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281CFA" w:rsidRPr="00281CFA" w:rsidRDefault="00281CFA" w:rsidP="00281CFA">
      <w:pPr>
        <w:spacing w:after="0" w:line="360" w:lineRule="auto"/>
        <w:jc w:val="both"/>
        <w:rPr>
          <w:rFonts w:ascii="Book Antiqua" w:hAnsi="Book Antiqua"/>
          <w:sz w:val="24"/>
          <w:szCs w:val="24"/>
        </w:rPr>
      </w:pPr>
      <w:r w:rsidRPr="00281CFA">
        <w:rPr>
          <w:rFonts w:ascii="Book Antiqua" w:hAnsi="Book Antiqua"/>
          <w:sz w:val="24"/>
          <w:szCs w:val="24"/>
        </w:rPr>
        <w:t xml:space="preserve">Name of journal: </w:t>
      </w:r>
      <w:r w:rsidRPr="00281CFA">
        <w:rPr>
          <w:rFonts w:ascii="Book Antiqua" w:hAnsi="Book Antiqua"/>
          <w:i/>
          <w:sz w:val="24"/>
          <w:szCs w:val="24"/>
        </w:rPr>
        <w:t>World Journal of Diabetes</w:t>
      </w:r>
    </w:p>
    <w:p w:rsidR="00281CFA" w:rsidRPr="00281CFA" w:rsidRDefault="00281CFA" w:rsidP="00281CFA">
      <w:pPr>
        <w:spacing w:after="0" w:line="360" w:lineRule="auto"/>
        <w:jc w:val="both"/>
        <w:rPr>
          <w:rFonts w:ascii="Book Antiqua" w:hAnsi="Book Antiqua"/>
          <w:sz w:val="24"/>
          <w:szCs w:val="24"/>
          <w:lang w:eastAsia="zh-CN"/>
        </w:rPr>
      </w:pPr>
      <w:r w:rsidRPr="00281CFA">
        <w:rPr>
          <w:rFonts w:ascii="Book Antiqua" w:hAnsi="Book Antiqua"/>
          <w:sz w:val="24"/>
          <w:szCs w:val="24"/>
        </w:rPr>
        <w:t xml:space="preserve">ESPS Manuscript NO: </w:t>
      </w:r>
      <w:r w:rsidRPr="00281CFA">
        <w:rPr>
          <w:rFonts w:ascii="Book Antiqua" w:hAnsi="Book Antiqua"/>
          <w:sz w:val="24"/>
          <w:szCs w:val="24"/>
          <w:lang w:eastAsia="zh-CN"/>
        </w:rPr>
        <w:t>13840</w:t>
      </w:r>
    </w:p>
    <w:p w:rsidR="00281CFA" w:rsidRPr="00281CFA" w:rsidRDefault="00281CFA" w:rsidP="00281CFA">
      <w:pPr>
        <w:autoSpaceDE w:val="0"/>
        <w:autoSpaceDN w:val="0"/>
        <w:adjustRightInd w:val="0"/>
        <w:spacing w:after="0" w:line="360" w:lineRule="auto"/>
        <w:jc w:val="both"/>
        <w:rPr>
          <w:rFonts w:ascii="Book Antiqua" w:hAnsi="Book Antiqua"/>
          <w:sz w:val="24"/>
          <w:szCs w:val="24"/>
          <w:lang w:eastAsia="zh-CN"/>
        </w:rPr>
      </w:pPr>
      <w:r w:rsidRPr="00281CFA">
        <w:rPr>
          <w:rFonts w:ascii="Book Antiqua" w:hAnsi="Book Antiqua"/>
          <w:sz w:val="24"/>
          <w:szCs w:val="24"/>
        </w:rPr>
        <w:t>Columns:</w:t>
      </w:r>
      <w:r w:rsidRPr="00281CFA">
        <w:rPr>
          <w:rFonts w:ascii="Book Antiqua" w:hAnsi="Book Antiqua"/>
          <w:sz w:val="24"/>
          <w:szCs w:val="24"/>
          <w:lang w:eastAsia="zh-CN"/>
        </w:rPr>
        <w:t xml:space="preserve"> REVIEW</w:t>
      </w:r>
    </w:p>
    <w:p w:rsidR="00281CFA" w:rsidRPr="00281CFA" w:rsidRDefault="00281CFA" w:rsidP="00281CFA">
      <w:pPr>
        <w:autoSpaceDE w:val="0"/>
        <w:autoSpaceDN w:val="0"/>
        <w:adjustRightInd w:val="0"/>
        <w:spacing w:after="0" w:line="360" w:lineRule="auto"/>
        <w:jc w:val="both"/>
        <w:rPr>
          <w:rFonts w:ascii="Book Antiqua" w:hAnsi="Book Antiqua"/>
          <w:sz w:val="24"/>
          <w:szCs w:val="24"/>
          <w:lang w:eastAsia="zh-CN"/>
        </w:rPr>
      </w:pPr>
    </w:p>
    <w:p w:rsidR="00281CFA" w:rsidRPr="00281CFA" w:rsidRDefault="00281CFA" w:rsidP="00281CFA">
      <w:pPr>
        <w:autoSpaceDE w:val="0"/>
        <w:autoSpaceDN w:val="0"/>
        <w:adjustRightInd w:val="0"/>
        <w:spacing w:after="0" w:line="360" w:lineRule="auto"/>
        <w:jc w:val="both"/>
        <w:rPr>
          <w:rFonts w:ascii="Book Antiqua" w:hAnsi="Book Antiqua" w:cs="Times New Roman"/>
          <w:b/>
          <w:bCs/>
          <w:sz w:val="24"/>
          <w:szCs w:val="24"/>
        </w:rPr>
      </w:pPr>
      <w:r w:rsidRPr="00281CFA">
        <w:rPr>
          <w:rFonts w:ascii="Book Antiqua" w:hAnsi="Book Antiqua" w:cs="Times New Roman"/>
          <w:b/>
          <w:bCs/>
          <w:sz w:val="24"/>
          <w:szCs w:val="24"/>
        </w:rPr>
        <w:t>Oxidative stress, insulin resistance, dyslipidemia and type 2 diabetes mellitus</w:t>
      </w:r>
    </w:p>
    <w:p w:rsidR="00281CFA" w:rsidRPr="00281CFA" w:rsidRDefault="00281CFA" w:rsidP="00281CFA">
      <w:pPr>
        <w:autoSpaceDE w:val="0"/>
        <w:autoSpaceDN w:val="0"/>
        <w:adjustRightInd w:val="0"/>
        <w:spacing w:after="0" w:line="360" w:lineRule="auto"/>
        <w:jc w:val="both"/>
        <w:rPr>
          <w:rFonts w:ascii="Book Antiqua" w:hAnsi="Book Antiqua" w:cs="Times New Roman"/>
          <w:sz w:val="24"/>
          <w:szCs w:val="24"/>
        </w:rPr>
      </w:pPr>
    </w:p>
    <w:p w:rsidR="00281CFA" w:rsidRPr="00281CFA" w:rsidRDefault="00281CFA"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sz w:val="24"/>
          <w:szCs w:val="24"/>
        </w:rPr>
        <w:t>Tangvarasittichai</w:t>
      </w:r>
      <w:r w:rsidRPr="00281CFA">
        <w:rPr>
          <w:rFonts w:ascii="Book Antiqua" w:hAnsi="Book Antiqua" w:cs="Times New Roman"/>
          <w:sz w:val="24"/>
          <w:szCs w:val="24"/>
          <w:lang w:eastAsia="zh-CN"/>
        </w:rPr>
        <w:t xml:space="preserve"> S.</w:t>
      </w:r>
      <w:r w:rsidRPr="00281CFA">
        <w:rPr>
          <w:rFonts w:ascii="Book Antiqua" w:hAnsi="Book Antiqua" w:cs="Times New Roman"/>
          <w:b/>
          <w:bCs/>
          <w:sz w:val="24"/>
          <w:szCs w:val="24"/>
        </w:rPr>
        <w:t xml:space="preserve"> </w:t>
      </w:r>
      <w:r w:rsidRPr="00281CFA">
        <w:rPr>
          <w:rFonts w:ascii="Book Antiqua" w:hAnsi="Book Antiqua" w:cs="Times New Roman"/>
          <w:sz w:val="24"/>
          <w:szCs w:val="24"/>
        </w:rPr>
        <w:t>Oxidative stress and type 2 diabetes mellitus</w:t>
      </w:r>
    </w:p>
    <w:p w:rsidR="00281CFA" w:rsidRPr="00281CFA" w:rsidRDefault="00281CFA" w:rsidP="00281CFA">
      <w:pPr>
        <w:autoSpaceDE w:val="0"/>
        <w:autoSpaceDN w:val="0"/>
        <w:adjustRightInd w:val="0"/>
        <w:spacing w:after="0" w:line="360" w:lineRule="auto"/>
        <w:jc w:val="both"/>
        <w:rPr>
          <w:rFonts w:ascii="Book Antiqua" w:hAnsi="Book Antiqua" w:cs="Times New Roman"/>
          <w:sz w:val="24"/>
          <w:szCs w:val="24"/>
          <w:lang w:eastAsia="zh-CN"/>
        </w:rPr>
      </w:pPr>
    </w:p>
    <w:p w:rsidR="00281CFA" w:rsidRPr="00281CFA" w:rsidRDefault="00281CFA"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sz w:val="24"/>
          <w:szCs w:val="24"/>
        </w:rPr>
        <w:t>Surapon Tangvarasittichai</w:t>
      </w:r>
    </w:p>
    <w:p w:rsidR="00281CFA" w:rsidRPr="00281CFA" w:rsidRDefault="00281CFA" w:rsidP="00281CFA">
      <w:pPr>
        <w:autoSpaceDE w:val="0"/>
        <w:autoSpaceDN w:val="0"/>
        <w:adjustRightInd w:val="0"/>
        <w:spacing w:after="0" w:line="360" w:lineRule="auto"/>
        <w:jc w:val="both"/>
        <w:rPr>
          <w:rFonts w:ascii="Book Antiqua" w:hAnsi="Book Antiqua" w:cs="Times New Roman"/>
          <w:sz w:val="24"/>
          <w:szCs w:val="24"/>
          <w:lang w:eastAsia="zh-CN"/>
        </w:rPr>
      </w:pPr>
    </w:p>
    <w:p w:rsidR="00281CFA" w:rsidRPr="00281CFA" w:rsidRDefault="00281CFA" w:rsidP="00281CFA">
      <w:pPr>
        <w:autoSpaceDE w:val="0"/>
        <w:autoSpaceDN w:val="0"/>
        <w:adjustRightInd w:val="0"/>
        <w:spacing w:after="0" w:line="360" w:lineRule="auto"/>
        <w:jc w:val="both"/>
        <w:rPr>
          <w:rFonts w:ascii="Book Antiqua" w:hAnsi="Book Antiqua" w:cs="Times New Roman"/>
          <w:b/>
          <w:sz w:val="24"/>
          <w:szCs w:val="24"/>
          <w:lang w:eastAsia="zh-CN"/>
        </w:rPr>
      </w:pPr>
      <w:r w:rsidRPr="00281CFA">
        <w:rPr>
          <w:rFonts w:ascii="Book Antiqua" w:hAnsi="Book Antiqua" w:cs="Times New Roman"/>
          <w:b/>
          <w:sz w:val="24"/>
          <w:szCs w:val="24"/>
        </w:rPr>
        <w:t>Surapon Tangvarasittichai</w:t>
      </w:r>
      <w:r w:rsidRPr="00281CFA">
        <w:rPr>
          <w:rFonts w:ascii="Book Antiqua" w:hAnsi="Book Antiqua" w:cs="Times New Roman"/>
          <w:b/>
          <w:sz w:val="24"/>
          <w:szCs w:val="24"/>
          <w:lang w:eastAsia="zh-CN"/>
        </w:rPr>
        <w:t xml:space="preserve">, </w:t>
      </w:r>
      <w:r w:rsidRPr="00281CFA">
        <w:rPr>
          <w:rFonts w:ascii="Book Antiqua" w:hAnsi="Book Antiqua" w:cs="Times New Roman"/>
          <w:sz w:val="24"/>
          <w:szCs w:val="24"/>
        </w:rPr>
        <w:t>Chronic disease research Unit, Department of Medical Technology, Faculty of Allied Health Sciences, Naresuan University, Phitsanulok 65000, Thailand</w:t>
      </w:r>
    </w:p>
    <w:p w:rsidR="00281CFA" w:rsidRPr="00281CFA" w:rsidRDefault="00281CFA" w:rsidP="00281CFA">
      <w:pPr>
        <w:spacing w:after="0" w:line="360" w:lineRule="auto"/>
        <w:jc w:val="both"/>
        <w:rPr>
          <w:rFonts w:ascii="Book Antiqua" w:hAnsi="Book Antiqua" w:cs="Times New Roman"/>
          <w:sz w:val="24"/>
          <w:szCs w:val="24"/>
        </w:rPr>
      </w:pPr>
    </w:p>
    <w:p w:rsidR="00281CFA" w:rsidRPr="00281CFA" w:rsidRDefault="00281CFA" w:rsidP="00281CFA">
      <w:pPr>
        <w:autoSpaceDE w:val="0"/>
        <w:autoSpaceDN w:val="0"/>
        <w:adjustRightInd w:val="0"/>
        <w:spacing w:after="0" w:line="360" w:lineRule="auto"/>
        <w:jc w:val="both"/>
        <w:rPr>
          <w:rFonts w:ascii="Book Antiqua" w:hAnsi="Book Antiqua" w:cs="Times New Roman"/>
          <w:sz w:val="24"/>
          <w:szCs w:val="24"/>
        </w:rPr>
      </w:pPr>
      <w:r w:rsidRPr="00281CFA">
        <w:rPr>
          <w:rFonts w:ascii="Book Antiqua" w:hAnsi="Book Antiqua" w:cs="Times New Roman"/>
          <w:b/>
          <w:bCs/>
          <w:sz w:val="24"/>
          <w:szCs w:val="24"/>
        </w:rPr>
        <w:t>Author contributions:</w:t>
      </w:r>
      <w:r w:rsidRPr="00281CFA">
        <w:rPr>
          <w:rFonts w:ascii="Book Antiqua" w:hAnsi="Book Antiqua" w:cs="Times New Roman"/>
          <w:sz w:val="24"/>
          <w:szCs w:val="24"/>
        </w:rPr>
        <w:t xml:space="preserve"> Tangvarasittichai S and his assistances performed the literatures review search and wrote the manuscript; Tangvarasittichai S designed essential ideas, drawing figures and sequencing of this review manuscript, also provided references and edited the manuscript, addressed the responses to reviewers’ concerns and contributed to the edition of the manuscript.</w:t>
      </w:r>
    </w:p>
    <w:p w:rsidR="00281CFA" w:rsidRPr="00281CFA" w:rsidRDefault="00281CFA" w:rsidP="00281CFA">
      <w:pPr>
        <w:spacing w:after="0" w:line="360" w:lineRule="auto"/>
        <w:jc w:val="both"/>
        <w:rPr>
          <w:rFonts w:ascii="Book Antiqua" w:hAnsi="Book Antiqua" w:cs="Times New Roman"/>
          <w:b/>
          <w:bCs/>
          <w:i/>
          <w:iCs/>
          <w:sz w:val="24"/>
          <w:szCs w:val="24"/>
          <w:lang w:eastAsia="zh-CN"/>
        </w:rPr>
      </w:pPr>
    </w:p>
    <w:p w:rsidR="00281CFA" w:rsidRPr="00281CFA" w:rsidRDefault="00281CFA" w:rsidP="00281CFA">
      <w:pPr>
        <w:spacing w:after="0" w:line="360" w:lineRule="auto"/>
        <w:jc w:val="both"/>
        <w:rPr>
          <w:rFonts w:ascii="Book Antiqua" w:hAnsi="Book Antiqua" w:cs="Garamond"/>
          <w:color w:val="000000"/>
          <w:sz w:val="24"/>
          <w:szCs w:val="24"/>
        </w:rPr>
      </w:pPr>
      <w:r w:rsidRPr="00281CFA">
        <w:rPr>
          <w:rFonts w:ascii="Book Antiqua" w:hAnsi="Book Antiqua" w:cs="TimesNewRomanPS-BoldItalicMT"/>
          <w:b/>
          <w:bCs/>
          <w:iCs/>
          <w:color w:val="000000"/>
          <w:sz w:val="24"/>
          <w:szCs w:val="24"/>
        </w:rPr>
        <w:t xml:space="preserve">Conflict-of-interest: </w:t>
      </w:r>
      <w:r w:rsidRPr="00281CFA">
        <w:rPr>
          <w:rFonts w:ascii="Book Antiqua" w:hAnsi="Book Antiqua" w:cs="Times New Roman"/>
          <w:sz w:val="24"/>
          <w:szCs w:val="24"/>
        </w:rPr>
        <w:t>The authors declare that there are no conflicts of interest.</w:t>
      </w:r>
    </w:p>
    <w:p w:rsidR="00281CFA" w:rsidRPr="00281CFA" w:rsidRDefault="00281CFA" w:rsidP="00281CFA">
      <w:pPr>
        <w:spacing w:after="0" w:line="360" w:lineRule="auto"/>
        <w:jc w:val="both"/>
        <w:rPr>
          <w:rFonts w:ascii="Book Antiqua" w:hAnsi="Book Antiqua" w:cs="Garamond"/>
          <w:color w:val="000000"/>
          <w:sz w:val="24"/>
          <w:szCs w:val="24"/>
        </w:rPr>
      </w:pPr>
    </w:p>
    <w:p w:rsidR="00637E7E" w:rsidRPr="00993147" w:rsidRDefault="00637E7E" w:rsidP="00637E7E">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993147">
        <w:rPr>
          <w:rFonts w:ascii="Book Antiqua" w:hAnsi="Book Antiqua"/>
          <w:b/>
          <w:sz w:val="24"/>
          <w:szCs w:val="24"/>
        </w:rPr>
        <w:t xml:space="preserve">Open-Access: </w:t>
      </w:r>
      <w:r w:rsidRPr="0099314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93147">
          <w:rPr>
            <w:rStyle w:val="Hyperlink"/>
            <w:rFonts w:ascii="Book Antiqua" w:hAnsi="Book Antiqua"/>
            <w:sz w:val="24"/>
            <w:szCs w:val="24"/>
          </w:rPr>
          <w:t>http://creativecommons.org/licenses/by-nc/4.0/</w:t>
        </w:r>
      </w:hyperlink>
      <w:bookmarkEnd w:id="0"/>
      <w:bookmarkEnd w:id="1"/>
      <w:bookmarkEnd w:id="2"/>
      <w:bookmarkEnd w:id="3"/>
    </w:p>
    <w:p w:rsidR="00281CFA" w:rsidRPr="00281CFA" w:rsidRDefault="00281CFA" w:rsidP="00281CFA">
      <w:pPr>
        <w:spacing w:after="0" w:line="360" w:lineRule="auto"/>
        <w:jc w:val="both"/>
        <w:rPr>
          <w:rFonts w:ascii="Book Antiqua" w:hAnsi="Book Antiqua" w:cs="Times New Roman"/>
          <w:sz w:val="24"/>
          <w:szCs w:val="24"/>
        </w:rPr>
      </w:pPr>
    </w:p>
    <w:p w:rsidR="00281CFA" w:rsidRPr="00281CFA" w:rsidRDefault="00281CFA" w:rsidP="00281CFA">
      <w:pPr>
        <w:spacing w:after="0" w:line="360" w:lineRule="auto"/>
        <w:jc w:val="both"/>
        <w:rPr>
          <w:rFonts w:ascii="Book Antiqua" w:hAnsi="Book Antiqua" w:cs="Times New Roman"/>
          <w:sz w:val="24"/>
          <w:szCs w:val="24"/>
          <w:lang w:eastAsia="zh-CN"/>
        </w:rPr>
      </w:pPr>
      <w:r w:rsidRPr="00281CFA">
        <w:rPr>
          <w:rFonts w:ascii="Book Antiqua" w:hAnsi="Book Antiqua"/>
          <w:b/>
          <w:sz w:val="24"/>
          <w:szCs w:val="24"/>
        </w:rPr>
        <w:t>Correspondence to:</w:t>
      </w:r>
      <w:r w:rsidRPr="00281CFA">
        <w:rPr>
          <w:rFonts w:ascii="Book Antiqua" w:hAnsi="Book Antiqua" w:cs="Times New Roman"/>
          <w:sz w:val="24"/>
          <w:szCs w:val="24"/>
        </w:rPr>
        <w:t xml:space="preserve"> </w:t>
      </w:r>
      <w:r w:rsidRPr="00281CFA">
        <w:rPr>
          <w:rFonts w:ascii="Book Antiqua" w:hAnsi="Book Antiqua" w:cs="Times New Roman"/>
          <w:b/>
          <w:sz w:val="24"/>
          <w:szCs w:val="24"/>
        </w:rPr>
        <w:t>Dr. Surapon Tangvarasittichai, Assoc</w:t>
      </w:r>
      <w:r w:rsidRPr="00281CFA">
        <w:rPr>
          <w:rFonts w:ascii="Book Antiqua" w:hAnsi="Book Antiqua" w:cs="Times New Roman"/>
          <w:b/>
          <w:sz w:val="24"/>
          <w:szCs w:val="24"/>
          <w:lang w:eastAsia="zh-CN"/>
        </w:rPr>
        <w:t>iate</w:t>
      </w:r>
      <w:r w:rsidRPr="00281CFA">
        <w:rPr>
          <w:rFonts w:ascii="Book Antiqua" w:hAnsi="Book Antiqua" w:cs="Times New Roman"/>
          <w:b/>
          <w:sz w:val="24"/>
          <w:szCs w:val="24"/>
        </w:rPr>
        <w:t xml:space="preserve"> Prof</w:t>
      </w:r>
      <w:r w:rsidRPr="00281CFA">
        <w:rPr>
          <w:rFonts w:ascii="Book Antiqua" w:hAnsi="Book Antiqua" w:cs="Times New Roman"/>
          <w:b/>
          <w:sz w:val="24"/>
          <w:szCs w:val="24"/>
          <w:lang w:eastAsia="zh-CN"/>
        </w:rPr>
        <w:t>essor,</w:t>
      </w:r>
      <w:r w:rsidRPr="00281CFA">
        <w:rPr>
          <w:rFonts w:ascii="Book Antiqua" w:hAnsi="Book Antiqua" w:cs="Times New Roman"/>
          <w:b/>
          <w:sz w:val="24"/>
          <w:szCs w:val="24"/>
        </w:rPr>
        <w:t xml:space="preserve"> </w:t>
      </w:r>
      <w:r w:rsidRPr="00281CFA">
        <w:rPr>
          <w:rFonts w:ascii="Book Antiqua" w:hAnsi="Book Antiqua" w:cs="Times New Roman"/>
          <w:sz w:val="24"/>
          <w:szCs w:val="24"/>
        </w:rPr>
        <w:t>Chronic disease research Unit,</w:t>
      </w:r>
      <w:r w:rsidRPr="00281CFA">
        <w:rPr>
          <w:rFonts w:ascii="Book Antiqua" w:hAnsi="Book Antiqua" w:cs="Times New Roman"/>
          <w:sz w:val="24"/>
          <w:szCs w:val="24"/>
          <w:lang w:eastAsia="zh-CN"/>
        </w:rPr>
        <w:t xml:space="preserve"> </w:t>
      </w:r>
      <w:r w:rsidRPr="00281CFA">
        <w:rPr>
          <w:rFonts w:ascii="Book Antiqua" w:hAnsi="Book Antiqua" w:cs="Times New Roman"/>
          <w:sz w:val="24"/>
          <w:szCs w:val="24"/>
        </w:rPr>
        <w:t xml:space="preserve">Department of Medical Technology, Faculty of Allied Health </w:t>
      </w:r>
      <w:r w:rsidRPr="00281CFA">
        <w:rPr>
          <w:rFonts w:ascii="Book Antiqua" w:hAnsi="Book Antiqua" w:cs="Times New Roman"/>
          <w:sz w:val="24"/>
          <w:szCs w:val="24"/>
        </w:rPr>
        <w:lastRenderedPageBreak/>
        <w:t xml:space="preserve">Sciences, Naresuan University, </w:t>
      </w:r>
      <w:r w:rsidRPr="00281CFA">
        <w:rPr>
          <w:rFonts w:ascii="Book Antiqua" w:hAnsi="Book Antiqua" w:cs="Arial"/>
          <w:color w:val="222222"/>
          <w:sz w:val="24"/>
          <w:szCs w:val="24"/>
        </w:rPr>
        <w:t>99 Moo 9 Tambon Tha Pho, Muang,</w:t>
      </w:r>
      <w:r w:rsidRPr="00281CFA">
        <w:rPr>
          <w:rFonts w:ascii="Book Antiqua" w:hAnsi="Book Antiqua" w:cs="Arial"/>
          <w:color w:val="222222"/>
          <w:sz w:val="24"/>
          <w:szCs w:val="24"/>
          <w:lang w:eastAsia="zh-CN"/>
        </w:rPr>
        <w:t xml:space="preserve"> </w:t>
      </w:r>
      <w:r w:rsidRPr="00281CFA">
        <w:rPr>
          <w:rFonts w:ascii="Book Antiqua" w:hAnsi="Book Antiqua" w:cs="Times New Roman"/>
          <w:sz w:val="24"/>
          <w:szCs w:val="24"/>
        </w:rPr>
        <w:t>Phitsanulok 65000, Thailand</w:t>
      </w:r>
      <w:r w:rsidRPr="00281CFA">
        <w:rPr>
          <w:rFonts w:ascii="Book Antiqua" w:hAnsi="Book Antiqua" w:cs="Times New Roman"/>
          <w:sz w:val="24"/>
          <w:szCs w:val="24"/>
          <w:lang w:eastAsia="zh-CN"/>
        </w:rPr>
        <w:t>.</w:t>
      </w:r>
      <w:r w:rsidRPr="00281CFA">
        <w:rPr>
          <w:rFonts w:ascii="Book Antiqua" w:hAnsi="Book Antiqua" w:cs="Times New Roman"/>
          <w:sz w:val="24"/>
          <w:szCs w:val="24"/>
        </w:rPr>
        <w:t xml:space="preserve"> surapon14t@yahoo.com</w:t>
      </w:r>
    </w:p>
    <w:p w:rsidR="00281CFA" w:rsidRPr="00281CFA" w:rsidRDefault="00281CFA" w:rsidP="00281CFA">
      <w:pPr>
        <w:spacing w:after="0" w:line="360" w:lineRule="auto"/>
        <w:jc w:val="both"/>
        <w:rPr>
          <w:rFonts w:ascii="Book Antiqua" w:hAnsi="Book Antiqua" w:cs="Times New Roman"/>
          <w:b/>
          <w:bCs/>
          <w:sz w:val="24"/>
          <w:szCs w:val="24"/>
          <w:lang w:eastAsia="zh-CN"/>
        </w:rPr>
      </w:pPr>
    </w:p>
    <w:p w:rsidR="00626272" w:rsidRDefault="00281CFA" w:rsidP="00281CFA">
      <w:pPr>
        <w:spacing w:after="0" w:line="360" w:lineRule="auto"/>
        <w:jc w:val="both"/>
        <w:rPr>
          <w:rFonts w:ascii="Book Antiqua" w:hAnsi="Book Antiqua" w:cs="Times New Roman"/>
          <w:sz w:val="24"/>
          <w:szCs w:val="24"/>
          <w:lang w:eastAsia="zh-CN"/>
        </w:rPr>
      </w:pPr>
      <w:r w:rsidRPr="00281CFA">
        <w:rPr>
          <w:rFonts w:ascii="Book Antiqua" w:hAnsi="Book Antiqua"/>
          <w:b/>
          <w:sz w:val="24"/>
          <w:szCs w:val="24"/>
        </w:rPr>
        <w:t xml:space="preserve">Telephone: </w:t>
      </w:r>
      <w:r w:rsidRPr="00281CFA">
        <w:rPr>
          <w:rFonts w:ascii="Book Antiqua" w:hAnsi="Book Antiqua" w:cs="Times New Roman"/>
          <w:sz w:val="24"/>
          <w:szCs w:val="24"/>
        </w:rPr>
        <w:t>+66-08-96388382</w:t>
      </w:r>
      <w:r w:rsidRPr="00281CFA">
        <w:rPr>
          <w:rFonts w:ascii="Book Antiqua" w:hAnsi="Book Antiqua" w:cs="Times New Roman"/>
          <w:sz w:val="24"/>
          <w:szCs w:val="24"/>
          <w:lang w:eastAsia="zh-CN"/>
        </w:rPr>
        <w:t xml:space="preserve"> </w:t>
      </w:r>
    </w:p>
    <w:p w:rsidR="00281CFA" w:rsidRPr="00281CFA" w:rsidRDefault="00281CFA" w:rsidP="00281CFA">
      <w:pPr>
        <w:spacing w:after="0" w:line="360" w:lineRule="auto"/>
        <w:jc w:val="both"/>
        <w:rPr>
          <w:rFonts w:ascii="Book Antiqua" w:hAnsi="Book Antiqua"/>
          <w:b/>
          <w:sz w:val="24"/>
          <w:szCs w:val="24"/>
        </w:rPr>
      </w:pPr>
      <w:r w:rsidRPr="00281CFA">
        <w:rPr>
          <w:rFonts w:ascii="Book Antiqua" w:hAnsi="Book Antiqua"/>
          <w:b/>
          <w:sz w:val="24"/>
          <w:szCs w:val="24"/>
        </w:rPr>
        <w:t>Fax:</w:t>
      </w:r>
      <w:r w:rsidRPr="00281CFA">
        <w:rPr>
          <w:rFonts w:ascii="Book Antiqua" w:hAnsi="Book Antiqua" w:cs="Times New Roman"/>
          <w:sz w:val="24"/>
          <w:szCs w:val="24"/>
        </w:rPr>
        <w:t xml:space="preserve"> +66-0</w:t>
      </w:r>
      <w:r w:rsidR="00F94DEB">
        <w:rPr>
          <w:rFonts w:ascii="Book Antiqua" w:hAnsi="Book Antiqua" w:cs="Times New Roman" w:hint="eastAsia"/>
          <w:sz w:val="24"/>
          <w:szCs w:val="24"/>
          <w:lang w:eastAsia="zh-CN"/>
        </w:rPr>
        <w:t>8</w:t>
      </w:r>
      <w:r w:rsidRPr="00281CFA">
        <w:rPr>
          <w:rFonts w:ascii="Book Antiqua" w:hAnsi="Book Antiqua" w:cs="Times New Roman"/>
          <w:sz w:val="24"/>
          <w:szCs w:val="24"/>
        </w:rPr>
        <w:t>-55966300</w:t>
      </w:r>
    </w:p>
    <w:p w:rsidR="00281CFA" w:rsidRPr="00281CFA" w:rsidRDefault="00281CFA" w:rsidP="00281CFA">
      <w:pPr>
        <w:spacing w:after="0" w:line="360" w:lineRule="auto"/>
        <w:jc w:val="both"/>
        <w:rPr>
          <w:rFonts w:ascii="Book Antiqua" w:hAnsi="Book Antiqua"/>
          <w:b/>
          <w:sz w:val="24"/>
          <w:szCs w:val="24"/>
          <w:lang w:eastAsia="zh-CN"/>
        </w:rPr>
      </w:pPr>
    </w:p>
    <w:p w:rsidR="00281CFA" w:rsidRPr="00281CFA" w:rsidRDefault="00281CFA" w:rsidP="00281CFA">
      <w:pPr>
        <w:spacing w:after="0" w:line="360" w:lineRule="auto"/>
        <w:jc w:val="both"/>
        <w:rPr>
          <w:rFonts w:ascii="Book Antiqua" w:hAnsi="Book Antiqua"/>
          <w:b/>
          <w:sz w:val="24"/>
          <w:szCs w:val="24"/>
        </w:rPr>
      </w:pPr>
      <w:r w:rsidRPr="00281CFA">
        <w:rPr>
          <w:rFonts w:ascii="Book Antiqua" w:hAnsi="Book Antiqua"/>
          <w:b/>
          <w:sz w:val="24"/>
          <w:szCs w:val="24"/>
        </w:rPr>
        <w:t>Received:</w:t>
      </w:r>
      <w:r w:rsidRPr="00281CFA">
        <w:rPr>
          <w:rFonts w:ascii="Book Antiqua" w:hAnsi="Book Antiqua"/>
          <w:sz w:val="24"/>
          <w:szCs w:val="24"/>
        </w:rPr>
        <w:t xml:space="preserve"> </w:t>
      </w:r>
      <w:r w:rsidRPr="00281CFA">
        <w:rPr>
          <w:rFonts w:ascii="Book Antiqua" w:hAnsi="Book Antiqua"/>
          <w:sz w:val="24"/>
          <w:szCs w:val="24"/>
          <w:lang w:eastAsia="zh-CN"/>
        </w:rPr>
        <w:t>September 3, 2014</w:t>
      </w:r>
      <w:r w:rsidRPr="00281CFA">
        <w:rPr>
          <w:rFonts w:ascii="Book Antiqua" w:hAnsi="Book Antiqua"/>
          <w:sz w:val="24"/>
          <w:szCs w:val="24"/>
        </w:rPr>
        <w:t xml:space="preserve"> </w:t>
      </w:r>
    </w:p>
    <w:p w:rsidR="00281CFA" w:rsidRPr="00281CFA" w:rsidRDefault="00281CFA" w:rsidP="00281CFA">
      <w:pPr>
        <w:spacing w:after="0" w:line="360" w:lineRule="auto"/>
        <w:jc w:val="both"/>
        <w:rPr>
          <w:rFonts w:ascii="Book Antiqua" w:hAnsi="Book Antiqua"/>
          <w:b/>
          <w:sz w:val="24"/>
          <w:szCs w:val="24"/>
        </w:rPr>
      </w:pPr>
      <w:r w:rsidRPr="00281CFA">
        <w:rPr>
          <w:rFonts w:ascii="Book Antiqua" w:hAnsi="Book Antiqua"/>
          <w:b/>
          <w:sz w:val="24"/>
          <w:szCs w:val="24"/>
        </w:rPr>
        <w:t>Peer-review started:</w:t>
      </w:r>
      <w:r w:rsidRPr="00281CFA">
        <w:rPr>
          <w:rFonts w:ascii="Book Antiqua" w:hAnsi="Book Antiqua"/>
          <w:sz w:val="24"/>
          <w:szCs w:val="24"/>
        </w:rPr>
        <w:t xml:space="preserve"> </w:t>
      </w:r>
      <w:r w:rsidRPr="00281CFA">
        <w:rPr>
          <w:rFonts w:ascii="Book Antiqua" w:hAnsi="Book Antiqua"/>
          <w:sz w:val="24"/>
          <w:szCs w:val="24"/>
          <w:lang w:eastAsia="zh-CN"/>
        </w:rPr>
        <w:t>September 4, 2014</w:t>
      </w:r>
      <w:r w:rsidRPr="00281CFA">
        <w:rPr>
          <w:rFonts w:ascii="Book Antiqua" w:hAnsi="Book Antiqua"/>
          <w:sz w:val="24"/>
          <w:szCs w:val="24"/>
        </w:rPr>
        <w:t xml:space="preserve"> </w:t>
      </w:r>
    </w:p>
    <w:p w:rsidR="00281CFA" w:rsidRPr="00281CFA" w:rsidRDefault="00281CFA" w:rsidP="00281CFA">
      <w:pPr>
        <w:spacing w:after="0" w:line="360" w:lineRule="auto"/>
        <w:jc w:val="both"/>
        <w:rPr>
          <w:rFonts w:ascii="Book Antiqua" w:hAnsi="Book Antiqua"/>
          <w:b/>
          <w:sz w:val="24"/>
          <w:szCs w:val="24"/>
          <w:lang w:eastAsia="zh-CN"/>
        </w:rPr>
      </w:pPr>
      <w:r w:rsidRPr="00281CFA">
        <w:rPr>
          <w:rFonts w:ascii="Book Antiqua" w:hAnsi="Book Antiqua"/>
          <w:b/>
          <w:sz w:val="24"/>
          <w:szCs w:val="24"/>
        </w:rPr>
        <w:t>First decision:</w:t>
      </w:r>
      <w:r w:rsidRPr="00281CFA">
        <w:rPr>
          <w:rFonts w:ascii="Book Antiqua" w:hAnsi="Book Antiqua"/>
          <w:b/>
          <w:sz w:val="24"/>
          <w:szCs w:val="24"/>
          <w:lang w:eastAsia="zh-CN"/>
        </w:rPr>
        <w:t xml:space="preserve"> </w:t>
      </w:r>
      <w:r w:rsidRPr="00281CFA">
        <w:rPr>
          <w:rFonts w:ascii="Book Antiqua" w:hAnsi="Book Antiqua"/>
          <w:sz w:val="24"/>
          <w:szCs w:val="24"/>
          <w:lang w:eastAsia="zh-CN"/>
        </w:rPr>
        <w:t>November 14, 2014</w:t>
      </w:r>
    </w:p>
    <w:p w:rsidR="00281CFA" w:rsidRPr="00281CFA" w:rsidRDefault="00281CFA" w:rsidP="00281CFA">
      <w:pPr>
        <w:spacing w:after="0" w:line="360" w:lineRule="auto"/>
        <w:jc w:val="both"/>
        <w:rPr>
          <w:rFonts w:ascii="Book Antiqua" w:hAnsi="Book Antiqua"/>
          <w:b/>
          <w:sz w:val="24"/>
          <w:szCs w:val="24"/>
        </w:rPr>
      </w:pPr>
      <w:r w:rsidRPr="00281CFA">
        <w:rPr>
          <w:rFonts w:ascii="Book Antiqua" w:hAnsi="Book Antiqua"/>
          <w:b/>
          <w:sz w:val="24"/>
          <w:szCs w:val="24"/>
        </w:rPr>
        <w:t>Revised:</w:t>
      </w:r>
      <w:r w:rsidRPr="00281CFA">
        <w:rPr>
          <w:rFonts w:ascii="Book Antiqua" w:hAnsi="Book Antiqua"/>
          <w:b/>
          <w:sz w:val="24"/>
          <w:szCs w:val="24"/>
          <w:lang w:eastAsia="zh-CN"/>
        </w:rPr>
        <w:t xml:space="preserve"> </w:t>
      </w:r>
      <w:r w:rsidRPr="00281CFA">
        <w:rPr>
          <w:rFonts w:ascii="Book Antiqua" w:hAnsi="Book Antiqua"/>
          <w:sz w:val="24"/>
          <w:szCs w:val="24"/>
          <w:lang w:eastAsia="zh-CN"/>
        </w:rPr>
        <w:t xml:space="preserve">December </w:t>
      </w:r>
      <w:r w:rsidR="002D7FB2">
        <w:rPr>
          <w:rFonts w:ascii="Book Antiqua" w:hAnsi="Book Antiqua" w:hint="eastAsia"/>
          <w:sz w:val="24"/>
          <w:szCs w:val="24"/>
          <w:lang w:eastAsia="zh-CN"/>
        </w:rPr>
        <w:t>25</w:t>
      </w:r>
      <w:r w:rsidRPr="00281CFA">
        <w:rPr>
          <w:rFonts w:ascii="Book Antiqua" w:hAnsi="Book Antiqua"/>
          <w:sz w:val="24"/>
          <w:szCs w:val="24"/>
          <w:lang w:eastAsia="zh-CN"/>
        </w:rPr>
        <w:t>, 2014</w:t>
      </w:r>
      <w:r w:rsidRPr="00281CFA">
        <w:rPr>
          <w:rFonts w:ascii="Book Antiqua" w:hAnsi="Book Antiqua"/>
          <w:sz w:val="24"/>
          <w:szCs w:val="24"/>
        </w:rPr>
        <w:t xml:space="preserve"> </w:t>
      </w:r>
    </w:p>
    <w:p w:rsidR="00281CFA" w:rsidRPr="00281CFA" w:rsidRDefault="00281CFA" w:rsidP="00281CFA">
      <w:pPr>
        <w:spacing w:after="0" w:line="360" w:lineRule="auto"/>
        <w:jc w:val="both"/>
        <w:rPr>
          <w:rFonts w:ascii="Book Antiqua" w:hAnsi="Book Antiqua"/>
          <w:b/>
          <w:sz w:val="24"/>
          <w:szCs w:val="24"/>
        </w:rPr>
      </w:pPr>
      <w:r w:rsidRPr="00281CFA">
        <w:rPr>
          <w:rFonts w:ascii="Book Antiqua" w:hAnsi="Book Antiqua"/>
          <w:b/>
          <w:sz w:val="24"/>
          <w:szCs w:val="24"/>
        </w:rPr>
        <w:t xml:space="preserve">Accepted: </w:t>
      </w:r>
      <w:r w:rsidR="005C76A1" w:rsidRPr="005C76A1">
        <w:rPr>
          <w:rFonts w:ascii="Book Antiqua" w:hAnsi="Book Antiqua"/>
          <w:sz w:val="24"/>
          <w:szCs w:val="24"/>
        </w:rPr>
        <w:t>Janurary 9, 2015</w:t>
      </w:r>
    </w:p>
    <w:p w:rsidR="00281CFA" w:rsidRPr="00281CFA" w:rsidRDefault="00281CFA" w:rsidP="00281CFA">
      <w:pPr>
        <w:spacing w:after="0" w:line="360" w:lineRule="auto"/>
        <w:jc w:val="both"/>
        <w:rPr>
          <w:rFonts w:ascii="Book Antiqua" w:hAnsi="Book Antiqua"/>
          <w:b/>
          <w:sz w:val="24"/>
          <w:szCs w:val="24"/>
        </w:rPr>
      </w:pPr>
      <w:r w:rsidRPr="00281CFA">
        <w:rPr>
          <w:rFonts w:ascii="Book Antiqua" w:hAnsi="Book Antiqua"/>
          <w:b/>
          <w:sz w:val="24"/>
          <w:szCs w:val="24"/>
        </w:rPr>
        <w:t>Article in press:</w:t>
      </w:r>
    </w:p>
    <w:p w:rsidR="00281CFA" w:rsidRPr="00281CFA" w:rsidRDefault="00281CFA" w:rsidP="00281CFA">
      <w:pPr>
        <w:spacing w:after="0" w:line="360" w:lineRule="auto"/>
        <w:jc w:val="both"/>
        <w:rPr>
          <w:rFonts w:ascii="Book Antiqua" w:hAnsi="Book Antiqua"/>
          <w:b/>
          <w:sz w:val="24"/>
          <w:szCs w:val="24"/>
        </w:rPr>
      </w:pPr>
      <w:r w:rsidRPr="00281CFA">
        <w:rPr>
          <w:rFonts w:ascii="Book Antiqua" w:hAnsi="Book Antiqua"/>
          <w:b/>
          <w:sz w:val="24"/>
          <w:szCs w:val="24"/>
        </w:rPr>
        <w:t xml:space="preserve">Published online: </w:t>
      </w:r>
    </w:p>
    <w:p w:rsidR="00281CFA" w:rsidRPr="00281CFA" w:rsidRDefault="00281CFA" w:rsidP="00281CFA">
      <w:pPr>
        <w:spacing w:after="0" w:line="360" w:lineRule="auto"/>
        <w:jc w:val="both"/>
        <w:rPr>
          <w:rFonts w:ascii="Book Antiqua" w:hAnsi="Book Antiqua"/>
          <w:sz w:val="24"/>
          <w:szCs w:val="24"/>
        </w:rPr>
      </w:pPr>
    </w:p>
    <w:p w:rsidR="00281CFA" w:rsidRPr="00281CFA" w:rsidRDefault="00281CFA" w:rsidP="00281CFA">
      <w:pPr>
        <w:spacing w:after="0" w:line="360" w:lineRule="auto"/>
        <w:jc w:val="both"/>
        <w:rPr>
          <w:rFonts w:ascii="Book Antiqua" w:hAnsi="Book Antiqua" w:cs="Times New Roman"/>
          <w:b/>
          <w:bCs/>
          <w:sz w:val="24"/>
          <w:szCs w:val="24"/>
        </w:rPr>
      </w:pPr>
      <w:r w:rsidRPr="00281CFA">
        <w:rPr>
          <w:rFonts w:ascii="Book Antiqua" w:hAnsi="Book Antiqua" w:cs="Times New Roman"/>
          <w:b/>
          <w:bCs/>
          <w:sz w:val="24"/>
          <w:szCs w:val="24"/>
        </w:rPr>
        <w:t>Abstract</w:t>
      </w:r>
    </w:p>
    <w:p w:rsidR="00281CFA" w:rsidRPr="00281CFA" w:rsidRDefault="00281CFA" w:rsidP="00281CFA">
      <w:pPr>
        <w:autoSpaceDE w:val="0"/>
        <w:autoSpaceDN w:val="0"/>
        <w:adjustRightInd w:val="0"/>
        <w:spacing w:after="0" w:line="360" w:lineRule="auto"/>
        <w:jc w:val="both"/>
        <w:rPr>
          <w:rFonts w:ascii="Book Antiqua" w:hAnsi="Book Antiqua" w:cs="Times New Roman"/>
          <w:sz w:val="24"/>
          <w:szCs w:val="24"/>
        </w:rPr>
      </w:pPr>
      <w:r w:rsidRPr="00281CFA">
        <w:rPr>
          <w:rFonts w:ascii="Book Antiqua" w:hAnsi="Book Antiqua" w:cs="Times New Roman"/>
          <w:sz w:val="24"/>
          <w:szCs w:val="24"/>
        </w:rPr>
        <w:t>Oxidative stress is increased in metabolic syndrome and type 2 diabetes mellitus (T2DM) and this appears to underlie the development of cardiovascular disease, T2DM and diabetic complications. Increased oxidative stress appears to be a deleterious factor leading to insulin resistance, dyslipidemia, β-cell dysfunction, impaired glucose tolerance and ultimately leading toT2DM. Chronic oxidative stress, hyperglycemia and dyslipidemia are particularly dangerous for β-cells from lowest levels of antioxidant, have high oxidative energy requirements, decrease the gene expression of key β-cell genes and induce cell death. If β-cell functioning is impaired, it results in an under production of insulin, impairs glucose stimulated insulin secretion, fasting hyperglycemia and eventually the development of T2DM.</w:t>
      </w:r>
    </w:p>
    <w:p w:rsidR="00281CFA" w:rsidRPr="00281CFA" w:rsidRDefault="00281CFA" w:rsidP="00281CFA">
      <w:pPr>
        <w:spacing w:after="0" w:line="360" w:lineRule="auto"/>
        <w:jc w:val="both"/>
        <w:rPr>
          <w:rFonts w:ascii="Book Antiqua" w:hAnsi="Book Antiqua" w:cs="Times New Roman"/>
          <w:b/>
          <w:bCs/>
          <w:sz w:val="24"/>
          <w:szCs w:val="24"/>
        </w:rPr>
      </w:pPr>
    </w:p>
    <w:p w:rsidR="00281CFA" w:rsidRPr="00281CFA" w:rsidRDefault="00281CFA" w:rsidP="00281CFA">
      <w:pPr>
        <w:spacing w:after="0" w:line="360" w:lineRule="auto"/>
        <w:jc w:val="both"/>
        <w:rPr>
          <w:rFonts w:ascii="Book Antiqua" w:hAnsi="Book Antiqua" w:cs="Times New Roman"/>
          <w:b/>
          <w:bCs/>
          <w:sz w:val="24"/>
          <w:szCs w:val="24"/>
        </w:rPr>
      </w:pPr>
      <w:r w:rsidRPr="00281CFA">
        <w:rPr>
          <w:rFonts w:ascii="Book Antiqua" w:hAnsi="Book Antiqua" w:cs="Times New Roman"/>
          <w:b/>
          <w:bCs/>
          <w:sz w:val="24"/>
          <w:szCs w:val="24"/>
        </w:rPr>
        <w:t>Key</w:t>
      </w:r>
      <w:r w:rsidRPr="00281CFA">
        <w:rPr>
          <w:rFonts w:ascii="Book Antiqua" w:hAnsi="Book Antiqua" w:cs="Times New Roman"/>
          <w:b/>
          <w:bCs/>
          <w:sz w:val="24"/>
          <w:szCs w:val="24"/>
          <w:lang w:eastAsia="zh-CN"/>
        </w:rPr>
        <w:t xml:space="preserve"> </w:t>
      </w:r>
      <w:r w:rsidRPr="00281CFA">
        <w:rPr>
          <w:rFonts w:ascii="Book Antiqua" w:hAnsi="Book Antiqua" w:cs="Times New Roman"/>
          <w:b/>
          <w:bCs/>
          <w:sz w:val="24"/>
          <w:szCs w:val="24"/>
        </w:rPr>
        <w:t xml:space="preserve">words: </w:t>
      </w:r>
      <w:r w:rsidRPr="00281CFA">
        <w:rPr>
          <w:rFonts w:ascii="Book Antiqua" w:hAnsi="Book Antiqua" w:cs="Times New Roman"/>
          <w:sz w:val="24"/>
          <w:szCs w:val="24"/>
        </w:rPr>
        <w:t>Oxidative stress</w:t>
      </w:r>
      <w:r w:rsidRPr="00281CFA">
        <w:rPr>
          <w:rFonts w:ascii="Book Antiqua" w:hAnsi="Book Antiqua" w:cs="Times New Roman"/>
          <w:sz w:val="24"/>
          <w:szCs w:val="24"/>
          <w:lang w:eastAsia="zh-CN"/>
        </w:rPr>
        <w:t>;</w:t>
      </w:r>
      <w:r w:rsidRPr="00281CFA">
        <w:rPr>
          <w:rFonts w:ascii="Book Antiqua" w:hAnsi="Book Antiqua" w:cs="Times New Roman"/>
          <w:sz w:val="24"/>
          <w:szCs w:val="24"/>
        </w:rPr>
        <w:t xml:space="preserve"> Insulin resistance</w:t>
      </w:r>
      <w:r w:rsidRPr="00281CFA">
        <w:rPr>
          <w:rFonts w:ascii="Book Antiqua" w:hAnsi="Book Antiqua" w:cs="Times New Roman"/>
          <w:sz w:val="24"/>
          <w:szCs w:val="24"/>
          <w:lang w:eastAsia="zh-CN"/>
        </w:rPr>
        <w:t>;</w:t>
      </w:r>
      <w:r w:rsidRPr="00281CFA">
        <w:rPr>
          <w:rFonts w:ascii="Book Antiqua" w:hAnsi="Book Antiqua" w:cs="Times New Roman"/>
          <w:sz w:val="24"/>
          <w:szCs w:val="24"/>
        </w:rPr>
        <w:t xml:space="preserve"> Dyslipidemia</w:t>
      </w:r>
      <w:r w:rsidRPr="00281CFA">
        <w:rPr>
          <w:rFonts w:ascii="Book Antiqua" w:hAnsi="Book Antiqua" w:cs="Times New Roman"/>
          <w:sz w:val="24"/>
          <w:szCs w:val="24"/>
          <w:lang w:eastAsia="zh-CN"/>
        </w:rPr>
        <w:t>;</w:t>
      </w:r>
      <w:r w:rsidRPr="00281CFA">
        <w:rPr>
          <w:rFonts w:ascii="Book Antiqua" w:hAnsi="Book Antiqua" w:cs="Times New Roman"/>
          <w:sz w:val="24"/>
          <w:szCs w:val="24"/>
        </w:rPr>
        <w:t xml:space="preserve"> Type 2 diabetes mellitus</w:t>
      </w:r>
    </w:p>
    <w:p w:rsidR="00281CFA" w:rsidRPr="00281CFA" w:rsidRDefault="00281CFA" w:rsidP="00281CFA">
      <w:pPr>
        <w:spacing w:after="0" w:line="360" w:lineRule="auto"/>
        <w:jc w:val="both"/>
        <w:rPr>
          <w:rFonts w:ascii="Book Antiqua" w:hAnsi="Book Antiqua" w:cs="Times New Roman"/>
          <w:b/>
          <w:bCs/>
          <w:sz w:val="24"/>
          <w:szCs w:val="24"/>
        </w:rPr>
      </w:pPr>
    </w:p>
    <w:p w:rsidR="00281CFA" w:rsidRPr="00281CFA" w:rsidRDefault="00281CFA" w:rsidP="00281CFA">
      <w:pPr>
        <w:spacing w:after="0" w:line="360" w:lineRule="auto"/>
        <w:jc w:val="both"/>
        <w:rPr>
          <w:rFonts w:ascii="Book Antiqua" w:hAnsi="Book Antiqua" w:cs="Arial"/>
          <w:sz w:val="24"/>
          <w:szCs w:val="24"/>
        </w:rPr>
      </w:pPr>
      <w:r w:rsidRPr="00281CFA">
        <w:rPr>
          <w:rFonts w:ascii="Book Antiqua" w:hAnsi="Book Antiqua"/>
          <w:sz w:val="24"/>
          <w:szCs w:val="24"/>
        </w:rPr>
        <w:t xml:space="preserve">© </w:t>
      </w:r>
      <w:r w:rsidRPr="00281CFA">
        <w:rPr>
          <w:rFonts w:ascii="Book Antiqua" w:hAnsi="Book Antiqua" w:cs="Arial"/>
          <w:sz w:val="24"/>
          <w:szCs w:val="24"/>
        </w:rPr>
        <w:t>The Author(s) 2015. Published by Baishideng Publishing Group Inc. All rights reserved.</w:t>
      </w:r>
    </w:p>
    <w:p w:rsidR="00281CFA" w:rsidRPr="00281CFA" w:rsidRDefault="00281CFA" w:rsidP="00281CFA">
      <w:pPr>
        <w:spacing w:after="0" w:line="360" w:lineRule="auto"/>
        <w:jc w:val="both"/>
        <w:rPr>
          <w:rFonts w:ascii="Book Antiqua" w:hAnsi="Book Antiqua" w:cs="Times New Roman"/>
          <w:b/>
          <w:bCs/>
          <w:sz w:val="24"/>
          <w:szCs w:val="24"/>
        </w:rPr>
      </w:pPr>
    </w:p>
    <w:p w:rsidR="00281CFA" w:rsidRPr="00281CFA" w:rsidRDefault="00281CFA" w:rsidP="00281CFA">
      <w:pPr>
        <w:spacing w:after="0" w:line="360" w:lineRule="auto"/>
        <w:jc w:val="both"/>
        <w:rPr>
          <w:rFonts w:ascii="Book Antiqua" w:hAnsi="Book Antiqua" w:cs="Times New Roman"/>
          <w:b/>
          <w:bCs/>
          <w:sz w:val="24"/>
          <w:szCs w:val="24"/>
        </w:rPr>
      </w:pPr>
      <w:r w:rsidRPr="00281CFA">
        <w:rPr>
          <w:rFonts w:ascii="Book Antiqua" w:hAnsi="Book Antiqua" w:cs="Times New Roman"/>
          <w:b/>
          <w:bCs/>
          <w:sz w:val="24"/>
          <w:szCs w:val="24"/>
        </w:rPr>
        <w:t xml:space="preserve">Core tip: </w:t>
      </w:r>
      <w:r w:rsidRPr="00281CFA">
        <w:rPr>
          <w:rFonts w:ascii="Book Antiqua" w:hAnsi="Book Antiqua" w:cs="Times New Roman"/>
          <w:sz w:val="24"/>
          <w:szCs w:val="24"/>
        </w:rPr>
        <w:t>Oxidative stress is underling in the development of cardiovascular disease, type 2 diabetes mellitus (T2DM)</w:t>
      </w:r>
      <w:r w:rsidRPr="00281CFA">
        <w:rPr>
          <w:rFonts w:ascii="Book Antiqua" w:hAnsi="Book Antiqua" w:cs="Times New Roman"/>
          <w:sz w:val="24"/>
          <w:szCs w:val="24"/>
          <w:lang w:eastAsia="zh-CN"/>
        </w:rPr>
        <w:t xml:space="preserve"> </w:t>
      </w:r>
      <w:r w:rsidRPr="00281CFA">
        <w:rPr>
          <w:rFonts w:ascii="Book Antiqua" w:hAnsi="Book Antiqua" w:cs="Times New Roman"/>
          <w:sz w:val="24"/>
          <w:szCs w:val="24"/>
        </w:rPr>
        <w:t>and diabetic complications. Increased oxidative stress appears to be a deleterious factor leading to insulin resistance, dyslipidemia, β-cell dysfunction, impaired glucose tolerance and ultimately leading to T2DM.</w:t>
      </w:r>
    </w:p>
    <w:p w:rsidR="00281CFA" w:rsidRPr="00281CFA" w:rsidRDefault="00281CFA" w:rsidP="00281CFA">
      <w:pPr>
        <w:autoSpaceDE w:val="0"/>
        <w:autoSpaceDN w:val="0"/>
        <w:adjustRightInd w:val="0"/>
        <w:spacing w:after="0" w:line="360" w:lineRule="auto"/>
        <w:jc w:val="both"/>
        <w:rPr>
          <w:rFonts w:ascii="Book Antiqua" w:hAnsi="Book Antiqua" w:cs="Times New Roman"/>
          <w:sz w:val="24"/>
          <w:szCs w:val="24"/>
          <w:lang w:eastAsia="zh-CN"/>
        </w:rPr>
      </w:pPr>
    </w:p>
    <w:p w:rsidR="00281CFA" w:rsidRPr="00281CFA" w:rsidRDefault="00281CFA" w:rsidP="00281CFA">
      <w:pPr>
        <w:autoSpaceDE w:val="0"/>
        <w:autoSpaceDN w:val="0"/>
        <w:adjustRightInd w:val="0"/>
        <w:spacing w:after="0" w:line="360" w:lineRule="auto"/>
        <w:jc w:val="both"/>
        <w:rPr>
          <w:rFonts w:ascii="Book Antiqua" w:hAnsi="Book Antiqua" w:cs="Times New Roman"/>
          <w:bCs/>
          <w:sz w:val="24"/>
          <w:szCs w:val="24"/>
          <w:lang w:eastAsia="zh-CN"/>
        </w:rPr>
      </w:pPr>
      <w:r w:rsidRPr="00281CFA">
        <w:rPr>
          <w:rFonts w:ascii="Book Antiqua" w:hAnsi="Book Antiqua" w:cs="Times New Roman"/>
          <w:sz w:val="24"/>
          <w:szCs w:val="24"/>
        </w:rPr>
        <w:t>Tangvarasittichai</w:t>
      </w:r>
      <w:r w:rsidRPr="00281CFA">
        <w:rPr>
          <w:rFonts w:ascii="Book Antiqua" w:hAnsi="Book Antiqua" w:cs="Times New Roman"/>
          <w:sz w:val="24"/>
          <w:szCs w:val="24"/>
          <w:lang w:eastAsia="zh-CN"/>
        </w:rPr>
        <w:t xml:space="preserve"> S.</w:t>
      </w:r>
      <w:r w:rsidRPr="00281CFA">
        <w:rPr>
          <w:rFonts w:ascii="Book Antiqua" w:hAnsi="Book Antiqua" w:cs="Times New Roman"/>
          <w:bCs/>
          <w:sz w:val="24"/>
          <w:szCs w:val="24"/>
        </w:rPr>
        <w:t xml:space="preserve"> Oxidative stress, insulin resistance, dyslipidemia and type 2 diabetes mellitus</w:t>
      </w:r>
      <w:r w:rsidRPr="00281CFA">
        <w:rPr>
          <w:rFonts w:ascii="Book Antiqua" w:hAnsi="Book Antiqua" w:cs="Times New Roman"/>
          <w:bCs/>
          <w:sz w:val="24"/>
          <w:szCs w:val="24"/>
          <w:lang w:eastAsia="zh-CN"/>
        </w:rPr>
        <w:t xml:space="preserve">. </w:t>
      </w:r>
      <w:r w:rsidRPr="00281CFA">
        <w:rPr>
          <w:rFonts w:ascii="Book Antiqua" w:hAnsi="Book Antiqua"/>
          <w:i/>
          <w:iCs/>
          <w:sz w:val="24"/>
          <w:szCs w:val="24"/>
        </w:rPr>
        <w:t>World J Diabetes</w:t>
      </w:r>
      <w:r w:rsidRPr="00281CFA">
        <w:rPr>
          <w:rFonts w:ascii="Book Antiqua" w:hAnsi="Book Antiqua"/>
          <w:i/>
          <w:iCs/>
          <w:sz w:val="24"/>
          <w:szCs w:val="24"/>
          <w:lang w:eastAsia="zh-CN"/>
        </w:rPr>
        <w:t xml:space="preserve"> </w:t>
      </w:r>
      <w:r w:rsidRPr="00281CFA">
        <w:rPr>
          <w:rFonts w:ascii="Book Antiqua" w:hAnsi="Book Antiqua"/>
          <w:iCs/>
          <w:sz w:val="24"/>
          <w:szCs w:val="24"/>
          <w:lang w:eastAsia="zh-CN"/>
        </w:rPr>
        <w:t>201</w:t>
      </w:r>
      <w:r w:rsidR="00232DFE">
        <w:rPr>
          <w:rFonts w:ascii="Book Antiqua" w:hAnsi="Book Antiqua" w:hint="eastAsia"/>
          <w:iCs/>
          <w:sz w:val="24"/>
          <w:szCs w:val="24"/>
          <w:lang w:eastAsia="zh-CN"/>
        </w:rPr>
        <w:t>5</w:t>
      </w:r>
      <w:r w:rsidRPr="00281CFA">
        <w:rPr>
          <w:rFonts w:ascii="Book Antiqua" w:hAnsi="Book Antiqua"/>
          <w:iCs/>
          <w:sz w:val="24"/>
          <w:szCs w:val="24"/>
          <w:lang w:eastAsia="zh-CN"/>
        </w:rPr>
        <w:t>; In press</w:t>
      </w:r>
    </w:p>
    <w:p w:rsidR="00954BC1" w:rsidRPr="00281CFA" w:rsidRDefault="00954BC1" w:rsidP="00281CFA">
      <w:pPr>
        <w:spacing w:after="0" w:line="360" w:lineRule="auto"/>
        <w:jc w:val="both"/>
        <w:rPr>
          <w:rFonts w:ascii="Book Antiqua" w:hAnsi="Book Antiqua" w:cs="Times New Roman"/>
          <w:b/>
          <w:bCs/>
          <w:sz w:val="24"/>
          <w:szCs w:val="24"/>
        </w:rPr>
      </w:pPr>
    </w:p>
    <w:p w:rsidR="009D53DD" w:rsidRPr="00281CFA" w:rsidRDefault="00281CFA" w:rsidP="00281CFA">
      <w:pPr>
        <w:spacing w:after="0" w:line="360" w:lineRule="auto"/>
        <w:jc w:val="both"/>
        <w:rPr>
          <w:rFonts w:ascii="Book Antiqua" w:hAnsi="Book Antiqua" w:cs="Times New Roman"/>
          <w:b/>
          <w:bCs/>
          <w:sz w:val="24"/>
          <w:szCs w:val="24"/>
        </w:rPr>
      </w:pPr>
      <w:r w:rsidRPr="00281CFA">
        <w:rPr>
          <w:rFonts w:ascii="Book Antiqua" w:hAnsi="Book Antiqua" w:cs="Times New Roman"/>
          <w:b/>
          <w:bCs/>
          <w:sz w:val="24"/>
          <w:szCs w:val="24"/>
        </w:rPr>
        <w:t>INTRODUCTION</w:t>
      </w:r>
    </w:p>
    <w:p w:rsidR="00AA7FAA" w:rsidRPr="00281CFA" w:rsidRDefault="00AA7FAA" w:rsidP="00281CFA">
      <w:pPr>
        <w:autoSpaceDE w:val="0"/>
        <w:autoSpaceDN w:val="0"/>
        <w:adjustRightInd w:val="0"/>
        <w:spacing w:after="0" w:line="360" w:lineRule="auto"/>
        <w:jc w:val="both"/>
        <w:rPr>
          <w:rFonts w:ascii="Book Antiqua" w:hAnsi="Book Antiqua" w:cs="Times New Roman"/>
          <w:sz w:val="24"/>
          <w:szCs w:val="24"/>
        </w:rPr>
      </w:pPr>
      <w:r w:rsidRPr="00281CFA">
        <w:rPr>
          <w:rFonts w:ascii="Book Antiqua" w:hAnsi="Book Antiqua" w:cs="Times New Roman"/>
          <w:sz w:val="24"/>
          <w:szCs w:val="24"/>
        </w:rPr>
        <w:t>Aerobic life uses oxygen to oxidize (</w:t>
      </w:r>
      <w:r w:rsidR="002944DC" w:rsidRPr="00281CFA">
        <w:rPr>
          <w:rFonts w:ascii="Book Antiqua" w:hAnsi="Book Antiqua" w:cs="Times New Roman"/>
          <w:sz w:val="24"/>
          <w:szCs w:val="24"/>
        </w:rPr>
        <w:t>metabolism</w:t>
      </w:r>
      <w:r w:rsidRPr="00281CFA">
        <w:rPr>
          <w:rFonts w:ascii="Book Antiqua" w:hAnsi="Book Antiqua" w:cs="Times New Roman"/>
          <w:sz w:val="24"/>
          <w:szCs w:val="24"/>
        </w:rPr>
        <w:t xml:space="preserve">) </w:t>
      </w:r>
      <w:r w:rsidR="00414909" w:rsidRPr="00281CFA">
        <w:rPr>
          <w:rFonts w:ascii="Book Antiqua" w:hAnsi="Book Antiqua" w:cs="Times New Roman"/>
          <w:sz w:val="24"/>
          <w:szCs w:val="24"/>
        </w:rPr>
        <w:t xml:space="preserve">food </w:t>
      </w:r>
      <w:r w:rsidRPr="00281CFA">
        <w:rPr>
          <w:rFonts w:ascii="Book Antiqua" w:hAnsi="Book Antiqua" w:cs="Times New Roman"/>
          <w:sz w:val="24"/>
          <w:szCs w:val="24"/>
        </w:rPr>
        <w:t>substrates (</w:t>
      </w:r>
      <w:r w:rsidR="00414909" w:rsidRPr="00281CFA">
        <w:rPr>
          <w:rFonts w:ascii="Book Antiqua" w:hAnsi="Book Antiqua" w:cs="Times New Roman"/>
          <w:sz w:val="24"/>
          <w:szCs w:val="24"/>
        </w:rPr>
        <w:t>carbon- and hydrogen-rich</w:t>
      </w:r>
      <w:r w:rsidRPr="00281CFA">
        <w:rPr>
          <w:rFonts w:ascii="Book Antiqua" w:hAnsi="Book Antiqua" w:cs="Times New Roman"/>
          <w:sz w:val="24"/>
          <w:szCs w:val="24"/>
        </w:rPr>
        <w:t xml:space="preserve">) to obtain the heat energy </w:t>
      </w:r>
      <w:r w:rsidR="00414909" w:rsidRPr="00281CFA">
        <w:rPr>
          <w:rFonts w:ascii="Book Antiqua" w:hAnsi="Book Antiqua" w:cs="Times New Roman"/>
          <w:sz w:val="24"/>
          <w:szCs w:val="24"/>
        </w:rPr>
        <w:t xml:space="preserve">and chemical </w:t>
      </w:r>
      <w:r w:rsidRPr="00281CFA">
        <w:rPr>
          <w:rFonts w:ascii="Book Antiqua" w:hAnsi="Book Antiqua" w:cs="Times New Roman"/>
          <w:sz w:val="24"/>
          <w:szCs w:val="24"/>
        </w:rPr>
        <w:t>essential for life. When we oxidize molecules with oxygen, the oxygen molecule itself becomes reduced and forms intermediates. In eukaryotic cells</w:t>
      </w:r>
      <w:r w:rsidR="00255009" w:rsidRPr="00281CFA">
        <w:rPr>
          <w:rFonts w:ascii="Book Antiqua" w:hAnsi="Book Antiqua" w:cs="Times New Roman"/>
          <w:sz w:val="24"/>
          <w:szCs w:val="24"/>
        </w:rPr>
        <w:t>,</w:t>
      </w:r>
      <w:r w:rsidR="00CE4398" w:rsidRPr="00281CFA">
        <w:rPr>
          <w:rFonts w:ascii="Book Antiqua" w:hAnsi="Book Antiqua" w:cs="Times New Roman"/>
          <w:sz w:val="24"/>
          <w:szCs w:val="24"/>
        </w:rPr>
        <w:t xml:space="preserve"> </w:t>
      </w:r>
      <w:r w:rsidR="00255009" w:rsidRPr="00281CFA">
        <w:rPr>
          <w:rFonts w:ascii="Book Antiqua" w:hAnsi="Book Antiqua" w:cs="Times New Roman"/>
          <w:sz w:val="24"/>
          <w:szCs w:val="24"/>
        </w:rPr>
        <w:t>r</w:t>
      </w:r>
      <w:r w:rsidRPr="00281CFA">
        <w:rPr>
          <w:rFonts w:ascii="Book Antiqua" w:hAnsi="Book Antiqua" w:cs="Times New Roman"/>
          <w:sz w:val="24"/>
          <w:szCs w:val="24"/>
        </w:rPr>
        <w:t>eactive oxygen species (ROS)</w:t>
      </w:r>
      <w:r w:rsidR="00CE4398"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are </w:t>
      </w:r>
      <w:r w:rsidR="002F6B24" w:rsidRPr="00281CFA">
        <w:rPr>
          <w:rFonts w:ascii="Book Antiqua" w:hAnsi="Book Antiqua" w:cs="Times New Roman"/>
          <w:sz w:val="24"/>
          <w:szCs w:val="24"/>
        </w:rPr>
        <w:t xml:space="preserve">always </w:t>
      </w:r>
      <w:r w:rsidRPr="00281CFA">
        <w:rPr>
          <w:rFonts w:ascii="Book Antiqua" w:hAnsi="Book Antiqua" w:cs="Times New Roman"/>
          <w:sz w:val="24"/>
          <w:szCs w:val="24"/>
        </w:rPr>
        <w:t xml:space="preserve">produced as </w:t>
      </w:r>
      <w:r w:rsidR="002F6B24" w:rsidRPr="00281CFA">
        <w:rPr>
          <w:rFonts w:ascii="Book Antiqua" w:hAnsi="Book Antiqua" w:cs="Times New Roman"/>
          <w:sz w:val="24"/>
          <w:szCs w:val="24"/>
        </w:rPr>
        <w:t>the</w:t>
      </w:r>
      <w:r w:rsidRPr="00281CFA">
        <w:rPr>
          <w:rFonts w:ascii="Book Antiqua" w:hAnsi="Book Antiqua" w:cs="Times New Roman"/>
          <w:sz w:val="24"/>
          <w:szCs w:val="24"/>
        </w:rPr>
        <w:t xml:space="preserve"> consequence of regular</w:t>
      </w:r>
      <w:r w:rsidR="00CE4398" w:rsidRPr="00281CFA">
        <w:rPr>
          <w:rFonts w:ascii="Book Antiqua" w:hAnsi="Book Antiqua" w:cs="Times New Roman"/>
          <w:sz w:val="24"/>
          <w:szCs w:val="24"/>
        </w:rPr>
        <w:t xml:space="preserve"> </w:t>
      </w:r>
      <w:r w:rsidR="002F6B24" w:rsidRPr="00281CFA">
        <w:rPr>
          <w:rFonts w:ascii="Book Antiqua" w:hAnsi="Book Antiqua" w:cs="Times New Roman"/>
          <w:sz w:val="24"/>
          <w:szCs w:val="24"/>
        </w:rPr>
        <w:t xml:space="preserve">physiological </w:t>
      </w:r>
      <w:r w:rsidRPr="00281CFA">
        <w:rPr>
          <w:rFonts w:ascii="Book Antiqua" w:hAnsi="Book Antiqua" w:cs="Times New Roman"/>
          <w:sz w:val="24"/>
          <w:szCs w:val="24"/>
        </w:rPr>
        <w:t>metabolism</w:t>
      </w:r>
      <w:r w:rsidR="00D65ABD" w:rsidRPr="00281CFA">
        <w:rPr>
          <w:rFonts w:ascii="Book Antiqua" w:hAnsi="Book Antiqua" w:cs="Times New Roman"/>
          <w:sz w:val="24"/>
          <w:szCs w:val="24"/>
          <w:vertAlign w:val="superscript"/>
        </w:rPr>
        <w:t>[1]</w:t>
      </w:r>
      <w:r w:rsidR="00D65ABD" w:rsidRPr="00281CFA">
        <w:rPr>
          <w:rFonts w:ascii="Book Antiqua" w:hAnsi="Book Antiqua" w:cs="Times New Roman"/>
          <w:sz w:val="24"/>
          <w:szCs w:val="24"/>
        </w:rPr>
        <w:t>.</w:t>
      </w:r>
      <w:r w:rsidR="00D10394" w:rsidRPr="00281CFA">
        <w:rPr>
          <w:rFonts w:ascii="Book Antiqua" w:hAnsi="Book Antiqua" w:cs="Times New Roman"/>
          <w:sz w:val="24"/>
          <w:szCs w:val="24"/>
        </w:rPr>
        <w:t xml:space="preserve"> </w:t>
      </w:r>
      <w:r w:rsidR="002F6B24" w:rsidRPr="00281CFA">
        <w:rPr>
          <w:rFonts w:ascii="Book Antiqua" w:hAnsi="Book Antiqua" w:cs="Times New Roman"/>
          <w:sz w:val="24"/>
          <w:szCs w:val="24"/>
        </w:rPr>
        <w:t>T</w:t>
      </w:r>
      <w:r w:rsidRPr="00281CFA">
        <w:rPr>
          <w:rFonts w:ascii="Book Antiqua" w:hAnsi="Book Antiqua" w:cs="Times New Roman"/>
          <w:sz w:val="24"/>
          <w:szCs w:val="24"/>
        </w:rPr>
        <w:t xml:space="preserve">hese </w:t>
      </w:r>
      <w:r w:rsidR="008F2AB8" w:rsidRPr="00281CFA">
        <w:rPr>
          <w:rFonts w:ascii="Book Antiqua" w:eastAsia="AdvGulliv-R" w:hAnsi="Book Antiqua" w:cs="Times New Roman"/>
          <w:sz w:val="24"/>
          <w:szCs w:val="24"/>
        </w:rPr>
        <w:t xml:space="preserve">ROS </w:t>
      </w:r>
      <w:r w:rsidR="002F6B24" w:rsidRPr="00281CFA">
        <w:rPr>
          <w:rFonts w:ascii="Book Antiqua" w:hAnsi="Book Antiqua" w:cs="Times New Roman"/>
          <w:sz w:val="24"/>
          <w:szCs w:val="24"/>
        </w:rPr>
        <w:t xml:space="preserve">(pro-oxidants) </w:t>
      </w:r>
      <w:r w:rsidR="008F2AB8" w:rsidRPr="00281CFA">
        <w:rPr>
          <w:rFonts w:ascii="Book Antiqua" w:eastAsia="AdvGulliv-R" w:hAnsi="Book Antiqua" w:cs="Times New Roman"/>
          <w:sz w:val="24"/>
          <w:szCs w:val="24"/>
        </w:rPr>
        <w:t>production</w:t>
      </w:r>
      <w:r w:rsidR="006138C1" w:rsidRPr="00281CFA">
        <w:rPr>
          <w:rFonts w:ascii="Book Antiqua" w:eastAsia="AdvGulliv-R" w:hAnsi="Book Antiqua" w:cs="Times New Roman"/>
          <w:sz w:val="24"/>
          <w:szCs w:val="24"/>
        </w:rPr>
        <w:t>s</w:t>
      </w:r>
      <w:r w:rsidRPr="00281CFA">
        <w:rPr>
          <w:rFonts w:ascii="Book Antiqua" w:hAnsi="Book Antiqua" w:cs="Times New Roman"/>
          <w:sz w:val="24"/>
          <w:szCs w:val="24"/>
        </w:rPr>
        <w:t xml:space="preserve"> are counter-balanced by cellular</w:t>
      </w:r>
      <w:r w:rsidR="00CE4398"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antioxidant </w:t>
      </w:r>
      <w:r w:rsidR="002F6B24" w:rsidRPr="00281CFA">
        <w:rPr>
          <w:rFonts w:ascii="Book Antiqua" w:hAnsi="Book Antiqua" w:cs="Times New Roman"/>
          <w:sz w:val="24"/>
          <w:szCs w:val="24"/>
        </w:rPr>
        <w:t xml:space="preserve">defense </w:t>
      </w:r>
      <w:r w:rsidRPr="00281CFA">
        <w:rPr>
          <w:rFonts w:ascii="Book Antiqua" w:hAnsi="Book Antiqua" w:cs="Times New Roman"/>
          <w:sz w:val="24"/>
          <w:szCs w:val="24"/>
        </w:rPr>
        <w:t>mechanisms</w:t>
      </w:r>
      <w:r w:rsidR="002F6B24" w:rsidRPr="00281CFA">
        <w:rPr>
          <w:rFonts w:ascii="Book Antiqua" w:hAnsi="Book Antiqua" w:cs="Times New Roman"/>
          <w:sz w:val="24"/>
          <w:szCs w:val="24"/>
        </w:rPr>
        <w:t xml:space="preserve"> in the normal physiological conditions.</w:t>
      </w:r>
      <w:r w:rsidR="00CE4398" w:rsidRPr="00281CFA">
        <w:rPr>
          <w:rFonts w:ascii="Book Antiqua" w:hAnsi="Book Antiqua" w:cs="Times New Roman"/>
          <w:sz w:val="24"/>
          <w:szCs w:val="24"/>
        </w:rPr>
        <w:t xml:space="preserve"> </w:t>
      </w:r>
      <w:r w:rsidRPr="00281CFA">
        <w:rPr>
          <w:rFonts w:ascii="Book Antiqua" w:hAnsi="Book Antiqua" w:cs="Times New Roman"/>
          <w:sz w:val="24"/>
          <w:szCs w:val="24"/>
        </w:rPr>
        <w:t>ROS define a</w:t>
      </w:r>
      <w:r w:rsidR="009E6498" w:rsidRPr="00281CFA">
        <w:rPr>
          <w:rFonts w:ascii="Book Antiqua" w:hAnsi="Book Antiqua" w:cs="Times New Roman"/>
          <w:sz w:val="24"/>
          <w:szCs w:val="24"/>
        </w:rPr>
        <w:t>s</w:t>
      </w:r>
      <w:r w:rsidR="00CE4398" w:rsidRPr="00281CFA">
        <w:rPr>
          <w:rFonts w:ascii="Book Antiqua" w:hAnsi="Book Antiqua" w:cs="Times New Roman"/>
          <w:sz w:val="24"/>
          <w:szCs w:val="24"/>
        </w:rPr>
        <w:t xml:space="preserve"> </w:t>
      </w:r>
      <w:r w:rsidR="009E6498" w:rsidRPr="00281CFA">
        <w:rPr>
          <w:rFonts w:ascii="Book Antiqua" w:hAnsi="Book Antiqua" w:cs="Times New Roman"/>
          <w:sz w:val="24"/>
          <w:szCs w:val="24"/>
        </w:rPr>
        <w:t xml:space="preserve">diverse chemical that have reactive properties are capable </w:t>
      </w:r>
      <w:r w:rsidR="000C6670" w:rsidRPr="00281CFA">
        <w:rPr>
          <w:rFonts w:ascii="Book Antiqua" w:hAnsi="Book Antiqua" w:cs="Times New Roman"/>
          <w:sz w:val="24"/>
          <w:szCs w:val="24"/>
        </w:rPr>
        <w:t>to</w:t>
      </w:r>
      <w:r w:rsidR="009E6498" w:rsidRPr="00281CFA">
        <w:rPr>
          <w:rFonts w:ascii="Book Antiqua" w:hAnsi="Book Antiqua" w:cs="Times New Roman"/>
          <w:sz w:val="24"/>
          <w:szCs w:val="24"/>
        </w:rPr>
        <w:t xml:space="preserve"> accommodat</w:t>
      </w:r>
      <w:r w:rsidR="000C6670" w:rsidRPr="00281CFA">
        <w:rPr>
          <w:rFonts w:ascii="Book Antiqua" w:hAnsi="Book Antiqua" w:cs="Times New Roman"/>
          <w:sz w:val="24"/>
          <w:szCs w:val="24"/>
        </w:rPr>
        <w:t>e</w:t>
      </w:r>
      <w:r w:rsidR="009E6498" w:rsidRPr="00281CFA">
        <w:rPr>
          <w:rFonts w:ascii="Book Antiqua" w:hAnsi="Book Antiqua" w:cs="Times New Roman"/>
          <w:sz w:val="24"/>
          <w:szCs w:val="24"/>
        </w:rPr>
        <w:t xml:space="preserve"> or donat</w:t>
      </w:r>
      <w:r w:rsidR="000C6670" w:rsidRPr="00281CFA">
        <w:rPr>
          <w:rFonts w:ascii="Book Antiqua" w:hAnsi="Book Antiqua" w:cs="Times New Roman"/>
          <w:sz w:val="24"/>
          <w:szCs w:val="24"/>
        </w:rPr>
        <w:t>e</w:t>
      </w:r>
      <w:r w:rsidR="009E6498" w:rsidRPr="00281CFA">
        <w:rPr>
          <w:rFonts w:ascii="Book Antiqua" w:hAnsi="Book Antiqua" w:cs="Times New Roman"/>
          <w:sz w:val="24"/>
          <w:szCs w:val="24"/>
        </w:rPr>
        <w:t xml:space="preserve"> electrons (e</w:t>
      </w:r>
      <w:r w:rsidR="002D7FB2">
        <w:rPr>
          <w:rFonts w:ascii="Book Antiqua" w:hAnsi="Book Antiqua" w:cs="Times New Roman" w:hint="eastAsia"/>
          <w:sz w:val="24"/>
          <w:szCs w:val="24"/>
          <w:lang w:eastAsia="zh-CN"/>
        </w:rPr>
        <w:t>-</w:t>
      </w:r>
      <w:r w:rsidR="009E6498" w:rsidRPr="00281CFA">
        <w:rPr>
          <w:rFonts w:ascii="Book Antiqua" w:hAnsi="Book Antiqua" w:cs="Times New Roman"/>
          <w:sz w:val="24"/>
          <w:szCs w:val="24"/>
        </w:rPr>
        <w:t>) to the</w:t>
      </w:r>
      <w:r w:rsidR="00CE4398"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broad range of biological molecules. </w:t>
      </w:r>
      <w:r w:rsidRPr="00281CFA">
        <w:rPr>
          <w:rFonts w:ascii="Book Antiqua" w:eastAsia="AdvGulliv-R" w:hAnsi="Book Antiqua" w:cs="Times New Roman"/>
          <w:sz w:val="24"/>
          <w:szCs w:val="24"/>
        </w:rPr>
        <w:t xml:space="preserve">Normally, </w:t>
      </w:r>
      <w:r w:rsidR="009E6498" w:rsidRPr="00281CFA">
        <w:rPr>
          <w:rFonts w:ascii="Book Antiqua" w:eastAsia="AdvGulliv-R" w:hAnsi="Book Antiqua" w:cs="Times New Roman"/>
          <w:sz w:val="24"/>
          <w:szCs w:val="24"/>
        </w:rPr>
        <w:t xml:space="preserve">the production and neutralization </w:t>
      </w:r>
      <w:r w:rsidR="006138C1" w:rsidRPr="00281CFA">
        <w:rPr>
          <w:rFonts w:ascii="Book Antiqua" w:eastAsia="AdvGulliv-R" w:hAnsi="Book Antiqua" w:cs="Times New Roman"/>
          <w:sz w:val="24"/>
          <w:szCs w:val="24"/>
        </w:rPr>
        <w:t xml:space="preserve">of ROS are </w:t>
      </w:r>
      <w:r w:rsidR="009E6498" w:rsidRPr="00281CFA">
        <w:rPr>
          <w:rFonts w:ascii="Book Antiqua" w:eastAsia="AdvGulliv-R" w:hAnsi="Book Antiqua" w:cs="Times New Roman"/>
          <w:sz w:val="24"/>
          <w:szCs w:val="24"/>
        </w:rPr>
        <w:t>balance</w:t>
      </w:r>
      <w:r w:rsidR="006138C1" w:rsidRPr="00281CFA">
        <w:rPr>
          <w:rFonts w:ascii="Book Antiqua" w:eastAsia="AdvGulliv-R" w:hAnsi="Book Antiqua" w:cs="Times New Roman"/>
          <w:sz w:val="24"/>
          <w:szCs w:val="24"/>
        </w:rPr>
        <w:t xml:space="preserve"> with antioxidants</w:t>
      </w:r>
      <w:r w:rsidR="009E6498" w:rsidRPr="00281CFA">
        <w:rPr>
          <w:rFonts w:ascii="Book Antiqua" w:eastAsia="AdvGulliv-R" w:hAnsi="Book Antiqua" w:cs="Times New Roman"/>
          <w:sz w:val="24"/>
          <w:szCs w:val="24"/>
        </w:rPr>
        <w:t xml:space="preserve"> in a</w:t>
      </w:r>
      <w:r w:rsidR="006138C1" w:rsidRPr="00281CFA">
        <w:rPr>
          <w:rFonts w:ascii="Book Antiqua" w:eastAsia="AdvGulliv-R" w:hAnsi="Book Antiqua" w:cs="Times New Roman"/>
          <w:sz w:val="24"/>
          <w:szCs w:val="24"/>
        </w:rPr>
        <w:t xml:space="preserve"> living system and does not cause</w:t>
      </w:r>
      <w:r w:rsidR="009E6498" w:rsidRPr="00281CFA">
        <w:rPr>
          <w:rFonts w:ascii="Book Antiqua" w:eastAsia="AdvGulliv-R" w:hAnsi="Book Antiqua" w:cs="Times New Roman"/>
          <w:sz w:val="24"/>
          <w:szCs w:val="24"/>
        </w:rPr>
        <w:t xml:space="preserve"> any oxidative damage,</w:t>
      </w:r>
      <w:r w:rsidR="00CE4398" w:rsidRPr="00281CFA">
        <w:rPr>
          <w:rFonts w:ascii="Book Antiqua" w:eastAsia="AdvGulliv-R" w:hAnsi="Book Antiqua" w:cs="Times New Roman"/>
          <w:sz w:val="24"/>
          <w:szCs w:val="24"/>
        </w:rPr>
        <w:t xml:space="preserve"> </w:t>
      </w:r>
      <w:r w:rsidRPr="00281CFA">
        <w:rPr>
          <w:rFonts w:ascii="Book Antiqua" w:eastAsia="AdvGulliv-R" w:hAnsi="Book Antiqua" w:cs="Times New Roman"/>
          <w:sz w:val="24"/>
          <w:szCs w:val="24"/>
        </w:rPr>
        <w:t xml:space="preserve">determines </w:t>
      </w:r>
      <w:r w:rsidR="009E6498" w:rsidRPr="00281CFA">
        <w:rPr>
          <w:rFonts w:ascii="Book Antiqua" w:eastAsia="AdvGulliv-R" w:hAnsi="Book Antiqua" w:cs="Times New Roman"/>
          <w:sz w:val="24"/>
          <w:szCs w:val="24"/>
        </w:rPr>
        <w:t>as</w:t>
      </w:r>
      <w:r w:rsidR="002D7FB2">
        <w:rPr>
          <w:rFonts w:ascii="Book Antiqua" w:eastAsia="AdvGulliv-R" w:hAnsi="Book Antiqua" w:cs="Times New Roman"/>
          <w:sz w:val="24"/>
          <w:szCs w:val="24"/>
        </w:rPr>
        <w:t xml:space="preserve"> physiological state</w:t>
      </w:r>
      <w:r w:rsidR="00D65ABD" w:rsidRPr="00281CFA">
        <w:rPr>
          <w:rFonts w:ascii="Book Antiqua" w:eastAsia="AdvGulliv-R" w:hAnsi="Book Antiqua" w:cs="Times New Roman"/>
          <w:sz w:val="24"/>
          <w:szCs w:val="24"/>
          <w:vertAlign w:val="superscript"/>
        </w:rPr>
        <w:t>[2]</w:t>
      </w:r>
      <w:r w:rsidR="00D65ABD" w:rsidRPr="00281CFA">
        <w:rPr>
          <w:rFonts w:ascii="Book Antiqua" w:eastAsia="AdvGulliv-R" w:hAnsi="Book Antiqua" w:cs="Times New Roman"/>
          <w:sz w:val="24"/>
          <w:szCs w:val="24"/>
        </w:rPr>
        <w:t xml:space="preserve">. </w:t>
      </w:r>
      <w:r w:rsidR="001A0A09" w:rsidRPr="00281CFA">
        <w:rPr>
          <w:rFonts w:ascii="Book Antiqua" w:eastAsia="AdvGulliv-R" w:hAnsi="Book Antiqua" w:cs="Times New Roman"/>
          <w:sz w:val="24"/>
          <w:szCs w:val="24"/>
        </w:rPr>
        <w:t>The imbalance between the</w:t>
      </w:r>
      <w:r w:rsidR="006138C1" w:rsidRPr="00281CFA">
        <w:rPr>
          <w:rFonts w:ascii="Book Antiqua" w:eastAsia="AdvGulliv-R" w:hAnsi="Book Antiqua" w:cs="Times New Roman"/>
          <w:sz w:val="24"/>
          <w:szCs w:val="24"/>
        </w:rPr>
        <w:t>se</w:t>
      </w:r>
      <w:r w:rsidR="001A0A09" w:rsidRPr="00281CFA">
        <w:rPr>
          <w:rFonts w:ascii="Book Antiqua" w:eastAsia="AdvGulliv-R" w:hAnsi="Book Antiqua" w:cs="Times New Roman"/>
          <w:sz w:val="24"/>
          <w:szCs w:val="24"/>
        </w:rPr>
        <w:t xml:space="preserve"> prooxidants and antioxidants in the </w:t>
      </w:r>
      <w:r w:rsidR="006138C1" w:rsidRPr="00281CFA">
        <w:rPr>
          <w:rFonts w:ascii="Book Antiqua" w:eastAsia="AdvGulliv-R" w:hAnsi="Book Antiqua" w:cs="Times New Roman"/>
          <w:sz w:val="24"/>
          <w:szCs w:val="24"/>
        </w:rPr>
        <w:t xml:space="preserve">living </w:t>
      </w:r>
      <w:r w:rsidR="001A0A09" w:rsidRPr="00281CFA">
        <w:rPr>
          <w:rFonts w:ascii="Book Antiqua" w:eastAsia="AdvGulliv-R" w:hAnsi="Book Antiqua" w:cs="Times New Roman"/>
          <w:sz w:val="24"/>
          <w:szCs w:val="24"/>
        </w:rPr>
        <w:t>organism</w:t>
      </w:r>
      <w:r w:rsidR="006138C1" w:rsidRPr="00281CFA">
        <w:rPr>
          <w:rFonts w:ascii="Book Antiqua" w:eastAsia="AdvGulliv-R" w:hAnsi="Book Antiqua" w:cs="Times New Roman"/>
          <w:sz w:val="24"/>
          <w:szCs w:val="24"/>
        </w:rPr>
        <w:t xml:space="preserve"> system</w:t>
      </w:r>
      <w:r w:rsidR="00C266CD" w:rsidRPr="00281CFA">
        <w:rPr>
          <w:rFonts w:ascii="Book Antiqua" w:eastAsia="AdvGulliv-R" w:hAnsi="Book Antiqua" w:cs="Times New Roman"/>
          <w:sz w:val="24"/>
          <w:szCs w:val="24"/>
        </w:rPr>
        <w:t xml:space="preserve"> to</w:t>
      </w:r>
      <w:r w:rsidR="001A0A09" w:rsidRPr="00281CFA">
        <w:rPr>
          <w:rFonts w:ascii="Book Antiqua" w:eastAsia="AdvGulliv-R" w:hAnsi="Book Antiqua" w:cs="Times New Roman"/>
          <w:sz w:val="24"/>
          <w:szCs w:val="24"/>
        </w:rPr>
        <w:t xml:space="preserve"> determine as o</w:t>
      </w:r>
      <w:r w:rsidRPr="00281CFA">
        <w:rPr>
          <w:rFonts w:ascii="Book Antiqua" w:eastAsia="AdvGulliv-R" w:hAnsi="Book Antiqua" w:cs="Times New Roman"/>
          <w:sz w:val="24"/>
          <w:szCs w:val="24"/>
        </w:rPr>
        <w:t xml:space="preserve">xidative stress </w:t>
      </w:r>
      <w:r w:rsidR="001A0A09" w:rsidRPr="00281CFA">
        <w:rPr>
          <w:rFonts w:ascii="Book Antiqua" w:eastAsia="AdvGulliv-R" w:hAnsi="Book Antiqua" w:cs="Times New Roman"/>
          <w:sz w:val="24"/>
          <w:szCs w:val="24"/>
        </w:rPr>
        <w:t>state</w:t>
      </w:r>
      <w:r w:rsidRPr="00281CFA">
        <w:rPr>
          <w:rFonts w:ascii="Book Antiqua" w:eastAsia="AdvGulliv-R" w:hAnsi="Book Antiqua" w:cs="Times New Roman"/>
          <w:sz w:val="24"/>
          <w:szCs w:val="24"/>
        </w:rPr>
        <w:t>, brings t</w:t>
      </w:r>
      <w:r w:rsidR="001A0A09" w:rsidRPr="00281CFA">
        <w:rPr>
          <w:rFonts w:ascii="Book Antiqua" w:eastAsia="AdvGulliv-R" w:hAnsi="Book Antiqua" w:cs="Times New Roman"/>
          <w:sz w:val="24"/>
          <w:szCs w:val="24"/>
        </w:rPr>
        <w:t>o</w:t>
      </w:r>
      <w:r w:rsidRPr="00281CFA">
        <w:rPr>
          <w:rFonts w:ascii="Book Antiqua" w:eastAsia="AdvGulliv-R" w:hAnsi="Book Antiqua" w:cs="Times New Roman"/>
          <w:sz w:val="24"/>
          <w:szCs w:val="24"/>
        </w:rPr>
        <w:t xml:space="preserve"> cellular disruption</w:t>
      </w:r>
      <w:r w:rsidR="001A0A09" w:rsidRPr="00281CFA">
        <w:rPr>
          <w:rFonts w:ascii="Book Antiqua" w:eastAsia="AdvGulliv-R" w:hAnsi="Book Antiqua" w:cs="Times New Roman"/>
          <w:sz w:val="24"/>
          <w:szCs w:val="24"/>
        </w:rPr>
        <w:t xml:space="preserve"> and damage</w:t>
      </w:r>
      <w:r w:rsidR="00D65ABD" w:rsidRPr="00281CFA">
        <w:rPr>
          <w:rFonts w:ascii="Book Antiqua" w:eastAsia="AdvGulliv-R" w:hAnsi="Book Antiqua" w:cs="Times New Roman"/>
          <w:sz w:val="24"/>
          <w:szCs w:val="24"/>
          <w:vertAlign w:val="superscript"/>
        </w:rPr>
        <w:t>[3]</w:t>
      </w:r>
      <w:r w:rsidR="00D65ABD" w:rsidRPr="00281CFA">
        <w:rPr>
          <w:rFonts w:ascii="Book Antiqua" w:eastAsia="AdvGulliv-R" w:hAnsi="Book Antiqua" w:cs="Times New Roman"/>
          <w:sz w:val="24"/>
          <w:szCs w:val="24"/>
        </w:rPr>
        <w:t>.</w:t>
      </w:r>
      <w:r w:rsidR="00CE4398"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The free-radical </w:t>
      </w:r>
      <w:r w:rsidR="00C266CD" w:rsidRPr="00281CFA">
        <w:rPr>
          <w:rFonts w:ascii="Book Antiqua" w:hAnsi="Book Antiqua" w:cs="Times New Roman"/>
          <w:sz w:val="24"/>
          <w:szCs w:val="24"/>
        </w:rPr>
        <w:t xml:space="preserve">can attack polyunsaturated fatty acids </w:t>
      </w:r>
      <w:r w:rsidRPr="00281CFA">
        <w:rPr>
          <w:rFonts w:ascii="Book Antiqua" w:hAnsi="Book Antiqua" w:cs="Times New Roman"/>
          <w:sz w:val="24"/>
          <w:szCs w:val="24"/>
        </w:rPr>
        <w:t>oxidation</w:t>
      </w:r>
      <w:r w:rsidR="00CE4398"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in </w:t>
      </w:r>
      <w:r w:rsidR="00C266CD" w:rsidRPr="00281CFA">
        <w:rPr>
          <w:rFonts w:ascii="Book Antiqua" w:hAnsi="Book Antiqua" w:cs="Times New Roman"/>
          <w:sz w:val="24"/>
          <w:szCs w:val="24"/>
        </w:rPr>
        <w:t>physi</w:t>
      </w:r>
      <w:r w:rsidRPr="00281CFA">
        <w:rPr>
          <w:rFonts w:ascii="Book Antiqua" w:hAnsi="Book Antiqua" w:cs="Times New Roman"/>
          <w:sz w:val="24"/>
          <w:szCs w:val="24"/>
        </w:rPr>
        <w:t>ological systems</w:t>
      </w:r>
      <w:r w:rsidR="00CE4398" w:rsidRPr="00281CFA">
        <w:rPr>
          <w:rFonts w:ascii="Book Antiqua" w:hAnsi="Book Antiqua" w:cs="Times New Roman"/>
          <w:sz w:val="24"/>
          <w:szCs w:val="24"/>
        </w:rPr>
        <w:t xml:space="preserve"> </w:t>
      </w:r>
      <w:r w:rsidRPr="00281CFA">
        <w:rPr>
          <w:rFonts w:ascii="Book Antiqua" w:hAnsi="Book Antiqua" w:cs="Times New Roman"/>
          <w:sz w:val="24"/>
          <w:szCs w:val="24"/>
        </w:rPr>
        <w:t>known as lipid peroxidation.</w:t>
      </w:r>
      <w:r w:rsidR="004A44CF" w:rsidRPr="00281CFA">
        <w:rPr>
          <w:rFonts w:ascii="Book Antiqua" w:hAnsi="Book Antiqua" w:cs="Times New Roman"/>
          <w:sz w:val="24"/>
          <w:szCs w:val="24"/>
        </w:rPr>
        <w:t xml:space="preserve"> </w:t>
      </w:r>
      <w:r w:rsidR="005D3C6E" w:rsidRPr="00281CFA">
        <w:rPr>
          <w:rFonts w:ascii="Book Antiqua" w:hAnsi="Book Antiqua" w:cs="Times New Roman"/>
          <w:sz w:val="24"/>
          <w:szCs w:val="24"/>
        </w:rPr>
        <w:t>Lipid peroxidation is an autocatalytic free radical mediated destructive process whereby poly-unsaturated fatty acids in cell membranes undergo degradation to form lipid hydroperoxides</w:t>
      </w:r>
      <w:r w:rsidR="002D7FB2">
        <w:rPr>
          <w:rFonts w:ascii="Book Antiqua" w:hAnsi="Book Antiqua" w:cs="Times New Roman"/>
          <w:sz w:val="24"/>
          <w:szCs w:val="24"/>
          <w:vertAlign w:val="superscript"/>
        </w:rPr>
        <w:t>[4,</w:t>
      </w:r>
      <w:r w:rsidR="005D3C6E" w:rsidRPr="00281CFA">
        <w:rPr>
          <w:rFonts w:ascii="Book Antiqua" w:hAnsi="Book Antiqua" w:cs="Times New Roman"/>
          <w:sz w:val="24"/>
          <w:szCs w:val="24"/>
          <w:vertAlign w:val="superscript"/>
        </w:rPr>
        <w:t>5]</w:t>
      </w:r>
      <w:r w:rsidR="005D3C6E" w:rsidRPr="00281CFA">
        <w:rPr>
          <w:rFonts w:ascii="Book Antiqua" w:hAnsi="Book Antiqua" w:cs="Times New Roman"/>
          <w:sz w:val="24"/>
          <w:szCs w:val="24"/>
        </w:rPr>
        <w:t>. By-products of lipid peroxidation such as conjugated dienes and malondialdehyde</w:t>
      </w:r>
      <w:r w:rsidR="004A44CF" w:rsidRPr="00281CFA">
        <w:rPr>
          <w:rFonts w:ascii="Book Antiqua" w:hAnsi="Book Antiqua" w:cs="Times New Roman"/>
          <w:sz w:val="24"/>
          <w:szCs w:val="24"/>
        </w:rPr>
        <w:t xml:space="preserve"> </w:t>
      </w:r>
      <w:r w:rsidR="005D3C6E" w:rsidRPr="00281CFA">
        <w:rPr>
          <w:rFonts w:ascii="Book Antiqua" w:hAnsi="Book Antiqua" w:cs="Times New Roman"/>
          <w:sz w:val="24"/>
          <w:szCs w:val="24"/>
        </w:rPr>
        <w:t xml:space="preserve">(MDA) are increased in the </w:t>
      </w:r>
      <w:r w:rsidR="00C266CD" w:rsidRPr="00281CFA">
        <w:rPr>
          <w:rFonts w:ascii="Book Antiqua" w:hAnsi="Book Antiqua" w:cs="Times New Roman"/>
          <w:sz w:val="24"/>
          <w:szCs w:val="24"/>
        </w:rPr>
        <w:t>patients with</w:t>
      </w:r>
      <w:r w:rsidR="005D3C6E" w:rsidRPr="00281CFA">
        <w:rPr>
          <w:rFonts w:ascii="Book Antiqua" w:hAnsi="Book Antiqua" w:cs="Times New Roman"/>
          <w:sz w:val="24"/>
          <w:szCs w:val="24"/>
        </w:rPr>
        <w:t xml:space="preserve"> obesity, metabolic syndrome and type 2 diabetes mellitus (T2DM).</w:t>
      </w:r>
      <w:r w:rsidR="004A44CF" w:rsidRPr="00281CFA">
        <w:rPr>
          <w:rFonts w:ascii="Book Antiqua" w:hAnsi="Book Antiqua" w:cs="Times New Roman"/>
          <w:sz w:val="24"/>
          <w:szCs w:val="24"/>
        </w:rPr>
        <w:t xml:space="preserve"> </w:t>
      </w:r>
      <w:r w:rsidR="00AC559A" w:rsidRPr="00281CFA">
        <w:rPr>
          <w:rFonts w:ascii="Book Antiqua" w:hAnsi="Book Antiqua" w:cs="Times New Roman"/>
          <w:sz w:val="24"/>
          <w:szCs w:val="24"/>
        </w:rPr>
        <w:t xml:space="preserve">Carbohydrates, lipids, proteins and DNA are </w:t>
      </w:r>
      <w:r w:rsidR="005D3C6E" w:rsidRPr="00281CFA">
        <w:rPr>
          <w:rFonts w:ascii="Book Antiqua" w:hAnsi="Book Antiqua" w:cs="Times New Roman"/>
          <w:sz w:val="24"/>
          <w:szCs w:val="24"/>
        </w:rPr>
        <w:t xml:space="preserve">the </w:t>
      </w:r>
      <w:r w:rsidR="00AC559A" w:rsidRPr="00281CFA">
        <w:rPr>
          <w:rFonts w:ascii="Book Antiqua" w:hAnsi="Book Antiqua" w:cs="Times New Roman"/>
          <w:sz w:val="24"/>
          <w:szCs w:val="24"/>
        </w:rPr>
        <w:t xml:space="preserve">targets of oxidative stress </w:t>
      </w:r>
      <w:r w:rsidR="005D3C6E" w:rsidRPr="00281CFA">
        <w:rPr>
          <w:rFonts w:ascii="Book Antiqua" w:hAnsi="Book Antiqua" w:cs="Times New Roman"/>
          <w:sz w:val="24"/>
          <w:szCs w:val="24"/>
        </w:rPr>
        <w:t xml:space="preserve">modification biomolecules </w:t>
      </w:r>
      <w:r w:rsidR="00F527BF" w:rsidRPr="00281CFA">
        <w:rPr>
          <w:rFonts w:ascii="Book Antiqua" w:hAnsi="Book Antiqua" w:cs="Times New Roman"/>
          <w:sz w:val="24"/>
          <w:szCs w:val="24"/>
        </w:rPr>
        <w:t>generally</w:t>
      </w:r>
      <w:r w:rsidR="005D3C6E" w:rsidRPr="00281CFA">
        <w:rPr>
          <w:rFonts w:ascii="Book Antiqua" w:hAnsi="Book Antiqua" w:cs="Times New Roman"/>
          <w:sz w:val="24"/>
          <w:szCs w:val="24"/>
        </w:rPr>
        <w:t xml:space="preserve"> as the principal of ROS induced cellular </w:t>
      </w:r>
      <w:r w:rsidR="00F527BF" w:rsidRPr="00281CFA">
        <w:rPr>
          <w:rFonts w:ascii="Book Antiqua" w:hAnsi="Book Antiqua" w:cs="Times New Roman"/>
          <w:sz w:val="24"/>
          <w:szCs w:val="24"/>
        </w:rPr>
        <w:t>damage</w:t>
      </w:r>
      <w:r w:rsidR="005D3C6E"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Therefore, </w:t>
      </w:r>
      <w:r w:rsidR="00B83B16" w:rsidRPr="00281CFA">
        <w:rPr>
          <w:rFonts w:ascii="Book Antiqua" w:hAnsi="Book Antiqua" w:cs="Times New Roman"/>
          <w:sz w:val="24"/>
          <w:szCs w:val="24"/>
        </w:rPr>
        <w:t xml:space="preserve">these </w:t>
      </w:r>
      <w:r w:rsidR="00AC559A" w:rsidRPr="00281CFA">
        <w:rPr>
          <w:rFonts w:ascii="Book Antiqua" w:hAnsi="Book Antiqua" w:cs="Times New Roman"/>
          <w:sz w:val="24"/>
          <w:szCs w:val="24"/>
        </w:rPr>
        <w:t>ROS</w:t>
      </w:r>
      <w:r w:rsidRPr="00281CFA">
        <w:rPr>
          <w:rFonts w:ascii="Book Antiqua" w:hAnsi="Book Antiqua" w:cs="Times New Roman"/>
          <w:sz w:val="24"/>
          <w:szCs w:val="24"/>
        </w:rPr>
        <w:t xml:space="preserve"> modified biomolecules are </w:t>
      </w:r>
      <w:r w:rsidR="00B83B16" w:rsidRPr="00281CFA">
        <w:rPr>
          <w:rFonts w:ascii="Book Antiqua" w:hAnsi="Book Antiqua" w:cs="Times New Roman"/>
          <w:sz w:val="24"/>
          <w:szCs w:val="24"/>
        </w:rPr>
        <w:t>use</w:t>
      </w:r>
      <w:r w:rsidRPr="00281CFA">
        <w:rPr>
          <w:rFonts w:ascii="Book Antiqua" w:hAnsi="Book Antiqua" w:cs="Times New Roman"/>
          <w:sz w:val="24"/>
          <w:szCs w:val="24"/>
        </w:rPr>
        <w:t xml:space="preserve">d as </w:t>
      </w:r>
      <w:r w:rsidR="00AC559A" w:rsidRPr="00281CFA">
        <w:rPr>
          <w:rFonts w:ascii="Book Antiqua" w:hAnsi="Book Antiqua" w:cs="Times New Roman"/>
          <w:sz w:val="24"/>
          <w:szCs w:val="24"/>
        </w:rPr>
        <w:t xml:space="preserve">oxidative stress </w:t>
      </w:r>
      <w:r w:rsidR="00B83B16" w:rsidRPr="00281CFA">
        <w:rPr>
          <w:rFonts w:ascii="Book Antiqua" w:hAnsi="Book Antiqua" w:cs="Times New Roman"/>
          <w:sz w:val="24"/>
          <w:szCs w:val="24"/>
        </w:rPr>
        <w:t xml:space="preserve">markers </w:t>
      </w:r>
      <w:r w:rsidR="00F527BF" w:rsidRPr="00281CFA">
        <w:rPr>
          <w:rFonts w:ascii="Book Antiqua" w:hAnsi="Book Antiqua" w:cs="Times New Roman"/>
          <w:sz w:val="24"/>
          <w:szCs w:val="24"/>
        </w:rPr>
        <w:t>both</w:t>
      </w:r>
      <w:r w:rsidRPr="00281CFA">
        <w:rPr>
          <w:rFonts w:ascii="Book Antiqua" w:hAnsi="Book Antiqua" w:cs="Times New Roman"/>
          <w:sz w:val="24"/>
          <w:szCs w:val="24"/>
        </w:rPr>
        <w:t xml:space="preserve"> in vivo and in vitro</w:t>
      </w:r>
      <w:r w:rsidR="00AC559A" w:rsidRPr="00281CFA">
        <w:rPr>
          <w:rFonts w:ascii="Book Antiqua" w:hAnsi="Book Antiqua" w:cs="Times New Roman"/>
          <w:sz w:val="24"/>
          <w:szCs w:val="24"/>
        </w:rPr>
        <w:t xml:space="preserve"> measurement</w:t>
      </w:r>
      <w:r w:rsidRPr="00281CFA">
        <w:rPr>
          <w:rFonts w:ascii="Book Antiqua" w:hAnsi="Book Antiqua" w:cs="Times New Roman"/>
          <w:sz w:val="24"/>
          <w:szCs w:val="24"/>
        </w:rPr>
        <w:t>.</w:t>
      </w:r>
      <w:r w:rsidR="004A44CF"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Recent </w:t>
      </w:r>
      <w:r w:rsidR="00B83B16" w:rsidRPr="00281CFA">
        <w:rPr>
          <w:rFonts w:ascii="Book Antiqua" w:hAnsi="Book Antiqua" w:cs="Times New Roman"/>
          <w:sz w:val="24"/>
          <w:szCs w:val="24"/>
        </w:rPr>
        <w:t>study</w:t>
      </w:r>
      <w:r w:rsidR="00CE4398"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suggests that ROS may </w:t>
      </w:r>
      <w:r w:rsidR="00F527BF" w:rsidRPr="00281CFA">
        <w:rPr>
          <w:rFonts w:ascii="Book Antiqua" w:hAnsi="Book Antiqua" w:cs="Times New Roman"/>
          <w:sz w:val="24"/>
          <w:szCs w:val="24"/>
        </w:rPr>
        <w:t>act</w:t>
      </w:r>
      <w:r w:rsidR="00E92B53" w:rsidRPr="00281CFA">
        <w:rPr>
          <w:rFonts w:ascii="Book Antiqua" w:hAnsi="Book Antiqua" w:cs="Times New Roman"/>
          <w:sz w:val="24"/>
          <w:szCs w:val="24"/>
        </w:rPr>
        <w:t xml:space="preserve"> as </w:t>
      </w:r>
      <w:r w:rsidRPr="00281CFA">
        <w:rPr>
          <w:rFonts w:ascii="Book Antiqua" w:hAnsi="Book Antiqua" w:cs="Times New Roman"/>
          <w:sz w:val="24"/>
          <w:szCs w:val="24"/>
        </w:rPr>
        <w:t>the mechanic</w:t>
      </w:r>
      <w:r w:rsidR="00E92B53" w:rsidRPr="00281CFA">
        <w:rPr>
          <w:rFonts w:ascii="Book Antiqua" w:hAnsi="Book Antiqua" w:cs="Times New Roman"/>
          <w:sz w:val="24"/>
          <w:szCs w:val="24"/>
        </w:rPr>
        <w:t>al</w:t>
      </w:r>
      <w:r w:rsidRPr="00281CFA">
        <w:rPr>
          <w:rFonts w:ascii="Book Antiqua" w:hAnsi="Book Antiqua" w:cs="Times New Roman"/>
          <w:sz w:val="24"/>
          <w:szCs w:val="24"/>
        </w:rPr>
        <w:t xml:space="preserve"> link </w:t>
      </w:r>
      <w:r w:rsidR="00F527BF" w:rsidRPr="00281CFA">
        <w:rPr>
          <w:rFonts w:ascii="Book Antiqua" w:hAnsi="Book Antiqua" w:cs="Times New Roman"/>
          <w:sz w:val="24"/>
          <w:szCs w:val="24"/>
        </w:rPr>
        <w:t>of</w:t>
      </w:r>
      <w:r w:rsidR="00CE4398" w:rsidRPr="00281CFA">
        <w:rPr>
          <w:rFonts w:ascii="Book Antiqua" w:hAnsi="Book Antiqua" w:cs="Times New Roman"/>
          <w:sz w:val="24"/>
          <w:szCs w:val="24"/>
        </w:rPr>
        <w:t xml:space="preserve"> </w:t>
      </w:r>
      <w:r w:rsidR="00F527BF" w:rsidRPr="00281CFA">
        <w:rPr>
          <w:rFonts w:ascii="Book Antiqua" w:hAnsi="Book Antiqua" w:cs="Times New Roman"/>
          <w:sz w:val="24"/>
          <w:szCs w:val="24"/>
        </w:rPr>
        <w:t>salt sensitive hypertension</w:t>
      </w:r>
      <w:r w:rsidR="00C85D4C" w:rsidRPr="00281CFA">
        <w:rPr>
          <w:rFonts w:ascii="Book Antiqua" w:hAnsi="Book Antiqua" w:cs="Times New Roman"/>
          <w:sz w:val="24"/>
          <w:szCs w:val="24"/>
        </w:rPr>
        <w:t>,</w:t>
      </w:r>
      <w:r w:rsidR="004A44CF" w:rsidRPr="00281CFA">
        <w:rPr>
          <w:rFonts w:ascii="Book Antiqua" w:hAnsi="Book Antiqua" w:cs="Times New Roman"/>
          <w:sz w:val="24"/>
          <w:szCs w:val="24"/>
        </w:rPr>
        <w:t xml:space="preserve"> </w:t>
      </w:r>
      <w:r w:rsidR="00C85D4C" w:rsidRPr="00281CFA">
        <w:rPr>
          <w:rFonts w:ascii="Book Antiqua" w:hAnsi="Book Antiqua" w:cs="Times New Roman"/>
          <w:sz w:val="24"/>
          <w:szCs w:val="24"/>
        </w:rPr>
        <w:t xml:space="preserve">over nutrition and high fat diet, </w:t>
      </w:r>
      <w:r w:rsidRPr="00281CFA">
        <w:rPr>
          <w:rFonts w:ascii="Book Antiqua" w:hAnsi="Book Antiqua" w:cs="Times New Roman"/>
          <w:sz w:val="24"/>
          <w:szCs w:val="24"/>
        </w:rPr>
        <w:t>metabolic syndrome</w:t>
      </w:r>
      <w:r w:rsidR="00C85D4C" w:rsidRPr="00281CFA">
        <w:rPr>
          <w:rFonts w:ascii="Book Antiqua" w:hAnsi="Book Antiqua" w:cs="Times New Roman"/>
          <w:sz w:val="24"/>
          <w:szCs w:val="24"/>
        </w:rPr>
        <w:t xml:space="preserve"> andT2DM</w:t>
      </w:r>
      <w:r w:rsidR="00CE4398" w:rsidRPr="00281CFA">
        <w:rPr>
          <w:rFonts w:ascii="Book Antiqua" w:hAnsi="Book Antiqua" w:cs="Times New Roman"/>
          <w:sz w:val="24"/>
          <w:szCs w:val="24"/>
        </w:rPr>
        <w:t xml:space="preserve"> </w:t>
      </w:r>
      <w:r w:rsidR="00C85D4C" w:rsidRPr="00281CFA">
        <w:rPr>
          <w:rFonts w:ascii="Book Antiqua" w:hAnsi="Book Antiqua" w:cs="Times New Roman"/>
          <w:sz w:val="24"/>
          <w:szCs w:val="24"/>
        </w:rPr>
        <w:t>animal models</w:t>
      </w:r>
      <w:r w:rsidRPr="00281CFA">
        <w:rPr>
          <w:rFonts w:ascii="Book Antiqua" w:hAnsi="Book Antiqua" w:cs="Times New Roman"/>
          <w:sz w:val="24"/>
          <w:szCs w:val="24"/>
          <w:vertAlign w:val="superscript"/>
        </w:rPr>
        <w:t>[</w:t>
      </w:r>
      <w:r w:rsidR="00D65ABD" w:rsidRPr="00281CFA">
        <w:rPr>
          <w:rFonts w:ascii="Book Antiqua" w:hAnsi="Book Antiqua" w:cs="Times New Roman"/>
          <w:sz w:val="24"/>
          <w:szCs w:val="24"/>
          <w:vertAlign w:val="superscript"/>
        </w:rPr>
        <w:t>6]</w:t>
      </w:r>
      <w:r w:rsidR="00D65ABD" w:rsidRPr="00281CFA">
        <w:rPr>
          <w:rFonts w:ascii="Book Antiqua" w:hAnsi="Book Antiqua" w:cs="Times New Roman"/>
          <w:sz w:val="24"/>
          <w:szCs w:val="24"/>
        </w:rPr>
        <w:t>.</w:t>
      </w:r>
      <w:r w:rsidR="004A44CF"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ROS </w:t>
      </w:r>
      <w:r w:rsidR="00C85D4C" w:rsidRPr="00281CFA">
        <w:rPr>
          <w:rFonts w:ascii="Book Antiqua" w:hAnsi="Book Antiqua" w:cs="Times New Roman"/>
          <w:sz w:val="24"/>
          <w:szCs w:val="24"/>
        </w:rPr>
        <w:t xml:space="preserve">levels </w:t>
      </w:r>
      <w:r w:rsidRPr="00281CFA">
        <w:rPr>
          <w:rFonts w:ascii="Book Antiqua" w:hAnsi="Book Antiqua" w:cs="Times New Roman"/>
          <w:sz w:val="24"/>
          <w:szCs w:val="24"/>
        </w:rPr>
        <w:t xml:space="preserve">are increased in obesity, </w:t>
      </w:r>
      <w:r w:rsidR="003C1E4A" w:rsidRPr="00281CFA">
        <w:rPr>
          <w:rFonts w:ascii="Book Antiqua" w:hAnsi="Book Antiqua" w:cs="Times New Roman"/>
          <w:sz w:val="24"/>
          <w:szCs w:val="24"/>
        </w:rPr>
        <w:t xml:space="preserve">especially in abdominal obesity </w:t>
      </w:r>
      <w:r w:rsidRPr="00281CFA">
        <w:rPr>
          <w:rFonts w:ascii="Book Antiqua" w:hAnsi="Book Antiqua" w:cs="Times New Roman"/>
          <w:sz w:val="24"/>
          <w:szCs w:val="24"/>
        </w:rPr>
        <w:t xml:space="preserve">which is </w:t>
      </w:r>
      <w:r w:rsidR="00C85D4C" w:rsidRPr="00281CFA">
        <w:rPr>
          <w:rFonts w:ascii="Book Antiqua" w:hAnsi="Book Antiqua" w:cs="Times New Roman"/>
          <w:sz w:val="24"/>
          <w:szCs w:val="24"/>
        </w:rPr>
        <w:t>the major</w:t>
      </w:r>
      <w:r w:rsidRPr="00281CFA">
        <w:rPr>
          <w:rFonts w:ascii="Book Antiqua" w:hAnsi="Book Antiqua" w:cs="Times New Roman"/>
          <w:sz w:val="24"/>
          <w:szCs w:val="24"/>
        </w:rPr>
        <w:t xml:space="preserve"> component of metabolic syndrome</w:t>
      </w:r>
      <w:r w:rsidR="00CE4398"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and </w:t>
      </w:r>
      <w:r w:rsidR="00C85D4C" w:rsidRPr="00281CFA">
        <w:rPr>
          <w:rFonts w:ascii="Book Antiqua" w:hAnsi="Book Antiqua" w:cs="Times New Roman"/>
          <w:sz w:val="24"/>
          <w:szCs w:val="24"/>
        </w:rPr>
        <w:t>it</w:t>
      </w:r>
      <w:r w:rsidRPr="00281CFA">
        <w:rPr>
          <w:rFonts w:ascii="Book Antiqua" w:hAnsi="Book Antiqua" w:cs="Times New Roman"/>
          <w:sz w:val="24"/>
          <w:szCs w:val="24"/>
        </w:rPr>
        <w:t xml:space="preserve"> can be reduced </w:t>
      </w:r>
      <w:r w:rsidR="00414909" w:rsidRPr="00281CFA">
        <w:rPr>
          <w:rFonts w:ascii="Book Antiqua" w:hAnsi="Book Antiqua" w:cs="Times New Roman"/>
          <w:sz w:val="24"/>
          <w:szCs w:val="24"/>
        </w:rPr>
        <w:t>by</w:t>
      </w:r>
      <w:r w:rsidR="002D7FB2">
        <w:rPr>
          <w:rFonts w:ascii="Book Antiqua" w:hAnsi="Book Antiqua" w:cs="Times New Roman"/>
          <w:sz w:val="24"/>
          <w:szCs w:val="24"/>
        </w:rPr>
        <w:t xml:space="preserve"> weight loss</w:t>
      </w:r>
      <w:r w:rsidRPr="00281CFA">
        <w:rPr>
          <w:rFonts w:ascii="Book Antiqua" w:hAnsi="Book Antiqua" w:cs="Times New Roman"/>
          <w:sz w:val="24"/>
          <w:szCs w:val="24"/>
          <w:vertAlign w:val="superscript"/>
        </w:rPr>
        <w:t>[</w:t>
      </w:r>
      <w:r w:rsidR="00D65ABD" w:rsidRPr="00281CFA">
        <w:rPr>
          <w:rFonts w:ascii="Book Antiqua" w:hAnsi="Book Antiqua" w:cs="Times New Roman"/>
          <w:sz w:val="24"/>
          <w:szCs w:val="24"/>
          <w:vertAlign w:val="superscript"/>
        </w:rPr>
        <w:t>7]</w:t>
      </w:r>
      <w:r w:rsidR="00D65ABD" w:rsidRPr="00281CFA">
        <w:rPr>
          <w:rFonts w:ascii="Book Antiqua" w:hAnsi="Book Antiqua" w:cs="Times New Roman"/>
          <w:sz w:val="24"/>
          <w:szCs w:val="24"/>
        </w:rPr>
        <w:t>.</w:t>
      </w:r>
      <w:r w:rsidR="00CE4398"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Many studies </w:t>
      </w:r>
      <w:r w:rsidR="009E6498" w:rsidRPr="00281CFA">
        <w:rPr>
          <w:rFonts w:ascii="Book Antiqua" w:hAnsi="Book Antiqua" w:cs="Times New Roman"/>
          <w:sz w:val="24"/>
          <w:szCs w:val="24"/>
        </w:rPr>
        <w:t xml:space="preserve">demonstrated </w:t>
      </w:r>
      <w:r w:rsidR="0048730D" w:rsidRPr="00281CFA">
        <w:rPr>
          <w:rFonts w:ascii="Book Antiqua" w:hAnsi="Book Antiqua" w:cs="Times New Roman"/>
          <w:sz w:val="24"/>
          <w:szCs w:val="24"/>
        </w:rPr>
        <w:t>th</w:t>
      </w:r>
      <w:r w:rsidR="00F7275B" w:rsidRPr="00281CFA">
        <w:rPr>
          <w:rFonts w:ascii="Book Antiqua" w:hAnsi="Book Antiqua" w:cs="Times New Roman"/>
          <w:sz w:val="24"/>
          <w:szCs w:val="24"/>
        </w:rPr>
        <w:t>at</w:t>
      </w:r>
      <w:r w:rsidR="00CE4398" w:rsidRPr="00281CFA">
        <w:rPr>
          <w:rFonts w:ascii="Book Antiqua" w:hAnsi="Book Antiqua" w:cs="Times New Roman"/>
          <w:sz w:val="24"/>
          <w:szCs w:val="24"/>
        </w:rPr>
        <w:t xml:space="preserve"> </w:t>
      </w:r>
      <w:r w:rsidR="00F7275B" w:rsidRPr="00281CFA">
        <w:rPr>
          <w:rFonts w:ascii="Book Antiqua" w:hAnsi="Book Antiqua" w:cs="Times New Roman"/>
          <w:sz w:val="24"/>
          <w:szCs w:val="24"/>
        </w:rPr>
        <w:t xml:space="preserve">increased oxidative stress is associated with </w:t>
      </w:r>
      <w:r w:rsidR="003C1E4A" w:rsidRPr="00281CFA">
        <w:rPr>
          <w:rFonts w:ascii="Book Antiqua" w:hAnsi="Book Antiqua" w:cs="Times New Roman"/>
          <w:sz w:val="24"/>
          <w:szCs w:val="24"/>
        </w:rPr>
        <w:t xml:space="preserve">insulin resistance </w:t>
      </w:r>
      <w:r w:rsidR="0048730D" w:rsidRPr="00281CFA">
        <w:rPr>
          <w:rFonts w:ascii="Book Antiqua" w:hAnsi="Book Antiqua" w:cs="Times New Roman"/>
          <w:sz w:val="24"/>
          <w:szCs w:val="24"/>
        </w:rPr>
        <w:t xml:space="preserve">pathogenesis </w:t>
      </w:r>
      <w:r w:rsidR="00F7275B" w:rsidRPr="00281CFA">
        <w:rPr>
          <w:rFonts w:ascii="Book Antiqua" w:hAnsi="Book Antiqua" w:cs="Times New Roman"/>
          <w:sz w:val="24"/>
          <w:szCs w:val="24"/>
        </w:rPr>
        <w:t>by</w:t>
      </w:r>
      <w:r w:rsidR="00CE4398"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insulin signals </w:t>
      </w:r>
      <w:r w:rsidR="00F7275B" w:rsidRPr="00281CFA">
        <w:rPr>
          <w:rFonts w:ascii="Book Antiqua" w:hAnsi="Book Antiqua" w:cs="Times New Roman"/>
          <w:sz w:val="24"/>
          <w:szCs w:val="24"/>
        </w:rPr>
        <w:t xml:space="preserve">inhibition </w:t>
      </w:r>
      <w:r w:rsidRPr="00281CFA">
        <w:rPr>
          <w:rFonts w:ascii="Book Antiqua" w:hAnsi="Book Antiqua" w:cs="Times New Roman"/>
          <w:sz w:val="24"/>
          <w:szCs w:val="24"/>
        </w:rPr>
        <w:t xml:space="preserve">and </w:t>
      </w:r>
      <w:r w:rsidR="0006684E" w:rsidRPr="00281CFA">
        <w:rPr>
          <w:rFonts w:ascii="Book Antiqua" w:hAnsi="Book Antiqua" w:cs="Times New Roman"/>
          <w:sz w:val="24"/>
          <w:szCs w:val="24"/>
        </w:rPr>
        <w:t xml:space="preserve">adipokines </w:t>
      </w:r>
      <w:r w:rsidR="002D7FB2">
        <w:rPr>
          <w:rFonts w:ascii="Book Antiqua" w:hAnsi="Book Antiqua" w:cs="Times New Roman"/>
          <w:sz w:val="24"/>
          <w:szCs w:val="24"/>
        </w:rPr>
        <w:t>dysregulation</w:t>
      </w:r>
      <w:r w:rsidRPr="00281CFA">
        <w:rPr>
          <w:rFonts w:ascii="Book Antiqua" w:hAnsi="Book Antiqua" w:cs="Times New Roman"/>
          <w:sz w:val="24"/>
          <w:szCs w:val="24"/>
          <w:vertAlign w:val="superscript"/>
        </w:rPr>
        <w:t>[</w:t>
      </w:r>
      <w:r w:rsidR="002D7FB2">
        <w:rPr>
          <w:rFonts w:ascii="Book Antiqua" w:hAnsi="Book Antiqua" w:cs="Times New Roman"/>
          <w:sz w:val="24"/>
          <w:szCs w:val="24"/>
          <w:vertAlign w:val="superscript"/>
        </w:rPr>
        <w:t>8,</w:t>
      </w:r>
      <w:r w:rsidR="00D65ABD" w:rsidRPr="00281CFA">
        <w:rPr>
          <w:rFonts w:ascii="Book Antiqua" w:hAnsi="Book Antiqua" w:cs="Times New Roman"/>
          <w:sz w:val="24"/>
          <w:szCs w:val="24"/>
          <w:vertAlign w:val="superscript"/>
        </w:rPr>
        <w:t>9]</w:t>
      </w:r>
      <w:r w:rsidR="005B5A8A" w:rsidRPr="00281CFA">
        <w:rPr>
          <w:rFonts w:ascii="Book Antiqua" w:hAnsi="Book Antiqua" w:cs="Times New Roman"/>
          <w:sz w:val="24"/>
          <w:szCs w:val="24"/>
        </w:rPr>
        <w:t>.</w:t>
      </w:r>
      <w:r w:rsidR="00CE4398" w:rsidRPr="00281CFA">
        <w:rPr>
          <w:rFonts w:ascii="Book Antiqua" w:hAnsi="Book Antiqua" w:cs="Times New Roman"/>
          <w:sz w:val="24"/>
          <w:szCs w:val="24"/>
        </w:rPr>
        <w:t xml:space="preserve"> </w:t>
      </w:r>
      <w:r w:rsidRPr="00281CFA">
        <w:rPr>
          <w:rFonts w:ascii="Book Antiqua" w:hAnsi="Book Antiqua" w:cs="Times New Roman"/>
          <w:sz w:val="24"/>
          <w:szCs w:val="24"/>
        </w:rPr>
        <w:t>In animal stud</w:t>
      </w:r>
      <w:r w:rsidR="00906100" w:rsidRPr="00281CFA">
        <w:rPr>
          <w:rFonts w:ascii="Book Antiqua" w:hAnsi="Book Antiqua" w:cs="Times New Roman"/>
          <w:sz w:val="24"/>
          <w:szCs w:val="24"/>
        </w:rPr>
        <w:t>ies,</w:t>
      </w:r>
      <w:r w:rsidRPr="00281CFA">
        <w:rPr>
          <w:rFonts w:ascii="Book Antiqua" w:hAnsi="Book Antiqua" w:cs="Times New Roman"/>
          <w:sz w:val="24"/>
          <w:szCs w:val="24"/>
        </w:rPr>
        <w:t xml:space="preserve"> oxidative stre</w:t>
      </w:r>
      <w:r w:rsidR="00255009" w:rsidRPr="00281CFA">
        <w:rPr>
          <w:rFonts w:ascii="Book Antiqua" w:hAnsi="Book Antiqua" w:cs="Times New Roman"/>
          <w:sz w:val="24"/>
          <w:szCs w:val="24"/>
        </w:rPr>
        <w:t>ss enhances insulin resistance</w:t>
      </w:r>
      <w:r w:rsidRPr="00281CFA">
        <w:rPr>
          <w:rFonts w:ascii="Book Antiqua" w:hAnsi="Book Antiqua" w:cs="Times New Roman"/>
          <w:sz w:val="24"/>
          <w:szCs w:val="24"/>
        </w:rPr>
        <w:t xml:space="preserve">. </w:t>
      </w:r>
      <w:r w:rsidR="00906100" w:rsidRPr="00281CFA">
        <w:rPr>
          <w:rFonts w:ascii="Book Antiqua" w:hAnsi="Book Antiqua" w:cs="Times New Roman"/>
          <w:sz w:val="24"/>
          <w:szCs w:val="24"/>
        </w:rPr>
        <w:t>The evidence suggested that</w:t>
      </w:r>
      <w:r w:rsidR="00CE4398" w:rsidRPr="00281CFA">
        <w:rPr>
          <w:rFonts w:ascii="Book Antiqua" w:hAnsi="Book Antiqua" w:cs="Times New Roman"/>
          <w:sz w:val="24"/>
          <w:szCs w:val="24"/>
        </w:rPr>
        <w:t xml:space="preserve"> </w:t>
      </w:r>
      <w:r w:rsidR="0006684E" w:rsidRPr="00281CFA">
        <w:rPr>
          <w:rFonts w:ascii="Book Antiqua" w:hAnsi="Book Antiqua" w:cs="Times New Roman"/>
          <w:sz w:val="24"/>
          <w:szCs w:val="24"/>
        </w:rPr>
        <w:t xml:space="preserve">Ang II </w:t>
      </w:r>
      <w:r w:rsidRPr="00281CFA">
        <w:rPr>
          <w:rFonts w:ascii="Book Antiqua" w:hAnsi="Book Antiqua" w:cs="Times New Roman"/>
          <w:sz w:val="24"/>
          <w:szCs w:val="24"/>
        </w:rPr>
        <w:t xml:space="preserve">infused </w:t>
      </w:r>
      <w:r w:rsidR="00906100" w:rsidRPr="00281CFA">
        <w:rPr>
          <w:rFonts w:ascii="Book Antiqua" w:hAnsi="Book Antiqua" w:cs="Times New Roman"/>
          <w:sz w:val="24"/>
          <w:szCs w:val="24"/>
        </w:rPr>
        <w:t xml:space="preserve">rats </w:t>
      </w:r>
      <w:r w:rsidR="0006684E" w:rsidRPr="00281CFA">
        <w:rPr>
          <w:rFonts w:ascii="Book Antiqua" w:hAnsi="Book Antiqua" w:cs="Times New Roman"/>
          <w:sz w:val="24"/>
          <w:szCs w:val="24"/>
        </w:rPr>
        <w:t xml:space="preserve">required the increased glucose </w:t>
      </w:r>
      <w:r w:rsidR="00F7275B" w:rsidRPr="00281CFA">
        <w:rPr>
          <w:rFonts w:ascii="Book Antiqua" w:hAnsi="Book Antiqua" w:cs="Times New Roman"/>
          <w:sz w:val="24"/>
          <w:szCs w:val="24"/>
        </w:rPr>
        <w:t>load</w:t>
      </w:r>
      <w:r w:rsidR="0006684E" w:rsidRPr="00281CFA">
        <w:rPr>
          <w:rFonts w:ascii="Book Antiqua" w:hAnsi="Book Antiqua" w:cs="Times New Roman"/>
          <w:sz w:val="24"/>
          <w:szCs w:val="24"/>
        </w:rPr>
        <w:t xml:space="preserve"> to maintain </w:t>
      </w:r>
      <w:r w:rsidR="00F7275B" w:rsidRPr="00281CFA">
        <w:rPr>
          <w:rFonts w:ascii="Book Antiqua" w:hAnsi="Book Antiqua" w:cs="Times New Roman"/>
          <w:sz w:val="24"/>
          <w:szCs w:val="24"/>
        </w:rPr>
        <w:t>normal glucose le</w:t>
      </w:r>
      <w:r w:rsidR="00A32161" w:rsidRPr="00281CFA">
        <w:rPr>
          <w:rFonts w:ascii="Book Antiqua" w:hAnsi="Book Antiqua" w:cs="Times New Roman"/>
          <w:sz w:val="24"/>
          <w:szCs w:val="24"/>
        </w:rPr>
        <w:t>vels</w:t>
      </w:r>
      <w:r w:rsidR="0006684E" w:rsidRPr="00281CFA">
        <w:rPr>
          <w:rFonts w:ascii="Book Antiqua" w:hAnsi="Book Antiqua" w:cs="Times New Roman"/>
          <w:sz w:val="24"/>
          <w:szCs w:val="24"/>
        </w:rPr>
        <w:t xml:space="preserve"> during hyperinsulinemic clamp </w:t>
      </w:r>
      <w:r w:rsidRPr="00281CFA">
        <w:rPr>
          <w:rFonts w:ascii="Book Antiqua" w:hAnsi="Book Antiqua" w:cs="Times New Roman"/>
          <w:sz w:val="24"/>
          <w:szCs w:val="24"/>
        </w:rPr>
        <w:t>to stimulate ROS</w:t>
      </w:r>
      <w:r w:rsidR="0006684E" w:rsidRPr="00281CFA">
        <w:rPr>
          <w:rFonts w:ascii="Book Antiqua" w:hAnsi="Book Antiqua" w:cs="Times New Roman"/>
          <w:sz w:val="24"/>
          <w:szCs w:val="24"/>
        </w:rPr>
        <w:t xml:space="preserve"> production</w:t>
      </w:r>
      <w:r w:rsidRPr="00281CFA">
        <w:rPr>
          <w:rFonts w:ascii="Book Antiqua" w:hAnsi="Book Antiqua" w:cs="Times New Roman"/>
          <w:sz w:val="24"/>
          <w:szCs w:val="24"/>
          <w:vertAlign w:val="superscript"/>
        </w:rPr>
        <w:t>[</w:t>
      </w:r>
      <w:r w:rsidR="00D65ABD" w:rsidRPr="00281CFA">
        <w:rPr>
          <w:rFonts w:ascii="Book Antiqua" w:hAnsi="Book Antiqua" w:cs="Times New Roman"/>
          <w:sz w:val="24"/>
          <w:szCs w:val="24"/>
          <w:vertAlign w:val="superscript"/>
        </w:rPr>
        <w:t>10]</w:t>
      </w:r>
      <w:r w:rsidR="005B5A8A" w:rsidRPr="00281CFA">
        <w:rPr>
          <w:rFonts w:ascii="Book Antiqua" w:hAnsi="Book Antiqua" w:cs="Times New Roman"/>
          <w:sz w:val="24"/>
          <w:szCs w:val="24"/>
        </w:rPr>
        <w:t>.</w:t>
      </w:r>
      <w:r w:rsidR="00CE4398"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Thus, ROS may also contribute </w:t>
      </w:r>
      <w:r w:rsidR="00A32161" w:rsidRPr="00281CFA">
        <w:rPr>
          <w:rFonts w:ascii="Book Antiqua" w:hAnsi="Book Antiqua" w:cs="Times New Roman"/>
          <w:sz w:val="24"/>
          <w:szCs w:val="24"/>
        </w:rPr>
        <w:t xml:space="preserve">and accelerate </w:t>
      </w:r>
      <w:r w:rsidRPr="00281CFA">
        <w:rPr>
          <w:rFonts w:ascii="Book Antiqua" w:hAnsi="Book Antiqua" w:cs="Times New Roman"/>
          <w:sz w:val="24"/>
          <w:szCs w:val="24"/>
        </w:rPr>
        <w:t>the</w:t>
      </w:r>
      <w:r w:rsidR="00CE4398" w:rsidRPr="00281CFA">
        <w:rPr>
          <w:rFonts w:ascii="Book Antiqua" w:hAnsi="Book Antiqua" w:cs="Times New Roman"/>
          <w:sz w:val="24"/>
          <w:szCs w:val="24"/>
        </w:rPr>
        <w:t xml:space="preserve"> </w:t>
      </w:r>
      <w:r w:rsidR="0006684E" w:rsidRPr="00281CFA">
        <w:rPr>
          <w:rFonts w:ascii="Book Antiqua" w:hAnsi="Book Antiqua" w:cs="Times New Roman"/>
          <w:sz w:val="24"/>
          <w:szCs w:val="24"/>
        </w:rPr>
        <w:t xml:space="preserve">insulin resistance </w:t>
      </w:r>
      <w:r w:rsidRPr="00281CFA">
        <w:rPr>
          <w:rFonts w:ascii="Book Antiqua" w:hAnsi="Book Antiqua" w:cs="Times New Roman"/>
          <w:sz w:val="24"/>
          <w:szCs w:val="24"/>
        </w:rPr>
        <w:t xml:space="preserve">development in </w:t>
      </w:r>
      <w:r w:rsidR="00A32161" w:rsidRPr="00281CFA">
        <w:rPr>
          <w:rFonts w:ascii="Book Antiqua" w:hAnsi="Book Antiqua" w:cs="Times New Roman"/>
          <w:sz w:val="24"/>
          <w:szCs w:val="24"/>
        </w:rPr>
        <w:t xml:space="preserve">insulin-targeted organs of the </w:t>
      </w:r>
      <w:r w:rsidR="00906100" w:rsidRPr="00281CFA">
        <w:rPr>
          <w:rFonts w:ascii="Book Antiqua" w:hAnsi="Book Antiqua" w:cs="Times New Roman"/>
          <w:sz w:val="24"/>
          <w:szCs w:val="24"/>
        </w:rPr>
        <w:t xml:space="preserve">over nutrition and </w:t>
      </w:r>
      <w:r w:rsidRPr="00281CFA">
        <w:rPr>
          <w:rFonts w:ascii="Book Antiqua" w:hAnsi="Book Antiqua" w:cs="Times New Roman"/>
          <w:sz w:val="24"/>
          <w:szCs w:val="24"/>
        </w:rPr>
        <w:t xml:space="preserve">the </w:t>
      </w:r>
      <w:r w:rsidR="0006684E" w:rsidRPr="00281CFA">
        <w:rPr>
          <w:rFonts w:ascii="Book Antiqua" w:hAnsi="Book Antiqua" w:cs="Times New Roman"/>
          <w:sz w:val="24"/>
          <w:szCs w:val="24"/>
        </w:rPr>
        <w:t>excess salt</w:t>
      </w:r>
      <w:r w:rsidRPr="00281CFA">
        <w:rPr>
          <w:rFonts w:ascii="Book Antiqua" w:hAnsi="Book Antiqua" w:cs="Times New Roman"/>
          <w:sz w:val="24"/>
          <w:szCs w:val="24"/>
        </w:rPr>
        <w:t xml:space="preserve"> in</w:t>
      </w:r>
      <w:r w:rsidR="00A32161" w:rsidRPr="00281CFA">
        <w:rPr>
          <w:rFonts w:ascii="Book Antiqua" w:hAnsi="Book Antiqua" w:cs="Times New Roman"/>
          <w:sz w:val="24"/>
          <w:szCs w:val="24"/>
        </w:rPr>
        <w:t>dividuals</w:t>
      </w:r>
      <w:r w:rsidRPr="00281CFA">
        <w:rPr>
          <w:rFonts w:ascii="Book Antiqua" w:hAnsi="Book Antiqua" w:cs="Times New Roman"/>
          <w:sz w:val="24"/>
          <w:szCs w:val="24"/>
        </w:rPr>
        <w:t>.</w:t>
      </w:r>
    </w:p>
    <w:p w:rsidR="00AA7FAA" w:rsidRDefault="00DB5EC1" w:rsidP="002D7FB2">
      <w:pPr>
        <w:autoSpaceDE w:val="0"/>
        <w:autoSpaceDN w:val="0"/>
        <w:adjustRightInd w:val="0"/>
        <w:spacing w:after="0" w:line="360" w:lineRule="auto"/>
        <w:ind w:firstLineChars="200" w:firstLine="480"/>
        <w:jc w:val="both"/>
        <w:rPr>
          <w:rFonts w:ascii="Book Antiqua" w:hAnsi="Book Antiqua" w:cs="Times New Roman"/>
          <w:sz w:val="24"/>
          <w:szCs w:val="24"/>
          <w:lang w:eastAsia="zh-CN"/>
        </w:rPr>
      </w:pPr>
      <w:r w:rsidRPr="00281CFA">
        <w:rPr>
          <w:rFonts w:ascii="Book Antiqua" w:hAnsi="Book Antiqua" w:cs="Times New Roman"/>
          <w:sz w:val="24"/>
          <w:szCs w:val="24"/>
        </w:rPr>
        <w:t>In the large general population stud</w:t>
      </w:r>
      <w:r w:rsidR="00A064D8" w:rsidRPr="00281CFA">
        <w:rPr>
          <w:rFonts w:ascii="Book Antiqua" w:hAnsi="Book Antiqua" w:cs="Times New Roman"/>
          <w:sz w:val="24"/>
          <w:szCs w:val="24"/>
        </w:rPr>
        <w:t>ies</w:t>
      </w:r>
      <w:r w:rsidRPr="00281CFA">
        <w:rPr>
          <w:rFonts w:ascii="Book Antiqua" w:hAnsi="Book Antiqua" w:cs="Times New Roman"/>
          <w:sz w:val="24"/>
          <w:szCs w:val="24"/>
        </w:rPr>
        <w:t xml:space="preserve"> demonstrated that</w:t>
      </w:r>
      <w:r w:rsidR="001C0119" w:rsidRPr="00281CFA">
        <w:rPr>
          <w:rFonts w:ascii="Book Antiqua" w:hAnsi="Book Antiqua" w:cs="Times New Roman"/>
          <w:sz w:val="24"/>
          <w:szCs w:val="24"/>
        </w:rPr>
        <w:t xml:space="preserve"> </w:t>
      </w:r>
      <w:r w:rsidRPr="00281CFA">
        <w:rPr>
          <w:rFonts w:ascii="Book Antiqua" w:hAnsi="Book Antiqua" w:cs="Times New Roman"/>
          <w:sz w:val="24"/>
          <w:szCs w:val="24"/>
        </w:rPr>
        <w:t>i</w:t>
      </w:r>
      <w:r w:rsidR="00AA7FAA" w:rsidRPr="00281CFA">
        <w:rPr>
          <w:rFonts w:ascii="Book Antiqua" w:hAnsi="Book Antiqua" w:cs="Times New Roman"/>
          <w:sz w:val="24"/>
          <w:szCs w:val="24"/>
        </w:rPr>
        <w:t xml:space="preserve">nsulin resistance </w:t>
      </w:r>
      <w:r w:rsidR="007A6422" w:rsidRPr="00281CFA">
        <w:rPr>
          <w:rFonts w:ascii="Book Antiqua" w:hAnsi="Book Antiqua" w:cs="Times New Roman"/>
          <w:sz w:val="24"/>
          <w:szCs w:val="24"/>
        </w:rPr>
        <w:t>is multifactorial</w:t>
      </w:r>
      <w:r w:rsidR="007A6422" w:rsidRPr="00281CFA">
        <w:rPr>
          <w:rFonts w:ascii="Book Antiqua" w:hAnsi="Book Antiqua" w:cs="Times New Roman"/>
          <w:sz w:val="24"/>
          <w:szCs w:val="24"/>
          <w:vertAlign w:val="superscript"/>
        </w:rPr>
        <w:t>[11</w:t>
      </w:r>
      <w:r w:rsidR="002D7FB2">
        <w:rPr>
          <w:rFonts w:ascii="Book Antiqua" w:hAnsi="Book Antiqua" w:cs="Times New Roman"/>
          <w:sz w:val="24"/>
          <w:szCs w:val="24"/>
          <w:vertAlign w:val="superscript"/>
        </w:rPr>
        <w:t>,</w:t>
      </w:r>
      <w:r w:rsidR="007A6422" w:rsidRPr="00281CFA">
        <w:rPr>
          <w:rFonts w:ascii="Book Antiqua" w:hAnsi="Book Antiqua" w:cs="Times New Roman"/>
          <w:sz w:val="24"/>
          <w:szCs w:val="24"/>
          <w:vertAlign w:val="superscript"/>
        </w:rPr>
        <w:t>12]</w:t>
      </w:r>
      <w:r w:rsidR="007A6422" w:rsidRPr="00281CFA">
        <w:rPr>
          <w:rFonts w:ascii="Book Antiqua" w:hAnsi="Book Antiqua" w:cs="Times New Roman"/>
          <w:sz w:val="24"/>
          <w:szCs w:val="24"/>
        </w:rPr>
        <w:t xml:space="preserve"> and </w:t>
      </w:r>
      <w:r w:rsidR="00941B4A" w:rsidRPr="00281CFA">
        <w:rPr>
          <w:rFonts w:ascii="Book Antiqua" w:hAnsi="Book Antiqua" w:cs="Times New Roman"/>
          <w:sz w:val="24"/>
          <w:szCs w:val="24"/>
        </w:rPr>
        <w:t>the</w:t>
      </w:r>
      <w:r w:rsidR="007A6422" w:rsidRPr="00281CFA">
        <w:rPr>
          <w:rFonts w:ascii="Book Antiqua" w:hAnsi="Book Antiqua" w:cs="Times New Roman"/>
          <w:sz w:val="24"/>
          <w:szCs w:val="24"/>
        </w:rPr>
        <w:t xml:space="preserve"> genetic</w:t>
      </w:r>
      <w:r w:rsidR="00700E92" w:rsidRPr="00281CFA">
        <w:rPr>
          <w:rFonts w:ascii="Book Antiqua" w:hAnsi="Book Antiqua" w:cs="Times New Roman"/>
          <w:sz w:val="24"/>
          <w:szCs w:val="24"/>
        </w:rPr>
        <w:t xml:space="preserve"> </w:t>
      </w:r>
      <w:r w:rsidR="002D7FB2">
        <w:rPr>
          <w:rFonts w:ascii="Book Antiqua" w:hAnsi="Book Antiqua" w:cs="Times New Roman"/>
          <w:sz w:val="24"/>
          <w:szCs w:val="24"/>
        </w:rPr>
        <w:t>component</w:t>
      </w:r>
      <w:r w:rsidR="002D7FB2">
        <w:rPr>
          <w:rFonts w:ascii="Book Antiqua" w:hAnsi="Book Antiqua" w:cs="Times New Roman"/>
          <w:sz w:val="24"/>
          <w:szCs w:val="24"/>
          <w:vertAlign w:val="superscript"/>
        </w:rPr>
        <w:t>[11,</w:t>
      </w:r>
      <w:r w:rsidR="007A6422" w:rsidRPr="00281CFA">
        <w:rPr>
          <w:rFonts w:ascii="Book Antiqua" w:hAnsi="Book Antiqua" w:cs="Times New Roman"/>
          <w:sz w:val="24"/>
          <w:szCs w:val="24"/>
          <w:vertAlign w:val="superscript"/>
        </w:rPr>
        <w:t>13,14]</w:t>
      </w:r>
      <w:r w:rsidR="007A6422" w:rsidRPr="00281CFA">
        <w:rPr>
          <w:rFonts w:ascii="Book Antiqua" w:hAnsi="Book Antiqua" w:cs="Times New Roman"/>
          <w:sz w:val="24"/>
          <w:szCs w:val="24"/>
        </w:rPr>
        <w:t xml:space="preserve">. Insulin resistance </w:t>
      </w:r>
      <w:r w:rsidR="00C457C4" w:rsidRPr="00281CFA">
        <w:rPr>
          <w:rFonts w:ascii="Book Antiqua" w:hAnsi="Book Antiqua" w:cs="Times New Roman"/>
          <w:sz w:val="24"/>
          <w:szCs w:val="24"/>
        </w:rPr>
        <w:t xml:space="preserve">most often </w:t>
      </w:r>
      <w:r w:rsidR="00AA7FAA" w:rsidRPr="00281CFA">
        <w:rPr>
          <w:rFonts w:ascii="Book Antiqua" w:hAnsi="Book Antiqua" w:cs="Times New Roman"/>
          <w:sz w:val="24"/>
          <w:szCs w:val="24"/>
        </w:rPr>
        <w:t>precede</w:t>
      </w:r>
      <w:r w:rsidR="00CE4398" w:rsidRPr="00281CFA">
        <w:rPr>
          <w:rFonts w:ascii="Book Antiqua" w:hAnsi="Book Antiqua" w:cs="Times New Roman"/>
          <w:sz w:val="24"/>
          <w:szCs w:val="24"/>
        </w:rPr>
        <w:t xml:space="preserve">s </w:t>
      </w:r>
      <w:r w:rsidR="00C457C4" w:rsidRPr="00281CFA">
        <w:rPr>
          <w:rFonts w:ascii="Book Antiqua" w:hAnsi="Book Antiqua" w:cs="Times New Roman"/>
          <w:sz w:val="24"/>
          <w:szCs w:val="24"/>
        </w:rPr>
        <w:t xml:space="preserve">in many years before </w:t>
      </w:r>
      <w:r w:rsidR="00AA7FAA" w:rsidRPr="00281CFA">
        <w:rPr>
          <w:rFonts w:ascii="Book Antiqua" w:hAnsi="Book Antiqua" w:cs="Times New Roman"/>
          <w:sz w:val="24"/>
          <w:szCs w:val="24"/>
        </w:rPr>
        <w:t xml:space="preserve">the onset of </w:t>
      </w:r>
      <w:r w:rsidR="00255009" w:rsidRPr="00281CFA">
        <w:rPr>
          <w:rFonts w:ascii="Book Antiqua" w:hAnsi="Book Antiqua" w:cs="Times New Roman"/>
          <w:sz w:val="24"/>
          <w:szCs w:val="24"/>
        </w:rPr>
        <w:t>T2DM</w:t>
      </w:r>
      <w:r w:rsidR="005B5A8A" w:rsidRPr="00281CFA">
        <w:rPr>
          <w:rFonts w:ascii="Book Antiqua" w:hAnsi="Book Antiqua" w:cs="Times New Roman"/>
          <w:sz w:val="24"/>
          <w:szCs w:val="24"/>
        </w:rPr>
        <w:t>.</w:t>
      </w:r>
      <w:r w:rsidR="00CE4398" w:rsidRPr="00281CFA">
        <w:rPr>
          <w:rFonts w:ascii="Book Antiqua" w:hAnsi="Book Antiqua" w:cs="Times New Roman"/>
          <w:sz w:val="24"/>
          <w:szCs w:val="24"/>
        </w:rPr>
        <w:t xml:space="preserve"> </w:t>
      </w:r>
      <w:r w:rsidR="00941B4A" w:rsidRPr="00281CFA">
        <w:rPr>
          <w:rFonts w:ascii="Book Antiqua" w:hAnsi="Book Antiqua" w:cs="Times New Roman"/>
          <w:sz w:val="24"/>
          <w:szCs w:val="24"/>
        </w:rPr>
        <w:t>I</w:t>
      </w:r>
      <w:r w:rsidR="00AA7FAA" w:rsidRPr="00281CFA">
        <w:rPr>
          <w:rFonts w:ascii="Book Antiqua" w:hAnsi="Book Antiqua" w:cs="Times New Roman"/>
          <w:sz w:val="24"/>
          <w:szCs w:val="24"/>
        </w:rPr>
        <w:t xml:space="preserve">nsulin resistance and </w:t>
      </w:r>
      <w:r w:rsidR="00941B4A" w:rsidRPr="00281CFA">
        <w:rPr>
          <w:rFonts w:ascii="Book Antiqua" w:hAnsi="Book Antiqua" w:cs="Times New Roman"/>
          <w:sz w:val="24"/>
          <w:szCs w:val="24"/>
        </w:rPr>
        <w:t xml:space="preserve">the consequence of </w:t>
      </w:r>
      <w:r w:rsidR="00AA7FAA" w:rsidRPr="00281CFA">
        <w:rPr>
          <w:rFonts w:ascii="Book Antiqua" w:hAnsi="Book Antiqua" w:cs="Times New Roman"/>
          <w:sz w:val="24"/>
          <w:szCs w:val="24"/>
        </w:rPr>
        <w:t>dec</w:t>
      </w:r>
      <w:r w:rsidR="00C20872" w:rsidRPr="00281CFA">
        <w:rPr>
          <w:rFonts w:ascii="Book Antiqua" w:hAnsi="Book Antiqua" w:cs="Times New Roman"/>
          <w:sz w:val="24"/>
          <w:szCs w:val="24"/>
        </w:rPr>
        <w:t>lin</w:t>
      </w:r>
      <w:r w:rsidR="00AA7FAA" w:rsidRPr="00281CFA">
        <w:rPr>
          <w:rFonts w:ascii="Book Antiqua" w:hAnsi="Book Antiqua" w:cs="Times New Roman"/>
          <w:sz w:val="24"/>
          <w:szCs w:val="24"/>
        </w:rPr>
        <w:t xml:space="preserve">ed </w:t>
      </w:r>
      <w:r w:rsidR="00C20872" w:rsidRPr="00281CFA">
        <w:rPr>
          <w:rFonts w:ascii="Book Antiqua" w:hAnsi="Book Antiqua" w:cs="Times New Roman"/>
          <w:sz w:val="24"/>
          <w:szCs w:val="24"/>
        </w:rPr>
        <w:t xml:space="preserve">of </w:t>
      </w:r>
      <w:r w:rsidR="00AA7FAA" w:rsidRPr="00281CFA">
        <w:rPr>
          <w:rFonts w:ascii="Book Antiqua" w:hAnsi="Book Antiqua" w:cs="Times New Roman"/>
          <w:sz w:val="24"/>
          <w:szCs w:val="24"/>
        </w:rPr>
        <w:t xml:space="preserve">insulin secretion are </w:t>
      </w:r>
      <w:r w:rsidR="00C457C4" w:rsidRPr="00281CFA">
        <w:rPr>
          <w:rFonts w:ascii="Book Antiqua" w:hAnsi="Book Antiqua" w:cs="Times New Roman"/>
          <w:sz w:val="24"/>
          <w:szCs w:val="24"/>
        </w:rPr>
        <w:t xml:space="preserve">the </w:t>
      </w:r>
      <w:r w:rsidR="00053061" w:rsidRPr="00281CFA">
        <w:rPr>
          <w:rFonts w:ascii="Book Antiqua" w:hAnsi="Book Antiqua" w:cs="Times New Roman"/>
          <w:sz w:val="24"/>
          <w:szCs w:val="24"/>
        </w:rPr>
        <w:t>principle</w:t>
      </w:r>
      <w:r w:rsidR="00AA7FAA" w:rsidRPr="00281CFA">
        <w:rPr>
          <w:rFonts w:ascii="Book Antiqua" w:hAnsi="Book Antiqua" w:cs="Times New Roman"/>
          <w:sz w:val="24"/>
          <w:szCs w:val="24"/>
        </w:rPr>
        <w:t xml:space="preserve"> of the </w:t>
      </w:r>
      <w:r w:rsidR="00941B4A" w:rsidRPr="00281CFA">
        <w:rPr>
          <w:rFonts w:ascii="Book Antiqua" w:hAnsi="Book Antiqua" w:cs="Times New Roman"/>
          <w:sz w:val="24"/>
          <w:szCs w:val="24"/>
        </w:rPr>
        <w:t xml:space="preserve">T2DM </w:t>
      </w:r>
      <w:r w:rsidR="00AA7FAA" w:rsidRPr="00281CFA">
        <w:rPr>
          <w:rFonts w:ascii="Book Antiqua" w:hAnsi="Book Antiqua" w:cs="Times New Roman"/>
          <w:sz w:val="24"/>
          <w:szCs w:val="24"/>
        </w:rPr>
        <w:t>patho</w:t>
      </w:r>
      <w:r w:rsidR="00C457C4" w:rsidRPr="00281CFA">
        <w:rPr>
          <w:rFonts w:ascii="Book Antiqua" w:hAnsi="Book Antiqua" w:cs="Times New Roman"/>
          <w:sz w:val="24"/>
          <w:szCs w:val="24"/>
        </w:rPr>
        <w:t>genesis</w:t>
      </w:r>
      <w:r w:rsidR="00D65ABD" w:rsidRPr="00281CFA">
        <w:rPr>
          <w:rFonts w:ascii="Book Antiqua" w:hAnsi="Book Antiqua" w:cs="Times New Roman"/>
          <w:sz w:val="24"/>
          <w:szCs w:val="24"/>
          <w:vertAlign w:val="superscript"/>
        </w:rPr>
        <w:t>[1</w:t>
      </w:r>
      <w:r w:rsidR="000A3EC5" w:rsidRPr="00281CFA">
        <w:rPr>
          <w:rFonts w:ascii="Book Antiqua" w:hAnsi="Book Antiqua" w:cs="Times New Roman"/>
          <w:sz w:val="24"/>
          <w:szCs w:val="24"/>
          <w:vertAlign w:val="superscript"/>
        </w:rPr>
        <w:t>1</w:t>
      </w:r>
      <w:r w:rsidR="002D7FB2">
        <w:rPr>
          <w:rFonts w:ascii="Book Antiqua" w:hAnsi="Book Antiqua" w:cs="Times New Roman"/>
          <w:sz w:val="24"/>
          <w:szCs w:val="24"/>
          <w:vertAlign w:val="superscript"/>
        </w:rPr>
        <w:t>,</w:t>
      </w:r>
      <w:r w:rsidR="00D65ABD" w:rsidRPr="00281CFA">
        <w:rPr>
          <w:rFonts w:ascii="Book Antiqua" w:hAnsi="Book Antiqua" w:cs="Times New Roman"/>
          <w:sz w:val="24"/>
          <w:szCs w:val="24"/>
          <w:vertAlign w:val="superscript"/>
        </w:rPr>
        <w:t>1</w:t>
      </w:r>
      <w:r w:rsidR="000A3EC5" w:rsidRPr="00281CFA">
        <w:rPr>
          <w:rFonts w:ascii="Book Antiqua" w:hAnsi="Book Antiqua" w:cs="Times New Roman"/>
          <w:sz w:val="24"/>
          <w:szCs w:val="24"/>
          <w:vertAlign w:val="superscript"/>
        </w:rPr>
        <w:t>2</w:t>
      </w:r>
      <w:r w:rsidR="002D7FB2">
        <w:rPr>
          <w:rFonts w:ascii="Book Antiqua" w:hAnsi="Book Antiqua" w:cs="Times New Roman"/>
          <w:sz w:val="24"/>
          <w:szCs w:val="24"/>
          <w:vertAlign w:val="superscript"/>
        </w:rPr>
        <w:t>,</w:t>
      </w:r>
      <w:r w:rsidR="00414909" w:rsidRPr="00281CFA">
        <w:rPr>
          <w:rFonts w:ascii="Book Antiqua" w:hAnsi="Book Antiqua" w:cs="Times New Roman"/>
          <w:sz w:val="24"/>
          <w:szCs w:val="24"/>
          <w:vertAlign w:val="superscript"/>
        </w:rPr>
        <w:t>15</w:t>
      </w:r>
      <w:r w:rsidR="002D7FB2">
        <w:rPr>
          <w:rFonts w:ascii="Book Antiqua" w:hAnsi="Book Antiqua" w:cs="Times New Roman"/>
          <w:sz w:val="24"/>
          <w:szCs w:val="24"/>
          <w:vertAlign w:val="superscript"/>
        </w:rPr>
        <w:t>,</w:t>
      </w:r>
      <w:r w:rsidR="00F53E37" w:rsidRPr="00281CFA">
        <w:rPr>
          <w:rFonts w:ascii="Book Antiqua" w:hAnsi="Book Antiqua" w:cs="Times New Roman"/>
          <w:sz w:val="24"/>
          <w:szCs w:val="24"/>
          <w:vertAlign w:val="superscript"/>
        </w:rPr>
        <w:t>1</w:t>
      </w:r>
      <w:r w:rsidR="00414909" w:rsidRPr="00281CFA">
        <w:rPr>
          <w:rFonts w:ascii="Book Antiqua" w:hAnsi="Book Antiqua" w:cs="Times New Roman"/>
          <w:sz w:val="24"/>
          <w:szCs w:val="24"/>
          <w:vertAlign w:val="superscript"/>
        </w:rPr>
        <w:t>6</w:t>
      </w:r>
      <w:r w:rsidR="00F53E37" w:rsidRPr="00281CFA">
        <w:rPr>
          <w:rFonts w:ascii="Book Antiqua" w:hAnsi="Book Antiqua" w:cs="Times New Roman"/>
          <w:sz w:val="24"/>
          <w:szCs w:val="24"/>
          <w:vertAlign w:val="superscript"/>
        </w:rPr>
        <w:t>]</w:t>
      </w:r>
      <w:r w:rsidR="005B5A8A" w:rsidRPr="00281CFA">
        <w:rPr>
          <w:rFonts w:ascii="Book Antiqua" w:hAnsi="Book Antiqua" w:cs="Times New Roman"/>
          <w:sz w:val="24"/>
          <w:szCs w:val="24"/>
        </w:rPr>
        <w:t>.</w:t>
      </w:r>
      <w:r w:rsidR="00CE4398" w:rsidRPr="00281CFA">
        <w:rPr>
          <w:rFonts w:ascii="Book Antiqua" w:hAnsi="Book Antiqua" w:cs="Times New Roman"/>
          <w:sz w:val="24"/>
          <w:szCs w:val="24"/>
        </w:rPr>
        <w:t xml:space="preserve"> </w:t>
      </w:r>
      <w:r w:rsidR="00FF66D0" w:rsidRPr="00281CFA">
        <w:rPr>
          <w:rFonts w:ascii="Book Antiqua" w:hAnsi="Book Antiqua" w:cs="Times New Roman"/>
          <w:sz w:val="24"/>
          <w:szCs w:val="24"/>
        </w:rPr>
        <w:t>The late complications of diabetes have been associated and implicated in their etiology with o</w:t>
      </w:r>
      <w:r w:rsidR="002D7FB2">
        <w:rPr>
          <w:rFonts w:ascii="Book Antiqua" w:hAnsi="Book Antiqua" w:cs="Times New Roman"/>
          <w:sz w:val="24"/>
          <w:szCs w:val="24"/>
        </w:rPr>
        <w:t>xidative stress</w:t>
      </w:r>
      <w:r w:rsidR="00F53E37" w:rsidRPr="00281CFA">
        <w:rPr>
          <w:rFonts w:ascii="Book Antiqua" w:hAnsi="Book Antiqua" w:cs="Times New Roman"/>
          <w:sz w:val="24"/>
          <w:szCs w:val="24"/>
          <w:vertAlign w:val="superscript"/>
        </w:rPr>
        <w:t>[</w:t>
      </w:r>
      <w:r w:rsidR="00414909" w:rsidRPr="00281CFA">
        <w:rPr>
          <w:rFonts w:ascii="Book Antiqua" w:hAnsi="Book Antiqua" w:cs="Times New Roman"/>
          <w:sz w:val="24"/>
          <w:szCs w:val="24"/>
          <w:vertAlign w:val="superscript"/>
        </w:rPr>
        <w:t>17</w:t>
      </w:r>
      <w:r w:rsidR="0038777B" w:rsidRPr="00281CFA">
        <w:rPr>
          <w:rFonts w:ascii="Book Antiqua" w:hAnsi="Book Antiqua" w:cs="Times New Roman"/>
          <w:sz w:val="24"/>
          <w:szCs w:val="24"/>
          <w:vertAlign w:val="superscript"/>
        </w:rPr>
        <w:t>-</w:t>
      </w:r>
      <w:r w:rsidR="00414909" w:rsidRPr="00281CFA">
        <w:rPr>
          <w:rFonts w:ascii="Book Antiqua" w:hAnsi="Book Antiqua" w:cs="Times New Roman"/>
          <w:sz w:val="24"/>
          <w:szCs w:val="24"/>
          <w:vertAlign w:val="superscript"/>
        </w:rPr>
        <w:t>19</w:t>
      </w:r>
      <w:r w:rsidR="00F53E37" w:rsidRPr="00281CFA">
        <w:rPr>
          <w:rFonts w:ascii="Book Antiqua" w:hAnsi="Book Antiqua" w:cs="Times New Roman"/>
          <w:sz w:val="24"/>
          <w:szCs w:val="24"/>
          <w:vertAlign w:val="superscript"/>
        </w:rPr>
        <w:t>]</w:t>
      </w:r>
      <w:r w:rsidR="00FF66D0" w:rsidRPr="00281CFA">
        <w:rPr>
          <w:rFonts w:ascii="Book Antiqua" w:hAnsi="Book Antiqua" w:cs="Times New Roman"/>
          <w:sz w:val="24"/>
          <w:szCs w:val="24"/>
        </w:rPr>
        <w:t>.</w:t>
      </w:r>
      <w:r w:rsidR="00CE4398" w:rsidRPr="00281CFA">
        <w:rPr>
          <w:rFonts w:ascii="Book Antiqua" w:hAnsi="Book Antiqua" w:cs="Times New Roman"/>
          <w:sz w:val="24"/>
          <w:szCs w:val="24"/>
        </w:rPr>
        <w:t xml:space="preserve"> </w:t>
      </w:r>
      <w:r w:rsidR="00AA7FAA" w:rsidRPr="00281CFA">
        <w:rPr>
          <w:rFonts w:ascii="Book Antiqua" w:hAnsi="Book Antiqua" w:cs="Times New Roman"/>
          <w:sz w:val="24"/>
          <w:szCs w:val="24"/>
        </w:rPr>
        <w:t>The influenceof oxidative stress on insulin resistance,</w:t>
      </w:r>
      <w:r w:rsidR="00CE4398" w:rsidRPr="00281CFA">
        <w:rPr>
          <w:rFonts w:ascii="Book Antiqua" w:hAnsi="Book Antiqua" w:cs="Times New Roman"/>
          <w:sz w:val="24"/>
          <w:szCs w:val="24"/>
        </w:rPr>
        <w:t xml:space="preserve"> </w:t>
      </w:r>
      <w:r w:rsidR="00AA7FAA" w:rsidRPr="00281CFA">
        <w:rPr>
          <w:rFonts w:ascii="Book Antiqua" w:hAnsi="Book Antiqua" w:cs="Times New Roman"/>
          <w:sz w:val="24"/>
          <w:szCs w:val="24"/>
        </w:rPr>
        <w:t>dyslipidemia, abnormal lipoprotein</w:t>
      </w:r>
      <w:r w:rsidR="00873521" w:rsidRPr="00281CFA">
        <w:rPr>
          <w:rFonts w:ascii="Book Antiqua" w:hAnsi="Book Antiqua" w:cs="Times New Roman"/>
          <w:sz w:val="24"/>
          <w:szCs w:val="24"/>
        </w:rPr>
        <w:t xml:space="preserve"> </w:t>
      </w:r>
      <w:r w:rsidR="00AA7FAA" w:rsidRPr="00281CFA">
        <w:rPr>
          <w:rFonts w:ascii="Book Antiqua" w:hAnsi="Book Antiqua" w:cs="Times New Roman"/>
          <w:sz w:val="24"/>
          <w:szCs w:val="24"/>
        </w:rPr>
        <w:t xml:space="preserve">production and the pathophysiology of </w:t>
      </w:r>
      <w:r w:rsidRPr="00281CFA">
        <w:rPr>
          <w:rFonts w:ascii="Book Antiqua" w:hAnsi="Book Antiqua" w:cs="Times New Roman"/>
          <w:sz w:val="24"/>
          <w:szCs w:val="24"/>
        </w:rPr>
        <w:t>T</w:t>
      </w:r>
      <w:r w:rsidR="00AA7FAA" w:rsidRPr="00281CFA">
        <w:rPr>
          <w:rFonts w:ascii="Book Antiqua" w:hAnsi="Book Antiqua" w:cs="Times New Roman"/>
          <w:sz w:val="24"/>
          <w:szCs w:val="24"/>
        </w:rPr>
        <w:t>2</w:t>
      </w:r>
      <w:r w:rsidRPr="00281CFA">
        <w:rPr>
          <w:rFonts w:ascii="Book Antiqua" w:hAnsi="Book Antiqua" w:cs="Times New Roman"/>
          <w:sz w:val="24"/>
          <w:szCs w:val="24"/>
        </w:rPr>
        <w:t>DM</w:t>
      </w:r>
      <w:r w:rsidR="00CE4398" w:rsidRPr="00281CFA">
        <w:rPr>
          <w:rFonts w:ascii="Book Antiqua" w:hAnsi="Book Antiqua" w:cs="Times New Roman"/>
          <w:sz w:val="24"/>
          <w:szCs w:val="24"/>
        </w:rPr>
        <w:t xml:space="preserve"> </w:t>
      </w:r>
      <w:r w:rsidR="00AA7FAA" w:rsidRPr="00281CFA">
        <w:rPr>
          <w:rFonts w:ascii="Book Antiqua" w:hAnsi="Book Antiqua" w:cs="Times New Roman"/>
          <w:sz w:val="24"/>
          <w:szCs w:val="24"/>
        </w:rPr>
        <w:t>by using in vivo</w:t>
      </w:r>
      <w:r w:rsidRPr="00281CFA">
        <w:rPr>
          <w:rFonts w:ascii="Book Antiqua" w:hAnsi="Book Antiqua" w:cs="Times New Roman"/>
          <w:sz w:val="24"/>
          <w:szCs w:val="24"/>
        </w:rPr>
        <w:t>,</w:t>
      </w:r>
      <w:r w:rsidR="00AA7FAA" w:rsidRPr="00281CFA">
        <w:rPr>
          <w:rFonts w:ascii="Book Antiqua" w:hAnsi="Book Antiqua" w:cs="Times New Roman"/>
          <w:sz w:val="24"/>
          <w:szCs w:val="24"/>
        </w:rPr>
        <w:t xml:space="preserve"> in vitro </w:t>
      </w:r>
      <w:r w:rsidRPr="00281CFA">
        <w:rPr>
          <w:rFonts w:ascii="Book Antiqua" w:hAnsi="Book Antiqua" w:cs="Times New Roman"/>
          <w:sz w:val="24"/>
          <w:szCs w:val="24"/>
        </w:rPr>
        <w:t>and animal models</w:t>
      </w:r>
      <w:r w:rsidR="00873521" w:rsidRPr="00281CFA">
        <w:rPr>
          <w:rFonts w:ascii="Book Antiqua" w:hAnsi="Book Antiqua" w:cs="Times New Roman"/>
          <w:sz w:val="24"/>
          <w:szCs w:val="24"/>
        </w:rPr>
        <w:t xml:space="preserve"> </w:t>
      </w:r>
      <w:r w:rsidR="00AA7FAA" w:rsidRPr="00281CFA">
        <w:rPr>
          <w:rFonts w:ascii="Book Antiqua" w:hAnsi="Book Antiqua" w:cs="Times New Roman"/>
          <w:sz w:val="24"/>
          <w:szCs w:val="24"/>
        </w:rPr>
        <w:t>data on these effects were also included in this review.</w:t>
      </w:r>
    </w:p>
    <w:p w:rsidR="002D7FB2" w:rsidRPr="00281CFA" w:rsidRDefault="002D7FB2" w:rsidP="002D7FB2">
      <w:pPr>
        <w:autoSpaceDE w:val="0"/>
        <w:autoSpaceDN w:val="0"/>
        <w:adjustRightInd w:val="0"/>
        <w:spacing w:after="0" w:line="360" w:lineRule="auto"/>
        <w:ind w:firstLineChars="200" w:firstLine="480"/>
        <w:jc w:val="both"/>
        <w:rPr>
          <w:rFonts w:ascii="Book Antiqua" w:hAnsi="Book Antiqua" w:cs="Times New Roman"/>
          <w:color w:val="FF0000"/>
          <w:sz w:val="24"/>
          <w:szCs w:val="24"/>
          <w:lang w:eastAsia="zh-CN"/>
        </w:rPr>
      </w:pPr>
    </w:p>
    <w:p w:rsidR="00742DEC" w:rsidRPr="00281CFA" w:rsidRDefault="002D7FB2" w:rsidP="00281CFA">
      <w:pPr>
        <w:spacing w:after="0" w:line="360" w:lineRule="auto"/>
        <w:jc w:val="both"/>
        <w:rPr>
          <w:rFonts w:ascii="Book Antiqua" w:hAnsi="Book Antiqua" w:cs="Times New Roman"/>
          <w:b/>
          <w:bCs/>
          <w:sz w:val="24"/>
          <w:szCs w:val="24"/>
        </w:rPr>
      </w:pPr>
      <w:r w:rsidRPr="00281CFA">
        <w:rPr>
          <w:rFonts w:ascii="Book Antiqua" w:hAnsi="Book Antiqua" w:cs="Times New Roman"/>
          <w:b/>
          <w:bCs/>
          <w:sz w:val="24"/>
          <w:szCs w:val="24"/>
        </w:rPr>
        <w:t xml:space="preserve">REACTIVE OXYGEN SPECIES </w:t>
      </w:r>
    </w:p>
    <w:p w:rsidR="00742DEC" w:rsidRPr="002D7FB2" w:rsidRDefault="00742DEC" w:rsidP="002D7FB2">
      <w:pPr>
        <w:spacing w:after="0" w:line="360" w:lineRule="auto"/>
        <w:jc w:val="both"/>
        <w:rPr>
          <w:rFonts w:ascii="Book Antiqua" w:hAnsi="Book Antiqua" w:cs="Times New Roman"/>
          <w:b/>
          <w:bCs/>
          <w:sz w:val="24"/>
          <w:szCs w:val="24"/>
        </w:rPr>
      </w:pPr>
      <w:r w:rsidRPr="00281CFA">
        <w:rPr>
          <w:rFonts w:ascii="Book Antiqua" w:hAnsi="Book Antiqua" w:cs="Times New Roman"/>
          <w:sz w:val="24"/>
          <w:szCs w:val="24"/>
        </w:rPr>
        <w:t xml:space="preserve">Oxygen exists in air known as </w:t>
      </w:r>
      <w:r w:rsidR="00941B4A" w:rsidRPr="00281CFA">
        <w:rPr>
          <w:rFonts w:ascii="Book Antiqua" w:hAnsi="Book Antiqua" w:cs="Times New Roman"/>
          <w:sz w:val="24"/>
          <w:szCs w:val="24"/>
        </w:rPr>
        <w:t>oxygen molecule (O</w:t>
      </w:r>
      <w:r w:rsidR="00941B4A" w:rsidRPr="00281CFA">
        <w:rPr>
          <w:rFonts w:ascii="Book Antiqua" w:hAnsi="Book Antiqua" w:cs="Times New Roman"/>
          <w:sz w:val="24"/>
          <w:szCs w:val="24"/>
          <w:vertAlign w:val="subscript"/>
        </w:rPr>
        <w:t>2</w:t>
      </w:r>
      <w:r w:rsidR="00941B4A" w:rsidRPr="00281CFA">
        <w:rPr>
          <w:rFonts w:ascii="Book Antiqua" w:hAnsi="Book Antiqua" w:cs="Times New Roman"/>
          <w:sz w:val="24"/>
          <w:szCs w:val="24"/>
        </w:rPr>
        <w:t xml:space="preserve">) or </w:t>
      </w:r>
      <w:r w:rsidRPr="00281CFA">
        <w:rPr>
          <w:rFonts w:ascii="Book Antiqua" w:hAnsi="Book Antiqua" w:cs="Times New Roman"/>
          <w:sz w:val="24"/>
          <w:szCs w:val="24"/>
        </w:rPr>
        <w:t xml:space="preserve">dioxygen. </w:t>
      </w:r>
      <w:r w:rsidR="00941B4A" w:rsidRPr="00281CFA">
        <w:rPr>
          <w:rFonts w:ascii="Book Antiqua" w:hAnsi="Book Antiqua" w:cs="Times New Roman"/>
          <w:sz w:val="24"/>
          <w:szCs w:val="24"/>
        </w:rPr>
        <w:t>O</w:t>
      </w:r>
      <w:r w:rsidRPr="00281CFA">
        <w:rPr>
          <w:rFonts w:ascii="Book Antiqua" w:hAnsi="Book Antiqua" w:cs="Times New Roman"/>
          <w:sz w:val="24"/>
          <w:szCs w:val="24"/>
        </w:rPr>
        <w:t>xygen</w:t>
      </w:r>
      <w:r w:rsidR="00B765B0" w:rsidRPr="00281CFA">
        <w:rPr>
          <w:rFonts w:ascii="Book Antiqua" w:hAnsi="Book Antiqua" w:cs="Times New Roman"/>
          <w:sz w:val="24"/>
          <w:szCs w:val="24"/>
        </w:rPr>
        <w:t xml:space="preserve"> on the surface of e</w:t>
      </w:r>
      <w:r w:rsidR="00941B4A" w:rsidRPr="00281CFA">
        <w:rPr>
          <w:rFonts w:ascii="Book Antiqua" w:hAnsi="Book Antiqua" w:cs="Times New Roman"/>
          <w:sz w:val="24"/>
          <w:szCs w:val="24"/>
        </w:rPr>
        <w:t>arth</w:t>
      </w:r>
      <w:r w:rsidRPr="00281CFA">
        <w:rPr>
          <w:rFonts w:ascii="Book Antiqua" w:hAnsi="Book Antiqua" w:cs="Times New Roman"/>
          <w:sz w:val="24"/>
          <w:szCs w:val="24"/>
        </w:rPr>
        <w:t xml:space="preserve"> appeared in significant amounts </w:t>
      </w:r>
      <w:r w:rsidR="002D7FB2">
        <w:rPr>
          <w:rFonts w:ascii="Book Antiqua" w:hAnsi="Book Antiqua" w:cs="Times New Roman" w:hint="eastAsia"/>
          <w:sz w:val="24"/>
          <w:szCs w:val="24"/>
          <w:lang w:eastAsia="zh-CN"/>
        </w:rPr>
        <w:t xml:space="preserve">approximately </w:t>
      </w:r>
      <w:r w:rsidRPr="00281CFA">
        <w:rPr>
          <w:rFonts w:ascii="Book Antiqua" w:hAnsi="Book Antiqua" w:cs="Times New Roman"/>
          <w:sz w:val="24"/>
          <w:szCs w:val="24"/>
        </w:rPr>
        <w:t xml:space="preserve">2.5 </w:t>
      </w:r>
      <w:r w:rsidR="002D7FB2" w:rsidRPr="009D014F">
        <w:rPr>
          <w:rFonts w:ascii="Book Antiqua" w:hAnsi="Book Antiqua" w:cs="Times New Roman"/>
          <w:color w:val="000000"/>
          <w:sz w:val="24"/>
          <w:szCs w:val="24"/>
        </w:rPr>
        <w:t>×</w:t>
      </w:r>
      <w:r w:rsidRPr="00281CFA">
        <w:rPr>
          <w:rFonts w:ascii="Book Antiqua" w:hAnsi="Book Antiqua" w:cs="Times New Roman"/>
          <w:sz w:val="24"/>
          <w:szCs w:val="24"/>
        </w:rPr>
        <w:t xml:space="preserve"> 10</w:t>
      </w:r>
      <w:r w:rsidRPr="00281CFA">
        <w:rPr>
          <w:rFonts w:ascii="Book Antiqua" w:hAnsi="Book Antiqua" w:cs="Times New Roman"/>
          <w:sz w:val="24"/>
          <w:szCs w:val="24"/>
          <w:vertAlign w:val="superscript"/>
        </w:rPr>
        <w:t>9</w:t>
      </w:r>
      <w:r w:rsidR="00DF3804" w:rsidRPr="00281CFA">
        <w:rPr>
          <w:rFonts w:ascii="Book Antiqua" w:hAnsi="Book Antiqua" w:cs="Times New Roman"/>
          <w:sz w:val="24"/>
          <w:szCs w:val="24"/>
        </w:rPr>
        <w:t xml:space="preserve"> </w:t>
      </w:r>
      <w:r w:rsidRPr="00281CFA">
        <w:rPr>
          <w:rFonts w:ascii="Book Antiqua" w:hAnsi="Book Antiqua" w:cs="Times New Roman"/>
          <w:sz w:val="24"/>
          <w:szCs w:val="24"/>
        </w:rPr>
        <w:t>years ago</w:t>
      </w:r>
      <w:r w:rsidR="00AD7C05" w:rsidRPr="00281CFA">
        <w:rPr>
          <w:rFonts w:ascii="Book Antiqua" w:hAnsi="Book Antiqua" w:cs="Times New Roman"/>
          <w:sz w:val="24"/>
          <w:szCs w:val="24"/>
        </w:rPr>
        <w:t>.</w:t>
      </w:r>
      <w:r w:rsidR="00CE4398" w:rsidRPr="00281CFA">
        <w:rPr>
          <w:rFonts w:ascii="Book Antiqua" w:hAnsi="Book Antiqua" w:cs="Times New Roman"/>
          <w:sz w:val="24"/>
          <w:szCs w:val="24"/>
        </w:rPr>
        <w:t xml:space="preserve"> </w:t>
      </w:r>
      <w:r w:rsidR="00AD7C05" w:rsidRPr="00281CFA">
        <w:rPr>
          <w:rFonts w:ascii="Book Antiqua" w:hAnsi="Book Antiqua" w:cs="Times New Roman"/>
          <w:sz w:val="24"/>
          <w:szCs w:val="24"/>
        </w:rPr>
        <w:t>I</w:t>
      </w:r>
      <w:r w:rsidRPr="00281CFA">
        <w:rPr>
          <w:rFonts w:ascii="Book Antiqua" w:hAnsi="Book Antiqua" w:cs="Times New Roman"/>
          <w:sz w:val="24"/>
          <w:szCs w:val="24"/>
        </w:rPr>
        <w:t xml:space="preserve">t was created by the photosynthetic activity of </w:t>
      </w:r>
      <w:r w:rsidR="00AD7C05" w:rsidRPr="00281CFA">
        <w:rPr>
          <w:rFonts w:ascii="Book Antiqua" w:hAnsi="Book Antiqua" w:cs="Times New Roman"/>
          <w:sz w:val="24"/>
          <w:szCs w:val="24"/>
        </w:rPr>
        <w:t xml:space="preserve">plants and </w:t>
      </w:r>
      <w:r w:rsidRPr="00281CFA">
        <w:rPr>
          <w:rFonts w:ascii="Book Antiqua" w:hAnsi="Book Antiqua" w:cs="Times New Roman"/>
          <w:sz w:val="24"/>
          <w:szCs w:val="24"/>
        </w:rPr>
        <w:t>microorganisms (blue green algae).</w:t>
      </w:r>
      <w:r w:rsidR="00CE4398" w:rsidRPr="00281CFA">
        <w:rPr>
          <w:rFonts w:ascii="Book Antiqua" w:hAnsi="Book Antiqua" w:cs="Times New Roman"/>
          <w:sz w:val="24"/>
          <w:szCs w:val="24"/>
        </w:rPr>
        <w:t xml:space="preserve"> </w:t>
      </w:r>
      <w:r w:rsidR="00AD7C05" w:rsidRPr="00281CFA">
        <w:rPr>
          <w:rFonts w:ascii="Book Antiqua" w:hAnsi="Book Antiqua" w:cs="Times New Roman"/>
          <w:sz w:val="24"/>
          <w:szCs w:val="24"/>
        </w:rPr>
        <w:t>Increased</w:t>
      </w:r>
      <w:r w:rsidRPr="00281CFA">
        <w:rPr>
          <w:rFonts w:ascii="Book Antiqua" w:hAnsi="Book Antiqua" w:cs="Times New Roman"/>
          <w:sz w:val="24"/>
          <w:szCs w:val="24"/>
        </w:rPr>
        <w:t xml:space="preserve"> atmospheric oxygen concentration was </w:t>
      </w:r>
      <w:r w:rsidR="00AD7C05" w:rsidRPr="00281CFA">
        <w:rPr>
          <w:rFonts w:ascii="Book Antiqua" w:hAnsi="Book Antiqua" w:cs="Times New Roman"/>
          <w:sz w:val="24"/>
          <w:szCs w:val="24"/>
        </w:rPr>
        <w:t>followe</w:t>
      </w:r>
      <w:r w:rsidRPr="00281CFA">
        <w:rPr>
          <w:rFonts w:ascii="Book Antiqua" w:hAnsi="Book Antiqua" w:cs="Times New Roman"/>
          <w:sz w:val="24"/>
          <w:szCs w:val="24"/>
        </w:rPr>
        <w:t xml:space="preserve">d by the </w:t>
      </w:r>
      <w:r w:rsidR="00AD7C05" w:rsidRPr="00281CFA">
        <w:rPr>
          <w:rFonts w:ascii="Book Antiqua" w:hAnsi="Book Antiqua" w:cs="Times New Roman"/>
          <w:sz w:val="24"/>
          <w:szCs w:val="24"/>
        </w:rPr>
        <w:t xml:space="preserve">ozone layer </w:t>
      </w:r>
      <w:r w:rsidRPr="00281CFA">
        <w:rPr>
          <w:rFonts w:ascii="Book Antiqua" w:hAnsi="Book Antiqua" w:cs="Times New Roman"/>
          <w:sz w:val="24"/>
          <w:szCs w:val="24"/>
        </w:rPr>
        <w:t xml:space="preserve">formation in the stratosphere. Both oxygen and ozone layer were filters against the solar ultraviolet </w:t>
      </w:r>
      <w:r w:rsidR="006664EB" w:rsidRPr="00281CFA">
        <w:rPr>
          <w:rFonts w:ascii="Book Antiqua" w:hAnsi="Book Antiqua" w:cs="Times New Roman"/>
          <w:sz w:val="24"/>
          <w:szCs w:val="24"/>
        </w:rPr>
        <w:t>radiation</w:t>
      </w:r>
      <w:r w:rsidRPr="00281CFA">
        <w:rPr>
          <w:rFonts w:ascii="Book Antiqua" w:hAnsi="Book Antiqua" w:cs="Times New Roman"/>
          <w:sz w:val="24"/>
          <w:szCs w:val="24"/>
        </w:rPr>
        <w:t xml:space="preserve"> reaching surface of </w:t>
      </w:r>
      <w:r w:rsidR="006664EB" w:rsidRPr="00281CFA">
        <w:rPr>
          <w:rFonts w:ascii="Book Antiqua" w:hAnsi="Book Antiqua" w:cs="Times New Roman"/>
          <w:sz w:val="24"/>
          <w:szCs w:val="24"/>
        </w:rPr>
        <w:t xml:space="preserve">the </w:t>
      </w:r>
      <w:r w:rsidRPr="00281CFA">
        <w:rPr>
          <w:rFonts w:ascii="Book Antiqua" w:hAnsi="Book Antiqua" w:cs="Times New Roman"/>
          <w:sz w:val="24"/>
          <w:szCs w:val="24"/>
        </w:rPr>
        <w:t xml:space="preserve">Earth. </w:t>
      </w:r>
      <w:r w:rsidR="00C223F3" w:rsidRPr="00281CFA">
        <w:rPr>
          <w:rFonts w:ascii="Book Antiqua" w:hAnsi="Book Antiqua" w:cs="Times New Roman"/>
          <w:sz w:val="24"/>
          <w:szCs w:val="24"/>
        </w:rPr>
        <w:t>In eukaryotic cells</w:t>
      </w:r>
      <w:r w:rsidR="006664EB" w:rsidRPr="00281CFA">
        <w:rPr>
          <w:rFonts w:ascii="Book Antiqua" w:hAnsi="Book Antiqua" w:cs="Times New Roman"/>
          <w:sz w:val="24"/>
          <w:szCs w:val="24"/>
        </w:rPr>
        <w:t>,</w:t>
      </w:r>
      <w:r w:rsidR="00CE4398" w:rsidRPr="00281CFA">
        <w:rPr>
          <w:rFonts w:ascii="Book Antiqua" w:hAnsi="Book Antiqua" w:cs="Times New Roman"/>
          <w:sz w:val="24"/>
          <w:szCs w:val="24"/>
        </w:rPr>
        <w:t xml:space="preserve"> </w:t>
      </w:r>
      <w:r w:rsidR="002D7FB2" w:rsidRPr="002D7FB2">
        <w:rPr>
          <w:rFonts w:ascii="Book Antiqua" w:hAnsi="Book Antiqua" w:cs="Times New Roman"/>
          <w:bCs/>
          <w:sz w:val="24"/>
          <w:szCs w:val="24"/>
        </w:rPr>
        <w:t>reactive oxygen species (ROS)</w:t>
      </w:r>
      <w:r w:rsidR="00CE4398" w:rsidRPr="00281CFA">
        <w:rPr>
          <w:rFonts w:ascii="Book Antiqua" w:hAnsi="Book Antiqua" w:cs="Times New Roman"/>
          <w:sz w:val="24"/>
          <w:szCs w:val="24"/>
        </w:rPr>
        <w:t xml:space="preserve"> </w:t>
      </w:r>
      <w:r w:rsidR="006664EB" w:rsidRPr="00281CFA">
        <w:rPr>
          <w:rFonts w:ascii="Book Antiqua" w:hAnsi="Book Antiqua" w:cs="Times New Roman"/>
          <w:sz w:val="24"/>
          <w:szCs w:val="24"/>
        </w:rPr>
        <w:t>is</w:t>
      </w:r>
      <w:r w:rsidR="00C223F3" w:rsidRPr="00281CFA">
        <w:rPr>
          <w:rFonts w:ascii="Book Antiqua" w:hAnsi="Book Antiqua" w:cs="Times New Roman"/>
          <w:sz w:val="24"/>
          <w:szCs w:val="24"/>
        </w:rPr>
        <w:t xml:space="preserve"> produced as </w:t>
      </w:r>
      <w:r w:rsidR="007B1A18" w:rsidRPr="00281CFA">
        <w:rPr>
          <w:rFonts w:ascii="Book Antiqua" w:hAnsi="Book Antiqua" w:cs="Times New Roman"/>
          <w:sz w:val="24"/>
          <w:szCs w:val="24"/>
        </w:rPr>
        <w:t>the</w:t>
      </w:r>
      <w:r w:rsidR="00C223F3" w:rsidRPr="00281CFA">
        <w:rPr>
          <w:rFonts w:ascii="Book Antiqua" w:hAnsi="Book Antiqua" w:cs="Times New Roman"/>
          <w:sz w:val="24"/>
          <w:szCs w:val="24"/>
        </w:rPr>
        <w:t xml:space="preserve"> consequence of </w:t>
      </w:r>
      <w:r w:rsidR="007B1A18" w:rsidRPr="00281CFA">
        <w:rPr>
          <w:rFonts w:ascii="Book Antiqua" w:hAnsi="Book Antiqua" w:cs="Times New Roman"/>
          <w:sz w:val="24"/>
          <w:szCs w:val="24"/>
        </w:rPr>
        <w:t xml:space="preserve">the normal </w:t>
      </w:r>
      <w:r w:rsidR="006664EB" w:rsidRPr="00281CFA">
        <w:rPr>
          <w:rFonts w:ascii="Book Antiqua" w:hAnsi="Book Antiqua" w:cs="Times New Roman"/>
          <w:sz w:val="24"/>
          <w:szCs w:val="24"/>
        </w:rPr>
        <w:t>aerobic</w:t>
      </w:r>
      <w:r w:rsidR="007B1A18" w:rsidRPr="00281CFA">
        <w:rPr>
          <w:rFonts w:ascii="Book Antiqua" w:hAnsi="Book Antiqua" w:cs="Times New Roman"/>
          <w:sz w:val="24"/>
          <w:szCs w:val="24"/>
        </w:rPr>
        <w:t xml:space="preserve"> physiological</w:t>
      </w:r>
      <w:r w:rsidR="004B26FD" w:rsidRPr="00281CFA">
        <w:rPr>
          <w:rFonts w:ascii="Book Antiqua" w:hAnsi="Book Antiqua" w:cs="Times New Roman"/>
          <w:sz w:val="24"/>
          <w:szCs w:val="24"/>
        </w:rPr>
        <w:t xml:space="preserve"> </w:t>
      </w:r>
      <w:r w:rsidR="002D7FB2">
        <w:rPr>
          <w:rFonts w:ascii="Book Antiqua" w:hAnsi="Book Antiqua" w:cs="Times New Roman"/>
          <w:sz w:val="24"/>
          <w:szCs w:val="24"/>
        </w:rPr>
        <w:t>metabolism</w:t>
      </w:r>
      <w:r w:rsidR="00F53E37" w:rsidRPr="00281CFA">
        <w:rPr>
          <w:rFonts w:ascii="Book Antiqua" w:hAnsi="Book Antiqua" w:cs="Times New Roman"/>
          <w:sz w:val="24"/>
          <w:szCs w:val="24"/>
          <w:vertAlign w:val="superscript"/>
        </w:rPr>
        <w:t>[</w:t>
      </w:r>
      <w:r w:rsidR="000A3EC5" w:rsidRPr="00281CFA">
        <w:rPr>
          <w:rFonts w:ascii="Book Antiqua" w:hAnsi="Book Antiqua" w:cs="Times New Roman"/>
          <w:sz w:val="24"/>
          <w:szCs w:val="24"/>
          <w:vertAlign w:val="superscript"/>
        </w:rPr>
        <w:t>1</w:t>
      </w:r>
      <w:r w:rsidR="00F53E37" w:rsidRPr="00281CFA">
        <w:rPr>
          <w:rFonts w:ascii="Book Antiqua" w:hAnsi="Book Antiqua" w:cs="Times New Roman"/>
          <w:sz w:val="24"/>
          <w:szCs w:val="24"/>
          <w:vertAlign w:val="superscript"/>
        </w:rPr>
        <w:t>]</w:t>
      </w:r>
      <w:r w:rsidR="00F53E37" w:rsidRPr="00281CFA">
        <w:rPr>
          <w:rFonts w:ascii="Book Antiqua" w:hAnsi="Book Antiqua" w:cs="Times New Roman"/>
          <w:sz w:val="24"/>
          <w:szCs w:val="24"/>
        </w:rPr>
        <w:t xml:space="preserve">. </w:t>
      </w:r>
      <w:r w:rsidR="006832E3" w:rsidRPr="00281CFA">
        <w:rPr>
          <w:rFonts w:ascii="Book Antiqua" w:hAnsi="Book Antiqua" w:cs="Times New Roman"/>
          <w:sz w:val="24"/>
          <w:szCs w:val="24"/>
        </w:rPr>
        <w:t>These</w:t>
      </w:r>
      <w:r w:rsidR="00CE4398" w:rsidRPr="00281CFA">
        <w:rPr>
          <w:rFonts w:ascii="Book Antiqua" w:hAnsi="Book Antiqua" w:cs="Times New Roman"/>
          <w:sz w:val="24"/>
          <w:szCs w:val="24"/>
        </w:rPr>
        <w:t xml:space="preserve"> </w:t>
      </w:r>
      <w:r w:rsidR="006664EB" w:rsidRPr="00281CFA">
        <w:rPr>
          <w:rFonts w:ascii="Book Antiqua" w:hAnsi="Book Antiqua" w:cs="Times New Roman"/>
          <w:sz w:val="24"/>
          <w:szCs w:val="24"/>
        </w:rPr>
        <w:t>ROS level</w:t>
      </w:r>
      <w:r w:rsidR="006832E3" w:rsidRPr="00281CFA">
        <w:rPr>
          <w:rFonts w:ascii="Book Antiqua" w:hAnsi="Book Antiqua" w:cs="Times New Roman"/>
          <w:sz w:val="24"/>
          <w:szCs w:val="24"/>
        </w:rPr>
        <w:t xml:space="preserve">s are counter-balanced </w:t>
      </w:r>
      <w:r w:rsidR="006664EB" w:rsidRPr="00281CFA">
        <w:rPr>
          <w:rFonts w:ascii="Book Antiqua" w:hAnsi="Book Antiqua" w:cs="Times New Roman"/>
          <w:sz w:val="24"/>
          <w:szCs w:val="24"/>
        </w:rPr>
        <w:t>with the</w:t>
      </w:r>
      <w:r w:rsidR="006832E3" w:rsidRPr="00281CFA">
        <w:rPr>
          <w:rFonts w:ascii="Book Antiqua" w:hAnsi="Book Antiqua" w:cs="Times New Roman"/>
          <w:sz w:val="24"/>
          <w:szCs w:val="24"/>
        </w:rPr>
        <w:t xml:space="preserve"> cellular antioxidant</w:t>
      </w:r>
      <w:r w:rsidR="006664EB" w:rsidRPr="00281CFA">
        <w:rPr>
          <w:rFonts w:ascii="Book Antiqua" w:hAnsi="Book Antiqua" w:cs="Times New Roman"/>
          <w:sz w:val="24"/>
          <w:szCs w:val="24"/>
        </w:rPr>
        <w:t>s</w:t>
      </w:r>
      <w:r w:rsidR="006832E3" w:rsidRPr="00281CFA">
        <w:rPr>
          <w:rFonts w:ascii="Book Antiqua" w:hAnsi="Book Antiqua" w:cs="Times New Roman"/>
          <w:sz w:val="24"/>
          <w:szCs w:val="24"/>
        </w:rPr>
        <w:t xml:space="preserve"> i</w:t>
      </w:r>
      <w:r w:rsidR="00C223F3" w:rsidRPr="00281CFA">
        <w:rPr>
          <w:rFonts w:ascii="Book Antiqua" w:hAnsi="Book Antiqua" w:cs="Times New Roman"/>
          <w:sz w:val="24"/>
          <w:szCs w:val="24"/>
        </w:rPr>
        <w:t xml:space="preserve">n </w:t>
      </w:r>
      <w:r w:rsidR="006664EB" w:rsidRPr="00281CFA">
        <w:rPr>
          <w:rFonts w:ascii="Book Antiqua" w:hAnsi="Book Antiqua" w:cs="Times New Roman"/>
          <w:sz w:val="24"/>
          <w:szCs w:val="24"/>
        </w:rPr>
        <w:t xml:space="preserve">the </w:t>
      </w:r>
      <w:r w:rsidR="00C223F3" w:rsidRPr="00281CFA">
        <w:rPr>
          <w:rFonts w:ascii="Book Antiqua" w:hAnsi="Book Antiqua" w:cs="Times New Roman"/>
          <w:sz w:val="24"/>
          <w:szCs w:val="24"/>
        </w:rPr>
        <w:t>normal physiological conditions.</w:t>
      </w:r>
      <w:r w:rsidR="00DF3804" w:rsidRPr="00281CFA">
        <w:rPr>
          <w:rFonts w:ascii="Book Antiqua" w:hAnsi="Book Antiqua" w:cs="Times New Roman"/>
          <w:sz w:val="24"/>
          <w:szCs w:val="24"/>
        </w:rPr>
        <w:t xml:space="preserve"> </w:t>
      </w:r>
      <w:r w:rsidR="006832E3" w:rsidRPr="00281CFA">
        <w:rPr>
          <w:rFonts w:ascii="Book Antiqua" w:hAnsi="Book Antiqua" w:cs="Times New Roman"/>
          <w:sz w:val="24"/>
          <w:szCs w:val="24"/>
        </w:rPr>
        <w:t xml:space="preserve">ROS define as diverse chemical that have reactive properties are capable </w:t>
      </w:r>
      <w:r w:rsidR="006664EB" w:rsidRPr="00281CFA">
        <w:rPr>
          <w:rFonts w:ascii="Book Antiqua" w:hAnsi="Book Antiqua" w:cs="Times New Roman"/>
          <w:sz w:val="24"/>
          <w:szCs w:val="24"/>
        </w:rPr>
        <w:t>to</w:t>
      </w:r>
      <w:r w:rsidR="006832E3" w:rsidRPr="00281CFA">
        <w:rPr>
          <w:rFonts w:ascii="Book Antiqua" w:hAnsi="Book Antiqua" w:cs="Times New Roman"/>
          <w:sz w:val="24"/>
          <w:szCs w:val="24"/>
        </w:rPr>
        <w:t xml:space="preserve"> accommodat</w:t>
      </w:r>
      <w:r w:rsidR="006664EB" w:rsidRPr="00281CFA">
        <w:rPr>
          <w:rFonts w:ascii="Book Antiqua" w:hAnsi="Book Antiqua" w:cs="Times New Roman"/>
          <w:sz w:val="24"/>
          <w:szCs w:val="24"/>
        </w:rPr>
        <w:t>e</w:t>
      </w:r>
      <w:r w:rsidR="006832E3" w:rsidRPr="00281CFA">
        <w:rPr>
          <w:rFonts w:ascii="Book Antiqua" w:hAnsi="Book Antiqua" w:cs="Times New Roman"/>
          <w:sz w:val="24"/>
          <w:szCs w:val="24"/>
        </w:rPr>
        <w:t xml:space="preserve"> or donat</w:t>
      </w:r>
      <w:r w:rsidR="006664EB" w:rsidRPr="00281CFA">
        <w:rPr>
          <w:rFonts w:ascii="Book Antiqua" w:hAnsi="Book Antiqua" w:cs="Times New Roman"/>
          <w:sz w:val="24"/>
          <w:szCs w:val="24"/>
        </w:rPr>
        <w:t>e</w:t>
      </w:r>
      <w:r w:rsidR="006832E3" w:rsidRPr="00281CFA">
        <w:rPr>
          <w:rFonts w:ascii="Book Antiqua" w:hAnsi="Book Antiqua" w:cs="Times New Roman"/>
          <w:sz w:val="24"/>
          <w:szCs w:val="24"/>
        </w:rPr>
        <w:t xml:space="preserve"> electrons (e</w:t>
      </w:r>
      <w:r w:rsidR="002D7FB2">
        <w:rPr>
          <w:rFonts w:ascii="Book Antiqua" w:hAnsi="Book Antiqua" w:cs="Times New Roman" w:hint="eastAsia"/>
          <w:sz w:val="24"/>
          <w:szCs w:val="24"/>
          <w:lang w:eastAsia="zh-CN"/>
        </w:rPr>
        <w:t>-</w:t>
      </w:r>
      <w:r w:rsidR="006832E3" w:rsidRPr="00281CFA">
        <w:rPr>
          <w:rFonts w:ascii="Book Antiqua" w:hAnsi="Book Antiqua" w:cs="Times New Roman"/>
          <w:sz w:val="24"/>
          <w:szCs w:val="24"/>
        </w:rPr>
        <w:t>) to the broad range of biological molecules.</w:t>
      </w:r>
      <w:r w:rsidR="00DF3804" w:rsidRPr="00281CFA">
        <w:rPr>
          <w:rFonts w:ascii="Book Antiqua" w:hAnsi="Book Antiqua" w:cs="Times New Roman"/>
          <w:sz w:val="24"/>
          <w:szCs w:val="24"/>
        </w:rPr>
        <w:t xml:space="preserve"> </w:t>
      </w:r>
      <w:r w:rsidR="00255009" w:rsidRPr="00281CFA">
        <w:rPr>
          <w:rFonts w:ascii="Book Antiqua" w:hAnsi="Book Antiqua" w:cs="Times New Roman"/>
          <w:sz w:val="24"/>
          <w:szCs w:val="24"/>
        </w:rPr>
        <w:t>These species include</w:t>
      </w:r>
      <w:r w:rsidR="006664EB" w:rsidRPr="00281CFA">
        <w:rPr>
          <w:rFonts w:ascii="Book Antiqua" w:hAnsi="Book Antiqua" w:cs="Times New Roman"/>
          <w:sz w:val="24"/>
          <w:szCs w:val="24"/>
        </w:rPr>
        <w:t xml:space="preserve">instability </w:t>
      </w:r>
      <w:r w:rsidR="00AB3ECD" w:rsidRPr="00281CFA">
        <w:rPr>
          <w:rFonts w:ascii="Book Antiqua" w:hAnsi="Book Antiqua" w:cs="Times New Roman"/>
          <w:sz w:val="24"/>
          <w:szCs w:val="24"/>
        </w:rPr>
        <w:t>radicals arise from an unpaired e</w:t>
      </w:r>
      <w:r w:rsidR="002D7FB2">
        <w:rPr>
          <w:rFonts w:ascii="Book Antiqua" w:hAnsi="Book Antiqua" w:cs="Times New Roman" w:hint="eastAsia"/>
          <w:sz w:val="24"/>
          <w:szCs w:val="24"/>
          <w:lang w:eastAsia="zh-CN"/>
        </w:rPr>
        <w:t>-</w:t>
      </w:r>
      <w:r w:rsidR="00AB3ECD" w:rsidRPr="00281CFA">
        <w:rPr>
          <w:rFonts w:ascii="Book Antiqua" w:hAnsi="Book Antiqua" w:cs="Times New Roman"/>
          <w:sz w:val="24"/>
          <w:szCs w:val="24"/>
        </w:rPr>
        <w:t>.</w:t>
      </w:r>
      <w:r w:rsidR="00DF3804" w:rsidRPr="00281CFA">
        <w:rPr>
          <w:rFonts w:ascii="Book Antiqua" w:eastAsia="AdvGulliv-R" w:hAnsi="Book Antiqua" w:cs="Times New Roman"/>
          <w:sz w:val="24"/>
          <w:szCs w:val="24"/>
        </w:rPr>
        <w:t xml:space="preserve"> </w:t>
      </w:r>
      <w:r w:rsidR="009D53DD" w:rsidRPr="00281CFA">
        <w:rPr>
          <w:rFonts w:ascii="Book Antiqua" w:eastAsia="AdvGulliv-R" w:hAnsi="Book Antiqua" w:cs="Times New Roman"/>
          <w:sz w:val="24"/>
          <w:szCs w:val="24"/>
        </w:rPr>
        <w:t>Existence</w:t>
      </w:r>
      <w:r w:rsidR="004B26FD" w:rsidRPr="00281CFA">
        <w:rPr>
          <w:rFonts w:ascii="Book Antiqua" w:eastAsia="AdvGulliv-R" w:hAnsi="Book Antiqua" w:cs="Times New Roman"/>
          <w:sz w:val="24"/>
          <w:szCs w:val="24"/>
        </w:rPr>
        <w:t xml:space="preserve"> </w:t>
      </w:r>
      <w:r w:rsidR="006832E3" w:rsidRPr="00281CFA">
        <w:rPr>
          <w:rFonts w:ascii="Book Antiqua" w:eastAsia="AdvGulliv-R" w:hAnsi="Book Antiqua" w:cs="Times New Roman"/>
          <w:sz w:val="24"/>
          <w:szCs w:val="24"/>
        </w:rPr>
        <w:t xml:space="preserve">of the presence of oxygen and the </w:t>
      </w:r>
      <w:r w:rsidR="009D53DD" w:rsidRPr="00281CFA">
        <w:rPr>
          <w:rFonts w:ascii="Book Antiqua" w:eastAsia="AdvGulliv-R" w:hAnsi="Book Antiqua" w:cs="Times New Roman"/>
          <w:sz w:val="24"/>
          <w:szCs w:val="24"/>
        </w:rPr>
        <w:t>aerobic organisms on the earth is possible</w:t>
      </w:r>
      <w:r w:rsidR="00F53E37" w:rsidRPr="00281CFA">
        <w:rPr>
          <w:rFonts w:ascii="Book Antiqua" w:eastAsia="AdvGulliv-R" w:hAnsi="Book Antiqua" w:cs="Times New Roman"/>
          <w:sz w:val="24"/>
          <w:szCs w:val="24"/>
          <w:vertAlign w:val="superscript"/>
        </w:rPr>
        <w:t>[2</w:t>
      </w:r>
      <w:r w:rsidR="00414909" w:rsidRPr="00281CFA">
        <w:rPr>
          <w:rFonts w:ascii="Book Antiqua" w:eastAsia="AdvGulliv-R" w:hAnsi="Book Antiqua" w:cs="Times New Roman"/>
          <w:sz w:val="24"/>
          <w:szCs w:val="24"/>
          <w:vertAlign w:val="superscript"/>
        </w:rPr>
        <w:t>0</w:t>
      </w:r>
      <w:r w:rsidR="00F53E37" w:rsidRPr="00281CFA">
        <w:rPr>
          <w:rFonts w:ascii="Book Antiqua" w:eastAsia="AdvGulliv-R" w:hAnsi="Book Antiqua" w:cs="Times New Roman"/>
          <w:sz w:val="24"/>
          <w:szCs w:val="24"/>
          <w:vertAlign w:val="superscript"/>
        </w:rPr>
        <w:t>]</w:t>
      </w:r>
      <w:r w:rsidR="00F53E37" w:rsidRPr="00281CFA">
        <w:rPr>
          <w:rFonts w:ascii="Book Antiqua" w:eastAsia="AdvGulliv-R" w:hAnsi="Book Antiqua" w:cs="Times New Roman"/>
          <w:sz w:val="24"/>
          <w:szCs w:val="24"/>
        </w:rPr>
        <w:t xml:space="preserve">. </w:t>
      </w:r>
    </w:p>
    <w:p w:rsidR="00742DEC" w:rsidRPr="00281CFA" w:rsidRDefault="00055573" w:rsidP="00281CFA">
      <w:pPr>
        <w:autoSpaceDE w:val="0"/>
        <w:autoSpaceDN w:val="0"/>
        <w:adjustRightInd w:val="0"/>
        <w:spacing w:after="0" w:line="360" w:lineRule="auto"/>
        <w:jc w:val="both"/>
        <w:rPr>
          <w:rFonts w:ascii="Book Antiqua" w:hAnsi="Book Antiqua" w:cs="Times New Roman"/>
          <w:sz w:val="24"/>
          <w:szCs w:val="24"/>
        </w:rPr>
      </w:pPr>
      <w:r w:rsidRPr="00281CFA">
        <w:rPr>
          <w:rFonts w:ascii="Book Antiqua" w:hAnsi="Book Antiqua"/>
          <w:sz w:val="24"/>
          <w:szCs w:val="24"/>
        </w:rPr>
        <w:object w:dxaOrig="5685" w:dyaOrig="2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pt;height:104pt" o:ole="">
            <v:imagedata r:id="rId10" o:title=""/>
          </v:shape>
          <o:OLEObject Type="Embed" ProgID="ChemDraw.Document.6.0" ShapeID="_x0000_i1025" DrawAspect="Content" ObjectID="_1356194975" r:id="rId11"/>
        </w:object>
      </w:r>
    </w:p>
    <w:p w:rsidR="00247824" w:rsidRPr="00281CFA" w:rsidRDefault="009D53DD" w:rsidP="002D7FB2">
      <w:pPr>
        <w:autoSpaceDE w:val="0"/>
        <w:autoSpaceDN w:val="0"/>
        <w:adjustRightInd w:val="0"/>
        <w:spacing w:after="0" w:line="360" w:lineRule="auto"/>
        <w:ind w:firstLineChars="100" w:firstLine="240"/>
        <w:jc w:val="both"/>
        <w:rPr>
          <w:rFonts w:ascii="Book Antiqua" w:hAnsi="Book Antiqua" w:cs="Times New Roman"/>
          <w:sz w:val="24"/>
          <w:szCs w:val="24"/>
        </w:rPr>
      </w:pPr>
      <w:r w:rsidRPr="00281CFA">
        <w:rPr>
          <w:rFonts w:ascii="Book Antiqua" w:eastAsia="AdvGulliv-R" w:hAnsi="Book Antiqua" w:cs="Times New Roman"/>
          <w:sz w:val="24"/>
          <w:szCs w:val="24"/>
        </w:rPr>
        <w:t xml:space="preserve">However, </w:t>
      </w:r>
      <w:r w:rsidR="006832E3" w:rsidRPr="00281CFA">
        <w:rPr>
          <w:rFonts w:ascii="Book Antiqua" w:eastAsia="AdvGulliv-R" w:hAnsi="Book Antiqua" w:cs="Times New Roman"/>
          <w:sz w:val="24"/>
          <w:szCs w:val="24"/>
        </w:rPr>
        <w:t xml:space="preserve">these molecules are also played </w:t>
      </w:r>
      <w:r w:rsidRPr="00281CFA">
        <w:rPr>
          <w:rFonts w:ascii="Book Antiqua" w:eastAsia="AdvGulliv-R" w:hAnsi="Book Antiqua" w:cs="Times New Roman"/>
          <w:sz w:val="24"/>
          <w:szCs w:val="24"/>
        </w:rPr>
        <w:t>an</w:t>
      </w:r>
      <w:r w:rsidR="00D10394" w:rsidRPr="00281CFA">
        <w:rPr>
          <w:rFonts w:ascii="Book Antiqua" w:eastAsia="AdvGulliv-R" w:hAnsi="Book Antiqua" w:cs="Times New Roman"/>
          <w:sz w:val="24"/>
          <w:szCs w:val="24"/>
        </w:rPr>
        <w:t xml:space="preserve"> </w:t>
      </w:r>
      <w:r w:rsidRPr="00281CFA">
        <w:rPr>
          <w:rFonts w:ascii="Book Antiqua" w:eastAsia="AdvGulliv-R" w:hAnsi="Book Antiqua" w:cs="Times New Roman"/>
          <w:sz w:val="24"/>
          <w:szCs w:val="24"/>
        </w:rPr>
        <w:t xml:space="preserve">adverse role in </w:t>
      </w:r>
      <w:r w:rsidR="006832E3" w:rsidRPr="00281CFA">
        <w:rPr>
          <w:rFonts w:ascii="Book Antiqua" w:eastAsia="AdvGulliv-R" w:hAnsi="Book Antiqua" w:cs="Times New Roman"/>
          <w:sz w:val="24"/>
          <w:szCs w:val="24"/>
        </w:rPr>
        <w:t xml:space="preserve">the </w:t>
      </w:r>
      <w:r w:rsidRPr="00281CFA">
        <w:rPr>
          <w:rFonts w:ascii="Book Antiqua" w:eastAsia="AdvGulliv-R" w:hAnsi="Book Antiqua" w:cs="Times New Roman"/>
          <w:sz w:val="24"/>
          <w:szCs w:val="24"/>
        </w:rPr>
        <w:t>biological systems</w:t>
      </w:r>
      <w:r w:rsidR="000C4D71" w:rsidRPr="00281CFA">
        <w:rPr>
          <w:rFonts w:ascii="Book Antiqua" w:eastAsia="AdvGulliv-R" w:hAnsi="Book Antiqua" w:cs="Times New Roman"/>
          <w:sz w:val="24"/>
          <w:szCs w:val="24"/>
        </w:rPr>
        <w:t xml:space="preserve"> </w:t>
      </w:r>
      <w:r w:rsidR="006664EB" w:rsidRPr="00281CFA">
        <w:rPr>
          <w:rFonts w:ascii="Book Antiqua" w:eastAsia="AdvGulliv-R" w:hAnsi="Book Antiqua" w:cs="Times New Roman"/>
          <w:sz w:val="24"/>
          <w:szCs w:val="24"/>
        </w:rPr>
        <w:t>as</w:t>
      </w:r>
      <w:r w:rsidRPr="00281CFA">
        <w:rPr>
          <w:rFonts w:ascii="Book Antiqua" w:eastAsia="AdvGulliv-R" w:hAnsi="Book Antiqua" w:cs="Times New Roman"/>
          <w:sz w:val="24"/>
          <w:szCs w:val="24"/>
        </w:rPr>
        <w:t xml:space="preserve"> oxidative stress.</w:t>
      </w:r>
      <w:r w:rsidR="00DF3804" w:rsidRPr="00281CFA">
        <w:rPr>
          <w:rFonts w:ascii="Book Antiqua" w:eastAsia="AdvGulliv-R" w:hAnsi="Book Antiqua" w:cs="Times New Roman"/>
          <w:sz w:val="24"/>
          <w:szCs w:val="24"/>
        </w:rPr>
        <w:t xml:space="preserve"> </w:t>
      </w:r>
      <w:r w:rsidR="000C7591" w:rsidRPr="00281CFA">
        <w:rPr>
          <w:rFonts w:ascii="Book Antiqua" w:eastAsia="AdvGulliv-R" w:hAnsi="Book Antiqua" w:cs="Times New Roman"/>
          <w:sz w:val="24"/>
          <w:szCs w:val="24"/>
        </w:rPr>
        <w:t>At the steady state of the</w:t>
      </w:r>
      <w:r w:rsidRPr="00281CFA">
        <w:rPr>
          <w:rFonts w:ascii="Book Antiqua" w:eastAsia="AdvGulliv-R" w:hAnsi="Book Antiqua" w:cs="Times New Roman"/>
          <w:sz w:val="24"/>
          <w:szCs w:val="24"/>
        </w:rPr>
        <w:t xml:space="preserve"> living systems, oxygen </w:t>
      </w:r>
      <w:r w:rsidR="007C2DC9" w:rsidRPr="00281CFA">
        <w:rPr>
          <w:rFonts w:ascii="Book Antiqua" w:eastAsia="AdvGulliv-R" w:hAnsi="Book Antiqua" w:cs="Times New Roman"/>
          <w:sz w:val="24"/>
          <w:szCs w:val="24"/>
        </w:rPr>
        <w:t xml:space="preserve">metabolism </w:t>
      </w:r>
      <w:r w:rsidRPr="00281CFA">
        <w:rPr>
          <w:rFonts w:ascii="Book Antiqua" w:eastAsia="AdvGulliv-R" w:hAnsi="Book Antiqua" w:cs="Times New Roman"/>
          <w:sz w:val="24"/>
          <w:szCs w:val="24"/>
        </w:rPr>
        <w:t>always produce</w:t>
      </w:r>
      <w:r w:rsidR="004B26FD" w:rsidRPr="00281CFA">
        <w:rPr>
          <w:rFonts w:ascii="Book Antiqua" w:eastAsia="AdvGulliv-R" w:hAnsi="Book Antiqua" w:cs="Times New Roman"/>
          <w:sz w:val="24"/>
          <w:szCs w:val="24"/>
        </w:rPr>
        <w:t xml:space="preserve"> </w:t>
      </w:r>
      <w:r w:rsidRPr="00281CFA">
        <w:rPr>
          <w:rFonts w:ascii="Book Antiqua" w:eastAsia="AdvGulliv-R" w:hAnsi="Book Antiqua" w:cs="Times New Roman"/>
          <w:sz w:val="24"/>
          <w:szCs w:val="24"/>
        </w:rPr>
        <w:t xml:space="preserve">oxygen-derived free radicals </w:t>
      </w:r>
      <w:r w:rsidR="000C7591" w:rsidRPr="00281CFA">
        <w:rPr>
          <w:rFonts w:ascii="Book Antiqua" w:eastAsia="AdvGulliv-R" w:hAnsi="Book Antiqua" w:cs="Times New Roman"/>
          <w:sz w:val="24"/>
          <w:szCs w:val="24"/>
        </w:rPr>
        <w:t xml:space="preserve">such as </w:t>
      </w:r>
      <w:r w:rsidRPr="00281CFA">
        <w:rPr>
          <w:rFonts w:ascii="Book Antiqua" w:eastAsia="AdvGulliv-R" w:hAnsi="Book Antiqua" w:cs="Times New Roman"/>
          <w:sz w:val="24"/>
          <w:szCs w:val="24"/>
        </w:rPr>
        <w:t>superoxide O</w:t>
      </w:r>
      <w:r w:rsidRPr="00281CFA">
        <w:rPr>
          <w:rFonts w:ascii="Book Antiqua" w:eastAsia="AdvGulliv-R" w:hAnsi="Book Antiqua" w:cs="Times New Roman"/>
          <w:sz w:val="24"/>
          <w:szCs w:val="24"/>
          <w:vertAlign w:val="subscript"/>
        </w:rPr>
        <w:t>2</w:t>
      </w:r>
      <w:r w:rsidR="00214350" w:rsidRPr="00281CFA">
        <w:rPr>
          <w:rFonts w:ascii="Book Antiqua" w:eastAsia="AdvGulliv-R" w:hAnsi="Book Antiqua" w:cs="Times New Roman"/>
          <w:sz w:val="24"/>
          <w:szCs w:val="24"/>
          <w:vertAlign w:val="superscript"/>
        </w:rPr>
        <w:sym w:font="Symbol" w:char="F0B7"/>
      </w:r>
      <w:r w:rsidR="00214350" w:rsidRPr="00281CFA">
        <w:rPr>
          <w:rFonts w:ascii="Book Antiqua" w:eastAsia="AdvGulliv-R" w:hAnsi="Book Antiqua" w:cs="Times New Roman"/>
          <w:sz w:val="24"/>
          <w:szCs w:val="24"/>
          <w:vertAlign w:val="superscript"/>
        </w:rPr>
        <w:sym w:font="Symbol" w:char="F02D"/>
      </w:r>
      <w:r w:rsidRPr="00281CFA">
        <w:rPr>
          <w:rFonts w:ascii="Book Antiqua" w:eastAsia="AdvGulliv-R" w:hAnsi="Book Antiqua" w:cs="Times New Roman"/>
          <w:sz w:val="24"/>
          <w:szCs w:val="24"/>
        </w:rPr>
        <w:t>, hydroxyl OH</w:t>
      </w:r>
      <w:r w:rsidR="00361B08" w:rsidRPr="00281CFA">
        <w:rPr>
          <w:rFonts w:ascii="Book Antiqua" w:eastAsia="AdvGulliv-R" w:hAnsi="Book Antiqua" w:cs="Times New Roman"/>
          <w:sz w:val="24"/>
          <w:szCs w:val="24"/>
          <w:vertAlign w:val="superscript"/>
        </w:rPr>
        <w:t>•</w:t>
      </w:r>
      <w:r w:rsidRPr="00281CFA">
        <w:rPr>
          <w:rFonts w:ascii="Book Antiqua" w:eastAsia="AdvGulliv-R" w:hAnsi="Book Antiqua" w:cs="Times New Roman"/>
          <w:sz w:val="24"/>
          <w:szCs w:val="24"/>
        </w:rPr>
        <w:t>, alkoxyl</w:t>
      </w:r>
      <w:r w:rsidR="004B26FD" w:rsidRPr="00281CFA">
        <w:rPr>
          <w:rFonts w:ascii="Book Antiqua" w:eastAsia="AdvGulliv-R" w:hAnsi="Book Antiqua" w:cs="Times New Roman"/>
          <w:sz w:val="24"/>
          <w:szCs w:val="24"/>
        </w:rPr>
        <w:t xml:space="preserve"> </w:t>
      </w:r>
      <w:r w:rsidRPr="00281CFA">
        <w:rPr>
          <w:rFonts w:ascii="Book Antiqua" w:eastAsia="AdvGulliv-R" w:hAnsi="Book Antiqua" w:cs="Times New Roman"/>
          <w:sz w:val="24"/>
          <w:szCs w:val="24"/>
        </w:rPr>
        <w:t>RO</w:t>
      </w:r>
      <w:r w:rsidR="00361B08" w:rsidRPr="00281CFA">
        <w:rPr>
          <w:rFonts w:ascii="Book Antiqua" w:eastAsia="AdvGulliv-R" w:hAnsi="Book Antiqua" w:cs="Times New Roman"/>
          <w:sz w:val="24"/>
          <w:szCs w:val="24"/>
          <w:vertAlign w:val="superscript"/>
        </w:rPr>
        <w:t>•</w:t>
      </w:r>
      <w:r w:rsidR="000C7591" w:rsidRPr="00281CFA">
        <w:rPr>
          <w:rFonts w:ascii="Book Antiqua" w:eastAsia="AdvGulliv-R" w:hAnsi="Book Antiqua" w:cs="Times New Roman"/>
          <w:sz w:val="24"/>
          <w:szCs w:val="24"/>
        </w:rPr>
        <w:t>,</w:t>
      </w:r>
      <w:r w:rsidRPr="00281CFA">
        <w:rPr>
          <w:rFonts w:ascii="Book Antiqua" w:eastAsia="AdvGulliv-R" w:hAnsi="Book Antiqua" w:cs="Times New Roman"/>
          <w:sz w:val="24"/>
          <w:szCs w:val="24"/>
        </w:rPr>
        <w:t xml:space="preserve"> peroxyl RO</w:t>
      </w:r>
      <w:r w:rsidR="00672B7F" w:rsidRPr="00281CFA">
        <w:rPr>
          <w:rFonts w:ascii="Book Antiqua" w:eastAsia="AdvGulliv-R" w:hAnsi="Book Antiqua" w:cs="Times New Roman"/>
          <w:sz w:val="24"/>
          <w:szCs w:val="24"/>
          <w:vertAlign w:val="subscript"/>
        </w:rPr>
        <w:t>2</w:t>
      </w:r>
      <w:r w:rsidR="00361B08" w:rsidRPr="00281CFA">
        <w:rPr>
          <w:rFonts w:ascii="Book Antiqua" w:eastAsia="AdvGulliv-R" w:hAnsi="Book Antiqua" w:cs="Times New Roman"/>
          <w:sz w:val="24"/>
          <w:szCs w:val="24"/>
          <w:vertAlign w:val="superscript"/>
        </w:rPr>
        <w:t>•</w:t>
      </w:r>
      <w:r w:rsidR="00917B4B" w:rsidRPr="00281CFA">
        <w:rPr>
          <w:rFonts w:ascii="Book Antiqua" w:eastAsia="AdvGulliv-R" w:hAnsi="Book Antiqua" w:cs="Times New Roman"/>
          <w:sz w:val="24"/>
          <w:szCs w:val="24"/>
        </w:rPr>
        <w:t>, peroxynitrite ONOO</w:t>
      </w:r>
      <w:r w:rsidR="00917B4B" w:rsidRPr="00281CFA">
        <w:rPr>
          <w:rFonts w:ascii="Book Antiqua" w:eastAsia="AdvGulliv-R" w:hAnsi="Book Antiqua" w:cs="Times New Roman"/>
          <w:sz w:val="24"/>
          <w:szCs w:val="24"/>
          <w:vertAlign w:val="superscript"/>
        </w:rPr>
        <w:t>–</w:t>
      </w:r>
      <w:r w:rsidR="00DF3804" w:rsidRPr="00281CFA">
        <w:rPr>
          <w:rFonts w:ascii="Book Antiqua" w:eastAsia="AdvGulliv-R" w:hAnsi="Book Antiqua" w:cs="Times New Roman"/>
          <w:sz w:val="24"/>
          <w:szCs w:val="24"/>
        </w:rPr>
        <w:t xml:space="preserve"> </w:t>
      </w:r>
      <w:r w:rsidR="000C7591" w:rsidRPr="00281CFA">
        <w:rPr>
          <w:rFonts w:ascii="Book Antiqua" w:eastAsia="AdvGulliv-R" w:hAnsi="Book Antiqua" w:cs="Times New Roman"/>
          <w:sz w:val="24"/>
          <w:szCs w:val="24"/>
        </w:rPr>
        <w:t>and</w:t>
      </w:r>
      <w:r w:rsidR="00DF3804" w:rsidRPr="00281CFA">
        <w:rPr>
          <w:rFonts w:ascii="Book Antiqua" w:eastAsia="AdvGulliv-R" w:hAnsi="Book Antiqua" w:cs="Times New Roman"/>
          <w:sz w:val="24"/>
          <w:szCs w:val="24"/>
        </w:rPr>
        <w:t xml:space="preserve"> </w:t>
      </w:r>
      <w:r w:rsidR="000C7591" w:rsidRPr="00281CFA">
        <w:rPr>
          <w:rFonts w:ascii="Book Antiqua" w:eastAsia="AdvGulliv-R" w:hAnsi="Book Antiqua" w:cs="Times New Roman"/>
          <w:sz w:val="24"/>
          <w:szCs w:val="24"/>
        </w:rPr>
        <w:t xml:space="preserve">oxygen-derived </w:t>
      </w:r>
      <w:r w:rsidRPr="00281CFA">
        <w:rPr>
          <w:rFonts w:ascii="Book Antiqua" w:eastAsia="AdvGulliv-R" w:hAnsi="Book Antiqua" w:cs="Times New Roman"/>
          <w:sz w:val="24"/>
          <w:szCs w:val="24"/>
        </w:rPr>
        <w:t xml:space="preserve">non-radicals </w:t>
      </w:r>
      <w:r w:rsidR="000C7591" w:rsidRPr="00281CFA">
        <w:rPr>
          <w:rFonts w:ascii="Book Antiqua" w:eastAsia="AdvGulliv-R" w:hAnsi="Book Antiqua" w:cs="Times New Roman"/>
          <w:sz w:val="24"/>
          <w:szCs w:val="24"/>
        </w:rPr>
        <w:t xml:space="preserve">such as </w:t>
      </w:r>
      <w:r w:rsidRPr="00281CFA">
        <w:rPr>
          <w:rFonts w:ascii="Book Antiqua" w:eastAsia="AdvGulliv-R" w:hAnsi="Book Antiqua" w:cs="Times New Roman"/>
          <w:sz w:val="24"/>
          <w:szCs w:val="24"/>
        </w:rPr>
        <w:t>hydrogen peroxide</w:t>
      </w:r>
      <w:r w:rsidR="00DF3804" w:rsidRPr="00281CFA">
        <w:rPr>
          <w:rFonts w:ascii="Book Antiqua" w:eastAsia="AdvGulliv-R" w:hAnsi="Book Antiqua" w:cs="Times New Roman"/>
          <w:sz w:val="24"/>
          <w:szCs w:val="24"/>
        </w:rPr>
        <w:t xml:space="preserve"> </w:t>
      </w:r>
      <w:r w:rsidRPr="00281CFA">
        <w:rPr>
          <w:rFonts w:ascii="Book Antiqua" w:eastAsia="AdvGulliv-R" w:hAnsi="Book Antiqua" w:cs="Times New Roman"/>
          <w:sz w:val="24"/>
          <w:szCs w:val="24"/>
        </w:rPr>
        <w:t>H</w:t>
      </w:r>
      <w:r w:rsidRPr="00281CFA">
        <w:rPr>
          <w:rFonts w:ascii="Book Antiqua" w:eastAsia="AdvGulliv-R" w:hAnsi="Book Antiqua" w:cs="Times New Roman"/>
          <w:sz w:val="24"/>
          <w:szCs w:val="24"/>
          <w:vertAlign w:val="subscript"/>
        </w:rPr>
        <w:t>2</w:t>
      </w:r>
      <w:r w:rsidRPr="00281CFA">
        <w:rPr>
          <w:rFonts w:ascii="Book Antiqua" w:eastAsia="AdvGulliv-R" w:hAnsi="Book Antiqua" w:cs="Times New Roman"/>
          <w:sz w:val="24"/>
          <w:szCs w:val="24"/>
        </w:rPr>
        <w:t>O</w:t>
      </w:r>
      <w:r w:rsidRPr="00281CFA">
        <w:rPr>
          <w:rFonts w:ascii="Book Antiqua" w:eastAsia="AdvGulliv-R" w:hAnsi="Book Antiqua" w:cs="Times New Roman"/>
          <w:sz w:val="24"/>
          <w:szCs w:val="24"/>
          <w:vertAlign w:val="subscript"/>
        </w:rPr>
        <w:t>2</w:t>
      </w:r>
      <w:r w:rsidRPr="00281CFA">
        <w:rPr>
          <w:rFonts w:ascii="Book Antiqua" w:eastAsia="AdvGulliv-R" w:hAnsi="Book Antiqua" w:cs="Times New Roman"/>
          <w:sz w:val="24"/>
          <w:szCs w:val="24"/>
        </w:rPr>
        <w:t>, hypochlorous acid HOCl and hypobromous</w:t>
      </w:r>
      <w:r w:rsidR="004B26FD" w:rsidRPr="00281CFA">
        <w:rPr>
          <w:rFonts w:ascii="Book Antiqua" w:eastAsia="AdvGulliv-R" w:hAnsi="Book Antiqua" w:cs="Times New Roman"/>
          <w:sz w:val="24"/>
          <w:szCs w:val="24"/>
        </w:rPr>
        <w:t xml:space="preserve"> </w:t>
      </w:r>
      <w:r w:rsidRPr="00281CFA">
        <w:rPr>
          <w:rFonts w:ascii="Book Antiqua" w:eastAsia="AdvGulliv-R" w:hAnsi="Book Antiqua" w:cs="Times New Roman"/>
          <w:sz w:val="24"/>
          <w:szCs w:val="24"/>
        </w:rPr>
        <w:t>ac</w:t>
      </w:r>
      <w:r w:rsidR="00DB5EC1" w:rsidRPr="00281CFA">
        <w:rPr>
          <w:rFonts w:ascii="Book Antiqua" w:eastAsia="AdvGulliv-R" w:hAnsi="Book Antiqua" w:cs="Times New Roman"/>
          <w:sz w:val="24"/>
          <w:szCs w:val="24"/>
        </w:rPr>
        <w:t>id HOBr.</w:t>
      </w:r>
      <w:r w:rsidR="00DF3804" w:rsidRPr="00281CFA">
        <w:rPr>
          <w:rFonts w:ascii="Book Antiqua" w:eastAsia="AdvGulliv-R" w:hAnsi="Book Antiqua" w:cs="Times New Roman"/>
          <w:sz w:val="24"/>
          <w:szCs w:val="24"/>
        </w:rPr>
        <w:t xml:space="preserve"> </w:t>
      </w:r>
      <w:r w:rsidR="005D3C6E" w:rsidRPr="00281CFA">
        <w:rPr>
          <w:rFonts w:ascii="Book Antiqua" w:eastAsia="AdvGulliv-R" w:hAnsi="Book Antiqua" w:cs="Times New Roman"/>
          <w:sz w:val="24"/>
          <w:szCs w:val="24"/>
        </w:rPr>
        <w:t xml:space="preserve">Both free radicals and non-radicals groups are </w:t>
      </w:r>
      <w:r w:rsidR="000C7591" w:rsidRPr="00281CFA">
        <w:rPr>
          <w:rFonts w:ascii="Book Antiqua" w:eastAsia="AdvGulliv-R" w:hAnsi="Book Antiqua" w:cs="Times New Roman"/>
          <w:sz w:val="24"/>
          <w:szCs w:val="24"/>
        </w:rPr>
        <w:t>the</w:t>
      </w:r>
      <w:r w:rsidR="005D3C6E" w:rsidRPr="00281CFA">
        <w:rPr>
          <w:rFonts w:ascii="Book Antiqua" w:eastAsia="AdvGulliv-R" w:hAnsi="Book Antiqua" w:cs="Times New Roman"/>
          <w:sz w:val="24"/>
          <w:szCs w:val="24"/>
        </w:rPr>
        <w:t xml:space="preserve"> important factors </w:t>
      </w:r>
      <w:r w:rsidR="000C7591" w:rsidRPr="00281CFA">
        <w:rPr>
          <w:rFonts w:ascii="Book Antiqua" w:eastAsia="AdvGulliv-R" w:hAnsi="Book Antiqua" w:cs="Times New Roman"/>
          <w:sz w:val="24"/>
          <w:szCs w:val="24"/>
        </w:rPr>
        <w:t>of</w:t>
      </w:r>
      <w:r w:rsidR="004B26FD" w:rsidRPr="00281CFA">
        <w:rPr>
          <w:rFonts w:ascii="Book Antiqua" w:eastAsia="AdvGulliv-R" w:hAnsi="Book Antiqua" w:cs="Times New Roman"/>
          <w:sz w:val="24"/>
          <w:szCs w:val="24"/>
        </w:rPr>
        <w:t xml:space="preserve"> </w:t>
      </w:r>
      <w:r w:rsidR="000C7591" w:rsidRPr="00281CFA">
        <w:rPr>
          <w:rFonts w:ascii="Book Antiqua" w:eastAsia="AdvGulliv-R" w:hAnsi="Book Antiqua" w:cs="Times New Roman"/>
          <w:sz w:val="24"/>
          <w:szCs w:val="24"/>
        </w:rPr>
        <w:t xml:space="preserve">the </w:t>
      </w:r>
      <w:r w:rsidR="005D3C6E" w:rsidRPr="00281CFA">
        <w:rPr>
          <w:rFonts w:ascii="Book Antiqua" w:eastAsia="AdvGulliv-R" w:hAnsi="Book Antiqua" w:cs="Times New Roman"/>
          <w:sz w:val="24"/>
          <w:szCs w:val="24"/>
        </w:rPr>
        <w:t>oxidative s</w:t>
      </w:r>
      <w:r w:rsidR="002D7FB2">
        <w:rPr>
          <w:rFonts w:ascii="Book Antiqua" w:eastAsia="AdvGulliv-R" w:hAnsi="Book Antiqua" w:cs="Times New Roman"/>
          <w:sz w:val="24"/>
          <w:szCs w:val="24"/>
        </w:rPr>
        <w:t>tress mediated cellular damages</w:t>
      </w:r>
      <w:r w:rsidR="005D3C6E" w:rsidRPr="00281CFA">
        <w:rPr>
          <w:rFonts w:ascii="Book Antiqua" w:eastAsia="AdvGulliv-R" w:hAnsi="Book Antiqua" w:cs="Times New Roman"/>
          <w:sz w:val="24"/>
          <w:szCs w:val="24"/>
          <w:vertAlign w:val="superscript"/>
        </w:rPr>
        <w:t>[21]</w:t>
      </w:r>
      <w:r w:rsidR="005D3C6E" w:rsidRPr="00281CFA">
        <w:rPr>
          <w:rFonts w:ascii="Book Antiqua" w:eastAsia="AdvGulliv-R" w:hAnsi="Book Antiqua" w:cs="Times New Roman"/>
          <w:sz w:val="24"/>
          <w:szCs w:val="24"/>
        </w:rPr>
        <w:t>.</w:t>
      </w:r>
      <w:r w:rsidR="00DF3804" w:rsidRPr="00281CFA">
        <w:rPr>
          <w:rFonts w:ascii="Book Antiqua" w:eastAsia="AdvGulliv-R" w:hAnsi="Book Antiqua" w:cs="Times New Roman"/>
          <w:sz w:val="24"/>
          <w:szCs w:val="24"/>
        </w:rPr>
        <w:t xml:space="preserve"> </w:t>
      </w:r>
      <w:r w:rsidR="005D3C6E" w:rsidRPr="00281CFA">
        <w:rPr>
          <w:rFonts w:ascii="Book Antiqua" w:eastAsia="AdvGulliv-R" w:hAnsi="Book Antiqua" w:cs="Times New Roman"/>
          <w:sz w:val="24"/>
          <w:szCs w:val="24"/>
        </w:rPr>
        <w:t xml:space="preserve">Normally, the </w:t>
      </w:r>
      <w:r w:rsidR="007B1A18" w:rsidRPr="00281CFA">
        <w:rPr>
          <w:rFonts w:ascii="Book Antiqua" w:eastAsia="AdvGulliv-R" w:hAnsi="Book Antiqua" w:cs="Times New Roman"/>
          <w:sz w:val="24"/>
          <w:szCs w:val="24"/>
        </w:rPr>
        <w:t xml:space="preserve">neutralization of ROS </w:t>
      </w:r>
      <w:r w:rsidR="005D3C6E" w:rsidRPr="00281CFA">
        <w:rPr>
          <w:rFonts w:ascii="Book Antiqua" w:eastAsia="AdvGulliv-R" w:hAnsi="Book Antiqua" w:cs="Times New Roman"/>
          <w:sz w:val="24"/>
          <w:szCs w:val="24"/>
        </w:rPr>
        <w:t>production</w:t>
      </w:r>
      <w:r w:rsidR="00035C02" w:rsidRPr="00281CFA">
        <w:rPr>
          <w:rFonts w:ascii="Book Antiqua" w:eastAsia="AdvGulliv-R" w:hAnsi="Book Antiqua" w:cs="Times New Roman"/>
          <w:sz w:val="24"/>
          <w:szCs w:val="24"/>
        </w:rPr>
        <w:t>s</w:t>
      </w:r>
      <w:r w:rsidR="004B26FD" w:rsidRPr="00281CFA">
        <w:rPr>
          <w:rFonts w:ascii="Book Antiqua" w:hAnsi="Book Antiqua" w:cs="Times New Roman"/>
          <w:sz w:val="24"/>
          <w:szCs w:val="24"/>
        </w:rPr>
        <w:t xml:space="preserve"> </w:t>
      </w:r>
      <w:r w:rsidR="00035C02" w:rsidRPr="00281CFA">
        <w:rPr>
          <w:rFonts w:ascii="Book Antiqua" w:hAnsi="Book Antiqua" w:cs="Times New Roman"/>
          <w:sz w:val="24"/>
          <w:szCs w:val="24"/>
        </w:rPr>
        <w:t xml:space="preserve">by cellular antioxidant defense mechanisms </w:t>
      </w:r>
      <w:r w:rsidR="00035C02" w:rsidRPr="00281CFA">
        <w:rPr>
          <w:rFonts w:ascii="Book Antiqua" w:eastAsia="AdvGulliv-R" w:hAnsi="Book Antiqua" w:cs="Times New Roman"/>
          <w:sz w:val="24"/>
          <w:szCs w:val="24"/>
        </w:rPr>
        <w:t xml:space="preserve">are </w:t>
      </w:r>
      <w:r w:rsidR="005D3C6E" w:rsidRPr="00281CFA">
        <w:rPr>
          <w:rFonts w:ascii="Book Antiqua" w:eastAsia="AdvGulliv-R" w:hAnsi="Book Antiqua" w:cs="Times New Roman"/>
          <w:sz w:val="24"/>
          <w:szCs w:val="24"/>
        </w:rPr>
        <w:t xml:space="preserve">determine as the physiological state and do not </w:t>
      </w:r>
      <w:r w:rsidR="000C7591" w:rsidRPr="00281CFA">
        <w:rPr>
          <w:rFonts w:ascii="Book Antiqua" w:eastAsia="AdvGulliv-R" w:hAnsi="Book Antiqua" w:cs="Times New Roman"/>
          <w:sz w:val="24"/>
          <w:szCs w:val="24"/>
        </w:rPr>
        <w:t>cause</w:t>
      </w:r>
      <w:r w:rsidR="004B26FD" w:rsidRPr="00281CFA">
        <w:rPr>
          <w:rFonts w:ascii="Book Antiqua" w:eastAsia="AdvGulliv-R" w:hAnsi="Book Antiqua" w:cs="Times New Roman"/>
          <w:sz w:val="24"/>
          <w:szCs w:val="24"/>
        </w:rPr>
        <w:t xml:space="preserve"> </w:t>
      </w:r>
      <w:r w:rsidR="002D7FB2">
        <w:rPr>
          <w:rFonts w:ascii="Book Antiqua" w:eastAsia="AdvGulliv-R" w:hAnsi="Book Antiqua" w:cs="Times New Roman"/>
          <w:sz w:val="24"/>
          <w:szCs w:val="24"/>
        </w:rPr>
        <w:t>any oxidative damage</w:t>
      </w:r>
      <w:r w:rsidR="005D3C6E" w:rsidRPr="00281CFA">
        <w:rPr>
          <w:rFonts w:ascii="Book Antiqua" w:eastAsia="AdvGulliv-R" w:hAnsi="Book Antiqua" w:cs="Times New Roman"/>
          <w:sz w:val="24"/>
          <w:szCs w:val="24"/>
          <w:vertAlign w:val="superscript"/>
        </w:rPr>
        <w:t>[2]</w:t>
      </w:r>
      <w:r w:rsidR="005D3C6E" w:rsidRPr="00281CFA">
        <w:rPr>
          <w:rFonts w:ascii="Book Antiqua" w:eastAsia="AdvGulliv-R" w:hAnsi="Book Antiqua" w:cs="Times New Roman"/>
          <w:sz w:val="24"/>
          <w:szCs w:val="24"/>
        </w:rPr>
        <w:t>.</w:t>
      </w:r>
      <w:r w:rsidR="00DF3804" w:rsidRPr="00281CFA">
        <w:rPr>
          <w:rFonts w:ascii="Book Antiqua" w:eastAsia="AdvGulliv-R" w:hAnsi="Book Antiqua" w:cs="Times New Roman"/>
          <w:sz w:val="24"/>
          <w:szCs w:val="24"/>
        </w:rPr>
        <w:t xml:space="preserve"> </w:t>
      </w:r>
      <w:r w:rsidR="005D3C6E" w:rsidRPr="00281CFA">
        <w:rPr>
          <w:rFonts w:ascii="Book Antiqua" w:eastAsia="AdvGulliv-R" w:hAnsi="Book Antiqua" w:cs="Times New Roman"/>
          <w:sz w:val="24"/>
          <w:szCs w:val="24"/>
        </w:rPr>
        <w:t xml:space="preserve">The imbalance of the </w:t>
      </w:r>
      <w:r w:rsidR="000C7591" w:rsidRPr="00281CFA">
        <w:rPr>
          <w:rFonts w:ascii="Book Antiqua" w:eastAsia="AdvGulliv-R" w:hAnsi="Book Antiqua" w:cs="Times New Roman"/>
          <w:sz w:val="24"/>
          <w:szCs w:val="24"/>
        </w:rPr>
        <w:t xml:space="preserve">ROS </w:t>
      </w:r>
      <w:r w:rsidR="005D3C6E" w:rsidRPr="00281CFA">
        <w:rPr>
          <w:rFonts w:ascii="Book Antiqua" w:eastAsia="AdvGulliv-R" w:hAnsi="Book Antiqua" w:cs="Times New Roman"/>
          <w:sz w:val="24"/>
          <w:szCs w:val="24"/>
        </w:rPr>
        <w:t xml:space="preserve">production and antioxidants defense system in the </w:t>
      </w:r>
      <w:r w:rsidR="006B7AEC" w:rsidRPr="00281CFA">
        <w:rPr>
          <w:rFonts w:ascii="Book Antiqua" w:eastAsia="AdvGulliv-R" w:hAnsi="Book Antiqua" w:cs="Times New Roman"/>
          <w:sz w:val="24"/>
          <w:szCs w:val="24"/>
        </w:rPr>
        <w:t xml:space="preserve">living systems </w:t>
      </w:r>
      <w:r w:rsidR="005D3C6E" w:rsidRPr="00281CFA">
        <w:rPr>
          <w:rFonts w:ascii="Book Antiqua" w:eastAsia="AdvGulliv-R" w:hAnsi="Book Antiqua" w:cs="Times New Roman"/>
          <w:sz w:val="24"/>
          <w:szCs w:val="24"/>
        </w:rPr>
        <w:t xml:space="preserve">caused oxidative stress brings to cellular </w:t>
      </w:r>
      <w:r w:rsidR="006B7AEC" w:rsidRPr="00281CFA">
        <w:rPr>
          <w:rFonts w:ascii="Book Antiqua" w:eastAsia="AdvGulliv-R" w:hAnsi="Book Antiqua" w:cs="Times New Roman"/>
          <w:sz w:val="24"/>
          <w:szCs w:val="24"/>
        </w:rPr>
        <w:t xml:space="preserve">function </w:t>
      </w:r>
      <w:r w:rsidR="002D7FB2">
        <w:rPr>
          <w:rFonts w:ascii="Book Antiqua" w:eastAsia="AdvGulliv-R" w:hAnsi="Book Antiqua" w:cs="Times New Roman"/>
          <w:sz w:val="24"/>
          <w:szCs w:val="24"/>
        </w:rPr>
        <w:t>disruption and damage</w:t>
      </w:r>
      <w:r w:rsidR="005D3C6E" w:rsidRPr="00281CFA">
        <w:rPr>
          <w:rFonts w:ascii="Book Antiqua" w:eastAsia="AdvGulliv-R" w:hAnsi="Book Antiqua" w:cs="Times New Roman"/>
          <w:sz w:val="24"/>
          <w:szCs w:val="24"/>
          <w:vertAlign w:val="superscript"/>
        </w:rPr>
        <w:t>[3]</w:t>
      </w:r>
      <w:r w:rsidR="005D3C6E" w:rsidRPr="00281CFA">
        <w:rPr>
          <w:rFonts w:ascii="Book Antiqua" w:eastAsia="AdvGulliv-R" w:hAnsi="Book Antiqua" w:cs="Times New Roman"/>
          <w:sz w:val="24"/>
          <w:szCs w:val="24"/>
        </w:rPr>
        <w:t xml:space="preserve">. </w:t>
      </w:r>
    </w:p>
    <w:p w:rsidR="00DC2B6F" w:rsidRPr="00281CFA" w:rsidRDefault="00DC2B6F" w:rsidP="00281CFA">
      <w:pPr>
        <w:autoSpaceDE w:val="0"/>
        <w:autoSpaceDN w:val="0"/>
        <w:adjustRightInd w:val="0"/>
        <w:spacing w:after="0" w:line="360" w:lineRule="auto"/>
        <w:jc w:val="both"/>
        <w:rPr>
          <w:rFonts w:ascii="Book Antiqua" w:hAnsi="Book Antiqua" w:cs="Times New Roman"/>
          <w:sz w:val="24"/>
          <w:szCs w:val="24"/>
        </w:rPr>
      </w:pPr>
      <w:r w:rsidRPr="00281CFA">
        <w:rPr>
          <w:rFonts w:ascii="Book Antiqua" w:eastAsia="AdvGulliv-R" w:hAnsi="Book Antiqua" w:cs="Times New Roman"/>
          <w:sz w:val="24"/>
          <w:szCs w:val="24"/>
        </w:rPr>
        <w:t>This imbalance occurs due to over</w:t>
      </w:r>
      <w:r w:rsidR="004B26FD" w:rsidRPr="00281CFA">
        <w:rPr>
          <w:rFonts w:ascii="Book Antiqua" w:eastAsia="AdvGulliv-R" w:hAnsi="Book Antiqua" w:cs="Times New Roman"/>
          <w:sz w:val="24"/>
          <w:szCs w:val="24"/>
        </w:rPr>
        <w:t xml:space="preserve"> </w:t>
      </w:r>
      <w:r w:rsidRPr="00281CFA">
        <w:rPr>
          <w:rFonts w:ascii="Book Antiqua" w:eastAsia="AdvGulliv-R" w:hAnsi="Book Antiqua" w:cs="Times New Roman"/>
          <w:sz w:val="24"/>
          <w:szCs w:val="24"/>
        </w:rPr>
        <w:t xml:space="preserve">production of ROS </w:t>
      </w:r>
      <w:r w:rsidR="00B133F3" w:rsidRPr="00281CFA">
        <w:rPr>
          <w:rFonts w:ascii="Book Antiqua" w:eastAsia="AdvGulliv-R" w:hAnsi="Book Antiqua" w:cs="Times New Roman"/>
          <w:sz w:val="24"/>
          <w:szCs w:val="24"/>
        </w:rPr>
        <w:t>and</w:t>
      </w:r>
      <w:r w:rsidR="00DF3804" w:rsidRPr="00281CFA">
        <w:rPr>
          <w:rFonts w:ascii="Book Antiqua" w:eastAsia="AdvGulliv-R" w:hAnsi="Book Antiqua" w:cs="Times New Roman"/>
          <w:sz w:val="24"/>
          <w:szCs w:val="24"/>
        </w:rPr>
        <w:t xml:space="preserve"> </w:t>
      </w:r>
      <w:r w:rsidR="00B133F3" w:rsidRPr="00281CFA">
        <w:rPr>
          <w:rFonts w:ascii="Book Antiqua" w:eastAsia="AdvGulliv-R" w:hAnsi="Book Antiqua" w:cs="Times New Roman"/>
          <w:sz w:val="24"/>
          <w:szCs w:val="24"/>
        </w:rPr>
        <w:t>reduc</w:t>
      </w:r>
      <w:r w:rsidRPr="00281CFA">
        <w:rPr>
          <w:rFonts w:ascii="Book Antiqua" w:eastAsia="AdvGulliv-R" w:hAnsi="Book Antiqua" w:cs="Times New Roman"/>
          <w:sz w:val="24"/>
          <w:szCs w:val="24"/>
        </w:rPr>
        <w:t xml:space="preserve">tion </w:t>
      </w:r>
      <w:r w:rsidR="00B133F3" w:rsidRPr="00281CFA">
        <w:rPr>
          <w:rFonts w:ascii="Book Antiqua" w:eastAsia="AdvGulliv-R" w:hAnsi="Book Antiqua" w:cs="Times New Roman"/>
          <w:sz w:val="24"/>
          <w:szCs w:val="24"/>
        </w:rPr>
        <w:t xml:space="preserve">of </w:t>
      </w:r>
      <w:r w:rsidRPr="00281CFA">
        <w:rPr>
          <w:rFonts w:ascii="Book Antiqua" w:eastAsia="AdvGulliv-R" w:hAnsi="Book Antiqua" w:cs="Times New Roman"/>
          <w:sz w:val="24"/>
          <w:szCs w:val="24"/>
        </w:rPr>
        <w:t xml:space="preserve">the </w:t>
      </w:r>
      <w:r w:rsidR="00DB5EC1" w:rsidRPr="00281CFA">
        <w:rPr>
          <w:rFonts w:ascii="Book Antiqua" w:eastAsia="AdvGulliv-R" w:hAnsi="Book Antiqua" w:cs="Times New Roman"/>
          <w:sz w:val="24"/>
          <w:szCs w:val="24"/>
        </w:rPr>
        <w:t>anti</w:t>
      </w:r>
      <w:r w:rsidRPr="00281CFA">
        <w:rPr>
          <w:rFonts w:ascii="Book Antiqua" w:eastAsia="AdvGulliv-R" w:hAnsi="Book Antiqua" w:cs="Times New Roman"/>
          <w:sz w:val="24"/>
          <w:szCs w:val="24"/>
        </w:rPr>
        <w:t>oxidant defense mechanisms.</w:t>
      </w:r>
      <w:r w:rsidR="00DF3804" w:rsidRPr="00281CFA">
        <w:rPr>
          <w:rFonts w:ascii="Book Antiqua" w:eastAsia="AdvGulliv-R" w:hAnsi="Book Antiqua" w:cs="Times New Roman"/>
          <w:sz w:val="24"/>
          <w:szCs w:val="24"/>
        </w:rPr>
        <w:t xml:space="preserve"> </w:t>
      </w:r>
      <w:r w:rsidRPr="00281CFA">
        <w:rPr>
          <w:rFonts w:ascii="Book Antiqua" w:eastAsia="AdvGulliv-R" w:hAnsi="Book Antiqua" w:cs="Times New Roman"/>
          <w:sz w:val="24"/>
          <w:szCs w:val="24"/>
        </w:rPr>
        <w:t xml:space="preserve">The </w:t>
      </w:r>
      <w:r w:rsidR="006B7AEC" w:rsidRPr="00281CFA">
        <w:rPr>
          <w:rFonts w:ascii="Book Antiqua" w:eastAsia="AdvGulliv-R" w:hAnsi="Book Antiqua" w:cs="Times New Roman"/>
          <w:sz w:val="24"/>
          <w:szCs w:val="24"/>
        </w:rPr>
        <w:t xml:space="preserve">electron transport chain in </w:t>
      </w:r>
      <w:r w:rsidR="00B133F3" w:rsidRPr="00281CFA">
        <w:rPr>
          <w:rFonts w:ascii="Book Antiqua" w:eastAsia="AdvGulliv-R" w:hAnsi="Book Antiqua" w:cs="Times New Roman"/>
          <w:sz w:val="24"/>
          <w:szCs w:val="24"/>
        </w:rPr>
        <w:t>mitochondrial</w:t>
      </w:r>
      <w:r w:rsidR="006B7AEC" w:rsidRPr="00281CFA">
        <w:rPr>
          <w:rFonts w:ascii="Book Antiqua" w:eastAsia="AdvGulliv-R" w:hAnsi="Book Antiqua" w:cs="Times New Roman"/>
          <w:sz w:val="24"/>
          <w:szCs w:val="24"/>
        </w:rPr>
        <w:t xml:space="preserve">, peroxisomes and </w:t>
      </w:r>
      <w:r w:rsidR="00B133F3" w:rsidRPr="00281CFA">
        <w:rPr>
          <w:rFonts w:ascii="Book Antiqua" w:eastAsia="AdvGulliv-R" w:hAnsi="Book Antiqua" w:cs="Times New Roman"/>
          <w:sz w:val="24"/>
          <w:szCs w:val="24"/>
        </w:rPr>
        <w:t xml:space="preserve">cytochrome P450 system are the </w:t>
      </w:r>
      <w:r w:rsidRPr="00281CFA">
        <w:rPr>
          <w:rFonts w:ascii="Book Antiqua" w:eastAsia="AdvGulliv-R" w:hAnsi="Book Antiqua" w:cs="Times New Roman"/>
          <w:sz w:val="24"/>
          <w:szCs w:val="24"/>
        </w:rPr>
        <w:t xml:space="preserve">most important sources of ROS </w:t>
      </w:r>
      <w:r w:rsidR="006B7AEC" w:rsidRPr="00281CFA">
        <w:rPr>
          <w:rFonts w:ascii="Book Antiqua" w:eastAsia="AdvGulliv-R" w:hAnsi="Book Antiqua" w:cs="Times New Roman"/>
          <w:sz w:val="24"/>
          <w:szCs w:val="24"/>
        </w:rPr>
        <w:t>produc</w:t>
      </w:r>
      <w:r w:rsidRPr="00281CFA">
        <w:rPr>
          <w:rFonts w:ascii="Book Antiqua" w:eastAsia="AdvGulliv-R" w:hAnsi="Book Antiqua" w:cs="Times New Roman"/>
          <w:sz w:val="24"/>
          <w:szCs w:val="24"/>
        </w:rPr>
        <w:t xml:space="preserve">tion (involves in </w:t>
      </w:r>
      <w:r w:rsidR="006B7AEC" w:rsidRPr="00281CFA">
        <w:rPr>
          <w:rFonts w:ascii="Book Antiqua" w:eastAsia="AdvGulliv-R" w:hAnsi="Book Antiqua" w:cs="Times New Roman"/>
          <w:sz w:val="24"/>
          <w:szCs w:val="24"/>
        </w:rPr>
        <w:t>O</w:t>
      </w:r>
      <w:r w:rsidR="006B7AEC" w:rsidRPr="00281CFA">
        <w:rPr>
          <w:rFonts w:ascii="Book Antiqua" w:eastAsia="AdvGulliv-R" w:hAnsi="Book Antiqua" w:cs="Times New Roman"/>
          <w:sz w:val="24"/>
          <w:szCs w:val="24"/>
          <w:vertAlign w:val="subscript"/>
        </w:rPr>
        <w:t>2</w:t>
      </w:r>
      <w:r w:rsidR="006B7AEC" w:rsidRPr="00281CFA">
        <w:rPr>
          <w:rFonts w:ascii="Book Antiqua" w:eastAsia="AdvGulliv-R" w:hAnsi="Book Antiqua" w:cs="Times New Roman"/>
          <w:sz w:val="24"/>
          <w:szCs w:val="24"/>
          <w:vertAlign w:val="superscript"/>
        </w:rPr>
        <w:sym w:font="Symbol" w:char="F0B7"/>
      </w:r>
      <w:r w:rsidR="006B7AEC" w:rsidRPr="00281CFA">
        <w:rPr>
          <w:rFonts w:ascii="Book Antiqua" w:eastAsia="AdvGulliv-R" w:hAnsi="Book Antiqua" w:cs="Times New Roman"/>
          <w:sz w:val="24"/>
          <w:szCs w:val="24"/>
          <w:vertAlign w:val="superscript"/>
        </w:rPr>
        <w:sym w:font="Symbol" w:char="F02D"/>
      </w:r>
      <w:r w:rsidR="004B26FD" w:rsidRPr="00281CFA">
        <w:rPr>
          <w:rFonts w:ascii="Book Antiqua" w:eastAsia="AdvGulliv-R" w:hAnsi="Book Antiqua" w:cs="Times New Roman"/>
          <w:sz w:val="24"/>
          <w:szCs w:val="24"/>
        </w:rPr>
        <w:t xml:space="preserve"> </w:t>
      </w:r>
      <w:r w:rsidR="002D7FB2">
        <w:rPr>
          <w:rFonts w:ascii="Book Antiqua" w:eastAsia="AdvGulliv-R" w:hAnsi="Book Antiqua" w:cs="Times New Roman"/>
          <w:sz w:val="24"/>
          <w:szCs w:val="24"/>
        </w:rPr>
        <w:t>production)</w:t>
      </w:r>
      <w:r w:rsidR="00F53E37" w:rsidRPr="00281CFA">
        <w:rPr>
          <w:rFonts w:ascii="Book Antiqua" w:eastAsia="AdvGulliv-R" w:hAnsi="Book Antiqua" w:cs="Times New Roman"/>
          <w:sz w:val="24"/>
          <w:szCs w:val="24"/>
          <w:vertAlign w:val="superscript"/>
        </w:rPr>
        <w:t>[</w:t>
      </w:r>
      <w:r w:rsidR="00414909" w:rsidRPr="00281CFA">
        <w:rPr>
          <w:rFonts w:ascii="Book Antiqua" w:eastAsia="AdvGulliv-R" w:hAnsi="Book Antiqua" w:cs="Times New Roman"/>
          <w:sz w:val="24"/>
          <w:szCs w:val="24"/>
          <w:vertAlign w:val="superscript"/>
        </w:rPr>
        <w:t>22</w:t>
      </w:r>
      <w:r w:rsidR="00F53E37" w:rsidRPr="00281CFA">
        <w:rPr>
          <w:rFonts w:ascii="Book Antiqua" w:eastAsia="AdvGulliv-R" w:hAnsi="Book Antiqua" w:cs="Times New Roman"/>
          <w:sz w:val="24"/>
          <w:szCs w:val="24"/>
          <w:vertAlign w:val="superscript"/>
        </w:rPr>
        <w:t>]</w:t>
      </w:r>
      <w:r w:rsidRPr="00281CFA">
        <w:rPr>
          <w:rFonts w:ascii="Book Antiqua" w:eastAsia="AdvGulliv-R" w:hAnsi="Book Antiqua" w:cs="Times New Roman"/>
          <w:sz w:val="24"/>
          <w:szCs w:val="24"/>
        </w:rPr>
        <w:t xml:space="preserve">. Moreover, </w:t>
      </w:r>
      <w:r w:rsidR="006B7AEC" w:rsidRPr="00281CFA">
        <w:rPr>
          <w:rFonts w:ascii="Book Antiqua" w:eastAsia="AdvGulliv-R" w:hAnsi="Book Antiqua" w:cs="Times New Roman"/>
          <w:sz w:val="24"/>
          <w:szCs w:val="24"/>
        </w:rPr>
        <w:t xml:space="preserve">various enzymes can be accelerated </w:t>
      </w:r>
      <w:r w:rsidR="00B133F3" w:rsidRPr="00281CFA">
        <w:rPr>
          <w:rFonts w:ascii="Book Antiqua" w:eastAsia="AdvGulliv-R" w:hAnsi="Book Antiqua" w:cs="Times New Roman"/>
          <w:sz w:val="24"/>
          <w:szCs w:val="24"/>
        </w:rPr>
        <w:t xml:space="preserve">ROS </w:t>
      </w:r>
      <w:r w:rsidRPr="00281CFA">
        <w:rPr>
          <w:rFonts w:ascii="Book Antiqua" w:eastAsia="AdvGulliv-R" w:hAnsi="Book Antiqua" w:cs="Times New Roman"/>
          <w:sz w:val="24"/>
          <w:szCs w:val="24"/>
        </w:rPr>
        <w:t>pro</w:t>
      </w:r>
      <w:r w:rsidR="002D7FB2">
        <w:rPr>
          <w:rFonts w:ascii="Book Antiqua" w:eastAsia="AdvGulliv-R" w:hAnsi="Book Antiqua" w:cs="Times New Roman"/>
          <w:sz w:val="24"/>
          <w:szCs w:val="24"/>
        </w:rPr>
        <w:t>duction such as cyclooxygenases</w:t>
      </w:r>
      <w:r w:rsidR="00F53E37" w:rsidRPr="00281CFA">
        <w:rPr>
          <w:rFonts w:ascii="Book Antiqua" w:eastAsia="AdvGulliv-R" w:hAnsi="Book Antiqua" w:cs="Times New Roman"/>
          <w:sz w:val="24"/>
          <w:szCs w:val="24"/>
          <w:vertAlign w:val="superscript"/>
        </w:rPr>
        <w:t>[</w:t>
      </w:r>
      <w:r w:rsidR="000A3EC5" w:rsidRPr="00281CFA">
        <w:rPr>
          <w:rFonts w:ascii="Book Antiqua" w:eastAsia="AdvGulliv-R" w:hAnsi="Book Antiqua" w:cs="Times New Roman"/>
          <w:sz w:val="24"/>
          <w:szCs w:val="24"/>
          <w:vertAlign w:val="superscript"/>
        </w:rPr>
        <w:t>2</w:t>
      </w:r>
      <w:r w:rsidR="00414909" w:rsidRPr="00281CFA">
        <w:rPr>
          <w:rFonts w:ascii="Book Antiqua" w:eastAsia="AdvGulliv-R" w:hAnsi="Book Antiqua" w:cs="Times New Roman"/>
          <w:sz w:val="24"/>
          <w:szCs w:val="24"/>
          <w:vertAlign w:val="superscript"/>
        </w:rPr>
        <w:t>3</w:t>
      </w:r>
      <w:r w:rsidR="002D7FB2">
        <w:rPr>
          <w:rFonts w:ascii="Book Antiqua" w:eastAsia="AdvGulliv-R" w:hAnsi="Book Antiqua" w:cs="Times New Roman"/>
          <w:sz w:val="24"/>
          <w:szCs w:val="24"/>
          <w:vertAlign w:val="superscript"/>
        </w:rPr>
        <w:t>,</w:t>
      </w:r>
      <w:r w:rsidR="000A3EC5" w:rsidRPr="00281CFA">
        <w:rPr>
          <w:rFonts w:ascii="Book Antiqua" w:eastAsia="AdvGulliv-R" w:hAnsi="Book Antiqua" w:cs="Times New Roman"/>
          <w:sz w:val="24"/>
          <w:szCs w:val="24"/>
          <w:vertAlign w:val="superscript"/>
        </w:rPr>
        <w:t>2</w:t>
      </w:r>
      <w:r w:rsidR="00414909" w:rsidRPr="00281CFA">
        <w:rPr>
          <w:rFonts w:ascii="Book Antiqua" w:eastAsia="AdvGulliv-R" w:hAnsi="Book Antiqua" w:cs="Times New Roman"/>
          <w:sz w:val="24"/>
          <w:szCs w:val="24"/>
          <w:vertAlign w:val="superscript"/>
        </w:rPr>
        <w:t>4</w:t>
      </w:r>
      <w:r w:rsidR="00F53E37" w:rsidRPr="00281CFA">
        <w:rPr>
          <w:rFonts w:ascii="Book Antiqua" w:eastAsia="AdvGulliv-R" w:hAnsi="Book Antiqua" w:cs="Times New Roman"/>
          <w:sz w:val="24"/>
          <w:szCs w:val="24"/>
          <w:vertAlign w:val="superscript"/>
        </w:rPr>
        <w:t>]</w:t>
      </w:r>
      <w:r w:rsidR="002D7FB2">
        <w:rPr>
          <w:rFonts w:ascii="Book Antiqua" w:eastAsia="AdvGulliv-R" w:hAnsi="Book Antiqua" w:cs="Times New Roman"/>
          <w:sz w:val="24"/>
          <w:szCs w:val="24"/>
        </w:rPr>
        <w:t>, xanthine oxidase</w:t>
      </w:r>
      <w:r w:rsidR="00F53E37" w:rsidRPr="00281CFA">
        <w:rPr>
          <w:rFonts w:ascii="Book Antiqua" w:eastAsia="AdvGulliv-R" w:hAnsi="Book Antiqua" w:cs="Times New Roman"/>
          <w:sz w:val="24"/>
          <w:szCs w:val="24"/>
          <w:vertAlign w:val="superscript"/>
        </w:rPr>
        <w:t>[</w:t>
      </w:r>
      <w:r w:rsidR="000A3EC5" w:rsidRPr="00281CFA">
        <w:rPr>
          <w:rFonts w:ascii="Book Antiqua" w:eastAsia="AdvGulliv-R" w:hAnsi="Book Antiqua" w:cs="Times New Roman"/>
          <w:sz w:val="24"/>
          <w:szCs w:val="24"/>
          <w:vertAlign w:val="superscript"/>
        </w:rPr>
        <w:t>2</w:t>
      </w:r>
      <w:r w:rsidR="00414909" w:rsidRPr="00281CFA">
        <w:rPr>
          <w:rFonts w:ascii="Book Antiqua" w:eastAsia="AdvGulliv-R" w:hAnsi="Book Antiqua" w:cs="Times New Roman"/>
          <w:sz w:val="24"/>
          <w:szCs w:val="24"/>
          <w:vertAlign w:val="superscript"/>
        </w:rPr>
        <w:t>5</w:t>
      </w:r>
      <w:r w:rsidR="00F53E37" w:rsidRPr="00281CFA">
        <w:rPr>
          <w:rFonts w:ascii="Book Antiqua" w:eastAsia="AdvGulliv-R" w:hAnsi="Book Antiqua" w:cs="Times New Roman"/>
          <w:sz w:val="24"/>
          <w:szCs w:val="24"/>
          <w:vertAlign w:val="superscript"/>
        </w:rPr>
        <w:t>]</w:t>
      </w:r>
      <w:r w:rsidR="002D7FB2">
        <w:rPr>
          <w:rFonts w:ascii="Book Antiqua" w:eastAsia="AdvGulliv-R" w:hAnsi="Book Antiqua" w:cs="Times New Roman"/>
          <w:sz w:val="24"/>
          <w:szCs w:val="24"/>
        </w:rPr>
        <w:t>, uncoupled NOS</w:t>
      </w:r>
      <w:r w:rsidR="000A3EC5" w:rsidRPr="00281CFA">
        <w:rPr>
          <w:rFonts w:ascii="Book Antiqua" w:eastAsia="AdvGulliv-R" w:hAnsi="Book Antiqua" w:cs="Times New Roman"/>
          <w:sz w:val="24"/>
          <w:szCs w:val="24"/>
          <w:vertAlign w:val="superscript"/>
        </w:rPr>
        <w:t>[</w:t>
      </w:r>
      <w:r w:rsidR="00F53E37" w:rsidRPr="00281CFA">
        <w:rPr>
          <w:rFonts w:ascii="Book Antiqua" w:eastAsia="AdvGulliv-R" w:hAnsi="Book Antiqua" w:cs="Times New Roman"/>
          <w:sz w:val="24"/>
          <w:szCs w:val="24"/>
          <w:vertAlign w:val="superscript"/>
        </w:rPr>
        <w:t>2</w:t>
      </w:r>
      <w:r w:rsidR="00414909" w:rsidRPr="00281CFA">
        <w:rPr>
          <w:rFonts w:ascii="Book Antiqua" w:eastAsia="AdvGulliv-R" w:hAnsi="Book Antiqua" w:cs="Times New Roman"/>
          <w:sz w:val="24"/>
          <w:szCs w:val="24"/>
          <w:vertAlign w:val="superscript"/>
        </w:rPr>
        <w:t>6</w:t>
      </w:r>
      <w:r w:rsidR="0038777B" w:rsidRPr="00281CFA">
        <w:rPr>
          <w:rFonts w:ascii="Book Antiqua" w:eastAsia="AdvGulliv-R" w:hAnsi="Book Antiqua" w:cs="Times New Roman"/>
          <w:sz w:val="24"/>
          <w:szCs w:val="24"/>
          <w:vertAlign w:val="superscript"/>
        </w:rPr>
        <w:t>-</w:t>
      </w:r>
      <w:r w:rsidR="00414909" w:rsidRPr="00281CFA">
        <w:rPr>
          <w:rFonts w:ascii="Book Antiqua" w:eastAsia="AdvGulliv-R" w:hAnsi="Book Antiqua" w:cs="Times New Roman"/>
          <w:sz w:val="24"/>
          <w:szCs w:val="24"/>
          <w:vertAlign w:val="superscript"/>
        </w:rPr>
        <w:t>28</w:t>
      </w:r>
      <w:r w:rsidR="00F53E37" w:rsidRPr="00281CFA">
        <w:rPr>
          <w:rFonts w:ascii="Book Antiqua" w:eastAsia="AdvGulliv-R" w:hAnsi="Book Antiqua" w:cs="Times New Roman"/>
          <w:sz w:val="24"/>
          <w:szCs w:val="24"/>
          <w:vertAlign w:val="superscript"/>
        </w:rPr>
        <w:t>]</w:t>
      </w:r>
      <w:r w:rsidR="00DF3804" w:rsidRPr="00281CFA">
        <w:rPr>
          <w:rFonts w:ascii="Book Antiqua" w:eastAsia="AdvGulliv-R" w:hAnsi="Book Antiqua" w:cs="Times New Roman"/>
          <w:sz w:val="24"/>
          <w:szCs w:val="24"/>
        </w:rPr>
        <w:t xml:space="preserve"> </w:t>
      </w:r>
      <w:r w:rsidR="002D7FB2">
        <w:rPr>
          <w:rFonts w:ascii="Book Antiqua" w:eastAsia="AdvGulliv-R" w:hAnsi="Book Antiqua" w:cs="Times New Roman"/>
          <w:sz w:val="24"/>
          <w:szCs w:val="24"/>
        </w:rPr>
        <w:t>and NADPH oxidases</w:t>
      </w:r>
      <w:r w:rsidR="00E67009" w:rsidRPr="00281CFA">
        <w:rPr>
          <w:rFonts w:ascii="Book Antiqua" w:eastAsia="AdvGulliv-R" w:hAnsi="Book Antiqua" w:cs="Times New Roman"/>
          <w:sz w:val="24"/>
          <w:szCs w:val="24"/>
          <w:vertAlign w:val="superscript"/>
        </w:rPr>
        <w:t>[</w:t>
      </w:r>
      <w:r w:rsidR="00414909" w:rsidRPr="00281CFA">
        <w:rPr>
          <w:rFonts w:ascii="Book Antiqua" w:eastAsia="AdvGulliv-R" w:hAnsi="Book Antiqua" w:cs="Times New Roman"/>
          <w:sz w:val="24"/>
          <w:szCs w:val="24"/>
          <w:vertAlign w:val="superscript"/>
        </w:rPr>
        <w:t>29</w:t>
      </w:r>
      <w:r w:rsidR="00E67009" w:rsidRPr="00281CFA">
        <w:rPr>
          <w:rFonts w:ascii="Book Antiqua" w:eastAsia="AdvGulliv-R" w:hAnsi="Book Antiqua" w:cs="Times New Roman"/>
          <w:sz w:val="24"/>
          <w:szCs w:val="24"/>
          <w:vertAlign w:val="superscript"/>
        </w:rPr>
        <w:t>]</w:t>
      </w:r>
      <w:r w:rsidRPr="00281CFA">
        <w:rPr>
          <w:rFonts w:ascii="Book Antiqua" w:eastAsia="AdvGulliv-R" w:hAnsi="Book Antiqua" w:cs="Times New Roman"/>
          <w:sz w:val="24"/>
          <w:szCs w:val="24"/>
        </w:rPr>
        <w:t xml:space="preserve">. </w:t>
      </w:r>
      <w:r w:rsidR="005B5A8A" w:rsidRPr="00281CFA">
        <w:rPr>
          <w:rFonts w:ascii="Book Antiqua" w:eastAsia="AdvGulliv-R" w:hAnsi="Book Antiqua" w:cs="Times New Roman"/>
          <w:sz w:val="24"/>
          <w:szCs w:val="24"/>
        </w:rPr>
        <w:t>Drugs</w:t>
      </w:r>
      <w:r w:rsidR="002D7FB2">
        <w:rPr>
          <w:rFonts w:ascii="Book Antiqua" w:eastAsia="AdvGulliv-R" w:hAnsi="Book Antiqua" w:cs="Times New Roman"/>
          <w:sz w:val="24"/>
          <w:szCs w:val="24"/>
        </w:rPr>
        <w:t xml:space="preserve"> such as doxorubicin</w:t>
      </w:r>
      <w:r w:rsidR="000A3EC5" w:rsidRPr="00281CFA">
        <w:rPr>
          <w:rFonts w:ascii="Book Antiqua" w:eastAsia="AdvGulliv-R" w:hAnsi="Book Antiqua" w:cs="Times New Roman"/>
          <w:sz w:val="24"/>
          <w:szCs w:val="24"/>
          <w:vertAlign w:val="superscript"/>
        </w:rPr>
        <w:t>[3</w:t>
      </w:r>
      <w:r w:rsidR="00414909" w:rsidRPr="00281CFA">
        <w:rPr>
          <w:rFonts w:ascii="Book Antiqua" w:eastAsia="AdvGulliv-R" w:hAnsi="Book Antiqua" w:cs="Times New Roman"/>
          <w:sz w:val="24"/>
          <w:szCs w:val="24"/>
          <w:vertAlign w:val="superscript"/>
        </w:rPr>
        <w:t>0</w:t>
      </w:r>
      <w:r w:rsidR="002D7FB2">
        <w:rPr>
          <w:rFonts w:ascii="Book Antiqua" w:eastAsia="AdvGulliv-R" w:hAnsi="Book Antiqua" w:cs="Times New Roman"/>
          <w:sz w:val="24"/>
          <w:szCs w:val="24"/>
          <w:vertAlign w:val="superscript"/>
        </w:rPr>
        <w:t>,</w:t>
      </w:r>
      <w:r w:rsidR="000A3EC5" w:rsidRPr="00281CFA">
        <w:rPr>
          <w:rFonts w:ascii="Book Antiqua" w:eastAsia="AdvGulliv-R" w:hAnsi="Book Antiqua" w:cs="Times New Roman"/>
          <w:sz w:val="24"/>
          <w:szCs w:val="24"/>
          <w:vertAlign w:val="superscript"/>
        </w:rPr>
        <w:t>3</w:t>
      </w:r>
      <w:r w:rsidR="00414909" w:rsidRPr="00281CFA">
        <w:rPr>
          <w:rFonts w:ascii="Book Antiqua" w:eastAsia="AdvGulliv-R" w:hAnsi="Book Antiqua" w:cs="Times New Roman"/>
          <w:sz w:val="24"/>
          <w:szCs w:val="24"/>
          <w:vertAlign w:val="superscript"/>
        </w:rPr>
        <w:t>1</w:t>
      </w:r>
      <w:r w:rsidR="00E67009" w:rsidRPr="00281CFA">
        <w:rPr>
          <w:rFonts w:ascii="Book Antiqua" w:eastAsia="AdvGulliv-R" w:hAnsi="Book Antiqua" w:cs="Times New Roman"/>
          <w:sz w:val="24"/>
          <w:szCs w:val="24"/>
          <w:vertAlign w:val="superscript"/>
        </w:rPr>
        <w:t>]</w:t>
      </w:r>
      <w:r w:rsidR="005B5A8A" w:rsidRPr="00281CFA">
        <w:rPr>
          <w:rFonts w:ascii="Book Antiqua" w:eastAsia="AdvGulliv-R" w:hAnsi="Book Antiqua" w:cs="Times New Roman"/>
          <w:sz w:val="24"/>
          <w:szCs w:val="24"/>
        </w:rPr>
        <w:t xml:space="preserve">, cisplatin, </w:t>
      </w:r>
      <w:r w:rsidR="002D7FB2">
        <w:rPr>
          <w:rFonts w:ascii="Book Antiqua" w:eastAsia="AdvGulliv-R" w:hAnsi="Book Antiqua" w:cs="Times New Roman"/>
          <w:sz w:val="24"/>
          <w:szCs w:val="24"/>
        </w:rPr>
        <w:t>acetaminophen</w:t>
      </w:r>
      <w:r w:rsidR="000A3EC5" w:rsidRPr="00281CFA">
        <w:rPr>
          <w:rFonts w:ascii="Book Antiqua" w:eastAsia="AdvGulliv-R" w:hAnsi="Book Antiqua" w:cs="Times New Roman"/>
          <w:sz w:val="24"/>
          <w:szCs w:val="24"/>
          <w:vertAlign w:val="superscript"/>
        </w:rPr>
        <w:t>[3</w:t>
      </w:r>
      <w:r w:rsidR="00414909" w:rsidRPr="00281CFA">
        <w:rPr>
          <w:rFonts w:ascii="Book Antiqua" w:eastAsia="AdvGulliv-R" w:hAnsi="Book Antiqua" w:cs="Times New Roman"/>
          <w:sz w:val="24"/>
          <w:szCs w:val="24"/>
          <w:vertAlign w:val="superscript"/>
        </w:rPr>
        <w:t>2</w:t>
      </w:r>
      <w:r w:rsidR="0038777B" w:rsidRPr="00281CFA">
        <w:rPr>
          <w:rFonts w:ascii="Book Antiqua" w:eastAsia="AdvGulliv-R" w:hAnsi="Book Antiqua" w:cs="Times New Roman"/>
          <w:sz w:val="24"/>
          <w:szCs w:val="24"/>
          <w:vertAlign w:val="superscript"/>
        </w:rPr>
        <w:t>-</w:t>
      </w:r>
      <w:r w:rsidR="000A3EC5" w:rsidRPr="00281CFA">
        <w:rPr>
          <w:rFonts w:ascii="Book Antiqua" w:eastAsia="AdvGulliv-R" w:hAnsi="Book Antiqua" w:cs="Times New Roman"/>
          <w:sz w:val="24"/>
          <w:szCs w:val="24"/>
          <w:vertAlign w:val="superscript"/>
        </w:rPr>
        <w:t>3</w:t>
      </w:r>
      <w:r w:rsidR="00414909" w:rsidRPr="00281CFA">
        <w:rPr>
          <w:rFonts w:ascii="Book Antiqua" w:eastAsia="AdvGulliv-R" w:hAnsi="Book Antiqua" w:cs="Times New Roman"/>
          <w:sz w:val="24"/>
          <w:szCs w:val="24"/>
          <w:vertAlign w:val="superscript"/>
        </w:rPr>
        <w:t>4</w:t>
      </w:r>
      <w:r w:rsidR="00E67009" w:rsidRPr="00281CFA">
        <w:rPr>
          <w:rFonts w:ascii="Book Antiqua" w:eastAsia="AdvGulliv-R" w:hAnsi="Book Antiqua" w:cs="Times New Roman"/>
          <w:sz w:val="24"/>
          <w:szCs w:val="24"/>
          <w:vertAlign w:val="superscript"/>
        </w:rPr>
        <w:t>]</w:t>
      </w:r>
      <w:r w:rsidR="002D7FB2">
        <w:rPr>
          <w:rFonts w:ascii="Book Antiqua" w:eastAsia="AdvGulliv-R" w:hAnsi="Book Antiqua" w:cs="Times New Roman"/>
          <w:sz w:val="24"/>
          <w:szCs w:val="24"/>
        </w:rPr>
        <w:t xml:space="preserve"> and nimesulide</w:t>
      </w:r>
      <w:r w:rsidR="00E67009" w:rsidRPr="00281CFA">
        <w:rPr>
          <w:rFonts w:ascii="Book Antiqua" w:eastAsia="AdvGulliv-R" w:hAnsi="Book Antiqua" w:cs="Times New Roman"/>
          <w:sz w:val="24"/>
          <w:szCs w:val="24"/>
          <w:vertAlign w:val="superscript"/>
        </w:rPr>
        <w:t>[</w:t>
      </w:r>
      <w:r w:rsidR="000A3EC5" w:rsidRPr="00281CFA">
        <w:rPr>
          <w:rFonts w:ascii="Book Antiqua" w:eastAsia="AdvGulliv-R" w:hAnsi="Book Antiqua" w:cs="Times New Roman"/>
          <w:sz w:val="24"/>
          <w:szCs w:val="24"/>
          <w:vertAlign w:val="superscript"/>
        </w:rPr>
        <w:t>3</w:t>
      </w:r>
      <w:r w:rsidR="00414909" w:rsidRPr="00281CFA">
        <w:rPr>
          <w:rFonts w:ascii="Book Antiqua" w:eastAsia="AdvGulliv-R" w:hAnsi="Book Antiqua" w:cs="Times New Roman"/>
          <w:sz w:val="24"/>
          <w:szCs w:val="24"/>
          <w:vertAlign w:val="superscript"/>
        </w:rPr>
        <w:t>5</w:t>
      </w:r>
      <w:r w:rsidR="00E67009" w:rsidRPr="00281CFA">
        <w:rPr>
          <w:rFonts w:ascii="Book Antiqua" w:eastAsia="AdvGulliv-R" w:hAnsi="Book Antiqua" w:cs="Times New Roman"/>
          <w:sz w:val="24"/>
          <w:szCs w:val="24"/>
          <w:vertAlign w:val="superscript"/>
        </w:rPr>
        <w:t>]</w:t>
      </w:r>
      <w:r w:rsidR="005B5A8A" w:rsidRPr="00281CFA">
        <w:rPr>
          <w:rFonts w:ascii="Book Antiqua" w:eastAsia="AdvGulliv-R" w:hAnsi="Book Antiqua" w:cs="Times New Roman"/>
          <w:sz w:val="24"/>
          <w:szCs w:val="24"/>
        </w:rPr>
        <w:t>.</w:t>
      </w:r>
      <w:r w:rsidR="00D10394" w:rsidRPr="00281CFA">
        <w:rPr>
          <w:rFonts w:ascii="Book Antiqua" w:eastAsia="AdvGulliv-R" w:hAnsi="Book Antiqua" w:cs="Times New Roman"/>
          <w:sz w:val="24"/>
          <w:szCs w:val="24"/>
        </w:rPr>
        <w:t xml:space="preserve"> </w:t>
      </w:r>
      <w:r w:rsidR="006B7AEC" w:rsidRPr="00281CFA">
        <w:rPr>
          <w:rFonts w:ascii="Book Antiqua" w:eastAsia="AdvGulliv-R" w:hAnsi="Book Antiqua" w:cs="Times New Roman"/>
          <w:sz w:val="24"/>
          <w:szCs w:val="24"/>
        </w:rPr>
        <w:t xml:space="preserve">Heavy metals </w:t>
      </w:r>
      <w:r w:rsidR="00734A99" w:rsidRPr="00281CFA">
        <w:rPr>
          <w:rFonts w:ascii="Book Antiqua" w:eastAsia="AdvGulliv-R" w:hAnsi="Book Antiqua" w:cs="Times New Roman"/>
          <w:sz w:val="24"/>
          <w:szCs w:val="24"/>
        </w:rPr>
        <w:t>(Fe, Cd, Pb, Hg)</w:t>
      </w:r>
      <w:r w:rsidR="00DF3804" w:rsidRPr="00281CFA">
        <w:rPr>
          <w:rFonts w:ascii="Book Antiqua" w:eastAsia="AdvGulliv-R" w:hAnsi="Book Antiqua" w:cs="Times New Roman"/>
          <w:sz w:val="24"/>
          <w:szCs w:val="24"/>
        </w:rPr>
        <w:t xml:space="preserve"> </w:t>
      </w:r>
      <w:r w:rsidR="00734A99" w:rsidRPr="00281CFA">
        <w:rPr>
          <w:rFonts w:ascii="Book Antiqua" w:eastAsia="AdvGulliv-R" w:hAnsi="Book Antiqua" w:cs="Times New Roman"/>
          <w:sz w:val="24"/>
          <w:szCs w:val="24"/>
        </w:rPr>
        <w:t>as the t</w:t>
      </w:r>
      <w:r w:rsidRPr="00281CFA">
        <w:rPr>
          <w:rFonts w:ascii="Book Antiqua" w:eastAsia="AdvGulliv-R" w:hAnsi="Book Antiqua" w:cs="Times New Roman"/>
          <w:sz w:val="24"/>
          <w:szCs w:val="24"/>
        </w:rPr>
        <w:t>oxic</w:t>
      </w:r>
      <w:r w:rsidR="00790E86" w:rsidRPr="00281CFA">
        <w:rPr>
          <w:rFonts w:ascii="Book Antiqua" w:eastAsia="AdvGulliv-R" w:hAnsi="Book Antiqua" w:cs="Times New Roman"/>
          <w:sz w:val="24"/>
          <w:szCs w:val="24"/>
        </w:rPr>
        <w:t xml:space="preserve"> substance</w:t>
      </w:r>
      <w:r w:rsidRPr="00281CFA">
        <w:rPr>
          <w:rFonts w:ascii="Book Antiqua" w:eastAsia="AdvGulliv-R" w:hAnsi="Book Antiqua" w:cs="Times New Roman"/>
          <w:sz w:val="24"/>
          <w:szCs w:val="24"/>
        </w:rPr>
        <w:t>s</w:t>
      </w:r>
      <w:r w:rsidR="004B26FD" w:rsidRPr="00281CFA">
        <w:rPr>
          <w:rFonts w:ascii="Book Antiqua" w:eastAsia="AdvGulliv-R" w:hAnsi="Book Antiqua" w:cs="Times New Roman"/>
          <w:sz w:val="24"/>
          <w:szCs w:val="24"/>
          <w:vertAlign w:val="superscript"/>
        </w:rPr>
        <w:t xml:space="preserve"> </w:t>
      </w:r>
      <w:r w:rsidR="00E67009" w:rsidRPr="00281CFA">
        <w:rPr>
          <w:rFonts w:ascii="Book Antiqua" w:eastAsia="AdvGulliv-R" w:hAnsi="Book Antiqua" w:cs="Times New Roman"/>
          <w:sz w:val="24"/>
          <w:szCs w:val="24"/>
          <w:vertAlign w:val="superscript"/>
        </w:rPr>
        <w:t>[</w:t>
      </w:r>
      <w:r w:rsidR="000A3EC5" w:rsidRPr="00281CFA">
        <w:rPr>
          <w:rFonts w:ascii="Book Antiqua" w:eastAsia="AdvGulliv-R" w:hAnsi="Book Antiqua" w:cs="Times New Roman"/>
          <w:sz w:val="24"/>
          <w:szCs w:val="24"/>
          <w:vertAlign w:val="superscript"/>
        </w:rPr>
        <w:t>3</w:t>
      </w:r>
      <w:r w:rsidR="00414909" w:rsidRPr="00281CFA">
        <w:rPr>
          <w:rFonts w:ascii="Book Antiqua" w:eastAsia="AdvGulliv-R" w:hAnsi="Book Antiqua" w:cs="Times New Roman"/>
          <w:sz w:val="24"/>
          <w:szCs w:val="24"/>
          <w:vertAlign w:val="superscript"/>
        </w:rPr>
        <w:t>6</w:t>
      </w:r>
      <w:r w:rsidR="0038777B" w:rsidRPr="00281CFA">
        <w:rPr>
          <w:rFonts w:ascii="Book Antiqua" w:eastAsia="AdvGulliv-R" w:hAnsi="Book Antiqua" w:cs="Times New Roman"/>
          <w:sz w:val="24"/>
          <w:szCs w:val="24"/>
          <w:vertAlign w:val="superscript"/>
        </w:rPr>
        <w:t>-</w:t>
      </w:r>
      <w:r w:rsidR="00414909" w:rsidRPr="00281CFA">
        <w:rPr>
          <w:rFonts w:ascii="Book Antiqua" w:eastAsia="AdvGulliv-R" w:hAnsi="Book Antiqua" w:cs="Times New Roman"/>
          <w:sz w:val="24"/>
          <w:szCs w:val="24"/>
          <w:vertAlign w:val="superscript"/>
        </w:rPr>
        <w:t>39</w:t>
      </w:r>
      <w:r w:rsidR="00E67009" w:rsidRPr="00281CFA">
        <w:rPr>
          <w:rFonts w:ascii="Book Antiqua" w:eastAsia="AdvGulliv-R" w:hAnsi="Book Antiqua" w:cs="Times New Roman"/>
          <w:sz w:val="24"/>
          <w:szCs w:val="24"/>
          <w:vertAlign w:val="superscript"/>
        </w:rPr>
        <w:t>]</w:t>
      </w:r>
      <w:r w:rsidRPr="00281CFA">
        <w:rPr>
          <w:rFonts w:ascii="Book Antiqua" w:eastAsia="AdvGulliv-R" w:hAnsi="Book Antiqua" w:cs="Times New Roman"/>
          <w:sz w:val="24"/>
          <w:szCs w:val="24"/>
        </w:rPr>
        <w:t>, acrolein, c</w:t>
      </w:r>
      <w:r w:rsidR="002D7FB2">
        <w:rPr>
          <w:rFonts w:ascii="Book Antiqua" w:eastAsia="AdvGulliv-R" w:hAnsi="Book Antiqua" w:cs="Times New Roman"/>
          <w:sz w:val="24"/>
          <w:szCs w:val="24"/>
        </w:rPr>
        <w:t>hloroform, carbon tetrachloride</w:t>
      </w:r>
      <w:r w:rsidR="00E67009" w:rsidRPr="00281CFA">
        <w:rPr>
          <w:rFonts w:ascii="Book Antiqua" w:eastAsia="AdvGulliv-R" w:hAnsi="Book Antiqua" w:cs="Times New Roman"/>
          <w:sz w:val="24"/>
          <w:szCs w:val="24"/>
          <w:vertAlign w:val="superscript"/>
        </w:rPr>
        <w:t>[</w:t>
      </w:r>
      <w:r w:rsidR="000A3EC5" w:rsidRPr="00281CFA">
        <w:rPr>
          <w:rFonts w:ascii="Book Antiqua" w:eastAsia="AdvGulliv-R" w:hAnsi="Book Antiqua" w:cs="Times New Roman"/>
          <w:sz w:val="24"/>
          <w:szCs w:val="24"/>
          <w:vertAlign w:val="superscript"/>
        </w:rPr>
        <w:t>4</w:t>
      </w:r>
      <w:r w:rsidR="00414909" w:rsidRPr="00281CFA">
        <w:rPr>
          <w:rFonts w:ascii="Book Antiqua" w:eastAsia="AdvGulliv-R" w:hAnsi="Book Antiqua" w:cs="Times New Roman"/>
          <w:sz w:val="24"/>
          <w:szCs w:val="24"/>
          <w:vertAlign w:val="superscript"/>
        </w:rPr>
        <w:t>0</w:t>
      </w:r>
      <w:r w:rsidR="00E67009" w:rsidRPr="00281CFA">
        <w:rPr>
          <w:rFonts w:ascii="Book Antiqua" w:eastAsia="AdvGulliv-R" w:hAnsi="Book Antiqua" w:cs="Times New Roman"/>
          <w:sz w:val="24"/>
          <w:szCs w:val="24"/>
          <w:vertAlign w:val="superscript"/>
        </w:rPr>
        <w:t>]</w:t>
      </w:r>
      <w:r w:rsidR="005B5A8A" w:rsidRPr="00281CFA">
        <w:rPr>
          <w:rFonts w:ascii="Book Antiqua" w:eastAsia="AdvGulliv-R" w:hAnsi="Book Antiqua" w:cs="Times New Roman"/>
          <w:sz w:val="24"/>
          <w:szCs w:val="24"/>
        </w:rPr>
        <w:t>,</w:t>
      </w:r>
      <w:r w:rsidR="002D7FB2">
        <w:rPr>
          <w:rFonts w:ascii="Book Antiqua" w:eastAsia="AdvGulliv-R" w:hAnsi="Book Antiqua" w:cs="Times New Roman"/>
          <w:sz w:val="24"/>
          <w:szCs w:val="24"/>
        </w:rPr>
        <w:t xml:space="preserve"> tertiary butyl hydroperoxide</w:t>
      </w:r>
      <w:r w:rsidR="00E67009" w:rsidRPr="00281CFA">
        <w:rPr>
          <w:rFonts w:ascii="Book Antiqua" w:eastAsia="AdvGulliv-R" w:hAnsi="Book Antiqua" w:cs="Times New Roman"/>
          <w:sz w:val="24"/>
          <w:szCs w:val="24"/>
          <w:vertAlign w:val="superscript"/>
        </w:rPr>
        <w:t>[4</w:t>
      </w:r>
      <w:r w:rsidR="00414909" w:rsidRPr="00281CFA">
        <w:rPr>
          <w:rFonts w:ascii="Book Antiqua" w:eastAsia="AdvGulliv-R" w:hAnsi="Book Antiqua" w:cs="Times New Roman"/>
          <w:sz w:val="24"/>
          <w:szCs w:val="24"/>
          <w:vertAlign w:val="superscript"/>
        </w:rPr>
        <w:t>1</w:t>
      </w:r>
      <w:r w:rsidR="0038777B" w:rsidRPr="00281CFA">
        <w:rPr>
          <w:rFonts w:ascii="Book Antiqua" w:eastAsia="AdvGulliv-R" w:hAnsi="Book Antiqua" w:cs="Times New Roman"/>
          <w:sz w:val="24"/>
          <w:szCs w:val="24"/>
          <w:vertAlign w:val="superscript"/>
        </w:rPr>
        <w:t>-</w:t>
      </w:r>
      <w:r w:rsidR="000A3EC5" w:rsidRPr="00281CFA">
        <w:rPr>
          <w:rFonts w:ascii="Book Antiqua" w:eastAsia="AdvGulliv-R" w:hAnsi="Book Antiqua" w:cs="Times New Roman"/>
          <w:sz w:val="24"/>
          <w:szCs w:val="24"/>
          <w:vertAlign w:val="superscript"/>
        </w:rPr>
        <w:t>4</w:t>
      </w:r>
      <w:r w:rsidR="00414909" w:rsidRPr="00281CFA">
        <w:rPr>
          <w:rFonts w:ascii="Book Antiqua" w:eastAsia="AdvGulliv-R" w:hAnsi="Book Antiqua" w:cs="Times New Roman"/>
          <w:sz w:val="24"/>
          <w:szCs w:val="24"/>
          <w:vertAlign w:val="superscript"/>
        </w:rPr>
        <w:t>4</w:t>
      </w:r>
      <w:r w:rsidR="00E67009" w:rsidRPr="00281CFA">
        <w:rPr>
          <w:rFonts w:ascii="Book Antiqua" w:eastAsia="AdvGulliv-R" w:hAnsi="Book Antiqua" w:cs="Times New Roman"/>
          <w:sz w:val="24"/>
          <w:szCs w:val="24"/>
          <w:vertAlign w:val="superscript"/>
        </w:rPr>
        <w:t>]</w:t>
      </w:r>
      <w:r w:rsidRPr="00281CFA">
        <w:rPr>
          <w:rFonts w:ascii="Book Antiqua" w:eastAsia="AdvGulliv-R" w:hAnsi="Book Antiqua" w:cs="Times New Roman"/>
          <w:sz w:val="24"/>
          <w:szCs w:val="24"/>
        </w:rPr>
        <w:t xml:space="preserve">, </w:t>
      </w:r>
      <w:r w:rsidR="004B2A38" w:rsidRPr="00281CFA">
        <w:rPr>
          <w:rFonts w:ascii="Book Antiqua" w:eastAsia="AdvGulliv-R" w:hAnsi="Book Antiqua" w:cs="Times New Roman"/>
          <w:sz w:val="24"/>
          <w:szCs w:val="24"/>
        </w:rPr>
        <w:t>e</w:t>
      </w:r>
      <w:r w:rsidR="00B32F58" w:rsidRPr="00281CFA">
        <w:rPr>
          <w:rFonts w:ascii="Book Antiqua" w:eastAsia="AdvGulliv-R" w:hAnsi="Book Antiqua" w:cs="Times New Roman"/>
          <w:sz w:val="24"/>
          <w:szCs w:val="24"/>
        </w:rPr>
        <w:t>nvironmental pollutants (oxides of nitrogen, SO</w:t>
      </w:r>
      <w:r w:rsidR="00B32F58" w:rsidRPr="00281CFA">
        <w:rPr>
          <w:rFonts w:ascii="Book Antiqua" w:eastAsia="AdvGulliv-R" w:hAnsi="Book Antiqua" w:cs="Times New Roman"/>
          <w:sz w:val="24"/>
          <w:szCs w:val="24"/>
          <w:vertAlign w:val="subscript"/>
        </w:rPr>
        <w:t>2</w:t>
      </w:r>
      <w:r w:rsidR="00B32F58" w:rsidRPr="00281CFA">
        <w:rPr>
          <w:rFonts w:ascii="Book Antiqua" w:eastAsia="AdvGulliv-R" w:hAnsi="Book Antiqua" w:cs="Times New Roman"/>
          <w:sz w:val="24"/>
          <w:szCs w:val="24"/>
        </w:rPr>
        <w:t>, CO</w:t>
      </w:r>
      <w:r w:rsidR="00B32F58" w:rsidRPr="00281CFA">
        <w:rPr>
          <w:rFonts w:ascii="Book Antiqua" w:eastAsia="AdvGulliv-R" w:hAnsi="Book Antiqua" w:cs="Times New Roman"/>
          <w:sz w:val="24"/>
          <w:szCs w:val="24"/>
          <w:vertAlign w:val="subscript"/>
        </w:rPr>
        <w:t>2</w:t>
      </w:r>
      <w:r w:rsidR="00B32F58" w:rsidRPr="00281CFA">
        <w:rPr>
          <w:rFonts w:ascii="Book Antiqua" w:eastAsia="AdvGulliv-R" w:hAnsi="Book Antiqua" w:cs="Times New Roman"/>
          <w:sz w:val="24"/>
          <w:szCs w:val="24"/>
        </w:rPr>
        <w:t>), xenobiotics</w:t>
      </w:r>
      <w:r w:rsidRPr="00281CFA">
        <w:rPr>
          <w:rFonts w:ascii="Book Antiqua" w:eastAsia="AdvGulliv-R" w:hAnsi="Book Antiqua" w:cs="Times New Roman"/>
          <w:sz w:val="24"/>
          <w:szCs w:val="24"/>
        </w:rPr>
        <w:t xml:space="preserve">, </w:t>
      </w:r>
      <w:r w:rsidR="00B32F58" w:rsidRPr="00281CFA">
        <w:rPr>
          <w:rFonts w:ascii="Book Antiqua" w:eastAsia="AdvGulliv-R" w:hAnsi="Book Antiqua" w:cs="Times New Roman"/>
          <w:sz w:val="24"/>
          <w:szCs w:val="24"/>
        </w:rPr>
        <w:t xml:space="preserve">UV irradiation </w:t>
      </w:r>
      <w:r w:rsidRPr="00281CFA">
        <w:rPr>
          <w:rFonts w:ascii="Book Antiqua" w:eastAsia="AdvGulliv-R" w:hAnsi="Book Antiqua" w:cs="Times New Roman"/>
          <w:sz w:val="24"/>
          <w:szCs w:val="24"/>
        </w:rPr>
        <w:t xml:space="preserve">and </w:t>
      </w:r>
      <w:r w:rsidR="00734A99" w:rsidRPr="00281CFA">
        <w:rPr>
          <w:rFonts w:ascii="Book Antiqua" w:eastAsia="AdvGulliv-R" w:hAnsi="Book Antiqua" w:cs="Times New Roman"/>
          <w:sz w:val="24"/>
          <w:szCs w:val="24"/>
        </w:rPr>
        <w:t xml:space="preserve">the </w:t>
      </w:r>
      <w:r w:rsidRPr="00281CFA">
        <w:rPr>
          <w:rFonts w:ascii="Book Antiqua" w:eastAsia="AdvGulliv-R" w:hAnsi="Book Antiqua" w:cs="Times New Roman"/>
          <w:sz w:val="24"/>
          <w:szCs w:val="24"/>
        </w:rPr>
        <w:t xml:space="preserve">other factors </w:t>
      </w:r>
      <w:r w:rsidR="00734A99" w:rsidRPr="00281CFA">
        <w:rPr>
          <w:rFonts w:ascii="Book Antiqua" w:eastAsia="AdvGulliv-R" w:hAnsi="Book Antiqua" w:cs="Times New Roman"/>
          <w:sz w:val="24"/>
          <w:szCs w:val="24"/>
        </w:rPr>
        <w:t>induce</w:t>
      </w:r>
      <w:r w:rsidRPr="00281CFA">
        <w:rPr>
          <w:rFonts w:ascii="Book Antiqua" w:eastAsia="AdvGulliv-R" w:hAnsi="Book Antiqua" w:cs="Times New Roman"/>
          <w:sz w:val="24"/>
          <w:szCs w:val="24"/>
        </w:rPr>
        <w:t xml:space="preserve"> ROS </w:t>
      </w:r>
      <w:r w:rsidR="00B32F58" w:rsidRPr="00281CFA">
        <w:rPr>
          <w:rFonts w:ascii="Book Antiqua" w:eastAsia="AdvGulliv-R" w:hAnsi="Book Antiqua" w:cs="Times New Roman"/>
          <w:sz w:val="24"/>
          <w:szCs w:val="24"/>
        </w:rPr>
        <w:t>over</w:t>
      </w:r>
      <w:r w:rsidRPr="00281CFA">
        <w:rPr>
          <w:rFonts w:ascii="Book Antiqua" w:eastAsia="AdvGulliv-R" w:hAnsi="Book Antiqua" w:cs="Times New Roman"/>
          <w:sz w:val="24"/>
          <w:szCs w:val="24"/>
        </w:rPr>
        <w:t>production.</w:t>
      </w:r>
    </w:p>
    <w:p w:rsidR="00AB3ECD" w:rsidRPr="00281CFA" w:rsidRDefault="00790E86" w:rsidP="002D7FB2">
      <w:pPr>
        <w:autoSpaceDE w:val="0"/>
        <w:autoSpaceDN w:val="0"/>
        <w:adjustRightInd w:val="0"/>
        <w:spacing w:after="0" w:line="360" w:lineRule="auto"/>
        <w:ind w:firstLineChars="100" w:firstLine="240"/>
        <w:jc w:val="both"/>
        <w:rPr>
          <w:rFonts w:ascii="Book Antiqua" w:eastAsia="AdvGulliv-R" w:hAnsi="Book Antiqua" w:cs="Times New Roman"/>
          <w:sz w:val="24"/>
          <w:szCs w:val="24"/>
        </w:rPr>
      </w:pPr>
      <w:r w:rsidRPr="00281CFA">
        <w:rPr>
          <w:rFonts w:ascii="Book Antiqua" w:eastAsia="AdvGulliv-R" w:hAnsi="Book Antiqua" w:cs="Times New Roman"/>
          <w:sz w:val="24"/>
          <w:szCs w:val="24"/>
        </w:rPr>
        <w:t>In</w:t>
      </w:r>
      <w:r w:rsidR="007E54C1" w:rsidRPr="00281CFA">
        <w:rPr>
          <w:rFonts w:ascii="Book Antiqua" w:eastAsia="AdvGulliv-R" w:hAnsi="Book Antiqua" w:cs="Times New Roman"/>
          <w:sz w:val="24"/>
          <w:szCs w:val="24"/>
        </w:rPr>
        <w:t xml:space="preserve"> metabolic disorders </w:t>
      </w:r>
      <w:r w:rsidRPr="00281CFA">
        <w:rPr>
          <w:rFonts w:ascii="Book Antiqua" w:eastAsia="AdvGulliv-R" w:hAnsi="Book Antiqua" w:cs="Times New Roman"/>
          <w:sz w:val="24"/>
          <w:szCs w:val="24"/>
        </w:rPr>
        <w:t xml:space="preserve">assist the increased </w:t>
      </w:r>
      <w:r w:rsidR="00734A99" w:rsidRPr="00281CFA">
        <w:rPr>
          <w:rFonts w:ascii="Book Antiqua" w:eastAsia="AdvGulliv-R" w:hAnsi="Book Antiqua" w:cs="Times New Roman"/>
          <w:sz w:val="24"/>
          <w:szCs w:val="24"/>
        </w:rPr>
        <w:t>ROS produc</w:t>
      </w:r>
      <w:r w:rsidRPr="00281CFA">
        <w:rPr>
          <w:rFonts w:ascii="Book Antiqua" w:eastAsia="AdvGulliv-R" w:hAnsi="Book Antiqua" w:cs="Times New Roman"/>
          <w:sz w:val="24"/>
          <w:szCs w:val="24"/>
        </w:rPr>
        <w:t xml:space="preserve">tion in the </w:t>
      </w:r>
      <w:r w:rsidR="00734A99" w:rsidRPr="00281CFA">
        <w:rPr>
          <w:rFonts w:ascii="Book Antiqua" w:eastAsia="AdvGulliv-R" w:hAnsi="Book Antiqua" w:cs="Times New Roman"/>
          <w:sz w:val="24"/>
          <w:szCs w:val="24"/>
        </w:rPr>
        <w:t>physiolo</w:t>
      </w:r>
      <w:r w:rsidRPr="00281CFA">
        <w:rPr>
          <w:rFonts w:ascii="Book Antiqua" w:eastAsia="AdvGulliv-R" w:hAnsi="Book Antiqua" w:cs="Times New Roman"/>
          <w:sz w:val="24"/>
          <w:szCs w:val="24"/>
        </w:rPr>
        <w:t xml:space="preserve">gical system </w:t>
      </w:r>
      <w:r w:rsidR="007E54C1" w:rsidRPr="00281CFA">
        <w:rPr>
          <w:rFonts w:ascii="Book Antiqua" w:eastAsia="AdvGulliv-R" w:hAnsi="Book Antiqua" w:cs="Times New Roman"/>
          <w:sz w:val="24"/>
          <w:szCs w:val="24"/>
        </w:rPr>
        <w:t xml:space="preserve">such as </w:t>
      </w:r>
      <w:r w:rsidRPr="00281CFA">
        <w:rPr>
          <w:rFonts w:ascii="Book Antiqua" w:eastAsia="AdvGulliv-R" w:hAnsi="Book Antiqua" w:cs="Times New Roman"/>
          <w:sz w:val="24"/>
          <w:szCs w:val="24"/>
        </w:rPr>
        <w:t xml:space="preserve">obesity, </w:t>
      </w:r>
      <w:r w:rsidR="007E54C1" w:rsidRPr="00281CFA">
        <w:rPr>
          <w:rFonts w:ascii="Book Antiqua" w:eastAsia="AdvGulliv-R" w:hAnsi="Book Antiqua" w:cs="Times New Roman"/>
          <w:sz w:val="24"/>
          <w:szCs w:val="24"/>
        </w:rPr>
        <w:t>insulin r</w:t>
      </w:r>
      <w:r w:rsidR="002D7FB2">
        <w:rPr>
          <w:rFonts w:ascii="Book Antiqua" w:eastAsia="AdvGulliv-R" w:hAnsi="Book Antiqua" w:cs="Times New Roman"/>
          <w:sz w:val="24"/>
          <w:szCs w:val="24"/>
        </w:rPr>
        <w:t>esistance and diabetes mellitus</w:t>
      </w:r>
      <w:r w:rsidR="00E67009" w:rsidRPr="00281CFA">
        <w:rPr>
          <w:rFonts w:ascii="Book Antiqua" w:eastAsia="AdvGulliv-R" w:hAnsi="Book Antiqua" w:cs="Times New Roman"/>
          <w:sz w:val="24"/>
          <w:szCs w:val="24"/>
          <w:vertAlign w:val="superscript"/>
        </w:rPr>
        <w:t>[</w:t>
      </w:r>
      <w:r w:rsidR="000A3EC5" w:rsidRPr="00281CFA">
        <w:rPr>
          <w:rFonts w:ascii="Book Antiqua" w:eastAsia="AdvGulliv-R" w:hAnsi="Book Antiqua" w:cs="Times New Roman"/>
          <w:sz w:val="24"/>
          <w:szCs w:val="24"/>
          <w:vertAlign w:val="superscript"/>
        </w:rPr>
        <w:t>4</w:t>
      </w:r>
      <w:r w:rsidR="00414909" w:rsidRPr="00281CFA">
        <w:rPr>
          <w:rFonts w:ascii="Book Antiqua" w:eastAsia="AdvGulliv-R" w:hAnsi="Book Antiqua" w:cs="Times New Roman"/>
          <w:sz w:val="24"/>
          <w:szCs w:val="24"/>
          <w:vertAlign w:val="superscript"/>
        </w:rPr>
        <w:t>5</w:t>
      </w:r>
      <w:r w:rsidR="0038777B" w:rsidRPr="00281CFA">
        <w:rPr>
          <w:rFonts w:ascii="Book Antiqua" w:eastAsia="AdvGulliv-R" w:hAnsi="Book Antiqua" w:cs="Times New Roman"/>
          <w:sz w:val="24"/>
          <w:szCs w:val="24"/>
          <w:vertAlign w:val="superscript"/>
        </w:rPr>
        <w:t>-</w:t>
      </w:r>
      <w:r w:rsidR="00E51D37" w:rsidRPr="00281CFA">
        <w:rPr>
          <w:rFonts w:ascii="Book Antiqua" w:eastAsia="AdvGulliv-R" w:hAnsi="Book Antiqua" w:cs="Times New Roman"/>
          <w:sz w:val="24"/>
          <w:szCs w:val="24"/>
          <w:vertAlign w:val="superscript"/>
        </w:rPr>
        <w:t>48</w:t>
      </w:r>
      <w:r w:rsidR="00E67009" w:rsidRPr="00281CFA">
        <w:rPr>
          <w:rFonts w:ascii="Book Antiqua" w:eastAsia="AdvGulliv-R" w:hAnsi="Book Antiqua" w:cs="Times New Roman"/>
          <w:sz w:val="24"/>
          <w:szCs w:val="24"/>
          <w:vertAlign w:val="superscript"/>
        </w:rPr>
        <w:t>]</w:t>
      </w:r>
      <w:r w:rsidR="007E54C1" w:rsidRPr="00281CFA">
        <w:rPr>
          <w:rFonts w:ascii="Book Antiqua" w:eastAsia="AdvGulliv-R" w:hAnsi="Book Antiqua" w:cs="Times New Roman"/>
          <w:sz w:val="24"/>
          <w:szCs w:val="24"/>
        </w:rPr>
        <w:t>.</w:t>
      </w:r>
      <w:r w:rsidR="00DF3804" w:rsidRPr="00281CFA">
        <w:rPr>
          <w:rFonts w:ascii="Book Antiqua" w:eastAsia="AdvGulliv-R" w:hAnsi="Book Antiqua" w:cs="Times New Roman"/>
          <w:sz w:val="24"/>
          <w:szCs w:val="24"/>
        </w:rPr>
        <w:t xml:space="preserve"> </w:t>
      </w:r>
      <w:r w:rsidR="00F03F04" w:rsidRPr="00281CFA">
        <w:rPr>
          <w:rFonts w:ascii="Book Antiqua" w:eastAsia="AdvGulliv-R" w:hAnsi="Book Antiqua" w:cs="Times New Roman"/>
          <w:sz w:val="24"/>
          <w:szCs w:val="24"/>
        </w:rPr>
        <w:t xml:space="preserve">In </w:t>
      </w:r>
      <w:r w:rsidR="00AA07FD" w:rsidRPr="00281CFA">
        <w:rPr>
          <w:rFonts w:ascii="Book Antiqua" w:eastAsia="AdvGulliv-R" w:hAnsi="Book Antiqua" w:cs="Times New Roman"/>
          <w:sz w:val="24"/>
          <w:szCs w:val="24"/>
        </w:rPr>
        <w:t>Fig</w:t>
      </w:r>
      <w:r w:rsidR="002D7FB2">
        <w:rPr>
          <w:rFonts w:ascii="Book Antiqua" w:hAnsi="Book Antiqua" w:cs="Times New Roman" w:hint="eastAsia"/>
          <w:sz w:val="24"/>
          <w:szCs w:val="24"/>
          <w:lang w:eastAsia="zh-CN"/>
        </w:rPr>
        <w:t>ure</w:t>
      </w:r>
      <w:r w:rsidR="00AA07FD" w:rsidRPr="00281CFA">
        <w:rPr>
          <w:rFonts w:ascii="Book Antiqua" w:eastAsia="AdvGulliv-R" w:hAnsi="Book Antiqua" w:cs="Times New Roman"/>
          <w:sz w:val="24"/>
          <w:szCs w:val="24"/>
        </w:rPr>
        <w:t xml:space="preserve"> 1</w:t>
      </w:r>
      <w:r w:rsidR="002D7FB2">
        <w:rPr>
          <w:rFonts w:ascii="Book Antiqua" w:hAnsi="Book Antiqua" w:cs="Times New Roman" w:hint="eastAsia"/>
          <w:sz w:val="24"/>
          <w:szCs w:val="24"/>
          <w:lang w:eastAsia="zh-CN"/>
        </w:rPr>
        <w:t xml:space="preserve"> </w:t>
      </w:r>
      <w:r w:rsidR="007C0493" w:rsidRPr="00281CFA">
        <w:rPr>
          <w:rFonts w:ascii="Book Antiqua" w:eastAsia="AdvGulliv-R" w:hAnsi="Book Antiqua" w:cs="Times New Roman"/>
          <w:sz w:val="24"/>
          <w:szCs w:val="24"/>
        </w:rPr>
        <w:t xml:space="preserve">summarized </w:t>
      </w:r>
      <w:r w:rsidR="00AA07FD" w:rsidRPr="00281CFA">
        <w:rPr>
          <w:rFonts w:ascii="Book Antiqua" w:eastAsia="AdvGulliv-R" w:hAnsi="Book Antiqua" w:cs="Times New Roman"/>
          <w:sz w:val="24"/>
          <w:szCs w:val="24"/>
        </w:rPr>
        <w:t>of obesity and metabolic syndrome (MetS) elevate in oxidative stress.</w:t>
      </w:r>
      <w:r w:rsidR="00D10394" w:rsidRPr="00281CFA">
        <w:rPr>
          <w:rFonts w:ascii="Book Antiqua" w:eastAsia="AdvGulliv-R" w:hAnsi="Book Antiqua" w:cs="Times New Roman"/>
          <w:sz w:val="24"/>
          <w:szCs w:val="24"/>
        </w:rPr>
        <w:t xml:space="preserve"> </w:t>
      </w:r>
      <w:r w:rsidR="00734A99" w:rsidRPr="00281CFA">
        <w:rPr>
          <w:rFonts w:ascii="Book Antiqua" w:eastAsia="AdvGulliv-R" w:hAnsi="Book Antiqua" w:cs="Times New Roman"/>
          <w:sz w:val="24"/>
          <w:szCs w:val="24"/>
        </w:rPr>
        <w:t>Superoxide radical (O</w:t>
      </w:r>
      <w:r w:rsidR="00734A99" w:rsidRPr="00281CFA">
        <w:rPr>
          <w:rFonts w:ascii="Book Antiqua" w:eastAsia="AdvGulliv-R" w:hAnsi="Book Antiqua" w:cs="Times New Roman"/>
          <w:sz w:val="24"/>
          <w:szCs w:val="24"/>
          <w:vertAlign w:val="subscript"/>
        </w:rPr>
        <w:t>2</w:t>
      </w:r>
      <w:r w:rsidR="00734A99" w:rsidRPr="00281CFA">
        <w:rPr>
          <w:rFonts w:ascii="Book Antiqua" w:eastAsia="AdvGulliv-R" w:hAnsi="Book Antiqua" w:cs="Times New Roman"/>
          <w:sz w:val="24"/>
          <w:szCs w:val="24"/>
          <w:vertAlign w:val="superscript"/>
        </w:rPr>
        <w:sym w:font="Symbol" w:char="F0B7"/>
      </w:r>
      <w:r w:rsidR="00734A99" w:rsidRPr="00281CFA">
        <w:rPr>
          <w:rFonts w:ascii="Book Antiqua" w:eastAsia="AdvGulliv-R" w:hAnsi="Book Antiqua" w:cs="Times New Roman"/>
          <w:sz w:val="24"/>
          <w:szCs w:val="24"/>
          <w:vertAlign w:val="superscript"/>
        </w:rPr>
        <w:sym w:font="Symbol" w:char="F02D"/>
      </w:r>
      <w:r w:rsidR="00734A99" w:rsidRPr="00281CFA">
        <w:rPr>
          <w:rFonts w:ascii="Book Antiqua" w:eastAsia="AdvGulliv-R" w:hAnsi="Book Antiqua" w:cs="Times New Roman"/>
          <w:sz w:val="24"/>
          <w:szCs w:val="24"/>
        </w:rPr>
        <w:t xml:space="preserve">), </w:t>
      </w:r>
      <w:r w:rsidR="00B32F58" w:rsidRPr="00281CFA">
        <w:rPr>
          <w:rFonts w:ascii="Book Antiqua" w:eastAsia="AdvGulliv-R" w:hAnsi="Book Antiqua" w:cs="Times New Roman"/>
          <w:sz w:val="24"/>
          <w:szCs w:val="24"/>
        </w:rPr>
        <w:t xml:space="preserve">hydroxyl radical (OH•) and </w:t>
      </w:r>
      <w:r w:rsidR="00734A99" w:rsidRPr="00281CFA">
        <w:rPr>
          <w:rFonts w:ascii="Book Antiqua" w:eastAsia="AdvGulliv-R" w:hAnsi="Book Antiqua" w:cs="Times New Roman"/>
          <w:sz w:val="24"/>
          <w:szCs w:val="24"/>
        </w:rPr>
        <w:t>h</w:t>
      </w:r>
      <w:r w:rsidRPr="00281CFA">
        <w:rPr>
          <w:rFonts w:ascii="Book Antiqua" w:eastAsia="AdvGulliv-R" w:hAnsi="Book Antiqua" w:cs="Times New Roman"/>
          <w:sz w:val="24"/>
          <w:szCs w:val="24"/>
        </w:rPr>
        <w:t>ydrogen peroxide (H</w:t>
      </w:r>
      <w:r w:rsidRPr="00281CFA">
        <w:rPr>
          <w:rFonts w:ascii="Book Antiqua" w:eastAsia="AdvGulliv-R" w:hAnsi="Book Antiqua" w:cs="Times New Roman"/>
          <w:sz w:val="24"/>
          <w:szCs w:val="24"/>
          <w:vertAlign w:val="subscript"/>
        </w:rPr>
        <w:t>2</w:t>
      </w:r>
      <w:r w:rsidRPr="00281CFA">
        <w:rPr>
          <w:rFonts w:ascii="Book Antiqua" w:eastAsia="AdvGulliv-R" w:hAnsi="Book Antiqua" w:cs="Times New Roman"/>
          <w:sz w:val="24"/>
          <w:szCs w:val="24"/>
        </w:rPr>
        <w:t>O</w:t>
      </w:r>
      <w:r w:rsidRPr="00281CFA">
        <w:rPr>
          <w:rFonts w:ascii="Book Antiqua" w:eastAsia="AdvGulliv-R" w:hAnsi="Book Antiqua" w:cs="Times New Roman"/>
          <w:sz w:val="24"/>
          <w:szCs w:val="24"/>
          <w:vertAlign w:val="subscript"/>
        </w:rPr>
        <w:t>2</w:t>
      </w:r>
      <w:r w:rsidRPr="00281CFA">
        <w:rPr>
          <w:rFonts w:ascii="Book Antiqua" w:eastAsia="AdvGulliv-R" w:hAnsi="Book Antiqua" w:cs="Times New Roman"/>
          <w:sz w:val="24"/>
          <w:szCs w:val="24"/>
        </w:rPr>
        <w:t>) are the t</w:t>
      </w:r>
      <w:r w:rsidR="007E54C1" w:rsidRPr="00281CFA">
        <w:rPr>
          <w:rFonts w:ascii="Book Antiqua" w:eastAsia="AdvGulliv-R" w:hAnsi="Book Antiqua" w:cs="Times New Roman"/>
          <w:sz w:val="24"/>
          <w:szCs w:val="24"/>
        </w:rPr>
        <w:t xml:space="preserve">hree </w:t>
      </w:r>
      <w:r w:rsidR="00B32F58" w:rsidRPr="00281CFA">
        <w:rPr>
          <w:rFonts w:ascii="Book Antiqua" w:eastAsia="AdvGulliv-R" w:hAnsi="Book Antiqua" w:cs="Times New Roman"/>
          <w:sz w:val="24"/>
          <w:szCs w:val="24"/>
        </w:rPr>
        <w:t>major</w:t>
      </w:r>
      <w:r w:rsidR="007E54C1" w:rsidRPr="00281CFA">
        <w:rPr>
          <w:rFonts w:ascii="Book Antiqua" w:eastAsia="AdvGulliv-R" w:hAnsi="Book Antiqua" w:cs="Times New Roman"/>
          <w:sz w:val="24"/>
          <w:szCs w:val="24"/>
        </w:rPr>
        <w:t xml:space="preserve"> ROS</w:t>
      </w:r>
      <w:r w:rsidR="00AB3ECD" w:rsidRPr="00281CFA">
        <w:rPr>
          <w:rFonts w:ascii="Book Antiqua" w:eastAsia="AdvGulliv-R" w:hAnsi="Book Antiqua" w:cs="Times New Roman"/>
          <w:sz w:val="24"/>
          <w:szCs w:val="24"/>
        </w:rPr>
        <w:t xml:space="preserve"> in </w:t>
      </w:r>
      <w:r w:rsidR="00B32F58" w:rsidRPr="00281CFA">
        <w:rPr>
          <w:rFonts w:ascii="Book Antiqua" w:eastAsia="AdvGulliv-R" w:hAnsi="Book Antiqua" w:cs="Times New Roman"/>
          <w:sz w:val="24"/>
          <w:szCs w:val="24"/>
        </w:rPr>
        <w:t xml:space="preserve">physiological </w:t>
      </w:r>
      <w:r w:rsidR="002D7FB2">
        <w:rPr>
          <w:rFonts w:ascii="Book Antiqua" w:eastAsia="AdvGulliv-R" w:hAnsi="Book Antiqua" w:cs="Times New Roman"/>
          <w:sz w:val="24"/>
          <w:szCs w:val="24"/>
        </w:rPr>
        <w:t>organisms</w:t>
      </w:r>
      <w:r w:rsidR="00E67009" w:rsidRPr="00281CFA">
        <w:rPr>
          <w:rFonts w:ascii="Book Antiqua" w:eastAsia="AdvGulliv-R" w:hAnsi="Book Antiqua" w:cs="Times New Roman"/>
          <w:sz w:val="24"/>
          <w:szCs w:val="24"/>
          <w:vertAlign w:val="superscript"/>
        </w:rPr>
        <w:t>[</w:t>
      </w:r>
      <w:r w:rsidR="000A3EC5" w:rsidRPr="00281CFA">
        <w:rPr>
          <w:rFonts w:ascii="Book Antiqua" w:eastAsia="AdvGulliv-R" w:hAnsi="Book Antiqua" w:cs="Times New Roman"/>
          <w:sz w:val="24"/>
          <w:szCs w:val="24"/>
          <w:vertAlign w:val="superscript"/>
        </w:rPr>
        <w:t>4</w:t>
      </w:r>
      <w:r w:rsidR="00E51D37" w:rsidRPr="00281CFA">
        <w:rPr>
          <w:rFonts w:ascii="Book Antiqua" w:eastAsia="AdvGulliv-R" w:hAnsi="Book Antiqua" w:cs="Times New Roman"/>
          <w:sz w:val="24"/>
          <w:szCs w:val="24"/>
          <w:vertAlign w:val="superscript"/>
        </w:rPr>
        <w:t>9</w:t>
      </w:r>
      <w:r w:rsidR="00E67009" w:rsidRPr="00281CFA">
        <w:rPr>
          <w:rFonts w:ascii="Book Antiqua" w:eastAsia="AdvGulliv-R" w:hAnsi="Book Antiqua" w:cs="Times New Roman"/>
          <w:sz w:val="24"/>
          <w:szCs w:val="24"/>
          <w:vertAlign w:val="superscript"/>
        </w:rPr>
        <w:t>]</w:t>
      </w:r>
      <w:r w:rsidR="00AB3ECD" w:rsidRPr="00281CFA">
        <w:rPr>
          <w:rFonts w:ascii="Book Antiqua" w:eastAsia="AdvGulliv-R" w:hAnsi="Book Antiqua" w:cs="Times New Roman"/>
          <w:sz w:val="24"/>
          <w:szCs w:val="24"/>
        </w:rPr>
        <w:t>.</w:t>
      </w:r>
      <w:r w:rsidR="00DF3804" w:rsidRPr="00281CFA">
        <w:rPr>
          <w:rFonts w:ascii="Book Antiqua" w:eastAsia="AdvGulliv-R" w:hAnsi="Book Antiqua" w:cs="Times New Roman"/>
          <w:sz w:val="24"/>
          <w:szCs w:val="24"/>
        </w:rPr>
        <w:t xml:space="preserve"> </w:t>
      </w:r>
      <w:r w:rsidR="0035759C" w:rsidRPr="00281CFA">
        <w:rPr>
          <w:rFonts w:ascii="Book Antiqua" w:eastAsia="AdvGulliv-R" w:hAnsi="Book Antiqua" w:cs="Times New Roman"/>
          <w:sz w:val="24"/>
          <w:szCs w:val="24"/>
        </w:rPr>
        <w:t>Superoxide radical</w:t>
      </w:r>
      <w:r w:rsidR="00DF3804" w:rsidRPr="00281CFA">
        <w:rPr>
          <w:rFonts w:ascii="Book Antiqua" w:eastAsia="AdvGulliv-R" w:hAnsi="Book Antiqua" w:cs="Times New Roman"/>
          <w:sz w:val="24"/>
          <w:szCs w:val="24"/>
        </w:rPr>
        <w:t xml:space="preserve"> </w:t>
      </w:r>
      <w:r w:rsidR="002735B6" w:rsidRPr="00281CFA">
        <w:rPr>
          <w:rFonts w:ascii="Book Antiqua" w:eastAsia="AdvGulliv-R" w:hAnsi="Book Antiqua" w:cs="Times New Roman"/>
          <w:sz w:val="24"/>
          <w:szCs w:val="24"/>
        </w:rPr>
        <w:t>(</w:t>
      </w:r>
      <w:r w:rsidR="00BA4F25" w:rsidRPr="00281CFA">
        <w:rPr>
          <w:rFonts w:ascii="Book Antiqua" w:eastAsia="AdvGulliv-R" w:hAnsi="Book Antiqua" w:cs="Times New Roman"/>
          <w:sz w:val="24"/>
          <w:szCs w:val="24"/>
        </w:rPr>
        <w:t>O</w:t>
      </w:r>
      <w:r w:rsidR="00BA4F25" w:rsidRPr="00281CFA">
        <w:rPr>
          <w:rFonts w:ascii="Book Antiqua" w:eastAsia="AdvGulliv-R" w:hAnsi="Book Antiqua" w:cs="Times New Roman"/>
          <w:sz w:val="24"/>
          <w:szCs w:val="24"/>
          <w:vertAlign w:val="subscript"/>
        </w:rPr>
        <w:t>2</w:t>
      </w:r>
      <w:r w:rsidR="00BA4F25" w:rsidRPr="00281CFA">
        <w:rPr>
          <w:rFonts w:ascii="Book Antiqua" w:eastAsia="AdvGulliv-R" w:hAnsi="Book Antiqua" w:cs="Times New Roman"/>
          <w:sz w:val="24"/>
          <w:szCs w:val="24"/>
          <w:vertAlign w:val="superscript"/>
        </w:rPr>
        <w:sym w:font="Symbol" w:char="F0B7"/>
      </w:r>
      <w:r w:rsidR="00BA4F25" w:rsidRPr="00281CFA">
        <w:rPr>
          <w:rFonts w:ascii="Book Antiqua" w:eastAsia="AdvGulliv-R" w:hAnsi="Book Antiqua" w:cs="Times New Roman"/>
          <w:sz w:val="24"/>
          <w:szCs w:val="24"/>
          <w:vertAlign w:val="superscript"/>
        </w:rPr>
        <w:sym w:font="Symbol" w:char="F02D"/>
      </w:r>
      <w:r w:rsidR="002735B6" w:rsidRPr="00281CFA">
        <w:rPr>
          <w:rFonts w:ascii="Book Antiqua" w:eastAsia="AdvGulliv-R" w:hAnsi="Book Antiqua" w:cs="Times New Roman"/>
          <w:sz w:val="24"/>
          <w:szCs w:val="24"/>
        </w:rPr>
        <w:t xml:space="preserve">) </w:t>
      </w:r>
      <w:r w:rsidR="00AB3ECD" w:rsidRPr="00281CFA">
        <w:rPr>
          <w:rFonts w:ascii="Book Antiqua" w:eastAsia="AdvGulliv-R" w:hAnsi="Book Antiqua" w:cs="Times New Roman"/>
          <w:sz w:val="24"/>
          <w:szCs w:val="24"/>
        </w:rPr>
        <w:t xml:space="preserve">acts as </w:t>
      </w:r>
      <w:r w:rsidR="002735B6" w:rsidRPr="00281CFA">
        <w:rPr>
          <w:rFonts w:ascii="Book Antiqua" w:eastAsia="AdvGulliv-R" w:hAnsi="Book Antiqua" w:cs="Times New Roman"/>
          <w:sz w:val="24"/>
          <w:szCs w:val="24"/>
        </w:rPr>
        <w:t>the</w:t>
      </w:r>
      <w:r w:rsidR="00AB3ECD" w:rsidRPr="00281CFA">
        <w:rPr>
          <w:rFonts w:ascii="Book Antiqua" w:eastAsia="AdvGulliv-R" w:hAnsi="Book Antiqua" w:cs="Times New Roman"/>
          <w:sz w:val="24"/>
          <w:szCs w:val="24"/>
        </w:rPr>
        <w:t xml:space="preserve"> parent ROS molecule</w:t>
      </w:r>
      <w:r w:rsidR="00B32F58" w:rsidRPr="00281CFA">
        <w:rPr>
          <w:rFonts w:ascii="Book Antiqua" w:eastAsia="AdvGulliv-R" w:hAnsi="Book Antiqua" w:cs="Times New Roman"/>
          <w:sz w:val="24"/>
          <w:szCs w:val="24"/>
        </w:rPr>
        <w:t>s</w:t>
      </w:r>
      <w:r w:rsidR="00DF3804" w:rsidRPr="00281CFA">
        <w:rPr>
          <w:rFonts w:ascii="Book Antiqua" w:eastAsia="AdvGulliv-R" w:hAnsi="Book Antiqua" w:cs="Times New Roman"/>
          <w:sz w:val="24"/>
          <w:szCs w:val="24"/>
        </w:rPr>
        <w:t xml:space="preserve"> </w:t>
      </w:r>
      <w:r w:rsidR="002735B6" w:rsidRPr="00281CFA">
        <w:rPr>
          <w:rFonts w:ascii="Book Antiqua" w:eastAsia="AdvGulliv-R" w:hAnsi="Book Antiqua" w:cs="Times New Roman"/>
          <w:sz w:val="24"/>
          <w:szCs w:val="24"/>
        </w:rPr>
        <w:t>caus</w:t>
      </w:r>
      <w:r w:rsidR="00AB3ECD" w:rsidRPr="00281CFA">
        <w:rPr>
          <w:rFonts w:ascii="Book Antiqua" w:eastAsia="AdvGulliv-R" w:hAnsi="Book Antiqua" w:cs="Times New Roman"/>
          <w:sz w:val="24"/>
          <w:szCs w:val="24"/>
        </w:rPr>
        <w:t xml:space="preserve">ed </w:t>
      </w:r>
      <w:r w:rsidR="002735B6" w:rsidRPr="00281CFA">
        <w:rPr>
          <w:rFonts w:ascii="Book Antiqua" w:eastAsia="AdvGulliv-R" w:hAnsi="Book Antiqua" w:cs="Times New Roman"/>
          <w:sz w:val="24"/>
          <w:szCs w:val="24"/>
        </w:rPr>
        <w:t>from the</w:t>
      </w:r>
      <w:r w:rsidR="00AB3ECD" w:rsidRPr="00281CFA">
        <w:rPr>
          <w:rFonts w:ascii="Book Antiqua" w:eastAsia="AdvGulliv-R" w:hAnsi="Book Antiqua" w:cs="Times New Roman"/>
          <w:sz w:val="24"/>
          <w:szCs w:val="24"/>
        </w:rPr>
        <w:t xml:space="preserve"> one electron reduction of </w:t>
      </w:r>
      <w:r w:rsidR="002735B6" w:rsidRPr="00281CFA">
        <w:rPr>
          <w:rFonts w:ascii="Book Antiqua" w:eastAsia="AdvGulliv-R" w:hAnsi="Book Antiqua" w:cs="Times New Roman"/>
          <w:sz w:val="24"/>
          <w:szCs w:val="24"/>
        </w:rPr>
        <w:t xml:space="preserve">oxygen </w:t>
      </w:r>
      <w:r w:rsidR="00AB3ECD" w:rsidRPr="00281CFA">
        <w:rPr>
          <w:rFonts w:ascii="Book Antiqua" w:eastAsia="AdvGulliv-R" w:hAnsi="Book Antiqua" w:cs="Times New Roman"/>
          <w:sz w:val="24"/>
          <w:szCs w:val="24"/>
        </w:rPr>
        <w:t>molecul</w:t>
      </w:r>
      <w:r w:rsidR="002735B6" w:rsidRPr="00281CFA">
        <w:rPr>
          <w:rFonts w:ascii="Book Antiqua" w:eastAsia="AdvGulliv-R" w:hAnsi="Book Antiqua" w:cs="Times New Roman"/>
          <w:sz w:val="24"/>
          <w:szCs w:val="24"/>
        </w:rPr>
        <w:t>e</w:t>
      </w:r>
      <w:r w:rsidR="00AB3ECD" w:rsidRPr="00281CFA">
        <w:rPr>
          <w:rFonts w:ascii="Book Antiqua" w:eastAsia="AdvGulliv-R" w:hAnsi="Book Antiqua" w:cs="Times New Roman"/>
          <w:sz w:val="24"/>
          <w:szCs w:val="24"/>
        </w:rPr>
        <w:t xml:space="preserve"> by </w:t>
      </w:r>
      <w:r w:rsidR="00B32F58" w:rsidRPr="00281CFA">
        <w:rPr>
          <w:rFonts w:ascii="Book Antiqua" w:eastAsia="AdvGulliv-R" w:hAnsi="Book Antiqua" w:cs="Times New Roman"/>
          <w:sz w:val="24"/>
          <w:szCs w:val="24"/>
        </w:rPr>
        <w:t xml:space="preserve">electron transport chain </w:t>
      </w:r>
      <w:r w:rsidR="002735B6" w:rsidRPr="00281CFA">
        <w:rPr>
          <w:rFonts w:ascii="Book Antiqua" w:eastAsia="AdvGulliv-R" w:hAnsi="Book Antiqua" w:cs="Times New Roman"/>
          <w:sz w:val="24"/>
          <w:szCs w:val="24"/>
        </w:rPr>
        <w:t xml:space="preserve">enzymes </w:t>
      </w:r>
      <w:r w:rsidR="00B32F58" w:rsidRPr="00281CFA">
        <w:rPr>
          <w:rFonts w:ascii="Book Antiqua" w:eastAsia="AdvGulliv-R" w:hAnsi="Book Antiqua" w:cs="Times New Roman"/>
          <w:sz w:val="24"/>
          <w:szCs w:val="24"/>
        </w:rPr>
        <w:t xml:space="preserve">in mitochondrial </w:t>
      </w:r>
      <w:r w:rsidR="002735B6" w:rsidRPr="00281CFA">
        <w:rPr>
          <w:rFonts w:ascii="Book Antiqua" w:eastAsia="AdvGulliv-R" w:hAnsi="Book Antiqua" w:cs="Times New Roman"/>
          <w:sz w:val="24"/>
          <w:szCs w:val="24"/>
        </w:rPr>
        <w:t>such as</w:t>
      </w:r>
      <w:r w:rsidR="004B26FD" w:rsidRPr="00281CFA">
        <w:rPr>
          <w:rFonts w:ascii="Book Antiqua" w:eastAsia="AdvGulliv-R" w:hAnsi="Book Antiqua" w:cs="Times New Roman"/>
          <w:sz w:val="24"/>
          <w:szCs w:val="24"/>
        </w:rPr>
        <w:t xml:space="preserve"> </w:t>
      </w:r>
      <w:r w:rsidR="002735B6" w:rsidRPr="00281CFA">
        <w:rPr>
          <w:rFonts w:ascii="Book Antiqua" w:eastAsia="AdvGulliv-R" w:hAnsi="Book Antiqua" w:cs="Times New Roman"/>
          <w:sz w:val="24"/>
          <w:szCs w:val="24"/>
        </w:rPr>
        <w:t xml:space="preserve">enzymes in </w:t>
      </w:r>
      <w:r w:rsidR="0035759C" w:rsidRPr="00281CFA">
        <w:rPr>
          <w:rFonts w:ascii="Book Antiqua" w:eastAsia="AdvGulliv-R" w:hAnsi="Book Antiqua" w:cs="Times New Roman"/>
          <w:sz w:val="24"/>
          <w:szCs w:val="24"/>
        </w:rPr>
        <w:t xml:space="preserve">cytochrome P450, </w:t>
      </w:r>
      <w:r w:rsidR="002735B6" w:rsidRPr="00281CFA">
        <w:rPr>
          <w:rFonts w:ascii="Book Antiqua" w:eastAsia="AdvGulliv-R" w:hAnsi="Book Antiqua" w:cs="Times New Roman"/>
          <w:sz w:val="24"/>
          <w:szCs w:val="24"/>
        </w:rPr>
        <w:t xml:space="preserve">cyclooxygenase and </w:t>
      </w:r>
      <w:r w:rsidR="0035759C" w:rsidRPr="00281CFA">
        <w:rPr>
          <w:rFonts w:ascii="Book Antiqua" w:eastAsia="AdvGulliv-R" w:hAnsi="Book Antiqua" w:cs="Times New Roman"/>
          <w:sz w:val="24"/>
          <w:szCs w:val="24"/>
        </w:rPr>
        <w:t>NADPH oxidase</w:t>
      </w:r>
      <w:r w:rsidR="00AB3ECD" w:rsidRPr="00281CFA">
        <w:rPr>
          <w:rFonts w:ascii="Book Antiqua" w:eastAsia="AdvGulliv-R" w:hAnsi="Book Antiqua" w:cs="Times New Roman"/>
          <w:sz w:val="24"/>
          <w:szCs w:val="24"/>
        </w:rPr>
        <w:t>.</w:t>
      </w:r>
      <w:r w:rsidR="00DF3804" w:rsidRPr="00281CFA">
        <w:rPr>
          <w:rFonts w:ascii="Book Antiqua" w:eastAsia="AdvGulliv-R" w:hAnsi="Book Antiqua" w:cs="Times New Roman"/>
          <w:sz w:val="24"/>
          <w:szCs w:val="24"/>
        </w:rPr>
        <w:t xml:space="preserve"> </w:t>
      </w:r>
      <w:r w:rsidR="0035759C" w:rsidRPr="00281CFA">
        <w:rPr>
          <w:rFonts w:ascii="Book Antiqua" w:eastAsia="AdvGulliv-R" w:hAnsi="Book Antiqua" w:cs="Times New Roman"/>
          <w:sz w:val="24"/>
          <w:szCs w:val="24"/>
        </w:rPr>
        <w:t xml:space="preserve">Various </w:t>
      </w:r>
      <w:r w:rsidR="005B309C" w:rsidRPr="00281CFA">
        <w:rPr>
          <w:rFonts w:ascii="Book Antiqua" w:eastAsia="AdvGulliv-R" w:hAnsi="Book Antiqua" w:cs="Times New Roman"/>
          <w:sz w:val="24"/>
          <w:szCs w:val="24"/>
        </w:rPr>
        <w:t xml:space="preserve">reactions of </w:t>
      </w:r>
      <w:r w:rsidR="0035759C" w:rsidRPr="00281CFA">
        <w:rPr>
          <w:rFonts w:ascii="Book Antiqua" w:eastAsia="AdvGulliv-R" w:hAnsi="Book Antiqua" w:cs="Times New Roman"/>
          <w:sz w:val="24"/>
          <w:szCs w:val="24"/>
        </w:rPr>
        <w:t>enzym</w:t>
      </w:r>
      <w:r w:rsidR="005B309C" w:rsidRPr="00281CFA">
        <w:rPr>
          <w:rFonts w:ascii="Book Antiqua" w:eastAsia="AdvGulliv-R" w:hAnsi="Book Antiqua" w:cs="Times New Roman"/>
          <w:sz w:val="24"/>
          <w:szCs w:val="24"/>
        </w:rPr>
        <w:t>es</w:t>
      </w:r>
      <w:r w:rsidR="0035759C" w:rsidRPr="00281CFA">
        <w:rPr>
          <w:rFonts w:ascii="Book Antiqua" w:eastAsia="AdvGulliv-R" w:hAnsi="Book Antiqua" w:cs="Times New Roman"/>
          <w:sz w:val="24"/>
          <w:szCs w:val="24"/>
        </w:rPr>
        <w:t xml:space="preserve"> and non-enzym</w:t>
      </w:r>
      <w:r w:rsidR="005B309C" w:rsidRPr="00281CFA">
        <w:rPr>
          <w:rFonts w:ascii="Book Antiqua" w:eastAsia="AdvGulliv-R" w:hAnsi="Book Antiqua" w:cs="Times New Roman"/>
          <w:sz w:val="24"/>
          <w:szCs w:val="24"/>
        </w:rPr>
        <w:t>es system</w:t>
      </w:r>
      <w:r w:rsidR="0035759C" w:rsidRPr="00281CFA">
        <w:rPr>
          <w:rFonts w:ascii="Book Antiqua" w:eastAsia="AdvGulliv-R" w:hAnsi="Book Antiqua" w:cs="Times New Roman"/>
          <w:sz w:val="24"/>
          <w:szCs w:val="24"/>
        </w:rPr>
        <w:t xml:space="preserve"> further convert th</w:t>
      </w:r>
      <w:r w:rsidR="005B309C" w:rsidRPr="00281CFA">
        <w:rPr>
          <w:rFonts w:ascii="Book Antiqua" w:eastAsia="AdvGulliv-R" w:hAnsi="Book Antiqua" w:cs="Times New Roman"/>
          <w:sz w:val="24"/>
          <w:szCs w:val="24"/>
        </w:rPr>
        <w:t>e</w:t>
      </w:r>
      <w:r w:rsidR="0035759C" w:rsidRPr="00281CFA">
        <w:rPr>
          <w:rFonts w:ascii="Book Antiqua" w:eastAsia="AdvGulliv-R" w:hAnsi="Book Antiqua" w:cs="Times New Roman"/>
          <w:sz w:val="24"/>
          <w:szCs w:val="24"/>
        </w:rPr>
        <w:t>s</w:t>
      </w:r>
      <w:r w:rsidR="005B309C" w:rsidRPr="00281CFA">
        <w:rPr>
          <w:rFonts w:ascii="Book Antiqua" w:eastAsia="AdvGulliv-R" w:hAnsi="Book Antiqua" w:cs="Times New Roman"/>
          <w:sz w:val="24"/>
          <w:szCs w:val="24"/>
        </w:rPr>
        <w:t>e</w:t>
      </w:r>
      <w:r w:rsidR="0035759C" w:rsidRPr="00281CFA">
        <w:rPr>
          <w:rFonts w:ascii="Book Antiqua" w:eastAsia="AdvGulliv-R" w:hAnsi="Book Antiqua" w:cs="Times New Roman"/>
          <w:sz w:val="24"/>
          <w:szCs w:val="24"/>
        </w:rPr>
        <w:t xml:space="preserve"> ROS molecule</w:t>
      </w:r>
      <w:r w:rsidR="005B309C" w:rsidRPr="00281CFA">
        <w:rPr>
          <w:rFonts w:ascii="Book Antiqua" w:eastAsia="AdvGulliv-R" w:hAnsi="Book Antiqua" w:cs="Times New Roman"/>
          <w:sz w:val="24"/>
          <w:szCs w:val="24"/>
        </w:rPr>
        <w:t>s</w:t>
      </w:r>
      <w:r w:rsidR="0035759C" w:rsidRPr="00281CFA">
        <w:rPr>
          <w:rFonts w:ascii="Book Antiqua" w:eastAsia="AdvGulliv-R" w:hAnsi="Book Antiqua" w:cs="Times New Roman"/>
          <w:sz w:val="24"/>
          <w:szCs w:val="24"/>
        </w:rPr>
        <w:t xml:space="preserve"> to hydroxyl radical (OH•), </w:t>
      </w:r>
      <w:r w:rsidR="005B309C" w:rsidRPr="00281CFA">
        <w:rPr>
          <w:rFonts w:ascii="Book Antiqua" w:eastAsia="AdvGulliv-R" w:hAnsi="Book Antiqua" w:cs="Times New Roman"/>
          <w:sz w:val="24"/>
          <w:szCs w:val="24"/>
        </w:rPr>
        <w:t>peroxynitrite ion (ONOO</w:t>
      </w:r>
      <w:r w:rsidR="005B309C" w:rsidRPr="00281CFA">
        <w:rPr>
          <w:rFonts w:ascii="Book Antiqua" w:eastAsia="AdvGulliv-R" w:hAnsi="Book Antiqua" w:cs="Times New Roman"/>
          <w:sz w:val="24"/>
          <w:szCs w:val="24"/>
          <w:vertAlign w:val="superscript"/>
        </w:rPr>
        <w:t>–</w:t>
      </w:r>
      <w:r w:rsidR="005B309C" w:rsidRPr="00281CFA">
        <w:rPr>
          <w:rFonts w:ascii="Book Antiqua" w:eastAsia="AdvGulliv-R" w:hAnsi="Book Antiqua" w:cs="Times New Roman"/>
          <w:sz w:val="24"/>
          <w:szCs w:val="24"/>
        </w:rPr>
        <w:t xml:space="preserve">) and </w:t>
      </w:r>
      <w:r w:rsidR="0035759C" w:rsidRPr="00281CFA">
        <w:rPr>
          <w:rFonts w:ascii="Book Antiqua" w:eastAsia="AdvGulliv-R" w:hAnsi="Book Antiqua" w:cs="Times New Roman"/>
          <w:sz w:val="24"/>
          <w:szCs w:val="24"/>
        </w:rPr>
        <w:t>hyperchlorous acid (HOCl)</w:t>
      </w:r>
      <w:r w:rsidR="005B309C" w:rsidRPr="00281CFA">
        <w:rPr>
          <w:rFonts w:ascii="Book Antiqua" w:eastAsia="AdvGulliv-R" w:hAnsi="Book Antiqua" w:cs="Times New Roman"/>
          <w:sz w:val="24"/>
          <w:szCs w:val="24"/>
        </w:rPr>
        <w:t>.</w:t>
      </w:r>
      <w:r w:rsidR="00DF3804" w:rsidRPr="00281CFA">
        <w:rPr>
          <w:rFonts w:ascii="Book Antiqua" w:eastAsia="AdvGulliv-R" w:hAnsi="Book Antiqua" w:cs="Times New Roman"/>
          <w:sz w:val="24"/>
          <w:szCs w:val="24"/>
        </w:rPr>
        <w:t xml:space="preserve"> </w:t>
      </w:r>
      <w:r w:rsidR="005B309C" w:rsidRPr="00281CFA">
        <w:rPr>
          <w:rFonts w:ascii="Book Antiqua" w:eastAsia="AdvGulliv-R" w:hAnsi="Book Antiqua" w:cs="Times New Roman"/>
          <w:sz w:val="24"/>
          <w:szCs w:val="24"/>
        </w:rPr>
        <w:t>For example</w:t>
      </w:r>
      <w:r w:rsidR="0035759C" w:rsidRPr="00281CFA">
        <w:rPr>
          <w:rFonts w:ascii="Book Antiqua" w:eastAsia="AdvGulliv-R" w:hAnsi="Book Antiqua" w:cs="Times New Roman"/>
          <w:sz w:val="24"/>
          <w:szCs w:val="24"/>
        </w:rPr>
        <w:t xml:space="preserve"> s</w:t>
      </w:r>
      <w:r w:rsidR="00AB3ECD" w:rsidRPr="00281CFA">
        <w:rPr>
          <w:rFonts w:ascii="Book Antiqua" w:eastAsia="AdvGulliv-R" w:hAnsi="Book Antiqua" w:cs="Times New Roman"/>
          <w:sz w:val="24"/>
          <w:szCs w:val="24"/>
        </w:rPr>
        <w:t xml:space="preserve">uperoxide dismutase converts </w:t>
      </w:r>
      <w:r w:rsidR="00214350" w:rsidRPr="00281CFA">
        <w:rPr>
          <w:rFonts w:ascii="Book Antiqua" w:eastAsia="AdvGulliv-R" w:hAnsi="Book Antiqua" w:cs="Times New Roman"/>
          <w:sz w:val="24"/>
          <w:szCs w:val="24"/>
        </w:rPr>
        <w:t>O</w:t>
      </w:r>
      <w:r w:rsidR="00214350" w:rsidRPr="00281CFA">
        <w:rPr>
          <w:rFonts w:ascii="Book Antiqua" w:eastAsia="AdvGulliv-R" w:hAnsi="Book Antiqua" w:cs="Times New Roman"/>
          <w:sz w:val="24"/>
          <w:szCs w:val="24"/>
          <w:vertAlign w:val="subscript"/>
        </w:rPr>
        <w:t>2</w:t>
      </w:r>
      <w:r w:rsidR="00214350" w:rsidRPr="00281CFA">
        <w:rPr>
          <w:rFonts w:ascii="Book Antiqua" w:eastAsia="AdvGulliv-R" w:hAnsi="Book Antiqua" w:cs="Times New Roman"/>
          <w:sz w:val="24"/>
          <w:szCs w:val="24"/>
          <w:vertAlign w:val="superscript"/>
        </w:rPr>
        <w:sym w:font="Symbol" w:char="F0B7"/>
      </w:r>
      <w:r w:rsidR="00214350" w:rsidRPr="00281CFA">
        <w:rPr>
          <w:rFonts w:ascii="Book Antiqua" w:eastAsia="AdvGulliv-R" w:hAnsi="Book Antiqua" w:cs="Times New Roman"/>
          <w:sz w:val="24"/>
          <w:szCs w:val="24"/>
          <w:vertAlign w:val="superscript"/>
        </w:rPr>
        <w:sym w:font="Symbol" w:char="F02D"/>
      </w:r>
      <w:r w:rsidR="00DF3804" w:rsidRPr="00281CFA">
        <w:rPr>
          <w:rFonts w:ascii="Book Antiqua" w:eastAsia="AdvGulliv-R" w:hAnsi="Book Antiqua" w:cs="Times New Roman"/>
          <w:sz w:val="24"/>
          <w:szCs w:val="24"/>
        </w:rPr>
        <w:t xml:space="preserve"> </w:t>
      </w:r>
      <w:r w:rsidR="00AB3ECD" w:rsidRPr="00281CFA">
        <w:rPr>
          <w:rFonts w:ascii="Book Antiqua" w:eastAsia="AdvGulliv-R" w:hAnsi="Book Antiqua" w:cs="Times New Roman"/>
          <w:sz w:val="24"/>
          <w:szCs w:val="24"/>
        </w:rPr>
        <w:t>to H</w:t>
      </w:r>
      <w:r w:rsidR="00AB3ECD" w:rsidRPr="00281CFA">
        <w:rPr>
          <w:rFonts w:ascii="Book Antiqua" w:eastAsia="AdvGulliv-R" w:hAnsi="Book Antiqua" w:cs="Times New Roman"/>
          <w:sz w:val="24"/>
          <w:szCs w:val="24"/>
          <w:vertAlign w:val="subscript"/>
        </w:rPr>
        <w:t>2</w:t>
      </w:r>
      <w:r w:rsidR="00AB3ECD" w:rsidRPr="00281CFA">
        <w:rPr>
          <w:rFonts w:ascii="Book Antiqua" w:eastAsia="AdvGulliv-R" w:hAnsi="Book Antiqua" w:cs="Times New Roman"/>
          <w:sz w:val="24"/>
          <w:szCs w:val="24"/>
        </w:rPr>
        <w:t>O</w:t>
      </w:r>
      <w:r w:rsidR="00AB3ECD" w:rsidRPr="00281CFA">
        <w:rPr>
          <w:rFonts w:ascii="Book Antiqua" w:eastAsia="AdvGulliv-R" w:hAnsi="Book Antiqua" w:cs="Times New Roman"/>
          <w:sz w:val="24"/>
          <w:szCs w:val="24"/>
          <w:vertAlign w:val="subscript"/>
        </w:rPr>
        <w:t>2</w:t>
      </w:r>
      <w:r w:rsidR="002D7FB2">
        <w:rPr>
          <w:rFonts w:ascii="Book Antiqua" w:eastAsia="AdvGulliv-R" w:hAnsi="Book Antiqua" w:cs="Times New Roman"/>
          <w:sz w:val="24"/>
          <w:szCs w:val="24"/>
        </w:rPr>
        <w:t xml:space="preserve"> by the dismutase reaction</w:t>
      </w:r>
      <w:r w:rsidR="00EC6DDA" w:rsidRPr="00281CFA">
        <w:rPr>
          <w:rFonts w:ascii="Book Antiqua" w:eastAsia="AdvGulliv-R" w:hAnsi="Book Antiqua" w:cs="Times New Roman"/>
          <w:sz w:val="24"/>
          <w:szCs w:val="24"/>
          <w:vertAlign w:val="superscript"/>
        </w:rPr>
        <w:t>[5</w:t>
      </w:r>
      <w:r w:rsidR="000A3EC5" w:rsidRPr="00281CFA">
        <w:rPr>
          <w:rFonts w:ascii="Book Antiqua" w:eastAsia="AdvGulliv-R" w:hAnsi="Book Antiqua" w:cs="Times New Roman"/>
          <w:sz w:val="24"/>
          <w:szCs w:val="24"/>
          <w:vertAlign w:val="superscript"/>
        </w:rPr>
        <w:t>0</w:t>
      </w:r>
      <w:r w:rsidR="002D7FB2">
        <w:rPr>
          <w:rFonts w:ascii="Book Antiqua" w:eastAsia="AdvGulliv-R" w:hAnsi="Book Antiqua" w:cs="Times New Roman"/>
          <w:sz w:val="24"/>
          <w:szCs w:val="24"/>
          <w:vertAlign w:val="superscript"/>
        </w:rPr>
        <w:t>,</w:t>
      </w:r>
      <w:r w:rsidR="00E51D37" w:rsidRPr="00281CFA">
        <w:rPr>
          <w:rFonts w:ascii="Book Antiqua" w:eastAsia="AdvGulliv-R" w:hAnsi="Book Antiqua" w:cs="Times New Roman"/>
          <w:sz w:val="24"/>
          <w:szCs w:val="24"/>
          <w:vertAlign w:val="superscript"/>
        </w:rPr>
        <w:t>51</w:t>
      </w:r>
      <w:r w:rsidR="00EC6DDA" w:rsidRPr="00281CFA">
        <w:rPr>
          <w:rFonts w:ascii="Book Antiqua" w:eastAsia="AdvGulliv-R" w:hAnsi="Book Antiqua" w:cs="Times New Roman"/>
          <w:sz w:val="24"/>
          <w:szCs w:val="24"/>
          <w:vertAlign w:val="superscript"/>
        </w:rPr>
        <w:t>]</w:t>
      </w:r>
      <w:r w:rsidR="00AB3ECD" w:rsidRPr="00281CFA">
        <w:rPr>
          <w:rFonts w:ascii="Book Antiqua" w:eastAsia="AdvGulliv-R" w:hAnsi="Book Antiqua" w:cs="Times New Roman"/>
          <w:sz w:val="24"/>
          <w:szCs w:val="24"/>
        </w:rPr>
        <w:t>.</w:t>
      </w:r>
    </w:p>
    <w:p w:rsidR="00D21BC9" w:rsidRPr="00281CFA" w:rsidRDefault="006449D7" w:rsidP="00281CFA">
      <w:pPr>
        <w:autoSpaceDE w:val="0"/>
        <w:autoSpaceDN w:val="0"/>
        <w:adjustRightInd w:val="0"/>
        <w:spacing w:after="0" w:line="360" w:lineRule="auto"/>
        <w:jc w:val="both"/>
        <w:rPr>
          <w:rFonts w:ascii="Book Antiqua" w:hAnsi="Book Antiqua" w:cs="Times New Roman"/>
          <w:sz w:val="24"/>
          <w:szCs w:val="24"/>
        </w:rPr>
      </w:pPr>
      <w:r w:rsidRPr="00281CFA">
        <w:rPr>
          <w:rFonts w:ascii="Book Antiqua" w:hAnsi="Book Antiqua" w:cs="Times New Roman"/>
          <w:sz w:val="24"/>
          <w:szCs w:val="24"/>
        </w:rPr>
        <w:t>E</w:t>
      </w:r>
      <w:r w:rsidR="005B309C" w:rsidRPr="00281CFA">
        <w:rPr>
          <w:rFonts w:ascii="Book Antiqua" w:hAnsi="Book Antiqua" w:cs="Times New Roman"/>
          <w:sz w:val="24"/>
          <w:szCs w:val="24"/>
        </w:rPr>
        <w:t>levated</w:t>
      </w:r>
      <w:r w:rsidR="00B47CAC" w:rsidRPr="00281CFA">
        <w:rPr>
          <w:rFonts w:ascii="Book Antiqua" w:hAnsi="Book Antiqua" w:cs="Times New Roman"/>
          <w:sz w:val="24"/>
          <w:szCs w:val="24"/>
        </w:rPr>
        <w:t xml:space="preserve"> ROS </w:t>
      </w:r>
      <w:r w:rsidR="00D21BC9" w:rsidRPr="00281CFA">
        <w:rPr>
          <w:rFonts w:ascii="Book Antiqua" w:hAnsi="Book Antiqua" w:cs="Times New Roman"/>
          <w:sz w:val="24"/>
          <w:szCs w:val="24"/>
        </w:rPr>
        <w:t xml:space="preserve">molecules </w:t>
      </w:r>
      <w:r w:rsidR="005B309C" w:rsidRPr="00281CFA">
        <w:rPr>
          <w:rFonts w:ascii="Book Antiqua" w:hAnsi="Book Antiqua" w:cs="Times New Roman"/>
          <w:sz w:val="24"/>
          <w:szCs w:val="24"/>
        </w:rPr>
        <w:t>caused</w:t>
      </w:r>
      <w:r w:rsidR="00D21BC9" w:rsidRPr="00281CFA">
        <w:rPr>
          <w:rFonts w:ascii="Book Antiqua" w:hAnsi="Book Antiqua" w:cs="Times New Roman"/>
          <w:sz w:val="24"/>
          <w:szCs w:val="24"/>
        </w:rPr>
        <w:t xml:space="preserve"> the </w:t>
      </w:r>
      <w:r w:rsidR="00B47CAC" w:rsidRPr="00281CFA">
        <w:rPr>
          <w:rFonts w:ascii="Book Antiqua" w:hAnsi="Book Antiqua" w:cs="Times New Roman"/>
          <w:sz w:val="24"/>
          <w:szCs w:val="24"/>
        </w:rPr>
        <w:t xml:space="preserve">cellular macromolecules </w:t>
      </w:r>
      <w:r w:rsidR="002D7FB2">
        <w:rPr>
          <w:rFonts w:ascii="Book Antiqua" w:hAnsi="Book Antiqua" w:cs="Times New Roman"/>
          <w:sz w:val="24"/>
          <w:szCs w:val="24"/>
        </w:rPr>
        <w:t>damage such as lipids</w:t>
      </w:r>
      <w:r w:rsidR="00EC6DDA" w:rsidRPr="00281CFA">
        <w:rPr>
          <w:rFonts w:ascii="Book Antiqua" w:hAnsi="Book Antiqua" w:cs="Times New Roman"/>
          <w:sz w:val="24"/>
          <w:szCs w:val="24"/>
          <w:vertAlign w:val="superscript"/>
        </w:rPr>
        <w:t>[5</w:t>
      </w:r>
      <w:r w:rsidR="00E51D37" w:rsidRPr="00281CFA">
        <w:rPr>
          <w:rFonts w:ascii="Book Antiqua" w:hAnsi="Book Antiqua" w:cs="Times New Roman"/>
          <w:sz w:val="24"/>
          <w:szCs w:val="24"/>
          <w:vertAlign w:val="superscript"/>
        </w:rPr>
        <w:t>2</w:t>
      </w:r>
      <w:r w:rsidR="00EC6DDA" w:rsidRPr="00281CFA">
        <w:rPr>
          <w:rFonts w:ascii="Book Antiqua" w:hAnsi="Book Antiqua" w:cs="Times New Roman"/>
          <w:sz w:val="24"/>
          <w:szCs w:val="24"/>
          <w:vertAlign w:val="superscript"/>
        </w:rPr>
        <w:t>]</w:t>
      </w:r>
      <w:r w:rsidR="002D7FB2">
        <w:rPr>
          <w:rFonts w:ascii="Book Antiqua" w:hAnsi="Book Antiqua" w:cs="Times New Roman"/>
          <w:sz w:val="24"/>
          <w:szCs w:val="24"/>
        </w:rPr>
        <w:t>, proteins</w:t>
      </w:r>
      <w:r w:rsidR="00EC6DDA" w:rsidRPr="00281CFA">
        <w:rPr>
          <w:rFonts w:ascii="Book Antiqua" w:hAnsi="Book Antiqua" w:cs="Times New Roman"/>
          <w:sz w:val="24"/>
          <w:szCs w:val="24"/>
          <w:vertAlign w:val="superscript"/>
        </w:rPr>
        <w:t>[5</w:t>
      </w:r>
      <w:r w:rsidR="00AA07FD" w:rsidRPr="00281CFA">
        <w:rPr>
          <w:rFonts w:ascii="Book Antiqua" w:hAnsi="Book Antiqua" w:cs="Times New Roman"/>
          <w:sz w:val="24"/>
          <w:szCs w:val="24"/>
          <w:vertAlign w:val="superscript"/>
        </w:rPr>
        <w:t>3</w:t>
      </w:r>
      <w:r w:rsidR="00EC6DDA" w:rsidRPr="00281CFA">
        <w:rPr>
          <w:rFonts w:ascii="Book Antiqua" w:hAnsi="Book Antiqua" w:cs="Times New Roman"/>
          <w:sz w:val="24"/>
          <w:szCs w:val="24"/>
          <w:vertAlign w:val="superscript"/>
        </w:rPr>
        <w:t>]</w:t>
      </w:r>
      <w:r w:rsidR="00DF3804" w:rsidRPr="00281CFA">
        <w:rPr>
          <w:rFonts w:ascii="Book Antiqua" w:hAnsi="Book Antiqua" w:cs="Times New Roman"/>
          <w:sz w:val="24"/>
          <w:szCs w:val="24"/>
        </w:rPr>
        <w:t xml:space="preserve"> </w:t>
      </w:r>
      <w:r w:rsidR="002D7FB2">
        <w:rPr>
          <w:rFonts w:ascii="Book Antiqua" w:hAnsi="Book Antiqua" w:cs="Times New Roman"/>
          <w:sz w:val="24"/>
          <w:szCs w:val="24"/>
        </w:rPr>
        <w:t>and nucleic acids</w:t>
      </w:r>
      <w:r w:rsidR="00EC6DDA" w:rsidRPr="00281CFA">
        <w:rPr>
          <w:rFonts w:ascii="Book Antiqua" w:hAnsi="Book Antiqua" w:cs="Times New Roman"/>
          <w:sz w:val="24"/>
          <w:szCs w:val="24"/>
          <w:vertAlign w:val="superscript"/>
        </w:rPr>
        <w:t>[5</w:t>
      </w:r>
      <w:r w:rsidR="00AA07FD" w:rsidRPr="00281CFA">
        <w:rPr>
          <w:rFonts w:ascii="Book Antiqua" w:hAnsi="Book Antiqua" w:cs="Times New Roman"/>
          <w:sz w:val="24"/>
          <w:szCs w:val="24"/>
          <w:vertAlign w:val="superscript"/>
        </w:rPr>
        <w:t>4</w:t>
      </w:r>
      <w:r w:rsidR="00EC6DDA" w:rsidRPr="00281CFA">
        <w:rPr>
          <w:rFonts w:ascii="Book Antiqua" w:hAnsi="Book Antiqua" w:cs="Times New Roman"/>
          <w:sz w:val="24"/>
          <w:szCs w:val="24"/>
          <w:vertAlign w:val="superscript"/>
        </w:rPr>
        <w:t>]</w:t>
      </w:r>
      <w:r w:rsidR="00D21BC9" w:rsidRPr="00281CFA">
        <w:rPr>
          <w:rFonts w:ascii="Book Antiqua" w:hAnsi="Book Antiqua" w:cs="Times New Roman"/>
          <w:sz w:val="24"/>
          <w:szCs w:val="24"/>
        </w:rPr>
        <w:t>.</w:t>
      </w:r>
      <w:r w:rsidR="00DF3804" w:rsidRPr="00281CFA">
        <w:rPr>
          <w:rFonts w:ascii="Book Antiqua" w:hAnsi="Book Antiqua" w:cs="Times New Roman"/>
          <w:sz w:val="24"/>
          <w:szCs w:val="24"/>
        </w:rPr>
        <w:t xml:space="preserve"> </w:t>
      </w:r>
      <w:r w:rsidR="00D21BC9" w:rsidRPr="00281CFA">
        <w:rPr>
          <w:rFonts w:ascii="Book Antiqua" w:hAnsi="Book Antiqua" w:cs="Times New Roman"/>
          <w:sz w:val="24"/>
          <w:szCs w:val="24"/>
        </w:rPr>
        <w:t>In</w:t>
      </w:r>
      <w:r w:rsidR="00DF3804" w:rsidRPr="00281CFA">
        <w:rPr>
          <w:rFonts w:ascii="Book Antiqua" w:hAnsi="Book Antiqua" w:cs="Times New Roman"/>
          <w:sz w:val="24"/>
          <w:szCs w:val="24"/>
        </w:rPr>
        <w:t xml:space="preserve"> </w:t>
      </w:r>
      <w:r w:rsidR="007D0819" w:rsidRPr="00281CFA">
        <w:rPr>
          <w:rFonts w:ascii="Book Antiqua" w:hAnsi="Book Antiqua" w:cs="Times New Roman"/>
          <w:sz w:val="24"/>
          <w:szCs w:val="24"/>
        </w:rPr>
        <w:t>the anti-oxidants system of</w:t>
      </w:r>
      <w:r w:rsidR="00DF3804" w:rsidRPr="00281CFA">
        <w:rPr>
          <w:rFonts w:ascii="Book Antiqua" w:hAnsi="Book Antiqua" w:cs="Times New Roman"/>
          <w:sz w:val="24"/>
          <w:szCs w:val="24"/>
        </w:rPr>
        <w:t xml:space="preserve"> </w:t>
      </w:r>
      <w:r w:rsidR="005B309C" w:rsidRPr="00281CFA">
        <w:rPr>
          <w:rFonts w:ascii="Book Antiqua" w:hAnsi="Book Antiqua" w:cs="Times New Roman"/>
          <w:sz w:val="24"/>
          <w:szCs w:val="24"/>
        </w:rPr>
        <w:t>the living system</w:t>
      </w:r>
      <w:r w:rsidR="007D0819" w:rsidRPr="00281CFA">
        <w:rPr>
          <w:rFonts w:ascii="Book Antiqua" w:hAnsi="Book Antiqua" w:cs="Times New Roman"/>
          <w:sz w:val="24"/>
          <w:szCs w:val="24"/>
        </w:rPr>
        <w:t>,</w:t>
      </w:r>
      <w:r w:rsidR="00DF3804" w:rsidRPr="00281CFA">
        <w:rPr>
          <w:rFonts w:ascii="Book Antiqua" w:hAnsi="Book Antiqua" w:cs="Times New Roman"/>
          <w:sz w:val="24"/>
          <w:szCs w:val="24"/>
        </w:rPr>
        <w:t xml:space="preserve"> </w:t>
      </w:r>
      <w:r w:rsidR="007D0819" w:rsidRPr="00281CFA">
        <w:rPr>
          <w:rFonts w:ascii="Book Antiqua" w:hAnsi="Book Antiqua" w:cs="Times New Roman"/>
          <w:sz w:val="24"/>
          <w:szCs w:val="24"/>
        </w:rPr>
        <w:t xml:space="preserve">possess </w:t>
      </w:r>
      <w:r w:rsidR="00D21BC9" w:rsidRPr="00281CFA">
        <w:rPr>
          <w:rFonts w:ascii="Book Antiqua" w:hAnsi="Book Antiqua" w:cs="Times New Roman"/>
          <w:sz w:val="24"/>
          <w:szCs w:val="24"/>
        </w:rPr>
        <w:t>own antioxidant defense m</w:t>
      </w:r>
      <w:r w:rsidR="00255009" w:rsidRPr="00281CFA">
        <w:rPr>
          <w:rFonts w:ascii="Book Antiqua" w:hAnsi="Book Antiqua" w:cs="Times New Roman"/>
          <w:sz w:val="24"/>
          <w:szCs w:val="24"/>
        </w:rPr>
        <w:t>echanisms</w:t>
      </w:r>
      <w:r w:rsidR="00EC6DDA" w:rsidRPr="00281CFA">
        <w:rPr>
          <w:rFonts w:ascii="Book Antiqua" w:hAnsi="Book Antiqua" w:cs="Times New Roman"/>
          <w:sz w:val="24"/>
          <w:szCs w:val="24"/>
          <w:vertAlign w:val="superscript"/>
        </w:rPr>
        <w:t>[5</w:t>
      </w:r>
      <w:r w:rsidR="00AA07FD" w:rsidRPr="00281CFA">
        <w:rPr>
          <w:rFonts w:ascii="Book Antiqua" w:hAnsi="Book Antiqua" w:cs="Times New Roman"/>
          <w:sz w:val="24"/>
          <w:szCs w:val="24"/>
          <w:vertAlign w:val="superscript"/>
        </w:rPr>
        <w:t>5</w:t>
      </w:r>
      <w:r w:rsidR="00EC6DDA" w:rsidRPr="00281CFA">
        <w:rPr>
          <w:rFonts w:ascii="Book Antiqua" w:hAnsi="Book Antiqua" w:cs="Times New Roman"/>
          <w:sz w:val="24"/>
          <w:szCs w:val="24"/>
          <w:vertAlign w:val="superscript"/>
        </w:rPr>
        <w:t>]</w:t>
      </w:r>
      <w:r w:rsidR="00DF3804" w:rsidRPr="00281CFA">
        <w:rPr>
          <w:rFonts w:ascii="Book Antiqua" w:hAnsi="Book Antiqua" w:cs="Times New Roman"/>
          <w:sz w:val="24"/>
          <w:szCs w:val="24"/>
        </w:rPr>
        <w:t xml:space="preserve"> </w:t>
      </w:r>
      <w:r w:rsidR="00D21BC9" w:rsidRPr="00281CFA">
        <w:rPr>
          <w:rFonts w:ascii="Book Antiqua" w:hAnsi="Book Antiqua" w:cs="Times New Roman"/>
          <w:sz w:val="24"/>
          <w:szCs w:val="24"/>
        </w:rPr>
        <w:t xml:space="preserve">includes </w:t>
      </w:r>
      <w:r w:rsidR="007D0819" w:rsidRPr="00281CFA">
        <w:rPr>
          <w:rFonts w:ascii="Book Antiqua" w:hAnsi="Book Antiqua" w:cs="Times New Roman"/>
          <w:sz w:val="24"/>
          <w:szCs w:val="24"/>
        </w:rPr>
        <w:t>enzymes and non-enzyme molecules such as</w:t>
      </w:r>
      <w:r w:rsidR="00C223F3" w:rsidRPr="00281CFA">
        <w:rPr>
          <w:rFonts w:ascii="Book Antiqua" w:hAnsi="Book Antiqua" w:cs="Times New Roman"/>
          <w:sz w:val="24"/>
          <w:szCs w:val="24"/>
        </w:rPr>
        <w:t xml:space="preserve"> SOD, </w:t>
      </w:r>
      <w:r w:rsidRPr="00281CFA">
        <w:rPr>
          <w:rFonts w:ascii="Book Antiqua" w:hAnsi="Book Antiqua" w:cs="Times New Roman"/>
          <w:sz w:val="24"/>
          <w:szCs w:val="24"/>
        </w:rPr>
        <w:t xml:space="preserve">catalase (CAT) </w:t>
      </w:r>
      <w:r w:rsidR="00B736E5" w:rsidRPr="00281CFA">
        <w:rPr>
          <w:rFonts w:ascii="Book Antiqua" w:hAnsi="Book Antiqua" w:cs="Times New Roman"/>
          <w:sz w:val="24"/>
          <w:szCs w:val="24"/>
        </w:rPr>
        <w:t xml:space="preserve">and </w:t>
      </w:r>
      <w:r w:rsidR="00C223F3" w:rsidRPr="00281CFA">
        <w:rPr>
          <w:rFonts w:ascii="Book Antiqua" w:hAnsi="Book Antiqua" w:cs="Times New Roman"/>
          <w:sz w:val="24"/>
          <w:szCs w:val="24"/>
        </w:rPr>
        <w:t xml:space="preserve">glutathione </w:t>
      </w:r>
      <w:r w:rsidR="00D21BC9" w:rsidRPr="00281CFA">
        <w:rPr>
          <w:rFonts w:ascii="Book Antiqua" w:hAnsi="Book Antiqua" w:cs="Times New Roman"/>
          <w:sz w:val="24"/>
          <w:szCs w:val="24"/>
        </w:rPr>
        <w:t>peroxi</w:t>
      </w:r>
      <w:r w:rsidRPr="00281CFA">
        <w:rPr>
          <w:rFonts w:ascii="Book Antiqua" w:hAnsi="Book Antiqua" w:cs="Times New Roman"/>
          <w:sz w:val="24"/>
          <w:szCs w:val="24"/>
        </w:rPr>
        <w:t>dases (GPx)</w:t>
      </w:r>
      <w:r w:rsidR="00D21BC9" w:rsidRPr="00281CFA">
        <w:rPr>
          <w:rFonts w:ascii="Book Antiqua" w:hAnsi="Book Antiqua" w:cs="Times New Roman"/>
          <w:sz w:val="24"/>
          <w:szCs w:val="24"/>
        </w:rPr>
        <w:t xml:space="preserve">. </w:t>
      </w:r>
      <w:r w:rsidR="00B736E5" w:rsidRPr="00281CFA">
        <w:rPr>
          <w:rFonts w:ascii="Book Antiqua" w:hAnsi="Book Antiqua" w:cs="Times New Roman"/>
          <w:sz w:val="24"/>
          <w:szCs w:val="24"/>
        </w:rPr>
        <w:t>E</w:t>
      </w:r>
      <w:r w:rsidR="00D21BC9" w:rsidRPr="00281CFA">
        <w:rPr>
          <w:rFonts w:ascii="Book Antiqua" w:hAnsi="Book Antiqua" w:cs="Times New Roman"/>
          <w:sz w:val="24"/>
          <w:szCs w:val="24"/>
        </w:rPr>
        <w:t>nzyme SOD catalyzes</w:t>
      </w:r>
      <w:r w:rsidR="00DF3804" w:rsidRPr="00281CFA">
        <w:rPr>
          <w:rFonts w:ascii="Book Antiqua" w:eastAsia="AdvGulliv-R" w:hAnsi="Book Antiqua" w:cs="Times New Roman"/>
          <w:sz w:val="24"/>
          <w:szCs w:val="24"/>
        </w:rPr>
        <w:t xml:space="preserve"> </w:t>
      </w:r>
      <w:r w:rsidRPr="00281CFA">
        <w:rPr>
          <w:rFonts w:ascii="Book Antiqua" w:eastAsia="AdvGulliv-R" w:hAnsi="Book Antiqua" w:cs="Times New Roman"/>
          <w:sz w:val="24"/>
          <w:szCs w:val="24"/>
        </w:rPr>
        <w:t>O</w:t>
      </w:r>
      <w:r w:rsidRPr="00281CFA">
        <w:rPr>
          <w:rFonts w:ascii="Book Antiqua" w:eastAsia="AdvGulliv-R" w:hAnsi="Book Antiqua" w:cs="Times New Roman"/>
          <w:sz w:val="24"/>
          <w:szCs w:val="24"/>
          <w:vertAlign w:val="subscript"/>
        </w:rPr>
        <w:t>2</w:t>
      </w:r>
      <w:r w:rsidRPr="00281CFA">
        <w:rPr>
          <w:rFonts w:ascii="Book Antiqua" w:eastAsia="AdvGulliv-R" w:hAnsi="Book Antiqua" w:cs="Times New Roman"/>
          <w:sz w:val="24"/>
          <w:szCs w:val="24"/>
          <w:vertAlign w:val="superscript"/>
        </w:rPr>
        <w:sym w:font="Symbol" w:char="F0B7"/>
      </w:r>
      <w:r w:rsidRPr="00281CFA">
        <w:rPr>
          <w:rFonts w:ascii="Book Antiqua" w:eastAsia="AdvGulliv-R" w:hAnsi="Book Antiqua" w:cs="Times New Roman"/>
          <w:sz w:val="24"/>
          <w:szCs w:val="24"/>
          <w:vertAlign w:val="superscript"/>
        </w:rPr>
        <w:sym w:font="Symbol" w:char="F02D"/>
      </w:r>
      <w:r w:rsidR="00D21BC9" w:rsidRPr="00281CFA">
        <w:rPr>
          <w:rFonts w:ascii="Book Antiqua" w:hAnsi="Book Antiqua" w:cs="Times New Roman"/>
          <w:sz w:val="24"/>
          <w:szCs w:val="24"/>
        </w:rPr>
        <w:t xml:space="preserve"> conversion to H</w:t>
      </w:r>
      <w:r w:rsidR="00D21BC9" w:rsidRPr="00281CFA">
        <w:rPr>
          <w:rFonts w:ascii="Book Antiqua" w:hAnsi="Book Antiqua" w:cs="Times New Roman"/>
          <w:sz w:val="24"/>
          <w:szCs w:val="24"/>
          <w:vertAlign w:val="subscript"/>
        </w:rPr>
        <w:t>2</w:t>
      </w:r>
      <w:r w:rsidR="00D21BC9" w:rsidRPr="00281CFA">
        <w:rPr>
          <w:rFonts w:ascii="Book Antiqua" w:hAnsi="Book Antiqua" w:cs="Times New Roman"/>
          <w:sz w:val="24"/>
          <w:szCs w:val="24"/>
        </w:rPr>
        <w:t>O</w:t>
      </w:r>
      <w:r w:rsidR="00D21BC9" w:rsidRPr="00281CFA">
        <w:rPr>
          <w:rFonts w:ascii="Book Antiqua" w:hAnsi="Book Antiqua" w:cs="Times New Roman"/>
          <w:sz w:val="24"/>
          <w:szCs w:val="24"/>
          <w:vertAlign w:val="subscript"/>
        </w:rPr>
        <w:t>2</w:t>
      </w:r>
      <w:r w:rsidR="00D21BC9" w:rsidRPr="00281CFA">
        <w:rPr>
          <w:rFonts w:ascii="Book Antiqua" w:hAnsi="Book Antiqua" w:cs="Times New Roman"/>
          <w:sz w:val="24"/>
          <w:szCs w:val="24"/>
        </w:rPr>
        <w:t>, while CAT converts H</w:t>
      </w:r>
      <w:r w:rsidR="00D21BC9" w:rsidRPr="00281CFA">
        <w:rPr>
          <w:rFonts w:ascii="Book Antiqua" w:hAnsi="Book Antiqua" w:cs="Times New Roman"/>
          <w:sz w:val="24"/>
          <w:szCs w:val="24"/>
          <w:vertAlign w:val="subscript"/>
        </w:rPr>
        <w:t>2</w:t>
      </w:r>
      <w:r w:rsidR="00D21BC9" w:rsidRPr="00281CFA">
        <w:rPr>
          <w:rFonts w:ascii="Book Antiqua" w:hAnsi="Book Antiqua" w:cs="Times New Roman"/>
          <w:sz w:val="24"/>
          <w:szCs w:val="24"/>
        </w:rPr>
        <w:t>O</w:t>
      </w:r>
      <w:r w:rsidR="00D21BC9" w:rsidRPr="00281CFA">
        <w:rPr>
          <w:rFonts w:ascii="Book Antiqua" w:hAnsi="Book Antiqua" w:cs="Times New Roman"/>
          <w:sz w:val="24"/>
          <w:szCs w:val="24"/>
          <w:vertAlign w:val="subscript"/>
        </w:rPr>
        <w:t>2</w:t>
      </w:r>
      <w:r w:rsidR="00D21BC9" w:rsidRPr="00281CFA">
        <w:rPr>
          <w:rFonts w:ascii="Book Antiqua" w:hAnsi="Book Antiqua" w:cs="Times New Roman"/>
          <w:sz w:val="24"/>
          <w:szCs w:val="24"/>
        </w:rPr>
        <w:t xml:space="preserve"> to</w:t>
      </w:r>
      <w:r w:rsidR="004B26FD" w:rsidRPr="00281CFA">
        <w:rPr>
          <w:rFonts w:ascii="Book Antiqua" w:hAnsi="Book Antiqua" w:cs="Times New Roman"/>
          <w:sz w:val="24"/>
          <w:szCs w:val="24"/>
        </w:rPr>
        <w:t xml:space="preserve"> </w:t>
      </w:r>
      <w:r w:rsidR="00D21BC9" w:rsidRPr="00281CFA">
        <w:rPr>
          <w:rFonts w:ascii="Book Antiqua" w:hAnsi="Book Antiqua" w:cs="Times New Roman"/>
          <w:sz w:val="24"/>
          <w:szCs w:val="24"/>
        </w:rPr>
        <w:t>H</w:t>
      </w:r>
      <w:r w:rsidR="00D21BC9" w:rsidRPr="00281CFA">
        <w:rPr>
          <w:rFonts w:ascii="Book Antiqua" w:hAnsi="Book Antiqua" w:cs="Times New Roman"/>
          <w:sz w:val="24"/>
          <w:szCs w:val="24"/>
          <w:vertAlign w:val="subscript"/>
        </w:rPr>
        <w:t>2</w:t>
      </w:r>
      <w:r w:rsidR="00D21BC9" w:rsidRPr="00281CFA">
        <w:rPr>
          <w:rFonts w:ascii="Book Antiqua" w:hAnsi="Book Antiqua" w:cs="Times New Roman"/>
          <w:sz w:val="24"/>
          <w:szCs w:val="24"/>
        </w:rPr>
        <w:t>O and O</w:t>
      </w:r>
      <w:r w:rsidR="00D21BC9" w:rsidRPr="00281CFA">
        <w:rPr>
          <w:rFonts w:ascii="Book Antiqua" w:hAnsi="Book Antiqua" w:cs="Times New Roman"/>
          <w:sz w:val="24"/>
          <w:szCs w:val="24"/>
          <w:vertAlign w:val="subscript"/>
        </w:rPr>
        <w:t>2</w:t>
      </w:r>
      <w:r w:rsidR="00D21BC9" w:rsidRPr="00281CFA">
        <w:rPr>
          <w:rFonts w:ascii="Book Antiqua" w:hAnsi="Book Antiqua" w:cs="Times New Roman"/>
          <w:sz w:val="24"/>
          <w:szCs w:val="24"/>
        </w:rPr>
        <w:t>.</w:t>
      </w:r>
      <w:r w:rsidR="00DF3804"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For reduction of two peroxide molecules </w:t>
      </w:r>
      <w:r w:rsidR="00B26805" w:rsidRPr="00281CFA">
        <w:rPr>
          <w:rFonts w:ascii="Book Antiqua" w:hAnsi="Book Antiqua" w:cs="Times New Roman"/>
          <w:sz w:val="24"/>
          <w:szCs w:val="24"/>
        </w:rPr>
        <w:t>u</w:t>
      </w:r>
      <w:r w:rsidR="00D21BC9" w:rsidRPr="00281CFA">
        <w:rPr>
          <w:rFonts w:ascii="Book Antiqua" w:hAnsi="Book Antiqua" w:cs="Times New Roman"/>
          <w:sz w:val="24"/>
          <w:szCs w:val="24"/>
        </w:rPr>
        <w:t>s</w:t>
      </w:r>
      <w:r w:rsidR="001D4B08" w:rsidRPr="00281CFA">
        <w:rPr>
          <w:rFonts w:ascii="Book Antiqua" w:hAnsi="Book Antiqua" w:cs="Times New Roman"/>
          <w:sz w:val="24"/>
          <w:szCs w:val="24"/>
        </w:rPr>
        <w:t>e</w:t>
      </w:r>
      <w:r w:rsidR="00DF3804" w:rsidRPr="00281CFA">
        <w:rPr>
          <w:rFonts w:ascii="Book Antiqua" w:hAnsi="Book Antiqua" w:cs="Times New Roman"/>
          <w:sz w:val="24"/>
          <w:szCs w:val="24"/>
        </w:rPr>
        <w:t xml:space="preserve"> </w:t>
      </w:r>
      <w:r w:rsidR="00B736E5" w:rsidRPr="00281CFA">
        <w:rPr>
          <w:rFonts w:ascii="Book Antiqua" w:hAnsi="Book Antiqua" w:cs="Times New Roman"/>
          <w:sz w:val="24"/>
          <w:szCs w:val="24"/>
        </w:rPr>
        <w:t xml:space="preserve">non-enzymatic </w:t>
      </w:r>
      <w:r w:rsidR="001D4B08" w:rsidRPr="00281CFA">
        <w:rPr>
          <w:rFonts w:ascii="Book Antiqua" w:hAnsi="Book Antiqua" w:cs="Times New Roman"/>
          <w:sz w:val="24"/>
          <w:szCs w:val="24"/>
        </w:rPr>
        <w:t xml:space="preserve">glutathione (GSH; reduced and oxidized forms), </w:t>
      </w:r>
      <w:r w:rsidR="00D21BC9" w:rsidRPr="00281CFA">
        <w:rPr>
          <w:rFonts w:ascii="Book Antiqua" w:hAnsi="Book Antiqua" w:cs="Times New Roman"/>
          <w:sz w:val="24"/>
          <w:szCs w:val="24"/>
        </w:rPr>
        <w:t>redu</w:t>
      </w:r>
      <w:r w:rsidR="00B26805" w:rsidRPr="00281CFA">
        <w:rPr>
          <w:rFonts w:ascii="Book Antiqua" w:hAnsi="Book Antiqua" w:cs="Times New Roman"/>
          <w:sz w:val="24"/>
          <w:szCs w:val="24"/>
        </w:rPr>
        <w:t>ced glutathione (GSH) and</w:t>
      </w:r>
      <w:r w:rsidR="00D21BC9" w:rsidRPr="00281CFA">
        <w:rPr>
          <w:rFonts w:ascii="Book Antiqua" w:hAnsi="Book Antiqua" w:cs="Times New Roman"/>
          <w:sz w:val="24"/>
          <w:szCs w:val="24"/>
        </w:rPr>
        <w:t xml:space="preserve"> GPx catalyze to produce oxidized glutathione</w:t>
      </w:r>
      <w:r w:rsidR="00DF3804" w:rsidRPr="00281CFA">
        <w:rPr>
          <w:rFonts w:ascii="Book Antiqua" w:hAnsi="Book Antiqua" w:cs="Times New Roman"/>
          <w:sz w:val="24"/>
          <w:szCs w:val="24"/>
        </w:rPr>
        <w:t xml:space="preserve"> </w:t>
      </w:r>
      <w:r w:rsidR="002D7FB2">
        <w:rPr>
          <w:rFonts w:ascii="Book Antiqua" w:hAnsi="Book Antiqua" w:cs="Times New Roman"/>
          <w:sz w:val="24"/>
          <w:szCs w:val="24"/>
        </w:rPr>
        <w:t>(GSSG) and water</w:t>
      </w:r>
      <w:r w:rsidR="00EC6DDA" w:rsidRPr="00281CFA">
        <w:rPr>
          <w:rFonts w:ascii="Book Antiqua" w:hAnsi="Book Antiqua" w:cs="Times New Roman"/>
          <w:sz w:val="24"/>
          <w:szCs w:val="24"/>
          <w:vertAlign w:val="superscript"/>
        </w:rPr>
        <w:t>[5</w:t>
      </w:r>
      <w:r w:rsidR="00AA07FD" w:rsidRPr="00281CFA">
        <w:rPr>
          <w:rFonts w:ascii="Book Antiqua" w:hAnsi="Book Antiqua" w:cs="Times New Roman"/>
          <w:sz w:val="24"/>
          <w:szCs w:val="24"/>
          <w:vertAlign w:val="superscript"/>
        </w:rPr>
        <w:t>6</w:t>
      </w:r>
      <w:r w:rsidR="00EC6DDA" w:rsidRPr="00281CFA">
        <w:rPr>
          <w:rFonts w:ascii="Book Antiqua" w:hAnsi="Book Antiqua" w:cs="Times New Roman"/>
          <w:sz w:val="24"/>
          <w:szCs w:val="24"/>
          <w:vertAlign w:val="superscript"/>
        </w:rPr>
        <w:t>]</w:t>
      </w:r>
      <w:r w:rsidR="00D21BC9" w:rsidRPr="00281CFA">
        <w:rPr>
          <w:rFonts w:ascii="Book Antiqua" w:hAnsi="Book Antiqua" w:cs="Times New Roman"/>
          <w:sz w:val="24"/>
          <w:szCs w:val="24"/>
        </w:rPr>
        <w:t>.</w:t>
      </w:r>
      <w:r w:rsidR="00DF3804" w:rsidRPr="00281CFA">
        <w:rPr>
          <w:rFonts w:ascii="Book Antiqua" w:hAnsi="Book Antiqua" w:cs="Times New Roman"/>
          <w:sz w:val="24"/>
          <w:szCs w:val="24"/>
        </w:rPr>
        <w:t xml:space="preserve"> </w:t>
      </w:r>
      <w:r w:rsidR="00B26805" w:rsidRPr="00281CFA">
        <w:rPr>
          <w:rFonts w:ascii="Book Antiqua" w:hAnsi="Book Antiqua" w:cs="Times New Roman"/>
          <w:sz w:val="24"/>
          <w:szCs w:val="24"/>
        </w:rPr>
        <w:t>Various</w:t>
      </w:r>
      <w:r w:rsidR="00D21BC9" w:rsidRPr="00281CFA">
        <w:rPr>
          <w:rFonts w:ascii="Book Antiqua" w:hAnsi="Book Antiqua" w:cs="Times New Roman"/>
          <w:sz w:val="24"/>
          <w:szCs w:val="24"/>
        </w:rPr>
        <w:t xml:space="preserve"> enzymes</w:t>
      </w:r>
      <w:r w:rsidR="00DF3804" w:rsidRPr="00281CFA">
        <w:rPr>
          <w:rFonts w:ascii="Book Antiqua" w:hAnsi="Book Antiqua" w:cs="Times New Roman"/>
          <w:sz w:val="24"/>
          <w:szCs w:val="24"/>
        </w:rPr>
        <w:t xml:space="preserve"> </w:t>
      </w:r>
      <w:r w:rsidR="00B26805" w:rsidRPr="00281CFA">
        <w:rPr>
          <w:rFonts w:ascii="Book Antiqua" w:hAnsi="Book Antiqua" w:cs="Times New Roman"/>
          <w:sz w:val="24"/>
          <w:szCs w:val="24"/>
        </w:rPr>
        <w:t>play the important combination roles in the series of antioxidant defense systems such as</w:t>
      </w:r>
      <w:r w:rsidR="00DF3804" w:rsidRPr="00281CFA">
        <w:rPr>
          <w:rFonts w:ascii="Book Antiqua" w:hAnsi="Book Antiqua" w:cs="Times New Roman"/>
          <w:sz w:val="24"/>
          <w:szCs w:val="24"/>
        </w:rPr>
        <w:t xml:space="preserve"> </w:t>
      </w:r>
      <w:r w:rsidR="00B26805" w:rsidRPr="00281CFA">
        <w:rPr>
          <w:rFonts w:ascii="Book Antiqua" w:hAnsi="Book Antiqua" w:cs="Times New Roman"/>
          <w:sz w:val="24"/>
          <w:szCs w:val="24"/>
        </w:rPr>
        <w:t xml:space="preserve">glutathione reductase (GR), </w:t>
      </w:r>
      <w:r w:rsidR="00D21BC9" w:rsidRPr="00281CFA">
        <w:rPr>
          <w:rFonts w:ascii="Book Antiqua" w:hAnsi="Book Antiqua" w:cs="Times New Roman"/>
          <w:sz w:val="24"/>
          <w:szCs w:val="24"/>
        </w:rPr>
        <w:t>glutathione S-transferase (G</w:t>
      </w:r>
      <w:r w:rsidR="00D648AC" w:rsidRPr="00281CFA">
        <w:rPr>
          <w:rFonts w:ascii="Book Antiqua" w:hAnsi="Book Antiqua" w:cs="Times New Roman"/>
          <w:sz w:val="24"/>
          <w:szCs w:val="24"/>
        </w:rPr>
        <w:t xml:space="preserve">ST), </w:t>
      </w:r>
      <w:r w:rsidR="00B26805" w:rsidRPr="00281CFA">
        <w:rPr>
          <w:rFonts w:ascii="Book Antiqua" w:hAnsi="Book Antiqua" w:cs="Times New Roman"/>
          <w:sz w:val="24"/>
          <w:szCs w:val="24"/>
        </w:rPr>
        <w:t xml:space="preserve">and </w:t>
      </w:r>
      <w:r w:rsidR="00D21BC9" w:rsidRPr="00281CFA">
        <w:rPr>
          <w:rFonts w:ascii="Book Antiqua" w:hAnsi="Book Antiqua" w:cs="Times New Roman"/>
          <w:sz w:val="24"/>
          <w:szCs w:val="24"/>
        </w:rPr>
        <w:t>glutathione disulfide</w:t>
      </w:r>
      <w:r w:rsidR="00DF3804" w:rsidRPr="00281CFA">
        <w:rPr>
          <w:rFonts w:ascii="Book Antiqua" w:hAnsi="Book Antiqua" w:cs="Times New Roman"/>
          <w:sz w:val="24"/>
          <w:szCs w:val="24"/>
        </w:rPr>
        <w:t xml:space="preserve"> </w:t>
      </w:r>
      <w:r w:rsidR="00D21BC9" w:rsidRPr="00281CFA">
        <w:rPr>
          <w:rFonts w:ascii="Book Antiqua" w:hAnsi="Book Antiqua" w:cs="Times New Roman"/>
          <w:sz w:val="24"/>
          <w:szCs w:val="24"/>
        </w:rPr>
        <w:t>(GSSG).</w:t>
      </w:r>
    </w:p>
    <w:p w:rsidR="00C223F3" w:rsidRPr="00281CFA" w:rsidRDefault="00C223F3" w:rsidP="002D7FB2">
      <w:pPr>
        <w:autoSpaceDE w:val="0"/>
        <w:autoSpaceDN w:val="0"/>
        <w:adjustRightInd w:val="0"/>
        <w:spacing w:after="0" w:line="360" w:lineRule="auto"/>
        <w:ind w:firstLineChars="100" w:firstLine="240"/>
        <w:jc w:val="both"/>
        <w:rPr>
          <w:rFonts w:ascii="Book Antiqua" w:hAnsi="Book Antiqua" w:cs="Times New Roman"/>
          <w:sz w:val="24"/>
          <w:szCs w:val="24"/>
        </w:rPr>
      </w:pPr>
      <w:r w:rsidRPr="00281CFA">
        <w:rPr>
          <w:rFonts w:ascii="Book Antiqua" w:hAnsi="Book Antiqua" w:cs="Times New Roman"/>
          <w:sz w:val="24"/>
          <w:szCs w:val="24"/>
        </w:rPr>
        <w:t xml:space="preserve">ROS </w:t>
      </w:r>
      <w:r w:rsidR="00D648AC" w:rsidRPr="00281CFA">
        <w:rPr>
          <w:rFonts w:ascii="Book Antiqua" w:hAnsi="Book Antiqua" w:cs="Times New Roman"/>
          <w:sz w:val="24"/>
          <w:szCs w:val="24"/>
        </w:rPr>
        <w:t>production is</w:t>
      </w:r>
      <w:r w:rsidR="00DF3804" w:rsidRPr="00281CFA">
        <w:rPr>
          <w:rFonts w:ascii="Book Antiqua" w:hAnsi="Book Antiqua" w:cs="Times New Roman"/>
          <w:sz w:val="24"/>
          <w:szCs w:val="24"/>
        </w:rPr>
        <w:t xml:space="preserve"> </w:t>
      </w:r>
      <w:r w:rsidR="00B26805" w:rsidRPr="00281CFA">
        <w:rPr>
          <w:rFonts w:ascii="Book Antiqua" w:hAnsi="Book Antiqua" w:cs="Times New Roman"/>
          <w:sz w:val="24"/>
          <w:szCs w:val="24"/>
        </w:rPr>
        <w:t>ident</w:t>
      </w:r>
      <w:r w:rsidR="009F68BC" w:rsidRPr="00281CFA">
        <w:rPr>
          <w:rFonts w:ascii="Book Antiqua" w:hAnsi="Book Antiqua" w:cs="Times New Roman"/>
          <w:sz w:val="24"/>
          <w:szCs w:val="24"/>
        </w:rPr>
        <w:t>ified</w:t>
      </w:r>
      <w:r w:rsidR="00DF3804" w:rsidRPr="00281CFA">
        <w:rPr>
          <w:rFonts w:ascii="Book Antiqua" w:hAnsi="Book Antiqua" w:cs="Times New Roman"/>
          <w:sz w:val="24"/>
          <w:szCs w:val="24"/>
        </w:rPr>
        <w:t xml:space="preserve"> </w:t>
      </w:r>
      <w:r w:rsidR="00D648AC" w:rsidRPr="00281CFA">
        <w:rPr>
          <w:rFonts w:ascii="Book Antiqua" w:hAnsi="Book Antiqua" w:cs="Times New Roman"/>
          <w:sz w:val="24"/>
          <w:szCs w:val="24"/>
        </w:rPr>
        <w:t xml:space="preserve">as </w:t>
      </w:r>
      <w:r w:rsidR="00B26805" w:rsidRPr="00281CFA">
        <w:rPr>
          <w:rFonts w:ascii="Book Antiqua" w:hAnsi="Book Antiqua" w:cs="Times New Roman"/>
          <w:sz w:val="24"/>
          <w:szCs w:val="24"/>
        </w:rPr>
        <w:t xml:space="preserve">endogenous and </w:t>
      </w:r>
      <w:r w:rsidRPr="00281CFA">
        <w:rPr>
          <w:rFonts w:ascii="Book Antiqua" w:hAnsi="Book Antiqua" w:cs="Times New Roman"/>
          <w:sz w:val="24"/>
          <w:szCs w:val="24"/>
        </w:rPr>
        <w:t>exogenous source.</w:t>
      </w:r>
      <w:r w:rsidR="00DF3804" w:rsidRPr="00281CFA">
        <w:rPr>
          <w:rFonts w:ascii="Book Antiqua" w:hAnsi="Book Antiqua" w:cs="Times New Roman"/>
          <w:sz w:val="24"/>
          <w:szCs w:val="24"/>
        </w:rPr>
        <w:t xml:space="preserve"> </w:t>
      </w:r>
      <w:r w:rsidR="00B26805" w:rsidRPr="00281CFA">
        <w:rPr>
          <w:rFonts w:ascii="Book Antiqua" w:hAnsi="Book Antiqua" w:cs="Times New Roman"/>
          <w:sz w:val="24"/>
          <w:szCs w:val="24"/>
        </w:rPr>
        <w:t>UV e</w:t>
      </w:r>
      <w:r w:rsidRPr="00281CFA">
        <w:rPr>
          <w:rFonts w:ascii="Book Antiqua" w:hAnsi="Book Antiqua" w:cs="Times New Roman"/>
          <w:sz w:val="24"/>
          <w:szCs w:val="24"/>
        </w:rPr>
        <w:t xml:space="preserve">xposure and xenobiotic </w:t>
      </w:r>
      <w:r w:rsidR="00511325" w:rsidRPr="00281CFA">
        <w:rPr>
          <w:rFonts w:ascii="Book Antiqua" w:hAnsi="Book Antiqua" w:cs="Times New Roman"/>
          <w:sz w:val="24"/>
          <w:szCs w:val="24"/>
        </w:rPr>
        <w:t>agent</w:t>
      </w:r>
      <w:r w:rsidRPr="00281CFA">
        <w:rPr>
          <w:rFonts w:ascii="Book Antiqua" w:hAnsi="Book Antiqua" w:cs="Times New Roman"/>
          <w:sz w:val="24"/>
          <w:szCs w:val="24"/>
        </w:rPr>
        <w:t>s h</w:t>
      </w:r>
      <w:r w:rsidR="009F68BC" w:rsidRPr="00281CFA">
        <w:rPr>
          <w:rFonts w:ascii="Book Antiqua" w:hAnsi="Book Antiqua" w:cs="Times New Roman"/>
          <w:sz w:val="24"/>
          <w:szCs w:val="24"/>
        </w:rPr>
        <w:t>as</w:t>
      </w:r>
      <w:r w:rsidRPr="00281CFA">
        <w:rPr>
          <w:rFonts w:ascii="Book Antiqua" w:hAnsi="Book Antiqua" w:cs="Times New Roman"/>
          <w:sz w:val="24"/>
          <w:szCs w:val="24"/>
        </w:rPr>
        <w:t xml:space="preserve"> b</w:t>
      </w:r>
      <w:r w:rsidR="002D7FB2">
        <w:rPr>
          <w:rFonts w:ascii="Book Antiqua" w:hAnsi="Book Antiqua" w:cs="Times New Roman"/>
          <w:sz w:val="24"/>
          <w:szCs w:val="24"/>
        </w:rPr>
        <w:t>een shown to generate these ROS</w:t>
      </w:r>
      <w:r w:rsidR="00EC6DDA" w:rsidRPr="00281CFA">
        <w:rPr>
          <w:rFonts w:ascii="Book Antiqua" w:hAnsi="Book Antiqua" w:cs="Times New Roman"/>
          <w:sz w:val="24"/>
          <w:szCs w:val="24"/>
          <w:vertAlign w:val="superscript"/>
        </w:rPr>
        <w:t>[</w:t>
      </w:r>
      <w:r w:rsidR="000A3EC5" w:rsidRPr="00281CFA">
        <w:rPr>
          <w:rFonts w:ascii="Book Antiqua" w:hAnsi="Book Antiqua" w:cs="Times New Roman"/>
          <w:sz w:val="24"/>
          <w:szCs w:val="24"/>
          <w:vertAlign w:val="superscript"/>
        </w:rPr>
        <w:t>5</w:t>
      </w:r>
      <w:r w:rsidR="00AA07FD" w:rsidRPr="00281CFA">
        <w:rPr>
          <w:rFonts w:ascii="Book Antiqua" w:hAnsi="Book Antiqua" w:cs="Times New Roman"/>
          <w:sz w:val="24"/>
          <w:szCs w:val="24"/>
          <w:vertAlign w:val="superscript"/>
        </w:rPr>
        <w:t>7</w:t>
      </w:r>
      <w:r w:rsidR="00EC6DDA" w:rsidRPr="00281CFA">
        <w:rPr>
          <w:rFonts w:ascii="Book Antiqua" w:hAnsi="Book Antiqua" w:cs="Times New Roman"/>
          <w:sz w:val="24"/>
          <w:szCs w:val="24"/>
          <w:vertAlign w:val="superscript"/>
        </w:rPr>
        <w:t>]</w:t>
      </w:r>
      <w:r w:rsidRPr="00281CFA">
        <w:rPr>
          <w:rFonts w:ascii="Book Antiqua" w:hAnsi="Book Antiqua" w:cs="Times New Roman"/>
          <w:sz w:val="24"/>
          <w:szCs w:val="24"/>
        </w:rPr>
        <w:t>.</w:t>
      </w:r>
      <w:r w:rsidR="00DF3804" w:rsidRPr="00281CFA">
        <w:rPr>
          <w:rFonts w:ascii="Book Antiqua" w:hAnsi="Book Antiqua" w:cs="Times New Roman"/>
          <w:sz w:val="24"/>
          <w:szCs w:val="24"/>
        </w:rPr>
        <w:t xml:space="preserve"> </w:t>
      </w:r>
      <w:r w:rsidR="009F68BC" w:rsidRPr="00281CFA">
        <w:rPr>
          <w:rFonts w:ascii="Book Antiqua" w:hAnsi="Book Antiqua" w:cs="Times New Roman"/>
          <w:sz w:val="24"/>
          <w:szCs w:val="24"/>
        </w:rPr>
        <w:t>In fact, d</w:t>
      </w:r>
      <w:r w:rsidRPr="00281CFA">
        <w:rPr>
          <w:rFonts w:ascii="Book Antiqua" w:hAnsi="Book Antiqua" w:cs="Times New Roman"/>
          <w:sz w:val="24"/>
          <w:szCs w:val="24"/>
        </w:rPr>
        <w:t>iet</w:t>
      </w:r>
      <w:r w:rsidR="00511325" w:rsidRPr="00281CFA">
        <w:rPr>
          <w:rFonts w:ascii="Book Antiqua" w:hAnsi="Book Antiqua" w:cs="Times New Roman"/>
          <w:sz w:val="24"/>
          <w:szCs w:val="24"/>
        </w:rPr>
        <w:t>aryis the major</w:t>
      </w:r>
      <w:r w:rsidR="00DF3804"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source of </w:t>
      </w:r>
      <w:r w:rsidR="001D4B08" w:rsidRPr="00281CFA">
        <w:rPr>
          <w:rFonts w:ascii="Book Antiqua" w:hAnsi="Book Antiqua" w:cs="Times New Roman"/>
          <w:sz w:val="24"/>
          <w:szCs w:val="24"/>
        </w:rPr>
        <w:t xml:space="preserve">these </w:t>
      </w:r>
      <w:r w:rsidRPr="00281CFA">
        <w:rPr>
          <w:rFonts w:ascii="Book Antiqua" w:hAnsi="Book Antiqua" w:cs="Times New Roman"/>
          <w:sz w:val="24"/>
          <w:szCs w:val="24"/>
        </w:rPr>
        <w:t>oxidant compounds</w:t>
      </w:r>
      <w:r w:rsidR="009F68BC" w:rsidRPr="00281CFA">
        <w:rPr>
          <w:rFonts w:ascii="Book Antiqua" w:hAnsi="Book Antiqua" w:cs="Times New Roman"/>
          <w:sz w:val="24"/>
          <w:szCs w:val="24"/>
        </w:rPr>
        <w:t>,</w:t>
      </w:r>
      <w:r w:rsidR="00DF3804" w:rsidRPr="00281CFA">
        <w:rPr>
          <w:rFonts w:ascii="Book Antiqua" w:hAnsi="Book Antiqua" w:cs="Times New Roman"/>
          <w:sz w:val="24"/>
          <w:szCs w:val="24"/>
        </w:rPr>
        <w:t xml:space="preserve"> </w:t>
      </w:r>
      <w:r w:rsidR="00511325" w:rsidRPr="00281CFA">
        <w:rPr>
          <w:rFonts w:ascii="Book Antiqua" w:hAnsi="Book Antiqua" w:cs="Times New Roman"/>
          <w:sz w:val="24"/>
          <w:szCs w:val="24"/>
        </w:rPr>
        <w:t xml:space="preserve">especially in </w:t>
      </w:r>
      <w:r w:rsidRPr="00281CFA">
        <w:rPr>
          <w:rFonts w:ascii="Book Antiqua" w:hAnsi="Book Antiqua" w:cs="Times New Roman"/>
          <w:sz w:val="24"/>
          <w:szCs w:val="24"/>
        </w:rPr>
        <w:t xml:space="preserve">animal </w:t>
      </w:r>
      <w:r w:rsidR="00511325" w:rsidRPr="00281CFA">
        <w:rPr>
          <w:rFonts w:ascii="Book Antiqua" w:hAnsi="Book Antiqua" w:cs="Times New Roman"/>
          <w:sz w:val="24"/>
          <w:szCs w:val="24"/>
        </w:rPr>
        <w:t>fat as</w:t>
      </w:r>
      <w:r w:rsidR="00DF3804" w:rsidRPr="00281CFA">
        <w:rPr>
          <w:rFonts w:ascii="Book Antiqua" w:hAnsi="Book Antiqua" w:cs="Times New Roman"/>
          <w:sz w:val="24"/>
          <w:szCs w:val="24"/>
        </w:rPr>
        <w:t xml:space="preserve"> </w:t>
      </w:r>
      <w:r w:rsidR="00AA4727" w:rsidRPr="00281CFA">
        <w:rPr>
          <w:rFonts w:ascii="Book Antiqua" w:hAnsi="Book Antiqua" w:cs="Times New Roman"/>
          <w:sz w:val="24"/>
          <w:szCs w:val="24"/>
        </w:rPr>
        <w:t xml:space="preserve">the source of </w:t>
      </w:r>
      <w:r w:rsidR="002D7FB2">
        <w:rPr>
          <w:rFonts w:ascii="Book Antiqua" w:hAnsi="Book Antiqua" w:cs="Times New Roman"/>
          <w:sz w:val="24"/>
          <w:szCs w:val="24"/>
        </w:rPr>
        <w:t>high lipid peroxides</w:t>
      </w:r>
      <w:r w:rsidR="00EC6DDA" w:rsidRPr="00281CFA">
        <w:rPr>
          <w:rFonts w:ascii="Book Antiqua" w:hAnsi="Book Antiqua" w:cs="Times New Roman"/>
          <w:sz w:val="24"/>
          <w:szCs w:val="24"/>
          <w:vertAlign w:val="superscript"/>
        </w:rPr>
        <w:t>[</w:t>
      </w:r>
      <w:r w:rsidR="000A3EC5" w:rsidRPr="00281CFA">
        <w:rPr>
          <w:rFonts w:ascii="Book Antiqua" w:hAnsi="Book Antiqua" w:cs="Times New Roman"/>
          <w:sz w:val="24"/>
          <w:szCs w:val="24"/>
          <w:vertAlign w:val="superscript"/>
        </w:rPr>
        <w:t>5</w:t>
      </w:r>
      <w:r w:rsidR="00AA07FD" w:rsidRPr="00281CFA">
        <w:rPr>
          <w:rFonts w:ascii="Book Antiqua" w:hAnsi="Book Antiqua" w:cs="Times New Roman"/>
          <w:sz w:val="24"/>
          <w:szCs w:val="24"/>
          <w:vertAlign w:val="superscript"/>
        </w:rPr>
        <w:t>8</w:t>
      </w:r>
      <w:r w:rsidR="00EC6DDA" w:rsidRPr="00281CFA">
        <w:rPr>
          <w:rFonts w:ascii="Book Antiqua" w:hAnsi="Book Antiqua" w:cs="Times New Roman"/>
          <w:sz w:val="24"/>
          <w:szCs w:val="24"/>
          <w:vertAlign w:val="superscript"/>
        </w:rPr>
        <w:t>]</w:t>
      </w:r>
      <w:r w:rsidRPr="00281CFA">
        <w:rPr>
          <w:rFonts w:ascii="Book Antiqua" w:hAnsi="Book Antiqua" w:cs="Times New Roman"/>
          <w:sz w:val="24"/>
          <w:szCs w:val="24"/>
        </w:rPr>
        <w:t>.</w:t>
      </w:r>
      <w:r w:rsidR="00DF3804" w:rsidRPr="00281CFA">
        <w:rPr>
          <w:rFonts w:ascii="Book Antiqua" w:hAnsi="Book Antiqua" w:cs="Times New Roman"/>
          <w:sz w:val="24"/>
          <w:szCs w:val="24"/>
        </w:rPr>
        <w:t xml:space="preserve"> </w:t>
      </w:r>
      <w:r w:rsidRPr="00281CFA">
        <w:rPr>
          <w:rFonts w:ascii="Book Antiqua" w:hAnsi="Book Antiqua" w:cs="Times New Roman"/>
          <w:sz w:val="24"/>
          <w:szCs w:val="24"/>
        </w:rPr>
        <w:t>ROS may also be derived from</w:t>
      </w:r>
      <w:r w:rsidR="009F68BC" w:rsidRPr="00281CFA">
        <w:rPr>
          <w:rFonts w:ascii="Book Antiqua" w:hAnsi="Book Antiqua" w:cs="Times New Roman"/>
          <w:sz w:val="24"/>
          <w:szCs w:val="24"/>
        </w:rPr>
        <w:t xml:space="preserve"> the</w:t>
      </w:r>
      <w:r w:rsidR="00DF3804" w:rsidRPr="00281CFA">
        <w:rPr>
          <w:rFonts w:ascii="Book Antiqua" w:hAnsi="Book Antiqua" w:cs="Times New Roman"/>
          <w:sz w:val="24"/>
          <w:szCs w:val="24"/>
        </w:rPr>
        <w:t xml:space="preserve"> </w:t>
      </w:r>
      <w:r w:rsidR="00AA4727" w:rsidRPr="00281CFA">
        <w:rPr>
          <w:rFonts w:ascii="Book Antiqua" w:hAnsi="Book Antiqua" w:cs="Times New Roman"/>
          <w:sz w:val="24"/>
          <w:szCs w:val="24"/>
        </w:rPr>
        <w:t>general</w:t>
      </w:r>
      <w:r w:rsidR="00DF3804" w:rsidRPr="00281CFA">
        <w:rPr>
          <w:rFonts w:ascii="Book Antiqua" w:hAnsi="Book Antiqua" w:cs="Times New Roman"/>
          <w:sz w:val="24"/>
          <w:szCs w:val="24"/>
        </w:rPr>
        <w:t xml:space="preserve"> </w:t>
      </w:r>
      <w:r w:rsidR="00511325" w:rsidRPr="00281CFA">
        <w:rPr>
          <w:rFonts w:ascii="Book Antiqua" w:hAnsi="Book Antiqua" w:cs="Times New Roman"/>
          <w:sz w:val="24"/>
          <w:szCs w:val="24"/>
        </w:rPr>
        <w:t>bio</w:t>
      </w:r>
      <w:r w:rsidRPr="00281CFA">
        <w:rPr>
          <w:rFonts w:ascii="Book Antiqua" w:hAnsi="Book Antiqua" w:cs="Times New Roman"/>
          <w:sz w:val="24"/>
          <w:szCs w:val="24"/>
        </w:rPr>
        <w:t xml:space="preserve">chemical reactions </w:t>
      </w:r>
      <w:r w:rsidR="00AA4727" w:rsidRPr="00281CFA">
        <w:rPr>
          <w:rFonts w:ascii="Book Antiqua" w:hAnsi="Book Antiqua" w:cs="Times New Roman"/>
          <w:sz w:val="24"/>
          <w:szCs w:val="24"/>
        </w:rPr>
        <w:t xml:space="preserve">in living organism </w:t>
      </w:r>
      <w:r w:rsidR="00511325" w:rsidRPr="00281CFA">
        <w:rPr>
          <w:rFonts w:ascii="Book Antiqua" w:hAnsi="Book Antiqua" w:cs="Times New Roman"/>
          <w:sz w:val="24"/>
          <w:szCs w:val="24"/>
        </w:rPr>
        <w:t>to</w:t>
      </w:r>
      <w:r w:rsidRPr="00281CFA">
        <w:rPr>
          <w:rFonts w:ascii="Book Antiqua" w:hAnsi="Book Antiqua" w:cs="Times New Roman"/>
          <w:sz w:val="24"/>
          <w:szCs w:val="24"/>
        </w:rPr>
        <w:t xml:space="preserve"> generate </w:t>
      </w:r>
      <w:r w:rsidR="00AA4727" w:rsidRPr="00281CFA">
        <w:rPr>
          <w:rFonts w:ascii="Book Antiqua" w:hAnsi="Book Antiqua" w:cs="Times New Roman"/>
          <w:sz w:val="24"/>
          <w:szCs w:val="24"/>
        </w:rPr>
        <w:t>ROS</w:t>
      </w:r>
      <w:r w:rsidRPr="00281CFA">
        <w:rPr>
          <w:rFonts w:ascii="Book Antiqua" w:hAnsi="Book Antiqua" w:cs="Times New Roman"/>
          <w:sz w:val="24"/>
          <w:szCs w:val="24"/>
        </w:rPr>
        <w:t xml:space="preserve"> as by</w:t>
      </w:r>
      <w:r w:rsidR="009F68BC" w:rsidRPr="00281CFA">
        <w:rPr>
          <w:rFonts w:ascii="Book Antiqua" w:hAnsi="Book Antiqua" w:cs="Times New Roman"/>
          <w:sz w:val="24"/>
          <w:szCs w:val="24"/>
        </w:rPr>
        <w:t>-</w:t>
      </w:r>
      <w:r w:rsidRPr="00281CFA">
        <w:rPr>
          <w:rFonts w:ascii="Book Antiqua" w:hAnsi="Book Antiqua" w:cs="Times New Roman"/>
          <w:sz w:val="24"/>
          <w:szCs w:val="24"/>
        </w:rPr>
        <w:t>products or end products.</w:t>
      </w:r>
      <w:r w:rsidR="00DF3804" w:rsidRPr="00281CFA">
        <w:rPr>
          <w:rFonts w:ascii="Book Antiqua" w:hAnsi="Book Antiqua" w:cs="Times New Roman"/>
          <w:sz w:val="24"/>
          <w:szCs w:val="24"/>
        </w:rPr>
        <w:t xml:space="preserve"> </w:t>
      </w:r>
      <w:r w:rsidR="008A419A" w:rsidRPr="00281CFA">
        <w:rPr>
          <w:rFonts w:ascii="Book Antiqua" w:hAnsi="Book Antiqua" w:cs="Times New Roman"/>
          <w:sz w:val="24"/>
          <w:szCs w:val="24"/>
        </w:rPr>
        <w:t xml:space="preserve">In </w:t>
      </w:r>
      <w:r w:rsidR="00511325" w:rsidRPr="00281CFA">
        <w:rPr>
          <w:rFonts w:ascii="Book Antiqua" w:hAnsi="Book Antiqua" w:cs="Times New Roman"/>
          <w:sz w:val="24"/>
          <w:szCs w:val="24"/>
        </w:rPr>
        <w:t>the</w:t>
      </w:r>
      <w:r w:rsidR="008A419A" w:rsidRPr="00281CFA">
        <w:rPr>
          <w:rFonts w:ascii="Book Antiqua" w:hAnsi="Book Antiqua" w:cs="Times New Roman"/>
          <w:sz w:val="24"/>
          <w:szCs w:val="24"/>
        </w:rPr>
        <w:t xml:space="preserve"> transition heavy metals </w:t>
      </w:r>
      <w:r w:rsidRPr="00281CFA">
        <w:rPr>
          <w:rFonts w:ascii="Book Antiqua" w:hAnsi="Book Antiqua" w:cs="Times New Roman"/>
          <w:sz w:val="24"/>
          <w:szCs w:val="24"/>
        </w:rPr>
        <w:t xml:space="preserve">such as </w:t>
      </w:r>
      <w:r w:rsidR="00A91DA8">
        <w:rPr>
          <w:rFonts w:ascii="Book Antiqua" w:hAnsi="Book Antiqua" w:cs="Times New Roman"/>
          <w:sz w:val="24"/>
          <w:szCs w:val="24"/>
        </w:rPr>
        <w:t>iron (Fe</w:t>
      </w:r>
      <w:r w:rsidR="00AA4727" w:rsidRPr="00281CFA">
        <w:rPr>
          <w:rFonts w:ascii="Book Antiqua" w:hAnsi="Book Antiqua" w:cs="Times New Roman"/>
          <w:sz w:val="24"/>
          <w:szCs w:val="24"/>
          <w:vertAlign w:val="superscript"/>
        </w:rPr>
        <w:t>2+</w:t>
      </w:r>
      <w:r w:rsidR="00AA4727" w:rsidRPr="00281CFA">
        <w:rPr>
          <w:rFonts w:ascii="Book Antiqua" w:hAnsi="Book Antiqua" w:cs="Times New Roman"/>
          <w:sz w:val="24"/>
          <w:szCs w:val="24"/>
        </w:rPr>
        <w:t xml:space="preserve">) and </w:t>
      </w:r>
      <w:r w:rsidRPr="00281CFA">
        <w:rPr>
          <w:rFonts w:ascii="Book Antiqua" w:hAnsi="Book Antiqua" w:cs="Times New Roman"/>
          <w:sz w:val="24"/>
          <w:szCs w:val="24"/>
        </w:rPr>
        <w:t>copper (Cu</w:t>
      </w:r>
      <w:r w:rsidRPr="00281CFA">
        <w:rPr>
          <w:rFonts w:ascii="Book Antiqua" w:hAnsi="Book Antiqua" w:cs="Times New Roman"/>
          <w:sz w:val="24"/>
          <w:szCs w:val="24"/>
          <w:vertAlign w:val="superscript"/>
        </w:rPr>
        <w:t>1+</w:t>
      </w:r>
      <w:r w:rsidRPr="00281CFA">
        <w:rPr>
          <w:rFonts w:ascii="Book Antiqua" w:hAnsi="Book Antiqua" w:cs="Times New Roman"/>
          <w:sz w:val="24"/>
          <w:szCs w:val="24"/>
        </w:rPr>
        <w:t xml:space="preserve">) are pose </w:t>
      </w:r>
      <w:r w:rsidR="00AA4727" w:rsidRPr="00281CFA">
        <w:rPr>
          <w:rFonts w:ascii="Book Antiqua" w:hAnsi="Book Antiqua" w:cs="Times New Roman"/>
          <w:sz w:val="24"/>
          <w:szCs w:val="24"/>
        </w:rPr>
        <w:t xml:space="preserve">the </w:t>
      </w:r>
      <w:r w:rsidRPr="00281CFA">
        <w:rPr>
          <w:rFonts w:ascii="Book Antiqua" w:hAnsi="Book Antiqua" w:cs="Times New Roman"/>
          <w:sz w:val="24"/>
          <w:szCs w:val="24"/>
        </w:rPr>
        <w:t xml:space="preserve">oxidative </w:t>
      </w:r>
      <w:r w:rsidR="00072F8B" w:rsidRPr="00281CFA">
        <w:rPr>
          <w:rFonts w:ascii="Book Antiqua" w:hAnsi="Book Antiqua" w:cs="Times New Roman"/>
          <w:sz w:val="24"/>
          <w:szCs w:val="24"/>
        </w:rPr>
        <w:t>stress</w:t>
      </w:r>
      <w:r w:rsidR="00AA4727" w:rsidRPr="00281CFA">
        <w:rPr>
          <w:rFonts w:ascii="Book Antiqua" w:hAnsi="Book Antiqua" w:cs="Times New Roman"/>
          <w:sz w:val="24"/>
          <w:szCs w:val="24"/>
        </w:rPr>
        <w:t xml:space="preserve"> production</w:t>
      </w:r>
      <w:r w:rsidR="008A419A" w:rsidRPr="00281CFA">
        <w:rPr>
          <w:rFonts w:ascii="Book Antiqua" w:hAnsi="Book Antiqua" w:cs="Times New Roman"/>
          <w:sz w:val="24"/>
          <w:szCs w:val="24"/>
        </w:rPr>
        <w:t xml:space="preserve">, </w:t>
      </w:r>
      <w:r w:rsidR="00072F8B" w:rsidRPr="00281CFA">
        <w:rPr>
          <w:rFonts w:ascii="Book Antiqua" w:hAnsi="Book Antiqua" w:cs="Times New Roman"/>
          <w:sz w:val="24"/>
          <w:szCs w:val="24"/>
        </w:rPr>
        <w:t>especial</w:t>
      </w:r>
      <w:r w:rsidR="008A419A" w:rsidRPr="00281CFA">
        <w:rPr>
          <w:rFonts w:ascii="Book Antiqua" w:hAnsi="Book Antiqua" w:cs="Times New Roman"/>
          <w:sz w:val="24"/>
          <w:szCs w:val="24"/>
        </w:rPr>
        <w:t>ly in</w:t>
      </w:r>
      <w:r w:rsidRPr="00281CFA">
        <w:rPr>
          <w:rFonts w:ascii="Book Antiqua" w:hAnsi="Book Antiqua" w:cs="Times New Roman"/>
          <w:sz w:val="24"/>
          <w:szCs w:val="24"/>
        </w:rPr>
        <w:t xml:space="preserve"> Fe</w:t>
      </w:r>
      <w:r w:rsidRPr="00281CFA">
        <w:rPr>
          <w:rFonts w:ascii="Book Antiqua" w:hAnsi="Book Antiqua" w:cs="Times New Roman"/>
          <w:sz w:val="24"/>
          <w:szCs w:val="24"/>
          <w:vertAlign w:val="superscript"/>
        </w:rPr>
        <w:t>2+</w:t>
      </w:r>
      <w:r w:rsidRPr="00281CFA">
        <w:rPr>
          <w:rFonts w:ascii="Book Antiqua" w:hAnsi="Book Antiqua" w:cs="Times New Roman"/>
          <w:sz w:val="24"/>
          <w:szCs w:val="24"/>
        </w:rPr>
        <w:t xml:space="preserve"> may </w:t>
      </w:r>
      <w:r w:rsidR="00072F8B" w:rsidRPr="00281CFA">
        <w:rPr>
          <w:rFonts w:ascii="Book Antiqua" w:hAnsi="Book Antiqua" w:cs="Times New Roman"/>
          <w:sz w:val="24"/>
          <w:szCs w:val="24"/>
        </w:rPr>
        <w:t>cause</w:t>
      </w:r>
      <w:r w:rsidRPr="00281CFA">
        <w:rPr>
          <w:rFonts w:ascii="Book Antiqua" w:hAnsi="Book Antiqua" w:cs="Times New Roman"/>
          <w:sz w:val="24"/>
          <w:szCs w:val="24"/>
        </w:rPr>
        <w:t xml:space="preserve"> autooxidation to</w:t>
      </w:r>
      <w:r w:rsidR="00E04A16" w:rsidRPr="00281CFA">
        <w:rPr>
          <w:rFonts w:ascii="Book Antiqua" w:hAnsi="Book Antiqua" w:cs="Times New Roman"/>
          <w:sz w:val="24"/>
          <w:szCs w:val="24"/>
        </w:rPr>
        <w:t xml:space="preserve"> cause </w:t>
      </w:r>
      <w:r w:rsidR="00214350" w:rsidRPr="00281CFA">
        <w:rPr>
          <w:rFonts w:ascii="Book Antiqua" w:eastAsia="AdvGulliv-R" w:hAnsi="Book Antiqua" w:cs="Times New Roman"/>
          <w:sz w:val="24"/>
          <w:szCs w:val="24"/>
        </w:rPr>
        <w:t>O</w:t>
      </w:r>
      <w:r w:rsidR="00214350" w:rsidRPr="00281CFA">
        <w:rPr>
          <w:rFonts w:ascii="Book Antiqua" w:eastAsia="AdvGulliv-R" w:hAnsi="Book Antiqua" w:cs="Times New Roman"/>
          <w:sz w:val="24"/>
          <w:szCs w:val="24"/>
          <w:vertAlign w:val="subscript"/>
        </w:rPr>
        <w:t>2</w:t>
      </w:r>
      <w:r w:rsidR="00214350" w:rsidRPr="00281CFA">
        <w:rPr>
          <w:rFonts w:ascii="Book Antiqua" w:eastAsia="AdvGulliv-R" w:hAnsi="Book Antiqua" w:cs="Times New Roman"/>
          <w:sz w:val="24"/>
          <w:szCs w:val="24"/>
          <w:vertAlign w:val="superscript"/>
        </w:rPr>
        <w:sym w:font="Symbol" w:char="F0B7"/>
      </w:r>
      <w:r w:rsidR="00214350" w:rsidRPr="00281CFA">
        <w:rPr>
          <w:rFonts w:ascii="Book Antiqua" w:eastAsia="AdvGulliv-R" w:hAnsi="Book Antiqua" w:cs="Times New Roman"/>
          <w:sz w:val="24"/>
          <w:szCs w:val="24"/>
          <w:vertAlign w:val="superscript"/>
        </w:rPr>
        <w:sym w:font="Symbol" w:char="F02D"/>
      </w:r>
      <w:r w:rsidR="00DF3804" w:rsidRPr="00281CFA">
        <w:rPr>
          <w:rFonts w:ascii="Book Antiqua" w:hAnsi="Book Antiqua" w:cs="Times New Roman"/>
          <w:sz w:val="24"/>
          <w:szCs w:val="24"/>
        </w:rPr>
        <w:t xml:space="preserve"> </w:t>
      </w:r>
      <w:r w:rsidR="00E04A16" w:rsidRPr="00281CFA">
        <w:rPr>
          <w:rFonts w:ascii="Book Antiqua" w:hAnsi="Book Antiqua" w:cs="Times New Roman"/>
          <w:sz w:val="24"/>
          <w:szCs w:val="24"/>
        </w:rPr>
        <w:t xml:space="preserve">generation </w:t>
      </w:r>
      <w:r w:rsidR="00072F8B" w:rsidRPr="00281CFA">
        <w:rPr>
          <w:rFonts w:ascii="Book Antiqua" w:hAnsi="Book Antiqua" w:cs="Times New Roman"/>
          <w:sz w:val="24"/>
          <w:szCs w:val="24"/>
        </w:rPr>
        <w:t>and/</w:t>
      </w:r>
      <w:r w:rsidRPr="00281CFA">
        <w:rPr>
          <w:rFonts w:ascii="Book Antiqua" w:hAnsi="Book Antiqua" w:cs="Times New Roman"/>
          <w:sz w:val="24"/>
          <w:szCs w:val="24"/>
        </w:rPr>
        <w:t>or interaction with H</w:t>
      </w:r>
      <w:r w:rsidRPr="00281CFA">
        <w:rPr>
          <w:rFonts w:ascii="Book Antiqua" w:hAnsi="Book Antiqua" w:cs="Times New Roman"/>
          <w:sz w:val="24"/>
          <w:szCs w:val="24"/>
          <w:vertAlign w:val="subscript"/>
        </w:rPr>
        <w:t>2</w:t>
      </w:r>
      <w:r w:rsidRPr="00281CFA">
        <w:rPr>
          <w:rFonts w:ascii="Book Antiqua" w:hAnsi="Book Antiqua" w:cs="Times New Roman"/>
          <w:sz w:val="24"/>
          <w:szCs w:val="24"/>
        </w:rPr>
        <w:t>O</w:t>
      </w:r>
      <w:r w:rsidRPr="00281CFA">
        <w:rPr>
          <w:rFonts w:ascii="Book Antiqua" w:hAnsi="Book Antiqua" w:cs="Times New Roman"/>
          <w:sz w:val="24"/>
          <w:szCs w:val="24"/>
          <w:vertAlign w:val="subscript"/>
        </w:rPr>
        <w:t>2</w:t>
      </w:r>
      <w:r w:rsidRPr="00281CFA">
        <w:rPr>
          <w:rFonts w:ascii="Book Antiqua" w:hAnsi="Book Antiqua" w:cs="Times New Roman"/>
          <w:sz w:val="24"/>
          <w:szCs w:val="24"/>
        </w:rPr>
        <w:t xml:space="preserve"> can </w:t>
      </w:r>
      <w:r w:rsidR="008A419A" w:rsidRPr="00281CFA">
        <w:rPr>
          <w:rFonts w:ascii="Book Antiqua" w:hAnsi="Book Antiqua" w:cs="Times New Roman"/>
          <w:sz w:val="24"/>
          <w:szCs w:val="24"/>
        </w:rPr>
        <w:t>generate</w:t>
      </w:r>
      <w:r w:rsidRPr="00281CFA">
        <w:rPr>
          <w:rFonts w:ascii="Book Antiqua" w:hAnsi="Book Antiqua" w:cs="Times New Roman"/>
          <w:sz w:val="24"/>
          <w:szCs w:val="24"/>
        </w:rPr>
        <w:t xml:space="preserve"> OH• via the Fe</w:t>
      </w:r>
      <w:r w:rsidR="002D7FB2">
        <w:rPr>
          <w:rFonts w:ascii="Book Antiqua" w:hAnsi="Book Antiqua" w:cs="Times New Roman"/>
          <w:sz w:val="24"/>
          <w:szCs w:val="24"/>
        </w:rPr>
        <w:t>nton and Harber Weiss reactions</w:t>
      </w:r>
      <w:r w:rsidR="00EC6DDA" w:rsidRPr="00281CFA">
        <w:rPr>
          <w:rFonts w:ascii="Book Antiqua" w:hAnsi="Book Antiqua" w:cs="Times New Roman"/>
          <w:sz w:val="24"/>
          <w:szCs w:val="24"/>
          <w:vertAlign w:val="superscript"/>
        </w:rPr>
        <w:t>[</w:t>
      </w:r>
      <w:r w:rsidR="000A3EC5" w:rsidRPr="00281CFA">
        <w:rPr>
          <w:rFonts w:ascii="Book Antiqua" w:hAnsi="Book Antiqua" w:cs="Times New Roman"/>
          <w:sz w:val="24"/>
          <w:szCs w:val="24"/>
          <w:vertAlign w:val="superscript"/>
        </w:rPr>
        <w:t>5</w:t>
      </w:r>
      <w:r w:rsidR="00AA07FD" w:rsidRPr="00281CFA">
        <w:rPr>
          <w:rFonts w:ascii="Book Antiqua" w:hAnsi="Book Antiqua" w:cs="Times New Roman"/>
          <w:sz w:val="24"/>
          <w:szCs w:val="24"/>
          <w:vertAlign w:val="superscript"/>
        </w:rPr>
        <w:t>9</w:t>
      </w:r>
      <w:r w:rsidR="00EC6DDA" w:rsidRPr="00281CFA">
        <w:rPr>
          <w:rFonts w:ascii="Book Antiqua" w:hAnsi="Book Antiqua" w:cs="Times New Roman"/>
          <w:sz w:val="24"/>
          <w:szCs w:val="24"/>
          <w:vertAlign w:val="superscript"/>
        </w:rPr>
        <w:t>]</w:t>
      </w:r>
      <w:r w:rsidRPr="00281CFA">
        <w:rPr>
          <w:rFonts w:ascii="Book Antiqua" w:hAnsi="Book Antiqua" w:cs="Times New Roman"/>
          <w:sz w:val="24"/>
          <w:szCs w:val="24"/>
        </w:rPr>
        <w:t>.</w:t>
      </w:r>
      <w:r w:rsidR="00DF3804" w:rsidRPr="00281CFA">
        <w:rPr>
          <w:rFonts w:ascii="Book Antiqua" w:hAnsi="Book Antiqua" w:cs="Times New Roman"/>
          <w:sz w:val="24"/>
          <w:szCs w:val="24"/>
        </w:rPr>
        <w:t xml:space="preserve"> </w:t>
      </w:r>
      <w:r w:rsidR="008A419A" w:rsidRPr="00281CFA">
        <w:rPr>
          <w:rFonts w:ascii="Book Antiqua" w:hAnsi="Book Antiqua" w:cs="Times New Roman"/>
          <w:sz w:val="24"/>
          <w:szCs w:val="24"/>
        </w:rPr>
        <w:t>Fenton chemical reaction</w:t>
      </w:r>
      <w:r w:rsidRPr="00281CFA">
        <w:rPr>
          <w:rFonts w:ascii="Book Antiqua" w:hAnsi="Book Antiqua" w:cs="Times New Roman"/>
          <w:sz w:val="24"/>
          <w:szCs w:val="24"/>
        </w:rPr>
        <w:t xml:space="preserve"> may also </w:t>
      </w:r>
      <w:r w:rsidR="00072F8B" w:rsidRPr="00281CFA">
        <w:rPr>
          <w:rFonts w:ascii="Book Antiqua" w:hAnsi="Book Antiqua" w:cs="Times New Roman"/>
          <w:sz w:val="24"/>
          <w:szCs w:val="24"/>
        </w:rPr>
        <w:t>cause</w:t>
      </w:r>
      <w:r w:rsidR="00AE4D51" w:rsidRPr="00281CFA">
        <w:rPr>
          <w:rFonts w:ascii="Book Antiqua" w:hAnsi="Book Antiqua" w:cs="Times New Roman"/>
          <w:sz w:val="24"/>
          <w:szCs w:val="24"/>
        </w:rPr>
        <w:t>s</w:t>
      </w:r>
      <w:r w:rsidR="00072F8B" w:rsidRPr="00281CFA">
        <w:rPr>
          <w:rFonts w:ascii="Book Antiqua" w:hAnsi="Book Antiqua" w:cs="Times New Roman"/>
          <w:sz w:val="24"/>
          <w:szCs w:val="24"/>
        </w:rPr>
        <w:t xml:space="preserve"> lipid peroxides </w:t>
      </w:r>
      <w:r w:rsidR="002D7FB2">
        <w:rPr>
          <w:rFonts w:ascii="Book Antiqua" w:hAnsi="Book Antiqua" w:cs="Times New Roman"/>
          <w:sz w:val="24"/>
          <w:szCs w:val="24"/>
        </w:rPr>
        <w:t>generation and propagation</w:t>
      </w:r>
      <w:r w:rsidR="00EC6DDA" w:rsidRPr="00281CFA">
        <w:rPr>
          <w:rFonts w:ascii="Book Antiqua" w:hAnsi="Book Antiqua" w:cs="Times New Roman"/>
          <w:sz w:val="24"/>
          <w:szCs w:val="24"/>
          <w:vertAlign w:val="superscript"/>
        </w:rPr>
        <w:t>[</w:t>
      </w:r>
      <w:r w:rsidR="00AA07FD" w:rsidRPr="00281CFA">
        <w:rPr>
          <w:rFonts w:ascii="Book Antiqua" w:hAnsi="Book Antiqua" w:cs="Times New Roman"/>
          <w:sz w:val="24"/>
          <w:szCs w:val="24"/>
          <w:vertAlign w:val="superscript"/>
        </w:rPr>
        <w:t>60</w:t>
      </w:r>
      <w:r w:rsidR="00EC6DDA" w:rsidRPr="00281CFA">
        <w:rPr>
          <w:rFonts w:ascii="Book Antiqua" w:hAnsi="Book Antiqua" w:cs="Times New Roman"/>
          <w:sz w:val="24"/>
          <w:szCs w:val="24"/>
          <w:vertAlign w:val="superscript"/>
        </w:rPr>
        <w:t>]</w:t>
      </w:r>
      <w:r w:rsidRPr="00281CFA">
        <w:rPr>
          <w:rFonts w:ascii="Book Antiqua" w:hAnsi="Book Antiqua" w:cs="Times New Roman"/>
          <w:sz w:val="24"/>
          <w:szCs w:val="24"/>
        </w:rPr>
        <w:t>.</w:t>
      </w:r>
    </w:p>
    <w:p w:rsidR="00AB4B46" w:rsidRPr="00281CFA" w:rsidRDefault="00AB4B46" w:rsidP="00281CFA">
      <w:pPr>
        <w:autoSpaceDE w:val="0"/>
        <w:autoSpaceDN w:val="0"/>
        <w:adjustRightInd w:val="0"/>
        <w:spacing w:after="0" w:line="360" w:lineRule="auto"/>
        <w:jc w:val="both"/>
        <w:rPr>
          <w:rFonts w:ascii="Book Antiqua" w:hAnsi="Book Antiqua"/>
          <w:sz w:val="24"/>
          <w:szCs w:val="24"/>
        </w:rPr>
      </w:pPr>
      <w:r w:rsidRPr="00281CFA">
        <w:rPr>
          <w:rFonts w:ascii="Book Antiqua" w:hAnsi="Book Antiqua"/>
          <w:sz w:val="24"/>
          <w:szCs w:val="24"/>
        </w:rPr>
        <w:object w:dxaOrig="6797" w:dyaOrig="3348">
          <v:shape id="_x0000_i1026" type="#_x0000_t75" style="width:323pt;height:159pt" o:ole="">
            <v:imagedata r:id="rId12" o:title=""/>
          </v:shape>
          <o:OLEObject Type="Embed" ProgID="ChemDraw.Document.6.0" ShapeID="_x0000_i1026" DrawAspect="Content" ObjectID="_1356194976" r:id="rId13"/>
        </w:object>
      </w:r>
    </w:p>
    <w:p w:rsidR="00C70DE9" w:rsidRPr="00281CFA" w:rsidRDefault="008A419A" w:rsidP="002D7FB2">
      <w:pPr>
        <w:autoSpaceDE w:val="0"/>
        <w:autoSpaceDN w:val="0"/>
        <w:adjustRightInd w:val="0"/>
        <w:spacing w:after="0" w:line="360" w:lineRule="auto"/>
        <w:ind w:firstLineChars="100" w:firstLine="240"/>
        <w:jc w:val="both"/>
        <w:rPr>
          <w:rFonts w:ascii="Book Antiqua" w:hAnsi="Book Antiqua" w:cs="Times New Roman"/>
          <w:b/>
          <w:bCs/>
          <w:sz w:val="24"/>
          <w:szCs w:val="24"/>
        </w:rPr>
      </w:pPr>
      <w:r w:rsidRPr="00281CFA">
        <w:rPr>
          <w:rFonts w:ascii="Book Antiqua" w:hAnsi="Book Antiqua" w:cs="Times New Roman"/>
          <w:sz w:val="24"/>
          <w:szCs w:val="24"/>
        </w:rPr>
        <w:t xml:space="preserve">The major </w:t>
      </w:r>
      <w:r w:rsidR="0067674E" w:rsidRPr="00281CFA">
        <w:rPr>
          <w:rFonts w:ascii="Book Antiqua" w:hAnsi="Book Antiqua" w:cs="Times New Roman"/>
          <w:sz w:val="24"/>
          <w:szCs w:val="24"/>
        </w:rPr>
        <w:t xml:space="preserve">cellular oxidative stress </w:t>
      </w:r>
      <w:r w:rsidRPr="00281CFA">
        <w:rPr>
          <w:rFonts w:ascii="Book Antiqua" w:hAnsi="Book Antiqua" w:cs="Times New Roman"/>
          <w:sz w:val="24"/>
          <w:szCs w:val="24"/>
        </w:rPr>
        <w:t xml:space="preserve">is </w:t>
      </w:r>
      <w:r w:rsidR="001E32E3" w:rsidRPr="00281CFA">
        <w:rPr>
          <w:rFonts w:ascii="Book Antiqua" w:hAnsi="Book Antiqua" w:cs="Times New Roman"/>
          <w:sz w:val="24"/>
          <w:szCs w:val="24"/>
        </w:rPr>
        <w:t xml:space="preserve">come from </w:t>
      </w:r>
      <w:r w:rsidRPr="00281CFA">
        <w:rPr>
          <w:rFonts w:ascii="Book Antiqua" w:hAnsi="Book Antiqua" w:cs="Times New Roman"/>
          <w:sz w:val="24"/>
          <w:szCs w:val="24"/>
        </w:rPr>
        <w:t>m</w:t>
      </w:r>
      <w:r w:rsidR="00B6214E" w:rsidRPr="00281CFA">
        <w:rPr>
          <w:rFonts w:ascii="Book Antiqua" w:hAnsi="Book Antiqua" w:cs="Times New Roman"/>
          <w:sz w:val="24"/>
          <w:szCs w:val="24"/>
        </w:rPr>
        <w:t xml:space="preserve">itochondrial respiration. </w:t>
      </w:r>
      <w:r w:rsidR="0067674E" w:rsidRPr="00281CFA">
        <w:rPr>
          <w:rFonts w:ascii="Book Antiqua" w:hAnsi="Book Antiqua" w:cs="Times New Roman"/>
          <w:sz w:val="24"/>
          <w:szCs w:val="24"/>
        </w:rPr>
        <w:t>Heart, b</w:t>
      </w:r>
      <w:r w:rsidR="001E32E3" w:rsidRPr="00281CFA">
        <w:rPr>
          <w:rFonts w:ascii="Book Antiqua" w:hAnsi="Book Antiqua" w:cs="Times New Roman"/>
          <w:sz w:val="24"/>
          <w:szCs w:val="24"/>
        </w:rPr>
        <w:t>rain, kidney</w:t>
      </w:r>
      <w:r w:rsidR="0067674E" w:rsidRPr="00281CFA">
        <w:rPr>
          <w:rFonts w:ascii="Book Antiqua" w:hAnsi="Book Antiqua" w:cs="Times New Roman"/>
          <w:sz w:val="24"/>
          <w:szCs w:val="24"/>
        </w:rPr>
        <w:t>, liver</w:t>
      </w:r>
      <w:r w:rsidR="001E32E3" w:rsidRPr="00281CFA">
        <w:rPr>
          <w:rFonts w:ascii="Book Antiqua" w:hAnsi="Book Antiqua" w:cs="Times New Roman"/>
          <w:sz w:val="24"/>
          <w:szCs w:val="24"/>
        </w:rPr>
        <w:t xml:space="preserve"> and skeletal muscle are </w:t>
      </w:r>
      <w:r w:rsidR="0067674E" w:rsidRPr="00281CFA">
        <w:rPr>
          <w:rFonts w:ascii="Book Antiqua" w:hAnsi="Book Antiqua" w:cs="Times New Roman"/>
          <w:sz w:val="24"/>
          <w:szCs w:val="24"/>
        </w:rPr>
        <w:t>the effective</w:t>
      </w:r>
      <w:r w:rsidR="001E32E3" w:rsidRPr="00281CFA">
        <w:rPr>
          <w:rFonts w:ascii="Book Antiqua" w:hAnsi="Book Antiqua" w:cs="Times New Roman"/>
          <w:sz w:val="24"/>
          <w:szCs w:val="24"/>
        </w:rPr>
        <w:t xml:space="preserve"> oxygen consumption</w:t>
      </w:r>
      <w:r w:rsidR="0067674E" w:rsidRPr="00281CFA">
        <w:rPr>
          <w:rFonts w:ascii="Book Antiqua" w:hAnsi="Book Antiqua" w:cs="Times New Roman"/>
          <w:sz w:val="24"/>
          <w:szCs w:val="24"/>
        </w:rPr>
        <w:t xml:space="preserve"> organs</w:t>
      </w:r>
      <w:r w:rsidR="001E32E3" w:rsidRPr="00281CFA">
        <w:rPr>
          <w:rFonts w:ascii="Book Antiqua" w:hAnsi="Book Antiqua" w:cs="Times New Roman"/>
          <w:sz w:val="24"/>
          <w:szCs w:val="24"/>
        </w:rPr>
        <w:t xml:space="preserve"> is converted </w:t>
      </w:r>
      <w:r w:rsidR="0067674E" w:rsidRPr="00281CFA">
        <w:rPr>
          <w:rFonts w:ascii="Book Antiqua" w:hAnsi="Book Antiqua" w:cs="Times New Roman"/>
          <w:sz w:val="24"/>
          <w:szCs w:val="24"/>
        </w:rPr>
        <w:t xml:space="preserve">oxygen </w:t>
      </w:r>
      <w:r w:rsidR="001E32E3" w:rsidRPr="00281CFA">
        <w:rPr>
          <w:rFonts w:ascii="Book Antiqua" w:hAnsi="Book Antiqua" w:cs="Times New Roman"/>
          <w:sz w:val="24"/>
          <w:szCs w:val="24"/>
        </w:rPr>
        <w:t xml:space="preserve">to </w:t>
      </w:r>
      <w:r w:rsidR="001E32E3" w:rsidRPr="00281CFA">
        <w:rPr>
          <w:rFonts w:ascii="Book Antiqua" w:eastAsia="AdvGulliv-R" w:hAnsi="Book Antiqua" w:cs="Times New Roman"/>
          <w:sz w:val="24"/>
          <w:szCs w:val="24"/>
        </w:rPr>
        <w:t>O</w:t>
      </w:r>
      <w:r w:rsidR="001E32E3" w:rsidRPr="00281CFA">
        <w:rPr>
          <w:rFonts w:ascii="Book Antiqua" w:eastAsia="AdvGulliv-R" w:hAnsi="Book Antiqua" w:cs="Times New Roman"/>
          <w:sz w:val="24"/>
          <w:szCs w:val="24"/>
          <w:vertAlign w:val="subscript"/>
        </w:rPr>
        <w:t>2</w:t>
      </w:r>
      <w:r w:rsidR="001E32E3" w:rsidRPr="00281CFA">
        <w:rPr>
          <w:rFonts w:ascii="Book Antiqua" w:eastAsia="AdvGulliv-R" w:hAnsi="Book Antiqua" w:cs="Times New Roman"/>
          <w:sz w:val="24"/>
          <w:szCs w:val="24"/>
          <w:vertAlign w:val="superscript"/>
        </w:rPr>
        <w:sym w:font="Symbol" w:char="F0B7"/>
      </w:r>
      <w:r w:rsidR="001E32E3" w:rsidRPr="00281CFA">
        <w:rPr>
          <w:rFonts w:ascii="Book Antiqua" w:eastAsia="AdvGulliv-R" w:hAnsi="Book Antiqua" w:cs="Times New Roman"/>
          <w:sz w:val="24"/>
          <w:szCs w:val="24"/>
          <w:vertAlign w:val="superscript"/>
        </w:rPr>
        <w:sym w:font="Symbol" w:char="F02D"/>
      </w:r>
      <w:r w:rsidR="001E32E3" w:rsidRPr="00281CFA">
        <w:rPr>
          <w:rFonts w:ascii="Book Antiqua" w:hAnsi="Book Antiqua" w:cs="Times New Roman"/>
          <w:sz w:val="24"/>
          <w:szCs w:val="24"/>
        </w:rPr>
        <w:t>, approximate releasing 0.1</w:t>
      </w:r>
      <w:r w:rsidR="002D7FB2">
        <w:rPr>
          <w:rFonts w:ascii="Book Antiqua" w:hAnsi="Book Antiqua" w:cs="Times New Roman" w:hint="eastAsia"/>
          <w:sz w:val="24"/>
          <w:szCs w:val="24"/>
          <w:lang w:eastAsia="zh-CN"/>
        </w:rPr>
        <w:t>%</w:t>
      </w:r>
      <w:r w:rsidR="001E32E3" w:rsidRPr="00281CFA">
        <w:rPr>
          <w:rFonts w:ascii="Book Antiqua" w:hAnsi="Book Antiqua" w:cs="Times New Roman"/>
          <w:sz w:val="24"/>
          <w:szCs w:val="24"/>
        </w:rPr>
        <w:t xml:space="preserve">–0.2% while the liver is converted </w:t>
      </w:r>
      <w:r w:rsidR="0067674E" w:rsidRPr="00281CFA">
        <w:rPr>
          <w:rFonts w:ascii="Book Antiqua" w:hAnsi="Book Antiqua" w:cs="Times New Roman"/>
          <w:sz w:val="24"/>
          <w:szCs w:val="24"/>
        </w:rPr>
        <w:t xml:space="preserve">oxygen </w:t>
      </w:r>
      <w:r w:rsidR="001E32E3" w:rsidRPr="00281CFA">
        <w:rPr>
          <w:rFonts w:ascii="Book Antiqua" w:hAnsi="Book Antiqua" w:cs="Times New Roman"/>
          <w:sz w:val="24"/>
          <w:szCs w:val="24"/>
        </w:rPr>
        <w:t xml:space="preserve">to </w:t>
      </w:r>
      <w:r w:rsidR="001E32E3" w:rsidRPr="00281CFA">
        <w:rPr>
          <w:rFonts w:ascii="Book Antiqua" w:eastAsia="AdvGulliv-R" w:hAnsi="Book Antiqua" w:cs="Times New Roman"/>
          <w:sz w:val="24"/>
          <w:szCs w:val="24"/>
        </w:rPr>
        <w:t>O</w:t>
      </w:r>
      <w:r w:rsidR="001E32E3" w:rsidRPr="00281CFA">
        <w:rPr>
          <w:rFonts w:ascii="Book Antiqua" w:eastAsia="AdvGulliv-R" w:hAnsi="Book Antiqua" w:cs="Times New Roman"/>
          <w:sz w:val="24"/>
          <w:szCs w:val="24"/>
          <w:vertAlign w:val="subscript"/>
        </w:rPr>
        <w:t>2</w:t>
      </w:r>
      <w:r w:rsidR="001E32E3" w:rsidRPr="00281CFA">
        <w:rPr>
          <w:rFonts w:ascii="Book Antiqua" w:eastAsia="AdvGulliv-R" w:hAnsi="Book Antiqua" w:cs="Times New Roman"/>
          <w:sz w:val="24"/>
          <w:szCs w:val="24"/>
          <w:vertAlign w:val="superscript"/>
        </w:rPr>
        <w:sym w:font="Symbol" w:char="F0B7"/>
      </w:r>
      <w:r w:rsidR="001E32E3" w:rsidRPr="00281CFA">
        <w:rPr>
          <w:rFonts w:ascii="Book Antiqua" w:eastAsia="AdvGulliv-R" w:hAnsi="Book Antiqua" w:cs="Times New Roman"/>
          <w:sz w:val="24"/>
          <w:szCs w:val="24"/>
          <w:vertAlign w:val="superscript"/>
        </w:rPr>
        <w:sym w:font="Symbol" w:char="F02D"/>
      </w:r>
      <w:r w:rsidR="001E32E3" w:rsidRPr="00281CFA">
        <w:rPr>
          <w:rFonts w:ascii="Book Antiqua" w:hAnsi="Book Antiqua" w:cs="Times New Roman"/>
          <w:sz w:val="24"/>
          <w:szCs w:val="24"/>
        </w:rPr>
        <w:t>, a</w:t>
      </w:r>
      <w:r w:rsidR="00B6214E" w:rsidRPr="00281CFA">
        <w:rPr>
          <w:rFonts w:ascii="Book Antiqua" w:hAnsi="Book Antiqua" w:cs="Times New Roman"/>
          <w:sz w:val="24"/>
          <w:szCs w:val="24"/>
        </w:rPr>
        <w:t>pproximately</w:t>
      </w:r>
      <w:r w:rsidR="00DF3804" w:rsidRPr="00281CFA">
        <w:rPr>
          <w:rFonts w:ascii="Book Antiqua" w:hAnsi="Book Antiqua" w:cs="Times New Roman"/>
          <w:sz w:val="24"/>
          <w:szCs w:val="24"/>
        </w:rPr>
        <w:t xml:space="preserve"> </w:t>
      </w:r>
      <w:r w:rsidR="001E32E3" w:rsidRPr="00281CFA">
        <w:rPr>
          <w:rFonts w:ascii="Book Antiqua" w:hAnsi="Book Antiqua" w:cs="Times New Roman"/>
          <w:sz w:val="24"/>
          <w:szCs w:val="24"/>
        </w:rPr>
        <w:t xml:space="preserve">releasing </w:t>
      </w:r>
      <w:r w:rsidR="002D7FB2">
        <w:rPr>
          <w:rFonts w:ascii="Book Antiqua" w:hAnsi="Book Antiqua" w:cs="Times New Roman"/>
          <w:sz w:val="24"/>
          <w:szCs w:val="24"/>
        </w:rPr>
        <w:t>2%</w:t>
      </w:r>
      <w:r w:rsidR="00EC6DDA" w:rsidRPr="00281CFA">
        <w:rPr>
          <w:rFonts w:ascii="Book Antiqua" w:hAnsi="Book Antiqua" w:cs="Times New Roman"/>
          <w:sz w:val="24"/>
          <w:szCs w:val="24"/>
          <w:vertAlign w:val="superscript"/>
        </w:rPr>
        <w:t>[6</w:t>
      </w:r>
      <w:r w:rsidR="00AA07FD" w:rsidRPr="00281CFA">
        <w:rPr>
          <w:rFonts w:ascii="Book Antiqua" w:hAnsi="Book Antiqua" w:cs="Times New Roman"/>
          <w:sz w:val="24"/>
          <w:szCs w:val="24"/>
          <w:vertAlign w:val="superscript"/>
        </w:rPr>
        <w:t>1</w:t>
      </w:r>
      <w:r w:rsidR="00EC6DDA" w:rsidRPr="00281CFA">
        <w:rPr>
          <w:rFonts w:ascii="Book Antiqua" w:hAnsi="Book Antiqua" w:cs="Times New Roman"/>
          <w:sz w:val="24"/>
          <w:szCs w:val="24"/>
          <w:vertAlign w:val="superscript"/>
        </w:rPr>
        <w:t>]</w:t>
      </w:r>
      <w:r w:rsidR="00B6214E" w:rsidRPr="00281CFA">
        <w:rPr>
          <w:rFonts w:ascii="Book Antiqua" w:hAnsi="Book Antiqua" w:cs="Times New Roman"/>
          <w:sz w:val="24"/>
          <w:szCs w:val="24"/>
        </w:rPr>
        <w:t>.</w:t>
      </w:r>
      <w:r w:rsidR="00DF3804" w:rsidRPr="00281CFA">
        <w:rPr>
          <w:rFonts w:ascii="Book Antiqua" w:hAnsi="Book Antiqua" w:cs="Times New Roman"/>
          <w:sz w:val="24"/>
          <w:szCs w:val="24"/>
        </w:rPr>
        <w:t xml:space="preserve"> </w:t>
      </w:r>
      <w:r w:rsidR="0067674E" w:rsidRPr="00281CFA">
        <w:rPr>
          <w:rFonts w:ascii="Book Antiqua" w:hAnsi="Book Antiqua" w:cs="Times New Roman"/>
          <w:sz w:val="24"/>
          <w:szCs w:val="24"/>
        </w:rPr>
        <w:t xml:space="preserve">Electron transport chain </w:t>
      </w:r>
      <w:r w:rsidR="00E04A16" w:rsidRPr="00281CFA">
        <w:rPr>
          <w:rFonts w:ascii="Book Antiqua" w:hAnsi="Book Antiqua" w:cs="Times New Roman"/>
          <w:sz w:val="24"/>
          <w:szCs w:val="24"/>
        </w:rPr>
        <w:t>co</w:t>
      </w:r>
      <w:r w:rsidR="00E46B84" w:rsidRPr="00281CFA">
        <w:rPr>
          <w:rFonts w:ascii="Book Antiqua" w:hAnsi="Book Antiqua" w:cs="Times New Roman"/>
          <w:sz w:val="24"/>
          <w:szCs w:val="24"/>
        </w:rPr>
        <w:t>m</w:t>
      </w:r>
      <w:r w:rsidR="00E04A16" w:rsidRPr="00281CFA">
        <w:rPr>
          <w:rFonts w:ascii="Book Antiqua" w:hAnsi="Book Antiqua" w:cs="Times New Roman"/>
          <w:sz w:val="24"/>
          <w:szCs w:val="24"/>
        </w:rPr>
        <w:t>plex</w:t>
      </w:r>
      <w:r w:rsidR="001E32E3" w:rsidRPr="00281CFA">
        <w:rPr>
          <w:rFonts w:ascii="Book Antiqua" w:hAnsi="Book Antiqua" w:cs="Times New Roman"/>
          <w:sz w:val="24"/>
          <w:szCs w:val="24"/>
        </w:rPr>
        <w:t xml:space="preserve"> of the m</w:t>
      </w:r>
      <w:r w:rsidR="00B6214E" w:rsidRPr="00281CFA">
        <w:rPr>
          <w:rFonts w:ascii="Book Antiqua" w:hAnsi="Book Antiqua" w:cs="Times New Roman"/>
          <w:sz w:val="24"/>
          <w:szCs w:val="24"/>
        </w:rPr>
        <w:t xml:space="preserve">itochondrial </w:t>
      </w:r>
      <w:r w:rsidR="001E32E3" w:rsidRPr="00281CFA">
        <w:rPr>
          <w:rFonts w:ascii="Book Antiqua" w:hAnsi="Book Antiqua" w:cs="Times New Roman"/>
          <w:sz w:val="24"/>
          <w:szCs w:val="24"/>
        </w:rPr>
        <w:t>ha</w:t>
      </w:r>
      <w:r w:rsidR="00796B2A" w:rsidRPr="00281CFA">
        <w:rPr>
          <w:rFonts w:ascii="Book Antiqua" w:hAnsi="Book Antiqua" w:cs="Times New Roman"/>
          <w:sz w:val="24"/>
          <w:szCs w:val="24"/>
        </w:rPr>
        <w:t>s</w:t>
      </w:r>
      <w:r w:rsidR="001E32E3" w:rsidRPr="00281CFA">
        <w:rPr>
          <w:rFonts w:ascii="Book Antiqua" w:hAnsi="Book Antiqua" w:cs="Times New Roman"/>
          <w:sz w:val="24"/>
          <w:szCs w:val="24"/>
        </w:rPr>
        <w:t xml:space="preserve"> been sourced to</w:t>
      </w:r>
      <w:r w:rsidR="004B26FD" w:rsidRPr="00281CFA">
        <w:rPr>
          <w:rFonts w:ascii="Book Antiqua" w:hAnsi="Book Antiqua" w:cs="Times New Roman"/>
          <w:sz w:val="24"/>
          <w:szCs w:val="24"/>
        </w:rPr>
        <w:t xml:space="preserve"> </w:t>
      </w:r>
      <w:r w:rsidR="00B071BD" w:rsidRPr="00281CFA">
        <w:rPr>
          <w:rFonts w:ascii="Book Antiqua" w:eastAsia="AdvGulliv-R" w:hAnsi="Book Antiqua" w:cs="Times New Roman"/>
          <w:sz w:val="24"/>
          <w:szCs w:val="24"/>
        </w:rPr>
        <w:t>O</w:t>
      </w:r>
      <w:r w:rsidR="00B071BD" w:rsidRPr="00281CFA">
        <w:rPr>
          <w:rFonts w:ascii="Book Antiqua" w:eastAsia="AdvGulliv-R" w:hAnsi="Book Antiqua" w:cs="Times New Roman"/>
          <w:sz w:val="24"/>
          <w:szCs w:val="24"/>
          <w:vertAlign w:val="subscript"/>
        </w:rPr>
        <w:t>2</w:t>
      </w:r>
      <w:r w:rsidR="00B071BD" w:rsidRPr="00281CFA">
        <w:rPr>
          <w:rFonts w:ascii="Book Antiqua" w:eastAsia="AdvGulliv-R" w:hAnsi="Book Antiqua" w:cs="Times New Roman"/>
          <w:sz w:val="24"/>
          <w:szCs w:val="24"/>
          <w:vertAlign w:val="superscript"/>
        </w:rPr>
        <w:sym w:font="Symbol" w:char="F0B7"/>
      </w:r>
      <w:r w:rsidR="00B071BD" w:rsidRPr="00281CFA">
        <w:rPr>
          <w:rFonts w:ascii="Book Antiqua" w:eastAsia="AdvGulliv-R" w:hAnsi="Book Antiqua" w:cs="Times New Roman"/>
          <w:sz w:val="24"/>
          <w:szCs w:val="24"/>
          <w:vertAlign w:val="superscript"/>
        </w:rPr>
        <w:sym w:font="Symbol" w:char="F02D"/>
      </w:r>
      <w:r w:rsidR="00DF3804" w:rsidRPr="00281CFA">
        <w:rPr>
          <w:rFonts w:ascii="Book Antiqua" w:hAnsi="Book Antiqua" w:cs="Times New Roman"/>
          <w:sz w:val="24"/>
          <w:szCs w:val="24"/>
        </w:rPr>
        <w:t xml:space="preserve"> </w:t>
      </w:r>
      <w:r w:rsidR="00B6214E" w:rsidRPr="00281CFA">
        <w:rPr>
          <w:rFonts w:ascii="Book Antiqua" w:hAnsi="Book Antiqua" w:cs="Times New Roman"/>
          <w:sz w:val="24"/>
          <w:szCs w:val="24"/>
        </w:rPr>
        <w:t>generation</w:t>
      </w:r>
      <w:r w:rsidR="00DF3804" w:rsidRPr="00281CFA">
        <w:rPr>
          <w:rFonts w:ascii="Book Antiqua" w:hAnsi="Book Antiqua" w:cs="Times New Roman"/>
          <w:sz w:val="24"/>
          <w:szCs w:val="24"/>
        </w:rPr>
        <w:t xml:space="preserve"> </w:t>
      </w:r>
      <w:r w:rsidR="00990B3E" w:rsidRPr="00281CFA">
        <w:rPr>
          <w:rFonts w:ascii="Book Antiqua" w:hAnsi="Book Antiqua" w:cs="Times New Roman"/>
          <w:sz w:val="24"/>
          <w:szCs w:val="24"/>
        </w:rPr>
        <w:t>and</w:t>
      </w:r>
      <w:r w:rsidR="00B6214E" w:rsidRPr="00281CFA">
        <w:rPr>
          <w:rFonts w:ascii="Book Antiqua" w:hAnsi="Book Antiqua" w:cs="Times New Roman"/>
          <w:sz w:val="24"/>
          <w:szCs w:val="24"/>
        </w:rPr>
        <w:t xml:space="preserve"> ha</w:t>
      </w:r>
      <w:r w:rsidR="00990B3E" w:rsidRPr="00281CFA">
        <w:rPr>
          <w:rFonts w:ascii="Book Antiqua" w:hAnsi="Book Antiqua" w:cs="Times New Roman"/>
          <w:sz w:val="24"/>
          <w:szCs w:val="24"/>
        </w:rPr>
        <w:t>ve</w:t>
      </w:r>
      <w:r w:rsidR="00B6214E" w:rsidRPr="00281CFA">
        <w:rPr>
          <w:rFonts w:ascii="Book Antiqua" w:hAnsi="Book Antiqua" w:cs="Times New Roman"/>
          <w:sz w:val="24"/>
          <w:szCs w:val="24"/>
        </w:rPr>
        <w:t xml:space="preserve"> been </w:t>
      </w:r>
      <w:r w:rsidR="00796B2A" w:rsidRPr="00281CFA">
        <w:rPr>
          <w:rFonts w:ascii="Book Antiqua" w:hAnsi="Book Antiqua" w:cs="Times New Roman"/>
          <w:sz w:val="24"/>
          <w:szCs w:val="24"/>
        </w:rPr>
        <w:t>estimated upto</w:t>
      </w:r>
      <w:r w:rsidR="00DF3804" w:rsidRPr="00281CFA">
        <w:rPr>
          <w:rFonts w:ascii="Book Antiqua" w:hAnsi="Book Antiqua" w:cs="Times New Roman"/>
          <w:sz w:val="24"/>
          <w:szCs w:val="24"/>
        </w:rPr>
        <w:t xml:space="preserve"> </w:t>
      </w:r>
      <w:r w:rsidR="00B6214E" w:rsidRPr="00281CFA">
        <w:rPr>
          <w:rFonts w:ascii="Book Antiqua" w:hAnsi="Book Antiqua" w:cs="Times New Roman"/>
          <w:sz w:val="24"/>
          <w:szCs w:val="24"/>
        </w:rPr>
        <w:t xml:space="preserve">107 ROS molecules per mitochondria </w:t>
      </w:r>
      <w:r w:rsidR="00796B2A" w:rsidRPr="00281CFA">
        <w:rPr>
          <w:rFonts w:ascii="Book Antiqua" w:hAnsi="Book Antiqua" w:cs="Times New Roman"/>
          <w:sz w:val="24"/>
          <w:szCs w:val="24"/>
        </w:rPr>
        <w:t>per</w:t>
      </w:r>
      <w:r w:rsidR="002D7FB2">
        <w:rPr>
          <w:rFonts w:ascii="Book Antiqua" w:hAnsi="Book Antiqua" w:cs="Times New Roman"/>
          <w:sz w:val="24"/>
          <w:szCs w:val="24"/>
        </w:rPr>
        <w:t xml:space="preserve"> day</w:t>
      </w:r>
      <w:r w:rsidR="00EC6DDA" w:rsidRPr="00281CFA">
        <w:rPr>
          <w:rFonts w:ascii="Book Antiqua" w:hAnsi="Book Antiqua" w:cs="Times New Roman"/>
          <w:sz w:val="24"/>
          <w:szCs w:val="24"/>
          <w:vertAlign w:val="superscript"/>
        </w:rPr>
        <w:t>[6</w:t>
      </w:r>
      <w:r w:rsidR="00AA07FD" w:rsidRPr="00281CFA">
        <w:rPr>
          <w:rFonts w:ascii="Book Antiqua" w:hAnsi="Book Antiqua" w:cs="Times New Roman"/>
          <w:sz w:val="24"/>
          <w:szCs w:val="24"/>
          <w:vertAlign w:val="superscript"/>
        </w:rPr>
        <w:t>2</w:t>
      </w:r>
      <w:r w:rsidR="00EC6DDA" w:rsidRPr="00281CFA">
        <w:rPr>
          <w:rFonts w:ascii="Book Antiqua" w:hAnsi="Book Antiqua" w:cs="Times New Roman"/>
          <w:sz w:val="24"/>
          <w:szCs w:val="24"/>
          <w:vertAlign w:val="superscript"/>
        </w:rPr>
        <w:t>]</w:t>
      </w:r>
      <w:r w:rsidR="00B6214E" w:rsidRPr="00281CFA">
        <w:rPr>
          <w:rFonts w:ascii="Book Antiqua" w:hAnsi="Book Antiqua" w:cs="Times New Roman"/>
          <w:sz w:val="24"/>
          <w:szCs w:val="24"/>
        </w:rPr>
        <w:t>.</w:t>
      </w:r>
    </w:p>
    <w:p w:rsidR="00D024E6" w:rsidRDefault="00255009" w:rsidP="002D7FB2">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281CFA">
        <w:rPr>
          <w:rFonts w:ascii="Book Antiqua" w:hAnsi="Book Antiqua" w:cs="Times New Roman"/>
          <w:sz w:val="24"/>
          <w:szCs w:val="24"/>
        </w:rPr>
        <w:t>In the</w:t>
      </w:r>
      <w:r w:rsidR="00B6214E" w:rsidRPr="00281CFA">
        <w:rPr>
          <w:rFonts w:ascii="Book Antiqua" w:hAnsi="Book Antiqua" w:cs="Times New Roman"/>
          <w:sz w:val="24"/>
          <w:szCs w:val="24"/>
        </w:rPr>
        <w:t xml:space="preserve"> enzymatic systems</w:t>
      </w:r>
      <w:r w:rsidR="00AC5B2E" w:rsidRPr="00281CFA">
        <w:rPr>
          <w:rFonts w:ascii="Book Antiqua" w:hAnsi="Book Antiqua" w:cs="Times New Roman"/>
          <w:sz w:val="24"/>
          <w:szCs w:val="24"/>
        </w:rPr>
        <w:t xml:space="preserve"> of</w:t>
      </w:r>
      <w:r w:rsidR="00DF3804" w:rsidRPr="00281CFA">
        <w:rPr>
          <w:rFonts w:ascii="Book Antiqua" w:hAnsi="Book Antiqua" w:cs="Times New Roman"/>
          <w:sz w:val="24"/>
          <w:szCs w:val="24"/>
        </w:rPr>
        <w:t xml:space="preserve"> </w:t>
      </w:r>
      <w:r w:rsidR="00796B2A" w:rsidRPr="00281CFA">
        <w:rPr>
          <w:rFonts w:ascii="Book Antiqua" w:hAnsi="Book Antiqua" w:cs="Times New Roman"/>
          <w:sz w:val="24"/>
          <w:szCs w:val="24"/>
        </w:rPr>
        <w:t xml:space="preserve">xanthine oxidase </w:t>
      </w:r>
      <w:r w:rsidR="00AC5B2E" w:rsidRPr="00281CFA">
        <w:rPr>
          <w:rFonts w:ascii="Book Antiqua" w:hAnsi="Book Antiqua" w:cs="Times New Roman"/>
          <w:sz w:val="24"/>
          <w:szCs w:val="24"/>
        </w:rPr>
        <w:t>generat</w:t>
      </w:r>
      <w:r w:rsidR="00DF3804" w:rsidRPr="00281CFA">
        <w:rPr>
          <w:rFonts w:ascii="Book Antiqua" w:hAnsi="Book Antiqua" w:cs="Times New Roman"/>
          <w:sz w:val="24"/>
          <w:szCs w:val="24"/>
        </w:rPr>
        <w:t>ed</w:t>
      </w:r>
      <w:r w:rsidR="00AC5B2E" w:rsidRPr="00281CFA">
        <w:rPr>
          <w:rFonts w:ascii="Book Antiqua" w:hAnsi="Book Antiqua" w:cs="Times New Roman"/>
          <w:sz w:val="24"/>
          <w:szCs w:val="24"/>
        </w:rPr>
        <w:t xml:space="preserve"> via</w:t>
      </w:r>
      <w:r w:rsidR="00DF3804" w:rsidRPr="00281CFA">
        <w:rPr>
          <w:rFonts w:ascii="Book Antiqua" w:hAnsi="Book Antiqua" w:cs="Times New Roman"/>
          <w:sz w:val="24"/>
          <w:szCs w:val="24"/>
        </w:rPr>
        <w:t xml:space="preserve"> </w:t>
      </w:r>
      <w:r w:rsidR="00B6214E" w:rsidRPr="00281CFA">
        <w:rPr>
          <w:rFonts w:ascii="Book Antiqua" w:hAnsi="Book Antiqua" w:cs="Times New Roman"/>
          <w:sz w:val="24"/>
          <w:szCs w:val="24"/>
        </w:rPr>
        <w:t>xanthine dehydrogenase</w:t>
      </w:r>
      <w:r w:rsidR="00796B2A" w:rsidRPr="00281CFA">
        <w:rPr>
          <w:rFonts w:ascii="Book Antiqua" w:hAnsi="Book Antiqua" w:cs="Times New Roman"/>
          <w:sz w:val="24"/>
          <w:szCs w:val="24"/>
        </w:rPr>
        <w:t>,</w:t>
      </w:r>
      <w:r w:rsidR="00DF3804" w:rsidRPr="00281CFA">
        <w:rPr>
          <w:rFonts w:ascii="Book Antiqua" w:hAnsi="Book Antiqua" w:cs="Times New Roman"/>
          <w:sz w:val="24"/>
          <w:szCs w:val="24"/>
        </w:rPr>
        <w:t xml:space="preserve"> </w:t>
      </w:r>
      <w:r w:rsidR="00796B2A" w:rsidRPr="00281CFA">
        <w:rPr>
          <w:rFonts w:ascii="Book Antiqua" w:hAnsi="Book Antiqua" w:cs="Times New Roman"/>
          <w:sz w:val="24"/>
          <w:szCs w:val="24"/>
        </w:rPr>
        <w:t>which utilize</w:t>
      </w:r>
      <w:r w:rsidR="00DF3804" w:rsidRPr="00281CFA">
        <w:rPr>
          <w:rFonts w:ascii="Book Antiqua" w:hAnsi="Book Antiqua" w:cs="Times New Roman"/>
          <w:sz w:val="24"/>
          <w:szCs w:val="24"/>
        </w:rPr>
        <w:t xml:space="preserve"> </w:t>
      </w:r>
      <w:r w:rsidR="00796B2A" w:rsidRPr="00281CFA">
        <w:rPr>
          <w:rFonts w:ascii="Book Antiqua" w:hAnsi="Book Antiqua" w:cs="Times New Roman"/>
          <w:sz w:val="24"/>
          <w:szCs w:val="24"/>
        </w:rPr>
        <w:t xml:space="preserve">oxygen </w:t>
      </w:r>
      <w:r w:rsidR="00B6214E" w:rsidRPr="00281CFA">
        <w:rPr>
          <w:rFonts w:ascii="Book Antiqua" w:hAnsi="Book Antiqua" w:cs="Times New Roman"/>
          <w:sz w:val="24"/>
          <w:szCs w:val="24"/>
        </w:rPr>
        <w:t>molecul</w:t>
      </w:r>
      <w:r w:rsidR="00796B2A" w:rsidRPr="00281CFA">
        <w:rPr>
          <w:rFonts w:ascii="Book Antiqua" w:hAnsi="Book Antiqua" w:cs="Times New Roman"/>
          <w:sz w:val="24"/>
          <w:szCs w:val="24"/>
        </w:rPr>
        <w:t>e</w:t>
      </w:r>
      <w:r w:rsidR="00B6214E" w:rsidRPr="00281CFA">
        <w:rPr>
          <w:rFonts w:ascii="Book Antiqua" w:hAnsi="Book Antiqua" w:cs="Times New Roman"/>
          <w:sz w:val="24"/>
          <w:szCs w:val="24"/>
        </w:rPr>
        <w:t xml:space="preserve"> as e</w:t>
      </w:r>
      <w:r w:rsidR="002D7FB2">
        <w:rPr>
          <w:rFonts w:ascii="Book Antiqua" w:hAnsi="Book Antiqua" w:cs="Times New Roman" w:hint="eastAsia"/>
          <w:sz w:val="24"/>
          <w:szCs w:val="24"/>
          <w:lang w:eastAsia="zh-CN"/>
        </w:rPr>
        <w:t>-</w:t>
      </w:r>
      <w:r w:rsidR="00B6214E" w:rsidRPr="00281CFA">
        <w:rPr>
          <w:rFonts w:ascii="Book Antiqua" w:hAnsi="Book Antiqua" w:cs="Times New Roman"/>
          <w:sz w:val="24"/>
          <w:szCs w:val="24"/>
        </w:rPr>
        <w:t xml:space="preserve"> acceptor during </w:t>
      </w:r>
      <w:r w:rsidR="00E04A16" w:rsidRPr="00281CFA">
        <w:rPr>
          <w:rFonts w:ascii="Book Antiqua" w:hAnsi="Book Antiqua" w:cs="Times New Roman"/>
          <w:sz w:val="24"/>
          <w:szCs w:val="24"/>
        </w:rPr>
        <w:t xml:space="preserve">catabolism of </w:t>
      </w:r>
      <w:r w:rsidR="00B6214E" w:rsidRPr="00281CFA">
        <w:rPr>
          <w:rFonts w:ascii="Book Antiqua" w:hAnsi="Book Antiqua" w:cs="Times New Roman"/>
          <w:sz w:val="24"/>
          <w:szCs w:val="24"/>
        </w:rPr>
        <w:t xml:space="preserve">xanthine. Xanthine oxidase is </w:t>
      </w:r>
      <w:r w:rsidR="00796B2A" w:rsidRPr="00281CFA">
        <w:rPr>
          <w:rFonts w:ascii="Book Antiqua" w:hAnsi="Book Antiqua" w:cs="Times New Roman"/>
          <w:sz w:val="24"/>
          <w:szCs w:val="24"/>
        </w:rPr>
        <w:t>the</w:t>
      </w:r>
      <w:r w:rsidR="00AC5B2E" w:rsidRPr="00281CFA">
        <w:rPr>
          <w:rFonts w:ascii="Book Antiqua" w:hAnsi="Book Antiqua" w:cs="Times New Roman"/>
          <w:sz w:val="24"/>
          <w:szCs w:val="24"/>
        </w:rPr>
        <w:t xml:space="preserve"> generator of </w:t>
      </w:r>
      <w:r w:rsidR="00AC5B2E" w:rsidRPr="00281CFA">
        <w:rPr>
          <w:rFonts w:ascii="Book Antiqua" w:eastAsia="AdvGulliv-R" w:hAnsi="Book Antiqua" w:cs="Times New Roman"/>
          <w:sz w:val="24"/>
          <w:szCs w:val="24"/>
        </w:rPr>
        <w:t>O</w:t>
      </w:r>
      <w:r w:rsidR="00AC5B2E" w:rsidRPr="00281CFA">
        <w:rPr>
          <w:rFonts w:ascii="Book Antiqua" w:eastAsia="AdvGulliv-R" w:hAnsi="Book Antiqua" w:cs="Times New Roman"/>
          <w:sz w:val="24"/>
          <w:szCs w:val="24"/>
          <w:vertAlign w:val="subscript"/>
        </w:rPr>
        <w:t>2</w:t>
      </w:r>
      <w:r w:rsidR="00AC5B2E" w:rsidRPr="00281CFA">
        <w:rPr>
          <w:rFonts w:ascii="Book Antiqua" w:eastAsia="AdvGulliv-R" w:hAnsi="Book Antiqua" w:cs="Times New Roman"/>
          <w:sz w:val="24"/>
          <w:szCs w:val="24"/>
          <w:vertAlign w:val="superscript"/>
        </w:rPr>
        <w:sym w:font="Symbol" w:char="F0B7"/>
      </w:r>
      <w:r w:rsidR="00AC5B2E" w:rsidRPr="00281CFA">
        <w:rPr>
          <w:rFonts w:ascii="Book Antiqua" w:eastAsia="AdvGulliv-R" w:hAnsi="Book Antiqua" w:cs="Times New Roman"/>
          <w:sz w:val="24"/>
          <w:szCs w:val="24"/>
          <w:vertAlign w:val="superscript"/>
        </w:rPr>
        <w:sym w:font="Symbol" w:char="F02D"/>
      </w:r>
      <w:r w:rsidR="00796B2A" w:rsidRPr="00281CFA">
        <w:rPr>
          <w:rFonts w:ascii="Book Antiqua" w:hAnsi="Book Antiqua" w:cs="Times New Roman"/>
          <w:sz w:val="24"/>
          <w:szCs w:val="24"/>
        </w:rPr>
        <w:t>, H</w:t>
      </w:r>
      <w:r w:rsidR="00796B2A" w:rsidRPr="00281CFA">
        <w:rPr>
          <w:rFonts w:ascii="Book Antiqua" w:hAnsi="Book Antiqua" w:cs="Times New Roman"/>
          <w:sz w:val="24"/>
          <w:szCs w:val="24"/>
          <w:vertAlign w:val="subscript"/>
        </w:rPr>
        <w:t>2</w:t>
      </w:r>
      <w:r w:rsidR="00796B2A" w:rsidRPr="00281CFA">
        <w:rPr>
          <w:rFonts w:ascii="Book Antiqua" w:hAnsi="Book Antiqua" w:cs="Times New Roman"/>
          <w:sz w:val="24"/>
          <w:szCs w:val="24"/>
        </w:rPr>
        <w:t>O</w:t>
      </w:r>
      <w:r w:rsidR="00796B2A" w:rsidRPr="00281CFA">
        <w:rPr>
          <w:rFonts w:ascii="Book Antiqua" w:hAnsi="Book Antiqua" w:cs="Times New Roman"/>
          <w:sz w:val="24"/>
          <w:szCs w:val="24"/>
          <w:vertAlign w:val="subscript"/>
        </w:rPr>
        <w:t>2</w:t>
      </w:r>
      <w:r w:rsidR="00AC5B2E" w:rsidRPr="00281CFA">
        <w:rPr>
          <w:rFonts w:ascii="Book Antiqua" w:hAnsi="Book Antiqua" w:cs="Times New Roman"/>
          <w:sz w:val="24"/>
          <w:szCs w:val="24"/>
          <w:vertAlign w:val="superscript"/>
        </w:rPr>
        <w:t>[63]</w:t>
      </w:r>
      <w:r w:rsidR="00AC5B2E" w:rsidRPr="00281CFA">
        <w:rPr>
          <w:rFonts w:ascii="Book Antiqua" w:hAnsi="Book Antiqua" w:cs="Times New Roman"/>
          <w:sz w:val="24"/>
          <w:szCs w:val="24"/>
        </w:rPr>
        <w:t xml:space="preserve"> and OH• </w:t>
      </w:r>
      <w:r w:rsidR="00796B2A" w:rsidRPr="00281CFA">
        <w:rPr>
          <w:rFonts w:ascii="Book Antiqua" w:hAnsi="Book Antiqua" w:cs="Times New Roman"/>
          <w:sz w:val="24"/>
          <w:szCs w:val="24"/>
        </w:rPr>
        <w:t>producer</w:t>
      </w:r>
      <w:r w:rsidR="00AC5B2E" w:rsidRPr="00281CFA">
        <w:rPr>
          <w:rFonts w:ascii="Book Antiqua" w:hAnsi="Book Antiqua" w:cs="Times New Roman"/>
          <w:sz w:val="24"/>
          <w:szCs w:val="24"/>
          <w:vertAlign w:val="superscript"/>
        </w:rPr>
        <w:t>[64]</w:t>
      </w:r>
      <w:r w:rsidR="00AC5B2E" w:rsidRPr="00281CFA">
        <w:rPr>
          <w:rFonts w:ascii="Book Antiqua" w:hAnsi="Book Antiqua" w:cs="Times New Roman"/>
          <w:sz w:val="24"/>
          <w:szCs w:val="24"/>
        </w:rPr>
        <w:t xml:space="preserve">, </w:t>
      </w:r>
      <w:r w:rsidR="00B6214E" w:rsidRPr="00281CFA">
        <w:rPr>
          <w:rFonts w:ascii="Book Antiqua" w:hAnsi="Book Antiqua" w:cs="Times New Roman"/>
          <w:sz w:val="24"/>
          <w:szCs w:val="24"/>
        </w:rPr>
        <w:t>highly expressed in epithelia</w:t>
      </w:r>
      <w:r w:rsidR="00E04D2C" w:rsidRPr="00281CFA">
        <w:rPr>
          <w:rFonts w:ascii="Book Antiqua" w:hAnsi="Book Antiqua" w:cs="Times New Roman"/>
          <w:sz w:val="24"/>
          <w:szCs w:val="24"/>
        </w:rPr>
        <w:t>l</w:t>
      </w:r>
      <w:r w:rsidR="00E04A16" w:rsidRPr="00281CFA">
        <w:rPr>
          <w:rFonts w:ascii="Book Antiqua" w:hAnsi="Book Antiqua" w:cs="Times New Roman"/>
          <w:sz w:val="24"/>
          <w:szCs w:val="24"/>
        </w:rPr>
        <w:t xml:space="preserve">, </w:t>
      </w:r>
      <w:r w:rsidR="00B6214E" w:rsidRPr="00281CFA">
        <w:rPr>
          <w:rFonts w:ascii="Book Antiqua" w:hAnsi="Book Antiqua" w:cs="Times New Roman"/>
          <w:sz w:val="24"/>
          <w:szCs w:val="24"/>
        </w:rPr>
        <w:t xml:space="preserve">injured </w:t>
      </w:r>
      <w:r w:rsidR="00E04A16" w:rsidRPr="00281CFA">
        <w:rPr>
          <w:rFonts w:ascii="Book Antiqua" w:hAnsi="Book Antiqua" w:cs="Times New Roman"/>
          <w:sz w:val="24"/>
          <w:szCs w:val="24"/>
        </w:rPr>
        <w:t xml:space="preserve">and </w:t>
      </w:r>
      <w:r w:rsidR="00B6214E" w:rsidRPr="00281CFA">
        <w:rPr>
          <w:rFonts w:ascii="Book Antiqua" w:hAnsi="Book Antiqua" w:cs="Times New Roman"/>
          <w:sz w:val="24"/>
          <w:szCs w:val="24"/>
        </w:rPr>
        <w:t>diseased tissues</w:t>
      </w:r>
      <w:r w:rsidR="00485054" w:rsidRPr="00281CFA">
        <w:rPr>
          <w:rFonts w:ascii="Book Antiqua" w:hAnsi="Book Antiqua" w:cs="Times New Roman"/>
          <w:sz w:val="24"/>
          <w:szCs w:val="24"/>
        </w:rPr>
        <w:t xml:space="preserve"> as shown in Fig</w:t>
      </w:r>
      <w:r w:rsidR="002D7FB2">
        <w:rPr>
          <w:rFonts w:ascii="Book Antiqua" w:hAnsi="Book Antiqua" w:cs="Times New Roman" w:hint="eastAsia"/>
          <w:sz w:val="24"/>
          <w:szCs w:val="24"/>
          <w:lang w:eastAsia="zh-CN"/>
        </w:rPr>
        <w:t>ure</w:t>
      </w:r>
      <w:r w:rsidR="00485054" w:rsidRPr="00281CFA">
        <w:rPr>
          <w:rFonts w:ascii="Book Antiqua" w:hAnsi="Book Antiqua" w:cs="Times New Roman"/>
          <w:sz w:val="24"/>
          <w:szCs w:val="24"/>
        </w:rPr>
        <w:t xml:space="preserve"> 2</w:t>
      </w:r>
      <w:r w:rsidR="00B6214E" w:rsidRPr="00281CFA">
        <w:rPr>
          <w:rFonts w:ascii="Book Antiqua" w:hAnsi="Book Antiqua" w:cs="Times New Roman"/>
          <w:sz w:val="24"/>
          <w:szCs w:val="24"/>
        </w:rPr>
        <w:t xml:space="preserve">. </w:t>
      </w:r>
      <w:r w:rsidR="00AC5B2E" w:rsidRPr="00281CFA">
        <w:rPr>
          <w:rFonts w:ascii="Book Antiqua" w:hAnsi="Book Antiqua" w:cs="Times New Roman"/>
          <w:sz w:val="24"/>
          <w:szCs w:val="24"/>
        </w:rPr>
        <w:t>X</w:t>
      </w:r>
      <w:r w:rsidR="00B6214E" w:rsidRPr="00281CFA">
        <w:rPr>
          <w:rFonts w:ascii="Book Antiqua" w:hAnsi="Book Antiqua" w:cs="Times New Roman"/>
          <w:sz w:val="24"/>
          <w:szCs w:val="24"/>
        </w:rPr>
        <w:t xml:space="preserve">anthine oxidase has been </w:t>
      </w:r>
      <w:r w:rsidR="00AC5B2E" w:rsidRPr="00281CFA">
        <w:rPr>
          <w:rFonts w:ascii="Book Antiqua" w:hAnsi="Book Antiqua" w:cs="Times New Roman"/>
          <w:sz w:val="24"/>
          <w:szCs w:val="24"/>
        </w:rPr>
        <w:t>involved</w:t>
      </w:r>
      <w:r w:rsidR="00B6214E" w:rsidRPr="00281CFA">
        <w:rPr>
          <w:rFonts w:ascii="Book Antiqua" w:hAnsi="Book Antiqua" w:cs="Times New Roman"/>
          <w:sz w:val="24"/>
          <w:szCs w:val="24"/>
        </w:rPr>
        <w:t xml:space="preserve"> to </w:t>
      </w:r>
      <w:r w:rsidR="006D6887" w:rsidRPr="00281CFA">
        <w:rPr>
          <w:rFonts w:ascii="Book Antiqua" w:hAnsi="Book Antiqua" w:cs="Times New Roman"/>
          <w:sz w:val="24"/>
          <w:szCs w:val="24"/>
        </w:rPr>
        <w:t>peroxynitrite (OONO</w:t>
      </w:r>
      <w:r w:rsidR="006D6887" w:rsidRPr="00281CFA">
        <w:rPr>
          <w:rFonts w:ascii="Book Antiqua" w:hAnsi="Book Antiqua" w:cs="Times New Roman"/>
          <w:sz w:val="24"/>
          <w:szCs w:val="24"/>
          <w:vertAlign w:val="superscript"/>
        </w:rPr>
        <w:t>−</w:t>
      </w:r>
      <w:r w:rsidR="006D6887" w:rsidRPr="00281CFA">
        <w:rPr>
          <w:rFonts w:ascii="Book Antiqua" w:hAnsi="Book Antiqua" w:cs="Times New Roman"/>
          <w:sz w:val="24"/>
          <w:szCs w:val="24"/>
        </w:rPr>
        <w:t xml:space="preserve">) and </w:t>
      </w:r>
      <w:r w:rsidR="00B6214E" w:rsidRPr="00281CFA">
        <w:rPr>
          <w:rFonts w:ascii="Book Antiqua" w:hAnsi="Book Antiqua" w:cs="Times New Roman"/>
          <w:sz w:val="24"/>
          <w:szCs w:val="24"/>
        </w:rPr>
        <w:t xml:space="preserve">nitric oxide (NO) </w:t>
      </w:r>
      <w:r w:rsidR="006D6887" w:rsidRPr="00281CFA">
        <w:rPr>
          <w:rFonts w:ascii="Book Antiqua" w:hAnsi="Book Antiqua" w:cs="Times New Roman"/>
          <w:sz w:val="24"/>
          <w:szCs w:val="24"/>
        </w:rPr>
        <w:t>produc</w:t>
      </w:r>
      <w:r w:rsidR="00AC5B2E" w:rsidRPr="00281CFA">
        <w:rPr>
          <w:rFonts w:ascii="Book Antiqua" w:hAnsi="Book Antiqua" w:cs="Times New Roman"/>
          <w:sz w:val="24"/>
          <w:szCs w:val="24"/>
        </w:rPr>
        <w:t xml:space="preserve">tions </w:t>
      </w:r>
      <w:r w:rsidR="002415C6" w:rsidRPr="00281CFA">
        <w:rPr>
          <w:rFonts w:ascii="Book Antiqua" w:hAnsi="Book Antiqua" w:cs="Times New Roman"/>
          <w:sz w:val="24"/>
          <w:szCs w:val="24"/>
        </w:rPr>
        <w:t>through</w:t>
      </w:r>
      <w:r w:rsidR="002D7FB2">
        <w:rPr>
          <w:rFonts w:ascii="Book Antiqua" w:hAnsi="Book Antiqua" w:cs="Times New Roman"/>
          <w:sz w:val="24"/>
          <w:szCs w:val="24"/>
        </w:rPr>
        <w:t xml:space="preserve"> nitrite reduction</w:t>
      </w:r>
      <w:r w:rsidR="00EC6DDA" w:rsidRPr="00281CFA">
        <w:rPr>
          <w:rFonts w:ascii="Book Antiqua" w:hAnsi="Book Antiqua" w:cs="Times New Roman"/>
          <w:sz w:val="24"/>
          <w:szCs w:val="24"/>
          <w:vertAlign w:val="superscript"/>
        </w:rPr>
        <w:t>[</w:t>
      </w:r>
      <w:r w:rsidR="00E475F5" w:rsidRPr="00281CFA">
        <w:rPr>
          <w:rFonts w:ascii="Book Antiqua" w:hAnsi="Book Antiqua" w:cs="Times New Roman"/>
          <w:sz w:val="24"/>
          <w:szCs w:val="24"/>
          <w:vertAlign w:val="superscript"/>
        </w:rPr>
        <w:t>6</w:t>
      </w:r>
      <w:r w:rsidR="00AA07FD" w:rsidRPr="00281CFA">
        <w:rPr>
          <w:rFonts w:ascii="Book Antiqua" w:hAnsi="Book Antiqua" w:cs="Times New Roman"/>
          <w:sz w:val="24"/>
          <w:szCs w:val="24"/>
          <w:vertAlign w:val="superscript"/>
        </w:rPr>
        <w:t>5</w:t>
      </w:r>
      <w:r w:rsidR="002D7FB2">
        <w:rPr>
          <w:rFonts w:ascii="Book Antiqua" w:hAnsi="Book Antiqua" w:cs="Times New Roman"/>
          <w:sz w:val="24"/>
          <w:szCs w:val="24"/>
          <w:vertAlign w:val="superscript"/>
        </w:rPr>
        <w:t>,</w:t>
      </w:r>
      <w:r w:rsidR="00EC6DDA" w:rsidRPr="00281CFA">
        <w:rPr>
          <w:rFonts w:ascii="Book Antiqua" w:hAnsi="Book Antiqua" w:cs="Times New Roman"/>
          <w:sz w:val="24"/>
          <w:szCs w:val="24"/>
          <w:vertAlign w:val="superscript"/>
        </w:rPr>
        <w:t>6</w:t>
      </w:r>
      <w:r w:rsidR="00AA07FD" w:rsidRPr="00281CFA">
        <w:rPr>
          <w:rFonts w:ascii="Book Antiqua" w:hAnsi="Book Antiqua" w:cs="Times New Roman"/>
          <w:sz w:val="24"/>
          <w:szCs w:val="24"/>
          <w:vertAlign w:val="superscript"/>
        </w:rPr>
        <w:t>6</w:t>
      </w:r>
      <w:r w:rsidR="00EC6DDA" w:rsidRPr="00281CFA">
        <w:rPr>
          <w:rFonts w:ascii="Book Antiqua" w:hAnsi="Book Antiqua" w:cs="Times New Roman"/>
          <w:sz w:val="24"/>
          <w:szCs w:val="24"/>
          <w:vertAlign w:val="superscript"/>
        </w:rPr>
        <w:t>]</w:t>
      </w:r>
      <w:r w:rsidR="00B6214E" w:rsidRPr="00281CFA">
        <w:rPr>
          <w:rFonts w:ascii="Book Antiqua" w:hAnsi="Book Antiqua" w:cs="Times New Roman"/>
          <w:sz w:val="24"/>
          <w:szCs w:val="24"/>
        </w:rPr>
        <w:t>.</w:t>
      </w:r>
      <w:r w:rsidR="00DF3804" w:rsidRPr="00281CFA">
        <w:rPr>
          <w:rFonts w:ascii="Book Antiqua" w:hAnsi="Book Antiqua" w:cs="Times New Roman"/>
          <w:sz w:val="24"/>
          <w:szCs w:val="24"/>
        </w:rPr>
        <w:t xml:space="preserve"> </w:t>
      </w:r>
      <w:r w:rsidR="00D024E6" w:rsidRPr="00281CFA">
        <w:rPr>
          <w:rFonts w:ascii="Book Antiqua" w:hAnsi="Book Antiqua" w:cs="Times New Roman"/>
          <w:sz w:val="24"/>
          <w:szCs w:val="24"/>
        </w:rPr>
        <w:t>Intracellular nitric oxide synthases (NOS)</w:t>
      </w:r>
      <w:r w:rsidR="00DF3804" w:rsidRPr="00281CFA">
        <w:rPr>
          <w:rFonts w:ascii="Book Antiqua" w:hAnsi="Book Antiqua" w:cs="Times New Roman"/>
          <w:sz w:val="24"/>
          <w:szCs w:val="24"/>
        </w:rPr>
        <w:t xml:space="preserve"> </w:t>
      </w:r>
      <w:r w:rsidR="002415C6" w:rsidRPr="00281CFA">
        <w:rPr>
          <w:rFonts w:ascii="Book Antiqua" w:hAnsi="Book Antiqua" w:cs="Times New Roman"/>
          <w:sz w:val="24"/>
          <w:szCs w:val="24"/>
        </w:rPr>
        <w:t>catalyze</w:t>
      </w:r>
      <w:r w:rsidR="00D024E6" w:rsidRPr="00281CFA">
        <w:rPr>
          <w:rFonts w:ascii="Book Antiqua" w:hAnsi="Book Antiqua" w:cs="Times New Roman"/>
          <w:sz w:val="24"/>
          <w:szCs w:val="24"/>
        </w:rPr>
        <w:t xml:space="preserve"> L-arginine</w:t>
      </w:r>
      <w:r w:rsidR="00FD52A5" w:rsidRPr="00281CFA">
        <w:rPr>
          <w:rFonts w:ascii="Book Antiqua" w:hAnsi="Book Antiqua" w:cs="Times New Roman"/>
          <w:sz w:val="24"/>
          <w:szCs w:val="24"/>
        </w:rPr>
        <w:t xml:space="preserve"> </w:t>
      </w:r>
      <w:r w:rsidR="00D024E6" w:rsidRPr="00281CFA">
        <w:rPr>
          <w:rFonts w:ascii="Book Antiqua" w:hAnsi="Book Antiqua" w:cs="Times New Roman"/>
          <w:sz w:val="24"/>
          <w:szCs w:val="24"/>
        </w:rPr>
        <w:t xml:space="preserve">to </w:t>
      </w:r>
      <w:r w:rsidR="002415C6" w:rsidRPr="00281CFA">
        <w:rPr>
          <w:rFonts w:ascii="Book Antiqua" w:hAnsi="Book Antiqua" w:cs="Times New Roman"/>
          <w:sz w:val="24"/>
          <w:szCs w:val="24"/>
        </w:rPr>
        <w:t>form</w:t>
      </w:r>
      <w:r w:rsidR="00D024E6" w:rsidRPr="00281CFA">
        <w:rPr>
          <w:rFonts w:ascii="Book Antiqua" w:hAnsi="Book Antiqua" w:cs="Times New Roman"/>
          <w:sz w:val="24"/>
          <w:szCs w:val="24"/>
        </w:rPr>
        <w:t xml:space="preserve"> citrulline and NO. </w:t>
      </w:r>
      <w:r w:rsidR="002415C6" w:rsidRPr="00281CFA">
        <w:rPr>
          <w:rFonts w:ascii="Book Antiqua" w:hAnsi="Book Antiqua" w:cs="Times New Roman"/>
          <w:sz w:val="24"/>
          <w:szCs w:val="24"/>
        </w:rPr>
        <w:t>Endothelial NOS (eNOS) and n</w:t>
      </w:r>
      <w:r w:rsidR="00D024E6" w:rsidRPr="00281CFA">
        <w:rPr>
          <w:rFonts w:ascii="Book Antiqua" w:hAnsi="Book Antiqua" w:cs="Times New Roman"/>
          <w:sz w:val="24"/>
          <w:szCs w:val="24"/>
        </w:rPr>
        <w:t xml:space="preserve">euronal NOS (nNOS) are activated by calcium-induced calmodulin binding to produce </w:t>
      </w:r>
      <w:r w:rsidR="004E12B9" w:rsidRPr="00281CFA">
        <w:rPr>
          <w:rFonts w:ascii="Book Antiqua" w:hAnsi="Book Antiqua" w:cs="Times New Roman"/>
          <w:sz w:val="24"/>
          <w:szCs w:val="24"/>
        </w:rPr>
        <w:t xml:space="preserve">NO </w:t>
      </w:r>
      <w:r w:rsidR="002D7FB2">
        <w:rPr>
          <w:rFonts w:ascii="Book Antiqua" w:hAnsi="Book Antiqua" w:cs="Times New Roman"/>
          <w:sz w:val="24"/>
          <w:szCs w:val="24"/>
        </w:rPr>
        <w:t>levels</w:t>
      </w:r>
      <w:r w:rsidR="00E33931" w:rsidRPr="00281CFA">
        <w:rPr>
          <w:rFonts w:ascii="Book Antiqua" w:hAnsi="Book Antiqua" w:cs="Times New Roman"/>
          <w:sz w:val="24"/>
          <w:szCs w:val="24"/>
          <w:vertAlign w:val="superscript"/>
        </w:rPr>
        <w:t>[</w:t>
      </w:r>
      <w:r w:rsidR="00E475F5" w:rsidRPr="00281CFA">
        <w:rPr>
          <w:rFonts w:ascii="Book Antiqua" w:hAnsi="Book Antiqua" w:cs="Times New Roman"/>
          <w:sz w:val="24"/>
          <w:szCs w:val="24"/>
          <w:vertAlign w:val="superscript"/>
        </w:rPr>
        <w:t>6</w:t>
      </w:r>
      <w:r w:rsidR="00E33931" w:rsidRPr="00281CFA">
        <w:rPr>
          <w:rFonts w:ascii="Book Antiqua" w:hAnsi="Book Antiqua" w:cs="Times New Roman"/>
          <w:sz w:val="24"/>
          <w:szCs w:val="24"/>
          <w:vertAlign w:val="superscript"/>
        </w:rPr>
        <w:t>7]</w:t>
      </w:r>
      <w:r w:rsidR="00D024E6" w:rsidRPr="00281CFA">
        <w:rPr>
          <w:rFonts w:ascii="Book Antiqua" w:hAnsi="Book Antiqua" w:cs="Times New Roman"/>
          <w:sz w:val="24"/>
          <w:szCs w:val="24"/>
        </w:rPr>
        <w:t>.</w:t>
      </w:r>
      <w:r w:rsidR="00DF3804" w:rsidRPr="00281CFA">
        <w:rPr>
          <w:rFonts w:ascii="Book Antiqua" w:hAnsi="Book Antiqua" w:cs="Times New Roman"/>
          <w:sz w:val="24"/>
          <w:szCs w:val="24"/>
        </w:rPr>
        <w:t xml:space="preserve"> </w:t>
      </w:r>
      <w:r w:rsidR="004E12B9" w:rsidRPr="00281CFA">
        <w:rPr>
          <w:rFonts w:ascii="Book Antiqua" w:hAnsi="Book Antiqua" w:cs="Times New Roman"/>
          <w:sz w:val="24"/>
          <w:szCs w:val="24"/>
        </w:rPr>
        <w:t xml:space="preserve">Inducible NOS (iNOS) </w:t>
      </w:r>
      <w:r w:rsidR="00D024E6" w:rsidRPr="00281CFA">
        <w:rPr>
          <w:rFonts w:ascii="Book Antiqua" w:hAnsi="Book Antiqua" w:cs="Times New Roman"/>
          <w:sz w:val="24"/>
          <w:szCs w:val="24"/>
        </w:rPr>
        <w:t xml:space="preserve">has </w:t>
      </w:r>
      <w:r w:rsidR="006D6887" w:rsidRPr="00281CFA">
        <w:rPr>
          <w:rFonts w:ascii="Book Antiqua" w:hAnsi="Book Antiqua" w:cs="Times New Roman"/>
          <w:sz w:val="24"/>
          <w:szCs w:val="24"/>
        </w:rPr>
        <w:t xml:space="preserve">also </w:t>
      </w:r>
      <w:r w:rsidR="00D024E6" w:rsidRPr="00281CFA">
        <w:rPr>
          <w:rFonts w:ascii="Book Antiqua" w:hAnsi="Book Antiqua" w:cs="Times New Roman"/>
          <w:sz w:val="24"/>
          <w:szCs w:val="24"/>
        </w:rPr>
        <w:t xml:space="preserve">calmodulin bound </w:t>
      </w:r>
      <w:r w:rsidR="00C45153" w:rsidRPr="00281CFA">
        <w:rPr>
          <w:rFonts w:ascii="Book Antiqua" w:hAnsi="Book Antiqua" w:cs="Times New Roman"/>
          <w:sz w:val="24"/>
          <w:szCs w:val="24"/>
        </w:rPr>
        <w:t>molecule. It</w:t>
      </w:r>
      <w:r w:rsidR="00D024E6" w:rsidRPr="00281CFA">
        <w:rPr>
          <w:rFonts w:ascii="Book Antiqua" w:hAnsi="Book Antiqua" w:cs="Times New Roman"/>
          <w:sz w:val="24"/>
          <w:szCs w:val="24"/>
        </w:rPr>
        <w:t xml:space="preserve"> may rapid and chronic express</w:t>
      </w:r>
      <w:r w:rsidR="00C45153" w:rsidRPr="00281CFA">
        <w:rPr>
          <w:rFonts w:ascii="Book Antiqua" w:hAnsi="Book Antiqua" w:cs="Times New Roman"/>
          <w:sz w:val="24"/>
          <w:szCs w:val="24"/>
        </w:rPr>
        <w:t>ion</w:t>
      </w:r>
      <w:r w:rsidR="00D024E6" w:rsidRPr="00281CFA">
        <w:rPr>
          <w:rFonts w:ascii="Book Antiqua" w:hAnsi="Book Antiqua" w:cs="Times New Roman"/>
          <w:sz w:val="24"/>
          <w:szCs w:val="24"/>
        </w:rPr>
        <w:t xml:space="preserve"> in </w:t>
      </w:r>
      <w:r w:rsidR="00C45153" w:rsidRPr="00281CFA">
        <w:rPr>
          <w:rFonts w:ascii="Book Antiqua" w:hAnsi="Book Antiqua" w:cs="Times New Roman"/>
          <w:sz w:val="24"/>
          <w:szCs w:val="24"/>
        </w:rPr>
        <w:t>many</w:t>
      </w:r>
      <w:r w:rsidR="00D024E6" w:rsidRPr="00281CFA">
        <w:rPr>
          <w:rFonts w:ascii="Book Antiqua" w:hAnsi="Book Antiqua" w:cs="Times New Roman"/>
          <w:sz w:val="24"/>
          <w:szCs w:val="24"/>
        </w:rPr>
        <w:t xml:space="preserve"> cell</w:t>
      </w:r>
      <w:r w:rsidR="004E12B9" w:rsidRPr="00281CFA">
        <w:rPr>
          <w:rFonts w:ascii="Book Antiqua" w:hAnsi="Book Antiqua" w:cs="Times New Roman"/>
          <w:sz w:val="24"/>
          <w:szCs w:val="24"/>
        </w:rPr>
        <w:t xml:space="preserve"> types</w:t>
      </w:r>
      <w:r w:rsidR="00FD52A5" w:rsidRPr="00281CFA">
        <w:rPr>
          <w:rFonts w:ascii="Book Antiqua" w:hAnsi="Book Antiqua" w:cs="Times New Roman"/>
          <w:sz w:val="24"/>
          <w:szCs w:val="24"/>
        </w:rPr>
        <w:t xml:space="preserve"> </w:t>
      </w:r>
      <w:r w:rsidR="002415C6" w:rsidRPr="00281CFA">
        <w:rPr>
          <w:rFonts w:ascii="Book Antiqua" w:hAnsi="Book Antiqua" w:cs="Times New Roman"/>
          <w:sz w:val="24"/>
          <w:szCs w:val="24"/>
        </w:rPr>
        <w:t>such as</w:t>
      </w:r>
      <w:r w:rsidR="00961C01" w:rsidRPr="00281CFA">
        <w:rPr>
          <w:rFonts w:ascii="Book Antiqua" w:hAnsi="Book Antiqua" w:cs="Times New Roman"/>
          <w:sz w:val="24"/>
          <w:szCs w:val="24"/>
        </w:rPr>
        <w:t xml:space="preserve"> </w:t>
      </w:r>
      <w:r w:rsidR="002415C6" w:rsidRPr="00281CFA">
        <w:rPr>
          <w:rFonts w:ascii="Book Antiqua" w:hAnsi="Book Antiqua" w:cs="Times New Roman"/>
          <w:sz w:val="24"/>
          <w:szCs w:val="24"/>
        </w:rPr>
        <w:t xml:space="preserve">smooth muscle cells, hepatocytes and </w:t>
      </w:r>
      <w:r w:rsidR="00D024E6" w:rsidRPr="00281CFA">
        <w:rPr>
          <w:rFonts w:ascii="Book Antiqua" w:hAnsi="Book Antiqua" w:cs="Times New Roman"/>
          <w:sz w:val="24"/>
          <w:szCs w:val="24"/>
        </w:rPr>
        <w:t>macrophages.</w:t>
      </w:r>
      <w:r w:rsidR="00DF3804" w:rsidRPr="00281CFA">
        <w:rPr>
          <w:rFonts w:ascii="Book Antiqua" w:hAnsi="Book Antiqua" w:cs="Times New Roman"/>
          <w:sz w:val="24"/>
          <w:szCs w:val="24"/>
        </w:rPr>
        <w:t xml:space="preserve"> </w:t>
      </w:r>
      <w:r w:rsidR="00FE238E" w:rsidRPr="00281CFA">
        <w:rPr>
          <w:rFonts w:ascii="Book Antiqua" w:hAnsi="Book Antiqua" w:cs="Times New Roman"/>
          <w:sz w:val="24"/>
          <w:szCs w:val="24"/>
        </w:rPr>
        <w:t>INOS is i</w:t>
      </w:r>
      <w:r w:rsidR="00D024E6" w:rsidRPr="00281CFA">
        <w:rPr>
          <w:rFonts w:ascii="Book Antiqua" w:hAnsi="Book Antiqua" w:cs="Times New Roman"/>
          <w:sz w:val="24"/>
          <w:szCs w:val="24"/>
        </w:rPr>
        <w:t>nduc</w:t>
      </w:r>
      <w:r w:rsidR="00FE238E" w:rsidRPr="00281CFA">
        <w:rPr>
          <w:rFonts w:ascii="Book Antiqua" w:hAnsi="Book Antiqua" w:cs="Times New Roman"/>
          <w:sz w:val="24"/>
          <w:szCs w:val="24"/>
        </w:rPr>
        <w:t>ed</w:t>
      </w:r>
      <w:r w:rsidR="00D10394" w:rsidRPr="00281CFA">
        <w:rPr>
          <w:rFonts w:ascii="Book Antiqua" w:hAnsi="Book Antiqua" w:cs="Times New Roman"/>
          <w:sz w:val="24"/>
          <w:szCs w:val="24"/>
        </w:rPr>
        <w:t xml:space="preserve"> </w:t>
      </w:r>
      <w:r w:rsidR="00FE238E" w:rsidRPr="00281CFA">
        <w:rPr>
          <w:rFonts w:ascii="Book Antiqua" w:hAnsi="Book Antiqua" w:cs="Times New Roman"/>
          <w:sz w:val="24"/>
          <w:szCs w:val="24"/>
        </w:rPr>
        <w:t xml:space="preserve">by </w:t>
      </w:r>
      <w:r w:rsidR="00C45153" w:rsidRPr="00281CFA">
        <w:rPr>
          <w:rFonts w:ascii="Book Antiqua" w:hAnsi="Book Antiqua" w:cs="Times New Roman"/>
          <w:sz w:val="24"/>
          <w:szCs w:val="24"/>
        </w:rPr>
        <w:t xml:space="preserve">the many </w:t>
      </w:r>
      <w:r w:rsidR="00FE238E" w:rsidRPr="00281CFA">
        <w:rPr>
          <w:rFonts w:ascii="Book Antiqua" w:hAnsi="Book Antiqua" w:cs="Times New Roman"/>
          <w:sz w:val="24"/>
          <w:szCs w:val="24"/>
        </w:rPr>
        <w:t>inflammatory cytokines (</w:t>
      </w:r>
      <w:r w:rsidR="00C45153" w:rsidRPr="00281CFA">
        <w:rPr>
          <w:rFonts w:ascii="Book Antiqua" w:hAnsi="Book Antiqua" w:cs="Times New Roman"/>
          <w:sz w:val="24"/>
          <w:szCs w:val="24"/>
        </w:rPr>
        <w:t xml:space="preserve">TNF-α, IL-6 </w:t>
      </w:r>
      <w:r w:rsidR="002E442F" w:rsidRPr="00281CFA">
        <w:rPr>
          <w:rFonts w:ascii="Book Antiqua" w:hAnsi="Book Antiqua" w:cs="Times New Roman"/>
          <w:sz w:val="24"/>
          <w:szCs w:val="24"/>
        </w:rPr>
        <w:t xml:space="preserve">and </w:t>
      </w:r>
      <w:r w:rsidR="00FE238E" w:rsidRPr="00281CFA">
        <w:rPr>
          <w:rFonts w:ascii="Book Antiqua" w:hAnsi="Book Antiqua" w:cs="Times New Roman"/>
          <w:sz w:val="24"/>
          <w:szCs w:val="24"/>
        </w:rPr>
        <w:t xml:space="preserve">growth factors) </w:t>
      </w:r>
      <w:r w:rsidR="00D024E6" w:rsidRPr="00281CFA">
        <w:rPr>
          <w:rFonts w:ascii="Book Antiqua" w:hAnsi="Book Antiqua" w:cs="Times New Roman"/>
          <w:sz w:val="24"/>
          <w:szCs w:val="24"/>
        </w:rPr>
        <w:t>regulat</w:t>
      </w:r>
      <w:r w:rsidR="00FE238E" w:rsidRPr="00281CFA">
        <w:rPr>
          <w:rFonts w:ascii="Book Antiqua" w:hAnsi="Book Antiqua" w:cs="Times New Roman"/>
          <w:sz w:val="24"/>
          <w:szCs w:val="24"/>
        </w:rPr>
        <w:t>ion at the transcriptional level</w:t>
      </w:r>
      <w:r w:rsidR="00D024E6" w:rsidRPr="00281CFA">
        <w:rPr>
          <w:rFonts w:ascii="Book Antiqua" w:hAnsi="Book Antiqua" w:cs="Times New Roman"/>
          <w:sz w:val="24"/>
          <w:szCs w:val="24"/>
        </w:rPr>
        <w:t xml:space="preserve">, results in </w:t>
      </w:r>
      <w:r w:rsidR="002D7FB2">
        <w:rPr>
          <w:rFonts w:ascii="Book Antiqua" w:hAnsi="Book Antiqua" w:cs="Times New Roman"/>
          <w:sz w:val="24"/>
          <w:szCs w:val="24"/>
        </w:rPr>
        <w:t>micromolar NO production</w:t>
      </w:r>
      <w:r w:rsidR="00E33931" w:rsidRPr="00281CFA">
        <w:rPr>
          <w:rFonts w:ascii="Book Antiqua" w:hAnsi="Book Antiqua" w:cs="Times New Roman"/>
          <w:sz w:val="24"/>
          <w:szCs w:val="24"/>
          <w:vertAlign w:val="superscript"/>
        </w:rPr>
        <w:t>[</w:t>
      </w:r>
      <w:r w:rsidR="00E475F5" w:rsidRPr="00281CFA">
        <w:rPr>
          <w:rFonts w:ascii="Book Antiqua" w:hAnsi="Book Antiqua" w:cs="Times New Roman"/>
          <w:sz w:val="24"/>
          <w:szCs w:val="24"/>
          <w:vertAlign w:val="superscript"/>
        </w:rPr>
        <w:t>6</w:t>
      </w:r>
      <w:r w:rsidR="00E51D37" w:rsidRPr="00281CFA">
        <w:rPr>
          <w:rFonts w:ascii="Book Antiqua" w:hAnsi="Book Antiqua" w:cs="Times New Roman"/>
          <w:sz w:val="24"/>
          <w:szCs w:val="24"/>
          <w:vertAlign w:val="superscript"/>
        </w:rPr>
        <w:t>7</w:t>
      </w:r>
      <w:r w:rsidR="00E33931" w:rsidRPr="00281CFA">
        <w:rPr>
          <w:rFonts w:ascii="Book Antiqua" w:hAnsi="Book Antiqua" w:cs="Times New Roman"/>
          <w:sz w:val="24"/>
          <w:szCs w:val="24"/>
          <w:vertAlign w:val="superscript"/>
        </w:rPr>
        <w:t>]</w:t>
      </w:r>
      <w:r w:rsidR="00D024E6" w:rsidRPr="00281CFA">
        <w:rPr>
          <w:rFonts w:ascii="Book Antiqua" w:hAnsi="Book Antiqua" w:cs="Times New Roman"/>
          <w:sz w:val="24"/>
          <w:szCs w:val="24"/>
        </w:rPr>
        <w:t xml:space="preserve">. </w:t>
      </w:r>
      <w:r w:rsidR="00FE238E" w:rsidRPr="00281CFA">
        <w:rPr>
          <w:rFonts w:ascii="Book Antiqua" w:hAnsi="Book Antiqua" w:cs="Times New Roman"/>
          <w:sz w:val="24"/>
          <w:szCs w:val="24"/>
        </w:rPr>
        <w:t>I</w:t>
      </w:r>
      <w:r w:rsidR="00D024E6" w:rsidRPr="00281CFA">
        <w:rPr>
          <w:rFonts w:ascii="Book Antiqua" w:hAnsi="Book Antiqua" w:cs="Times New Roman"/>
          <w:sz w:val="24"/>
          <w:szCs w:val="24"/>
        </w:rPr>
        <w:t xml:space="preserve">NOS </w:t>
      </w:r>
      <w:r w:rsidR="001F5FDD" w:rsidRPr="00281CFA">
        <w:rPr>
          <w:rFonts w:ascii="Book Antiqua" w:hAnsi="Book Antiqua" w:cs="Times New Roman"/>
          <w:sz w:val="24"/>
          <w:szCs w:val="24"/>
        </w:rPr>
        <w:t>can</w:t>
      </w:r>
      <w:r w:rsidR="00961C01" w:rsidRPr="00281CFA">
        <w:rPr>
          <w:rFonts w:ascii="Book Antiqua" w:hAnsi="Book Antiqua" w:cs="Times New Roman"/>
          <w:sz w:val="24"/>
          <w:szCs w:val="24"/>
        </w:rPr>
        <w:t xml:space="preserve"> </w:t>
      </w:r>
      <w:r w:rsidR="002E442F" w:rsidRPr="00281CFA">
        <w:rPr>
          <w:rFonts w:ascii="Book Antiqua" w:hAnsi="Book Antiqua" w:cs="Times New Roman"/>
          <w:sz w:val="24"/>
          <w:szCs w:val="24"/>
        </w:rPr>
        <w:t>poduce</w:t>
      </w:r>
      <w:r w:rsidR="00DF3804" w:rsidRPr="00281CFA">
        <w:rPr>
          <w:rFonts w:ascii="Book Antiqua" w:hAnsi="Book Antiqua" w:cs="Times New Roman"/>
          <w:sz w:val="24"/>
          <w:szCs w:val="24"/>
        </w:rPr>
        <w:t xml:space="preserve"> </w:t>
      </w:r>
      <w:r w:rsidR="00B071BD" w:rsidRPr="00281CFA">
        <w:rPr>
          <w:rFonts w:ascii="Book Antiqua" w:eastAsia="AdvGulliv-R" w:hAnsi="Book Antiqua" w:cs="Times New Roman"/>
          <w:sz w:val="24"/>
          <w:szCs w:val="24"/>
        </w:rPr>
        <w:t>O</w:t>
      </w:r>
      <w:r w:rsidR="00B071BD" w:rsidRPr="00281CFA">
        <w:rPr>
          <w:rFonts w:ascii="Book Antiqua" w:eastAsia="AdvGulliv-R" w:hAnsi="Book Antiqua" w:cs="Times New Roman"/>
          <w:sz w:val="24"/>
          <w:szCs w:val="24"/>
          <w:vertAlign w:val="subscript"/>
        </w:rPr>
        <w:t>2</w:t>
      </w:r>
      <w:r w:rsidR="00B071BD" w:rsidRPr="00281CFA">
        <w:rPr>
          <w:rFonts w:ascii="Book Antiqua" w:eastAsia="AdvGulliv-R" w:hAnsi="Book Antiqua" w:cs="Times New Roman"/>
          <w:sz w:val="24"/>
          <w:szCs w:val="24"/>
          <w:vertAlign w:val="superscript"/>
        </w:rPr>
        <w:sym w:font="Symbol" w:char="F0B7"/>
      </w:r>
      <w:r w:rsidR="00B071BD" w:rsidRPr="00281CFA">
        <w:rPr>
          <w:rFonts w:ascii="Book Antiqua" w:eastAsia="AdvGulliv-R" w:hAnsi="Book Antiqua" w:cs="Times New Roman"/>
          <w:sz w:val="24"/>
          <w:szCs w:val="24"/>
          <w:vertAlign w:val="superscript"/>
        </w:rPr>
        <w:sym w:font="Symbol" w:char="F02D"/>
      </w:r>
      <w:r w:rsidR="009A5978" w:rsidRPr="00281CFA">
        <w:rPr>
          <w:rFonts w:ascii="Book Antiqua" w:hAnsi="Book Antiqua" w:cs="Times New Roman"/>
          <w:sz w:val="24"/>
          <w:szCs w:val="24"/>
        </w:rPr>
        <w:t xml:space="preserve"> </w:t>
      </w:r>
      <w:r w:rsidR="00D024E6" w:rsidRPr="00281CFA">
        <w:rPr>
          <w:rFonts w:ascii="Book Antiqua" w:hAnsi="Book Antiqua" w:cs="Times New Roman"/>
          <w:sz w:val="24"/>
          <w:szCs w:val="24"/>
        </w:rPr>
        <w:t>and OONO</w:t>
      </w:r>
      <w:r w:rsidR="00D024E6" w:rsidRPr="00281CFA">
        <w:rPr>
          <w:rFonts w:ascii="Book Antiqua" w:hAnsi="Book Antiqua" w:cs="Times New Roman"/>
          <w:sz w:val="24"/>
          <w:szCs w:val="24"/>
          <w:vertAlign w:val="superscript"/>
        </w:rPr>
        <w:t>−</w:t>
      </w:r>
      <w:r w:rsidR="00D024E6" w:rsidRPr="00281CFA">
        <w:rPr>
          <w:rFonts w:ascii="Book Antiqua" w:hAnsi="Book Antiqua" w:cs="Times New Roman"/>
          <w:sz w:val="24"/>
          <w:szCs w:val="24"/>
        </w:rPr>
        <w:t xml:space="preserve"> when </w:t>
      </w:r>
      <w:r w:rsidR="002E442F" w:rsidRPr="00281CFA">
        <w:rPr>
          <w:rFonts w:ascii="Book Antiqua" w:hAnsi="Book Antiqua" w:cs="Times New Roman"/>
          <w:sz w:val="24"/>
          <w:szCs w:val="24"/>
        </w:rPr>
        <w:t xml:space="preserve">lower in </w:t>
      </w:r>
      <w:r w:rsidR="00D024E6" w:rsidRPr="00281CFA">
        <w:rPr>
          <w:rFonts w:ascii="Book Antiqua" w:hAnsi="Book Antiqua" w:cs="Times New Roman"/>
          <w:sz w:val="24"/>
          <w:szCs w:val="24"/>
        </w:rPr>
        <w:t xml:space="preserve">L-arginine </w:t>
      </w:r>
      <w:r w:rsidR="002E442F" w:rsidRPr="00281CFA">
        <w:rPr>
          <w:rFonts w:ascii="Book Antiqua" w:hAnsi="Book Antiqua" w:cs="Times New Roman"/>
          <w:sz w:val="24"/>
          <w:szCs w:val="24"/>
        </w:rPr>
        <w:t>substrate</w:t>
      </w:r>
      <w:r w:rsidR="00E33931" w:rsidRPr="00281CFA">
        <w:rPr>
          <w:rFonts w:ascii="Book Antiqua" w:hAnsi="Book Antiqua" w:cs="Times New Roman"/>
          <w:sz w:val="24"/>
          <w:szCs w:val="24"/>
          <w:vertAlign w:val="superscript"/>
        </w:rPr>
        <w:t>[</w:t>
      </w:r>
      <w:r w:rsidR="00E475F5" w:rsidRPr="00281CFA">
        <w:rPr>
          <w:rFonts w:ascii="Book Antiqua" w:hAnsi="Book Antiqua" w:cs="Times New Roman"/>
          <w:sz w:val="24"/>
          <w:szCs w:val="24"/>
          <w:vertAlign w:val="superscript"/>
        </w:rPr>
        <w:t>6</w:t>
      </w:r>
      <w:r w:rsidR="00E51D37" w:rsidRPr="00281CFA">
        <w:rPr>
          <w:rFonts w:ascii="Book Antiqua" w:hAnsi="Book Antiqua" w:cs="Times New Roman"/>
          <w:sz w:val="24"/>
          <w:szCs w:val="24"/>
          <w:vertAlign w:val="superscript"/>
        </w:rPr>
        <w:t>8</w:t>
      </w:r>
      <w:r w:rsidR="00E33931" w:rsidRPr="00281CFA">
        <w:rPr>
          <w:rFonts w:ascii="Book Antiqua" w:hAnsi="Book Antiqua" w:cs="Times New Roman"/>
          <w:sz w:val="24"/>
          <w:szCs w:val="24"/>
          <w:vertAlign w:val="superscript"/>
        </w:rPr>
        <w:t>]</w:t>
      </w:r>
      <w:r w:rsidR="00D024E6" w:rsidRPr="00281CFA">
        <w:rPr>
          <w:rFonts w:ascii="Book Antiqua" w:hAnsi="Book Antiqua" w:cs="Times New Roman"/>
          <w:sz w:val="24"/>
          <w:szCs w:val="24"/>
        </w:rPr>
        <w:t>.</w:t>
      </w:r>
    </w:p>
    <w:p w:rsidR="002D7FB2" w:rsidRPr="00281CFA" w:rsidRDefault="002D7FB2" w:rsidP="002D7FB2">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p>
    <w:p w:rsidR="00F14548" w:rsidRPr="00281CFA" w:rsidRDefault="002D7FB2" w:rsidP="00281CFA">
      <w:pPr>
        <w:autoSpaceDE w:val="0"/>
        <w:autoSpaceDN w:val="0"/>
        <w:adjustRightInd w:val="0"/>
        <w:spacing w:after="0" w:line="360" w:lineRule="auto"/>
        <w:jc w:val="both"/>
        <w:rPr>
          <w:rFonts w:ascii="Book Antiqua" w:hAnsi="Book Antiqua" w:cs="Times New Roman"/>
          <w:color w:val="FF0000"/>
          <w:sz w:val="24"/>
          <w:szCs w:val="24"/>
        </w:rPr>
      </w:pPr>
      <w:r w:rsidRPr="00281CFA">
        <w:rPr>
          <w:rFonts w:ascii="Book Antiqua" w:hAnsi="Book Antiqua" w:cs="Times New Roman"/>
          <w:b/>
          <w:bCs/>
          <w:sz w:val="24"/>
          <w:szCs w:val="24"/>
        </w:rPr>
        <w:t>LIPID PEROXIDATION</w:t>
      </w:r>
    </w:p>
    <w:p w:rsidR="00F14548" w:rsidRPr="00281CFA" w:rsidRDefault="00C526B0" w:rsidP="00281CFA">
      <w:pPr>
        <w:autoSpaceDE w:val="0"/>
        <w:autoSpaceDN w:val="0"/>
        <w:adjustRightInd w:val="0"/>
        <w:spacing w:after="0" w:line="360" w:lineRule="auto"/>
        <w:jc w:val="both"/>
        <w:rPr>
          <w:rFonts w:ascii="Book Antiqua" w:hAnsi="Book Antiqua" w:cs="Times New Roman"/>
          <w:sz w:val="24"/>
          <w:szCs w:val="24"/>
        </w:rPr>
      </w:pPr>
      <w:r w:rsidRPr="00281CFA">
        <w:rPr>
          <w:rFonts w:ascii="Book Antiqua" w:hAnsi="Book Antiqua" w:cs="Times New Roman"/>
          <w:sz w:val="24"/>
          <w:szCs w:val="24"/>
        </w:rPr>
        <w:t>Fats and oils</w:t>
      </w:r>
      <w:r w:rsidR="00961C01" w:rsidRPr="00281CFA">
        <w:rPr>
          <w:rFonts w:ascii="Book Antiqua" w:hAnsi="Book Antiqua" w:cs="Times New Roman"/>
          <w:sz w:val="24"/>
          <w:szCs w:val="24"/>
        </w:rPr>
        <w:t xml:space="preserve"> </w:t>
      </w:r>
      <w:r w:rsidRPr="00281CFA">
        <w:rPr>
          <w:rFonts w:ascii="Book Antiqua" w:hAnsi="Book Antiqua" w:cs="Times New Roman"/>
          <w:sz w:val="24"/>
          <w:szCs w:val="24"/>
        </w:rPr>
        <w:t>oxidize</w:t>
      </w:r>
      <w:r w:rsidR="009710A2" w:rsidRPr="00281CFA">
        <w:rPr>
          <w:rFonts w:ascii="Book Antiqua" w:hAnsi="Book Antiqua" w:cs="Times New Roman"/>
          <w:sz w:val="24"/>
          <w:szCs w:val="24"/>
        </w:rPr>
        <w:t>d</w:t>
      </w:r>
      <w:r w:rsidRPr="00281CFA">
        <w:rPr>
          <w:rFonts w:ascii="Book Antiqua" w:hAnsi="Book Antiqua" w:cs="Times New Roman"/>
          <w:sz w:val="24"/>
          <w:szCs w:val="24"/>
        </w:rPr>
        <w:t xml:space="preserve"> with characteristic changes in texture, color,</w:t>
      </w:r>
      <w:r w:rsidR="00961C01" w:rsidRPr="00281CFA">
        <w:rPr>
          <w:rFonts w:ascii="Book Antiqua" w:hAnsi="Book Antiqua" w:cs="Times New Roman"/>
          <w:sz w:val="24"/>
          <w:szCs w:val="24"/>
        </w:rPr>
        <w:t xml:space="preserve"> taste</w:t>
      </w:r>
      <w:r w:rsidRPr="00281CFA">
        <w:rPr>
          <w:rFonts w:ascii="Book Antiqua" w:hAnsi="Book Antiqua" w:cs="Times New Roman"/>
          <w:sz w:val="24"/>
          <w:szCs w:val="24"/>
        </w:rPr>
        <w:t xml:space="preserve"> and odor. This process, known as rancidity, was</w:t>
      </w:r>
      <w:r w:rsidR="00961C01" w:rsidRPr="00281CFA">
        <w:rPr>
          <w:rFonts w:ascii="Book Antiqua" w:hAnsi="Book Antiqua" w:cs="Times New Roman"/>
          <w:sz w:val="24"/>
          <w:szCs w:val="24"/>
        </w:rPr>
        <w:t xml:space="preserve"> </w:t>
      </w:r>
      <w:r w:rsidRPr="00281CFA">
        <w:rPr>
          <w:rFonts w:ascii="Book Antiqua" w:hAnsi="Book Antiqua" w:cs="Times New Roman"/>
          <w:sz w:val="24"/>
          <w:szCs w:val="24"/>
        </w:rPr>
        <w:t>chemically defined in the 1940s as an autoxidative</w:t>
      </w:r>
      <w:r w:rsidR="00961C01" w:rsidRPr="00281CFA">
        <w:rPr>
          <w:rFonts w:ascii="Book Antiqua" w:hAnsi="Book Antiqua" w:cs="Times New Roman"/>
          <w:sz w:val="24"/>
          <w:szCs w:val="24"/>
        </w:rPr>
        <w:t xml:space="preserve"> </w:t>
      </w:r>
      <w:r w:rsidR="002D7FB2">
        <w:rPr>
          <w:rFonts w:ascii="Book Antiqua" w:hAnsi="Book Antiqua" w:cs="Times New Roman"/>
          <w:sz w:val="24"/>
          <w:szCs w:val="24"/>
        </w:rPr>
        <w:t>free-radical chain reaction</w:t>
      </w:r>
      <w:r w:rsidRPr="00281CFA">
        <w:rPr>
          <w:rFonts w:ascii="Book Antiqua" w:hAnsi="Book Antiqua" w:cs="Times New Roman"/>
          <w:sz w:val="24"/>
          <w:szCs w:val="24"/>
          <w:vertAlign w:val="superscript"/>
        </w:rPr>
        <w:t>[69]</w:t>
      </w:r>
      <w:r w:rsidRPr="00281CFA">
        <w:rPr>
          <w:rFonts w:ascii="Book Antiqua" w:hAnsi="Book Antiqua" w:cs="Times New Roman"/>
          <w:sz w:val="24"/>
          <w:szCs w:val="24"/>
        </w:rPr>
        <w:t>.</w:t>
      </w:r>
      <w:r w:rsidR="00961C01" w:rsidRPr="00281CFA">
        <w:rPr>
          <w:rFonts w:ascii="Book Antiqua" w:hAnsi="Book Antiqua" w:cs="Times New Roman"/>
          <w:sz w:val="24"/>
          <w:szCs w:val="24"/>
        </w:rPr>
        <w:t xml:space="preserve"> </w:t>
      </w:r>
      <w:r w:rsidR="00F14548" w:rsidRPr="00281CFA">
        <w:rPr>
          <w:rFonts w:ascii="Book Antiqua" w:hAnsi="Book Antiqua" w:cs="Times New Roman"/>
          <w:sz w:val="24"/>
          <w:szCs w:val="24"/>
        </w:rPr>
        <w:t xml:space="preserve">The </w:t>
      </w:r>
      <w:r w:rsidR="001B7021" w:rsidRPr="00281CFA">
        <w:rPr>
          <w:rFonts w:ascii="Book Antiqua" w:hAnsi="Book Antiqua" w:cs="Times New Roman"/>
          <w:sz w:val="24"/>
          <w:szCs w:val="24"/>
        </w:rPr>
        <w:t xml:space="preserve">most powerful oxidant formed in biological systems is </w:t>
      </w:r>
      <w:r w:rsidR="00F14548" w:rsidRPr="00281CFA">
        <w:rPr>
          <w:rFonts w:ascii="Book Antiqua" w:hAnsi="Book Antiqua" w:cs="Times New Roman"/>
          <w:sz w:val="24"/>
          <w:szCs w:val="24"/>
        </w:rPr>
        <w:t>hydroxyl radical</w:t>
      </w:r>
      <w:r w:rsidR="001B7021" w:rsidRPr="00281CFA">
        <w:rPr>
          <w:rFonts w:ascii="Book Antiqua" w:hAnsi="Book Antiqua" w:cs="Times New Roman"/>
          <w:sz w:val="24"/>
          <w:szCs w:val="24"/>
        </w:rPr>
        <w:t>.</w:t>
      </w:r>
      <w:r w:rsidR="00961C01" w:rsidRPr="00281CFA">
        <w:rPr>
          <w:rFonts w:ascii="Book Antiqua" w:hAnsi="Book Antiqua" w:cs="Times New Roman"/>
          <w:sz w:val="24"/>
          <w:szCs w:val="24"/>
        </w:rPr>
        <w:t xml:space="preserve"> </w:t>
      </w:r>
      <w:r w:rsidR="001B7021" w:rsidRPr="00281CFA">
        <w:rPr>
          <w:rFonts w:ascii="Book Antiqua" w:hAnsi="Book Antiqua" w:cs="Times New Roman"/>
          <w:sz w:val="24"/>
          <w:szCs w:val="24"/>
        </w:rPr>
        <w:t xml:space="preserve">It </w:t>
      </w:r>
      <w:r w:rsidR="00F14548" w:rsidRPr="00281CFA">
        <w:rPr>
          <w:rFonts w:ascii="Book Antiqua" w:hAnsi="Book Antiqua" w:cs="Times New Roman"/>
          <w:sz w:val="24"/>
          <w:szCs w:val="24"/>
        </w:rPr>
        <w:t>can attack any biological molecule.</w:t>
      </w:r>
      <w:r w:rsidR="00961C01" w:rsidRPr="00281CFA">
        <w:rPr>
          <w:rFonts w:ascii="Book Antiqua" w:hAnsi="Book Antiqua" w:cs="Times New Roman"/>
          <w:sz w:val="24"/>
          <w:szCs w:val="24"/>
        </w:rPr>
        <w:t xml:space="preserve"> </w:t>
      </w:r>
      <w:r w:rsidR="00001143" w:rsidRPr="00281CFA">
        <w:rPr>
          <w:rFonts w:ascii="Book Antiqua" w:hAnsi="Book Antiqua" w:cs="Times New Roman"/>
          <w:sz w:val="24"/>
          <w:szCs w:val="24"/>
        </w:rPr>
        <w:t>The initiation step of lipid peroxidation occurred when h</w:t>
      </w:r>
      <w:r w:rsidR="00F14548" w:rsidRPr="00281CFA">
        <w:rPr>
          <w:rFonts w:ascii="Book Antiqua" w:hAnsi="Book Antiqua" w:cs="Times New Roman"/>
          <w:sz w:val="24"/>
          <w:szCs w:val="24"/>
        </w:rPr>
        <w:t xml:space="preserve">ydroxyl radicals attack </w:t>
      </w:r>
      <w:r w:rsidR="00001143" w:rsidRPr="00281CFA">
        <w:rPr>
          <w:rFonts w:ascii="Book Antiqua" w:hAnsi="Book Antiqua" w:cs="Times New Roman"/>
          <w:sz w:val="24"/>
          <w:szCs w:val="24"/>
        </w:rPr>
        <w:t xml:space="preserve">to </w:t>
      </w:r>
      <w:r w:rsidR="00F14548" w:rsidRPr="00281CFA">
        <w:rPr>
          <w:rFonts w:ascii="Book Antiqua" w:hAnsi="Book Antiqua" w:cs="Times New Roman"/>
          <w:sz w:val="24"/>
          <w:szCs w:val="24"/>
        </w:rPr>
        <w:t>polyunsaturated fatty acids</w:t>
      </w:r>
      <w:r w:rsidR="00001143" w:rsidRPr="00281CFA">
        <w:rPr>
          <w:rFonts w:ascii="Book Antiqua" w:hAnsi="Book Antiqua" w:cs="Times New Roman"/>
          <w:sz w:val="24"/>
          <w:szCs w:val="24"/>
        </w:rPr>
        <w:t>, to cause</w:t>
      </w:r>
      <w:r w:rsidR="00961C01" w:rsidRPr="00281CFA">
        <w:rPr>
          <w:rFonts w:ascii="Book Antiqua" w:hAnsi="Book Antiqua" w:cs="Times New Roman"/>
          <w:sz w:val="24"/>
          <w:szCs w:val="24"/>
        </w:rPr>
        <w:t xml:space="preserve"> </w:t>
      </w:r>
      <w:r w:rsidR="00001143" w:rsidRPr="00281CFA">
        <w:rPr>
          <w:rFonts w:ascii="Book Antiqua" w:hAnsi="Book Antiqua" w:cs="Times New Roman"/>
          <w:sz w:val="24"/>
          <w:szCs w:val="24"/>
        </w:rPr>
        <w:t>the</w:t>
      </w:r>
      <w:r w:rsidR="00F14548" w:rsidRPr="00281CFA">
        <w:rPr>
          <w:rFonts w:ascii="Book Antiqua" w:hAnsi="Book Antiqua" w:cs="Times New Roman"/>
          <w:sz w:val="24"/>
          <w:szCs w:val="24"/>
        </w:rPr>
        <w:t xml:space="preserve"> free-radical </w:t>
      </w:r>
      <w:r w:rsidR="00001143" w:rsidRPr="00281CFA">
        <w:rPr>
          <w:rFonts w:ascii="Book Antiqua" w:hAnsi="Book Antiqua" w:cs="Times New Roman"/>
          <w:sz w:val="24"/>
          <w:szCs w:val="24"/>
        </w:rPr>
        <w:t xml:space="preserve">polyunsaturated fatty acids </w:t>
      </w:r>
      <w:r w:rsidR="00F14548" w:rsidRPr="00281CFA">
        <w:rPr>
          <w:rFonts w:ascii="Book Antiqua" w:hAnsi="Book Antiqua" w:cs="Times New Roman"/>
          <w:sz w:val="24"/>
          <w:szCs w:val="24"/>
        </w:rPr>
        <w:t>oxidation in biological systems.</w:t>
      </w:r>
      <w:r w:rsidR="00961C01" w:rsidRPr="00281CFA">
        <w:rPr>
          <w:rFonts w:ascii="Book Antiqua" w:hAnsi="Book Antiqua" w:cs="Times New Roman"/>
          <w:sz w:val="24"/>
          <w:szCs w:val="24"/>
        </w:rPr>
        <w:t xml:space="preserve"> </w:t>
      </w:r>
      <w:r w:rsidR="005D3C6E" w:rsidRPr="00281CFA">
        <w:rPr>
          <w:rFonts w:ascii="Book Antiqua" w:hAnsi="Book Antiqua" w:cs="Times New Roman"/>
          <w:sz w:val="24"/>
          <w:szCs w:val="24"/>
        </w:rPr>
        <w:t xml:space="preserve">Lipid peroxidation is autocatalytic </w:t>
      </w:r>
      <w:r w:rsidR="00C0775E" w:rsidRPr="00281CFA">
        <w:rPr>
          <w:rFonts w:ascii="Book Antiqua" w:hAnsi="Book Antiqua" w:cs="Times New Roman"/>
          <w:sz w:val="24"/>
          <w:szCs w:val="24"/>
        </w:rPr>
        <w:t xml:space="preserve">lipid hydroperoxides </w:t>
      </w:r>
      <w:r w:rsidR="005D3C6E" w:rsidRPr="00281CFA">
        <w:rPr>
          <w:rFonts w:ascii="Book Antiqua" w:hAnsi="Book Antiqua" w:cs="Times New Roman"/>
          <w:sz w:val="24"/>
          <w:szCs w:val="24"/>
        </w:rPr>
        <w:t xml:space="preserve">radical </w:t>
      </w:r>
      <w:r w:rsidR="00C0775E" w:rsidRPr="00281CFA">
        <w:rPr>
          <w:rFonts w:ascii="Book Antiqua" w:hAnsi="Book Antiqua" w:cs="Times New Roman"/>
          <w:sz w:val="24"/>
          <w:szCs w:val="24"/>
        </w:rPr>
        <w:t xml:space="preserve">production </w:t>
      </w:r>
      <w:r w:rsidR="005D3C6E" w:rsidRPr="00281CFA">
        <w:rPr>
          <w:rFonts w:ascii="Book Antiqua" w:hAnsi="Book Antiqua" w:cs="Times New Roman"/>
          <w:sz w:val="24"/>
          <w:szCs w:val="24"/>
        </w:rPr>
        <w:t xml:space="preserve">mediated poly-unsaturated fatty acids in cell membranes destruction </w:t>
      </w:r>
      <w:r w:rsidR="00C0775E" w:rsidRPr="00281CFA">
        <w:rPr>
          <w:rFonts w:ascii="Book Antiqua" w:hAnsi="Book Antiqua" w:cs="Times New Roman"/>
          <w:sz w:val="24"/>
          <w:szCs w:val="24"/>
        </w:rPr>
        <w:t xml:space="preserve">and degradation </w:t>
      </w:r>
      <w:r w:rsidR="002D7FB2">
        <w:rPr>
          <w:rFonts w:ascii="Book Antiqua" w:hAnsi="Book Antiqua" w:cs="Times New Roman"/>
          <w:sz w:val="24"/>
          <w:szCs w:val="24"/>
        </w:rPr>
        <w:t>process</w:t>
      </w:r>
      <w:r w:rsidR="002D7FB2">
        <w:rPr>
          <w:rFonts w:ascii="Book Antiqua" w:hAnsi="Book Antiqua" w:cs="Times New Roman"/>
          <w:sz w:val="24"/>
          <w:szCs w:val="24"/>
          <w:vertAlign w:val="superscript"/>
        </w:rPr>
        <w:t>[4,</w:t>
      </w:r>
      <w:r w:rsidR="005D3C6E" w:rsidRPr="00281CFA">
        <w:rPr>
          <w:rFonts w:ascii="Book Antiqua" w:hAnsi="Book Antiqua" w:cs="Times New Roman"/>
          <w:sz w:val="24"/>
          <w:szCs w:val="24"/>
          <w:vertAlign w:val="superscript"/>
        </w:rPr>
        <w:t>5]</w:t>
      </w:r>
      <w:r w:rsidR="005D3C6E" w:rsidRPr="00281CFA">
        <w:rPr>
          <w:rFonts w:ascii="Book Antiqua" w:hAnsi="Book Antiqua" w:cs="Times New Roman"/>
          <w:sz w:val="24"/>
          <w:szCs w:val="24"/>
        </w:rPr>
        <w:t>.</w:t>
      </w:r>
      <w:r w:rsidR="00961C01" w:rsidRPr="00281CFA">
        <w:rPr>
          <w:rFonts w:ascii="Book Antiqua" w:hAnsi="Book Antiqua" w:cs="Times New Roman"/>
          <w:sz w:val="24"/>
          <w:szCs w:val="24"/>
        </w:rPr>
        <w:t xml:space="preserve"> </w:t>
      </w:r>
      <w:r w:rsidR="005D3C6E" w:rsidRPr="00281CFA">
        <w:rPr>
          <w:rFonts w:ascii="Book Antiqua" w:hAnsi="Book Antiqua" w:cs="Times New Roman"/>
          <w:sz w:val="24"/>
          <w:szCs w:val="24"/>
        </w:rPr>
        <w:t>Conjugated dienes and malondialdehyde</w:t>
      </w:r>
      <w:r w:rsidR="00961C01" w:rsidRPr="00281CFA">
        <w:rPr>
          <w:rFonts w:ascii="Book Antiqua" w:hAnsi="Book Antiqua" w:cs="Times New Roman"/>
          <w:sz w:val="24"/>
          <w:szCs w:val="24"/>
        </w:rPr>
        <w:t xml:space="preserve"> </w:t>
      </w:r>
      <w:r w:rsidR="005D3C6E" w:rsidRPr="00281CFA">
        <w:rPr>
          <w:rFonts w:ascii="Book Antiqua" w:hAnsi="Book Antiqua" w:cs="Times New Roman"/>
          <w:sz w:val="24"/>
          <w:szCs w:val="24"/>
        </w:rPr>
        <w:t>(MDA), by-products of lipid peroxidation are increased in the circulation of obesity, metabolic syndrome and T2DM patients.</w:t>
      </w:r>
    </w:p>
    <w:p w:rsidR="00F14548" w:rsidRPr="00281CFA" w:rsidRDefault="00F73482" w:rsidP="002D7FB2">
      <w:pPr>
        <w:autoSpaceDE w:val="0"/>
        <w:autoSpaceDN w:val="0"/>
        <w:adjustRightInd w:val="0"/>
        <w:spacing w:after="0" w:line="360" w:lineRule="auto"/>
        <w:ind w:firstLineChars="100" w:firstLine="240"/>
        <w:jc w:val="both"/>
        <w:rPr>
          <w:rFonts w:ascii="Book Antiqua" w:hAnsi="Book Antiqua" w:cs="Times New Roman"/>
          <w:sz w:val="24"/>
          <w:szCs w:val="24"/>
        </w:rPr>
      </w:pPr>
      <w:r w:rsidRPr="00281CFA">
        <w:rPr>
          <w:rFonts w:ascii="Book Antiqua" w:hAnsi="Book Antiqua" w:cs="Times New Roman"/>
          <w:sz w:val="24"/>
          <w:szCs w:val="24"/>
        </w:rPr>
        <w:t>First</w:t>
      </w:r>
      <w:r w:rsidR="00DD5B51" w:rsidRPr="00281CFA">
        <w:rPr>
          <w:rFonts w:ascii="Book Antiqua" w:hAnsi="Book Antiqua" w:cs="Times New Roman"/>
          <w:sz w:val="24"/>
          <w:szCs w:val="24"/>
        </w:rPr>
        <w:t>-</w:t>
      </w:r>
      <w:r w:rsidR="001F5FDD" w:rsidRPr="00281CFA">
        <w:rPr>
          <w:rFonts w:ascii="Book Antiqua" w:hAnsi="Book Antiqua" w:cs="Times New Roman"/>
          <w:sz w:val="24"/>
          <w:szCs w:val="24"/>
        </w:rPr>
        <w:t xml:space="preserve">peroxidation </w:t>
      </w:r>
      <w:r w:rsidR="00DD5B51" w:rsidRPr="00281CFA">
        <w:rPr>
          <w:rFonts w:ascii="Book Antiqua" w:hAnsi="Book Antiqua" w:cs="Times New Roman"/>
          <w:sz w:val="24"/>
          <w:szCs w:val="24"/>
        </w:rPr>
        <w:t>c</w:t>
      </w:r>
      <w:r w:rsidR="00F14548" w:rsidRPr="00281CFA">
        <w:rPr>
          <w:rFonts w:ascii="Book Antiqua" w:hAnsi="Book Antiqua" w:cs="Times New Roman"/>
          <w:sz w:val="24"/>
          <w:szCs w:val="24"/>
        </w:rPr>
        <w:t>hain initiation</w:t>
      </w:r>
      <w:r w:rsidR="00C66DE2" w:rsidRPr="00281CFA">
        <w:rPr>
          <w:rFonts w:ascii="Book Antiqua" w:hAnsi="Book Antiqua" w:cs="Times New Roman"/>
          <w:sz w:val="24"/>
          <w:szCs w:val="24"/>
        </w:rPr>
        <w:t xml:space="preserve">, results from the attack by any species to </w:t>
      </w:r>
      <w:r w:rsidR="00C0775E" w:rsidRPr="00281CFA">
        <w:rPr>
          <w:rFonts w:ascii="Book Antiqua" w:hAnsi="Book Antiqua" w:cs="Times New Roman"/>
          <w:sz w:val="24"/>
          <w:szCs w:val="24"/>
        </w:rPr>
        <w:t>reduce</w:t>
      </w:r>
      <w:r w:rsidR="00EF253F" w:rsidRPr="00281CFA">
        <w:rPr>
          <w:rFonts w:ascii="Book Antiqua" w:hAnsi="Book Antiqua" w:cs="Times New Roman"/>
          <w:sz w:val="24"/>
          <w:szCs w:val="24"/>
        </w:rPr>
        <w:t xml:space="preserve"> a hydrogen atom from </w:t>
      </w:r>
      <w:r w:rsidR="00C66DE2" w:rsidRPr="00281CFA">
        <w:rPr>
          <w:rFonts w:ascii="Book Antiqua" w:hAnsi="Book Antiqua" w:cs="Times New Roman"/>
          <w:sz w:val="24"/>
          <w:szCs w:val="24"/>
        </w:rPr>
        <w:t>methylene (-CH</w:t>
      </w:r>
      <w:r w:rsidR="00C66DE2" w:rsidRPr="00281CFA">
        <w:rPr>
          <w:rFonts w:ascii="Book Antiqua" w:hAnsi="Book Antiqua" w:cs="Times New Roman"/>
          <w:sz w:val="24"/>
          <w:szCs w:val="24"/>
          <w:vertAlign w:val="subscript"/>
        </w:rPr>
        <w:t>2</w:t>
      </w:r>
      <w:r w:rsidR="00C66DE2" w:rsidRPr="00281CFA">
        <w:rPr>
          <w:rFonts w:ascii="Book Antiqua" w:hAnsi="Book Antiqua" w:cs="Times New Roman"/>
          <w:sz w:val="24"/>
          <w:szCs w:val="24"/>
        </w:rPr>
        <w:t xml:space="preserve">-) group </w:t>
      </w:r>
      <w:r w:rsidR="00C0775E" w:rsidRPr="00281CFA">
        <w:rPr>
          <w:rFonts w:ascii="Book Antiqua" w:hAnsi="Book Antiqua" w:cs="Times New Roman"/>
          <w:sz w:val="24"/>
          <w:szCs w:val="24"/>
        </w:rPr>
        <w:t>of</w:t>
      </w:r>
      <w:r w:rsidR="00961C01" w:rsidRPr="00281CFA">
        <w:rPr>
          <w:rFonts w:ascii="Book Antiqua" w:hAnsi="Book Antiqua" w:cs="Times New Roman"/>
          <w:sz w:val="24"/>
          <w:szCs w:val="24"/>
        </w:rPr>
        <w:t xml:space="preserve"> </w:t>
      </w:r>
      <w:r w:rsidR="00C0775E" w:rsidRPr="00281CFA">
        <w:rPr>
          <w:rFonts w:ascii="Book Antiqua" w:hAnsi="Book Antiqua" w:cs="Times New Roman"/>
          <w:sz w:val="24"/>
          <w:szCs w:val="24"/>
        </w:rPr>
        <w:t xml:space="preserve">polyunsaturated fatty acid or </w:t>
      </w:r>
      <w:r w:rsidR="00F14548" w:rsidRPr="00281CFA">
        <w:rPr>
          <w:rFonts w:ascii="Book Antiqua" w:hAnsi="Book Antiqua" w:cs="Times New Roman"/>
          <w:sz w:val="24"/>
          <w:szCs w:val="24"/>
        </w:rPr>
        <w:t>membrane.</w:t>
      </w:r>
      <w:r w:rsidR="00961C01" w:rsidRPr="00281CFA">
        <w:rPr>
          <w:rFonts w:ascii="Book Antiqua" w:hAnsi="Book Antiqua" w:cs="Times New Roman"/>
          <w:sz w:val="24"/>
          <w:szCs w:val="24"/>
        </w:rPr>
        <w:t xml:space="preserve"> </w:t>
      </w:r>
      <w:r w:rsidR="00F14548" w:rsidRPr="00281CFA">
        <w:rPr>
          <w:rFonts w:ascii="Book Antiqua" w:hAnsi="Book Antiqua" w:cs="Times New Roman"/>
          <w:sz w:val="24"/>
          <w:szCs w:val="24"/>
        </w:rPr>
        <w:t xml:space="preserve">Because </w:t>
      </w:r>
      <w:r w:rsidR="00EF253F" w:rsidRPr="00281CFA">
        <w:rPr>
          <w:rFonts w:ascii="Book Antiqua" w:hAnsi="Book Antiqua" w:cs="Times New Roman"/>
          <w:sz w:val="24"/>
          <w:szCs w:val="24"/>
        </w:rPr>
        <w:t>one</w:t>
      </w:r>
      <w:r w:rsidR="00F14548" w:rsidRPr="00281CFA">
        <w:rPr>
          <w:rFonts w:ascii="Book Antiqua" w:hAnsi="Book Antiqua" w:cs="Times New Roman"/>
          <w:sz w:val="24"/>
          <w:szCs w:val="24"/>
        </w:rPr>
        <w:t xml:space="preserve"> hydrogen atom contains one electron, </w:t>
      </w:r>
      <w:r w:rsidR="00EF253F" w:rsidRPr="00281CFA">
        <w:rPr>
          <w:rFonts w:ascii="Book Antiqua" w:hAnsi="Book Antiqua" w:cs="Times New Roman"/>
          <w:sz w:val="24"/>
          <w:szCs w:val="24"/>
        </w:rPr>
        <w:t>reduc</w:t>
      </w:r>
      <w:r w:rsidR="00F14548" w:rsidRPr="00281CFA">
        <w:rPr>
          <w:rFonts w:ascii="Book Antiqua" w:hAnsi="Book Antiqua" w:cs="Times New Roman"/>
          <w:sz w:val="24"/>
          <w:szCs w:val="24"/>
        </w:rPr>
        <w:t xml:space="preserve">tion leaves an unpaired </w:t>
      </w:r>
      <w:r w:rsidR="00C66DE2" w:rsidRPr="00281CFA">
        <w:rPr>
          <w:rFonts w:ascii="Book Antiqua" w:hAnsi="Book Antiqua" w:cs="Times New Roman"/>
          <w:sz w:val="24"/>
          <w:szCs w:val="24"/>
        </w:rPr>
        <w:t>electron on the carbon</w:t>
      </w:r>
      <w:r w:rsidR="00EF253F" w:rsidRPr="00281CFA">
        <w:rPr>
          <w:rFonts w:ascii="Book Antiqua" w:hAnsi="Book Antiqua" w:cs="Times New Roman"/>
          <w:sz w:val="24"/>
          <w:szCs w:val="24"/>
        </w:rPr>
        <w:t xml:space="preserve"> of</w:t>
      </w:r>
      <w:r w:rsidR="00C66DE2" w:rsidRPr="00281CFA">
        <w:rPr>
          <w:rFonts w:ascii="Book Antiqua" w:hAnsi="Book Antiqua" w:cs="Times New Roman"/>
          <w:sz w:val="24"/>
          <w:szCs w:val="24"/>
        </w:rPr>
        <w:t xml:space="preserve"> -CH-, </w:t>
      </w:r>
      <w:r w:rsidR="00F14548" w:rsidRPr="00281CFA">
        <w:rPr>
          <w:rFonts w:ascii="Book Antiqua" w:hAnsi="Book Antiqua" w:cs="Times New Roman"/>
          <w:sz w:val="24"/>
          <w:szCs w:val="24"/>
        </w:rPr>
        <w:t xml:space="preserve">double bond in the fatty acid weakens the C-H bonds on the carbon atom adjacent to the </w:t>
      </w:r>
      <w:r w:rsidR="00EF253F" w:rsidRPr="00281CFA">
        <w:rPr>
          <w:rFonts w:ascii="Book Antiqua" w:hAnsi="Book Antiqua" w:cs="Times New Roman"/>
          <w:sz w:val="24"/>
          <w:szCs w:val="24"/>
        </w:rPr>
        <w:t xml:space="preserve">other </w:t>
      </w:r>
      <w:r w:rsidR="00F14548" w:rsidRPr="00281CFA">
        <w:rPr>
          <w:rFonts w:ascii="Book Antiqua" w:hAnsi="Book Antiqua" w:cs="Times New Roman"/>
          <w:sz w:val="24"/>
          <w:szCs w:val="24"/>
        </w:rPr>
        <w:t>double bond and facilitates i</w:t>
      </w:r>
      <w:r w:rsidR="008F2AB8" w:rsidRPr="00281CFA">
        <w:rPr>
          <w:rFonts w:ascii="Book Antiqua" w:hAnsi="Book Antiqua" w:cs="Times New Roman"/>
          <w:sz w:val="24"/>
          <w:szCs w:val="24"/>
        </w:rPr>
        <w:t>t</w:t>
      </w:r>
      <w:r w:rsidR="00F14548" w:rsidRPr="00281CFA">
        <w:rPr>
          <w:rFonts w:ascii="Book Antiqua" w:hAnsi="Book Antiqua" w:cs="Times New Roman"/>
          <w:sz w:val="24"/>
          <w:szCs w:val="24"/>
        </w:rPr>
        <w:t xml:space="preserve"> removal.</w:t>
      </w:r>
      <w:r w:rsidR="00961C01" w:rsidRPr="00281CFA">
        <w:rPr>
          <w:rFonts w:ascii="Book Antiqua" w:hAnsi="Book Antiqua" w:cs="Times New Roman"/>
          <w:sz w:val="24"/>
          <w:szCs w:val="24"/>
        </w:rPr>
        <w:t xml:space="preserve"> </w:t>
      </w:r>
      <w:r w:rsidR="00EF253F" w:rsidRPr="00281CFA">
        <w:rPr>
          <w:rFonts w:ascii="Book Antiqua" w:hAnsi="Book Antiqua" w:cs="Times New Roman"/>
          <w:sz w:val="24"/>
          <w:szCs w:val="24"/>
        </w:rPr>
        <w:t>Then</w:t>
      </w:r>
      <w:r w:rsidR="00F14548" w:rsidRPr="00281CFA">
        <w:rPr>
          <w:rFonts w:ascii="Book Antiqua" w:hAnsi="Book Antiqua" w:cs="Times New Roman"/>
          <w:sz w:val="24"/>
          <w:szCs w:val="24"/>
        </w:rPr>
        <w:t xml:space="preserve">, the </w:t>
      </w:r>
      <w:r w:rsidR="00B16EDD" w:rsidRPr="00281CFA">
        <w:rPr>
          <w:rFonts w:ascii="Book Antiqua" w:hAnsi="Book Antiqua" w:cs="Times New Roman"/>
          <w:sz w:val="24"/>
          <w:szCs w:val="24"/>
        </w:rPr>
        <w:t xml:space="preserve">polyunsaturated fattyacid </w:t>
      </w:r>
      <w:r w:rsidR="00F14548" w:rsidRPr="00281CFA">
        <w:rPr>
          <w:rFonts w:ascii="Book Antiqua" w:hAnsi="Book Antiqua" w:cs="Times New Roman"/>
          <w:sz w:val="24"/>
          <w:szCs w:val="24"/>
        </w:rPr>
        <w:t xml:space="preserve">chains </w:t>
      </w:r>
      <w:r w:rsidR="00B16EDD" w:rsidRPr="00281CFA">
        <w:rPr>
          <w:rFonts w:ascii="Book Antiqua" w:hAnsi="Book Antiqua" w:cs="Times New Roman"/>
          <w:sz w:val="24"/>
          <w:szCs w:val="24"/>
        </w:rPr>
        <w:t>in</w:t>
      </w:r>
      <w:r w:rsidR="00961C01" w:rsidRPr="00281CFA">
        <w:rPr>
          <w:rFonts w:ascii="Book Antiqua" w:hAnsi="Book Antiqua" w:cs="Times New Roman"/>
          <w:sz w:val="24"/>
          <w:szCs w:val="24"/>
        </w:rPr>
        <w:t xml:space="preserve"> </w:t>
      </w:r>
      <w:r w:rsidR="00B16EDD" w:rsidRPr="00281CFA">
        <w:rPr>
          <w:rFonts w:ascii="Book Antiqua" w:hAnsi="Book Antiqua" w:cs="Times New Roman"/>
          <w:sz w:val="24"/>
          <w:szCs w:val="24"/>
        </w:rPr>
        <w:t xml:space="preserve">lipids </w:t>
      </w:r>
      <w:r w:rsidR="00F14548" w:rsidRPr="00281CFA">
        <w:rPr>
          <w:rFonts w:ascii="Book Antiqua" w:hAnsi="Book Antiqua" w:cs="Times New Roman"/>
          <w:sz w:val="24"/>
          <w:szCs w:val="24"/>
        </w:rPr>
        <w:t xml:space="preserve">membrane </w:t>
      </w:r>
      <w:r w:rsidR="00B16EDD" w:rsidRPr="00281CFA">
        <w:rPr>
          <w:rFonts w:ascii="Book Antiqua" w:hAnsi="Book Antiqua" w:cs="Times New Roman"/>
          <w:sz w:val="24"/>
          <w:szCs w:val="24"/>
        </w:rPr>
        <w:t xml:space="preserve">are </w:t>
      </w:r>
      <w:r w:rsidR="00F14548" w:rsidRPr="00281CFA">
        <w:rPr>
          <w:rFonts w:ascii="Book Antiqua" w:hAnsi="Book Antiqua" w:cs="Times New Roman"/>
          <w:sz w:val="24"/>
          <w:szCs w:val="24"/>
        </w:rPr>
        <w:t>sensitive to</w:t>
      </w:r>
      <w:r w:rsidR="00B16EDD" w:rsidRPr="00281CFA">
        <w:rPr>
          <w:rFonts w:ascii="Book Antiqua" w:hAnsi="Book Antiqua" w:cs="Times New Roman"/>
          <w:sz w:val="24"/>
          <w:szCs w:val="24"/>
        </w:rPr>
        <w:t xml:space="preserve"> cause lipid</w:t>
      </w:r>
      <w:r w:rsidR="00F14548" w:rsidRPr="00281CFA">
        <w:rPr>
          <w:rFonts w:ascii="Book Antiqua" w:hAnsi="Book Antiqua" w:cs="Times New Roman"/>
          <w:sz w:val="24"/>
          <w:szCs w:val="24"/>
        </w:rPr>
        <w:t xml:space="preserve"> peroxidation.</w:t>
      </w:r>
      <w:r w:rsidR="00961C01" w:rsidRPr="00281CFA">
        <w:rPr>
          <w:rFonts w:ascii="Book Antiqua" w:hAnsi="Book Antiqua" w:cs="Times New Roman"/>
          <w:sz w:val="24"/>
          <w:szCs w:val="24"/>
        </w:rPr>
        <w:t xml:space="preserve"> </w:t>
      </w:r>
      <w:r w:rsidR="00F14548" w:rsidRPr="00281CFA">
        <w:rPr>
          <w:rFonts w:ascii="Book Antiqua" w:hAnsi="Book Antiqua" w:cs="Times New Roman"/>
          <w:sz w:val="24"/>
          <w:szCs w:val="24"/>
        </w:rPr>
        <w:t xml:space="preserve">The carbon-centered radical </w:t>
      </w:r>
      <w:r w:rsidR="00B16EDD" w:rsidRPr="00281CFA">
        <w:rPr>
          <w:rFonts w:ascii="Book Antiqua" w:hAnsi="Book Antiqua" w:cs="Times New Roman"/>
          <w:sz w:val="24"/>
          <w:szCs w:val="24"/>
        </w:rPr>
        <w:t>forms a conjugated diene by</w:t>
      </w:r>
      <w:r w:rsidR="00961C01" w:rsidRPr="00281CFA">
        <w:rPr>
          <w:rFonts w:ascii="Book Antiqua" w:hAnsi="Book Antiqua" w:cs="Times New Roman"/>
          <w:sz w:val="24"/>
          <w:szCs w:val="24"/>
        </w:rPr>
        <w:t xml:space="preserve"> </w:t>
      </w:r>
      <w:r w:rsidR="00B16EDD" w:rsidRPr="00281CFA">
        <w:rPr>
          <w:rFonts w:ascii="Book Antiqua" w:hAnsi="Book Antiqua" w:cs="Times New Roman"/>
          <w:sz w:val="24"/>
          <w:szCs w:val="24"/>
        </w:rPr>
        <w:t xml:space="preserve">the </w:t>
      </w:r>
      <w:r w:rsidR="00F14548" w:rsidRPr="00281CFA">
        <w:rPr>
          <w:rFonts w:ascii="Book Antiqua" w:hAnsi="Book Antiqua" w:cs="Times New Roman"/>
          <w:sz w:val="24"/>
          <w:szCs w:val="24"/>
        </w:rPr>
        <w:t>molecular rearrangement (Fig</w:t>
      </w:r>
      <w:r w:rsidR="002D7FB2">
        <w:rPr>
          <w:rFonts w:ascii="Book Antiqua" w:hAnsi="Book Antiqua" w:cs="Times New Roman" w:hint="eastAsia"/>
          <w:sz w:val="24"/>
          <w:szCs w:val="24"/>
          <w:lang w:eastAsia="zh-CN"/>
        </w:rPr>
        <w:t>ure</w:t>
      </w:r>
      <w:r w:rsidR="00F14548" w:rsidRPr="00281CFA">
        <w:rPr>
          <w:rFonts w:ascii="Book Antiqua" w:hAnsi="Book Antiqua" w:cs="Times New Roman"/>
          <w:sz w:val="24"/>
          <w:szCs w:val="24"/>
        </w:rPr>
        <w:t xml:space="preserve"> </w:t>
      </w:r>
      <w:r w:rsidR="007C0493" w:rsidRPr="00281CFA">
        <w:rPr>
          <w:rFonts w:ascii="Book Antiqua" w:hAnsi="Book Antiqua" w:cs="Times New Roman"/>
          <w:sz w:val="24"/>
          <w:szCs w:val="24"/>
        </w:rPr>
        <w:t>3</w:t>
      </w:r>
      <w:r w:rsidR="00F14548" w:rsidRPr="00281CFA">
        <w:rPr>
          <w:rFonts w:ascii="Book Antiqua" w:hAnsi="Book Antiqua" w:cs="Times New Roman"/>
          <w:sz w:val="24"/>
          <w:szCs w:val="24"/>
        </w:rPr>
        <w:t xml:space="preserve">), </w:t>
      </w:r>
      <w:r w:rsidR="00C66DE2" w:rsidRPr="00281CFA">
        <w:rPr>
          <w:rFonts w:ascii="Book Antiqua" w:hAnsi="Book Antiqua" w:cs="Times New Roman"/>
          <w:sz w:val="24"/>
          <w:szCs w:val="24"/>
        </w:rPr>
        <w:t xml:space="preserve">which </w:t>
      </w:r>
      <w:r w:rsidR="00F14548" w:rsidRPr="00281CFA">
        <w:rPr>
          <w:rFonts w:ascii="Book Antiqua" w:hAnsi="Book Antiqua" w:cs="Times New Roman"/>
          <w:sz w:val="24"/>
          <w:szCs w:val="24"/>
        </w:rPr>
        <w:t>combines with o</w:t>
      </w:r>
      <w:r w:rsidR="00857FB3" w:rsidRPr="00281CFA">
        <w:rPr>
          <w:rFonts w:ascii="Book Antiqua" w:hAnsi="Book Antiqua" w:cs="Times New Roman"/>
          <w:sz w:val="24"/>
          <w:szCs w:val="24"/>
        </w:rPr>
        <w:t>xygen to form a peroxyl radical</w:t>
      </w:r>
      <w:r w:rsidR="00961C01" w:rsidRPr="00281CFA">
        <w:rPr>
          <w:rFonts w:ascii="Book Antiqua" w:hAnsi="Book Antiqua" w:cs="Times New Roman"/>
          <w:sz w:val="24"/>
          <w:szCs w:val="24"/>
        </w:rPr>
        <w:t xml:space="preserve"> </w:t>
      </w:r>
      <w:r w:rsidR="00857FB3" w:rsidRPr="00281CFA">
        <w:rPr>
          <w:rFonts w:ascii="Book Antiqua" w:hAnsi="Book Antiqua" w:cs="Times New Roman"/>
          <w:sz w:val="24"/>
          <w:szCs w:val="24"/>
        </w:rPr>
        <w:t>that</w:t>
      </w:r>
      <w:r w:rsidR="00F14548" w:rsidRPr="00281CFA">
        <w:rPr>
          <w:rFonts w:ascii="Book Antiqua" w:hAnsi="Book Antiqua" w:cs="Times New Roman"/>
          <w:sz w:val="24"/>
          <w:szCs w:val="24"/>
        </w:rPr>
        <w:t xml:space="preserve"> able to </w:t>
      </w:r>
      <w:r w:rsidR="00857FB3" w:rsidRPr="00281CFA">
        <w:rPr>
          <w:rFonts w:ascii="Book Antiqua" w:hAnsi="Book Antiqua" w:cs="Times New Roman"/>
          <w:sz w:val="24"/>
          <w:szCs w:val="24"/>
        </w:rPr>
        <w:t>reduce</w:t>
      </w:r>
      <w:r w:rsidR="00F14548" w:rsidRPr="00281CFA">
        <w:rPr>
          <w:rFonts w:ascii="Book Antiqua" w:hAnsi="Book Antiqua" w:cs="Times New Roman"/>
          <w:sz w:val="24"/>
          <w:szCs w:val="24"/>
        </w:rPr>
        <w:t xml:space="preserve"> a hydrogen atom from another fatty acid </w:t>
      </w:r>
      <w:r w:rsidR="00857FB3" w:rsidRPr="00281CFA">
        <w:rPr>
          <w:rFonts w:ascii="Book Antiqua" w:hAnsi="Book Antiqua" w:cs="Times New Roman"/>
          <w:sz w:val="24"/>
          <w:szCs w:val="24"/>
        </w:rPr>
        <w:t>to</w:t>
      </w:r>
      <w:r w:rsidR="00F14548" w:rsidRPr="00281CFA">
        <w:rPr>
          <w:rFonts w:ascii="Book Antiqua" w:hAnsi="Book Antiqua" w:cs="Times New Roman"/>
          <w:sz w:val="24"/>
          <w:szCs w:val="24"/>
        </w:rPr>
        <w:t xml:space="preserve"> start a chain reaction.</w:t>
      </w:r>
      <w:r w:rsidR="00961C01" w:rsidRPr="00281CFA">
        <w:rPr>
          <w:rFonts w:ascii="Book Antiqua" w:hAnsi="Book Antiqua" w:cs="Times New Roman"/>
          <w:sz w:val="24"/>
          <w:szCs w:val="24"/>
        </w:rPr>
        <w:t xml:space="preserve"> </w:t>
      </w:r>
      <w:r w:rsidR="00F14548" w:rsidRPr="00281CFA">
        <w:rPr>
          <w:rFonts w:ascii="Book Antiqua" w:hAnsi="Book Antiqua" w:cs="Times New Roman"/>
          <w:sz w:val="24"/>
          <w:szCs w:val="24"/>
        </w:rPr>
        <w:t xml:space="preserve">Peroxidation continues to use up the </w:t>
      </w:r>
      <w:r w:rsidR="00857FB3" w:rsidRPr="00281CFA">
        <w:rPr>
          <w:rFonts w:ascii="Book Antiqua" w:hAnsi="Book Antiqua" w:cs="Times New Roman"/>
          <w:sz w:val="24"/>
          <w:szCs w:val="24"/>
        </w:rPr>
        <w:t xml:space="preserve">polyunsaturated fatty acid </w:t>
      </w:r>
      <w:r w:rsidR="00F14548" w:rsidRPr="00281CFA">
        <w:rPr>
          <w:rFonts w:ascii="Book Antiqua" w:hAnsi="Book Antiqua" w:cs="Times New Roman"/>
          <w:sz w:val="24"/>
          <w:szCs w:val="24"/>
        </w:rPr>
        <w:t>substrate un</w:t>
      </w:r>
      <w:r w:rsidR="00857FB3" w:rsidRPr="00281CFA">
        <w:rPr>
          <w:rFonts w:ascii="Book Antiqua" w:hAnsi="Book Antiqua" w:cs="Times New Roman"/>
          <w:sz w:val="24"/>
          <w:szCs w:val="24"/>
        </w:rPr>
        <w:t>less the</w:t>
      </w:r>
      <w:r w:rsidR="00F14548" w:rsidRPr="00281CFA">
        <w:rPr>
          <w:rFonts w:ascii="Book Antiqua" w:hAnsi="Book Antiqua" w:cs="Times New Roman"/>
          <w:sz w:val="24"/>
          <w:szCs w:val="24"/>
        </w:rPr>
        <w:t xml:space="preserve"> chain-breaking antioxidant </w:t>
      </w:r>
      <w:r w:rsidR="00857FB3" w:rsidRPr="00281CFA">
        <w:rPr>
          <w:rFonts w:ascii="Book Antiqua" w:hAnsi="Book Antiqua" w:cs="Times New Roman"/>
          <w:sz w:val="24"/>
          <w:szCs w:val="24"/>
        </w:rPr>
        <w:t>(</w:t>
      </w:r>
      <w:r w:rsidR="00F14548" w:rsidRPr="00281CFA">
        <w:rPr>
          <w:rFonts w:ascii="Book Antiqua" w:hAnsi="Book Antiqua" w:cs="Times New Roman"/>
          <w:sz w:val="24"/>
          <w:szCs w:val="24"/>
        </w:rPr>
        <w:t>vitamin E</w:t>
      </w:r>
      <w:r w:rsidR="00857FB3" w:rsidRPr="00281CFA">
        <w:rPr>
          <w:rFonts w:ascii="Book Antiqua" w:hAnsi="Book Antiqua" w:cs="Times New Roman"/>
          <w:sz w:val="24"/>
          <w:szCs w:val="24"/>
        </w:rPr>
        <w:t>)</w:t>
      </w:r>
      <w:r w:rsidR="00961C01" w:rsidRPr="00281CFA">
        <w:rPr>
          <w:rFonts w:ascii="Book Antiqua" w:hAnsi="Book Antiqua" w:cs="Times New Roman"/>
          <w:sz w:val="24"/>
          <w:szCs w:val="24"/>
        </w:rPr>
        <w:t xml:space="preserve"> </w:t>
      </w:r>
      <w:r w:rsidR="00857FB3" w:rsidRPr="00281CFA">
        <w:rPr>
          <w:rFonts w:ascii="Book Antiqua" w:hAnsi="Book Antiqua" w:cs="Times New Roman"/>
          <w:sz w:val="24"/>
          <w:szCs w:val="24"/>
        </w:rPr>
        <w:t xml:space="preserve">agent </w:t>
      </w:r>
      <w:r w:rsidR="00F14548" w:rsidRPr="00281CFA">
        <w:rPr>
          <w:rFonts w:ascii="Book Antiqua" w:hAnsi="Book Antiqua" w:cs="Times New Roman"/>
          <w:sz w:val="24"/>
          <w:szCs w:val="24"/>
        </w:rPr>
        <w:t xml:space="preserve">is added to terminate the chain reaction. </w:t>
      </w:r>
      <w:r w:rsidR="00DD5B51" w:rsidRPr="00281CFA">
        <w:rPr>
          <w:rFonts w:ascii="Book Antiqua" w:hAnsi="Book Antiqua" w:cs="Times New Roman"/>
          <w:sz w:val="24"/>
          <w:szCs w:val="24"/>
        </w:rPr>
        <w:t>The three stages of l</w:t>
      </w:r>
      <w:r w:rsidR="00F14548" w:rsidRPr="00281CFA">
        <w:rPr>
          <w:rFonts w:ascii="Book Antiqua" w:hAnsi="Book Antiqua" w:cs="Times New Roman"/>
          <w:sz w:val="24"/>
          <w:szCs w:val="24"/>
        </w:rPr>
        <w:t>ipid peroxidation</w:t>
      </w:r>
      <w:r w:rsidR="005E7086" w:rsidRPr="00281CFA">
        <w:rPr>
          <w:rFonts w:ascii="Book Antiqua" w:hAnsi="Book Antiqua" w:cs="Times New Roman"/>
          <w:sz w:val="24"/>
          <w:szCs w:val="24"/>
        </w:rPr>
        <w:t xml:space="preserve"> are</w:t>
      </w:r>
      <w:r w:rsidR="00F14548" w:rsidRPr="00281CFA">
        <w:rPr>
          <w:rFonts w:ascii="Book Antiqua" w:hAnsi="Book Antiqua" w:cs="Times New Roman"/>
          <w:sz w:val="24"/>
          <w:szCs w:val="24"/>
        </w:rPr>
        <w:t xml:space="preserve"> initiation, propagation and termination</w:t>
      </w:r>
      <w:r w:rsidR="005E7086" w:rsidRPr="00281CFA">
        <w:rPr>
          <w:rFonts w:ascii="Book Antiqua" w:hAnsi="Book Antiqua" w:cs="Times New Roman"/>
          <w:sz w:val="24"/>
          <w:szCs w:val="24"/>
        </w:rPr>
        <w:t>.</w:t>
      </w:r>
      <w:r w:rsidR="00961C01" w:rsidRPr="00281CFA">
        <w:rPr>
          <w:rFonts w:ascii="Book Antiqua" w:hAnsi="Book Antiqua" w:cs="Times New Roman"/>
          <w:sz w:val="24"/>
          <w:szCs w:val="24"/>
        </w:rPr>
        <w:t xml:space="preserve"> </w:t>
      </w:r>
      <w:r w:rsidR="005E7086" w:rsidRPr="00281CFA">
        <w:rPr>
          <w:rFonts w:ascii="Book Antiqua" w:hAnsi="Book Antiqua" w:cs="Times New Roman"/>
          <w:sz w:val="24"/>
          <w:szCs w:val="24"/>
        </w:rPr>
        <w:t>Hydroxyl radical (</w:t>
      </w:r>
      <w:r w:rsidR="005E7086" w:rsidRPr="00281CFA">
        <w:rPr>
          <w:rFonts w:ascii="Book Antiqua" w:hAnsi="Book Antiqua" w:cs="Times New Roman"/>
          <w:sz w:val="24"/>
          <w:szCs w:val="24"/>
          <w:vertAlign w:val="superscript"/>
        </w:rPr>
        <w:sym w:font="Symbol" w:char="F0B7"/>
      </w:r>
      <w:r w:rsidR="005E7086" w:rsidRPr="00281CFA">
        <w:rPr>
          <w:rFonts w:ascii="Book Antiqua" w:hAnsi="Book Antiqua" w:cs="Times New Roman"/>
          <w:sz w:val="24"/>
          <w:szCs w:val="24"/>
        </w:rPr>
        <w:t>OH), alkoxyl radical (RO</w:t>
      </w:r>
      <w:r w:rsidR="005E7086" w:rsidRPr="00281CFA">
        <w:rPr>
          <w:rFonts w:ascii="Book Antiqua" w:hAnsi="Book Antiqua" w:cs="Times New Roman"/>
          <w:sz w:val="24"/>
          <w:szCs w:val="24"/>
          <w:vertAlign w:val="superscript"/>
        </w:rPr>
        <w:sym w:font="Symbol" w:char="F0B7"/>
      </w:r>
      <w:r w:rsidR="005E7086" w:rsidRPr="00281CFA">
        <w:rPr>
          <w:rFonts w:ascii="Book Antiqua" w:hAnsi="Book Antiqua" w:cs="Times New Roman"/>
          <w:sz w:val="24"/>
          <w:szCs w:val="24"/>
        </w:rPr>
        <w:t>), peroxyl radical (ROO</w:t>
      </w:r>
      <w:r w:rsidR="005E7086" w:rsidRPr="00281CFA">
        <w:rPr>
          <w:rFonts w:ascii="Book Antiqua" w:hAnsi="Book Antiqua" w:cs="Times New Roman"/>
          <w:sz w:val="24"/>
          <w:szCs w:val="24"/>
          <w:vertAlign w:val="superscript"/>
        </w:rPr>
        <w:sym w:font="Symbol" w:char="F0B7"/>
      </w:r>
      <w:r w:rsidR="005E7086" w:rsidRPr="00281CFA">
        <w:rPr>
          <w:rFonts w:ascii="Book Antiqua" w:hAnsi="Book Antiqua" w:cs="Times New Roman"/>
          <w:sz w:val="24"/>
          <w:szCs w:val="24"/>
        </w:rPr>
        <w:t>), and HO</w:t>
      </w:r>
      <w:r w:rsidR="005E7086" w:rsidRPr="00281CFA">
        <w:rPr>
          <w:rFonts w:ascii="Book Antiqua" w:hAnsi="Book Antiqua" w:cs="Times New Roman"/>
          <w:sz w:val="24"/>
          <w:szCs w:val="24"/>
          <w:vertAlign w:val="subscript"/>
        </w:rPr>
        <w:t>2</w:t>
      </w:r>
      <w:r w:rsidR="005E7086" w:rsidRPr="00281CFA">
        <w:rPr>
          <w:rFonts w:ascii="Book Antiqua" w:hAnsi="Book Antiqua" w:cs="Times New Roman"/>
          <w:sz w:val="24"/>
          <w:szCs w:val="24"/>
          <w:vertAlign w:val="superscript"/>
        </w:rPr>
        <w:sym w:font="Symbol" w:char="F0B7"/>
      </w:r>
      <w:r w:rsidR="00961C01" w:rsidRPr="00281CFA">
        <w:rPr>
          <w:rFonts w:ascii="Book Antiqua" w:hAnsi="Book Antiqua" w:cs="Times New Roman"/>
          <w:sz w:val="24"/>
          <w:szCs w:val="24"/>
        </w:rPr>
        <w:t xml:space="preserve"> </w:t>
      </w:r>
      <w:r w:rsidR="00DD5B51" w:rsidRPr="00281CFA">
        <w:rPr>
          <w:rFonts w:ascii="Book Antiqua" w:hAnsi="Book Antiqua" w:cs="Times New Roman"/>
          <w:sz w:val="24"/>
          <w:szCs w:val="24"/>
        </w:rPr>
        <w:t>s</w:t>
      </w:r>
      <w:r w:rsidR="00F14548" w:rsidRPr="00281CFA">
        <w:rPr>
          <w:rFonts w:ascii="Book Antiqua" w:hAnsi="Book Antiqua" w:cs="Times New Roman"/>
          <w:sz w:val="24"/>
          <w:szCs w:val="24"/>
        </w:rPr>
        <w:t xml:space="preserve">pecies can abstract the first hydrogen atom </w:t>
      </w:r>
      <w:r w:rsidR="005E7086" w:rsidRPr="00281CFA">
        <w:rPr>
          <w:rFonts w:ascii="Book Antiqua" w:hAnsi="Book Antiqua" w:cs="Times New Roman"/>
          <w:sz w:val="24"/>
          <w:szCs w:val="24"/>
        </w:rPr>
        <w:t>of polyunsaturated fatty acid but not H</w:t>
      </w:r>
      <w:r w:rsidR="005E7086" w:rsidRPr="00281CFA">
        <w:rPr>
          <w:rFonts w:ascii="Book Antiqua" w:hAnsi="Book Antiqua" w:cs="Times New Roman"/>
          <w:sz w:val="24"/>
          <w:szCs w:val="24"/>
          <w:vertAlign w:val="subscript"/>
        </w:rPr>
        <w:t>2</w:t>
      </w:r>
      <w:r w:rsidR="005E7086" w:rsidRPr="00281CFA">
        <w:rPr>
          <w:rFonts w:ascii="Book Antiqua" w:hAnsi="Book Antiqua" w:cs="Times New Roman"/>
          <w:sz w:val="24"/>
          <w:szCs w:val="24"/>
        </w:rPr>
        <w:t>O</w:t>
      </w:r>
      <w:r w:rsidR="005E7086" w:rsidRPr="00281CFA">
        <w:rPr>
          <w:rFonts w:ascii="Book Antiqua" w:hAnsi="Book Antiqua" w:cs="Times New Roman"/>
          <w:sz w:val="24"/>
          <w:szCs w:val="24"/>
          <w:vertAlign w:val="subscript"/>
        </w:rPr>
        <w:t>2</w:t>
      </w:r>
      <w:r w:rsidR="005E7086" w:rsidRPr="00281CFA">
        <w:rPr>
          <w:rFonts w:ascii="Book Antiqua" w:hAnsi="Book Antiqua" w:cs="Times New Roman"/>
          <w:sz w:val="24"/>
          <w:szCs w:val="24"/>
        </w:rPr>
        <w:t xml:space="preserve"> or O</w:t>
      </w:r>
      <w:r w:rsidR="005E7086" w:rsidRPr="00281CFA">
        <w:rPr>
          <w:rFonts w:ascii="Book Antiqua" w:hAnsi="Book Antiqua" w:cs="Times New Roman"/>
          <w:sz w:val="24"/>
          <w:szCs w:val="24"/>
          <w:vertAlign w:val="subscript"/>
        </w:rPr>
        <w:t>2</w:t>
      </w:r>
      <w:r w:rsidR="005E7086" w:rsidRPr="00281CFA">
        <w:rPr>
          <w:rFonts w:ascii="Book Antiqua" w:hAnsi="Book Antiqua" w:cs="Times New Roman"/>
          <w:sz w:val="24"/>
          <w:szCs w:val="24"/>
          <w:vertAlign w:val="superscript"/>
        </w:rPr>
        <w:sym w:font="Symbol" w:char="F0B7"/>
      </w:r>
      <w:r w:rsidR="002D7FB2">
        <w:rPr>
          <w:rFonts w:ascii="Book Antiqua" w:hAnsi="Book Antiqua" w:cs="Times New Roman"/>
          <w:sz w:val="24"/>
          <w:szCs w:val="24"/>
          <w:vertAlign w:val="superscript"/>
        </w:rPr>
        <w:t>-</w:t>
      </w:r>
      <w:r w:rsidR="00E33931" w:rsidRPr="00281CFA">
        <w:rPr>
          <w:rFonts w:ascii="Book Antiqua" w:hAnsi="Book Antiqua" w:cs="Times New Roman"/>
          <w:sz w:val="24"/>
          <w:szCs w:val="24"/>
          <w:vertAlign w:val="superscript"/>
        </w:rPr>
        <w:t>[</w:t>
      </w:r>
      <w:r w:rsidR="00E475F5" w:rsidRPr="00281CFA">
        <w:rPr>
          <w:rFonts w:ascii="Book Antiqua" w:hAnsi="Book Antiqua" w:cs="Times New Roman"/>
          <w:sz w:val="24"/>
          <w:szCs w:val="24"/>
          <w:vertAlign w:val="superscript"/>
        </w:rPr>
        <w:t>7</w:t>
      </w:r>
      <w:r w:rsidR="00E51D37" w:rsidRPr="00281CFA">
        <w:rPr>
          <w:rFonts w:ascii="Book Antiqua" w:hAnsi="Book Antiqua" w:cs="Times New Roman"/>
          <w:sz w:val="24"/>
          <w:szCs w:val="24"/>
          <w:vertAlign w:val="superscript"/>
        </w:rPr>
        <w:t>0</w:t>
      </w:r>
      <w:r w:rsidR="00E33931" w:rsidRPr="00281CFA">
        <w:rPr>
          <w:rFonts w:ascii="Book Antiqua" w:hAnsi="Book Antiqua" w:cs="Times New Roman"/>
          <w:sz w:val="24"/>
          <w:szCs w:val="24"/>
          <w:vertAlign w:val="superscript"/>
        </w:rPr>
        <w:t>]</w:t>
      </w:r>
      <w:r w:rsidR="00F14548" w:rsidRPr="00281CFA">
        <w:rPr>
          <w:rFonts w:ascii="Book Antiqua" w:hAnsi="Book Antiqua" w:cs="Times New Roman"/>
          <w:i/>
          <w:iCs/>
          <w:sz w:val="24"/>
          <w:szCs w:val="24"/>
        </w:rPr>
        <w:t xml:space="preserve">. </w:t>
      </w:r>
      <w:r w:rsidR="001F5FDD" w:rsidRPr="00281CFA">
        <w:rPr>
          <w:rFonts w:ascii="Book Antiqua" w:hAnsi="Book Antiqua" w:cs="Times New Roman"/>
          <w:sz w:val="24"/>
          <w:szCs w:val="24"/>
        </w:rPr>
        <w:t xml:space="preserve">Variety of </w:t>
      </w:r>
      <w:r w:rsidR="005E7086" w:rsidRPr="00281CFA">
        <w:rPr>
          <w:rFonts w:ascii="Book Antiqua" w:hAnsi="Book Antiqua" w:cs="Times New Roman"/>
          <w:sz w:val="24"/>
          <w:szCs w:val="24"/>
        </w:rPr>
        <w:t xml:space="preserve">lipid </w:t>
      </w:r>
      <w:r w:rsidR="001F5FDD" w:rsidRPr="00281CFA">
        <w:rPr>
          <w:rFonts w:ascii="Book Antiqua" w:hAnsi="Book Antiqua" w:cs="Times New Roman"/>
          <w:sz w:val="24"/>
          <w:szCs w:val="24"/>
        </w:rPr>
        <w:t>hydroperoxides and cyclicperoxides are t</w:t>
      </w:r>
      <w:r w:rsidR="00F14548" w:rsidRPr="00281CFA">
        <w:rPr>
          <w:rFonts w:ascii="Book Antiqua" w:hAnsi="Book Antiqua" w:cs="Times New Roman"/>
          <w:sz w:val="24"/>
          <w:szCs w:val="24"/>
        </w:rPr>
        <w:t>he end products of the chain reaction.</w:t>
      </w:r>
      <w:r w:rsidR="00961C01" w:rsidRPr="00281CFA">
        <w:rPr>
          <w:rFonts w:ascii="Book Antiqua" w:hAnsi="Book Antiqua" w:cs="Times New Roman"/>
          <w:sz w:val="24"/>
          <w:szCs w:val="24"/>
        </w:rPr>
        <w:t xml:space="preserve"> </w:t>
      </w:r>
      <w:r w:rsidR="00F14548" w:rsidRPr="00281CFA">
        <w:rPr>
          <w:rFonts w:ascii="Book Antiqua" w:hAnsi="Book Antiqua" w:cs="Times New Roman"/>
          <w:sz w:val="24"/>
          <w:szCs w:val="24"/>
        </w:rPr>
        <w:t xml:space="preserve">Lipid peroxides are stable molecules </w:t>
      </w:r>
      <w:r w:rsidR="00752893" w:rsidRPr="00281CFA">
        <w:rPr>
          <w:rFonts w:ascii="Book Antiqua" w:hAnsi="Book Antiqua" w:cs="Times New Roman"/>
          <w:sz w:val="24"/>
          <w:szCs w:val="24"/>
        </w:rPr>
        <w:t>in the</w:t>
      </w:r>
      <w:r w:rsidR="00F14548" w:rsidRPr="00281CFA">
        <w:rPr>
          <w:rFonts w:ascii="Book Antiqua" w:hAnsi="Book Antiqua" w:cs="Times New Roman"/>
          <w:sz w:val="24"/>
          <w:szCs w:val="24"/>
        </w:rPr>
        <w:t xml:space="preserve"> physiological temperatures</w:t>
      </w:r>
      <w:r w:rsidR="00752893" w:rsidRPr="00281CFA">
        <w:rPr>
          <w:rFonts w:ascii="Book Antiqua" w:hAnsi="Book Antiqua" w:cs="Times New Roman"/>
          <w:sz w:val="24"/>
          <w:szCs w:val="24"/>
        </w:rPr>
        <w:t>.</w:t>
      </w:r>
      <w:r w:rsidR="00961C01" w:rsidRPr="00281CFA">
        <w:rPr>
          <w:rFonts w:ascii="Book Antiqua" w:hAnsi="Book Antiqua" w:cs="Times New Roman"/>
          <w:sz w:val="24"/>
          <w:szCs w:val="24"/>
        </w:rPr>
        <w:t xml:space="preserve"> </w:t>
      </w:r>
      <w:r w:rsidR="00752893" w:rsidRPr="00281CFA">
        <w:rPr>
          <w:rFonts w:ascii="Book Antiqua" w:hAnsi="Book Antiqua" w:cs="Times New Roman"/>
          <w:sz w:val="24"/>
          <w:szCs w:val="24"/>
        </w:rPr>
        <w:t>Lipid peroxides</w:t>
      </w:r>
      <w:r w:rsidR="00F14548" w:rsidRPr="00281CFA">
        <w:rPr>
          <w:rFonts w:ascii="Book Antiqua" w:hAnsi="Book Antiqua" w:cs="Times New Roman"/>
          <w:sz w:val="24"/>
          <w:szCs w:val="24"/>
        </w:rPr>
        <w:t xml:space="preserve"> decomposition is catalyzed</w:t>
      </w:r>
      <w:r w:rsidR="00972D28" w:rsidRPr="00281CFA">
        <w:rPr>
          <w:rFonts w:ascii="Book Antiqua" w:hAnsi="Book Antiqua" w:cs="Times New Roman"/>
          <w:sz w:val="24"/>
          <w:szCs w:val="24"/>
        </w:rPr>
        <w:t xml:space="preserve"> </w:t>
      </w:r>
      <w:r w:rsidR="00F14548" w:rsidRPr="00281CFA">
        <w:rPr>
          <w:rFonts w:ascii="Book Antiqua" w:hAnsi="Book Antiqua" w:cs="Times New Roman"/>
          <w:sz w:val="24"/>
          <w:szCs w:val="24"/>
        </w:rPr>
        <w:t xml:space="preserve">by transition </w:t>
      </w:r>
      <w:r w:rsidR="00752893" w:rsidRPr="00281CFA">
        <w:rPr>
          <w:rFonts w:ascii="Book Antiqua" w:hAnsi="Book Antiqua" w:cs="Times New Roman"/>
          <w:sz w:val="24"/>
          <w:szCs w:val="24"/>
        </w:rPr>
        <w:t xml:space="preserve">heavy </w:t>
      </w:r>
      <w:r w:rsidR="00F14548" w:rsidRPr="00281CFA">
        <w:rPr>
          <w:rFonts w:ascii="Book Antiqua" w:hAnsi="Book Antiqua" w:cs="Times New Roman"/>
          <w:sz w:val="24"/>
          <w:szCs w:val="24"/>
        </w:rPr>
        <w:t>metals.</w:t>
      </w:r>
      <w:r w:rsidR="00961C01" w:rsidRPr="00281CFA">
        <w:rPr>
          <w:rFonts w:ascii="Book Antiqua" w:hAnsi="Book Antiqua" w:cs="Times New Roman"/>
          <w:sz w:val="24"/>
          <w:szCs w:val="24"/>
        </w:rPr>
        <w:t xml:space="preserve"> </w:t>
      </w:r>
      <w:r w:rsidR="00F14548" w:rsidRPr="00281CFA">
        <w:rPr>
          <w:rFonts w:ascii="Book Antiqua" w:hAnsi="Book Antiqua" w:cs="Times New Roman"/>
          <w:sz w:val="24"/>
          <w:szCs w:val="24"/>
        </w:rPr>
        <w:t xml:space="preserve">For example, </w:t>
      </w:r>
      <w:r w:rsidR="00752893" w:rsidRPr="00281CFA">
        <w:rPr>
          <w:rFonts w:ascii="Book Antiqua" w:hAnsi="Book Antiqua" w:cs="Times New Roman"/>
          <w:sz w:val="24"/>
          <w:szCs w:val="24"/>
        </w:rPr>
        <w:t xml:space="preserve">iron </w:t>
      </w:r>
      <w:r w:rsidR="00F64FE6" w:rsidRPr="00281CFA">
        <w:rPr>
          <w:rFonts w:ascii="Book Antiqua" w:hAnsi="Book Antiqua" w:cs="Times New Roman"/>
          <w:sz w:val="24"/>
          <w:szCs w:val="24"/>
        </w:rPr>
        <w:t>ion</w:t>
      </w:r>
      <w:r w:rsidR="00F14548" w:rsidRPr="00281CFA">
        <w:rPr>
          <w:rFonts w:ascii="Book Antiqua" w:hAnsi="Book Antiqua" w:cs="Times New Roman"/>
          <w:sz w:val="24"/>
          <w:szCs w:val="24"/>
        </w:rPr>
        <w:t>-active complexes present in</w:t>
      </w:r>
      <w:r w:rsidR="00972D28" w:rsidRPr="00281CFA">
        <w:rPr>
          <w:rFonts w:ascii="Book Antiqua" w:hAnsi="Book Antiqua" w:cs="Times New Roman"/>
          <w:sz w:val="24"/>
          <w:szCs w:val="24"/>
        </w:rPr>
        <w:t xml:space="preserve"> </w:t>
      </w:r>
      <w:r w:rsidR="00F64FE6" w:rsidRPr="00281CFA">
        <w:rPr>
          <w:rFonts w:ascii="Book Antiqua" w:hAnsi="Book Antiqua" w:cs="Times New Roman"/>
          <w:sz w:val="24"/>
          <w:szCs w:val="24"/>
        </w:rPr>
        <w:t>circulatingcan</w:t>
      </w:r>
      <w:r w:rsidR="00F14548" w:rsidRPr="00281CFA">
        <w:rPr>
          <w:rFonts w:ascii="Book Antiqua" w:hAnsi="Book Antiqua" w:cs="Times New Roman"/>
          <w:sz w:val="24"/>
          <w:szCs w:val="24"/>
        </w:rPr>
        <w:t xml:space="preserve"> participate in the Fenton reaction </w:t>
      </w:r>
      <w:r w:rsidR="00F64FE6" w:rsidRPr="00281CFA">
        <w:rPr>
          <w:rFonts w:ascii="Book Antiqua" w:hAnsi="Book Antiqua" w:cs="Times New Roman"/>
          <w:sz w:val="24"/>
          <w:szCs w:val="24"/>
        </w:rPr>
        <w:t>to</w:t>
      </w:r>
      <w:r w:rsidR="00F14548" w:rsidRPr="00281CFA">
        <w:rPr>
          <w:rFonts w:ascii="Book Antiqua" w:hAnsi="Book Antiqua" w:cs="Times New Roman"/>
          <w:sz w:val="24"/>
          <w:szCs w:val="24"/>
        </w:rPr>
        <w:t xml:space="preserve"> promote lipid peroxide decomposition.</w:t>
      </w:r>
      <w:r w:rsidR="00961C01" w:rsidRPr="00281CFA">
        <w:rPr>
          <w:rFonts w:ascii="Book Antiqua" w:hAnsi="Book Antiqua" w:cs="Times New Roman"/>
          <w:sz w:val="24"/>
          <w:szCs w:val="24"/>
        </w:rPr>
        <w:t xml:space="preserve"> </w:t>
      </w:r>
      <w:r w:rsidR="00DD5B51" w:rsidRPr="00281CFA">
        <w:rPr>
          <w:rFonts w:ascii="Book Antiqua" w:hAnsi="Book Antiqua" w:cs="Times New Roman"/>
          <w:sz w:val="24"/>
          <w:szCs w:val="24"/>
        </w:rPr>
        <w:t>Hemoglobin and the cytochromes m</w:t>
      </w:r>
      <w:r w:rsidR="00F14548" w:rsidRPr="00281CFA">
        <w:rPr>
          <w:rFonts w:ascii="Book Antiqua" w:hAnsi="Book Antiqua" w:cs="Times New Roman"/>
          <w:sz w:val="24"/>
          <w:szCs w:val="24"/>
        </w:rPr>
        <w:t>olecules can also</w:t>
      </w:r>
      <w:r w:rsidR="00961C01" w:rsidRPr="00281CFA">
        <w:rPr>
          <w:rFonts w:ascii="Book Antiqua" w:hAnsi="Book Antiqua" w:cs="Times New Roman"/>
          <w:sz w:val="24"/>
          <w:szCs w:val="24"/>
        </w:rPr>
        <w:t xml:space="preserve"> </w:t>
      </w:r>
      <w:r w:rsidR="00F14548" w:rsidRPr="00281CFA">
        <w:rPr>
          <w:rFonts w:ascii="Book Antiqua" w:hAnsi="Book Antiqua" w:cs="Times New Roman"/>
          <w:sz w:val="24"/>
          <w:szCs w:val="24"/>
        </w:rPr>
        <w:t>facilitate peroxide decomposition, although they do not</w:t>
      </w:r>
      <w:r w:rsidR="00D10394" w:rsidRPr="00281CFA">
        <w:rPr>
          <w:rFonts w:ascii="Book Antiqua" w:hAnsi="Book Antiqua" w:cs="Times New Roman"/>
          <w:sz w:val="24"/>
          <w:szCs w:val="24"/>
        </w:rPr>
        <w:t xml:space="preserve"> </w:t>
      </w:r>
      <w:r w:rsidR="00F14548" w:rsidRPr="00281CFA">
        <w:rPr>
          <w:rFonts w:ascii="Book Antiqua" w:hAnsi="Book Antiqua" w:cs="Times New Roman"/>
          <w:sz w:val="24"/>
          <w:szCs w:val="24"/>
        </w:rPr>
        <w:t>directly catalyze Fenton chemistry. However, hemeproteins can release chelatable iron that can participate</w:t>
      </w:r>
      <w:r w:rsidR="00961C01" w:rsidRPr="00281CFA">
        <w:rPr>
          <w:rFonts w:ascii="Book Antiqua" w:hAnsi="Book Antiqua" w:cs="Times New Roman"/>
          <w:sz w:val="24"/>
          <w:szCs w:val="24"/>
        </w:rPr>
        <w:t xml:space="preserve"> </w:t>
      </w:r>
      <w:r w:rsidR="00F14548" w:rsidRPr="00281CFA">
        <w:rPr>
          <w:rFonts w:ascii="Book Antiqua" w:hAnsi="Book Antiqua" w:cs="Times New Roman"/>
          <w:sz w:val="24"/>
          <w:szCs w:val="24"/>
        </w:rPr>
        <w:t>in</w:t>
      </w:r>
      <w:r w:rsidR="00961C01" w:rsidRPr="00281CFA">
        <w:rPr>
          <w:rFonts w:ascii="Book Antiqua" w:hAnsi="Book Antiqua" w:cs="Times New Roman"/>
          <w:sz w:val="24"/>
          <w:szCs w:val="24"/>
        </w:rPr>
        <w:t xml:space="preserve"> </w:t>
      </w:r>
      <w:r w:rsidR="002D7FB2">
        <w:rPr>
          <w:rFonts w:ascii="Book Antiqua" w:hAnsi="Book Antiqua" w:cs="Times New Roman"/>
          <w:sz w:val="24"/>
          <w:szCs w:val="24"/>
        </w:rPr>
        <w:t>Fenton chemistry</w:t>
      </w:r>
      <w:r w:rsidR="00E475F5" w:rsidRPr="00281CFA">
        <w:rPr>
          <w:rFonts w:ascii="Book Antiqua" w:hAnsi="Book Antiqua" w:cs="Times New Roman"/>
          <w:sz w:val="24"/>
          <w:szCs w:val="24"/>
          <w:vertAlign w:val="superscript"/>
        </w:rPr>
        <w:t>[7</w:t>
      </w:r>
      <w:r w:rsidR="00AA07FD" w:rsidRPr="00281CFA">
        <w:rPr>
          <w:rFonts w:ascii="Book Antiqua" w:hAnsi="Book Antiqua" w:cs="Times New Roman"/>
          <w:sz w:val="24"/>
          <w:szCs w:val="24"/>
          <w:vertAlign w:val="superscript"/>
        </w:rPr>
        <w:t>1</w:t>
      </w:r>
      <w:r w:rsidR="00E33931" w:rsidRPr="00281CFA">
        <w:rPr>
          <w:rFonts w:ascii="Book Antiqua" w:hAnsi="Book Antiqua" w:cs="Times New Roman"/>
          <w:sz w:val="24"/>
          <w:szCs w:val="24"/>
          <w:vertAlign w:val="superscript"/>
        </w:rPr>
        <w:t>]</w:t>
      </w:r>
      <w:r w:rsidR="00F14548" w:rsidRPr="00281CFA">
        <w:rPr>
          <w:rFonts w:ascii="Book Antiqua" w:hAnsi="Book Antiqua" w:cs="Times New Roman"/>
          <w:sz w:val="24"/>
          <w:szCs w:val="24"/>
        </w:rPr>
        <w:t>.</w:t>
      </w:r>
      <w:r w:rsidR="00961C01" w:rsidRPr="00281CFA">
        <w:rPr>
          <w:rFonts w:ascii="Book Antiqua" w:hAnsi="Book Antiqua" w:cs="Times New Roman"/>
          <w:sz w:val="24"/>
          <w:szCs w:val="24"/>
        </w:rPr>
        <w:t xml:space="preserve"> </w:t>
      </w:r>
      <w:r w:rsidR="00F14548" w:rsidRPr="00281CFA">
        <w:rPr>
          <w:rFonts w:ascii="Book Antiqua" w:hAnsi="Book Antiqua" w:cs="Times New Roman"/>
          <w:sz w:val="24"/>
          <w:szCs w:val="24"/>
        </w:rPr>
        <w:t>Ferritin and hemosiderin</w:t>
      </w:r>
      <w:r w:rsidR="00972D28" w:rsidRPr="00281CFA">
        <w:rPr>
          <w:rFonts w:ascii="Book Antiqua" w:hAnsi="Book Antiqua" w:cs="Times New Roman"/>
          <w:sz w:val="24"/>
          <w:szCs w:val="24"/>
        </w:rPr>
        <w:t xml:space="preserve"> </w:t>
      </w:r>
      <w:r w:rsidR="00F14548" w:rsidRPr="00281CFA">
        <w:rPr>
          <w:rFonts w:ascii="Book Antiqua" w:hAnsi="Book Antiqua" w:cs="Times New Roman"/>
          <w:sz w:val="24"/>
          <w:szCs w:val="24"/>
        </w:rPr>
        <w:t>are effective at stimulating lipid peroxidation</w:t>
      </w:r>
      <w:r w:rsidR="00D10394" w:rsidRPr="00281CFA">
        <w:rPr>
          <w:rFonts w:ascii="Book Antiqua" w:hAnsi="Book Antiqua" w:cs="Times New Roman"/>
          <w:sz w:val="24"/>
          <w:szCs w:val="24"/>
        </w:rPr>
        <w:t xml:space="preserve"> </w:t>
      </w:r>
      <w:r w:rsidR="00F14548" w:rsidRPr="00281CFA">
        <w:rPr>
          <w:rFonts w:ascii="Book Antiqua" w:hAnsi="Book Antiqua" w:cs="Times New Roman"/>
          <w:sz w:val="24"/>
          <w:szCs w:val="24"/>
        </w:rPr>
        <w:t>and catalase is weakly effective</w:t>
      </w:r>
      <w:r w:rsidR="00736C1B" w:rsidRPr="00281CFA">
        <w:rPr>
          <w:rFonts w:ascii="Book Antiqua" w:hAnsi="Book Antiqua" w:cs="Times New Roman"/>
          <w:sz w:val="24"/>
          <w:szCs w:val="24"/>
        </w:rPr>
        <w:t>,</w:t>
      </w:r>
      <w:r w:rsidR="00961C01" w:rsidRPr="00281CFA">
        <w:rPr>
          <w:rFonts w:ascii="Book Antiqua" w:hAnsi="Book Antiqua" w:cs="Times New Roman"/>
          <w:sz w:val="24"/>
          <w:szCs w:val="24"/>
        </w:rPr>
        <w:t xml:space="preserve"> </w:t>
      </w:r>
      <w:r w:rsidR="00F14548" w:rsidRPr="00281CFA">
        <w:rPr>
          <w:rFonts w:ascii="Book Antiqua" w:hAnsi="Book Antiqua" w:cs="Times New Roman"/>
          <w:sz w:val="24"/>
          <w:szCs w:val="24"/>
        </w:rPr>
        <w:t>caused problems</w:t>
      </w:r>
      <w:r w:rsidR="00972D28" w:rsidRPr="00281CFA">
        <w:rPr>
          <w:rFonts w:ascii="Book Antiqua" w:hAnsi="Book Antiqua" w:cs="Times New Roman"/>
          <w:sz w:val="24"/>
          <w:szCs w:val="24"/>
        </w:rPr>
        <w:t xml:space="preserve"> </w:t>
      </w:r>
      <w:r w:rsidR="00F14548" w:rsidRPr="00281CFA">
        <w:rPr>
          <w:rFonts w:ascii="Book Antiqua" w:hAnsi="Book Antiqua" w:cs="Times New Roman"/>
          <w:sz w:val="24"/>
          <w:szCs w:val="24"/>
        </w:rPr>
        <w:t>to use catalase as a probe for H</w:t>
      </w:r>
      <w:r w:rsidR="00F14548" w:rsidRPr="00281CFA">
        <w:rPr>
          <w:rFonts w:ascii="Book Antiqua" w:hAnsi="Book Antiqua" w:cs="Times New Roman"/>
          <w:sz w:val="24"/>
          <w:szCs w:val="24"/>
          <w:vertAlign w:val="subscript"/>
        </w:rPr>
        <w:t>2</w:t>
      </w:r>
      <w:r w:rsidR="0038212F" w:rsidRPr="00281CFA">
        <w:rPr>
          <w:rFonts w:ascii="Book Antiqua" w:hAnsi="Book Antiqua" w:cs="Times New Roman"/>
          <w:sz w:val="24"/>
          <w:szCs w:val="24"/>
        </w:rPr>
        <w:t>O</w:t>
      </w:r>
      <w:r w:rsidR="00F14548" w:rsidRPr="00281CFA">
        <w:rPr>
          <w:rFonts w:ascii="Book Antiqua" w:hAnsi="Book Antiqua" w:cs="Times New Roman"/>
          <w:sz w:val="24"/>
          <w:szCs w:val="24"/>
          <w:vertAlign w:val="subscript"/>
        </w:rPr>
        <w:t>2</w:t>
      </w:r>
      <w:r w:rsidR="00F14548" w:rsidRPr="00281CFA">
        <w:rPr>
          <w:rFonts w:ascii="Book Antiqua" w:hAnsi="Book Antiqua" w:cs="Times New Roman"/>
          <w:sz w:val="24"/>
          <w:szCs w:val="24"/>
        </w:rPr>
        <w:t xml:space="preserve"> in lipid </w:t>
      </w:r>
      <w:r w:rsidR="00752893" w:rsidRPr="00281CFA">
        <w:rPr>
          <w:rFonts w:ascii="Book Antiqua" w:hAnsi="Book Antiqua" w:cs="Times New Roman"/>
          <w:sz w:val="24"/>
          <w:szCs w:val="24"/>
        </w:rPr>
        <w:t xml:space="preserve">peroxidation </w:t>
      </w:r>
      <w:r w:rsidR="002D7FB2">
        <w:rPr>
          <w:rFonts w:ascii="Book Antiqua" w:hAnsi="Book Antiqua" w:cs="Times New Roman"/>
          <w:sz w:val="24"/>
          <w:szCs w:val="24"/>
        </w:rPr>
        <w:t>systems</w:t>
      </w:r>
      <w:r w:rsidR="00E475F5" w:rsidRPr="00281CFA">
        <w:rPr>
          <w:rFonts w:ascii="Book Antiqua" w:hAnsi="Book Antiqua" w:cs="Times New Roman"/>
          <w:sz w:val="24"/>
          <w:szCs w:val="24"/>
          <w:vertAlign w:val="superscript"/>
        </w:rPr>
        <w:t>[7</w:t>
      </w:r>
      <w:r w:rsidR="00AA07FD" w:rsidRPr="00281CFA">
        <w:rPr>
          <w:rFonts w:ascii="Book Antiqua" w:hAnsi="Book Antiqua" w:cs="Times New Roman"/>
          <w:sz w:val="24"/>
          <w:szCs w:val="24"/>
          <w:vertAlign w:val="superscript"/>
        </w:rPr>
        <w:t>2</w:t>
      </w:r>
      <w:r w:rsidR="00E33931" w:rsidRPr="00281CFA">
        <w:rPr>
          <w:rFonts w:ascii="Book Antiqua" w:hAnsi="Book Antiqua" w:cs="Times New Roman"/>
          <w:sz w:val="24"/>
          <w:szCs w:val="24"/>
          <w:vertAlign w:val="superscript"/>
        </w:rPr>
        <w:t>]</w:t>
      </w:r>
      <w:r w:rsidR="00F14548" w:rsidRPr="00281CFA">
        <w:rPr>
          <w:rFonts w:ascii="Book Antiqua" w:hAnsi="Book Antiqua" w:cs="Times New Roman"/>
          <w:i/>
          <w:iCs/>
          <w:sz w:val="24"/>
          <w:szCs w:val="24"/>
        </w:rPr>
        <w:t xml:space="preserve">. </w:t>
      </w:r>
    </w:p>
    <w:p w:rsidR="00F14548" w:rsidRPr="00281CFA" w:rsidRDefault="005D3C6E" w:rsidP="002D7FB2">
      <w:pPr>
        <w:autoSpaceDE w:val="0"/>
        <w:autoSpaceDN w:val="0"/>
        <w:adjustRightInd w:val="0"/>
        <w:spacing w:after="0" w:line="360" w:lineRule="auto"/>
        <w:ind w:firstLineChars="100" w:firstLine="240"/>
        <w:jc w:val="both"/>
        <w:rPr>
          <w:rFonts w:ascii="Book Antiqua" w:hAnsi="Book Antiqua" w:cs="Times New Roman"/>
          <w:sz w:val="24"/>
          <w:szCs w:val="24"/>
        </w:rPr>
      </w:pPr>
      <w:r w:rsidRPr="00281CFA">
        <w:rPr>
          <w:rFonts w:ascii="Book Antiqua" w:hAnsi="Book Antiqua" w:cs="Times New Roman"/>
          <w:sz w:val="24"/>
          <w:szCs w:val="24"/>
        </w:rPr>
        <w:t xml:space="preserve">Reduced </w:t>
      </w:r>
      <w:r w:rsidR="00C03F72" w:rsidRPr="00281CFA">
        <w:rPr>
          <w:rFonts w:ascii="Book Antiqua" w:hAnsi="Book Antiqua" w:cs="Times New Roman"/>
          <w:sz w:val="24"/>
          <w:szCs w:val="24"/>
        </w:rPr>
        <w:t>heavy</w:t>
      </w:r>
      <w:r w:rsidR="00961C01" w:rsidRPr="00281CFA">
        <w:rPr>
          <w:rFonts w:ascii="Book Antiqua" w:hAnsi="Book Antiqua" w:cs="Times New Roman"/>
          <w:sz w:val="24"/>
          <w:szCs w:val="24"/>
        </w:rPr>
        <w:t xml:space="preserve"> </w:t>
      </w:r>
      <w:r w:rsidR="002D7FB2">
        <w:rPr>
          <w:rFonts w:ascii="Book Antiqua" w:hAnsi="Book Antiqua" w:cs="Times New Roman"/>
          <w:sz w:val="24"/>
          <w:szCs w:val="24"/>
        </w:rPr>
        <w:t>metal [Fe</w:t>
      </w:r>
      <w:r w:rsidRPr="00281CFA">
        <w:rPr>
          <w:rFonts w:ascii="Book Antiqua" w:hAnsi="Book Antiqua" w:cs="Times New Roman"/>
          <w:sz w:val="24"/>
          <w:szCs w:val="24"/>
          <w:vertAlign w:val="superscript"/>
        </w:rPr>
        <w:t>+2</w:t>
      </w:r>
      <w:r w:rsidR="00C03F72" w:rsidRPr="00281CFA">
        <w:rPr>
          <w:rFonts w:ascii="Book Antiqua" w:hAnsi="Book Antiqua" w:cs="Times New Roman"/>
          <w:sz w:val="24"/>
          <w:szCs w:val="24"/>
        </w:rPr>
        <w:t>,</w:t>
      </w:r>
      <w:r w:rsidRPr="00281CFA">
        <w:rPr>
          <w:rFonts w:ascii="Book Antiqua" w:hAnsi="Book Antiqua" w:cs="Times New Roman"/>
          <w:sz w:val="24"/>
          <w:szCs w:val="24"/>
        </w:rPr>
        <w:t xml:space="preserve"> Cu</w:t>
      </w:r>
      <w:r w:rsidRPr="00281CFA">
        <w:rPr>
          <w:rFonts w:ascii="Book Antiqua" w:hAnsi="Book Antiqua" w:cs="Times New Roman"/>
          <w:sz w:val="24"/>
          <w:szCs w:val="24"/>
          <w:vertAlign w:val="superscript"/>
        </w:rPr>
        <w:t>+</w:t>
      </w:r>
      <w:r w:rsidRPr="00281CFA">
        <w:rPr>
          <w:rFonts w:ascii="Book Antiqua" w:hAnsi="Book Antiqua" w:cs="Times New Roman"/>
          <w:sz w:val="24"/>
          <w:szCs w:val="24"/>
        </w:rPr>
        <w:t>]</w:t>
      </w:r>
      <w:r w:rsidR="00961C01" w:rsidRPr="00281CFA">
        <w:rPr>
          <w:rFonts w:ascii="Book Antiqua" w:hAnsi="Book Antiqua" w:cs="Times New Roman"/>
          <w:sz w:val="24"/>
          <w:szCs w:val="24"/>
        </w:rPr>
        <w:t xml:space="preserve"> </w:t>
      </w:r>
      <w:r w:rsidRPr="00281CFA">
        <w:rPr>
          <w:rFonts w:ascii="Book Antiqua" w:hAnsi="Book Antiqua" w:cs="Times New Roman"/>
          <w:sz w:val="24"/>
          <w:szCs w:val="24"/>
        </w:rPr>
        <w:t>react with lipid peroxides (LOOH) to alkoxyl</w:t>
      </w:r>
      <w:r w:rsidR="00961C01" w:rsidRPr="00281CFA">
        <w:rPr>
          <w:rFonts w:ascii="Book Antiqua" w:hAnsi="Book Antiqua" w:cs="Times New Roman"/>
          <w:sz w:val="24"/>
          <w:szCs w:val="24"/>
        </w:rPr>
        <w:t xml:space="preserve"> </w:t>
      </w:r>
      <w:r w:rsidRPr="00281CFA">
        <w:rPr>
          <w:rFonts w:ascii="Book Antiqua" w:hAnsi="Book Antiqua" w:cs="Times New Roman"/>
          <w:sz w:val="24"/>
          <w:szCs w:val="24"/>
        </w:rPr>
        <w:t>radical</w:t>
      </w:r>
      <w:r w:rsidR="00961C01" w:rsidRPr="00281CFA">
        <w:rPr>
          <w:rFonts w:ascii="Book Antiqua" w:hAnsi="Book Antiqua" w:cs="Times New Roman"/>
          <w:sz w:val="24"/>
          <w:szCs w:val="24"/>
        </w:rPr>
        <w:t xml:space="preserve"> </w:t>
      </w:r>
      <w:r w:rsidRPr="00281CFA">
        <w:rPr>
          <w:rFonts w:ascii="Book Antiqua" w:hAnsi="Book Antiqua" w:cs="Times New Roman"/>
          <w:sz w:val="24"/>
          <w:szCs w:val="24"/>
        </w:rPr>
        <w:t>or Cu</w:t>
      </w:r>
      <w:r w:rsidRPr="00281CFA">
        <w:rPr>
          <w:rFonts w:ascii="Book Antiqua" w:hAnsi="Book Antiqua" w:cs="Times New Roman"/>
          <w:sz w:val="24"/>
          <w:szCs w:val="24"/>
          <w:vertAlign w:val="superscript"/>
        </w:rPr>
        <w:t>+</w:t>
      </w:r>
      <w:r w:rsidR="00961C01" w:rsidRPr="00281CFA">
        <w:rPr>
          <w:rFonts w:ascii="Book Antiqua" w:hAnsi="Book Antiqua" w:cs="Times New Roman"/>
          <w:sz w:val="24"/>
          <w:szCs w:val="24"/>
        </w:rPr>
        <w:t xml:space="preserve"> </w:t>
      </w:r>
      <w:r w:rsidRPr="00281CFA">
        <w:rPr>
          <w:rFonts w:ascii="Book Antiqua" w:hAnsi="Book Antiqua" w:cs="Times New Roman"/>
          <w:sz w:val="24"/>
          <w:szCs w:val="24"/>
        </w:rPr>
        <w:t>react with LOOH to alkoxyl</w:t>
      </w:r>
      <w:r w:rsidR="00961C01" w:rsidRPr="00281CFA">
        <w:rPr>
          <w:rFonts w:ascii="Book Antiqua" w:hAnsi="Book Antiqua" w:cs="Times New Roman"/>
          <w:sz w:val="24"/>
          <w:szCs w:val="24"/>
        </w:rPr>
        <w:t xml:space="preserve"> </w:t>
      </w:r>
      <w:r w:rsidRPr="00281CFA">
        <w:rPr>
          <w:rFonts w:ascii="Book Antiqua" w:hAnsi="Book Antiqua" w:cs="Times New Roman"/>
          <w:sz w:val="24"/>
          <w:szCs w:val="24"/>
        </w:rPr>
        <w:t>radical.</w:t>
      </w:r>
    </w:p>
    <w:p w:rsidR="00F14548" w:rsidRPr="00281CFA" w:rsidRDefault="0025007D" w:rsidP="00281CFA">
      <w:pPr>
        <w:autoSpaceDE w:val="0"/>
        <w:autoSpaceDN w:val="0"/>
        <w:adjustRightInd w:val="0"/>
        <w:spacing w:after="0" w:line="360" w:lineRule="auto"/>
        <w:jc w:val="both"/>
        <w:rPr>
          <w:rFonts w:ascii="Book Antiqua" w:hAnsi="Book Antiqua" w:cs="Times New Roman"/>
          <w:sz w:val="24"/>
          <w:szCs w:val="24"/>
        </w:rPr>
      </w:pPr>
      <w:r w:rsidRPr="00281CFA">
        <w:rPr>
          <w:rFonts w:ascii="Book Antiqua" w:hAnsi="Book Antiqua"/>
          <w:sz w:val="24"/>
          <w:szCs w:val="24"/>
        </w:rPr>
        <w:object w:dxaOrig="91" w:dyaOrig="81">
          <v:shape id="_x0000_i1027" type="#_x0000_t75" style="width:11pt;height:9pt" o:ole="">
            <v:imagedata r:id="rId14" o:title=""/>
          </v:shape>
          <o:OLEObject Type="Embed" ProgID="ChemDraw.Document.6.0" ShapeID="_x0000_i1027" DrawAspect="Content" ObjectID="_1356194977" r:id="rId15"/>
        </w:object>
      </w:r>
      <w:r w:rsidR="00A137BD" w:rsidRPr="00281CFA">
        <w:rPr>
          <w:rFonts w:ascii="Book Antiqua" w:hAnsi="Book Antiqua"/>
          <w:sz w:val="24"/>
          <w:szCs w:val="24"/>
        </w:rPr>
        <w:object w:dxaOrig="4630" w:dyaOrig="358">
          <v:shape id="_x0000_i1028" type="#_x0000_t75" style="width:232pt;height:19pt" o:ole="">
            <v:imagedata r:id="rId16" o:title=""/>
          </v:shape>
          <o:OLEObject Type="Embed" ProgID="ChemDraw.Document.6.0" ShapeID="_x0000_i1028" DrawAspect="Content" ObjectID="_1356194978" r:id="rId17"/>
        </w:object>
      </w:r>
    </w:p>
    <w:p w:rsidR="005D11C5" w:rsidRPr="00281CFA" w:rsidRDefault="000A48EB" w:rsidP="002D7FB2">
      <w:pPr>
        <w:autoSpaceDE w:val="0"/>
        <w:autoSpaceDN w:val="0"/>
        <w:adjustRightInd w:val="0"/>
        <w:spacing w:after="0" w:line="360" w:lineRule="auto"/>
        <w:ind w:firstLineChars="100" w:firstLine="240"/>
        <w:jc w:val="both"/>
        <w:rPr>
          <w:rFonts w:ascii="Book Antiqua" w:hAnsi="Book Antiqua" w:cs="Times New Roman"/>
          <w:sz w:val="24"/>
          <w:szCs w:val="24"/>
        </w:rPr>
      </w:pPr>
      <w:r w:rsidRPr="00281CFA">
        <w:rPr>
          <w:rFonts w:ascii="Book Antiqua" w:hAnsi="Book Antiqua" w:cs="Times New Roman"/>
          <w:sz w:val="24"/>
          <w:szCs w:val="24"/>
        </w:rPr>
        <w:t>In the reaction</w:t>
      </w:r>
      <w:r w:rsidR="00F14548" w:rsidRPr="00281CFA">
        <w:rPr>
          <w:rFonts w:ascii="Book Antiqua" w:hAnsi="Book Antiqua" w:cs="Times New Roman"/>
          <w:sz w:val="24"/>
          <w:szCs w:val="24"/>
        </w:rPr>
        <w:t xml:space="preserve"> oxidized</w:t>
      </w:r>
      <w:r w:rsidRPr="00281CFA">
        <w:rPr>
          <w:rFonts w:ascii="Book Antiqua" w:hAnsi="Book Antiqua" w:cs="Times New Roman"/>
          <w:sz w:val="24"/>
          <w:szCs w:val="24"/>
        </w:rPr>
        <w:t>-</w:t>
      </w:r>
      <w:r w:rsidR="00C03F72" w:rsidRPr="00281CFA">
        <w:rPr>
          <w:rFonts w:ascii="Book Antiqua" w:hAnsi="Book Antiqua" w:cs="Times New Roman"/>
          <w:sz w:val="24"/>
          <w:szCs w:val="24"/>
        </w:rPr>
        <w:t>heavy</w:t>
      </w:r>
      <w:r w:rsidR="00961C01" w:rsidRPr="00281CFA">
        <w:rPr>
          <w:rFonts w:ascii="Book Antiqua" w:hAnsi="Book Antiqua" w:cs="Times New Roman"/>
          <w:sz w:val="24"/>
          <w:szCs w:val="24"/>
        </w:rPr>
        <w:t xml:space="preserve"> </w:t>
      </w:r>
      <w:r w:rsidR="00F14548" w:rsidRPr="00281CFA">
        <w:rPr>
          <w:rFonts w:ascii="Book Antiqua" w:hAnsi="Book Antiqua" w:cs="Times New Roman"/>
          <w:sz w:val="24"/>
          <w:szCs w:val="24"/>
        </w:rPr>
        <w:t>metal</w:t>
      </w:r>
      <w:r w:rsidRPr="00281CFA">
        <w:rPr>
          <w:rFonts w:ascii="Book Antiqua" w:hAnsi="Book Antiqua" w:cs="Times New Roman"/>
          <w:sz w:val="24"/>
          <w:szCs w:val="24"/>
        </w:rPr>
        <w:t>s</w:t>
      </w:r>
      <w:r w:rsidR="00F14548" w:rsidRPr="00281CFA">
        <w:rPr>
          <w:rFonts w:ascii="Book Antiqua" w:hAnsi="Book Antiqua" w:cs="Times New Roman"/>
          <w:sz w:val="24"/>
          <w:szCs w:val="24"/>
        </w:rPr>
        <w:t xml:space="preserve"> [</w:t>
      </w:r>
      <w:r w:rsidR="002D7FB2">
        <w:rPr>
          <w:rFonts w:ascii="Book Antiqua" w:hAnsi="Book Antiqua" w:cs="Times New Roman"/>
          <w:sz w:val="24"/>
          <w:szCs w:val="24"/>
        </w:rPr>
        <w:t>Fe</w:t>
      </w:r>
      <w:r w:rsidR="00F8656E" w:rsidRPr="00281CFA">
        <w:rPr>
          <w:rFonts w:ascii="Book Antiqua" w:hAnsi="Book Antiqua" w:cs="Times New Roman"/>
          <w:sz w:val="24"/>
          <w:szCs w:val="24"/>
          <w:vertAlign w:val="superscript"/>
        </w:rPr>
        <w:t>+3</w:t>
      </w:r>
      <w:r w:rsidR="00C03F72" w:rsidRPr="00281CFA">
        <w:rPr>
          <w:rFonts w:ascii="Book Antiqua" w:hAnsi="Book Antiqua" w:cs="Times New Roman"/>
          <w:sz w:val="24"/>
          <w:szCs w:val="24"/>
        </w:rPr>
        <w:t xml:space="preserve">, </w:t>
      </w:r>
      <w:r w:rsidR="00F8656E" w:rsidRPr="00281CFA">
        <w:rPr>
          <w:rFonts w:ascii="Book Antiqua" w:hAnsi="Book Antiqua" w:cs="Times New Roman"/>
          <w:sz w:val="24"/>
          <w:szCs w:val="24"/>
        </w:rPr>
        <w:t>Cu</w:t>
      </w:r>
      <w:r w:rsidR="00F8656E" w:rsidRPr="00281CFA">
        <w:rPr>
          <w:rFonts w:ascii="Book Antiqua" w:hAnsi="Book Antiqua" w:cs="Times New Roman"/>
          <w:sz w:val="24"/>
          <w:szCs w:val="24"/>
          <w:vertAlign w:val="superscript"/>
        </w:rPr>
        <w:t>+2</w:t>
      </w:r>
      <w:r w:rsidR="00F14548"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slowly </w:t>
      </w:r>
      <w:r w:rsidR="00F14548" w:rsidRPr="00281CFA">
        <w:rPr>
          <w:rFonts w:ascii="Book Antiqua" w:hAnsi="Book Antiqua" w:cs="Times New Roman"/>
          <w:sz w:val="24"/>
          <w:szCs w:val="24"/>
        </w:rPr>
        <w:t xml:space="preserve">react </w:t>
      </w:r>
      <w:r w:rsidRPr="00281CFA">
        <w:rPr>
          <w:rFonts w:ascii="Book Antiqua" w:hAnsi="Book Antiqua" w:cs="Times New Roman"/>
          <w:sz w:val="24"/>
          <w:szCs w:val="24"/>
        </w:rPr>
        <w:t>with LOOH</w:t>
      </w:r>
      <w:r w:rsidR="00F14548" w:rsidRPr="00281CFA">
        <w:rPr>
          <w:rFonts w:ascii="Book Antiqua" w:hAnsi="Book Antiqua" w:cs="Times New Roman"/>
          <w:sz w:val="24"/>
          <w:szCs w:val="24"/>
        </w:rPr>
        <w:t xml:space="preserve"> to </w:t>
      </w:r>
      <w:r w:rsidRPr="00281CFA">
        <w:rPr>
          <w:rFonts w:ascii="Book Antiqua" w:hAnsi="Book Antiqua" w:cs="Times New Roman"/>
          <w:sz w:val="24"/>
          <w:szCs w:val="24"/>
        </w:rPr>
        <w:t>produce</w:t>
      </w:r>
      <w:r w:rsidR="00961C01"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alkoxyl and </w:t>
      </w:r>
      <w:r w:rsidR="00F14548" w:rsidRPr="00281CFA">
        <w:rPr>
          <w:rFonts w:ascii="Book Antiqua" w:hAnsi="Book Antiqua" w:cs="Times New Roman"/>
          <w:sz w:val="24"/>
          <w:szCs w:val="24"/>
        </w:rPr>
        <w:t>peroxyl radicals.</w:t>
      </w:r>
      <w:r w:rsidR="00961C01" w:rsidRPr="00281CFA">
        <w:rPr>
          <w:rFonts w:ascii="Book Antiqua" w:hAnsi="Book Antiqua" w:cs="Times New Roman"/>
          <w:sz w:val="24"/>
          <w:szCs w:val="24"/>
        </w:rPr>
        <w:t xml:space="preserve"> </w:t>
      </w:r>
      <w:r w:rsidR="00F14548" w:rsidRPr="00281CFA">
        <w:rPr>
          <w:rFonts w:ascii="Book Antiqua" w:hAnsi="Book Antiqua" w:cs="Times New Roman"/>
          <w:sz w:val="24"/>
          <w:szCs w:val="24"/>
        </w:rPr>
        <w:t xml:space="preserve">Both </w:t>
      </w:r>
      <w:r w:rsidR="00C03F72" w:rsidRPr="00281CFA">
        <w:rPr>
          <w:rFonts w:ascii="Book Antiqua" w:hAnsi="Book Antiqua" w:cs="Times New Roman"/>
          <w:sz w:val="24"/>
          <w:szCs w:val="24"/>
        </w:rPr>
        <w:t xml:space="preserve">peroxyl and </w:t>
      </w:r>
      <w:r w:rsidR="00F14548" w:rsidRPr="00281CFA">
        <w:rPr>
          <w:rFonts w:ascii="Book Antiqua" w:hAnsi="Book Antiqua" w:cs="Times New Roman"/>
          <w:sz w:val="24"/>
          <w:szCs w:val="24"/>
        </w:rPr>
        <w:t xml:space="preserve">alkoxyl radicals </w:t>
      </w:r>
      <w:r w:rsidRPr="00281CFA">
        <w:rPr>
          <w:rFonts w:ascii="Book Antiqua" w:hAnsi="Book Antiqua" w:cs="Times New Roman"/>
          <w:sz w:val="24"/>
          <w:szCs w:val="24"/>
        </w:rPr>
        <w:t>initiate</w:t>
      </w:r>
      <w:r w:rsidR="00F14548" w:rsidRPr="00281CFA">
        <w:rPr>
          <w:rFonts w:ascii="Book Antiqua" w:hAnsi="Book Antiqua" w:cs="Times New Roman"/>
          <w:sz w:val="24"/>
          <w:szCs w:val="24"/>
        </w:rPr>
        <w:t xml:space="preserve"> the chain reaction by </w:t>
      </w:r>
      <w:r w:rsidRPr="00281CFA">
        <w:rPr>
          <w:rFonts w:ascii="Book Antiqua" w:hAnsi="Book Antiqua" w:cs="Times New Roman"/>
          <w:sz w:val="24"/>
          <w:szCs w:val="24"/>
        </w:rPr>
        <w:t>reduci</w:t>
      </w:r>
      <w:r w:rsidR="00F14548" w:rsidRPr="00281CFA">
        <w:rPr>
          <w:rFonts w:ascii="Book Antiqua" w:hAnsi="Book Antiqua" w:cs="Times New Roman"/>
          <w:sz w:val="24"/>
          <w:szCs w:val="24"/>
        </w:rPr>
        <w:t>ng hydrogen atoms (Fig</w:t>
      </w:r>
      <w:r w:rsidR="002D7FB2">
        <w:rPr>
          <w:rFonts w:ascii="Book Antiqua" w:hAnsi="Book Antiqua" w:cs="Times New Roman" w:hint="eastAsia"/>
          <w:sz w:val="24"/>
          <w:szCs w:val="24"/>
          <w:lang w:eastAsia="zh-CN"/>
        </w:rPr>
        <w:t>ure</w:t>
      </w:r>
      <w:r w:rsidR="00F14548" w:rsidRPr="00281CFA">
        <w:rPr>
          <w:rFonts w:ascii="Book Antiqua" w:hAnsi="Book Antiqua" w:cs="Times New Roman"/>
          <w:sz w:val="24"/>
          <w:szCs w:val="24"/>
        </w:rPr>
        <w:t xml:space="preserve"> </w:t>
      </w:r>
      <w:r w:rsidR="007C0493" w:rsidRPr="00281CFA">
        <w:rPr>
          <w:rFonts w:ascii="Book Antiqua" w:hAnsi="Book Antiqua" w:cs="Times New Roman"/>
          <w:sz w:val="24"/>
          <w:szCs w:val="24"/>
        </w:rPr>
        <w:t>3</w:t>
      </w:r>
      <w:r w:rsidR="00F14548" w:rsidRPr="00281CFA">
        <w:rPr>
          <w:rFonts w:ascii="Book Antiqua" w:hAnsi="Book Antiqua" w:cs="Times New Roman"/>
          <w:sz w:val="24"/>
          <w:szCs w:val="24"/>
        </w:rPr>
        <w:t>).</w:t>
      </w:r>
      <w:r w:rsidR="00461B41" w:rsidRPr="00281CFA">
        <w:rPr>
          <w:rFonts w:ascii="Book Antiqua" w:hAnsi="Book Antiqua" w:cs="Times New Roman"/>
          <w:sz w:val="24"/>
          <w:szCs w:val="24"/>
        </w:rPr>
        <w:t xml:space="preserve"> T</w:t>
      </w:r>
      <w:r w:rsidR="00F8656E" w:rsidRPr="00281CFA">
        <w:rPr>
          <w:rFonts w:ascii="Book Antiqua" w:hAnsi="Book Antiqua" w:cs="Times New Roman"/>
          <w:sz w:val="24"/>
          <w:szCs w:val="24"/>
        </w:rPr>
        <w:t xml:space="preserve">he fixed oxidation </w:t>
      </w:r>
      <w:r w:rsidR="005D11C5" w:rsidRPr="00281CFA">
        <w:rPr>
          <w:rFonts w:ascii="Book Antiqua" w:hAnsi="Book Antiqua" w:cs="Times New Roman"/>
          <w:sz w:val="24"/>
          <w:szCs w:val="24"/>
        </w:rPr>
        <w:t xml:space="preserve">metals </w:t>
      </w:r>
      <w:r w:rsidR="00461B41" w:rsidRPr="00281CFA">
        <w:rPr>
          <w:rFonts w:ascii="Book Antiqua" w:hAnsi="Book Antiqua" w:cs="Times New Roman"/>
          <w:sz w:val="24"/>
          <w:szCs w:val="24"/>
        </w:rPr>
        <w:t xml:space="preserve">ions </w:t>
      </w:r>
      <w:r w:rsidR="005D11C5" w:rsidRPr="00281CFA">
        <w:rPr>
          <w:rFonts w:ascii="Book Antiqua" w:hAnsi="Book Antiqua" w:cs="Times New Roman"/>
          <w:sz w:val="24"/>
          <w:szCs w:val="24"/>
        </w:rPr>
        <w:t xml:space="preserve">can </w:t>
      </w:r>
      <w:r w:rsidR="00F8656E" w:rsidRPr="00281CFA">
        <w:rPr>
          <w:rFonts w:ascii="Book Antiqua" w:hAnsi="Book Antiqua" w:cs="Times New Roman"/>
          <w:sz w:val="24"/>
          <w:szCs w:val="24"/>
        </w:rPr>
        <w:t xml:space="preserve">affect the rate of </w:t>
      </w:r>
      <w:r w:rsidR="00461B41" w:rsidRPr="00281CFA">
        <w:rPr>
          <w:rFonts w:ascii="Book Antiqua" w:hAnsi="Book Antiqua" w:cs="Times New Roman"/>
          <w:sz w:val="24"/>
          <w:szCs w:val="24"/>
        </w:rPr>
        <w:t xml:space="preserve">lipid </w:t>
      </w:r>
      <w:r w:rsidR="00F8656E" w:rsidRPr="00281CFA">
        <w:rPr>
          <w:rFonts w:ascii="Book Antiqua" w:hAnsi="Book Antiqua" w:cs="Times New Roman"/>
          <w:sz w:val="24"/>
          <w:szCs w:val="24"/>
        </w:rPr>
        <w:t>peroxidation</w:t>
      </w:r>
      <w:r w:rsidR="00961C01" w:rsidRPr="00281CFA">
        <w:rPr>
          <w:rFonts w:ascii="Book Antiqua" w:hAnsi="Book Antiqua" w:cs="Times New Roman"/>
          <w:sz w:val="24"/>
          <w:szCs w:val="24"/>
        </w:rPr>
        <w:t xml:space="preserve"> </w:t>
      </w:r>
      <w:r w:rsidR="00F8656E" w:rsidRPr="00281CFA">
        <w:rPr>
          <w:rFonts w:ascii="Book Antiqua" w:hAnsi="Book Antiqua" w:cs="Times New Roman"/>
          <w:sz w:val="24"/>
          <w:szCs w:val="24"/>
        </w:rPr>
        <w:t>(</w:t>
      </w:r>
      <w:r w:rsidR="005D11C5" w:rsidRPr="00281CFA">
        <w:rPr>
          <w:rFonts w:ascii="Book Antiqua" w:hAnsi="Book Antiqua" w:cs="Times New Roman"/>
          <w:sz w:val="24"/>
          <w:szCs w:val="24"/>
        </w:rPr>
        <w:t>Ca</w:t>
      </w:r>
      <w:r w:rsidR="005D11C5" w:rsidRPr="00281CFA">
        <w:rPr>
          <w:rFonts w:ascii="Book Antiqua" w:hAnsi="Book Antiqua" w:cs="Times New Roman"/>
          <w:sz w:val="24"/>
          <w:szCs w:val="24"/>
          <w:vertAlign w:val="superscript"/>
        </w:rPr>
        <w:t>2+</w:t>
      </w:r>
      <w:r w:rsidR="005D11C5" w:rsidRPr="00281CFA">
        <w:rPr>
          <w:rFonts w:ascii="Book Antiqua" w:hAnsi="Book Antiqua" w:cs="Times New Roman"/>
          <w:sz w:val="24"/>
          <w:szCs w:val="24"/>
        </w:rPr>
        <w:t xml:space="preserve">, </w:t>
      </w:r>
      <w:r w:rsidR="00461B41" w:rsidRPr="00281CFA">
        <w:rPr>
          <w:rFonts w:ascii="Book Antiqua" w:hAnsi="Book Antiqua" w:cs="Times New Roman"/>
          <w:sz w:val="24"/>
          <w:szCs w:val="24"/>
        </w:rPr>
        <w:t>Pb</w:t>
      </w:r>
      <w:r w:rsidR="00461B41" w:rsidRPr="00281CFA">
        <w:rPr>
          <w:rFonts w:ascii="Book Antiqua" w:hAnsi="Book Antiqua" w:cs="Times New Roman"/>
          <w:sz w:val="24"/>
          <w:szCs w:val="24"/>
          <w:vertAlign w:val="superscript"/>
        </w:rPr>
        <w:t>2+</w:t>
      </w:r>
      <w:r w:rsidR="00461B41" w:rsidRPr="00281CFA">
        <w:rPr>
          <w:rFonts w:ascii="Book Antiqua" w:hAnsi="Book Antiqua" w:cs="Times New Roman"/>
          <w:sz w:val="24"/>
          <w:szCs w:val="24"/>
        </w:rPr>
        <w:t xml:space="preserve">and </w:t>
      </w:r>
      <w:r w:rsidR="005D11C5" w:rsidRPr="00281CFA">
        <w:rPr>
          <w:rFonts w:ascii="Book Antiqua" w:hAnsi="Book Antiqua" w:cs="Times New Roman"/>
          <w:sz w:val="24"/>
          <w:szCs w:val="24"/>
        </w:rPr>
        <w:t>Al</w:t>
      </w:r>
      <w:r w:rsidR="005D11C5" w:rsidRPr="00281CFA">
        <w:rPr>
          <w:rFonts w:ascii="Book Antiqua" w:hAnsi="Book Antiqua" w:cs="Times New Roman"/>
          <w:sz w:val="24"/>
          <w:szCs w:val="24"/>
          <w:vertAlign w:val="superscript"/>
        </w:rPr>
        <w:t>3+</w:t>
      </w:r>
      <w:r w:rsidR="005D11C5" w:rsidRPr="00281CFA">
        <w:rPr>
          <w:rFonts w:ascii="Book Antiqua" w:hAnsi="Book Antiqua" w:cs="Times New Roman"/>
          <w:sz w:val="24"/>
          <w:szCs w:val="24"/>
        </w:rPr>
        <w:t xml:space="preserve"> ions</w:t>
      </w:r>
      <w:r w:rsidR="00F8656E" w:rsidRPr="00281CFA">
        <w:rPr>
          <w:rFonts w:ascii="Book Antiqua" w:hAnsi="Book Antiqua" w:cs="Times New Roman"/>
          <w:sz w:val="24"/>
          <w:szCs w:val="24"/>
        </w:rPr>
        <w:t>)</w:t>
      </w:r>
      <w:r w:rsidR="00461B41" w:rsidRPr="00281CFA">
        <w:rPr>
          <w:rFonts w:ascii="Book Antiqua" w:hAnsi="Book Antiqua" w:cs="Times New Roman"/>
          <w:sz w:val="24"/>
          <w:szCs w:val="24"/>
        </w:rPr>
        <w:t xml:space="preserve">. Lipid peroxidation </w:t>
      </w:r>
      <w:r w:rsidR="005D11C5" w:rsidRPr="00281CFA">
        <w:rPr>
          <w:rFonts w:ascii="Book Antiqua" w:hAnsi="Book Antiqua" w:cs="Times New Roman"/>
          <w:sz w:val="24"/>
          <w:szCs w:val="24"/>
        </w:rPr>
        <w:t>accelerate</w:t>
      </w:r>
      <w:r w:rsidR="00461B41" w:rsidRPr="00281CFA">
        <w:rPr>
          <w:rFonts w:ascii="Book Antiqua" w:hAnsi="Book Antiqua" w:cs="Times New Roman"/>
          <w:sz w:val="24"/>
          <w:szCs w:val="24"/>
        </w:rPr>
        <w:t>s</w:t>
      </w:r>
      <w:r w:rsidR="00972D28" w:rsidRPr="00281CFA">
        <w:rPr>
          <w:rFonts w:ascii="Book Antiqua" w:hAnsi="Book Antiqua" w:cs="Times New Roman"/>
          <w:sz w:val="24"/>
          <w:szCs w:val="24"/>
        </w:rPr>
        <w:t xml:space="preserve"> </w:t>
      </w:r>
      <w:r w:rsidR="00461B41" w:rsidRPr="00281CFA">
        <w:rPr>
          <w:rFonts w:ascii="Book Antiqua" w:hAnsi="Book Antiqua" w:cs="Times New Roman"/>
          <w:sz w:val="24"/>
          <w:szCs w:val="24"/>
        </w:rPr>
        <w:t xml:space="preserve">by the </w:t>
      </w:r>
      <w:r w:rsidR="005D11C5" w:rsidRPr="00281CFA">
        <w:rPr>
          <w:rFonts w:ascii="Book Antiqua" w:hAnsi="Book Antiqua" w:cs="Times New Roman"/>
          <w:sz w:val="24"/>
          <w:szCs w:val="24"/>
        </w:rPr>
        <w:t xml:space="preserve">iron salts </w:t>
      </w:r>
      <w:r w:rsidR="00461B41" w:rsidRPr="00281CFA">
        <w:rPr>
          <w:rFonts w:ascii="Book Antiqua" w:hAnsi="Book Antiqua" w:cs="Times New Roman"/>
          <w:sz w:val="24"/>
          <w:szCs w:val="24"/>
        </w:rPr>
        <w:t>stimulation</w:t>
      </w:r>
      <w:r w:rsidR="00972D28" w:rsidRPr="00281CFA">
        <w:rPr>
          <w:rFonts w:ascii="Book Antiqua" w:hAnsi="Book Antiqua" w:cs="Times New Roman"/>
          <w:sz w:val="24"/>
          <w:szCs w:val="24"/>
        </w:rPr>
        <w:t xml:space="preserve"> </w:t>
      </w:r>
      <w:r w:rsidR="005D11C5" w:rsidRPr="00281CFA">
        <w:rPr>
          <w:rFonts w:ascii="Book Antiqua" w:hAnsi="Book Antiqua" w:cs="Times New Roman"/>
          <w:sz w:val="24"/>
          <w:szCs w:val="24"/>
        </w:rPr>
        <w:t xml:space="preserve">result </w:t>
      </w:r>
      <w:r w:rsidR="0062470F" w:rsidRPr="00281CFA">
        <w:rPr>
          <w:rFonts w:ascii="Book Antiqua" w:hAnsi="Book Antiqua" w:cs="Times New Roman"/>
          <w:sz w:val="24"/>
          <w:szCs w:val="24"/>
        </w:rPr>
        <w:t xml:space="preserve">in the membrane structure </w:t>
      </w:r>
      <w:r w:rsidR="005D11C5" w:rsidRPr="00281CFA">
        <w:rPr>
          <w:rFonts w:ascii="Book Antiqua" w:hAnsi="Book Antiqua" w:cs="Times New Roman"/>
          <w:sz w:val="24"/>
          <w:szCs w:val="24"/>
        </w:rPr>
        <w:t>changes and important implications for environmental toxicology</w:t>
      </w:r>
      <w:r w:rsidR="00461B41" w:rsidRPr="00281CFA">
        <w:rPr>
          <w:rFonts w:ascii="Book Antiqua" w:hAnsi="Book Antiqua" w:cs="Times New Roman"/>
          <w:sz w:val="24"/>
          <w:szCs w:val="24"/>
          <w:vertAlign w:val="superscript"/>
        </w:rPr>
        <w:t>[73]</w:t>
      </w:r>
      <w:r w:rsidR="005D11C5" w:rsidRPr="00281CFA">
        <w:rPr>
          <w:rFonts w:ascii="Book Antiqua" w:hAnsi="Book Antiqua" w:cs="Times New Roman"/>
          <w:sz w:val="24"/>
          <w:szCs w:val="24"/>
        </w:rPr>
        <w:t>.</w:t>
      </w:r>
    </w:p>
    <w:p w:rsidR="00C70DE9" w:rsidRPr="00281CFA" w:rsidRDefault="00C70DE9" w:rsidP="002D7FB2">
      <w:pPr>
        <w:autoSpaceDE w:val="0"/>
        <w:autoSpaceDN w:val="0"/>
        <w:adjustRightInd w:val="0"/>
        <w:spacing w:after="0" w:line="360" w:lineRule="auto"/>
        <w:ind w:firstLineChars="100" w:firstLine="240"/>
        <w:jc w:val="both"/>
        <w:rPr>
          <w:rFonts w:ascii="Book Antiqua" w:hAnsi="Book Antiqua"/>
          <w:sz w:val="24"/>
          <w:szCs w:val="24"/>
        </w:rPr>
      </w:pPr>
      <w:r w:rsidRPr="00281CFA">
        <w:rPr>
          <w:rFonts w:ascii="Book Antiqua" w:hAnsi="Book Antiqua" w:cs="Times New Roman"/>
          <w:sz w:val="24"/>
          <w:szCs w:val="24"/>
        </w:rPr>
        <w:t>Rawls and Van Santen</w:t>
      </w:r>
      <w:r w:rsidR="002D7FB2" w:rsidRPr="00281CFA">
        <w:rPr>
          <w:rFonts w:ascii="Book Antiqua" w:hAnsi="Book Antiqua" w:cs="Times New Roman"/>
          <w:sz w:val="24"/>
          <w:szCs w:val="24"/>
          <w:vertAlign w:val="superscript"/>
        </w:rPr>
        <w:t>[74]</w:t>
      </w:r>
      <w:r w:rsidRPr="00281CFA">
        <w:rPr>
          <w:rFonts w:ascii="Book Antiqua" w:hAnsi="Book Antiqua" w:cs="Times New Roman"/>
          <w:sz w:val="24"/>
          <w:szCs w:val="24"/>
        </w:rPr>
        <w:t xml:space="preserve"> </w:t>
      </w:r>
      <w:r w:rsidR="0062470F" w:rsidRPr="00281CFA">
        <w:rPr>
          <w:rFonts w:ascii="Book Antiqua" w:hAnsi="Book Antiqua" w:cs="Times New Roman"/>
          <w:sz w:val="24"/>
          <w:szCs w:val="24"/>
        </w:rPr>
        <w:t>demonstrat</w:t>
      </w:r>
      <w:r w:rsidRPr="00281CFA">
        <w:rPr>
          <w:rFonts w:ascii="Book Antiqua" w:hAnsi="Book Antiqua" w:cs="Times New Roman"/>
          <w:sz w:val="24"/>
          <w:szCs w:val="24"/>
        </w:rPr>
        <w:t>ed that singlet</w:t>
      </w:r>
      <w:r w:rsidR="00961C01" w:rsidRPr="00281CFA">
        <w:rPr>
          <w:rFonts w:ascii="Book Antiqua" w:hAnsi="Book Antiqua" w:cs="Times New Roman"/>
          <w:sz w:val="24"/>
          <w:szCs w:val="24"/>
        </w:rPr>
        <w:t xml:space="preserve"> </w:t>
      </w:r>
      <w:r w:rsidRPr="00281CFA">
        <w:rPr>
          <w:rFonts w:ascii="Book Antiqua" w:hAnsi="Book Antiqua" w:cs="Times New Roman"/>
          <w:sz w:val="24"/>
          <w:szCs w:val="24"/>
        </w:rPr>
        <w:t>O</w:t>
      </w:r>
      <w:r w:rsidRPr="00281CFA">
        <w:rPr>
          <w:rFonts w:ascii="Book Antiqua" w:hAnsi="Book Antiqua" w:cs="Times New Roman"/>
          <w:sz w:val="24"/>
          <w:szCs w:val="24"/>
          <w:vertAlign w:val="subscript"/>
        </w:rPr>
        <w:t>2</w:t>
      </w:r>
      <w:r w:rsidRPr="00281CFA">
        <w:rPr>
          <w:rFonts w:ascii="Book Antiqua" w:hAnsi="Book Antiqua" w:cs="Times New Roman"/>
          <w:sz w:val="24"/>
          <w:szCs w:val="24"/>
          <w:vertAlign w:val="superscript"/>
        </w:rPr>
        <w:sym w:font="Symbol" w:char="F0B7"/>
      </w:r>
      <w:r w:rsidRPr="00281CFA">
        <w:rPr>
          <w:rFonts w:ascii="Book Antiqua" w:hAnsi="Book Antiqua" w:cs="Times New Roman"/>
          <w:sz w:val="24"/>
          <w:szCs w:val="24"/>
        </w:rPr>
        <w:t xml:space="preserve"> is formed during the lipid peroxidation </w:t>
      </w:r>
      <w:r w:rsidR="000443EB" w:rsidRPr="00281CFA">
        <w:rPr>
          <w:rFonts w:ascii="Book Antiqua" w:hAnsi="Book Antiqua" w:cs="Times New Roman"/>
          <w:sz w:val="24"/>
          <w:szCs w:val="24"/>
        </w:rPr>
        <w:t xml:space="preserve">degradation </w:t>
      </w:r>
      <w:r w:rsidRPr="00281CFA">
        <w:rPr>
          <w:rFonts w:ascii="Book Antiqua" w:hAnsi="Book Antiqua" w:cs="Times New Roman"/>
          <w:sz w:val="24"/>
          <w:szCs w:val="24"/>
        </w:rPr>
        <w:t xml:space="preserve">and might contribute to </w:t>
      </w:r>
      <w:r w:rsidR="0062470F" w:rsidRPr="00281CFA">
        <w:rPr>
          <w:rFonts w:ascii="Book Antiqua" w:hAnsi="Book Antiqua" w:cs="Times New Roman"/>
          <w:sz w:val="24"/>
          <w:szCs w:val="24"/>
        </w:rPr>
        <w:t xml:space="preserve">cause more initiation in </w:t>
      </w:r>
      <w:r w:rsidR="002D7FB2">
        <w:rPr>
          <w:rFonts w:ascii="Book Antiqua" w:hAnsi="Book Antiqua" w:cs="Times New Roman"/>
          <w:sz w:val="24"/>
          <w:szCs w:val="24"/>
        </w:rPr>
        <w:t>the chain reaction</w:t>
      </w:r>
      <w:r w:rsidRPr="00281CFA">
        <w:rPr>
          <w:rFonts w:ascii="Book Antiqua" w:hAnsi="Book Antiqua" w:cs="Times New Roman"/>
          <w:sz w:val="24"/>
          <w:szCs w:val="24"/>
        </w:rPr>
        <w:t>.</w:t>
      </w:r>
      <w:r w:rsidR="00961C01"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Initiation </w:t>
      </w:r>
      <w:r w:rsidR="000443EB" w:rsidRPr="00281CFA">
        <w:rPr>
          <w:rFonts w:ascii="Book Antiqua" w:hAnsi="Book Antiqua" w:cs="Times New Roman"/>
          <w:sz w:val="24"/>
          <w:szCs w:val="24"/>
        </w:rPr>
        <w:t xml:space="preserve">in the first-chain initiation </w:t>
      </w:r>
      <w:r w:rsidRPr="00281CFA">
        <w:rPr>
          <w:rFonts w:ascii="Book Antiqua" w:hAnsi="Book Antiqua" w:cs="Times New Roman"/>
          <w:sz w:val="24"/>
          <w:szCs w:val="24"/>
        </w:rPr>
        <w:t xml:space="preserve">should be used as </w:t>
      </w:r>
      <w:r w:rsidR="000443EB" w:rsidRPr="00281CFA">
        <w:rPr>
          <w:rFonts w:ascii="Book Antiqua" w:hAnsi="Book Antiqua" w:cs="Times New Roman"/>
          <w:sz w:val="24"/>
          <w:szCs w:val="24"/>
        </w:rPr>
        <w:t xml:space="preserve">lipid </w:t>
      </w:r>
      <w:r w:rsidRPr="00281CFA">
        <w:rPr>
          <w:rFonts w:ascii="Book Antiqua" w:hAnsi="Book Antiqua" w:cs="Times New Roman"/>
          <w:sz w:val="24"/>
          <w:szCs w:val="24"/>
        </w:rPr>
        <w:t xml:space="preserve">peroxide decomposition reactions to start </w:t>
      </w:r>
      <w:r w:rsidR="0062470F" w:rsidRPr="00281CFA">
        <w:rPr>
          <w:rFonts w:ascii="Book Antiqua" w:hAnsi="Book Antiqua" w:cs="Times New Roman"/>
          <w:sz w:val="24"/>
          <w:szCs w:val="24"/>
        </w:rPr>
        <w:t>the</w:t>
      </w:r>
      <w:r w:rsidRPr="00281CFA">
        <w:rPr>
          <w:rFonts w:ascii="Book Antiqua" w:hAnsi="Book Antiqua" w:cs="Times New Roman"/>
          <w:sz w:val="24"/>
          <w:szCs w:val="24"/>
        </w:rPr>
        <w:t xml:space="preserve"> new chain reaction.</w:t>
      </w:r>
      <w:r w:rsidR="00961C01"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Iron ions </w:t>
      </w:r>
      <w:r w:rsidR="000443EB" w:rsidRPr="00281CFA">
        <w:rPr>
          <w:rFonts w:ascii="Book Antiqua" w:hAnsi="Book Antiqua" w:cs="Times New Roman"/>
          <w:sz w:val="24"/>
          <w:szCs w:val="24"/>
        </w:rPr>
        <w:t xml:space="preserve">and ferrous ions </w:t>
      </w:r>
      <w:r w:rsidR="002D7FB2">
        <w:rPr>
          <w:rFonts w:ascii="Book Antiqua" w:hAnsi="Book Antiqua" w:cs="Times New Roman"/>
          <w:sz w:val="24"/>
          <w:szCs w:val="24"/>
        </w:rPr>
        <w:t>are free radicals</w:t>
      </w:r>
      <w:r w:rsidRPr="00281CFA">
        <w:rPr>
          <w:rFonts w:ascii="Book Antiqua" w:hAnsi="Book Antiqua" w:cs="Times New Roman"/>
          <w:sz w:val="24"/>
          <w:szCs w:val="24"/>
          <w:vertAlign w:val="superscript"/>
        </w:rPr>
        <w:t>[55]</w:t>
      </w:r>
      <w:r w:rsidR="000443EB"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can </w:t>
      </w:r>
      <w:r w:rsidR="003333C0" w:rsidRPr="00281CFA">
        <w:rPr>
          <w:rFonts w:ascii="Book Antiqua" w:hAnsi="Book Antiqua" w:cs="Times New Roman"/>
          <w:sz w:val="24"/>
          <w:szCs w:val="24"/>
        </w:rPr>
        <w:t>act</w:t>
      </w:r>
      <w:r w:rsidRPr="00281CFA">
        <w:rPr>
          <w:rFonts w:ascii="Book Antiqua" w:hAnsi="Book Antiqua" w:cs="Times New Roman"/>
          <w:sz w:val="24"/>
          <w:szCs w:val="24"/>
        </w:rPr>
        <w:t xml:space="preserve"> in electron transfer reactions with </w:t>
      </w:r>
      <w:r w:rsidR="0062470F" w:rsidRPr="00281CFA">
        <w:rPr>
          <w:rFonts w:ascii="Book Antiqua" w:hAnsi="Book Antiqua" w:cs="Times New Roman"/>
          <w:sz w:val="24"/>
          <w:szCs w:val="24"/>
        </w:rPr>
        <w:t>oxygen</w:t>
      </w:r>
      <w:r w:rsidR="00972D28" w:rsidRPr="00281CFA">
        <w:rPr>
          <w:rFonts w:ascii="Book Antiqua" w:hAnsi="Book Antiqua" w:cs="Times New Roman"/>
          <w:sz w:val="24"/>
          <w:szCs w:val="24"/>
        </w:rPr>
        <w:t xml:space="preserve"> </w:t>
      </w:r>
      <w:r w:rsidRPr="00281CFA">
        <w:rPr>
          <w:rFonts w:ascii="Book Antiqua" w:hAnsi="Book Antiqua" w:cs="Times New Roman"/>
          <w:sz w:val="24"/>
          <w:szCs w:val="24"/>
        </w:rPr>
        <w:t>molecul</w:t>
      </w:r>
      <w:r w:rsidR="0062470F" w:rsidRPr="00281CFA">
        <w:rPr>
          <w:rFonts w:ascii="Book Antiqua" w:hAnsi="Book Antiqua" w:cs="Times New Roman"/>
          <w:sz w:val="24"/>
          <w:szCs w:val="24"/>
        </w:rPr>
        <w:t>e</w:t>
      </w:r>
      <w:r w:rsidRPr="00281CFA">
        <w:rPr>
          <w:rFonts w:ascii="Book Antiqua" w:hAnsi="Book Antiqua" w:cs="Times New Roman"/>
          <w:sz w:val="24"/>
          <w:szCs w:val="24"/>
        </w:rPr>
        <w:t>.</w:t>
      </w:r>
      <w:r w:rsidR="00961C01" w:rsidRPr="00281CFA">
        <w:rPr>
          <w:rFonts w:ascii="Book Antiqua" w:hAnsi="Book Antiqua" w:cs="Times New Roman"/>
          <w:sz w:val="24"/>
          <w:szCs w:val="24"/>
        </w:rPr>
        <w:t xml:space="preserve"> </w:t>
      </w:r>
      <w:r w:rsidR="002D70AB" w:rsidRPr="00281CFA">
        <w:rPr>
          <w:rFonts w:ascii="Book Antiqua" w:hAnsi="Book Antiqua" w:cs="Times New Roman"/>
          <w:sz w:val="24"/>
          <w:szCs w:val="24"/>
        </w:rPr>
        <w:t>T</w:t>
      </w:r>
      <w:r w:rsidRPr="00281CFA">
        <w:rPr>
          <w:rFonts w:ascii="Book Antiqua" w:hAnsi="Book Antiqua" w:cs="Times New Roman"/>
          <w:sz w:val="24"/>
          <w:szCs w:val="24"/>
        </w:rPr>
        <w:t>he</w:t>
      </w:r>
      <w:r w:rsidR="002D70AB" w:rsidRPr="00281CFA">
        <w:rPr>
          <w:rFonts w:ascii="Book Antiqua" w:hAnsi="Book Antiqua" w:cs="Times New Roman"/>
          <w:sz w:val="24"/>
          <w:szCs w:val="24"/>
        </w:rPr>
        <w:t>n, the</w:t>
      </w:r>
      <w:r w:rsidRPr="00281CFA">
        <w:rPr>
          <w:rFonts w:ascii="Book Antiqua" w:hAnsi="Book Antiqua" w:cs="Times New Roman"/>
          <w:sz w:val="24"/>
          <w:szCs w:val="24"/>
        </w:rPr>
        <w:t xml:space="preserve"> presence of iron ions can </w:t>
      </w:r>
      <w:r w:rsidR="003333C0" w:rsidRPr="00281CFA">
        <w:rPr>
          <w:rFonts w:ascii="Book Antiqua" w:hAnsi="Book Antiqua" w:cs="Times New Roman"/>
          <w:sz w:val="24"/>
          <w:szCs w:val="24"/>
        </w:rPr>
        <w:t>promote</w:t>
      </w:r>
      <w:r w:rsidRPr="00281CFA">
        <w:rPr>
          <w:rFonts w:ascii="Book Antiqua" w:hAnsi="Book Antiqua" w:cs="Times New Roman"/>
          <w:sz w:val="24"/>
          <w:szCs w:val="24"/>
        </w:rPr>
        <w:t xml:space="preserve"> the </w:t>
      </w:r>
      <w:r w:rsidR="003333C0" w:rsidRPr="00281CFA">
        <w:rPr>
          <w:rFonts w:ascii="Book Antiqua" w:hAnsi="Book Antiqua" w:cs="Times New Roman"/>
          <w:sz w:val="24"/>
          <w:szCs w:val="24"/>
        </w:rPr>
        <w:t xml:space="preserve">hydroxyl radicals </w:t>
      </w:r>
      <w:r w:rsidRPr="00281CFA">
        <w:rPr>
          <w:rFonts w:ascii="Book Antiqua" w:hAnsi="Book Antiqua" w:cs="Times New Roman"/>
          <w:sz w:val="24"/>
          <w:szCs w:val="24"/>
        </w:rPr>
        <w:t xml:space="preserve">formation by Fenton </w:t>
      </w:r>
      <w:r w:rsidR="003333C0" w:rsidRPr="00281CFA">
        <w:rPr>
          <w:rFonts w:ascii="Book Antiqua" w:hAnsi="Book Antiqua" w:cs="Times New Roman"/>
          <w:sz w:val="24"/>
          <w:szCs w:val="24"/>
        </w:rPr>
        <w:t>reaction</w:t>
      </w:r>
      <w:r w:rsidRPr="00281CFA">
        <w:rPr>
          <w:rFonts w:ascii="Book Antiqua" w:hAnsi="Book Antiqua" w:cs="Times New Roman"/>
          <w:sz w:val="24"/>
          <w:szCs w:val="24"/>
        </w:rPr>
        <w:t xml:space="preserve">. </w:t>
      </w:r>
      <w:r w:rsidR="00A91DA8">
        <w:rPr>
          <w:rFonts w:ascii="Book Antiqua" w:hAnsi="Book Antiqua" w:cs="Times New Roman"/>
          <w:sz w:val="24"/>
          <w:szCs w:val="24"/>
        </w:rPr>
        <w:t xml:space="preserve">Bielski </w:t>
      </w:r>
      <w:r w:rsidR="00A91DA8" w:rsidRPr="00A91DA8">
        <w:rPr>
          <w:rFonts w:ascii="Book Antiqua" w:hAnsi="Book Antiqua" w:cs="Times New Roman"/>
          <w:i/>
          <w:sz w:val="24"/>
          <w:szCs w:val="24"/>
        </w:rPr>
        <w:t>et al</w:t>
      </w:r>
      <w:r w:rsidR="00A91DA8" w:rsidRPr="00281CFA">
        <w:rPr>
          <w:rFonts w:ascii="Book Antiqua" w:hAnsi="Book Antiqua" w:cs="Times New Roman"/>
          <w:sz w:val="24"/>
          <w:szCs w:val="24"/>
          <w:vertAlign w:val="superscript"/>
        </w:rPr>
        <w:t>[75]</w:t>
      </w:r>
      <w:r w:rsidR="003333C0" w:rsidRPr="00281CFA">
        <w:rPr>
          <w:rFonts w:ascii="Book Antiqua" w:hAnsi="Book Antiqua" w:cs="Times New Roman"/>
          <w:sz w:val="24"/>
          <w:szCs w:val="24"/>
        </w:rPr>
        <w:t xml:space="preserve"> demonstrated</w:t>
      </w:r>
      <w:r w:rsidRPr="00281CFA">
        <w:rPr>
          <w:rFonts w:ascii="Book Antiqua" w:hAnsi="Book Antiqua" w:cs="Times New Roman"/>
          <w:sz w:val="24"/>
          <w:szCs w:val="24"/>
        </w:rPr>
        <w:t xml:space="preserve"> that</w:t>
      </w:r>
      <w:r w:rsidR="003333C0" w:rsidRPr="00281CFA">
        <w:rPr>
          <w:rFonts w:ascii="Book Antiqua" w:hAnsi="Book Antiqua" w:cs="Times New Roman"/>
          <w:sz w:val="24"/>
          <w:szCs w:val="24"/>
        </w:rPr>
        <w:t xml:space="preserve"> the </w:t>
      </w:r>
      <w:r w:rsidRPr="00281CFA">
        <w:rPr>
          <w:rFonts w:ascii="Book Antiqua" w:hAnsi="Book Antiqua" w:cs="Times New Roman"/>
          <w:sz w:val="24"/>
          <w:szCs w:val="24"/>
          <w:vertAlign w:val="superscript"/>
        </w:rPr>
        <w:sym w:font="Symbol" w:char="F0B7"/>
      </w:r>
      <w:r w:rsidR="003333C0" w:rsidRPr="00281CFA">
        <w:rPr>
          <w:rFonts w:ascii="Book Antiqua" w:hAnsi="Book Antiqua" w:cs="Times New Roman"/>
          <w:sz w:val="24"/>
          <w:szCs w:val="24"/>
        </w:rPr>
        <w:t>OH radical</w:t>
      </w:r>
      <w:r w:rsidR="00961C01" w:rsidRPr="00281CFA">
        <w:rPr>
          <w:rFonts w:ascii="Book Antiqua" w:hAnsi="Book Antiqua" w:cs="Times New Roman"/>
          <w:sz w:val="24"/>
          <w:szCs w:val="24"/>
        </w:rPr>
        <w:t xml:space="preserve"> </w:t>
      </w:r>
      <w:r w:rsidR="003333C0" w:rsidRPr="00281CFA">
        <w:rPr>
          <w:rFonts w:ascii="Book Antiqua" w:hAnsi="Book Antiqua" w:cs="Times New Roman"/>
          <w:sz w:val="24"/>
          <w:szCs w:val="24"/>
        </w:rPr>
        <w:t xml:space="preserve">production </w:t>
      </w:r>
      <w:r w:rsidRPr="00281CFA">
        <w:rPr>
          <w:rFonts w:ascii="Book Antiqua" w:hAnsi="Book Antiqua" w:cs="Times New Roman"/>
          <w:sz w:val="24"/>
          <w:szCs w:val="24"/>
        </w:rPr>
        <w:t xml:space="preserve">in </w:t>
      </w:r>
      <w:r w:rsidR="002D70AB" w:rsidRPr="00281CFA">
        <w:rPr>
          <w:rFonts w:ascii="Book Antiqua" w:hAnsi="Book Antiqua" w:cs="Times New Roman"/>
          <w:sz w:val="24"/>
          <w:szCs w:val="24"/>
        </w:rPr>
        <w:t>any source</w:t>
      </w:r>
      <w:r w:rsidRPr="00281CFA">
        <w:rPr>
          <w:rFonts w:ascii="Book Antiqua" w:hAnsi="Book Antiqua" w:cs="Times New Roman"/>
          <w:sz w:val="24"/>
          <w:szCs w:val="24"/>
        </w:rPr>
        <w:t xml:space="preserve"> can initiate lipid peroxidation </w:t>
      </w:r>
      <w:r w:rsidR="002D70AB" w:rsidRPr="00281CFA">
        <w:rPr>
          <w:rFonts w:ascii="Book Antiqua" w:hAnsi="Book Antiqua" w:cs="Times New Roman"/>
          <w:sz w:val="24"/>
          <w:szCs w:val="24"/>
        </w:rPr>
        <w:t>reaction</w:t>
      </w:r>
      <w:r w:rsidRPr="00281CFA">
        <w:rPr>
          <w:rFonts w:ascii="Book Antiqua" w:hAnsi="Book Antiqua" w:cs="Times New Roman"/>
          <w:sz w:val="24"/>
          <w:szCs w:val="24"/>
        </w:rPr>
        <w:t>.</w:t>
      </w:r>
    </w:p>
    <w:p w:rsidR="00C70DE9" w:rsidRPr="00281CFA" w:rsidRDefault="00A137BD" w:rsidP="00281CFA">
      <w:pPr>
        <w:autoSpaceDE w:val="0"/>
        <w:autoSpaceDN w:val="0"/>
        <w:adjustRightInd w:val="0"/>
        <w:spacing w:after="0" w:line="360" w:lineRule="auto"/>
        <w:jc w:val="both"/>
        <w:rPr>
          <w:rFonts w:ascii="Book Antiqua" w:hAnsi="Book Antiqua" w:cs="Times New Roman"/>
          <w:sz w:val="24"/>
          <w:szCs w:val="24"/>
        </w:rPr>
      </w:pPr>
      <w:r w:rsidRPr="00281CFA">
        <w:rPr>
          <w:rFonts w:ascii="Book Antiqua" w:hAnsi="Book Antiqua"/>
          <w:sz w:val="24"/>
          <w:szCs w:val="24"/>
        </w:rPr>
        <w:object w:dxaOrig="2719" w:dyaOrig="380">
          <v:shape id="_x0000_i1029" type="#_x0000_t75" style="width:136pt;height:19pt" o:ole="">
            <v:imagedata r:id="rId18" o:title=""/>
          </v:shape>
          <o:OLEObject Type="Embed" ProgID="ChemDraw.Document.6.0" ShapeID="_x0000_i1029" DrawAspect="Content" ObjectID="_1356194979" r:id="rId19"/>
        </w:object>
      </w:r>
    </w:p>
    <w:p w:rsidR="00F14548" w:rsidRPr="00281CFA" w:rsidRDefault="00C526B0" w:rsidP="002D7FB2">
      <w:pPr>
        <w:autoSpaceDE w:val="0"/>
        <w:autoSpaceDN w:val="0"/>
        <w:adjustRightInd w:val="0"/>
        <w:spacing w:after="0" w:line="360" w:lineRule="auto"/>
        <w:ind w:firstLineChars="100" w:firstLine="240"/>
        <w:jc w:val="both"/>
        <w:rPr>
          <w:rFonts w:ascii="Book Antiqua" w:hAnsi="Book Antiqua" w:cs="Times New Roman"/>
          <w:sz w:val="24"/>
          <w:szCs w:val="24"/>
        </w:rPr>
      </w:pPr>
      <w:r w:rsidRPr="00281CFA">
        <w:rPr>
          <w:rFonts w:ascii="Book Antiqua" w:hAnsi="Book Antiqua" w:cs="Times New Roman"/>
          <w:sz w:val="24"/>
          <w:szCs w:val="24"/>
        </w:rPr>
        <w:t>S</w:t>
      </w:r>
      <w:r w:rsidR="00F14548" w:rsidRPr="00281CFA">
        <w:rPr>
          <w:rFonts w:ascii="Book Antiqua" w:hAnsi="Book Antiqua" w:cs="Times New Roman"/>
          <w:sz w:val="24"/>
          <w:szCs w:val="24"/>
        </w:rPr>
        <w:t xml:space="preserve">uperoxide-dependent Fenton </w:t>
      </w:r>
      <w:r w:rsidR="0020465A" w:rsidRPr="00281CFA">
        <w:rPr>
          <w:rFonts w:ascii="Book Antiqua" w:hAnsi="Book Antiqua" w:cs="Times New Roman"/>
          <w:sz w:val="24"/>
          <w:szCs w:val="24"/>
        </w:rPr>
        <w:t>reaction</w:t>
      </w:r>
      <w:r w:rsidR="00F14548" w:rsidRPr="00281CFA">
        <w:rPr>
          <w:rFonts w:ascii="Book Antiqua" w:hAnsi="Book Antiqua" w:cs="Times New Roman"/>
          <w:sz w:val="24"/>
          <w:szCs w:val="24"/>
        </w:rPr>
        <w:t xml:space="preserve"> (superoxide </w:t>
      </w:r>
      <w:r w:rsidR="0020465A" w:rsidRPr="00281CFA">
        <w:rPr>
          <w:rFonts w:ascii="Book Antiqua" w:hAnsi="Book Antiqua" w:cs="Times New Roman"/>
          <w:sz w:val="24"/>
          <w:szCs w:val="24"/>
        </w:rPr>
        <w:t xml:space="preserve">resulting </w:t>
      </w:r>
      <w:r w:rsidR="00F14548" w:rsidRPr="00281CFA">
        <w:rPr>
          <w:rFonts w:ascii="Book Antiqua" w:hAnsi="Book Antiqua" w:cs="Times New Roman"/>
          <w:sz w:val="24"/>
          <w:szCs w:val="24"/>
        </w:rPr>
        <w:t>H</w:t>
      </w:r>
      <w:r w:rsidR="00F14548" w:rsidRPr="00281CFA">
        <w:rPr>
          <w:rFonts w:ascii="Book Antiqua" w:hAnsi="Book Antiqua" w:cs="Times New Roman"/>
          <w:sz w:val="24"/>
          <w:szCs w:val="24"/>
          <w:vertAlign w:val="subscript"/>
        </w:rPr>
        <w:t>2</w:t>
      </w:r>
      <w:r w:rsidR="00F14548" w:rsidRPr="00281CFA">
        <w:rPr>
          <w:rFonts w:ascii="Book Antiqua" w:hAnsi="Book Antiqua" w:cs="Times New Roman"/>
          <w:sz w:val="24"/>
          <w:szCs w:val="24"/>
        </w:rPr>
        <w:t>O</w:t>
      </w:r>
      <w:r w:rsidR="00F14548" w:rsidRPr="00281CFA">
        <w:rPr>
          <w:rFonts w:ascii="Book Antiqua" w:hAnsi="Book Antiqua" w:cs="Times New Roman"/>
          <w:sz w:val="24"/>
          <w:szCs w:val="24"/>
          <w:vertAlign w:val="subscript"/>
        </w:rPr>
        <w:t>2</w:t>
      </w:r>
      <w:r w:rsidR="0020465A" w:rsidRPr="00281CFA">
        <w:rPr>
          <w:rFonts w:ascii="Book Antiqua" w:hAnsi="Book Antiqua" w:cs="Times New Roman"/>
          <w:sz w:val="24"/>
          <w:szCs w:val="24"/>
        </w:rPr>
        <w:t xml:space="preserve"> and </w:t>
      </w:r>
      <w:r w:rsidR="00F14548" w:rsidRPr="00281CFA">
        <w:rPr>
          <w:rFonts w:ascii="Book Antiqua" w:hAnsi="Book Antiqua" w:cs="Times New Roman"/>
          <w:sz w:val="24"/>
          <w:szCs w:val="24"/>
        </w:rPr>
        <w:t>reducing Fe</w:t>
      </w:r>
      <w:r w:rsidR="00F14548" w:rsidRPr="00281CFA">
        <w:rPr>
          <w:rFonts w:ascii="Book Antiqua" w:hAnsi="Book Antiqua" w:cs="Times New Roman"/>
          <w:sz w:val="24"/>
          <w:szCs w:val="24"/>
          <w:vertAlign w:val="superscript"/>
        </w:rPr>
        <w:t>3+</w:t>
      </w:r>
      <w:r w:rsidR="002D7FB2">
        <w:rPr>
          <w:rFonts w:ascii="Book Antiqua" w:hAnsi="Book Antiqua" w:cs="Times New Roman"/>
          <w:sz w:val="24"/>
          <w:szCs w:val="24"/>
        </w:rPr>
        <w:t xml:space="preserve"> to Fe</w:t>
      </w:r>
      <w:r w:rsidR="00F14548" w:rsidRPr="00281CFA">
        <w:rPr>
          <w:rFonts w:ascii="Book Antiqua" w:hAnsi="Book Antiqua" w:cs="Times New Roman"/>
          <w:sz w:val="24"/>
          <w:szCs w:val="24"/>
          <w:vertAlign w:val="superscript"/>
        </w:rPr>
        <w:t>2+</w:t>
      </w:r>
      <w:r w:rsidR="00F14548" w:rsidRPr="00281CFA">
        <w:rPr>
          <w:rFonts w:ascii="Book Antiqua" w:hAnsi="Book Antiqua" w:cs="Times New Roman"/>
          <w:sz w:val="24"/>
          <w:szCs w:val="24"/>
        </w:rPr>
        <w:t>)</w:t>
      </w:r>
      <w:r w:rsidR="00961C01" w:rsidRPr="00281CFA">
        <w:rPr>
          <w:rFonts w:ascii="Book Antiqua" w:hAnsi="Book Antiqua" w:cs="Times New Roman"/>
          <w:sz w:val="24"/>
          <w:szCs w:val="24"/>
        </w:rPr>
        <w:t xml:space="preserve"> did no</w:t>
      </w:r>
      <w:r w:rsidR="00202E98" w:rsidRPr="00281CFA">
        <w:rPr>
          <w:rFonts w:ascii="Book Antiqua" w:hAnsi="Book Antiqua" w:cs="Times New Roman"/>
          <w:sz w:val="24"/>
          <w:szCs w:val="24"/>
        </w:rPr>
        <w:t>t</w:t>
      </w:r>
      <w:r w:rsidR="00961C01" w:rsidRPr="00281CFA">
        <w:rPr>
          <w:rFonts w:ascii="Book Antiqua" w:hAnsi="Book Antiqua" w:cs="Times New Roman"/>
          <w:sz w:val="24"/>
          <w:szCs w:val="24"/>
        </w:rPr>
        <w:t xml:space="preserve"> </w:t>
      </w:r>
      <w:r w:rsidR="00F96FD4" w:rsidRPr="00281CFA">
        <w:rPr>
          <w:rFonts w:ascii="Book Antiqua" w:hAnsi="Book Antiqua" w:cs="Times New Roman"/>
          <w:sz w:val="24"/>
          <w:szCs w:val="24"/>
        </w:rPr>
        <w:t>demonstrate</w:t>
      </w:r>
      <w:r w:rsidR="00F14548" w:rsidRPr="00281CFA">
        <w:rPr>
          <w:rFonts w:ascii="Book Antiqua" w:hAnsi="Book Antiqua" w:cs="Times New Roman"/>
          <w:sz w:val="24"/>
          <w:szCs w:val="24"/>
        </w:rPr>
        <w:t xml:space="preserve"> any substantial involvement of the hydroxyl radical</w:t>
      </w:r>
      <w:r w:rsidR="00972D28" w:rsidRPr="00281CFA">
        <w:rPr>
          <w:rFonts w:ascii="Book Antiqua" w:hAnsi="Book Antiqua" w:cs="Times New Roman"/>
          <w:sz w:val="24"/>
          <w:szCs w:val="24"/>
        </w:rPr>
        <w:t xml:space="preserve"> </w:t>
      </w:r>
      <w:r w:rsidR="006D16B7" w:rsidRPr="00281CFA">
        <w:rPr>
          <w:rFonts w:ascii="Book Antiqua" w:hAnsi="Book Antiqua" w:cs="Times New Roman"/>
          <w:sz w:val="24"/>
          <w:szCs w:val="24"/>
        </w:rPr>
        <w:t xml:space="preserve">in </w:t>
      </w:r>
      <w:r w:rsidR="00F96FD4" w:rsidRPr="00281CFA">
        <w:rPr>
          <w:rFonts w:ascii="Book Antiqua" w:hAnsi="Book Antiqua" w:cs="Times New Roman"/>
          <w:sz w:val="24"/>
          <w:szCs w:val="24"/>
        </w:rPr>
        <w:t xml:space="preserve">liposomal </w:t>
      </w:r>
      <w:r w:rsidR="00D226F1" w:rsidRPr="00281CFA">
        <w:rPr>
          <w:rFonts w:ascii="Book Antiqua" w:hAnsi="Book Antiqua" w:cs="Times New Roman"/>
          <w:sz w:val="24"/>
          <w:szCs w:val="24"/>
        </w:rPr>
        <w:t xml:space="preserve">peroxidation systems </w:t>
      </w:r>
      <w:r w:rsidR="00F14548" w:rsidRPr="00281CFA">
        <w:rPr>
          <w:rFonts w:ascii="Book Antiqua" w:hAnsi="Book Antiqua" w:cs="Times New Roman"/>
          <w:sz w:val="24"/>
          <w:szCs w:val="24"/>
        </w:rPr>
        <w:t xml:space="preserve">as </w:t>
      </w:r>
      <w:r w:rsidR="00F96FD4" w:rsidRPr="00281CFA">
        <w:rPr>
          <w:rFonts w:ascii="Book Antiqua" w:hAnsi="Book Antiqua" w:cs="Times New Roman"/>
          <w:sz w:val="24"/>
          <w:szCs w:val="24"/>
        </w:rPr>
        <w:t>detect</w:t>
      </w:r>
      <w:r w:rsidR="00F14548" w:rsidRPr="00281CFA">
        <w:rPr>
          <w:rFonts w:ascii="Book Antiqua" w:hAnsi="Book Antiqua" w:cs="Times New Roman"/>
          <w:sz w:val="24"/>
          <w:szCs w:val="24"/>
        </w:rPr>
        <w:t xml:space="preserve">ed by the scavengers </w:t>
      </w:r>
      <w:r w:rsidR="00B30AA0" w:rsidRPr="00281CFA">
        <w:rPr>
          <w:rFonts w:ascii="Book Antiqua" w:hAnsi="Book Antiqua" w:cs="Times New Roman"/>
          <w:sz w:val="24"/>
          <w:szCs w:val="24"/>
        </w:rPr>
        <w:t>action</w:t>
      </w:r>
      <w:r w:rsidR="00E475F5" w:rsidRPr="00281CFA">
        <w:rPr>
          <w:rFonts w:ascii="Book Antiqua" w:hAnsi="Book Antiqua" w:cs="Times New Roman"/>
          <w:sz w:val="24"/>
          <w:szCs w:val="24"/>
          <w:vertAlign w:val="superscript"/>
        </w:rPr>
        <w:t>[</w:t>
      </w:r>
      <w:r w:rsidR="00E51D37" w:rsidRPr="00281CFA">
        <w:rPr>
          <w:rFonts w:ascii="Book Antiqua" w:hAnsi="Book Antiqua" w:cs="Times New Roman"/>
          <w:sz w:val="24"/>
          <w:szCs w:val="24"/>
          <w:vertAlign w:val="superscript"/>
        </w:rPr>
        <w:t>7</w:t>
      </w:r>
      <w:r w:rsidR="00AA07FD" w:rsidRPr="00281CFA">
        <w:rPr>
          <w:rFonts w:ascii="Book Antiqua" w:hAnsi="Book Antiqua" w:cs="Times New Roman"/>
          <w:sz w:val="24"/>
          <w:szCs w:val="24"/>
          <w:vertAlign w:val="superscript"/>
        </w:rPr>
        <w:t>6</w:t>
      </w:r>
      <w:r w:rsidR="00B45BAD" w:rsidRPr="00281CFA">
        <w:rPr>
          <w:rFonts w:ascii="Book Antiqua" w:hAnsi="Book Antiqua" w:cs="Times New Roman"/>
          <w:sz w:val="24"/>
          <w:szCs w:val="24"/>
          <w:vertAlign w:val="superscript"/>
        </w:rPr>
        <w:t>]</w:t>
      </w:r>
      <w:r w:rsidR="008F2AB8" w:rsidRPr="00281CFA">
        <w:rPr>
          <w:rFonts w:ascii="Book Antiqua" w:hAnsi="Book Antiqua" w:cs="Times New Roman"/>
          <w:sz w:val="24"/>
          <w:szCs w:val="24"/>
        </w:rPr>
        <w:t>.</w:t>
      </w:r>
      <w:r w:rsidR="00961C01" w:rsidRPr="00281CFA">
        <w:rPr>
          <w:rFonts w:ascii="Book Antiqua" w:hAnsi="Book Antiqua" w:cs="Times New Roman"/>
          <w:sz w:val="24"/>
          <w:szCs w:val="24"/>
        </w:rPr>
        <w:t xml:space="preserve"> </w:t>
      </w:r>
      <w:r w:rsidR="00F96FD4" w:rsidRPr="00281CFA">
        <w:rPr>
          <w:rFonts w:ascii="Book Antiqua" w:hAnsi="Book Antiqua" w:cs="Times New Roman"/>
          <w:sz w:val="24"/>
          <w:szCs w:val="24"/>
        </w:rPr>
        <w:t xml:space="preserve">Hydroxyl radicals </w:t>
      </w:r>
      <w:r w:rsidR="00F14548" w:rsidRPr="00281CFA">
        <w:rPr>
          <w:rFonts w:ascii="Book Antiqua" w:hAnsi="Book Antiqua" w:cs="Times New Roman"/>
          <w:sz w:val="24"/>
          <w:szCs w:val="24"/>
        </w:rPr>
        <w:t xml:space="preserve">in the systems can be </w:t>
      </w:r>
      <w:r w:rsidR="00B30AA0" w:rsidRPr="00281CFA">
        <w:rPr>
          <w:rFonts w:ascii="Book Antiqua" w:hAnsi="Book Antiqua" w:cs="Times New Roman"/>
          <w:sz w:val="24"/>
          <w:szCs w:val="24"/>
        </w:rPr>
        <w:t>measur</w:t>
      </w:r>
      <w:r w:rsidR="002D7FB2">
        <w:rPr>
          <w:rFonts w:ascii="Book Antiqua" w:hAnsi="Book Antiqua" w:cs="Times New Roman"/>
          <w:sz w:val="24"/>
          <w:szCs w:val="24"/>
        </w:rPr>
        <w:t>ed by spin trapping</w:t>
      </w:r>
      <w:r w:rsidR="00B45BAD" w:rsidRPr="00281CFA">
        <w:rPr>
          <w:rFonts w:ascii="Book Antiqua" w:hAnsi="Book Antiqua" w:cs="Times New Roman"/>
          <w:sz w:val="24"/>
          <w:szCs w:val="24"/>
          <w:vertAlign w:val="superscript"/>
        </w:rPr>
        <w:t>[</w:t>
      </w:r>
      <w:r w:rsidR="00E51D37" w:rsidRPr="00281CFA">
        <w:rPr>
          <w:rFonts w:ascii="Book Antiqua" w:hAnsi="Book Antiqua" w:cs="Times New Roman"/>
          <w:sz w:val="24"/>
          <w:szCs w:val="24"/>
          <w:vertAlign w:val="superscript"/>
        </w:rPr>
        <w:t>7</w:t>
      </w:r>
      <w:r w:rsidR="00AA07FD" w:rsidRPr="00281CFA">
        <w:rPr>
          <w:rFonts w:ascii="Book Antiqua" w:hAnsi="Book Antiqua" w:cs="Times New Roman"/>
          <w:sz w:val="24"/>
          <w:szCs w:val="24"/>
          <w:vertAlign w:val="superscript"/>
        </w:rPr>
        <w:t>7</w:t>
      </w:r>
      <w:r w:rsidR="00B45BAD" w:rsidRPr="00281CFA">
        <w:rPr>
          <w:rFonts w:ascii="Book Antiqua" w:hAnsi="Book Antiqua" w:cs="Times New Roman"/>
          <w:sz w:val="24"/>
          <w:szCs w:val="24"/>
          <w:vertAlign w:val="superscript"/>
        </w:rPr>
        <w:t xml:space="preserve">] </w:t>
      </w:r>
      <w:r w:rsidR="00F14548" w:rsidRPr="00281CFA">
        <w:rPr>
          <w:rFonts w:ascii="Book Antiqua" w:hAnsi="Book Antiqua" w:cs="Times New Roman"/>
          <w:sz w:val="24"/>
          <w:szCs w:val="24"/>
        </w:rPr>
        <w:t>or deoxy</w:t>
      </w:r>
      <w:r w:rsidR="002D7FB2">
        <w:rPr>
          <w:rFonts w:ascii="Book Antiqua" w:hAnsi="Book Antiqua" w:cs="Times New Roman"/>
          <w:sz w:val="24"/>
          <w:szCs w:val="24"/>
        </w:rPr>
        <w:t>ribose degradation measurements</w:t>
      </w:r>
      <w:r w:rsidR="00B45BAD" w:rsidRPr="00281CFA">
        <w:rPr>
          <w:rFonts w:ascii="Book Antiqua" w:hAnsi="Book Antiqua" w:cs="Times New Roman"/>
          <w:sz w:val="24"/>
          <w:szCs w:val="24"/>
          <w:vertAlign w:val="superscript"/>
        </w:rPr>
        <w:t>[</w:t>
      </w:r>
      <w:r w:rsidR="00E51D37" w:rsidRPr="00281CFA">
        <w:rPr>
          <w:rFonts w:ascii="Book Antiqua" w:hAnsi="Book Antiqua" w:cs="Times New Roman"/>
          <w:sz w:val="24"/>
          <w:szCs w:val="24"/>
          <w:vertAlign w:val="superscript"/>
        </w:rPr>
        <w:t>7</w:t>
      </w:r>
      <w:r w:rsidR="00AA07FD" w:rsidRPr="00281CFA">
        <w:rPr>
          <w:rFonts w:ascii="Book Antiqua" w:hAnsi="Book Antiqua" w:cs="Times New Roman"/>
          <w:sz w:val="24"/>
          <w:szCs w:val="24"/>
          <w:vertAlign w:val="superscript"/>
        </w:rPr>
        <w:t>6</w:t>
      </w:r>
      <w:r w:rsidR="00B45BAD" w:rsidRPr="00281CFA">
        <w:rPr>
          <w:rFonts w:ascii="Book Antiqua" w:hAnsi="Book Antiqua" w:cs="Times New Roman"/>
          <w:sz w:val="24"/>
          <w:szCs w:val="24"/>
          <w:vertAlign w:val="superscript"/>
        </w:rPr>
        <w:t>]</w:t>
      </w:r>
      <w:r w:rsidR="00961C01" w:rsidRPr="00281CFA">
        <w:rPr>
          <w:rFonts w:ascii="Book Antiqua" w:hAnsi="Book Antiqua" w:cs="Times New Roman"/>
          <w:sz w:val="24"/>
          <w:szCs w:val="24"/>
        </w:rPr>
        <w:t xml:space="preserve"> </w:t>
      </w:r>
      <w:r w:rsidR="00F14548" w:rsidRPr="00281CFA">
        <w:rPr>
          <w:rFonts w:ascii="Book Antiqua" w:hAnsi="Book Antiqua" w:cs="Times New Roman"/>
          <w:sz w:val="24"/>
          <w:szCs w:val="24"/>
        </w:rPr>
        <w:t xml:space="preserve">but do not contribute to the lipid peroxidation </w:t>
      </w:r>
      <w:r w:rsidR="00B30AA0" w:rsidRPr="00281CFA">
        <w:rPr>
          <w:rFonts w:ascii="Book Antiqua" w:hAnsi="Book Antiqua" w:cs="Times New Roman"/>
          <w:sz w:val="24"/>
          <w:szCs w:val="24"/>
        </w:rPr>
        <w:t>rate</w:t>
      </w:r>
      <w:r w:rsidR="00B45BAD" w:rsidRPr="00281CFA">
        <w:rPr>
          <w:rFonts w:ascii="Book Antiqua" w:hAnsi="Book Antiqua" w:cs="Times New Roman"/>
          <w:sz w:val="24"/>
          <w:szCs w:val="24"/>
          <w:vertAlign w:val="superscript"/>
        </w:rPr>
        <w:t>[</w:t>
      </w:r>
      <w:r w:rsidR="00E51D37" w:rsidRPr="00281CFA">
        <w:rPr>
          <w:rFonts w:ascii="Book Antiqua" w:hAnsi="Book Antiqua" w:cs="Times New Roman"/>
          <w:sz w:val="24"/>
          <w:szCs w:val="24"/>
          <w:vertAlign w:val="superscript"/>
        </w:rPr>
        <w:t>7</w:t>
      </w:r>
      <w:r w:rsidR="00AA07FD" w:rsidRPr="00281CFA">
        <w:rPr>
          <w:rFonts w:ascii="Book Antiqua" w:hAnsi="Book Antiqua" w:cs="Times New Roman"/>
          <w:sz w:val="24"/>
          <w:szCs w:val="24"/>
          <w:vertAlign w:val="superscript"/>
        </w:rPr>
        <w:t>6</w:t>
      </w:r>
      <w:r w:rsidR="00B45BAD" w:rsidRPr="00281CFA">
        <w:rPr>
          <w:rFonts w:ascii="Book Antiqua" w:hAnsi="Book Antiqua" w:cs="Times New Roman"/>
          <w:sz w:val="24"/>
          <w:szCs w:val="24"/>
          <w:vertAlign w:val="superscript"/>
        </w:rPr>
        <w:t>]</w:t>
      </w:r>
      <w:r w:rsidR="00F14548" w:rsidRPr="00281CFA">
        <w:rPr>
          <w:rFonts w:ascii="Book Antiqua" w:hAnsi="Book Antiqua" w:cs="Times New Roman"/>
          <w:sz w:val="24"/>
          <w:szCs w:val="24"/>
        </w:rPr>
        <w:t>.</w:t>
      </w:r>
      <w:r w:rsidR="00961C01" w:rsidRPr="00281CFA">
        <w:rPr>
          <w:rFonts w:ascii="Book Antiqua" w:hAnsi="Book Antiqua" w:cs="Times New Roman"/>
          <w:sz w:val="24"/>
          <w:szCs w:val="24"/>
        </w:rPr>
        <w:t xml:space="preserve"> </w:t>
      </w:r>
      <w:r w:rsidR="00F14548" w:rsidRPr="00281CFA">
        <w:rPr>
          <w:rFonts w:ascii="Book Antiqua" w:hAnsi="Book Antiqua" w:cs="Times New Roman"/>
          <w:sz w:val="24"/>
          <w:szCs w:val="24"/>
        </w:rPr>
        <w:t xml:space="preserve">The addition of iron </w:t>
      </w:r>
      <w:r w:rsidR="0065510B" w:rsidRPr="00281CFA">
        <w:rPr>
          <w:rFonts w:ascii="Book Antiqua" w:hAnsi="Book Antiqua" w:cs="Times New Roman"/>
          <w:sz w:val="24"/>
          <w:szCs w:val="24"/>
        </w:rPr>
        <w:t xml:space="preserve">ion </w:t>
      </w:r>
      <w:r w:rsidR="00F96FD4" w:rsidRPr="00281CFA">
        <w:rPr>
          <w:rFonts w:ascii="Book Antiqua" w:hAnsi="Book Antiqua" w:cs="Times New Roman"/>
          <w:sz w:val="24"/>
          <w:szCs w:val="24"/>
        </w:rPr>
        <w:t>in any</w:t>
      </w:r>
      <w:r w:rsidR="00F14548" w:rsidRPr="00281CFA">
        <w:rPr>
          <w:rFonts w:ascii="Book Antiqua" w:hAnsi="Book Antiqua" w:cs="Times New Roman"/>
          <w:sz w:val="24"/>
          <w:szCs w:val="24"/>
        </w:rPr>
        <w:t xml:space="preserve"> preparations </w:t>
      </w:r>
      <w:r w:rsidR="00F96FD4" w:rsidRPr="00281CFA">
        <w:rPr>
          <w:rFonts w:ascii="Book Antiqua" w:hAnsi="Book Antiqua" w:cs="Times New Roman"/>
          <w:sz w:val="24"/>
          <w:szCs w:val="24"/>
        </w:rPr>
        <w:t>can</w:t>
      </w:r>
      <w:r w:rsidR="00F14548" w:rsidRPr="00281CFA">
        <w:rPr>
          <w:rFonts w:ascii="Book Antiqua" w:hAnsi="Book Antiqua" w:cs="Times New Roman"/>
          <w:sz w:val="24"/>
          <w:szCs w:val="24"/>
        </w:rPr>
        <w:t xml:space="preserve"> stimulate peroxidation </w:t>
      </w:r>
      <w:r w:rsidR="0065510B" w:rsidRPr="00281CFA">
        <w:rPr>
          <w:rFonts w:ascii="Book Antiqua" w:hAnsi="Book Antiqua" w:cs="Times New Roman"/>
          <w:sz w:val="24"/>
          <w:szCs w:val="24"/>
        </w:rPr>
        <w:t xml:space="preserve">reaction </w:t>
      </w:r>
      <w:r w:rsidR="00F14548" w:rsidRPr="00281CFA">
        <w:rPr>
          <w:rFonts w:ascii="Book Antiqua" w:hAnsi="Book Antiqua" w:cs="Times New Roman"/>
          <w:sz w:val="24"/>
          <w:szCs w:val="24"/>
        </w:rPr>
        <w:t xml:space="preserve">by </w:t>
      </w:r>
      <w:r w:rsidR="00AA07FD" w:rsidRPr="00281CFA">
        <w:rPr>
          <w:rFonts w:ascii="Book Antiqua" w:hAnsi="Book Antiqua" w:cs="Times New Roman"/>
          <w:sz w:val="24"/>
          <w:szCs w:val="24"/>
        </w:rPr>
        <w:t>lipid hydro</w:t>
      </w:r>
      <w:r w:rsidR="00F14548" w:rsidRPr="00281CFA">
        <w:rPr>
          <w:rFonts w:ascii="Book Antiqua" w:hAnsi="Book Antiqua" w:cs="Times New Roman"/>
          <w:sz w:val="24"/>
          <w:szCs w:val="24"/>
        </w:rPr>
        <w:t>peroxide</w:t>
      </w:r>
      <w:r w:rsidR="00961C01" w:rsidRPr="00281CFA">
        <w:rPr>
          <w:rFonts w:ascii="Book Antiqua" w:hAnsi="Book Antiqua" w:cs="Times New Roman"/>
          <w:sz w:val="24"/>
          <w:szCs w:val="24"/>
        </w:rPr>
        <w:t xml:space="preserve"> </w:t>
      </w:r>
      <w:r w:rsidR="0065510B" w:rsidRPr="00281CFA">
        <w:rPr>
          <w:rFonts w:ascii="Book Antiqua" w:hAnsi="Book Antiqua" w:cs="Times New Roman"/>
          <w:sz w:val="24"/>
          <w:szCs w:val="24"/>
        </w:rPr>
        <w:t>degradation to</w:t>
      </w:r>
      <w:r w:rsidR="00F14548" w:rsidRPr="00281CFA">
        <w:rPr>
          <w:rFonts w:ascii="Book Antiqua" w:hAnsi="Book Antiqua" w:cs="Times New Roman"/>
          <w:sz w:val="24"/>
          <w:szCs w:val="24"/>
        </w:rPr>
        <w:t xml:space="preserve"> generat</w:t>
      </w:r>
      <w:r w:rsidR="0065510B" w:rsidRPr="00281CFA">
        <w:rPr>
          <w:rFonts w:ascii="Book Antiqua" w:hAnsi="Book Antiqua" w:cs="Times New Roman"/>
          <w:sz w:val="24"/>
          <w:szCs w:val="24"/>
        </w:rPr>
        <w:t>e</w:t>
      </w:r>
      <w:r w:rsidR="00972D28" w:rsidRPr="00281CFA">
        <w:rPr>
          <w:rFonts w:ascii="Book Antiqua" w:hAnsi="Book Antiqua" w:cs="Times New Roman"/>
          <w:sz w:val="24"/>
          <w:szCs w:val="24"/>
        </w:rPr>
        <w:t xml:space="preserve"> </w:t>
      </w:r>
      <w:r w:rsidR="0065510B" w:rsidRPr="00281CFA">
        <w:rPr>
          <w:rFonts w:ascii="Book Antiqua" w:hAnsi="Book Antiqua" w:cs="Times New Roman"/>
          <w:sz w:val="24"/>
          <w:szCs w:val="24"/>
        </w:rPr>
        <w:t>peroxyl (LO</w:t>
      </w:r>
      <w:r w:rsidR="0065510B" w:rsidRPr="00281CFA">
        <w:rPr>
          <w:rFonts w:ascii="Book Antiqua" w:hAnsi="Book Antiqua" w:cs="Times New Roman"/>
          <w:sz w:val="24"/>
          <w:szCs w:val="24"/>
          <w:vertAlign w:val="subscript"/>
        </w:rPr>
        <w:t>2</w:t>
      </w:r>
      <w:r w:rsidR="0065510B" w:rsidRPr="00281CFA">
        <w:rPr>
          <w:rFonts w:ascii="Book Antiqua" w:hAnsi="Book Antiqua" w:cs="Times New Roman"/>
          <w:sz w:val="24"/>
          <w:szCs w:val="24"/>
          <w:vertAlign w:val="superscript"/>
        </w:rPr>
        <w:sym w:font="Symbol" w:char="F0B7"/>
      </w:r>
      <w:r w:rsidR="0065510B" w:rsidRPr="00281CFA">
        <w:rPr>
          <w:rFonts w:ascii="Book Antiqua" w:hAnsi="Book Antiqua" w:cs="Times New Roman"/>
          <w:sz w:val="24"/>
          <w:szCs w:val="24"/>
        </w:rPr>
        <w:t xml:space="preserve">) and </w:t>
      </w:r>
      <w:r w:rsidR="00F14548" w:rsidRPr="00281CFA">
        <w:rPr>
          <w:rFonts w:ascii="Book Antiqua" w:hAnsi="Book Antiqua" w:cs="Times New Roman"/>
          <w:sz w:val="24"/>
          <w:szCs w:val="24"/>
        </w:rPr>
        <w:t>alkoxyl (LO</w:t>
      </w:r>
      <w:r w:rsidR="00F14548" w:rsidRPr="00281CFA">
        <w:rPr>
          <w:rFonts w:ascii="Book Antiqua" w:hAnsi="Book Antiqua" w:cs="Times New Roman"/>
          <w:sz w:val="24"/>
          <w:szCs w:val="24"/>
          <w:vertAlign w:val="superscript"/>
        </w:rPr>
        <w:sym w:font="Symbol" w:char="F0B7"/>
      </w:r>
      <w:r w:rsidR="00F14548" w:rsidRPr="00281CFA">
        <w:rPr>
          <w:rFonts w:ascii="Book Antiqua" w:hAnsi="Book Antiqua" w:cs="Times New Roman"/>
          <w:sz w:val="24"/>
          <w:szCs w:val="24"/>
        </w:rPr>
        <w:t xml:space="preserve">) radicals. </w:t>
      </w:r>
    </w:p>
    <w:p w:rsidR="00F14548" w:rsidRPr="00281CFA" w:rsidRDefault="00A137BD" w:rsidP="00281CFA">
      <w:pPr>
        <w:autoSpaceDE w:val="0"/>
        <w:autoSpaceDN w:val="0"/>
        <w:adjustRightInd w:val="0"/>
        <w:spacing w:after="0" w:line="360" w:lineRule="auto"/>
        <w:jc w:val="both"/>
        <w:rPr>
          <w:rFonts w:ascii="Book Antiqua" w:hAnsi="Book Antiqua" w:cs="Times New Roman"/>
          <w:sz w:val="24"/>
          <w:szCs w:val="24"/>
        </w:rPr>
      </w:pPr>
      <w:r w:rsidRPr="00281CFA">
        <w:rPr>
          <w:rFonts w:ascii="Book Antiqua" w:hAnsi="Book Antiqua"/>
          <w:sz w:val="24"/>
          <w:szCs w:val="24"/>
        </w:rPr>
        <w:object w:dxaOrig="4202" w:dyaOrig="948">
          <v:shape id="_x0000_i1030" type="#_x0000_t75" style="width:204pt;height:46pt" o:ole="">
            <v:imagedata r:id="rId20" o:title=""/>
          </v:shape>
          <o:OLEObject Type="Embed" ProgID="ChemDraw.Document.6.0" ShapeID="_x0000_i1030" DrawAspect="Content" ObjectID="_1356194980" r:id="rId21"/>
        </w:object>
      </w:r>
    </w:p>
    <w:p w:rsidR="00F14548" w:rsidRPr="00281CFA" w:rsidRDefault="00F14548" w:rsidP="002D7FB2">
      <w:pPr>
        <w:autoSpaceDE w:val="0"/>
        <w:autoSpaceDN w:val="0"/>
        <w:adjustRightInd w:val="0"/>
        <w:spacing w:after="0" w:line="360" w:lineRule="auto"/>
        <w:ind w:firstLineChars="100" w:firstLine="240"/>
        <w:jc w:val="both"/>
        <w:rPr>
          <w:rFonts w:ascii="Book Antiqua" w:hAnsi="Book Antiqua" w:cs="Times New Roman"/>
          <w:color w:val="FF0000"/>
          <w:sz w:val="24"/>
          <w:szCs w:val="24"/>
        </w:rPr>
      </w:pPr>
      <w:r w:rsidRPr="00281CFA">
        <w:rPr>
          <w:rFonts w:ascii="Book Antiqua" w:hAnsi="Book Antiqua" w:cs="Times New Roman"/>
          <w:sz w:val="24"/>
          <w:szCs w:val="24"/>
        </w:rPr>
        <w:t xml:space="preserve">The rate constant </w:t>
      </w:r>
      <w:r w:rsidR="00D226F1" w:rsidRPr="00281CFA">
        <w:rPr>
          <w:rFonts w:ascii="Book Antiqua" w:hAnsi="Book Antiqua" w:cs="Times New Roman"/>
          <w:sz w:val="24"/>
          <w:szCs w:val="24"/>
        </w:rPr>
        <w:t>of the</w:t>
      </w:r>
      <w:r w:rsidRPr="00281CFA">
        <w:rPr>
          <w:rFonts w:ascii="Book Antiqua" w:hAnsi="Book Antiqua" w:cs="Times New Roman"/>
          <w:sz w:val="24"/>
          <w:szCs w:val="24"/>
        </w:rPr>
        <w:t xml:space="preserve"> reaction when ferrous ions are </w:t>
      </w:r>
      <w:r w:rsidR="00F96FD4" w:rsidRPr="00281CFA">
        <w:rPr>
          <w:rFonts w:ascii="Book Antiqua" w:hAnsi="Book Antiqua" w:cs="Times New Roman"/>
          <w:sz w:val="24"/>
          <w:szCs w:val="24"/>
        </w:rPr>
        <w:t>react</w:t>
      </w:r>
      <w:r w:rsidRPr="00281CFA">
        <w:rPr>
          <w:rFonts w:ascii="Book Antiqua" w:hAnsi="Book Antiqua" w:cs="Times New Roman"/>
          <w:sz w:val="24"/>
          <w:szCs w:val="24"/>
        </w:rPr>
        <w:t>ed</w:t>
      </w:r>
      <w:r w:rsidR="00961C01"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as 1.5 </w:t>
      </w:r>
      <w:r w:rsidR="002D7FB2" w:rsidRPr="009D014F">
        <w:rPr>
          <w:rFonts w:ascii="Book Antiqua" w:hAnsi="Book Antiqua" w:cs="Times New Roman"/>
          <w:color w:val="000000"/>
          <w:sz w:val="24"/>
          <w:szCs w:val="24"/>
        </w:rPr>
        <w:t>×</w:t>
      </w:r>
      <w:r w:rsidRPr="00281CFA">
        <w:rPr>
          <w:rFonts w:ascii="Book Antiqua" w:hAnsi="Book Antiqua" w:cs="Times New Roman"/>
          <w:sz w:val="24"/>
          <w:szCs w:val="24"/>
        </w:rPr>
        <w:t xml:space="preserve"> 10</w:t>
      </w:r>
      <w:r w:rsidRPr="00281CFA">
        <w:rPr>
          <w:rFonts w:ascii="Book Antiqua" w:hAnsi="Book Antiqua" w:cs="Times New Roman"/>
          <w:sz w:val="24"/>
          <w:szCs w:val="24"/>
          <w:vertAlign w:val="superscript"/>
        </w:rPr>
        <w:t>3</w:t>
      </w:r>
      <w:r w:rsidRPr="00281CFA">
        <w:rPr>
          <w:rFonts w:ascii="Book Antiqua" w:hAnsi="Book Antiqua" w:cs="Times New Roman"/>
          <w:sz w:val="24"/>
          <w:szCs w:val="24"/>
        </w:rPr>
        <w:t xml:space="preserve"> mo1</w:t>
      </w:r>
      <w:r w:rsidRPr="00281CFA">
        <w:rPr>
          <w:rFonts w:ascii="Book Antiqua" w:hAnsi="Book Antiqua" w:cs="Times New Roman"/>
          <w:sz w:val="24"/>
          <w:szCs w:val="24"/>
          <w:vertAlign w:val="superscript"/>
        </w:rPr>
        <w:t>-1</w:t>
      </w:r>
      <w:r w:rsidRPr="00281CFA">
        <w:rPr>
          <w:rFonts w:ascii="Book Antiqua" w:hAnsi="Book Antiqua" w:cs="Times New Roman"/>
          <w:sz w:val="24"/>
          <w:szCs w:val="24"/>
        </w:rPr>
        <w:t xml:space="preserve"> L</w:t>
      </w:r>
      <w:r w:rsidRPr="00281CFA">
        <w:rPr>
          <w:rFonts w:ascii="Book Antiqua" w:hAnsi="Book Antiqua" w:cs="Times New Roman"/>
          <w:sz w:val="24"/>
          <w:szCs w:val="24"/>
          <w:vertAlign w:val="superscript"/>
        </w:rPr>
        <w:t>-1</w:t>
      </w:r>
      <w:r w:rsidRPr="00281CFA">
        <w:rPr>
          <w:rFonts w:ascii="Book Antiqua" w:hAnsi="Book Antiqua" w:cs="Times New Roman"/>
          <w:sz w:val="24"/>
          <w:szCs w:val="24"/>
        </w:rPr>
        <w:t>S</w:t>
      </w:r>
      <w:r w:rsidRPr="00281CFA">
        <w:rPr>
          <w:rFonts w:ascii="Book Antiqua" w:hAnsi="Book Antiqua" w:cs="Times New Roman"/>
          <w:sz w:val="24"/>
          <w:szCs w:val="24"/>
          <w:vertAlign w:val="superscript"/>
        </w:rPr>
        <w:t>-1</w:t>
      </w:r>
      <w:r w:rsidR="00B45BAD" w:rsidRPr="00281CFA">
        <w:rPr>
          <w:rFonts w:ascii="Book Antiqua" w:hAnsi="Book Antiqua" w:cs="Times New Roman"/>
          <w:sz w:val="24"/>
          <w:szCs w:val="24"/>
          <w:vertAlign w:val="superscript"/>
        </w:rPr>
        <w:t>[</w:t>
      </w:r>
      <w:r w:rsidR="00AA07FD" w:rsidRPr="00281CFA">
        <w:rPr>
          <w:rFonts w:ascii="Book Antiqua" w:hAnsi="Book Antiqua" w:cs="Times New Roman"/>
          <w:sz w:val="24"/>
          <w:szCs w:val="24"/>
          <w:vertAlign w:val="superscript"/>
        </w:rPr>
        <w:t>7</w:t>
      </w:r>
      <w:r w:rsidR="00E475F5" w:rsidRPr="00281CFA">
        <w:rPr>
          <w:rFonts w:ascii="Book Antiqua" w:hAnsi="Book Antiqua" w:cs="Times New Roman"/>
          <w:sz w:val="24"/>
          <w:szCs w:val="24"/>
          <w:vertAlign w:val="superscript"/>
        </w:rPr>
        <w:t>8</w:t>
      </w:r>
      <w:r w:rsidR="00B45BAD" w:rsidRPr="00281CFA">
        <w:rPr>
          <w:rFonts w:ascii="Book Antiqua" w:hAnsi="Book Antiqua" w:cs="Times New Roman"/>
          <w:sz w:val="24"/>
          <w:szCs w:val="24"/>
          <w:vertAlign w:val="superscript"/>
        </w:rPr>
        <w:t>]</w:t>
      </w:r>
      <w:r w:rsidRPr="00281CFA">
        <w:rPr>
          <w:rFonts w:ascii="Book Antiqua" w:hAnsi="Book Antiqua" w:cs="Times New Roman"/>
          <w:sz w:val="24"/>
          <w:szCs w:val="24"/>
        </w:rPr>
        <w:t>,</w:t>
      </w:r>
      <w:r w:rsidR="00961C01"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which is higher than the rate </w:t>
      </w:r>
      <w:r w:rsidR="00A84537" w:rsidRPr="00281CFA">
        <w:rPr>
          <w:rFonts w:ascii="Book Antiqua" w:hAnsi="Book Antiqua" w:cs="Times New Roman"/>
          <w:sz w:val="24"/>
          <w:szCs w:val="24"/>
        </w:rPr>
        <w:t xml:space="preserve">reaction </w:t>
      </w:r>
      <w:r w:rsidRPr="00281CFA">
        <w:rPr>
          <w:rFonts w:ascii="Book Antiqua" w:hAnsi="Book Antiqua" w:cs="Times New Roman"/>
          <w:sz w:val="24"/>
          <w:szCs w:val="24"/>
        </w:rPr>
        <w:t>constant of ferrous ions with H</w:t>
      </w:r>
      <w:r w:rsidRPr="00281CFA">
        <w:rPr>
          <w:rFonts w:ascii="Book Antiqua" w:hAnsi="Book Antiqua" w:cs="Times New Roman"/>
          <w:sz w:val="24"/>
          <w:szCs w:val="24"/>
          <w:vertAlign w:val="subscript"/>
        </w:rPr>
        <w:t>2</w:t>
      </w:r>
      <w:r w:rsidRPr="00281CFA">
        <w:rPr>
          <w:rFonts w:ascii="Book Antiqua" w:hAnsi="Book Antiqua" w:cs="Times New Roman"/>
          <w:sz w:val="24"/>
          <w:szCs w:val="24"/>
        </w:rPr>
        <w:t>O</w:t>
      </w:r>
      <w:r w:rsidRPr="00281CFA">
        <w:rPr>
          <w:rFonts w:ascii="Book Antiqua" w:hAnsi="Book Antiqua" w:cs="Times New Roman"/>
          <w:sz w:val="24"/>
          <w:szCs w:val="24"/>
          <w:vertAlign w:val="subscript"/>
        </w:rPr>
        <w:t>2</w:t>
      </w:r>
      <w:r w:rsidR="008305DB" w:rsidRPr="00281CFA">
        <w:rPr>
          <w:rFonts w:ascii="Book Antiqua" w:hAnsi="Book Antiqua" w:cs="Times New Roman"/>
          <w:sz w:val="24"/>
          <w:szCs w:val="24"/>
          <w:vertAlign w:val="subscript"/>
        </w:rPr>
        <w:t xml:space="preserve"> </w:t>
      </w:r>
      <w:r w:rsidRPr="00281CFA">
        <w:rPr>
          <w:rFonts w:ascii="Book Antiqua" w:hAnsi="Book Antiqua" w:cs="Times New Roman"/>
          <w:sz w:val="24"/>
          <w:szCs w:val="24"/>
        </w:rPr>
        <w:t>reaction (76 mo1</w:t>
      </w:r>
      <w:r w:rsidRPr="00281CFA">
        <w:rPr>
          <w:rFonts w:ascii="Book Antiqua" w:hAnsi="Book Antiqua" w:cs="Times New Roman"/>
          <w:sz w:val="24"/>
          <w:szCs w:val="24"/>
          <w:vertAlign w:val="superscript"/>
        </w:rPr>
        <w:t>-1</w:t>
      </w:r>
      <w:r w:rsidRPr="00281CFA">
        <w:rPr>
          <w:rFonts w:ascii="Book Antiqua" w:hAnsi="Book Antiqua" w:cs="Times New Roman"/>
          <w:sz w:val="24"/>
          <w:szCs w:val="24"/>
        </w:rPr>
        <w:t xml:space="preserve"> L</w:t>
      </w:r>
      <w:r w:rsidRPr="00281CFA">
        <w:rPr>
          <w:rFonts w:ascii="Book Antiqua" w:hAnsi="Book Antiqua" w:cs="Times New Roman"/>
          <w:sz w:val="24"/>
          <w:szCs w:val="24"/>
          <w:vertAlign w:val="superscript"/>
        </w:rPr>
        <w:t>-1</w:t>
      </w:r>
      <w:r w:rsidRPr="00281CFA">
        <w:rPr>
          <w:rFonts w:ascii="Book Antiqua" w:hAnsi="Book Antiqua" w:cs="Times New Roman"/>
          <w:sz w:val="24"/>
          <w:szCs w:val="24"/>
        </w:rPr>
        <w:t>S</w:t>
      </w:r>
      <w:r w:rsidRPr="00281CFA">
        <w:rPr>
          <w:rFonts w:ascii="Book Antiqua" w:hAnsi="Book Antiqua" w:cs="Times New Roman"/>
          <w:sz w:val="24"/>
          <w:szCs w:val="24"/>
          <w:vertAlign w:val="superscript"/>
        </w:rPr>
        <w:t>-1</w:t>
      </w:r>
      <w:r w:rsidR="002D7FB2">
        <w:rPr>
          <w:rFonts w:ascii="Book Antiqua" w:hAnsi="Book Antiqua" w:cs="Times New Roman"/>
          <w:sz w:val="24"/>
          <w:szCs w:val="24"/>
        </w:rPr>
        <w:t>)</w:t>
      </w:r>
      <w:r w:rsidR="00B45BAD" w:rsidRPr="00281CFA">
        <w:rPr>
          <w:rFonts w:ascii="Book Antiqua" w:hAnsi="Book Antiqua" w:cs="Times New Roman"/>
          <w:sz w:val="24"/>
          <w:szCs w:val="24"/>
          <w:vertAlign w:val="superscript"/>
        </w:rPr>
        <w:t>[</w:t>
      </w:r>
      <w:r w:rsidR="00AA07FD" w:rsidRPr="00281CFA">
        <w:rPr>
          <w:rFonts w:ascii="Book Antiqua" w:hAnsi="Book Antiqua" w:cs="Times New Roman"/>
          <w:sz w:val="24"/>
          <w:szCs w:val="24"/>
          <w:vertAlign w:val="superscript"/>
        </w:rPr>
        <w:t>79</w:t>
      </w:r>
      <w:r w:rsidR="00B45BAD" w:rsidRPr="00281CFA">
        <w:rPr>
          <w:rFonts w:ascii="Book Antiqua" w:hAnsi="Book Antiqua" w:cs="Times New Roman"/>
          <w:sz w:val="24"/>
          <w:szCs w:val="24"/>
          <w:vertAlign w:val="superscript"/>
        </w:rPr>
        <w:t>]</w:t>
      </w:r>
      <w:r w:rsidRPr="00281CFA">
        <w:rPr>
          <w:rFonts w:ascii="Book Antiqua" w:hAnsi="Book Antiqua" w:cs="Times New Roman"/>
          <w:sz w:val="24"/>
          <w:szCs w:val="24"/>
        </w:rPr>
        <w:t>.</w:t>
      </w:r>
      <w:r w:rsidR="00961C01" w:rsidRPr="00281CFA">
        <w:rPr>
          <w:rFonts w:ascii="Book Antiqua" w:hAnsi="Book Antiqua" w:cs="Times New Roman"/>
          <w:sz w:val="24"/>
          <w:szCs w:val="24"/>
        </w:rPr>
        <w:t xml:space="preserve"> </w:t>
      </w:r>
      <w:r w:rsidR="00F31038" w:rsidRPr="00281CFA">
        <w:rPr>
          <w:rFonts w:ascii="Book Antiqua" w:hAnsi="Book Antiqua" w:cs="Times New Roman"/>
          <w:sz w:val="24"/>
          <w:szCs w:val="24"/>
        </w:rPr>
        <w:t>The</w:t>
      </w:r>
      <w:r w:rsidRPr="00281CFA">
        <w:rPr>
          <w:rFonts w:ascii="Book Antiqua" w:hAnsi="Book Antiqua" w:cs="Times New Roman"/>
          <w:sz w:val="24"/>
          <w:szCs w:val="24"/>
        </w:rPr>
        <w:t xml:space="preserve"> iron </w:t>
      </w:r>
      <w:r w:rsidR="00961C72" w:rsidRPr="00281CFA">
        <w:rPr>
          <w:rFonts w:ascii="Book Antiqua" w:hAnsi="Book Antiqua" w:cs="Times New Roman"/>
          <w:sz w:val="24"/>
          <w:szCs w:val="24"/>
        </w:rPr>
        <w:t>ion</w:t>
      </w:r>
      <w:r w:rsidRPr="00281CFA">
        <w:rPr>
          <w:rFonts w:ascii="Book Antiqua" w:hAnsi="Book Antiqua" w:cs="Times New Roman"/>
          <w:sz w:val="24"/>
          <w:szCs w:val="24"/>
        </w:rPr>
        <w:t xml:space="preserve">s stimulate </w:t>
      </w:r>
      <w:r w:rsidR="00961C72" w:rsidRPr="00281CFA">
        <w:rPr>
          <w:rFonts w:ascii="Book Antiqua" w:hAnsi="Book Antiqua" w:cs="Times New Roman"/>
          <w:sz w:val="24"/>
          <w:szCs w:val="24"/>
        </w:rPr>
        <w:t xml:space="preserve">lipid </w:t>
      </w:r>
      <w:r w:rsidRPr="00281CFA">
        <w:rPr>
          <w:rFonts w:ascii="Book Antiqua" w:hAnsi="Book Antiqua" w:cs="Times New Roman"/>
          <w:sz w:val="24"/>
          <w:szCs w:val="24"/>
        </w:rPr>
        <w:t xml:space="preserve">peroxidation by </w:t>
      </w:r>
      <w:r w:rsidR="00961C72" w:rsidRPr="00281CFA">
        <w:rPr>
          <w:rFonts w:ascii="Book Antiqua" w:hAnsi="Book Antiqua" w:cs="Times New Roman"/>
          <w:sz w:val="24"/>
          <w:szCs w:val="24"/>
        </w:rPr>
        <w:t>the lipid degrada</w:t>
      </w:r>
      <w:r w:rsidRPr="00281CFA">
        <w:rPr>
          <w:rFonts w:ascii="Book Antiqua" w:hAnsi="Book Antiqua" w:cs="Times New Roman"/>
          <w:sz w:val="24"/>
          <w:szCs w:val="24"/>
        </w:rPr>
        <w:t xml:space="preserve">tion </w:t>
      </w:r>
      <w:r w:rsidR="00F31038" w:rsidRPr="00281CFA">
        <w:rPr>
          <w:rFonts w:ascii="Book Antiqua" w:hAnsi="Book Antiqua" w:cs="Times New Roman"/>
          <w:sz w:val="24"/>
          <w:szCs w:val="24"/>
        </w:rPr>
        <w:t xml:space="preserve">reactions from the present of </w:t>
      </w:r>
      <w:r w:rsidRPr="00281CFA">
        <w:rPr>
          <w:rFonts w:ascii="Book Antiqua" w:hAnsi="Book Antiqua" w:cs="Times New Roman"/>
          <w:sz w:val="24"/>
          <w:szCs w:val="24"/>
        </w:rPr>
        <w:t>abundant hydroperoxide.</w:t>
      </w:r>
    </w:p>
    <w:p w:rsidR="00F14548" w:rsidRDefault="00F14548" w:rsidP="002D7FB2">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281CFA">
        <w:rPr>
          <w:rFonts w:ascii="Book Antiqua" w:hAnsi="Book Antiqua" w:cs="Times New Roman"/>
          <w:sz w:val="24"/>
          <w:szCs w:val="24"/>
        </w:rPr>
        <w:t>Iron or copper in a biological system attach to biological molecules</w:t>
      </w:r>
      <w:r w:rsidR="00F31038" w:rsidRPr="00281CFA">
        <w:rPr>
          <w:rFonts w:ascii="Book Antiqua" w:hAnsi="Book Antiqua" w:cs="Times New Roman"/>
          <w:sz w:val="24"/>
          <w:szCs w:val="24"/>
        </w:rPr>
        <w:t xml:space="preserve"> at the</w:t>
      </w:r>
      <w:r w:rsidRPr="00281CFA">
        <w:rPr>
          <w:rFonts w:ascii="Book Antiqua" w:hAnsi="Book Antiqua" w:cs="Times New Roman"/>
          <w:sz w:val="24"/>
          <w:szCs w:val="24"/>
        </w:rPr>
        <w:t xml:space="preserve"> specific </w:t>
      </w:r>
      <w:r w:rsidR="00961C72" w:rsidRPr="00281CFA">
        <w:rPr>
          <w:rFonts w:ascii="Book Antiqua" w:hAnsi="Book Antiqua" w:cs="Times New Roman"/>
          <w:sz w:val="24"/>
          <w:szCs w:val="24"/>
        </w:rPr>
        <w:t xml:space="preserve">location of OH radicals </w:t>
      </w:r>
      <w:r w:rsidRPr="00281CFA">
        <w:rPr>
          <w:rFonts w:ascii="Book Antiqua" w:hAnsi="Book Antiqua" w:cs="Times New Roman"/>
          <w:sz w:val="24"/>
          <w:szCs w:val="24"/>
        </w:rPr>
        <w:t xml:space="preserve">formation </w:t>
      </w:r>
      <w:r w:rsidR="00961C72" w:rsidRPr="00281CFA">
        <w:rPr>
          <w:rFonts w:ascii="Book Antiqua" w:hAnsi="Book Antiqua" w:cs="Times New Roman"/>
          <w:sz w:val="24"/>
          <w:szCs w:val="24"/>
        </w:rPr>
        <w:t>to</w:t>
      </w:r>
      <w:r w:rsidR="00961C01" w:rsidRPr="00281CFA">
        <w:rPr>
          <w:rFonts w:ascii="Book Antiqua" w:hAnsi="Book Antiqua" w:cs="Times New Roman"/>
          <w:sz w:val="24"/>
          <w:szCs w:val="24"/>
        </w:rPr>
        <w:t xml:space="preserve"> </w:t>
      </w:r>
      <w:r w:rsidR="00F31038" w:rsidRPr="00281CFA">
        <w:rPr>
          <w:rFonts w:ascii="Book Antiqua" w:hAnsi="Book Antiqua" w:cs="Times New Roman"/>
          <w:sz w:val="24"/>
          <w:szCs w:val="24"/>
        </w:rPr>
        <w:t xml:space="preserve">cause lipid, protein </w:t>
      </w:r>
      <w:r w:rsidRPr="00281CFA">
        <w:rPr>
          <w:rFonts w:ascii="Book Antiqua" w:hAnsi="Book Antiqua" w:cs="Times New Roman"/>
          <w:sz w:val="24"/>
          <w:szCs w:val="24"/>
        </w:rPr>
        <w:t>and DNA</w:t>
      </w:r>
      <w:r w:rsidR="00F31038" w:rsidRPr="00281CFA">
        <w:rPr>
          <w:rFonts w:ascii="Book Antiqua" w:hAnsi="Book Antiqua" w:cs="Times New Roman"/>
          <w:sz w:val="24"/>
          <w:szCs w:val="24"/>
        </w:rPr>
        <w:t xml:space="preserve"> damage</w:t>
      </w:r>
      <w:r w:rsidRPr="00281CFA">
        <w:rPr>
          <w:rFonts w:ascii="Book Antiqua" w:hAnsi="Book Antiqua" w:cs="Times New Roman"/>
          <w:sz w:val="24"/>
          <w:szCs w:val="24"/>
        </w:rPr>
        <w:t>.</w:t>
      </w:r>
      <w:r w:rsidR="00961C01" w:rsidRPr="00281CFA">
        <w:rPr>
          <w:rFonts w:ascii="Book Antiqua" w:hAnsi="Book Antiqua" w:cs="Times New Roman"/>
          <w:sz w:val="24"/>
          <w:szCs w:val="24"/>
        </w:rPr>
        <w:t xml:space="preserve"> </w:t>
      </w:r>
      <w:r w:rsidR="005C0364" w:rsidRPr="00281CFA">
        <w:rPr>
          <w:rFonts w:ascii="Book Antiqua" w:hAnsi="Book Antiqua" w:cs="Times New Roman"/>
          <w:sz w:val="24"/>
          <w:szCs w:val="24"/>
        </w:rPr>
        <w:t xml:space="preserve">On lipid membrane, the </w:t>
      </w:r>
      <w:r w:rsidR="00D97B12" w:rsidRPr="00281CFA">
        <w:rPr>
          <w:rFonts w:ascii="Book Antiqua" w:hAnsi="Book Antiqua" w:cs="Times New Roman"/>
          <w:sz w:val="24"/>
          <w:szCs w:val="24"/>
        </w:rPr>
        <w:t>p</w:t>
      </w:r>
      <w:r w:rsidRPr="00281CFA">
        <w:rPr>
          <w:rFonts w:ascii="Book Antiqua" w:hAnsi="Book Antiqua" w:cs="Times New Roman"/>
          <w:sz w:val="24"/>
          <w:szCs w:val="24"/>
        </w:rPr>
        <w:t xml:space="preserve">ropagation </w:t>
      </w:r>
      <w:r w:rsidR="00D97B12" w:rsidRPr="00281CFA">
        <w:rPr>
          <w:rFonts w:ascii="Book Antiqua" w:hAnsi="Book Antiqua" w:cs="Times New Roman"/>
          <w:sz w:val="24"/>
          <w:szCs w:val="24"/>
        </w:rPr>
        <w:t xml:space="preserve">step </w:t>
      </w:r>
      <w:r w:rsidRPr="00281CFA">
        <w:rPr>
          <w:rFonts w:ascii="Book Antiqua" w:hAnsi="Book Antiqua" w:cs="Times New Roman"/>
          <w:sz w:val="24"/>
          <w:szCs w:val="24"/>
        </w:rPr>
        <w:t xml:space="preserve">of lipid peroxidation </w:t>
      </w:r>
      <w:r w:rsidR="00D97B12" w:rsidRPr="00281CFA">
        <w:rPr>
          <w:rFonts w:ascii="Book Antiqua" w:hAnsi="Book Antiqua" w:cs="Times New Roman"/>
          <w:sz w:val="24"/>
          <w:szCs w:val="24"/>
        </w:rPr>
        <w:t>reactions do</w:t>
      </w:r>
      <w:r w:rsidR="005C0364" w:rsidRPr="00281CFA">
        <w:rPr>
          <w:rFonts w:ascii="Book Antiqua" w:hAnsi="Book Antiqua" w:cs="Times New Roman"/>
          <w:sz w:val="24"/>
          <w:szCs w:val="24"/>
        </w:rPr>
        <w:t>es</w:t>
      </w:r>
      <w:r w:rsidR="00D97B12" w:rsidRPr="00281CFA">
        <w:rPr>
          <w:rFonts w:ascii="Book Antiqua" w:hAnsi="Book Antiqua" w:cs="Times New Roman"/>
          <w:sz w:val="24"/>
          <w:szCs w:val="24"/>
        </w:rPr>
        <w:t xml:space="preserve"> not proceed</w:t>
      </w:r>
      <w:r w:rsidR="005C0364" w:rsidRPr="00281CFA">
        <w:rPr>
          <w:rFonts w:ascii="Book Antiqua" w:hAnsi="Book Antiqua" w:cs="Times New Roman"/>
          <w:sz w:val="24"/>
          <w:szCs w:val="24"/>
        </w:rPr>
        <w:t>es</w:t>
      </w:r>
      <w:r w:rsidR="00D97B12" w:rsidRPr="00281CFA">
        <w:rPr>
          <w:rFonts w:ascii="Book Antiqua" w:hAnsi="Book Antiqua" w:cs="Times New Roman"/>
          <w:sz w:val="24"/>
          <w:szCs w:val="24"/>
        </w:rPr>
        <w:t xml:space="preserve"> fu</w:t>
      </w:r>
      <w:r w:rsidRPr="00281CFA">
        <w:rPr>
          <w:rFonts w:ascii="Book Antiqua" w:hAnsi="Book Antiqua" w:cs="Times New Roman"/>
          <w:sz w:val="24"/>
          <w:szCs w:val="24"/>
        </w:rPr>
        <w:t>r</w:t>
      </w:r>
      <w:r w:rsidR="00D97B12" w:rsidRPr="00281CFA">
        <w:rPr>
          <w:rFonts w:ascii="Book Antiqua" w:hAnsi="Book Antiqua" w:cs="Times New Roman"/>
          <w:sz w:val="24"/>
          <w:szCs w:val="24"/>
        </w:rPr>
        <w:t>ther</w:t>
      </w:r>
      <w:r w:rsidR="00961C01" w:rsidRPr="00281CFA">
        <w:rPr>
          <w:rFonts w:ascii="Book Antiqua" w:hAnsi="Book Antiqua" w:cs="Times New Roman"/>
          <w:sz w:val="24"/>
          <w:szCs w:val="24"/>
        </w:rPr>
        <w:t xml:space="preserve"> </w:t>
      </w:r>
      <w:r w:rsidR="00D97B12" w:rsidRPr="00281CFA">
        <w:rPr>
          <w:rFonts w:ascii="Book Antiqua" w:hAnsi="Book Antiqua" w:cs="Times New Roman"/>
          <w:sz w:val="24"/>
          <w:szCs w:val="24"/>
        </w:rPr>
        <w:t>until</w:t>
      </w:r>
      <w:r w:rsidR="005C0364" w:rsidRPr="00281CFA">
        <w:rPr>
          <w:rFonts w:ascii="Book Antiqua" w:hAnsi="Book Antiqua" w:cs="Times New Roman"/>
          <w:sz w:val="24"/>
          <w:szCs w:val="24"/>
        </w:rPr>
        <w:t xml:space="preserve"> the reaction </w:t>
      </w:r>
      <w:r w:rsidRPr="00281CFA">
        <w:rPr>
          <w:rFonts w:ascii="Book Antiqua" w:hAnsi="Book Antiqua" w:cs="Times New Roman"/>
          <w:sz w:val="24"/>
          <w:szCs w:val="24"/>
        </w:rPr>
        <w:t xml:space="preserve">reach </w:t>
      </w:r>
      <w:r w:rsidR="005C0364" w:rsidRPr="00281CFA">
        <w:rPr>
          <w:rFonts w:ascii="Book Antiqua" w:hAnsi="Book Antiqua" w:cs="Times New Roman"/>
          <w:sz w:val="24"/>
          <w:szCs w:val="24"/>
        </w:rPr>
        <w:t>the</w:t>
      </w:r>
      <w:r w:rsidRPr="00281CFA">
        <w:rPr>
          <w:rFonts w:ascii="Book Antiqua" w:hAnsi="Book Antiqua" w:cs="Times New Roman"/>
          <w:sz w:val="24"/>
          <w:szCs w:val="24"/>
        </w:rPr>
        <w:t xml:space="preserve"> protein</w:t>
      </w:r>
      <w:r w:rsidR="005C0364" w:rsidRPr="00281CFA">
        <w:rPr>
          <w:rFonts w:ascii="Book Antiqua" w:hAnsi="Book Antiqua" w:cs="Times New Roman"/>
          <w:sz w:val="24"/>
          <w:szCs w:val="24"/>
        </w:rPr>
        <w:t xml:space="preserve"> portion</w:t>
      </w:r>
      <w:r w:rsidR="00B071BD" w:rsidRPr="00281CFA">
        <w:rPr>
          <w:rFonts w:ascii="Book Antiqua" w:hAnsi="Book Antiqua" w:cs="Times New Roman"/>
          <w:sz w:val="24"/>
          <w:szCs w:val="24"/>
        </w:rPr>
        <w:t>.</w:t>
      </w:r>
      <w:r w:rsidR="00961C01" w:rsidRPr="00281CFA">
        <w:rPr>
          <w:rFonts w:ascii="Book Antiqua" w:hAnsi="Book Antiqua" w:cs="Times New Roman"/>
          <w:sz w:val="24"/>
          <w:szCs w:val="24"/>
        </w:rPr>
        <w:t xml:space="preserve"> </w:t>
      </w:r>
      <w:r w:rsidR="00B071BD" w:rsidRPr="00281CFA">
        <w:rPr>
          <w:rFonts w:ascii="Book Antiqua" w:hAnsi="Book Antiqua" w:cs="Times New Roman"/>
          <w:sz w:val="24"/>
          <w:szCs w:val="24"/>
        </w:rPr>
        <w:t>T</w:t>
      </w:r>
      <w:r w:rsidRPr="00281CFA">
        <w:rPr>
          <w:rFonts w:ascii="Book Antiqua" w:hAnsi="Book Antiqua" w:cs="Times New Roman"/>
          <w:sz w:val="24"/>
          <w:szCs w:val="24"/>
        </w:rPr>
        <w:t xml:space="preserve">hus, lipid peroxidation </w:t>
      </w:r>
      <w:r w:rsidR="005C0364" w:rsidRPr="00281CFA">
        <w:rPr>
          <w:rFonts w:ascii="Book Antiqua" w:hAnsi="Book Antiqua" w:cs="Times New Roman"/>
          <w:sz w:val="24"/>
          <w:szCs w:val="24"/>
        </w:rPr>
        <w:t xml:space="preserve">in vivo </w:t>
      </w:r>
      <w:r w:rsidRPr="00281CFA">
        <w:rPr>
          <w:rFonts w:ascii="Book Antiqua" w:hAnsi="Book Antiqua" w:cs="Times New Roman"/>
          <w:sz w:val="24"/>
          <w:szCs w:val="24"/>
        </w:rPr>
        <w:t xml:space="preserve">causes </w:t>
      </w:r>
      <w:r w:rsidR="00CD6847" w:rsidRPr="00281CFA">
        <w:rPr>
          <w:rFonts w:ascii="Book Antiqua" w:hAnsi="Book Antiqua" w:cs="Times New Roman"/>
          <w:sz w:val="24"/>
          <w:szCs w:val="24"/>
        </w:rPr>
        <w:t xml:space="preserve">proteins membrane </w:t>
      </w:r>
      <w:r w:rsidR="002D7FB2">
        <w:rPr>
          <w:rFonts w:ascii="Book Antiqua" w:hAnsi="Book Antiqua" w:cs="Times New Roman"/>
          <w:sz w:val="24"/>
          <w:szCs w:val="24"/>
        </w:rPr>
        <w:t>damage</w:t>
      </w:r>
      <w:r w:rsidR="00B45BAD" w:rsidRPr="00281CFA">
        <w:rPr>
          <w:rFonts w:ascii="Book Antiqua" w:hAnsi="Book Antiqua" w:cs="Times New Roman"/>
          <w:sz w:val="24"/>
          <w:szCs w:val="24"/>
          <w:vertAlign w:val="superscript"/>
        </w:rPr>
        <w:t>[</w:t>
      </w:r>
      <w:r w:rsidR="00E475F5" w:rsidRPr="00281CFA">
        <w:rPr>
          <w:rFonts w:ascii="Book Antiqua" w:hAnsi="Book Antiqua" w:cs="Times New Roman"/>
          <w:sz w:val="24"/>
          <w:szCs w:val="24"/>
          <w:vertAlign w:val="superscript"/>
        </w:rPr>
        <w:t>8</w:t>
      </w:r>
      <w:r w:rsidR="00AA07FD" w:rsidRPr="00281CFA">
        <w:rPr>
          <w:rFonts w:ascii="Book Antiqua" w:hAnsi="Book Antiqua" w:cs="Times New Roman"/>
          <w:sz w:val="24"/>
          <w:szCs w:val="24"/>
          <w:vertAlign w:val="superscript"/>
        </w:rPr>
        <w:t>0</w:t>
      </w:r>
      <w:r w:rsidR="002D7FB2">
        <w:rPr>
          <w:rFonts w:ascii="Book Antiqua" w:hAnsi="Book Antiqua" w:cs="Times New Roman"/>
          <w:sz w:val="24"/>
          <w:szCs w:val="24"/>
          <w:vertAlign w:val="superscript"/>
        </w:rPr>
        <w:t>,</w:t>
      </w:r>
      <w:r w:rsidR="00E475F5" w:rsidRPr="00281CFA">
        <w:rPr>
          <w:rFonts w:ascii="Book Antiqua" w:hAnsi="Book Antiqua" w:cs="Times New Roman"/>
          <w:sz w:val="24"/>
          <w:szCs w:val="24"/>
          <w:vertAlign w:val="superscript"/>
        </w:rPr>
        <w:t>8</w:t>
      </w:r>
      <w:r w:rsidR="00AA07FD" w:rsidRPr="00281CFA">
        <w:rPr>
          <w:rFonts w:ascii="Book Antiqua" w:hAnsi="Book Antiqua" w:cs="Times New Roman"/>
          <w:sz w:val="24"/>
          <w:szCs w:val="24"/>
          <w:vertAlign w:val="superscript"/>
        </w:rPr>
        <w:t>1</w:t>
      </w:r>
      <w:r w:rsidR="00B45BAD" w:rsidRPr="00281CFA">
        <w:rPr>
          <w:rFonts w:ascii="Book Antiqua" w:hAnsi="Book Antiqua" w:cs="Times New Roman"/>
          <w:sz w:val="24"/>
          <w:szCs w:val="24"/>
          <w:vertAlign w:val="superscript"/>
        </w:rPr>
        <w:t>]</w:t>
      </w:r>
      <w:r w:rsidRPr="00281CFA">
        <w:rPr>
          <w:rFonts w:ascii="Book Antiqua" w:hAnsi="Book Antiqua" w:cs="Times New Roman"/>
          <w:sz w:val="24"/>
          <w:szCs w:val="24"/>
        </w:rPr>
        <w:t>.</w:t>
      </w:r>
      <w:r w:rsidR="00D97B12" w:rsidRPr="00281CFA">
        <w:rPr>
          <w:rFonts w:ascii="Book Antiqua" w:hAnsi="Book Antiqua" w:cs="Times New Roman"/>
          <w:sz w:val="24"/>
          <w:szCs w:val="24"/>
        </w:rPr>
        <w:t xml:space="preserve"> T</w:t>
      </w:r>
      <w:r w:rsidRPr="00281CFA">
        <w:rPr>
          <w:rFonts w:ascii="Book Antiqua" w:hAnsi="Book Antiqua" w:cs="Times New Roman"/>
          <w:sz w:val="24"/>
          <w:szCs w:val="24"/>
        </w:rPr>
        <w:t xml:space="preserve">his damage </w:t>
      </w:r>
      <w:r w:rsidR="00CD6847" w:rsidRPr="00281CFA">
        <w:rPr>
          <w:rFonts w:ascii="Book Antiqua" w:hAnsi="Book Antiqua" w:cs="Times New Roman"/>
          <w:sz w:val="24"/>
          <w:szCs w:val="24"/>
        </w:rPr>
        <w:t>has</w:t>
      </w:r>
      <w:r w:rsidRPr="00281CFA">
        <w:rPr>
          <w:rFonts w:ascii="Book Antiqua" w:hAnsi="Book Antiqua" w:cs="Times New Roman"/>
          <w:sz w:val="24"/>
          <w:szCs w:val="24"/>
        </w:rPr>
        <w:t xml:space="preserve"> more biologically </w:t>
      </w:r>
      <w:r w:rsidR="00D97B12" w:rsidRPr="00281CFA">
        <w:rPr>
          <w:rFonts w:ascii="Book Antiqua" w:hAnsi="Book Antiqua" w:cs="Times New Roman"/>
          <w:sz w:val="24"/>
          <w:szCs w:val="24"/>
        </w:rPr>
        <w:t>importa</w:t>
      </w:r>
      <w:r w:rsidR="00CD6847" w:rsidRPr="00281CFA">
        <w:rPr>
          <w:rFonts w:ascii="Book Antiqua" w:hAnsi="Book Antiqua" w:cs="Times New Roman"/>
          <w:sz w:val="24"/>
          <w:szCs w:val="24"/>
        </w:rPr>
        <w:t>nt than those</w:t>
      </w:r>
      <w:r w:rsidR="00E6304B" w:rsidRPr="00281CFA">
        <w:rPr>
          <w:rFonts w:ascii="Book Antiqua" w:hAnsi="Book Antiqua" w:cs="Times New Roman"/>
          <w:sz w:val="24"/>
          <w:szCs w:val="24"/>
        </w:rPr>
        <w:t xml:space="preserve"> </w:t>
      </w:r>
      <w:r w:rsidR="00D97B12" w:rsidRPr="00281CFA">
        <w:rPr>
          <w:rFonts w:ascii="Book Antiqua" w:hAnsi="Book Antiqua" w:cs="Times New Roman"/>
          <w:sz w:val="24"/>
          <w:szCs w:val="24"/>
        </w:rPr>
        <w:t xml:space="preserve">lipids membrane </w:t>
      </w:r>
      <w:r w:rsidR="0014497F" w:rsidRPr="00281CFA">
        <w:rPr>
          <w:rFonts w:ascii="Book Antiqua" w:hAnsi="Book Antiqua" w:cs="Times New Roman"/>
          <w:sz w:val="24"/>
          <w:szCs w:val="24"/>
        </w:rPr>
        <w:t>damage</w:t>
      </w:r>
      <w:r w:rsidRPr="00281CFA">
        <w:rPr>
          <w:rFonts w:ascii="Book Antiqua" w:hAnsi="Book Antiqua" w:cs="Times New Roman"/>
          <w:sz w:val="24"/>
          <w:szCs w:val="24"/>
        </w:rPr>
        <w:t>.</w:t>
      </w:r>
      <w:r w:rsidR="00961C01" w:rsidRPr="00281CFA">
        <w:rPr>
          <w:rFonts w:ascii="Book Antiqua" w:hAnsi="Book Antiqua" w:cs="Times New Roman"/>
          <w:sz w:val="24"/>
          <w:szCs w:val="24"/>
        </w:rPr>
        <w:t xml:space="preserve"> </w:t>
      </w:r>
      <w:r w:rsidRPr="00281CFA">
        <w:rPr>
          <w:rFonts w:ascii="Book Antiqua" w:hAnsi="Book Antiqua" w:cs="Times New Roman"/>
          <w:sz w:val="24"/>
          <w:szCs w:val="24"/>
        </w:rPr>
        <w:t>Cells</w:t>
      </w:r>
      <w:r w:rsidR="0014497F" w:rsidRPr="00281CFA">
        <w:rPr>
          <w:rFonts w:ascii="Book Antiqua" w:hAnsi="Book Antiqua" w:cs="Times New Roman"/>
          <w:sz w:val="24"/>
          <w:szCs w:val="24"/>
        </w:rPr>
        <w:t xml:space="preserve"> also</w:t>
      </w:r>
      <w:r w:rsidRPr="00281CFA">
        <w:rPr>
          <w:rFonts w:ascii="Book Antiqua" w:hAnsi="Book Antiqua" w:cs="Times New Roman"/>
          <w:sz w:val="24"/>
          <w:szCs w:val="24"/>
        </w:rPr>
        <w:t xml:space="preserve"> contain mechanisms for recognizing and</w:t>
      </w:r>
      <w:r w:rsidR="00E6304B" w:rsidRPr="00281CFA">
        <w:rPr>
          <w:rFonts w:ascii="Book Antiqua" w:hAnsi="Book Antiqua" w:cs="Times New Roman"/>
          <w:sz w:val="24"/>
          <w:szCs w:val="24"/>
        </w:rPr>
        <w:t xml:space="preserve"> </w:t>
      </w:r>
      <w:r w:rsidR="00B071BD" w:rsidRPr="00281CFA">
        <w:rPr>
          <w:rFonts w:ascii="Book Antiqua" w:hAnsi="Book Antiqua" w:cs="Times New Roman"/>
          <w:sz w:val="24"/>
          <w:szCs w:val="24"/>
        </w:rPr>
        <w:t>removing oxidative</w:t>
      </w:r>
      <w:r w:rsidR="002D7FB2">
        <w:rPr>
          <w:rFonts w:ascii="Book Antiqua" w:hAnsi="Book Antiqua" w:cs="Times New Roman"/>
          <w:sz w:val="24"/>
          <w:szCs w:val="24"/>
        </w:rPr>
        <w:t xml:space="preserve"> modified proteins</w:t>
      </w:r>
      <w:r w:rsidR="00B45BAD" w:rsidRPr="00281CFA">
        <w:rPr>
          <w:rFonts w:ascii="Book Antiqua" w:hAnsi="Book Antiqua" w:cs="Times New Roman"/>
          <w:sz w:val="24"/>
          <w:szCs w:val="24"/>
          <w:vertAlign w:val="superscript"/>
        </w:rPr>
        <w:t>[</w:t>
      </w:r>
      <w:r w:rsidR="00E475F5" w:rsidRPr="00281CFA">
        <w:rPr>
          <w:rFonts w:ascii="Book Antiqua" w:hAnsi="Book Antiqua" w:cs="Times New Roman"/>
          <w:sz w:val="24"/>
          <w:szCs w:val="24"/>
          <w:vertAlign w:val="superscript"/>
        </w:rPr>
        <w:t>8</w:t>
      </w:r>
      <w:r w:rsidR="00F43195" w:rsidRPr="00281CFA">
        <w:rPr>
          <w:rFonts w:ascii="Book Antiqua" w:hAnsi="Book Antiqua" w:cs="Times New Roman"/>
          <w:sz w:val="24"/>
          <w:szCs w:val="24"/>
          <w:vertAlign w:val="superscript"/>
        </w:rPr>
        <w:t>0</w:t>
      </w:r>
      <w:r w:rsidR="002D7FB2">
        <w:rPr>
          <w:rFonts w:ascii="Book Antiqua" w:hAnsi="Book Antiqua" w:cs="Times New Roman"/>
          <w:sz w:val="24"/>
          <w:szCs w:val="24"/>
          <w:vertAlign w:val="superscript"/>
        </w:rPr>
        <w:t>,</w:t>
      </w:r>
      <w:r w:rsidR="00E475F5" w:rsidRPr="00281CFA">
        <w:rPr>
          <w:rFonts w:ascii="Book Antiqua" w:hAnsi="Book Antiqua" w:cs="Times New Roman"/>
          <w:sz w:val="24"/>
          <w:szCs w:val="24"/>
          <w:vertAlign w:val="superscript"/>
        </w:rPr>
        <w:t>8</w:t>
      </w:r>
      <w:r w:rsidR="00F43195" w:rsidRPr="00281CFA">
        <w:rPr>
          <w:rFonts w:ascii="Book Antiqua" w:hAnsi="Book Antiqua" w:cs="Times New Roman"/>
          <w:sz w:val="24"/>
          <w:szCs w:val="24"/>
          <w:vertAlign w:val="superscript"/>
        </w:rPr>
        <w:t>1</w:t>
      </w:r>
      <w:r w:rsidR="00B45BAD" w:rsidRPr="00281CFA">
        <w:rPr>
          <w:rFonts w:ascii="Book Antiqua" w:hAnsi="Book Antiqua" w:cs="Times New Roman"/>
          <w:sz w:val="24"/>
          <w:szCs w:val="24"/>
          <w:vertAlign w:val="superscript"/>
        </w:rPr>
        <w:t>]</w:t>
      </w:r>
      <w:r w:rsidR="00B45BAD" w:rsidRPr="00281CFA">
        <w:rPr>
          <w:rFonts w:ascii="Book Antiqua" w:hAnsi="Book Antiqua" w:cs="Times New Roman"/>
          <w:sz w:val="24"/>
          <w:szCs w:val="24"/>
        </w:rPr>
        <w:t xml:space="preserve">. </w:t>
      </w:r>
    </w:p>
    <w:p w:rsidR="002D7FB2" w:rsidRPr="00281CFA" w:rsidRDefault="002D7FB2" w:rsidP="002D7FB2">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p>
    <w:p w:rsidR="00234889" w:rsidRPr="00281CFA" w:rsidRDefault="002D7FB2" w:rsidP="00281CFA">
      <w:pPr>
        <w:autoSpaceDE w:val="0"/>
        <w:autoSpaceDN w:val="0"/>
        <w:adjustRightInd w:val="0"/>
        <w:spacing w:after="0" w:line="360" w:lineRule="auto"/>
        <w:jc w:val="both"/>
        <w:rPr>
          <w:rFonts w:ascii="Book Antiqua" w:hAnsi="Book Antiqua" w:cs="Times New Roman"/>
          <w:b/>
          <w:bCs/>
          <w:sz w:val="24"/>
          <w:szCs w:val="24"/>
        </w:rPr>
      </w:pPr>
      <w:r w:rsidRPr="00281CFA">
        <w:rPr>
          <w:rFonts w:ascii="Book Antiqua" w:hAnsi="Book Antiqua" w:cs="Times New Roman"/>
          <w:b/>
          <w:bCs/>
          <w:sz w:val="24"/>
          <w:szCs w:val="24"/>
        </w:rPr>
        <w:t>OXIDATIVE STRESS</w:t>
      </w:r>
    </w:p>
    <w:p w:rsidR="00234889" w:rsidRDefault="00234889"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sz w:val="24"/>
          <w:szCs w:val="24"/>
        </w:rPr>
        <w:t xml:space="preserve">Oxidative stress </w:t>
      </w:r>
      <w:r w:rsidR="0014497F" w:rsidRPr="00281CFA">
        <w:rPr>
          <w:rFonts w:ascii="Book Antiqua" w:hAnsi="Book Antiqua" w:cs="Times New Roman"/>
          <w:sz w:val="24"/>
          <w:szCs w:val="24"/>
        </w:rPr>
        <w:t xml:space="preserve">occurs at the molecular level </w:t>
      </w:r>
      <w:r w:rsidRPr="00281CFA">
        <w:rPr>
          <w:rFonts w:ascii="Book Antiqua" w:hAnsi="Book Antiqua" w:cs="Times New Roman"/>
          <w:sz w:val="24"/>
          <w:szCs w:val="24"/>
        </w:rPr>
        <w:t>a</w:t>
      </w:r>
      <w:r w:rsidR="0014497F" w:rsidRPr="00281CFA">
        <w:rPr>
          <w:rFonts w:ascii="Book Antiqua" w:hAnsi="Book Antiqua" w:cs="Times New Roman"/>
          <w:sz w:val="24"/>
          <w:szCs w:val="24"/>
        </w:rPr>
        <w:t>s the</w:t>
      </w:r>
      <w:r w:rsidRPr="00281CFA">
        <w:rPr>
          <w:rFonts w:ascii="Book Antiqua" w:hAnsi="Book Antiqua" w:cs="Times New Roman"/>
          <w:sz w:val="24"/>
          <w:szCs w:val="24"/>
        </w:rPr>
        <w:t xml:space="preserve"> cellular event </w:t>
      </w:r>
      <w:r w:rsidR="0014497F" w:rsidRPr="00281CFA">
        <w:rPr>
          <w:rFonts w:ascii="Book Antiqua" w:hAnsi="Book Antiqua" w:cs="Times New Roman"/>
          <w:sz w:val="24"/>
          <w:szCs w:val="24"/>
        </w:rPr>
        <w:t xml:space="preserve">when increased </w:t>
      </w:r>
      <w:r w:rsidRPr="00281CFA">
        <w:rPr>
          <w:rFonts w:ascii="Book Antiqua" w:hAnsi="Book Antiqua" w:cs="Times New Roman"/>
          <w:sz w:val="24"/>
          <w:szCs w:val="24"/>
        </w:rPr>
        <w:t xml:space="preserve">ROS overwhelm the </w:t>
      </w:r>
      <w:r w:rsidR="0014497F" w:rsidRPr="00281CFA">
        <w:rPr>
          <w:rFonts w:ascii="Book Antiqua" w:hAnsi="Book Antiqua" w:cs="Times New Roman"/>
          <w:sz w:val="24"/>
          <w:szCs w:val="24"/>
        </w:rPr>
        <w:t xml:space="preserve">antioxidant defense capabilities </w:t>
      </w:r>
      <w:r w:rsidR="0028117A" w:rsidRPr="00281CFA">
        <w:rPr>
          <w:rFonts w:ascii="Book Antiqua" w:hAnsi="Book Antiqua" w:cs="Times New Roman"/>
          <w:sz w:val="24"/>
          <w:szCs w:val="24"/>
        </w:rPr>
        <w:t>system</w:t>
      </w:r>
      <w:r w:rsidRPr="00281CFA">
        <w:rPr>
          <w:rFonts w:ascii="Book Antiqua" w:hAnsi="Book Antiqua" w:cs="Times New Roman"/>
          <w:sz w:val="24"/>
          <w:szCs w:val="24"/>
        </w:rPr>
        <w:t>s.</w:t>
      </w:r>
      <w:r w:rsidR="00D21859"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Oxidative stress </w:t>
      </w:r>
      <w:r w:rsidR="00432B01" w:rsidRPr="00281CFA">
        <w:rPr>
          <w:rFonts w:ascii="Book Antiqua" w:hAnsi="Book Antiqua" w:cs="Times New Roman"/>
          <w:sz w:val="24"/>
          <w:szCs w:val="24"/>
        </w:rPr>
        <w:t xml:space="preserve">was </w:t>
      </w:r>
      <w:r w:rsidRPr="00281CFA">
        <w:rPr>
          <w:rFonts w:ascii="Book Antiqua" w:hAnsi="Book Antiqua" w:cs="Times New Roman"/>
          <w:sz w:val="24"/>
          <w:szCs w:val="24"/>
        </w:rPr>
        <w:t>define</w:t>
      </w:r>
      <w:r w:rsidR="00432B01" w:rsidRPr="00281CFA">
        <w:rPr>
          <w:rFonts w:ascii="Book Antiqua" w:hAnsi="Book Antiqua" w:cs="Times New Roman"/>
          <w:sz w:val="24"/>
          <w:szCs w:val="24"/>
        </w:rPr>
        <w:t>s</w:t>
      </w:r>
      <w:r w:rsidR="00D21859" w:rsidRPr="00281CFA">
        <w:rPr>
          <w:rFonts w:ascii="Book Antiqua" w:hAnsi="Book Antiqua" w:cs="Times New Roman"/>
          <w:sz w:val="24"/>
          <w:szCs w:val="24"/>
        </w:rPr>
        <w:t xml:space="preserve"> </w:t>
      </w:r>
      <w:r w:rsidR="00571D42" w:rsidRPr="00281CFA">
        <w:rPr>
          <w:rFonts w:ascii="Book Antiqua" w:hAnsi="Book Antiqua" w:cs="Times New Roman"/>
          <w:sz w:val="24"/>
          <w:szCs w:val="24"/>
        </w:rPr>
        <w:t>as</w:t>
      </w:r>
      <w:r w:rsidR="00432B01" w:rsidRPr="00281CFA">
        <w:rPr>
          <w:rFonts w:ascii="Book Antiqua" w:hAnsi="Book Antiqua" w:cs="Times New Roman"/>
          <w:sz w:val="24"/>
          <w:szCs w:val="24"/>
        </w:rPr>
        <w:t xml:space="preserve"> the</w:t>
      </w:r>
      <w:r w:rsidR="00D21859" w:rsidRPr="00281CFA">
        <w:rPr>
          <w:rFonts w:ascii="Book Antiqua" w:hAnsi="Book Antiqua" w:cs="Times New Roman"/>
          <w:sz w:val="24"/>
          <w:szCs w:val="24"/>
        </w:rPr>
        <w:t xml:space="preserve"> </w:t>
      </w:r>
      <w:r w:rsidR="007B3323" w:rsidRPr="00281CFA">
        <w:rPr>
          <w:rFonts w:ascii="Book Antiqua" w:hAnsi="Book Antiqua" w:cs="Times New Roman"/>
          <w:sz w:val="24"/>
          <w:szCs w:val="24"/>
        </w:rPr>
        <w:t>in</w:t>
      </w:r>
      <w:r w:rsidR="00466BAE" w:rsidRPr="00281CFA">
        <w:rPr>
          <w:rFonts w:ascii="Book Antiqua" w:hAnsi="Book Antiqua" w:cs="Times New Roman"/>
          <w:sz w:val="24"/>
          <w:szCs w:val="24"/>
        </w:rPr>
        <w:t xml:space="preserve">creasing </w:t>
      </w:r>
      <w:r w:rsidR="007B3323" w:rsidRPr="00281CFA">
        <w:rPr>
          <w:rFonts w:ascii="Book Antiqua" w:hAnsi="Book Antiqua" w:cs="Times New Roman"/>
          <w:sz w:val="24"/>
          <w:szCs w:val="24"/>
        </w:rPr>
        <w:t>ROS production</w:t>
      </w:r>
      <w:r w:rsidR="00466BAE" w:rsidRPr="00281CFA">
        <w:rPr>
          <w:rFonts w:ascii="Book Antiqua" w:hAnsi="Book Antiqua" w:cs="Times New Roman"/>
          <w:sz w:val="24"/>
          <w:szCs w:val="24"/>
        </w:rPr>
        <w:t xml:space="preserve">, </w:t>
      </w:r>
      <w:r w:rsidR="00432B01" w:rsidRPr="00281CFA">
        <w:rPr>
          <w:rFonts w:ascii="Book Antiqua" w:hAnsi="Book Antiqua" w:cs="Times New Roman"/>
          <w:sz w:val="24"/>
          <w:szCs w:val="24"/>
        </w:rPr>
        <w:t>vary</w:t>
      </w:r>
      <w:r w:rsidR="00A62FA3" w:rsidRPr="00281CFA">
        <w:rPr>
          <w:rFonts w:ascii="Book Antiqua" w:hAnsi="Book Antiqua" w:cs="Times New Roman"/>
          <w:sz w:val="24"/>
          <w:szCs w:val="24"/>
        </w:rPr>
        <w:t xml:space="preserve"> in intensities</w:t>
      </w:r>
      <w:r w:rsidR="00432B01" w:rsidRPr="00281CFA">
        <w:rPr>
          <w:rFonts w:ascii="Book Antiqua" w:hAnsi="Book Antiqua" w:cs="Times New Roman"/>
          <w:sz w:val="24"/>
          <w:szCs w:val="24"/>
        </w:rPr>
        <w:t>,</w:t>
      </w:r>
      <w:r w:rsidR="00D21859" w:rsidRPr="00281CFA">
        <w:rPr>
          <w:rFonts w:ascii="Book Antiqua" w:hAnsi="Book Antiqua" w:cs="Times New Roman"/>
          <w:sz w:val="24"/>
          <w:szCs w:val="24"/>
        </w:rPr>
        <w:t xml:space="preserve"> </w:t>
      </w:r>
      <w:r w:rsidR="00571D42" w:rsidRPr="00281CFA">
        <w:rPr>
          <w:rFonts w:ascii="Book Antiqua" w:hAnsi="Book Antiqua" w:cs="Times New Roman"/>
          <w:sz w:val="24"/>
          <w:szCs w:val="24"/>
        </w:rPr>
        <w:t xml:space="preserve">the </w:t>
      </w:r>
      <w:r w:rsidR="00A62FA3" w:rsidRPr="00281CFA">
        <w:rPr>
          <w:rFonts w:ascii="Book Antiqua" w:hAnsi="Book Antiqua" w:cs="Times New Roman"/>
          <w:sz w:val="24"/>
          <w:szCs w:val="24"/>
        </w:rPr>
        <w:t xml:space="preserve">different cellular locations </w:t>
      </w:r>
      <w:r w:rsidR="00571D42" w:rsidRPr="00281CFA">
        <w:rPr>
          <w:rFonts w:ascii="Book Antiqua" w:hAnsi="Book Antiqua" w:cs="Times New Roman"/>
          <w:sz w:val="24"/>
          <w:szCs w:val="24"/>
        </w:rPr>
        <w:t>and may be occurr</w:t>
      </w:r>
      <w:r w:rsidRPr="00281CFA">
        <w:rPr>
          <w:rFonts w:ascii="Book Antiqua" w:hAnsi="Book Antiqua" w:cs="Times New Roman"/>
          <w:sz w:val="24"/>
          <w:szCs w:val="24"/>
        </w:rPr>
        <w:t>e</w:t>
      </w:r>
      <w:r w:rsidR="000B7115">
        <w:rPr>
          <w:rFonts w:ascii="Book Antiqua" w:hAnsi="Book Antiqua" w:cs="Times New Roman"/>
          <w:sz w:val="24"/>
          <w:szCs w:val="24"/>
        </w:rPr>
        <w:t>d either acutely or chronically</w:t>
      </w:r>
      <w:r w:rsidR="00B45BAD" w:rsidRPr="00281CFA">
        <w:rPr>
          <w:rFonts w:ascii="Book Antiqua" w:hAnsi="Book Antiqua" w:cs="Times New Roman"/>
          <w:sz w:val="24"/>
          <w:szCs w:val="24"/>
          <w:vertAlign w:val="superscript"/>
        </w:rPr>
        <w:t>[</w:t>
      </w:r>
      <w:r w:rsidR="00E51D37" w:rsidRPr="00281CFA">
        <w:rPr>
          <w:rFonts w:ascii="Book Antiqua" w:hAnsi="Book Antiqua" w:cs="Times New Roman"/>
          <w:sz w:val="24"/>
          <w:szCs w:val="24"/>
          <w:vertAlign w:val="superscript"/>
        </w:rPr>
        <w:t>8</w:t>
      </w:r>
      <w:r w:rsidR="00F43195" w:rsidRPr="00281CFA">
        <w:rPr>
          <w:rFonts w:ascii="Book Antiqua" w:hAnsi="Book Antiqua" w:cs="Times New Roman"/>
          <w:sz w:val="24"/>
          <w:szCs w:val="24"/>
          <w:vertAlign w:val="superscript"/>
        </w:rPr>
        <w:t>2</w:t>
      </w:r>
      <w:r w:rsidR="00B45BAD" w:rsidRPr="00281CFA">
        <w:rPr>
          <w:rFonts w:ascii="Book Antiqua" w:hAnsi="Book Antiqua" w:cs="Times New Roman"/>
          <w:sz w:val="24"/>
          <w:szCs w:val="24"/>
          <w:vertAlign w:val="superscript"/>
        </w:rPr>
        <w:t>]</w:t>
      </w:r>
      <w:r w:rsidRPr="00281CFA">
        <w:rPr>
          <w:rFonts w:ascii="Book Antiqua" w:hAnsi="Book Antiqua" w:cs="Times New Roman"/>
          <w:sz w:val="24"/>
          <w:szCs w:val="24"/>
        </w:rPr>
        <w:t>.</w:t>
      </w:r>
      <w:r w:rsidR="00D21859" w:rsidRPr="00281CFA">
        <w:rPr>
          <w:rFonts w:ascii="Book Antiqua" w:hAnsi="Book Antiqua" w:cs="Times New Roman"/>
          <w:sz w:val="24"/>
          <w:szCs w:val="24"/>
        </w:rPr>
        <w:t xml:space="preserve"> </w:t>
      </w:r>
      <w:r w:rsidR="00571D42" w:rsidRPr="00281CFA">
        <w:rPr>
          <w:rFonts w:ascii="Book Antiqua" w:hAnsi="Book Antiqua" w:cs="Times New Roman"/>
          <w:sz w:val="24"/>
          <w:szCs w:val="24"/>
        </w:rPr>
        <w:t xml:space="preserve">Oxidative damage to macromolecules including carbohydrates, proteins, lipids and DNA typically viewed as </w:t>
      </w:r>
      <w:r w:rsidR="007B3323" w:rsidRPr="00281CFA">
        <w:rPr>
          <w:rFonts w:ascii="Book Antiqua" w:hAnsi="Book Antiqua" w:cs="Times New Roman"/>
          <w:sz w:val="24"/>
          <w:szCs w:val="24"/>
        </w:rPr>
        <w:t>increased</w:t>
      </w:r>
      <w:r w:rsidR="00571D42" w:rsidRPr="00281CFA">
        <w:rPr>
          <w:rFonts w:ascii="Book Antiqua" w:hAnsi="Book Antiqua" w:cs="Times New Roman"/>
          <w:sz w:val="24"/>
          <w:szCs w:val="24"/>
        </w:rPr>
        <w:t xml:space="preserve"> ROS induced cellular </w:t>
      </w:r>
      <w:r w:rsidR="007B3323" w:rsidRPr="00281CFA">
        <w:rPr>
          <w:rFonts w:ascii="Book Antiqua" w:hAnsi="Book Antiqua" w:cs="Times New Roman"/>
          <w:sz w:val="24"/>
          <w:szCs w:val="24"/>
        </w:rPr>
        <w:t>damage</w:t>
      </w:r>
      <w:r w:rsidR="00571D42" w:rsidRPr="00281CFA">
        <w:rPr>
          <w:rFonts w:ascii="Book Antiqua" w:hAnsi="Book Antiqua" w:cs="Times New Roman"/>
          <w:sz w:val="24"/>
          <w:szCs w:val="24"/>
        </w:rPr>
        <w:t xml:space="preserve"> t</w:t>
      </w:r>
      <w:r w:rsidR="007B3323" w:rsidRPr="00281CFA">
        <w:rPr>
          <w:rFonts w:ascii="Book Antiqua" w:hAnsi="Book Antiqua" w:cs="Times New Roman"/>
          <w:sz w:val="24"/>
          <w:szCs w:val="24"/>
        </w:rPr>
        <w:t>o</w:t>
      </w:r>
      <w:r w:rsidR="00571D42" w:rsidRPr="00281CFA">
        <w:rPr>
          <w:rFonts w:ascii="Book Antiqua" w:hAnsi="Book Antiqua" w:cs="Times New Roman"/>
          <w:sz w:val="24"/>
          <w:szCs w:val="24"/>
        </w:rPr>
        <w:t xml:space="preserve"> cause the i</w:t>
      </w:r>
      <w:r w:rsidRPr="00281CFA">
        <w:rPr>
          <w:rFonts w:ascii="Book Antiqua" w:hAnsi="Book Antiqua" w:cs="Times New Roman"/>
          <w:sz w:val="24"/>
          <w:szCs w:val="24"/>
        </w:rPr>
        <w:t xml:space="preserve">rreversible </w:t>
      </w:r>
      <w:r w:rsidR="00571D42" w:rsidRPr="00281CFA">
        <w:rPr>
          <w:rFonts w:ascii="Book Antiqua" w:hAnsi="Book Antiqua" w:cs="Times New Roman"/>
          <w:sz w:val="24"/>
          <w:szCs w:val="24"/>
        </w:rPr>
        <w:t xml:space="preserve">macromolecules </w:t>
      </w:r>
      <w:r w:rsidRPr="00281CFA">
        <w:rPr>
          <w:rFonts w:ascii="Book Antiqua" w:hAnsi="Book Antiqua" w:cs="Times New Roman"/>
          <w:sz w:val="24"/>
          <w:szCs w:val="24"/>
        </w:rPr>
        <w:t>modifications</w:t>
      </w:r>
      <w:r w:rsidR="00571D42" w:rsidRPr="00281CFA">
        <w:rPr>
          <w:rFonts w:ascii="Book Antiqua" w:hAnsi="Book Antiqua" w:cs="Times New Roman"/>
          <w:sz w:val="24"/>
          <w:szCs w:val="24"/>
        </w:rPr>
        <w:t>.</w:t>
      </w:r>
      <w:r w:rsidR="00D21859"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Therefore, </w:t>
      </w:r>
      <w:r w:rsidR="00571D42" w:rsidRPr="00281CFA">
        <w:rPr>
          <w:rFonts w:ascii="Book Antiqua" w:hAnsi="Book Antiqua" w:cs="Times New Roman"/>
          <w:sz w:val="24"/>
          <w:szCs w:val="24"/>
        </w:rPr>
        <w:t>the</w:t>
      </w:r>
      <w:r w:rsidR="007B3323" w:rsidRPr="00281CFA">
        <w:rPr>
          <w:rFonts w:ascii="Book Antiqua" w:hAnsi="Book Antiqua" w:cs="Times New Roman"/>
          <w:sz w:val="24"/>
          <w:szCs w:val="24"/>
        </w:rPr>
        <w:t xml:space="preserve"> by-products of</w:t>
      </w:r>
      <w:r w:rsidR="00E46B84" w:rsidRPr="00281CFA">
        <w:rPr>
          <w:rFonts w:ascii="Book Antiqua" w:hAnsi="Book Antiqua" w:cs="Times New Roman"/>
          <w:sz w:val="24"/>
          <w:szCs w:val="24"/>
        </w:rPr>
        <w:t xml:space="preserve"> </w:t>
      </w:r>
      <w:r w:rsidR="007B3323" w:rsidRPr="00281CFA">
        <w:rPr>
          <w:rFonts w:ascii="Book Antiqua" w:hAnsi="Book Antiqua" w:cs="Times New Roman"/>
          <w:sz w:val="24"/>
          <w:szCs w:val="24"/>
        </w:rPr>
        <w:t xml:space="preserve">these </w:t>
      </w:r>
      <w:r w:rsidRPr="00281CFA">
        <w:rPr>
          <w:rFonts w:ascii="Book Antiqua" w:hAnsi="Book Antiqua" w:cs="Times New Roman"/>
          <w:sz w:val="24"/>
          <w:szCs w:val="24"/>
        </w:rPr>
        <w:t xml:space="preserve">oxidative modified biomolecules are </w:t>
      </w:r>
      <w:r w:rsidR="00571D42" w:rsidRPr="00281CFA">
        <w:rPr>
          <w:rFonts w:ascii="Book Antiqua" w:hAnsi="Book Antiqua" w:cs="Times New Roman"/>
          <w:sz w:val="24"/>
          <w:szCs w:val="24"/>
        </w:rPr>
        <w:t>us</w:t>
      </w:r>
      <w:r w:rsidRPr="00281CFA">
        <w:rPr>
          <w:rFonts w:ascii="Book Antiqua" w:hAnsi="Book Antiqua" w:cs="Times New Roman"/>
          <w:sz w:val="24"/>
          <w:szCs w:val="24"/>
        </w:rPr>
        <w:t xml:space="preserve">ed as </w:t>
      </w:r>
      <w:r w:rsidR="007B3323" w:rsidRPr="00281CFA">
        <w:rPr>
          <w:rFonts w:ascii="Book Antiqua" w:hAnsi="Book Antiqua" w:cs="Times New Roman"/>
          <w:sz w:val="24"/>
          <w:szCs w:val="24"/>
        </w:rPr>
        <w:t>oxidative stress biomarkers</w:t>
      </w:r>
      <w:r w:rsidRPr="00281CFA">
        <w:rPr>
          <w:rFonts w:ascii="Book Antiqua" w:hAnsi="Book Antiqua" w:cs="Times New Roman"/>
          <w:sz w:val="24"/>
          <w:szCs w:val="24"/>
        </w:rPr>
        <w:t xml:space="preserve"> in vivo and in vitro.</w:t>
      </w:r>
      <w:r w:rsidR="00D21859" w:rsidRPr="00281CFA">
        <w:rPr>
          <w:rFonts w:ascii="Book Antiqua" w:hAnsi="Book Antiqua" w:cs="Times New Roman"/>
          <w:sz w:val="24"/>
          <w:szCs w:val="24"/>
        </w:rPr>
        <w:t xml:space="preserve"> </w:t>
      </w:r>
      <w:r w:rsidR="00571D42" w:rsidRPr="00281CFA">
        <w:rPr>
          <w:rFonts w:ascii="Book Antiqua" w:hAnsi="Book Antiqua" w:cs="Times New Roman"/>
          <w:sz w:val="24"/>
          <w:szCs w:val="24"/>
        </w:rPr>
        <w:t xml:space="preserve">Many </w:t>
      </w:r>
      <w:r w:rsidR="00074C1A" w:rsidRPr="00281CFA">
        <w:rPr>
          <w:rFonts w:ascii="Book Antiqua" w:hAnsi="Book Antiqua" w:cs="Times New Roman"/>
          <w:sz w:val="24"/>
          <w:szCs w:val="24"/>
        </w:rPr>
        <w:t xml:space="preserve">research </w:t>
      </w:r>
      <w:r w:rsidR="00571D42" w:rsidRPr="00281CFA">
        <w:rPr>
          <w:rFonts w:ascii="Book Antiqua" w:hAnsi="Book Antiqua" w:cs="Times New Roman"/>
          <w:sz w:val="24"/>
          <w:szCs w:val="24"/>
        </w:rPr>
        <w:t>s</w:t>
      </w:r>
      <w:r w:rsidRPr="00281CFA">
        <w:rPr>
          <w:rFonts w:ascii="Book Antiqua" w:hAnsi="Book Antiqua" w:cs="Times New Roman"/>
          <w:sz w:val="24"/>
          <w:szCs w:val="24"/>
        </w:rPr>
        <w:t xml:space="preserve">tudies </w:t>
      </w:r>
      <w:r w:rsidR="00CD6847" w:rsidRPr="00281CFA">
        <w:rPr>
          <w:rFonts w:ascii="Book Antiqua" w:hAnsi="Book Antiqua" w:cs="Times New Roman"/>
          <w:sz w:val="24"/>
          <w:szCs w:val="24"/>
        </w:rPr>
        <w:t>demonstra</w:t>
      </w:r>
      <w:r w:rsidR="00074C1A" w:rsidRPr="00281CFA">
        <w:rPr>
          <w:rFonts w:ascii="Book Antiqua" w:hAnsi="Book Antiqua" w:cs="Times New Roman"/>
          <w:sz w:val="24"/>
          <w:szCs w:val="24"/>
        </w:rPr>
        <w:t>ted</w:t>
      </w:r>
      <w:r w:rsidR="00D21859" w:rsidRPr="00281CFA">
        <w:rPr>
          <w:rFonts w:ascii="Book Antiqua" w:hAnsi="Book Antiqua" w:cs="Times New Roman"/>
          <w:sz w:val="24"/>
          <w:szCs w:val="24"/>
        </w:rPr>
        <w:t xml:space="preserve"> </w:t>
      </w:r>
      <w:r w:rsidR="004913E2" w:rsidRPr="00281CFA">
        <w:rPr>
          <w:rFonts w:ascii="Book Antiqua" w:hAnsi="Book Antiqua" w:cs="Times New Roman"/>
          <w:sz w:val="24"/>
          <w:szCs w:val="24"/>
        </w:rPr>
        <w:t xml:space="preserve">the association of </w:t>
      </w:r>
      <w:r w:rsidRPr="00281CFA">
        <w:rPr>
          <w:rFonts w:ascii="Book Antiqua" w:hAnsi="Book Antiqua" w:cs="Times New Roman"/>
          <w:sz w:val="24"/>
          <w:szCs w:val="24"/>
        </w:rPr>
        <w:t xml:space="preserve">oxidative stress </w:t>
      </w:r>
      <w:r w:rsidR="004913E2" w:rsidRPr="00281CFA">
        <w:rPr>
          <w:rFonts w:ascii="Book Antiqua" w:hAnsi="Book Antiqua" w:cs="Times New Roman"/>
          <w:sz w:val="24"/>
          <w:szCs w:val="24"/>
        </w:rPr>
        <w:t>and</w:t>
      </w:r>
      <w:r w:rsidR="00D21859" w:rsidRPr="00281CFA">
        <w:rPr>
          <w:rFonts w:ascii="Book Antiqua" w:hAnsi="Book Antiqua" w:cs="Times New Roman"/>
          <w:sz w:val="24"/>
          <w:szCs w:val="24"/>
        </w:rPr>
        <w:t xml:space="preserve"> </w:t>
      </w:r>
      <w:r w:rsidR="004913E2" w:rsidRPr="00281CFA">
        <w:rPr>
          <w:rFonts w:ascii="Book Antiqua" w:hAnsi="Book Antiqua" w:cs="Times New Roman"/>
          <w:sz w:val="24"/>
          <w:szCs w:val="24"/>
        </w:rPr>
        <w:t xml:space="preserve">the pathogenesis of </w:t>
      </w:r>
      <w:r w:rsidR="00466BAE" w:rsidRPr="00281CFA">
        <w:rPr>
          <w:rFonts w:ascii="Book Antiqua" w:hAnsi="Book Antiqua" w:cs="Times New Roman"/>
          <w:sz w:val="24"/>
          <w:szCs w:val="24"/>
        </w:rPr>
        <w:t xml:space="preserve">insulin resistance </w:t>
      </w:r>
      <w:r w:rsidRPr="00281CFA">
        <w:rPr>
          <w:rFonts w:ascii="Book Antiqua" w:hAnsi="Book Antiqua" w:cs="Times New Roman"/>
          <w:sz w:val="24"/>
          <w:szCs w:val="24"/>
        </w:rPr>
        <w:t xml:space="preserve">via insulin signals </w:t>
      </w:r>
      <w:r w:rsidR="00466BAE" w:rsidRPr="00281CFA">
        <w:rPr>
          <w:rFonts w:ascii="Book Antiqua" w:hAnsi="Book Antiqua" w:cs="Times New Roman"/>
          <w:sz w:val="24"/>
          <w:szCs w:val="24"/>
        </w:rPr>
        <w:t xml:space="preserve">inhibition and adipocytokines </w:t>
      </w:r>
      <w:r w:rsidR="000B7115">
        <w:rPr>
          <w:rFonts w:ascii="Book Antiqua" w:hAnsi="Book Antiqua" w:cs="Times New Roman"/>
          <w:sz w:val="24"/>
          <w:szCs w:val="24"/>
        </w:rPr>
        <w:t>dysregulation</w:t>
      </w:r>
      <w:r w:rsidRPr="00281CFA">
        <w:rPr>
          <w:rFonts w:ascii="Book Antiqua" w:hAnsi="Book Antiqua" w:cs="Times New Roman"/>
          <w:sz w:val="24"/>
          <w:szCs w:val="24"/>
          <w:vertAlign w:val="superscript"/>
        </w:rPr>
        <w:t>[</w:t>
      </w:r>
      <w:r w:rsidR="000B7115">
        <w:rPr>
          <w:rFonts w:ascii="Book Antiqua" w:hAnsi="Book Antiqua" w:cs="Times New Roman"/>
          <w:sz w:val="24"/>
          <w:szCs w:val="24"/>
          <w:vertAlign w:val="superscript"/>
        </w:rPr>
        <w:t>8,</w:t>
      </w:r>
      <w:r w:rsidR="00B45BAD" w:rsidRPr="00281CFA">
        <w:rPr>
          <w:rFonts w:ascii="Book Antiqua" w:hAnsi="Book Antiqua" w:cs="Times New Roman"/>
          <w:sz w:val="24"/>
          <w:szCs w:val="24"/>
          <w:vertAlign w:val="superscript"/>
        </w:rPr>
        <w:t>9]</w:t>
      </w:r>
      <w:r w:rsidR="00B45BAD" w:rsidRPr="00281CFA">
        <w:rPr>
          <w:rFonts w:ascii="Book Antiqua" w:hAnsi="Book Antiqua" w:cs="Times New Roman"/>
          <w:sz w:val="24"/>
          <w:szCs w:val="24"/>
        </w:rPr>
        <w:t>.</w:t>
      </w:r>
      <w:r w:rsidR="00D21859" w:rsidRPr="00281CFA">
        <w:rPr>
          <w:rFonts w:ascii="Book Antiqua" w:hAnsi="Book Antiqua" w:cs="Times New Roman"/>
          <w:sz w:val="24"/>
          <w:szCs w:val="24"/>
        </w:rPr>
        <w:t xml:space="preserve"> </w:t>
      </w:r>
      <w:r w:rsidR="00466BAE" w:rsidRPr="00281CFA">
        <w:rPr>
          <w:rFonts w:ascii="Book Antiqua" w:hAnsi="Book Antiqua" w:cs="Times New Roman"/>
          <w:sz w:val="24"/>
          <w:szCs w:val="24"/>
        </w:rPr>
        <w:t>Oxidative stress b</w:t>
      </w:r>
      <w:r w:rsidRPr="00281CFA">
        <w:rPr>
          <w:rFonts w:ascii="Book Antiqua" w:hAnsi="Book Antiqua" w:cs="Times New Roman"/>
          <w:sz w:val="24"/>
          <w:szCs w:val="24"/>
        </w:rPr>
        <w:t>iomarkers include</w:t>
      </w:r>
      <w:r w:rsidR="00074C1A" w:rsidRPr="00281CFA">
        <w:rPr>
          <w:rFonts w:ascii="Book Antiqua" w:hAnsi="Book Antiqua" w:cs="Times New Roman"/>
          <w:sz w:val="24"/>
          <w:szCs w:val="24"/>
        </w:rPr>
        <w:t>d</w:t>
      </w:r>
      <w:r w:rsidR="00D21859" w:rsidRPr="00281CFA">
        <w:rPr>
          <w:rFonts w:ascii="Book Antiqua" w:hAnsi="Book Antiqua" w:cs="Times New Roman"/>
          <w:sz w:val="24"/>
          <w:szCs w:val="24"/>
        </w:rPr>
        <w:t xml:space="preserve"> </w:t>
      </w:r>
      <w:r w:rsidR="00074C1A" w:rsidRPr="00281CFA">
        <w:rPr>
          <w:rFonts w:ascii="Book Antiqua" w:hAnsi="Book Antiqua" w:cs="Times New Roman"/>
          <w:sz w:val="24"/>
          <w:szCs w:val="24"/>
        </w:rPr>
        <w:t>malondialdehyde (MDA)</w:t>
      </w:r>
      <w:r w:rsidR="0019054C" w:rsidRPr="00281CFA">
        <w:rPr>
          <w:rFonts w:ascii="Book Antiqua" w:hAnsi="Book Antiqua" w:cs="Times New Roman"/>
          <w:sz w:val="24"/>
          <w:szCs w:val="24"/>
          <w:vertAlign w:val="superscript"/>
        </w:rPr>
        <w:t>[83]</w:t>
      </w:r>
      <w:r w:rsidRPr="00281CFA">
        <w:rPr>
          <w:rFonts w:ascii="Book Antiqua" w:hAnsi="Book Antiqua" w:cs="Times New Roman"/>
          <w:sz w:val="24"/>
          <w:szCs w:val="24"/>
        </w:rPr>
        <w:t xml:space="preserve">, </w:t>
      </w:r>
      <w:r w:rsidR="00466BAE" w:rsidRPr="00281CFA">
        <w:rPr>
          <w:rFonts w:ascii="Book Antiqua" w:hAnsi="Book Antiqua" w:cs="Times New Roman"/>
          <w:sz w:val="24"/>
          <w:szCs w:val="24"/>
        </w:rPr>
        <w:t xml:space="preserve">4-hydroxy-2-nonenal (HNE) and </w:t>
      </w:r>
      <w:r w:rsidR="000B7115">
        <w:rPr>
          <w:rFonts w:ascii="Book Antiqua" w:hAnsi="Book Antiqua" w:cs="Times New Roman"/>
          <w:sz w:val="24"/>
          <w:szCs w:val="24"/>
        </w:rPr>
        <w:t>isoprostanes species</w:t>
      </w:r>
      <w:r w:rsidR="00B45BAD" w:rsidRPr="00281CFA">
        <w:rPr>
          <w:rFonts w:ascii="Book Antiqua" w:hAnsi="Book Antiqua" w:cs="Times New Roman"/>
          <w:sz w:val="24"/>
          <w:szCs w:val="24"/>
          <w:vertAlign w:val="superscript"/>
        </w:rPr>
        <w:t>[</w:t>
      </w:r>
      <w:r w:rsidR="00E51D37" w:rsidRPr="00281CFA">
        <w:rPr>
          <w:rFonts w:ascii="Book Antiqua" w:hAnsi="Book Antiqua" w:cs="Times New Roman"/>
          <w:sz w:val="24"/>
          <w:szCs w:val="24"/>
          <w:vertAlign w:val="superscript"/>
        </w:rPr>
        <w:t>8</w:t>
      </w:r>
      <w:r w:rsidR="00F43195" w:rsidRPr="00281CFA">
        <w:rPr>
          <w:rFonts w:ascii="Book Antiqua" w:hAnsi="Book Antiqua" w:cs="Times New Roman"/>
          <w:sz w:val="24"/>
          <w:szCs w:val="24"/>
          <w:vertAlign w:val="superscript"/>
        </w:rPr>
        <w:t>4</w:t>
      </w:r>
      <w:r w:rsidR="00B45BAD" w:rsidRPr="00281CFA">
        <w:rPr>
          <w:rFonts w:ascii="Book Antiqua" w:hAnsi="Book Antiqua" w:cs="Times New Roman"/>
          <w:sz w:val="24"/>
          <w:szCs w:val="24"/>
          <w:vertAlign w:val="superscript"/>
        </w:rPr>
        <w:t>]</w:t>
      </w:r>
      <w:r w:rsidR="0038212F" w:rsidRPr="00281CFA">
        <w:rPr>
          <w:rFonts w:ascii="Book Antiqua" w:hAnsi="Book Antiqua" w:cs="Times New Roman"/>
          <w:sz w:val="24"/>
          <w:szCs w:val="24"/>
        </w:rPr>
        <w:t>,</w:t>
      </w:r>
      <w:r w:rsidR="00D21859" w:rsidRPr="00281CFA">
        <w:rPr>
          <w:rFonts w:ascii="Book Antiqua" w:hAnsi="Book Antiqua" w:cs="Times New Roman"/>
          <w:sz w:val="24"/>
          <w:szCs w:val="24"/>
        </w:rPr>
        <w:t xml:space="preserve"> </w:t>
      </w:r>
      <w:r w:rsidR="00074C1A" w:rsidRPr="00281CFA">
        <w:rPr>
          <w:rFonts w:ascii="Book Antiqua" w:hAnsi="Book Antiqua" w:cs="Times New Roman"/>
          <w:sz w:val="24"/>
          <w:szCs w:val="24"/>
        </w:rPr>
        <w:t xml:space="preserve">protein carbonyls, </w:t>
      </w:r>
      <w:r w:rsidR="00E6304B" w:rsidRPr="00281CFA">
        <w:rPr>
          <w:rFonts w:ascii="Book Antiqua" w:hAnsi="Book Antiqua" w:cs="Times New Roman"/>
          <w:sz w:val="24"/>
          <w:szCs w:val="24"/>
        </w:rPr>
        <w:t>3-nitrotyrosine, hydroperoxides,</w:t>
      </w:r>
      <w:r w:rsidR="00074C1A" w:rsidRPr="00281CFA">
        <w:rPr>
          <w:rFonts w:ascii="Book Antiqua" w:hAnsi="Book Antiqua" w:cs="Times New Roman"/>
          <w:sz w:val="24"/>
          <w:szCs w:val="24"/>
        </w:rPr>
        <w:t xml:space="preserve"> </w:t>
      </w:r>
      <w:r w:rsidR="000B7115">
        <w:rPr>
          <w:rFonts w:ascii="Book Antiqua" w:hAnsi="Book Antiqua" w:cs="Times New Roman"/>
          <w:sz w:val="24"/>
          <w:szCs w:val="24"/>
        </w:rPr>
        <w:t>protein oxidation products</w:t>
      </w:r>
      <w:r w:rsidR="00B45BAD" w:rsidRPr="00281CFA">
        <w:rPr>
          <w:rFonts w:ascii="Book Antiqua" w:hAnsi="Book Antiqua" w:cs="Times New Roman"/>
          <w:sz w:val="24"/>
          <w:szCs w:val="24"/>
          <w:vertAlign w:val="superscript"/>
        </w:rPr>
        <w:t>[</w:t>
      </w:r>
      <w:r w:rsidR="00DA168F" w:rsidRPr="00281CFA">
        <w:rPr>
          <w:rFonts w:ascii="Book Antiqua" w:hAnsi="Book Antiqua" w:cs="Times New Roman"/>
          <w:sz w:val="24"/>
          <w:szCs w:val="24"/>
          <w:vertAlign w:val="superscript"/>
        </w:rPr>
        <w:t>8</w:t>
      </w:r>
      <w:r w:rsidR="00F43195" w:rsidRPr="00281CFA">
        <w:rPr>
          <w:rFonts w:ascii="Book Antiqua" w:hAnsi="Book Antiqua" w:cs="Times New Roman"/>
          <w:sz w:val="24"/>
          <w:szCs w:val="24"/>
          <w:vertAlign w:val="superscript"/>
        </w:rPr>
        <w:t>5</w:t>
      </w:r>
      <w:r w:rsidR="00B45BAD" w:rsidRPr="00281CFA">
        <w:rPr>
          <w:rFonts w:ascii="Book Antiqua" w:hAnsi="Book Antiqua" w:cs="Times New Roman"/>
          <w:sz w:val="24"/>
          <w:szCs w:val="24"/>
          <w:vertAlign w:val="superscript"/>
        </w:rPr>
        <w:t>]</w:t>
      </w:r>
      <w:r w:rsidR="00E6304B" w:rsidRPr="00281CFA">
        <w:rPr>
          <w:rFonts w:ascii="Book Antiqua" w:hAnsi="Book Antiqua" w:cs="Times New Roman"/>
          <w:sz w:val="24"/>
          <w:szCs w:val="24"/>
        </w:rPr>
        <w:t>,</w:t>
      </w:r>
      <w:r w:rsidRPr="00281CFA">
        <w:rPr>
          <w:rFonts w:ascii="Book Antiqua" w:hAnsi="Book Antiqua" w:cs="Times New Roman"/>
          <w:sz w:val="24"/>
          <w:szCs w:val="24"/>
        </w:rPr>
        <w:t xml:space="preserve"> </w:t>
      </w:r>
      <w:r w:rsidR="00074C1A" w:rsidRPr="00281CFA">
        <w:rPr>
          <w:rFonts w:ascii="Book Antiqua" w:hAnsi="Book Antiqua" w:cs="Times New Roman"/>
          <w:sz w:val="24"/>
          <w:szCs w:val="24"/>
        </w:rPr>
        <w:t xml:space="preserve">glycation end products, </w:t>
      </w:r>
      <w:r w:rsidR="000B7115">
        <w:rPr>
          <w:rFonts w:ascii="Book Antiqua" w:hAnsi="Book Antiqua" w:cs="Times New Roman"/>
          <w:sz w:val="24"/>
          <w:szCs w:val="24"/>
        </w:rPr>
        <w:t>carbohydrate modifications</w:t>
      </w:r>
      <w:r w:rsidR="00B45BAD" w:rsidRPr="00281CFA">
        <w:rPr>
          <w:rFonts w:ascii="Book Antiqua" w:hAnsi="Book Antiqua" w:cs="Times New Roman"/>
          <w:sz w:val="24"/>
          <w:szCs w:val="24"/>
          <w:vertAlign w:val="superscript"/>
        </w:rPr>
        <w:t>[</w:t>
      </w:r>
      <w:r w:rsidR="00DA168F" w:rsidRPr="00281CFA">
        <w:rPr>
          <w:rFonts w:ascii="Book Antiqua" w:hAnsi="Book Antiqua" w:cs="Times New Roman"/>
          <w:sz w:val="24"/>
          <w:szCs w:val="24"/>
          <w:vertAlign w:val="superscript"/>
        </w:rPr>
        <w:t>8</w:t>
      </w:r>
      <w:r w:rsidR="00F43195" w:rsidRPr="00281CFA">
        <w:rPr>
          <w:rFonts w:ascii="Book Antiqua" w:hAnsi="Book Antiqua" w:cs="Times New Roman"/>
          <w:sz w:val="24"/>
          <w:szCs w:val="24"/>
          <w:vertAlign w:val="superscript"/>
        </w:rPr>
        <w:t>6</w:t>
      </w:r>
      <w:r w:rsidR="00B45BAD" w:rsidRPr="00281CFA">
        <w:rPr>
          <w:rFonts w:ascii="Book Antiqua" w:hAnsi="Book Antiqua" w:cs="Times New Roman"/>
          <w:sz w:val="24"/>
          <w:szCs w:val="24"/>
          <w:vertAlign w:val="superscript"/>
        </w:rPr>
        <w:t>]</w:t>
      </w:r>
      <w:r w:rsidR="00D21859"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and </w:t>
      </w:r>
      <w:r w:rsidR="00074C1A" w:rsidRPr="00281CFA">
        <w:rPr>
          <w:rFonts w:ascii="Book Antiqua" w:hAnsi="Book Antiqua" w:cs="Times New Roman"/>
          <w:sz w:val="24"/>
          <w:szCs w:val="24"/>
        </w:rPr>
        <w:t>8-hydroxy-2′-deoxyguanosine</w:t>
      </w:r>
      <w:r w:rsidR="004913E2" w:rsidRPr="00281CFA">
        <w:rPr>
          <w:rFonts w:ascii="Book Antiqua" w:hAnsi="Book Antiqua" w:cs="Times New Roman"/>
          <w:sz w:val="24"/>
          <w:szCs w:val="24"/>
        </w:rPr>
        <w:t xml:space="preserve"> (8-OH-dG)</w:t>
      </w:r>
      <w:r w:rsidR="00D21859" w:rsidRPr="00281CFA">
        <w:rPr>
          <w:rFonts w:ascii="Book Antiqua" w:hAnsi="Book Antiqua" w:cs="Times New Roman"/>
          <w:sz w:val="24"/>
          <w:szCs w:val="24"/>
        </w:rPr>
        <w:t>,</w:t>
      </w:r>
      <w:r w:rsidR="00074C1A" w:rsidRPr="00281CFA">
        <w:rPr>
          <w:rFonts w:ascii="Book Antiqua" w:hAnsi="Book Antiqua" w:cs="Times New Roman"/>
          <w:sz w:val="24"/>
          <w:szCs w:val="24"/>
        </w:rPr>
        <w:t xml:space="preserve"> </w:t>
      </w:r>
      <w:r w:rsidR="004913E2" w:rsidRPr="00281CFA">
        <w:rPr>
          <w:rFonts w:ascii="Book Antiqua" w:hAnsi="Book Antiqua" w:cs="Times New Roman"/>
          <w:sz w:val="24"/>
          <w:szCs w:val="24"/>
        </w:rPr>
        <w:t xml:space="preserve">an </w:t>
      </w:r>
      <w:r w:rsidRPr="00281CFA">
        <w:rPr>
          <w:rFonts w:ascii="Book Antiqua" w:hAnsi="Book Antiqua" w:cs="Times New Roman"/>
          <w:sz w:val="24"/>
          <w:szCs w:val="24"/>
        </w:rPr>
        <w:t xml:space="preserve">oxidized DNA </w:t>
      </w:r>
      <w:r w:rsidR="004913E2" w:rsidRPr="00281CFA">
        <w:rPr>
          <w:rFonts w:ascii="Book Antiqua" w:hAnsi="Book Antiqua" w:cs="Times New Roman"/>
          <w:sz w:val="24"/>
          <w:szCs w:val="24"/>
        </w:rPr>
        <w:t>product</w:t>
      </w:r>
      <w:r w:rsidR="00B45BAD" w:rsidRPr="00281CFA">
        <w:rPr>
          <w:rFonts w:ascii="Book Antiqua" w:hAnsi="Book Antiqua" w:cs="Times New Roman"/>
          <w:sz w:val="24"/>
          <w:szCs w:val="24"/>
          <w:vertAlign w:val="superscript"/>
        </w:rPr>
        <w:t>[</w:t>
      </w:r>
      <w:r w:rsidR="00DA168F" w:rsidRPr="00281CFA">
        <w:rPr>
          <w:rFonts w:ascii="Book Antiqua" w:hAnsi="Book Antiqua" w:cs="Times New Roman"/>
          <w:sz w:val="24"/>
          <w:szCs w:val="24"/>
          <w:vertAlign w:val="superscript"/>
        </w:rPr>
        <w:t>8</w:t>
      </w:r>
      <w:r w:rsidR="00F43195" w:rsidRPr="00281CFA">
        <w:rPr>
          <w:rFonts w:ascii="Book Antiqua" w:hAnsi="Book Antiqua" w:cs="Times New Roman"/>
          <w:sz w:val="24"/>
          <w:szCs w:val="24"/>
          <w:vertAlign w:val="superscript"/>
        </w:rPr>
        <w:t>4</w:t>
      </w:r>
      <w:r w:rsidR="00B45BAD" w:rsidRPr="00281CFA">
        <w:rPr>
          <w:rFonts w:ascii="Book Antiqua" w:hAnsi="Book Antiqua" w:cs="Times New Roman"/>
          <w:sz w:val="24"/>
          <w:szCs w:val="24"/>
          <w:vertAlign w:val="superscript"/>
        </w:rPr>
        <w:t>]</w:t>
      </w:r>
      <w:r w:rsidRPr="00281CFA">
        <w:rPr>
          <w:rFonts w:ascii="Book Antiqua" w:hAnsi="Book Antiqua" w:cs="Times New Roman"/>
          <w:sz w:val="24"/>
          <w:szCs w:val="24"/>
        </w:rPr>
        <w:t>.</w:t>
      </w:r>
    </w:p>
    <w:p w:rsidR="000B7115" w:rsidRPr="00281CFA" w:rsidRDefault="000B7115" w:rsidP="00281CFA">
      <w:pPr>
        <w:autoSpaceDE w:val="0"/>
        <w:autoSpaceDN w:val="0"/>
        <w:adjustRightInd w:val="0"/>
        <w:spacing w:after="0" w:line="360" w:lineRule="auto"/>
        <w:jc w:val="both"/>
        <w:rPr>
          <w:rFonts w:ascii="Book Antiqua" w:hAnsi="Book Antiqua" w:cs="Times New Roman"/>
          <w:sz w:val="24"/>
          <w:szCs w:val="24"/>
          <w:lang w:eastAsia="zh-CN"/>
        </w:rPr>
      </w:pPr>
    </w:p>
    <w:p w:rsidR="00991EAB" w:rsidRPr="000B7115" w:rsidRDefault="000B7115" w:rsidP="00281CFA">
      <w:pPr>
        <w:autoSpaceDE w:val="0"/>
        <w:autoSpaceDN w:val="0"/>
        <w:adjustRightInd w:val="0"/>
        <w:spacing w:after="0" w:line="360" w:lineRule="auto"/>
        <w:jc w:val="both"/>
        <w:rPr>
          <w:rFonts w:ascii="Book Antiqua" w:hAnsi="Book Antiqua" w:cs="Times New Roman"/>
          <w:i/>
          <w:sz w:val="24"/>
          <w:szCs w:val="24"/>
        </w:rPr>
      </w:pPr>
      <w:r w:rsidRPr="000B7115">
        <w:rPr>
          <w:rFonts w:ascii="Book Antiqua" w:hAnsi="Book Antiqua" w:cs="Times New Roman"/>
          <w:b/>
          <w:bCs/>
          <w:i/>
          <w:sz w:val="24"/>
          <w:szCs w:val="24"/>
        </w:rPr>
        <w:t>Assaying lipid peroxidation</w:t>
      </w:r>
    </w:p>
    <w:p w:rsidR="00991EAB" w:rsidRDefault="001C6A5D"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sz w:val="24"/>
          <w:szCs w:val="24"/>
        </w:rPr>
        <w:t>The</w:t>
      </w:r>
      <w:r w:rsidR="00D21859" w:rsidRPr="00281CFA">
        <w:rPr>
          <w:rFonts w:ascii="Book Antiqua" w:hAnsi="Book Antiqua" w:cs="Times New Roman"/>
          <w:sz w:val="24"/>
          <w:szCs w:val="24"/>
        </w:rPr>
        <w:t xml:space="preserve"> </w:t>
      </w:r>
      <w:r w:rsidR="00E12693" w:rsidRPr="00281CFA">
        <w:rPr>
          <w:rFonts w:ascii="Book Antiqua" w:hAnsi="Book Antiqua" w:cs="Times New Roman"/>
          <w:sz w:val="24"/>
          <w:szCs w:val="24"/>
        </w:rPr>
        <w:t xml:space="preserve">lipid </w:t>
      </w:r>
      <w:r w:rsidR="00991EAB" w:rsidRPr="00281CFA">
        <w:rPr>
          <w:rFonts w:ascii="Book Antiqua" w:hAnsi="Book Antiqua" w:cs="Times New Roman"/>
          <w:sz w:val="24"/>
          <w:szCs w:val="24"/>
        </w:rPr>
        <w:t xml:space="preserve">peroxidation contributes to </w:t>
      </w:r>
      <w:r w:rsidR="00E12693" w:rsidRPr="00281CFA">
        <w:rPr>
          <w:rFonts w:ascii="Book Antiqua" w:hAnsi="Book Antiqua" w:cs="Times New Roman"/>
          <w:sz w:val="24"/>
          <w:szCs w:val="24"/>
        </w:rPr>
        <w:t xml:space="preserve">the pathogenesis of </w:t>
      </w:r>
      <w:r w:rsidR="00991EAB" w:rsidRPr="00281CFA">
        <w:rPr>
          <w:rFonts w:ascii="Book Antiqua" w:hAnsi="Book Antiqua" w:cs="Times New Roman"/>
          <w:sz w:val="24"/>
          <w:szCs w:val="24"/>
        </w:rPr>
        <w:t>atherosclerosis</w:t>
      </w:r>
      <w:r w:rsidR="00E12693" w:rsidRPr="00281CFA">
        <w:rPr>
          <w:rFonts w:ascii="Book Antiqua" w:hAnsi="Book Antiqua" w:cs="Times New Roman"/>
          <w:sz w:val="24"/>
          <w:szCs w:val="24"/>
        </w:rPr>
        <w:t>.</w:t>
      </w:r>
      <w:r w:rsidR="00D21859" w:rsidRPr="00281CFA">
        <w:rPr>
          <w:rFonts w:ascii="Book Antiqua" w:hAnsi="Book Antiqua" w:cs="Times New Roman"/>
          <w:sz w:val="24"/>
          <w:szCs w:val="24"/>
        </w:rPr>
        <w:t xml:space="preserve"> </w:t>
      </w:r>
      <w:r w:rsidR="00E12693" w:rsidRPr="00281CFA">
        <w:rPr>
          <w:rFonts w:ascii="Book Antiqua" w:hAnsi="Book Antiqua" w:cs="Times New Roman"/>
          <w:sz w:val="24"/>
          <w:szCs w:val="24"/>
        </w:rPr>
        <w:t xml:space="preserve">It </w:t>
      </w:r>
      <w:r w:rsidR="00991EAB" w:rsidRPr="00281CFA">
        <w:rPr>
          <w:rFonts w:ascii="Book Antiqua" w:hAnsi="Book Antiqua" w:cs="Times New Roman"/>
          <w:sz w:val="24"/>
          <w:szCs w:val="24"/>
        </w:rPr>
        <w:t xml:space="preserve">is </w:t>
      </w:r>
      <w:r w:rsidR="00E12693" w:rsidRPr="00281CFA">
        <w:rPr>
          <w:rFonts w:ascii="Book Antiqua" w:hAnsi="Book Antiqua" w:cs="Times New Roman"/>
          <w:sz w:val="24"/>
          <w:szCs w:val="24"/>
        </w:rPr>
        <w:t xml:space="preserve">occurred </w:t>
      </w:r>
      <w:r w:rsidR="00991EAB" w:rsidRPr="00281CFA">
        <w:rPr>
          <w:rFonts w:ascii="Book Antiqua" w:hAnsi="Book Antiqua" w:cs="Times New Roman"/>
          <w:sz w:val="24"/>
          <w:szCs w:val="24"/>
        </w:rPr>
        <w:t xml:space="preserve">in </w:t>
      </w:r>
      <w:r w:rsidR="00E12693" w:rsidRPr="00281CFA">
        <w:rPr>
          <w:rFonts w:ascii="Book Antiqua" w:hAnsi="Book Antiqua" w:cs="Times New Roman"/>
          <w:sz w:val="24"/>
          <w:szCs w:val="24"/>
        </w:rPr>
        <w:t xml:space="preserve">the </w:t>
      </w:r>
      <w:r w:rsidR="00991EAB" w:rsidRPr="00281CFA">
        <w:rPr>
          <w:rFonts w:ascii="Book Antiqua" w:hAnsi="Book Antiqua" w:cs="Times New Roman"/>
          <w:sz w:val="24"/>
          <w:szCs w:val="24"/>
        </w:rPr>
        <w:t xml:space="preserve">blood vessel walls and </w:t>
      </w:r>
      <w:r w:rsidR="000D5957" w:rsidRPr="00281CFA">
        <w:rPr>
          <w:rFonts w:ascii="Book Antiqua" w:hAnsi="Book Antiqua" w:cs="Times New Roman"/>
          <w:sz w:val="24"/>
          <w:szCs w:val="24"/>
        </w:rPr>
        <w:t xml:space="preserve">does </w:t>
      </w:r>
      <w:r w:rsidR="00991EAB" w:rsidRPr="00281CFA">
        <w:rPr>
          <w:rFonts w:ascii="Book Antiqua" w:hAnsi="Book Antiqua" w:cs="Times New Roman"/>
          <w:sz w:val="24"/>
          <w:szCs w:val="24"/>
        </w:rPr>
        <w:t xml:space="preserve">not </w:t>
      </w:r>
      <w:r w:rsidR="000D5957" w:rsidRPr="00281CFA">
        <w:rPr>
          <w:rFonts w:ascii="Book Antiqua" w:hAnsi="Book Antiqua" w:cs="Times New Roman"/>
          <w:sz w:val="24"/>
          <w:szCs w:val="24"/>
        </w:rPr>
        <w:t xml:space="preserve">occur from </w:t>
      </w:r>
      <w:r w:rsidR="00991EAB" w:rsidRPr="00281CFA">
        <w:rPr>
          <w:rFonts w:ascii="Book Antiqua" w:hAnsi="Book Antiqua" w:cs="Times New Roman"/>
          <w:sz w:val="24"/>
          <w:szCs w:val="24"/>
        </w:rPr>
        <w:t xml:space="preserve">LDL in </w:t>
      </w:r>
      <w:r w:rsidR="00EB3C99" w:rsidRPr="00281CFA">
        <w:rPr>
          <w:rFonts w:ascii="Book Antiqua" w:hAnsi="Book Antiqua" w:cs="Times New Roman"/>
          <w:sz w:val="24"/>
          <w:szCs w:val="24"/>
        </w:rPr>
        <w:t>circulation</w:t>
      </w:r>
      <w:r w:rsidR="00991EAB" w:rsidRPr="00281CFA">
        <w:rPr>
          <w:rFonts w:ascii="Book Antiqua" w:hAnsi="Book Antiqua" w:cs="Times New Roman"/>
          <w:sz w:val="24"/>
          <w:szCs w:val="24"/>
          <w:vertAlign w:val="superscript"/>
        </w:rPr>
        <w:t>[</w:t>
      </w:r>
      <w:r w:rsidR="00DA168F" w:rsidRPr="00281CFA">
        <w:rPr>
          <w:rFonts w:ascii="Book Antiqua" w:hAnsi="Book Antiqua" w:cs="Times New Roman"/>
          <w:sz w:val="24"/>
          <w:szCs w:val="24"/>
          <w:vertAlign w:val="superscript"/>
        </w:rPr>
        <w:t>8</w:t>
      </w:r>
      <w:r w:rsidR="00F43195" w:rsidRPr="00281CFA">
        <w:rPr>
          <w:rFonts w:ascii="Book Antiqua" w:hAnsi="Book Antiqua" w:cs="Times New Roman"/>
          <w:sz w:val="24"/>
          <w:szCs w:val="24"/>
          <w:vertAlign w:val="superscript"/>
        </w:rPr>
        <w:t>7</w:t>
      </w:r>
      <w:r w:rsidR="000B7115">
        <w:rPr>
          <w:rFonts w:ascii="Book Antiqua" w:hAnsi="Book Antiqua" w:cs="Times New Roman"/>
          <w:sz w:val="24"/>
          <w:szCs w:val="24"/>
          <w:vertAlign w:val="superscript"/>
        </w:rPr>
        <w:t>,</w:t>
      </w:r>
      <w:r w:rsidR="00DA168F" w:rsidRPr="00281CFA">
        <w:rPr>
          <w:rFonts w:ascii="Book Antiqua" w:hAnsi="Book Antiqua" w:cs="Times New Roman"/>
          <w:sz w:val="24"/>
          <w:szCs w:val="24"/>
          <w:vertAlign w:val="superscript"/>
        </w:rPr>
        <w:t>8</w:t>
      </w:r>
      <w:r w:rsidR="00F43195" w:rsidRPr="00281CFA">
        <w:rPr>
          <w:rFonts w:ascii="Book Antiqua" w:hAnsi="Book Antiqua" w:cs="Times New Roman"/>
          <w:sz w:val="24"/>
          <w:szCs w:val="24"/>
          <w:vertAlign w:val="superscript"/>
        </w:rPr>
        <w:t>8</w:t>
      </w:r>
      <w:r w:rsidR="00B45BAD" w:rsidRPr="00281CFA">
        <w:rPr>
          <w:rFonts w:ascii="Book Antiqua" w:hAnsi="Book Antiqua" w:cs="Times New Roman"/>
          <w:sz w:val="24"/>
          <w:szCs w:val="24"/>
          <w:vertAlign w:val="superscript"/>
        </w:rPr>
        <w:t>]</w:t>
      </w:r>
      <w:r w:rsidR="00991EAB" w:rsidRPr="00281CFA">
        <w:rPr>
          <w:rFonts w:ascii="Book Antiqua" w:hAnsi="Book Antiqua" w:cs="Times New Roman"/>
          <w:sz w:val="24"/>
          <w:szCs w:val="24"/>
        </w:rPr>
        <w:t>. LDL can enter</w:t>
      </w:r>
      <w:r w:rsidR="000D5957" w:rsidRPr="00281CFA">
        <w:rPr>
          <w:rFonts w:ascii="Book Antiqua" w:hAnsi="Book Antiqua" w:cs="Times New Roman"/>
          <w:sz w:val="24"/>
          <w:szCs w:val="24"/>
        </w:rPr>
        <w:t xml:space="preserve"> to the blood vessel walls. The</w:t>
      </w:r>
      <w:r w:rsidR="00991EAB" w:rsidRPr="00281CFA">
        <w:rPr>
          <w:rFonts w:ascii="Book Antiqua" w:hAnsi="Book Antiqua" w:cs="Times New Roman"/>
          <w:sz w:val="24"/>
          <w:szCs w:val="24"/>
        </w:rPr>
        <w:t xml:space="preserve"> modified LDL (</w:t>
      </w:r>
      <w:r w:rsidR="000D0BF3" w:rsidRPr="00281CFA">
        <w:rPr>
          <w:rFonts w:ascii="Book Antiqua" w:hAnsi="Book Antiqua" w:cs="Times New Roman"/>
          <w:sz w:val="24"/>
          <w:szCs w:val="24"/>
        </w:rPr>
        <w:t>oxidized</w:t>
      </w:r>
      <w:r w:rsidR="00E6304B" w:rsidRPr="00281CFA">
        <w:rPr>
          <w:rFonts w:ascii="Book Antiqua" w:hAnsi="Book Antiqua" w:cs="Times New Roman"/>
          <w:sz w:val="24"/>
          <w:szCs w:val="24"/>
        </w:rPr>
        <w:t xml:space="preserve"> </w:t>
      </w:r>
      <w:r w:rsidR="000B1A26" w:rsidRPr="00281CFA">
        <w:rPr>
          <w:rFonts w:ascii="Book Antiqua" w:hAnsi="Book Antiqua" w:cs="Times New Roman"/>
          <w:sz w:val="24"/>
          <w:szCs w:val="24"/>
        </w:rPr>
        <w:t>LDL</w:t>
      </w:r>
      <w:r w:rsidR="000D0BF3" w:rsidRPr="00281CFA">
        <w:rPr>
          <w:rFonts w:ascii="Book Antiqua" w:hAnsi="Book Antiqua" w:cs="Times New Roman"/>
          <w:sz w:val="24"/>
          <w:szCs w:val="24"/>
        </w:rPr>
        <w:t>)</w:t>
      </w:r>
      <w:r w:rsidR="00D21859" w:rsidRPr="00281CFA">
        <w:rPr>
          <w:rFonts w:ascii="Book Antiqua" w:hAnsi="Book Antiqua" w:cs="Times New Roman"/>
          <w:sz w:val="24"/>
          <w:szCs w:val="24"/>
        </w:rPr>
        <w:t xml:space="preserve"> </w:t>
      </w:r>
      <w:r w:rsidR="00991EAB" w:rsidRPr="00281CFA">
        <w:rPr>
          <w:rFonts w:ascii="Book Antiqua" w:hAnsi="Book Antiqua" w:cs="Times New Roman"/>
          <w:sz w:val="24"/>
          <w:szCs w:val="24"/>
        </w:rPr>
        <w:t xml:space="preserve">may escape </w:t>
      </w:r>
      <w:r w:rsidR="000D5957" w:rsidRPr="00281CFA">
        <w:rPr>
          <w:rFonts w:ascii="Book Antiqua" w:hAnsi="Book Antiqua" w:cs="Times New Roman"/>
          <w:sz w:val="24"/>
          <w:szCs w:val="24"/>
        </w:rPr>
        <w:t xml:space="preserve">from the scavenger recognition receptors and </w:t>
      </w:r>
      <w:r w:rsidR="00991EAB" w:rsidRPr="00281CFA">
        <w:rPr>
          <w:rFonts w:ascii="Book Antiqua" w:hAnsi="Book Antiqua" w:cs="Times New Roman"/>
          <w:sz w:val="24"/>
          <w:szCs w:val="24"/>
        </w:rPr>
        <w:t>back to the circulation.</w:t>
      </w:r>
      <w:r w:rsidR="00D21859" w:rsidRPr="00281CFA">
        <w:rPr>
          <w:rFonts w:ascii="Book Antiqua" w:hAnsi="Book Antiqua" w:cs="Times New Roman"/>
          <w:sz w:val="24"/>
          <w:szCs w:val="24"/>
        </w:rPr>
        <w:t xml:space="preserve"> </w:t>
      </w:r>
      <w:r w:rsidR="00991EAB" w:rsidRPr="00281CFA">
        <w:rPr>
          <w:rFonts w:ascii="Book Antiqua" w:hAnsi="Book Antiqua" w:cs="Times New Roman"/>
          <w:sz w:val="24"/>
          <w:szCs w:val="24"/>
        </w:rPr>
        <w:t xml:space="preserve">Therefore, </w:t>
      </w:r>
      <w:r w:rsidR="00804696" w:rsidRPr="00281CFA">
        <w:rPr>
          <w:rFonts w:ascii="Book Antiqua" w:hAnsi="Book Antiqua" w:cs="Times New Roman"/>
          <w:sz w:val="24"/>
          <w:szCs w:val="24"/>
        </w:rPr>
        <w:t>this circulating LDL peroxidation is a</w:t>
      </w:r>
      <w:r w:rsidR="00991EAB" w:rsidRPr="00281CFA">
        <w:rPr>
          <w:rFonts w:ascii="Book Antiqua" w:hAnsi="Book Antiqua" w:cs="Times New Roman"/>
          <w:sz w:val="24"/>
          <w:szCs w:val="24"/>
        </w:rPr>
        <w:t xml:space="preserve"> potentially useful biomarker of </w:t>
      </w:r>
      <w:r w:rsidR="00804696" w:rsidRPr="00281CFA">
        <w:rPr>
          <w:rFonts w:ascii="Book Antiqua" w:hAnsi="Book Antiqua" w:cs="Times New Roman"/>
          <w:sz w:val="24"/>
          <w:szCs w:val="24"/>
        </w:rPr>
        <w:t xml:space="preserve">lipid </w:t>
      </w:r>
      <w:r w:rsidR="00991EAB" w:rsidRPr="00281CFA">
        <w:rPr>
          <w:rFonts w:ascii="Book Antiqua" w:hAnsi="Book Antiqua" w:cs="Times New Roman"/>
          <w:sz w:val="24"/>
          <w:szCs w:val="24"/>
        </w:rPr>
        <w:t xml:space="preserve">peroxidation in </w:t>
      </w:r>
      <w:r w:rsidR="00934317" w:rsidRPr="00281CFA">
        <w:rPr>
          <w:rFonts w:ascii="Book Antiqua" w:hAnsi="Book Antiqua" w:cs="Times New Roman"/>
          <w:sz w:val="24"/>
          <w:szCs w:val="24"/>
        </w:rPr>
        <w:t>circulation</w:t>
      </w:r>
      <w:r w:rsidR="00991EAB" w:rsidRPr="00281CFA">
        <w:rPr>
          <w:rFonts w:ascii="Book Antiqua" w:hAnsi="Book Antiqua" w:cs="Times New Roman"/>
          <w:sz w:val="24"/>
          <w:szCs w:val="24"/>
        </w:rPr>
        <w:t>. Indeed, th</w:t>
      </w:r>
      <w:r w:rsidRPr="00281CFA">
        <w:rPr>
          <w:rFonts w:ascii="Book Antiqua" w:hAnsi="Book Antiqua" w:cs="Times New Roman"/>
          <w:sz w:val="24"/>
          <w:szCs w:val="24"/>
        </w:rPr>
        <w:t>i</w:t>
      </w:r>
      <w:r w:rsidR="00991EAB" w:rsidRPr="00281CFA">
        <w:rPr>
          <w:rFonts w:ascii="Book Antiqua" w:hAnsi="Book Antiqua" w:cs="Times New Roman"/>
          <w:sz w:val="24"/>
          <w:szCs w:val="24"/>
        </w:rPr>
        <w:t>s assay</w:t>
      </w:r>
      <w:r w:rsidRPr="00281CFA">
        <w:rPr>
          <w:rFonts w:ascii="Book Antiqua" w:hAnsi="Book Antiqua" w:cs="Times New Roman"/>
          <w:sz w:val="24"/>
          <w:szCs w:val="24"/>
        </w:rPr>
        <w:t xml:space="preserve"> is</w:t>
      </w:r>
      <w:r w:rsidR="00991EAB" w:rsidRPr="00281CFA">
        <w:rPr>
          <w:rFonts w:ascii="Book Antiqua" w:hAnsi="Book Antiqua" w:cs="Times New Roman"/>
          <w:sz w:val="24"/>
          <w:szCs w:val="24"/>
        </w:rPr>
        <w:t xml:space="preserve"> used </w:t>
      </w:r>
      <w:r w:rsidR="00804696" w:rsidRPr="00281CFA">
        <w:rPr>
          <w:rFonts w:ascii="Book Antiqua" w:hAnsi="Book Antiqua" w:cs="Times New Roman"/>
          <w:sz w:val="24"/>
          <w:szCs w:val="24"/>
        </w:rPr>
        <w:t xml:space="preserve">for </w:t>
      </w:r>
      <w:r w:rsidR="00991EAB" w:rsidRPr="00281CFA">
        <w:rPr>
          <w:rFonts w:ascii="Book Antiqua" w:hAnsi="Book Antiqua" w:cs="Times New Roman"/>
          <w:sz w:val="24"/>
          <w:szCs w:val="24"/>
        </w:rPr>
        <w:t>t</w:t>
      </w:r>
      <w:r w:rsidR="00804696" w:rsidRPr="00281CFA">
        <w:rPr>
          <w:rFonts w:ascii="Book Antiqua" w:hAnsi="Book Antiqua" w:cs="Times New Roman"/>
          <w:sz w:val="24"/>
          <w:szCs w:val="24"/>
        </w:rPr>
        <w:t>he</w:t>
      </w:r>
      <w:r w:rsidR="00E6304B" w:rsidRPr="00281CFA">
        <w:rPr>
          <w:rFonts w:ascii="Book Antiqua" w:hAnsi="Book Antiqua" w:cs="Times New Roman"/>
          <w:sz w:val="24"/>
          <w:szCs w:val="24"/>
        </w:rPr>
        <w:t xml:space="preserve"> </w:t>
      </w:r>
      <w:r w:rsidR="00934317" w:rsidRPr="00281CFA">
        <w:rPr>
          <w:rFonts w:ascii="Book Antiqua" w:hAnsi="Book Antiqua" w:cs="Times New Roman"/>
          <w:sz w:val="24"/>
          <w:szCs w:val="24"/>
        </w:rPr>
        <w:t>demonstrat</w:t>
      </w:r>
      <w:r w:rsidR="00804696" w:rsidRPr="00281CFA">
        <w:rPr>
          <w:rFonts w:ascii="Book Antiqua" w:hAnsi="Book Antiqua" w:cs="Times New Roman"/>
          <w:sz w:val="24"/>
          <w:szCs w:val="24"/>
        </w:rPr>
        <w:t>ion</w:t>
      </w:r>
      <w:r w:rsidR="00E6304B" w:rsidRPr="00281CFA">
        <w:rPr>
          <w:rFonts w:ascii="Book Antiqua" w:hAnsi="Book Antiqua" w:cs="Times New Roman"/>
          <w:sz w:val="24"/>
          <w:szCs w:val="24"/>
        </w:rPr>
        <w:t xml:space="preserve"> </w:t>
      </w:r>
      <w:r w:rsidR="00804696" w:rsidRPr="00281CFA">
        <w:rPr>
          <w:rFonts w:ascii="Book Antiqua" w:hAnsi="Book Antiqua" w:cs="Times New Roman"/>
          <w:sz w:val="24"/>
          <w:szCs w:val="24"/>
        </w:rPr>
        <w:t xml:space="preserve">of </w:t>
      </w:r>
      <w:r w:rsidR="00A06B85" w:rsidRPr="00281CFA">
        <w:rPr>
          <w:rFonts w:ascii="Book Antiqua" w:hAnsi="Book Antiqua" w:cs="Times New Roman"/>
          <w:sz w:val="24"/>
          <w:szCs w:val="24"/>
        </w:rPr>
        <w:t xml:space="preserve">in vivo </w:t>
      </w:r>
      <w:r w:rsidR="00991EAB" w:rsidRPr="00281CFA">
        <w:rPr>
          <w:rFonts w:ascii="Book Antiqua" w:hAnsi="Book Antiqua" w:cs="Times New Roman"/>
          <w:sz w:val="24"/>
          <w:szCs w:val="24"/>
        </w:rPr>
        <w:t xml:space="preserve">antioxidants inhibit </w:t>
      </w:r>
      <w:r w:rsidR="00A06B85" w:rsidRPr="00281CFA">
        <w:rPr>
          <w:rFonts w:ascii="Book Antiqua" w:hAnsi="Book Antiqua" w:cs="Times New Roman"/>
          <w:sz w:val="24"/>
          <w:szCs w:val="24"/>
        </w:rPr>
        <w:t xml:space="preserve">the effects of </w:t>
      </w:r>
      <w:r w:rsidR="000B7115">
        <w:rPr>
          <w:rFonts w:ascii="Book Antiqua" w:hAnsi="Book Antiqua" w:cs="Times New Roman"/>
          <w:sz w:val="24"/>
          <w:szCs w:val="24"/>
        </w:rPr>
        <w:t>lipid peroxidation</w:t>
      </w:r>
      <w:r w:rsidR="00991EAB" w:rsidRPr="00281CFA">
        <w:rPr>
          <w:rFonts w:ascii="Book Antiqua" w:hAnsi="Book Antiqua" w:cs="Times New Roman"/>
          <w:sz w:val="24"/>
          <w:szCs w:val="24"/>
          <w:vertAlign w:val="superscript"/>
        </w:rPr>
        <w:t>[</w:t>
      </w:r>
      <w:r w:rsidR="00F43195" w:rsidRPr="00281CFA">
        <w:rPr>
          <w:rFonts w:ascii="Book Antiqua" w:hAnsi="Book Antiqua" w:cs="Times New Roman"/>
          <w:sz w:val="24"/>
          <w:szCs w:val="24"/>
          <w:vertAlign w:val="superscript"/>
        </w:rPr>
        <w:t>8</w:t>
      </w:r>
      <w:r w:rsidR="00E475F5" w:rsidRPr="00281CFA">
        <w:rPr>
          <w:rFonts w:ascii="Book Antiqua" w:hAnsi="Book Antiqua" w:cs="Times New Roman"/>
          <w:sz w:val="24"/>
          <w:szCs w:val="24"/>
          <w:vertAlign w:val="superscript"/>
        </w:rPr>
        <w:t>9</w:t>
      </w:r>
      <w:r w:rsidR="000B7115">
        <w:rPr>
          <w:rFonts w:ascii="Book Antiqua" w:hAnsi="Book Antiqua" w:cs="Times New Roman"/>
          <w:sz w:val="24"/>
          <w:szCs w:val="24"/>
          <w:vertAlign w:val="superscript"/>
        </w:rPr>
        <w:t>,</w:t>
      </w:r>
      <w:r w:rsidR="00E475F5" w:rsidRPr="00281CFA">
        <w:rPr>
          <w:rFonts w:ascii="Book Antiqua" w:hAnsi="Book Antiqua" w:cs="Times New Roman"/>
          <w:sz w:val="24"/>
          <w:szCs w:val="24"/>
          <w:vertAlign w:val="superscript"/>
        </w:rPr>
        <w:t>9</w:t>
      </w:r>
      <w:r w:rsidR="00F43195" w:rsidRPr="00281CFA">
        <w:rPr>
          <w:rFonts w:ascii="Book Antiqua" w:hAnsi="Book Antiqua" w:cs="Times New Roman"/>
          <w:sz w:val="24"/>
          <w:szCs w:val="24"/>
          <w:vertAlign w:val="superscript"/>
        </w:rPr>
        <w:t>0</w:t>
      </w:r>
      <w:r w:rsidR="00D003F7" w:rsidRPr="00281CFA">
        <w:rPr>
          <w:rFonts w:ascii="Book Antiqua" w:hAnsi="Book Antiqua" w:cs="Times New Roman"/>
          <w:sz w:val="24"/>
          <w:szCs w:val="24"/>
          <w:vertAlign w:val="superscript"/>
        </w:rPr>
        <w:t>]</w:t>
      </w:r>
      <w:r w:rsidR="00991EAB" w:rsidRPr="00281CFA">
        <w:rPr>
          <w:rFonts w:ascii="Book Antiqua" w:hAnsi="Book Antiqua" w:cs="Times New Roman"/>
          <w:sz w:val="24"/>
          <w:szCs w:val="24"/>
        </w:rPr>
        <w:t>.</w:t>
      </w:r>
    </w:p>
    <w:p w:rsidR="000B7115" w:rsidRPr="00281CFA" w:rsidRDefault="000B7115" w:rsidP="00281CFA">
      <w:pPr>
        <w:autoSpaceDE w:val="0"/>
        <w:autoSpaceDN w:val="0"/>
        <w:adjustRightInd w:val="0"/>
        <w:spacing w:after="0" w:line="360" w:lineRule="auto"/>
        <w:jc w:val="both"/>
        <w:rPr>
          <w:rFonts w:ascii="Book Antiqua" w:hAnsi="Book Antiqua" w:cs="Times New Roman"/>
          <w:sz w:val="24"/>
          <w:szCs w:val="24"/>
          <w:lang w:eastAsia="zh-CN"/>
        </w:rPr>
      </w:pPr>
    </w:p>
    <w:p w:rsidR="00482896" w:rsidRPr="000B7115" w:rsidRDefault="000B7115" w:rsidP="00281CFA">
      <w:pPr>
        <w:autoSpaceDE w:val="0"/>
        <w:autoSpaceDN w:val="0"/>
        <w:adjustRightInd w:val="0"/>
        <w:spacing w:after="0" w:line="360" w:lineRule="auto"/>
        <w:jc w:val="both"/>
        <w:rPr>
          <w:rFonts w:ascii="Book Antiqua" w:hAnsi="Book Antiqua" w:cs="Times New Roman"/>
          <w:b/>
          <w:bCs/>
          <w:i/>
          <w:sz w:val="24"/>
          <w:szCs w:val="24"/>
        </w:rPr>
      </w:pPr>
      <w:r w:rsidRPr="000B7115">
        <w:rPr>
          <w:rFonts w:ascii="Book Antiqua" w:hAnsi="Book Antiqua" w:cs="Times New Roman"/>
          <w:b/>
          <w:bCs/>
          <w:i/>
          <w:sz w:val="24"/>
          <w:szCs w:val="24"/>
        </w:rPr>
        <w:t>Thiobarbituric acid-reactive substance</w:t>
      </w:r>
    </w:p>
    <w:p w:rsidR="00BA4F25" w:rsidRDefault="00BA4F25"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sz w:val="24"/>
          <w:szCs w:val="24"/>
        </w:rPr>
        <w:t xml:space="preserve">MDA </w:t>
      </w:r>
      <w:r w:rsidR="007E75E2" w:rsidRPr="00281CFA">
        <w:rPr>
          <w:rFonts w:ascii="Book Antiqua" w:hAnsi="Book Antiqua" w:cs="Times New Roman"/>
          <w:sz w:val="24"/>
          <w:szCs w:val="24"/>
        </w:rPr>
        <w:t>from the oxidative poly</w:t>
      </w:r>
      <w:r w:rsidR="00482896" w:rsidRPr="00281CFA">
        <w:rPr>
          <w:rFonts w:ascii="Book Antiqua" w:hAnsi="Book Antiqua" w:cs="Times New Roman"/>
          <w:sz w:val="24"/>
          <w:szCs w:val="24"/>
        </w:rPr>
        <w:t>unsaturated fatty acids (PUFA) degradation is</w:t>
      </w:r>
      <w:r w:rsidR="007E75E2"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determined </w:t>
      </w:r>
      <w:r w:rsidR="00A06B85" w:rsidRPr="00281CFA">
        <w:rPr>
          <w:rFonts w:ascii="Book Antiqua" w:hAnsi="Book Antiqua" w:cs="Times New Roman"/>
          <w:sz w:val="24"/>
          <w:szCs w:val="24"/>
        </w:rPr>
        <w:t xml:space="preserve">by </w:t>
      </w:r>
      <w:r w:rsidR="00482896" w:rsidRPr="00281CFA">
        <w:rPr>
          <w:rFonts w:ascii="Book Antiqua" w:hAnsi="Book Antiqua" w:cs="Times New Roman"/>
          <w:sz w:val="24"/>
          <w:szCs w:val="24"/>
        </w:rPr>
        <w:t>the reaction</w:t>
      </w:r>
      <w:r w:rsidR="007E75E2" w:rsidRPr="00281CFA">
        <w:rPr>
          <w:rFonts w:ascii="Book Antiqua" w:hAnsi="Book Antiqua" w:cs="Times New Roman"/>
          <w:sz w:val="24"/>
          <w:szCs w:val="24"/>
        </w:rPr>
        <w:t xml:space="preserve"> </w:t>
      </w:r>
      <w:r w:rsidR="00482896" w:rsidRPr="00281CFA">
        <w:rPr>
          <w:rFonts w:ascii="Book Antiqua" w:hAnsi="Book Antiqua" w:cs="Times New Roman"/>
          <w:sz w:val="24"/>
          <w:szCs w:val="24"/>
        </w:rPr>
        <w:t>of</w:t>
      </w:r>
      <w:r w:rsidRPr="00281CFA">
        <w:rPr>
          <w:rFonts w:ascii="Book Antiqua" w:hAnsi="Book Antiqua" w:cs="Times New Roman"/>
          <w:sz w:val="24"/>
          <w:szCs w:val="24"/>
        </w:rPr>
        <w:t xml:space="preserve"> t</w:t>
      </w:r>
      <w:r w:rsidR="00482896" w:rsidRPr="00281CFA">
        <w:rPr>
          <w:rFonts w:ascii="Book Antiqua" w:hAnsi="Book Antiqua" w:cs="Times New Roman"/>
          <w:sz w:val="24"/>
          <w:szCs w:val="24"/>
        </w:rPr>
        <w:t xml:space="preserve">hiobarbituric acid (TBA) with </w:t>
      </w:r>
      <w:r w:rsidRPr="00281CFA">
        <w:rPr>
          <w:rFonts w:ascii="Book Antiqua" w:hAnsi="Book Antiqua" w:cs="Times New Roman"/>
          <w:sz w:val="24"/>
          <w:szCs w:val="24"/>
        </w:rPr>
        <w:t>M</w:t>
      </w:r>
      <w:r w:rsidR="00A06B85" w:rsidRPr="00281CFA">
        <w:rPr>
          <w:rFonts w:ascii="Book Antiqua" w:hAnsi="Book Antiqua" w:cs="Times New Roman"/>
          <w:sz w:val="24"/>
          <w:szCs w:val="24"/>
        </w:rPr>
        <w:t xml:space="preserve">DA </w:t>
      </w:r>
      <w:r w:rsidR="00482896" w:rsidRPr="00281CFA">
        <w:rPr>
          <w:rFonts w:ascii="Book Antiqua" w:hAnsi="Book Antiqua" w:cs="Times New Roman"/>
          <w:sz w:val="24"/>
          <w:szCs w:val="24"/>
        </w:rPr>
        <w:t>to</w:t>
      </w:r>
      <w:r w:rsidR="00A06B85" w:rsidRPr="00281CFA">
        <w:rPr>
          <w:rFonts w:ascii="Book Antiqua" w:hAnsi="Book Antiqua" w:cs="Times New Roman"/>
          <w:sz w:val="24"/>
          <w:szCs w:val="24"/>
        </w:rPr>
        <w:t xml:space="preserve"> generate </w:t>
      </w:r>
      <w:r w:rsidR="00482896" w:rsidRPr="00281CFA">
        <w:rPr>
          <w:rFonts w:ascii="Book Antiqua" w:hAnsi="Book Antiqua" w:cs="Times New Roman"/>
          <w:sz w:val="24"/>
          <w:szCs w:val="24"/>
        </w:rPr>
        <w:t>the</w:t>
      </w:r>
      <w:r w:rsidR="007E75E2"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stable end product </w:t>
      </w:r>
      <w:r w:rsidR="000B7115">
        <w:rPr>
          <w:rFonts w:ascii="Book Antiqua" w:hAnsi="Book Antiqua" w:cs="Times New Roman"/>
          <w:sz w:val="24"/>
          <w:szCs w:val="24"/>
        </w:rPr>
        <w:t>of MDA-TBA adduct</w:t>
      </w:r>
      <w:r w:rsidRPr="00281CFA">
        <w:rPr>
          <w:rFonts w:ascii="Book Antiqua" w:hAnsi="Book Antiqua" w:cs="Times New Roman"/>
          <w:sz w:val="24"/>
          <w:szCs w:val="24"/>
          <w:vertAlign w:val="superscript"/>
        </w:rPr>
        <w:t>[</w:t>
      </w:r>
      <w:r w:rsidR="00E475F5" w:rsidRPr="00281CFA">
        <w:rPr>
          <w:rFonts w:ascii="Book Antiqua" w:hAnsi="Book Antiqua" w:cs="Times New Roman"/>
          <w:sz w:val="24"/>
          <w:szCs w:val="24"/>
          <w:vertAlign w:val="superscript"/>
        </w:rPr>
        <w:t>9</w:t>
      </w:r>
      <w:r w:rsidR="00F43195" w:rsidRPr="00281CFA">
        <w:rPr>
          <w:rFonts w:ascii="Book Antiqua" w:hAnsi="Book Antiqua" w:cs="Times New Roman"/>
          <w:sz w:val="24"/>
          <w:szCs w:val="24"/>
          <w:vertAlign w:val="superscript"/>
        </w:rPr>
        <w:t>1</w:t>
      </w:r>
      <w:r w:rsidR="006D16B7" w:rsidRPr="00281CFA">
        <w:rPr>
          <w:rFonts w:ascii="Book Antiqua" w:hAnsi="Book Antiqua" w:cs="Times New Roman"/>
          <w:sz w:val="24"/>
          <w:szCs w:val="24"/>
          <w:vertAlign w:val="superscript"/>
        </w:rPr>
        <w:t>-</w:t>
      </w:r>
      <w:r w:rsidR="00DA168F" w:rsidRPr="00281CFA">
        <w:rPr>
          <w:rFonts w:ascii="Book Antiqua" w:hAnsi="Book Antiqua" w:cs="Times New Roman"/>
          <w:sz w:val="24"/>
          <w:szCs w:val="24"/>
          <w:vertAlign w:val="superscript"/>
        </w:rPr>
        <w:t>9</w:t>
      </w:r>
      <w:r w:rsidR="00F43195" w:rsidRPr="00281CFA">
        <w:rPr>
          <w:rFonts w:ascii="Book Antiqua" w:hAnsi="Book Antiqua" w:cs="Times New Roman"/>
          <w:sz w:val="24"/>
          <w:szCs w:val="24"/>
          <w:vertAlign w:val="superscript"/>
        </w:rPr>
        <w:t>5</w:t>
      </w:r>
      <w:r w:rsidR="00D003F7" w:rsidRPr="00281CFA">
        <w:rPr>
          <w:rFonts w:ascii="Book Antiqua" w:hAnsi="Book Antiqua" w:cs="Times New Roman"/>
          <w:sz w:val="24"/>
          <w:szCs w:val="24"/>
          <w:vertAlign w:val="superscript"/>
        </w:rPr>
        <w:t>]</w:t>
      </w:r>
      <w:r w:rsidR="00DA168F" w:rsidRPr="00281CFA">
        <w:rPr>
          <w:rFonts w:ascii="Book Antiqua" w:hAnsi="Book Antiqua" w:cs="Times New Roman"/>
          <w:sz w:val="24"/>
          <w:szCs w:val="24"/>
        </w:rPr>
        <w:t>.</w:t>
      </w:r>
      <w:r w:rsidR="007E75E2"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This </w:t>
      </w:r>
      <w:r w:rsidR="00482896" w:rsidRPr="00281CFA">
        <w:rPr>
          <w:rFonts w:ascii="Book Antiqua" w:hAnsi="Book Antiqua" w:cs="Times New Roman"/>
          <w:sz w:val="24"/>
          <w:szCs w:val="24"/>
        </w:rPr>
        <w:t xml:space="preserve">MDA free radical </w:t>
      </w:r>
      <w:r w:rsidRPr="00281CFA">
        <w:rPr>
          <w:rFonts w:ascii="Book Antiqua" w:hAnsi="Book Antiqua" w:cs="Times New Roman"/>
          <w:sz w:val="24"/>
          <w:szCs w:val="24"/>
        </w:rPr>
        <w:t xml:space="preserve">has been </w:t>
      </w:r>
      <w:r w:rsidR="004E25F0" w:rsidRPr="00281CFA">
        <w:rPr>
          <w:rFonts w:ascii="Book Antiqua" w:hAnsi="Book Antiqua" w:cs="Times New Roman"/>
          <w:sz w:val="24"/>
          <w:szCs w:val="24"/>
        </w:rPr>
        <w:t xml:space="preserve">demonstrated as a </w:t>
      </w:r>
      <w:r w:rsidRPr="00281CFA">
        <w:rPr>
          <w:rFonts w:ascii="Book Antiqua" w:hAnsi="Book Antiqua" w:cs="Times New Roman"/>
          <w:sz w:val="24"/>
          <w:szCs w:val="24"/>
        </w:rPr>
        <w:t xml:space="preserve">causative </w:t>
      </w:r>
      <w:r w:rsidR="004E25F0" w:rsidRPr="00281CFA">
        <w:rPr>
          <w:rFonts w:ascii="Book Antiqua" w:hAnsi="Book Antiqua" w:cs="Times New Roman"/>
          <w:sz w:val="24"/>
          <w:szCs w:val="24"/>
        </w:rPr>
        <w:t xml:space="preserve">of </w:t>
      </w:r>
      <w:r w:rsidRPr="00281CFA">
        <w:rPr>
          <w:rFonts w:ascii="Book Antiqua" w:hAnsi="Book Antiqua" w:cs="Times New Roman"/>
          <w:sz w:val="24"/>
          <w:szCs w:val="24"/>
        </w:rPr>
        <w:t xml:space="preserve">the </w:t>
      </w:r>
      <w:r w:rsidR="00A06B85" w:rsidRPr="00281CFA">
        <w:rPr>
          <w:rFonts w:ascii="Book Antiqua" w:hAnsi="Book Antiqua" w:cs="Times New Roman"/>
          <w:sz w:val="24"/>
          <w:szCs w:val="24"/>
        </w:rPr>
        <w:t>atherosclerosis</w:t>
      </w:r>
      <w:r w:rsidR="004E25F0" w:rsidRPr="00281CFA">
        <w:rPr>
          <w:rFonts w:ascii="Book Antiqua" w:hAnsi="Book Antiqua" w:cs="Times New Roman"/>
          <w:sz w:val="24"/>
          <w:szCs w:val="24"/>
        </w:rPr>
        <w:t xml:space="preserve"> pathogenesis</w:t>
      </w:r>
      <w:r w:rsidR="00A06B85" w:rsidRPr="00281CFA">
        <w:rPr>
          <w:rFonts w:ascii="Book Antiqua" w:hAnsi="Book Antiqua" w:cs="Times New Roman"/>
          <w:sz w:val="24"/>
          <w:szCs w:val="24"/>
          <w:vertAlign w:val="superscript"/>
        </w:rPr>
        <w:t>[9</w:t>
      </w:r>
      <w:r w:rsidR="00AF5F57" w:rsidRPr="00281CFA">
        <w:rPr>
          <w:rFonts w:ascii="Book Antiqua" w:hAnsi="Book Antiqua" w:cs="Times New Roman"/>
          <w:sz w:val="24"/>
          <w:szCs w:val="24"/>
          <w:vertAlign w:val="superscript"/>
        </w:rPr>
        <w:t>6</w:t>
      </w:r>
      <w:r w:rsidR="000B7115">
        <w:rPr>
          <w:rFonts w:ascii="Book Antiqua" w:hAnsi="Book Antiqua" w:cs="Times New Roman"/>
          <w:sz w:val="24"/>
          <w:szCs w:val="24"/>
          <w:vertAlign w:val="superscript"/>
        </w:rPr>
        <w:t>,</w:t>
      </w:r>
      <w:r w:rsidR="00A06B85" w:rsidRPr="00281CFA">
        <w:rPr>
          <w:rFonts w:ascii="Book Antiqua" w:hAnsi="Book Antiqua" w:cs="Times New Roman"/>
          <w:sz w:val="24"/>
          <w:szCs w:val="24"/>
          <w:vertAlign w:val="superscript"/>
        </w:rPr>
        <w:t>9</w:t>
      </w:r>
      <w:r w:rsidR="00AF5F57" w:rsidRPr="00281CFA">
        <w:rPr>
          <w:rFonts w:ascii="Book Antiqua" w:hAnsi="Book Antiqua" w:cs="Times New Roman"/>
          <w:sz w:val="24"/>
          <w:szCs w:val="24"/>
          <w:vertAlign w:val="superscript"/>
        </w:rPr>
        <w:t>7</w:t>
      </w:r>
      <w:r w:rsidR="00A06B85" w:rsidRPr="00281CFA">
        <w:rPr>
          <w:rFonts w:ascii="Book Antiqua" w:hAnsi="Book Antiqua" w:cs="Times New Roman"/>
          <w:sz w:val="24"/>
          <w:szCs w:val="24"/>
          <w:vertAlign w:val="superscript"/>
        </w:rPr>
        <w:t>]</w:t>
      </w:r>
      <w:r w:rsidR="00A06B85" w:rsidRPr="00281CFA">
        <w:rPr>
          <w:rFonts w:ascii="Book Antiqua" w:hAnsi="Book Antiqua" w:cs="Times New Roman"/>
          <w:sz w:val="24"/>
          <w:szCs w:val="24"/>
        </w:rPr>
        <w:t>,</w:t>
      </w:r>
      <w:r w:rsidR="007E75E2" w:rsidRPr="00281CFA">
        <w:rPr>
          <w:rFonts w:ascii="Book Antiqua" w:hAnsi="Book Antiqua" w:cs="Times New Roman"/>
          <w:sz w:val="24"/>
          <w:szCs w:val="24"/>
        </w:rPr>
        <w:t xml:space="preserve"> </w:t>
      </w:r>
      <w:r w:rsidR="000B7115">
        <w:rPr>
          <w:rFonts w:ascii="Book Antiqua" w:hAnsi="Book Antiqua" w:cs="Times New Roman"/>
          <w:sz w:val="24"/>
          <w:szCs w:val="24"/>
        </w:rPr>
        <w:t>aging</w:t>
      </w:r>
      <w:r w:rsidRPr="00281CFA">
        <w:rPr>
          <w:rFonts w:ascii="Book Antiqua" w:hAnsi="Book Antiqua" w:cs="Times New Roman"/>
          <w:sz w:val="24"/>
          <w:szCs w:val="24"/>
          <w:vertAlign w:val="superscript"/>
        </w:rPr>
        <w:t>[</w:t>
      </w:r>
      <w:r w:rsidR="00DA168F" w:rsidRPr="00281CFA">
        <w:rPr>
          <w:rFonts w:ascii="Book Antiqua" w:hAnsi="Book Antiqua" w:cs="Times New Roman"/>
          <w:sz w:val="24"/>
          <w:szCs w:val="24"/>
          <w:vertAlign w:val="superscript"/>
        </w:rPr>
        <w:t>9</w:t>
      </w:r>
      <w:r w:rsidR="00AF5F57" w:rsidRPr="00281CFA">
        <w:rPr>
          <w:rFonts w:ascii="Book Antiqua" w:hAnsi="Book Antiqua" w:cs="Times New Roman"/>
          <w:sz w:val="24"/>
          <w:szCs w:val="24"/>
          <w:vertAlign w:val="superscript"/>
        </w:rPr>
        <w:t>8</w:t>
      </w:r>
      <w:r w:rsidR="00D003F7" w:rsidRPr="00281CFA">
        <w:rPr>
          <w:rFonts w:ascii="Book Antiqua" w:hAnsi="Book Antiqua" w:cs="Times New Roman"/>
          <w:sz w:val="24"/>
          <w:szCs w:val="24"/>
          <w:vertAlign w:val="superscript"/>
        </w:rPr>
        <w:t>]</w:t>
      </w:r>
      <w:r w:rsidR="00D003F7" w:rsidRPr="00281CFA">
        <w:rPr>
          <w:rFonts w:ascii="Book Antiqua" w:hAnsi="Book Antiqua" w:cs="Times New Roman"/>
          <w:sz w:val="24"/>
          <w:szCs w:val="24"/>
        </w:rPr>
        <w:t xml:space="preserve">, </w:t>
      </w:r>
      <w:r w:rsidR="000B7115">
        <w:rPr>
          <w:rFonts w:ascii="Book Antiqua" w:hAnsi="Book Antiqua" w:cs="Times New Roman"/>
          <w:sz w:val="24"/>
          <w:szCs w:val="24"/>
        </w:rPr>
        <w:t>cancer</w:t>
      </w:r>
      <w:r w:rsidR="00A06B85" w:rsidRPr="00281CFA">
        <w:rPr>
          <w:rFonts w:ascii="Book Antiqua" w:hAnsi="Book Antiqua" w:cs="Times New Roman"/>
          <w:sz w:val="24"/>
          <w:szCs w:val="24"/>
          <w:vertAlign w:val="superscript"/>
        </w:rPr>
        <w:t>[</w:t>
      </w:r>
      <w:r w:rsidR="00AF5F57" w:rsidRPr="00281CFA">
        <w:rPr>
          <w:rFonts w:ascii="Book Antiqua" w:hAnsi="Book Antiqua" w:cs="Times New Roman"/>
          <w:sz w:val="24"/>
          <w:szCs w:val="24"/>
          <w:vertAlign w:val="superscript"/>
        </w:rPr>
        <w:t>99</w:t>
      </w:r>
      <w:r w:rsidR="00A06B85" w:rsidRPr="00281CFA">
        <w:rPr>
          <w:rFonts w:ascii="Book Antiqua" w:hAnsi="Book Antiqua" w:cs="Times New Roman"/>
          <w:sz w:val="24"/>
          <w:szCs w:val="24"/>
          <w:vertAlign w:val="superscript"/>
        </w:rPr>
        <w:t>]</w:t>
      </w:r>
      <w:r w:rsidR="00A06B85" w:rsidRPr="00281CFA">
        <w:rPr>
          <w:rFonts w:ascii="Book Antiqua" w:hAnsi="Book Antiqua" w:cs="Times New Roman"/>
          <w:sz w:val="24"/>
          <w:szCs w:val="24"/>
        </w:rPr>
        <w:t xml:space="preserve"> and </w:t>
      </w:r>
      <w:r w:rsidR="000B7115">
        <w:rPr>
          <w:rFonts w:ascii="Book Antiqua" w:hAnsi="Book Antiqua" w:cs="Times New Roman"/>
          <w:sz w:val="24"/>
          <w:szCs w:val="24"/>
        </w:rPr>
        <w:t>Alzheimer’s disease</w:t>
      </w:r>
      <w:r w:rsidRPr="00281CFA">
        <w:rPr>
          <w:rFonts w:ascii="Book Antiqua" w:hAnsi="Book Antiqua" w:cs="Times New Roman"/>
          <w:sz w:val="24"/>
          <w:szCs w:val="24"/>
          <w:vertAlign w:val="superscript"/>
        </w:rPr>
        <w:t>[</w:t>
      </w:r>
      <w:r w:rsidR="00AF5F57" w:rsidRPr="00281CFA">
        <w:rPr>
          <w:rFonts w:ascii="Book Antiqua" w:hAnsi="Book Antiqua" w:cs="Times New Roman"/>
          <w:sz w:val="24"/>
          <w:szCs w:val="24"/>
          <w:vertAlign w:val="superscript"/>
        </w:rPr>
        <w:t>100</w:t>
      </w:r>
      <w:r w:rsidR="000B7115">
        <w:rPr>
          <w:rFonts w:ascii="Book Antiqua" w:hAnsi="Book Antiqua" w:cs="Times New Roman"/>
          <w:sz w:val="24"/>
          <w:szCs w:val="24"/>
          <w:vertAlign w:val="superscript"/>
        </w:rPr>
        <w:t>,</w:t>
      </w:r>
      <w:r w:rsidR="00D003F7" w:rsidRPr="00281CFA">
        <w:rPr>
          <w:rFonts w:ascii="Book Antiqua" w:hAnsi="Book Antiqua" w:cs="Times New Roman"/>
          <w:sz w:val="24"/>
          <w:szCs w:val="24"/>
          <w:vertAlign w:val="superscript"/>
        </w:rPr>
        <w:t>1</w:t>
      </w:r>
      <w:r w:rsidR="00E475F5" w:rsidRPr="00281CFA">
        <w:rPr>
          <w:rFonts w:ascii="Book Antiqua" w:hAnsi="Book Antiqua" w:cs="Times New Roman"/>
          <w:sz w:val="24"/>
          <w:szCs w:val="24"/>
          <w:vertAlign w:val="superscript"/>
        </w:rPr>
        <w:t>0</w:t>
      </w:r>
      <w:r w:rsidR="00AF5F57" w:rsidRPr="00281CFA">
        <w:rPr>
          <w:rFonts w:ascii="Book Antiqua" w:hAnsi="Book Antiqua" w:cs="Times New Roman"/>
          <w:sz w:val="24"/>
          <w:szCs w:val="24"/>
          <w:vertAlign w:val="superscript"/>
        </w:rPr>
        <w:t>1</w:t>
      </w:r>
      <w:r w:rsidRPr="00281CFA">
        <w:rPr>
          <w:rFonts w:ascii="Book Antiqua" w:hAnsi="Book Antiqua" w:cs="Times New Roman"/>
          <w:sz w:val="24"/>
          <w:szCs w:val="24"/>
          <w:vertAlign w:val="superscript"/>
        </w:rPr>
        <w:t>]</w:t>
      </w:r>
      <w:r w:rsidRPr="00281CFA">
        <w:rPr>
          <w:rFonts w:ascii="Book Antiqua" w:hAnsi="Book Antiqua" w:cs="Times New Roman"/>
          <w:sz w:val="24"/>
          <w:szCs w:val="24"/>
        </w:rPr>
        <w:t>.</w:t>
      </w:r>
      <w:r w:rsidR="007E75E2"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Serum MDA </w:t>
      </w:r>
      <w:r w:rsidR="009171C6" w:rsidRPr="00281CFA">
        <w:rPr>
          <w:rFonts w:ascii="Book Antiqua" w:hAnsi="Book Antiqua" w:cs="Times New Roman"/>
          <w:sz w:val="24"/>
          <w:szCs w:val="24"/>
        </w:rPr>
        <w:t xml:space="preserve">levels </w:t>
      </w:r>
      <w:r w:rsidRPr="00281CFA">
        <w:rPr>
          <w:rFonts w:ascii="Book Antiqua" w:hAnsi="Book Antiqua" w:cs="Times New Roman"/>
          <w:sz w:val="24"/>
          <w:szCs w:val="24"/>
        </w:rPr>
        <w:t>ha</w:t>
      </w:r>
      <w:r w:rsidR="009171C6" w:rsidRPr="00281CFA">
        <w:rPr>
          <w:rFonts w:ascii="Book Antiqua" w:hAnsi="Book Antiqua" w:cs="Times New Roman"/>
          <w:sz w:val="24"/>
          <w:szCs w:val="24"/>
        </w:rPr>
        <w:t>ve</w:t>
      </w:r>
      <w:r w:rsidRPr="00281CFA">
        <w:rPr>
          <w:rFonts w:ascii="Book Antiqua" w:hAnsi="Book Antiqua" w:cs="Times New Roman"/>
          <w:sz w:val="24"/>
          <w:szCs w:val="24"/>
        </w:rPr>
        <w:t xml:space="preserve"> been used as </w:t>
      </w:r>
      <w:r w:rsidR="009171C6" w:rsidRPr="00281CFA">
        <w:rPr>
          <w:rFonts w:ascii="Book Antiqua" w:hAnsi="Book Antiqua" w:cs="Times New Roman"/>
          <w:sz w:val="24"/>
          <w:szCs w:val="24"/>
        </w:rPr>
        <w:t>the</w:t>
      </w:r>
      <w:r w:rsidR="00225E6A" w:rsidRPr="00281CFA">
        <w:rPr>
          <w:rFonts w:ascii="Book Antiqua" w:hAnsi="Book Antiqua" w:cs="Times New Roman"/>
          <w:sz w:val="24"/>
          <w:szCs w:val="24"/>
        </w:rPr>
        <w:t xml:space="preserve"> </w:t>
      </w:r>
      <w:r w:rsidR="009171C6" w:rsidRPr="00281CFA">
        <w:rPr>
          <w:rFonts w:ascii="Book Antiqua" w:hAnsi="Book Antiqua" w:cs="Times New Roman"/>
          <w:sz w:val="24"/>
          <w:szCs w:val="24"/>
        </w:rPr>
        <w:t xml:space="preserve">lipid peroxidation </w:t>
      </w:r>
      <w:r w:rsidRPr="00281CFA">
        <w:rPr>
          <w:rFonts w:ascii="Book Antiqua" w:hAnsi="Book Antiqua" w:cs="Times New Roman"/>
          <w:sz w:val="24"/>
          <w:szCs w:val="24"/>
        </w:rPr>
        <w:t>biomarker and indicator of free radical damage</w:t>
      </w:r>
      <w:r w:rsidR="00F43195" w:rsidRPr="00281CFA">
        <w:rPr>
          <w:rFonts w:ascii="Book Antiqua" w:hAnsi="Book Antiqua" w:cs="Times New Roman"/>
          <w:sz w:val="24"/>
          <w:szCs w:val="24"/>
          <w:vertAlign w:val="superscript"/>
        </w:rPr>
        <w:t>[</w:t>
      </w:r>
      <w:r w:rsidR="000B7115">
        <w:rPr>
          <w:rFonts w:ascii="Book Antiqua" w:hAnsi="Book Antiqua" w:cs="Times New Roman"/>
          <w:sz w:val="24"/>
          <w:szCs w:val="24"/>
          <w:vertAlign w:val="superscript"/>
        </w:rPr>
        <w:t>37,</w:t>
      </w:r>
      <w:r w:rsidR="00F43195" w:rsidRPr="00281CFA">
        <w:rPr>
          <w:rFonts w:ascii="Book Antiqua" w:hAnsi="Book Antiqua" w:cs="Times New Roman"/>
          <w:sz w:val="24"/>
          <w:szCs w:val="24"/>
          <w:vertAlign w:val="superscript"/>
        </w:rPr>
        <w:t>83</w:t>
      </w:r>
      <w:r w:rsidR="000B7115">
        <w:rPr>
          <w:rFonts w:ascii="Book Antiqua" w:hAnsi="Book Antiqua" w:cs="Times New Roman"/>
          <w:sz w:val="24"/>
          <w:szCs w:val="24"/>
          <w:vertAlign w:val="superscript"/>
        </w:rPr>
        <w:t>,</w:t>
      </w:r>
      <w:r w:rsidR="00925309" w:rsidRPr="00281CFA">
        <w:rPr>
          <w:rFonts w:ascii="Book Antiqua" w:hAnsi="Book Antiqua" w:cs="Times New Roman"/>
          <w:sz w:val="24"/>
          <w:szCs w:val="24"/>
          <w:vertAlign w:val="superscript"/>
        </w:rPr>
        <w:t>102</w:t>
      </w:r>
      <w:r w:rsidR="00F43195" w:rsidRPr="00281CFA">
        <w:rPr>
          <w:rFonts w:ascii="Book Antiqua" w:hAnsi="Book Antiqua" w:cs="Times New Roman"/>
          <w:sz w:val="24"/>
          <w:szCs w:val="24"/>
          <w:vertAlign w:val="superscript"/>
        </w:rPr>
        <w:t>]</w:t>
      </w:r>
      <w:r w:rsidRPr="00281CFA">
        <w:rPr>
          <w:rFonts w:ascii="Book Antiqua" w:hAnsi="Book Antiqua" w:cs="Times New Roman"/>
          <w:sz w:val="24"/>
          <w:szCs w:val="24"/>
        </w:rPr>
        <w:t>. MDA</w:t>
      </w:r>
      <w:r w:rsidR="004E25F0" w:rsidRPr="00281CFA">
        <w:rPr>
          <w:rFonts w:ascii="Book Antiqua" w:hAnsi="Book Antiqua" w:cs="Times New Roman"/>
          <w:sz w:val="24"/>
          <w:szCs w:val="24"/>
        </w:rPr>
        <w:t>,</w:t>
      </w:r>
      <w:r w:rsidR="007E75E2" w:rsidRPr="00281CFA">
        <w:rPr>
          <w:rFonts w:ascii="Book Antiqua" w:hAnsi="Book Antiqua" w:cs="Times New Roman"/>
          <w:sz w:val="24"/>
          <w:szCs w:val="24"/>
        </w:rPr>
        <w:t xml:space="preserve"> </w:t>
      </w:r>
      <w:r w:rsidR="004E25F0" w:rsidRPr="00281CFA">
        <w:rPr>
          <w:rFonts w:ascii="Book Antiqua" w:hAnsi="Book Antiqua" w:cs="Times New Roman"/>
          <w:sz w:val="24"/>
          <w:szCs w:val="24"/>
        </w:rPr>
        <w:t>the</w:t>
      </w:r>
      <w:r w:rsidRPr="00281CFA">
        <w:rPr>
          <w:rFonts w:ascii="Book Antiqua" w:hAnsi="Book Antiqua" w:cs="Times New Roman"/>
          <w:sz w:val="24"/>
          <w:szCs w:val="24"/>
        </w:rPr>
        <w:t xml:space="preserve"> three-carbon dialdehyde</w:t>
      </w:r>
      <w:r w:rsidR="004E25F0" w:rsidRPr="00281CFA">
        <w:rPr>
          <w:rFonts w:ascii="Book Antiqua" w:hAnsi="Book Antiqua" w:cs="Times New Roman"/>
          <w:sz w:val="24"/>
          <w:szCs w:val="24"/>
        </w:rPr>
        <w:t>,</w:t>
      </w:r>
      <w:r w:rsidR="007E75E2" w:rsidRPr="00281CFA">
        <w:rPr>
          <w:rFonts w:ascii="Book Antiqua" w:hAnsi="Book Antiqua" w:cs="Times New Roman"/>
          <w:sz w:val="24"/>
          <w:szCs w:val="24"/>
        </w:rPr>
        <w:t xml:space="preserve"> </w:t>
      </w:r>
      <w:r w:rsidR="004E25F0" w:rsidRPr="00281CFA">
        <w:rPr>
          <w:rFonts w:ascii="Book Antiqua" w:hAnsi="Book Antiqua" w:cs="Times New Roman"/>
          <w:sz w:val="24"/>
          <w:szCs w:val="24"/>
        </w:rPr>
        <w:t>can exist in many</w:t>
      </w:r>
      <w:r w:rsidRPr="00281CFA">
        <w:rPr>
          <w:rFonts w:ascii="Book Antiqua" w:hAnsi="Book Antiqua" w:cs="Times New Roman"/>
          <w:sz w:val="24"/>
          <w:szCs w:val="24"/>
        </w:rPr>
        <w:t xml:space="preserve"> forms in </w:t>
      </w:r>
      <w:r w:rsidR="004E25F0" w:rsidRPr="00281CFA">
        <w:rPr>
          <w:rFonts w:ascii="Book Antiqua" w:hAnsi="Book Antiqua" w:cs="Times New Roman"/>
          <w:sz w:val="24"/>
          <w:szCs w:val="24"/>
        </w:rPr>
        <w:t>the</w:t>
      </w:r>
      <w:r w:rsidRPr="00281CFA">
        <w:rPr>
          <w:rFonts w:ascii="Book Antiqua" w:hAnsi="Book Antiqua" w:cs="Times New Roman"/>
          <w:sz w:val="24"/>
          <w:szCs w:val="24"/>
        </w:rPr>
        <w:t xml:space="preserve"> aqueous </w:t>
      </w:r>
      <w:r w:rsidR="004E25F0" w:rsidRPr="00281CFA">
        <w:rPr>
          <w:rFonts w:ascii="Book Antiqua" w:hAnsi="Book Antiqua" w:cs="Times New Roman"/>
          <w:sz w:val="24"/>
          <w:szCs w:val="24"/>
        </w:rPr>
        <w:t>circulation</w:t>
      </w:r>
      <w:r w:rsidRPr="00281CFA">
        <w:rPr>
          <w:rFonts w:ascii="Book Antiqua" w:hAnsi="Book Antiqua" w:cs="Times New Roman"/>
          <w:sz w:val="24"/>
          <w:szCs w:val="24"/>
        </w:rPr>
        <w:t>.</w:t>
      </w:r>
      <w:r w:rsidR="007E75E2" w:rsidRPr="00281CFA">
        <w:rPr>
          <w:rFonts w:ascii="Book Antiqua" w:hAnsi="Book Antiqua" w:cs="Times New Roman"/>
          <w:sz w:val="24"/>
          <w:szCs w:val="24"/>
        </w:rPr>
        <w:t xml:space="preserve"> </w:t>
      </w:r>
      <w:r w:rsidRPr="00281CFA">
        <w:rPr>
          <w:rFonts w:ascii="Book Antiqua" w:hAnsi="Book Antiqua" w:cs="Times New Roman"/>
          <w:sz w:val="24"/>
          <w:szCs w:val="24"/>
        </w:rPr>
        <w:t>This method was used the reaction of MDA with thiobarbituric acid (TBA)</w:t>
      </w:r>
      <w:r w:rsidR="004E25F0" w:rsidRPr="00281CFA">
        <w:rPr>
          <w:rFonts w:ascii="Book Antiqua" w:hAnsi="Book Antiqua" w:cs="Times New Roman"/>
          <w:sz w:val="24"/>
          <w:szCs w:val="24"/>
        </w:rPr>
        <w:t xml:space="preserve"> and </w:t>
      </w:r>
      <w:r w:rsidR="009171C6" w:rsidRPr="00281CFA">
        <w:rPr>
          <w:rFonts w:ascii="Book Antiqua" w:hAnsi="Book Antiqua" w:cs="Times New Roman"/>
          <w:sz w:val="24"/>
          <w:szCs w:val="24"/>
        </w:rPr>
        <w:t>heated under acidic conditions but t</w:t>
      </w:r>
      <w:r w:rsidRPr="00281CFA">
        <w:rPr>
          <w:rFonts w:ascii="Book Antiqua" w:hAnsi="Book Antiqua" w:cs="Times New Roman"/>
          <w:sz w:val="24"/>
          <w:szCs w:val="24"/>
        </w:rPr>
        <w:t xml:space="preserve">he TBA can react with </w:t>
      </w:r>
      <w:r w:rsidR="004E25F0" w:rsidRPr="00281CFA">
        <w:rPr>
          <w:rFonts w:ascii="Book Antiqua" w:hAnsi="Book Antiqua" w:cs="Times New Roman"/>
          <w:sz w:val="24"/>
          <w:szCs w:val="24"/>
        </w:rPr>
        <w:t xml:space="preserve">many </w:t>
      </w:r>
      <w:r w:rsidRPr="00281CFA">
        <w:rPr>
          <w:rFonts w:ascii="Book Antiqua" w:hAnsi="Book Antiqua" w:cs="Times New Roman"/>
          <w:sz w:val="24"/>
          <w:szCs w:val="24"/>
        </w:rPr>
        <w:t xml:space="preserve">chemical species such as </w:t>
      </w:r>
      <w:r w:rsidR="004E25F0" w:rsidRPr="00281CFA">
        <w:rPr>
          <w:rFonts w:ascii="Book Antiqua" w:hAnsi="Book Antiqua" w:cs="Times New Roman"/>
          <w:sz w:val="24"/>
          <w:szCs w:val="24"/>
        </w:rPr>
        <w:t>proteins, phospholipids, aldehydes</w:t>
      </w:r>
      <w:r w:rsidRPr="00281CFA">
        <w:rPr>
          <w:rFonts w:ascii="Book Antiqua" w:hAnsi="Book Antiqua" w:cs="Times New Roman"/>
          <w:sz w:val="24"/>
          <w:szCs w:val="24"/>
        </w:rPr>
        <w:t xml:space="preserve">, amino acid and </w:t>
      </w:r>
      <w:r w:rsidR="004E25F0" w:rsidRPr="00281CFA">
        <w:rPr>
          <w:rFonts w:ascii="Book Antiqua" w:hAnsi="Book Antiqua" w:cs="Times New Roman"/>
          <w:sz w:val="24"/>
          <w:szCs w:val="24"/>
        </w:rPr>
        <w:t>nucleic acids</w:t>
      </w:r>
      <w:r w:rsidRPr="00281CFA">
        <w:rPr>
          <w:rFonts w:ascii="Book Antiqua" w:hAnsi="Book Antiqua" w:cs="Times New Roman"/>
          <w:sz w:val="24"/>
          <w:szCs w:val="24"/>
          <w:vertAlign w:val="superscript"/>
        </w:rPr>
        <w:t>[</w:t>
      </w:r>
      <w:r w:rsidR="00D003F7" w:rsidRPr="00281CFA">
        <w:rPr>
          <w:rFonts w:ascii="Book Antiqua" w:hAnsi="Book Antiqua" w:cs="Times New Roman"/>
          <w:sz w:val="24"/>
          <w:szCs w:val="24"/>
          <w:vertAlign w:val="superscript"/>
        </w:rPr>
        <w:t>1</w:t>
      </w:r>
      <w:r w:rsidR="00DA168F" w:rsidRPr="00281CFA">
        <w:rPr>
          <w:rFonts w:ascii="Book Antiqua" w:hAnsi="Book Antiqua" w:cs="Times New Roman"/>
          <w:sz w:val="24"/>
          <w:szCs w:val="24"/>
          <w:vertAlign w:val="superscript"/>
        </w:rPr>
        <w:t>03</w:t>
      </w:r>
      <w:r w:rsidR="000B7115">
        <w:rPr>
          <w:rFonts w:ascii="Book Antiqua" w:hAnsi="Book Antiqua" w:cs="Times New Roman"/>
          <w:sz w:val="24"/>
          <w:szCs w:val="24"/>
          <w:vertAlign w:val="superscript"/>
        </w:rPr>
        <w:t>,</w:t>
      </w:r>
      <w:r w:rsidR="00D003F7" w:rsidRPr="00281CFA">
        <w:rPr>
          <w:rFonts w:ascii="Book Antiqua" w:hAnsi="Book Antiqua" w:cs="Times New Roman"/>
          <w:sz w:val="24"/>
          <w:szCs w:val="24"/>
          <w:vertAlign w:val="superscript"/>
        </w:rPr>
        <w:t>1</w:t>
      </w:r>
      <w:r w:rsidR="00DA168F" w:rsidRPr="00281CFA">
        <w:rPr>
          <w:rFonts w:ascii="Book Antiqua" w:hAnsi="Book Antiqua" w:cs="Times New Roman"/>
          <w:sz w:val="24"/>
          <w:szCs w:val="24"/>
          <w:vertAlign w:val="superscript"/>
        </w:rPr>
        <w:t>04</w:t>
      </w:r>
      <w:r w:rsidRPr="00281CFA">
        <w:rPr>
          <w:rFonts w:ascii="Book Antiqua" w:hAnsi="Book Antiqua" w:cs="Times New Roman"/>
          <w:sz w:val="24"/>
          <w:szCs w:val="24"/>
          <w:vertAlign w:val="superscript"/>
        </w:rPr>
        <w:t>]</w:t>
      </w:r>
      <w:r w:rsidRPr="00281CFA">
        <w:rPr>
          <w:rFonts w:ascii="Book Antiqua" w:hAnsi="Book Antiqua" w:cs="Times New Roman"/>
          <w:sz w:val="24"/>
          <w:szCs w:val="24"/>
        </w:rPr>
        <w:t>.</w:t>
      </w:r>
      <w:r w:rsidR="007E75E2"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One </w:t>
      </w:r>
      <w:r w:rsidR="009171C6" w:rsidRPr="00281CFA">
        <w:rPr>
          <w:rFonts w:ascii="Book Antiqua" w:hAnsi="Book Antiqua" w:cs="Times New Roman"/>
          <w:sz w:val="24"/>
          <w:szCs w:val="24"/>
        </w:rPr>
        <w:t xml:space="preserve">MDA </w:t>
      </w:r>
      <w:r w:rsidRPr="00281CFA">
        <w:rPr>
          <w:rFonts w:ascii="Book Antiqua" w:hAnsi="Book Antiqua" w:cs="Times New Roman"/>
          <w:sz w:val="24"/>
          <w:szCs w:val="24"/>
        </w:rPr>
        <w:t xml:space="preserve">molecule reacts with </w:t>
      </w:r>
      <w:r w:rsidR="00C0105E" w:rsidRPr="00281CFA">
        <w:rPr>
          <w:rFonts w:ascii="Book Antiqua" w:hAnsi="Book Antiqua" w:cs="Times New Roman"/>
          <w:sz w:val="24"/>
          <w:szCs w:val="24"/>
        </w:rPr>
        <w:t xml:space="preserve">TBA </w:t>
      </w:r>
      <w:r w:rsidRPr="00281CFA">
        <w:rPr>
          <w:rFonts w:ascii="Book Antiqua" w:hAnsi="Book Antiqua" w:cs="Times New Roman"/>
          <w:sz w:val="24"/>
          <w:szCs w:val="24"/>
        </w:rPr>
        <w:t xml:space="preserve">two molecules to form a stable pink to red </w:t>
      </w:r>
      <w:r w:rsidR="009171C6" w:rsidRPr="00281CFA">
        <w:rPr>
          <w:rFonts w:ascii="Book Antiqua" w:hAnsi="Book Antiqua" w:cs="Times New Roman"/>
          <w:sz w:val="24"/>
          <w:szCs w:val="24"/>
        </w:rPr>
        <w:t>chromophore</w:t>
      </w:r>
      <w:r w:rsidRPr="00281CFA">
        <w:rPr>
          <w:rFonts w:ascii="Book Antiqua" w:hAnsi="Book Antiqua" w:cs="Times New Roman"/>
          <w:sz w:val="24"/>
          <w:szCs w:val="24"/>
        </w:rPr>
        <w:t xml:space="preserve"> t</w:t>
      </w:r>
      <w:r w:rsidR="000B7115">
        <w:rPr>
          <w:rFonts w:ascii="Book Antiqua" w:hAnsi="Book Antiqua" w:cs="Times New Roman"/>
          <w:sz w:val="24"/>
          <w:szCs w:val="24"/>
        </w:rPr>
        <w:t>hat absorbs maximally at 532 nm</w:t>
      </w:r>
      <w:r w:rsidRPr="00281CFA">
        <w:rPr>
          <w:rFonts w:ascii="Book Antiqua" w:hAnsi="Book Antiqua" w:cs="Times New Roman"/>
          <w:sz w:val="24"/>
          <w:szCs w:val="24"/>
          <w:vertAlign w:val="superscript"/>
        </w:rPr>
        <w:t>[</w:t>
      </w:r>
      <w:r w:rsidR="00D003F7" w:rsidRPr="00281CFA">
        <w:rPr>
          <w:rFonts w:ascii="Book Antiqua" w:hAnsi="Book Antiqua" w:cs="Times New Roman"/>
          <w:sz w:val="24"/>
          <w:szCs w:val="24"/>
          <w:vertAlign w:val="superscript"/>
        </w:rPr>
        <w:t>1</w:t>
      </w:r>
      <w:r w:rsidR="00DA168F" w:rsidRPr="00281CFA">
        <w:rPr>
          <w:rFonts w:ascii="Book Antiqua" w:hAnsi="Book Antiqua" w:cs="Times New Roman"/>
          <w:sz w:val="24"/>
          <w:szCs w:val="24"/>
          <w:vertAlign w:val="superscript"/>
        </w:rPr>
        <w:t>05</w:t>
      </w:r>
      <w:r w:rsidRPr="00281CFA">
        <w:rPr>
          <w:rFonts w:ascii="Book Antiqua" w:hAnsi="Book Antiqua" w:cs="Times New Roman"/>
          <w:sz w:val="24"/>
          <w:szCs w:val="24"/>
          <w:vertAlign w:val="superscript"/>
        </w:rPr>
        <w:t>]</w:t>
      </w:r>
      <w:r w:rsidRPr="00281CFA">
        <w:rPr>
          <w:rFonts w:ascii="Book Antiqua" w:hAnsi="Book Antiqua" w:cs="Times New Roman"/>
          <w:sz w:val="24"/>
          <w:szCs w:val="24"/>
        </w:rPr>
        <w:t xml:space="preserve"> or fluorescence detection.</w:t>
      </w:r>
      <w:r w:rsidR="007E75E2" w:rsidRPr="00281CFA">
        <w:rPr>
          <w:rFonts w:ascii="Book Antiqua" w:hAnsi="Book Antiqua" w:cs="Times New Roman"/>
          <w:sz w:val="24"/>
          <w:szCs w:val="24"/>
        </w:rPr>
        <w:t xml:space="preserve"> </w:t>
      </w:r>
      <w:r w:rsidR="00C0105E" w:rsidRPr="00281CFA">
        <w:rPr>
          <w:rFonts w:ascii="Book Antiqua" w:hAnsi="Book Antiqua" w:cs="Times New Roman"/>
          <w:sz w:val="24"/>
          <w:szCs w:val="24"/>
        </w:rPr>
        <w:t>Thi</w:t>
      </w:r>
      <w:r w:rsidRPr="00281CFA">
        <w:rPr>
          <w:rFonts w:ascii="Book Antiqua" w:hAnsi="Book Antiqua" w:cs="Times New Roman"/>
          <w:sz w:val="24"/>
          <w:szCs w:val="24"/>
        </w:rPr>
        <w:t xml:space="preserve">s </w:t>
      </w:r>
      <w:r w:rsidR="00C0105E" w:rsidRPr="00281CFA">
        <w:rPr>
          <w:rFonts w:ascii="Book Antiqua" w:hAnsi="Book Antiqua" w:cs="Times New Roman"/>
          <w:sz w:val="24"/>
          <w:szCs w:val="24"/>
        </w:rPr>
        <w:t>chromophore is</w:t>
      </w:r>
      <w:r w:rsidRPr="00281CFA">
        <w:rPr>
          <w:rFonts w:ascii="Book Antiqua" w:hAnsi="Book Antiqua" w:cs="Times New Roman"/>
          <w:sz w:val="24"/>
          <w:szCs w:val="24"/>
        </w:rPr>
        <w:t xml:space="preserve"> termed thiobarbituric acid reacting substances (TBARS). </w:t>
      </w:r>
      <w:r w:rsidR="00C0105E" w:rsidRPr="00281CFA">
        <w:rPr>
          <w:rFonts w:ascii="Book Antiqua" w:hAnsi="Book Antiqua" w:cs="Times New Roman"/>
          <w:sz w:val="24"/>
          <w:szCs w:val="24"/>
        </w:rPr>
        <w:t>E</w:t>
      </w:r>
      <w:r w:rsidRPr="00281CFA">
        <w:rPr>
          <w:rFonts w:ascii="Book Antiqua" w:hAnsi="Book Antiqua" w:cs="Times New Roman"/>
          <w:sz w:val="24"/>
          <w:szCs w:val="24"/>
        </w:rPr>
        <w:t xml:space="preserve">levated </w:t>
      </w:r>
      <w:r w:rsidR="009246DB" w:rsidRPr="00281CFA">
        <w:rPr>
          <w:rFonts w:ascii="Book Antiqua" w:hAnsi="Book Antiqua" w:cs="Times New Roman"/>
          <w:sz w:val="24"/>
          <w:szCs w:val="24"/>
        </w:rPr>
        <w:t>MDA</w:t>
      </w:r>
      <w:r w:rsidR="007E75E2"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levels </w:t>
      </w:r>
      <w:r w:rsidR="009246DB" w:rsidRPr="00281CFA">
        <w:rPr>
          <w:rFonts w:ascii="Book Antiqua" w:hAnsi="Book Antiqua" w:cs="Times New Roman"/>
          <w:sz w:val="24"/>
          <w:szCs w:val="24"/>
        </w:rPr>
        <w:t>in T2DM</w:t>
      </w:r>
      <w:r w:rsidR="007E75E2" w:rsidRPr="00281CFA">
        <w:rPr>
          <w:rFonts w:ascii="Book Antiqua" w:hAnsi="Book Antiqua" w:cs="Times New Roman"/>
          <w:sz w:val="24"/>
          <w:szCs w:val="24"/>
        </w:rPr>
        <w:t xml:space="preserve"> </w:t>
      </w:r>
      <w:r w:rsidR="009246DB" w:rsidRPr="00281CFA">
        <w:rPr>
          <w:rFonts w:ascii="Book Antiqua" w:hAnsi="Book Antiqua" w:cs="Times New Roman"/>
          <w:sz w:val="24"/>
          <w:szCs w:val="24"/>
        </w:rPr>
        <w:t xml:space="preserve">patients </w:t>
      </w:r>
      <w:r w:rsidRPr="00281CFA">
        <w:rPr>
          <w:rFonts w:ascii="Book Antiqua" w:hAnsi="Book Antiqua" w:cs="Times New Roman"/>
          <w:sz w:val="24"/>
          <w:szCs w:val="24"/>
        </w:rPr>
        <w:t xml:space="preserve">are associated with </w:t>
      </w:r>
      <w:r w:rsidR="009246DB" w:rsidRPr="00281CFA">
        <w:rPr>
          <w:rFonts w:ascii="Book Antiqua" w:hAnsi="Book Antiqua" w:cs="Times New Roman"/>
          <w:sz w:val="24"/>
          <w:szCs w:val="24"/>
        </w:rPr>
        <w:t xml:space="preserve">cardiovascular disease </w:t>
      </w:r>
      <w:r w:rsidR="00D1731C" w:rsidRPr="00281CFA">
        <w:rPr>
          <w:rFonts w:ascii="Book Antiqua" w:hAnsi="Book Antiqua" w:cs="Times New Roman"/>
          <w:sz w:val="24"/>
          <w:szCs w:val="24"/>
        </w:rPr>
        <w:t>risk</w:t>
      </w:r>
      <w:r w:rsidR="00925309" w:rsidRPr="00281CFA">
        <w:rPr>
          <w:rFonts w:ascii="Book Antiqua" w:hAnsi="Book Antiqua" w:cs="Times New Roman"/>
          <w:sz w:val="24"/>
          <w:szCs w:val="24"/>
          <w:vertAlign w:val="superscript"/>
        </w:rPr>
        <w:t>[83]</w:t>
      </w:r>
      <w:r w:rsidRPr="00281CFA">
        <w:rPr>
          <w:rFonts w:ascii="Book Antiqua" w:hAnsi="Book Antiqua" w:cs="Times New Roman"/>
          <w:sz w:val="24"/>
          <w:szCs w:val="24"/>
        </w:rPr>
        <w:t>.</w:t>
      </w:r>
    </w:p>
    <w:p w:rsidR="000B7115" w:rsidRPr="00281CFA" w:rsidRDefault="000B7115" w:rsidP="00281CFA">
      <w:pPr>
        <w:autoSpaceDE w:val="0"/>
        <w:autoSpaceDN w:val="0"/>
        <w:adjustRightInd w:val="0"/>
        <w:spacing w:after="0" w:line="360" w:lineRule="auto"/>
        <w:jc w:val="both"/>
        <w:rPr>
          <w:rFonts w:ascii="Book Antiqua" w:hAnsi="Book Antiqua" w:cs="Times New Roman"/>
          <w:b/>
          <w:bCs/>
          <w:sz w:val="24"/>
          <w:szCs w:val="24"/>
          <w:lang w:eastAsia="zh-CN"/>
        </w:rPr>
      </w:pPr>
    </w:p>
    <w:p w:rsidR="00671ABB" w:rsidRPr="000B7115" w:rsidRDefault="000B7115" w:rsidP="00281CFA">
      <w:pPr>
        <w:autoSpaceDE w:val="0"/>
        <w:autoSpaceDN w:val="0"/>
        <w:adjustRightInd w:val="0"/>
        <w:spacing w:after="0" w:line="360" w:lineRule="auto"/>
        <w:jc w:val="both"/>
        <w:rPr>
          <w:rFonts w:ascii="Book Antiqua" w:hAnsi="Book Antiqua" w:cs="Times New Roman"/>
          <w:b/>
          <w:bCs/>
          <w:i/>
          <w:sz w:val="24"/>
          <w:szCs w:val="24"/>
        </w:rPr>
      </w:pPr>
      <w:r w:rsidRPr="000B7115">
        <w:rPr>
          <w:rFonts w:ascii="Book Antiqua" w:hAnsi="Book Antiqua" w:cs="Times New Roman"/>
          <w:b/>
          <w:bCs/>
          <w:i/>
          <w:sz w:val="24"/>
          <w:szCs w:val="24"/>
        </w:rPr>
        <w:t>Isoprostanes</w:t>
      </w:r>
    </w:p>
    <w:p w:rsidR="00D91C1B" w:rsidRDefault="001202F9"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sz w:val="24"/>
          <w:szCs w:val="24"/>
        </w:rPr>
        <w:t>T</w:t>
      </w:r>
      <w:r w:rsidR="00671ABB" w:rsidRPr="00281CFA">
        <w:rPr>
          <w:rFonts w:ascii="Book Antiqua" w:hAnsi="Book Antiqua" w:cs="Times New Roman"/>
          <w:sz w:val="24"/>
          <w:szCs w:val="24"/>
        </w:rPr>
        <w:t xml:space="preserve">he most valuable of </w:t>
      </w:r>
      <w:r w:rsidR="00C0105E" w:rsidRPr="00281CFA">
        <w:rPr>
          <w:rFonts w:ascii="Book Antiqua" w:hAnsi="Book Antiqua" w:cs="Times New Roman"/>
          <w:sz w:val="24"/>
          <w:szCs w:val="24"/>
        </w:rPr>
        <w:t xml:space="preserve">lipid peroxidation biomarker </w:t>
      </w:r>
      <w:r w:rsidR="00671ABB" w:rsidRPr="00281CFA">
        <w:rPr>
          <w:rFonts w:ascii="Book Antiqua" w:hAnsi="Book Antiqua" w:cs="Times New Roman"/>
          <w:sz w:val="24"/>
          <w:szCs w:val="24"/>
        </w:rPr>
        <w:t>in the</w:t>
      </w:r>
      <w:r w:rsidR="007E75E2" w:rsidRPr="00281CFA">
        <w:rPr>
          <w:rFonts w:ascii="Book Antiqua" w:hAnsi="Book Antiqua" w:cs="Times New Roman"/>
          <w:sz w:val="24"/>
          <w:szCs w:val="24"/>
        </w:rPr>
        <w:t xml:space="preserve"> </w:t>
      </w:r>
      <w:r w:rsidR="00C0105E" w:rsidRPr="00281CFA">
        <w:rPr>
          <w:rFonts w:ascii="Book Antiqua" w:hAnsi="Book Antiqua" w:cs="Times New Roman"/>
          <w:sz w:val="24"/>
          <w:szCs w:val="24"/>
        </w:rPr>
        <w:t>biological system</w:t>
      </w:r>
      <w:r w:rsidR="00671ABB" w:rsidRPr="00281CFA">
        <w:rPr>
          <w:rFonts w:ascii="Book Antiqua" w:hAnsi="Book Antiqua" w:cs="Times New Roman"/>
          <w:sz w:val="24"/>
          <w:szCs w:val="24"/>
        </w:rPr>
        <w:t xml:space="preserve"> is the isoprostanes, </w:t>
      </w:r>
      <w:r w:rsidR="00C0105E" w:rsidRPr="00281CFA">
        <w:rPr>
          <w:rFonts w:ascii="Book Antiqua" w:hAnsi="Book Antiqua" w:cs="Times New Roman"/>
          <w:sz w:val="24"/>
          <w:szCs w:val="24"/>
        </w:rPr>
        <w:t>elevated from the</w:t>
      </w:r>
      <w:r w:rsidR="007E75E2" w:rsidRPr="00281CFA">
        <w:rPr>
          <w:rFonts w:ascii="Book Antiqua" w:hAnsi="Book Antiqua" w:cs="Times New Roman"/>
          <w:sz w:val="24"/>
          <w:szCs w:val="24"/>
        </w:rPr>
        <w:t xml:space="preserve"> </w:t>
      </w:r>
      <w:r w:rsidR="000B7115">
        <w:rPr>
          <w:rFonts w:ascii="Book Antiqua" w:hAnsi="Book Antiqua" w:cs="Times New Roman"/>
          <w:sz w:val="24"/>
          <w:szCs w:val="24"/>
        </w:rPr>
        <w:t>PUFA peroxidation</w:t>
      </w:r>
      <w:r w:rsidR="00D91C1B" w:rsidRPr="00281CFA">
        <w:rPr>
          <w:rFonts w:ascii="Book Antiqua" w:hAnsi="Book Antiqua" w:cs="Times New Roman"/>
          <w:sz w:val="24"/>
          <w:szCs w:val="24"/>
          <w:vertAlign w:val="superscript"/>
        </w:rPr>
        <w:t>[</w:t>
      </w:r>
      <w:r w:rsidR="00E475F5" w:rsidRPr="00281CFA">
        <w:rPr>
          <w:rFonts w:ascii="Book Antiqua" w:hAnsi="Book Antiqua" w:cs="Times New Roman"/>
          <w:sz w:val="24"/>
          <w:szCs w:val="24"/>
          <w:vertAlign w:val="superscript"/>
        </w:rPr>
        <w:t>1</w:t>
      </w:r>
      <w:r w:rsidR="00DA168F" w:rsidRPr="00281CFA">
        <w:rPr>
          <w:rFonts w:ascii="Book Antiqua" w:hAnsi="Book Antiqua" w:cs="Times New Roman"/>
          <w:sz w:val="24"/>
          <w:szCs w:val="24"/>
          <w:vertAlign w:val="superscript"/>
        </w:rPr>
        <w:t>06</w:t>
      </w:r>
      <w:r w:rsidR="00410191" w:rsidRPr="00281CFA">
        <w:rPr>
          <w:rFonts w:ascii="Book Antiqua" w:hAnsi="Book Antiqua" w:cs="Times New Roman"/>
          <w:sz w:val="24"/>
          <w:szCs w:val="24"/>
          <w:vertAlign w:val="superscript"/>
        </w:rPr>
        <w:t>-</w:t>
      </w:r>
      <w:r w:rsidR="00E475F5" w:rsidRPr="00281CFA">
        <w:rPr>
          <w:rFonts w:ascii="Book Antiqua" w:hAnsi="Book Antiqua" w:cs="Times New Roman"/>
          <w:sz w:val="24"/>
          <w:szCs w:val="24"/>
          <w:vertAlign w:val="superscript"/>
        </w:rPr>
        <w:t>1</w:t>
      </w:r>
      <w:r w:rsidR="00DA168F" w:rsidRPr="00281CFA">
        <w:rPr>
          <w:rFonts w:ascii="Book Antiqua" w:hAnsi="Book Antiqua" w:cs="Times New Roman"/>
          <w:sz w:val="24"/>
          <w:szCs w:val="24"/>
          <w:vertAlign w:val="superscript"/>
        </w:rPr>
        <w:t>13</w:t>
      </w:r>
      <w:r w:rsidR="00D003F7" w:rsidRPr="00281CFA">
        <w:rPr>
          <w:rFonts w:ascii="Book Antiqua" w:hAnsi="Book Antiqua" w:cs="Times New Roman"/>
          <w:sz w:val="24"/>
          <w:szCs w:val="24"/>
          <w:vertAlign w:val="superscript"/>
        </w:rPr>
        <w:t>]</w:t>
      </w:r>
      <w:r w:rsidR="00D91C1B" w:rsidRPr="00281CFA">
        <w:rPr>
          <w:rFonts w:ascii="Book Antiqua" w:hAnsi="Book Antiqua" w:cs="Times New Roman"/>
          <w:sz w:val="24"/>
          <w:szCs w:val="24"/>
        </w:rPr>
        <w:t>.</w:t>
      </w:r>
      <w:r w:rsidR="00C0105E" w:rsidRPr="00281CFA">
        <w:rPr>
          <w:rFonts w:ascii="Book Antiqua" w:hAnsi="Book Antiqua" w:cs="Times New Roman"/>
          <w:sz w:val="24"/>
          <w:szCs w:val="24"/>
        </w:rPr>
        <w:t xml:space="preserve"> I</w:t>
      </w:r>
      <w:r w:rsidR="00D91C1B" w:rsidRPr="00281CFA">
        <w:rPr>
          <w:rFonts w:ascii="Book Antiqua" w:hAnsi="Book Antiqua" w:cs="Times New Roman"/>
          <w:sz w:val="24"/>
          <w:szCs w:val="24"/>
        </w:rPr>
        <w:t>soprostanes</w:t>
      </w:r>
      <w:r w:rsidR="007E75E2" w:rsidRPr="00281CFA">
        <w:rPr>
          <w:rFonts w:ascii="Book Antiqua" w:hAnsi="Book Antiqua" w:cs="Times New Roman"/>
          <w:sz w:val="24"/>
          <w:szCs w:val="24"/>
        </w:rPr>
        <w:t xml:space="preserve"> </w:t>
      </w:r>
      <w:r w:rsidR="00AF5F57" w:rsidRPr="00281CFA">
        <w:rPr>
          <w:rFonts w:ascii="Book Antiqua" w:hAnsi="Book Antiqua" w:cs="Times New Roman"/>
          <w:sz w:val="24"/>
          <w:szCs w:val="24"/>
        </w:rPr>
        <w:t xml:space="preserve">identified as </w:t>
      </w:r>
      <w:r w:rsidR="00D91C1B" w:rsidRPr="00281CFA">
        <w:rPr>
          <w:rFonts w:ascii="Book Antiqua" w:hAnsi="Book Antiqua" w:cs="Times New Roman"/>
          <w:sz w:val="24"/>
          <w:szCs w:val="24"/>
        </w:rPr>
        <w:t>free</w:t>
      </w:r>
      <w:r w:rsidR="00AF5F57" w:rsidRPr="00281CFA">
        <w:rPr>
          <w:rFonts w:ascii="Book Antiqua" w:hAnsi="Book Antiqua" w:cs="Times New Roman"/>
          <w:sz w:val="24"/>
          <w:szCs w:val="24"/>
        </w:rPr>
        <w:t xml:space="preserve"> form and the</w:t>
      </w:r>
      <w:r w:rsidR="002338F0" w:rsidRPr="00281CFA">
        <w:rPr>
          <w:rFonts w:ascii="Book Antiqua" w:hAnsi="Book Antiqua" w:cs="Times New Roman"/>
          <w:sz w:val="24"/>
          <w:szCs w:val="24"/>
        </w:rPr>
        <w:t xml:space="preserve"> most are esterified to lipids </w:t>
      </w:r>
      <w:r w:rsidR="00D91C1B" w:rsidRPr="00281CFA">
        <w:rPr>
          <w:rFonts w:ascii="Book Antiqua" w:hAnsi="Book Antiqua" w:cs="Times New Roman"/>
          <w:sz w:val="24"/>
          <w:szCs w:val="24"/>
        </w:rPr>
        <w:t xml:space="preserve">in </w:t>
      </w:r>
      <w:r w:rsidR="00AF5F57" w:rsidRPr="00281CFA">
        <w:rPr>
          <w:rFonts w:ascii="Book Antiqua" w:hAnsi="Book Antiqua" w:cs="Times New Roman"/>
          <w:sz w:val="24"/>
          <w:szCs w:val="24"/>
        </w:rPr>
        <w:t>circulation</w:t>
      </w:r>
      <w:r w:rsidR="00D91C1B" w:rsidRPr="00281CFA">
        <w:rPr>
          <w:rFonts w:ascii="Book Antiqua" w:hAnsi="Book Antiqua" w:cs="Times New Roman"/>
          <w:sz w:val="24"/>
          <w:szCs w:val="24"/>
        </w:rPr>
        <w:t>.</w:t>
      </w:r>
      <w:r w:rsidR="007E75E2" w:rsidRPr="00281CFA">
        <w:rPr>
          <w:rFonts w:ascii="Book Antiqua" w:hAnsi="Book Antiqua" w:cs="Times New Roman"/>
          <w:sz w:val="24"/>
          <w:szCs w:val="24"/>
        </w:rPr>
        <w:t xml:space="preserve"> </w:t>
      </w:r>
      <w:r w:rsidR="00D91C1B" w:rsidRPr="00281CFA">
        <w:rPr>
          <w:rFonts w:ascii="Book Antiqua" w:hAnsi="Book Antiqua" w:cs="Times New Roman"/>
          <w:sz w:val="24"/>
          <w:szCs w:val="24"/>
        </w:rPr>
        <w:t xml:space="preserve">Isoprostanes can be </w:t>
      </w:r>
      <w:r w:rsidR="00AF5F57" w:rsidRPr="00281CFA">
        <w:rPr>
          <w:rFonts w:ascii="Book Antiqua" w:hAnsi="Book Antiqua" w:cs="Times New Roman"/>
          <w:sz w:val="24"/>
          <w:szCs w:val="24"/>
        </w:rPr>
        <w:t>analyz</w:t>
      </w:r>
      <w:r w:rsidR="002338F0" w:rsidRPr="00281CFA">
        <w:rPr>
          <w:rFonts w:ascii="Book Antiqua" w:hAnsi="Book Antiqua" w:cs="Times New Roman"/>
          <w:sz w:val="24"/>
          <w:szCs w:val="24"/>
        </w:rPr>
        <w:t>ed by mass spectrometr</w:t>
      </w:r>
      <w:r w:rsidR="00AF5F57" w:rsidRPr="00281CFA">
        <w:rPr>
          <w:rFonts w:ascii="Book Antiqua" w:hAnsi="Book Antiqua" w:cs="Times New Roman"/>
          <w:sz w:val="24"/>
          <w:szCs w:val="24"/>
        </w:rPr>
        <w:t>y</w:t>
      </w:r>
      <w:r w:rsidR="002338F0" w:rsidRPr="00281CFA">
        <w:rPr>
          <w:rFonts w:ascii="Book Antiqua" w:hAnsi="Book Antiqua" w:cs="Times New Roman"/>
          <w:sz w:val="24"/>
          <w:szCs w:val="24"/>
        </w:rPr>
        <w:t xml:space="preserve"> techniques</w:t>
      </w:r>
      <w:r w:rsidR="00D91C1B" w:rsidRPr="00281CFA">
        <w:rPr>
          <w:rFonts w:ascii="Book Antiqua" w:hAnsi="Book Antiqua" w:cs="Times New Roman"/>
          <w:sz w:val="24"/>
          <w:szCs w:val="24"/>
        </w:rPr>
        <w:t>, so that</w:t>
      </w:r>
      <w:r w:rsidR="007E75E2" w:rsidRPr="00281CFA">
        <w:rPr>
          <w:rFonts w:ascii="Book Antiqua" w:hAnsi="Book Antiqua" w:cs="Times New Roman"/>
          <w:sz w:val="24"/>
          <w:szCs w:val="24"/>
        </w:rPr>
        <w:t xml:space="preserve"> </w:t>
      </w:r>
      <w:r w:rsidR="00AF5F57" w:rsidRPr="00281CFA">
        <w:rPr>
          <w:rFonts w:ascii="Book Antiqua" w:hAnsi="Book Antiqua" w:cs="Times New Roman"/>
          <w:sz w:val="24"/>
          <w:szCs w:val="24"/>
        </w:rPr>
        <w:t xml:space="preserve">can easily be detected </w:t>
      </w:r>
      <w:r w:rsidR="000B7115">
        <w:rPr>
          <w:rFonts w:ascii="Book Antiqua" w:hAnsi="Book Antiqua" w:cs="Times New Roman"/>
          <w:sz w:val="24"/>
          <w:szCs w:val="24"/>
        </w:rPr>
        <w:t>in human body fluids</w:t>
      </w:r>
      <w:r w:rsidR="00D91C1B" w:rsidRPr="00281CFA">
        <w:rPr>
          <w:rFonts w:ascii="Book Antiqua" w:hAnsi="Book Antiqua" w:cs="Times New Roman"/>
          <w:sz w:val="24"/>
          <w:szCs w:val="24"/>
          <w:vertAlign w:val="superscript"/>
        </w:rPr>
        <w:t>[</w:t>
      </w:r>
      <w:r w:rsidR="00E727EF" w:rsidRPr="00281CFA">
        <w:rPr>
          <w:rFonts w:ascii="Book Antiqua" w:hAnsi="Book Antiqua" w:cs="Times New Roman"/>
          <w:sz w:val="24"/>
          <w:szCs w:val="24"/>
          <w:vertAlign w:val="superscript"/>
        </w:rPr>
        <w:t>1</w:t>
      </w:r>
      <w:r w:rsidR="00DA168F" w:rsidRPr="00281CFA">
        <w:rPr>
          <w:rFonts w:ascii="Book Antiqua" w:hAnsi="Book Antiqua" w:cs="Times New Roman"/>
          <w:sz w:val="24"/>
          <w:szCs w:val="24"/>
          <w:vertAlign w:val="superscript"/>
        </w:rPr>
        <w:t>08</w:t>
      </w:r>
      <w:r w:rsidR="000B7115">
        <w:rPr>
          <w:rFonts w:ascii="Book Antiqua" w:hAnsi="Book Antiqua" w:cs="Times New Roman"/>
          <w:sz w:val="24"/>
          <w:szCs w:val="24"/>
          <w:vertAlign w:val="superscript"/>
        </w:rPr>
        <w:t>,</w:t>
      </w:r>
      <w:r w:rsidR="00E727EF" w:rsidRPr="00281CFA">
        <w:rPr>
          <w:rFonts w:ascii="Book Antiqua" w:hAnsi="Book Antiqua" w:cs="Times New Roman"/>
          <w:sz w:val="24"/>
          <w:szCs w:val="24"/>
          <w:vertAlign w:val="superscript"/>
        </w:rPr>
        <w:t>1</w:t>
      </w:r>
      <w:r w:rsidR="00DA168F" w:rsidRPr="00281CFA">
        <w:rPr>
          <w:rFonts w:ascii="Book Antiqua" w:hAnsi="Book Antiqua" w:cs="Times New Roman"/>
          <w:sz w:val="24"/>
          <w:szCs w:val="24"/>
          <w:vertAlign w:val="superscript"/>
        </w:rPr>
        <w:t>09</w:t>
      </w:r>
      <w:r w:rsidR="000B7115">
        <w:rPr>
          <w:rFonts w:ascii="Book Antiqua" w:hAnsi="Book Antiqua" w:cs="Times New Roman"/>
          <w:sz w:val="24"/>
          <w:szCs w:val="24"/>
          <w:vertAlign w:val="superscript"/>
        </w:rPr>
        <w:t>,</w:t>
      </w:r>
      <w:r w:rsidR="00E727EF" w:rsidRPr="00281CFA">
        <w:rPr>
          <w:rFonts w:ascii="Book Antiqua" w:hAnsi="Book Antiqua" w:cs="Times New Roman"/>
          <w:sz w:val="24"/>
          <w:szCs w:val="24"/>
          <w:vertAlign w:val="superscript"/>
        </w:rPr>
        <w:t>1</w:t>
      </w:r>
      <w:r w:rsidR="009838B5" w:rsidRPr="00281CFA">
        <w:rPr>
          <w:rFonts w:ascii="Book Antiqua" w:hAnsi="Book Antiqua" w:cs="Times New Roman"/>
          <w:sz w:val="24"/>
          <w:szCs w:val="24"/>
          <w:vertAlign w:val="superscript"/>
        </w:rPr>
        <w:t>1</w:t>
      </w:r>
      <w:r w:rsidR="00DA168F" w:rsidRPr="00281CFA">
        <w:rPr>
          <w:rFonts w:ascii="Book Antiqua" w:hAnsi="Book Antiqua" w:cs="Times New Roman"/>
          <w:sz w:val="24"/>
          <w:szCs w:val="24"/>
          <w:vertAlign w:val="superscript"/>
        </w:rPr>
        <w:t>2</w:t>
      </w:r>
      <w:r w:rsidR="000B7115">
        <w:rPr>
          <w:rFonts w:ascii="Book Antiqua" w:hAnsi="Book Antiqua" w:cs="Times New Roman"/>
          <w:sz w:val="24"/>
          <w:szCs w:val="24"/>
          <w:vertAlign w:val="superscript"/>
        </w:rPr>
        <w:t>,</w:t>
      </w:r>
      <w:r w:rsidR="00E727EF" w:rsidRPr="00281CFA">
        <w:rPr>
          <w:rFonts w:ascii="Book Antiqua" w:hAnsi="Book Antiqua" w:cs="Times New Roman"/>
          <w:sz w:val="24"/>
          <w:szCs w:val="24"/>
          <w:vertAlign w:val="superscript"/>
        </w:rPr>
        <w:t>1</w:t>
      </w:r>
      <w:r w:rsidR="00DA168F" w:rsidRPr="00281CFA">
        <w:rPr>
          <w:rFonts w:ascii="Book Antiqua" w:hAnsi="Book Antiqua" w:cs="Times New Roman"/>
          <w:sz w:val="24"/>
          <w:szCs w:val="24"/>
          <w:vertAlign w:val="superscript"/>
        </w:rPr>
        <w:t>13</w:t>
      </w:r>
      <w:r w:rsidR="00E727EF" w:rsidRPr="00281CFA">
        <w:rPr>
          <w:rFonts w:ascii="Book Antiqua" w:hAnsi="Book Antiqua" w:cs="Times New Roman"/>
          <w:sz w:val="24"/>
          <w:szCs w:val="24"/>
          <w:vertAlign w:val="superscript"/>
        </w:rPr>
        <w:t>]</w:t>
      </w:r>
      <w:r w:rsidR="00D91C1B" w:rsidRPr="00281CFA">
        <w:rPr>
          <w:rFonts w:ascii="Book Antiqua" w:hAnsi="Book Antiqua" w:cs="Times New Roman"/>
          <w:sz w:val="24"/>
          <w:szCs w:val="24"/>
        </w:rPr>
        <w:t>.</w:t>
      </w:r>
      <w:r w:rsidR="007E75E2" w:rsidRPr="00281CFA">
        <w:rPr>
          <w:rFonts w:ascii="Book Antiqua" w:hAnsi="Book Antiqua" w:cs="Times New Roman"/>
          <w:sz w:val="24"/>
          <w:szCs w:val="24"/>
        </w:rPr>
        <w:t xml:space="preserve"> </w:t>
      </w:r>
      <w:r w:rsidR="00D91C1B" w:rsidRPr="00281CFA">
        <w:rPr>
          <w:rFonts w:ascii="Book Antiqua" w:hAnsi="Book Antiqua" w:cs="Times New Roman"/>
          <w:sz w:val="24"/>
          <w:szCs w:val="24"/>
        </w:rPr>
        <w:t>Isoprostanes appear to turn</w:t>
      </w:r>
      <w:r w:rsidR="00182B21" w:rsidRPr="00281CFA">
        <w:rPr>
          <w:rFonts w:ascii="Book Antiqua" w:hAnsi="Book Antiqua" w:cs="Times New Roman"/>
          <w:sz w:val="24"/>
          <w:szCs w:val="24"/>
        </w:rPr>
        <w:t xml:space="preserve"> </w:t>
      </w:r>
      <w:r w:rsidR="007515A3" w:rsidRPr="00281CFA">
        <w:rPr>
          <w:rFonts w:ascii="Book Antiqua" w:hAnsi="Book Antiqua" w:cs="Times New Roman"/>
          <w:sz w:val="24"/>
          <w:szCs w:val="24"/>
        </w:rPr>
        <w:t>over rapidly in</w:t>
      </w:r>
      <w:r w:rsidR="00D91C1B" w:rsidRPr="00281CFA">
        <w:rPr>
          <w:rFonts w:ascii="Book Antiqua" w:hAnsi="Book Antiqua" w:cs="Times New Roman"/>
          <w:sz w:val="24"/>
          <w:szCs w:val="24"/>
        </w:rPr>
        <w:t xml:space="preserve"> metaboli</w:t>
      </w:r>
      <w:r w:rsidR="007515A3" w:rsidRPr="00281CFA">
        <w:rPr>
          <w:rFonts w:ascii="Book Antiqua" w:hAnsi="Book Antiqua" w:cs="Times New Roman"/>
          <w:sz w:val="24"/>
          <w:szCs w:val="24"/>
        </w:rPr>
        <w:t>z</w:t>
      </w:r>
      <w:r w:rsidR="00D91C1B" w:rsidRPr="00281CFA">
        <w:rPr>
          <w:rFonts w:ascii="Book Antiqua" w:hAnsi="Book Antiqua" w:cs="Times New Roman"/>
          <w:sz w:val="24"/>
          <w:szCs w:val="24"/>
        </w:rPr>
        <w:t>ed and excreted</w:t>
      </w:r>
      <w:r w:rsidR="00D91C1B" w:rsidRPr="00281CFA">
        <w:rPr>
          <w:rFonts w:ascii="Book Antiqua" w:hAnsi="Book Antiqua" w:cs="Times New Roman"/>
          <w:sz w:val="24"/>
          <w:szCs w:val="24"/>
          <w:vertAlign w:val="superscript"/>
        </w:rPr>
        <w:t>[</w:t>
      </w:r>
      <w:r w:rsidR="00E727EF" w:rsidRPr="00281CFA">
        <w:rPr>
          <w:rFonts w:ascii="Book Antiqua" w:hAnsi="Book Antiqua" w:cs="Times New Roman"/>
          <w:sz w:val="24"/>
          <w:szCs w:val="24"/>
          <w:vertAlign w:val="superscript"/>
        </w:rPr>
        <w:t>1</w:t>
      </w:r>
      <w:r w:rsidR="00DA168F" w:rsidRPr="00281CFA">
        <w:rPr>
          <w:rFonts w:ascii="Book Antiqua" w:hAnsi="Book Antiqua" w:cs="Times New Roman"/>
          <w:sz w:val="24"/>
          <w:szCs w:val="24"/>
          <w:vertAlign w:val="superscript"/>
        </w:rPr>
        <w:t>08</w:t>
      </w:r>
      <w:r w:rsidR="000B7115">
        <w:rPr>
          <w:rFonts w:ascii="Book Antiqua" w:hAnsi="Book Antiqua" w:cs="Times New Roman"/>
          <w:sz w:val="24"/>
          <w:szCs w:val="24"/>
          <w:vertAlign w:val="superscript"/>
        </w:rPr>
        <w:t>,</w:t>
      </w:r>
      <w:r w:rsidR="00E727EF" w:rsidRPr="00281CFA">
        <w:rPr>
          <w:rFonts w:ascii="Book Antiqua" w:hAnsi="Book Antiqua" w:cs="Times New Roman"/>
          <w:sz w:val="24"/>
          <w:szCs w:val="24"/>
          <w:vertAlign w:val="superscript"/>
        </w:rPr>
        <w:t>1</w:t>
      </w:r>
      <w:r w:rsidR="00DA168F" w:rsidRPr="00281CFA">
        <w:rPr>
          <w:rFonts w:ascii="Book Antiqua" w:hAnsi="Book Antiqua" w:cs="Times New Roman"/>
          <w:sz w:val="24"/>
          <w:szCs w:val="24"/>
          <w:vertAlign w:val="superscript"/>
        </w:rPr>
        <w:t>09</w:t>
      </w:r>
      <w:r w:rsidR="00E727EF" w:rsidRPr="00281CFA">
        <w:rPr>
          <w:rFonts w:ascii="Book Antiqua" w:hAnsi="Book Antiqua" w:cs="Times New Roman"/>
          <w:sz w:val="24"/>
          <w:szCs w:val="24"/>
          <w:vertAlign w:val="superscript"/>
        </w:rPr>
        <w:t>]</w:t>
      </w:r>
      <w:r w:rsidR="00D91C1B" w:rsidRPr="00281CFA">
        <w:rPr>
          <w:rFonts w:ascii="Book Antiqua" w:hAnsi="Book Antiqua" w:cs="Times New Roman"/>
          <w:sz w:val="24"/>
          <w:szCs w:val="24"/>
        </w:rPr>
        <w:t>.</w:t>
      </w:r>
      <w:r w:rsidR="00AF5F57" w:rsidRPr="00281CFA">
        <w:rPr>
          <w:rFonts w:ascii="Book Antiqua" w:hAnsi="Book Antiqua" w:cs="Times New Roman"/>
          <w:sz w:val="24"/>
          <w:szCs w:val="24"/>
        </w:rPr>
        <w:t xml:space="preserve"> Isoprostanes </w:t>
      </w:r>
      <w:r w:rsidR="00B75342" w:rsidRPr="00281CFA">
        <w:rPr>
          <w:rFonts w:ascii="Book Antiqua" w:hAnsi="Book Antiqua" w:cs="Times New Roman"/>
          <w:sz w:val="24"/>
          <w:szCs w:val="24"/>
        </w:rPr>
        <w:t xml:space="preserve">and their metabolites </w:t>
      </w:r>
      <w:r w:rsidR="00AF5F57" w:rsidRPr="00281CFA">
        <w:rPr>
          <w:rFonts w:ascii="Book Antiqua" w:hAnsi="Book Antiqua" w:cs="Times New Roman"/>
          <w:sz w:val="24"/>
          <w:szCs w:val="24"/>
        </w:rPr>
        <w:t>d</w:t>
      </w:r>
      <w:r w:rsidR="00D91C1B" w:rsidRPr="00281CFA">
        <w:rPr>
          <w:rFonts w:ascii="Book Antiqua" w:hAnsi="Book Antiqua" w:cs="Times New Roman"/>
          <w:sz w:val="24"/>
          <w:szCs w:val="24"/>
        </w:rPr>
        <w:t>etection in</w:t>
      </w:r>
      <w:r w:rsidR="00E6304B" w:rsidRPr="00281CFA">
        <w:rPr>
          <w:rFonts w:ascii="Book Antiqua" w:hAnsi="Book Antiqua" w:cs="Times New Roman"/>
          <w:sz w:val="24"/>
          <w:szCs w:val="24"/>
        </w:rPr>
        <w:t xml:space="preserve"> </w:t>
      </w:r>
      <w:r w:rsidR="00D91C1B" w:rsidRPr="00281CFA">
        <w:rPr>
          <w:rFonts w:ascii="Book Antiqua" w:hAnsi="Book Antiqua" w:cs="Times New Roman"/>
          <w:sz w:val="24"/>
          <w:szCs w:val="24"/>
        </w:rPr>
        <w:t xml:space="preserve">urine may be </w:t>
      </w:r>
      <w:r w:rsidR="00B75342" w:rsidRPr="00281CFA">
        <w:rPr>
          <w:rFonts w:ascii="Book Antiqua" w:hAnsi="Book Antiqua" w:cs="Times New Roman"/>
          <w:sz w:val="24"/>
          <w:szCs w:val="24"/>
        </w:rPr>
        <w:t>the</w:t>
      </w:r>
      <w:r w:rsidR="00D91C1B" w:rsidRPr="00281CFA">
        <w:rPr>
          <w:rFonts w:ascii="Book Antiqua" w:hAnsi="Book Antiqua" w:cs="Times New Roman"/>
          <w:sz w:val="24"/>
          <w:szCs w:val="24"/>
        </w:rPr>
        <w:t xml:space="preserve"> useful </w:t>
      </w:r>
      <w:r w:rsidR="00B75342" w:rsidRPr="00281CFA">
        <w:rPr>
          <w:rFonts w:ascii="Book Antiqua" w:hAnsi="Book Antiqua" w:cs="Times New Roman"/>
          <w:sz w:val="24"/>
          <w:szCs w:val="24"/>
        </w:rPr>
        <w:t>bio</w:t>
      </w:r>
      <w:r w:rsidR="007515A3" w:rsidRPr="00281CFA">
        <w:rPr>
          <w:rFonts w:ascii="Book Antiqua" w:hAnsi="Book Antiqua" w:cs="Times New Roman"/>
          <w:sz w:val="24"/>
          <w:szCs w:val="24"/>
        </w:rPr>
        <w:t xml:space="preserve">marker </w:t>
      </w:r>
      <w:r w:rsidR="002265D0" w:rsidRPr="00281CFA">
        <w:rPr>
          <w:rFonts w:ascii="Book Antiqua" w:hAnsi="Book Antiqua" w:cs="Times New Roman"/>
          <w:sz w:val="24"/>
          <w:szCs w:val="24"/>
        </w:rPr>
        <w:t>f</w:t>
      </w:r>
      <w:r w:rsidR="007515A3" w:rsidRPr="00281CFA">
        <w:rPr>
          <w:rFonts w:ascii="Book Antiqua" w:hAnsi="Book Antiqua" w:cs="Times New Roman"/>
          <w:sz w:val="24"/>
          <w:szCs w:val="24"/>
        </w:rPr>
        <w:t>or</w:t>
      </w:r>
      <w:r w:rsidR="00E6304B" w:rsidRPr="00281CFA">
        <w:rPr>
          <w:rFonts w:ascii="Book Antiqua" w:hAnsi="Book Antiqua" w:cs="Times New Roman"/>
          <w:sz w:val="24"/>
          <w:szCs w:val="24"/>
        </w:rPr>
        <w:t xml:space="preserve"> </w:t>
      </w:r>
      <w:r w:rsidR="00D91C1B" w:rsidRPr="00281CFA">
        <w:rPr>
          <w:rFonts w:ascii="Book Antiqua" w:hAnsi="Book Antiqua" w:cs="Times New Roman"/>
          <w:sz w:val="24"/>
          <w:szCs w:val="24"/>
        </w:rPr>
        <w:t>lipid</w:t>
      </w:r>
      <w:r w:rsidR="00E6304B" w:rsidRPr="00281CFA">
        <w:rPr>
          <w:rFonts w:ascii="Book Antiqua" w:hAnsi="Book Antiqua" w:cs="Times New Roman"/>
          <w:sz w:val="24"/>
          <w:szCs w:val="24"/>
        </w:rPr>
        <w:t xml:space="preserve"> </w:t>
      </w:r>
      <w:r w:rsidR="000B7115">
        <w:rPr>
          <w:rFonts w:ascii="Book Antiqua" w:hAnsi="Book Antiqua" w:cs="Times New Roman"/>
          <w:sz w:val="24"/>
          <w:szCs w:val="24"/>
        </w:rPr>
        <w:t>peroxidation</w:t>
      </w:r>
      <w:r w:rsidR="00D91C1B" w:rsidRPr="00281CFA">
        <w:rPr>
          <w:rFonts w:ascii="Book Antiqua" w:hAnsi="Book Antiqua" w:cs="Times New Roman"/>
          <w:sz w:val="24"/>
          <w:szCs w:val="24"/>
          <w:vertAlign w:val="superscript"/>
        </w:rPr>
        <w:t>[</w:t>
      </w:r>
      <w:r w:rsidR="00E727EF" w:rsidRPr="00281CFA">
        <w:rPr>
          <w:rFonts w:ascii="Book Antiqua" w:hAnsi="Book Antiqua" w:cs="Times New Roman"/>
          <w:sz w:val="24"/>
          <w:szCs w:val="24"/>
          <w:vertAlign w:val="superscript"/>
        </w:rPr>
        <w:t>1</w:t>
      </w:r>
      <w:r w:rsidR="00DA168F" w:rsidRPr="00281CFA">
        <w:rPr>
          <w:rFonts w:ascii="Book Antiqua" w:hAnsi="Book Antiqua" w:cs="Times New Roman"/>
          <w:sz w:val="24"/>
          <w:szCs w:val="24"/>
          <w:vertAlign w:val="superscript"/>
        </w:rPr>
        <w:t>13</w:t>
      </w:r>
      <w:r w:rsidR="00D91C1B" w:rsidRPr="00281CFA">
        <w:rPr>
          <w:rFonts w:ascii="Book Antiqua" w:hAnsi="Book Antiqua" w:cs="Times New Roman"/>
          <w:sz w:val="24"/>
          <w:szCs w:val="24"/>
          <w:vertAlign w:val="superscript"/>
        </w:rPr>
        <w:t>]</w:t>
      </w:r>
      <w:r w:rsidR="00D91C1B" w:rsidRPr="00281CFA">
        <w:rPr>
          <w:rFonts w:ascii="Book Antiqua" w:hAnsi="Book Antiqua" w:cs="Times New Roman"/>
          <w:sz w:val="24"/>
          <w:szCs w:val="24"/>
        </w:rPr>
        <w:t>.</w:t>
      </w:r>
      <w:r w:rsidR="007E75E2" w:rsidRPr="00281CFA">
        <w:rPr>
          <w:rFonts w:ascii="Book Antiqua" w:hAnsi="Book Antiqua" w:cs="Times New Roman"/>
          <w:sz w:val="24"/>
          <w:szCs w:val="24"/>
        </w:rPr>
        <w:t xml:space="preserve"> </w:t>
      </w:r>
      <w:r w:rsidR="007515A3" w:rsidRPr="00281CFA">
        <w:rPr>
          <w:rFonts w:ascii="Book Antiqua" w:hAnsi="Book Antiqua" w:cs="Times New Roman"/>
          <w:sz w:val="24"/>
          <w:szCs w:val="24"/>
        </w:rPr>
        <w:t>I</w:t>
      </w:r>
      <w:r w:rsidR="00D91C1B" w:rsidRPr="00281CFA">
        <w:rPr>
          <w:rFonts w:ascii="Book Antiqua" w:hAnsi="Book Antiqua" w:cs="Times New Roman"/>
          <w:sz w:val="24"/>
          <w:szCs w:val="24"/>
        </w:rPr>
        <w:t xml:space="preserve">soprostanes </w:t>
      </w:r>
      <w:r w:rsidR="007515A3" w:rsidRPr="00281CFA">
        <w:rPr>
          <w:rFonts w:ascii="Book Antiqua" w:hAnsi="Book Antiqua" w:cs="Times New Roman"/>
          <w:sz w:val="24"/>
          <w:szCs w:val="24"/>
        </w:rPr>
        <w:t xml:space="preserve">assay </w:t>
      </w:r>
      <w:r w:rsidR="00D91C1B" w:rsidRPr="00281CFA">
        <w:rPr>
          <w:rFonts w:ascii="Book Antiqua" w:hAnsi="Book Antiqua" w:cs="Times New Roman"/>
          <w:sz w:val="24"/>
          <w:szCs w:val="24"/>
        </w:rPr>
        <w:t>have focused on</w:t>
      </w:r>
      <w:r w:rsidR="008305DB" w:rsidRPr="00281CFA">
        <w:rPr>
          <w:rFonts w:ascii="Book Antiqua" w:hAnsi="Book Antiqua" w:cs="Times New Roman"/>
          <w:sz w:val="24"/>
          <w:szCs w:val="24"/>
        </w:rPr>
        <w:t xml:space="preserve"> </w:t>
      </w:r>
      <w:r w:rsidR="00B75342" w:rsidRPr="00281CFA">
        <w:rPr>
          <w:rFonts w:ascii="Book Antiqua" w:hAnsi="Book Antiqua" w:cs="Times New Roman"/>
          <w:sz w:val="24"/>
          <w:szCs w:val="24"/>
        </w:rPr>
        <w:t>the F</w:t>
      </w:r>
      <w:r w:rsidR="00B75342" w:rsidRPr="00281CFA">
        <w:rPr>
          <w:rFonts w:ascii="Book Antiqua" w:hAnsi="Book Antiqua" w:cs="Times New Roman"/>
          <w:sz w:val="24"/>
          <w:szCs w:val="24"/>
          <w:vertAlign w:val="subscript"/>
        </w:rPr>
        <w:t>2</w:t>
      </w:r>
      <w:r w:rsidR="00B75342" w:rsidRPr="00281CFA">
        <w:rPr>
          <w:rFonts w:ascii="Book Antiqua" w:hAnsi="Book Antiqua" w:cs="Times New Roman"/>
          <w:sz w:val="24"/>
          <w:szCs w:val="24"/>
        </w:rPr>
        <w:t xml:space="preserve">-isoprostanes </w:t>
      </w:r>
      <w:r w:rsidR="00D91C1B" w:rsidRPr="00281CFA">
        <w:rPr>
          <w:rFonts w:ascii="Book Antiqua" w:hAnsi="Book Antiqua" w:cs="Times New Roman"/>
          <w:sz w:val="24"/>
          <w:szCs w:val="24"/>
        </w:rPr>
        <w:t xml:space="preserve">measurement, which </w:t>
      </w:r>
      <w:r w:rsidR="00B75342" w:rsidRPr="00281CFA">
        <w:rPr>
          <w:rFonts w:ascii="Book Antiqua" w:hAnsi="Book Antiqua" w:cs="Times New Roman"/>
          <w:sz w:val="24"/>
          <w:szCs w:val="24"/>
        </w:rPr>
        <w:t>elevate</w:t>
      </w:r>
      <w:r w:rsidR="007E75E2" w:rsidRPr="00281CFA">
        <w:rPr>
          <w:rFonts w:ascii="Book Antiqua" w:hAnsi="Book Antiqua" w:cs="Times New Roman"/>
          <w:sz w:val="24"/>
          <w:szCs w:val="24"/>
        </w:rPr>
        <w:t xml:space="preserve"> </w:t>
      </w:r>
      <w:r w:rsidR="00D91C1B" w:rsidRPr="00281CFA">
        <w:rPr>
          <w:rFonts w:ascii="Book Antiqua" w:hAnsi="Book Antiqua" w:cs="Times New Roman"/>
          <w:sz w:val="24"/>
          <w:szCs w:val="24"/>
        </w:rPr>
        <w:t xml:space="preserve">from the </w:t>
      </w:r>
      <w:r w:rsidR="00B75342" w:rsidRPr="00281CFA">
        <w:rPr>
          <w:rFonts w:ascii="Book Antiqua" w:hAnsi="Book Antiqua" w:cs="Times New Roman"/>
          <w:sz w:val="24"/>
          <w:szCs w:val="24"/>
        </w:rPr>
        <w:t xml:space="preserve">arachidonic acid </w:t>
      </w:r>
      <w:r w:rsidR="000B7115">
        <w:rPr>
          <w:rFonts w:ascii="Book Antiqua" w:hAnsi="Book Antiqua" w:cs="Times New Roman"/>
          <w:sz w:val="24"/>
          <w:szCs w:val="24"/>
        </w:rPr>
        <w:t>peroxidation</w:t>
      </w:r>
      <w:r w:rsidR="00D91C1B" w:rsidRPr="00281CFA">
        <w:rPr>
          <w:rFonts w:ascii="Book Antiqua" w:hAnsi="Book Antiqua" w:cs="Times New Roman"/>
          <w:sz w:val="24"/>
          <w:szCs w:val="24"/>
          <w:vertAlign w:val="superscript"/>
        </w:rPr>
        <w:t>[</w:t>
      </w:r>
      <w:r w:rsidR="00E727EF" w:rsidRPr="00281CFA">
        <w:rPr>
          <w:rFonts w:ascii="Book Antiqua" w:hAnsi="Book Antiqua" w:cs="Times New Roman"/>
          <w:sz w:val="24"/>
          <w:szCs w:val="24"/>
          <w:vertAlign w:val="superscript"/>
        </w:rPr>
        <w:t>1</w:t>
      </w:r>
      <w:r w:rsidR="00DA168F" w:rsidRPr="00281CFA">
        <w:rPr>
          <w:rFonts w:ascii="Book Antiqua" w:hAnsi="Book Antiqua" w:cs="Times New Roman"/>
          <w:sz w:val="24"/>
          <w:szCs w:val="24"/>
          <w:vertAlign w:val="superscript"/>
        </w:rPr>
        <w:t>09</w:t>
      </w:r>
      <w:r w:rsidR="00E727EF" w:rsidRPr="00281CFA">
        <w:rPr>
          <w:rFonts w:ascii="Book Antiqua" w:hAnsi="Book Antiqua" w:cs="Times New Roman"/>
          <w:sz w:val="24"/>
          <w:szCs w:val="24"/>
          <w:vertAlign w:val="superscript"/>
        </w:rPr>
        <w:t>]</w:t>
      </w:r>
      <w:r w:rsidR="00D91C1B" w:rsidRPr="00281CFA">
        <w:rPr>
          <w:rFonts w:ascii="Book Antiqua" w:hAnsi="Book Antiqua" w:cs="Times New Roman"/>
          <w:sz w:val="24"/>
          <w:szCs w:val="24"/>
        </w:rPr>
        <w:t>.</w:t>
      </w:r>
      <w:r w:rsidR="007E75E2" w:rsidRPr="00281CFA">
        <w:rPr>
          <w:rFonts w:ascii="Book Antiqua" w:hAnsi="Book Antiqua" w:cs="Times New Roman"/>
          <w:sz w:val="24"/>
          <w:szCs w:val="24"/>
        </w:rPr>
        <w:t xml:space="preserve"> </w:t>
      </w:r>
      <w:r w:rsidR="00B75342" w:rsidRPr="00281CFA">
        <w:rPr>
          <w:rFonts w:ascii="Book Antiqua" w:hAnsi="Book Antiqua" w:cs="Times New Roman"/>
          <w:sz w:val="24"/>
          <w:szCs w:val="24"/>
        </w:rPr>
        <w:t xml:space="preserve">Elevation of </w:t>
      </w:r>
      <w:r w:rsidR="007515A3" w:rsidRPr="00281CFA">
        <w:rPr>
          <w:rFonts w:ascii="Book Antiqua" w:hAnsi="Book Antiqua" w:cs="Times New Roman"/>
          <w:sz w:val="24"/>
          <w:szCs w:val="24"/>
        </w:rPr>
        <w:t>F</w:t>
      </w:r>
      <w:r w:rsidR="007515A3" w:rsidRPr="00281CFA">
        <w:rPr>
          <w:rFonts w:ascii="Book Antiqua" w:hAnsi="Book Antiqua" w:cs="Times New Roman"/>
          <w:sz w:val="24"/>
          <w:szCs w:val="24"/>
          <w:vertAlign w:val="subscript"/>
        </w:rPr>
        <w:t>2</w:t>
      </w:r>
      <w:r w:rsidR="007515A3" w:rsidRPr="00281CFA">
        <w:rPr>
          <w:rFonts w:ascii="Book Antiqua" w:hAnsi="Book Antiqua" w:cs="Times New Roman"/>
          <w:sz w:val="24"/>
          <w:szCs w:val="24"/>
        </w:rPr>
        <w:t>-isoprostanes l</w:t>
      </w:r>
      <w:r w:rsidR="00D524B4" w:rsidRPr="00281CFA">
        <w:rPr>
          <w:rFonts w:ascii="Book Antiqua" w:hAnsi="Book Antiqua" w:cs="Times New Roman"/>
          <w:sz w:val="24"/>
          <w:szCs w:val="24"/>
        </w:rPr>
        <w:t xml:space="preserve">evels </w:t>
      </w:r>
      <w:r w:rsidR="00D91C1B" w:rsidRPr="00281CFA">
        <w:rPr>
          <w:rFonts w:ascii="Book Antiqua" w:hAnsi="Book Antiqua" w:cs="Times New Roman"/>
          <w:sz w:val="24"/>
          <w:szCs w:val="24"/>
        </w:rPr>
        <w:t xml:space="preserve">have been shown in conditions </w:t>
      </w:r>
      <w:r w:rsidR="007515A3" w:rsidRPr="00281CFA">
        <w:rPr>
          <w:rFonts w:ascii="Book Antiqua" w:hAnsi="Book Antiqua" w:cs="Times New Roman"/>
          <w:sz w:val="24"/>
          <w:szCs w:val="24"/>
        </w:rPr>
        <w:t xml:space="preserve">of the </w:t>
      </w:r>
      <w:r w:rsidR="00B75342" w:rsidRPr="00281CFA">
        <w:rPr>
          <w:rFonts w:ascii="Book Antiqua" w:hAnsi="Book Antiqua" w:cs="Times New Roman"/>
          <w:sz w:val="24"/>
          <w:szCs w:val="24"/>
        </w:rPr>
        <w:t xml:space="preserve">cardiovascular disease, diabetes </w:t>
      </w:r>
      <w:r w:rsidR="000B7115">
        <w:rPr>
          <w:rFonts w:ascii="Book Antiqua" w:hAnsi="Book Antiqua" w:cs="Times New Roman"/>
          <w:sz w:val="24"/>
          <w:szCs w:val="24"/>
        </w:rPr>
        <w:t>development</w:t>
      </w:r>
      <w:r w:rsidR="00A53878" w:rsidRPr="00281CFA">
        <w:rPr>
          <w:rFonts w:ascii="Book Antiqua" w:hAnsi="Book Antiqua" w:cs="Times New Roman"/>
          <w:sz w:val="24"/>
          <w:szCs w:val="24"/>
          <w:vertAlign w:val="superscript"/>
        </w:rPr>
        <w:t>[</w:t>
      </w:r>
      <w:r w:rsidR="00E727EF" w:rsidRPr="00281CFA">
        <w:rPr>
          <w:rFonts w:ascii="Book Antiqua" w:hAnsi="Book Antiqua" w:cs="Times New Roman"/>
          <w:sz w:val="24"/>
          <w:szCs w:val="24"/>
          <w:vertAlign w:val="superscript"/>
        </w:rPr>
        <w:t>1</w:t>
      </w:r>
      <w:r w:rsidR="00DA168F" w:rsidRPr="00281CFA">
        <w:rPr>
          <w:rFonts w:ascii="Book Antiqua" w:hAnsi="Book Antiqua" w:cs="Times New Roman"/>
          <w:sz w:val="24"/>
          <w:szCs w:val="24"/>
          <w:vertAlign w:val="superscript"/>
        </w:rPr>
        <w:t>14</w:t>
      </w:r>
      <w:r w:rsidR="000B7115">
        <w:rPr>
          <w:rFonts w:ascii="Book Antiqua" w:hAnsi="Book Antiqua" w:cs="Times New Roman"/>
          <w:sz w:val="24"/>
          <w:szCs w:val="24"/>
          <w:vertAlign w:val="superscript"/>
        </w:rPr>
        <w:t>,</w:t>
      </w:r>
      <w:r w:rsidR="00E727EF" w:rsidRPr="00281CFA">
        <w:rPr>
          <w:rFonts w:ascii="Book Antiqua" w:hAnsi="Book Antiqua" w:cs="Times New Roman"/>
          <w:sz w:val="24"/>
          <w:szCs w:val="24"/>
          <w:vertAlign w:val="superscript"/>
        </w:rPr>
        <w:t>1</w:t>
      </w:r>
      <w:r w:rsidR="00DA168F" w:rsidRPr="00281CFA">
        <w:rPr>
          <w:rFonts w:ascii="Book Antiqua" w:hAnsi="Book Antiqua" w:cs="Times New Roman"/>
          <w:sz w:val="24"/>
          <w:szCs w:val="24"/>
          <w:vertAlign w:val="superscript"/>
        </w:rPr>
        <w:t>15</w:t>
      </w:r>
      <w:r w:rsidR="00E727EF" w:rsidRPr="00281CFA">
        <w:rPr>
          <w:rFonts w:ascii="Book Antiqua" w:hAnsi="Book Antiqua" w:cs="Times New Roman"/>
          <w:sz w:val="24"/>
          <w:szCs w:val="24"/>
          <w:vertAlign w:val="superscript"/>
        </w:rPr>
        <w:t>]</w:t>
      </w:r>
      <w:r w:rsidR="00A53878" w:rsidRPr="00281CFA">
        <w:rPr>
          <w:rFonts w:ascii="Book Antiqua" w:hAnsi="Book Antiqua" w:cs="Times New Roman"/>
          <w:sz w:val="24"/>
          <w:szCs w:val="24"/>
        </w:rPr>
        <w:t xml:space="preserve">, </w:t>
      </w:r>
      <w:r w:rsidR="00A91DA8">
        <w:rPr>
          <w:rFonts w:ascii="Book Antiqua" w:hAnsi="Book Antiqua" w:cs="Times New Roman"/>
          <w:sz w:val="24"/>
          <w:szCs w:val="24"/>
        </w:rPr>
        <w:t>cigarette smoking</w:t>
      </w:r>
      <w:r w:rsidR="00A91DA8">
        <w:rPr>
          <w:rFonts w:ascii="Book Antiqua" w:hAnsi="Book Antiqua" w:cs="Times New Roman"/>
          <w:sz w:val="24"/>
          <w:szCs w:val="24"/>
          <w:vertAlign w:val="superscript"/>
        </w:rPr>
        <w:t>[111,</w:t>
      </w:r>
      <w:r w:rsidR="004F69A8" w:rsidRPr="00281CFA">
        <w:rPr>
          <w:rFonts w:ascii="Book Antiqua" w:hAnsi="Book Antiqua" w:cs="Times New Roman"/>
          <w:sz w:val="24"/>
          <w:szCs w:val="24"/>
          <w:vertAlign w:val="superscript"/>
        </w:rPr>
        <w:t>116</w:t>
      </w:r>
      <w:r w:rsidR="00A91DA8">
        <w:rPr>
          <w:rFonts w:ascii="Book Antiqua" w:hAnsi="Book Antiqua" w:cs="Times New Roman"/>
          <w:sz w:val="24"/>
          <w:szCs w:val="24"/>
          <w:vertAlign w:val="superscript"/>
        </w:rPr>
        <w:t>,</w:t>
      </w:r>
      <w:r w:rsidR="00B75342" w:rsidRPr="00281CFA">
        <w:rPr>
          <w:rFonts w:ascii="Book Antiqua" w:hAnsi="Book Antiqua" w:cs="Times New Roman"/>
          <w:sz w:val="24"/>
          <w:szCs w:val="24"/>
          <w:vertAlign w:val="superscript"/>
        </w:rPr>
        <w:t>1</w:t>
      </w:r>
      <w:r w:rsidR="004F69A8" w:rsidRPr="00281CFA">
        <w:rPr>
          <w:rFonts w:ascii="Book Antiqua" w:hAnsi="Book Antiqua" w:cs="Times New Roman"/>
          <w:sz w:val="24"/>
          <w:szCs w:val="24"/>
          <w:vertAlign w:val="superscript"/>
        </w:rPr>
        <w:t>17</w:t>
      </w:r>
      <w:r w:rsidR="00B75342" w:rsidRPr="00281CFA">
        <w:rPr>
          <w:rFonts w:ascii="Book Antiqua" w:hAnsi="Book Antiqua" w:cs="Times New Roman"/>
          <w:sz w:val="24"/>
          <w:szCs w:val="24"/>
          <w:vertAlign w:val="superscript"/>
        </w:rPr>
        <w:t>]</w:t>
      </w:r>
      <w:r w:rsidR="000B7115">
        <w:rPr>
          <w:rFonts w:ascii="Book Antiqua" w:hAnsi="Book Antiqua" w:cs="Times New Roman"/>
          <w:sz w:val="24"/>
          <w:szCs w:val="24"/>
        </w:rPr>
        <w:t>, hyperhomocysteinaemia</w:t>
      </w:r>
      <w:r w:rsidR="00B75342" w:rsidRPr="00281CFA">
        <w:rPr>
          <w:rFonts w:ascii="Book Antiqua" w:hAnsi="Book Antiqua" w:cs="Times New Roman"/>
          <w:sz w:val="24"/>
          <w:szCs w:val="24"/>
          <w:vertAlign w:val="superscript"/>
        </w:rPr>
        <w:t>[1</w:t>
      </w:r>
      <w:r w:rsidR="004F69A8" w:rsidRPr="00281CFA">
        <w:rPr>
          <w:rFonts w:ascii="Book Antiqua" w:hAnsi="Book Antiqua" w:cs="Times New Roman"/>
          <w:sz w:val="24"/>
          <w:szCs w:val="24"/>
          <w:vertAlign w:val="superscript"/>
        </w:rPr>
        <w:t>18</w:t>
      </w:r>
      <w:r w:rsidR="00B75342" w:rsidRPr="00281CFA">
        <w:rPr>
          <w:rFonts w:ascii="Book Antiqua" w:hAnsi="Book Antiqua" w:cs="Times New Roman"/>
          <w:sz w:val="24"/>
          <w:szCs w:val="24"/>
          <w:vertAlign w:val="superscript"/>
        </w:rPr>
        <w:t>]</w:t>
      </w:r>
      <w:r w:rsidR="00B75342" w:rsidRPr="00281CFA">
        <w:rPr>
          <w:rFonts w:ascii="Book Antiqua" w:hAnsi="Book Antiqua" w:cs="Times New Roman"/>
          <w:sz w:val="24"/>
          <w:szCs w:val="24"/>
        </w:rPr>
        <w:t xml:space="preserve"> and </w:t>
      </w:r>
      <w:r w:rsidR="00D91C1B" w:rsidRPr="00281CFA">
        <w:rPr>
          <w:rFonts w:ascii="Book Antiqua" w:hAnsi="Book Antiqua" w:cs="Times New Roman"/>
          <w:sz w:val="24"/>
          <w:szCs w:val="24"/>
        </w:rPr>
        <w:t>hypercholesterolaemia</w:t>
      </w:r>
      <w:r w:rsidR="00D91C1B" w:rsidRPr="00281CFA">
        <w:rPr>
          <w:rFonts w:ascii="Book Antiqua" w:hAnsi="Book Antiqua" w:cs="Times New Roman"/>
          <w:sz w:val="24"/>
          <w:szCs w:val="24"/>
          <w:vertAlign w:val="superscript"/>
        </w:rPr>
        <w:t>[</w:t>
      </w:r>
      <w:r w:rsidR="00DA168F" w:rsidRPr="00281CFA">
        <w:rPr>
          <w:rFonts w:ascii="Book Antiqua" w:hAnsi="Book Antiqua" w:cs="Times New Roman"/>
          <w:sz w:val="24"/>
          <w:szCs w:val="24"/>
          <w:vertAlign w:val="superscript"/>
        </w:rPr>
        <w:t>110,</w:t>
      </w:r>
      <w:r w:rsidR="009838B5" w:rsidRPr="00281CFA">
        <w:rPr>
          <w:rFonts w:ascii="Book Antiqua" w:hAnsi="Book Antiqua" w:cs="Times New Roman"/>
          <w:sz w:val="24"/>
          <w:szCs w:val="24"/>
          <w:vertAlign w:val="superscript"/>
        </w:rPr>
        <w:t>11</w:t>
      </w:r>
      <w:r w:rsidR="004F69A8" w:rsidRPr="00281CFA">
        <w:rPr>
          <w:rFonts w:ascii="Book Antiqua" w:hAnsi="Book Antiqua" w:cs="Times New Roman"/>
          <w:sz w:val="24"/>
          <w:szCs w:val="24"/>
          <w:vertAlign w:val="superscript"/>
        </w:rPr>
        <w:t>9</w:t>
      </w:r>
      <w:r w:rsidR="00E727EF" w:rsidRPr="00281CFA">
        <w:rPr>
          <w:rFonts w:ascii="Book Antiqua" w:hAnsi="Book Antiqua" w:cs="Times New Roman"/>
          <w:sz w:val="24"/>
          <w:szCs w:val="24"/>
          <w:vertAlign w:val="superscript"/>
        </w:rPr>
        <w:t>]</w:t>
      </w:r>
      <w:r w:rsidR="00D524B4" w:rsidRPr="00281CFA">
        <w:rPr>
          <w:rFonts w:ascii="Book Antiqua" w:hAnsi="Book Antiqua" w:cs="Times New Roman"/>
          <w:sz w:val="24"/>
          <w:szCs w:val="24"/>
        </w:rPr>
        <w:t>.</w:t>
      </w:r>
      <w:r w:rsidR="007E75E2" w:rsidRPr="00281CFA">
        <w:rPr>
          <w:rFonts w:ascii="Book Antiqua" w:hAnsi="Book Antiqua" w:cs="Times New Roman"/>
          <w:sz w:val="24"/>
          <w:szCs w:val="24"/>
        </w:rPr>
        <w:t xml:space="preserve"> </w:t>
      </w:r>
      <w:r w:rsidR="00B331F7" w:rsidRPr="00281CFA">
        <w:rPr>
          <w:rFonts w:ascii="Book Antiqua" w:hAnsi="Book Antiqua" w:cs="Times New Roman"/>
          <w:sz w:val="24"/>
          <w:szCs w:val="24"/>
        </w:rPr>
        <w:t>F</w:t>
      </w:r>
      <w:r w:rsidR="00B331F7" w:rsidRPr="00281CFA">
        <w:rPr>
          <w:rFonts w:ascii="Book Antiqua" w:hAnsi="Book Antiqua" w:cs="Times New Roman"/>
          <w:sz w:val="24"/>
          <w:szCs w:val="24"/>
          <w:vertAlign w:val="subscript"/>
        </w:rPr>
        <w:t>2</w:t>
      </w:r>
      <w:r w:rsidR="00B331F7" w:rsidRPr="00281CFA">
        <w:rPr>
          <w:rFonts w:ascii="Book Antiqua" w:hAnsi="Book Antiqua" w:cs="Times New Roman"/>
          <w:sz w:val="24"/>
          <w:szCs w:val="24"/>
        </w:rPr>
        <w:t>-isoprostane levels have also been shown to decrease by a</w:t>
      </w:r>
      <w:r w:rsidR="00584F48" w:rsidRPr="00281CFA">
        <w:rPr>
          <w:rFonts w:ascii="Book Antiqua" w:hAnsi="Book Antiqua" w:cs="Times New Roman"/>
          <w:sz w:val="24"/>
          <w:szCs w:val="24"/>
        </w:rPr>
        <w:t xml:space="preserve">ntioxidants </w:t>
      </w:r>
      <w:r w:rsidR="00B331F7" w:rsidRPr="00281CFA">
        <w:rPr>
          <w:rFonts w:ascii="Book Antiqua" w:hAnsi="Book Antiqua" w:cs="Times New Roman"/>
          <w:sz w:val="24"/>
          <w:szCs w:val="24"/>
        </w:rPr>
        <w:t>supplementation both in animal models</w:t>
      </w:r>
      <w:r w:rsidR="007E75E2" w:rsidRPr="00281CFA">
        <w:rPr>
          <w:rFonts w:ascii="Book Antiqua" w:hAnsi="Book Antiqua" w:cs="Times New Roman"/>
          <w:sz w:val="24"/>
          <w:szCs w:val="24"/>
        </w:rPr>
        <w:t xml:space="preserve"> </w:t>
      </w:r>
      <w:r w:rsidR="00B331F7" w:rsidRPr="00281CFA">
        <w:rPr>
          <w:rFonts w:ascii="Book Antiqua" w:hAnsi="Book Antiqua" w:cs="Times New Roman"/>
          <w:sz w:val="24"/>
          <w:szCs w:val="24"/>
        </w:rPr>
        <w:t>and</w:t>
      </w:r>
      <w:r w:rsidR="00D91C1B" w:rsidRPr="00281CFA">
        <w:rPr>
          <w:rFonts w:ascii="Book Antiqua" w:hAnsi="Book Antiqua" w:cs="Times New Roman"/>
          <w:sz w:val="24"/>
          <w:szCs w:val="24"/>
        </w:rPr>
        <w:t xml:space="preserve"> humans </w:t>
      </w:r>
      <w:r w:rsidR="000B7115">
        <w:rPr>
          <w:rFonts w:ascii="Book Antiqua" w:hAnsi="Book Antiqua" w:cs="Times New Roman"/>
          <w:sz w:val="24"/>
          <w:szCs w:val="24"/>
        </w:rPr>
        <w:t>subjects</w:t>
      </w:r>
      <w:r w:rsidR="000B7115">
        <w:rPr>
          <w:rFonts w:ascii="Book Antiqua" w:hAnsi="Book Antiqua" w:cs="Times New Roman"/>
          <w:sz w:val="24"/>
          <w:szCs w:val="24"/>
          <w:vertAlign w:val="superscript"/>
        </w:rPr>
        <w:t>[120-</w:t>
      </w:r>
      <w:r w:rsidR="00584F48" w:rsidRPr="00281CFA">
        <w:rPr>
          <w:rFonts w:ascii="Book Antiqua" w:hAnsi="Book Antiqua" w:cs="Times New Roman"/>
          <w:sz w:val="24"/>
          <w:szCs w:val="24"/>
          <w:vertAlign w:val="superscript"/>
        </w:rPr>
        <w:t>124]</w:t>
      </w:r>
      <w:r w:rsidR="007532EE" w:rsidRPr="00281CFA">
        <w:rPr>
          <w:rFonts w:ascii="Book Antiqua" w:hAnsi="Book Antiqua" w:cs="Times New Roman"/>
          <w:sz w:val="24"/>
          <w:szCs w:val="24"/>
        </w:rPr>
        <w:t xml:space="preserve">. </w:t>
      </w:r>
    </w:p>
    <w:p w:rsidR="000B7115" w:rsidRPr="00281CFA" w:rsidRDefault="000B7115" w:rsidP="00281CFA">
      <w:pPr>
        <w:autoSpaceDE w:val="0"/>
        <w:autoSpaceDN w:val="0"/>
        <w:adjustRightInd w:val="0"/>
        <w:spacing w:after="0" w:line="360" w:lineRule="auto"/>
        <w:jc w:val="both"/>
        <w:rPr>
          <w:rFonts w:ascii="Book Antiqua" w:hAnsi="Book Antiqua" w:cs="Times New Roman"/>
          <w:sz w:val="24"/>
          <w:szCs w:val="24"/>
          <w:lang w:eastAsia="zh-CN"/>
        </w:rPr>
      </w:pPr>
    </w:p>
    <w:p w:rsidR="00B9782E" w:rsidRPr="000B7115" w:rsidRDefault="000B7115" w:rsidP="00281CFA">
      <w:pPr>
        <w:autoSpaceDE w:val="0"/>
        <w:autoSpaceDN w:val="0"/>
        <w:adjustRightInd w:val="0"/>
        <w:spacing w:after="0" w:line="360" w:lineRule="auto"/>
        <w:jc w:val="both"/>
        <w:rPr>
          <w:rFonts w:ascii="Book Antiqua" w:eastAsia="AdvGulliv-R" w:hAnsi="Book Antiqua" w:cs="Times New Roman"/>
          <w:b/>
          <w:bCs/>
          <w:i/>
          <w:sz w:val="24"/>
          <w:szCs w:val="24"/>
        </w:rPr>
      </w:pPr>
      <w:r w:rsidRPr="000B7115">
        <w:rPr>
          <w:rFonts w:ascii="Book Antiqua" w:eastAsia="AdvGulliv-R" w:hAnsi="Book Antiqua" w:cs="Times New Roman"/>
          <w:b/>
          <w:bCs/>
          <w:i/>
          <w:sz w:val="24"/>
          <w:szCs w:val="24"/>
        </w:rPr>
        <w:t>Oxidative stress in metabolic syndrome</w:t>
      </w:r>
    </w:p>
    <w:p w:rsidR="00234889" w:rsidRDefault="00B331F7"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sz w:val="24"/>
          <w:szCs w:val="24"/>
        </w:rPr>
        <w:t>The components of m</w:t>
      </w:r>
      <w:r w:rsidR="00A059BC" w:rsidRPr="00281CFA">
        <w:rPr>
          <w:rFonts w:ascii="Book Antiqua" w:hAnsi="Book Antiqua" w:cs="Times New Roman"/>
          <w:sz w:val="24"/>
          <w:szCs w:val="24"/>
        </w:rPr>
        <w:t>etabolic syndrome consist</w:t>
      </w:r>
      <w:r w:rsidRPr="00281CFA">
        <w:rPr>
          <w:rFonts w:ascii="Book Antiqua" w:hAnsi="Book Antiqua" w:cs="Times New Roman"/>
          <w:sz w:val="24"/>
          <w:szCs w:val="24"/>
        </w:rPr>
        <w:t xml:space="preserve"> with</w:t>
      </w:r>
      <w:r w:rsidR="007E75E2" w:rsidRPr="00281CFA">
        <w:rPr>
          <w:rFonts w:ascii="Book Antiqua" w:hAnsi="Book Antiqua" w:cs="Times New Roman"/>
          <w:sz w:val="24"/>
          <w:szCs w:val="24"/>
        </w:rPr>
        <w:t xml:space="preserve"> </w:t>
      </w:r>
      <w:r w:rsidR="00D1731C" w:rsidRPr="00281CFA">
        <w:rPr>
          <w:rFonts w:ascii="Book Antiqua" w:hAnsi="Book Antiqua" w:cs="Times New Roman"/>
          <w:sz w:val="24"/>
          <w:szCs w:val="24"/>
        </w:rPr>
        <w:t>abdominal obesity,</w:t>
      </w:r>
      <w:r w:rsidR="007E75E2" w:rsidRPr="00281CFA">
        <w:rPr>
          <w:rFonts w:ascii="Book Antiqua" w:hAnsi="Book Antiqua" w:cs="Times New Roman"/>
          <w:sz w:val="24"/>
          <w:szCs w:val="24"/>
        </w:rPr>
        <w:t xml:space="preserve"> </w:t>
      </w:r>
      <w:r w:rsidR="00CA3955" w:rsidRPr="00281CFA">
        <w:rPr>
          <w:rFonts w:ascii="Book Antiqua" w:hAnsi="Book Antiqua" w:cs="Times New Roman"/>
          <w:sz w:val="24"/>
          <w:szCs w:val="24"/>
        </w:rPr>
        <w:t xml:space="preserve">dyslipidemia, hypertension </w:t>
      </w:r>
      <w:r w:rsidR="00D1731C" w:rsidRPr="00281CFA">
        <w:rPr>
          <w:rFonts w:ascii="Book Antiqua" w:hAnsi="Book Antiqua" w:cs="Times New Roman"/>
          <w:sz w:val="24"/>
          <w:szCs w:val="24"/>
        </w:rPr>
        <w:t>and</w:t>
      </w:r>
      <w:r w:rsidR="007E75E2" w:rsidRPr="00281CFA">
        <w:rPr>
          <w:rFonts w:ascii="Book Antiqua" w:hAnsi="Book Antiqua" w:cs="Times New Roman"/>
          <w:sz w:val="24"/>
          <w:szCs w:val="24"/>
        </w:rPr>
        <w:t xml:space="preserve"> </w:t>
      </w:r>
      <w:r w:rsidR="00CA3955" w:rsidRPr="00281CFA">
        <w:rPr>
          <w:rFonts w:ascii="Book Antiqua" w:hAnsi="Book Antiqua" w:cs="Times New Roman"/>
          <w:sz w:val="24"/>
          <w:szCs w:val="24"/>
        </w:rPr>
        <w:t>diabetes</w:t>
      </w:r>
      <w:r w:rsidR="00A059BC" w:rsidRPr="00281CFA">
        <w:rPr>
          <w:rFonts w:ascii="Book Antiqua" w:hAnsi="Book Antiqua" w:cs="Times New Roman"/>
          <w:sz w:val="24"/>
          <w:szCs w:val="24"/>
          <w:vertAlign w:val="superscript"/>
        </w:rPr>
        <w:t>[</w:t>
      </w:r>
      <w:r w:rsidR="00E65229" w:rsidRPr="00281CFA">
        <w:rPr>
          <w:rFonts w:ascii="Book Antiqua" w:hAnsi="Book Antiqua" w:cs="Times New Roman"/>
          <w:sz w:val="24"/>
          <w:szCs w:val="24"/>
          <w:vertAlign w:val="superscript"/>
        </w:rPr>
        <w:t>1</w:t>
      </w:r>
      <w:r w:rsidR="00DA168F" w:rsidRPr="00281CFA">
        <w:rPr>
          <w:rFonts w:ascii="Book Antiqua" w:hAnsi="Book Antiqua" w:cs="Times New Roman"/>
          <w:sz w:val="24"/>
          <w:szCs w:val="24"/>
          <w:vertAlign w:val="superscript"/>
        </w:rPr>
        <w:t>25</w:t>
      </w:r>
      <w:r w:rsidR="000B7115">
        <w:rPr>
          <w:rFonts w:ascii="Book Antiqua" w:hAnsi="Book Antiqua" w:cs="Times New Roman"/>
          <w:sz w:val="24"/>
          <w:szCs w:val="24"/>
          <w:vertAlign w:val="superscript"/>
        </w:rPr>
        <w:t>,</w:t>
      </w:r>
      <w:r w:rsidR="00E65229" w:rsidRPr="00281CFA">
        <w:rPr>
          <w:rFonts w:ascii="Book Antiqua" w:hAnsi="Book Antiqua" w:cs="Times New Roman"/>
          <w:sz w:val="24"/>
          <w:szCs w:val="24"/>
          <w:vertAlign w:val="superscript"/>
        </w:rPr>
        <w:t>1</w:t>
      </w:r>
      <w:r w:rsidR="00DA168F" w:rsidRPr="00281CFA">
        <w:rPr>
          <w:rFonts w:ascii="Book Antiqua" w:hAnsi="Book Antiqua" w:cs="Times New Roman"/>
          <w:sz w:val="24"/>
          <w:szCs w:val="24"/>
          <w:vertAlign w:val="superscript"/>
        </w:rPr>
        <w:t>26</w:t>
      </w:r>
      <w:r w:rsidR="00EB3C99" w:rsidRPr="00281CFA">
        <w:rPr>
          <w:rFonts w:ascii="Book Antiqua" w:hAnsi="Book Antiqua" w:cs="Times New Roman"/>
          <w:sz w:val="24"/>
          <w:szCs w:val="24"/>
          <w:vertAlign w:val="superscript"/>
        </w:rPr>
        <w:t>]</w:t>
      </w:r>
      <w:r w:rsidR="00EB3C99" w:rsidRPr="00281CFA">
        <w:rPr>
          <w:rFonts w:ascii="Book Antiqua" w:hAnsi="Book Antiqua" w:cs="Times New Roman"/>
          <w:sz w:val="24"/>
          <w:szCs w:val="24"/>
        </w:rPr>
        <w:t>.</w:t>
      </w:r>
      <w:r w:rsidR="003D53A0" w:rsidRPr="00281CFA">
        <w:rPr>
          <w:rFonts w:ascii="Book Antiqua" w:hAnsi="Book Antiqua" w:cs="Times New Roman"/>
          <w:sz w:val="24"/>
          <w:szCs w:val="24"/>
        </w:rPr>
        <w:t xml:space="preserve"> </w:t>
      </w:r>
      <w:r w:rsidR="00EB3C99" w:rsidRPr="00281CFA">
        <w:rPr>
          <w:rFonts w:ascii="Book Antiqua" w:hAnsi="Book Antiqua" w:cs="Times New Roman"/>
          <w:sz w:val="24"/>
          <w:szCs w:val="24"/>
        </w:rPr>
        <w:t xml:space="preserve">It </w:t>
      </w:r>
      <w:r w:rsidR="00A059BC" w:rsidRPr="00281CFA">
        <w:rPr>
          <w:rFonts w:ascii="Book Antiqua" w:hAnsi="Book Antiqua" w:cs="Times New Roman"/>
          <w:sz w:val="24"/>
          <w:szCs w:val="24"/>
        </w:rPr>
        <w:t xml:space="preserve">is </w:t>
      </w:r>
      <w:r w:rsidR="00CA3955" w:rsidRPr="00281CFA">
        <w:rPr>
          <w:rFonts w:ascii="Book Antiqua" w:hAnsi="Book Antiqua" w:cs="Times New Roman"/>
          <w:sz w:val="24"/>
          <w:szCs w:val="24"/>
        </w:rPr>
        <w:t xml:space="preserve">the </w:t>
      </w:r>
      <w:r w:rsidR="004D4BE5" w:rsidRPr="00281CFA">
        <w:rPr>
          <w:rFonts w:ascii="Book Antiqua" w:hAnsi="Book Antiqua" w:cs="Times New Roman"/>
          <w:sz w:val="24"/>
          <w:szCs w:val="24"/>
        </w:rPr>
        <w:t xml:space="preserve">major </w:t>
      </w:r>
      <w:r w:rsidR="00CA3955" w:rsidRPr="00281CFA">
        <w:rPr>
          <w:rFonts w:ascii="Book Antiqua" w:hAnsi="Book Antiqua" w:cs="Times New Roman"/>
          <w:sz w:val="24"/>
          <w:szCs w:val="24"/>
        </w:rPr>
        <w:t xml:space="preserve">modern lifestyle </w:t>
      </w:r>
      <w:r w:rsidR="00A059BC" w:rsidRPr="00281CFA">
        <w:rPr>
          <w:rFonts w:ascii="Book Antiqua" w:hAnsi="Book Antiqua" w:cs="Times New Roman"/>
          <w:sz w:val="24"/>
          <w:szCs w:val="24"/>
        </w:rPr>
        <w:t>complication</w:t>
      </w:r>
      <w:r w:rsidR="00CA3955" w:rsidRPr="00281CFA">
        <w:rPr>
          <w:rFonts w:ascii="Book Antiqua" w:hAnsi="Book Antiqua" w:cs="Times New Roman"/>
          <w:sz w:val="24"/>
          <w:szCs w:val="24"/>
        </w:rPr>
        <w:t xml:space="preserve"> cause</w:t>
      </w:r>
      <w:r w:rsidR="007E75E2" w:rsidRPr="00281CFA">
        <w:rPr>
          <w:rFonts w:ascii="Book Antiqua" w:hAnsi="Book Antiqua" w:cs="Times New Roman"/>
          <w:sz w:val="24"/>
          <w:szCs w:val="24"/>
        </w:rPr>
        <w:t xml:space="preserve"> </w:t>
      </w:r>
      <w:r w:rsidR="00CA3955" w:rsidRPr="00281CFA">
        <w:rPr>
          <w:rFonts w:ascii="Book Antiqua" w:hAnsi="Book Antiqua" w:cs="Times New Roman"/>
          <w:sz w:val="24"/>
          <w:szCs w:val="24"/>
        </w:rPr>
        <w:t xml:space="preserve">from physical inactivity and </w:t>
      </w:r>
      <w:r w:rsidR="00A059BC" w:rsidRPr="00281CFA">
        <w:rPr>
          <w:rFonts w:ascii="Book Antiqua" w:hAnsi="Book Antiqua" w:cs="Times New Roman"/>
          <w:sz w:val="24"/>
          <w:szCs w:val="24"/>
        </w:rPr>
        <w:t>overeating</w:t>
      </w:r>
      <w:r w:rsidR="00B9782E" w:rsidRPr="00281CFA">
        <w:rPr>
          <w:rFonts w:ascii="Book Antiqua" w:hAnsi="Book Antiqua" w:cs="Times New Roman"/>
          <w:sz w:val="24"/>
          <w:szCs w:val="24"/>
        </w:rPr>
        <w:t xml:space="preserve"> and </w:t>
      </w:r>
      <w:r w:rsidR="00A059BC" w:rsidRPr="00281CFA">
        <w:rPr>
          <w:rFonts w:ascii="Book Antiqua" w:hAnsi="Book Antiqua" w:cs="Times New Roman"/>
          <w:sz w:val="24"/>
          <w:szCs w:val="24"/>
        </w:rPr>
        <w:t xml:space="preserve">associated </w:t>
      </w:r>
      <w:r w:rsidR="007532EE" w:rsidRPr="00281CFA">
        <w:rPr>
          <w:rFonts w:ascii="Book Antiqua" w:hAnsi="Book Antiqua" w:cs="Times New Roman"/>
          <w:sz w:val="24"/>
          <w:szCs w:val="24"/>
        </w:rPr>
        <w:t xml:space="preserve">with </w:t>
      </w:r>
      <w:r w:rsidR="00CA3955" w:rsidRPr="00281CFA">
        <w:rPr>
          <w:rFonts w:ascii="Book Antiqua" w:hAnsi="Book Antiqua" w:cs="Times New Roman"/>
          <w:sz w:val="24"/>
          <w:szCs w:val="24"/>
        </w:rPr>
        <w:t>the</w:t>
      </w:r>
      <w:r w:rsidR="00B9782E" w:rsidRPr="00281CFA">
        <w:rPr>
          <w:rFonts w:ascii="Book Antiqua" w:hAnsi="Book Antiqua" w:cs="Times New Roman"/>
          <w:sz w:val="24"/>
          <w:szCs w:val="24"/>
        </w:rPr>
        <w:t xml:space="preserve"> increased</w:t>
      </w:r>
      <w:r w:rsidR="00FB2AC0" w:rsidRPr="00281CFA">
        <w:rPr>
          <w:rFonts w:ascii="Book Antiqua" w:hAnsi="Book Antiqua" w:cs="Times New Roman"/>
          <w:sz w:val="24"/>
          <w:szCs w:val="24"/>
        </w:rPr>
        <w:t xml:space="preserve"> </w:t>
      </w:r>
      <w:r w:rsidR="00B9782E" w:rsidRPr="00281CFA">
        <w:rPr>
          <w:rFonts w:ascii="Book Antiqua" w:hAnsi="Book Antiqua" w:cs="Times New Roman"/>
          <w:sz w:val="24"/>
          <w:szCs w:val="24"/>
        </w:rPr>
        <w:t xml:space="preserve">risk </w:t>
      </w:r>
      <w:r w:rsidR="00CA3955" w:rsidRPr="00281CFA">
        <w:rPr>
          <w:rFonts w:ascii="Book Antiqua" w:hAnsi="Book Antiqua" w:cs="Times New Roman"/>
          <w:sz w:val="24"/>
          <w:szCs w:val="24"/>
        </w:rPr>
        <w:t xml:space="preserve">of </w:t>
      </w:r>
      <w:r w:rsidR="00A059BC" w:rsidRPr="00281CFA">
        <w:rPr>
          <w:rFonts w:ascii="Book Antiqua" w:hAnsi="Book Antiqua" w:cs="Times New Roman"/>
          <w:sz w:val="24"/>
          <w:szCs w:val="24"/>
        </w:rPr>
        <w:t>cardiovascular</w:t>
      </w:r>
      <w:r w:rsidR="00B9782E" w:rsidRPr="00281CFA">
        <w:rPr>
          <w:rFonts w:ascii="Book Antiqua" w:hAnsi="Book Antiqua" w:cs="Times New Roman"/>
          <w:sz w:val="24"/>
          <w:szCs w:val="24"/>
        </w:rPr>
        <w:t xml:space="preserve"> diseases</w:t>
      </w:r>
      <w:r w:rsidR="004D4BE5" w:rsidRPr="00281CFA">
        <w:rPr>
          <w:rFonts w:ascii="Book Antiqua" w:hAnsi="Book Antiqua" w:cs="Times New Roman"/>
          <w:sz w:val="24"/>
          <w:szCs w:val="24"/>
        </w:rPr>
        <w:t>,</w:t>
      </w:r>
      <w:r w:rsidR="007E75E2" w:rsidRPr="00281CFA">
        <w:rPr>
          <w:rFonts w:ascii="Book Antiqua" w:hAnsi="Book Antiqua" w:cs="Times New Roman"/>
          <w:sz w:val="24"/>
          <w:szCs w:val="24"/>
        </w:rPr>
        <w:t xml:space="preserve"> </w:t>
      </w:r>
      <w:r w:rsidR="004D4BE5" w:rsidRPr="00281CFA">
        <w:rPr>
          <w:rFonts w:ascii="Book Antiqua" w:hAnsi="Book Antiqua" w:cs="Times New Roman"/>
          <w:sz w:val="24"/>
          <w:szCs w:val="24"/>
        </w:rPr>
        <w:t xml:space="preserve">hypertension </w:t>
      </w:r>
      <w:r w:rsidR="007532EE" w:rsidRPr="00281CFA">
        <w:rPr>
          <w:rFonts w:ascii="Book Antiqua" w:hAnsi="Book Antiqua" w:cs="Times New Roman"/>
          <w:sz w:val="24"/>
          <w:szCs w:val="24"/>
        </w:rPr>
        <w:t xml:space="preserve">and T2DM </w:t>
      </w:r>
      <w:r w:rsidR="00925309" w:rsidRPr="00281CFA">
        <w:rPr>
          <w:rFonts w:ascii="Book Antiqua" w:hAnsi="Book Antiqua" w:cs="Times New Roman"/>
          <w:sz w:val="24"/>
          <w:szCs w:val="24"/>
        </w:rPr>
        <w:t>that summarized in Fig</w:t>
      </w:r>
      <w:r w:rsidR="000B7115">
        <w:rPr>
          <w:rFonts w:ascii="Book Antiqua" w:hAnsi="Book Antiqua" w:cs="Times New Roman" w:hint="eastAsia"/>
          <w:sz w:val="24"/>
          <w:szCs w:val="24"/>
          <w:lang w:eastAsia="zh-CN"/>
        </w:rPr>
        <w:t>ure</w:t>
      </w:r>
      <w:r w:rsidR="00925309" w:rsidRPr="00281CFA">
        <w:rPr>
          <w:rFonts w:ascii="Book Antiqua" w:hAnsi="Book Antiqua" w:cs="Times New Roman"/>
          <w:sz w:val="24"/>
          <w:szCs w:val="24"/>
        </w:rPr>
        <w:t xml:space="preserve"> </w:t>
      </w:r>
      <w:r w:rsidR="007C0493" w:rsidRPr="00281CFA">
        <w:rPr>
          <w:rFonts w:ascii="Book Antiqua" w:hAnsi="Book Antiqua" w:cs="Times New Roman"/>
          <w:sz w:val="24"/>
          <w:szCs w:val="24"/>
        </w:rPr>
        <w:t>4</w:t>
      </w:r>
      <w:r w:rsidR="00A059BC" w:rsidRPr="00281CFA">
        <w:rPr>
          <w:rFonts w:ascii="Book Antiqua" w:hAnsi="Book Antiqua" w:cs="Times New Roman"/>
          <w:sz w:val="24"/>
          <w:szCs w:val="24"/>
        </w:rPr>
        <w:t>.</w:t>
      </w:r>
    </w:p>
    <w:p w:rsidR="000B7115" w:rsidRPr="00281CFA" w:rsidRDefault="000B7115" w:rsidP="00281CFA">
      <w:pPr>
        <w:autoSpaceDE w:val="0"/>
        <w:autoSpaceDN w:val="0"/>
        <w:adjustRightInd w:val="0"/>
        <w:spacing w:after="0" w:line="360" w:lineRule="auto"/>
        <w:jc w:val="both"/>
        <w:rPr>
          <w:rFonts w:ascii="Book Antiqua" w:eastAsia="AdvGulliv-R" w:hAnsi="Book Antiqua" w:cs="Times New Roman"/>
          <w:b/>
          <w:bCs/>
          <w:sz w:val="24"/>
          <w:szCs w:val="24"/>
          <w:lang w:eastAsia="zh-CN"/>
        </w:rPr>
      </w:pPr>
    </w:p>
    <w:p w:rsidR="00234889" w:rsidRDefault="00234889"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b/>
          <w:bCs/>
          <w:sz w:val="24"/>
          <w:szCs w:val="24"/>
        </w:rPr>
        <w:t>Over nutrition and oxidative stress:</w:t>
      </w:r>
      <w:r w:rsidR="007E75E2" w:rsidRPr="00281CFA">
        <w:rPr>
          <w:rFonts w:ascii="Book Antiqua" w:hAnsi="Book Antiqua" w:cs="Times New Roman"/>
          <w:sz w:val="24"/>
          <w:szCs w:val="24"/>
        </w:rPr>
        <w:t xml:space="preserve"> </w:t>
      </w:r>
      <w:r w:rsidR="00B9782E" w:rsidRPr="00281CFA">
        <w:rPr>
          <w:rFonts w:ascii="Book Antiqua" w:hAnsi="Book Antiqua" w:cs="Times New Roman"/>
          <w:sz w:val="24"/>
          <w:szCs w:val="24"/>
        </w:rPr>
        <w:t>In metabolism of g</w:t>
      </w:r>
      <w:r w:rsidRPr="00281CFA">
        <w:rPr>
          <w:rFonts w:ascii="Book Antiqua" w:hAnsi="Book Antiqua" w:cs="Times New Roman"/>
          <w:sz w:val="24"/>
          <w:szCs w:val="24"/>
        </w:rPr>
        <w:t xml:space="preserve">lucose </w:t>
      </w:r>
      <w:r w:rsidR="00B9782E" w:rsidRPr="00281CFA">
        <w:rPr>
          <w:rFonts w:ascii="Book Antiqua" w:hAnsi="Book Antiqua" w:cs="Times New Roman"/>
          <w:sz w:val="24"/>
          <w:szCs w:val="24"/>
        </w:rPr>
        <w:t>through</w:t>
      </w:r>
      <w:r w:rsidR="00FB2AC0" w:rsidRPr="00281CFA">
        <w:rPr>
          <w:rFonts w:ascii="Book Antiqua" w:hAnsi="Book Antiqua" w:cs="Times New Roman"/>
          <w:sz w:val="24"/>
          <w:szCs w:val="24"/>
        </w:rPr>
        <w:t xml:space="preserve"> </w:t>
      </w:r>
      <w:r w:rsidR="00D4245F" w:rsidRPr="00281CFA">
        <w:rPr>
          <w:rFonts w:ascii="Book Antiqua" w:hAnsi="Book Antiqua" w:cs="Times New Roman"/>
          <w:sz w:val="24"/>
          <w:szCs w:val="24"/>
        </w:rPr>
        <w:t xml:space="preserve">glycolysis and </w:t>
      </w:r>
      <w:r w:rsidRPr="00281CFA">
        <w:rPr>
          <w:rFonts w:ascii="Book Antiqua" w:hAnsi="Book Antiqua" w:cs="Times New Roman"/>
          <w:sz w:val="24"/>
          <w:szCs w:val="24"/>
        </w:rPr>
        <w:t>tricarboxylic acid</w:t>
      </w:r>
      <w:r w:rsidR="007E75E2"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(TCA) cycle </w:t>
      </w:r>
      <w:r w:rsidR="004D4BE5" w:rsidRPr="00281CFA">
        <w:rPr>
          <w:rFonts w:ascii="Book Antiqua" w:hAnsi="Book Antiqua" w:cs="Times New Roman"/>
          <w:sz w:val="24"/>
          <w:szCs w:val="24"/>
        </w:rPr>
        <w:t xml:space="preserve">to </w:t>
      </w:r>
      <w:r w:rsidRPr="00281CFA">
        <w:rPr>
          <w:rFonts w:ascii="Book Antiqua" w:hAnsi="Book Antiqua" w:cs="Times New Roman"/>
          <w:sz w:val="24"/>
          <w:szCs w:val="24"/>
        </w:rPr>
        <w:t xml:space="preserve">generate </w:t>
      </w:r>
      <w:r w:rsidR="00D4245F" w:rsidRPr="00281CFA">
        <w:rPr>
          <w:rFonts w:ascii="Book Antiqua" w:hAnsi="Book Antiqua" w:cs="Times New Roman"/>
          <w:sz w:val="24"/>
          <w:szCs w:val="24"/>
        </w:rPr>
        <w:t xml:space="preserve">nicotinamide adenine dinucleotide </w:t>
      </w:r>
      <w:r w:rsidR="00C0436E" w:rsidRPr="00281CFA">
        <w:rPr>
          <w:rFonts w:ascii="Book Antiqua" w:hAnsi="Book Antiqua" w:cs="Times New Roman"/>
          <w:sz w:val="24"/>
          <w:szCs w:val="24"/>
        </w:rPr>
        <w:t xml:space="preserve">(NADH) and </w:t>
      </w:r>
      <w:r w:rsidR="00D4245F" w:rsidRPr="00281CFA">
        <w:rPr>
          <w:rFonts w:ascii="Book Antiqua" w:hAnsi="Book Antiqua" w:cs="Times New Roman"/>
          <w:sz w:val="24"/>
          <w:szCs w:val="24"/>
        </w:rPr>
        <w:t>flavin adenine dinucleotide (FADH</w:t>
      </w:r>
      <w:r w:rsidR="00D4245F" w:rsidRPr="00281CFA">
        <w:rPr>
          <w:rFonts w:ascii="Book Antiqua" w:hAnsi="Book Antiqua" w:cs="Times New Roman"/>
          <w:sz w:val="24"/>
          <w:szCs w:val="24"/>
          <w:vertAlign w:val="subscript"/>
        </w:rPr>
        <w:t>2</w:t>
      </w:r>
      <w:r w:rsidR="00D4245F" w:rsidRPr="00281CFA">
        <w:rPr>
          <w:rFonts w:ascii="Book Antiqua" w:hAnsi="Book Antiqua" w:cs="Times New Roman"/>
          <w:sz w:val="24"/>
          <w:szCs w:val="24"/>
        </w:rPr>
        <w:t xml:space="preserve">) as the electron donors. In over nutrition, the </w:t>
      </w:r>
      <w:r w:rsidRPr="00281CFA">
        <w:rPr>
          <w:rFonts w:ascii="Book Antiqua" w:hAnsi="Book Antiqua" w:cs="Times New Roman"/>
          <w:sz w:val="24"/>
          <w:szCs w:val="24"/>
        </w:rPr>
        <w:t>excess</w:t>
      </w:r>
      <w:r w:rsidR="003C2EE9" w:rsidRPr="00281CFA">
        <w:rPr>
          <w:rFonts w:ascii="Book Antiqua" w:hAnsi="Book Antiqua" w:cs="Times New Roman"/>
          <w:sz w:val="24"/>
          <w:szCs w:val="24"/>
        </w:rPr>
        <w:t>ive</w:t>
      </w:r>
      <w:r w:rsidRPr="00281CFA">
        <w:rPr>
          <w:rFonts w:ascii="Book Antiqua" w:hAnsi="Book Antiqua" w:cs="Times New Roman"/>
          <w:sz w:val="24"/>
          <w:szCs w:val="24"/>
        </w:rPr>
        <w:t xml:space="preserve"> glucose </w:t>
      </w:r>
      <w:r w:rsidR="003C2EE9" w:rsidRPr="00281CFA">
        <w:rPr>
          <w:rFonts w:ascii="Book Antiqua" w:hAnsi="Book Antiqua" w:cs="Times New Roman"/>
          <w:sz w:val="24"/>
          <w:szCs w:val="24"/>
        </w:rPr>
        <w:t>occur</w:t>
      </w:r>
      <w:r w:rsidR="00FB2AC0" w:rsidRPr="00281CFA">
        <w:rPr>
          <w:rFonts w:ascii="Book Antiqua" w:hAnsi="Book Antiqua" w:cs="Times New Roman"/>
          <w:sz w:val="24"/>
          <w:szCs w:val="24"/>
        </w:rPr>
        <w:t xml:space="preserve"> </w:t>
      </w:r>
      <w:r w:rsidR="00D4245F" w:rsidRPr="00281CFA">
        <w:rPr>
          <w:rFonts w:ascii="Book Antiqua" w:hAnsi="Book Antiqua" w:cs="Times New Roman"/>
          <w:sz w:val="24"/>
          <w:szCs w:val="24"/>
        </w:rPr>
        <w:t xml:space="preserve">and a large amount of glucose </w:t>
      </w:r>
      <w:r w:rsidRPr="00281CFA">
        <w:rPr>
          <w:rFonts w:ascii="Book Antiqua" w:hAnsi="Book Antiqua" w:cs="Times New Roman"/>
          <w:sz w:val="24"/>
          <w:szCs w:val="24"/>
        </w:rPr>
        <w:t xml:space="preserve">is oxidized </w:t>
      </w:r>
      <w:r w:rsidR="00D4245F" w:rsidRPr="00281CFA">
        <w:rPr>
          <w:rFonts w:ascii="Book Antiqua" w:hAnsi="Book Antiqua" w:cs="Times New Roman"/>
          <w:sz w:val="24"/>
          <w:szCs w:val="24"/>
        </w:rPr>
        <w:t>in</w:t>
      </w:r>
      <w:r w:rsidRPr="00281CFA">
        <w:rPr>
          <w:rFonts w:ascii="Book Antiqua" w:hAnsi="Book Antiqua" w:cs="Times New Roman"/>
          <w:sz w:val="24"/>
          <w:szCs w:val="24"/>
        </w:rPr>
        <w:t xml:space="preserve"> the</w:t>
      </w:r>
      <w:r w:rsidR="007E75E2" w:rsidRPr="00281CFA">
        <w:rPr>
          <w:rFonts w:ascii="Book Antiqua" w:hAnsi="Book Antiqua" w:cs="Times New Roman"/>
          <w:sz w:val="24"/>
          <w:szCs w:val="24"/>
        </w:rPr>
        <w:t xml:space="preserve"> </w:t>
      </w:r>
      <w:r w:rsidR="00D4245F" w:rsidRPr="00281CFA">
        <w:rPr>
          <w:rFonts w:ascii="Book Antiqua" w:hAnsi="Book Antiqua" w:cs="Times New Roman"/>
          <w:sz w:val="24"/>
          <w:szCs w:val="24"/>
        </w:rPr>
        <w:t xml:space="preserve">glycolysis and </w:t>
      </w:r>
      <w:r w:rsidRPr="00281CFA">
        <w:rPr>
          <w:rFonts w:ascii="Book Antiqua" w:hAnsi="Book Antiqua" w:cs="Times New Roman"/>
          <w:sz w:val="24"/>
          <w:szCs w:val="24"/>
        </w:rPr>
        <w:t>TCA cycle</w:t>
      </w:r>
      <w:r w:rsidR="007E75E2"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to increase </w:t>
      </w:r>
      <w:r w:rsidR="00D4245F" w:rsidRPr="00281CFA">
        <w:rPr>
          <w:rFonts w:ascii="Book Antiqua" w:hAnsi="Book Antiqua" w:cs="Times New Roman"/>
          <w:sz w:val="24"/>
          <w:szCs w:val="24"/>
        </w:rPr>
        <w:t>NADH and FADH</w:t>
      </w:r>
      <w:r w:rsidR="00D4245F" w:rsidRPr="00281CFA">
        <w:rPr>
          <w:rFonts w:ascii="Book Antiqua" w:hAnsi="Book Antiqua" w:cs="Times New Roman"/>
          <w:sz w:val="24"/>
          <w:szCs w:val="24"/>
          <w:vertAlign w:val="subscript"/>
        </w:rPr>
        <w:t>2</w:t>
      </w:r>
      <w:r w:rsidR="007E75E2" w:rsidRPr="00281CFA">
        <w:rPr>
          <w:rFonts w:ascii="Book Antiqua" w:hAnsi="Book Antiqua" w:cs="Times New Roman"/>
          <w:sz w:val="24"/>
          <w:szCs w:val="24"/>
          <w:vertAlign w:val="subscript"/>
        </w:rPr>
        <w:t xml:space="preserve"> </w:t>
      </w:r>
      <w:r w:rsidRPr="00281CFA">
        <w:rPr>
          <w:rFonts w:ascii="Book Antiqua" w:hAnsi="Book Antiqua" w:cs="Times New Roman"/>
          <w:sz w:val="24"/>
          <w:szCs w:val="24"/>
        </w:rPr>
        <w:t xml:space="preserve">generation in </w:t>
      </w:r>
      <w:r w:rsidR="00D4245F" w:rsidRPr="00281CFA">
        <w:rPr>
          <w:rFonts w:ascii="Book Antiqua" w:hAnsi="Book Antiqua" w:cs="Times New Roman"/>
          <w:sz w:val="24"/>
          <w:szCs w:val="24"/>
        </w:rPr>
        <w:t xml:space="preserve">electron transport chain of </w:t>
      </w:r>
      <w:r w:rsidRPr="00281CFA">
        <w:rPr>
          <w:rFonts w:ascii="Book Antiqua" w:hAnsi="Book Antiqua" w:cs="Times New Roman"/>
          <w:sz w:val="24"/>
          <w:szCs w:val="24"/>
        </w:rPr>
        <w:t>mitochondrial and</w:t>
      </w:r>
      <w:r w:rsidR="007E75E2" w:rsidRPr="00281CFA">
        <w:rPr>
          <w:rFonts w:ascii="Book Antiqua" w:hAnsi="Book Antiqua" w:cs="Times New Roman"/>
          <w:sz w:val="24"/>
          <w:szCs w:val="24"/>
        </w:rPr>
        <w:t xml:space="preserve"> </w:t>
      </w:r>
      <w:r w:rsidR="003C2EE9" w:rsidRPr="00281CFA">
        <w:rPr>
          <w:rFonts w:ascii="Book Antiqua" w:hAnsi="Book Antiqua" w:cs="Times New Roman"/>
          <w:sz w:val="24"/>
          <w:szCs w:val="24"/>
        </w:rPr>
        <w:t xml:space="preserve">increased </w:t>
      </w:r>
      <w:r w:rsidRPr="00281CFA">
        <w:rPr>
          <w:rFonts w:ascii="Book Antiqua" w:hAnsi="Book Antiqua" w:cs="Times New Roman"/>
          <w:sz w:val="24"/>
          <w:szCs w:val="24"/>
        </w:rPr>
        <w:t xml:space="preserve">superoxide </w:t>
      </w:r>
      <w:r w:rsidR="003C2EE9" w:rsidRPr="00281CFA">
        <w:rPr>
          <w:rFonts w:ascii="Book Antiqua" w:hAnsi="Book Antiqua" w:cs="Times New Roman"/>
          <w:sz w:val="24"/>
          <w:szCs w:val="24"/>
        </w:rPr>
        <w:t>generation</w:t>
      </w:r>
      <w:r w:rsidRPr="00281CFA">
        <w:rPr>
          <w:rFonts w:ascii="Book Antiqua" w:hAnsi="Book Antiqua" w:cs="Times New Roman"/>
          <w:sz w:val="24"/>
          <w:szCs w:val="24"/>
          <w:vertAlign w:val="superscript"/>
        </w:rPr>
        <w:t>[</w:t>
      </w:r>
      <w:r w:rsidR="00E65229" w:rsidRPr="00281CFA">
        <w:rPr>
          <w:rFonts w:ascii="Book Antiqua" w:hAnsi="Book Antiqua" w:cs="Times New Roman"/>
          <w:sz w:val="24"/>
          <w:szCs w:val="24"/>
          <w:vertAlign w:val="superscript"/>
        </w:rPr>
        <w:t>1</w:t>
      </w:r>
      <w:r w:rsidR="00DA168F" w:rsidRPr="00281CFA">
        <w:rPr>
          <w:rFonts w:ascii="Book Antiqua" w:hAnsi="Book Antiqua" w:cs="Times New Roman"/>
          <w:sz w:val="24"/>
          <w:szCs w:val="24"/>
          <w:vertAlign w:val="superscript"/>
        </w:rPr>
        <w:t>27</w:t>
      </w:r>
      <w:r w:rsidR="00E65229" w:rsidRPr="00281CFA">
        <w:rPr>
          <w:rFonts w:ascii="Book Antiqua" w:hAnsi="Book Antiqua" w:cs="Times New Roman"/>
          <w:sz w:val="24"/>
          <w:szCs w:val="24"/>
          <w:vertAlign w:val="superscript"/>
        </w:rPr>
        <w:t>]</w:t>
      </w:r>
      <w:r w:rsidRPr="00281CFA">
        <w:rPr>
          <w:rFonts w:ascii="Book Antiqua" w:hAnsi="Book Antiqua" w:cs="Times New Roman"/>
          <w:sz w:val="24"/>
          <w:szCs w:val="24"/>
        </w:rPr>
        <w:t>.</w:t>
      </w:r>
      <w:r w:rsidR="007E75E2" w:rsidRPr="00281CFA">
        <w:rPr>
          <w:rFonts w:ascii="Book Antiqua" w:hAnsi="Book Antiqua" w:cs="Times New Roman"/>
          <w:sz w:val="24"/>
          <w:szCs w:val="24"/>
        </w:rPr>
        <w:t xml:space="preserve"> </w:t>
      </w:r>
      <w:r w:rsidR="00547476" w:rsidRPr="00281CFA">
        <w:rPr>
          <w:rFonts w:ascii="Book Antiqua" w:hAnsi="Book Antiqua" w:cs="Times New Roman"/>
          <w:sz w:val="24"/>
          <w:szCs w:val="24"/>
        </w:rPr>
        <w:t>The</w:t>
      </w:r>
      <w:r w:rsidR="007E75E2" w:rsidRPr="00281CFA">
        <w:rPr>
          <w:rFonts w:ascii="Book Antiqua" w:hAnsi="Book Antiqua" w:cs="Times New Roman"/>
          <w:sz w:val="24"/>
          <w:szCs w:val="24"/>
        </w:rPr>
        <w:t xml:space="preserve"> </w:t>
      </w:r>
      <w:r w:rsidRPr="00281CFA">
        <w:rPr>
          <w:rFonts w:ascii="Book Antiqua" w:hAnsi="Book Antiqua" w:cs="Times New Roman"/>
          <w:sz w:val="24"/>
          <w:szCs w:val="24"/>
        </w:rPr>
        <w:t>excess</w:t>
      </w:r>
      <w:r w:rsidR="003C2EE9" w:rsidRPr="00281CFA">
        <w:rPr>
          <w:rFonts w:ascii="Book Antiqua" w:hAnsi="Book Antiqua" w:cs="Times New Roman"/>
          <w:sz w:val="24"/>
          <w:szCs w:val="24"/>
        </w:rPr>
        <w:t>ive</w:t>
      </w:r>
      <w:r w:rsidR="007E75E2" w:rsidRPr="00281CFA">
        <w:rPr>
          <w:rFonts w:ascii="Book Antiqua" w:hAnsi="Book Antiqua" w:cs="Times New Roman"/>
          <w:sz w:val="24"/>
          <w:szCs w:val="24"/>
        </w:rPr>
        <w:t xml:space="preserve"> </w:t>
      </w:r>
      <w:r w:rsidR="003C2EE9" w:rsidRPr="00281CFA">
        <w:rPr>
          <w:rFonts w:ascii="Book Antiqua" w:hAnsi="Book Antiqua" w:cs="Times New Roman"/>
          <w:sz w:val="24"/>
          <w:szCs w:val="24"/>
        </w:rPr>
        <w:t xml:space="preserve">of </w:t>
      </w:r>
      <w:r w:rsidR="00D52F00" w:rsidRPr="00281CFA">
        <w:rPr>
          <w:rFonts w:ascii="Book Antiqua" w:hAnsi="Book Antiqua" w:cs="Times New Roman"/>
          <w:sz w:val="24"/>
          <w:szCs w:val="24"/>
        </w:rPr>
        <w:t>FFAs</w:t>
      </w:r>
      <w:r w:rsidR="007E75E2" w:rsidRPr="00281CFA">
        <w:rPr>
          <w:rFonts w:ascii="Book Antiqua" w:hAnsi="Book Antiqua" w:cs="Times New Roman"/>
          <w:sz w:val="24"/>
          <w:szCs w:val="24"/>
        </w:rPr>
        <w:t xml:space="preserve"> </w:t>
      </w:r>
      <w:r w:rsidR="00547476" w:rsidRPr="00281CFA">
        <w:rPr>
          <w:rFonts w:ascii="Book Antiqua" w:hAnsi="Book Antiqua" w:cs="Times New Roman"/>
          <w:sz w:val="24"/>
          <w:szCs w:val="24"/>
        </w:rPr>
        <w:t>leads</w:t>
      </w:r>
      <w:r w:rsidR="00D52F00" w:rsidRPr="00281CFA">
        <w:rPr>
          <w:rFonts w:ascii="Book Antiqua" w:hAnsi="Book Antiqua" w:cs="Times New Roman"/>
          <w:sz w:val="24"/>
          <w:szCs w:val="24"/>
        </w:rPr>
        <w:t xml:space="preserve"> to increase FFA-oxidation and </w:t>
      </w:r>
      <w:r w:rsidR="00DC5493" w:rsidRPr="00281CFA">
        <w:rPr>
          <w:rFonts w:ascii="Book Antiqua" w:hAnsi="Book Antiqua" w:cs="Times New Roman"/>
          <w:sz w:val="24"/>
          <w:szCs w:val="24"/>
        </w:rPr>
        <w:t xml:space="preserve">acetyl CoA </w:t>
      </w:r>
      <w:r w:rsidR="00D52F00" w:rsidRPr="00281CFA">
        <w:rPr>
          <w:rFonts w:ascii="Book Antiqua" w:hAnsi="Book Antiqua" w:cs="Times New Roman"/>
          <w:sz w:val="24"/>
          <w:szCs w:val="24"/>
        </w:rPr>
        <w:t xml:space="preserve">oxidation </w:t>
      </w:r>
      <w:r w:rsidR="00DC5493" w:rsidRPr="00281CFA">
        <w:rPr>
          <w:rFonts w:ascii="Book Antiqua" w:hAnsi="Book Antiqua" w:cs="Times New Roman"/>
          <w:sz w:val="24"/>
          <w:szCs w:val="24"/>
        </w:rPr>
        <w:t>in</w:t>
      </w:r>
      <w:r w:rsidR="00D52F00" w:rsidRPr="00281CFA">
        <w:rPr>
          <w:rFonts w:ascii="Book Antiqua" w:hAnsi="Book Antiqua" w:cs="Times New Roman"/>
          <w:sz w:val="24"/>
          <w:szCs w:val="24"/>
        </w:rPr>
        <w:t xml:space="preserve"> TCA cycle generate the </w:t>
      </w:r>
      <w:r w:rsidR="00547476" w:rsidRPr="00281CFA">
        <w:rPr>
          <w:rFonts w:ascii="Book Antiqua" w:hAnsi="Book Antiqua" w:cs="Times New Roman"/>
          <w:sz w:val="24"/>
          <w:szCs w:val="24"/>
        </w:rPr>
        <w:t>NADH and FADH</w:t>
      </w:r>
      <w:r w:rsidR="00547476" w:rsidRPr="00281CFA">
        <w:rPr>
          <w:rFonts w:ascii="Book Antiqua" w:hAnsi="Book Antiqua" w:cs="Times New Roman"/>
          <w:sz w:val="24"/>
          <w:szCs w:val="24"/>
          <w:vertAlign w:val="subscript"/>
        </w:rPr>
        <w:t>2</w:t>
      </w:r>
      <w:r w:rsidR="007E75E2" w:rsidRPr="00281CFA">
        <w:rPr>
          <w:rFonts w:ascii="Book Antiqua" w:hAnsi="Book Antiqua" w:cs="Times New Roman"/>
          <w:sz w:val="24"/>
          <w:szCs w:val="24"/>
        </w:rPr>
        <w:t xml:space="preserve"> </w:t>
      </w:r>
      <w:r w:rsidR="00D52F00" w:rsidRPr="00281CFA">
        <w:rPr>
          <w:rFonts w:ascii="Book Antiqua" w:hAnsi="Book Antiqua" w:cs="Times New Roman"/>
          <w:sz w:val="24"/>
          <w:szCs w:val="24"/>
        </w:rPr>
        <w:t xml:space="preserve">electron donors </w:t>
      </w:r>
      <w:r w:rsidR="00DC5493" w:rsidRPr="00281CFA">
        <w:rPr>
          <w:rFonts w:ascii="Book Antiqua" w:hAnsi="Book Antiqua" w:cs="Times New Roman"/>
          <w:sz w:val="24"/>
          <w:szCs w:val="24"/>
        </w:rPr>
        <w:t xml:space="preserve">as glucose oxidation results in mitochondrial </w:t>
      </w:r>
      <w:r w:rsidR="00547476" w:rsidRPr="00281CFA">
        <w:rPr>
          <w:rFonts w:ascii="Book Antiqua" w:hAnsi="Book Antiqua" w:cs="Times New Roman"/>
          <w:sz w:val="24"/>
          <w:szCs w:val="24"/>
        </w:rPr>
        <w:t xml:space="preserve">ROS </w:t>
      </w:r>
      <w:r w:rsidR="000B7115">
        <w:rPr>
          <w:rFonts w:ascii="Book Antiqua" w:hAnsi="Book Antiqua" w:cs="Times New Roman"/>
          <w:sz w:val="24"/>
          <w:szCs w:val="24"/>
        </w:rPr>
        <w:t>overproduction</w:t>
      </w:r>
      <w:r w:rsidR="00DC5493" w:rsidRPr="00281CFA">
        <w:rPr>
          <w:rFonts w:ascii="Book Antiqua" w:hAnsi="Book Antiqua" w:cs="Times New Roman"/>
          <w:sz w:val="24"/>
          <w:szCs w:val="24"/>
          <w:vertAlign w:val="superscript"/>
        </w:rPr>
        <w:t>[127]</w:t>
      </w:r>
      <w:r w:rsidR="00DC5493" w:rsidRPr="00281CFA">
        <w:rPr>
          <w:rFonts w:ascii="Book Antiqua" w:hAnsi="Book Antiqua" w:cs="Times New Roman"/>
          <w:sz w:val="24"/>
          <w:szCs w:val="24"/>
        </w:rPr>
        <w:t>.</w:t>
      </w:r>
      <w:r w:rsidR="007E75E2" w:rsidRPr="00281CFA">
        <w:rPr>
          <w:rFonts w:ascii="Book Antiqua" w:hAnsi="Book Antiqua" w:cs="Times New Roman"/>
          <w:sz w:val="24"/>
          <w:szCs w:val="24"/>
        </w:rPr>
        <w:t xml:space="preserve"> </w:t>
      </w:r>
      <w:r w:rsidR="00D52F00" w:rsidRPr="00281CFA">
        <w:rPr>
          <w:rFonts w:ascii="Book Antiqua" w:hAnsi="Book Antiqua" w:cs="Times New Roman"/>
          <w:sz w:val="24"/>
          <w:szCs w:val="24"/>
        </w:rPr>
        <w:t xml:space="preserve">Furthermore, </w:t>
      </w:r>
      <w:r w:rsidR="00DC5493" w:rsidRPr="00281CFA">
        <w:rPr>
          <w:rFonts w:ascii="Book Antiqua" w:hAnsi="Book Antiqua" w:cs="Times New Roman"/>
          <w:sz w:val="24"/>
          <w:szCs w:val="24"/>
        </w:rPr>
        <w:t xml:space="preserve">NADPH oxidase in </w:t>
      </w:r>
      <w:r w:rsidR="00D52F00" w:rsidRPr="00281CFA">
        <w:rPr>
          <w:rFonts w:ascii="Book Antiqua" w:hAnsi="Book Antiqua" w:cs="Times New Roman"/>
          <w:sz w:val="24"/>
          <w:szCs w:val="24"/>
        </w:rPr>
        <w:t xml:space="preserve">the plasma membrane </w:t>
      </w:r>
      <w:r w:rsidR="00EF023E" w:rsidRPr="00281CFA">
        <w:rPr>
          <w:rFonts w:ascii="Book Antiqua" w:hAnsi="Book Antiqua" w:cs="Times New Roman"/>
          <w:sz w:val="24"/>
          <w:szCs w:val="24"/>
        </w:rPr>
        <w:t xml:space="preserve">can </w:t>
      </w:r>
      <w:r w:rsidR="00D52F00" w:rsidRPr="00281CFA">
        <w:rPr>
          <w:rFonts w:ascii="Book Antiqua" w:hAnsi="Book Antiqua" w:cs="Times New Roman"/>
          <w:sz w:val="24"/>
          <w:szCs w:val="24"/>
        </w:rPr>
        <w:t xml:space="preserve">convert </w:t>
      </w:r>
      <w:r w:rsidR="00EF023E" w:rsidRPr="00281CFA">
        <w:rPr>
          <w:rFonts w:ascii="Book Antiqua" w:hAnsi="Book Antiqua" w:cs="Times New Roman"/>
          <w:sz w:val="24"/>
          <w:szCs w:val="24"/>
        </w:rPr>
        <w:t xml:space="preserve">oxygen </w:t>
      </w:r>
      <w:r w:rsidR="00D52F00" w:rsidRPr="00281CFA">
        <w:rPr>
          <w:rFonts w:ascii="Book Antiqua" w:hAnsi="Book Antiqua" w:cs="Times New Roman"/>
          <w:sz w:val="24"/>
          <w:szCs w:val="24"/>
        </w:rPr>
        <w:t>molecul</w:t>
      </w:r>
      <w:r w:rsidR="00EF023E" w:rsidRPr="00281CFA">
        <w:rPr>
          <w:rFonts w:ascii="Book Antiqua" w:hAnsi="Book Antiqua" w:cs="Times New Roman"/>
          <w:sz w:val="24"/>
          <w:szCs w:val="24"/>
        </w:rPr>
        <w:t>e</w:t>
      </w:r>
      <w:r w:rsidR="00D52F00" w:rsidRPr="00281CFA">
        <w:rPr>
          <w:rFonts w:ascii="Book Antiqua" w:hAnsi="Book Antiqua" w:cs="Times New Roman"/>
          <w:sz w:val="24"/>
          <w:szCs w:val="24"/>
        </w:rPr>
        <w:t xml:space="preserve"> to superoxide radical and involve in </w:t>
      </w:r>
      <w:r w:rsidR="00EF023E" w:rsidRPr="00281CFA">
        <w:rPr>
          <w:rFonts w:ascii="Book Antiqua" w:hAnsi="Book Antiqua" w:cs="Times New Roman"/>
          <w:sz w:val="24"/>
          <w:szCs w:val="24"/>
        </w:rPr>
        <w:t xml:space="preserve">ROS </w:t>
      </w:r>
      <w:r w:rsidR="00D52F00" w:rsidRPr="00281CFA">
        <w:rPr>
          <w:rFonts w:ascii="Book Antiqua" w:hAnsi="Book Antiqua" w:cs="Times New Roman"/>
          <w:sz w:val="24"/>
          <w:szCs w:val="24"/>
        </w:rPr>
        <w:t>nutrient-based generation.</w:t>
      </w:r>
      <w:r w:rsidR="007E75E2" w:rsidRPr="00281CFA">
        <w:rPr>
          <w:rFonts w:ascii="Book Antiqua" w:hAnsi="Book Antiqua" w:cs="Times New Roman"/>
          <w:sz w:val="24"/>
          <w:szCs w:val="24"/>
        </w:rPr>
        <w:t xml:space="preserve"> </w:t>
      </w:r>
      <w:r w:rsidR="00925309" w:rsidRPr="00281CFA">
        <w:rPr>
          <w:rFonts w:ascii="Book Antiqua" w:hAnsi="Book Antiqua" w:cs="Times New Roman"/>
          <w:sz w:val="24"/>
          <w:szCs w:val="24"/>
        </w:rPr>
        <w:t>In adipocytes</w:t>
      </w:r>
      <w:r w:rsidR="00DC5493" w:rsidRPr="00281CFA">
        <w:rPr>
          <w:rFonts w:ascii="Book Antiqua" w:hAnsi="Book Antiqua" w:cs="Times New Roman"/>
          <w:sz w:val="24"/>
          <w:szCs w:val="24"/>
        </w:rPr>
        <w:t>,</w:t>
      </w:r>
      <w:r w:rsidR="007E75E2" w:rsidRPr="00281CFA">
        <w:rPr>
          <w:rFonts w:ascii="Book Antiqua" w:hAnsi="Book Antiqua" w:cs="Times New Roman"/>
          <w:sz w:val="24"/>
          <w:szCs w:val="24"/>
        </w:rPr>
        <w:t xml:space="preserve"> </w:t>
      </w:r>
      <w:r w:rsidR="00D52F00" w:rsidRPr="00281CFA">
        <w:rPr>
          <w:rFonts w:ascii="Book Antiqua" w:hAnsi="Book Antiqua" w:cs="Times New Roman"/>
          <w:sz w:val="24"/>
          <w:szCs w:val="24"/>
        </w:rPr>
        <w:t xml:space="preserve">ROS </w:t>
      </w:r>
      <w:r w:rsidR="00925309" w:rsidRPr="00281CFA">
        <w:rPr>
          <w:rFonts w:ascii="Book Antiqua" w:hAnsi="Book Antiqua" w:cs="Times New Roman"/>
          <w:sz w:val="24"/>
          <w:szCs w:val="24"/>
        </w:rPr>
        <w:t xml:space="preserve">is </w:t>
      </w:r>
      <w:r w:rsidR="00D52F00" w:rsidRPr="00281CFA">
        <w:rPr>
          <w:rFonts w:ascii="Book Antiqua" w:hAnsi="Book Antiqua" w:cs="Times New Roman"/>
          <w:sz w:val="24"/>
          <w:szCs w:val="24"/>
        </w:rPr>
        <w:t>generat</w:t>
      </w:r>
      <w:r w:rsidR="00925309" w:rsidRPr="00281CFA">
        <w:rPr>
          <w:rFonts w:ascii="Book Antiqua" w:hAnsi="Book Antiqua" w:cs="Times New Roman"/>
          <w:sz w:val="24"/>
          <w:szCs w:val="24"/>
        </w:rPr>
        <w:t>ed</w:t>
      </w:r>
      <w:r w:rsidR="007E75E2" w:rsidRPr="00281CFA">
        <w:rPr>
          <w:rFonts w:ascii="Book Antiqua" w:hAnsi="Book Antiqua" w:cs="Times New Roman"/>
          <w:sz w:val="24"/>
          <w:szCs w:val="24"/>
        </w:rPr>
        <w:t xml:space="preserve"> </w:t>
      </w:r>
      <w:r w:rsidR="00925309" w:rsidRPr="00281CFA">
        <w:rPr>
          <w:rFonts w:ascii="Book Antiqua" w:hAnsi="Book Antiqua" w:cs="Times New Roman"/>
          <w:sz w:val="24"/>
          <w:szCs w:val="24"/>
        </w:rPr>
        <w:t>by</w:t>
      </w:r>
      <w:r w:rsidR="007E75E2" w:rsidRPr="00281CFA">
        <w:rPr>
          <w:rFonts w:ascii="Book Antiqua" w:hAnsi="Book Antiqua" w:cs="Times New Roman"/>
          <w:sz w:val="24"/>
          <w:szCs w:val="24"/>
        </w:rPr>
        <w:t xml:space="preserve"> </w:t>
      </w:r>
      <w:r w:rsidR="00EF023E" w:rsidRPr="00281CFA">
        <w:rPr>
          <w:rFonts w:ascii="Book Antiqua" w:hAnsi="Book Antiqua" w:cs="Times New Roman"/>
          <w:sz w:val="24"/>
          <w:szCs w:val="24"/>
        </w:rPr>
        <w:t>in</w:t>
      </w:r>
      <w:r w:rsidR="007E75E2" w:rsidRPr="00281CFA">
        <w:rPr>
          <w:rFonts w:ascii="Book Antiqua" w:hAnsi="Book Antiqua" w:cs="Times New Roman"/>
          <w:sz w:val="24"/>
          <w:szCs w:val="24"/>
        </w:rPr>
        <w:t xml:space="preserve"> </w:t>
      </w:r>
      <w:r w:rsidR="00EF023E" w:rsidRPr="00281CFA">
        <w:rPr>
          <w:rFonts w:ascii="Book Antiqua" w:hAnsi="Book Antiqua" w:cs="Times New Roman"/>
          <w:sz w:val="24"/>
          <w:szCs w:val="24"/>
        </w:rPr>
        <w:t>fus</w:t>
      </w:r>
      <w:r w:rsidR="00D52F00" w:rsidRPr="00281CFA">
        <w:rPr>
          <w:rFonts w:ascii="Book Antiqua" w:hAnsi="Book Antiqua" w:cs="Times New Roman"/>
          <w:sz w:val="24"/>
          <w:szCs w:val="24"/>
        </w:rPr>
        <w:t>ed with FFAs</w:t>
      </w:r>
      <w:r w:rsidR="00DC5493" w:rsidRPr="00281CFA">
        <w:rPr>
          <w:rFonts w:ascii="Book Antiqua" w:hAnsi="Book Antiqua" w:cs="Times New Roman"/>
          <w:sz w:val="24"/>
          <w:szCs w:val="24"/>
        </w:rPr>
        <w:t>,</w:t>
      </w:r>
      <w:r w:rsidR="007E75E2" w:rsidRPr="00281CFA">
        <w:rPr>
          <w:rFonts w:ascii="Book Antiqua" w:hAnsi="Book Antiqua" w:cs="Times New Roman"/>
          <w:sz w:val="24"/>
          <w:szCs w:val="24"/>
        </w:rPr>
        <w:t xml:space="preserve"> </w:t>
      </w:r>
      <w:r w:rsidR="00EF023E" w:rsidRPr="00281CFA">
        <w:rPr>
          <w:rFonts w:ascii="Book Antiqua" w:hAnsi="Book Antiqua" w:cs="Times New Roman"/>
          <w:sz w:val="24"/>
          <w:szCs w:val="24"/>
        </w:rPr>
        <w:t xml:space="preserve">treatment with NADPH oxidase inhibitor can block this </w:t>
      </w:r>
      <w:r w:rsidR="004B2916" w:rsidRPr="00281CFA">
        <w:rPr>
          <w:rFonts w:ascii="Book Antiqua" w:hAnsi="Book Antiqua" w:cs="Times New Roman"/>
          <w:sz w:val="24"/>
          <w:szCs w:val="24"/>
        </w:rPr>
        <w:t>ROS genera</w:t>
      </w:r>
      <w:r w:rsidR="00EF023E" w:rsidRPr="00281CFA">
        <w:rPr>
          <w:rFonts w:ascii="Book Antiqua" w:hAnsi="Book Antiqua" w:cs="Times New Roman"/>
          <w:sz w:val="24"/>
          <w:szCs w:val="24"/>
        </w:rPr>
        <w:t>tion</w:t>
      </w:r>
      <w:r w:rsidR="00925309" w:rsidRPr="00281CFA">
        <w:rPr>
          <w:rFonts w:ascii="Book Antiqua" w:hAnsi="Book Antiqua" w:cs="Times New Roman"/>
          <w:sz w:val="24"/>
          <w:szCs w:val="24"/>
        </w:rPr>
        <w:t>.</w:t>
      </w:r>
      <w:r w:rsidR="007E75E2" w:rsidRPr="00281CFA">
        <w:rPr>
          <w:rFonts w:ascii="Book Antiqua" w:hAnsi="Book Antiqua" w:cs="Times New Roman"/>
          <w:sz w:val="24"/>
          <w:szCs w:val="24"/>
        </w:rPr>
        <w:t xml:space="preserve"> </w:t>
      </w:r>
      <w:r w:rsidR="00925309" w:rsidRPr="00281CFA">
        <w:rPr>
          <w:rFonts w:ascii="Book Antiqua" w:hAnsi="Book Antiqua" w:cs="Times New Roman"/>
          <w:sz w:val="24"/>
          <w:szCs w:val="24"/>
        </w:rPr>
        <w:t>This</w:t>
      </w:r>
      <w:r w:rsidR="00D52F00" w:rsidRPr="00281CFA">
        <w:rPr>
          <w:rFonts w:ascii="Book Antiqua" w:hAnsi="Book Antiqua" w:cs="Times New Roman"/>
          <w:sz w:val="24"/>
          <w:szCs w:val="24"/>
        </w:rPr>
        <w:t xml:space="preserve"> indicates </w:t>
      </w:r>
      <w:r w:rsidR="00BD1191" w:rsidRPr="00281CFA">
        <w:rPr>
          <w:rFonts w:ascii="Book Antiqua" w:hAnsi="Book Antiqua" w:cs="Times New Roman"/>
          <w:sz w:val="24"/>
          <w:szCs w:val="24"/>
        </w:rPr>
        <w:t xml:space="preserve">that </w:t>
      </w:r>
      <w:r w:rsidR="00D52F00" w:rsidRPr="00281CFA">
        <w:rPr>
          <w:rFonts w:ascii="Book Antiqua" w:hAnsi="Book Antiqua" w:cs="Times New Roman"/>
          <w:sz w:val="24"/>
          <w:szCs w:val="24"/>
        </w:rPr>
        <w:t>NADPH oxidase involve</w:t>
      </w:r>
      <w:r w:rsidR="00BD1191" w:rsidRPr="00281CFA">
        <w:rPr>
          <w:rFonts w:ascii="Book Antiqua" w:hAnsi="Book Antiqua" w:cs="Times New Roman"/>
          <w:sz w:val="24"/>
          <w:szCs w:val="24"/>
        </w:rPr>
        <w:t>s</w:t>
      </w:r>
      <w:r w:rsidR="00D52F00" w:rsidRPr="00281CFA">
        <w:rPr>
          <w:rFonts w:ascii="Book Antiqua" w:hAnsi="Book Antiqua" w:cs="Times New Roman"/>
          <w:sz w:val="24"/>
          <w:szCs w:val="24"/>
        </w:rPr>
        <w:t xml:space="preserve"> in </w:t>
      </w:r>
      <w:r w:rsidR="004B2916" w:rsidRPr="00281CFA">
        <w:rPr>
          <w:rFonts w:ascii="Book Antiqua" w:hAnsi="Book Antiqua" w:cs="Times New Roman"/>
          <w:sz w:val="24"/>
          <w:szCs w:val="24"/>
        </w:rPr>
        <w:t xml:space="preserve">fatty acids </w:t>
      </w:r>
      <w:r w:rsidR="000B7115">
        <w:rPr>
          <w:rFonts w:ascii="Book Antiqua" w:hAnsi="Book Antiqua" w:cs="Times New Roman"/>
          <w:sz w:val="24"/>
          <w:szCs w:val="24"/>
        </w:rPr>
        <w:t>ROS generation</w:t>
      </w:r>
      <w:r w:rsidR="00D52F00" w:rsidRPr="00281CFA">
        <w:rPr>
          <w:rFonts w:ascii="Book Antiqua" w:hAnsi="Book Antiqua" w:cs="Times New Roman"/>
          <w:sz w:val="24"/>
          <w:szCs w:val="24"/>
          <w:vertAlign w:val="superscript"/>
        </w:rPr>
        <w:t>[</w:t>
      </w:r>
      <w:r w:rsidR="009838B5" w:rsidRPr="00281CFA">
        <w:rPr>
          <w:rFonts w:ascii="Book Antiqua" w:hAnsi="Book Antiqua" w:cs="Times New Roman"/>
          <w:sz w:val="24"/>
          <w:szCs w:val="24"/>
          <w:vertAlign w:val="superscript"/>
        </w:rPr>
        <w:t>8</w:t>
      </w:r>
      <w:r w:rsidR="00E65229" w:rsidRPr="00281CFA">
        <w:rPr>
          <w:rFonts w:ascii="Book Antiqua" w:hAnsi="Book Antiqua" w:cs="Times New Roman"/>
          <w:sz w:val="24"/>
          <w:szCs w:val="24"/>
          <w:vertAlign w:val="superscript"/>
        </w:rPr>
        <w:t>]</w:t>
      </w:r>
      <w:r w:rsidR="00D52F00" w:rsidRPr="00281CFA">
        <w:rPr>
          <w:rFonts w:ascii="Book Antiqua" w:hAnsi="Book Antiqua" w:cs="Times New Roman"/>
          <w:sz w:val="24"/>
          <w:szCs w:val="24"/>
        </w:rPr>
        <w:t>.</w:t>
      </w:r>
      <w:r w:rsidR="007E75E2" w:rsidRPr="00281CFA">
        <w:rPr>
          <w:rFonts w:ascii="Book Antiqua" w:hAnsi="Book Antiqua" w:cs="Times New Roman"/>
          <w:sz w:val="24"/>
          <w:szCs w:val="24"/>
        </w:rPr>
        <w:t xml:space="preserve"> </w:t>
      </w:r>
      <w:r w:rsidR="00BD1191" w:rsidRPr="00281CFA">
        <w:rPr>
          <w:rFonts w:ascii="Book Antiqua" w:hAnsi="Book Antiqua" w:cs="Times New Roman"/>
          <w:sz w:val="24"/>
          <w:szCs w:val="24"/>
        </w:rPr>
        <w:t>Palmitate</w:t>
      </w:r>
      <w:r w:rsidR="007E75E2" w:rsidRPr="00281CFA">
        <w:rPr>
          <w:rFonts w:ascii="Book Antiqua" w:hAnsi="Book Antiqua" w:cs="Times New Roman"/>
          <w:sz w:val="24"/>
          <w:szCs w:val="24"/>
        </w:rPr>
        <w:t xml:space="preserve"> </w:t>
      </w:r>
      <w:r w:rsidR="00D52F00" w:rsidRPr="00281CFA">
        <w:rPr>
          <w:rFonts w:ascii="Book Antiqua" w:hAnsi="Book Antiqua" w:cs="Times New Roman"/>
          <w:sz w:val="24"/>
          <w:szCs w:val="24"/>
        </w:rPr>
        <w:t>can</w:t>
      </w:r>
      <w:r w:rsidR="007E75E2" w:rsidRPr="00281CFA">
        <w:rPr>
          <w:rFonts w:ascii="Book Antiqua" w:hAnsi="Book Antiqua" w:cs="Times New Roman"/>
          <w:sz w:val="24"/>
          <w:szCs w:val="24"/>
        </w:rPr>
        <w:t xml:space="preserve"> </w:t>
      </w:r>
      <w:r w:rsidR="009753C5" w:rsidRPr="00281CFA">
        <w:rPr>
          <w:rFonts w:ascii="Book Antiqua" w:hAnsi="Book Antiqua" w:cs="Times New Roman"/>
          <w:sz w:val="24"/>
          <w:szCs w:val="24"/>
        </w:rPr>
        <w:t>activate</w:t>
      </w:r>
      <w:r w:rsidR="00D52F00" w:rsidRPr="00281CFA">
        <w:rPr>
          <w:rFonts w:ascii="Book Antiqua" w:hAnsi="Book Antiqua" w:cs="Times New Roman"/>
          <w:sz w:val="24"/>
          <w:szCs w:val="24"/>
        </w:rPr>
        <w:t xml:space="preserve"> diacylglycerol synthesis and protein kinase C (PKC)</w:t>
      </w:r>
      <w:r w:rsidR="007E75E2" w:rsidRPr="00281CFA">
        <w:rPr>
          <w:rFonts w:ascii="Book Antiqua" w:hAnsi="Book Antiqua" w:cs="Times New Roman"/>
          <w:sz w:val="24"/>
          <w:szCs w:val="24"/>
        </w:rPr>
        <w:t xml:space="preserve"> </w:t>
      </w:r>
      <w:r w:rsidR="002254F1" w:rsidRPr="00281CFA">
        <w:rPr>
          <w:rFonts w:ascii="Book Antiqua" w:hAnsi="Book Antiqua" w:cs="Times New Roman"/>
          <w:sz w:val="24"/>
          <w:szCs w:val="24"/>
        </w:rPr>
        <w:t>leading</w:t>
      </w:r>
      <w:r w:rsidR="00D52F00" w:rsidRPr="00281CFA">
        <w:rPr>
          <w:rFonts w:ascii="Book Antiqua" w:hAnsi="Book Antiqua" w:cs="Times New Roman"/>
          <w:sz w:val="24"/>
          <w:szCs w:val="24"/>
        </w:rPr>
        <w:t xml:space="preserve"> to </w:t>
      </w:r>
      <w:r w:rsidR="002254F1" w:rsidRPr="00281CFA">
        <w:rPr>
          <w:rFonts w:ascii="Book Antiqua" w:hAnsi="Book Antiqua" w:cs="Times New Roman"/>
          <w:sz w:val="24"/>
          <w:szCs w:val="24"/>
        </w:rPr>
        <w:t xml:space="preserve">activate </w:t>
      </w:r>
      <w:r w:rsidR="00BD1191" w:rsidRPr="00281CFA">
        <w:rPr>
          <w:rFonts w:ascii="Book Antiqua" w:hAnsi="Book Antiqua" w:cs="Times New Roman"/>
          <w:sz w:val="24"/>
          <w:szCs w:val="24"/>
        </w:rPr>
        <w:t>NADPH</w:t>
      </w:r>
      <w:r w:rsidR="000B7115">
        <w:rPr>
          <w:rFonts w:ascii="Book Antiqua" w:hAnsi="Book Antiqua" w:cs="Times New Roman"/>
          <w:sz w:val="24"/>
          <w:szCs w:val="24"/>
        </w:rPr>
        <w:t xml:space="preserve"> oxidase</w:t>
      </w:r>
      <w:r w:rsidR="00D52F00" w:rsidRPr="00281CFA">
        <w:rPr>
          <w:rFonts w:ascii="Book Antiqua" w:hAnsi="Book Antiqua" w:cs="Times New Roman"/>
          <w:sz w:val="24"/>
          <w:szCs w:val="24"/>
          <w:vertAlign w:val="superscript"/>
        </w:rPr>
        <w:t>[</w:t>
      </w:r>
      <w:r w:rsidR="00E65229" w:rsidRPr="00281CFA">
        <w:rPr>
          <w:rFonts w:ascii="Book Antiqua" w:hAnsi="Book Antiqua" w:cs="Times New Roman"/>
          <w:sz w:val="24"/>
          <w:szCs w:val="24"/>
          <w:vertAlign w:val="superscript"/>
        </w:rPr>
        <w:t>1</w:t>
      </w:r>
      <w:r w:rsidR="00B85192" w:rsidRPr="00281CFA">
        <w:rPr>
          <w:rFonts w:ascii="Book Antiqua" w:hAnsi="Book Antiqua" w:cs="Times New Roman"/>
          <w:sz w:val="24"/>
          <w:szCs w:val="24"/>
          <w:vertAlign w:val="superscript"/>
        </w:rPr>
        <w:t>28</w:t>
      </w:r>
      <w:r w:rsidR="00E65229" w:rsidRPr="00281CFA">
        <w:rPr>
          <w:rFonts w:ascii="Book Antiqua" w:hAnsi="Book Antiqua" w:cs="Times New Roman"/>
          <w:sz w:val="24"/>
          <w:szCs w:val="24"/>
          <w:vertAlign w:val="superscript"/>
        </w:rPr>
        <w:t>]</w:t>
      </w:r>
      <w:r w:rsidR="00D52F00" w:rsidRPr="00281CFA">
        <w:rPr>
          <w:rFonts w:ascii="Book Antiqua" w:hAnsi="Book Antiqua" w:cs="Times New Roman"/>
          <w:sz w:val="24"/>
          <w:szCs w:val="24"/>
        </w:rPr>
        <w:t>.</w:t>
      </w:r>
      <w:r w:rsidR="007E75E2" w:rsidRPr="00281CFA">
        <w:rPr>
          <w:rFonts w:ascii="Book Antiqua" w:hAnsi="Book Antiqua" w:cs="Times New Roman"/>
          <w:sz w:val="24"/>
          <w:szCs w:val="24"/>
        </w:rPr>
        <w:t xml:space="preserve"> </w:t>
      </w:r>
      <w:r w:rsidR="00D52F00" w:rsidRPr="00281CFA">
        <w:rPr>
          <w:rFonts w:ascii="Book Antiqua" w:hAnsi="Book Antiqua" w:cs="Times New Roman"/>
          <w:sz w:val="24"/>
          <w:szCs w:val="24"/>
        </w:rPr>
        <w:t xml:space="preserve">Thus, </w:t>
      </w:r>
      <w:r w:rsidR="00BD1191" w:rsidRPr="00281CFA">
        <w:rPr>
          <w:rFonts w:ascii="Book Antiqua" w:hAnsi="Book Antiqua" w:cs="Times New Roman"/>
          <w:sz w:val="24"/>
          <w:szCs w:val="24"/>
        </w:rPr>
        <w:t xml:space="preserve">over accumulated fat result in </w:t>
      </w:r>
      <w:r w:rsidR="00D52F00" w:rsidRPr="00281CFA">
        <w:rPr>
          <w:rFonts w:ascii="Book Antiqua" w:hAnsi="Book Antiqua" w:cs="Times New Roman"/>
          <w:sz w:val="24"/>
          <w:szCs w:val="24"/>
        </w:rPr>
        <w:t xml:space="preserve">the increased </w:t>
      </w:r>
      <w:r w:rsidR="004B2916" w:rsidRPr="00281CFA">
        <w:rPr>
          <w:rFonts w:ascii="Book Antiqua" w:hAnsi="Book Antiqua" w:cs="Times New Roman"/>
          <w:sz w:val="24"/>
          <w:szCs w:val="24"/>
        </w:rPr>
        <w:t xml:space="preserve">fatty acids </w:t>
      </w:r>
      <w:r w:rsidR="002254F1" w:rsidRPr="00281CFA">
        <w:rPr>
          <w:rFonts w:ascii="Book Antiqua" w:hAnsi="Book Antiqua" w:cs="Times New Roman"/>
          <w:sz w:val="24"/>
          <w:szCs w:val="24"/>
        </w:rPr>
        <w:t>oxidation and lead</w:t>
      </w:r>
      <w:r w:rsidR="00182B21" w:rsidRPr="00281CFA">
        <w:rPr>
          <w:rFonts w:ascii="Book Antiqua" w:hAnsi="Book Antiqua" w:cs="Times New Roman"/>
          <w:sz w:val="24"/>
          <w:szCs w:val="24"/>
        </w:rPr>
        <w:t xml:space="preserve"> </w:t>
      </w:r>
      <w:r w:rsidR="002254F1" w:rsidRPr="00281CFA">
        <w:rPr>
          <w:rFonts w:ascii="Book Antiqua" w:hAnsi="Book Antiqua" w:cs="Times New Roman"/>
          <w:sz w:val="24"/>
          <w:szCs w:val="24"/>
        </w:rPr>
        <w:t xml:space="preserve">to </w:t>
      </w:r>
      <w:r w:rsidR="00BD1191" w:rsidRPr="00281CFA">
        <w:rPr>
          <w:rFonts w:ascii="Book Antiqua" w:hAnsi="Book Antiqua" w:cs="Times New Roman"/>
          <w:sz w:val="24"/>
          <w:szCs w:val="24"/>
        </w:rPr>
        <w:t>activate NADPH oxidase (</w:t>
      </w:r>
      <w:r w:rsidR="004B2916" w:rsidRPr="00281CFA">
        <w:rPr>
          <w:rFonts w:ascii="Book Antiqua" w:hAnsi="Book Antiqua" w:cs="Times New Roman"/>
          <w:sz w:val="24"/>
          <w:szCs w:val="24"/>
        </w:rPr>
        <w:t>in local</w:t>
      </w:r>
      <w:r w:rsidR="00BD1191" w:rsidRPr="00281CFA">
        <w:rPr>
          <w:rFonts w:ascii="Book Antiqua" w:hAnsi="Book Antiqua" w:cs="Times New Roman"/>
          <w:sz w:val="24"/>
          <w:szCs w:val="24"/>
        </w:rPr>
        <w:t xml:space="preserve"> or remotely cells) </w:t>
      </w:r>
      <w:r w:rsidR="006B132B" w:rsidRPr="00281CFA">
        <w:rPr>
          <w:rFonts w:ascii="Book Antiqua" w:hAnsi="Book Antiqua" w:cs="Times New Roman"/>
          <w:sz w:val="24"/>
          <w:szCs w:val="24"/>
        </w:rPr>
        <w:t>to</w:t>
      </w:r>
      <w:r w:rsidR="007E75E2" w:rsidRPr="00281CFA">
        <w:rPr>
          <w:rFonts w:ascii="Book Antiqua" w:hAnsi="Book Antiqua" w:cs="Times New Roman"/>
          <w:sz w:val="24"/>
          <w:szCs w:val="24"/>
        </w:rPr>
        <w:t xml:space="preserve"> </w:t>
      </w:r>
      <w:r w:rsidR="006B132B" w:rsidRPr="00281CFA">
        <w:rPr>
          <w:rFonts w:ascii="Book Antiqua" w:hAnsi="Book Antiqua" w:cs="Times New Roman"/>
          <w:sz w:val="24"/>
          <w:szCs w:val="24"/>
        </w:rPr>
        <w:t>cause</w:t>
      </w:r>
      <w:r w:rsidR="00BD1191" w:rsidRPr="00281CFA">
        <w:rPr>
          <w:rFonts w:ascii="Book Antiqua" w:hAnsi="Book Antiqua" w:cs="Times New Roman"/>
          <w:sz w:val="24"/>
          <w:szCs w:val="24"/>
        </w:rPr>
        <w:t xml:space="preserve"> ROS</w:t>
      </w:r>
      <w:r w:rsidR="006B132B" w:rsidRPr="00281CFA">
        <w:rPr>
          <w:rFonts w:ascii="Book Antiqua" w:hAnsi="Book Antiqua" w:cs="Times New Roman"/>
          <w:sz w:val="24"/>
          <w:szCs w:val="24"/>
        </w:rPr>
        <w:t xml:space="preserve"> over</w:t>
      </w:r>
      <w:r w:rsidR="00BD1191" w:rsidRPr="00281CFA">
        <w:rPr>
          <w:rFonts w:ascii="Book Antiqua" w:hAnsi="Book Antiqua" w:cs="Times New Roman"/>
          <w:sz w:val="24"/>
          <w:szCs w:val="24"/>
        </w:rPr>
        <w:t xml:space="preserve"> production in</w:t>
      </w:r>
      <w:r w:rsidR="00D52F00" w:rsidRPr="00281CFA">
        <w:rPr>
          <w:rFonts w:ascii="Book Antiqua" w:hAnsi="Book Antiqua" w:cs="Times New Roman"/>
          <w:sz w:val="24"/>
          <w:szCs w:val="24"/>
        </w:rPr>
        <w:t xml:space="preserve"> over</w:t>
      </w:r>
      <w:r w:rsidR="007E75E2" w:rsidRPr="00281CFA">
        <w:rPr>
          <w:rFonts w:ascii="Book Antiqua" w:hAnsi="Book Antiqua" w:cs="Times New Roman"/>
          <w:sz w:val="24"/>
          <w:szCs w:val="24"/>
        </w:rPr>
        <w:t xml:space="preserve"> </w:t>
      </w:r>
      <w:r w:rsidR="00D52F00" w:rsidRPr="00281CFA">
        <w:rPr>
          <w:rFonts w:ascii="Book Antiqua" w:hAnsi="Book Antiqua" w:cs="Times New Roman"/>
          <w:sz w:val="24"/>
          <w:szCs w:val="24"/>
        </w:rPr>
        <w:t xml:space="preserve">nutrition or </w:t>
      </w:r>
      <w:r w:rsidR="00B85192" w:rsidRPr="00281CFA">
        <w:rPr>
          <w:rFonts w:ascii="Book Antiqua" w:hAnsi="Book Antiqua" w:cs="Times New Roman"/>
          <w:sz w:val="24"/>
          <w:szCs w:val="24"/>
        </w:rPr>
        <w:t>obesity</w:t>
      </w:r>
      <w:r w:rsidR="00D52F00" w:rsidRPr="00281CFA">
        <w:rPr>
          <w:rFonts w:ascii="Book Antiqua" w:hAnsi="Book Antiqua" w:cs="Times New Roman"/>
          <w:sz w:val="24"/>
          <w:szCs w:val="24"/>
        </w:rPr>
        <w:t xml:space="preserve"> (Fig</w:t>
      </w:r>
      <w:r w:rsidR="000B7115">
        <w:rPr>
          <w:rFonts w:ascii="Book Antiqua" w:hAnsi="Book Antiqua" w:cs="Times New Roman" w:hint="eastAsia"/>
          <w:sz w:val="24"/>
          <w:szCs w:val="24"/>
          <w:lang w:eastAsia="zh-CN"/>
        </w:rPr>
        <w:t>ure</w:t>
      </w:r>
      <w:r w:rsidR="00D52F00" w:rsidRPr="00281CFA">
        <w:rPr>
          <w:rFonts w:ascii="Book Antiqua" w:hAnsi="Book Antiqua" w:cs="Times New Roman"/>
          <w:sz w:val="24"/>
          <w:szCs w:val="24"/>
        </w:rPr>
        <w:t xml:space="preserve"> </w:t>
      </w:r>
      <w:r w:rsidR="007C0493" w:rsidRPr="00281CFA">
        <w:rPr>
          <w:rFonts w:ascii="Book Antiqua" w:hAnsi="Book Antiqua" w:cs="Times New Roman"/>
          <w:sz w:val="24"/>
          <w:szCs w:val="24"/>
        </w:rPr>
        <w:t>4</w:t>
      </w:r>
      <w:r w:rsidR="00D52F00" w:rsidRPr="00281CFA">
        <w:rPr>
          <w:rFonts w:ascii="Book Antiqua" w:hAnsi="Book Antiqua" w:cs="Times New Roman"/>
          <w:sz w:val="24"/>
          <w:szCs w:val="24"/>
        </w:rPr>
        <w:t>).</w:t>
      </w:r>
      <w:r w:rsidR="007E75E2" w:rsidRPr="00281CFA">
        <w:rPr>
          <w:rFonts w:ascii="Book Antiqua" w:hAnsi="Book Antiqua" w:cs="Times New Roman"/>
          <w:sz w:val="24"/>
          <w:szCs w:val="24"/>
        </w:rPr>
        <w:t xml:space="preserve"> </w:t>
      </w:r>
      <w:r w:rsidR="00D52F00" w:rsidRPr="00281CFA">
        <w:rPr>
          <w:rFonts w:ascii="Book Antiqua" w:hAnsi="Book Antiqua" w:cs="Times New Roman"/>
          <w:sz w:val="24"/>
          <w:szCs w:val="24"/>
        </w:rPr>
        <w:t xml:space="preserve">Conversely, calorie restriction may be associated with </w:t>
      </w:r>
      <w:r w:rsidR="006B132B" w:rsidRPr="00281CFA">
        <w:rPr>
          <w:rFonts w:ascii="Book Antiqua" w:hAnsi="Book Antiqua" w:cs="Times New Roman"/>
          <w:sz w:val="24"/>
          <w:szCs w:val="24"/>
        </w:rPr>
        <w:t>normal physiological system</w:t>
      </w:r>
      <w:r w:rsidR="00D52F00" w:rsidRPr="00281CFA">
        <w:rPr>
          <w:rFonts w:ascii="Book Antiqua" w:hAnsi="Book Antiqua" w:cs="Times New Roman"/>
          <w:sz w:val="24"/>
          <w:szCs w:val="24"/>
          <w:vertAlign w:val="superscript"/>
        </w:rPr>
        <w:t>[</w:t>
      </w:r>
      <w:r w:rsidR="00E65229" w:rsidRPr="00281CFA">
        <w:rPr>
          <w:rFonts w:ascii="Book Antiqua" w:hAnsi="Book Antiqua" w:cs="Times New Roman"/>
          <w:sz w:val="24"/>
          <w:szCs w:val="24"/>
          <w:vertAlign w:val="superscript"/>
        </w:rPr>
        <w:t>1</w:t>
      </w:r>
      <w:r w:rsidR="00B85192" w:rsidRPr="00281CFA">
        <w:rPr>
          <w:rFonts w:ascii="Book Antiqua" w:hAnsi="Book Antiqua" w:cs="Times New Roman"/>
          <w:sz w:val="24"/>
          <w:szCs w:val="24"/>
          <w:vertAlign w:val="superscript"/>
        </w:rPr>
        <w:t>29</w:t>
      </w:r>
      <w:r w:rsidR="00E65229" w:rsidRPr="00281CFA">
        <w:rPr>
          <w:rFonts w:ascii="Book Antiqua" w:hAnsi="Book Antiqua" w:cs="Times New Roman"/>
          <w:sz w:val="24"/>
          <w:szCs w:val="24"/>
          <w:vertAlign w:val="superscript"/>
        </w:rPr>
        <w:t>]</w:t>
      </w:r>
      <w:r w:rsidR="00D52F00" w:rsidRPr="00281CFA">
        <w:rPr>
          <w:rFonts w:ascii="Book Antiqua" w:hAnsi="Book Antiqua" w:cs="Times New Roman"/>
          <w:sz w:val="24"/>
          <w:szCs w:val="24"/>
        </w:rPr>
        <w:t xml:space="preserve"> and may involve </w:t>
      </w:r>
      <w:r w:rsidR="005E7CE9" w:rsidRPr="00281CFA">
        <w:rPr>
          <w:rFonts w:ascii="Book Antiqua" w:hAnsi="Book Antiqua" w:cs="Times New Roman"/>
          <w:sz w:val="24"/>
          <w:szCs w:val="24"/>
        </w:rPr>
        <w:t>in</w:t>
      </w:r>
      <w:r w:rsidR="007E75E2" w:rsidRPr="00281CFA">
        <w:rPr>
          <w:rFonts w:ascii="Book Antiqua" w:hAnsi="Book Antiqua" w:cs="Times New Roman"/>
          <w:sz w:val="24"/>
          <w:szCs w:val="24"/>
        </w:rPr>
        <w:t xml:space="preserve"> </w:t>
      </w:r>
      <w:r w:rsidR="006B132B" w:rsidRPr="00281CFA">
        <w:rPr>
          <w:rFonts w:ascii="Book Antiqua" w:hAnsi="Book Antiqua" w:cs="Times New Roman"/>
          <w:sz w:val="24"/>
          <w:szCs w:val="24"/>
        </w:rPr>
        <w:t xml:space="preserve">normal </w:t>
      </w:r>
      <w:r w:rsidR="00D52F00" w:rsidRPr="00281CFA">
        <w:rPr>
          <w:rFonts w:ascii="Book Antiqua" w:hAnsi="Book Antiqua" w:cs="Times New Roman"/>
          <w:sz w:val="24"/>
          <w:szCs w:val="24"/>
        </w:rPr>
        <w:t xml:space="preserve">cellular redox </w:t>
      </w:r>
      <w:r w:rsidR="005E7CE9" w:rsidRPr="00281CFA">
        <w:rPr>
          <w:rFonts w:ascii="Book Antiqua" w:hAnsi="Book Antiqua" w:cs="Times New Roman"/>
          <w:sz w:val="24"/>
          <w:szCs w:val="24"/>
        </w:rPr>
        <w:t>state</w:t>
      </w:r>
      <w:r w:rsidR="00D52F00" w:rsidRPr="00281CFA">
        <w:rPr>
          <w:rFonts w:ascii="Book Antiqua" w:hAnsi="Book Antiqua" w:cs="Times New Roman"/>
          <w:sz w:val="24"/>
          <w:szCs w:val="24"/>
          <w:vertAlign w:val="superscript"/>
        </w:rPr>
        <w:t>[</w:t>
      </w:r>
      <w:r w:rsidR="00E65229" w:rsidRPr="00281CFA">
        <w:rPr>
          <w:rFonts w:ascii="Book Antiqua" w:hAnsi="Book Antiqua" w:cs="Times New Roman"/>
          <w:sz w:val="24"/>
          <w:szCs w:val="24"/>
          <w:vertAlign w:val="superscript"/>
        </w:rPr>
        <w:t>1</w:t>
      </w:r>
      <w:r w:rsidR="009838B5" w:rsidRPr="00281CFA">
        <w:rPr>
          <w:rFonts w:ascii="Book Antiqua" w:hAnsi="Book Antiqua" w:cs="Times New Roman"/>
          <w:sz w:val="24"/>
          <w:szCs w:val="24"/>
          <w:vertAlign w:val="superscript"/>
        </w:rPr>
        <w:t>3</w:t>
      </w:r>
      <w:r w:rsidR="00B85192" w:rsidRPr="00281CFA">
        <w:rPr>
          <w:rFonts w:ascii="Book Antiqua" w:hAnsi="Book Antiqua" w:cs="Times New Roman"/>
          <w:sz w:val="24"/>
          <w:szCs w:val="24"/>
          <w:vertAlign w:val="superscript"/>
        </w:rPr>
        <w:t>0</w:t>
      </w:r>
      <w:r w:rsidR="00E65229" w:rsidRPr="00281CFA">
        <w:rPr>
          <w:rFonts w:ascii="Book Antiqua" w:hAnsi="Book Antiqua" w:cs="Times New Roman"/>
          <w:sz w:val="24"/>
          <w:szCs w:val="24"/>
          <w:vertAlign w:val="superscript"/>
        </w:rPr>
        <w:t>]</w:t>
      </w:r>
      <w:r w:rsidR="00D52F00" w:rsidRPr="00281CFA">
        <w:rPr>
          <w:rFonts w:ascii="Book Antiqua" w:hAnsi="Book Antiqua" w:cs="Times New Roman"/>
          <w:sz w:val="24"/>
          <w:szCs w:val="24"/>
        </w:rPr>
        <w:t>.</w:t>
      </w:r>
      <w:r w:rsidR="007E75E2" w:rsidRPr="00281CFA">
        <w:rPr>
          <w:rFonts w:ascii="Book Antiqua" w:hAnsi="Book Antiqua" w:cs="Times New Roman"/>
          <w:sz w:val="24"/>
          <w:szCs w:val="24"/>
        </w:rPr>
        <w:t xml:space="preserve"> </w:t>
      </w:r>
      <w:r w:rsidR="00D52F00" w:rsidRPr="00281CFA">
        <w:rPr>
          <w:rFonts w:ascii="Book Antiqua" w:hAnsi="Book Antiqua" w:cs="Times New Roman"/>
          <w:sz w:val="24"/>
          <w:szCs w:val="24"/>
        </w:rPr>
        <w:t>In aged animals</w:t>
      </w:r>
      <w:r w:rsidR="005E7CE9" w:rsidRPr="00281CFA">
        <w:rPr>
          <w:rFonts w:ascii="Book Antiqua" w:hAnsi="Book Antiqua" w:cs="Times New Roman"/>
          <w:sz w:val="24"/>
          <w:szCs w:val="24"/>
        </w:rPr>
        <w:t xml:space="preserve"> models</w:t>
      </w:r>
      <w:r w:rsidR="00D52F00" w:rsidRPr="00281CFA">
        <w:rPr>
          <w:rFonts w:ascii="Book Antiqua" w:hAnsi="Book Antiqua" w:cs="Times New Roman"/>
          <w:sz w:val="24"/>
          <w:szCs w:val="24"/>
        </w:rPr>
        <w:t xml:space="preserve"> treat</w:t>
      </w:r>
      <w:r w:rsidR="005E7CE9" w:rsidRPr="00281CFA">
        <w:rPr>
          <w:rFonts w:ascii="Book Antiqua" w:hAnsi="Book Antiqua" w:cs="Times New Roman"/>
          <w:sz w:val="24"/>
          <w:szCs w:val="24"/>
        </w:rPr>
        <w:t>ed</w:t>
      </w:r>
      <w:r w:rsidR="007E75E2" w:rsidRPr="00281CFA">
        <w:rPr>
          <w:rFonts w:ascii="Book Antiqua" w:hAnsi="Book Antiqua" w:cs="Times New Roman"/>
          <w:sz w:val="24"/>
          <w:szCs w:val="24"/>
        </w:rPr>
        <w:t xml:space="preserve"> </w:t>
      </w:r>
      <w:r w:rsidR="005E7CE9" w:rsidRPr="00281CFA">
        <w:rPr>
          <w:rFonts w:ascii="Book Antiqua" w:hAnsi="Book Antiqua" w:cs="Times New Roman"/>
          <w:sz w:val="24"/>
          <w:szCs w:val="24"/>
        </w:rPr>
        <w:t>with</w:t>
      </w:r>
      <w:r w:rsidR="007E75E2" w:rsidRPr="00281CFA">
        <w:rPr>
          <w:rFonts w:ascii="Book Antiqua" w:hAnsi="Book Antiqua" w:cs="Times New Roman"/>
          <w:sz w:val="24"/>
          <w:szCs w:val="24"/>
        </w:rPr>
        <w:t xml:space="preserve"> </w:t>
      </w:r>
      <w:r w:rsidR="006B132B" w:rsidRPr="00281CFA">
        <w:rPr>
          <w:rFonts w:ascii="Book Antiqua" w:hAnsi="Book Antiqua" w:cs="Times New Roman"/>
          <w:sz w:val="24"/>
          <w:szCs w:val="24"/>
        </w:rPr>
        <w:t xml:space="preserve">antioxidant agents or </w:t>
      </w:r>
      <w:r w:rsidR="00D52F00" w:rsidRPr="00281CFA">
        <w:rPr>
          <w:rFonts w:ascii="Book Antiqua" w:hAnsi="Book Antiqua" w:cs="Times New Roman"/>
          <w:sz w:val="24"/>
          <w:szCs w:val="24"/>
        </w:rPr>
        <w:t xml:space="preserve">hypocaloric diets led to </w:t>
      </w:r>
      <w:r w:rsidR="006B132B" w:rsidRPr="00281CFA">
        <w:rPr>
          <w:rFonts w:ascii="Book Antiqua" w:hAnsi="Book Antiqua" w:cs="Times New Roman"/>
          <w:sz w:val="24"/>
          <w:szCs w:val="24"/>
        </w:rPr>
        <w:t>ameliorate</w:t>
      </w:r>
      <w:r w:rsidR="00D52F00" w:rsidRPr="00281CFA">
        <w:rPr>
          <w:rFonts w:ascii="Book Antiqua" w:hAnsi="Book Antiqua" w:cs="Times New Roman"/>
          <w:sz w:val="24"/>
          <w:szCs w:val="24"/>
        </w:rPr>
        <w:t xml:space="preserve"> in </w:t>
      </w:r>
      <w:r w:rsidR="005E7CE9" w:rsidRPr="00281CFA">
        <w:rPr>
          <w:rFonts w:ascii="Book Antiqua" w:hAnsi="Book Antiqua" w:cs="Times New Roman"/>
          <w:sz w:val="24"/>
          <w:szCs w:val="24"/>
        </w:rPr>
        <w:t xml:space="preserve">oxidative </w:t>
      </w:r>
      <w:r w:rsidR="006B132B" w:rsidRPr="00281CFA">
        <w:rPr>
          <w:rFonts w:ascii="Book Antiqua" w:hAnsi="Book Antiqua" w:cs="Times New Roman"/>
          <w:sz w:val="24"/>
          <w:szCs w:val="24"/>
        </w:rPr>
        <w:t xml:space="preserve">stress </w:t>
      </w:r>
      <w:r w:rsidR="005E7CE9" w:rsidRPr="00281CFA">
        <w:rPr>
          <w:rFonts w:ascii="Book Antiqua" w:hAnsi="Book Antiqua" w:cs="Times New Roman"/>
          <w:sz w:val="24"/>
          <w:szCs w:val="24"/>
        </w:rPr>
        <w:t>stat</w:t>
      </w:r>
      <w:r w:rsidR="006B132B" w:rsidRPr="00281CFA">
        <w:rPr>
          <w:rFonts w:ascii="Book Antiqua" w:hAnsi="Book Antiqua" w:cs="Times New Roman"/>
          <w:sz w:val="24"/>
          <w:szCs w:val="24"/>
        </w:rPr>
        <w:t>us</w:t>
      </w:r>
      <w:r w:rsidR="005E7CE9" w:rsidRPr="00281CFA">
        <w:rPr>
          <w:rFonts w:ascii="Book Antiqua" w:hAnsi="Book Antiqua" w:cs="Times New Roman"/>
          <w:sz w:val="24"/>
          <w:szCs w:val="24"/>
        </w:rPr>
        <w:t xml:space="preserve"> and </w:t>
      </w:r>
      <w:r w:rsidR="000B7115">
        <w:rPr>
          <w:rFonts w:ascii="Book Antiqua" w:hAnsi="Book Antiqua" w:cs="Times New Roman"/>
          <w:sz w:val="24"/>
          <w:szCs w:val="24"/>
        </w:rPr>
        <w:t>tissue function</w:t>
      </w:r>
      <w:r w:rsidR="00D52F00" w:rsidRPr="00281CFA">
        <w:rPr>
          <w:rFonts w:ascii="Book Antiqua" w:hAnsi="Book Antiqua" w:cs="Times New Roman"/>
          <w:sz w:val="24"/>
          <w:szCs w:val="24"/>
          <w:vertAlign w:val="superscript"/>
        </w:rPr>
        <w:t>[</w:t>
      </w:r>
      <w:r w:rsidR="00E65229" w:rsidRPr="00281CFA">
        <w:rPr>
          <w:rFonts w:ascii="Book Antiqua" w:hAnsi="Book Antiqua" w:cs="Times New Roman"/>
          <w:sz w:val="24"/>
          <w:szCs w:val="24"/>
          <w:vertAlign w:val="superscript"/>
        </w:rPr>
        <w:t>1</w:t>
      </w:r>
      <w:r w:rsidR="009838B5" w:rsidRPr="00281CFA">
        <w:rPr>
          <w:rFonts w:ascii="Book Antiqua" w:hAnsi="Book Antiqua" w:cs="Times New Roman"/>
          <w:sz w:val="24"/>
          <w:szCs w:val="24"/>
          <w:vertAlign w:val="superscript"/>
        </w:rPr>
        <w:t>3</w:t>
      </w:r>
      <w:r w:rsidR="00B85192" w:rsidRPr="00281CFA">
        <w:rPr>
          <w:rFonts w:ascii="Book Antiqua" w:hAnsi="Book Antiqua" w:cs="Times New Roman"/>
          <w:sz w:val="24"/>
          <w:szCs w:val="24"/>
          <w:vertAlign w:val="superscript"/>
        </w:rPr>
        <w:t>1</w:t>
      </w:r>
      <w:r w:rsidR="000B7115">
        <w:rPr>
          <w:rFonts w:ascii="Book Antiqua" w:hAnsi="Book Antiqua" w:cs="Times New Roman"/>
          <w:sz w:val="24"/>
          <w:szCs w:val="24"/>
          <w:vertAlign w:val="superscript"/>
        </w:rPr>
        <w:t>,</w:t>
      </w:r>
      <w:r w:rsidR="00E65229" w:rsidRPr="00281CFA">
        <w:rPr>
          <w:rFonts w:ascii="Book Antiqua" w:hAnsi="Book Antiqua" w:cs="Times New Roman"/>
          <w:sz w:val="24"/>
          <w:szCs w:val="24"/>
          <w:vertAlign w:val="superscript"/>
        </w:rPr>
        <w:t>1</w:t>
      </w:r>
      <w:r w:rsidR="009838B5" w:rsidRPr="00281CFA">
        <w:rPr>
          <w:rFonts w:ascii="Book Antiqua" w:hAnsi="Book Antiqua" w:cs="Times New Roman"/>
          <w:sz w:val="24"/>
          <w:szCs w:val="24"/>
          <w:vertAlign w:val="superscript"/>
        </w:rPr>
        <w:t>3</w:t>
      </w:r>
      <w:r w:rsidR="00B85192" w:rsidRPr="00281CFA">
        <w:rPr>
          <w:rFonts w:ascii="Book Antiqua" w:hAnsi="Book Antiqua" w:cs="Times New Roman"/>
          <w:sz w:val="24"/>
          <w:szCs w:val="24"/>
          <w:vertAlign w:val="superscript"/>
        </w:rPr>
        <w:t>2</w:t>
      </w:r>
      <w:r w:rsidR="00E65229" w:rsidRPr="00281CFA">
        <w:rPr>
          <w:rFonts w:ascii="Book Antiqua" w:hAnsi="Book Antiqua" w:cs="Times New Roman"/>
          <w:sz w:val="24"/>
          <w:szCs w:val="24"/>
          <w:vertAlign w:val="superscript"/>
        </w:rPr>
        <w:t>]</w:t>
      </w:r>
      <w:r w:rsidR="00D52F00" w:rsidRPr="00281CFA">
        <w:rPr>
          <w:rFonts w:ascii="Book Antiqua" w:hAnsi="Book Antiqua" w:cs="Times New Roman"/>
          <w:sz w:val="24"/>
          <w:szCs w:val="24"/>
        </w:rPr>
        <w:t>.</w:t>
      </w:r>
      <w:r w:rsidR="007E75E2" w:rsidRPr="00281CFA">
        <w:rPr>
          <w:rFonts w:ascii="Book Antiqua" w:hAnsi="Book Antiqua" w:cs="Times New Roman"/>
          <w:sz w:val="24"/>
          <w:szCs w:val="24"/>
        </w:rPr>
        <w:t xml:space="preserve"> </w:t>
      </w:r>
      <w:r w:rsidR="00D52F00" w:rsidRPr="00281CFA">
        <w:rPr>
          <w:rFonts w:ascii="Book Antiqua" w:hAnsi="Book Antiqua" w:cs="Times New Roman"/>
          <w:sz w:val="24"/>
          <w:szCs w:val="24"/>
        </w:rPr>
        <w:t xml:space="preserve">Treatment with resveratrol, a polyphenol </w:t>
      </w:r>
      <w:r w:rsidR="00096AB2" w:rsidRPr="00281CFA">
        <w:rPr>
          <w:rFonts w:ascii="Book Antiqua" w:hAnsi="Book Antiqua" w:cs="Times New Roman"/>
          <w:sz w:val="24"/>
          <w:szCs w:val="24"/>
        </w:rPr>
        <w:t>reduced</w:t>
      </w:r>
      <w:r w:rsidR="007E75E2" w:rsidRPr="00281CFA">
        <w:rPr>
          <w:rFonts w:ascii="Book Antiqua" w:hAnsi="Book Antiqua" w:cs="Times New Roman"/>
          <w:sz w:val="24"/>
          <w:szCs w:val="24"/>
        </w:rPr>
        <w:t xml:space="preserve"> </w:t>
      </w:r>
      <w:r w:rsidR="00096AB2" w:rsidRPr="00281CFA">
        <w:rPr>
          <w:rFonts w:ascii="Book Antiqua" w:hAnsi="Book Antiqua" w:cs="Times New Roman"/>
          <w:sz w:val="24"/>
          <w:szCs w:val="24"/>
        </w:rPr>
        <w:t xml:space="preserve">atherosclerosis and diabetes </w:t>
      </w:r>
      <w:r w:rsidR="000B7115">
        <w:rPr>
          <w:rFonts w:ascii="Book Antiqua" w:hAnsi="Book Antiqua" w:cs="Times New Roman"/>
          <w:sz w:val="24"/>
          <w:szCs w:val="24"/>
        </w:rPr>
        <w:t>development</w:t>
      </w:r>
      <w:r w:rsidR="005E7CE9" w:rsidRPr="00281CFA">
        <w:rPr>
          <w:rFonts w:ascii="Book Antiqua" w:hAnsi="Book Antiqua" w:cs="Times New Roman"/>
          <w:sz w:val="24"/>
          <w:szCs w:val="24"/>
          <w:vertAlign w:val="superscript"/>
        </w:rPr>
        <w:t>[133]</w:t>
      </w:r>
      <w:r w:rsidR="005E7CE9" w:rsidRPr="00281CFA">
        <w:rPr>
          <w:rFonts w:ascii="Book Antiqua" w:hAnsi="Book Antiqua" w:cs="Times New Roman"/>
          <w:sz w:val="24"/>
          <w:szCs w:val="24"/>
        </w:rPr>
        <w:t>.</w:t>
      </w:r>
      <w:r w:rsidR="007E75E2" w:rsidRPr="00281CFA">
        <w:rPr>
          <w:rFonts w:ascii="Book Antiqua" w:hAnsi="Book Antiqua" w:cs="Times New Roman"/>
          <w:sz w:val="24"/>
          <w:szCs w:val="24"/>
        </w:rPr>
        <w:t xml:space="preserve"> </w:t>
      </w:r>
      <w:r w:rsidR="00D52F00" w:rsidRPr="00281CFA">
        <w:rPr>
          <w:rFonts w:ascii="Book Antiqua" w:hAnsi="Book Antiqua" w:cs="Times New Roman"/>
          <w:sz w:val="24"/>
          <w:szCs w:val="24"/>
        </w:rPr>
        <w:t xml:space="preserve">These </w:t>
      </w:r>
      <w:r w:rsidR="00096AB2" w:rsidRPr="00281CFA">
        <w:rPr>
          <w:rFonts w:ascii="Book Antiqua" w:hAnsi="Book Antiqua" w:cs="Times New Roman"/>
          <w:sz w:val="24"/>
          <w:szCs w:val="24"/>
        </w:rPr>
        <w:t>studie</w:t>
      </w:r>
      <w:r w:rsidR="00D52F00" w:rsidRPr="00281CFA">
        <w:rPr>
          <w:rFonts w:ascii="Book Antiqua" w:hAnsi="Book Antiqua" w:cs="Times New Roman"/>
          <w:sz w:val="24"/>
          <w:szCs w:val="24"/>
        </w:rPr>
        <w:t xml:space="preserve">s </w:t>
      </w:r>
      <w:r w:rsidR="00096AB2" w:rsidRPr="00281CFA">
        <w:rPr>
          <w:rFonts w:ascii="Book Antiqua" w:hAnsi="Book Antiqua" w:cs="Times New Roman"/>
          <w:sz w:val="24"/>
          <w:szCs w:val="24"/>
        </w:rPr>
        <w:t xml:space="preserve">demonstrate </w:t>
      </w:r>
      <w:r w:rsidR="00D52F00" w:rsidRPr="00281CFA">
        <w:rPr>
          <w:rFonts w:ascii="Book Antiqua" w:hAnsi="Book Antiqua" w:cs="Times New Roman"/>
          <w:sz w:val="24"/>
          <w:szCs w:val="24"/>
        </w:rPr>
        <w:t xml:space="preserve">that </w:t>
      </w:r>
      <w:r w:rsidR="005E7CE9" w:rsidRPr="00281CFA">
        <w:rPr>
          <w:rFonts w:ascii="Book Antiqua" w:hAnsi="Book Antiqua" w:cs="Times New Roman"/>
          <w:sz w:val="24"/>
          <w:szCs w:val="24"/>
        </w:rPr>
        <w:t>nutrition is associated with increased</w:t>
      </w:r>
      <w:r w:rsidR="00096AB2" w:rsidRPr="00281CFA">
        <w:rPr>
          <w:rFonts w:ascii="Book Antiqua" w:hAnsi="Book Antiqua" w:cs="Times New Roman"/>
          <w:sz w:val="24"/>
          <w:szCs w:val="24"/>
        </w:rPr>
        <w:t xml:space="preserve"> or decreased</w:t>
      </w:r>
      <w:r w:rsidR="005E7CE9" w:rsidRPr="00281CFA">
        <w:rPr>
          <w:rFonts w:ascii="Book Antiqua" w:hAnsi="Book Antiqua" w:cs="Times New Roman"/>
          <w:sz w:val="24"/>
          <w:szCs w:val="24"/>
        </w:rPr>
        <w:t xml:space="preserve"> redox stat</w:t>
      </w:r>
      <w:r w:rsidR="00096AB2" w:rsidRPr="00281CFA">
        <w:rPr>
          <w:rFonts w:ascii="Book Antiqua" w:hAnsi="Book Antiqua" w:cs="Times New Roman"/>
          <w:sz w:val="24"/>
          <w:szCs w:val="24"/>
        </w:rPr>
        <w:t>us</w:t>
      </w:r>
      <w:r w:rsidR="00FB2AC0" w:rsidRPr="00281CFA">
        <w:rPr>
          <w:rFonts w:ascii="Book Antiqua" w:hAnsi="Book Antiqua" w:cs="Times New Roman"/>
          <w:sz w:val="24"/>
          <w:szCs w:val="24"/>
        </w:rPr>
        <w:t xml:space="preserve"> </w:t>
      </w:r>
      <w:r w:rsidR="00096AB2" w:rsidRPr="00281CFA">
        <w:rPr>
          <w:rFonts w:ascii="Book Antiqua" w:hAnsi="Book Antiqua" w:cs="Times New Roman"/>
          <w:sz w:val="24"/>
          <w:szCs w:val="24"/>
        </w:rPr>
        <w:t xml:space="preserve">and </w:t>
      </w:r>
      <w:r w:rsidR="00DE7997" w:rsidRPr="00281CFA">
        <w:rPr>
          <w:rFonts w:ascii="Book Antiqua" w:hAnsi="Book Antiqua" w:cs="Times New Roman"/>
          <w:sz w:val="24"/>
          <w:szCs w:val="24"/>
        </w:rPr>
        <w:t xml:space="preserve">over nutrition result to increase </w:t>
      </w:r>
      <w:r w:rsidR="00096AB2" w:rsidRPr="00281CFA">
        <w:rPr>
          <w:rFonts w:ascii="Book Antiqua" w:hAnsi="Book Antiqua" w:cs="Times New Roman"/>
          <w:sz w:val="24"/>
          <w:szCs w:val="24"/>
        </w:rPr>
        <w:t xml:space="preserve">oxidative stress </w:t>
      </w:r>
      <w:r w:rsidR="00A40296" w:rsidRPr="00281CFA">
        <w:rPr>
          <w:rFonts w:ascii="Book Antiqua" w:hAnsi="Book Antiqua" w:cs="Times New Roman"/>
          <w:sz w:val="24"/>
          <w:szCs w:val="24"/>
        </w:rPr>
        <w:t xml:space="preserve">to </w:t>
      </w:r>
      <w:r w:rsidR="005E7CE9" w:rsidRPr="00281CFA">
        <w:rPr>
          <w:rFonts w:ascii="Book Antiqua" w:hAnsi="Book Antiqua" w:cs="Times New Roman"/>
          <w:sz w:val="24"/>
          <w:szCs w:val="24"/>
        </w:rPr>
        <w:t xml:space="preserve">contribute </w:t>
      </w:r>
      <w:r w:rsidR="00A40296" w:rsidRPr="00281CFA">
        <w:rPr>
          <w:rFonts w:ascii="Book Antiqua" w:hAnsi="Book Antiqua" w:cs="Times New Roman"/>
          <w:sz w:val="24"/>
          <w:szCs w:val="24"/>
        </w:rPr>
        <w:t xml:space="preserve">pathogenesis of </w:t>
      </w:r>
      <w:r w:rsidR="00096AB2" w:rsidRPr="00281CFA">
        <w:rPr>
          <w:rFonts w:ascii="Book Antiqua" w:hAnsi="Book Antiqua" w:cs="Times New Roman"/>
          <w:sz w:val="24"/>
          <w:szCs w:val="24"/>
        </w:rPr>
        <w:t>atherosclerosis, cancer and other diseases</w:t>
      </w:r>
      <w:r w:rsidR="005E7CE9" w:rsidRPr="00281CFA">
        <w:rPr>
          <w:rFonts w:ascii="Book Antiqua" w:hAnsi="Book Antiqua" w:cs="Times New Roman"/>
          <w:sz w:val="24"/>
          <w:szCs w:val="24"/>
        </w:rPr>
        <w:t>.</w:t>
      </w:r>
    </w:p>
    <w:p w:rsidR="000B7115" w:rsidRPr="00281CFA" w:rsidRDefault="000B7115" w:rsidP="00281CFA">
      <w:pPr>
        <w:autoSpaceDE w:val="0"/>
        <w:autoSpaceDN w:val="0"/>
        <w:adjustRightInd w:val="0"/>
        <w:spacing w:after="0" w:line="360" w:lineRule="auto"/>
        <w:jc w:val="both"/>
        <w:rPr>
          <w:rFonts w:ascii="Book Antiqua" w:hAnsi="Book Antiqua" w:cs="Times New Roman"/>
          <w:sz w:val="24"/>
          <w:szCs w:val="24"/>
          <w:lang w:eastAsia="zh-CN"/>
        </w:rPr>
      </w:pPr>
    </w:p>
    <w:p w:rsidR="0001500A" w:rsidRPr="00281CFA" w:rsidRDefault="0001500A" w:rsidP="00281CFA">
      <w:pPr>
        <w:autoSpaceDE w:val="0"/>
        <w:autoSpaceDN w:val="0"/>
        <w:adjustRightInd w:val="0"/>
        <w:spacing w:after="0" w:line="360" w:lineRule="auto"/>
        <w:jc w:val="both"/>
        <w:rPr>
          <w:rFonts w:ascii="Book Antiqua" w:hAnsi="Book Antiqua" w:cs="Times New Roman"/>
          <w:sz w:val="24"/>
          <w:szCs w:val="24"/>
        </w:rPr>
      </w:pPr>
      <w:r w:rsidRPr="00281CFA">
        <w:rPr>
          <w:rFonts w:ascii="Book Antiqua" w:hAnsi="Book Antiqua" w:cs="Times New Roman"/>
          <w:b/>
          <w:bCs/>
          <w:sz w:val="24"/>
          <w:szCs w:val="24"/>
        </w:rPr>
        <w:t>Oxidative stress in adipose tissue:</w:t>
      </w:r>
      <w:r w:rsidR="00542C42" w:rsidRPr="00281CFA">
        <w:rPr>
          <w:rFonts w:ascii="Book Antiqua" w:hAnsi="Book Antiqua" w:cs="Times New Roman"/>
          <w:sz w:val="24"/>
          <w:szCs w:val="24"/>
        </w:rPr>
        <w:t xml:space="preserve"> </w:t>
      </w:r>
      <w:r w:rsidR="00A713EF" w:rsidRPr="00281CFA">
        <w:rPr>
          <w:rFonts w:ascii="Book Antiqua" w:hAnsi="Book Antiqua" w:cs="Times New Roman"/>
          <w:sz w:val="24"/>
          <w:szCs w:val="24"/>
        </w:rPr>
        <w:t>Increased</w:t>
      </w:r>
      <w:r w:rsidRPr="00281CFA">
        <w:rPr>
          <w:rFonts w:ascii="Book Antiqua" w:hAnsi="Book Antiqua" w:cs="Times New Roman"/>
          <w:sz w:val="24"/>
          <w:szCs w:val="24"/>
        </w:rPr>
        <w:t xml:space="preserve"> fat accumulation</w:t>
      </w:r>
      <w:r w:rsidR="00FB2AC0" w:rsidRPr="00281CFA">
        <w:rPr>
          <w:rFonts w:ascii="Book Antiqua" w:hAnsi="Book Antiqua" w:cs="Times New Roman"/>
          <w:sz w:val="24"/>
          <w:szCs w:val="24"/>
        </w:rPr>
        <w:t xml:space="preserve"> </w:t>
      </w:r>
      <w:r w:rsidR="00925309" w:rsidRPr="00281CFA">
        <w:rPr>
          <w:rFonts w:ascii="Book Antiqua" w:hAnsi="Book Antiqua" w:cs="Times New Roman"/>
          <w:sz w:val="24"/>
          <w:szCs w:val="24"/>
        </w:rPr>
        <w:t xml:space="preserve">in human </w:t>
      </w:r>
      <w:r w:rsidRPr="00281CFA">
        <w:rPr>
          <w:rFonts w:ascii="Book Antiqua" w:hAnsi="Book Antiqua" w:cs="Times New Roman"/>
          <w:sz w:val="24"/>
          <w:szCs w:val="24"/>
        </w:rPr>
        <w:t xml:space="preserve">has been </w:t>
      </w:r>
      <w:r w:rsidR="00096AB2" w:rsidRPr="00281CFA">
        <w:rPr>
          <w:rFonts w:ascii="Book Antiqua" w:hAnsi="Book Antiqua" w:cs="Times New Roman"/>
          <w:sz w:val="24"/>
          <w:szCs w:val="24"/>
        </w:rPr>
        <w:t>associa</w:t>
      </w:r>
      <w:r w:rsidRPr="00281CFA">
        <w:rPr>
          <w:rFonts w:ascii="Book Antiqua" w:hAnsi="Book Antiqua" w:cs="Times New Roman"/>
          <w:sz w:val="24"/>
          <w:szCs w:val="24"/>
        </w:rPr>
        <w:t xml:space="preserve">ted with </w:t>
      </w:r>
      <w:r w:rsidR="00A713EF" w:rsidRPr="00281CFA">
        <w:rPr>
          <w:rFonts w:ascii="Book Antiqua" w:hAnsi="Book Antiqua" w:cs="Times New Roman"/>
          <w:sz w:val="24"/>
          <w:szCs w:val="24"/>
        </w:rPr>
        <w:t xml:space="preserve">oxidative stress </w:t>
      </w:r>
      <w:r w:rsidR="005D4454" w:rsidRPr="00281CFA">
        <w:rPr>
          <w:rFonts w:ascii="Book Antiqua" w:hAnsi="Book Antiqua" w:cs="Times New Roman"/>
          <w:sz w:val="24"/>
          <w:szCs w:val="24"/>
        </w:rPr>
        <w:t>bio</w:t>
      </w:r>
      <w:r w:rsidR="000B7115">
        <w:rPr>
          <w:rFonts w:ascii="Book Antiqua" w:hAnsi="Book Antiqua" w:cs="Times New Roman"/>
          <w:sz w:val="24"/>
          <w:szCs w:val="24"/>
        </w:rPr>
        <w:t>markers</w:t>
      </w:r>
      <w:r w:rsidRPr="00281CFA">
        <w:rPr>
          <w:rFonts w:ascii="Book Antiqua" w:hAnsi="Book Antiqua" w:cs="Times New Roman"/>
          <w:sz w:val="24"/>
          <w:szCs w:val="24"/>
          <w:vertAlign w:val="superscript"/>
        </w:rPr>
        <w:t>[</w:t>
      </w:r>
      <w:r w:rsidR="00EA3779" w:rsidRPr="00281CFA">
        <w:rPr>
          <w:rFonts w:ascii="Book Antiqua" w:hAnsi="Book Antiqua" w:cs="Times New Roman"/>
          <w:sz w:val="24"/>
          <w:szCs w:val="24"/>
          <w:vertAlign w:val="superscript"/>
        </w:rPr>
        <w:t>1</w:t>
      </w:r>
      <w:r w:rsidR="00B85192" w:rsidRPr="00281CFA">
        <w:rPr>
          <w:rFonts w:ascii="Book Antiqua" w:hAnsi="Book Antiqua" w:cs="Times New Roman"/>
          <w:sz w:val="24"/>
          <w:szCs w:val="24"/>
          <w:vertAlign w:val="superscript"/>
        </w:rPr>
        <w:t>3</w:t>
      </w:r>
      <w:r w:rsidR="00925309" w:rsidRPr="00281CFA">
        <w:rPr>
          <w:rFonts w:ascii="Book Antiqua" w:hAnsi="Book Antiqua" w:cs="Times New Roman"/>
          <w:sz w:val="24"/>
          <w:szCs w:val="24"/>
          <w:vertAlign w:val="superscript"/>
        </w:rPr>
        <w:t>4</w:t>
      </w:r>
      <w:r w:rsidR="00EA3779" w:rsidRPr="00281CFA">
        <w:rPr>
          <w:rFonts w:ascii="Book Antiqua" w:hAnsi="Book Antiqua" w:cs="Times New Roman"/>
          <w:sz w:val="24"/>
          <w:szCs w:val="24"/>
          <w:vertAlign w:val="superscript"/>
        </w:rPr>
        <w:t>]</w:t>
      </w:r>
      <w:r w:rsidRPr="00281CFA">
        <w:rPr>
          <w:rFonts w:ascii="Book Antiqua" w:hAnsi="Book Antiqua" w:cs="Times New Roman"/>
          <w:sz w:val="24"/>
          <w:szCs w:val="24"/>
        </w:rPr>
        <w:t xml:space="preserve">. Similarly, </w:t>
      </w:r>
      <w:r w:rsidR="00A713EF" w:rsidRPr="00281CFA">
        <w:rPr>
          <w:rFonts w:ascii="Book Antiqua" w:hAnsi="Book Antiqua" w:cs="Times New Roman"/>
          <w:sz w:val="24"/>
          <w:szCs w:val="24"/>
        </w:rPr>
        <w:t xml:space="preserve">obese mice were </w:t>
      </w:r>
      <w:r w:rsidR="005D4454" w:rsidRPr="00281CFA">
        <w:rPr>
          <w:rFonts w:ascii="Book Antiqua" w:hAnsi="Book Antiqua" w:cs="Times New Roman"/>
          <w:sz w:val="24"/>
          <w:szCs w:val="24"/>
        </w:rPr>
        <w:t xml:space="preserve">significantly higher </w:t>
      </w:r>
      <w:r w:rsidRPr="00281CFA">
        <w:rPr>
          <w:rFonts w:ascii="Book Antiqua" w:hAnsi="Book Antiqua" w:cs="Times New Roman"/>
          <w:sz w:val="24"/>
          <w:szCs w:val="24"/>
        </w:rPr>
        <w:t>oxidative</w:t>
      </w:r>
      <w:r w:rsidR="00FB2AC0"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stress levels in </w:t>
      </w:r>
      <w:r w:rsidR="000B7115">
        <w:rPr>
          <w:rFonts w:ascii="Book Antiqua" w:hAnsi="Book Antiqua" w:cs="Times New Roman"/>
          <w:sz w:val="24"/>
          <w:szCs w:val="24"/>
        </w:rPr>
        <w:t>circulation</w:t>
      </w:r>
      <w:r w:rsidRPr="00281CFA">
        <w:rPr>
          <w:rFonts w:ascii="Book Antiqua" w:hAnsi="Book Antiqua" w:cs="Times New Roman"/>
          <w:sz w:val="24"/>
          <w:szCs w:val="24"/>
          <w:vertAlign w:val="superscript"/>
        </w:rPr>
        <w:t>[</w:t>
      </w:r>
      <w:r w:rsidR="009838B5" w:rsidRPr="00281CFA">
        <w:rPr>
          <w:rFonts w:ascii="Book Antiqua" w:hAnsi="Book Antiqua" w:cs="Times New Roman"/>
          <w:sz w:val="24"/>
          <w:szCs w:val="24"/>
          <w:vertAlign w:val="superscript"/>
        </w:rPr>
        <w:t>8</w:t>
      </w:r>
      <w:r w:rsidR="00EA3779" w:rsidRPr="00281CFA">
        <w:rPr>
          <w:rFonts w:ascii="Book Antiqua" w:hAnsi="Book Antiqua" w:cs="Times New Roman"/>
          <w:sz w:val="24"/>
          <w:szCs w:val="24"/>
          <w:vertAlign w:val="superscript"/>
        </w:rPr>
        <w:t>]</w:t>
      </w:r>
      <w:r w:rsidRPr="00281CFA">
        <w:rPr>
          <w:rFonts w:ascii="Book Antiqua" w:hAnsi="Book Antiqua" w:cs="Times New Roman"/>
          <w:sz w:val="24"/>
          <w:szCs w:val="24"/>
        </w:rPr>
        <w:t>.</w:t>
      </w:r>
      <w:r w:rsidR="00542C42" w:rsidRPr="00281CFA">
        <w:rPr>
          <w:rFonts w:ascii="Book Antiqua" w:hAnsi="Book Antiqua" w:cs="Times New Roman"/>
          <w:sz w:val="24"/>
          <w:szCs w:val="24"/>
        </w:rPr>
        <w:t xml:space="preserve"> </w:t>
      </w:r>
      <w:r w:rsidRPr="00281CFA">
        <w:rPr>
          <w:rFonts w:ascii="Book Antiqua" w:hAnsi="Book Antiqua" w:cs="Times New Roman"/>
          <w:sz w:val="24"/>
          <w:szCs w:val="24"/>
        </w:rPr>
        <w:t>Moreover,</w:t>
      </w:r>
      <w:r w:rsidR="00542C42" w:rsidRPr="00281CFA">
        <w:rPr>
          <w:rFonts w:ascii="Book Antiqua" w:hAnsi="Book Antiqua" w:cs="Times New Roman"/>
          <w:sz w:val="24"/>
          <w:szCs w:val="24"/>
        </w:rPr>
        <w:t xml:space="preserve"> </w:t>
      </w:r>
      <w:r w:rsidRPr="00281CFA">
        <w:rPr>
          <w:rFonts w:ascii="Book Antiqua" w:hAnsi="Book Antiqua" w:cs="Times New Roman"/>
          <w:sz w:val="24"/>
          <w:szCs w:val="24"/>
        </w:rPr>
        <w:t>lipid peroxid</w:t>
      </w:r>
      <w:r w:rsidR="005D4454" w:rsidRPr="00281CFA">
        <w:rPr>
          <w:rFonts w:ascii="Book Antiqua" w:hAnsi="Book Antiqua" w:cs="Times New Roman"/>
          <w:sz w:val="24"/>
          <w:szCs w:val="24"/>
        </w:rPr>
        <w:t>ation</w:t>
      </w:r>
      <w:r w:rsidRPr="00281CFA">
        <w:rPr>
          <w:rFonts w:ascii="Book Antiqua" w:hAnsi="Book Antiqua" w:cs="Times New Roman"/>
          <w:sz w:val="24"/>
          <w:szCs w:val="24"/>
        </w:rPr>
        <w:t xml:space="preserve"> and </w:t>
      </w:r>
      <w:r w:rsidR="00E33CEC" w:rsidRPr="00281CFA">
        <w:rPr>
          <w:rFonts w:ascii="Book Antiqua" w:hAnsi="Book Antiqua" w:cs="Times New Roman"/>
          <w:sz w:val="24"/>
          <w:szCs w:val="24"/>
        </w:rPr>
        <w:t>H</w:t>
      </w:r>
      <w:r w:rsidR="00E33CEC" w:rsidRPr="00281CFA">
        <w:rPr>
          <w:rFonts w:ascii="Book Antiqua" w:hAnsi="Book Antiqua" w:cs="Times New Roman"/>
          <w:sz w:val="24"/>
          <w:szCs w:val="24"/>
          <w:vertAlign w:val="subscript"/>
        </w:rPr>
        <w:t>2</w:t>
      </w:r>
      <w:r w:rsidR="00E33CEC" w:rsidRPr="00281CFA">
        <w:rPr>
          <w:rFonts w:ascii="Book Antiqua" w:hAnsi="Book Antiqua" w:cs="Times New Roman"/>
          <w:sz w:val="24"/>
          <w:szCs w:val="24"/>
        </w:rPr>
        <w:t>O</w:t>
      </w:r>
      <w:r w:rsidR="00E33CEC" w:rsidRPr="00281CFA">
        <w:rPr>
          <w:rFonts w:ascii="Book Antiqua" w:hAnsi="Book Antiqua" w:cs="Times New Roman"/>
          <w:sz w:val="24"/>
          <w:szCs w:val="24"/>
          <w:vertAlign w:val="subscript"/>
        </w:rPr>
        <w:t>2</w:t>
      </w:r>
      <w:r w:rsidR="00542C42" w:rsidRPr="00281CFA">
        <w:rPr>
          <w:rFonts w:ascii="Book Antiqua" w:hAnsi="Book Antiqua" w:cs="Times New Roman"/>
          <w:sz w:val="24"/>
          <w:szCs w:val="24"/>
        </w:rPr>
        <w:t xml:space="preserve"> </w:t>
      </w:r>
      <w:r w:rsidR="00A713EF" w:rsidRPr="00281CFA">
        <w:rPr>
          <w:rFonts w:ascii="Book Antiqua" w:hAnsi="Book Antiqua" w:cs="Times New Roman"/>
          <w:sz w:val="24"/>
          <w:szCs w:val="24"/>
        </w:rPr>
        <w:t xml:space="preserve">levels </w:t>
      </w:r>
      <w:r w:rsidRPr="00281CFA">
        <w:rPr>
          <w:rFonts w:ascii="Book Antiqua" w:hAnsi="Book Antiqua" w:cs="Times New Roman"/>
          <w:sz w:val="24"/>
          <w:szCs w:val="24"/>
        </w:rPr>
        <w:t xml:space="preserve">were </w:t>
      </w:r>
      <w:r w:rsidR="00E33CEC" w:rsidRPr="00281CFA">
        <w:rPr>
          <w:rFonts w:ascii="Book Antiqua" w:hAnsi="Book Antiqua" w:cs="Times New Roman"/>
          <w:sz w:val="24"/>
          <w:szCs w:val="24"/>
        </w:rPr>
        <w:t>increas</w:t>
      </w:r>
      <w:r w:rsidR="000B7115">
        <w:rPr>
          <w:rFonts w:ascii="Book Antiqua" w:hAnsi="Book Antiqua" w:cs="Times New Roman"/>
          <w:sz w:val="24"/>
          <w:szCs w:val="24"/>
        </w:rPr>
        <w:t>ed in adipose tissue</w:t>
      </w:r>
      <w:r w:rsidRPr="00281CFA">
        <w:rPr>
          <w:rFonts w:ascii="Book Antiqua" w:hAnsi="Book Antiqua" w:cs="Times New Roman"/>
          <w:sz w:val="24"/>
          <w:szCs w:val="24"/>
          <w:vertAlign w:val="superscript"/>
        </w:rPr>
        <w:t>[</w:t>
      </w:r>
      <w:r w:rsidR="009838B5" w:rsidRPr="00281CFA">
        <w:rPr>
          <w:rFonts w:ascii="Book Antiqua" w:hAnsi="Book Antiqua" w:cs="Times New Roman"/>
          <w:sz w:val="24"/>
          <w:szCs w:val="24"/>
          <w:vertAlign w:val="superscript"/>
        </w:rPr>
        <w:t>8</w:t>
      </w:r>
      <w:r w:rsidR="00EA3779" w:rsidRPr="00281CFA">
        <w:rPr>
          <w:rFonts w:ascii="Book Antiqua" w:hAnsi="Book Antiqua" w:cs="Times New Roman"/>
          <w:sz w:val="24"/>
          <w:szCs w:val="24"/>
          <w:vertAlign w:val="superscript"/>
        </w:rPr>
        <w:t>]</w:t>
      </w:r>
      <w:r w:rsidRPr="00281CFA">
        <w:rPr>
          <w:rFonts w:ascii="Book Antiqua" w:hAnsi="Book Antiqua" w:cs="Times New Roman"/>
          <w:sz w:val="24"/>
          <w:szCs w:val="24"/>
        </w:rPr>
        <w:t xml:space="preserve">. These </w:t>
      </w:r>
      <w:r w:rsidR="00A713EF" w:rsidRPr="00281CFA">
        <w:rPr>
          <w:rFonts w:ascii="Book Antiqua" w:hAnsi="Book Antiqua" w:cs="Times New Roman"/>
          <w:sz w:val="24"/>
          <w:szCs w:val="24"/>
        </w:rPr>
        <w:t>mean</w:t>
      </w:r>
      <w:r w:rsidRPr="00281CFA">
        <w:rPr>
          <w:rFonts w:ascii="Book Antiqua" w:hAnsi="Book Antiqua" w:cs="Times New Roman"/>
          <w:sz w:val="24"/>
          <w:szCs w:val="24"/>
        </w:rPr>
        <w:t xml:space="preserve"> that adipose tissue may</w:t>
      </w:r>
      <w:r w:rsidR="00542C42" w:rsidRPr="00281CFA">
        <w:rPr>
          <w:rFonts w:ascii="Book Antiqua" w:hAnsi="Book Antiqua" w:cs="Times New Roman"/>
          <w:sz w:val="24"/>
          <w:szCs w:val="24"/>
        </w:rPr>
        <w:t xml:space="preserve"> </w:t>
      </w:r>
      <w:r w:rsidR="005D4454" w:rsidRPr="00281CFA">
        <w:rPr>
          <w:rFonts w:ascii="Book Antiqua" w:hAnsi="Book Antiqua" w:cs="Times New Roman"/>
          <w:sz w:val="24"/>
          <w:szCs w:val="24"/>
        </w:rPr>
        <w:t>the</w:t>
      </w:r>
      <w:r w:rsidRPr="00281CFA">
        <w:rPr>
          <w:rFonts w:ascii="Book Antiqua" w:hAnsi="Book Antiqua" w:cs="Times New Roman"/>
          <w:sz w:val="24"/>
          <w:szCs w:val="24"/>
        </w:rPr>
        <w:t xml:space="preserve"> major source of ROS </w:t>
      </w:r>
      <w:r w:rsidR="005D4454" w:rsidRPr="00281CFA">
        <w:rPr>
          <w:rFonts w:ascii="Book Antiqua" w:hAnsi="Book Antiqua" w:cs="Times New Roman"/>
          <w:sz w:val="24"/>
          <w:szCs w:val="24"/>
        </w:rPr>
        <w:t>produc</w:t>
      </w:r>
      <w:r w:rsidR="00A713EF" w:rsidRPr="00281CFA">
        <w:rPr>
          <w:rFonts w:ascii="Book Antiqua" w:hAnsi="Book Antiqua" w:cs="Times New Roman"/>
          <w:sz w:val="24"/>
          <w:szCs w:val="24"/>
        </w:rPr>
        <w:t>tion and</w:t>
      </w:r>
      <w:r w:rsidR="00542C42" w:rsidRPr="00281CFA">
        <w:rPr>
          <w:rFonts w:ascii="Book Antiqua" w:hAnsi="Book Antiqua" w:cs="Times New Roman"/>
          <w:sz w:val="24"/>
          <w:szCs w:val="24"/>
        </w:rPr>
        <w:t xml:space="preserve"> </w:t>
      </w:r>
      <w:r w:rsidR="005D4454" w:rsidRPr="00281CFA">
        <w:rPr>
          <w:rFonts w:ascii="Book Antiqua" w:hAnsi="Book Antiqua" w:cs="Times New Roman"/>
          <w:sz w:val="24"/>
          <w:szCs w:val="24"/>
        </w:rPr>
        <w:t xml:space="preserve">can be </w:t>
      </w:r>
      <w:r w:rsidRPr="00281CFA">
        <w:rPr>
          <w:rFonts w:ascii="Book Antiqua" w:hAnsi="Book Antiqua" w:cs="Times New Roman"/>
          <w:sz w:val="24"/>
          <w:szCs w:val="24"/>
        </w:rPr>
        <w:t>released</w:t>
      </w:r>
      <w:r w:rsidR="00542C42"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to the </w:t>
      </w:r>
      <w:r w:rsidR="00A713EF" w:rsidRPr="00281CFA">
        <w:rPr>
          <w:rFonts w:ascii="Book Antiqua" w:hAnsi="Book Antiqua" w:cs="Times New Roman"/>
          <w:sz w:val="24"/>
          <w:szCs w:val="24"/>
        </w:rPr>
        <w:t>circulation</w:t>
      </w:r>
      <w:r w:rsidRPr="00281CFA">
        <w:rPr>
          <w:rFonts w:ascii="Book Antiqua" w:hAnsi="Book Antiqua" w:cs="Times New Roman"/>
          <w:sz w:val="24"/>
          <w:szCs w:val="24"/>
        </w:rPr>
        <w:t xml:space="preserve"> potentially affecting various </w:t>
      </w:r>
      <w:r w:rsidR="005D4454" w:rsidRPr="00281CFA">
        <w:rPr>
          <w:rFonts w:ascii="Book Antiqua" w:hAnsi="Book Antiqua" w:cs="Times New Roman"/>
          <w:sz w:val="24"/>
          <w:szCs w:val="24"/>
        </w:rPr>
        <w:t>distance organs functions</w:t>
      </w:r>
      <w:r w:rsidR="009A5978" w:rsidRPr="00281CFA">
        <w:rPr>
          <w:rFonts w:ascii="Book Antiqua" w:hAnsi="Book Antiqua" w:cs="Times New Roman"/>
          <w:sz w:val="24"/>
          <w:szCs w:val="24"/>
        </w:rPr>
        <w:t xml:space="preserve"> </w:t>
      </w:r>
      <w:r w:rsidR="005D4454" w:rsidRPr="00281CFA">
        <w:rPr>
          <w:rFonts w:ascii="Book Antiqua" w:hAnsi="Book Antiqua" w:cs="Times New Roman"/>
          <w:sz w:val="24"/>
          <w:szCs w:val="24"/>
        </w:rPr>
        <w:t xml:space="preserve">and damage </w:t>
      </w:r>
      <w:r w:rsidRPr="00281CFA">
        <w:rPr>
          <w:rFonts w:ascii="Book Antiqua" w:hAnsi="Book Antiqua" w:cs="Times New Roman"/>
          <w:sz w:val="24"/>
          <w:szCs w:val="24"/>
        </w:rPr>
        <w:t>(Fig</w:t>
      </w:r>
      <w:r w:rsidR="000B7115">
        <w:rPr>
          <w:rFonts w:ascii="Book Antiqua" w:hAnsi="Book Antiqua" w:cs="Times New Roman" w:hint="eastAsia"/>
          <w:sz w:val="24"/>
          <w:szCs w:val="24"/>
          <w:lang w:eastAsia="zh-CN"/>
        </w:rPr>
        <w:t>ure</w:t>
      </w:r>
      <w:r w:rsidRPr="00281CFA">
        <w:rPr>
          <w:rFonts w:ascii="Book Antiqua" w:hAnsi="Book Antiqua" w:cs="Times New Roman"/>
          <w:sz w:val="24"/>
          <w:szCs w:val="24"/>
        </w:rPr>
        <w:t xml:space="preserve"> </w:t>
      </w:r>
      <w:r w:rsidR="007C0493" w:rsidRPr="00281CFA">
        <w:rPr>
          <w:rFonts w:ascii="Book Antiqua" w:hAnsi="Book Antiqua" w:cs="Times New Roman"/>
          <w:sz w:val="24"/>
          <w:szCs w:val="24"/>
        </w:rPr>
        <w:t>4</w:t>
      </w:r>
      <w:r w:rsidRPr="00281CFA">
        <w:rPr>
          <w:rFonts w:ascii="Book Antiqua" w:hAnsi="Book Antiqua" w:cs="Times New Roman"/>
          <w:sz w:val="24"/>
          <w:szCs w:val="24"/>
        </w:rPr>
        <w:t>).</w:t>
      </w:r>
    </w:p>
    <w:p w:rsidR="0001500A" w:rsidRDefault="0075793F" w:rsidP="000B7115">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281CFA">
        <w:rPr>
          <w:rFonts w:ascii="Book Antiqua" w:hAnsi="Book Antiqua" w:cs="Times New Roman"/>
          <w:sz w:val="24"/>
          <w:szCs w:val="24"/>
        </w:rPr>
        <w:t xml:space="preserve">Increased </w:t>
      </w:r>
      <w:r w:rsidR="006444C3" w:rsidRPr="00281CFA">
        <w:rPr>
          <w:rFonts w:ascii="Book Antiqua" w:hAnsi="Book Antiqua" w:cs="Times New Roman"/>
          <w:sz w:val="24"/>
          <w:szCs w:val="24"/>
        </w:rPr>
        <w:t xml:space="preserve">NADPH oxidase </w:t>
      </w:r>
      <w:r w:rsidRPr="00281CFA">
        <w:rPr>
          <w:rFonts w:ascii="Book Antiqua" w:hAnsi="Book Antiqua" w:cs="Times New Roman"/>
          <w:sz w:val="24"/>
          <w:szCs w:val="24"/>
        </w:rPr>
        <w:t>expression i</w:t>
      </w:r>
      <w:r w:rsidR="0001500A" w:rsidRPr="00281CFA">
        <w:rPr>
          <w:rFonts w:ascii="Book Antiqua" w:hAnsi="Book Antiqua" w:cs="Times New Roman"/>
          <w:sz w:val="24"/>
          <w:szCs w:val="24"/>
        </w:rPr>
        <w:t xml:space="preserve">n adipose tissue associated with increased </w:t>
      </w:r>
      <w:r w:rsidRPr="00281CFA">
        <w:rPr>
          <w:rFonts w:ascii="Book Antiqua" w:hAnsi="Book Antiqua" w:cs="Times New Roman"/>
          <w:sz w:val="24"/>
          <w:szCs w:val="24"/>
        </w:rPr>
        <w:t xml:space="preserve">oxidative stress </w:t>
      </w:r>
      <w:r w:rsidR="0001500A" w:rsidRPr="00281CFA">
        <w:rPr>
          <w:rFonts w:ascii="Book Antiqua" w:hAnsi="Book Antiqua" w:cs="Times New Roman"/>
          <w:sz w:val="24"/>
          <w:szCs w:val="24"/>
        </w:rPr>
        <w:t>levels.</w:t>
      </w:r>
      <w:r w:rsidR="00542C42" w:rsidRPr="00281CFA">
        <w:rPr>
          <w:rFonts w:ascii="Book Antiqua" w:hAnsi="Book Antiqua" w:cs="Times New Roman"/>
          <w:sz w:val="24"/>
          <w:szCs w:val="24"/>
        </w:rPr>
        <w:t xml:space="preserve"> </w:t>
      </w:r>
      <w:r w:rsidRPr="00281CFA">
        <w:rPr>
          <w:rFonts w:ascii="Book Antiqua" w:hAnsi="Book Antiqua" w:cs="Times New Roman"/>
          <w:sz w:val="24"/>
          <w:szCs w:val="24"/>
        </w:rPr>
        <w:t>Increased mRNA expression was found i</w:t>
      </w:r>
      <w:r w:rsidR="0001500A" w:rsidRPr="00281CFA">
        <w:rPr>
          <w:rFonts w:ascii="Book Antiqua" w:hAnsi="Book Antiqua" w:cs="Times New Roman"/>
          <w:sz w:val="24"/>
          <w:szCs w:val="24"/>
        </w:rPr>
        <w:t xml:space="preserve">n </w:t>
      </w:r>
      <w:r w:rsidR="000B7115">
        <w:rPr>
          <w:rFonts w:ascii="Book Antiqua" w:hAnsi="Book Antiqua" w:cs="Times New Roman"/>
          <w:sz w:val="24"/>
          <w:szCs w:val="24"/>
        </w:rPr>
        <w:t>adipose tissue of obese mice</w:t>
      </w:r>
      <w:r w:rsidR="0001500A" w:rsidRPr="00281CFA">
        <w:rPr>
          <w:rFonts w:ascii="Book Antiqua" w:hAnsi="Book Antiqua" w:cs="Times New Roman"/>
          <w:sz w:val="24"/>
          <w:szCs w:val="24"/>
          <w:vertAlign w:val="superscript"/>
        </w:rPr>
        <w:t>[</w:t>
      </w:r>
      <w:r w:rsidR="009838B5" w:rsidRPr="00281CFA">
        <w:rPr>
          <w:rFonts w:ascii="Book Antiqua" w:hAnsi="Book Antiqua" w:cs="Times New Roman"/>
          <w:sz w:val="24"/>
          <w:szCs w:val="24"/>
          <w:vertAlign w:val="superscript"/>
        </w:rPr>
        <w:t>8</w:t>
      </w:r>
      <w:r w:rsidR="00EA3779" w:rsidRPr="00281CFA">
        <w:rPr>
          <w:rFonts w:ascii="Book Antiqua" w:hAnsi="Book Antiqua" w:cs="Times New Roman"/>
          <w:sz w:val="24"/>
          <w:szCs w:val="24"/>
          <w:vertAlign w:val="superscript"/>
        </w:rPr>
        <w:t>]</w:t>
      </w:r>
      <w:r w:rsidR="0001500A" w:rsidRPr="00281CFA">
        <w:rPr>
          <w:rFonts w:ascii="Book Antiqua" w:hAnsi="Book Antiqua" w:cs="Times New Roman"/>
          <w:sz w:val="24"/>
          <w:szCs w:val="24"/>
        </w:rPr>
        <w:t>.</w:t>
      </w:r>
      <w:r w:rsidR="00542C42"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Increased </w:t>
      </w:r>
      <w:r w:rsidR="0001500A" w:rsidRPr="00281CFA">
        <w:rPr>
          <w:rFonts w:ascii="Book Antiqua" w:hAnsi="Book Antiqua" w:cs="Times New Roman"/>
          <w:sz w:val="24"/>
          <w:szCs w:val="24"/>
        </w:rPr>
        <w:t xml:space="preserve">ROS generation </w:t>
      </w:r>
      <w:r w:rsidRPr="00281CFA">
        <w:rPr>
          <w:rFonts w:ascii="Book Antiqua" w:hAnsi="Book Antiqua" w:cs="Times New Roman"/>
          <w:sz w:val="24"/>
          <w:szCs w:val="24"/>
        </w:rPr>
        <w:t>in lipid accumulation and further elevating ROS generation with FFA treatment were found in</w:t>
      </w:r>
      <w:r w:rsidR="00542C42" w:rsidRPr="00281CFA">
        <w:rPr>
          <w:rFonts w:ascii="Book Antiqua" w:hAnsi="Book Antiqua" w:cs="Times New Roman"/>
          <w:sz w:val="24"/>
          <w:szCs w:val="24"/>
        </w:rPr>
        <w:t xml:space="preserve"> </w:t>
      </w:r>
      <w:r w:rsidRPr="00281CFA">
        <w:rPr>
          <w:rFonts w:ascii="Book Antiqua" w:hAnsi="Book Antiqua" w:cs="Times New Roman"/>
          <w:sz w:val="24"/>
          <w:szCs w:val="24"/>
        </w:rPr>
        <w:t>3T3-L1 adipocytes cultured</w:t>
      </w:r>
      <w:r w:rsidR="009838B5" w:rsidRPr="00281CFA">
        <w:rPr>
          <w:rFonts w:ascii="Book Antiqua" w:hAnsi="Book Antiqua" w:cs="Times New Roman"/>
          <w:sz w:val="24"/>
          <w:szCs w:val="24"/>
          <w:vertAlign w:val="superscript"/>
        </w:rPr>
        <w:t>[8]</w:t>
      </w:r>
      <w:r w:rsidR="0001500A" w:rsidRPr="00281CFA">
        <w:rPr>
          <w:rFonts w:ascii="Book Antiqua" w:hAnsi="Book Antiqua" w:cs="Times New Roman"/>
          <w:sz w:val="24"/>
          <w:szCs w:val="24"/>
        </w:rPr>
        <w:t>.</w:t>
      </w:r>
      <w:r w:rsidR="00542C42" w:rsidRPr="00281CFA">
        <w:rPr>
          <w:rFonts w:ascii="Book Antiqua" w:hAnsi="Book Antiqua" w:cs="Times New Roman"/>
          <w:sz w:val="24"/>
          <w:szCs w:val="24"/>
        </w:rPr>
        <w:t xml:space="preserve"> </w:t>
      </w:r>
      <w:r w:rsidR="0001500A" w:rsidRPr="00281CFA">
        <w:rPr>
          <w:rFonts w:ascii="Book Antiqua" w:hAnsi="Book Antiqua" w:cs="Times New Roman"/>
          <w:sz w:val="24"/>
          <w:szCs w:val="24"/>
        </w:rPr>
        <w:t xml:space="preserve">These </w:t>
      </w:r>
      <w:r w:rsidR="006444C3" w:rsidRPr="00281CFA">
        <w:rPr>
          <w:rFonts w:ascii="Book Antiqua" w:hAnsi="Book Antiqua" w:cs="Times New Roman"/>
          <w:sz w:val="24"/>
          <w:szCs w:val="24"/>
        </w:rPr>
        <w:t xml:space="preserve">ROS generation </w:t>
      </w:r>
      <w:r w:rsidR="0001500A" w:rsidRPr="00281CFA">
        <w:rPr>
          <w:rFonts w:ascii="Book Antiqua" w:hAnsi="Book Antiqua" w:cs="Times New Roman"/>
          <w:sz w:val="24"/>
          <w:szCs w:val="24"/>
        </w:rPr>
        <w:t xml:space="preserve">processes </w:t>
      </w:r>
      <w:r w:rsidR="006444C3" w:rsidRPr="00281CFA">
        <w:rPr>
          <w:rFonts w:ascii="Book Antiqua" w:hAnsi="Book Antiqua" w:cs="Times New Roman"/>
          <w:sz w:val="24"/>
          <w:szCs w:val="24"/>
        </w:rPr>
        <w:t xml:space="preserve">can be </w:t>
      </w:r>
      <w:r w:rsidR="0001500A" w:rsidRPr="00281CFA">
        <w:rPr>
          <w:rFonts w:ascii="Book Antiqua" w:hAnsi="Book Antiqua" w:cs="Times New Roman"/>
          <w:sz w:val="24"/>
          <w:szCs w:val="24"/>
        </w:rPr>
        <w:t xml:space="preserve">blocked by </w:t>
      </w:r>
      <w:r w:rsidR="006444C3" w:rsidRPr="00281CFA">
        <w:rPr>
          <w:rFonts w:ascii="Book Antiqua" w:hAnsi="Book Antiqua" w:cs="Times New Roman"/>
          <w:sz w:val="24"/>
          <w:szCs w:val="24"/>
        </w:rPr>
        <w:t>NADPH oxidase inhibitors</w:t>
      </w:r>
      <w:r w:rsidR="00925309" w:rsidRPr="00281CFA">
        <w:rPr>
          <w:rFonts w:ascii="Book Antiqua" w:hAnsi="Book Antiqua" w:cs="Times New Roman"/>
          <w:sz w:val="24"/>
          <w:szCs w:val="24"/>
        </w:rPr>
        <w:t>,</w:t>
      </w:r>
      <w:r w:rsidR="00542C42" w:rsidRPr="00281CFA">
        <w:rPr>
          <w:rFonts w:ascii="Book Antiqua" w:hAnsi="Book Antiqua" w:cs="Times New Roman"/>
          <w:sz w:val="24"/>
          <w:szCs w:val="24"/>
        </w:rPr>
        <w:t xml:space="preserve"> </w:t>
      </w:r>
      <w:r w:rsidR="006444C3" w:rsidRPr="00281CFA">
        <w:rPr>
          <w:rFonts w:ascii="Book Antiqua" w:hAnsi="Book Antiqua" w:cs="Times New Roman"/>
          <w:sz w:val="24"/>
          <w:szCs w:val="24"/>
        </w:rPr>
        <w:t xml:space="preserve">apocynin or </w:t>
      </w:r>
      <w:r w:rsidR="00962AF1" w:rsidRPr="00281CFA">
        <w:rPr>
          <w:rFonts w:ascii="Book Antiqua" w:hAnsi="Book Antiqua" w:cs="Times New Roman"/>
          <w:sz w:val="24"/>
          <w:szCs w:val="24"/>
        </w:rPr>
        <w:t>diphenyleneiodonium</w:t>
      </w:r>
      <w:r w:rsidR="0001500A" w:rsidRPr="00281CFA">
        <w:rPr>
          <w:rFonts w:ascii="Book Antiqua" w:hAnsi="Book Antiqua" w:cs="Times New Roman"/>
          <w:sz w:val="24"/>
          <w:szCs w:val="24"/>
        </w:rPr>
        <w:t>.</w:t>
      </w:r>
      <w:r w:rsidR="00542C42" w:rsidRPr="00281CFA">
        <w:rPr>
          <w:rFonts w:ascii="Book Antiqua" w:hAnsi="Book Antiqua" w:cs="Times New Roman"/>
          <w:sz w:val="24"/>
          <w:szCs w:val="24"/>
        </w:rPr>
        <w:t xml:space="preserve"> </w:t>
      </w:r>
      <w:r w:rsidR="00E33CEC" w:rsidRPr="00281CFA">
        <w:rPr>
          <w:rFonts w:ascii="Book Antiqua" w:hAnsi="Book Antiqua" w:cs="Times New Roman"/>
          <w:sz w:val="24"/>
          <w:szCs w:val="24"/>
        </w:rPr>
        <w:t xml:space="preserve">Many </w:t>
      </w:r>
      <w:r w:rsidR="006444C3" w:rsidRPr="00281CFA">
        <w:rPr>
          <w:rFonts w:ascii="Book Antiqua" w:hAnsi="Book Antiqua" w:cs="Times New Roman"/>
          <w:sz w:val="24"/>
          <w:szCs w:val="24"/>
        </w:rPr>
        <w:t>studies</w:t>
      </w:r>
      <w:r w:rsidR="00542C42" w:rsidRPr="00281CFA">
        <w:rPr>
          <w:rFonts w:ascii="Book Antiqua" w:hAnsi="Book Antiqua" w:cs="Times New Roman"/>
          <w:sz w:val="24"/>
          <w:szCs w:val="24"/>
        </w:rPr>
        <w:t xml:space="preserve"> </w:t>
      </w:r>
      <w:r w:rsidR="00962AF1" w:rsidRPr="00281CFA">
        <w:rPr>
          <w:rFonts w:ascii="Book Antiqua" w:hAnsi="Book Antiqua" w:cs="Times New Roman"/>
          <w:sz w:val="24"/>
          <w:szCs w:val="24"/>
        </w:rPr>
        <w:t>suggest</w:t>
      </w:r>
      <w:r w:rsidR="0001500A" w:rsidRPr="00281CFA">
        <w:rPr>
          <w:rFonts w:ascii="Book Antiqua" w:hAnsi="Book Antiqua" w:cs="Times New Roman"/>
          <w:sz w:val="24"/>
          <w:szCs w:val="24"/>
        </w:rPr>
        <w:t xml:space="preserve"> that NADPH oxidase</w:t>
      </w:r>
      <w:r w:rsidR="00542C42" w:rsidRPr="00281CFA">
        <w:rPr>
          <w:rFonts w:ascii="Book Antiqua" w:hAnsi="Book Antiqua" w:cs="Times New Roman"/>
          <w:sz w:val="24"/>
          <w:szCs w:val="24"/>
        </w:rPr>
        <w:t xml:space="preserve"> </w:t>
      </w:r>
      <w:r w:rsidR="006444C3" w:rsidRPr="00281CFA">
        <w:rPr>
          <w:rFonts w:ascii="Book Antiqua" w:hAnsi="Book Antiqua" w:cs="Times New Roman"/>
          <w:sz w:val="24"/>
          <w:szCs w:val="24"/>
        </w:rPr>
        <w:t>induce</w:t>
      </w:r>
      <w:r w:rsidR="0001500A" w:rsidRPr="00281CFA">
        <w:rPr>
          <w:rFonts w:ascii="Book Antiqua" w:hAnsi="Book Antiqua" w:cs="Times New Roman"/>
          <w:sz w:val="24"/>
          <w:szCs w:val="24"/>
        </w:rPr>
        <w:t xml:space="preserve">s </w:t>
      </w:r>
      <w:r w:rsidR="006444C3" w:rsidRPr="00281CFA">
        <w:rPr>
          <w:rFonts w:ascii="Book Antiqua" w:hAnsi="Book Antiqua" w:cs="Times New Roman"/>
          <w:sz w:val="24"/>
          <w:szCs w:val="24"/>
        </w:rPr>
        <w:t xml:space="preserve">adipocytes </w:t>
      </w:r>
      <w:r w:rsidR="0001500A" w:rsidRPr="00281CFA">
        <w:rPr>
          <w:rFonts w:ascii="Book Antiqua" w:hAnsi="Book Antiqua" w:cs="Times New Roman"/>
          <w:sz w:val="24"/>
          <w:szCs w:val="24"/>
        </w:rPr>
        <w:t xml:space="preserve">ROS </w:t>
      </w:r>
      <w:r w:rsidR="00E33CEC" w:rsidRPr="00281CFA">
        <w:rPr>
          <w:rFonts w:ascii="Book Antiqua" w:hAnsi="Book Antiqua" w:cs="Times New Roman"/>
          <w:sz w:val="24"/>
          <w:szCs w:val="24"/>
        </w:rPr>
        <w:t>produc</w:t>
      </w:r>
      <w:r w:rsidR="000B7115">
        <w:rPr>
          <w:rFonts w:ascii="Book Antiqua" w:hAnsi="Book Antiqua" w:cs="Times New Roman"/>
          <w:sz w:val="24"/>
          <w:szCs w:val="24"/>
        </w:rPr>
        <w:t>tion</w:t>
      </w:r>
      <w:r w:rsidR="009838B5" w:rsidRPr="00281CFA">
        <w:rPr>
          <w:rFonts w:ascii="Book Antiqua" w:hAnsi="Book Antiqua" w:cs="Times New Roman"/>
          <w:sz w:val="24"/>
          <w:szCs w:val="24"/>
          <w:vertAlign w:val="superscript"/>
        </w:rPr>
        <w:t>[8]</w:t>
      </w:r>
      <w:r w:rsidR="007532EE" w:rsidRPr="00281CFA">
        <w:rPr>
          <w:rFonts w:ascii="Book Antiqua" w:hAnsi="Book Antiqua" w:cs="Times New Roman"/>
          <w:sz w:val="24"/>
          <w:szCs w:val="24"/>
        </w:rPr>
        <w:t>.</w:t>
      </w:r>
      <w:r w:rsidR="00542C42" w:rsidRPr="00281CFA">
        <w:rPr>
          <w:rFonts w:ascii="Book Antiqua" w:hAnsi="Book Antiqua" w:cs="Times New Roman"/>
          <w:sz w:val="24"/>
          <w:szCs w:val="24"/>
        </w:rPr>
        <w:t xml:space="preserve"> </w:t>
      </w:r>
      <w:r w:rsidR="007532EE" w:rsidRPr="00281CFA">
        <w:rPr>
          <w:rFonts w:ascii="Book Antiqua" w:hAnsi="Book Antiqua" w:cs="Times New Roman"/>
          <w:sz w:val="24"/>
          <w:szCs w:val="24"/>
        </w:rPr>
        <w:t>More</w:t>
      </w:r>
      <w:r w:rsidR="0001500A" w:rsidRPr="00281CFA">
        <w:rPr>
          <w:rFonts w:ascii="Book Antiqua" w:hAnsi="Book Antiqua" w:cs="Times New Roman"/>
          <w:sz w:val="24"/>
          <w:szCs w:val="24"/>
        </w:rPr>
        <w:t xml:space="preserve">over, </w:t>
      </w:r>
      <w:r w:rsidR="00962AF1" w:rsidRPr="00281CFA">
        <w:rPr>
          <w:rFonts w:ascii="Book Antiqua" w:hAnsi="Book Antiqua" w:cs="Times New Roman"/>
          <w:sz w:val="24"/>
          <w:szCs w:val="24"/>
        </w:rPr>
        <w:t xml:space="preserve">obese mice </w:t>
      </w:r>
      <w:r w:rsidR="00E33CEC" w:rsidRPr="00281CFA">
        <w:rPr>
          <w:rFonts w:ascii="Book Antiqua" w:hAnsi="Book Antiqua" w:cs="Times New Roman"/>
          <w:sz w:val="24"/>
          <w:szCs w:val="24"/>
        </w:rPr>
        <w:t xml:space="preserve">ameliorated hyperinsulinemia, hypertriglyceridemia, hyperglycemia and hepatic steatosis by supplementation </w:t>
      </w:r>
      <w:r w:rsidR="000B7115">
        <w:rPr>
          <w:rFonts w:ascii="Book Antiqua" w:hAnsi="Book Antiqua" w:cs="Times New Roman"/>
          <w:sz w:val="24"/>
          <w:szCs w:val="24"/>
        </w:rPr>
        <w:t>with apocynin</w:t>
      </w:r>
      <w:r w:rsidR="009838B5" w:rsidRPr="00281CFA">
        <w:rPr>
          <w:rFonts w:ascii="Book Antiqua" w:hAnsi="Book Antiqua" w:cs="Times New Roman"/>
          <w:sz w:val="24"/>
          <w:szCs w:val="24"/>
          <w:vertAlign w:val="superscript"/>
        </w:rPr>
        <w:t>[8]</w:t>
      </w:r>
      <w:r w:rsidR="0001500A" w:rsidRPr="00281CFA">
        <w:rPr>
          <w:rFonts w:ascii="Book Antiqua" w:hAnsi="Book Antiqua" w:cs="Times New Roman"/>
          <w:sz w:val="24"/>
          <w:szCs w:val="24"/>
        </w:rPr>
        <w:t>.</w:t>
      </w:r>
      <w:r w:rsidR="00542C42" w:rsidRPr="00281CFA">
        <w:rPr>
          <w:rFonts w:ascii="Book Antiqua" w:hAnsi="Book Antiqua" w:cs="Times New Roman"/>
          <w:sz w:val="24"/>
          <w:szCs w:val="24"/>
        </w:rPr>
        <w:t xml:space="preserve"> </w:t>
      </w:r>
      <w:r w:rsidR="0001500A" w:rsidRPr="00281CFA">
        <w:rPr>
          <w:rFonts w:ascii="Book Antiqua" w:hAnsi="Book Antiqua" w:cs="Times New Roman"/>
          <w:sz w:val="24"/>
          <w:szCs w:val="24"/>
        </w:rPr>
        <w:t xml:space="preserve">These data </w:t>
      </w:r>
      <w:r w:rsidR="002B1E13" w:rsidRPr="00281CFA">
        <w:rPr>
          <w:rFonts w:ascii="Book Antiqua" w:hAnsi="Book Antiqua" w:cs="Times New Roman"/>
          <w:sz w:val="24"/>
          <w:szCs w:val="24"/>
        </w:rPr>
        <w:t xml:space="preserve">demonstrate </w:t>
      </w:r>
      <w:r w:rsidR="0001500A" w:rsidRPr="00281CFA">
        <w:rPr>
          <w:rFonts w:ascii="Book Antiqua" w:hAnsi="Book Antiqua" w:cs="Times New Roman"/>
          <w:sz w:val="24"/>
          <w:szCs w:val="24"/>
        </w:rPr>
        <w:t>that</w:t>
      </w:r>
      <w:r w:rsidR="00542C42" w:rsidRPr="00281CFA">
        <w:rPr>
          <w:rFonts w:ascii="Book Antiqua" w:hAnsi="Book Antiqua" w:cs="Times New Roman"/>
          <w:sz w:val="24"/>
          <w:szCs w:val="24"/>
        </w:rPr>
        <w:t xml:space="preserve"> </w:t>
      </w:r>
      <w:r w:rsidR="00E80EDB" w:rsidRPr="00281CFA">
        <w:rPr>
          <w:rFonts w:ascii="Book Antiqua" w:hAnsi="Book Antiqua" w:cs="Times New Roman"/>
          <w:sz w:val="24"/>
          <w:szCs w:val="24"/>
        </w:rPr>
        <w:t xml:space="preserve">NADPH oxidase increase </w:t>
      </w:r>
      <w:r w:rsidR="0001500A" w:rsidRPr="00281CFA">
        <w:rPr>
          <w:rFonts w:ascii="Book Antiqua" w:hAnsi="Book Antiqua" w:cs="Times New Roman"/>
          <w:sz w:val="24"/>
          <w:szCs w:val="24"/>
        </w:rPr>
        <w:t xml:space="preserve">ROS </w:t>
      </w:r>
      <w:r w:rsidR="002B1E13" w:rsidRPr="00281CFA">
        <w:rPr>
          <w:rFonts w:ascii="Book Antiqua" w:hAnsi="Book Antiqua" w:cs="Times New Roman"/>
          <w:sz w:val="24"/>
          <w:szCs w:val="24"/>
        </w:rPr>
        <w:t>produc</w:t>
      </w:r>
      <w:r w:rsidR="0001500A" w:rsidRPr="00281CFA">
        <w:rPr>
          <w:rFonts w:ascii="Book Antiqua" w:hAnsi="Book Antiqua" w:cs="Times New Roman"/>
          <w:sz w:val="24"/>
          <w:szCs w:val="24"/>
        </w:rPr>
        <w:t xml:space="preserve">tion </w:t>
      </w:r>
      <w:r w:rsidR="00962AF1" w:rsidRPr="00281CFA">
        <w:rPr>
          <w:rFonts w:ascii="Book Antiqua" w:hAnsi="Book Antiqua" w:cs="Times New Roman"/>
          <w:sz w:val="24"/>
          <w:szCs w:val="24"/>
        </w:rPr>
        <w:t xml:space="preserve">in obesity </w:t>
      </w:r>
      <w:r w:rsidR="00E80EDB" w:rsidRPr="00281CFA">
        <w:rPr>
          <w:rFonts w:ascii="Book Antiqua" w:hAnsi="Book Antiqua" w:cs="Times New Roman"/>
          <w:sz w:val="24"/>
          <w:szCs w:val="24"/>
        </w:rPr>
        <w:t xml:space="preserve">and </w:t>
      </w:r>
      <w:r w:rsidR="00962AF1" w:rsidRPr="00281CFA">
        <w:rPr>
          <w:rFonts w:ascii="Book Antiqua" w:hAnsi="Book Antiqua" w:cs="Times New Roman"/>
          <w:sz w:val="24"/>
          <w:szCs w:val="24"/>
        </w:rPr>
        <w:t xml:space="preserve">metabolic syndrome </w:t>
      </w:r>
      <w:r w:rsidR="0001500A" w:rsidRPr="00281CFA">
        <w:rPr>
          <w:rFonts w:ascii="Book Antiqua" w:hAnsi="Book Antiqua" w:cs="Times New Roman"/>
          <w:sz w:val="24"/>
          <w:szCs w:val="24"/>
        </w:rPr>
        <w:t xml:space="preserve">may play </w:t>
      </w:r>
      <w:r w:rsidR="00962AF1" w:rsidRPr="00281CFA">
        <w:rPr>
          <w:rFonts w:ascii="Book Antiqua" w:hAnsi="Book Antiqua" w:cs="Times New Roman"/>
          <w:sz w:val="24"/>
          <w:szCs w:val="24"/>
        </w:rPr>
        <w:t>the</w:t>
      </w:r>
      <w:r w:rsidR="0001500A" w:rsidRPr="00281CFA">
        <w:rPr>
          <w:rFonts w:ascii="Book Antiqua" w:hAnsi="Book Antiqua" w:cs="Times New Roman"/>
          <w:sz w:val="24"/>
          <w:szCs w:val="24"/>
        </w:rPr>
        <w:t xml:space="preserve"> important role</w:t>
      </w:r>
      <w:r w:rsidR="00962AF1" w:rsidRPr="00281CFA">
        <w:rPr>
          <w:rFonts w:ascii="Book Antiqua" w:hAnsi="Book Antiqua" w:cs="Times New Roman"/>
          <w:sz w:val="24"/>
          <w:szCs w:val="24"/>
        </w:rPr>
        <w:t>s</w:t>
      </w:r>
      <w:r w:rsidR="0001500A" w:rsidRPr="00281CFA">
        <w:rPr>
          <w:rFonts w:ascii="Book Antiqua" w:hAnsi="Book Antiqua" w:cs="Times New Roman"/>
          <w:sz w:val="24"/>
          <w:szCs w:val="24"/>
        </w:rPr>
        <w:t xml:space="preserve"> in the </w:t>
      </w:r>
      <w:r w:rsidR="00E80EDB" w:rsidRPr="00281CFA">
        <w:rPr>
          <w:rFonts w:ascii="Book Antiqua" w:hAnsi="Book Antiqua" w:cs="Times New Roman"/>
          <w:sz w:val="24"/>
          <w:szCs w:val="24"/>
        </w:rPr>
        <w:t xml:space="preserve">atherosclerosis, T2DM and cancer </w:t>
      </w:r>
      <w:r w:rsidR="0001500A" w:rsidRPr="00281CFA">
        <w:rPr>
          <w:rFonts w:ascii="Book Antiqua" w:hAnsi="Book Antiqua" w:cs="Times New Roman"/>
          <w:sz w:val="24"/>
          <w:szCs w:val="24"/>
        </w:rPr>
        <w:t>pathogenesis.</w:t>
      </w:r>
      <w:r w:rsidR="00542C42" w:rsidRPr="00281CFA">
        <w:rPr>
          <w:rFonts w:ascii="Book Antiqua" w:hAnsi="Book Antiqua" w:cs="Times New Roman"/>
          <w:sz w:val="24"/>
          <w:szCs w:val="24"/>
        </w:rPr>
        <w:t xml:space="preserve"> </w:t>
      </w:r>
      <w:r w:rsidR="0001500A" w:rsidRPr="00281CFA">
        <w:rPr>
          <w:rFonts w:ascii="Book Antiqua" w:hAnsi="Book Antiqua" w:cs="Times New Roman"/>
          <w:sz w:val="24"/>
          <w:szCs w:val="24"/>
        </w:rPr>
        <w:t xml:space="preserve">Adipose tissue </w:t>
      </w:r>
      <w:r w:rsidR="00962AF1" w:rsidRPr="00281CFA">
        <w:rPr>
          <w:rFonts w:ascii="Book Antiqua" w:hAnsi="Book Antiqua" w:cs="Times New Roman"/>
          <w:sz w:val="24"/>
          <w:szCs w:val="24"/>
        </w:rPr>
        <w:t xml:space="preserve">tries to </w:t>
      </w:r>
      <w:r w:rsidR="00E80EDB" w:rsidRPr="00281CFA">
        <w:rPr>
          <w:rFonts w:ascii="Book Antiqua" w:hAnsi="Book Antiqua" w:cs="Times New Roman"/>
          <w:sz w:val="24"/>
          <w:szCs w:val="24"/>
        </w:rPr>
        <w:t>increase</w:t>
      </w:r>
      <w:r w:rsidR="00542C42" w:rsidRPr="00281CFA">
        <w:rPr>
          <w:rFonts w:ascii="Book Antiqua" w:hAnsi="Book Antiqua" w:cs="Times New Roman"/>
          <w:sz w:val="24"/>
          <w:szCs w:val="24"/>
        </w:rPr>
        <w:t xml:space="preserve"> </w:t>
      </w:r>
      <w:r w:rsidR="00E80EDB" w:rsidRPr="00281CFA">
        <w:rPr>
          <w:rFonts w:ascii="Book Antiqua" w:hAnsi="Book Antiqua" w:cs="Times New Roman"/>
          <w:sz w:val="24"/>
          <w:szCs w:val="24"/>
        </w:rPr>
        <w:t xml:space="preserve">antioxidant enzymes </w:t>
      </w:r>
      <w:r w:rsidR="0001500A" w:rsidRPr="00281CFA">
        <w:rPr>
          <w:rFonts w:ascii="Book Antiqua" w:hAnsi="Book Antiqua" w:cs="Times New Roman"/>
          <w:sz w:val="24"/>
          <w:szCs w:val="24"/>
        </w:rPr>
        <w:t xml:space="preserve">levels </w:t>
      </w:r>
      <w:r w:rsidR="00E80EDB" w:rsidRPr="00281CFA">
        <w:rPr>
          <w:rFonts w:ascii="Book Antiqua" w:hAnsi="Book Antiqua" w:cs="Times New Roman"/>
          <w:sz w:val="24"/>
          <w:szCs w:val="24"/>
        </w:rPr>
        <w:t>to</w:t>
      </w:r>
      <w:r w:rsidR="00542C42" w:rsidRPr="00281CFA">
        <w:rPr>
          <w:rFonts w:ascii="Book Antiqua" w:hAnsi="Book Antiqua" w:cs="Times New Roman"/>
          <w:sz w:val="24"/>
          <w:szCs w:val="24"/>
        </w:rPr>
        <w:t xml:space="preserve"> </w:t>
      </w:r>
      <w:r w:rsidR="00E80EDB" w:rsidRPr="00281CFA">
        <w:rPr>
          <w:rFonts w:ascii="Book Antiqua" w:hAnsi="Book Antiqua" w:cs="Times New Roman"/>
          <w:sz w:val="24"/>
          <w:szCs w:val="24"/>
        </w:rPr>
        <w:t>against</w:t>
      </w:r>
      <w:r w:rsidR="0001500A" w:rsidRPr="00281CFA">
        <w:rPr>
          <w:rFonts w:ascii="Book Antiqua" w:hAnsi="Book Antiqua" w:cs="Times New Roman"/>
          <w:sz w:val="24"/>
          <w:szCs w:val="24"/>
        </w:rPr>
        <w:t xml:space="preserve"> ROS</w:t>
      </w:r>
      <w:r w:rsidR="002B1E13" w:rsidRPr="00281CFA">
        <w:rPr>
          <w:rFonts w:ascii="Book Antiqua" w:hAnsi="Book Antiqua" w:cs="Times New Roman"/>
          <w:sz w:val="24"/>
          <w:szCs w:val="24"/>
        </w:rPr>
        <w:t xml:space="preserve"> over</w:t>
      </w:r>
      <w:r w:rsidR="0001500A" w:rsidRPr="00281CFA">
        <w:rPr>
          <w:rFonts w:ascii="Book Antiqua" w:hAnsi="Book Antiqua" w:cs="Times New Roman"/>
          <w:sz w:val="24"/>
          <w:szCs w:val="24"/>
        </w:rPr>
        <w:t xml:space="preserve"> production. However, the</w:t>
      </w:r>
      <w:r w:rsidR="002B1E13" w:rsidRPr="00281CFA">
        <w:rPr>
          <w:rFonts w:ascii="Book Antiqua" w:hAnsi="Book Antiqua" w:cs="Times New Roman"/>
          <w:sz w:val="24"/>
          <w:szCs w:val="24"/>
        </w:rPr>
        <w:t>se</w:t>
      </w:r>
      <w:r w:rsidR="00542C42" w:rsidRPr="00281CFA">
        <w:rPr>
          <w:rFonts w:ascii="Book Antiqua" w:hAnsi="Book Antiqua" w:cs="Times New Roman"/>
          <w:sz w:val="24"/>
          <w:szCs w:val="24"/>
        </w:rPr>
        <w:t xml:space="preserve"> </w:t>
      </w:r>
      <w:r w:rsidR="00E80EDB" w:rsidRPr="00281CFA">
        <w:rPr>
          <w:rFonts w:ascii="Book Antiqua" w:hAnsi="Book Antiqua" w:cs="Times New Roman"/>
          <w:sz w:val="24"/>
          <w:szCs w:val="24"/>
        </w:rPr>
        <w:t xml:space="preserve">antioxidant enzymes </w:t>
      </w:r>
      <w:r w:rsidR="00F10375" w:rsidRPr="00281CFA">
        <w:rPr>
          <w:rFonts w:ascii="Book Antiqua" w:hAnsi="Book Antiqua" w:cs="Times New Roman"/>
          <w:sz w:val="24"/>
          <w:szCs w:val="24"/>
        </w:rPr>
        <w:t xml:space="preserve">activity and </w:t>
      </w:r>
      <w:r w:rsidR="0001500A" w:rsidRPr="00281CFA">
        <w:rPr>
          <w:rFonts w:ascii="Book Antiqua" w:hAnsi="Book Antiqua" w:cs="Times New Roman"/>
          <w:sz w:val="24"/>
          <w:szCs w:val="24"/>
        </w:rPr>
        <w:t xml:space="preserve">expression </w:t>
      </w:r>
      <w:r w:rsidR="002B1E13" w:rsidRPr="00281CFA">
        <w:rPr>
          <w:rFonts w:ascii="Book Antiqua" w:hAnsi="Book Antiqua" w:cs="Times New Roman"/>
          <w:sz w:val="24"/>
          <w:szCs w:val="24"/>
        </w:rPr>
        <w:t>a</w:t>
      </w:r>
      <w:r w:rsidR="0001500A" w:rsidRPr="00281CFA">
        <w:rPr>
          <w:rFonts w:ascii="Book Antiqua" w:hAnsi="Book Antiqua" w:cs="Times New Roman"/>
          <w:sz w:val="24"/>
          <w:szCs w:val="24"/>
        </w:rPr>
        <w:t>re decreased in</w:t>
      </w:r>
      <w:r w:rsidR="00C27018" w:rsidRPr="00281CFA">
        <w:rPr>
          <w:rFonts w:ascii="Book Antiqua" w:hAnsi="Book Antiqua" w:cs="Times New Roman"/>
          <w:sz w:val="24"/>
          <w:szCs w:val="24"/>
        </w:rPr>
        <w:t xml:space="preserve"> </w:t>
      </w:r>
      <w:r w:rsidR="000B7115">
        <w:rPr>
          <w:rFonts w:ascii="Book Antiqua" w:hAnsi="Book Antiqua" w:cs="Times New Roman"/>
          <w:sz w:val="24"/>
          <w:szCs w:val="24"/>
        </w:rPr>
        <w:t>adipose tissue</w:t>
      </w:r>
      <w:r w:rsidR="0001500A" w:rsidRPr="00281CFA">
        <w:rPr>
          <w:rFonts w:ascii="Book Antiqua" w:hAnsi="Book Antiqua" w:cs="Times New Roman"/>
          <w:sz w:val="24"/>
          <w:szCs w:val="24"/>
          <w:vertAlign w:val="superscript"/>
        </w:rPr>
        <w:t>[</w:t>
      </w:r>
      <w:r w:rsidR="009838B5" w:rsidRPr="00281CFA">
        <w:rPr>
          <w:rFonts w:ascii="Book Antiqua" w:hAnsi="Book Antiqua" w:cs="Times New Roman"/>
          <w:sz w:val="24"/>
          <w:szCs w:val="24"/>
          <w:vertAlign w:val="superscript"/>
        </w:rPr>
        <w:t>8</w:t>
      </w:r>
      <w:r w:rsidR="000B7115">
        <w:rPr>
          <w:rFonts w:ascii="Book Antiqua" w:hAnsi="Book Antiqua" w:cs="Times New Roman"/>
          <w:sz w:val="24"/>
          <w:szCs w:val="24"/>
          <w:vertAlign w:val="superscript"/>
        </w:rPr>
        <w:t>,</w:t>
      </w:r>
      <w:r w:rsidR="00EA3779" w:rsidRPr="00281CFA">
        <w:rPr>
          <w:rFonts w:ascii="Book Antiqua" w:hAnsi="Book Antiqua" w:cs="Times New Roman"/>
          <w:sz w:val="24"/>
          <w:szCs w:val="24"/>
          <w:vertAlign w:val="superscript"/>
        </w:rPr>
        <w:t>1</w:t>
      </w:r>
      <w:r w:rsidR="00B85192" w:rsidRPr="00281CFA">
        <w:rPr>
          <w:rFonts w:ascii="Book Antiqua" w:hAnsi="Book Antiqua" w:cs="Times New Roman"/>
          <w:sz w:val="24"/>
          <w:szCs w:val="24"/>
          <w:vertAlign w:val="superscript"/>
        </w:rPr>
        <w:t>3</w:t>
      </w:r>
      <w:r w:rsidR="00DC24FE" w:rsidRPr="00281CFA">
        <w:rPr>
          <w:rFonts w:ascii="Book Antiqua" w:hAnsi="Book Antiqua" w:cs="Times New Roman"/>
          <w:sz w:val="24"/>
          <w:szCs w:val="24"/>
          <w:vertAlign w:val="superscript"/>
        </w:rPr>
        <w:t>5</w:t>
      </w:r>
      <w:r w:rsidR="00410191" w:rsidRPr="00281CFA">
        <w:rPr>
          <w:rFonts w:ascii="Book Antiqua" w:hAnsi="Book Antiqua" w:cs="Times New Roman"/>
          <w:sz w:val="24"/>
          <w:szCs w:val="24"/>
          <w:vertAlign w:val="superscript"/>
        </w:rPr>
        <w:t>-</w:t>
      </w:r>
      <w:r w:rsidR="009838B5" w:rsidRPr="00281CFA">
        <w:rPr>
          <w:rFonts w:ascii="Book Antiqua" w:hAnsi="Book Antiqua" w:cs="Times New Roman"/>
          <w:sz w:val="24"/>
          <w:szCs w:val="24"/>
          <w:vertAlign w:val="superscript"/>
        </w:rPr>
        <w:t>1</w:t>
      </w:r>
      <w:r w:rsidR="00B85192" w:rsidRPr="00281CFA">
        <w:rPr>
          <w:rFonts w:ascii="Book Antiqua" w:hAnsi="Book Antiqua" w:cs="Times New Roman"/>
          <w:sz w:val="24"/>
          <w:szCs w:val="24"/>
          <w:vertAlign w:val="superscript"/>
        </w:rPr>
        <w:t>3</w:t>
      </w:r>
      <w:r w:rsidR="00DC24FE" w:rsidRPr="00281CFA">
        <w:rPr>
          <w:rFonts w:ascii="Book Antiqua" w:hAnsi="Book Antiqua" w:cs="Times New Roman"/>
          <w:sz w:val="24"/>
          <w:szCs w:val="24"/>
          <w:vertAlign w:val="superscript"/>
        </w:rPr>
        <w:t>7</w:t>
      </w:r>
      <w:r w:rsidR="00925309" w:rsidRPr="00281CFA">
        <w:rPr>
          <w:rFonts w:ascii="Book Antiqua" w:hAnsi="Book Antiqua" w:cs="Times New Roman"/>
          <w:sz w:val="24"/>
          <w:szCs w:val="24"/>
          <w:vertAlign w:val="superscript"/>
        </w:rPr>
        <w:t>]</w:t>
      </w:r>
      <w:r w:rsidR="0001500A" w:rsidRPr="00281CFA">
        <w:rPr>
          <w:rFonts w:ascii="Book Antiqua" w:hAnsi="Book Antiqua" w:cs="Times New Roman"/>
          <w:sz w:val="24"/>
          <w:szCs w:val="24"/>
        </w:rPr>
        <w:t>.</w:t>
      </w:r>
      <w:r w:rsidR="00542C42" w:rsidRPr="00281CFA">
        <w:rPr>
          <w:rFonts w:ascii="Book Antiqua" w:hAnsi="Book Antiqua" w:cs="Times New Roman"/>
          <w:sz w:val="24"/>
          <w:szCs w:val="24"/>
        </w:rPr>
        <w:t xml:space="preserve"> </w:t>
      </w:r>
      <w:r w:rsidR="0001500A" w:rsidRPr="00281CFA">
        <w:rPr>
          <w:rFonts w:ascii="Book Antiqua" w:hAnsi="Book Antiqua" w:cs="Times New Roman"/>
          <w:sz w:val="24"/>
          <w:szCs w:val="24"/>
        </w:rPr>
        <w:t>The</w:t>
      </w:r>
      <w:r w:rsidR="00962AF1" w:rsidRPr="00281CFA">
        <w:rPr>
          <w:rFonts w:ascii="Book Antiqua" w:hAnsi="Book Antiqua" w:cs="Times New Roman"/>
          <w:sz w:val="24"/>
          <w:szCs w:val="24"/>
        </w:rPr>
        <w:t>n,</w:t>
      </w:r>
      <w:r w:rsidR="0001500A" w:rsidRPr="00281CFA">
        <w:rPr>
          <w:rFonts w:ascii="Book Antiqua" w:hAnsi="Book Antiqua" w:cs="Times New Roman"/>
          <w:sz w:val="24"/>
          <w:szCs w:val="24"/>
        </w:rPr>
        <w:t xml:space="preserve"> increase</w:t>
      </w:r>
      <w:r w:rsidR="00962AF1" w:rsidRPr="00281CFA">
        <w:rPr>
          <w:rFonts w:ascii="Book Antiqua" w:hAnsi="Book Antiqua" w:cs="Times New Roman"/>
          <w:sz w:val="24"/>
          <w:szCs w:val="24"/>
        </w:rPr>
        <w:t>d</w:t>
      </w:r>
      <w:r w:rsidR="002A3753" w:rsidRPr="00281CFA">
        <w:rPr>
          <w:rFonts w:ascii="Book Antiqua" w:hAnsi="Book Antiqua" w:cs="Times New Roman"/>
          <w:sz w:val="24"/>
          <w:szCs w:val="24"/>
        </w:rPr>
        <w:t xml:space="preserve"> ROS-</w:t>
      </w:r>
      <w:r w:rsidR="00F10375" w:rsidRPr="00281CFA">
        <w:rPr>
          <w:rFonts w:ascii="Book Antiqua" w:hAnsi="Book Antiqua" w:cs="Times New Roman"/>
          <w:sz w:val="24"/>
          <w:szCs w:val="24"/>
        </w:rPr>
        <w:t>production</w:t>
      </w:r>
      <w:r w:rsidR="002A3753" w:rsidRPr="00281CFA">
        <w:rPr>
          <w:rFonts w:ascii="Book Antiqua" w:hAnsi="Book Antiqua" w:cs="Times New Roman"/>
          <w:sz w:val="24"/>
          <w:szCs w:val="24"/>
        </w:rPr>
        <w:t xml:space="preserve"> enzymes and </w:t>
      </w:r>
      <w:r w:rsidR="0001500A" w:rsidRPr="00281CFA">
        <w:rPr>
          <w:rFonts w:ascii="Book Antiqua" w:hAnsi="Book Antiqua" w:cs="Times New Roman"/>
          <w:sz w:val="24"/>
          <w:szCs w:val="24"/>
        </w:rPr>
        <w:t>decrease</w:t>
      </w:r>
      <w:r w:rsidR="00045128" w:rsidRPr="00281CFA">
        <w:rPr>
          <w:rFonts w:ascii="Book Antiqua" w:hAnsi="Book Antiqua" w:cs="Times New Roman"/>
          <w:sz w:val="24"/>
          <w:szCs w:val="24"/>
        </w:rPr>
        <w:t>d</w:t>
      </w:r>
      <w:r w:rsidR="0001500A" w:rsidRPr="00281CFA">
        <w:rPr>
          <w:rFonts w:ascii="Book Antiqua" w:hAnsi="Book Antiqua" w:cs="Times New Roman"/>
          <w:sz w:val="24"/>
          <w:szCs w:val="24"/>
        </w:rPr>
        <w:t xml:space="preserve"> antioxidant enzymes may </w:t>
      </w:r>
      <w:r w:rsidR="00F10375" w:rsidRPr="00281CFA">
        <w:rPr>
          <w:rFonts w:ascii="Book Antiqua" w:hAnsi="Book Antiqua" w:cs="Times New Roman"/>
          <w:sz w:val="24"/>
          <w:szCs w:val="24"/>
        </w:rPr>
        <w:t>cause</w:t>
      </w:r>
      <w:r w:rsidR="00542C42" w:rsidRPr="00281CFA">
        <w:rPr>
          <w:rFonts w:ascii="Book Antiqua" w:hAnsi="Book Antiqua" w:cs="Times New Roman"/>
          <w:sz w:val="24"/>
          <w:szCs w:val="24"/>
        </w:rPr>
        <w:t xml:space="preserve"> </w:t>
      </w:r>
      <w:r w:rsidR="0001500A" w:rsidRPr="00281CFA">
        <w:rPr>
          <w:rFonts w:ascii="Book Antiqua" w:hAnsi="Book Antiqua" w:cs="Times New Roman"/>
          <w:sz w:val="24"/>
          <w:szCs w:val="24"/>
        </w:rPr>
        <w:t>oxidat</w:t>
      </w:r>
      <w:r w:rsidR="00121A6C" w:rsidRPr="00281CFA">
        <w:rPr>
          <w:rFonts w:ascii="Book Antiqua" w:hAnsi="Book Antiqua" w:cs="Times New Roman"/>
          <w:sz w:val="24"/>
          <w:szCs w:val="24"/>
        </w:rPr>
        <w:t>ive stress in obese</w:t>
      </w:r>
      <w:r w:rsidR="00F10375" w:rsidRPr="00281CFA">
        <w:rPr>
          <w:rFonts w:ascii="Book Antiqua" w:hAnsi="Book Antiqua" w:cs="Times New Roman"/>
          <w:sz w:val="24"/>
          <w:szCs w:val="24"/>
        </w:rPr>
        <w:t xml:space="preserve"> and metabolic syndrome</w:t>
      </w:r>
      <w:r w:rsidR="0001500A" w:rsidRPr="00281CFA">
        <w:rPr>
          <w:rFonts w:ascii="Book Antiqua" w:hAnsi="Book Antiqua" w:cs="Times New Roman"/>
          <w:sz w:val="24"/>
          <w:szCs w:val="24"/>
        </w:rPr>
        <w:t xml:space="preserve">. </w:t>
      </w:r>
    </w:p>
    <w:p w:rsidR="000B7115" w:rsidRPr="00281CFA" w:rsidRDefault="000B7115" w:rsidP="000B7115">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p>
    <w:p w:rsidR="00D664DB" w:rsidRPr="00281CFA" w:rsidRDefault="0001500A" w:rsidP="00281CFA">
      <w:pPr>
        <w:autoSpaceDE w:val="0"/>
        <w:autoSpaceDN w:val="0"/>
        <w:adjustRightInd w:val="0"/>
        <w:spacing w:after="0" w:line="360" w:lineRule="auto"/>
        <w:jc w:val="both"/>
        <w:rPr>
          <w:rFonts w:ascii="Book Antiqua" w:hAnsi="Book Antiqua" w:cs="Times New Roman"/>
          <w:sz w:val="24"/>
          <w:szCs w:val="24"/>
        </w:rPr>
      </w:pPr>
      <w:r w:rsidRPr="00281CFA">
        <w:rPr>
          <w:rFonts w:ascii="Book Antiqua" w:hAnsi="Book Antiqua" w:cs="Times New Roman"/>
          <w:b/>
          <w:bCs/>
          <w:sz w:val="24"/>
          <w:szCs w:val="24"/>
        </w:rPr>
        <w:t>Oxidative stress andsalt-sensitive hypertension:</w:t>
      </w:r>
      <w:r w:rsidR="00542C42" w:rsidRPr="00281CFA">
        <w:rPr>
          <w:rFonts w:ascii="Book Antiqua" w:hAnsi="Book Antiqua" w:cs="Times New Roman"/>
          <w:b/>
          <w:bCs/>
          <w:sz w:val="24"/>
          <w:szCs w:val="24"/>
        </w:rPr>
        <w:t xml:space="preserve"> </w:t>
      </w:r>
      <w:r w:rsidR="00FA2C92" w:rsidRPr="00281CFA">
        <w:rPr>
          <w:rFonts w:ascii="Book Antiqua" w:hAnsi="Book Antiqua" w:cs="Times New Roman"/>
          <w:sz w:val="24"/>
          <w:szCs w:val="24"/>
        </w:rPr>
        <w:t xml:space="preserve">As in mention above, </w:t>
      </w:r>
      <w:r w:rsidR="001A4BD9" w:rsidRPr="00281CFA">
        <w:rPr>
          <w:rFonts w:ascii="Book Antiqua" w:hAnsi="Book Antiqua" w:cs="Times New Roman"/>
          <w:sz w:val="24"/>
          <w:szCs w:val="24"/>
        </w:rPr>
        <w:t xml:space="preserve">ROS levels are increased </w:t>
      </w:r>
      <w:r w:rsidR="00E11345" w:rsidRPr="00281CFA">
        <w:rPr>
          <w:rFonts w:ascii="Book Antiqua" w:hAnsi="Book Antiqua" w:cs="Times New Roman"/>
          <w:sz w:val="24"/>
          <w:szCs w:val="24"/>
        </w:rPr>
        <w:t xml:space="preserve">in </w:t>
      </w:r>
      <w:r w:rsidR="001A4BD9" w:rsidRPr="00281CFA">
        <w:rPr>
          <w:rFonts w:ascii="Book Antiqua" w:hAnsi="Book Antiqua" w:cs="Times New Roman"/>
          <w:sz w:val="24"/>
          <w:szCs w:val="24"/>
        </w:rPr>
        <w:t>obesity</w:t>
      </w:r>
      <w:r w:rsidR="00FA2C92" w:rsidRPr="00281CFA">
        <w:rPr>
          <w:rFonts w:ascii="Book Antiqua" w:hAnsi="Book Antiqua" w:cs="Times New Roman"/>
          <w:sz w:val="24"/>
          <w:szCs w:val="24"/>
        </w:rPr>
        <w:t xml:space="preserve"> and</w:t>
      </w:r>
      <w:r w:rsidR="00542C42" w:rsidRPr="00281CFA">
        <w:rPr>
          <w:rFonts w:ascii="Book Antiqua" w:hAnsi="Book Antiqua" w:cs="Times New Roman"/>
          <w:sz w:val="24"/>
          <w:szCs w:val="24"/>
        </w:rPr>
        <w:t xml:space="preserve"> </w:t>
      </w:r>
      <w:r w:rsidR="00DC24FE" w:rsidRPr="00281CFA">
        <w:rPr>
          <w:rFonts w:ascii="Book Antiqua" w:hAnsi="Book Antiqua" w:cs="Times New Roman"/>
          <w:sz w:val="24"/>
          <w:szCs w:val="24"/>
        </w:rPr>
        <w:t xml:space="preserve">can be </w:t>
      </w:r>
      <w:r w:rsidR="000E46C6" w:rsidRPr="00281CFA">
        <w:rPr>
          <w:rFonts w:ascii="Book Antiqua" w:hAnsi="Book Antiqua" w:cs="Times New Roman"/>
          <w:sz w:val="24"/>
          <w:szCs w:val="24"/>
        </w:rPr>
        <w:t>ameliorate</w:t>
      </w:r>
      <w:r w:rsidR="00DC24FE" w:rsidRPr="00281CFA">
        <w:rPr>
          <w:rFonts w:ascii="Book Antiqua" w:hAnsi="Book Antiqua" w:cs="Times New Roman"/>
          <w:sz w:val="24"/>
          <w:szCs w:val="24"/>
        </w:rPr>
        <w:t xml:space="preserve">d </w:t>
      </w:r>
      <w:r w:rsidR="001A4BD9" w:rsidRPr="00281CFA">
        <w:rPr>
          <w:rFonts w:ascii="Book Antiqua" w:hAnsi="Book Antiqua" w:cs="Times New Roman"/>
          <w:sz w:val="24"/>
          <w:szCs w:val="24"/>
        </w:rPr>
        <w:t>by</w:t>
      </w:r>
      <w:r w:rsidR="000B7115">
        <w:rPr>
          <w:rFonts w:ascii="Book Antiqua" w:hAnsi="Book Antiqua" w:cs="Times New Roman"/>
          <w:sz w:val="24"/>
          <w:szCs w:val="24"/>
        </w:rPr>
        <w:t xml:space="preserve"> weight loss</w:t>
      </w:r>
      <w:r w:rsidR="00DC24FE" w:rsidRPr="00281CFA">
        <w:rPr>
          <w:rFonts w:ascii="Book Antiqua" w:hAnsi="Book Antiqua" w:cs="Times New Roman"/>
          <w:sz w:val="24"/>
          <w:szCs w:val="24"/>
          <w:vertAlign w:val="superscript"/>
        </w:rPr>
        <w:t>[7]</w:t>
      </w:r>
      <w:r w:rsidR="00DC24FE" w:rsidRPr="00281CFA">
        <w:rPr>
          <w:rFonts w:ascii="Book Antiqua" w:hAnsi="Book Antiqua" w:cs="Times New Roman"/>
          <w:sz w:val="24"/>
          <w:szCs w:val="24"/>
        </w:rPr>
        <w:t>.</w:t>
      </w:r>
      <w:r w:rsidR="00542C42" w:rsidRPr="00281CFA">
        <w:rPr>
          <w:rFonts w:ascii="Book Antiqua" w:hAnsi="Book Antiqua" w:cs="Times New Roman"/>
          <w:sz w:val="24"/>
          <w:szCs w:val="24"/>
        </w:rPr>
        <w:t xml:space="preserve"> </w:t>
      </w:r>
      <w:r w:rsidR="001A4BD9" w:rsidRPr="00281CFA">
        <w:rPr>
          <w:rFonts w:ascii="Book Antiqua" w:hAnsi="Book Antiqua" w:cs="Times New Roman"/>
          <w:sz w:val="24"/>
          <w:szCs w:val="24"/>
        </w:rPr>
        <w:t>Obese</w:t>
      </w:r>
      <w:r w:rsidR="00542C42" w:rsidRPr="00281CFA">
        <w:rPr>
          <w:rFonts w:ascii="Book Antiqua" w:hAnsi="Book Antiqua" w:cs="Times New Roman"/>
          <w:sz w:val="24"/>
          <w:szCs w:val="24"/>
        </w:rPr>
        <w:t xml:space="preserve"> </w:t>
      </w:r>
      <w:r w:rsidR="001A4BD9" w:rsidRPr="00281CFA">
        <w:rPr>
          <w:rFonts w:ascii="Book Antiqua" w:hAnsi="Book Antiqua" w:cs="Times New Roman"/>
          <w:sz w:val="24"/>
          <w:szCs w:val="24"/>
        </w:rPr>
        <w:t xml:space="preserve">rats </w:t>
      </w:r>
      <w:r w:rsidR="00DC24FE" w:rsidRPr="00281CFA">
        <w:rPr>
          <w:rFonts w:ascii="Book Antiqua" w:hAnsi="Book Antiqua" w:cs="Times New Roman"/>
          <w:sz w:val="24"/>
          <w:szCs w:val="24"/>
        </w:rPr>
        <w:t xml:space="preserve">induced by </w:t>
      </w:r>
      <w:r w:rsidR="003B667D" w:rsidRPr="00281CFA">
        <w:rPr>
          <w:rFonts w:ascii="Book Antiqua" w:hAnsi="Book Antiqua" w:cs="Times New Roman"/>
          <w:sz w:val="24"/>
          <w:szCs w:val="24"/>
        </w:rPr>
        <w:t xml:space="preserve">refined sugar or high </w:t>
      </w:r>
      <w:r w:rsidR="000E46C6" w:rsidRPr="00281CFA">
        <w:rPr>
          <w:rFonts w:ascii="Book Antiqua" w:hAnsi="Book Antiqua" w:cs="Times New Roman"/>
          <w:sz w:val="24"/>
          <w:szCs w:val="24"/>
        </w:rPr>
        <w:t xml:space="preserve">fat diet </w:t>
      </w:r>
      <w:r w:rsidR="00DC24FE" w:rsidRPr="00281CFA">
        <w:rPr>
          <w:rFonts w:ascii="Book Antiqua" w:hAnsi="Book Antiqua" w:cs="Times New Roman"/>
          <w:sz w:val="24"/>
          <w:szCs w:val="24"/>
        </w:rPr>
        <w:t>lead</w:t>
      </w:r>
      <w:r w:rsidR="00E11345" w:rsidRPr="00281CFA">
        <w:rPr>
          <w:rFonts w:ascii="Book Antiqua" w:hAnsi="Book Antiqua" w:cs="Times New Roman"/>
          <w:sz w:val="24"/>
          <w:szCs w:val="24"/>
        </w:rPr>
        <w:t>ing</w:t>
      </w:r>
      <w:r w:rsidR="00542C42" w:rsidRPr="00281CFA">
        <w:rPr>
          <w:rFonts w:ascii="Book Antiqua" w:hAnsi="Book Antiqua" w:cs="Times New Roman"/>
          <w:sz w:val="24"/>
          <w:szCs w:val="24"/>
        </w:rPr>
        <w:t xml:space="preserve"> </w:t>
      </w:r>
      <w:r w:rsidR="001A4BD9" w:rsidRPr="00281CFA">
        <w:rPr>
          <w:rFonts w:ascii="Book Antiqua" w:hAnsi="Book Antiqua" w:cs="Times New Roman"/>
          <w:sz w:val="24"/>
          <w:szCs w:val="24"/>
        </w:rPr>
        <w:t xml:space="preserve">to </w:t>
      </w:r>
      <w:r w:rsidR="000E46C6" w:rsidRPr="00281CFA">
        <w:rPr>
          <w:rFonts w:ascii="Book Antiqua" w:hAnsi="Book Antiqua" w:cs="Times New Roman"/>
          <w:sz w:val="24"/>
          <w:szCs w:val="24"/>
        </w:rPr>
        <w:t xml:space="preserve">ROS overproduction and </w:t>
      </w:r>
      <w:r w:rsidR="001A4BD9" w:rsidRPr="00281CFA">
        <w:rPr>
          <w:rFonts w:ascii="Book Antiqua" w:hAnsi="Book Antiqua" w:cs="Times New Roman"/>
          <w:sz w:val="24"/>
          <w:szCs w:val="24"/>
        </w:rPr>
        <w:t>increas</w:t>
      </w:r>
      <w:r w:rsidR="000B7115">
        <w:rPr>
          <w:rFonts w:ascii="Book Antiqua" w:hAnsi="Book Antiqua" w:cs="Times New Roman"/>
          <w:sz w:val="24"/>
          <w:szCs w:val="24"/>
        </w:rPr>
        <w:t>e oxidative stress</w:t>
      </w:r>
      <w:r w:rsidR="00DC24FE" w:rsidRPr="00281CFA">
        <w:rPr>
          <w:rFonts w:ascii="Book Antiqua" w:hAnsi="Book Antiqua" w:cs="Times New Roman"/>
          <w:sz w:val="24"/>
          <w:szCs w:val="24"/>
          <w:vertAlign w:val="superscript"/>
        </w:rPr>
        <w:t>[6</w:t>
      </w:r>
      <w:r w:rsidR="000E46C6" w:rsidRPr="00281CFA">
        <w:rPr>
          <w:rFonts w:ascii="Book Antiqua" w:hAnsi="Book Antiqua" w:cs="Times New Roman"/>
          <w:sz w:val="24"/>
          <w:szCs w:val="24"/>
          <w:vertAlign w:val="superscript"/>
        </w:rPr>
        <w:t>,138]</w:t>
      </w:r>
      <w:r w:rsidR="00DC24FE" w:rsidRPr="00281CFA">
        <w:rPr>
          <w:rFonts w:ascii="Book Antiqua" w:hAnsi="Book Antiqua" w:cs="Times New Roman"/>
          <w:sz w:val="24"/>
          <w:szCs w:val="24"/>
        </w:rPr>
        <w:t>.</w:t>
      </w:r>
      <w:r w:rsidR="00542C42"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Many </w:t>
      </w:r>
      <w:r w:rsidR="000A2D1D" w:rsidRPr="00281CFA">
        <w:rPr>
          <w:rFonts w:ascii="Book Antiqua" w:hAnsi="Book Antiqua" w:cs="Times New Roman"/>
          <w:sz w:val="24"/>
          <w:szCs w:val="24"/>
        </w:rPr>
        <w:t xml:space="preserve">research </w:t>
      </w:r>
      <w:r w:rsidR="00A059BC" w:rsidRPr="00281CFA">
        <w:rPr>
          <w:rFonts w:ascii="Book Antiqua" w:hAnsi="Book Antiqua" w:cs="Times New Roman"/>
          <w:sz w:val="24"/>
          <w:szCs w:val="24"/>
        </w:rPr>
        <w:t>evidence</w:t>
      </w:r>
      <w:r w:rsidRPr="00281CFA">
        <w:rPr>
          <w:rFonts w:ascii="Book Antiqua" w:hAnsi="Book Antiqua" w:cs="Times New Roman"/>
          <w:sz w:val="24"/>
          <w:szCs w:val="24"/>
        </w:rPr>
        <w:t>s</w:t>
      </w:r>
      <w:r w:rsidR="00A059BC" w:rsidRPr="00281CFA">
        <w:rPr>
          <w:rFonts w:ascii="Book Antiqua" w:hAnsi="Book Antiqua" w:cs="Times New Roman"/>
          <w:sz w:val="24"/>
          <w:szCs w:val="24"/>
        </w:rPr>
        <w:t xml:space="preserve"> suggest that </w:t>
      </w:r>
      <w:r w:rsidR="000A2D1D" w:rsidRPr="00281CFA">
        <w:rPr>
          <w:rFonts w:ascii="Book Antiqua" w:hAnsi="Book Antiqua" w:cs="Times New Roman"/>
          <w:sz w:val="24"/>
          <w:szCs w:val="24"/>
        </w:rPr>
        <w:t>metabolic syndrome</w:t>
      </w:r>
      <w:r w:rsidR="00542C42" w:rsidRPr="00281CFA">
        <w:rPr>
          <w:rFonts w:ascii="Book Antiqua" w:hAnsi="Book Antiqua" w:cs="Times New Roman"/>
          <w:sz w:val="24"/>
          <w:szCs w:val="24"/>
        </w:rPr>
        <w:t xml:space="preserve"> </w:t>
      </w:r>
      <w:r w:rsidR="003B667D" w:rsidRPr="00281CFA">
        <w:rPr>
          <w:rFonts w:ascii="Book Antiqua" w:hAnsi="Book Antiqua" w:cs="Times New Roman"/>
          <w:sz w:val="24"/>
          <w:szCs w:val="24"/>
        </w:rPr>
        <w:t>was</w:t>
      </w:r>
      <w:r w:rsidR="000A2D1D" w:rsidRPr="00281CFA">
        <w:rPr>
          <w:rFonts w:ascii="Book Antiqua" w:hAnsi="Book Antiqua" w:cs="Times New Roman"/>
          <w:sz w:val="24"/>
          <w:szCs w:val="24"/>
        </w:rPr>
        <w:t xml:space="preserve"> associated with </w:t>
      </w:r>
      <w:r w:rsidR="000E46C6" w:rsidRPr="00281CFA">
        <w:rPr>
          <w:rFonts w:ascii="Book Antiqua" w:hAnsi="Book Antiqua" w:cs="Times New Roman"/>
          <w:sz w:val="24"/>
          <w:szCs w:val="24"/>
        </w:rPr>
        <w:t xml:space="preserve">the </w:t>
      </w:r>
      <w:r w:rsidR="000A2D1D" w:rsidRPr="00281CFA">
        <w:rPr>
          <w:rFonts w:ascii="Book Antiqua" w:hAnsi="Book Antiqua" w:cs="Times New Roman"/>
          <w:sz w:val="24"/>
          <w:szCs w:val="24"/>
        </w:rPr>
        <w:t xml:space="preserve">salt-sensitive hypertension. </w:t>
      </w:r>
      <w:r w:rsidR="00A059BC" w:rsidRPr="00281CFA">
        <w:rPr>
          <w:rFonts w:ascii="Book Antiqua" w:hAnsi="Book Antiqua" w:cs="Times New Roman"/>
          <w:sz w:val="24"/>
          <w:szCs w:val="24"/>
        </w:rPr>
        <w:t xml:space="preserve">ROS </w:t>
      </w:r>
      <w:r w:rsidR="000A2D1D" w:rsidRPr="00281CFA">
        <w:rPr>
          <w:rFonts w:ascii="Book Antiqua" w:hAnsi="Book Antiqua" w:cs="Times New Roman"/>
          <w:sz w:val="24"/>
          <w:szCs w:val="24"/>
        </w:rPr>
        <w:t xml:space="preserve">play </w:t>
      </w:r>
      <w:r w:rsidR="00E42869" w:rsidRPr="00281CFA">
        <w:rPr>
          <w:rFonts w:ascii="Book Antiqua" w:hAnsi="Book Antiqua" w:cs="Times New Roman"/>
          <w:sz w:val="24"/>
          <w:szCs w:val="24"/>
        </w:rPr>
        <w:t>the roles as mechani</w:t>
      </w:r>
      <w:r w:rsidR="00A059BC" w:rsidRPr="00281CFA">
        <w:rPr>
          <w:rFonts w:ascii="Book Antiqua" w:hAnsi="Book Antiqua" w:cs="Times New Roman"/>
          <w:sz w:val="24"/>
          <w:szCs w:val="24"/>
        </w:rPr>
        <w:t>c</w:t>
      </w:r>
      <w:r w:rsidR="00E42869" w:rsidRPr="00281CFA">
        <w:rPr>
          <w:rFonts w:ascii="Book Antiqua" w:hAnsi="Book Antiqua" w:cs="Times New Roman"/>
          <w:sz w:val="24"/>
          <w:szCs w:val="24"/>
        </w:rPr>
        <w:t>al</w:t>
      </w:r>
      <w:r w:rsidR="00A059BC" w:rsidRPr="00281CFA">
        <w:rPr>
          <w:rFonts w:ascii="Book Antiqua" w:hAnsi="Book Antiqua" w:cs="Times New Roman"/>
          <w:sz w:val="24"/>
          <w:szCs w:val="24"/>
        </w:rPr>
        <w:t xml:space="preserve"> link</w:t>
      </w:r>
      <w:r w:rsidR="00542C42" w:rsidRPr="00281CFA">
        <w:rPr>
          <w:rFonts w:ascii="Book Antiqua" w:hAnsi="Book Antiqua" w:cs="Times New Roman"/>
          <w:sz w:val="24"/>
          <w:szCs w:val="24"/>
        </w:rPr>
        <w:t xml:space="preserve"> </w:t>
      </w:r>
      <w:r w:rsidR="008976CA" w:rsidRPr="00281CFA">
        <w:rPr>
          <w:rFonts w:ascii="Book Antiqua" w:hAnsi="Book Antiqua" w:cs="Times New Roman"/>
          <w:sz w:val="24"/>
          <w:szCs w:val="24"/>
        </w:rPr>
        <w:t>of</w:t>
      </w:r>
      <w:r w:rsidR="00A059BC" w:rsidRPr="00281CFA">
        <w:rPr>
          <w:rFonts w:ascii="Book Antiqua" w:hAnsi="Book Antiqua" w:cs="Times New Roman"/>
          <w:sz w:val="24"/>
          <w:szCs w:val="24"/>
        </w:rPr>
        <w:t xml:space="preserve"> metabolic syndrome </w:t>
      </w:r>
      <w:r w:rsidR="000B7115">
        <w:rPr>
          <w:rFonts w:ascii="Book Antiqua" w:hAnsi="Book Antiqua" w:cs="Times New Roman"/>
          <w:sz w:val="24"/>
          <w:szCs w:val="24"/>
        </w:rPr>
        <w:t>and salt-sensitive hypertension</w:t>
      </w:r>
      <w:r w:rsidRPr="00281CFA">
        <w:rPr>
          <w:rFonts w:ascii="Book Antiqua" w:hAnsi="Book Antiqua" w:cs="Times New Roman"/>
          <w:sz w:val="24"/>
          <w:szCs w:val="24"/>
          <w:vertAlign w:val="superscript"/>
        </w:rPr>
        <w:t>[</w:t>
      </w:r>
      <w:r w:rsidR="009838B5" w:rsidRPr="00281CFA">
        <w:rPr>
          <w:rFonts w:ascii="Book Antiqua" w:hAnsi="Book Antiqua" w:cs="Times New Roman"/>
          <w:sz w:val="24"/>
          <w:szCs w:val="24"/>
          <w:vertAlign w:val="superscript"/>
        </w:rPr>
        <w:t>1</w:t>
      </w:r>
      <w:r w:rsidR="00B85192" w:rsidRPr="00281CFA">
        <w:rPr>
          <w:rFonts w:ascii="Book Antiqua" w:hAnsi="Book Antiqua" w:cs="Times New Roman"/>
          <w:sz w:val="24"/>
          <w:szCs w:val="24"/>
          <w:vertAlign w:val="superscript"/>
        </w:rPr>
        <w:t>25</w:t>
      </w:r>
      <w:r w:rsidR="000B7115">
        <w:rPr>
          <w:rFonts w:ascii="Book Antiqua" w:hAnsi="Book Antiqua" w:cs="Times New Roman"/>
          <w:sz w:val="24"/>
          <w:szCs w:val="24"/>
          <w:vertAlign w:val="superscript"/>
        </w:rPr>
        <w:t>,</w:t>
      </w:r>
      <w:r w:rsidR="00615DFA" w:rsidRPr="00281CFA">
        <w:rPr>
          <w:rFonts w:ascii="Book Antiqua" w:hAnsi="Book Antiqua" w:cs="Times New Roman"/>
          <w:sz w:val="24"/>
          <w:szCs w:val="24"/>
          <w:vertAlign w:val="superscript"/>
        </w:rPr>
        <w:t>1</w:t>
      </w:r>
      <w:r w:rsidR="00B85192" w:rsidRPr="00281CFA">
        <w:rPr>
          <w:rFonts w:ascii="Book Antiqua" w:hAnsi="Book Antiqua" w:cs="Times New Roman"/>
          <w:sz w:val="24"/>
          <w:szCs w:val="24"/>
          <w:vertAlign w:val="superscript"/>
        </w:rPr>
        <w:t>26</w:t>
      </w:r>
      <w:r w:rsidR="00615DFA" w:rsidRPr="00281CFA">
        <w:rPr>
          <w:rFonts w:ascii="Book Antiqua" w:hAnsi="Book Antiqua" w:cs="Times New Roman"/>
          <w:sz w:val="24"/>
          <w:szCs w:val="24"/>
          <w:vertAlign w:val="superscript"/>
        </w:rPr>
        <w:t>]</w:t>
      </w:r>
      <w:r w:rsidR="000A2D1D" w:rsidRPr="00281CFA">
        <w:rPr>
          <w:rFonts w:ascii="Book Antiqua" w:hAnsi="Book Antiqua" w:cs="Times New Roman"/>
          <w:sz w:val="24"/>
          <w:szCs w:val="24"/>
        </w:rPr>
        <w:t>,</w:t>
      </w:r>
      <w:r w:rsidR="00542C42"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which itself leads to ROS </w:t>
      </w:r>
      <w:r w:rsidR="008976CA" w:rsidRPr="00281CFA">
        <w:rPr>
          <w:rFonts w:ascii="Book Antiqua" w:hAnsi="Book Antiqua" w:cs="Times New Roman"/>
          <w:sz w:val="24"/>
          <w:szCs w:val="24"/>
        </w:rPr>
        <w:t>over</w:t>
      </w:r>
      <w:r w:rsidR="000B7115">
        <w:rPr>
          <w:rFonts w:ascii="Book Antiqua" w:hAnsi="Book Antiqua" w:cs="Times New Roman"/>
          <w:sz w:val="24"/>
          <w:szCs w:val="24"/>
        </w:rPr>
        <w:t>production</w:t>
      </w:r>
      <w:r w:rsidRPr="00281CFA">
        <w:rPr>
          <w:rFonts w:ascii="Book Antiqua" w:hAnsi="Book Antiqua" w:cs="Times New Roman"/>
          <w:sz w:val="24"/>
          <w:szCs w:val="24"/>
          <w:vertAlign w:val="superscript"/>
        </w:rPr>
        <w:t>[</w:t>
      </w:r>
      <w:r w:rsidR="009838B5" w:rsidRPr="00281CFA">
        <w:rPr>
          <w:rFonts w:ascii="Book Antiqua" w:hAnsi="Book Antiqua" w:cs="Times New Roman"/>
          <w:sz w:val="24"/>
          <w:szCs w:val="24"/>
          <w:vertAlign w:val="superscript"/>
        </w:rPr>
        <w:t>1</w:t>
      </w:r>
      <w:r w:rsidR="00B85192" w:rsidRPr="00281CFA">
        <w:rPr>
          <w:rFonts w:ascii="Book Antiqua" w:hAnsi="Book Antiqua" w:cs="Times New Roman"/>
          <w:sz w:val="24"/>
          <w:szCs w:val="24"/>
          <w:vertAlign w:val="superscript"/>
        </w:rPr>
        <w:t>39</w:t>
      </w:r>
      <w:r w:rsidR="00410191" w:rsidRPr="00281CFA">
        <w:rPr>
          <w:rFonts w:ascii="Book Antiqua" w:hAnsi="Book Antiqua" w:cs="Times New Roman"/>
          <w:sz w:val="24"/>
          <w:szCs w:val="24"/>
          <w:vertAlign w:val="superscript"/>
        </w:rPr>
        <w:t>-</w:t>
      </w:r>
      <w:r w:rsidR="00615DFA" w:rsidRPr="00281CFA">
        <w:rPr>
          <w:rFonts w:ascii="Book Antiqua" w:hAnsi="Book Antiqua" w:cs="Times New Roman"/>
          <w:sz w:val="24"/>
          <w:szCs w:val="24"/>
          <w:vertAlign w:val="superscript"/>
        </w:rPr>
        <w:t>1</w:t>
      </w:r>
      <w:r w:rsidR="007D2CCB" w:rsidRPr="00281CFA">
        <w:rPr>
          <w:rFonts w:ascii="Book Antiqua" w:hAnsi="Book Antiqua" w:cs="Times New Roman"/>
          <w:sz w:val="24"/>
          <w:szCs w:val="24"/>
          <w:vertAlign w:val="superscript"/>
        </w:rPr>
        <w:t>4</w:t>
      </w:r>
      <w:r w:rsidR="00B85192" w:rsidRPr="00281CFA">
        <w:rPr>
          <w:rFonts w:ascii="Book Antiqua" w:hAnsi="Book Antiqua" w:cs="Times New Roman"/>
          <w:sz w:val="24"/>
          <w:szCs w:val="24"/>
          <w:vertAlign w:val="superscript"/>
        </w:rPr>
        <w:t>2</w:t>
      </w:r>
      <w:r w:rsidR="00615DFA" w:rsidRPr="00281CFA">
        <w:rPr>
          <w:rFonts w:ascii="Book Antiqua" w:hAnsi="Book Antiqua" w:cs="Times New Roman"/>
          <w:sz w:val="24"/>
          <w:szCs w:val="24"/>
          <w:vertAlign w:val="superscript"/>
        </w:rPr>
        <w:t>]</w:t>
      </w:r>
      <w:r w:rsidRPr="00281CFA">
        <w:rPr>
          <w:rFonts w:ascii="Book Antiqua" w:hAnsi="Book Antiqua" w:cs="Times New Roman"/>
          <w:sz w:val="24"/>
          <w:szCs w:val="24"/>
        </w:rPr>
        <w:t>.</w:t>
      </w:r>
      <w:r w:rsidR="00542C42" w:rsidRPr="00281CFA">
        <w:rPr>
          <w:rFonts w:ascii="Book Antiqua" w:hAnsi="Book Antiqua" w:cs="Times New Roman"/>
          <w:sz w:val="24"/>
          <w:szCs w:val="24"/>
        </w:rPr>
        <w:t xml:space="preserve"> </w:t>
      </w:r>
      <w:r w:rsidR="00ED6761" w:rsidRPr="00281CFA">
        <w:rPr>
          <w:rFonts w:ascii="Book Antiqua" w:hAnsi="Book Antiqua" w:cs="Times New Roman"/>
          <w:sz w:val="24"/>
          <w:szCs w:val="24"/>
        </w:rPr>
        <w:t>Salt restriction i</w:t>
      </w:r>
      <w:r w:rsidR="008976CA" w:rsidRPr="00281CFA">
        <w:rPr>
          <w:rFonts w:ascii="Book Antiqua" w:hAnsi="Book Antiqua" w:cs="Times New Roman"/>
          <w:sz w:val="24"/>
          <w:szCs w:val="24"/>
        </w:rPr>
        <w:t>n hypertensive</w:t>
      </w:r>
      <w:r w:rsidR="00542C42" w:rsidRPr="00281CFA">
        <w:rPr>
          <w:rFonts w:ascii="Book Antiqua" w:hAnsi="Book Antiqua" w:cs="Times New Roman"/>
          <w:sz w:val="24"/>
          <w:szCs w:val="24"/>
        </w:rPr>
        <w:t xml:space="preserve"> </w:t>
      </w:r>
      <w:r w:rsidR="008976CA" w:rsidRPr="00281CFA">
        <w:rPr>
          <w:rFonts w:ascii="Book Antiqua" w:hAnsi="Book Antiqua" w:cs="Times New Roman"/>
          <w:sz w:val="24"/>
          <w:szCs w:val="24"/>
        </w:rPr>
        <w:t>obesity</w:t>
      </w:r>
      <w:r w:rsidRPr="00281CFA">
        <w:rPr>
          <w:rFonts w:ascii="Book Antiqua" w:hAnsi="Book Antiqua" w:cs="Times New Roman"/>
          <w:sz w:val="24"/>
          <w:szCs w:val="24"/>
        </w:rPr>
        <w:t xml:space="preserve"> was more effective </w:t>
      </w:r>
      <w:r w:rsidR="00ED6761" w:rsidRPr="00281CFA">
        <w:rPr>
          <w:rFonts w:ascii="Book Antiqua" w:hAnsi="Book Antiqua" w:cs="Times New Roman"/>
          <w:sz w:val="24"/>
          <w:szCs w:val="24"/>
        </w:rPr>
        <w:t xml:space="preserve">reduction </w:t>
      </w:r>
      <w:r w:rsidR="008976CA" w:rsidRPr="00281CFA">
        <w:rPr>
          <w:rFonts w:ascii="Book Antiqua" w:hAnsi="Book Antiqua" w:cs="Times New Roman"/>
          <w:sz w:val="24"/>
          <w:szCs w:val="24"/>
        </w:rPr>
        <w:t xml:space="preserve">in blood pressure </w:t>
      </w:r>
      <w:r w:rsidRPr="00281CFA">
        <w:rPr>
          <w:rFonts w:ascii="Book Antiqua" w:hAnsi="Book Antiqua" w:cs="Times New Roman"/>
          <w:sz w:val="24"/>
          <w:szCs w:val="24"/>
        </w:rPr>
        <w:t xml:space="preserve">than </w:t>
      </w:r>
      <w:r w:rsidR="008E5EA8" w:rsidRPr="00281CFA">
        <w:rPr>
          <w:rFonts w:ascii="Book Antiqua" w:hAnsi="Book Antiqua" w:cs="Times New Roman"/>
          <w:sz w:val="24"/>
          <w:szCs w:val="24"/>
        </w:rPr>
        <w:t>in hypertensive</w:t>
      </w:r>
      <w:r w:rsidR="00542C42" w:rsidRPr="00281CFA">
        <w:rPr>
          <w:rFonts w:ascii="Book Antiqua" w:hAnsi="Book Antiqua" w:cs="Times New Roman"/>
          <w:sz w:val="24"/>
          <w:szCs w:val="24"/>
        </w:rPr>
        <w:t xml:space="preserve"> </w:t>
      </w:r>
      <w:r w:rsidRPr="00281CFA">
        <w:rPr>
          <w:rFonts w:ascii="Book Antiqua" w:hAnsi="Book Antiqua" w:cs="Times New Roman"/>
          <w:sz w:val="24"/>
          <w:szCs w:val="24"/>
        </w:rPr>
        <w:t>non</w:t>
      </w:r>
      <w:r w:rsidR="00EB3C99" w:rsidRPr="00281CFA">
        <w:rPr>
          <w:rFonts w:ascii="Book Antiqua" w:hAnsi="Book Antiqua" w:cs="Times New Roman"/>
          <w:sz w:val="24"/>
          <w:szCs w:val="24"/>
        </w:rPr>
        <w:t>-</w:t>
      </w:r>
      <w:r w:rsidRPr="00281CFA">
        <w:rPr>
          <w:rFonts w:ascii="Book Antiqua" w:hAnsi="Book Antiqua" w:cs="Times New Roman"/>
          <w:sz w:val="24"/>
          <w:szCs w:val="24"/>
        </w:rPr>
        <w:t>obes</w:t>
      </w:r>
      <w:r w:rsidR="008E5EA8" w:rsidRPr="00281CFA">
        <w:rPr>
          <w:rFonts w:ascii="Book Antiqua" w:hAnsi="Book Antiqua" w:cs="Times New Roman"/>
          <w:sz w:val="24"/>
          <w:szCs w:val="24"/>
        </w:rPr>
        <w:t>ity</w:t>
      </w:r>
      <w:r w:rsidRPr="00281CFA">
        <w:rPr>
          <w:rFonts w:ascii="Book Antiqua" w:hAnsi="Book Antiqua" w:cs="Times New Roman"/>
          <w:sz w:val="24"/>
          <w:szCs w:val="24"/>
        </w:rPr>
        <w:t xml:space="preserve"> patients,</w:t>
      </w:r>
      <w:r w:rsidR="00542C42"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and </w:t>
      </w:r>
      <w:r w:rsidR="008E5EA8" w:rsidRPr="00281CFA">
        <w:rPr>
          <w:rFonts w:ascii="Book Antiqua" w:hAnsi="Book Antiqua" w:cs="Times New Roman"/>
          <w:sz w:val="24"/>
          <w:szCs w:val="24"/>
        </w:rPr>
        <w:t>weight loss in obesity and salt sensitive hypertensive patients caus</w:t>
      </w:r>
      <w:r w:rsidRPr="00281CFA">
        <w:rPr>
          <w:rFonts w:ascii="Book Antiqua" w:hAnsi="Book Antiqua" w:cs="Times New Roman"/>
          <w:sz w:val="24"/>
          <w:szCs w:val="24"/>
        </w:rPr>
        <w:t xml:space="preserve">ed the </w:t>
      </w:r>
      <w:r w:rsidR="008E5EA8" w:rsidRPr="00281CFA">
        <w:rPr>
          <w:rFonts w:ascii="Book Antiqua" w:hAnsi="Book Antiqua" w:cs="Times New Roman"/>
          <w:sz w:val="24"/>
          <w:szCs w:val="24"/>
        </w:rPr>
        <w:t>successful</w:t>
      </w:r>
      <w:r w:rsidR="00542C42"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of </w:t>
      </w:r>
      <w:r w:rsidR="00D47CDF" w:rsidRPr="00281CFA">
        <w:rPr>
          <w:rFonts w:ascii="Book Antiqua" w:hAnsi="Book Antiqua" w:cs="Times New Roman"/>
          <w:sz w:val="24"/>
          <w:szCs w:val="24"/>
        </w:rPr>
        <w:t>blood pressure</w:t>
      </w:r>
      <w:r w:rsidR="00542C42" w:rsidRPr="00281CFA">
        <w:rPr>
          <w:rFonts w:ascii="Book Antiqua" w:hAnsi="Book Antiqua" w:cs="Times New Roman"/>
          <w:sz w:val="24"/>
          <w:szCs w:val="24"/>
        </w:rPr>
        <w:t xml:space="preserve"> </w:t>
      </w:r>
      <w:r w:rsidR="008E5EA8" w:rsidRPr="00281CFA">
        <w:rPr>
          <w:rFonts w:ascii="Book Antiqua" w:hAnsi="Book Antiqua" w:cs="Times New Roman"/>
          <w:sz w:val="24"/>
          <w:szCs w:val="24"/>
        </w:rPr>
        <w:t>reduction</w:t>
      </w:r>
      <w:r w:rsidRPr="00281CFA">
        <w:rPr>
          <w:rFonts w:ascii="Book Antiqua" w:hAnsi="Book Antiqua" w:cs="Times New Roman"/>
          <w:sz w:val="24"/>
          <w:szCs w:val="24"/>
          <w:vertAlign w:val="superscript"/>
        </w:rPr>
        <w:t>[</w:t>
      </w:r>
      <w:r w:rsidR="007D2CCB" w:rsidRPr="00281CFA">
        <w:rPr>
          <w:rFonts w:ascii="Book Antiqua" w:hAnsi="Book Antiqua" w:cs="Times New Roman"/>
          <w:sz w:val="24"/>
          <w:szCs w:val="24"/>
          <w:vertAlign w:val="superscript"/>
        </w:rPr>
        <w:t>1</w:t>
      </w:r>
      <w:r w:rsidR="00B85192" w:rsidRPr="00281CFA">
        <w:rPr>
          <w:rFonts w:ascii="Book Antiqua" w:hAnsi="Book Antiqua" w:cs="Times New Roman"/>
          <w:sz w:val="24"/>
          <w:szCs w:val="24"/>
          <w:vertAlign w:val="superscript"/>
        </w:rPr>
        <w:t>43</w:t>
      </w:r>
      <w:r w:rsidR="00615DFA" w:rsidRPr="00281CFA">
        <w:rPr>
          <w:rFonts w:ascii="Book Antiqua" w:hAnsi="Book Antiqua" w:cs="Times New Roman"/>
          <w:sz w:val="24"/>
          <w:szCs w:val="24"/>
          <w:vertAlign w:val="superscript"/>
        </w:rPr>
        <w:t>]</w:t>
      </w:r>
      <w:r w:rsidRPr="00281CFA">
        <w:rPr>
          <w:rFonts w:ascii="Book Antiqua" w:hAnsi="Book Antiqua" w:cs="Times New Roman"/>
          <w:sz w:val="24"/>
          <w:szCs w:val="24"/>
        </w:rPr>
        <w:t>.</w:t>
      </w:r>
      <w:r w:rsidR="00542C42" w:rsidRPr="00281CFA">
        <w:rPr>
          <w:rFonts w:ascii="Book Antiqua" w:hAnsi="Book Antiqua" w:cs="Times New Roman"/>
          <w:sz w:val="24"/>
          <w:szCs w:val="24"/>
        </w:rPr>
        <w:t xml:space="preserve"> </w:t>
      </w:r>
      <w:r w:rsidRPr="00281CFA">
        <w:rPr>
          <w:rFonts w:ascii="Book Antiqua" w:hAnsi="Book Antiqua" w:cs="Times New Roman"/>
          <w:sz w:val="24"/>
          <w:szCs w:val="24"/>
        </w:rPr>
        <w:t>Salt-sensitive hypertensi</w:t>
      </w:r>
      <w:r w:rsidR="008E5EA8" w:rsidRPr="00281CFA">
        <w:rPr>
          <w:rFonts w:ascii="Book Antiqua" w:hAnsi="Book Antiqua" w:cs="Times New Roman"/>
          <w:sz w:val="24"/>
          <w:szCs w:val="24"/>
        </w:rPr>
        <w:t>ve patients</w:t>
      </w:r>
      <w:r w:rsidRPr="00281CFA">
        <w:rPr>
          <w:rFonts w:ascii="Book Antiqua" w:hAnsi="Book Antiqua" w:cs="Times New Roman"/>
          <w:sz w:val="24"/>
          <w:szCs w:val="24"/>
        </w:rPr>
        <w:t xml:space="preserve"> w</w:t>
      </w:r>
      <w:r w:rsidR="008E5EA8" w:rsidRPr="00281CFA">
        <w:rPr>
          <w:rFonts w:ascii="Book Antiqua" w:hAnsi="Book Antiqua" w:cs="Times New Roman"/>
          <w:sz w:val="24"/>
          <w:szCs w:val="24"/>
        </w:rPr>
        <w:t>ere</w:t>
      </w:r>
      <w:r w:rsidRPr="00281CFA">
        <w:rPr>
          <w:rFonts w:ascii="Book Antiqua" w:hAnsi="Book Antiqua" w:cs="Times New Roman"/>
          <w:sz w:val="24"/>
          <w:szCs w:val="24"/>
        </w:rPr>
        <w:t xml:space="preserve"> significantly more prevalent in </w:t>
      </w:r>
      <w:r w:rsidR="00DC2E3C" w:rsidRPr="00281CFA">
        <w:rPr>
          <w:rFonts w:ascii="Book Antiqua" w:hAnsi="Book Antiqua" w:cs="Times New Roman"/>
          <w:sz w:val="24"/>
          <w:szCs w:val="24"/>
        </w:rPr>
        <w:t xml:space="preserve">metabolic syndrome </w:t>
      </w:r>
      <w:r w:rsidRPr="00281CFA">
        <w:rPr>
          <w:rFonts w:ascii="Book Antiqua" w:hAnsi="Book Antiqua" w:cs="Times New Roman"/>
          <w:sz w:val="24"/>
          <w:szCs w:val="24"/>
        </w:rPr>
        <w:t>patients than without</w:t>
      </w:r>
      <w:r w:rsidR="00542C42" w:rsidRPr="00281CFA">
        <w:rPr>
          <w:rFonts w:ascii="Book Antiqua" w:hAnsi="Book Antiqua" w:cs="Times New Roman"/>
          <w:sz w:val="24"/>
          <w:szCs w:val="24"/>
        </w:rPr>
        <w:t xml:space="preserve"> </w:t>
      </w:r>
      <w:r w:rsidR="00DC2E3C" w:rsidRPr="00281CFA">
        <w:rPr>
          <w:rFonts w:ascii="Book Antiqua" w:hAnsi="Book Antiqua" w:cs="Times New Roman"/>
          <w:sz w:val="24"/>
          <w:szCs w:val="24"/>
        </w:rPr>
        <w:t>metabolic syndrome</w:t>
      </w:r>
      <w:r w:rsidR="00615DFA" w:rsidRPr="00281CFA">
        <w:rPr>
          <w:rFonts w:ascii="Book Antiqua" w:hAnsi="Book Antiqua" w:cs="Times New Roman"/>
          <w:sz w:val="24"/>
          <w:szCs w:val="24"/>
          <w:vertAlign w:val="superscript"/>
        </w:rPr>
        <w:t>[</w:t>
      </w:r>
      <w:r w:rsidR="007D2CCB" w:rsidRPr="00281CFA">
        <w:rPr>
          <w:rFonts w:ascii="Book Antiqua" w:hAnsi="Book Antiqua" w:cs="Times New Roman"/>
          <w:sz w:val="24"/>
          <w:szCs w:val="24"/>
          <w:vertAlign w:val="superscript"/>
        </w:rPr>
        <w:t>1</w:t>
      </w:r>
      <w:r w:rsidR="00B85192" w:rsidRPr="00281CFA">
        <w:rPr>
          <w:rFonts w:ascii="Book Antiqua" w:hAnsi="Book Antiqua" w:cs="Times New Roman"/>
          <w:sz w:val="24"/>
          <w:szCs w:val="24"/>
          <w:vertAlign w:val="superscript"/>
        </w:rPr>
        <w:t>44</w:t>
      </w:r>
      <w:r w:rsidR="00615DFA" w:rsidRPr="00281CFA">
        <w:rPr>
          <w:rFonts w:ascii="Book Antiqua" w:hAnsi="Book Antiqua" w:cs="Times New Roman"/>
          <w:sz w:val="24"/>
          <w:szCs w:val="24"/>
          <w:vertAlign w:val="superscript"/>
        </w:rPr>
        <w:t>]</w:t>
      </w:r>
      <w:r w:rsidRPr="00281CFA">
        <w:rPr>
          <w:rFonts w:ascii="Book Antiqua" w:hAnsi="Book Antiqua" w:cs="Times New Roman"/>
          <w:sz w:val="24"/>
          <w:szCs w:val="24"/>
        </w:rPr>
        <w:t>.</w:t>
      </w:r>
      <w:r w:rsidR="00542C42" w:rsidRPr="00281CFA">
        <w:rPr>
          <w:rFonts w:ascii="Book Antiqua" w:hAnsi="Book Antiqua" w:cs="Times New Roman"/>
          <w:sz w:val="24"/>
          <w:szCs w:val="24"/>
        </w:rPr>
        <w:t xml:space="preserve"> </w:t>
      </w:r>
      <w:r w:rsidR="00DC2E3C" w:rsidRPr="00281CFA">
        <w:rPr>
          <w:rFonts w:ascii="Book Antiqua" w:hAnsi="Book Antiqua" w:cs="Times New Roman"/>
          <w:sz w:val="24"/>
          <w:szCs w:val="24"/>
        </w:rPr>
        <w:t xml:space="preserve">Oxidative stress in </w:t>
      </w:r>
      <w:r w:rsidR="00D47CDF" w:rsidRPr="00281CFA">
        <w:rPr>
          <w:rFonts w:ascii="Book Antiqua" w:hAnsi="Book Antiqua" w:cs="Times New Roman"/>
          <w:sz w:val="24"/>
          <w:szCs w:val="24"/>
        </w:rPr>
        <w:t xml:space="preserve">abdominal adipocytes due to increase adipocytokines </w:t>
      </w:r>
      <w:r w:rsidR="00DC2E3C" w:rsidRPr="00281CFA">
        <w:rPr>
          <w:rFonts w:ascii="Book Antiqua" w:hAnsi="Book Antiqua" w:cs="Times New Roman"/>
          <w:sz w:val="24"/>
          <w:szCs w:val="24"/>
        </w:rPr>
        <w:t>secre</w:t>
      </w:r>
      <w:r w:rsidR="00D47CDF" w:rsidRPr="00281CFA">
        <w:rPr>
          <w:rFonts w:ascii="Book Antiqua" w:hAnsi="Book Antiqua" w:cs="Times New Roman"/>
          <w:sz w:val="24"/>
          <w:szCs w:val="24"/>
        </w:rPr>
        <w:t xml:space="preserve">tion </w:t>
      </w:r>
      <w:r w:rsidR="00DC2E3C" w:rsidRPr="00281CFA">
        <w:rPr>
          <w:rFonts w:ascii="Book Antiqua" w:hAnsi="Book Antiqua" w:cs="Times New Roman"/>
          <w:sz w:val="24"/>
          <w:szCs w:val="24"/>
        </w:rPr>
        <w:t>such as</w:t>
      </w:r>
      <w:r w:rsidR="00542C42" w:rsidRPr="00281CFA">
        <w:rPr>
          <w:rFonts w:ascii="Book Antiqua" w:hAnsi="Book Antiqua" w:cs="Times New Roman"/>
          <w:sz w:val="24"/>
          <w:szCs w:val="24"/>
        </w:rPr>
        <w:t xml:space="preserve"> </w:t>
      </w:r>
      <w:r w:rsidR="00A059BC" w:rsidRPr="00281CFA">
        <w:rPr>
          <w:rFonts w:ascii="Book Antiqua" w:hAnsi="Book Antiqua" w:cs="Times New Roman"/>
          <w:sz w:val="24"/>
          <w:szCs w:val="24"/>
        </w:rPr>
        <w:t xml:space="preserve">tumor necrosis factor-α, </w:t>
      </w:r>
      <w:r w:rsidR="00D47CDF" w:rsidRPr="00281CFA">
        <w:rPr>
          <w:rFonts w:ascii="Book Antiqua" w:hAnsi="Book Antiqua" w:cs="Times New Roman"/>
          <w:sz w:val="24"/>
          <w:szCs w:val="24"/>
        </w:rPr>
        <w:t>angiotensinogen, non</w:t>
      </w:r>
      <w:r w:rsidR="00A3483D" w:rsidRPr="00281CFA">
        <w:rPr>
          <w:rFonts w:ascii="Book Antiqua" w:hAnsi="Book Antiqua" w:cs="Times New Roman"/>
          <w:sz w:val="24"/>
          <w:szCs w:val="24"/>
        </w:rPr>
        <w:t>-</w:t>
      </w:r>
      <w:r w:rsidR="000B7115">
        <w:rPr>
          <w:rFonts w:ascii="Book Antiqua" w:hAnsi="Book Antiqua" w:cs="Times New Roman"/>
          <w:sz w:val="24"/>
          <w:szCs w:val="24"/>
        </w:rPr>
        <w:t>esterified fatty acids</w:t>
      </w:r>
      <w:r w:rsidR="00A059BC" w:rsidRPr="00281CFA">
        <w:rPr>
          <w:rFonts w:ascii="Book Antiqua" w:hAnsi="Book Antiqua" w:cs="Times New Roman"/>
          <w:sz w:val="24"/>
          <w:szCs w:val="24"/>
          <w:vertAlign w:val="superscript"/>
        </w:rPr>
        <w:t>[</w:t>
      </w:r>
      <w:r w:rsidR="007D2CCB" w:rsidRPr="00281CFA">
        <w:rPr>
          <w:rFonts w:ascii="Book Antiqua" w:hAnsi="Book Antiqua" w:cs="Times New Roman"/>
          <w:sz w:val="24"/>
          <w:szCs w:val="24"/>
          <w:vertAlign w:val="superscript"/>
        </w:rPr>
        <w:t>1</w:t>
      </w:r>
      <w:r w:rsidR="00B85192" w:rsidRPr="00281CFA">
        <w:rPr>
          <w:rFonts w:ascii="Book Antiqua" w:hAnsi="Book Antiqua" w:cs="Times New Roman"/>
          <w:sz w:val="24"/>
          <w:szCs w:val="24"/>
          <w:vertAlign w:val="superscript"/>
        </w:rPr>
        <w:t>26</w:t>
      </w:r>
      <w:r w:rsidR="00615DFA" w:rsidRPr="00281CFA">
        <w:rPr>
          <w:rFonts w:ascii="Book Antiqua" w:hAnsi="Book Antiqua" w:cs="Times New Roman"/>
          <w:sz w:val="24"/>
          <w:szCs w:val="24"/>
          <w:vertAlign w:val="superscript"/>
        </w:rPr>
        <w:t>]</w:t>
      </w:r>
      <w:r w:rsidR="00A059BC" w:rsidRPr="00281CFA">
        <w:rPr>
          <w:rFonts w:ascii="Book Antiqua" w:hAnsi="Book Antiqua" w:cs="Times New Roman"/>
          <w:sz w:val="24"/>
          <w:szCs w:val="24"/>
        </w:rPr>
        <w:t>.</w:t>
      </w:r>
      <w:r w:rsidR="00542C42" w:rsidRPr="00281CFA">
        <w:rPr>
          <w:rFonts w:ascii="Book Antiqua" w:hAnsi="Book Antiqua" w:cs="Times New Roman"/>
          <w:sz w:val="24"/>
          <w:szCs w:val="24"/>
        </w:rPr>
        <w:t xml:space="preserve"> </w:t>
      </w:r>
      <w:r w:rsidR="00A059BC" w:rsidRPr="00281CFA">
        <w:rPr>
          <w:rFonts w:ascii="Book Antiqua" w:hAnsi="Book Antiqua" w:cs="Times New Roman"/>
          <w:sz w:val="24"/>
          <w:szCs w:val="24"/>
        </w:rPr>
        <w:t xml:space="preserve">Interestingly, </w:t>
      </w:r>
      <w:r w:rsidR="00DC2E3C" w:rsidRPr="00281CFA">
        <w:rPr>
          <w:rFonts w:ascii="Book Antiqua" w:hAnsi="Book Antiqua" w:cs="Times New Roman"/>
          <w:sz w:val="24"/>
          <w:szCs w:val="24"/>
        </w:rPr>
        <w:t>infused angiotensin II (Ang II)-</w:t>
      </w:r>
      <w:r w:rsidR="00BC6144" w:rsidRPr="00281CFA">
        <w:rPr>
          <w:rFonts w:ascii="Book Antiqua" w:hAnsi="Book Antiqua" w:cs="Times New Roman"/>
          <w:sz w:val="24"/>
          <w:szCs w:val="24"/>
        </w:rPr>
        <w:t xml:space="preserve">rats </w:t>
      </w:r>
      <w:r w:rsidR="00A059BC" w:rsidRPr="00281CFA">
        <w:rPr>
          <w:rFonts w:ascii="Book Antiqua" w:hAnsi="Book Antiqua" w:cs="Times New Roman"/>
          <w:sz w:val="24"/>
          <w:szCs w:val="24"/>
        </w:rPr>
        <w:t xml:space="preserve">disturbed sodium balance </w:t>
      </w:r>
      <w:r w:rsidR="00DC2E3C" w:rsidRPr="00281CFA">
        <w:rPr>
          <w:rFonts w:ascii="Book Antiqua" w:hAnsi="Book Antiqua" w:cs="Times New Roman"/>
          <w:sz w:val="24"/>
          <w:szCs w:val="24"/>
        </w:rPr>
        <w:t xml:space="preserve">to </w:t>
      </w:r>
      <w:r w:rsidR="00A059BC" w:rsidRPr="00281CFA">
        <w:rPr>
          <w:rFonts w:ascii="Book Antiqua" w:hAnsi="Book Antiqua" w:cs="Times New Roman"/>
          <w:sz w:val="24"/>
          <w:szCs w:val="24"/>
        </w:rPr>
        <w:t>cause ROS overpr</w:t>
      </w:r>
      <w:r w:rsidR="000B7115">
        <w:rPr>
          <w:rFonts w:ascii="Book Antiqua" w:hAnsi="Book Antiqua" w:cs="Times New Roman"/>
          <w:sz w:val="24"/>
          <w:szCs w:val="24"/>
        </w:rPr>
        <w:t>oduction in salt-sensitive rats</w:t>
      </w:r>
      <w:r w:rsidR="00A059BC" w:rsidRPr="00281CFA">
        <w:rPr>
          <w:rFonts w:ascii="Book Antiqua" w:hAnsi="Book Antiqua" w:cs="Times New Roman"/>
          <w:sz w:val="24"/>
          <w:szCs w:val="24"/>
          <w:vertAlign w:val="superscript"/>
        </w:rPr>
        <w:t>[</w:t>
      </w:r>
      <w:r w:rsidR="00615DFA" w:rsidRPr="00281CFA">
        <w:rPr>
          <w:rFonts w:ascii="Book Antiqua" w:hAnsi="Book Antiqua" w:cs="Times New Roman"/>
          <w:sz w:val="24"/>
          <w:szCs w:val="24"/>
          <w:vertAlign w:val="superscript"/>
        </w:rPr>
        <w:t>1</w:t>
      </w:r>
      <w:r w:rsidR="00B85192" w:rsidRPr="00281CFA">
        <w:rPr>
          <w:rFonts w:ascii="Book Antiqua" w:hAnsi="Book Antiqua" w:cs="Times New Roman"/>
          <w:sz w:val="24"/>
          <w:szCs w:val="24"/>
          <w:vertAlign w:val="superscript"/>
        </w:rPr>
        <w:t>39</w:t>
      </w:r>
      <w:r w:rsidR="00BC6144" w:rsidRPr="00281CFA">
        <w:rPr>
          <w:rFonts w:ascii="Book Antiqua" w:hAnsi="Book Antiqua" w:cs="Times New Roman"/>
          <w:sz w:val="24"/>
          <w:szCs w:val="24"/>
          <w:vertAlign w:val="superscript"/>
        </w:rPr>
        <w:t>-</w:t>
      </w:r>
      <w:r w:rsidR="00615DFA" w:rsidRPr="00281CFA">
        <w:rPr>
          <w:rFonts w:ascii="Book Antiqua" w:hAnsi="Book Antiqua" w:cs="Times New Roman"/>
          <w:sz w:val="24"/>
          <w:szCs w:val="24"/>
          <w:vertAlign w:val="superscript"/>
        </w:rPr>
        <w:t>1</w:t>
      </w:r>
      <w:r w:rsidR="007D2CCB" w:rsidRPr="00281CFA">
        <w:rPr>
          <w:rFonts w:ascii="Book Antiqua" w:hAnsi="Book Antiqua" w:cs="Times New Roman"/>
          <w:sz w:val="24"/>
          <w:szCs w:val="24"/>
          <w:vertAlign w:val="superscript"/>
        </w:rPr>
        <w:t>4</w:t>
      </w:r>
      <w:r w:rsidR="00B85192" w:rsidRPr="00281CFA">
        <w:rPr>
          <w:rFonts w:ascii="Book Antiqua" w:hAnsi="Book Antiqua" w:cs="Times New Roman"/>
          <w:sz w:val="24"/>
          <w:szCs w:val="24"/>
          <w:vertAlign w:val="superscript"/>
        </w:rPr>
        <w:t>1</w:t>
      </w:r>
      <w:r w:rsidR="00615DFA" w:rsidRPr="00281CFA">
        <w:rPr>
          <w:rFonts w:ascii="Book Antiqua" w:hAnsi="Book Antiqua" w:cs="Times New Roman"/>
          <w:sz w:val="24"/>
          <w:szCs w:val="24"/>
          <w:vertAlign w:val="superscript"/>
        </w:rPr>
        <w:t>]</w:t>
      </w:r>
      <w:r w:rsidR="00615DFA" w:rsidRPr="00281CFA">
        <w:rPr>
          <w:rFonts w:ascii="Book Antiqua" w:hAnsi="Book Antiqua" w:cs="Times New Roman"/>
          <w:sz w:val="24"/>
          <w:szCs w:val="24"/>
        </w:rPr>
        <w:t>.</w:t>
      </w:r>
      <w:r w:rsidR="00542C42" w:rsidRPr="00281CFA">
        <w:rPr>
          <w:rFonts w:ascii="Book Antiqua" w:hAnsi="Book Antiqua" w:cs="Times New Roman"/>
          <w:sz w:val="24"/>
          <w:szCs w:val="24"/>
        </w:rPr>
        <w:t xml:space="preserve"> </w:t>
      </w:r>
      <w:r w:rsidR="00D664DB" w:rsidRPr="00281CFA">
        <w:rPr>
          <w:rFonts w:ascii="Book Antiqua" w:hAnsi="Book Antiqua" w:cs="Times New Roman"/>
          <w:sz w:val="24"/>
          <w:szCs w:val="24"/>
        </w:rPr>
        <w:t xml:space="preserve">Moreover, </w:t>
      </w:r>
      <w:r w:rsidR="00DC2E3C" w:rsidRPr="00281CFA">
        <w:rPr>
          <w:rFonts w:ascii="Book Antiqua" w:hAnsi="Book Antiqua" w:cs="Times New Roman"/>
          <w:sz w:val="24"/>
          <w:szCs w:val="24"/>
        </w:rPr>
        <w:t>in salt-sensitive hypertensive patients</w:t>
      </w:r>
      <w:r w:rsidR="00542C42" w:rsidRPr="00281CFA">
        <w:rPr>
          <w:rFonts w:ascii="Book Antiqua" w:hAnsi="Book Antiqua" w:cs="Times New Roman"/>
          <w:sz w:val="24"/>
          <w:szCs w:val="24"/>
        </w:rPr>
        <w:t xml:space="preserve"> </w:t>
      </w:r>
      <w:r w:rsidR="00DC2E3C" w:rsidRPr="00281CFA">
        <w:rPr>
          <w:rFonts w:ascii="Book Antiqua" w:hAnsi="Book Antiqua" w:cs="Times New Roman"/>
          <w:sz w:val="24"/>
          <w:szCs w:val="24"/>
        </w:rPr>
        <w:t xml:space="preserve">are also increased </w:t>
      </w:r>
      <w:r w:rsidR="00D664DB" w:rsidRPr="00281CFA">
        <w:rPr>
          <w:rFonts w:ascii="Book Antiqua" w:hAnsi="Book Antiqua" w:cs="Times New Roman"/>
          <w:sz w:val="24"/>
          <w:szCs w:val="24"/>
        </w:rPr>
        <w:t xml:space="preserve">8-isoprostane </w:t>
      </w:r>
      <w:r w:rsidR="00BC6144" w:rsidRPr="00281CFA">
        <w:rPr>
          <w:rFonts w:ascii="Book Antiqua" w:hAnsi="Book Antiqua" w:cs="Times New Roman"/>
          <w:sz w:val="24"/>
          <w:szCs w:val="24"/>
        </w:rPr>
        <w:t>level</w:t>
      </w:r>
      <w:r w:rsidR="00DC2E3C" w:rsidRPr="00281CFA">
        <w:rPr>
          <w:rFonts w:ascii="Book Antiqua" w:hAnsi="Book Antiqua" w:cs="Times New Roman"/>
          <w:sz w:val="24"/>
          <w:szCs w:val="24"/>
        </w:rPr>
        <w:t>s</w:t>
      </w:r>
      <w:r w:rsidR="00D664DB" w:rsidRPr="00281CFA">
        <w:rPr>
          <w:rFonts w:ascii="Book Antiqua" w:hAnsi="Book Antiqua" w:cs="Times New Roman"/>
          <w:sz w:val="24"/>
          <w:szCs w:val="24"/>
          <w:vertAlign w:val="superscript"/>
        </w:rPr>
        <w:t>[</w:t>
      </w:r>
      <w:r w:rsidR="00615DFA" w:rsidRPr="00281CFA">
        <w:rPr>
          <w:rFonts w:ascii="Book Antiqua" w:hAnsi="Book Antiqua" w:cs="Times New Roman"/>
          <w:sz w:val="24"/>
          <w:szCs w:val="24"/>
          <w:vertAlign w:val="superscript"/>
        </w:rPr>
        <w:t>1</w:t>
      </w:r>
      <w:r w:rsidR="007D2CCB" w:rsidRPr="00281CFA">
        <w:rPr>
          <w:rFonts w:ascii="Book Antiqua" w:hAnsi="Book Antiqua" w:cs="Times New Roman"/>
          <w:sz w:val="24"/>
          <w:szCs w:val="24"/>
          <w:vertAlign w:val="superscript"/>
        </w:rPr>
        <w:t>4</w:t>
      </w:r>
      <w:r w:rsidR="00B85192" w:rsidRPr="00281CFA">
        <w:rPr>
          <w:rFonts w:ascii="Book Antiqua" w:hAnsi="Book Antiqua" w:cs="Times New Roman"/>
          <w:sz w:val="24"/>
          <w:szCs w:val="24"/>
          <w:vertAlign w:val="superscript"/>
        </w:rPr>
        <w:t>2</w:t>
      </w:r>
      <w:r w:rsidR="00615DFA" w:rsidRPr="00281CFA">
        <w:rPr>
          <w:rFonts w:ascii="Book Antiqua" w:hAnsi="Book Antiqua" w:cs="Times New Roman"/>
          <w:sz w:val="24"/>
          <w:szCs w:val="24"/>
          <w:vertAlign w:val="superscript"/>
        </w:rPr>
        <w:t>]</w:t>
      </w:r>
      <w:r w:rsidR="00D664DB" w:rsidRPr="00281CFA">
        <w:rPr>
          <w:rFonts w:ascii="Book Antiqua" w:hAnsi="Book Antiqua" w:cs="Times New Roman"/>
          <w:sz w:val="24"/>
          <w:szCs w:val="24"/>
        </w:rPr>
        <w:t>.</w:t>
      </w:r>
      <w:r w:rsidR="00542C42" w:rsidRPr="00281CFA">
        <w:rPr>
          <w:rFonts w:ascii="Book Antiqua" w:hAnsi="Book Antiqua" w:cs="Times New Roman"/>
          <w:sz w:val="24"/>
          <w:szCs w:val="24"/>
        </w:rPr>
        <w:t xml:space="preserve"> </w:t>
      </w:r>
      <w:r w:rsidR="00D664DB" w:rsidRPr="00281CFA">
        <w:rPr>
          <w:rFonts w:ascii="Book Antiqua" w:hAnsi="Book Antiqua" w:cs="Times New Roman"/>
          <w:sz w:val="24"/>
          <w:szCs w:val="24"/>
        </w:rPr>
        <w:t xml:space="preserve">Thus, </w:t>
      </w:r>
      <w:r w:rsidR="005C7D35" w:rsidRPr="00281CFA">
        <w:rPr>
          <w:rFonts w:ascii="Book Antiqua" w:hAnsi="Book Antiqua" w:cs="Times New Roman"/>
          <w:sz w:val="24"/>
          <w:szCs w:val="24"/>
        </w:rPr>
        <w:t>ROS may the underling pathogenesis of diseases in metabolic syndrome</w:t>
      </w:r>
      <w:r w:rsidR="00ED6761" w:rsidRPr="00281CFA">
        <w:rPr>
          <w:rFonts w:ascii="Book Antiqua" w:hAnsi="Book Antiqua" w:cs="Times New Roman"/>
          <w:sz w:val="24"/>
          <w:szCs w:val="24"/>
        </w:rPr>
        <w:t>,</w:t>
      </w:r>
      <w:r w:rsidR="00542C42" w:rsidRPr="00281CFA">
        <w:rPr>
          <w:rFonts w:ascii="Book Antiqua" w:hAnsi="Book Antiqua" w:cs="Times New Roman"/>
          <w:sz w:val="24"/>
          <w:szCs w:val="24"/>
        </w:rPr>
        <w:t xml:space="preserve"> </w:t>
      </w:r>
      <w:r w:rsidR="00ED6761" w:rsidRPr="00281CFA">
        <w:rPr>
          <w:rFonts w:ascii="Book Antiqua" w:hAnsi="Book Antiqua" w:cs="Times New Roman"/>
          <w:sz w:val="24"/>
          <w:szCs w:val="24"/>
        </w:rPr>
        <w:t>obese and non-obese</w:t>
      </w:r>
      <w:r w:rsidR="00AA7CFC" w:rsidRPr="00281CFA">
        <w:rPr>
          <w:rFonts w:ascii="Book Antiqua" w:hAnsi="Book Antiqua" w:cs="Times New Roman"/>
          <w:sz w:val="24"/>
          <w:szCs w:val="24"/>
        </w:rPr>
        <w:t xml:space="preserve"> intake </w:t>
      </w:r>
      <w:r w:rsidR="005C7D35" w:rsidRPr="00281CFA">
        <w:rPr>
          <w:rFonts w:ascii="Book Antiqua" w:hAnsi="Book Antiqua" w:cs="Times New Roman"/>
          <w:sz w:val="24"/>
          <w:szCs w:val="24"/>
        </w:rPr>
        <w:t>excessive salt as the salt-sensitive hypertensive patients</w:t>
      </w:r>
      <w:r w:rsidR="00BC6144" w:rsidRPr="00281CFA">
        <w:rPr>
          <w:rFonts w:ascii="Book Antiqua" w:hAnsi="Book Antiqua" w:cs="Times New Roman"/>
          <w:sz w:val="24"/>
          <w:szCs w:val="24"/>
        </w:rPr>
        <w:t>.</w:t>
      </w:r>
    </w:p>
    <w:p w:rsidR="0001500A" w:rsidRDefault="00E370BB"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sz w:val="24"/>
          <w:szCs w:val="24"/>
        </w:rPr>
        <w:t xml:space="preserve">In </w:t>
      </w:r>
      <w:r w:rsidR="00D664DB" w:rsidRPr="00281CFA">
        <w:rPr>
          <w:rFonts w:ascii="Book Antiqua" w:hAnsi="Book Antiqua" w:cs="Times New Roman"/>
          <w:sz w:val="24"/>
          <w:szCs w:val="24"/>
        </w:rPr>
        <w:t xml:space="preserve">high-renin </w:t>
      </w:r>
      <w:r w:rsidR="005C7D35" w:rsidRPr="00281CFA">
        <w:rPr>
          <w:rFonts w:ascii="Book Antiqua" w:hAnsi="Book Antiqua" w:cs="Times New Roman"/>
          <w:sz w:val="24"/>
          <w:szCs w:val="24"/>
        </w:rPr>
        <w:t>patients</w:t>
      </w:r>
      <w:r w:rsidR="00542C42" w:rsidRPr="00281CFA">
        <w:rPr>
          <w:rFonts w:ascii="Book Antiqua" w:hAnsi="Book Antiqua" w:cs="Times New Roman"/>
          <w:sz w:val="24"/>
          <w:szCs w:val="24"/>
        </w:rPr>
        <w:t xml:space="preserve"> </w:t>
      </w:r>
      <w:r w:rsidRPr="00281CFA">
        <w:rPr>
          <w:rFonts w:ascii="Book Antiqua" w:hAnsi="Book Antiqua" w:cs="Times New Roman"/>
          <w:sz w:val="24"/>
          <w:szCs w:val="24"/>
        </w:rPr>
        <w:t>(</w:t>
      </w:r>
      <w:r w:rsidR="00D664DB" w:rsidRPr="00281CFA">
        <w:rPr>
          <w:rFonts w:ascii="Book Antiqua" w:hAnsi="Book Antiqua" w:cs="Times New Roman"/>
          <w:sz w:val="24"/>
          <w:szCs w:val="24"/>
        </w:rPr>
        <w:t>non</w:t>
      </w:r>
      <w:r w:rsidRPr="00281CFA">
        <w:rPr>
          <w:rFonts w:ascii="Book Antiqua" w:hAnsi="Book Antiqua" w:cs="Times New Roman"/>
          <w:sz w:val="24"/>
          <w:szCs w:val="24"/>
        </w:rPr>
        <w:t>-</w:t>
      </w:r>
      <w:r w:rsidR="00D664DB" w:rsidRPr="00281CFA">
        <w:rPr>
          <w:rFonts w:ascii="Book Antiqua" w:hAnsi="Book Antiqua" w:cs="Times New Roman"/>
          <w:sz w:val="24"/>
          <w:szCs w:val="24"/>
        </w:rPr>
        <w:t>modulating salt</w:t>
      </w:r>
      <w:r w:rsidR="00542C42" w:rsidRPr="00281CFA">
        <w:rPr>
          <w:rFonts w:ascii="Book Antiqua" w:hAnsi="Book Antiqua" w:cs="Times New Roman"/>
          <w:sz w:val="24"/>
          <w:szCs w:val="24"/>
        </w:rPr>
        <w:t xml:space="preserve"> </w:t>
      </w:r>
      <w:r w:rsidR="00D664DB" w:rsidRPr="00281CFA">
        <w:rPr>
          <w:rFonts w:ascii="Book Antiqua" w:hAnsi="Book Antiqua" w:cs="Times New Roman"/>
          <w:sz w:val="24"/>
          <w:szCs w:val="24"/>
        </w:rPr>
        <w:t>sensitive hypertension</w:t>
      </w:r>
      <w:r w:rsidRPr="00281CFA">
        <w:rPr>
          <w:rFonts w:ascii="Book Antiqua" w:hAnsi="Book Antiqua" w:cs="Times New Roman"/>
          <w:sz w:val="24"/>
          <w:szCs w:val="24"/>
        </w:rPr>
        <w:t>)</w:t>
      </w:r>
      <w:r w:rsidR="00542C42" w:rsidRPr="00281CFA">
        <w:rPr>
          <w:rFonts w:ascii="Book Antiqua" w:hAnsi="Book Antiqua" w:cs="Times New Roman"/>
          <w:sz w:val="24"/>
          <w:szCs w:val="24"/>
        </w:rPr>
        <w:t xml:space="preserve"> </w:t>
      </w:r>
      <w:r w:rsidR="00D664DB" w:rsidRPr="00281CFA">
        <w:rPr>
          <w:rFonts w:ascii="Book Antiqua" w:hAnsi="Book Antiqua" w:cs="Times New Roman"/>
          <w:sz w:val="24"/>
          <w:szCs w:val="24"/>
        </w:rPr>
        <w:t xml:space="preserve">had </w:t>
      </w:r>
      <w:r w:rsidR="005C7D35" w:rsidRPr="00281CFA">
        <w:rPr>
          <w:rFonts w:ascii="Book Antiqua" w:hAnsi="Book Antiqua" w:cs="Times New Roman"/>
          <w:sz w:val="24"/>
          <w:szCs w:val="24"/>
        </w:rPr>
        <w:t>elevated</w:t>
      </w:r>
      <w:r w:rsidR="00D664DB" w:rsidRPr="00281CFA">
        <w:rPr>
          <w:rFonts w:ascii="Book Antiqua" w:hAnsi="Book Antiqua" w:cs="Times New Roman"/>
          <w:sz w:val="24"/>
          <w:szCs w:val="24"/>
        </w:rPr>
        <w:t xml:space="preserve"> the homeostasis</w:t>
      </w:r>
      <w:r w:rsidR="00542C42" w:rsidRPr="00281CFA">
        <w:rPr>
          <w:rFonts w:ascii="Book Antiqua" w:hAnsi="Book Antiqua" w:cs="Times New Roman"/>
          <w:sz w:val="24"/>
          <w:szCs w:val="24"/>
        </w:rPr>
        <w:t xml:space="preserve"> </w:t>
      </w:r>
      <w:r w:rsidR="00D664DB" w:rsidRPr="00281CFA">
        <w:rPr>
          <w:rFonts w:ascii="Book Antiqua" w:hAnsi="Book Antiqua" w:cs="Times New Roman"/>
          <w:sz w:val="24"/>
          <w:szCs w:val="24"/>
        </w:rPr>
        <w:t>model assessment of insulin resistance (HOMA-IR)</w:t>
      </w:r>
      <w:r w:rsidR="00542C42" w:rsidRPr="00281CFA">
        <w:rPr>
          <w:rFonts w:ascii="Book Antiqua" w:hAnsi="Book Antiqua" w:cs="Times New Roman"/>
          <w:sz w:val="24"/>
          <w:szCs w:val="24"/>
        </w:rPr>
        <w:t xml:space="preserve"> </w:t>
      </w:r>
      <w:r w:rsidR="005C7D35" w:rsidRPr="00281CFA">
        <w:rPr>
          <w:rFonts w:ascii="Book Antiqua" w:hAnsi="Book Antiqua" w:cs="Times New Roman"/>
          <w:sz w:val="24"/>
          <w:szCs w:val="24"/>
        </w:rPr>
        <w:t>levels</w:t>
      </w:r>
      <w:r w:rsidR="00D664DB" w:rsidRPr="00281CFA">
        <w:rPr>
          <w:rFonts w:ascii="Book Antiqua" w:hAnsi="Book Antiqua" w:cs="Times New Roman"/>
          <w:sz w:val="24"/>
          <w:szCs w:val="24"/>
          <w:vertAlign w:val="superscript"/>
        </w:rPr>
        <w:t>[</w:t>
      </w:r>
      <w:r w:rsidR="00615DFA" w:rsidRPr="00281CFA">
        <w:rPr>
          <w:rFonts w:ascii="Book Antiqua" w:hAnsi="Book Antiqua" w:cs="Times New Roman"/>
          <w:sz w:val="24"/>
          <w:szCs w:val="24"/>
          <w:vertAlign w:val="superscript"/>
        </w:rPr>
        <w:t>1</w:t>
      </w:r>
      <w:r w:rsidR="00B85192" w:rsidRPr="00281CFA">
        <w:rPr>
          <w:rFonts w:ascii="Book Antiqua" w:hAnsi="Book Antiqua" w:cs="Times New Roman"/>
          <w:sz w:val="24"/>
          <w:szCs w:val="24"/>
          <w:vertAlign w:val="superscript"/>
        </w:rPr>
        <w:t>4</w:t>
      </w:r>
      <w:r w:rsidR="00DC24FE" w:rsidRPr="00281CFA">
        <w:rPr>
          <w:rFonts w:ascii="Book Antiqua" w:hAnsi="Book Antiqua" w:cs="Times New Roman"/>
          <w:sz w:val="24"/>
          <w:szCs w:val="24"/>
          <w:vertAlign w:val="superscript"/>
        </w:rPr>
        <w:t>5</w:t>
      </w:r>
      <w:r w:rsidR="00615DFA" w:rsidRPr="00281CFA">
        <w:rPr>
          <w:rFonts w:ascii="Book Antiqua" w:hAnsi="Book Antiqua" w:cs="Times New Roman"/>
          <w:sz w:val="24"/>
          <w:szCs w:val="24"/>
          <w:vertAlign w:val="superscript"/>
        </w:rPr>
        <w:t>]</w:t>
      </w:r>
      <w:r w:rsidR="00D664DB" w:rsidRPr="00281CFA">
        <w:rPr>
          <w:rFonts w:ascii="Book Antiqua" w:hAnsi="Book Antiqua" w:cs="Times New Roman"/>
          <w:sz w:val="24"/>
          <w:szCs w:val="24"/>
        </w:rPr>
        <w:t>.</w:t>
      </w:r>
      <w:r w:rsidR="00542C42" w:rsidRPr="00281CFA">
        <w:rPr>
          <w:rFonts w:ascii="Book Antiqua" w:hAnsi="Book Antiqua" w:cs="Times New Roman"/>
          <w:sz w:val="24"/>
          <w:szCs w:val="24"/>
        </w:rPr>
        <w:t xml:space="preserve"> </w:t>
      </w:r>
      <w:r w:rsidR="00E63EA4" w:rsidRPr="00281CFA">
        <w:rPr>
          <w:rFonts w:ascii="Book Antiqua" w:hAnsi="Book Antiqua" w:cs="Times New Roman"/>
          <w:sz w:val="24"/>
          <w:szCs w:val="24"/>
        </w:rPr>
        <w:t>In</w:t>
      </w:r>
      <w:r w:rsidR="005C7D35" w:rsidRPr="00281CFA">
        <w:rPr>
          <w:rFonts w:ascii="Book Antiqua" w:hAnsi="Book Antiqua" w:cs="Times New Roman"/>
          <w:sz w:val="24"/>
          <w:szCs w:val="24"/>
        </w:rPr>
        <w:t>salt-sensitive hypertensive non-obesity</w:t>
      </w:r>
      <w:r w:rsidR="00D664DB" w:rsidRPr="00281CFA">
        <w:rPr>
          <w:rFonts w:ascii="Book Antiqua" w:hAnsi="Book Antiqua" w:cs="Times New Roman"/>
          <w:sz w:val="24"/>
          <w:szCs w:val="24"/>
        </w:rPr>
        <w:t xml:space="preserve">patients had </w:t>
      </w:r>
      <w:r w:rsidR="005C7D35" w:rsidRPr="00281CFA">
        <w:rPr>
          <w:rFonts w:ascii="Book Antiqua" w:hAnsi="Book Antiqua" w:cs="Times New Roman"/>
          <w:sz w:val="24"/>
          <w:szCs w:val="24"/>
        </w:rPr>
        <w:t xml:space="preserve">significantly </w:t>
      </w:r>
      <w:r w:rsidR="00D664DB" w:rsidRPr="00281CFA">
        <w:rPr>
          <w:rFonts w:ascii="Book Antiqua" w:hAnsi="Book Antiqua" w:cs="Times New Roman"/>
          <w:sz w:val="24"/>
          <w:szCs w:val="24"/>
        </w:rPr>
        <w:t xml:space="preserve">lower insulin sensitivity than </w:t>
      </w:r>
      <w:r w:rsidR="005C7D35" w:rsidRPr="00281CFA">
        <w:rPr>
          <w:rFonts w:ascii="Book Antiqua" w:hAnsi="Book Antiqua" w:cs="Times New Roman"/>
          <w:sz w:val="24"/>
          <w:szCs w:val="24"/>
        </w:rPr>
        <w:t xml:space="preserve">in </w:t>
      </w:r>
      <w:r w:rsidR="00D664DB" w:rsidRPr="00281CFA">
        <w:rPr>
          <w:rFonts w:ascii="Book Antiqua" w:hAnsi="Book Antiqua" w:cs="Times New Roman"/>
          <w:sz w:val="24"/>
          <w:szCs w:val="24"/>
        </w:rPr>
        <w:t>non-salt-sensitive</w:t>
      </w:r>
      <w:r w:rsidR="00542C42" w:rsidRPr="00281CFA">
        <w:rPr>
          <w:rFonts w:ascii="Book Antiqua" w:hAnsi="Book Antiqua" w:cs="Times New Roman"/>
          <w:sz w:val="24"/>
          <w:szCs w:val="24"/>
        </w:rPr>
        <w:t xml:space="preserve"> </w:t>
      </w:r>
      <w:r w:rsidR="004F4583" w:rsidRPr="00281CFA">
        <w:rPr>
          <w:rFonts w:ascii="Book Antiqua" w:hAnsi="Book Antiqua" w:cs="Times New Roman"/>
          <w:sz w:val="24"/>
          <w:szCs w:val="24"/>
        </w:rPr>
        <w:t xml:space="preserve">hypertensive </w:t>
      </w:r>
      <w:r w:rsidR="00A91DA8">
        <w:rPr>
          <w:rFonts w:ascii="Book Antiqua" w:hAnsi="Book Antiqua" w:cs="Times New Roman"/>
          <w:sz w:val="24"/>
          <w:szCs w:val="24"/>
        </w:rPr>
        <w:t>patients</w:t>
      </w:r>
      <w:r w:rsidR="00D664DB" w:rsidRPr="00281CFA">
        <w:rPr>
          <w:rFonts w:ascii="Book Antiqua" w:hAnsi="Book Antiqua" w:cs="Times New Roman"/>
          <w:sz w:val="24"/>
          <w:szCs w:val="24"/>
          <w:vertAlign w:val="superscript"/>
        </w:rPr>
        <w:t>[</w:t>
      </w:r>
      <w:r w:rsidR="007D2CCB" w:rsidRPr="00281CFA">
        <w:rPr>
          <w:rFonts w:ascii="Book Antiqua" w:hAnsi="Book Antiqua" w:cs="Times New Roman"/>
          <w:sz w:val="24"/>
          <w:szCs w:val="24"/>
          <w:vertAlign w:val="superscript"/>
        </w:rPr>
        <w:t>1</w:t>
      </w:r>
      <w:r w:rsidR="00B85192" w:rsidRPr="00281CFA">
        <w:rPr>
          <w:rFonts w:ascii="Book Antiqua" w:hAnsi="Book Antiqua" w:cs="Times New Roman"/>
          <w:sz w:val="24"/>
          <w:szCs w:val="24"/>
          <w:vertAlign w:val="superscript"/>
        </w:rPr>
        <w:t>4</w:t>
      </w:r>
      <w:r w:rsidR="00DC24FE" w:rsidRPr="00281CFA">
        <w:rPr>
          <w:rFonts w:ascii="Book Antiqua" w:hAnsi="Book Antiqua" w:cs="Times New Roman"/>
          <w:sz w:val="24"/>
          <w:szCs w:val="24"/>
          <w:vertAlign w:val="superscript"/>
        </w:rPr>
        <w:t>6</w:t>
      </w:r>
      <w:r w:rsidR="00615DFA" w:rsidRPr="00281CFA">
        <w:rPr>
          <w:rFonts w:ascii="Book Antiqua" w:hAnsi="Book Antiqua" w:cs="Times New Roman"/>
          <w:sz w:val="24"/>
          <w:szCs w:val="24"/>
          <w:vertAlign w:val="superscript"/>
        </w:rPr>
        <w:t>]</w:t>
      </w:r>
      <w:r w:rsidR="00D664DB" w:rsidRPr="00281CFA">
        <w:rPr>
          <w:rFonts w:ascii="Book Antiqua" w:hAnsi="Book Antiqua" w:cs="Times New Roman"/>
          <w:sz w:val="24"/>
          <w:szCs w:val="24"/>
        </w:rPr>
        <w:t>.</w:t>
      </w:r>
      <w:r w:rsidR="00542C42" w:rsidRPr="00281CFA">
        <w:rPr>
          <w:rFonts w:ascii="Book Antiqua" w:hAnsi="Book Antiqua" w:cs="Times New Roman"/>
          <w:sz w:val="24"/>
          <w:szCs w:val="24"/>
        </w:rPr>
        <w:t xml:space="preserve"> </w:t>
      </w:r>
      <w:r w:rsidR="002F10F5" w:rsidRPr="00281CFA">
        <w:rPr>
          <w:rFonts w:ascii="Book Antiqua" w:hAnsi="Book Antiqua" w:cs="Times New Roman"/>
          <w:sz w:val="24"/>
          <w:szCs w:val="24"/>
        </w:rPr>
        <w:t>Insulin resistance cause</w:t>
      </w:r>
      <w:r w:rsidR="00E63EA4" w:rsidRPr="00281CFA">
        <w:rPr>
          <w:rFonts w:ascii="Book Antiqua" w:hAnsi="Book Antiqua" w:cs="Times New Roman"/>
          <w:sz w:val="24"/>
          <w:szCs w:val="24"/>
        </w:rPr>
        <w:t xml:space="preserve">d </w:t>
      </w:r>
      <w:r w:rsidR="005C7D35" w:rsidRPr="00281CFA">
        <w:rPr>
          <w:rFonts w:ascii="Book Antiqua" w:hAnsi="Book Antiqua" w:cs="Times New Roman"/>
          <w:sz w:val="24"/>
          <w:szCs w:val="24"/>
        </w:rPr>
        <w:t>salt-sensitive hypertensive</w:t>
      </w:r>
      <w:r w:rsidR="00A3483D" w:rsidRPr="00281CFA">
        <w:rPr>
          <w:rFonts w:ascii="Book Antiqua" w:hAnsi="Book Antiqua" w:cs="Times New Roman"/>
          <w:sz w:val="24"/>
          <w:szCs w:val="24"/>
        </w:rPr>
        <w:t xml:space="preserve"> obesity and/or</w:t>
      </w:r>
      <w:r w:rsidR="008305DB" w:rsidRPr="00281CFA">
        <w:rPr>
          <w:rFonts w:ascii="Book Antiqua" w:hAnsi="Book Antiqua" w:cs="Times New Roman"/>
          <w:sz w:val="24"/>
          <w:szCs w:val="24"/>
        </w:rPr>
        <w:t xml:space="preserve"> </w:t>
      </w:r>
      <w:r w:rsidR="00A3483D" w:rsidRPr="00281CFA">
        <w:rPr>
          <w:rFonts w:ascii="Book Antiqua" w:hAnsi="Book Antiqua" w:cs="Times New Roman"/>
          <w:sz w:val="24"/>
          <w:szCs w:val="24"/>
        </w:rPr>
        <w:t>metabolic syndrome patients</w:t>
      </w:r>
      <w:r w:rsidR="002F10F5" w:rsidRPr="00281CFA">
        <w:rPr>
          <w:rFonts w:ascii="Book Antiqua" w:hAnsi="Book Antiqua" w:cs="Times New Roman"/>
          <w:sz w:val="24"/>
          <w:szCs w:val="24"/>
          <w:vertAlign w:val="superscript"/>
        </w:rPr>
        <w:t>[</w:t>
      </w:r>
      <w:r w:rsidR="007D2CCB" w:rsidRPr="00281CFA">
        <w:rPr>
          <w:rFonts w:ascii="Book Antiqua" w:hAnsi="Book Antiqua" w:cs="Times New Roman"/>
          <w:sz w:val="24"/>
          <w:szCs w:val="24"/>
          <w:vertAlign w:val="superscript"/>
        </w:rPr>
        <w:t>1</w:t>
      </w:r>
      <w:r w:rsidR="00B85192" w:rsidRPr="00281CFA">
        <w:rPr>
          <w:rFonts w:ascii="Book Antiqua" w:hAnsi="Book Antiqua" w:cs="Times New Roman"/>
          <w:sz w:val="24"/>
          <w:szCs w:val="24"/>
          <w:vertAlign w:val="superscript"/>
        </w:rPr>
        <w:t>25</w:t>
      </w:r>
      <w:r w:rsidR="00615DFA" w:rsidRPr="00281CFA">
        <w:rPr>
          <w:rFonts w:ascii="Book Antiqua" w:hAnsi="Book Antiqua" w:cs="Times New Roman"/>
          <w:sz w:val="24"/>
          <w:szCs w:val="24"/>
          <w:vertAlign w:val="superscript"/>
        </w:rPr>
        <w:t>]</w:t>
      </w:r>
      <w:r w:rsidR="002F10F5" w:rsidRPr="00281CFA">
        <w:rPr>
          <w:rFonts w:ascii="Book Antiqua" w:hAnsi="Book Antiqua" w:cs="Times New Roman"/>
          <w:sz w:val="24"/>
          <w:szCs w:val="24"/>
        </w:rPr>
        <w:t>.</w:t>
      </w:r>
      <w:r w:rsidR="00542C42" w:rsidRPr="00281CFA">
        <w:rPr>
          <w:rFonts w:ascii="Book Antiqua" w:hAnsi="Book Antiqua" w:cs="Times New Roman"/>
          <w:sz w:val="24"/>
          <w:szCs w:val="24"/>
        </w:rPr>
        <w:t xml:space="preserve"> </w:t>
      </w:r>
      <w:r w:rsidR="0001500A" w:rsidRPr="00281CFA">
        <w:rPr>
          <w:rFonts w:ascii="Book Antiqua" w:hAnsi="Book Antiqua" w:cs="Times New Roman"/>
          <w:sz w:val="24"/>
          <w:szCs w:val="24"/>
        </w:rPr>
        <w:t>Increase</w:t>
      </w:r>
      <w:r w:rsidR="00E63EA4" w:rsidRPr="00281CFA">
        <w:rPr>
          <w:rFonts w:ascii="Book Antiqua" w:hAnsi="Book Antiqua" w:cs="Times New Roman"/>
          <w:sz w:val="24"/>
          <w:szCs w:val="24"/>
        </w:rPr>
        <w:t>d</w:t>
      </w:r>
      <w:r w:rsidR="00C27018" w:rsidRPr="00281CFA">
        <w:rPr>
          <w:rFonts w:ascii="Book Antiqua" w:hAnsi="Book Antiqua" w:cs="Times New Roman"/>
          <w:sz w:val="24"/>
          <w:szCs w:val="24"/>
        </w:rPr>
        <w:t xml:space="preserve"> </w:t>
      </w:r>
      <w:r w:rsidR="00E63EA4" w:rsidRPr="00281CFA">
        <w:rPr>
          <w:rFonts w:ascii="Book Antiqua" w:hAnsi="Book Antiqua" w:cs="Times New Roman"/>
          <w:sz w:val="24"/>
          <w:szCs w:val="24"/>
        </w:rPr>
        <w:t xml:space="preserve">renal ROS overproduction </w:t>
      </w:r>
      <w:r w:rsidR="0001500A" w:rsidRPr="00281CFA">
        <w:rPr>
          <w:rFonts w:ascii="Book Antiqua" w:hAnsi="Book Antiqua" w:cs="Times New Roman"/>
          <w:sz w:val="24"/>
          <w:szCs w:val="24"/>
        </w:rPr>
        <w:t xml:space="preserve">may </w:t>
      </w:r>
      <w:r w:rsidR="00E63EA4" w:rsidRPr="00281CFA">
        <w:rPr>
          <w:rFonts w:ascii="Book Antiqua" w:hAnsi="Book Antiqua" w:cs="Times New Roman"/>
          <w:sz w:val="24"/>
          <w:szCs w:val="24"/>
        </w:rPr>
        <w:t>increase</w:t>
      </w:r>
      <w:r w:rsidR="00A3483D" w:rsidRPr="00281CFA">
        <w:rPr>
          <w:rFonts w:ascii="Book Antiqua" w:hAnsi="Book Antiqua" w:cs="Times New Roman"/>
          <w:sz w:val="24"/>
          <w:szCs w:val="24"/>
        </w:rPr>
        <w:t xml:space="preserve"> the salt sensitive</w:t>
      </w:r>
      <w:r w:rsidR="00542C42" w:rsidRPr="00281CFA">
        <w:rPr>
          <w:rFonts w:ascii="Book Antiqua" w:hAnsi="Book Antiqua" w:cs="Times New Roman"/>
          <w:sz w:val="24"/>
          <w:szCs w:val="24"/>
        </w:rPr>
        <w:t xml:space="preserve"> </w:t>
      </w:r>
      <w:r w:rsidR="00A3483D" w:rsidRPr="00281CFA">
        <w:rPr>
          <w:rFonts w:ascii="Book Antiqua" w:hAnsi="Book Antiqua" w:cs="Times New Roman"/>
          <w:sz w:val="24"/>
          <w:szCs w:val="24"/>
        </w:rPr>
        <w:t>hypertension</w:t>
      </w:r>
      <w:r w:rsidR="00E63EA4" w:rsidRPr="00281CFA">
        <w:rPr>
          <w:rFonts w:ascii="Book Antiqua" w:hAnsi="Book Antiqua" w:cs="Times New Roman"/>
          <w:sz w:val="24"/>
          <w:szCs w:val="24"/>
          <w:vertAlign w:val="superscript"/>
        </w:rPr>
        <w:t>[147]</w:t>
      </w:r>
      <w:r w:rsidR="0001500A" w:rsidRPr="00281CFA">
        <w:rPr>
          <w:rFonts w:ascii="Book Antiqua" w:hAnsi="Book Antiqua" w:cs="Times New Roman"/>
          <w:sz w:val="24"/>
          <w:szCs w:val="24"/>
        </w:rPr>
        <w:t>.</w:t>
      </w:r>
      <w:r w:rsidR="00542C42" w:rsidRPr="00281CFA">
        <w:rPr>
          <w:rFonts w:ascii="Book Antiqua" w:hAnsi="Book Antiqua" w:cs="Times New Roman"/>
          <w:sz w:val="24"/>
          <w:szCs w:val="24"/>
        </w:rPr>
        <w:t xml:space="preserve"> </w:t>
      </w:r>
      <w:r w:rsidR="0001500A" w:rsidRPr="00281CFA">
        <w:rPr>
          <w:rFonts w:ascii="Book Antiqua" w:hAnsi="Book Antiqua" w:cs="Times New Roman"/>
          <w:sz w:val="24"/>
          <w:szCs w:val="24"/>
        </w:rPr>
        <w:t xml:space="preserve">Then, </w:t>
      </w:r>
      <w:r w:rsidR="00E63EA4" w:rsidRPr="00281CFA">
        <w:rPr>
          <w:rFonts w:ascii="Book Antiqua" w:hAnsi="Book Antiqua" w:cs="Times New Roman"/>
          <w:sz w:val="24"/>
          <w:szCs w:val="24"/>
        </w:rPr>
        <w:t xml:space="preserve">increased renal oxidative stress </w:t>
      </w:r>
      <w:r w:rsidR="0001500A" w:rsidRPr="00281CFA">
        <w:rPr>
          <w:rFonts w:ascii="Book Antiqua" w:hAnsi="Book Antiqua" w:cs="Times New Roman"/>
          <w:sz w:val="24"/>
          <w:szCs w:val="24"/>
        </w:rPr>
        <w:t>may contribute to</w:t>
      </w:r>
      <w:r w:rsidR="00C27018" w:rsidRPr="00281CFA">
        <w:rPr>
          <w:rFonts w:ascii="Book Antiqua" w:hAnsi="Book Antiqua" w:cs="Times New Roman"/>
          <w:sz w:val="24"/>
          <w:szCs w:val="24"/>
        </w:rPr>
        <w:t xml:space="preserve"> </w:t>
      </w:r>
      <w:r w:rsidR="004029AB" w:rsidRPr="00281CFA">
        <w:rPr>
          <w:rFonts w:ascii="Book Antiqua" w:hAnsi="Book Antiqua" w:cs="Times New Roman"/>
          <w:sz w:val="24"/>
          <w:szCs w:val="24"/>
        </w:rPr>
        <w:t xml:space="preserve">cause </w:t>
      </w:r>
      <w:r w:rsidR="00A3483D" w:rsidRPr="00281CFA">
        <w:rPr>
          <w:rFonts w:ascii="Book Antiqua" w:hAnsi="Book Antiqua" w:cs="Times New Roman"/>
          <w:sz w:val="24"/>
          <w:szCs w:val="24"/>
        </w:rPr>
        <w:t>salt</w:t>
      </w:r>
      <w:r w:rsidR="004029AB" w:rsidRPr="00281CFA">
        <w:rPr>
          <w:rFonts w:ascii="Book Antiqua" w:hAnsi="Book Antiqua" w:cs="Times New Roman"/>
          <w:sz w:val="24"/>
          <w:szCs w:val="24"/>
        </w:rPr>
        <w:t>-</w:t>
      </w:r>
      <w:r w:rsidR="00A3483D" w:rsidRPr="00281CFA">
        <w:rPr>
          <w:rFonts w:ascii="Book Antiqua" w:hAnsi="Book Antiqua" w:cs="Times New Roman"/>
          <w:sz w:val="24"/>
          <w:szCs w:val="24"/>
        </w:rPr>
        <w:t>sensitive hypertension</w:t>
      </w:r>
      <w:r w:rsidR="00C27018" w:rsidRPr="00281CFA">
        <w:rPr>
          <w:rFonts w:ascii="Book Antiqua" w:hAnsi="Book Antiqua" w:cs="Times New Roman"/>
          <w:sz w:val="24"/>
          <w:szCs w:val="24"/>
        </w:rPr>
        <w:t xml:space="preserve"> </w:t>
      </w:r>
      <w:r w:rsidR="0001500A" w:rsidRPr="00281CFA">
        <w:rPr>
          <w:rFonts w:ascii="Book Antiqua" w:hAnsi="Book Antiqua" w:cs="Times New Roman"/>
          <w:sz w:val="24"/>
          <w:szCs w:val="24"/>
        </w:rPr>
        <w:t xml:space="preserve">development. </w:t>
      </w:r>
      <w:r w:rsidR="004029AB" w:rsidRPr="00281CFA">
        <w:rPr>
          <w:rFonts w:ascii="Book Antiqua" w:hAnsi="Book Antiqua" w:cs="Times New Roman"/>
          <w:sz w:val="24"/>
          <w:szCs w:val="24"/>
        </w:rPr>
        <w:t>Moreover</w:t>
      </w:r>
      <w:r w:rsidR="00F571D0" w:rsidRPr="00281CFA">
        <w:rPr>
          <w:rFonts w:ascii="Book Antiqua" w:hAnsi="Book Antiqua" w:cs="Times New Roman"/>
          <w:sz w:val="24"/>
          <w:szCs w:val="24"/>
        </w:rPr>
        <w:t xml:space="preserve">, </w:t>
      </w:r>
      <w:r w:rsidR="004029AB" w:rsidRPr="00281CFA">
        <w:rPr>
          <w:rFonts w:ascii="Book Antiqua" w:hAnsi="Book Antiqua" w:cs="Times New Roman"/>
          <w:sz w:val="24"/>
          <w:szCs w:val="24"/>
        </w:rPr>
        <w:t xml:space="preserve">ROS overproduction in </w:t>
      </w:r>
      <w:r w:rsidR="00A3483D" w:rsidRPr="00281CFA">
        <w:rPr>
          <w:rFonts w:ascii="Book Antiqua" w:hAnsi="Book Antiqua" w:cs="Times New Roman"/>
          <w:sz w:val="24"/>
          <w:szCs w:val="24"/>
        </w:rPr>
        <w:t>vascular endothelial</w:t>
      </w:r>
      <w:r w:rsidR="004029AB" w:rsidRPr="00281CFA">
        <w:rPr>
          <w:rFonts w:ascii="Book Antiqua" w:hAnsi="Book Antiqua" w:cs="Times New Roman"/>
          <w:sz w:val="24"/>
          <w:szCs w:val="24"/>
        </w:rPr>
        <w:t xml:space="preserve"> cells</w:t>
      </w:r>
      <w:r w:rsidR="0027548A" w:rsidRPr="00281CFA">
        <w:rPr>
          <w:rFonts w:ascii="Book Antiqua" w:hAnsi="Book Antiqua" w:cs="Times New Roman"/>
          <w:sz w:val="24"/>
          <w:szCs w:val="24"/>
        </w:rPr>
        <w:t xml:space="preserve"> </w:t>
      </w:r>
      <w:r w:rsidR="0001500A" w:rsidRPr="00281CFA">
        <w:rPr>
          <w:rFonts w:ascii="Book Antiqua" w:hAnsi="Book Antiqua" w:cs="Times New Roman"/>
          <w:sz w:val="24"/>
          <w:szCs w:val="24"/>
        </w:rPr>
        <w:t>suppress</w:t>
      </w:r>
      <w:r w:rsidR="00A3483D" w:rsidRPr="00281CFA">
        <w:rPr>
          <w:rFonts w:ascii="Book Antiqua" w:hAnsi="Book Antiqua" w:cs="Times New Roman"/>
          <w:sz w:val="24"/>
          <w:szCs w:val="24"/>
        </w:rPr>
        <w:t>es</w:t>
      </w:r>
      <w:r w:rsidR="0027548A" w:rsidRPr="00281CFA">
        <w:rPr>
          <w:rFonts w:ascii="Book Antiqua" w:hAnsi="Book Antiqua" w:cs="Times New Roman"/>
          <w:sz w:val="24"/>
          <w:szCs w:val="24"/>
        </w:rPr>
        <w:t xml:space="preserve"> </w:t>
      </w:r>
      <w:r w:rsidR="00A3483D" w:rsidRPr="00281CFA">
        <w:rPr>
          <w:rFonts w:ascii="Book Antiqua" w:hAnsi="Book Antiqua" w:cs="Times New Roman"/>
          <w:sz w:val="24"/>
          <w:szCs w:val="24"/>
        </w:rPr>
        <w:t xml:space="preserve">the </w:t>
      </w:r>
      <w:r w:rsidR="000B7115">
        <w:rPr>
          <w:rFonts w:ascii="Book Antiqua" w:hAnsi="Book Antiqua" w:cs="Times New Roman"/>
          <w:sz w:val="24"/>
          <w:szCs w:val="24"/>
        </w:rPr>
        <w:t>NO-dependent vasodilation</w:t>
      </w:r>
      <w:r w:rsidR="0001500A" w:rsidRPr="00281CFA">
        <w:rPr>
          <w:rFonts w:ascii="Book Antiqua" w:hAnsi="Book Antiqua" w:cs="Times New Roman"/>
          <w:sz w:val="24"/>
          <w:szCs w:val="24"/>
          <w:vertAlign w:val="superscript"/>
        </w:rPr>
        <w:t>[</w:t>
      </w:r>
      <w:r w:rsidR="00615DFA" w:rsidRPr="00281CFA">
        <w:rPr>
          <w:rFonts w:ascii="Book Antiqua" w:hAnsi="Book Antiqua" w:cs="Times New Roman"/>
          <w:sz w:val="24"/>
          <w:szCs w:val="24"/>
          <w:vertAlign w:val="superscript"/>
        </w:rPr>
        <w:t>1</w:t>
      </w:r>
      <w:r w:rsidR="00B85192" w:rsidRPr="00281CFA">
        <w:rPr>
          <w:rFonts w:ascii="Book Antiqua" w:hAnsi="Book Antiqua" w:cs="Times New Roman"/>
          <w:sz w:val="24"/>
          <w:szCs w:val="24"/>
          <w:vertAlign w:val="superscript"/>
        </w:rPr>
        <w:t>4</w:t>
      </w:r>
      <w:r w:rsidR="00DC24FE" w:rsidRPr="00281CFA">
        <w:rPr>
          <w:rFonts w:ascii="Book Antiqua" w:hAnsi="Book Antiqua" w:cs="Times New Roman"/>
          <w:sz w:val="24"/>
          <w:szCs w:val="24"/>
          <w:vertAlign w:val="superscript"/>
        </w:rPr>
        <w:t>8</w:t>
      </w:r>
      <w:r w:rsidR="00615DFA" w:rsidRPr="00281CFA">
        <w:rPr>
          <w:rFonts w:ascii="Book Antiqua" w:hAnsi="Book Antiqua" w:cs="Times New Roman"/>
          <w:sz w:val="24"/>
          <w:szCs w:val="24"/>
          <w:vertAlign w:val="superscript"/>
        </w:rPr>
        <w:t>]</w:t>
      </w:r>
      <w:r w:rsidR="00A3483D" w:rsidRPr="00281CFA">
        <w:rPr>
          <w:rFonts w:ascii="Book Antiqua" w:hAnsi="Book Antiqua" w:cs="Times New Roman"/>
          <w:sz w:val="24"/>
          <w:szCs w:val="24"/>
        </w:rPr>
        <w:t xml:space="preserve"> and </w:t>
      </w:r>
      <w:r w:rsidR="0001500A" w:rsidRPr="00281CFA">
        <w:rPr>
          <w:rFonts w:ascii="Book Antiqua" w:hAnsi="Book Antiqua" w:cs="Times New Roman"/>
          <w:sz w:val="24"/>
          <w:szCs w:val="24"/>
        </w:rPr>
        <w:t>m</w:t>
      </w:r>
      <w:r w:rsidR="00A3483D" w:rsidRPr="00281CFA">
        <w:rPr>
          <w:rFonts w:ascii="Book Antiqua" w:hAnsi="Book Antiqua" w:cs="Times New Roman"/>
          <w:sz w:val="24"/>
          <w:szCs w:val="24"/>
        </w:rPr>
        <w:t xml:space="preserve">ay </w:t>
      </w:r>
      <w:r w:rsidR="0001500A" w:rsidRPr="00281CFA">
        <w:rPr>
          <w:rFonts w:ascii="Book Antiqua" w:hAnsi="Book Antiqua" w:cs="Times New Roman"/>
          <w:sz w:val="24"/>
          <w:szCs w:val="24"/>
        </w:rPr>
        <w:t xml:space="preserve">play </w:t>
      </w:r>
      <w:r w:rsidR="00F571D0" w:rsidRPr="00281CFA">
        <w:rPr>
          <w:rFonts w:ascii="Book Antiqua" w:hAnsi="Book Antiqua" w:cs="Times New Roman"/>
          <w:sz w:val="24"/>
          <w:szCs w:val="24"/>
        </w:rPr>
        <w:t>the</w:t>
      </w:r>
      <w:r w:rsidR="00A3483D" w:rsidRPr="00281CFA">
        <w:rPr>
          <w:rFonts w:ascii="Book Antiqua" w:hAnsi="Book Antiqua" w:cs="Times New Roman"/>
          <w:sz w:val="24"/>
          <w:szCs w:val="24"/>
        </w:rPr>
        <w:t xml:space="preserve"> role in the salt</w:t>
      </w:r>
      <w:r w:rsidR="004029AB" w:rsidRPr="00281CFA">
        <w:rPr>
          <w:rFonts w:ascii="Book Antiqua" w:hAnsi="Book Antiqua" w:cs="Times New Roman"/>
          <w:sz w:val="24"/>
          <w:szCs w:val="24"/>
        </w:rPr>
        <w:t>-</w:t>
      </w:r>
      <w:r w:rsidR="00A3483D" w:rsidRPr="00281CFA">
        <w:rPr>
          <w:rFonts w:ascii="Book Antiqua" w:hAnsi="Book Antiqua" w:cs="Times New Roman"/>
          <w:sz w:val="24"/>
          <w:szCs w:val="24"/>
        </w:rPr>
        <w:t>sensitive hypertension development</w:t>
      </w:r>
      <w:r w:rsidR="0001500A" w:rsidRPr="00281CFA">
        <w:rPr>
          <w:rFonts w:ascii="Book Antiqua" w:hAnsi="Book Antiqua" w:cs="Times New Roman"/>
          <w:sz w:val="24"/>
          <w:szCs w:val="24"/>
        </w:rPr>
        <w:t>.</w:t>
      </w:r>
    </w:p>
    <w:p w:rsidR="000B7115" w:rsidRPr="00281CFA" w:rsidRDefault="000B7115" w:rsidP="00281CFA">
      <w:pPr>
        <w:autoSpaceDE w:val="0"/>
        <w:autoSpaceDN w:val="0"/>
        <w:adjustRightInd w:val="0"/>
        <w:spacing w:after="0" w:line="360" w:lineRule="auto"/>
        <w:jc w:val="both"/>
        <w:rPr>
          <w:rFonts w:ascii="Book Antiqua" w:hAnsi="Book Antiqua" w:cs="Times New Roman"/>
          <w:sz w:val="24"/>
          <w:szCs w:val="24"/>
          <w:lang w:eastAsia="zh-CN"/>
        </w:rPr>
      </w:pPr>
    </w:p>
    <w:p w:rsidR="009D334A" w:rsidRPr="000B7115" w:rsidRDefault="009D334A" w:rsidP="00281CFA">
      <w:pPr>
        <w:autoSpaceDE w:val="0"/>
        <w:autoSpaceDN w:val="0"/>
        <w:adjustRightInd w:val="0"/>
        <w:spacing w:after="0" w:line="360" w:lineRule="auto"/>
        <w:jc w:val="both"/>
        <w:rPr>
          <w:rFonts w:ascii="Book Antiqua" w:hAnsi="Book Antiqua" w:cs="Times New Roman"/>
          <w:b/>
          <w:bCs/>
          <w:i/>
          <w:sz w:val="24"/>
          <w:szCs w:val="24"/>
        </w:rPr>
      </w:pPr>
      <w:r w:rsidRPr="000B7115">
        <w:rPr>
          <w:rFonts w:ascii="Book Antiqua" w:hAnsi="Book Antiqua" w:cs="Times New Roman"/>
          <w:b/>
          <w:bCs/>
          <w:i/>
          <w:sz w:val="24"/>
          <w:szCs w:val="24"/>
        </w:rPr>
        <w:t>Oxidative stress in type 2 diabetes</w:t>
      </w:r>
    </w:p>
    <w:p w:rsidR="009D334A" w:rsidRDefault="00DC24FE"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sz w:val="24"/>
          <w:szCs w:val="24"/>
        </w:rPr>
        <w:t>Many</w:t>
      </w:r>
      <w:r w:rsidR="0027548A" w:rsidRPr="00281CFA">
        <w:rPr>
          <w:rFonts w:ascii="Book Antiqua" w:hAnsi="Book Antiqua" w:cs="Times New Roman"/>
          <w:sz w:val="24"/>
          <w:szCs w:val="24"/>
        </w:rPr>
        <w:t xml:space="preserve"> </w:t>
      </w:r>
      <w:r w:rsidR="006C59AA" w:rsidRPr="00281CFA">
        <w:rPr>
          <w:rFonts w:ascii="Book Antiqua" w:hAnsi="Book Antiqua" w:cs="Times New Roman"/>
          <w:sz w:val="24"/>
          <w:szCs w:val="24"/>
        </w:rPr>
        <w:t xml:space="preserve">research </w:t>
      </w:r>
      <w:r w:rsidR="009D334A" w:rsidRPr="00281CFA">
        <w:rPr>
          <w:rFonts w:ascii="Book Antiqua" w:hAnsi="Book Antiqua" w:cs="Times New Roman"/>
          <w:sz w:val="24"/>
          <w:szCs w:val="24"/>
        </w:rPr>
        <w:t>studies demonstrat</w:t>
      </w:r>
      <w:r w:rsidR="006C59AA" w:rsidRPr="00281CFA">
        <w:rPr>
          <w:rFonts w:ascii="Book Antiqua" w:hAnsi="Book Antiqua" w:cs="Times New Roman"/>
          <w:sz w:val="24"/>
          <w:szCs w:val="24"/>
        </w:rPr>
        <w:t>ed</w:t>
      </w:r>
      <w:r w:rsidR="009D334A" w:rsidRPr="00281CFA">
        <w:rPr>
          <w:rFonts w:ascii="Book Antiqua" w:hAnsi="Book Antiqua" w:cs="Times New Roman"/>
          <w:sz w:val="24"/>
          <w:szCs w:val="24"/>
        </w:rPr>
        <w:t xml:space="preserve"> that </w:t>
      </w:r>
      <w:r w:rsidRPr="00281CFA">
        <w:rPr>
          <w:rFonts w:ascii="Book Antiqua" w:hAnsi="Book Antiqua" w:cs="Times New Roman"/>
          <w:sz w:val="24"/>
          <w:szCs w:val="24"/>
        </w:rPr>
        <w:t>T2DM</w:t>
      </w:r>
      <w:r w:rsidR="009D334A" w:rsidRPr="00281CFA">
        <w:rPr>
          <w:rFonts w:ascii="Book Antiqua" w:hAnsi="Book Antiqua" w:cs="Times New Roman"/>
          <w:sz w:val="24"/>
          <w:szCs w:val="24"/>
        </w:rPr>
        <w:t xml:space="preserve"> patients have increased </w:t>
      </w:r>
      <w:r w:rsidR="006C59AA" w:rsidRPr="00281CFA">
        <w:rPr>
          <w:rFonts w:ascii="Book Antiqua" w:hAnsi="Book Antiqua" w:cs="Times New Roman"/>
          <w:sz w:val="24"/>
          <w:szCs w:val="24"/>
        </w:rPr>
        <w:t>ROS production</w:t>
      </w:r>
      <w:r w:rsidR="009D334A" w:rsidRPr="00281CFA">
        <w:rPr>
          <w:rFonts w:ascii="Book Antiqua" w:hAnsi="Book Antiqua" w:cs="Times New Roman"/>
          <w:sz w:val="24"/>
          <w:szCs w:val="24"/>
        </w:rPr>
        <w:t xml:space="preserve">-induced </w:t>
      </w:r>
      <w:r w:rsidR="006C59AA" w:rsidRPr="00281CFA">
        <w:rPr>
          <w:rFonts w:ascii="Book Antiqua" w:hAnsi="Book Antiqua" w:cs="Times New Roman"/>
          <w:sz w:val="24"/>
          <w:szCs w:val="24"/>
        </w:rPr>
        <w:t xml:space="preserve">higher oxidative </w:t>
      </w:r>
      <w:r w:rsidR="009D334A" w:rsidRPr="00281CFA">
        <w:rPr>
          <w:rFonts w:ascii="Book Antiqua" w:hAnsi="Book Antiqua" w:cs="Times New Roman"/>
          <w:sz w:val="24"/>
          <w:szCs w:val="24"/>
        </w:rPr>
        <w:t xml:space="preserve">damage in the circulation </w:t>
      </w:r>
      <w:r w:rsidR="006C59AA" w:rsidRPr="00281CFA">
        <w:rPr>
          <w:rFonts w:ascii="Book Antiqua" w:hAnsi="Book Antiqua" w:cs="Times New Roman"/>
          <w:sz w:val="24"/>
          <w:szCs w:val="24"/>
        </w:rPr>
        <w:t>and</w:t>
      </w:r>
      <w:r w:rsidR="009D334A" w:rsidRPr="00281CFA">
        <w:rPr>
          <w:rFonts w:ascii="Book Antiqua" w:hAnsi="Book Antiqua" w:cs="Times New Roman"/>
          <w:sz w:val="24"/>
          <w:szCs w:val="24"/>
        </w:rPr>
        <w:t xml:space="preserve"> also have reduced antioxidant defenses</w:t>
      </w:r>
      <w:r w:rsidR="006C59AA" w:rsidRPr="00281CFA">
        <w:rPr>
          <w:rFonts w:ascii="Book Antiqua" w:hAnsi="Book Antiqua" w:cs="Times New Roman"/>
          <w:sz w:val="24"/>
          <w:szCs w:val="24"/>
        </w:rPr>
        <w:t xml:space="preserve"> mechanisms</w:t>
      </w:r>
      <w:r w:rsidR="009D334A" w:rsidRPr="00281CFA">
        <w:rPr>
          <w:rFonts w:ascii="Book Antiqua" w:hAnsi="Book Antiqua" w:cs="Times New Roman"/>
          <w:sz w:val="24"/>
          <w:szCs w:val="24"/>
          <w:vertAlign w:val="superscript"/>
        </w:rPr>
        <w:t>[</w:t>
      </w:r>
      <w:r w:rsidR="007D2CCB" w:rsidRPr="00281CFA">
        <w:rPr>
          <w:rFonts w:ascii="Book Antiqua" w:hAnsi="Book Antiqua" w:cs="Times New Roman"/>
          <w:sz w:val="24"/>
          <w:szCs w:val="24"/>
          <w:vertAlign w:val="superscript"/>
        </w:rPr>
        <w:t>1</w:t>
      </w:r>
      <w:r w:rsidRPr="00281CFA">
        <w:rPr>
          <w:rFonts w:ascii="Book Antiqua" w:hAnsi="Book Antiqua" w:cs="Times New Roman"/>
          <w:sz w:val="24"/>
          <w:szCs w:val="24"/>
          <w:vertAlign w:val="superscript"/>
        </w:rPr>
        <w:t>49</w:t>
      </w:r>
      <w:r w:rsidR="00410191" w:rsidRPr="00281CFA">
        <w:rPr>
          <w:rFonts w:ascii="Book Antiqua" w:hAnsi="Book Antiqua" w:cs="Times New Roman"/>
          <w:sz w:val="24"/>
          <w:szCs w:val="24"/>
          <w:vertAlign w:val="superscript"/>
        </w:rPr>
        <w:t>-</w:t>
      </w:r>
      <w:r w:rsidR="007D2CCB" w:rsidRPr="00281CFA">
        <w:rPr>
          <w:rFonts w:ascii="Book Antiqua" w:hAnsi="Book Antiqua" w:cs="Times New Roman"/>
          <w:sz w:val="24"/>
          <w:szCs w:val="24"/>
          <w:vertAlign w:val="superscript"/>
        </w:rPr>
        <w:t>1</w:t>
      </w:r>
      <w:r w:rsidR="00B85192" w:rsidRPr="00281CFA">
        <w:rPr>
          <w:rFonts w:ascii="Book Antiqua" w:hAnsi="Book Antiqua" w:cs="Times New Roman"/>
          <w:sz w:val="24"/>
          <w:szCs w:val="24"/>
          <w:vertAlign w:val="superscript"/>
        </w:rPr>
        <w:t>5</w:t>
      </w:r>
      <w:r w:rsidRPr="00281CFA">
        <w:rPr>
          <w:rFonts w:ascii="Book Antiqua" w:hAnsi="Book Antiqua" w:cs="Times New Roman"/>
          <w:sz w:val="24"/>
          <w:szCs w:val="24"/>
          <w:vertAlign w:val="superscript"/>
        </w:rPr>
        <w:t>2</w:t>
      </w:r>
      <w:r w:rsidR="00615DFA" w:rsidRPr="00281CFA">
        <w:rPr>
          <w:rFonts w:ascii="Book Antiqua" w:hAnsi="Book Antiqua" w:cs="Times New Roman"/>
          <w:sz w:val="24"/>
          <w:szCs w:val="24"/>
          <w:vertAlign w:val="superscript"/>
        </w:rPr>
        <w:t>]</w:t>
      </w:r>
      <w:r w:rsidR="009D334A" w:rsidRPr="00281CFA">
        <w:rPr>
          <w:rFonts w:ascii="Book Antiqua" w:hAnsi="Book Antiqua" w:cs="Times New Roman"/>
          <w:sz w:val="24"/>
          <w:szCs w:val="24"/>
        </w:rPr>
        <w:t xml:space="preserve">. </w:t>
      </w:r>
      <w:r w:rsidR="006C59AA" w:rsidRPr="00281CFA">
        <w:rPr>
          <w:rFonts w:ascii="Book Antiqua" w:hAnsi="Book Antiqua" w:cs="Times New Roman"/>
          <w:sz w:val="24"/>
          <w:szCs w:val="24"/>
        </w:rPr>
        <w:t xml:space="preserve">Increased ROS </w:t>
      </w:r>
      <w:r w:rsidR="0094360C" w:rsidRPr="00281CFA">
        <w:rPr>
          <w:rFonts w:ascii="Book Antiqua" w:hAnsi="Book Antiqua" w:cs="Times New Roman"/>
          <w:sz w:val="24"/>
          <w:szCs w:val="24"/>
        </w:rPr>
        <w:t xml:space="preserve">production </w:t>
      </w:r>
      <w:r w:rsidR="006C59AA" w:rsidRPr="00281CFA">
        <w:rPr>
          <w:rFonts w:ascii="Book Antiqua" w:hAnsi="Book Antiqua" w:cs="Times New Roman"/>
          <w:sz w:val="24"/>
          <w:szCs w:val="24"/>
        </w:rPr>
        <w:t xml:space="preserve">in T2DM patients </w:t>
      </w:r>
      <w:r w:rsidR="0094360C" w:rsidRPr="00281CFA">
        <w:rPr>
          <w:rFonts w:ascii="Book Antiqua" w:hAnsi="Book Antiqua" w:cs="Times New Roman"/>
          <w:sz w:val="24"/>
          <w:szCs w:val="24"/>
        </w:rPr>
        <w:t xml:space="preserve">is thought to </w:t>
      </w:r>
      <w:r w:rsidR="004029AB" w:rsidRPr="00281CFA">
        <w:rPr>
          <w:rFonts w:ascii="Book Antiqua" w:hAnsi="Book Antiqua" w:cs="Times New Roman"/>
          <w:sz w:val="24"/>
          <w:szCs w:val="24"/>
        </w:rPr>
        <w:t>activate</w:t>
      </w:r>
      <w:r w:rsidR="00C27018" w:rsidRPr="00281CFA">
        <w:rPr>
          <w:rFonts w:ascii="Book Antiqua" w:hAnsi="Book Antiqua" w:cs="Times New Roman"/>
          <w:sz w:val="24"/>
          <w:szCs w:val="24"/>
        </w:rPr>
        <w:t xml:space="preserve"> </w:t>
      </w:r>
      <w:r w:rsidR="004029AB" w:rsidRPr="00281CFA">
        <w:rPr>
          <w:rFonts w:ascii="Book Antiqua" w:hAnsi="Book Antiqua" w:cs="Times New Roman"/>
          <w:sz w:val="24"/>
          <w:szCs w:val="24"/>
        </w:rPr>
        <w:t>many</w:t>
      </w:r>
      <w:r w:rsidR="0094360C" w:rsidRPr="00281CFA">
        <w:rPr>
          <w:rFonts w:ascii="Book Antiqua" w:hAnsi="Book Antiqua" w:cs="Times New Roman"/>
          <w:sz w:val="24"/>
          <w:szCs w:val="24"/>
        </w:rPr>
        <w:t xml:space="preserve"> detrimental pathways </w:t>
      </w:r>
      <w:r w:rsidR="004029AB" w:rsidRPr="00281CFA">
        <w:rPr>
          <w:rFonts w:ascii="Book Antiqua" w:hAnsi="Book Antiqua" w:cs="Times New Roman"/>
          <w:sz w:val="24"/>
          <w:szCs w:val="24"/>
        </w:rPr>
        <w:t>including</w:t>
      </w:r>
      <w:r w:rsidR="0094360C" w:rsidRPr="00281CFA">
        <w:rPr>
          <w:rFonts w:ascii="Book Antiqua" w:hAnsi="Book Antiqua" w:cs="Times New Roman"/>
          <w:sz w:val="24"/>
          <w:szCs w:val="24"/>
        </w:rPr>
        <w:t xml:space="preserve"> hexosamine pathways, </w:t>
      </w:r>
      <w:r w:rsidR="004029AB" w:rsidRPr="00281CFA">
        <w:rPr>
          <w:rFonts w:ascii="Book Antiqua" w:hAnsi="Book Antiqua" w:cs="Times New Roman"/>
          <w:sz w:val="24"/>
          <w:szCs w:val="24"/>
        </w:rPr>
        <w:t xml:space="preserve">AGEs </w:t>
      </w:r>
      <w:r w:rsidR="0094360C" w:rsidRPr="00281CFA">
        <w:rPr>
          <w:rFonts w:ascii="Book Antiqua" w:hAnsi="Book Antiqua" w:cs="Times New Roman"/>
          <w:sz w:val="24"/>
          <w:szCs w:val="24"/>
        </w:rPr>
        <w:t>formation, and PKC</w:t>
      </w:r>
      <w:r w:rsidR="00410191" w:rsidRPr="00281CFA">
        <w:rPr>
          <w:rFonts w:ascii="Book Antiqua" w:hAnsi="Book Antiqua" w:cs="Times New Roman"/>
          <w:sz w:val="24"/>
          <w:szCs w:val="24"/>
        </w:rPr>
        <w:t>β</w:t>
      </w:r>
      <w:r w:rsidR="0094360C" w:rsidRPr="00281CFA">
        <w:rPr>
          <w:rFonts w:ascii="Book Antiqua" w:hAnsi="Book Antiqua" w:cs="Times New Roman"/>
          <w:sz w:val="24"/>
          <w:szCs w:val="24"/>
        </w:rPr>
        <w:t>1</w:t>
      </w:r>
      <w:r w:rsidR="000B7115">
        <w:rPr>
          <w:rFonts w:ascii="Book Antiqua" w:hAnsi="Book Antiqua" w:cs="Times New Roman"/>
          <w:sz w:val="24"/>
          <w:szCs w:val="24"/>
        </w:rPr>
        <w:t>/2</w:t>
      </w:r>
      <w:r w:rsidR="0094360C" w:rsidRPr="00281CFA">
        <w:rPr>
          <w:rFonts w:ascii="Book Antiqua" w:hAnsi="Book Antiqua" w:cs="Times New Roman"/>
          <w:sz w:val="24"/>
          <w:szCs w:val="24"/>
          <w:vertAlign w:val="superscript"/>
        </w:rPr>
        <w:t>[</w:t>
      </w:r>
      <w:r w:rsidR="007D2CCB" w:rsidRPr="00281CFA">
        <w:rPr>
          <w:rFonts w:ascii="Book Antiqua" w:hAnsi="Book Antiqua" w:cs="Times New Roman"/>
          <w:sz w:val="24"/>
          <w:szCs w:val="24"/>
          <w:vertAlign w:val="superscript"/>
        </w:rPr>
        <w:t>1</w:t>
      </w:r>
      <w:r w:rsidR="00B85192" w:rsidRPr="00281CFA">
        <w:rPr>
          <w:rFonts w:ascii="Book Antiqua" w:hAnsi="Book Antiqua" w:cs="Times New Roman"/>
          <w:sz w:val="24"/>
          <w:szCs w:val="24"/>
          <w:vertAlign w:val="superscript"/>
        </w:rPr>
        <w:t>27</w:t>
      </w:r>
      <w:r w:rsidR="0094360C" w:rsidRPr="00281CFA">
        <w:rPr>
          <w:rFonts w:ascii="Book Antiqua" w:hAnsi="Book Antiqua" w:cs="Times New Roman"/>
          <w:sz w:val="24"/>
          <w:szCs w:val="24"/>
          <w:vertAlign w:val="superscript"/>
        </w:rPr>
        <w:t>]</w:t>
      </w:r>
      <w:r w:rsidR="0094360C" w:rsidRPr="00281CFA">
        <w:rPr>
          <w:rFonts w:ascii="Book Antiqua" w:hAnsi="Book Antiqua" w:cs="Times New Roman"/>
          <w:sz w:val="24"/>
          <w:szCs w:val="24"/>
        </w:rPr>
        <w:t>.</w:t>
      </w:r>
      <w:r w:rsidR="0027548A" w:rsidRPr="00281CFA">
        <w:rPr>
          <w:rFonts w:ascii="Book Antiqua" w:hAnsi="Book Antiqua" w:cs="Times New Roman"/>
          <w:sz w:val="24"/>
          <w:szCs w:val="24"/>
        </w:rPr>
        <w:t xml:space="preserve"> </w:t>
      </w:r>
      <w:r w:rsidR="009D334A" w:rsidRPr="00281CFA">
        <w:rPr>
          <w:rFonts w:ascii="Book Antiqua" w:hAnsi="Book Antiqua" w:cs="Times New Roman"/>
          <w:sz w:val="24"/>
          <w:szCs w:val="24"/>
        </w:rPr>
        <w:t xml:space="preserve">Hyperglycemia </w:t>
      </w:r>
      <w:r w:rsidR="00C12F8F" w:rsidRPr="00281CFA">
        <w:rPr>
          <w:rFonts w:ascii="Book Antiqua" w:hAnsi="Book Antiqua" w:cs="Times New Roman"/>
          <w:sz w:val="24"/>
          <w:szCs w:val="24"/>
        </w:rPr>
        <w:t xml:space="preserve">condition </w:t>
      </w:r>
      <w:r w:rsidR="009D334A" w:rsidRPr="00281CFA">
        <w:rPr>
          <w:rFonts w:ascii="Book Antiqua" w:hAnsi="Book Antiqua" w:cs="Times New Roman"/>
          <w:sz w:val="24"/>
          <w:szCs w:val="24"/>
        </w:rPr>
        <w:t xml:space="preserve">can induce oxidative stress </w:t>
      </w:r>
      <w:r w:rsidR="00C12F8F" w:rsidRPr="00281CFA">
        <w:rPr>
          <w:rFonts w:ascii="Book Antiqua" w:hAnsi="Book Antiqua" w:cs="Times New Roman"/>
          <w:sz w:val="24"/>
          <w:szCs w:val="24"/>
        </w:rPr>
        <w:t>by</w:t>
      </w:r>
      <w:r w:rsidR="009D334A" w:rsidRPr="00281CFA">
        <w:rPr>
          <w:rFonts w:ascii="Book Antiqua" w:hAnsi="Book Antiqua" w:cs="Times New Roman"/>
          <w:sz w:val="24"/>
          <w:szCs w:val="24"/>
        </w:rPr>
        <w:t xml:space="preserve"> several mechanisms</w:t>
      </w:r>
      <w:r w:rsidR="006C59AA" w:rsidRPr="00281CFA">
        <w:rPr>
          <w:rFonts w:ascii="Book Antiqua" w:hAnsi="Book Antiqua" w:cs="Times New Roman"/>
          <w:sz w:val="24"/>
          <w:szCs w:val="24"/>
        </w:rPr>
        <w:t xml:space="preserve"> such as</w:t>
      </w:r>
      <w:r w:rsidR="00C27018" w:rsidRPr="00281CFA">
        <w:rPr>
          <w:rFonts w:ascii="Book Antiqua" w:hAnsi="Book Antiqua" w:cs="Times New Roman"/>
          <w:sz w:val="24"/>
          <w:szCs w:val="24"/>
        </w:rPr>
        <w:t xml:space="preserve"> </w:t>
      </w:r>
      <w:r w:rsidR="009D334A" w:rsidRPr="00281CFA">
        <w:rPr>
          <w:rFonts w:ascii="Book Antiqua" w:hAnsi="Book Antiqua" w:cs="Times New Roman"/>
          <w:sz w:val="24"/>
          <w:szCs w:val="24"/>
        </w:rPr>
        <w:t xml:space="preserve">glucose autoxidation, </w:t>
      </w:r>
      <w:r w:rsidR="00C12F8F" w:rsidRPr="00281CFA">
        <w:rPr>
          <w:rFonts w:ascii="Book Antiqua" w:hAnsi="Book Antiqua" w:cs="Times New Roman"/>
          <w:sz w:val="24"/>
          <w:szCs w:val="24"/>
        </w:rPr>
        <w:t>polyol pathway</w:t>
      </w:r>
      <w:r w:rsidR="0094360C" w:rsidRPr="00281CFA">
        <w:rPr>
          <w:rFonts w:ascii="Book Antiqua" w:hAnsi="Book Antiqua" w:cs="Times New Roman"/>
          <w:sz w:val="24"/>
          <w:szCs w:val="24"/>
        </w:rPr>
        <w:t xml:space="preserve">, </w:t>
      </w:r>
      <w:r w:rsidR="009D334A" w:rsidRPr="00281CFA">
        <w:rPr>
          <w:rFonts w:ascii="Book Antiqua" w:hAnsi="Book Antiqua" w:cs="Times New Roman"/>
          <w:sz w:val="24"/>
          <w:szCs w:val="24"/>
        </w:rPr>
        <w:t xml:space="preserve">advanced glycation </w:t>
      </w:r>
      <w:r w:rsidR="00C12F8F" w:rsidRPr="00281CFA">
        <w:rPr>
          <w:rFonts w:ascii="Book Antiqua" w:hAnsi="Book Antiqua" w:cs="Times New Roman"/>
          <w:sz w:val="24"/>
          <w:szCs w:val="24"/>
        </w:rPr>
        <w:t>end-products (AGE)</w:t>
      </w:r>
      <w:r w:rsidR="0027548A" w:rsidRPr="00281CFA">
        <w:rPr>
          <w:rFonts w:ascii="Book Antiqua" w:hAnsi="Book Antiqua" w:cs="Times New Roman"/>
          <w:sz w:val="24"/>
          <w:szCs w:val="24"/>
        </w:rPr>
        <w:t xml:space="preserve"> </w:t>
      </w:r>
      <w:r w:rsidR="00C12F8F" w:rsidRPr="00281CFA">
        <w:rPr>
          <w:rFonts w:ascii="Book Antiqua" w:hAnsi="Book Antiqua" w:cs="Times New Roman"/>
          <w:sz w:val="24"/>
          <w:szCs w:val="24"/>
        </w:rPr>
        <w:t xml:space="preserve">formation </w:t>
      </w:r>
      <w:r w:rsidR="009D334A" w:rsidRPr="00281CFA">
        <w:rPr>
          <w:rFonts w:ascii="Book Antiqua" w:hAnsi="Book Antiqua" w:cs="Times New Roman"/>
          <w:sz w:val="24"/>
          <w:szCs w:val="24"/>
        </w:rPr>
        <w:t>and</w:t>
      </w:r>
      <w:r w:rsidR="0094360C" w:rsidRPr="00281CFA">
        <w:rPr>
          <w:rFonts w:ascii="Book Antiqua" w:hAnsi="Book Antiqua" w:cs="Times New Roman"/>
          <w:sz w:val="24"/>
          <w:szCs w:val="24"/>
        </w:rPr>
        <w:t xml:space="preserve"> Cβ 1/2 (PKC</w:t>
      </w:r>
      <w:r w:rsidR="007371CF" w:rsidRPr="00281CFA">
        <w:rPr>
          <w:rFonts w:ascii="Book Antiqua" w:hAnsi="Book Antiqua" w:cs="Times New Roman"/>
          <w:sz w:val="24"/>
          <w:szCs w:val="24"/>
        </w:rPr>
        <w:t>β</w:t>
      </w:r>
      <w:r w:rsidR="0094360C" w:rsidRPr="00281CFA">
        <w:rPr>
          <w:rFonts w:ascii="Book Antiqua" w:hAnsi="Book Antiqua" w:cs="Times New Roman"/>
          <w:sz w:val="24"/>
          <w:szCs w:val="24"/>
        </w:rPr>
        <w:t>1/2)</w:t>
      </w:r>
      <w:r w:rsidR="00C12F8F" w:rsidRPr="00281CFA">
        <w:rPr>
          <w:rFonts w:ascii="Book Antiqua" w:hAnsi="Book Antiqua" w:cs="Times New Roman"/>
          <w:sz w:val="24"/>
          <w:szCs w:val="24"/>
        </w:rPr>
        <w:t xml:space="preserve"> kinase</w:t>
      </w:r>
      <w:r w:rsidR="009D334A" w:rsidRPr="00281CFA">
        <w:rPr>
          <w:rFonts w:ascii="Book Antiqua" w:hAnsi="Book Antiqua" w:cs="Times New Roman"/>
          <w:sz w:val="24"/>
          <w:szCs w:val="24"/>
        </w:rPr>
        <w:t>.</w:t>
      </w:r>
      <w:r w:rsidR="0027548A" w:rsidRPr="00281CFA">
        <w:rPr>
          <w:rFonts w:ascii="Book Antiqua" w:hAnsi="Book Antiqua" w:cs="Times New Roman"/>
          <w:sz w:val="24"/>
          <w:szCs w:val="24"/>
        </w:rPr>
        <w:t xml:space="preserve"> </w:t>
      </w:r>
      <w:r w:rsidR="006C59AA" w:rsidRPr="00281CFA">
        <w:rPr>
          <w:rFonts w:ascii="Book Antiqua" w:hAnsi="Book Antiqua" w:cs="Times New Roman"/>
          <w:sz w:val="24"/>
          <w:szCs w:val="24"/>
        </w:rPr>
        <w:t>Elevated free fatty acids, leptin and o</w:t>
      </w:r>
      <w:r w:rsidR="009D334A" w:rsidRPr="00281CFA">
        <w:rPr>
          <w:rFonts w:ascii="Book Antiqua" w:hAnsi="Book Antiqua" w:cs="Times New Roman"/>
          <w:sz w:val="24"/>
          <w:szCs w:val="24"/>
        </w:rPr>
        <w:t xml:space="preserve">ther circulating factors in </w:t>
      </w:r>
      <w:r w:rsidR="00422EBD" w:rsidRPr="00281CFA">
        <w:rPr>
          <w:rFonts w:ascii="Book Antiqua" w:hAnsi="Book Antiqua" w:cs="Times New Roman"/>
          <w:sz w:val="24"/>
          <w:szCs w:val="24"/>
        </w:rPr>
        <w:t>T2DM patients</w:t>
      </w:r>
      <w:r w:rsidR="0027548A" w:rsidRPr="00281CFA">
        <w:rPr>
          <w:rFonts w:ascii="Book Antiqua" w:hAnsi="Book Antiqua" w:cs="Times New Roman"/>
          <w:sz w:val="24"/>
          <w:szCs w:val="24"/>
        </w:rPr>
        <w:t xml:space="preserve"> </w:t>
      </w:r>
      <w:r w:rsidR="00C12F8F" w:rsidRPr="00281CFA">
        <w:rPr>
          <w:rFonts w:ascii="Book Antiqua" w:hAnsi="Book Antiqua" w:cs="Times New Roman"/>
          <w:sz w:val="24"/>
          <w:szCs w:val="24"/>
        </w:rPr>
        <w:t xml:space="preserve">may </w:t>
      </w:r>
      <w:r w:rsidR="009D334A" w:rsidRPr="00281CFA">
        <w:rPr>
          <w:rFonts w:ascii="Book Antiqua" w:hAnsi="Book Antiqua" w:cs="Times New Roman"/>
          <w:sz w:val="24"/>
          <w:szCs w:val="24"/>
        </w:rPr>
        <w:t xml:space="preserve">also contribute to </w:t>
      </w:r>
      <w:r w:rsidR="00C12F8F" w:rsidRPr="00281CFA">
        <w:rPr>
          <w:rFonts w:ascii="Book Antiqua" w:hAnsi="Book Antiqua" w:cs="Times New Roman"/>
          <w:sz w:val="24"/>
          <w:szCs w:val="24"/>
        </w:rPr>
        <w:t>cause</w:t>
      </w:r>
      <w:r w:rsidR="009D334A" w:rsidRPr="00281CFA">
        <w:rPr>
          <w:rFonts w:ascii="Book Antiqua" w:hAnsi="Book Antiqua" w:cs="Times New Roman"/>
          <w:sz w:val="24"/>
          <w:szCs w:val="24"/>
        </w:rPr>
        <w:t xml:space="preserve"> ROS </w:t>
      </w:r>
      <w:r w:rsidR="00C12F8F" w:rsidRPr="00281CFA">
        <w:rPr>
          <w:rFonts w:ascii="Book Antiqua" w:hAnsi="Book Antiqua" w:cs="Times New Roman"/>
          <w:sz w:val="24"/>
          <w:szCs w:val="24"/>
        </w:rPr>
        <w:t>overproduc</w:t>
      </w:r>
      <w:r w:rsidR="009D334A" w:rsidRPr="00281CFA">
        <w:rPr>
          <w:rFonts w:ascii="Book Antiqua" w:hAnsi="Book Antiqua" w:cs="Times New Roman"/>
          <w:sz w:val="24"/>
          <w:szCs w:val="24"/>
        </w:rPr>
        <w:t xml:space="preserve">tion. </w:t>
      </w:r>
      <w:r w:rsidR="00C3290D" w:rsidRPr="00281CFA">
        <w:rPr>
          <w:rFonts w:ascii="Book Antiqua" w:hAnsi="Book Antiqua" w:cs="Times New Roman"/>
          <w:sz w:val="24"/>
          <w:szCs w:val="24"/>
        </w:rPr>
        <w:t>Fig 5</w:t>
      </w:r>
      <w:r w:rsidR="0027548A" w:rsidRPr="00281CFA">
        <w:rPr>
          <w:rFonts w:ascii="Book Antiqua" w:hAnsi="Book Antiqua" w:cs="Times New Roman"/>
          <w:sz w:val="24"/>
          <w:szCs w:val="24"/>
        </w:rPr>
        <w:t xml:space="preserve"> </w:t>
      </w:r>
      <w:r w:rsidR="00422EBD" w:rsidRPr="00281CFA">
        <w:rPr>
          <w:rFonts w:ascii="Book Antiqua" w:hAnsi="Book Antiqua" w:cs="Times New Roman"/>
          <w:sz w:val="24"/>
          <w:szCs w:val="24"/>
        </w:rPr>
        <w:t>demonstrat</w:t>
      </w:r>
      <w:r w:rsidR="009D334A" w:rsidRPr="00281CFA">
        <w:rPr>
          <w:rFonts w:ascii="Book Antiqua" w:hAnsi="Book Antiqua" w:cs="Times New Roman"/>
          <w:sz w:val="24"/>
          <w:szCs w:val="24"/>
        </w:rPr>
        <w:t xml:space="preserve">es </w:t>
      </w:r>
      <w:r w:rsidR="00C12F8F" w:rsidRPr="00281CFA">
        <w:rPr>
          <w:rFonts w:ascii="Book Antiqua" w:hAnsi="Book Antiqua" w:cs="Times New Roman"/>
          <w:sz w:val="24"/>
          <w:szCs w:val="24"/>
        </w:rPr>
        <w:t xml:space="preserve">the association of increased ROS production with atherosclerosis and </w:t>
      </w:r>
      <w:r w:rsidR="009D334A" w:rsidRPr="00281CFA">
        <w:rPr>
          <w:rFonts w:ascii="Book Antiqua" w:hAnsi="Book Antiqua" w:cs="Times New Roman"/>
          <w:sz w:val="24"/>
          <w:szCs w:val="24"/>
        </w:rPr>
        <w:t>sources of ROS</w:t>
      </w:r>
      <w:r w:rsidR="00C12F8F" w:rsidRPr="00281CFA">
        <w:rPr>
          <w:rFonts w:ascii="Book Antiqua" w:hAnsi="Book Antiqua" w:cs="Times New Roman"/>
          <w:sz w:val="24"/>
          <w:szCs w:val="24"/>
        </w:rPr>
        <w:t xml:space="preserve"> generations</w:t>
      </w:r>
      <w:r w:rsidR="0027548A" w:rsidRPr="00281CFA">
        <w:rPr>
          <w:rFonts w:ascii="Book Antiqua" w:hAnsi="Book Antiqua" w:cs="Times New Roman"/>
          <w:sz w:val="24"/>
          <w:szCs w:val="24"/>
        </w:rPr>
        <w:t xml:space="preserve"> </w:t>
      </w:r>
      <w:r w:rsidR="00422EBD" w:rsidRPr="00281CFA">
        <w:rPr>
          <w:rFonts w:ascii="Book Antiqua" w:hAnsi="Book Antiqua" w:cs="Times New Roman"/>
          <w:sz w:val="24"/>
          <w:szCs w:val="24"/>
        </w:rPr>
        <w:t>in T2DM patients</w:t>
      </w:r>
      <w:r w:rsidR="009D334A" w:rsidRPr="00281CFA">
        <w:rPr>
          <w:rFonts w:ascii="Book Antiqua" w:hAnsi="Book Antiqua" w:cs="Times New Roman"/>
          <w:sz w:val="24"/>
          <w:szCs w:val="24"/>
        </w:rPr>
        <w:t xml:space="preserve">. </w:t>
      </w:r>
    </w:p>
    <w:p w:rsidR="000B7115" w:rsidRPr="00281CFA" w:rsidRDefault="000B7115" w:rsidP="00281CFA">
      <w:pPr>
        <w:autoSpaceDE w:val="0"/>
        <w:autoSpaceDN w:val="0"/>
        <w:adjustRightInd w:val="0"/>
        <w:spacing w:after="0" w:line="360" w:lineRule="auto"/>
        <w:jc w:val="both"/>
        <w:rPr>
          <w:rFonts w:ascii="Book Antiqua" w:hAnsi="Book Antiqua" w:cs="Times New Roman"/>
          <w:b/>
          <w:bCs/>
          <w:sz w:val="24"/>
          <w:szCs w:val="24"/>
          <w:lang w:eastAsia="zh-CN"/>
        </w:rPr>
      </w:pPr>
    </w:p>
    <w:p w:rsidR="009D334A" w:rsidRPr="000B7115" w:rsidRDefault="009D334A" w:rsidP="00281CFA">
      <w:pPr>
        <w:autoSpaceDE w:val="0"/>
        <w:autoSpaceDN w:val="0"/>
        <w:adjustRightInd w:val="0"/>
        <w:spacing w:after="0" w:line="360" w:lineRule="auto"/>
        <w:jc w:val="both"/>
        <w:rPr>
          <w:rFonts w:ascii="Book Antiqua" w:hAnsi="Book Antiqua" w:cs="Times New Roman"/>
          <w:b/>
          <w:bCs/>
          <w:i/>
          <w:sz w:val="24"/>
          <w:szCs w:val="24"/>
        </w:rPr>
      </w:pPr>
      <w:r w:rsidRPr="000B7115">
        <w:rPr>
          <w:rFonts w:ascii="Book Antiqua" w:hAnsi="Book Antiqua" w:cs="Times New Roman"/>
          <w:b/>
          <w:bCs/>
          <w:i/>
          <w:sz w:val="24"/>
          <w:szCs w:val="24"/>
        </w:rPr>
        <w:t>Glucose autoxidation</w:t>
      </w:r>
    </w:p>
    <w:p w:rsidR="0094360C" w:rsidRDefault="00906420"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sz w:val="24"/>
          <w:szCs w:val="24"/>
        </w:rPr>
        <w:t>Hyperglycemia due to cuase i</w:t>
      </w:r>
      <w:r w:rsidR="009D334A" w:rsidRPr="00281CFA">
        <w:rPr>
          <w:rFonts w:ascii="Book Antiqua" w:hAnsi="Book Antiqua" w:cs="Times New Roman"/>
          <w:sz w:val="24"/>
          <w:szCs w:val="24"/>
        </w:rPr>
        <w:t xml:space="preserve">ncreased </w:t>
      </w:r>
      <w:r w:rsidR="009C751D" w:rsidRPr="00281CFA">
        <w:rPr>
          <w:rFonts w:ascii="Book Antiqua" w:hAnsi="Book Antiqua" w:cs="Times New Roman"/>
          <w:sz w:val="24"/>
          <w:szCs w:val="24"/>
        </w:rPr>
        <w:t>glucose</w:t>
      </w:r>
      <w:r w:rsidR="0027548A" w:rsidRPr="00281CFA">
        <w:rPr>
          <w:rFonts w:ascii="Book Antiqua" w:hAnsi="Book Antiqua" w:cs="Times New Roman"/>
          <w:sz w:val="24"/>
          <w:szCs w:val="24"/>
        </w:rPr>
        <w:t xml:space="preserve"> </w:t>
      </w:r>
      <w:r w:rsidR="009D334A" w:rsidRPr="00281CFA">
        <w:rPr>
          <w:rFonts w:ascii="Book Antiqua" w:hAnsi="Book Antiqua" w:cs="Times New Roman"/>
          <w:sz w:val="24"/>
          <w:szCs w:val="24"/>
        </w:rPr>
        <w:t>metabolism lead</w:t>
      </w:r>
      <w:r w:rsidRPr="00281CFA">
        <w:rPr>
          <w:rFonts w:ascii="Book Antiqua" w:hAnsi="Book Antiqua" w:cs="Times New Roman"/>
          <w:sz w:val="24"/>
          <w:szCs w:val="24"/>
        </w:rPr>
        <w:t>ing</w:t>
      </w:r>
      <w:r w:rsidR="009D334A" w:rsidRPr="00281CFA">
        <w:rPr>
          <w:rFonts w:ascii="Book Antiqua" w:hAnsi="Book Antiqua" w:cs="Times New Roman"/>
          <w:sz w:val="24"/>
          <w:szCs w:val="24"/>
        </w:rPr>
        <w:t xml:space="preserve"> to</w:t>
      </w:r>
      <w:r w:rsidRPr="00281CFA">
        <w:rPr>
          <w:rFonts w:ascii="Book Antiqua" w:hAnsi="Book Antiqua" w:cs="Times New Roman"/>
          <w:sz w:val="24"/>
          <w:szCs w:val="24"/>
        </w:rPr>
        <w:t xml:space="preserve"> increase</w:t>
      </w:r>
      <w:r w:rsidR="0027548A" w:rsidRPr="00281CFA">
        <w:rPr>
          <w:rFonts w:ascii="Book Antiqua" w:hAnsi="Book Antiqua" w:cs="Times New Roman"/>
          <w:sz w:val="24"/>
          <w:szCs w:val="24"/>
        </w:rPr>
        <w:t xml:space="preserve"> </w:t>
      </w:r>
      <w:r w:rsidR="009C751D" w:rsidRPr="00281CFA">
        <w:rPr>
          <w:rFonts w:ascii="Book Antiqua" w:hAnsi="Book Antiqua" w:cs="Times New Roman"/>
          <w:sz w:val="24"/>
          <w:szCs w:val="24"/>
        </w:rPr>
        <w:t>NADH and FADH</w:t>
      </w:r>
      <w:r w:rsidR="009C751D" w:rsidRPr="00281CFA">
        <w:rPr>
          <w:rFonts w:ascii="Book Antiqua" w:hAnsi="Book Antiqua" w:cs="Times New Roman"/>
          <w:sz w:val="24"/>
          <w:szCs w:val="24"/>
          <w:vertAlign w:val="subscript"/>
        </w:rPr>
        <w:t>2</w:t>
      </w:r>
      <w:r w:rsidR="0027548A" w:rsidRPr="00281CFA">
        <w:rPr>
          <w:rFonts w:ascii="Book Antiqua" w:hAnsi="Book Antiqua" w:cs="Times New Roman"/>
          <w:sz w:val="24"/>
          <w:szCs w:val="24"/>
        </w:rPr>
        <w:t xml:space="preserve"> </w:t>
      </w:r>
      <w:r w:rsidR="009D334A" w:rsidRPr="00281CFA">
        <w:rPr>
          <w:rFonts w:ascii="Book Antiqua" w:hAnsi="Book Antiqua" w:cs="Times New Roman"/>
          <w:sz w:val="24"/>
          <w:szCs w:val="24"/>
        </w:rPr>
        <w:t xml:space="preserve">overproduction, which are used by the electron transport chain </w:t>
      </w:r>
      <w:r w:rsidR="009C751D" w:rsidRPr="00281CFA">
        <w:rPr>
          <w:rFonts w:ascii="Book Antiqua" w:hAnsi="Book Antiqua" w:cs="Times New Roman"/>
          <w:sz w:val="24"/>
          <w:szCs w:val="24"/>
        </w:rPr>
        <w:t xml:space="preserve">of mitochondria </w:t>
      </w:r>
      <w:r w:rsidR="009D334A" w:rsidRPr="00281CFA">
        <w:rPr>
          <w:rFonts w:ascii="Book Antiqua" w:hAnsi="Book Antiqua" w:cs="Times New Roman"/>
          <w:sz w:val="24"/>
          <w:szCs w:val="24"/>
        </w:rPr>
        <w:t xml:space="preserve">to generate </w:t>
      </w:r>
      <w:r w:rsidRPr="00281CFA">
        <w:rPr>
          <w:rFonts w:ascii="Book Antiqua" w:hAnsi="Book Antiqua" w:cs="Times New Roman"/>
          <w:sz w:val="24"/>
          <w:szCs w:val="24"/>
        </w:rPr>
        <w:t>ATP</w:t>
      </w:r>
      <w:r w:rsidR="009D334A" w:rsidRPr="00281CFA">
        <w:rPr>
          <w:rFonts w:ascii="Book Antiqua" w:hAnsi="Book Antiqua" w:cs="Times New Roman"/>
          <w:sz w:val="24"/>
          <w:szCs w:val="24"/>
          <w:vertAlign w:val="superscript"/>
        </w:rPr>
        <w:t>[</w:t>
      </w:r>
      <w:r w:rsidR="007D2CCB" w:rsidRPr="00281CFA">
        <w:rPr>
          <w:rFonts w:ascii="Book Antiqua" w:hAnsi="Book Antiqua" w:cs="Times New Roman"/>
          <w:sz w:val="24"/>
          <w:szCs w:val="24"/>
          <w:vertAlign w:val="superscript"/>
        </w:rPr>
        <w:t>1</w:t>
      </w:r>
      <w:r w:rsidR="00B85192" w:rsidRPr="00281CFA">
        <w:rPr>
          <w:rFonts w:ascii="Book Antiqua" w:hAnsi="Book Antiqua" w:cs="Times New Roman"/>
          <w:sz w:val="24"/>
          <w:szCs w:val="24"/>
          <w:vertAlign w:val="superscript"/>
        </w:rPr>
        <w:t>5</w:t>
      </w:r>
      <w:r w:rsidR="00DC24FE" w:rsidRPr="00281CFA">
        <w:rPr>
          <w:rFonts w:ascii="Book Antiqua" w:hAnsi="Book Antiqua" w:cs="Times New Roman"/>
          <w:sz w:val="24"/>
          <w:szCs w:val="24"/>
          <w:vertAlign w:val="superscript"/>
        </w:rPr>
        <w:t>3</w:t>
      </w:r>
      <w:r w:rsidR="00902D20" w:rsidRPr="00281CFA">
        <w:rPr>
          <w:rFonts w:ascii="Book Antiqua" w:hAnsi="Book Antiqua" w:cs="Times New Roman"/>
          <w:sz w:val="24"/>
          <w:szCs w:val="24"/>
          <w:vertAlign w:val="superscript"/>
        </w:rPr>
        <w:t>]</w:t>
      </w:r>
      <w:r w:rsidR="009D334A" w:rsidRPr="00281CFA">
        <w:rPr>
          <w:rFonts w:ascii="Book Antiqua" w:hAnsi="Book Antiqua" w:cs="Times New Roman"/>
          <w:sz w:val="24"/>
          <w:szCs w:val="24"/>
        </w:rPr>
        <w:t>.</w:t>
      </w:r>
      <w:r w:rsidR="0027548A" w:rsidRPr="00281CFA">
        <w:rPr>
          <w:rFonts w:ascii="Book Antiqua" w:hAnsi="Book Antiqua" w:cs="Times New Roman"/>
          <w:sz w:val="24"/>
          <w:szCs w:val="24"/>
        </w:rPr>
        <w:t xml:space="preserve"> </w:t>
      </w:r>
      <w:r w:rsidR="009D334A" w:rsidRPr="00281CFA">
        <w:rPr>
          <w:rFonts w:ascii="Book Antiqua" w:hAnsi="Book Antiqua" w:cs="Times New Roman"/>
          <w:sz w:val="24"/>
          <w:szCs w:val="24"/>
        </w:rPr>
        <w:t xml:space="preserve">NADH </w:t>
      </w:r>
      <w:r w:rsidR="009C751D" w:rsidRPr="00281CFA">
        <w:rPr>
          <w:rFonts w:ascii="Book Antiqua" w:hAnsi="Book Antiqua" w:cs="Times New Roman"/>
          <w:sz w:val="24"/>
          <w:szCs w:val="24"/>
        </w:rPr>
        <w:t>overproduction</w:t>
      </w:r>
      <w:r w:rsidR="0027548A" w:rsidRPr="00281CFA">
        <w:rPr>
          <w:rFonts w:ascii="Book Antiqua" w:hAnsi="Book Antiqua" w:cs="Times New Roman"/>
          <w:sz w:val="24"/>
          <w:szCs w:val="24"/>
        </w:rPr>
        <w:t xml:space="preserve"> </w:t>
      </w:r>
      <w:r w:rsidR="00672C3F" w:rsidRPr="00281CFA">
        <w:rPr>
          <w:rFonts w:ascii="Book Antiqua" w:hAnsi="Book Antiqua" w:cs="Times New Roman"/>
          <w:sz w:val="24"/>
          <w:szCs w:val="24"/>
        </w:rPr>
        <w:t xml:space="preserve">can </w:t>
      </w:r>
      <w:r w:rsidR="009C751D" w:rsidRPr="00281CFA">
        <w:rPr>
          <w:rFonts w:ascii="Book Antiqua" w:hAnsi="Book Antiqua" w:cs="Times New Roman"/>
          <w:sz w:val="24"/>
          <w:szCs w:val="24"/>
        </w:rPr>
        <w:t xml:space="preserve">cause </w:t>
      </w:r>
      <w:r w:rsidRPr="00281CFA">
        <w:rPr>
          <w:rFonts w:ascii="Book Antiqua" w:hAnsi="Book Antiqua" w:cs="Times New Roman"/>
          <w:sz w:val="24"/>
          <w:szCs w:val="24"/>
        </w:rPr>
        <w:t>the</w:t>
      </w:r>
      <w:r w:rsidR="0027548A"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higher </w:t>
      </w:r>
      <w:r w:rsidR="00791B08" w:rsidRPr="00281CFA">
        <w:rPr>
          <w:rFonts w:ascii="Book Antiqua" w:hAnsi="Book Antiqua" w:cs="Times New Roman"/>
          <w:sz w:val="24"/>
          <w:szCs w:val="24"/>
        </w:rPr>
        <w:t xml:space="preserve">proton gradient </w:t>
      </w:r>
      <w:r w:rsidR="00672C3F" w:rsidRPr="00281CFA">
        <w:rPr>
          <w:rFonts w:ascii="Book Antiqua" w:hAnsi="Book Antiqua" w:cs="Times New Roman"/>
          <w:sz w:val="24"/>
          <w:szCs w:val="24"/>
        </w:rPr>
        <w:t xml:space="preserve">production </w:t>
      </w:r>
      <w:r w:rsidR="009D334A" w:rsidRPr="00281CFA">
        <w:rPr>
          <w:rFonts w:ascii="Book Antiqua" w:hAnsi="Book Antiqua" w:cs="Times New Roman"/>
          <w:sz w:val="24"/>
          <w:szCs w:val="24"/>
        </w:rPr>
        <w:t xml:space="preserve">in </w:t>
      </w:r>
      <w:r w:rsidR="00672C3F" w:rsidRPr="00281CFA">
        <w:rPr>
          <w:rFonts w:ascii="Book Antiqua" w:hAnsi="Book Antiqua" w:cs="Times New Roman"/>
          <w:sz w:val="24"/>
          <w:szCs w:val="24"/>
        </w:rPr>
        <w:t>mitochondria</w:t>
      </w:r>
      <w:r w:rsidR="0027548A" w:rsidRPr="00281CFA">
        <w:rPr>
          <w:rFonts w:ascii="Book Antiqua" w:hAnsi="Book Antiqua" w:cs="Times New Roman"/>
          <w:sz w:val="24"/>
          <w:szCs w:val="24"/>
        </w:rPr>
        <w:t>. T</w:t>
      </w:r>
      <w:r w:rsidR="00672C3F" w:rsidRPr="00281CFA">
        <w:rPr>
          <w:rFonts w:ascii="Book Antiqua" w:hAnsi="Book Antiqua" w:cs="Times New Roman"/>
          <w:sz w:val="24"/>
          <w:szCs w:val="24"/>
        </w:rPr>
        <w:t>hese</w:t>
      </w:r>
      <w:r w:rsidR="009D334A" w:rsidRPr="00281CFA">
        <w:rPr>
          <w:rFonts w:ascii="Book Antiqua" w:hAnsi="Book Antiqua" w:cs="Times New Roman"/>
          <w:sz w:val="24"/>
          <w:szCs w:val="24"/>
        </w:rPr>
        <w:t xml:space="preserve"> electrons are transferred to oxygen</w:t>
      </w:r>
      <w:r w:rsidR="00672C3F" w:rsidRPr="00281CFA">
        <w:rPr>
          <w:rFonts w:ascii="Book Antiqua" w:hAnsi="Book Antiqua" w:cs="Times New Roman"/>
          <w:sz w:val="24"/>
          <w:szCs w:val="24"/>
        </w:rPr>
        <w:t xml:space="preserve"> to produce higher </w:t>
      </w:r>
      <w:r w:rsidR="009D334A" w:rsidRPr="00281CFA">
        <w:rPr>
          <w:rFonts w:ascii="Book Antiqua" w:hAnsi="Book Antiqua" w:cs="Times New Roman"/>
          <w:sz w:val="24"/>
          <w:szCs w:val="24"/>
        </w:rPr>
        <w:t>superoxide</w:t>
      </w:r>
      <w:r w:rsidR="009D334A" w:rsidRPr="00281CFA">
        <w:rPr>
          <w:rFonts w:ascii="Book Antiqua" w:hAnsi="Book Antiqua" w:cs="Times New Roman"/>
          <w:sz w:val="24"/>
          <w:szCs w:val="24"/>
          <w:vertAlign w:val="superscript"/>
        </w:rPr>
        <w:t>[</w:t>
      </w:r>
      <w:r w:rsidR="007D2CCB" w:rsidRPr="00281CFA">
        <w:rPr>
          <w:rFonts w:ascii="Book Antiqua" w:hAnsi="Book Antiqua" w:cs="Times New Roman"/>
          <w:sz w:val="24"/>
          <w:szCs w:val="24"/>
          <w:vertAlign w:val="superscript"/>
        </w:rPr>
        <w:t>1</w:t>
      </w:r>
      <w:r w:rsidR="00B85192" w:rsidRPr="00281CFA">
        <w:rPr>
          <w:rFonts w:ascii="Book Antiqua" w:hAnsi="Book Antiqua" w:cs="Times New Roman"/>
          <w:sz w:val="24"/>
          <w:szCs w:val="24"/>
          <w:vertAlign w:val="superscript"/>
        </w:rPr>
        <w:t>5</w:t>
      </w:r>
      <w:r w:rsidR="00DC24FE" w:rsidRPr="00281CFA">
        <w:rPr>
          <w:rFonts w:ascii="Book Antiqua" w:hAnsi="Book Antiqua" w:cs="Times New Roman"/>
          <w:sz w:val="24"/>
          <w:szCs w:val="24"/>
          <w:vertAlign w:val="superscript"/>
        </w:rPr>
        <w:t>4</w:t>
      </w:r>
      <w:r w:rsidR="00902D20" w:rsidRPr="00281CFA">
        <w:rPr>
          <w:rFonts w:ascii="Book Antiqua" w:hAnsi="Book Antiqua" w:cs="Times New Roman"/>
          <w:sz w:val="24"/>
          <w:szCs w:val="24"/>
          <w:vertAlign w:val="superscript"/>
        </w:rPr>
        <w:t>]</w:t>
      </w:r>
      <w:r w:rsidR="009D334A" w:rsidRPr="00281CFA">
        <w:rPr>
          <w:rFonts w:ascii="Book Antiqua" w:hAnsi="Book Antiqua" w:cs="Times New Roman"/>
          <w:sz w:val="24"/>
          <w:szCs w:val="24"/>
        </w:rPr>
        <w:t xml:space="preserve">. </w:t>
      </w:r>
      <w:r w:rsidR="00791B08" w:rsidRPr="00281CFA">
        <w:rPr>
          <w:rFonts w:ascii="Book Antiqua" w:hAnsi="Book Antiqua" w:cs="Times New Roman"/>
          <w:sz w:val="24"/>
          <w:szCs w:val="24"/>
        </w:rPr>
        <w:t xml:space="preserve">The NADH dehydrogenase of </w:t>
      </w:r>
      <w:r w:rsidR="004916AF" w:rsidRPr="00281CFA">
        <w:rPr>
          <w:rFonts w:ascii="Book Antiqua" w:hAnsi="Book Antiqua" w:cs="Times New Roman"/>
          <w:sz w:val="24"/>
          <w:szCs w:val="24"/>
        </w:rPr>
        <w:t xml:space="preserve">the </w:t>
      </w:r>
      <w:r w:rsidR="00791B08" w:rsidRPr="00281CFA">
        <w:rPr>
          <w:rFonts w:ascii="Book Antiqua" w:hAnsi="Book Antiqua" w:cs="Times New Roman"/>
          <w:sz w:val="24"/>
          <w:szCs w:val="24"/>
        </w:rPr>
        <w:t xml:space="preserve">complex I </w:t>
      </w:r>
      <w:r w:rsidR="004916AF" w:rsidRPr="00281CFA">
        <w:rPr>
          <w:rFonts w:ascii="Book Antiqua" w:hAnsi="Book Antiqua" w:cs="Times New Roman"/>
          <w:sz w:val="24"/>
          <w:szCs w:val="24"/>
        </w:rPr>
        <w:t xml:space="preserve">ubiquinone oxidoreductase </w:t>
      </w:r>
      <w:r w:rsidR="00791B08" w:rsidRPr="00281CFA">
        <w:rPr>
          <w:rFonts w:ascii="Book Antiqua" w:hAnsi="Book Antiqua" w:cs="Times New Roman"/>
          <w:sz w:val="24"/>
          <w:szCs w:val="24"/>
        </w:rPr>
        <w:t xml:space="preserve">and </w:t>
      </w:r>
      <w:r w:rsidR="004916AF" w:rsidRPr="00281CFA">
        <w:rPr>
          <w:rFonts w:ascii="Book Antiqua" w:hAnsi="Book Antiqua" w:cs="Times New Roman"/>
          <w:sz w:val="24"/>
          <w:szCs w:val="24"/>
        </w:rPr>
        <w:t xml:space="preserve">complex III cytochrome c reductase </w:t>
      </w:r>
      <w:r w:rsidR="00791B08" w:rsidRPr="00281CFA">
        <w:rPr>
          <w:rFonts w:ascii="Book Antiqua" w:hAnsi="Book Antiqua" w:cs="Times New Roman"/>
          <w:sz w:val="24"/>
          <w:szCs w:val="24"/>
        </w:rPr>
        <w:t>are the two main site of superoxide p</w:t>
      </w:r>
      <w:r w:rsidR="009D334A" w:rsidRPr="00281CFA">
        <w:rPr>
          <w:rFonts w:ascii="Book Antiqua" w:hAnsi="Book Antiqua" w:cs="Times New Roman"/>
          <w:sz w:val="24"/>
          <w:szCs w:val="24"/>
        </w:rPr>
        <w:t>roduction</w:t>
      </w:r>
      <w:r w:rsidR="0027548A" w:rsidRPr="00281CFA">
        <w:rPr>
          <w:rFonts w:ascii="Book Antiqua" w:hAnsi="Book Antiqua" w:cs="Times New Roman"/>
          <w:sz w:val="24"/>
          <w:szCs w:val="24"/>
        </w:rPr>
        <w:t xml:space="preserve"> </w:t>
      </w:r>
      <w:r w:rsidR="00791B08" w:rsidRPr="00281CFA">
        <w:rPr>
          <w:rFonts w:ascii="Book Antiqua" w:hAnsi="Book Antiqua" w:cs="Times New Roman"/>
          <w:sz w:val="24"/>
          <w:szCs w:val="24"/>
        </w:rPr>
        <w:t>via</w:t>
      </w:r>
      <w:r w:rsidR="000B7115">
        <w:rPr>
          <w:rFonts w:ascii="Book Antiqua" w:hAnsi="Book Antiqua" w:cs="Times New Roman"/>
          <w:sz w:val="24"/>
          <w:szCs w:val="24"/>
        </w:rPr>
        <w:t xml:space="preserve"> the electron transport chain</w:t>
      </w:r>
      <w:r w:rsidR="009D334A" w:rsidRPr="00281CFA">
        <w:rPr>
          <w:rFonts w:ascii="Book Antiqua" w:hAnsi="Book Antiqua" w:cs="Times New Roman"/>
          <w:sz w:val="24"/>
          <w:szCs w:val="24"/>
          <w:vertAlign w:val="superscript"/>
        </w:rPr>
        <w:t>[</w:t>
      </w:r>
      <w:r w:rsidR="007D2CCB" w:rsidRPr="00281CFA">
        <w:rPr>
          <w:rFonts w:ascii="Book Antiqua" w:hAnsi="Book Antiqua" w:cs="Times New Roman"/>
          <w:sz w:val="24"/>
          <w:szCs w:val="24"/>
          <w:vertAlign w:val="superscript"/>
        </w:rPr>
        <w:t>1</w:t>
      </w:r>
      <w:r w:rsidR="00B85192" w:rsidRPr="00281CFA">
        <w:rPr>
          <w:rFonts w:ascii="Book Antiqua" w:hAnsi="Book Antiqua" w:cs="Times New Roman"/>
          <w:sz w:val="24"/>
          <w:szCs w:val="24"/>
          <w:vertAlign w:val="superscript"/>
        </w:rPr>
        <w:t>5</w:t>
      </w:r>
      <w:r w:rsidR="00DC24FE" w:rsidRPr="00281CFA">
        <w:rPr>
          <w:rFonts w:ascii="Book Antiqua" w:hAnsi="Book Antiqua" w:cs="Times New Roman"/>
          <w:sz w:val="24"/>
          <w:szCs w:val="24"/>
          <w:vertAlign w:val="superscript"/>
        </w:rPr>
        <w:t>5</w:t>
      </w:r>
      <w:r w:rsidR="00902D20" w:rsidRPr="00281CFA">
        <w:rPr>
          <w:rFonts w:ascii="Book Antiqua" w:hAnsi="Book Antiqua" w:cs="Times New Roman"/>
          <w:sz w:val="24"/>
          <w:szCs w:val="24"/>
          <w:u w:val="single"/>
          <w:vertAlign w:val="superscript"/>
        </w:rPr>
        <w:t>]</w:t>
      </w:r>
      <w:r w:rsidR="009D334A" w:rsidRPr="00281CFA">
        <w:rPr>
          <w:rFonts w:ascii="Book Antiqua" w:hAnsi="Book Antiqua" w:cs="Times New Roman"/>
          <w:sz w:val="24"/>
          <w:szCs w:val="24"/>
        </w:rPr>
        <w:t xml:space="preserve">. </w:t>
      </w:r>
    </w:p>
    <w:p w:rsidR="000B7115" w:rsidRPr="00281CFA" w:rsidRDefault="000B7115" w:rsidP="00281CFA">
      <w:pPr>
        <w:autoSpaceDE w:val="0"/>
        <w:autoSpaceDN w:val="0"/>
        <w:adjustRightInd w:val="0"/>
        <w:spacing w:after="0" w:line="360" w:lineRule="auto"/>
        <w:jc w:val="both"/>
        <w:rPr>
          <w:rFonts w:ascii="Book Antiqua" w:hAnsi="Book Antiqua" w:cs="Times New Roman"/>
          <w:sz w:val="24"/>
          <w:szCs w:val="24"/>
          <w:lang w:eastAsia="zh-CN"/>
        </w:rPr>
      </w:pPr>
    </w:p>
    <w:p w:rsidR="00D1547A" w:rsidRPr="000B7115" w:rsidRDefault="00D1547A" w:rsidP="00281CFA">
      <w:pPr>
        <w:autoSpaceDE w:val="0"/>
        <w:autoSpaceDN w:val="0"/>
        <w:adjustRightInd w:val="0"/>
        <w:spacing w:after="0" w:line="360" w:lineRule="auto"/>
        <w:jc w:val="both"/>
        <w:rPr>
          <w:rFonts w:ascii="Book Antiqua" w:hAnsi="Book Antiqua" w:cs="Times New Roman"/>
          <w:b/>
          <w:bCs/>
          <w:i/>
          <w:color w:val="000000"/>
          <w:sz w:val="24"/>
          <w:szCs w:val="24"/>
        </w:rPr>
      </w:pPr>
      <w:r w:rsidRPr="000B7115">
        <w:rPr>
          <w:rFonts w:ascii="Book Antiqua" w:hAnsi="Book Antiqua" w:cs="Times New Roman"/>
          <w:b/>
          <w:bCs/>
          <w:i/>
          <w:color w:val="000000"/>
          <w:sz w:val="24"/>
          <w:szCs w:val="24"/>
        </w:rPr>
        <w:t>The polyol pathway</w:t>
      </w:r>
    </w:p>
    <w:p w:rsidR="00D1547A" w:rsidRPr="00281CFA" w:rsidRDefault="00791B08" w:rsidP="00281CFA">
      <w:pPr>
        <w:autoSpaceDE w:val="0"/>
        <w:autoSpaceDN w:val="0"/>
        <w:adjustRightInd w:val="0"/>
        <w:spacing w:after="0" w:line="360" w:lineRule="auto"/>
        <w:jc w:val="both"/>
        <w:rPr>
          <w:rFonts w:ascii="Book Antiqua" w:hAnsi="Book Antiqua" w:cs="Times New Roman"/>
          <w:sz w:val="24"/>
          <w:szCs w:val="24"/>
        </w:rPr>
      </w:pPr>
      <w:r w:rsidRPr="00281CFA">
        <w:rPr>
          <w:rFonts w:ascii="Book Antiqua" w:hAnsi="Book Antiqua" w:cs="Times New Roman"/>
          <w:sz w:val="24"/>
          <w:szCs w:val="24"/>
        </w:rPr>
        <w:t>Oxidative stress increased</w:t>
      </w:r>
      <w:r w:rsidR="0027548A" w:rsidRPr="00281CFA">
        <w:rPr>
          <w:rFonts w:ascii="Book Antiqua" w:hAnsi="Book Antiqua" w:cs="Times New Roman"/>
          <w:sz w:val="24"/>
          <w:szCs w:val="24"/>
        </w:rPr>
        <w:t xml:space="preserve"> </w:t>
      </w:r>
      <w:r w:rsidRPr="00281CFA">
        <w:rPr>
          <w:rFonts w:ascii="Book Antiqua" w:hAnsi="Book Antiqua" w:cs="Times New Roman"/>
          <w:sz w:val="24"/>
          <w:szCs w:val="24"/>
        </w:rPr>
        <w:t>in circulation of T2DM patients from the polyol pathway.</w:t>
      </w:r>
      <w:r w:rsidR="0027548A" w:rsidRPr="00281CFA">
        <w:rPr>
          <w:rFonts w:ascii="Book Antiqua" w:hAnsi="Book Antiqua" w:cs="Times New Roman"/>
          <w:sz w:val="24"/>
          <w:szCs w:val="24"/>
        </w:rPr>
        <w:t xml:space="preserve"> </w:t>
      </w:r>
      <w:r w:rsidRPr="00281CFA">
        <w:rPr>
          <w:rFonts w:ascii="Book Antiqua" w:hAnsi="Book Antiqua" w:cs="Times New Roman"/>
          <w:sz w:val="24"/>
          <w:szCs w:val="24"/>
        </w:rPr>
        <w:t>ROS</w:t>
      </w:r>
      <w:r w:rsidR="0027548A" w:rsidRPr="00281CFA">
        <w:rPr>
          <w:rFonts w:ascii="Book Antiqua" w:hAnsi="Book Antiqua" w:cs="Times New Roman"/>
          <w:sz w:val="24"/>
          <w:szCs w:val="24"/>
        </w:rPr>
        <w:t xml:space="preserve"> </w:t>
      </w:r>
      <w:r w:rsidR="00D1547A" w:rsidRPr="00281CFA">
        <w:rPr>
          <w:rFonts w:ascii="Book Antiqua" w:hAnsi="Book Antiqua" w:cs="Times New Roman"/>
          <w:sz w:val="24"/>
          <w:szCs w:val="24"/>
        </w:rPr>
        <w:t>was generated by t</w:t>
      </w:r>
      <w:r w:rsidRPr="00281CFA">
        <w:rPr>
          <w:rFonts w:ascii="Book Antiqua" w:hAnsi="Book Antiqua" w:cs="Times New Roman"/>
          <w:sz w:val="24"/>
          <w:szCs w:val="24"/>
        </w:rPr>
        <w:t xml:space="preserve">wo enzymes: </w:t>
      </w:r>
      <w:r w:rsidR="00D1547A" w:rsidRPr="00281CFA">
        <w:rPr>
          <w:rFonts w:ascii="Book Antiqua" w:hAnsi="Book Antiqua" w:cs="Times New Roman"/>
          <w:sz w:val="24"/>
          <w:szCs w:val="24"/>
        </w:rPr>
        <w:t>(</w:t>
      </w:r>
      <w:r w:rsidR="000B7115">
        <w:rPr>
          <w:rFonts w:ascii="Book Antiqua" w:hAnsi="Book Antiqua" w:cs="Times New Roman" w:hint="eastAsia"/>
          <w:sz w:val="24"/>
          <w:szCs w:val="24"/>
          <w:lang w:eastAsia="zh-CN"/>
        </w:rPr>
        <w:t>1</w:t>
      </w:r>
      <w:r w:rsidR="00D1547A" w:rsidRPr="00281CFA">
        <w:rPr>
          <w:rFonts w:ascii="Book Antiqua" w:hAnsi="Book Antiqua" w:cs="Times New Roman"/>
          <w:sz w:val="24"/>
          <w:szCs w:val="24"/>
        </w:rPr>
        <w:t>) Aldose reductase</w:t>
      </w:r>
      <w:r w:rsidR="004916AF" w:rsidRPr="00281CFA">
        <w:rPr>
          <w:rFonts w:ascii="Book Antiqua" w:hAnsi="Book Antiqua" w:cs="Times New Roman"/>
          <w:sz w:val="24"/>
          <w:szCs w:val="24"/>
        </w:rPr>
        <w:t xml:space="preserve"> in the reaction</w:t>
      </w:r>
      <w:r w:rsidR="00D1547A" w:rsidRPr="00281CFA">
        <w:rPr>
          <w:rFonts w:ascii="Book Antiqua" w:hAnsi="Book Antiqua" w:cs="Times New Roman"/>
          <w:sz w:val="24"/>
          <w:szCs w:val="24"/>
        </w:rPr>
        <w:t xml:space="preserve"> use NADPH </w:t>
      </w:r>
      <w:r w:rsidR="004916AF" w:rsidRPr="00281CFA">
        <w:rPr>
          <w:rFonts w:ascii="Book Antiqua" w:hAnsi="Book Antiqua" w:cs="Times New Roman"/>
          <w:sz w:val="24"/>
          <w:szCs w:val="24"/>
        </w:rPr>
        <w:t>to</w:t>
      </w:r>
      <w:r w:rsidR="00225E6A" w:rsidRPr="00281CFA">
        <w:rPr>
          <w:rFonts w:ascii="Book Antiqua" w:hAnsi="Book Antiqua" w:cs="Times New Roman"/>
          <w:sz w:val="24"/>
          <w:szCs w:val="24"/>
        </w:rPr>
        <w:t xml:space="preserve"> </w:t>
      </w:r>
      <w:r w:rsidR="004916AF" w:rsidRPr="00281CFA">
        <w:rPr>
          <w:rFonts w:ascii="Book Antiqua" w:hAnsi="Book Antiqua" w:cs="Times New Roman"/>
          <w:sz w:val="24"/>
          <w:szCs w:val="24"/>
        </w:rPr>
        <w:t xml:space="preserve">change </w:t>
      </w:r>
      <w:r w:rsidR="00D1547A" w:rsidRPr="00281CFA">
        <w:rPr>
          <w:rFonts w:ascii="Book Antiqua" w:hAnsi="Book Antiqua" w:cs="Times New Roman"/>
          <w:sz w:val="24"/>
          <w:szCs w:val="24"/>
        </w:rPr>
        <w:t xml:space="preserve">glucose to sorbitol. </w:t>
      </w:r>
      <w:r w:rsidR="0055613C" w:rsidRPr="00281CFA">
        <w:rPr>
          <w:rFonts w:ascii="Book Antiqua" w:hAnsi="Book Antiqua" w:cs="Times New Roman"/>
          <w:sz w:val="24"/>
          <w:szCs w:val="24"/>
        </w:rPr>
        <w:t>Sorbitol production is a minor reaction i</w:t>
      </w:r>
      <w:r w:rsidR="004916AF" w:rsidRPr="00281CFA">
        <w:rPr>
          <w:rFonts w:ascii="Book Antiqua" w:hAnsi="Book Antiqua" w:cs="Times New Roman"/>
          <w:sz w:val="24"/>
          <w:szCs w:val="24"/>
        </w:rPr>
        <w:t xml:space="preserve">n </w:t>
      </w:r>
      <w:r w:rsidR="00D1547A" w:rsidRPr="00281CFA">
        <w:rPr>
          <w:rFonts w:ascii="Book Antiqua" w:hAnsi="Book Antiqua" w:cs="Times New Roman"/>
          <w:sz w:val="24"/>
          <w:szCs w:val="24"/>
        </w:rPr>
        <w:t xml:space="preserve">normal </w:t>
      </w:r>
      <w:r w:rsidR="004916AF" w:rsidRPr="00281CFA">
        <w:rPr>
          <w:rFonts w:ascii="Book Antiqua" w:hAnsi="Book Antiqua" w:cs="Times New Roman"/>
          <w:sz w:val="24"/>
          <w:szCs w:val="24"/>
        </w:rPr>
        <w:t xml:space="preserve">physiological </w:t>
      </w:r>
      <w:r w:rsidR="00D1547A" w:rsidRPr="00281CFA">
        <w:rPr>
          <w:rFonts w:ascii="Book Antiqua" w:hAnsi="Book Antiqua" w:cs="Times New Roman"/>
          <w:sz w:val="24"/>
          <w:szCs w:val="24"/>
        </w:rPr>
        <w:t>conditions.</w:t>
      </w:r>
      <w:r w:rsidR="0027548A" w:rsidRPr="00281CFA">
        <w:rPr>
          <w:rFonts w:ascii="Book Antiqua" w:hAnsi="Book Antiqua" w:cs="Times New Roman"/>
          <w:sz w:val="24"/>
          <w:szCs w:val="24"/>
        </w:rPr>
        <w:t xml:space="preserve"> </w:t>
      </w:r>
      <w:r w:rsidR="00D1547A" w:rsidRPr="00281CFA">
        <w:rPr>
          <w:rFonts w:ascii="Book Antiqua" w:hAnsi="Book Antiqua" w:cs="Times New Roman"/>
          <w:sz w:val="24"/>
          <w:szCs w:val="24"/>
        </w:rPr>
        <w:t xml:space="preserve">However, </w:t>
      </w:r>
      <w:r w:rsidR="0055613C" w:rsidRPr="00281CFA">
        <w:rPr>
          <w:rFonts w:ascii="Book Antiqua" w:hAnsi="Book Antiqua" w:cs="Times New Roman"/>
          <w:sz w:val="24"/>
          <w:szCs w:val="24"/>
        </w:rPr>
        <w:t>30</w:t>
      </w:r>
      <w:r w:rsidR="000B7115">
        <w:rPr>
          <w:rFonts w:ascii="Book Antiqua" w:hAnsi="Book Antiqua" w:cs="Times New Roman" w:hint="eastAsia"/>
          <w:sz w:val="24"/>
          <w:szCs w:val="24"/>
          <w:lang w:eastAsia="zh-CN"/>
        </w:rPr>
        <w:t>%</w:t>
      </w:r>
      <w:r w:rsidR="0055613C" w:rsidRPr="00281CFA">
        <w:rPr>
          <w:rFonts w:ascii="Book Antiqua" w:hAnsi="Book Antiqua" w:cs="Times New Roman"/>
          <w:sz w:val="24"/>
          <w:szCs w:val="24"/>
        </w:rPr>
        <w:t>–35% of glucose in</w:t>
      </w:r>
      <w:r w:rsidR="00C27018" w:rsidRPr="00281CFA">
        <w:rPr>
          <w:rFonts w:ascii="Book Antiqua" w:hAnsi="Book Antiqua" w:cs="Times New Roman"/>
          <w:sz w:val="24"/>
          <w:szCs w:val="24"/>
        </w:rPr>
        <w:t xml:space="preserve"> </w:t>
      </w:r>
      <w:r w:rsidR="0006292E" w:rsidRPr="00281CFA">
        <w:rPr>
          <w:rFonts w:ascii="Book Antiqua" w:hAnsi="Book Antiqua" w:cs="Times New Roman"/>
          <w:sz w:val="24"/>
          <w:szCs w:val="24"/>
        </w:rPr>
        <w:t>T2DM conditions</w:t>
      </w:r>
      <w:r w:rsidR="00C27018" w:rsidRPr="00281CFA">
        <w:rPr>
          <w:rFonts w:ascii="Book Antiqua" w:hAnsi="Book Antiqua" w:cs="Times New Roman"/>
          <w:sz w:val="24"/>
          <w:szCs w:val="24"/>
        </w:rPr>
        <w:t xml:space="preserve"> </w:t>
      </w:r>
      <w:r w:rsidR="00D1547A" w:rsidRPr="00281CFA">
        <w:rPr>
          <w:rFonts w:ascii="Book Antiqua" w:hAnsi="Book Antiqua" w:cs="Times New Roman"/>
          <w:sz w:val="24"/>
          <w:szCs w:val="24"/>
        </w:rPr>
        <w:t>is metabolized</w:t>
      </w:r>
      <w:r w:rsidR="00C27018" w:rsidRPr="00281CFA">
        <w:rPr>
          <w:rFonts w:ascii="Book Antiqua" w:hAnsi="Book Antiqua" w:cs="Times New Roman"/>
          <w:sz w:val="24"/>
          <w:szCs w:val="24"/>
        </w:rPr>
        <w:t xml:space="preserve"> </w:t>
      </w:r>
      <w:r w:rsidR="00D1547A" w:rsidRPr="00281CFA">
        <w:rPr>
          <w:rFonts w:ascii="Book Antiqua" w:hAnsi="Book Antiqua" w:cs="Times New Roman"/>
          <w:sz w:val="24"/>
          <w:szCs w:val="24"/>
        </w:rPr>
        <w:t xml:space="preserve">by </w:t>
      </w:r>
      <w:r w:rsidR="0055613C" w:rsidRPr="00281CFA">
        <w:rPr>
          <w:rFonts w:ascii="Book Antiqua" w:hAnsi="Book Antiqua" w:cs="Times New Roman"/>
          <w:sz w:val="24"/>
          <w:szCs w:val="24"/>
        </w:rPr>
        <w:t>polyol</w:t>
      </w:r>
      <w:r w:rsidR="000B7115">
        <w:rPr>
          <w:rFonts w:ascii="Book Antiqua" w:hAnsi="Book Antiqua" w:cs="Times New Roman"/>
          <w:sz w:val="24"/>
          <w:szCs w:val="24"/>
        </w:rPr>
        <w:t xml:space="preserve"> pathway</w:t>
      </w:r>
      <w:r w:rsidR="00D1547A" w:rsidRPr="00281CFA">
        <w:rPr>
          <w:rFonts w:ascii="Book Antiqua" w:hAnsi="Book Antiqua" w:cs="Times New Roman"/>
          <w:sz w:val="24"/>
          <w:szCs w:val="24"/>
          <w:vertAlign w:val="superscript"/>
        </w:rPr>
        <w:t>[156]</w:t>
      </w:r>
      <w:r w:rsidR="00D1547A" w:rsidRPr="00281CFA">
        <w:rPr>
          <w:rFonts w:ascii="Book Antiqua" w:hAnsi="Book Antiqua" w:cs="Times New Roman"/>
          <w:sz w:val="24"/>
          <w:szCs w:val="24"/>
        </w:rPr>
        <w:t>.</w:t>
      </w:r>
      <w:r w:rsidR="0027548A" w:rsidRPr="00281CFA">
        <w:rPr>
          <w:rFonts w:ascii="Book Antiqua" w:hAnsi="Book Antiqua" w:cs="Times New Roman"/>
          <w:sz w:val="24"/>
          <w:szCs w:val="24"/>
        </w:rPr>
        <w:t xml:space="preserve"> </w:t>
      </w:r>
      <w:r w:rsidR="0055613C" w:rsidRPr="00281CFA">
        <w:rPr>
          <w:rFonts w:ascii="Book Antiqua" w:hAnsi="Book Antiqua" w:cs="Times New Roman"/>
          <w:sz w:val="24"/>
          <w:szCs w:val="24"/>
        </w:rPr>
        <w:t>In</w:t>
      </w:r>
      <w:r w:rsidR="00C27018" w:rsidRPr="00281CFA">
        <w:rPr>
          <w:rFonts w:ascii="Book Antiqua" w:hAnsi="Book Antiqua" w:cs="Times New Roman"/>
          <w:sz w:val="24"/>
          <w:szCs w:val="24"/>
        </w:rPr>
        <w:t xml:space="preserve"> </w:t>
      </w:r>
      <w:r w:rsidR="0055613C" w:rsidRPr="00281CFA">
        <w:rPr>
          <w:rFonts w:ascii="Book Antiqua" w:hAnsi="Book Antiqua" w:cs="Times New Roman"/>
          <w:sz w:val="24"/>
          <w:szCs w:val="24"/>
        </w:rPr>
        <w:t xml:space="preserve">the condition of </w:t>
      </w:r>
      <w:r w:rsidR="0006292E" w:rsidRPr="00281CFA">
        <w:rPr>
          <w:rFonts w:ascii="Book Antiqua" w:hAnsi="Book Antiqua" w:cs="Times New Roman"/>
          <w:sz w:val="24"/>
          <w:szCs w:val="24"/>
        </w:rPr>
        <w:t xml:space="preserve">sorbitol </w:t>
      </w:r>
      <w:r w:rsidR="0055613C" w:rsidRPr="00281CFA">
        <w:rPr>
          <w:rFonts w:ascii="Book Antiqua" w:hAnsi="Book Antiqua" w:cs="Times New Roman"/>
          <w:sz w:val="24"/>
          <w:szCs w:val="24"/>
        </w:rPr>
        <w:t>overproduction</w:t>
      </w:r>
      <w:r w:rsidR="00D1547A" w:rsidRPr="00281CFA">
        <w:rPr>
          <w:rFonts w:ascii="Book Antiqua" w:hAnsi="Book Antiqua" w:cs="Times New Roman"/>
          <w:sz w:val="24"/>
          <w:szCs w:val="24"/>
        </w:rPr>
        <w:t>, the a</w:t>
      </w:r>
      <w:r w:rsidR="0006292E" w:rsidRPr="00281CFA">
        <w:rPr>
          <w:rFonts w:ascii="Book Antiqua" w:hAnsi="Book Antiqua" w:cs="Times New Roman"/>
          <w:sz w:val="24"/>
          <w:szCs w:val="24"/>
        </w:rPr>
        <w:t>vailability of NADPH is reduced</w:t>
      </w:r>
      <w:r w:rsidR="00C27018" w:rsidRPr="00281CFA">
        <w:rPr>
          <w:rFonts w:ascii="Book Antiqua" w:hAnsi="Book Antiqua" w:cs="Times New Roman"/>
          <w:sz w:val="24"/>
          <w:szCs w:val="24"/>
        </w:rPr>
        <w:t xml:space="preserve"> </w:t>
      </w:r>
      <w:r w:rsidR="0055613C" w:rsidRPr="00281CFA">
        <w:rPr>
          <w:rFonts w:ascii="Book Antiqua" w:hAnsi="Book Antiqua" w:cs="Times New Roman"/>
          <w:sz w:val="24"/>
          <w:szCs w:val="24"/>
        </w:rPr>
        <w:t xml:space="preserve">this reflect to </w:t>
      </w:r>
      <w:r w:rsidR="00D1547A" w:rsidRPr="00281CFA">
        <w:rPr>
          <w:rFonts w:ascii="Book Antiqua" w:hAnsi="Book Antiqua" w:cs="Times New Roman"/>
          <w:sz w:val="24"/>
          <w:szCs w:val="24"/>
        </w:rPr>
        <w:t>reduce glutathione regeneration and NOS synthase activity t</w:t>
      </w:r>
      <w:r w:rsidR="0055613C" w:rsidRPr="00281CFA">
        <w:rPr>
          <w:rFonts w:ascii="Book Antiqua" w:hAnsi="Book Antiqua" w:cs="Times New Roman"/>
          <w:sz w:val="24"/>
          <w:szCs w:val="24"/>
        </w:rPr>
        <w:t>o cause</w:t>
      </w:r>
      <w:r w:rsidR="00C27018" w:rsidRPr="00281CFA">
        <w:rPr>
          <w:rFonts w:ascii="Book Antiqua" w:hAnsi="Book Antiqua" w:cs="Times New Roman"/>
          <w:sz w:val="24"/>
          <w:szCs w:val="24"/>
        </w:rPr>
        <w:t xml:space="preserve"> </w:t>
      </w:r>
      <w:r w:rsidR="0006292E" w:rsidRPr="00281CFA">
        <w:rPr>
          <w:rFonts w:ascii="Book Antiqua" w:hAnsi="Book Antiqua" w:cs="Times New Roman"/>
          <w:sz w:val="24"/>
          <w:szCs w:val="24"/>
        </w:rPr>
        <w:t>increased</w:t>
      </w:r>
      <w:r w:rsidR="000B7115">
        <w:rPr>
          <w:rFonts w:ascii="Book Antiqua" w:hAnsi="Book Antiqua" w:cs="Times New Roman"/>
          <w:sz w:val="24"/>
          <w:szCs w:val="24"/>
        </w:rPr>
        <w:t xml:space="preserve"> oxidative stress</w:t>
      </w:r>
      <w:r w:rsidR="00D1547A" w:rsidRPr="00281CFA">
        <w:rPr>
          <w:rFonts w:ascii="Book Antiqua" w:hAnsi="Book Antiqua" w:cs="Times New Roman"/>
          <w:sz w:val="24"/>
          <w:szCs w:val="24"/>
          <w:vertAlign w:val="superscript"/>
        </w:rPr>
        <w:t>[153]</w:t>
      </w:r>
      <w:r w:rsidR="000B7115">
        <w:rPr>
          <w:rFonts w:ascii="Book Antiqua" w:hAnsi="Book Antiqua" w:cs="Times New Roman" w:hint="eastAsia"/>
          <w:sz w:val="24"/>
          <w:szCs w:val="24"/>
          <w:lang w:eastAsia="zh-CN"/>
        </w:rPr>
        <w:t>;</w:t>
      </w:r>
      <w:r w:rsidR="0027548A" w:rsidRPr="00281CFA">
        <w:rPr>
          <w:rFonts w:ascii="Book Antiqua" w:hAnsi="Book Antiqua" w:cs="Times New Roman"/>
          <w:sz w:val="24"/>
          <w:szCs w:val="24"/>
        </w:rPr>
        <w:t xml:space="preserve"> </w:t>
      </w:r>
      <w:r w:rsidR="000B7115">
        <w:rPr>
          <w:rFonts w:ascii="Book Antiqua" w:hAnsi="Book Antiqua" w:cs="Times New Roman" w:hint="eastAsia"/>
          <w:sz w:val="24"/>
          <w:szCs w:val="24"/>
          <w:lang w:eastAsia="zh-CN"/>
        </w:rPr>
        <w:t xml:space="preserve">and </w:t>
      </w:r>
      <w:r w:rsidR="00D1547A" w:rsidRPr="00281CFA">
        <w:rPr>
          <w:rFonts w:ascii="Book Antiqua" w:hAnsi="Book Antiqua" w:cs="Times New Roman"/>
          <w:sz w:val="24"/>
          <w:szCs w:val="24"/>
        </w:rPr>
        <w:t>(</w:t>
      </w:r>
      <w:r w:rsidR="000B7115">
        <w:rPr>
          <w:rFonts w:ascii="Book Antiqua" w:hAnsi="Book Antiqua" w:cs="Times New Roman" w:hint="eastAsia"/>
          <w:sz w:val="24"/>
          <w:szCs w:val="24"/>
          <w:lang w:eastAsia="zh-CN"/>
        </w:rPr>
        <w:t>2</w:t>
      </w:r>
      <w:r w:rsidR="00D1547A" w:rsidRPr="00281CFA">
        <w:rPr>
          <w:rFonts w:ascii="Book Antiqua" w:hAnsi="Book Antiqua" w:cs="Times New Roman"/>
          <w:sz w:val="24"/>
          <w:szCs w:val="24"/>
        </w:rPr>
        <w:t>) Sorbitol dehydrogenase</w:t>
      </w:r>
      <w:r w:rsidR="0055613C" w:rsidRPr="00281CFA">
        <w:rPr>
          <w:rFonts w:ascii="Book Antiqua" w:hAnsi="Book Antiqua" w:cs="Times New Roman"/>
          <w:sz w:val="24"/>
          <w:szCs w:val="24"/>
        </w:rPr>
        <w:t xml:space="preserve"> in the second step</w:t>
      </w:r>
      <w:r w:rsidR="00D1547A" w:rsidRPr="00281CFA">
        <w:rPr>
          <w:rFonts w:ascii="Book Antiqua" w:hAnsi="Book Antiqua" w:cs="Times New Roman"/>
          <w:sz w:val="24"/>
          <w:szCs w:val="24"/>
        </w:rPr>
        <w:t xml:space="preserve"> oxidizes sorbitol to fructose concomitant </w:t>
      </w:r>
      <w:r w:rsidR="00226596" w:rsidRPr="00281CFA">
        <w:rPr>
          <w:rFonts w:ascii="Book Antiqua" w:hAnsi="Book Antiqua" w:cs="Times New Roman"/>
          <w:sz w:val="24"/>
          <w:szCs w:val="24"/>
        </w:rPr>
        <w:t xml:space="preserve">with </w:t>
      </w:r>
      <w:r w:rsidR="00D1547A" w:rsidRPr="00281CFA">
        <w:rPr>
          <w:rFonts w:ascii="Book Antiqua" w:hAnsi="Book Antiqua" w:cs="Times New Roman"/>
          <w:sz w:val="24"/>
          <w:szCs w:val="24"/>
        </w:rPr>
        <w:t xml:space="preserve">NADH </w:t>
      </w:r>
      <w:r w:rsidR="00226596" w:rsidRPr="00281CFA">
        <w:rPr>
          <w:rFonts w:ascii="Book Antiqua" w:hAnsi="Book Antiqua" w:cs="Times New Roman"/>
          <w:sz w:val="24"/>
          <w:szCs w:val="24"/>
        </w:rPr>
        <w:t>over</w:t>
      </w:r>
      <w:r w:rsidR="00D1547A" w:rsidRPr="00281CFA">
        <w:rPr>
          <w:rFonts w:ascii="Book Antiqua" w:hAnsi="Book Antiqua" w:cs="Times New Roman"/>
          <w:sz w:val="24"/>
          <w:szCs w:val="24"/>
        </w:rPr>
        <w:t>production. Incr</w:t>
      </w:r>
      <w:r w:rsidR="00226596" w:rsidRPr="00281CFA">
        <w:rPr>
          <w:rFonts w:ascii="Book Antiqua" w:hAnsi="Book Antiqua" w:cs="Times New Roman"/>
          <w:sz w:val="24"/>
          <w:szCs w:val="24"/>
        </w:rPr>
        <w:t>eased NADH may be used by NAD</w:t>
      </w:r>
      <w:r w:rsidR="00D1547A" w:rsidRPr="00281CFA">
        <w:rPr>
          <w:rFonts w:ascii="Book Antiqua" w:hAnsi="Book Antiqua" w:cs="Times New Roman"/>
          <w:sz w:val="24"/>
          <w:szCs w:val="24"/>
        </w:rPr>
        <w:t xml:space="preserve">H oxidases to </w:t>
      </w:r>
      <w:r w:rsidR="00226596" w:rsidRPr="00281CFA">
        <w:rPr>
          <w:rFonts w:ascii="Book Antiqua" w:hAnsi="Book Antiqua" w:cs="Times New Roman"/>
          <w:sz w:val="24"/>
          <w:szCs w:val="24"/>
        </w:rPr>
        <w:t xml:space="preserve">increase </w:t>
      </w:r>
      <w:r w:rsidR="00D1547A" w:rsidRPr="00281CFA">
        <w:rPr>
          <w:rFonts w:ascii="Book Antiqua" w:hAnsi="Book Antiqua" w:cs="Times New Roman"/>
          <w:sz w:val="24"/>
          <w:szCs w:val="24"/>
        </w:rPr>
        <w:t xml:space="preserve">superoxide </w:t>
      </w:r>
      <w:r w:rsidR="000B7115">
        <w:rPr>
          <w:rFonts w:ascii="Book Antiqua" w:hAnsi="Book Antiqua" w:cs="Times New Roman"/>
          <w:sz w:val="24"/>
          <w:szCs w:val="24"/>
        </w:rPr>
        <w:t>production</w:t>
      </w:r>
      <w:r w:rsidR="00D1547A" w:rsidRPr="00281CFA">
        <w:rPr>
          <w:rFonts w:ascii="Book Antiqua" w:hAnsi="Book Antiqua" w:cs="Times New Roman"/>
          <w:sz w:val="24"/>
          <w:szCs w:val="24"/>
          <w:vertAlign w:val="superscript"/>
        </w:rPr>
        <w:t>[157]</w:t>
      </w:r>
      <w:r w:rsidR="0027548A" w:rsidRPr="00281CFA">
        <w:rPr>
          <w:rFonts w:ascii="Book Antiqua" w:hAnsi="Book Antiqua" w:cs="Times New Roman"/>
          <w:sz w:val="24"/>
          <w:szCs w:val="24"/>
        </w:rPr>
        <w:t xml:space="preserve"> </w:t>
      </w:r>
      <w:r w:rsidR="00226596" w:rsidRPr="00281CFA">
        <w:rPr>
          <w:rFonts w:ascii="Book Antiqua" w:hAnsi="Book Antiqua" w:cs="Times New Roman"/>
          <w:sz w:val="24"/>
          <w:szCs w:val="24"/>
        </w:rPr>
        <w:t xml:space="preserve">include in </w:t>
      </w:r>
      <w:r w:rsidR="00D1547A" w:rsidRPr="00281CFA">
        <w:rPr>
          <w:rFonts w:ascii="Book Antiqua" w:hAnsi="Book Antiqua" w:cs="Times New Roman"/>
          <w:sz w:val="24"/>
          <w:szCs w:val="24"/>
        </w:rPr>
        <w:t>mitochondrial</w:t>
      </w:r>
      <w:r w:rsidR="00226596" w:rsidRPr="00281CFA">
        <w:rPr>
          <w:rFonts w:ascii="Book Antiqua" w:hAnsi="Book Antiqua" w:cs="Times New Roman"/>
          <w:sz w:val="24"/>
          <w:szCs w:val="24"/>
        </w:rPr>
        <w:t xml:space="preserve"> over</w:t>
      </w:r>
      <w:r w:rsidR="00D1547A" w:rsidRPr="00281CFA">
        <w:rPr>
          <w:rFonts w:ascii="Book Antiqua" w:hAnsi="Book Antiqua" w:cs="Times New Roman"/>
          <w:sz w:val="24"/>
          <w:szCs w:val="24"/>
        </w:rPr>
        <w:t xml:space="preserve"> superoxide production.</w:t>
      </w:r>
    </w:p>
    <w:p w:rsidR="00C3290D" w:rsidRPr="00281CFA" w:rsidRDefault="00C3290D" w:rsidP="00281CFA">
      <w:pPr>
        <w:autoSpaceDE w:val="0"/>
        <w:autoSpaceDN w:val="0"/>
        <w:adjustRightInd w:val="0"/>
        <w:spacing w:after="0" w:line="360" w:lineRule="auto"/>
        <w:jc w:val="both"/>
        <w:rPr>
          <w:rFonts w:ascii="Book Antiqua" w:hAnsi="Book Antiqua" w:cs="Times New Roman"/>
          <w:sz w:val="24"/>
          <w:szCs w:val="24"/>
          <w:lang w:eastAsia="zh-CN"/>
        </w:rPr>
      </w:pPr>
    </w:p>
    <w:p w:rsidR="006E4F12" w:rsidRPr="000B7115" w:rsidRDefault="000B7115" w:rsidP="00281CFA">
      <w:pPr>
        <w:autoSpaceDE w:val="0"/>
        <w:autoSpaceDN w:val="0"/>
        <w:adjustRightInd w:val="0"/>
        <w:spacing w:after="0" w:line="360" w:lineRule="auto"/>
        <w:jc w:val="both"/>
        <w:rPr>
          <w:rFonts w:ascii="Book Antiqua" w:hAnsi="Book Antiqua" w:cs="Times New Roman"/>
          <w:b/>
          <w:bCs/>
          <w:i/>
          <w:color w:val="000000"/>
          <w:sz w:val="24"/>
          <w:szCs w:val="24"/>
        </w:rPr>
      </w:pPr>
      <w:r w:rsidRPr="000B7115">
        <w:rPr>
          <w:rFonts w:ascii="Book Antiqua" w:hAnsi="Book Antiqua" w:cs="Times New Roman"/>
          <w:b/>
          <w:bCs/>
          <w:i/>
          <w:color w:val="000000"/>
          <w:sz w:val="24"/>
          <w:szCs w:val="24"/>
        </w:rPr>
        <w:t>Protein kinase cβ1/2</w:t>
      </w:r>
    </w:p>
    <w:p w:rsidR="0094360C" w:rsidRDefault="0006292E"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sz w:val="24"/>
          <w:szCs w:val="24"/>
        </w:rPr>
        <w:t>M</w:t>
      </w:r>
      <w:r w:rsidR="001074EA" w:rsidRPr="00281CFA">
        <w:rPr>
          <w:rFonts w:ascii="Book Antiqua" w:hAnsi="Book Antiqua" w:cs="Times New Roman"/>
          <w:sz w:val="24"/>
          <w:szCs w:val="24"/>
        </w:rPr>
        <w:t xml:space="preserve">any structures and biochemical components changed </w:t>
      </w:r>
      <w:r w:rsidRPr="00281CFA">
        <w:rPr>
          <w:rFonts w:ascii="Book Antiqua" w:hAnsi="Book Antiqua" w:cs="Times New Roman"/>
          <w:sz w:val="24"/>
          <w:szCs w:val="24"/>
        </w:rPr>
        <w:t xml:space="preserve">in the circulation of T2DM patients </w:t>
      </w:r>
      <w:r w:rsidR="001074EA" w:rsidRPr="00281CFA">
        <w:rPr>
          <w:rFonts w:ascii="Book Antiqua" w:hAnsi="Book Antiqua" w:cs="Times New Roman"/>
          <w:sz w:val="24"/>
          <w:szCs w:val="24"/>
        </w:rPr>
        <w:t xml:space="preserve">were caused </w:t>
      </w:r>
      <w:r w:rsidR="001A17D6" w:rsidRPr="00281CFA">
        <w:rPr>
          <w:rFonts w:ascii="Book Antiqua" w:hAnsi="Book Antiqua" w:cs="Times New Roman"/>
          <w:sz w:val="24"/>
          <w:szCs w:val="24"/>
        </w:rPr>
        <w:t>from</w:t>
      </w:r>
      <w:r w:rsidR="00C27018" w:rsidRPr="00281CFA">
        <w:rPr>
          <w:rFonts w:ascii="Book Antiqua" w:hAnsi="Book Antiqua" w:cs="Times New Roman"/>
          <w:sz w:val="24"/>
          <w:szCs w:val="24"/>
        </w:rPr>
        <w:t xml:space="preserve"> </w:t>
      </w:r>
      <w:r w:rsidR="006E4F12" w:rsidRPr="00281CFA">
        <w:rPr>
          <w:rFonts w:ascii="Book Antiqua" w:hAnsi="Book Antiqua" w:cs="Times New Roman"/>
          <w:sz w:val="24"/>
          <w:szCs w:val="24"/>
        </w:rPr>
        <w:t xml:space="preserve">protein kinase Cβ 1/2 (PKCβ1/2) </w:t>
      </w:r>
      <w:r w:rsidR="001A17D6" w:rsidRPr="00281CFA">
        <w:rPr>
          <w:rFonts w:ascii="Book Antiqua" w:hAnsi="Book Antiqua" w:cs="Times New Roman"/>
          <w:sz w:val="24"/>
          <w:szCs w:val="24"/>
        </w:rPr>
        <w:t xml:space="preserve">activation </w:t>
      </w:r>
      <w:r w:rsidR="006E4F12" w:rsidRPr="00281CFA">
        <w:rPr>
          <w:rFonts w:ascii="Book Antiqua" w:hAnsi="Book Antiqua" w:cs="Times New Roman"/>
          <w:sz w:val="24"/>
          <w:szCs w:val="24"/>
        </w:rPr>
        <w:t>via diacylglycerol lead</w:t>
      </w:r>
      <w:r w:rsidR="001A17D6" w:rsidRPr="00281CFA">
        <w:rPr>
          <w:rFonts w:ascii="Book Antiqua" w:hAnsi="Book Antiqua" w:cs="Times New Roman"/>
          <w:sz w:val="24"/>
          <w:szCs w:val="24"/>
        </w:rPr>
        <w:t>ing</w:t>
      </w:r>
      <w:r w:rsidR="006E4F12" w:rsidRPr="00281CFA">
        <w:rPr>
          <w:rFonts w:ascii="Book Antiqua" w:hAnsi="Book Antiqua" w:cs="Times New Roman"/>
          <w:sz w:val="24"/>
          <w:szCs w:val="24"/>
        </w:rPr>
        <w:t xml:space="preserve"> to c</w:t>
      </w:r>
      <w:r w:rsidR="001A17D6" w:rsidRPr="00281CFA">
        <w:rPr>
          <w:rFonts w:ascii="Book Antiqua" w:hAnsi="Book Antiqua" w:cs="Times New Roman"/>
          <w:sz w:val="24"/>
          <w:szCs w:val="24"/>
        </w:rPr>
        <w:t xml:space="preserve">ause dysfunction in </w:t>
      </w:r>
      <w:r w:rsidR="006E4F12" w:rsidRPr="00281CFA">
        <w:rPr>
          <w:rFonts w:ascii="Book Antiqua" w:hAnsi="Book Antiqua" w:cs="Times New Roman"/>
          <w:sz w:val="24"/>
          <w:szCs w:val="24"/>
        </w:rPr>
        <w:t>endothelial contractility</w:t>
      </w:r>
      <w:r w:rsidR="001A17D6" w:rsidRPr="00281CFA">
        <w:rPr>
          <w:rFonts w:ascii="Book Antiqua" w:hAnsi="Book Antiqua" w:cs="Times New Roman"/>
          <w:sz w:val="24"/>
          <w:szCs w:val="24"/>
        </w:rPr>
        <w:t xml:space="preserve"> and permeability</w:t>
      </w:r>
      <w:r w:rsidR="006E4F12" w:rsidRPr="00281CFA">
        <w:rPr>
          <w:rFonts w:ascii="Book Antiqua" w:hAnsi="Book Antiqua" w:cs="Times New Roman"/>
          <w:sz w:val="24"/>
          <w:szCs w:val="24"/>
        </w:rPr>
        <w:t xml:space="preserve">, </w:t>
      </w:r>
      <w:r w:rsidRPr="00281CFA">
        <w:rPr>
          <w:rFonts w:ascii="Book Antiqua" w:hAnsi="Book Antiqua" w:cs="Times New Roman"/>
          <w:sz w:val="24"/>
          <w:szCs w:val="24"/>
        </w:rPr>
        <w:t>hemodynamics (retinal blood flow) changes,</w:t>
      </w:r>
      <w:r w:rsidR="009B2E6D" w:rsidRPr="00281CFA">
        <w:rPr>
          <w:rFonts w:ascii="Book Antiqua" w:hAnsi="Book Antiqua" w:cs="Times New Roman"/>
          <w:sz w:val="24"/>
          <w:szCs w:val="24"/>
        </w:rPr>
        <w:t xml:space="preserve"> </w:t>
      </w:r>
      <w:r w:rsidR="006E4F12" w:rsidRPr="00281CFA">
        <w:rPr>
          <w:rFonts w:ascii="Book Antiqua" w:hAnsi="Book Antiqua" w:cs="Times New Roman"/>
          <w:sz w:val="24"/>
          <w:szCs w:val="24"/>
        </w:rPr>
        <w:t>extracellular matrix protein synthesis, VEGF production and intracellular signaling in the vascular</w:t>
      </w:r>
      <w:r w:rsidR="000B7115">
        <w:rPr>
          <w:rFonts w:ascii="Book Antiqua" w:hAnsi="Book Antiqua" w:cs="Times New Roman"/>
          <w:sz w:val="24"/>
          <w:szCs w:val="24"/>
          <w:vertAlign w:val="superscript"/>
        </w:rPr>
        <w:t>[128,158,</w:t>
      </w:r>
      <w:r w:rsidRPr="00281CFA">
        <w:rPr>
          <w:rFonts w:ascii="Book Antiqua" w:hAnsi="Book Antiqua" w:cs="Times New Roman"/>
          <w:sz w:val="24"/>
          <w:szCs w:val="24"/>
          <w:vertAlign w:val="superscript"/>
        </w:rPr>
        <w:t>159]</w:t>
      </w:r>
      <w:r w:rsidR="006E4F12" w:rsidRPr="00281CFA">
        <w:rPr>
          <w:rFonts w:ascii="Book Antiqua" w:hAnsi="Book Antiqua" w:cs="Times New Roman"/>
          <w:sz w:val="24"/>
          <w:szCs w:val="24"/>
        </w:rPr>
        <w:t>.</w:t>
      </w:r>
    </w:p>
    <w:p w:rsidR="000B7115" w:rsidRPr="00281CFA" w:rsidRDefault="000B7115" w:rsidP="00281CFA">
      <w:pPr>
        <w:autoSpaceDE w:val="0"/>
        <w:autoSpaceDN w:val="0"/>
        <w:adjustRightInd w:val="0"/>
        <w:spacing w:after="0" w:line="360" w:lineRule="auto"/>
        <w:jc w:val="both"/>
        <w:rPr>
          <w:rFonts w:ascii="Book Antiqua" w:hAnsi="Book Antiqua" w:cs="Times New Roman"/>
          <w:sz w:val="24"/>
          <w:szCs w:val="24"/>
          <w:lang w:eastAsia="zh-CN"/>
        </w:rPr>
      </w:pPr>
    </w:p>
    <w:p w:rsidR="006E4F12" w:rsidRPr="000B7115" w:rsidRDefault="006E4F12" w:rsidP="00281CFA">
      <w:pPr>
        <w:autoSpaceDE w:val="0"/>
        <w:autoSpaceDN w:val="0"/>
        <w:adjustRightInd w:val="0"/>
        <w:spacing w:after="0" w:line="360" w:lineRule="auto"/>
        <w:jc w:val="both"/>
        <w:rPr>
          <w:rFonts w:ascii="Book Antiqua" w:hAnsi="Book Antiqua" w:cs="Times New Roman"/>
          <w:b/>
          <w:bCs/>
          <w:i/>
          <w:sz w:val="24"/>
          <w:szCs w:val="24"/>
        </w:rPr>
      </w:pPr>
      <w:r w:rsidRPr="000B7115">
        <w:rPr>
          <w:rFonts w:ascii="Book Antiqua" w:hAnsi="Book Antiqua" w:cs="Times New Roman"/>
          <w:b/>
          <w:bCs/>
          <w:i/>
          <w:sz w:val="24"/>
          <w:szCs w:val="24"/>
        </w:rPr>
        <w:t>Non-enzymatic glycation</w:t>
      </w:r>
    </w:p>
    <w:p w:rsidR="00583229" w:rsidRDefault="006E4F12"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sz w:val="24"/>
          <w:szCs w:val="24"/>
        </w:rPr>
        <w:t xml:space="preserve">Glycation </w:t>
      </w:r>
      <w:r w:rsidR="0099342F" w:rsidRPr="00281CFA">
        <w:rPr>
          <w:rFonts w:ascii="Book Antiqua" w:hAnsi="Book Antiqua" w:cs="Times New Roman"/>
          <w:sz w:val="24"/>
          <w:szCs w:val="24"/>
        </w:rPr>
        <w:t xml:space="preserve">end-product </w:t>
      </w:r>
      <w:r w:rsidRPr="00281CFA">
        <w:rPr>
          <w:rFonts w:ascii="Book Antiqua" w:hAnsi="Book Antiqua" w:cs="Times New Roman"/>
          <w:sz w:val="24"/>
          <w:szCs w:val="24"/>
        </w:rPr>
        <w:t xml:space="preserve">is </w:t>
      </w:r>
      <w:r w:rsidR="0099342F" w:rsidRPr="00281CFA">
        <w:rPr>
          <w:rFonts w:ascii="Book Antiqua" w:hAnsi="Book Antiqua" w:cs="Times New Roman"/>
          <w:sz w:val="24"/>
          <w:szCs w:val="24"/>
        </w:rPr>
        <w:t xml:space="preserve">the binding of </w:t>
      </w:r>
      <w:r w:rsidR="009A6BC3" w:rsidRPr="00281CFA">
        <w:rPr>
          <w:rFonts w:ascii="Book Antiqua" w:hAnsi="Book Antiqua" w:cs="Times New Roman"/>
          <w:sz w:val="24"/>
          <w:szCs w:val="24"/>
        </w:rPr>
        <w:t xml:space="preserve">ketone or aldehyde groups of </w:t>
      </w:r>
      <w:r w:rsidR="0099342F" w:rsidRPr="00281CFA">
        <w:rPr>
          <w:rFonts w:ascii="Book Antiqua" w:hAnsi="Book Antiqua" w:cs="Times New Roman"/>
          <w:sz w:val="24"/>
          <w:szCs w:val="24"/>
        </w:rPr>
        <w:t xml:space="preserve">glucose with </w:t>
      </w:r>
      <w:r w:rsidR="009A6BC3" w:rsidRPr="00281CFA">
        <w:rPr>
          <w:rFonts w:ascii="Book Antiqua" w:hAnsi="Book Antiqua" w:cs="Times New Roman"/>
          <w:sz w:val="24"/>
          <w:szCs w:val="24"/>
        </w:rPr>
        <w:t xml:space="preserve">the free amino groups of </w:t>
      </w:r>
      <w:r w:rsidR="0099342F" w:rsidRPr="00281CFA">
        <w:rPr>
          <w:rFonts w:ascii="Book Antiqua" w:hAnsi="Book Antiqua" w:cs="Times New Roman"/>
          <w:sz w:val="24"/>
          <w:szCs w:val="24"/>
        </w:rPr>
        <w:t xml:space="preserve">proteins leading Schiff bases formation without enzymes, </w:t>
      </w:r>
      <w:r w:rsidRPr="00281CFA">
        <w:rPr>
          <w:rFonts w:ascii="Book Antiqua" w:hAnsi="Book Antiqua" w:cs="Times New Roman"/>
          <w:sz w:val="24"/>
          <w:szCs w:val="24"/>
        </w:rPr>
        <w:t xml:space="preserve">then to </w:t>
      </w:r>
      <w:r w:rsidR="00135445" w:rsidRPr="00281CFA">
        <w:rPr>
          <w:rFonts w:ascii="Book Antiqua" w:hAnsi="Book Antiqua" w:cs="Times New Roman"/>
          <w:sz w:val="24"/>
          <w:szCs w:val="24"/>
        </w:rPr>
        <w:t xml:space="preserve">form </w:t>
      </w:r>
      <w:r w:rsidRPr="00281CFA">
        <w:rPr>
          <w:rFonts w:ascii="Book Antiqua" w:hAnsi="Book Antiqua" w:cs="Times New Roman"/>
          <w:sz w:val="24"/>
          <w:szCs w:val="24"/>
        </w:rPr>
        <w:t xml:space="preserve">the Amadori product and </w:t>
      </w:r>
      <w:r w:rsidR="0099342F" w:rsidRPr="00281CFA">
        <w:rPr>
          <w:rFonts w:ascii="Book Antiqua" w:hAnsi="Book Antiqua" w:cs="Times New Roman"/>
          <w:sz w:val="24"/>
          <w:szCs w:val="24"/>
        </w:rPr>
        <w:t xml:space="preserve">rearrangements of the structure to the irreversible Advanced glycation end-products (AGEs) in the </w:t>
      </w:r>
      <w:r w:rsidR="000B7115">
        <w:rPr>
          <w:rFonts w:ascii="Book Antiqua" w:hAnsi="Book Antiqua" w:cs="Times New Roman"/>
          <w:sz w:val="24"/>
          <w:szCs w:val="24"/>
        </w:rPr>
        <w:t>final</w:t>
      </w:r>
      <w:r w:rsidRPr="00281CFA">
        <w:rPr>
          <w:rFonts w:ascii="Book Antiqua" w:hAnsi="Book Antiqua" w:cs="Times New Roman"/>
          <w:sz w:val="24"/>
          <w:szCs w:val="24"/>
          <w:vertAlign w:val="superscript"/>
        </w:rPr>
        <w:t>[</w:t>
      </w:r>
      <w:r w:rsidR="007D2CCB" w:rsidRPr="00281CFA">
        <w:rPr>
          <w:rFonts w:ascii="Book Antiqua" w:hAnsi="Book Antiqua" w:cs="Times New Roman"/>
          <w:sz w:val="24"/>
          <w:szCs w:val="24"/>
          <w:vertAlign w:val="superscript"/>
        </w:rPr>
        <w:t>16</w:t>
      </w:r>
      <w:r w:rsidR="001074EA" w:rsidRPr="00281CFA">
        <w:rPr>
          <w:rFonts w:ascii="Book Antiqua" w:hAnsi="Book Antiqua" w:cs="Times New Roman"/>
          <w:sz w:val="24"/>
          <w:szCs w:val="24"/>
          <w:vertAlign w:val="superscript"/>
        </w:rPr>
        <w:t>0</w:t>
      </w:r>
      <w:r w:rsidR="000B7115">
        <w:rPr>
          <w:rFonts w:ascii="Book Antiqua" w:hAnsi="Book Antiqua" w:cs="Times New Roman"/>
          <w:sz w:val="24"/>
          <w:szCs w:val="24"/>
          <w:vertAlign w:val="superscript"/>
        </w:rPr>
        <w:t>,</w:t>
      </w:r>
      <w:r w:rsidR="009A6BC3" w:rsidRPr="00281CFA">
        <w:rPr>
          <w:rFonts w:ascii="Book Antiqua" w:hAnsi="Book Antiqua" w:cs="Times New Roman"/>
          <w:sz w:val="24"/>
          <w:szCs w:val="24"/>
          <w:vertAlign w:val="superscript"/>
        </w:rPr>
        <w:t>161</w:t>
      </w:r>
      <w:r w:rsidR="00902D20" w:rsidRPr="00281CFA">
        <w:rPr>
          <w:rFonts w:ascii="Book Antiqua" w:hAnsi="Book Antiqua" w:cs="Times New Roman"/>
          <w:sz w:val="24"/>
          <w:szCs w:val="24"/>
          <w:vertAlign w:val="superscript"/>
        </w:rPr>
        <w:t>]</w:t>
      </w:r>
      <w:r w:rsidRPr="00281CFA">
        <w:rPr>
          <w:rFonts w:ascii="Book Antiqua" w:hAnsi="Book Antiqua" w:cs="Times New Roman"/>
          <w:sz w:val="24"/>
          <w:szCs w:val="24"/>
        </w:rPr>
        <w:t>.</w:t>
      </w:r>
      <w:r w:rsidR="0027548A" w:rsidRPr="00281CFA">
        <w:rPr>
          <w:rFonts w:ascii="Book Antiqua" w:hAnsi="Book Antiqua" w:cs="Times New Roman"/>
          <w:sz w:val="24"/>
          <w:szCs w:val="24"/>
        </w:rPr>
        <w:t xml:space="preserve"> </w:t>
      </w:r>
      <w:r w:rsidR="009D334A" w:rsidRPr="00281CFA">
        <w:rPr>
          <w:rFonts w:ascii="Book Antiqua" w:hAnsi="Book Antiqua" w:cs="Times New Roman"/>
          <w:sz w:val="24"/>
          <w:szCs w:val="24"/>
        </w:rPr>
        <w:t>AGE</w:t>
      </w:r>
      <w:r w:rsidR="00DE1F61" w:rsidRPr="00281CFA">
        <w:rPr>
          <w:rFonts w:ascii="Book Antiqua" w:hAnsi="Book Antiqua" w:cs="Times New Roman"/>
          <w:sz w:val="24"/>
          <w:szCs w:val="24"/>
        </w:rPr>
        <w:t>s</w:t>
      </w:r>
      <w:r w:rsidR="0027548A" w:rsidRPr="00281CFA">
        <w:rPr>
          <w:rFonts w:ascii="Book Antiqua" w:hAnsi="Book Antiqua" w:cs="Times New Roman"/>
          <w:sz w:val="24"/>
          <w:szCs w:val="24"/>
        </w:rPr>
        <w:t xml:space="preserve"> </w:t>
      </w:r>
      <w:r w:rsidR="009D334A" w:rsidRPr="00281CFA">
        <w:rPr>
          <w:rFonts w:ascii="Book Antiqua" w:hAnsi="Book Antiqua" w:cs="Times New Roman"/>
          <w:sz w:val="24"/>
          <w:szCs w:val="24"/>
        </w:rPr>
        <w:t>ha</w:t>
      </w:r>
      <w:r w:rsidR="00B85192" w:rsidRPr="00281CFA">
        <w:rPr>
          <w:rFonts w:ascii="Book Antiqua" w:hAnsi="Book Antiqua" w:cs="Times New Roman"/>
          <w:sz w:val="24"/>
          <w:szCs w:val="24"/>
        </w:rPr>
        <w:t>s</w:t>
      </w:r>
      <w:r w:rsidR="009D334A" w:rsidRPr="00281CFA">
        <w:rPr>
          <w:rFonts w:ascii="Book Antiqua" w:hAnsi="Book Antiqua" w:cs="Times New Roman"/>
          <w:sz w:val="24"/>
          <w:szCs w:val="24"/>
        </w:rPr>
        <w:t xml:space="preserve"> been demonstrated in atherosclerotic lesions </w:t>
      </w:r>
      <w:r w:rsidR="009A6BC3" w:rsidRPr="00281CFA">
        <w:rPr>
          <w:rFonts w:ascii="Book Antiqua" w:hAnsi="Book Antiqua" w:cs="Times New Roman"/>
          <w:sz w:val="24"/>
          <w:szCs w:val="24"/>
        </w:rPr>
        <w:t xml:space="preserve">and their tissue </w:t>
      </w:r>
      <w:r w:rsidR="00135445" w:rsidRPr="00281CFA">
        <w:rPr>
          <w:rFonts w:ascii="Book Antiqua" w:hAnsi="Book Antiqua" w:cs="Times New Roman"/>
          <w:sz w:val="24"/>
          <w:szCs w:val="24"/>
        </w:rPr>
        <w:t>of</w:t>
      </w:r>
      <w:r w:rsidR="0027548A" w:rsidRPr="00281CFA">
        <w:rPr>
          <w:rFonts w:ascii="Book Antiqua" w:hAnsi="Book Antiqua" w:cs="Times New Roman"/>
          <w:sz w:val="24"/>
          <w:szCs w:val="24"/>
        </w:rPr>
        <w:t xml:space="preserve"> </w:t>
      </w:r>
      <w:r w:rsidR="009A6BC3" w:rsidRPr="00281CFA">
        <w:rPr>
          <w:rFonts w:ascii="Book Antiqua" w:hAnsi="Book Antiqua" w:cs="Times New Roman"/>
          <w:sz w:val="24"/>
          <w:szCs w:val="24"/>
        </w:rPr>
        <w:t>T2DM</w:t>
      </w:r>
      <w:r w:rsidR="0027548A" w:rsidRPr="00281CFA">
        <w:rPr>
          <w:rFonts w:ascii="Book Antiqua" w:hAnsi="Book Antiqua" w:cs="Times New Roman"/>
          <w:sz w:val="24"/>
          <w:szCs w:val="24"/>
        </w:rPr>
        <w:t xml:space="preserve"> </w:t>
      </w:r>
      <w:r w:rsidR="009D334A" w:rsidRPr="00281CFA">
        <w:rPr>
          <w:rFonts w:ascii="Book Antiqua" w:hAnsi="Book Antiqua" w:cs="Times New Roman"/>
          <w:sz w:val="24"/>
          <w:szCs w:val="24"/>
        </w:rPr>
        <w:t>patients</w:t>
      </w:r>
      <w:r w:rsidR="009A6BC3" w:rsidRPr="00281CFA">
        <w:rPr>
          <w:rFonts w:ascii="Book Antiqua" w:hAnsi="Book Antiqua" w:cs="Times New Roman"/>
          <w:sz w:val="24"/>
          <w:szCs w:val="24"/>
        </w:rPr>
        <w:t xml:space="preserve"> and increased </w:t>
      </w:r>
      <w:r w:rsidR="00135445" w:rsidRPr="00281CFA">
        <w:rPr>
          <w:rFonts w:ascii="Book Antiqua" w:hAnsi="Book Antiqua" w:cs="Times New Roman"/>
          <w:sz w:val="24"/>
          <w:szCs w:val="24"/>
        </w:rPr>
        <w:t>AGEs</w:t>
      </w:r>
      <w:r w:rsidR="0027548A" w:rsidRPr="00281CFA">
        <w:rPr>
          <w:rFonts w:ascii="Book Antiqua" w:hAnsi="Book Antiqua" w:cs="Times New Roman"/>
          <w:sz w:val="24"/>
          <w:szCs w:val="24"/>
        </w:rPr>
        <w:t xml:space="preserve"> </w:t>
      </w:r>
      <w:r w:rsidR="009A6BC3" w:rsidRPr="00281CFA">
        <w:rPr>
          <w:rFonts w:ascii="Book Antiqua" w:hAnsi="Book Antiqua" w:cs="Times New Roman"/>
          <w:sz w:val="24"/>
          <w:szCs w:val="24"/>
        </w:rPr>
        <w:t>levels associated</w:t>
      </w:r>
      <w:r w:rsidR="009D334A" w:rsidRPr="00281CFA">
        <w:rPr>
          <w:rFonts w:ascii="Book Antiqua" w:hAnsi="Book Antiqua" w:cs="Times New Roman"/>
          <w:sz w:val="24"/>
          <w:szCs w:val="24"/>
        </w:rPr>
        <w:t xml:space="preserve"> with </w:t>
      </w:r>
      <w:r w:rsidR="00135445" w:rsidRPr="00281CFA">
        <w:rPr>
          <w:rFonts w:ascii="Book Antiqua" w:hAnsi="Book Antiqua" w:cs="Times New Roman"/>
          <w:sz w:val="24"/>
          <w:szCs w:val="24"/>
        </w:rPr>
        <w:t xml:space="preserve">severity of </w:t>
      </w:r>
      <w:r w:rsidR="009A6BC3" w:rsidRPr="00281CFA">
        <w:rPr>
          <w:rFonts w:ascii="Book Antiqua" w:hAnsi="Book Antiqua" w:cs="Times New Roman"/>
          <w:sz w:val="24"/>
          <w:szCs w:val="24"/>
        </w:rPr>
        <w:t xml:space="preserve">the </w:t>
      </w:r>
      <w:r w:rsidR="009D334A" w:rsidRPr="00281CFA">
        <w:rPr>
          <w:rFonts w:ascii="Book Antiqua" w:hAnsi="Book Antiqua" w:cs="Times New Roman"/>
          <w:sz w:val="24"/>
          <w:szCs w:val="24"/>
        </w:rPr>
        <w:t>disease</w:t>
      </w:r>
      <w:r w:rsidR="000B7115">
        <w:rPr>
          <w:rFonts w:ascii="Book Antiqua" w:hAnsi="Book Antiqua" w:cs="Times New Roman"/>
          <w:sz w:val="24"/>
          <w:szCs w:val="24"/>
        </w:rPr>
        <w:t>s</w:t>
      </w:r>
      <w:r w:rsidR="009D334A" w:rsidRPr="00281CFA">
        <w:rPr>
          <w:rFonts w:ascii="Book Antiqua" w:hAnsi="Book Antiqua" w:cs="Times New Roman"/>
          <w:sz w:val="24"/>
          <w:szCs w:val="24"/>
          <w:vertAlign w:val="superscript"/>
        </w:rPr>
        <w:t>[</w:t>
      </w:r>
      <w:r w:rsidR="007D2CCB" w:rsidRPr="00281CFA">
        <w:rPr>
          <w:rFonts w:ascii="Book Antiqua" w:hAnsi="Book Antiqua" w:cs="Times New Roman"/>
          <w:sz w:val="24"/>
          <w:szCs w:val="24"/>
          <w:vertAlign w:val="superscript"/>
        </w:rPr>
        <w:t>16</w:t>
      </w:r>
      <w:r w:rsidR="001074EA" w:rsidRPr="00281CFA">
        <w:rPr>
          <w:rFonts w:ascii="Book Antiqua" w:hAnsi="Book Antiqua" w:cs="Times New Roman"/>
          <w:sz w:val="24"/>
          <w:szCs w:val="24"/>
          <w:vertAlign w:val="superscript"/>
        </w:rPr>
        <w:t>2</w:t>
      </w:r>
      <w:r w:rsidR="00902D20" w:rsidRPr="00281CFA">
        <w:rPr>
          <w:rFonts w:ascii="Book Antiqua" w:hAnsi="Book Antiqua" w:cs="Times New Roman"/>
          <w:sz w:val="24"/>
          <w:szCs w:val="24"/>
          <w:vertAlign w:val="superscript"/>
        </w:rPr>
        <w:t>]</w:t>
      </w:r>
      <w:r w:rsidR="009D334A" w:rsidRPr="00281CFA">
        <w:rPr>
          <w:rFonts w:ascii="Book Antiqua" w:hAnsi="Book Antiqua" w:cs="Times New Roman"/>
          <w:sz w:val="24"/>
          <w:szCs w:val="24"/>
        </w:rPr>
        <w:t>.</w:t>
      </w:r>
      <w:r w:rsidR="0027548A" w:rsidRPr="00281CFA">
        <w:rPr>
          <w:rFonts w:ascii="Book Antiqua" w:hAnsi="Book Antiqua" w:cs="Times New Roman"/>
          <w:sz w:val="24"/>
          <w:szCs w:val="24"/>
        </w:rPr>
        <w:t xml:space="preserve"> </w:t>
      </w:r>
      <w:r w:rsidR="009A6BC3" w:rsidRPr="00281CFA">
        <w:rPr>
          <w:rFonts w:ascii="Book Antiqua" w:hAnsi="Book Antiqua" w:cs="Times New Roman"/>
          <w:sz w:val="24"/>
          <w:szCs w:val="24"/>
        </w:rPr>
        <w:t>Moreover</w:t>
      </w:r>
      <w:r w:rsidRPr="00281CFA">
        <w:rPr>
          <w:rFonts w:ascii="Book Antiqua" w:hAnsi="Book Antiqua" w:cs="Times New Roman"/>
          <w:sz w:val="24"/>
          <w:szCs w:val="24"/>
        </w:rPr>
        <w:t xml:space="preserve">, binding of AGEs to specific cell surface receptor for advanced glycation end product (RAGE) can </w:t>
      </w:r>
      <w:r w:rsidR="009A6BC3" w:rsidRPr="00281CFA">
        <w:rPr>
          <w:rFonts w:ascii="Book Antiqua" w:hAnsi="Book Antiqua" w:cs="Times New Roman"/>
          <w:sz w:val="24"/>
          <w:szCs w:val="24"/>
        </w:rPr>
        <w:t>activate</w:t>
      </w:r>
      <w:r w:rsidRPr="00281CFA">
        <w:rPr>
          <w:rFonts w:ascii="Book Antiqua" w:hAnsi="Book Antiqua" w:cs="Times New Roman"/>
          <w:sz w:val="24"/>
          <w:szCs w:val="24"/>
        </w:rPr>
        <w:t xml:space="preserve"> intracellular</w:t>
      </w:r>
      <w:r w:rsidR="009A6BC3" w:rsidRPr="00281CFA">
        <w:rPr>
          <w:rFonts w:ascii="Book Antiqua" w:hAnsi="Book Antiqua" w:cs="Times New Roman"/>
          <w:sz w:val="24"/>
          <w:szCs w:val="24"/>
        </w:rPr>
        <w:t xml:space="preserve"> redox</w:t>
      </w:r>
      <w:r w:rsidRPr="00281CFA">
        <w:rPr>
          <w:rFonts w:ascii="Book Antiqua" w:hAnsi="Book Antiqua" w:cs="Times New Roman"/>
          <w:sz w:val="24"/>
          <w:szCs w:val="24"/>
        </w:rPr>
        <w:t xml:space="preserve"> signaling </w:t>
      </w:r>
      <w:r w:rsidR="00B608B0" w:rsidRPr="00281CFA">
        <w:rPr>
          <w:rFonts w:ascii="Book Antiqua" w:hAnsi="Book Antiqua" w:cs="Times New Roman"/>
          <w:sz w:val="24"/>
          <w:szCs w:val="24"/>
        </w:rPr>
        <w:t xml:space="preserve">and subsequent </w:t>
      </w:r>
      <w:r w:rsidR="00A345F0" w:rsidRPr="00281CFA">
        <w:rPr>
          <w:rFonts w:ascii="Book Antiqua" w:hAnsi="Book Antiqua" w:cs="Times New Roman"/>
          <w:sz w:val="24"/>
          <w:szCs w:val="24"/>
        </w:rPr>
        <w:t xml:space="preserve">to </w:t>
      </w:r>
      <w:r w:rsidR="00B608B0" w:rsidRPr="00281CFA">
        <w:rPr>
          <w:rFonts w:ascii="Book Antiqua" w:hAnsi="Book Antiqua" w:cs="Times New Roman"/>
          <w:sz w:val="24"/>
          <w:szCs w:val="24"/>
        </w:rPr>
        <w:t>activat</w:t>
      </w:r>
      <w:r w:rsidR="00A345F0" w:rsidRPr="00281CFA">
        <w:rPr>
          <w:rFonts w:ascii="Book Antiqua" w:hAnsi="Book Antiqua" w:cs="Times New Roman"/>
          <w:sz w:val="24"/>
          <w:szCs w:val="24"/>
        </w:rPr>
        <w:t>e</w:t>
      </w:r>
      <w:r w:rsidR="0027548A" w:rsidRPr="00281CFA">
        <w:rPr>
          <w:rFonts w:ascii="Book Antiqua" w:hAnsi="Book Antiqua" w:cs="Times New Roman"/>
          <w:sz w:val="24"/>
          <w:szCs w:val="24"/>
        </w:rPr>
        <w:t xml:space="preserve"> </w:t>
      </w:r>
      <w:r w:rsidR="00A345F0" w:rsidRPr="00281CFA">
        <w:rPr>
          <w:rFonts w:ascii="Book Antiqua" w:hAnsi="Book Antiqua" w:cs="Times New Roman"/>
          <w:sz w:val="24"/>
          <w:szCs w:val="24"/>
        </w:rPr>
        <w:t>the</w:t>
      </w:r>
      <w:r w:rsidR="0027548A" w:rsidRPr="00281CFA">
        <w:rPr>
          <w:rFonts w:ascii="Book Antiqua" w:hAnsi="Book Antiqua" w:cs="Times New Roman"/>
          <w:sz w:val="24"/>
          <w:szCs w:val="24"/>
        </w:rPr>
        <w:t xml:space="preserve"> </w:t>
      </w:r>
      <w:r w:rsidR="00A345F0" w:rsidRPr="00281CFA">
        <w:rPr>
          <w:rFonts w:ascii="Book Antiqua" w:hAnsi="Book Antiqua" w:cs="Times New Roman"/>
          <w:sz w:val="24"/>
          <w:szCs w:val="24"/>
        </w:rPr>
        <w:t xml:space="preserve">expression of </w:t>
      </w:r>
      <w:r w:rsidR="00B608B0" w:rsidRPr="00281CFA">
        <w:rPr>
          <w:rFonts w:ascii="Book Antiqua" w:hAnsi="Book Antiqua" w:cs="Times New Roman"/>
          <w:sz w:val="24"/>
          <w:szCs w:val="24"/>
        </w:rPr>
        <w:t xml:space="preserve">redox-sensitive transcription factors and </w:t>
      </w:r>
      <w:r w:rsidR="000B7115">
        <w:rPr>
          <w:rFonts w:ascii="Book Antiqua" w:hAnsi="Book Antiqua" w:cs="Times New Roman"/>
          <w:sz w:val="24"/>
          <w:szCs w:val="24"/>
        </w:rPr>
        <w:t>inflammatory mediator</w:t>
      </w:r>
      <w:r w:rsidRPr="00281CFA">
        <w:rPr>
          <w:rFonts w:ascii="Book Antiqua" w:hAnsi="Book Antiqua" w:cs="Times New Roman"/>
          <w:sz w:val="24"/>
          <w:szCs w:val="24"/>
          <w:vertAlign w:val="superscript"/>
        </w:rPr>
        <w:t>[</w:t>
      </w:r>
      <w:r w:rsidR="007D2CCB" w:rsidRPr="00281CFA">
        <w:rPr>
          <w:rFonts w:ascii="Book Antiqua" w:hAnsi="Book Antiqua" w:cs="Times New Roman"/>
          <w:sz w:val="24"/>
          <w:szCs w:val="24"/>
          <w:vertAlign w:val="superscript"/>
        </w:rPr>
        <w:t>16</w:t>
      </w:r>
      <w:r w:rsidR="001074EA" w:rsidRPr="00281CFA">
        <w:rPr>
          <w:rFonts w:ascii="Book Antiqua" w:hAnsi="Book Antiqua" w:cs="Times New Roman"/>
          <w:sz w:val="24"/>
          <w:szCs w:val="24"/>
          <w:vertAlign w:val="superscript"/>
        </w:rPr>
        <w:t>3</w:t>
      </w:r>
      <w:r w:rsidR="007371CF" w:rsidRPr="00281CFA">
        <w:rPr>
          <w:rFonts w:ascii="Book Antiqua" w:hAnsi="Book Antiqua" w:cs="Times New Roman"/>
          <w:sz w:val="24"/>
          <w:szCs w:val="24"/>
          <w:vertAlign w:val="superscript"/>
        </w:rPr>
        <w:t>-</w:t>
      </w:r>
      <w:r w:rsidR="00902D20" w:rsidRPr="00281CFA">
        <w:rPr>
          <w:rFonts w:ascii="Book Antiqua" w:hAnsi="Book Antiqua" w:cs="Times New Roman"/>
          <w:sz w:val="24"/>
          <w:szCs w:val="24"/>
          <w:vertAlign w:val="superscript"/>
        </w:rPr>
        <w:t>1</w:t>
      </w:r>
      <w:r w:rsidR="00B85192" w:rsidRPr="00281CFA">
        <w:rPr>
          <w:rFonts w:ascii="Book Antiqua" w:hAnsi="Book Antiqua" w:cs="Times New Roman"/>
          <w:sz w:val="24"/>
          <w:szCs w:val="24"/>
          <w:vertAlign w:val="superscript"/>
        </w:rPr>
        <w:t>6</w:t>
      </w:r>
      <w:r w:rsidR="001074EA" w:rsidRPr="00281CFA">
        <w:rPr>
          <w:rFonts w:ascii="Book Antiqua" w:hAnsi="Book Antiqua" w:cs="Times New Roman"/>
          <w:sz w:val="24"/>
          <w:szCs w:val="24"/>
          <w:vertAlign w:val="superscript"/>
        </w:rPr>
        <w:t>5</w:t>
      </w:r>
      <w:r w:rsidR="00902D20" w:rsidRPr="00281CFA">
        <w:rPr>
          <w:rFonts w:ascii="Book Antiqua" w:hAnsi="Book Antiqua" w:cs="Times New Roman"/>
          <w:sz w:val="24"/>
          <w:szCs w:val="24"/>
          <w:vertAlign w:val="superscript"/>
        </w:rPr>
        <w:t>]</w:t>
      </w:r>
      <w:r w:rsidR="00583229" w:rsidRPr="00281CFA">
        <w:rPr>
          <w:rFonts w:ascii="Book Antiqua" w:hAnsi="Book Antiqua" w:cs="Times New Roman"/>
          <w:sz w:val="24"/>
          <w:szCs w:val="24"/>
        </w:rPr>
        <w:t>.</w:t>
      </w:r>
    </w:p>
    <w:p w:rsidR="000B7115" w:rsidRPr="00281CFA" w:rsidRDefault="000B7115" w:rsidP="00281CFA">
      <w:pPr>
        <w:autoSpaceDE w:val="0"/>
        <w:autoSpaceDN w:val="0"/>
        <w:adjustRightInd w:val="0"/>
        <w:spacing w:after="0" w:line="360" w:lineRule="auto"/>
        <w:jc w:val="both"/>
        <w:rPr>
          <w:rFonts w:ascii="Book Antiqua" w:hAnsi="Book Antiqua" w:cs="Times New Roman"/>
          <w:sz w:val="24"/>
          <w:szCs w:val="24"/>
          <w:lang w:eastAsia="zh-CN"/>
        </w:rPr>
      </w:pPr>
    </w:p>
    <w:p w:rsidR="00754907" w:rsidRPr="000B7115" w:rsidRDefault="00754907" w:rsidP="00281CFA">
      <w:pPr>
        <w:autoSpaceDE w:val="0"/>
        <w:autoSpaceDN w:val="0"/>
        <w:adjustRightInd w:val="0"/>
        <w:spacing w:after="0" w:line="360" w:lineRule="auto"/>
        <w:jc w:val="both"/>
        <w:rPr>
          <w:rFonts w:ascii="Book Antiqua" w:hAnsi="Book Antiqua" w:cs="Times New Roman"/>
          <w:i/>
          <w:color w:val="000000"/>
          <w:sz w:val="24"/>
          <w:szCs w:val="24"/>
        </w:rPr>
      </w:pPr>
      <w:r w:rsidRPr="000B7115">
        <w:rPr>
          <w:rFonts w:ascii="Book Antiqua" w:hAnsi="Book Antiqua" w:cs="Times New Roman"/>
          <w:b/>
          <w:bCs/>
          <w:i/>
          <w:color w:val="000000"/>
          <w:sz w:val="24"/>
          <w:szCs w:val="24"/>
        </w:rPr>
        <w:t>Inflammation</w:t>
      </w:r>
    </w:p>
    <w:p w:rsidR="000B7115" w:rsidRDefault="001971AC"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sz w:val="24"/>
          <w:szCs w:val="24"/>
        </w:rPr>
        <w:t>O</w:t>
      </w:r>
      <w:r w:rsidR="001B0CFC" w:rsidRPr="00281CFA">
        <w:rPr>
          <w:rFonts w:ascii="Book Antiqua" w:hAnsi="Book Antiqua" w:cs="Times New Roman"/>
          <w:sz w:val="24"/>
          <w:szCs w:val="24"/>
        </w:rPr>
        <w:t xml:space="preserve">xidative stress is the </w:t>
      </w:r>
      <w:r w:rsidR="00EF423A" w:rsidRPr="00281CFA">
        <w:rPr>
          <w:rFonts w:ascii="Book Antiqua" w:hAnsi="Book Antiqua" w:cs="Times New Roman"/>
          <w:sz w:val="24"/>
          <w:szCs w:val="24"/>
        </w:rPr>
        <w:t>major</w:t>
      </w:r>
      <w:r w:rsidR="001B0CFC" w:rsidRPr="00281CFA">
        <w:rPr>
          <w:rFonts w:ascii="Book Antiqua" w:hAnsi="Book Antiqua" w:cs="Times New Roman"/>
          <w:sz w:val="24"/>
          <w:szCs w:val="24"/>
        </w:rPr>
        <w:t xml:space="preserve"> factor underlying </w:t>
      </w:r>
      <w:r w:rsidRPr="00281CFA">
        <w:rPr>
          <w:rFonts w:ascii="Book Antiqua" w:hAnsi="Book Antiqua" w:cs="Times New Roman"/>
          <w:sz w:val="24"/>
          <w:szCs w:val="24"/>
        </w:rPr>
        <w:t xml:space="preserve">in the </w:t>
      </w:r>
      <w:r w:rsidR="00EF423A" w:rsidRPr="00281CFA">
        <w:rPr>
          <w:rFonts w:ascii="Book Antiqua" w:hAnsi="Book Antiqua" w:cs="Times New Roman"/>
          <w:sz w:val="24"/>
          <w:szCs w:val="24"/>
        </w:rPr>
        <w:t>CVD, insulin resistance</w:t>
      </w:r>
      <w:r w:rsidR="00C27018" w:rsidRPr="00281CFA">
        <w:rPr>
          <w:rFonts w:ascii="Book Antiqua" w:hAnsi="Book Antiqua" w:cs="Times New Roman"/>
          <w:sz w:val="24"/>
          <w:szCs w:val="24"/>
        </w:rPr>
        <w:t xml:space="preserve"> </w:t>
      </w:r>
      <w:r w:rsidR="00EF423A" w:rsidRPr="00281CFA">
        <w:rPr>
          <w:rFonts w:ascii="Book Antiqua" w:hAnsi="Book Antiqua" w:cs="Times New Roman"/>
          <w:sz w:val="24"/>
          <w:szCs w:val="24"/>
        </w:rPr>
        <w:t xml:space="preserve">and </w:t>
      </w:r>
      <w:r w:rsidR="001B0CFC" w:rsidRPr="00281CFA">
        <w:rPr>
          <w:rFonts w:ascii="Book Antiqua" w:hAnsi="Book Antiqua" w:cs="Times New Roman"/>
          <w:sz w:val="24"/>
          <w:szCs w:val="24"/>
        </w:rPr>
        <w:t xml:space="preserve">T2DM </w:t>
      </w:r>
      <w:r w:rsidR="00EF423A" w:rsidRPr="00281CFA">
        <w:rPr>
          <w:rFonts w:ascii="Book Antiqua" w:hAnsi="Book Antiqua" w:cs="Times New Roman"/>
          <w:sz w:val="24"/>
          <w:szCs w:val="24"/>
        </w:rPr>
        <w:t>pathogenesis.</w:t>
      </w:r>
      <w:r w:rsidR="0027548A" w:rsidRPr="00281CFA">
        <w:rPr>
          <w:rFonts w:ascii="Book Antiqua" w:hAnsi="Book Antiqua" w:cs="Times New Roman"/>
          <w:sz w:val="24"/>
          <w:szCs w:val="24"/>
        </w:rPr>
        <w:t xml:space="preserve"> </w:t>
      </w:r>
      <w:r w:rsidR="00EF423A" w:rsidRPr="00281CFA">
        <w:rPr>
          <w:rFonts w:ascii="Book Antiqua" w:hAnsi="Book Antiqua" w:cs="Times New Roman"/>
          <w:sz w:val="24"/>
          <w:szCs w:val="24"/>
        </w:rPr>
        <w:t>These</w:t>
      </w:r>
      <w:r w:rsidR="00C27018" w:rsidRPr="00281CFA">
        <w:rPr>
          <w:rFonts w:ascii="Book Antiqua" w:hAnsi="Book Antiqua" w:cs="Times New Roman"/>
          <w:sz w:val="24"/>
          <w:szCs w:val="24"/>
        </w:rPr>
        <w:t xml:space="preserve"> </w:t>
      </w:r>
      <w:r w:rsidR="001B0CFC" w:rsidRPr="00281CFA">
        <w:rPr>
          <w:rFonts w:ascii="Book Antiqua" w:hAnsi="Book Antiqua" w:cs="Times New Roman"/>
          <w:sz w:val="24"/>
          <w:szCs w:val="24"/>
        </w:rPr>
        <w:t xml:space="preserve">may explain </w:t>
      </w:r>
      <w:r w:rsidRPr="00281CFA">
        <w:rPr>
          <w:rFonts w:ascii="Book Antiqua" w:hAnsi="Book Antiqua" w:cs="Times New Roman"/>
          <w:sz w:val="24"/>
          <w:szCs w:val="24"/>
        </w:rPr>
        <w:t xml:space="preserve">by </w:t>
      </w:r>
      <w:r w:rsidR="001B0CFC" w:rsidRPr="00281CFA">
        <w:rPr>
          <w:rFonts w:ascii="Book Antiqua" w:hAnsi="Book Antiqua" w:cs="Times New Roman"/>
          <w:sz w:val="24"/>
          <w:szCs w:val="24"/>
        </w:rPr>
        <w:t xml:space="preserve">the presence of </w:t>
      </w:r>
      <w:r w:rsidR="00EF423A" w:rsidRPr="00281CFA">
        <w:rPr>
          <w:rFonts w:ascii="Book Antiqua" w:hAnsi="Book Antiqua" w:cs="Times New Roman"/>
          <w:sz w:val="24"/>
          <w:szCs w:val="24"/>
        </w:rPr>
        <w:t xml:space="preserve">the inflammation </w:t>
      </w:r>
      <w:r w:rsidR="001B0CFC" w:rsidRPr="00281CFA">
        <w:rPr>
          <w:rFonts w:ascii="Book Antiqua" w:hAnsi="Book Antiqua" w:cs="Times New Roman"/>
          <w:sz w:val="24"/>
          <w:szCs w:val="24"/>
        </w:rPr>
        <w:t>conditions. Now</w:t>
      </w:r>
      <w:r w:rsidRPr="00281CFA">
        <w:rPr>
          <w:rFonts w:ascii="Book Antiqua" w:hAnsi="Book Antiqua" w:cs="Times New Roman"/>
          <w:sz w:val="24"/>
          <w:szCs w:val="24"/>
        </w:rPr>
        <w:t>,</w:t>
      </w:r>
      <w:r w:rsidR="0027548A" w:rsidRPr="00281CFA">
        <w:rPr>
          <w:rFonts w:ascii="Book Antiqua" w:hAnsi="Book Antiqua" w:cs="Times New Roman"/>
          <w:sz w:val="24"/>
          <w:szCs w:val="24"/>
        </w:rPr>
        <w:t xml:space="preserve"> </w:t>
      </w:r>
      <w:r w:rsidR="00EF423A" w:rsidRPr="00281CFA">
        <w:rPr>
          <w:rFonts w:ascii="Book Antiqua" w:hAnsi="Book Antiqua" w:cs="Times New Roman"/>
          <w:sz w:val="24"/>
          <w:szCs w:val="24"/>
        </w:rPr>
        <w:t xml:space="preserve">inflammation </w:t>
      </w:r>
      <w:r w:rsidR="001B0CFC" w:rsidRPr="00281CFA">
        <w:rPr>
          <w:rFonts w:ascii="Book Antiqua" w:hAnsi="Book Antiqua" w:cs="Times New Roman"/>
          <w:sz w:val="24"/>
          <w:szCs w:val="24"/>
        </w:rPr>
        <w:t xml:space="preserve">recognized </w:t>
      </w:r>
      <w:r w:rsidR="00EF423A" w:rsidRPr="00281CFA">
        <w:rPr>
          <w:rFonts w:ascii="Book Antiqua" w:hAnsi="Book Antiqua" w:cs="Times New Roman"/>
          <w:sz w:val="24"/>
          <w:szCs w:val="24"/>
        </w:rPr>
        <w:t>as the</w:t>
      </w:r>
      <w:r w:rsidR="001B0CFC" w:rsidRPr="00281CFA">
        <w:rPr>
          <w:rFonts w:ascii="Book Antiqua" w:hAnsi="Book Antiqua" w:cs="Times New Roman"/>
          <w:sz w:val="24"/>
          <w:szCs w:val="24"/>
        </w:rPr>
        <w:t xml:space="preserve"> one ma</w:t>
      </w:r>
      <w:r w:rsidR="000B7115">
        <w:rPr>
          <w:rFonts w:ascii="Book Antiqua" w:hAnsi="Book Antiqua" w:cs="Times New Roman"/>
          <w:sz w:val="24"/>
          <w:szCs w:val="24"/>
        </w:rPr>
        <w:t>nifestation of oxidative stress</w:t>
      </w:r>
      <w:r w:rsidR="001B0CFC" w:rsidRPr="00281CFA">
        <w:rPr>
          <w:rFonts w:ascii="Book Antiqua" w:hAnsi="Book Antiqua" w:cs="Times New Roman"/>
          <w:sz w:val="24"/>
          <w:szCs w:val="24"/>
          <w:vertAlign w:val="superscript"/>
        </w:rPr>
        <w:t>[166]</w:t>
      </w:r>
      <w:r w:rsidR="0027548A" w:rsidRPr="00281CFA">
        <w:rPr>
          <w:rFonts w:ascii="Book Antiqua" w:hAnsi="Book Antiqua" w:cs="Times New Roman"/>
          <w:sz w:val="24"/>
          <w:szCs w:val="24"/>
        </w:rPr>
        <w:t xml:space="preserve"> </w:t>
      </w:r>
      <w:r w:rsidR="001B0CFC" w:rsidRPr="00281CFA">
        <w:rPr>
          <w:rFonts w:ascii="Book Antiqua" w:hAnsi="Book Antiqua" w:cs="Times New Roman"/>
          <w:sz w:val="24"/>
          <w:szCs w:val="24"/>
        </w:rPr>
        <w:t xml:space="preserve">and </w:t>
      </w:r>
      <w:r w:rsidR="00EF423A" w:rsidRPr="00281CFA">
        <w:rPr>
          <w:rFonts w:ascii="Book Antiqua" w:hAnsi="Book Antiqua" w:cs="Times New Roman"/>
          <w:sz w:val="24"/>
          <w:szCs w:val="24"/>
        </w:rPr>
        <w:t xml:space="preserve">can be </w:t>
      </w:r>
      <w:r w:rsidR="001B0CFC" w:rsidRPr="00281CFA">
        <w:rPr>
          <w:rFonts w:ascii="Book Antiqua" w:hAnsi="Book Antiqua" w:cs="Times New Roman"/>
          <w:sz w:val="24"/>
          <w:szCs w:val="24"/>
        </w:rPr>
        <w:t xml:space="preserve">generate the </w:t>
      </w:r>
      <w:r w:rsidRPr="00281CFA">
        <w:rPr>
          <w:rFonts w:ascii="Book Antiqua" w:hAnsi="Book Antiqua" w:cs="Times New Roman"/>
          <w:sz w:val="24"/>
          <w:szCs w:val="24"/>
        </w:rPr>
        <w:t>inflammato</w:t>
      </w:r>
      <w:r w:rsidR="00EF423A" w:rsidRPr="00281CFA">
        <w:rPr>
          <w:rFonts w:ascii="Book Antiqua" w:hAnsi="Book Antiqua" w:cs="Times New Roman"/>
          <w:sz w:val="24"/>
          <w:szCs w:val="24"/>
        </w:rPr>
        <w:t>ry</w:t>
      </w:r>
      <w:r w:rsidR="0027548A" w:rsidRPr="00281CFA">
        <w:rPr>
          <w:rFonts w:ascii="Book Antiqua" w:hAnsi="Book Antiqua" w:cs="Times New Roman"/>
          <w:sz w:val="24"/>
          <w:szCs w:val="24"/>
        </w:rPr>
        <w:t xml:space="preserve"> </w:t>
      </w:r>
      <w:r w:rsidR="001B0CFC" w:rsidRPr="00281CFA">
        <w:rPr>
          <w:rFonts w:ascii="Book Antiqua" w:hAnsi="Book Antiqua" w:cs="Times New Roman"/>
          <w:sz w:val="24"/>
          <w:szCs w:val="24"/>
        </w:rPr>
        <w:t xml:space="preserve">mediators </w:t>
      </w:r>
      <w:r w:rsidR="00510366" w:rsidRPr="00281CFA">
        <w:rPr>
          <w:rFonts w:ascii="Book Antiqua" w:hAnsi="Book Antiqua" w:cs="Times New Roman"/>
          <w:sz w:val="24"/>
          <w:szCs w:val="24"/>
        </w:rPr>
        <w:t>including</w:t>
      </w:r>
      <w:r w:rsidR="001B0CFC" w:rsidRPr="00281CFA">
        <w:rPr>
          <w:rFonts w:ascii="Book Antiqua" w:hAnsi="Book Antiqua" w:cs="Times New Roman"/>
          <w:sz w:val="24"/>
          <w:szCs w:val="24"/>
        </w:rPr>
        <w:t xml:space="preserve"> adhesion molecules and</w:t>
      </w:r>
      <w:r w:rsidR="0027548A" w:rsidRPr="00281CFA">
        <w:rPr>
          <w:rFonts w:ascii="Book Antiqua" w:hAnsi="Book Antiqua" w:cs="Times New Roman"/>
          <w:sz w:val="24"/>
          <w:szCs w:val="24"/>
        </w:rPr>
        <w:t xml:space="preserve"> </w:t>
      </w:r>
      <w:r w:rsidR="00510366" w:rsidRPr="00281CFA">
        <w:rPr>
          <w:rFonts w:ascii="Book Antiqua" w:hAnsi="Book Antiqua" w:cs="Times New Roman"/>
          <w:sz w:val="24"/>
          <w:szCs w:val="24"/>
        </w:rPr>
        <w:t>interleukins to</w:t>
      </w:r>
      <w:r w:rsidR="00597887" w:rsidRPr="00281CFA">
        <w:rPr>
          <w:rFonts w:ascii="Book Antiqua" w:hAnsi="Book Antiqua" w:cs="Times New Roman"/>
          <w:sz w:val="24"/>
          <w:szCs w:val="24"/>
        </w:rPr>
        <w:t xml:space="preserve"> induce</w:t>
      </w:r>
      <w:r w:rsidR="0027548A" w:rsidRPr="00281CFA">
        <w:rPr>
          <w:rFonts w:ascii="Book Antiqua" w:hAnsi="Book Antiqua" w:cs="Times New Roman"/>
          <w:sz w:val="24"/>
          <w:szCs w:val="24"/>
        </w:rPr>
        <w:t xml:space="preserve"> </w:t>
      </w:r>
      <w:r w:rsidR="000B7115">
        <w:rPr>
          <w:rFonts w:ascii="Book Antiqua" w:hAnsi="Book Antiqua" w:cs="Times New Roman"/>
          <w:sz w:val="24"/>
          <w:szCs w:val="24"/>
        </w:rPr>
        <w:t>oxidative stress</w:t>
      </w:r>
      <w:r w:rsidR="001B0CFC" w:rsidRPr="00281CFA">
        <w:rPr>
          <w:rFonts w:ascii="Book Antiqua" w:hAnsi="Book Antiqua" w:cs="Times New Roman"/>
          <w:sz w:val="24"/>
          <w:szCs w:val="24"/>
          <w:vertAlign w:val="superscript"/>
        </w:rPr>
        <w:t>[166]</w:t>
      </w:r>
      <w:r w:rsidR="00597887" w:rsidRPr="00281CFA">
        <w:rPr>
          <w:rFonts w:ascii="Book Antiqua" w:hAnsi="Book Antiqua" w:cs="Times New Roman"/>
          <w:sz w:val="24"/>
          <w:szCs w:val="24"/>
        </w:rPr>
        <w:t>.</w:t>
      </w:r>
      <w:r w:rsidR="0027548A" w:rsidRPr="00281CFA">
        <w:rPr>
          <w:rFonts w:ascii="Book Antiqua" w:hAnsi="Book Antiqua" w:cs="Times New Roman"/>
          <w:sz w:val="24"/>
          <w:szCs w:val="24"/>
        </w:rPr>
        <w:t xml:space="preserve"> </w:t>
      </w:r>
      <w:r w:rsidR="001B0CFC" w:rsidRPr="00281CFA">
        <w:rPr>
          <w:rFonts w:ascii="Book Antiqua" w:hAnsi="Book Antiqua" w:cs="Times New Roman"/>
          <w:sz w:val="24"/>
          <w:szCs w:val="24"/>
        </w:rPr>
        <w:t xml:space="preserve">The concept of atherosclerosis </w:t>
      </w:r>
      <w:r w:rsidR="000E573C" w:rsidRPr="00281CFA">
        <w:rPr>
          <w:rFonts w:ascii="Book Antiqua" w:hAnsi="Book Antiqua" w:cs="Times New Roman"/>
          <w:sz w:val="24"/>
          <w:szCs w:val="24"/>
        </w:rPr>
        <w:t>i</w:t>
      </w:r>
      <w:r w:rsidR="001B0CFC" w:rsidRPr="00281CFA">
        <w:rPr>
          <w:rFonts w:ascii="Book Antiqua" w:hAnsi="Book Antiqua" w:cs="Times New Roman"/>
          <w:sz w:val="24"/>
          <w:szCs w:val="24"/>
        </w:rPr>
        <w:t>s an inflammatory disease now well established</w:t>
      </w:r>
      <w:r w:rsidR="000E573C" w:rsidRPr="00281CFA">
        <w:rPr>
          <w:rFonts w:ascii="Book Antiqua" w:hAnsi="Book Antiqua" w:cs="Times New Roman"/>
          <w:sz w:val="24"/>
          <w:szCs w:val="24"/>
        </w:rPr>
        <w:t>.</w:t>
      </w:r>
      <w:r w:rsidR="0027548A" w:rsidRPr="00281CFA">
        <w:rPr>
          <w:rFonts w:ascii="Book Antiqua" w:hAnsi="Book Antiqua" w:cs="Times New Roman"/>
          <w:sz w:val="24"/>
          <w:szCs w:val="24"/>
        </w:rPr>
        <w:t xml:space="preserve"> </w:t>
      </w:r>
      <w:r w:rsidR="000E573C" w:rsidRPr="00281CFA">
        <w:rPr>
          <w:rFonts w:ascii="Book Antiqua" w:hAnsi="Book Antiqua" w:cs="Times New Roman"/>
          <w:sz w:val="24"/>
          <w:szCs w:val="24"/>
        </w:rPr>
        <w:t>T</w:t>
      </w:r>
      <w:r w:rsidR="001B0CFC" w:rsidRPr="00281CFA">
        <w:rPr>
          <w:rFonts w:ascii="Book Antiqua" w:hAnsi="Book Antiqua" w:cs="Times New Roman"/>
          <w:sz w:val="24"/>
          <w:szCs w:val="24"/>
        </w:rPr>
        <w:t xml:space="preserve">his chronic inflammation may be involved in the </w:t>
      </w:r>
      <w:r w:rsidR="000E573C" w:rsidRPr="00281CFA">
        <w:rPr>
          <w:rFonts w:ascii="Book Antiqua" w:hAnsi="Book Antiqua" w:cs="Times New Roman"/>
          <w:sz w:val="24"/>
          <w:szCs w:val="24"/>
        </w:rPr>
        <w:t xml:space="preserve">insulin resistance and T2DM </w:t>
      </w:r>
      <w:r w:rsidR="000B7115">
        <w:rPr>
          <w:rFonts w:ascii="Book Antiqua" w:hAnsi="Book Antiqua" w:cs="Times New Roman"/>
          <w:sz w:val="24"/>
          <w:szCs w:val="24"/>
        </w:rPr>
        <w:t>pathogenesis</w:t>
      </w:r>
      <w:r w:rsidR="001B0CFC" w:rsidRPr="00281CFA">
        <w:rPr>
          <w:rFonts w:ascii="Book Antiqua" w:hAnsi="Book Antiqua" w:cs="Times New Roman"/>
          <w:sz w:val="24"/>
          <w:szCs w:val="24"/>
          <w:vertAlign w:val="superscript"/>
        </w:rPr>
        <w:t>[167]</w:t>
      </w:r>
      <w:r w:rsidR="00597887" w:rsidRPr="00281CFA">
        <w:rPr>
          <w:rFonts w:ascii="Book Antiqua" w:hAnsi="Book Antiqua" w:cs="Times New Roman"/>
          <w:sz w:val="24"/>
          <w:szCs w:val="24"/>
        </w:rPr>
        <w:t>.</w:t>
      </w:r>
      <w:r w:rsidR="0027548A" w:rsidRPr="00281CFA">
        <w:rPr>
          <w:rFonts w:ascii="Book Antiqua" w:hAnsi="Book Antiqua" w:cs="Times New Roman"/>
          <w:sz w:val="24"/>
          <w:szCs w:val="24"/>
        </w:rPr>
        <w:t xml:space="preserve"> </w:t>
      </w:r>
      <w:r w:rsidR="00754907" w:rsidRPr="00281CFA">
        <w:rPr>
          <w:rFonts w:ascii="Book Antiqua" w:hAnsi="Book Antiqua" w:cs="Times New Roman"/>
          <w:sz w:val="24"/>
          <w:szCs w:val="24"/>
        </w:rPr>
        <w:t xml:space="preserve">Recent clinical research indicates </w:t>
      </w:r>
      <w:r w:rsidR="000E573C" w:rsidRPr="00281CFA">
        <w:rPr>
          <w:rFonts w:ascii="Book Antiqua" w:hAnsi="Book Antiqua" w:cs="Times New Roman"/>
          <w:sz w:val="24"/>
          <w:szCs w:val="24"/>
        </w:rPr>
        <w:t xml:space="preserve">that sub-clinical inflammation may </w:t>
      </w:r>
      <w:r w:rsidR="00754907" w:rsidRPr="00281CFA">
        <w:rPr>
          <w:rFonts w:ascii="Book Antiqua" w:hAnsi="Book Antiqua" w:cs="Times New Roman"/>
          <w:sz w:val="24"/>
          <w:szCs w:val="24"/>
        </w:rPr>
        <w:t>impact in the development and progre</w:t>
      </w:r>
      <w:r w:rsidR="000B7115">
        <w:rPr>
          <w:rFonts w:ascii="Book Antiqua" w:hAnsi="Book Antiqua" w:cs="Times New Roman"/>
          <w:sz w:val="24"/>
          <w:szCs w:val="24"/>
        </w:rPr>
        <w:t>ssion of diabetic complications</w:t>
      </w:r>
      <w:r w:rsidR="00754907" w:rsidRPr="00281CFA">
        <w:rPr>
          <w:rFonts w:ascii="Book Antiqua" w:hAnsi="Book Antiqua" w:cs="Times New Roman"/>
          <w:sz w:val="24"/>
          <w:szCs w:val="24"/>
          <w:vertAlign w:val="superscript"/>
        </w:rPr>
        <w:t>[</w:t>
      </w:r>
      <w:r w:rsidR="007D2CCB" w:rsidRPr="00281CFA">
        <w:rPr>
          <w:rFonts w:ascii="Book Antiqua" w:hAnsi="Book Antiqua" w:cs="Times New Roman"/>
          <w:sz w:val="24"/>
          <w:szCs w:val="24"/>
          <w:vertAlign w:val="superscript"/>
        </w:rPr>
        <w:t>1</w:t>
      </w:r>
      <w:r w:rsidR="00E97E7B" w:rsidRPr="00281CFA">
        <w:rPr>
          <w:rFonts w:ascii="Book Antiqua" w:hAnsi="Book Antiqua" w:cs="Times New Roman"/>
          <w:sz w:val="24"/>
          <w:szCs w:val="24"/>
          <w:vertAlign w:val="superscript"/>
        </w:rPr>
        <w:t>6</w:t>
      </w:r>
      <w:r w:rsidR="00597887" w:rsidRPr="00281CFA">
        <w:rPr>
          <w:rFonts w:ascii="Book Antiqua" w:hAnsi="Book Antiqua" w:cs="Times New Roman"/>
          <w:sz w:val="24"/>
          <w:szCs w:val="24"/>
          <w:vertAlign w:val="superscript"/>
        </w:rPr>
        <w:t>5</w:t>
      </w:r>
      <w:r w:rsidR="000B7115">
        <w:rPr>
          <w:rFonts w:ascii="Book Antiqua" w:hAnsi="Book Antiqua" w:cs="Times New Roman"/>
          <w:sz w:val="24"/>
          <w:szCs w:val="24"/>
          <w:vertAlign w:val="superscript"/>
        </w:rPr>
        <w:t>,</w:t>
      </w:r>
      <w:r w:rsidR="007D2CCB" w:rsidRPr="00281CFA">
        <w:rPr>
          <w:rFonts w:ascii="Book Antiqua" w:hAnsi="Book Antiqua" w:cs="Times New Roman"/>
          <w:sz w:val="24"/>
          <w:szCs w:val="24"/>
          <w:vertAlign w:val="superscript"/>
        </w:rPr>
        <w:t>1</w:t>
      </w:r>
      <w:r w:rsidR="00E97E7B" w:rsidRPr="00281CFA">
        <w:rPr>
          <w:rFonts w:ascii="Book Antiqua" w:hAnsi="Book Antiqua" w:cs="Times New Roman"/>
          <w:sz w:val="24"/>
          <w:szCs w:val="24"/>
          <w:vertAlign w:val="superscript"/>
        </w:rPr>
        <w:t>6</w:t>
      </w:r>
      <w:r w:rsidR="00597887" w:rsidRPr="00281CFA">
        <w:rPr>
          <w:rFonts w:ascii="Book Antiqua" w:hAnsi="Book Antiqua" w:cs="Times New Roman"/>
          <w:sz w:val="24"/>
          <w:szCs w:val="24"/>
          <w:vertAlign w:val="superscript"/>
        </w:rPr>
        <w:t>8</w:t>
      </w:r>
      <w:r w:rsidR="00902D20" w:rsidRPr="00281CFA">
        <w:rPr>
          <w:rFonts w:ascii="Book Antiqua" w:hAnsi="Book Antiqua" w:cs="Times New Roman"/>
          <w:sz w:val="24"/>
          <w:szCs w:val="24"/>
          <w:vertAlign w:val="superscript"/>
        </w:rPr>
        <w:t>]</w:t>
      </w:r>
      <w:r w:rsidR="00754907" w:rsidRPr="00281CFA">
        <w:rPr>
          <w:rFonts w:ascii="Book Antiqua" w:hAnsi="Book Antiqua" w:cs="Times New Roman"/>
          <w:sz w:val="24"/>
          <w:szCs w:val="24"/>
        </w:rPr>
        <w:t xml:space="preserve">. </w:t>
      </w:r>
      <w:r w:rsidR="001B0CFC" w:rsidRPr="00281CFA">
        <w:rPr>
          <w:rFonts w:ascii="Book Antiqua" w:hAnsi="Book Antiqua" w:cs="Times New Roman"/>
          <w:sz w:val="24"/>
          <w:szCs w:val="24"/>
        </w:rPr>
        <w:t xml:space="preserve">Moreover, </w:t>
      </w:r>
      <w:r w:rsidR="0075284C" w:rsidRPr="00281CFA">
        <w:rPr>
          <w:rFonts w:ascii="Book Antiqua" w:hAnsi="Book Antiqua" w:cs="Times New Roman"/>
          <w:sz w:val="24"/>
          <w:szCs w:val="24"/>
        </w:rPr>
        <w:t xml:space="preserve">excessive </w:t>
      </w:r>
      <w:r w:rsidR="001B0CFC" w:rsidRPr="00281CFA">
        <w:rPr>
          <w:rFonts w:ascii="Book Antiqua" w:hAnsi="Book Antiqua" w:cs="Times New Roman"/>
          <w:sz w:val="24"/>
          <w:szCs w:val="24"/>
        </w:rPr>
        <w:t xml:space="preserve">FFA and glucose induce inflammation </w:t>
      </w:r>
      <w:r w:rsidR="0075284C" w:rsidRPr="00281CFA">
        <w:rPr>
          <w:rFonts w:ascii="Book Antiqua" w:hAnsi="Book Antiqua" w:cs="Times New Roman"/>
          <w:sz w:val="24"/>
          <w:szCs w:val="24"/>
        </w:rPr>
        <w:t xml:space="preserve">effect </w:t>
      </w:r>
      <w:r w:rsidR="001B0CFC" w:rsidRPr="00281CFA">
        <w:rPr>
          <w:rFonts w:ascii="Book Antiqua" w:hAnsi="Book Antiqua" w:cs="Times New Roman"/>
          <w:sz w:val="24"/>
          <w:szCs w:val="24"/>
        </w:rPr>
        <w:t>through oxidative stress</w:t>
      </w:r>
      <w:r w:rsidR="00597887" w:rsidRPr="00281CFA">
        <w:rPr>
          <w:rFonts w:ascii="Book Antiqua" w:hAnsi="Book Antiqua" w:cs="Times New Roman"/>
          <w:sz w:val="24"/>
          <w:szCs w:val="24"/>
        </w:rPr>
        <w:t xml:space="preserve"> and reduced antioxidants</w:t>
      </w:r>
      <w:r w:rsidR="001B0CFC" w:rsidRPr="00281CFA">
        <w:rPr>
          <w:rFonts w:ascii="Book Antiqua" w:hAnsi="Book Antiqua" w:cs="Times New Roman"/>
          <w:sz w:val="24"/>
          <w:szCs w:val="24"/>
          <w:vertAlign w:val="superscript"/>
        </w:rPr>
        <w:t>[1</w:t>
      </w:r>
      <w:r w:rsidR="00597887" w:rsidRPr="00281CFA">
        <w:rPr>
          <w:rFonts w:ascii="Book Antiqua" w:hAnsi="Book Antiqua" w:cs="Times New Roman"/>
          <w:sz w:val="24"/>
          <w:szCs w:val="24"/>
          <w:vertAlign w:val="superscript"/>
        </w:rPr>
        <w:t>69]</w:t>
      </w:r>
      <w:r w:rsidR="00597887" w:rsidRPr="00281CFA">
        <w:rPr>
          <w:rFonts w:ascii="Book Antiqua" w:hAnsi="Book Antiqua" w:cs="Times New Roman"/>
          <w:sz w:val="24"/>
          <w:szCs w:val="24"/>
        </w:rPr>
        <w:t>.</w:t>
      </w:r>
      <w:r w:rsidR="0027548A" w:rsidRPr="00281CFA">
        <w:rPr>
          <w:rFonts w:ascii="Book Antiqua" w:hAnsi="Book Antiqua" w:cs="Times New Roman"/>
          <w:sz w:val="24"/>
          <w:szCs w:val="24"/>
        </w:rPr>
        <w:t xml:space="preserve"> </w:t>
      </w:r>
      <w:r w:rsidR="0075284C" w:rsidRPr="00281CFA">
        <w:rPr>
          <w:rFonts w:ascii="Book Antiqua" w:hAnsi="Book Antiqua" w:cs="Times New Roman"/>
          <w:sz w:val="24"/>
          <w:szCs w:val="24"/>
        </w:rPr>
        <w:t xml:space="preserve">Interestingly, </w:t>
      </w:r>
      <w:r w:rsidR="00597887" w:rsidRPr="00281CFA">
        <w:rPr>
          <w:rFonts w:ascii="Book Antiqua" w:hAnsi="Book Antiqua" w:cs="Times New Roman"/>
          <w:sz w:val="24"/>
          <w:szCs w:val="24"/>
        </w:rPr>
        <w:t>the subclinical pro-inflammatory state observ</w:t>
      </w:r>
      <w:r w:rsidR="0075284C" w:rsidRPr="00281CFA">
        <w:rPr>
          <w:rFonts w:ascii="Book Antiqua" w:hAnsi="Book Antiqua" w:cs="Times New Roman"/>
          <w:sz w:val="24"/>
          <w:szCs w:val="24"/>
        </w:rPr>
        <w:t xml:space="preserve">ed </w:t>
      </w:r>
      <w:r w:rsidR="00597887" w:rsidRPr="00281CFA">
        <w:rPr>
          <w:rFonts w:ascii="Book Antiqua" w:hAnsi="Book Antiqua" w:cs="Times New Roman"/>
          <w:sz w:val="24"/>
          <w:szCs w:val="24"/>
        </w:rPr>
        <w:t>in many</w:t>
      </w:r>
      <w:r w:rsidR="0075284C" w:rsidRPr="00281CFA">
        <w:rPr>
          <w:rFonts w:ascii="Book Antiqua" w:hAnsi="Book Antiqua" w:cs="Times New Roman"/>
          <w:sz w:val="24"/>
          <w:szCs w:val="24"/>
        </w:rPr>
        <w:t xml:space="preserve"> pathogenesis</w:t>
      </w:r>
      <w:r w:rsidR="00597887" w:rsidRPr="00281CFA">
        <w:rPr>
          <w:rFonts w:ascii="Book Antiqua" w:hAnsi="Book Antiqua" w:cs="Times New Roman"/>
          <w:sz w:val="24"/>
          <w:szCs w:val="24"/>
        </w:rPr>
        <w:t xml:space="preserve"> conditions </w:t>
      </w:r>
      <w:r w:rsidRPr="00281CFA">
        <w:rPr>
          <w:rFonts w:ascii="Book Antiqua" w:hAnsi="Book Antiqua" w:cs="Times New Roman"/>
          <w:sz w:val="24"/>
          <w:szCs w:val="24"/>
        </w:rPr>
        <w:t>such as</w:t>
      </w:r>
      <w:r w:rsidR="00597887" w:rsidRPr="00281CFA">
        <w:rPr>
          <w:rFonts w:ascii="Book Antiqua" w:hAnsi="Book Antiqua" w:cs="Times New Roman"/>
          <w:sz w:val="24"/>
          <w:szCs w:val="24"/>
        </w:rPr>
        <w:t xml:space="preserve"> atherosclerosis, </w:t>
      </w:r>
      <w:r w:rsidR="0075284C" w:rsidRPr="00281CFA">
        <w:rPr>
          <w:rFonts w:ascii="Book Antiqua" w:hAnsi="Book Antiqua" w:cs="Times New Roman"/>
          <w:sz w:val="24"/>
          <w:szCs w:val="24"/>
        </w:rPr>
        <w:t>aging, T2DM</w:t>
      </w:r>
      <w:r w:rsidR="0027548A" w:rsidRPr="00281CFA">
        <w:rPr>
          <w:rFonts w:ascii="Book Antiqua" w:hAnsi="Book Antiqua" w:cs="Times New Roman"/>
          <w:sz w:val="24"/>
          <w:szCs w:val="24"/>
        </w:rPr>
        <w:t xml:space="preserve"> </w:t>
      </w:r>
      <w:r w:rsidR="0075284C" w:rsidRPr="00281CFA">
        <w:rPr>
          <w:rFonts w:ascii="Book Antiqua" w:hAnsi="Book Antiqua" w:cs="Times New Roman"/>
          <w:sz w:val="24"/>
          <w:szCs w:val="24"/>
        </w:rPr>
        <w:t xml:space="preserve">and </w:t>
      </w:r>
      <w:r w:rsidR="00597887" w:rsidRPr="00281CFA">
        <w:rPr>
          <w:rFonts w:ascii="Book Antiqua" w:hAnsi="Book Antiqua" w:cs="Times New Roman"/>
          <w:sz w:val="24"/>
          <w:szCs w:val="24"/>
        </w:rPr>
        <w:t xml:space="preserve">cancer, is caused </w:t>
      </w:r>
      <w:r w:rsidR="0075284C" w:rsidRPr="00281CFA">
        <w:rPr>
          <w:rFonts w:ascii="Book Antiqua" w:hAnsi="Book Antiqua" w:cs="Times New Roman"/>
          <w:sz w:val="24"/>
          <w:szCs w:val="24"/>
        </w:rPr>
        <w:t>from</w:t>
      </w:r>
      <w:r w:rsidR="00597887" w:rsidRPr="00281CFA">
        <w:rPr>
          <w:rFonts w:ascii="Book Antiqua" w:hAnsi="Book Antiqua" w:cs="Times New Roman"/>
          <w:sz w:val="24"/>
          <w:szCs w:val="24"/>
        </w:rPr>
        <w:t xml:space="preserve"> mitochondrial </w:t>
      </w:r>
      <w:r w:rsidR="0075284C" w:rsidRPr="00281CFA">
        <w:rPr>
          <w:rFonts w:ascii="Book Antiqua" w:hAnsi="Book Antiqua" w:cs="Times New Roman"/>
          <w:sz w:val="24"/>
          <w:szCs w:val="24"/>
        </w:rPr>
        <w:t>ROS</w:t>
      </w:r>
      <w:r w:rsidR="0027548A" w:rsidRPr="00281CFA">
        <w:rPr>
          <w:rFonts w:ascii="Book Antiqua" w:hAnsi="Book Antiqua" w:cs="Times New Roman"/>
          <w:sz w:val="24"/>
          <w:szCs w:val="24"/>
        </w:rPr>
        <w:t xml:space="preserve"> </w:t>
      </w:r>
      <w:r w:rsidR="000B7115">
        <w:rPr>
          <w:rFonts w:ascii="Book Antiqua" w:hAnsi="Book Antiqua" w:cs="Times New Roman"/>
          <w:sz w:val="24"/>
          <w:szCs w:val="24"/>
        </w:rPr>
        <w:t>overgeneration</w:t>
      </w:r>
      <w:r w:rsidR="00597887" w:rsidRPr="00281CFA">
        <w:rPr>
          <w:rFonts w:ascii="Book Antiqua" w:hAnsi="Book Antiqua" w:cs="Times New Roman"/>
          <w:sz w:val="24"/>
          <w:szCs w:val="24"/>
          <w:vertAlign w:val="superscript"/>
        </w:rPr>
        <w:t>[170]</w:t>
      </w:r>
      <w:r w:rsidR="00597887" w:rsidRPr="00281CFA">
        <w:rPr>
          <w:rFonts w:ascii="Book Antiqua" w:hAnsi="Book Antiqua" w:cs="Times New Roman"/>
          <w:sz w:val="24"/>
          <w:szCs w:val="24"/>
        </w:rPr>
        <w:t xml:space="preserve">. </w:t>
      </w:r>
    </w:p>
    <w:p w:rsidR="000B7115" w:rsidRDefault="000B7115" w:rsidP="00281CFA">
      <w:pPr>
        <w:autoSpaceDE w:val="0"/>
        <w:autoSpaceDN w:val="0"/>
        <w:adjustRightInd w:val="0"/>
        <w:spacing w:after="0" w:line="360" w:lineRule="auto"/>
        <w:jc w:val="both"/>
        <w:rPr>
          <w:rFonts w:ascii="Book Antiqua" w:hAnsi="Book Antiqua" w:cs="Times New Roman"/>
          <w:sz w:val="24"/>
          <w:szCs w:val="24"/>
          <w:lang w:eastAsia="zh-CN"/>
        </w:rPr>
      </w:pPr>
    </w:p>
    <w:p w:rsidR="009D334A" w:rsidRPr="000B7115" w:rsidRDefault="009D334A" w:rsidP="00281CFA">
      <w:pPr>
        <w:autoSpaceDE w:val="0"/>
        <w:autoSpaceDN w:val="0"/>
        <w:adjustRightInd w:val="0"/>
        <w:spacing w:after="0" w:line="360" w:lineRule="auto"/>
        <w:jc w:val="both"/>
        <w:rPr>
          <w:rFonts w:ascii="Book Antiqua" w:hAnsi="Book Antiqua" w:cs="Times New Roman"/>
          <w:b/>
          <w:bCs/>
          <w:i/>
          <w:sz w:val="24"/>
          <w:szCs w:val="24"/>
        </w:rPr>
      </w:pPr>
      <w:r w:rsidRPr="000B7115">
        <w:rPr>
          <w:rFonts w:ascii="Book Antiqua" w:hAnsi="Book Antiqua" w:cs="Times New Roman"/>
          <w:b/>
          <w:bCs/>
          <w:i/>
          <w:sz w:val="24"/>
          <w:szCs w:val="24"/>
        </w:rPr>
        <w:t>Other sources of oxidative stress in diabetes</w:t>
      </w:r>
    </w:p>
    <w:p w:rsidR="009D334A" w:rsidRDefault="0075284C"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sz w:val="24"/>
          <w:szCs w:val="24"/>
        </w:rPr>
        <w:t>N</w:t>
      </w:r>
      <w:r w:rsidR="009D334A" w:rsidRPr="00281CFA">
        <w:rPr>
          <w:rFonts w:ascii="Book Antiqua" w:hAnsi="Book Antiqua" w:cs="Times New Roman"/>
          <w:sz w:val="24"/>
          <w:szCs w:val="24"/>
        </w:rPr>
        <w:t>on</w:t>
      </w:r>
      <w:r w:rsidR="001D753F" w:rsidRPr="00281CFA">
        <w:rPr>
          <w:rFonts w:ascii="Book Antiqua" w:hAnsi="Book Antiqua" w:cs="Times New Roman"/>
          <w:sz w:val="24"/>
          <w:szCs w:val="24"/>
        </w:rPr>
        <w:t>-</w:t>
      </w:r>
      <w:r w:rsidR="009D334A" w:rsidRPr="00281CFA">
        <w:rPr>
          <w:rFonts w:ascii="Book Antiqua" w:hAnsi="Book Antiqua" w:cs="Times New Roman"/>
          <w:sz w:val="24"/>
          <w:szCs w:val="24"/>
        </w:rPr>
        <w:t xml:space="preserve">esterified </w:t>
      </w:r>
      <w:r w:rsidRPr="00281CFA">
        <w:rPr>
          <w:rFonts w:ascii="Book Antiqua" w:hAnsi="Book Antiqua" w:cs="Times New Roman"/>
          <w:sz w:val="24"/>
          <w:szCs w:val="24"/>
        </w:rPr>
        <w:t xml:space="preserve">free </w:t>
      </w:r>
      <w:r w:rsidR="009D334A" w:rsidRPr="00281CFA">
        <w:rPr>
          <w:rFonts w:ascii="Book Antiqua" w:hAnsi="Book Antiqua" w:cs="Times New Roman"/>
          <w:sz w:val="24"/>
          <w:szCs w:val="24"/>
        </w:rPr>
        <w:t xml:space="preserve">fatty acids (FFA) are elevated in </w:t>
      </w:r>
      <w:r w:rsidR="00E26BA6" w:rsidRPr="00281CFA">
        <w:rPr>
          <w:rFonts w:ascii="Book Antiqua" w:hAnsi="Book Antiqua" w:cs="Times New Roman"/>
          <w:sz w:val="24"/>
          <w:szCs w:val="24"/>
        </w:rPr>
        <w:t>T2DM</w:t>
      </w:r>
      <w:r w:rsidR="00A91DA8">
        <w:rPr>
          <w:rFonts w:ascii="Book Antiqua" w:hAnsi="Book Antiqua" w:cs="Times New Roman"/>
          <w:sz w:val="24"/>
          <w:szCs w:val="24"/>
        </w:rPr>
        <w:t xml:space="preserve"> patients</w:t>
      </w:r>
      <w:r w:rsidR="009D334A" w:rsidRPr="00281CFA">
        <w:rPr>
          <w:rFonts w:ascii="Book Antiqua" w:hAnsi="Book Antiqua" w:cs="Times New Roman"/>
          <w:sz w:val="24"/>
          <w:szCs w:val="24"/>
          <w:vertAlign w:val="superscript"/>
        </w:rPr>
        <w:t>[</w:t>
      </w:r>
      <w:r w:rsidR="007D2CCB" w:rsidRPr="00281CFA">
        <w:rPr>
          <w:rFonts w:ascii="Book Antiqua" w:hAnsi="Book Antiqua" w:cs="Times New Roman"/>
          <w:sz w:val="24"/>
          <w:szCs w:val="24"/>
          <w:vertAlign w:val="superscript"/>
        </w:rPr>
        <w:t>1</w:t>
      </w:r>
      <w:r w:rsidR="001913FF" w:rsidRPr="00281CFA">
        <w:rPr>
          <w:rFonts w:ascii="Book Antiqua" w:hAnsi="Book Antiqua" w:cs="Times New Roman"/>
          <w:sz w:val="24"/>
          <w:szCs w:val="24"/>
          <w:vertAlign w:val="superscript"/>
        </w:rPr>
        <w:t>71</w:t>
      </w:r>
      <w:r w:rsidR="009D334A" w:rsidRPr="00281CFA">
        <w:rPr>
          <w:rFonts w:ascii="Book Antiqua" w:hAnsi="Book Antiqua" w:cs="Times New Roman"/>
          <w:sz w:val="24"/>
          <w:szCs w:val="24"/>
          <w:vertAlign w:val="superscript"/>
        </w:rPr>
        <w:t>]</w:t>
      </w:r>
      <w:r w:rsidR="009D334A" w:rsidRPr="00281CFA">
        <w:rPr>
          <w:rFonts w:ascii="Book Antiqua" w:hAnsi="Book Antiqua" w:cs="Times New Roman"/>
          <w:sz w:val="24"/>
          <w:szCs w:val="24"/>
        </w:rPr>
        <w:t xml:space="preserve">. </w:t>
      </w:r>
      <w:r w:rsidRPr="00281CFA">
        <w:rPr>
          <w:rFonts w:ascii="Book Antiqua" w:hAnsi="Book Antiqua" w:cs="Times New Roman"/>
          <w:sz w:val="24"/>
          <w:szCs w:val="24"/>
        </w:rPr>
        <w:t>These e</w:t>
      </w:r>
      <w:r w:rsidR="009D334A" w:rsidRPr="00281CFA">
        <w:rPr>
          <w:rFonts w:ascii="Book Antiqua" w:hAnsi="Book Antiqua" w:cs="Times New Roman"/>
          <w:sz w:val="24"/>
          <w:szCs w:val="24"/>
        </w:rPr>
        <w:t>xcess</w:t>
      </w:r>
      <w:r w:rsidRPr="00281CFA">
        <w:rPr>
          <w:rFonts w:ascii="Book Antiqua" w:hAnsi="Book Antiqua" w:cs="Times New Roman"/>
          <w:sz w:val="24"/>
          <w:szCs w:val="24"/>
        </w:rPr>
        <w:t>ive</w:t>
      </w:r>
      <w:r w:rsidR="009D334A" w:rsidRPr="00281CFA">
        <w:rPr>
          <w:rFonts w:ascii="Book Antiqua" w:hAnsi="Book Antiqua" w:cs="Times New Roman"/>
          <w:sz w:val="24"/>
          <w:szCs w:val="24"/>
        </w:rPr>
        <w:t xml:space="preserve"> FFA</w:t>
      </w:r>
      <w:r w:rsidR="005D3C6E" w:rsidRPr="00281CFA">
        <w:rPr>
          <w:rFonts w:ascii="Book Antiqua" w:hAnsi="Book Antiqua" w:cs="Times New Roman"/>
          <w:sz w:val="24"/>
          <w:szCs w:val="24"/>
        </w:rPr>
        <w:t>s</w:t>
      </w:r>
      <w:r w:rsidR="009D334A" w:rsidRPr="00281CFA">
        <w:rPr>
          <w:rFonts w:ascii="Book Antiqua" w:hAnsi="Book Antiqua" w:cs="Times New Roman"/>
          <w:sz w:val="24"/>
          <w:szCs w:val="24"/>
        </w:rPr>
        <w:t xml:space="preserve"> enter the citric acid cycle </w:t>
      </w:r>
      <w:r w:rsidRPr="00281CFA">
        <w:rPr>
          <w:rFonts w:ascii="Book Antiqua" w:hAnsi="Book Antiqua" w:cs="Times New Roman"/>
          <w:sz w:val="24"/>
          <w:szCs w:val="24"/>
        </w:rPr>
        <w:t>to</w:t>
      </w:r>
      <w:r w:rsidR="009D334A" w:rsidRPr="00281CFA">
        <w:rPr>
          <w:rFonts w:ascii="Book Antiqua" w:hAnsi="Book Antiqua" w:cs="Times New Roman"/>
          <w:sz w:val="24"/>
          <w:szCs w:val="24"/>
        </w:rPr>
        <w:t xml:space="preserve"> generate acetyl-CoA to </w:t>
      </w:r>
      <w:r w:rsidR="009272B4" w:rsidRPr="00281CFA">
        <w:rPr>
          <w:rFonts w:ascii="Book Antiqua" w:hAnsi="Book Antiqua" w:cs="Times New Roman"/>
          <w:sz w:val="24"/>
          <w:szCs w:val="24"/>
        </w:rPr>
        <w:t>receive</w:t>
      </w:r>
      <w:r w:rsidR="00E26BA6" w:rsidRPr="00281CFA">
        <w:rPr>
          <w:rFonts w:ascii="Book Antiqua" w:hAnsi="Book Antiqua" w:cs="Times New Roman"/>
          <w:sz w:val="24"/>
          <w:szCs w:val="24"/>
        </w:rPr>
        <w:t xml:space="preserve"> NADH over</w:t>
      </w:r>
      <w:r w:rsidR="009D334A" w:rsidRPr="00281CFA">
        <w:rPr>
          <w:rFonts w:ascii="Book Antiqua" w:hAnsi="Book Antiqua" w:cs="Times New Roman"/>
          <w:sz w:val="24"/>
          <w:szCs w:val="24"/>
        </w:rPr>
        <w:t>produc</w:t>
      </w:r>
      <w:r w:rsidR="00E26BA6" w:rsidRPr="00281CFA">
        <w:rPr>
          <w:rFonts w:ascii="Book Antiqua" w:hAnsi="Book Antiqua" w:cs="Times New Roman"/>
          <w:sz w:val="24"/>
          <w:szCs w:val="24"/>
        </w:rPr>
        <w:t>tion</w:t>
      </w:r>
      <w:r w:rsidR="009272B4" w:rsidRPr="00281CFA">
        <w:rPr>
          <w:rFonts w:ascii="Book Antiqua" w:hAnsi="Book Antiqua" w:cs="Times New Roman"/>
          <w:sz w:val="24"/>
          <w:szCs w:val="24"/>
        </w:rPr>
        <w:t xml:space="preserve"> to cause </w:t>
      </w:r>
      <w:r w:rsidR="009D334A" w:rsidRPr="00281CFA">
        <w:rPr>
          <w:rFonts w:ascii="Book Antiqua" w:hAnsi="Book Antiqua" w:cs="Times New Roman"/>
          <w:sz w:val="24"/>
          <w:szCs w:val="24"/>
        </w:rPr>
        <w:t xml:space="preserve">mitochondrial superoxide </w:t>
      </w:r>
      <w:r w:rsidR="009272B4" w:rsidRPr="00281CFA">
        <w:rPr>
          <w:rFonts w:ascii="Book Antiqua" w:hAnsi="Book Antiqua" w:cs="Times New Roman"/>
          <w:sz w:val="24"/>
          <w:szCs w:val="24"/>
        </w:rPr>
        <w:t xml:space="preserve">over </w:t>
      </w:r>
      <w:r w:rsidR="009D334A" w:rsidRPr="00281CFA">
        <w:rPr>
          <w:rFonts w:ascii="Book Antiqua" w:hAnsi="Book Antiqua" w:cs="Times New Roman"/>
          <w:sz w:val="24"/>
          <w:szCs w:val="24"/>
        </w:rPr>
        <w:t>production. In humans, infus</w:t>
      </w:r>
      <w:r w:rsidR="009272B4" w:rsidRPr="00281CFA">
        <w:rPr>
          <w:rFonts w:ascii="Book Antiqua" w:hAnsi="Book Antiqua" w:cs="Times New Roman"/>
          <w:sz w:val="24"/>
          <w:szCs w:val="24"/>
        </w:rPr>
        <w:t>ed FFA has been shown increased</w:t>
      </w:r>
      <w:r w:rsidR="0027548A" w:rsidRPr="00281CFA">
        <w:rPr>
          <w:rFonts w:ascii="Book Antiqua" w:hAnsi="Book Antiqua" w:cs="Times New Roman"/>
          <w:sz w:val="24"/>
          <w:szCs w:val="24"/>
        </w:rPr>
        <w:t xml:space="preserve"> </w:t>
      </w:r>
      <w:r w:rsidR="009272B4" w:rsidRPr="00281CFA">
        <w:rPr>
          <w:rFonts w:ascii="Book Antiqua" w:hAnsi="Book Antiqua" w:cs="Times New Roman"/>
          <w:sz w:val="24"/>
          <w:szCs w:val="24"/>
        </w:rPr>
        <w:t xml:space="preserve">lipid peroxidation by </w:t>
      </w:r>
      <w:r w:rsidR="00E26BA6" w:rsidRPr="00281CFA">
        <w:rPr>
          <w:rFonts w:ascii="Book Antiqua" w:hAnsi="Book Antiqua" w:cs="Times New Roman"/>
          <w:sz w:val="24"/>
          <w:szCs w:val="24"/>
        </w:rPr>
        <w:t>elevated</w:t>
      </w:r>
      <w:r w:rsidR="009D334A" w:rsidRPr="00281CFA">
        <w:rPr>
          <w:rFonts w:ascii="Book Antiqua" w:hAnsi="Book Antiqua" w:cs="Times New Roman"/>
          <w:sz w:val="24"/>
          <w:szCs w:val="24"/>
        </w:rPr>
        <w:t xml:space="preserve"> isoprostanes </w:t>
      </w:r>
      <w:r w:rsidR="00E26BA6" w:rsidRPr="00281CFA">
        <w:rPr>
          <w:rFonts w:ascii="Book Antiqua" w:hAnsi="Book Antiqua" w:cs="Times New Roman"/>
          <w:sz w:val="24"/>
          <w:szCs w:val="24"/>
        </w:rPr>
        <w:t>marker</w:t>
      </w:r>
      <w:r w:rsidR="00C443D8" w:rsidRPr="00281CFA">
        <w:rPr>
          <w:rFonts w:ascii="Book Antiqua" w:hAnsi="Book Antiqua" w:cs="Times New Roman"/>
          <w:sz w:val="24"/>
          <w:szCs w:val="24"/>
        </w:rPr>
        <w:t xml:space="preserve"> </w:t>
      </w:r>
      <w:r w:rsidR="009272B4" w:rsidRPr="00281CFA">
        <w:rPr>
          <w:rFonts w:ascii="Book Antiqua" w:hAnsi="Book Antiqua" w:cs="Times New Roman"/>
          <w:sz w:val="24"/>
          <w:szCs w:val="24"/>
        </w:rPr>
        <w:t>levels</w:t>
      </w:r>
      <w:r w:rsidR="000B7115">
        <w:rPr>
          <w:rFonts w:ascii="Book Antiqua" w:hAnsi="Book Antiqua" w:cs="Times New Roman"/>
          <w:sz w:val="24"/>
          <w:szCs w:val="24"/>
          <w:vertAlign w:val="superscript"/>
        </w:rPr>
        <w:t>[172,</w:t>
      </w:r>
      <w:r w:rsidR="00E26BA6" w:rsidRPr="00281CFA">
        <w:rPr>
          <w:rFonts w:ascii="Book Antiqua" w:hAnsi="Book Antiqua" w:cs="Times New Roman"/>
          <w:sz w:val="24"/>
          <w:szCs w:val="24"/>
          <w:vertAlign w:val="superscript"/>
        </w:rPr>
        <w:t>173]</w:t>
      </w:r>
      <w:r w:rsidR="009D334A" w:rsidRPr="00281CFA">
        <w:rPr>
          <w:rFonts w:ascii="Book Antiqua" w:hAnsi="Book Antiqua" w:cs="Times New Roman"/>
          <w:sz w:val="24"/>
          <w:szCs w:val="24"/>
        </w:rPr>
        <w:t xml:space="preserve">. </w:t>
      </w:r>
      <w:r w:rsidR="009272B4" w:rsidRPr="00281CFA">
        <w:rPr>
          <w:rFonts w:ascii="Book Antiqua" w:hAnsi="Book Antiqua" w:cs="Times New Roman"/>
          <w:sz w:val="24"/>
          <w:szCs w:val="24"/>
        </w:rPr>
        <w:t>Adipocytokine, l</w:t>
      </w:r>
      <w:r w:rsidR="009D334A" w:rsidRPr="00281CFA">
        <w:rPr>
          <w:rFonts w:ascii="Book Antiqua" w:hAnsi="Book Antiqua" w:cs="Times New Roman"/>
          <w:sz w:val="24"/>
          <w:szCs w:val="24"/>
        </w:rPr>
        <w:t xml:space="preserve">eptin is secreted </w:t>
      </w:r>
      <w:r w:rsidR="00E26BA6" w:rsidRPr="00281CFA">
        <w:rPr>
          <w:rFonts w:ascii="Book Antiqua" w:hAnsi="Book Antiqua" w:cs="Times New Roman"/>
          <w:sz w:val="24"/>
          <w:szCs w:val="24"/>
        </w:rPr>
        <w:t>from</w:t>
      </w:r>
      <w:r w:rsidR="00C443D8" w:rsidRPr="00281CFA">
        <w:rPr>
          <w:rFonts w:ascii="Book Antiqua" w:hAnsi="Book Antiqua" w:cs="Times New Roman"/>
          <w:sz w:val="24"/>
          <w:szCs w:val="24"/>
        </w:rPr>
        <w:t xml:space="preserve"> </w:t>
      </w:r>
      <w:r w:rsidR="009272B4" w:rsidRPr="00281CFA">
        <w:rPr>
          <w:rFonts w:ascii="Book Antiqua" w:hAnsi="Book Antiqua" w:cs="Times New Roman"/>
          <w:sz w:val="24"/>
          <w:szCs w:val="24"/>
        </w:rPr>
        <w:t xml:space="preserve">the </w:t>
      </w:r>
      <w:r w:rsidR="009D334A" w:rsidRPr="00281CFA">
        <w:rPr>
          <w:rFonts w:ascii="Book Antiqua" w:hAnsi="Book Antiqua" w:cs="Times New Roman"/>
          <w:sz w:val="24"/>
          <w:szCs w:val="24"/>
        </w:rPr>
        <w:t>adipocytes t</w:t>
      </w:r>
      <w:r w:rsidR="00E26BA6" w:rsidRPr="00281CFA">
        <w:rPr>
          <w:rFonts w:ascii="Book Antiqua" w:hAnsi="Book Antiqua" w:cs="Times New Roman"/>
          <w:sz w:val="24"/>
          <w:szCs w:val="24"/>
        </w:rPr>
        <w:t>o</w:t>
      </w:r>
      <w:r w:rsidR="009D334A" w:rsidRPr="00281CFA">
        <w:rPr>
          <w:rFonts w:ascii="Book Antiqua" w:hAnsi="Book Antiqua" w:cs="Times New Roman"/>
          <w:sz w:val="24"/>
          <w:szCs w:val="24"/>
        </w:rPr>
        <w:t xml:space="preserve"> act on the central nervous system to de</w:t>
      </w:r>
      <w:r w:rsidR="009272B4" w:rsidRPr="00281CFA">
        <w:rPr>
          <w:rFonts w:ascii="Book Antiqua" w:hAnsi="Book Antiqua" w:cs="Times New Roman"/>
          <w:sz w:val="24"/>
          <w:szCs w:val="24"/>
        </w:rPr>
        <w:t xml:space="preserve">crease food intake. It </w:t>
      </w:r>
      <w:r w:rsidR="00443D60" w:rsidRPr="00281CFA">
        <w:rPr>
          <w:rFonts w:ascii="Book Antiqua" w:hAnsi="Book Antiqua" w:cs="Times New Roman"/>
          <w:sz w:val="24"/>
          <w:szCs w:val="24"/>
        </w:rPr>
        <w:t>reflect</w:t>
      </w:r>
      <w:r w:rsidR="009D334A" w:rsidRPr="00281CFA">
        <w:rPr>
          <w:rFonts w:ascii="Book Antiqua" w:hAnsi="Book Antiqua" w:cs="Times New Roman"/>
          <w:sz w:val="24"/>
          <w:szCs w:val="24"/>
        </w:rPr>
        <w:t xml:space="preserve">s </w:t>
      </w:r>
      <w:r w:rsidR="00443D60" w:rsidRPr="00281CFA">
        <w:rPr>
          <w:rFonts w:ascii="Book Antiqua" w:hAnsi="Book Antiqua" w:cs="Times New Roman"/>
          <w:sz w:val="24"/>
          <w:szCs w:val="24"/>
        </w:rPr>
        <w:t xml:space="preserve">all </w:t>
      </w:r>
      <w:r w:rsidR="009D334A" w:rsidRPr="00281CFA">
        <w:rPr>
          <w:rFonts w:ascii="Book Antiqua" w:hAnsi="Book Antiqua" w:cs="Times New Roman"/>
          <w:sz w:val="24"/>
          <w:szCs w:val="24"/>
        </w:rPr>
        <w:t xml:space="preserve">effects on </w:t>
      </w:r>
      <w:r w:rsidR="00443D60" w:rsidRPr="00281CFA">
        <w:rPr>
          <w:rFonts w:ascii="Book Antiqua" w:hAnsi="Book Antiqua" w:cs="Times New Roman"/>
          <w:sz w:val="24"/>
          <w:szCs w:val="24"/>
        </w:rPr>
        <w:t xml:space="preserve">the vascular smooth muscle cells, </w:t>
      </w:r>
      <w:r w:rsidR="009D334A" w:rsidRPr="00281CFA">
        <w:rPr>
          <w:rFonts w:ascii="Book Antiqua" w:hAnsi="Book Antiqua" w:cs="Times New Roman"/>
          <w:sz w:val="24"/>
          <w:szCs w:val="24"/>
        </w:rPr>
        <w:t xml:space="preserve">endothelial cells, </w:t>
      </w:r>
      <w:r w:rsidR="00443D60" w:rsidRPr="00281CFA">
        <w:rPr>
          <w:rFonts w:ascii="Book Antiqua" w:hAnsi="Book Antiqua" w:cs="Times New Roman"/>
          <w:sz w:val="24"/>
          <w:szCs w:val="24"/>
        </w:rPr>
        <w:t xml:space="preserve">macrophages and </w:t>
      </w:r>
      <w:r w:rsidR="00A91DA8">
        <w:rPr>
          <w:rFonts w:ascii="Book Antiqua" w:hAnsi="Book Antiqua" w:cs="Times New Roman"/>
          <w:sz w:val="24"/>
          <w:szCs w:val="24"/>
        </w:rPr>
        <w:t>monocytes</w:t>
      </w:r>
      <w:r w:rsidR="009D334A" w:rsidRPr="00281CFA">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17</w:t>
      </w:r>
      <w:r w:rsidR="001913FF" w:rsidRPr="00281CFA">
        <w:rPr>
          <w:rFonts w:ascii="Book Antiqua" w:hAnsi="Book Antiqua" w:cs="Times New Roman"/>
          <w:sz w:val="24"/>
          <w:szCs w:val="24"/>
          <w:vertAlign w:val="superscript"/>
        </w:rPr>
        <w:t>4</w:t>
      </w:r>
      <w:r w:rsidR="009D334A" w:rsidRPr="00281CFA">
        <w:rPr>
          <w:rFonts w:ascii="Book Antiqua" w:hAnsi="Book Antiqua" w:cs="Times New Roman"/>
          <w:sz w:val="24"/>
          <w:szCs w:val="24"/>
          <w:vertAlign w:val="superscript"/>
        </w:rPr>
        <w:t>]</w:t>
      </w:r>
      <w:r w:rsidR="009D334A" w:rsidRPr="00281CFA">
        <w:rPr>
          <w:rFonts w:ascii="Book Antiqua" w:hAnsi="Book Antiqua" w:cs="Times New Roman"/>
          <w:sz w:val="24"/>
          <w:szCs w:val="24"/>
        </w:rPr>
        <w:t>.</w:t>
      </w:r>
      <w:r w:rsidR="00C443D8" w:rsidRPr="00281CFA">
        <w:rPr>
          <w:rFonts w:ascii="Book Antiqua" w:hAnsi="Book Antiqua" w:cs="Times New Roman"/>
          <w:sz w:val="24"/>
          <w:szCs w:val="24"/>
        </w:rPr>
        <w:t xml:space="preserve"> </w:t>
      </w:r>
      <w:r w:rsidR="00E26BA6" w:rsidRPr="00281CFA">
        <w:rPr>
          <w:rFonts w:ascii="Book Antiqua" w:hAnsi="Book Antiqua" w:cs="Times New Roman"/>
          <w:sz w:val="24"/>
          <w:szCs w:val="24"/>
        </w:rPr>
        <w:t>Leptin</w:t>
      </w:r>
      <w:r w:rsidR="00C443D8" w:rsidRPr="00281CFA">
        <w:rPr>
          <w:rFonts w:ascii="Book Antiqua" w:hAnsi="Book Antiqua" w:cs="Times New Roman"/>
          <w:sz w:val="24"/>
          <w:szCs w:val="24"/>
        </w:rPr>
        <w:t xml:space="preserve"> </w:t>
      </w:r>
      <w:r w:rsidR="009D334A" w:rsidRPr="00281CFA">
        <w:rPr>
          <w:rFonts w:ascii="Book Antiqua" w:hAnsi="Book Antiqua" w:cs="Times New Roman"/>
          <w:sz w:val="24"/>
          <w:szCs w:val="24"/>
        </w:rPr>
        <w:t xml:space="preserve">levels are increased </w:t>
      </w:r>
      <w:r w:rsidR="00443D60" w:rsidRPr="00281CFA">
        <w:rPr>
          <w:rFonts w:ascii="Book Antiqua" w:hAnsi="Book Antiqua" w:cs="Times New Roman"/>
          <w:sz w:val="24"/>
          <w:szCs w:val="24"/>
        </w:rPr>
        <w:t xml:space="preserve">and associated with cardiovascular disease </w:t>
      </w:r>
      <w:r w:rsidR="009D334A" w:rsidRPr="00281CFA">
        <w:rPr>
          <w:rFonts w:ascii="Book Antiqua" w:hAnsi="Book Antiqua" w:cs="Times New Roman"/>
          <w:sz w:val="24"/>
          <w:szCs w:val="24"/>
        </w:rPr>
        <w:t xml:space="preserve">in </w:t>
      </w:r>
      <w:r w:rsidR="0064439D" w:rsidRPr="00281CFA">
        <w:rPr>
          <w:rFonts w:ascii="Book Antiqua" w:hAnsi="Book Antiqua" w:cs="Times New Roman"/>
          <w:sz w:val="24"/>
          <w:szCs w:val="24"/>
        </w:rPr>
        <w:t>T2DM</w:t>
      </w:r>
      <w:r w:rsidR="00443D60" w:rsidRPr="00281CFA">
        <w:rPr>
          <w:rFonts w:ascii="Book Antiqua" w:hAnsi="Book Antiqua" w:cs="Times New Roman"/>
          <w:sz w:val="24"/>
          <w:szCs w:val="24"/>
        </w:rPr>
        <w:t xml:space="preserve"> patients</w:t>
      </w:r>
      <w:r w:rsidR="009D334A" w:rsidRPr="00281CFA">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17</w:t>
      </w:r>
      <w:r w:rsidR="001913FF" w:rsidRPr="00281CFA">
        <w:rPr>
          <w:rFonts w:ascii="Book Antiqua" w:hAnsi="Book Antiqua" w:cs="Times New Roman"/>
          <w:sz w:val="24"/>
          <w:szCs w:val="24"/>
          <w:vertAlign w:val="superscript"/>
        </w:rPr>
        <w:t>5</w:t>
      </w:r>
      <w:r w:rsidR="000B7115">
        <w:rPr>
          <w:rFonts w:ascii="Book Antiqua" w:hAnsi="Book Antiqua" w:cs="Times New Roman" w:hint="eastAsia"/>
          <w:sz w:val="24"/>
          <w:szCs w:val="24"/>
          <w:vertAlign w:val="superscript"/>
          <w:lang w:eastAsia="zh-CN"/>
        </w:rPr>
        <w:t>-</w:t>
      </w:r>
      <w:r w:rsidR="006A3CE5" w:rsidRPr="00281CFA">
        <w:rPr>
          <w:rFonts w:ascii="Book Antiqua" w:hAnsi="Book Antiqua" w:cs="Times New Roman"/>
          <w:sz w:val="24"/>
          <w:szCs w:val="24"/>
          <w:vertAlign w:val="superscript"/>
        </w:rPr>
        <w:t>1</w:t>
      </w:r>
      <w:r w:rsidR="00E97E7B" w:rsidRPr="00281CFA">
        <w:rPr>
          <w:rFonts w:ascii="Book Antiqua" w:hAnsi="Book Antiqua" w:cs="Times New Roman"/>
          <w:sz w:val="24"/>
          <w:szCs w:val="24"/>
          <w:vertAlign w:val="superscript"/>
        </w:rPr>
        <w:t>7</w:t>
      </w:r>
      <w:r w:rsidR="001913FF" w:rsidRPr="00281CFA">
        <w:rPr>
          <w:rFonts w:ascii="Book Antiqua" w:hAnsi="Book Antiqua" w:cs="Times New Roman"/>
          <w:sz w:val="24"/>
          <w:szCs w:val="24"/>
          <w:vertAlign w:val="superscript"/>
        </w:rPr>
        <w:t>7</w:t>
      </w:r>
      <w:r w:rsidR="00D07997" w:rsidRPr="00281CFA">
        <w:rPr>
          <w:rFonts w:ascii="Book Antiqua" w:hAnsi="Book Antiqua" w:cs="Times New Roman"/>
          <w:sz w:val="24"/>
          <w:szCs w:val="24"/>
          <w:vertAlign w:val="superscript"/>
        </w:rPr>
        <w:t>]</w:t>
      </w:r>
      <w:r w:rsidR="009D334A" w:rsidRPr="00281CFA">
        <w:rPr>
          <w:rFonts w:ascii="Book Antiqua" w:hAnsi="Book Antiqua" w:cs="Times New Roman"/>
          <w:sz w:val="24"/>
          <w:szCs w:val="24"/>
        </w:rPr>
        <w:t xml:space="preserve">. </w:t>
      </w:r>
      <w:r w:rsidR="00443D60" w:rsidRPr="00281CFA">
        <w:rPr>
          <w:rFonts w:ascii="Book Antiqua" w:hAnsi="Book Antiqua" w:cs="Times New Roman"/>
          <w:sz w:val="24"/>
          <w:szCs w:val="24"/>
        </w:rPr>
        <w:t>In culture of e</w:t>
      </w:r>
      <w:r w:rsidR="009D334A" w:rsidRPr="00281CFA">
        <w:rPr>
          <w:rFonts w:ascii="Book Antiqua" w:hAnsi="Book Antiqua" w:cs="Times New Roman"/>
          <w:sz w:val="24"/>
          <w:szCs w:val="24"/>
        </w:rPr>
        <w:t>ndothelial</w:t>
      </w:r>
      <w:r w:rsidR="0012384E" w:rsidRPr="00281CFA">
        <w:rPr>
          <w:rFonts w:ascii="Book Antiqua" w:hAnsi="Book Antiqua" w:cs="Times New Roman"/>
          <w:sz w:val="24"/>
          <w:szCs w:val="24"/>
        </w:rPr>
        <w:t xml:space="preserve"> </w:t>
      </w:r>
      <w:r w:rsidR="009D334A" w:rsidRPr="00281CFA">
        <w:rPr>
          <w:rFonts w:ascii="Book Antiqua" w:hAnsi="Book Antiqua" w:cs="Times New Roman"/>
          <w:sz w:val="24"/>
          <w:szCs w:val="24"/>
        </w:rPr>
        <w:t xml:space="preserve">cells incubated with leptin </w:t>
      </w:r>
      <w:r w:rsidR="00443D60" w:rsidRPr="00281CFA">
        <w:rPr>
          <w:rFonts w:ascii="Book Antiqua" w:hAnsi="Book Antiqua" w:cs="Times New Roman"/>
          <w:sz w:val="24"/>
          <w:szCs w:val="24"/>
        </w:rPr>
        <w:t>to cause ROS production</w:t>
      </w:r>
      <w:r w:rsidR="009D334A" w:rsidRPr="00281CFA">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w:t>
      </w:r>
      <w:r w:rsidR="00E97E7B" w:rsidRPr="00281CFA">
        <w:rPr>
          <w:rFonts w:ascii="Book Antiqua" w:hAnsi="Book Antiqua" w:cs="Times New Roman"/>
          <w:sz w:val="24"/>
          <w:szCs w:val="24"/>
          <w:vertAlign w:val="superscript"/>
        </w:rPr>
        <w:t>7</w:t>
      </w:r>
      <w:r w:rsidR="001913FF" w:rsidRPr="00281CFA">
        <w:rPr>
          <w:rFonts w:ascii="Book Antiqua" w:hAnsi="Book Antiqua" w:cs="Times New Roman"/>
          <w:sz w:val="24"/>
          <w:szCs w:val="24"/>
          <w:vertAlign w:val="superscript"/>
        </w:rPr>
        <w:t>8</w:t>
      </w:r>
      <w:r w:rsidR="000B7115">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w:t>
      </w:r>
      <w:r w:rsidR="00E97E7B" w:rsidRPr="00281CFA">
        <w:rPr>
          <w:rFonts w:ascii="Book Antiqua" w:hAnsi="Book Antiqua" w:cs="Times New Roman"/>
          <w:sz w:val="24"/>
          <w:szCs w:val="24"/>
          <w:vertAlign w:val="superscript"/>
        </w:rPr>
        <w:t>7</w:t>
      </w:r>
      <w:r w:rsidR="001913FF" w:rsidRPr="00281CFA">
        <w:rPr>
          <w:rFonts w:ascii="Book Antiqua" w:hAnsi="Book Antiqua" w:cs="Times New Roman"/>
          <w:sz w:val="24"/>
          <w:szCs w:val="24"/>
          <w:vertAlign w:val="superscript"/>
        </w:rPr>
        <w:t>9</w:t>
      </w:r>
      <w:r w:rsidR="00D07997" w:rsidRPr="00281CFA">
        <w:rPr>
          <w:rFonts w:ascii="Book Antiqua" w:hAnsi="Book Antiqua" w:cs="Times New Roman"/>
          <w:sz w:val="24"/>
          <w:szCs w:val="24"/>
          <w:vertAlign w:val="superscript"/>
        </w:rPr>
        <w:t>]</w:t>
      </w:r>
      <w:r w:rsidR="009D334A" w:rsidRPr="00281CFA">
        <w:rPr>
          <w:rFonts w:ascii="Book Antiqua" w:hAnsi="Book Antiqua" w:cs="Times New Roman"/>
          <w:sz w:val="24"/>
          <w:szCs w:val="24"/>
        </w:rPr>
        <w:t>.</w:t>
      </w:r>
    </w:p>
    <w:p w:rsidR="000B7115" w:rsidRPr="00281CFA" w:rsidRDefault="000B7115" w:rsidP="00281CFA">
      <w:pPr>
        <w:autoSpaceDE w:val="0"/>
        <w:autoSpaceDN w:val="0"/>
        <w:adjustRightInd w:val="0"/>
        <w:spacing w:after="0" w:line="360" w:lineRule="auto"/>
        <w:jc w:val="both"/>
        <w:rPr>
          <w:rFonts w:ascii="Book Antiqua" w:hAnsi="Book Antiqua" w:cs="Times New Roman"/>
          <w:sz w:val="24"/>
          <w:szCs w:val="24"/>
          <w:lang w:eastAsia="zh-CN"/>
        </w:rPr>
      </w:pPr>
    </w:p>
    <w:p w:rsidR="00F01A4A" w:rsidRPr="000B7115" w:rsidRDefault="00F01A4A" w:rsidP="00281CFA">
      <w:pPr>
        <w:autoSpaceDE w:val="0"/>
        <w:autoSpaceDN w:val="0"/>
        <w:adjustRightInd w:val="0"/>
        <w:spacing w:after="0" w:line="360" w:lineRule="auto"/>
        <w:jc w:val="both"/>
        <w:rPr>
          <w:rFonts w:ascii="Book Antiqua" w:hAnsi="Book Antiqua" w:cs="Times New Roman"/>
          <w:b/>
          <w:bCs/>
          <w:i/>
          <w:sz w:val="24"/>
          <w:szCs w:val="24"/>
        </w:rPr>
      </w:pPr>
      <w:r w:rsidRPr="000B7115">
        <w:rPr>
          <w:rFonts w:ascii="Book Antiqua" w:hAnsi="Book Antiqua" w:cs="Times New Roman"/>
          <w:b/>
          <w:bCs/>
          <w:i/>
          <w:sz w:val="24"/>
          <w:szCs w:val="24"/>
        </w:rPr>
        <w:t>Antioxidants</w:t>
      </w:r>
    </w:p>
    <w:p w:rsidR="00F01A4A" w:rsidRDefault="009801DD"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sz w:val="24"/>
          <w:szCs w:val="24"/>
        </w:rPr>
        <w:t>Regulation</w:t>
      </w:r>
      <w:r w:rsidR="00C443D8" w:rsidRPr="00281CFA">
        <w:rPr>
          <w:rFonts w:ascii="Book Antiqua" w:hAnsi="Book Antiqua" w:cs="Times New Roman"/>
          <w:sz w:val="24"/>
          <w:szCs w:val="24"/>
        </w:rPr>
        <w:t xml:space="preserve"> </w:t>
      </w:r>
      <w:r w:rsidRPr="00281CFA">
        <w:rPr>
          <w:rFonts w:ascii="Book Antiqua" w:hAnsi="Book Antiqua" w:cs="Times New Roman"/>
          <w:sz w:val="24"/>
          <w:szCs w:val="24"/>
        </w:rPr>
        <w:t>of the c</w:t>
      </w:r>
      <w:r w:rsidR="0066731A" w:rsidRPr="00281CFA">
        <w:rPr>
          <w:rFonts w:ascii="Book Antiqua" w:hAnsi="Book Antiqua" w:cs="Times New Roman"/>
          <w:sz w:val="24"/>
          <w:szCs w:val="24"/>
        </w:rPr>
        <w:t xml:space="preserve">ellular redox </w:t>
      </w:r>
      <w:r w:rsidRPr="00281CFA">
        <w:rPr>
          <w:rFonts w:ascii="Book Antiqua" w:hAnsi="Book Antiqua" w:cs="Times New Roman"/>
          <w:sz w:val="24"/>
          <w:szCs w:val="24"/>
        </w:rPr>
        <w:t xml:space="preserve">status </w:t>
      </w:r>
      <w:r w:rsidR="0066731A" w:rsidRPr="00281CFA">
        <w:rPr>
          <w:rFonts w:ascii="Book Antiqua" w:hAnsi="Book Antiqua" w:cs="Times New Roman"/>
          <w:sz w:val="24"/>
          <w:szCs w:val="24"/>
        </w:rPr>
        <w:t xml:space="preserve">is </w:t>
      </w:r>
      <w:r w:rsidR="00D16CE5" w:rsidRPr="00281CFA">
        <w:rPr>
          <w:rFonts w:ascii="Book Antiqua" w:hAnsi="Book Antiqua" w:cs="Times New Roman"/>
          <w:sz w:val="24"/>
          <w:szCs w:val="24"/>
        </w:rPr>
        <w:t>depend</w:t>
      </w:r>
      <w:r w:rsidR="00343160" w:rsidRPr="00281CFA">
        <w:rPr>
          <w:rFonts w:ascii="Book Antiqua" w:hAnsi="Book Antiqua" w:cs="Times New Roman"/>
          <w:sz w:val="24"/>
          <w:szCs w:val="24"/>
        </w:rPr>
        <w:t>s</w:t>
      </w:r>
      <w:r w:rsidR="00D16CE5" w:rsidRPr="00281CFA">
        <w:rPr>
          <w:rFonts w:ascii="Book Antiqua" w:hAnsi="Book Antiqua" w:cs="Times New Roman"/>
          <w:sz w:val="24"/>
          <w:szCs w:val="24"/>
        </w:rPr>
        <w:t xml:space="preserve"> on</w:t>
      </w:r>
      <w:r w:rsidR="0066731A" w:rsidRPr="00281CFA">
        <w:rPr>
          <w:rFonts w:ascii="Book Antiqua" w:hAnsi="Book Antiqua" w:cs="Times New Roman"/>
          <w:sz w:val="24"/>
          <w:szCs w:val="24"/>
        </w:rPr>
        <w:t xml:space="preserve"> the rate of ROS </w:t>
      </w:r>
      <w:r w:rsidRPr="00281CFA">
        <w:rPr>
          <w:rFonts w:ascii="Book Antiqua" w:hAnsi="Book Antiqua" w:cs="Times New Roman"/>
          <w:sz w:val="24"/>
          <w:szCs w:val="24"/>
        </w:rPr>
        <w:t xml:space="preserve">counterbalance </w:t>
      </w:r>
      <w:r w:rsidR="00343160" w:rsidRPr="00281CFA">
        <w:rPr>
          <w:rFonts w:ascii="Book Antiqua" w:hAnsi="Book Antiqua" w:cs="Times New Roman"/>
          <w:sz w:val="24"/>
          <w:szCs w:val="24"/>
        </w:rPr>
        <w:t xml:space="preserve">and </w:t>
      </w:r>
      <w:r w:rsidR="00D16CE5" w:rsidRPr="00281CFA">
        <w:rPr>
          <w:rFonts w:ascii="Book Antiqua" w:hAnsi="Book Antiqua" w:cs="Times New Roman"/>
          <w:sz w:val="24"/>
          <w:szCs w:val="24"/>
        </w:rPr>
        <w:t>elimina</w:t>
      </w:r>
      <w:r w:rsidR="0066731A" w:rsidRPr="00281CFA">
        <w:rPr>
          <w:rFonts w:ascii="Book Antiqua" w:hAnsi="Book Antiqua" w:cs="Times New Roman"/>
          <w:sz w:val="24"/>
          <w:szCs w:val="24"/>
        </w:rPr>
        <w:t xml:space="preserve">tion </w:t>
      </w:r>
      <w:r w:rsidR="00D16CE5" w:rsidRPr="00281CFA">
        <w:rPr>
          <w:rFonts w:ascii="Book Antiqua" w:hAnsi="Book Antiqua" w:cs="Times New Roman"/>
          <w:sz w:val="24"/>
          <w:szCs w:val="24"/>
        </w:rPr>
        <w:t>from</w:t>
      </w:r>
      <w:r w:rsidR="00C443D8" w:rsidRPr="00281CFA">
        <w:rPr>
          <w:rFonts w:ascii="Book Antiqua" w:hAnsi="Book Antiqua" w:cs="Times New Roman"/>
          <w:sz w:val="24"/>
          <w:szCs w:val="24"/>
        </w:rPr>
        <w:t xml:space="preserve"> </w:t>
      </w:r>
      <w:r w:rsidR="00D16CE5" w:rsidRPr="00281CFA">
        <w:rPr>
          <w:rFonts w:ascii="Book Antiqua" w:hAnsi="Book Antiqua" w:cs="Times New Roman"/>
          <w:sz w:val="24"/>
          <w:szCs w:val="24"/>
        </w:rPr>
        <w:t xml:space="preserve">the </w:t>
      </w:r>
      <w:r w:rsidR="00F01A4A" w:rsidRPr="00281CFA">
        <w:rPr>
          <w:rFonts w:ascii="Book Antiqua" w:hAnsi="Book Antiqua" w:cs="Times New Roman"/>
          <w:sz w:val="24"/>
          <w:szCs w:val="24"/>
        </w:rPr>
        <w:t xml:space="preserve">enzymatic </w:t>
      </w:r>
      <w:r w:rsidR="00D16CE5" w:rsidRPr="00281CFA">
        <w:rPr>
          <w:rFonts w:ascii="Book Antiqua" w:hAnsi="Book Antiqua" w:cs="Times New Roman"/>
          <w:sz w:val="24"/>
          <w:szCs w:val="24"/>
        </w:rPr>
        <w:t>and/</w:t>
      </w:r>
      <w:r w:rsidR="00F01A4A" w:rsidRPr="00281CFA">
        <w:rPr>
          <w:rFonts w:ascii="Book Antiqua" w:hAnsi="Book Antiqua" w:cs="Times New Roman"/>
          <w:sz w:val="24"/>
          <w:szCs w:val="24"/>
        </w:rPr>
        <w:t>or non-enzymatic antioxidants.</w:t>
      </w:r>
      <w:r w:rsidR="00C443D8" w:rsidRPr="00281CFA">
        <w:rPr>
          <w:rFonts w:ascii="Book Antiqua" w:hAnsi="Book Antiqua" w:cs="Times New Roman"/>
          <w:sz w:val="24"/>
          <w:szCs w:val="24"/>
        </w:rPr>
        <w:t xml:space="preserve"> </w:t>
      </w:r>
      <w:r w:rsidR="00F01A4A" w:rsidRPr="00281CFA">
        <w:rPr>
          <w:rFonts w:ascii="Book Antiqua" w:hAnsi="Book Antiqua" w:cs="Times New Roman"/>
          <w:sz w:val="24"/>
          <w:szCs w:val="24"/>
        </w:rPr>
        <w:t xml:space="preserve">Superoxide is </w:t>
      </w:r>
      <w:r w:rsidR="00AE4D51" w:rsidRPr="00281CFA">
        <w:rPr>
          <w:rFonts w:ascii="Book Antiqua" w:hAnsi="Book Antiqua" w:cs="Times New Roman"/>
          <w:sz w:val="24"/>
          <w:szCs w:val="24"/>
        </w:rPr>
        <w:t>convert</w:t>
      </w:r>
      <w:r w:rsidR="00F01A4A" w:rsidRPr="00281CFA">
        <w:rPr>
          <w:rFonts w:ascii="Book Antiqua" w:hAnsi="Book Antiqua" w:cs="Times New Roman"/>
          <w:sz w:val="24"/>
          <w:szCs w:val="24"/>
        </w:rPr>
        <w:t>ed by</w:t>
      </w:r>
      <w:r w:rsidR="00C443D8" w:rsidRPr="00281CFA">
        <w:rPr>
          <w:rFonts w:ascii="Book Antiqua" w:hAnsi="Book Antiqua" w:cs="Times New Roman"/>
          <w:sz w:val="24"/>
          <w:szCs w:val="24"/>
        </w:rPr>
        <w:t xml:space="preserve"> </w:t>
      </w:r>
      <w:r w:rsidR="00F01A4A" w:rsidRPr="00281CFA">
        <w:rPr>
          <w:rFonts w:ascii="Book Antiqua" w:hAnsi="Book Antiqua" w:cs="Times New Roman"/>
          <w:sz w:val="24"/>
          <w:szCs w:val="24"/>
        </w:rPr>
        <w:t>SOD to H</w:t>
      </w:r>
      <w:r w:rsidR="00F01A4A" w:rsidRPr="00281CFA">
        <w:rPr>
          <w:rFonts w:ascii="Book Antiqua" w:hAnsi="Book Antiqua" w:cs="Times New Roman"/>
          <w:sz w:val="24"/>
          <w:szCs w:val="24"/>
          <w:vertAlign w:val="subscript"/>
        </w:rPr>
        <w:t>2</w:t>
      </w:r>
      <w:r w:rsidR="00F01A4A" w:rsidRPr="00281CFA">
        <w:rPr>
          <w:rFonts w:ascii="Book Antiqua" w:hAnsi="Book Antiqua" w:cs="Times New Roman"/>
          <w:sz w:val="24"/>
          <w:szCs w:val="24"/>
        </w:rPr>
        <w:t>O</w:t>
      </w:r>
      <w:r w:rsidR="00F01A4A" w:rsidRPr="00281CFA">
        <w:rPr>
          <w:rFonts w:ascii="Book Antiqua" w:hAnsi="Book Antiqua" w:cs="Times New Roman"/>
          <w:sz w:val="24"/>
          <w:szCs w:val="24"/>
          <w:vertAlign w:val="subscript"/>
        </w:rPr>
        <w:t>2</w:t>
      </w:r>
      <w:r w:rsidR="00F01A4A" w:rsidRPr="00281CFA">
        <w:rPr>
          <w:rFonts w:ascii="Book Antiqua" w:hAnsi="Book Antiqua" w:cs="Times New Roman"/>
          <w:sz w:val="24"/>
          <w:szCs w:val="24"/>
        </w:rPr>
        <w:t xml:space="preserve"> and </w:t>
      </w:r>
      <w:r w:rsidR="00343160" w:rsidRPr="00281CFA">
        <w:rPr>
          <w:rFonts w:ascii="Book Antiqua" w:hAnsi="Book Antiqua" w:cs="Times New Roman"/>
          <w:sz w:val="24"/>
          <w:szCs w:val="24"/>
        </w:rPr>
        <w:t>O</w:t>
      </w:r>
      <w:r w:rsidR="00343160" w:rsidRPr="00281CFA">
        <w:rPr>
          <w:rFonts w:ascii="Book Antiqua" w:hAnsi="Book Antiqua" w:cs="Times New Roman"/>
          <w:sz w:val="24"/>
          <w:szCs w:val="24"/>
          <w:vertAlign w:val="subscript"/>
        </w:rPr>
        <w:t>2</w:t>
      </w:r>
      <w:r w:rsidR="00C443D8" w:rsidRPr="00281CFA">
        <w:rPr>
          <w:rFonts w:ascii="Book Antiqua" w:hAnsi="Book Antiqua" w:cs="Times New Roman"/>
          <w:sz w:val="24"/>
          <w:szCs w:val="24"/>
        </w:rPr>
        <w:t xml:space="preserve"> </w:t>
      </w:r>
      <w:r w:rsidR="00F01A4A" w:rsidRPr="00281CFA">
        <w:rPr>
          <w:rFonts w:ascii="Book Antiqua" w:hAnsi="Book Antiqua" w:cs="Times New Roman"/>
          <w:sz w:val="24"/>
          <w:szCs w:val="24"/>
        </w:rPr>
        <w:t>molecul</w:t>
      </w:r>
      <w:r w:rsidR="0066731A" w:rsidRPr="00281CFA">
        <w:rPr>
          <w:rFonts w:ascii="Book Antiqua" w:hAnsi="Book Antiqua" w:cs="Times New Roman"/>
          <w:sz w:val="24"/>
          <w:szCs w:val="24"/>
        </w:rPr>
        <w:t>e</w:t>
      </w:r>
      <w:r w:rsidR="00F01A4A" w:rsidRPr="00281CFA">
        <w:rPr>
          <w:rFonts w:ascii="Book Antiqua" w:hAnsi="Book Antiqua" w:cs="Times New Roman"/>
          <w:sz w:val="24"/>
          <w:szCs w:val="24"/>
        </w:rPr>
        <w:t>.</w:t>
      </w:r>
      <w:r w:rsidR="00C443D8" w:rsidRPr="00281CFA">
        <w:rPr>
          <w:rFonts w:ascii="Book Antiqua" w:hAnsi="Book Antiqua" w:cs="Times New Roman"/>
          <w:sz w:val="24"/>
          <w:szCs w:val="24"/>
        </w:rPr>
        <w:t xml:space="preserve"> </w:t>
      </w:r>
      <w:r w:rsidR="00343160" w:rsidRPr="00281CFA">
        <w:rPr>
          <w:rFonts w:ascii="Book Antiqua" w:hAnsi="Book Antiqua" w:cs="Times New Roman"/>
          <w:sz w:val="24"/>
          <w:szCs w:val="24"/>
        </w:rPr>
        <w:t>There are 3</w:t>
      </w:r>
      <w:r w:rsidR="00F01A4A" w:rsidRPr="00281CFA">
        <w:rPr>
          <w:rFonts w:ascii="Book Antiqua" w:hAnsi="Book Antiqua" w:cs="Times New Roman"/>
          <w:sz w:val="24"/>
          <w:szCs w:val="24"/>
        </w:rPr>
        <w:t xml:space="preserve"> isoforms</w:t>
      </w:r>
      <w:r w:rsidR="0066731A" w:rsidRPr="00281CFA">
        <w:rPr>
          <w:rFonts w:ascii="Book Antiqua" w:hAnsi="Book Antiqua" w:cs="Times New Roman"/>
          <w:sz w:val="24"/>
          <w:szCs w:val="24"/>
        </w:rPr>
        <w:t xml:space="preserve"> of SOD</w:t>
      </w:r>
      <w:r w:rsidR="00C443D8" w:rsidRPr="00281CFA">
        <w:rPr>
          <w:rFonts w:ascii="Book Antiqua" w:hAnsi="Book Antiqua" w:cs="Times New Roman"/>
          <w:sz w:val="24"/>
          <w:szCs w:val="24"/>
        </w:rPr>
        <w:t xml:space="preserve"> </w:t>
      </w:r>
      <w:r w:rsidR="0066731A" w:rsidRPr="00281CFA">
        <w:rPr>
          <w:rFonts w:ascii="Book Antiqua" w:hAnsi="Book Antiqua" w:cs="Times New Roman"/>
          <w:sz w:val="24"/>
          <w:szCs w:val="24"/>
        </w:rPr>
        <w:t>such as</w:t>
      </w:r>
      <w:r w:rsidR="00F01A4A" w:rsidRPr="00281CFA">
        <w:rPr>
          <w:rFonts w:ascii="Book Antiqua" w:hAnsi="Book Antiqua" w:cs="Times New Roman"/>
          <w:sz w:val="24"/>
          <w:szCs w:val="24"/>
        </w:rPr>
        <w:t xml:space="preserve"> cytosolic Cu/Zn SOD (SOD1), mitochondrial Mn-SOD (SOD2) and extracellular SOD (SOD3).</w:t>
      </w:r>
      <w:r w:rsidR="00C443D8" w:rsidRPr="00281CFA">
        <w:rPr>
          <w:rFonts w:ascii="Book Antiqua" w:hAnsi="Book Antiqua" w:cs="Times New Roman"/>
          <w:sz w:val="24"/>
          <w:szCs w:val="24"/>
        </w:rPr>
        <w:t xml:space="preserve"> </w:t>
      </w:r>
      <w:r w:rsidR="0066731A" w:rsidRPr="00281CFA">
        <w:rPr>
          <w:rFonts w:ascii="Book Antiqua" w:hAnsi="Book Antiqua" w:cs="Times New Roman"/>
          <w:sz w:val="24"/>
          <w:szCs w:val="24"/>
        </w:rPr>
        <w:t>Catalase, t</w:t>
      </w:r>
      <w:r w:rsidR="00F01A4A" w:rsidRPr="00281CFA">
        <w:rPr>
          <w:rFonts w:ascii="Book Antiqua" w:hAnsi="Book Antiqua" w:cs="Times New Roman"/>
          <w:sz w:val="24"/>
          <w:szCs w:val="24"/>
        </w:rPr>
        <w:t xml:space="preserve">he heme metalloenzyme is expressed in peroxisomes, </w:t>
      </w:r>
      <w:r w:rsidR="00343160" w:rsidRPr="00281CFA">
        <w:rPr>
          <w:rFonts w:ascii="Book Antiqua" w:hAnsi="Book Antiqua" w:cs="Times New Roman"/>
          <w:sz w:val="24"/>
          <w:szCs w:val="24"/>
        </w:rPr>
        <w:t xml:space="preserve">mitochondria, cytoplasm </w:t>
      </w:r>
      <w:r w:rsidR="00AE4D51" w:rsidRPr="00281CFA">
        <w:rPr>
          <w:rFonts w:ascii="Book Antiqua" w:hAnsi="Book Antiqua" w:cs="Times New Roman"/>
          <w:sz w:val="24"/>
          <w:szCs w:val="24"/>
        </w:rPr>
        <w:t>and</w:t>
      </w:r>
      <w:r w:rsidR="00C27018" w:rsidRPr="00281CFA">
        <w:rPr>
          <w:rFonts w:ascii="Book Antiqua" w:hAnsi="Book Antiqua" w:cs="Times New Roman"/>
          <w:sz w:val="24"/>
          <w:szCs w:val="24"/>
        </w:rPr>
        <w:t xml:space="preserve"> </w:t>
      </w:r>
      <w:r w:rsidR="00343160" w:rsidRPr="00281CFA">
        <w:rPr>
          <w:rFonts w:ascii="Book Antiqua" w:hAnsi="Book Antiqua" w:cs="Times New Roman"/>
          <w:sz w:val="24"/>
          <w:szCs w:val="24"/>
        </w:rPr>
        <w:t>nucleus</w:t>
      </w:r>
      <w:r w:rsidR="0066731A" w:rsidRPr="00281CFA">
        <w:rPr>
          <w:rFonts w:ascii="Book Antiqua" w:hAnsi="Book Antiqua" w:cs="Times New Roman"/>
          <w:sz w:val="24"/>
          <w:szCs w:val="24"/>
        </w:rPr>
        <w:t xml:space="preserve">. </w:t>
      </w:r>
      <w:r w:rsidR="00AE4D51" w:rsidRPr="00281CFA">
        <w:rPr>
          <w:rFonts w:ascii="Book Antiqua" w:hAnsi="Book Antiqua" w:cs="Times New Roman"/>
          <w:sz w:val="24"/>
          <w:szCs w:val="24"/>
        </w:rPr>
        <w:t>H</w:t>
      </w:r>
      <w:r w:rsidR="00AE4D51" w:rsidRPr="00281CFA">
        <w:rPr>
          <w:rFonts w:ascii="Book Antiqua" w:hAnsi="Book Antiqua" w:cs="Times New Roman"/>
          <w:sz w:val="24"/>
          <w:szCs w:val="24"/>
          <w:vertAlign w:val="subscript"/>
        </w:rPr>
        <w:t>2</w:t>
      </w:r>
      <w:r w:rsidR="00AE4D51" w:rsidRPr="00281CFA">
        <w:rPr>
          <w:rFonts w:ascii="Book Antiqua" w:hAnsi="Book Antiqua" w:cs="Times New Roman"/>
          <w:sz w:val="24"/>
          <w:szCs w:val="24"/>
        </w:rPr>
        <w:t>O</w:t>
      </w:r>
      <w:r w:rsidR="00AE4D51" w:rsidRPr="00281CFA">
        <w:rPr>
          <w:rFonts w:ascii="Book Antiqua" w:hAnsi="Book Antiqua" w:cs="Times New Roman"/>
          <w:sz w:val="24"/>
          <w:szCs w:val="24"/>
          <w:vertAlign w:val="subscript"/>
        </w:rPr>
        <w:t>2</w:t>
      </w:r>
      <w:r w:rsidR="00F01A4A" w:rsidRPr="00281CFA">
        <w:rPr>
          <w:rFonts w:ascii="Book Antiqua" w:hAnsi="Book Antiqua" w:cs="Times New Roman"/>
          <w:sz w:val="24"/>
          <w:szCs w:val="24"/>
        </w:rPr>
        <w:t xml:space="preserve"> is </w:t>
      </w:r>
      <w:r w:rsidR="00AE4D51" w:rsidRPr="00281CFA">
        <w:rPr>
          <w:rFonts w:ascii="Book Antiqua" w:hAnsi="Book Antiqua" w:cs="Times New Roman"/>
          <w:sz w:val="24"/>
          <w:szCs w:val="24"/>
        </w:rPr>
        <w:t>catalyzed</w:t>
      </w:r>
      <w:r w:rsidR="0012384E" w:rsidRPr="00281CFA">
        <w:rPr>
          <w:rFonts w:ascii="Book Antiqua" w:hAnsi="Book Antiqua" w:cs="Times New Roman"/>
          <w:sz w:val="24"/>
          <w:szCs w:val="24"/>
        </w:rPr>
        <w:t xml:space="preserve"> </w:t>
      </w:r>
      <w:r w:rsidR="00AE4D51" w:rsidRPr="00281CFA">
        <w:rPr>
          <w:rFonts w:ascii="Book Antiqua" w:hAnsi="Book Antiqua" w:cs="Times New Roman"/>
          <w:sz w:val="24"/>
          <w:szCs w:val="24"/>
        </w:rPr>
        <w:t>by catalase</w:t>
      </w:r>
      <w:r w:rsidR="00F01A4A" w:rsidRPr="00281CFA">
        <w:rPr>
          <w:rFonts w:ascii="Book Antiqua" w:hAnsi="Book Antiqua" w:cs="Times New Roman"/>
          <w:sz w:val="24"/>
          <w:szCs w:val="24"/>
        </w:rPr>
        <w:t xml:space="preserve">to </w:t>
      </w:r>
      <w:r w:rsidR="00AE4D51" w:rsidRPr="00281CFA">
        <w:rPr>
          <w:rFonts w:ascii="Book Antiqua" w:hAnsi="Book Antiqua" w:cs="Times New Roman"/>
          <w:sz w:val="24"/>
          <w:szCs w:val="24"/>
        </w:rPr>
        <w:t>oxygen</w:t>
      </w:r>
      <w:r w:rsidR="00774A14" w:rsidRPr="00281CFA">
        <w:rPr>
          <w:rFonts w:ascii="Book Antiqua" w:hAnsi="Book Antiqua" w:cs="Times New Roman"/>
          <w:sz w:val="24"/>
          <w:szCs w:val="24"/>
        </w:rPr>
        <w:t xml:space="preserve"> </w:t>
      </w:r>
      <w:r w:rsidR="00AE4D51" w:rsidRPr="00281CFA">
        <w:rPr>
          <w:rFonts w:ascii="Book Antiqua" w:hAnsi="Book Antiqua" w:cs="Times New Roman"/>
          <w:sz w:val="24"/>
          <w:szCs w:val="24"/>
        </w:rPr>
        <w:t>and</w:t>
      </w:r>
      <w:r w:rsidR="00774A14" w:rsidRPr="00281CFA">
        <w:rPr>
          <w:rFonts w:ascii="Book Antiqua" w:hAnsi="Book Antiqua" w:cs="Times New Roman"/>
          <w:sz w:val="24"/>
          <w:szCs w:val="24"/>
        </w:rPr>
        <w:t xml:space="preserve"> </w:t>
      </w:r>
      <w:r w:rsidR="00A91DA8">
        <w:rPr>
          <w:rFonts w:ascii="Book Antiqua" w:hAnsi="Book Antiqua" w:cs="Times New Roman"/>
          <w:sz w:val="24"/>
          <w:szCs w:val="24"/>
        </w:rPr>
        <w:t>water</w:t>
      </w:r>
      <w:r w:rsidR="00D07997" w:rsidRPr="00281CFA">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w:t>
      </w:r>
      <w:r w:rsidR="001913FF" w:rsidRPr="00281CFA">
        <w:rPr>
          <w:rFonts w:ascii="Book Antiqua" w:hAnsi="Book Antiqua" w:cs="Times New Roman"/>
          <w:sz w:val="24"/>
          <w:szCs w:val="24"/>
          <w:vertAlign w:val="superscript"/>
        </w:rPr>
        <w:t>80</w:t>
      </w:r>
      <w:r w:rsidR="00D07997" w:rsidRPr="00281CFA">
        <w:rPr>
          <w:rFonts w:ascii="Book Antiqua" w:hAnsi="Book Antiqua" w:cs="Times New Roman"/>
          <w:sz w:val="24"/>
          <w:szCs w:val="24"/>
          <w:vertAlign w:val="superscript"/>
        </w:rPr>
        <w:t>]</w:t>
      </w:r>
      <w:r w:rsidR="00F01A4A" w:rsidRPr="00281CFA">
        <w:rPr>
          <w:rFonts w:ascii="Book Antiqua" w:hAnsi="Book Antiqua" w:cs="Times New Roman"/>
          <w:sz w:val="24"/>
          <w:szCs w:val="24"/>
        </w:rPr>
        <w:t>.</w:t>
      </w:r>
      <w:r w:rsidR="00AE4D51" w:rsidRPr="00281CFA">
        <w:rPr>
          <w:rFonts w:ascii="Book Antiqua" w:hAnsi="Book Antiqua" w:cs="Times New Roman"/>
          <w:sz w:val="24"/>
          <w:szCs w:val="24"/>
        </w:rPr>
        <w:t xml:space="preserve"> While</w:t>
      </w:r>
      <w:r w:rsidR="00C443D8" w:rsidRPr="00281CFA">
        <w:rPr>
          <w:rFonts w:ascii="Book Antiqua" w:hAnsi="Book Antiqua" w:cs="Times New Roman"/>
          <w:sz w:val="24"/>
          <w:szCs w:val="24"/>
        </w:rPr>
        <w:t xml:space="preserve"> </w:t>
      </w:r>
      <w:r w:rsidR="00B43C03" w:rsidRPr="00281CFA">
        <w:rPr>
          <w:rFonts w:ascii="Book Antiqua" w:hAnsi="Book Antiqua" w:cs="Times New Roman"/>
          <w:sz w:val="24"/>
          <w:szCs w:val="24"/>
        </w:rPr>
        <w:t xml:space="preserve">glutathione peroxidase </w:t>
      </w:r>
      <w:r w:rsidR="00F01A4A" w:rsidRPr="00281CFA">
        <w:rPr>
          <w:rFonts w:ascii="Book Antiqua" w:hAnsi="Book Antiqua" w:cs="Times New Roman"/>
          <w:sz w:val="24"/>
          <w:szCs w:val="24"/>
        </w:rPr>
        <w:t xml:space="preserve">the selenoprotein, </w:t>
      </w:r>
      <w:r w:rsidR="009570B1" w:rsidRPr="00281CFA">
        <w:rPr>
          <w:rFonts w:ascii="Book Antiqua" w:hAnsi="Book Antiqua" w:cs="Times New Roman"/>
          <w:sz w:val="24"/>
          <w:szCs w:val="24"/>
        </w:rPr>
        <w:t xml:space="preserve">was </w:t>
      </w:r>
      <w:r w:rsidR="00F01A4A" w:rsidRPr="00281CFA">
        <w:rPr>
          <w:rFonts w:ascii="Book Antiqua" w:hAnsi="Book Antiqua" w:cs="Times New Roman"/>
          <w:sz w:val="24"/>
          <w:szCs w:val="24"/>
        </w:rPr>
        <w:t xml:space="preserve">found </w:t>
      </w:r>
      <w:r w:rsidR="009570B1" w:rsidRPr="00281CFA">
        <w:rPr>
          <w:rFonts w:ascii="Book Antiqua" w:hAnsi="Book Antiqua" w:cs="Times New Roman"/>
          <w:sz w:val="24"/>
          <w:szCs w:val="24"/>
        </w:rPr>
        <w:t xml:space="preserve">in </w:t>
      </w:r>
      <w:r w:rsidR="00F01A4A" w:rsidRPr="00281CFA">
        <w:rPr>
          <w:rFonts w:ascii="Book Antiqua" w:hAnsi="Book Antiqua" w:cs="Times New Roman"/>
          <w:sz w:val="24"/>
          <w:szCs w:val="24"/>
        </w:rPr>
        <w:t>both intra</w:t>
      </w:r>
      <w:r w:rsidR="009570B1" w:rsidRPr="00281CFA">
        <w:rPr>
          <w:rFonts w:ascii="Book Antiqua" w:hAnsi="Book Antiqua" w:cs="Times New Roman"/>
          <w:sz w:val="24"/>
          <w:szCs w:val="24"/>
        </w:rPr>
        <w:t>cellular</w:t>
      </w:r>
      <w:r w:rsidR="00F01A4A" w:rsidRPr="00281CFA">
        <w:rPr>
          <w:rFonts w:ascii="Book Antiqua" w:hAnsi="Book Antiqua" w:cs="Times New Roman"/>
          <w:sz w:val="24"/>
          <w:szCs w:val="24"/>
        </w:rPr>
        <w:t xml:space="preserve"> and extracellular</w:t>
      </w:r>
      <w:r w:rsidR="00B43C03" w:rsidRPr="00281CFA">
        <w:rPr>
          <w:rFonts w:ascii="Book Antiqua" w:hAnsi="Book Antiqua" w:cs="Times New Roman"/>
          <w:sz w:val="24"/>
          <w:szCs w:val="24"/>
        </w:rPr>
        <w:t>.</w:t>
      </w:r>
      <w:r w:rsidR="00C443D8" w:rsidRPr="00281CFA">
        <w:rPr>
          <w:rFonts w:ascii="Book Antiqua" w:hAnsi="Book Antiqua" w:cs="Times New Roman"/>
          <w:sz w:val="24"/>
          <w:szCs w:val="24"/>
        </w:rPr>
        <w:t xml:space="preserve"> </w:t>
      </w:r>
      <w:r w:rsidR="00B43C03" w:rsidRPr="00281CFA">
        <w:rPr>
          <w:rFonts w:ascii="Book Antiqua" w:hAnsi="Book Antiqua" w:cs="Times New Roman"/>
          <w:sz w:val="24"/>
          <w:szCs w:val="24"/>
        </w:rPr>
        <w:t>Glutathione peroxidase has a high</w:t>
      </w:r>
      <w:r w:rsidR="009570B1" w:rsidRPr="00281CFA">
        <w:rPr>
          <w:rFonts w:ascii="Book Antiqua" w:hAnsi="Book Antiqua" w:cs="Times New Roman"/>
          <w:sz w:val="24"/>
          <w:szCs w:val="24"/>
        </w:rPr>
        <w:t>ly</w:t>
      </w:r>
      <w:r w:rsidR="00C443D8" w:rsidRPr="00281CFA">
        <w:rPr>
          <w:rFonts w:ascii="Book Antiqua" w:hAnsi="Book Antiqua" w:cs="Times New Roman"/>
          <w:sz w:val="24"/>
          <w:szCs w:val="24"/>
        </w:rPr>
        <w:t xml:space="preserve"> </w:t>
      </w:r>
      <w:r w:rsidR="009570B1" w:rsidRPr="00281CFA">
        <w:rPr>
          <w:rFonts w:ascii="Book Antiqua" w:hAnsi="Book Antiqua" w:cs="Times New Roman"/>
          <w:sz w:val="24"/>
          <w:szCs w:val="24"/>
        </w:rPr>
        <w:t>sensitive function</w:t>
      </w:r>
      <w:r w:rsidR="00B43C03" w:rsidRPr="00281CFA">
        <w:rPr>
          <w:rFonts w:ascii="Book Antiqua" w:hAnsi="Book Antiqua" w:cs="Times New Roman"/>
          <w:sz w:val="24"/>
          <w:szCs w:val="24"/>
        </w:rPr>
        <w:t xml:space="preserve"> for lipid peroxides de</w:t>
      </w:r>
      <w:r w:rsidR="009570B1" w:rsidRPr="00281CFA">
        <w:rPr>
          <w:rFonts w:ascii="Book Antiqua" w:hAnsi="Book Antiqua" w:cs="Times New Roman"/>
          <w:sz w:val="24"/>
          <w:szCs w:val="24"/>
        </w:rPr>
        <w:t>grad</w:t>
      </w:r>
      <w:r w:rsidR="00B43C03" w:rsidRPr="00281CFA">
        <w:rPr>
          <w:rFonts w:ascii="Book Antiqua" w:hAnsi="Book Antiqua" w:cs="Times New Roman"/>
          <w:sz w:val="24"/>
          <w:szCs w:val="24"/>
        </w:rPr>
        <w:t xml:space="preserve">ation, </w:t>
      </w:r>
      <w:r w:rsidR="00F01A4A" w:rsidRPr="00281CFA">
        <w:rPr>
          <w:rFonts w:ascii="Book Antiqua" w:hAnsi="Book Antiqua" w:cs="Times New Roman"/>
          <w:sz w:val="24"/>
          <w:szCs w:val="24"/>
        </w:rPr>
        <w:t>convers</w:t>
      </w:r>
      <w:r w:rsidR="009570B1" w:rsidRPr="00281CFA">
        <w:rPr>
          <w:rFonts w:ascii="Book Antiqua" w:hAnsi="Book Antiqua" w:cs="Times New Roman"/>
          <w:sz w:val="24"/>
          <w:szCs w:val="24"/>
        </w:rPr>
        <w:t xml:space="preserve">es </w:t>
      </w:r>
      <w:r w:rsidR="00F01A4A" w:rsidRPr="00281CFA">
        <w:rPr>
          <w:rFonts w:ascii="Book Antiqua" w:hAnsi="Book Antiqua" w:cs="Times New Roman"/>
          <w:sz w:val="24"/>
          <w:szCs w:val="24"/>
        </w:rPr>
        <w:t>H</w:t>
      </w:r>
      <w:r w:rsidR="00F01A4A" w:rsidRPr="00281CFA">
        <w:rPr>
          <w:rFonts w:ascii="Book Antiqua" w:hAnsi="Book Antiqua" w:cs="Times New Roman"/>
          <w:sz w:val="24"/>
          <w:szCs w:val="24"/>
          <w:vertAlign w:val="subscript"/>
        </w:rPr>
        <w:t>2</w:t>
      </w:r>
      <w:r w:rsidR="00F01A4A" w:rsidRPr="00281CFA">
        <w:rPr>
          <w:rFonts w:ascii="Book Antiqua" w:hAnsi="Book Antiqua" w:cs="Times New Roman"/>
          <w:sz w:val="24"/>
          <w:szCs w:val="24"/>
        </w:rPr>
        <w:t>O</w:t>
      </w:r>
      <w:r w:rsidR="00F01A4A" w:rsidRPr="00281CFA">
        <w:rPr>
          <w:rFonts w:ascii="Book Antiqua" w:hAnsi="Book Antiqua" w:cs="Times New Roman"/>
          <w:sz w:val="24"/>
          <w:szCs w:val="24"/>
          <w:vertAlign w:val="subscript"/>
        </w:rPr>
        <w:t>2</w:t>
      </w:r>
      <w:r w:rsidR="00F01A4A" w:rsidRPr="00281CFA">
        <w:rPr>
          <w:rFonts w:ascii="Book Antiqua" w:hAnsi="Book Antiqua" w:cs="Times New Roman"/>
          <w:sz w:val="24"/>
          <w:szCs w:val="24"/>
        </w:rPr>
        <w:t xml:space="preserve"> to water </w:t>
      </w:r>
      <w:r w:rsidR="009570B1" w:rsidRPr="00281CFA">
        <w:rPr>
          <w:rFonts w:ascii="Book Antiqua" w:hAnsi="Book Antiqua" w:cs="Times New Roman"/>
          <w:sz w:val="24"/>
          <w:szCs w:val="24"/>
        </w:rPr>
        <w:t xml:space="preserve">by </w:t>
      </w:r>
      <w:r w:rsidR="00F01A4A" w:rsidRPr="00281CFA">
        <w:rPr>
          <w:rFonts w:ascii="Book Antiqua" w:hAnsi="Book Antiqua" w:cs="Times New Roman"/>
          <w:sz w:val="24"/>
          <w:szCs w:val="24"/>
        </w:rPr>
        <w:t>using the thiol</w:t>
      </w:r>
      <w:r w:rsidR="009570B1" w:rsidRPr="00281CFA">
        <w:rPr>
          <w:rFonts w:ascii="Book Antiqua" w:hAnsi="Book Antiqua" w:cs="Times New Roman"/>
          <w:sz w:val="24"/>
          <w:szCs w:val="24"/>
        </w:rPr>
        <w:t xml:space="preserve"> group of</w:t>
      </w:r>
      <w:r w:rsidR="000B7115">
        <w:rPr>
          <w:rFonts w:ascii="Book Antiqua" w:hAnsi="Book Antiqua" w:cs="Times New Roman"/>
          <w:sz w:val="24"/>
          <w:szCs w:val="24"/>
        </w:rPr>
        <w:t xml:space="preserve"> glutathione</w:t>
      </w:r>
      <w:r w:rsidR="00D07997" w:rsidRPr="00281CFA">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w:t>
      </w:r>
      <w:r w:rsidR="001913FF" w:rsidRPr="00281CFA">
        <w:rPr>
          <w:rFonts w:ascii="Book Antiqua" w:hAnsi="Book Antiqua" w:cs="Times New Roman"/>
          <w:sz w:val="24"/>
          <w:szCs w:val="24"/>
          <w:vertAlign w:val="superscript"/>
        </w:rPr>
        <w:t>81</w:t>
      </w:r>
      <w:r w:rsidR="00D07997" w:rsidRPr="00281CFA">
        <w:rPr>
          <w:rFonts w:ascii="Book Antiqua" w:hAnsi="Book Antiqua" w:cs="Times New Roman"/>
          <w:sz w:val="24"/>
          <w:szCs w:val="24"/>
          <w:vertAlign w:val="superscript"/>
        </w:rPr>
        <w:t>]</w:t>
      </w:r>
      <w:r w:rsidR="00F01A4A" w:rsidRPr="00281CFA">
        <w:rPr>
          <w:rFonts w:ascii="Book Antiqua" w:hAnsi="Book Antiqua" w:cs="Times New Roman"/>
          <w:sz w:val="24"/>
          <w:szCs w:val="24"/>
        </w:rPr>
        <w:t>.</w:t>
      </w:r>
      <w:r w:rsidR="00C443D8" w:rsidRPr="00281CFA">
        <w:rPr>
          <w:rFonts w:ascii="Book Antiqua" w:hAnsi="Book Antiqua" w:cs="Times New Roman"/>
          <w:sz w:val="24"/>
          <w:szCs w:val="24"/>
        </w:rPr>
        <w:t xml:space="preserve"> </w:t>
      </w:r>
      <w:r w:rsidR="00B43C03" w:rsidRPr="00281CFA">
        <w:rPr>
          <w:rFonts w:ascii="Book Antiqua" w:hAnsi="Book Antiqua" w:cs="Times New Roman"/>
          <w:sz w:val="24"/>
          <w:szCs w:val="24"/>
        </w:rPr>
        <w:t>Their H</w:t>
      </w:r>
      <w:r w:rsidR="00B43C03" w:rsidRPr="00281CFA">
        <w:rPr>
          <w:rFonts w:ascii="Book Antiqua" w:hAnsi="Book Antiqua" w:cs="Times New Roman"/>
          <w:sz w:val="24"/>
          <w:szCs w:val="24"/>
          <w:vertAlign w:val="subscript"/>
        </w:rPr>
        <w:t>2</w:t>
      </w:r>
      <w:r w:rsidR="00B43C03" w:rsidRPr="00281CFA">
        <w:rPr>
          <w:rFonts w:ascii="Book Antiqua" w:hAnsi="Book Antiqua" w:cs="Times New Roman"/>
          <w:sz w:val="24"/>
          <w:szCs w:val="24"/>
        </w:rPr>
        <w:t>O</w:t>
      </w:r>
      <w:r w:rsidR="00B43C03" w:rsidRPr="00281CFA">
        <w:rPr>
          <w:rFonts w:ascii="Book Antiqua" w:hAnsi="Book Antiqua" w:cs="Times New Roman"/>
          <w:sz w:val="24"/>
          <w:szCs w:val="24"/>
          <w:vertAlign w:val="subscript"/>
        </w:rPr>
        <w:t>2</w:t>
      </w:r>
      <w:r w:rsidR="00B43C03" w:rsidRPr="00281CFA">
        <w:rPr>
          <w:rFonts w:ascii="Book Antiqua" w:hAnsi="Book Antiqua" w:cs="Times New Roman"/>
          <w:sz w:val="24"/>
          <w:szCs w:val="24"/>
        </w:rPr>
        <w:t xml:space="preserve"> detoxification plays the important roles to prevent lipid peroxid</w:t>
      </w:r>
      <w:r w:rsidR="009570B1" w:rsidRPr="00281CFA">
        <w:rPr>
          <w:rFonts w:ascii="Book Antiqua" w:hAnsi="Book Antiqua" w:cs="Times New Roman"/>
          <w:sz w:val="24"/>
          <w:szCs w:val="24"/>
        </w:rPr>
        <w:t>ation</w:t>
      </w:r>
      <w:r w:rsidR="00C443D8" w:rsidRPr="00281CFA">
        <w:rPr>
          <w:rFonts w:ascii="Book Antiqua" w:hAnsi="Book Antiqua" w:cs="Times New Roman"/>
          <w:sz w:val="24"/>
          <w:szCs w:val="24"/>
        </w:rPr>
        <w:t xml:space="preserve"> </w:t>
      </w:r>
      <w:r w:rsidR="009570B1" w:rsidRPr="00281CFA">
        <w:rPr>
          <w:rFonts w:ascii="Book Antiqua" w:hAnsi="Book Antiqua" w:cs="Times New Roman"/>
          <w:sz w:val="24"/>
          <w:szCs w:val="24"/>
        </w:rPr>
        <w:t>produc</w:t>
      </w:r>
      <w:r w:rsidR="00B43C03" w:rsidRPr="00281CFA">
        <w:rPr>
          <w:rFonts w:ascii="Book Antiqua" w:hAnsi="Book Antiqua" w:cs="Times New Roman"/>
          <w:sz w:val="24"/>
          <w:szCs w:val="24"/>
        </w:rPr>
        <w:t xml:space="preserve">tion and </w:t>
      </w:r>
      <w:r w:rsidR="009570B1" w:rsidRPr="00281CFA">
        <w:rPr>
          <w:rFonts w:ascii="Book Antiqua" w:hAnsi="Book Antiqua" w:cs="Times New Roman"/>
          <w:sz w:val="24"/>
          <w:szCs w:val="24"/>
        </w:rPr>
        <w:t xml:space="preserve">regulation of the </w:t>
      </w:r>
      <w:r w:rsidR="00A91DA8">
        <w:rPr>
          <w:rFonts w:ascii="Book Antiqua" w:hAnsi="Book Antiqua" w:cs="Times New Roman"/>
          <w:sz w:val="24"/>
          <w:szCs w:val="24"/>
        </w:rPr>
        <w:t>cellular redox status</w:t>
      </w:r>
      <w:r w:rsidR="00B43C03" w:rsidRPr="00281CFA">
        <w:rPr>
          <w:rFonts w:ascii="Book Antiqua" w:hAnsi="Book Antiqua" w:cs="Times New Roman"/>
          <w:sz w:val="24"/>
          <w:szCs w:val="24"/>
          <w:vertAlign w:val="superscript"/>
        </w:rPr>
        <w:t>[182]</w:t>
      </w:r>
      <w:r w:rsidR="00B43C03" w:rsidRPr="00281CFA">
        <w:rPr>
          <w:rFonts w:ascii="Book Antiqua" w:hAnsi="Book Antiqua" w:cs="Times New Roman"/>
          <w:sz w:val="24"/>
          <w:szCs w:val="24"/>
        </w:rPr>
        <w:t>.</w:t>
      </w:r>
      <w:r w:rsidR="00C443D8" w:rsidRPr="00281CFA">
        <w:rPr>
          <w:rFonts w:ascii="Book Antiqua" w:hAnsi="Book Antiqua" w:cs="Times New Roman"/>
          <w:sz w:val="24"/>
          <w:szCs w:val="24"/>
        </w:rPr>
        <w:t xml:space="preserve"> </w:t>
      </w:r>
      <w:r w:rsidR="009570B1" w:rsidRPr="00281CFA">
        <w:rPr>
          <w:rFonts w:ascii="Book Antiqua" w:hAnsi="Book Antiqua" w:cs="Times New Roman"/>
          <w:sz w:val="24"/>
          <w:szCs w:val="24"/>
        </w:rPr>
        <w:t>T</w:t>
      </w:r>
      <w:r w:rsidR="00F01A4A" w:rsidRPr="00281CFA">
        <w:rPr>
          <w:rFonts w:ascii="Book Antiqua" w:hAnsi="Book Antiqua" w:cs="Times New Roman"/>
          <w:sz w:val="24"/>
          <w:szCs w:val="24"/>
        </w:rPr>
        <w:t>he glutathione system,</w:t>
      </w:r>
      <w:r w:rsidR="00C443D8" w:rsidRPr="00281CFA">
        <w:rPr>
          <w:rFonts w:ascii="Book Antiqua" w:hAnsi="Book Antiqua" w:cs="Times New Roman"/>
          <w:sz w:val="24"/>
          <w:szCs w:val="24"/>
        </w:rPr>
        <w:t xml:space="preserve"> </w:t>
      </w:r>
      <w:r w:rsidR="00F01A4A" w:rsidRPr="00281CFA">
        <w:rPr>
          <w:rFonts w:ascii="Book Antiqua" w:hAnsi="Book Antiqua" w:cs="Times New Roman"/>
          <w:sz w:val="24"/>
          <w:szCs w:val="24"/>
        </w:rPr>
        <w:t xml:space="preserve">thioredoxin peroxidase </w:t>
      </w:r>
      <w:r w:rsidR="007E677E" w:rsidRPr="00281CFA">
        <w:rPr>
          <w:rFonts w:ascii="Book Antiqua" w:hAnsi="Book Antiqua" w:cs="Times New Roman"/>
          <w:sz w:val="24"/>
          <w:szCs w:val="24"/>
        </w:rPr>
        <w:t>is</w:t>
      </w:r>
      <w:r w:rsidR="00F01A4A" w:rsidRPr="00281CFA">
        <w:rPr>
          <w:rFonts w:ascii="Book Antiqua" w:hAnsi="Book Antiqua" w:cs="Times New Roman"/>
          <w:sz w:val="24"/>
          <w:szCs w:val="24"/>
        </w:rPr>
        <w:t xml:space="preserve"> key </w:t>
      </w:r>
      <w:r w:rsidR="009570B1" w:rsidRPr="00281CFA">
        <w:rPr>
          <w:rFonts w:ascii="Book Antiqua" w:hAnsi="Book Antiqua" w:cs="Times New Roman"/>
          <w:sz w:val="24"/>
          <w:szCs w:val="24"/>
        </w:rPr>
        <w:t xml:space="preserve">enzyme to </w:t>
      </w:r>
      <w:r w:rsidR="00F01A4A" w:rsidRPr="00281CFA">
        <w:rPr>
          <w:rFonts w:ascii="Book Antiqua" w:hAnsi="Book Antiqua" w:cs="Times New Roman"/>
          <w:sz w:val="24"/>
          <w:szCs w:val="24"/>
        </w:rPr>
        <w:t>regulat</w:t>
      </w:r>
      <w:r w:rsidR="009570B1" w:rsidRPr="00281CFA">
        <w:rPr>
          <w:rFonts w:ascii="Book Antiqua" w:hAnsi="Book Antiqua" w:cs="Times New Roman"/>
          <w:sz w:val="24"/>
          <w:szCs w:val="24"/>
        </w:rPr>
        <w:t>e the</w:t>
      </w:r>
      <w:r w:rsidR="00F01A4A" w:rsidRPr="00281CFA">
        <w:rPr>
          <w:rFonts w:ascii="Book Antiqua" w:hAnsi="Book Antiqua" w:cs="Times New Roman"/>
          <w:sz w:val="24"/>
          <w:szCs w:val="24"/>
        </w:rPr>
        <w:t xml:space="preserve"> cellular </w:t>
      </w:r>
      <w:r w:rsidR="009570B1" w:rsidRPr="00281CFA">
        <w:rPr>
          <w:rFonts w:ascii="Book Antiqua" w:hAnsi="Book Antiqua" w:cs="Times New Roman"/>
          <w:sz w:val="24"/>
          <w:szCs w:val="24"/>
        </w:rPr>
        <w:t xml:space="preserve">levels of </w:t>
      </w:r>
      <w:r w:rsidR="00991946" w:rsidRPr="00281CFA">
        <w:rPr>
          <w:rFonts w:ascii="Book Antiqua" w:hAnsi="Book Antiqua" w:cs="Times New Roman"/>
          <w:sz w:val="24"/>
          <w:szCs w:val="24"/>
        </w:rPr>
        <w:t>thiol/disulfide w</w:t>
      </w:r>
      <w:r w:rsidR="00F01A4A" w:rsidRPr="00281CFA">
        <w:rPr>
          <w:rFonts w:ascii="Book Antiqua" w:hAnsi="Book Antiqua" w:cs="Times New Roman"/>
          <w:sz w:val="24"/>
          <w:szCs w:val="24"/>
        </w:rPr>
        <w:t xml:space="preserve">hile the </w:t>
      </w:r>
      <w:r w:rsidR="00991946" w:rsidRPr="00281CFA">
        <w:rPr>
          <w:rFonts w:ascii="Book Antiqua" w:hAnsi="Book Antiqua" w:cs="Times New Roman"/>
          <w:sz w:val="24"/>
          <w:szCs w:val="24"/>
        </w:rPr>
        <w:t xml:space="preserve">production of </w:t>
      </w:r>
      <w:r w:rsidR="007E677E" w:rsidRPr="00281CFA">
        <w:rPr>
          <w:rFonts w:ascii="Book Antiqua" w:hAnsi="Book Antiqua" w:cs="Times New Roman"/>
          <w:sz w:val="24"/>
          <w:szCs w:val="24"/>
        </w:rPr>
        <w:t xml:space="preserve">antioxidant </w:t>
      </w:r>
      <w:r w:rsidR="00524236" w:rsidRPr="00281CFA">
        <w:rPr>
          <w:rFonts w:ascii="Book Antiqua" w:hAnsi="Book Antiqua" w:cs="Times New Roman"/>
          <w:sz w:val="24"/>
          <w:szCs w:val="24"/>
        </w:rPr>
        <w:t xml:space="preserve">enzymes </w:t>
      </w:r>
      <w:r w:rsidR="00F01A4A" w:rsidRPr="00281CFA">
        <w:rPr>
          <w:rFonts w:ascii="Book Antiqua" w:hAnsi="Book Antiqua" w:cs="Times New Roman"/>
          <w:sz w:val="24"/>
          <w:szCs w:val="24"/>
        </w:rPr>
        <w:t xml:space="preserve">is </w:t>
      </w:r>
      <w:r w:rsidR="00991946" w:rsidRPr="00281CFA">
        <w:rPr>
          <w:rFonts w:ascii="Book Antiqua" w:hAnsi="Book Antiqua" w:cs="Times New Roman"/>
          <w:sz w:val="24"/>
          <w:szCs w:val="24"/>
        </w:rPr>
        <w:t>regulat</w:t>
      </w:r>
      <w:r w:rsidR="00F01A4A" w:rsidRPr="00281CFA">
        <w:rPr>
          <w:rFonts w:ascii="Book Antiqua" w:hAnsi="Book Antiqua" w:cs="Times New Roman"/>
          <w:sz w:val="24"/>
          <w:szCs w:val="24"/>
        </w:rPr>
        <w:t>ed by</w:t>
      </w:r>
      <w:r w:rsidR="00991946" w:rsidRPr="00281CFA">
        <w:rPr>
          <w:rFonts w:ascii="Book Antiqua" w:hAnsi="Book Antiqua" w:cs="Times New Roman"/>
          <w:sz w:val="24"/>
          <w:szCs w:val="24"/>
        </w:rPr>
        <w:t xml:space="preserve"> the </w:t>
      </w:r>
      <w:r w:rsidR="00F01A4A" w:rsidRPr="00281CFA">
        <w:rPr>
          <w:rFonts w:ascii="Book Antiqua" w:hAnsi="Book Antiqua" w:cs="Times New Roman"/>
          <w:sz w:val="24"/>
          <w:szCs w:val="24"/>
        </w:rPr>
        <w:t>redox</w:t>
      </w:r>
      <w:r w:rsidR="00991946" w:rsidRPr="00281CFA">
        <w:rPr>
          <w:rFonts w:ascii="Book Antiqua" w:hAnsi="Book Antiqua" w:cs="Times New Roman"/>
          <w:sz w:val="24"/>
          <w:szCs w:val="24"/>
        </w:rPr>
        <w:t>-</w:t>
      </w:r>
      <w:r w:rsidR="00146864" w:rsidRPr="00281CFA">
        <w:rPr>
          <w:rFonts w:ascii="Book Antiqua" w:hAnsi="Book Antiqua" w:cs="Times New Roman"/>
          <w:sz w:val="24"/>
          <w:szCs w:val="24"/>
        </w:rPr>
        <w:t xml:space="preserve">cellular </w:t>
      </w:r>
      <w:r w:rsidR="000B7115">
        <w:rPr>
          <w:rFonts w:ascii="Book Antiqua" w:hAnsi="Book Antiqua" w:cs="Times New Roman"/>
          <w:sz w:val="24"/>
          <w:szCs w:val="24"/>
        </w:rPr>
        <w:t>transcription factors</w:t>
      </w:r>
      <w:r w:rsidR="00D07997" w:rsidRPr="00281CFA">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18</w:t>
      </w:r>
      <w:r w:rsidR="001913FF" w:rsidRPr="00281CFA">
        <w:rPr>
          <w:rFonts w:ascii="Book Antiqua" w:hAnsi="Book Antiqua" w:cs="Times New Roman"/>
          <w:sz w:val="24"/>
          <w:szCs w:val="24"/>
          <w:vertAlign w:val="superscript"/>
        </w:rPr>
        <w:t>3</w:t>
      </w:r>
      <w:r w:rsidR="00D07997" w:rsidRPr="00281CFA">
        <w:rPr>
          <w:rFonts w:ascii="Book Antiqua" w:hAnsi="Book Antiqua" w:cs="Times New Roman"/>
          <w:sz w:val="24"/>
          <w:szCs w:val="24"/>
          <w:vertAlign w:val="superscript"/>
        </w:rPr>
        <w:t>]</w:t>
      </w:r>
      <w:r w:rsidR="00F01A4A" w:rsidRPr="00281CFA">
        <w:rPr>
          <w:rFonts w:ascii="Book Antiqua" w:hAnsi="Book Antiqua" w:cs="Times New Roman"/>
          <w:sz w:val="24"/>
          <w:szCs w:val="24"/>
        </w:rPr>
        <w:t>.</w:t>
      </w:r>
      <w:r w:rsidR="00C443D8" w:rsidRPr="00281CFA">
        <w:rPr>
          <w:rFonts w:ascii="Book Antiqua" w:hAnsi="Book Antiqua" w:cs="Times New Roman"/>
          <w:sz w:val="24"/>
          <w:szCs w:val="24"/>
        </w:rPr>
        <w:t xml:space="preserve"> </w:t>
      </w:r>
      <w:r w:rsidR="00146864" w:rsidRPr="00281CFA">
        <w:rPr>
          <w:rFonts w:ascii="Book Antiqua" w:hAnsi="Book Antiqua" w:cs="Times New Roman"/>
          <w:sz w:val="24"/>
          <w:szCs w:val="24"/>
        </w:rPr>
        <w:t>For example, t</w:t>
      </w:r>
      <w:r w:rsidR="00F01A4A" w:rsidRPr="00281CFA">
        <w:rPr>
          <w:rFonts w:ascii="Book Antiqua" w:hAnsi="Book Antiqua" w:cs="Times New Roman"/>
          <w:sz w:val="24"/>
          <w:szCs w:val="24"/>
        </w:rPr>
        <w:t xml:space="preserve">he </w:t>
      </w:r>
      <w:r w:rsidR="00287B58" w:rsidRPr="00281CFA">
        <w:rPr>
          <w:rFonts w:ascii="Book Antiqua" w:hAnsi="Book Antiqua" w:cs="Times New Roman"/>
          <w:sz w:val="24"/>
          <w:szCs w:val="24"/>
        </w:rPr>
        <w:t xml:space="preserve">expressed </w:t>
      </w:r>
      <w:r w:rsidR="00991946" w:rsidRPr="00281CFA">
        <w:rPr>
          <w:rFonts w:ascii="Book Antiqua" w:hAnsi="Book Antiqua" w:cs="Times New Roman"/>
          <w:sz w:val="24"/>
          <w:szCs w:val="24"/>
        </w:rPr>
        <w:t xml:space="preserve">transcription factor </w:t>
      </w:r>
      <w:r w:rsidR="00146864" w:rsidRPr="00281CFA">
        <w:rPr>
          <w:rFonts w:ascii="Book Antiqua" w:hAnsi="Book Antiqua" w:cs="Times New Roman"/>
          <w:sz w:val="24"/>
          <w:szCs w:val="24"/>
        </w:rPr>
        <w:t xml:space="preserve">NF-E2 related factor (Nrf-2) </w:t>
      </w:r>
      <w:r w:rsidR="00E24D53" w:rsidRPr="00281CFA">
        <w:rPr>
          <w:rFonts w:ascii="Book Antiqua" w:hAnsi="Book Antiqua" w:cs="Times New Roman"/>
          <w:sz w:val="24"/>
          <w:szCs w:val="24"/>
        </w:rPr>
        <w:t xml:space="preserve">in </w:t>
      </w:r>
      <w:r w:rsidR="00146864" w:rsidRPr="00281CFA">
        <w:rPr>
          <w:rFonts w:ascii="Book Antiqua" w:hAnsi="Book Antiqua" w:cs="Times New Roman"/>
          <w:sz w:val="24"/>
          <w:szCs w:val="24"/>
        </w:rPr>
        <w:t>the</w:t>
      </w:r>
      <w:r w:rsidR="00F01A4A" w:rsidRPr="00281CFA">
        <w:rPr>
          <w:rFonts w:ascii="Book Antiqua" w:hAnsi="Book Antiqua" w:cs="Times New Roman"/>
          <w:sz w:val="24"/>
          <w:szCs w:val="24"/>
        </w:rPr>
        <w:t xml:space="preserve"> cytosolic </w:t>
      </w:r>
      <w:r w:rsidR="00E24D53" w:rsidRPr="00281CFA">
        <w:rPr>
          <w:rFonts w:ascii="Book Antiqua" w:hAnsi="Book Antiqua" w:cs="Times New Roman"/>
          <w:sz w:val="24"/>
          <w:szCs w:val="24"/>
        </w:rPr>
        <w:t>is interrupted binding with</w:t>
      </w:r>
      <w:r w:rsidR="00287B58" w:rsidRPr="00281CFA">
        <w:rPr>
          <w:rFonts w:ascii="Book Antiqua" w:hAnsi="Book Antiqua" w:cs="Times New Roman"/>
          <w:sz w:val="24"/>
          <w:szCs w:val="24"/>
        </w:rPr>
        <w:t xml:space="preserve"> Keap-1 </w:t>
      </w:r>
      <w:r w:rsidR="00E24D53" w:rsidRPr="00281CFA">
        <w:rPr>
          <w:rFonts w:ascii="Book Antiqua" w:hAnsi="Book Antiqua" w:cs="Times New Roman"/>
          <w:sz w:val="24"/>
          <w:szCs w:val="24"/>
        </w:rPr>
        <w:t xml:space="preserve">as </w:t>
      </w:r>
      <w:r w:rsidR="00287B58" w:rsidRPr="00281CFA">
        <w:rPr>
          <w:rFonts w:ascii="Book Antiqua" w:hAnsi="Book Antiqua" w:cs="Times New Roman"/>
          <w:sz w:val="24"/>
          <w:szCs w:val="24"/>
        </w:rPr>
        <w:t xml:space="preserve">the responsible to increase oxidative stress </w:t>
      </w:r>
      <w:r w:rsidR="00F01A4A" w:rsidRPr="00281CFA">
        <w:rPr>
          <w:rFonts w:ascii="Book Antiqua" w:hAnsi="Book Antiqua" w:cs="Times New Roman"/>
          <w:sz w:val="24"/>
          <w:szCs w:val="24"/>
        </w:rPr>
        <w:t xml:space="preserve">and translocate to </w:t>
      </w:r>
      <w:r w:rsidR="00E24D53" w:rsidRPr="00281CFA">
        <w:rPr>
          <w:rFonts w:ascii="Book Antiqua" w:hAnsi="Book Antiqua" w:cs="Times New Roman"/>
          <w:sz w:val="24"/>
          <w:szCs w:val="24"/>
        </w:rPr>
        <w:t xml:space="preserve">the </w:t>
      </w:r>
      <w:r w:rsidR="00F01A4A" w:rsidRPr="00281CFA">
        <w:rPr>
          <w:rFonts w:ascii="Book Antiqua" w:hAnsi="Book Antiqua" w:cs="Times New Roman"/>
          <w:sz w:val="24"/>
          <w:szCs w:val="24"/>
        </w:rPr>
        <w:t xml:space="preserve">nucleus </w:t>
      </w:r>
      <w:r w:rsidR="00E24D53" w:rsidRPr="00281CFA">
        <w:rPr>
          <w:rFonts w:ascii="Book Antiqua" w:hAnsi="Book Antiqua" w:cs="Times New Roman"/>
          <w:sz w:val="24"/>
          <w:szCs w:val="24"/>
        </w:rPr>
        <w:t>f</w:t>
      </w:r>
      <w:r w:rsidR="00524236" w:rsidRPr="00281CFA">
        <w:rPr>
          <w:rFonts w:ascii="Book Antiqua" w:hAnsi="Book Antiqua" w:cs="Times New Roman"/>
          <w:sz w:val="24"/>
          <w:szCs w:val="24"/>
        </w:rPr>
        <w:t>o</w:t>
      </w:r>
      <w:r w:rsidR="00E24D53" w:rsidRPr="00281CFA">
        <w:rPr>
          <w:rFonts w:ascii="Book Antiqua" w:hAnsi="Book Antiqua" w:cs="Times New Roman"/>
          <w:sz w:val="24"/>
          <w:szCs w:val="24"/>
        </w:rPr>
        <w:t>r</w:t>
      </w:r>
      <w:r w:rsidR="00F01A4A" w:rsidRPr="00281CFA">
        <w:rPr>
          <w:rFonts w:ascii="Book Antiqua" w:hAnsi="Book Antiqua" w:cs="Times New Roman"/>
          <w:sz w:val="24"/>
          <w:szCs w:val="24"/>
        </w:rPr>
        <w:t xml:space="preserve"> initiat</w:t>
      </w:r>
      <w:r w:rsidR="00E24D53" w:rsidRPr="00281CFA">
        <w:rPr>
          <w:rFonts w:ascii="Book Antiqua" w:hAnsi="Book Antiqua" w:cs="Times New Roman"/>
          <w:sz w:val="24"/>
          <w:szCs w:val="24"/>
        </w:rPr>
        <w:t>ion of the</w:t>
      </w:r>
      <w:r w:rsidR="00F01A4A" w:rsidRPr="00281CFA">
        <w:rPr>
          <w:rFonts w:ascii="Book Antiqua" w:hAnsi="Book Antiqua" w:cs="Times New Roman"/>
          <w:sz w:val="24"/>
          <w:szCs w:val="24"/>
        </w:rPr>
        <w:t xml:space="preserve"> transcription of</w:t>
      </w:r>
      <w:r w:rsidR="000A612E" w:rsidRPr="00281CFA">
        <w:rPr>
          <w:rFonts w:ascii="Book Antiqua" w:hAnsi="Book Antiqua" w:cs="Times New Roman"/>
          <w:sz w:val="24"/>
          <w:szCs w:val="24"/>
        </w:rPr>
        <w:t xml:space="preserve"> the</w:t>
      </w:r>
      <w:r w:rsidR="00A91DA8">
        <w:rPr>
          <w:rFonts w:ascii="Book Antiqua" w:hAnsi="Book Antiqua" w:cs="Times New Roman"/>
          <w:sz w:val="24"/>
          <w:szCs w:val="24"/>
        </w:rPr>
        <w:t xml:space="preserve"> various antioxidant enzymes</w:t>
      </w:r>
      <w:r w:rsidR="00D07997" w:rsidRPr="00281CFA">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18</w:t>
      </w:r>
      <w:r w:rsidR="001913FF" w:rsidRPr="00281CFA">
        <w:rPr>
          <w:rFonts w:ascii="Book Antiqua" w:hAnsi="Book Antiqua" w:cs="Times New Roman"/>
          <w:sz w:val="24"/>
          <w:szCs w:val="24"/>
          <w:vertAlign w:val="superscript"/>
        </w:rPr>
        <w:t>4</w:t>
      </w:r>
      <w:r w:rsidR="00D07997" w:rsidRPr="00281CFA">
        <w:rPr>
          <w:rFonts w:ascii="Book Antiqua" w:hAnsi="Book Antiqua" w:cs="Times New Roman"/>
          <w:sz w:val="24"/>
          <w:szCs w:val="24"/>
          <w:vertAlign w:val="superscript"/>
        </w:rPr>
        <w:t>]</w:t>
      </w:r>
      <w:r w:rsidR="00E24D53" w:rsidRPr="00281CFA">
        <w:rPr>
          <w:rFonts w:ascii="Book Antiqua" w:hAnsi="Book Antiqua" w:cs="Times New Roman"/>
          <w:sz w:val="24"/>
          <w:szCs w:val="24"/>
        </w:rPr>
        <w:t xml:space="preserve"> as the strategy to develop </w:t>
      </w:r>
      <w:r w:rsidR="00774A14" w:rsidRPr="00281CFA">
        <w:rPr>
          <w:rFonts w:ascii="Book Antiqua" w:hAnsi="Book Antiqua" w:cs="Times New Roman"/>
          <w:sz w:val="24"/>
          <w:szCs w:val="24"/>
        </w:rPr>
        <w:t>many</w:t>
      </w:r>
      <w:r w:rsidR="00E24D53" w:rsidRPr="00281CFA">
        <w:rPr>
          <w:rFonts w:ascii="Book Antiqua" w:hAnsi="Book Antiqua" w:cs="Times New Roman"/>
          <w:sz w:val="24"/>
          <w:szCs w:val="24"/>
        </w:rPr>
        <w:t xml:space="preserve"> class of antioxidant, anti-inflammatory, and anticancer agents.</w:t>
      </w:r>
      <w:r w:rsidR="00C443D8" w:rsidRPr="00281CFA">
        <w:rPr>
          <w:rFonts w:ascii="Book Antiqua" w:hAnsi="Book Antiqua" w:cs="Times New Roman"/>
          <w:sz w:val="24"/>
          <w:szCs w:val="24"/>
        </w:rPr>
        <w:t xml:space="preserve"> </w:t>
      </w:r>
      <w:r w:rsidR="00C25AFB" w:rsidRPr="00281CFA">
        <w:rPr>
          <w:rFonts w:ascii="Book Antiqua" w:hAnsi="Book Antiqua" w:cs="Times New Roman"/>
          <w:sz w:val="24"/>
          <w:szCs w:val="24"/>
        </w:rPr>
        <w:t>Reduction in n</w:t>
      </w:r>
      <w:r w:rsidR="00F01A4A" w:rsidRPr="00281CFA">
        <w:rPr>
          <w:rFonts w:ascii="Book Antiqua" w:hAnsi="Book Antiqua" w:cs="Times New Roman"/>
          <w:sz w:val="24"/>
          <w:szCs w:val="24"/>
        </w:rPr>
        <w:t>on-enzymatic antioxidants</w:t>
      </w:r>
      <w:r w:rsidR="00C25AFB" w:rsidRPr="00281CFA">
        <w:rPr>
          <w:rFonts w:ascii="Book Antiqua" w:hAnsi="Book Antiqua" w:cs="Times New Roman"/>
          <w:sz w:val="24"/>
          <w:szCs w:val="24"/>
        </w:rPr>
        <w:t>,</w:t>
      </w:r>
      <w:r w:rsidR="00C443D8" w:rsidRPr="00281CFA">
        <w:rPr>
          <w:rFonts w:ascii="Book Antiqua" w:hAnsi="Book Antiqua" w:cs="Times New Roman"/>
          <w:sz w:val="24"/>
          <w:szCs w:val="24"/>
        </w:rPr>
        <w:t xml:space="preserve"> </w:t>
      </w:r>
      <w:r w:rsidR="001012AF" w:rsidRPr="00281CFA">
        <w:rPr>
          <w:rFonts w:ascii="Book Antiqua" w:hAnsi="Book Antiqua" w:cs="Times New Roman"/>
          <w:sz w:val="24"/>
          <w:szCs w:val="24"/>
        </w:rPr>
        <w:t>thiol glutathione and thioredoxin</w:t>
      </w:r>
      <w:r w:rsidR="00C443D8" w:rsidRPr="00281CFA">
        <w:rPr>
          <w:rFonts w:ascii="Book Antiqua" w:hAnsi="Book Antiqua" w:cs="Times New Roman"/>
          <w:sz w:val="24"/>
          <w:szCs w:val="24"/>
        </w:rPr>
        <w:t xml:space="preserve"> </w:t>
      </w:r>
      <w:r w:rsidR="00F01A4A" w:rsidRPr="00281CFA">
        <w:rPr>
          <w:rFonts w:ascii="Book Antiqua" w:hAnsi="Book Antiqua" w:cs="Times New Roman"/>
          <w:sz w:val="24"/>
          <w:szCs w:val="24"/>
        </w:rPr>
        <w:t xml:space="preserve">are the </w:t>
      </w:r>
      <w:r w:rsidR="000A612E" w:rsidRPr="00281CFA">
        <w:rPr>
          <w:rFonts w:ascii="Book Antiqua" w:hAnsi="Book Antiqua" w:cs="Times New Roman"/>
          <w:sz w:val="24"/>
          <w:szCs w:val="24"/>
        </w:rPr>
        <w:t xml:space="preserve">major </w:t>
      </w:r>
      <w:r w:rsidR="00C25AFB" w:rsidRPr="00281CFA">
        <w:rPr>
          <w:rFonts w:ascii="Book Antiqua" w:hAnsi="Book Antiqua" w:cs="Times New Roman"/>
          <w:sz w:val="24"/>
          <w:szCs w:val="24"/>
        </w:rPr>
        <w:t>dys</w:t>
      </w:r>
      <w:r w:rsidR="000A612E" w:rsidRPr="00281CFA">
        <w:rPr>
          <w:rFonts w:ascii="Book Antiqua" w:hAnsi="Book Antiqua" w:cs="Times New Roman"/>
          <w:sz w:val="24"/>
          <w:szCs w:val="24"/>
        </w:rPr>
        <w:t>regulation</w:t>
      </w:r>
      <w:r w:rsidR="00774A14" w:rsidRPr="00281CFA">
        <w:rPr>
          <w:rFonts w:ascii="Book Antiqua" w:hAnsi="Book Antiqua" w:cs="Times New Roman"/>
          <w:sz w:val="24"/>
          <w:szCs w:val="24"/>
        </w:rPr>
        <w:t xml:space="preserve"> </w:t>
      </w:r>
      <w:r w:rsidR="000A612E" w:rsidRPr="00281CFA">
        <w:rPr>
          <w:rFonts w:ascii="Book Antiqua" w:hAnsi="Book Antiqua" w:cs="Times New Roman"/>
          <w:sz w:val="24"/>
          <w:szCs w:val="24"/>
        </w:rPr>
        <w:t xml:space="preserve">of the </w:t>
      </w:r>
      <w:r w:rsidR="00F01A4A" w:rsidRPr="00281CFA">
        <w:rPr>
          <w:rFonts w:ascii="Book Antiqua" w:hAnsi="Book Antiqua" w:cs="Times New Roman"/>
          <w:sz w:val="24"/>
          <w:szCs w:val="24"/>
        </w:rPr>
        <w:t>cellular redox</w:t>
      </w:r>
      <w:r w:rsidR="000A612E" w:rsidRPr="00281CFA">
        <w:rPr>
          <w:rFonts w:ascii="Book Antiqua" w:hAnsi="Book Antiqua" w:cs="Times New Roman"/>
          <w:sz w:val="24"/>
          <w:szCs w:val="24"/>
        </w:rPr>
        <w:t xml:space="preserve"> status</w:t>
      </w:r>
      <w:r w:rsidR="00D07997" w:rsidRPr="00281CFA">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18</w:t>
      </w:r>
      <w:r w:rsidR="001913FF" w:rsidRPr="00281CFA">
        <w:rPr>
          <w:rFonts w:ascii="Book Antiqua" w:hAnsi="Book Antiqua" w:cs="Times New Roman"/>
          <w:sz w:val="24"/>
          <w:szCs w:val="24"/>
          <w:vertAlign w:val="superscript"/>
        </w:rPr>
        <w:t>5</w:t>
      </w:r>
      <w:r w:rsidR="00D07997" w:rsidRPr="00281CFA">
        <w:rPr>
          <w:rFonts w:ascii="Book Antiqua" w:hAnsi="Book Antiqua" w:cs="Times New Roman"/>
          <w:sz w:val="24"/>
          <w:szCs w:val="24"/>
          <w:vertAlign w:val="superscript"/>
        </w:rPr>
        <w:t>]</w:t>
      </w:r>
      <w:r w:rsidR="00F01A4A" w:rsidRPr="00281CFA">
        <w:rPr>
          <w:rFonts w:ascii="Book Antiqua" w:hAnsi="Book Antiqua" w:cs="Times New Roman"/>
          <w:sz w:val="24"/>
          <w:szCs w:val="24"/>
        </w:rPr>
        <w:t>.</w:t>
      </w:r>
      <w:r w:rsidR="00C443D8" w:rsidRPr="00281CFA">
        <w:rPr>
          <w:rFonts w:ascii="Book Antiqua" w:hAnsi="Book Antiqua" w:cs="Times New Roman"/>
          <w:sz w:val="24"/>
          <w:szCs w:val="24"/>
        </w:rPr>
        <w:t xml:space="preserve"> </w:t>
      </w:r>
      <w:r w:rsidR="000A612E" w:rsidRPr="00281CFA">
        <w:rPr>
          <w:rFonts w:ascii="Book Antiqua" w:hAnsi="Book Antiqua" w:cs="Times New Roman"/>
          <w:sz w:val="24"/>
          <w:szCs w:val="24"/>
        </w:rPr>
        <w:t>T</w:t>
      </w:r>
      <w:r w:rsidR="00F01A4A" w:rsidRPr="00281CFA">
        <w:rPr>
          <w:rFonts w:ascii="Book Antiqua" w:hAnsi="Book Antiqua" w:cs="Times New Roman"/>
          <w:sz w:val="24"/>
          <w:szCs w:val="24"/>
        </w:rPr>
        <w:t>he cellular redox</w:t>
      </w:r>
      <w:r w:rsidR="00AD74A7" w:rsidRPr="00281CFA">
        <w:rPr>
          <w:rFonts w:ascii="Book Antiqua" w:hAnsi="Book Antiqua" w:cs="Times New Roman"/>
          <w:sz w:val="24"/>
          <w:szCs w:val="24"/>
        </w:rPr>
        <w:t xml:space="preserve"> </w:t>
      </w:r>
      <w:r w:rsidR="00C25AFB" w:rsidRPr="00281CFA">
        <w:rPr>
          <w:rFonts w:ascii="Book Antiqua" w:hAnsi="Book Antiqua" w:cs="Times New Roman"/>
          <w:sz w:val="24"/>
          <w:szCs w:val="24"/>
        </w:rPr>
        <w:t>status</w:t>
      </w:r>
      <w:r w:rsidR="00F01A4A" w:rsidRPr="00281CFA">
        <w:rPr>
          <w:rFonts w:ascii="Book Antiqua" w:hAnsi="Book Antiqua" w:cs="Times New Roman"/>
          <w:sz w:val="24"/>
          <w:szCs w:val="24"/>
        </w:rPr>
        <w:t xml:space="preserve"> is reflected by the reduc</w:t>
      </w:r>
      <w:r w:rsidR="000A612E" w:rsidRPr="00281CFA">
        <w:rPr>
          <w:rFonts w:ascii="Book Antiqua" w:hAnsi="Book Antiqua" w:cs="Times New Roman"/>
          <w:sz w:val="24"/>
          <w:szCs w:val="24"/>
        </w:rPr>
        <w:t>tion of</w:t>
      </w:r>
      <w:r w:rsidR="00996773" w:rsidRPr="00281CFA">
        <w:rPr>
          <w:rFonts w:ascii="Book Antiqua" w:hAnsi="Book Antiqua" w:cs="Times New Roman"/>
          <w:sz w:val="24"/>
          <w:szCs w:val="24"/>
        </w:rPr>
        <w:t xml:space="preserve"> glutathione (GSH), </w:t>
      </w:r>
      <w:r w:rsidR="00F01A4A" w:rsidRPr="00281CFA">
        <w:rPr>
          <w:rFonts w:ascii="Book Antiqua" w:hAnsi="Book Antiqua" w:cs="Times New Roman"/>
          <w:sz w:val="24"/>
          <w:szCs w:val="24"/>
        </w:rPr>
        <w:t xml:space="preserve">oxidized glutathione (GSSG) </w:t>
      </w:r>
      <w:r w:rsidR="001012AF" w:rsidRPr="00281CFA">
        <w:rPr>
          <w:rFonts w:ascii="Book Antiqua" w:hAnsi="Book Antiqua" w:cs="Times New Roman"/>
          <w:sz w:val="24"/>
          <w:szCs w:val="24"/>
        </w:rPr>
        <w:t xml:space="preserve">ratio </w:t>
      </w:r>
      <w:r w:rsidR="00F01A4A" w:rsidRPr="00281CFA">
        <w:rPr>
          <w:rFonts w:ascii="Book Antiqua" w:hAnsi="Book Antiqua" w:cs="Times New Roman"/>
          <w:sz w:val="24"/>
          <w:szCs w:val="24"/>
        </w:rPr>
        <w:t>(</w:t>
      </w:r>
      <w:r w:rsidR="00C25AFB" w:rsidRPr="00281CFA">
        <w:rPr>
          <w:rFonts w:ascii="Book Antiqua" w:hAnsi="Book Antiqua" w:cs="Times New Roman"/>
          <w:sz w:val="24"/>
          <w:szCs w:val="24"/>
        </w:rPr>
        <w:t xml:space="preserve">or </w:t>
      </w:r>
      <w:r w:rsidR="00F01A4A" w:rsidRPr="00281CFA">
        <w:rPr>
          <w:rFonts w:ascii="Book Antiqua" w:hAnsi="Book Antiqua" w:cs="Times New Roman"/>
          <w:sz w:val="24"/>
          <w:szCs w:val="24"/>
        </w:rPr>
        <w:t>GSH:GSSG</w:t>
      </w:r>
      <w:r w:rsidR="001012AF" w:rsidRPr="00281CFA">
        <w:rPr>
          <w:rFonts w:ascii="Book Antiqua" w:hAnsi="Book Antiqua" w:cs="Times New Roman"/>
          <w:sz w:val="24"/>
          <w:szCs w:val="24"/>
        </w:rPr>
        <w:t xml:space="preserve"> ratio</w:t>
      </w:r>
      <w:r w:rsidR="00F01A4A" w:rsidRPr="00281CFA">
        <w:rPr>
          <w:rFonts w:ascii="Book Antiqua" w:hAnsi="Book Antiqua" w:cs="Times New Roman"/>
          <w:sz w:val="24"/>
          <w:szCs w:val="24"/>
        </w:rPr>
        <w:t>)</w:t>
      </w:r>
      <w:r w:rsidR="00996773" w:rsidRPr="00281CFA">
        <w:rPr>
          <w:rFonts w:ascii="Book Antiqua" w:hAnsi="Book Antiqua" w:cs="Times New Roman"/>
          <w:sz w:val="24"/>
          <w:szCs w:val="24"/>
        </w:rPr>
        <w:t>,</w:t>
      </w:r>
      <w:r w:rsidR="00C443D8" w:rsidRPr="00281CFA">
        <w:rPr>
          <w:rFonts w:ascii="Book Antiqua" w:hAnsi="Book Antiqua" w:cs="Times New Roman"/>
          <w:sz w:val="24"/>
          <w:szCs w:val="24"/>
        </w:rPr>
        <w:t xml:space="preserve"> </w:t>
      </w:r>
      <w:r w:rsidR="00F01A4A" w:rsidRPr="00281CFA">
        <w:rPr>
          <w:rFonts w:ascii="Book Antiqua" w:hAnsi="Book Antiqua" w:cs="Times New Roman"/>
          <w:sz w:val="24"/>
          <w:szCs w:val="24"/>
        </w:rPr>
        <w:t>ascorbic acid</w:t>
      </w:r>
      <w:r w:rsidR="00996773" w:rsidRPr="00281CFA">
        <w:rPr>
          <w:rFonts w:ascii="Book Antiqua" w:hAnsi="Book Antiqua" w:cs="Times New Roman"/>
          <w:sz w:val="24"/>
          <w:szCs w:val="24"/>
        </w:rPr>
        <w:t>,</w:t>
      </w:r>
      <w:r w:rsidR="00F01A4A" w:rsidRPr="00281CFA">
        <w:rPr>
          <w:rFonts w:ascii="Book Antiqua" w:hAnsi="Book Antiqua" w:cs="Times New Roman"/>
          <w:sz w:val="24"/>
          <w:szCs w:val="24"/>
        </w:rPr>
        <w:t xml:space="preserve"> tocopherols </w:t>
      </w:r>
      <w:r w:rsidR="001012AF" w:rsidRPr="00281CFA">
        <w:rPr>
          <w:rFonts w:ascii="Book Antiqua" w:hAnsi="Book Antiqua" w:cs="Times New Roman"/>
          <w:sz w:val="24"/>
          <w:szCs w:val="24"/>
        </w:rPr>
        <w:t>and</w:t>
      </w:r>
      <w:r w:rsidR="00C443D8" w:rsidRPr="00281CFA">
        <w:rPr>
          <w:rFonts w:ascii="Book Antiqua" w:hAnsi="Book Antiqua" w:cs="Times New Roman"/>
          <w:sz w:val="24"/>
          <w:szCs w:val="24"/>
        </w:rPr>
        <w:t xml:space="preserve"> </w:t>
      </w:r>
      <w:r w:rsidR="00C25AFB" w:rsidRPr="00281CFA">
        <w:rPr>
          <w:rFonts w:ascii="Book Antiqua" w:hAnsi="Book Antiqua" w:cs="Times New Roman"/>
          <w:sz w:val="24"/>
          <w:szCs w:val="24"/>
        </w:rPr>
        <w:t xml:space="preserve">methionine and cysteine </w:t>
      </w:r>
      <w:r w:rsidR="00F01A4A" w:rsidRPr="00281CFA">
        <w:rPr>
          <w:rFonts w:ascii="Book Antiqua" w:hAnsi="Book Antiqua" w:cs="Times New Roman"/>
          <w:sz w:val="24"/>
          <w:szCs w:val="24"/>
        </w:rPr>
        <w:t>amino acids.</w:t>
      </w:r>
      <w:r w:rsidR="00C443D8" w:rsidRPr="00281CFA">
        <w:rPr>
          <w:rFonts w:ascii="Book Antiqua" w:hAnsi="Book Antiqua" w:cs="Times New Roman"/>
          <w:sz w:val="24"/>
          <w:szCs w:val="24"/>
        </w:rPr>
        <w:t xml:space="preserve"> </w:t>
      </w:r>
      <w:r w:rsidR="00C25AFB" w:rsidRPr="00281CFA">
        <w:rPr>
          <w:rFonts w:ascii="Book Antiqua" w:hAnsi="Book Antiqua" w:cs="Times New Roman"/>
          <w:sz w:val="24"/>
          <w:szCs w:val="24"/>
        </w:rPr>
        <w:t>E</w:t>
      </w:r>
      <w:r w:rsidR="00F01A4A" w:rsidRPr="00281CFA">
        <w:rPr>
          <w:rFonts w:ascii="Book Antiqua" w:hAnsi="Book Antiqua" w:cs="Times New Roman"/>
          <w:sz w:val="24"/>
          <w:szCs w:val="24"/>
        </w:rPr>
        <w:t xml:space="preserve">xogenous </w:t>
      </w:r>
      <w:r w:rsidR="000A4DBF" w:rsidRPr="00281CFA">
        <w:rPr>
          <w:rFonts w:ascii="Book Antiqua" w:hAnsi="Book Antiqua" w:cs="Times New Roman"/>
          <w:sz w:val="24"/>
          <w:szCs w:val="24"/>
        </w:rPr>
        <w:t>herbal</w:t>
      </w:r>
      <w:r w:rsidR="00C443D8" w:rsidRPr="00281CFA">
        <w:rPr>
          <w:rFonts w:ascii="Book Antiqua" w:hAnsi="Book Antiqua" w:cs="Times New Roman"/>
          <w:sz w:val="24"/>
          <w:szCs w:val="24"/>
        </w:rPr>
        <w:t xml:space="preserve"> </w:t>
      </w:r>
      <w:r w:rsidR="00C25AFB" w:rsidRPr="00281CFA">
        <w:rPr>
          <w:rFonts w:ascii="Book Antiqua" w:hAnsi="Book Antiqua" w:cs="Times New Roman"/>
          <w:sz w:val="24"/>
          <w:szCs w:val="24"/>
        </w:rPr>
        <w:t xml:space="preserve">antioxidants </w:t>
      </w:r>
      <w:r w:rsidR="00F01A4A" w:rsidRPr="00281CFA">
        <w:rPr>
          <w:rFonts w:ascii="Book Antiqua" w:hAnsi="Book Antiqua" w:cs="Times New Roman"/>
          <w:sz w:val="24"/>
          <w:szCs w:val="24"/>
        </w:rPr>
        <w:t xml:space="preserve">compounds </w:t>
      </w:r>
      <w:r w:rsidR="00996773" w:rsidRPr="00281CFA">
        <w:rPr>
          <w:rFonts w:ascii="Book Antiqua" w:hAnsi="Book Antiqua" w:cs="Times New Roman"/>
          <w:sz w:val="24"/>
          <w:szCs w:val="24"/>
        </w:rPr>
        <w:t xml:space="preserve">in </w:t>
      </w:r>
      <w:r w:rsidR="00F01A4A" w:rsidRPr="00281CFA">
        <w:rPr>
          <w:rFonts w:ascii="Book Antiqua" w:hAnsi="Book Antiqua" w:cs="Times New Roman"/>
          <w:sz w:val="24"/>
          <w:szCs w:val="24"/>
        </w:rPr>
        <w:t>diet</w:t>
      </w:r>
      <w:r w:rsidR="00BF71C2" w:rsidRPr="00281CFA">
        <w:rPr>
          <w:rFonts w:ascii="Book Antiqua" w:hAnsi="Book Antiqua" w:cs="Times New Roman"/>
          <w:sz w:val="24"/>
          <w:szCs w:val="24"/>
        </w:rPr>
        <w:t>ary foods include</w:t>
      </w:r>
      <w:r w:rsidR="00F01A4A" w:rsidRPr="00281CFA">
        <w:rPr>
          <w:rFonts w:ascii="Book Antiqua" w:hAnsi="Book Antiqua" w:cs="Times New Roman"/>
          <w:sz w:val="24"/>
          <w:szCs w:val="24"/>
        </w:rPr>
        <w:t xml:space="preserve"> flavanoids, anthocyanins and </w:t>
      </w:r>
      <w:r w:rsidR="00C25AFB" w:rsidRPr="00281CFA">
        <w:rPr>
          <w:rFonts w:ascii="Book Antiqua" w:hAnsi="Book Antiqua" w:cs="Times New Roman"/>
          <w:sz w:val="24"/>
          <w:szCs w:val="24"/>
        </w:rPr>
        <w:t>polyphenolic</w:t>
      </w:r>
      <w:r w:rsidR="00F01A4A" w:rsidRPr="00281CFA">
        <w:rPr>
          <w:rFonts w:ascii="Book Antiqua" w:hAnsi="Book Antiqua" w:cs="Times New Roman"/>
          <w:sz w:val="24"/>
          <w:szCs w:val="24"/>
        </w:rPr>
        <w:t xml:space="preserve">s </w:t>
      </w:r>
      <w:r w:rsidR="00BF71C2" w:rsidRPr="00281CFA">
        <w:rPr>
          <w:rFonts w:ascii="Book Antiqua" w:hAnsi="Book Antiqua" w:cs="Times New Roman"/>
          <w:sz w:val="24"/>
          <w:szCs w:val="24"/>
        </w:rPr>
        <w:t>act</w:t>
      </w:r>
      <w:r w:rsidR="00F01A4A" w:rsidRPr="00281CFA">
        <w:rPr>
          <w:rFonts w:ascii="Book Antiqua" w:hAnsi="Book Antiqua" w:cs="Times New Roman"/>
          <w:sz w:val="24"/>
          <w:szCs w:val="24"/>
        </w:rPr>
        <w:t xml:space="preserve"> as </w:t>
      </w:r>
      <w:r w:rsidR="00996773" w:rsidRPr="00281CFA">
        <w:rPr>
          <w:rFonts w:ascii="Book Antiqua" w:hAnsi="Book Antiqua" w:cs="Times New Roman"/>
          <w:sz w:val="24"/>
          <w:szCs w:val="24"/>
        </w:rPr>
        <w:t>ROS</w:t>
      </w:r>
      <w:r w:rsidR="00C443D8" w:rsidRPr="00281CFA">
        <w:rPr>
          <w:rFonts w:ascii="Book Antiqua" w:hAnsi="Book Antiqua" w:cs="Times New Roman"/>
          <w:sz w:val="24"/>
          <w:szCs w:val="24"/>
        </w:rPr>
        <w:t xml:space="preserve"> </w:t>
      </w:r>
      <w:r w:rsidR="000A4DBF" w:rsidRPr="00281CFA">
        <w:rPr>
          <w:rFonts w:ascii="Book Antiqua" w:hAnsi="Book Antiqua" w:cs="Times New Roman"/>
          <w:sz w:val="24"/>
          <w:szCs w:val="24"/>
        </w:rPr>
        <w:t>scavenging</w:t>
      </w:r>
      <w:r w:rsidR="00D07997" w:rsidRPr="00281CFA">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18</w:t>
      </w:r>
      <w:r w:rsidR="001913FF" w:rsidRPr="00281CFA">
        <w:rPr>
          <w:rFonts w:ascii="Book Antiqua" w:hAnsi="Book Antiqua" w:cs="Times New Roman"/>
          <w:sz w:val="24"/>
          <w:szCs w:val="24"/>
          <w:vertAlign w:val="superscript"/>
        </w:rPr>
        <w:t>6</w:t>
      </w:r>
      <w:r w:rsidR="00A91DA8">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w:t>
      </w:r>
      <w:r w:rsidR="00E97E7B" w:rsidRPr="00281CFA">
        <w:rPr>
          <w:rFonts w:ascii="Book Antiqua" w:hAnsi="Book Antiqua" w:cs="Times New Roman"/>
          <w:sz w:val="24"/>
          <w:szCs w:val="24"/>
          <w:vertAlign w:val="superscript"/>
        </w:rPr>
        <w:t>8</w:t>
      </w:r>
      <w:r w:rsidR="001913FF" w:rsidRPr="00281CFA">
        <w:rPr>
          <w:rFonts w:ascii="Book Antiqua" w:hAnsi="Book Antiqua" w:cs="Times New Roman"/>
          <w:sz w:val="24"/>
          <w:szCs w:val="24"/>
          <w:vertAlign w:val="superscript"/>
        </w:rPr>
        <w:t>7</w:t>
      </w:r>
      <w:r w:rsidR="00D07997" w:rsidRPr="00281CFA">
        <w:rPr>
          <w:rFonts w:ascii="Book Antiqua" w:hAnsi="Book Antiqua" w:cs="Times New Roman"/>
          <w:sz w:val="24"/>
          <w:szCs w:val="24"/>
          <w:vertAlign w:val="superscript"/>
        </w:rPr>
        <w:t>]</w:t>
      </w:r>
      <w:r w:rsidR="00F01A4A" w:rsidRPr="00281CFA">
        <w:rPr>
          <w:rFonts w:ascii="Book Antiqua" w:hAnsi="Book Antiqua" w:cs="Times New Roman"/>
          <w:sz w:val="24"/>
          <w:szCs w:val="24"/>
        </w:rPr>
        <w:t>.</w:t>
      </w:r>
      <w:r w:rsidR="00C443D8" w:rsidRPr="00281CFA">
        <w:rPr>
          <w:rFonts w:ascii="Book Antiqua" w:hAnsi="Book Antiqua" w:cs="Times New Roman"/>
          <w:sz w:val="24"/>
          <w:szCs w:val="24"/>
        </w:rPr>
        <w:t xml:space="preserve"> </w:t>
      </w:r>
      <w:r w:rsidR="000A4DBF" w:rsidRPr="00281CFA">
        <w:rPr>
          <w:rFonts w:ascii="Book Antiqua" w:hAnsi="Book Antiqua" w:cs="Times New Roman"/>
          <w:sz w:val="24"/>
          <w:szCs w:val="24"/>
        </w:rPr>
        <w:t xml:space="preserve">The direct interaction of ROS with non-enzymatic antioxidants is based on chemical structure properties. </w:t>
      </w:r>
      <w:r w:rsidR="00996773" w:rsidRPr="00281CFA">
        <w:rPr>
          <w:rFonts w:ascii="Book Antiqua" w:hAnsi="Book Antiqua" w:cs="Times New Roman"/>
          <w:sz w:val="24"/>
          <w:szCs w:val="24"/>
        </w:rPr>
        <w:t xml:space="preserve">In </w:t>
      </w:r>
      <w:r w:rsidR="000A4DBF" w:rsidRPr="00281CFA">
        <w:rPr>
          <w:rFonts w:ascii="Book Antiqua" w:hAnsi="Book Antiqua" w:cs="Times New Roman"/>
          <w:sz w:val="24"/>
          <w:szCs w:val="24"/>
        </w:rPr>
        <w:t>free radicals participate in 1e</w:t>
      </w:r>
      <w:r w:rsidR="000B7115">
        <w:rPr>
          <w:rFonts w:ascii="Book Antiqua" w:hAnsi="Book Antiqua" w:cs="Times New Roman" w:hint="eastAsia"/>
          <w:sz w:val="24"/>
          <w:szCs w:val="24"/>
          <w:lang w:eastAsia="zh-CN"/>
        </w:rPr>
        <w:t>-</w:t>
      </w:r>
      <w:r w:rsidR="000A4DBF" w:rsidRPr="00281CFA">
        <w:rPr>
          <w:rFonts w:ascii="Book Antiqua" w:hAnsi="Book Antiqua" w:cs="Times New Roman"/>
          <w:sz w:val="24"/>
          <w:szCs w:val="24"/>
        </w:rPr>
        <w:t xml:space="preserve"> oxidation while </w:t>
      </w:r>
      <w:r w:rsidR="00996773" w:rsidRPr="00281CFA">
        <w:rPr>
          <w:rFonts w:ascii="Book Antiqua" w:hAnsi="Book Antiqua" w:cs="Times New Roman"/>
          <w:sz w:val="24"/>
          <w:szCs w:val="24"/>
        </w:rPr>
        <w:t xml:space="preserve">non-radical species </w:t>
      </w:r>
      <w:r w:rsidR="000A4DBF" w:rsidRPr="00281CFA">
        <w:rPr>
          <w:rFonts w:ascii="Book Antiqua" w:hAnsi="Book Antiqua" w:cs="Times New Roman"/>
          <w:sz w:val="24"/>
          <w:szCs w:val="24"/>
        </w:rPr>
        <w:t xml:space="preserve">was </w:t>
      </w:r>
      <w:r w:rsidR="00996773" w:rsidRPr="00281CFA">
        <w:rPr>
          <w:rFonts w:ascii="Book Antiqua" w:hAnsi="Book Antiqua" w:cs="Times New Roman"/>
          <w:sz w:val="24"/>
          <w:szCs w:val="24"/>
        </w:rPr>
        <w:t>2e</w:t>
      </w:r>
      <w:r w:rsidR="00A91DA8">
        <w:rPr>
          <w:rFonts w:ascii="Book Antiqua" w:hAnsi="Book Antiqua" w:cs="Times New Roman" w:hint="eastAsia"/>
          <w:sz w:val="24"/>
          <w:szCs w:val="24"/>
          <w:lang w:eastAsia="zh-CN"/>
        </w:rPr>
        <w:t>-</w:t>
      </w:r>
      <w:r w:rsidR="00996773" w:rsidRPr="00281CFA">
        <w:rPr>
          <w:rFonts w:ascii="Book Antiqua" w:hAnsi="Book Antiqua" w:cs="Times New Roman"/>
          <w:sz w:val="24"/>
          <w:szCs w:val="24"/>
        </w:rPr>
        <w:t xml:space="preserve"> oxidation</w:t>
      </w:r>
      <w:r w:rsidR="00164AFE" w:rsidRPr="00281CFA">
        <w:rPr>
          <w:rFonts w:ascii="Book Antiqua" w:hAnsi="Book Antiqua" w:cs="Times New Roman"/>
          <w:sz w:val="24"/>
          <w:szCs w:val="24"/>
        </w:rPr>
        <w:t>.</w:t>
      </w:r>
      <w:r w:rsidR="00C443D8" w:rsidRPr="00281CFA">
        <w:rPr>
          <w:rFonts w:ascii="Book Antiqua" w:hAnsi="Book Antiqua" w:cs="Times New Roman"/>
          <w:sz w:val="24"/>
          <w:szCs w:val="24"/>
        </w:rPr>
        <w:t xml:space="preserve"> </w:t>
      </w:r>
      <w:r w:rsidR="00164AFE" w:rsidRPr="00281CFA">
        <w:rPr>
          <w:rFonts w:ascii="Book Antiqua" w:hAnsi="Book Antiqua" w:cs="Times New Roman"/>
          <w:sz w:val="24"/>
          <w:szCs w:val="24"/>
        </w:rPr>
        <w:t xml:space="preserve">For example, </w:t>
      </w:r>
      <w:r w:rsidR="00DE1F61" w:rsidRPr="00281CFA">
        <w:rPr>
          <w:rFonts w:ascii="Book Antiqua" w:eastAsia="AdvGulliv-R" w:hAnsi="Book Antiqua" w:cs="Times New Roman"/>
          <w:sz w:val="24"/>
          <w:szCs w:val="24"/>
        </w:rPr>
        <w:t>O</w:t>
      </w:r>
      <w:r w:rsidR="00DE1F61" w:rsidRPr="00281CFA">
        <w:rPr>
          <w:rFonts w:ascii="Book Antiqua" w:eastAsia="AdvGulliv-R" w:hAnsi="Book Antiqua" w:cs="Times New Roman"/>
          <w:sz w:val="24"/>
          <w:szCs w:val="24"/>
          <w:vertAlign w:val="subscript"/>
        </w:rPr>
        <w:t>2</w:t>
      </w:r>
      <w:r w:rsidR="00DE1F61" w:rsidRPr="00281CFA">
        <w:rPr>
          <w:rFonts w:ascii="Book Antiqua" w:eastAsia="AdvGulliv-R" w:hAnsi="Book Antiqua" w:cs="Times New Roman"/>
          <w:sz w:val="24"/>
          <w:szCs w:val="24"/>
          <w:vertAlign w:val="superscript"/>
        </w:rPr>
        <w:sym w:font="Symbol" w:char="F0B7"/>
      </w:r>
      <w:r w:rsidR="00DE1F61" w:rsidRPr="00281CFA">
        <w:rPr>
          <w:rFonts w:ascii="Book Antiqua" w:eastAsia="AdvGulliv-R" w:hAnsi="Book Antiqua" w:cs="Times New Roman"/>
          <w:sz w:val="24"/>
          <w:szCs w:val="24"/>
          <w:vertAlign w:val="superscript"/>
        </w:rPr>
        <w:sym w:font="Symbol" w:char="F02D"/>
      </w:r>
      <w:r w:rsidR="00F01A4A" w:rsidRPr="00281CFA">
        <w:rPr>
          <w:rFonts w:ascii="Book Antiqua" w:hAnsi="Book Antiqua" w:cs="Times New Roman"/>
          <w:sz w:val="24"/>
          <w:szCs w:val="24"/>
        </w:rPr>
        <w:t xml:space="preserve"> and OH• </w:t>
      </w:r>
      <w:r w:rsidR="00164AFE" w:rsidRPr="00281CFA">
        <w:rPr>
          <w:rFonts w:ascii="Book Antiqua" w:hAnsi="Book Antiqua" w:cs="Times New Roman"/>
          <w:sz w:val="24"/>
          <w:szCs w:val="24"/>
        </w:rPr>
        <w:t>radicals</w:t>
      </w:r>
      <w:r w:rsidR="00C443D8" w:rsidRPr="00281CFA">
        <w:rPr>
          <w:rFonts w:ascii="Book Antiqua" w:hAnsi="Book Antiqua" w:cs="Times New Roman"/>
          <w:sz w:val="24"/>
          <w:szCs w:val="24"/>
        </w:rPr>
        <w:t xml:space="preserve"> </w:t>
      </w:r>
      <w:r w:rsidR="00F01A4A" w:rsidRPr="00281CFA">
        <w:rPr>
          <w:rFonts w:ascii="Book Antiqua" w:hAnsi="Book Antiqua" w:cs="Times New Roman"/>
          <w:sz w:val="24"/>
          <w:szCs w:val="24"/>
        </w:rPr>
        <w:t xml:space="preserve">react with </w:t>
      </w:r>
      <w:r w:rsidR="00164AFE" w:rsidRPr="00281CFA">
        <w:rPr>
          <w:rFonts w:ascii="Book Antiqua" w:hAnsi="Book Antiqua" w:cs="Times New Roman"/>
          <w:sz w:val="24"/>
          <w:szCs w:val="24"/>
        </w:rPr>
        <w:t>the ascorbic acid</w:t>
      </w:r>
      <w:r w:rsidR="00AD74A7" w:rsidRPr="00281CFA">
        <w:rPr>
          <w:rFonts w:ascii="Book Antiqua" w:hAnsi="Book Antiqua" w:cs="Times New Roman"/>
          <w:sz w:val="24"/>
          <w:szCs w:val="24"/>
        </w:rPr>
        <w:t xml:space="preserve"> </w:t>
      </w:r>
      <w:r w:rsidR="00164AFE" w:rsidRPr="00281CFA">
        <w:rPr>
          <w:rFonts w:ascii="Book Antiqua" w:hAnsi="Book Antiqua" w:cs="Times New Roman"/>
          <w:sz w:val="24"/>
          <w:szCs w:val="24"/>
        </w:rPr>
        <w:t>and</w:t>
      </w:r>
      <w:r w:rsidR="00AD74A7" w:rsidRPr="00281CFA">
        <w:rPr>
          <w:rFonts w:ascii="Book Antiqua" w:hAnsi="Book Antiqua" w:cs="Times New Roman"/>
          <w:sz w:val="24"/>
          <w:szCs w:val="24"/>
        </w:rPr>
        <w:t xml:space="preserve"> </w:t>
      </w:r>
      <w:r w:rsidR="00F01A4A" w:rsidRPr="00281CFA">
        <w:rPr>
          <w:rFonts w:ascii="Book Antiqua" w:hAnsi="Book Antiqua" w:cs="Times New Roman"/>
          <w:sz w:val="24"/>
          <w:szCs w:val="24"/>
        </w:rPr>
        <w:t>thiols.</w:t>
      </w:r>
      <w:r w:rsidR="00C443D8" w:rsidRPr="00281CFA">
        <w:rPr>
          <w:rFonts w:ascii="Book Antiqua" w:hAnsi="Book Antiqua" w:cs="Times New Roman"/>
          <w:sz w:val="24"/>
          <w:szCs w:val="24"/>
        </w:rPr>
        <w:t xml:space="preserve"> </w:t>
      </w:r>
      <w:r w:rsidR="00164AFE" w:rsidRPr="00281CFA">
        <w:rPr>
          <w:rFonts w:ascii="Book Antiqua" w:hAnsi="Book Antiqua" w:cs="Times New Roman"/>
          <w:sz w:val="24"/>
          <w:szCs w:val="24"/>
        </w:rPr>
        <w:t>While t</w:t>
      </w:r>
      <w:r w:rsidR="00F01A4A" w:rsidRPr="00281CFA">
        <w:rPr>
          <w:rFonts w:ascii="Book Antiqua" w:hAnsi="Book Antiqua" w:cs="Times New Roman"/>
          <w:sz w:val="24"/>
          <w:szCs w:val="24"/>
        </w:rPr>
        <w:t xml:space="preserve">he </w:t>
      </w:r>
      <w:r w:rsidR="000A4DBF" w:rsidRPr="00281CFA">
        <w:rPr>
          <w:rFonts w:ascii="Book Antiqua" w:hAnsi="Book Antiqua" w:cs="Times New Roman"/>
          <w:sz w:val="24"/>
          <w:szCs w:val="24"/>
        </w:rPr>
        <w:t>OH• more</w:t>
      </w:r>
      <w:r w:rsidR="00C443D8" w:rsidRPr="00281CFA">
        <w:rPr>
          <w:rFonts w:ascii="Book Antiqua" w:hAnsi="Book Antiqua" w:cs="Times New Roman"/>
          <w:sz w:val="24"/>
          <w:szCs w:val="24"/>
        </w:rPr>
        <w:t xml:space="preserve"> </w:t>
      </w:r>
      <w:r w:rsidR="00164AFE" w:rsidRPr="00281CFA">
        <w:rPr>
          <w:rFonts w:ascii="Book Antiqua" w:hAnsi="Book Antiqua" w:cs="Times New Roman"/>
          <w:sz w:val="24"/>
          <w:szCs w:val="24"/>
        </w:rPr>
        <w:t xml:space="preserve">activity and </w:t>
      </w:r>
      <w:r w:rsidR="00F01A4A" w:rsidRPr="00281CFA">
        <w:rPr>
          <w:rFonts w:ascii="Book Antiqua" w:hAnsi="Book Antiqua" w:cs="Times New Roman"/>
          <w:sz w:val="24"/>
          <w:szCs w:val="24"/>
        </w:rPr>
        <w:t xml:space="preserve">instability react with </w:t>
      </w:r>
      <w:r w:rsidR="00164AFE" w:rsidRPr="00281CFA">
        <w:rPr>
          <w:rFonts w:ascii="Book Antiqua" w:hAnsi="Book Antiqua" w:cs="Times New Roman"/>
          <w:sz w:val="24"/>
          <w:szCs w:val="24"/>
        </w:rPr>
        <w:t>methionine</w:t>
      </w:r>
      <w:r w:rsidR="00C443D8" w:rsidRPr="00281CFA">
        <w:rPr>
          <w:rFonts w:ascii="Book Antiqua" w:hAnsi="Book Antiqua" w:cs="Times New Roman"/>
          <w:sz w:val="24"/>
          <w:szCs w:val="24"/>
        </w:rPr>
        <w:t xml:space="preserve"> </w:t>
      </w:r>
      <w:r w:rsidR="00164AFE" w:rsidRPr="00281CFA">
        <w:rPr>
          <w:rFonts w:ascii="Book Antiqua" w:hAnsi="Book Antiqua" w:cs="Times New Roman"/>
          <w:sz w:val="24"/>
          <w:szCs w:val="24"/>
        </w:rPr>
        <w:t>and</w:t>
      </w:r>
      <w:r w:rsidR="00C443D8" w:rsidRPr="00281CFA">
        <w:rPr>
          <w:rFonts w:ascii="Book Antiqua" w:hAnsi="Book Antiqua" w:cs="Times New Roman"/>
          <w:sz w:val="24"/>
          <w:szCs w:val="24"/>
        </w:rPr>
        <w:t xml:space="preserve"> </w:t>
      </w:r>
      <w:r w:rsidR="00F01A4A" w:rsidRPr="00281CFA">
        <w:rPr>
          <w:rFonts w:ascii="Book Antiqua" w:hAnsi="Book Antiqua" w:cs="Times New Roman"/>
          <w:sz w:val="24"/>
          <w:szCs w:val="24"/>
        </w:rPr>
        <w:t xml:space="preserve">tocopherols. </w:t>
      </w:r>
      <w:r w:rsidR="00BF71C2" w:rsidRPr="00281CFA">
        <w:rPr>
          <w:rFonts w:ascii="Book Antiqua" w:hAnsi="Book Antiqua" w:cs="Times New Roman"/>
          <w:sz w:val="24"/>
          <w:szCs w:val="24"/>
        </w:rPr>
        <w:t>H</w:t>
      </w:r>
      <w:r w:rsidR="00BF71C2" w:rsidRPr="00281CFA">
        <w:rPr>
          <w:rFonts w:ascii="Book Antiqua" w:hAnsi="Book Antiqua" w:cs="Times New Roman"/>
          <w:sz w:val="24"/>
          <w:szCs w:val="24"/>
          <w:vertAlign w:val="subscript"/>
        </w:rPr>
        <w:t>2</w:t>
      </w:r>
      <w:r w:rsidR="00BF71C2" w:rsidRPr="00281CFA">
        <w:rPr>
          <w:rFonts w:ascii="Book Antiqua" w:hAnsi="Book Antiqua" w:cs="Times New Roman"/>
          <w:sz w:val="24"/>
          <w:szCs w:val="24"/>
        </w:rPr>
        <w:t>O</w:t>
      </w:r>
      <w:r w:rsidR="00BF71C2" w:rsidRPr="00281CFA">
        <w:rPr>
          <w:rFonts w:ascii="Book Antiqua" w:hAnsi="Book Antiqua" w:cs="Times New Roman"/>
          <w:sz w:val="24"/>
          <w:szCs w:val="24"/>
          <w:vertAlign w:val="subscript"/>
        </w:rPr>
        <w:t>2</w:t>
      </w:r>
      <w:r w:rsidR="00164AFE" w:rsidRPr="00281CFA">
        <w:rPr>
          <w:rFonts w:ascii="Book Antiqua" w:hAnsi="Book Antiqua" w:cs="Times New Roman"/>
          <w:sz w:val="24"/>
          <w:szCs w:val="24"/>
        </w:rPr>
        <w:t xml:space="preserve"> and</w:t>
      </w:r>
      <w:r w:rsidR="00BF71C2" w:rsidRPr="00281CFA">
        <w:rPr>
          <w:rFonts w:ascii="Book Antiqua" w:hAnsi="Book Antiqua" w:cs="Times New Roman"/>
          <w:sz w:val="24"/>
          <w:szCs w:val="24"/>
        </w:rPr>
        <w:t xml:space="preserve"> the </w:t>
      </w:r>
      <w:r w:rsidR="00F01A4A" w:rsidRPr="00281CFA">
        <w:rPr>
          <w:rFonts w:ascii="Book Antiqua" w:hAnsi="Book Antiqua" w:cs="Times New Roman"/>
          <w:sz w:val="24"/>
          <w:szCs w:val="24"/>
        </w:rPr>
        <w:t xml:space="preserve">non-radical may react with </w:t>
      </w:r>
      <w:r w:rsidR="00644D1F" w:rsidRPr="00281CFA">
        <w:rPr>
          <w:rFonts w:ascii="Book Antiqua" w:hAnsi="Book Antiqua" w:cs="Times New Roman"/>
          <w:sz w:val="24"/>
          <w:szCs w:val="24"/>
        </w:rPr>
        <w:t>thiols</w:t>
      </w:r>
      <w:r w:rsidR="00C443D8" w:rsidRPr="00281CFA">
        <w:rPr>
          <w:rFonts w:ascii="Book Antiqua" w:hAnsi="Book Antiqua" w:cs="Times New Roman"/>
          <w:sz w:val="24"/>
          <w:szCs w:val="24"/>
        </w:rPr>
        <w:t xml:space="preserve"> </w:t>
      </w:r>
      <w:r w:rsidR="00644D1F" w:rsidRPr="00281CFA">
        <w:rPr>
          <w:rFonts w:ascii="Book Antiqua" w:hAnsi="Book Antiqua" w:cs="Times New Roman"/>
          <w:sz w:val="24"/>
          <w:szCs w:val="24"/>
        </w:rPr>
        <w:t>and</w:t>
      </w:r>
      <w:r w:rsidR="00C443D8" w:rsidRPr="00281CFA">
        <w:rPr>
          <w:rFonts w:ascii="Book Antiqua" w:hAnsi="Book Antiqua" w:cs="Times New Roman"/>
          <w:sz w:val="24"/>
          <w:szCs w:val="24"/>
        </w:rPr>
        <w:t xml:space="preserve"> </w:t>
      </w:r>
      <w:r w:rsidR="00F01A4A" w:rsidRPr="00281CFA">
        <w:rPr>
          <w:rFonts w:ascii="Book Antiqua" w:hAnsi="Book Antiqua" w:cs="Times New Roman"/>
          <w:sz w:val="24"/>
          <w:szCs w:val="24"/>
        </w:rPr>
        <w:t>methionine</w:t>
      </w:r>
      <w:r w:rsidR="00644D1F" w:rsidRPr="00281CFA">
        <w:rPr>
          <w:rFonts w:ascii="Book Antiqua" w:hAnsi="Book Antiqua" w:cs="Times New Roman"/>
          <w:sz w:val="24"/>
          <w:szCs w:val="24"/>
        </w:rPr>
        <w:t xml:space="preserve">, and </w:t>
      </w:r>
      <w:r w:rsidR="00BF71C2" w:rsidRPr="00281CFA">
        <w:rPr>
          <w:rFonts w:ascii="Book Antiqua" w:hAnsi="Book Antiqua" w:cs="Times New Roman"/>
          <w:sz w:val="24"/>
          <w:szCs w:val="24"/>
        </w:rPr>
        <w:t>t</w:t>
      </w:r>
      <w:r w:rsidR="00164AFE" w:rsidRPr="00281CFA">
        <w:rPr>
          <w:rFonts w:ascii="Book Antiqua" w:hAnsi="Book Antiqua" w:cs="Times New Roman"/>
          <w:sz w:val="24"/>
          <w:szCs w:val="24"/>
        </w:rPr>
        <w:t xml:space="preserve">he </w:t>
      </w:r>
      <w:r w:rsidR="00F01A4A" w:rsidRPr="00281CFA">
        <w:rPr>
          <w:rFonts w:ascii="Book Antiqua" w:hAnsi="Book Antiqua" w:cs="Times New Roman"/>
          <w:sz w:val="24"/>
          <w:szCs w:val="24"/>
        </w:rPr>
        <w:t>OONO</w:t>
      </w:r>
      <w:r w:rsidR="00F01A4A" w:rsidRPr="00281CFA">
        <w:rPr>
          <w:rFonts w:ascii="Book Antiqua" w:hAnsi="Book Antiqua" w:cs="Times New Roman"/>
          <w:sz w:val="24"/>
          <w:szCs w:val="24"/>
          <w:vertAlign w:val="superscript"/>
        </w:rPr>
        <w:t>−</w:t>
      </w:r>
      <w:r w:rsidR="00C443D8" w:rsidRPr="00281CFA">
        <w:rPr>
          <w:rFonts w:ascii="Book Antiqua" w:hAnsi="Book Antiqua" w:cs="Times New Roman"/>
          <w:sz w:val="24"/>
          <w:szCs w:val="24"/>
        </w:rPr>
        <w:t xml:space="preserve"> </w:t>
      </w:r>
      <w:r w:rsidR="00F01A4A" w:rsidRPr="00281CFA">
        <w:rPr>
          <w:rFonts w:ascii="Book Antiqua" w:hAnsi="Book Antiqua" w:cs="Times New Roman"/>
          <w:sz w:val="24"/>
          <w:szCs w:val="24"/>
        </w:rPr>
        <w:t>discriminate</w:t>
      </w:r>
      <w:r w:rsidR="00164AFE" w:rsidRPr="00281CFA">
        <w:rPr>
          <w:rFonts w:ascii="Book Antiqua" w:hAnsi="Book Antiqua" w:cs="Times New Roman"/>
          <w:sz w:val="24"/>
          <w:szCs w:val="24"/>
        </w:rPr>
        <w:t xml:space="preserve"> to</w:t>
      </w:r>
      <w:r w:rsidR="00F01A4A" w:rsidRPr="00281CFA">
        <w:rPr>
          <w:rFonts w:ascii="Book Antiqua" w:hAnsi="Book Antiqua" w:cs="Times New Roman"/>
          <w:sz w:val="24"/>
          <w:szCs w:val="24"/>
        </w:rPr>
        <w:t xml:space="preserve"> react with thiols, ascorbic a</w:t>
      </w:r>
      <w:r w:rsidR="000B7115">
        <w:rPr>
          <w:rFonts w:ascii="Book Antiqua" w:hAnsi="Book Antiqua" w:cs="Times New Roman"/>
          <w:sz w:val="24"/>
          <w:szCs w:val="24"/>
        </w:rPr>
        <w:t>cid, tocopherols and methionine</w:t>
      </w:r>
      <w:r w:rsidR="00D07997" w:rsidRPr="00281CFA">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w:t>
      </w:r>
      <w:r w:rsidR="00E97E7B" w:rsidRPr="00281CFA">
        <w:rPr>
          <w:rFonts w:ascii="Book Antiqua" w:hAnsi="Book Antiqua" w:cs="Times New Roman"/>
          <w:sz w:val="24"/>
          <w:szCs w:val="24"/>
          <w:vertAlign w:val="superscript"/>
        </w:rPr>
        <w:t>8</w:t>
      </w:r>
      <w:r w:rsidR="001913FF" w:rsidRPr="00281CFA">
        <w:rPr>
          <w:rFonts w:ascii="Book Antiqua" w:hAnsi="Book Antiqua" w:cs="Times New Roman"/>
          <w:sz w:val="24"/>
          <w:szCs w:val="24"/>
          <w:vertAlign w:val="superscript"/>
        </w:rPr>
        <w:t>8</w:t>
      </w:r>
      <w:r w:rsidR="00D07997" w:rsidRPr="00281CFA">
        <w:rPr>
          <w:rFonts w:ascii="Book Antiqua" w:hAnsi="Book Antiqua" w:cs="Times New Roman"/>
          <w:sz w:val="24"/>
          <w:szCs w:val="24"/>
          <w:vertAlign w:val="superscript"/>
        </w:rPr>
        <w:t>]</w:t>
      </w:r>
      <w:r w:rsidR="00F01A4A" w:rsidRPr="00281CFA">
        <w:rPr>
          <w:rFonts w:ascii="Book Antiqua" w:hAnsi="Book Antiqua" w:cs="Times New Roman"/>
          <w:sz w:val="24"/>
          <w:szCs w:val="24"/>
        </w:rPr>
        <w:t>.</w:t>
      </w:r>
    </w:p>
    <w:p w:rsidR="000B7115" w:rsidRPr="00281CFA" w:rsidRDefault="000B7115" w:rsidP="00281CFA">
      <w:pPr>
        <w:autoSpaceDE w:val="0"/>
        <w:autoSpaceDN w:val="0"/>
        <w:adjustRightInd w:val="0"/>
        <w:spacing w:after="0" w:line="360" w:lineRule="auto"/>
        <w:jc w:val="both"/>
        <w:rPr>
          <w:rFonts w:ascii="Book Antiqua" w:hAnsi="Book Antiqua" w:cs="Times New Roman"/>
          <w:sz w:val="24"/>
          <w:szCs w:val="24"/>
          <w:lang w:eastAsia="zh-CN"/>
        </w:rPr>
      </w:pPr>
    </w:p>
    <w:p w:rsidR="00B6267A" w:rsidRPr="000B7115" w:rsidRDefault="00B6267A" w:rsidP="00281CFA">
      <w:pPr>
        <w:autoSpaceDE w:val="0"/>
        <w:autoSpaceDN w:val="0"/>
        <w:adjustRightInd w:val="0"/>
        <w:spacing w:after="0" w:line="360" w:lineRule="auto"/>
        <w:jc w:val="both"/>
        <w:rPr>
          <w:rFonts w:ascii="Book Antiqua" w:hAnsi="Book Antiqua" w:cs="Times New Roman"/>
          <w:b/>
          <w:bCs/>
          <w:i/>
          <w:sz w:val="24"/>
          <w:szCs w:val="24"/>
        </w:rPr>
      </w:pPr>
      <w:r w:rsidRPr="000B7115">
        <w:rPr>
          <w:rFonts w:ascii="Book Antiqua" w:hAnsi="Book Antiqua" w:cs="Times New Roman"/>
          <w:b/>
          <w:bCs/>
          <w:i/>
          <w:sz w:val="24"/>
          <w:szCs w:val="24"/>
        </w:rPr>
        <w:t>Oxidative stress induces insulin resistance</w:t>
      </w:r>
    </w:p>
    <w:p w:rsidR="00B6267A" w:rsidRDefault="00983DB4"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sz w:val="24"/>
          <w:szCs w:val="24"/>
        </w:rPr>
        <w:t>O</w:t>
      </w:r>
      <w:r w:rsidR="00F01A4A" w:rsidRPr="00281CFA">
        <w:rPr>
          <w:rFonts w:ascii="Book Antiqua" w:hAnsi="Book Antiqua" w:cs="Times New Roman"/>
          <w:sz w:val="24"/>
          <w:szCs w:val="24"/>
        </w:rPr>
        <w:t xml:space="preserve">xidative stress </w:t>
      </w:r>
      <w:r w:rsidRPr="00281CFA">
        <w:rPr>
          <w:rFonts w:ascii="Book Antiqua" w:hAnsi="Book Antiqua" w:cs="Times New Roman"/>
          <w:sz w:val="24"/>
          <w:szCs w:val="24"/>
        </w:rPr>
        <w:t>play</w:t>
      </w:r>
      <w:r w:rsidR="00644D1F" w:rsidRPr="00281CFA">
        <w:rPr>
          <w:rFonts w:ascii="Book Antiqua" w:hAnsi="Book Antiqua" w:cs="Times New Roman"/>
          <w:sz w:val="24"/>
          <w:szCs w:val="24"/>
        </w:rPr>
        <w:t>s</w:t>
      </w:r>
      <w:r w:rsidRPr="00281CFA">
        <w:rPr>
          <w:rFonts w:ascii="Book Antiqua" w:hAnsi="Book Antiqua" w:cs="Times New Roman"/>
          <w:sz w:val="24"/>
          <w:szCs w:val="24"/>
        </w:rPr>
        <w:t xml:space="preserve"> the major role in</w:t>
      </w:r>
      <w:r w:rsidR="00774A14" w:rsidRPr="00281CFA">
        <w:rPr>
          <w:rFonts w:ascii="Book Antiqua" w:hAnsi="Book Antiqua" w:cs="Times New Roman"/>
          <w:sz w:val="24"/>
          <w:szCs w:val="24"/>
        </w:rPr>
        <w:t xml:space="preserve"> </w:t>
      </w:r>
      <w:r w:rsidR="00644D1F" w:rsidRPr="00281CFA">
        <w:rPr>
          <w:rFonts w:ascii="Book Antiqua" w:hAnsi="Book Antiqua" w:cs="Times New Roman"/>
          <w:sz w:val="24"/>
          <w:szCs w:val="24"/>
        </w:rPr>
        <w:t xml:space="preserve">the </w:t>
      </w:r>
      <w:r w:rsidR="00F01A4A" w:rsidRPr="00281CFA">
        <w:rPr>
          <w:rFonts w:ascii="Book Antiqua" w:hAnsi="Book Antiqua" w:cs="Times New Roman"/>
          <w:sz w:val="24"/>
          <w:szCs w:val="24"/>
        </w:rPr>
        <w:t>associat</w:t>
      </w:r>
      <w:r w:rsidR="00644D1F" w:rsidRPr="00281CFA">
        <w:rPr>
          <w:rFonts w:ascii="Book Antiqua" w:hAnsi="Book Antiqua" w:cs="Times New Roman"/>
          <w:sz w:val="24"/>
          <w:szCs w:val="24"/>
        </w:rPr>
        <w:t>ion</w:t>
      </w:r>
      <w:r w:rsidR="00F01A4A" w:rsidRPr="00281CFA">
        <w:rPr>
          <w:rFonts w:ascii="Book Antiqua" w:hAnsi="Book Antiqua" w:cs="Times New Roman"/>
          <w:sz w:val="24"/>
          <w:szCs w:val="24"/>
        </w:rPr>
        <w:t xml:space="preserve"> with the </w:t>
      </w:r>
      <w:r w:rsidR="00644D1F" w:rsidRPr="00281CFA">
        <w:rPr>
          <w:rFonts w:ascii="Book Antiqua" w:hAnsi="Book Antiqua" w:cs="Times New Roman"/>
          <w:sz w:val="24"/>
          <w:szCs w:val="24"/>
        </w:rPr>
        <w:t>insulin resistance</w:t>
      </w:r>
      <w:r w:rsidR="00C443D8" w:rsidRPr="00281CFA">
        <w:rPr>
          <w:rFonts w:ascii="Book Antiqua" w:hAnsi="Book Antiqua" w:cs="Times New Roman"/>
          <w:sz w:val="24"/>
          <w:szCs w:val="24"/>
        </w:rPr>
        <w:t xml:space="preserve"> </w:t>
      </w:r>
      <w:r w:rsidR="00F01A4A" w:rsidRPr="00281CFA">
        <w:rPr>
          <w:rFonts w:ascii="Book Antiqua" w:hAnsi="Book Antiqua" w:cs="Times New Roman"/>
          <w:sz w:val="24"/>
          <w:szCs w:val="24"/>
        </w:rPr>
        <w:t>patho</w:t>
      </w:r>
      <w:r w:rsidRPr="00281CFA">
        <w:rPr>
          <w:rFonts w:ascii="Book Antiqua" w:hAnsi="Book Antiqua" w:cs="Times New Roman"/>
          <w:sz w:val="24"/>
          <w:szCs w:val="24"/>
        </w:rPr>
        <w:t>g</w:t>
      </w:r>
      <w:r w:rsidR="00644D1F" w:rsidRPr="00281CFA">
        <w:rPr>
          <w:rFonts w:ascii="Book Antiqua" w:hAnsi="Book Antiqua" w:cs="Times New Roman"/>
          <w:sz w:val="24"/>
          <w:szCs w:val="24"/>
        </w:rPr>
        <w:t>enesis</w:t>
      </w:r>
      <w:r w:rsidR="00C443D8" w:rsidRPr="00281CFA">
        <w:rPr>
          <w:rFonts w:ascii="Book Antiqua" w:hAnsi="Book Antiqua" w:cs="Times New Roman"/>
          <w:sz w:val="24"/>
          <w:szCs w:val="24"/>
        </w:rPr>
        <w:t xml:space="preserve"> </w:t>
      </w:r>
      <w:r w:rsidR="00644D1F" w:rsidRPr="00281CFA">
        <w:rPr>
          <w:rFonts w:ascii="Book Antiqua" w:hAnsi="Book Antiqua" w:cs="Times New Roman"/>
          <w:sz w:val="24"/>
          <w:szCs w:val="24"/>
        </w:rPr>
        <w:t>by</w:t>
      </w:r>
      <w:r w:rsidR="00C443D8" w:rsidRPr="00281CFA">
        <w:rPr>
          <w:rFonts w:ascii="Book Antiqua" w:hAnsi="Book Antiqua" w:cs="Times New Roman"/>
          <w:sz w:val="24"/>
          <w:szCs w:val="24"/>
        </w:rPr>
        <w:t xml:space="preserve"> </w:t>
      </w:r>
      <w:r w:rsidR="00644D1F" w:rsidRPr="00281CFA">
        <w:rPr>
          <w:rFonts w:ascii="Book Antiqua" w:hAnsi="Book Antiqua" w:cs="Times New Roman"/>
          <w:sz w:val="24"/>
          <w:szCs w:val="24"/>
        </w:rPr>
        <w:t xml:space="preserve">insulin signals </w:t>
      </w:r>
      <w:r w:rsidR="001B4081" w:rsidRPr="00281CFA">
        <w:rPr>
          <w:rFonts w:ascii="Book Antiqua" w:hAnsi="Book Antiqua" w:cs="Times New Roman"/>
          <w:sz w:val="24"/>
          <w:szCs w:val="24"/>
        </w:rPr>
        <w:t>disruption</w:t>
      </w:r>
      <w:r w:rsidR="00F01A4A" w:rsidRPr="00281CFA">
        <w:rPr>
          <w:rFonts w:ascii="Book Antiqua" w:hAnsi="Book Antiqua" w:cs="Times New Roman"/>
          <w:sz w:val="24"/>
          <w:szCs w:val="24"/>
        </w:rPr>
        <w:t xml:space="preserve"> and </w:t>
      </w:r>
      <w:r w:rsidR="00644D1F" w:rsidRPr="00281CFA">
        <w:rPr>
          <w:rFonts w:ascii="Book Antiqua" w:hAnsi="Book Antiqua" w:cs="Times New Roman"/>
          <w:sz w:val="24"/>
          <w:szCs w:val="24"/>
        </w:rPr>
        <w:t>adipocytokines</w:t>
      </w:r>
      <w:r w:rsidR="00C443D8" w:rsidRPr="00281CFA">
        <w:rPr>
          <w:rFonts w:ascii="Book Antiqua" w:hAnsi="Book Antiqua" w:cs="Times New Roman"/>
          <w:sz w:val="24"/>
          <w:szCs w:val="24"/>
        </w:rPr>
        <w:t xml:space="preserve"> </w:t>
      </w:r>
      <w:r w:rsidR="000B7115">
        <w:rPr>
          <w:rFonts w:ascii="Book Antiqua" w:hAnsi="Book Antiqua" w:cs="Times New Roman"/>
          <w:sz w:val="24"/>
          <w:szCs w:val="24"/>
        </w:rPr>
        <w:t>dysregulation</w:t>
      </w:r>
      <w:r w:rsidR="00F01A4A" w:rsidRPr="00281CFA">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8</w:t>
      </w:r>
      <w:r w:rsidR="00D07997" w:rsidRPr="00281CFA">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9</w:t>
      </w:r>
      <w:r w:rsidR="00D07997" w:rsidRPr="00281CFA">
        <w:rPr>
          <w:rFonts w:ascii="Book Antiqua" w:hAnsi="Book Antiqua" w:cs="Times New Roman"/>
          <w:sz w:val="24"/>
          <w:szCs w:val="24"/>
          <w:vertAlign w:val="superscript"/>
        </w:rPr>
        <w:t>]</w:t>
      </w:r>
      <w:r w:rsidR="00F01A4A" w:rsidRPr="00281CFA">
        <w:rPr>
          <w:rFonts w:ascii="Book Antiqua" w:hAnsi="Book Antiqua" w:cs="Times New Roman"/>
          <w:sz w:val="24"/>
          <w:szCs w:val="24"/>
        </w:rPr>
        <w:t>.</w:t>
      </w:r>
      <w:r w:rsidR="00C443D8" w:rsidRPr="00281CFA">
        <w:rPr>
          <w:rFonts w:ascii="Book Antiqua" w:hAnsi="Book Antiqua" w:cs="Times New Roman"/>
          <w:sz w:val="24"/>
          <w:szCs w:val="24"/>
        </w:rPr>
        <w:t xml:space="preserve"> </w:t>
      </w:r>
      <w:r w:rsidR="00F01A4A" w:rsidRPr="00281CFA">
        <w:rPr>
          <w:rFonts w:ascii="Book Antiqua" w:hAnsi="Book Antiqua" w:cs="Times New Roman"/>
          <w:sz w:val="24"/>
          <w:szCs w:val="24"/>
        </w:rPr>
        <w:t xml:space="preserve">In </w:t>
      </w:r>
      <w:r w:rsidR="001B4081" w:rsidRPr="00281CFA">
        <w:rPr>
          <w:rFonts w:ascii="Book Antiqua" w:hAnsi="Book Antiqua" w:cs="Times New Roman"/>
          <w:sz w:val="24"/>
          <w:szCs w:val="24"/>
        </w:rPr>
        <w:t>rat model</w:t>
      </w:r>
      <w:r w:rsidR="00031A63" w:rsidRPr="00281CFA">
        <w:rPr>
          <w:rFonts w:ascii="Book Antiqua" w:hAnsi="Book Antiqua" w:cs="Times New Roman"/>
          <w:sz w:val="24"/>
          <w:szCs w:val="24"/>
        </w:rPr>
        <w:t>s</w:t>
      </w:r>
      <w:r w:rsidR="001B4081" w:rsidRPr="00281CFA">
        <w:rPr>
          <w:rFonts w:ascii="Book Antiqua" w:hAnsi="Book Antiqua" w:cs="Times New Roman"/>
          <w:sz w:val="24"/>
          <w:szCs w:val="24"/>
        </w:rPr>
        <w:t>,</w:t>
      </w:r>
      <w:r w:rsidR="00C443D8" w:rsidRPr="00281CFA">
        <w:rPr>
          <w:rFonts w:ascii="Book Antiqua" w:hAnsi="Book Antiqua" w:cs="Times New Roman"/>
          <w:sz w:val="24"/>
          <w:szCs w:val="24"/>
        </w:rPr>
        <w:t xml:space="preserve"> </w:t>
      </w:r>
      <w:r w:rsidR="00FE6BC3" w:rsidRPr="00281CFA">
        <w:rPr>
          <w:rFonts w:ascii="Book Antiqua" w:hAnsi="Book Antiqua" w:cs="Times New Roman"/>
          <w:sz w:val="24"/>
          <w:szCs w:val="24"/>
        </w:rPr>
        <w:t>oxidative stress enhances insulin resistance. The evidence suggested that Ang II infused rats required the increased glucose infusion to maintain euglycemia during hyperinsulinemic cl</w:t>
      </w:r>
      <w:r w:rsidR="000B7115">
        <w:rPr>
          <w:rFonts w:ascii="Book Antiqua" w:hAnsi="Book Antiqua" w:cs="Times New Roman"/>
          <w:sz w:val="24"/>
          <w:szCs w:val="24"/>
        </w:rPr>
        <w:t>amp to stimulate ROS production</w:t>
      </w:r>
      <w:r w:rsidR="00FE6BC3" w:rsidRPr="00281CFA">
        <w:rPr>
          <w:rFonts w:ascii="Book Antiqua" w:hAnsi="Book Antiqua" w:cs="Times New Roman"/>
          <w:sz w:val="24"/>
          <w:szCs w:val="24"/>
          <w:vertAlign w:val="superscript"/>
        </w:rPr>
        <w:t>[10]</w:t>
      </w:r>
      <w:r w:rsidR="00FE6BC3" w:rsidRPr="00281CFA">
        <w:rPr>
          <w:rFonts w:ascii="Book Antiqua" w:hAnsi="Book Antiqua" w:cs="Times New Roman"/>
          <w:sz w:val="24"/>
          <w:szCs w:val="24"/>
        </w:rPr>
        <w:t xml:space="preserve">. </w:t>
      </w:r>
      <w:r w:rsidR="00B6267A" w:rsidRPr="00281CFA">
        <w:rPr>
          <w:rFonts w:ascii="Book Antiqua" w:hAnsi="Book Antiqua" w:cs="Times New Roman"/>
          <w:sz w:val="24"/>
          <w:szCs w:val="24"/>
        </w:rPr>
        <w:t xml:space="preserve">For </w:t>
      </w:r>
      <w:r w:rsidR="001B4081" w:rsidRPr="00281CFA">
        <w:rPr>
          <w:rFonts w:ascii="Book Antiqua" w:hAnsi="Book Antiqua" w:cs="Times New Roman"/>
          <w:sz w:val="24"/>
          <w:szCs w:val="24"/>
        </w:rPr>
        <w:t xml:space="preserve">this </w:t>
      </w:r>
      <w:r w:rsidR="00B6267A" w:rsidRPr="00281CFA">
        <w:rPr>
          <w:rFonts w:ascii="Book Antiqua" w:hAnsi="Book Antiqua" w:cs="Times New Roman"/>
          <w:sz w:val="24"/>
          <w:szCs w:val="24"/>
        </w:rPr>
        <w:t xml:space="preserve">example, </w:t>
      </w:r>
      <w:r w:rsidR="00725C6B" w:rsidRPr="00281CFA">
        <w:rPr>
          <w:rFonts w:ascii="Book Antiqua" w:hAnsi="Book Antiqua" w:cs="Times New Roman"/>
          <w:sz w:val="24"/>
          <w:szCs w:val="24"/>
        </w:rPr>
        <w:t>Ang II-infused rats were caused i</w:t>
      </w:r>
      <w:r w:rsidR="00B6267A" w:rsidRPr="00281CFA">
        <w:rPr>
          <w:rFonts w:ascii="Book Antiqua" w:hAnsi="Book Antiqua" w:cs="Times New Roman"/>
          <w:sz w:val="24"/>
          <w:szCs w:val="24"/>
        </w:rPr>
        <w:t xml:space="preserve">nsulin resistance </w:t>
      </w:r>
      <w:r w:rsidR="00725C6B" w:rsidRPr="00281CFA">
        <w:rPr>
          <w:rFonts w:ascii="Book Antiqua" w:hAnsi="Book Antiqua" w:cs="Times New Roman"/>
          <w:sz w:val="24"/>
          <w:szCs w:val="24"/>
        </w:rPr>
        <w:t>from the suppression</w:t>
      </w:r>
      <w:r w:rsidR="002748E8" w:rsidRPr="00281CFA">
        <w:rPr>
          <w:rFonts w:ascii="Book Antiqua" w:hAnsi="Book Antiqua" w:cs="Times New Roman"/>
          <w:sz w:val="24"/>
          <w:szCs w:val="24"/>
        </w:rPr>
        <w:t xml:space="preserve"> </w:t>
      </w:r>
      <w:r w:rsidR="00725C6B" w:rsidRPr="00281CFA">
        <w:rPr>
          <w:rFonts w:ascii="Book Antiqua" w:hAnsi="Book Antiqua" w:cs="Times New Roman"/>
          <w:sz w:val="24"/>
          <w:szCs w:val="24"/>
        </w:rPr>
        <w:t>on insulin-induced glucose uptake in skeletal muscle</w:t>
      </w:r>
      <w:r w:rsidR="00C443D8" w:rsidRPr="00281CFA">
        <w:rPr>
          <w:rFonts w:ascii="Book Antiqua" w:hAnsi="Book Antiqua" w:cs="Times New Roman"/>
          <w:sz w:val="24"/>
          <w:szCs w:val="24"/>
        </w:rPr>
        <w:t xml:space="preserve"> </w:t>
      </w:r>
      <w:r w:rsidR="00FE6BC3" w:rsidRPr="00281CFA">
        <w:rPr>
          <w:rFonts w:ascii="Book Antiqua" w:hAnsi="Book Antiqua" w:cs="Times New Roman"/>
          <w:sz w:val="24"/>
          <w:szCs w:val="24"/>
        </w:rPr>
        <w:t>and increased in o</w:t>
      </w:r>
      <w:r w:rsidR="00B6267A" w:rsidRPr="00281CFA">
        <w:rPr>
          <w:rFonts w:ascii="Book Antiqua" w:hAnsi="Book Antiqua" w:cs="Times New Roman"/>
          <w:sz w:val="24"/>
          <w:szCs w:val="24"/>
        </w:rPr>
        <w:t xml:space="preserve">xidative stress </w:t>
      </w:r>
      <w:r w:rsidR="00FE6BC3" w:rsidRPr="00281CFA">
        <w:rPr>
          <w:rFonts w:ascii="Book Antiqua" w:hAnsi="Book Antiqua" w:cs="Times New Roman"/>
          <w:sz w:val="24"/>
          <w:szCs w:val="24"/>
        </w:rPr>
        <w:t>bio</w:t>
      </w:r>
      <w:r w:rsidR="00070E37" w:rsidRPr="00281CFA">
        <w:rPr>
          <w:rFonts w:ascii="Book Antiqua" w:hAnsi="Book Antiqua" w:cs="Times New Roman"/>
          <w:sz w:val="24"/>
          <w:szCs w:val="24"/>
        </w:rPr>
        <w:t xml:space="preserve">markers </w:t>
      </w:r>
      <w:r w:rsidR="00723B0A" w:rsidRPr="00281CFA">
        <w:rPr>
          <w:rFonts w:ascii="Book Antiqua" w:hAnsi="Book Antiqua" w:cs="Times New Roman"/>
          <w:sz w:val="24"/>
          <w:szCs w:val="24"/>
        </w:rPr>
        <w:t xml:space="preserve">in this animal </w:t>
      </w:r>
      <w:r w:rsidR="00FE6BC3" w:rsidRPr="00281CFA">
        <w:rPr>
          <w:rFonts w:ascii="Book Antiqua" w:hAnsi="Book Antiqua" w:cs="Times New Roman"/>
          <w:sz w:val="24"/>
          <w:szCs w:val="24"/>
        </w:rPr>
        <w:t>experiment</w:t>
      </w:r>
      <w:r w:rsidR="00723B0A" w:rsidRPr="00281CFA">
        <w:rPr>
          <w:rFonts w:ascii="Book Antiqua" w:hAnsi="Book Antiqua" w:cs="Times New Roman"/>
          <w:sz w:val="24"/>
          <w:szCs w:val="24"/>
        </w:rPr>
        <w:t>.</w:t>
      </w:r>
      <w:r w:rsidR="00C443D8" w:rsidRPr="00281CFA">
        <w:rPr>
          <w:rFonts w:ascii="Book Antiqua" w:hAnsi="Book Antiqua" w:cs="Times New Roman"/>
          <w:sz w:val="24"/>
          <w:szCs w:val="24"/>
        </w:rPr>
        <w:t xml:space="preserve"> </w:t>
      </w:r>
      <w:r w:rsidR="00070E37" w:rsidRPr="00281CFA">
        <w:rPr>
          <w:rFonts w:ascii="Book Antiqua" w:hAnsi="Book Antiqua" w:cs="Times New Roman"/>
          <w:sz w:val="24"/>
          <w:szCs w:val="24"/>
        </w:rPr>
        <w:t>In experimental</w:t>
      </w:r>
      <w:r w:rsidR="00FE6BC3" w:rsidRPr="00281CFA">
        <w:rPr>
          <w:rFonts w:ascii="Book Antiqua" w:hAnsi="Book Antiqua" w:cs="Times New Roman"/>
          <w:sz w:val="24"/>
          <w:szCs w:val="24"/>
        </w:rPr>
        <w:t xml:space="preserve"> model</w:t>
      </w:r>
      <w:r w:rsidR="00070E37" w:rsidRPr="00281CFA">
        <w:rPr>
          <w:rFonts w:ascii="Book Antiqua" w:hAnsi="Book Antiqua" w:cs="Times New Roman"/>
          <w:sz w:val="24"/>
          <w:szCs w:val="24"/>
        </w:rPr>
        <w:t xml:space="preserve">, </w:t>
      </w:r>
      <w:r w:rsidR="00B6267A" w:rsidRPr="00281CFA">
        <w:rPr>
          <w:rFonts w:ascii="Book Antiqua" w:hAnsi="Book Antiqua" w:cs="Times New Roman"/>
          <w:sz w:val="24"/>
          <w:szCs w:val="24"/>
        </w:rPr>
        <w:t xml:space="preserve">superoxide dismutase </w:t>
      </w:r>
      <w:r w:rsidR="00FE6BC3" w:rsidRPr="00281CFA">
        <w:rPr>
          <w:rFonts w:ascii="Book Antiqua" w:hAnsi="Book Antiqua" w:cs="Times New Roman"/>
          <w:sz w:val="24"/>
          <w:szCs w:val="24"/>
        </w:rPr>
        <w:t>and</w:t>
      </w:r>
      <w:r w:rsidR="00B6267A" w:rsidRPr="00281CFA">
        <w:rPr>
          <w:rFonts w:ascii="Book Antiqua" w:hAnsi="Book Antiqua" w:cs="Times New Roman"/>
          <w:sz w:val="24"/>
          <w:szCs w:val="24"/>
        </w:rPr>
        <w:t xml:space="preserve"> tempol </w:t>
      </w:r>
      <w:r w:rsidR="00FE6BC3" w:rsidRPr="00281CFA">
        <w:rPr>
          <w:rFonts w:ascii="Book Antiqua" w:hAnsi="Book Antiqua" w:cs="Times New Roman"/>
          <w:sz w:val="24"/>
          <w:szCs w:val="24"/>
        </w:rPr>
        <w:t>can reduce</w:t>
      </w:r>
      <w:r w:rsidR="00B6267A" w:rsidRPr="00281CFA">
        <w:rPr>
          <w:rFonts w:ascii="Book Antiqua" w:hAnsi="Book Antiqua" w:cs="Times New Roman"/>
          <w:sz w:val="24"/>
          <w:szCs w:val="24"/>
        </w:rPr>
        <w:t xml:space="preserve"> the insulin resistance. </w:t>
      </w:r>
      <w:r w:rsidR="00070E37" w:rsidRPr="00281CFA">
        <w:rPr>
          <w:rFonts w:ascii="Book Antiqua" w:hAnsi="Book Antiqua" w:cs="Times New Roman"/>
          <w:sz w:val="24"/>
          <w:szCs w:val="24"/>
        </w:rPr>
        <w:t>Many evidences indicated that</w:t>
      </w:r>
      <w:r w:rsidR="00B6267A" w:rsidRPr="00281CFA">
        <w:rPr>
          <w:rFonts w:ascii="Book Antiqua" w:hAnsi="Book Antiqua" w:cs="Times New Roman"/>
          <w:sz w:val="24"/>
          <w:szCs w:val="24"/>
        </w:rPr>
        <w:t xml:space="preserve"> ROS overproduction may </w:t>
      </w:r>
      <w:r w:rsidR="00070E37" w:rsidRPr="00281CFA">
        <w:rPr>
          <w:rFonts w:ascii="Book Antiqua" w:hAnsi="Book Antiqua" w:cs="Times New Roman"/>
          <w:sz w:val="24"/>
          <w:szCs w:val="24"/>
        </w:rPr>
        <w:t>induce</w:t>
      </w:r>
      <w:r w:rsidR="00B6267A" w:rsidRPr="00281CFA">
        <w:rPr>
          <w:rFonts w:ascii="Book Antiqua" w:hAnsi="Book Antiqua" w:cs="Times New Roman"/>
          <w:sz w:val="24"/>
          <w:szCs w:val="24"/>
        </w:rPr>
        <w:t xml:space="preserve"> insulin resistance</w:t>
      </w:r>
      <w:r w:rsidR="00070E37" w:rsidRPr="00281CFA">
        <w:rPr>
          <w:rFonts w:ascii="Book Antiqua" w:hAnsi="Book Antiqua" w:cs="Times New Roman"/>
          <w:sz w:val="24"/>
          <w:szCs w:val="24"/>
        </w:rPr>
        <w:t xml:space="preserve"> and</w:t>
      </w:r>
      <w:r w:rsidR="00C443D8" w:rsidRPr="00281CFA">
        <w:rPr>
          <w:rFonts w:ascii="Book Antiqua" w:hAnsi="Book Antiqua" w:cs="Times New Roman"/>
          <w:sz w:val="24"/>
          <w:szCs w:val="24"/>
        </w:rPr>
        <w:t xml:space="preserve"> </w:t>
      </w:r>
      <w:r w:rsidR="00070E37" w:rsidRPr="00281CFA">
        <w:rPr>
          <w:rFonts w:ascii="Book Antiqua" w:hAnsi="Book Antiqua" w:cs="Times New Roman"/>
          <w:sz w:val="24"/>
          <w:szCs w:val="24"/>
        </w:rPr>
        <w:t xml:space="preserve">confirmed by </w:t>
      </w:r>
      <w:r w:rsidR="003511E2" w:rsidRPr="00281CFA">
        <w:rPr>
          <w:rFonts w:ascii="Book Antiqua" w:hAnsi="Book Antiqua" w:cs="Times New Roman"/>
          <w:sz w:val="24"/>
          <w:szCs w:val="24"/>
        </w:rPr>
        <w:t xml:space="preserve">the supplementation </w:t>
      </w:r>
      <w:r w:rsidR="00774A14" w:rsidRPr="00281CFA">
        <w:rPr>
          <w:rFonts w:ascii="Book Antiqua" w:hAnsi="Book Antiqua" w:cs="Times New Roman"/>
          <w:sz w:val="24"/>
          <w:szCs w:val="24"/>
        </w:rPr>
        <w:t xml:space="preserve">of </w:t>
      </w:r>
      <w:r w:rsidR="003511E2" w:rsidRPr="00281CFA">
        <w:rPr>
          <w:rFonts w:ascii="Book Antiqua" w:hAnsi="Book Antiqua" w:cs="Times New Roman"/>
          <w:sz w:val="24"/>
          <w:szCs w:val="24"/>
        </w:rPr>
        <w:t xml:space="preserve">antioxidant tempol to cause </w:t>
      </w:r>
      <w:r w:rsidR="00B6267A" w:rsidRPr="00281CFA">
        <w:rPr>
          <w:rFonts w:ascii="Book Antiqua" w:hAnsi="Book Antiqua" w:cs="Times New Roman"/>
          <w:sz w:val="24"/>
          <w:szCs w:val="24"/>
        </w:rPr>
        <w:t>insulin</w:t>
      </w:r>
      <w:r w:rsidR="003511E2" w:rsidRPr="00281CFA">
        <w:rPr>
          <w:rFonts w:ascii="Book Antiqua" w:hAnsi="Book Antiqua" w:cs="Times New Roman"/>
          <w:sz w:val="24"/>
          <w:szCs w:val="24"/>
        </w:rPr>
        <w:t xml:space="preserve"> resistance</w:t>
      </w:r>
      <w:r w:rsidR="00C443D8" w:rsidRPr="00281CFA">
        <w:rPr>
          <w:rFonts w:ascii="Book Antiqua" w:hAnsi="Book Antiqua" w:cs="Times New Roman"/>
          <w:sz w:val="24"/>
          <w:szCs w:val="24"/>
        </w:rPr>
        <w:t xml:space="preserve"> </w:t>
      </w:r>
      <w:r w:rsidR="003511E2" w:rsidRPr="00281CFA">
        <w:rPr>
          <w:rFonts w:ascii="Book Antiqua" w:hAnsi="Book Antiqua" w:cs="Times New Roman"/>
          <w:sz w:val="24"/>
          <w:szCs w:val="24"/>
        </w:rPr>
        <w:t>amelioration</w:t>
      </w:r>
      <w:r w:rsidR="00C443D8" w:rsidRPr="00281CFA">
        <w:rPr>
          <w:rFonts w:ascii="Book Antiqua" w:hAnsi="Book Antiqua" w:cs="Times New Roman"/>
          <w:sz w:val="24"/>
          <w:szCs w:val="24"/>
        </w:rPr>
        <w:t xml:space="preserve"> </w:t>
      </w:r>
      <w:r w:rsidR="00B6267A" w:rsidRPr="00281CFA">
        <w:rPr>
          <w:rFonts w:ascii="Book Antiqua" w:hAnsi="Book Antiqua" w:cs="Times New Roman"/>
          <w:sz w:val="24"/>
          <w:szCs w:val="24"/>
        </w:rPr>
        <w:t xml:space="preserve">in </w:t>
      </w:r>
      <w:r w:rsidR="00F62EEF" w:rsidRPr="00281CFA">
        <w:rPr>
          <w:rFonts w:ascii="Book Antiqua" w:hAnsi="Book Antiqua" w:cs="Times New Roman"/>
          <w:sz w:val="24"/>
          <w:szCs w:val="24"/>
        </w:rPr>
        <w:t>Ren-2</w:t>
      </w:r>
      <w:r w:rsidR="00B6267A" w:rsidRPr="00281CFA">
        <w:rPr>
          <w:rFonts w:ascii="Book Antiqua" w:hAnsi="Book Antiqua" w:cs="Times New Roman"/>
          <w:sz w:val="24"/>
          <w:szCs w:val="24"/>
        </w:rPr>
        <w:t xml:space="preserve"> tran</w:t>
      </w:r>
      <w:r w:rsidR="000B7115">
        <w:rPr>
          <w:rFonts w:ascii="Book Antiqua" w:hAnsi="Book Antiqua" w:cs="Times New Roman"/>
          <w:sz w:val="24"/>
          <w:szCs w:val="24"/>
        </w:rPr>
        <w:t>sgenic rats</w:t>
      </w:r>
      <w:r w:rsidR="00B6267A" w:rsidRPr="00281CFA">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w:t>
      </w:r>
      <w:r w:rsidR="00E97E7B" w:rsidRPr="00281CFA">
        <w:rPr>
          <w:rFonts w:ascii="Book Antiqua" w:hAnsi="Book Antiqua" w:cs="Times New Roman"/>
          <w:sz w:val="24"/>
          <w:szCs w:val="24"/>
          <w:vertAlign w:val="superscript"/>
        </w:rPr>
        <w:t>8</w:t>
      </w:r>
      <w:r w:rsidR="001913FF" w:rsidRPr="00281CFA">
        <w:rPr>
          <w:rFonts w:ascii="Book Antiqua" w:hAnsi="Book Antiqua" w:cs="Times New Roman"/>
          <w:sz w:val="24"/>
          <w:szCs w:val="24"/>
          <w:vertAlign w:val="superscript"/>
        </w:rPr>
        <w:t>9</w:t>
      </w:r>
      <w:r w:rsidR="00B6267A" w:rsidRPr="00281CFA">
        <w:rPr>
          <w:rFonts w:ascii="Book Antiqua" w:hAnsi="Book Antiqua" w:cs="Times New Roman"/>
          <w:sz w:val="24"/>
          <w:szCs w:val="24"/>
          <w:vertAlign w:val="superscript"/>
        </w:rPr>
        <w:t>]</w:t>
      </w:r>
      <w:r w:rsidR="00B6267A" w:rsidRPr="00281CFA">
        <w:rPr>
          <w:rFonts w:ascii="Book Antiqua" w:hAnsi="Book Antiqua" w:cs="Times New Roman"/>
          <w:sz w:val="24"/>
          <w:szCs w:val="24"/>
        </w:rPr>
        <w:t>.</w:t>
      </w:r>
      <w:r w:rsidR="00C443D8" w:rsidRPr="00281CFA">
        <w:rPr>
          <w:rFonts w:ascii="Book Antiqua" w:hAnsi="Book Antiqua" w:cs="Times New Roman"/>
          <w:sz w:val="24"/>
          <w:szCs w:val="24"/>
        </w:rPr>
        <w:t xml:space="preserve"> </w:t>
      </w:r>
      <w:r w:rsidR="00B330CE" w:rsidRPr="00281CFA">
        <w:rPr>
          <w:rFonts w:ascii="Book Antiqua" w:hAnsi="Book Antiqua" w:cs="Times New Roman"/>
          <w:sz w:val="24"/>
          <w:szCs w:val="24"/>
        </w:rPr>
        <w:t>I</w:t>
      </w:r>
      <w:r w:rsidR="003511E2" w:rsidRPr="00281CFA">
        <w:rPr>
          <w:rFonts w:ascii="Book Antiqua" w:hAnsi="Book Antiqua" w:cs="Times New Roman"/>
          <w:sz w:val="24"/>
          <w:szCs w:val="24"/>
        </w:rPr>
        <w:t>nsulin-</w:t>
      </w:r>
      <w:r w:rsidR="004A7B51" w:rsidRPr="00281CFA">
        <w:rPr>
          <w:rFonts w:ascii="Book Antiqua" w:hAnsi="Book Antiqua" w:cs="Times New Roman"/>
          <w:sz w:val="24"/>
          <w:szCs w:val="24"/>
        </w:rPr>
        <w:t xml:space="preserve">target organs </w:t>
      </w:r>
      <w:r w:rsidR="00247C2A" w:rsidRPr="00281CFA">
        <w:rPr>
          <w:rFonts w:ascii="Book Antiqua" w:hAnsi="Book Antiqua" w:cs="Times New Roman"/>
          <w:sz w:val="24"/>
          <w:szCs w:val="24"/>
        </w:rPr>
        <w:t>of the obese and diabetic KKAy mice were stimulated and caused</w:t>
      </w:r>
      <w:r w:rsidR="00C443D8" w:rsidRPr="00281CFA">
        <w:rPr>
          <w:rFonts w:ascii="Book Antiqua" w:hAnsi="Book Antiqua" w:cs="Times New Roman"/>
          <w:sz w:val="24"/>
          <w:szCs w:val="24"/>
        </w:rPr>
        <w:t xml:space="preserve"> </w:t>
      </w:r>
      <w:r w:rsidR="00247C2A" w:rsidRPr="00281CFA">
        <w:rPr>
          <w:rFonts w:ascii="Book Antiqua" w:hAnsi="Book Antiqua" w:cs="Times New Roman"/>
          <w:sz w:val="24"/>
          <w:szCs w:val="24"/>
        </w:rPr>
        <w:t>ROS over production (</w:t>
      </w:r>
      <w:r w:rsidR="00B330CE" w:rsidRPr="00281CFA">
        <w:rPr>
          <w:rFonts w:ascii="Book Antiqua" w:hAnsi="Book Antiqua" w:cs="Times New Roman"/>
          <w:sz w:val="24"/>
          <w:szCs w:val="24"/>
        </w:rPr>
        <w:t>skeletal muscle,</w:t>
      </w:r>
      <w:r w:rsidR="00C443D8" w:rsidRPr="00281CFA">
        <w:rPr>
          <w:rFonts w:ascii="Book Antiqua" w:hAnsi="Book Antiqua" w:cs="Times New Roman"/>
          <w:sz w:val="24"/>
          <w:szCs w:val="24"/>
        </w:rPr>
        <w:t xml:space="preserve"> </w:t>
      </w:r>
      <w:r w:rsidR="00B330CE" w:rsidRPr="00281CFA">
        <w:rPr>
          <w:rFonts w:ascii="Book Antiqua" w:hAnsi="Book Antiqua" w:cs="Times New Roman"/>
          <w:sz w:val="24"/>
          <w:szCs w:val="24"/>
        </w:rPr>
        <w:t xml:space="preserve">liver and </w:t>
      </w:r>
      <w:r w:rsidR="00B6267A" w:rsidRPr="00281CFA">
        <w:rPr>
          <w:rFonts w:ascii="Book Antiqua" w:hAnsi="Book Antiqua" w:cs="Times New Roman"/>
          <w:sz w:val="24"/>
          <w:szCs w:val="24"/>
        </w:rPr>
        <w:t>adipose tissue</w:t>
      </w:r>
      <w:r w:rsidR="00247C2A" w:rsidRPr="00281CFA">
        <w:rPr>
          <w:rFonts w:ascii="Book Antiqua" w:hAnsi="Book Antiqua" w:cs="Times New Roman"/>
          <w:sz w:val="24"/>
          <w:szCs w:val="24"/>
        </w:rPr>
        <w:t>)</w:t>
      </w:r>
      <w:r w:rsidR="00B6267A" w:rsidRPr="00281CFA">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8</w:t>
      </w:r>
      <w:r w:rsidR="00112E11" w:rsidRPr="00281CFA">
        <w:rPr>
          <w:rFonts w:ascii="Book Antiqua" w:hAnsi="Book Antiqua" w:cs="Times New Roman"/>
          <w:sz w:val="24"/>
          <w:szCs w:val="24"/>
          <w:vertAlign w:val="superscript"/>
        </w:rPr>
        <w:t>]</w:t>
      </w:r>
      <w:r w:rsidR="004A7B51" w:rsidRPr="00281CFA">
        <w:rPr>
          <w:rFonts w:ascii="Book Antiqua" w:hAnsi="Book Antiqua" w:cs="Times New Roman"/>
          <w:sz w:val="24"/>
          <w:szCs w:val="24"/>
        </w:rPr>
        <w:t xml:space="preserve"> and </w:t>
      </w:r>
      <w:r w:rsidR="00247C2A" w:rsidRPr="00281CFA">
        <w:rPr>
          <w:rFonts w:ascii="Book Antiqua" w:hAnsi="Book Antiqua" w:cs="Times New Roman"/>
          <w:sz w:val="24"/>
          <w:szCs w:val="24"/>
        </w:rPr>
        <w:t>to</w:t>
      </w:r>
      <w:r w:rsidR="004A7B51" w:rsidRPr="00281CFA">
        <w:rPr>
          <w:rFonts w:ascii="Book Antiqua" w:hAnsi="Book Antiqua" w:cs="Times New Roman"/>
          <w:sz w:val="24"/>
          <w:szCs w:val="24"/>
        </w:rPr>
        <w:t xml:space="preserve"> cause insulin resistance</w:t>
      </w:r>
      <w:r w:rsidR="00247C2A" w:rsidRPr="00281CFA">
        <w:rPr>
          <w:rFonts w:ascii="Book Antiqua" w:hAnsi="Book Antiqua" w:cs="Times New Roman"/>
          <w:sz w:val="24"/>
          <w:szCs w:val="24"/>
        </w:rPr>
        <w:t xml:space="preserve"> in these organs</w:t>
      </w:r>
      <w:r w:rsidR="004A7B51" w:rsidRPr="00281CFA">
        <w:rPr>
          <w:rFonts w:ascii="Book Antiqua" w:hAnsi="Book Antiqua" w:cs="Times New Roman"/>
          <w:sz w:val="24"/>
          <w:szCs w:val="24"/>
        </w:rPr>
        <w:t>.</w:t>
      </w:r>
      <w:r w:rsidR="00C443D8" w:rsidRPr="00281CFA">
        <w:rPr>
          <w:rFonts w:ascii="Book Antiqua" w:hAnsi="Book Antiqua" w:cs="Times New Roman"/>
          <w:sz w:val="24"/>
          <w:szCs w:val="24"/>
        </w:rPr>
        <w:t xml:space="preserve"> </w:t>
      </w:r>
      <w:r w:rsidR="00247C2A" w:rsidRPr="00281CFA">
        <w:rPr>
          <w:rFonts w:ascii="Book Antiqua" w:hAnsi="Book Antiqua" w:cs="Times New Roman"/>
          <w:sz w:val="24"/>
          <w:szCs w:val="24"/>
        </w:rPr>
        <w:t xml:space="preserve">High fat-fed mice found </w:t>
      </w:r>
      <w:r w:rsidR="00B6267A" w:rsidRPr="00281CFA">
        <w:rPr>
          <w:rFonts w:ascii="Book Antiqua" w:hAnsi="Book Antiqua" w:cs="Times New Roman"/>
          <w:sz w:val="24"/>
          <w:szCs w:val="24"/>
        </w:rPr>
        <w:t xml:space="preserve">ROS overproduction in </w:t>
      </w:r>
      <w:r w:rsidR="00B330CE" w:rsidRPr="00281CFA">
        <w:rPr>
          <w:rFonts w:ascii="Book Antiqua" w:hAnsi="Book Antiqua" w:cs="Times New Roman"/>
          <w:sz w:val="24"/>
          <w:szCs w:val="24"/>
        </w:rPr>
        <w:t>liver</w:t>
      </w:r>
      <w:r w:rsidR="00C443D8" w:rsidRPr="00281CFA">
        <w:rPr>
          <w:rFonts w:ascii="Book Antiqua" w:hAnsi="Book Antiqua" w:cs="Times New Roman"/>
          <w:sz w:val="24"/>
          <w:szCs w:val="24"/>
        </w:rPr>
        <w:t xml:space="preserve"> </w:t>
      </w:r>
      <w:r w:rsidR="00B330CE" w:rsidRPr="00281CFA">
        <w:rPr>
          <w:rFonts w:ascii="Book Antiqua" w:hAnsi="Book Antiqua" w:cs="Times New Roman"/>
          <w:sz w:val="24"/>
          <w:szCs w:val="24"/>
        </w:rPr>
        <w:t>and</w:t>
      </w:r>
      <w:r w:rsidR="00C443D8" w:rsidRPr="00281CFA">
        <w:rPr>
          <w:rFonts w:ascii="Book Antiqua" w:hAnsi="Book Antiqua" w:cs="Times New Roman"/>
          <w:sz w:val="24"/>
          <w:szCs w:val="24"/>
        </w:rPr>
        <w:t xml:space="preserve"> </w:t>
      </w:r>
      <w:r w:rsidR="00B6267A" w:rsidRPr="00281CFA">
        <w:rPr>
          <w:rFonts w:ascii="Book Antiqua" w:hAnsi="Book Antiqua" w:cs="Times New Roman"/>
          <w:sz w:val="24"/>
          <w:szCs w:val="24"/>
        </w:rPr>
        <w:t xml:space="preserve">adipose tissue of </w:t>
      </w:r>
      <w:r w:rsidR="00910663" w:rsidRPr="00281CFA">
        <w:rPr>
          <w:rFonts w:ascii="Book Antiqua" w:hAnsi="Book Antiqua" w:cs="Times New Roman"/>
          <w:sz w:val="24"/>
          <w:szCs w:val="24"/>
        </w:rPr>
        <w:t xml:space="preserve">these </w:t>
      </w:r>
      <w:r w:rsidR="00B6267A" w:rsidRPr="00281CFA">
        <w:rPr>
          <w:rFonts w:ascii="Book Antiqua" w:hAnsi="Book Antiqua" w:cs="Times New Roman"/>
          <w:sz w:val="24"/>
          <w:szCs w:val="24"/>
        </w:rPr>
        <w:t>obes</w:t>
      </w:r>
      <w:r w:rsidR="00910663" w:rsidRPr="00281CFA">
        <w:rPr>
          <w:rFonts w:ascii="Book Antiqua" w:hAnsi="Book Antiqua" w:cs="Times New Roman"/>
          <w:sz w:val="24"/>
          <w:szCs w:val="24"/>
        </w:rPr>
        <w:t>e mices to induce</w:t>
      </w:r>
      <w:r w:rsidR="00774A14" w:rsidRPr="00281CFA">
        <w:rPr>
          <w:rFonts w:ascii="Book Antiqua" w:hAnsi="Book Antiqua" w:cs="Times New Roman"/>
          <w:sz w:val="24"/>
          <w:szCs w:val="24"/>
        </w:rPr>
        <w:t xml:space="preserve"> </w:t>
      </w:r>
      <w:r w:rsidR="000B7115">
        <w:rPr>
          <w:rFonts w:ascii="Book Antiqua" w:hAnsi="Book Antiqua" w:cs="Times New Roman"/>
          <w:sz w:val="24"/>
          <w:szCs w:val="24"/>
        </w:rPr>
        <w:t>insulin resistance</w:t>
      </w:r>
      <w:r w:rsidR="00B6267A" w:rsidRPr="00281CFA">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w:t>
      </w:r>
      <w:r w:rsidR="001913FF" w:rsidRPr="00281CFA">
        <w:rPr>
          <w:rFonts w:ascii="Book Antiqua" w:hAnsi="Book Antiqua" w:cs="Times New Roman"/>
          <w:sz w:val="24"/>
          <w:szCs w:val="24"/>
          <w:vertAlign w:val="superscript"/>
        </w:rPr>
        <w:t>90</w:t>
      </w:r>
      <w:r w:rsidR="00112E11" w:rsidRPr="00281CFA">
        <w:rPr>
          <w:rFonts w:ascii="Book Antiqua" w:hAnsi="Book Antiqua" w:cs="Times New Roman"/>
          <w:sz w:val="24"/>
          <w:szCs w:val="24"/>
          <w:vertAlign w:val="superscript"/>
        </w:rPr>
        <w:t>]</w:t>
      </w:r>
      <w:r w:rsidR="00B6267A" w:rsidRPr="00281CFA">
        <w:rPr>
          <w:rFonts w:ascii="Book Antiqua" w:hAnsi="Book Antiqua" w:cs="Times New Roman"/>
          <w:sz w:val="24"/>
          <w:szCs w:val="24"/>
        </w:rPr>
        <w:t>.</w:t>
      </w:r>
      <w:r w:rsidR="00C443D8" w:rsidRPr="00281CFA">
        <w:rPr>
          <w:rFonts w:ascii="Book Antiqua" w:hAnsi="Book Antiqua" w:cs="Times New Roman"/>
          <w:sz w:val="24"/>
          <w:szCs w:val="24"/>
        </w:rPr>
        <w:t xml:space="preserve"> </w:t>
      </w:r>
      <w:r w:rsidR="00910663" w:rsidRPr="00281CFA">
        <w:rPr>
          <w:rFonts w:ascii="Book Antiqua" w:hAnsi="Book Antiqua" w:cs="Times New Roman"/>
          <w:sz w:val="24"/>
          <w:szCs w:val="24"/>
        </w:rPr>
        <w:t>Many</w:t>
      </w:r>
      <w:r w:rsidR="00C443D8" w:rsidRPr="00281CFA">
        <w:rPr>
          <w:rFonts w:ascii="Book Antiqua" w:hAnsi="Book Antiqua" w:cs="Times New Roman"/>
          <w:sz w:val="24"/>
          <w:szCs w:val="24"/>
        </w:rPr>
        <w:t xml:space="preserve"> </w:t>
      </w:r>
      <w:r w:rsidR="006B56FB" w:rsidRPr="00281CFA">
        <w:rPr>
          <w:rFonts w:ascii="Book Antiqua" w:hAnsi="Book Antiqua" w:cs="Times New Roman"/>
          <w:sz w:val="24"/>
          <w:szCs w:val="24"/>
        </w:rPr>
        <w:t>research studies</w:t>
      </w:r>
      <w:r w:rsidR="00C443D8" w:rsidRPr="00281CFA">
        <w:rPr>
          <w:rFonts w:ascii="Book Antiqua" w:hAnsi="Book Antiqua" w:cs="Times New Roman"/>
          <w:sz w:val="24"/>
          <w:szCs w:val="24"/>
        </w:rPr>
        <w:t xml:space="preserve"> </w:t>
      </w:r>
      <w:r w:rsidR="00910663" w:rsidRPr="00281CFA">
        <w:rPr>
          <w:rFonts w:ascii="Book Antiqua" w:hAnsi="Book Antiqua" w:cs="Times New Roman"/>
          <w:sz w:val="24"/>
          <w:szCs w:val="24"/>
        </w:rPr>
        <w:t>suggest</w:t>
      </w:r>
      <w:r w:rsidR="00B6267A" w:rsidRPr="00281CFA">
        <w:rPr>
          <w:rFonts w:ascii="Book Antiqua" w:hAnsi="Book Antiqua" w:cs="Times New Roman"/>
          <w:sz w:val="24"/>
          <w:szCs w:val="24"/>
        </w:rPr>
        <w:t xml:space="preserve">ed that antioxidant </w:t>
      </w:r>
      <w:r w:rsidR="00A67025" w:rsidRPr="00281CFA">
        <w:rPr>
          <w:rFonts w:ascii="Book Antiqua" w:hAnsi="Book Antiqua" w:cs="Times New Roman"/>
          <w:sz w:val="24"/>
          <w:szCs w:val="24"/>
        </w:rPr>
        <w:t>agent</w:t>
      </w:r>
      <w:r w:rsidR="00B6267A" w:rsidRPr="00281CFA">
        <w:rPr>
          <w:rFonts w:ascii="Book Antiqua" w:hAnsi="Book Antiqua" w:cs="Times New Roman"/>
          <w:sz w:val="24"/>
          <w:szCs w:val="24"/>
        </w:rPr>
        <w:t xml:space="preserve">s </w:t>
      </w:r>
      <w:r w:rsidR="00910663" w:rsidRPr="00281CFA">
        <w:rPr>
          <w:rFonts w:ascii="Book Antiqua" w:hAnsi="Book Antiqua" w:cs="Times New Roman"/>
          <w:sz w:val="24"/>
          <w:szCs w:val="24"/>
        </w:rPr>
        <w:t>decreased plasma insulin, glucose, triglycerides levels and ameliorate insulin resistance</w:t>
      </w:r>
      <w:r w:rsidR="00B6267A" w:rsidRPr="00281CFA">
        <w:rPr>
          <w:rFonts w:ascii="Book Antiqua" w:hAnsi="Book Antiqua" w:cs="Times New Roman"/>
          <w:sz w:val="24"/>
          <w:szCs w:val="24"/>
        </w:rPr>
        <w:t xml:space="preserve"> in KKAy mice with</w:t>
      </w:r>
      <w:r w:rsidR="00910663" w:rsidRPr="00281CFA">
        <w:rPr>
          <w:rFonts w:ascii="Book Antiqua" w:hAnsi="Book Antiqua" w:cs="Times New Roman"/>
          <w:sz w:val="24"/>
          <w:szCs w:val="24"/>
        </w:rPr>
        <w:t xml:space="preserve"> n</w:t>
      </w:r>
      <w:r w:rsidR="00B6267A" w:rsidRPr="00281CFA">
        <w:rPr>
          <w:rFonts w:ascii="Book Antiqua" w:hAnsi="Book Antiqua" w:cs="Times New Roman"/>
          <w:sz w:val="24"/>
          <w:szCs w:val="24"/>
        </w:rPr>
        <w:t>o weight</w:t>
      </w:r>
      <w:r w:rsidR="00A67025" w:rsidRPr="00281CFA">
        <w:rPr>
          <w:rFonts w:ascii="Book Antiqua" w:hAnsi="Book Antiqua" w:cs="Times New Roman"/>
          <w:sz w:val="24"/>
          <w:szCs w:val="24"/>
        </w:rPr>
        <w:t xml:space="preserve"> loss</w:t>
      </w:r>
      <w:r w:rsidR="00B6267A" w:rsidRPr="00281CFA">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8]</w:t>
      </w:r>
      <w:r w:rsidR="00910663" w:rsidRPr="00281CFA">
        <w:rPr>
          <w:rFonts w:ascii="Book Antiqua" w:hAnsi="Book Antiqua" w:cs="Times New Roman"/>
          <w:sz w:val="24"/>
          <w:szCs w:val="24"/>
        </w:rPr>
        <w:t>.</w:t>
      </w:r>
      <w:r w:rsidR="00C443D8" w:rsidRPr="00281CFA">
        <w:rPr>
          <w:rFonts w:ascii="Book Antiqua" w:hAnsi="Book Antiqua" w:cs="Times New Roman"/>
          <w:sz w:val="24"/>
          <w:szCs w:val="24"/>
        </w:rPr>
        <w:t xml:space="preserve"> </w:t>
      </w:r>
      <w:r w:rsidR="00910663" w:rsidRPr="00281CFA">
        <w:rPr>
          <w:rFonts w:ascii="Book Antiqua" w:hAnsi="Book Antiqua" w:cs="Times New Roman"/>
          <w:sz w:val="24"/>
          <w:szCs w:val="24"/>
        </w:rPr>
        <w:t>Antioxidant</w:t>
      </w:r>
      <w:r w:rsidR="00C443D8" w:rsidRPr="00281CFA">
        <w:rPr>
          <w:rFonts w:ascii="Book Antiqua" w:hAnsi="Book Antiqua" w:cs="Times New Roman"/>
          <w:sz w:val="24"/>
          <w:szCs w:val="24"/>
        </w:rPr>
        <w:t xml:space="preserve"> </w:t>
      </w:r>
      <w:r w:rsidR="00910663" w:rsidRPr="00281CFA">
        <w:rPr>
          <w:rFonts w:ascii="Book Antiqua" w:hAnsi="Book Antiqua" w:cs="Times New Roman"/>
          <w:sz w:val="24"/>
          <w:szCs w:val="24"/>
        </w:rPr>
        <w:t xml:space="preserve">coenzyme </w:t>
      </w:r>
      <w:r w:rsidR="00724677" w:rsidRPr="00281CFA">
        <w:rPr>
          <w:rFonts w:ascii="Book Antiqua" w:hAnsi="Book Antiqua" w:cs="Times New Roman"/>
          <w:sz w:val="24"/>
          <w:szCs w:val="24"/>
        </w:rPr>
        <w:t xml:space="preserve">Q10 </w:t>
      </w:r>
      <w:r w:rsidR="00910663" w:rsidRPr="00281CFA">
        <w:rPr>
          <w:rFonts w:ascii="Book Antiqua" w:hAnsi="Book Antiqua" w:cs="Times New Roman"/>
          <w:sz w:val="24"/>
          <w:szCs w:val="24"/>
        </w:rPr>
        <w:t xml:space="preserve">supplementation </w:t>
      </w:r>
      <w:r w:rsidR="00A67025" w:rsidRPr="00281CFA">
        <w:rPr>
          <w:rFonts w:ascii="Book Antiqua" w:hAnsi="Book Antiqua" w:cs="Times New Roman"/>
          <w:sz w:val="24"/>
          <w:szCs w:val="24"/>
        </w:rPr>
        <w:t xml:space="preserve">can </w:t>
      </w:r>
      <w:r w:rsidR="00910663" w:rsidRPr="00281CFA">
        <w:rPr>
          <w:rFonts w:ascii="Book Antiqua" w:hAnsi="Book Antiqua" w:cs="Times New Roman"/>
          <w:sz w:val="24"/>
          <w:szCs w:val="24"/>
        </w:rPr>
        <w:t>ameliorate</w:t>
      </w:r>
      <w:r w:rsidR="00B6267A" w:rsidRPr="00281CFA">
        <w:rPr>
          <w:rFonts w:ascii="Book Antiqua" w:hAnsi="Book Antiqua" w:cs="Times New Roman"/>
          <w:sz w:val="24"/>
          <w:szCs w:val="24"/>
        </w:rPr>
        <w:t xml:space="preserve"> the </w:t>
      </w:r>
      <w:r w:rsidR="00910663" w:rsidRPr="00281CFA">
        <w:rPr>
          <w:rFonts w:ascii="Book Antiqua" w:hAnsi="Book Antiqua" w:cs="Times New Roman"/>
          <w:sz w:val="24"/>
          <w:szCs w:val="24"/>
        </w:rPr>
        <w:t>increased</w:t>
      </w:r>
      <w:r w:rsidR="00C443D8" w:rsidRPr="00281CFA">
        <w:rPr>
          <w:rFonts w:ascii="Book Antiqua" w:hAnsi="Book Antiqua" w:cs="Times New Roman"/>
          <w:sz w:val="24"/>
          <w:szCs w:val="24"/>
        </w:rPr>
        <w:t xml:space="preserve"> </w:t>
      </w:r>
      <w:r w:rsidR="00910663" w:rsidRPr="00281CFA">
        <w:rPr>
          <w:rFonts w:ascii="Book Antiqua" w:hAnsi="Book Antiqua" w:cs="Times New Roman"/>
          <w:sz w:val="24"/>
          <w:szCs w:val="24"/>
        </w:rPr>
        <w:t xml:space="preserve">insulin levels </w:t>
      </w:r>
      <w:r w:rsidR="00B6267A" w:rsidRPr="00281CFA">
        <w:rPr>
          <w:rFonts w:ascii="Book Antiqua" w:hAnsi="Book Antiqua" w:cs="Times New Roman"/>
          <w:sz w:val="24"/>
          <w:szCs w:val="24"/>
        </w:rPr>
        <w:t>in</w:t>
      </w:r>
      <w:r w:rsidR="00910663" w:rsidRPr="00281CFA">
        <w:rPr>
          <w:rFonts w:ascii="Book Antiqua" w:hAnsi="Book Antiqua" w:cs="Times New Roman"/>
          <w:sz w:val="24"/>
          <w:szCs w:val="24"/>
        </w:rPr>
        <w:t xml:space="preserve"> circulation of</w:t>
      </w:r>
      <w:r w:rsidR="00B6267A" w:rsidRPr="00281CFA">
        <w:rPr>
          <w:rFonts w:ascii="Book Antiqua" w:hAnsi="Book Antiqua" w:cs="Times New Roman"/>
          <w:sz w:val="24"/>
          <w:szCs w:val="24"/>
        </w:rPr>
        <w:t xml:space="preserve"> SHR/cp</w:t>
      </w:r>
      <w:r w:rsidR="00910663" w:rsidRPr="00281CFA">
        <w:rPr>
          <w:rFonts w:ascii="Book Antiqua" w:hAnsi="Book Antiqua" w:cs="Times New Roman"/>
          <w:sz w:val="24"/>
          <w:szCs w:val="24"/>
        </w:rPr>
        <w:t xml:space="preserve"> rats</w:t>
      </w:r>
      <w:r w:rsidR="00B6267A" w:rsidRPr="00281CFA">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w:t>
      </w:r>
      <w:r w:rsidR="00E97E7B" w:rsidRPr="00281CFA">
        <w:rPr>
          <w:rFonts w:ascii="Book Antiqua" w:hAnsi="Book Antiqua" w:cs="Times New Roman"/>
          <w:sz w:val="24"/>
          <w:szCs w:val="24"/>
          <w:vertAlign w:val="superscript"/>
        </w:rPr>
        <w:t>9</w:t>
      </w:r>
      <w:r w:rsidR="001913FF" w:rsidRPr="00281CFA">
        <w:rPr>
          <w:rFonts w:ascii="Book Antiqua" w:hAnsi="Book Antiqua" w:cs="Times New Roman"/>
          <w:sz w:val="24"/>
          <w:szCs w:val="24"/>
          <w:vertAlign w:val="superscript"/>
        </w:rPr>
        <w:t>1</w:t>
      </w:r>
      <w:r w:rsidR="00112E11" w:rsidRPr="00281CFA">
        <w:rPr>
          <w:rFonts w:ascii="Book Antiqua" w:hAnsi="Book Antiqua" w:cs="Times New Roman"/>
          <w:sz w:val="24"/>
          <w:szCs w:val="24"/>
          <w:vertAlign w:val="superscript"/>
        </w:rPr>
        <w:t>]</w:t>
      </w:r>
      <w:r w:rsidR="00B6267A" w:rsidRPr="00281CFA">
        <w:rPr>
          <w:rFonts w:ascii="Book Antiqua" w:hAnsi="Book Antiqua" w:cs="Times New Roman"/>
          <w:sz w:val="24"/>
          <w:szCs w:val="24"/>
        </w:rPr>
        <w:t>.</w:t>
      </w:r>
      <w:r w:rsidR="00C443D8" w:rsidRPr="00281CFA">
        <w:rPr>
          <w:rFonts w:ascii="Book Antiqua" w:hAnsi="Book Antiqua" w:cs="Times New Roman"/>
          <w:sz w:val="24"/>
          <w:szCs w:val="24"/>
        </w:rPr>
        <w:t xml:space="preserve"> </w:t>
      </w:r>
      <w:r w:rsidR="006B56FB" w:rsidRPr="00281CFA">
        <w:rPr>
          <w:rFonts w:ascii="Book Antiqua" w:hAnsi="Book Antiqua" w:cs="Times New Roman"/>
          <w:sz w:val="24"/>
          <w:szCs w:val="24"/>
        </w:rPr>
        <w:t xml:space="preserve">As mention above, </w:t>
      </w:r>
      <w:r w:rsidR="00724677" w:rsidRPr="00281CFA">
        <w:rPr>
          <w:rFonts w:ascii="Book Antiqua" w:hAnsi="Book Antiqua" w:cs="Times New Roman"/>
          <w:sz w:val="24"/>
          <w:szCs w:val="24"/>
        </w:rPr>
        <w:t xml:space="preserve">in over nutrition, the excessive glucose occur and a large amount of glucose is </w:t>
      </w:r>
      <w:r w:rsidR="00305F24" w:rsidRPr="00281CFA">
        <w:rPr>
          <w:rFonts w:ascii="Book Antiqua" w:hAnsi="Book Antiqua" w:cs="Times New Roman"/>
          <w:sz w:val="24"/>
          <w:szCs w:val="24"/>
        </w:rPr>
        <w:t>metaboliz</w:t>
      </w:r>
      <w:r w:rsidR="00724677" w:rsidRPr="00281CFA">
        <w:rPr>
          <w:rFonts w:ascii="Book Antiqua" w:hAnsi="Book Antiqua" w:cs="Times New Roman"/>
          <w:sz w:val="24"/>
          <w:szCs w:val="24"/>
        </w:rPr>
        <w:t>ed in the glycolysis and TCA cycle lead</w:t>
      </w:r>
      <w:r w:rsidR="00305F24" w:rsidRPr="00281CFA">
        <w:rPr>
          <w:rFonts w:ascii="Book Antiqua" w:hAnsi="Book Antiqua" w:cs="Times New Roman"/>
          <w:sz w:val="24"/>
          <w:szCs w:val="24"/>
        </w:rPr>
        <w:t>ing</w:t>
      </w:r>
      <w:r w:rsidR="00724677" w:rsidRPr="00281CFA">
        <w:rPr>
          <w:rFonts w:ascii="Book Antiqua" w:hAnsi="Book Antiqua" w:cs="Times New Roman"/>
          <w:sz w:val="24"/>
          <w:szCs w:val="24"/>
        </w:rPr>
        <w:t xml:space="preserve"> to increased NADH and FADH</w:t>
      </w:r>
      <w:r w:rsidR="00724677" w:rsidRPr="00281CFA">
        <w:rPr>
          <w:rFonts w:ascii="Book Antiqua" w:hAnsi="Book Antiqua" w:cs="Times New Roman"/>
          <w:sz w:val="24"/>
          <w:szCs w:val="24"/>
          <w:vertAlign w:val="subscript"/>
        </w:rPr>
        <w:t>2</w:t>
      </w:r>
      <w:r w:rsidR="00C443D8" w:rsidRPr="00281CFA">
        <w:rPr>
          <w:rFonts w:ascii="Book Antiqua" w:hAnsi="Book Antiqua" w:cs="Times New Roman"/>
          <w:sz w:val="24"/>
          <w:szCs w:val="24"/>
        </w:rPr>
        <w:t xml:space="preserve"> </w:t>
      </w:r>
      <w:r w:rsidR="00305F24" w:rsidRPr="00281CFA">
        <w:rPr>
          <w:rFonts w:ascii="Book Antiqua" w:hAnsi="Book Antiqua" w:cs="Times New Roman"/>
          <w:sz w:val="24"/>
          <w:szCs w:val="24"/>
        </w:rPr>
        <w:t>produc</w:t>
      </w:r>
      <w:r w:rsidR="00724677" w:rsidRPr="00281CFA">
        <w:rPr>
          <w:rFonts w:ascii="Book Antiqua" w:hAnsi="Book Antiqua" w:cs="Times New Roman"/>
          <w:sz w:val="24"/>
          <w:szCs w:val="24"/>
        </w:rPr>
        <w:t xml:space="preserve">tion in electron transport chain of mitochondrial and increased superoxide </w:t>
      </w:r>
      <w:r w:rsidR="00305F24" w:rsidRPr="00281CFA">
        <w:rPr>
          <w:rFonts w:ascii="Book Antiqua" w:hAnsi="Book Antiqua" w:cs="Times New Roman"/>
          <w:sz w:val="24"/>
          <w:szCs w:val="24"/>
        </w:rPr>
        <w:t>production</w:t>
      </w:r>
      <w:r w:rsidR="00724677" w:rsidRPr="00281CFA">
        <w:rPr>
          <w:rFonts w:ascii="Book Antiqua" w:hAnsi="Book Antiqua" w:cs="Times New Roman"/>
          <w:sz w:val="24"/>
          <w:szCs w:val="24"/>
          <w:vertAlign w:val="superscript"/>
        </w:rPr>
        <w:t>[127]</w:t>
      </w:r>
      <w:r w:rsidR="00724677" w:rsidRPr="00281CFA">
        <w:rPr>
          <w:rFonts w:ascii="Book Antiqua" w:hAnsi="Book Antiqua" w:cs="Times New Roman"/>
          <w:sz w:val="24"/>
          <w:szCs w:val="24"/>
        </w:rPr>
        <w:t>. In aged animals models treated with antioxidant agents or hypocaloric diets led to ameliorate in oxidative st</w:t>
      </w:r>
      <w:r w:rsidR="000B7115">
        <w:rPr>
          <w:rFonts w:ascii="Book Antiqua" w:hAnsi="Book Antiqua" w:cs="Times New Roman"/>
          <w:sz w:val="24"/>
          <w:szCs w:val="24"/>
        </w:rPr>
        <w:t>ress status and tissue function</w:t>
      </w:r>
      <w:r w:rsidR="000B7115">
        <w:rPr>
          <w:rFonts w:ascii="Book Antiqua" w:hAnsi="Book Antiqua" w:cs="Times New Roman"/>
          <w:sz w:val="24"/>
          <w:szCs w:val="24"/>
          <w:vertAlign w:val="superscript"/>
        </w:rPr>
        <w:t>[131,</w:t>
      </w:r>
      <w:r w:rsidR="00724677" w:rsidRPr="00281CFA">
        <w:rPr>
          <w:rFonts w:ascii="Book Antiqua" w:hAnsi="Book Antiqua" w:cs="Times New Roman"/>
          <w:sz w:val="24"/>
          <w:szCs w:val="24"/>
          <w:vertAlign w:val="superscript"/>
        </w:rPr>
        <w:t>132]</w:t>
      </w:r>
      <w:r w:rsidR="00724677" w:rsidRPr="00281CFA">
        <w:rPr>
          <w:rFonts w:ascii="Book Antiqua" w:hAnsi="Book Antiqua" w:cs="Times New Roman"/>
          <w:sz w:val="24"/>
          <w:szCs w:val="24"/>
        </w:rPr>
        <w:t>.</w:t>
      </w:r>
    </w:p>
    <w:p w:rsidR="000B7115" w:rsidRPr="00281CFA" w:rsidRDefault="000B7115" w:rsidP="00281CFA">
      <w:pPr>
        <w:autoSpaceDE w:val="0"/>
        <w:autoSpaceDN w:val="0"/>
        <w:adjustRightInd w:val="0"/>
        <w:spacing w:after="0" w:line="360" w:lineRule="auto"/>
        <w:jc w:val="both"/>
        <w:rPr>
          <w:rFonts w:ascii="Book Antiqua" w:hAnsi="Book Antiqua" w:cs="Times New Roman"/>
          <w:color w:val="FF0000"/>
          <w:sz w:val="24"/>
          <w:szCs w:val="24"/>
          <w:lang w:eastAsia="zh-CN"/>
        </w:rPr>
      </w:pPr>
    </w:p>
    <w:p w:rsidR="000E2188" w:rsidRPr="000B7115" w:rsidRDefault="00230F5D" w:rsidP="00281CFA">
      <w:pPr>
        <w:autoSpaceDE w:val="0"/>
        <w:autoSpaceDN w:val="0"/>
        <w:adjustRightInd w:val="0"/>
        <w:spacing w:after="0" w:line="360" w:lineRule="auto"/>
        <w:jc w:val="both"/>
        <w:rPr>
          <w:rFonts w:ascii="Book Antiqua" w:hAnsi="Book Antiqua" w:cs="Times New Roman"/>
          <w:b/>
          <w:bCs/>
          <w:i/>
          <w:sz w:val="24"/>
          <w:szCs w:val="24"/>
        </w:rPr>
      </w:pPr>
      <w:r w:rsidRPr="000B7115">
        <w:rPr>
          <w:rFonts w:ascii="Book Antiqua" w:hAnsi="Book Antiqua" w:cs="Times New Roman"/>
          <w:b/>
          <w:bCs/>
          <w:i/>
          <w:sz w:val="24"/>
          <w:szCs w:val="24"/>
        </w:rPr>
        <w:t>I</w:t>
      </w:r>
      <w:r w:rsidR="0001500A" w:rsidRPr="000B7115">
        <w:rPr>
          <w:rFonts w:ascii="Book Antiqua" w:hAnsi="Book Antiqua" w:cs="Times New Roman"/>
          <w:b/>
          <w:bCs/>
          <w:i/>
          <w:sz w:val="24"/>
          <w:szCs w:val="24"/>
        </w:rPr>
        <w:t>nsulin resistance</w:t>
      </w:r>
    </w:p>
    <w:p w:rsidR="000E2188" w:rsidRPr="00281CFA" w:rsidRDefault="00B85D83" w:rsidP="00281CFA">
      <w:pPr>
        <w:autoSpaceDE w:val="0"/>
        <w:autoSpaceDN w:val="0"/>
        <w:adjustRightInd w:val="0"/>
        <w:spacing w:after="0" w:line="360" w:lineRule="auto"/>
        <w:jc w:val="both"/>
        <w:rPr>
          <w:rFonts w:ascii="Book Antiqua" w:hAnsi="Book Antiqua" w:cs="Times New Roman"/>
          <w:sz w:val="24"/>
          <w:szCs w:val="24"/>
        </w:rPr>
      </w:pPr>
      <w:r w:rsidRPr="00281CFA">
        <w:rPr>
          <w:rFonts w:ascii="Book Antiqua" w:hAnsi="Book Antiqua" w:cs="Times New Roman"/>
          <w:sz w:val="24"/>
          <w:szCs w:val="24"/>
        </w:rPr>
        <w:t>In general population, i</w:t>
      </w:r>
      <w:r w:rsidR="00230F5D" w:rsidRPr="00281CFA">
        <w:rPr>
          <w:rFonts w:ascii="Book Antiqua" w:hAnsi="Book Antiqua" w:cs="Times New Roman"/>
          <w:sz w:val="24"/>
          <w:szCs w:val="24"/>
        </w:rPr>
        <w:t xml:space="preserve">nsulin resistance precede </w:t>
      </w:r>
      <w:r w:rsidRPr="00281CFA">
        <w:rPr>
          <w:rFonts w:ascii="Book Antiqua" w:hAnsi="Book Antiqua" w:cs="Times New Roman"/>
          <w:sz w:val="24"/>
          <w:szCs w:val="24"/>
        </w:rPr>
        <w:t xml:space="preserve">in many years </w:t>
      </w:r>
      <w:r w:rsidR="008E3430" w:rsidRPr="00281CFA">
        <w:rPr>
          <w:rFonts w:ascii="Book Antiqua" w:hAnsi="Book Antiqua" w:cs="Times New Roman"/>
          <w:sz w:val="24"/>
          <w:szCs w:val="24"/>
        </w:rPr>
        <w:t>before</w:t>
      </w:r>
      <w:r w:rsidR="00230F5D" w:rsidRPr="00281CFA">
        <w:rPr>
          <w:rFonts w:ascii="Book Antiqua" w:hAnsi="Book Antiqua" w:cs="Times New Roman"/>
          <w:sz w:val="24"/>
          <w:szCs w:val="24"/>
        </w:rPr>
        <w:t xml:space="preserve"> onset of </w:t>
      </w:r>
      <w:r w:rsidR="0064439D" w:rsidRPr="00281CFA">
        <w:rPr>
          <w:rFonts w:ascii="Book Antiqua" w:hAnsi="Book Antiqua" w:cs="Times New Roman"/>
          <w:sz w:val="24"/>
          <w:szCs w:val="24"/>
        </w:rPr>
        <w:t>T2DM</w:t>
      </w:r>
      <w:r w:rsidR="00230F5D" w:rsidRPr="00281CFA">
        <w:rPr>
          <w:rFonts w:ascii="Book Antiqua" w:hAnsi="Book Antiqua" w:cs="Times New Roman"/>
          <w:sz w:val="24"/>
          <w:szCs w:val="24"/>
        </w:rPr>
        <w:t xml:space="preserve"> and </w:t>
      </w:r>
      <w:r w:rsidR="00065FDA" w:rsidRPr="00281CFA">
        <w:rPr>
          <w:rFonts w:ascii="Book Antiqua" w:hAnsi="Book Antiqua" w:cs="Times New Roman"/>
          <w:sz w:val="24"/>
          <w:szCs w:val="24"/>
        </w:rPr>
        <w:t xml:space="preserve">it </w:t>
      </w:r>
      <w:r w:rsidR="00230F5D" w:rsidRPr="00281CFA">
        <w:rPr>
          <w:rFonts w:ascii="Book Antiqua" w:hAnsi="Book Antiqua" w:cs="Times New Roman"/>
          <w:sz w:val="24"/>
          <w:szCs w:val="24"/>
        </w:rPr>
        <w:t xml:space="preserve">is </w:t>
      </w:r>
      <w:r w:rsidR="00065FDA" w:rsidRPr="00281CFA">
        <w:rPr>
          <w:rFonts w:ascii="Book Antiqua" w:hAnsi="Book Antiqua" w:cs="Times New Roman"/>
          <w:sz w:val="24"/>
          <w:szCs w:val="24"/>
        </w:rPr>
        <w:t xml:space="preserve">also </w:t>
      </w:r>
      <w:r w:rsidR="00965B36">
        <w:rPr>
          <w:rFonts w:ascii="Book Antiqua" w:hAnsi="Book Antiqua" w:cs="Times New Roman"/>
          <w:sz w:val="24"/>
          <w:szCs w:val="24"/>
        </w:rPr>
        <w:t>multifactorial</w:t>
      </w:r>
      <w:r w:rsidR="00112E11" w:rsidRPr="00281CFA">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11</w:t>
      </w:r>
      <w:r w:rsidR="00965B36">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12</w:t>
      </w:r>
      <w:r w:rsidR="00112E11" w:rsidRPr="00281CFA">
        <w:rPr>
          <w:rFonts w:ascii="Book Antiqua" w:hAnsi="Book Antiqua" w:cs="Times New Roman"/>
          <w:sz w:val="24"/>
          <w:szCs w:val="24"/>
          <w:vertAlign w:val="superscript"/>
        </w:rPr>
        <w:t>]</w:t>
      </w:r>
      <w:r w:rsidR="008E3430" w:rsidRPr="00281CFA">
        <w:rPr>
          <w:rFonts w:ascii="Book Antiqua" w:hAnsi="Book Antiqua" w:cs="Times New Roman"/>
          <w:sz w:val="24"/>
          <w:szCs w:val="24"/>
        </w:rPr>
        <w:t xml:space="preserve"> such as</w:t>
      </w:r>
      <w:r w:rsidR="00230F5D" w:rsidRPr="00281CFA">
        <w:rPr>
          <w:rFonts w:ascii="Book Antiqua" w:hAnsi="Book Antiqua" w:cs="Times New Roman"/>
          <w:sz w:val="24"/>
          <w:szCs w:val="24"/>
        </w:rPr>
        <w:t xml:space="preserve"> genetic</w:t>
      </w:r>
      <w:r w:rsidR="00C443D8" w:rsidRPr="00281CFA">
        <w:rPr>
          <w:rFonts w:ascii="Book Antiqua" w:hAnsi="Book Antiqua" w:cs="Times New Roman"/>
          <w:sz w:val="24"/>
          <w:szCs w:val="24"/>
        </w:rPr>
        <w:t xml:space="preserve"> </w:t>
      </w:r>
      <w:r w:rsidR="00965B36">
        <w:rPr>
          <w:rFonts w:ascii="Book Antiqua" w:hAnsi="Book Antiqua" w:cs="Times New Roman"/>
          <w:sz w:val="24"/>
          <w:szCs w:val="24"/>
        </w:rPr>
        <w:t>component</w:t>
      </w:r>
      <w:r w:rsidR="00112E11" w:rsidRPr="00281CFA">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11</w:t>
      </w:r>
      <w:r w:rsidR="00965B36">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w:t>
      </w:r>
      <w:r w:rsidR="00E97E7B" w:rsidRPr="00281CFA">
        <w:rPr>
          <w:rFonts w:ascii="Book Antiqua" w:hAnsi="Book Antiqua" w:cs="Times New Roman"/>
          <w:sz w:val="24"/>
          <w:szCs w:val="24"/>
          <w:vertAlign w:val="superscript"/>
        </w:rPr>
        <w:t>3</w:t>
      </w:r>
      <w:r w:rsidR="00112E11" w:rsidRPr="00281CFA">
        <w:rPr>
          <w:rFonts w:ascii="Book Antiqua" w:hAnsi="Book Antiqua" w:cs="Times New Roman"/>
          <w:sz w:val="24"/>
          <w:szCs w:val="24"/>
          <w:vertAlign w:val="superscript"/>
        </w:rPr>
        <w:t>]</w:t>
      </w:r>
      <w:r w:rsidR="00230F5D" w:rsidRPr="00281CFA">
        <w:rPr>
          <w:rFonts w:ascii="Book Antiqua" w:hAnsi="Book Antiqua" w:cs="Times New Roman"/>
          <w:sz w:val="24"/>
          <w:szCs w:val="24"/>
        </w:rPr>
        <w:t xml:space="preserve">. </w:t>
      </w:r>
      <w:r w:rsidR="00305F24" w:rsidRPr="00281CFA">
        <w:rPr>
          <w:rFonts w:ascii="Book Antiqua" w:hAnsi="Book Antiqua" w:cs="Times New Roman"/>
          <w:sz w:val="24"/>
          <w:szCs w:val="24"/>
        </w:rPr>
        <w:t>Insulin resistance and reduction in insulin production are t</w:t>
      </w:r>
      <w:r w:rsidR="008E3430" w:rsidRPr="00281CFA">
        <w:rPr>
          <w:rFonts w:ascii="Book Antiqua" w:hAnsi="Book Antiqua" w:cs="Times New Roman"/>
          <w:sz w:val="24"/>
          <w:szCs w:val="24"/>
        </w:rPr>
        <w:t xml:space="preserve">he major </w:t>
      </w:r>
      <w:r w:rsidR="00305F24" w:rsidRPr="00281CFA">
        <w:rPr>
          <w:rFonts w:ascii="Book Antiqua" w:hAnsi="Book Antiqua" w:cs="Times New Roman"/>
          <w:sz w:val="24"/>
          <w:szCs w:val="24"/>
        </w:rPr>
        <w:t>characteristic</w:t>
      </w:r>
      <w:r w:rsidR="008E3430" w:rsidRPr="00281CFA">
        <w:rPr>
          <w:rFonts w:ascii="Book Antiqua" w:hAnsi="Book Antiqua" w:cs="Times New Roman"/>
          <w:sz w:val="24"/>
          <w:szCs w:val="24"/>
        </w:rPr>
        <w:t>s of the T2DM</w:t>
      </w:r>
      <w:r w:rsidR="00C443D8" w:rsidRPr="00281CFA">
        <w:rPr>
          <w:rFonts w:ascii="Book Antiqua" w:hAnsi="Book Antiqua" w:cs="Times New Roman"/>
          <w:sz w:val="24"/>
          <w:szCs w:val="24"/>
        </w:rPr>
        <w:t xml:space="preserve"> </w:t>
      </w:r>
      <w:r w:rsidR="00965B36">
        <w:rPr>
          <w:rFonts w:ascii="Book Antiqua" w:hAnsi="Book Antiqua" w:cs="Times New Roman"/>
          <w:sz w:val="24"/>
          <w:szCs w:val="24"/>
        </w:rPr>
        <w:t>pathogenesis</w:t>
      </w:r>
      <w:r w:rsidR="00112E11" w:rsidRPr="00281CFA">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11</w:t>
      </w:r>
      <w:r w:rsidR="00965B36">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12</w:t>
      </w:r>
      <w:r w:rsidR="00965B36">
        <w:rPr>
          <w:rFonts w:ascii="Book Antiqua" w:hAnsi="Book Antiqua" w:cs="Times New Roman"/>
          <w:sz w:val="24"/>
          <w:szCs w:val="24"/>
          <w:vertAlign w:val="superscript"/>
        </w:rPr>
        <w:t>,</w:t>
      </w:r>
      <w:r w:rsidR="007371CF" w:rsidRPr="00281CFA">
        <w:rPr>
          <w:rFonts w:ascii="Book Antiqua" w:hAnsi="Book Antiqua" w:cs="Times New Roman"/>
          <w:sz w:val="24"/>
          <w:szCs w:val="24"/>
          <w:vertAlign w:val="superscript"/>
        </w:rPr>
        <w:t>14-</w:t>
      </w:r>
      <w:r w:rsidR="006A3CE5" w:rsidRPr="00281CFA">
        <w:rPr>
          <w:rFonts w:ascii="Book Antiqua" w:hAnsi="Book Antiqua" w:cs="Times New Roman"/>
          <w:sz w:val="24"/>
          <w:szCs w:val="24"/>
          <w:vertAlign w:val="superscript"/>
        </w:rPr>
        <w:t>1</w:t>
      </w:r>
      <w:r w:rsidR="00E97E7B" w:rsidRPr="00281CFA">
        <w:rPr>
          <w:rFonts w:ascii="Book Antiqua" w:hAnsi="Book Antiqua" w:cs="Times New Roman"/>
          <w:sz w:val="24"/>
          <w:szCs w:val="24"/>
          <w:vertAlign w:val="superscript"/>
        </w:rPr>
        <w:t>6</w:t>
      </w:r>
      <w:r w:rsidR="00112E11" w:rsidRPr="00281CFA">
        <w:rPr>
          <w:rFonts w:ascii="Book Antiqua" w:hAnsi="Book Antiqua" w:cs="Times New Roman"/>
          <w:sz w:val="24"/>
          <w:szCs w:val="24"/>
          <w:vertAlign w:val="superscript"/>
        </w:rPr>
        <w:t>]</w:t>
      </w:r>
      <w:r w:rsidR="000E2188" w:rsidRPr="00281CFA">
        <w:rPr>
          <w:rFonts w:ascii="Book Antiqua" w:hAnsi="Book Antiqua" w:cs="Times New Roman"/>
          <w:sz w:val="24"/>
          <w:szCs w:val="24"/>
        </w:rPr>
        <w:t>.</w:t>
      </w:r>
      <w:r w:rsidR="00C443D8" w:rsidRPr="00281CFA">
        <w:rPr>
          <w:rFonts w:ascii="Book Antiqua" w:hAnsi="Book Antiqua" w:cs="Times New Roman"/>
          <w:sz w:val="24"/>
          <w:szCs w:val="24"/>
        </w:rPr>
        <w:t xml:space="preserve"> </w:t>
      </w:r>
      <w:r w:rsidR="00305F24" w:rsidRPr="00281CFA">
        <w:rPr>
          <w:rFonts w:ascii="Book Antiqua" w:hAnsi="Book Antiqua" w:cs="Times New Roman"/>
          <w:sz w:val="24"/>
          <w:szCs w:val="24"/>
        </w:rPr>
        <w:t>M</w:t>
      </w:r>
      <w:r w:rsidR="008E3430" w:rsidRPr="00281CFA">
        <w:rPr>
          <w:rFonts w:ascii="Book Antiqua" w:hAnsi="Book Antiqua" w:cs="Times New Roman"/>
          <w:sz w:val="24"/>
          <w:szCs w:val="24"/>
        </w:rPr>
        <w:t xml:space="preserve">odern lifestyle, </w:t>
      </w:r>
      <w:r w:rsidR="00305F24" w:rsidRPr="00281CFA">
        <w:rPr>
          <w:rFonts w:ascii="Book Antiqua" w:hAnsi="Book Antiqua" w:cs="Times New Roman"/>
          <w:sz w:val="24"/>
          <w:szCs w:val="24"/>
        </w:rPr>
        <w:t xml:space="preserve">physical inactivity, abdominal </w:t>
      </w:r>
      <w:r w:rsidR="008E3430" w:rsidRPr="00281CFA">
        <w:rPr>
          <w:rFonts w:ascii="Book Antiqua" w:hAnsi="Book Antiqua" w:cs="Times New Roman"/>
          <w:sz w:val="24"/>
          <w:szCs w:val="24"/>
        </w:rPr>
        <w:t>obesity</w:t>
      </w:r>
      <w:r w:rsidR="00C443D8" w:rsidRPr="00281CFA">
        <w:rPr>
          <w:rFonts w:ascii="Book Antiqua" w:hAnsi="Book Antiqua" w:cs="Times New Roman"/>
          <w:sz w:val="24"/>
          <w:szCs w:val="24"/>
        </w:rPr>
        <w:t xml:space="preserve"> </w:t>
      </w:r>
      <w:r w:rsidR="008E3430" w:rsidRPr="00281CFA">
        <w:rPr>
          <w:rFonts w:ascii="Book Antiqua" w:hAnsi="Book Antiqua" w:cs="Times New Roman"/>
          <w:sz w:val="24"/>
          <w:szCs w:val="24"/>
        </w:rPr>
        <w:t xml:space="preserve">and excessive </w:t>
      </w:r>
      <w:r w:rsidR="00305F24" w:rsidRPr="00281CFA">
        <w:rPr>
          <w:rFonts w:ascii="Book Antiqua" w:hAnsi="Book Antiqua" w:cs="Times New Roman"/>
          <w:sz w:val="24"/>
          <w:szCs w:val="24"/>
        </w:rPr>
        <w:t>of</w:t>
      </w:r>
      <w:r w:rsidR="008E3430" w:rsidRPr="00281CFA">
        <w:rPr>
          <w:rFonts w:ascii="Book Antiqua" w:hAnsi="Book Antiqua" w:cs="Times New Roman"/>
          <w:sz w:val="24"/>
          <w:szCs w:val="24"/>
        </w:rPr>
        <w:t xml:space="preserve"> adipokines</w:t>
      </w:r>
      <w:r w:rsidR="00305F24" w:rsidRPr="00281CFA">
        <w:rPr>
          <w:rFonts w:ascii="Book Antiqua" w:hAnsi="Book Antiqua" w:cs="Times New Roman"/>
          <w:sz w:val="24"/>
          <w:szCs w:val="24"/>
        </w:rPr>
        <w:t xml:space="preserve"> can</w:t>
      </w:r>
      <w:r w:rsidR="008E3430" w:rsidRPr="00281CFA">
        <w:rPr>
          <w:rFonts w:ascii="Book Antiqua" w:hAnsi="Book Antiqua" w:cs="Times New Roman"/>
          <w:sz w:val="24"/>
          <w:szCs w:val="24"/>
        </w:rPr>
        <w:t xml:space="preserve"> cause i</w:t>
      </w:r>
      <w:r w:rsidR="00965B36">
        <w:rPr>
          <w:rFonts w:ascii="Book Antiqua" w:hAnsi="Book Antiqua" w:cs="Times New Roman"/>
          <w:sz w:val="24"/>
          <w:szCs w:val="24"/>
        </w:rPr>
        <w:t>nsulin resistance</w:t>
      </w:r>
      <w:r w:rsidR="00112E11" w:rsidRPr="00281CFA">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11</w:t>
      </w:r>
      <w:r w:rsidR="00965B36">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w:t>
      </w:r>
      <w:r w:rsidR="00E97E7B" w:rsidRPr="00281CFA">
        <w:rPr>
          <w:rFonts w:ascii="Book Antiqua" w:hAnsi="Book Antiqua" w:cs="Times New Roman"/>
          <w:sz w:val="24"/>
          <w:szCs w:val="24"/>
          <w:vertAlign w:val="superscript"/>
        </w:rPr>
        <w:t>5</w:t>
      </w:r>
      <w:r w:rsidR="00112E11" w:rsidRPr="00281CFA">
        <w:rPr>
          <w:rFonts w:ascii="Book Antiqua" w:hAnsi="Book Antiqua" w:cs="Times New Roman"/>
          <w:sz w:val="24"/>
          <w:szCs w:val="24"/>
          <w:vertAlign w:val="superscript"/>
        </w:rPr>
        <w:t>]</w:t>
      </w:r>
      <w:r w:rsidR="000E2188" w:rsidRPr="00281CFA">
        <w:rPr>
          <w:rFonts w:ascii="Book Antiqua" w:hAnsi="Book Antiqua" w:cs="Times New Roman"/>
          <w:sz w:val="24"/>
          <w:szCs w:val="24"/>
        </w:rPr>
        <w:t>.</w:t>
      </w:r>
      <w:r w:rsidR="00C443D8" w:rsidRPr="00281CFA">
        <w:rPr>
          <w:rFonts w:ascii="Book Antiqua" w:hAnsi="Book Antiqua" w:cs="Times New Roman"/>
          <w:sz w:val="24"/>
          <w:szCs w:val="24"/>
        </w:rPr>
        <w:t xml:space="preserve"> </w:t>
      </w:r>
      <w:r w:rsidR="000E2188" w:rsidRPr="00281CFA">
        <w:rPr>
          <w:rFonts w:ascii="Book Antiqua" w:hAnsi="Book Antiqua" w:cs="Times New Roman"/>
          <w:sz w:val="24"/>
          <w:szCs w:val="24"/>
        </w:rPr>
        <w:t>In</w:t>
      </w:r>
      <w:r w:rsidR="008E3430" w:rsidRPr="00281CFA">
        <w:rPr>
          <w:rFonts w:ascii="Book Antiqua" w:hAnsi="Book Antiqua" w:cs="Times New Roman"/>
          <w:sz w:val="24"/>
          <w:szCs w:val="24"/>
        </w:rPr>
        <w:t xml:space="preserve"> early stage</w:t>
      </w:r>
      <w:r w:rsidR="000E2188" w:rsidRPr="00281CFA">
        <w:rPr>
          <w:rFonts w:ascii="Book Antiqua" w:hAnsi="Book Antiqua" w:cs="Times New Roman"/>
          <w:sz w:val="24"/>
          <w:szCs w:val="24"/>
        </w:rPr>
        <w:t xml:space="preserve">, </w:t>
      </w:r>
      <w:r w:rsidR="008E3430" w:rsidRPr="00281CFA">
        <w:rPr>
          <w:rFonts w:ascii="Book Antiqua" w:hAnsi="Book Antiqua" w:cs="Times New Roman"/>
          <w:sz w:val="24"/>
          <w:szCs w:val="24"/>
        </w:rPr>
        <w:t xml:space="preserve">normal glucose tolerance is preserved by </w:t>
      </w:r>
      <w:r w:rsidR="000818B4" w:rsidRPr="00281CFA">
        <w:rPr>
          <w:rFonts w:ascii="Book Antiqua" w:hAnsi="Book Antiqua" w:cs="Times New Roman"/>
          <w:sz w:val="24"/>
          <w:szCs w:val="24"/>
        </w:rPr>
        <w:t>compensation hyperinsulinemia</w:t>
      </w:r>
      <w:r w:rsidR="000E2188" w:rsidRPr="00281CFA">
        <w:rPr>
          <w:rFonts w:ascii="Book Antiqua" w:hAnsi="Book Antiqua" w:cs="Times New Roman"/>
          <w:sz w:val="24"/>
          <w:szCs w:val="24"/>
        </w:rPr>
        <w:t>.</w:t>
      </w:r>
      <w:r w:rsidR="00702AD6" w:rsidRPr="00281CFA">
        <w:rPr>
          <w:rFonts w:ascii="Book Antiqua" w:hAnsi="Book Antiqua" w:cs="Times New Roman"/>
          <w:sz w:val="24"/>
          <w:szCs w:val="24"/>
        </w:rPr>
        <w:t xml:space="preserve"> About</w:t>
      </w:r>
      <w:r w:rsidR="000818B4" w:rsidRPr="00281CFA">
        <w:rPr>
          <w:rFonts w:ascii="Book Antiqua" w:hAnsi="Book Antiqua" w:cs="Times New Roman"/>
          <w:sz w:val="24"/>
          <w:szCs w:val="24"/>
        </w:rPr>
        <w:t xml:space="preserve"> 25% of non-diabetic</w:t>
      </w:r>
      <w:r w:rsidR="00C443D8" w:rsidRPr="00281CFA">
        <w:rPr>
          <w:rFonts w:ascii="Book Antiqua" w:hAnsi="Book Antiqua" w:cs="Times New Roman"/>
          <w:sz w:val="24"/>
          <w:szCs w:val="24"/>
        </w:rPr>
        <w:t xml:space="preserve"> </w:t>
      </w:r>
      <w:r w:rsidR="00702AD6" w:rsidRPr="00281CFA">
        <w:rPr>
          <w:rFonts w:ascii="Book Antiqua" w:hAnsi="Book Antiqua" w:cs="Times New Roman"/>
          <w:sz w:val="24"/>
          <w:szCs w:val="24"/>
        </w:rPr>
        <w:t>subject</w:t>
      </w:r>
      <w:r w:rsidR="00C443D8" w:rsidRPr="00281CFA">
        <w:rPr>
          <w:rFonts w:ascii="Book Antiqua" w:hAnsi="Book Antiqua" w:cs="Times New Roman"/>
          <w:sz w:val="24"/>
          <w:szCs w:val="24"/>
        </w:rPr>
        <w:t xml:space="preserve"> </w:t>
      </w:r>
      <w:r w:rsidR="00702AD6" w:rsidRPr="00281CFA">
        <w:rPr>
          <w:rFonts w:ascii="Book Antiqua" w:hAnsi="Book Antiqua" w:cs="Times New Roman"/>
          <w:sz w:val="24"/>
          <w:szCs w:val="24"/>
        </w:rPr>
        <w:t>cause</w:t>
      </w:r>
      <w:r w:rsidR="000818B4" w:rsidRPr="00281CFA">
        <w:rPr>
          <w:rFonts w:ascii="Book Antiqua" w:hAnsi="Book Antiqua" w:cs="Times New Roman"/>
          <w:sz w:val="24"/>
          <w:szCs w:val="24"/>
        </w:rPr>
        <w:t xml:space="preserve"> insulin resistance in the same range</w:t>
      </w:r>
      <w:r w:rsidR="00C74C0E" w:rsidRPr="00281CFA">
        <w:rPr>
          <w:rFonts w:ascii="Book Antiqua" w:hAnsi="Book Antiqua" w:cs="Times New Roman"/>
          <w:sz w:val="24"/>
          <w:szCs w:val="24"/>
        </w:rPr>
        <w:t>s</w:t>
      </w:r>
      <w:r w:rsidR="000818B4" w:rsidRPr="00281CFA">
        <w:rPr>
          <w:rFonts w:ascii="Book Antiqua" w:hAnsi="Book Antiqua" w:cs="Times New Roman"/>
          <w:sz w:val="24"/>
          <w:szCs w:val="24"/>
        </w:rPr>
        <w:t xml:space="preserve"> that </w:t>
      </w:r>
      <w:r w:rsidR="00702AD6" w:rsidRPr="00281CFA">
        <w:rPr>
          <w:rFonts w:ascii="Book Antiqua" w:hAnsi="Book Antiqua" w:cs="Times New Roman"/>
          <w:sz w:val="24"/>
          <w:szCs w:val="24"/>
        </w:rPr>
        <w:t>found</w:t>
      </w:r>
      <w:r w:rsidR="00965B36">
        <w:rPr>
          <w:rFonts w:ascii="Book Antiqua" w:hAnsi="Book Antiqua" w:cs="Times New Roman"/>
          <w:sz w:val="24"/>
          <w:szCs w:val="24"/>
        </w:rPr>
        <w:t xml:space="preserve"> in T2DM patients</w:t>
      </w:r>
      <w:r w:rsidR="000818B4" w:rsidRPr="00281CFA">
        <w:rPr>
          <w:rFonts w:ascii="Book Antiqua" w:hAnsi="Book Antiqua" w:cs="Times New Roman"/>
          <w:sz w:val="24"/>
          <w:szCs w:val="24"/>
          <w:vertAlign w:val="superscript"/>
        </w:rPr>
        <w:t>[12]</w:t>
      </w:r>
      <w:r w:rsidR="000818B4" w:rsidRPr="00281CFA">
        <w:rPr>
          <w:rFonts w:ascii="Book Antiqua" w:hAnsi="Book Antiqua" w:cs="Times New Roman"/>
          <w:sz w:val="24"/>
          <w:szCs w:val="24"/>
        </w:rPr>
        <w:t>.</w:t>
      </w:r>
      <w:r w:rsidR="00C443D8" w:rsidRPr="00281CFA">
        <w:rPr>
          <w:rFonts w:ascii="Book Antiqua" w:hAnsi="Book Antiqua" w:cs="Times New Roman"/>
          <w:sz w:val="24"/>
          <w:szCs w:val="24"/>
        </w:rPr>
        <w:t xml:space="preserve"> </w:t>
      </w:r>
      <w:r w:rsidR="00C74C0E" w:rsidRPr="00281CFA">
        <w:rPr>
          <w:rFonts w:ascii="Book Antiqua" w:hAnsi="Book Antiqua" w:cs="Times New Roman"/>
          <w:sz w:val="24"/>
          <w:szCs w:val="24"/>
        </w:rPr>
        <w:t>Insulin resistance continuous increases and/or decrease</w:t>
      </w:r>
      <w:r w:rsidR="00A52F3F" w:rsidRPr="00281CFA">
        <w:rPr>
          <w:rFonts w:ascii="Book Antiqua" w:hAnsi="Book Antiqua" w:cs="Times New Roman"/>
          <w:sz w:val="24"/>
          <w:szCs w:val="24"/>
        </w:rPr>
        <w:t>s</w:t>
      </w:r>
      <w:r w:rsidR="00C74C0E" w:rsidRPr="00281CFA">
        <w:rPr>
          <w:rFonts w:ascii="Book Antiqua" w:hAnsi="Book Antiqua" w:cs="Times New Roman"/>
          <w:sz w:val="24"/>
          <w:szCs w:val="24"/>
        </w:rPr>
        <w:t xml:space="preserve"> in insulin secretory compensation responses, the d</w:t>
      </w:r>
      <w:r w:rsidR="000E2188" w:rsidRPr="00281CFA">
        <w:rPr>
          <w:rFonts w:ascii="Book Antiqua" w:hAnsi="Book Antiqua" w:cs="Times New Roman"/>
          <w:sz w:val="24"/>
          <w:szCs w:val="24"/>
        </w:rPr>
        <w:t>eterioration into impaired glucose tolerance occur</w:t>
      </w:r>
      <w:r w:rsidR="00C74C0E" w:rsidRPr="00281CFA">
        <w:rPr>
          <w:rFonts w:ascii="Book Antiqua" w:hAnsi="Book Antiqua" w:cs="Times New Roman"/>
          <w:sz w:val="24"/>
          <w:szCs w:val="24"/>
        </w:rPr>
        <w:t>red</w:t>
      </w:r>
      <w:r w:rsidR="000E2188" w:rsidRPr="00281CFA">
        <w:rPr>
          <w:rFonts w:ascii="Book Antiqua" w:hAnsi="Book Antiqua" w:cs="Times New Roman"/>
          <w:sz w:val="24"/>
          <w:szCs w:val="24"/>
        </w:rPr>
        <w:t>.</w:t>
      </w:r>
      <w:r w:rsidR="00C443D8" w:rsidRPr="00281CFA">
        <w:rPr>
          <w:rFonts w:ascii="Book Antiqua" w:hAnsi="Book Antiqua" w:cs="Times New Roman"/>
          <w:sz w:val="24"/>
          <w:szCs w:val="24"/>
        </w:rPr>
        <w:t xml:space="preserve"> </w:t>
      </w:r>
      <w:r w:rsidR="00C74C0E" w:rsidRPr="00281CFA">
        <w:rPr>
          <w:rFonts w:ascii="Book Antiqua" w:hAnsi="Book Antiqua" w:cs="Times New Roman"/>
          <w:sz w:val="24"/>
          <w:szCs w:val="24"/>
        </w:rPr>
        <w:t>I</w:t>
      </w:r>
      <w:r w:rsidR="000E2188" w:rsidRPr="00281CFA">
        <w:rPr>
          <w:rFonts w:ascii="Book Antiqua" w:hAnsi="Book Antiqua" w:cs="Times New Roman"/>
          <w:sz w:val="24"/>
          <w:szCs w:val="24"/>
        </w:rPr>
        <w:t>ncrease</w:t>
      </w:r>
      <w:r w:rsidR="00C74C0E" w:rsidRPr="00281CFA">
        <w:rPr>
          <w:rFonts w:ascii="Book Antiqua" w:hAnsi="Book Antiqua" w:cs="Times New Roman"/>
          <w:sz w:val="24"/>
          <w:szCs w:val="24"/>
        </w:rPr>
        <w:t>d</w:t>
      </w:r>
      <w:r w:rsidR="00C443D8" w:rsidRPr="00281CFA">
        <w:rPr>
          <w:rFonts w:ascii="Book Antiqua" w:hAnsi="Book Antiqua" w:cs="Times New Roman"/>
          <w:sz w:val="24"/>
          <w:szCs w:val="24"/>
        </w:rPr>
        <w:t xml:space="preserve"> </w:t>
      </w:r>
      <w:r w:rsidR="00702AD6" w:rsidRPr="00281CFA">
        <w:rPr>
          <w:rFonts w:ascii="Book Antiqua" w:hAnsi="Book Antiqua" w:cs="Times New Roman"/>
          <w:sz w:val="24"/>
          <w:szCs w:val="24"/>
        </w:rPr>
        <w:t>glucose</w:t>
      </w:r>
      <w:r w:rsidR="000E2188" w:rsidRPr="00281CFA">
        <w:rPr>
          <w:rFonts w:ascii="Book Antiqua" w:hAnsi="Book Antiqua" w:cs="Times New Roman"/>
          <w:sz w:val="24"/>
          <w:szCs w:val="24"/>
        </w:rPr>
        <w:t>, FFA</w:t>
      </w:r>
      <w:r w:rsidR="00702AD6" w:rsidRPr="00281CFA">
        <w:rPr>
          <w:rFonts w:ascii="Book Antiqua" w:hAnsi="Book Antiqua" w:cs="Times New Roman"/>
          <w:sz w:val="24"/>
          <w:szCs w:val="24"/>
        </w:rPr>
        <w:t xml:space="preserve"> and insulin </w:t>
      </w:r>
      <w:r w:rsidR="000E2188" w:rsidRPr="00281CFA">
        <w:rPr>
          <w:rFonts w:ascii="Book Antiqua" w:hAnsi="Book Antiqua" w:cs="Times New Roman"/>
          <w:sz w:val="24"/>
          <w:szCs w:val="24"/>
        </w:rPr>
        <w:t xml:space="preserve">levels </w:t>
      </w:r>
      <w:r w:rsidR="00C74C0E" w:rsidRPr="00281CFA">
        <w:rPr>
          <w:rFonts w:ascii="Book Antiqua" w:hAnsi="Book Antiqua" w:cs="Times New Roman"/>
          <w:sz w:val="24"/>
          <w:szCs w:val="24"/>
        </w:rPr>
        <w:t>lead to</w:t>
      </w:r>
      <w:r w:rsidR="000E2188" w:rsidRPr="00281CFA">
        <w:rPr>
          <w:rFonts w:ascii="Book Antiqua" w:hAnsi="Book Antiqua" w:cs="Times New Roman"/>
          <w:sz w:val="24"/>
          <w:szCs w:val="24"/>
        </w:rPr>
        <w:t xml:space="preserve"> ROS </w:t>
      </w:r>
      <w:r w:rsidR="00C74C0E" w:rsidRPr="00281CFA">
        <w:rPr>
          <w:rFonts w:ascii="Book Antiqua" w:hAnsi="Book Antiqua" w:cs="Times New Roman"/>
          <w:sz w:val="24"/>
          <w:szCs w:val="24"/>
        </w:rPr>
        <w:t>over</w:t>
      </w:r>
      <w:r w:rsidR="000E2188" w:rsidRPr="00281CFA">
        <w:rPr>
          <w:rFonts w:ascii="Book Antiqua" w:hAnsi="Book Antiqua" w:cs="Times New Roman"/>
          <w:sz w:val="24"/>
          <w:szCs w:val="24"/>
        </w:rPr>
        <w:t>production</w:t>
      </w:r>
      <w:r w:rsidR="00702AD6" w:rsidRPr="00281CFA">
        <w:rPr>
          <w:rFonts w:ascii="Book Antiqua" w:hAnsi="Book Antiqua" w:cs="Times New Roman"/>
          <w:sz w:val="24"/>
          <w:szCs w:val="24"/>
        </w:rPr>
        <w:t>,</w:t>
      </w:r>
      <w:r w:rsidR="00C443D8" w:rsidRPr="00281CFA">
        <w:rPr>
          <w:rFonts w:ascii="Book Antiqua" w:hAnsi="Book Antiqua" w:cs="Times New Roman"/>
          <w:sz w:val="24"/>
          <w:szCs w:val="24"/>
        </w:rPr>
        <w:t xml:space="preserve"> </w:t>
      </w:r>
      <w:r w:rsidR="00B85884" w:rsidRPr="00281CFA">
        <w:rPr>
          <w:rFonts w:ascii="Book Antiqua" w:hAnsi="Book Antiqua" w:cs="Times New Roman"/>
          <w:sz w:val="24"/>
          <w:szCs w:val="24"/>
        </w:rPr>
        <w:t xml:space="preserve">increased </w:t>
      </w:r>
      <w:r w:rsidR="000E2188" w:rsidRPr="00281CFA">
        <w:rPr>
          <w:rFonts w:ascii="Book Antiqua" w:hAnsi="Book Antiqua" w:cs="Times New Roman"/>
          <w:sz w:val="24"/>
          <w:szCs w:val="24"/>
        </w:rPr>
        <w:t xml:space="preserve">oxidative stress </w:t>
      </w:r>
      <w:r w:rsidR="00702AD6" w:rsidRPr="00281CFA">
        <w:rPr>
          <w:rFonts w:ascii="Book Antiqua" w:hAnsi="Book Antiqua" w:cs="Times New Roman"/>
          <w:sz w:val="24"/>
          <w:szCs w:val="24"/>
        </w:rPr>
        <w:t xml:space="preserve">and </w:t>
      </w:r>
      <w:r w:rsidR="000E2188" w:rsidRPr="00281CFA">
        <w:rPr>
          <w:rFonts w:ascii="Book Antiqua" w:hAnsi="Book Antiqua" w:cs="Times New Roman"/>
          <w:sz w:val="24"/>
          <w:szCs w:val="24"/>
        </w:rPr>
        <w:t>activate stress</w:t>
      </w:r>
      <w:r w:rsidR="00E357AB" w:rsidRPr="00281CFA">
        <w:rPr>
          <w:rFonts w:ascii="Book Antiqua" w:hAnsi="Book Antiqua" w:cs="Times New Roman"/>
          <w:sz w:val="24"/>
          <w:szCs w:val="24"/>
        </w:rPr>
        <w:t xml:space="preserve"> transduction factor</w:t>
      </w:r>
      <w:r w:rsidR="000E2188" w:rsidRPr="00281CFA">
        <w:rPr>
          <w:rFonts w:ascii="Book Antiqua" w:hAnsi="Book Antiqua" w:cs="Times New Roman"/>
          <w:sz w:val="24"/>
          <w:szCs w:val="24"/>
        </w:rPr>
        <w:t xml:space="preserve"> pathways.</w:t>
      </w:r>
      <w:r w:rsidR="007D17A7" w:rsidRPr="00281CFA">
        <w:rPr>
          <w:rFonts w:ascii="Book Antiqua" w:hAnsi="Book Antiqua" w:cs="Times New Roman"/>
          <w:sz w:val="24"/>
          <w:szCs w:val="24"/>
        </w:rPr>
        <w:t xml:space="preserve"> </w:t>
      </w:r>
      <w:r w:rsidR="000E2188" w:rsidRPr="00281CFA">
        <w:rPr>
          <w:rFonts w:ascii="Book Antiqua" w:hAnsi="Book Antiqua" w:cs="Times New Roman"/>
          <w:sz w:val="24"/>
          <w:szCs w:val="24"/>
        </w:rPr>
        <w:t xml:space="preserve">This can </w:t>
      </w:r>
      <w:r w:rsidR="00E357AB" w:rsidRPr="00281CFA">
        <w:rPr>
          <w:rFonts w:ascii="Book Antiqua" w:hAnsi="Book Antiqua" w:cs="Times New Roman"/>
          <w:sz w:val="24"/>
          <w:szCs w:val="24"/>
        </w:rPr>
        <w:t>cause</w:t>
      </w:r>
      <w:r w:rsidR="000E2188" w:rsidRPr="00281CFA">
        <w:rPr>
          <w:rFonts w:ascii="Book Antiqua" w:hAnsi="Book Antiqua" w:cs="Times New Roman"/>
          <w:sz w:val="24"/>
          <w:szCs w:val="24"/>
        </w:rPr>
        <w:t xml:space="preserve"> insulin acti</w:t>
      </w:r>
      <w:r w:rsidR="00E357AB" w:rsidRPr="00281CFA">
        <w:rPr>
          <w:rFonts w:ascii="Book Antiqua" w:hAnsi="Book Antiqua" w:cs="Times New Roman"/>
          <w:sz w:val="24"/>
          <w:szCs w:val="24"/>
        </w:rPr>
        <w:t>vity inhibition</w:t>
      </w:r>
      <w:r w:rsidR="000E2188" w:rsidRPr="00281CFA">
        <w:rPr>
          <w:rFonts w:ascii="Book Antiqua" w:hAnsi="Book Antiqua" w:cs="Times New Roman"/>
          <w:sz w:val="24"/>
          <w:szCs w:val="24"/>
        </w:rPr>
        <w:t xml:space="preserve"> and secretion t</w:t>
      </w:r>
      <w:r w:rsidR="00B85884" w:rsidRPr="00281CFA">
        <w:rPr>
          <w:rFonts w:ascii="Book Antiqua" w:hAnsi="Book Antiqua" w:cs="Times New Roman"/>
          <w:sz w:val="24"/>
          <w:szCs w:val="24"/>
        </w:rPr>
        <w:t>o</w:t>
      </w:r>
      <w:r w:rsidR="000E2188" w:rsidRPr="00281CFA">
        <w:rPr>
          <w:rFonts w:ascii="Book Antiqua" w:hAnsi="Book Antiqua" w:cs="Times New Roman"/>
          <w:sz w:val="24"/>
          <w:szCs w:val="24"/>
        </w:rPr>
        <w:t xml:space="preserve"> accelerat</w:t>
      </w:r>
      <w:r w:rsidR="00B85884" w:rsidRPr="00281CFA">
        <w:rPr>
          <w:rFonts w:ascii="Book Antiqua" w:hAnsi="Book Antiqua" w:cs="Times New Roman"/>
          <w:sz w:val="24"/>
          <w:szCs w:val="24"/>
        </w:rPr>
        <w:t>e</w:t>
      </w:r>
      <w:r w:rsidR="00E357AB" w:rsidRPr="00281CFA">
        <w:rPr>
          <w:rFonts w:ascii="Book Antiqua" w:hAnsi="Book Antiqua" w:cs="Times New Roman"/>
          <w:sz w:val="24"/>
          <w:szCs w:val="24"/>
        </w:rPr>
        <w:t xml:space="preserve"> the onset </w:t>
      </w:r>
      <w:r w:rsidR="00B85884" w:rsidRPr="00281CFA">
        <w:rPr>
          <w:rFonts w:ascii="Book Antiqua" w:hAnsi="Book Antiqua" w:cs="Times New Roman"/>
          <w:sz w:val="24"/>
          <w:szCs w:val="24"/>
        </w:rPr>
        <w:t xml:space="preserve">of </w:t>
      </w:r>
      <w:r w:rsidR="0064439D" w:rsidRPr="00281CFA">
        <w:rPr>
          <w:rFonts w:ascii="Book Antiqua" w:hAnsi="Book Antiqua" w:cs="Times New Roman"/>
          <w:sz w:val="24"/>
          <w:szCs w:val="24"/>
        </w:rPr>
        <w:t>T2DM</w:t>
      </w:r>
      <w:r w:rsidR="00A14544" w:rsidRPr="00281CFA">
        <w:rPr>
          <w:rFonts w:ascii="Book Antiqua" w:hAnsi="Book Antiqua" w:cs="Times New Roman"/>
          <w:sz w:val="24"/>
          <w:szCs w:val="24"/>
        </w:rPr>
        <w:t xml:space="preserve"> as shown in Fig</w:t>
      </w:r>
      <w:r w:rsidR="00965B36">
        <w:rPr>
          <w:rFonts w:ascii="Book Antiqua" w:hAnsi="Book Antiqua" w:cs="Times New Roman" w:hint="eastAsia"/>
          <w:sz w:val="24"/>
          <w:szCs w:val="24"/>
          <w:lang w:eastAsia="zh-CN"/>
        </w:rPr>
        <w:t>ure</w:t>
      </w:r>
      <w:r w:rsidR="00A14544" w:rsidRPr="00281CFA">
        <w:rPr>
          <w:rFonts w:ascii="Book Antiqua" w:hAnsi="Book Antiqua" w:cs="Times New Roman"/>
          <w:sz w:val="24"/>
          <w:szCs w:val="24"/>
        </w:rPr>
        <w:t xml:space="preserve"> 6</w:t>
      </w:r>
      <w:r w:rsidR="000E2188" w:rsidRPr="00281CFA">
        <w:rPr>
          <w:rFonts w:ascii="Book Antiqua" w:hAnsi="Book Antiqua" w:cs="Times New Roman"/>
          <w:sz w:val="24"/>
          <w:szCs w:val="24"/>
        </w:rPr>
        <w:t>.</w:t>
      </w:r>
    </w:p>
    <w:p w:rsidR="000E2188" w:rsidRPr="00281CFA" w:rsidRDefault="00230F5D" w:rsidP="00965B36">
      <w:pPr>
        <w:autoSpaceDE w:val="0"/>
        <w:autoSpaceDN w:val="0"/>
        <w:adjustRightInd w:val="0"/>
        <w:spacing w:after="0" w:line="360" w:lineRule="auto"/>
        <w:ind w:firstLineChars="100" w:firstLine="240"/>
        <w:jc w:val="both"/>
        <w:rPr>
          <w:rFonts w:ascii="Book Antiqua" w:hAnsi="Book Antiqua" w:cs="Times New Roman"/>
          <w:sz w:val="24"/>
          <w:szCs w:val="24"/>
        </w:rPr>
      </w:pPr>
      <w:r w:rsidRPr="00281CFA">
        <w:rPr>
          <w:rFonts w:ascii="Book Antiqua" w:hAnsi="Book Antiqua" w:cs="Times New Roman"/>
          <w:sz w:val="24"/>
          <w:szCs w:val="24"/>
        </w:rPr>
        <w:t>O</w:t>
      </w:r>
      <w:r w:rsidR="000E2188" w:rsidRPr="00281CFA">
        <w:rPr>
          <w:rFonts w:ascii="Book Antiqua" w:hAnsi="Book Antiqua" w:cs="Times New Roman"/>
          <w:sz w:val="24"/>
          <w:szCs w:val="24"/>
        </w:rPr>
        <w:t xml:space="preserve">xidative stress has been </w:t>
      </w:r>
      <w:r w:rsidR="00C739F8" w:rsidRPr="00281CFA">
        <w:rPr>
          <w:rFonts w:ascii="Book Antiqua" w:hAnsi="Book Antiqua" w:cs="Times New Roman"/>
          <w:sz w:val="24"/>
          <w:szCs w:val="24"/>
        </w:rPr>
        <w:t xml:space="preserve">demonstrated the </w:t>
      </w:r>
      <w:r w:rsidR="00E357AB" w:rsidRPr="00281CFA">
        <w:rPr>
          <w:rFonts w:ascii="Book Antiqua" w:hAnsi="Book Antiqua" w:cs="Times New Roman"/>
          <w:sz w:val="24"/>
          <w:szCs w:val="24"/>
        </w:rPr>
        <w:t>implicat</w:t>
      </w:r>
      <w:r w:rsidR="00C739F8" w:rsidRPr="00281CFA">
        <w:rPr>
          <w:rFonts w:ascii="Book Antiqua" w:hAnsi="Book Antiqua" w:cs="Times New Roman"/>
          <w:sz w:val="24"/>
          <w:szCs w:val="24"/>
        </w:rPr>
        <w:t>ion</w:t>
      </w:r>
      <w:r w:rsidR="00E357AB" w:rsidRPr="00281CFA">
        <w:rPr>
          <w:rFonts w:ascii="Book Antiqua" w:hAnsi="Book Antiqua" w:cs="Times New Roman"/>
          <w:sz w:val="24"/>
          <w:szCs w:val="24"/>
        </w:rPr>
        <w:t xml:space="preserve"> and </w:t>
      </w:r>
      <w:r w:rsidR="000E2188" w:rsidRPr="00281CFA">
        <w:rPr>
          <w:rFonts w:ascii="Book Antiqua" w:hAnsi="Book Antiqua" w:cs="Times New Roman"/>
          <w:sz w:val="24"/>
          <w:szCs w:val="24"/>
        </w:rPr>
        <w:t>associat</w:t>
      </w:r>
      <w:r w:rsidR="00C739F8" w:rsidRPr="00281CFA">
        <w:rPr>
          <w:rFonts w:ascii="Book Antiqua" w:hAnsi="Book Antiqua" w:cs="Times New Roman"/>
          <w:sz w:val="24"/>
          <w:szCs w:val="24"/>
        </w:rPr>
        <w:t>ion</w:t>
      </w:r>
      <w:r w:rsidR="00774A14" w:rsidRPr="00281CFA">
        <w:rPr>
          <w:rFonts w:ascii="Book Antiqua" w:hAnsi="Book Antiqua" w:cs="Times New Roman"/>
          <w:sz w:val="24"/>
          <w:szCs w:val="24"/>
        </w:rPr>
        <w:t xml:space="preserve"> </w:t>
      </w:r>
      <w:r w:rsidR="00B85884" w:rsidRPr="00281CFA">
        <w:rPr>
          <w:rFonts w:ascii="Book Antiqua" w:hAnsi="Book Antiqua" w:cs="Times New Roman"/>
          <w:sz w:val="24"/>
          <w:szCs w:val="24"/>
        </w:rPr>
        <w:t>in</w:t>
      </w:r>
      <w:r w:rsidR="000E2188" w:rsidRPr="00281CFA">
        <w:rPr>
          <w:rFonts w:ascii="Book Antiqua" w:hAnsi="Book Antiqua" w:cs="Times New Roman"/>
          <w:sz w:val="24"/>
          <w:szCs w:val="24"/>
        </w:rPr>
        <w:t xml:space="preserve"> the late </w:t>
      </w:r>
      <w:r w:rsidR="00E357AB" w:rsidRPr="00281CFA">
        <w:rPr>
          <w:rFonts w:ascii="Book Antiqua" w:hAnsi="Book Antiqua" w:cs="Times New Roman"/>
          <w:sz w:val="24"/>
          <w:szCs w:val="24"/>
        </w:rPr>
        <w:t xml:space="preserve">complications of </w:t>
      </w:r>
      <w:r w:rsidR="00B85884" w:rsidRPr="00281CFA">
        <w:rPr>
          <w:rFonts w:ascii="Book Antiqua" w:hAnsi="Book Antiqua" w:cs="Times New Roman"/>
          <w:sz w:val="24"/>
          <w:szCs w:val="24"/>
        </w:rPr>
        <w:t xml:space="preserve">diabetes </w:t>
      </w:r>
      <w:r w:rsidR="00E357AB" w:rsidRPr="00281CFA">
        <w:rPr>
          <w:rFonts w:ascii="Book Antiqua" w:hAnsi="Book Antiqua" w:cs="Times New Roman"/>
          <w:sz w:val="24"/>
          <w:szCs w:val="24"/>
        </w:rPr>
        <w:t>mellitus</w:t>
      </w:r>
      <w:r w:rsidR="00112E11" w:rsidRPr="00281CFA">
        <w:rPr>
          <w:rFonts w:ascii="Book Antiqua" w:hAnsi="Book Antiqua" w:cs="Times New Roman"/>
          <w:sz w:val="24"/>
          <w:szCs w:val="24"/>
          <w:vertAlign w:val="superscript"/>
        </w:rPr>
        <w:t>[</w:t>
      </w:r>
      <w:r w:rsidR="00E97E7B" w:rsidRPr="00281CFA">
        <w:rPr>
          <w:rFonts w:ascii="Book Antiqua" w:hAnsi="Book Antiqua" w:cs="Times New Roman"/>
          <w:sz w:val="24"/>
          <w:szCs w:val="24"/>
          <w:vertAlign w:val="superscript"/>
        </w:rPr>
        <w:t>17</w:t>
      </w:r>
      <w:r w:rsidR="00965B36">
        <w:rPr>
          <w:rFonts w:ascii="Book Antiqua" w:hAnsi="Book Antiqua" w:cs="Times New Roman"/>
          <w:sz w:val="24"/>
          <w:szCs w:val="24"/>
          <w:vertAlign w:val="superscript"/>
        </w:rPr>
        <w:t>,</w:t>
      </w:r>
      <w:r w:rsidR="00E97E7B" w:rsidRPr="00281CFA">
        <w:rPr>
          <w:rFonts w:ascii="Book Antiqua" w:hAnsi="Book Antiqua" w:cs="Times New Roman"/>
          <w:sz w:val="24"/>
          <w:szCs w:val="24"/>
          <w:vertAlign w:val="superscript"/>
        </w:rPr>
        <w:t>18</w:t>
      </w:r>
      <w:r w:rsidR="00112E11" w:rsidRPr="00281CFA">
        <w:rPr>
          <w:rFonts w:ascii="Book Antiqua" w:hAnsi="Book Antiqua" w:cs="Times New Roman"/>
          <w:sz w:val="24"/>
          <w:szCs w:val="24"/>
          <w:vertAlign w:val="superscript"/>
        </w:rPr>
        <w:t>]</w:t>
      </w:r>
      <w:r w:rsidR="0035674C" w:rsidRPr="00281CFA">
        <w:rPr>
          <w:rFonts w:ascii="Book Antiqua" w:hAnsi="Book Antiqua" w:cs="Times New Roman"/>
          <w:sz w:val="24"/>
          <w:szCs w:val="24"/>
        </w:rPr>
        <w:t xml:space="preserve"> as in the schematic of Fig</w:t>
      </w:r>
      <w:r w:rsidR="00965B36">
        <w:rPr>
          <w:rFonts w:ascii="Book Antiqua" w:hAnsi="Book Antiqua" w:cs="Times New Roman" w:hint="eastAsia"/>
          <w:sz w:val="24"/>
          <w:szCs w:val="24"/>
          <w:lang w:eastAsia="zh-CN"/>
        </w:rPr>
        <w:t>ure</w:t>
      </w:r>
      <w:r w:rsidR="0035674C" w:rsidRPr="00281CFA">
        <w:rPr>
          <w:rFonts w:ascii="Book Antiqua" w:hAnsi="Book Antiqua" w:cs="Times New Roman"/>
          <w:sz w:val="24"/>
          <w:szCs w:val="24"/>
        </w:rPr>
        <w:t xml:space="preserve"> 5</w:t>
      </w:r>
      <w:r w:rsidR="000E2188" w:rsidRPr="00281CFA">
        <w:rPr>
          <w:rFonts w:ascii="Book Antiqua" w:hAnsi="Book Antiqua" w:cs="Times New Roman"/>
          <w:sz w:val="24"/>
          <w:szCs w:val="24"/>
        </w:rPr>
        <w:t>.</w:t>
      </w:r>
      <w:r w:rsidR="007D17A7" w:rsidRPr="00281CFA">
        <w:rPr>
          <w:rFonts w:ascii="Book Antiqua" w:hAnsi="Book Antiqua" w:cs="Times New Roman"/>
          <w:sz w:val="24"/>
          <w:szCs w:val="24"/>
        </w:rPr>
        <w:t xml:space="preserve"> </w:t>
      </w:r>
      <w:r w:rsidR="00E357AB" w:rsidRPr="00281CFA">
        <w:rPr>
          <w:rFonts w:ascii="Book Antiqua" w:hAnsi="Book Antiqua" w:cs="Times New Roman"/>
          <w:sz w:val="24"/>
          <w:szCs w:val="24"/>
        </w:rPr>
        <w:t>Many</w:t>
      </w:r>
      <w:r w:rsidR="000E2188" w:rsidRPr="00281CFA">
        <w:rPr>
          <w:rFonts w:ascii="Book Antiqua" w:hAnsi="Book Antiqua" w:cs="Times New Roman"/>
          <w:sz w:val="24"/>
          <w:szCs w:val="24"/>
        </w:rPr>
        <w:t xml:space="preserve"> studies have </w:t>
      </w:r>
      <w:r w:rsidR="00375E19" w:rsidRPr="00281CFA">
        <w:rPr>
          <w:rFonts w:ascii="Book Antiqua" w:hAnsi="Book Antiqua" w:cs="Times New Roman"/>
          <w:sz w:val="24"/>
          <w:szCs w:val="24"/>
        </w:rPr>
        <w:t>demonstrate</w:t>
      </w:r>
      <w:r w:rsidR="000E2188" w:rsidRPr="00281CFA">
        <w:rPr>
          <w:rFonts w:ascii="Book Antiqua" w:hAnsi="Book Antiqua" w:cs="Times New Roman"/>
          <w:sz w:val="24"/>
          <w:szCs w:val="24"/>
        </w:rPr>
        <w:t xml:space="preserve">d ROS </w:t>
      </w:r>
      <w:r w:rsidR="00E357AB" w:rsidRPr="00281CFA">
        <w:rPr>
          <w:rFonts w:ascii="Book Antiqua" w:hAnsi="Book Antiqua" w:cs="Times New Roman"/>
          <w:sz w:val="24"/>
          <w:szCs w:val="24"/>
        </w:rPr>
        <w:t>over</w:t>
      </w:r>
      <w:r w:rsidR="000E2188" w:rsidRPr="00281CFA">
        <w:rPr>
          <w:rFonts w:ascii="Book Antiqua" w:hAnsi="Book Antiqua" w:cs="Times New Roman"/>
          <w:sz w:val="24"/>
          <w:szCs w:val="24"/>
        </w:rPr>
        <w:t xml:space="preserve">production and </w:t>
      </w:r>
      <w:r w:rsidR="00375E19" w:rsidRPr="00281CFA">
        <w:rPr>
          <w:rFonts w:ascii="Book Antiqua" w:hAnsi="Book Antiqua" w:cs="Times New Roman"/>
          <w:sz w:val="24"/>
          <w:szCs w:val="24"/>
        </w:rPr>
        <w:t xml:space="preserve">increased </w:t>
      </w:r>
      <w:r w:rsidR="000E2188" w:rsidRPr="00281CFA">
        <w:rPr>
          <w:rFonts w:ascii="Book Antiqua" w:hAnsi="Book Antiqua" w:cs="Times New Roman"/>
          <w:sz w:val="24"/>
          <w:szCs w:val="24"/>
        </w:rPr>
        <w:t>oxidati</w:t>
      </w:r>
      <w:r w:rsidR="00965B36">
        <w:rPr>
          <w:rFonts w:ascii="Book Antiqua" w:hAnsi="Book Antiqua" w:cs="Times New Roman"/>
          <w:sz w:val="24"/>
          <w:szCs w:val="24"/>
        </w:rPr>
        <w:t>ve stress to insulin resistance</w:t>
      </w:r>
      <w:r w:rsidR="00112E11" w:rsidRPr="00281CFA">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19</w:t>
      </w:r>
      <w:r w:rsidR="003B0D4D" w:rsidRPr="00281CFA">
        <w:rPr>
          <w:rFonts w:ascii="Book Antiqua" w:hAnsi="Book Antiqua" w:cs="Times New Roman"/>
          <w:sz w:val="24"/>
          <w:szCs w:val="24"/>
          <w:vertAlign w:val="superscript"/>
          <w:cs/>
        </w:rPr>
        <w:t>2</w:t>
      </w:r>
      <w:r w:rsidR="007371CF" w:rsidRPr="00281CFA">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19</w:t>
      </w:r>
      <w:r w:rsidR="003B0D4D" w:rsidRPr="00281CFA">
        <w:rPr>
          <w:rFonts w:ascii="Book Antiqua" w:hAnsi="Book Antiqua" w:cs="Times New Roman"/>
          <w:sz w:val="24"/>
          <w:szCs w:val="24"/>
          <w:vertAlign w:val="superscript"/>
          <w:cs/>
        </w:rPr>
        <w:t>4</w:t>
      </w:r>
      <w:r w:rsidR="00416862" w:rsidRPr="00281CFA">
        <w:rPr>
          <w:rFonts w:ascii="Book Antiqua" w:hAnsi="Book Antiqua" w:cs="Times New Roman"/>
          <w:sz w:val="24"/>
          <w:szCs w:val="24"/>
          <w:vertAlign w:val="superscript"/>
        </w:rPr>
        <w:t>]</w:t>
      </w:r>
      <w:r w:rsidR="000E2188" w:rsidRPr="00281CFA">
        <w:rPr>
          <w:rFonts w:ascii="Book Antiqua" w:hAnsi="Book Antiqua" w:cs="Times New Roman"/>
          <w:sz w:val="24"/>
          <w:szCs w:val="24"/>
        </w:rPr>
        <w:t>.</w:t>
      </w:r>
      <w:r w:rsidR="007D17A7" w:rsidRPr="00281CFA">
        <w:rPr>
          <w:rFonts w:ascii="Book Antiqua" w:hAnsi="Book Antiqua" w:cs="Times New Roman"/>
          <w:sz w:val="24"/>
          <w:szCs w:val="24"/>
        </w:rPr>
        <w:t xml:space="preserve"> </w:t>
      </w:r>
      <w:r w:rsidR="00065FDA" w:rsidRPr="00281CFA">
        <w:rPr>
          <w:rFonts w:ascii="Book Antiqua" w:hAnsi="Book Antiqua" w:cs="Times New Roman"/>
          <w:sz w:val="24"/>
          <w:szCs w:val="24"/>
        </w:rPr>
        <w:t xml:space="preserve">Both </w:t>
      </w:r>
      <w:r w:rsidR="000E2188" w:rsidRPr="00281CFA">
        <w:rPr>
          <w:rFonts w:ascii="Book Antiqua" w:hAnsi="Book Antiqua" w:cs="Times New Roman"/>
          <w:sz w:val="24"/>
          <w:szCs w:val="24"/>
        </w:rPr>
        <w:t xml:space="preserve">in vitro studies and in animal models </w:t>
      </w:r>
      <w:r w:rsidR="00EE660F" w:rsidRPr="00281CFA">
        <w:rPr>
          <w:rFonts w:ascii="Book Antiqua" w:hAnsi="Book Antiqua" w:cs="Times New Roman"/>
          <w:sz w:val="24"/>
          <w:szCs w:val="24"/>
        </w:rPr>
        <w:t>demonstrated</w:t>
      </w:r>
      <w:r w:rsidR="000E2188" w:rsidRPr="00281CFA">
        <w:rPr>
          <w:rFonts w:ascii="Book Antiqua" w:hAnsi="Book Antiqua" w:cs="Times New Roman"/>
          <w:sz w:val="24"/>
          <w:szCs w:val="24"/>
        </w:rPr>
        <w:t xml:space="preserve"> that </w:t>
      </w:r>
      <w:r w:rsidR="00375E19" w:rsidRPr="00281CFA">
        <w:rPr>
          <w:rFonts w:ascii="Book Antiqua" w:hAnsi="Book Antiqua" w:cs="Times New Roman"/>
          <w:sz w:val="24"/>
          <w:szCs w:val="24"/>
        </w:rPr>
        <w:sym w:font="Symbol" w:char="F061"/>
      </w:r>
      <w:r w:rsidR="00375E19" w:rsidRPr="00281CFA">
        <w:rPr>
          <w:rFonts w:ascii="Book Antiqua" w:hAnsi="Book Antiqua" w:cs="Times New Roman"/>
          <w:sz w:val="24"/>
          <w:szCs w:val="24"/>
        </w:rPr>
        <w:t xml:space="preserve">-lipoic acid (LA), </w:t>
      </w:r>
      <w:r w:rsidR="00EE660F" w:rsidRPr="00281CFA">
        <w:rPr>
          <w:rFonts w:ascii="Book Antiqua" w:hAnsi="Book Antiqua" w:cs="Times New Roman"/>
          <w:sz w:val="24"/>
          <w:szCs w:val="24"/>
        </w:rPr>
        <w:t xml:space="preserve">antioxidant </w:t>
      </w:r>
      <w:r w:rsidR="00375E19" w:rsidRPr="00281CFA">
        <w:rPr>
          <w:rFonts w:ascii="Book Antiqua" w:hAnsi="Book Antiqua" w:cs="Times New Roman"/>
          <w:sz w:val="24"/>
          <w:szCs w:val="24"/>
        </w:rPr>
        <w:t>agent</w:t>
      </w:r>
      <w:r w:rsidR="007D17A7" w:rsidRPr="00281CFA">
        <w:rPr>
          <w:rFonts w:ascii="Book Antiqua" w:hAnsi="Book Antiqua" w:cs="Times New Roman"/>
          <w:sz w:val="24"/>
          <w:szCs w:val="24"/>
        </w:rPr>
        <w:t xml:space="preserve"> </w:t>
      </w:r>
      <w:r w:rsidR="00375E19" w:rsidRPr="00281CFA">
        <w:rPr>
          <w:rFonts w:ascii="Book Antiqua" w:hAnsi="Book Antiqua" w:cs="Times New Roman"/>
          <w:sz w:val="24"/>
          <w:szCs w:val="24"/>
        </w:rPr>
        <w:t>increas</w:t>
      </w:r>
      <w:r w:rsidR="00965B36">
        <w:rPr>
          <w:rFonts w:ascii="Book Antiqua" w:hAnsi="Book Antiqua" w:cs="Times New Roman"/>
          <w:sz w:val="24"/>
          <w:szCs w:val="24"/>
        </w:rPr>
        <w:t>e insulin sensitivity</w:t>
      </w:r>
      <w:r w:rsidR="00416862" w:rsidRPr="00281CFA">
        <w:rPr>
          <w:rFonts w:ascii="Book Antiqua" w:hAnsi="Book Antiqua" w:cs="Times New Roman"/>
          <w:sz w:val="24"/>
          <w:szCs w:val="24"/>
          <w:vertAlign w:val="superscript"/>
        </w:rPr>
        <w:t>[</w:t>
      </w:r>
      <w:r w:rsidR="006A3CE5" w:rsidRPr="00281CFA">
        <w:rPr>
          <w:rFonts w:ascii="Book Antiqua" w:hAnsi="Book Antiqua" w:cs="Times New Roman"/>
          <w:sz w:val="24"/>
          <w:szCs w:val="24"/>
          <w:vertAlign w:val="superscript"/>
        </w:rPr>
        <w:t>19</w:t>
      </w:r>
      <w:r w:rsidR="001618CA" w:rsidRPr="00281CFA">
        <w:rPr>
          <w:rFonts w:ascii="Book Antiqua" w:hAnsi="Book Antiqua" w:cs="Times New Roman"/>
          <w:sz w:val="24"/>
          <w:szCs w:val="24"/>
          <w:vertAlign w:val="superscript"/>
        </w:rPr>
        <w:t>4</w:t>
      </w:r>
      <w:r w:rsidR="007371CF" w:rsidRPr="00281CFA">
        <w:rPr>
          <w:rFonts w:ascii="Book Antiqua" w:hAnsi="Book Antiqua" w:cs="Times New Roman"/>
          <w:sz w:val="24"/>
          <w:szCs w:val="24"/>
          <w:vertAlign w:val="superscript"/>
        </w:rPr>
        <w:t>-</w:t>
      </w:r>
      <w:r w:rsidR="00E97E7B" w:rsidRPr="00281CFA">
        <w:rPr>
          <w:rFonts w:ascii="Book Antiqua" w:hAnsi="Book Antiqua" w:cs="Times New Roman"/>
          <w:sz w:val="24"/>
          <w:szCs w:val="24"/>
          <w:vertAlign w:val="superscript"/>
        </w:rPr>
        <w:t>19</w:t>
      </w:r>
      <w:r w:rsidR="001618CA" w:rsidRPr="00281CFA">
        <w:rPr>
          <w:rFonts w:ascii="Book Antiqua" w:hAnsi="Book Antiqua" w:cs="Times New Roman"/>
          <w:sz w:val="24"/>
          <w:szCs w:val="24"/>
          <w:vertAlign w:val="superscript"/>
        </w:rPr>
        <w:t>6</w:t>
      </w:r>
      <w:r w:rsidR="00416862" w:rsidRPr="00281CFA">
        <w:rPr>
          <w:rFonts w:ascii="Book Antiqua" w:hAnsi="Book Antiqua" w:cs="Times New Roman"/>
          <w:sz w:val="24"/>
          <w:szCs w:val="24"/>
          <w:vertAlign w:val="superscript"/>
        </w:rPr>
        <w:t>]</w:t>
      </w:r>
      <w:r w:rsidR="000E2188"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00375E19" w:rsidRPr="00281CFA">
        <w:rPr>
          <w:rFonts w:ascii="Book Antiqua" w:hAnsi="Book Antiqua" w:cs="Times New Roman"/>
          <w:sz w:val="24"/>
          <w:szCs w:val="24"/>
        </w:rPr>
        <w:t>In</w:t>
      </w:r>
      <w:r w:rsidR="000E2188" w:rsidRPr="00281CFA">
        <w:rPr>
          <w:rFonts w:ascii="Book Antiqua" w:hAnsi="Book Antiqua" w:cs="Times New Roman"/>
          <w:sz w:val="24"/>
          <w:szCs w:val="24"/>
        </w:rPr>
        <w:t xml:space="preserve"> clinical trials, </w:t>
      </w:r>
      <w:r w:rsidR="00375E19" w:rsidRPr="00281CFA">
        <w:rPr>
          <w:rFonts w:ascii="Book Antiqua" w:hAnsi="Book Antiqua" w:cs="Times New Roman"/>
          <w:sz w:val="24"/>
          <w:szCs w:val="24"/>
        </w:rPr>
        <w:t xml:space="preserve">supplementation </w:t>
      </w:r>
      <w:r w:rsidR="000E2188" w:rsidRPr="00281CFA">
        <w:rPr>
          <w:rFonts w:ascii="Book Antiqua" w:hAnsi="Book Antiqua" w:cs="Times New Roman"/>
          <w:sz w:val="24"/>
          <w:szCs w:val="24"/>
        </w:rPr>
        <w:t xml:space="preserve">with </w:t>
      </w:r>
      <w:r w:rsidR="00EE660F" w:rsidRPr="00281CFA">
        <w:rPr>
          <w:rFonts w:ascii="Book Antiqua" w:hAnsi="Book Antiqua" w:cs="Times New Roman"/>
          <w:sz w:val="24"/>
          <w:szCs w:val="24"/>
        </w:rPr>
        <w:t xml:space="preserve">vitamin C, </w:t>
      </w:r>
      <w:r w:rsidR="000E2188" w:rsidRPr="00281CFA">
        <w:rPr>
          <w:rFonts w:ascii="Book Antiqua" w:hAnsi="Book Antiqua" w:cs="Times New Roman"/>
          <w:sz w:val="24"/>
          <w:szCs w:val="24"/>
        </w:rPr>
        <w:t>vitamin E, glutathione i</w:t>
      </w:r>
      <w:r w:rsidR="00375E19" w:rsidRPr="00281CFA">
        <w:rPr>
          <w:rFonts w:ascii="Book Antiqua" w:hAnsi="Book Antiqua" w:cs="Times New Roman"/>
          <w:sz w:val="24"/>
          <w:szCs w:val="24"/>
        </w:rPr>
        <w:t>ncreas</w:t>
      </w:r>
      <w:r w:rsidR="000E2188" w:rsidRPr="00281CFA">
        <w:rPr>
          <w:rFonts w:ascii="Book Antiqua" w:hAnsi="Book Antiqua" w:cs="Times New Roman"/>
          <w:sz w:val="24"/>
          <w:szCs w:val="24"/>
        </w:rPr>
        <w:t>es insulin sensitivity in</w:t>
      </w:r>
      <w:r w:rsidR="00375E19" w:rsidRPr="00281CFA">
        <w:rPr>
          <w:rFonts w:ascii="Book Antiqua" w:hAnsi="Book Antiqua" w:cs="Times New Roman"/>
          <w:sz w:val="24"/>
          <w:szCs w:val="24"/>
        </w:rPr>
        <w:t xml:space="preserve"> both</w:t>
      </w:r>
      <w:r w:rsidR="007D17A7" w:rsidRPr="00281CFA">
        <w:rPr>
          <w:rFonts w:ascii="Book Antiqua" w:hAnsi="Book Antiqua" w:cs="Times New Roman"/>
          <w:sz w:val="24"/>
          <w:szCs w:val="24"/>
        </w:rPr>
        <w:t xml:space="preserve"> </w:t>
      </w:r>
      <w:r w:rsidR="00EE660F" w:rsidRPr="00281CFA">
        <w:rPr>
          <w:rFonts w:ascii="Book Antiqua" w:hAnsi="Book Antiqua" w:cs="Times New Roman"/>
          <w:sz w:val="24"/>
          <w:szCs w:val="24"/>
        </w:rPr>
        <w:t>insulin-resistance</w:t>
      </w:r>
      <w:r w:rsidR="000E2188" w:rsidRPr="00281CFA">
        <w:rPr>
          <w:rFonts w:ascii="Book Antiqua" w:hAnsi="Book Antiqua" w:cs="Times New Roman"/>
          <w:sz w:val="24"/>
          <w:szCs w:val="24"/>
        </w:rPr>
        <w:t xml:space="preserve"> and </w:t>
      </w:r>
      <w:r w:rsidR="00375E19" w:rsidRPr="00281CFA">
        <w:rPr>
          <w:rFonts w:ascii="Book Antiqua" w:hAnsi="Book Antiqua" w:cs="Times New Roman"/>
          <w:sz w:val="24"/>
          <w:szCs w:val="24"/>
        </w:rPr>
        <w:t>T2DM</w:t>
      </w:r>
      <w:r w:rsidR="007D17A7" w:rsidRPr="00281CFA">
        <w:rPr>
          <w:rFonts w:ascii="Book Antiqua" w:hAnsi="Book Antiqua" w:cs="Times New Roman"/>
          <w:sz w:val="24"/>
          <w:szCs w:val="24"/>
        </w:rPr>
        <w:t xml:space="preserve"> </w:t>
      </w:r>
      <w:r w:rsidR="00965B36">
        <w:rPr>
          <w:rFonts w:ascii="Book Antiqua" w:hAnsi="Book Antiqua" w:cs="Times New Roman"/>
          <w:sz w:val="24"/>
          <w:szCs w:val="24"/>
        </w:rPr>
        <w:t>patients</w:t>
      </w:r>
      <w:r w:rsidR="00BA232E" w:rsidRPr="00281CFA">
        <w:rPr>
          <w:rFonts w:ascii="Book Antiqua" w:hAnsi="Book Antiqua" w:cs="Times New Roman"/>
          <w:sz w:val="24"/>
          <w:szCs w:val="24"/>
          <w:vertAlign w:val="superscript"/>
        </w:rPr>
        <w:t>[</w:t>
      </w:r>
      <w:r w:rsidR="00E97E7B" w:rsidRPr="00281CFA">
        <w:rPr>
          <w:rFonts w:ascii="Book Antiqua" w:hAnsi="Book Antiqua" w:cs="Times New Roman"/>
          <w:sz w:val="24"/>
          <w:szCs w:val="24"/>
          <w:vertAlign w:val="superscript"/>
        </w:rPr>
        <w:t>19</w:t>
      </w:r>
      <w:r w:rsidR="001618CA" w:rsidRPr="00281CFA">
        <w:rPr>
          <w:rFonts w:ascii="Book Antiqua" w:hAnsi="Book Antiqua" w:cs="Times New Roman"/>
          <w:sz w:val="24"/>
          <w:szCs w:val="24"/>
          <w:vertAlign w:val="superscript"/>
        </w:rPr>
        <w:t>7</w:t>
      </w:r>
      <w:r w:rsidR="00965B36">
        <w:rPr>
          <w:rFonts w:ascii="Book Antiqua" w:hAnsi="Book Antiqua" w:cs="Times New Roman"/>
          <w:sz w:val="24"/>
          <w:szCs w:val="24"/>
          <w:vertAlign w:val="superscript"/>
        </w:rPr>
        <w:t>,</w:t>
      </w:r>
      <w:r w:rsidR="001618CA" w:rsidRPr="00281CFA">
        <w:rPr>
          <w:rFonts w:ascii="Book Antiqua" w:hAnsi="Book Antiqua" w:cs="Times New Roman"/>
          <w:sz w:val="24"/>
          <w:szCs w:val="24"/>
          <w:vertAlign w:val="superscript"/>
        </w:rPr>
        <w:t>198</w:t>
      </w:r>
      <w:r w:rsidR="00416862" w:rsidRPr="00281CFA">
        <w:rPr>
          <w:rFonts w:ascii="Book Antiqua" w:hAnsi="Book Antiqua" w:cs="Times New Roman"/>
          <w:sz w:val="24"/>
          <w:szCs w:val="24"/>
          <w:vertAlign w:val="superscript"/>
        </w:rPr>
        <w:t>]</w:t>
      </w:r>
      <w:r w:rsidR="000E2188"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000E2188" w:rsidRPr="00281CFA">
        <w:rPr>
          <w:rFonts w:ascii="Book Antiqua" w:hAnsi="Book Antiqua" w:cs="Times New Roman"/>
          <w:sz w:val="24"/>
          <w:szCs w:val="24"/>
        </w:rPr>
        <w:t xml:space="preserve">LA </w:t>
      </w:r>
      <w:r w:rsidR="0053165E" w:rsidRPr="00281CFA">
        <w:rPr>
          <w:rFonts w:ascii="Book Antiqua" w:hAnsi="Book Antiqua" w:cs="Times New Roman"/>
          <w:sz w:val="24"/>
          <w:szCs w:val="24"/>
        </w:rPr>
        <w:t xml:space="preserve">act as insulin sensitizer agent, it </w:t>
      </w:r>
      <w:r w:rsidR="000E2188" w:rsidRPr="00281CFA">
        <w:rPr>
          <w:rFonts w:ascii="Book Antiqua" w:hAnsi="Book Antiqua" w:cs="Times New Roman"/>
          <w:sz w:val="24"/>
          <w:szCs w:val="24"/>
        </w:rPr>
        <w:t xml:space="preserve">increased insulin sensitivity </w:t>
      </w:r>
      <w:r w:rsidR="0053165E" w:rsidRPr="00281CFA">
        <w:rPr>
          <w:rFonts w:ascii="Book Antiqua" w:hAnsi="Book Antiqua" w:cs="Times New Roman"/>
          <w:sz w:val="24"/>
          <w:szCs w:val="24"/>
        </w:rPr>
        <w:t xml:space="preserve">about </w:t>
      </w:r>
      <w:r w:rsidR="00965B36">
        <w:rPr>
          <w:rFonts w:ascii="Book Antiqua" w:hAnsi="Book Antiqua" w:cs="Times New Roman" w:hint="eastAsia"/>
          <w:sz w:val="24"/>
          <w:szCs w:val="24"/>
          <w:lang w:eastAsia="zh-CN"/>
        </w:rPr>
        <w:t xml:space="preserve">approximately </w:t>
      </w:r>
      <w:r w:rsidR="0053165E" w:rsidRPr="00281CFA">
        <w:rPr>
          <w:rFonts w:ascii="Book Antiqua" w:hAnsi="Book Antiqua" w:cs="Times New Roman"/>
          <w:sz w:val="24"/>
          <w:szCs w:val="24"/>
        </w:rPr>
        <w:t>25</w:t>
      </w:r>
      <w:r w:rsidR="00965B36">
        <w:rPr>
          <w:rFonts w:ascii="Book Antiqua" w:hAnsi="Book Antiqua" w:cs="Times New Roman" w:hint="eastAsia"/>
          <w:sz w:val="24"/>
          <w:szCs w:val="24"/>
          <w:lang w:eastAsia="zh-CN"/>
        </w:rPr>
        <w:t>%</w:t>
      </w:r>
      <w:r w:rsidR="0053165E" w:rsidRPr="00281CFA">
        <w:rPr>
          <w:rFonts w:ascii="Book Antiqua" w:hAnsi="Book Antiqua" w:cs="Times New Roman"/>
          <w:sz w:val="24"/>
          <w:szCs w:val="24"/>
        </w:rPr>
        <w:t xml:space="preserve"> and </w:t>
      </w:r>
      <w:r w:rsidR="00965B36">
        <w:rPr>
          <w:rFonts w:ascii="Book Antiqua" w:hAnsi="Book Antiqua" w:cs="Times New Roman" w:hint="eastAsia"/>
          <w:sz w:val="24"/>
          <w:szCs w:val="24"/>
          <w:lang w:eastAsia="zh-CN"/>
        </w:rPr>
        <w:t>approximately</w:t>
      </w:r>
      <w:r w:rsidR="00965B36" w:rsidRPr="00281CFA">
        <w:rPr>
          <w:rFonts w:ascii="Book Antiqua" w:hAnsi="Book Antiqua" w:cs="Times New Roman"/>
          <w:sz w:val="24"/>
          <w:szCs w:val="24"/>
        </w:rPr>
        <w:t xml:space="preserve"> </w:t>
      </w:r>
      <w:r w:rsidR="0053165E" w:rsidRPr="00281CFA">
        <w:rPr>
          <w:rFonts w:ascii="Book Antiqua" w:hAnsi="Book Antiqua" w:cs="Times New Roman"/>
          <w:sz w:val="24"/>
          <w:szCs w:val="24"/>
        </w:rPr>
        <w:t xml:space="preserve">20% higher than </w:t>
      </w:r>
      <w:r w:rsidR="00EE660F" w:rsidRPr="00281CFA">
        <w:rPr>
          <w:rFonts w:ascii="Book Antiqua" w:hAnsi="Book Antiqua" w:cs="Times New Roman"/>
          <w:sz w:val="24"/>
          <w:szCs w:val="24"/>
        </w:rPr>
        <w:t xml:space="preserve">metformin and rosiglitazone, </w:t>
      </w:r>
      <w:r w:rsidR="00965B36">
        <w:rPr>
          <w:rFonts w:ascii="Book Antiqua" w:hAnsi="Book Antiqua" w:cs="Times New Roman"/>
          <w:sz w:val="24"/>
          <w:szCs w:val="24"/>
        </w:rPr>
        <w:t>respectively</w:t>
      </w:r>
      <w:r w:rsidR="00BA232E" w:rsidRPr="00281CFA">
        <w:rPr>
          <w:rFonts w:ascii="Book Antiqua" w:hAnsi="Book Antiqua" w:cs="Times New Roman"/>
          <w:sz w:val="24"/>
          <w:szCs w:val="24"/>
          <w:vertAlign w:val="superscript"/>
        </w:rPr>
        <w:t>[</w:t>
      </w:r>
      <w:r w:rsidR="001618CA" w:rsidRPr="00281CFA">
        <w:rPr>
          <w:rFonts w:ascii="Book Antiqua" w:hAnsi="Book Antiqua" w:cs="Times New Roman"/>
          <w:sz w:val="24"/>
          <w:szCs w:val="24"/>
          <w:vertAlign w:val="superscript"/>
        </w:rPr>
        <w:t>199</w:t>
      </w:r>
      <w:r w:rsidR="00965B36">
        <w:rPr>
          <w:rFonts w:ascii="Book Antiqua" w:hAnsi="Book Antiqua" w:cs="Times New Roman"/>
          <w:sz w:val="24"/>
          <w:szCs w:val="24"/>
          <w:vertAlign w:val="superscript"/>
        </w:rPr>
        <w:t>,</w:t>
      </w:r>
      <w:r w:rsidR="00416862" w:rsidRPr="00281CFA">
        <w:rPr>
          <w:rFonts w:ascii="Book Antiqua" w:hAnsi="Book Antiqua" w:cs="Times New Roman"/>
          <w:sz w:val="24"/>
          <w:szCs w:val="24"/>
          <w:vertAlign w:val="superscript"/>
        </w:rPr>
        <w:t>2</w:t>
      </w:r>
      <w:r w:rsidR="00BA2068" w:rsidRPr="00281CFA">
        <w:rPr>
          <w:rFonts w:ascii="Book Antiqua" w:hAnsi="Book Antiqua" w:cs="Times New Roman"/>
          <w:sz w:val="24"/>
          <w:szCs w:val="24"/>
          <w:vertAlign w:val="superscript"/>
        </w:rPr>
        <w:t>0</w:t>
      </w:r>
      <w:r w:rsidR="001618CA" w:rsidRPr="00281CFA">
        <w:rPr>
          <w:rFonts w:ascii="Book Antiqua" w:hAnsi="Book Antiqua" w:cs="Times New Roman"/>
          <w:sz w:val="24"/>
          <w:szCs w:val="24"/>
          <w:vertAlign w:val="superscript"/>
        </w:rPr>
        <w:t>0</w:t>
      </w:r>
      <w:r w:rsidR="00416862" w:rsidRPr="00281CFA">
        <w:rPr>
          <w:rFonts w:ascii="Book Antiqua" w:hAnsi="Book Antiqua" w:cs="Times New Roman"/>
          <w:sz w:val="24"/>
          <w:szCs w:val="24"/>
          <w:vertAlign w:val="superscript"/>
        </w:rPr>
        <w:t>]</w:t>
      </w:r>
      <w:r w:rsidR="000E2188"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00EE660F" w:rsidRPr="00281CFA">
        <w:rPr>
          <w:rFonts w:ascii="Book Antiqua" w:hAnsi="Book Antiqua" w:cs="Times New Roman"/>
          <w:sz w:val="24"/>
          <w:szCs w:val="24"/>
        </w:rPr>
        <w:t>O</w:t>
      </w:r>
      <w:r w:rsidR="000E2188" w:rsidRPr="00281CFA">
        <w:rPr>
          <w:rFonts w:ascii="Book Antiqua" w:hAnsi="Book Antiqua" w:cs="Times New Roman"/>
          <w:sz w:val="24"/>
          <w:szCs w:val="24"/>
        </w:rPr>
        <w:t xml:space="preserve">ral </w:t>
      </w:r>
      <w:r w:rsidR="0053165E" w:rsidRPr="00281CFA">
        <w:rPr>
          <w:rFonts w:ascii="Book Antiqua" w:hAnsi="Book Antiqua" w:cs="Times New Roman"/>
          <w:sz w:val="24"/>
          <w:szCs w:val="24"/>
        </w:rPr>
        <w:t>supplementa</w:t>
      </w:r>
      <w:r w:rsidR="000E2188" w:rsidRPr="00281CFA">
        <w:rPr>
          <w:rFonts w:ascii="Book Antiqua" w:hAnsi="Book Antiqua" w:cs="Times New Roman"/>
          <w:sz w:val="24"/>
          <w:szCs w:val="24"/>
        </w:rPr>
        <w:t xml:space="preserve">tion </w:t>
      </w:r>
      <w:r w:rsidR="0053165E" w:rsidRPr="00281CFA">
        <w:rPr>
          <w:rFonts w:ascii="Book Antiqua" w:hAnsi="Book Antiqua" w:cs="Times New Roman"/>
          <w:sz w:val="24"/>
          <w:szCs w:val="24"/>
        </w:rPr>
        <w:t>with</w:t>
      </w:r>
      <w:r w:rsidR="007D17A7" w:rsidRPr="00281CFA">
        <w:rPr>
          <w:rFonts w:ascii="Book Antiqua" w:hAnsi="Book Antiqua" w:cs="Times New Roman"/>
          <w:sz w:val="24"/>
          <w:szCs w:val="24"/>
        </w:rPr>
        <w:t xml:space="preserve"> </w:t>
      </w:r>
      <w:r w:rsidR="00BA3680" w:rsidRPr="00281CFA">
        <w:rPr>
          <w:rFonts w:ascii="Book Antiqua" w:hAnsi="Book Antiqua" w:cs="Times New Roman"/>
          <w:sz w:val="24"/>
          <w:szCs w:val="24"/>
        </w:rPr>
        <w:t xml:space="preserve">LA </w:t>
      </w:r>
      <w:r w:rsidR="005D72F6">
        <w:rPr>
          <w:rFonts w:ascii="Book Antiqua" w:hAnsi="Book Antiqua" w:cs="Times New Roman"/>
          <w:sz w:val="24"/>
          <w:szCs w:val="24"/>
        </w:rPr>
        <w:t>formulation for 6 wk</w:t>
      </w:r>
      <w:r w:rsidR="000E2188" w:rsidRPr="00281CFA">
        <w:rPr>
          <w:rFonts w:ascii="Book Antiqua" w:hAnsi="Book Antiqua" w:cs="Times New Roman"/>
          <w:sz w:val="24"/>
          <w:szCs w:val="24"/>
        </w:rPr>
        <w:t xml:space="preserve"> </w:t>
      </w:r>
      <w:r w:rsidR="0053165E" w:rsidRPr="00281CFA">
        <w:rPr>
          <w:rFonts w:ascii="Book Antiqua" w:hAnsi="Book Antiqua" w:cs="Times New Roman"/>
          <w:sz w:val="24"/>
          <w:szCs w:val="24"/>
        </w:rPr>
        <w:t>decreas</w:t>
      </w:r>
      <w:r w:rsidR="000E2188" w:rsidRPr="00281CFA">
        <w:rPr>
          <w:rFonts w:ascii="Book Antiqua" w:hAnsi="Book Antiqua" w:cs="Times New Roman"/>
          <w:sz w:val="24"/>
          <w:szCs w:val="24"/>
        </w:rPr>
        <w:t xml:space="preserve">ed </w:t>
      </w:r>
      <w:r w:rsidR="0053165E" w:rsidRPr="00281CFA">
        <w:rPr>
          <w:rFonts w:ascii="Book Antiqua" w:hAnsi="Book Antiqua" w:cs="Times New Roman"/>
          <w:sz w:val="24"/>
          <w:szCs w:val="24"/>
        </w:rPr>
        <w:t>circulating</w:t>
      </w:r>
      <w:r w:rsidR="000E2188" w:rsidRPr="00281CFA">
        <w:rPr>
          <w:rFonts w:ascii="Book Antiqua" w:hAnsi="Book Antiqua" w:cs="Times New Roman"/>
          <w:sz w:val="24"/>
          <w:szCs w:val="24"/>
        </w:rPr>
        <w:t xml:space="preserve"> fructosamine levels</w:t>
      </w:r>
      <w:r w:rsidR="00065FDA" w:rsidRPr="00281CFA">
        <w:rPr>
          <w:rFonts w:ascii="Book Antiqua" w:hAnsi="Book Antiqua" w:cs="Times New Roman"/>
          <w:sz w:val="24"/>
          <w:szCs w:val="24"/>
          <w:vertAlign w:val="superscript"/>
        </w:rPr>
        <w:t>[20</w:t>
      </w:r>
      <w:r w:rsidR="001618CA" w:rsidRPr="00281CFA">
        <w:rPr>
          <w:rFonts w:ascii="Book Antiqua" w:hAnsi="Book Antiqua" w:cs="Times New Roman"/>
          <w:sz w:val="24"/>
          <w:szCs w:val="24"/>
          <w:vertAlign w:val="superscript"/>
        </w:rPr>
        <w:t>1</w:t>
      </w:r>
      <w:r w:rsidR="00065FDA" w:rsidRPr="00281CFA">
        <w:rPr>
          <w:rFonts w:ascii="Book Antiqua" w:hAnsi="Book Antiqua" w:cs="Times New Roman"/>
          <w:sz w:val="24"/>
          <w:szCs w:val="24"/>
          <w:vertAlign w:val="superscript"/>
        </w:rPr>
        <w:t>]</w:t>
      </w:r>
      <w:r w:rsidR="00065FDA" w:rsidRPr="00281CFA">
        <w:rPr>
          <w:rFonts w:ascii="Book Antiqua" w:hAnsi="Book Antiqua" w:cs="Times New Roman"/>
          <w:sz w:val="24"/>
          <w:szCs w:val="24"/>
        </w:rPr>
        <w:t xml:space="preserve"> and</w:t>
      </w:r>
      <w:r w:rsidR="007D17A7" w:rsidRPr="00281CFA">
        <w:rPr>
          <w:rFonts w:ascii="Book Antiqua" w:hAnsi="Book Antiqua" w:cs="Times New Roman"/>
          <w:sz w:val="24"/>
          <w:szCs w:val="24"/>
        </w:rPr>
        <w:t xml:space="preserve"> </w:t>
      </w:r>
      <w:r w:rsidR="00065FDA" w:rsidRPr="00281CFA">
        <w:rPr>
          <w:rFonts w:ascii="Book Antiqua" w:hAnsi="Book Antiqua" w:cs="Times New Roman"/>
          <w:sz w:val="24"/>
          <w:szCs w:val="24"/>
        </w:rPr>
        <w:t>increase insulin</w:t>
      </w:r>
      <w:r w:rsidR="0053165E" w:rsidRPr="00281CFA">
        <w:rPr>
          <w:rFonts w:ascii="Book Antiqua" w:hAnsi="Book Antiqua" w:cs="Times New Roman"/>
          <w:sz w:val="24"/>
          <w:szCs w:val="24"/>
        </w:rPr>
        <w:t xml:space="preserve"> sensitivity</w:t>
      </w:r>
      <w:r w:rsidR="00065FDA" w:rsidRPr="00281CFA">
        <w:rPr>
          <w:rFonts w:ascii="Book Antiqua" w:hAnsi="Book Antiqua" w:cs="Times New Roman"/>
          <w:sz w:val="24"/>
          <w:szCs w:val="24"/>
          <w:vertAlign w:val="superscript"/>
        </w:rPr>
        <w:t>[20</w:t>
      </w:r>
      <w:r w:rsidR="001618CA" w:rsidRPr="00281CFA">
        <w:rPr>
          <w:rFonts w:ascii="Book Antiqua" w:hAnsi="Book Antiqua" w:cs="Times New Roman"/>
          <w:sz w:val="24"/>
          <w:szCs w:val="24"/>
          <w:vertAlign w:val="superscript"/>
        </w:rPr>
        <w:t>2</w:t>
      </w:r>
      <w:r w:rsidR="00065FDA" w:rsidRPr="00281CFA">
        <w:rPr>
          <w:rFonts w:ascii="Book Antiqua" w:hAnsi="Book Antiqua" w:cs="Times New Roman"/>
          <w:sz w:val="24"/>
          <w:szCs w:val="24"/>
          <w:vertAlign w:val="superscript"/>
        </w:rPr>
        <w:t>]</w:t>
      </w:r>
      <w:r w:rsidR="00E9348E" w:rsidRPr="00281CFA">
        <w:rPr>
          <w:rFonts w:ascii="Book Antiqua" w:hAnsi="Book Antiqua" w:cs="Times New Roman"/>
          <w:sz w:val="24"/>
          <w:szCs w:val="24"/>
        </w:rPr>
        <w:t xml:space="preserve"> </w:t>
      </w:r>
      <w:r w:rsidR="000E2188" w:rsidRPr="00281CFA">
        <w:rPr>
          <w:rFonts w:ascii="Book Antiqua" w:hAnsi="Book Antiqua" w:cs="Times New Roman"/>
          <w:sz w:val="24"/>
          <w:szCs w:val="24"/>
        </w:rPr>
        <w:t xml:space="preserve">in </w:t>
      </w:r>
      <w:r w:rsidR="0053165E" w:rsidRPr="00281CFA">
        <w:rPr>
          <w:rFonts w:ascii="Book Antiqua" w:hAnsi="Book Antiqua" w:cs="Times New Roman"/>
          <w:sz w:val="24"/>
          <w:szCs w:val="24"/>
        </w:rPr>
        <w:t>T2DM</w:t>
      </w:r>
      <w:r w:rsidR="00774A14" w:rsidRPr="00281CFA">
        <w:rPr>
          <w:rFonts w:ascii="Book Antiqua" w:hAnsi="Book Antiqua" w:cs="Times New Roman"/>
          <w:sz w:val="24"/>
          <w:szCs w:val="24"/>
        </w:rPr>
        <w:t xml:space="preserve"> </w:t>
      </w:r>
      <w:r w:rsidR="000E2188" w:rsidRPr="00281CFA">
        <w:rPr>
          <w:rFonts w:ascii="Book Antiqua" w:hAnsi="Book Antiqua" w:cs="Times New Roman"/>
          <w:sz w:val="24"/>
          <w:szCs w:val="24"/>
        </w:rPr>
        <w:t>patients</w:t>
      </w:r>
      <w:r w:rsidR="007A5ECD" w:rsidRPr="00281CFA">
        <w:rPr>
          <w:rFonts w:ascii="Book Antiqua" w:hAnsi="Book Antiqua" w:cs="Times New Roman"/>
          <w:sz w:val="24"/>
          <w:szCs w:val="24"/>
        </w:rPr>
        <w:t xml:space="preserve"> and the other </w:t>
      </w:r>
      <w:r w:rsidR="00065FDA" w:rsidRPr="00281CFA">
        <w:rPr>
          <w:rFonts w:ascii="Book Antiqua" w:hAnsi="Book Antiqua" w:cs="Times New Roman"/>
          <w:sz w:val="24"/>
          <w:szCs w:val="24"/>
        </w:rPr>
        <w:t>studies</w:t>
      </w:r>
      <w:r w:rsidR="000E2188" w:rsidRPr="00281CFA">
        <w:rPr>
          <w:rFonts w:ascii="Book Antiqua" w:hAnsi="Book Antiqua" w:cs="Times New Roman"/>
          <w:sz w:val="24"/>
          <w:szCs w:val="24"/>
        </w:rPr>
        <w:t xml:space="preserve"> have </w:t>
      </w:r>
      <w:r w:rsidR="007A5ECD" w:rsidRPr="00281CFA">
        <w:rPr>
          <w:rFonts w:ascii="Book Antiqua" w:hAnsi="Book Antiqua" w:cs="Times New Roman"/>
          <w:sz w:val="24"/>
          <w:szCs w:val="24"/>
        </w:rPr>
        <w:t>confirm</w:t>
      </w:r>
      <w:r w:rsidR="000E2188" w:rsidRPr="00281CFA">
        <w:rPr>
          <w:rFonts w:ascii="Book Antiqua" w:hAnsi="Book Antiqua" w:cs="Times New Roman"/>
          <w:sz w:val="24"/>
          <w:szCs w:val="24"/>
        </w:rPr>
        <w:t xml:space="preserve">ed </w:t>
      </w:r>
      <w:r w:rsidR="007A5ECD" w:rsidRPr="00281CFA">
        <w:rPr>
          <w:rFonts w:ascii="Book Antiqua" w:hAnsi="Book Antiqua" w:cs="Times New Roman"/>
          <w:sz w:val="24"/>
          <w:szCs w:val="24"/>
        </w:rPr>
        <w:t>2.5 mmol/</w:t>
      </w:r>
      <w:r w:rsidR="00965B36" w:rsidRPr="00281CFA">
        <w:rPr>
          <w:rFonts w:ascii="Book Antiqua" w:hAnsi="Book Antiqua" w:cs="Times New Roman"/>
          <w:sz w:val="24"/>
          <w:szCs w:val="24"/>
        </w:rPr>
        <w:t>L</w:t>
      </w:r>
      <w:r w:rsidR="007A5ECD" w:rsidRPr="00281CFA">
        <w:rPr>
          <w:rFonts w:ascii="Book Antiqua" w:hAnsi="Book Antiqua" w:cs="Times New Roman"/>
          <w:sz w:val="24"/>
          <w:szCs w:val="24"/>
        </w:rPr>
        <w:t xml:space="preserve"> of LA to cause</w:t>
      </w:r>
      <w:r w:rsidR="000E2188" w:rsidRPr="00281CFA">
        <w:rPr>
          <w:rFonts w:ascii="Book Antiqua" w:hAnsi="Book Antiqua" w:cs="Times New Roman"/>
          <w:sz w:val="24"/>
          <w:szCs w:val="24"/>
        </w:rPr>
        <w:t xml:space="preserve"> GLUT4 </w:t>
      </w:r>
      <w:r w:rsidR="00BA3680" w:rsidRPr="00281CFA">
        <w:rPr>
          <w:rFonts w:ascii="Book Antiqua" w:hAnsi="Book Antiqua" w:cs="Times New Roman"/>
          <w:sz w:val="24"/>
          <w:szCs w:val="24"/>
        </w:rPr>
        <w:t xml:space="preserve">activation </w:t>
      </w:r>
      <w:r w:rsidR="007A5ECD" w:rsidRPr="00281CFA">
        <w:rPr>
          <w:rFonts w:ascii="Book Antiqua" w:hAnsi="Book Antiqua" w:cs="Times New Roman"/>
          <w:sz w:val="24"/>
          <w:szCs w:val="24"/>
        </w:rPr>
        <w:t>and</w:t>
      </w:r>
      <w:r w:rsidR="007D17A7" w:rsidRPr="00281CFA">
        <w:rPr>
          <w:rFonts w:ascii="Book Antiqua" w:hAnsi="Book Antiqua" w:cs="Times New Roman"/>
          <w:sz w:val="24"/>
          <w:szCs w:val="24"/>
        </w:rPr>
        <w:t xml:space="preserve"> </w:t>
      </w:r>
      <w:r w:rsidR="00965B36">
        <w:rPr>
          <w:rFonts w:ascii="Book Antiqua" w:hAnsi="Book Antiqua" w:cs="Times New Roman"/>
          <w:sz w:val="24"/>
          <w:szCs w:val="24"/>
        </w:rPr>
        <w:t>translocation</w:t>
      </w:r>
      <w:r w:rsidR="00416862" w:rsidRPr="00281CFA">
        <w:rPr>
          <w:rFonts w:ascii="Book Antiqua" w:hAnsi="Book Antiqua" w:cs="Times New Roman"/>
          <w:sz w:val="24"/>
          <w:szCs w:val="24"/>
          <w:vertAlign w:val="superscript"/>
        </w:rPr>
        <w:t>[2</w:t>
      </w:r>
      <w:r w:rsidR="00BA2068" w:rsidRPr="00281CFA">
        <w:rPr>
          <w:rFonts w:ascii="Book Antiqua" w:hAnsi="Book Antiqua" w:cs="Times New Roman"/>
          <w:sz w:val="24"/>
          <w:szCs w:val="24"/>
          <w:vertAlign w:val="superscript"/>
        </w:rPr>
        <w:t>0</w:t>
      </w:r>
      <w:r w:rsidR="001618CA" w:rsidRPr="00281CFA">
        <w:rPr>
          <w:rFonts w:ascii="Book Antiqua" w:hAnsi="Book Antiqua" w:cs="Times New Roman"/>
          <w:sz w:val="24"/>
          <w:szCs w:val="24"/>
          <w:vertAlign w:val="superscript"/>
        </w:rPr>
        <w:t>3</w:t>
      </w:r>
      <w:r w:rsidR="007371CF" w:rsidRPr="00281CFA">
        <w:rPr>
          <w:rFonts w:ascii="Book Antiqua" w:hAnsi="Book Antiqua" w:cs="Times New Roman"/>
          <w:sz w:val="24"/>
          <w:szCs w:val="24"/>
          <w:vertAlign w:val="superscript"/>
        </w:rPr>
        <w:t>-</w:t>
      </w:r>
      <w:r w:rsidR="00416862" w:rsidRPr="00281CFA">
        <w:rPr>
          <w:rFonts w:ascii="Book Antiqua" w:hAnsi="Book Antiqua" w:cs="Times New Roman"/>
          <w:sz w:val="24"/>
          <w:szCs w:val="24"/>
          <w:vertAlign w:val="superscript"/>
        </w:rPr>
        <w:t>20</w:t>
      </w:r>
      <w:r w:rsidR="001618CA" w:rsidRPr="00281CFA">
        <w:rPr>
          <w:rFonts w:ascii="Book Antiqua" w:hAnsi="Book Antiqua" w:cs="Times New Roman"/>
          <w:sz w:val="24"/>
          <w:szCs w:val="24"/>
          <w:vertAlign w:val="superscript"/>
        </w:rPr>
        <w:t>5</w:t>
      </w:r>
      <w:r w:rsidR="00416862" w:rsidRPr="00281CFA">
        <w:rPr>
          <w:rFonts w:ascii="Book Antiqua" w:hAnsi="Book Antiqua" w:cs="Times New Roman"/>
          <w:sz w:val="24"/>
          <w:szCs w:val="24"/>
          <w:vertAlign w:val="superscript"/>
        </w:rPr>
        <w:t>]</w:t>
      </w:r>
      <w:r w:rsidR="000E2188" w:rsidRPr="00281CFA">
        <w:rPr>
          <w:rFonts w:ascii="Book Antiqua" w:hAnsi="Book Antiqua" w:cs="Times New Roman"/>
          <w:sz w:val="24"/>
          <w:szCs w:val="24"/>
        </w:rPr>
        <w:t xml:space="preserve">. </w:t>
      </w:r>
    </w:p>
    <w:p w:rsidR="00D1547A" w:rsidRPr="00281CFA" w:rsidRDefault="00D1547A" w:rsidP="00965B36">
      <w:pPr>
        <w:autoSpaceDE w:val="0"/>
        <w:autoSpaceDN w:val="0"/>
        <w:adjustRightInd w:val="0"/>
        <w:spacing w:after="0" w:line="360" w:lineRule="auto"/>
        <w:ind w:firstLineChars="100" w:firstLine="240"/>
        <w:jc w:val="both"/>
        <w:rPr>
          <w:rFonts w:ascii="Book Antiqua" w:hAnsi="Book Antiqua" w:cs="Times New Roman"/>
          <w:sz w:val="24"/>
          <w:szCs w:val="24"/>
        </w:rPr>
      </w:pPr>
      <w:r w:rsidRPr="00281CFA">
        <w:rPr>
          <w:rFonts w:ascii="Book Antiqua" w:hAnsi="Book Antiqua" w:cs="Times New Roman"/>
          <w:sz w:val="24"/>
          <w:szCs w:val="24"/>
        </w:rPr>
        <w:t xml:space="preserve">Because insulin resistance </w:t>
      </w:r>
      <w:r w:rsidR="00D60359" w:rsidRPr="00281CFA">
        <w:rPr>
          <w:rFonts w:ascii="Book Antiqua" w:hAnsi="Book Antiqua" w:cs="Times New Roman"/>
          <w:sz w:val="24"/>
          <w:szCs w:val="24"/>
        </w:rPr>
        <w:t>occurred</w:t>
      </w:r>
      <w:r w:rsidRPr="00281CFA">
        <w:rPr>
          <w:rFonts w:ascii="Book Antiqua" w:hAnsi="Book Antiqua" w:cs="Times New Roman"/>
          <w:sz w:val="24"/>
          <w:szCs w:val="24"/>
        </w:rPr>
        <w:t xml:space="preserve"> before </w:t>
      </w:r>
      <w:r w:rsidR="00D60359" w:rsidRPr="00281CFA">
        <w:rPr>
          <w:rFonts w:ascii="Book Antiqua" w:hAnsi="Book Antiqua" w:cs="Times New Roman"/>
          <w:sz w:val="24"/>
          <w:szCs w:val="24"/>
        </w:rPr>
        <w:t xml:space="preserve">chronic hyperglycemia </w:t>
      </w:r>
      <w:r w:rsidR="00965B36">
        <w:rPr>
          <w:rFonts w:ascii="Book Antiqua" w:hAnsi="Book Antiqua" w:cs="Times New Roman"/>
          <w:sz w:val="24"/>
          <w:szCs w:val="24"/>
        </w:rPr>
        <w:t>development</w:t>
      </w:r>
      <w:r w:rsidRPr="00281CFA">
        <w:rPr>
          <w:rFonts w:ascii="Book Antiqua" w:hAnsi="Book Antiqua" w:cs="Times New Roman"/>
          <w:sz w:val="24"/>
          <w:szCs w:val="24"/>
          <w:vertAlign w:val="superscript"/>
        </w:rPr>
        <w:t>[12]</w:t>
      </w:r>
      <w:r w:rsidR="00D60359" w:rsidRPr="00281CFA">
        <w:rPr>
          <w:rFonts w:ascii="Book Antiqua" w:hAnsi="Book Antiqua" w:cs="Times New Roman"/>
          <w:sz w:val="24"/>
          <w:szCs w:val="24"/>
        </w:rPr>
        <w:t>, that difference</w:t>
      </w:r>
      <w:r w:rsidR="007D17A7" w:rsidRPr="00281CFA">
        <w:rPr>
          <w:rFonts w:ascii="Book Antiqua" w:hAnsi="Book Antiqua" w:cs="Times New Roman"/>
          <w:sz w:val="24"/>
          <w:szCs w:val="24"/>
        </w:rPr>
        <w:t xml:space="preserve"> </w:t>
      </w:r>
      <w:r w:rsidR="00D60359" w:rsidRPr="00281CFA">
        <w:rPr>
          <w:rFonts w:ascii="Book Antiqua" w:hAnsi="Book Antiqua" w:cs="Times New Roman"/>
          <w:sz w:val="24"/>
          <w:szCs w:val="24"/>
        </w:rPr>
        <w:t xml:space="preserve">from </w:t>
      </w:r>
      <w:r w:rsidRPr="00281CFA">
        <w:rPr>
          <w:rFonts w:ascii="Book Antiqua" w:hAnsi="Book Antiqua" w:cs="Times New Roman"/>
          <w:sz w:val="24"/>
          <w:szCs w:val="24"/>
        </w:rPr>
        <w:t xml:space="preserve">insulin resistance </w:t>
      </w:r>
      <w:r w:rsidR="000E465B" w:rsidRPr="00281CFA">
        <w:rPr>
          <w:rFonts w:ascii="Book Antiqua" w:hAnsi="Book Antiqua" w:cs="Times New Roman"/>
          <w:sz w:val="24"/>
          <w:szCs w:val="24"/>
        </w:rPr>
        <w:t>in</w:t>
      </w:r>
      <w:r w:rsidRPr="00281CFA">
        <w:rPr>
          <w:rFonts w:ascii="Book Antiqua" w:hAnsi="Book Antiqua" w:cs="Times New Roman"/>
          <w:sz w:val="24"/>
          <w:szCs w:val="24"/>
        </w:rPr>
        <w:t xml:space="preserve"> the pre</w:t>
      </w:r>
      <w:r w:rsidR="004B2A8D" w:rsidRPr="00281CFA">
        <w:rPr>
          <w:rFonts w:ascii="Book Antiqua" w:hAnsi="Book Antiqua" w:cs="Times New Roman"/>
          <w:sz w:val="24"/>
          <w:szCs w:val="24"/>
        </w:rPr>
        <w:t>-</w:t>
      </w:r>
      <w:r w:rsidRPr="00281CFA">
        <w:rPr>
          <w:rFonts w:ascii="Book Antiqua" w:hAnsi="Book Antiqua" w:cs="Times New Roman"/>
          <w:sz w:val="24"/>
          <w:szCs w:val="24"/>
        </w:rPr>
        <w:t>diabetic sta</w:t>
      </w:r>
      <w:r w:rsidR="00D60359" w:rsidRPr="00281CFA">
        <w:rPr>
          <w:rFonts w:ascii="Book Antiqua" w:hAnsi="Book Antiqua" w:cs="Times New Roman"/>
          <w:sz w:val="24"/>
          <w:szCs w:val="24"/>
        </w:rPr>
        <w:t>t</w:t>
      </w:r>
      <w:r w:rsidRPr="00281CFA">
        <w:rPr>
          <w:rFonts w:ascii="Book Antiqua" w:hAnsi="Book Antiqua" w:cs="Times New Roman"/>
          <w:sz w:val="24"/>
          <w:szCs w:val="24"/>
        </w:rPr>
        <w:t xml:space="preserve">e result from oxidative stress </w:t>
      </w:r>
      <w:r w:rsidR="00B445B2" w:rsidRPr="00281CFA">
        <w:rPr>
          <w:rFonts w:ascii="Book Antiqua" w:hAnsi="Book Antiqua" w:cs="Times New Roman"/>
          <w:sz w:val="24"/>
          <w:szCs w:val="24"/>
        </w:rPr>
        <w:t>activat</w:t>
      </w:r>
      <w:r w:rsidR="000E465B" w:rsidRPr="00281CFA">
        <w:rPr>
          <w:rFonts w:ascii="Book Antiqua" w:hAnsi="Book Antiqua" w:cs="Times New Roman"/>
          <w:sz w:val="24"/>
          <w:szCs w:val="24"/>
        </w:rPr>
        <w:t>ion</w:t>
      </w:r>
      <w:r w:rsidRPr="00281CFA">
        <w:rPr>
          <w:rFonts w:ascii="Book Antiqua" w:hAnsi="Book Antiqua" w:cs="Times New Roman"/>
          <w:sz w:val="24"/>
          <w:szCs w:val="24"/>
        </w:rPr>
        <w:t xml:space="preserve"> by </w:t>
      </w:r>
      <w:r w:rsidR="00B445B2" w:rsidRPr="00281CFA">
        <w:rPr>
          <w:rFonts w:ascii="Book Antiqua" w:hAnsi="Book Antiqua" w:cs="Times New Roman"/>
          <w:sz w:val="24"/>
          <w:szCs w:val="24"/>
        </w:rPr>
        <w:t>increased glucose levels</w:t>
      </w:r>
      <w:r w:rsidRPr="00281CFA">
        <w:rPr>
          <w:rFonts w:ascii="Book Antiqua" w:hAnsi="Book Antiqua" w:cs="Times New Roman"/>
          <w:sz w:val="24"/>
          <w:szCs w:val="24"/>
        </w:rPr>
        <w:t xml:space="preserve">. However, </w:t>
      </w:r>
      <w:r w:rsidR="00B445B2" w:rsidRPr="00281CFA">
        <w:rPr>
          <w:rFonts w:ascii="Book Antiqua" w:hAnsi="Book Antiqua" w:cs="Times New Roman"/>
          <w:sz w:val="24"/>
          <w:szCs w:val="24"/>
        </w:rPr>
        <w:t xml:space="preserve">obesity demonstrated </w:t>
      </w:r>
      <w:r w:rsidR="000E465B" w:rsidRPr="00281CFA">
        <w:rPr>
          <w:rFonts w:ascii="Book Antiqua" w:hAnsi="Book Antiqua" w:cs="Times New Roman"/>
          <w:sz w:val="24"/>
          <w:szCs w:val="24"/>
        </w:rPr>
        <w:t xml:space="preserve">the </w:t>
      </w:r>
      <w:r w:rsidR="00B445B2" w:rsidRPr="00281CFA">
        <w:rPr>
          <w:rFonts w:ascii="Book Antiqua" w:hAnsi="Book Antiqua" w:cs="Times New Roman"/>
          <w:sz w:val="24"/>
          <w:szCs w:val="24"/>
        </w:rPr>
        <w:t xml:space="preserve">strong association with </w:t>
      </w:r>
      <w:r w:rsidR="000E465B" w:rsidRPr="00281CFA">
        <w:rPr>
          <w:rFonts w:ascii="Book Antiqua" w:hAnsi="Book Antiqua" w:cs="Times New Roman"/>
          <w:sz w:val="24"/>
          <w:szCs w:val="24"/>
        </w:rPr>
        <w:t>insulin resistance</w:t>
      </w:r>
      <w:r w:rsidR="008E46CD" w:rsidRPr="00281CFA">
        <w:rPr>
          <w:rFonts w:ascii="Book Antiqua" w:hAnsi="Book Antiqua" w:cs="Times New Roman"/>
          <w:sz w:val="24"/>
          <w:szCs w:val="24"/>
        </w:rPr>
        <w:t>.</w:t>
      </w:r>
      <w:r w:rsidR="007D17A7" w:rsidRPr="00281CFA">
        <w:rPr>
          <w:rFonts w:ascii="Book Antiqua" w:hAnsi="Book Antiqua" w:cs="Times New Roman"/>
          <w:sz w:val="24"/>
          <w:szCs w:val="24"/>
        </w:rPr>
        <w:t xml:space="preserve"> </w:t>
      </w:r>
      <w:r w:rsidR="008E46CD" w:rsidRPr="00281CFA">
        <w:rPr>
          <w:rFonts w:ascii="Book Antiqua" w:hAnsi="Book Antiqua" w:cs="Times New Roman"/>
          <w:sz w:val="24"/>
          <w:szCs w:val="24"/>
        </w:rPr>
        <w:t xml:space="preserve">In this regard, </w:t>
      </w:r>
      <w:r w:rsidR="00B445B2" w:rsidRPr="00281CFA">
        <w:rPr>
          <w:rFonts w:ascii="Book Antiqua" w:hAnsi="Book Antiqua" w:cs="Times New Roman"/>
          <w:sz w:val="24"/>
          <w:szCs w:val="24"/>
        </w:rPr>
        <w:t xml:space="preserve">the mediator of </w:t>
      </w:r>
      <w:r w:rsidRPr="00281CFA">
        <w:rPr>
          <w:rFonts w:ascii="Book Antiqua" w:hAnsi="Book Antiqua" w:cs="Times New Roman"/>
          <w:sz w:val="24"/>
          <w:szCs w:val="24"/>
        </w:rPr>
        <w:t xml:space="preserve">oxidative stress–induced insulin resistance </w:t>
      </w:r>
      <w:r w:rsidR="00B445B2" w:rsidRPr="00281CFA">
        <w:rPr>
          <w:rFonts w:ascii="Book Antiqua" w:hAnsi="Book Antiqua" w:cs="Times New Roman"/>
          <w:sz w:val="24"/>
          <w:szCs w:val="24"/>
        </w:rPr>
        <w:t>of</w:t>
      </w:r>
      <w:r w:rsidRPr="00281CFA">
        <w:rPr>
          <w:rFonts w:ascii="Book Antiqua" w:hAnsi="Book Antiqua" w:cs="Times New Roman"/>
          <w:sz w:val="24"/>
          <w:szCs w:val="24"/>
        </w:rPr>
        <w:t xml:space="preserve"> the pre</w:t>
      </w:r>
      <w:r w:rsidR="004B2A8D" w:rsidRPr="00281CFA">
        <w:rPr>
          <w:rFonts w:ascii="Book Antiqua" w:hAnsi="Book Antiqua" w:cs="Times New Roman"/>
          <w:sz w:val="24"/>
          <w:szCs w:val="24"/>
        </w:rPr>
        <w:t>-</w:t>
      </w:r>
      <w:r w:rsidRPr="00281CFA">
        <w:rPr>
          <w:rFonts w:ascii="Book Antiqua" w:hAnsi="Book Antiqua" w:cs="Times New Roman"/>
          <w:sz w:val="24"/>
          <w:szCs w:val="24"/>
        </w:rPr>
        <w:t>diabetic sta</w:t>
      </w:r>
      <w:r w:rsidR="00B445B2" w:rsidRPr="00281CFA">
        <w:rPr>
          <w:rFonts w:ascii="Book Antiqua" w:hAnsi="Book Antiqua" w:cs="Times New Roman"/>
          <w:sz w:val="24"/>
          <w:szCs w:val="24"/>
        </w:rPr>
        <w:t>t</w:t>
      </w:r>
      <w:r w:rsidRPr="00281CFA">
        <w:rPr>
          <w:rFonts w:ascii="Book Antiqua" w:hAnsi="Book Antiqua" w:cs="Times New Roman"/>
          <w:sz w:val="24"/>
          <w:szCs w:val="24"/>
        </w:rPr>
        <w:t xml:space="preserve">e might be </w:t>
      </w:r>
      <w:r w:rsidR="000E465B" w:rsidRPr="00281CFA">
        <w:rPr>
          <w:rFonts w:ascii="Book Antiqua" w:hAnsi="Book Antiqua" w:cs="Times New Roman"/>
          <w:sz w:val="24"/>
          <w:szCs w:val="24"/>
        </w:rPr>
        <w:t xml:space="preserve">from </w:t>
      </w:r>
      <w:r w:rsidR="00B445B2" w:rsidRPr="00281CFA">
        <w:rPr>
          <w:rFonts w:ascii="Book Antiqua" w:hAnsi="Book Antiqua" w:cs="Times New Roman"/>
          <w:sz w:val="24"/>
          <w:szCs w:val="24"/>
        </w:rPr>
        <w:t>the</w:t>
      </w:r>
      <w:r w:rsidRPr="00281CFA">
        <w:rPr>
          <w:rFonts w:ascii="Book Antiqua" w:hAnsi="Book Antiqua" w:cs="Times New Roman"/>
          <w:sz w:val="24"/>
          <w:szCs w:val="24"/>
        </w:rPr>
        <w:t xml:space="preserve"> adipocyte-</w:t>
      </w:r>
      <w:r w:rsidR="008E46CD" w:rsidRPr="00281CFA">
        <w:rPr>
          <w:rFonts w:ascii="Book Antiqua" w:hAnsi="Book Antiqua" w:cs="Times New Roman"/>
          <w:sz w:val="24"/>
          <w:szCs w:val="24"/>
        </w:rPr>
        <w:t xml:space="preserve">derived factor </w:t>
      </w:r>
      <w:r w:rsidR="004B2A8D" w:rsidRPr="00281CFA">
        <w:rPr>
          <w:rFonts w:ascii="Book Antiqua" w:hAnsi="Book Antiqua" w:cs="Times New Roman"/>
          <w:sz w:val="24"/>
          <w:szCs w:val="24"/>
        </w:rPr>
        <w:t>such as</w:t>
      </w:r>
      <w:r w:rsidRPr="00281CFA">
        <w:rPr>
          <w:rFonts w:ascii="Book Antiqua" w:hAnsi="Book Antiqua" w:cs="Times New Roman"/>
          <w:sz w:val="24"/>
          <w:szCs w:val="24"/>
        </w:rPr>
        <w:t xml:space="preserve"> tumor necrosis factor-</w:t>
      </w:r>
      <w:r w:rsidRPr="00281CFA">
        <w:rPr>
          <w:rFonts w:ascii="Book Antiqua" w:hAnsi="Book Antiqua" w:cs="Times New Roman"/>
          <w:sz w:val="24"/>
          <w:szCs w:val="24"/>
        </w:rPr>
        <w:sym w:font="Symbol" w:char="F061"/>
      </w:r>
      <w:r w:rsidRPr="00281CFA">
        <w:rPr>
          <w:rFonts w:ascii="Book Antiqua" w:hAnsi="Book Antiqua" w:cs="Times New Roman"/>
          <w:sz w:val="24"/>
          <w:szCs w:val="24"/>
          <w:vertAlign w:val="superscript"/>
        </w:rPr>
        <w:t>[206]</w:t>
      </w:r>
      <w:r w:rsidR="00965B36">
        <w:rPr>
          <w:rFonts w:ascii="Book Antiqua" w:hAnsi="Book Antiqua" w:cs="Times New Roman"/>
          <w:sz w:val="24"/>
          <w:szCs w:val="24"/>
        </w:rPr>
        <w:t>, leptin</w:t>
      </w:r>
      <w:r w:rsidRPr="00281CFA">
        <w:rPr>
          <w:rFonts w:ascii="Book Antiqua" w:hAnsi="Book Antiqua" w:cs="Times New Roman"/>
          <w:sz w:val="24"/>
          <w:szCs w:val="24"/>
          <w:vertAlign w:val="superscript"/>
        </w:rPr>
        <w:t>[207]</w:t>
      </w:r>
      <w:r w:rsidR="00965B36">
        <w:rPr>
          <w:rFonts w:ascii="Book Antiqua" w:hAnsi="Book Antiqua" w:cs="Times New Roman"/>
          <w:sz w:val="24"/>
          <w:szCs w:val="24"/>
        </w:rPr>
        <w:t>, FFAs</w:t>
      </w:r>
      <w:r w:rsidRPr="00281CFA">
        <w:rPr>
          <w:rFonts w:ascii="Book Antiqua" w:hAnsi="Book Antiqua" w:cs="Times New Roman"/>
          <w:sz w:val="24"/>
          <w:szCs w:val="24"/>
          <w:vertAlign w:val="superscript"/>
        </w:rPr>
        <w:t>[208-210]</w:t>
      </w:r>
      <w:r w:rsidR="00965B36">
        <w:rPr>
          <w:rFonts w:ascii="Book Antiqua" w:hAnsi="Book Antiqua" w:cs="Times New Roman"/>
          <w:sz w:val="24"/>
          <w:szCs w:val="24"/>
        </w:rPr>
        <w:t xml:space="preserve"> and resistin</w:t>
      </w:r>
      <w:r w:rsidRPr="00281CFA">
        <w:rPr>
          <w:rFonts w:ascii="Book Antiqua" w:hAnsi="Book Antiqua" w:cs="Times New Roman"/>
          <w:sz w:val="24"/>
          <w:szCs w:val="24"/>
          <w:vertAlign w:val="superscript"/>
        </w:rPr>
        <w:t>[211]</w:t>
      </w:r>
      <w:r w:rsidR="004B2A8D"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However, </w:t>
      </w:r>
      <w:r w:rsidR="00D773BA" w:rsidRPr="00281CFA">
        <w:rPr>
          <w:rFonts w:ascii="Book Antiqua" w:hAnsi="Book Antiqua" w:cs="Times New Roman"/>
          <w:sz w:val="24"/>
          <w:szCs w:val="24"/>
        </w:rPr>
        <w:t xml:space="preserve">the </w:t>
      </w:r>
      <w:r w:rsidRPr="00281CFA">
        <w:rPr>
          <w:rFonts w:ascii="Book Antiqua" w:hAnsi="Book Antiqua" w:cs="Times New Roman"/>
          <w:sz w:val="24"/>
          <w:szCs w:val="24"/>
        </w:rPr>
        <w:t xml:space="preserve">FFAs </w:t>
      </w:r>
      <w:r w:rsidR="00D773BA" w:rsidRPr="00281CFA">
        <w:rPr>
          <w:rFonts w:ascii="Book Antiqua" w:hAnsi="Book Antiqua" w:cs="Times New Roman"/>
          <w:sz w:val="24"/>
          <w:szCs w:val="24"/>
        </w:rPr>
        <w:t xml:space="preserve">elevations </w:t>
      </w:r>
      <w:r w:rsidRPr="00281CFA">
        <w:rPr>
          <w:rFonts w:ascii="Book Antiqua" w:hAnsi="Book Antiqua" w:cs="Times New Roman"/>
          <w:sz w:val="24"/>
          <w:szCs w:val="24"/>
        </w:rPr>
        <w:t xml:space="preserve">are </w:t>
      </w:r>
      <w:r w:rsidR="00D773BA" w:rsidRPr="00281CFA">
        <w:rPr>
          <w:rFonts w:ascii="Book Antiqua" w:hAnsi="Book Antiqua" w:cs="Times New Roman"/>
          <w:sz w:val="24"/>
          <w:szCs w:val="24"/>
        </w:rPr>
        <w:t>associated</w:t>
      </w:r>
      <w:r w:rsidR="007D17A7" w:rsidRPr="00281CFA">
        <w:rPr>
          <w:rFonts w:ascii="Book Antiqua" w:hAnsi="Book Antiqua" w:cs="Times New Roman"/>
          <w:sz w:val="24"/>
          <w:szCs w:val="24"/>
        </w:rPr>
        <w:t xml:space="preserve"> </w:t>
      </w:r>
      <w:r w:rsidR="00D773BA" w:rsidRPr="00281CFA">
        <w:rPr>
          <w:rFonts w:ascii="Book Antiqua" w:hAnsi="Book Antiqua" w:cs="Times New Roman"/>
          <w:sz w:val="24"/>
          <w:szCs w:val="24"/>
        </w:rPr>
        <w:t>with</w:t>
      </w:r>
      <w:r w:rsidR="007D17A7" w:rsidRPr="00281CFA">
        <w:rPr>
          <w:rFonts w:ascii="Book Antiqua" w:hAnsi="Book Antiqua" w:cs="Times New Roman"/>
          <w:sz w:val="24"/>
          <w:szCs w:val="24"/>
        </w:rPr>
        <w:t xml:space="preserve"> </w:t>
      </w:r>
      <w:r w:rsidR="00D773BA" w:rsidRPr="00281CFA">
        <w:rPr>
          <w:rFonts w:ascii="Book Antiqua" w:hAnsi="Book Antiqua" w:cs="Times New Roman"/>
          <w:sz w:val="24"/>
          <w:szCs w:val="24"/>
        </w:rPr>
        <w:t xml:space="preserve">insulin resistance and </w:t>
      </w:r>
      <w:r w:rsidR="00965B36">
        <w:rPr>
          <w:rFonts w:ascii="Book Antiqua" w:hAnsi="Book Antiqua" w:cs="Times New Roman"/>
          <w:sz w:val="24"/>
          <w:szCs w:val="24"/>
        </w:rPr>
        <w:t>obesity</w:t>
      </w:r>
      <w:r w:rsidR="00965B36">
        <w:rPr>
          <w:rFonts w:ascii="Book Antiqua" w:hAnsi="Book Antiqua" w:cs="Times New Roman"/>
          <w:sz w:val="24"/>
          <w:szCs w:val="24"/>
          <w:vertAlign w:val="superscript"/>
        </w:rPr>
        <w:t>[208,209,</w:t>
      </w:r>
      <w:r w:rsidRPr="00281CFA">
        <w:rPr>
          <w:rFonts w:ascii="Book Antiqua" w:hAnsi="Book Antiqua" w:cs="Times New Roman"/>
          <w:sz w:val="24"/>
          <w:szCs w:val="24"/>
          <w:vertAlign w:val="superscript"/>
        </w:rPr>
        <w:t>212]</w:t>
      </w:r>
      <w:r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00D773BA" w:rsidRPr="00281CFA">
        <w:rPr>
          <w:rFonts w:ascii="Book Antiqua" w:hAnsi="Book Antiqua" w:cs="Times New Roman"/>
          <w:sz w:val="24"/>
          <w:szCs w:val="24"/>
        </w:rPr>
        <w:t>Many studies found that</w:t>
      </w:r>
      <w:r w:rsidR="007D17A7" w:rsidRPr="00281CFA">
        <w:rPr>
          <w:rFonts w:ascii="Book Antiqua" w:hAnsi="Book Antiqua" w:cs="Times New Roman"/>
          <w:sz w:val="24"/>
          <w:szCs w:val="24"/>
        </w:rPr>
        <w:t xml:space="preserve"> </w:t>
      </w:r>
      <w:r w:rsidR="00D773BA" w:rsidRPr="00281CFA">
        <w:rPr>
          <w:rFonts w:ascii="Book Antiqua" w:hAnsi="Book Antiqua" w:cs="Times New Roman"/>
          <w:sz w:val="24"/>
          <w:szCs w:val="24"/>
        </w:rPr>
        <w:t xml:space="preserve">increased FFA levels </w:t>
      </w:r>
      <w:r w:rsidRPr="00281CFA">
        <w:rPr>
          <w:rFonts w:ascii="Book Antiqua" w:hAnsi="Book Antiqua" w:cs="Times New Roman"/>
          <w:sz w:val="24"/>
          <w:szCs w:val="24"/>
        </w:rPr>
        <w:t xml:space="preserve">decrease insulin sensitivity, </w:t>
      </w:r>
      <w:r w:rsidR="00527B32" w:rsidRPr="00281CFA">
        <w:rPr>
          <w:rFonts w:ascii="Book Antiqua" w:hAnsi="Book Antiqua" w:cs="Times New Roman"/>
          <w:sz w:val="24"/>
          <w:szCs w:val="24"/>
        </w:rPr>
        <w:t>as in</w:t>
      </w:r>
      <w:r w:rsidR="00965B36">
        <w:rPr>
          <w:rFonts w:ascii="Book Antiqua" w:hAnsi="Book Antiqua" w:cs="Times New Roman"/>
          <w:sz w:val="24"/>
          <w:szCs w:val="24"/>
        </w:rPr>
        <w:t xml:space="preserve"> the Randle hypothesis</w:t>
      </w:r>
      <w:r w:rsidRPr="00281CFA">
        <w:rPr>
          <w:rFonts w:ascii="Book Antiqua" w:hAnsi="Book Antiqua" w:cs="Times New Roman"/>
          <w:sz w:val="24"/>
          <w:szCs w:val="24"/>
          <w:vertAlign w:val="superscript"/>
        </w:rPr>
        <w:t>[210]</w:t>
      </w:r>
      <w:r w:rsidR="00E9348E" w:rsidRPr="00281CFA">
        <w:rPr>
          <w:rFonts w:ascii="Book Antiqua" w:hAnsi="Book Antiqua" w:cs="Times New Roman"/>
          <w:sz w:val="24"/>
          <w:szCs w:val="24"/>
          <w:vertAlign w:val="superscript"/>
        </w:rPr>
        <w:t xml:space="preserve"> </w:t>
      </w:r>
      <w:r w:rsidR="00757A25" w:rsidRPr="00281CFA">
        <w:rPr>
          <w:rFonts w:ascii="Book Antiqua" w:hAnsi="Book Antiqua" w:cs="Times New Roman"/>
          <w:sz w:val="24"/>
          <w:szCs w:val="24"/>
        </w:rPr>
        <w:t xml:space="preserve">and </w:t>
      </w:r>
      <w:r w:rsidR="00527B32" w:rsidRPr="00281CFA">
        <w:rPr>
          <w:rFonts w:ascii="Book Antiqua" w:hAnsi="Book Antiqua" w:cs="Times New Roman"/>
          <w:sz w:val="24"/>
          <w:szCs w:val="24"/>
        </w:rPr>
        <w:t xml:space="preserve">insulin-signaling </w:t>
      </w:r>
      <w:r w:rsidR="00965B36">
        <w:rPr>
          <w:rFonts w:ascii="Book Antiqua" w:hAnsi="Book Antiqua" w:cs="Times New Roman"/>
          <w:sz w:val="24"/>
          <w:szCs w:val="24"/>
        </w:rPr>
        <w:t>inhibition</w:t>
      </w:r>
      <w:r w:rsidRPr="00281CFA">
        <w:rPr>
          <w:rFonts w:ascii="Book Antiqua" w:hAnsi="Book Antiqua" w:cs="Times New Roman"/>
          <w:sz w:val="24"/>
          <w:szCs w:val="24"/>
          <w:vertAlign w:val="superscript"/>
        </w:rPr>
        <w:t>[212]</w:t>
      </w:r>
      <w:r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00527B32" w:rsidRPr="00281CFA">
        <w:rPr>
          <w:rFonts w:ascii="Book Antiqua" w:hAnsi="Book Antiqua" w:cs="Times New Roman"/>
          <w:sz w:val="24"/>
          <w:szCs w:val="24"/>
        </w:rPr>
        <w:t xml:space="preserve">The </w:t>
      </w:r>
      <w:r w:rsidR="00B36DC8" w:rsidRPr="00281CFA">
        <w:rPr>
          <w:rFonts w:ascii="Book Antiqua" w:hAnsi="Book Antiqua" w:cs="Times New Roman"/>
          <w:sz w:val="24"/>
          <w:szCs w:val="24"/>
        </w:rPr>
        <w:t xml:space="preserve">increased </w:t>
      </w:r>
      <w:r w:rsidR="00527B32" w:rsidRPr="00281CFA">
        <w:rPr>
          <w:rFonts w:ascii="Book Antiqua" w:hAnsi="Book Antiqua" w:cs="Times New Roman"/>
          <w:sz w:val="24"/>
          <w:szCs w:val="24"/>
        </w:rPr>
        <w:t>fasting FFA levels are</w:t>
      </w:r>
      <w:r w:rsidR="007D17A7" w:rsidRPr="00281CFA">
        <w:rPr>
          <w:rFonts w:ascii="Book Antiqua" w:hAnsi="Book Antiqua" w:cs="Times New Roman"/>
          <w:sz w:val="24"/>
          <w:szCs w:val="24"/>
        </w:rPr>
        <w:t xml:space="preserve"> </w:t>
      </w:r>
      <w:r w:rsidR="00B36DC8" w:rsidRPr="00281CFA">
        <w:rPr>
          <w:rFonts w:ascii="Book Antiqua" w:hAnsi="Book Antiqua" w:cs="Times New Roman"/>
          <w:sz w:val="24"/>
          <w:szCs w:val="24"/>
        </w:rPr>
        <w:t>significantly correlated</w:t>
      </w:r>
      <w:r w:rsidR="00527B32" w:rsidRPr="00281CFA">
        <w:rPr>
          <w:rFonts w:ascii="Book Antiqua" w:hAnsi="Book Antiqua" w:cs="Times New Roman"/>
          <w:sz w:val="24"/>
          <w:szCs w:val="24"/>
        </w:rPr>
        <w:t xml:space="preserve"> with </w:t>
      </w:r>
      <w:r w:rsidR="00B36DC8" w:rsidRPr="00281CFA">
        <w:rPr>
          <w:rFonts w:ascii="Book Antiqua" w:hAnsi="Book Antiqua" w:cs="Times New Roman"/>
          <w:sz w:val="24"/>
          <w:szCs w:val="24"/>
        </w:rPr>
        <w:t>decreased</w:t>
      </w:r>
      <w:r w:rsidR="007D17A7" w:rsidRPr="00281CFA">
        <w:rPr>
          <w:rFonts w:ascii="Book Antiqua" w:hAnsi="Book Antiqua" w:cs="Times New Roman"/>
          <w:sz w:val="24"/>
          <w:szCs w:val="24"/>
        </w:rPr>
        <w:t xml:space="preserve"> </w:t>
      </w:r>
      <w:r w:rsidR="00774A14" w:rsidRPr="00281CFA">
        <w:rPr>
          <w:rFonts w:ascii="Book Antiqua" w:hAnsi="Book Antiqua" w:cs="Times New Roman"/>
          <w:sz w:val="24"/>
          <w:szCs w:val="24"/>
        </w:rPr>
        <w:t>reduced/</w:t>
      </w:r>
      <w:r w:rsidR="00527B32" w:rsidRPr="00281CFA">
        <w:rPr>
          <w:rFonts w:ascii="Book Antiqua" w:hAnsi="Book Antiqua" w:cs="Times New Roman"/>
          <w:sz w:val="24"/>
          <w:szCs w:val="24"/>
        </w:rPr>
        <w:t xml:space="preserve">oxidized glutathione </w:t>
      </w:r>
      <w:r w:rsidR="00B36DC8" w:rsidRPr="00281CFA">
        <w:rPr>
          <w:rFonts w:ascii="Book Antiqua" w:hAnsi="Book Antiqua" w:cs="Times New Roman"/>
          <w:sz w:val="24"/>
          <w:szCs w:val="24"/>
        </w:rPr>
        <w:t xml:space="preserve">ratio </w:t>
      </w:r>
      <w:r w:rsidR="00527B32" w:rsidRPr="00281CFA">
        <w:rPr>
          <w:rFonts w:ascii="Book Antiqua" w:hAnsi="Book Antiqua" w:cs="Times New Roman"/>
          <w:sz w:val="24"/>
          <w:szCs w:val="24"/>
        </w:rPr>
        <w:t>i</w:t>
      </w:r>
      <w:r w:rsidR="00965B36">
        <w:rPr>
          <w:rFonts w:ascii="Book Antiqua" w:hAnsi="Book Antiqua" w:cs="Times New Roman"/>
          <w:sz w:val="24"/>
          <w:szCs w:val="24"/>
        </w:rPr>
        <w:t>n T2DM patients</w:t>
      </w:r>
      <w:r w:rsidRPr="00281CFA">
        <w:rPr>
          <w:rFonts w:ascii="Book Antiqua" w:hAnsi="Book Antiqua" w:cs="Times New Roman"/>
          <w:sz w:val="24"/>
          <w:szCs w:val="24"/>
          <w:vertAlign w:val="superscript"/>
        </w:rPr>
        <w:t>[190]</w:t>
      </w:r>
      <w:r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00BA73CF" w:rsidRPr="00281CFA">
        <w:rPr>
          <w:rFonts w:ascii="Book Antiqua" w:hAnsi="Book Antiqua" w:cs="Times New Roman"/>
          <w:sz w:val="24"/>
          <w:szCs w:val="24"/>
        </w:rPr>
        <w:t>E</w:t>
      </w:r>
      <w:r w:rsidRPr="00281CFA">
        <w:rPr>
          <w:rFonts w:ascii="Book Antiqua" w:hAnsi="Book Antiqua" w:cs="Times New Roman"/>
          <w:sz w:val="24"/>
          <w:szCs w:val="24"/>
        </w:rPr>
        <w:t xml:space="preserve">levated FFA </w:t>
      </w:r>
      <w:r w:rsidR="00B36DC8" w:rsidRPr="00281CFA">
        <w:rPr>
          <w:rFonts w:ascii="Book Antiqua" w:hAnsi="Book Antiqua" w:cs="Times New Roman"/>
          <w:sz w:val="24"/>
          <w:szCs w:val="24"/>
        </w:rPr>
        <w:t>concentration</w:t>
      </w:r>
      <w:r w:rsidRPr="00281CFA">
        <w:rPr>
          <w:rFonts w:ascii="Book Antiqua" w:hAnsi="Book Antiqua" w:cs="Times New Roman"/>
          <w:sz w:val="24"/>
          <w:szCs w:val="24"/>
        </w:rPr>
        <w:t xml:space="preserve">s </w:t>
      </w:r>
      <w:r w:rsidR="00B36DC8" w:rsidRPr="00281CFA">
        <w:rPr>
          <w:rFonts w:ascii="Book Antiqua" w:hAnsi="Book Antiqua" w:cs="Times New Roman"/>
          <w:sz w:val="24"/>
          <w:szCs w:val="24"/>
        </w:rPr>
        <w:t>cause</w:t>
      </w:r>
      <w:r w:rsidR="007D17A7" w:rsidRPr="00281CFA">
        <w:rPr>
          <w:rFonts w:ascii="Book Antiqua" w:hAnsi="Book Antiqua" w:cs="Times New Roman"/>
          <w:sz w:val="24"/>
          <w:szCs w:val="24"/>
        </w:rPr>
        <w:t xml:space="preserve"> </w:t>
      </w:r>
      <w:r w:rsidR="00BA73CF" w:rsidRPr="00281CFA">
        <w:rPr>
          <w:rFonts w:ascii="Book Antiqua" w:hAnsi="Book Antiqua" w:cs="Times New Roman"/>
          <w:sz w:val="24"/>
          <w:szCs w:val="24"/>
        </w:rPr>
        <w:t xml:space="preserve">mitochondrial </w:t>
      </w:r>
      <w:r w:rsidR="00B36DC8" w:rsidRPr="00281CFA">
        <w:rPr>
          <w:rFonts w:ascii="Book Antiqua" w:hAnsi="Book Antiqua" w:cs="Times New Roman"/>
          <w:sz w:val="24"/>
          <w:szCs w:val="24"/>
        </w:rPr>
        <w:t>dys</w:t>
      </w:r>
      <w:r w:rsidR="00BA73CF" w:rsidRPr="00281CFA">
        <w:rPr>
          <w:rFonts w:ascii="Book Antiqua" w:hAnsi="Book Antiqua" w:cs="Times New Roman"/>
          <w:sz w:val="24"/>
          <w:szCs w:val="24"/>
        </w:rPr>
        <w:t>function</w:t>
      </w:r>
      <w:r w:rsidR="007D17A7" w:rsidRPr="00281CFA">
        <w:rPr>
          <w:rFonts w:ascii="Book Antiqua" w:hAnsi="Book Antiqua" w:cs="Times New Roman"/>
          <w:sz w:val="24"/>
          <w:szCs w:val="24"/>
        </w:rPr>
        <w:t xml:space="preserve"> </w:t>
      </w:r>
      <w:r w:rsidR="00BA73CF" w:rsidRPr="00281CFA">
        <w:rPr>
          <w:rFonts w:ascii="Book Antiqua" w:hAnsi="Book Antiqua" w:cs="Times New Roman"/>
          <w:sz w:val="24"/>
          <w:szCs w:val="24"/>
        </w:rPr>
        <w:t>such as</w:t>
      </w:r>
      <w:r w:rsidR="00B36DC8" w:rsidRPr="00281CFA">
        <w:rPr>
          <w:rFonts w:ascii="Book Antiqua" w:hAnsi="Book Antiqua" w:cs="Times New Roman"/>
          <w:sz w:val="24"/>
          <w:szCs w:val="24"/>
        </w:rPr>
        <w:t xml:space="preserve"> uncouplers</w:t>
      </w:r>
      <w:r w:rsidRPr="00281CFA">
        <w:rPr>
          <w:rFonts w:ascii="Book Antiqua" w:hAnsi="Book Antiqua" w:cs="Times New Roman"/>
          <w:sz w:val="24"/>
          <w:szCs w:val="24"/>
        </w:rPr>
        <w:t xml:space="preserve"> of oxidative phosphorylation </w:t>
      </w:r>
      <w:r w:rsidR="00965B36">
        <w:rPr>
          <w:rFonts w:ascii="Book Antiqua" w:hAnsi="Book Antiqua" w:cs="Times New Roman"/>
          <w:sz w:val="24"/>
          <w:szCs w:val="24"/>
        </w:rPr>
        <w:t>in mitochondria</w:t>
      </w:r>
      <w:r w:rsidRPr="00281CFA">
        <w:rPr>
          <w:rFonts w:ascii="Book Antiqua" w:hAnsi="Book Antiqua" w:cs="Times New Roman"/>
          <w:sz w:val="24"/>
          <w:szCs w:val="24"/>
          <w:vertAlign w:val="superscript"/>
        </w:rPr>
        <w:t xml:space="preserve">[213] </w:t>
      </w:r>
      <w:r w:rsidR="00BA73CF" w:rsidRPr="00281CFA">
        <w:rPr>
          <w:rFonts w:ascii="Book Antiqua" w:hAnsi="Book Antiqua" w:cs="Times New Roman"/>
          <w:sz w:val="24"/>
          <w:szCs w:val="24"/>
        </w:rPr>
        <w:t xml:space="preserve">and </w:t>
      </w:r>
      <w:r w:rsidR="00B65C75" w:rsidRPr="00281CFA">
        <w:rPr>
          <w:rFonts w:ascii="Book Antiqua" w:hAnsi="Book Antiqua" w:cs="Times New Roman"/>
          <w:sz w:val="24"/>
          <w:szCs w:val="24"/>
        </w:rPr>
        <w:t>increased superoxide production</w:t>
      </w:r>
      <w:r w:rsidRPr="00281CFA">
        <w:rPr>
          <w:rFonts w:ascii="Book Antiqua" w:hAnsi="Book Antiqua" w:cs="Times New Roman"/>
          <w:sz w:val="24"/>
          <w:szCs w:val="24"/>
          <w:vertAlign w:val="superscript"/>
        </w:rPr>
        <w:t>[214]</w:t>
      </w:r>
      <w:r w:rsidRPr="00281CFA">
        <w:rPr>
          <w:rFonts w:ascii="Book Antiqua" w:hAnsi="Book Antiqua" w:cs="Times New Roman"/>
          <w:sz w:val="24"/>
          <w:szCs w:val="24"/>
        </w:rPr>
        <w:t>.</w:t>
      </w:r>
      <w:r w:rsidR="007D17A7" w:rsidRPr="00281CFA">
        <w:rPr>
          <w:rFonts w:ascii="Book Antiqua" w:hAnsi="Book Antiqua" w:cs="Times New Roman"/>
          <w:sz w:val="24"/>
          <w:szCs w:val="24"/>
        </w:rPr>
        <w:t xml:space="preserve"> </w:t>
      </w:r>
      <w:r w:rsidR="00BA73CF" w:rsidRPr="00281CFA">
        <w:rPr>
          <w:rFonts w:ascii="Book Antiqua" w:hAnsi="Book Antiqua" w:cs="Times New Roman"/>
          <w:sz w:val="24"/>
          <w:szCs w:val="24"/>
        </w:rPr>
        <w:t>The</w:t>
      </w:r>
      <w:r w:rsidRPr="00281CFA">
        <w:rPr>
          <w:rFonts w:ascii="Book Antiqua" w:hAnsi="Book Antiqua" w:cs="Times New Roman"/>
          <w:sz w:val="24"/>
          <w:szCs w:val="24"/>
        </w:rPr>
        <w:t>s</w:t>
      </w:r>
      <w:r w:rsidR="00BA73CF" w:rsidRPr="00281CFA">
        <w:rPr>
          <w:rFonts w:ascii="Book Antiqua" w:hAnsi="Book Antiqua" w:cs="Times New Roman"/>
          <w:sz w:val="24"/>
          <w:szCs w:val="24"/>
        </w:rPr>
        <w:t>e caused</w:t>
      </w:r>
      <w:r w:rsidRPr="00281CFA">
        <w:rPr>
          <w:rFonts w:ascii="Book Antiqua" w:hAnsi="Book Antiqua" w:cs="Times New Roman"/>
          <w:sz w:val="24"/>
          <w:szCs w:val="24"/>
        </w:rPr>
        <w:t xml:space="preserve"> t</w:t>
      </w:r>
      <w:r w:rsidR="00BA73CF" w:rsidRPr="00281CFA">
        <w:rPr>
          <w:rFonts w:ascii="Book Antiqua" w:hAnsi="Book Antiqua" w:cs="Times New Roman"/>
          <w:sz w:val="24"/>
          <w:szCs w:val="24"/>
        </w:rPr>
        <w:t>h</w:t>
      </w:r>
      <w:r w:rsidRPr="00281CFA">
        <w:rPr>
          <w:rFonts w:ascii="Book Antiqua" w:hAnsi="Book Antiqua" w:cs="Times New Roman"/>
          <w:sz w:val="24"/>
          <w:szCs w:val="24"/>
        </w:rPr>
        <w:t xml:space="preserve">e </w:t>
      </w:r>
      <w:r w:rsidR="00BA73CF" w:rsidRPr="00281CFA">
        <w:rPr>
          <w:rFonts w:ascii="Book Antiqua" w:hAnsi="Book Antiqua" w:cs="Times New Roman"/>
          <w:sz w:val="24"/>
          <w:szCs w:val="24"/>
        </w:rPr>
        <w:t xml:space="preserve">exacerbated </w:t>
      </w:r>
      <w:r w:rsidRPr="00281CFA">
        <w:rPr>
          <w:rFonts w:ascii="Book Antiqua" w:hAnsi="Book Antiqua" w:cs="Times New Roman"/>
          <w:sz w:val="24"/>
          <w:szCs w:val="24"/>
        </w:rPr>
        <w:t xml:space="preserve">situation </w:t>
      </w:r>
      <w:r w:rsidR="00B65C75" w:rsidRPr="00281CFA">
        <w:rPr>
          <w:rFonts w:ascii="Book Antiqua" w:hAnsi="Book Antiqua" w:cs="Times New Roman"/>
          <w:sz w:val="24"/>
          <w:szCs w:val="24"/>
        </w:rPr>
        <w:t>from</w:t>
      </w:r>
      <w:r w:rsidRPr="00281CFA">
        <w:rPr>
          <w:rFonts w:ascii="Book Antiqua" w:hAnsi="Book Antiqua" w:cs="Times New Roman"/>
          <w:sz w:val="24"/>
          <w:szCs w:val="24"/>
        </w:rPr>
        <w:t xml:space="preserve"> FFAs induc</w:t>
      </w:r>
      <w:r w:rsidR="00B65C75" w:rsidRPr="00281CFA">
        <w:rPr>
          <w:rFonts w:ascii="Book Antiqua" w:hAnsi="Book Antiqua" w:cs="Times New Roman"/>
          <w:sz w:val="24"/>
          <w:szCs w:val="24"/>
        </w:rPr>
        <w:t xml:space="preserve">e </w:t>
      </w:r>
      <w:r w:rsidR="00BA73CF" w:rsidRPr="00281CFA">
        <w:rPr>
          <w:rFonts w:ascii="Book Antiqua" w:hAnsi="Book Antiqua" w:cs="Times New Roman"/>
          <w:sz w:val="24"/>
          <w:szCs w:val="24"/>
        </w:rPr>
        <w:t>oxidative stress and</w:t>
      </w:r>
      <w:r w:rsidR="007D17A7" w:rsidRPr="00281CFA">
        <w:rPr>
          <w:rFonts w:ascii="Book Antiqua" w:hAnsi="Book Antiqua" w:cs="Times New Roman"/>
          <w:sz w:val="24"/>
          <w:szCs w:val="24"/>
        </w:rPr>
        <w:t xml:space="preserve"> </w:t>
      </w:r>
      <w:r w:rsidR="00BA73CF" w:rsidRPr="00281CFA">
        <w:rPr>
          <w:rFonts w:ascii="Book Antiqua" w:hAnsi="Book Antiqua" w:cs="Times New Roman"/>
          <w:sz w:val="24"/>
          <w:szCs w:val="24"/>
        </w:rPr>
        <w:t>reduc</w:t>
      </w:r>
      <w:r w:rsidR="00B65C75" w:rsidRPr="00281CFA">
        <w:rPr>
          <w:rFonts w:ascii="Book Antiqua" w:hAnsi="Book Antiqua" w:cs="Times New Roman"/>
          <w:sz w:val="24"/>
          <w:szCs w:val="24"/>
        </w:rPr>
        <w:t>e</w:t>
      </w:r>
      <w:r w:rsidR="00BA73CF" w:rsidRPr="00281CFA">
        <w:rPr>
          <w:rFonts w:ascii="Book Antiqua" w:hAnsi="Book Antiqua" w:cs="Times New Roman"/>
          <w:sz w:val="24"/>
          <w:szCs w:val="24"/>
        </w:rPr>
        <w:t xml:space="preserve"> intracellular glutathione caused</w:t>
      </w:r>
      <w:r w:rsidR="007D17A7" w:rsidRPr="00281CFA">
        <w:rPr>
          <w:rFonts w:ascii="Book Antiqua" w:hAnsi="Book Antiqua" w:cs="Times New Roman"/>
          <w:sz w:val="24"/>
          <w:szCs w:val="24"/>
        </w:rPr>
        <w:t xml:space="preserve"> </w:t>
      </w:r>
      <w:r w:rsidRPr="00281CFA">
        <w:rPr>
          <w:rFonts w:ascii="Book Antiqua" w:hAnsi="Book Antiqua" w:cs="Times New Roman"/>
          <w:sz w:val="24"/>
          <w:szCs w:val="24"/>
        </w:rPr>
        <w:t>impair</w:t>
      </w:r>
      <w:r w:rsidR="00BA73CF" w:rsidRPr="00281CFA">
        <w:rPr>
          <w:rFonts w:ascii="Book Antiqua" w:hAnsi="Book Antiqua" w:cs="Times New Roman"/>
          <w:sz w:val="24"/>
          <w:szCs w:val="24"/>
        </w:rPr>
        <w:t>ed</w:t>
      </w:r>
      <w:r w:rsidRPr="00281CFA">
        <w:rPr>
          <w:rFonts w:ascii="Book Antiqua" w:hAnsi="Book Antiqua" w:cs="Times New Roman"/>
          <w:sz w:val="24"/>
          <w:szCs w:val="24"/>
        </w:rPr>
        <w:t xml:space="preserve"> </w:t>
      </w:r>
      <w:r w:rsidR="00965B36">
        <w:rPr>
          <w:rFonts w:ascii="Book Antiqua" w:hAnsi="Book Antiqua" w:cs="Times New Roman"/>
          <w:sz w:val="24"/>
          <w:szCs w:val="24"/>
        </w:rPr>
        <w:t>endogenous antioxidant defenses</w:t>
      </w:r>
      <w:r w:rsidRPr="00281CFA">
        <w:rPr>
          <w:rFonts w:ascii="Book Antiqua" w:hAnsi="Book Antiqua" w:cs="Times New Roman"/>
          <w:sz w:val="24"/>
          <w:szCs w:val="24"/>
          <w:vertAlign w:val="superscript"/>
        </w:rPr>
        <w:t>[190</w:t>
      </w:r>
      <w:r w:rsidR="00965B36">
        <w:rPr>
          <w:rFonts w:ascii="Book Antiqua" w:hAnsi="Book Antiqua" w:cs="Times New Roman"/>
          <w:sz w:val="24"/>
          <w:szCs w:val="24"/>
          <w:vertAlign w:val="superscript"/>
        </w:rPr>
        <w:t>,215,</w:t>
      </w:r>
      <w:r w:rsidRPr="00281CFA">
        <w:rPr>
          <w:rFonts w:ascii="Book Antiqua" w:hAnsi="Book Antiqua" w:cs="Times New Roman"/>
          <w:sz w:val="24"/>
          <w:szCs w:val="24"/>
          <w:vertAlign w:val="superscript"/>
        </w:rPr>
        <w:t>216]</w:t>
      </w:r>
      <w:r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00B65C75" w:rsidRPr="00281CFA">
        <w:rPr>
          <w:rFonts w:ascii="Book Antiqua" w:hAnsi="Book Antiqua" w:cs="Times New Roman"/>
          <w:sz w:val="24"/>
          <w:szCs w:val="24"/>
        </w:rPr>
        <w:t>Supplementation with glutathione improves insulin sensitivity and β-cell function by the restoration of redox status i</w:t>
      </w:r>
      <w:r w:rsidRPr="00281CFA">
        <w:rPr>
          <w:rFonts w:ascii="Book Antiqua" w:hAnsi="Book Antiqua" w:cs="Times New Roman"/>
          <w:sz w:val="24"/>
          <w:szCs w:val="24"/>
        </w:rPr>
        <w:t xml:space="preserve">n </w:t>
      </w:r>
      <w:r w:rsidR="00B65C75" w:rsidRPr="00281CFA">
        <w:rPr>
          <w:rFonts w:ascii="Book Antiqua" w:hAnsi="Book Antiqua" w:cs="Times New Roman"/>
          <w:sz w:val="24"/>
          <w:szCs w:val="24"/>
        </w:rPr>
        <w:t>T2DM</w:t>
      </w:r>
      <w:r w:rsidRPr="00281CFA">
        <w:rPr>
          <w:rFonts w:ascii="Book Antiqua" w:hAnsi="Book Antiqua" w:cs="Times New Roman"/>
          <w:sz w:val="24"/>
          <w:szCs w:val="24"/>
        </w:rPr>
        <w:t xml:space="preserve"> patients</w:t>
      </w:r>
      <w:r w:rsidR="00B65C75" w:rsidRPr="00281CFA">
        <w:rPr>
          <w:rFonts w:ascii="Book Antiqua" w:hAnsi="Book Antiqua" w:cs="Times New Roman"/>
          <w:sz w:val="24"/>
          <w:szCs w:val="24"/>
        </w:rPr>
        <w:t xml:space="preserve"> and healthy subjects</w:t>
      </w:r>
      <w:r w:rsidRPr="00281CFA">
        <w:rPr>
          <w:rFonts w:ascii="Book Antiqua" w:hAnsi="Book Antiqua" w:cs="Times New Roman"/>
          <w:sz w:val="24"/>
          <w:szCs w:val="24"/>
          <w:vertAlign w:val="superscript"/>
        </w:rPr>
        <w:t>[217]</w:t>
      </w:r>
      <w:r w:rsidRPr="00281CFA">
        <w:rPr>
          <w:rFonts w:ascii="Book Antiqua" w:hAnsi="Book Antiqua" w:cs="Times New Roman"/>
          <w:sz w:val="24"/>
          <w:szCs w:val="24"/>
        </w:rPr>
        <w:t xml:space="preserve">. </w:t>
      </w:r>
    </w:p>
    <w:p w:rsidR="00DE1F61" w:rsidRPr="00281CFA" w:rsidRDefault="009C5254" w:rsidP="00965B36">
      <w:pPr>
        <w:autoSpaceDE w:val="0"/>
        <w:autoSpaceDN w:val="0"/>
        <w:adjustRightInd w:val="0"/>
        <w:spacing w:after="0" w:line="360" w:lineRule="auto"/>
        <w:ind w:firstLineChars="100" w:firstLine="240"/>
        <w:jc w:val="both"/>
        <w:rPr>
          <w:rFonts w:ascii="Book Antiqua" w:hAnsi="Book Antiqua" w:cs="Times New Roman"/>
          <w:sz w:val="24"/>
          <w:szCs w:val="24"/>
        </w:rPr>
      </w:pPr>
      <w:r w:rsidRPr="00281CFA">
        <w:rPr>
          <w:rFonts w:ascii="Book Antiqua" w:hAnsi="Book Antiqua" w:cs="Times New Roman"/>
          <w:sz w:val="24"/>
          <w:szCs w:val="24"/>
        </w:rPr>
        <w:t xml:space="preserve">FFA </w:t>
      </w:r>
      <w:r w:rsidR="000E2188" w:rsidRPr="00281CFA">
        <w:rPr>
          <w:rFonts w:ascii="Book Antiqua" w:hAnsi="Book Antiqua" w:cs="Times New Roman"/>
          <w:sz w:val="24"/>
          <w:szCs w:val="24"/>
        </w:rPr>
        <w:t xml:space="preserve">mediated </w:t>
      </w:r>
      <w:r w:rsidRPr="00281CFA">
        <w:rPr>
          <w:rFonts w:ascii="Book Antiqua" w:hAnsi="Book Antiqua" w:cs="Times New Roman"/>
          <w:sz w:val="24"/>
          <w:szCs w:val="24"/>
        </w:rPr>
        <w:t xml:space="preserve">the </w:t>
      </w:r>
      <w:r w:rsidR="000E2188" w:rsidRPr="00281CFA">
        <w:rPr>
          <w:rFonts w:ascii="Book Antiqua" w:hAnsi="Book Antiqua" w:cs="Times New Roman"/>
          <w:sz w:val="24"/>
          <w:szCs w:val="24"/>
        </w:rPr>
        <w:t>NF-</w:t>
      </w:r>
      <w:r w:rsidR="00234612" w:rsidRPr="00281CFA">
        <w:rPr>
          <w:rFonts w:ascii="Book Antiqua" w:hAnsi="Book Antiqua" w:cs="Times New Roman"/>
          <w:sz w:val="24"/>
          <w:szCs w:val="24"/>
        </w:rPr>
        <w:sym w:font="Symbol" w:char="F06B"/>
      </w:r>
      <w:r w:rsidR="000E2188" w:rsidRPr="00281CFA">
        <w:rPr>
          <w:rFonts w:ascii="Book Antiqua" w:hAnsi="Book Antiqua" w:cs="Times New Roman"/>
          <w:sz w:val="24"/>
          <w:szCs w:val="24"/>
        </w:rPr>
        <w:t>B</w:t>
      </w:r>
      <w:r w:rsidRPr="00281CFA">
        <w:rPr>
          <w:rFonts w:ascii="Book Antiqua" w:hAnsi="Book Antiqua" w:cs="Times New Roman"/>
          <w:sz w:val="24"/>
          <w:szCs w:val="24"/>
        </w:rPr>
        <w:t xml:space="preserve"> activation</w:t>
      </w:r>
      <w:r w:rsidR="000E2188" w:rsidRPr="00281CFA">
        <w:rPr>
          <w:rFonts w:ascii="Book Antiqua" w:hAnsi="Book Antiqua" w:cs="Times New Roman"/>
          <w:sz w:val="24"/>
          <w:szCs w:val="24"/>
        </w:rPr>
        <w:t>, a</w:t>
      </w:r>
      <w:r w:rsidRPr="00281CFA">
        <w:rPr>
          <w:rFonts w:ascii="Book Antiqua" w:hAnsi="Book Antiqua" w:cs="Times New Roman"/>
          <w:sz w:val="24"/>
          <w:szCs w:val="24"/>
        </w:rPr>
        <w:t>s</w:t>
      </w:r>
      <w:r w:rsidR="007D17A7" w:rsidRPr="00281CFA">
        <w:rPr>
          <w:rFonts w:ascii="Book Antiqua" w:hAnsi="Book Antiqua" w:cs="Times New Roman"/>
          <w:sz w:val="24"/>
          <w:szCs w:val="24"/>
        </w:rPr>
        <w:t xml:space="preserve"> </w:t>
      </w:r>
      <w:r w:rsidRPr="00281CFA">
        <w:rPr>
          <w:rFonts w:ascii="Book Antiqua" w:hAnsi="Book Antiqua" w:cs="Times New Roman"/>
          <w:sz w:val="24"/>
          <w:szCs w:val="24"/>
        </w:rPr>
        <w:t>the</w:t>
      </w:r>
      <w:r w:rsidR="000E2188" w:rsidRPr="00281CFA">
        <w:rPr>
          <w:rFonts w:ascii="Book Antiqua" w:hAnsi="Book Antiqua" w:cs="Times New Roman"/>
          <w:sz w:val="24"/>
          <w:szCs w:val="24"/>
        </w:rPr>
        <w:t xml:space="preserve"> consequence</w:t>
      </w:r>
      <w:r w:rsidR="007D17A7" w:rsidRPr="00281CFA">
        <w:rPr>
          <w:rFonts w:ascii="Book Antiqua" w:hAnsi="Book Antiqua" w:cs="Times New Roman"/>
          <w:sz w:val="24"/>
          <w:szCs w:val="24"/>
        </w:rPr>
        <w:t xml:space="preserve"> </w:t>
      </w:r>
      <w:r w:rsidR="000E2188" w:rsidRPr="00281CFA">
        <w:rPr>
          <w:rFonts w:ascii="Book Antiqua" w:hAnsi="Book Antiqua" w:cs="Times New Roman"/>
          <w:sz w:val="24"/>
          <w:szCs w:val="24"/>
        </w:rPr>
        <w:t>of FFAs increase</w:t>
      </w:r>
      <w:r w:rsidR="00264847" w:rsidRPr="00281CFA">
        <w:rPr>
          <w:rFonts w:ascii="Book Antiqua" w:hAnsi="Book Antiqua" w:cs="Times New Roman"/>
          <w:sz w:val="24"/>
          <w:szCs w:val="24"/>
        </w:rPr>
        <w:t>d</w:t>
      </w:r>
      <w:r w:rsidR="000E2188" w:rsidRPr="00281CFA">
        <w:rPr>
          <w:rFonts w:ascii="Book Antiqua" w:hAnsi="Book Antiqua" w:cs="Times New Roman"/>
          <w:sz w:val="24"/>
          <w:szCs w:val="24"/>
        </w:rPr>
        <w:t xml:space="preserve"> ROS </w:t>
      </w:r>
      <w:r w:rsidR="00264847" w:rsidRPr="00281CFA">
        <w:rPr>
          <w:rFonts w:ascii="Book Antiqua" w:hAnsi="Book Antiqua" w:cs="Times New Roman"/>
          <w:sz w:val="24"/>
          <w:szCs w:val="24"/>
        </w:rPr>
        <w:t>over</w:t>
      </w:r>
      <w:r w:rsidRPr="00281CFA">
        <w:rPr>
          <w:rFonts w:ascii="Book Antiqua" w:hAnsi="Book Antiqua" w:cs="Times New Roman"/>
          <w:sz w:val="24"/>
          <w:szCs w:val="24"/>
        </w:rPr>
        <w:t>produc</w:t>
      </w:r>
      <w:r w:rsidR="000E2188" w:rsidRPr="00281CFA">
        <w:rPr>
          <w:rFonts w:ascii="Book Antiqua" w:hAnsi="Book Antiqua" w:cs="Times New Roman"/>
          <w:sz w:val="24"/>
          <w:szCs w:val="24"/>
        </w:rPr>
        <w:t>tion</w:t>
      </w:r>
      <w:r w:rsidR="007D17A7" w:rsidRPr="00281CFA">
        <w:rPr>
          <w:rFonts w:ascii="Book Antiqua" w:hAnsi="Book Antiqua" w:cs="Times New Roman"/>
          <w:sz w:val="24"/>
          <w:szCs w:val="24"/>
        </w:rPr>
        <w:t xml:space="preserve"> </w:t>
      </w:r>
      <w:r w:rsidR="000E2188" w:rsidRPr="00281CFA">
        <w:rPr>
          <w:rFonts w:ascii="Book Antiqua" w:hAnsi="Book Antiqua" w:cs="Times New Roman"/>
          <w:sz w:val="24"/>
          <w:szCs w:val="24"/>
        </w:rPr>
        <w:t>and glutathione</w:t>
      </w:r>
      <w:r w:rsidR="007D17A7" w:rsidRPr="00281CFA">
        <w:rPr>
          <w:rFonts w:ascii="Book Antiqua" w:hAnsi="Book Antiqua" w:cs="Times New Roman"/>
          <w:sz w:val="24"/>
          <w:szCs w:val="24"/>
        </w:rPr>
        <w:t xml:space="preserve"> </w:t>
      </w:r>
      <w:r w:rsidRPr="00281CFA">
        <w:rPr>
          <w:rFonts w:ascii="Book Antiqua" w:hAnsi="Book Antiqua" w:cs="Times New Roman"/>
          <w:sz w:val="24"/>
          <w:szCs w:val="24"/>
        </w:rPr>
        <w:t>reduction</w:t>
      </w:r>
      <w:r w:rsidR="009C0E0E" w:rsidRPr="00281CFA">
        <w:rPr>
          <w:rFonts w:ascii="Book Antiqua" w:hAnsi="Book Antiqua" w:cs="Times New Roman"/>
          <w:sz w:val="24"/>
          <w:szCs w:val="24"/>
          <w:vertAlign w:val="superscript"/>
        </w:rPr>
        <w:t>[</w:t>
      </w:r>
      <w:r w:rsidR="00BA2068" w:rsidRPr="00281CFA">
        <w:rPr>
          <w:rFonts w:ascii="Book Antiqua" w:hAnsi="Book Antiqua" w:cs="Times New Roman"/>
          <w:sz w:val="24"/>
          <w:szCs w:val="24"/>
          <w:vertAlign w:val="superscript"/>
        </w:rPr>
        <w:t>216</w:t>
      </w:r>
      <w:r w:rsidR="00965B36">
        <w:rPr>
          <w:rFonts w:ascii="Book Antiqua" w:hAnsi="Book Antiqua" w:cs="Times New Roman"/>
          <w:sz w:val="24"/>
          <w:szCs w:val="24"/>
          <w:vertAlign w:val="superscript"/>
        </w:rPr>
        <w:t>,</w:t>
      </w:r>
      <w:r w:rsidR="00BA2068" w:rsidRPr="00281CFA">
        <w:rPr>
          <w:rFonts w:ascii="Book Antiqua" w:hAnsi="Book Antiqua" w:cs="Times New Roman"/>
          <w:sz w:val="24"/>
          <w:szCs w:val="24"/>
          <w:vertAlign w:val="superscript"/>
        </w:rPr>
        <w:t>218</w:t>
      </w:r>
      <w:r w:rsidR="009311FA" w:rsidRPr="00281CFA">
        <w:rPr>
          <w:rFonts w:ascii="Book Antiqua" w:hAnsi="Book Antiqua" w:cs="Times New Roman"/>
          <w:sz w:val="24"/>
          <w:szCs w:val="24"/>
          <w:vertAlign w:val="superscript"/>
        </w:rPr>
        <w:t>-</w:t>
      </w:r>
      <w:r w:rsidR="00BA2068" w:rsidRPr="00281CFA">
        <w:rPr>
          <w:rFonts w:ascii="Book Antiqua" w:hAnsi="Book Antiqua" w:cs="Times New Roman"/>
          <w:sz w:val="24"/>
          <w:szCs w:val="24"/>
          <w:vertAlign w:val="superscript"/>
        </w:rPr>
        <w:t>220</w:t>
      </w:r>
      <w:r w:rsidR="009C0E0E" w:rsidRPr="00281CFA">
        <w:rPr>
          <w:rFonts w:ascii="Book Antiqua" w:hAnsi="Book Antiqua" w:cs="Times New Roman"/>
          <w:sz w:val="24"/>
          <w:szCs w:val="24"/>
          <w:vertAlign w:val="superscript"/>
        </w:rPr>
        <w:t>]</w:t>
      </w:r>
      <w:r w:rsidRPr="00281CFA">
        <w:rPr>
          <w:rFonts w:ascii="Book Antiqua" w:hAnsi="Book Antiqua" w:cs="Times New Roman"/>
          <w:sz w:val="24"/>
          <w:szCs w:val="24"/>
        </w:rPr>
        <w:t xml:space="preserve"> and also</w:t>
      </w:r>
      <w:r w:rsidR="007D17A7" w:rsidRPr="00281CFA">
        <w:rPr>
          <w:rFonts w:ascii="Book Antiqua" w:hAnsi="Book Antiqua" w:cs="Times New Roman"/>
          <w:sz w:val="24"/>
          <w:szCs w:val="24"/>
        </w:rPr>
        <w:t xml:space="preserve"> </w:t>
      </w:r>
      <w:r w:rsidR="000E2188" w:rsidRPr="00281CFA">
        <w:rPr>
          <w:rFonts w:ascii="Book Antiqua" w:hAnsi="Book Antiqua" w:cs="Times New Roman"/>
          <w:sz w:val="24"/>
          <w:szCs w:val="24"/>
        </w:rPr>
        <w:t>linked to FFA-</w:t>
      </w:r>
      <w:r w:rsidR="00264847" w:rsidRPr="00281CFA">
        <w:rPr>
          <w:rFonts w:ascii="Book Antiqua" w:hAnsi="Book Antiqua" w:cs="Times New Roman"/>
          <w:sz w:val="24"/>
          <w:szCs w:val="24"/>
        </w:rPr>
        <w:t>activat</w:t>
      </w:r>
      <w:r w:rsidR="000E2188" w:rsidRPr="00281CFA">
        <w:rPr>
          <w:rFonts w:ascii="Book Antiqua" w:hAnsi="Book Antiqua" w:cs="Times New Roman"/>
          <w:sz w:val="24"/>
          <w:szCs w:val="24"/>
        </w:rPr>
        <w:t>ed PKC-</w:t>
      </w:r>
      <w:r w:rsidR="00234612" w:rsidRPr="00281CFA">
        <w:rPr>
          <w:rFonts w:ascii="Book Antiqua" w:hAnsi="Book Antiqua" w:cs="Times New Roman"/>
          <w:sz w:val="24"/>
          <w:szCs w:val="24"/>
        </w:rPr>
        <w:sym w:font="Symbol" w:char="F071"/>
      </w:r>
      <w:r w:rsidR="00E9348E" w:rsidRPr="00281CFA">
        <w:rPr>
          <w:rFonts w:ascii="Book Antiqua" w:hAnsi="Book Antiqua" w:cs="Times New Roman"/>
          <w:sz w:val="24"/>
          <w:szCs w:val="24"/>
          <w:vertAlign w:val="superscript"/>
        </w:rPr>
        <w:t xml:space="preserve"> </w:t>
      </w:r>
      <w:r w:rsidR="009C0E0E" w:rsidRPr="00281CFA">
        <w:rPr>
          <w:rFonts w:ascii="Book Antiqua" w:hAnsi="Book Antiqua" w:cs="Times New Roman"/>
          <w:sz w:val="24"/>
          <w:szCs w:val="24"/>
          <w:vertAlign w:val="superscript"/>
        </w:rPr>
        <w:t>[</w:t>
      </w:r>
      <w:r w:rsidR="00BA2068" w:rsidRPr="00281CFA">
        <w:rPr>
          <w:rFonts w:ascii="Book Antiqua" w:hAnsi="Book Antiqua" w:cs="Times New Roman"/>
          <w:sz w:val="24"/>
          <w:szCs w:val="24"/>
          <w:vertAlign w:val="superscript"/>
        </w:rPr>
        <w:t>221</w:t>
      </w:r>
      <w:r w:rsidR="009C0E0E" w:rsidRPr="00281CFA">
        <w:rPr>
          <w:rFonts w:ascii="Book Antiqua" w:hAnsi="Book Antiqua" w:cs="Times New Roman"/>
          <w:sz w:val="24"/>
          <w:szCs w:val="24"/>
          <w:vertAlign w:val="superscript"/>
        </w:rPr>
        <w:t>]</w:t>
      </w:r>
      <w:r w:rsidR="00E9348E" w:rsidRPr="00281CFA">
        <w:rPr>
          <w:rFonts w:ascii="Book Antiqua" w:hAnsi="Book Antiqua" w:cs="Times New Roman"/>
          <w:sz w:val="24"/>
          <w:szCs w:val="24"/>
        </w:rPr>
        <w:t xml:space="preserve"> </w:t>
      </w:r>
      <w:r w:rsidR="000E2188" w:rsidRPr="00281CFA">
        <w:rPr>
          <w:rFonts w:ascii="Book Antiqua" w:hAnsi="Book Antiqua" w:cs="Times New Roman"/>
          <w:sz w:val="24"/>
          <w:szCs w:val="24"/>
        </w:rPr>
        <w:t xml:space="preserve">to </w:t>
      </w:r>
      <w:r w:rsidR="00264847" w:rsidRPr="00281CFA">
        <w:rPr>
          <w:rFonts w:ascii="Book Antiqua" w:hAnsi="Book Antiqua" w:cs="Times New Roman"/>
          <w:sz w:val="24"/>
          <w:szCs w:val="24"/>
        </w:rPr>
        <w:t xml:space="preserve">caused </w:t>
      </w:r>
      <w:r w:rsidR="000E2188" w:rsidRPr="00281CFA">
        <w:rPr>
          <w:rFonts w:ascii="Book Antiqua" w:hAnsi="Book Antiqua" w:cs="Times New Roman"/>
          <w:sz w:val="24"/>
          <w:szCs w:val="24"/>
        </w:rPr>
        <w:t>NF-</w:t>
      </w:r>
      <w:r w:rsidR="00234612" w:rsidRPr="00281CFA">
        <w:rPr>
          <w:rFonts w:ascii="Book Antiqua" w:hAnsi="Book Antiqua" w:cs="Times New Roman"/>
          <w:sz w:val="24"/>
          <w:szCs w:val="24"/>
        </w:rPr>
        <w:sym w:font="Symbol" w:char="F06B"/>
      </w:r>
      <w:r w:rsidR="000E2188" w:rsidRPr="00281CFA">
        <w:rPr>
          <w:rFonts w:ascii="Book Antiqua" w:hAnsi="Book Antiqua" w:cs="Times New Roman"/>
          <w:sz w:val="24"/>
          <w:szCs w:val="24"/>
        </w:rPr>
        <w:t xml:space="preserve">B </w:t>
      </w:r>
      <w:r w:rsidR="00264847" w:rsidRPr="00281CFA">
        <w:rPr>
          <w:rFonts w:ascii="Book Antiqua" w:hAnsi="Book Antiqua" w:cs="Times New Roman"/>
          <w:sz w:val="24"/>
          <w:szCs w:val="24"/>
        </w:rPr>
        <w:t>activation</w:t>
      </w:r>
      <w:r w:rsidR="009C0E0E"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222</w:t>
      </w:r>
      <w:r w:rsidR="009C0E0E" w:rsidRPr="00281CFA">
        <w:rPr>
          <w:rFonts w:ascii="Book Antiqua" w:hAnsi="Book Antiqua" w:cs="Times New Roman"/>
          <w:sz w:val="24"/>
          <w:szCs w:val="24"/>
          <w:vertAlign w:val="superscript"/>
        </w:rPr>
        <w:t>]</w:t>
      </w:r>
      <w:r w:rsidR="000E2188" w:rsidRPr="00281CFA">
        <w:rPr>
          <w:rFonts w:ascii="Book Antiqua" w:hAnsi="Book Antiqua" w:cs="Times New Roman"/>
          <w:sz w:val="24"/>
          <w:szCs w:val="24"/>
        </w:rPr>
        <w:t>.</w:t>
      </w:r>
      <w:r w:rsidR="007D17A7" w:rsidRPr="00281CFA">
        <w:rPr>
          <w:rFonts w:ascii="Book Antiqua" w:hAnsi="Book Antiqua" w:cs="Times New Roman"/>
          <w:sz w:val="24"/>
          <w:szCs w:val="24"/>
        </w:rPr>
        <w:t xml:space="preserve"> </w:t>
      </w:r>
      <w:r w:rsidR="00264847" w:rsidRPr="00281CFA">
        <w:rPr>
          <w:rFonts w:ascii="Book Antiqua" w:hAnsi="Book Antiqua" w:cs="Times New Roman"/>
          <w:sz w:val="24"/>
          <w:szCs w:val="24"/>
        </w:rPr>
        <w:t xml:space="preserve">Vitamin E supplementation inhibits the </w:t>
      </w:r>
      <w:r w:rsidR="000E2188" w:rsidRPr="00281CFA">
        <w:rPr>
          <w:rFonts w:ascii="Book Antiqua" w:hAnsi="Book Antiqua" w:cs="Times New Roman"/>
          <w:sz w:val="24"/>
          <w:szCs w:val="24"/>
        </w:rPr>
        <w:t>FFA-induced NF-</w:t>
      </w:r>
      <w:r w:rsidR="00234612" w:rsidRPr="00281CFA">
        <w:rPr>
          <w:rFonts w:ascii="Book Antiqua" w:hAnsi="Book Antiqua" w:cs="Times New Roman"/>
          <w:sz w:val="24"/>
          <w:szCs w:val="24"/>
        </w:rPr>
        <w:sym w:font="Symbol" w:char="F06B"/>
      </w:r>
      <w:r w:rsidR="000E2188" w:rsidRPr="00281CFA">
        <w:rPr>
          <w:rFonts w:ascii="Book Antiqua" w:hAnsi="Book Antiqua" w:cs="Times New Roman"/>
          <w:sz w:val="24"/>
          <w:szCs w:val="24"/>
        </w:rPr>
        <w:t xml:space="preserve">B </w:t>
      </w:r>
      <w:r w:rsidR="00965B36">
        <w:rPr>
          <w:rFonts w:ascii="Book Antiqua" w:hAnsi="Book Antiqua" w:cs="Times New Roman"/>
          <w:sz w:val="24"/>
          <w:szCs w:val="24"/>
        </w:rPr>
        <w:t>activation</w:t>
      </w:r>
      <w:r w:rsidR="009C0E0E"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216</w:t>
      </w:r>
      <w:r w:rsidR="009C0E0E" w:rsidRPr="00281CFA">
        <w:rPr>
          <w:rFonts w:ascii="Book Antiqua" w:hAnsi="Book Antiqua" w:cs="Times New Roman"/>
          <w:sz w:val="24"/>
          <w:szCs w:val="24"/>
          <w:vertAlign w:val="superscript"/>
        </w:rPr>
        <w:t>]</w:t>
      </w:r>
      <w:r w:rsidR="00E9348E" w:rsidRPr="00281CFA">
        <w:rPr>
          <w:rFonts w:ascii="Book Antiqua" w:hAnsi="Book Antiqua" w:cs="Times New Roman"/>
          <w:sz w:val="24"/>
          <w:szCs w:val="24"/>
        </w:rPr>
        <w:t xml:space="preserve"> </w:t>
      </w:r>
      <w:r w:rsidRPr="00281CFA">
        <w:rPr>
          <w:rFonts w:ascii="Book Antiqua" w:hAnsi="Book Antiqua" w:cs="Times New Roman"/>
          <w:sz w:val="24"/>
          <w:szCs w:val="24"/>
        </w:rPr>
        <w:t>indicated</w:t>
      </w:r>
      <w:r w:rsidR="000E2188" w:rsidRPr="00281CFA">
        <w:rPr>
          <w:rFonts w:ascii="Book Antiqua" w:hAnsi="Book Antiqua" w:cs="Times New Roman"/>
          <w:sz w:val="24"/>
          <w:szCs w:val="24"/>
        </w:rPr>
        <w:t xml:space="preserve"> that </w:t>
      </w:r>
      <w:r w:rsidR="00130704" w:rsidRPr="00281CFA">
        <w:rPr>
          <w:rFonts w:ascii="Book Antiqua" w:hAnsi="Book Antiqua" w:cs="Times New Roman"/>
          <w:sz w:val="24"/>
          <w:szCs w:val="24"/>
        </w:rPr>
        <w:t xml:space="preserve">FFAs act as pro-inflammatory agent effects the alteration of the </w:t>
      </w:r>
      <w:r w:rsidR="000E2188" w:rsidRPr="00281CFA">
        <w:rPr>
          <w:rFonts w:ascii="Book Antiqua" w:hAnsi="Book Antiqua" w:cs="Times New Roman"/>
          <w:sz w:val="24"/>
          <w:szCs w:val="24"/>
        </w:rPr>
        <w:t xml:space="preserve">cellular redox </w:t>
      </w:r>
      <w:r w:rsidR="00130704" w:rsidRPr="00281CFA">
        <w:rPr>
          <w:rFonts w:ascii="Book Antiqua" w:hAnsi="Book Antiqua" w:cs="Times New Roman"/>
          <w:sz w:val="24"/>
          <w:szCs w:val="24"/>
        </w:rPr>
        <w:t>status</w:t>
      </w:r>
      <w:r w:rsidR="000E2188" w:rsidRPr="00281CFA">
        <w:rPr>
          <w:rFonts w:ascii="Book Antiqua" w:hAnsi="Book Antiqua" w:cs="Times New Roman"/>
          <w:sz w:val="24"/>
          <w:szCs w:val="24"/>
        </w:rPr>
        <w:t>.</w:t>
      </w:r>
    </w:p>
    <w:p w:rsidR="004A409C" w:rsidRDefault="00ED1F44" w:rsidP="00965B36">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281CFA">
        <w:rPr>
          <w:rFonts w:ascii="Book Antiqua" w:hAnsi="Book Antiqua" w:cs="Times New Roman"/>
          <w:sz w:val="24"/>
          <w:szCs w:val="24"/>
        </w:rPr>
        <w:t xml:space="preserve">The homeostasis model </w:t>
      </w:r>
      <w:r w:rsidR="008E46CD" w:rsidRPr="00281CFA">
        <w:rPr>
          <w:rFonts w:ascii="Book Antiqua" w:hAnsi="Book Antiqua" w:cs="Times New Roman"/>
          <w:sz w:val="24"/>
          <w:szCs w:val="24"/>
        </w:rPr>
        <w:t xml:space="preserve">assessment </w:t>
      </w:r>
      <w:r w:rsidRPr="00281CFA">
        <w:rPr>
          <w:rFonts w:ascii="Book Antiqua" w:hAnsi="Book Antiqua" w:cs="Times New Roman"/>
          <w:sz w:val="24"/>
          <w:szCs w:val="24"/>
        </w:rPr>
        <w:t xml:space="preserve">insulin resistance (HOMA-IR) </w:t>
      </w:r>
      <w:r w:rsidR="008E46CD" w:rsidRPr="00281CFA">
        <w:rPr>
          <w:rFonts w:ascii="Book Antiqua" w:hAnsi="Book Antiqua" w:cs="Times New Roman"/>
          <w:sz w:val="24"/>
          <w:szCs w:val="24"/>
        </w:rPr>
        <w:t xml:space="preserve">was </w:t>
      </w:r>
      <w:r w:rsidRPr="00281CFA">
        <w:rPr>
          <w:rFonts w:ascii="Book Antiqua" w:hAnsi="Book Antiqua" w:cs="Times New Roman"/>
          <w:sz w:val="24"/>
          <w:szCs w:val="24"/>
        </w:rPr>
        <w:t>proposed by Matth</w:t>
      </w:r>
      <w:r w:rsidR="00A91DA8">
        <w:rPr>
          <w:rFonts w:ascii="Book Antiqua" w:hAnsi="Book Antiqua" w:cs="Times New Roman"/>
          <w:sz w:val="24"/>
          <w:szCs w:val="24"/>
        </w:rPr>
        <w:t>ews</w:t>
      </w:r>
      <w:r w:rsidR="00A91DA8" w:rsidRPr="00A91DA8">
        <w:rPr>
          <w:rFonts w:ascii="Book Antiqua" w:hAnsi="Book Antiqua" w:cs="Times New Roman"/>
          <w:i/>
          <w:sz w:val="24"/>
          <w:szCs w:val="24"/>
        </w:rPr>
        <w:t xml:space="preserve"> et al</w:t>
      </w:r>
      <w:r w:rsidR="00A91DA8" w:rsidRPr="00281CFA">
        <w:rPr>
          <w:rStyle w:val="A2"/>
          <w:rFonts w:ascii="Book Antiqua" w:hAnsi="Book Antiqua"/>
          <w:color w:val="auto"/>
          <w:sz w:val="24"/>
          <w:szCs w:val="24"/>
          <w:vertAlign w:val="superscript"/>
        </w:rPr>
        <w:t>[</w:t>
      </w:r>
      <w:r w:rsidR="00A91DA8" w:rsidRPr="00281CFA">
        <w:rPr>
          <w:rFonts w:ascii="Book Antiqua" w:hAnsi="Book Antiqua" w:cs="Times New Roman"/>
          <w:sz w:val="24"/>
          <w:szCs w:val="24"/>
          <w:vertAlign w:val="superscript"/>
        </w:rPr>
        <w:t>223]</w:t>
      </w:r>
      <w:r w:rsidR="00A57339" w:rsidRPr="00281CFA">
        <w:rPr>
          <w:rFonts w:ascii="Book Antiqua" w:hAnsi="Book Antiqua" w:cs="Times New Roman"/>
          <w:sz w:val="24"/>
          <w:szCs w:val="24"/>
        </w:rPr>
        <w:t xml:space="preserve"> </w:t>
      </w:r>
      <w:r w:rsidR="008E46CD" w:rsidRPr="00281CFA">
        <w:rPr>
          <w:rFonts w:ascii="Book Antiqua" w:hAnsi="Book Antiqua" w:cs="Times New Roman"/>
          <w:sz w:val="24"/>
          <w:szCs w:val="24"/>
        </w:rPr>
        <w:t xml:space="preserve">that </w:t>
      </w:r>
      <w:r w:rsidR="00A57339" w:rsidRPr="00281CFA">
        <w:rPr>
          <w:rFonts w:ascii="Book Antiqua" w:hAnsi="Book Antiqua" w:cs="Times New Roman"/>
          <w:sz w:val="24"/>
          <w:szCs w:val="24"/>
        </w:rPr>
        <w:t>can be used to estimate i</w:t>
      </w:r>
      <w:r w:rsidR="004A409C" w:rsidRPr="00281CFA">
        <w:rPr>
          <w:rFonts w:ascii="Book Antiqua" w:hAnsi="Book Antiqua" w:cs="Times New Roman"/>
          <w:sz w:val="24"/>
          <w:szCs w:val="24"/>
        </w:rPr>
        <w:t xml:space="preserve">nsulin resistance </w:t>
      </w:r>
      <w:r w:rsidR="00A57339" w:rsidRPr="00281CFA">
        <w:rPr>
          <w:rFonts w:ascii="Book Antiqua" w:hAnsi="Book Antiqua" w:cs="Times New Roman"/>
          <w:sz w:val="24"/>
          <w:szCs w:val="24"/>
        </w:rPr>
        <w:t>and ins</w:t>
      </w:r>
      <w:r w:rsidR="00965B36">
        <w:rPr>
          <w:rFonts w:ascii="Book Antiqua" w:hAnsi="Book Antiqua" w:cs="Times New Roman"/>
          <w:sz w:val="24"/>
          <w:szCs w:val="24"/>
        </w:rPr>
        <w:t>ulin sensitivity in individuals</w:t>
      </w:r>
      <w:r w:rsidR="004A409C" w:rsidRPr="00281CFA">
        <w:rPr>
          <w:rFonts w:ascii="Book Antiqua" w:hAnsi="Book Antiqua" w:cs="Times New Roman"/>
          <w:sz w:val="24"/>
          <w:szCs w:val="24"/>
        </w:rPr>
        <w:t xml:space="preserve">. </w:t>
      </w:r>
      <w:r w:rsidR="00A57339" w:rsidRPr="00281CFA">
        <w:rPr>
          <w:rFonts w:ascii="Book Antiqua" w:hAnsi="Book Antiqua" w:cs="Times New Roman"/>
          <w:sz w:val="24"/>
          <w:szCs w:val="24"/>
        </w:rPr>
        <w:t xml:space="preserve">HOMA-IR </w:t>
      </w:r>
      <w:r w:rsidR="004A409C" w:rsidRPr="00281CFA">
        <w:rPr>
          <w:rFonts w:ascii="Book Antiqua" w:hAnsi="Book Antiqua" w:cs="Times New Roman"/>
          <w:sz w:val="24"/>
          <w:szCs w:val="24"/>
        </w:rPr>
        <w:t xml:space="preserve">is </w:t>
      </w:r>
      <w:r w:rsidR="00A57339" w:rsidRPr="00281CFA">
        <w:rPr>
          <w:rFonts w:ascii="Book Antiqua" w:hAnsi="Book Antiqua" w:cs="Times New Roman"/>
          <w:sz w:val="24"/>
          <w:szCs w:val="24"/>
        </w:rPr>
        <w:t>e</w:t>
      </w:r>
      <w:r w:rsidR="004A409C" w:rsidRPr="00281CFA">
        <w:rPr>
          <w:rFonts w:ascii="Book Antiqua" w:hAnsi="Book Antiqua" w:cs="Times New Roman"/>
          <w:sz w:val="24"/>
          <w:szCs w:val="24"/>
        </w:rPr>
        <w:t>a</w:t>
      </w:r>
      <w:r w:rsidR="008E46CD" w:rsidRPr="00281CFA">
        <w:rPr>
          <w:rFonts w:ascii="Book Antiqua" w:hAnsi="Book Antiqua" w:cs="Times New Roman"/>
          <w:sz w:val="24"/>
          <w:szCs w:val="24"/>
        </w:rPr>
        <w:t>sy to calculate</w:t>
      </w:r>
      <w:r w:rsidR="004A409C" w:rsidRPr="00281CFA">
        <w:rPr>
          <w:rFonts w:ascii="Book Antiqua" w:hAnsi="Book Antiqua" w:cs="Times New Roman"/>
          <w:sz w:val="24"/>
          <w:szCs w:val="24"/>
        </w:rPr>
        <w:t xml:space="preserve"> and no</w:t>
      </w:r>
      <w:r w:rsidR="008E46CD" w:rsidRPr="00281CFA">
        <w:rPr>
          <w:rFonts w:ascii="Book Antiqua" w:hAnsi="Book Antiqua" w:cs="Times New Roman"/>
          <w:sz w:val="24"/>
          <w:szCs w:val="24"/>
        </w:rPr>
        <w:t xml:space="preserve"> more </w:t>
      </w:r>
      <w:r w:rsidR="004A409C" w:rsidRPr="00281CFA">
        <w:rPr>
          <w:rFonts w:ascii="Book Antiqua" w:hAnsi="Book Antiqua" w:cs="Times New Roman"/>
          <w:sz w:val="24"/>
          <w:szCs w:val="24"/>
        </w:rPr>
        <w:t>laborious technique.</w:t>
      </w:r>
      <w:r w:rsidR="007D17A7" w:rsidRPr="00281CFA">
        <w:rPr>
          <w:rFonts w:ascii="Book Antiqua" w:hAnsi="Book Antiqua" w:cs="Times New Roman"/>
          <w:sz w:val="24"/>
          <w:szCs w:val="24"/>
        </w:rPr>
        <w:t xml:space="preserve"> </w:t>
      </w:r>
      <w:r w:rsidR="00A57339" w:rsidRPr="00281CFA">
        <w:rPr>
          <w:rFonts w:ascii="Book Antiqua" w:hAnsi="Book Antiqua" w:cs="Times New Roman"/>
          <w:sz w:val="24"/>
          <w:szCs w:val="24"/>
        </w:rPr>
        <w:t>HOMA-IR</w:t>
      </w:r>
      <w:r w:rsidR="007D17A7" w:rsidRPr="00281CFA">
        <w:rPr>
          <w:rFonts w:ascii="Book Antiqua" w:hAnsi="Book Antiqua" w:cs="Times New Roman"/>
          <w:sz w:val="24"/>
          <w:szCs w:val="24"/>
        </w:rPr>
        <w:t xml:space="preserve"> </w:t>
      </w:r>
      <w:r w:rsidR="004A409C" w:rsidRPr="00281CFA">
        <w:rPr>
          <w:rFonts w:ascii="Book Antiqua" w:hAnsi="Book Antiqua" w:cs="Times New Roman"/>
          <w:sz w:val="24"/>
          <w:szCs w:val="24"/>
        </w:rPr>
        <w:t>method derives from the mathematic</w:t>
      </w:r>
      <w:r w:rsidR="00A57339" w:rsidRPr="00281CFA">
        <w:rPr>
          <w:rFonts w:ascii="Book Antiqua" w:hAnsi="Book Antiqua" w:cs="Times New Roman"/>
          <w:sz w:val="24"/>
          <w:szCs w:val="24"/>
        </w:rPr>
        <w:t xml:space="preserve"> c</w:t>
      </w:r>
      <w:r w:rsidR="004A409C" w:rsidRPr="00281CFA">
        <w:rPr>
          <w:rFonts w:ascii="Book Antiqua" w:hAnsi="Book Antiqua" w:cs="Times New Roman"/>
          <w:sz w:val="24"/>
          <w:szCs w:val="24"/>
        </w:rPr>
        <w:t>al</w:t>
      </w:r>
      <w:r w:rsidR="00A57339" w:rsidRPr="00281CFA">
        <w:rPr>
          <w:rFonts w:ascii="Book Antiqua" w:hAnsi="Book Antiqua" w:cs="Times New Roman"/>
          <w:sz w:val="24"/>
          <w:szCs w:val="24"/>
        </w:rPr>
        <w:t>culation</w:t>
      </w:r>
      <w:r w:rsidR="00B44417" w:rsidRPr="00281CFA">
        <w:rPr>
          <w:rFonts w:ascii="Book Antiqua" w:hAnsi="Book Antiqua" w:cs="Times New Roman"/>
          <w:sz w:val="24"/>
          <w:szCs w:val="24"/>
        </w:rPr>
        <w:t xml:space="preserve"> </w:t>
      </w:r>
      <w:r w:rsidR="00A57339" w:rsidRPr="00281CFA">
        <w:rPr>
          <w:rFonts w:ascii="Book Antiqua" w:hAnsi="Book Antiqua" w:cs="Times New Roman"/>
          <w:sz w:val="24"/>
          <w:szCs w:val="24"/>
        </w:rPr>
        <w:t>from</w:t>
      </w:r>
      <w:r w:rsidR="004A409C" w:rsidRPr="00281CFA">
        <w:rPr>
          <w:rFonts w:ascii="Book Antiqua" w:hAnsi="Book Antiqua" w:cs="Times New Roman"/>
          <w:sz w:val="24"/>
          <w:szCs w:val="24"/>
        </w:rPr>
        <w:t xml:space="preserve"> fasting plasma insulin </w:t>
      </w:r>
      <w:r w:rsidR="00A57339" w:rsidRPr="00281CFA">
        <w:rPr>
          <w:rFonts w:ascii="Book Antiqua" w:hAnsi="Book Antiqua" w:cs="Times New Roman"/>
          <w:sz w:val="24"/>
          <w:szCs w:val="24"/>
        </w:rPr>
        <w:t xml:space="preserve">and glucose </w:t>
      </w:r>
      <w:r w:rsidR="004A409C" w:rsidRPr="00281CFA">
        <w:rPr>
          <w:rFonts w:ascii="Book Antiqua" w:hAnsi="Book Antiqua" w:cs="Times New Roman"/>
          <w:sz w:val="24"/>
          <w:szCs w:val="24"/>
        </w:rPr>
        <w:t>concentrations.</w:t>
      </w:r>
    </w:p>
    <w:p w:rsidR="00965B36" w:rsidRPr="00281CFA" w:rsidRDefault="00965B36" w:rsidP="00965B36">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p>
    <w:p w:rsidR="000E2188" w:rsidRPr="00965B36" w:rsidRDefault="000E2188" w:rsidP="00281CFA">
      <w:pPr>
        <w:autoSpaceDE w:val="0"/>
        <w:autoSpaceDN w:val="0"/>
        <w:adjustRightInd w:val="0"/>
        <w:spacing w:after="0" w:line="360" w:lineRule="auto"/>
        <w:jc w:val="both"/>
        <w:rPr>
          <w:rFonts w:ascii="Book Antiqua" w:hAnsi="Book Antiqua" w:cs="Times New Roman"/>
          <w:b/>
          <w:bCs/>
          <w:i/>
          <w:sz w:val="24"/>
          <w:szCs w:val="24"/>
        </w:rPr>
      </w:pPr>
      <w:r w:rsidRPr="00965B36">
        <w:rPr>
          <w:rFonts w:ascii="Book Antiqua" w:hAnsi="Book Antiqua" w:cs="Times New Roman"/>
          <w:b/>
          <w:bCs/>
          <w:i/>
          <w:sz w:val="24"/>
          <w:szCs w:val="24"/>
        </w:rPr>
        <w:t>O</w:t>
      </w:r>
      <w:r w:rsidR="009261C5" w:rsidRPr="00965B36">
        <w:rPr>
          <w:rFonts w:ascii="Book Antiqua" w:hAnsi="Book Antiqua" w:cs="Times New Roman"/>
          <w:b/>
          <w:bCs/>
          <w:i/>
          <w:sz w:val="24"/>
          <w:szCs w:val="24"/>
        </w:rPr>
        <w:t>xidative stress</w:t>
      </w:r>
      <w:r w:rsidR="007D17A7" w:rsidRPr="00965B36">
        <w:rPr>
          <w:rFonts w:ascii="Book Antiqua" w:hAnsi="Book Antiqua" w:cs="Times New Roman"/>
          <w:b/>
          <w:bCs/>
          <w:i/>
          <w:sz w:val="24"/>
          <w:szCs w:val="24"/>
        </w:rPr>
        <w:t xml:space="preserve"> </w:t>
      </w:r>
      <w:r w:rsidR="009261C5" w:rsidRPr="00965B36">
        <w:rPr>
          <w:rFonts w:ascii="Book Antiqua" w:hAnsi="Book Antiqua" w:cs="Times New Roman"/>
          <w:b/>
          <w:bCs/>
          <w:i/>
          <w:sz w:val="24"/>
          <w:szCs w:val="24"/>
        </w:rPr>
        <w:t>and</w:t>
      </w:r>
      <w:r w:rsidR="007D17A7" w:rsidRPr="00965B36">
        <w:rPr>
          <w:rFonts w:ascii="Book Antiqua" w:hAnsi="Book Antiqua" w:cs="Times New Roman"/>
          <w:i/>
          <w:sz w:val="24"/>
          <w:szCs w:val="24"/>
        </w:rPr>
        <w:t xml:space="preserve"> </w:t>
      </w:r>
      <w:r w:rsidR="00234612" w:rsidRPr="00965B36">
        <w:rPr>
          <w:rFonts w:ascii="Book Antiqua" w:hAnsi="Book Antiqua" w:cs="Times New Roman"/>
          <w:i/>
          <w:sz w:val="24"/>
          <w:szCs w:val="24"/>
        </w:rPr>
        <w:t>β</w:t>
      </w:r>
      <w:r w:rsidRPr="00965B36">
        <w:rPr>
          <w:rFonts w:ascii="Book Antiqua" w:hAnsi="Book Antiqua" w:cs="Times New Roman"/>
          <w:b/>
          <w:bCs/>
          <w:i/>
          <w:sz w:val="24"/>
          <w:szCs w:val="24"/>
        </w:rPr>
        <w:t>-C</w:t>
      </w:r>
      <w:r w:rsidR="009261C5" w:rsidRPr="00965B36">
        <w:rPr>
          <w:rFonts w:ascii="Book Antiqua" w:hAnsi="Book Antiqua" w:cs="Times New Roman"/>
          <w:b/>
          <w:bCs/>
          <w:i/>
          <w:sz w:val="24"/>
          <w:szCs w:val="24"/>
        </w:rPr>
        <w:t>ell</w:t>
      </w:r>
      <w:r w:rsidR="00484F50" w:rsidRPr="00965B36">
        <w:rPr>
          <w:rFonts w:ascii="Book Antiqua" w:hAnsi="Book Antiqua" w:cs="Times New Roman"/>
          <w:b/>
          <w:bCs/>
          <w:i/>
          <w:sz w:val="24"/>
          <w:szCs w:val="24"/>
        </w:rPr>
        <w:t>s</w:t>
      </w:r>
      <w:r w:rsidR="007D17A7" w:rsidRPr="00965B36">
        <w:rPr>
          <w:rFonts w:ascii="Book Antiqua" w:hAnsi="Book Antiqua" w:cs="Times New Roman"/>
          <w:b/>
          <w:bCs/>
          <w:i/>
          <w:sz w:val="24"/>
          <w:szCs w:val="24"/>
        </w:rPr>
        <w:t xml:space="preserve"> </w:t>
      </w:r>
      <w:r w:rsidR="009261C5" w:rsidRPr="00965B36">
        <w:rPr>
          <w:rFonts w:ascii="Book Antiqua" w:hAnsi="Book Antiqua" w:cs="Times New Roman"/>
          <w:b/>
          <w:bCs/>
          <w:i/>
          <w:sz w:val="24"/>
          <w:szCs w:val="24"/>
        </w:rPr>
        <w:t>dysfunction</w:t>
      </w:r>
    </w:p>
    <w:p w:rsidR="000E2188" w:rsidRDefault="00A57339"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sz w:val="24"/>
          <w:szCs w:val="24"/>
        </w:rPr>
        <w:t xml:space="preserve">Increased circulating glucose levels stimulate </w:t>
      </w:r>
      <w:r w:rsidR="00EB1251" w:rsidRPr="00281CFA">
        <w:rPr>
          <w:rFonts w:ascii="Book Antiqua" w:hAnsi="Book Antiqua" w:cs="Times New Roman"/>
          <w:sz w:val="24"/>
          <w:szCs w:val="24"/>
        </w:rPr>
        <w:t xml:space="preserve">the </w:t>
      </w:r>
      <w:r w:rsidR="00600383" w:rsidRPr="00281CFA">
        <w:rPr>
          <w:rFonts w:ascii="Book Antiqua" w:hAnsi="Book Antiqua" w:cs="Times New Roman"/>
          <w:sz w:val="24"/>
          <w:szCs w:val="24"/>
        </w:rPr>
        <w:t xml:space="preserve">β-Cells </w:t>
      </w:r>
      <w:r w:rsidR="00D92B93" w:rsidRPr="00281CFA">
        <w:rPr>
          <w:rFonts w:ascii="Book Antiqua" w:hAnsi="Book Antiqua" w:cs="Times New Roman"/>
          <w:sz w:val="24"/>
          <w:szCs w:val="24"/>
        </w:rPr>
        <w:t xml:space="preserve">function </w:t>
      </w:r>
      <w:r w:rsidR="00600383" w:rsidRPr="00281CFA">
        <w:rPr>
          <w:rFonts w:ascii="Book Antiqua" w:hAnsi="Book Antiqua" w:cs="Times New Roman"/>
          <w:sz w:val="24"/>
          <w:szCs w:val="24"/>
        </w:rPr>
        <w:t>by</w:t>
      </w:r>
      <w:r w:rsidR="000E2188" w:rsidRPr="00281CFA">
        <w:rPr>
          <w:rFonts w:ascii="Book Antiqua" w:hAnsi="Book Antiqua" w:cs="Times New Roman"/>
          <w:sz w:val="24"/>
          <w:szCs w:val="24"/>
        </w:rPr>
        <w:t xml:space="preserve"> sensing and secreting </w:t>
      </w:r>
      <w:r w:rsidR="00EB1251" w:rsidRPr="00281CFA">
        <w:rPr>
          <w:rFonts w:ascii="Book Antiqua" w:hAnsi="Book Antiqua" w:cs="Times New Roman"/>
          <w:sz w:val="24"/>
          <w:szCs w:val="24"/>
        </w:rPr>
        <w:t xml:space="preserve">of insulin in </w:t>
      </w:r>
      <w:r w:rsidR="00965B36">
        <w:rPr>
          <w:rFonts w:ascii="Book Antiqua" w:hAnsi="Book Antiqua" w:cs="Times New Roman"/>
          <w:sz w:val="24"/>
          <w:szCs w:val="24"/>
        </w:rPr>
        <w:t>appropriate amount</w:t>
      </w:r>
      <w:r w:rsidR="009C0E0E"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22</w:t>
      </w:r>
      <w:r w:rsidR="00755BE0" w:rsidRPr="00281CFA">
        <w:rPr>
          <w:rFonts w:ascii="Book Antiqua" w:hAnsi="Book Antiqua" w:cs="Times New Roman"/>
          <w:sz w:val="24"/>
          <w:szCs w:val="24"/>
          <w:vertAlign w:val="superscript"/>
        </w:rPr>
        <w:t>4</w:t>
      </w:r>
      <w:r w:rsidR="009C0E0E" w:rsidRPr="00281CFA">
        <w:rPr>
          <w:rFonts w:ascii="Book Antiqua" w:hAnsi="Book Antiqua" w:cs="Times New Roman"/>
          <w:sz w:val="24"/>
          <w:szCs w:val="24"/>
          <w:vertAlign w:val="superscript"/>
        </w:rPr>
        <w:t>]</w:t>
      </w:r>
      <w:r w:rsidR="00E9348E" w:rsidRPr="00281CFA">
        <w:rPr>
          <w:rFonts w:ascii="Book Antiqua" w:hAnsi="Book Antiqua" w:cs="Times New Roman"/>
          <w:sz w:val="24"/>
          <w:szCs w:val="24"/>
        </w:rPr>
        <w:t xml:space="preserve"> </w:t>
      </w:r>
      <w:r w:rsidR="002134F9" w:rsidRPr="00281CFA">
        <w:rPr>
          <w:rFonts w:ascii="Book Antiqua" w:hAnsi="Book Antiqua" w:cs="Times New Roman"/>
          <w:sz w:val="24"/>
          <w:szCs w:val="24"/>
        </w:rPr>
        <w:t>and a</w:t>
      </w:r>
      <w:r w:rsidR="00F9798F" w:rsidRPr="00281CFA">
        <w:rPr>
          <w:rFonts w:ascii="Book Antiqua" w:hAnsi="Book Antiqua" w:cs="Times New Roman"/>
          <w:sz w:val="24"/>
          <w:szCs w:val="24"/>
        </w:rPr>
        <w:t>s</w:t>
      </w:r>
      <w:r w:rsidR="007D17A7" w:rsidRPr="00281CFA">
        <w:rPr>
          <w:rFonts w:ascii="Book Antiqua" w:hAnsi="Book Antiqua" w:cs="Times New Roman"/>
          <w:sz w:val="24"/>
          <w:szCs w:val="24"/>
        </w:rPr>
        <w:t xml:space="preserve"> </w:t>
      </w:r>
      <w:r w:rsidR="00F9798F" w:rsidRPr="00281CFA">
        <w:rPr>
          <w:rFonts w:ascii="Book Antiqua" w:hAnsi="Book Antiqua" w:cs="Times New Roman"/>
          <w:sz w:val="24"/>
          <w:szCs w:val="24"/>
        </w:rPr>
        <w:t xml:space="preserve">the </w:t>
      </w:r>
      <w:r w:rsidR="009261C5" w:rsidRPr="00281CFA">
        <w:rPr>
          <w:rFonts w:ascii="Book Antiqua" w:hAnsi="Book Antiqua" w:cs="Times New Roman"/>
          <w:sz w:val="24"/>
          <w:szCs w:val="24"/>
        </w:rPr>
        <w:t>target of oxidative stress.</w:t>
      </w:r>
      <w:r w:rsidR="007D17A7" w:rsidRPr="00281CFA">
        <w:rPr>
          <w:rFonts w:ascii="Book Antiqua" w:hAnsi="Book Antiqua" w:cs="Times New Roman"/>
          <w:sz w:val="24"/>
          <w:szCs w:val="24"/>
        </w:rPr>
        <w:t xml:space="preserve"> </w:t>
      </w:r>
      <w:r w:rsidR="00F9798F" w:rsidRPr="00281CFA">
        <w:rPr>
          <w:rFonts w:ascii="Book Antiqua" w:hAnsi="Book Antiqua" w:cs="Times New Roman"/>
          <w:sz w:val="24"/>
          <w:szCs w:val="24"/>
        </w:rPr>
        <w:t>T</w:t>
      </w:r>
      <w:r w:rsidR="000E2188" w:rsidRPr="00281CFA">
        <w:rPr>
          <w:rFonts w:ascii="Book Antiqua" w:hAnsi="Book Antiqua" w:cs="Times New Roman"/>
          <w:sz w:val="24"/>
          <w:szCs w:val="24"/>
        </w:rPr>
        <w:t>h</w:t>
      </w:r>
      <w:r w:rsidR="00AA7C1F" w:rsidRPr="00281CFA">
        <w:rPr>
          <w:rFonts w:ascii="Book Antiqua" w:hAnsi="Book Antiqua" w:cs="Times New Roman"/>
          <w:sz w:val="24"/>
          <w:szCs w:val="24"/>
        </w:rPr>
        <w:t>e</w:t>
      </w:r>
      <w:r w:rsidR="000E2188" w:rsidRPr="00281CFA">
        <w:rPr>
          <w:rFonts w:ascii="Book Antiqua" w:hAnsi="Book Antiqua" w:cs="Times New Roman"/>
          <w:sz w:val="24"/>
          <w:szCs w:val="24"/>
        </w:rPr>
        <w:t xml:space="preserve"> process</w:t>
      </w:r>
      <w:r w:rsidR="00AA7C1F" w:rsidRPr="00281CFA">
        <w:rPr>
          <w:rFonts w:ascii="Book Antiqua" w:hAnsi="Book Antiqua" w:cs="Times New Roman"/>
          <w:sz w:val="24"/>
          <w:szCs w:val="24"/>
        </w:rPr>
        <w:t>es</w:t>
      </w:r>
      <w:r w:rsidR="007D17A7" w:rsidRPr="00281CFA">
        <w:rPr>
          <w:rFonts w:ascii="Book Antiqua" w:hAnsi="Book Antiqua" w:cs="Times New Roman"/>
          <w:sz w:val="24"/>
          <w:szCs w:val="24"/>
        </w:rPr>
        <w:t xml:space="preserve"> </w:t>
      </w:r>
      <w:r w:rsidR="00AA7C1F" w:rsidRPr="00281CFA">
        <w:rPr>
          <w:rFonts w:ascii="Book Antiqua" w:hAnsi="Book Antiqua" w:cs="Times New Roman"/>
          <w:sz w:val="24"/>
          <w:szCs w:val="24"/>
        </w:rPr>
        <w:t>are</w:t>
      </w:r>
      <w:r w:rsidR="000E2188" w:rsidRPr="00281CFA">
        <w:rPr>
          <w:rFonts w:ascii="Book Antiqua" w:hAnsi="Book Antiqua" w:cs="Times New Roman"/>
          <w:sz w:val="24"/>
          <w:szCs w:val="24"/>
        </w:rPr>
        <w:t xml:space="preserve"> complex and depend</w:t>
      </w:r>
      <w:r w:rsidR="007D17A7" w:rsidRPr="00281CFA">
        <w:rPr>
          <w:rFonts w:ascii="Book Antiqua" w:hAnsi="Book Antiqua" w:cs="Times New Roman"/>
          <w:sz w:val="24"/>
          <w:szCs w:val="24"/>
        </w:rPr>
        <w:t xml:space="preserve"> </w:t>
      </w:r>
      <w:r w:rsidR="00965B36">
        <w:rPr>
          <w:rFonts w:ascii="Book Antiqua" w:hAnsi="Book Antiqua" w:cs="Times New Roman"/>
          <w:sz w:val="24"/>
          <w:szCs w:val="24"/>
        </w:rPr>
        <w:t>on many factors</w:t>
      </w:r>
      <w:r w:rsidR="009C0E0E"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1</w:t>
      </w:r>
      <w:r w:rsidR="00386AC9" w:rsidRPr="00281CFA">
        <w:rPr>
          <w:rFonts w:ascii="Book Antiqua" w:hAnsi="Book Antiqua" w:cs="Times New Roman"/>
          <w:sz w:val="24"/>
          <w:szCs w:val="24"/>
          <w:vertAlign w:val="superscript"/>
        </w:rPr>
        <w:t>6</w:t>
      </w:r>
      <w:r w:rsidR="009C0E0E" w:rsidRPr="00281CFA">
        <w:rPr>
          <w:rFonts w:ascii="Book Antiqua" w:hAnsi="Book Antiqua" w:cs="Times New Roman"/>
          <w:sz w:val="24"/>
          <w:szCs w:val="24"/>
          <w:vertAlign w:val="superscript"/>
        </w:rPr>
        <w:t>]</w:t>
      </w:r>
      <w:r w:rsidR="00AA7C1F" w:rsidRPr="00281CFA">
        <w:rPr>
          <w:rFonts w:ascii="Book Antiqua" w:hAnsi="Book Antiqua" w:cs="Times New Roman"/>
          <w:sz w:val="24"/>
          <w:szCs w:val="24"/>
        </w:rPr>
        <w:t>.</w:t>
      </w:r>
      <w:r w:rsidR="007D17A7" w:rsidRPr="00281CFA">
        <w:rPr>
          <w:rFonts w:ascii="Book Antiqua" w:hAnsi="Book Antiqua" w:cs="Times New Roman"/>
          <w:sz w:val="24"/>
          <w:szCs w:val="24"/>
        </w:rPr>
        <w:t xml:space="preserve"> </w:t>
      </w:r>
      <w:r w:rsidR="00AA7C1F" w:rsidRPr="00281CFA">
        <w:rPr>
          <w:rFonts w:ascii="Book Antiqua" w:hAnsi="Book Antiqua" w:cs="Times New Roman"/>
          <w:sz w:val="24"/>
          <w:szCs w:val="24"/>
        </w:rPr>
        <w:t xml:space="preserve">The </w:t>
      </w:r>
      <w:r w:rsidR="00EB1251" w:rsidRPr="00281CFA">
        <w:rPr>
          <w:rFonts w:ascii="Book Antiqua" w:hAnsi="Book Antiqua" w:cs="Times New Roman"/>
          <w:sz w:val="24"/>
          <w:szCs w:val="24"/>
        </w:rPr>
        <w:t xml:space="preserve">critical glucose metabolism in </w:t>
      </w:r>
      <w:r w:rsidR="00F9798F" w:rsidRPr="00281CFA">
        <w:rPr>
          <w:rFonts w:ascii="Book Antiqua" w:hAnsi="Book Antiqua" w:cs="Times New Roman"/>
          <w:sz w:val="24"/>
          <w:szCs w:val="24"/>
        </w:rPr>
        <w:t xml:space="preserve">mitochondrial is the </w:t>
      </w:r>
      <w:r w:rsidR="000E2188" w:rsidRPr="00281CFA">
        <w:rPr>
          <w:rFonts w:ascii="Book Antiqua" w:hAnsi="Book Antiqua" w:cs="Times New Roman"/>
          <w:sz w:val="24"/>
          <w:szCs w:val="24"/>
        </w:rPr>
        <w:t>importance</w:t>
      </w:r>
      <w:r w:rsidR="007D17A7" w:rsidRPr="00281CFA">
        <w:rPr>
          <w:rFonts w:ascii="Book Antiqua" w:hAnsi="Book Antiqua" w:cs="Times New Roman"/>
          <w:sz w:val="24"/>
          <w:szCs w:val="24"/>
        </w:rPr>
        <w:t xml:space="preserve"> </w:t>
      </w:r>
      <w:r w:rsidR="000E2188" w:rsidRPr="00281CFA">
        <w:rPr>
          <w:rFonts w:ascii="Book Antiqua" w:hAnsi="Book Antiqua" w:cs="Times New Roman"/>
          <w:sz w:val="24"/>
          <w:szCs w:val="24"/>
        </w:rPr>
        <w:t>linking</w:t>
      </w:r>
      <w:r w:rsidR="007D17A7" w:rsidRPr="00281CFA">
        <w:rPr>
          <w:rFonts w:ascii="Book Antiqua" w:hAnsi="Book Antiqua" w:cs="Times New Roman"/>
          <w:sz w:val="24"/>
          <w:szCs w:val="24"/>
        </w:rPr>
        <w:t xml:space="preserve"> </w:t>
      </w:r>
      <w:r w:rsidR="000E2188" w:rsidRPr="00281CFA">
        <w:rPr>
          <w:rFonts w:ascii="Book Antiqua" w:hAnsi="Book Antiqua" w:cs="Times New Roman"/>
          <w:sz w:val="24"/>
          <w:szCs w:val="24"/>
        </w:rPr>
        <w:t>stimulus t</w:t>
      </w:r>
      <w:r w:rsidR="00F9798F" w:rsidRPr="00281CFA">
        <w:rPr>
          <w:rFonts w:ascii="Book Antiqua" w:hAnsi="Book Antiqua" w:cs="Times New Roman"/>
          <w:sz w:val="24"/>
          <w:szCs w:val="24"/>
        </w:rPr>
        <w:t>he</w:t>
      </w:r>
      <w:r w:rsidR="007D17A7" w:rsidRPr="00281CFA">
        <w:rPr>
          <w:rFonts w:ascii="Book Antiqua" w:hAnsi="Book Antiqua" w:cs="Times New Roman"/>
          <w:sz w:val="24"/>
          <w:szCs w:val="24"/>
        </w:rPr>
        <w:t xml:space="preserve"> </w:t>
      </w:r>
      <w:r w:rsidR="00F9798F" w:rsidRPr="00281CFA">
        <w:rPr>
          <w:rFonts w:ascii="Book Antiqua" w:hAnsi="Book Antiqua" w:cs="Times New Roman"/>
          <w:sz w:val="24"/>
          <w:szCs w:val="24"/>
        </w:rPr>
        <w:t xml:space="preserve">insulin </w:t>
      </w:r>
      <w:r w:rsidR="000E2188" w:rsidRPr="00281CFA">
        <w:rPr>
          <w:rFonts w:ascii="Book Antiqua" w:hAnsi="Book Antiqua" w:cs="Times New Roman"/>
          <w:sz w:val="24"/>
          <w:szCs w:val="24"/>
        </w:rPr>
        <w:t>secretion</w:t>
      </w:r>
      <w:r w:rsidR="00B21448"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22</w:t>
      </w:r>
      <w:r w:rsidR="00755BE0" w:rsidRPr="00281CFA">
        <w:rPr>
          <w:rFonts w:ascii="Book Antiqua" w:hAnsi="Book Antiqua" w:cs="Times New Roman"/>
          <w:sz w:val="24"/>
          <w:szCs w:val="24"/>
          <w:vertAlign w:val="superscript"/>
        </w:rPr>
        <w:t>4</w:t>
      </w:r>
      <w:r w:rsidR="009311FA"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22</w:t>
      </w:r>
      <w:r w:rsidR="00755BE0" w:rsidRPr="00281CFA">
        <w:rPr>
          <w:rFonts w:ascii="Book Antiqua" w:hAnsi="Book Antiqua" w:cs="Times New Roman"/>
          <w:sz w:val="24"/>
          <w:szCs w:val="24"/>
          <w:vertAlign w:val="superscript"/>
        </w:rPr>
        <w:t>6</w:t>
      </w:r>
      <w:r w:rsidR="00B21448" w:rsidRPr="00281CFA">
        <w:rPr>
          <w:rFonts w:ascii="Book Antiqua" w:hAnsi="Book Antiqua" w:cs="Times New Roman"/>
          <w:sz w:val="24"/>
          <w:szCs w:val="24"/>
          <w:vertAlign w:val="superscript"/>
        </w:rPr>
        <w:t>]</w:t>
      </w:r>
      <w:r w:rsidR="000E2188" w:rsidRPr="00281CFA">
        <w:rPr>
          <w:rFonts w:ascii="Book Antiqua" w:hAnsi="Book Antiqua" w:cs="Times New Roman"/>
          <w:sz w:val="24"/>
          <w:szCs w:val="24"/>
        </w:rPr>
        <w:t>. Therefore,</w:t>
      </w:r>
      <w:r w:rsidR="00E9348E" w:rsidRPr="00281CFA">
        <w:rPr>
          <w:rFonts w:ascii="Book Antiqua" w:hAnsi="Book Antiqua" w:cs="Times New Roman"/>
          <w:sz w:val="24"/>
          <w:szCs w:val="24"/>
        </w:rPr>
        <w:t xml:space="preserve"> </w:t>
      </w:r>
      <w:r w:rsidR="00FF0843" w:rsidRPr="00281CFA">
        <w:rPr>
          <w:rFonts w:ascii="Book Antiqua" w:hAnsi="Book Antiqua" w:cs="Times New Roman"/>
          <w:sz w:val="24"/>
          <w:szCs w:val="24"/>
        </w:rPr>
        <w:t xml:space="preserve">mitochondria damage and markedly blunt insulin secretion is also occur by </w:t>
      </w:r>
      <w:r w:rsidR="000E2188" w:rsidRPr="00281CFA">
        <w:rPr>
          <w:rFonts w:ascii="Book Antiqua" w:hAnsi="Book Antiqua" w:cs="Times New Roman"/>
          <w:sz w:val="24"/>
          <w:szCs w:val="24"/>
        </w:rPr>
        <w:t>the ability of oxidative stress (H</w:t>
      </w:r>
      <w:r w:rsidR="000E2188" w:rsidRPr="00281CFA">
        <w:rPr>
          <w:rFonts w:ascii="Book Antiqua" w:hAnsi="Book Antiqua" w:cs="Times New Roman"/>
          <w:sz w:val="24"/>
          <w:szCs w:val="24"/>
          <w:vertAlign w:val="subscript"/>
        </w:rPr>
        <w:t>2</w:t>
      </w:r>
      <w:r w:rsidR="000E2188" w:rsidRPr="00281CFA">
        <w:rPr>
          <w:rFonts w:ascii="Book Antiqua" w:hAnsi="Book Antiqua" w:cs="Times New Roman"/>
          <w:sz w:val="24"/>
          <w:szCs w:val="24"/>
        </w:rPr>
        <w:t>O</w:t>
      </w:r>
      <w:r w:rsidR="000E2188" w:rsidRPr="00281CFA">
        <w:rPr>
          <w:rFonts w:ascii="Book Antiqua" w:hAnsi="Book Antiqua" w:cs="Times New Roman"/>
          <w:sz w:val="24"/>
          <w:szCs w:val="24"/>
          <w:vertAlign w:val="subscript"/>
        </w:rPr>
        <w:t>2</w:t>
      </w:r>
      <w:r w:rsidR="00965B36">
        <w:rPr>
          <w:rFonts w:ascii="Book Antiqua" w:hAnsi="Book Antiqua" w:cs="Times New Roman"/>
          <w:sz w:val="24"/>
          <w:szCs w:val="24"/>
        </w:rPr>
        <w:t>)</w:t>
      </w:r>
      <w:r w:rsidR="00B21448"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22</w:t>
      </w:r>
      <w:r w:rsidR="00755BE0" w:rsidRPr="00281CFA">
        <w:rPr>
          <w:rFonts w:ascii="Book Antiqua" w:hAnsi="Book Antiqua" w:cs="Times New Roman"/>
          <w:sz w:val="24"/>
          <w:szCs w:val="24"/>
          <w:vertAlign w:val="superscript"/>
        </w:rPr>
        <w:t>6</w:t>
      </w:r>
      <w:r w:rsidR="00B21448" w:rsidRPr="00281CFA">
        <w:rPr>
          <w:rFonts w:ascii="Book Antiqua" w:hAnsi="Book Antiqua" w:cs="Times New Roman"/>
          <w:sz w:val="24"/>
          <w:szCs w:val="24"/>
          <w:vertAlign w:val="superscript"/>
        </w:rPr>
        <w:t>]</w:t>
      </w:r>
      <w:r w:rsidR="000E2188"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000E2188" w:rsidRPr="00281CFA">
        <w:rPr>
          <w:rFonts w:ascii="Book Antiqua" w:hAnsi="Book Antiqua" w:cs="Times New Roman"/>
          <w:sz w:val="24"/>
          <w:szCs w:val="24"/>
        </w:rPr>
        <w:t xml:space="preserve">Many studies </w:t>
      </w:r>
      <w:r w:rsidR="00FF0843" w:rsidRPr="00281CFA">
        <w:rPr>
          <w:rFonts w:ascii="Book Antiqua" w:hAnsi="Book Antiqua" w:cs="Times New Roman"/>
          <w:sz w:val="24"/>
          <w:szCs w:val="24"/>
        </w:rPr>
        <w:t xml:space="preserve">in T2DM patients </w:t>
      </w:r>
      <w:r w:rsidR="000E2188" w:rsidRPr="00281CFA">
        <w:rPr>
          <w:rFonts w:ascii="Book Antiqua" w:hAnsi="Book Antiqua" w:cs="Times New Roman"/>
          <w:sz w:val="24"/>
          <w:szCs w:val="24"/>
        </w:rPr>
        <w:t xml:space="preserve">have suggested that </w:t>
      </w:r>
      <w:r w:rsidR="00D92B93" w:rsidRPr="00281CFA">
        <w:rPr>
          <w:rFonts w:ascii="Book Antiqua" w:hAnsi="Book Antiqua" w:cs="Times New Roman"/>
          <w:sz w:val="24"/>
          <w:szCs w:val="24"/>
        </w:rPr>
        <w:t xml:space="preserve">chronic exposure to high glucose and/or high FFA levels </w:t>
      </w:r>
      <w:r w:rsidR="00FF0843" w:rsidRPr="00281CFA">
        <w:rPr>
          <w:rFonts w:ascii="Book Antiqua" w:hAnsi="Book Antiqua" w:cs="Times New Roman"/>
          <w:sz w:val="24"/>
          <w:szCs w:val="24"/>
        </w:rPr>
        <w:t>impaired β-cell</w:t>
      </w:r>
      <w:r w:rsidR="00C6053E" w:rsidRPr="00281CFA">
        <w:rPr>
          <w:rFonts w:ascii="Book Antiqua" w:hAnsi="Book Antiqua" w:cs="Times New Roman"/>
          <w:sz w:val="24"/>
          <w:szCs w:val="24"/>
        </w:rPr>
        <w:t>s</w:t>
      </w:r>
      <w:r w:rsidR="00FF0843" w:rsidRPr="00281CFA">
        <w:rPr>
          <w:rFonts w:ascii="Book Antiqua" w:hAnsi="Book Antiqua" w:cs="Times New Roman"/>
          <w:sz w:val="24"/>
          <w:szCs w:val="24"/>
        </w:rPr>
        <w:t xml:space="preserve"> function and </w:t>
      </w:r>
      <w:r w:rsidR="00234612" w:rsidRPr="00281CFA">
        <w:rPr>
          <w:rFonts w:ascii="Book Antiqua" w:hAnsi="Book Antiqua" w:cs="Times New Roman"/>
          <w:sz w:val="24"/>
          <w:szCs w:val="24"/>
        </w:rPr>
        <w:t>β</w:t>
      </w:r>
      <w:r w:rsidR="000E2188" w:rsidRPr="00281CFA">
        <w:rPr>
          <w:rFonts w:ascii="Book Antiqua" w:hAnsi="Book Antiqua" w:cs="Times New Roman"/>
          <w:sz w:val="24"/>
          <w:szCs w:val="24"/>
        </w:rPr>
        <w:t>-cell</w:t>
      </w:r>
      <w:r w:rsidR="00C6053E" w:rsidRPr="00281CFA">
        <w:rPr>
          <w:rFonts w:ascii="Book Antiqua" w:hAnsi="Book Antiqua" w:cs="Times New Roman"/>
          <w:sz w:val="24"/>
          <w:szCs w:val="24"/>
        </w:rPr>
        <w:t>s</w:t>
      </w:r>
      <w:r w:rsidR="00965B36">
        <w:rPr>
          <w:rFonts w:ascii="Book Antiqua" w:hAnsi="Book Antiqua" w:cs="Times New Roman"/>
          <w:sz w:val="24"/>
          <w:szCs w:val="24"/>
        </w:rPr>
        <w:t xml:space="preserve"> dysfunction</w:t>
      </w:r>
      <w:r w:rsidR="00B21448"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1</w:t>
      </w:r>
      <w:r w:rsidR="00386AC9" w:rsidRPr="00281CFA">
        <w:rPr>
          <w:rFonts w:ascii="Book Antiqua" w:hAnsi="Book Antiqua" w:cs="Times New Roman"/>
          <w:sz w:val="24"/>
          <w:szCs w:val="24"/>
          <w:vertAlign w:val="superscript"/>
        </w:rPr>
        <w:t>6</w:t>
      </w:r>
      <w:r w:rsidR="00965B36">
        <w:rPr>
          <w:rFonts w:ascii="Book Antiqua" w:hAnsi="Book Antiqua" w:cs="Times New Roman"/>
          <w:sz w:val="24"/>
          <w:szCs w:val="24"/>
          <w:vertAlign w:val="superscript"/>
        </w:rPr>
        <w:t>,</w:t>
      </w:r>
      <w:r w:rsidR="00386AC9" w:rsidRPr="00281CFA">
        <w:rPr>
          <w:rFonts w:ascii="Book Antiqua" w:hAnsi="Book Antiqua" w:cs="Times New Roman"/>
          <w:sz w:val="24"/>
          <w:szCs w:val="24"/>
          <w:vertAlign w:val="superscript"/>
        </w:rPr>
        <w:t>22</w:t>
      </w:r>
      <w:r w:rsidR="00755BE0" w:rsidRPr="00281CFA">
        <w:rPr>
          <w:rFonts w:ascii="Book Antiqua" w:hAnsi="Book Antiqua" w:cs="Times New Roman"/>
          <w:sz w:val="24"/>
          <w:szCs w:val="24"/>
          <w:vertAlign w:val="superscript"/>
        </w:rPr>
        <w:t>7</w:t>
      </w:r>
      <w:r w:rsidR="00B21448" w:rsidRPr="00281CFA">
        <w:rPr>
          <w:rFonts w:ascii="Book Antiqua" w:hAnsi="Book Antiqua" w:cs="Times New Roman"/>
          <w:sz w:val="24"/>
          <w:szCs w:val="24"/>
          <w:vertAlign w:val="superscript"/>
        </w:rPr>
        <w:t>]</w:t>
      </w:r>
      <w:r w:rsidR="000E2188"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00C6053E" w:rsidRPr="00281CFA">
        <w:rPr>
          <w:rFonts w:ascii="Book Antiqua" w:hAnsi="Book Antiqua" w:cs="Times New Roman"/>
          <w:sz w:val="24"/>
          <w:szCs w:val="24"/>
        </w:rPr>
        <w:t>B</w:t>
      </w:r>
      <w:r w:rsidR="00960EBC" w:rsidRPr="00281CFA">
        <w:rPr>
          <w:rFonts w:ascii="Book Antiqua" w:hAnsi="Book Antiqua" w:cs="Times New Roman"/>
          <w:sz w:val="24"/>
          <w:szCs w:val="24"/>
        </w:rPr>
        <w:t xml:space="preserve">ecause </w:t>
      </w:r>
      <w:r w:rsidR="00C6053E" w:rsidRPr="00281CFA">
        <w:rPr>
          <w:rFonts w:ascii="Book Antiqua" w:hAnsi="Book Antiqua" w:cs="Times New Roman"/>
          <w:sz w:val="24"/>
          <w:szCs w:val="24"/>
        </w:rPr>
        <w:t xml:space="preserve">β-Cells </w:t>
      </w:r>
      <w:r w:rsidR="00960EBC" w:rsidRPr="00281CFA">
        <w:rPr>
          <w:rFonts w:ascii="Book Antiqua" w:hAnsi="Book Antiqua" w:cs="Times New Roman"/>
          <w:sz w:val="24"/>
          <w:szCs w:val="24"/>
        </w:rPr>
        <w:t>are low</w:t>
      </w:r>
      <w:r w:rsidR="00AA7C1F" w:rsidRPr="00281CFA">
        <w:rPr>
          <w:rFonts w:ascii="Book Antiqua" w:hAnsi="Book Antiqua" w:cs="Times New Roman"/>
          <w:sz w:val="24"/>
          <w:szCs w:val="24"/>
        </w:rPr>
        <w:t>er</w:t>
      </w:r>
      <w:r w:rsidR="002748E8" w:rsidRPr="00281CFA">
        <w:rPr>
          <w:rFonts w:ascii="Book Antiqua" w:hAnsi="Book Antiqua" w:cs="Times New Roman"/>
          <w:sz w:val="24"/>
          <w:szCs w:val="24"/>
        </w:rPr>
        <w:t xml:space="preserve"> </w:t>
      </w:r>
      <w:r w:rsidR="00AA7C1F" w:rsidRPr="00281CFA">
        <w:rPr>
          <w:rFonts w:ascii="Book Antiqua" w:hAnsi="Book Antiqua" w:cs="Times New Roman"/>
          <w:sz w:val="24"/>
          <w:szCs w:val="24"/>
        </w:rPr>
        <w:t>in</w:t>
      </w:r>
      <w:r w:rsidR="00960EBC" w:rsidRPr="00281CFA">
        <w:rPr>
          <w:rFonts w:ascii="Book Antiqua" w:hAnsi="Book Antiqua" w:cs="Times New Roman"/>
          <w:sz w:val="24"/>
          <w:szCs w:val="24"/>
        </w:rPr>
        <w:t xml:space="preserve"> antioxidant enzymes </w:t>
      </w:r>
      <w:r w:rsidR="00AA7C1F" w:rsidRPr="00281CFA">
        <w:rPr>
          <w:rFonts w:ascii="Book Antiqua" w:hAnsi="Book Antiqua" w:cs="Times New Roman"/>
          <w:sz w:val="24"/>
          <w:szCs w:val="24"/>
        </w:rPr>
        <w:t xml:space="preserve">levels </w:t>
      </w:r>
      <w:r w:rsidR="00C6053E" w:rsidRPr="00281CFA">
        <w:rPr>
          <w:rFonts w:ascii="Book Antiqua" w:hAnsi="Book Antiqua" w:cs="Times New Roman"/>
          <w:sz w:val="24"/>
          <w:szCs w:val="24"/>
        </w:rPr>
        <w:t xml:space="preserve">(superoxide dismutase, </w:t>
      </w:r>
      <w:r w:rsidR="00960EBC" w:rsidRPr="00281CFA">
        <w:rPr>
          <w:rFonts w:ascii="Book Antiqua" w:hAnsi="Book Antiqua" w:cs="Times New Roman"/>
          <w:sz w:val="24"/>
          <w:szCs w:val="24"/>
        </w:rPr>
        <w:t xml:space="preserve">catalase </w:t>
      </w:r>
      <w:r w:rsidR="00C6053E" w:rsidRPr="00281CFA">
        <w:rPr>
          <w:rFonts w:ascii="Book Antiqua" w:hAnsi="Book Antiqua" w:cs="Times New Roman"/>
          <w:sz w:val="24"/>
          <w:szCs w:val="24"/>
        </w:rPr>
        <w:t xml:space="preserve">and </w:t>
      </w:r>
      <w:r w:rsidR="00960EBC" w:rsidRPr="00281CFA">
        <w:rPr>
          <w:rFonts w:ascii="Book Antiqua" w:hAnsi="Book Antiqua" w:cs="Times New Roman"/>
          <w:sz w:val="24"/>
          <w:szCs w:val="24"/>
        </w:rPr>
        <w:t>glutathione peroxidase</w:t>
      </w:r>
      <w:r w:rsidR="00C6053E"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00C6053E" w:rsidRPr="00281CFA">
        <w:rPr>
          <w:rFonts w:ascii="Book Antiqua" w:hAnsi="Book Antiqua" w:cs="Times New Roman"/>
          <w:sz w:val="24"/>
          <w:szCs w:val="24"/>
        </w:rPr>
        <w:t>and</w:t>
      </w:r>
      <w:r w:rsidR="00E9348E" w:rsidRPr="00281CFA">
        <w:rPr>
          <w:rFonts w:ascii="Book Antiqua" w:hAnsi="Book Antiqua" w:cs="Times New Roman"/>
          <w:sz w:val="24"/>
          <w:szCs w:val="24"/>
        </w:rPr>
        <w:t xml:space="preserve"> </w:t>
      </w:r>
      <w:r w:rsidR="00407102" w:rsidRPr="00281CFA">
        <w:rPr>
          <w:rFonts w:ascii="Book Antiqua" w:hAnsi="Book Antiqua" w:cs="Times New Roman"/>
          <w:sz w:val="24"/>
          <w:szCs w:val="24"/>
        </w:rPr>
        <w:t xml:space="preserve">higher </w:t>
      </w:r>
      <w:r w:rsidR="000E2188" w:rsidRPr="00281CFA">
        <w:rPr>
          <w:rFonts w:ascii="Book Antiqua" w:hAnsi="Book Antiqua" w:cs="Times New Roman"/>
          <w:sz w:val="24"/>
          <w:szCs w:val="24"/>
        </w:rPr>
        <w:t xml:space="preserve">sensitive to </w:t>
      </w:r>
      <w:r w:rsidR="00A73FE4" w:rsidRPr="00281CFA">
        <w:rPr>
          <w:rFonts w:ascii="Book Antiqua" w:hAnsi="Book Antiqua" w:cs="Times New Roman"/>
          <w:sz w:val="24"/>
          <w:szCs w:val="24"/>
        </w:rPr>
        <w:t>oxidative stress</w:t>
      </w:r>
      <w:r w:rsidR="00B21448" w:rsidRPr="00281CFA">
        <w:rPr>
          <w:rFonts w:ascii="Book Antiqua" w:hAnsi="Book Antiqua" w:cs="Times New Roman"/>
          <w:sz w:val="24"/>
          <w:szCs w:val="24"/>
          <w:vertAlign w:val="superscript"/>
        </w:rPr>
        <w:t>[</w:t>
      </w:r>
      <w:r w:rsidR="00386AC9" w:rsidRPr="00281CFA">
        <w:rPr>
          <w:rFonts w:ascii="Book Antiqua" w:hAnsi="Book Antiqua" w:cs="Times New Roman"/>
          <w:sz w:val="24"/>
          <w:szCs w:val="24"/>
          <w:vertAlign w:val="superscript"/>
        </w:rPr>
        <w:t>228</w:t>
      </w:r>
      <w:r w:rsidR="00B21448" w:rsidRPr="00281CFA">
        <w:rPr>
          <w:rFonts w:ascii="Book Antiqua" w:hAnsi="Book Antiqua" w:cs="Times New Roman"/>
          <w:sz w:val="24"/>
          <w:szCs w:val="24"/>
          <w:vertAlign w:val="superscript"/>
        </w:rPr>
        <w:t>]</w:t>
      </w:r>
      <w:r w:rsidR="000E2188"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000E2188" w:rsidRPr="00281CFA">
        <w:rPr>
          <w:rFonts w:ascii="Book Antiqua" w:hAnsi="Book Antiqua" w:cs="Times New Roman"/>
          <w:sz w:val="24"/>
          <w:szCs w:val="24"/>
        </w:rPr>
        <w:t>Ox</w:t>
      </w:r>
      <w:r w:rsidR="00A73FE4" w:rsidRPr="00281CFA">
        <w:rPr>
          <w:rFonts w:ascii="Book Antiqua" w:hAnsi="Book Antiqua" w:cs="Times New Roman"/>
          <w:sz w:val="24"/>
          <w:szCs w:val="24"/>
        </w:rPr>
        <w:t>idative</w:t>
      </w:r>
      <w:r w:rsidR="000E2188" w:rsidRPr="00281CFA">
        <w:rPr>
          <w:rFonts w:ascii="Book Antiqua" w:hAnsi="Book Antiqua" w:cs="Times New Roman"/>
          <w:sz w:val="24"/>
          <w:szCs w:val="24"/>
        </w:rPr>
        <w:t xml:space="preserve"> stress </w:t>
      </w:r>
      <w:r w:rsidR="00A73FE4" w:rsidRPr="00281CFA">
        <w:rPr>
          <w:rFonts w:ascii="Book Antiqua" w:hAnsi="Book Antiqua" w:cs="Times New Roman"/>
          <w:sz w:val="24"/>
          <w:szCs w:val="24"/>
        </w:rPr>
        <w:t>exposure to β-cell</w:t>
      </w:r>
      <w:r w:rsidR="00C6053E" w:rsidRPr="00281CFA">
        <w:rPr>
          <w:rFonts w:ascii="Book Antiqua" w:hAnsi="Book Antiqua" w:cs="Times New Roman"/>
          <w:sz w:val="24"/>
          <w:szCs w:val="24"/>
        </w:rPr>
        <w:t>s</w:t>
      </w:r>
      <w:r w:rsidR="007D17A7" w:rsidRPr="00281CFA">
        <w:rPr>
          <w:rFonts w:ascii="Book Antiqua" w:hAnsi="Book Antiqua" w:cs="Times New Roman"/>
          <w:sz w:val="24"/>
          <w:szCs w:val="24"/>
        </w:rPr>
        <w:t xml:space="preserve"> </w:t>
      </w:r>
      <w:r w:rsidR="00C6053E" w:rsidRPr="00281CFA">
        <w:rPr>
          <w:rFonts w:ascii="Book Antiqua" w:hAnsi="Book Antiqua" w:cs="Times New Roman"/>
          <w:sz w:val="24"/>
          <w:szCs w:val="24"/>
        </w:rPr>
        <w:t>activ</w:t>
      </w:r>
      <w:r w:rsidR="000E2188" w:rsidRPr="00281CFA">
        <w:rPr>
          <w:rFonts w:ascii="Book Antiqua" w:hAnsi="Book Antiqua" w:cs="Times New Roman"/>
          <w:sz w:val="24"/>
          <w:szCs w:val="24"/>
        </w:rPr>
        <w:t>ated</w:t>
      </w:r>
      <w:r w:rsidR="007D17A7" w:rsidRPr="00281CFA">
        <w:rPr>
          <w:rFonts w:ascii="Book Antiqua" w:hAnsi="Book Antiqua" w:cs="Times New Roman"/>
          <w:sz w:val="24"/>
          <w:szCs w:val="24"/>
        </w:rPr>
        <w:t xml:space="preserve"> </w:t>
      </w:r>
      <w:r w:rsidR="00A73FE4" w:rsidRPr="00281CFA">
        <w:rPr>
          <w:rFonts w:ascii="Book Antiqua" w:hAnsi="Book Antiqua" w:cs="Times New Roman"/>
          <w:sz w:val="24"/>
          <w:szCs w:val="24"/>
        </w:rPr>
        <w:t xml:space="preserve">the </w:t>
      </w:r>
      <w:r w:rsidR="000E2188" w:rsidRPr="00281CFA">
        <w:rPr>
          <w:rFonts w:ascii="Book Antiqua" w:hAnsi="Book Antiqua" w:cs="Times New Roman"/>
          <w:sz w:val="24"/>
          <w:szCs w:val="24"/>
        </w:rPr>
        <w:t>increase</w:t>
      </w:r>
      <w:r w:rsidR="00A73FE4" w:rsidRPr="00281CFA">
        <w:rPr>
          <w:rFonts w:ascii="Book Antiqua" w:hAnsi="Book Antiqua" w:cs="Times New Roman"/>
          <w:sz w:val="24"/>
          <w:szCs w:val="24"/>
        </w:rPr>
        <w:t>d</w:t>
      </w:r>
      <w:r w:rsidR="007D17A7" w:rsidRPr="00281CFA">
        <w:rPr>
          <w:rFonts w:ascii="Book Antiqua" w:hAnsi="Book Antiqua" w:cs="Times New Roman"/>
          <w:sz w:val="24"/>
          <w:szCs w:val="24"/>
        </w:rPr>
        <w:t xml:space="preserve"> </w:t>
      </w:r>
      <w:r w:rsidR="00A73FE4" w:rsidRPr="00281CFA">
        <w:rPr>
          <w:rFonts w:ascii="Book Antiqua" w:hAnsi="Book Antiqua" w:cs="Times New Roman"/>
          <w:sz w:val="24"/>
          <w:szCs w:val="24"/>
        </w:rPr>
        <w:t xml:space="preserve">p21 </w:t>
      </w:r>
      <w:r w:rsidR="00407102" w:rsidRPr="00281CFA">
        <w:rPr>
          <w:rFonts w:ascii="Book Antiqua" w:hAnsi="Book Antiqua" w:cs="Times New Roman"/>
          <w:sz w:val="24"/>
          <w:szCs w:val="24"/>
        </w:rPr>
        <w:t xml:space="preserve">cyclin-dependent kinase inhibitor </w:t>
      </w:r>
      <w:r w:rsidR="000E2188" w:rsidRPr="00281CFA">
        <w:rPr>
          <w:rFonts w:ascii="Book Antiqua" w:hAnsi="Book Antiqua" w:cs="Times New Roman"/>
          <w:sz w:val="24"/>
          <w:szCs w:val="24"/>
        </w:rPr>
        <w:t>production,</w:t>
      </w:r>
      <w:r w:rsidR="00E9348E" w:rsidRPr="00281CFA">
        <w:rPr>
          <w:rFonts w:ascii="Book Antiqua" w:hAnsi="Book Antiqua" w:cs="Times New Roman"/>
          <w:sz w:val="24"/>
          <w:szCs w:val="24"/>
        </w:rPr>
        <w:t xml:space="preserve"> </w:t>
      </w:r>
      <w:r w:rsidR="00407102" w:rsidRPr="00281CFA">
        <w:rPr>
          <w:rFonts w:ascii="Book Antiqua" w:hAnsi="Book Antiqua" w:cs="Times New Roman"/>
          <w:sz w:val="24"/>
          <w:szCs w:val="24"/>
        </w:rPr>
        <w:t xml:space="preserve">decreased insulin mRNA, </w:t>
      </w:r>
      <w:r w:rsidR="000E2188" w:rsidRPr="00281CFA">
        <w:rPr>
          <w:rFonts w:ascii="Book Antiqua" w:hAnsi="Book Antiqua" w:cs="Times New Roman"/>
          <w:sz w:val="24"/>
          <w:szCs w:val="24"/>
        </w:rPr>
        <w:t>ATP and calcium</w:t>
      </w:r>
      <w:r w:rsidR="00B44417" w:rsidRPr="00281CFA">
        <w:rPr>
          <w:rFonts w:ascii="Book Antiqua" w:hAnsi="Book Antiqua" w:cs="Times New Roman"/>
          <w:sz w:val="24"/>
          <w:szCs w:val="24"/>
        </w:rPr>
        <w:t xml:space="preserve"> </w:t>
      </w:r>
      <w:r w:rsidR="000E2188" w:rsidRPr="00281CFA">
        <w:rPr>
          <w:rFonts w:ascii="Book Antiqua" w:hAnsi="Book Antiqua" w:cs="Times New Roman"/>
          <w:sz w:val="24"/>
          <w:szCs w:val="24"/>
        </w:rPr>
        <w:t xml:space="preserve">flux </w:t>
      </w:r>
      <w:r w:rsidR="00C6053E" w:rsidRPr="00281CFA">
        <w:rPr>
          <w:rFonts w:ascii="Book Antiqua" w:hAnsi="Book Antiqua" w:cs="Times New Roman"/>
          <w:sz w:val="24"/>
          <w:szCs w:val="24"/>
        </w:rPr>
        <w:t>reductions</w:t>
      </w:r>
      <w:r w:rsidR="00E9348E" w:rsidRPr="00281CFA">
        <w:rPr>
          <w:rFonts w:ascii="Book Antiqua" w:hAnsi="Book Antiqua" w:cs="Times New Roman"/>
          <w:sz w:val="24"/>
          <w:szCs w:val="24"/>
        </w:rPr>
        <w:t xml:space="preserve"> </w:t>
      </w:r>
      <w:r w:rsidR="000E2188" w:rsidRPr="00281CFA">
        <w:rPr>
          <w:rFonts w:ascii="Book Antiqua" w:hAnsi="Book Antiqua" w:cs="Times New Roman"/>
          <w:sz w:val="24"/>
          <w:szCs w:val="24"/>
        </w:rPr>
        <w:t xml:space="preserve">in </w:t>
      </w:r>
      <w:r w:rsidR="00321AAB" w:rsidRPr="00281CFA">
        <w:rPr>
          <w:rFonts w:ascii="Book Antiqua" w:hAnsi="Book Antiqua" w:cs="Times New Roman"/>
          <w:sz w:val="24"/>
          <w:szCs w:val="24"/>
        </w:rPr>
        <w:t xml:space="preserve">mitochondria and </w:t>
      </w:r>
      <w:r w:rsidR="000E2188" w:rsidRPr="00281CFA">
        <w:rPr>
          <w:rFonts w:ascii="Book Antiqua" w:hAnsi="Book Antiqua" w:cs="Times New Roman"/>
          <w:sz w:val="24"/>
          <w:szCs w:val="24"/>
        </w:rPr>
        <w:t xml:space="preserve">cytosol </w:t>
      </w:r>
      <w:r w:rsidR="00321AAB" w:rsidRPr="00281CFA">
        <w:rPr>
          <w:rFonts w:ascii="Book Antiqua" w:hAnsi="Book Antiqua" w:cs="Times New Roman"/>
          <w:sz w:val="24"/>
          <w:szCs w:val="24"/>
        </w:rPr>
        <w:t>to</w:t>
      </w:r>
      <w:r w:rsidR="000E2188" w:rsidRPr="00281CFA">
        <w:rPr>
          <w:rFonts w:ascii="Book Antiqua" w:hAnsi="Book Antiqua" w:cs="Times New Roman"/>
          <w:sz w:val="24"/>
          <w:szCs w:val="24"/>
        </w:rPr>
        <w:t xml:space="preserve"> cause</w:t>
      </w:r>
      <w:r w:rsidR="007D17A7" w:rsidRPr="00281CFA">
        <w:rPr>
          <w:rFonts w:ascii="Book Antiqua" w:hAnsi="Book Antiqua" w:cs="Times New Roman"/>
          <w:sz w:val="24"/>
          <w:szCs w:val="24"/>
        </w:rPr>
        <w:t xml:space="preserve"> </w:t>
      </w:r>
      <w:r w:rsidR="00965B36">
        <w:rPr>
          <w:rFonts w:ascii="Book Antiqua" w:hAnsi="Book Antiqua" w:cs="Times New Roman"/>
          <w:sz w:val="24"/>
          <w:szCs w:val="24"/>
        </w:rPr>
        <w:t>apoptosis</w:t>
      </w:r>
      <w:r w:rsidR="00B21448"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22</w:t>
      </w:r>
      <w:r w:rsidR="00755BE0" w:rsidRPr="00281CFA">
        <w:rPr>
          <w:rFonts w:ascii="Book Antiqua" w:hAnsi="Book Antiqua" w:cs="Times New Roman"/>
          <w:sz w:val="24"/>
          <w:szCs w:val="24"/>
          <w:vertAlign w:val="superscript"/>
        </w:rPr>
        <w:t>6</w:t>
      </w:r>
      <w:r w:rsidR="00B21448" w:rsidRPr="00281CFA">
        <w:rPr>
          <w:rFonts w:ascii="Book Antiqua" w:hAnsi="Book Antiqua" w:cs="Times New Roman"/>
          <w:sz w:val="24"/>
          <w:szCs w:val="24"/>
          <w:vertAlign w:val="superscript"/>
        </w:rPr>
        <w:t>]</w:t>
      </w:r>
      <w:r w:rsidR="000E2188"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00321AAB" w:rsidRPr="00281CFA">
        <w:rPr>
          <w:rFonts w:ascii="Book Antiqua" w:hAnsi="Book Antiqua" w:cs="Times New Roman"/>
          <w:sz w:val="24"/>
          <w:szCs w:val="24"/>
        </w:rPr>
        <w:t>Glucose or methyl succinate can stimulate i</w:t>
      </w:r>
      <w:r w:rsidR="000E2188" w:rsidRPr="00281CFA">
        <w:rPr>
          <w:rFonts w:ascii="Book Antiqua" w:hAnsi="Book Antiqua" w:cs="Times New Roman"/>
          <w:sz w:val="24"/>
          <w:szCs w:val="24"/>
        </w:rPr>
        <w:t xml:space="preserve">nsulin secretion </w:t>
      </w:r>
      <w:r w:rsidR="00321AAB" w:rsidRPr="00281CFA">
        <w:rPr>
          <w:rFonts w:ascii="Book Antiqua" w:hAnsi="Book Antiqua" w:cs="Times New Roman"/>
          <w:sz w:val="24"/>
          <w:szCs w:val="24"/>
        </w:rPr>
        <w:t>an</w:t>
      </w:r>
      <w:r w:rsidR="000E2188" w:rsidRPr="00281CFA">
        <w:rPr>
          <w:rFonts w:ascii="Book Antiqua" w:hAnsi="Book Antiqua" w:cs="Times New Roman"/>
          <w:sz w:val="24"/>
          <w:szCs w:val="24"/>
        </w:rPr>
        <w:t xml:space="preserve">d </w:t>
      </w:r>
      <w:r w:rsidR="00321AAB" w:rsidRPr="00281CFA">
        <w:rPr>
          <w:rFonts w:ascii="Book Antiqua" w:hAnsi="Book Antiqua" w:cs="Times New Roman"/>
          <w:sz w:val="24"/>
          <w:szCs w:val="24"/>
        </w:rPr>
        <w:t xml:space="preserve">inhibit </w:t>
      </w:r>
      <w:r w:rsidR="000E2188" w:rsidRPr="00281CFA">
        <w:rPr>
          <w:rFonts w:ascii="Book Antiqua" w:hAnsi="Book Antiqua" w:cs="Times New Roman"/>
          <w:sz w:val="24"/>
          <w:szCs w:val="24"/>
        </w:rPr>
        <w:t>by</w:t>
      </w:r>
      <w:r w:rsidR="00A73FE4" w:rsidRPr="00281CFA">
        <w:rPr>
          <w:rFonts w:ascii="Book Antiqua" w:hAnsi="Book Antiqua" w:cs="Times New Roman"/>
          <w:sz w:val="24"/>
          <w:szCs w:val="24"/>
        </w:rPr>
        <w:t xml:space="preserve"> response to K</w:t>
      </w:r>
      <w:r w:rsidR="00A73FE4" w:rsidRPr="00281CFA">
        <w:rPr>
          <w:rFonts w:ascii="Book Antiqua" w:hAnsi="Book Antiqua" w:cs="Times New Roman"/>
          <w:sz w:val="24"/>
          <w:szCs w:val="24"/>
          <w:vertAlign w:val="superscript"/>
        </w:rPr>
        <w:t>+</w:t>
      </w:r>
      <w:r w:rsidR="007D17A7" w:rsidRPr="00281CFA">
        <w:rPr>
          <w:rFonts w:ascii="Book Antiqua" w:hAnsi="Book Antiqua" w:cs="Times New Roman"/>
          <w:sz w:val="24"/>
          <w:szCs w:val="24"/>
        </w:rPr>
        <w:t xml:space="preserve"> </w:t>
      </w:r>
      <w:r w:rsidR="000E2188" w:rsidRPr="00281CFA">
        <w:rPr>
          <w:rFonts w:ascii="Book Antiqua" w:hAnsi="Book Antiqua" w:cs="Times New Roman"/>
          <w:sz w:val="24"/>
          <w:szCs w:val="24"/>
        </w:rPr>
        <w:t>within 30</w:t>
      </w:r>
      <w:r w:rsidR="00B44417" w:rsidRPr="00281CFA">
        <w:rPr>
          <w:rFonts w:ascii="Book Antiqua" w:hAnsi="Book Antiqua" w:cs="Times New Roman"/>
          <w:sz w:val="24"/>
          <w:szCs w:val="24"/>
        </w:rPr>
        <w:t xml:space="preserve"> </w:t>
      </w:r>
      <w:r w:rsidR="00A73FE4" w:rsidRPr="00281CFA">
        <w:rPr>
          <w:rFonts w:ascii="Book Antiqua" w:hAnsi="Book Antiqua" w:cs="Times New Roman"/>
          <w:sz w:val="24"/>
          <w:szCs w:val="24"/>
        </w:rPr>
        <w:t>min</w:t>
      </w:r>
      <w:r w:rsidR="00B21448"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22</w:t>
      </w:r>
      <w:r w:rsidR="00755BE0" w:rsidRPr="00281CFA">
        <w:rPr>
          <w:rFonts w:ascii="Book Antiqua" w:hAnsi="Book Antiqua" w:cs="Times New Roman"/>
          <w:sz w:val="24"/>
          <w:szCs w:val="24"/>
          <w:vertAlign w:val="superscript"/>
        </w:rPr>
        <w:t>6</w:t>
      </w:r>
      <w:r w:rsidR="00B21448" w:rsidRPr="00281CFA">
        <w:rPr>
          <w:rFonts w:ascii="Book Antiqua" w:hAnsi="Book Antiqua" w:cs="Times New Roman"/>
          <w:sz w:val="24"/>
          <w:szCs w:val="24"/>
          <w:vertAlign w:val="superscript"/>
        </w:rPr>
        <w:t>]</w:t>
      </w:r>
      <w:r w:rsidR="000E2188"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000E2188" w:rsidRPr="00281CFA">
        <w:rPr>
          <w:rFonts w:ascii="Book Antiqua" w:hAnsi="Book Antiqua" w:cs="Times New Roman"/>
          <w:sz w:val="24"/>
          <w:szCs w:val="24"/>
        </w:rPr>
        <w:t>The results indicate that mitochondria</w:t>
      </w:r>
      <w:r w:rsidR="00321AAB" w:rsidRPr="00281CFA">
        <w:rPr>
          <w:rFonts w:ascii="Book Antiqua" w:hAnsi="Book Antiqua" w:cs="Times New Roman"/>
          <w:sz w:val="24"/>
          <w:szCs w:val="24"/>
        </w:rPr>
        <w:t xml:space="preserve"> in β-cells</w:t>
      </w:r>
      <w:r w:rsidR="000E2188" w:rsidRPr="00281CFA">
        <w:rPr>
          <w:rFonts w:ascii="Book Antiqua" w:hAnsi="Book Antiqua" w:cs="Times New Roman"/>
          <w:sz w:val="24"/>
          <w:szCs w:val="24"/>
        </w:rPr>
        <w:t xml:space="preserve"> involved in </w:t>
      </w:r>
      <w:r w:rsidR="00321AAB" w:rsidRPr="00281CFA">
        <w:rPr>
          <w:rFonts w:ascii="Book Antiqua" w:hAnsi="Book Antiqua" w:cs="Times New Roman"/>
          <w:sz w:val="24"/>
          <w:szCs w:val="24"/>
        </w:rPr>
        <w:t xml:space="preserve">the processes of </w:t>
      </w:r>
      <w:r w:rsidR="000E2188" w:rsidRPr="00281CFA">
        <w:rPr>
          <w:rFonts w:ascii="Book Antiqua" w:hAnsi="Book Antiqua" w:cs="Times New Roman"/>
          <w:sz w:val="24"/>
          <w:szCs w:val="24"/>
        </w:rPr>
        <w:t>glucose</w:t>
      </w:r>
      <w:r w:rsidR="0009443C" w:rsidRPr="00281CFA">
        <w:rPr>
          <w:rFonts w:ascii="Book Antiqua" w:hAnsi="Book Antiqua" w:cs="Times New Roman"/>
          <w:sz w:val="24"/>
          <w:szCs w:val="24"/>
        </w:rPr>
        <w:t xml:space="preserve"> induc</w:t>
      </w:r>
      <w:r w:rsidR="000E2188" w:rsidRPr="00281CFA">
        <w:rPr>
          <w:rFonts w:ascii="Book Antiqua" w:hAnsi="Book Antiqua" w:cs="Times New Roman"/>
          <w:sz w:val="24"/>
          <w:szCs w:val="24"/>
        </w:rPr>
        <w:t xml:space="preserve">ed insulin secretion are affected by </w:t>
      </w:r>
      <w:r w:rsidR="00321AAB" w:rsidRPr="00281CFA">
        <w:rPr>
          <w:rFonts w:ascii="Book Antiqua" w:hAnsi="Book Antiqua" w:cs="Times New Roman"/>
          <w:sz w:val="24"/>
          <w:szCs w:val="24"/>
        </w:rPr>
        <w:t xml:space="preserve">increased </w:t>
      </w:r>
      <w:r w:rsidR="000E2188" w:rsidRPr="00281CFA">
        <w:rPr>
          <w:rFonts w:ascii="Book Antiqua" w:hAnsi="Book Antiqua" w:cs="Times New Roman"/>
          <w:sz w:val="24"/>
          <w:szCs w:val="24"/>
        </w:rPr>
        <w:t>oxidative stress.</w:t>
      </w:r>
      <w:r w:rsidR="00E9348E" w:rsidRPr="00281CFA">
        <w:rPr>
          <w:rFonts w:ascii="Book Antiqua" w:hAnsi="Book Antiqua" w:cs="Times New Roman"/>
          <w:sz w:val="24"/>
          <w:szCs w:val="24"/>
        </w:rPr>
        <w:t xml:space="preserve"> </w:t>
      </w:r>
      <w:r w:rsidR="000075D6" w:rsidRPr="00281CFA">
        <w:rPr>
          <w:rFonts w:ascii="Book Antiqua" w:hAnsi="Book Antiqua" w:cs="Times New Roman"/>
          <w:sz w:val="24"/>
          <w:szCs w:val="24"/>
        </w:rPr>
        <w:t xml:space="preserve">Lipid peroxidation, oxidative stress </w:t>
      </w:r>
      <w:r w:rsidR="00321AAB" w:rsidRPr="00281CFA">
        <w:rPr>
          <w:rFonts w:ascii="Book Antiqua" w:hAnsi="Book Antiqua" w:cs="Times New Roman"/>
          <w:sz w:val="24"/>
          <w:szCs w:val="24"/>
        </w:rPr>
        <w:t xml:space="preserve">products </w:t>
      </w:r>
      <w:r w:rsidR="00E91752" w:rsidRPr="00281CFA">
        <w:rPr>
          <w:rFonts w:ascii="Book Antiqua" w:hAnsi="Book Antiqua" w:cs="Times New Roman"/>
          <w:sz w:val="24"/>
          <w:szCs w:val="24"/>
        </w:rPr>
        <w:t xml:space="preserve">exposed </w:t>
      </w:r>
      <w:r w:rsidR="000075D6" w:rsidRPr="00281CFA">
        <w:rPr>
          <w:rFonts w:ascii="Book Antiqua" w:hAnsi="Book Antiqua" w:cs="Times New Roman"/>
          <w:sz w:val="24"/>
          <w:szCs w:val="24"/>
        </w:rPr>
        <w:t>to islets</w:t>
      </w:r>
      <w:r w:rsidR="00E91752" w:rsidRPr="00281CFA">
        <w:rPr>
          <w:rFonts w:ascii="Book Antiqua" w:hAnsi="Book Antiqua" w:cs="Times New Roman"/>
          <w:sz w:val="24"/>
          <w:szCs w:val="24"/>
        </w:rPr>
        <w:t>,</w:t>
      </w:r>
      <w:r w:rsidR="000075D6" w:rsidRPr="00281CFA">
        <w:rPr>
          <w:rFonts w:ascii="Book Antiqua" w:hAnsi="Book Antiqua" w:cs="Times New Roman"/>
          <w:sz w:val="24"/>
          <w:szCs w:val="24"/>
        </w:rPr>
        <w:t xml:space="preserve"> i</w:t>
      </w:r>
      <w:r w:rsidR="00E91752" w:rsidRPr="00281CFA">
        <w:rPr>
          <w:rFonts w:ascii="Book Antiqua" w:hAnsi="Book Antiqua" w:cs="Times New Roman"/>
          <w:sz w:val="24"/>
          <w:szCs w:val="24"/>
        </w:rPr>
        <w:t xml:space="preserve">nhibited </w:t>
      </w:r>
      <w:r w:rsidR="000E2188" w:rsidRPr="00281CFA">
        <w:rPr>
          <w:rFonts w:ascii="Book Antiqua" w:hAnsi="Book Antiqua" w:cs="Times New Roman"/>
          <w:sz w:val="24"/>
          <w:szCs w:val="24"/>
        </w:rPr>
        <w:t xml:space="preserve">insulin secretion and </w:t>
      </w:r>
      <w:r w:rsidR="00E91752" w:rsidRPr="00281CFA">
        <w:rPr>
          <w:rFonts w:ascii="Book Antiqua" w:hAnsi="Book Antiqua" w:cs="Times New Roman"/>
          <w:sz w:val="24"/>
          <w:szCs w:val="24"/>
        </w:rPr>
        <w:t xml:space="preserve">also caused </w:t>
      </w:r>
      <w:r w:rsidR="000E2188" w:rsidRPr="00281CFA">
        <w:rPr>
          <w:rFonts w:ascii="Book Antiqua" w:hAnsi="Book Antiqua" w:cs="Times New Roman"/>
          <w:sz w:val="24"/>
          <w:szCs w:val="24"/>
        </w:rPr>
        <w:t>glucose oxidation</w:t>
      </w:r>
      <w:r w:rsidR="00B21448"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22</w:t>
      </w:r>
      <w:r w:rsidR="00386AC9" w:rsidRPr="00281CFA">
        <w:rPr>
          <w:rFonts w:ascii="Book Antiqua" w:hAnsi="Book Antiqua" w:cs="Times New Roman"/>
          <w:sz w:val="24"/>
          <w:szCs w:val="24"/>
          <w:vertAlign w:val="superscript"/>
        </w:rPr>
        <w:t>9</w:t>
      </w:r>
      <w:r w:rsidR="00B21448" w:rsidRPr="00281CFA">
        <w:rPr>
          <w:rFonts w:ascii="Book Antiqua" w:hAnsi="Book Antiqua" w:cs="Times New Roman"/>
          <w:sz w:val="24"/>
          <w:szCs w:val="24"/>
          <w:vertAlign w:val="superscript"/>
        </w:rPr>
        <w:t>]</w:t>
      </w:r>
      <w:r w:rsidR="000E2188" w:rsidRPr="00281CFA">
        <w:rPr>
          <w:rFonts w:ascii="Book Antiqua" w:hAnsi="Book Antiqua" w:cs="Times New Roman"/>
          <w:sz w:val="24"/>
          <w:szCs w:val="24"/>
        </w:rPr>
        <w:t xml:space="preserve">. Conversely, antioxidants </w:t>
      </w:r>
      <w:r w:rsidR="00E91752" w:rsidRPr="00281CFA">
        <w:rPr>
          <w:rFonts w:ascii="Book Antiqua" w:hAnsi="Book Antiqua" w:cs="Times New Roman"/>
          <w:sz w:val="24"/>
          <w:szCs w:val="24"/>
        </w:rPr>
        <w:t xml:space="preserve">can protect β-cell against the toxicity of oxidative stress, </w:t>
      </w:r>
      <w:r w:rsidR="0009443C" w:rsidRPr="00281CFA">
        <w:rPr>
          <w:rFonts w:ascii="Book Antiqua" w:hAnsi="Book Antiqua" w:cs="Times New Roman"/>
          <w:sz w:val="24"/>
          <w:szCs w:val="24"/>
        </w:rPr>
        <w:t>AGEs</w:t>
      </w:r>
      <w:r w:rsidR="00E91752" w:rsidRPr="00281CFA">
        <w:rPr>
          <w:rFonts w:ascii="Book Antiqua" w:hAnsi="Book Antiqua" w:cs="Times New Roman"/>
          <w:sz w:val="24"/>
          <w:szCs w:val="24"/>
        </w:rPr>
        <w:t xml:space="preserve"> production and inhibit NF-</w:t>
      </w:r>
      <w:r w:rsidR="00E91752" w:rsidRPr="00281CFA">
        <w:rPr>
          <w:rFonts w:ascii="Book Antiqua" w:hAnsi="Book Antiqua" w:cs="Times New Roman"/>
          <w:sz w:val="24"/>
          <w:szCs w:val="24"/>
        </w:rPr>
        <w:sym w:font="Symbol" w:char="F06B"/>
      </w:r>
      <w:r w:rsidR="00E91752" w:rsidRPr="00281CFA">
        <w:rPr>
          <w:rFonts w:ascii="Book Antiqua" w:hAnsi="Book Antiqua" w:cs="Times New Roman"/>
          <w:sz w:val="24"/>
          <w:szCs w:val="24"/>
        </w:rPr>
        <w:t>B activation</w:t>
      </w:r>
      <w:r w:rsidR="00965B36">
        <w:rPr>
          <w:rFonts w:ascii="Book Antiqua" w:hAnsi="Book Antiqua" w:cs="Times New Roman"/>
          <w:sz w:val="24"/>
          <w:szCs w:val="24"/>
          <w:vertAlign w:val="superscript"/>
        </w:rPr>
        <w:t>[230-</w:t>
      </w:r>
      <w:r w:rsidR="00E91752" w:rsidRPr="00281CFA">
        <w:rPr>
          <w:rFonts w:ascii="Book Antiqua" w:hAnsi="Book Antiqua" w:cs="Times New Roman"/>
          <w:sz w:val="24"/>
          <w:szCs w:val="24"/>
          <w:vertAlign w:val="superscript"/>
        </w:rPr>
        <w:t>234]</w:t>
      </w:r>
      <w:r w:rsidR="00E91752" w:rsidRPr="00281CFA">
        <w:rPr>
          <w:rFonts w:ascii="Book Antiqua" w:hAnsi="Book Antiqua" w:cs="Times New Roman"/>
          <w:sz w:val="24"/>
          <w:szCs w:val="24"/>
        </w:rPr>
        <w:t>. These antioxidants are</w:t>
      </w:r>
      <w:r w:rsidR="007D17A7" w:rsidRPr="00281CFA">
        <w:rPr>
          <w:rFonts w:ascii="Book Antiqua" w:hAnsi="Book Antiqua" w:cs="Times New Roman"/>
          <w:sz w:val="24"/>
          <w:szCs w:val="24"/>
        </w:rPr>
        <w:t xml:space="preserve"> </w:t>
      </w:r>
      <w:r w:rsidR="000E2188" w:rsidRPr="00965B36">
        <w:rPr>
          <w:rFonts w:ascii="Book Antiqua" w:hAnsi="Book Antiqua" w:cs="Times New Roman"/>
          <w:iCs/>
          <w:sz w:val="24"/>
          <w:szCs w:val="24"/>
        </w:rPr>
        <w:t>N</w:t>
      </w:r>
      <w:r w:rsidR="0009443C" w:rsidRPr="00281CFA">
        <w:rPr>
          <w:rFonts w:ascii="Book Antiqua" w:hAnsi="Book Antiqua" w:cs="Times New Roman"/>
          <w:sz w:val="24"/>
          <w:szCs w:val="24"/>
        </w:rPr>
        <w:t xml:space="preserve">-acetyl </w:t>
      </w:r>
      <w:r w:rsidR="006B37D2" w:rsidRPr="00281CFA">
        <w:rPr>
          <w:rFonts w:ascii="Book Antiqua" w:hAnsi="Book Antiqua" w:cs="Times New Roman"/>
          <w:sz w:val="24"/>
          <w:szCs w:val="24"/>
        </w:rPr>
        <w:t xml:space="preserve">cysteine </w:t>
      </w:r>
      <w:r w:rsidR="000E2188" w:rsidRPr="00281CFA">
        <w:rPr>
          <w:rFonts w:ascii="Book Antiqua" w:hAnsi="Book Antiqua" w:cs="Times New Roman"/>
          <w:sz w:val="24"/>
          <w:szCs w:val="24"/>
        </w:rPr>
        <w:t xml:space="preserve">(NAC), </w:t>
      </w:r>
      <w:r w:rsidR="0009443C" w:rsidRPr="00281CFA">
        <w:rPr>
          <w:rFonts w:ascii="Book Antiqua" w:hAnsi="Book Antiqua" w:cs="Times New Roman"/>
          <w:sz w:val="24"/>
          <w:szCs w:val="24"/>
        </w:rPr>
        <w:t xml:space="preserve">α-phenyl-tert butylnitrone, </w:t>
      </w:r>
      <w:r w:rsidR="000E2188" w:rsidRPr="00281CFA">
        <w:rPr>
          <w:rFonts w:ascii="Book Antiqua" w:hAnsi="Book Antiqua" w:cs="Times New Roman"/>
          <w:sz w:val="24"/>
          <w:szCs w:val="24"/>
        </w:rPr>
        <w:t>aminoguanidine</w:t>
      </w:r>
      <w:r w:rsidR="0009443C" w:rsidRPr="00281CFA">
        <w:rPr>
          <w:rFonts w:ascii="Book Antiqua" w:hAnsi="Book Antiqua" w:cs="Times New Roman"/>
          <w:sz w:val="24"/>
          <w:szCs w:val="24"/>
        </w:rPr>
        <w:t xml:space="preserve"> and</w:t>
      </w:r>
      <w:r w:rsidR="000E2188" w:rsidRPr="00281CFA">
        <w:rPr>
          <w:rFonts w:ascii="Book Antiqua" w:hAnsi="Book Antiqua" w:cs="Times New Roman"/>
          <w:sz w:val="24"/>
          <w:szCs w:val="24"/>
        </w:rPr>
        <w:t xml:space="preserve"> zinc</w:t>
      </w:r>
      <w:r w:rsidR="00E91752" w:rsidRPr="00281CFA">
        <w:rPr>
          <w:rFonts w:ascii="Book Antiqua" w:hAnsi="Book Antiqua" w:cs="Times New Roman"/>
          <w:sz w:val="24"/>
          <w:szCs w:val="24"/>
        </w:rPr>
        <w:t>.</w:t>
      </w:r>
      <w:r w:rsidR="007D17A7" w:rsidRPr="00281CFA">
        <w:rPr>
          <w:rFonts w:ascii="Book Antiqua" w:hAnsi="Book Antiqua" w:cs="Times New Roman"/>
          <w:sz w:val="24"/>
          <w:szCs w:val="24"/>
        </w:rPr>
        <w:t xml:space="preserve"> </w:t>
      </w:r>
      <w:r w:rsidR="00C84801" w:rsidRPr="00281CFA">
        <w:rPr>
          <w:rFonts w:ascii="Book Antiqua" w:hAnsi="Book Antiqua" w:cs="Times New Roman"/>
          <w:sz w:val="24"/>
          <w:szCs w:val="24"/>
        </w:rPr>
        <w:t>Recent</w:t>
      </w:r>
      <w:r w:rsidR="00E91752" w:rsidRPr="00281CFA">
        <w:rPr>
          <w:rFonts w:ascii="Book Antiqua" w:hAnsi="Book Antiqua" w:cs="Times New Roman"/>
          <w:sz w:val="24"/>
          <w:szCs w:val="24"/>
        </w:rPr>
        <w:t xml:space="preserve"> research study evaluated </w:t>
      </w:r>
      <w:r w:rsidR="00B0433E" w:rsidRPr="00281CFA">
        <w:rPr>
          <w:rFonts w:ascii="Book Antiqua" w:hAnsi="Book Antiqua" w:cs="Times New Roman"/>
          <w:sz w:val="24"/>
          <w:szCs w:val="24"/>
        </w:rPr>
        <w:t>β</w:t>
      </w:r>
      <w:r w:rsidR="000E2188" w:rsidRPr="00281CFA">
        <w:rPr>
          <w:rFonts w:ascii="Book Antiqua" w:hAnsi="Book Antiqua" w:cs="Times New Roman"/>
          <w:sz w:val="24"/>
          <w:szCs w:val="24"/>
        </w:rPr>
        <w:t>-cell</w:t>
      </w:r>
      <w:r w:rsidR="006B37D2" w:rsidRPr="00281CFA">
        <w:rPr>
          <w:rFonts w:ascii="Book Antiqua" w:hAnsi="Book Antiqua" w:cs="Times New Roman"/>
          <w:sz w:val="24"/>
          <w:szCs w:val="24"/>
        </w:rPr>
        <w:t>s</w:t>
      </w:r>
      <w:r w:rsidR="000E2188" w:rsidRPr="00281CFA">
        <w:rPr>
          <w:rFonts w:ascii="Book Antiqua" w:hAnsi="Book Antiqua" w:cs="Times New Roman"/>
          <w:sz w:val="24"/>
          <w:szCs w:val="24"/>
        </w:rPr>
        <w:t xml:space="preserve"> function </w:t>
      </w:r>
      <w:r w:rsidR="00E91752" w:rsidRPr="00281CFA">
        <w:rPr>
          <w:rFonts w:ascii="Book Antiqua" w:hAnsi="Book Antiqua" w:cs="Times New Roman"/>
          <w:sz w:val="24"/>
          <w:szCs w:val="24"/>
        </w:rPr>
        <w:t>after over expression of glutamine</w:t>
      </w:r>
      <w:r w:rsidR="00952619"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00952619" w:rsidRPr="00281CFA">
        <w:rPr>
          <w:rFonts w:ascii="Book Antiqua" w:hAnsi="Book Antiqua" w:cs="Times New Roman"/>
          <w:sz w:val="24"/>
          <w:szCs w:val="24"/>
        </w:rPr>
        <w:t xml:space="preserve">Hexosamine </w:t>
      </w:r>
      <w:r w:rsidR="006B37D2" w:rsidRPr="00281CFA">
        <w:rPr>
          <w:rFonts w:ascii="Book Antiqua" w:hAnsi="Book Antiqua" w:cs="Times New Roman"/>
          <w:sz w:val="24"/>
          <w:szCs w:val="24"/>
        </w:rPr>
        <w:t>over</w:t>
      </w:r>
      <w:r w:rsidR="007D17A7" w:rsidRPr="00281CFA">
        <w:rPr>
          <w:rFonts w:ascii="Book Antiqua" w:hAnsi="Book Antiqua" w:cs="Times New Roman"/>
          <w:sz w:val="24"/>
          <w:szCs w:val="24"/>
        </w:rPr>
        <w:t xml:space="preserve"> </w:t>
      </w:r>
      <w:r w:rsidR="006B37D2" w:rsidRPr="00281CFA">
        <w:rPr>
          <w:rFonts w:ascii="Book Antiqua" w:hAnsi="Book Antiqua" w:cs="Times New Roman"/>
          <w:sz w:val="24"/>
          <w:szCs w:val="24"/>
        </w:rPr>
        <w:t>produc</w:t>
      </w:r>
      <w:r w:rsidR="00952619" w:rsidRPr="00281CFA">
        <w:rPr>
          <w:rFonts w:ascii="Book Antiqua" w:hAnsi="Book Antiqua" w:cs="Times New Roman"/>
          <w:sz w:val="24"/>
          <w:szCs w:val="24"/>
        </w:rPr>
        <w:t xml:space="preserve">tion resulted </w:t>
      </w:r>
      <w:r w:rsidR="006B37D2" w:rsidRPr="00281CFA">
        <w:rPr>
          <w:rFonts w:ascii="Book Antiqua" w:hAnsi="Book Antiqua" w:cs="Times New Roman"/>
          <w:sz w:val="24"/>
          <w:szCs w:val="24"/>
        </w:rPr>
        <w:t>from</w:t>
      </w:r>
      <w:r w:rsidR="007D17A7" w:rsidRPr="00281CFA">
        <w:rPr>
          <w:rFonts w:ascii="Book Antiqua" w:hAnsi="Book Antiqua" w:cs="Times New Roman"/>
          <w:sz w:val="24"/>
          <w:szCs w:val="24"/>
        </w:rPr>
        <w:t xml:space="preserve"> </w:t>
      </w:r>
      <w:r w:rsidR="006B37D2" w:rsidRPr="00281CFA">
        <w:rPr>
          <w:rFonts w:ascii="Book Antiqua" w:hAnsi="Book Antiqua" w:cs="Times New Roman"/>
          <w:sz w:val="24"/>
          <w:szCs w:val="24"/>
        </w:rPr>
        <w:t xml:space="preserve">the </w:t>
      </w:r>
      <w:r w:rsidR="00952619" w:rsidRPr="00281CFA">
        <w:rPr>
          <w:rFonts w:ascii="Book Antiqua" w:hAnsi="Book Antiqua" w:cs="Times New Roman"/>
          <w:sz w:val="24"/>
          <w:szCs w:val="24"/>
        </w:rPr>
        <w:t xml:space="preserve">deterioration of </w:t>
      </w:r>
      <w:r w:rsidR="006B37D2" w:rsidRPr="00281CFA">
        <w:rPr>
          <w:rFonts w:ascii="Book Antiqua" w:hAnsi="Book Antiqua" w:cs="Times New Roman"/>
          <w:sz w:val="24"/>
          <w:szCs w:val="24"/>
        </w:rPr>
        <w:t xml:space="preserve">insulin signaling of </w:t>
      </w:r>
      <w:r w:rsidR="00952619" w:rsidRPr="00281CFA">
        <w:rPr>
          <w:rFonts w:ascii="Book Antiqua" w:hAnsi="Book Antiqua" w:cs="Times New Roman"/>
          <w:sz w:val="24"/>
          <w:szCs w:val="24"/>
        </w:rPr>
        <w:t>glucose-stimulated insulin secretion</w:t>
      </w:r>
      <w:r w:rsidR="00E54962" w:rsidRPr="00281CFA">
        <w:rPr>
          <w:rFonts w:ascii="Book Antiqua" w:hAnsi="Book Antiqua" w:cs="Times New Roman"/>
          <w:sz w:val="24"/>
          <w:szCs w:val="24"/>
        </w:rPr>
        <w:t>. Fructose-6-phosphate amidotransferas</w:t>
      </w:r>
      <w:r w:rsidR="00C84801" w:rsidRPr="00281CFA">
        <w:rPr>
          <w:rFonts w:ascii="Book Antiqua" w:hAnsi="Book Antiqua" w:cs="Times New Roman"/>
          <w:sz w:val="24"/>
          <w:szCs w:val="24"/>
        </w:rPr>
        <w:t xml:space="preserve">e is </w:t>
      </w:r>
      <w:r w:rsidR="00E54962" w:rsidRPr="00281CFA">
        <w:rPr>
          <w:rFonts w:ascii="Book Antiqua" w:hAnsi="Book Antiqua" w:cs="Times New Roman"/>
          <w:sz w:val="24"/>
          <w:szCs w:val="24"/>
        </w:rPr>
        <w:t>the rate-limiting enzyme increase in hexosamine pathway</w:t>
      </w:r>
      <w:r w:rsidR="00E54962" w:rsidRPr="00281CFA">
        <w:rPr>
          <w:rFonts w:ascii="Book Antiqua" w:hAnsi="Book Antiqua" w:cs="Times New Roman"/>
          <w:sz w:val="24"/>
          <w:szCs w:val="24"/>
          <w:vertAlign w:val="superscript"/>
        </w:rPr>
        <w:t>[235]</w:t>
      </w:r>
      <w:r w:rsidR="00E54962" w:rsidRPr="00281CFA">
        <w:rPr>
          <w:rFonts w:ascii="Book Antiqua" w:hAnsi="Book Antiqua" w:cs="Times New Roman"/>
          <w:sz w:val="24"/>
          <w:szCs w:val="24"/>
        </w:rPr>
        <w:t xml:space="preserve">, </w:t>
      </w:r>
      <w:r w:rsidR="00952619" w:rsidRPr="00281CFA">
        <w:rPr>
          <w:rFonts w:ascii="Book Antiqua" w:hAnsi="Book Antiqua" w:cs="Times New Roman"/>
          <w:sz w:val="24"/>
          <w:szCs w:val="24"/>
        </w:rPr>
        <w:t>coincident with increase</w:t>
      </w:r>
      <w:r w:rsidR="006B37D2" w:rsidRPr="00281CFA">
        <w:rPr>
          <w:rFonts w:ascii="Book Antiqua" w:hAnsi="Book Antiqua" w:cs="Times New Roman"/>
          <w:sz w:val="24"/>
          <w:szCs w:val="24"/>
        </w:rPr>
        <w:t xml:space="preserve">d </w:t>
      </w:r>
      <w:r w:rsidR="00952619" w:rsidRPr="00281CFA">
        <w:rPr>
          <w:rFonts w:ascii="Book Antiqua" w:hAnsi="Book Antiqua" w:cs="Times New Roman"/>
          <w:sz w:val="24"/>
          <w:szCs w:val="24"/>
        </w:rPr>
        <w:t>H</w:t>
      </w:r>
      <w:r w:rsidR="00952619" w:rsidRPr="00281CFA">
        <w:rPr>
          <w:rFonts w:ascii="Book Antiqua" w:hAnsi="Book Antiqua" w:cs="Times New Roman"/>
          <w:sz w:val="24"/>
          <w:szCs w:val="24"/>
          <w:vertAlign w:val="subscript"/>
        </w:rPr>
        <w:t>2</w:t>
      </w:r>
      <w:r w:rsidR="00952619" w:rsidRPr="00281CFA">
        <w:rPr>
          <w:rFonts w:ascii="Book Antiqua" w:hAnsi="Book Antiqua" w:cs="Times New Roman"/>
          <w:sz w:val="24"/>
          <w:szCs w:val="24"/>
        </w:rPr>
        <w:t>O</w:t>
      </w:r>
      <w:r w:rsidR="00952619" w:rsidRPr="00281CFA">
        <w:rPr>
          <w:rFonts w:ascii="Book Antiqua" w:hAnsi="Book Antiqua" w:cs="Times New Roman"/>
          <w:sz w:val="24"/>
          <w:szCs w:val="24"/>
          <w:vertAlign w:val="subscript"/>
        </w:rPr>
        <w:t>2</w:t>
      </w:r>
      <w:r w:rsidR="007D17A7" w:rsidRPr="00281CFA">
        <w:rPr>
          <w:rFonts w:ascii="Book Antiqua" w:hAnsi="Book Antiqua" w:cs="Times New Roman"/>
          <w:sz w:val="24"/>
          <w:szCs w:val="24"/>
        </w:rPr>
        <w:t xml:space="preserve"> </w:t>
      </w:r>
      <w:r w:rsidR="006B37D2" w:rsidRPr="00281CFA">
        <w:rPr>
          <w:rFonts w:ascii="Book Antiqua" w:hAnsi="Book Antiqua" w:cs="Times New Roman"/>
          <w:sz w:val="24"/>
          <w:szCs w:val="24"/>
        </w:rPr>
        <w:t>production</w:t>
      </w:r>
      <w:r w:rsidR="00952619" w:rsidRPr="00281CFA">
        <w:rPr>
          <w:rFonts w:ascii="Book Antiqua" w:hAnsi="Book Antiqua" w:cs="Times New Roman"/>
          <w:sz w:val="24"/>
          <w:szCs w:val="24"/>
          <w:vertAlign w:val="superscript"/>
        </w:rPr>
        <w:t>[235]</w:t>
      </w:r>
      <w:r w:rsidR="00C84801" w:rsidRPr="00281CFA">
        <w:rPr>
          <w:rFonts w:ascii="Book Antiqua" w:hAnsi="Book Antiqua" w:cs="Times New Roman"/>
          <w:sz w:val="24"/>
          <w:szCs w:val="24"/>
        </w:rPr>
        <w:t xml:space="preserve"> that can</w:t>
      </w:r>
      <w:r w:rsidR="007D17A7" w:rsidRPr="00281CFA">
        <w:rPr>
          <w:rFonts w:ascii="Book Antiqua" w:hAnsi="Book Antiqua" w:cs="Times New Roman"/>
          <w:sz w:val="24"/>
          <w:szCs w:val="24"/>
        </w:rPr>
        <w:t xml:space="preserve"> </w:t>
      </w:r>
      <w:r w:rsidR="00E54962" w:rsidRPr="00281CFA">
        <w:rPr>
          <w:rFonts w:ascii="Book Antiqua" w:hAnsi="Book Antiqua" w:cs="Times New Roman"/>
          <w:sz w:val="24"/>
          <w:szCs w:val="24"/>
        </w:rPr>
        <w:t>ameliorate</w:t>
      </w:r>
      <w:r w:rsidR="007D17A7" w:rsidRPr="00281CFA">
        <w:rPr>
          <w:rFonts w:ascii="Book Antiqua" w:hAnsi="Book Antiqua" w:cs="Times New Roman"/>
          <w:sz w:val="24"/>
          <w:szCs w:val="24"/>
        </w:rPr>
        <w:t xml:space="preserve"> </w:t>
      </w:r>
      <w:r w:rsidR="00C84801" w:rsidRPr="00281CFA">
        <w:rPr>
          <w:rFonts w:ascii="Book Antiqua" w:hAnsi="Book Antiqua" w:cs="Times New Roman"/>
          <w:sz w:val="24"/>
          <w:szCs w:val="24"/>
        </w:rPr>
        <w:t>by NAC</w:t>
      </w:r>
      <w:r w:rsidR="007D17A7" w:rsidRPr="00281CFA">
        <w:rPr>
          <w:rFonts w:ascii="Book Antiqua" w:hAnsi="Book Antiqua" w:cs="Times New Roman"/>
          <w:sz w:val="24"/>
          <w:szCs w:val="24"/>
        </w:rPr>
        <w:t xml:space="preserve"> </w:t>
      </w:r>
      <w:r w:rsidR="00E54962" w:rsidRPr="00281CFA">
        <w:rPr>
          <w:rFonts w:ascii="Book Antiqua" w:hAnsi="Book Antiqua" w:cs="Times New Roman"/>
          <w:sz w:val="24"/>
          <w:szCs w:val="24"/>
        </w:rPr>
        <w:t>supplementation</w:t>
      </w:r>
      <w:r w:rsidR="000E2188" w:rsidRPr="00281CFA">
        <w:rPr>
          <w:rFonts w:ascii="Book Antiqua" w:hAnsi="Book Antiqua" w:cs="Times New Roman"/>
          <w:sz w:val="24"/>
          <w:szCs w:val="24"/>
        </w:rPr>
        <w:t>.</w:t>
      </w:r>
    </w:p>
    <w:p w:rsidR="00965B36" w:rsidRPr="00281CFA" w:rsidRDefault="00965B36" w:rsidP="00281CFA">
      <w:pPr>
        <w:autoSpaceDE w:val="0"/>
        <w:autoSpaceDN w:val="0"/>
        <w:adjustRightInd w:val="0"/>
        <w:spacing w:after="0" w:line="360" w:lineRule="auto"/>
        <w:jc w:val="both"/>
        <w:rPr>
          <w:rFonts w:ascii="Book Antiqua" w:hAnsi="Book Antiqua" w:cs="Times New Roman"/>
          <w:sz w:val="24"/>
          <w:szCs w:val="24"/>
          <w:lang w:eastAsia="zh-CN"/>
        </w:rPr>
      </w:pPr>
    </w:p>
    <w:p w:rsidR="00C027B4" w:rsidRPr="00965B36" w:rsidRDefault="00B0433E" w:rsidP="00281CFA">
      <w:pPr>
        <w:autoSpaceDE w:val="0"/>
        <w:autoSpaceDN w:val="0"/>
        <w:adjustRightInd w:val="0"/>
        <w:spacing w:after="0" w:line="360" w:lineRule="auto"/>
        <w:jc w:val="both"/>
        <w:rPr>
          <w:rFonts w:ascii="Book Antiqua" w:hAnsi="Book Antiqua" w:cs="Times New Roman"/>
          <w:i/>
          <w:sz w:val="24"/>
          <w:szCs w:val="24"/>
        </w:rPr>
      </w:pPr>
      <w:r w:rsidRPr="00965B36">
        <w:rPr>
          <w:rFonts w:ascii="Book Antiqua" w:hAnsi="Book Antiqua" w:cs="Times New Roman"/>
          <w:b/>
          <w:bCs/>
          <w:i/>
          <w:sz w:val="24"/>
          <w:szCs w:val="24"/>
        </w:rPr>
        <w:t>β</w:t>
      </w:r>
      <w:r w:rsidR="000E2188" w:rsidRPr="00965B36">
        <w:rPr>
          <w:rFonts w:ascii="Book Antiqua" w:hAnsi="Book Antiqua" w:cs="Times New Roman"/>
          <w:b/>
          <w:bCs/>
          <w:i/>
          <w:sz w:val="24"/>
          <w:szCs w:val="24"/>
        </w:rPr>
        <w:t>-</w:t>
      </w:r>
      <w:r w:rsidR="00965B36" w:rsidRPr="00965B36">
        <w:rPr>
          <w:rFonts w:ascii="Book Antiqua" w:hAnsi="Book Antiqua" w:cs="Times New Roman"/>
          <w:b/>
          <w:bCs/>
          <w:i/>
          <w:sz w:val="24"/>
          <w:szCs w:val="24"/>
        </w:rPr>
        <w:t>c</w:t>
      </w:r>
      <w:r w:rsidR="000E2188" w:rsidRPr="00965B36">
        <w:rPr>
          <w:rFonts w:ascii="Book Antiqua" w:hAnsi="Book Antiqua" w:cs="Times New Roman"/>
          <w:b/>
          <w:bCs/>
          <w:i/>
          <w:sz w:val="24"/>
          <w:szCs w:val="24"/>
        </w:rPr>
        <w:t>ell</w:t>
      </w:r>
      <w:r w:rsidR="00E26BA6" w:rsidRPr="00965B36">
        <w:rPr>
          <w:rFonts w:ascii="Book Antiqua" w:hAnsi="Book Antiqua" w:cs="Times New Roman"/>
          <w:b/>
          <w:bCs/>
          <w:i/>
          <w:sz w:val="24"/>
          <w:szCs w:val="24"/>
        </w:rPr>
        <w:t>s</w:t>
      </w:r>
      <w:r w:rsidR="000E2188" w:rsidRPr="00965B36">
        <w:rPr>
          <w:rFonts w:ascii="Book Antiqua" w:hAnsi="Book Antiqua" w:cs="Times New Roman"/>
          <w:b/>
          <w:bCs/>
          <w:i/>
          <w:sz w:val="24"/>
          <w:szCs w:val="24"/>
        </w:rPr>
        <w:t xml:space="preserve"> glucose-induced toxicity</w:t>
      </w:r>
    </w:p>
    <w:p w:rsidR="000E2188" w:rsidRDefault="00965B36" w:rsidP="00281CFA">
      <w:pPr>
        <w:autoSpaceDE w:val="0"/>
        <w:autoSpaceDN w:val="0"/>
        <w:adjustRightIn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rPr>
        <w:t>West</w:t>
      </w:r>
      <w:r w:rsidR="00755BE0" w:rsidRPr="00281CFA">
        <w:rPr>
          <w:rFonts w:ascii="Book Antiqua" w:hAnsi="Book Antiqua" w:cs="Times New Roman"/>
          <w:sz w:val="24"/>
          <w:szCs w:val="24"/>
          <w:vertAlign w:val="superscript"/>
        </w:rPr>
        <w:t>[19]</w:t>
      </w:r>
      <w:r w:rsidR="00755BE0" w:rsidRPr="00281CFA">
        <w:rPr>
          <w:rFonts w:ascii="Book Antiqua" w:hAnsi="Book Antiqua" w:cs="Times New Roman"/>
          <w:sz w:val="24"/>
          <w:szCs w:val="24"/>
        </w:rPr>
        <w:t xml:space="preserve"> demonstrated that </w:t>
      </w:r>
      <w:r w:rsidR="0052311B" w:rsidRPr="00281CFA">
        <w:rPr>
          <w:rFonts w:ascii="Book Antiqua" w:hAnsi="Book Antiqua" w:cs="Times New Roman"/>
          <w:sz w:val="24"/>
          <w:szCs w:val="24"/>
        </w:rPr>
        <w:t xml:space="preserve">insulin secretion in T2DM patients improved by the </w:t>
      </w:r>
      <w:r w:rsidR="00C84801" w:rsidRPr="00281CFA">
        <w:rPr>
          <w:rFonts w:ascii="Book Antiqua" w:hAnsi="Book Antiqua" w:cs="Times New Roman"/>
          <w:sz w:val="24"/>
          <w:szCs w:val="24"/>
        </w:rPr>
        <w:t xml:space="preserve">reduction of </w:t>
      </w:r>
      <w:r w:rsidR="0052311B" w:rsidRPr="00281CFA">
        <w:rPr>
          <w:rFonts w:ascii="Book Antiqua" w:hAnsi="Book Antiqua" w:cs="Times New Roman"/>
          <w:sz w:val="24"/>
          <w:szCs w:val="24"/>
        </w:rPr>
        <w:t xml:space="preserve">hyperglycemia </w:t>
      </w:r>
      <w:r w:rsidR="00755BE0" w:rsidRPr="00281CFA">
        <w:rPr>
          <w:rFonts w:ascii="Book Antiqua" w:hAnsi="Book Antiqua" w:cs="Times New Roman"/>
          <w:sz w:val="24"/>
          <w:szCs w:val="24"/>
        </w:rPr>
        <w:t>with diet, insulin or sulfonylureas</w:t>
      </w:r>
      <w:r w:rsidR="000E2188"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001A3083" w:rsidRPr="00281CFA">
        <w:rPr>
          <w:rFonts w:ascii="Book Antiqua" w:hAnsi="Book Antiqua" w:cs="Times New Roman"/>
          <w:sz w:val="24"/>
          <w:szCs w:val="24"/>
        </w:rPr>
        <w:t>On the other hand</w:t>
      </w:r>
      <w:r w:rsidR="000E2188" w:rsidRPr="00281CFA">
        <w:rPr>
          <w:rFonts w:ascii="Book Antiqua" w:hAnsi="Book Antiqua" w:cs="Times New Roman"/>
          <w:sz w:val="24"/>
          <w:szCs w:val="24"/>
        </w:rPr>
        <w:t xml:space="preserve">, </w:t>
      </w:r>
      <w:r w:rsidR="001A3083" w:rsidRPr="00281CFA">
        <w:rPr>
          <w:rFonts w:ascii="Book Antiqua" w:hAnsi="Book Antiqua" w:cs="Times New Roman"/>
          <w:sz w:val="24"/>
          <w:szCs w:val="24"/>
        </w:rPr>
        <w:t xml:space="preserve">in </w:t>
      </w:r>
      <w:r w:rsidR="000E2188" w:rsidRPr="00281CFA">
        <w:rPr>
          <w:rFonts w:ascii="Book Antiqua" w:hAnsi="Book Antiqua" w:cs="Times New Roman"/>
          <w:sz w:val="24"/>
          <w:szCs w:val="24"/>
        </w:rPr>
        <w:t>healthy</w:t>
      </w:r>
      <w:r w:rsidR="00E54962" w:rsidRPr="00281CFA">
        <w:rPr>
          <w:rFonts w:ascii="Book Antiqua" w:hAnsi="Book Antiqua" w:cs="Times New Roman"/>
          <w:sz w:val="24"/>
          <w:szCs w:val="24"/>
        </w:rPr>
        <w:t xml:space="preserve"> normal</w:t>
      </w:r>
      <w:r w:rsidR="001A3083" w:rsidRPr="00281CFA">
        <w:rPr>
          <w:rFonts w:ascii="Book Antiqua" w:hAnsi="Book Antiqua" w:cs="Times New Roman"/>
          <w:sz w:val="24"/>
          <w:szCs w:val="24"/>
        </w:rPr>
        <w:t>,</w:t>
      </w:r>
      <w:r w:rsidR="000E2188" w:rsidRPr="00281CFA">
        <w:rPr>
          <w:rFonts w:ascii="Book Antiqua" w:hAnsi="Book Antiqua" w:cs="Times New Roman"/>
          <w:sz w:val="24"/>
          <w:szCs w:val="24"/>
        </w:rPr>
        <w:t xml:space="preserve"> high glucose</w:t>
      </w:r>
      <w:r w:rsidR="007D17A7" w:rsidRPr="00281CFA">
        <w:rPr>
          <w:rFonts w:ascii="Book Antiqua" w:hAnsi="Book Antiqua" w:cs="Times New Roman"/>
          <w:sz w:val="24"/>
          <w:szCs w:val="24"/>
        </w:rPr>
        <w:t xml:space="preserve"> </w:t>
      </w:r>
      <w:r w:rsidR="000E2188" w:rsidRPr="00281CFA">
        <w:rPr>
          <w:rFonts w:ascii="Book Antiqua" w:hAnsi="Book Antiqua" w:cs="Times New Roman"/>
          <w:sz w:val="24"/>
          <w:szCs w:val="24"/>
        </w:rPr>
        <w:t xml:space="preserve">infused as a clamp reduces insulin </w:t>
      </w:r>
      <w:r w:rsidR="00C84801" w:rsidRPr="00281CFA">
        <w:rPr>
          <w:rFonts w:ascii="Book Antiqua" w:hAnsi="Book Antiqua" w:cs="Times New Roman"/>
          <w:sz w:val="24"/>
          <w:szCs w:val="24"/>
        </w:rPr>
        <w:t>secretion</w:t>
      </w:r>
      <w:r w:rsidR="00B21448"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w:t>
      </w:r>
      <w:r w:rsidR="00B21448" w:rsidRPr="00281CFA">
        <w:rPr>
          <w:rFonts w:ascii="Book Antiqua" w:hAnsi="Book Antiqua" w:cs="Times New Roman"/>
          <w:sz w:val="24"/>
          <w:szCs w:val="24"/>
          <w:vertAlign w:val="superscript"/>
        </w:rPr>
        <w:t>3</w:t>
      </w:r>
      <w:r w:rsidR="00386AC9" w:rsidRPr="00281CFA">
        <w:rPr>
          <w:rFonts w:ascii="Book Antiqua" w:hAnsi="Book Antiqua" w:cs="Times New Roman"/>
          <w:sz w:val="24"/>
          <w:szCs w:val="24"/>
          <w:vertAlign w:val="superscript"/>
        </w:rPr>
        <w:t>6</w:t>
      </w:r>
      <w:r w:rsidR="00B21448" w:rsidRPr="00281CFA">
        <w:rPr>
          <w:rFonts w:ascii="Book Antiqua" w:hAnsi="Book Antiqua" w:cs="Times New Roman"/>
          <w:sz w:val="24"/>
          <w:szCs w:val="24"/>
          <w:vertAlign w:val="superscript"/>
        </w:rPr>
        <w:t>]</w:t>
      </w:r>
      <w:r w:rsidR="000E2188" w:rsidRPr="00281CFA">
        <w:rPr>
          <w:rFonts w:ascii="Book Antiqua" w:hAnsi="Book Antiqua" w:cs="Times New Roman"/>
          <w:sz w:val="24"/>
          <w:szCs w:val="24"/>
        </w:rPr>
        <w:t xml:space="preserve">. In </w:t>
      </w:r>
      <w:r w:rsidR="00591A3A" w:rsidRPr="00281CFA">
        <w:rPr>
          <w:rFonts w:ascii="Book Antiqua" w:hAnsi="Book Antiqua" w:cs="Times New Roman"/>
          <w:sz w:val="24"/>
          <w:szCs w:val="24"/>
        </w:rPr>
        <w:t>the</w:t>
      </w:r>
      <w:r w:rsidR="00755BE0" w:rsidRPr="00281CFA">
        <w:rPr>
          <w:rFonts w:ascii="Book Antiqua" w:hAnsi="Book Antiqua" w:cs="Times New Roman"/>
          <w:sz w:val="24"/>
          <w:szCs w:val="24"/>
        </w:rPr>
        <w:t xml:space="preserve"> study </w:t>
      </w:r>
      <w:r w:rsidR="00591A3A" w:rsidRPr="00281CFA">
        <w:rPr>
          <w:rFonts w:ascii="Book Antiqua" w:hAnsi="Book Antiqua" w:cs="Times New Roman"/>
          <w:sz w:val="24"/>
          <w:szCs w:val="24"/>
        </w:rPr>
        <w:t>of</w:t>
      </w:r>
      <w:r w:rsidR="002748E8" w:rsidRPr="00281CFA">
        <w:rPr>
          <w:rFonts w:ascii="Book Antiqua" w:hAnsi="Book Antiqua" w:cs="Times New Roman"/>
          <w:sz w:val="24"/>
          <w:szCs w:val="24"/>
        </w:rPr>
        <w:t xml:space="preserve"> </w:t>
      </w:r>
      <w:r w:rsidR="001A3083" w:rsidRPr="00281CFA">
        <w:rPr>
          <w:rFonts w:ascii="Book Antiqua" w:hAnsi="Book Antiqua" w:cs="Times New Roman"/>
          <w:sz w:val="24"/>
          <w:szCs w:val="24"/>
        </w:rPr>
        <w:t>long</w:t>
      </w:r>
      <w:r w:rsidR="002748E8" w:rsidRPr="00281CFA">
        <w:rPr>
          <w:rFonts w:ascii="Book Antiqua" w:hAnsi="Book Antiqua" w:cs="Times New Roman"/>
          <w:sz w:val="24"/>
          <w:szCs w:val="24"/>
        </w:rPr>
        <w:t xml:space="preserve"> </w:t>
      </w:r>
      <w:r w:rsidR="001A3083" w:rsidRPr="00281CFA">
        <w:rPr>
          <w:rFonts w:ascii="Book Antiqua" w:hAnsi="Book Antiqua" w:cs="Times New Roman"/>
          <w:sz w:val="24"/>
          <w:szCs w:val="24"/>
        </w:rPr>
        <w:t xml:space="preserve">term culture of </w:t>
      </w:r>
      <w:r w:rsidR="000E2188" w:rsidRPr="00281CFA">
        <w:rPr>
          <w:rFonts w:ascii="Book Antiqua" w:hAnsi="Book Antiqua" w:cs="Times New Roman"/>
          <w:sz w:val="24"/>
          <w:szCs w:val="24"/>
        </w:rPr>
        <w:t xml:space="preserve">HIT-T15 </w:t>
      </w:r>
      <w:r w:rsidR="00591A3A" w:rsidRPr="00281CFA">
        <w:rPr>
          <w:rFonts w:ascii="Book Antiqua" w:hAnsi="Book Antiqua" w:cs="Times New Roman"/>
          <w:sz w:val="24"/>
          <w:szCs w:val="24"/>
        </w:rPr>
        <w:t>and/</w:t>
      </w:r>
      <w:r w:rsidR="000E2188" w:rsidRPr="00281CFA">
        <w:rPr>
          <w:rFonts w:ascii="Book Antiqua" w:hAnsi="Book Antiqua" w:cs="Times New Roman"/>
          <w:sz w:val="24"/>
          <w:szCs w:val="24"/>
        </w:rPr>
        <w:t xml:space="preserve">or </w:t>
      </w:r>
      <w:r w:rsidR="00B0433E" w:rsidRPr="00281CFA">
        <w:rPr>
          <w:rFonts w:ascii="Book Antiqua" w:hAnsi="Book Antiqua" w:cs="Times New Roman"/>
          <w:sz w:val="24"/>
          <w:szCs w:val="24"/>
        </w:rPr>
        <w:t>β</w:t>
      </w:r>
      <w:r w:rsidR="000E2188" w:rsidRPr="00281CFA">
        <w:rPr>
          <w:rFonts w:ascii="Book Antiqua" w:hAnsi="Book Antiqua" w:cs="Times New Roman"/>
          <w:sz w:val="24"/>
          <w:szCs w:val="24"/>
        </w:rPr>
        <w:t>TC-6 cells</w:t>
      </w:r>
      <w:r w:rsidR="007D17A7" w:rsidRPr="00281CFA">
        <w:rPr>
          <w:rFonts w:ascii="Book Antiqua" w:hAnsi="Book Antiqua" w:cs="Times New Roman"/>
          <w:sz w:val="24"/>
          <w:szCs w:val="24"/>
        </w:rPr>
        <w:t xml:space="preserve"> </w:t>
      </w:r>
      <w:r w:rsidR="00755BE0" w:rsidRPr="00281CFA">
        <w:rPr>
          <w:rFonts w:ascii="Book Antiqua" w:hAnsi="Book Antiqua" w:cs="Times New Roman"/>
          <w:sz w:val="24"/>
          <w:szCs w:val="24"/>
        </w:rPr>
        <w:t xml:space="preserve">demonstrated </w:t>
      </w:r>
      <w:r w:rsidR="00B04D24" w:rsidRPr="00281CFA">
        <w:rPr>
          <w:rFonts w:ascii="Book Antiqua" w:hAnsi="Book Antiqua" w:cs="Times New Roman"/>
          <w:sz w:val="24"/>
          <w:szCs w:val="24"/>
        </w:rPr>
        <w:t xml:space="preserve">that </w:t>
      </w:r>
      <w:r w:rsidR="00591A3A" w:rsidRPr="00281CFA">
        <w:rPr>
          <w:rFonts w:ascii="Book Antiqua" w:hAnsi="Book Antiqua" w:cs="Times New Roman"/>
          <w:sz w:val="24"/>
          <w:szCs w:val="24"/>
        </w:rPr>
        <w:t>increased</w:t>
      </w:r>
      <w:r w:rsidR="000E2188" w:rsidRPr="00281CFA">
        <w:rPr>
          <w:rFonts w:ascii="Book Antiqua" w:hAnsi="Book Antiqua" w:cs="Times New Roman"/>
          <w:sz w:val="24"/>
          <w:szCs w:val="24"/>
        </w:rPr>
        <w:t xml:space="preserve"> glucose</w:t>
      </w:r>
      <w:r w:rsidR="00591A3A" w:rsidRPr="00281CFA">
        <w:rPr>
          <w:rFonts w:ascii="Book Antiqua" w:hAnsi="Book Antiqua" w:cs="Times New Roman"/>
          <w:sz w:val="24"/>
          <w:szCs w:val="24"/>
        </w:rPr>
        <w:t xml:space="preserve"> levels</w:t>
      </w:r>
      <w:r w:rsidR="007D17A7" w:rsidRPr="00281CFA">
        <w:rPr>
          <w:rFonts w:ascii="Book Antiqua" w:hAnsi="Book Antiqua" w:cs="Times New Roman"/>
          <w:sz w:val="24"/>
          <w:szCs w:val="24"/>
        </w:rPr>
        <w:t xml:space="preserve"> </w:t>
      </w:r>
      <w:r w:rsidR="00591A3A" w:rsidRPr="00281CFA">
        <w:rPr>
          <w:rFonts w:ascii="Book Antiqua" w:hAnsi="Book Antiqua" w:cs="Times New Roman"/>
          <w:sz w:val="24"/>
          <w:szCs w:val="24"/>
        </w:rPr>
        <w:t xml:space="preserve">cause </w:t>
      </w:r>
      <w:r w:rsidR="000E2188" w:rsidRPr="00281CFA">
        <w:rPr>
          <w:rFonts w:ascii="Book Antiqua" w:hAnsi="Book Antiqua" w:cs="Times New Roman"/>
          <w:sz w:val="24"/>
          <w:szCs w:val="24"/>
        </w:rPr>
        <w:t>decrease</w:t>
      </w:r>
      <w:r w:rsidR="00591A3A" w:rsidRPr="00281CFA">
        <w:rPr>
          <w:rFonts w:ascii="Book Antiqua" w:hAnsi="Book Antiqua" w:cs="Times New Roman"/>
          <w:sz w:val="24"/>
          <w:szCs w:val="24"/>
        </w:rPr>
        <w:t>d</w:t>
      </w:r>
      <w:r w:rsidR="000E2188" w:rsidRPr="00281CFA">
        <w:rPr>
          <w:rFonts w:ascii="Book Antiqua" w:hAnsi="Book Antiqua" w:cs="Times New Roman"/>
          <w:sz w:val="24"/>
          <w:szCs w:val="24"/>
        </w:rPr>
        <w:t xml:space="preserve"> insulin </w:t>
      </w:r>
      <w:r w:rsidR="001A3083" w:rsidRPr="00281CFA">
        <w:rPr>
          <w:rFonts w:ascii="Book Antiqua" w:hAnsi="Book Antiqua" w:cs="Times New Roman"/>
          <w:sz w:val="24"/>
          <w:szCs w:val="24"/>
        </w:rPr>
        <w:t>secretion</w:t>
      </w:r>
      <w:r w:rsidR="000E2188" w:rsidRPr="00281CFA">
        <w:rPr>
          <w:rFonts w:ascii="Book Antiqua" w:hAnsi="Book Antiqua" w:cs="Times New Roman"/>
          <w:sz w:val="24"/>
          <w:szCs w:val="24"/>
        </w:rPr>
        <w:t xml:space="preserve">, </w:t>
      </w:r>
      <w:r w:rsidR="00591A3A" w:rsidRPr="00281CFA">
        <w:rPr>
          <w:rFonts w:ascii="Book Antiqua" w:hAnsi="Book Antiqua" w:cs="Times New Roman"/>
          <w:sz w:val="24"/>
          <w:szCs w:val="24"/>
        </w:rPr>
        <w:t xml:space="preserve">insulin mRNA </w:t>
      </w:r>
      <w:r w:rsidR="000E2188" w:rsidRPr="00281CFA">
        <w:rPr>
          <w:rFonts w:ascii="Book Antiqua" w:hAnsi="Book Antiqua" w:cs="Times New Roman"/>
          <w:sz w:val="24"/>
          <w:szCs w:val="24"/>
        </w:rPr>
        <w:t xml:space="preserve">and </w:t>
      </w:r>
      <w:r w:rsidR="001A3083" w:rsidRPr="00281CFA">
        <w:rPr>
          <w:rFonts w:ascii="Book Antiqua" w:hAnsi="Book Antiqua" w:cs="Times New Roman"/>
          <w:sz w:val="24"/>
          <w:szCs w:val="24"/>
        </w:rPr>
        <w:t>decrease</w:t>
      </w:r>
      <w:r w:rsidR="00591A3A" w:rsidRPr="00281CFA">
        <w:rPr>
          <w:rFonts w:ascii="Book Antiqua" w:hAnsi="Book Antiqua" w:cs="Times New Roman"/>
          <w:sz w:val="24"/>
          <w:szCs w:val="24"/>
        </w:rPr>
        <w:t>d</w:t>
      </w:r>
      <w:r w:rsidR="007D17A7" w:rsidRPr="00281CFA">
        <w:rPr>
          <w:rFonts w:ascii="Book Antiqua" w:hAnsi="Book Antiqua" w:cs="Times New Roman"/>
          <w:sz w:val="24"/>
          <w:szCs w:val="24"/>
        </w:rPr>
        <w:t xml:space="preserve"> </w:t>
      </w:r>
      <w:r w:rsidR="000E2188" w:rsidRPr="00281CFA">
        <w:rPr>
          <w:rFonts w:ascii="Book Antiqua" w:hAnsi="Book Antiqua" w:cs="Times New Roman"/>
          <w:sz w:val="24"/>
          <w:szCs w:val="24"/>
        </w:rPr>
        <w:t xml:space="preserve">binding of </w:t>
      </w:r>
      <w:r w:rsidR="00591A3A" w:rsidRPr="00281CFA">
        <w:rPr>
          <w:rFonts w:ascii="Book Antiqua" w:hAnsi="Book Antiqua" w:cs="Times New Roman"/>
          <w:sz w:val="24"/>
          <w:szCs w:val="24"/>
        </w:rPr>
        <w:t>transcription factors</w:t>
      </w:r>
      <w:r w:rsidR="00B21448"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23</w:t>
      </w:r>
      <w:r w:rsidR="00386AC9" w:rsidRPr="00281CFA">
        <w:rPr>
          <w:rFonts w:ascii="Book Antiqua" w:hAnsi="Book Antiqua" w:cs="Times New Roman"/>
          <w:sz w:val="24"/>
          <w:szCs w:val="24"/>
          <w:vertAlign w:val="superscript"/>
        </w:rPr>
        <w:t>7</w:t>
      </w:r>
      <w:r>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23</w:t>
      </w:r>
      <w:r w:rsidR="00386AC9" w:rsidRPr="00281CFA">
        <w:rPr>
          <w:rFonts w:ascii="Book Antiqua" w:hAnsi="Book Antiqua" w:cs="Times New Roman"/>
          <w:sz w:val="24"/>
          <w:szCs w:val="24"/>
          <w:vertAlign w:val="superscript"/>
        </w:rPr>
        <w:t>8</w:t>
      </w:r>
      <w:r w:rsidR="00B21448" w:rsidRPr="00281CFA">
        <w:rPr>
          <w:rFonts w:ascii="Book Antiqua" w:hAnsi="Book Antiqua" w:cs="Times New Roman"/>
          <w:sz w:val="24"/>
          <w:szCs w:val="24"/>
          <w:vertAlign w:val="superscript"/>
        </w:rPr>
        <w:t>]</w:t>
      </w:r>
      <w:r w:rsidR="000E2188"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00B04D24" w:rsidRPr="00281CFA">
        <w:rPr>
          <w:rFonts w:ascii="Book Antiqua" w:hAnsi="Book Antiqua" w:cs="Times New Roman"/>
          <w:sz w:val="24"/>
          <w:szCs w:val="24"/>
        </w:rPr>
        <w:t xml:space="preserve">Thus, </w:t>
      </w:r>
      <w:r w:rsidR="0052311B" w:rsidRPr="00281CFA">
        <w:rPr>
          <w:rFonts w:ascii="Book Antiqua" w:hAnsi="Book Antiqua" w:cs="Times New Roman"/>
          <w:sz w:val="24"/>
          <w:szCs w:val="24"/>
        </w:rPr>
        <w:t xml:space="preserve">glucose toxicity, </w:t>
      </w:r>
      <w:r w:rsidR="00E246E9" w:rsidRPr="00281CFA">
        <w:rPr>
          <w:rFonts w:ascii="Book Antiqua" w:hAnsi="Book Antiqua" w:cs="Times New Roman"/>
          <w:sz w:val="24"/>
          <w:szCs w:val="24"/>
        </w:rPr>
        <w:t xml:space="preserve">the concept of </w:t>
      </w:r>
      <w:r w:rsidR="0052311B" w:rsidRPr="00281CFA">
        <w:rPr>
          <w:rFonts w:ascii="Book Antiqua" w:hAnsi="Book Antiqua" w:cs="Times New Roman"/>
          <w:sz w:val="24"/>
          <w:szCs w:val="24"/>
        </w:rPr>
        <w:t xml:space="preserve">the condition of </w:t>
      </w:r>
      <w:r w:rsidR="00B04D24" w:rsidRPr="00281CFA">
        <w:rPr>
          <w:rFonts w:ascii="Book Antiqua" w:hAnsi="Book Antiqua" w:cs="Times New Roman"/>
          <w:sz w:val="24"/>
          <w:szCs w:val="24"/>
        </w:rPr>
        <w:t xml:space="preserve">hyperglycaemia itself can decrease insulin secretion which implies the irreversible damage to cellular components of </w:t>
      </w:r>
      <w:r w:rsidR="00E26214" w:rsidRPr="00281CFA">
        <w:rPr>
          <w:rFonts w:ascii="Book Antiqua" w:hAnsi="Book Antiqua" w:cs="Times New Roman"/>
          <w:sz w:val="24"/>
          <w:szCs w:val="24"/>
        </w:rPr>
        <w:t>β-cells</w:t>
      </w:r>
      <w:r w:rsidR="00B04D24" w:rsidRPr="00281CFA">
        <w:rPr>
          <w:rFonts w:ascii="Book Antiqua" w:hAnsi="Book Antiqua" w:cs="Times New Roman"/>
          <w:sz w:val="24"/>
          <w:szCs w:val="24"/>
          <w:vertAlign w:val="superscript"/>
        </w:rPr>
        <w:t>[</w:t>
      </w:r>
      <w:r w:rsidR="00BE354A" w:rsidRPr="00281CFA">
        <w:rPr>
          <w:rFonts w:ascii="Book Antiqua" w:hAnsi="Book Antiqua" w:cs="Times New Roman"/>
          <w:sz w:val="24"/>
          <w:szCs w:val="24"/>
          <w:vertAlign w:val="superscript"/>
        </w:rPr>
        <w:t>239]</w:t>
      </w:r>
      <w:r w:rsidR="00BE354A"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00E246E9" w:rsidRPr="00281CFA">
        <w:rPr>
          <w:rFonts w:ascii="Book Antiqua" w:hAnsi="Book Antiqua" w:cs="Times New Roman"/>
          <w:sz w:val="24"/>
          <w:szCs w:val="24"/>
        </w:rPr>
        <w:t>Generallyi</w:t>
      </w:r>
      <w:r w:rsidR="00B04D24" w:rsidRPr="00281CFA">
        <w:rPr>
          <w:rFonts w:ascii="Book Antiqua" w:hAnsi="Book Antiqua" w:cs="Times New Roman"/>
          <w:sz w:val="24"/>
          <w:szCs w:val="24"/>
        </w:rPr>
        <w:t>n β</w:t>
      </w:r>
      <w:r w:rsidR="00DE7D29" w:rsidRPr="00281CFA">
        <w:rPr>
          <w:rFonts w:ascii="Book Antiqua" w:hAnsi="Book Antiqua" w:cs="Times New Roman"/>
          <w:sz w:val="24"/>
          <w:szCs w:val="24"/>
        </w:rPr>
        <w:t>-</w:t>
      </w:r>
      <w:r w:rsidR="00B04D24" w:rsidRPr="00281CFA">
        <w:rPr>
          <w:rFonts w:ascii="Book Antiqua" w:hAnsi="Book Antiqua" w:cs="Times New Roman"/>
          <w:sz w:val="24"/>
          <w:szCs w:val="24"/>
        </w:rPr>
        <w:t xml:space="preserve">cells, </w:t>
      </w:r>
      <w:r w:rsidR="00E26214" w:rsidRPr="00281CFA">
        <w:rPr>
          <w:rFonts w:ascii="Book Antiqua" w:hAnsi="Book Antiqua" w:cs="Times New Roman"/>
          <w:sz w:val="24"/>
          <w:szCs w:val="24"/>
        </w:rPr>
        <w:t xml:space="preserve">excessive </w:t>
      </w:r>
      <w:r w:rsidR="00B04D24" w:rsidRPr="00281CFA">
        <w:rPr>
          <w:rFonts w:ascii="Book Antiqua" w:hAnsi="Book Antiqua" w:cs="Times New Roman"/>
          <w:sz w:val="24"/>
          <w:szCs w:val="24"/>
        </w:rPr>
        <w:t xml:space="preserve">glucose </w:t>
      </w:r>
      <w:r w:rsidR="00E246E9" w:rsidRPr="00281CFA">
        <w:rPr>
          <w:rFonts w:ascii="Book Antiqua" w:hAnsi="Book Antiqua" w:cs="Times New Roman"/>
          <w:sz w:val="24"/>
          <w:szCs w:val="24"/>
        </w:rPr>
        <w:t xml:space="preserve">oxidation and </w:t>
      </w:r>
      <w:r w:rsidR="00B04D24" w:rsidRPr="00281CFA">
        <w:rPr>
          <w:rFonts w:ascii="Book Antiqua" w:hAnsi="Book Antiqua" w:cs="Times New Roman"/>
          <w:sz w:val="24"/>
          <w:szCs w:val="24"/>
        </w:rPr>
        <w:t xml:space="preserve">metabolism will always </w:t>
      </w:r>
      <w:r w:rsidR="00E26214" w:rsidRPr="00281CFA">
        <w:rPr>
          <w:rFonts w:ascii="Book Antiqua" w:hAnsi="Book Antiqua" w:cs="Times New Roman"/>
          <w:sz w:val="24"/>
          <w:szCs w:val="24"/>
        </w:rPr>
        <w:t>cause</w:t>
      </w:r>
      <w:r w:rsidR="00B04D24" w:rsidRPr="00281CFA">
        <w:rPr>
          <w:rFonts w:ascii="Book Antiqua" w:hAnsi="Book Antiqua" w:cs="Times New Roman"/>
          <w:sz w:val="24"/>
          <w:szCs w:val="24"/>
        </w:rPr>
        <w:t xml:space="preserve"> to </w:t>
      </w:r>
      <w:r w:rsidR="00E246E9" w:rsidRPr="00281CFA">
        <w:rPr>
          <w:rFonts w:ascii="Book Antiqua" w:hAnsi="Book Antiqua" w:cs="Times New Roman"/>
          <w:sz w:val="24"/>
          <w:szCs w:val="24"/>
        </w:rPr>
        <w:t xml:space="preserve">ROS </w:t>
      </w:r>
      <w:r w:rsidR="00E26214" w:rsidRPr="00281CFA">
        <w:rPr>
          <w:rFonts w:ascii="Book Antiqua" w:hAnsi="Book Antiqua" w:cs="Times New Roman"/>
          <w:sz w:val="24"/>
          <w:szCs w:val="24"/>
        </w:rPr>
        <w:t xml:space="preserve">over </w:t>
      </w:r>
      <w:r w:rsidR="00B04D24" w:rsidRPr="00281CFA">
        <w:rPr>
          <w:rFonts w:ascii="Book Antiqua" w:hAnsi="Book Antiqua" w:cs="Times New Roman"/>
          <w:sz w:val="24"/>
          <w:szCs w:val="24"/>
        </w:rPr>
        <w:t>production</w:t>
      </w:r>
      <w:r w:rsidR="00E26214" w:rsidRPr="00281CFA">
        <w:rPr>
          <w:rFonts w:ascii="Book Antiqua" w:hAnsi="Book Antiqua" w:cs="Times New Roman"/>
          <w:sz w:val="24"/>
          <w:szCs w:val="24"/>
        </w:rPr>
        <w:t>.</w:t>
      </w:r>
      <w:r w:rsidR="007D17A7" w:rsidRPr="00281CFA">
        <w:rPr>
          <w:rFonts w:ascii="Book Antiqua" w:hAnsi="Book Antiqua" w:cs="Times New Roman"/>
          <w:sz w:val="24"/>
          <w:szCs w:val="24"/>
        </w:rPr>
        <w:t xml:space="preserve"> </w:t>
      </w:r>
      <w:r w:rsidR="00E26214" w:rsidRPr="00281CFA">
        <w:rPr>
          <w:rFonts w:ascii="Book Antiqua" w:hAnsi="Book Antiqua" w:cs="Times New Roman"/>
          <w:sz w:val="24"/>
          <w:szCs w:val="24"/>
        </w:rPr>
        <w:t>S</w:t>
      </w:r>
      <w:r w:rsidR="00E246E9" w:rsidRPr="00281CFA">
        <w:rPr>
          <w:rFonts w:ascii="Book Antiqua" w:hAnsi="Book Antiqua" w:cs="Times New Roman"/>
          <w:sz w:val="24"/>
          <w:szCs w:val="24"/>
        </w:rPr>
        <w:t xml:space="preserve">uperoxide dismutase and catalase are </w:t>
      </w:r>
      <w:r w:rsidR="00B04D24" w:rsidRPr="00281CFA">
        <w:rPr>
          <w:rFonts w:ascii="Book Antiqua" w:hAnsi="Book Antiqua" w:cs="Times New Roman"/>
          <w:sz w:val="24"/>
          <w:szCs w:val="24"/>
        </w:rPr>
        <w:t xml:space="preserve">normally </w:t>
      </w:r>
      <w:r w:rsidR="00E246E9" w:rsidRPr="00281CFA">
        <w:rPr>
          <w:rFonts w:ascii="Book Antiqua" w:hAnsi="Book Antiqua" w:cs="Times New Roman"/>
          <w:sz w:val="24"/>
          <w:szCs w:val="24"/>
        </w:rPr>
        <w:t xml:space="preserve">as the </w:t>
      </w:r>
      <w:r w:rsidR="00B04D24" w:rsidRPr="00281CFA">
        <w:rPr>
          <w:rFonts w:ascii="Book Antiqua" w:hAnsi="Book Antiqua" w:cs="Times New Roman"/>
          <w:sz w:val="24"/>
          <w:szCs w:val="24"/>
        </w:rPr>
        <w:t>detoxified</w:t>
      </w:r>
      <w:r w:rsidR="00E246E9" w:rsidRPr="00281CFA">
        <w:rPr>
          <w:rFonts w:ascii="Book Antiqua" w:hAnsi="Book Antiqua" w:cs="Times New Roman"/>
          <w:sz w:val="24"/>
          <w:szCs w:val="24"/>
        </w:rPr>
        <w:t xml:space="preserve"> antioxidant enzymes</w:t>
      </w:r>
      <w:r w:rsidR="00B04D24" w:rsidRPr="00281CFA">
        <w:rPr>
          <w:rFonts w:ascii="Book Antiqua" w:hAnsi="Book Antiqua" w:cs="Times New Roman"/>
          <w:sz w:val="24"/>
          <w:szCs w:val="24"/>
        </w:rPr>
        <w:t>.</w:t>
      </w:r>
      <w:r w:rsidR="007D17A7" w:rsidRPr="00281CFA">
        <w:rPr>
          <w:rFonts w:ascii="Book Antiqua" w:hAnsi="Book Antiqua" w:cs="Times New Roman"/>
          <w:sz w:val="24"/>
          <w:szCs w:val="24"/>
        </w:rPr>
        <w:t xml:space="preserve"> </w:t>
      </w:r>
      <w:r w:rsidR="00B04D24" w:rsidRPr="00281CFA">
        <w:rPr>
          <w:rFonts w:ascii="Book Antiqua" w:hAnsi="Book Antiqua" w:cs="Times New Roman"/>
          <w:sz w:val="24"/>
          <w:szCs w:val="24"/>
        </w:rPr>
        <w:t>β</w:t>
      </w:r>
      <w:r w:rsidR="00DE7D29" w:rsidRPr="00281CFA">
        <w:rPr>
          <w:rFonts w:ascii="Book Antiqua" w:hAnsi="Book Antiqua" w:cs="Times New Roman"/>
          <w:sz w:val="24"/>
          <w:szCs w:val="24"/>
        </w:rPr>
        <w:t>-</w:t>
      </w:r>
      <w:r w:rsidR="004A6886" w:rsidRPr="00281CFA">
        <w:rPr>
          <w:rFonts w:ascii="Book Antiqua" w:hAnsi="Book Antiqua" w:cs="Times New Roman"/>
          <w:sz w:val="24"/>
          <w:szCs w:val="24"/>
        </w:rPr>
        <w:t>C</w:t>
      </w:r>
      <w:r w:rsidR="00B04D24" w:rsidRPr="00281CFA">
        <w:rPr>
          <w:rFonts w:ascii="Book Antiqua" w:hAnsi="Book Antiqua" w:cs="Times New Roman"/>
          <w:sz w:val="24"/>
          <w:szCs w:val="24"/>
        </w:rPr>
        <w:t xml:space="preserve">ells are low amount of these antioxidant </w:t>
      </w:r>
      <w:r w:rsidR="00E246E9" w:rsidRPr="00281CFA">
        <w:rPr>
          <w:rFonts w:ascii="Book Antiqua" w:hAnsi="Book Antiqua" w:cs="Times New Roman"/>
          <w:sz w:val="24"/>
          <w:szCs w:val="24"/>
        </w:rPr>
        <w:t>enzymes</w:t>
      </w:r>
      <w:r w:rsidR="00B04D24" w:rsidRPr="00281CFA">
        <w:rPr>
          <w:rFonts w:ascii="Book Antiqua" w:hAnsi="Book Antiqua" w:cs="Times New Roman"/>
          <w:sz w:val="24"/>
          <w:szCs w:val="24"/>
        </w:rPr>
        <w:t xml:space="preserve"> and also low in </w:t>
      </w:r>
      <w:r w:rsidR="00E246E9" w:rsidRPr="00281CFA">
        <w:rPr>
          <w:rFonts w:ascii="Book Antiqua" w:hAnsi="Book Antiqua" w:cs="Times New Roman"/>
          <w:sz w:val="24"/>
          <w:szCs w:val="24"/>
        </w:rPr>
        <w:t xml:space="preserve">glutathione peroxidase, a </w:t>
      </w:r>
      <w:r w:rsidR="00B04D24" w:rsidRPr="00281CFA">
        <w:rPr>
          <w:rFonts w:ascii="Book Antiqua" w:hAnsi="Book Antiqua" w:cs="Times New Roman"/>
          <w:sz w:val="24"/>
          <w:szCs w:val="24"/>
        </w:rPr>
        <w:t xml:space="preserve">redox-regulating </w:t>
      </w:r>
      <w:r>
        <w:rPr>
          <w:rFonts w:ascii="Book Antiqua" w:hAnsi="Book Antiqua" w:cs="Times New Roman"/>
          <w:sz w:val="24"/>
          <w:szCs w:val="24"/>
        </w:rPr>
        <w:t>enzyme</w:t>
      </w:r>
      <w:r w:rsidR="00B04D24" w:rsidRPr="00281CFA">
        <w:rPr>
          <w:rFonts w:ascii="Book Antiqua" w:hAnsi="Book Antiqua" w:cs="Times New Roman"/>
          <w:sz w:val="24"/>
          <w:szCs w:val="24"/>
          <w:vertAlign w:val="superscript"/>
        </w:rPr>
        <w:t>[</w:t>
      </w:r>
      <w:r w:rsidR="00BE354A" w:rsidRPr="00281CFA">
        <w:rPr>
          <w:rFonts w:ascii="Book Antiqua" w:hAnsi="Book Antiqua" w:cs="Times New Roman"/>
          <w:sz w:val="24"/>
          <w:szCs w:val="24"/>
          <w:vertAlign w:val="superscript"/>
        </w:rPr>
        <w:t>240]</w:t>
      </w:r>
      <w:r w:rsidR="00BE354A"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008F4373" w:rsidRPr="00281CFA">
        <w:rPr>
          <w:rFonts w:ascii="Book Antiqua" w:hAnsi="Book Antiqua" w:cs="Times New Roman"/>
          <w:sz w:val="24"/>
          <w:szCs w:val="24"/>
        </w:rPr>
        <w:t>Then, h</w:t>
      </w:r>
      <w:r w:rsidR="00BE354A" w:rsidRPr="00281CFA">
        <w:rPr>
          <w:rFonts w:ascii="Book Antiqua" w:hAnsi="Book Antiqua" w:cs="Times New Roman"/>
          <w:sz w:val="24"/>
          <w:szCs w:val="24"/>
        </w:rPr>
        <w:t>yperglycaemia</w:t>
      </w:r>
      <w:r w:rsidR="008F4373" w:rsidRPr="00281CFA">
        <w:rPr>
          <w:rFonts w:ascii="Book Antiqua" w:hAnsi="Book Antiqua" w:cs="Times New Roman"/>
          <w:sz w:val="24"/>
          <w:szCs w:val="24"/>
        </w:rPr>
        <w:t xml:space="preserve"> condition</w:t>
      </w:r>
      <w:r w:rsidR="00BE354A" w:rsidRPr="00281CFA">
        <w:rPr>
          <w:rFonts w:ascii="Book Antiqua" w:hAnsi="Book Antiqua" w:cs="Times New Roman"/>
          <w:sz w:val="24"/>
          <w:szCs w:val="24"/>
        </w:rPr>
        <w:t xml:space="preserve"> lead</w:t>
      </w:r>
      <w:r w:rsidR="008F4373" w:rsidRPr="00281CFA">
        <w:rPr>
          <w:rFonts w:ascii="Book Antiqua" w:hAnsi="Book Antiqua" w:cs="Times New Roman"/>
          <w:sz w:val="24"/>
          <w:szCs w:val="24"/>
        </w:rPr>
        <w:t>s</w:t>
      </w:r>
      <w:r w:rsidR="00BE354A" w:rsidRPr="00281CFA">
        <w:rPr>
          <w:rFonts w:ascii="Book Antiqua" w:hAnsi="Book Antiqua" w:cs="Times New Roman"/>
          <w:sz w:val="24"/>
          <w:szCs w:val="24"/>
        </w:rPr>
        <w:t xml:space="preserve"> to </w:t>
      </w:r>
      <w:r w:rsidR="00E246E9" w:rsidRPr="00281CFA">
        <w:rPr>
          <w:rFonts w:ascii="Book Antiqua" w:hAnsi="Book Antiqua" w:cs="Times New Roman"/>
          <w:sz w:val="24"/>
          <w:szCs w:val="24"/>
        </w:rPr>
        <w:t>increase</w:t>
      </w:r>
      <w:r w:rsidR="00BE354A" w:rsidRPr="00281CFA">
        <w:rPr>
          <w:rFonts w:ascii="Book Antiqua" w:hAnsi="Book Antiqua" w:cs="Times New Roman"/>
          <w:sz w:val="24"/>
          <w:szCs w:val="24"/>
        </w:rPr>
        <w:t xml:space="preserve"> ROS </w:t>
      </w:r>
      <w:r w:rsidR="008F4373" w:rsidRPr="00281CFA">
        <w:rPr>
          <w:rFonts w:ascii="Book Antiqua" w:hAnsi="Book Antiqua" w:cs="Times New Roman"/>
          <w:sz w:val="24"/>
          <w:szCs w:val="24"/>
        </w:rPr>
        <w:t xml:space="preserve">production and accumulation </w:t>
      </w:r>
      <w:r w:rsidR="00BE354A" w:rsidRPr="00281CFA">
        <w:rPr>
          <w:rFonts w:ascii="Book Antiqua" w:hAnsi="Book Antiqua" w:cs="Times New Roman"/>
          <w:sz w:val="24"/>
          <w:szCs w:val="24"/>
        </w:rPr>
        <w:t>in β</w:t>
      </w:r>
      <w:r w:rsidR="00DE7D29" w:rsidRPr="00281CFA">
        <w:rPr>
          <w:rFonts w:ascii="Book Antiqua" w:hAnsi="Book Antiqua" w:cs="Times New Roman"/>
          <w:sz w:val="24"/>
          <w:szCs w:val="24"/>
        </w:rPr>
        <w:t>-</w:t>
      </w:r>
      <w:r w:rsidR="00BE354A" w:rsidRPr="00281CFA">
        <w:rPr>
          <w:rFonts w:ascii="Book Antiqua" w:hAnsi="Book Antiqua" w:cs="Times New Roman"/>
          <w:sz w:val="24"/>
          <w:szCs w:val="24"/>
        </w:rPr>
        <w:t xml:space="preserve">cells and subsequent </w:t>
      </w:r>
      <w:r w:rsidR="00E246E9" w:rsidRPr="00281CFA">
        <w:rPr>
          <w:rFonts w:ascii="Book Antiqua" w:hAnsi="Book Antiqua" w:cs="Times New Roman"/>
          <w:sz w:val="24"/>
          <w:szCs w:val="24"/>
        </w:rPr>
        <w:t xml:space="preserve">of cellular components </w:t>
      </w:r>
      <w:r w:rsidR="00BE354A" w:rsidRPr="00281CFA">
        <w:rPr>
          <w:rFonts w:ascii="Book Antiqua" w:hAnsi="Book Antiqua" w:cs="Times New Roman"/>
          <w:sz w:val="24"/>
          <w:szCs w:val="24"/>
        </w:rPr>
        <w:t>damage.</w:t>
      </w:r>
      <w:r w:rsidR="007D17A7" w:rsidRPr="00281CFA">
        <w:rPr>
          <w:rFonts w:ascii="Book Antiqua" w:hAnsi="Book Antiqua" w:cs="Times New Roman"/>
          <w:sz w:val="24"/>
          <w:szCs w:val="24"/>
        </w:rPr>
        <w:t xml:space="preserve"> </w:t>
      </w:r>
      <w:r w:rsidR="008F4373" w:rsidRPr="00281CFA">
        <w:rPr>
          <w:rFonts w:ascii="Book Antiqua" w:hAnsi="Book Antiqua" w:cs="Times New Roman"/>
          <w:sz w:val="24"/>
          <w:szCs w:val="24"/>
        </w:rPr>
        <w:t>P</w:t>
      </w:r>
      <w:r w:rsidR="00DB258B" w:rsidRPr="00281CFA">
        <w:rPr>
          <w:rFonts w:ascii="Book Antiqua" w:hAnsi="Book Antiqua" w:cs="Times New Roman"/>
          <w:sz w:val="24"/>
          <w:szCs w:val="24"/>
        </w:rPr>
        <w:t>ancreas duodenum homeobox-</w:t>
      </w:r>
      <w:r w:rsidR="008F4373" w:rsidRPr="00281CFA">
        <w:rPr>
          <w:rFonts w:ascii="Book Antiqua" w:hAnsi="Book Antiqua" w:cs="Times New Roman"/>
          <w:sz w:val="24"/>
          <w:szCs w:val="24"/>
        </w:rPr>
        <w:t>1 (PDX-1)</w:t>
      </w:r>
      <w:r w:rsidR="00DB258B" w:rsidRPr="00281CFA">
        <w:rPr>
          <w:rFonts w:ascii="Book Antiqua" w:hAnsi="Book Antiqua" w:cs="Times New Roman"/>
          <w:sz w:val="24"/>
          <w:szCs w:val="24"/>
        </w:rPr>
        <w:t xml:space="preserve"> is </w:t>
      </w:r>
      <w:r w:rsidR="008F4373" w:rsidRPr="00281CFA">
        <w:rPr>
          <w:rFonts w:ascii="Book Antiqua" w:hAnsi="Book Antiqua" w:cs="Times New Roman"/>
          <w:sz w:val="24"/>
          <w:szCs w:val="24"/>
        </w:rPr>
        <w:t xml:space="preserve">an insulin promoter activity regulator was loss </w:t>
      </w:r>
      <w:r w:rsidR="00E246E9" w:rsidRPr="00281CFA">
        <w:rPr>
          <w:rFonts w:ascii="Book Antiqua" w:hAnsi="Book Antiqua" w:cs="Times New Roman"/>
          <w:sz w:val="24"/>
          <w:szCs w:val="24"/>
        </w:rPr>
        <w:t>leading to</w:t>
      </w:r>
      <w:r w:rsidR="00B44417" w:rsidRPr="00281CFA">
        <w:rPr>
          <w:rFonts w:ascii="Book Antiqua" w:hAnsi="Book Antiqua" w:cs="Times New Roman"/>
          <w:sz w:val="24"/>
          <w:szCs w:val="24"/>
        </w:rPr>
        <w:t xml:space="preserve"> </w:t>
      </w:r>
      <w:r w:rsidR="00E246E9" w:rsidRPr="00281CFA">
        <w:rPr>
          <w:rFonts w:ascii="Book Antiqua" w:hAnsi="Book Antiqua" w:cs="Times New Roman"/>
          <w:sz w:val="24"/>
          <w:szCs w:val="24"/>
        </w:rPr>
        <w:t>β-cell dysfunction</w:t>
      </w:r>
      <w:r w:rsidR="00BE354A" w:rsidRPr="00281CFA">
        <w:rPr>
          <w:rFonts w:ascii="Book Antiqua" w:hAnsi="Book Antiqua" w:cs="Times New Roman"/>
          <w:sz w:val="24"/>
          <w:szCs w:val="24"/>
          <w:vertAlign w:val="superscript"/>
        </w:rPr>
        <w:t>[240]</w:t>
      </w:r>
      <w:r w:rsidR="00BE354A" w:rsidRPr="00281CFA">
        <w:rPr>
          <w:rFonts w:ascii="Book Antiqua" w:hAnsi="Book Antiqua" w:cs="Times New Roman"/>
          <w:sz w:val="24"/>
          <w:szCs w:val="24"/>
        </w:rPr>
        <w:t xml:space="preserve">. </w:t>
      </w:r>
      <w:r w:rsidR="00464A97" w:rsidRPr="00281CFA">
        <w:rPr>
          <w:rFonts w:ascii="Book Antiqua" w:hAnsi="Book Antiqua" w:cs="Times New Roman"/>
          <w:sz w:val="24"/>
          <w:szCs w:val="24"/>
        </w:rPr>
        <w:t>Supplementation with NAC and</w:t>
      </w:r>
      <w:r w:rsidR="00DB258B" w:rsidRPr="00281CFA">
        <w:rPr>
          <w:rFonts w:ascii="Book Antiqua" w:hAnsi="Book Antiqua" w:cs="Times New Roman"/>
          <w:sz w:val="24"/>
          <w:szCs w:val="24"/>
        </w:rPr>
        <w:t>/or</w:t>
      </w:r>
      <w:r w:rsidR="00464A97" w:rsidRPr="00281CFA">
        <w:rPr>
          <w:rFonts w:ascii="Book Antiqua" w:hAnsi="Book Antiqua" w:cs="Times New Roman"/>
          <w:sz w:val="24"/>
          <w:szCs w:val="24"/>
        </w:rPr>
        <w:t xml:space="preserve"> aminoguanidine </w:t>
      </w:r>
      <w:r w:rsidR="00DB258B" w:rsidRPr="00281CFA">
        <w:rPr>
          <w:rFonts w:ascii="Book Antiqua" w:hAnsi="Book Antiqua" w:cs="Times New Roman"/>
          <w:sz w:val="24"/>
          <w:szCs w:val="24"/>
        </w:rPr>
        <w:t xml:space="preserve">can </w:t>
      </w:r>
      <w:r w:rsidR="00464A97" w:rsidRPr="00281CFA">
        <w:rPr>
          <w:rFonts w:ascii="Book Antiqua" w:hAnsi="Book Antiqua" w:cs="Times New Roman"/>
          <w:sz w:val="24"/>
          <w:szCs w:val="24"/>
        </w:rPr>
        <w:t>ameliorate t</w:t>
      </w:r>
      <w:r w:rsidR="000E2188" w:rsidRPr="00281CFA">
        <w:rPr>
          <w:rFonts w:ascii="Book Antiqua" w:hAnsi="Book Antiqua" w:cs="Times New Roman"/>
          <w:sz w:val="24"/>
          <w:szCs w:val="24"/>
        </w:rPr>
        <w:t xml:space="preserve">he </w:t>
      </w:r>
      <w:r w:rsidR="00D9278A" w:rsidRPr="00281CFA">
        <w:rPr>
          <w:rFonts w:ascii="Book Antiqua" w:hAnsi="Book Antiqua" w:cs="Times New Roman"/>
          <w:sz w:val="24"/>
          <w:szCs w:val="24"/>
        </w:rPr>
        <w:t>glucotoxic e</w:t>
      </w:r>
      <w:r>
        <w:rPr>
          <w:rFonts w:ascii="Book Antiqua" w:hAnsi="Book Antiqua" w:cs="Times New Roman"/>
          <w:sz w:val="24"/>
          <w:szCs w:val="24"/>
        </w:rPr>
        <w:t>ffects on insulin gene activity</w:t>
      </w:r>
      <w:r w:rsidR="00D9278A" w:rsidRPr="00281CFA">
        <w:rPr>
          <w:rFonts w:ascii="Book Antiqua" w:hAnsi="Book Antiqua" w:cs="Times New Roman"/>
          <w:sz w:val="24"/>
          <w:szCs w:val="24"/>
          <w:vertAlign w:val="superscript"/>
        </w:rPr>
        <w:t>[230]</w:t>
      </w:r>
      <w:r w:rsidR="00DB258B" w:rsidRPr="00281CFA">
        <w:rPr>
          <w:rFonts w:ascii="Book Antiqua" w:hAnsi="Book Antiqua" w:cs="Times New Roman"/>
          <w:sz w:val="24"/>
          <w:szCs w:val="24"/>
        </w:rPr>
        <w:t xml:space="preserve">, reduced </w:t>
      </w:r>
      <w:r w:rsidR="00464A97" w:rsidRPr="00281CFA">
        <w:rPr>
          <w:rFonts w:ascii="Book Antiqua" w:hAnsi="Book Antiqua" w:cs="Times New Roman"/>
          <w:sz w:val="24"/>
          <w:szCs w:val="24"/>
        </w:rPr>
        <w:t>insulin levels</w:t>
      </w:r>
      <w:r w:rsidR="00DB258B" w:rsidRPr="00281CFA">
        <w:rPr>
          <w:rFonts w:ascii="Book Antiqua" w:hAnsi="Book Antiqua" w:cs="Times New Roman"/>
          <w:sz w:val="24"/>
          <w:szCs w:val="24"/>
        </w:rPr>
        <w:t xml:space="preserve"> and increased insulin mRNA </w:t>
      </w:r>
      <w:r w:rsidR="000E2188" w:rsidRPr="00281CFA">
        <w:rPr>
          <w:rFonts w:ascii="Book Antiqua" w:hAnsi="Book Antiqua" w:cs="Times New Roman"/>
          <w:sz w:val="24"/>
          <w:szCs w:val="24"/>
        </w:rPr>
        <w:t>and</w:t>
      </w:r>
      <w:r w:rsidR="00B44417" w:rsidRPr="00281CFA">
        <w:rPr>
          <w:rFonts w:ascii="Book Antiqua" w:hAnsi="Book Antiqua" w:cs="Times New Roman"/>
          <w:sz w:val="24"/>
          <w:szCs w:val="24"/>
        </w:rPr>
        <w:t xml:space="preserve"> </w:t>
      </w:r>
      <w:r w:rsidR="000E2188" w:rsidRPr="00281CFA">
        <w:rPr>
          <w:rFonts w:ascii="Book Antiqua" w:hAnsi="Book Antiqua" w:cs="Times New Roman"/>
          <w:sz w:val="24"/>
          <w:szCs w:val="24"/>
        </w:rPr>
        <w:t xml:space="preserve">insulin </w:t>
      </w:r>
      <w:r w:rsidR="00DB258B" w:rsidRPr="00281CFA">
        <w:rPr>
          <w:rFonts w:ascii="Book Antiqua" w:hAnsi="Book Antiqua" w:cs="Times New Roman"/>
          <w:sz w:val="24"/>
          <w:szCs w:val="24"/>
        </w:rPr>
        <w:t>sensitivity</w:t>
      </w:r>
      <w:r w:rsidR="00B21448"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w:t>
      </w:r>
      <w:r w:rsidR="00386AC9" w:rsidRPr="00281CFA">
        <w:rPr>
          <w:rFonts w:ascii="Book Antiqua" w:hAnsi="Book Antiqua" w:cs="Times New Roman"/>
          <w:sz w:val="24"/>
          <w:szCs w:val="24"/>
          <w:vertAlign w:val="superscript"/>
        </w:rPr>
        <w:t>30</w:t>
      </w:r>
      <w:r w:rsidR="00B21448" w:rsidRPr="00281CFA">
        <w:rPr>
          <w:rFonts w:ascii="Book Antiqua" w:hAnsi="Book Antiqua" w:cs="Times New Roman"/>
          <w:sz w:val="24"/>
          <w:szCs w:val="24"/>
          <w:vertAlign w:val="superscript"/>
        </w:rPr>
        <w:t>]</w:t>
      </w:r>
      <w:r w:rsidR="000E2188" w:rsidRPr="00281CFA">
        <w:rPr>
          <w:rFonts w:ascii="Book Antiqua" w:hAnsi="Book Antiqua" w:cs="Times New Roman"/>
          <w:sz w:val="24"/>
          <w:szCs w:val="24"/>
        </w:rPr>
        <w:t>.</w:t>
      </w:r>
    </w:p>
    <w:p w:rsidR="00965B36" w:rsidRPr="00281CFA" w:rsidRDefault="00965B36" w:rsidP="00281CFA">
      <w:pPr>
        <w:autoSpaceDE w:val="0"/>
        <w:autoSpaceDN w:val="0"/>
        <w:adjustRightInd w:val="0"/>
        <w:spacing w:after="0" w:line="360" w:lineRule="auto"/>
        <w:jc w:val="both"/>
        <w:rPr>
          <w:rFonts w:ascii="Book Antiqua" w:hAnsi="Book Antiqua" w:cs="Times New Roman"/>
          <w:b/>
          <w:bCs/>
          <w:sz w:val="24"/>
          <w:szCs w:val="24"/>
          <w:lang w:eastAsia="zh-CN"/>
        </w:rPr>
      </w:pPr>
    </w:p>
    <w:p w:rsidR="00C027B4" w:rsidRPr="00965B36" w:rsidRDefault="00B0433E" w:rsidP="00281CFA">
      <w:pPr>
        <w:autoSpaceDE w:val="0"/>
        <w:autoSpaceDN w:val="0"/>
        <w:adjustRightInd w:val="0"/>
        <w:spacing w:after="0" w:line="360" w:lineRule="auto"/>
        <w:jc w:val="both"/>
        <w:rPr>
          <w:rFonts w:ascii="Book Antiqua" w:hAnsi="Book Antiqua" w:cs="Times New Roman"/>
          <w:i/>
          <w:sz w:val="24"/>
          <w:szCs w:val="24"/>
        </w:rPr>
      </w:pPr>
      <w:r w:rsidRPr="00965B36">
        <w:rPr>
          <w:rFonts w:ascii="Book Antiqua" w:hAnsi="Book Antiqua" w:cs="Times New Roman"/>
          <w:b/>
          <w:bCs/>
          <w:i/>
          <w:sz w:val="24"/>
          <w:szCs w:val="24"/>
        </w:rPr>
        <w:t>β</w:t>
      </w:r>
      <w:r w:rsidR="000E2188" w:rsidRPr="00965B36">
        <w:rPr>
          <w:rFonts w:ascii="Book Antiqua" w:hAnsi="Book Antiqua" w:cs="Times New Roman"/>
          <w:b/>
          <w:bCs/>
          <w:i/>
          <w:sz w:val="24"/>
          <w:szCs w:val="24"/>
        </w:rPr>
        <w:t>-</w:t>
      </w:r>
      <w:r w:rsidR="00965B36" w:rsidRPr="00965B36">
        <w:rPr>
          <w:rFonts w:ascii="Book Antiqua" w:hAnsi="Book Antiqua" w:cs="Times New Roman"/>
          <w:b/>
          <w:bCs/>
          <w:i/>
          <w:sz w:val="24"/>
          <w:szCs w:val="24"/>
        </w:rPr>
        <w:t>c</w:t>
      </w:r>
      <w:r w:rsidR="000E2188" w:rsidRPr="00965B36">
        <w:rPr>
          <w:rFonts w:ascii="Book Antiqua" w:hAnsi="Book Antiqua" w:cs="Times New Roman"/>
          <w:b/>
          <w:bCs/>
          <w:i/>
          <w:sz w:val="24"/>
          <w:szCs w:val="24"/>
        </w:rPr>
        <w:t>ell</w:t>
      </w:r>
      <w:r w:rsidR="00E26BA6" w:rsidRPr="00965B36">
        <w:rPr>
          <w:rFonts w:ascii="Book Antiqua" w:hAnsi="Book Antiqua" w:cs="Times New Roman"/>
          <w:b/>
          <w:bCs/>
          <w:i/>
          <w:sz w:val="24"/>
          <w:szCs w:val="24"/>
        </w:rPr>
        <w:t>s</w:t>
      </w:r>
      <w:r w:rsidR="000E2188" w:rsidRPr="00965B36">
        <w:rPr>
          <w:rFonts w:ascii="Book Antiqua" w:hAnsi="Book Antiqua" w:cs="Times New Roman"/>
          <w:b/>
          <w:bCs/>
          <w:i/>
          <w:sz w:val="24"/>
          <w:szCs w:val="24"/>
        </w:rPr>
        <w:t xml:space="preserve"> lipid-induced toxicity</w:t>
      </w:r>
    </w:p>
    <w:p w:rsidR="00B70727" w:rsidRDefault="00422387"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sz w:val="24"/>
          <w:szCs w:val="24"/>
        </w:rPr>
        <w:t>Lipotoxicity to β-cell</w:t>
      </w:r>
      <w:r w:rsidR="009E0F69" w:rsidRPr="00281CFA">
        <w:rPr>
          <w:rFonts w:ascii="Book Antiqua" w:hAnsi="Book Antiqua" w:cs="Times New Roman"/>
          <w:sz w:val="24"/>
          <w:szCs w:val="24"/>
        </w:rPr>
        <w:t>s</w:t>
      </w:r>
      <w:r w:rsidR="006547D8" w:rsidRPr="00281CFA">
        <w:rPr>
          <w:rFonts w:ascii="Book Antiqua" w:hAnsi="Book Antiqua" w:cs="Times New Roman"/>
          <w:sz w:val="24"/>
          <w:szCs w:val="24"/>
        </w:rPr>
        <w:t xml:space="preserve"> </w:t>
      </w:r>
      <w:r w:rsidR="009E7DBA" w:rsidRPr="00281CFA">
        <w:rPr>
          <w:rFonts w:ascii="Book Antiqua" w:hAnsi="Book Antiqua" w:cs="Times New Roman"/>
          <w:sz w:val="24"/>
          <w:szCs w:val="24"/>
        </w:rPr>
        <w:t>concept</w:t>
      </w:r>
      <w:r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00092087" w:rsidRPr="00281CFA">
        <w:rPr>
          <w:rFonts w:ascii="Book Antiqua" w:hAnsi="Book Antiqua" w:cs="Times New Roman"/>
          <w:sz w:val="24"/>
          <w:szCs w:val="24"/>
        </w:rPr>
        <w:t xml:space="preserve">elevation of non-esterified fatty acids (NEFA) concentrations </w:t>
      </w:r>
      <w:r w:rsidR="009E7DBA" w:rsidRPr="00281CFA">
        <w:rPr>
          <w:rFonts w:ascii="Book Antiqua" w:hAnsi="Book Antiqua" w:cs="Times New Roman"/>
          <w:sz w:val="24"/>
          <w:szCs w:val="24"/>
        </w:rPr>
        <w:t xml:space="preserve">in </w:t>
      </w:r>
      <w:r w:rsidRPr="00281CFA">
        <w:rPr>
          <w:rFonts w:ascii="Book Antiqua" w:hAnsi="Book Antiqua" w:cs="Times New Roman"/>
          <w:sz w:val="24"/>
          <w:szCs w:val="24"/>
        </w:rPr>
        <w:t xml:space="preserve">diabetic and </w:t>
      </w:r>
      <w:r w:rsidR="009E7DBA" w:rsidRPr="00281CFA">
        <w:rPr>
          <w:rFonts w:ascii="Book Antiqua" w:hAnsi="Book Antiqua" w:cs="Times New Roman"/>
          <w:sz w:val="24"/>
          <w:szCs w:val="24"/>
        </w:rPr>
        <w:t>non</w:t>
      </w:r>
      <w:r w:rsidRPr="00281CFA">
        <w:rPr>
          <w:rFonts w:ascii="Book Antiqua" w:hAnsi="Book Antiqua" w:cs="Times New Roman"/>
          <w:sz w:val="24"/>
          <w:szCs w:val="24"/>
        </w:rPr>
        <w:t>-</w:t>
      </w:r>
      <w:r w:rsidR="009E7DBA" w:rsidRPr="00281CFA">
        <w:rPr>
          <w:rFonts w:ascii="Book Antiqua" w:hAnsi="Book Antiqua" w:cs="Times New Roman"/>
          <w:sz w:val="24"/>
          <w:szCs w:val="24"/>
        </w:rPr>
        <w:t>diabetic obese patients</w:t>
      </w:r>
      <w:r w:rsidR="00092087" w:rsidRPr="00281CFA">
        <w:rPr>
          <w:rFonts w:ascii="Book Antiqua" w:hAnsi="Book Antiqua" w:cs="Times New Roman"/>
          <w:sz w:val="24"/>
          <w:szCs w:val="24"/>
        </w:rPr>
        <w:t>,</w:t>
      </w:r>
      <w:r w:rsidR="009E7DBA" w:rsidRPr="00281CFA">
        <w:rPr>
          <w:rFonts w:ascii="Book Antiqua" w:hAnsi="Book Antiqua" w:cs="Times New Roman"/>
          <w:sz w:val="24"/>
          <w:szCs w:val="24"/>
        </w:rPr>
        <w:t xml:space="preserve"> result of </w:t>
      </w:r>
      <w:r w:rsidRPr="00281CFA">
        <w:rPr>
          <w:rFonts w:ascii="Book Antiqua" w:hAnsi="Book Antiqua" w:cs="Times New Roman"/>
          <w:sz w:val="24"/>
          <w:szCs w:val="24"/>
        </w:rPr>
        <w:t xml:space="preserve">the </w:t>
      </w:r>
      <w:r w:rsidR="009E7DBA" w:rsidRPr="00281CFA">
        <w:rPr>
          <w:rFonts w:ascii="Book Antiqua" w:hAnsi="Book Antiqua" w:cs="Times New Roman"/>
          <w:sz w:val="24"/>
          <w:szCs w:val="24"/>
        </w:rPr>
        <w:t>enhanced adipocyte lipolysis.</w:t>
      </w:r>
      <w:r w:rsidR="00E9348E" w:rsidRPr="00281CFA">
        <w:rPr>
          <w:rFonts w:ascii="Book Antiqua" w:hAnsi="Book Antiqua" w:cs="Times New Roman"/>
          <w:sz w:val="24"/>
          <w:szCs w:val="24"/>
        </w:rPr>
        <w:t xml:space="preserve"> </w:t>
      </w:r>
      <w:r w:rsidR="009E7DBA" w:rsidRPr="00281CFA">
        <w:rPr>
          <w:rFonts w:ascii="Book Antiqua" w:hAnsi="Book Antiqua" w:cs="Times New Roman"/>
          <w:sz w:val="24"/>
          <w:szCs w:val="24"/>
        </w:rPr>
        <w:t xml:space="preserve">In the presence of </w:t>
      </w:r>
      <w:r w:rsidR="009E0F69" w:rsidRPr="00281CFA">
        <w:rPr>
          <w:rFonts w:ascii="Book Antiqua" w:hAnsi="Book Antiqua" w:cs="Times New Roman"/>
          <w:sz w:val="24"/>
          <w:szCs w:val="24"/>
        </w:rPr>
        <w:t>the excessive</w:t>
      </w:r>
      <w:r w:rsidR="009E7DBA" w:rsidRPr="00281CFA">
        <w:rPr>
          <w:rFonts w:ascii="Book Antiqua" w:hAnsi="Book Antiqua" w:cs="Times New Roman"/>
          <w:sz w:val="24"/>
          <w:szCs w:val="24"/>
        </w:rPr>
        <w:t xml:space="preserve"> fatty acid oxidation in β-cells is </w:t>
      </w:r>
      <w:r w:rsidRPr="00281CFA">
        <w:rPr>
          <w:rFonts w:ascii="Book Antiqua" w:hAnsi="Book Antiqua" w:cs="Times New Roman"/>
          <w:sz w:val="24"/>
          <w:szCs w:val="24"/>
        </w:rPr>
        <w:t>caused</w:t>
      </w:r>
      <w:r w:rsidR="009E0F69" w:rsidRPr="00281CFA">
        <w:rPr>
          <w:rFonts w:ascii="Book Antiqua" w:hAnsi="Book Antiqua" w:cs="Times New Roman"/>
          <w:sz w:val="24"/>
          <w:szCs w:val="24"/>
        </w:rPr>
        <w:t xml:space="preserve"> increased</w:t>
      </w:r>
      <w:r w:rsidR="006547D8" w:rsidRPr="00281CFA">
        <w:rPr>
          <w:rFonts w:ascii="Book Antiqua" w:hAnsi="Book Antiqua" w:cs="Times New Roman"/>
          <w:sz w:val="24"/>
          <w:szCs w:val="24"/>
        </w:rPr>
        <w:t xml:space="preserve"> </w:t>
      </w:r>
      <w:r w:rsidR="009E0F69" w:rsidRPr="00281CFA">
        <w:rPr>
          <w:rFonts w:ascii="Book Antiqua" w:hAnsi="Book Antiqua" w:cs="Times New Roman"/>
          <w:sz w:val="24"/>
          <w:szCs w:val="24"/>
        </w:rPr>
        <w:t xml:space="preserve">long-chain acyl coenzyme A </w:t>
      </w:r>
      <w:r w:rsidR="009E7DBA" w:rsidRPr="00281CFA">
        <w:rPr>
          <w:rFonts w:ascii="Book Antiqua" w:hAnsi="Book Antiqua" w:cs="Times New Roman"/>
          <w:sz w:val="24"/>
          <w:szCs w:val="24"/>
        </w:rPr>
        <w:t>accumulation</w:t>
      </w:r>
      <w:r w:rsidR="009E0F69" w:rsidRPr="00281CFA">
        <w:rPr>
          <w:rFonts w:ascii="Book Antiqua" w:hAnsi="Book Antiqua" w:cs="Times New Roman"/>
          <w:sz w:val="24"/>
          <w:szCs w:val="24"/>
        </w:rPr>
        <w:t xml:space="preserve"> leadi</w:t>
      </w:r>
      <w:r w:rsidR="00965B36">
        <w:rPr>
          <w:rFonts w:ascii="Book Antiqua" w:hAnsi="Book Antiqua" w:cs="Times New Roman"/>
          <w:sz w:val="24"/>
          <w:szCs w:val="24"/>
        </w:rPr>
        <w:t>ng to inhibite β-cells function</w:t>
      </w:r>
      <w:r w:rsidR="009E7DBA" w:rsidRPr="00281CFA">
        <w:rPr>
          <w:rFonts w:ascii="Book Antiqua" w:hAnsi="Book Antiqua" w:cs="Times New Roman"/>
          <w:sz w:val="24"/>
          <w:szCs w:val="24"/>
          <w:vertAlign w:val="superscript"/>
        </w:rPr>
        <w:t>[</w:t>
      </w:r>
      <w:r w:rsidR="006F225B" w:rsidRPr="00281CFA">
        <w:rPr>
          <w:rFonts w:ascii="Book Antiqua" w:hAnsi="Book Antiqua" w:cs="Times New Roman"/>
          <w:sz w:val="24"/>
          <w:szCs w:val="24"/>
          <w:vertAlign w:val="superscript"/>
        </w:rPr>
        <w:t>241]</w:t>
      </w:r>
      <w:r w:rsidR="006F225B" w:rsidRPr="00281CFA">
        <w:rPr>
          <w:rFonts w:ascii="Book Antiqua" w:hAnsi="Book Antiqua" w:cs="Times New Roman"/>
          <w:sz w:val="24"/>
          <w:szCs w:val="24"/>
        </w:rPr>
        <w:t>.</w:t>
      </w:r>
      <w:r w:rsidR="006547D8" w:rsidRPr="00281CFA">
        <w:rPr>
          <w:rFonts w:ascii="Book Antiqua" w:hAnsi="Book Antiqua" w:cs="Times New Roman"/>
          <w:sz w:val="24"/>
          <w:szCs w:val="24"/>
        </w:rPr>
        <w:t xml:space="preserve"> </w:t>
      </w:r>
      <w:r w:rsidR="009E7DBA" w:rsidRPr="00281CFA">
        <w:rPr>
          <w:rFonts w:ascii="Book Antiqua" w:hAnsi="Book Antiqua" w:cs="Times New Roman"/>
          <w:sz w:val="24"/>
          <w:szCs w:val="24"/>
        </w:rPr>
        <w:t xml:space="preserve">This </w:t>
      </w:r>
      <w:r w:rsidR="009E0F69" w:rsidRPr="00281CFA">
        <w:rPr>
          <w:rFonts w:ascii="Book Antiqua" w:hAnsi="Book Antiqua" w:cs="Times New Roman"/>
          <w:sz w:val="24"/>
          <w:szCs w:val="24"/>
        </w:rPr>
        <w:t>process</w:t>
      </w:r>
      <w:r w:rsidR="006547D8" w:rsidRPr="00281CFA">
        <w:rPr>
          <w:rFonts w:ascii="Book Antiqua" w:hAnsi="Book Antiqua" w:cs="Times New Roman"/>
          <w:sz w:val="24"/>
          <w:szCs w:val="24"/>
        </w:rPr>
        <w:t xml:space="preserve"> </w:t>
      </w:r>
      <w:r w:rsidR="009E0F69" w:rsidRPr="00281CFA">
        <w:rPr>
          <w:rFonts w:ascii="Book Antiqua" w:hAnsi="Book Antiqua" w:cs="Times New Roman"/>
          <w:sz w:val="24"/>
          <w:szCs w:val="24"/>
        </w:rPr>
        <w:t>is</w:t>
      </w:r>
      <w:r w:rsidR="006547D8"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as </w:t>
      </w:r>
      <w:r w:rsidR="009E7DBA" w:rsidRPr="00281CFA">
        <w:rPr>
          <w:rFonts w:ascii="Book Antiqua" w:hAnsi="Book Antiqua" w:cs="Times New Roman"/>
          <w:sz w:val="24"/>
          <w:szCs w:val="24"/>
        </w:rPr>
        <w:t xml:space="preserve">an integral part of the normal insulin secretory </w:t>
      </w:r>
      <w:r w:rsidR="009E0F69" w:rsidRPr="00281CFA">
        <w:rPr>
          <w:rFonts w:ascii="Book Antiqua" w:hAnsi="Book Antiqua" w:cs="Times New Roman"/>
          <w:sz w:val="24"/>
          <w:szCs w:val="24"/>
        </w:rPr>
        <w:t>function</w:t>
      </w:r>
      <w:r w:rsidR="009E7DBA" w:rsidRPr="00281CFA">
        <w:rPr>
          <w:rFonts w:ascii="Book Antiqua" w:hAnsi="Book Antiqua" w:cs="Times New Roman"/>
          <w:sz w:val="24"/>
          <w:szCs w:val="24"/>
        </w:rPr>
        <w:t>.</w:t>
      </w:r>
      <w:r w:rsidR="00B44417" w:rsidRPr="00281CFA">
        <w:rPr>
          <w:rFonts w:ascii="Book Antiqua" w:hAnsi="Book Antiqua" w:cs="Times New Roman"/>
          <w:sz w:val="24"/>
          <w:szCs w:val="24"/>
        </w:rPr>
        <w:t xml:space="preserve"> </w:t>
      </w:r>
      <w:r w:rsidRPr="00281CFA">
        <w:rPr>
          <w:rFonts w:ascii="Book Antiqua" w:hAnsi="Book Antiqua" w:cs="Times New Roman"/>
          <w:sz w:val="24"/>
          <w:szCs w:val="24"/>
        </w:rPr>
        <w:t>This</w:t>
      </w:r>
      <w:r w:rsidR="009E7DBA" w:rsidRPr="00281CFA">
        <w:rPr>
          <w:rFonts w:ascii="Book Antiqua" w:hAnsi="Book Antiqua" w:cs="Times New Roman"/>
          <w:sz w:val="24"/>
          <w:szCs w:val="24"/>
        </w:rPr>
        <w:t xml:space="preserve"> long-chain acyl coenzyme A can </w:t>
      </w:r>
      <w:r w:rsidR="009E0F69" w:rsidRPr="00281CFA">
        <w:rPr>
          <w:rFonts w:ascii="Book Antiqua" w:hAnsi="Book Antiqua" w:cs="Times New Roman"/>
          <w:sz w:val="24"/>
          <w:szCs w:val="24"/>
        </w:rPr>
        <w:t>inhibit</w:t>
      </w:r>
      <w:r w:rsidR="009E7DBA" w:rsidRPr="00281CFA">
        <w:rPr>
          <w:rFonts w:ascii="Book Antiqua" w:hAnsi="Book Antiqua" w:cs="Times New Roman"/>
          <w:sz w:val="24"/>
          <w:szCs w:val="24"/>
        </w:rPr>
        <w:t xml:space="preserve"> the insulin secretory </w:t>
      </w:r>
      <w:r w:rsidR="009E0F69" w:rsidRPr="00281CFA">
        <w:rPr>
          <w:rFonts w:ascii="Book Antiqua" w:hAnsi="Book Antiqua" w:cs="Times New Roman"/>
          <w:sz w:val="24"/>
          <w:szCs w:val="24"/>
        </w:rPr>
        <w:t>function</w:t>
      </w:r>
      <w:r w:rsidR="009E7DBA" w:rsidRPr="00281CFA">
        <w:rPr>
          <w:rFonts w:ascii="Book Antiqua" w:hAnsi="Book Antiqua" w:cs="Times New Roman"/>
          <w:sz w:val="24"/>
          <w:szCs w:val="24"/>
        </w:rPr>
        <w:t xml:space="preserve"> by opening β-cell K</w:t>
      </w:r>
      <w:r w:rsidR="009E7DBA" w:rsidRPr="00281CFA">
        <w:rPr>
          <w:rFonts w:ascii="Book Antiqua" w:hAnsi="Book Antiqua" w:cs="Times New Roman"/>
          <w:sz w:val="24"/>
          <w:szCs w:val="24"/>
          <w:vertAlign w:val="superscript"/>
        </w:rPr>
        <w:t>+</w:t>
      </w:r>
      <w:r w:rsidR="009E7DBA" w:rsidRPr="00281CFA">
        <w:rPr>
          <w:rFonts w:ascii="Book Antiqua" w:hAnsi="Book Antiqua" w:cs="Times New Roman"/>
          <w:sz w:val="24"/>
          <w:szCs w:val="24"/>
        </w:rPr>
        <w:t>-sensitive ATP channels.</w:t>
      </w:r>
      <w:r w:rsidR="00E9348E" w:rsidRPr="00281CFA">
        <w:rPr>
          <w:rFonts w:ascii="Book Antiqua" w:hAnsi="Book Antiqua" w:cs="Times New Roman"/>
          <w:sz w:val="24"/>
          <w:szCs w:val="24"/>
        </w:rPr>
        <w:t xml:space="preserve"> </w:t>
      </w:r>
      <w:r w:rsidR="000E2188" w:rsidRPr="00281CFA">
        <w:rPr>
          <w:rFonts w:ascii="Book Antiqua" w:hAnsi="Book Antiqua" w:cs="Times New Roman"/>
          <w:sz w:val="24"/>
          <w:szCs w:val="24"/>
        </w:rPr>
        <w:t xml:space="preserve">In </w:t>
      </w:r>
      <w:r w:rsidRPr="00281CFA">
        <w:rPr>
          <w:rFonts w:ascii="Book Antiqua" w:hAnsi="Book Antiqua" w:cs="Times New Roman"/>
          <w:sz w:val="24"/>
          <w:szCs w:val="24"/>
        </w:rPr>
        <w:t xml:space="preserve">the </w:t>
      </w:r>
      <w:r w:rsidR="006F225B" w:rsidRPr="00281CFA">
        <w:rPr>
          <w:rFonts w:ascii="Book Antiqua" w:hAnsi="Book Antiqua" w:cs="Times New Roman"/>
          <w:sz w:val="24"/>
          <w:szCs w:val="24"/>
        </w:rPr>
        <w:t>second mechanism</w:t>
      </w:r>
      <w:r w:rsidR="000E2188" w:rsidRPr="00281CFA">
        <w:rPr>
          <w:rFonts w:ascii="Book Antiqua" w:hAnsi="Book Antiqua" w:cs="Times New Roman"/>
          <w:sz w:val="24"/>
          <w:szCs w:val="24"/>
        </w:rPr>
        <w:t xml:space="preserve">, </w:t>
      </w:r>
      <w:r w:rsidR="009E0F69" w:rsidRPr="00281CFA">
        <w:rPr>
          <w:rFonts w:ascii="Book Antiqua" w:hAnsi="Book Antiqua" w:cs="Times New Roman"/>
          <w:sz w:val="24"/>
          <w:szCs w:val="24"/>
        </w:rPr>
        <w:t xml:space="preserve">in </w:t>
      </w:r>
      <w:r w:rsidRPr="00281CFA">
        <w:rPr>
          <w:rFonts w:ascii="Book Antiqua" w:hAnsi="Book Antiqua" w:cs="Times New Roman"/>
          <w:sz w:val="24"/>
          <w:szCs w:val="24"/>
        </w:rPr>
        <w:t>long-term</w:t>
      </w:r>
      <w:r w:rsidR="000E2188" w:rsidRPr="00281CFA">
        <w:rPr>
          <w:rFonts w:ascii="Book Antiqua" w:hAnsi="Book Antiqua" w:cs="Times New Roman"/>
          <w:sz w:val="24"/>
          <w:szCs w:val="24"/>
        </w:rPr>
        <w:t xml:space="preserve">culture of </w:t>
      </w:r>
      <w:r w:rsidR="00B0433E" w:rsidRPr="00281CFA">
        <w:rPr>
          <w:rFonts w:ascii="Book Antiqua" w:hAnsi="Book Antiqua" w:cs="Times New Roman"/>
          <w:sz w:val="24"/>
          <w:szCs w:val="24"/>
        </w:rPr>
        <w:t>β</w:t>
      </w:r>
      <w:r w:rsidR="000E2188" w:rsidRPr="00281CFA">
        <w:rPr>
          <w:rFonts w:ascii="Book Antiqua" w:hAnsi="Book Antiqua" w:cs="Times New Roman"/>
          <w:sz w:val="24"/>
          <w:szCs w:val="24"/>
        </w:rPr>
        <w:t>-cell</w:t>
      </w:r>
      <w:r w:rsidR="00531D3D" w:rsidRPr="00281CFA">
        <w:rPr>
          <w:rFonts w:ascii="Book Antiqua" w:hAnsi="Book Antiqua" w:cs="Times New Roman"/>
          <w:sz w:val="24"/>
          <w:szCs w:val="24"/>
        </w:rPr>
        <w:t>s</w:t>
      </w:r>
      <w:r w:rsidR="006547D8" w:rsidRPr="00281CFA">
        <w:rPr>
          <w:rFonts w:ascii="Book Antiqua" w:hAnsi="Book Antiqua" w:cs="Times New Roman"/>
          <w:sz w:val="24"/>
          <w:szCs w:val="24"/>
        </w:rPr>
        <w:t xml:space="preserve"> </w:t>
      </w:r>
      <w:r w:rsidR="00531D3D" w:rsidRPr="00281CFA">
        <w:rPr>
          <w:rFonts w:ascii="Book Antiqua" w:hAnsi="Book Antiqua" w:cs="Times New Roman"/>
          <w:sz w:val="24"/>
          <w:szCs w:val="24"/>
        </w:rPr>
        <w:t>formula</w:t>
      </w:r>
      <w:r w:rsidR="000E2188" w:rsidRPr="00281CFA">
        <w:rPr>
          <w:rFonts w:ascii="Book Antiqua" w:hAnsi="Book Antiqua" w:cs="Times New Roman"/>
          <w:sz w:val="24"/>
          <w:szCs w:val="24"/>
        </w:rPr>
        <w:t>s with FFAs</w:t>
      </w:r>
      <w:r w:rsidR="00986D87" w:rsidRPr="00281CFA">
        <w:rPr>
          <w:rFonts w:ascii="Book Antiqua" w:hAnsi="Book Antiqua" w:cs="Times New Roman"/>
          <w:sz w:val="24"/>
          <w:szCs w:val="24"/>
        </w:rPr>
        <w:t xml:space="preserve"> can</w:t>
      </w:r>
      <w:r w:rsidR="006547D8" w:rsidRPr="00281CFA">
        <w:rPr>
          <w:rFonts w:ascii="Book Antiqua" w:hAnsi="Book Antiqua" w:cs="Times New Roman"/>
          <w:sz w:val="24"/>
          <w:szCs w:val="24"/>
        </w:rPr>
        <w:t xml:space="preserve"> </w:t>
      </w:r>
      <w:r w:rsidR="00986D87" w:rsidRPr="00281CFA">
        <w:rPr>
          <w:rFonts w:ascii="Book Antiqua" w:hAnsi="Book Antiqua" w:cs="Times New Roman"/>
          <w:sz w:val="24"/>
          <w:szCs w:val="24"/>
        </w:rPr>
        <w:t xml:space="preserve">effect the </w:t>
      </w:r>
      <w:r w:rsidR="00531D3D" w:rsidRPr="00281CFA">
        <w:rPr>
          <w:rFonts w:ascii="Book Antiqua" w:hAnsi="Book Antiqua" w:cs="Times New Roman"/>
          <w:sz w:val="24"/>
          <w:szCs w:val="24"/>
        </w:rPr>
        <w:t xml:space="preserve">potential reduction on </w:t>
      </w:r>
      <w:r w:rsidR="000E2188" w:rsidRPr="00281CFA">
        <w:rPr>
          <w:rFonts w:ascii="Book Antiqua" w:hAnsi="Book Antiqua" w:cs="Times New Roman"/>
          <w:sz w:val="24"/>
          <w:szCs w:val="24"/>
        </w:rPr>
        <w:t xml:space="preserve">mitochondrial membrane </w:t>
      </w:r>
      <w:r w:rsidR="00986D87" w:rsidRPr="00281CFA">
        <w:rPr>
          <w:rFonts w:ascii="Book Antiqua" w:hAnsi="Book Antiqua" w:cs="Times New Roman"/>
          <w:sz w:val="24"/>
          <w:szCs w:val="24"/>
        </w:rPr>
        <w:t xml:space="preserve">and </w:t>
      </w:r>
      <w:r w:rsidR="00CB3B09" w:rsidRPr="00281CFA">
        <w:rPr>
          <w:rFonts w:ascii="Book Antiqua" w:hAnsi="Book Antiqua" w:cs="Times New Roman"/>
          <w:sz w:val="24"/>
          <w:szCs w:val="24"/>
        </w:rPr>
        <w:t>uncoupl</w:t>
      </w:r>
      <w:r w:rsidR="00531D3D" w:rsidRPr="00281CFA">
        <w:rPr>
          <w:rFonts w:ascii="Book Antiqua" w:hAnsi="Book Antiqua" w:cs="Times New Roman"/>
          <w:sz w:val="24"/>
          <w:szCs w:val="24"/>
        </w:rPr>
        <w:t>er</w:t>
      </w:r>
      <w:r w:rsidR="00CB3B09" w:rsidRPr="00281CFA">
        <w:rPr>
          <w:rFonts w:ascii="Book Antiqua" w:hAnsi="Book Antiqua" w:cs="Times New Roman"/>
          <w:sz w:val="24"/>
          <w:szCs w:val="24"/>
        </w:rPr>
        <w:t xml:space="preserve"> proteins-2</w:t>
      </w:r>
      <w:r w:rsidR="00986D87" w:rsidRPr="00281CFA">
        <w:rPr>
          <w:rFonts w:ascii="Book Antiqua" w:hAnsi="Book Antiqua" w:cs="Times New Roman"/>
          <w:sz w:val="24"/>
          <w:szCs w:val="24"/>
        </w:rPr>
        <w:t xml:space="preserve"> over</w:t>
      </w:r>
      <w:r w:rsidR="00CB3B09" w:rsidRPr="00281CFA">
        <w:rPr>
          <w:rFonts w:ascii="Book Antiqua" w:hAnsi="Book Antiqua" w:cs="Times New Roman"/>
          <w:sz w:val="24"/>
          <w:szCs w:val="24"/>
        </w:rPr>
        <w:t xml:space="preserve"> expression</w:t>
      </w:r>
      <w:r w:rsidR="006547D8" w:rsidRPr="00281CFA">
        <w:rPr>
          <w:rFonts w:ascii="Book Antiqua" w:hAnsi="Book Antiqua" w:cs="Times New Roman"/>
          <w:sz w:val="24"/>
          <w:szCs w:val="24"/>
        </w:rPr>
        <w:t xml:space="preserve"> </w:t>
      </w:r>
      <w:r w:rsidR="00531D3D" w:rsidRPr="00281CFA">
        <w:rPr>
          <w:rFonts w:ascii="Book Antiqua" w:hAnsi="Book Antiqua" w:cs="Times New Roman"/>
          <w:sz w:val="24"/>
          <w:szCs w:val="24"/>
        </w:rPr>
        <w:t xml:space="preserve">to cause </w:t>
      </w:r>
      <w:r w:rsidR="000E2188" w:rsidRPr="00281CFA">
        <w:rPr>
          <w:rFonts w:ascii="Book Antiqua" w:hAnsi="Book Antiqua" w:cs="Times New Roman"/>
          <w:sz w:val="24"/>
          <w:szCs w:val="24"/>
        </w:rPr>
        <w:t>the K</w:t>
      </w:r>
      <w:r w:rsidR="00B0433E" w:rsidRPr="00281CFA">
        <w:rPr>
          <w:rFonts w:ascii="Book Antiqua" w:hAnsi="Book Antiqua" w:cs="Times New Roman"/>
          <w:sz w:val="24"/>
          <w:szCs w:val="24"/>
          <w:vertAlign w:val="superscript"/>
        </w:rPr>
        <w:t>+</w:t>
      </w:r>
      <w:r w:rsidR="000E2188" w:rsidRPr="00281CFA">
        <w:rPr>
          <w:rFonts w:ascii="Book Antiqua" w:hAnsi="Book Antiqua" w:cs="Times New Roman"/>
          <w:sz w:val="24"/>
          <w:szCs w:val="24"/>
        </w:rPr>
        <w:t xml:space="preserve">-sensitive ATPchannels </w:t>
      </w:r>
      <w:r w:rsidR="00531D3D" w:rsidRPr="00281CFA">
        <w:rPr>
          <w:rFonts w:ascii="Book Antiqua" w:hAnsi="Book Antiqua" w:cs="Times New Roman"/>
          <w:sz w:val="24"/>
          <w:szCs w:val="24"/>
        </w:rPr>
        <w:t xml:space="preserve">opening </w:t>
      </w:r>
      <w:r w:rsidR="00B70727" w:rsidRPr="00281CFA">
        <w:rPr>
          <w:rFonts w:ascii="Book Antiqua" w:hAnsi="Book Antiqua" w:cs="Times New Roman"/>
          <w:sz w:val="24"/>
          <w:szCs w:val="24"/>
        </w:rPr>
        <w:t xml:space="preserve">which lead to </w:t>
      </w:r>
      <w:r w:rsidR="00CB3B09" w:rsidRPr="00281CFA">
        <w:rPr>
          <w:rFonts w:ascii="Book Antiqua" w:hAnsi="Book Antiqua" w:cs="Times New Roman"/>
          <w:sz w:val="24"/>
          <w:szCs w:val="24"/>
        </w:rPr>
        <w:t>decreased ATP produc</w:t>
      </w:r>
      <w:r w:rsidR="00B70727" w:rsidRPr="00281CFA">
        <w:rPr>
          <w:rFonts w:ascii="Book Antiqua" w:hAnsi="Book Antiqua" w:cs="Times New Roman"/>
          <w:sz w:val="24"/>
          <w:szCs w:val="24"/>
        </w:rPr>
        <w:t>tion and insulin secretion</w:t>
      </w:r>
      <w:r w:rsidR="00B21448"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w:t>
      </w:r>
      <w:r w:rsidR="00386AC9" w:rsidRPr="00281CFA">
        <w:rPr>
          <w:rFonts w:ascii="Book Antiqua" w:hAnsi="Book Antiqua" w:cs="Times New Roman"/>
          <w:sz w:val="24"/>
          <w:szCs w:val="24"/>
          <w:vertAlign w:val="superscript"/>
        </w:rPr>
        <w:t>4</w:t>
      </w:r>
      <w:r w:rsidR="00B70727" w:rsidRPr="00281CFA">
        <w:rPr>
          <w:rFonts w:ascii="Book Antiqua" w:hAnsi="Book Antiqua" w:cs="Times New Roman"/>
          <w:sz w:val="24"/>
          <w:szCs w:val="24"/>
          <w:vertAlign w:val="superscript"/>
        </w:rPr>
        <w:t>2</w:t>
      </w:r>
      <w:r w:rsidR="007F117C">
        <w:rPr>
          <w:rFonts w:ascii="Book Antiqua" w:hAnsi="Book Antiqua" w:cs="Times New Roman"/>
          <w:sz w:val="24"/>
          <w:szCs w:val="24"/>
          <w:vertAlign w:val="superscript"/>
        </w:rPr>
        <w:t>,</w:t>
      </w:r>
      <w:r w:rsidR="00386AC9" w:rsidRPr="00281CFA">
        <w:rPr>
          <w:rFonts w:ascii="Book Antiqua" w:hAnsi="Book Antiqua" w:cs="Times New Roman"/>
          <w:sz w:val="24"/>
          <w:szCs w:val="24"/>
          <w:vertAlign w:val="superscript"/>
        </w:rPr>
        <w:t>24</w:t>
      </w:r>
      <w:r w:rsidR="00B70727" w:rsidRPr="00281CFA">
        <w:rPr>
          <w:rFonts w:ascii="Book Antiqua" w:hAnsi="Book Antiqua" w:cs="Times New Roman"/>
          <w:sz w:val="24"/>
          <w:szCs w:val="24"/>
          <w:vertAlign w:val="superscript"/>
        </w:rPr>
        <w:t>3</w:t>
      </w:r>
      <w:r w:rsidR="00B21448" w:rsidRPr="00281CFA">
        <w:rPr>
          <w:rFonts w:ascii="Book Antiqua" w:hAnsi="Book Antiqua" w:cs="Times New Roman"/>
          <w:sz w:val="24"/>
          <w:szCs w:val="24"/>
          <w:vertAlign w:val="superscript"/>
        </w:rPr>
        <w:t>]</w:t>
      </w:r>
      <w:r w:rsidR="000E2188"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00B70727" w:rsidRPr="00281CFA">
        <w:rPr>
          <w:rFonts w:ascii="Book Antiqua" w:hAnsi="Book Antiqua" w:cs="Times New Roman"/>
          <w:sz w:val="24"/>
          <w:szCs w:val="24"/>
        </w:rPr>
        <w:t>Third mechanism</w:t>
      </w:r>
      <w:r w:rsidR="00CB3B09"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00CB3B09" w:rsidRPr="00281CFA">
        <w:rPr>
          <w:rFonts w:ascii="Book Antiqua" w:hAnsi="Book Antiqua" w:cs="Times New Roman"/>
          <w:sz w:val="24"/>
          <w:szCs w:val="24"/>
        </w:rPr>
        <w:t xml:space="preserve">β-cells apoptosis </w:t>
      </w:r>
      <w:r w:rsidR="00B70727" w:rsidRPr="00281CFA">
        <w:rPr>
          <w:rFonts w:ascii="Book Antiqua" w:hAnsi="Book Antiqua" w:cs="Times New Roman"/>
          <w:sz w:val="24"/>
          <w:szCs w:val="24"/>
        </w:rPr>
        <w:t>might poss</w:t>
      </w:r>
      <w:r w:rsidR="00CB3B09" w:rsidRPr="00281CFA">
        <w:rPr>
          <w:rFonts w:ascii="Book Antiqua" w:hAnsi="Book Antiqua" w:cs="Times New Roman"/>
          <w:sz w:val="24"/>
          <w:szCs w:val="24"/>
        </w:rPr>
        <w:t>ess</w:t>
      </w:r>
      <w:r w:rsidR="00E9348E" w:rsidRPr="00281CFA">
        <w:rPr>
          <w:rFonts w:ascii="Book Antiqua" w:hAnsi="Book Antiqua" w:cs="Times New Roman"/>
          <w:sz w:val="24"/>
          <w:szCs w:val="24"/>
        </w:rPr>
        <w:t xml:space="preserve"> </w:t>
      </w:r>
      <w:r w:rsidR="00531D3D" w:rsidRPr="00281CFA">
        <w:rPr>
          <w:rFonts w:ascii="Book Antiqua" w:hAnsi="Book Antiqua" w:cs="Times New Roman"/>
          <w:sz w:val="24"/>
          <w:szCs w:val="24"/>
        </w:rPr>
        <w:t>from</w:t>
      </w:r>
      <w:r w:rsidR="00E9348E" w:rsidRPr="00281CFA">
        <w:rPr>
          <w:rFonts w:ascii="Book Antiqua" w:hAnsi="Book Antiqua" w:cs="Times New Roman"/>
          <w:sz w:val="24"/>
          <w:szCs w:val="24"/>
        </w:rPr>
        <w:t xml:space="preserve"> </w:t>
      </w:r>
      <w:r w:rsidR="00531D3D" w:rsidRPr="00281CFA">
        <w:rPr>
          <w:rFonts w:ascii="Book Antiqua" w:hAnsi="Book Antiqua" w:cs="Times New Roman"/>
          <w:sz w:val="24"/>
          <w:szCs w:val="24"/>
        </w:rPr>
        <w:t xml:space="preserve">triglyceride or </w:t>
      </w:r>
      <w:r w:rsidR="00B70727" w:rsidRPr="00281CFA">
        <w:rPr>
          <w:rFonts w:ascii="Book Antiqua" w:hAnsi="Book Antiqua" w:cs="Times New Roman"/>
          <w:sz w:val="24"/>
          <w:szCs w:val="24"/>
        </w:rPr>
        <w:t>fatty acid</w:t>
      </w:r>
      <w:r w:rsidR="00B44417" w:rsidRPr="00281CFA">
        <w:rPr>
          <w:rFonts w:ascii="Book Antiqua" w:hAnsi="Book Antiqua" w:cs="Times New Roman"/>
          <w:sz w:val="24"/>
          <w:szCs w:val="24"/>
        </w:rPr>
        <w:t xml:space="preserve"> </w:t>
      </w:r>
      <w:r w:rsidR="00B70727" w:rsidRPr="00281CFA">
        <w:rPr>
          <w:rFonts w:ascii="Book Antiqua" w:hAnsi="Book Antiqua" w:cs="Times New Roman"/>
          <w:sz w:val="24"/>
          <w:szCs w:val="24"/>
        </w:rPr>
        <w:t xml:space="preserve">induced ceramide synthesis </w:t>
      </w:r>
      <w:r w:rsidR="00CB3B09" w:rsidRPr="00281CFA">
        <w:rPr>
          <w:rFonts w:ascii="Book Antiqua" w:hAnsi="Book Antiqua" w:cs="Times New Roman"/>
          <w:sz w:val="24"/>
          <w:szCs w:val="24"/>
        </w:rPr>
        <w:t>and/</w:t>
      </w:r>
      <w:r w:rsidR="00B70727" w:rsidRPr="00281CFA">
        <w:rPr>
          <w:rFonts w:ascii="Book Antiqua" w:hAnsi="Book Antiqua" w:cs="Times New Roman"/>
          <w:sz w:val="24"/>
          <w:szCs w:val="24"/>
        </w:rPr>
        <w:t xml:space="preserve">or </w:t>
      </w:r>
      <w:r w:rsidR="00531D3D" w:rsidRPr="00281CFA">
        <w:rPr>
          <w:rFonts w:ascii="Book Antiqua" w:hAnsi="Book Antiqua" w:cs="Times New Roman"/>
          <w:sz w:val="24"/>
          <w:szCs w:val="24"/>
        </w:rPr>
        <w:t>nitric oxide produc</w:t>
      </w:r>
      <w:r w:rsidR="00B70727" w:rsidRPr="00281CFA">
        <w:rPr>
          <w:rFonts w:ascii="Book Antiqua" w:hAnsi="Book Antiqua" w:cs="Times New Roman"/>
          <w:sz w:val="24"/>
          <w:szCs w:val="24"/>
        </w:rPr>
        <w:t>tion.</w:t>
      </w:r>
      <w:r w:rsidR="00E9348E" w:rsidRPr="00281CFA">
        <w:rPr>
          <w:rFonts w:ascii="Book Antiqua" w:hAnsi="Book Antiqua" w:cs="Times New Roman"/>
          <w:sz w:val="24"/>
          <w:szCs w:val="24"/>
        </w:rPr>
        <w:t xml:space="preserve"> </w:t>
      </w:r>
      <w:r w:rsidR="00CB3B09" w:rsidRPr="00281CFA">
        <w:rPr>
          <w:rFonts w:ascii="Book Antiqua" w:hAnsi="Book Antiqua" w:cs="Times New Roman"/>
          <w:sz w:val="24"/>
          <w:szCs w:val="24"/>
        </w:rPr>
        <w:t>Thus, i</w:t>
      </w:r>
      <w:r w:rsidR="00B70727" w:rsidRPr="00281CFA">
        <w:rPr>
          <w:rFonts w:ascii="Book Antiqua" w:hAnsi="Book Antiqua" w:cs="Times New Roman"/>
          <w:sz w:val="24"/>
          <w:szCs w:val="24"/>
        </w:rPr>
        <w:t xml:space="preserve">mpaired insulin secretion </w:t>
      </w:r>
      <w:r w:rsidR="00CB3B09" w:rsidRPr="00281CFA">
        <w:rPr>
          <w:rFonts w:ascii="Book Antiqua" w:hAnsi="Book Antiqua" w:cs="Times New Roman"/>
          <w:sz w:val="24"/>
          <w:szCs w:val="24"/>
        </w:rPr>
        <w:t xml:space="preserve">and β-cell dysfunction </w:t>
      </w:r>
      <w:r w:rsidR="00531D3D" w:rsidRPr="00281CFA">
        <w:rPr>
          <w:rFonts w:ascii="Book Antiqua" w:hAnsi="Book Antiqua" w:cs="Times New Roman"/>
          <w:sz w:val="24"/>
          <w:szCs w:val="24"/>
        </w:rPr>
        <w:t>strongly</w:t>
      </w:r>
      <w:r w:rsidR="00B70727" w:rsidRPr="00281CFA">
        <w:rPr>
          <w:rFonts w:ascii="Book Antiqua" w:hAnsi="Book Antiqua" w:cs="Times New Roman"/>
          <w:sz w:val="24"/>
          <w:szCs w:val="24"/>
        </w:rPr>
        <w:t xml:space="preserve"> associated with </w:t>
      </w:r>
      <w:r w:rsidR="000B5149" w:rsidRPr="00281CFA">
        <w:rPr>
          <w:rFonts w:ascii="Book Antiqua" w:hAnsi="Book Antiqua" w:cs="Times New Roman"/>
          <w:sz w:val="24"/>
          <w:szCs w:val="24"/>
        </w:rPr>
        <w:t>the</w:t>
      </w:r>
      <w:r w:rsidR="00B70727" w:rsidRPr="00281CFA">
        <w:rPr>
          <w:rFonts w:ascii="Book Antiqua" w:hAnsi="Book Antiqua" w:cs="Times New Roman"/>
          <w:sz w:val="24"/>
          <w:szCs w:val="24"/>
        </w:rPr>
        <w:t xml:space="preserve"> FFA-</w:t>
      </w:r>
      <w:r w:rsidR="000B5149" w:rsidRPr="00281CFA">
        <w:rPr>
          <w:rFonts w:ascii="Book Antiqua" w:hAnsi="Book Antiqua" w:cs="Times New Roman"/>
          <w:sz w:val="24"/>
          <w:szCs w:val="24"/>
        </w:rPr>
        <w:t>stimulat</w:t>
      </w:r>
      <w:r w:rsidR="00B70727" w:rsidRPr="00281CFA">
        <w:rPr>
          <w:rFonts w:ascii="Book Antiqua" w:hAnsi="Book Antiqua" w:cs="Times New Roman"/>
          <w:sz w:val="24"/>
          <w:szCs w:val="24"/>
        </w:rPr>
        <w:t>ed ROS</w:t>
      </w:r>
      <w:r w:rsidR="006547D8" w:rsidRPr="00281CFA">
        <w:rPr>
          <w:rFonts w:ascii="Book Antiqua" w:hAnsi="Book Antiqua" w:cs="Times New Roman"/>
          <w:sz w:val="24"/>
          <w:szCs w:val="24"/>
        </w:rPr>
        <w:t xml:space="preserve"> </w:t>
      </w:r>
      <w:r w:rsidR="000B5149" w:rsidRPr="00281CFA">
        <w:rPr>
          <w:rFonts w:ascii="Book Antiqua" w:hAnsi="Book Antiqua" w:cs="Times New Roman"/>
          <w:sz w:val="24"/>
          <w:szCs w:val="24"/>
        </w:rPr>
        <w:t>over</w:t>
      </w:r>
      <w:r w:rsidR="005C580A" w:rsidRPr="00281CFA">
        <w:rPr>
          <w:rFonts w:ascii="Book Antiqua" w:hAnsi="Book Antiqua" w:cs="Times New Roman"/>
          <w:sz w:val="24"/>
          <w:szCs w:val="24"/>
        </w:rPr>
        <w:t>production</w:t>
      </w:r>
      <w:r w:rsidR="00B70727" w:rsidRPr="00281CFA">
        <w:rPr>
          <w:rFonts w:ascii="Book Antiqua" w:hAnsi="Book Antiqua" w:cs="Times New Roman"/>
          <w:sz w:val="24"/>
          <w:szCs w:val="24"/>
          <w:vertAlign w:val="superscript"/>
        </w:rPr>
        <w:t>[244]</w:t>
      </w:r>
      <w:r w:rsidR="00B70727" w:rsidRPr="00281CFA">
        <w:rPr>
          <w:rFonts w:ascii="Book Antiqua" w:hAnsi="Book Antiqua" w:cs="Times New Roman"/>
          <w:sz w:val="24"/>
          <w:szCs w:val="24"/>
        </w:rPr>
        <w:t>.</w:t>
      </w:r>
    </w:p>
    <w:p w:rsidR="007F117C" w:rsidRPr="00281CFA" w:rsidRDefault="007F117C" w:rsidP="00281CFA">
      <w:pPr>
        <w:autoSpaceDE w:val="0"/>
        <w:autoSpaceDN w:val="0"/>
        <w:adjustRightInd w:val="0"/>
        <w:spacing w:after="0" w:line="360" w:lineRule="auto"/>
        <w:jc w:val="both"/>
        <w:rPr>
          <w:rFonts w:ascii="Book Antiqua" w:hAnsi="Book Antiqua" w:cs="Times New Roman"/>
          <w:sz w:val="24"/>
          <w:szCs w:val="24"/>
          <w:lang w:eastAsia="zh-CN"/>
        </w:rPr>
      </w:pPr>
    </w:p>
    <w:p w:rsidR="004A3724" w:rsidRPr="007F117C" w:rsidRDefault="00B0433E" w:rsidP="00281CFA">
      <w:pPr>
        <w:autoSpaceDE w:val="0"/>
        <w:autoSpaceDN w:val="0"/>
        <w:adjustRightInd w:val="0"/>
        <w:spacing w:after="0" w:line="360" w:lineRule="auto"/>
        <w:jc w:val="both"/>
        <w:rPr>
          <w:rFonts w:ascii="Book Antiqua" w:hAnsi="Book Antiqua" w:cs="Times New Roman"/>
          <w:i/>
          <w:sz w:val="24"/>
          <w:szCs w:val="24"/>
          <w:lang w:eastAsia="zh-CN"/>
        </w:rPr>
      </w:pPr>
      <w:r w:rsidRPr="007F117C">
        <w:rPr>
          <w:rFonts w:ascii="Book Antiqua" w:hAnsi="Book Antiqua" w:cs="Times New Roman"/>
          <w:b/>
          <w:bCs/>
          <w:i/>
          <w:sz w:val="24"/>
          <w:szCs w:val="24"/>
        </w:rPr>
        <w:t>β</w:t>
      </w:r>
      <w:r w:rsidR="000E2188" w:rsidRPr="007F117C">
        <w:rPr>
          <w:rFonts w:ascii="Book Antiqua" w:hAnsi="Book Antiqua" w:cs="Times New Roman"/>
          <w:b/>
          <w:bCs/>
          <w:i/>
          <w:sz w:val="24"/>
          <w:szCs w:val="24"/>
        </w:rPr>
        <w:t>-Cell</w:t>
      </w:r>
      <w:r w:rsidR="00E26BA6" w:rsidRPr="007F117C">
        <w:rPr>
          <w:rFonts w:ascii="Book Antiqua" w:hAnsi="Book Antiqua" w:cs="Times New Roman"/>
          <w:b/>
          <w:bCs/>
          <w:i/>
          <w:sz w:val="24"/>
          <w:szCs w:val="24"/>
        </w:rPr>
        <w:t>s</w:t>
      </w:r>
      <w:r w:rsidR="000E2188" w:rsidRPr="007F117C">
        <w:rPr>
          <w:rFonts w:ascii="Book Antiqua" w:hAnsi="Book Antiqua" w:cs="Times New Roman"/>
          <w:b/>
          <w:bCs/>
          <w:i/>
          <w:sz w:val="24"/>
          <w:szCs w:val="24"/>
        </w:rPr>
        <w:t xml:space="preserve"> c</w:t>
      </w:r>
      <w:r w:rsidR="007F117C" w:rsidRPr="007F117C">
        <w:rPr>
          <w:rFonts w:ascii="Book Antiqua" w:hAnsi="Book Antiqua" w:cs="Times New Roman"/>
          <w:b/>
          <w:bCs/>
          <w:i/>
          <w:sz w:val="24"/>
          <w:szCs w:val="24"/>
        </w:rPr>
        <w:t>ombined glucose/lipid toxicity</w:t>
      </w:r>
    </w:p>
    <w:p w:rsidR="000E2188" w:rsidRDefault="000B5149"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sz w:val="24"/>
          <w:szCs w:val="24"/>
        </w:rPr>
        <w:t xml:space="preserve">Elevation of </w:t>
      </w:r>
      <w:r w:rsidR="000E2188" w:rsidRPr="00281CFA">
        <w:rPr>
          <w:rFonts w:ascii="Book Antiqua" w:hAnsi="Book Antiqua" w:cs="Times New Roman"/>
          <w:sz w:val="24"/>
          <w:szCs w:val="24"/>
        </w:rPr>
        <w:t xml:space="preserve">glucose and FFA levels are </w:t>
      </w:r>
      <w:r w:rsidRPr="00281CFA">
        <w:rPr>
          <w:rFonts w:ascii="Book Antiqua" w:hAnsi="Book Antiqua" w:cs="Times New Roman"/>
          <w:sz w:val="24"/>
          <w:szCs w:val="24"/>
        </w:rPr>
        <w:t>the major characteristic of</w:t>
      </w:r>
      <w:r w:rsidR="00E9348E" w:rsidRPr="00281CFA">
        <w:rPr>
          <w:rFonts w:ascii="Book Antiqua" w:hAnsi="Book Antiqua" w:cs="Times New Roman"/>
          <w:sz w:val="24"/>
          <w:szCs w:val="24"/>
        </w:rPr>
        <w:t xml:space="preserve"> </w:t>
      </w:r>
      <w:r w:rsidRPr="00281CFA">
        <w:rPr>
          <w:rFonts w:ascii="Book Antiqua" w:hAnsi="Book Antiqua" w:cs="Times New Roman"/>
          <w:sz w:val="24"/>
          <w:szCs w:val="24"/>
        </w:rPr>
        <w:t>T2DM</w:t>
      </w:r>
      <w:r w:rsidR="009071CE" w:rsidRPr="00281CFA">
        <w:rPr>
          <w:rFonts w:ascii="Book Antiqua" w:hAnsi="Book Antiqua" w:cs="Times New Roman"/>
          <w:sz w:val="24"/>
          <w:szCs w:val="24"/>
        </w:rPr>
        <w:t xml:space="preserve"> patients.</w:t>
      </w:r>
      <w:r w:rsidR="00E9348E" w:rsidRPr="00281CFA">
        <w:rPr>
          <w:rFonts w:ascii="Book Antiqua" w:hAnsi="Book Antiqua" w:cs="Times New Roman"/>
          <w:sz w:val="24"/>
          <w:szCs w:val="24"/>
        </w:rPr>
        <w:t xml:space="preserve"> </w:t>
      </w:r>
      <w:r w:rsidR="009071CE" w:rsidRPr="00281CFA">
        <w:rPr>
          <w:rFonts w:ascii="Book Antiqua" w:hAnsi="Book Antiqua" w:cs="Times New Roman"/>
          <w:sz w:val="24"/>
          <w:szCs w:val="24"/>
        </w:rPr>
        <w:t>This</w:t>
      </w:r>
      <w:r w:rsidR="006547D8" w:rsidRPr="00281CFA">
        <w:rPr>
          <w:rFonts w:ascii="Book Antiqua" w:hAnsi="Book Antiqua" w:cs="Times New Roman"/>
          <w:sz w:val="24"/>
          <w:szCs w:val="24"/>
        </w:rPr>
        <w:t xml:space="preserve"> </w:t>
      </w:r>
      <w:r w:rsidR="000E2188" w:rsidRPr="00281CFA">
        <w:rPr>
          <w:rFonts w:ascii="Book Antiqua" w:hAnsi="Book Antiqua" w:cs="Times New Roman"/>
          <w:sz w:val="24"/>
          <w:szCs w:val="24"/>
        </w:rPr>
        <w:t xml:space="preserve">combination is </w:t>
      </w:r>
      <w:r w:rsidRPr="00281CFA">
        <w:rPr>
          <w:rFonts w:ascii="Book Antiqua" w:hAnsi="Book Antiqua" w:cs="Times New Roman"/>
          <w:sz w:val="24"/>
          <w:szCs w:val="24"/>
        </w:rPr>
        <w:t>the major</w:t>
      </w:r>
      <w:r w:rsidR="006547D8" w:rsidRPr="00281CFA">
        <w:rPr>
          <w:rFonts w:ascii="Book Antiqua" w:hAnsi="Book Antiqua" w:cs="Times New Roman"/>
          <w:sz w:val="24"/>
          <w:szCs w:val="24"/>
        </w:rPr>
        <w:t xml:space="preserve"> </w:t>
      </w:r>
      <w:r w:rsidR="00B0433E" w:rsidRPr="00281CFA">
        <w:rPr>
          <w:rFonts w:ascii="Book Antiqua" w:hAnsi="Book Antiqua" w:cs="Times New Roman"/>
          <w:sz w:val="24"/>
          <w:szCs w:val="24"/>
        </w:rPr>
        <w:t>β</w:t>
      </w:r>
      <w:r w:rsidR="000E2188" w:rsidRPr="00281CFA">
        <w:rPr>
          <w:rFonts w:ascii="Book Antiqua" w:hAnsi="Book Antiqua" w:cs="Times New Roman"/>
          <w:sz w:val="24"/>
          <w:szCs w:val="24"/>
        </w:rPr>
        <w:t>-cell</w:t>
      </w:r>
      <w:r w:rsidRPr="00281CFA">
        <w:rPr>
          <w:rFonts w:ascii="Book Antiqua" w:hAnsi="Book Antiqua" w:cs="Times New Roman"/>
          <w:sz w:val="24"/>
          <w:szCs w:val="24"/>
        </w:rPr>
        <w:t>s</w:t>
      </w:r>
      <w:r w:rsidR="000E2188" w:rsidRPr="00281CFA">
        <w:rPr>
          <w:rFonts w:ascii="Book Antiqua" w:hAnsi="Book Antiqua" w:cs="Times New Roman"/>
          <w:sz w:val="24"/>
          <w:szCs w:val="24"/>
        </w:rPr>
        <w:t xml:space="preserve"> toxicity</w:t>
      </w:r>
      <w:r w:rsidRPr="00281CFA">
        <w:rPr>
          <w:rFonts w:ascii="Book Antiqua" w:hAnsi="Book Antiqua" w:cs="Times New Roman"/>
          <w:sz w:val="24"/>
          <w:szCs w:val="24"/>
        </w:rPr>
        <w:t xml:space="preserve"> and require the maximize </w:t>
      </w:r>
      <w:r w:rsidR="008D6CFF" w:rsidRPr="00281CFA">
        <w:rPr>
          <w:rFonts w:ascii="Book Antiqua" w:hAnsi="Book Antiqua" w:cs="Times New Roman"/>
          <w:sz w:val="24"/>
          <w:szCs w:val="24"/>
        </w:rPr>
        <w:t>protection</w:t>
      </w:r>
      <w:r w:rsidR="000E2188"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00201D5D" w:rsidRPr="00281CFA">
        <w:rPr>
          <w:rFonts w:ascii="Book Antiqua" w:hAnsi="Book Antiqua" w:cs="Times New Roman"/>
          <w:sz w:val="24"/>
          <w:szCs w:val="24"/>
        </w:rPr>
        <w:t xml:space="preserve">In culture cells of islets or HIT cells were exposed to high concentrations of glucose and FFA levels. </w:t>
      </w:r>
      <w:r w:rsidR="009071CE" w:rsidRPr="00281CFA">
        <w:rPr>
          <w:rFonts w:ascii="Book Antiqua" w:hAnsi="Book Antiqua" w:cs="Times New Roman"/>
          <w:sz w:val="24"/>
          <w:szCs w:val="24"/>
        </w:rPr>
        <w:t>T</w:t>
      </w:r>
      <w:r w:rsidR="000E2188" w:rsidRPr="00281CFA">
        <w:rPr>
          <w:rFonts w:ascii="Book Antiqua" w:hAnsi="Book Antiqua" w:cs="Times New Roman"/>
          <w:sz w:val="24"/>
          <w:szCs w:val="24"/>
        </w:rPr>
        <w:t xml:space="preserve">here was decrease in </w:t>
      </w:r>
      <w:r w:rsidR="009071CE" w:rsidRPr="00281CFA">
        <w:rPr>
          <w:rFonts w:ascii="Book Antiqua" w:hAnsi="Book Antiqua" w:cs="Times New Roman"/>
          <w:sz w:val="24"/>
          <w:szCs w:val="24"/>
        </w:rPr>
        <w:t xml:space="preserve">insulin-gene </w:t>
      </w:r>
      <w:r w:rsidR="008D6CFF" w:rsidRPr="00281CFA">
        <w:rPr>
          <w:rFonts w:ascii="Book Antiqua" w:hAnsi="Book Antiqua" w:cs="Times New Roman"/>
          <w:sz w:val="24"/>
          <w:szCs w:val="24"/>
        </w:rPr>
        <w:t>activity and</w:t>
      </w:r>
      <w:r w:rsidR="006547D8" w:rsidRPr="00281CFA">
        <w:rPr>
          <w:rFonts w:ascii="Book Antiqua" w:hAnsi="Book Antiqua" w:cs="Times New Roman"/>
          <w:sz w:val="24"/>
          <w:szCs w:val="24"/>
        </w:rPr>
        <w:t xml:space="preserve"> </w:t>
      </w:r>
      <w:r w:rsidR="001A494E">
        <w:rPr>
          <w:rFonts w:ascii="Book Antiqua" w:hAnsi="Book Antiqua" w:cs="Times New Roman"/>
          <w:sz w:val="24"/>
          <w:szCs w:val="24"/>
        </w:rPr>
        <w:t>insulin mRNA</w:t>
      </w:r>
      <w:r w:rsidR="00B21448"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24</w:t>
      </w:r>
      <w:r w:rsidR="00386AC9" w:rsidRPr="00281CFA">
        <w:rPr>
          <w:rFonts w:ascii="Book Antiqua" w:hAnsi="Book Antiqua" w:cs="Times New Roman"/>
          <w:sz w:val="24"/>
          <w:szCs w:val="24"/>
          <w:vertAlign w:val="superscript"/>
        </w:rPr>
        <w:t>5</w:t>
      </w:r>
      <w:r w:rsidR="00B21448" w:rsidRPr="00281CFA">
        <w:rPr>
          <w:rFonts w:ascii="Book Antiqua" w:hAnsi="Book Antiqua" w:cs="Times New Roman"/>
          <w:sz w:val="24"/>
          <w:szCs w:val="24"/>
          <w:vertAlign w:val="superscript"/>
        </w:rPr>
        <w:t>]</w:t>
      </w:r>
      <w:r w:rsidR="000E2188"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000E2188" w:rsidRPr="00281CFA">
        <w:rPr>
          <w:rFonts w:ascii="Book Antiqua" w:hAnsi="Book Antiqua" w:cs="Times New Roman"/>
          <w:sz w:val="24"/>
          <w:szCs w:val="24"/>
        </w:rPr>
        <w:t xml:space="preserve">In </w:t>
      </w:r>
      <w:r w:rsidR="004A5F9D" w:rsidRPr="00281CFA">
        <w:rPr>
          <w:rFonts w:ascii="Book Antiqua" w:hAnsi="Book Antiqua" w:cs="Times New Roman"/>
          <w:sz w:val="24"/>
          <w:szCs w:val="24"/>
        </w:rPr>
        <w:t xml:space="preserve">the </w:t>
      </w:r>
      <w:r w:rsidR="000E2188" w:rsidRPr="00281CFA">
        <w:rPr>
          <w:rFonts w:ascii="Book Antiqua" w:hAnsi="Book Antiqua" w:cs="Times New Roman"/>
          <w:sz w:val="24"/>
          <w:szCs w:val="24"/>
        </w:rPr>
        <w:t>stud</w:t>
      </w:r>
      <w:r w:rsidR="009071CE" w:rsidRPr="00281CFA">
        <w:rPr>
          <w:rFonts w:ascii="Book Antiqua" w:hAnsi="Book Antiqua" w:cs="Times New Roman"/>
          <w:sz w:val="24"/>
          <w:szCs w:val="24"/>
        </w:rPr>
        <w:t>y</w:t>
      </w:r>
      <w:r w:rsidR="004A5F9D" w:rsidRPr="00281CFA">
        <w:rPr>
          <w:rFonts w:ascii="Book Antiqua" w:hAnsi="Book Antiqua" w:cs="Times New Roman"/>
          <w:sz w:val="24"/>
          <w:szCs w:val="24"/>
        </w:rPr>
        <w:t xml:space="preserve"> of</w:t>
      </w:r>
      <w:r w:rsidR="006547D8" w:rsidRPr="00281CFA">
        <w:rPr>
          <w:rFonts w:ascii="Book Antiqua" w:hAnsi="Book Antiqua" w:cs="Times New Roman"/>
          <w:sz w:val="24"/>
          <w:szCs w:val="24"/>
        </w:rPr>
        <w:t xml:space="preserve"> </w:t>
      </w:r>
      <w:r w:rsidR="004A5F9D" w:rsidRPr="00281CFA">
        <w:rPr>
          <w:rFonts w:ascii="Book Antiqua" w:hAnsi="Book Antiqua" w:cs="Times New Roman"/>
          <w:sz w:val="24"/>
          <w:szCs w:val="24"/>
        </w:rPr>
        <w:t xml:space="preserve">islets </w:t>
      </w:r>
      <w:r w:rsidR="009071CE" w:rsidRPr="00281CFA">
        <w:rPr>
          <w:rFonts w:ascii="Book Antiqua" w:hAnsi="Book Antiqua" w:cs="Times New Roman"/>
          <w:sz w:val="24"/>
          <w:szCs w:val="24"/>
        </w:rPr>
        <w:t xml:space="preserve">co-culture </w:t>
      </w:r>
      <w:r w:rsidR="000E2188" w:rsidRPr="00281CFA">
        <w:rPr>
          <w:rFonts w:ascii="Book Antiqua" w:hAnsi="Book Antiqua" w:cs="Times New Roman"/>
          <w:sz w:val="24"/>
          <w:szCs w:val="24"/>
        </w:rPr>
        <w:t xml:space="preserve">with high </w:t>
      </w:r>
      <w:r w:rsidR="008D6CFF" w:rsidRPr="00281CFA">
        <w:rPr>
          <w:rFonts w:ascii="Book Antiqua" w:hAnsi="Book Antiqua" w:cs="Times New Roman"/>
          <w:sz w:val="24"/>
          <w:szCs w:val="24"/>
        </w:rPr>
        <w:t xml:space="preserve">glucose </w:t>
      </w:r>
      <w:r w:rsidR="000E2188" w:rsidRPr="00281CFA">
        <w:rPr>
          <w:rFonts w:ascii="Book Antiqua" w:hAnsi="Book Antiqua" w:cs="Times New Roman"/>
          <w:sz w:val="24"/>
          <w:szCs w:val="24"/>
        </w:rPr>
        <w:t xml:space="preserve">and palmitate </w:t>
      </w:r>
      <w:r w:rsidR="008D6CFF" w:rsidRPr="00281CFA">
        <w:rPr>
          <w:rFonts w:ascii="Book Antiqua" w:hAnsi="Book Antiqua" w:cs="Times New Roman"/>
          <w:sz w:val="24"/>
          <w:szCs w:val="24"/>
        </w:rPr>
        <w:t>levels caus</w:t>
      </w:r>
      <w:r w:rsidR="000E2188" w:rsidRPr="00281CFA">
        <w:rPr>
          <w:rFonts w:ascii="Book Antiqua" w:hAnsi="Book Antiqua" w:cs="Times New Roman"/>
          <w:sz w:val="24"/>
          <w:szCs w:val="24"/>
        </w:rPr>
        <w:t>ed impair</w:t>
      </w:r>
      <w:r w:rsidR="008D6CFF" w:rsidRPr="00281CFA">
        <w:rPr>
          <w:rFonts w:ascii="Book Antiqua" w:hAnsi="Book Antiqua" w:cs="Times New Roman"/>
          <w:sz w:val="24"/>
          <w:szCs w:val="24"/>
        </w:rPr>
        <w:t>ed insulin signaling</w:t>
      </w:r>
      <w:r w:rsidR="000E2188" w:rsidRPr="00281CFA">
        <w:rPr>
          <w:rFonts w:ascii="Book Antiqua" w:hAnsi="Book Antiqua" w:cs="Times New Roman"/>
          <w:sz w:val="24"/>
          <w:szCs w:val="24"/>
        </w:rPr>
        <w:t xml:space="preserve"> of </w:t>
      </w:r>
      <w:r w:rsidR="008D6CFF" w:rsidRPr="00281CFA">
        <w:rPr>
          <w:rFonts w:ascii="Book Antiqua" w:hAnsi="Book Antiqua" w:cs="Times New Roman"/>
          <w:sz w:val="24"/>
          <w:szCs w:val="24"/>
        </w:rPr>
        <w:t xml:space="preserve">the </w:t>
      </w:r>
      <w:r w:rsidR="000E2188" w:rsidRPr="00281CFA">
        <w:rPr>
          <w:rFonts w:ascii="Book Antiqua" w:hAnsi="Book Antiqua" w:cs="Times New Roman"/>
          <w:sz w:val="24"/>
          <w:szCs w:val="24"/>
        </w:rPr>
        <w:t>glucos</w:t>
      </w:r>
      <w:r w:rsidR="004A5F9D" w:rsidRPr="00281CFA">
        <w:rPr>
          <w:rFonts w:ascii="Book Antiqua" w:hAnsi="Book Antiqua" w:cs="Times New Roman"/>
          <w:sz w:val="24"/>
          <w:szCs w:val="24"/>
        </w:rPr>
        <w:t>e-</w:t>
      </w:r>
      <w:r w:rsidR="001A494E">
        <w:rPr>
          <w:rFonts w:ascii="Book Antiqua" w:hAnsi="Book Antiqua" w:cs="Times New Roman"/>
          <w:sz w:val="24"/>
          <w:szCs w:val="24"/>
        </w:rPr>
        <w:t>stimulated insulin secretion</w:t>
      </w:r>
      <w:r w:rsidR="00B21448"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w:t>
      </w:r>
      <w:r w:rsidR="00B70727" w:rsidRPr="00281CFA">
        <w:rPr>
          <w:rFonts w:ascii="Book Antiqua" w:hAnsi="Book Antiqua" w:cs="Times New Roman"/>
          <w:sz w:val="24"/>
          <w:szCs w:val="24"/>
          <w:vertAlign w:val="superscript"/>
        </w:rPr>
        <w:t>44</w:t>
      </w:r>
      <w:r w:rsidR="00B21448" w:rsidRPr="00281CFA">
        <w:rPr>
          <w:rFonts w:ascii="Book Antiqua" w:hAnsi="Book Antiqua" w:cs="Times New Roman"/>
          <w:sz w:val="24"/>
          <w:szCs w:val="24"/>
          <w:vertAlign w:val="superscript"/>
        </w:rPr>
        <w:t>]</w:t>
      </w:r>
      <w:r w:rsidR="000E2188"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000E2188" w:rsidRPr="00281CFA">
        <w:rPr>
          <w:rFonts w:ascii="Book Antiqua" w:hAnsi="Book Antiqua" w:cs="Times New Roman"/>
          <w:sz w:val="24"/>
          <w:szCs w:val="24"/>
        </w:rPr>
        <w:t>Recent studies</w:t>
      </w:r>
      <w:r w:rsidR="006547D8" w:rsidRPr="00281CFA">
        <w:rPr>
          <w:rFonts w:ascii="Book Antiqua" w:hAnsi="Book Antiqua" w:cs="Times New Roman"/>
          <w:sz w:val="24"/>
          <w:szCs w:val="24"/>
        </w:rPr>
        <w:t xml:space="preserve"> </w:t>
      </w:r>
      <w:r w:rsidR="000E2188" w:rsidRPr="00281CFA">
        <w:rPr>
          <w:rFonts w:ascii="Book Antiqua" w:hAnsi="Book Antiqua" w:cs="Times New Roman"/>
          <w:sz w:val="24"/>
          <w:szCs w:val="24"/>
        </w:rPr>
        <w:t xml:space="preserve">have </w:t>
      </w:r>
      <w:r w:rsidR="007C30F3" w:rsidRPr="00281CFA">
        <w:rPr>
          <w:rFonts w:ascii="Book Antiqua" w:hAnsi="Book Antiqua" w:cs="Times New Roman"/>
          <w:sz w:val="24"/>
          <w:szCs w:val="24"/>
        </w:rPr>
        <w:t>confirm</w:t>
      </w:r>
      <w:r w:rsidR="000E2188" w:rsidRPr="00281CFA">
        <w:rPr>
          <w:rFonts w:ascii="Book Antiqua" w:hAnsi="Book Antiqua" w:cs="Times New Roman"/>
          <w:sz w:val="24"/>
          <w:szCs w:val="24"/>
        </w:rPr>
        <w:t xml:space="preserve">ed that </w:t>
      </w:r>
      <w:r w:rsidR="00B0433E" w:rsidRPr="00281CFA">
        <w:rPr>
          <w:rFonts w:ascii="Book Antiqua" w:hAnsi="Book Antiqua" w:cs="Times New Roman"/>
          <w:sz w:val="24"/>
          <w:szCs w:val="24"/>
        </w:rPr>
        <w:t>β</w:t>
      </w:r>
      <w:r w:rsidR="000E2188" w:rsidRPr="00281CFA">
        <w:rPr>
          <w:rFonts w:ascii="Book Antiqua" w:hAnsi="Book Antiqua" w:cs="Times New Roman"/>
          <w:sz w:val="24"/>
          <w:szCs w:val="24"/>
        </w:rPr>
        <w:t>-cell</w:t>
      </w:r>
      <w:r w:rsidR="007C30F3" w:rsidRPr="00281CFA">
        <w:rPr>
          <w:rFonts w:ascii="Book Antiqua" w:hAnsi="Book Antiqua" w:cs="Times New Roman"/>
          <w:sz w:val="24"/>
          <w:szCs w:val="24"/>
        </w:rPr>
        <w:t>s</w:t>
      </w:r>
      <w:r w:rsidR="000E2188" w:rsidRPr="00281CFA">
        <w:rPr>
          <w:rFonts w:ascii="Book Antiqua" w:hAnsi="Book Antiqua" w:cs="Times New Roman"/>
          <w:sz w:val="24"/>
          <w:szCs w:val="24"/>
        </w:rPr>
        <w:t xml:space="preserve"> lipotoxicity is </w:t>
      </w:r>
      <w:r w:rsidR="007C30F3" w:rsidRPr="00281CFA">
        <w:rPr>
          <w:rFonts w:ascii="Book Antiqua" w:hAnsi="Book Antiqua" w:cs="Times New Roman"/>
          <w:sz w:val="24"/>
          <w:szCs w:val="24"/>
        </w:rPr>
        <w:t>the</w:t>
      </w:r>
      <w:r w:rsidR="006547D8" w:rsidRPr="00281CFA">
        <w:rPr>
          <w:rFonts w:ascii="Book Antiqua" w:hAnsi="Book Antiqua" w:cs="Times New Roman"/>
          <w:sz w:val="24"/>
          <w:szCs w:val="24"/>
        </w:rPr>
        <w:t xml:space="preserve"> </w:t>
      </w:r>
      <w:r w:rsidR="007C30F3" w:rsidRPr="00281CFA">
        <w:rPr>
          <w:rFonts w:ascii="Book Antiqua" w:hAnsi="Book Antiqua" w:cs="Times New Roman"/>
          <w:sz w:val="24"/>
          <w:szCs w:val="24"/>
        </w:rPr>
        <w:t xml:space="preserve">concurrent </w:t>
      </w:r>
      <w:r w:rsidR="006C47C9" w:rsidRPr="00281CFA">
        <w:rPr>
          <w:rFonts w:ascii="Book Antiqua" w:hAnsi="Book Antiqua" w:cs="Times New Roman"/>
          <w:sz w:val="24"/>
          <w:szCs w:val="24"/>
        </w:rPr>
        <w:t>sta</w:t>
      </w:r>
      <w:r w:rsidR="00201D5D" w:rsidRPr="00281CFA">
        <w:rPr>
          <w:rFonts w:ascii="Book Antiqua" w:hAnsi="Book Antiqua" w:cs="Times New Roman"/>
          <w:sz w:val="24"/>
          <w:szCs w:val="24"/>
        </w:rPr>
        <w:t xml:space="preserve">tus as the amplifying </w:t>
      </w:r>
      <w:r w:rsidR="000E2188" w:rsidRPr="00281CFA">
        <w:rPr>
          <w:rFonts w:ascii="Book Antiqua" w:hAnsi="Book Antiqua" w:cs="Times New Roman"/>
          <w:sz w:val="24"/>
          <w:szCs w:val="24"/>
        </w:rPr>
        <w:t xml:space="preserve">effect mediated by </w:t>
      </w:r>
      <w:r w:rsidR="006C47C9" w:rsidRPr="00281CFA">
        <w:rPr>
          <w:rFonts w:ascii="Book Antiqua" w:hAnsi="Book Antiqua" w:cs="Times New Roman"/>
          <w:sz w:val="24"/>
          <w:szCs w:val="24"/>
        </w:rPr>
        <w:t xml:space="preserve">glucose toxicity in </w:t>
      </w:r>
      <w:r w:rsidR="000E2188" w:rsidRPr="00281CFA">
        <w:rPr>
          <w:rFonts w:ascii="Book Antiqua" w:hAnsi="Book Antiqua" w:cs="Times New Roman"/>
          <w:sz w:val="24"/>
          <w:szCs w:val="24"/>
        </w:rPr>
        <w:t>hyperglycemia</w:t>
      </w:r>
      <w:r w:rsidR="006C47C9" w:rsidRPr="00281CFA">
        <w:rPr>
          <w:rFonts w:ascii="Book Antiqua" w:hAnsi="Book Antiqua" w:cs="Times New Roman"/>
          <w:sz w:val="24"/>
          <w:szCs w:val="24"/>
        </w:rPr>
        <w:t xml:space="preserve"> condition</w:t>
      </w:r>
      <w:r w:rsidR="00B21448"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24</w:t>
      </w:r>
      <w:r w:rsidR="00386AC9" w:rsidRPr="00281CFA">
        <w:rPr>
          <w:rFonts w:ascii="Book Antiqua" w:hAnsi="Book Antiqua" w:cs="Times New Roman"/>
          <w:sz w:val="24"/>
          <w:szCs w:val="24"/>
          <w:vertAlign w:val="superscript"/>
        </w:rPr>
        <w:t>6</w:t>
      </w:r>
      <w:r w:rsidR="001A494E">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24</w:t>
      </w:r>
      <w:r w:rsidR="00386AC9" w:rsidRPr="00281CFA">
        <w:rPr>
          <w:rFonts w:ascii="Book Antiqua" w:hAnsi="Book Antiqua" w:cs="Times New Roman"/>
          <w:sz w:val="24"/>
          <w:szCs w:val="24"/>
          <w:vertAlign w:val="superscript"/>
        </w:rPr>
        <w:t>7</w:t>
      </w:r>
      <w:r w:rsidR="00B21448" w:rsidRPr="00281CFA">
        <w:rPr>
          <w:rFonts w:ascii="Book Antiqua" w:hAnsi="Book Antiqua" w:cs="Times New Roman"/>
          <w:sz w:val="24"/>
          <w:szCs w:val="24"/>
          <w:vertAlign w:val="superscript"/>
        </w:rPr>
        <w:t>]</w:t>
      </w:r>
      <w:r w:rsidR="000E2188" w:rsidRPr="00281CFA">
        <w:rPr>
          <w:rFonts w:ascii="Book Antiqua" w:hAnsi="Book Antiqua" w:cs="Times New Roman"/>
          <w:sz w:val="24"/>
          <w:szCs w:val="24"/>
        </w:rPr>
        <w:t>.</w:t>
      </w:r>
    </w:p>
    <w:p w:rsidR="001A494E" w:rsidRPr="00281CFA" w:rsidRDefault="001A494E" w:rsidP="00281CFA">
      <w:pPr>
        <w:autoSpaceDE w:val="0"/>
        <w:autoSpaceDN w:val="0"/>
        <w:adjustRightInd w:val="0"/>
        <w:spacing w:after="0" w:line="360" w:lineRule="auto"/>
        <w:jc w:val="both"/>
        <w:rPr>
          <w:rFonts w:ascii="Book Antiqua" w:hAnsi="Book Antiqua" w:cs="Times New Roman"/>
          <w:sz w:val="24"/>
          <w:szCs w:val="24"/>
          <w:lang w:eastAsia="zh-CN"/>
        </w:rPr>
      </w:pPr>
    </w:p>
    <w:p w:rsidR="00DD7056" w:rsidRPr="001A494E" w:rsidRDefault="004205CA" w:rsidP="00281CFA">
      <w:pPr>
        <w:autoSpaceDE w:val="0"/>
        <w:autoSpaceDN w:val="0"/>
        <w:adjustRightInd w:val="0"/>
        <w:spacing w:after="0" w:line="360" w:lineRule="auto"/>
        <w:jc w:val="both"/>
        <w:rPr>
          <w:rFonts w:ascii="Book Antiqua" w:hAnsi="Book Antiqua" w:cs="Times New Roman"/>
          <w:b/>
          <w:bCs/>
          <w:i/>
          <w:color w:val="000000"/>
          <w:sz w:val="24"/>
          <w:szCs w:val="24"/>
        </w:rPr>
      </w:pPr>
      <w:r w:rsidRPr="001A494E">
        <w:rPr>
          <w:rFonts w:ascii="Book Antiqua" w:hAnsi="Book Antiqua" w:cs="Times New Roman"/>
          <w:b/>
          <w:bCs/>
          <w:i/>
          <w:color w:val="000000"/>
          <w:sz w:val="24"/>
          <w:szCs w:val="24"/>
        </w:rPr>
        <w:t>Dyslipidemia</w:t>
      </w:r>
    </w:p>
    <w:p w:rsidR="003D1BE8" w:rsidRPr="00281CFA" w:rsidRDefault="00DD7056" w:rsidP="00281CFA">
      <w:pPr>
        <w:autoSpaceDE w:val="0"/>
        <w:autoSpaceDN w:val="0"/>
        <w:adjustRightInd w:val="0"/>
        <w:spacing w:after="0" w:line="360" w:lineRule="auto"/>
        <w:jc w:val="both"/>
        <w:rPr>
          <w:rFonts w:ascii="Book Antiqua" w:hAnsi="Book Antiqua" w:cs="Times New Roman"/>
          <w:color w:val="000000"/>
          <w:sz w:val="24"/>
          <w:szCs w:val="24"/>
        </w:rPr>
      </w:pPr>
      <w:r w:rsidRPr="00281CFA">
        <w:rPr>
          <w:rFonts w:ascii="Book Antiqua" w:hAnsi="Book Antiqua" w:cs="Times New Roman"/>
          <w:sz w:val="24"/>
          <w:szCs w:val="24"/>
        </w:rPr>
        <w:t xml:space="preserve">Insulin resistance and </w:t>
      </w:r>
      <w:r w:rsidR="00C10325" w:rsidRPr="00281CFA">
        <w:rPr>
          <w:rFonts w:ascii="Book Antiqua" w:hAnsi="Book Antiqua" w:cs="Times New Roman"/>
          <w:sz w:val="24"/>
          <w:szCs w:val="24"/>
        </w:rPr>
        <w:t xml:space="preserve">T2DM </w:t>
      </w:r>
      <w:r w:rsidRPr="00281CFA">
        <w:rPr>
          <w:rFonts w:ascii="Book Antiqua" w:hAnsi="Book Antiqua" w:cs="Times New Roman"/>
          <w:sz w:val="24"/>
          <w:szCs w:val="24"/>
        </w:rPr>
        <w:t>are</w:t>
      </w:r>
      <w:r w:rsidR="00E9348E" w:rsidRPr="00281CFA">
        <w:rPr>
          <w:rFonts w:ascii="Book Antiqua" w:hAnsi="Book Antiqua" w:cs="Times New Roman"/>
          <w:sz w:val="24"/>
          <w:szCs w:val="24"/>
        </w:rPr>
        <w:t xml:space="preserve"> </w:t>
      </w:r>
      <w:r w:rsidR="00236013" w:rsidRPr="00281CFA">
        <w:rPr>
          <w:rFonts w:ascii="Book Antiqua" w:hAnsi="Book Antiqua" w:cs="Times New Roman"/>
          <w:sz w:val="24"/>
          <w:szCs w:val="24"/>
        </w:rPr>
        <w:t>characterized by dyslipidemia one</w:t>
      </w:r>
      <w:r w:rsidRPr="00281CFA">
        <w:rPr>
          <w:rFonts w:ascii="Book Antiqua" w:hAnsi="Book Antiqua" w:cs="Times New Roman"/>
          <w:sz w:val="24"/>
          <w:szCs w:val="24"/>
        </w:rPr>
        <w:t xml:space="preserve"> major risk factor for cardiovascular disease.</w:t>
      </w:r>
      <w:r w:rsidR="00E9348E" w:rsidRPr="00281CFA">
        <w:rPr>
          <w:rFonts w:ascii="Book Antiqua" w:hAnsi="Book Antiqua" w:cs="Times New Roman"/>
          <w:sz w:val="24"/>
          <w:szCs w:val="24"/>
        </w:rPr>
        <w:t xml:space="preserve"> </w:t>
      </w:r>
      <w:r w:rsidR="00D771BB" w:rsidRPr="00281CFA">
        <w:rPr>
          <w:rFonts w:ascii="Book Antiqua" w:hAnsi="Book Antiqua" w:cs="Times New Roman"/>
          <w:sz w:val="24"/>
          <w:szCs w:val="24"/>
        </w:rPr>
        <w:t xml:space="preserve">Lipid triad </w:t>
      </w:r>
      <w:r w:rsidRPr="00281CFA">
        <w:rPr>
          <w:rFonts w:ascii="Book Antiqua" w:hAnsi="Book Antiqua" w:cs="Times New Roman"/>
          <w:sz w:val="24"/>
          <w:szCs w:val="24"/>
        </w:rPr>
        <w:t xml:space="preserve">is </w:t>
      </w:r>
      <w:r w:rsidR="00D771BB" w:rsidRPr="00281CFA">
        <w:rPr>
          <w:rFonts w:ascii="Book Antiqua" w:hAnsi="Book Antiqua" w:cs="Times New Roman"/>
          <w:sz w:val="24"/>
          <w:szCs w:val="24"/>
        </w:rPr>
        <w:t xml:space="preserve">the </w:t>
      </w:r>
      <w:r w:rsidRPr="00281CFA">
        <w:rPr>
          <w:rFonts w:ascii="Book Antiqua" w:hAnsi="Book Antiqua" w:cs="Times New Roman"/>
          <w:sz w:val="24"/>
          <w:szCs w:val="24"/>
        </w:rPr>
        <w:t>complex metabolic milie</w:t>
      </w:r>
      <w:r w:rsidR="001A494E">
        <w:rPr>
          <w:rFonts w:ascii="Book Antiqua" w:hAnsi="Book Antiqua" w:cs="Times New Roman"/>
          <w:sz w:val="24"/>
          <w:szCs w:val="24"/>
        </w:rPr>
        <w:t>u associated with dyslipidaemia</w:t>
      </w:r>
      <w:r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24</w:t>
      </w:r>
      <w:r w:rsidR="00386AC9" w:rsidRPr="00281CFA">
        <w:rPr>
          <w:rFonts w:ascii="Book Antiqua" w:hAnsi="Book Antiqua" w:cs="Times New Roman"/>
          <w:sz w:val="24"/>
          <w:szCs w:val="24"/>
          <w:vertAlign w:val="superscript"/>
        </w:rPr>
        <w:t>8</w:t>
      </w:r>
      <w:r w:rsidR="00272B77" w:rsidRPr="00281CFA">
        <w:rPr>
          <w:rFonts w:ascii="Book Antiqua" w:hAnsi="Book Antiqua" w:cs="Times New Roman"/>
          <w:sz w:val="24"/>
          <w:szCs w:val="24"/>
          <w:vertAlign w:val="superscript"/>
        </w:rPr>
        <w:t>]</w:t>
      </w:r>
      <w:r w:rsidR="00D771BB" w:rsidRPr="00281CFA">
        <w:rPr>
          <w:rFonts w:ascii="Book Antiqua" w:hAnsi="Book Antiqua" w:cs="Times New Roman"/>
          <w:sz w:val="24"/>
          <w:szCs w:val="24"/>
        </w:rPr>
        <w:t xml:space="preserve"> comprise with</w:t>
      </w:r>
      <w:r w:rsidR="006547D8" w:rsidRPr="00281CFA">
        <w:rPr>
          <w:rFonts w:ascii="Book Antiqua" w:hAnsi="Book Antiqua" w:cs="Times New Roman"/>
          <w:sz w:val="24"/>
          <w:szCs w:val="24"/>
        </w:rPr>
        <w:t xml:space="preserve"> </w:t>
      </w:r>
      <w:r w:rsidR="006C47C9" w:rsidRPr="00281CFA">
        <w:rPr>
          <w:rFonts w:ascii="Book Antiqua" w:hAnsi="Book Antiqua" w:cs="Times New Roman"/>
          <w:sz w:val="24"/>
          <w:szCs w:val="24"/>
        </w:rPr>
        <w:t>hyper</w:t>
      </w:r>
      <w:r w:rsidRPr="00281CFA">
        <w:rPr>
          <w:rFonts w:ascii="Book Antiqua" w:hAnsi="Book Antiqua" w:cs="Times New Roman"/>
          <w:sz w:val="24"/>
          <w:szCs w:val="24"/>
        </w:rPr>
        <w:t>triglyceride</w:t>
      </w:r>
      <w:r w:rsidR="006C47C9" w:rsidRPr="00281CFA">
        <w:rPr>
          <w:rFonts w:ascii="Book Antiqua" w:hAnsi="Book Antiqua" w:cs="Times New Roman"/>
          <w:sz w:val="24"/>
          <w:szCs w:val="24"/>
        </w:rPr>
        <w:t>mia</w:t>
      </w:r>
      <w:r w:rsidRPr="00281CFA">
        <w:rPr>
          <w:rFonts w:ascii="Book Antiqua" w:hAnsi="Book Antiqua" w:cs="Times New Roman"/>
          <w:sz w:val="24"/>
          <w:szCs w:val="24"/>
        </w:rPr>
        <w:t>, low levels of high-density lipoprotein cholesterol</w:t>
      </w:r>
      <w:r w:rsidR="00E9348E" w:rsidRPr="00281CFA">
        <w:rPr>
          <w:rFonts w:ascii="Book Antiqua" w:hAnsi="Book Antiqua" w:cs="Times New Roman"/>
          <w:sz w:val="24"/>
          <w:szCs w:val="24"/>
        </w:rPr>
        <w:t xml:space="preserve"> </w:t>
      </w:r>
      <w:r w:rsidR="00D771BB" w:rsidRPr="00281CFA">
        <w:rPr>
          <w:rFonts w:ascii="Book Antiqua" w:hAnsi="Book Antiqua" w:cs="Times New Roman"/>
          <w:sz w:val="24"/>
          <w:szCs w:val="24"/>
        </w:rPr>
        <w:t>(HDL-C)</w:t>
      </w:r>
      <w:r w:rsidR="00E9348E"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and the appearance of small, dense, low density lipoproteins (sdLDL)—and </w:t>
      </w:r>
      <w:r w:rsidR="00D771BB" w:rsidRPr="00281CFA">
        <w:rPr>
          <w:rFonts w:ascii="Book Antiqua" w:hAnsi="Book Antiqua" w:cs="Times New Roman"/>
          <w:sz w:val="24"/>
          <w:szCs w:val="24"/>
        </w:rPr>
        <w:t xml:space="preserve">caused </w:t>
      </w:r>
      <w:r w:rsidRPr="00281CFA">
        <w:rPr>
          <w:rFonts w:ascii="Book Antiqua" w:hAnsi="Book Antiqua" w:cs="Times New Roman"/>
          <w:sz w:val="24"/>
          <w:szCs w:val="24"/>
        </w:rPr>
        <w:t>excessive post</w:t>
      </w:r>
      <w:r w:rsidR="006547D8" w:rsidRPr="00281CFA">
        <w:rPr>
          <w:rFonts w:ascii="Book Antiqua" w:hAnsi="Book Antiqua" w:cs="Times New Roman"/>
          <w:sz w:val="24"/>
          <w:szCs w:val="24"/>
        </w:rPr>
        <w:t xml:space="preserve"> </w:t>
      </w:r>
      <w:r w:rsidRPr="00281CFA">
        <w:rPr>
          <w:rFonts w:ascii="Book Antiqua" w:hAnsi="Book Antiqua" w:cs="Times New Roman"/>
          <w:sz w:val="24"/>
          <w:szCs w:val="24"/>
        </w:rPr>
        <w:t>prandial lipemia</w:t>
      </w:r>
      <w:r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24</w:t>
      </w:r>
      <w:r w:rsidR="00386AC9" w:rsidRPr="00281CFA">
        <w:rPr>
          <w:rFonts w:ascii="Book Antiqua" w:hAnsi="Book Antiqua" w:cs="Times New Roman"/>
          <w:sz w:val="24"/>
          <w:szCs w:val="24"/>
          <w:vertAlign w:val="superscript"/>
        </w:rPr>
        <w:t>9</w:t>
      </w:r>
      <w:r w:rsidR="001A494E">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w:t>
      </w:r>
      <w:r w:rsidR="00386AC9" w:rsidRPr="00281CFA">
        <w:rPr>
          <w:rFonts w:ascii="Book Antiqua" w:hAnsi="Book Antiqua" w:cs="Times New Roman"/>
          <w:sz w:val="24"/>
          <w:szCs w:val="24"/>
          <w:vertAlign w:val="superscript"/>
        </w:rPr>
        <w:t>50</w:t>
      </w:r>
      <w:r w:rsidR="00272B77" w:rsidRPr="00281CFA">
        <w:rPr>
          <w:rFonts w:ascii="Book Antiqua" w:hAnsi="Book Antiqua" w:cs="Times New Roman"/>
          <w:sz w:val="24"/>
          <w:szCs w:val="24"/>
          <w:vertAlign w:val="superscript"/>
        </w:rPr>
        <w:t>]</w:t>
      </w:r>
      <w:r w:rsidR="00272B77"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Diabetic dyslipidemia </w:t>
      </w:r>
      <w:r w:rsidR="00D771BB" w:rsidRPr="00281CFA">
        <w:rPr>
          <w:rFonts w:ascii="Book Antiqua" w:hAnsi="Book Antiqua" w:cs="Times New Roman"/>
          <w:sz w:val="24"/>
          <w:szCs w:val="24"/>
        </w:rPr>
        <w:t>caused from the disturbance of lipid metabolism, an early event cardiovascular complications development and was preceded</w:t>
      </w:r>
      <w:r w:rsidR="006547D8" w:rsidRPr="00281CFA">
        <w:rPr>
          <w:rFonts w:ascii="Book Antiqua" w:hAnsi="Book Antiqua" w:cs="Times New Roman"/>
          <w:sz w:val="24"/>
          <w:szCs w:val="24"/>
        </w:rPr>
        <w:t xml:space="preserve"> </w:t>
      </w:r>
      <w:r w:rsidR="00D771BB" w:rsidRPr="00281CFA">
        <w:rPr>
          <w:rFonts w:ascii="Book Antiqua" w:hAnsi="Book Antiqua" w:cs="Times New Roman"/>
          <w:sz w:val="24"/>
          <w:szCs w:val="24"/>
        </w:rPr>
        <w:t xml:space="preserve">in </w:t>
      </w:r>
      <w:r w:rsidR="00C10325" w:rsidRPr="00281CFA">
        <w:rPr>
          <w:rFonts w:ascii="Book Antiqua" w:hAnsi="Book Antiqua" w:cs="Times New Roman"/>
          <w:sz w:val="24"/>
          <w:szCs w:val="24"/>
        </w:rPr>
        <w:t xml:space="preserve">T2DM </w:t>
      </w:r>
      <w:r w:rsidR="00D771BB" w:rsidRPr="00281CFA">
        <w:rPr>
          <w:rFonts w:ascii="Book Antiqua" w:hAnsi="Book Antiqua" w:cs="Times New Roman"/>
          <w:sz w:val="24"/>
          <w:szCs w:val="24"/>
        </w:rPr>
        <w:t>patients by several years</w:t>
      </w:r>
      <w:r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24</w:t>
      </w:r>
      <w:r w:rsidR="00386AC9" w:rsidRPr="00281CFA">
        <w:rPr>
          <w:rFonts w:ascii="Book Antiqua" w:hAnsi="Book Antiqua" w:cs="Times New Roman"/>
          <w:sz w:val="24"/>
          <w:szCs w:val="24"/>
          <w:vertAlign w:val="superscript"/>
        </w:rPr>
        <w:t>9</w:t>
      </w:r>
      <w:r w:rsidR="009311FA"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w:t>
      </w:r>
      <w:r w:rsidR="00386AC9" w:rsidRPr="00281CFA">
        <w:rPr>
          <w:rFonts w:ascii="Book Antiqua" w:hAnsi="Book Antiqua" w:cs="Times New Roman"/>
          <w:sz w:val="24"/>
          <w:szCs w:val="24"/>
          <w:vertAlign w:val="superscript"/>
        </w:rPr>
        <w:t>53</w:t>
      </w:r>
      <w:r w:rsidRPr="00281CFA">
        <w:rPr>
          <w:rFonts w:ascii="Book Antiqua" w:hAnsi="Book Antiqua" w:cs="Times New Roman"/>
          <w:sz w:val="24"/>
          <w:szCs w:val="24"/>
          <w:vertAlign w:val="superscript"/>
        </w:rPr>
        <w:t>]</w:t>
      </w:r>
      <w:r w:rsidR="00386AC9"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Indeed, </w:t>
      </w:r>
      <w:r w:rsidR="00FB519D" w:rsidRPr="00281CFA">
        <w:rPr>
          <w:rFonts w:ascii="Book Antiqua" w:hAnsi="Book Antiqua" w:cs="Times New Roman"/>
          <w:sz w:val="24"/>
          <w:szCs w:val="24"/>
        </w:rPr>
        <w:t>insulin resistance status in</w:t>
      </w:r>
      <w:r w:rsidRPr="00281CFA">
        <w:rPr>
          <w:rFonts w:ascii="Book Antiqua" w:hAnsi="Book Antiqua" w:cs="Times New Roman"/>
          <w:sz w:val="24"/>
          <w:szCs w:val="24"/>
        </w:rPr>
        <w:t xml:space="preserve"> both with and without </w:t>
      </w:r>
      <w:r w:rsidR="00C10325" w:rsidRPr="00281CFA">
        <w:rPr>
          <w:rFonts w:ascii="Book Antiqua" w:hAnsi="Book Antiqua" w:cs="Times New Roman"/>
          <w:sz w:val="24"/>
          <w:szCs w:val="24"/>
        </w:rPr>
        <w:t>T2DM</w:t>
      </w:r>
      <w:r w:rsidR="006547D8" w:rsidRPr="00281CFA">
        <w:rPr>
          <w:rFonts w:ascii="Book Antiqua" w:hAnsi="Book Antiqua" w:cs="Times New Roman"/>
          <w:sz w:val="24"/>
          <w:szCs w:val="24"/>
        </w:rPr>
        <w:t xml:space="preserve"> </w:t>
      </w:r>
      <w:r w:rsidR="00FB519D" w:rsidRPr="00281CFA">
        <w:rPr>
          <w:rFonts w:ascii="Book Antiqua" w:hAnsi="Book Antiqua" w:cs="Times New Roman"/>
          <w:sz w:val="24"/>
          <w:szCs w:val="24"/>
        </w:rPr>
        <w:t xml:space="preserve">patients was </w:t>
      </w:r>
      <w:r w:rsidRPr="00281CFA">
        <w:rPr>
          <w:rFonts w:ascii="Book Antiqua" w:hAnsi="Book Antiqua" w:cs="Times New Roman"/>
          <w:sz w:val="24"/>
          <w:szCs w:val="24"/>
        </w:rPr>
        <w:t>display qualitativ</w:t>
      </w:r>
      <w:r w:rsidR="001A494E">
        <w:rPr>
          <w:rFonts w:ascii="Book Antiqua" w:hAnsi="Book Antiqua" w:cs="Times New Roman"/>
          <w:sz w:val="24"/>
          <w:szCs w:val="24"/>
        </w:rPr>
        <w:t>ely similar lipid abnormalities</w:t>
      </w:r>
      <w:r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w:t>
      </w:r>
      <w:r w:rsidR="00386AC9" w:rsidRPr="00281CFA">
        <w:rPr>
          <w:rFonts w:ascii="Book Antiqua" w:hAnsi="Book Antiqua" w:cs="Times New Roman"/>
          <w:sz w:val="24"/>
          <w:szCs w:val="24"/>
          <w:vertAlign w:val="superscript"/>
        </w:rPr>
        <w:t>50</w:t>
      </w:r>
      <w:r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00FB519D" w:rsidRPr="00281CFA">
        <w:rPr>
          <w:rFonts w:ascii="Book Antiqua" w:hAnsi="Book Antiqua" w:cs="Times New Roman"/>
          <w:sz w:val="24"/>
          <w:szCs w:val="24"/>
        </w:rPr>
        <w:t>T</w:t>
      </w:r>
      <w:r w:rsidRPr="00281CFA">
        <w:rPr>
          <w:rFonts w:ascii="Book Antiqua" w:hAnsi="Book Antiqua" w:cs="Times New Roman"/>
          <w:sz w:val="24"/>
          <w:szCs w:val="24"/>
        </w:rPr>
        <w:t>he different components of diabetic dyslipidemia are closely lin</w:t>
      </w:r>
      <w:r w:rsidR="001A494E">
        <w:rPr>
          <w:rFonts w:ascii="Book Antiqua" w:hAnsi="Book Antiqua" w:cs="Times New Roman"/>
          <w:sz w:val="24"/>
          <w:szCs w:val="24"/>
        </w:rPr>
        <w:t>ked to each other metabolically</w:t>
      </w:r>
      <w:r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24</w:t>
      </w:r>
      <w:r w:rsidR="00386AC9" w:rsidRPr="00281CFA">
        <w:rPr>
          <w:rFonts w:ascii="Book Antiqua" w:hAnsi="Book Antiqua" w:cs="Times New Roman"/>
          <w:sz w:val="24"/>
          <w:szCs w:val="24"/>
          <w:vertAlign w:val="superscript"/>
        </w:rPr>
        <w:t>9</w:t>
      </w:r>
      <w:r w:rsidR="009311FA"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w:t>
      </w:r>
      <w:r w:rsidR="00386AC9" w:rsidRPr="00281CFA">
        <w:rPr>
          <w:rFonts w:ascii="Book Antiqua" w:hAnsi="Book Antiqua" w:cs="Times New Roman"/>
          <w:sz w:val="24"/>
          <w:szCs w:val="24"/>
          <w:vertAlign w:val="superscript"/>
        </w:rPr>
        <w:t>53</w:t>
      </w:r>
      <w:r w:rsidRPr="00281CFA">
        <w:rPr>
          <w:rFonts w:ascii="Book Antiqua" w:hAnsi="Book Antiqua" w:cs="Times New Roman"/>
          <w:sz w:val="24"/>
          <w:szCs w:val="24"/>
          <w:vertAlign w:val="superscript"/>
        </w:rPr>
        <w:t>]</w:t>
      </w:r>
      <w:r w:rsidRPr="00281CFA">
        <w:rPr>
          <w:rFonts w:ascii="Book Antiqua" w:hAnsi="Book Antiqua" w:cs="Times New Roman"/>
          <w:sz w:val="24"/>
          <w:szCs w:val="24"/>
        </w:rPr>
        <w:t xml:space="preserve"> and are initiated by the </w:t>
      </w:r>
      <w:r w:rsidR="00FB519D" w:rsidRPr="00281CFA">
        <w:rPr>
          <w:rFonts w:ascii="Book Antiqua" w:hAnsi="Book Antiqua" w:cs="Times New Roman"/>
          <w:sz w:val="24"/>
          <w:szCs w:val="24"/>
        </w:rPr>
        <w:t xml:space="preserve">elevation of triglyceriderich very low–density lipoproteins (VLDL) from </w:t>
      </w:r>
      <w:r w:rsidRPr="00281CFA">
        <w:rPr>
          <w:rFonts w:ascii="Book Antiqua" w:hAnsi="Book Antiqua" w:cs="Times New Roman"/>
          <w:sz w:val="24"/>
          <w:szCs w:val="24"/>
        </w:rPr>
        <w:t>hepatic over</w:t>
      </w:r>
      <w:r w:rsidR="006547D8" w:rsidRPr="00281CFA">
        <w:rPr>
          <w:rFonts w:ascii="Book Antiqua" w:hAnsi="Book Antiqua" w:cs="Times New Roman"/>
          <w:sz w:val="24"/>
          <w:szCs w:val="24"/>
        </w:rPr>
        <w:t xml:space="preserve"> </w:t>
      </w:r>
      <w:r w:rsidR="001A494E">
        <w:rPr>
          <w:rFonts w:ascii="Book Antiqua" w:hAnsi="Book Antiqua" w:cs="Times New Roman"/>
          <w:sz w:val="24"/>
          <w:szCs w:val="24"/>
        </w:rPr>
        <w:t>production</w:t>
      </w:r>
      <w:r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24</w:t>
      </w:r>
      <w:r w:rsidR="00E7368B" w:rsidRPr="00281CFA">
        <w:rPr>
          <w:rFonts w:ascii="Book Antiqua" w:hAnsi="Book Antiqua" w:cs="Times New Roman"/>
          <w:sz w:val="24"/>
          <w:szCs w:val="24"/>
          <w:vertAlign w:val="superscript"/>
        </w:rPr>
        <w:t>9</w:t>
      </w:r>
      <w:r w:rsidR="001A494E">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w:t>
      </w:r>
      <w:r w:rsidR="00E7368B" w:rsidRPr="00281CFA">
        <w:rPr>
          <w:rFonts w:ascii="Book Antiqua" w:hAnsi="Book Antiqua" w:cs="Times New Roman"/>
          <w:sz w:val="24"/>
          <w:szCs w:val="24"/>
          <w:vertAlign w:val="superscript"/>
        </w:rPr>
        <w:t>51</w:t>
      </w:r>
      <w:r w:rsidRPr="00281CFA">
        <w:rPr>
          <w:rFonts w:ascii="Book Antiqua" w:hAnsi="Book Antiqua" w:cs="Times New Roman"/>
          <w:sz w:val="24"/>
          <w:szCs w:val="24"/>
          <w:vertAlign w:val="superscript"/>
        </w:rPr>
        <w:t>]</w:t>
      </w:r>
      <w:r w:rsidR="00E7368B" w:rsidRPr="00281CFA">
        <w:rPr>
          <w:rFonts w:ascii="Book Antiqua" w:hAnsi="Book Antiqua" w:cs="Times New Roman"/>
          <w:sz w:val="24"/>
          <w:szCs w:val="24"/>
        </w:rPr>
        <w:t>.</w:t>
      </w:r>
      <w:r w:rsidR="00E9348E" w:rsidRPr="00281CFA">
        <w:rPr>
          <w:rFonts w:ascii="Book Antiqua" w:hAnsi="Book Antiqua" w:cs="Times New Roman"/>
          <w:sz w:val="24"/>
          <w:szCs w:val="24"/>
        </w:rPr>
        <w:t xml:space="preserve"> </w:t>
      </w:r>
      <w:r w:rsidRPr="00281CFA">
        <w:rPr>
          <w:rFonts w:ascii="Book Antiqua" w:hAnsi="Book Antiqua" w:cs="Times New Roman"/>
          <w:sz w:val="24"/>
          <w:szCs w:val="24"/>
        </w:rPr>
        <w:t>It is th</w:t>
      </w:r>
      <w:r w:rsidR="00FB519D" w:rsidRPr="00281CFA">
        <w:rPr>
          <w:rFonts w:ascii="Book Antiqua" w:hAnsi="Book Antiqua" w:cs="Times New Roman"/>
          <w:sz w:val="24"/>
          <w:szCs w:val="24"/>
        </w:rPr>
        <w:t>e</w:t>
      </w:r>
      <w:r w:rsidRPr="00281CFA">
        <w:rPr>
          <w:rFonts w:ascii="Book Antiqua" w:hAnsi="Book Antiqua" w:cs="Times New Roman"/>
          <w:sz w:val="24"/>
          <w:szCs w:val="24"/>
        </w:rPr>
        <w:t xml:space="preserve"> key importance </w:t>
      </w:r>
      <w:r w:rsidR="00FB519D" w:rsidRPr="00281CFA">
        <w:rPr>
          <w:rFonts w:ascii="Book Antiqua" w:hAnsi="Book Antiqua" w:cs="Times New Roman"/>
          <w:sz w:val="24"/>
          <w:szCs w:val="24"/>
        </w:rPr>
        <w:t xml:space="preserve">mechanisms </w:t>
      </w:r>
      <w:r w:rsidRPr="00281CFA">
        <w:rPr>
          <w:rFonts w:ascii="Book Antiqua" w:hAnsi="Book Antiqua" w:cs="Times New Roman"/>
          <w:sz w:val="24"/>
          <w:szCs w:val="24"/>
        </w:rPr>
        <w:t>to eluci</w:t>
      </w:r>
      <w:r w:rsidR="00842AC7" w:rsidRPr="00281CFA">
        <w:rPr>
          <w:rFonts w:ascii="Book Antiqua" w:hAnsi="Book Antiqua" w:cs="Times New Roman"/>
          <w:sz w:val="24"/>
          <w:szCs w:val="24"/>
        </w:rPr>
        <w:t xml:space="preserve">date the over production of VLDL </w:t>
      </w:r>
      <w:r w:rsidR="003D1BE8" w:rsidRPr="00281CFA">
        <w:rPr>
          <w:rFonts w:ascii="Book Antiqua" w:hAnsi="Book Antiqua" w:cs="Times New Roman"/>
          <w:sz w:val="24"/>
          <w:szCs w:val="24"/>
        </w:rPr>
        <w:t>involve</w:t>
      </w:r>
      <w:r w:rsidR="00842AC7" w:rsidRPr="00281CFA">
        <w:rPr>
          <w:rFonts w:ascii="Book Antiqua" w:hAnsi="Book Antiqua" w:cs="Times New Roman"/>
          <w:sz w:val="24"/>
          <w:szCs w:val="24"/>
        </w:rPr>
        <w:t>d</w:t>
      </w:r>
      <w:r w:rsidR="003D1BE8" w:rsidRPr="00281CFA">
        <w:rPr>
          <w:rFonts w:ascii="Book Antiqua" w:hAnsi="Book Antiqua" w:cs="Times New Roman"/>
          <w:sz w:val="24"/>
          <w:szCs w:val="24"/>
        </w:rPr>
        <w:t xml:space="preserve"> </w:t>
      </w:r>
      <w:r w:rsidRPr="00281CFA">
        <w:rPr>
          <w:rFonts w:ascii="Book Antiqua" w:hAnsi="Book Antiqua" w:cs="Times New Roman"/>
          <w:sz w:val="24"/>
          <w:szCs w:val="24"/>
        </w:rPr>
        <w:t>in diabetic dyslipidemia</w:t>
      </w:r>
      <w:r w:rsidR="00842AC7" w:rsidRPr="00281CFA">
        <w:rPr>
          <w:rFonts w:ascii="Book Antiqua" w:hAnsi="Book Antiqua" w:cs="Times New Roman"/>
          <w:sz w:val="24"/>
          <w:szCs w:val="24"/>
          <w:vertAlign w:val="superscript"/>
        </w:rPr>
        <w:t>[249]</w:t>
      </w:r>
      <w:r w:rsidRPr="00281CFA">
        <w:rPr>
          <w:rFonts w:ascii="Book Antiqua" w:hAnsi="Book Antiqua" w:cs="Times New Roman"/>
          <w:sz w:val="24"/>
          <w:szCs w:val="24"/>
        </w:rPr>
        <w:t>.</w:t>
      </w:r>
    </w:p>
    <w:p w:rsidR="00DD7056" w:rsidRPr="00281CFA" w:rsidRDefault="002001FD" w:rsidP="001A494E">
      <w:pPr>
        <w:autoSpaceDE w:val="0"/>
        <w:autoSpaceDN w:val="0"/>
        <w:adjustRightInd w:val="0"/>
        <w:spacing w:after="0" w:line="360" w:lineRule="auto"/>
        <w:ind w:firstLineChars="100" w:firstLine="240"/>
        <w:jc w:val="both"/>
        <w:rPr>
          <w:rFonts w:ascii="Book Antiqua" w:hAnsi="Book Antiqua" w:cs="Times New Roman"/>
          <w:sz w:val="24"/>
          <w:szCs w:val="24"/>
        </w:rPr>
      </w:pPr>
      <w:r w:rsidRPr="00281CFA">
        <w:rPr>
          <w:rFonts w:ascii="Book Antiqua" w:hAnsi="Book Antiqua" w:cs="Times New Roman"/>
          <w:sz w:val="24"/>
          <w:szCs w:val="24"/>
        </w:rPr>
        <w:t xml:space="preserve">In </w:t>
      </w:r>
      <w:r w:rsidR="0047720D" w:rsidRPr="00281CFA">
        <w:rPr>
          <w:rFonts w:ascii="Book Antiqua" w:hAnsi="Book Antiqua" w:cs="Times New Roman"/>
          <w:sz w:val="24"/>
          <w:szCs w:val="24"/>
        </w:rPr>
        <w:t>i</w:t>
      </w:r>
      <w:r w:rsidR="00B70727" w:rsidRPr="00281CFA">
        <w:rPr>
          <w:rFonts w:ascii="Book Antiqua" w:hAnsi="Book Antiqua" w:cs="Times New Roman"/>
          <w:sz w:val="24"/>
          <w:szCs w:val="24"/>
        </w:rPr>
        <w:t>nsulin resistance</w:t>
      </w:r>
      <w:r w:rsidRPr="00281CFA">
        <w:rPr>
          <w:rFonts w:ascii="Book Antiqua" w:hAnsi="Book Antiqua" w:cs="Times New Roman"/>
          <w:sz w:val="24"/>
          <w:szCs w:val="24"/>
        </w:rPr>
        <w:t xml:space="preserve"> state</w:t>
      </w:r>
      <w:r w:rsidR="00FA0964" w:rsidRPr="00281CFA">
        <w:rPr>
          <w:rFonts w:ascii="Book Antiqua" w:hAnsi="Book Antiqua" w:cs="Times New Roman"/>
          <w:sz w:val="24"/>
          <w:szCs w:val="24"/>
        </w:rPr>
        <w:t xml:space="preserve">, </w:t>
      </w:r>
      <w:r w:rsidR="00A73A9B" w:rsidRPr="00281CFA">
        <w:rPr>
          <w:rFonts w:ascii="Book Antiqua" w:hAnsi="Book Antiqua" w:cs="Times New Roman"/>
          <w:sz w:val="24"/>
          <w:szCs w:val="24"/>
        </w:rPr>
        <w:t xml:space="preserve">decrease </w:t>
      </w:r>
      <w:r w:rsidR="009725C6" w:rsidRPr="00281CFA">
        <w:rPr>
          <w:rFonts w:ascii="Book Antiqua" w:hAnsi="Book Antiqua" w:cs="Times New Roman"/>
          <w:sz w:val="24"/>
          <w:szCs w:val="24"/>
        </w:rPr>
        <w:t xml:space="preserve">insulin function </w:t>
      </w:r>
      <w:r w:rsidR="00A73A9B" w:rsidRPr="00281CFA">
        <w:rPr>
          <w:rFonts w:ascii="Book Antiqua" w:hAnsi="Book Antiqua" w:cs="Times New Roman"/>
          <w:sz w:val="24"/>
          <w:szCs w:val="24"/>
        </w:rPr>
        <w:t xml:space="preserve">and </w:t>
      </w:r>
      <w:r w:rsidR="00FA0964" w:rsidRPr="00281CFA">
        <w:rPr>
          <w:rFonts w:ascii="Book Antiqua" w:hAnsi="Book Antiqua" w:cs="Times New Roman"/>
          <w:sz w:val="24"/>
          <w:szCs w:val="24"/>
        </w:rPr>
        <w:t xml:space="preserve">lack of </w:t>
      </w:r>
      <w:r w:rsidR="00DD7056" w:rsidRPr="00281CFA">
        <w:rPr>
          <w:rFonts w:ascii="Book Antiqua" w:hAnsi="Book Antiqua" w:cs="Times New Roman"/>
          <w:sz w:val="24"/>
          <w:szCs w:val="24"/>
        </w:rPr>
        <w:t>insulin inhibits lipolysis</w:t>
      </w:r>
      <w:r w:rsidR="00FA0964" w:rsidRPr="00281CFA">
        <w:rPr>
          <w:rFonts w:ascii="Book Antiqua" w:hAnsi="Book Antiqua" w:cs="Times New Roman"/>
          <w:sz w:val="24"/>
          <w:szCs w:val="24"/>
        </w:rPr>
        <w:t xml:space="preserve"> </w:t>
      </w:r>
      <w:r w:rsidR="00DD7056" w:rsidRPr="00281CFA">
        <w:rPr>
          <w:rFonts w:ascii="Book Antiqua" w:hAnsi="Book Antiqua" w:cs="Times New Roman"/>
          <w:sz w:val="24"/>
          <w:szCs w:val="24"/>
        </w:rPr>
        <w:t>leads to</w:t>
      </w:r>
      <w:r w:rsidR="009725C6" w:rsidRPr="00281CFA">
        <w:rPr>
          <w:rFonts w:ascii="Book Antiqua" w:hAnsi="Book Antiqua" w:cs="Times New Roman"/>
          <w:sz w:val="24"/>
          <w:szCs w:val="24"/>
        </w:rPr>
        <w:t xml:space="preserve"> </w:t>
      </w:r>
      <w:r w:rsidR="00FA0964" w:rsidRPr="00281CFA">
        <w:rPr>
          <w:rFonts w:ascii="Book Antiqua" w:hAnsi="Book Antiqua" w:cs="Times New Roman"/>
          <w:sz w:val="24"/>
          <w:szCs w:val="24"/>
        </w:rPr>
        <w:t>increase</w:t>
      </w:r>
      <w:r w:rsidR="009725C6" w:rsidRPr="00281CFA">
        <w:rPr>
          <w:rFonts w:ascii="Book Antiqua" w:hAnsi="Book Antiqua" w:cs="Times New Roman"/>
          <w:sz w:val="24"/>
          <w:szCs w:val="24"/>
        </w:rPr>
        <w:t xml:space="preserve"> </w:t>
      </w:r>
      <w:r w:rsidR="00A73A9B" w:rsidRPr="00281CFA">
        <w:rPr>
          <w:rFonts w:ascii="Book Antiqua" w:hAnsi="Book Antiqua" w:cs="Times New Roman"/>
          <w:sz w:val="24"/>
          <w:szCs w:val="24"/>
        </w:rPr>
        <w:t>FFAs genera</w:t>
      </w:r>
      <w:r w:rsidR="00DD7056" w:rsidRPr="00281CFA">
        <w:rPr>
          <w:rFonts w:ascii="Book Antiqua" w:hAnsi="Book Antiqua" w:cs="Times New Roman"/>
          <w:sz w:val="24"/>
          <w:szCs w:val="24"/>
        </w:rPr>
        <w:t xml:space="preserve">tion of </w:t>
      </w:r>
      <w:r w:rsidR="00FA0964" w:rsidRPr="00281CFA">
        <w:rPr>
          <w:rFonts w:ascii="Book Antiqua" w:hAnsi="Book Antiqua" w:cs="Times New Roman"/>
          <w:sz w:val="24"/>
          <w:szCs w:val="24"/>
        </w:rPr>
        <w:t>and lower lipoprotein lipase activity</w:t>
      </w:r>
      <w:r w:rsidR="00DD7056" w:rsidRPr="00281CFA">
        <w:rPr>
          <w:rFonts w:ascii="Book Antiqua" w:hAnsi="Book Antiqua" w:cs="Times New Roman"/>
          <w:sz w:val="24"/>
          <w:szCs w:val="24"/>
        </w:rPr>
        <w:t>.</w:t>
      </w:r>
      <w:r w:rsidR="006547D8" w:rsidRPr="00281CFA">
        <w:rPr>
          <w:rFonts w:ascii="Book Antiqua" w:hAnsi="Book Antiqua" w:cs="Times New Roman"/>
          <w:sz w:val="24"/>
          <w:szCs w:val="24"/>
        </w:rPr>
        <w:t xml:space="preserve"> </w:t>
      </w:r>
      <w:r w:rsidR="00DD7056" w:rsidRPr="00281CFA">
        <w:rPr>
          <w:rFonts w:ascii="Book Antiqua" w:hAnsi="Book Antiqua" w:cs="Times New Roman"/>
          <w:sz w:val="24"/>
          <w:szCs w:val="24"/>
        </w:rPr>
        <w:t xml:space="preserve">This occurs after </w:t>
      </w:r>
      <w:r w:rsidR="00FA0964" w:rsidRPr="00281CFA">
        <w:rPr>
          <w:rFonts w:ascii="Book Antiqua" w:hAnsi="Book Antiqua" w:cs="Times New Roman"/>
          <w:sz w:val="24"/>
          <w:szCs w:val="24"/>
        </w:rPr>
        <w:t>meal consumption</w:t>
      </w:r>
      <w:r w:rsidR="00DD7056" w:rsidRPr="00281CFA">
        <w:rPr>
          <w:rFonts w:ascii="Book Antiqua" w:hAnsi="Book Antiqua" w:cs="Times New Roman"/>
          <w:sz w:val="24"/>
          <w:szCs w:val="24"/>
        </w:rPr>
        <w:t>,</w:t>
      </w:r>
      <w:r w:rsidR="00A73A9B" w:rsidRPr="00281CFA">
        <w:rPr>
          <w:rFonts w:ascii="Book Antiqua" w:hAnsi="Book Antiqua" w:cs="Times New Roman"/>
          <w:sz w:val="24"/>
          <w:szCs w:val="24"/>
        </w:rPr>
        <w:t xml:space="preserve"> gener</w:t>
      </w:r>
      <w:r w:rsidR="00DD7056" w:rsidRPr="00281CFA">
        <w:rPr>
          <w:rFonts w:ascii="Book Antiqua" w:hAnsi="Book Antiqua" w:cs="Times New Roman"/>
          <w:sz w:val="24"/>
          <w:szCs w:val="24"/>
        </w:rPr>
        <w:t>ates a</w:t>
      </w:r>
      <w:r w:rsidR="001A494E">
        <w:rPr>
          <w:rFonts w:ascii="Book Antiqua" w:hAnsi="Book Antiqua" w:cs="Times New Roman"/>
          <w:sz w:val="24"/>
          <w:szCs w:val="24"/>
        </w:rPr>
        <w:t xml:space="preserve"> chylomicron remnant rich in TG</w:t>
      </w:r>
      <w:r w:rsidR="00DD7056"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w:t>
      </w:r>
      <w:r w:rsidR="00E7368B" w:rsidRPr="00281CFA">
        <w:rPr>
          <w:rFonts w:ascii="Book Antiqua" w:hAnsi="Book Antiqua" w:cs="Times New Roman"/>
          <w:sz w:val="24"/>
          <w:szCs w:val="24"/>
          <w:vertAlign w:val="superscript"/>
        </w:rPr>
        <w:t>54</w:t>
      </w:r>
      <w:r w:rsidR="00DD7056" w:rsidRPr="00281CFA">
        <w:rPr>
          <w:rFonts w:ascii="Book Antiqua" w:hAnsi="Book Antiqua" w:cs="Times New Roman"/>
          <w:sz w:val="24"/>
          <w:szCs w:val="24"/>
          <w:vertAlign w:val="superscript"/>
        </w:rPr>
        <w:t>]</w:t>
      </w:r>
      <w:r w:rsidR="00DD7056" w:rsidRPr="00281CFA">
        <w:rPr>
          <w:rFonts w:ascii="Book Antiqua" w:hAnsi="Book Antiqua" w:cs="Times New Roman"/>
          <w:sz w:val="24"/>
          <w:szCs w:val="24"/>
        </w:rPr>
        <w:t xml:space="preserve">, </w:t>
      </w:r>
      <w:r w:rsidR="00792034" w:rsidRPr="00281CFA">
        <w:rPr>
          <w:rFonts w:ascii="Book Antiqua" w:hAnsi="Book Antiqua" w:cs="Times New Roman"/>
          <w:sz w:val="24"/>
          <w:szCs w:val="24"/>
        </w:rPr>
        <w:t xml:space="preserve">caused </w:t>
      </w:r>
      <w:r w:rsidR="00A73A9B" w:rsidRPr="00281CFA">
        <w:rPr>
          <w:rFonts w:ascii="Book Antiqua" w:hAnsi="Book Antiqua" w:cs="Times New Roman"/>
          <w:sz w:val="24"/>
          <w:szCs w:val="24"/>
        </w:rPr>
        <w:t>elevat</w:t>
      </w:r>
      <w:r w:rsidR="00DD7056" w:rsidRPr="00281CFA">
        <w:rPr>
          <w:rFonts w:ascii="Book Antiqua" w:hAnsi="Book Antiqua" w:cs="Times New Roman"/>
          <w:sz w:val="24"/>
          <w:szCs w:val="24"/>
        </w:rPr>
        <w:t xml:space="preserve">ed hepatic FFAs and </w:t>
      </w:r>
      <w:r w:rsidR="00A73A9B" w:rsidRPr="00281CFA">
        <w:rPr>
          <w:rFonts w:ascii="Book Antiqua" w:hAnsi="Book Antiqua" w:cs="Times New Roman"/>
          <w:sz w:val="24"/>
          <w:szCs w:val="24"/>
        </w:rPr>
        <w:t xml:space="preserve">VLDL </w:t>
      </w:r>
      <w:r w:rsidR="00DD7056" w:rsidRPr="00281CFA">
        <w:rPr>
          <w:rFonts w:ascii="Book Antiqua" w:hAnsi="Book Antiqua" w:cs="Times New Roman"/>
          <w:sz w:val="24"/>
          <w:szCs w:val="24"/>
        </w:rPr>
        <w:t>TG-rich particles</w:t>
      </w:r>
      <w:r w:rsidR="00A73A9B" w:rsidRPr="00281CFA">
        <w:rPr>
          <w:rFonts w:ascii="Book Antiqua" w:hAnsi="Book Antiqua" w:cs="Times New Roman"/>
          <w:sz w:val="24"/>
          <w:szCs w:val="24"/>
        </w:rPr>
        <w:t xml:space="preserve"> </w:t>
      </w:r>
      <w:r w:rsidR="00792034" w:rsidRPr="00281CFA">
        <w:rPr>
          <w:rFonts w:ascii="Book Antiqua" w:hAnsi="Book Antiqua" w:cs="Times New Roman"/>
          <w:sz w:val="24"/>
          <w:szCs w:val="24"/>
        </w:rPr>
        <w:t>secretion.</w:t>
      </w:r>
      <w:r w:rsidR="00A73A9B" w:rsidRPr="00281CFA">
        <w:rPr>
          <w:rFonts w:ascii="Book Antiqua" w:hAnsi="Book Antiqua" w:cs="Times New Roman"/>
          <w:sz w:val="24"/>
          <w:szCs w:val="24"/>
        </w:rPr>
        <w:t xml:space="preserve"> </w:t>
      </w:r>
      <w:r w:rsidR="00792034" w:rsidRPr="00281CFA">
        <w:rPr>
          <w:rFonts w:ascii="Book Antiqua" w:hAnsi="Book Antiqua" w:cs="Times New Roman"/>
          <w:sz w:val="24"/>
          <w:szCs w:val="24"/>
        </w:rPr>
        <w:t>T</w:t>
      </w:r>
      <w:r w:rsidR="00DD7056" w:rsidRPr="00281CFA">
        <w:rPr>
          <w:rFonts w:ascii="Book Antiqua" w:hAnsi="Book Antiqua" w:cs="Times New Roman"/>
          <w:sz w:val="24"/>
          <w:szCs w:val="24"/>
        </w:rPr>
        <w:t>he</w:t>
      </w:r>
      <w:r w:rsidR="00792034" w:rsidRPr="00281CFA">
        <w:rPr>
          <w:rFonts w:ascii="Book Antiqua" w:hAnsi="Book Antiqua" w:cs="Times New Roman"/>
          <w:sz w:val="24"/>
          <w:szCs w:val="24"/>
        </w:rPr>
        <w:t>se</w:t>
      </w:r>
      <w:r w:rsidR="00A73A9B" w:rsidRPr="00281CFA">
        <w:rPr>
          <w:rFonts w:ascii="Book Antiqua" w:hAnsi="Book Antiqua" w:cs="Times New Roman"/>
          <w:sz w:val="24"/>
          <w:szCs w:val="24"/>
        </w:rPr>
        <w:t xml:space="preserve"> </w:t>
      </w:r>
      <w:r w:rsidR="00792034" w:rsidRPr="00281CFA">
        <w:rPr>
          <w:rFonts w:ascii="Book Antiqua" w:hAnsi="Book Antiqua" w:cs="Times New Roman"/>
          <w:sz w:val="24"/>
          <w:szCs w:val="24"/>
        </w:rPr>
        <w:t xml:space="preserve">processes </w:t>
      </w:r>
      <w:r w:rsidR="00DD7056" w:rsidRPr="00281CFA">
        <w:rPr>
          <w:rFonts w:ascii="Book Antiqua" w:hAnsi="Book Antiqua" w:cs="Times New Roman"/>
          <w:sz w:val="24"/>
          <w:szCs w:val="24"/>
        </w:rPr>
        <w:t>affects HDL</w:t>
      </w:r>
      <w:r w:rsidR="00792034" w:rsidRPr="00281CFA">
        <w:rPr>
          <w:rFonts w:ascii="Book Antiqua" w:hAnsi="Book Antiqua" w:cs="Times New Roman"/>
          <w:sz w:val="24"/>
          <w:szCs w:val="24"/>
        </w:rPr>
        <w:t>-C</w:t>
      </w:r>
      <w:r w:rsidR="00A73A9B" w:rsidRPr="00281CFA">
        <w:rPr>
          <w:rFonts w:ascii="Book Antiqua" w:hAnsi="Book Antiqua" w:cs="Times New Roman"/>
          <w:sz w:val="24"/>
          <w:szCs w:val="24"/>
        </w:rPr>
        <w:t xml:space="preserve"> </w:t>
      </w:r>
      <w:r w:rsidR="00DD7056" w:rsidRPr="00281CFA">
        <w:rPr>
          <w:rFonts w:ascii="Book Antiqua" w:hAnsi="Book Antiqua" w:cs="Times New Roman"/>
          <w:sz w:val="24"/>
          <w:szCs w:val="24"/>
        </w:rPr>
        <w:t>metabolism through the interchange with TG-rich lipoproteins via</w:t>
      </w:r>
      <w:r w:rsidR="00DD7056" w:rsidRPr="00281CFA">
        <w:rPr>
          <w:rFonts w:ascii="Book Antiqua" w:hAnsi="Book Antiqua" w:cs="Times New Roman"/>
          <w:i/>
          <w:iCs/>
          <w:sz w:val="24"/>
          <w:szCs w:val="24"/>
        </w:rPr>
        <w:t xml:space="preserve"> </w:t>
      </w:r>
      <w:r w:rsidR="00DD7056" w:rsidRPr="00281CFA">
        <w:rPr>
          <w:rFonts w:ascii="Book Antiqua" w:hAnsi="Book Antiqua" w:cs="Times New Roman"/>
          <w:sz w:val="24"/>
          <w:szCs w:val="24"/>
        </w:rPr>
        <w:t>cho</w:t>
      </w:r>
      <w:r w:rsidR="00AA2D9F" w:rsidRPr="00281CFA">
        <w:rPr>
          <w:rFonts w:ascii="Book Antiqua" w:hAnsi="Book Antiqua" w:cs="Times New Roman"/>
          <w:sz w:val="24"/>
          <w:szCs w:val="24"/>
        </w:rPr>
        <w:t>lesteryl ester transfer protein</w:t>
      </w:r>
      <w:r w:rsidR="00E446C3" w:rsidRPr="00281CFA">
        <w:rPr>
          <w:rFonts w:ascii="Book Antiqua" w:hAnsi="Book Antiqua" w:cs="Times New Roman"/>
          <w:sz w:val="24"/>
          <w:szCs w:val="24"/>
        </w:rPr>
        <w:t xml:space="preserve"> </w:t>
      </w:r>
      <w:r w:rsidR="00AA2D9F" w:rsidRPr="00281CFA">
        <w:rPr>
          <w:rFonts w:ascii="Book Antiqua" w:hAnsi="Book Antiqua" w:cs="Times New Roman"/>
          <w:sz w:val="24"/>
          <w:szCs w:val="24"/>
        </w:rPr>
        <w:t>to produce HDL particles containing high</w:t>
      </w:r>
      <w:r w:rsidR="00E9348E" w:rsidRPr="00281CFA">
        <w:rPr>
          <w:rFonts w:ascii="Book Antiqua" w:hAnsi="Book Antiqua" w:cs="Times New Roman"/>
          <w:sz w:val="24"/>
          <w:szCs w:val="24"/>
        </w:rPr>
        <w:t xml:space="preserve"> </w:t>
      </w:r>
      <w:r w:rsidR="00AA2D9F" w:rsidRPr="00281CFA">
        <w:rPr>
          <w:rFonts w:ascii="Book Antiqua" w:hAnsi="Book Antiqua" w:cs="Times New Roman"/>
          <w:sz w:val="24"/>
          <w:szCs w:val="24"/>
        </w:rPr>
        <w:t xml:space="preserve">TG </w:t>
      </w:r>
      <w:r w:rsidR="00DD7056" w:rsidRPr="00281CFA">
        <w:rPr>
          <w:rFonts w:ascii="Book Antiqua" w:hAnsi="Book Antiqua" w:cs="Times New Roman"/>
          <w:sz w:val="24"/>
          <w:szCs w:val="24"/>
        </w:rPr>
        <w:t>concentrations.</w:t>
      </w:r>
      <w:r w:rsidR="00E9348E" w:rsidRPr="00281CFA">
        <w:rPr>
          <w:rFonts w:ascii="Book Antiqua" w:hAnsi="Book Antiqua" w:cs="Times New Roman"/>
          <w:sz w:val="24"/>
          <w:szCs w:val="24"/>
        </w:rPr>
        <w:t xml:space="preserve"> </w:t>
      </w:r>
      <w:r w:rsidR="00AA2D9F" w:rsidRPr="00281CFA">
        <w:rPr>
          <w:rFonts w:ascii="Book Antiqua" w:hAnsi="Book Antiqua" w:cs="Times New Roman"/>
          <w:sz w:val="24"/>
          <w:szCs w:val="24"/>
        </w:rPr>
        <w:t>Th</w:t>
      </w:r>
      <w:r w:rsidR="006547D8" w:rsidRPr="00281CFA">
        <w:rPr>
          <w:rFonts w:ascii="Book Antiqua" w:hAnsi="Book Antiqua" w:cs="Times New Roman"/>
          <w:sz w:val="24"/>
          <w:szCs w:val="24"/>
        </w:rPr>
        <w:t>e</w:t>
      </w:r>
      <w:r w:rsidR="00AA2D9F" w:rsidRPr="00281CFA">
        <w:rPr>
          <w:rFonts w:ascii="Book Antiqua" w:hAnsi="Book Antiqua" w:cs="Times New Roman"/>
          <w:sz w:val="24"/>
          <w:szCs w:val="24"/>
        </w:rPr>
        <w:t>s</w:t>
      </w:r>
      <w:r w:rsidR="006547D8" w:rsidRPr="00281CFA">
        <w:rPr>
          <w:rFonts w:ascii="Book Antiqua" w:hAnsi="Book Antiqua" w:cs="Times New Roman"/>
          <w:sz w:val="24"/>
          <w:szCs w:val="24"/>
        </w:rPr>
        <w:t>e</w:t>
      </w:r>
      <w:r w:rsidR="00AA2D9F" w:rsidRPr="00281CFA">
        <w:rPr>
          <w:rFonts w:ascii="Book Antiqua" w:hAnsi="Book Antiqua" w:cs="Times New Roman"/>
          <w:sz w:val="24"/>
          <w:szCs w:val="24"/>
        </w:rPr>
        <w:t xml:space="preserve"> HDL-TG particles were hydrolyzed </w:t>
      </w:r>
      <w:r w:rsidR="00E446C3" w:rsidRPr="00281CFA">
        <w:rPr>
          <w:rFonts w:ascii="Book Antiqua" w:hAnsi="Book Antiqua" w:cs="Times New Roman"/>
          <w:sz w:val="24"/>
          <w:szCs w:val="24"/>
        </w:rPr>
        <w:t>with</w:t>
      </w:r>
      <w:r w:rsidR="00DD7056" w:rsidRPr="00281CFA">
        <w:rPr>
          <w:rFonts w:ascii="Book Antiqua" w:hAnsi="Book Antiqua" w:cs="Times New Roman"/>
          <w:sz w:val="24"/>
          <w:szCs w:val="24"/>
        </w:rPr>
        <w:t xml:space="preserve"> hepatic lipase </w:t>
      </w:r>
      <w:r w:rsidR="00E446C3" w:rsidRPr="00281CFA">
        <w:rPr>
          <w:rFonts w:ascii="Book Antiqua" w:hAnsi="Book Antiqua" w:cs="Times New Roman"/>
          <w:sz w:val="24"/>
          <w:szCs w:val="24"/>
        </w:rPr>
        <w:t xml:space="preserve">to </w:t>
      </w:r>
      <w:r w:rsidR="00AA2D9F" w:rsidRPr="00281CFA">
        <w:rPr>
          <w:rFonts w:ascii="Book Antiqua" w:hAnsi="Book Antiqua" w:cs="Times New Roman"/>
          <w:sz w:val="24"/>
          <w:szCs w:val="24"/>
        </w:rPr>
        <w:t>TG and HDL</w:t>
      </w:r>
      <w:r w:rsidR="00E446C3" w:rsidRPr="00281CFA">
        <w:rPr>
          <w:rFonts w:ascii="Book Antiqua" w:hAnsi="Book Antiqua" w:cs="Times New Roman"/>
          <w:sz w:val="24"/>
          <w:szCs w:val="24"/>
        </w:rPr>
        <w:t>.</w:t>
      </w:r>
      <w:r w:rsidR="00AA2D9F" w:rsidRPr="00281CFA">
        <w:rPr>
          <w:rFonts w:ascii="Book Antiqua" w:hAnsi="Book Antiqua" w:cs="Times New Roman"/>
          <w:sz w:val="24"/>
          <w:szCs w:val="24"/>
        </w:rPr>
        <w:t xml:space="preserve"> </w:t>
      </w:r>
      <w:r w:rsidR="00E446C3" w:rsidRPr="00281CFA">
        <w:rPr>
          <w:rFonts w:ascii="Book Antiqua" w:hAnsi="Book Antiqua" w:cs="Times New Roman"/>
          <w:sz w:val="24"/>
          <w:szCs w:val="24"/>
        </w:rPr>
        <w:t xml:space="preserve">This HDL </w:t>
      </w:r>
      <w:r w:rsidR="00DD7056" w:rsidRPr="00281CFA">
        <w:rPr>
          <w:rFonts w:ascii="Book Antiqua" w:hAnsi="Book Antiqua" w:cs="Times New Roman"/>
          <w:sz w:val="24"/>
          <w:szCs w:val="24"/>
        </w:rPr>
        <w:t>become</w:t>
      </w:r>
      <w:r w:rsidR="00E446C3" w:rsidRPr="00281CFA">
        <w:rPr>
          <w:rFonts w:ascii="Book Antiqua" w:hAnsi="Book Antiqua" w:cs="Times New Roman"/>
          <w:sz w:val="24"/>
          <w:szCs w:val="24"/>
        </w:rPr>
        <w:t>s</w:t>
      </w:r>
      <w:r w:rsidR="00DD7056" w:rsidRPr="00281CFA">
        <w:rPr>
          <w:rFonts w:ascii="Book Antiqua" w:hAnsi="Book Antiqua" w:cs="Times New Roman"/>
          <w:sz w:val="24"/>
          <w:szCs w:val="24"/>
        </w:rPr>
        <w:t xml:space="preserve"> smaller and less antiatherogeni</w:t>
      </w:r>
      <w:r w:rsidR="00AA2D9F" w:rsidRPr="00281CFA">
        <w:rPr>
          <w:rFonts w:ascii="Book Antiqua" w:hAnsi="Book Antiqua" w:cs="Times New Roman"/>
          <w:sz w:val="24"/>
          <w:szCs w:val="24"/>
        </w:rPr>
        <w:t>c</w:t>
      </w:r>
      <w:r w:rsidR="00E446C3" w:rsidRPr="00281CFA">
        <w:rPr>
          <w:rFonts w:ascii="Book Antiqua" w:hAnsi="Book Antiqua" w:cs="Times New Roman"/>
          <w:sz w:val="24"/>
          <w:szCs w:val="24"/>
        </w:rPr>
        <w:t xml:space="preserve"> activity,</w:t>
      </w:r>
      <w:r w:rsidR="00DD7056" w:rsidRPr="00281CFA">
        <w:rPr>
          <w:rFonts w:ascii="Book Antiqua" w:hAnsi="Book Antiqua" w:cs="Times New Roman"/>
          <w:sz w:val="24"/>
          <w:szCs w:val="24"/>
        </w:rPr>
        <w:t xml:space="preserve"> easily </w:t>
      </w:r>
      <w:r w:rsidR="00AA2D9F" w:rsidRPr="00281CFA">
        <w:rPr>
          <w:rFonts w:ascii="Book Antiqua" w:hAnsi="Book Antiqua" w:cs="Times New Roman"/>
          <w:sz w:val="24"/>
          <w:szCs w:val="24"/>
        </w:rPr>
        <w:t xml:space="preserve">to </w:t>
      </w:r>
      <w:r w:rsidR="00DD7056" w:rsidRPr="00281CFA">
        <w:rPr>
          <w:rFonts w:ascii="Book Antiqua" w:hAnsi="Book Antiqua" w:cs="Times New Roman"/>
          <w:sz w:val="24"/>
          <w:szCs w:val="24"/>
        </w:rPr>
        <w:t xml:space="preserve">remove </w:t>
      </w:r>
      <w:r w:rsidR="00E446C3" w:rsidRPr="00281CFA">
        <w:rPr>
          <w:rFonts w:ascii="Book Antiqua" w:hAnsi="Book Antiqua" w:cs="Times New Roman"/>
          <w:sz w:val="24"/>
          <w:szCs w:val="24"/>
        </w:rPr>
        <w:t xml:space="preserve">from the circulation </w:t>
      </w:r>
      <w:r w:rsidR="00DD7056" w:rsidRPr="00281CFA">
        <w:rPr>
          <w:rFonts w:ascii="Book Antiqua" w:hAnsi="Book Antiqua" w:cs="Times New Roman"/>
          <w:sz w:val="24"/>
          <w:szCs w:val="24"/>
        </w:rPr>
        <w:t>by the kidneys.</w:t>
      </w:r>
      <w:r w:rsidR="00E446C3" w:rsidRPr="00281CFA">
        <w:rPr>
          <w:rFonts w:ascii="Book Antiqua" w:hAnsi="Book Antiqua" w:cs="Times New Roman"/>
          <w:sz w:val="24"/>
          <w:szCs w:val="24"/>
        </w:rPr>
        <w:t xml:space="preserve"> </w:t>
      </w:r>
      <w:r w:rsidR="00AF2983" w:rsidRPr="00281CFA">
        <w:rPr>
          <w:rFonts w:ascii="Book Antiqua" w:hAnsi="Book Antiqua" w:cs="Times New Roman"/>
          <w:sz w:val="24"/>
          <w:szCs w:val="24"/>
        </w:rPr>
        <w:t>M</w:t>
      </w:r>
      <w:r w:rsidR="00DD7056" w:rsidRPr="00281CFA">
        <w:rPr>
          <w:rFonts w:ascii="Book Antiqua" w:hAnsi="Book Antiqua" w:cs="Times New Roman"/>
          <w:sz w:val="24"/>
          <w:szCs w:val="24"/>
        </w:rPr>
        <w:t>ore</w:t>
      </w:r>
      <w:r w:rsidR="00AF2983" w:rsidRPr="00281CFA">
        <w:rPr>
          <w:rFonts w:ascii="Book Antiqua" w:hAnsi="Book Antiqua" w:cs="Times New Roman"/>
          <w:sz w:val="24"/>
          <w:szCs w:val="24"/>
        </w:rPr>
        <w:t>over</w:t>
      </w:r>
      <w:r w:rsidR="00DD7056" w:rsidRPr="00281CFA">
        <w:rPr>
          <w:rFonts w:ascii="Book Antiqua" w:hAnsi="Book Antiqua" w:cs="Times New Roman"/>
          <w:sz w:val="24"/>
          <w:szCs w:val="24"/>
        </w:rPr>
        <w:t>,</w:t>
      </w:r>
      <w:r w:rsidR="00E446C3" w:rsidRPr="00281CFA">
        <w:rPr>
          <w:rFonts w:ascii="Book Antiqua" w:hAnsi="Book Antiqua" w:cs="Times New Roman"/>
          <w:sz w:val="24"/>
          <w:szCs w:val="24"/>
        </w:rPr>
        <w:t xml:space="preserve"> </w:t>
      </w:r>
      <w:r w:rsidR="0047720D" w:rsidRPr="00281CFA">
        <w:rPr>
          <w:rFonts w:ascii="Book Antiqua" w:hAnsi="Book Antiqua" w:cs="Times New Roman"/>
          <w:sz w:val="24"/>
          <w:szCs w:val="24"/>
        </w:rPr>
        <w:t>insulin resistance</w:t>
      </w:r>
      <w:r w:rsidR="00E446C3" w:rsidRPr="00281CFA">
        <w:rPr>
          <w:rFonts w:ascii="Book Antiqua" w:hAnsi="Book Antiqua" w:cs="Times New Roman"/>
          <w:sz w:val="24"/>
          <w:szCs w:val="24"/>
        </w:rPr>
        <w:t xml:space="preserve"> </w:t>
      </w:r>
      <w:r w:rsidR="00DD7056" w:rsidRPr="00281CFA">
        <w:rPr>
          <w:rFonts w:ascii="Book Antiqua" w:hAnsi="Book Antiqua" w:cs="Times New Roman"/>
          <w:sz w:val="24"/>
          <w:szCs w:val="24"/>
        </w:rPr>
        <w:t>in T2D</w:t>
      </w:r>
      <w:r w:rsidR="0064439D" w:rsidRPr="00281CFA">
        <w:rPr>
          <w:rFonts w:ascii="Book Antiqua" w:hAnsi="Book Antiqua" w:cs="Times New Roman"/>
          <w:sz w:val="24"/>
          <w:szCs w:val="24"/>
        </w:rPr>
        <w:t>M</w:t>
      </w:r>
      <w:r w:rsidR="00E446C3" w:rsidRPr="00281CFA">
        <w:rPr>
          <w:rFonts w:ascii="Book Antiqua" w:hAnsi="Book Antiqua" w:cs="Times New Roman"/>
          <w:sz w:val="24"/>
          <w:szCs w:val="24"/>
        </w:rPr>
        <w:t xml:space="preserve"> </w:t>
      </w:r>
      <w:r w:rsidR="00AA2D9F" w:rsidRPr="00281CFA">
        <w:rPr>
          <w:rFonts w:ascii="Book Antiqua" w:hAnsi="Book Antiqua" w:cs="Times New Roman"/>
          <w:sz w:val="24"/>
          <w:szCs w:val="24"/>
        </w:rPr>
        <w:t xml:space="preserve">patients </w:t>
      </w:r>
      <w:r w:rsidR="00DD7056" w:rsidRPr="00281CFA">
        <w:rPr>
          <w:rFonts w:ascii="Book Antiqua" w:hAnsi="Book Antiqua" w:cs="Times New Roman"/>
          <w:sz w:val="24"/>
          <w:szCs w:val="24"/>
        </w:rPr>
        <w:t>associated with</w:t>
      </w:r>
      <w:r w:rsidR="00E446C3" w:rsidRPr="00281CFA">
        <w:rPr>
          <w:rFonts w:ascii="Book Antiqua" w:hAnsi="Book Antiqua" w:cs="Times New Roman"/>
          <w:sz w:val="24"/>
          <w:szCs w:val="24"/>
        </w:rPr>
        <w:t xml:space="preserve"> </w:t>
      </w:r>
      <w:r w:rsidR="00AF2983" w:rsidRPr="00281CFA">
        <w:rPr>
          <w:rFonts w:ascii="Book Antiqua" w:hAnsi="Book Antiqua" w:cs="Times New Roman"/>
          <w:sz w:val="24"/>
          <w:szCs w:val="24"/>
        </w:rPr>
        <w:t xml:space="preserve">endothelial dysfunction led to </w:t>
      </w:r>
      <w:r w:rsidR="0047720D" w:rsidRPr="00281CFA">
        <w:rPr>
          <w:rFonts w:ascii="Book Antiqua" w:hAnsi="Book Antiqua" w:cs="Times New Roman"/>
          <w:sz w:val="24"/>
          <w:szCs w:val="24"/>
        </w:rPr>
        <w:t>increase</w:t>
      </w:r>
      <w:r w:rsidR="00E446C3" w:rsidRPr="00281CFA">
        <w:rPr>
          <w:rFonts w:ascii="Book Antiqua" w:hAnsi="Book Antiqua" w:cs="Times New Roman"/>
          <w:sz w:val="24"/>
          <w:szCs w:val="24"/>
        </w:rPr>
        <w:t xml:space="preserve"> </w:t>
      </w:r>
      <w:r w:rsidR="001A494E">
        <w:rPr>
          <w:rFonts w:ascii="Book Antiqua" w:hAnsi="Book Antiqua" w:cs="Times New Roman"/>
          <w:sz w:val="24"/>
          <w:szCs w:val="24"/>
        </w:rPr>
        <w:t>risk of CVD</w:t>
      </w:r>
      <w:r w:rsidR="00DD7056" w:rsidRPr="00281CFA">
        <w:rPr>
          <w:rFonts w:ascii="Book Antiqua" w:hAnsi="Book Antiqua" w:cs="Times New Roman"/>
          <w:sz w:val="24"/>
          <w:szCs w:val="24"/>
          <w:vertAlign w:val="superscript"/>
        </w:rPr>
        <w:t>[</w:t>
      </w:r>
      <w:r w:rsidR="00F43592" w:rsidRPr="00281CFA">
        <w:rPr>
          <w:rFonts w:ascii="Book Antiqua" w:hAnsi="Book Antiqua" w:cs="Times New Roman"/>
          <w:sz w:val="24"/>
          <w:szCs w:val="24"/>
          <w:vertAlign w:val="superscript"/>
        </w:rPr>
        <w:t>25</w:t>
      </w:r>
      <w:r w:rsidR="00E7368B" w:rsidRPr="00281CFA">
        <w:rPr>
          <w:rFonts w:ascii="Book Antiqua" w:hAnsi="Book Antiqua" w:cs="Times New Roman"/>
          <w:sz w:val="24"/>
          <w:szCs w:val="24"/>
          <w:vertAlign w:val="superscript"/>
        </w:rPr>
        <w:t>5</w:t>
      </w:r>
      <w:r w:rsidR="00272B77" w:rsidRPr="00281CFA">
        <w:rPr>
          <w:rFonts w:ascii="Book Antiqua" w:hAnsi="Book Antiqua" w:cs="Times New Roman"/>
          <w:sz w:val="24"/>
          <w:szCs w:val="24"/>
          <w:vertAlign w:val="superscript"/>
        </w:rPr>
        <w:t>]</w:t>
      </w:r>
      <w:r w:rsidR="00DD7056" w:rsidRPr="00281CFA">
        <w:rPr>
          <w:rFonts w:ascii="Book Antiqua" w:hAnsi="Book Antiqua" w:cs="Times New Roman"/>
          <w:sz w:val="24"/>
          <w:szCs w:val="24"/>
        </w:rPr>
        <w:t>.</w:t>
      </w:r>
      <w:r w:rsidR="00A54DAA" w:rsidRPr="00281CFA">
        <w:rPr>
          <w:rFonts w:ascii="Book Antiqua" w:hAnsi="Book Antiqua" w:cs="Times New Roman"/>
          <w:sz w:val="24"/>
          <w:szCs w:val="24"/>
        </w:rPr>
        <w:t xml:space="preserve"> </w:t>
      </w:r>
      <w:r w:rsidR="0047720D" w:rsidRPr="00281CFA">
        <w:rPr>
          <w:rFonts w:ascii="Book Antiqua" w:hAnsi="Book Antiqua" w:cs="Times New Roman"/>
          <w:sz w:val="24"/>
          <w:szCs w:val="24"/>
        </w:rPr>
        <w:t>The most atherogenic subfraction</w:t>
      </w:r>
      <w:r w:rsidR="00A54DAA" w:rsidRPr="00281CFA">
        <w:rPr>
          <w:rFonts w:ascii="Book Antiqua" w:hAnsi="Book Antiqua" w:cs="Times New Roman"/>
          <w:sz w:val="24"/>
          <w:szCs w:val="24"/>
        </w:rPr>
        <w:t>s</w:t>
      </w:r>
      <w:r w:rsidR="0047720D" w:rsidRPr="00281CFA">
        <w:rPr>
          <w:rFonts w:ascii="Book Antiqua" w:hAnsi="Book Antiqua" w:cs="Times New Roman"/>
          <w:sz w:val="24"/>
          <w:szCs w:val="24"/>
        </w:rPr>
        <w:t xml:space="preserve"> of sdLDL</w:t>
      </w:r>
      <w:r w:rsidR="00A54DAA" w:rsidRPr="00281CFA">
        <w:rPr>
          <w:rFonts w:ascii="Book Antiqua" w:hAnsi="Book Antiqua" w:cs="Times New Roman"/>
          <w:sz w:val="24"/>
          <w:szCs w:val="24"/>
        </w:rPr>
        <w:t xml:space="preserve"> are </w:t>
      </w:r>
      <w:r w:rsidR="0047720D" w:rsidRPr="00281CFA">
        <w:rPr>
          <w:rFonts w:ascii="Book Antiqua" w:hAnsi="Book Antiqua" w:cs="Times New Roman"/>
          <w:sz w:val="24"/>
          <w:szCs w:val="24"/>
        </w:rPr>
        <w:t>elevate</w:t>
      </w:r>
      <w:r w:rsidR="003C180E" w:rsidRPr="00281CFA">
        <w:rPr>
          <w:rFonts w:ascii="Book Antiqua" w:hAnsi="Book Antiqua" w:cs="Times New Roman"/>
          <w:sz w:val="24"/>
          <w:szCs w:val="24"/>
        </w:rPr>
        <w:t>d</w:t>
      </w:r>
      <w:r w:rsidR="0047720D" w:rsidRPr="00281CFA">
        <w:rPr>
          <w:rFonts w:ascii="Book Antiqua" w:hAnsi="Book Antiqua" w:cs="Times New Roman"/>
          <w:sz w:val="24"/>
          <w:szCs w:val="24"/>
        </w:rPr>
        <w:t xml:space="preserve"> in circulation</w:t>
      </w:r>
      <w:r w:rsidR="003C180E" w:rsidRPr="00281CFA">
        <w:rPr>
          <w:rFonts w:ascii="Book Antiqua" w:hAnsi="Book Antiqua" w:cs="Times New Roman"/>
          <w:sz w:val="24"/>
          <w:szCs w:val="24"/>
        </w:rPr>
        <w:t xml:space="preserve"> of</w:t>
      </w:r>
      <w:r w:rsidR="00A54DAA" w:rsidRPr="00281CFA">
        <w:rPr>
          <w:rFonts w:ascii="Book Antiqua" w:hAnsi="Book Antiqua" w:cs="Times New Roman"/>
          <w:sz w:val="24"/>
          <w:szCs w:val="24"/>
        </w:rPr>
        <w:t xml:space="preserve"> obesity individuals</w:t>
      </w:r>
      <w:r w:rsidR="0047720D" w:rsidRPr="00281CFA">
        <w:rPr>
          <w:rFonts w:ascii="Book Antiqua" w:hAnsi="Book Antiqua" w:cs="Times New Roman"/>
          <w:sz w:val="24"/>
          <w:szCs w:val="24"/>
        </w:rPr>
        <w:t xml:space="preserve">, as </w:t>
      </w:r>
      <w:r w:rsidR="00DD7056" w:rsidRPr="00281CFA">
        <w:rPr>
          <w:rFonts w:ascii="Book Antiqua" w:hAnsi="Book Antiqua" w:cs="Times New Roman"/>
          <w:sz w:val="24"/>
          <w:szCs w:val="24"/>
        </w:rPr>
        <w:t>a key feature in association with elevated triglyceride and low HDL cholesterol.</w:t>
      </w:r>
      <w:r w:rsidR="00C9376C" w:rsidRPr="00281CFA">
        <w:rPr>
          <w:rFonts w:ascii="Book Antiqua" w:hAnsi="Book Antiqua" w:cs="Times New Roman"/>
          <w:sz w:val="24"/>
          <w:szCs w:val="24"/>
        </w:rPr>
        <w:t xml:space="preserve"> </w:t>
      </w:r>
      <w:r w:rsidR="006F2CFA" w:rsidRPr="00281CFA">
        <w:rPr>
          <w:rFonts w:ascii="Book Antiqua" w:hAnsi="Book Antiqua" w:cs="Times New Roman"/>
          <w:sz w:val="24"/>
          <w:szCs w:val="24"/>
        </w:rPr>
        <w:t xml:space="preserve">Elevated </w:t>
      </w:r>
      <w:r w:rsidR="00DE7D29" w:rsidRPr="00281CFA">
        <w:rPr>
          <w:rFonts w:ascii="Book Antiqua" w:hAnsi="Book Antiqua" w:cs="Times New Roman"/>
          <w:sz w:val="24"/>
          <w:szCs w:val="24"/>
        </w:rPr>
        <w:t>sd</w:t>
      </w:r>
      <w:r w:rsidR="00DD7056" w:rsidRPr="00281CFA">
        <w:rPr>
          <w:rFonts w:ascii="Book Antiqua" w:hAnsi="Book Antiqua" w:cs="Times New Roman"/>
          <w:sz w:val="24"/>
          <w:szCs w:val="24"/>
        </w:rPr>
        <w:t xml:space="preserve">LDL </w:t>
      </w:r>
      <w:r w:rsidR="006F2CFA" w:rsidRPr="00281CFA">
        <w:rPr>
          <w:rFonts w:ascii="Book Antiqua" w:hAnsi="Book Antiqua" w:cs="Times New Roman"/>
          <w:sz w:val="24"/>
          <w:szCs w:val="24"/>
        </w:rPr>
        <w:t xml:space="preserve">concentrations </w:t>
      </w:r>
      <w:r w:rsidR="00DD7056" w:rsidRPr="00281CFA">
        <w:rPr>
          <w:rFonts w:ascii="Book Antiqua" w:hAnsi="Book Antiqua" w:cs="Times New Roman"/>
          <w:sz w:val="24"/>
          <w:szCs w:val="24"/>
        </w:rPr>
        <w:t xml:space="preserve">are also </w:t>
      </w:r>
      <w:r w:rsidR="00DE2F96" w:rsidRPr="00281CFA">
        <w:rPr>
          <w:rFonts w:ascii="Book Antiqua" w:hAnsi="Book Antiqua" w:cs="Times New Roman"/>
          <w:sz w:val="24"/>
          <w:szCs w:val="24"/>
        </w:rPr>
        <w:t>found</w:t>
      </w:r>
      <w:r w:rsidR="00DD7056" w:rsidRPr="00281CFA">
        <w:rPr>
          <w:rFonts w:ascii="Book Antiqua" w:hAnsi="Book Antiqua" w:cs="Times New Roman"/>
          <w:sz w:val="24"/>
          <w:szCs w:val="24"/>
        </w:rPr>
        <w:t xml:space="preserve">ed </w:t>
      </w:r>
      <w:r w:rsidR="006F2CFA" w:rsidRPr="00281CFA">
        <w:rPr>
          <w:rFonts w:ascii="Book Antiqua" w:hAnsi="Book Antiqua" w:cs="Times New Roman"/>
          <w:sz w:val="24"/>
          <w:szCs w:val="24"/>
        </w:rPr>
        <w:t xml:space="preserve">in abdominal </w:t>
      </w:r>
      <w:r w:rsidR="003C180E" w:rsidRPr="00281CFA">
        <w:rPr>
          <w:rFonts w:ascii="Book Antiqua" w:hAnsi="Book Antiqua" w:cs="Times New Roman"/>
          <w:sz w:val="24"/>
          <w:szCs w:val="24"/>
        </w:rPr>
        <w:t>obesity</w:t>
      </w:r>
      <w:r w:rsidR="006F2CFA" w:rsidRPr="00281CFA">
        <w:rPr>
          <w:rFonts w:ascii="Book Antiqua" w:hAnsi="Book Antiqua" w:cs="Times New Roman"/>
          <w:sz w:val="24"/>
          <w:szCs w:val="24"/>
        </w:rPr>
        <w:t xml:space="preserve"> </w:t>
      </w:r>
      <w:r w:rsidR="003C180E" w:rsidRPr="00281CFA">
        <w:rPr>
          <w:rFonts w:ascii="Book Antiqua" w:hAnsi="Book Antiqua" w:cs="Times New Roman"/>
          <w:sz w:val="24"/>
          <w:szCs w:val="24"/>
        </w:rPr>
        <w:t>subject</w:t>
      </w:r>
      <w:r w:rsidR="00DD7056" w:rsidRPr="00281CFA">
        <w:rPr>
          <w:rFonts w:ascii="Book Antiqua" w:hAnsi="Book Antiqua" w:cs="Times New Roman"/>
          <w:sz w:val="24"/>
          <w:szCs w:val="24"/>
        </w:rPr>
        <w:t>s</w:t>
      </w:r>
      <w:r w:rsidR="00DD7056" w:rsidRPr="00281CFA">
        <w:rPr>
          <w:rFonts w:ascii="Book Antiqua" w:hAnsi="Book Antiqua" w:cs="Times New Roman"/>
          <w:color w:val="FF0000"/>
          <w:sz w:val="24"/>
          <w:szCs w:val="24"/>
        </w:rPr>
        <w:t xml:space="preserve"> </w:t>
      </w:r>
      <w:r w:rsidR="006F2CFA" w:rsidRPr="00281CFA">
        <w:rPr>
          <w:rFonts w:ascii="Book Antiqua" w:hAnsi="Book Antiqua" w:cs="Times New Roman"/>
          <w:sz w:val="24"/>
          <w:szCs w:val="24"/>
        </w:rPr>
        <w:t>and demonstrated greater myocardial risk</w:t>
      </w:r>
      <w:r w:rsidR="00DD7056" w:rsidRPr="00281CFA">
        <w:rPr>
          <w:rFonts w:ascii="Book Antiqua" w:hAnsi="Book Antiqua" w:cs="Times New Roman"/>
          <w:sz w:val="24"/>
          <w:szCs w:val="24"/>
        </w:rPr>
        <w:t>.The mechanism</w:t>
      </w:r>
      <w:r w:rsidR="003C180E" w:rsidRPr="00281CFA">
        <w:rPr>
          <w:rFonts w:ascii="Book Antiqua" w:hAnsi="Book Antiqua" w:cs="Times New Roman"/>
          <w:sz w:val="24"/>
          <w:szCs w:val="24"/>
        </w:rPr>
        <w:t>s</w:t>
      </w:r>
      <w:r w:rsidR="00DD7056" w:rsidRPr="00281CFA">
        <w:rPr>
          <w:rFonts w:ascii="Book Antiqua" w:hAnsi="Book Antiqua" w:cs="Times New Roman"/>
          <w:sz w:val="24"/>
          <w:szCs w:val="24"/>
        </w:rPr>
        <w:t xml:space="preserve"> </w:t>
      </w:r>
      <w:r w:rsidR="003C180E" w:rsidRPr="00281CFA">
        <w:rPr>
          <w:rFonts w:ascii="Book Antiqua" w:hAnsi="Book Antiqua" w:cs="Times New Roman"/>
          <w:sz w:val="24"/>
          <w:szCs w:val="24"/>
        </w:rPr>
        <w:t>are</w:t>
      </w:r>
      <w:r w:rsidR="00DD7056" w:rsidRPr="00281CFA">
        <w:rPr>
          <w:rFonts w:ascii="Book Antiqua" w:hAnsi="Book Antiqua" w:cs="Times New Roman"/>
          <w:sz w:val="24"/>
          <w:szCs w:val="24"/>
        </w:rPr>
        <w:t xml:space="preserve"> related to excess accum</w:t>
      </w:r>
      <w:r w:rsidR="003C180E" w:rsidRPr="00281CFA">
        <w:rPr>
          <w:rFonts w:ascii="Book Antiqua" w:hAnsi="Book Antiqua" w:cs="Times New Roman"/>
          <w:sz w:val="24"/>
          <w:szCs w:val="24"/>
        </w:rPr>
        <w:t>ulation of abdominal adipose tissues</w:t>
      </w:r>
      <w:r w:rsidR="00DE2F96" w:rsidRPr="00281CFA">
        <w:rPr>
          <w:rFonts w:ascii="Book Antiqua" w:hAnsi="Book Antiqua" w:cs="Times New Roman"/>
          <w:sz w:val="24"/>
          <w:szCs w:val="24"/>
        </w:rPr>
        <w:t>, e</w:t>
      </w:r>
      <w:r w:rsidR="00DD7056" w:rsidRPr="00281CFA">
        <w:rPr>
          <w:rFonts w:ascii="Book Antiqua" w:hAnsi="Book Antiqua" w:cs="Times New Roman"/>
          <w:sz w:val="24"/>
          <w:szCs w:val="24"/>
        </w:rPr>
        <w:t xml:space="preserve">levated total </w:t>
      </w:r>
      <w:r w:rsidR="003C180E" w:rsidRPr="00281CFA">
        <w:rPr>
          <w:rFonts w:ascii="Book Antiqua" w:hAnsi="Book Antiqua" w:cs="Times New Roman"/>
          <w:sz w:val="24"/>
          <w:szCs w:val="24"/>
        </w:rPr>
        <w:t xml:space="preserve">cholesterol </w:t>
      </w:r>
      <w:r w:rsidR="00DD7056" w:rsidRPr="00281CFA">
        <w:rPr>
          <w:rFonts w:ascii="Book Antiqua" w:hAnsi="Book Antiqua" w:cs="Times New Roman"/>
          <w:sz w:val="24"/>
          <w:szCs w:val="24"/>
        </w:rPr>
        <w:t>and LDL</w:t>
      </w:r>
      <w:r w:rsidR="003C180E" w:rsidRPr="00281CFA">
        <w:rPr>
          <w:rFonts w:ascii="Book Antiqua" w:hAnsi="Book Antiqua" w:cs="Times New Roman"/>
          <w:sz w:val="24"/>
          <w:szCs w:val="24"/>
        </w:rPr>
        <w:t>-C</w:t>
      </w:r>
      <w:r w:rsidR="00DD7056" w:rsidRPr="00281CFA">
        <w:rPr>
          <w:rFonts w:ascii="Book Antiqua" w:hAnsi="Book Antiqua" w:cs="Times New Roman"/>
          <w:sz w:val="24"/>
          <w:szCs w:val="24"/>
        </w:rPr>
        <w:t xml:space="preserve"> </w:t>
      </w:r>
      <w:r w:rsidR="00DE2F96" w:rsidRPr="00281CFA">
        <w:rPr>
          <w:rFonts w:ascii="Book Antiqua" w:hAnsi="Book Antiqua" w:cs="Times New Roman"/>
          <w:sz w:val="24"/>
          <w:szCs w:val="24"/>
        </w:rPr>
        <w:t>and</w:t>
      </w:r>
      <w:r w:rsidR="00DD7056" w:rsidRPr="00281CFA">
        <w:rPr>
          <w:rFonts w:ascii="Book Antiqua" w:hAnsi="Book Antiqua" w:cs="Times New Roman"/>
          <w:sz w:val="24"/>
          <w:szCs w:val="24"/>
        </w:rPr>
        <w:t xml:space="preserve"> relate</w:t>
      </w:r>
      <w:r w:rsidR="00DE2F96" w:rsidRPr="00281CFA">
        <w:rPr>
          <w:rFonts w:ascii="Book Antiqua" w:hAnsi="Book Antiqua" w:cs="Times New Roman"/>
          <w:sz w:val="24"/>
          <w:szCs w:val="24"/>
        </w:rPr>
        <w:t>d to</w:t>
      </w:r>
      <w:r w:rsidR="003C180E" w:rsidRPr="00281CFA">
        <w:rPr>
          <w:rFonts w:ascii="Book Antiqua" w:hAnsi="Book Antiqua" w:cs="Times New Roman"/>
          <w:sz w:val="24"/>
          <w:szCs w:val="24"/>
        </w:rPr>
        <w:t xml:space="preserve"> high</w:t>
      </w:r>
      <w:r w:rsidR="00DE2F96" w:rsidRPr="00281CFA">
        <w:rPr>
          <w:rFonts w:ascii="Book Antiqua" w:hAnsi="Book Antiqua" w:cs="Times New Roman"/>
          <w:sz w:val="24"/>
          <w:szCs w:val="24"/>
        </w:rPr>
        <w:t xml:space="preserve"> saturated</w:t>
      </w:r>
      <w:r w:rsidR="003C180E" w:rsidRPr="00281CFA">
        <w:rPr>
          <w:rFonts w:ascii="Book Antiqua" w:hAnsi="Book Antiqua" w:cs="Times New Roman"/>
          <w:sz w:val="24"/>
          <w:szCs w:val="24"/>
        </w:rPr>
        <w:t>-</w:t>
      </w:r>
      <w:r w:rsidR="00DE2F96" w:rsidRPr="00281CFA">
        <w:rPr>
          <w:rFonts w:ascii="Book Antiqua" w:hAnsi="Book Antiqua" w:cs="Times New Roman"/>
          <w:sz w:val="24"/>
          <w:szCs w:val="24"/>
        </w:rPr>
        <w:t xml:space="preserve">fat consumption, </w:t>
      </w:r>
      <w:r w:rsidR="00DD7056" w:rsidRPr="00281CFA">
        <w:rPr>
          <w:rFonts w:ascii="Book Antiqua" w:hAnsi="Book Antiqua" w:cs="Times New Roman"/>
          <w:sz w:val="24"/>
          <w:szCs w:val="24"/>
        </w:rPr>
        <w:t>weight gain and obesity.</w:t>
      </w:r>
    </w:p>
    <w:p w:rsidR="00835EEE" w:rsidRDefault="00966050" w:rsidP="001A494E">
      <w:pPr>
        <w:spacing w:after="0" w:line="360" w:lineRule="auto"/>
        <w:ind w:firstLineChars="100" w:firstLine="240"/>
        <w:jc w:val="both"/>
        <w:rPr>
          <w:rFonts w:ascii="Book Antiqua" w:hAnsi="Book Antiqua" w:cs="Times New Roman"/>
          <w:sz w:val="24"/>
          <w:szCs w:val="24"/>
          <w:lang w:eastAsia="zh-CN"/>
        </w:rPr>
      </w:pPr>
      <w:r w:rsidRPr="00281CFA">
        <w:rPr>
          <w:rFonts w:ascii="Book Antiqua" w:hAnsi="Book Antiqua" w:cs="Times New Roman"/>
          <w:sz w:val="24"/>
          <w:szCs w:val="24"/>
        </w:rPr>
        <w:t xml:space="preserve">Dyslipidemia </w:t>
      </w:r>
      <w:r w:rsidR="00BE73C0" w:rsidRPr="00281CFA">
        <w:rPr>
          <w:rFonts w:ascii="Book Antiqua" w:hAnsi="Book Antiqua" w:cs="Times New Roman"/>
          <w:sz w:val="24"/>
          <w:szCs w:val="24"/>
        </w:rPr>
        <w:t xml:space="preserve">is commonly </w:t>
      </w:r>
      <w:r w:rsidRPr="00281CFA">
        <w:rPr>
          <w:rFonts w:ascii="Book Antiqua" w:hAnsi="Book Antiqua" w:cs="Times New Roman"/>
          <w:sz w:val="24"/>
          <w:szCs w:val="24"/>
        </w:rPr>
        <w:t>occurr</w:t>
      </w:r>
      <w:r w:rsidR="00DE2F96" w:rsidRPr="00281CFA">
        <w:rPr>
          <w:rFonts w:ascii="Book Antiqua" w:hAnsi="Book Antiqua" w:cs="Times New Roman"/>
          <w:sz w:val="24"/>
          <w:szCs w:val="24"/>
        </w:rPr>
        <w:t>ed</w:t>
      </w:r>
      <w:r w:rsidRPr="00281CFA">
        <w:rPr>
          <w:rFonts w:ascii="Book Antiqua" w:hAnsi="Book Antiqua" w:cs="Times New Roman"/>
          <w:sz w:val="24"/>
          <w:szCs w:val="24"/>
        </w:rPr>
        <w:t xml:space="preserve"> in T2D</w:t>
      </w:r>
      <w:r w:rsidR="0064439D" w:rsidRPr="00281CFA">
        <w:rPr>
          <w:rFonts w:ascii="Book Antiqua" w:hAnsi="Book Antiqua" w:cs="Times New Roman"/>
          <w:sz w:val="24"/>
          <w:szCs w:val="24"/>
        </w:rPr>
        <w:t>M</w:t>
      </w:r>
      <w:r w:rsidRPr="00281CFA">
        <w:rPr>
          <w:rFonts w:ascii="Book Antiqua" w:hAnsi="Book Antiqua" w:cs="Times New Roman"/>
          <w:sz w:val="24"/>
          <w:szCs w:val="24"/>
        </w:rPr>
        <w:t xml:space="preserve"> patients</w:t>
      </w:r>
      <w:r w:rsidR="00BE73C0" w:rsidRPr="00281CFA">
        <w:rPr>
          <w:rFonts w:ascii="Book Antiqua" w:hAnsi="Book Antiqua" w:cs="Times New Roman"/>
          <w:sz w:val="24"/>
          <w:szCs w:val="24"/>
        </w:rPr>
        <w:t xml:space="preserve"> and</w:t>
      </w:r>
      <w:r w:rsidRPr="00281CFA">
        <w:rPr>
          <w:rFonts w:ascii="Book Antiqua" w:hAnsi="Book Antiqua" w:cs="Times New Roman"/>
          <w:sz w:val="24"/>
          <w:szCs w:val="24"/>
        </w:rPr>
        <w:t xml:space="preserve"> might play </w:t>
      </w:r>
      <w:r w:rsidR="00BE73C0" w:rsidRPr="00281CFA">
        <w:rPr>
          <w:rFonts w:ascii="Book Antiqua" w:hAnsi="Book Antiqua" w:cs="Times New Roman"/>
          <w:sz w:val="24"/>
          <w:szCs w:val="24"/>
        </w:rPr>
        <w:t>the major</w:t>
      </w:r>
      <w:r w:rsidRPr="00281CFA">
        <w:rPr>
          <w:rFonts w:ascii="Book Antiqua" w:hAnsi="Book Antiqua" w:cs="Times New Roman"/>
          <w:sz w:val="24"/>
          <w:szCs w:val="24"/>
        </w:rPr>
        <w:t xml:space="preserve"> role in accelerated macrovascular atherosclerotic disease and </w:t>
      </w:r>
      <w:r w:rsidR="00DE2F96" w:rsidRPr="00281CFA">
        <w:rPr>
          <w:rFonts w:ascii="Book Antiqua" w:hAnsi="Book Antiqua" w:cs="Times New Roman"/>
          <w:sz w:val="24"/>
          <w:szCs w:val="24"/>
        </w:rPr>
        <w:t xml:space="preserve">increased </w:t>
      </w:r>
      <w:r w:rsidR="00BE73C0" w:rsidRPr="00281CFA">
        <w:rPr>
          <w:rFonts w:ascii="Book Antiqua" w:hAnsi="Book Antiqua" w:cs="Times New Roman"/>
          <w:sz w:val="24"/>
          <w:szCs w:val="24"/>
        </w:rPr>
        <w:t xml:space="preserve">CVD </w:t>
      </w:r>
      <w:r w:rsidRPr="00281CFA">
        <w:rPr>
          <w:rFonts w:ascii="Book Antiqua" w:hAnsi="Book Antiqua" w:cs="Times New Roman"/>
          <w:sz w:val="24"/>
          <w:szCs w:val="24"/>
        </w:rPr>
        <w:t xml:space="preserve">risk </w:t>
      </w:r>
      <w:r w:rsidR="00DE2F96" w:rsidRPr="00281CFA">
        <w:rPr>
          <w:rFonts w:ascii="Book Antiqua" w:hAnsi="Book Antiqua" w:cs="Times New Roman"/>
          <w:sz w:val="24"/>
          <w:szCs w:val="24"/>
        </w:rPr>
        <w:t>in</w:t>
      </w:r>
      <w:r w:rsidRPr="00281CFA">
        <w:rPr>
          <w:rFonts w:ascii="Book Antiqua" w:hAnsi="Book Antiqua" w:cs="Times New Roman"/>
          <w:sz w:val="24"/>
          <w:szCs w:val="24"/>
        </w:rPr>
        <w:t xml:space="preserve"> T2D</w:t>
      </w:r>
      <w:r w:rsidR="0064439D" w:rsidRPr="00281CFA">
        <w:rPr>
          <w:rFonts w:ascii="Book Antiqua" w:hAnsi="Book Antiqua" w:cs="Times New Roman"/>
          <w:sz w:val="24"/>
          <w:szCs w:val="24"/>
        </w:rPr>
        <w:t>M</w:t>
      </w:r>
      <w:r w:rsidRPr="00281CFA">
        <w:rPr>
          <w:rFonts w:ascii="Book Antiqua" w:hAnsi="Book Antiqua" w:cs="Times New Roman"/>
          <w:sz w:val="24"/>
          <w:szCs w:val="24"/>
        </w:rPr>
        <w:t xml:space="preserve"> patients</w:t>
      </w:r>
      <w:r w:rsidRPr="00281CFA">
        <w:rPr>
          <w:rStyle w:val="A2"/>
          <w:rFonts w:ascii="Book Antiqua" w:hAnsi="Book Antiqua"/>
          <w:color w:val="auto"/>
          <w:sz w:val="24"/>
          <w:szCs w:val="24"/>
          <w:vertAlign w:val="superscript"/>
        </w:rPr>
        <w:t>[</w:t>
      </w:r>
      <w:r w:rsidR="00F43592" w:rsidRPr="00281CFA">
        <w:rPr>
          <w:rStyle w:val="A2"/>
          <w:rFonts w:ascii="Book Antiqua" w:hAnsi="Book Antiqua"/>
          <w:color w:val="auto"/>
          <w:sz w:val="24"/>
          <w:szCs w:val="24"/>
          <w:vertAlign w:val="superscript"/>
        </w:rPr>
        <w:t>25</w:t>
      </w:r>
      <w:r w:rsidR="00E7368B" w:rsidRPr="00281CFA">
        <w:rPr>
          <w:rStyle w:val="A2"/>
          <w:rFonts w:ascii="Book Antiqua" w:hAnsi="Book Antiqua"/>
          <w:color w:val="auto"/>
          <w:sz w:val="24"/>
          <w:szCs w:val="24"/>
          <w:vertAlign w:val="superscript"/>
        </w:rPr>
        <w:t>6</w:t>
      </w:r>
      <w:r w:rsidR="00272B77" w:rsidRPr="00281CFA">
        <w:rPr>
          <w:rStyle w:val="A2"/>
          <w:rFonts w:ascii="Book Antiqua" w:hAnsi="Book Antiqua"/>
          <w:color w:val="auto"/>
          <w:sz w:val="24"/>
          <w:szCs w:val="24"/>
          <w:vertAlign w:val="superscript"/>
        </w:rPr>
        <w:t>]</w:t>
      </w:r>
      <w:r w:rsidRPr="00281CFA">
        <w:rPr>
          <w:rFonts w:ascii="Book Antiqua" w:hAnsi="Book Antiqua" w:cs="Times New Roman"/>
          <w:sz w:val="24"/>
          <w:szCs w:val="24"/>
        </w:rPr>
        <w:t>.</w:t>
      </w:r>
      <w:r w:rsidR="003C180E" w:rsidRPr="00281CFA">
        <w:rPr>
          <w:rFonts w:ascii="Book Antiqua" w:hAnsi="Book Antiqua" w:cs="Times New Roman"/>
          <w:sz w:val="24"/>
          <w:szCs w:val="24"/>
        </w:rPr>
        <w:t xml:space="preserve"> </w:t>
      </w:r>
      <w:r w:rsidRPr="00281CFA">
        <w:rPr>
          <w:rFonts w:ascii="Book Antiqua" w:hAnsi="Book Antiqua" w:cs="Times New Roman"/>
          <w:sz w:val="24"/>
          <w:szCs w:val="24"/>
        </w:rPr>
        <w:t>Dyslipidemia in T2D</w:t>
      </w:r>
      <w:r w:rsidR="0064439D" w:rsidRPr="00281CFA">
        <w:rPr>
          <w:rFonts w:ascii="Book Antiqua" w:hAnsi="Book Antiqua" w:cs="Times New Roman"/>
          <w:sz w:val="24"/>
          <w:szCs w:val="24"/>
        </w:rPr>
        <w:t>M</w:t>
      </w:r>
      <w:r w:rsidRPr="00281CFA">
        <w:rPr>
          <w:rFonts w:ascii="Book Antiqua" w:hAnsi="Book Antiqua" w:cs="Times New Roman"/>
          <w:sz w:val="24"/>
          <w:szCs w:val="24"/>
        </w:rPr>
        <w:t xml:space="preserve"> patients </w:t>
      </w:r>
      <w:r w:rsidR="00BE73C0" w:rsidRPr="00281CFA">
        <w:rPr>
          <w:rFonts w:ascii="Book Antiqua" w:hAnsi="Book Antiqua" w:cs="Times New Roman"/>
          <w:sz w:val="24"/>
          <w:szCs w:val="24"/>
        </w:rPr>
        <w:t>as lipids triad</w:t>
      </w:r>
      <w:r w:rsidR="005D72F6">
        <w:rPr>
          <w:rFonts w:ascii="Book Antiqua" w:hAnsi="Book Antiqua" w:cs="Times New Roman" w:hint="eastAsia"/>
          <w:sz w:val="24"/>
          <w:szCs w:val="24"/>
          <w:lang w:eastAsia="zh-CN"/>
        </w:rPr>
        <w:t xml:space="preserve"> </w:t>
      </w:r>
      <w:r w:rsidRPr="00281CFA">
        <w:rPr>
          <w:rFonts w:ascii="Book Antiqua" w:hAnsi="Book Antiqua" w:cs="Times New Roman"/>
          <w:sz w:val="24"/>
          <w:szCs w:val="24"/>
        </w:rPr>
        <w:t xml:space="preserve">is characterized by </w:t>
      </w:r>
      <w:r w:rsidR="003C180E" w:rsidRPr="00281CFA">
        <w:rPr>
          <w:rFonts w:ascii="Book Antiqua" w:hAnsi="Book Antiqua" w:cs="Times New Roman"/>
          <w:sz w:val="24"/>
          <w:szCs w:val="24"/>
        </w:rPr>
        <w:t>increased insulin levels, hypertriglyceridemia</w:t>
      </w:r>
      <w:r w:rsidRPr="00281CFA">
        <w:rPr>
          <w:rFonts w:ascii="Book Antiqua" w:hAnsi="Book Antiqua" w:cs="Times New Roman"/>
          <w:sz w:val="24"/>
          <w:szCs w:val="24"/>
        </w:rPr>
        <w:t xml:space="preserve">, </w:t>
      </w:r>
      <w:r w:rsidR="003C180E" w:rsidRPr="00281CFA">
        <w:rPr>
          <w:rFonts w:ascii="Book Antiqua" w:hAnsi="Book Antiqua" w:cs="Times New Roman"/>
          <w:sz w:val="24"/>
          <w:szCs w:val="24"/>
        </w:rPr>
        <w:t>low</w:t>
      </w:r>
      <w:r w:rsidRPr="00281CFA">
        <w:rPr>
          <w:rFonts w:ascii="Book Antiqua" w:hAnsi="Book Antiqua" w:cs="Times New Roman"/>
          <w:sz w:val="24"/>
          <w:szCs w:val="24"/>
        </w:rPr>
        <w:t xml:space="preserve"> HDL-C </w:t>
      </w:r>
      <w:r w:rsidR="002B3C57" w:rsidRPr="00281CFA">
        <w:rPr>
          <w:rFonts w:ascii="Book Antiqua" w:hAnsi="Book Antiqua" w:cs="Times New Roman"/>
          <w:sz w:val="24"/>
          <w:szCs w:val="24"/>
        </w:rPr>
        <w:t xml:space="preserve">levels </w:t>
      </w:r>
      <w:r w:rsidRPr="00281CFA">
        <w:rPr>
          <w:rFonts w:ascii="Book Antiqua" w:hAnsi="Book Antiqua" w:cs="Times New Roman"/>
          <w:sz w:val="24"/>
          <w:szCs w:val="24"/>
        </w:rPr>
        <w:t xml:space="preserve">and </w:t>
      </w:r>
      <w:r w:rsidR="003C180E" w:rsidRPr="00281CFA">
        <w:rPr>
          <w:rFonts w:ascii="Book Antiqua" w:hAnsi="Book Antiqua" w:cs="Times New Roman"/>
          <w:sz w:val="24"/>
          <w:szCs w:val="24"/>
        </w:rPr>
        <w:t xml:space="preserve">increased </w:t>
      </w:r>
      <w:r w:rsidR="00DE7D29" w:rsidRPr="00281CFA">
        <w:rPr>
          <w:rFonts w:ascii="Book Antiqua" w:hAnsi="Book Antiqua" w:cs="Times New Roman"/>
          <w:sz w:val="24"/>
          <w:szCs w:val="24"/>
        </w:rPr>
        <w:t>sd</w:t>
      </w:r>
      <w:r w:rsidRPr="00281CFA">
        <w:rPr>
          <w:rFonts w:ascii="Book Antiqua" w:hAnsi="Book Antiqua" w:cs="Times New Roman"/>
          <w:sz w:val="24"/>
          <w:szCs w:val="24"/>
        </w:rPr>
        <w:t>LDL-particles (independent of LDL-cholesterol)</w:t>
      </w:r>
      <w:r w:rsidR="003C180E" w:rsidRPr="00281CFA">
        <w:rPr>
          <w:rFonts w:ascii="Book Antiqua" w:hAnsi="Book Antiqua" w:cs="Times New Roman"/>
          <w:sz w:val="24"/>
          <w:szCs w:val="24"/>
        </w:rPr>
        <w:t xml:space="preserve"> and </w:t>
      </w:r>
      <w:r w:rsidR="002B3C57" w:rsidRPr="00281CFA">
        <w:rPr>
          <w:rFonts w:ascii="Book Antiqua" w:hAnsi="Book Antiqua" w:cs="Times New Roman"/>
          <w:sz w:val="24"/>
          <w:szCs w:val="24"/>
        </w:rPr>
        <w:t>increas</w:t>
      </w:r>
      <w:r w:rsidRPr="00281CFA">
        <w:rPr>
          <w:rFonts w:ascii="Book Antiqua" w:hAnsi="Book Antiqua" w:cs="Times New Roman"/>
          <w:sz w:val="24"/>
          <w:szCs w:val="24"/>
        </w:rPr>
        <w:t xml:space="preserve">ed </w:t>
      </w:r>
      <w:r w:rsidR="00DE2F96" w:rsidRPr="00281CFA">
        <w:rPr>
          <w:rFonts w:ascii="Book Antiqua" w:hAnsi="Book Antiqua" w:cs="Times New Roman"/>
          <w:sz w:val="24"/>
          <w:szCs w:val="24"/>
        </w:rPr>
        <w:t>TG</w:t>
      </w:r>
      <w:r w:rsidRPr="00281CFA">
        <w:rPr>
          <w:rFonts w:ascii="Book Antiqua" w:hAnsi="Book Antiqua" w:cs="Times New Roman"/>
          <w:sz w:val="24"/>
          <w:szCs w:val="24"/>
        </w:rPr>
        <w:t>-rich remnant lipoprotein (TGRLs)</w:t>
      </w:r>
      <w:r w:rsidR="001A494E">
        <w:rPr>
          <w:rFonts w:ascii="Book Antiqua" w:hAnsi="Book Antiqua" w:cs="Times New Roman"/>
          <w:sz w:val="24"/>
          <w:szCs w:val="24"/>
        </w:rPr>
        <w:t xml:space="preserve"> concentrations</w:t>
      </w:r>
      <w:r w:rsidRPr="00281CFA">
        <w:rPr>
          <w:rStyle w:val="A2"/>
          <w:rFonts w:ascii="Book Antiqua" w:hAnsi="Book Antiqua"/>
          <w:color w:val="auto"/>
          <w:sz w:val="24"/>
          <w:szCs w:val="24"/>
          <w:vertAlign w:val="superscript"/>
        </w:rPr>
        <w:t>[</w:t>
      </w:r>
      <w:r w:rsidR="00F43592" w:rsidRPr="00281CFA">
        <w:rPr>
          <w:rStyle w:val="A2"/>
          <w:rFonts w:ascii="Book Antiqua" w:hAnsi="Book Antiqua"/>
          <w:color w:val="auto"/>
          <w:sz w:val="24"/>
          <w:szCs w:val="24"/>
          <w:vertAlign w:val="superscript"/>
        </w:rPr>
        <w:t>25</w:t>
      </w:r>
      <w:r w:rsidR="00E7368B" w:rsidRPr="00281CFA">
        <w:rPr>
          <w:rStyle w:val="A2"/>
          <w:rFonts w:ascii="Book Antiqua" w:hAnsi="Book Antiqua"/>
          <w:color w:val="auto"/>
          <w:sz w:val="24"/>
          <w:szCs w:val="24"/>
          <w:vertAlign w:val="superscript"/>
        </w:rPr>
        <w:t>7</w:t>
      </w:r>
      <w:r w:rsidR="001A494E">
        <w:rPr>
          <w:rStyle w:val="A2"/>
          <w:rFonts w:ascii="Book Antiqua" w:hAnsi="Book Antiqua"/>
          <w:color w:val="auto"/>
          <w:sz w:val="24"/>
          <w:szCs w:val="24"/>
          <w:vertAlign w:val="superscript"/>
        </w:rPr>
        <w:t>,</w:t>
      </w:r>
      <w:r w:rsidR="00B70727" w:rsidRPr="00281CFA">
        <w:rPr>
          <w:rStyle w:val="A2"/>
          <w:rFonts w:ascii="Book Antiqua" w:hAnsi="Book Antiqua" w:cstheme="minorBidi"/>
          <w:color w:val="auto"/>
          <w:sz w:val="24"/>
          <w:szCs w:val="24"/>
          <w:vertAlign w:val="superscript"/>
        </w:rPr>
        <w:t>258</w:t>
      </w:r>
      <w:r w:rsidR="00272B77" w:rsidRPr="00281CFA">
        <w:rPr>
          <w:rStyle w:val="A2"/>
          <w:rFonts w:ascii="Book Antiqua" w:hAnsi="Book Antiqua"/>
          <w:color w:val="auto"/>
          <w:sz w:val="24"/>
          <w:szCs w:val="24"/>
          <w:vertAlign w:val="superscript"/>
        </w:rPr>
        <w:t>]</w:t>
      </w:r>
      <w:r w:rsidRPr="00281CFA">
        <w:rPr>
          <w:rFonts w:ascii="Book Antiqua" w:hAnsi="Book Antiqua" w:cs="Times New Roman"/>
          <w:sz w:val="24"/>
          <w:szCs w:val="24"/>
        </w:rPr>
        <w:t>.</w:t>
      </w:r>
      <w:r w:rsidR="003C180E" w:rsidRPr="00281CFA">
        <w:rPr>
          <w:rFonts w:ascii="Book Antiqua" w:hAnsi="Book Antiqua" w:cs="Times New Roman"/>
          <w:sz w:val="24"/>
          <w:szCs w:val="24"/>
        </w:rPr>
        <w:t xml:space="preserve"> </w:t>
      </w:r>
      <w:r w:rsidRPr="00281CFA">
        <w:rPr>
          <w:rFonts w:ascii="Book Antiqua" w:hAnsi="Book Antiqua" w:cs="Times New Roman"/>
          <w:sz w:val="24"/>
          <w:szCs w:val="24"/>
        </w:rPr>
        <w:t>In t</w:t>
      </w:r>
      <w:r w:rsidR="00921B4B" w:rsidRPr="00281CFA">
        <w:rPr>
          <w:rFonts w:ascii="Book Antiqua" w:hAnsi="Book Antiqua" w:cs="Times New Roman"/>
          <w:sz w:val="24"/>
          <w:szCs w:val="24"/>
        </w:rPr>
        <w:t>his manner</w:t>
      </w:r>
      <w:r w:rsidRPr="00281CFA">
        <w:rPr>
          <w:rFonts w:ascii="Book Antiqua" w:hAnsi="Book Antiqua" w:cs="Times New Roman"/>
          <w:sz w:val="24"/>
          <w:szCs w:val="24"/>
        </w:rPr>
        <w:t>, low HDL-C level</w:t>
      </w:r>
      <w:r w:rsidR="00921B4B" w:rsidRPr="00281CFA">
        <w:rPr>
          <w:rFonts w:ascii="Book Antiqua" w:hAnsi="Book Antiqua" w:cs="Times New Roman"/>
          <w:sz w:val="24"/>
          <w:szCs w:val="24"/>
        </w:rPr>
        <w:t>s</w:t>
      </w:r>
      <w:r w:rsidR="006547D8" w:rsidRPr="00281CFA">
        <w:rPr>
          <w:rFonts w:ascii="Book Antiqua" w:hAnsi="Book Antiqua" w:cs="Times New Roman"/>
          <w:sz w:val="24"/>
          <w:szCs w:val="24"/>
        </w:rPr>
        <w:t xml:space="preserve"> </w:t>
      </w:r>
      <w:r w:rsidR="00921B4B" w:rsidRPr="00281CFA">
        <w:rPr>
          <w:rFonts w:ascii="Book Antiqua" w:hAnsi="Book Antiqua" w:cs="Times New Roman"/>
          <w:sz w:val="24"/>
          <w:szCs w:val="24"/>
        </w:rPr>
        <w:t xml:space="preserve">associated </w:t>
      </w:r>
      <w:r w:rsidRPr="00281CFA">
        <w:rPr>
          <w:rFonts w:ascii="Book Antiqua" w:hAnsi="Book Antiqua" w:cs="Times New Roman"/>
          <w:sz w:val="24"/>
          <w:szCs w:val="24"/>
        </w:rPr>
        <w:t xml:space="preserve">with </w:t>
      </w:r>
      <w:r w:rsidR="00921B4B" w:rsidRPr="00281CFA">
        <w:rPr>
          <w:rFonts w:ascii="Book Antiqua" w:hAnsi="Book Antiqua" w:cs="Times New Roman"/>
          <w:sz w:val="24"/>
          <w:szCs w:val="24"/>
        </w:rPr>
        <w:t>hyperinsulinemia or insulin resistance and</w:t>
      </w:r>
      <w:r w:rsidR="006547D8" w:rsidRPr="00281CFA">
        <w:rPr>
          <w:rFonts w:ascii="Book Antiqua" w:hAnsi="Book Antiqua" w:cs="Times New Roman"/>
          <w:sz w:val="24"/>
          <w:szCs w:val="24"/>
        </w:rPr>
        <w:t xml:space="preserve"> </w:t>
      </w:r>
      <w:r w:rsidR="00921B4B" w:rsidRPr="00281CFA">
        <w:rPr>
          <w:rFonts w:ascii="Book Antiqua" w:hAnsi="Book Antiqua" w:cs="Times New Roman"/>
          <w:sz w:val="24"/>
          <w:szCs w:val="24"/>
        </w:rPr>
        <w:t>insulin signaling f</w:t>
      </w:r>
      <w:r w:rsidRPr="00281CFA">
        <w:rPr>
          <w:rFonts w:ascii="Book Antiqua" w:hAnsi="Book Antiqua" w:cs="Times New Roman"/>
          <w:sz w:val="24"/>
          <w:szCs w:val="24"/>
        </w:rPr>
        <w:t>o</w:t>
      </w:r>
      <w:r w:rsidR="00921B4B" w:rsidRPr="00281CFA">
        <w:rPr>
          <w:rFonts w:ascii="Book Antiqua" w:hAnsi="Book Antiqua" w:cs="Times New Roman"/>
          <w:sz w:val="24"/>
          <w:szCs w:val="24"/>
        </w:rPr>
        <w:t>r</w:t>
      </w:r>
      <w:r w:rsidRPr="00281CFA">
        <w:rPr>
          <w:rFonts w:ascii="Book Antiqua" w:hAnsi="Book Antiqua" w:cs="Times New Roman"/>
          <w:sz w:val="24"/>
          <w:szCs w:val="24"/>
        </w:rPr>
        <w:t xml:space="preserve"> in</w:t>
      </w:r>
      <w:r w:rsidR="001A494E">
        <w:rPr>
          <w:rFonts w:ascii="Book Antiqua" w:hAnsi="Book Antiqua" w:cs="Times New Roman"/>
          <w:sz w:val="24"/>
          <w:szCs w:val="24"/>
        </w:rPr>
        <w:t>sulin-mediated glucose disposal</w:t>
      </w:r>
      <w:r w:rsidRPr="00281CFA">
        <w:rPr>
          <w:rStyle w:val="A2"/>
          <w:rFonts w:ascii="Book Antiqua" w:hAnsi="Book Antiqua"/>
          <w:color w:val="auto"/>
          <w:sz w:val="24"/>
          <w:szCs w:val="24"/>
          <w:vertAlign w:val="superscript"/>
        </w:rPr>
        <w:t>[</w:t>
      </w:r>
      <w:r w:rsidR="00F43592" w:rsidRPr="00281CFA">
        <w:rPr>
          <w:rFonts w:ascii="Book Antiqua" w:hAnsi="Book Antiqua" w:cs="Times New Roman"/>
          <w:sz w:val="24"/>
          <w:szCs w:val="24"/>
          <w:vertAlign w:val="superscript"/>
        </w:rPr>
        <w:t>25</w:t>
      </w:r>
      <w:r w:rsidR="0019054C" w:rsidRPr="00281CFA">
        <w:rPr>
          <w:rFonts w:ascii="Book Antiqua" w:hAnsi="Book Antiqua" w:cs="Times New Roman"/>
          <w:sz w:val="24"/>
          <w:szCs w:val="24"/>
          <w:vertAlign w:val="superscript"/>
        </w:rPr>
        <w:t>9</w:t>
      </w:r>
      <w:r w:rsidRPr="00281CFA">
        <w:rPr>
          <w:rStyle w:val="A2"/>
          <w:rFonts w:ascii="Book Antiqua" w:hAnsi="Book Antiqua"/>
          <w:color w:val="auto"/>
          <w:sz w:val="24"/>
          <w:szCs w:val="24"/>
          <w:vertAlign w:val="superscript"/>
        </w:rPr>
        <w:t>]</w:t>
      </w:r>
      <w:r w:rsidRPr="00281CFA">
        <w:rPr>
          <w:rFonts w:ascii="Book Antiqua" w:hAnsi="Book Antiqua" w:cs="Times New Roman"/>
          <w:sz w:val="24"/>
          <w:szCs w:val="24"/>
        </w:rPr>
        <w:t xml:space="preserve"> characterized by </w:t>
      </w:r>
      <w:r w:rsidR="00921B4B" w:rsidRPr="00281CFA">
        <w:rPr>
          <w:rFonts w:ascii="Book Antiqua" w:hAnsi="Book Antiqua" w:cs="Times New Roman"/>
          <w:sz w:val="24"/>
          <w:szCs w:val="24"/>
        </w:rPr>
        <w:t>higher</w:t>
      </w:r>
      <w:r w:rsidRPr="00281CFA">
        <w:rPr>
          <w:rFonts w:ascii="Book Antiqua" w:hAnsi="Book Antiqua" w:cs="Times New Roman"/>
          <w:sz w:val="24"/>
          <w:szCs w:val="24"/>
        </w:rPr>
        <w:t xml:space="preserve"> fasting </w:t>
      </w:r>
      <w:r w:rsidR="00921B4B" w:rsidRPr="00281CFA">
        <w:rPr>
          <w:rFonts w:ascii="Book Antiqua" w:hAnsi="Book Antiqua" w:cs="Times New Roman"/>
          <w:sz w:val="24"/>
          <w:szCs w:val="24"/>
        </w:rPr>
        <w:t xml:space="preserve">plasma </w:t>
      </w:r>
      <w:r w:rsidRPr="00281CFA">
        <w:rPr>
          <w:rFonts w:ascii="Book Antiqua" w:hAnsi="Book Antiqua" w:cs="Times New Roman"/>
          <w:sz w:val="24"/>
          <w:szCs w:val="24"/>
        </w:rPr>
        <w:t>glucose and insulin</w:t>
      </w:r>
      <w:r w:rsidR="000B223B" w:rsidRPr="00281CFA">
        <w:rPr>
          <w:rFonts w:ascii="Book Antiqua" w:hAnsi="Book Antiqua" w:cs="Times New Roman"/>
          <w:sz w:val="24"/>
          <w:szCs w:val="24"/>
        </w:rPr>
        <w:t xml:space="preserve"> levels</w:t>
      </w:r>
      <w:r w:rsidRPr="00281CFA">
        <w:rPr>
          <w:rFonts w:ascii="Book Antiqua" w:hAnsi="Book Antiqua" w:cs="Times New Roman"/>
          <w:sz w:val="24"/>
          <w:szCs w:val="24"/>
        </w:rPr>
        <w:t>.</w:t>
      </w:r>
      <w:r w:rsidR="006A7A17" w:rsidRPr="00281CFA">
        <w:rPr>
          <w:rFonts w:ascii="Book Antiqua" w:hAnsi="Book Antiqua" w:cs="Times New Roman"/>
          <w:sz w:val="24"/>
          <w:szCs w:val="24"/>
        </w:rPr>
        <w:t xml:space="preserve"> </w:t>
      </w:r>
      <w:r w:rsidRPr="00281CFA">
        <w:rPr>
          <w:rFonts w:ascii="Book Antiqua" w:hAnsi="Book Antiqua" w:cs="Times New Roman"/>
          <w:sz w:val="24"/>
          <w:szCs w:val="24"/>
        </w:rPr>
        <w:t>The</w:t>
      </w:r>
      <w:r w:rsidR="000B223B" w:rsidRPr="00281CFA">
        <w:rPr>
          <w:rFonts w:ascii="Book Antiqua" w:hAnsi="Book Antiqua" w:cs="Times New Roman"/>
          <w:sz w:val="24"/>
          <w:szCs w:val="24"/>
        </w:rPr>
        <w:t>n, the</w:t>
      </w:r>
      <w:r w:rsidR="00921B4B" w:rsidRPr="00281CFA">
        <w:rPr>
          <w:rFonts w:ascii="Book Antiqua" w:hAnsi="Book Antiqua" w:cs="Times New Roman"/>
          <w:sz w:val="24"/>
          <w:szCs w:val="24"/>
        </w:rPr>
        <w:t>se</w:t>
      </w:r>
      <w:r w:rsidRPr="00281CFA">
        <w:rPr>
          <w:rFonts w:ascii="Book Antiqua" w:hAnsi="Book Antiqua" w:cs="Times New Roman"/>
          <w:sz w:val="24"/>
          <w:szCs w:val="24"/>
        </w:rPr>
        <w:t xml:space="preserve"> major change</w:t>
      </w:r>
      <w:r w:rsidR="000B223B" w:rsidRPr="00281CFA">
        <w:rPr>
          <w:rFonts w:ascii="Book Antiqua" w:hAnsi="Book Antiqua" w:cs="Times New Roman"/>
          <w:sz w:val="24"/>
          <w:szCs w:val="24"/>
        </w:rPr>
        <w:t>s</w:t>
      </w:r>
      <w:r w:rsidRPr="00281CFA">
        <w:rPr>
          <w:rFonts w:ascii="Book Antiqua" w:hAnsi="Book Antiqua" w:cs="Times New Roman"/>
          <w:sz w:val="24"/>
          <w:szCs w:val="24"/>
        </w:rPr>
        <w:t xml:space="preserve"> associated with the insulin resistance syndrome </w:t>
      </w:r>
      <w:r w:rsidR="000B223B" w:rsidRPr="00281CFA">
        <w:rPr>
          <w:rFonts w:ascii="Book Antiqua" w:hAnsi="Book Antiqua" w:cs="Times New Roman"/>
          <w:sz w:val="24"/>
          <w:szCs w:val="24"/>
        </w:rPr>
        <w:t>are</w:t>
      </w:r>
      <w:r w:rsidR="00921B4B" w:rsidRPr="00281CFA">
        <w:rPr>
          <w:rFonts w:ascii="Book Antiqua" w:hAnsi="Book Antiqua" w:cs="Times New Roman"/>
          <w:sz w:val="24"/>
          <w:szCs w:val="24"/>
        </w:rPr>
        <w:t xml:space="preserve"> increased </w:t>
      </w:r>
      <w:r w:rsidR="000B223B" w:rsidRPr="00281CFA">
        <w:rPr>
          <w:rFonts w:ascii="Book Antiqua" w:hAnsi="Book Antiqua" w:cs="Times New Roman"/>
          <w:sz w:val="24"/>
          <w:szCs w:val="24"/>
        </w:rPr>
        <w:t>TGRLs and</w:t>
      </w:r>
      <w:r w:rsidRPr="00281CFA">
        <w:rPr>
          <w:rFonts w:ascii="Book Antiqua" w:hAnsi="Book Antiqua" w:cs="Times New Roman"/>
          <w:sz w:val="24"/>
          <w:szCs w:val="24"/>
        </w:rPr>
        <w:t xml:space="preserve"> decreased HDL-C level</w:t>
      </w:r>
      <w:r w:rsidR="00921B4B" w:rsidRPr="00281CFA">
        <w:rPr>
          <w:rFonts w:ascii="Book Antiqua" w:hAnsi="Book Antiqua" w:cs="Times New Roman"/>
          <w:sz w:val="24"/>
          <w:szCs w:val="24"/>
        </w:rPr>
        <w:t>s</w:t>
      </w:r>
      <w:r w:rsidRPr="00281CFA">
        <w:rPr>
          <w:rFonts w:ascii="Book Antiqua" w:hAnsi="Book Antiqua" w:cs="Times New Roman"/>
          <w:sz w:val="24"/>
          <w:szCs w:val="24"/>
        </w:rPr>
        <w:t>.</w:t>
      </w:r>
      <w:r w:rsidR="003C180E"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Thus, </w:t>
      </w:r>
      <w:r w:rsidR="00F334CF" w:rsidRPr="00281CFA">
        <w:rPr>
          <w:rFonts w:ascii="Book Antiqua" w:hAnsi="Book Antiqua" w:cs="Times New Roman"/>
          <w:sz w:val="24"/>
          <w:szCs w:val="24"/>
        </w:rPr>
        <w:t xml:space="preserve">in </w:t>
      </w:r>
      <w:r w:rsidRPr="00281CFA">
        <w:rPr>
          <w:rFonts w:ascii="Book Antiqua" w:hAnsi="Book Antiqua" w:cs="Times New Roman"/>
          <w:sz w:val="24"/>
          <w:szCs w:val="24"/>
        </w:rPr>
        <w:t>dyslipidemia</w:t>
      </w:r>
      <w:r w:rsidR="000B223B" w:rsidRPr="00281CFA">
        <w:rPr>
          <w:rFonts w:ascii="Book Antiqua" w:hAnsi="Book Antiqua" w:cs="Times New Roman"/>
          <w:sz w:val="24"/>
          <w:szCs w:val="24"/>
        </w:rPr>
        <w:t>,</w:t>
      </w:r>
      <w:r w:rsidR="006A7A17" w:rsidRPr="00281CFA">
        <w:rPr>
          <w:rFonts w:ascii="Book Antiqua" w:hAnsi="Book Antiqua" w:cs="Times New Roman"/>
          <w:sz w:val="24"/>
          <w:szCs w:val="24"/>
        </w:rPr>
        <w:t xml:space="preserve"> </w:t>
      </w:r>
      <w:r w:rsidR="000B223B" w:rsidRPr="00281CFA">
        <w:rPr>
          <w:rFonts w:ascii="Book Antiqua" w:hAnsi="Book Antiqua" w:cs="Times New Roman"/>
          <w:sz w:val="24"/>
          <w:szCs w:val="24"/>
        </w:rPr>
        <w:t>using</w:t>
      </w:r>
      <w:r w:rsidRPr="00281CFA">
        <w:rPr>
          <w:rFonts w:ascii="Book Antiqua" w:hAnsi="Book Antiqua" w:cs="Times New Roman"/>
          <w:sz w:val="24"/>
          <w:szCs w:val="24"/>
        </w:rPr>
        <w:t xml:space="preserve"> the lipoprotein </w:t>
      </w:r>
      <w:r w:rsidR="00F334CF" w:rsidRPr="00281CFA">
        <w:rPr>
          <w:rFonts w:ascii="Book Antiqua" w:hAnsi="Book Antiqua" w:cs="Times New Roman"/>
          <w:sz w:val="24"/>
          <w:szCs w:val="24"/>
        </w:rPr>
        <w:t xml:space="preserve">concentration </w:t>
      </w:r>
      <w:r w:rsidRPr="00281CFA">
        <w:rPr>
          <w:rFonts w:ascii="Book Antiqua" w:hAnsi="Book Antiqua" w:cs="Times New Roman"/>
          <w:sz w:val="24"/>
          <w:szCs w:val="24"/>
        </w:rPr>
        <w:t xml:space="preserve">ratios </w:t>
      </w:r>
      <w:r w:rsidR="00F334CF" w:rsidRPr="00281CFA">
        <w:rPr>
          <w:rFonts w:ascii="Book Antiqua" w:hAnsi="Book Antiqua" w:cs="Times New Roman"/>
          <w:sz w:val="24"/>
          <w:szCs w:val="24"/>
        </w:rPr>
        <w:t>are associated</w:t>
      </w:r>
      <w:r w:rsidRPr="00281CFA">
        <w:rPr>
          <w:rFonts w:ascii="Book Antiqua" w:hAnsi="Book Antiqua" w:cs="Times New Roman"/>
          <w:sz w:val="24"/>
          <w:szCs w:val="24"/>
        </w:rPr>
        <w:t xml:space="preserve"> with insulin resistance and increased </w:t>
      </w:r>
      <w:r w:rsidR="00F334CF" w:rsidRPr="00281CFA">
        <w:rPr>
          <w:rFonts w:ascii="Book Antiqua" w:hAnsi="Book Antiqua" w:cs="Times New Roman"/>
          <w:sz w:val="24"/>
          <w:szCs w:val="24"/>
        </w:rPr>
        <w:t xml:space="preserve">CVD </w:t>
      </w:r>
      <w:r w:rsidRPr="00281CFA">
        <w:rPr>
          <w:rFonts w:ascii="Book Antiqua" w:hAnsi="Book Antiqua" w:cs="Times New Roman"/>
          <w:sz w:val="24"/>
          <w:szCs w:val="24"/>
        </w:rPr>
        <w:t>risk</w:t>
      </w:r>
      <w:r w:rsidR="006547D8" w:rsidRPr="00281CFA">
        <w:rPr>
          <w:rFonts w:ascii="Book Antiqua" w:hAnsi="Book Antiqua" w:cs="Times New Roman"/>
          <w:sz w:val="24"/>
          <w:szCs w:val="24"/>
        </w:rPr>
        <w:t xml:space="preserve"> conditions</w:t>
      </w:r>
      <w:r w:rsidRPr="00281CFA">
        <w:rPr>
          <w:rFonts w:ascii="Book Antiqua" w:hAnsi="Book Antiqua" w:cs="Times New Roman"/>
          <w:sz w:val="24"/>
          <w:szCs w:val="24"/>
        </w:rPr>
        <w:t>.</w:t>
      </w:r>
      <w:r w:rsidR="003C180E" w:rsidRPr="00281CFA">
        <w:rPr>
          <w:rFonts w:ascii="Book Antiqua" w:hAnsi="Book Antiqua" w:cs="Times New Roman"/>
          <w:sz w:val="24"/>
          <w:szCs w:val="24"/>
        </w:rPr>
        <w:t xml:space="preserve"> </w:t>
      </w:r>
      <w:r w:rsidR="00F334CF" w:rsidRPr="00281CFA">
        <w:rPr>
          <w:rFonts w:ascii="Book Antiqua" w:hAnsi="Book Antiqua" w:cs="Times New Roman"/>
          <w:sz w:val="24"/>
          <w:szCs w:val="24"/>
        </w:rPr>
        <w:t>Lipoprotein ratios might be useful to identify insulin resistance individuals even different</w:t>
      </w:r>
      <w:r w:rsidRPr="00281CFA">
        <w:rPr>
          <w:rFonts w:ascii="Book Antiqua" w:hAnsi="Book Antiqua" w:cs="Times New Roman"/>
          <w:sz w:val="24"/>
          <w:szCs w:val="24"/>
        </w:rPr>
        <w:t xml:space="preserve"> in fasting glucose or insulin levels.</w:t>
      </w:r>
      <w:r w:rsidR="006A7A17" w:rsidRPr="00281CFA">
        <w:rPr>
          <w:rFonts w:ascii="Book Antiqua" w:hAnsi="Book Antiqua" w:cs="Times New Roman"/>
          <w:sz w:val="24"/>
          <w:szCs w:val="24"/>
        </w:rPr>
        <w:t xml:space="preserve"> </w:t>
      </w:r>
      <w:r w:rsidRPr="00281CFA">
        <w:rPr>
          <w:rFonts w:ascii="Book Antiqua" w:hAnsi="Book Antiqua" w:cs="Times New Roman"/>
          <w:sz w:val="24"/>
          <w:szCs w:val="24"/>
        </w:rPr>
        <w:t>Obesity, metabolic syndrome, and T2D</w:t>
      </w:r>
      <w:r w:rsidR="0064439D" w:rsidRPr="00281CFA">
        <w:rPr>
          <w:rFonts w:ascii="Book Antiqua" w:hAnsi="Book Antiqua" w:cs="Times New Roman"/>
          <w:sz w:val="24"/>
          <w:szCs w:val="24"/>
        </w:rPr>
        <w:t>M</w:t>
      </w:r>
      <w:r w:rsidR="006A7A17" w:rsidRPr="00281CFA">
        <w:rPr>
          <w:rFonts w:ascii="Book Antiqua" w:hAnsi="Book Antiqua" w:cs="Times New Roman"/>
          <w:sz w:val="24"/>
          <w:szCs w:val="24"/>
        </w:rPr>
        <w:t xml:space="preserve"> </w:t>
      </w:r>
      <w:r w:rsidR="004A572B" w:rsidRPr="00281CFA">
        <w:rPr>
          <w:rFonts w:ascii="Book Antiqua" w:hAnsi="Book Antiqua" w:cs="Times New Roman"/>
          <w:sz w:val="24"/>
          <w:szCs w:val="24"/>
        </w:rPr>
        <w:t xml:space="preserve">may </w:t>
      </w:r>
      <w:r w:rsidRPr="00281CFA">
        <w:rPr>
          <w:rFonts w:ascii="Book Antiqua" w:hAnsi="Book Antiqua" w:cs="Times New Roman"/>
          <w:sz w:val="24"/>
          <w:szCs w:val="24"/>
        </w:rPr>
        <w:t xml:space="preserve">also show </w:t>
      </w:r>
      <w:r w:rsidR="000B223B" w:rsidRPr="00281CFA">
        <w:rPr>
          <w:rFonts w:ascii="Book Antiqua" w:hAnsi="Book Antiqua" w:cs="Times New Roman"/>
          <w:sz w:val="24"/>
          <w:szCs w:val="24"/>
        </w:rPr>
        <w:t xml:space="preserve">the </w:t>
      </w:r>
      <w:r w:rsidR="004A572B" w:rsidRPr="00281CFA">
        <w:rPr>
          <w:rFonts w:ascii="Book Antiqua" w:hAnsi="Book Antiqua" w:cs="Times New Roman"/>
          <w:sz w:val="24"/>
          <w:szCs w:val="24"/>
        </w:rPr>
        <w:t>same</w:t>
      </w:r>
      <w:r w:rsidR="000B223B" w:rsidRPr="00281CFA">
        <w:rPr>
          <w:rFonts w:ascii="Book Antiqua" w:hAnsi="Book Antiqua" w:cs="Times New Roman"/>
          <w:sz w:val="24"/>
          <w:szCs w:val="24"/>
        </w:rPr>
        <w:t xml:space="preserve"> dyslipidemia </w:t>
      </w:r>
      <w:r w:rsidR="001A494E">
        <w:rPr>
          <w:rFonts w:ascii="Book Antiqua" w:hAnsi="Book Antiqua" w:cs="Times New Roman"/>
          <w:sz w:val="24"/>
          <w:szCs w:val="24"/>
        </w:rPr>
        <w:t>characteristic</w:t>
      </w:r>
      <w:r w:rsidRPr="00281CFA">
        <w:rPr>
          <w:rStyle w:val="A2"/>
          <w:rFonts w:ascii="Book Antiqua" w:hAnsi="Book Antiqua"/>
          <w:color w:val="auto"/>
          <w:sz w:val="24"/>
          <w:szCs w:val="24"/>
          <w:vertAlign w:val="superscript"/>
        </w:rPr>
        <w:t>[</w:t>
      </w:r>
      <w:r w:rsidR="001A494E">
        <w:rPr>
          <w:rStyle w:val="A2"/>
          <w:rFonts w:ascii="Book Antiqua" w:hAnsi="Book Antiqua"/>
          <w:color w:val="auto"/>
          <w:sz w:val="24"/>
          <w:szCs w:val="24"/>
          <w:vertAlign w:val="superscript"/>
        </w:rPr>
        <w:t>12,</w:t>
      </w:r>
      <w:r w:rsidR="00F43592" w:rsidRPr="00281CFA">
        <w:rPr>
          <w:rStyle w:val="A2"/>
          <w:rFonts w:ascii="Book Antiqua" w:hAnsi="Book Antiqua"/>
          <w:color w:val="auto"/>
          <w:sz w:val="24"/>
          <w:szCs w:val="24"/>
          <w:vertAlign w:val="superscript"/>
        </w:rPr>
        <w:t>25</w:t>
      </w:r>
      <w:r w:rsidR="00E7368B" w:rsidRPr="00281CFA">
        <w:rPr>
          <w:rStyle w:val="A2"/>
          <w:rFonts w:ascii="Book Antiqua" w:hAnsi="Book Antiqua"/>
          <w:color w:val="auto"/>
          <w:sz w:val="24"/>
          <w:szCs w:val="24"/>
          <w:vertAlign w:val="superscript"/>
        </w:rPr>
        <w:t>7</w:t>
      </w:r>
      <w:r w:rsidR="001A494E">
        <w:rPr>
          <w:rStyle w:val="A2"/>
          <w:rFonts w:ascii="Book Antiqua" w:hAnsi="Book Antiqua"/>
          <w:color w:val="auto"/>
          <w:sz w:val="24"/>
          <w:szCs w:val="24"/>
          <w:vertAlign w:val="superscript"/>
        </w:rPr>
        <w:t>,</w:t>
      </w:r>
      <w:r w:rsidR="00F43592" w:rsidRPr="00281CFA">
        <w:rPr>
          <w:rStyle w:val="A2"/>
          <w:rFonts w:ascii="Book Antiqua" w:hAnsi="Book Antiqua"/>
          <w:color w:val="auto"/>
          <w:sz w:val="24"/>
          <w:szCs w:val="24"/>
          <w:vertAlign w:val="superscript"/>
        </w:rPr>
        <w:t>25</w:t>
      </w:r>
      <w:r w:rsidR="0019054C" w:rsidRPr="00281CFA">
        <w:rPr>
          <w:rStyle w:val="A2"/>
          <w:rFonts w:ascii="Book Antiqua" w:hAnsi="Book Antiqua"/>
          <w:color w:val="auto"/>
          <w:sz w:val="24"/>
          <w:szCs w:val="24"/>
          <w:vertAlign w:val="superscript"/>
        </w:rPr>
        <w:t>9</w:t>
      </w:r>
      <w:r w:rsidR="00272B77" w:rsidRPr="00281CFA">
        <w:rPr>
          <w:rStyle w:val="A2"/>
          <w:rFonts w:ascii="Book Antiqua" w:hAnsi="Book Antiqua"/>
          <w:color w:val="auto"/>
          <w:sz w:val="24"/>
          <w:szCs w:val="24"/>
          <w:vertAlign w:val="superscript"/>
        </w:rPr>
        <w:t>]</w:t>
      </w:r>
      <w:r w:rsidR="006A7A17"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and measuring </w:t>
      </w:r>
      <w:r w:rsidR="004A572B" w:rsidRPr="00281CFA">
        <w:rPr>
          <w:rFonts w:ascii="Book Antiqua" w:hAnsi="Book Antiqua" w:cs="Times New Roman"/>
          <w:sz w:val="24"/>
          <w:szCs w:val="24"/>
        </w:rPr>
        <w:t xml:space="preserve">TG, HDL-C, TC/HDL-C and TG/HDL-C ratio </w:t>
      </w:r>
      <w:r w:rsidR="006A7A17" w:rsidRPr="00281CFA">
        <w:rPr>
          <w:rFonts w:ascii="Book Antiqua" w:hAnsi="Book Antiqua" w:cs="Times New Roman"/>
          <w:sz w:val="24"/>
          <w:szCs w:val="24"/>
        </w:rPr>
        <w:t>in circulation may also use as</w:t>
      </w:r>
      <w:r w:rsidRPr="00281CFA">
        <w:rPr>
          <w:rFonts w:ascii="Book Antiqua" w:hAnsi="Book Antiqua" w:cs="Times New Roman"/>
          <w:sz w:val="24"/>
          <w:szCs w:val="24"/>
        </w:rPr>
        <w:t xml:space="preserve"> insulin resistance</w:t>
      </w:r>
      <w:r w:rsidR="006A7A17" w:rsidRPr="00281CFA">
        <w:rPr>
          <w:rFonts w:ascii="Book Antiqua" w:hAnsi="Book Antiqua" w:cs="Times New Roman"/>
          <w:sz w:val="24"/>
          <w:szCs w:val="24"/>
        </w:rPr>
        <w:t xml:space="preserve"> estimation</w:t>
      </w:r>
      <w:r w:rsidRPr="00281CFA">
        <w:rPr>
          <w:rFonts w:ascii="Book Antiqua" w:hAnsi="Book Antiqua" w:cs="Times New Roman"/>
          <w:sz w:val="24"/>
          <w:szCs w:val="24"/>
        </w:rPr>
        <w:t>.</w:t>
      </w:r>
      <w:r w:rsidR="006A7A17"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For example, </w:t>
      </w:r>
      <w:r w:rsidR="006A7A17" w:rsidRPr="00281CFA">
        <w:rPr>
          <w:rFonts w:ascii="Book Antiqua" w:hAnsi="Book Antiqua" w:cs="Times New Roman"/>
          <w:sz w:val="24"/>
          <w:szCs w:val="24"/>
        </w:rPr>
        <w:t>these</w:t>
      </w:r>
      <w:r w:rsidRPr="00281CFA">
        <w:rPr>
          <w:rFonts w:ascii="Book Antiqua" w:hAnsi="Book Antiqua" w:cs="Times New Roman"/>
          <w:sz w:val="24"/>
          <w:szCs w:val="24"/>
        </w:rPr>
        <w:t xml:space="preserve"> TG, HDL-C, </w:t>
      </w:r>
      <w:r w:rsidR="00DE7D29" w:rsidRPr="00281CFA">
        <w:rPr>
          <w:rFonts w:ascii="Book Antiqua" w:hAnsi="Book Antiqua" w:cs="Times New Roman"/>
          <w:sz w:val="24"/>
          <w:szCs w:val="24"/>
        </w:rPr>
        <w:t>TC/HDL-C and TG/HDL-C ratio</w:t>
      </w:r>
      <w:r w:rsidRPr="00281CFA">
        <w:rPr>
          <w:rFonts w:ascii="Book Antiqua" w:hAnsi="Book Antiqua" w:cs="Times New Roman"/>
          <w:sz w:val="24"/>
          <w:szCs w:val="24"/>
        </w:rPr>
        <w:t xml:space="preserve"> are independently associated with </w:t>
      </w:r>
      <w:r w:rsidR="004A572B" w:rsidRPr="00281CFA">
        <w:rPr>
          <w:rFonts w:ascii="Book Antiqua" w:hAnsi="Book Antiqua" w:cs="Times New Roman"/>
          <w:sz w:val="24"/>
          <w:szCs w:val="24"/>
        </w:rPr>
        <w:t>insulin level</w:t>
      </w:r>
      <w:r w:rsidR="006A7A17" w:rsidRPr="00281CFA">
        <w:rPr>
          <w:rFonts w:ascii="Book Antiqua" w:hAnsi="Book Antiqua" w:cs="Times New Roman"/>
          <w:sz w:val="24"/>
          <w:szCs w:val="24"/>
        </w:rPr>
        <w:t>s</w:t>
      </w:r>
      <w:r w:rsidR="004A572B" w:rsidRPr="00281CFA">
        <w:rPr>
          <w:rFonts w:ascii="Book Antiqua" w:hAnsi="Book Antiqua" w:cs="Times New Roman"/>
          <w:sz w:val="24"/>
          <w:szCs w:val="24"/>
        </w:rPr>
        <w:t xml:space="preserve">, </w:t>
      </w:r>
      <w:r w:rsidRPr="00281CFA">
        <w:rPr>
          <w:rFonts w:ascii="Book Antiqua" w:hAnsi="Book Antiqua" w:cs="Times New Roman"/>
          <w:sz w:val="24"/>
          <w:szCs w:val="24"/>
        </w:rPr>
        <w:t>insulin resistance and CVD</w:t>
      </w:r>
      <w:r w:rsidR="004A572B" w:rsidRPr="00281CFA">
        <w:rPr>
          <w:rFonts w:ascii="Book Antiqua" w:hAnsi="Book Antiqua" w:cs="Times New Roman"/>
          <w:sz w:val="24"/>
          <w:szCs w:val="24"/>
        </w:rPr>
        <w:t xml:space="preserve"> risk</w:t>
      </w:r>
      <w:r w:rsidRPr="00281CFA">
        <w:rPr>
          <w:rFonts w:ascii="Book Antiqua" w:hAnsi="Book Antiqua" w:cs="Times New Roman"/>
          <w:sz w:val="24"/>
          <w:szCs w:val="24"/>
          <w:vertAlign w:val="superscript"/>
        </w:rPr>
        <w:t>[</w:t>
      </w:r>
      <w:r w:rsidR="001A494E">
        <w:rPr>
          <w:rFonts w:ascii="Book Antiqua" w:hAnsi="Book Antiqua" w:cs="Times New Roman"/>
          <w:sz w:val="24"/>
          <w:szCs w:val="24"/>
          <w:vertAlign w:val="superscript"/>
        </w:rPr>
        <w:t>258,</w:t>
      </w:r>
      <w:r w:rsidR="006A5BD2" w:rsidRPr="00281CFA">
        <w:rPr>
          <w:rFonts w:ascii="Book Antiqua" w:hAnsi="Book Antiqua" w:cs="Times New Roman"/>
          <w:sz w:val="24"/>
          <w:szCs w:val="24"/>
          <w:vertAlign w:val="superscript"/>
        </w:rPr>
        <w:t>2</w:t>
      </w:r>
      <w:r w:rsidR="008903B8" w:rsidRPr="00281CFA">
        <w:rPr>
          <w:rFonts w:ascii="Book Antiqua" w:hAnsi="Book Antiqua" w:cs="Times New Roman"/>
          <w:sz w:val="24"/>
          <w:szCs w:val="24"/>
          <w:vertAlign w:val="superscript"/>
        </w:rPr>
        <w:t>60</w:t>
      </w:r>
      <w:r w:rsidR="002001FD" w:rsidRPr="00281CFA">
        <w:rPr>
          <w:rFonts w:ascii="Book Antiqua" w:hAnsi="Book Antiqua" w:cs="Times New Roman"/>
          <w:sz w:val="24"/>
          <w:szCs w:val="24"/>
          <w:vertAlign w:val="superscript"/>
        </w:rPr>
        <w:t>,</w:t>
      </w:r>
      <w:r w:rsidR="0019054C" w:rsidRPr="00281CFA">
        <w:rPr>
          <w:rFonts w:ascii="Book Antiqua" w:hAnsi="Book Antiqua" w:cs="Times New Roman"/>
          <w:sz w:val="24"/>
          <w:szCs w:val="24"/>
          <w:vertAlign w:val="superscript"/>
        </w:rPr>
        <w:t>26</w:t>
      </w:r>
      <w:r w:rsidR="008903B8" w:rsidRPr="00281CFA">
        <w:rPr>
          <w:rFonts w:ascii="Book Antiqua" w:hAnsi="Book Antiqua" w:cs="Times New Roman"/>
          <w:sz w:val="24"/>
          <w:szCs w:val="24"/>
          <w:vertAlign w:val="superscript"/>
        </w:rPr>
        <w:t>1</w:t>
      </w:r>
      <w:r w:rsidR="00272B77" w:rsidRPr="00281CFA">
        <w:rPr>
          <w:rFonts w:ascii="Book Antiqua" w:hAnsi="Book Antiqua" w:cs="Times New Roman"/>
          <w:sz w:val="24"/>
          <w:szCs w:val="24"/>
          <w:vertAlign w:val="superscript"/>
        </w:rPr>
        <w:t>]</w:t>
      </w:r>
      <w:r w:rsidRPr="00281CFA">
        <w:rPr>
          <w:rFonts w:ascii="Book Antiqua" w:hAnsi="Book Antiqua" w:cs="Times New Roman"/>
          <w:sz w:val="24"/>
          <w:szCs w:val="24"/>
        </w:rPr>
        <w:t xml:space="preserve">. </w:t>
      </w:r>
    </w:p>
    <w:p w:rsidR="001A494E" w:rsidRPr="00281CFA" w:rsidRDefault="001A494E" w:rsidP="001A494E">
      <w:pPr>
        <w:spacing w:after="0" w:line="360" w:lineRule="auto"/>
        <w:ind w:firstLineChars="100" w:firstLine="240"/>
        <w:jc w:val="both"/>
        <w:rPr>
          <w:rFonts w:ascii="Book Antiqua" w:hAnsi="Book Antiqua" w:cs="Times New Roman"/>
          <w:sz w:val="24"/>
          <w:szCs w:val="24"/>
          <w:lang w:eastAsia="zh-CN"/>
        </w:rPr>
      </w:pPr>
    </w:p>
    <w:p w:rsidR="00966050" w:rsidRDefault="00835EEE" w:rsidP="00281CFA">
      <w:pPr>
        <w:spacing w:after="0" w:line="360" w:lineRule="auto"/>
        <w:jc w:val="both"/>
        <w:rPr>
          <w:rFonts w:ascii="Book Antiqua" w:hAnsi="Book Antiqua" w:cs="Times New Roman"/>
          <w:sz w:val="24"/>
          <w:szCs w:val="24"/>
          <w:lang w:eastAsia="zh-CN"/>
        </w:rPr>
      </w:pPr>
      <w:r w:rsidRPr="00281CFA">
        <w:rPr>
          <w:rFonts w:ascii="Book Antiqua" w:hAnsi="Book Antiqua" w:cs="Times New Roman"/>
          <w:b/>
          <w:bCs/>
          <w:sz w:val="24"/>
          <w:szCs w:val="24"/>
        </w:rPr>
        <w:t>Lipoprotein ratios:</w:t>
      </w:r>
      <w:r w:rsidR="001A494E">
        <w:rPr>
          <w:rFonts w:ascii="Book Antiqua" w:hAnsi="Book Antiqua" w:cs="Times New Roman" w:hint="eastAsia"/>
          <w:b/>
          <w:bCs/>
          <w:sz w:val="24"/>
          <w:szCs w:val="24"/>
          <w:lang w:eastAsia="zh-CN"/>
        </w:rPr>
        <w:t xml:space="preserve"> </w:t>
      </w:r>
      <w:r w:rsidR="0019054C" w:rsidRPr="00281CFA">
        <w:rPr>
          <w:rFonts w:ascii="Book Antiqua" w:hAnsi="Book Antiqua" w:cs="Times New Roman"/>
          <w:sz w:val="24"/>
          <w:szCs w:val="24"/>
        </w:rPr>
        <w:t>I</w:t>
      </w:r>
      <w:r w:rsidR="00401361" w:rsidRPr="00281CFA">
        <w:rPr>
          <w:rFonts w:ascii="Book Antiqua" w:hAnsi="Book Antiqua" w:cs="Times New Roman"/>
          <w:sz w:val="24"/>
          <w:szCs w:val="24"/>
        </w:rPr>
        <w:t>n d</w:t>
      </w:r>
      <w:r w:rsidR="0019054C" w:rsidRPr="00281CFA">
        <w:rPr>
          <w:rFonts w:ascii="Book Antiqua" w:hAnsi="Book Antiqua" w:cs="Times New Roman"/>
          <w:sz w:val="24"/>
          <w:szCs w:val="24"/>
        </w:rPr>
        <w:t>e</w:t>
      </w:r>
      <w:r w:rsidR="00401361" w:rsidRPr="00281CFA">
        <w:rPr>
          <w:rFonts w:ascii="Book Antiqua" w:hAnsi="Book Antiqua" w:cs="Times New Roman"/>
          <w:sz w:val="24"/>
          <w:szCs w:val="24"/>
        </w:rPr>
        <w:t>sc</w:t>
      </w:r>
      <w:r w:rsidR="0019054C" w:rsidRPr="00281CFA">
        <w:rPr>
          <w:rFonts w:ascii="Book Antiqua" w:hAnsi="Book Antiqua" w:cs="Times New Roman"/>
          <w:sz w:val="24"/>
          <w:szCs w:val="24"/>
        </w:rPr>
        <w:t>ript</w:t>
      </w:r>
      <w:r w:rsidR="00401361" w:rsidRPr="00281CFA">
        <w:rPr>
          <w:rFonts w:ascii="Book Antiqua" w:hAnsi="Book Antiqua" w:cs="Times New Roman"/>
          <w:sz w:val="24"/>
          <w:szCs w:val="24"/>
        </w:rPr>
        <w:t xml:space="preserve">ion above, the major change </w:t>
      </w:r>
      <w:r w:rsidR="004A572B" w:rsidRPr="00281CFA">
        <w:rPr>
          <w:rFonts w:ascii="Book Antiqua" w:hAnsi="Book Antiqua" w:cs="Times New Roman"/>
          <w:sz w:val="24"/>
          <w:szCs w:val="24"/>
        </w:rPr>
        <w:t xml:space="preserve">is increased TGRLs and decreased HDL-C levels are </w:t>
      </w:r>
      <w:r w:rsidR="00401361" w:rsidRPr="00281CFA">
        <w:rPr>
          <w:rFonts w:ascii="Book Antiqua" w:hAnsi="Book Antiqua" w:cs="Times New Roman"/>
          <w:sz w:val="24"/>
          <w:szCs w:val="24"/>
        </w:rPr>
        <w:t>associated with insulin resistance syndrome.</w:t>
      </w:r>
      <w:r w:rsidR="006A7A17" w:rsidRPr="00281CFA">
        <w:rPr>
          <w:rFonts w:ascii="Book Antiqua" w:hAnsi="Book Antiqua" w:cs="Times New Roman"/>
          <w:sz w:val="24"/>
          <w:szCs w:val="24"/>
        </w:rPr>
        <w:t xml:space="preserve"> </w:t>
      </w:r>
      <w:r w:rsidR="00401361" w:rsidRPr="00281CFA">
        <w:rPr>
          <w:rFonts w:ascii="Book Antiqua" w:hAnsi="Book Antiqua" w:cs="Times New Roman"/>
          <w:sz w:val="24"/>
          <w:szCs w:val="24"/>
        </w:rPr>
        <w:t xml:space="preserve">Insulin plays </w:t>
      </w:r>
      <w:r w:rsidR="00CF7173" w:rsidRPr="00281CFA">
        <w:rPr>
          <w:rFonts w:ascii="Book Antiqua" w:hAnsi="Book Antiqua" w:cs="Times New Roman"/>
          <w:sz w:val="24"/>
          <w:szCs w:val="24"/>
        </w:rPr>
        <w:t xml:space="preserve">the important </w:t>
      </w:r>
      <w:r w:rsidR="00401361" w:rsidRPr="00281CFA">
        <w:rPr>
          <w:rFonts w:ascii="Book Antiqua" w:hAnsi="Book Antiqua" w:cs="Times New Roman"/>
          <w:sz w:val="24"/>
          <w:szCs w:val="24"/>
        </w:rPr>
        <w:t>role in TG metabolism</w:t>
      </w:r>
      <w:r w:rsidR="00D175D1" w:rsidRPr="00281CFA">
        <w:rPr>
          <w:rFonts w:ascii="Book Antiqua" w:hAnsi="Book Antiqua" w:cs="Times New Roman"/>
          <w:sz w:val="24"/>
          <w:szCs w:val="24"/>
        </w:rPr>
        <w:t>,</w:t>
      </w:r>
      <w:r w:rsidR="006A7A17" w:rsidRPr="00281CFA">
        <w:rPr>
          <w:rFonts w:ascii="Book Antiqua" w:hAnsi="Book Antiqua" w:cs="Times New Roman"/>
          <w:sz w:val="24"/>
          <w:szCs w:val="24"/>
        </w:rPr>
        <w:t xml:space="preserve"> </w:t>
      </w:r>
      <w:r w:rsidR="001D51DE" w:rsidRPr="00281CFA">
        <w:rPr>
          <w:rFonts w:ascii="Book Antiqua" w:hAnsi="Book Antiqua" w:cs="Times New Roman"/>
          <w:sz w:val="24"/>
          <w:szCs w:val="24"/>
        </w:rPr>
        <w:t xml:space="preserve">in </w:t>
      </w:r>
      <w:r w:rsidR="00401361" w:rsidRPr="00281CFA">
        <w:rPr>
          <w:rFonts w:ascii="Book Antiqua" w:hAnsi="Book Antiqua" w:cs="Times New Roman"/>
          <w:sz w:val="24"/>
          <w:szCs w:val="24"/>
        </w:rPr>
        <w:t>normal</w:t>
      </w:r>
      <w:r w:rsidR="001D51DE" w:rsidRPr="00281CFA">
        <w:rPr>
          <w:rFonts w:ascii="Book Antiqua" w:hAnsi="Book Antiqua" w:cs="Times New Roman"/>
          <w:sz w:val="24"/>
          <w:szCs w:val="24"/>
        </w:rPr>
        <w:t xml:space="preserve"> condition</w:t>
      </w:r>
      <w:r w:rsidR="00401361" w:rsidRPr="00281CFA">
        <w:rPr>
          <w:rFonts w:ascii="Book Antiqua" w:hAnsi="Book Antiqua" w:cs="Times New Roman"/>
          <w:sz w:val="24"/>
          <w:szCs w:val="24"/>
        </w:rPr>
        <w:t xml:space="preserve"> </w:t>
      </w:r>
      <w:r w:rsidR="001D51DE" w:rsidRPr="00281CFA">
        <w:rPr>
          <w:rFonts w:ascii="Book Antiqua" w:hAnsi="Book Antiqua" w:cs="Times New Roman"/>
          <w:sz w:val="24"/>
          <w:szCs w:val="24"/>
        </w:rPr>
        <w:t xml:space="preserve">TGRLs particles </w:t>
      </w:r>
      <w:r w:rsidR="00401361" w:rsidRPr="00281CFA">
        <w:rPr>
          <w:rFonts w:ascii="Book Antiqua" w:hAnsi="Book Antiqua" w:cs="Times New Roman"/>
          <w:sz w:val="24"/>
          <w:szCs w:val="24"/>
        </w:rPr>
        <w:t>reduces synthesi</w:t>
      </w:r>
      <w:r w:rsidR="001D51DE" w:rsidRPr="00281CFA">
        <w:rPr>
          <w:rFonts w:ascii="Book Antiqua" w:hAnsi="Book Antiqua" w:cs="Times New Roman"/>
          <w:sz w:val="24"/>
          <w:szCs w:val="24"/>
        </w:rPr>
        <w:t>s</w:t>
      </w:r>
      <w:r w:rsidR="00401361" w:rsidRPr="00281CFA">
        <w:rPr>
          <w:rFonts w:ascii="Book Antiqua" w:hAnsi="Book Antiqua" w:cs="Times New Roman"/>
          <w:sz w:val="24"/>
          <w:szCs w:val="24"/>
        </w:rPr>
        <w:t xml:space="preserve"> by </w:t>
      </w:r>
      <w:r w:rsidR="001D51DE" w:rsidRPr="00281CFA">
        <w:rPr>
          <w:rFonts w:ascii="Book Antiqua" w:hAnsi="Book Antiqua" w:cs="Times New Roman"/>
          <w:sz w:val="24"/>
          <w:szCs w:val="24"/>
        </w:rPr>
        <w:t>the</w:t>
      </w:r>
      <w:r w:rsidR="00401361" w:rsidRPr="00281CFA">
        <w:rPr>
          <w:rFonts w:ascii="Book Antiqua" w:hAnsi="Book Antiqua" w:cs="Times New Roman"/>
          <w:sz w:val="24"/>
          <w:szCs w:val="24"/>
        </w:rPr>
        <w:t xml:space="preserve"> distinct pathway</w:t>
      </w:r>
      <w:r w:rsidR="001D51DE" w:rsidRPr="00281CFA">
        <w:rPr>
          <w:rFonts w:ascii="Book Antiqua" w:hAnsi="Book Antiqua" w:cs="Times New Roman"/>
          <w:sz w:val="24"/>
          <w:szCs w:val="24"/>
        </w:rPr>
        <w:t>s</w:t>
      </w:r>
      <w:r w:rsidR="00401361" w:rsidRPr="00281CFA">
        <w:rPr>
          <w:rFonts w:ascii="Book Antiqua" w:hAnsi="Book Antiqua" w:cs="Times New Roman"/>
          <w:sz w:val="24"/>
          <w:szCs w:val="24"/>
        </w:rPr>
        <w:t xml:space="preserve"> </w:t>
      </w:r>
      <w:r w:rsidR="001D51DE" w:rsidRPr="00281CFA">
        <w:rPr>
          <w:rFonts w:ascii="Book Antiqua" w:hAnsi="Book Antiqua" w:cs="Times New Roman"/>
          <w:sz w:val="24"/>
          <w:szCs w:val="24"/>
        </w:rPr>
        <w:t xml:space="preserve">when </w:t>
      </w:r>
      <w:r w:rsidR="00401361" w:rsidRPr="00281CFA">
        <w:rPr>
          <w:rFonts w:ascii="Book Antiqua" w:hAnsi="Book Antiqua" w:cs="Times New Roman"/>
          <w:sz w:val="24"/>
          <w:szCs w:val="24"/>
        </w:rPr>
        <w:t>compared with VLDL particles</w:t>
      </w:r>
      <w:r w:rsidR="001D51DE" w:rsidRPr="00281CFA">
        <w:rPr>
          <w:rFonts w:ascii="Book Antiqua" w:hAnsi="Book Antiqua" w:cs="Times New Roman"/>
          <w:sz w:val="24"/>
          <w:szCs w:val="24"/>
        </w:rPr>
        <w:t xml:space="preserve"> synthesis</w:t>
      </w:r>
      <w:r w:rsidR="00401361" w:rsidRPr="00281CFA">
        <w:rPr>
          <w:rStyle w:val="A2"/>
          <w:rFonts w:ascii="Book Antiqua" w:hAnsi="Book Antiqua"/>
          <w:color w:val="auto"/>
          <w:sz w:val="24"/>
          <w:szCs w:val="24"/>
          <w:vertAlign w:val="superscript"/>
        </w:rPr>
        <w:t>[249</w:t>
      </w:r>
      <w:r w:rsidR="001A494E">
        <w:rPr>
          <w:rStyle w:val="A2"/>
          <w:rFonts w:ascii="Book Antiqua" w:hAnsi="Book Antiqua"/>
          <w:color w:val="auto"/>
          <w:sz w:val="24"/>
          <w:szCs w:val="24"/>
          <w:vertAlign w:val="superscript"/>
        </w:rPr>
        <w:t>,</w:t>
      </w:r>
      <w:r w:rsidR="003358F7" w:rsidRPr="00281CFA">
        <w:rPr>
          <w:rStyle w:val="A2"/>
          <w:rFonts w:ascii="Book Antiqua" w:hAnsi="Book Antiqua"/>
          <w:color w:val="auto"/>
          <w:sz w:val="24"/>
          <w:szCs w:val="24"/>
          <w:vertAlign w:val="superscript"/>
        </w:rPr>
        <w:t>258</w:t>
      </w:r>
      <w:r w:rsidR="00401361" w:rsidRPr="00281CFA">
        <w:rPr>
          <w:rStyle w:val="A2"/>
          <w:rFonts w:ascii="Book Antiqua" w:hAnsi="Book Antiqua"/>
          <w:color w:val="auto"/>
          <w:sz w:val="24"/>
          <w:szCs w:val="24"/>
          <w:vertAlign w:val="superscript"/>
        </w:rPr>
        <w:t>]</w:t>
      </w:r>
      <w:r w:rsidR="00401361" w:rsidRPr="00281CFA">
        <w:rPr>
          <w:rFonts w:ascii="Book Antiqua" w:hAnsi="Book Antiqua" w:cs="Times New Roman"/>
          <w:sz w:val="24"/>
          <w:szCs w:val="24"/>
        </w:rPr>
        <w:t>.</w:t>
      </w:r>
      <w:r w:rsidR="001D51DE" w:rsidRPr="00281CFA">
        <w:rPr>
          <w:rFonts w:ascii="Book Antiqua" w:hAnsi="Book Antiqua" w:cs="Times New Roman"/>
          <w:sz w:val="24"/>
          <w:szCs w:val="24"/>
        </w:rPr>
        <w:t xml:space="preserve"> </w:t>
      </w:r>
      <w:r w:rsidR="00401361" w:rsidRPr="00281CFA">
        <w:rPr>
          <w:rFonts w:ascii="Book Antiqua" w:hAnsi="Book Antiqua" w:cs="Times New Roman"/>
          <w:sz w:val="24"/>
          <w:szCs w:val="24"/>
        </w:rPr>
        <w:t>Insulin fails to suppress VLDL particles</w:t>
      </w:r>
      <w:r w:rsidR="006A7A17" w:rsidRPr="00281CFA">
        <w:rPr>
          <w:rFonts w:ascii="Book Antiqua" w:hAnsi="Book Antiqua" w:cs="Times New Roman"/>
          <w:sz w:val="24"/>
          <w:szCs w:val="24"/>
        </w:rPr>
        <w:t xml:space="preserve"> </w:t>
      </w:r>
      <w:r w:rsidR="00E85142" w:rsidRPr="00281CFA">
        <w:rPr>
          <w:rFonts w:ascii="Book Antiqua" w:hAnsi="Book Antiqua" w:cs="Times New Roman"/>
          <w:sz w:val="24"/>
          <w:szCs w:val="24"/>
        </w:rPr>
        <w:t>synthesis</w:t>
      </w:r>
      <w:r w:rsidR="00401361" w:rsidRPr="00281CFA">
        <w:rPr>
          <w:rStyle w:val="A2"/>
          <w:rFonts w:ascii="Book Antiqua" w:hAnsi="Book Antiqua"/>
          <w:color w:val="auto"/>
          <w:sz w:val="24"/>
          <w:szCs w:val="24"/>
          <w:vertAlign w:val="superscript"/>
        </w:rPr>
        <w:t>[2</w:t>
      </w:r>
      <w:r w:rsidR="00F03217" w:rsidRPr="00281CFA">
        <w:rPr>
          <w:rStyle w:val="A2"/>
          <w:rFonts w:ascii="Book Antiqua" w:hAnsi="Book Antiqua"/>
          <w:color w:val="auto"/>
          <w:sz w:val="24"/>
          <w:szCs w:val="24"/>
          <w:vertAlign w:val="superscript"/>
        </w:rPr>
        <w:t>6</w:t>
      </w:r>
      <w:r w:rsidR="008903B8" w:rsidRPr="00281CFA">
        <w:rPr>
          <w:rStyle w:val="A2"/>
          <w:rFonts w:ascii="Book Antiqua" w:hAnsi="Book Antiqua"/>
          <w:color w:val="auto"/>
          <w:sz w:val="24"/>
          <w:szCs w:val="24"/>
          <w:vertAlign w:val="superscript"/>
        </w:rPr>
        <w:t>2</w:t>
      </w:r>
      <w:r w:rsidR="00401361" w:rsidRPr="00281CFA">
        <w:rPr>
          <w:rStyle w:val="A2"/>
          <w:rFonts w:ascii="Book Antiqua" w:hAnsi="Book Antiqua"/>
          <w:color w:val="auto"/>
          <w:sz w:val="24"/>
          <w:szCs w:val="24"/>
          <w:vertAlign w:val="superscript"/>
        </w:rPr>
        <w:t>]</w:t>
      </w:r>
      <w:r w:rsidR="00CF7173" w:rsidRPr="00281CFA">
        <w:rPr>
          <w:rFonts w:ascii="Book Antiqua" w:hAnsi="Book Antiqua" w:cs="Times New Roman"/>
          <w:sz w:val="24"/>
          <w:szCs w:val="24"/>
        </w:rPr>
        <w:t>. In</w:t>
      </w:r>
      <w:r w:rsidR="00401361" w:rsidRPr="00281CFA">
        <w:rPr>
          <w:rFonts w:ascii="Book Antiqua" w:hAnsi="Book Antiqua" w:cs="Times New Roman"/>
          <w:sz w:val="24"/>
          <w:szCs w:val="24"/>
        </w:rPr>
        <w:t xml:space="preserve">sulin resistance is </w:t>
      </w:r>
      <w:r w:rsidR="00CF7173" w:rsidRPr="00281CFA">
        <w:rPr>
          <w:rFonts w:ascii="Book Antiqua" w:hAnsi="Book Antiqua" w:cs="Times New Roman"/>
          <w:sz w:val="24"/>
          <w:szCs w:val="24"/>
        </w:rPr>
        <w:t xml:space="preserve">significantly </w:t>
      </w:r>
      <w:r w:rsidR="00401361" w:rsidRPr="00281CFA">
        <w:rPr>
          <w:rFonts w:ascii="Book Antiqua" w:hAnsi="Book Antiqua" w:cs="Times New Roman"/>
          <w:sz w:val="24"/>
          <w:szCs w:val="24"/>
        </w:rPr>
        <w:t xml:space="preserve">associated with increased </w:t>
      </w:r>
      <w:r w:rsidR="001578F9" w:rsidRPr="00281CFA">
        <w:rPr>
          <w:rFonts w:ascii="Book Antiqua" w:hAnsi="Book Antiqua" w:cs="Times New Roman"/>
          <w:sz w:val="24"/>
          <w:szCs w:val="24"/>
        </w:rPr>
        <w:t xml:space="preserve">lipid synthesis in the liver, increased </w:t>
      </w:r>
      <w:r w:rsidR="00AD4779" w:rsidRPr="00281CFA">
        <w:rPr>
          <w:rFonts w:ascii="Book Antiqua" w:hAnsi="Book Antiqua" w:cs="Times New Roman"/>
          <w:sz w:val="24"/>
          <w:szCs w:val="24"/>
        </w:rPr>
        <w:t>FFAs</w:t>
      </w:r>
      <w:r w:rsidR="001578F9" w:rsidRPr="00281CFA">
        <w:rPr>
          <w:rFonts w:ascii="Book Antiqua" w:hAnsi="Book Antiqua" w:cs="Times New Roman"/>
          <w:sz w:val="24"/>
          <w:szCs w:val="24"/>
        </w:rPr>
        <w:t xml:space="preserve"> </w:t>
      </w:r>
      <w:r w:rsidR="00401361" w:rsidRPr="00281CFA">
        <w:rPr>
          <w:rFonts w:ascii="Book Antiqua" w:hAnsi="Book Antiqua" w:cs="Times New Roman"/>
          <w:sz w:val="24"/>
          <w:szCs w:val="24"/>
        </w:rPr>
        <w:t>fl</w:t>
      </w:r>
      <w:r w:rsidR="00E85142" w:rsidRPr="00281CFA">
        <w:rPr>
          <w:rFonts w:ascii="Book Antiqua" w:hAnsi="Book Antiqua" w:cs="Times New Roman"/>
          <w:sz w:val="24"/>
          <w:szCs w:val="24"/>
        </w:rPr>
        <w:t xml:space="preserve">ow to </w:t>
      </w:r>
      <w:r w:rsidR="00AD4779" w:rsidRPr="00281CFA">
        <w:rPr>
          <w:rFonts w:ascii="Book Antiqua" w:hAnsi="Book Antiqua" w:cs="Times New Roman"/>
          <w:sz w:val="24"/>
          <w:szCs w:val="24"/>
        </w:rPr>
        <w:t xml:space="preserve">the </w:t>
      </w:r>
      <w:r w:rsidR="00E85142" w:rsidRPr="00281CFA">
        <w:rPr>
          <w:rFonts w:ascii="Book Antiqua" w:hAnsi="Book Antiqua" w:cs="Times New Roman"/>
          <w:sz w:val="24"/>
          <w:szCs w:val="24"/>
        </w:rPr>
        <w:t xml:space="preserve">liver </w:t>
      </w:r>
      <w:r w:rsidR="00401361" w:rsidRPr="00281CFA">
        <w:rPr>
          <w:rFonts w:ascii="Book Antiqua" w:hAnsi="Book Antiqua" w:cs="Times New Roman"/>
          <w:sz w:val="24"/>
          <w:szCs w:val="24"/>
        </w:rPr>
        <w:t xml:space="preserve">and decreased </w:t>
      </w:r>
      <w:r w:rsidR="001578F9" w:rsidRPr="00281CFA">
        <w:rPr>
          <w:rFonts w:ascii="Book Antiqua" w:hAnsi="Book Antiqua" w:cs="Times New Roman"/>
          <w:sz w:val="24"/>
          <w:szCs w:val="24"/>
        </w:rPr>
        <w:t xml:space="preserve">VLDL particles </w:t>
      </w:r>
      <w:r w:rsidR="00401361" w:rsidRPr="00281CFA">
        <w:rPr>
          <w:rFonts w:ascii="Book Antiqua" w:hAnsi="Book Antiqua" w:cs="Times New Roman"/>
          <w:sz w:val="24"/>
          <w:szCs w:val="24"/>
        </w:rPr>
        <w:t xml:space="preserve">clearance </w:t>
      </w:r>
      <w:r w:rsidR="00E85142" w:rsidRPr="00281CFA">
        <w:rPr>
          <w:rFonts w:ascii="Book Antiqua" w:hAnsi="Book Antiqua" w:cs="Times New Roman"/>
          <w:sz w:val="24"/>
          <w:szCs w:val="24"/>
        </w:rPr>
        <w:t>resulting in</w:t>
      </w:r>
      <w:r w:rsidR="00401361" w:rsidRPr="00281CFA">
        <w:rPr>
          <w:rFonts w:ascii="Book Antiqua" w:hAnsi="Book Antiqua" w:cs="Times New Roman"/>
          <w:sz w:val="24"/>
          <w:szCs w:val="24"/>
        </w:rPr>
        <w:t xml:space="preserve"> increase</w:t>
      </w:r>
      <w:r w:rsidR="00E85142" w:rsidRPr="00281CFA">
        <w:rPr>
          <w:rFonts w:ascii="Book Antiqua" w:hAnsi="Book Antiqua" w:cs="Times New Roman"/>
          <w:sz w:val="24"/>
          <w:szCs w:val="24"/>
        </w:rPr>
        <w:t>d</w:t>
      </w:r>
      <w:r w:rsidR="00401361" w:rsidRPr="00281CFA">
        <w:rPr>
          <w:rFonts w:ascii="Book Antiqua" w:hAnsi="Book Antiqua" w:cs="Times New Roman"/>
          <w:sz w:val="24"/>
          <w:szCs w:val="24"/>
        </w:rPr>
        <w:t xml:space="preserve"> VLDL </w:t>
      </w:r>
      <w:r w:rsidR="001578F9" w:rsidRPr="00281CFA">
        <w:rPr>
          <w:rFonts w:ascii="Book Antiqua" w:hAnsi="Book Antiqua" w:cs="Times New Roman"/>
          <w:sz w:val="24"/>
          <w:szCs w:val="24"/>
        </w:rPr>
        <w:t>level</w:t>
      </w:r>
      <w:r w:rsidR="00401361" w:rsidRPr="00281CFA">
        <w:rPr>
          <w:rFonts w:ascii="Book Antiqua" w:hAnsi="Book Antiqua" w:cs="Times New Roman"/>
          <w:sz w:val="24"/>
          <w:szCs w:val="24"/>
        </w:rPr>
        <w:t xml:space="preserve">s in </w:t>
      </w:r>
      <w:r w:rsidR="001578F9" w:rsidRPr="00281CFA">
        <w:rPr>
          <w:rStyle w:val="A2"/>
          <w:rFonts w:ascii="Book Antiqua" w:hAnsi="Book Antiqua"/>
          <w:color w:val="auto"/>
          <w:sz w:val="24"/>
          <w:szCs w:val="24"/>
        </w:rPr>
        <w:t xml:space="preserve">the </w:t>
      </w:r>
      <w:r w:rsidR="00E85142" w:rsidRPr="00281CFA">
        <w:rPr>
          <w:rStyle w:val="A2"/>
          <w:rFonts w:ascii="Book Antiqua" w:hAnsi="Book Antiqua"/>
          <w:color w:val="auto"/>
          <w:sz w:val="24"/>
          <w:szCs w:val="24"/>
        </w:rPr>
        <w:t>circulation</w:t>
      </w:r>
      <w:r w:rsidR="00401361" w:rsidRPr="00281CFA">
        <w:rPr>
          <w:rStyle w:val="A2"/>
          <w:rFonts w:ascii="Book Antiqua" w:hAnsi="Book Antiqua"/>
          <w:color w:val="auto"/>
          <w:sz w:val="24"/>
          <w:szCs w:val="24"/>
          <w:vertAlign w:val="superscript"/>
        </w:rPr>
        <w:t>[251]</w:t>
      </w:r>
      <w:r w:rsidR="00401361" w:rsidRPr="00281CFA">
        <w:rPr>
          <w:rFonts w:ascii="Book Antiqua" w:hAnsi="Book Antiqua" w:cs="Times New Roman"/>
          <w:sz w:val="24"/>
          <w:szCs w:val="24"/>
        </w:rPr>
        <w:t>.</w:t>
      </w:r>
      <w:r w:rsidR="001D51DE" w:rsidRPr="00281CFA">
        <w:rPr>
          <w:rFonts w:ascii="Book Antiqua" w:hAnsi="Book Antiqua" w:cs="Times New Roman"/>
          <w:sz w:val="24"/>
          <w:szCs w:val="24"/>
        </w:rPr>
        <w:t xml:space="preserve"> </w:t>
      </w:r>
      <w:r w:rsidR="00401361" w:rsidRPr="00281CFA">
        <w:rPr>
          <w:rFonts w:ascii="Book Antiqua" w:hAnsi="Book Antiqua" w:cs="Times New Roman"/>
          <w:sz w:val="24"/>
          <w:szCs w:val="24"/>
        </w:rPr>
        <w:t>Thus, dyslipidemia</w:t>
      </w:r>
      <w:r w:rsidR="001578F9" w:rsidRPr="00281CFA">
        <w:rPr>
          <w:rFonts w:ascii="Book Antiqua" w:hAnsi="Book Antiqua" w:cs="Times New Roman"/>
          <w:sz w:val="24"/>
          <w:szCs w:val="24"/>
        </w:rPr>
        <w:t xml:space="preserve"> (as lipoprotein ratios)</w:t>
      </w:r>
      <w:r w:rsidR="00401361" w:rsidRPr="00281CFA">
        <w:rPr>
          <w:rFonts w:ascii="Book Antiqua" w:hAnsi="Book Antiqua" w:cs="Times New Roman"/>
          <w:sz w:val="24"/>
          <w:szCs w:val="24"/>
        </w:rPr>
        <w:t xml:space="preserve"> may </w:t>
      </w:r>
      <w:r w:rsidR="001578F9" w:rsidRPr="00281CFA">
        <w:rPr>
          <w:rFonts w:ascii="Book Antiqua" w:hAnsi="Book Antiqua" w:cs="Times New Roman"/>
          <w:sz w:val="24"/>
          <w:szCs w:val="24"/>
        </w:rPr>
        <w:t>associate with insulin resistance and increased CVD risk.</w:t>
      </w:r>
      <w:r w:rsidR="001D51DE" w:rsidRPr="00281CFA">
        <w:rPr>
          <w:rFonts w:ascii="Book Antiqua" w:hAnsi="Book Antiqua" w:cs="Times New Roman"/>
          <w:sz w:val="24"/>
          <w:szCs w:val="24"/>
        </w:rPr>
        <w:t xml:space="preserve"> </w:t>
      </w:r>
      <w:r w:rsidR="004A409C" w:rsidRPr="00281CFA">
        <w:rPr>
          <w:rFonts w:ascii="Book Antiqua" w:hAnsi="Book Antiqua" w:cs="Times New Roman"/>
          <w:sz w:val="24"/>
          <w:szCs w:val="24"/>
        </w:rPr>
        <w:t xml:space="preserve">On this basis, </w:t>
      </w:r>
      <w:r w:rsidR="001578F9" w:rsidRPr="00281CFA">
        <w:rPr>
          <w:rFonts w:ascii="Book Antiqua" w:hAnsi="Book Antiqua" w:cs="Times New Roman"/>
          <w:sz w:val="24"/>
          <w:szCs w:val="24"/>
        </w:rPr>
        <w:t>waist circumfe</w:t>
      </w:r>
      <w:r w:rsidR="001D51DE" w:rsidRPr="00281CFA">
        <w:rPr>
          <w:rFonts w:ascii="Book Antiqua" w:hAnsi="Book Antiqua" w:cs="Times New Roman"/>
          <w:sz w:val="24"/>
          <w:szCs w:val="24"/>
        </w:rPr>
        <w:t>rence</w:t>
      </w:r>
      <w:r w:rsidR="001578F9" w:rsidRPr="00281CFA">
        <w:rPr>
          <w:rFonts w:ascii="Book Antiqua" w:hAnsi="Book Antiqua" w:cs="Times New Roman"/>
          <w:sz w:val="24"/>
          <w:szCs w:val="24"/>
        </w:rPr>
        <w:t xml:space="preserve">, </w:t>
      </w:r>
      <w:r w:rsidR="004A409C" w:rsidRPr="00281CFA">
        <w:rPr>
          <w:rFonts w:ascii="Book Antiqua" w:hAnsi="Book Antiqua" w:cs="Times New Roman"/>
          <w:sz w:val="24"/>
          <w:szCs w:val="24"/>
        </w:rPr>
        <w:t>LDL-C, TG</w:t>
      </w:r>
      <w:r w:rsidR="001578F9" w:rsidRPr="00281CFA">
        <w:rPr>
          <w:rFonts w:ascii="Book Antiqua" w:hAnsi="Book Antiqua" w:cs="Times New Roman"/>
          <w:sz w:val="24"/>
          <w:szCs w:val="24"/>
        </w:rPr>
        <w:t xml:space="preserve"> levels,</w:t>
      </w:r>
      <w:r w:rsidR="004A409C" w:rsidRPr="00281CFA">
        <w:rPr>
          <w:rFonts w:ascii="Book Antiqua" w:hAnsi="Book Antiqua" w:cs="Times New Roman"/>
          <w:sz w:val="24"/>
          <w:szCs w:val="24"/>
        </w:rPr>
        <w:t xml:space="preserve"> insulin resistance and </w:t>
      </w:r>
      <w:r w:rsidR="001578F9" w:rsidRPr="00281CFA">
        <w:rPr>
          <w:rFonts w:ascii="Book Antiqua" w:hAnsi="Book Antiqua" w:cs="Times New Roman"/>
          <w:sz w:val="24"/>
          <w:szCs w:val="24"/>
        </w:rPr>
        <w:t xml:space="preserve">the </w:t>
      </w:r>
      <w:r w:rsidR="004A409C" w:rsidRPr="00281CFA">
        <w:rPr>
          <w:rFonts w:ascii="Book Antiqua" w:hAnsi="Book Antiqua" w:cs="Times New Roman"/>
          <w:sz w:val="24"/>
          <w:szCs w:val="24"/>
        </w:rPr>
        <w:t xml:space="preserve">CVD risk </w:t>
      </w:r>
      <w:r w:rsidR="001578F9" w:rsidRPr="00281CFA">
        <w:rPr>
          <w:rFonts w:ascii="Book Antiqua" w:hAnsi="Book Antiqua" w:cs="Times New Roman"/>
          <w:sz w:val="24"/>
          <w:szCs w:val="24"/>
        </w:rPr>
        <w:t>are</w:t>
      </w:r>
      <w:r w:rsidR="001A494E">
        <w:rPr>
          <w:rFonts w:ascii="Book Antiqua" w:hAnsi="Book Antiqua" w:cs="Times New Roman"/>
          <w:sz w:val="24"/>
          <w:szCs w:val="24"/>
        </w:rPr>
        <w:t xml:space="preserve"> estimated</w:t>
      </w:r>
      <w:r w:rsidR="004A409C" w:rsidRPr="00281CFA">
        <w:rPr>
          <w:rFonts w:ascii="Book Antiqua" w:hAnsi="Book Antiqua" w:cs="Times New Roman"/>
          <w:sz w:val="24"/>
          <w:szCs w:val="24"/>
          <w:vertAlign w:val="superscript"/>
        </w:rPr>
        <w:t>[26</w:t>
      </w:r>
      <w:r w:rsidR="008903B8" w:rsidRPr="00281CFA">
        <w:rPr>
          <w:rFonts w:ascii="Book Antiqua" w:hAnsi="Book Antiqua" w:cs="Times New Roman"/>
          <w:sz w:val="24"/>
          <w:szCs w:val="24"/>
          <w:vertAlign w:val="superscript"/>
        </w:rPr>
        <w:t>3</w:t>
      </w:r>
      <w:r w:rsidR="004A409C" w:rsidRPr="00281CFA">
        <w:rPr>
          <w:rFonts w:ascii="Book Antiqua" w:hAnsi="Book Antiqua" w:cs="Times New Roman"/>
          <w:sz w:val="24"/>
          <w:szCs w:val="24"/>
          <w:vertAlign w:val="superscript"/>
        </w:rPr>
        <w:t>]</w:t>
      </w:r>
      <w:r w:rsidR="004A409C" w:rsidRPr="00281CFA">
        <w:rPr>
          <w:rFonts w:ascii="Book Antiqua" w:hAnsi="Book Antiqua" w:cs="Times New Roman"/>
          <w:sz w:val="24"/>
          <w:szCs w:val="24"/>
        </w:rPr>
        <w:t>.</w:t>
      </w:r>
      <w:r w:rsidR="00234019" w:rsidRPr="00281CFA">
        <w:rPr>
          <w:rFonts w:ascii="Book Antiqua" w:hAnsi="Book Antiqua" w:cs="Times New Roman"/>
          <w:sz w:val="24"/>
          <w:szCs w:val="24"/>
        </w:rPr>
        <w:t xml:space="preserve"> </w:t>
      </w:r>
      <w:r w:rsidR="00A92B31" w:rsidRPr="00281CFA">
        <w:rPr>
          <w:rFonts w:ascii="Book Antiqua" w:hAnsi="Book Antiqua" w:cs="Times New Roman"/>
          <w:sz w:val="24"/>
          <w:szCs w:val="24"/>
        </w:rPr>
        <w:t>The major features of dyslipidemia are deter</w:t>
      </w:r>
      <w:r w:rsidR="001578F9" w:rsidRPr="00281CFA">
        <w:rPr>
          <w:rFonts w:ascii="Book Antiqua" w:hAnsi="Book Antiqua" w:cs="Times New Roman"/>
          <w:sz w:val="24"/>
          <w:szCs w:val="24"/>
        </w:rPr>
        <w:t>mined by hypertriglyceridemia, low</w:t>
      </w:r>
      <w:r w:rsidR="00234019" w:rsidRPr="00281CFA">
        <w:rPr>
          <w:rFonts w:ascii="Book Antiqua" w:hAnsi="Book Antiqua" w:cs="Times New Roman"/>
          <w:sz w:val="24"/>
          <w:szCs w:val="24"/>
        </w:rPr>
        <w:t xml:space="preserve"> </w:t>
      </w:r>
      <w:r w:rsidR="001578F9" w:rsidRPr="00281CFA">
        <w:rPr>
          <w:rFonts w:ascii="Book Antiqua" w:hAnsi="Book Antiqua" w:cs="Times New Roman"/>
          <w:sz w:val="24"/>
          <w:szCs w:val="24"/>
        </w:rPr>
        <w:t xml:space="preserve">HDL-C </w:t>
      </w:r>
      <w:r w:rsidR="00A92B31" w:rsidRPr="00281CFA">
        <w:rPr>
          <w:rFonts w:ascii="Book Antiqua" w:hAnsi="Book Antiqua" w:cs="Times New Roman"/>
          <w:sz w:val="24"/>
          <w:szCs w:val="24"/>
        </w:rPr>
        <w:t>levels and</w:t>
      </w:r>
      <w:r w:rsidR="008E0D9A" w:rsidRPr="00281CFA">
        <w:rPr>
          <w:rFonts w:ascii="Book Antiqua" w:hAnsi="Book Antiqua" w:cs="Times New Roman"/>
          <w:sz w:val="24"/>
          <w:szCs w:val="24"/>
        </w:rPr>
        <w:t xml:space="preserve"> </w:t>
      </w:r>
      <w:r w:rsidR="00234019" w:rsidRPr="00281CFA">
        <w:rPr>
          <w:rFonts w:ascii="Book Antiqua" w:hAnsi="Book Antiqua" w:cs="Times New Roman"/>
          <w:sz w:val="24"/>
          <w:szCs w:val="24"/>
        </w:rPr>
        <w:t xml:space="preserve">slightly high or </w:t>
      </w:r>
      <w:r w:rsidR="008E0D9A" w:rsidRPr="00281CFA">
        <w:rPr>
          <w:rFonts w:ascii="Book Antiqua" w:hAnsi="Book Antiqua" w:cs="Times New Roman"/>
          <w:sz w:val="24"/>
          <w:szCs w:val="24"/>
        </w:rPr>
        <w:t xml:space="preserve">normal LDL-C </w:t>
      </w:r>
      <w:r w:rsidR="00A92B31" w:rsidRPr="00281CFA">
        <w:rPr>
          <w:rFonts w:ascii="Book Antiqua" w:hAnsi="Book Antiqua" w:cs="Times New Roman"/>
          <w:sz w:val="24"/>
          <w:szCs w:val="24"/>
        </w:rPr>
        <w:t>levels with altered composition. Hypertriglyceridemia is</w:t>
      </w:r>
      <w:r w:rsidR="006547D8" w:rsidRPr="00281CFA">
        <w:rPr>
          <w:rFonts w:ascii="Book Antiqua" w:hAnsi="Book Antiqua" w:cs="Times New Roman"/>
          <w:sz w:val="24"/>
          <w:szCs w:val="24"/>
        </w:rPr>
        <w:t xml:space="preserve"> </w:t>
      </w:r>
      <w:r w:rsidR="004A409C" w:rsidRPr="00281CFA">
        <w:rPr>
          <w:rFonts w:ascii="Book Antiqua" w:hAnsi="Book Antiqua" w:cs="Times New Roman"/>
          <w:sz w:val="24"/>
          <w:szCs w:val="24"/>
        </w:rPr>
        <w:t>indicate</w:t>
      </w:r>
      <w:r w:rsidR="006547D8" w:rsidRPr="00281CFA">
        <w:rPr>
          <w:rFonts w:ascii="Book Antiqua" w:hAnsi="Book Antiqua" w:cs="Times New Roman"/>
          <w:sz w:val="24"/>
          <w:szCs w:val="24"/>
        </w:rPr>
        <w:t xml:space="preserve"> </w:t>
      </w:r>
      <w:r w:rsidR="00E85142" w:rsidRPr="00281CFA">
        <w:rPr>
          <w:rFonts w:ascii="Book Antiqua" w:hAnsi="Book Antiqua" w:cs="Times New Roman"/>
          <w:sz w:val="24"/>
          <w:szCs w:val="24"/>
        </w:rPr>
        <w:t xml:space="preserve">as </w:t>
      </w:r>
      <w:r w:rsidR="00A92B31" w:rsidRPr="00281CFA">
        <w:rPr>
          <w:rFonts w:ascii="Book Antiqua" w:hAnsi="Book Antiqua" w:cs="Times New Roman"/>
          <w:sz w:val="24"/>
          <w:szCs w:val="24"/>
        </w:rPr>
        <w:t>elevated</w:t>
      </w:r>
      <w:r w:rsidR="004A409C" w:rsidRPr="00281CFA">
        <w:rPr>
          <w:rFonts w:ascii="Book Antiqua" w:hAnsi="Book Antiqua" w:cs="Times New Roman"/>
          <w:sz w:val="24"/>
          <w:szCs w:val="24"/>
        </w:rPr>
        <w:t xml:space="preserve"> atherogenic chylomicron and VLDL remnant and associated with increased </w:t>
      </w:r>
      <w:r w:rsidR="008E0D9A" w:rsidRPr="00281CFA">
        <w:rPr>
          <w:rFonts w:ascii="Book Antiqua" w:hAnsi="Book Antiqua" w:cs="Times New Roman"/>
          <w:sz w:val="24"/>
          <w:szCs w:val="24"/>
        </w:rPr>
        <w:t xml:space="preserve">CVD </w:t>
      </w:r>
      <w:r w:rsidR="001A494E">
        <w:rPr>
          <w:rFonts w:ascii="Book Antiqua" w:hAnsi="Book Antiqua" w:cs="Times New Roman"/>
          <w:sz w:val="24"/>
          <w:szCs w:val="24"/>
        </w:rPr>
        <w:t>risk</w:t>
      </w:r>
      <w:r w:rsidR="004A409C" w:rsidRPr="00281CFA">
        <w:rPr>
          <w:rFonts w:ascii="Book Antiqua" w:hAnsi="Book Antiqua" w:cs="Times New Roman"/>
          <w:sz w:val="24"/>
          <w:szCs w:val="24"/>
          <w:vertAlign w:val="superscript"/>
        </w:rPr>
        <w:t>[26</w:t>
      </w:r>
      <w:r w:rsidR="008903B8" w:rsidRPr="00281CFA">
        <w:rPr>
          <w:rFonts w:ascii="Book Antiqua" w:hAnsi="Book Antiqua" w:cs="Times New Roman"/>
          <w:sz w:val="24"/>
          <w:szCs w:val="24"/>
          <w:vertAlign w:val="superscript"/>
        </w:rPr>
        <w:t>4</w:t>
      </w:r>
      <w:r w:rsidR="001A494E">
        <w:rPr>
          <w:rFonts w:ascii="Book Antiqua" w:hAnsi="Book Antiqua" w:cs="Times New Roman"/>
          <w:sz w:val="24"/>
          <w:szCs w:val="24"/>
          <w:vertAlign w:val="superscript"/>
        </w:rPr>
        <w:t>,</w:t>
      </w:r>
      <w:r w:rsidR="004A409C" w:rsidRPr="00281CFA">
        <w:rPr>
          <w:rFonts w:ascii="Book Antiqua" w:hAnsi="Book Antiqua" w:cs="Times New Roman"/>
          <w:sz w:val="24"/>
          <w:szCs w:val="24"/>
          <w:vertAlign w:val="superscript"/>
        </w:rPr>
        <w:t>26</w:t>
      </w:r>
      <w:r w:rsidR="008903B8" w:rsidRPr="00281CFA">
        <w:rPr>
          <w:rFonts w:ascii="Book Antiqua" w:hAnsi="Book Antiqua" w:cs="Times New Roman"/>
          <w:sz w:val="24"/>
          <w:szCs w:val="24"/>
          <w:vertAlign w:val="superscript"/>
        </w:rPr>
        <w:t>5</w:t>
      </w:r>
      <w:r w:rsidR="004A409C" w:rsidRPr="00281CFA">
        <w:rPr>
          <w:rFonts w:ascii="Book Antiqua" w:hAnsi="Book Antiqua" w:cs="Times New Roman"/>
          <w:sz w:val="24"/>
          <w:szCs w:val="24"/>
          <w:vertAlign w:val="superscript"/>
        </w:rPr>
        <w:t>]</w:t>
      </w:r>
      <w:r w:rsidR="004A409C" w:rsidRPr="00281CFA">
        <w:rPr>
          <w:rFonts w:ascii="Book Antiqua" w:hAnsi="Book Antiqua" w:cs="Times New Roman"/>
          <w:sz w:val="24"/>
          <w:szCs w:val="24"/>
        </w:rPr>
        <w:t>.</w:t>
      </w:r>
      <w:r w:rsidR="00234019" w:rsidRPr="00281CFA">
        <w:rPr>
          <w:rFonts w:ascii="Book Antiqua" w:hAnsi="Book Antiqua" w:cs="Times New Roman"/>
          <w:sz w:val="24"/>
          <w:szCs w:val="24"/>
        </w:rPr>
        <w:t xml:space="preserve"> </w:t>
      </w:r>
      <w:r w:rsidR="004A409C" w:rsidRPr="00281CFA">
        <w:rPr>
          <w:rFonts w:ascii="Book Antiqua" w:hAnsi="Book Antiqua" w:cs="Times New Roman"/>
          <w:sz w:val="24"/>
          <w:szCs w:val="24"/>
        </w:rPr>
        <w:t xml:space="preserve">These </w:t>
      </w:r>
      <w:r w:rsidR="00A92B31" w:rsidRPr="00281CFA">
        <w:rPr>
          <w:rFonts w:ascii="Book Antiqua" w:hAnsi="Book Antiqua" w:cs="Times New Roman"/>
          <w:sz w:val="24"/>
          <w:szCs w:val="24"/>
        </w:rPr>
        <w:t>phenomenons</w:t>
      </w:r>
      <w:r w:rsidR="00234019" w:rsidRPr="00281CFA">
        <w:rPr>
          <w:rFonts w:ascii="Book Antiqua" w:hAnsi="Book Antiqua" w:cs="Times New Roman"/>
          <w:sz w:val="24"/>
          <w:szCs w:val="24"/>
        </w:rPr>
        <w:t xml:space="preserve"> </w:t>
      </w:r>
      <w:r w:rsidR="00842BDD" w:rsidRPr="00281CFA">
        <w:rPr>
          <w:rFonts w:ascii="Book Antiqua" w:hAnsi="Book Antiqua" w:cs="Times New Roman"/>
          <w:sz w:val="24"/>
          <w:szCs w:val="24"/>
        </w:rPr>
        <w:t>demonstrated</w:t>
      </w:r>
      <w:r w:rsidR="00234019" w:rsidRPr="00281CFA">
        <w:rPr>
          <w:rFonts w:ascii="Book Antiqua" w:hAnsi="Book Antiqua" w:cs="Times New Roman"/>
          <w:sz w:val="24"/>
          <w:szCs w:val="24"/>
        </w:rPr>
        <w:t xml:space="preserve"> </w:t>
      </w:r>
      <w:r w:rsidR="00842BDD" w:rsidRPr="00281CFA">
        <w:rPr>
          <w:rFonts w:ascii="Book Antiqua" w:hAnsi="Book Antiqua" w:cs="Times New Roman"/>
          <w:sz w:val="24"/>
          <w:szCs w:val="24"/>
        </w:rPr>
        <w:t xml:space="preserve">the </w:t>
      </w:r>
      <w:r w:rsidR="00234019" w:rsidRPr="00281CFA">
        <w:rPr>
          <w:rFonts w:ascii="Book Antiqua" w:hAnsi="Book Antiqua" w:cs="Times New Roman"/>
          <w:sz w:val="24"/>
          <w:szCs w:val="24"/>
        </w:rPr>
        <w:t xml:space="preserve">problems of </w:t>
      </w:r>
      <w:r w:rsidR="008E0D9A" w:rsidRPr="00281CFA">
        <w:rPr>
          <w:rFonts w:ascii="Book Antiqua" w:hAnsi="Book Antiqua" w:cs="Times New Roman"/>
          <w:sz w:val="24"/>
          <w:szCs w:val="24"/>
        </w:rPr>
        <w:t xml:space="preserve">VLDL and HDL </w:t>
      </w:r>
      <w:r w:rsidR="00234019" w:rsidRPr="00281CFA">
        <w:rPr>
          <w:rFonts w:ascii="Book Antiqua" w:hAnsi="Book Antiqua" w:cs="Times New Roman"/>
          <w:sz w:val="24"/>
          <w:szCs w:val="24"/>
        </w:rPr>
        <w:t xml:space="preserve">levels </w:t>
      </w:r>
      <w:r w:rsidR="004A409C" w:rsidRPr="00281CFA">
        <w:rPr>
          <w:rFonts w:ascii="Book Antiqua" w:hAnsi="Book Antiqua" w:cs="Times New Roman"/>
          <w:sz w:val="24"/>
          <w:szCs w:val="24"/>
        </w:rPr>
        <w:t xml:space="preserve">but not </w:t>
      </w:r>
      <w:r w:rsidR="008E0D9A" w:rsidRPr="00281CFA">
        <w:rPr>
          <w:rFonts w:ascii="Book Antiqua" w:hAnsi="Book Antiqua" w:cs="Times New Roman"/>
          <w:sz w:val="24"/>
          <w:szCs w:val="24"/>
        </w:rPr>
        <w:t xml:space="preserve">the </w:t>
      </w:r>
      <w:r w:rsidR="00234019" w:rsidRPr="00281CFA">
        <w:rPr>
          <w:rFonts w:ascii="Book Antiqua" w:hAnsi="Book Antiqua" w:cs="Times New Roman"/>
          <w:sz w:val="24"/>
          <w:szCs w:val="24"/>
        </w:rPr>
        <w:t xml:space="preserve">LDL </w:t>
      </w:r>
      <w:r w:rsidR="008E0D9A" w:rsidRPr="00281CFA">
        <w:rPr>
          <w:rFonts w:ascii="Book Antiqua" w:hAnsi="Book Antiqua" w:cs="Times New Roman"/>
          <w:sz w:val="24"/>
          <w:szCs w:val="24"/>
        </w:rPr>
        <w:t xml:space="preserve">levels </w:t>
      </w:r>
      <w:r w:rsidR="004A409C" w:rsidRPr="00281CFA">
        <w:rPr>
          <w:rFonts w:ascii="Book Antiqua" w:hAnsi="Book Antiqua" w:cs="Times New Roman"/>
          <w:sz w:val="24"/>
          <w:szCs w:val="24"/>
        </w:rPr>
        <w:t xml:space="preserve">and </w:t>
      </w:r>
      <w:r w:rsidR="00A92B31" w:rsidRPr="00281CFA">
        <w:rPr>
          <w:rFonts w:ascii="Book Antiqua" w:hAnsi="Book Antiqua" w:cs="Times New Roman"/>
          <w:sz w:val="24"/>
          <w:szCs w:val="24"/>
        </w:rPr>
        <w:t>conc</w:t>
      </w:r>
      <w:r w:rsidR="008E0D9A" w:rsidRPr="00281CFA">
        <w:rPr>
          <w:rFonts w:ascii="Book Antiqua" w:hAnsi="Book Antiqua" w:cs="Times New Roman"/>
          <w:sz w:val="24"/>
          <w:szCs w:val="24"/>
        </w:rPr>
        <w:t>urre</w:t>
      </w:r>
      <w:r w:rsidR="00A92B31" w:rsidRPr="00281CFA">
        <w:rPr>
          <w:rFonts w:ascii="Book Antiqua" w:hAnsi="Book Antiqua" w:cs="Times New Roman"/>
          <w:sz w:val="24"/>
          <w:szCs w:val="24"/>
        </w:rPr>
        <w:t xml:space="preserve">nt with </w:t>
      </w:r>
      <w:r w:rsidR="004A409C" w:rsidRPr="00281CFA">
        <w:rPr>
          <w:rFonts w:ascii="Book Antiqua" w:hAnsi="Book Antiqua" w:cs="Times New Roman"/>
          <w:sz w:val="24"/>
          <w:szCs w:val="24"/>
        </w:rPr>
        <w:t>increase</w:t>
      </w:r>
      <w:r w:rsidR="00842BDD" w:rsidRPr="00281CFA">
        <w:rPr>
          <w:rFonts w:ascii="Book Antiqua" w:hAnsi="Book Antiqua" w:cs="Times New Roman"/>
          <w:sz w:val="24"/>
          <w:szCs w:val="24"/>
        </w:rPr>
        <w:t>d</w:t>
      </w:r>
      <w:r w:rsidR="00234019" w:rsidRPr="00281CFA">
        <w:rPr>
          <w:rFonts w:ascii="Book Antiqua" w:hAnsi="Book Antiqua" w:cs="Times New Roman"/>
          <w:sz w:val="24"/>
          <w:szCs w:val="24"/>
        </w:rPr>
        <w:t xml:space="preserve"> </w:t>
      </w:r>
      <w:r w:rsidR="00A92B31" w:rsidRPr="00281CFA">
        <w:rPr>
          <w:rFonts w:ascii="Book Antiqua" w:hAnsi="Book Antiqua" w:cs="Times New Roman"/>
          <w:sz w:val="24"/>
          <w:szCs w:val="24"/>
        </w:rPr>
        <w:t xml:space="preserve">insulin </w:t>
      </w:r>
      <w:r w:rsidR="008E0D9A" w:rsidRPr="00281CFA">
        <w:rPr>
          <w:rFonts w:ascii="Book Antiqua" w:hAnsi="Book Antiqua" w:cs="Times New Roman"/>
          <w:sz w:val="24"/>
          <w:szCs w:val="24"/>
        </w:rPr>
        <w:t>levels</w:t>
      </w:r>
      <w:r w:rsidR="004A409C" w:rsidRPr="00281CFA">
        <w:rPr>
          <w:rFonts w:ascii="Book Antiqua" w:hAnsi="Book Antiqua" w:cs="Times New Roman"/>
          <w:sz w:val="24"/>
          <w:szCs w:val="24"/>
        </w:rPr>
        <w:t>.</w:t>
      </w:r>
      <w:r w:rsidR="00234019" w:rsidRPr="00281CFA">
        <w:rPr>
          <w:rFonts w:ascii="Book Antiqua" w:hAnsi="Book Antiqua" w:cs="Times New Roman"/>
          <w:sz w:val="24"/>
          <w:szCs w:val="24"/>
        </w:rPr>
        <w:t xml:space="preserve"> </w:t>
      </w:r>
      <w:r w:rsidR="00842BDD" w:rsidRPr="00281CFA">
        <w:rPr>
          <w:rFonts w:ascii="Book Antiqua" w:hAnsi="Book Antiqua" w:cs="Times New Roman"/>
          <w:sz w:val="24"/>
          <w:szCs w:val="24"/>
        </w:rPr>
        <w:t>L</w:t>
      </w:r>
      <w:r w:rsidR="004A409C" w:rsidRPr="00281CFA">
        <w:rPr>
          <w:rFonts w:ascii="Book Antiqua" w:hAnsi="Book Antiqua" w:cs="Times New Roman"/>
          <w:sz w:val="24"/>
          <w:szCs w:val="24"/>
        </w:rPr>
        <w:t xml:space="preserve">ow HDL-C level is associated with </w:t>
      </w:r>
      <w:r w:rsidR="008E0D9A" w:rsidRPr="00281CFA">
        <w:rPr>
          <w:rFonts w:ascii="Book Antiqua" w:hAnsi="Book Antiqua" w:cs="Times New Roman"/>
          <w:sz w:val="24"/>
          <w:szCs w:val="24"/>
        </w:rPr>
        <w:t xml:space="preserve">the hyperinsulinemia and/or </w:t>
      </w:r>
      <w:r w:rsidR="00842BDD" w:rsidRPr="00281CFA">
        <w:rPr>
          <w:rFonts w:ascii="Book Antiqua" w:hAnsi="Book Antiqua" w:cs="Times New Roman"/>
          <w:sz w:val="24"/>
          <w:szCs w:val="24"/>
        </w:rPr>
        <w:t xml:space="preserve">insulin </w:t>
      </w:r>
      <w:r w:rsidR="004A409C" w:rsidRPr="00281CFA">
        <w:rPr>
          <w:rFonts w:ascii="Book Antiqua" w:hAnsi="Book Antiqua" w:cs="Times New Roman"/>
          <w:sz w:val="24"/>
          <w:szCs w:val="24"/>
        </w:rPr>
        <w:t>resistance</w:t>
      </w:r>
      <w:r w:rsidR="008E0D9A" w:rsidRPr="00281CFA">
        <w:rPr>
          <w:rFonts w:ascii="Book Antiqua" w:hAnsi="Book Antiqua" w:cs="Times New Roman"/>
          <w:sz w:val="24"/>
          <w:szCs w:val="24"/>
        </w:rPr>
        <w:t xml:space="preserve"> and insulin signaling for</w:t>
      </w:r>
      <w:r w:rsidR="004A409C" w:rsidRPr="00281CFA">
        <w:rPr>
          <w:rFonts w:ascii="Book Antiqua" w:hAnsi="Book Antiqua" w:cs="Times New Roman"/>
          <w:sz w:val="24"/>
          <w:szCs w:val="24"/>
        </w:rPr>
        <w:t xml:space="preserve"> in</w:t>
      </w:r>
      <w:r w:rsidR="001A494E">
        <w:rPr>
          <w:rFonts w:ascii="Book Antiqua" w:hAnsi="Book Antiqua" w:cs="Times New Roman"/>
          <w:sz w:val="24"/>
          <w:szCs w:val="24"/>
        </w:rPr>
        <w:t>sulin-mediated glucose disposal</w:t>
      </w:r>
      <w:r w:rsidR="004A409C" w:rsidRPr="00281CFA">
        <w:rPr>
          <w:rFonts w:ascii="Book Antiqua" w:hAnsi="Book Antiqua" w:cs="Times New Roman"/>
          <w:sz w:val="24"/>
          <w:szCs w:val="24"/>
          <w:vertAlign w:val="superscript"/>
        </w:rPr>
        <w:t>[25</w:t>
      </w:r>
      <w:r w:rsidR="00F03217" w:rsidRPr="00281CFA">
        <w:rPr>
          <w:rFonts w:ascii="Book Antiqua" w:hAnsi="Book Antiqua" w:cs="Times New Roman"/>
          <w:sz w:val="24"/>
          <w:szCs w:val="24"/>
          <w:vertAlign w:val="superscript"/>
        </w:rPr>
        <w:t>9</w:t>
      </w:r>
      <w:r w:rsidR="004A409C" w:rsidRPr="00281CFA">
        <w:rPr>
          <w:rFonts w:ascii="Book Antiqua" w:hAnsi="Book Antiqua" w:cs="Times New Roman"/>
          <w:sz w:val="24"/>
          <w:szCs w:val="24"/>
          <w:vertAlign w:val="superscript"/>
        </w:rPr>
        <w:t>]</w:t>
      </w:r>
      <w:r w:rsidR="004A409C" w:rsidRPr="00281CFA">
        <w:rPr>
          <w:rFonts w:ascii="Book Antiqua" w:hAnsi="Book Antiqua" w:cs="Times New Roman"/>
          <w:sz w:val="24"/>
          <w:szCs w:val="24"/>
        </w:rPr>
        <w:t>.</w:t>
      </w:r>
      <w:r w:rsidR="001E2F36" w:rsidRPr="00281CFA">
        <w:rPr>
          <w:rFonts w:ascii="Book Antiqua" w:hAnsi="Book Antiqua" w:cs="Times New Roman"/>
          <w:sz w:val="24"/>
          <w:szCs w:val="24"/>
        </w:rPr>
        <w:t xml:space="preserve"> All of t</w:t>
      </w:r>
      <w:r w:rsidR="004A409C" w:rsidRPr="00281CFA">
        <w:rPr>
          <w:rFonts w:ascii="Book Antiqua" w:hAnsi="Book Antiqua" w:cs="Times New Roman"/>
          <w:sz w:val="24"/>
          <w:szCs w:val="24"/>
        </w:rPr>
        <w:t xml:space="preserve">hese features </w:t>
      </w:r>
      <w:r w:rsidR="001E2F36" w:rsidRPr="00281CFA">
        <w:rPr>
          <w:rFonts w:ascii="Book Antiqua" w:hAnsi="Book Antiqua" w:cs="Times New Roman"/>
          <w:sz w:val="24"/>
          <w:szCs w:val="24"/>
        </w:rPr>
        <w:t>are</w:t>
      </w:r>
      <w:r w:rsidR="004A409C" w:rsidRPr="00281CFA">
        <w:rPr>
          <w:rFonts w:ascii="Book Antiqua" w:hAnsi="Book Antiqua" w:cs="Times New Roman"/>
          <w:sz w:val="24"/>
          <w:szCs w:val="24"/>
        </w:rPr>
        <w:t xml:space="preserve"> </w:t>
      </w:r>
      <w:r w:rsidR="008E0D9A" w:rsidRPr="00281CFA">
        <w:rPr>
          <w:rFonts w:ascii="Book Antiqua" w:hAnsi="Book Antiqua" w:cs="Times New Roman"/>
          <w:sz w:val="24"/>
          <w:szCs w:val="24"/>
        </w:rPr>
        <w:t>associat</w:t>
      </w:r>
      <w:r w:rsidR="004A409C" w:rsidRPr="00281CFA">
        <w:rPr>
          <w:rFonts w:ascii="Book Antiqua" w:hAnsi="Book Antiqua" w:cs="Times New Roman"/>
          <w:sz w:val="24"/>
          <w:szCs w:val="24"/>
        </w:rPr>
        <w:t xml:space="preserve">ed </w:t>
      </w:r>
      <w:r w:rsidR="00F64DCE" w:rsidRPr="00281CFA">
        <w:rPr>
          <w:rFonts w:ascii="Book Antiqua" w:hAnsi="Book Antiqua" w:cs="Times New Roman"/>
          <w:sz w:val="24"/>
          <w:szCs w:val="24"/>
        </w:rPr>
        <w:t xml:space="preserve">with </w:t>
      </w:r>
      <w:r w:rsidR="001E2F36" w:rsidRPr="00281CFA">
        <w:rPr>
          <w:rFonts w:ascii="Book Antiqua" w:hAnsi="Book Antiqua" w:cs="Times New Roman"/>
          <w:sz w:val="24"/>
          <w:szCs w:val="24"/>
        </w:rPr>
        <w:t xml:space="preserve">coronary heart disease </w:t>
      </w:r>
      <w:r w:rsidR="00F64DCE" w:rsidRPr="00281CFA">
        <w:rPr>
          <w:rFonts w:ascii="Book Antiqua" w:hAnsi="Book Antiqua" w:cs="Times New Roman"/>
          <w:sz w:val="24"/>
          <w:szCs w:val="24"/>
        </w:rPr>
        <w:t>risk</w:t>
      </w:r>
      <w:r w:rsidR="004A409C" w:rsidRPr="00281CFA">
        <w:rPr>
          <w:rFonts w:ascii="Book Antiqua" w:hAnsi="Book Antiqua" w:cs="Times New Roman"/>
          <w:sz w:val="24"/>
          <w:szCs w:val="24"/>
        </w:rPr>
        <w:t xml:space="preserve"> </w:t>
      </w:r>
      <w:r w:rsidR="00842BDD" w:rsidRPr="00281CFA">
        <w:rPr>
          <w:rFonts w:ascii="Book Antiqua" w:hAnsi="Book Antiqua" w:cs="Times New Roman"/>
          <w:sz w:val="24"/>
          <w:szCs w:val="24"/>
        </w:rPr>
        <w:t xml:space="preserve">in obesity, metabolic syndrome and </w:t>
      </w:r>
      <w:r w:rsidR="008E0D9A" w:rsidRPr="00281CFA">
        <w:rPr>
          <w:rFonts w:ascii="Book Antiqua" w:hAnsi="Book Antiqua" w:cs="Times New Roman"/>
          <w:sz w:val="24"/>
          <w:szCs w:val="24"/>
        </w:rPr>
        <w:t>T2DM</w:t>
      </w:r>
      <w:r w:rsidR="00842BDD" w:rsidRPr="00281CFA">
        <w:rPr>
          <w:rFonts w:ascii="Book Antiqua" w:hAnsi="Book Antiqua" w:cs="Times New Roman"/>
          <w:sz w:val="24"/>
          <w:szCs w:val="24"/>
        </w:rPr>
        <w:t xml:space="preserve"> patients</w:t>
      </w:r>
      <w:r w:rsidR="004A409C" w:rsidRPr="00281CFA">
        <w:rPr>
          <w:rFonts w:ascii="Book Antiqua" w:hAnsi="Book Antiqua" w:cs="Times New Roman"/>
          <w:sz w:val="24"/>
          <w:szCs w:val="24"/>
        </w:rPr>
        <w:t>.</w:t>
      </w:r>
      <w:r w:rsidR="00234019" w:rsidRPr="00281CFA">
        <w:rPr>
          <w:rFonts w:ascii="Book Antiqua" w:hAnsi="Book Antiqua" w:cs="Times New Roman"/>
          <w:sz w:val="24"/>
          <w:szCs w:val="24"/>
        </w:rPr>
        <w:t xml:space="preserve"> </w:t>
      </w:r>
      <w:r w:rsidR="00966050" w:rsidRPr="00281CFA">
        <w:rPr>
          <w:rFonts w:ascii="Book Antiqua" w:hAnsi="Book Antiqua" w:cs="Times New Roman"/>
          <w:sz w:val="24"/>
          <w:szCs w:val="24"/>
        </w:rPr>
        <w:t>The TC/HDL-C, TG/HDL-C</w:t>
      </w:r>
      <w:r w:rsidR="00F64DCE" w:rsidRPr="00281CFA">
        <w:rPr>
          <w:rFonts w:ascii="Book Antiqua" w:hAnsi="Book Antiqua" w:cs="Times New Roman"/>
          <w:sz w:val="24"/>
          <w:szCs w:val="24"/>
        </w:rPr>
        <w:t xml:space="preserve"> ratios</w:t>
      </w:r>
      <w:r w:rsidR="00966050" w:rsidRPr="00281CFA">
        <w:rPr>
          <w:rFonts w:ascii="Book Antiqua" w:hAnsi="Book Antiqua" w:cs="Times New Roman"/>
          <w:sz w:val="24"/>
          <w:szCs w:val="24"/>
        </w:rPr>
        <w:t xml:space="preserve"> </w:t>
      </w:r>
      <w:r w:rsidR="001477E4" w:rsidRPr="00281CFA">
        <w:rPr>
          <w:rFonts w:ascii="Book Antiqua" w:hAnsi="Book Antiqua" w:cs="Times New Roman"/>
          <w:sz w:val="24"/>
          <w:szCs w:val="24"/>
        </w:rPr>
        <w:t>and</w:t>
      </w:r>
      <w:r w:rsidR="00966050" w:rsidRPr="00281CFA">
        <w:rPr>
          <w:rFonts w:ascii="Book Antiqua" w:hAnsi="Book Antiqua" w:cs="Times New Roman"/>
          <w:sz w:val="24"/>
          <w:szCs w:val="24"/>
        </w:rPr>
        <w:t xml:space="preserve"> non-HDL-C </w:t>
      </w:r>
      <w:r w:rsidR="001477E4" w:rsidRPr="00281CFA">
        <w:rPr>
          <w:rFonts w:ascii="Book Antiqua" w:hAnsi="Book Antiqua" w:cs="Times New Roman"/>
          <w:sz w:val="24"/>
          <w:szCs w:val="24"/>
        </w:rPr>
        <w:t>(as TC - HDL-C) were</w:t>
      </w:r>
      <w:r w:rsidR="001E2F36" w:rsidRPr="00281CFA">
        <w:rPr>
          <w:rFonts w:ascii="Book Antiqua" w:hAnsi="Book Antiqua" w:cs="Times New Roman"/>
          <w:sz w:val="24"/>
          <w:szCs w:val="24"/>
        </w:rPr>
        <w:t xml:space="preserve"> </w:t>
      </w:r>
      <w:r w:rsidR="001477E4" w:rsidRPr="00281CFA">
        <w:rPr>
          <w:rFonts w:ascii="Book Antiqua" w:hAnsi="Book Antiqua" w:cs="Times New Roman"/>
          <w:sz w:val="24"/>
          <w:szCs w:val="24"/>
        </w:rPr>
        <w:t xml:space="preserve">used </w:t>
      </w:r>
      <w:r w:rsidR="00266A82" w:rsidRPr="00281CFA">
        <w:rPr>
          <w:rFonts w:ascii="Book Antiqua" w:hAnsi="Book Antiqua" w:cs="Times New Roman"/>
          <w:sz w:val="24"/>
          <w:szCs w:val="24"/>
        </w:rPr>
        <w:t xml:space="preserve">as </w:t>
      </w:r>
      <w:r w:rsidR="001477E4" w:rsidRPr="00281CFA">
        <w:rPr>
          <w:rFonts w:ascii="Book Antiqua" w:hAnsi="Book Antiqua" w:cs="Times New Roman"/>
          <w:sz w:val="24"/>
          <w:szCs w:val="24"/>
        </w:rPr>
        <w:t xml:space="preserve">surrogate </w:t>
      </w:r>
      <w:r w:rsidR="00B71FED" w:rsidRPr="00281CFA">
        <w:rPr>
          <w:rFonts w:ascii="Book Antiqua" w:hAnsi="Book Antiqua" w:cs="Times New Roman"/>
          <w:sz w:val="24"/>
          <w:szCs w:val="24"/>
        </w:rPr>
        <w:t xml:space="preserve">markers </w:t>
      </w:r>
      <w:r w:rsidR="001E2F36" w:rsidRPr="00281CFA">
        <w:rPr>
          <w:rFonts w:ascii="Book Antiqua" w:hAnsi="Book Antiqua" w:cs="Times New Roman"/>
          <w:sz w:val="24"/>
          <w:szCs w:val="24"/>
        </w:rPr>
        <w:t>for</w:t>
      </w:r>
      <w:r w:rsidR="001477E4" w:rsidRPr="00281CFA">
        <w:rPr>
          <w:rFonts w:ascii="Book Antiqua" w:hAnsi="Book Antiqua" w:cs="Times New Roman"/>
          <w:sz w:val="24"/>
          <w:szCs w:val="24"/>
        </w:rPr>
        <w:t xml:space="preserve"> </w:t>
      </w:r>
      <w:r w:rsidR="001E2F36" w:rsidRPr="00281CFA">
        <w:rPr>
          <w:rFonts w:ascii="Book Antiqua" w:hAnsi="Book Antiqua" w:cs="Times New Roman"/>
          <w:sz w:val="24"/>
          <w:szCs w:val="24"/>
        </w:rPr>
        <w:t xml:space="preserve">insulin levels and </w:t>
      </w:r>
      <w:r w:rsidR="001477E4" w:rsidRPr="00281CFA">
        <w:rPr>
          <w:rFonts w:ascii="Book Antiqua" w:hAnsi="Book Antiqua" w:cs="Times New Roman"/>
          <w:sz w:val="24"/>
          <w:szCs w:val="24"/>
        </w:rPr>
        <w:t xml:space="preserve">insulin </w:t>
      </w:r>
      <w:r w:rsidR="00F64DCE" w:rsidRPr="00281CFA">
        <w:rPr>
          <w:rFonts w:ascii="Book Antiqua" w:hAnsi="Book Antiqua" w:cs="Times New Roman"/>
          <w:sz w:val="24"/>
          <w:szCs w:val="24"/>
        </w:rPr>
        <w:t>resistance</w:t>
      </w:r>
      <w:r w:rsidR="001E2F36" w:rsidRPr="00281CFA">
        <w:rPr>
          <w:rFonts w:ascii="Book Antiqua" w:hAnsi="Book Antiqua" w:cs="Times New Roman"/>
          <w:sz w:val="24"/>
          <w:szCs w:val="24"/>
        </w:rPr>
        <w:t xml:space="preserve"> estimation</w:t>
      </w:r>
      <w:r w:rsidR="001477E4" w:rsidRPr="00281CFA">
        <w:rPr>
          <w:rFonts w:ascii="Book Antiqua" w:hAnsi="Book Antiqua" w:cs="Times New Roman"/>
          <w:sz w:val="24"/>
          <w:szCs w:val="24"/>
        </w:rPr>
        <w:t>.</w:t>
      </w:r>
      <w:r w:rsidR="001E2F36" w:rsidRPr="00281CFA">
        <w:rPr>
          <w:rFonts w:ascii="Book Antiqua" w:hAnsi="Book Antiqua" w:cs="Times New Roman"/>
          <w:sz w:val="24"/>
          <w:szCs w:val="24"/>
        </w:rPr>
        <w:t xml:space="preserve"> </w:t>
      </w:r>
      <w:r w:rsidR="00F64DCE" w:rsidRPr="00281CFA">
        <w:rPr>
          <w:rFonts w:ascii="Book Antiqua" w:hAnsi="Book Antiqua" w:cs="Times New Roman"/>
          <w:sz w:val="24"/>
          <w:szCs w:val="24"/>
        </w:rPr>
        <w:t xml:space="preserve">In </w:t>
      </w:r>
      <w:r w:rsidR="00B71FED" w:rsidRPr="00281CFA">
        <w:rPr>
          <w:rFonts w:ascii="Book Antiqua" w:hAnsi="Book Antiqua" w:cs="Times New Roman"/>
          <w:sz w:val="24"/>
          <w:szCs w:val="24"/>
        </w:rPr>
        <w:t xml:space="preserve">Tangvarasittichai </w:t>
      </w:r>
      <w:r w:rsidR="00B71FED" w:rsidRPr="001A494E">
        <w:rPr>
          <w:rFonts w:ascii="Book Antiqua" w:hAnsi="Book Antiqua" w:cs="Times New Roman"/>
          <w:i/>
          <w:sz w:val="24"/>
          <w:szCs w:val="24"/>
        </w:rPr>
        <w:t>et al</w:t>
      </w:r>
      <w:r w:rsidR="001A494E">
        <w:rPr>
          <w:rFonts w:ascii="Book Antiqua" w:hAnsi="Book Antiqua" w:cs="Times New Roman" w:hint="eastAsia"/>
          <w:sz w:val="24"/>
          <w:szCs w:val="24"/>
          <w:vertAlign w:val="superscript"/>
          <w:lang w:eastAsia="zh-CN"/>
        </w:rPr>
        <w:t>[258]</w:t>
      </w:r>
      <w:r w:rsidR="00A071A2" w:rsidRPr="00281CFA">
        <w:rPr>
          <w:rFonts w:ascii="Book Antiqua" w:hAnsi="Book Antiqua" w:cs="Times New Roman"/>
          <w:sz w:val="24"/>
          <w:szCs w:val="24"/>
        </w:rPr>
        <w:t xml:space="preserve"> st</w:t>
      </w:r>
      <w:r w:rsidR="00F64DCE" w:rsidRPr="00281CFA">
        <w:rPr>
          <w:rFonts w:ascii="Book Antiqua" w:hAnsi="Book Antiqua" w:cs="Times New Roman"/>
          <w:sz w:val="24"/>
          <w:szCs w:val="24"/>
        </w:rPr>
        <w:t>udy suggests that TC/HDL-C</w:t>
      </w:r>
      <w:r w:rsidR="00A071A2" w:rsidRPr="00281CFA">
        <w:rPr>
          <w:rFonts w:ascii="Book Antiqua" w:hAnsi="Book Antiqua" w:cs="Times New Roman"/>
          <w:sz w:val="24"/>
          <w:szCs w:val="24"/>
        </w:rPr>
        <w:t>, TG/HDL-C ratio</w:t>
      </w:r>
      <w:r w:rsidR="00F64DCE" w:rsidRPr="00281CFA">
        <w:rPr>
          <w:rFonts w:ascii="Book Antiqua" w:hAnsi="Book Antiqua" w:cs="Times New Roman"/>
          <w:sz w:val="24"/>
          <w:szCs w:val="24"/>
        </w:rPr>
        <w:t>s</w:t>
      </w:r>
      <w:r w:rsidR="00A071A2" w:rsidRPr="00281CFA">
        <w:rPr>
          <w:rFonts w:ascii="Book Antiqua" w:hAnsi="Book Antiqua" w:cs="Times New Roman"/>
          <w:sz w:val="24"/>
          <w:szCs w:val="24"/>
        </w:rPr>
        <w:t xml:space="preserve"> and non-HDL-C can be used as markers </w:t>
      </w:r>
      <w:r w:rsidR="001E2F36" w:rsidRPr="00281CFA">
        <w:rPr>
          <w:rFonts w:ascii="Book Antiqua" w:hAnsi="Book Antiqua" w:cs="Times New Roman"/>
          <w:sz w:val="24"/>
          <w:szCs w:val="24"/>
        </w:rPr>
        <w:t>o</w:t>
      </w:r>
      <w:r w:rsidR="00A071A2" w:rsidRPr="00281CFA">
        <w:rPr>
          <w:rFonts w:ascii="Book Antiqua" w:hAnsi="Book Antiqua" w:cs="Times New Roman"/>
          <w:sz w:val="24"/>
          <w:szCs w:val="24"/>
        </w:rPr>
        <w:t xml:space="preserve">f </w:t>
      </w:r>
      <w:r w:rsidR="00F64DCE" w:rsidRPr="00281CFA">
        <w:rPr>
          <w:rFonts w:ascii="Book Antiqua" w:hAnsi="Book Antiqua" w:cs="Times New Roman"/>
          <w:sz w:val="24"/>
          <w:szCs w:val="24"/>
        </w:rPr>
        <w:t xml:space="preserve">insulin levels, </w:t>
      </w:r>
      <w:r w:rsidR="00A071A2" w:rsidRPr="00281CFA">
        <w:rPr>
          <w:rFonts w:ascii="Book Antiqua" w:hAnsi="Book Antiqua" w:cs="Times New Roman"/>
          <w:sz w:val="24"/>
          <w:szCs w:val="24"/>
        </w:rPr>
        <w:t>insulin resistance and CVD risk</w:t>
      </w:r>
      <w:r w:rsidR="001E2F36" w:rsidRPr="00281CFA">
        <w:rPr>
          <w:rFonts w:ascii="Book Antiqua" w:hAnsi="Book Antiqua" w:cs="Times New Roman"/>
          <w:sz w:val="24"/>
          <w:szCs w:val="24"/>
        </w:rPr>
        <w:t xml:space="preserve"> factor</w:t>
      </w:r>
      <w:r w:rsidR="00A071A2" w:rsidRPr="00281CFA">
        <w:rPr>
          <w:rFonts w:ascii="Book Antiqua" w:hAnsi="Book Antiqua" w:cs="Times New Roman"/>
          <w:sz w:val="24"/>
          <w:szCs w:val="24"/>
          <w:vertAlign w:val="superscript"/>
        </w:rPr>
        <w:t>[</w:t>
      </w:r>
      <w:r w:rsidR="001A494E">
        <w:rPr>
          <w:rFonts w:ascii="Book Antiqua" w:hAnsi="Book Antiqua" w:cs="Times New Roman"/>
          <w:sz w:val="24"/>
          <w:szCs w:val="24"/>
          <w:vertAlign w:val="superscript"/>
        </w:rPr>
        <w:t>258,</w:t>
      </w:r>
      <w:r w:rsidR="00A071A2" w:rsidRPr="00281CFA">
        <w:rPr>
          <w:rFonts w:ascii="Book Antiqua" w:hAnsi="Book Antiqua" w:cs="Times New Roman"/>
          <w:sz w:val="24"/>
          <w:szCs w:val="24"/>
          <w:vertAlign w:val="superscript"/>
        </w:rPr>
        <w:t>26</w:t>
      </w:r>
      <w:r w:rsidR="008903B8" w:rsidRPr="00281CFA">
        <w:rPr>
          <w:rFonts w:ascii="Book Antiqua" w:hAnsi="Book Antiqua" w:cs="Times New Roman"/>
          <w:sz w:val="24"/>
          <w:szCs w:val="24"/>
          <w:vertAlign w:val="superscript"/>
        </w:rPr>
        <w:t>3</w:t>
      </w:r>
      <w:r w:rsidR="00A071A2" w:rsidRPr="00281CFA">
        <w:rPr>
          <w:rFonts w:ascii="Book Antiqua" w:hAnsi="Book Antiqua" w:cs="Times New Roman"/>
          <w:sz w:val="24"/>
          <w:szCs w:val="24"/>
          <w:vertAlign w:val="superscript"/>
        </w:rPr>
        <w:t>]</w:t>
      </w:r>
      <w:r w:rsidR="00A071A2" w:rsidRPr="00281CFA">
        <w:rPr>
          <w:rFonts w:ascii="Book Antiqua" w:hAnsi="Book Antiqua" w:cs="Times New Roman"/>
          <w:sz w:val="24"/>
          <w:szCs w:val="24"/>
        </w:rPr>
        <w:t>.</w:t>
      </w:r>
      <w:r w:rsidR="001E2F36" w:rsidRPr="00281CFA">
        <w:rPr>
          <w:rFonts w:ascii="Book Antiqua" w:hAnsi="Book Antiqua" w:cs="Times New Roman"/>
          <w:sz w:val="24"/>
          <w:szCs w:val="24"/>
        </w:rPr>
        <w:t xml:space="preserve"> </w:t>
      </w:r>
      <w:r w:rsidR="00A071A2" w:rsidRPr="00281CFA">
        <w:rPr>
          <w:rFonts w:ascii="Book Antiqua" w:hAnsi="Book Antiqua" w:cs="Times New Roman"/>
          <w:sz w:val="24"/>
          <w:szCs w:val="24"/>
        </w:rPr>
        <w:t>T</w:t>
      </w:r>
      <w:r w:rsidR="001477E4" w:rsidRPr="00281CFA">
        <w:rPr>
          <w:rFonts w:ascii="Book Antiqua" w:hAnsi="Book Antiqua" w:cs="Times New Roman"/>
          <w:sz w:val="24"/>
          <w:szCs w:val="24"/>
        </w:rPr>
        <w:t>he</w:t>
      </w:r>
      <w:r w:rsidR="00F64DCE" w:rsidRPr="00281CFA">
        <w:rPr>
          <w:rFonts w:ascii="Book Antiqua" w:hAnsi="Book Antiqua" w:cs="Times New Roman"/>
          <w:sz w:val="24"/>
          <w:szCs w:val="24"/>
        </w:rPr>
        <w:t xml:space="preserve"> highest % sensitivity and % specificity </w:t>
      </w:r>
      <w:r w:rsidR="001477E4" w:rsidRPr="00281CFA">
        <w:rPr>
          <w:rFonts w:ascii="Book Antiqua" w:hAnsi="Book Antiqua" w:cs="Times New Roman"/>
          <w:sz w:val="24"/>
          <w:szCs w:val="24"/>
        </w:rPr>
        <w:t>cut-off points corresponding to the TC/HDL-C, TG/HDL-C</w:t>
      </w:r>
      <w:r w:rsidR="00F64DCE" w:rsidRPr="00281CFA">
        <w:rPr>
          <w:rFonts w:ascii="Book Antiqua" w:hAnsi="Book Antiqua" w:cs="Times New Roman"/>
          <w:sz w:val="24"/>
          <w:szCs w:val="24"/>
        </w:rPr>
        <w:t xml:space="preserve"> ratios</w:t>
      </w:r>
      <w:r w:rsidR="001477E4" w:rsidRPr="00281CFA">
        <w:rPr>
          <w:rFonts w:ascii="Book Antiqua" w:hAnsi="Book Antiqua" w:cs="Times New Roman"/>
          <w:sz w:val="24"/>
          <w:szCs w:val="24"/>
        </w:rPr>
        <w:t xml:space="preserve"> and non-HDL-C are 3.58, 2.48 and 130.4</w:t>
      </w:r>
      <w:r w:rsidR="001A494E">
        <w:rPr>
          <w:rFonts w:ascii="Book Antiqua" w:hAnsi="Book Antiqua" w:cs="Times New Roman"/>
          <w:sz w:val="24"/>
          <w:szCs w:val="24"/>
        </w:rPr>
        <w:t>, respectively</w:t>
      </w:r>
      <w:r w:rsidR="004A409C" w:rsidRPr="00281CFA">
        <w:rPr>
          <w:rFonts w:ascii="Book Antiqua" w:hAnsi="Book Antiqua" w:cs="Times New Roman"/>
          <w:sz w:val="24"/>
          <w:szCs w:val="24"/>
          <w:vertAlign w:val="superscript"/>
        </w:rPr>
        <w:t>[</w:t>
      </w:r>
      <w:r w:rsidR="00C8621B" w:rsidRPr="00281CFA">
        <w:rPr>
          <w:rStyle w:val="A2"/>
          <w:rFonts w:ascii="Book Antiqua" w:hAnsi="Book Antiqua" w:cstheme="minorBidi"/>
          <w:color w:val="auto"/>
          <w:sz w:val="24"/>
          <w:szCs w:val="24"/>
          <w:vertAlign w:val="superscript"/>
        </w:rPr>
        <w:t>258</w:t>
      </w:r>
      <w:r w:rsidR="004A409C" w:rsidRPr="00281CFA">
        <w:rPr>
          <w:rFonts w:ascii="Book Antiqua" w:hAnsi="Book Antiqua" w:cs="Times New Roman"/>
          <w:sz w:val="24"/>
          <w:szCs w:val="24"/>
          <w:vertAlign w:val="superscript"/>
        </w:rPr>
        <w:t>]</w:t>
      </w:r>
      <w:r w:rsidR="004A409C" w:rsidRPr="00281CFA">
        <w:rPr>
          <w:rFonts w:ascii="Book Antiqua" w:hAnsi="Book Antiqua" w:cs="Times New Roman"/>
          <w:sz w:val="24"/>
          <w:szCs w:val="24"/>
        </w:rPr>
        <w:t>.</w:t>
      </w:r>
      <w:r w:rsidR="001E2F36" w:rsidRPr="00281CFA">
        <w:rPr>
          <w:rFonts w:ascii="Book Antiqua" w:hAnsi="Book Antiqua" w:cs="Times New Roman"/>
          <w:sz w:val="24"/>
          <w:szCs w:val="24"/>
        </w:rPr>
        <w:t xml:space="preserve"> </w:t>
      </w:r>
      <w:r w:rsidR="004A409C" w:rsidRPr="00281CFA">
        <w:rPr>
          <w:rFonts w:ascii="Book Antiqua" w:hAnsi="Book Antiqua" w:cs="Times New Roman"/>
          <w:sz w:val="24"/>
          <w:szCs w:val="24"/>
        </w:rPr>
        <w:t xml:space="preserve">Because of </w:t>
      </w:r>
      <w:r w:rsidR="00BD4FB1" w:rsidRPr="00281CFA">
        <w:rPr>
          <w:rFonts w:ascii="Book Antiqua" w:hAnsi="Book Antiqua" w:cs="Times New Roman"/>
          <w:sz w:val="24"/>
          <w:szCs w:val="24"/>
        </w:rPr>
        <w:t xml:space="preserve">TC/HDL-C, TG/HDL-C </w:t>
      </w:r>
      <w:r w:rsidR="009A2ECD" w:rsidRPr="00281CFA">
        <w:rPr>
          <w:rFonts w:ascii="Book Antiqua" w:hAnsi="Book Antiqua" w:cs="Times New Roman"/>
          <w:sz w:val="24"/>
          <w:szCs w:val="24"/>
        </w:rPr>
        <w:t xml:space="preserve">ratios </w:t>
      </w:r>
      <w:r w:rsidR="00BD4FB1" w:rsidRPr="00281CFA">
        <w:rPr>
          <w:rFonts w:ascii="Book Antiqua" w:hAnsi="Book Antiqua" w:cs="Times New Roman"/>
          <w:sz w:val="24"/>
          <w:szCs w:val="24"/>
        </w:rPr>
        <w:t xml:space="preserve">and non-HDL-C are </w:t>
      </w:r>
      <w:r w:rsidR="00810BDC" w:rsidRPr="00281CFA">
        <w:rPr>
          <w:rFonts w:ascii="Book Antiqua" w:hAnsi="Book Antiqua" w:cs="Times New Roman"/>
          <w:sz w:val="24"/>
          <w:szCs w:val="24"/>
        </w:rPr>
        <w:t xml:space="preserve">easily </w:t>
      </w:r>
      <w:r w:rsidR="009A2ECD" w:rsidRPr="00281CFA">
        <w:rPr>
          <w:rFonts w:ascii="Book Antiqua" w:hAnsi="Book Antiqua" w:cs="Times New Roman"/>
          <w:sz w:val="24"/>
          <w:szCs w:val="24"/>
        </w:rPr>
        <w:t xml:space="preserve">calculated </w:t>
      </w:r>
      <w:r w:rsidR="00BD4FB1" w:rsidRPr="00281CFA">
        <w:rPr>
          <w:rFonts w:ascii="Book Antiqua" w:hAnsi="Book Antiqua" w:cs="Times New Roman"/>
          <w:sz w:val="24"/>
          <w:szCs w:val="24"/>
        </w:rPr>
        <w:t xml:space="preserve">and </w:t>
      </w:r>
      <w:r w:rsidR="009A2ECD" w:rsidRPr="00281CFA">
        <w:rPr>
          <w:rFonts w:ascii="Book Antiqua" w:hAnsi="Book Antiqua" w:cs="Times New Roman"/>
          <w:sz w:val="24"/>
          <w:szCs w:val="24"/>
        </w:rPr>
        <w:t xml:space="preserve">ordered with every lipid profiles </w:t>
      </w:r>
      <w:r w:rsidR="004A409C" w:rsidRPr="00281CFA">
        <w:rPr>
          <w:rFonts w:ascii="Book Antiqua" w:hAnsi="Book Antiqua" w:cs="Times New Roman"/>
          <w:sz w:val="24"/>
          <w:szCs w:val="24"/>
        </w:rPr>
        <w:t xml:space="preserve">available to the clinician </w:t>
      </w:r>
      <w:r w:rsidR="00BD4FB1" w:rsidRPr="00281CFA">
        <w:rPr>
          <w:rFonts w:ascii="Book Antiqua" w:hAnsi="Book Antiqua" w:cs="Times New Roman"/>
          <w:sz w:val="24"/>
          <w:szCs w:val="24"/>
        </w:rPr>
        <w:t>and no</w:t>
      </w:r>
      <w:r w:rsidR="00810BDC" w:rsidRPr="00281CFA">
        <w:rPr>
          <w:rFonts w:ascii="Book Antiqua" w:hAnsi="Book Antiqua" w:cs="Times New Roman"/>
          <w:sz w:val="24"/>
          <w:szCs w:val="24"/>
        </w:rPr>
        <w:t xml:space="preserve"> </w:t>
      </w:r>
      <w:r w:rsidR="009A2ECD" w:rsidRPr="00281CFA">
        <w:rPr>
          <w:rFonts w:ascii="Book Antiqua" w:hAnsi="Book Antiqua" w:cs="Times New Roman"/>
          <w:sz w:val="24"/>
          <w:szCs w:val="24"/>
        </w:rPr>
        <w:t xml:space="preserve">costs </w:t>
      </w:r>
      <w:r w:rsidR="004A409C" w:rsidRPr="00281CFA">
        <w:rPr>
          <w:rFonts w:ascii="Book Antiqua" w:hAnsi="Book Antiqua" w:cs="Times New Roman"/>
          <w:sz w:val="24"/>
          <w:szCs w:val="24"/>
        </w:rPr>
        <w:t>addition.</w:t>
      </w:r>
      <w:r w:rsidR="00810BDC" w:rsidRPr="00281CFA">
        <w:rPr>
          <w:rFonts w:ascii="Book Antiqua" w:hAnsi="Book Antiqua" w:cs="Times New Roman"/>
          <w:sz w:val="24"/>
          <w:szCs w:val="24"/>
        </w:rPr>
        <w:t xml:space="preserve"> </w:t>
      </w:r>
      <w:r w:rsidR="00966050" w:rsidRPr="00281CFA">
        <w:rPr>
          <w:rFonts w:ascii="Book Antiqua" w:hAnsi="Book Antiqua" w:cs="Times New Roman"/>
          <w:sz w:val="24"/>
          <w:szCs w:val="24"/>
        </w:rPr>
        <w:t xml:space="preserve">The cut-off value of </w:t>
      </w:r>
      <w:r w:rsidR="00A071A2" w:rsidRPr="00281CFA">
        <w:rPr>
          <w:rFonts w:ascii="Book Antiqua" w:hAnsi="Book Antiqua" w:cs="Times New Roman"/>
          <w:sz w:val="24"/>
          <w:szCs w:val="24"/>
        </w:rPr>
        <w:t xml:space="preserve">these </w:t>
      </w:r>
      <w:r w:rsidR="00966050" w:rsidRPr="00281CFA">
        <w:rPr>
          <w:rFonts w:ascii="Book Antiqua" w:hAnsi="Book Antiqua" w:cs="Times New Roman"/>
          <w:sz w:val="24"/>
          <w:szCs w:val="24"/>
        </w:rPr>
        <w:t>ratio</w:t>
      </w:r>
      <w:r w:rsidR="00A071A2" w:rsidRPr="00281CFA">
        <w:rPr>
          <w:rFonts w:ascii="Book Antiqua" w:hAnsi="Book Antiqua" w:cs="Times New Roman"/>
          <w:sz w:val="24"/>
          <w:szCs w:val="24"/>
        </w:rPr>
        <w:t>s</w:t>
      </w:r>
      <w:r w:rsidR="00966050" w:rsidRPr="00281CFA">
        <w:rPr>
          <w:rFonts w:ascii="Book Antiqua" w:hAnsi="Book Antiqua" w:cs="Times New Roman"/>
          <w:sz w:val="24"/>
          <w:szCs w:val="24"/>
        </w:rPr>
        <w:t xml:space="preserve"> in </w:t>
      </w:r>
      <w:r w:rsidR="00BD4FB1" w:rsidRPr="00281CFA">
        <w:rPr>
          <w:rFonts w:ascii="Book Antiqua" w:hAnsi="Book Antiqua" w:cs="Times New Roman"/>
          <w:sz w:val="24"/>
          <w:szCs w:val="24"/>
        </w:rPr>
        <w:t xml:space="preserve">Tangvarasittichai </w:t>
      </w:r>
      <w:r w:rsidR="001A494E" w:rsidRPr="001A494E">
        <w:rPr>
          <w:rFonts w:ascii="Book Antiqua" w:hAnsi="Book Antiqua" w:cs="Times New Roman"/>
          <w:i/>
          <w:sz w:val="24"/>
          <w:szCs w:val="24"/>
        </w:rPr>
        <w:t>et al</w:t>
      </w:r>
      <w:r w:rsidR="001A494E">
        <w:rPr>
          <w:rFonts w:ascii="Book Antiqua" w:hAnsi="Book Antiqua" w:cs="Times New Roman" w:hint="eastAsia"/>
          <w:sz w:val="24"/>
          <w:szCs w:val="24"/>
          <w:vertAlign w:val="superscript"/>
          <w:lang w:eastAsia="zh-CN"/>
        </w:rPr>
        <w:t>[258]</w:t>
      </w:r>
      <w:r w:rsidR="00BD4FB1" w:rsidRPr="00281CFA">
        <w:rPr>
          <w:rFonts w:ascii="Book Antiqua" w:hAnsi="Book Antiqua" w:cs="Times New Roman"/>
          <w:sz w:val="24"/>
          <w:szCs w:val="24"/>
        </w:rPr>
        <w:t xml:space="preserve"> </w:t>
      </w:r>
      <w:r w:rsidR="00966050" w:rsidRPr="00281CFA">
        <w:rPr>
          <w:rFonts w:ascii="Book Antiqua" w:hAnsi="Book Antiqua" w:cs="Times New Roman"/>
          <w:sz w:val="24"/>
          <w:szCs w:val="24"/>
        </w:rPr>
        <w:t>study w</w:t>
      </w:r>
      <w:r w:rsidR="00A071A2" w:rsidRPr="00281CFA">
        <w:rPr>
          <w:rFonts w:ascii="Book Antiqua" w:hAnsi="Book Antiqua" w:cs="Times New Roman"/>
          <w:sz w:val="24"/>
          <w:szCs w:val="24"/>
        </w:rPr>
        <w:t>as</w:t>
      </w:r>
      <w:r w:rsidR="00966050" w:rsidRPr="00281CFA">
        <w:rPr>
          <w:rFonts w:ascii="Book Antiqua" w:hAnsi="Book Antiqua" w:cs="Times New Roman"/>
          <w:sz w:val="24"/>
          <w:szCs w:val="24"/>
        </w:rPr>
        <w:t xml:space="preserve"> lower than the</w:t>
      </w:r>
      <w:r w:rsidR="00810BDC" w:rsidRPr="00281CFA">
        <w:rPr>
          <w:rFonts w:ascii="Book Antiqua" w:hAnsi="Book Antiqua" w:cs="Times New Roman"/>
          <w:sz w:val="24"/>
          <w:szCs w:val="24"/>
        </w:rPr>
        <w:t xml:space="preserve"> results from</w:t>
      </w:r>
      <w:r w:rsidR="00966050" w:rsidRPr="00281CFA">
        <w:rPr>
          <w:rFonts w:ascii="Book Antiqua" w:hAnsi="Book Antiqua" w:cs="Times New Roman"/>
          <w:sz w:val="24"/>
          <w:szCs w:val="24"/>
        </w:rPr>
        <w:t xml:space="preserve"> Western populations</w:t>
      </w:r>
      <w:r w:rsidR="00272B77" w:rsidRPr="00281CFA">
        <w:rPr>
          <w:rFonts w:ascii="Book Antiqua" w:hAnsi="Book Antiqua" w:cs="Times New Roman"/>
          <w:sz w:val="24"/>
          <w:szCs w:val="24"/>
          <w:vertAlign w:val="superscript"/>
        </w:rPr>
        <w:t>[</w:t>
      </w:r>
      <w:r w:rsidR="004B6EF4" w:rsidRPr="00281CFA">
        <w:rPr>
          <w:rFonts w:ascii="Book Antiqua" w:hAnsi="Book Antiqua" w:cs="Times New Roman"/>
          <w:sz w:val="24"/>
          <w:szCs w:val="24"/>
          <w:vertAlign w:val="superscript"/>
        </w:rPr>
        <w:t>26</w:t>
      </w:r>
      <w:r w:rsidR="008903B8" w:rsidRPr="00281CFA">
        <w:rPr>
          <w:rFonts w:ascii="Book Antiqua" w:hAnsi="Book Antiqua" w:cs="Times New Roman"/>
          <w:sz w:val="24"/>
          <w:szCs w:val="24"/>
          <w:vertAlign w:val="superscript"/>
        </w:rPr>
        <w:t>6</w:t>
      </w:r>
      <w:r w:rsidR="004B6EF4" w:rsidRPr="00281CFA">
        <w:rPr>
          <w:rFonts w:ascii="Book Antiqua" w:hAnsi="Book Antiqua" w:cs="Times New Roman"/>
          <w:sz w:val="24"/>
          <w:szCs w:val="24"/>
          <w:vertAlign w:val="superscript"/>
        </w:rPr>
        <w:t>-</w:t>
      </w:r>
      <w:r w:rsidR="006A5BD2" w:rsidRPr="00281CFA">
        <w:rPr>
          <w:rFonts w:ascii="Book Antiqua" w:hAnsi="Book Antiqua" w:cs="Times New Roman"/>
          <w:sz w:val="24"/>
          <w:szCs w:val="24"/>
          <w:vertAlign w:val="superscript"/>
        </w:rPr>
        <w:t>26</w:t>
      </w:r>
      <w:r w:rsidR="008903B8" w:rsidRPr="00281CFA">
        <w:rPr>
          <w:rFonts w:ascii="Book Antiqua" w:hAnsi="Book Antiqua" w:cs="Times New Roman"/>
          <w:sz w:val="24"/>
          <w:szCs w:val="24"/>
          <w:vertAlign w:val="superscript"/>
        </w:rPr>
        <w:t>8</w:t>
      </w:r>
      <w:r w:rsidR="002263A3" w:rsidRPr="00281CFA">
        <w:rPr>
          <w:rFonts w:ascii="Book Antiqua" w:hAnsi="Book Antiqua" w:cs="Times New Roman"/>
          <w:sz w:val="24"/>
          <w:szCs w:val="24"/>
          <w:vertAlign w:val="superscript"/>
        </w:rPr>
        <w:t>]</w:t>
      </w:r>
      <w:r w:rsidR="00966050" w:rsidRPr="00281CFA">
        <w:rPr>
          <w:rFonts w:ascii="Book Antiqua" w:hAnsi="Book Antiqua" w:cs="Times New Roman"/>
          <w:sz w:val="24"/>
          <w:szCs w:val="24"/>
        </w:rPr>
        <w:t>.</w:t>
      </w:r>
      <w:r w:rsidR="001E2F36" w:rsidRPr="00281CFA">
        <w:rPr>
          <w:rFonts w:ascii="Book Antiqua" w:hAnsi="Book Antiqua" w:cs="Times New Roman"/>
          <w:sz w:val="24"/>
          <w:szCs w:val="24"/>
        </w:rPr>
        <w:t xml:space="preserve"> </w:t>
      </w:r>
      <w:r w:rsidR="00BD4FB1" w:rsidRPr="00281CFA">
        <w:rPr>
          <w:rFonts w:ascii="Book Antiqua" w:hAnsi="Book Antiqua" w:cs="Times New Roman"/>
          <w:sz w:val="24"/>
          <w:szCs w:val="24"/>
        </w:rPr>
        <w:t>Then, insulin resistance was significantly predicted by these markers. For</w:t>
      </w:r>
      <w:r w:rsidR="0059472C" w:rsidRPr="00281CFA">
        <w:rPr>
          <w:rFonts w:ascii="Book Antiqua" w:hAnsi="Book Antiqua" w:cs="Times New Roman"/>
          <w:sz w:val="24"/>
          <w:szCs w:val="24"/>
        </w:rPr>
        <w:t xml:space="preserve"> </w:t>
      </w:r>
      <w:r w:rsidR="00BD4FB1" w:rsidRPr="00281CFA">
        <w:rPr>
          <w:rFonts w:ascii="Book Antiqua" w:hAnsi="Book Antiqua" w:cs="Times New Roman"/>
          <w:sz w:val="24"/>
          <w:szCs w:val="24"/>
        </w:rPr>
        <w:t xml:space="preserve">atherosclerotic risk </w:t>
      </w:r>
      <w:r w:rsidR="00966050" w:rsidRPr="00281CFA">
        <w:rPr>
          <w:rFonts w:ascii="Book Antiqua" w:hAnsi="Book Antiqua" w:cs="Times New Roman"/>
          <w:sz w:val="24"/>
          <w:szCs w:val="24"/>
        </w:rPr>
        <w:t xml:space="preserve">assessment in </w:t>
      </w:r>
      <w:r w:rsidR="004415FF" w:rsidRPr="00281CFA">
        <w:rPr>
          <w:rFonts w:ascii="Book Antiqua" w:hAnsi="Book Antiqua" w:cs="Times New Roman"/>
          <w:sz w:val="24"/>
          <w:szCs w:val="24"/>
        </w:rPr>
        <w:t>obesity, metabolic syndrome</w:t>
      </w:r>
      <w:r w:rsidR="0059472C" w:rsidRPr="00281CFA">
        <w:rPr>
          <w:rFonts w:ascii="Book Antiqua" w:hAnsi="Book Antiqua" w:cs="Times New Roman"/>
          <w:sz w:val="24"/>
          <w:szCs w:val="24"/>
        </w:rPr>
        <w:t xml:space="preserve"> </w:t>
      </w:r>
      <w:r w:rsidR="004415FF" w:rsidRPr="00281CFA">
        <w:rPr>
          <w:rFonts w:ascii="Book Antiqua" w:hAnsi="Book Antiqua" w:cs="Times New Roman"/>
          <w:sz w:val="24"/>
          <w:szCs w:val="24"/>
        </w:rPr>
        <w:t xml:space="preserve">and </w:t>
      </w:r>
      <w:r w:rsidR="00401361" w:rsidRPr="00281CFA">
        <w:rPr>
          <w:rFonts w:ascii="Book Antiqua" w:hAnsi="Book Antiqua" w:cs="Times New Roman"/>
          <w:sz w:val="24"/>
          <w:szCs w:val="24"/>
        </w:rPr>
        <w:t xml:space="preserve">T2DM </w:t>
      </w:r>
      <w:r w:rsidR="004415FF" w:rsidRPr="00281CFA">
        <w:rPr>
          <w:rFonts w:ascii="Book Antiqua" w:hAnsi="Book Antiqua" w:cs="Times New Roman"/>
          <w:sz w:val="24"/>
          <w:szCs w:val="24"/>
        </w:rPr>
        <w:t xml:space="preserve">patients </w:t>
      </w:r>
      <w:r w:rsidR="00966050" w:rsidRPr="00281CFA">
        <w:rPr>
          <w:rFonts w:ascii="Book Antiqua" w:hAnsi="Book Antiqua" w:cs="Times New Roman"/>
          <w:sz w:val="24"/>
          <w:szCs w:val="24"/>
        </w:rPr>
        <w:t xml:space="preserve">requires </w:t>
      </w:r>
      <w:r w:rsidR="004415FF" w:rsidRPr="00281CFA">
        <w:rPr>
          <w:rFonts w:ascii="Book Antiqua" w:hAnsi="Book Antiqua" w:cs="Times New Roman"/>
          <w:sz w:val="24"/>
          <w:szCs w:val="24"/>
        </w:rPr>
        <w:t>more</w:t>
      </w:r>
      <w:r w:rsidR="00966050" w:rsidRPr="00281CFA">
        <w:rPr>
          <w:rFonts w:ascii="Book Antiqua" w:hAnsi="Book Antiqua" w:cs="Times New Roman"/>
          <w:sz w:val="24"/>
          <w:szCs w:val="24"/>
        </w:rPr>
        <w:t xml:space="preserve"> attention to lipid screening.</w:t>
      </w:r>
    </w:p>
    <w:p w:rsidR="001A494E" w:rsidRPr="001A494E" w:rsidRDefault="001A494E" w:rsidP="00281CFA">
      <w:pPr>
        <w:spacing w:after="0" w:line="360" w:lineRule="auto"/>
        <w:jc w:val="both"/>
        <w:rPr>
          <w:rFonts w:ascii="Book Antiqua" w:hAnsi="Book Antiqua" w:cs="Times New Roman"/>
          <w:b/>
          <w:bCs/>
          <w:sz w:val="24"/>
          <w:szCs w:val="24"/>
          <w:lang w:eastAsia="zh-CN"/>
        </w:rPr>
      </w:pPr>
    </w:p>
    <w:p w:rsidR="00B4331F" w:rsidRPr="001A494E" w:rsidRDefault="00B4331F" w:rsidP="00281CFA">
      <w:pPr>
        <w:autoSpaceDE w:val="0"/>
        <w:autoSpaceDN w:val="0"/>
        <w:adjustRightInd w:val="0"/>
        <w:spacing w:after="0" w:line="360" w:lineRule="auto"/>
        <w:jc w:val="both"/>
        <w:rPr>
          <w:rFonts w:ascii="Book Antiqua" w:hAnsi="Book Antiqua" w:cs="Times New Roman"/>
          <w:b/>
          <w:bCs/>
          <w:i/>
          <w:sz w:val="24"/>
          <w:szCs w:val="24"/>
        </w:rPr>
      </w:pPr>
      <w:r w:rsidRPr="001A494E">
        <w:rPr>
          <w:rFonts w:ascii="Book Antiqua" w:hAnsi="Book Antiqua" w:cs="Times New Roman"/>
          <w:b/>
          <w:bCs/>
          <w:i/>
          <w:sz w:val="24"/>
          <w:szCs w:val="24"/>
        </w:rPr>
        <w:t>Development of T2DM from insulin resistance</w:t>
      </w:r>
    </w:p>
    <w:p w:rsidR="00B4331F" w:rsidRDefault="00B4331F"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sz w:val="24"/>
          <w:szCs w:val="24"/>
        </w:rPr>
        <w:t xml:space="preserve">Insulin resistance often occurs with T2DM but is </w:t>
      </w:r>
      <w:r w:rsidR="00810BDC" w:rsidRPr="00281CFA">
        <w:rPr>
          <w:rFonts w:ascii="Book Antiqua" w:hAnsi="Book Antiqua" w:cs="Times New Roman"/>
          <w:sz w:val="24"/>
          <w:szCs w:val="24"/>
        </w:rPr>
        <w:t>in</w:t>
      </w:r>
      <w:r w:rsidRPr="00281CFA">
        <w:rPr>
          <w:rFonts w:ascii="Book Antiqua" w:hAnsi="Book Antiqua" w:cs="Times New Roman"/>
          <w:sz w:val="24"/>
          <w:szCs w:val="24"/>
        </w:rPr>
        <w:t xml:space="preserve">sufficient for the </w:t>
      </w:r>
      <w:r w:rsidR="004415FF" w:rsidRPr="00281CFA">
        <w:rPr>
          <w:rFonts w:ascii="Book Antiqua" w:hAnsi="Book Antiqua" w:cs="Times New Roman"/>
          <w:sz w:val="24"/>
          <w:szCs w:val="24"/>
        </w:rPr>
        <w:t xml:space="preserve">T2DM </w:t>
      </w:r>
      <w:r w:rsidRPr="00281CFA">
        <w:rPr>
          <w:rFonts w:ascii="Book Antiqua" w:hAnsi="Book Antiqua" w:cs="Times New Roman"/>
          <w:sz w:val="24"/>
          <w:szCs w:val="24"/>
        </w:rPr>
        <w:t>development.</w:t>
      </w:r>
      <w:r w:rsidR="00810BDC" w:rsidRPr="00281CFA">
        <w:rPr>
          <w:rFonts w:ascii="Book Antiqua" w:hAnsi="Book Antiqua" w:cs="Times New Roman"/>
          <w:sz w:val="24"/>
          <w:szCs w:val="24"/>
        </w:rPr>
        <w:t xml:space="preserve"> </w:t>
      </w:r>
      <w:r w:rsidR="00DA4681" w:rsidRPr="00281CFA">
        <w:rPr>
          <w:rFonts w:ascii="Book Antiqua" w:hAnsi="Book Antiqua" w:cs="Times New Roman"/>
          <w:sz w:val="24"/>
          <w:szCs w:val="24"/>
        </w:rPr>
        <w:t>β-</w:t>
      </w:r>
      <w:r w:rsidR="00A91DA8" w:rsidRPr="00281CFA">
        <w:rPr>
          <w:rFonts w:ascii="Book Antiqua" w:hAnsi="Book Antiqua" w:cs="Times New Roman"/>
          <w:sz w:val="24"/>
          <w:szCs w:val="24"/>
        </w:rPr>
        <w:t>c</w:t>
      </w:r>
      <w:r w:rsidRPr="00281CFA">
        <w:rPr>
          <w:rFonts w:ascii="Book Antiqua" w:hAnsi="Book Antiqua" w:cs="Times New Roman"/>
          <w:sz w:val="24"/>
          <w:szCs w:val="24"/>
        </w:rPr>
        <w:t>ell</w:t>
      </w:r>
      <w:r w:rsidR="009152F6" w:rsidRPr="00281CFA">
        <w:rPr>
          <w:rFonts w:ascii="Book Antiqua" w:hAnsi="Book Antiqua" w:cs="Times New Roman"/>
          <w:sz w:val="24"/>
          <w:szCs w:val="24"/>
        </w:rPr>
        <w:t>s</w:t>
      </w:r>
      <w:r w:rsidR="00810BDC" w:rsidRPr="00281CFA">
        <w:rPr>
          <w:rFonts w:ascii="Book Antiqua" w:hAnsi="Book Antiqua" w:cs="Times New Roman"/>
          <w:sz w:val="24"/>
          <w:szCs w:val="24"/>
        </w:rPr>
        <w:t xml:space="preserve"> </w:t>
      </w:r>
      <w:r w:rsidR="009152F6" w:rsidRPr="00281CFA">
        <w:rPr>
          <w:rFonts w:ascii="Book Antiqua" w:hAnsi="Book Antiqua" w:cs="Times New Roman"/>
          <w:sz w:val="24"/>
          <w:szCs w:val="24"/>
        </w:rPr>
        <w:t xml:space="preserve">dysfunction </w:t>
      </w:r>
      <w:r w:rsidRPr="00281CFA">
        <w:rPr>
          <w:rFonts w:ascii="Book Antiqua" w:hAnsi="Book Antiqua" w:cs="Times New Roman"/>
          <w:sz w:val="24"/>
          <w:szCs w:val="24"/>
        </w:rPr>
        <w:t xml:space="preserve">are </w:t>
      </w:r>
      <w:r w:rsidR="00810BDC" w:rsidRPr="00281CFA">
        <w:rPr>
          <w:rFonts w:ascii="Book Antiqua" w:hAnsi="Book Antiqua" w:cs="Times New Roman"/>
          <w:sz w:val="24"/>
          <w:szCs w:val="24"/>
        </w:rPr>
        <w:t>important event</w:t>
      </w:r>
      <w:r w:rsidRPr="00281CFA">
        <w:rPr>
          <w:rFonts w:ascii="Book Antiqua" w:hAnsi="Book Antiqua" w:cs="Times New Roman"/>
          <w:sz w:val="24"/>
          <w:szCs w:val="24"/>
        </w:rPr>
        <w:t xml:space="preserve"> for the </w:t>
      </w:r>
      <w:r w:rsidR="004415FF" w:rsidRPr="00281CFA">
        <w:rPr>
          <w:rFonts w:ascii="Book Antiqua" w:hAnsi="Book Antiqua" w:cs="Times New Roman"/>
          <w:sz w:val="24"/>
          <w:szCs w:val="24"/>
        </w:rPr>
        <w:t xml:space="preserve">T2DM </w:t>
      </w:r>
      <w:r w:rsidRPr="00281CFA">
        <w:rPr>
          <w:rFonts w:ascii="Book Antiqua" w:hAnsi="Book Antiqua" w:cs="Times New Roman"/>
          <w:sz w:val="24"/>
          <w:szCs w:val="24"/>
        </w:rPr>
        <w:t>development</w:t>
      </w:r>
      <w:r w:rsidR="00810BDC" w:rsidRPr="00281CFA">
        <w:rPr>
          <w:rFonts w:ascii="Book Antiqua" w:hAnsi="Book Antiqua" w:cs="Times New Roman"/>
          <w:sz w:val="24"/>
          <w:szCs w:val="24"/>
        </w:rPr>
        <w:t xml:space="preserve"> and </w:t>
      </w:r>
      <w:r w:rsidR="008B5D1E" w:rsidRPr="00281CFA">
        <w:rPr>
          <w:rFonts w:ascii="Book Antiqua" w:hAnsi="Book Antiqua" w:cs="Times New Roman"/>
          <w:sz w:val="24"/>
          <w:szCs w:val="24"/>
        </w:rPr>
        <w:t>progression</w:t>
      </w:r>
      <w:r w:rsidRPr="00281CFA">
        <w:rPr>
          <w:rFonts w:ascii="Book Antiqua" w:hAnsi="Book Antiqua" w:cs="Times New Roman"/>
          <w:sz w:val="24"/>
          <w:szCs w:val="24"/>
        </w:rPr>
        <w:t xml:space="preserve">. In early stage of insulin resistance, </w:t>
      </w:r>
      <w:r w:rsidR="00DA4681" w:rsidRPr="00281CFA">
        <w:rPr>
          <w:rFonts w:ascii="Book Antiqua" w:hAnsi="Book Antiqua" w:cs="Times New Roman"/>
          <w:sz w:val="24"/>
          <w:szCs w:val="24"/>
        </w:rPr>
        <w:t>β-</w:t>
      </w:r>
      <w:r w:rsidRPr="00281CFA">
        <w:rPr>
          <w:rFonts w:ascii="Book Antiqua" w:hAnsi="Book Antiqua" w:cs="Times New Roman"/>
          <w:sz w:val="24"/>
          <w:szCs w:val="24"/>
        </w:rPr>
        <w:t>cell</w:t>
      </w:r>
      <w:r w:rsidR="009152F6" w:rsidRPr="00281CFA">
        <w:rPr>
          <w:rFonts w:ascii="Book Antiqua" w:hAnsi="Book Antiqua" w:cs="Times New Roman"/>
          <w:sz w:val="24"/>
          <w:szCs w:val="24"/>
        </w:rPr>
        <w:t>s</w:t>
      </w:r>
      <w:r w:rsidR="008B5D1E" w:rsidRPr="00281CFA">
        <w:rPr>
          <w:rFonts w:ascii="Book Antiqua" w:hAnsi="Book Antiqua" w:cs="Times New Roman"/>
          <w:sz w:val="24"/>
          <w:szCs w:val="24"/>
        </w:rPr>
        <w:t xml:space="preserve"> </w:t>
      </w:r>
      <w:r w:rsidR="009152F6" w:rsidRPr="00281CFA">
        <w:rPr>
          <w:rFonts w:ascii="Book Antiqua" w:hAnsi="Book Antiqua" w:cs="Times New Roman"/>
          <w:sz w:val="24"/>
          <w:szCs w:val="24"/>
        </w:rPr>
        <w:t xml:space="preserve">increase the secretory function </w:t>
      </w:r>
      <w:r w:rsidR="004415FF" w:rsidRPr="00281CFA">
        <w:rPr>
          <w:rFonts w:ascii="Book Antiqua" w:hAnsi="Book Antiqua" w:cs="Times New Roman"/>
          <w:sz w:val="24"/>
          <w:szCs w:val="24"/>
        </w:rPr>
        <w:t xml:space="preserve">try </w:t>
      </w:r>
      <w:r w:rsidR="009152F6" w:rsidRPr="00281CFA">
        <w:rPr>
          <w:rFonts w:ascii="Book Antiqua" w:hAnsi="Book Antiqua" w:cs="Times New Roman"/>
          <w:sz w:val="24"/>
          <w:szCs w:val="24"/>
        </w:rPr>
        <w:t xml:space="preserve">to </w:t>
      </w:r>
      <w:r w:rsidRPr="00281CFA">
        <w:rPr>
          <w:rFonts w:ascii="Book Antiqua" w:hAnsi="Book Antiqua" w:cs="Times New Roman"/>
          <w:sz w:val="24"/>
          <w:szCs w:val="24"/>
        </w:rPr>
        <w:t xml:space="preserve">compensate </w:t>
      </w:r>
      <w:r w:rsidR="009152F6" w:rsidRPr="00281CFA">
        <w:rPr>
          <w:rFonts w:ascii="Book Antiqua" w:hAnsi="Book Antiqua" w:cs="Times New Roman"/>
          <w:sz w:val="24"/>
          <w:szCs w:val="24"/>
        </w:rPr>
        <w:t>and</w:t>
      </w:r>
      <w:r w:rsidRPr="00281CFA">
        <w:rPr>
          <w:rFonts w:ascii="Book Antiqua" w:hAnsi="Book Antiqua" w:cs="Times New Roman"/>
          <w:sz w:val="24"/>
          <w:szCs w:val="24"/>
        </w:rPr>
        <w:t xml:space="preserve"> control hyperglycemia.</w:t>
      </w:r>
      <w:r w:rsidR="008B5D1E" w:rsidRPr="00281CFA">
        <w:rPr>
          <w:rFonts w:ascii="Book Antiqua" w:hAnsi="Book Antiqua" w:cs="Times New Roman"/>
          <w:sz w:val="24"/>
          <w:szCs w:val="24"/>
        </w:rPr>
        <w:t xml:space="preserve"> </w:t>
      </w:r>
      <w:r w:rsidRPr="00281CFA">
        <w:rPr>
          <w:rFonts w:ascii="Book Antiqua" w:hAnsi="Book Antiqua" w:cs="Times New Roman"/>
          <w:sz w:val="24"/>
          <w:szCs w:val="24"/>
        </w:rPr>
        <w:t>In Pima Indian population</w:t>
      </w:r>
      <w:r w:rsidR="009152F6" w:rsidRPr="00281CFA">
        <w:rPr>
          <w:rFonts w:ascii="Book Antiqua" w:hAnsi="Book Antiqua" w:cs="Times New Roman"/>
          <w:sz w:val="24"/>
          <w:szCs w:val="24"/>
        </w:rPr>
        <w:t xml:space="preserve"> study caused </w:t>
      </w:r>
      <w:r w:rsidRPr="00281CFA">
        <w:rPr>
          <w:rFonts w:ascii="Book Antiqua" w:hAnsi="Book Antiqua" w:cs="Times New Roman"/>
          <w:sz w:val="24"/>
          <w:szCs w:val="24"/>
        </w:rPr>
        <w:t>acute insulin response</w:t>
      </w:r>
      <w:r w:rsidR="009152F6" w:rsidRPr="00281CFA">
        <w:rPr>
          <w:rFonts w:ascii="Book Antiqua" w:hAnsi="Book Antiqua" w:cs="Times New Roman"/>
          <w:sz w:val="24"/>
          <w:szCs w:val="24"/>
        </w:rPr>
        <w:t xml:space="preserve"> dysfunction</w:t>
      </w:r>
      <w:r w:rsidR="008B5D1E" w:rsidRPr="00281CFA">
        <w:rPr>
          <w:rFonts w:ascii="Book Antiqua" w:hAnsi="Book Antiqua" w:cs="Times New Roman"/>
          <w:sz w:val="24"/>
          <w:szCs w:val="24"/>
        </w:rPr>
        <w:t xml:space="preserve"> or </w:t>
      </w:r>
      <w:r w:rsidRPr="00281CFA">
        <w:rPr>
          <w:rFonts w:ascii="Book Antiqua" w:hAnsi="Book Antiqua" w:cs="Times New Roman"/>
          <w:sz w:val="24"/>
          <w:szCs w:val="24"/>
        </w:rPr>
        <w:t xml:space="preserve">decreased </w:t>
      </w:r>
      <w:r w:rsidR="00401361" w:rsidRPr="00281CFA">
        <w:rPr>
          <w:rFonts w:ascii="Book Antiqua" w:hAnsi="Book Antiqua" w:cs="Times New Roman"/>
          <w:sz w:val="24"/>
          <w:szCs w:val="24"/>
        </w:rPr>
        <w:t>β-</w:t>
      </w:r>
      <w:r w:rsidRPr="00281CFA">
        <w:rPr>
          <w:rFonts w:ascii="Book Antiqua" w:hAnsi="Book Antiqua" w:cs="Times New Roman"/>
          <w:sz w:val="24"/>
          <w:szCs w:val="24"/>
        </w:rPr>
        <w:t>cell responses</w:t>
      </w:r>
      <w:r w:rsidR="008B5D1E"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was </w:t>
      </w:r>
      <w:r w:rsidR="009152F6" w:rsidRPr="00281CFA">
        <w:rPr>
          <w:rFonts w:ascii="Book Antiqua" w:hAnsi="Book Antiqua" w:cs="Times New Roman"/>
          <w:sz w:val="24"/>
          <w:szCs w:val="24"/>
        </w:rPr>
        <w:t>found</w:t>
      </w:r>
      <w:r w:rsidRPr="00281CFA">
        <w:rPr>
          <w:rFonts w:ascii="Book Antiqua" w:hAnsi="Book Antiqua" w:cs="Times New Roman"/>
          <w:sz w:val="24"/>
          <w:szCs w:val="24"/>
        </w:rPr>
        <w:t xml:space="preserve"> during the</w:t>
      </w:r>
      <w:r w:rsidR="008B5D1E"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normal glucose tolerance state in </w:t>
      </w:r>
      <w:r w:rsidR="001D5E44" w:rsidRPr="00281CFA">
        <w:rPr>
          <w:rFonts w:ascii="Book Antiqua" w:hAnsi="Book Antiqua" w:cs="Times New Roman"/>
          <w:sz w:val="24"/>
          <w:szCs w:val="24"/>
        </w:rPr>
        <w:t>individual</w:t>
      </w:r>
      <w:r w:rsidRPr="00281CFA">
        <w:rPr>
          <w:rFonts w:ascii="Book Antiqua" w:hAnsi="Book Antiqua" w:cs="Times New Roman"/>
          <w:sz w:val="24"/>
          <w:szCs w:val="24"/>
        </w:rPr>
        <w:t>s who eventually progressed from normal glucose tolerance to impaire</w:t>
      </w:r>
      <w:r w:rsidR="001D5E44" w:rsidRPr="00281CFA">
        <w:rPr>
          <w:rFonts w:ascii="Book Antiqua" w:hAnsi="Book Antiqua" w:cs="Times New Roman"/>
          <w:sz w:val="24"/>
          <w:szCs w:val="24"/>
        </w:rPr>
        <w:t xml:space="preserve">d glucose tolerance or T2DM when </w:t>
      </w:r>
      <w:r w:rsidRPr="00281CFA">
        <w:rPr>
          <w:rFonts w:ascii="Book Antiqua" w:hAnsi="Book Antiqua" w:cs="Times New Roman"/>
          <w:sz w:val="24"/>
          <w:szCs w:val="24"/>
        </w:rPr>
        <w:t xml:space="preserve">compared with </w:t>
      </w:r>
      <w:r w:rsidR="001D5E44" w:rsidRPr="00281CFA">
        <w:rPr>
          <w:rFonts w:ascii="Book Antiqua" w:hAnsi="Book Antiqua" w:cs="Times New Roman"/>
          <w:sz w:val="24"/>
          <w:szCs w:val="24"/>
        </w:rPr>
        <w:t>individuals</w:t>
      </w:r>
      <w:r w:rsidRPr="00281CFA">
        <w:rPr>
          <w:rFonts w:ascii="Book Antiqua" w:hAnsi="Book Antiqua" w:cs="Times New Roman"/>
          <w:sz w:val="24"/>
          <w:szCs w:val="24"/>
        </w:rPr>
        <w:t xml:space="preserve"> who persisted in </w:t>
      </w:r>
      <w:r w:rsidR="001D5E44" w:rsidRPr="00281CFA">
        <w:rPr>
          <w:rFonts w:ascii="Book Antiqua" w:hAnsi="Book Antiqua" w:cs="Times New Roman"/>
          <w:sz w:val="24"/>
          <w:szCs w:val="24"/>
        </w:rPr>
        <w:t>the</w:t>
      </w:r>
      <w:r w:rsidRPr="00281CFA">
        <w:rPr>
          <w:rFonts w:ascii="Book Antiqua" w:hAnsi="Book Antiqua" w:cs="Times New Roman"/>
          <w:sz w:val="24"/>
          <w:szCs w:val="24"/>
        </w:rPr>
        <w:t xml:space="preserve"> state of normal glucose tolerance</w:t>
      </w:r>
      <w:r w:rsidRPr="00281CFA">
        <w:rPr>
          <w:rFonts w:ascii="Book Antiqua" w:hAnsi="Book Antiqua" w:cs="Times New Roman"/>
          <w:sz w:val="24"/>
          <w:szCs w:val="24"/>
          <w:vertAlign w:val="superscript"/>
        </w:rPr>
        <w:t>[</w:t>
      </w:r>
      <w:r w:rsidR="006A5BD2" w:rsidRPr="00281CFA">
        <w:rPr>
          <w:rFonts w:ascii="Book Antiqua" w:hAnsi="Book Antiqua" w:cs="Times New Roman"/>
          <w:sz w:val="24"/>
          <w:szCs w:val="24"/>
          <w:vertAlign w:val="superscript"/>
        </w:rPr>
        <w:t>2</w:t>
      </w:r>
      <w:r w:rsidR="008903B8" w:rsidRPr="00281CFA">
        <w:rPr>
          <w:rFonts w:ascii="Book Antiqua" w:hAnsi="Book Antiqua" w:cs="Times New Roman"/>
          <w:sz w:val="24"/>
          <w:szCs w:val="24"/>
          <w:vertAlign w:val="superscript"/>
        </w:rPr>
        <w:t>69</w:t>
      </w:r>
      <w:r w:rsidRPr="00281CFA">
        <w:rPr>
          <w:rFonts w:ascii="Book Antiqua" w:hAnsi="Book Antiqua" w:cs="Times New Roman"/>
          <w:sz w:val="24"/>
          <w:szCs w:val="24"/>
          <w:vertAlign w:val="superscript"/>
        </w:rPr>
        <w:t>]</w:t>
      </w:r>
      <w:r w:rsidR="00E7368B" w:rsidRPr="00281CFA">
        <w:rPr>
          <w:rFonts w:ascii="Book Antiqua" w:hAnsi="Book Antiqua" w:cs="Times New Roman"/>
          <w:sz w:val="24"/>
          <w:szCs w:val="24"/>
        </w:rPr>
        <w:t>.</w:t>
      </w:r>
      <w:r w:rsidR="008B5D1E" w:rsidRPr="00281CFA">
        <w:rPr>
          <w:rFonts w:ascii="Book Antiqua" w:hAnsi="Book Antiqua" w:cs="Times New Roman"/>
          <w:sz w:val="24"/>
          <w:szCs w:val="24"/>
        </w:rPr>
        <w:t xml:space="preserve"> </w:t>
      </w:r>
      <w:r w:rsidR="009F4EF0" w:rsidRPr="00281CFA">
        <w:rPr>
          <w:rFonts w:ascii="Book Antiqua" w:hAnsi="Book Antiqua" w:cs="Times New Roman"/>
          <w:sz w:val="24"/>
          <w:szCs w:val="24"/>
        </w:rPr>
        <w:t>T</w:t>
      </w:r>
      <w:r w:rsidRPr="00281CFA">
        <w:rPr>
          <w:rFonts w:ascii="Book Antiqua" w:hAnsi="Book Antiqua" w:cs="Times New Roman"/>
          <w:sz w:val="24"/>
          <w:szCs w:val="24"/>
        </w:rPr>
        <w:t xml:space="preserve">here was evidence of early defects in glucose disposal </w:t>
      </w:r>
      <w:r w:rsidR="008B5D1E" w:rsidRPr="00281CFA">
        <w:rPr>
          <w:rFonts w:ascii="Book Antiqua" w:hAnsi="Book Antiqua" w:cs="Times New Roman"/>
          <w:sz w:val="24"/>
          <w:szCs w:val="24"/>
        </w:rPr>
        <w:t xml:space="preserve">by </w:t>
      </w:r>
      <w:r w:rsidRPr="00281CFA">
        <w:rPr>
          <w:rFonts w:ascii="Book Antiqua" w:hAnsi="Book Antiqua" w:cs="Times New Roman"/>
          <w:sz w:val="24"/>
          <w:szCs w:val="24"/>
        </w:rPr>
        <w:t xml:space="preserve">decreased insulin sensitivity before </w:t>
      </w:r>
      <w:r w:rsidR="004A44CF" w:rsidRPr="00281CFA">
        <w:rPr>
          <w:rFonts w:ascii="Book Antiqua" w:hAnsi="Book Antiqua" w:cs="Times New Roman"/>
          <w:sz w:val="24"/>
          <w:szCs w:val="24"/>
        </w:rPr>
        <w:t xml:space="preserve">the </w:t>
      </w:r>
      <w:r w:rsidRPr="00281CFA">
        <w:rPr>
          <w:rFonts w:ascii="Book Antiqua" w:hAnsi="Book Antiqua" w:cs="Times New Roman"/>
          <w:sz w:val="24"/>
          <w:szCs w:val="24"/>
        </w:rPr>
        <w:t>development of glucose intolerance</w:t>
      </w:r>
      <w:r w:rsidR="009F4EF0" w:rsidRPr="00281CFA">
        <w:rPr>
          <w:rFonts w:ascii="Book Antiqua" w:hAnsi="Book Antiqua" w:cs="Times New Roman"/>
          <w:sz w:val="24"/>
          <w:szCs w:val="24"/>
        </w:rPr>
        <w:t xml:space="preserve"> state</w:t>
      </w:r>
      <w:r w:rsidR="004A44CF" w:rsidRPr="00281CFA">
        <w:rPr>
          <w:rFonts w:ascii="Book Antiqua" w:hAnsi="Book Antiqua" w:cs="Times New Roman"/>
          <w:sz w:val="24"/>
          <w:szCs w:val="24"/>
        </w:rPr>
        <w:t>, although output of circulating</w:t>
      </w:r>
      <w:r w:rsidRPr="00281CFA">
        <w:rPr>
          <w:rFonts w:ascii="Book Antiqua" w:hAnsi="Book Antiqua" w:cs="Times New Roman"/>
          <w:sz w:val="24"/>
          <w:szCs w:val="24"/>
        </w:rPr>
        <w:t xml:space="preserve"> glucose did not increase until the progression from impaire</w:t>
      </w:r>
      <w:r w:rsidR="004A44CF" w:rsidRPr="00281CFA">
        <w:rPr>
          <w:rFonts w:ascii="Book Antiqua" w:hAnsi="Book Antiqua" w:cs="Times New Roman"/>
          <w:sz w:val="24"/>
          <w:szCs w:val="24"/>
        </w:rPr>
        <w:t xml:space="preserve">d glucose tolerance to T2DM </w:t>
      </w:r>
      <w:r w:rsidRPr="00281CFA">
        <w:rPr>
          <w:rFonts w:ascii="Book Antiqua" w:hAnsi="Book Antiqua" w:cs="Times New Roman"/>
          <w:sz w:val="24"/>
          <w:szCs w:val="24"/>
        </w:rPr>
        <w:t>r</w:t>
      </w:r>
      <w:r w:rsidR="004A44CF" w:rsidRPr="00281CFA">
        <w:rPr>
          <w:rFonts w:ascii="Book Antiqua" w:hAnsi="Book Antiqua" w:cs="Times New Roman"/>
          <w:sz w:val="24"/>
          <w:szCs w:val="24"/>
        </w:rPr>
        <w:t>eveal</w:t>
      </w:r>
      <w:r w:rsidRPr="00281CFA">
        <w:rPr>
          <w:rFonts w:ascii="Book Antiqua" w:hAnsi="Book Antiqua" w:cs="Times New Roman"/>
          <w:sz w:val="24"/>
          <w:szCs w:val="24"/>
        </w:rPr>
        <w:t>ed.</w:t>
      </w:r>
      <w:r w:rsidR="008B5D1E"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Interestingly, </w:t>
      </w:r>
      <w:r w:rsidR="001D5E44" w:rsidRPr="00281CFA">
        <w:rPr>
          <w:rFonts w:ascii="Book Antiqua" w:hAnsi="Book Antiqua" w:cs="Times New Roman"/>
          <w:sz w:val="24"/>
          <w:szCs w:val="24"/>
        </w:rPr>
        <w:t>individuals</w:t>
      </w:r>
      <w:r w:rsidRPr="00281CFA">
        <w:rPr>
          <w:rFonts w:ascii="Book Antiqua" w:hAnsi="Book Antiqua" w:cs="Times New Roman"/>
          <w:sz w:val="24"/>
          <w:szCs w:val="24"/>
        </w:rPr>
        <w:t xml:space="preserve"> who demonstrated transient glucose intolerance but were able to recover </w:t>
      </w:r>
      <w:r w:rsidR="00F06474" w:rsidRPr="00281CFA">
        <w:rPr>
          <w:rFonts w:ascii="Book Antiqua" w:hAnsi="Book Antiqua" w:cs="Times New Roman"/>
          <w:sz w:val="24"/>
          <w:szCs w:val="24"/>
        </w:rPr>
        <w:t xml:space="preserve">and </w:t>
      </w:r>
      <w:r w:rsidRPr="00281CFA">
        <w:rPr>
          <w:rFonts w:ascii="Book Antiqua" w:hAnsi="Book Antiqua" w:cs="Times New Roman"/>
          <w:sz w:val="24"/>
          <w:szCs w:val="24"/>
        </w:rPr>
        <w:t xml:space="preserve">to </w:t>
      </w:r>
      <w:r w:rsidR="009F4EF0" w:rsidRPr="00281CFA">
        <w:rPr>
          <w:rFonts w:ascii="Book Antiqua" w:hAnsi="Book Antiqua" w:cs="Times New Roman"/>
          <w:sz w:val="24"/>
          <w:szCs w:val="24"/>
        </w:rPr>
        <w:t>r</w:t>
      </w:r>
      <w:r w:rsidR="001D5E44" w:rsidRPr="00281CFA">
        <w:rPr>
          <w:rFonts w:ascii="Book Antiqua" w:hAnsi="Book Antiqua" w:cs="Times New Roman"/>
          <w:sz w:val="24"/>
          <w:szCs w:val="24"/>
        </w:rPr>
        <w:t>each</w:t>
      </w:r>
      <w:r w:rsidRPr="00281CFA">
        <w:rPr>
          <w:rFonts w:ascii="Book Antiqua" w:hAnsi="Book Antiqua" w:cs="Times New Roman"/>
          <w:sz w:val="24"/>
          <w:szCs w:val="24"/>
        </w:rPr>
        <w:t xml:space="preserve"> normal glucose tolerance </w:t>
      </w:r>
      <w:r w:rsidR="009F4EF0" w:rsidRPr="00281CFA">
        <w:rPr>
          <w:rFonts w:ascii="Book Antiqua" w:hAnsi="Book Antiqua" w:cs="Times New Roman"/>
          <w:sz w:val="24"/>
          <w:szCs w:val="24"/>
        </w:rPr>
        <w:t xml:space="preserve">and </w:t>
      </w:r>
      <w:r w:rsidRPr="00281CFA">
        <w:rPr>
          <w:rFonts w:ascii="Book Antiqua" w:hAnsi="Book Antiqua" w:cs="Times New Roman"/>
          <w:sz w:val="24"/>
          <w:szCs w:val="24"/>
        </w:rPr>
        <w:t>did not show the early secretory defect observed in progressed</w:t>
      </w:r>
      <w:r w:rsidR="004A44CF" w:rsidRPr="00281CFA">
        <w:rPr>
          <w:rFonts w:ascii="Book Antiqua" w:hAnsi="Book Antiqua" w:cs="Times New Roman"/>
          <w:sz w:val="24"/>
          <w:szCs w:val="24"/>
        </w:rPr>
        <w:t xml:space="preserve"> </w:t>
      </w:r>
      <w:r w:rsidR="001D5E44" w:rsidRPr="00281CFA">
        <w:rPr>
          <w:rFonts w:ascii="Book Antiqua" w:hAnsi="Book Antiqua" w:cs="Times New Roman"/>
          <w:sz w:val="24"/>
          <w:szCs w:val="24"/>
        </w:rPr>
        <w:t>individuals</w:t>
      </w:r>
      <w:r w:rsidRPr="00281CFA">
        <w:rPr>
          <w:rFonts w:ascii="Book Antiqua" w:hAnsi="Book Antiqua" w:cs="Times New Roman"/>
          <w:sz w:val="24"/>
          <w:szCs w:val="24"/>
          <w:vertAlign w:val="superscript"/>
        </w:rPr>
        <w:t>[</w:t>
      </w:r>
      <w:r w:rsidR="006A5BD2" w:rsidRPr="00281CFA">
        <w:rPr>
          <w:rFonts w:ascii="Book Antiqua" w:hAnsi="Book Antiqua" w:cs="Times New Roman"/>
          <w:sz w:val="24"/>
          <w:szCs w:val="24"/>
          <w:vertAlign w:val="superscript"/>
        </w:rPr>
        <w:t>2</w:t>
      </w:r>
      <w:r w:rsidR="008903B8" w:rsidRPr="00281CFA">
        <w:rPr>
          <w:rFonts w:ascii="Book Antiqua" w:hAnsi="Book Antiqua" w:cs="Times New Roman"/>
          <w:sz w:val="24"/>
          <w:szCs w:val="24"/>
          <w:vertAlign w:val="superscript"/>
        </w:rPr>
        <w:t>69</w:t>
      </w:r>
      <w:r w:rsidRPr="00281CFA">
        <w:rPr>
          <w:rFonts w:ascii="Book Antiqua" w:hAnsi="Book Antiqua" w:cs="Times New Roman"/>
          <w:sz w:val="24"/>
          <w:szCs w:val="24"/>
          <w:vertAlign w:val="superscript"/>
        </w:rPr>
        <w:t>]</w:t>
      </w:r>
      <w:r w:rsidR="00E7368B" w:rsidRPr="00281CFA">
        <w:rPr>
          <w:rFonts w:ascii="Book Antiqua" w:hAnsi="Book Antiqua" w:cs="Times New Roman"/>
          <w:sz w:val="24"/>
          <w:szCs w:val="24"/>
        </w:rPr>
        <w:t>.</w:t>
      </w:r>
      <w:r w:rsidR="004A44CF" w:rsidRPr="00281CFA">
        <w:rPr>
          <w:rFonts w:ascii="Book Antiqua" w:hAnsi="Book Antiqua" w:cs="Times New Roman"/>
          <w:sz w:val="24"/>
          <w:szCs w:val="24"/>
        </w:rPr>
        <w:t xml:space="preserve"> </w:t>
      </w:r>
      <w:r w:rsidR="00DD43DB" w:rsidRPr="00281CFA">
        <w:rPr>
          <w:rFonts w:ascii="Book Antiqua" w:hAnsi="Book Antiqua" w:cs="Times New Roman"/>
          <w:sz w:val="24"/>
          <w:szCs w:val="24"/>
        </w:rPr>
        <w:t>β-C</w:t>
      </w:r>
      <w:r w:rsidRPr="00281CFA">
        <w:rPr>
          <w:rFonts w:ascii="Book Antiqua" w:hAnsi="Book Antiqua" w:cs="Times New Roman"/>
          <w:sz w:val="24"/>
          <w:szCs w:val="24"/>
        </w:rPr>
        <w:t>ell</w:t>
      </w:r>
      <w:r w:rsidR="009F4EF0" w:rsidRPr="00281CFA">
        <w:rPr>
          <w:rFonts w:ascii="Book Antiqua" w:hAnsi="Book Antiqua" w:cs="Times New Roman"/>
          <w:sz w:val="24"/>
          <w:szCs w:val="24"/>
        </w:rPr>
        <w:t>s</w:t>
      </w:r>
      <w:r w:rsidRPr="00281CFA">
        <w:rPr>
          <w:rFonts w:ascii="Book Antiqua" w:hAnsi="Book Antiqua" w:cs="Times New Roman"/>
          <w:sz w:val="24"/>
          <w:szCs w:val="24"/>
        </w:rPr>
        <w:t xml:space="preserve"> failure </w:t>
      </w:r>
      <w:r w:rsidR="009F4EF0" w:rsidRPr="00281CFA">
        <w:rPr>
          <w:rFonts w:ascii="Book Antiqua" w:hAnsi="Book Antiqua" w:cs="Times New Roman"/>
          <w:sz w:val="24"/>
          <w:szCs w:val="24"/>
        </w:rPr>
        <w:t xml:space="preserve">or dysfunction </w:t>
      </w:r>
      <w:r w:rsidRPr="00281CFA">
        <w:rPr>
          <w:rFonts w:ascii="Book Antiqua" w:hAnsi="Book Antiqua" w:cs="Times New Roman"/>
          <w:sz w:val="24"/>
          <w:szCs w:val="24"/>
        </w:rPr>
        <w:t>occur</w:t>
      </w:r>
      <w:r w:rsidR="009F4EF0" w:rsidRPr="00281CFA">
        <w:rPr>
          <w:rFonts w:ascii="Book Antiqua" w:hAnsi="Book Antiqua" w:cs="Times New Roman"/>
          <w:sz w:val="24"/>
          <w:szCs w:val="24"/>
        </w:rPr>
        <w:t>red</w:t>
      </w:r>
      <w:r w:rsidRPr="00281CFA">
        <w:rPr>
          <w:rFonts w:ascii="Book Antiqua" w:hAnsi="Book Antiqua" w:cs="Times New Roman"/>
          <w:sz w:val="24"/>
          <w:szCs w:val="24"/>
        </w:rPr>
        <w:t xml:space="preserve"> as</w:t>
      </w:r>
      <w:r w:rsidR="009F4EF0" w:rsidRPr="00281CFA">
        <w:rPr>
          <w:rFonts w:ascii="Book Antiqua" w:hAnsi="Book Antiqua" w:cs="Times New Roman"/>
          <w:sz w:val="24"/>
          <w:szCs w:val="24"/>
        </w:rPr>
        <w:t xml:space="preserve"> the</w:t>
      </w:r>
      <w:r w:rsidRPr="00281CFA">
        <w:rPr>
          <w:rFonts w:ascii="Book Antiqua" w:hAnsi="Book Antiqua" w:cs="Times New Roman"/>
          <w:sz w:val="24"/>
          <w:szCs w:val="24"/>
        </w:rPr>
        <w:t xml:space="preserve"> result</w:t>
      </w:r>
      <w:r w:rsidR="009F4EF0" w:rsidRPr="00281CFA">
        <w:rPr>
          <w:rFonts w:ascii="Book Antiqua" w:hAnsi="Book Antiqua" w:cs="Times New Roman"/>
          <w:sz w:val="24"/>
          <w:szCs w:val="24"/>
        </w:rPr>
        <w:t>s</w:t>
      </w:r>
      <w:r w:rsidRPr="00281CFA">
        <w:rPr>
          <w:rFonts w:ascii="Book Antiqua" w:hAnsi="Book Antiqua" w:cs="Times New Roman"/>
          <w:sz w:val="24"/>
          <w:szCs w:val="24"/>
        </w:rPr>
        <w:t xml:space="preserve"> of </w:t>
      </w:r>
      <w:r w:rsidR="009F4EF0" w:rsidRPr="00281CFA">
        <w:rPr>
          <w:rFonts w:ascii="Book Antiqua" w:hAnsi="Book Antiqua" w:cs="Times New Roman"/>
          <w:sz w:val="24"/>
          <w:szCs w:val="24"/>
        </w:rPr>
        <w:t xml:space="preserve">the </w:t>
      </w:r>
      <w:r w:rsidRPr="00281CFA">
        <w:rPr>
          <w:rFonts w:ascii="Book Antiqua" w:hAnsi="Book Antiqua" w:cs="Times New Roman"/>
          <w:sz w:val="24"/>
          <w:szCs w:val="24"/>
        </w:rPr>
        <w:t xml:space="preserve">combination of </w:t>
      </w:r>
      <w:r w:rsidR="001D1046" w:rsidRPr="00281CFA">
        <w:rPr>
          <w:rFonts w:ascii="Book Antiqua" w:hAnsi="Book Antiqua" w:cs="Times New Roman"/>
          <w:sz w:val="24"/>
          <w:szCs w:val="24"/>
        </w:rPr>
        <w:t>increas</w:t>
      </w:r>
      <w:r w:rsidR="00C8621B" w:rsidRPr="00281CFA">
        <w:rPr>
          <w:rFonts w:ascii="Book Antiqua" w:hAnsi="Book Antiqua" w:cs="Times New Roman"/>
          <w:sz w:val="24"/>
          <w:szCs w:val="24"/>
        </w:rPr>
        <w:t xml:space="preserve">ed </w:t>
      </w:r>
      <w:r w:rsidR="00F06474" w:rsidRPr="00281CFA">
        <w:rPr>
          <w:rFonts w:ascii="Book Antiqua" w:hAnsi="Book Antiqua" w:cs="Times New Roman"/>
          <w:sz w:val="24"/>
          <w:szCs w:val="24"/>
        </w:rPr>
        <w:t xml:space="preserve">oxidative stress, glucose and lipids </w:t>
      </w:r>
      <w:r w:rsidRPr="00281CFA">
        <w:rPr>
          <w:rFonts w:ascii="Book Antiqua" w:hAnsi="Book Antiqua" w:cs="Times New Roman"/>
          <w:sz w:val="24"/>
          <w:szCs w:val="24"/>
        </w:rPr>
        <w:t xml:space="preserve">accumulation </w:t>
      </w:r>
      <w:r w:rsidR="00F06474" w:rsidRPr="00281CFA">
        <w:rPr>
          <w:rFonts w:ascii="Book Antiqua" w:hAnsi="Book Antiqua" w:cs="Times New Roman"/>
          <w:sz w:val="24"/>
          <w:szCs w:val="24"/>
        </w:rPr>
        <w:t>to cause</w:t>
      </w:r>
      <w:r w:rsidR="001D1046" w:rsidRPr="00281CFA">
        <w:rPr>
          <w:rFonts w:ascii="Book Antiqua" w:hAnsi="Book Antiqua" w:cs="Times New Roman"/>
          <w:sz w:val="24"/>
          <w:szCs w:val="24"/>
        </w:rPr>
        <w:t xml:space="preserve"> glucotoxicity and lipotoxicity </w:t>
      </w:r>
      <w:r w:rsidR="007737F9" w:rsidRPr="00281CFA">
        <w:rPr>
          <w:rFonts w:ascii="Book Antiqua" w:hAnsi="Book Antiqua" w:cs="Times New Roman"/>
          <w:sz w:val="24"/>
          <w:szCs w:val="24"/>
        </w:rPr>
        <w:t>to</w:t>
      </w:r>
      <w:r w:rsidR="00401361" w:rsidRPr="00281CFA">
        <w:rPr>
          <w:rFonts w:ascii="Book Antiqua" w:hAnsi="Book Antiqua" w:cs="Times New Roman"/>
          <w:sz w:val="24"/>
          <w:szCs w:val="24"/>
        </w:rPr>
        <w:t>β-</w:t>
      </w:r>
      <w:r w:rsidRPr="00281CFA">
        <w:rPr>
          <w:rFonts w:ascii="Book Antiqua" w:hAnsi="Book Antiqua" w:cs="Times New Roman"/>
          <w:sz w:val="24"/>
          <w:szCs w:val="24"/>
        </w:rPr>
        <w:t>cell</w:t>
      </w:r>
      <w:r w:rsidR="007737F9" w:rsidRPr="00281CFA">
        <w:rPr>
          <w:rFonts w:ascii="Book Antiqua" w:hAnsi="Book Antiqua" w:cs="Times New Roman"/>
          <w:sz w:val="24"/>
          <w:szCs w:val="24"/>
        </w:rPr>
        <w:t>s to progress</w:t>
      </w:r>
      <w:r w:rsidRPr="00281CFA">
        <w:rPr>
          <w:rFonts w:ascii="Book Antiqua" w:hAnsi="Book Antiqua" w:cs="Times New Roman"/>
          <w:sz w:val="24"/>
          <w:szCs w:val="24"/>
        </w:rPr>
        <w:t xml:space="preserve"> increased apoptosis and loss of </w:t>
      </w:r>
      <w:r w:rsidR="007737F9" w:rsidRPr="00281CFA">
        <w:rPr>
          <w:rFonts w:ascii="Book Antiqua" w:hAnsi="Book Antiqua" w:cs="Times New Roman"/>
          <w:sz w:val="24"/>
          <w:szCs w:val="24"/>
        </w:rPr>
        <w:t xml:space="preserve">the </w:t>
      </w:r>
      <w:r w:rsidRPr="00281CFA">
        <w:rPr>
          <w:rFonts w:ascii="Book Antiqua" w:hAnsi="Book Antiqua" w:cs="Times New Roman"/>
          <w:sz w:val="24"/>
          <w:szCs w:val="24"/>
        </w:rPr>
        <w:t xml:space="preserve">insulin granule secretory components </w:t>
      </w:r>
      <w:r w:rsidR="007737F9" w:rsidRPr="00281CFA">
        <w:rPr>
          <w:rFonts w:ascii="Book Antiqua" w:hAnsi="Book Antiqua" w:cs="Times New Roman"/>
          <w:sz w:val="24"/>
          <w:szCs w:val="24"/>
        </w:rPr>
        <w:t>expression</w:t>
      </w:r>
      <w:r w:rsidRPr="00281CFA">
        <w:rPr>
          <w:rFonts w:ascii="Book Antiqua" w:hAnsi="Book Antiqua" w:cs="Times New Roman"/>
          <w:sz w:val="24"/>
          <w:szCs w:val="24"/>
          <w:vertAlign w:val="superscript"/>
        </w:rPr>
        <w:t>[</w:t>
      </w:r>
      <w:r w:rsidR="006A5BD2" w:rsidRPr="00281CFA">
        <w:rPr>
          <w:rFonts w:ascii="Book Antiqua" w:hAnsi="Book Antiqua" w:cs="Times New Roman"/>
          <w:sz w:val="24"/>
          <w:szCs w:val="24"/>
          <w:vertAlign w:val="superscript"/>
        </w:rPr>
        <w:t>27</w:t>
      </w:r>
      <w:r w:rsidR="008903B8" w:rsidRPr="00281CFA">
        <w:rPr>
          <w:rFonts w:ascii="Book Antiqua" w:hAnsi="Book Antiqua" w:cs="Times New Roman"/>
          <w:sz w:val="24"/>
          <w:szCs w:val="24"/>
          <w:vertAlign w:val="superscript"/>
        </w:rPr>
        <w:t>0</w:t>
      </w:r>
      <w:r w:rsidR="002263A3" w:rsidRPr="00281CFA">
        <w:rPr>
          <w:rFonts w:ascii="Book Antiqua" w:hAnsi="Book Antiqua" w:cs="Times New Roman"/>
          <w:sz w:val="24"/>
          <w:szCs w:val="24"/>
          <w:vertAlign w:val="superscript"/>
        </w:rPr>
        <w:t>]</w:t>
      </w:r>
      <w:r w:rsidR="00E7368B" w:rsidRPr="00281CFA">
        <w:rPr>
          <w:rFonts w:ascii="Book Antiqua" w:hAnsi="Book Antiqua" w:cs="Times New Roman"/>
          <w:sz w:val="24"/>
          <w:szCs w:val="24"/>
        </w:rPr>
        <w:t>.</w:t>
      </w:r>
    </w:p>
    <w:p w:rsidR="001A494E" w:rsidRPr="00281CFA" w:rsidRDefault="001A494E" w:rsidP="00281CFA">
      <w:pPr>
        <w:autoSpaceDE w:val="0"/>
        <w:autoSpaceDN w:val="0"/>
        <w:adjustRightInd w:val="0"/>
        <w:spacing w:after="0" w:line="360" w:lineRule="auto"/>
        <w:jc w:val="both"/>
        <w:rPr>
          <w:rFonts w:ascii="Book Antiqua" w:hAnsi="Book Antiqua" w:cs="Times New Roman"/>
          <w:sz w:val="24"/>
          <w:szCs w:val="24"/>
          <w:lang w:eastAsia="zh-CN"/>
        </w:rPr>
      </w:pPr>
    </w:p>
    <w:p w:rsidR="00643B31" w:rsidRPr="00281CFA" w:rsidRDefault="001A494E" w:rsidP="00281CFA">
      <w:pPr>
        <w:pStyle w:val="Pa5"/>
        <w:spacing w:line="360" w:lineRule="auto"/>
        <w:jc w:val="both"/>
        <w:rPr>
          <w:rFonts w:ascii="Book Antiqua" w:hAnsi="Book Antiqua" w:cs="Times New Roman"/>
          <w:b/>
          <w:bCs/>
          <w:color w:val="211D1E"/>
        </w:rPr>
      </w:pPr>
      <w:r w:rsidRPr="00281CFA">
        <w:rPr>
          <w:rFonts w:ascii="Book Antiqua" w:hAnsi="Book Antiqua" w:cs="Times New Roman"/>
          <w:b/>
          <w:bCs/>
          <w:color w:val="211D1E"/>
        </w:rPr>
        <w:t xml:space="preserve">TYPE 2 DIABETES MELLITUS </w:t>
      </w:r>
    </w:p>
    <w:p w:rsidR="005B7A92" w:rsidRPr="00281CFA" w:rsidRDefault="00643B31" w:rsidP="00281CFA">
      <w:pPr>
        <w:pStyle w:val="Pa5"/>
        <w:spacing w:line="360" w:lineRule="auto"/>
        <w:jc w:val="both"/>
        <w:rPr>
          <w:rFonts w:ascii="Book Antiqua" w:hAnsi="Book Antiqua" w:cs="Times New Roman"/>
          <w:b/>
          <w:bCs/>
        </w:rPr>
      </w:pPr>
      <w:r w:rsidRPr="00281CFA">
        <w:rPr>
          <w:rFonts w:ascii="Book Antiqua" w:hAnsi="Book Antiqua" w:cs="Times New Roman"/>
        </w:rPr>
        <w:t>The World Health Organization updated t</w:t>
      </w:r>
      <w:r w:rsidR="009F2D71" w:rsidRPr="00281CFA">
        <w:rPr>
          <w:rFonts w:ascii="Book Antiqua" w:hAnsi="Book Antiqua" w:cs="Times New Roman"/>
        </w:rPr>
        <w:t>he prevalence of T2DM</w:t>
      </w:r>
      <w:r w:rsidRPr="00281CFA">
        <w:rPr>
          <w:rFonts w:ascii="Book Antiqua" w:hAnsi="Book Antiqua" w:cs="Times New Roman"/>
        </w:rPr>
        <w:t xml:space="preserve"> </w:t>
      </w:r>
      <w:r w:rsidR="009F2D71" w:rsidRPr="00281CFA">
        <w:rPr>
          <w:rFonts w:ascii="Book Antiqua" w:hAnsi="Book Antiqua" w:cs="Times New Roman"/>
        </w:rPr>
        <w:t>estimated by the year 2025</w:t>
      </w:r>
      <w:r w:rsidR="00B850DA" w:rsidRPr="00281CFA">
        <w:rPr>
          <w:rFonts w:ascii="Book Antiqua" w:hAnsi="Book Antiqua" w:cs="Times New Roman"/>
        </w:rPr>
        <w:t xml:space="preserve"> those </w:t>
      </w:r>
      <w:r w:rsidR="009F2D71" w:rsidRPr="00281CFA">
        <w:rPr>
          <w:rFonts w:ascii="Book Antiqua" w:hAnsi="Book Antiqua" w:cs="Times New Roman"/>
        </w:rPr>
        <w:t xml:space="preserve">30.3 million people in the United States </w:t>
      </w:r>
      <w:r w:rsidR="00B850DA" w:rsidRPr="00281CFA">
        <w:rPr>
          <w:rFonts w:ascii="Book Antiqua" w:hAnsi="Book Antiqua" w:cs="Times New Roman"/>
        </w:rPr>
        <w:t xml:space="preserve">and total of 380 million people worldwide </w:t>
      </w:r>
      <w:r w:rsidR="009F2D71" w:rsidRPr="00281CFA">
        <w:rPr>
          <w:rFonts w:ascii="Book Antiqua" w:hAnsi="Book Antiqua" w:cs="Times New Roman"/>
        </w:rPr>
        <w:t xml:space="preserve">will be diagnosed </w:t>
      </w:r>
      <w:r w:rsidRPr="00281CFA">
        <w:rPr>
          <w:rFonts w:ascii="Book Antiqua" w:hAnsi="Book Antiqua" w:cs="Times New Roman"/>
        </w:rPr>
        <w:t>as</w:t>
      </w:r>
      <w:r w:rsidR="001A494E">
        <w:rPr>
          <w:rFonts w:ascii="Book Antiqua" w:hAnsi="Book Antiqua" w:cs="Times New Roman"/>
        </w:rPr>
        <w:t xml:space="preserve"> DM</w:t>
      </w:r>
      <w:r w:rsidR="00410E10" w:rsidRPr="00281CFA">
        <w:rPr>
          <w:rFonts w:ascii="Book Antiqua" w:hAnsi="Book Antiqua" w:cs="Times New Roman"/>
          <w:vertAlign w:val="superscript"/>
        </w:rPr>
        <w:t>[</w:t>
      </w:r>
      <w:r w:rsidR="006A5BD2" w:rsidRPr="00281CFA">
        <w:rPr>
          <w:rFonts w:ascii="Book Antiqua" w:hAnsi="Book Antiqua" w:cs="Times New Roman"/>
          <w:vertAlign w:val="superscript"/>
        </w:rPr>
        <w:t>27</w:t>
      </w:r>
      <w:r w:rsidR="008903B8" w:rsidRPr="00281CFA">
        <w:rPr>
          <w:rFonts w:ascii="Book Antiqua" w:hAnsi="Book Antiqua" w:cs="Times New Roman"/>
          <w:vertAlign w:val="superscript"/>
        </w:rPr>
        <w:t>1</w:t>
      </w:r>
      <w:r w:rsidR="002263A3" w:rsidRPr="00281CFA">
        <w:rPr>
          <w:rFonts w:ascii="Book Antiqua" w:hAnsi="Book Antiqua" w:cs="Times New Roman"/>
          <w:vertAlign w:val="superscript"/>
        </w:rPr>
        <w:t>]</w:t>
      </w:r>
      <w:r w:rsidR="006A5BD2" w:rsidRPr="00281CFA">
        <w:rPr>
          <w:rFonts w:ascii="Book Antiqua" w:hAnsi="Book Antiqua" w:cs="Times New Roman"/>
        </w:rPr>
        <w:t>.</w:t>
      </w:r>
      <w:r w:rsidRPr="00281CFA">
        <w:rPr>
          <w:rFonts w:ascii="Book Antiqua" w:hAnsi="Book Antiqua" w:cs="Times New Roman"/>
        </w:rPr>
        <w:t xml:space="preserve"> </w:t>
      </w:r>
      <w:r w:rsidR="00410E10" w:rsidRPr="00281CFA">
        <w:rPr>
          <w:rFonts w:ascii="Book Antiqua" w:hAnsi="Book Antiqua" w:cs="Times New Roman"/>
        </w:rPr>
        <w:t xml:space="preserve">By the year 2050, </w:t>
      </w:r>
      <w:r w:rsidR="00B850DA" w:rsidRPr="00281CFA">
        <w:rPr>
          <w:rFonts w:ascii="Book Antiqua" w:hAnsi="Book Antiqua" w:cs="Times New Roman"/>
        </w:rPr>
        <w:t>those</w:t>
      </w:r>
      <w:r w:rsidR="00410E10" w:rsidRPr="00281CFA">
        <w:rPr>
          <w:rFonts w:ascii="Book Antiqua" w:hAnsi="Book Antiqua" w:cs="Times New Roman"/>
        </w:rPr>
        <w:t xml:space="preserve"> 45.6 million Americans will be diagnosed </w:t>
      </w:r>
      <w:r w:rsidR="00B850DA" w:rsidRPr="00281CFA">
        <w:rPr>
          <w:rFonts w:ascii="Book Antiqua" w:hAnsi="Book Antiqua" w:cs="Times New Roman"/>
        </w:rPr>
        <w:t>as</w:t>
      </w:r>
      <w:r w:rsidR="00410E10" w:rsidRPr="00281CFA">
        <w:rPr>
          <w:rFonts w:ascii="Book Antiqua" w:hAnsi="Book Antiqua" w:cs="Times New Roman"/>
        </w:rPr>
        <w:t xml:space="preserve"> </w:t>
      </w:r>
      <w:r w:rsidR="00874828" w:rsidRPr="00281CFA">
        <w:rPr>
          <w:rFonts w:ascii="Book Antiqua" w:hAnsi="Book Antiqua" w:cs="Times New Roman"/>
        </w:rPr>
        <w:t>DM</w:t>
      </w:r>
      <w:r w:rsidR="00410E10" w:rsidRPr="00281CFA">
        <w:rPr>
          <w:rFonts w:ascii="Book Antiqua" w:hAnsi="Book Antiqua" w:cs="Times New Roman"/>
          <w:vertAlign w:val="superscript"/>
        </w:rPr>
        <w:t>[</w:t>
      </w:r>
      <w:r w:rsidR="006A5BD2" w:rsidRPr="00281CFA">
        <w:rPr>
          <w:rFonts w:ascii="Book Antiqua" w:hAnsi="Book Antiqua" w:cs="Times New Roman"/>
          <w:vertAlign w:val="superscript"/>
        </w:rPr>
        <w:t>2</w:t>
      </w:r>
      <w:r w:rsidR="001D1046" w:rsidRPr="00281CFA">
        <w:rPr>
          <w:rFonts w:ascii="Book Antiqua" w:hAnsi="Book Antiqua" w:cs="Times New Roman"/>
          <w:vertAlign w:val="superscript"/>
        </w:rPr>
        <w:t>7</w:t>
      </w:r>
      <w:r w:rsidR="008903B8" w:rsidRPr="00281CFA">
        <w:rPr>
          <w:rFonts w:ascii="Book Antiqua" w:hAnsi="Book Antiqua" w:cs="Times New Roman"/>
          <w:vertAlign w:val="superscript"/>
        </w:rPr>
        <w:t>2</w:t>
      </w:r>
      <w:r w:rsidR="002263A3" w:rsidRPr="00281CFA">
        <w:rPr>
          <w:rFonts w:ascii="Book Antiqua" w:hAnsi="Book Antiqua" w:cs="Times New Roman"/>
          <w:vertAlign w:val="superscript"/>
        </w:rPr>
        <w:t>]</w:t>
      </w:r>
      <w:r w:rsidR="006A5BD2" w:rsidRPr="00281CFA">
        <w:rPr>
          <w:rFonts w:ascii="Book Antiqua" w:hAnsi="Book Antiqua" w:cs="Times New Roman"/>
        </w:rPr>
        <w:t>.</w:t>
      </w:r>
      <w:r w:rsidR="00B850DA" w:rsidRPr="00281CFA">
        <w:rPr>
          <w:rFonts w:ascii="Book Antiqua" w:hAnsi="Book Antiqua" w:cs="Times New Roman"/>
        </w:rPr>
        <w:t xml:space="preserve"> </w:t>
      </w:r>
      <w:r w:rsidR="00410E10" w:rsidRPr="00281CFA">
        <w:rPr>
          <w:rFonts w:ascii="Book Antiqua" w:hAnsi="Book Antiqua" w:cs="Times New Roman"/>
        </w:rPr>
        <w:t xml:space="preserve">Type 2 diabetes mellitus is associated with </w:t>
      </w:r>
      <w:r w:rsidR="00874828" w:rsidRPr="00281CFA">
        <w:rPr>
          <w:rFonts w:ascii="Book Antiqua" w:hAnsi="Book Antiqua" w:cs="Times New Roman"/>
        </w:rPr>
        <w:t xml:space="preserve">obesity, </w:t>
      </w:r>
      <w:r w:rsidR="0091162C" w:rsidRPr="00281CFA">
        <w:rPr>
          <w:rFonts w:ascii="Book Antiqua" w:hAnsi="Book Antiqua" w:cs="Times New Roman"/>
        </w:rPr>
        <w:t xml:space="preserve">sedentary lifestyle </w:t>
      </w:r>
      <w:r w:rsidR="00410E10" w:rsidRPr="00281CFA">
        <w:rPr>
          <w:rFonts w:ascii="Book Antiqua" w:hAnsi="Book Antiqua" w:cs="Times New Roman"/>
        </w:rPr>
        <w:t xml:space="preserve">and lack of exercise in </w:t>
      </w:r>
      <w:r w:rsidR="00874828" w:rsidRPr="00281CFA">
        <w:rPr>
          <w:rFonts w:ascii="Book Antiqua" w:hAnsi="Book Antiqua" w:cs="Times New Roman"/>
        </w:rPr>
        <w:t>the</w:t>
      </w:r>
      <w:r w:rsidR="00410E10" w:rsidRPr="00281CFA">
        <w:rPr>
          <w:rFonts w:ascii="Book Antiqua" w:hAnsi="Book Antiqua" w:cs="Times New Roman"/>
        </w:rPr>
        <w:t xml:space="preserve"> aging population. </w:t>
      </w:r>
      <w:r w:rsidR="00B850DA" w:rsidRPr="00281CFA">
        <w:rPr>
          <w:rFonts w:ascii="Book Antiqua" w:hAnsi="Book Antiqua" w:cs="Times New Roman"/>
        </w:rPr>
        <w:t>T</w:t>
      </w:r>
      <w:r w:rsidR="00C02F47" w:rsidRPr="00281CFA">
        <w:rPr>
          <w:rFonts w:ascii="Book Antiqua" w:hAnsi="Book Antiqua" w:cs="Times New Roman"/>
        </w:rPr>
        <w:t xml:space="preserve">here are a number of gene abnormalities related to </w:t>
      </w:r>
      <w:r w:rsidR="00C10325" w:rsidRPr="00281CFA">
        <w:rPr>
          <w:rFonts w:ascii="Book Antiqua" w:hAnsi="Book Antiqua" w:cs="Times New Roman"/>
        </w:rPr>
        <w:t>T2DM</w:t>
      </w:r>
      <w:r w:rsidR="00C02F47" w:rsidRPr="00281CFA">
        <w:rPr>
          <w:rFonts w:ascii="Book Antiqua" w:hAnsi="Book Antiqua" w:cs="Times New Roman"/>
        </w:rPr>
        <w:t xml:space="preserve">, that showed significant differences exist in the </w:t>
      </w:r>
      <w:r w:rsidR="00874828" w:rsidRPr="00281CFA">
        <w:rPr>
          <w:rFonts w:ascii="Book Antiqua" w:hAnsi="Book Antiqua" w:cs="Times New Roman"/>
        </w:rPr>
        <w:t xml:space="preserve">abnormalities </w:t>
      </w:r>
      <w:r w:rsidR="00C02F47" w:rsidRPr="00281CFA">
        <w:rPr>
          <w:rFonts w:ascii="Book Antiqua" w:hAnsi="Book Antiqua" w:cs="Times New Roman"/>
        </w:rPr>
        <w:t xml:space="preserve">gene associated with </w:t>
      </w:r>
      <w:r w:rsidR="00874828" w:rsidRPr="00281CFA">
        <w:rPr>
          <w:rFonts w:ascii="Book Antiqua" w:hAnsi="Book Antiqua" w:cs="Times New Roman"/>
        </w:rPr>
        <w:t>T2DM</w:t>
      </w:r>
      <w:r w:rsidR="00C02F47" w:rsidRPr="00281CFA">
        <w:rPr>
          <w:rFonts w:ascii="Book Antiqua" w:hAnsi="Book Antiqua" w:cs="Times New Roman"/>
        </w:rPr>
        <w:t xml:space="preserve"> among the various ethnic populations, such as African</w:t>
      </w:r>
      <w:r w:rsidR="001A494E">
        <w:rPr>
          <w:rFonts w:ascii="Book Antiqua" w:hAnsi="Book Antiqua" w:cs="Times New Roman"/>
        </w:rPr>
        <w:t xml:space="preserve"> Americans, Asians and Europids</w:t>
      </w:r>
      <w:r w:rsidR="001A494E">
        <w:rPr>
          <w:rFonts w:ascii="Book Antiqua" w:hAnsi="Book Antiqua" w:cs="Times New Roman"/>
          <w:vertAlign w:val="superscript"/>
        </w:rPr>
        <w:t>[</w:t>
      </w:r>
      <w:r w:rsidR="00C02F47" w:rsidRPr="00281CFA">
        <w:rPr>
          <w:rFonts w:ascii="Book Antiqua" w:hAnsi="Book Antiqua" w:cs="Times New Roman"/>
          <w:vertAlign w:val="superscript"/>
        </w:rPr>
        <w:t>27</w:t>
      </w:r>
      <w:r w:rsidR="008903B8" w:rsidRPr="00281CFA">
        <w:rPr>
          <w:rFonts w:ascii="Book Antiqua" w:hAnsi="Book Antiqua" w:cs="Times New Roman"/>
          <w:vertAlign w:val="superscript"/>
        </w:rPr>
        <w:t>3</w:t>
      </w:r>
      <w:r w:rsidR="001A494E">
        <w:rPr>
          <w:rFonts w:ascii="Book Antiqua" w:hAnsi="Book Antiqua" w:cs="Times New Roman"/>
          <w:vertAlign w:val="superscript"/>
        </w:rPr>
        <w:t>,</w:t>
      </w:r>
      <w:r w:rsidR="00C02F47" w:rsidRPr="00281CFA">
        <w:rPr>
          <w:rFonts w:ascii="Book Antiqua" w:hAnsi="Book Antiqua" w:cs="Times New Roman"/>
          <w:vertAlign w:val="superscript"/>
        </w:rPr>
        <w:t>27</w:t>
      </w:r>
      <w:r w:rsidR="008903B8" w:rsidRPr="00281CFA">
        <w:rPr>
          <w:rFonts w:ascii="Book Antiqua" w:hAnsi="Book Antiqua" w:cs="Times New Roman"/>
          <w:vertAlign w:val="superscript"/>
        </w:rPr>
        <w:t>4</w:t>
      </w:r>
      <w:r w:rsidR="00C02F47" w:rsidRPr="00281CFA">
        <w:rPr>
          <w:rFonts w:ascii="Book Antiqua" w:hAnsi="Book Antiqua" w:cs="Times New Roman"/>
          <w:vertAlign w:val="superscript"/>
        </w:rPr>
        <w:t>]</w:t>
      </w:r>
      <w:r w:rsidR="00C02F47" w:rsidRPr="00281CFA">
        <w:rPr>
          <w:rFonts w:ascii="Book Antiqua" w:hAnsi="Book Antiqua" w:cs="Times New Roman"/>
        </w:rPr>
        <w:t>.</w:t>
      </w:r>
      <w:r w:rsidRPr="00281CFA">
        <w:rPr>
          <w:rFonts w:ascii="Book Antiqua" w:hAnsi="Book Antiqua" w:cs="Times New Roman"/>
        </w:rPr>
        <w:t xml:space="preserve"> </w:t>
      </w:r>
      <w:r w:rsidR="00C02F47" w:rsidRPr="00281CFA">
        <w:rPr>
          <w:rFonts w:ascii="Book Antiqua" w:hAnsi="Book Antiqua" w:cs="Times New Roman"/>
        </w:rPr>
        <w:t xml:space="preserve">The contribution of any one of these genes to </w:t>
      </w:r>
      <w:r w:rsidR="00C10325" w:rsidRPr="00281CFA">
        <w:rPr>
          <w:rFonts w:ascii="Book Antiqua" w:hAnsi="Book Antiqua" w:cs="Times New Roman"/>
        </w:rPr>
        <w:t xml:space="preserve">T2DM </w:t>
      </w:r>
      <w:r w:rsidR="00B850DA" w:rsidRPr="00281CFA">
        <w:rPr>
          <w:rFonts w:ascii="Book Antiqua" w:hAnsi="Book Antiqua" w:cs="Times New Roman"/>
        </w:rPr>
        <w:t xml:space="preserve">is small and </w:t>
      </w:r>
      <w:r w:rsidR="00C02F47" w:rsidRPr="00281CFA">
        <w:rPr>
          <w:rFonts w:ascii="Book Antiqua" w:hAnsi="Book Antiqua" w:cs="Times New Roman"/>
        </w:rPr>
        <w:t xml:space="preserve">total aggregate of all </w:t>
      </w:r>
      <w:r w:rsidR="001B404A" w:rsidRPr="00281CFA">
        <w:rPr>
          <w:rFonts w:ascii="Book Antiqua" w:hAnsi="Book Antiqua" w:cs="Times New Roman"/>
        </w:rPr>
        <w:t>described genes accounts for &lt;</w:t>
      </w:r>
      <w:r w:rsidR="001A494E">
        <w:rPr>
          <w:rFonts w:ascii="Book Antiqua" w:hAnsi="Book Antiqua" w:cs="Times New Roman" w:hint="eastAsia"/>
          <w:lang w:eastAsia="zh-CN"/>
        </w:rPr>
        <w:t xml:space="preserve"> </w:t>
      </w:r>
      <w:r w:rsidR="001A494E">
        <w:rPr>
          <w:rFonts w:ascii="Book Antiqua" w:hAnsi="Book Antiqua" w:cs="Times New Roman"/>
        </w:rPr>
        <w:t>15 % of the predisposition</w:t>
      </w:r>
      <w:r w:rsidR="00C02F47" w:rsidRPr="00281CFA">
        <w:rPr>
          <w:rFonts w:ascii="Book Antiqua" w:hAnsi="Book Antiqua" w:cs="Times New Roman"/>
          <w:vertAlign w:val="superscript"/>
        </w:rPr>
        <w:t>[27</w:t>
      </w:r>
      <w:r w:rsidR="008903B8" w:rsidRPr="00281CFA">
        <w:rPr>
          <w:rFonts w:ascii="Book Antiqua" w:hAnsi="Book Antiqua" w:cs="Times New Roman"/>
          <w:vertAlign w:val="superscript"/>
        </w:rPr>
        <w:t>3</w:t>
      </w:r>
      <w:r w:rsidR="001A494E">
        <w:rPr>
          <w:rFonts w:ascii="Book Antiqua" w:hAnsi="Book Antiqua" w:cs="Times New Roman"/>
          <w:vertAlign w:val="superscript"/>
        </w:rPr>
        <w:t>,</w:t>
      </w:r>
      <w:r w:rsidR="00C02F47" w:rsidRPr="00281CFA">
        <w:rPr>
          <w:rFonts w:ascii="Book Antiqua" w:hAnsi="Book Antiqua" w:cs="Times New Roman"/>
          <w:vertAlign w:val="superscript"/>
        </w:rPr>
        <w:t>27</w:t>
      </w:r>
      <w:r w:rsidR="008903B8" w:rsidRPr="00281CFA">
        <w:rPr>
          <w:rFonts w:ascii="Book Antiqua" w:hAnsi="Book Antiqua" w:cs="Times New Roman"/>
          <w:vertAlign w:val="superscript"/>
        </w:rPr>
        <w:t>5</w:t>
      </w:r>
      <w:r w:rsidR="00C02F47" w:rsidRPr="00281CFA">
        <w:rPr>
          <w:rFonts w:ascii="Book Antiqua" w:hAnsi="Book Antiqua" w:cs="Times New Roman"/>
          <w:vertAlign w:val="superscript"/>
        </w:rPr>
        <w:t>]</w:t>
      </w:r>
      <w:r w:rsidR="00C02F47" w:rsidRPr="00281CFA">
        <w:rPr>
          <w:rFonts w:ascii="Book Antiqua" w:hAnsi="Book Antiqua" w:cs="Times New Roman"/>
        </w:rPr>
        <w:t>.</w:t>
      </w:r>
      <w:r w:rsidRPr="00281CFA">
        <w:rPr>
          <w:rFonts w:ascii="Book Antiqua" w:hAnsi="Book Antiqua" w:cs="Times New Roman"/>
        </w:rPr>
        <w:t xml:space="preserve"> </w:t>
      </w:r>
      <w:r w:rsidR="00410E10" w:rsidRPr="00281CFA">
        <w:rPr>
          <w:rFonts w:ascii="Book Antiqua" w:hAnsi="Book Antiqua" w:cs="Times New Roman"/>
        </w:rPr>
        <w:t xml:space="preserve">It is typically diagnosed in patients older than 30 years with </w:t>
      </w:r>
      <w:r w:rsidR="000D2A60" w:rsidRPr="00281CFA">
        <w:rPr>
          <w:rFonts w:ascii="Book Antiqua" w:hAnsi="Book Antiqua" w:cs="Times New Roman"/>
        </w:rPr>
        <w:t xml:space="preserve">overweight or obesity and </w:t>
      </w:r>
      <w:r w:rsidR="00410E10" w:rsidRPr="00281CFA">
        <w:rPr>
          <w:rFonts w:ascii="Book Antiqua" w:hAnsi="Book Antiqua" w:cs="Times New Roman"/>
        </w:rPr>
        <w:t xml:space="preserve">positive </w:t>
      </w:r>
      <w:r w:rsidR="000D2A60" w:rsidRPr="00281CFA">
        <w:rPr>
          <w:rFonts w:ascii="Book Antiqua" w:hAnsi="Book Antiqua" w:cs="Times New Roman"/>
        </w:rPr>
        <w:t xml:space="preserve">in </w:t>
      </w:r>
      <w:r w:rsidR="00410E10" w:rsidRPr="00281CFA">
        <w:rPr>
          <w:rFonts w:ascii="Book Antiqua" w:hAnsi="Book Antiqua" w:cs="Times New Roman"/>
        </w:rPr>
        <w:t xml:space="preserve">family history of </w:t>
      </w:r>
      <w:r w:rsidR="008A67D1" w:rsidRPr="00281CFA">
        <w:rPr>
          <w:rFonts w:ascii="Book Antiqua" w:hAnsi="Book Antiqua" w:cs="Times New Roman"/>
        </w:rPr>
        <w:t>T2DM</w:t>
      </w:r>
      <w:r w:rsidR="00410E10" w:rsidRPr="00281CFA">
        <w:rPr>
          <w:rFonts w:ascii="Book Antiqua" w:hAnsi="Book Antiqua" w:cs="Times New Roman"/>
        </w:rPr>
        <w:t>.</w:t>
      </w:r>
      <w:r w:rsidRPr="00281CFA">
        <w:rPr>
          <w:rFonts w:ascii="Book Antiqua" w:hAnsi="Book Antiqua" w:cs="Times New Roman"/>
        </w:rPr>
        <w:t xml:space="preserve"> </w:t>
      </w:r>
      <w:r w:rsidR="00410E10" w:rsidRPr="00281CFA">
        <w:rPr>
          <w:rFonts w:ascii="Book Antiqua" w:hAnsi="Book Antiqua" w:cs="Times New Roman"/>
        </w:rPr>
        <w:t xml:space="preserve">However, insulin resistance may </w:t>
      </w:r>
      <w:r w:rsidR="000D2A60" w:rsidRPr="00281CFA">
        <w:rPr>
          <w:rFonts w:ascii="Book Antiqua" w:hAnsi="Book Antiqua" w:cs="Times New Roman"/>
        </w:rPr>
        <w:t>occur</w:t>
      </w:r>
      <w:r w:rsidRPr="00281CFA">
        <w:rPr>
          <w:rFonts w:ascii="Book Antiqua" w:hAnsi="Book Antiqua" w:cs="Times New Roman"/>
        </w:rPr>
        <w:t xml:space="preserve"> </w:t>
      </w:r>
      <w:r w:rsidR="000D2A60" w:rsidRPr="00281CFA">
        <w:rPr>
          <w:rFonts w:ascii="Book Antiqua" w:hAnsi="Book Antiqua" w:cs="Times New Roman"/>
        </w:rPr>
        <w:t>and</w:t>
      </w:r>
      <w:r w:rsidR="00410E10" w:rsidRPr="00281CFA">
        <w:rPr>
          <w:rFonts w:ascii="Book Antiqua" w:hAnsi="Book Antiqua" w:cs="Times New Roman"/>
        </w:rPr>
        <w:t xml:space="preserve"> develop </w:t>
      </w:r>
      <w:r w:rsidR="000D2A60" w:rsidRPr="00281CFA">
        <w:rPr>
          <w:rFonts w:ascii="Book Antiqua" w:hAnsi="Book Antiqua" w:cs="Times New Roman"/>
        </w:rPr>
        <w:t xml:space="preserve">in </w:t>
      </w:r>
      <w:r w:rsidR="00410E10" w:rsidRPr="00281CFA">
        <w:rPr>
          <w:rFonts w:ascii="Book Antiqua" w:hAnsi="Book Antiqua" w:cs="Times New Roman"/>
        </w:rPr>
        <w:t xml:space="preserve">many years before </w:t>
      </w:r>
      <w:r w:rsidR="000D2A60" w:rsidRPr="00281CFA">
        <w:rPr>
          <w:rFonts w:ascii="Book Antiqua" w:hAnsi="Book Antiqua" w:cs="Times New Roman"/>
        </w:rPr>
        <w:t xml:space="preserve">diagnosed as </w:t>
      </w:r>
      <w:r w:rsidR="001A494E">
        <w:rPr>
          <w:rFonts w:ascii="Book Antiqua" w:hAnsi="Book Antiqua" w:cs="Times New Roman"/>
        </w:rPr>
        <w:t>T2DM</w:t>
      </w:r>
      <w:r w:rsidR="00410E10" w:rsidRPr="00281CFA">
        <w:rPr>
          <w:rFonts w:ascii="Book Antiqua" w:hAnsi="Book Antiqua" w:cs="Times New Roman"/>
          <w:vertAlign w:val="superscript"/>
        </w:rPr>
        <w:t>[</w:t>
      </w:r>
      <w:r w:rsidR="006A5BD2" w:rsidRPr="00281CFA">
        <w:rPr>
          <w:rFonts w:ascii="Book Antiqua" w:hAnsi="Book Antiqua" w:cs="Times New Roman"/>
          <w:vertAlign w:val="superscript"/>
        </w:rPr>
        <w:t>2</w:t>
      </w:r>
      <w:r w:rsidR="001D1046" w:rsidRPr="00281CFA">
        <w:rPr>
          <w:rFonts w:ascii="Book Antiqua" w:hAnsi="Book Antiqua" w:cs="Times New Roman"/>
          <w:vertAlign w:val="superscript"/>
        </w:rPr>
        <w:t>7</w:t>
      </w:r>
      <w:r w:rsidR="008903B8" w:rsidRPr="00281CFA">
        <w:rPr>
          <w:rFonts w:ascii="Book Antiqua" w:hAnsi="Book Antiqua" w:cs="Times New Roman"/>
          <w:vertAlign w:val="superscript"/>
        </w:rPr>
        <w:t>6</w:t>
      </w:r>
      <w:r w:rsidR="002263A3" w:rsidRPr="00281CFA">
        <w:rPr>
          <w:rFonts w:ascii="Book Antiqua" w:hAnsi="Book Antiqua" w:cs="Times New Roman"/>
          <w:vertAlign w:val="superscript"/>
        </w:rPr>
        <w:t>]</w:t>
      </w:r>
      <w:r w:rsidR="006A5BD2" w:rsidRPr="00281CFA">
        <w:rPr>
          <w:rFonts w:ascii="Book Antiqua" w:hAnsi="Book Antiqua" w:cs="Times New Roman"/>
        </w:rPr>
        <w:t>.</w:t>
      </w:r>
      <w:r w:rsidRPr="00281CFA">
        <w:rPr>
          <w:rFonts w:ascii="Book Antiqua" w:hAnsi="Book Antiqua" w:cs="Times New Roman"/>
        </w:rPr>
        <w:t xml:space="preserve"> </w:t>
      </w:r>
      <w:r w:rsidR="00594B6A" w:rsidRPr="00281CFA">
        <w:rPr>
          <w:rFonts w:ascii="Book Antiqua" w:hAnsi="Book Antiqua" w:cs="Times New Roman"/>
        </w:rPr>
        <w:t>Fig</w:t>
      </w:r>
      <w:r w:rsidR="001A494E">
        <w:rPr>
          <w:rFonts w:ascii="Book Antiqua" w:hAnsi="Book Antiqua" w:cs="Times New Roman" w:hint="eastAsia"/>
          <w:lang w:eastAsia="zh-CN"/>
        </w:rPr>
        <w:t>ure</w:t>
      </w:r>
      <w:r w:rsidR="00594B6A" w:rsidRPr="00281CFA">
        <w:rPr>
          <w:rFonts w:ascii="Book Antiqua" w:hAnsi="Book Antiqua" w:cs="Times New Roman"/>
        </w:rPr>
        <w:t xml:space="preserve"> 7 summarized the etiology of the </w:t>
      </w:r>
      <w:r w:rsidR="00BF638E" w:rsidRPr="00281CFA">
        <w:rPr>
          <w:rFonts w:ascii="Book Antiqua" w:hAnsi="Book Antiqua" w:cs="Times New Roman"/>
        </w:rPr>
        <w:t xml:space="preserve">T2DM </w:t>
      </w:r>
      <w:r w:rsidR="00594B6A" w:rsidRPr="00281CFA">
        <w:rPr>
          <w:rFonts w:ascii="Book Antiqua" w:hAnsi="Book Antiqua" w:cs="Times New Roman"/>
        </w:rPr>
        <w:t>pathogenesis.</w:t>
      </w:r>
    </w:p>
    <w:p w:rsidR="00410E10" w:rsidRPr="00281CFA" w:rsidRDefault="00410E10" w:rsidP="001A494E">
      <w:pPr>
        <w:autoSpaceDE w:val="0"/>
        <w:autoSpaceDN w:val="0"/>
        <w:adjustRightInd w:val="0"/>
        <w:spacing w:after="0" w:line="360" w:lineRule="auto"/>
        <w:ind w:firstLineChars="100" w:firstLine="240"/>
        <w:jc w:val="both"/>
        <w:rPr>
          <w:rFonts w:ascii="Book Antiqua" w:hAnsi="Book Antiqua" w:cs="Times New Roman"/>
          <w:sz w:val="24"/>
          <w:szCs w:val="24"/>
        </w:rPr>
      </w:pPr>
      <w:r w:rsidRPr="00281CFA">
        <w:rPr>
          <w:rFonts w:ascii="Book Antiqua" w:hAnsi="Book Antiqua" w:cs="Times New Roman"/>
          <w:sz w:val="24"/>
          <w:szCs w:val="24"/>
        </w:rPr>
        <w:t xml:space="preserve">Patients are diagnosed </w:t>
      </w:r>
      <w:r w:rsidR="00BA4E9E" w:rsidRPr="00281CFA">
        <w:rPr>
          <w:rFonts w:ascii="Book Antiqua" w:hAnsi="Book Antiqua" w:cs="Times New Roman"/>
          <w:sz w:val="24"/>
          <w:szCs w:val="24"/>
        </w:rPr>
        <w:t>as</w:t>
      </w:r>
      <w:r w:rsidRPr="00281CFA">
        <w:rPr>
          <w:rFonts w:ascii="Book Antiqua" w:hAnsi="Book Antiqua" w:cs="Times New Roman"/>
          <w:sz w:val="24"/>
          <w:szCs w:val="24"/>
        </w:rPr>
        <w:t xml:space="preserve"> T2DM when </w:t>
      </w:r>
      <w:r w:rsidR="00996E50" w:rsidRPr="00281CFA">
        <w:rPr>
          <w:rFonts w:ascii="Book Antiqua" w:hAnsi="Book Antiqua" w:cs="Times New Roman"/>
          <w:sz w:val="24"/>
          <w:szCs w:val="24"/>
        </w:rPr>
        <w:t xml:space="preserve">plasma </w:t>
      </w:r>
      <w:r w:rsidRPr="00281CFA">
        <w:rPr>
          <w:rFonts w:ascii="Book Antiqua" w:hAnsi="Book Antiqua" w:cs="Times New Roman"/>
          <w:sz w:val="24"/>
          <w:szCs w:val="24"/>
        </w:rPr>
        <w:t>glucose levels reach a</w:t>
      </w:r>
      <w:r w:rsidR="00BA4E9E" w:rsidRPr="00281CFA">
        <w:rPr>
          <w:rFonts w:ascii="Book Antiqua" w:hAnsi="Book Antiqua" w:cs="Times New Roman"/>
          <w:sz w:val="24"/>
          <w:szCs w:val="24"/>
        </w:rPr>
        <w:t>t</w:t>
      </w:r>
      <w:r w:rsidR="00996E50" w:rsidRPr="00281CFA">
        <w:rPr>
          <w:rFonts w:ascii="Book Antiqua" w:hAnsi="Book Antiqua" w:cs="Times New Roman"/>
          <w:sz w:val="24"/>
          <w:szCs w:val="24"/>
        </w:rPr>
        <w:t xml:space="preserve"> </w:t>
      </w:r>
      <w:r w:rsidR="00BA4E9E" w:rsidRPr="00281CFA">
        <w:rPr>
          <w:rFonts w:ascii="Book Antiqua" w:hAnsi="Book Antiqua" w:cs="Times New Roman"/>
          <w:sz w:val="24"/>
          <w:szCs w:val="24"/>
        </w:rPr>
        <w:t xml:space="preserve">the </w:t>
      </w:r>
      <w:r w:rsidRPr="00281CFA">
        <w:rPr>
          <w:rFonts w:ascii="Book Antiqua" w:hAnsi="Book Antiqua" w:cs="Times New Roman"/>
          <w:sz w:val="24"/>
          <w:szCs w:val="24"/>
        </w:rPr>
        <w:t>diagnostic criteri</w:t>
      </w:r>
      <w:r w:rsidR="00996E50" w:rsidRPr="00281CFA">
        <w:rPr>
          <w:rFonts w:ascii="Book Antiqua" w:hAnsi="Book Antiqua" w:cs="Times New Roman"/>
          <w:sz w:val="24"/>
          <w:szCs w:val="24"/>
        </w:rPr>
        <w:t>a</w:t>
      </w:r>
      <w:r w:rsidRPr="00281CFA">
        <w:rPr>
          <w:rFonts w:ascii="Book Antiqua" w:hAnsi="Book Antiqua" w:cs="Times New Roman"/>
          <w:sz w:val="24"/>
          <w:szCs w:val="24"/>
        </w:rPr>
        <w:t xml:space="preserve"> (Table 1).</w:t>
      </w:r>
      <w:r w:rsidR="00996E50"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These </w:t>
      </w:r>
      <w:r w:rsidR="001F7244" w:rsidRPr="00281CFA">
        <w:rPr>
          <w:rFonts w:ascii="Book Antiqua" w:hAnsi="Book Antiqua" w:cs="Times New Roman"/>
          <w:sz w:val="24"/>
          <w:szCs w:val="24"/>
        </w:rPr>
        <w:t xml:space="preserve">T2DM </w:t>
      </w:r>
      <w:r w:rsidRPr="00281CFA">
        <w:rPr>
          <w:rFonts w:ascii="Book Antiqua" w:hAnsi="Book Antiqua" w:cs="Times New Roman"/>
          <w:sz w:val="24"/>
          <w:szCs w:val="24"/>
        </w:rPr>
        <w:t xml:space="preserve">patients are at </w:t>
      </w:r>
      <w:r w:rsidR="006E7B03" w:rsidRPr="00281CFA">
        <w:rPr>
          <w:rFonts w:ascii="Book Antiqua" w:hAnsi="Book Antiqua" w:cs="Times New Roman"/>
          <w:sz w:val="24"/>
          <w:szCs w:val="24"/>
        </w:rPr>
        <w:t xml:space="preserve">high </w:t>
      </w:r>
      <w:r w:rsidRPr="00281CFA">
        <w:rPr>
          <w:rFonts w:ascii="Book Antiqua" w:hAnsi="Book Antiqua" w:cs="Times New Roman"/>
          <w:sz w:val="24"/>
          <w:szCs w:val="24"/>
        </w:rPr>
        <w:t xml:space="preserve">risk for </w:t>
      </w:r>
      <w:r w:rsidR="001F7244" w:rsidRPr="00281CFA">
        <w:rPr>
          <w:rFonts w:ascii="Book Antiqua" w:hAnsi="Book Antiqua" w:cs="Times New Roman"/>
          <w:sz w:val="24"/>
          <w:szCs w:val="24"/>
        </w:rPr>
        <w:t>microvascular complications (</w:t>
      </w:r>
      <w:r w:rsidR="006E7B03" w:rsidRPr="001A494E">
        <w:rPr>
          <w:rFonts w:ascii="Book Antiqua" w:hAnsi="Book Antiqua" w:cs="Times New Roman"/>
          <w:i/>
          <w:sz w:val="24"/>
          <w:szCs w:val="24"/>
        </w:rPr>
        <w:t>e.g.</w:t>
      </w:r>
      <w:r w:rsidR="001A494E" w:rsidRPr="001A494E">
        <w:rPr>
          <w:rFonts w:ascii="Book Antiqua" w:hAnsi="Book Antiqua" w:cs="Times New Roman" w:hint="eastAsia"/>
          <w:i/>
          <w:sz w:val="24"/>
          <w:szCs w:val="24"/>
          <w:lang w:eastAsia="zh-CN"/>
        </w:rPr>
        <w:t>,</w:t>
      </w:r>
      <w:r w:rsidR="006E7B03" w:rsidRPr="00281CFA">
        <w:rPr>
          <w:rFonts w:ascii="Book Antiqua" w:hAnsi="Book Antiqua" w:cs="Times New Roman"/>
          <w:sz w:val="24"/>
          <w:szCs w:val="24"/>
        </w:rPr>
        <w:t xml:space="preserve"> </w:t>
      </w:r>
      <w:r w:rsidR="001F7244" w:rsidRPr="00281CFA">
        <w:rPr>
          <w:rFonts w:ascii="Book Antiqua" w:hAnsi="Book Antiqua" w:cs="Times New Roman"/>
          <w:sz w:val="24"/>
          <w:szCs w:val="24"/>
        </w:rPr>
        <w:t>nephropathy, retinopathy and neuropathy) and macrovascular complications (</w:t>
      </w:r>
      <w:r w:rsidR="006E7B03" w:rsidRPr="001A494E">
        <w:rPr>
          <w:rFonts w:ascii="Book Antiqua" w:hAnsi="Book Antiqua" w:cs="Times New Roman"/>
          <w:i/>
          <w:sz w:val="24"/>
          <w:szCs w:val="24"/>
        </w:rPr>
        <w:t>e.g.</w:t>
      </w:r>
      <w:r w:rsidR="001A494E" w:rsidRPr="001A494E">
        <w:rPr>
          <w:rFonts w:ascii="Book Antiqua" w:hAnsi="Book Antiqua" w:cs="Times New Roman" w:hint="eastAsia"/>
          <w:i/>
          <w:sz w:val="24"/>
          <w:szCs w:val="24"/>
          <w:lang w:eastAsia="zh-CN"/>
        </w:rPr>
        <w:t>,</w:t>
      </w:r>
      <w:r w:rsidR="006E7B03" w:rsidRPr="00281CFA">
        <w:rPr>
          <w:rFonts w:ascii="Book Antiqua" w:hAnsi="Book Antiqua" w:cs="Times New Roman"/>
          <w:sz w:val="24"/>
          <w:szCs w:val="24"/>
        </w:rPr>
        <w:t xml:space="preserve"> </w:t>
      </w:r>
      <w:r w:rsidR="001F7244" w:rsidRPr="00281CFA">
        <w:rPr>
          <w:rFonts w:ascii="Book Antiqua" w:hAnsi="Book Antiqua" w:cs="Times New Roman"/>
          <w:sz w:val="24"/>
          <w:szCs w:val="24"/>
        </w:rPr>
        <w:t>peripheral vascular disease, cerebrovascular disease and cardiovascular disease)</w:t>
      </w:r>
      <w:r w:rsidRPr="00281CFA">
        <w:rPr>
          <w:rFonts w:ascii="Book Antiqua" w:hAnsi="Book Antiqua" w:cs="Times New Roman"/>
          <w:sz w:val="24"/>
          <w:szCs w:val="24"/>
        </w:rPr>
        <w:t>.</w:t>
      </w:r>
      <w:r w:rsidR="001F7244" w:rsidRPr="00281CFA">
        <w:rPr>
          <w:rFonts w:ascii="Book Antiqua" w:hAnsi="Book Antiqua" w:cs="Times New Roman"/>
          <w:sz w:val="24"/>
          <w:szCs w:val="24"/>
        </w:rPr>
        <w:t xml:space="preserve"> T2DM p</w:t>
      </w:r>
      <w:r w:rsidRPr="00281CFA">
        <w:rPr>
          <w:rFonts w:ascii="Book Antiqua" w:hAnsi="Book Antiqua" w:cs="Times New Roman"/>
          <w:sz w:val="24"/>
          <w:szCs w:val="24"/>
        </w:rPr>
        <w:t xml:space="preserve">atients with </w:t>
      </w:r>
      <w:r w:rsidR="00C222D9" w:rsidRPr="00281CFA">
        <w:rPr>
          <w:rFonts w:ascii="Book Antiqua" w:hAnsi="Book Antiqua" w:cs="Times New Roman"/>
          <w:sz w:val="24"/>
          <w:szCs w:val="24"/>
        </w:rPr>
        <w:t xml:space="preserve">good </w:t>
      </w:r>
      <w:r w:rsidRPr="00281CFA">
        <w:rPr>
          <w:rFonts w:ascii="Book Antiqua" w:hAnsi="Book Antiqua" w:cs="Times New Roman"/>
          <w:sz w:val="24"/>
          <w:szCs w:val="24"/>
        </w:rPr>
        <w:t xml:space="preserve">controlled </w:t>
      </w:r>
      <w:r w:rsidR="006E7B03" w:rsidRPr="00281CFA">
        <w:rPr>
          <w:rFonts w:ascii="Book Antiqua" w:hAnsi="Book Antiqua" w:cs="Times New Roman"/>
          <w:sz w:val="24"/>
          <w:szCs w:val="24"/>
        </w:rPr>
        <w:t>plasma glucose</w:t>
      </w:r>
      <w:r w:rsidRPr="00281CFA">
        <w:rPr>
          <w:rFonts w:ascii="Book Antiqua" w:hAnsi="Book Antiqua" w:cs="Times New Roman"/>
          <w:sz w:val="24"/>
          <w:szCs w:val="24"/>
        </w:rPr>
        <w:t xml:space="preserve"> levels </w:t>
      </w:r>
      <w:r w:rsidR="00C222D9" w:rsidRPr="00281CFA">
        <w:rPr>
          <w:rFonts w:ascii="Book Antiqua" w:hAnsi="Book Antiqua" w:cs="Times New Roman"/>
          <w:sz w:val="24"/>
          <w:szCs w:val="24"/>
        </w:rPr>
        <w:t>demonstrated to</w:t>
      </w:r>
      <w:r w:rsidRPr="00281CFA">
        <w:rPr>
          <w:rFonts w:ascii="Book Antiqua" w:hAnsi="Book Antiqua" w:cs="Times New Roman"/>
          <w:sz w:val="24"/>
          <w:szCs w:val="24"/>
        </w:rPr>
        <w:t xml:space="preserve"> delay the progression </w:t>
      </w:r>
      <w:r w:rsidR="00C222D9" w:rsidRPr="00281CFA">
        <w:rPr>
          <w:rFonts w:ascii="Book Antiqua" w:hAnsi="Book Antiqua" w:cs="Times New Roman"/>
          <w:sz w:val="24"/>
          <w:szCs w:val="24"/>
        </w:rPr>
        <w:t xml:space="preserve">of microvascular </w:t>
      </w:r>
      <w:r w:rsidR="001F7244" w:rsidRPr="00281CFA">
        <w:rPr>
          <w:rFonts w:ascii="Book Antiqua" w:hAnsi="Book Antiqua" w:cs="Times New Roman"/>
          <w:sz w:val="24"/>
          <w:szCs w:val="24"/>
        </w:rPr>
        <w:t xml:space="preserve">and macrovascular </w:t>
      </w:r>
      <w:r w:rsidR="001A494E">
        <w:rPr>
          <w:rFonts w:ascii="Book Antiqua" w:hAnsi="Book Antiqua" w:cs="Times New Roman"/>
          <w:sz w:val="24"/>
          <w:szCs w:val="24"/>
        </w:rPr>
        <w:t>complications</w:t>
      </w:r>
      <w:r w:rsidRPr="00281CFA">
        <w:rPr>
          <w:rFonts w:ascii="Book Antiqua" w:hAnsi="Book Antiqua" w:cs="Times New Roman"/>
          <w:sz w:val="24"/>
          <w:szCs w:val="24"/>
          <w:vertAlign w:val="superscript"/>
        </w:rPr>
        <w:t>[</w:t>
      </w:r>
      <w:r w:rsidR="006A5BD2" w:rsidRPr="00281CFA">
        <w:rPr>
          <w:rFonts w:ascii="Book Antiqua" w:hAnsi="Book Antiqua" w:cs="Times New Roman"/>
          <w:sz w:val="24"/>
          <w:szCs w:val="24"/>
          <w:vertAlign w:val="superscript"/>
        </w:rPr>
        <w:t>27</w:t>
      </w:r>
      <w:r w:rsidR="008903B8" w:rsidRPr="00281CFA">
        <w:rPr>
          <w:rFonts w:ascii="Book Antiqua" w:hAnsi="Book Antiqua" w:cs="Times New Roman"/>
          <w:sz w:val="24"/>
          <w:szCs w:val="24"/>
          <w:vertAlign w:val="superscript"/>
        </w:rPr>
        <w:t>1</w:t>
      </w:r>
      <w:r w:rsidR="001A494E">
        <w:rPr>
          <w:rFonts w:ascii="Book Antiqua" w:hAnsi="Book Antiqua" w:cs="Times New Roman"/>
          <w:sz w:val="24"/>
          <w:szCs w:val="24"/>
          <w:vertAlign w:val="superscript"/>
        </w:rPr>
        <w:t>,</w:t>
      </w:r>
      <w:r w:rsidR="001D1046" w:rsidRPr="00281CFA">
        <w:rPr>
          <w:rFonts w:ascii="Book Antiqua" w:hAnsi="Book Antiqua" w:cs="Times New Roman"/>
          <w:sz w:val="24"/>
          <w:szCs w:val="24"/>
          <w:vertAlign w:val="superscript"/>
        </w:rPr>
        <w:t>27</w:t>
      </w:r>
      <w:r w:rsidR="008903B8" w:rsidRPr="00281CFA">
        <w:rPr>
          <w:rFonts w:ascii="Book Antiqua" w:hAnsi="Book Antiqua" w:cs="Times New Roman"/>
          <w:sz w:val="24"/>
          <w:szCs w:val="24"/>
          <w:vertAlign w:val="superscript"/>
        </w:rPr>
        <w:t>7</w:t>
      </w:r>
      <w:r w:rsidR="002263A3" w:rsidRPr="00281CFA">
        <w:rPr>
          <w:rFonts w:ascii="Book Antiqua" w:hAnsi="Book Antiqua" w:cs="Times New Roman"/>
          <w:sz w:val="24"/>
          <w:szCs w:val="24"/>
          <w:vertAlign w:val="superscript"/>
        </w:rPr>
        <w:t>]</w:t>
      </w:r>
      <w:r w:rsidR="006A5BD2" w:rsidRPr="00281CFA">
        <w:rPr>
          <w:rFonts w:ascii="Book Antiqua" w:hAnsi="Book Antiqua" w:cs="Times New Roman"/>
          <w:sz w:val="24"/>
          <w:szCs w:val="24"/>
        </w:rPr>
        <w:t>.</w:t>
      </w:r>
    </w:p>
    <w:p w:rsidR="00F668D1" w:rsidRPr="00281CFA" w:rsidRDefault="00F668D1" w:rsidP="00281CFA">
      <w:pPr>
        <w:autoSpaceDE w:val="0"/>
        <w:autoSpaceDN w:val="0"/>
        <w:adjustRightInd w:val="0"/>
        <w:spacing w:after="0" w:line="360" w:lineRule="auto"/>
        <w:jc w:val="both"/>
        <w:rPr>
          <w:rFonts w:ascii="Book Antiqua" w:hAnsi="Book Antiqua" w:cs="Times New Roman"/>
          <w:b/>
          <w:bCs/>
          <w:color w:val="000000"/>
          <w:sz w:val="24"/>
          <w:szCs w:val="24"/>
        </w:rPr>
      </w:pPr>
    </w:p>
    <w:p w:rsidR="00A3341B" w:rsidRPr="00281CFA" w:rsidRDefault="001A494E" w:rsidP="00281CFA">
      <w:pPr>
        <w:autoSpaceDE w:val="0"/>
        <w:autoSpaceDN w:val="0"/>
        <w:adjustRightInd w:val="0"/>
        <w:spacing w:after="0" w:line="360" w:lineRule="auto"/>
        <w:jc w:val="both"/>
        <w:rPr>
          <w:rFonts w:ascii="Book Antiqua" w:hAnsi="Book Antiqua" w:cs="Times New Roman"/>
          <w:b/>
          <w:bCs/>
          <w:color w:val="000000"/>
          <w:sz w:val="24"/>
          <w:szCs w:val="24"/>
        </w:rPr>
      </w:pPr>
      <w:r w:rsidRPr="00281CFA">
        <w:rPr>
          <w:rFonts w:ascii="Book Antiqua" w:hAnsi="Book Antiqua" w:cs="Times New Roman"/>
          <w:b/>
          <w:bCs/>
          <w:color w:val="000000"/>
          <w:sz w:val="24"/>
          <w:szCs w:val="24"/>
        </w:rPr>
        <w:t xml:space="preserve">MANAGEMENT OF DYSLIPIDEMIA AND HYPERGLYCEMIA IN </w:t>
      </w:r>
      <w:r w:rsidRPr="00281CFA">
        <w:rPr>
          <w:rFonts w:ascii="Book Antiqua" w:hAnsi="Book Antiqua" w:cs="Times New Roman"/>
          <w:b/>
          <w:bCs/>
          <w:sz w:val="24"/>
          <w:szCs w:val="24"/>
        </w:rPr>
        <w:t>T2DM</w:t>
      </w:r>
      <w:r>
        <w:rPr>
          <w:rFonts w:ascii="Book Antiqua" w:hAnsi="Book Antiqua" w:cs="Times New Roman"/>
          <w:b/>
          <w:bCs/>
          <w:sz w:val="24"/>
          <w:szCs w:val="24"/>
          <w:lang w:eastAsia="zh-CN"/>
        </w:rPr>
        <w:t xml:space="preserve"> </w:t>
      </w:r>
      <w:r w:rsidRPr="00281CFA">
        <w:rPr>
          <w:rFonts w:ascii="Book Antiqua" w:hAnsi="Book Antiqua" w:cs="Times New Roman"/>
          <w:b/>
          <w:bCs/>
          <w:color w:val="000000"/>
          <w:sz w:val="24"/>
          <w:szCs w:val="24"/>
        </w:rPr>
        <w:t>PATIENTS</w:t>
      </w:r>
    </w:p>
    <w:p w:rsidR="00A3341B" w:rsidRDefault="00C36DB9"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sz w:val="24"/>
          <w:szCs w:val="24"/>
        </w:rPr>
        <w:t>Fasting serum lipids profile should be determined annually in T2DM patients as in the recommendation by t</w:t>
      </w:r>
      <w:r w:rsidR="00A3341B" w:rsidRPr="00281CFA">
        <w:rPr>
          <w:rFonts w:ascii="Book Antiqua" w:hAnsi="Book Antiqua" w:cs="Times New Roman"/>
          <w:sz w:val="24"/>
          <w:szCs w:val="24"/>
        </w:rPr>
        <w:t>he Ameri</w:t>
      </w:r>
      <w:r w:rsidR="00F668D1" w:rsidRPr="00281CFA">
        <w:rPr>
          <w:rFonts w:ascii="Book Antiqua" w:hAnsi="Book Antiqua" w:cs="Times New Roman"/>
          <w:sz w:val="24"/>
          <w:szCs w:val="24"/>
        </w:rPr>
        <w:t xml:space="preserve">can Diabetes </w:t>
      </w:r>
      <w:r w:rsidR="001A494E">
        <w:rPr>
          <w:rFonts w:ascii="Book Antiqua" w:hAnsi="Book Antiqua" w:cs="Times New Roman"/>
          <w:sz w:val="24"/>
          <w:szCs w:val="24"/>
        </w:rPr>
        <w:t>Association (ADA)</w:t>
      </w:r>
      <w:r w:rsidR="00A3341B" w:rsidRPr="00281CFA">
        <w:rPr>
          <w:rFonts w:ascii="Book Antiqua" w:hAnsi="Book Antiqua" w:cs="Times New Roman"/>
          <w:sz w:val="24"/>
          <w:szCs w:val="24"/>
          <w:vertAlign w:val="superscript"/>
        </w:rPr>
        <w:t>[</w:t>
      </w:r>
      <w:r w:rsidR="006A5BD2" w:rsidRPr="00281CFA">
        <w:rPr>
          <w:rFonts w:ascii="Book Antiqua" w:hAnsi="Book Antiqua" w:cs="Times New Roman"/>
          <w:sz w:val="24"/>
          <w:szCs w:val="24"/>
          <w:vertAlign w:val="superscript"/>
        </w:rPr>
        <w:t>2</w:t>
      </w:r>
      <w:r w:rsidR="001D1046" w:rsidRPr="00281CFA">
        <w:rPr>
          <w:rFonts w:ascii="Book Antiqua" w:hAnsi="Book Antiqua" w:cs="Times New Roman"/>
          <w:sz w:val="24"/>
          <w:szCs w:val="24"/>
          <w:vertAlign w:val="superscript"/>
        </w:rPr>
        <w:t>7</w:t>
      </w:r>
      <w:r w:rsidR="008903B8" w:rsidRPr="00281CFA">
        <w:rPr>
          <w:rFonts w:ascii="Book Antiqua" w:hAnsi="Book Antiqua" w:cs="Times New Roman"/>
          <w:sz w:val="24"/>
          <w:szCs w:val="24"/>
          <w:vertAlign w:val="superscript"/>
        </w:rPr>
        <w:t>8</w:t>
      </w:r>
      <w:r w:rsidR="002263A3" w:rsidRPr="00281CFA">
        <w:rPr>
          <w:rFonts w:ascii="Book Antiqua" w:hAnsi="Book Antiqua" w:cs="Times New Roman"/>
          <w:sz w:val="24"/>
          <w:szCs w:val="24"/>
          <w:vertAlign w:val="superscript"/>
        </w:rPr>
        <w:t>]</w:t>
      </w:r>
      <w:r w:rsidR="00A3341B" w:rsidRPr="00281CFA">
        <w:rPr>
          <w:rFonts w:ascii="Book Antiqua" w:hAnsi="Book Antiqua" w:cs="Times New Roman"/>
          <w:sz w:val="24"/>
          <w:szCs w:val="24"/>
        </w:rPr>
        <w:t>. ADA</w:t>
      </w:r>
      <w:r w:rsidR="008E299C" w:rsidRPr="00281CFA">
        <w:rPr>
          <w:rFonts w:ascii="Book Antiqua" w:hAnsi="Book Antiqua" w:cs="Times New Roman"/>
          <w:sz w:val="24"/>
          <w:szCs w:val="24"/>
        </w:rPr>
        <w:t xml:space="preserve"> recommend</w:t>
      </w:r>
      <w:r w:rsidRPr="00281CFA">
        <w:rPr>
          <w:rFonts w:ascii="Book Antiqua" w:hAnsi="Book Antiqua" w:cs="Times New Roman"/>
          <w:sz w:val="24"/>
          <w:szCs w:val="24"/>
        </w:rPr>
        <w:t>ed</w:t>
      </w:r>
      <w:r w:rsidR="008E299C"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for the satisfied lipids profile level as </w:t>
      </w:r>
      <w:r w:rsidR="008E299C" w:rsidRPr="00281CFA">
        <w:rPr>
          <w:rFonts w:ascii="Book Antiqua" w:hAnsi="Book Antiqua" w:cs="Times New Roman"/>
          <w:sz w:val="24"/>
          <w:szCs w:val="24"/>
        </w:rPr>
        <w:t>low-risk by</w:t>
      </w:r>
      <w:r w:rsidR="00A3341B" w:rsidRPr="00281CFA">
        <w:rPr>
          <w:rFonts w:ascii="Book Antiqua" w:hAnsi="Book Antiqua" w:cs="Times New Roman"/>
          <w:sz w:val="24"/>
          <w:szCs w:val="24"/>
        </w:rPr>
        <w:t xml:space="preserve"> LDL</w:t>
      </w:r>
      <w:r w:rsidR="008E299C" w:rsidRPr="00281CFA">
        <w:rPr>
          <w:rFonts w:ascii="Book Antiqua" w:hAnsi="Book Antiqua" w:cs="Times New Roman"/>
          <w:sz w:val="24"/>
          <w:szCs w:val="24"/>
        </w:rPr>
        <w:t>-C</w:t>
      </w:r>
      <w:r w:rsidR="001A494E">
        <w:rPr>
          <w:rFonts w:ascii="Book Antiqua" w:hAnsi="Book Antiqua" w:cs="Times New Roman" w:hint="eastAsia"/>
          <w:sz w:val="24"/>
          <w:szCs w:val="24"/>
          <w:lang w:eastAsia="zh-CN"/>
        </w:rPr>
        <w:t xml:space="preserve"> </w:t>
      </w:r>
      <w:r w:rsidR="00A3341B" w:rsidRPr="00281CFA">
        <w:rPr>
          <w:rFonts w:ascii="Book Antiqua" w:hAnsi="Book Antiqua" w:cs="Times New Roman"/>
          <w:sz w:val="24"/>
          <w:szCs w:val="24"/>
        </w:rPr>
        <w:t>&lt;</w:t>
      </w:r>
      <w:r w:rsidR="001A494E">
        <w:rPr>
          <w:rFonts w:ascii="Book Antiqua" w:hAnsi="Book Antiqua" w:cs="Times New Roman" w:hint="eastAsia"/>
          <w:sz w:val="24"/>
          <w:szCs w:val="24"/>
          <w:lang w:eastAsia="zh-CN"/>
        </w:rPr>
        <w:t xml:space="preserve"> </w:t>
      </w:r>
      <w:r w:rsidR="00A3341B" w:rsidRPr="00281CFA">
        <w:rPr>
          <w:rFonts w:ascii="Book Antiqua" w:hAnsi="Book Antiqua" w:cs="Times New Roman"/>
          <w:sz w:val="24"/>
          <w:szCs w:val="24"/>
        </w:rPr>
        <w:t>100 mg/d</w:t>
      </w:r>
      <w:r w:rsidR="001A494E" w:rsidRPr="00281CFA">
        <w:rPr>
          <w:rFonts w:ascii="Book Antiqua" w:hAnsi="Book Antiqua" w:cs="Times New Roman"/>
          <w:sz w:val="24"/>
          <w:szCs w:val="24"/>
        </w:rPr>
        <w:t xml:space="preserve">L </w:t>
      </w:r>
      <w:r w:rsidR="00A3341B" w:rsidRPr="00281CFA">
        <w:rPr>
          <w:rFonts w:ascii="Book Antiqua" w:hAnsi="Book Antiqua" w:cs="Times New Roman"/>
          <w:sz w:val="24"/>
          <w:szCs w:val="24"/>
        </w:rPr>
        <w:t>(2.6 mmol/</w:t>
      </w:r>
      <w:r w:rsidR="001A494E" w:rsidRPr="00281CFA">
        <w:rPr>
          <w:rFonts w:ascii="Book Antiqua" w:hAnsi="Book Antiqua" w:cs="Times New Roman"/>
          <w:sz w:val="24"/>
          <w:szCs w:val="24"/>
        </w:rPr>
        <w:t>L</w:t>
      </w:r>
      <w:r w:rsidR="00A3341B" w:rsidRPr="00281CFA">
        <w:rPr>
          <w:rFonts w:ascii="Book Antiqua" w:hAnsi="Book Antiqua" w:cs="Times New Roman"/>
          <w:sz w:val="24"/>
          <w:szCs w:val="24"/>
        </w:rPr>
        <w:t xml:space="preserve">), </w:t>
      </w:r>
      <w:r w:rsidR="008E299C" w:rsidRPr="00281CFA">
        <w:rPr>
          <w:rFonts w:ascii="Book Antiqua" w:hAnsi="Book Antiqua" w:cs="Times New Roman"/>
          <w:sz w:val="24"/>
          <w:szCs w:val="24"/>
        </w:rPr>
        <w:t>triglycerides &lt;</w:t>
      </w:r>
      <w:r w:rsidR="001A494E">
        <w:rPr>
          <w:rFonts w:ascii="Book Antiqua" w:hAnsi="Book Antiqua" w:cs="Times New Roman" w:hint="eastAsia"/>
          <w:sz w:val="24"/>
          <w:szCs w:val="24"/>
          <w:lang w:eastAsia="zh-CN"/>
        </w:rPr>
        <w:t xml:space="preserve"> </w:t>
      </w:r>
      <w:r w:rsidR="008E299C" w:rsidRPr="00281CFA">
        <w:rPr>
          <w:rFonts w:ascii="Book Antiqua" w:hAnsi="Book Antiqua" w:cs="Times New Roman"/>
          <w:sz w:val="24"/>
          <w:szCs w:val="24"/>
        </w:rPr>
        <w:t>150 mg/d</w:t>
      </w:r>
      <w:r w:rsidR="001A494E" w:rsidRPr="00281CFA">
        <w:rPr>
          <w:rFonts w:ascii="Book Antiqua" w:hAnsi="Book Antiqua" w:cs="Times New Roman"/>
          <w:sz w:val="24"/>
          <w:szCs w:val="24"/>
        </w:rPr>
        <w:t>L</w:t>
      </w:r>
      <w:r w:rsidR="008E299C" w:rsidRPr="00281CFA">
        <w:rPr>
          <w:rFonts w:ascii="Book Antiqua" w:hAnsi="Book Antiqua" w:cs="Times New Roman"/>
          <w:sz w:val="24"/>
          <w:szCs w:val="24"/>
        </w:rPr>
        <w:t xml:space="preserve"> (1.7 mmol/</w:t>
      </w:r>
      <w:r w:rsidR="001A494E" w:rsidRPr="00281CFA">
        <w:rPr>
          <w:rFonts w:ascii="Book Antiqua" w:hAnsi="Book Antiqua" w:cs="Times New Roman"/>
          <w:sz w:val="24"/>
          <w:szCs w:val="24"/>
        </w:rPr>
        <w:t>L)</w:t>
      </w:r>
      <w:r w:rsidR="008E299C" w:rsidRPr="00281CFA">
        <w:rPr>
          <w:rFonts w:ascii="Book Antiqua" w:hAnsi="Book Antiqua" w:cs="Times New Roman"/>
          <w:sz w:val="24"/>
          <w:szCs w:val="24"/>
        </w:rPr>
        <w:t xml:space="preserve"> and </w:t>
      </w:r>
      <w:r w:rsidR="00A3341B" w:rsidRPr="00281CFA">
        <w:rPr>
          <w:rFonts w:ascii="Book Antiqua" w:hAnsi="Book Antiqua" w:cs="Times New Roman"/>
          <w:sz w:val="24"/>
          <w:szCs w:val="24"/>
        </w:rPr>
        <w:t>HDL-</w:t>
      </w:r>
      <w:r w:rsidR="008E299C" w:rsidRPr="00281CFA">
        <w:rPr>
          <w:rFonts w:ascii="Book Antiqua" w:hAnsi="Book Antiqua" w:cs="Times New Roman"/>
          <w:sz w:val="24"/>
          <w:szCs w:val="24"/>
        </w:rPr>
        <w:t>C</w:t>
      </w:r>
      <w:r w:rsidR="001A494E">
        <w:rPr>
          <w:rFonts w:ascii="Book Antiqua" w:hAnsi="Book Antiqua" w:cs="Times New Roman" w:hint="eastAsia"/>
          <w:sz w:val="24"/>
          <w:szCs w:val="24"/>
          <w:lang w:eastAsia="zh-CN"/>
        </w:rPr>
        <w:t xml:space="preserve"> </w:t>
      </w:r>
      <w:r w:rsidR="00A3341B" w:rsidRPr="00281CFA">
        <w:rPr>
          <w:rFonts w:ascii="Book Antiqua" w:hAnsi="Book Antiqua" w:cs="Times New Roman"/>
          <w:sz w:val="24"/>
          <w:szCs w:val="24"/>
        </w:rPr>
        <w:t>&gt;</w:t>
      </w:r>
      <w:r w:rsidR="001A494E">
        <w:rPr>
          <w:rFonts w:ascii="Book Antiqua" w:hAnsi="Book Antiqua" w:cs="Times New Roman" w:hint="eastAsia"/>
          <w:sz w:val="24"/>
          <w:szCs w:val="24"/>
          <w:lang w:eastAsia="zh-CN"/>
        </w:rPr>
        <w:t xml:space="preserve"> </w:t>
      </w:r>
      <w:r w:rsidR="00A3341B" w:rsidRPr="00281CFA">
        <w:rPr>
          <w:rFonts w:ascii="Book Antiqua" w:hAnsi="Book Antiqua" w:cs="Times New Roman"/>
          <w:sz w:val="24"/>
          <w:szCs w:val="24"/>
        </w:rPr>
        <w:t>50 mg/dl (1.3 mmol/</w:t>
      </w:r>
      <w:r w:rsidR="001A494E" w:rsidRPr="00281CFA">
        <w:rPr>
          <w:rFonts w:ascii="Book Antiqua" w:hAnsi="Book Antiqua" w:cs="Times New Roman"/>
          <w:sz w:val="24"/>
          <w:szCs w:val="24"/>
        </w:rPr>
        <w:t>L</w:t>
      </w:r>
      <w:r w:rsidR="008E299C" w:rsidRPr="00281CFA">
        <w:rPr>
          <w:rFonts w:ascii="Book Antiqua" w:hAnsi="Book Antiqua" w:cs="Times New Roman"/>
          <w:sz w:val="24"/>
          <w:szCs w:val="24"/>
        </w:rPr>
        <w:t>)</w:t>
      </w:r>
      <w:r w:rsidR="00A3341B" w:rsidRPr="00281CFA">
        <w:rPr>
          <w:rFonts w:ascii="Book Antiqua" w:hAnsi="Book Antiqua" w:cs="Times New Roman"/>
          <w:sz w:val="24"/>
          <w:szCs w:val="24"/>
          <w:vertAlign w:val="superscript"/>
        </w:rPr>
        <w:t>[</w:t>
      </w:r>
      <w:r w:rsidR="006A5BD2" w:rsidRPr="00281CFA">
        <w:rPr>
          <w:rFonts w:ascii="Book Antiqua" w:hAnsi="Book Antiqua" w:cs="Times New Roman"/>
          <w:sz w:val="24"/>
          <w:szCs w:val="24"/>
          <w:vertAlign w:val="superscript"/>
        </w:rPr>
        <w:t>2</w:t>
      </w:r>
      <w:r w:rsidR="001D1046" w:rsidRPr="00281CFA">
        <w:rPr>
          <w:rFonts w:ascii="Book Antiqua" w:hAnsi="Book Antiqua" w:cs="Times New Roman"/>
          <w:sz w:val="24"/>
          <w:szCs w:val="24"/>
          <w:vertAlign w:val="superscript"/>
        </w:rPr>
        <w:t>7</w:t>
      </w:r>
      <w:r w:rsidR="008903B8" w:rsidRPr="00281CFA">
        <w:rPr>
          <w:rFonts w:ascii="Book Antiqua" w:hAnsi="Book Antiqua" w:cs="Times New Roman"/>
          <w:sz w:val="24"/>
          <w:szCs w:val="24"/>
          <w:vertAlign w:val="superscript"/>
        </w:rPr>
        <w:t>6</w:t>
      </w:r>
      <w:r w:rsidR="002263A3" w:rsidRPr="00281CFA">
        <w:rPr>
          <w:rFonts w:ascii="Book Antiqua" w:hAnsi="Book Antiqua" w:cs="Times New Roman"/>
          <w:sz w:val="24"/>
          <w:szCs w:val="24"/>
          <w:vertAlign w:val="superscript"/>
        </w:rPr>
        <w:t>]</w:t>
      </w:r>
      <w:r w:rsidR="00A3341B" w:rsidRPr="00281CFA">
        <w:rPr>
          <w:rFonts w:ascii="Book Antiqua" w:hAnsi="Book Antiqua" w:cs="Times New Roman"/>
          <w:sz w:val="24"/>
          <w:szCs w:val="24"/>
        </w:rPr>
        <w:t>.</w:t>
      </w:r>
    </w:p>
    <w:p w:rsidR="001A494E" w:rsidRPr="00281CFA" w:rsidRDefault="001A494E" w:rsidP="00281CFA">
      <w:pPr>
        <w:autoSpaceDE w:val="0"/>
        <w:autoSpaceDN w:val="0"/>
        <w:adjustRightInd w:val="0"/>
        <w:spacing w:after="0" w:line="360" w:lineRule="auto"/>
        <w:jc w:val="both"/>
        <w:rPr>
          <w:rFonts w:ascii="Book Antiqua" w:hAnsi="Book Antiqua" w:cs="Times New Roman"/>
          <w:sz w:val="24"/>
          <w:szCs w:val="24"/>
          <w:lang w:eastAsia="zh-CN"/>
        </w:rPr>
      </w:pPr>
    </w:p>
    <w:p w:rsidR="00D12508" w:rsidRPr="001A494E" w:rsidRDefault="00D12508" w:rsidP="00281CFA">
      <w:pPr>
        <w:autoSpaceDE w:val="0"/>
        <w:autoSpaceDN w:val="0"/>
        <w:adjustRightInd w:val="0"/>
        <w:spacing w:after="0" w:line="360" w:lineRule="auto"/>
        <w:jc w:val="both"/>
        <w:rPr>
          <w:rFonts w:ascii="Book Antiqua" w:hAnsi="Book Antiqua" w:cs="Times New Roman"/>
          <w:b/>
          <w:bCs/>
          <w:i/>
          <w:sz w:val="24"/>
          <w:szCs w:val="24"/>
          <w:lang w:eastAsia="zh-CN"/>
        </w:rPr>
      </w:pPr>
      <w:r w:rsidRPr="001A494E">
        <w:rPr>
          <w:rFonts w:ascii="Book Antiqua" w:hAnsi="Book Antiqua" w:cs="Times New Roman"/>
          <w:b/>
          <w:bCs/>
          <w:i/>
          <w:sz w:val="24"/>
          <w:szCs w:val="24"/>
        </w:rPr>
        <w:t>Treatment</w:t>
      </w:r>
    </w:p>
    <w:p w:rsidR="00D12508" w:rsidRDefault="00D12508"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b/>
          <w:bCs/>
          <w:color w:val="000000"/>
          <w:sz w:val="24"/>
          <w:szCs w:val="24"/>
        </w:rPr>
        <w:t>Lifestyle interventions</w:t>
      </w:r>
      <w:r w:rsidR="001A494E">
        <w:rPr>
          <w:rFonts w:ascii="Book Antiqua" w:hAnsi="Book Antiqua" w:cs="Times New Roman" w:hint="eastAsia"/>
          <w:b/>
          <w:bCs/>
          <w:color w:val="000000"/>
          <w:sz w:val="24"/>
          <w:szCs w:val="24"/>
          <w:lang w:eastAsia="zh-CN"/>
        </w:rPr>
        <w:t xml:space="preserve">: </w:t>
      </w:r>
      <w:r w:rsidR="00F668D1" w:rsidRPr="00281CFA">
        <w:rPr>
          <w:rFonts w:ascii="Book Antiqua" w:hAnsi="Book Antiqua" w:cs="Times New Roman"/>
          <w:sz w:val="24"/>
          <w:szCs w:val="24"/>
        </w:rPr>
        <w:t xml:space="preserve">The American Diabetes Association </w:t>
      </w:r>
      <w:r w:rsidRPr="00281CFA">
        <w:rPr>
          <w:rFonts w:ascii="Book Antiqua" w:hAnsi="Book Antiqua" w:cs="Times New Roman"/>
          <w:sz w:val="24"/>
          <w:szCs w:val="24"/>
        </w:rPr>
        <w:t>and the American Heart Association (</w:t>
      </w:r>
      <w:r w:rsidR="00F668D1" w:rsidRPr="00281CFA">
        <w:rPr>
          <w:rFonts w:ascii="Book Antiqua" w:hAnsi="Book Antiqua" w:cs="Times New Roman"/>
          <w:sz w:val="24"/>
          <w:szCs w:val="24"/>
        </w:rPr>
        <w:t xml:space="preserve">AHA) </w:t>
      </w:r>
      <w:r w:rsidRPr="00281CFA">
        <w:rPr>
          <w:rFonts w:ascii="Book Antiqua" w:hAnsi="Book Antiqua" w:cs="Times New Roman"/>
          <w:sz w:val="24"/>
          <w:szCs w:val="24"/>
        </w:rPr>
        <w:t xml:space="preserve">recommend that </w:t>
      </w:r>
      <w:r w:rsidR="0033649A" w:rsidRPr="00281CFA">
        <w:rPr>
          <w:rFonts w:ascii="Book Antiqua" w:hAnsi="Book Antiqua" w:cs="Times New Roman"/>
          <w:sz w:val="24"/>
          <w:szCs w:val="24"/>
        </w:rPr>
        <w:t xml:space="preserve">increased physical activity and </w:t>
      </w:r>
      <w:r w:rsidRPr="00281CFA">
        <w:rPr>
          <w:rFonts w:ascii="Book Antiqua" w:hAnsi="Book Antiqua" w:cs="Times New Roman"/>
          <w:sz w:val="24"/>
          <w:szCs w:val="24"/>
        </w:rPr>
        <w:t>lifestyle modifications should be adv</w:t>
      </w:r>
      <w:r w:rsidR="0033649A" w:rsidRPr="00281CFA">
        <w:rPr>
          <w:rFonts w:ascii="Book Antiqua" w:hAnsi="Book Antiqua" w:cs="Times New Roman"/>
          <w:sz w:val="24"/>
          <w:szCs w:val="24"/>
        </w:rPr>
        <w:t>is</w:t>
      </w:r>
      <w:r w:rsidRPr="00281CFA">
        <w:rPr>
          <w:rFonts w:ascii="Book Antiqua" w:hAnsi="Book Antiqua" w:cs="Times New Roman"/>
          <w:sz w:val="24"/>
          <w:szCs w:val="24"/>
        </w:rPr>
        <w:t xml:space="preserve">ed for all </w:t>
      </w:r>
      <w:r w:rsidR="00F668D1" w:rsidRPr="00281CFA">
        <w:rPr>
          <w:rFonts w:ascii="Book Antiqua" w:hAnsi="Book Antiqua" w:cs="Times New Roman"/>
          <w:sz w:val="24"/>
          <w:szCs w:val="24"/>
        </w:rPr>
        <w:t>T2DM</w:t>
      </w:r>
      <w:r w:rsidR="0033649A" w:rsidRPr="00281CFA">
        <w:rPr>
          <w:rFonts w:ascii="Book Antiqua" w:hAnsi="Book Antiqua" w:cs="Times New Roman"/>
          <w:sz w:val="24"/>
          <w:szCs w:val="24"/>
        </w:rPr>
        <w:t xml:space="preserve"> </w:t>
      </w:r>
      <w:r w:rsidR="001A494E">
        <w:rPr>
          <w:rFonts w:ascii="Book Antiqua" w:hAnsi="Book Antiqua" w:cs="Times New Roman"/>
          <w:sz w:val="24"/>
          <w:szCs w:val="24"/>
        </w:rPr>
        <w:t>patients</w:t>
      </w:r>
      <w:r w:rsidRPr="00281CFA">
        <w:rPr>
          <w:rFonts w:ascii="Book Antiqua" w:hAnsi="Book Antiqua" w:cs="Times New Roman"/>
          <w:sz w:val="24"/>
          <w:szCs w:val="24"/>
          <w:vertAlign w:val="superscript"/>
        </w:rPr>
        <w:t>[</w:t>
      </w:r>
      <w:r w:rsidR="006A5BD2" w:rsidRPr="00281CFA">
        <w:rPr>
          <w:rFonts w:ascii="Book Antiqua" w:hAnsi="Book Antiqua" w:cs="Times New Roman"/>
          <w:sz w:val="24"/>
          <w:szCs w:val="24"/>
          <w:vertAlign w:val="superscript"/>
        </w:rPr>
        <w:t>2</w:t>
      </w:r>
      <w:r w:rsidR="001D1046" w:rsidRPr="00281CFA">
        <w:rPr>
          <w:rFonts w:ascii="Book Antiqua" w:hAnsi="Book Antiqua" w:cs="Times New Roman"/>
          <w:sz w:val="24"/>
          <w:szCs w:val="24"/>
          <w:vertAlign w:val="superscript"/>
        </w:rPr>
        <w:t>7</w:t>
      </w:r>
      <w:r w:rsidR="008903B8" w:rsidRPr="00281CFA">
        <w:rPr>
          <w:rFonts w:ascii="Book Antiqua" w:hAnsi="Book Antiqua" w:cs="Times New Roman"/>
          <w:sz w:val="24"/>
          <w:szCs w:val="24"/>
          <w:vertAlign w:val="superscript"/>
        </w:rPr>
        <w:t>8</w:t>
      </w:r>
      <w:r w:rsidR="001A494E">
        <w:rPr>
          <w:rFonts w:ascii="Book Antiqua" w:hAnsi="Book Antiqua" w:cs="Times New Roman"/>
          <w:sz w:val="24"/>
          <w:szCs w:val="24"/>
          <w:vertAlign w:val="superscript"/>
        </w:rPr>
        <w:t>,</w:t>
      </w:r>
      <w:r w:rsidR="001D1046" w:rsidRPr="00281CFA">
        <w:rPr>
          <w:rFonts w:ascii="Book Antiqua" w:hAnsi="Book Antiqua"/>
          <w:sz w:val="24"/>
          <w:szCs w:val="24"/>
          <w:vertAlign w:val="superscript"/>
        </w:rPr>
        <w:t>2</w:t>
      </w:r>
      <w:r w:rsidR="008903B8" w:rsidRPr="00281CFA">
        <w:rPr>
          <w:rFonts w:ascii="Book Antiqua" w:hAnsi="Book Antiqua"/>
          <w:sz w:val="24"/>
          <w:szCs w:val="24"/>
          <w:vertAlign w:val="superscript"/>
        </w:rPr>
        <w:t>79</w:t>
      </w:r>
      <w:r w:rsidR="002263A3" w:rsidRPr="00281CFA">
        <w:rPr>
          <w:rFonts w:ascii="Book Antiqua" w:hAnsi="Book Antiqua" w:cs="Times New Roman"/>
          <w:sz w:val="24"/>
          <w:szCs w:val="24"/>
          <w:vertAlign w:val="superscript"/>
        </w:rPr>
        <w:t>]</w:t>
      </w:r>
      <w:r w:rsidRPr="00281CFA">
        <w:rPr>
          <w:rFonts w:ascii="Book Antiqua" w:hAnsi="Book Antiqua" w:cs="Times New Roman"/>
          <w:sz w:val="24"/>
          <w:szCs w:val="24"/>
        </w:rPr>
        <w:t xml:space="preserve">. </w:t>
      </w:r>
      <w:r w:rsidR="00F668D1" w:rsidRPr="00281CFA">
        <w:rPr>
          <w:rFonts w:ascii="Book Antiqua" w:hAnsi="Book Antiqua" w:cs="Times New Roman"/>
          <w:sz w:val="24"/>
          <w:szCs w:val="24"/>
        </w:rPr>
        <w:t>Combination with s</w:t>
      </w:r>
      <w:r w:rsidRPr="00281CFA">
        <w:rPr>
          <w:rFonts w:ascii="Book Antiqua" w:hAnsi="Book Antiqua" w:cs="Times New Roman"/>
          <w:sz w:val="24"/>
          <w:szCs w:val="24"/>
        </w:rPr>
        <w:t>uch interventions include</w:t>
      </w:r>
      <w:r w:rsidR="00F668D1" w:rsidRPr="00281CFA">
        <w:rPr>
          <w:rFonts w:ascii="Book Antiqua" w:hAnsi="Book Antiqua" w:cs="Times New Roman"/>
          <w:sz w:val="24"/>
          <w:szCs w:val="24"/>
        </w:rPr>
        <w:t>d</w:t>
      </w:r>
      <w:r w:rsidRPr="00281CFA">
        <w:rPr>
          <w:rFonts w:ascii="Book Antiqua" w:hAnsi="Book Antiqua" w:cs="Times New Roman"/>
          <w:sz w:val="24"/>
          <w:szCs w:val="24"/>
        </w:rPr>
        <w:t xml:space="preserve"> nutrition </w:t>
      </w:r>
      <w:r w:rsidR="00577174" w:rsidRPr="00281CFA">
        <w:rPr>
          <w:rFonts w:ascii="Book Antiqua" w:hAnsi="Book Antiqua" w:cs="Times New Roman"/>
          <w:sz w:val="24"/>
          <w:szCs w:val="24"/>
        </w:rPr>
        <w:t xml:space="preserve">therapy or </w:t>
      </w:r>
      <w:r w:rsidR="0033649A" w:rsidRPr="00281CFA">
        <w:rPr>
          <w:rFonts w:ascii="Book Antiqua" w:hAnsi="Book Antiqua" w:cs="Times New Roman"/>
          <w:sz w:val="24"/>
          <w:szCs w:val="24"/>
        </w:rPr>
        <w:t xml:space="preserve">supplementation, </w:t>
      </w:r>
      <w:r w:rsidRPr="00281CFA">
        <w:rPr>
          <w:rFonts w:ascii="Book Antiqua" w:hAnsi="Book Antiqua" w:cs="Times New Roman"/>
          <w:sz w:val="24"/>
          <w:szCs w:val="24"/>
        </w:rPr>
        <w:t xml:space="preserve">weight loss and </w:t>
      </w:r>
      <w:r w:rsidR="0033649A" w:rsidRPr="00281CFA">
        <w:rPr>
          <w:rFonts w:ascii="Book Antiqua" w:hAnsi="Book Antiqua" w:cs="Times New Roman"/>
          <w:sz w:val="24"/>
          <w:szCs w:val="24"/>
        </w:rPr>
        <w:t>non-</w:t>
      </w:r>
      <w:r w:rsidRPr="00281CFA">
        <w:rPr>
          <w:rFonts w:ascii="Book Antiqua" w:hAnsi="Book Antiqua" w:cs="Times New Roman"/>
          <w:sz w:val="24"/>
          <w:szCs w:val="24"/>
        </w:rPr>
        <w:t>smoking</w:t>
      </w:r>
      <w:r w:rsidR="00F668D1" w:rsidRPr="00281CFA">
        <w:rPr>
          <w:rFonts w:ascii="Book Antiqua" w:hAnsi="Book Antiqua" w:cs="Times New Roman"/>
          <w:sz w:val="24"/>
          <w:szCs w:val="24"/>
        </w:rPr>
        <w:t>.</w:t>
      </w:r>
      <w:r w:rsidR="00C36DB9" w:rsidRPr="00281CFA">
        <w:rPr>
          <w:rFonts w:ascii="Book Antiqua" w:hAnsi="Book Antiqua" w:cs="Times New Roman"/>
          <w:sz w:val="24"/>
          <w:szCs w:val="24"/>
        </w:rPr>
        <w:t xml:space="preserve"> </w:t>
      </w:r>
      <w:r w:rsidR="00F668D1" w:rsidRPr="00281CFA">
        <w:rPr>
          <w:rFonts w:ascii="Book Antiqua" w:hAnsi="Book Antiqua" w:cs="Times New Roman"/>
          <w:sz w:val="24"/>
          <w:szCs w:val="24"/>
        </w:rPr>
        <w:t>These</w:t>
      </w:r>
      <w:r w:rsidRPr="00281CFA">
        <w:rPr>
          <w:rFonts w:ascii="Book Antiqua" w:hAnsi="Book Antiqua" w:cs="Times New Roman"/>
          <w:sz w:val="24"/>
          <w:szCs w:val="24"/>
        </w:rPr>
        <w:t xml:space="preserve"> ha</w:t>
      </w:r>
      <w:r w:rsidR="00F668D1" w:rsidRPr="00281CFA">
        <w:rPr>
          <w:rFonts w:ascii="Book Antiqua" w:hAnsi="Book Antiqua" w:cs="Times New Roman"/>
          <w:sz w:val="24"/>
          <w:szCs w:val="24"/>
        </w:rPr>
        <w:t>ve</w:t>
      </w:r>
      <w:r w:rsidRPr="00281CFA">
        <w:rPr>
          <w:rFonts w:ascii="Book Antiqua" w:hAnsi="Book Antiqua" w:cs="Times New Roman"/>
          <w:sz w:val="24"/>
          <w:szCs w:val="24"/>
        </w:rPr>
        <w:t xml:space="preserve"> been help </w:t>
      </w:r>
      <w:r w:rsidR="00F668D1" w:rsidRPr="00281CFA">
        <w:rPr>
          <w:rFonts w:ascii="Book Antiqua" w:hAnsi="Book Antiqua" w:cs="Times New Roman"/>
          <w:sz w:val="24"/>
          <w:szCs w:val="24"/>
        </w:rPr>
        <w:t>T2DM</w:t>
      </w:r>
      <w:r w:rsidRPr="00281CFA">
        <w:rPr>
          <w:rFonts w:ascii="Book Antiqua" w:hAnsi="Book Antiqua" w:cs="Times New Roman"/>
          <w:sz w:val="24"/>
          <w:szCs w:val="24"/>
        </w:rPr>
        <w:t xml:space="preserve"> </w:t>
      </w:r>
      <w:r w:rsidR="0033649A" w:rsidRPr="00281CFA">
        <w:rPr>
          <w:rFonts w:ascii="Book Antiqua" w:hAnsi="Book Antiqua" w:cs="Times New Roman"/>
          <w:sz w:val="24"/>
          <w:szCs w:val="24"/>
        </w:rPr>
        <w:t>patients to rec</w:t>
      </w:r>
      <w:r w:rsidRPr="00281CFA">
        <w:rPr>
          <w:rFonts w:ascii="Book Antiqua" w:hAnsi="Book Antiqua" w:cs="Times New Roman"/>
          <w:sz w:val="24"/>
          <w:szCs w:val="24"/>
        </w:rPr>
        <w:t>e</w:t>
      </w:r>
      <w:r w:rsidR="0033649A" w:rsidRPr="00281CFA">
        <w:rPr>
          <w:rFonts w:ascii="Book Antiqua" w:hAnsi="Book Antiqua" w:cs="Times New Roman"/>
          <w:sz w:val="24"/>
          <w:szCs w:val="24"/>
        </w:rPr>
        <w:t>i</w:t>
      </w:r>
      <w:r w:rsidRPr="00281CFA">
        <w:rPr>
          <w:rFonts w:ascii="Book Antiqua" w:hAnsi="Book Antiqua" w:cs="Times New Roman"/>
          <w:sz w:val="24"/>
          <w:szCs w:val="24"/>
        </w:rPr>
        <w:t xml:space="preserve">ve better </w:t>
      </w:r>
      <w:r w:rsidR="009E0512" w:rsidRPr="00281CFA">
        <w:rPr>
          <w:rFonts w:ascii="Book Antiqua" w:hAnsi="Book Antiqua" w:cs="Times New Roman"/>
          <w:sz w:val="24"/>
          <w:szCs w:val="24"/>
        </w:rPr>
        <w:t xml:space="preserve">controlled </w:t>
      </w:r>
      <w:r w:rsidR="00577174" w:rsidRPr="00281CFA">
        <w:rPr>
          <w:rFonts w:ascii="Book Antiqua" w:hAnsi="Book Antiqua" w:cs="Times New Roman"/>
          <w:sz w:val="24"/>
          <w:szCs w:val="24"/>
        </w:rPr>
        <w:t xml:space="preserve">their </w:t>
      </w:r>
      <w:r w:rsidRPr="00281CFA">
        <w:rPr>
          <w:rFonts w:ascii="Book Antiqua" w:hAnsi="Book Antiqua" w:cs="Times New Roman"/>
          <w:sz w:val="24"/>
          <w:szCs w:val="24"/>
        </w:rPr>
        <w:t xml:space="preserve">lipid </w:t>
      </w:r>
      <w:r w:rsidR="00577174" w:rsidRPr="00281CFA">
        <w:rPr>
          <w:rFonts w:ascii="Book Antiqua" w:hAnsi="Book Antiqua" w:cs="Times New Roman"/>
          <w:sz w:val="24"/>
          <w:szCs w:val="24"/>
        </w:rPr>
        <w:t>concentration</w:t>
      </w:r>
      <w:r w:rsidRPr="00281CFA">
        <w:rPr>
          <w:rFonts w:ascii="Book Antiqua" w:hAnsi="Book Antiqua" w:cs="Times New Roman"/>
          <w:sz w:val="24"/>
          <w:szCs w:val="24"/>
        </w:rPr>
        <w:t>s.</w:t>
      </w:r>
      <w:r w:rsidR="00C36DB9"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Nutrition interventions </w:t>
      </w:r>
      <w:r w:rsidR="0097324F" w:rsidRPr="00281CFA">
        <w:rPr>
          <w:rFonts w:ascii="Book Antiqua" w:hAnsi="Book Antiqua" w:cs="Times New Roman"/>
          <w:sz w:val="24"/>
          <w:szCs w:val="24"/>
        </w:rPr>
        <w:t>and supplementation</w:t>
      </w:r>
      <w:r w:rsidR="00577174" w:rsidRPr="00281CFA">
        <w:rPr>
          <w:rFonts w:ascii="Book Antiqua" w:hAnsi="Book Antiqua" w:cs="Times New Roman"/>
          <w:sz w:val="24"/>
          <w:szCs w:val="24"/>
        </w:rPr>
        <w:t>s</w:t>
      </w:r>
      <w:r w:rsidR="0097324F" w:rsidRPr="00281CFA">
        <w:rPr>
          <w:rFonts w:ascii="Book Antiqua" w:hAnsi="Book Antiqua" w:cs="Times New Roman"/>
          <w:sz w:val="24"/>
          <w:szCs w:val="24"/>
        </w:rPr>
        <w:t xml:space="preserve"> should be design</w:t>
      </w:r>
      <w:r w:rsidRPr="00281CFA">
        <w:rPr>
          <w:rFonts w:ascii="Book Antiqua" w:hAnsi="Book Antiqua" w:cs="Times New Roman"/>
          <w:sz w:val="24"/>
          <w:szCs w:val="24"/>
        </w:rPr>
        <w:t xml:space="preserve">ed according to </w:t>
      </w:r>
      <w:r w:rsidR="00577174" w:rsidRPr="00281CFA">
        <w:rPr>
          <w:rFonts w:ascii="Book Antiqua" w:hAnsi="Book Antiqua" w:cs="Times New Roman"/>
          <w:sz w:val="24"/>
          <w:szCs w:val="24"/>
        </w:rPr>
        <w:t>the</w:t>
      </w:r>
      <w:r w:rsidRPr="00281CFA">
        <w:rPr>
          <w:rFonts w:ascii="Book Antiqua" w:hAnsi="Book Antiqua" w:cs="Times New Roman"/>
          <w:sz w:val="24"/>
          <w:szCs w:val="24"/>
        </w:rPr>
        <w:t xml:space="preserve"> </w:t>
      </w:r>
      <w:r w:rsidR="0097324F" w:rsidRPr="00281CFA">
        <w:rPr>
          <w:rFonts w:ascii="Book Antiqua" w:hAnsi="Book Antiqua" w:cs="Times New Roman"/>
          <w:sz w:val="24"/>
          <w:szCs w:val="24"/>
        </w:rPr>
        <w:t xml:space="preserve">condition </w:t>
      </w:r>
      <w:r w:rsidR="00577174" w:rsidRPr="00281CFA">
        <w:rPr>
          <w:rFonts w:ascii="Book Antiqua" w:hAnsi="Book Antiqua" w:cs="Times New Roman"/>
          <w:sz w:val="24"/>
          <w:szCs w:val="24"/>
        </w:rPr>
        <w:t xml:space="preserve">of </w:t>
      </w:r>
      <w:r w:rsidR="00087286" w:rsidRPr="00281CFA">
        <w:rPr>
          <w:rFonts w:ascii="Book Antiqua" w:hAnsi="Book Antiqua" w:cs="Times New Roman"/>
          <w:sz w:val="24"/>
          <w:szCs w:val="24"/>
        </w:rPr>
        <w:t xml:space="preserve">T2DM individuals </w:t>
      </w:r>
      <w:r w:rsidR="0097324F" w:rsidRPr="00281CFA">
        <w:rPr>
          <w:rFonts w:ascii="Book Antiqua" w:hAnsi="Book Antiqua" w:cs="Times New Roman"/>
          <w:sz w:val="24"/>
          <w:szCs w:val="24"/>
        </w:rPr>
        <w:t xml:space="preserve">such as </w:t>
      </w:r>
      <w:r w:rsidR="00087286" w:rsidRPr="00281CFA">
        <w:rPr>
          <w:rFonts w:ascii="Book Antiqua" w:hAnsi="Book Antiqua" w:cs="Times New Roman"/>
          <w:sz w:val="24"/>
          <w:szCs w:val="24"/>
        </w:rPr>
        <w:t xml:space="preserve">diabetes status, </w:t>
      </w:r>
      <w:r w:rsidRPr="00281CFA">
        <w:rPr>
          <w:rFonts w:ascii="Book Antiqua" w:hAnsi="Book Antiqua" w:cs="Times New Roman"/>
          <w:sz w:val="24"/>
          <w:szCs w:val="24"/>
        </w:rPr>
        <w:t xml:space="preserve">age, other comorbidities and avoidance </w:t>
      </w:r>
      <w:r w:rsidR="0097324F" w:rsidRPr="00281CFA">
        <w:rPr>
          <w:rFonts w:ascii="Book Antiqua" w:hAnsi="Book Antiqua" w:cs="Times New Roman"/>
          <w:sz w:val="24"/>
          <w:szCs w:val="24"/>
        </w:rPr>
        <w:t>to intake</w:t>
      </w:r>
      <w:r w:rsidR="00FE2556" w:rsidRPr="00281CFA">
        <w:rPr>
          <w:rFonts w:ascii="Book Antiqua" w:hAnsi="Book Antiqua" w:cs="Times New Roman"/>
          <w:sz w:val="24"/>
          <w:szCs w:val="24"/>
        </w:rPr>
        <w:t xml:space="preserve"> </w:t>
      </w:r>
      <w:r w:rsidRPr="00281CFA">
        <w:rPr>
          <w:rFonts w:ascii="Book Antiqua" w:hAnsi="Book Antiqua" w:cs="Times New Roman"/>
          <w:sz w:val="24"/>
          <w:szCs w:val="24"/>
        </w:rPr>
        <w:t>transfat, saturated fat</w:t>
      </w:r>
      <w:r w:rsidR="000F7D2B" w:rsidRPr="00281CFA">
        <w:rPr>
          <w:rFonts w:ascii="Book Antiqua" w:hAnsi="Book Antiqua" w:cs="Times New Roman"/>
          <w:sz w:val="24"/>
          <w:szCs w:val="24"/>
        </w:rPr>
        <w:t>,</w:t>
      </w:r>
      <w:r w:rsidRPr="00281CFA">
        <w:rPr>
          <w:rFonts w:ascii="Book Antiqua" w:hAnsi="Book Antiqua" w:cs="Times New Roman"/>
          <w:sz w:val="24"/>
          <w:szCs w:val="24"/>
        </w:rPr>
        <w:t xml:space="preserve"> cholesterol </w:t>
      </w:r>
      <w:r w:rsidR="009E0512" w:rsidRPr="00281CFA">
        <w:rPr>
          <w:rFonts w:ascii="Book Antiqua" w:hAnsi="Book Antiqua" w:cs="Times New Roman"/>
          <w:sz w:val="24"/>
          <w:szCs w:val="24"/>
        </w:rPr>
        <w:t xml:space="preserve">and should increase </w:t>
      </w:r>
      <w:r w:rsidR="0097324F" w:rsidRPr="00281CFA">
        <w:rPr>
          <w:rFonts w:ascii="Book Antiqua" w:hAnsi="Book Antiqua" w:cs="Times New Roman"/>
          <w:sz w:val="24"/>
          <w:szCs w:val="24"/>
        </w:rPr>
        <w:t xml:space="preserve">intake </w:t>
      </w:r>
      <w:r w:rsidRPr="00281CFA">
        <w:rPr>
          <w:rFonts w:ascii="Book Antiqua" w:hAnsi="Book Antiqua" w:cs="Times New Roman"/>
          <w:sz w:val="24"/>
          <w:szCs w:val="24"/>
        </w:rPr>
        <w:t>of fiber (fiber in oats, legumes, citrus)</w:t>
      </w:r>
      <w:r w:rsidR="00087286" w:rsidRPr="00281CFA">
        <w:rPr>
          <w:rFonts w:ascii="Book Antiqua" w:hAnsi="Book Antiqua" w:cs="Times New Roman"/>
          <w:sz w:val="24"/>
          <w:szCs w:val="24"/>
        </w:rPr>
        <w:t>,</w:t>
      </w:r>
      <w:r w:rsidRPr="00281CFA">
        <w:rPr>
          <w:rFonts w:ascii="Book Antiqua" w:hAnsi="Book Antiqua" w:cs="Times New Roman"/>
          <w:sz w:val="24"/>
          <w:szCs w:val="24"/>
        </w:rPr>
        <w:t xml:space="preserve"> </w:t>
      </w:r>
      <w:r w:rsidR="00087286" w:rsidRPr="00281CFA">
        <w:rPr>
          <w:rFonts w:ascii="Book Antiqua" w:hAnsi="Book Antiqua" w:cs="Times New Roman"/>
          <w:sz w:val="24"/>
          <w:szCs w:val="24"/>
        </w:rPr>
        <w:t xml:space="preserve">omega-3 fatty acids </w:t>
      </w:r>
      <w:r w:rsidRPr="00281CFA">
        <w:rPr>
          <w:rFonts w:ascii="Book Antiqua" w:hAnsi="Book Antiqua" w:cs="Times New Roman"/>
          <w:sz w:val="24"/>
          <w:szCs w:val="24"/>
        </w:rPr>
        <w:t>and plant stanols/sterols</w:t>
      </w:r>
      <w:r w:rsidRPr="00281CFA">
        <w:rPr>
          <w:rFonts w:ascii="Book Antiqua" w:hAnsi="Book Antiqua" w:cs="Times New Roman"/>
          <w:sz w:val="24"/>
          <w:szCs w:val="24"/>
          <w:vertAlign w:val="superscript"/>
        </w:rPr>
        <w:t>[</w:t>
      </w:r>
      <w:r w:rsidR="006A5BD2" w:rsidRPr="00281CFA">
        <w:rPr>
          <w:rFonts w:ascii="Book Antiqua" w:hAnsi="Book Antiqua" w:cs="Times New Roman"/>
          <w:sz w:val="24"/>
          <w:szCs w:val="24"/>
          <w:vertAlign w:val="superscript"/>
        </w:rPr>
        <w:t>2</w:t>
      </w:r>
      <w:r w:rsidR="001D1046" w:rsidRPr="00281CFA">
        <w:rPr>
          <w:rFonts w:ascii="Book Antiqua" w:hAnsi="Book Antiqua" w:cs="Times New Roman"/>
          <w:sz w:val="24"/>
          <w:szCs w:val="24"/>
          <w:vertAlign w:val="superscript"/>
        </w:rPr>
        <w:t>7</w:t>
      </w:r>
      <w:r w:rsidR="008903B8" w:rsidRPr="00281CFA">
        <w:rPr>
          <w:rFonts w:ascii="Book Antiqua" w:hAnsi="Book Antiqua" w:cs="Times New Roman"/>
          <w:sz w:val="24"/>
          <w:szCs w:val="24"/>
          <w:vertAlign w:val="superscript"/>
        </w:rPr>
        <w:t>8</w:t>
      </w:r>
      <w:r w:rsidR="00F42206" w:rsidRPr="00281CFA">
        <w:rPr>
          <w:rFonts w:ascii="Book Antiqua" w:hAnsi="Book Antiqua" w:cs="Times New Roman"/>
          <w:sz w:val="24"/>
          <w:szCs w:val="24"/>
          <w:vertAlign w:val="superscript"/>
        </w:rPr>
        <w:t>]</w:t>
      </w:r>
      <w:r w:rsidRPr="00281CFA">
        <w:rPr>
          <w:rFonts w:ascii="Book Antiqua" w:hAnsi="Book Antiqua" w:cs="Times New Roman"/>
          <w:sz w:val="24"/>
          <w:szCs w:val="24"/>
        </w:rPr>
        <w:t>.</w:t>
      </w:r>
      <w:r w:rsidR="0033649A"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Glycemic control can also modify </w:t>
      </w:r>
      <w:r w:rsidR="009E0512" w:rsidRPr="00281CFA">
        <w:rPr>
          <w:rFonts w:ascii="Book Antiqua" w:hAnsi="Book Antiqua" w:cs="Times New Roman"/>
          <w:sz w:val="24"/>
          <w:szCs w:val="24"/>
        </w:rPr>
        <w:t>circulating</w:t>
      </w:r>
      <w:r w:rsidR="00087286" w:rsidRPr="00281CFA">
        <w:rPr>
          <w:rFonts w:ascii="Book Antiqua" w:hAnsi="Book Antiqua" w:cs="Times New Roman"/>
          <w:sz w:val="24"/>
          <w:szCs w:val="24"/>
        </w:rPr>
        <w:t xml:space="preserve"> </w:t>
      </w:r>
      <w:r w:rsidR="000F7D2B" w:rsidRPr="00281CFA">
        <w:rPr>
          <w:rFonts w:ascii="Book Antiqua" w:hAnsi="Book Antiqua" w:cs="Times New Roman"/>
          <w:sz w:val="24"/>
          <w:szCs w:val="24"/>
        </w:rPr>
        <w:t>triglycerides</w:t>
      </w:r>
      <w:r w:rsidRPr="00281CFA">
        <w:rPr>
          <w:rFonts w:ascii="Book Antiqua" w:hAnsi="Book Antiqua" w:cs="Times New Roman"/>
          <w:sz w:val="24"/>
          <w:szCs w:val="24"/>
        </w:rPr>
        <w:t xml:space="preserve"> levels, </w:t>
      </w:r>
      <w:r w:rsidR="009E0512" w:rsidRPr="00281CFA">
        <w:rPr>
          <w:rFonts w:ascii="Book Antiqua" w:hAnsi="Book Antiqua" w:cs="Times New Roman"/>
          <w:sz w:val="24"/>
          <w:szCs w:val="24"/>
        </w:rPr>
        <w:t>especial</w:t>
      </w:r>
      <w:r w:rsidRPr="00281CFA">
        <w:rPr>
          <w:rFonts w:ascii="Book Antiqua" w:hAnsi="Book Antiqua" w:cs="Times New Roman"/>
          <w:sz w:val="24"/>
          <w:szCs w:val="24"/>
        </w:rPr>
        <w:t xml:space="preserve">ly in </w:t>
      </w:r>
      <w:r w:rsidR="000F7D2B" w:rsidRPr="00281CFA">
        <w:rPr>
          <w:rFonts w:ascii="Book Antiqua" w:hAnsi="Book Antiqua" w:cs="Times New Roman"/>
          <w:sz w:val="24"/>
          <w:szCs w:val="24"/>
        </w:rPr>
        <w:t xml:space="preserve">T2DM patients with </w:t>
      </w:r>
      <w:r w:rsidR="009E0512" w:rsidRPr="00281CFA">
        <w:rPr>
          <w:rFonts w:ascii="Book Antiqua" w:hAnsi="Book Antiqua" w:cs="Times New Roman"/>
          <w:sz w:val="24"/>
          <w:szCs w:val="24"/>
        </w:rPr>
        <w:t>h</w:t>
      </w:r>
      <w:r w:rsidR="000F7D2B" w:rsidRPr="00281CFA">
        <w:rPr>
          <w:rFonts w:ascii="Book Antiqua" w:hAnsi="Book Antiqua" w:cs="Times New Roman"/>
          <w:sz w:val="24"/>
          <w:szCs w:val="24"/>
        </w:rPr>
        <w:t>yper</w:t>
      </w:r>
      <w:r w:rsidR="009E0512" w:rsidRPr="00281CFA">
        <w:rPr>
          <w:rFonts w:ascii="Book Antiqua" w:hAnsi="Book Antiqua" w:cs="Times New Roman"/>
          <w:sz w:val="24"/>
          <w:szCs w:val="24"/>
        </w:rPr>
        <w:t>triglyceride</w:t>
      </w:r>
      <w:r w:rsidR="000F7D2B" w:rsidRPr="00281CFA">
        <w:rPr>
          <w:rFonts w:ascii="Book Antiqua" w:hAnsi="Book Antiqua" w:cs="Times New Roman"/>
          <w:sz w:val="24"/>
          <w:szCs w:val="24"/>
        </w:rPr>
        <w:t>mia</w:t>
      </w:r>
      <w:r w:rsidR="0033649A" w:rsidRPr="00281CFA">
        <w:rPr>
          <w:rFonts w:ascii="Book Antiqua" w:hAnsi="Book Antiqua" w:cs="Times New Roman"/>
          <w:sz w:val="24"/>
          <w:szCs w:val="24"/>
        </w:rPr>
        <w:t xml:space="preserve"> </w:t>
      </w:r>
      <w:r w:rsidR="000F7D2B" w:rsidRPr="00281CFA">
        <w:rPr>
          <w:rFonts w:ascii="Book Antiqua" w:hAnsi="Book Antiqua" w:cs="Times New Roman"/>
          <w:sz w:val="24"/>
          <w:szCs w:val="24"/>
        </w:rPr>
        <w:t>and</w:t>
      </w:r>
      <w:r w:rsidRPr="00281CFA">
        <w:rPr>
          <w:rFonts w:ascii="Book Antiqua" w:hAnsi="Book Antiqua" w:cs="Times New Roman"/>
          <w:sz w:val="24"/>
          <w:szCs w:val="24"/>
        </w:rPr>
        <w:t xml:space="preserve"> poor glycemic </w:t>
      </w:r>
      <w:r w:rsidR="001A494E">
        <w:rPr>
          <w:rFonts w:ascii="Book Antiqua" w:hAnsi="Book Antiqua" w:cs="Times New Roman"/>
          <w:sz w:val="24"/>
          <w:szCs w:val="24"/>
        </w:rPr>
        <w:t>control</w:t>
      </w:r>
      <w:r w:rsidRPr="00281CFA">
        <w:rPr>
          <w:rFonts w:ascii="Book Antiqua" w:hAnsi="Book Antiqua" w:cs="Times New Roman"/>
          <w:sz w:val="24"/>
          <w:szCs w:val="24"/>
          <w:vertAlign w:val="superscript"/>
        </w:rPr>
        <w:t>[</w:t>
      </w:r>
      <w:r w:rsidR="006A5BD2" w:rsidRPr="00281CFA">
        <w:rPr>
          <w:rFonts w:ascii="Book Antiqua" w:hAnsi="Book Antiqua" w:cs="Times New Roman"/>
          <w:sz w:val="24"/>
          <w:szCs w:val="24"/>
          <w:vertAlign w:val="superscript"/>
        </w:rPr>
        <w:t>2</w:t>
      </w:r>
      <w:r w:rsidR="001D1046" w:rsidRPr="00281CFA">
        <w:rPr>
          <w:rFonts w:ascii="Book Antiqua" w:hAnsi="Book Antiqua" w:cs="Times New Roman"/>
          <w:sz w:val="24"/>
          <w:szCs w:val="24"/>
          <w:vertAlign w:val="superscript"/>
        </w:rPr>
        <w:t>7</w:t>
      </w:r>
      <w:r w:rsidR="008903B8" w:rsidRPr="00281CFA">
        <w:rPr>
          <w:rFonts w:ascii="Book Antiqua" w:hAnsi="Book Antiqua" w:cs="Times New Roman"/>
          <w:sz w:val="24"/>
          <w:szCs w:val="24"/>
          <w:vertAlign w:val="superscript"/>
        </w:rPr>
        <w:t>8</w:t>
      </w:r>
      <w:r w:rsidR="00F42206" w:rsidRPr="00281CFA">
        <w:rPr>
          <w:rFonts w:ascii="Book Antiqua" w:hAnsi="Book Antiqua" w:cs="Times New Roman"/>
          <w:sz w:val="24"/>
          <w:szCs w:val="24"/>
          <w:vertAlign w:val="superscript"/>
        </w:rPr>
        <w:t>]</w:t>
      </w:r>
      <w:r w:rsidRPr="00281CFA">
        <w:rPr>
          <w:rFonts w:ascii="Book Antiqua" w:hAnsi="Book Antiqua" w:cs="Times New Roman"/>
          <w:sz w:val="24"/>
          <w:szCs w:val="24"/>
        </w:rPr>
        <w:t>.</w:t>
      </w:r>
    </w:p>
    <w:p w:rsidR="001A494E" w:rsidRPr="001A494E" w:rsidRDefault="001A494E" w:rsidP="00281CF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D12508" w:rsidRPr="001A494E" w:rsidRDefault="00D12508" w:rsidP="00281CFA">
      <w:pPr>
        <w:autoSpaceDE w:val="0"/>
        <w:autoSpaceDN w:val="0"/>
        <w:adjustRightInd w:val="0"/>
        <w:spacing w:after="0" w:line="360" w:lineRule="auto"/>
        <w:jc w:val="both"/>
        <w:rPr>
          <w:rFonts w:ascii="Book Antiqua" w:hAnsi="Book Antiqua" w:cs="Times New Roman"/>
          <w:b/>
          <w:bCs/>
          <w:i/>
          <w:sz w:val="24"/>
          <w:szCs w:val="24"/>
          <w:lang w:eastAsia="zh-CN"/>
        </w:rPr>
      </w:pPr>
      <w:r w:rsidRPr="001A494E">
        <w:rPr>
          <w:rFonts w:ascii="Book Antiqua" w:hAnsi="Book Antiqua" w:cs="Times New Roman"/>
          <w:b/>
          <w:bCs/>
          <w:i/>
          <w:sz w:val="24"/>
          <w:szCs w:val="24"/>
        </w:rPr>
        <w:t>Pharmacological interventions</w:t>
      </w:r>
      <w:r w:rsidR="00DA4681" w:rsidRPr="001A494E">
        <w:rPr>
          <w:rFonts w:ascii="Book Antiqua" w:hAnsi="Book Antiqua" w:cs="Times New Roman"/>
          <w:b/>
          <w:bCs/>
          <w:i/>
          <w:sz w:val="24"/>
          <w:szCs w:val="24"/>
        </w:rPr>
        <w:t>of dyslipidemia</w:t>
      </w:r>
    </w:p>
    <w:p w:rsidR="00D12508" w:rsidRDefault="00D12508"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sz w:val="24"/>
          <w:szCs w:val="24"/>
        </w:rPr>
        <w:t xml:space="preserve">There are </w:t>
      </w:r>
      <w:r w:rsidR="000F7D2B" w:rsidRPr="00281CFA">
        <w:rPr>
          <w:rFonts w:ascii="Book Antiqua" w:hAnsi="Book Antiqua" w:cs="Times New Roman"/>
          <w:sz w:val="24"/>
          <w:szCs w:val="24"/>
        </w:rPr>
        <w:t>many</w:t>
      </w:r>
      <w:r w:rsidRPr="00281CFA">
        <w:rPr>
          <w:rFonts w:ascii="Book Antiqua" w:hAnsi="Book Antiqua" w:cs="Times New Roman"/>
          <w:sz w:val="24"/>
          <w:szCs w:val="24"/>
        </w:rPr>
        <w:t xml:space="preserve"> pharmacological classes </w:t>
      </w:r>
      <w:r w:rsidR="000F7D2B" w:rsidRPr="00281CFA">
        <w:rPr>
          <w:rFonts w:ascii="Book Antiqua" w:hAnsi="Book Antiqua" w:cs="Times New Roman"/>
          <w:sz w:val="24"/>
          <w:szCs w:val="24"/>
        </w:rPr>
        <w:t xml:space="preserve">available </w:t>
      </w:r>
      <w:r w:rsidR="00F4166E" w:rsidRPr="00281CFA">
        <w:rPr>
          <w:rFonts w:ascii="Book Antiqua" w:hAnsi="Book Antiqua" w:cs="Times New Roman"/>
          <w:sz w:val="24"/>
          <w:szCs w:val="24"/>
        </w:rPr>
        <w:t xml:space="preserve">for </w:t>
      </w:r>
      <w:r w:rsidR="000F7D2B" w:rsidRPr="00281CFA">
        <w:rPr>
          <w:rFonts w:ascii="Book Antiqua" w:hAnsi="Book Antiqua" w:cs="Times New Roman"/>
          <w:sz w:val="24"/>
          <w:szCs w:val="24"/>
        </w:rPr>
        <w:t xml:space="preserve">dyslipidemia </w:t>
      </w:r>
      <w:r w:rsidR="00F4166E" w:rsidRPr="00281CFA">
        <w:rPr>
          <w:rFonts w:ascii="Book Antiqua" w:hAnsi="Book Antiqua" w:cs="Times New Roman"/>
          <w:sz w:val="24"/>
          <w:szCs w:val="24"/>
        </w:rPr>
        <w:t>treatment</w:t>
      </w:r>
      <w:r w:rsidRPr="00281CFA">
        <w:rPr>
          <w:rFonts w:ascii="Book Antiqua" w:hAnsi="Book Antiqua" w:cs="Times New Roman"/>
          <w:sz w:val="24"/>
          <w:szCs w:val="24"/>
        </w:rPr>
        <w:t>.</w:t>
      </w:r>
    </w:p>
    <w:p w:rsidR="001A494E" w:rsidRPr="00281CFA" w:rsidRDefault="001A494E" w:rsidP="00281CFA">
      <w:pPr>
        <w:autoSpaceDE w:val="0"/>
        <w:autoSpaceDN w:val="0"/>
        <w:adjustRightInd w:val="0"/>
        <w:spacing w:after="0" w:line="360" w:lineRule="auto"/>
        <w:jc w:val="both"/>
        <w:rPr>
          <w:rFonts w:ascii="Book Antiqua" w:hAnsi="Book Antiqua" w:cs="Times New Roman"/>
          <w:sz w:val="24"/>
          <w:szCs w:val="24"/>
          <w:lang w:eastAsia="zh-CN"/>
        </w:rPr>
      </w:pPr>
    </w:p>
    <w:p w:rsidR="00D12508" w:rsidRDefault="00D12508"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b/>
          <w:bCs/>
          <w:color w:val="000000"/>
          <w:sz w:val="24"/>
          <w:szCs w:val="24"/>
        </w:rPr>
        <w:t>Statins</w:t>
      </w:r>
      <w:r w:rsidR="001A494E">
        <w:rPr>
          <w:rFonts w:ascii="Book Antiqua" w:hAnsi="Book Antiqua" w:cs="Times New Roman" w:hint="eastAsia"/>
          <w:b/>
          <w:bCs/>
          <w:color w:val="000000"/>
          <w:sz w:val="24"/>
          <w:szCs w:val="24"/>
          <w:lang w:eastAsia="zh-CN"/>
        </w:rPr>
        <w:t xml:space="preserve">: </w:t>
      </w:r>
      <w:r w:rsidRPr="00281CFA">
        <w:rPr>
          <w:rFonts w:ascii="Book Antiqua" w:hAnsi="Book Antiqua" w:cs="Times New Roman"/>
          <w:sz w:val="24"/>
          <w:szCs w:val="24"/>
        </w:rPr>
        <w:t xml:space="preserve">Statins inhibit </w:t>
      </w:r>
      <w:r w:rsidR="00087286" w:rsidRPr="00281CFA">
        <w:rPr>
          <w:rFonts w:ascii="Book Antiqua" w:hAnsi="Book Antiqua" w:cs="Times New Roman"/>
          <w:sz w:val="24"/>
          <w:szCs w:val="24"/>
        </w:rPr>
        <w:t xml:space="preserve">enzyme </w:t>
      </w:r>
      <w:r w:rsidRPr="00281CFA">
        <w:rPr>
          <w:rFonts w:ascii="Book Antiqua" w:hAnsi="Book Antiqua" w:cs="Times New Roman"/>
          <w:sz w:val="24"/>
          <w:szCs w:val="24"/>
        </w:rPr>
        <w:t xml:space="preserve">3-hydroxy-3-methylglutaryl coenzyme A reductase </w:t>
      </w:r>
      <w:r w:rsidR="00087286" w:rsidRPr="00281CFA">
        <w:rPr>
          <w:rFonts w:ascii="Book Antiqua" w:hAnsi="Book Antiqua" w:cs="Times New Roman"/>
          <w:sz w:val="24"/>
          <w:szCs w:val="24"/>
        </w:rPr>
        <w:t xml:space="preserve">(HMG-CoA reductase) </w:t>
      </w:r>
      <w:r w:rsidRPr="00281CFA">
        <w:rPr>
          <w:rFonts w:ascii="Book Antiqua" w:hAnsi="Book Antiqua" w:cs="Times New Roman"/>
          <w:sz w:val="24"/>
          <w:szCs w:val="24"/>
        </w:rPr>
        <w:t xml:space="preserve">suppress </w:t>
      </w:r>
      <w:r w:rsidR="00005134" w:rsidRPr="00281CFA">
        <w:rPr>
          <w:rFonts w:ascii="Book Antiqua" w:hAnsi="Book Antiqua" w:cs="Times New Roman"/>
          <w:sz w:val="24"/>
          <w:szCs w:val="24"/>
        </w:rPr>
        <w:t xml:space="preserve">cholesterol synthesis </w:t>
      </w:r>
      <w:r w:rsidR="00E80735" w:rsidRPr="00281CFA">
        <w:rPr>
          <w:rFonts w:ascii="Book Antiqua" w:hAnsi="Book Antiqua" w:cs="Times New Roman"/>
          <w:sz w:val="24"/>
          <w:szCs w:val="24"/>
        </w:rPr>
        <w:t xml:space="preserve">and </w:t>
      </w:r>
      <w:r w:rsidRPr="00281CFA">
        <w:rPr>
          <w:rFonts w:ascii="Book Antiqua" w:hAnsi="Book Antiqua" w:cs="Times New Roman"/>
          <w:sz w:val="24"/>
          <w:szCs w:val="24"/>
        </w:rPr>
        <w:t xml:space="preserve">increase </w:t>
      </w:r>
      <w:r w:rsidR="00E80735" w:rsidRPr="00281CFA">
        <w:rPr>
          <w:rFonts w:ascii="Book Antiqua" w:hAnsi="Book Antiqua" w:cs="Times New Roman"/>
          <w:sz w:val="24"/>
          <w:szCs w:val="24"/>
        </w:rPr>
        <w:t>number and</w:t>
      </w:r>
      <w:r w:rsidR="00087286" w:rsidRPr="00281CFA">
        <w:rPr>
          <w:rFonts w:ascii="Book Antiqua" w:hAnsi="Book Antiqua" w:cs="Times New Roman"/>
          <w:sz w:val="24"/>
          <w:szCs w:val="24"/>
        </w:rPr>
        <w:t xml:space="preserve"> activity </w:t>
      </w:r>
      <w:r w:rsidR="00E80735" w:rsidRPr="00281CFA">
        <w:rPr>
          <w:rFonts w:ascii="Book Antiqua" w:hAnsi="Book Antiqua" w:cs="Times New Roman"/>
          <w:sz w:val="24"/>
          <w:szCs w:val="24"/>
        </w:rPr>
        <w:t>o</w:t>
      </w:r>
      <w:r w:rsidR="00087286" w:rsidRPr="00281CFA">
        <w:rPr>
          <w:rFonts w:ascii="Book Antiqua" w:hAnsi="Book Antiqua" w:cs="Times New Roman"/>
          <w:sz w:val="24"/>
          <w:szCs w:val="24"/>
        </w:rPr>
        <w:t>f</w:t>
      </w:r>
      <w:r w:rsidR="00E80735" w:rsidRPr="00281CFA">
        <w:rPr>
          <w:rFonts w:ascii="Book Antiqua" w:hAnsi="Book Antiqua" w:cs="Times New Roman"/>
          <w:sz w:val="24"/>
          <w:szCs w:val="24"/>
        </w:rPr>
        <w:t xml:space="preserve"> </w:t>
      </w:r>
      <w:r w:rsidRPr="00281CFA">
        <w:rPr>
          <w:rFonts w:ascii="Book Antiqua" w:hAnsi="Book Antiqua" w:cs="Times New Roman"/>
          <w:sz w:val="24"/>
          <w:szCs w:val="24"/>
        </w:rPr>
        <w:t>LDL</w:t>
      </w:r>
      <w:r w:rsidR="00005134" w:rsidRPr="00281CFA">
        <w:rPr>
          <w:rFonts w:ascii="Book Antiqua" w:hAnsi="Book Antiqua" w:cs="Times New Roman"/>
          <w:sz w:val="24"/>
          <w:szCs w:val="24"/>
        </w:rPr>
        <w:t>-</w:t>
      </w:r>
      <w:r w:rsidRPr="00281CFA">
        <w:rPr>
          <w:rFonts w:ascii="Book Antiqua" w:hAnsi="Book Antiqua" w:cs="Times New Roman"/>
          <w:sz w:val="24"/>
          <w:szCs w:val="24"/>
        </w:rPr>
        <w:t>receptor.</w:t>
      </w:r>
      <w:r w:rsidR="00087286"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Statins are effective </w:t>
      </w:r>
      <w:r w:rsidR="00005134" w:rsidRPr="00281CFA">
        <w:rPr>
          <w:rFonts w:ascii="Book Antiqua" w:hAnsi="Book Antiqua" w:cs="Times New Roman"/>
          <w:sz w:val="24"/>
          <w:szCs w:val="24"/>
        </w:rPr>
        <w:t>drug for</w:t>
      </w:r>
      <w:r w:rsidRPr="00281CFA">
        <w:rPr>
          <w:rFonts w:ascii="Book Antiqua" w:hAnsi="Book Antiqua" w:cs="Times New Roman"/>
          <w:sz w:val="24"/>
          <w:szCs w:val="24"/>
        </w:rPr>
        <w:t xml:space="preserve"> </w:t>
      </w:r>
      <w:r w:rsidR="00733377" w:rsidRPr="00281CFA">
        <w:rPr>
          <w:rFonts w:ascii="Book Antiqua" w:hAnsi="Book Antiqua" w:cs="Times New Roman"/>
          <w:sz w:val="24"/>
          <w:szCs w:val="24"/>
        </w:rPr>
        <w:t xml:space="preserve">lowering </w:t>
      </w:r>
      <w:r w:rsidRPr="00281CFA">
        <w:rPr>
          <w:rFonts w:ascii="Book Antiqua" w:hAnsi="Book Antiqua" w:cs="Times New Roman"/>
          <w:sz w:val="24"/>
          <w:szCs w:val="24"/>
        </w:rPr>
        <w:t>LDL-cholesterol</w:t>
      </w:r>
      <w:r w:rsidR="00E80735" w:rsidRPr="00281CFA">
        <w:rPr>
          <w:rFonts w:ascii="Book Antiqua" w:hAnsi="Book Antiqua" w:cs="Times New Roman"/>
          <w:sz w:val="24"/>
          <w:szCs w:val="24"/>
        </w:rPr>
        <w:t>,</w:t>
      </w:r>
      <w:r w:rsidR="00733377" w:rsidRPr="00281CFA">
        <w:rPr>
          <w:rFonts w:ascii="Book Antiqua" w:hAnsi="Book Antiqua" w:cs="Times New Roman"/>
          <w:sz w:val="24"/>
          <w:szCs w:val="24"/>
        </w:rPr>
        <w:t xml:space="preserve"> </w:t>
      </w:r>
      <w:r w:rsidRPr="00281CFA">
        <w:rPr>
          <w:rFonts w:ascii="Book Antiqua" w:hAnsi="Book Antiqua" w:cs="Times New Roman"/>
          <w:sz w:val="24"/>
          <w:szCs w:val="24"/>
        </w:rPr>
        <w:t>raising HDL-C and reducing TG</w:t>
      </w:r>
      <w:r w:rsidR="00005134" w:rsidRPr="00281CFA">
        <w:rPr>
          <w:rFonts w:ascii="Book Antiqua" w:hAnsi="Book Antiqua" w:cs="Times New Roman"/>
          <w:sz w:val="24"/>
          <w:szCs w:val="24"/>
        </w:rPr>
        <w:t xml:space="preserve"> levels</w:t>
      </w:r>
      <w:r w:rsidRPr="00281CFA">
        <w:rPr>
          <w:rFonts w:ascii="Book Antiqua" w:hAnsi="Book Antiqua" w:cs="Times New Roman"/>
          <w:sz w:val="24"/>
          <w:szCs w:val="24"/>
        </w:rPr>
        <w:t>.</w:t>
      </w:r>
      <w:r w:rsidR="00733377" w:rsidRPr="00281CFA">
        <w:rPr>
          <w:rFonts w:ascii="Book Antiqua" w:hAnsi="Book Antiqua" w:cs="Times New Roman"/>
          <w:sz w:val="24"/>
          <w:szCs w:val="24"/>
        </w:rPr>
        <w:t xml:space="preserve"> There are s</w:t>
      </w:r>
      <w:r w:rsidRPr="00281CFA">
        <w:rPr>
          <w:rFonts w:ascii="Book Antiqua" w:hAnsi="Book Antiqua" w:cs="Times New Roman"/>
          <w:sz w:val="24"/>
          <w:szCs w:val="24"/>
        </w:rPr>
        <w:t xml:space="preserve">even </w:t>
      </w:r>
      <w:r w:rsidR="00005134" w:rsidRPr="00281CFA">
        <w:rPr>
          <w:rFonts w:ascii="Book Antiqua" w:hAnsi="Book Antiqua" w:cs="Times New Roman"/>
          <w:sz w:val="24"/>
          <w:szCs w:val="24"/>
        </w:rPr>
        <w:t xml:space="preserve">pharmaceutical forms of </w:t>
      </w:r>
      <w:r w:rsidRPr="00281CFA">
        <w:rPr>
          <w:rFonts w:ascii="Book Antiqua" w:hAnsi="Book Antiqua" w:cs="Times New Roman"/>
          <w:sz w:val="24"/>
          <w:szCs w:val="24"/>
        </w:rPr>
        <w:t>statins</w:t>
      </w:r>
      <w:r w:rsidR="00733377" w:rsidRPr="00281CFA">
        <w:rPr>
          <w:rFonts w:ascii="Book Antiqua" w:hAnsi="Book Antiqua" w:cs="Times New Roman"/>
          <w:sz w:val="24"/>
          <w:szCs w:val="24"/>
        </w:rPr>
        <w:t xml:space="preserve"> including </w:t>
      </w:r>
      <w:r w:rsidR="00E80735" w:rsidRPr="00281CFA">
        <w:rPr>
          <w:rFonts w:ascii="Book Antiqua" w:hAnsi="Book Antiqua" w:cs="Times New Roman"/>
          <w:sz w:val="24"/>
          <w:szCs w:val="24"/>
        </w:rPr>
        <w:t>lovastatin, simvastatin, pravastatin, fluvasta</w:t>
      </w:r>
      <w:r w:rsidR="00733377" w:rsidRPr="00281CFA">
        <w:rPr>
          <w:rFonts w:ascii="Book Antiqua" w:hAnsi="Book Antiqua" w:cs="Times New Roman"/>
          <w:sz w:val="24"/>
          <w:szCs w:val="24"/>
        </w:rPr>
        <w:t>tin, atorvastatin, rosuvastatin</w:t>
      </w:r>
      <w:r w:rsidR="00E80735" w:rsidRPr="00281CFA">
        <w:rPr>
          <w:rFonts w:ascii="Book Antiqua" w:hAnsi="Book Antiqua" w:cs="Times New Roman"/>
          <w:sz w:val="24"/>
          <w:szCs w:val="24"/>
        </w:rPr>
        <w:t xml:space="preserve"> and pitavastatin </w:t>
      </w:r>
      <w:r w:rsidRPr="00281CFA">
        <w:rPr>
          <w:rFonts w:ascii="Book Antiqua" w:hAnsi="Book Antiqua" w:cs="Times New Roman"/>
          <w:sz w:val="24"/>
          <w:szCs w:val="24"/>
        </w:rPr>
        <w:t>available</w:t>
      </w:r>
      <w:r w:rsidR="00E80735" w:rsidRPr="00281CFA">
        <w:rPr>
          <w:rFonts w:ascii="Book Antiqua" w:hAnsi="Book Antiqua" w:cs="Times New Roman"/>
          <w:sz w:val="24"/>
          <w:szCs w:val="24"/>
        </w:rPr>
        <w:t xml:space="preserve"> in the market</w:t>
      </w:r>
      <w:r w:rsidRPr="00281CFA">
        <w:rPr>
          <w:rFonts w:ascii="Book Antiqua" w:hAnsi="Book Antiqua" w:cs="Times New Roman"/>
          <w:sz w:val="24"/>
          <w:szCs w:val="24"/>
        </w:rPr>
        <w:t>.</w:t>
      </w:r>
      <w:r w:rsidR="00733377"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Statins </w:t>
      </w:r>
      <w:r w:rsidR="00005134" w:rsidRPr="00281CFA">
        <w:rPr>
          <w:rFonts w:ascii="Book Antiqua" w:hAnsi="Book Antiqua" w:cs="Times New Roman"/>
          <w:sz w:val="24"/>
          <w:szCs w:val="24"/>
        </w:rPr>
        <w:t xml:space="preserve">also </w:t>
      </w:r>
      <w:r w:rsidRPr="00281CFA">
        <w:rPr>
          <w:rFonts w:ascii="Book Antiqua" w:hAnsi="Book Antiqua" w:cs="Times New Roman"/>
          <w:sz w:val="24"/>
          <w:szCs w:val="24"/>
        </w:rPr>
        <w:t xml:space="preserve">have </w:t>
      </w:r>
      <w:r w:rsidR="00E80735" w:rsidRPr="00281CFA">
        <w:rPr>
          <w:rFonts w:ascii="Book Antiqua" w:hAnsi="Book Antiqua" w:cs="Times New Roman"/>
          <w:sz w:val="24"/>
          <w:szCs w:val="24"/>
        </w:rPr>
        <w:t xml:space="preserve">the </w:t>
      </w:r>
      <w:r w:rsidRPr="00281CFA">
        <w:rPr>
          <w:rFonts w:ascii="Book Antiqua" w:hAnsi="Book Antiqua" w:cs="Times New Roman"/>
          <w:sz w:val="24"/>
          <w:szCs w:val="24"/>
        </w:rPr>
        <w:t xml:space="preserve">other pharmacodynamic actions </w:t>
      </w:r>
      <w:r w:rsidR="00005134" w:rsidRPr="00281CFA">
        <w:rPr>
          <w:rFonts w:ascii="Book Antiqua" w:hAnsi="Book Antiqua" w:cs="Times New Roman"/>
          <w:sz w:val="24"/>
          <w:szCs w:val="24"/>
        </w:rPr>
        <w:t>such as</w:t>
      </w:r>
      <w:r w:rsidR="00FE2556" w:rsidRPr="00281CFA">
        <w:rPr>
          <w:rFonts w:ascii="Book Antiqua" w:hAnsi="Book Antiqua" w:cs="Times New Roman"/>
          <w:sz w:val="24"/>
          <w:szCs w:val="24"/>
        </w:rPr>
        <w:t xml:space="preserve"> </w:t>
      </w:r>
      <w:r w:rsidR="00E80735" w:rsidRPr="00281CFA">
        <w:rPr>
          <w:rFonts w:ascii="Book Antiqua" w:hAnsi="Book Antiqua" w:cs="Times New Roman"/>
          <w:sz w:val="24"/>
          <w:szCs w:val="24"/>
        </w:rPr>
        <w:t xml:space="preserve">vascular inflammation reduction, immune suppression, </w:t>
      </w:r>
      <w:r w:rsidRPr="00281CFA">
        <w:rPr>
          <w:rFonts w:ascii="Book Antiqua" w:hAnsi="Book Antiqua" w:cs="Times New Roman"/>
          <w:sz w:val="24"/>
          <w:szCs w:val="24"/>
        </w:rPr>
        <w:t xml:space="preserve">improved endothelial function, platelet aggregability, </w:t>
      </w:r>
      <w:r w:rsidR="00183EDA" w:rsidRPr="00281CFA">
        <w:rPr>
          <w:rFonts w:ascii="Book Antiqua" w:hAnsi="Book Antiqua" w:cs="Times New Roman"/>
          <w:sz w:val="24"/>
          <w:szCs w:val="24"/>
        </w:rPr>
        <w:t xml:space="preserve">enhanced fibrinolysis, </w:t>
      </w:r>
      <w:r w:rsidRPr="00281CFA">
        <w:rPr>
          <w:rFonts w:ascii="Book Antiqua" w:hAnsi="Book Antiqua" w:cs="Times New Roman"/>
          <w:sz w:val="24"/>
          <w:szCs w:val="24"/>
        </w:rPr>
        <w:t xml:space="preserve">antithrombotic action, </w:t>
      </w:r>
      <w:r w:rsidR="00183EDA" w:rsidRPr="00281CFA">
        <w:rPr>
          <w:rFonts w:ascii="Book Antiqua" w:hAnsi="Book Antiqua" w:cs="Times New Roman"/>
          <w:sz w:val="24"/>
          <w:szCs w:val="24"/>
        </w:rPr>
        <w:t xml:space="preserve">increase neovascularization </w:t>
      </w:r>
      <w:r w:rsidR="00733377" w:rsidRPr="00281CFA">
        <w:rPr>
          <w:rFonts w:ascii="Book Antiqua" w:hAnsi="Book Antiqua" w:cs="Times New Roman"/>
          <w:sz w:val="24"/>
          <w:szCs w:val="24"/>
        </w:rPr>
        <w:t>in</w:t>
      </w:r>
      <w:r w:rsidR="00183EDA" w:rsidRPr="00281CFA">
        <w:rPr>
          <w:rFonts w:ascii="Book Antiqua" w:hAnsi="Book Antiqua" w:cs="Times New Roman"/>
          <w:sz w:val="24"/>
          <w:szCs w:val="24"/>
        </w:rPr>
        <w:t xml:space="preserve"> ischemic tissue</w:t>
      </w:r>
      <w:r w:rsidR="00733377" w:rsidRPr="00281CFA">
        <w:rPr>
          <w:rFonts w:ascii="Book Antiqua" w:hAnsi="Book Antiqua" w:cs="Times New Roman"/>
          <w:sz w:val="24"/>
          <w:szCs w:val="24"/>
        </w:rPr>
        <w:t xml:space="preserve"> </w:t>
      </w:r>
      <w:r w:rsidR="00183EDA" w:rsidRPr="00281CFA">
        <w:rPr>
          <w:rFonts w:ascii="Book Antiqua" w:hAnsi="Book Antiqua" w:cs="Times New Roman"/>
          <w:sz w:val="24"/>
          <w:szCs w:val="24"/>
        </w:rPr>
        <w:t xml:space="preserve">and </w:t>
      </w:r>
      <w:r w:rsidRPr="00281CFA">
        <w:rPr>
          <w:rFonts w:ascii="Book Antiqua" w:hAnsi="Book Antiqua" w:cs="Times New Roman"/>
          <w:sz w:val="24"/>
          <w:szCs w:val="24"/>
        </w:rPr>
        <w:t>stabilizat</w:t>
      </w:r>
      <w:r w:rsidR="001A494E">
        <w:rPr>
          <w:rFonts w:ascii="Book Antiqua" w:hAnsi="Book Antiqua" w:cs="Times New Roman"/>
          <w:sz w:val="24"/>
          <w:szCs w:val="24"/>
        </w:rPr>
        <w:t>ion of atherosclerotic plaques</w:t>
      </w:r>
      <w:r w:rsidRPr="00281CFA">
        <w:rPr>
          <w:rFonts w:ascii="Book Antiqua" w:hAnsi="Book Antiqua" w:cs="Times New Roman"/>
          <w:sz w:val="24"/>
          <w:szCs w:val="24"/>
          <w:vertAlign w:val="superscript"/>
        </w:rPr>
        <w:t>[</w:t>
      </w:r>
      <w:r w:rsidR="006A5BD2" w:rsidRPr="00281CFA">
        <w:rPr>
          <w:rFonts w:ascii="Book Antiqua" w:hAnsi="Book Antiqua" w:cs="Times New Roman"/>
          <w:sz w:val="24"/>
          <w:szCs w:val="24"/>
          <w:vertAlign w:val="superscript"/>
        </w:rPr>
        <w:t>2</w:t>
      </w:r>
      <w:r w:rsidR="001D1046" w:rsidRPr="00281CFA">
        <w:rPr>
          <w:rFonts w:ascii="Book Antiqua" w:hAnsi="Book Antiqua" w:cs="Times New Roman"/>
          <w:sz w:val="24"/>
          <w:szCs w:val="24"/>
          <w:vertAlign w:val="superscript"/>
        </w:rPr>
        <w:t>8</w:t>
      </w:r>
      <w:r w:rsidR="008903B8" w:rsidRPr="00281CFA">
        <w:rPr>
          <w:rFonts w:ascii="Book Antiqua" w:hAnsi="Book Antiqua" w:cs="Times New Roman"/>
          <w:sz w:val="24"/>
          <w:szCs w:val="24"/>
          <w:vertAlign w:val="superscript"/>
        </w:rPr>
        <w:t>0</w:t>
      </w:r>
      <w:r w:rsidR="00F42206" w:rsidRPr="00281CFA">
        <w:rPr>
          <w:rFonts w:ascii="Book Antiqua" w:hAnsi="Book Antiqua" w:cs="Times New Roman"/>
          <w:sz w:val="24"/>
          <w:szCs w:val="24"/>
          <w:vertAlign w:val="superscript"/>
        </w:rPr>
        <w:t>]</w:t>
      </w:r>
      <w:r w:rsidRPr="00281CFA">
        <w:rPr>
          <w:rFonts w:ascii="Book Antiqua" w:hAnsi="Book Antiqua" w:cs="Times New Roman"/>
          <w:sz w:val="24"/>
          <w:szCs w:val="24"/>
        </w:rPr>
        <w:t>.</w:t>
      </w:r>
    </w:p>
    <w:p w:rsidR="001A494E" w:rsidRPr="001A494E" w:rsidRDefault="001A494E" w:rsidP="00281CFA">
      <w:pPr>
        <w:autoSpaceDE w:val="0"/>
        <w:autoSpaceDN w:val="0"/>
        <w:adjustRightInd w:val="0"/>
        <w:spacing w:after="0" w:line="360" w:lineRule="auto"/>
        <w:jc w:val="both"/>
        <w:rPr>
          <w:rFonts w:ascii="Book Antiqua" w:hAnsi="Book Antiqua" w:cs="Times New Roman"/>
          <w:b/>
          <w:bCs/>
          <w:color w:val="000000"/>
          <w:sz w:val="24"/>
          <w:szCs w:val="24"/>
          <w:lang w:eastAsia="zh-CN"/>
        </w:rPr>
      </w:pPr>
    </w:p>
    <w:p w:rsidR="00D12508" w:rsidRPr="001A494E" w:rsidRDefault="00D12508" w:rsidP="00281CFA">
      <w:pPr>
        <w:autoSpaceDE w:val="0"/>
        <w:autoSpaceDN w:val="0"/>
        <w:adjustRightInd w:val="0"/>
        <w:spacing w:after="0" w:line="360" w:lineRule="auto"/>
        <w:jc w:val="both"/>
        <w:rPr>
          <w:rFonts w:ascii="Book Antiqua" w:hAnsi="Book Antiqua" w:cs="Times New Roman"/>
          <w:b/>
          <w:bCs/>
          <w:i/>
          <w:sz w:val="24"/>
          <w:szCs w:val="24"/>
        </w:rPr>
      </w:pPr>
      <w:r w:rsidRPr="001A494E">
        <w:rPr>
          <w:rFonts w:ascii="Book Antiqua" w:hAnsi="Book Antiqua" w:cs="Times New Roman"/>
          <w:b/>
          <w:bCs/>
          <w:i/>
          <w:sz w:val="24"/>
          <w:szCs w:val="24"/>
        </w:rPr>
        <w:t>Fibrates</w:t>
      </w:r>
    </w:p>
    <w:p w:rsidR="00D12508" w:rsidRDefault="004143EA"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sz w:val="24"/>
          <w:szCs w:val="24"/>
        </w:rPr>
        <w:t>Fibrates</w:t>
      </w:r>
      <w:r w:rsidR="00733377" w:rsidRPr="00281CFA">
        <w:rPr>
          <w:rFonts w:ascii="Book Antiqua" w:hAnsi="Book Antiqua" w:cs="Times New Roman"/>
          <w:sz w:val="24"/>
          <w:szCs w:val="24"/>
        </w:rPr>
        <w:t xml:space="preserve"> </w:t>
      </w:r>
      <w:r w:rsidRPr="00281CFA">
        <w:rPr>
          <w:rFonts w:ascii="Book Antiqua" w:hAnsi="Book Antiqua" w:cs="Times New Roman"/>
          <w:sz w:val="24"/>
          <w:szCs w:val="24"/>
        </w:rPr>
        <w:t>c</w:t>
      </w:r>
      <w:r w:rsidR="00D12508" w:rsidRPr="00281CFA">
        <w:rPr>
          <w:rFonts w:ascii="Book Antiqua" w:hAnsi="Book Antiqua" w:cs="Times New Roman"/>
          <w:sz w:val="24"/>
          <w:szCs w:val="24"/>
        </w:rPr>
        <w:t>on</w:t>
      </w:r>
      <w:r w:rsidRPr="00281CFA">
        <w:rPr>
          <w:rFonts w:ascii="Book Antiqua" w:hAnsi="Book Antiqua" w:cs="Times New Roman"/>
          <w:sz w:val="24"/>
          <w:szCs w:val="24"/>
        </w:rPr>
        <w:t>trol</w:t>
      </w:r>
      <w:r w:rsidR="00733377"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the </w:t>
      </w:r>
      <w:r w:rsidR="00D12508" w:rsidRPr="00281CFA">
        <w:rPr>
          <w:rFonts w:ascii="Book Antiqua" w:hAnsi="Book Antiqua" w:cs="Times New Roman"/>
          <w:sz w:val="24"/>
          <w:szCs w:val="24"/>
        </w:rPr>
        <w:t xml:space="preserve">lipid metabolism </w:t>
      </w:r>
      <w:r w:rsidRPr="00281CFA">
        <w:rPr>
          <w:rFonts w:ascii="Book Antiqua" w:hAnsi="Book Antiqua" w:cs="Times New Roman"/>
          <w:sz w:val="24"/>
          <w:szCs w:val="24"/>
        </w:rPr>
        <w:t xml:space="preserve">by </w:t>
      </w:r>
      <w:r w:rsidR="00D12508" w:rsidRPr="00281CFA">
        <w:rPr>
          <w:rFonts w:ascii="Book Antiqua" w:hAnsi="Book Antiqua" w:cs="Times New Roman"/>
          <w:sz w:val="24"/>
          <w:szCs w:val="24"/>
        </w:rPr>
        <w:t>mediated through peroxisome proliferator-activated receptors (PPAR-</w:t>
      </w:r>
      <w:r w:rsidR="00DE29DA" w:rsidRPr="00281CFA">
        <w:rPr>
          <w:rFonts w:ascii="Book Antiqua" w:hAnsi="Book Antiqua" w:cs="Times New Roman"/>
          <w:sz w:val="24"/>
          <w:szCs w:val="24"/>
        </w:rPr>
        <w:t>α</w:t>
      </w:r>
      <w:r w:rsidR="00D12508" w:rsidRPr="00281CFA">
        <w:rPr>
          <w:rFonts w:ascii="Book Antiqua" w:hAnsi="Book Antiqua" w:cs="Times New Roman"/>
          <w:sz w:val="24"/>
          <w:szCs w:val="24"/>
        </w:rPr>
        <w:t xml:space="preserve">) </w:t>
      </w:r>
      <w:r w:rsidR="00DE29DA" w:rsidRPr="00281CFA">
        <w:rPr>
          <w:rFonts w:ascii="Book Antiqua" w:hAnsi="Book Antiqua" w:cs="Times New Roman"/>
          <w:sz w:val="24"/>
          <w:szCs w:val="24"/>
        </w:rPr>
        <w:t xml:space="preserve">activation, </w:t>
      </w:r>
      <w:r w:rsidR="00733377" w:rsidRPr="00281CFA">
        <w:rPr>
          <w:rFonts w:ascii="Book Antiqua" w:hAnsi="Book Antiqua" w:cs="Times New Roman"/>
          <w:sz w:val="24"/>
          <w:szCs w:val="24"/>
        </w:rPr>
        <w:t xml:space="preserve">stimulation of </w:t>
      </w:r>
      <w:r w:rsidR="008B7AF7" w:rsidRPr="00281CFA">
        <w:rPr>
          <w:rFonts w:ascii="Book Antiqua" w:hAnsi="Book Antiqua" w:cs="Times New Roman"/>
          <w:sz w:val="24"/>
          <w:szCs w:val="24"/>
        </w:rPr>
        <w:t>β</w:t>
      </w:r>
      <w:r w:rsidR="00D12508" w:rsidRPr="00281CFA">
        <w:rPr>
          <w:rFonts w:ascii="Book Antiqua" w:hAnsi="Book Antiqua" w:cs="Times New Roman"/>
          <w:sz w:val="24"/>
          <w:szCs w:val="24"/>
        </w:rPr>
        <w:t>-oxidation of fatty acids in peroxisomes</w:t>
      </w:r>
      <w:r w:rsidR="00733377" w:rsidRPr="00281CFA">
        <w:rPr>
          <w:rFonts w:ascii="Book Antiqua" w:hAnsi="Book Antiqua" w:cs="Times New Roman"/>
          <w:sz w:val="24"/>
          <w:szCs w:val="24"/>
        </w:rPr>
        <w:t xml:space="preserve"> </w:t>
      </w:r>
      <w:r w:rsidR="00D12508" w:rsidRPr="00281CFA">
        <w:rPr>
          <w:rFonts w:ascii="Book Antiqua" w:hAnsi="Book Antiqua" w:cs="Times New Roman"/>
          <w:sz w:val="24"/>
          <w:szCs w:val="24"/>
        </w:rPr>
        <w:t xml:space="preserve">and </w:t>
      </w:r>
      <w:r w:rsidR="00DE29DA" w:rsidRPr="00281CFA">
        <w:rPr>
          <w:rFonts w:ascii="Book Antiqua" w:hAnsi="Book Antiqua" w:cs="Times New Roman"/>
          <w:sz w:val="24"/>
          <w:szCs w:val="24"/>
        </w:rPr>
        <w:t>mitochondria</w:t>
      </w:r>
      <w:r w:rsidR="00733377" w:rsidRPr="00281CFA">
        <w:rPr>
          <w:rFonts w:ascii="Book Antiqua" w:hAnsi="Book Antiqua" w:cs="Times New Roman"/>
          <w:sz w:val="24"/>
          <w:szCs w:val="24"/>
        </w:rPr>
        <w:t xml:space="preserve"> to cause</w:t>
      </w:r>
      <w:r w:rsidR="00D12508" w:rsidRPr="00281CFA">
        <w:rPr>
          <w:rFonts w:ascii="Book Antiqua" w:hAnsi="Book Antiqua" w:cs="Times New Roman"/>
          <w:sz w:val="24"/>
          <w:szCs w:val="24"/>
        </w:rPr>
        <w:t xml:space="preserve"> lower</w:t>
      </w:r>
      <w:r w:rsidR="00733377" w:rsidRPr="00281CFA">
        <w:rPr>
          <w:rFonts w:ascii="Book Antiqua" w:hAnsi="Book Antiqua" w:cs="Times New Roman"/>
          <w:sz w:val="24"/>
          <w:szCs w:val="24"/>
        </w:rPr>
        <w:t>ing</w:t>
      </w:r>
      <w:r w:rsidR="00D12508" w:rsidRPr="00281CFA">
        <w:rPr>
          <w:rFonts w:ascii="Book Antiqua" w:hAnsi="Book Antiqua" w:cs="Times New Roman"/>
          <w:sz w:val="24"/>
          <w:szCs w:val="24"/>
        </w:rPr>
        <w:t xml:space="preserve"> fatty acid and tri</w:t>
      </w:r>
      <w:r w:rsidR="00DE29DA" w:rsidRPr="00281CFA">
        <w:rPr>
          <w:rFonts w:ascii="Book Antiqua" w:hAnsi="Book Antiqua" w:cs="Times New Roman"/>
          <w:sz w:val="24"/>
          <w:szCs w:val="24"/>
        </w:rPr>
        <w:t>glycerides</w:t>
      </w:r>
      <w:r w:rsidRPr="00281CFA">
        <w:rPr>
          <w:rFonts w:ascii="Book Antiqua" w:hAnsi="Book Antiqua" w:cs="Times New Roman"/>
          <w:sz w:val="24"/>
          <w:szCs w:val="24"/>
        </w:rPr>
        <w:t xml:space="preserve"> levels in circulati</w:t>
      </w:r>
      <w:r w:rsidR="00733377" w:rsidRPr="00281CFA">
        <w:rPr>
          <w:rFonts w:ascii="Book Antiqua" w:hAnsi="Book Antiqua" w:cs="Times New Roman"/>
          <w:sz w:val="24"/>
          <w:szCs w:val="24"/>
        </w:rPr>
        <w:t>o</w:t>
      </w:r>
      <w:r w:rsidRPr="00281CFA">
        <w:rPr>
          <w:rFonts w:ascii="Book Antiqua" w:hAnsi="Book Antiqua" w:cs="Times New Roman"/>
          <w:sz w:val="24"/>
          <w:szCs w:val="24"/>
        </w:rPr>
        <w:t>n</w:t>
      </w:r>
      <w:r w:rsidR="00D12508" w:rsidRPr="00281CFA">
        <w:rPr>
          <w:rFonts w:ascii="Book Antiqua" w:hAnsi="Book Antiqua" w:cs="Times New Roman"/>
          <w:sz w:val="24"/>
          <w:szCs w:val="24"/>
        </w:rPr>
        <w:t>.</w:t>
      </w:r>
      <w:r w:rsidR="00733377" w:rsidRPr="00281CFA">
        <w:rPr>
          <w:rFonts w:ascii="Book Antiqua" w:hAnsi="Book Antiqua" w:cs="Times New Roman"/>
          <w:sz w:val="24"/>
          <w:szCs w:val="24"/>
        </w:rPr>
        <w:t xml:space="preserve"> The first drug of this class is </w:t>
      </w:r>
      <w:r w:rsidR="00D12508" w:rsidRPr="00281CFA">
        <w:rPr>
          <w:rFonts w:ascii="Book Antiqua" w:hAnsi="Book Antiqua" w:cs="Times New Roman"/>
          <w:sz w:val="24"/>
          <w:szCs w:val="24"/>
        </w:rPr>
        <w:t>Clofibrate.</w:t>
      </w:r>
      <w:r w:rsidR="00733377" w:rsidRPr="00281CFA">
        <w:rPr>
          <w:rFonts w:ascii="Book Antiqua" w:hAnsi="Book Antiqua" w:cs="Times New Roman"/>
          <w:sz w:val="24"/>
          <w:szCs w:val="24"/>
        </w:rPr>
        <w:t xml:space="preserve"> </w:t>
      </w:r>
      <w:r w:rsidR="00D12508" w:rsidRPr="00281CFA">
        <w:rPr>
          <w:rFonts w:ascii="Book Antiqua" w:hAnsi="Book Antiqua" w:cs="Times New Roman"/>
          <w:sz w:val="24"/>
          <w:szCs w:val="24"/>
        </w:rPr>
        <w:t xml:space="preserve">Eventually, the </w:t>
      </w:r>
      <w:r w:rsidRPr="00281CFA">
        <w:rPr>
          <w:rFonts w:ascii="Book Antiqua" w:hAnsi="Book Antiqua" w:cs="Times New Roman"/>
          <w:sz w:val="24"/>
          <w:szCs w:val="24"/>
        </w:rPr>
        <w:t>revolution in lipid-lowering</w:t>
      </w:r>
      <w:r w:rsidR="002E72DC" w:rsidRPr="00281CFA">
        <w:rPr>
          <w:rFonts w:ascii="Book Antiqua" w:hAnsi="Book Antiqua" w:cs="Times New Roman"/>
          <w:sz w:val="24"/>
          <w:szCs w:val="24"/>
        </w:rPr>
        <w:t xml:space="preserve"> drugs</w:t>
      </w:r>
      <w:r w:rsidRPr="00281CFA">
        <w:rPr>
          <w:rFonts w:ascii="Book Antiqua" w:hAnsi="Book Antiqua" w:cs="Times New Roman"/>
          <w:sz w:val="24"/>
          <w:szCs w:val="24"/>
        </w:rPr>
        <w:t xml:space="preserve"> research </w:t>
      </w:r>
      <w:r w:rsidR="00D12508" w:rsidRPr="00281CFA">
        <w:rPr>
          <w:rFonts w:ascii="Book Antiqua" w:hAnsi="Book Antiqua" w:cs="Times New Roman"/>
          <w:sz w:val="24"/>
          <w:szCs w:val="24"/>
        </w:rPr>
        <w:t>discover of</w:t>
      </w:r>
      <w:r w:rsidR="00733377" w:rsidRPr="00281CFA">
        <w:rPr>
          <w:rFonts w:ascii="Book Antiqua" w:hAnsi="Book Antiqua" w:cs="Times New Roman"/>
          <w:sz w:val="24"/>
          <w:szCs w:val="24"/>
        </w:rPr>
        <w:t xml:space="preserve"> </w:t>
      </w:r>
      <w:r w:rsidR="002E72DC" w:rsidRPr="00281CFA">
        <w:rPr>
          <w:rFonts w:ascii="Book Antiqua" w:hAnsi="Book Antiqua" w:cs="Times New Roman"/>
          <w:sz w:val="24"/>
          <w:szCs w:val="24"/>
        </w:rPr>
        <w:t xml:space="preserve">many </w:t>
      </w:r>
      <w:r w:rsidR="00D12508" w:rsidRPr="00281CFA">
        <w:rPr>
          <w:rFonts w:ascii="Book Antiqua" w:hAnsi="Book Antiqua" w:cs="Times New Roman"/>
          <w:sz w:val="24"/>
          <w:szCs w:val="24"/>
        </w:rPr>
        <w:t xml:space="preserve">other fibrate drugs </w:t>
      </w:r>
      <w:r w:rsidR="002E72DC" w:rsidRPr="00281CFA">
        <w:rPr>
          <w:rFonts w:ascii="Book Antiqua" w:hAnsi="Book Antiqua" w:cs="Times New Roman"/>
          <w:sz w:val="24"/>
          <w:szCs w:val="24"/>
        </w:rPr>
        <w:t>such as</w:t>
      </w:r>
      <w:r w:rsidR="00733377" w:rsidRPr="00281CFA">
        <w:rPr>
          <w:rFonts w:ascii="Book Antiqua" w:hAnsi="Book Antiqua" w:cs="Times New Roman"/>
          <w:sz w:val="24"/>
          <w:szCs w:val="24"/>
        </w:rPr>
        <w:t xml:space="preserve"> </w:t>
      </w:r>
      <w:r w:rsidR="002E72DC" w:rsidRPr="00281CFA">
        <w:rPr>
          <w:rFonts w:ascii="Book Antiqua" w:hAnsi="Book Antiqua" w:cs="Times New Roman"/>
          <w:sz w:val="24"/>
          <w:szCs w:val="24"/>
        </w:rPr>
        <w:t xml:space="preserve">fenofibrate, </w:t>
      </w:r>
      <w:r w:rsidR="00D12508" w:rsidRPr="00281CFA">
        <w:rPr>
          <w:rFonts w:ascii="Book Antiqua" w:hAnsi="Book Antiqua" w:cs="Times New Roman"/>
          <w:sz w:val="24"/>
          <w:szCs w:val="24"/>
        </w:rPr>
        <w:t xml:space="preserve">bezafibrate, </w:t>
      </w:r>
      <w:r w:rsidR="002E72DC" w:rsidRPr="00281CFA">
        <w:rPr>
          <w:rFonts w:ascii="Book Antiqua" w:hAnsi="Book Antiqua" w:cs="Times New Roman"/>
          <w:sz w:val="24"/>
          <w:szCs w:val="24"/>
        </w:rPr>
        <w:t xml:space="preserve">gemfibrozil </w:t>
      </w:r>
      <w:r w:rsidR="00D12508" w:rsidRPr="00281CFA">
        <w:rPr>
          <w:rFonts w:ascii="Book Antiqua" w:hAnsi="Book Antiqua" w:cs="Times New Roman"/>
          <w:sz w:val="24"/>
          <w:szCs w:val="24"/>
        </w:rPr>
        <w:t xml:space="preserve">and </w:t>
      </w:r>
      <w:r w:rsidR="002E72DC" w:rsidRPr="00281CFA">
        <w:rPr>
          <w:rFonts w:ascii="Book Antiqua" w:hAnsi="Book Antiqua" w:cs="Times New Roman"/>
          <w:sz w:val="24"/>
          <w:szCs w:val="24"/>
        </w:rPr>
        <w:t>ciprofibrate</w:t>
      </w:r>
      <w:r w:rsidR="00D12508" w:rsidRPr="00281CFA">
        <w:rPr>
          <w:rFonts w:ascii="Book Antiqua" w:hAnsi="Book Antiqua" w:cs="Times New Roman"/>
          <w:sz w:val="24"/>
          <w:szCs w:val="24"/>
        </w:rPr>
        <w:t>.</w:t>
      </w:r>
      <w:r w:rsidR="00141F64" w:rsidRPr="00281CFA">
        <w:rPr>
          <w:rFonts w:ascii="Book Antiqua" w:hAnsi="Book Antiqua" w:cs="Times New Roman"/>
          <w:sz w:val="24"/>
          <w:szCs w:val="24"/>
        </w:rPr>
        <w:t xml:space="preserve"> </w:t>
      </w:r>
      <w:r w:rsidR="0039348F" w:rsidRPr="00281CFA">
        <w:rPr>
          <w:rFonts w:ascii="Book Antiqua" w:hAnsi="Book Antiqua" w:cs="Times New Roman"/>
          <w:sz w:val="24"/>
          <w:szCs w:val="24"/>
        </w:rPr>
        <w:t xml:space="preserve">These drugs demonstrated </w:t>
      </w:r>
      <w:r w:rsidR="002E72DC" w:rsidRPr="00281CFA">
        <w:rPr>
          <w:rFonts w:ascii="Book Antiqua" w:hAnsi="Book Antiqua" w:cs="Times New Roman"/>
          <w:sz w:val="24"/>
          <w:szCs w:val="24"/>
        </w:rPr>
        <w:t>the</w:t>
      </w:r>
      <w:r w:rsidR="00F42496" w:rsidRPr="00281CFA">
        <w:rPr>
          <w:rFonts w:ascii="Book Antiqua" w:hAnsi="Book Antiqua" w:cs="Times New Roman"/>
          <w:sz w:val="24"/>
          <w:szCs w:val="24"/>
        </w:rPr>
        <w:t xml:space="preserve"> adverse effect to </w:t>
      </w:r>
      <w:r w:rsidR="002E72DC" w:rsidRPr="00281CFA">
        <w:rPr>
          <w:rFonts w:ascii="Book Antiqua" w:hAnsi="Book Antiqua" w:cs="Times New Roman"/>
          <w:sz w:val="24"/>
          <w:szCs w:val="24"/>
        </w:rPr>
        <w:t xml:space="preserve">cause </w:t>
      </w:r>
      <w:r w:rsidR="0039348F" w:rsidRPr="00281CFA">
        <w:rPr>
          <w:rFonts w:ascii="Book Antiqua" w:hAnsi="Book Antiqua" w:cs="Times New Roman"/>
          <w:sz w:val="24"/>
          <w:szCs w:val="24"/>
        </w:rPr>
        <w:t xml:space="preserve">hepatomegaly and </w:t>
      </w:r>
      <w:r w:rsidR="00141F64" w:rsidRPr="00281CFA">
        <w:rPr>
          <w:rFonts w:ascii="Book Antiqua" w:hAnsi="Book Antiqua" w:cs="Times New Roman"/>
          <w:sz w:val="24"/>
          <w:szCs w:val="24"/>
        </w:rPr>
        <w:t xml:space="preserve">tumor formation </w:t>
      </w:r>
      <w:r w:rsidR="00D12508" w:rsidRPr="00281CFA">
        <w:rPr>
          <w:rFonts w:ascii="Book Antiqua" w:hAnsi="Book Antiqua" w:cs="Times New Roman"/>
          <w:sz w:val="24"/>
          <w:szCs w:val="24"/>
        </w:rPr>
        <w:t>in the liver of rodents</w:t>
      </w:r>
      <w:r w:rsidR="00AA766D" w:rsidRPr="00281CFA">
        <w:rPr>
          <w:rFonts w:ascii="Book Antiqua" w:hAnsi="Book Antiqua" w:cs="Times New Roman"/>
          <w:sz w:val="24"/>
          <w:szCs w:val="24"/>
        </w:rPr>
        <w:t>. Then, they</w:t>
      </w:r>
      <w:r w:rsidR="00D12508" w:rsidRPr="00281CFA">
        <w:rPr>
          <w:rFonts w:ascii="Book Antiqua" w:hAnsi="Book Antiqua" w:cs="Times New Roman"/>
          <w:sz w:val="24"/>
          <w:szCs w:val="24"/>
        </w:rPr>
        <w:t xml:space="preserve"> had restricted </w:t>
      </w:r>
      <w:r w:rsidR="00AA766D" w:rsidRPr="00281CFA">
        <w:rPr>
          <w:rFonts w:ascii="Book Antiqua" w:hAnsi="Book Antiqua" w:cs="Times New Roman"/>
          <w:sz w:val="24"/>
          <w:szCs w:val="24"/>
        </w:rPr>
        <w:t xml:space="preserve">for </w:t>
      </w:r>
      <w:r w:rsidR="00D12508" w:rsidRPr="00281CFA">
        <w:rPr>
          <w:rFonts w:ascii="Book Antiqua" w:hAnsi="Book Antiqua" w:cs="Times New Roman"/>
          <w:sz w:val="24"/>
          <w:szCs w:val="24"/>
        </w:rPr>
        <w:t>the wide</w:t>
      </w:r>
      <w:r w:rsidR="00AA766D" w:rsidRPr="00281CFA">
        <w:rPr>
          <w:rFonts w:ascii="Book Antiqua" w:hAnsi="Book Antiqua" w:cs="Times New Roman"/>
          <w:sz w:val="24"/>
          <w:szCs w:val="24"/>
        </w:rPr>
        <w:t>ly</w:t>
      </w:r>
      <w:r w:rsidR="00141F64" w:rsidRPr="00281CFA">
        <w:rPr>
          <w:rFonts w:ascii="Book Antiqua" w:hAnsi="Book Antiqua" w:cs="Times New Roman"/>
          <w:sz w:val="24"/>
          <w:szCs w:val="24"/>
        </w:rPr>
        <w:t xml:space="preserve"> </w:t>
      </w:r>
      <w:r w:rsidR="00D12508" w:rsidRPr="00281CFA">
        <w:rPr>
          <w:rFonts w:ascii="Book Antiqua" w:hAnsi="Book Antiqua" w:cs="Times New Roman"/>
          <w:sz w:val="24"/>
          <w:szCs w:val="24"/>
        </w:rPr>
        <w:t>use in humans.</w:t>
      </w:r>
      <w:r w:rsidR="00AA766D" w:rsidRPr="00281CFA">
        <w:rPr>
          <w:rFonts w:ascii="Book Antiqua" w:hAnsi="Book Antiqua" w:cs="Times New Roman"/>
          <w:sz w:val="24"/>
          <w:szCs w:val="24"/>
        </w:rPr>
        <w:t xml:space="preserve"> </w:t>
      </w:r>
      <w:r w:rsidR="00F42496" w:rsidRPr="00281CFA">
        <w:rPr>
          <w:rFonts w:ascii="Book Antiqua" w:hAnsi="Book Antiqua" w:cs="Times New Roman"/>
          <w:sz w:val="24"/>
          <w:szCs w:val="24"/>
        </w:rPr>
        <w:t>G</w:t>
      </w:r>
      <w:r w:rsidR="00D12508" w:rsidRPr="00281CFA">
        <w:rPr>
          <w:rFonts w:ascii="Book Antiqua" w:hAnsi="Book Antiqua" w:cs="Times New Roman"/>
          <w:sz w:val="24"/>
          <w:szCs w:val="24"/>
        </w:rPr>
        <w:t xml:space="preserve">emfibrozil </w:t>
      </w:r>
      <w:r w:rsidR="00F42496" w:rsidRPr="00281CFA">
        <w:rPr>
          <w:rFonts w:ascii="Book Antiqua" w:hAnsi="Book Antiqua" w:cs="Times New Roman"/>
          <w:sz w:val="24"/>
          <w:szCs w:val="24"/>
        </w:rPr>
        <w:t xml:space="preserve">and fenofibrate are FDA-approved </w:t>
      </w:r>
      <w:r w:rsidR="00AA766D" w:rsidRPr="00281CFA">
        <w:rPr>
          <w:rFonts w:ascii="Book Antiqua" w:hAnsi="Book Antiqua" w:cs="Times New Roman"/>
          <w:sz w:val="24"/>
          <w:szCs w:val="24"/>
        </w:rPr>
        <w:t>for</w:t>
      </w:r>
      <w:r w:rsidR="00F42496" w:rsidRPr="00281CFA">
        <w:rPr>
          <w:rFonts w:ascii="Book Antiqua" w:hAnsi="Book Antiqua" w:cs="Times New Roman"/>
          <w:sz w:val="24"/>
          <w:szCs w:val="24"/>
        </w:rPr>
        <w:t xml:space="preserve"> lipid lowering drugs </w:t>
      </w:r>
      <w:r w:rsidR="00D12508" w:rsidRPr="00281CFA">
        <w:rPr>
          <w:rFonts w:ascii="Book Antiqua" w:hAnsi="Book Antiqua" w:cs="Times New Roman"/>
          <w:sz w:val="24"/>
          <w:szCs w:val="24"/>
        </w:rPr>
        <w:t>due to milder effect on peroxisome proliferation.</w:t>
      </w:r>
    </w:p>
    <w:p w:rsidR="001A494E" w:rsidRPr="00281CFA" w:rsidRDefault="001A494E" w:rsidP="00281CFA">
      <w:pPr>
        <w:autoSpaceDE w:val="0"/>
        <w:autoSpaceDN w:val="0"/>
        <w:adjustRightInd w:val="0"/>
        <w:spacing w:after="0" w:line="360" w:lineRule="auto"/>
        <w:jc w:val="both"/>
        <w:rPr>
          <w:rFonts w:ascii="Book Antiqua" w:hAnsi="Book Antiqua" w:cs="Times New Roman"/>
          <w:sz w:val="24"/>
          <w:szCs w:val="24"/>
          <w:lang w:eastAsia="zh-CN"/>
        </w:rPr>
      </w:pPr>
    </w:p>
    <w:p w:rsidR="00D12508" w:rsidRPr="001A494E" w:rsidRDefault="00D12508" w:rsidP="00281CFA">
      <w:pPr>
        <w:autoSpaceDE w:val="0"/>
        <w:autoSpaceDN w:val="0"/>
        <w:adjustRightInd w:val="0"/>
        <w:spacing w:after="0" w:line="360" w:lineRule="auto"/>
        <w:jc w:val="both"/>
        <w:rPr>
          <w:rFonts w:ascii="Book Antiqua" w:hAnsi="Book Antiqua" w:cs="Times New Roman"/>
          <w:b/>
          <w:bCs/>
          <w:i/>
          <w:color w:val="000000"/>
          <w:sz w:val="24"/>
          <w:szCs w:val="24"/>
        </w:rPr>
      </w:pPr>
      <w:r w:rsidRPr="001A494E">
        <w:rPr>
          <w:rFonts w:ascii="Book Antiqua" w:hAnsi="Book Antiqua" w:cs="Times New Roman"/>
          <w:b/>
          <w:bCs/>
          <w:i/>
          <w:color w:val="000000"/>
          <w:sz w:val="24"/>
          <w:szCs w:val="24"/>
        </w:rPr>
        <w:t>Nicotinic acid</w:t>
      </w:r>
    </w:p>
    <w:p w:rsidR="00D12508" w:rsidRDefault="00AA766D" w:rsidP="00281CFA">
      <w:pPr>
        <w:autoSpaceDE w:val="0"/>
        <w:autoSpaceDN w:val="0"/>
        <w:adjustRightInd w:val="0"/>
        <w:spacing w:after="0" w:line="360" w:lineRule="auto"/>
        <w:jc w:val="both"/>
        <w:rPr>
          <w:rFonts w:ascii="Book Antiqua" w:hAnsi="Book Antiqua" w:cs="Times New Roman"/>
          <w:sz w:val="24"/>
          <w:szCs w:val="24"/>
          <w:lang w:eastAsia="zh-CN"/>
        </w:rPr>
      </w:pPr>
      <w:r w:rsidRPr="00281CFA">
        <w:rPr>
          <w:rFonts w:ascii="Book Antiqua" w:hAnsi="Book Antiqua" w:cs="Times New Roman"/>
          <w:sz w:val="24"/>
          <w:szCs w:val="24"/>
        </w:rPr>
        <w:t>Long term study of the coronary drug project demonstrated that n</w:t>
      </w:r>
      <w:r w:rsidR="00D12508" w:rsidRPr="00281CFA">
        <w:rPr>
          <w:rFonts w:ascii="Book Antiqua" w:hAnsi="Book Antiqua" w:cs="Times New Roman"/>
          <w:sz w:val="24"/>
          <w:szCs w:val="24"/>
        </w:rPr>
        <w:t xml:space="preserve">iacin is the effective drug </w:t>
      </w:r>
      <w:r w:rsidRPr="00281CFA">
        <w:rPr>
          <w:rFonts w:ascii="Book Antiqua" w:hAnsi="Book Antiqua" w:cs="Times New Roman"/>
          <w:sz w:val="24"/>
          <w:szCs w:val="24"/>
        </w:rPr>
        <w:t>to</w:t>
      </w:r>
      <w:r w:rsidR="00D12508" w:rsidRPr="00281CFA">
        <w:rPr>
          <w:rFonts w:ascii="Book Antiqua" w:hAnsi="Book Antiqua" w:cs="Times New Roman"/>
          <w:sz w:val="24"/>
          <w:szCs w:val="24"/>
        </w:rPr>
        <w:t xml:space="preserve"> </w:t>
      </w:r>
      <w:r w:rsidR="005047CB" w:rsidRPr="00281CFA">
        <w:rPr>
          <w:rFonts w:ascii="Book Antiqua" w:hAnsi="Book Antiqua" w:cs="Times New Roman"/>
          <w:sz w:val="24"/>
          <w:szCs w:val="24"/>
        </w:rPr>
        <w:t xml:space="preserve">increase </w:t>
      </w:r>
      <w:r w:rsidR="00D12508" w:rsidRPr="00281CFA">
        <w:rPr>
          <w:rFonts w:ascii="Book Antiqua" w:hAnsi="Book Antiqua" w:cs="Times New Roman"/>
          <w:sz w:val="24"/>
          <w:szCs w:val="24"/>
        </w:rPr>
        <w:t>HDL-C</w:t>
      </w:r>
      <w:r w:rsidR="005047CB" w:rsidRPr="00281CFA">
        <w:rPr>
          <w:rFonts w:ascii="Book Antiqua" w:hAnsi="Book Antiqua" w:cs="Times New Roman"/>
          <w:sz w:val="24"/>
          <w:szCs w:val="24"/>
        </w:rPr>
        <w:t xml:space="preserve"> levels</w:t>
      </w:r>
      <w:r w:rsidRPr="00281CFA">
        <w:rPr>
          <w:rFonts w:ascii="Book Antiqua" w:hAnsi="Book Antiqua" w:cs="Times New Roman"/>
          <w:sz w:val="24"/>
          <w:szCs w:val="24"/>
        </w:rPr>
        <w:t xml:space="preserve"> and</w:t>
      </w:r>
      <w:r w:rsidR="005047CB" w:rsidRPr="00281CFA">
        <w:rPr>
          <w:rFonts w:ascii="Book Antiqua" w:hAnsi="Book Antiqua" w:cs="Times New Roman"/>
          <w:sz w:val="24"/>
          <w:szCs w:val="24"/>
        </w:rPr>
        <w:t xml:space="preserve"> </w:t>
      </w:r>
      <w:r w:rsidR="00D12508" w:rsidRPr="00281CFA">
        <w:rPr>
          <w:rFonts w:ascii="Book Antiqua" w:hAnsi="Book Antiqua" w:cs="Times New Roman"/>
          <w:sz w:val="24"/>
          <w:szCs w:val="24"/>
        </w:rPr>
        <w:t>reduce</w:t>
      </w:r>
      <w:r w:rsidRPr="00281CFA">
        <w:rPr>
          <w:rFonts w:ascii="Book Antiqua" w:hAnsi="Book Antiqua" w:cs="Times New Roman"/>
          <w:sz w:val="24"/>
          <w:szCs w:val="24"/>
        </w:rPr>
        <w:t>d</w:t>
      </w:r>
      <w:r w:rsidR="00D12508" w:rsidRPr="00281CFA">
        <w:rPr>
          <w:rFonts w:ascii="Book Antiqua" w:hAnsi="Book Antiqua" w:cs="Times New Roman"/>
          <w:sz w:val="24"/>
          <w:szCs w:val="24"/>
        </w:rPr>
        <w:t xml:space="preserve"> CVD </w:t>
      </w:r>
      <w:r w:rsidR="001A494E">
        <w:rPr>
          <w:rFonts w:ascii="Book Antiqua" w:hAnsi="Book Antiqua" w:cs="Times New Roman"/>
          <w:sz w:val="24"/>
          <w:szCs w:val="24"/>
        </w:rPr>
        <w:t>events</w:t>
      </w:r>
      <w:r w:rsidR="00D12508" w:rsidRPr="00281CFA">
        <w:rPr>
          <w:rFonts w:ascii="Book Antiqua" w:hAnsi="Book Antiqua" w:cs="Times New Roman"/>
          <w:sz w:val="24"/>
          <w:szCs w:val="24"/>
          <w:vertAlign w:val="superscript"/>
        </w:rPr>
        <w:t>[</w:t>
      </w:r>
      <w:r w:rsidR="006A5BD2" w:rsidRPr="00281CFA">
        <w:rPr>
          <w:rFonts w:ascii="Book Antiqua" w:hAnsi="Book Antiqua" w:cs="Times New Roman"/>
          <w:sz w:val="24"/>
          <w:szCs w:val="24"/>
          <w:vertAlign w:val="superscript"/>
        </w:rPr>
        <w:t>2</w:t>
      </w:r>
      <w:r w:rsidR="008903B8" w:rsidRPr="00281CFA">
        <w:rPr>
          <w:rFonts w:ascii="Book Antiqua" w:hAnsi="Book Antiqua" w:cs="Times New Roman"/>
          <w:sz w:val="24"/>
          <w:szCs w:val="24"/>
          <w:vertAlign w:val="superscript"/>
        </w:rPr>
        <w:t>81</w:t>
      </w:r>
      <w:r w:rsidR="00F42206" w:rsidRPr="00281CFA">
        <w:rPr>
          <w:rFonts w:ascii="Book Antiqua" w:hAnsi="Book Antiqua" w:cs="Times New Roman"/>
          <w:sz w:val="24"/>
          <w:szCs w:val="24"/>
          <w:vertAlign w:val="superscript"/>
        </w:rPr>
        <w:t>]</w:t>
      </w:r>
      <w:r w:rsidR="005047CB" w:rsidRPr="00281CFA">
        <w:rPr>
          <w:rFonts w:ascii="Book Antiqua" w:hAnsi="Book Antiqua" w:cs="Times New Roman"/>
          <w:sz w:val="24"/>
          <w:szCs w:val="24"/>
        </w:rPr>
        <w:t xml:space="preserve"> in a non-diabetic subjects. Niacin</w:t>
      </w:r>
      <w:r w:rsidRPr="00281CFA">
        <w:rPr>
          <w:rFonts w:ascii="Book Antiqua" w:hAnsi="Book Antiqua" w:cs="Times New Roman"/>
          <w:sz w:val="24"/>
          <w:szCs w:val="24"/>
        </w:rPr>
        <w:t xml:space="preserve"> </w:t>
      </w:r>
      <w:r w:rsidR="005047CB" w:rsidRPr="00281CFA">
        <w:rPr>
          <w:rFonts w:ascii="Book Antiqua" w:hAnsi="Book Antiqua" w:cs="Times New Roman"/>
          <w:sz w:val="24"/>
          <w:szCs w:val="24"/>
        </w:rPr>
        <w:t xml:space="preserve">cause </w:t>
      </w:r>
      <w:r w:rsidR="00D12508" w:rsidRPr="00281CFA">
        <w:rPr>
          <w:rFonts w:ascii="Book Antiqua" w:hAnsi="Book Antiqua" w:cs="Times New Roman"/>
          <w:sz w:val="24"/>
          <w:szCs w:val="24"/>
        </w:rPr>
        <w:t xml:space="preserve">adverse effects on </w:t>
      </w:r>
      <w:r w:rsidR="005047CB" w:rsidRPr="00281CFA">
        <w:rPr>
          <w:rFonts w:ascii="Book Antiqua" w:hAnsi="Book Antiqua" w:cs="Times New Roman"/>
          <w:sz w:val="24"/>
          <w:szCs w:val="24"/>
        </w:rPr>
        <w:t xml:space="preserve">the </w:t>
      </w:r>
      <w:r w:rsidR="00D12508" w:rsidRPr="00281CFA">
        <w:rPr>
          <w:rFonts w:ascii="Book Antiqua" w:hAnsi="Book Antiqua" w:cs="Times New Roman"/>
          <w:sz w:val="24"/>
          <w:szCs w:val="24"/>
        </w:rPr>
        <w:t xml:space="preserve">glycemic control </w:t>
      </w:r>
      <w:r w:rsidR="005047CB" w:rsidRPr="00281CFA">
        <w:rPr>
          <w:rFonts w:ascii="Book Antiqua" w:hAnsi="Book Antiqua" w:cs="Times New Roman"/>
          <w:sz w:val="24"/>
          <w:szCs w:val="24"/>
        </w:rPr>
        <w:t xml:space="preserve">levels </w:t>
      </w:r>
      <w:r w:rsidR="00D12508" w:rsidRPr="00281CFA">
        <w:rPr>
          <w:rFonts w:ascii="Book Antiqua" w:hAnsi="Book Antiqua" w:cs="Times New Roman"/>
          <w:sz w:val="24"/>
          <w:szCs w:val="24"/>
        </w:rPr>
        <w:t xml:space="preserve">in </w:t>
      </w:r>
      <w:r w:rsidR="005047CB" w:rsidRPr="00281CFA">
        <w:rPr>
          <w:rFonts w:ascii="Book Antiqua" w:hAnsi="Book Antiqua" w:cs="Times New Roman"/>
          <w:sz w:val="24"/>
          <w:szCs w:val="24"/>
        </w:rPr>
        <w:t>T2DM</w:t>
      </w:r>
      <w:r w:rsidR="00E614B1" w:rsidRPr="00281CFA">
        <w:rPr>
          <w:rFonts w:ascii="Book Antiqua" w:hAnsi="Book Antiqua" w:cs="Times New Roman"/>
          <w:sz w:val="24"/>
          <w:szCs w:val="24"/>
        </w:rPr>
        <w:t xml:space="preserve"> patients</w:t>
      </w:r>
      <w:r w:rsidR="00D12508" w:rsidRPr="00281CFA">
        <w:rPr>
          <w:rFonts w:ascii="Book Antiqua" w:hAnsi="Book Antiqua" w:cs="Times New Roman"/>
          <w:sz w:val="24"/>
          <w:szCs w:val="24"/>
        </w:rPr>
        <w:t xml:space="preserve">. </w:t>
      </w:r>
      <w:r w:rsidR="00E614B1" w:rsidRPr="00281CFA">
        <w:rPr>
          <w:rFonts w:ascii="Book Antiqua" w:hAnsi="Book Antiqua" w:cs="Times New Roman"/>
          <w:sz w:val="24"/>
          <w:szCs w:val="24"/>
        </w:rPr>
        <w:t xml:space="preserve">In high doses </w:t>
      </w:r>
      <w:r w:rsidRPr="00281CFA">
        <w:rPr>
          <w:rFonts w:ascii="Book Antiqua" w:hAnsi="Book Antiqua" w:cs="Times New Roman"/>
          <w:sz w:val="24"/>
          <w:szCs w:val="24"/>
        </w:rPr>
        <w:t>treatment</w:t>
      </w:r>
      <w:r w:rsidR="005047CB" w:rsidRPr="00281CFA">
        <w:rPr>
          <w:rFonts w:ascii="Book Antiqua" w:hAnsi="Book Antiqua" w:cs="Times New Roman"/>
          <w:sz w:val="24"/>
          <w:szCs w:val="24"/>
        </w:rPr>
        <w:t xml:space="preserve"> with</w:t>
      </w:r>
      <w:r w:rsidR="00D12508" w:rsidRPr="00281CFA">
        <w:rPr>
          <w:rFonts w:ascii="Book Antiqua" w:hAnsi="Book Antiqua" w:cs="Times New Roman"/>
          <w:sz w:val="24"/>
          <w:szCs w:val="24"/>
        </w:rPr>
        <w:t xml:space="preserve"> niacin may increase blood glucose levels</w:t>
      </w:r>
      <w:r w:rsidR="00FE31ED" w:rsidRPr="00281CFA">
        <w:rPr>
          <w:rFonts w:ascii="Book Antiqua" w:hAnsi="Book Antiqua" w:cs="Times New Roman"/>
          <w:sz w:val="24"/>
          <w:szCs w:val="24"/>
        </w:rPr>
        <w:t>. T</w:t>
      </w:r>
      <w:r w:rsidR="005047CB" w:rsidRPr="00281CFA">
        <w:rPr>
          <w:rFonts w:ascii="Book Antiqua" w:hAnsi="Book Antiqua" w:cs="Times New Roman"/>
          <w:sz w:val="24"/>
          <w:szCs w:val="24"/>
        </w:rPr>
        <w:t>he</w:t>
      </w:r>
      <w:r w:rsidR="00D12508" w:rsidRPr="00281CFA">
        <w:rPr>
          <w:rFonts w:ascii="Book Antiqua" w:hAnsi="Book Antiqua" w:cs="Times New Roman"/>
          <w:sz w:val="24"/>
          <w:szCs w:val="24"/>
        </w:rPr>
        <w:t xml:space="preserve"> </w:t>
      </w:r>
      <w:r w:rsidR="001A494E">
        <w:rPr>
          <w:rFonts w:ascii="Book Antiqua" w:hAnsi="Book Antiqua" w:cs="Times New Roman"/>
          <w:sz w:val="24"/>
          <w:szCs w:val="24"/>
        </w:rPr>
        <w:t>modest doses of 750</w:t>
      </w:r>
      <w:r w:rsidR="001A494E">
        <w:rPr>
          <w:rFonts w:ascii="Book Antiqua" w:hAnsi="Book Antiqua" w:cs="Times New Roman" w:hint="eastAsia"/>
          <w:sz w:val="24"/>
          <w:szCs w:val="24"/>
          <w:lang w:eastAsia="zh-CN"/>
        </w:rPr>
        <w:t>-</w:t>
      </w:r>
      <w:r w:rsidR="001A494E">
        <w:rPr>
          <w:rFonts w:ascii="Book Antiqua" w:hAnsi="Book Antiqua" w:cs="Times New Roman"/>
          <w:sz w:val="24"/>
          <w:szCs w:val="24"/>
        </w:rPr>
        <w:t>2000 mg/d</w:t>
      </w:r>
      <w:r w:rsidR="00FE31ED" w:rsidRPr="00281CFA">
        <w:rPr>
          <w:rFonts w:ascii="Book Antiqua" w:hAnsi="Book Antiqua" w:cs="Times New Roman"/>
          <w:sz w:val="24"/>
          <w:szCs w:val="24"/>
        </w:rPr>
        <w:t xml:space="preserve"> of niacin </w:t>
      </w:r>
      <w:r w:rsidR="009E30B6" w:rsidRPr="00281CFA">
        <w:rPr>
          <w:rFonts w:ascii="Book Antiqua" w:hAnsi="Book Antiqua" w:cs="Times New Roman"/>
          <w:sz w:val="24"/>
          <w:szCs w:val="24"/>
        </w:rPr>
        <w:t xml:space="preserve">are </w:t>
      </w:r>
      <w:r w:rsidR="00D12508" w:rsidRPr="00281CFA">
        <w:rPr>
          <w:rFonts w:ascii="Book Antiqua" w:hAnsi="Book Antiqua" w:cs="Times New Roman"/>
          <w:sz w:val="24"/>
          <w:szCs w:val="24"/>
        </w:rPr>
        <w:t xml:space="preserve">significantly </w:t>
      </w:r>
      <w:r w:rsidR="00FE31ED" w:rsidRPr="00281CFA">
        <w:rPr>
          <w:rFonts w:ascii="Book Antiqua" w:hAnsi="Book Antiqua" w:cs="Times New Roman"/>
          <w:sz w:val="24"/>
          <w:szCs w:val="24"/>
        </w:rPr>
        <w:t xml:space="preserve">increased HDL-C levels and </w:t>
      </w:r>
      <w:r w:rsidR="009E30B6" w:rsidRPr="00281CFA">
        <w:rPr>
          <w:rFonts w:ascii="Book Antiqua" w:hAnsi="Book Antiqua" w:cs="Times New Roman"/>
          <w:sz w:val="24"/>
          <w:szCs w:val="24"/>
        </w:rPr>
        <w:t>decreased</w:t>
      </w:r>
      <w:r w:rsidR="00D12508" w:rsidRPr="00281CFA">
        <w:rPr>
          <w:rFonts w:ascii="Book Antiqua" w:hAnsi="Book Antiqua" w:cs="Times New Roman"/>
          <w:sz w:val="24"/>
          <w:szCs w:val="24"/>
        </w:rPr>
        <w:t xml:space="preserve"> LDL</w:t>
      </w:r>
      <w:r w:rsidR="009E30B6" w:rsidRPr="00281CFA">
        <w:rPr>
          <w:rFonts w:ascii="Book Antiqua" w:hAnsi="Book Antiqua" w:cs="Times New Roman"/>
          <w:sz w:val="24"/>
          <w:szCs w:val="24"/>
        </w:rPr>
        <w:t>-C,</w:t>
      </w:r>
      <w:r w:rsidR="00FE31ED" w:rsidRPr="00281CFA">
        <w:rPr>
          <w:rFonts w:ascii="Book Antiqua" w:hAnsi="Book Antiqua" w:cs="Times New Roman"/>
          <w:sz w:val="24"/>
          <w:szCs w:val="24"/>
        </w:rPr>
        <w:t xml:space="preserve"> </w:t>
      </w:r>
      <w:r w:rsidR="009E30B6" w:rsidRPr="00281CFA">
        <w:rPr>
          <w:rFonts w:ascii="Book Antiqua" w:hAnsi="Book Antiqua" w:cs="Times New Roman"/>
          <w:sz w:val="24"/>
          <w:szCs w:val="24"/>
        </w:rPr>
        <w:t xml:space="preserve">triglyceride levels </w:t>
      </w:r>
      <w:r w:rsidR="00D12508" w:rsidRPr="00281CFA">
        <w:rPr>
          <w:rFonts w:ascii="Book Antiqua" w:hAnsi="Book Antiqua" w:cs="Times New Roman"/>
          <w:sz w:val="24"/>
          <w:szCs w:val="24"/>
        </w:rPr>
        <w:t xml:space="preserve">and accompanied </w:t>
      </w:r>
      <w:r w:rsidR="009E30B6" w:rsidRPr="00281CFA">
        <w:rPr>
          <w:rFonts w:ascii="Book Antiqua" w:hAnsi="Book Antiqua" w:cs="Times New Roman"/>
          <w:sz w:val="24"/>
          <w:szCs w:val="24"/>
        </w:rPr>
        <w:t xml:space="preserve">with </w:t>
      </w:r>
      <w:r w:rsidR="00D12508" w:rsidRPr="00281CFA">
        <w:rPr>
          <w:rFonts w:ascii="Book Antiqua" w:hAnsi="Book Antiqua" w:cs="Times New Roman"/>
          <w:sz w:val="24"/>
          <w:szCs w:val="24"/>
        </w:rPr>
        <w:t xml:space="preserve">modest changes in glucose </w:t>
      </w:r>
      <w:r w:rsidR="00E614B1" w:rsidRPr="00281CFA">
        <w:rPr>
          <w:rFonts w:ascii="Book Antiqua" w:hAnsi="Book Antiqua" w:cs="Times New Roman"/>
          <w:sz w:val="24"/>
          <w:szCs w:val="24"/>
        </w:rPr>
        <w:t xml:space="preserve">levels </w:t>
      </w:r>
      <w:r w:rsidR="00D12508" w:rsidRPr="00281CFA">
        <w:rPr>
          <w:rFonts w:ascii="Book Antiqua" w:hAnsi="Book Antiqua" w:cs="Times New Roman"/>
          <w:sz w:val="24"/>
          <w:szCs w:val="24"/>
        </w:rPr>
        <w:t>f</w:t>
      </w:r>
      <w:r w:rsidR="009E30B6" w:rsidRPr="00281CFA">
        <w:rPr>
          <w:rFonts w:ascii="Book Antiqua" w:hAnsi="Book Antiqua" w:cs="Times New Roman"/>
          <w:sz w:val="24"/>
          <w:szCs w:val="24"/>
        </w:rPr>
        <w:t>or</w:t>
      </w:r>
      <w:r w:rsidR="001A494E">
        <w:rPr>
          <w:rFonts w:ascii="Book Antiqua" w:hAnsi="Book Antiqua" w:cs="Times New Roman"/>
          <w:sz w:val="24"/>
          <w:szCs w:val="24"/>
        </w:rPr>
        <w:t xml:space="preserve"> diabetes therapy</w:t>
      </w:r>
      <w:r w:rsidR="00D12508" w:rsidRPr="00281CFA">
        <w:rPr>
          <w:rFonts w:ascii="Book Antiqua" w:hAnsi="Book Antiqua" w:cs="Times New Roman"/>
          <w:sz w:val="24"/>
          <w:szCs w:val="24"/>
          <w:vertAlign w:val="superscript"/>
        </w:rPr>
        <w:t>[</w:t>
      </w:r>
      <w:r w:rsidR="006A5BD2" w:rsidRPr="00281CFA">
        <w:rPr>
          <w:rFonts w:ascii="Book Antiqua" w:hAnsi="Book Antiqua" w:cs="Times New Roman"/>
          <w:sz w:val="24"/>
          <w:szCs w:val="24"/>
          <w:vertAlign w:val="superscript"/>
        </w:rPr>
        <w:t>28</w:t>
      </w:r>
      <w:r w:rsidR="008903B8" w:rsidRPr="00281CFA">
        <w:rPr>
          <w:rFonts w:ascii="Book Antiqua" w:hAnsi="Book Antiqua" w:cs="Times New Roman"/>
          <w:sz w:val="24"/>
          <w:szCs w:val="24"/>
          <w:vertAlign w:val="superscript"/>
        </w:rPr>
        <w:t>2</w:t>
      </w:r>
      <w:r w:rsidR="001A494E">
        <w:rPr>
          <w:rFonts w:ascii="Book Antiqua" w:hAnsi="Book Antiqua" w:cs="Times New Roman"/>
          <w:sz w:val="24"/>
          <w:szCs w:val="24"/>
          <w:vertAlign w:val="superscript"/>
        </w:rPr>
        <w:t>,</w:t>
      </w:r>
      <w:r w:rsidR="006A5BD2" w:rsidRPr="00281CFA">
        <w:rPr>
          <w:rFonts w:ascii="Book Antiqua" w:hAnsi="Book Antiqua" w:cs="Times New Roman"/>
          <w:sz w:val="24"/>
          <w:szCs w:val="24"/>
          <w:vertAlign w:val="superscript"/>
        </w:rPr>
        <w:t>28</w:t>
      </w:r>
      <w:r w:rsidR="008903B8" w:rsidRPr="00281CFA">
        <w:rPr>
          <w:rFonts w:ascii="Book Antiqua" w:hAnsi="Book Antiqua" w:cs="Times New Roman"/>
          <w:sz w:val="24"/>
          <w:szCs w:val="24"/>
          <w:vertAlign w:val="superscript"/>
        </w:rPr>
        <w:t>3</w:t>
      </w:r>
      <w:r w:rsidR="00F42206" w:rsidRPr="00281CFA">
        <w:rPr>
          <w:rFonts w:ascii="Book Antiqua" w:hAnsi="Book Antiqua" w:cs="Times New Roman"/>
          <w:sz w:val="24"/>
          <w:szCs w:val="24"/>
          <w:vertAlign w:val="superscript"/>
        </w:rPr>
        <w:t>]</w:t>
      </w:r>
      <w:r w:rsidR="00D12508" w:rsidRPr="00281CFA">
        <w:rPr>
          <w:rFonts w:ascii="Book Antiqua" w:hAnsi="Book Antiqua" w:cs="Times New Roman"/>
          <w:sz w:val="24"/>
          <w:szCs w:val="24"/>
        </w:rPr>
        <w:t xml:space="preserve">. However, there is no evidence </w:t>
      </w:r>
      <w:r w:rsidR="009E30B6" w:rsidRPr="00281CFA">
        <w:rPr>
          <w:rFonts w:ascii="Book Antiqua" w:hAnsi="Book Antiqua" w:cs="Times New Roman"/>
          <w:sz w:val="24"/>
          <w:szCs w:val="24"/>
        </w:rPr>
        <w:t xml:space="preserve">for </w:t>
      </w:r>
      <w:r w:rsidR="00E614B1" w:rsidRPr="00281CFA">
        <w:rPr>
          <w:rFonts w:ascii="Book Antiqua" w:hAnsi="Book Antiqua" w:cs="Times New Roman"/>
          <w:sz w:val="24"/>
          <w:szCs w:val="24"/>
        </w:rPr>
        <w:t>the</w:t>
      </w:r>
      <w:r w:rsidR="007C2ED8" w:rsidRPr="00281CFA">
        <w:rPr>
          <w:rFonts w:ascii="Book Antiqua" w:hAnsi="Book Antiqua" w:cs="Times New Roman"/>
          <w:sz w:val="24"/>
          <w:szCs w:val="24"/>
        </w:rPr>
        <w:t xml:space="preserve"> </w:t>
      </w:r>
      <w:r w:rsidR="009E30B6" w:rsidRPr="00281CFA">
        <w:rPr>
          <w:rFonts w:ascii="Book Antiqua" w:hAnsi="Book Antiqua" w:cs="Times New Roman"/>
          <w:sz w:val="24"/>
          <w:szCs w:val="24"/>
        </w:rPr>
        <w:t xml:space="preserve">CVD outcomes </w:t>
      </w:r>
      <w:r w:rsidR="00D12508" w:rsidRPr="00281CFA">
        <w:rPr>
          <w:rFonts w:ascii="Book Antiqua" w:hAnsi="Book Antiqua" w:cs="Times New Roman"/>
          <w:sz w:val="24"/>
          <w:szCs w:val="24"/>
        </w:rPr>
        <w:t xml:space="preserve">reduction </w:t>
      </w:r>
      <w:r w:rsidR="009E30B6" w:rsidRPr="00281CFA">
        <w:rPr>
          <w:rFonts w:ascii="Book Antiqua" w:hAnsi="Book Antiqua" w:cs="Times New Roman"/>
          <w:sz w:val="24"/>
          <w:szCs w:val="24"/>
        </w:rPr>
        <w:t>with</w:t>
      </w:r>
      <w:r w:rsidR="00D12508" w:rsidRPr="00281CFA">
        <w:rPr>
          <w:rFonts w:ascii="Book Antiqua" w:hAnsi="Book Antiqua" w:cs="Times New Roman"/>
          <w:sz w:val="24"/>
          <w:szCs w:val="24"/>
        </w:rPr>
        <w:t xml:space="preserve"> niacin </w:t>
      </w:r>
      <w:r w:rsidR="009E30B6" w:rsidRPr="00281CFA">
        <w:rPr>
          <w:rFonts w:ascii="Book Antiqua" w:hAnsi="Book Antiqua" w:cs="Times New Roman"/>
          <w:sz w:val="24"/>
          <w:szCs w:val="24"/>
        </w:rPr>
        <w:t xml:space="preserve">supplementation </w:t>
      </w:r>
      <w:r w:rsidR="00D12508" w:rsidRPr="00281CFA">
        <w:rPr>
          <w:rFonts w:ascii="Book Antiqua" w:hAnsi="Book Antiqua" w:cs="Times New Roman"/>
          <w:sz w:val="24"/>
          <w:szCs w:val="24"/>
        </w:rPr>
        <w:t xml:space="preserve">in </w:t>
      </w:r>
      <w:r w:rsidR="00E614B1" w:rsidRPr="00281CFA">
        <w:rPr>
          <w:rFonts w:ascii="Book Antiqua" w:hAnsi="Book Antiqua" w:cs="Times New Roman"/>
          <w:sz w:val="24"/>
          <w:szCs w:val="24"/>
        </w:rPr>
        <w:t xml:space="preserve">T2DM </w:t>
      </w:r>
      <w:r w:rsidR="00D12508" w:rsidRPr="00281CFA">
        <w:rPr>
          <w:rFonts w:ascii="Book Antiqua" w:hAnsi="Book Antiqua" w:cs="Times New Roman"/>
          <w:sz w:val="24"/>
          <w:szCs w:val="24"/>
        </w:rPr>
        <w:t>patients.</w:t>
      </w:r>
    </w:p>
    <w:p w:rsidR="001A494E" w:rsidRPr="00281CFA" w:rsidRDefault="001A494E" w:rsidP="00281CFA">
      <w:pPr>
        <w:autoSpaceDE w:val="0"/>
        <w:autoSpaceDN w:val="0"/>
        <w:adjustRightInd w:val="0"/>
        <w:spacing w:after="0" w:line="360" w:lineRule="auto"/>
        <w:jc w:val="both"/>
        <w:rPr>
          <w:rFonts w:ascii="Book Antiqua" w:hAnsi="Book Antiqua" w:cs="Times New Roman"/>
          <w:color w:val="FF0000"/>
          <w:sz w:val="24"/>
          <w:szCs w:val="24"/>
          <w:lang w:eastAsia="zh-CN"/>
        </w:rPr>
      </w:pPr>
    </w:p>
    <w:p w:rsidR="00AF4C46" w:rsidRPr="001A494E" w:rsidRDefault="00AF4C46" w:rsidP="001A494E">
      <w:pPr>
        <w:autoSpaceDE w:val="0"/>
        <w:autoSpaceDN w:val="0"/>
        <w:adjustRightInd w:val="0"/>
        <w:spacing w:after="0" w:line="360" w:lineRule="auto"/>
        <w:jc w:val="both"/>
        <w:rPr>
          <w:rFonts w:ascii="Book Antiqua" w:hAnsi="Book Antiqua" w:cs="Times New Roman"/>
          <w:b/>
          <w:bCs/>
          <w:sz w:val="24"/>
          <w:szCs w:val="24"/>
        </w:rPr>
      </w:pPr>
      <w:r w:rsidRPr="00281CFA">
        <w:rPr>
          <w:rFonts w:ascii="Book Antiqua" w:hAnsi="Book Antiqua" w:cs="Times New Roman"/>
          <w:b/>
          <w:bCs/>
          <w:color w:val="221E1F"/>
          <w:sz w:val="24"/>
          <w:szCs w:val="24"/>
        </w:rPr>
        <w:t>Antihyperglycemic drugs</w:t>
      </w:r>
      <w:r w:rsidR="00E92F2C" w:rsidRPr="00281CFA">
        <w:rPr>
          <w:rFonts w:ascii="Book Antiqua" w:hAnsi="Book Antiqua" w:cs="Times New Roman"/>
          <w:b/>
          <w:bCs/>
          <w:color w:val="221E1F"/>
          <w:sz w:val="24"/>
          <w:szCs w:val="24"/>
        </w:rPr>
        <w:t>:</w:t>
      </w:r>
      <w:r w:rsidR="001A494E">
        <w:rPr>
          <w:rFonts w:ascii="Book Antiqua" w:hAnsi="Book Antiqua" w:cs="Times New Roman" w:hint="eastAsia"/>
          <w:b/>
          <w:bCs/>
          <w:sz w:val="24"/>
          <w:szCs w:val="24"/>
          <w:lang w:eastAsia="zh-CN"/>
        </w:rPr>
        <w:t xml:space="preserve"> </w:t>
      </w:r>
      <w:r w:rsidR="003F5B9B" w:rsidRPr="00281CFA">
        <w:rPr>
          <w:rFonts w:ascii="Book Antiqua" w:hAnsi="Book Antiqua" w:cs="Times New Roman"/>
          <w:sz w:val="24"/>
          <w:szCs w:val="24"/>
        </w:rPr>
        <w:t xml:space="preserve">The standard care for </w:t>
      </w:r>
      <w:r w:rsidR="00886985" w:rsidRPr="00281CFA">
        <w:rPr>
          <w:rFonts w:ascii="Book Antiqua" w:hAnsi="Book Antiqua" w:cs="Times New Roman"/>
          <w:sz w:val="24"/>
          <w:szCs w:val="24"/>
        </w:rPr>
        <w:t xml:space="preserve">T2DM </w:t>
      </w:r>
      <w:r w:rsidR="003F5B9B" w:rsidRPr="00281CFA">
        <w:rPr>
          <w:rFonts w:ascii="Book Antiqua" w:hAnsi="Book Antiqua" w:cs="Times New Roman"/>
          <w:sz w:val="24"/>
          <w:szCs w:val="24"/>
        </w:rPr>
        <w:t xml:space="preserve">patients is </w:t>
      </w:r>
      <w:r w:rsidR="009E30B6" w:rsidRPr="00281CFA">
        <w:rPr>
          <w:rFonts w:ascii="Book Antiqua" w:hAnsi="Book Antiqua" w:cs="Times New Roman"/>
          <w:sz w:val="24"/>
          <w:szCs w:val="24"/>
        </w:rPr>
        <w:t>mainly</w:t>
      </w:r>
      <w:r w:rsidR="00805563" w:rsidRPr="00281CFA">
        <w:rPr>
          <w:rFonts w:ascii="Book Antiqua" w:hAnsi="Book Antiqua" w:cs="Times New Roman"/>
          <w:sz w:val="24"/>
          <w:szCs w:val="24"/>
        </w:rPr>
        <w:t xml:space="preserve"> </w:t>
      </w:r>
      <w:r w:rsidR="009E30B6" w:rsidRPr="00281CFA">
        <w:rPr>
          <w:rFonts w:ascii="Book Antiqua" w:hAnsi="Book Antiqua" w:cs="Times New Roman"/>
          <w:sz w:val="24"/>
          <w:szCs w:val="24"/>
        </w:rPr>
        <w:t xml:space="preserve">in </w:t>
      </w:r>
      <w:r w:rsidR="00886985" w:rsidRPr="00281CFA">
        <w:rPr>
          <w:rFonts w:ascii="Book Antiqua" w:hAnsi="Book Antiqua" w:cs="Times New Roman"/>
          <w:sz w:val="24"/>
          <w:szCs w:val="24"/>
        </w:rPr>
        <w:t xml:space="preserve">controlled </w:t>
      </w:r>
      <w:r w:rsidR="003F5B9B" w:rsidRPr="00281CFA">
        <w:rPr>
          <w:rFonts w:ascii="Book Antiqua" w:hAnsi="Book Antiqua" w:cs="Times New Roman"/>
          <w:sz w:val="24"/>
          <w:szCs w:val="24"/>
        </w:rPr>
        <w:t xml:space="preserve">blood glucose </w:t>
      </w:r>
      <w:r w:rsidR="009E061C" w:rsidRPr="00281CFA">
        <w:rPr>
          <w:rFonts w:ascii="Book Antiqua" w:hAnsi="Book Antiqua" w:cs="Times New Roman"/>
          <w:sz w:val="24"/>
          <w:szCs w:val="24"/>
        </w:rPr>
        <w:t>levels by using</w:t>
      </w:r>
      <w:r w:rsidR="008903B8" w:rsidRPr="00281CFA">
        <w:rPr>
          <w:rFonts w:ascii="Book Antiqua" w:hAnsi="Book Antiqua" w:cs="Times New Roman"/>
          <w:sz w:val="24"/>
          <w:szCs w:val="24"/>
        </w:rPr>
        <w:t xml:space="preserve"> </w:t>
      </w:r>
      <w:r w:rsidR="009E061C" w:rsidRPr="00281CFA">
        <w:rPr>
          <w:rFonts w:ascii="Book Antiqua" w:hAnsi="Book Antiqua" w:cs="Times New Roman"/>
          <w:sz w:val="24"/>
          <w:szCs w:val="24"/>
        </w:rPr>
        <w:t xml:space="preserve">glycemic </w:t>
      </w:r>
      <w:r w:rsidR="003F5B9B" w:rsidRPr="00281CFA">
        <w:rPr>
          <w:rFonts w:ascii="Book Antiqua" w:hAnsi="Book Antiqua" w:cs="Times New Roman"/>
          <w:sz w:val="24"/>
          <w:szCs w:val="24"/>
        </w:rPr>
        <w:t xml:space="preserve">lowering </w:t>
      </w:r>
      <w:r w:rsidR="009E061C" w:rsidRPr="00281CFA">
        <w:rPr>
          <w:rFonts w:ascii="Book Antiqua" w:hAnsi="Book Antiqua" w:cs="Times New Roman"/>
          <w:sz w:val="24"/>
          <w:szCs w:val="24"/>
        </w:rPr>
        <w:t>drug</w:t>
      </w:r>
      <w:r w:rsidR="003F5B9B" w:rsidRPr="00281CFA">
        <w:rPr>
          <w:rFonts w:ascii="Book Antiqua" w:hAnsi="Book Antiqua" w:cs="Times New Roman"/>
          <w:sz w:val="24"/>
          <w:szCs w:val="24"/>
        </w:rPr>
        <w:t xml:space="preserve">s </w:t>
      </w:r>
      <w:r w:rsidR="009E061C" w:rsidRPr="00281CFA">
        <w:rPr>
          <w:rFonts w:ascii="Book Antiqua" w:hAnsi="Book Antiqua" w:cs="Times New Roman"/>
          <w:sz w:val="24"/>
          <w:szCs w:val="24"/>
        </w:rPr>
        <w:t xml:space="preserve">and </w:t>
      </w:r>
      <w:r w:rsidR="003F5B9B" w:rsidRPr="00281CFA">
        <w:rPr>
          <w:rFonts w:ascii="Book Antiqua" w:hAnsi="Book Antiqua" w:cs="Times New Roman"/>
          <w:sz w:val="24"/>
          <w:szCs w:val="24"/>
        </w:rPr>
        <w:t xml:space="preserve">concomitant with </w:t>
      </w:r>
      <w:r w:rsidR="00886985" w:rsidRPr="00281CFA">
        <w:rPr>
          <w:rFonts w:ascii="Book Antiqua" w:hAnsi="Book Antiqua" w:cs="Times New Roman"/>
          <w:sz w:val="24"/>
          <w:szCs w:val="24"/>
        </w:rPr>
        <w:t>controlled</w:t>
      </w:r>
      <w:r w:rsidR="003F5B9B" w:rsidRPr="00281CFA">
        <w:rPr>
          <w:rFonts w:ascii="Book Antiqua" w:hAnsi="Book Antiqua" w:cs="Times New Roman"/>
          <w:sz w:val="24"/>
          <w:szCs w:val="24"/>
        </w:rPr>
        <w:t xml:space="preserve"> diet and </w:t>
      </w:r>
      <w:r w:rsidR="00886985" w:rsidRPr="00281CFA">
        <w:rPr>
          <w:rFonts w:ascii="Book Antiqua" w:hAnsi="Book Antiqua" w:cs="Times New Roman"/>
          <w:sz w:val="24"/>
          <w:szCs w:val="24"/>
        </w:rPr>
        <w:t xml:space="preserve">increased </w:t>
      </w:r>
      <w:r w:rsidR="009E061C" w:rsidRPr="00281CFA">
        <w:rPr>
          <w:rFonts w:ascii="Book Antiqua" w:hAnsi="Book Antiqua" w:cs="Times New Roman"/>
          <w:sz w:val="24"/>
          <w:szCs w:val="24"/>
        </w:rPr>
        <w:t>physical activity</w:t>
      </w:r>
      <w:r w:rsidR="003F5B9B" w:rsidRPr="00281CFA">
        <w:rPr>
          <w:rFonts w:ascii="Book Antiqua" w:hAnsi="Book Antiqua" w:cs="Times New Roman"/>
          <w:sz w:val="24"/>
          <w:szCs w:val="24"/>
        </w:rPr>
        <w:t>.</w:t>
      </w:r>
      <w:r w:rsidR="00FE2556" w:rsidRPr="00281CFA">
        <w:rPr>
          <w:rFonts w:ascii="Book Antiqua" w:hAnsi="Book Antiqua" w:cs="Times New Roman"/>
          <w:sz w:val="24"/>
          <w:szCs w:val="24"/>
        </w:rPr>
        <w:t xml:space="preserve"> </w:t>
      </w:r>
      <w:r w:rsidR="003F5B9B" w:rsidRPr="00281CFA">
        <w:rPr>
          <w:rFonts w:ascii="Book Antiqua" w:hAnsi="Book Antiqua" w:cs="Times New Roman"/>
          <w:sz w:val="24"/>
          <w:szCs w:val="24"/>
        </w:rPr>
        <w:t xml:space="preserve">With proper </w:t>
      </w:r>
      <w:r w:rsidR="00617DDE" w:rsidRPr="00281CFA">
        <w:rPr>
          <w:rFonts w:ascii="Book Antiqua" w:hAnsi="Book Antiqua" w:cs="Times New Roman"/>
          <w:sz w:val="24"/>
          <w:szCs w:val="24"/>
        </w:rPr>
        <w:t xml:space="preserve">controlled and managed </w:t>
      </w:r>
      <w:r w:rsidR="009E061C" w:rsidRPr="00281CFA">
        <w:rPr>
          <w:rFonts w:ascii="Book Antiqua" w:hAnsi="Book Antiqua" w:cs="Times New Roman"/>
          <w:sz w:val="24"/>
          <w:szCs w:val="24"/>
        </w:rPr>
        <w:t>these</w:t>
      </w:r>
      <w:r w:rsidR="00805563" w:rsidRPr="00281CFA">
        <w:rPr>
          <w:rFonts w:ascii="Book Antiqua" w:hAnsi="Book Antiqua" w:cs="Times New Roman"/>
          <w:sz w:val="24"/>
          <w:szCs w:val="24"/>
        </w:rPr>
        <w:t xml:space="preserve"> </w:t>
      </w:r>
      <w:r w:rsidR="003F5B9B" w:rsidRPr="00281CFA">
        <w:rPr>
          <w:rFonts w:ascii="Book Antiqua" w:hAnsi="Book Antiqua" w:cs="Times New Roman"/>
          <w:sz w:val="24"/>
          <w:szCs w:val="24"/>
        </w:rPr>
        <w:t>contribut</w:t>
      </w:r>
      <w:r w:rsidR="009E061C" w:rsidRPr="00281CFA">
        <w:rPr>
          <w:rFonts w:ascii="Book Antiqua" w:hAnsi="Book Antiqua" w:cs="Times New Roman"/>
          <w:sz w:val="24"/>
          <w:szCs w:val="24"/>
        </w:rPr>
        <w:t xml:space="preserve">ors such ascirculating </w:t>
      </w:r>
      <w:r w:rsidR="003F5B9B" w:rsidRPr="00281CFA">
        <w:rPr>
          <w:rFonts w:ascii="Book Antiqua" w:hAnsi="Book Antiqua" w:cs="Times New Roman"/>
          <w:sz w:val="24"/>
          <w:szCs w:val="24"/>
        </w:rPr>
        <w:t>glucose</w:t>
      </w:r>
      <w:r w:rsidR="009E061C" w:rsidRPr="00281CFA">
        <w:rPr>
          <w:rFonts w:ascii="Book Antiqua" w:hAnsi="Book Antiqua" w:cs="Times New Roman"/>
          <w:sz w:val="24"/>
          <w:szCs w:val="24"/>
        </w:rPr>
        <w:t xml:space="preserve"> levels</w:t>
      </w:r>
      <w:r w:rsidR="003F5B9B" w:rsidRPr="00281CFA">
        <w:rPr>
          <w:rFonts w:ascii="Book Antiqua" w:hAnsi="Book Antiqua" w:cs="Times New Roman"/>
          <w:sz w:val="24"/>
          <w:szCs w:val="24"/>
        </w:rPr>
        <w:t>, hemoglobin A1C, lifestyle modifications,</w:t>
      </w:r>
      <w:r w:rsidR="009D331F" w:rsidRPr="00281CFA">
        <w:rPr>
          <w:rFonts w:ascii="Book Antiqua" w:hAnsi="Book Antiqua" w:cs="Times New Roman"/>
          <w:sz w:val="24"/>
          <w:szCs w:val="24"/>
        </w:rPr>
        <w:t xml:space="preserve"> </w:t>
      </w:r>
      <w:r w:rsidR="00617DDE" w:rsidRPr="00281CFA">
        <w:rPr>
          <w:rFonts w:ascii="Book Antiqua" w:hAnsi="Book Antiqua" w:cs="Times New Roman"/>
          <w:sz w:val="24"/>
          <w:szCs w:val="24"/>
        </w:rPr>
        <w:t xml:space="preserve">these can be effectively controlled and reduced the progression and complications </w:t>
      </w:r>
      <w:r w:rsidR="003F5B9B" w:rsidRPr="00281CFA">
        <w:rPr>
          <w:rFonts w:ascii="Book Antiqua" w:hAnsi="Book Antiqua" w:cs="Times New Roman"/>
          <w:sz w:val="24"/>
          <w:szCs w:val="24"/>
        </w:rPr>
        <w:t>disease.</w:t>
      </w:r>
      <w:r w:rsidR="00FE2556" w:rsidRPr="00281CFA">
        <w:rPr>
          <w:rFonts w:ascii="Book Antiqua" w:hAnsi="Book Antiqua" w:cs="Times New Roman"/>
          <w:sz w:val="24"/>
          <w:szCs w:val="24"/>
        </w:rPr>
        <w:t xml:space="preserve"> </w:t>
      </w:r>
      <w:r w:rsidR="001D1046" w:rsidRPr="00281CFA">
        <w:rPr>
          <w:rFonts w:ascii="Book Antiqua" w:hAnsi="Book Antiqua" w:cs="Times New Roman"/>
          <w:sz w:val="24"/>
          <w:szCs w:val="24"/>
        </w:rPr>
        <w:t>In general</w:t>
      </w:r>
      <w:r w:rsidRPr="00281CFA">
        <w:rPr>
          <w:rFonts w:ascii="Book Antiqua" w:hAnsi="Book Antiqua" w:cs="Times New Roman"/>
          <w:sz w:val="24"/>
          <w:szCs w:val="24"/>
        </w:rPr>
        <w:t>, only</w:t>
      </w:r>
      <w:r w:rsidR="001A494E">
        <w:rPr>
          <w:rFonts w:ascii="Book Antiqua" w:hAnsi="Book Antiqua" w:cs="Times New Roman" w:hint="eastAsia"/>
          <w:sz w:val="24"/>
          <w:szCs w:val="24"/>
          <w:lang w:eastAsia="zh-CN"/>
        </w:rPr>
        <w:t xml:space="preserve"> approximately </w:t>
      </w:r>
      <w:r w:rsidRPr="00281CFA">
        <w:rPr>
          <w:rFonts w:ascii="Book Antiqua" w:hAnsi="Book Antiqua" w:cs="Times New Roman"/>
          <w:sz w:val="24"/>
          <w:szCs w:val="24"/>
        </w:rPr>
        <w:t xml:space="preserve">50% to 60% of </w:t>
      </w:r>
      <w:r w:rsidR="009E061C" w:rsidRPr="00281CFA">
        <w:rPr>
          <w:rFonts w:ascii="Book Antiqua" w:hAnsi="Book Antiqua" w:cs="Times New Roman"/>
          <w:sz w:val="24"/>
          <w:szCs w:val="24"/>
        </w:rPr>
        <w:t xml:space="preserve">T2DM patients </w:t>
      </w:r>
      <w:r w:rsidRPr="00281CFA">
        <w:rPr>
          <w:rFonts w:ascii="Book Antiqua" w:hAnsi="Book Antiqua" w:cs="Times New Roman"/>
          <w:sz w:val="24"/>
          <w:szCs w:val="24"/>
        </w:rPr>
        <w:t>have achieved their glycemic goals</w:t>
      </w:r>
      <w:r w:rsidRPr="00281CFA">
        <w:rPr>
          <w:rFonts w:ascii="Book Antiqua" w:hAnsi="Book Antiqua" w:cs="Times New Roman"/>
          <w:sz w:val="24"/>
          <w:szCs w:val="24"/>
          <w:vertAlign w:val="superscript"/>
        </w:rPr>
        <w:t>[</w:t>
      </w:r>
      <w:r w:rsidR="006A5BD2" w:rsidRPr="00281CFA">
        <w:rPr>
          <w:rFonts w:ascii="Book Antiqua" w:hAnsi="Book Antiqua" w:cs="Times New Roman"/>
          <w:sz w:val="24"/>
          <w:szCs w:val="24"/>
          <w:vertAlign w:val="superscript"/>
        </w:rPr>
        <w:t>2</w:t>
      </w:r>
      <w:r w:rsidR="008903B8" w:rsidRPr="00281CFA">
        <w:rPr>
          <w:rFonts w:ascii="Book Antiqua" w:hAnsi="Book Antiqua" w:cs="Times New Roman"/>
          <w:sz w:val="24"/>
          <w:szCs w:val="24"/>
          <w:vertAlign w:val="superscript"/>
        </w:rPr>
        <w:t>84</w:t>
      </w:r>
      <w:r w:rsidR="00F42206" w:rsidRPr="00281CFA">
        <w:rPr>
          <w:rFonts w:ascii="Book Antiqua" w:hAnsi="Book Antiqua" w:cs="Times New Roman"/>
          <w:sz w:val="24"/>
          <w:szCs w:val="24"/>
          <w:vertAlign w:val="superscript"/>
        </w:rPr>
        <w:t>]</w:t>
      </w:r>
      <w:r w:rsidR="006A5BD2" w:rsidRPr="00281CFA">
        <w:rPr>
          <w:rFonts w:ascii="Book Antiqua" w:hAnsi="Book Antiqua" w:cs="Times New Roman"/>
          <w:sz w:val="24"/>
          <w:szCs w:val="24"/>
        </w:rPr>
        <w:t>.</w:t>
      </w:r>
      <w:r w:rsidR="009D331F"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There are </w:t>
      </w:r>
      <w:r w:rsidR="009D331F" w:rsidRPr="00281CFA">
        <w:rPr>
          <w:rFonts w:ascii="Book Antiqua" w:hAnsi="Book Antiqua" w:cs="Times New Roman"/>
          <w:sz w:val="24"/>
          <w:szCs w:val="24"/>
        </w:rPr>
        <w:t>many</w:t>
      </w:r>
      <w:r w:rsidRPr="00281CFA">
        <w:rPr>
          <w:rFonts w:ascii="Book Antiqua" w:hAnsi="Book Antiqua" w:cs="Times New Roman"/>
          <w:sz w:val="24"/>
          <w:szCs w:val="24"/>
        </w:rPr>
        <w:t xml:space="preserve"> reasons for poor control of </w:t>
      </w:r>
      <w:r w:rsidR="00617DDE" w:rsidRPr="00281CFA">
        <w:rPr>
          <w:rFonts w:ascii="Book Antiqua" w:hAnsi="Book Antiqua" w:cs="Times New Roman"/>
          <w:sz w:val="24"/>
          <w:szCs w:val="24"/>
        </w:rPr>
        <w:t>T2DM</w:t>
      </w:r>
      <w:r w:rsidR="002158C5" w:rsidRPr="00281CFA">
        <w:rPr>
          <w:rFonts w:ascii="Book Antiqua" w:hAnsi="Book Antiqua" w:cs="Times New Roman"/>
          <w:sz w:val="24"/>
          <w:szCs w:val="24"/>
        </w:rPr>
        <w:t xml:space="preserve"> </w:t>
      </w:r>
      <w:r w:rsidR="009D331F" w:rsidRPr="00281CFA">
        <w:rPr>
          <w:rFonts w:ascii="Book Antiqua" w:hAnsi="Book Antiqua" w:cs="Times New Roman"/>
          <w:sz w:val="24"/>
          <w:szCs w:val="24"/>
        </w:rPr>
        <w:t>including</w:t>
      </w:r>
      <w:r w:rsidR="002158C5" w:rsidRPr="00281CFA">
        <w:rPr>
          <w:rFonts w:ascii="Book Antiqua" w:hAnsi="Book Antiqua" w:cs="Times New Roman"/>
          <w:sz w:val="24"/>
          <w:szCs w:val="24"/>
        </w:rPr>
        <w:t xml:space="preserve"> </w:t>
      </w:r>
      <w:r w:rsidRPr="00281CFA">
        <w:rPr>
          <w:rFonts w:ascii="Book Antiqua" w:hAnsi="Book Antiqua" w:cs="Times New Roman"/>
          <w:sz w:val="24"/>
          <w:szCs w:val="24"/>
        </w:rPr>
        <w:t>medication efficacy</w:t>
      </w:r>
      <w:r w:rsidR="002158C5" w:rsidRPr="00281CFA">
        <w:rPr>
          <w:rFonts w:ascii="Book Antiqua" w:hAnsi="Book Antiqua" w:cs="Times New Roman"/>
          <w:sz w:val="24"/>
          <w:szCs w:val="24"/>
        </w:rPr>
        <w:t xml:space="preserve">, </w:t>
      </w:r>
      <w:r w:rsidRPr="00281CFA">
        <w:rPr>
          <w:rFonts w:ascii="Book Antiqua" w:hAnsi="Book Antiqua" w:cs="Times New Roman"/>
          <w:sz w:val="24"/>
          <w:szCs w:val="24"/>
        </w:rPr>
        <w:t>adverse effects, access</w:t>
      </w:r>
      <w:r w:rsidR="009D331F" w:rsidRPr="00281CFA">
        <w:rPr>
          <w:rFonts w:ascii="Book Antiqua" w:hAnsi="Book Antiqua" w:cs="Times New Roman"/>
          <w:sz w:val="24"/>
          <w:szCs w:val="24"/>
        </w:rPr>
        <w:t xml:space="preserve"> </w:t>
      </w:r>
      <w:r w:rsidRPr="00281CFA">
        <w:rPr>
          <w:rFonts w:ascii="Book Antiqua" w:hAnsi="Book Antiqua" w:cs="Times New Roman"/>
          <w:sz w:val="24"/>
          <w:szCs w:val="24"/>
        </w:rPr>
        <w:t>to medications and health care</w:t>
      </w:r>
      <w:r w:rsidR="009D331F" w:rsidRPr="00281CFA">
        <w:rPr>
          <w:rFonts w:ascii="Book Antiqua" w:hAnsi="Book Antiqua" w:cs="Times New Roman"/>
          <w:sz w:val="24"/>
          <w:szCs w:val="24"/>
        </w:rPr>
        <w:t xml:space="preserve"> education</w:t>
      </w:r>
      <w:r w:rsidRPr="00281CFA">
        <w:rPr>
          <w:rFonts w:ascii="Book Antiqua" w:hAnsi="Book Antiqua" w:cs="Times New Roman"/>
          <w:sz w:val="24"/>
          <w:szCs w:val="24"/>
        </w:rPr>
        <w:t>, poor adherence</w:t>
      </w:r>
      <w:r w:rsidR="007C2ED8" w:rsidRPr="00281CFA">
        <w:rPr>
          <w:rFonts w:ascii="Book Antiqua" w:hAnsi="Book Antiqua" w:cs="Times New Roman"/>
          <w:sz w:val="24"/>
          <w:szCs w:val="24"/>
        </w:rPr>
        <w:t>,</w:t>
      </w:r>
      <w:r w:rsidRPr="00281CFA">
        <w:rPr>
          <w:rFonts w:ascii="Book Antiqua" w:hAnsi="Book Antiqua" w:cs="Times New Roman"/>
          <w:sz w:val="24"/>
          <w:szCs w:val="24"/>
        </w:rPr>
        <w:t xml:space="preserve"> lack of </w:t>
      </w:r>
      <w:r w:rsidR="00617DDE" w:rsidRPr="00281CFA">
        <w:rPr>
          <w:rFonts w:ascii="Book Antiqua" w:hAnsi="Book Antiqua" w:cs="Times New Roman"/>
          <w:sz w:val="24"/>
          <w:szCs w:val="24"/>
        </w:rPr>
        <w:t>lifestyle changes</w:t>
      </w:r>
      <w:r w:rsidR="009D331F" w:rsidRPr="00281CFA">
        <w:rPr>
          <w:rFonts w:ascii="Book Antiqua" w:hAnsi="Book Antiqua" w:cs="Times New Roman"/>
          <w:sz w:val="24"/>
          <w:szCs w:val="24"/>
        </w:rPr>
        <w:t xml:space="preserve"> and no physical activity</w:t>
      </w:r>
      <w:r w:rsidRPr="00281CFA">
        <w:rPr>
          <w:rFonts w:ascii="Book Antiqua" w:hAnsi="Book Antiqua" w:cs="Times New Roman"/>
          <w:sz w:val="24"/>
          <w:szCs w:val="24"/>
        </w:rPr>
        <w:t>.</w:t>
      </w:r>
      <w:r w:rsidR="009D331F" w:rsidRPr="00281CFA">
        <w:rPr>
          <w:rFonts w:ascii="Book Antiqua" w:hAnsi="Book Antiqua" w:cs="Times New Roman"/>
          <w:sz w:val="24"/>
          <w:szCs w:val="24"/>
        </w:rPr>
        <w:t xml:space="preserve"> </w:t>
      </w:r>
      <w:r w:rsidR="00617DDE" w:rsidRPr="00281CFA">
        <w:rPr>
          <w:rFonts w:ascii="Book Antiqua" w:hAnsi="Book Antiqua" w:cs="Times New Roman"/>
          <w:sz w:val="24"/>
          <w:szCs w:val="24"/>
        </w:rPr>
        <w:t>Now a day</w:t>
      </w:r>
      <w:r w:rsidR="00555C45" w:rsidRPr="00281CFA">
        <w:rPr>
          <w:rFonts w:ascii="Book Antiqua" w:hAnsi="Book Antiqua" w:cs="Times New Roman"/>
          <w:sz w:val="24"/>
          <w:szCs w:val="24"/>
        </w:rPr>
        <w:t>, more pharmacologic</w:t>
      </w:r>
      <w:r w:rsidR="00617DDE" w:rsidRPr="00281CFA">
        <w:rPr>
          <w:rFonts w:ascii="Book Antiqua" w:hAnsi="Book Antiqua" w:cs="Times New Roman"/>
          <w:sz w:val="24"/>
          <w:szCs w:val="24"/>
        </w:rPr>
        <w:t>als</w:t>
      </w:r>
      <w:r w:rsidR="00FE2556" w:rsidRPr="00281CFA">
        <w:rPr>
          <w:rFonts w:ascii="Book Antiqua" w:hAnsi="Book Antiqua" w:cs="Times New Roman"/>
          <w:sz w:val="24"/>
          <w:szCs w:val="24"/>
        </w:rPr>
        <w:t xml:space="preserve"> </w:t>
      </w:r>
      <w:r w:rsidR="00617DDE" w:rsidRPr="00281CFA">
        <w:rPr>
          <w:rFonts w:ascii="Book Antiqua" w:hAnsi="Book Antiqua" w:cs="Times New Roman"/>
          <w:sz w:val="24"/>
          <w:szCs w:val="24"/>
        </w:rPr>
        <w:t xml:space="preserve">for </w:t>
      </w:r>
      <w:r w:rsidR="002158C5" w:rsidRPr="00281CFA">
        <w:rPr>
          <w:rFonts w:ascii="Book Antiqua" w:hAnsi="Book Antiqua" w:cs="Times New Roman"/>
          <w:sz w:val="24"/>
          <w:szCs w:val="24"/>
        </w:rPr>
        <w:t xml:space="preserve">T2DM </w:t>
      </w:r>
      <w:r w:rsidR="00617DDE" w:rsidRPr="00281CFA">
        <w:rPr>
          <w:rFonts w:ascii="Book Antiqua" w:hAnsi="Book Antiqua" w:cs="Times New Roman"/>
          <w:sz w:val="24"/>
          <w:szCs w:val="24"/>
        </w:rPr>
        <w:t xml:space="preserve">treatment </w:t>
      </w:r>
      <w:r w:rsidR="00555C45" w:rsidRPr="00281CFA">
        <w:rPr>
          <w:rFonts w:ascii="Book Antiqua" w:hAnsi="Book Antiqua" w:cs="Times New Roman"/>
          <w:sz w:val="24"/>
          <w:szCs w:val="24"/>
        </w:rPr>
        <w:t>have been approved</w:t>
      </w:r>
      <w:r w:rsidR="002158C5" w:rsidRPr="00281CFA">
        <w:rPr>
          <w:rFonts w:ascii="Book Antiqua" w:hAnsi="Book Antiqua" w:cs="Times New Roman"/>
          <w:sz w:val="24"/>
          <w:szCs w:val="24"/>
        </w:rPr>
        <w:t xml:space="preserve"> for use</w:t>
      </w:r>
      <w:r w:rsidR="00555C45" w:rsidRPr="00281CFA">
        <w:rPr>
          <w:rFonts w:ascii="Book Antiqua" w:hAnsi="Book Antiqua" w:cs="Times New Roman"/>
          <w:sz w:val="24"/>
          <w:szCs w:val="24"/>
        </w:rPr>
        <w:t>.</w:t>
      </w:r>
      <w:r w:rsidR="007C2ED8" w:rsidRPr="00281CFA">
        <w:rPr>
          <w:rFonts w:ascii="Book Antiqua" w:hAnsi="Book Antiqua" w:cs="Times New Roman"/>
          <w:sz w:val="24"/>
          <w:szCs w:val="24"/>
        </w:rPr>
        <w:t xml:space="preserve"> </w:t>
      </w:r>
      <w:r w:rsidR="0023370F" w:rsidRPr="00281CFA">
        <w:rPr>
          <w:rFonts w:ascii="Book Antiqua" w:hAnsi="Book Antiqua" w:cs="Times New Roman"/>
          <w:sz w:val="24"/>
          <w:szCs w:val="24"/>
        </w:rPr>
        <w:t>T</w:t>
      </w:r>
      <w:r w:rsidR="00555C45" w:rsidRPr="00281CFA">
        <w:rPr>
          <w:rFonts w:ascii="Book Antiqua" w:hAnsi="Book Antiqua" w:cs="Times New Roman"/>
          <w:sz w:val="24"/>
          <w:szCs w:val="24"/>
        </w:rPr>
        <w:t xml:space="preserve">here are 12 classes of antihyperglycemic </w:t>
      </w:r>
      <w:r w:rsidR="007C2ED8" w:rsidRPr="00281CFA">
        <w:rPr>
          <w:rFonts w:ascii="Book Antiqua" w:hAnsi="Book Antiqua" w:cs="Times New Roman"/>
          <w:sz w:val="24"/>
          <w:szCs w:val="24"/>
        </w:rPr>
        <w:t>drugs</w:t>
      </w:r>
      <w:r w:rsidR="00555C45" w:rsidRPr="00281CFA">
        <w:rPr>
          <w:rFonts w:ascii="Book Antiqua" w:hAnsi="Book Antiqua" w:cs="Times New Roman"/>
          <w:sz w:val="24"/>
          <w:szCs w:val="24"/>
        </w:rPr>
        <w:t xml:space="preserve"> </w:t>
      </w:r>
      <w:r w:rsidR="007C2ED8" w:rsidRPr="00281CFA">
        <w:rPr>
          <w:rFonts w:ascii="Book Antiqua" w:hAnsi="Book Antiqua" w:cs="Times New Roman"/>
          <w:sz w:val="24"/>
          <w:szCs w:val="24"/>
        </w:rPr>
        <w:t xml:space="preserve">FDA-approved </w:t>
      </w:r>
      <w:r w:rsidR="00555C45" w:rsidRPr="00281CFA">
        <w:rPr>
          <w:rFonts w:ascii="Book Antiqua" w:hAnsi="Book Antiqua" w:cs="Times New Roman"/>
          <w:sz w:val="24"/>
          <w:szCs w:val="24"/>
        </w:rPr>
        <w:t>in the United States</w:t>
      </w:r>
      <w:r w:rsidR="000254E1" w:rsidRPr="00281CFA">
        <w:rPr>
          <w:rFonts w:ascii="Book Antiqua" w:hAnsi="Book Antiqua" w:cs="Times New Roman"/>
          <w:sz w:val="24"/>
          <w:szCs w:val="24"/>
          <w:vertAlign w:val="superscript"/>
        </w:rPr>
        <w:t>[</w:t>
      </w:r>
      <w:r w:rsidR="008903B8" w:rsidRPr="00281CFA">
        <w:rPr>
          <w:rFonts w:ascii="Book Antiqua" w:hAnsi="Book Antiqua" w:cs="Times New Roman"/>
          <w:sz w:val="24"/>
          <w:szCs w:val="24"/>
          <w:vertAlign w:val="superscript"/>
        </w:rPr>
        <w:t>285</w:t>
      </w:r>
      <w:r w:rsidR="000254E1" w:rsidRPr="00281CFA">
        <w:rPr>
          <w:rFonts w:ascii="Book Antiqua" w:hAnsi="Book Antiqua" w:cs="Times New Roman"/>
          <w:sz w:val="24"/>
          <w:szCs w:val="24"/>
          <w:vertAlign w:val="superscript"/>
        </w:rPr>
        <w:t>]</w:t>
      </w:r>
      <w:r w:rsidR="00A12AEF" w:rsidRPr="00281CFA">
        <w:rPr>
          <w:rFonts w:ascii="Book Antiqua" w:hAnsi="Book Antiqua" w:cs="Times New Roman"/>
          <w:sz w:val="24"/>
          <w:szCs w:val="24"/>
        </w:rPr>
        <w:t xml:space="preserve"> </w:t>
      </w:r>
      <w:r w:rsidR="007C2ED8" w:rsidRPr="00281CFA">
        <w:rPr>
          <w:rFonts w:ascii="Book Antiqua" w:hAnsi="Book Antiqua" w:cs="Times New Roman"/>
          <w:sz w:val="24"/>
          <w:szCs w:val="24"/>
        </w:rPr>
        <w:t>such as</w:t>
      </w:r>
      <w:r w:rsidR="002158C5" w:rsidRPr="00281CFA">
        <w:rPr>
          <w:rFonts w:ascii="Book Antiqua" w:hAnsi="Book Antiqua" w:cs="Times New Roman"/>
          <w:sz w:val="24"/>
          <w:szCs w:val="24"/>
        </w:rPr>
        <w:t xml:space="preserve"> </w:t>
      </w:r>
      <w:r w:rsidR="0023370F" w:rsidRPr="00281CFA">
        <w:rPr>
          <w:rFonts w:ascii="Book Antiqua" w:hAnsi="Book Antiqua" w:cs="Times New Roman"/>
          <w:sz w:val="24"/>
          <w:szCs w:val="24"/>
        </w:rPr>
        <w:t xml:space="preserve">sulfonylureas, </w:t>
      </w:r>
      <w:r w:rsidR="002158C5" w:rsidRPr="00281CFA">
        <w:rPr>
          <w:rFonts w:ascii="Book Antiqua" w:hAnsi="Book Antiqua" w:cs="Times New Roman"/>
          <w:sz w:val="24"/>
          <w:szCs w:val="24"/>
        </w:rPr>
        <w:t xml:space="preserve">meglitinides, thiazolidinediones (TZDs), </w:t>
      </w:r>
      <w:r w:rsidR="00555C45" w:rsidRPr="00281CFA">
        <w:rPr>
          <w:rFonts w:ascii="Book Antiqua" w:hAnsi="Book Antiqua" w:cs="Times New Roman"/>
          <w:sz w:val="24"/>
          <w:szCs w:val="24"/>
        </w:rPr>
        <w:t xml:space="preserve">dipeptidyl peptidase-4 (DPP-4) inhibitors, </w:t>
      </w:r>
      <w:r w:rsidR="00845EC2" w:rsidRPr="00281CFA">
        <w:rPr>
          <w:rFonts w:ascii="Book Antiqua" w:hAnsi="Book Antiqua" w:cs="Times New Roman"/>
          <w:sz w:val="24"/>
          <w:szCs w:val="24"/>
        </w:rPr>
        <w:t xml:space="preserve">biguanides, sodium glucose transporter 2 (SGLT2) inhibitors, α-glucosidase inhibitors, amylin analogues and </w:t>
      </w:r>
      <w:r w:rsidR="00555C45" w:rsidRPr="00281CFA">
        <w:rPr>
          <w:rFonts w:ascii="Book Antiqua" w:hAnsi="Book Antiqua" w:cs="Times New Roman"/>
          <w:sz w:val="24"/>
          <w:szCs w:val="24"/>
        </w:rPr>
        <w:t>glucagon-like peptide-1 (GLP-1) receptor agonists.</w:t>
      </w:r>
      <w:r w:rsidR="00A12AEF" w:rsidRPr="00281CFA">
        <w:rPr>
          <w:rFonts w:ascii="Book Antiqua" w:hAnsi="Book Antiqua" w:cs="Times New Roman"/>
          <w:sz w:val="24"/>
          <w:szCs w:val="24"/>
        </w:rPr>
        <w:t xml:space="preserve"> </w:t>
      </w:r>
      <w:r w:rsidR="007C2ED8" w:rsidRPr="00281CFA">
        <w:rPr>
          <w:rFonts w:ascii="Book Antiqua" w:hAnsi="Book Antiqua" w:cs="Times New Roman"/>
          <w:sz w:val="24"/>
          <w:szCs w:val="24"/>
        </w:rPr>
        <w:t xml:space="preserve">These are insulin analogues. </w:t>
      </w:r>
      <w:r w:rsidR="00A15450" w:rsidRPr="00281CFA">
        <w:rPr>
          <w:rFonts w:ascii="Book Antiqua" w:hAnsi="Book Antiqua" w:cs="Times New Roman"/>
          <w:sz w:val="24"/>
          <w:szCs w:val="24"/>
        </w:rPr>
        <w:t xml:space="preserve">Metformin is one of the most commonly prescribed medications for </w:t>
      </w:r>
      <w:r w:rsidR="0023370F" w:rsidRPr="00281CFA">
        <w:rPr>
          <w:rFonts w:ascii="Book Antiqua" w:hAnsi="Book Antiqua" w:cs="Times New Roman"/>
          <w:sz w:val="24"/>
          <w:szCs w:val="24"/>
        </w:rPr>
        <w:t>T2DM management</w:t>
      </w:r>
      <w:r w:rsidR="00A15450" w:rsidRPr="00281CFA">
        <w:rPr>
          <w:rFonts w:ascii="Book Antiqua" w:hAnsi="Book Antiqua" w:cs="Times New Roman"/>
          <w:sz w:val="24"/>
          <w:szCs w:val="24"/>
        </w:rPr>
        <w:t>.</w:t>
      </w:r>
      <w:r w:rsidR="00A12AEF" w:rsidRPr="00281CFA">
        <w:rPr>
          <w:rFonts w:ascii="Book Antiqua" w:hAnsi="Book Antiqua" w:cs="Times New Roman"/>
          <w:sz w:val="24"/>
          <w:szCs w:val="24"/>
        </w:rPr>
        <w:t xml:space="preserve"> </w:t>
      </w:r>
      <w:r w:rsidR="00A15450" w:rsidRPr="00281CFA">
        <w:rPr>
          <w:rFonts w:ascii="Book Antiqua" w:hAnsi="Book Antiqua" w:cs="Times New Roman"/>
          <w:sz w:val="24"/>
          <w:szCs w:val="24"/>
        </w:rPr>
        <w:t xml:space="preserve">Metformin treatment </w:t>
      </w:r>
      <w:r w:rsidR="009175FB" w:rsidRPr="00281CFA">
        <w:rPr>
          <w:rFonts w:ascii="Book Antiqua" w:hAnsi="Book Antiqua" w:cs="Times New Roman"/>
          <w:sz w:val="24"/>
          <w:szCs w:val="24"/>
        </w:rPr>
        <w:t>ameliorate the</w:t>
      </w:r>
      <w:r w:rsidR="00CE6B83" w:rsidRPr="00281CFA">
        <w:rPr>
          <w:rFonts w:ascii="Book Antiqua" w:hAnsi="Book Antiqua" w:cs="Times New Roman"/>
          <w:sz w:val="24"/>
          <w:szCs w:val="24"/>
        </w:rPr>
        <w:t xml:space="preserve"> </w:t>
      </w:r>
      <w:r w:rsidR="00845EC2" w:rsidRPr="00281CFA">
        <w:rPr>
          <w:rFonts w:ascii="Book Antiqua" w:hAnsi="Book Antiqua" w:cs="Times New Roman"/>
          <w:sz w:val="24"/>
          <w:szCs w:val="24"/>
        </w:rPr>
        <w:t xml:space="preserve">insulin resistance </w:t>
      </w:r>
      <w:r w:rsidR="000377E2" w:rsidRPr="00281CFA">
        <w:rPr>
          <w:rFonts w:ascii="Book Antiqua" w:hAnsi="Book Antiqua" w:cs="Times New Roman"/>
          <w:sz w:val="24"/>
          <w:szCs w:val="24"/>
        </w:rPr>
        <w:t>especial</w:t>
      </w:r>
      <w:r w:rsidR="00A15450" w:rsidRPr="00281CFA">
        <w:rPr>
          <w:rFonts w:ascii="Book Antiqua" w:hAnsi="Book Antiqua" w:cs="Times New Roman"/>
          <w:sz w:val="24"/>
          <w:szCs w:val="24"/>
        </w:rPr>
        <w:t xml:space="preserve">ly in liver and </w:t>
      </w:r>
      <w:r w:rsidR="009175FB" w:rsidRPr="00281CFA">
        <w:rPr>
          <w:rFonts w:ascii="Book Antiqua" w:hAnsi="Book Antiqua" w:cs="Times New Roman"/>
          <w:sz w:val="24"/>
          <w:szCs w:val="24"/>
        </w:rPr>
        <w:t xml:space="preserve">skeletal </w:t>
      </w:r>
      <w:r w:rsidR="00A15450" w:rsidRPr="00281CFA">
        <w:rPr>
          <w:rFonts w:ascii="Book Antiqua" w:hAnsi="Book Antiqua" w:cs="Times New Roman"/>
          <w:sz w:val="24"/>
          <w:szCs w:val="24"/>
        </w:rPr>
        <w:t xml:space="preserve">muscle </w:t>
      </w:r>
      <w:r w:rsidR="000377E2" w:rsidRPr="00281CFA">
        <w:rPr>
          <w:rFonts w:ascii="Book Antiqua" w:hAnsi="Book Antiqua" w:cs="Times New Roman"/>
          <w:sz w:val="24"/>
          <w:szCs w:val="24"/>
        </w:rPr>
        <w:t>but</w:t>
      </w:r>
      <w:r w:rsidR="009175FB" w:rsidRPr="00281CFA">
        <w:rPr>
          <w:rFonts w:ascii="Book Antiqua" w:hAnsi="Book Antiqua" w:cs="Times New Roman"/>
          <w:sz w:val="24"/>
          <w:szCs w:val="24"/>
        </w:rPr>
        <w:t xml:space="preserve"> less</w:t>
      </w:r>
      <w:r w:rsidR="001A494E">
        <w:rPr>
          <w:rFonts w:ascii="Book Antiqua" w:hAnsi="Book Antiqua" w:cs="Times New Roman"/>
          <w:sz w:val="24"/>
          <w:szCs w:val="24"/>
        </w:rPr>
        <w:t xml:space="preserve"> effect in adipose tissue</w:t>
      </w:r>
      <w:r w:rsidR="00A15450" w:rsidRPr="00281CFA">
        <w:rPr>
          <w:rFonts w:ascii="Book Antiqua" w:hAnsi="Book Antiqua" w:cs="Times New Roman"/>
          <w:sz w:val="24"/>
          <w:szCs w:val="24"/>
          <w:vertAlign w:val="superscript"/>
        </w:rPr>
        <w:t>[</w:t>
      </w:r>
      <w:r w:rsidR="006A5BD2" w:rsidRPr="00281CFA">
        <w:rPr>
          <w:rFonts w:ascii="Book Antiqua" w:hAnsi="Book Antiqua" w:cs="Times New Roman"/>
          <w:sz w:val="24"/>
          <w:szCs w:val="24"/>
          <w:vertAlign w:val="superscript"/>
        </w:rPr>
        <w:t>2</w:t>
      </w:r>
      <w:r w:rsidR="001D1046" w:rsidRPr="00281CFA">
        <w:rPr>
          <w:rFonts w:ascii="Book Antiqua" w:hAnsi="Book Antiqua" w:cs="Times New Roman"/>
          <w:sz w:val="24"/>
          <w:szCs w:val="24"/>
          <w:vertAlign w:val="superscript"/>
        </w:rPr>
        <w:t>8</w:t>
      </w:r>
      <w:r w:rsidR="008903B8" w:rsidRPr="00281CFA">
        <w:rPr>
          <w:rFonts w:ascii="Book Antiqua" w:hAnsi="Book Antiqua" w:cs="Times New Roman"/>
          <w:sz w:val="24"/>
          <w:szCs w:val="24"/>
          <w:vertAlign w:val="superscript"/>
        </w:rPr>
        <w:t>6</w:t>
      </w:r>
      <w:r w:rsidR="001A494E">
        <w:rPr>
          <w:rFonts w:ascii="Book Antiqua" w:hAnsi="Book Antiqua" w:cs="Times New Roman"/>
          <w:sz w:val="24"/>
          <w:szCs w:val="24"/>
          <w:vertAlign w:val="superscript"/>
        </w:rPr>
        <w:t>,</w:t>
      </w:r>
      <w:r w:rsidR="006A5BD2" w:rsidRPr="00281CFA">
        <w:rPr>
          <w:rFonts w:ascii="Book Antiqua" w:hAnsi="Book Antiqua" w:cs="Times New Roman"/>
          <w:sz w:val="24"/>
          <w:szCs w:val="24"/>
          <w:vertAlign w:val="superscript"/>
        </w:rPr>
        <w:t>2</w:t>
      </w:r>
      <w:r w:rsidR="001D1046" w:rsidRPr="00281CFA">
        <w:rPr>
          <w:rFonts w:ascii="Book Antiqua" w:hAnsi="Book Antiqua" w:cs="Times New Roman"/>
          <w:sz w:val="24"/>
          <w:szCs w:val="24"/>
          <w:vertAlign w:val="superscript"/>
        </w:rPr>
        <w:t>8</w:t>
      </w:r>
      <w:r w:rsidR="008903B8" w:rsidRPr="00281CFA">
        <w:rPr>
          <w:rFonts w:ascii="Book Antiqua" w:hAnsi="Book Antiqua" w:cs="Times New Roman"/>
          <w:sz w:val="24"/>
          <w:szCs w:val="24"/>
          <w:vertAlign w:val="superscript"/>
        </w:rPr>
        <w:t>7</w:t>
      </w:r>
      <w:r w:rsidR="00F42206" w:rsidRPr="00281CFA">
        <w:rPr>
          <w:rFonts w:ascii="Book Antiqua" w:hAnsi="Book Antiqua" w:cs="Times New Roman"/>
          <w:sz w:val="24"/>
          <w:szCs w:val="24"/>
          <w:vertAlign w:val="superscript"/>
        </w:rPr>
        <w:t>]</w:t>
      </w:r>
      <w:r w:rsidR="00A15450" w:rsidRPr="00281CFA">
        <w:rPr>
          <w:rFonts w:ascii="Book Antiqua" w:hAnsi="Book Antiqua" w:cs="Times New Roman"/>
          <w:sz w:val="24"/>
          <w:szCs w:val="24"/>
        </w:rPr>
        <w:t>,</w:t>
      </w:r>
      <w:r w:rsidR="00A12AEF" w:rsidRPr="00281CFA">
        <w:rPr>
          <w:rFonts w:ascii="Book Antiqua" w:hAnsi="Book Antiqua" w:cs="Times New Roman"/>
          <w:sz w:val="24"/>
          <w:szCs w:val="24"/>
        </w:rPr>
        <w:t xml:space="preserve"> </w:t>
      </w:r>
      <w:r w:rsidR="009175FB" w:rsidRPr="00281CFA">
        <w:rPr>
          <w:rFonts w:ascii="Book Antiqua" w:hAnsi="Book Antiqua" w:cs="Times New Roman"/>
          <w:sz w:val="24"/>
          <w:szCs w:val="24"/>
        </w:rPr>
        <w:t xml:space="preserve">decreased inflammatory response, </w:t>
      </w:r>
      <w:r w:rsidR="00A15450" w:rsidRPr="00281CFA">
        <w:rPr>
          <w:rFonts w:ascii="Book Antiqua" w:hAnsi="Book Antiqua" w:cs="Times New Roman"/>
          <w:sz w:val="24"/>
          <w:szCs w:val="24"/>
        </w:rPr>
        <w:t>improve</w:t>
      </w:r>
      <w:r w:rsidR="000377E2" w:rsidRPr="00281CFA">
        <w:rPr>
          <w:rFonts w:ascii="Book Antiqua" w:hAnsi="Book Antiqua" w:cs="Times New Roman"/>
          <w:sz w:val="24"/>
          <w:szCs w:val="24"/>
        </w:rPr>
        <w:t>d</w:t>
      </w:r>
      <w:r w:rsidR="00A15450" w:rsidRPr="00281CFA">
        <w:rPr>
          <w:rFonts w:ascii="Book Antiqua" w:hAnsi="Book Antiqua" w:cs="Times New Roman"/>
          <w:sz w:val="24"/>
          <w:szCs w:val="24"/>
        </w:rPr>
        <w:t xml:space="preserve"> glycemic control</w:t>
      </w:r>
      <w:r w:rsidR="00A15450" w:rsidRPr="00281CFA">
        <w:rPr>
          <w:rFonts w:ascii="Book Antiqua" w:hAnsi="Book Antiqua" w:cs="Times New Roman"/>
          <w:sz w:val="24"/>
          <w:szCs w:val="24"/>
          <w:vertAlign w:val="superscript"/>
        </w:rPr>
        <w:t>[</w:t>
      </w:r>
      <w:r w:rsidR="006A5BD2" w:rsidRPr="00281CFA">
        <w:rPr>
          <w:rFonts w:ascii="Book Antiqua" w:hAnsi="Book Antiqua" w:cs="Times New Roman"/>
          <w:sz w:val="24"/>
          <w:szCs w:val="24"/>
          <w:vertAlign w:val="superscript"/>
        </w:rPr>
        <w:t>2</w:t>
      </w:r>
      <w:r w:rsidR="001D1046" w:rsidRPr="00281CFA">
        <w:rPr>
          <w:rFonts w:ascii="Book Antiqua" w:hAnsi="Book Antiqua" w:cs="Times New Roman"/>
          <w:sz w:val="24"/>
          <w:szCs w:val="24"/>
          <w:vertAlign w:val="superscript"/>
        </w:rPr>
        <w:t>8</w:t>
      </w:r>
      <w:r w:rsidR="008903B8" w:rsidRPr="00281CFA">
        <w:rPr>
          <w:rFonts w:ascii="Book Antiqua" w:hAnsi="Book Antiqua" w:cs="Times New Roman"/>
          <w:sz w:val="24"/>
          <w:szCs w:val="24"/>
          <w:vertAlign w:val="superscript"/>
        </w:rPr>
        <w:t>8</w:t>
      </w:r>
      <w:r w:rsidR="001A494E">
        <w:rPr>
          <w:rFonts w:ascii="Book Antiqua" w:hAnsi="Book Antiqua" w:cs="Times New Roman"/>
          <w:sz w:val="24"/>
          <w:szCs w:val="24"/>
          <w:vertAlign w:val="superscript"/>
        </w:rPr>
        <w:t>,</w:t>
      </w:r>
      <w:r w:rsidR="006A5BD2" w:rsidRPr="00281CFA">
        <w:rPr>
          <w:rFonts w:ascii="Book Antiqua" w:hAnsi="Book Antiqua" w:cs="Times New Roman"/>
          <w:sz w:val="24"/>
          <w:szCs w:val="24"/>
          <w:vertAlign w:val="superscript"/>
        </w:rPr>
        <w:t>2</w:t>
      </w:r>
      <w:r w:rsidR="008903B8" w:rsidRPr="00281CFA">
        <w:rPr>
          <w:rFonts w:ascii="Book Antiqua" w:hAnsi="Book Antiqua" w:cs="Times New Roman"/>
          <w:sz w:val="24"/>
          <w:szCs w:val="24"/>
          <w:vertAlign w:val="superscript"/>
        </w:rPr>
        <w:t>8</w:t>
      </w:r>
      <w:r w:rsidR="008E342F" w:rsidRPr="00281CFA">
        <w:rPr>
          <w:rFonts w:ascii="Book Antiqua" w:hAnsi="Book Antiqua" w:cs="Times New Roman"/>
          <w:sz w:val="24"/>
          <w:szCs w:val="24"/>
          <w:vertAlign w:val="superscript"/>
        </w:rPr>
        <w:t>9</w:t>
      </w:r>
      <w:r w:rsidR="00F42206" w:rsidRPr="00281CFA">
        <w:rPr>
          <w:rFonts w:ascii="Book Antiqua" w:hAnsi="Book Antiqua" w:cs="Times New Roman"/>
          <w:sz w:val="24"/>
          <w:szCs w:val="24"/>
          <w:vertAlign w:val="superscript"/>
        </w:rPr>
        <w:t>]</w:t>
      </w:r>
      <w:r w:rsidR="00A12AEF" w:rsidRPr="00281CFA">
        <w:rPr>
          <w:rFonts w:ascii="Book Antiqua" w:hAnsi="Book Antiqua" w:cs="Times New Roman"/>
          <w:sz w:val="24"/>
          <w:szCs w:val="24"/>
        </w:rPr>
        <w:t xml:space="preserve"> </w:t>
      </w:r>
      <w:r w:rsidR="000377E2" w:rsidRPr="00281CFA">
        <w:rPr>
          <w:rFonts w:ascii="Book Antiqua" w:hAnsi="Book Antiqua" w:cs="Times New Roman"/>
          <w:sz w:val="24"/>
          <w:szCs w:val="24"/>
        </w:rPr>
        <w:t xml:space="preserve">and </w:t>
      </w:r>
      <w:r w:rsidR="009175FB" w:rsidRPr="00281CFA">
        <w:rPr>
          <w:rFonts w:ascii="Book Antiqua" w:hAnsi="Book Antiqua" w:cs="Times New Roman"/>
          <w:sz w:val="24"/>
          <w:szCs w:val="24"/>
        </w:rPr>
        <w:t xml:space="preserve">enhance </w:t>
      </w:r>
      <w:r w:rsidR="003F5B9B" w:rsidRPr="00281CFA">
        <w:rPr>
          <w:rFonts w:ascii="Book Antiqua" w:hAnsi="Book Antiqua" w:cs="Times New Roman"/>
          <w:sz w:val="24"/>
          <w:szCs w:val="24"/>
        </w:rPr>
        <w:t>β-cell function in T2DM patients</w:t>
      </w:r>
      <w:r w:rsidR="009175FB" w:rsidRPr="00281CFA">
        <w:rPr>
          <w:rFonts w:ascii="Book Antiqua" w:hAnsi="Book Antiqua" w:cs="Times New Roman"/>
          <w:sz w:val="24"/>
          <w:szCs w:val="24"/>
        </w:rPr>
        <w:t xml:space="preserve"> by increased</w:t>
      </w:r>
      <w:r w:rsidR="00A15450" w:rsidRPr="00281CFA">
        <w:rPr>
          <w:rFonts w:ascii="Book Antiqua" w:hAnsi="Book Antiqua" w:cs="Times New Roman"/>
          <w:sz w:val="24"/>
          <w:szCs w:val="24"/>
        </w:rPr>
        <w:t xml:space="preserve"> insulin sensitivity </w:t>
      </w:r>
      <w:r w:rsidR="006019CD" w:rsidRPr="00281CFA">
        <w:rPr>
          <w:rFonts w:ascii="Book Antiqua" w:hAnsi="Book Antiqua" w:cs="Times New Roman"/>
          <w:sz w:val="24"/>
          <w:szCs w:val="24"/>
        </w:rPr>
        <w:t>and</w:t>
      </w:r>
      <w:r w:rsidR="00CE6B83" w:rsidRPr="00281CFA">
        <w:rPr>
          <w:rFonts w:ascii="Book Antiqua" w:hAnsi="Book Antiqua" w:cs="Times New Roman"/>
          <w:sz w:val="24"/>
          <w:szCs w:val="24"/>
        </w:rPr>
        <w:t xml:space="preserve"> </w:t>
      </w:r>
      <w:r w:rsidR="00A15450" w:rsidRPr="00281CFA">
        <w:rPr>
          <w:rFonts w:ascii="Book Antiqua" w:hAnsi="Book Antiqua" w:cs="Times New Roman"/>
          <w:sz w:val="24"/>
          <w:szCs w:val="24"/>
        </w:rPr>
        <w:t xml:space="preserve">glucotoxicity </w:t>
      </w:r>
      <w:r w:rsidR="000377E2" w:rsidRPr="00281CFA">
        <w:rPr>
          <w:rFonts w:ascii="Book Antiqua" w:hAnsi="Book Antiqua" w:cs="Times New Roman"/>
          <w:sz w:val="24"/>
          <w:szCs w:val="24"/>
        </w:rPr>
        <w:t>reduction</w:t>
      </w:r>
      <w:r w:rsidR="00A15450" w:rsidRPr="00281CFA">
        <w:rPr>
          <w:rFonts w:ascii="Book Antiqua" w:hAnsi="Book Antiqua" w:cs="Times New Roman"/>
          <w:sz w:val="24"/>
          <w:szCs w:val="24"/>
          <w:vertAlign w:val="superscript"/>
        </w:rPr>
        <w:t>[</w:t>
      </w:r>
      <w:r w:rsidR="006A5BD2" w:rsidRPr="00281CFA">
        <w:rPr>
          <w:rFonts w:ascii="Book Antiqua" w:hAnsi="Book Antiqua" w:cs="Times New Roman"/>
          <w:sz w:val="24"/>
          <w:szCs w:val="24"/>
          <w:vertAlign w:val="superscript"/>
        </w:rPr>
        <w:t>2</w:t>
      </w:r>
      <w:r w:rsidR="008903B8" w:rsidRPr="00281CFA">
        <w:rPr>
          <w:rFonts w:ascii="Book Antiqua" w:hAnsi="Book Antiqua" w:cs="Times New Roman"/>
          <w:sz w:val="24"/>
          <w:szCs w:val="24"/>
          <w:vertAlign w:val="superscript"/>
        </w:rPr>
        <w:t>90</w:t>
      </w:r>
      <w:r w:rsidR="00F42206" w:rsidRPr="00281CFA">
        <w:rPr>
          <w:rFonts w:ascii="Book Antiqua" w:hAnsi="Book Antiqua" w:cs="Times New Roman"/>
          <w:sz w:val="24"/>
          <w:szCs w:val="24"/>
          <w:vertAlign w:val="superscript"/>
        </w:rPr>
        <w:t>]</w:t>
      </w:r>
      <w:r w:rsidR="006019CD" w:rsidRPr="00281CFA">
        <w:rPr>
          <w:rFonts w:ascii="Book Antiqua" w:hAnsi="Book Antiqua" w:cs="Times New Roman"/>
          <w:sz w:val="24"/>
          <w:szCs w:val="24"/>
        </w:rPr>
        <w:t>.</w:t>
      </w:r>
      <w:r w:rsidR="00A12AEF" w:rsidRPr="00281CFA">
        <w:rPr>
          <w:rFonts w:ascii="Book Antiqua" w:hAnsi="Book Antiqua" w:cs="Times New Roman"/>
          <w:sz w:val="24"/>
          <w:szCs w:val="24"/>
        </w:rPr>
        <w:t xml:space="preserve"> </w:t>
      </w:r>
      <w:r w:rsidR="006019CD" w:rsidRPr="00281CFA">
        <w:rPr>
          <w:rFonts w:ascii="Book Antiqua" w:hAnsi="Book Antiqua" w:cs="Times New Roman"/>
          <w:sz w:val="24"/>
          <w:szCs w:val="24"/>
        </w:rPr>
        <w:t>Metformin</w:t>
      </w:r>
      <w:r w:rsidR="00FE2556" w:rsidRPr="00281CFA">
        <w:rPr>
          <w:rFonts w:ascii="Book Antiqua" w:hAnsi="Book Antiqua" w:cs="Times New Roman"/>
          <w:sz w:val="24"/>
          <w:szCs w:val="24"/>
        </w:rPr>
        <w:t xml:space="preserve"> </w:t>
      </w:r>
      <w:r w:rsidR="006019CD" w:rsidRPr="00281CFA">
        <w:rPr>
          <w:rFonts w:ascii="Book Antiqua" w:hAnsi="Book Antiqua" w:cs="Times New Roman"/>
          <w:sz w:val="24"/>
          <w:szCs w:val="24"/>
        </w:rPr>
        <w:t xml:space="preserve">reduces </w:t>
      </w:r>
      <w:r w:rsidR="000377E2" w:rsidRPr="00281CFA">
        <w:rPr>
          <w:rFonts w:ascii="Book Antiqua" w:hAnsi="Book Antiqua" w:cs="Times New Roman"/>
          <w:sz w:val="24"/>
          <w:szCs w:val="24"/>
        </w:rPr>
        <w:t xml:space="preserve">fatty acid oxidation </w:t>
      </w:r>
      <w:r w:rsidR="001A494E">
        <w:rPr>
          <w:rFonts w:ascii="Book Antiqua" w:hAnsi="Book Antiqua" w:cs="Times New Roman"/>
          <w:sz w:val="24"/>
          <w:szCs w:val="24"/>
        </w:rPr>
        <w:t>in adipose tissue</w:t>
      </w:r>
      <w:r w:rsidR="00A15450" w:rsidRPr="00281CFA">
        <w:rPr>
          <w:rFonts w:ascii="Book Antiqua" w:hAnsi="Book Antiqua" w:cs="Times New Roman"/>
          <w:sz w:val="24"/>
          <w:szCs w:val="24"/>
          <w:vertAlign w:val="superscript"/>
        </w:rPr>
        <w:t>[</w:t>
      </w:r>
      <w:r w:rsidR="006A5BD2" w:rsidRPr="00281CFA">
        <w:rPr>
          <w:rFonts w:ascii="Book Antiqua" w:hAnsi="Book Antiqua" w:cs="Times New Roman"/>
          <w:sz w:val="24"/>
          <w:szCs w:val="24"/>
          <w:vertAlign w:val="superscript"/>
        </w:rPr>
        <w:t>2</w:t>
      </w:r>
      <w:r w:rsidR="001D1046" w:rsidRPr="00281CFA">
        <w:rPr>
          <w:rFonts w:ascii="Book Antiqua" w:hAnsi="Book Antiqua" w:cs="Times New Roman"/>
          <w:sz w:val="24"/>
          <w:szCs w:val="24"/>
          <w:vertAlign w:val="superscript"/>
        </w:rPr>
        <w:t>9</w:t>
      </w:r>
      <w:r w:rsidR="008903B8" w:rsidRPr="00281CFA">
        <w:rPr>
          <w:rFonts w:ascii="Book Antiqua" w:hAnsi="Book Antiqua" w:cs="Times New Roman"/>
          <w:sz w:val="24"/>
          <w:szCs w:val="24"/>
          <w:vertAlign w:val="superscript"/>
        </w:rPr>
        <w:t>1</w:t>
      </w:r>
      <w:r w:rsidR="00F42206" w:rsidRPr="00281CFA">
        <w:rPr>
          <w:rFonts w:ascii="Book Antiqua" w:hAnsi="Book Antiqua" w:cs="Times New Roman"/>
          <w:sz w:val="24"/>
          <w:szCs w:val="24"/>
          <w:vertAlign w:val="superscript"/>
        </w:rPr>
        <w:t>]</w:t>
      </w:r>
      <w:r w:rsidR="006A5BD2" w:rsidRPr="00281CFA">
        <w:rPr>
          <w:rFonts w:ascii="Book Antiqua" w:hAnsi="Book Antiqua" w:cs="Times New Roman"/>
          <w:sz w:val="24"/>
          <w:szCs w:val="24"/>
        </w:rPr>
        <w:t>,</w:t>
      </w:r>
      <w:r w:rsidR="006019CD" w:rsidRPr="00281CFA">
        <w:rPr>
          <w:rFonts w:ascii="Book Antiqua" w:hAnsi="Book Antiqua" w:cs="Times New Roman"/>
          <w:sz w:val="24"/>
          <w:szCs w:val="24"/>
        </w:rPr>
        <w:t xml:space="preserve"> increased GLUT4 translocation in muscle and adipose tissues by activated </w:t>
      </w:r>
      <w:r w:rsidR="00A15450" w:rsidRPr="00281CFA">
        <w:rPr>
          <w:rFonts w:ascii="Book Antiqua" w:hAnsi="Book Antiqua" w:cs="Times New Roman"/>
          <w:sz w:val="24"/>
          <w:szCs w:val="24"/>
        </w:rPr>
        <w:t xml:space="preserve">enzyme adenosine monophosphate kinase </w:t>
      </w:r>
      <w:r w:rsidR="005D23C0" w:rsidRPr="00281CFA">
        <w:rPr>
          <w:rFonts w:ascii="Book Antiqua" w:hAnsi="Book Antiqua" w:cs="Times New Roman"/>
          <w:sz w:val="24"/>
          <w:szCs w:val="24"/>
        </w:rPr>
        <w:t xml:space="preserve">and </w:t>
      </w:r>
      <w:r w:rsidR="006019CD" w:rsidRPr="00281CFA">
        <w:rPr>
          <w:rFonts w:ascii="Book Antiqua" w:hAnsi="Book Antiqua" w:cs="Times New Roman"/>
          <w:sz w:val="24"/>
          <w:szCs w:val="24"/>
        </w:rPr>
        <w:t xml:space="preserve">reduced </w:t>
      </w:r>
      <w:r w:rsidR="00A15450" w:rsidRPr="00281CFA">
        <w:rPr>
          <w:rFonts w:ascii="Book Antiqua" w:hAnsi="Book Antiqua" w:cs="Times New Roman"/>
          <w:sz w:val="24"/>
          <w:szCs w:val="24"/>
        </w:rPr>
        <w:t>gluconeogenesis</w:t>
      </w:r>
      <w:r w:rsidR="00A570D8" w:rsidRPr="00281CFA">
        <w:rPr>
          <w:rFonts w:ascii="Book Antiqua" w:hAnsi="Book Antiqua" w:cs="Times New Roman"/>
          <w:sz w:val="24"/>
          <w:szCs w:val="24"/>
        </w:rPr>
        <w:t xml:space="preserve"> </w:t>
      </w:r>
      <w:r w:rsidR="00A15450" w:rsidRPr="00281CFA">
        <w:rPr>
          <w:rFonts w:ascii="Book Antiqua" w:hAnsi="Book Antiqua" w:cs="Times New Roman"/>
          <w:sz w:val="24"/>
          <w:szCs w:val="24"/>
        </w:rPr>
        <w:t>in liver</w:t>
      </w:r>
      <w:r w:rsidR="00A15450" w:rsidRPr="00281CFA">
        <w:rPr>
          <w:rFonts w:ascii="Book Antiqua" w:hAnsi="Book Antiqua" w:cs="Times New Roman"/>
          <w:sz w:val="24"/>
          <w:szCs w:val="24"/>
          <w:vertAlign w:val="superscript"/>
        </w:rPr>
        <w:t>[</w:t>
      </w:r>
      <w:r w:rsidR="006A5BD2" w:rsidRPr="00281CFA">
        <w:rPr>
          <w:rFonts w:ascii="Book Antiqua" w:hAnsi="Book Antiqua" w:cs="Times New Roman"/>
          <w:sz w:val="24"/>
          <w:szCs w:val="24"/>
          <w:vertAlign w:val="superscript"/>
        </w:rPr>
        <w:t>29</w:t>
      </w:r>
      <w:r w:rsidR="008903B8" w:rsidRPr="00281CFA">
        <w:rPr>
          <w:rFonts w:ascii="Book Antiqua" w:hAnsi="Book Antiqua" w:cs="Times New Roman"/>
          <w:sz w:val="24"/>
          <w:szCs w:val="24"/>
          <w:vertAlign w:val="superscript"/>
        </w:rPr>
        <w:t>2</w:t>
      </w:r>
      <w:r w:rsidR="004B6EF4" w:rsidRPr="00281CFA">
        <w:rPr>
          <w:rFonts w:ascii="Book Antiqua" w:hAnsi="Book Antiqua" w:cs="Times New Roman"/>
          <w:sz w:val="24"/>
          <w:szCs w:val="24"/>
          <w:vertAlign w:val="superscript"/>
        </w:rPr>
        <w:t>-</w:t>
      </w:r>
      <w:r w:rsidR="001D1046" w:rsidRPr="00281CFA">
        <w:rPr>
          <w:rFonts w:ascii="Book Antiqua" w:hAnsi="Book Antiqua" w:cs="Times New Roman"/>
          <w:sz w:val="24"/>
          <w:szCs w:val="24"/>
          <w:vertAlign w:val="superscript"/>
        </w:rPr>
        <w:t>29</w:t>
      </w:r>
      <w:r w:rsidR="008903B8" w:rsidRPr="00281CFA">
        <w:rPr>
          <w:rFonts w:ascii="Book Antiqua" w:hAnsi="Book Antiqua" w:cs="Times New Roman"/>
          <w:sz w:val="24"/>
          <w:szCs w:val="24"/>
          <w:vertAlign w:val="superscript"/>
        </w:rPr>
        <w:t>5</w:t>
      </w:r>
      <w:r w:rsidR="00F42206" w:rsidRPr="00281CFA">
        <w:rPr>
          <w:rFonts w:ascii="Book Antiqua" w:hAnsi="Book Antiqua" w:cs="Times New Roman"/>
          <w:sz w:val="24"/>
          <w:szCs w:val="24"/>
          <w:vertAlign w:val="superscript"/>
        </w:rPr>
        <w:t>]</w:t>
      </w:r>
      <w:r w:rsidR="005D23C0" w:rsidRPr="00281CFA">
        <w:rPr>
          <w:rFonts w:ascii="Book Antiqua" w:hAnsi="Book Antiqua" w:cs="Times New Roman"/>
          <w:sz w:val="24"/>
          <w:szCs w:val="24"/>
        </w:rPr>
        <w:t>.</w:t>
      </w:r>
      <w:r w:rsidR="00A570D8" w:rsidRPr="00281CFA">
        <w:rPr>
          <w:rFonts w:ascii="Book Antiqua" w:hAnsi="Book Antiqua" w:cs="Times New Roman"/>
          <w:sz w:val="24"/>
          <w:szCs w:val="24"/>
        </w:rPr>
        <w:t xml:space="preserve"> </w:t>
      </w:r>
      <w:r w:rsidR="00555C45" w:rsidRPr="00281CFA">
        <w:rPr>
          <w:rFonts w:ascii="Book Antiqua" w:hAnsi="Book Antiqua" w:cs="Times New Roman"/>
          <w:sz w:val="24"/>
          <w:szCs w:val="24"/>
        </w:rPr>
        <w:t xml:space="preserve">There are </w:t>
      </w:r>
      <w:r w:rsidR="006019CD" w:rsidRPr="00281CFA">
        <w:rPr>
          <w:rFonts w:ascii="Book Antiqua" w:hAnsi="Book Antiqua" w:cs="Times New Roman"/>
          <w:sz w:val="24"/>
          <w:szCs w:val="24"/>
        </w:rPr>
        <w:t>many developed</w:t>
      </w:r>
      <w:r w:rsidR="00555C45" w:rsidRPr="00281CFA">
        <w:rPr>
          <w:rFonts w:ascii="Book Antiqua" w:hAnsi="Book Antiqua" w:cs="Times New Roman"/>
          <w:sz w:val="24"/>
          <w:szCs w:val="24"/>
        </w:rPr>
        <w:t xml:space="preserve"> non</w:t>
      </w:r>
      <w:r w:rsidR="00043F07" w:rsidRPr="00281CFA">
        <w:rPr>
          <w:rFonts w:ascii="Book Antiqua" w:hAnsi="Book Antiqua" w:cs="Times New Roman"/>
          <w:sz w:val="24"/>
          <w:szCs w:val="24"/>
        </w:rPr>
        <w:t>-</w:t>
      </w:r>
      <w:r w:rsidR="00555C45" w:rsidRPr="00281CFA">
        <w:rPr>
          <w:rFonts w:ascii="Book Antiqua" w:hAnsi="Book Antiqua" w:cs="Times New Roman"/>
          <w:sz w:val="24"/>
          <w:szCs w:val="24"/>
        </w:rPr>
        <w:t xml:space="preserve">conventional </w:t>
      </w:r>
      <w:r w:rsidR="006019CD" w:rsidRPr="00281CFA">
        <w:rPr>
          <w:rFonts w:ascii="Book Antiqua" w:hAnsi="Book Antiqua" w:cs="Times New Roman"/>
          <w:sz w:val="24"/>
          <w:szCs w:val="24"/>
        </w:rPr>
        <w:t>drug</w:t>
      </w:r>
      <w:r w:rsidR="00555C45" w:rsidRPr="00281CFA">
        <w:rPr>
          <w:rFonts w:ascii="Book Antiqua" w:hAnsi="Book Antiqua" w:cs="Times New Roman"/>
          <w:sz w:val="24"/>
          <w:szCs w:val="24"/>
        </w:rPr>
        <w:t xml:space="preserve">s </w:t>
      </w:r>
      <w:r w:rsidR="006019CD" w:rsidRPr="00281CFA">
        <w:rPr>
          <w:rFonts w:ascii="Book Antiqua" w:hAnsi="Book Antiqua" w:cs="Times New Roman"/>
          <w:sz w:val="24"/>
          <w:szCs w:val="24"/>
        </w:rPr>
        <w:t>to</w:t>
      </w:r>
      <w:r w:rsidR="00555C45" w:rsidRPr="00281CFA">
        <w:rPr>
          <w:rFonts w:ascii="Book Antiqua" w:hAnsi="Book Antiqua" w:cs="Times New Roman"/>
          <w:sz w:val="24"/>
          <w:szCs w:val="24"/>
        </w:rPr>
        <w:t xml:space="preserve"> improve glycemic control </w:t>
      </w:r>
      <w:r w:rsidR="00043F07" w:rsidRPr="00281CFA">
        <w:rPr>
          <w:rFonts w:ascii="Book Antiqua" w:hAnsi="Book Antiqua" w:cs="Times New Roman"/>
          <w:sz w:val="24"/>
          <w:szCs w:val="24"/>
        </w:rPr>
        <w:t>such as</w:t>
      </w:r>
      <w:r w:rsidR="00555C45" w:rsidRPr="00281CFA">
        <w:rPr>
          <w:rFonts w:ascii="Book Antiqua" w:hAnsi="Book Antiqua" w:cs="Times New Roman"/>
          <w:sz w:val="24"/>
          <w:szCs w:val="24"/>
        </w:rPr>
        <w:t xml:space="preserve"> Cycloset </w:t>
      </w:r>
      <w:r w:rsidR="00A570D8" w:rsidRPr="00281CFA">
        <w:rPr>
          <w:rFonts w:ascii="Book Antiqua" w:eastAsia="Times New Roman" w:hAnsi="Book Antiqua" w:cs="Times New Roman"/>
          <w:sz w:val="24"/>
          <w:szCs w:val="24"/>
          <w:lang w:val="en"/>
        </w:rPr>
        <w:t xml:space="preserve">is used together with diet and exercise to treat type 2 diabetes. Cycloset is not for treating type 1diabetes. </w:t>
      </w:r>
      <w:r w:rsidR="005D23C0" w:rsidRPr="00281CFA">
        <w:rPr>
          <w:rFonts w:ascii="Book Antiqua" w:hAnsi="Book Antiqua" w:cs="Times New Roman"/>
          <w:sz w:val="24"/>
          <w:szCs w:val="24"/>
        </w:rPr>
        <w:t>Welchol</w:t>
      </w:r>
      <w:r w:rsidR="00A570D8" w:rsidRPr="00281CFA">
        <w:rPr>
          <w:rFonts w:ascii="Book Antiqua" w:hAnsi="Book Antiqua" w:cs="Times New Roman"/>
          <w:sz w:val="24"/>
          <w:szCs w:val="24"/>
        </w:rPr>
        <w:t xml:space="preserve"> </w:t>
      </w:r>
      <w:r w:rsidR="00A570D8" w:rsidRPr="00281CFA">
        <w:rPr>
          <w:rFonts w:ascii="Book Antiqua" w:eastAsia="Times New Roman" w:hAnsi="Book Antiqua" w:cs="Times New Roman"/>
          <w:sz w:val="24"/>
          <w:szCs w:val="24"/>
          <w:lang w:val="en"/>
        </w:rPr>
        <w:t xml:space="preserve">is a non-absorbed, polymeric form, </w:t>
      </w:r>
      <w:hyperlink r:id="rId22" w:history="1">
        <w:r w:rsidR="00A570D8" w:rsidRPr="00281CFA">
          <w:rPr>
            <w:rFonts w:ascii="Book Antiqua" w:eastAsia="Times New Roman" w:hAnsi="Book Antiqua" w:cs="Times New Roman"/>
            <w:sz w:val="24"/>
            <w:szCs w:val="24"/>
            <w:lang w:val="en"/>
          </w:rPr>
          <w:t>lipid</w:t>
        </w:r>
      </w:hyperlink>
      <w:r w:rsidR="00A570D8" w:rsidRPr="00281CFA">
        <w:rPr>
          <w:rFonts w:ascii="Book Antiqua" w:eastAsia="Times New Roman" w:hAnsi="Book Antiqua" w:cs="Times New Roman"/>
          <w:sz w:val="24"/>
          <w:szCs w:val="24"/>
          <w:lang w:val="en"/>
        </w:rPr>
        <w:t xml:space="preserve">-lowering and glucose-lowering agent for oral administration. </w:t>
      </w:r>
      <w:r w:rsidR="00A570D8" w:rsidRPr="00281CFA">
        <w:rPr>
          <w:rFonts w:ascii="Book Antiqua" w:hAnsi="Book Antiqua" w:cs="Times New Roman"/>
          <w:sz w:val="24"/>
          <w:szCs w:val="24"/>
        </w:rPr>
        <w:t>Welchol</w:t>
      </w:r>
      <w:r w:rsidR="00A570D8" w:rsidRPr="00281CFA">
        <w:rPr>
          <w:rFonts w:ascii="Book Antiqua" w:eastAsia="Times New Roman" w:hAnsi="Book Antiqua" w:cs="Times New Roman"/>
          <w:sz w:val="24"/>
          <w:szCs w:val="24"/>
          <w:lang w:val="en"/>
        </w:rPr>
        <w:t xml:space="preserve"> is a high-capacity </w:t>
      </w:r>
      <w:hyperlink r:id="rId23" w:history="1">
        <w:r w:rsidR="00A570D8" w:rsidRPr="00281CFA">
          <w:rPr>
            <w:rFonts w:ascii="Book Antiqua" w:eastAsia="Times New Roman" w:hAnsi="Book Antiqua" w:cs="Times New Roman"/>
            <w:sz w:val="24"/>
            <w:szCs w:val="24"/>
            <w:lang w:val="en"/>
          </w:rPr>
          <w:t>bile acid</w:t>
        </w:r>
      </w:hyperlink>
      <w:r w:rsidR="00A570D8" w:rsidRPr="00281CFA">
        <w:rPr>
          <w:rFonts w:ascii="Book Antiqua" w:eastAsia="Times New Roman" w:hAnsi="Book Antiqua" w:cs="Times New Roman"/>
          <w:sz w:val="24"/>
          <w:szCs w:val="24"/>
          <w:lang w:val="en"/>
        </w:rPr>
        <w:t>-binding molecule.</w:t>
      </w:r>
      <w:r w:rsidR="005D23C0" w:rsidRPr="00281CFA">
        <w:rPr>
          <w:rFonts w:ascii="Book Antiqua" w:hAnsi="Book Antiqua" w:cs="Times New Roman"/>
          <w:sz w:val="24"/>
          <w:szCs w:val="24"/>
        </w:rPr>
        <w:t xml:space="preserve"> </w:t>
      </w:r>
      <w:r w:rsidR="00BA18FE" w:rsidRPr="00281CFA">
        <w:rPr>
          <w:rFonts w:ascii="Book Antiqua" w:eastAsia="Times New Roman" w:hAnsi="Book Antiqua" w:cs="Times New Roman"/>
          <w:sz w:val="24"/>
          <w:szCs w:val="24"/>
          <w:lang w:val="en"/>
        </w:rPr>
        <w:t xml:space="preserve">Afrezza Inhalation Powder is the </w:t>
      </w:r>
      <w:r w:rsidR="00BA18FE" w:rsidRPr="00281CFA">
        <w:rPr>
          <w:rFonts w:ascii="Book Antiqua" w:hAnsi="Book Antiqua" w:cs="Times New Roman"/>
          <w:sz w:val="24"/>
          <w:szCs w:val="24"/>
          <w:lang w:val="en"/>
        </w:rPr>
        <w:t>FDA approved</w:t>
      </w:r>
      <w:r w:rsidR="00BA18FE" w:rsidRPr="00281CFA">
        <w:rPr>
          <w:rFonts w:ascii="Book Antiqua" w:hAnsi="Book Antiqua" w:cs="Times New Roman"/>
          <w:sz w:val="24"/>
          <w:szCs w:val="24"/>
        </w:rPr>
        <w:t xml:space="preserve"> the inhalation form of insulin</w:t>
      </w:r>
      <w:r w:rsidR="00BA18FE" w:rsidRPr="00281CFA">
        <w:rPr>
          <w:rFonts w:ascii="Book Antiqua" w:eastAsia="Times New Roman" w:hAnsi="Book Antiqua" w:cs="Times New Roman"/>
          <w:sz w:val="24"/>
          <w:szCs w:val="24"/>
        </w:rPr>
        <w:t>.</w:t>
      </w:r>
      <w:r w:rsidR="00BA18FE" w:rsidRPr="00281CFA">
        <w:rPr>
          <w:rFonts w:ascii="Book Antiqua" w:eastAsia="Times New Roman" w:hAnsi="Book Antiqua" w:cs="Times New Roman"/>
          <w:sz w:val="24"/>
          <w:szCs w:val="24"/>
          <w:lang w:val="en"/>
        </w:rPr>
        <w:t xml:space="preserve"> The new drug is not a substitute for long-acting insulin</w:t>
      </w:r>
      <w:r w:rsidR="00BA18FE" w:rsidRPr="00281CFA">
        <w:rPr>
          <w:rFonts w:ascii="Book Antiqua" w:eastAsia="Times New Roman" w:hAnsi="Book Antiqua" w:cs="Times New Roman"/>
          <w:sz w:val="24"/>
          <w:szCs w:val="24"/>
        </w:rPr>
        <w:t xml:space="preserve"> and use as the </w:t>
      </w:r>
      <w:r w:rsidR="00BA18FE" w:rsidRPr="00281CFA">
        <w:rPr>
          <w:rFonts w:ascii="Book Antiqua" w:eastAsia="Times New Roman" w:hAnsi="Book Antiqua" w:cs="Times New Roman"/>
          <w:sz w:val="24"/>
          <w:szCs w:val="24"/>
          <w:lang w:val="en"/>
        </w:rPr>
        <w:t xml:space="preserve">combination with conventional long-acting insulin drug for both types of diabetes </w:t>
      </w:r>
      <w:r w:rsidR="00555C45" w:rsidRPr="00281CFA">
        <w:rPr>
          <w:rFonts w:ascii="Book Antiqua" w:hAnsi="Book Antiqua" w:cs="Times New Roman"/>
          <w:sz w:val="24"/>
          <w:szCs w:val="24"/>
        </w:rPr>
        <w:t xml:space="preserve">and </w:t>
      </w:r>
      <w:r w:rsidR="00043F07" w:rsidRPr="00281CFA">
        <w:rPr>
          <w:rFonts w:ascii="Book Antiqua" w:hAnsi="Book Antiqua" w:cs="Times New Roman"/>
          <w:sz w:val="24"/>
          <w:szCs w:val="24"/>
        </w:rPr>
        <w:t>many</w:t>
      </w:r>
      <w:r w:rsidR="00555C45" w:rsidRPr="00281CFA">
        <w:rPr>
          <w:rFonts w:ascii="Book Antiqua" w:hAnsi="Book Antiqua" w:cs="Times New Roman"/>
          <w:sz w:val="24"/>
          <w:szCs w:val="24"/>
        </w:rPr>
        <w:t xml:space="preserve"> drugs are in the late clinical trials</w:t>
      </w:r>
      <w:r w:rsidR="00043F07" w:rsidRPr="00281CFA">
        <w:rPr>
          <w:rFonts w:ascii="Book Antiqua" w:hAnsi="Book Antiqua" w:cs="Times New Roman"/>
          <w:sz w:val="24"/>
          <w:szCs w:val="24"/>
        </w:rPr>
        <w:t xml:space="preserve"> state</w:t>
      </w:r>
      <w:r w:rsidR="00555C45" w:rsidRPr="00281CFA">
        <w:rPr>
          <w:rFonts w:ascii="Book Antiqua" w:hAnsi="Book Antiqua" w:cs="Times New Roman"/>
          <w:sz w:val="24"/>
          <w:szCs w:val="24"/>
        </w:rPr>
        <w:t>.</w:t>
      </w:r>
    </w:p>
    <w:p w:rsidR="00992071" w:rsidRPr="00281CFA" w:rsidRDefault="00992071" w:rsidP="001A494E">
      <w:pPr>
        <w:pStyle w:val="Pa11"/>
        <w:spacing w:line="360" w:lineRule="auto"/>
        <w:ind w:firstLineChars="100" w:firstLine="240"/>
        <w:jc w:val="both"/>
        <w:rPr>
          <w:rFonts w:ascii="Book Antiqua" w:hAnsi="Book Antiqua" w:cs="Times New Roman"/>
          <w:b/>
          <w:bCs/>
          <w:color w:val="FF0000"/>
        </w:rPr>
      </w:pPr>
      <w:r w:rsidRPr="00281CFA">
        <w:rPr>
          <w:rFonts w:ascii="Book Antiqua" w:hAnsi="Book Antiqua" w:cs="Times New Roman"/>
        </w:rPr>
        <w:t>The</w:t>
      </w:r>
      <w:r w:rsidR="00043F07" w:rsidRPr="00281CFA">
        <w:rPr>
          <w:rFonts w:ascii="Book Antiqua" w:hAnsi="Book Antiqua" w:cs="Times New Roman"/>
        </w:rPr>
        <w:t>re are</w:t>
      </w:r>
      <w:r w:rsidRPr="00281CFA">
        <w:rPr>
          <w:rFonts w:ascii="Book Antiqua" w:hAnsi="Book Antiqua" w:cs="Times New Roman"/>
        </w:rPr>
        <w:t xml:space="preserve"> new medications and treatments </w:t>
      </w:r>
      <w:r w:rsidR="00043F07" w:rsidRPr="00281CFA">
        <w:rPr>
          <w:rFonts w:ascii="Book Antiqua" w:hAnsi="Book Antiqua" w:cs="Times New Roman"/>
        </w:rPr>
        <w:t xml:space="preserve">were identified from the FDA, They are </w:t>
      </w:r>
      <w:r w:rsidRPr="00281CFA">
        <w:rPr>
          <w:rFonts w:ascii="Book Antiqua" w:hAnsi="Book Antiqua" w:cs="Times New Roman"/>
        </w:rPr>
        <w:t>in</w:t>
      </w:r>
      <w:r w:rsidR="00043F07" w:rsidRPr="00281CFA">
        <w:rPr>
          <w:rFonts w:ascii="Book Antiqua" w:hAnsi="Book Antiqua" w:cs="Times New Roman"/>
        </w:rPr>
        <w:t xml:space="preserve"> the</w:t>
      </w:r>
      <w:r w:rsidRPr="00281CFA">
        <w:rPr>
          <w:rFonts w:ascii="Book Antiqua" w:hAnsi="Book Antiqua" w:cs="Times New Roman"/>
        </w:rPr>
        <w:t xml:space="preserve"> clinical trials or waiting </w:t>
      </w:r>
      <w:r w:rsidR="00B724D1" w:rsidRPr="00281CFA">
        <w:rPr>
          <w:rFonts w:ascii="Book Antiqua" w:hAnsi="Book Antiqua" w:cs="Times New Roman"/>
        </w:rPr>
        <w:t xml:space="preserve">for </w:t>
      </w:r>
      <w:r w:rsidRPr="00281CFA">
        <w:rPr>
          <w:rFonts w:ascii="Book Antiqua" w:hAnsi="Book Antiqua" w:cs="Times New Roman"/>
        </w:rPr>
        <w:t xml:space="preserve">approval </w:t>
      </w:r>
      <w:r w:rsidR="00B724D1" w:rsidRPr="00281CFA">
        <w:rPr>
          <w:rFonts w:ascii="Book Antiqua" w:hAnsi="Book Antiqua" w:cs="Times New Roman"/>
        </w:rPr>
        <w:t>treatment in dyslipidemia, obesity and T2DM</w:t>
      </w:r>
      <w:r w:rsidRPr="00281CFA">
        <w:rPr>
          <w:rFonts w:ascii="Book Antiqua" w:hAnsi="Book Antiqua" w:cs="Times New Roman"/>
          <w:vertAlign w:val="superscript"/>
        </w:rPr>
        <w:t>[</w:t>
      </w:r>
      <w:r w:rsidR="001D1046" w:rsidRPr="00281CFA">
        <w:rPr>
          <w:rFonts w:ascii="Book Antiqua" w:hAnsi="Book Antiqua" w:cs="Times New Roman"/>
          <w:vertAlign w:val="superscript"/>
        </w:rPr>
        <w:t>29</w:t>
      </w:r>
      <w:r w:rsidR="008903B8" w:rsidRPr="00281CFA">
        <w:rPr>
          <w:rFonts w:ascii="Book Antiqua" w:hAnsi="Book Antiqua" w:cs="Times New Roman"/>
          <w:vertAlign w:val="superscript"/>
        </w:rPr>
        <w:t>6</w:t>
      </w:r>
      <w:r w:rsidR="00F42206" w:rsidRPr="00281CFA">
        <w:rPr>
          <w:rFonts w:ascii="Book Antiqua" w:hAnsi="Book Antiqua" w:cs="Times New Roman"/>
          <w:vertAlign w:val="superscript"/>
        </w:rPr>
        <w:t>]</w:t>
      </w:r>
      <w:r w:rsidR="009625E6" w:rsidRPr="00281CFA">
        <w:rPr>
          <w:rFonts w:ascii="Book Antiqua" w:hAnsi="Book Antiqua" w:cs="Times New Roman"/>
        </w:rPr>
        <w:t>.</w:t>
      </w:r>
      <w:r w:rsidR="002530EE" w:rsidRPr="00281CFA">
        <w:rPr>
          <w:rFonts w:ascii="Book Antiqua" w:hAnsi="Book Antiqua" w:cs="Times New Roman"/>
        </w:rPr>
        <w:t xml:space="preserve"> </w:t>
      </w:r>
      <w:r w:rsidRPr="00281CFA">
        <w:rPr>
          <w:rFonts w:ascii="Book Antiqua" w:hAnsi="Book Antiqua" w:cs="Times New Roman"/>
        </w:rPr>
        <w:t xml:space="preserve">Recent </w:t>
      </w:r>
      <w:r w:rsidR="00D062C1" w:rsidRPr="00281CFA">
        <w:rPr>
          <w:rFonts w:ascii="Book Antiqua" w:hAnsi="Book Antiqua" w:cs="Times New Roman"/>
        </w:rPr>
        <w:t xml:space="preserve">research study </w:t>
      </w:r>
      <w:r w:rsidRPr="00281CFA">
        <w:rPr>
          <w:rFonts w:ascii="Book Antiqua" w:hAnsi="Book Antiqua" w:cs="Times New Roman"/>
        </w:rPr>
        <w:t xml:space="preserve">reports that </w:t>
      </w:r>
      <w:r w:rsidR="00B724D1" w:rsidRPr="00281CFA">
        <w:rPr>
          <w:rFonts w:ascii="Book Antiqua" w:hAnsi="Book Antiqua" w:cs="Times New Roman"/>
        </w:rPr>
        <w:t xml:space="preserve">metformin treatment cause metabolic effects to </w:t>
      </w:r>
      <w:r w:rsidRPr="00281CFA">
        <w:rPr>
          <w:rFonts w:ascii="Book Antiqua" w:hAnsi="Book Antiqua" w:cs="Times New Roman"/>
        </w:rPr>
        <w:t xml:space="preserve">increase </w:t>
      </w:r>
      <w:r w:rsidR="00D062C1" w:rsidRPr="00281CFA">
        <w:rPr>
          <w:rFonts w:ascii="Book Antiqua" w:hAnsi="Book Antiqua" w:cs="Times New Roman"/>
        </w:rPr>
        <w:t xml:space="preserve">GLP-1 concentration in </w:t>
      </w:r>
      <w:r w:rsidR="00B724D1" w:rsidRPr="00281CFA">
        <w:rPr>
          <w:rFonts w:ascii="Book Antiqua" w:hAnsi="Book Antiqua" w:cs="Times New Roman"/>
        </w:rPr>
        <w:t xml:space="preserve">the </w:t>
      </w:r>
      <w:r w:rsidRPr="00281CFA">
        <w:rPr>
          <w:rFonts w:ascii="Book Antiqua" w:hAnsi="Book Antiqua" w:cs="Times New Roman"/>
        </w:rPr>
        <w:t>circulati</w:t>
      </w:r>
      <w:r w:rsidR="00B724D1" w:rsidRPr="00281CFA">
        <w:rPr>
          <w:rFonts w:ascii="Book Antiqua" w:hAnsi="Book Antiqua" w:cs="Times New Roman"/>
        </w:rPr>
        <w:t>o</w:t>
      </w:r>
      <w:r w:rsidR="001A494E">
        <w:rPr>
          <w:rFonts w:ascii="Book Antiqua" w:hAnsi="Book Antiqua" w:cs="Times New Roman"/>
        </w:rPr>
        <w:t>n</w:t>
      </w:r>
      <w:r w:rsidRPr="00281CFA">
        <w:rPr>
          <w:rFonts w:ascii="Book Antiqua" w:hAnsi="Book Antiqua" w:cs="Times New Roman"/>
          <w:vertAlign w:val="superscript"/>
        </w:rPr>
        <w:t>[</w:t>
      </w:r>
      <w:r w:rsidR="001D1046" w:rsidRPr="00281CFA">
        <w:rPr>
          <w:rFonts w:ascii="Book Antiqua" w:hAnsi="Book Antiqua" w:cs="Times New Roman"/>
          <w:vertAlign w:val="superscript"/>
        </w:rPr>
        <w:t>29</w:t>
      </w:r>
      <w:r w:rsidR="008903B8" w:rsidRPr="00281CFA">
        <w:rPr>
          <w:rFonts w:ascii="Book Antiqua" w:hAnsi="Book Antiqua" w:cs="Times New Roman"/>
          <w:vertAlign w:val="superscript"/>
        </w:rPr>
        <w:t>7</w:t>
      </w:r>
      <w:r w:rsidR="001A494E">
        <w:rPr>
          <w:rFonts w:ascii="Book Antiqua" w:hAnsi="Book Antiqua" w:cs="Times New Roman"/>
          <w:vertAlign w:val="superscript"/>
        </w:rPr>
        <w:t>,</w:t>
      </w:r>
      <w:r w:rsidR="001D1046" w:rsidRPr="00281CFA">
        <w:rPr>
          <w:rFonts w:ascii="Book Antiqua" w:hAnsi="Book Antiqua" w:cs="Times New Roman"/>
          <w:vertAlign w:val="superscript"/>
        </w:rPr>
        <w:t>29</w:t>
      </w:r>
      <w:r w:rsidR="008903B8" w:rsidRPr="00281CFA">
        <w:rPr>
          <w:rFonts w:ascii="Book Antiqua" w:hAnsi="Book Antiqua" w:cs="Times New Roman"/>
          <w:vertAlign w:val="superscript"/>
        </w:rPr>
        <w:t>8</w:t>
      </w:r>
      <w:r w:rsidR="002E0478" w:rsidRPr="00281CFA">
        <w:rPr>
          <w:rFonts w:ascii="Book Antiqua" w:hAnsi="Book Antiqua" w:cs="Times New Roman"/>
          <w:vertAlign w:val="superscript"/>
        </w:rPr>
        <w:t>]</w:t>
      </w:r>
      <w:r w:rsidR="00576A2E" w:rsidRPr="00281CFA">
        <w:rPr>
          <w:rFonts w:ascii="Book Antiqua" w:hAnsi="Book Antiqua" w:cs="Times New Roman"/>
        </w:rPr>
        <w:t>.</w:t>
      </w:r>
      <w:r w:rsidR="002530EE" w:rsidRPr="00281CFA">
        <w:rPr>
          <w:rFonts w:ascii="Book Antiqua" w:hAnsi="Book Antiqua" w:cs="Times New Roman"/>
        </w:rPr>
        <w:t xml:space="preserve"> </w:t>
      </w:r>
      <w:r w:rsidR="00576A2E" w:rsidRPr="00281CFA">
        <w:rPr>
          <w:rFonts w:ascii="Book Antiqua" w:hAnsi="Book Antiqua" w:cs="Times New Roman"/>
        </w:rPr>
        <w:t>GLP-1</w:t>
      </w:r>
      <w:r w:rsidR="00B724D1" w:rsidRPr="00281CFA">
        <w:rPr>
          <w:rFonts w:ascii="Book Antiqua" w:hAnsi="Book Antiqua" w:cs="Times New Roman"/>
        </w:rPr>
        <w:t xml:space="preserve"> </w:t>
      </w:r>
      <w:r w:rsidR="002530EE" w:rsidRPr="00281CFA">
        <w:rPr>
          <w:rFonts w:ascii="Book Antiqua" w:hAnsi="Book Antiqua" w:cs="Times New Roman"/>
          <w:lang w:val="en"/>
        </w:rPr>
        <w:t>is an incretin generated from the transcription product of the proglucagon gene. Incretin</w:t>
      </w:r>
      <w:r w:rsidR="002530EE" w:rsidRPr="00281CFA">
        <w:rPr>
          <w:rFonts w:ascii="Book Antiqua" w:hAnsi="Book Antiqua" w:cs="Times New Roman"/>
        </w:rPr>
        <w:t xml:space="preserve"> </w:t>
      </w:r>
      <w:r w:rsidR="00B724D1" w:rsidRPr="00281CFA">
        <w:rPr>
          <w:rFonts w:ascii="Book Antiqua" w:hAnsi="Book Antiqua" w:cs="Times New Roman"/>
        </w:rPr>
        <w:t xml:space="preserve">is </w:t>
      </w:r>
      <w:r w:rsidR="00576A2E" w:rsidRPr="00281CFA">
        <w:rPr>
          <w:rFonts w:ascii="Book Antiqua" w:hAnsi="Book Antiqua" w:cs="Times New Roman"/>
        </w:rPr>
        <w:t xml:space="preserve">a </w:t>
      </w:r>
      <w:r w:rsidR="00B724D1" w:rsidRPr="00281CFA">
        <w:rPr>
          <w:rFonts w:ascii="Book Antiqua" w:hAnsi="Book Antiqua" w:cs="Times New Roman"/>
        </w:rPr>
        <w:t xml:space="preserve">signaling polypeptide contained </w:t>
      </w:r>
      <w:r w:rsidR="0063303D" w:rsidRPr="00281CFA">
        <w:rPr>
          <w:rFonts w:ascii="Book Antiqua" w:hAnsi="Book Antiqua" w:cs="Times New Roman"/>
        </w:rPr>
        <w:t xml:space="preserve">with </w:t>
      </w:r>
      <w:r w:rsidR="00576A2E" w:rsidRPr="00281CFA">
        <w:rPr>
          <w:rFonts w:ascii="Book Antiqua" w:hAnsi="Book Antiqua" w:cs="Times New Roman"/>
        </w:rPr>
        <w:t>30-amino acid</w:t>
      </w:r>
      <w:r w:rsidR="00904EED" w:rsidRPr="00281CFA">
        <w:rPr>
          <w:rFonts w:ascii="Book Antiqua" w:hAnsi="Book Antiqua" w:cs="Times New Roman"/>
        </w:rPr>
        <w:t>.</w:t>
      </w:r>
      <w:r w:rsidR="00904EED" w:rsidRPr="00281CFA">
        <w:rPr>
          <w:rFonts w:ascii="Book Antiqua" w:hAnsi="Book Antiqua" w:cs="Times New Roman"/>
          <w:lang w:val="en"/>
        </w:rPr>
        <w:t xml:space="preserve"> GLP-1 secretion by ileal L-cells is not depend on the presence of nutrients in the small intestine </w:t>
      </w:r>
      <w:r w:rsidR="00D8446E" w:rsidRPr="00281CFA">
        <w:rPr>
          <w:rFonts w:ascii="Book Antiqua" w:hAnsi="Book Antiqua" w:cs="Times New Roman"/>
        </w:rPr>
        <w:t xml:space="preserve">and </w:t>
      </w:r>
      <w:r w:rsidR="00576A2E" w:rsidRPr="00281CFA">
        <w:rPr>
          <w:rFonts w:ascii="Book Antiqua" w:hAnsi="Book Antiqua" w:cs="Times New Roman"/>
        </w:rPr>
        <w:t xml:space="preserve">responsible for </w:t>
      </w:r>
      <w:r w:rsidR="0063303D" w:rsidRPr="00281CFA">
        <w:rPr>
          <w:rFonts w:ascii="Book Antiqua" w:hAnsi="Book Antiqua" w:cs="Times New Roman"/>
        </w:rPr>
        <w:t xml:space="preserve">stimulated </w:t>
      </w:r>
      <w:r w:rsidR="00D8446E" w:rsidRPr="00281CFA">
        <w:rPr>
          <w:rFonts w:ascii="Book Antiqua" w:hAnsi="Book Antiqua" w:cs="Times New Roman"/>
        </w:rPr>
        <w:t xml:space="preserve">insulin secretion to </w:t>
      </w:r>
      <w:r w:rsidR="0063303D" w:rsidRPr="00281CFA">
        <w:rPr>
          <w:rFonts w:ascii="Book Antiqua" w:hAnsi="Book Antiqua" w:cs="Times New Roman"/>
        </w:rPr>
        <w:t>limit glucose elevations</w:t>
      </w:r>
      <w:r w:rsidR="00576A2E" w:rsidRPr="00281CFA">
        <w:rPr>
          <w:rFonts w:ascii="Book Antiqua" w:hAnsi="Book Antiqua" w:cs="Times New Roman"/>
        </w:rPr>
        <w:t xml:space="preserve"> with </w:t>
      </w:r>
      <w:r w:rsidR="0063303D" w:rsidRPr="00281CFA">
        <w:rPr>
          <w:rFonts w:ascii="Book Antiqua" w:hAnsi="Book Antiqua" w:cs="Times New Roman"/>
        </w:rPr>
        <w:t>the high</w:t>
      </w:r>
      <w:r w:rsidR="00576A2E" w:rsidRPr="00281CFA">
        <w:rPr>
          <w:rFonts w:ascii="Book Antiqua" w:hAnsi="Book Antiqua" w:cs="Times New Roman"/>
        </w:rPr>
        <w:t xml:space="preserve">er </w:t>
      </w:r>
      <w:r w:rsidR="001A494E">
        <w:rPr>
          <w:rFonts w:ascii="Book Antiqua" w:hAnsi="Book Antiqua" w:cs="Times New Roman"/>
        </w:rPr>
        <w:t>efficacy at high glucose levels</w:t>
      </w:r>
      <w:r w:rsidR="00576A2E" w:rsidRPr="00281CFA">
        <w:rPr>
          <w:rFonts w:ascii="Book Antiqua" w:hAnsi="Book Antiqua" w:cs="Times New Roman"/>
          <w:vertAlign w:val="superscript"/>
        </w:rPr>
        <w:t>[27</w:t>
      </w:r>
      <w:r w:rsidR="008903B8" w:rsidRPr="00281CFA">
        <w:rPr>
          <w:rFonts w:ascii="Book Antiqua" w:hAnsi="Book Antiqua" w:cs="Times New Roman"/>
          <w:vertAlign w:val="superscript"/>
        </w:rPr>
        <w:t>6</w:t>
      </w:r>
      <w:r w:rsidR="001A494E">
        <w:rPr>
          <w:rFonts w:ascii="Book Antiqua" w:hAnsi="Book Antiqua" w:cs="Times New Roman"/>
          <w:vertAlign w:val="superscript"/>
        </w:rPr>
        <w:t>,</w:t>
      </w:r>
      <w:r w:rsidR="008903B8" w:rsidRPr="00281CFA">
        <w:rPr>
          <w:rFonts w:ascii="Book Antiqua" w:hAnsi="Book Antiqua" w:cs="Times New Roman"/>
          <w:vertAlign w:val="superscript"/>
        </w:rPr>
        <w:t>299</w:t>
      </w:r>
      <w:r w:rsidR="00576A2E" w:rsidRPr="00281CFA">
        <w:rPr>
          <w:rFonts w:ascii="Book Antiqua" w:hAnsi="Book Antiqua" w:cs="Times New Roman"/>
          <w:vertAlign w:val="superscript"/>
        </w:rPr>
        <w:t>]</w:t>
      </w:r>
      <w:r w:rsidR="00576A2E" w:rsidRPr="00281CFA">
        <w:rPr>
          <w:rFonts w:ascii="Book Antiqua" w:hAnsi="Book Antiqua" w:cs="Times New Roman"/>
        </w:rPr>
        <w:t>.</w:t>
      </w:r>
      <w:r w:rsidR="002530EE" w:rsidRPr="00281CFA">
        <w:rPr>
          <w:rFonts w:ascii="Book Antiqua" w:hAnsi="Book Antiqua" w:cs="Times New Roman"/>
        </w:rPr>
        <w:t xml:space="preserve"> </w:t>
      </w:r>
      <w:r w:rsidR="00D8446E" w:rsidRPr="00281CFA">
        <w:rPr>
          <w:rFonts w:ascii="Book Antiqua" w:hAnsi="Book Antiqua" w:cs="Times New Roman"/>
        </w:rPr>
        <w:t>Elevated</w:t>
      </w:r>
      <w:r w:rsidR="002530EE" w:rsidRPr="00281CFA">
        <w:rPr>
          <w:rFonts w:ascii="Book Antiqua" w:hAnsi="Book Antiqua" w:cs="Times New Roman"/>
        </w:rPr>
        <w:t xml:space="preserve"> </w:t>
      </w:r>
      <w:r w:rsidR="00D8446E" w:rsidRPr="00281CFA">
        <w:rPr>
          <w:rFonts w:ascii="Book Antiqua" w:hAnsi="Book Antiqua" w:cs="Times New Roman"/>
        </w:rPr>
        <w:t xml:space="preserve">GLP-1 secretion </w:t>
      </w:r>
      <w:r w:rsidRPr="00281CFA">
        <w:rPr>
          <w:rFonts w:ascii="Book Antiqua" w:hAnsi="Book Antiqua" w:cs="Times New Roman"/>
        </w:rPr>
        <w:t xml:space="preserve">might possibly </w:t>
      </w:r>
      <w:r w:rsidR="0063303D" w:rsidRPr="00281CFA">
        <w:rPr>
          <w:rFonts w:ascii="Book Antiqua" w:hAnsi="Book Antiqua" w:cs="Times New Roman"/>
        </w:rPr>
        <w:t xml:space="preserve">cause </w:t>
      </w:r>
      <w:r w:rsidR="00D8446E" w:rsidRPr="00281CFA">
        <w:rPr>
          <w:rFonts w:ascii="Book Antiqua" w:hAnsi="Book Antiqua" w:cs="Times New Roman"/>
        </w:rPr>
        <w:t>increase</w:t>
      </w:r>
      <w:r w:rsidR="0063303D" w:rsidRPr="00281CFA">
        <w:rPr>
          <w:rFonts w:ascii="Book Antiqua" w:hAnsi="Book Antiqua" w:cs="Times New Roman"/>
        </w:rPr>
        <w:t>d</w:t>
      </w:r>
      <w:r w:rsidRPr="00281CFA">
        <w:rPr>
          <w:rFonts w:ascii="Book Antiqua" w:hAnsi="Book Antiqua" w:cs="Times New Roman"/>
        </w:rPr>
        <w:t xml:space="preserve"> glucose absorption in </w:t>
      </w:r>
      <w:r w:rsidR="0063303D" w:rsidRPr="00281CFA">
        <w:rPr>
          <w:rFonts w:ascii="Book Antiqua" w:hAnsi="Book Antiqua" w:cs="Times New Roman"/>
        </w:rPr>
        <w:t xml:space="preserve">the </w:t>
      </w:r>
      <w:r w:rsidRPr="00281CFA">
        <w:rPr>
          <w:rFonts w:ascii="Book Antiqua" w:hAnsi="Book Antiqua" w:cs="Times New Roman"/>
        </w:rPr>
        <w:t>distal segments of small intestine.</w:t>
      </w:r>
    </w:p>
    <w:p w:rsidR="00D72546" w:rsidRDefault="00D474EE" w:rsidP="001A494E">
      <w:pPr>
        <w:pStyle w:val="NormalWeb"/>
        <w:spacing w:before="0" w:beforeAutospacing="0" w:after="0" w:afterAutospacing="0" w:line="360" w:lineRule="auto"/>
        <w:ind w:firstLineChars="100" w:firstLine="240"/>
        <w:jc w:val="both"/>
        <w:rPr>
          <w:rFonts w:ascii="Book Antiqua" w:eastAsiaTheme="minorEastAsia" w:hAnsi="Book Antiqua" w:cs="Times New Roman"/>
          <w:lang w:eastAsia="zh-CN"/>
        </w:rPr>
      </w:pPr>
      <w:r w:rsidRPr="00281CFA">
        <w:rPr>
          <w:rFonts w:ascii="Book Antiqua" w:hAnsi="Book Antiqua" w:cs="Times New Roman"/>
        </w:rPr>
        <w:t>Incretins</w:t>
      </w:r>
      <w:r w:rsidR="002530EE" w:rsidRPr="00281CFA">
        <w:rPr>
          <w:rFonts w:ascii="Book Antiqua" w:hAnsi="Book Antiqua" w:cs="Times New Roman"/>
        </w:rPr>
        <w:t xml:space="preserve"> </w:t>
      </w:r>
      <w:r w:rsidRPr="00281CFA">
        <w:rPr>
          <w:rFonts w:ascii="Book Antiqua" w:hAnsi="Book Antiqua" w:cs="Times New Roman"/>
        </w:rPr>
        <w:t xml:space="preserve">are the </w:t>
      </w:r>
      <w:r w:rsidR="00AE68E5" w:rsidRPr="00281CFA">
        <w:rPr>
          <w:rFonts w:ascii="Book Antiqua" w:hAnsi="Book Antiqua" w:cs="Times New Roman"/>
        </w:rPr>
        <w:t xml:space="preserve">gastrointestinal hormone </w:t>
      </w:r>
      <w:r w:rsidRPr="00281CFA">
        <w:rPr>
          <w:rFonts w:ascii="Book Antiqua" w:hAnsi="Book Antiqua" w:cs="Times New Roman"/>
        </w:rPr>
        <w:t>secret</w:t>
      </w:r>
      <w:r w:rsidR="00AE68E5" w:rsidRPr="00281CFA">
        <w:rPr>
          <w:rFonts w:ascii="Book Antiqua" w:hAnsi="Book Antiqua" w:cs="Times New Roman"/>
        </w:rPr>
        <w:t>ed</w:t>
      </w:r>
      <w:r w:rsidR="00BE474D" w:rsidRPr="00281CFA">
        <w:rPr>
          <w:rFonts w:ascii="Book Antiqua" w:hAnsi="Book Antiqua" w:cs="Times New Roman"/>
        </w:rPr>
        <w:t xml:space="preserve"> </w:t>
      </w:r>
      <w:r w:rsidRPr="00281CFA">
        <w:rPr>
          <w:rFonts w:ascii="Book Antiqua" w:hAnsi="Book Antiqua" w:cs="Times New Roman"/>
        </w:rPr>
        <w:t>from</w:t>
      </w:r>
      <w:r w:rsidR="00BE474D" w:rsidRPr="00281CFA">
        <w:rPr>
          <w:rFonts w:ascii="Book Antiqua" w:hAnsi="Book Antiqua" w:cs="Times New Roman"/>
        </w:rPr>
        <w:t xml:space="preserve"> the </w:t>
      </w:r>
      <w:r w:rsidR="00AE68E5" w:rsidRPr="00281CFA">
        <w:rPr>
          <w:rFonts w:ascii="Book Antiqua" w:hAnsi="Book Antiqua" w:cs="Times New Roman"/>
        </w:rPr>
        <w:t xml:space="preserve">intestine and </w:t>
      </w:r>
      <w:r w:rsidR="00D72546" w:rsidRPr="00281CFA">
        <w:rPr>
          <w:rFonts w:ascii="Book Antiqua" w:hAnsi="Book Antiqua" w:cs="Times New Roman"/>
        </w:rPr>
        <w:t>stomach respons</w:t>
      </w:r>
      <w:r w:rsidRPr="00281CFA">
        <w:rPr>
          <w:rFonts w:ascii="Book Antiqua" w:hAnsi="Book Antiqua" w:cs="Times New Roman"/>
        </w:rPr>
        <w:t xml:space="preserve">ible </w:t>
      </w:r>
      <w:r w:rsidR="00AE68E5" w:rsidRPr="00281CFA">
        <w:rPr>
          <w:rFonts w:ascii="Book Antiqua" w:hAnsi="Book Antiqua" w:cs="Times New Roman"/>
        </w:rPr>
        <w:t xml:space="preserve">for </w:t>
      </w:r>
      <w:r w:rsidRPr="00281CFA">
        <w:rPr>
          <w:rFonts w:ascii="Book Antiqua" w:hAnsi="Book Antiqua" w:cs="Times New Roman"/>
        </w:rPr>
        <w:t xml:space="preserve">oral food intake and </w:t>
      </w:r>
      <w:r w:rsidR="00AE68E5" w:rsidRPr="00281CFA">
        <w:rPr>
          <w:rFonts w:ascii="Book Antiqua" w:hAnsi="Book Antiqua" w:cs="Times New Roman"/>
        </w:rPr>
        <w:t xml:space="preserve">stimulated </w:t>
      </w:r>
      <w:r w:rsidR="00BE474D" w:rsidRPr="00281CFA">
        <w:rPr>
          <w:rFonts w:ascii="Book Antiqua" w:hAnsi="Book Antiqua" w:cs="Times New Roman"/>
        </w:rPr>
        <w:t xml:space="preserve">the secretion of </w:t>
      </w:r>
      <w:r w:rsidRPr="00281CFA">
        <w:rPr>
          <w:rFonts w:ascii="Book Antiqua" w:hAnsi="Book Antiqua" w:cs="Times New Roman"/>
        </w:rPr>
        <w:t xml:space="preserve">insulin </w:t>
      </w:r>
      <w:r w:rsidR="00D72546" w:rsidRPr="00281CFA">
        <w:rPr>
          <w:rFonts w:ascii="Book Antiqua" w:hAnsi="Book Antiqua" w:cs="Times New Roman"/>
        </w:rPr>
        <w:t xml:space="preserve">during meals in healthy </w:t>
      </w:r>
      <w:r w:rsidR="00AE68E5" w:rsidRPr="00281CFA">
        <w:rPr>
          <w:rFonts w:ascii="Book Antiqua" w:hAnsi="Book Antiqua" w:cs="Times New Roman"/>
        </w:rPr>
        <w:t>people</w:t>
      </w:r>
      <w:r w:rsidR="001A494E">
        <w:rPr>
          <w:rFonts w:ascii="Book Antiqua" w:hAnsi="Book Antiqua" w:cs="Times New Roman"/>
        </w:rPr>
        <w:t>s</w:t>
      </w:r>
      <w:r w:rsidR="00D72546" w:rsidRPr="00281CFA">
        <w:rPr>
          <w:rFonts w:ascii="Book Antiqua" w:hAnsi="Book Antiqua" w:cs="Times New Roman"/>
          <w:vertAlign w:val="superscript"/>
        </w:rPr>
        <w:t>[</w:t>
      </w:r>
      <w:r w:rsidR="003F5B9B" w:rsidRPr="00281CFA">
        <w:rPr>
          <w:rFonts w:ascii="Book Antiqua" w:hAnsi="Book Antiqua" w:cs="Times New Roman"/>
          <w:vertAlign w:val="superscript"/>
        </w:rPr>
        <w:t>27</w:t>
      </w:r>
      <w:r w:rsidR="008903B8" w:rsidRPr="00281CFA">
        <w:rPr>
          <w:rFonts w:ascii="Book Antiqua" w:hAnsi="Book Antiqua" w:cs="Times New Roman"/>
          <w:vertAlign w:val="superscript"/>
        </w:rPr>
        <w:t>6</w:t>
      </w:r>
      <w:r w:rsidR="002E0478" w:rsidRPr="00281CFA">
        <w:rPr>
          <w:rFonts w:ascii="Book Antiqua" w:hAnsi="Book Antiqua" w:cs="Times New Roman"/>
          <w:vertAlign w:val="superscript"/>
        </w:rPr>
        <w:t>]</w:t>
      </w:r>
      <w:r w:rsidR="006A5BD2" w:rsidRPr="00281CFA">
        <w:rPr>
          <w:rFonts w:ascii="Book Antiqua" w:hAnsi="Book Antiqua" w:cs="Times New Roman"/>
        </w:rPr>
        <w:t>.</w:t>
      </w:r>
      <w:r w:rsidR="00BE474D" w:rsidRPr="00281CFA">
        <w:rPr>
          <w:rFonts w:ascii="Book Antiqua" w:hAnsi="Book Antiqua" w:cs="Times New Roman"/>
        </w:rPr>
        <w:t xml:space="preserve"> </w:t>
      </w:r>
      <w:r w:rsidR="00D72546" w:rsidRPr="00281CFA">
        <w:rPr>
          <w:rFonts w:ascii="Book Antiqua" w:hAnsi="Book Antiqua" w:cs="Times New Roman"/>
        </w:rPr>
        <w:t>T</w:t>
      </w:r>
      <w:r w:rsidRPr="00281CFA">
        <w:rPr>
          <w:rFonts w:ascii="Book Antiqua" w:hAnsi="Book Antiqua" w:cs="Times New Roman"/>
        </w:rPr>
        <w:t>wo</w:t>
      </w:r>
      <w:r w:rsidR="00D72546" w:rsidRPr="00281CFA">
        <w:rPr>
          <w:rFonts w:ascii="Book Antiqua" w:hAnsi="Book Antiqua" w:cs="Times New Roman"/>
        </w:rPr>
        <w:t xml:space="preserve"> major incretin molecules are </w:t>
      </w:r>
      <w:r w:rsidR="009625E6" w:rsidRPr="00281CFA">
        <w:rPr>
          <w:rFonts w:ascii="Book Antiqua" w:hAnsi="Book Antiqua" w:cs="Times New Roman"/>
        </w:rPr>
        <w:t>(</w:t>
      </w:r>
      <w:r w:rsidR="001A494E">
        <w:rPr>
          <w:rFonts w:ascii="Book Antiqua" w:eastAsiaTheme="minorEastAsia" w:hAnsi="Book Antiqua" w:cs="Times New Roman" w:hint="eastAsia"/>
          <w:lang w:eastAsia="zh-CN"/>
        </w:rPr>
        <w:t>1</w:t>
      </w:r>
      <w:r w:rsidR="009625E6" w:rsidRPr="00281CFA">
        <w:rPr>
          <w:rFonts w:ascii="Book Antiqua" w:hAnsi="Book Antiqua" w:cs="Times New Roman"/>
        </w:rPr>
        <w:t xml:space="preserve">) </w:t>
      </w:r>
      <w:r w:rsidR="00BE474D" w:rsidRPr="00281CFA">
        <w:rPr>
          <w:rFonts w:ascii="Book Antiqua" w:hAnsi="Book Antiqua" w:cs="Times New Roman"/>
        </w:rPr>
        <w:t>G</w:t>
      </w:r>
      <w:r w:rsidR="00576A2E" w:rsidRPr="00281CFA">
        <w:rPr>
          <w:rFonts w:ascii="Book Antiqua" w:hAnsi="Book Antiqua" w:cs="Times New Roman"/>
        </w:rPr>
        <w:t xml:space="preserve">lucagon-like peptide-1 (GLP-1) </w:t>
      </w:r>
      <w:r w:rsidR="00D72546" w:rsidRPr="00281CFA">
        <w:rPr>
          <w:rFonts w:ascii="Book Antiqua" w:hAnsi="Book Antiqua" w:cs="Times New Roman"/>
        </w:rPr>
        <w:t xml:space="preserve">and </w:t>
      </w:r>
      <w:r w:rsidR="009625E6" w:rsidRPr="00281CFA">
        <w:rPr>
          <w:rFonts w:ascii="Book Antiqua" w:hAnsi="Book Antiqua" w:cs="Times New Roman"/>
        </w:rPr>
        <w:t>(</w:t>
      </w:r>
      <w:r w:rsidR="001A494E">
        <w:rPr>
          <w:rFonts w:ascii="Book Antiqua" w:eastAsiaTheme="minorEastAsia" w:hAnsi="Book Antiqua" w:cs="Times New Roman" w:hint="eastAsia"/>
          <w:lang w:eastAsia="zh-CN"/>
        </w:rPr>
        <w:t>2</w:t>
      </w:r>
      <w:r w:rsidR="009625E6" w:rsidRPr="00281CFA">
        <w:rPr>
          <w:rFonts w:ascii="Book Antiqua" w:hAnsi="Book Antiqua" w:cs="Times New Roman"/>
        </w:rPr>
        <w:t>)</w:t>
      </w:r>
      <w:r w:rsidR="00576A2E" w:rsidRPr="00281CFA">
        <w:rPr>
          <w:rFonts w:ascii="Book Antiqua" w:hAnsi="Book Antiqua" w:cs="Times New Roman"/>
        </w:rPr>
        <w:t xml:space="preserve"> </w:t>
      </w:r>
      <w:r w:rsidR="00BE474D" w:rsidRPr="00281CFA">
        <w:rPr>
          <w:rFonts w:ascii="Book Antiqua" w:hAnsi="Book Antiqua" w:cs="Times New Roman"/>
        </w:rPr>
        <w:t>G</w:t>
      </w:r>
      <w:r w:rsidR="00576A2E" w:rsidRPr="00281CFA">
        <w:rPr>
          <w:rFonts w:ascii="Book Antiqua" w:hAnsi="Book Antiqua" w:cs="Times New Roman"/>
        </w:rPr>
        <w:t xml:space="preserve">lucose-dependent insulinotopic peptide </w:t>
      </w:r>
      <w:r w:rsidR="00BE474D" w:rsidRPr="00281CFA">
        <w:rPr>
          <w:rFonts w:ascii="Book Antiqua" w:hAnsi="Book Antiqua" w:cs="Times New Roman"/>
          <w:lang w:val="en"/>
        </w:rPr>
        <w:t>know</w:t>
      </w:r>
      <w:r w:rsidR="00050009" w:rsidRPr="00281CFA">
        <w:rPr>
          <w:rFonts w:ascii="Book Antiqua" w:hAnsi="Book Antiqua" w:cs="Times New Roman"/>
          <w:lang w:val="en"/>
        </w:rPr>
        <w:t>s</w:t>
      </w:r>
      <w:r w:rsidR="00BE474D" w:rsidRPr="00281CFA">
        <w:rPr>
          <w:rFonts w:ascii="Book Antiqua" w:hAnsi="Book Antiqua" w:cs="Times New Roman"/>
          <w:lang w:val="en"/>
        </w:rPr>
        <w:t xml:space="preserve"> as gastric inhibitory polypeptide (GIP)</w:t>
      </w:r>
      <w:r w:rsidR="00050009" w:rsidRPr="00281CFA">
        <w:rPr>
          <w:rFonts w:ascii="Book Antiqua" w:hAnsi="Book Antiqua" w:cs="Times New Roman"/>
        </w:rPr>
        <w:t xml:space="preserve"> </w:t>
      </w:r>
      <w:r w:rsidR="00050009" w:rsidRPr="00281CFA">
        <w:rPr>
          <w:rFonts w:ascii="Book Antiqua" w:hAnsi="Book Antiqua" w:cs="Times New Roman"/>
          <w:lang w:val="en"/>
        </w:rPr>
        <w:t xml:space="preserve">and to neutralize stomach acid to protect the small intestine and no </w:t>
      </w:r>
      <w:r w:rsidR="00050009" w:rsidRPr="00281CFA">
        <w:rPr>
          <w:rFonts w:ascii="Book Antiqua" w:hAnsi="Book Antiqua" w:cs="Times New Roman"/>
        </w:rPr>
        <w:t>therapeutic efficacy in T2DM</w:t>
      </w:r>
      <w:r w:rsidR="00D72546" w:rsidRPr="00281CFA">
        <w:rPr>
          <w:rFonts w:ascii="Book Antiqua" w:hAnsi="Book Antiqua" w:cs="Times New Roman"/>
        </w:rPr>
        <w:t>.</w:t>
      </w:r>
      <w:r w:rsidR="00904EED" w:rsidRPr="00281CFA">
        <w:rPr>
          <w:rFonts w:ascii="Book Antiqua" w:hAnsi="Book Antiqua" w:cs="Times New Roman"/>
        </w:rPr>
        <w:t xml:space="preserve"> </w:t>
      </w:r>
      <w:r w:rsidR="00576A2E" w:rsidRPr="00281CFA">
        <w:rPr>
          <w:rFonts w:ascii="Book Antiqua" w:hAnsi="Book Antiqua" w:cs="Times New Roman"/>
        </w:rPr>
        <w:t xml:space="preserve">GLP-1 </w:t>
      </w:r>
      <w:r w:rsidR="00D72546" w:rsidRPr="00281CFA">
        <w:rPr>
          <w:rFonts w:ascii="Book Antiqua" w:hAnsi="Book Antiqua" w:cs="Times New Roman"/>
        </w:rPr>
        <w:t>has lower glucose levels</w:t>
      </w:r>
      <w:r w:rsidR="002910E9" w:rsidRPr="00281CFA">
        <w:rPr>
          <w:rFonts w:ascii="Book Antiqua" w:hAnsi="Book Antiqua" w:cs="Times New Roman"/>
        </w:rPr>
        <w:t xml:space="preserve"> by</w:t>
      </w:r>
      <w:r w:rsidR="00D72546" w:rsidRPr="00281CFA">
        <w:rPr>
          <w:rFonts w:ascii="Book Antiqua" w:hAnsi="Book Antiqua" w:cs="Times New Roman"/>
        </w:rPr>
        <w:t xml:space="preserve"> stimulate</w:t>
      </w:r>
      <w:r w:rsidR="002910E9" w:rsidRPr="00281CFA">
        <w:rPr>
          <w:rFonts w:ascii="Book Antiqua" w:hAnsi="Book Antiqua" w:cs="Times New Roman"/>
        </w:rPr>
        <w:t>d</w:t>
      </w:r>
      <w:r w:rsidR="00D72546" w:rsidRPr="00281CFA">
        <w:rPr>
          <w:rFonts w:ascii="Book Antiqua" w:hAnsi="Book Antiqua" w:cs="Times New Roman"/>
        </w:rPr>
        <w:t xml:space="preserve"> insulinproduction andincrease</w:t>
      </w:r>
      <w:r w:rsidR="002910E9" w:rsidRPr="00281CFA">
        <w:rPr>
          <w:rFonts w:ascii="Book Antiqua" w:hAnsi="Book Antiqua" w:cs="Times New Roman"/>
        </w:rPr>
        <w:t>d</w:t>
      </w:r>
      <w:r w:rsidR="00D72546" w:rsidRPr="00281CFA">
        <w:rPr>
          <w:rFonts w:ascii="Book Antiqua" w:hAnsi="Book Antiqua" w:cs="Times New Roman"/>
        </w:rPr>
        <w:t xml:space="preserve"> glucose </w:t>
      </w:r>
      <w:r w:rsidRPr="00281CFA">
        <w:rPr>
          <w:rFonts w:ascii="Book Antiqua" w:hAnsi="Book Antiqua" w:cs="Times New Roman"/>
        </w:rPr>
        <w:t>metabolism</w:t>
      </w:r>
      <w:r w:rsidR="00D72546" w:rsidRPr="00281CFA">
        <w:rPr>
          <w:rFonts w:ascii="Book Antiqua" w:hAnsi="Book Antiqua" w:cs="Times New Roman"/>
        </w:rPr>
        <w:t xml:space="preserve"> in adipose </w:t>
      </w:r>
      <w:r w:rsidR="002910E9" w:rsidRPr="00281CFA">
        <w:rPr>
          <w:rFonts w:ascii="Book Antiqua" w:hAnsi="Book Antiqua" w:cs="Times New Roman"/>
        </w:rPr>
        <w:t xml:space="preserve">tissue </w:t>
      </w:r>
      <w:r w:rsidR="00D72546" w:rsidRPr="00281CFA">
        <w:rPr>
          <w:rFonts w:ascii="Book Antiqua" w:hAnsi="Book Antiqua" w:cs="Times New Roman"/>
        </w:rPr>
        <w:t>and muscle.</w:t>
      </w:r>
      <w:r w:rsidR="008903B8" w:rsidRPr="00281CFA">
        <w:rPr>
          <w:rFonts w:ascii="Book Antiqua" w:hAnsi="Book Antiqua" w:cs="Times New Roman"/>
        </w:rPr>
        <w:t xml:space="preserve"> </w:t>
      </w:r>
      <w:r w:rsidR="002910E9" w:rsidRPr="00281CFA">
        <w:rPr>
          <w:rFonts w:ascii="Book Antiqua" w:hAnsi="Book Antiqua" w:cs="Times New Roman"/>
        </w:rPr>
        <w:t>GLP-1promote the pancreatic β-cells proliferation</w:t>
      </w:r>
      <w:r w:rsidR="00067EB5" w:rsidRPr="00281CFA">
        <w:rPr>
          <w:rFonts w:ascii="Book Antiqua" w:hAnsi="Book Antiqua" w:cs="Times New Roman"/>
        </w:rPr>
        <w:t>,</w:t>
      </w:r>
      <w:r w:rsidR="0075757B" w:rsidRPr="00281CFA">
        <w:rPr>
          <w:rFonts w:ascii="Book Antiqua" w:hAnsi="Book Antiqua" w:cs="Times New Roman"/>
        </w:rPr>
        <w:t xml:space="preserve"> </w:t>
      </w:r>
      <w:r w:rsidR="00D96483" w:rsidRPr="00281CFA">
        <w:rPr>
          <w:rFonts w:ascii="Book Antiqua" w:hAnsi="Book Antiqua" w:cs="Times New Roman"/>
        </w:rPr>
        <w:t xml:space="preserve">reduce apoptosis, increase cardiac chronotropic, </w:t>
      </w:r>
      <w:r w:rsidR="00067EB5" w:rsidRPr="00281CFA">
        <w:rPr>
          <w:rFonts w:ascii="Book Antiqua" w:hAnsi="Book Antiqua" w:cs="Times New Roman"/>
        </w:rPr>
        <w:t>inotropic activity</w:t>
      </w:r>
      <w:r w:rsidR="00D96483" w:rsidRPr="00281CFA">
        <w:rPr>
          <w:rFonts w:ascii="Book Antiqua" w:hAnsi="Book Antiqua" w:cs="Times New Roman"/>
        </w:rPr>
        <w:t>,</w:t>
      </w:r>
      <w:r w:rsidR="00067EB5" w:rsidRPr="00281CFA">
        <w:rPr>
          <w:rFonts w:ascii="Book Antiqua" w:hAnsi="Book Antiqua" w:cs="Times New Roman"/>
        </w:rPr>
        <w:t xml:space="preserve"> decreases glucagon secretion, reduces glucose production, increase appetite suppression for </w:t>
      </w:r>
      <w:r w:rsidRPr="00281CFA">
        <w:rPr>
          <w:rFonts w:ascii="Book Antiqua" w:hAnsi="Book Antiqua" w:cs="Times New Roman"/>
        </w:rPr>
        <w:t xml:space="preserve">food intake </w:t>
      </w:r>
      <w:r w:rsidR="00067EB5" w:rsidRPr="00281CFA">
        <w:rPr>
          <w:rFonts w:ascii="Book Antiqua" w:hAnsi="Book Antiqua" w:cs="Times New Roman"/>
        </w:rPr>
        <w:t>reduction</w:t>
      </w:r>
      <w:r w:rsidR="00D96483" w:rsidRPr="00281CFA">
        <w:rPr>
          <w:rFonts w:ascii="Book Antiqua" w:hAnsi="Book Antiqua" w:cs="Times New Roman"/>
        </w:rPr>
        <w:t xml:space="preserve"> and </w:t>
      </w:r>
      <w:r w:rsidR="00D72546" w:rsidRPr="00281CFA">
        <w:rPr>
          <w:rFonts w:ascii="Book Antiqua" w:hAnsi="Book Antiqua" w:cs="Times New Roman"/>
        </w:rPr>
        <w:t>slow gastric emptying</w:t>
      </w:r>
      <w:r w:rsidR="00D72546" w:rsidRPr="00281CFA">
        <w:rPr>
          <w:rFonts w:ascii="Book Antiqua" w:hAnsi="Book Antiqua" w:cs="Times New Roman"/>
          <w:vertAlign w:val="superscript"/>
        </w:rPr>
        <w:t>[</w:t>
      </w:r>
      <w:r w:rsidR="00B90CF1" w:rsidRPr="00281CFA">
        <w:rPr>
          <w:rFonts w:ascii="Book Antiqua" w:hAnsi="Book Antiqua" w:cs="Times New Roman"/>
          <w:vertAlign w:val="superscript"/>
        </w:rPr>
        <w:t>27</w:t>
      </w:r>
      <w:r w:rsidR="008903B8" w:rsidRPr="00281CFA">
        <w:rPr>
          <w:rFonts w:ascii="Book Antiqua" w:hAnsi="Book Antiqua" w:cs="Times New Roman"/>
          <w:vertAlign w:val="superscript"/>
        </w:rPr>
        <w:t>1</w:t>
      </w:r>
      <w:r w:rsidR="001A494E">
        <w:rPr>
          <w:rFonts w:ascii="Book Antiqua" w:hAnsi="Book Antiqua" w:cs="Times New Roman"/>
          <w:vertAlign w:val="superscript"/>
        </w:rPr>
        <w:t>,</w:t>
      </w:r>
      <w:r w:rsidR="009625E6" w:rsidRPr="00281CFA">
        <w:rPr>
          <w:rFonts w:ascii="Book Antiqua" w:hAnsi="Book Antiqua" w:cs="Times New Roman"/>
          <w:vertAlign w:val="superscript"/>
        </w:rPr>
        <w:t>2</w:t>
      </w:r>
      <w:r w:rsidR="003F5B9B" w:rsidRPr="00281CFA">
        <w:rPr>
          <w:rFonts w:ascii="Book Antiqua" w:hAnsi="Book Antiqua" w:cs="Times New Roman"/>
          <w:vertAlign w:val="superscript"/>
        </w:rPr>
        <w:t>7</w:t>
      </w:r>
      <w:r w:rsidR="008903B8" w:rsidRPr="00281CFA">
        <w:rPr>
          <w:rFonts w:ascii="Book Antiqua" w:hAnsi="Book Antiqua" w:cs="Times New Roman"/>
          <w:vertAlign w:val="superscript"/>
        </w:rPr>
        <w:t>6</w:t>
      </w:r>
      <w:r w:rsidR="001A494E">
        <w:rPr>
          <w:rFonts w:ascii="Book Antiqua" w:hAnsi="Book Antiqua" w:cs="Times New Roman"/>
          <w:vertAlign w:val="superscript"/>
        </w:rPr>
        <w:t>,</w:t>
      </w:r>
      <w:r w:rsidR="008903B8" w:rsidRPr="00281CFA">
        <w:rPr>
          <w:rFonts w:ascii="Book Antiqua" w:hAnsi="Book Antiqua" w:cs="Times New Roman"/>
          <w:vertAlign w:val="superscript"/>
        </w:rPr>
        <w:t>299</w:t>
      </w:r>
      <w:r w:rsidR="00D073DE" w:rsidRPr="00281CFA">
        <w:rPr>
          <w:rFonts w:ascii="Book Antiqua" w:hAnsi="Book Antiqua" w:cs="Times New Roman"/>
          <w:vertAlign w:val="superscript"/>
        </w:rPr>
        <w:t>]</w:t>
      </w:r>
      <w:r w:rsidR="00B90CF1" w:rsidRPr="00281CFA">
        <w:rPr>
          <w:rFonts w:ascii="Book Antiqua" w:hAnsi="Book Antiqua" w:cs="Times New Roman"/>
        </w:rPr>
        <w:t>.</w:t>
      </w:r>
      <w:r w:rsidR="00050009" w:rsidRPr="00281CFA">
        <w:rPr>
          <w:rFonts w:ascii="Book Antiqua" w:hAnsi="Book Antiqua" w:cs="Times New Roman"/>
        </w:rPr>
        <w:t xml:space="preserve"> </w:t>
      </w:r>
      <w:r w:rsidR="00D72546" w:rsidRPr="00281CFA">
        <w:rPr>
          <w:rFonts w:ascii="Book Antiqua" w:hAnsi="Book Antiqua" w:cs="Times New Roman"/>
        </w:rPr>
        <w:t xml:space="preserve">GLP-1 </w:t>
      </w:r>
      <w:r w:rsidR="00706D73" w:rsidRPr="00281CFA">
        <w:rPr>
          <w:rFonts w:ascii="Book Antiqua" w:hAnsi="Book Antiqua" w:cs="Times New Roman"/>
        </w:rPr>
        <w:t>is</w:t>
      </w:r>
      <w:r w:rsidR="007F4542" w:rsidRPr="00281CFA">
        <w:rPr>
          <w:rFonts w:ascii="Book Antiqua" w:hAnsi="Book Antiqua" w:cs="Times New Roman"/>
        </w:rPr>
        <w:t xml:space="preserve"> </w:t>
      </w:r>
      <w:r w:rsidR="00D72546" w:rsidRPr="00281CFA">
        <w:rPr>
          <w:rFonts w:ascii="Book Antiqua" w:hAnsi="Book Antiqua" w:cs="Times New Roman"/>
        </w:rPr>
        <w:t xml:space="preserve">degraded by </w:t>
      </w:r>
      <w:r w:rsidR="007F4542" w:rsidRPr="00281CFA">
        <w:rPr>
          <w:rFonts w:ascii="Book Antiqua" w:hAnsi="Book Antiqua" w:cs="Times New Roman"/>
        </w:rPr>
        <w:t xml:space="preserve">enzyme </w:t>
      </w:r>
      <w:r w:rsidR="00576A2E" w:rsidRPr="00281CFA">
        <w:rPr>
          <w:rFonts w:ascii="Book Antiqua" w:hAnsi="Book Antiqua" w:cs="Times New Roman"/>
        </w:rPr>
        <w:t xml:space="preserve">dipeptidyl peptidase-4 (DPP-4) and </w:t>
      </w:r>
      <w:r w:rsidR="00706D73" w:rsidRPr="00281CFA">
        <w:rPr>
          <w:rFonts w:ascii="Book Antiqua" w:hAnsi="Book Antiqua" w:cs="Times New Roman"/>
        </w:rPr>
        <w:t xml:space="preserve">this enzyme </w:t>
      </w:r>
      <w:r w:rsidR="00576A2E" w:rsidRPr="00281CFA">
        <w:rPr>
          <w:rFonts w:ascii="Book Antiqua" w:hAnsi="Book Antiqua" w:cs="Times New Roman"/>
        </w:rPr>
        <w:t xml:space="preserve">does not inhibit </w:t>
      </w:r>
      <w:r w:rsidR="00A91DA8">
        <w:rPr>
          <w:rFonts w:ascii="Book Antiqua" w:hAnsi="Book Antiqua" w:cs="Times New Roman"/>
        </w:rPr>
        <w:t>by metformin</w:t>
      </w:r>
      <w:r w:rsidR="00576A2E" w:rsidRPr="00281CFA">
        <w:rPr>
          <w:rFonts w:ascii="Book Antiqua" w:hAnsi="Book Antiqua" w:cs="Times New Roman"/>
          <w:vertAlign w:val="superscript"/>
        </w:rPr>
        <w:t>[29</w:t>
      </w:r>
      <w:r w:rsidR="008903B8" w:rsidRPr="00281CFA">
        <w:rPr>
          <w:rFonts w:ascii="Book Antiqua" w:hAnsi="Book Antiqua" w:cs="Times New Roman"/>
          <w:vertAlign w:val="superscript"/>
        </w:rPr>
        <w:t>8</w:t>
      </w:r>
      <w:r w:rsidR="00576A2E" w:rsidRPr="00281CFA">
        <w:rPr>
          <w:rFonts w:ascii="Book Antiqua" w:hAnsi="Book Antiqua" w:cs="Times New Roman"/>
          <w:vertAlign w:val="superscript"/>
        </w:rPr>
        <w:t>]</w:t>
      </w:r>
      <w:r w:rsidR="00576A2E" w:rsidRPr="00281CFA">
        <w:rPr>
          <w:rFonts w:ascii="Book Antiqua" w:hAnsi="Book Antiqua" w:cs="Times New Roman"/>
        </w:rPr>
        <w:t xml:space="preserve">. </w:t>
      </w:r>
      <w:r w:rsidR="00706D73" w:rsidRPr="00281CFA">
        <w:rPr>
          <w:rFonts w:ascii="Book Antiqua" w:hAnsi="Book Antiqua" w:cs="Times New Roman"/>
        </w:rPr>
        <w:t>T</w:t>
      </w:r>
      <w:r w:rsidR="007F4542" w:rsidRPr="00281CFA">
        <w:rPr>
          <w:rFonts w:ascii="Book Antiqua" w:hAnsi="Book Antiqua" w:cs="Times New Roman"/>
        </w:rPr>
        <w:t>he</w:t>
      </w:r>
      <w:r w:rsidR="00706D73" w:rsidRPr="00281CFA">
        <w:rPr>
          <w:rFonts w:ascii="Book Antiqua" w:hAnsi="Book Antiqua" w:cs="Times New Roman"/>
        </w:rPr>
        <w:t xml:space="preserve"> prevent</w:t>
      </w:r>
      <w:r w:rsidR="007F4542" w:rsidRPr="00281CFA">
        <w:rPr>
          <w:rFonts w:ascii="Book Antiqua" w:hAnsi="Book Antiqua" w:cs="Times New Roman"/>
        </w:rPr>
        <w:t>ion of</w:t>
      </w:r>
      <w:r w:rsidR="00706D73" w:rsidRPr="00281CFA">
        <w:rPr>
          <w:rFonts w:ascii="Book Antiqua" w:hAnsi="Book Antiqua" w:cs="Times New Roman"/>
        </w:rPr>
        <w:t xml:space="preserve"> GLP-1degradation by DPP-4 is </w:t>
      </w:r>
      <w:r w:rsidR="007F4542" w:rsidRPr="00281CFA">
        <w:rPr>
          <w:rFonts w:ascii="Book Antiqua" w:hAnsi="Book Antiqua" w:cs="Times New Roman"/>
        </w:rPr>
        <w:t>one</w:t>
      </w:r>
      <w:r w:rsidR="00D72546" w:rsidRPr="00281CFA">
        <w:rPr>
          <w:rFonts w:ascii="Book Antiqua" w:hAnsi="Book Antiqua" w:cs="Times New Roman"/>
        </w:rPr>
        <w:t xml:space="preserve"> method to increase the effects</w:t>
      </w:r>
      <w:r w:rsidR="007F4542" w:rsidRPr="00281CFA">
        <w:rPr>
          <w:rFonts w:ascii="Book Antiqua" w:hAnsi="Book Antiqua" w:cs="Times New Roman"/>
        </w:rPr>
        <w:t xml:space="preserve"> of GLP-1</w:t>
      </w:r>
      <w:r w:rsidR="00D72546" w:rsidRPr="00281CFA">
        <w:rPr>
          <w:rFonts w:ascii="Book Antiqua" w:hAnsi="Book Antiqua" w:cs="Times New Roman"/>
        </w:rPr>
        <w:t>.</w:t>
      </w:r>
      <w:r w:rsidR="007F4542" w:rsidRPr="00281CFA">
        <w:rPr>
          <w:rFonts w:ascii="Book Antiqua" w:hAnsi="Book Antiqua" w:cs="Times New Roman"/>
        </w:rPr>
        <w:t xml:space="preserve"> </w:t>
      </w:r>
      <w:r w:rsidR="00AA4A52" w:rsidRPr="00281CFA">
        <w:rPr>
          <w:rFonts w:ascii="Book Antiqua" w:hAnsi="Book Antiqua" w:cs="Times New Roman"/>
        </w:rPr>
        <w:t>DPP-4 inhibitor</w:t>
      </w:r>
      <w:r w:rsidR="00AA4A52" w:rsidRPr="00281CFA">
        <w:rPr>
          <w:rFonts w:ascii="Book Antiqua" w:hAnsi="Book Antiqua" w:cs="Times New Roman"/>
          <w:lang w:val="en"/>
        </w:rPr>
        <w:t xml:space="preserve"> drugs inhibit the glucagon secretion which in turn increases secretion of insulin to decrease blood glucose levels and decreases gastric emptying. </w:t>
      </w:r>
      <w:r w:rsidR="00AB5B44" w:rsidRPr="00281CFA">
        <w:rPr>
          <w:rFonts w:ascii="Book Antiqua" w:hAnsi="Book Antiqua" w:cs="Times New Roman"/>
        </w:rPr>
        <w:t xml:space="preserve">The FDA-approved the </w:t>
      </w:r>
      <w:r w:rsidR="00706D73" w:rsidRPr="00281CFA">
        <w:rPr>
          <w:rFonts w:ascii="Book Antiqua" w:hAnsi="Book Antiqua" w:cs="Times New Roman"/>
        </w:rPr>
        <w:t>DPP-4 inhibitor</w:t>
      </w:r>
      <w:r w:rsidR="00AB5B44" w:rsidRPr="00281CFA">
        <w:rPr>
          <w:rFonts w:ascii="Book Antiqua" w:hAnsi="Book Antiqua" w:cs="Times New Roman"/>
        </w:rPr>
        <w:t xml:space="preserve"> drug</w:t>
      </w:r>
      <w:r w:rsidR="00706D73" w:rsidRPr="00281CFA">
        <w:rPr>
          <w:rFonts w:ascii="Book Antiqua" w:hAnsi="Book Antiqua" w:cs="Times New Roman"/>
        </w:rPr>
        <w:t xml:space="preserve">s including </w:t>
      </w:r>
      <w:r w:rsidR="00725ADB" w:rsidRPr="00281CFA">
        <w:rPr>
          <w:rFonts w:ascii="Book Antiqua" w:hAnsi="Book Antiqua" w:cs="Times New Roman"/>
        </w:rPr>
        <w:t xml:space="preserve">sitagliptin (Januvia), alogliptin (Nesina), saxagliptin (Onglyza), linagliptin </w:t>
      </w:r>
      <w:r w:rsidR="00AB5B44" w:rsidRPr="00281CFA">
        <w:rPr>
          <w:rFonts w:ascii="Book Antiqua" w:hAnsi="Book Antiqua" w:cs="Times New Roman"/>
        </w:rPr>
        <w:t>(</w:t>
      </w:r>
      <w:r w:rsidR="00725ADB" w:rsidRPr="00281CFA">
        <w:rPr>
          <w:rFonts w:ascii="Book Antiqua" w:hAnsi="Book Antiqua" w:cs="Times New Roman"/>
        </w:rPr>
        <w:t>Tradjenta</w:t>
      </w:r>
      <w:r w:rsidR="00AB5B44" w:rsidRPr="00281CFA">
        <w:rPr>
          <w:rFonts w:ascii="Book Antiqua" w:hAnsi="Book Antiqua" w:cs="Times New Roman"/>
        </w:rPr>
        <w:t xml:space="preserve">), </w:t>
      </w:r>
      <w:r w:rsidR="00725ADB" w:rsidRPr="00281CFA">
        <w:rPr>
          <w:rFonts w:ascii="Book Antiqua" w:hAnsi="Book Antiqua" w:cs="Times New Roman"/>
          <w:lang w:val="en"/>
        </w:rPr>
        <w:t>anagliptin</w:t>
      </w:r>
      <w:r w:rsidR="00D96483" w:rsidRPr="00281CFA">
        <w:rPr>
          <w:rFonts w:ascii="Book Antiqua" w:hAnsi="Book Antiqua" w:cs="Times New Roman"/>
        </w:rPr>
        <w:t xml:space="preserve">, </w:t>
      </w:r>
      <w:hyperlink r:id="rId24" w:tooltip="Vildagliptin" w:history="1">
        <w:r w:rsidR="00725ADB" w:rsidRPr="00281CFA">
          <w:rPr>
            <w:rFonts w:ascii="Book Antiqua" w:hAnsi="Book Antiqua" w:cs="Times New Roman"/>
            <w:lang w:val="en"/>
          </w:rPr>
          <w:t>vildagliptin</w:t>
        </w:r>
      </w:hyperlink>
      <w:r w:rsidR="00725ADB" w:rsidRPr="00281CFA">
        <w:rPr>
          <w:rFonts w:ascii="Book Antiqua" w:hAnsi="Book Antiqua" w:cs="Times New Roman"/>
          <w:lang w:val="en"/>
        </w:rPr>
        <w:t>,</w:t>
      </w:r>
      <w:r w:rsidR="00D96483" w:rsidRPr="00281CFA">
        <w:rPr>
          <w:rFonts w:ascii="Book Antiqua" w:hAnsi="Book Antiqua" w:cs="Times New Roman"/>
        </w:rPr>
        <w:t xml:space="preserve"> </w:t>
      </w:r>
      <w:r w:rsidR="00725ADB" w:rsidRPr="00281CFA">
        <w:rPr>
          <w:rFonts w:ascii="Book Antiqua" w:hAnsi="Book Antiqua" w:cs="Times New Roman"/>
          <w:lang w:val="en"/>
        </w:rPr>
        <w:t xml:space="preserve">teneligliptin, gemigliptin </w:t>
      </w:r>
      <w:r w:rsidR="00725ADB" w:rsidRPr="00281CFA">
        <w:rPr>
          <w:rFonts w:ascii="Book Antiqua" w:hAnsi="Book Antiqua" w:cs="Times New Roman"/>
        </w:rPr>
        <w:t>and</w:t>
      </w:r>
      <w:r w:rsidR="00725ADB" w:rsidRPr="00281CFA">
        <w:rPr>
          <w:rFonts w:ascii="Book Antiqua" w:hAnsi="Book Antiqua" w:cs="Times New Roman"/>
          <w:lang w:val="en"/>
        </w:rPr>
        <w:t xml:space="preserve"> dutogliptin</w:t>
      </w:r>
      <w:r w:rsidR="005D4E3F" w:rsidRPr="00281CFA">
        <w:rPr>
          <w:rFonts w:ascii="Book Antiqua" w:hAnsi="Book Antiqua" w:cs="Times New Roman"/>
        </w:rPr>
        <w:t>.</w:t>
      </w:r>
      <w:r w:rsidR="00725ADB" w:rsidRPr="00281CFA">
        <w:rPr>
          <w:rFonts w:ascii="Book Antiqua" w:hAnsi="Book Antiqua" w:cs="Times New Roman"/>
        </w:rPr>
        <w:t xml:space="preserve"> </w:t>
      </w:r>
      <w:r w:rsidR="005D4E3F" w:rsidRPr="00281CFA">
        <w:rPr>
          <w:rFonts w:ascii="Book Antiqua" w:hAnsi="Book Antiqua" w:cs="Times New Roman"/>
        </w:rPr>
        <w:t xml:space="preserve">The </w:t>
      </w:r>
      <w:r w:rsidR="00AA4A52" w:rsidRPr="00281CFA">
        <w:rPr>
          <w:rFonts w:ascii="Book Antiqua" w:hAnsi="Book Antiqua" w:cs="Times New Roman"/>
          <w:lang w:val="en"/>
        </w:rPr>
        <w:t>adverse effects</w:t>
      </w:r>
      <w:r w:rsidR="005D4E3F" w:rsidRPr="00281CFA">
        <w:rPr>
          <w:rFonts w:ascii="Book Antiqua" w:hAnsi="Book Antiqua" w:cs="Times New Roman"/>
        </w:rPr>
        <w:t xml:space="preserve"> are dose-dependent to cause</w:t>
      </w:r>
      <w:r w:rsidR="00D72546" w:rsidRPr="00281CFA">
        <w:rPr>
          <w:rFonts w:ascii="Book Antiqua" w:hAnsi="Book Antiqua" w:cs="Times New Roman"/>
        </w:rPr>
        <w:t xml:space="preserve"> </w:t>
      </w:r>
      <w:r w:rsidR="00AA4A52" w:rsidRPr="00281CFA">
        <w:rPr>
          <w:rFonts w:ascii="Book Antiqua" w:hAnsi="Book Antiqua" w:cs="Times New Roman"/>
          <w:lang w:val="en"/>
        </w:rPr>
        <w:t>headache,</w:t>
      </w:r>
      <w:r w:rsidR="00AA4A52" w:rsidRPr="00281CFA">
        <w:rPr>
          <w:rFonts w:ascii="Book Antiqua" w:hAnsi="Book Antiqua" w:cs="Times New Roman"/>
        </w:rPr>
        <w:t xml:space="preserve"> vomiting, </w:t>
      </w:r>
      <w:r w:rsidR="00D72546" w:rsidRPr="00281CFA">
        <w:rPr>
          <w:rFonts w:ascii="Book Antiqua" w:hAnsi="Book Antiqua" w:cs="Times New Roman"/>
        </w:rPr>
        <w:t xml:space="preserve">nausea, </w:t>
      </w:r>
      <w:r w:rsidR="00AA4A52" w:rsidRPr="00281CFA">
        <w:rPr>
          <w:rFonts w:ascii="Book Antiqua" w:hAnsi="Book Antiqua" w:cs="Times New Roman"/>
          <w:lang w:val="en"/>
        </w:rPr>
        <w:t>nasopharyngitis, hypersensitivity</w:t>
      </w:r>
      <w:r w:rsidR="00AA4A52" w:rsidRPr="00281CFA">
        <w:rPr>
          <w:rFonts w:ascii="Book Antiqua" w:hAnsi="Book Antiqua" w:cs="Times New Roman"/>
        </w:rPr>
        <w:t xml:space="preserve"> </w:t>
      </w:r>
      <w:r w:rsidR="00D72546" w:rsidRPr="00281CFA">
        <w:rPr>
          <w:rFonts w:ascii="Book Antiqua" w:hAnsi="Book Antiqua" w:cs="Times New Roman"/>
        </w:rPr>
        <w:t>and other</w:t>
      </w:r>
      <w:r w:rsidR="005D4E3F" w:rsidRPr="00281CFA">
        <w:rPr>
          <w:rFonts w:ascii="Book Antiqua" w:hAnsi="Book Antiqua" w:cs="Times New Roman"/>
        </w:rPr>
        <w:t xml:space="preserve"> conditions.</w:t>
      </w:r>
      <w:r w:rsidR="007F4542" w:rsidRPr="00281CFA">
        <w:rPr>
          <w:rFonts w:ascii="Book Antiqua" w:hAnsi="Book Antiqua" w:cs="Times New Roman"/>
        </w:rPr>
        <w:t xml:space="preserve"> </w:t>
      </w:r>
      <w:r w:rsidR="00D72546" w:rsidRPr="00281CFA">
        <w:rPr>
          <w:rFonts w:ascii="Book Antiqua" w:hAnsi="Book Antiqua" w:cs="Times New Roman"/>
        </w:rPr>
        <w:t xml:space="preserve">Other side effects of </w:t>
      </w:r>
      <w:r w:rsidR="005D4E3F" w:rsidRPr="00281CFA">
        <w:rPr>
          <w:rFonts w:ascii="Book Antiqua" w:hAnsi="Book Antiqua" w:cs="Times New Roman"/>
        </w:rPr>
        <w:t xml:space="preserve">exenatide </w:t>
      </w:r>
      <w:r w:rsidR="003441DF" w:rsidRPr="00281CFA">
        <w:rPr>
          <w:rFonts w:ascii="Book Antiqua" w:hAnsi="Book Antiqua" w:cs="Times New Roman"/>
          <w:lang w:val="en"/>
        </w:rPr>
        <w:t>(GLP-1 agonist)</w:t>
      </w:r>
      <w:r w:rsidR="003441DF" w:rsidRPr="00281CFA">
        <w:rPr>
          <w:rFonts w:ascii="Book Antiqua" w:hAnsi="Book Antiqua" w:cs="Times New Roman"/>
        </w:rPr>
        <w:t xml:space="preserve"> </w:t>
      </w:r>
      <w:r w:rsidR="00D72546" w:rsidRPr="00281CFA">
        <w:rPr>
          <w:rFonts w:ascii="Book Antiqua" w:hAnsi="Book Antiqua" w:cs="Times New Roman"/>
        </w:rPr>
        <w:t xml:space="preserve">note for </w:t>
      </w:r>
      <w:r w:rsidR="00D96483" w:rsidRPr="00281CFA">
        <w:rPr>
          <w:rFonts w:ascii="Book Antiqua" w:hAnsi="Book Antiqua" w:cs="Times New Roman"/>
        </w:rPr>
        <w:t xml:space="preserve">abdominal pain, </w:t>
      </w:r>
      <w:r w:rsidR="003441DF" w:rsidRPr="00281CFA">
        <w:rPr>
          <w:rFonts w:ascii="Book Antiqua" w:hAnsi="Book Antiqua" w:cs="Times New Roman"/>
          <w:lang w:val="en"/>
        </w:rPr>
        <w:t>acid stomach,</w:t>
      </w:r>
      <w:r w:rsidR="003441DF" w:rsidRPr="00281CFA">
        <w:rPr>
          <w:rFonts w:ascii="Book Antiqua" w:hAnsi="Book Antiqua" w:cs="Times New Roman"/>
        </w:rPr>
        <w:t xml:space="preserve"> </w:t>
      </w:r>
      <w:r w:rsidR="00D96483" w:rsidRPr="00281CFA">
        <w:rPr>
          <w:rFonts w:ascii="Book Antiqua" w:hAnsi="Book Antiqua" w:cs="Times New Roman"/>
        </w:rPr>
        <w:t xml:space="preserve">diarrhea, </w:t>
      </w:r>
      <w:r w:rsidR="003441DF" w:rsidRPr="00281CFA">
        <w:rPr>
          <w:rFonts w:ascii="Book Antiqua" w:hAnsi="Book Antiqua" w:cs="Times New Roman"/>
        </w:rPr>
        <w:t xml:space="preserve">altered renal function, weight loss, </w:t>
      </w:r>
      <w:r w:rsidR="00D96483" w:rsidRPr="00281CFA">
        <w:rPr>
          <w:rFonts w:ascii="Book Antiqua" w:hAnsi="Book Antiqua" w:cs="Times New Roman"/>
        </w:rPr>
        <w:t xml:space="preserve">dysgeusia, </w:t>
      </w:r>
      <w:r w:rsidR="003441DF" w:rsidRPr="00281CFA">
        <w:rPr>
          <w:rFonts w:ascii="Book Antiqua" w:hAnsi="Book Antiqua" w:cs="Times New Roman"/>
          <w:lang w:val="en"/>
        </w:rPr>
        <w:t>belching</w:t>
      </w:r>
      <w:r w:rsidR="00D96483" w:rsidRPr="00281CFA">
        <w:rPr>
          <w:rFonts w:ascii="Book Antiqua" w:hAnsi="Book Antiqua" w:cs="Times New Roman"/>
        </w:rPr>
        <w:t xml:space="preserve"> and cause pruritus, uticaria and rash reactions at </w:t>
      </w:r>
      <w:r w:rsidR="005D4E3F" w:rsidRPr="00281CFA">
        <w:rPr>
          <w:rFonts w:ascii="Book Antiqua" w:hAnsi="Book Antiqua" w:cs="Times New Roman"/>
        </w:rPr>
        <w:t>the</w:t>
      </w:r>
      <w:r w:rsidR="00D72546" w:rsidRPr="00281CFA">
        <w:rPr>
          <w:rFonts w:ascii="Book Antiqua" w:hAnsi="Book Antiqua" w:cs="Times New Roman"/>
        </w:rPr>
        <w:t xml:space="preserve"> injection site. </w:t>
      </w:r>
    </w:p>
    <w:p w:rsidR="001A494E" w:rsidRPr="001A494E" w:rsidRDefault="001A494E" w:rsidP="001A494E">
      <w:pPr>
        <w:pStyle w:val="NormalWeb"/>
        <w:spacing w:before="0" w:beforeAutospacing="0" w:after="0" w:afterAutospacing="0" w:line="360" w:lineRule="auto"/>
        <w:ind w:firstLineChars="100" w:firstLine="240"/>
        <w:jc w:val="both"/>
        <w:rPr>
          <w:rFonts w:ascii="Book Antiqua" w:eastAsiaTheme="minorEastAsia" w:hAnsi="Book Antiqua" w:cs="Times New Roman"/>
          <w:lang w:val="en" w:eastAsia="zh-CN"/>
        </w:rPr>
      </w:pPr>
    </w:p>
    <w:p w:rsidR="00D12508" w:rsidRPr="00281CFA" w:rsidRDefault="001A494E" w:rsidP="00281CFA">
      <w:pPr>
        <w:autoSpaceDE w:val="0"/>
        <w:autoSpaceDN w:val="0"/>
        <w:adjustRightInd w:val="0"/>
        <w:spacing w:after="0" w:line="360" w:lineRule="auto"/>
        <w:jc w:val="both"/>
        <w:rPr>
          <w:rFonts w:ascii="Book Antiqua" w:hAnsi="Book Antiqua" w:cs="Times New Roman"/>
          <w:b/>
          <w:bCs/>
          <w:sz w:val="24"/>
          <w:szCs w:val="24"/>
          <w:lang w:eastAsia="zh-CN"/>
        </w:rPr>
      </w:pPr>
      <w:r w:rsidRPr="00281CFA">
        <w:rPr>
          <w:rFonts w:ascii="Book Antiqua" w:hAnsi="Book Antiqua" w:cs="Times New Roman"/>
          <w:b/>
          <w:bCs/>
          <w:sz w:val="24"/>
          <w:szCs w:val="24"/>
        </w:rPr>
        <w:t>CONCLUSI</w:t>
      </w:r>
      <w:r>
        <w:rPr>
          <w:rFonts w:ascii="Book Antiqua" w:hAnsi="Book Antiqua" w:cs="Times New Roman"/>
          <w:b/>
          <w:bCs/>
          <w:sz w:val="24"/>
          <w:szCs w:val="24"/>
        </w:rPr>
        <w:t>ON</w:t>
      </w:r>
    </w:p>
    <w:p w:rsidR="00506CAA" w:rsidRPr="00281CFA" w:rsidRDefault="00C37F9B" w:rsidP="00281CFA">
      <w:pPr>
        <w:autoSpaceDE w:val="0"/>
        <w:autoSpaceDN w:val="0"/>
        <w:adjustRightInd w:val="0"/>
        <w:spacing w:after="0" w:line="360" w:lineRule="auto"/>
        <w:jc w:val="both"/>
        <w:rPr>
          <w:rFonts w:ascii="Book Antiqua" w:hAnsi="Book Antiqua" w:cs="Times New Roman"/>
          <w:sz w:val="24"/>
          <w:szCs w:val="24"/>
        </w:rPr>
      </w:pPr>
      <w:r w:rsidRPr="00281CFA">
        <w:rPr>
          <w:rFonts w:ascii="Book Antiqua" w:hAnsi="Book Antiqua" w:cs="Times New Roman"/>
          <w:sz w:val="24"/>
          <w:szCs w:val="24"/>
        </w:rPr>
        <w:t>In th</w:t>
      </w:r>
      <w:r w:rsidR="003F1DB1" w:rsidRPr="00281CFA">
        <w:rPr>
          <w:rFonts w:ascii="Book Antiqua" w:hAnsi="Book Antiqua" w:cs="Times New Roman"/>
          <w:sz w:val="24"/>
          <w:szCs w:val="24"/>
        </w:rPr>
        <w:t>is</w:t>
      </w:r>
      <w:r w:rsidRPr="00281CFA">
        <w:rPr>
          <w:rFonts w:ascii="Book Antiqua" w:hAnsi="Book Antiqua" w:cs="Times New Roman"/>
          <w:sz w:val="24"/>
          <w:szCs w:val="24"/>
        </w:rPr>
        <w:t xml:space="preserve"> present review has described the detrimental effects </w:t>
      </w:r>
      <w:r w:rsidR="00CD11AB" w:rsidRPr="00281CFA">
        <w:rPr>
          <w:rFonts w:ascii="Book Antiqua" w:hAnsi="Book Antiqua" w:cs="Times New Roman"/>
          <w:sz w:val="24"/>
          <w:szCs w:val="24"/>
        </w:rPr>
        <w:t>from</w:t>
      </w:r>
      <w:r w:rsidR="00173974" w:rsidRPr="00281CFA">
        <w:rPr>
          <w:rFonts w:ascii="Book Antiqua" w:hAnsi="Book Antiqua" w:cs="Times New Roman"/>
          <w:sz w:val="24"/>
          <w:szCs w:val="24"/>
        </w:rPr>
        <w:t xml:space="preserve"> </w:t>
      </w:r>
      <w:r w:rsidR="003F1DB1" w:rsidRPr="00281CFA">
        <w:rPr>
          <w:rFonts w:ascii="Book Antiqua" w:hAnsi="Book Antiqua" w:cs="Times New Roman"/>
          <w:sz w:val="24"/>
          <w:szCs w:val="24"/>
        </w:rPr>
        <w:t xml:space="preserve">chemicals and biochemicals reaction, metals, medications, </w:t>
      </w:r>
      <w:r w:rsidRPr="00281CFA">
        <w:rPr>
          <w:rFonts w:ascii="Book Antiqua" w:hAnsi="Book Antiqua" w:cs="Times New Roman"/>
          <w:sz w:val="24"/>
          <w:szCs w:val="24"/>
        </w:rPr>
        <w:t xml:space="preserve">over nutrition, </w:t>
      </w:r>
      <w:r w:rsidR="003F1DB1" w:rsidRPr="00281CFA">
        <w:rPr>
          <w:rFonts w:ascii="Book Antiqua" w:hAnsi="Book Antiqua" w:cs="Times New Roman"/>
          <w:sz w:val="24"/>
          <w:szCs w:val="24"/>
        </w:rPr>
        <w:t xml:space="preserve">obesity </w:t>
      </w:r>
      <w:r w:rsidR="00550EA5" w:rsidRPr="00281CFA">
        <w:rPr>
          <w:rFonts w:ascii="Book Antiqua" w:hAnsi="Book Antiqua" w:cs="Times New Roman"/>
          <w:sz w:val="24"/>
          <w:szCs w:val="24"/>
        </w:rPr>
        <w:t xml:space="preserve">and diseases </w:t>
      </w:r>
      <w:r w:rsidRPr="00281CFA">
        <w:rPr>
          <w:rFonts w:ascii="Book Antiqua" w:hAnsi="Book Antiqua" w:cs="Times New Roman"/>
          <w:sz w:val="24"/>
          <w:szCs w:val="24"/>
        </w:rPr>
        <w:t xml:space="preserve">in </w:t>
      </w:r>
      <w:r w:rsidR="00550EA5" w:rsidRPr="00281CFA">
        <w:rPr>
          <w:rFonts w:ascii="Book Antiqua" w:hAnsi="Book Antiqua" w:cs="Times New Roman"/>
          <w:sz w:val="24"/>
          <w:szCs w:val="24"/>
        </w:rPr>
        <w:t>oxidative stress</w:t>
      </w:r>
      <w:r w:rsidR="003F1DB1" w:rsidRPr="00281CFA">
        <w:rPr>
          <w:rFonts w:ascii="Book Antiqua" w:hAnsi="Book Antiqua" w:cs="Times New Roman"/>
          <w:sz w:val="24"/>
          <w:szCs w:val="24"/>
        </w:rPr>
        <w:t xml:space="preserve">, insulin resistance </w:t>
      </w:r>
      <w:r w:rsidRPr="00281CFA">
        <w:rPr>
          <w:rFonts w:ascii="Book Antiqua" w:hAnsi="Book Antiqua" w:cs="Times New Roman"/>
          <w:sz w:val="24"/>
          <w:szCs w:val="24"/>
        </w:rPr>
        <w:t>development</w:t>
      </w:r>
      <w:r w:rsidR="00550EA5" w:rsidRPr="00281CFA">
        <w:rPr>
          <w:rFonts w:ascii="Book Antiqua" w:hAnsi="Book Antiqua" w:cs="Times New Roman"/>
          <w:sz w:val="24"/>
          <w:szCs w:val="24"/>
        </w:rPr>
        <w:t xml:space="preserve"> and</w:t>
      </w:r>
      <w:r w:rsidR="00173974" w:rsidRPr="00281CFA">
        <w:rPr>
          <w:rFonts w:ascii="Book Antiqua" w:hAnsi="Book Antiqua" w:cs="Times New Roman"/>
          <w:sz w:val="24"/>
          <w:szCs w:val="24"/>
        </w:rPr>
        <w:t xml:space="preserve"> </w:t>
      </w:r>
      <w:r w:rsidR="00550EA5" w:rsidRPr="00281CFA">
        <w:rPr>
          <w:rFonts w:ascii="Book Antiqua" w:hAnsi="Book Antiqua" w:cs="Times New Roman"/>
          <w:sz w:val="24"/>
          <w:szCs w:val="24"/>
        </w:rPr>
        <w:t xml:space="preserve">the </w:t>
      </w:r>
      <w:r w:rsidRPr="00281CFA">
        <w:rPr>
          <w:rFonts w:ascii="Book Antiqua" w:hAnsi="Book Antiqua" w:cs="Times New Roman"/>
          <w:sz w:val="24"/>
          <w:szCs w:val="24"/>
        </w:rPr>
        <w:t xml:space="preserve">progression of </w:t>
      </w:r>
      <w:r w:rsidR="003F1DB1" w:rsidRPr="00281CFA">
        <w:rPr>
          <w:rFonts w:ascii="Book Antiqua" w:hAnsi="Book Antiqua" w:cs="Times New Roman"/>
          <w:sz w:val="24"/>
          <w:szCs w:val="24"/>
        </w:rPr>
        <w:t xml:space="preserve">T2DM and the progression of </w:t>
      </w:r>
      <w:r w:rsidR="00550EA5" w:rsidRPr="00281CFA">
        <w:rPr>
          <w:rFonts w:ascii="Book Antiqua" w:hAnsi="Book Antiqua" w:cs="Times New Roman"/>
          <w:sz w:val="24"/>
          <w:szCs w:val="24"/>
        </w:rPr>
        <w:t>diabetic</w:t>
      </w:r>
      <w:r w:rsidRPr="00281CFA">
        <w:rPr>
          <w:rFonts w:ascii="Book Antiqua" w:hAnsi="Book Antiqua" w:cs="Times New Roman"/>
          <w:sz w:val="24"/>
          <w:szCs w:val="24"/>
        </w:rPr>
        <w:t xml:space="preserve"> complications and organ dysfunctions.</w:t>
      </w:r>
      <w:r w:rsidR="0059472C" w:rsidRPr="00281CFA">
        <w:rPr>
          <w:rFonts w:ascii="Book Antiqua" w:hAnsi="Book Antiqua" w:cs="Times New Roman"/>
          <w:sz w:val="24"/>
          <w:szCs w:val="24"/>
        </w:rPr>
        <w:t xml:space="preserve"> </w:t>
      </w:r>
      <w:r w:rsidRPr="00281CFA">
        <w:rPr>
          <w:rFonts w:ascii="Book Antiqua" w:hAnsi="Book Antiqua" w:cs="Times New Roman"/>
          <w:sz w:val="24"/>
          <w:szCs w:val="24"/>
        </w:rPr>
        <w:t xml:space="preserve">Oxidative stress played underling associated with the </w:t>
      </w:r>
      <w:r w:rsidR="008F0700" w:rsidRPr="00281CFA">
        <w:rPr>
          <w:rFonts w:ascii="Book Antiqua" w:hAnsi="Book Antiqua" w:cs="Times New Roman"/>
          <w:sz w:val="24"/>
          <w:szCs w:val="24"/>
        </w:rPr>
        <w:t>pathogenesis of diseases</w:t>
      </w:r>
      <w:r w:rsidRPr="00281CFA">
        <w:rPr>
          <w:rFonts w:ascii="Book Antiqua" w:hAnsi="Book Antiqua" w:cs="Times New Roman"/>
          <w:sz w:val="24"/>
          <w:szCs w:val="24"/>
        </w:rPr>
        <w:t>,</w:t>
      </w:r>
      <w:r w:rsidR="008903B8" w:rsidRPr="00281CFA">
        <w:rPr>
          <w:rFonts w:ascii="Book Antiqua" w:hAnsi="Book Antiqua" w:cs="Times New Roman"/>
          <w:sz w:val="24"/>
          <w:szCs w:val="24"/>
        </w:rPr>
        <w:t xml:space="preserve"> </w:t>
      </w:r>
      <w:r w:rsidR="008F0700" w:rsidRPr="00281CFA">
        <w:rPr>
          <w:rFonts w:ascii="Book Antiqua" w:hAnsi="Book Antiqua" w:cs="Times New Roman"/>
          <w:sz w:val="24"/>
          <w:szCs w:val="24"/>
        </w:rPr>
        <w:t xml:space="preserve">leading to </w:t>
      </w:r>
      <w:r w:rsidR="006A6F27" w:rsidRPr="00281CFA">
        <w:rPr>
          <w:rFonts w:ascii="Book Antiqua" w:hAnsi="Book Antiqua" w:cs="Times New Roman"/>
          <w:sz w:val="24"/>
          <w:szCs w:val="24"/>
        </w:rPr>
        <w:t>increas</w:t>
      </w:r>
      <w:r w:rsidR="008F0700" w:rsidRPr="00281CFA">
        <w:rPr>
          <w:rFonts w:ascii="Book Antiqua" w:hAnsi="Book Antiqua" w:cs="Times New Roman"/>
          <w:sz w:val="24"/>
          <w:szCs w:val="24"/>
        </w:rPr>
        <w:t>es</w:t>
      </w:r>
      <w:r w:rsidRPr="00281CFA">
        <w:rPr>
          <w:rFonts w:ascii="Book Antiqua" w:hAnsi="Book Antiqua" w:cs="Times New Roman"/>
          <w:sz w:val="24"/>
          <w:szCs w:val="24"/>
        </w:rPr>
        <w:t xml:space="preserve"> risk </w:t>
      </w:r>
      <w:r w:rsidR="008F0700" w:rsidRPr="00281CFA">
        <w:rPr>
          <w:rFonts w:ascii="Book Antiqua" w:hAnsi="Book Antiqua" w:cs="Times New Roman"/>
          <w:sz w:val="24"/>
          <w:szCs w:val="24"/>
        </w:rPr>
        <w:t xml:space="preserve">of insulin resistance, dyslipidemia, elevated blood pressure, </w:t>
      </w:r>
      <w:r w:rsidRPr="00281CFA">
        <w:rPr>
          <w:rFonts w:ascii="Book Antiqua" w:hAnsi="Book Antiqua" w:cs="Times New Roman"/>
          <w:sz w:val="24"/>
          <w:szCs w:val="24"/>
        </w:rPr>
        <w:t>metabolic syndrome, inflammation and endothelial dysfunction</w:t>
      </w:r>
      <w:r w:rsidR="006A6F27" w:rsidRPr="00281CFA">
        <w:rPr>
          <w:rFonts w:ascii="Book Antiqua" w:hAnsi="Book Antiqua" w:cs="Times New Roman"/>
          <w:sz w:val="24"/>
          <w:szCs w:val="24"/>
        </w:rPr>
        <w:t>.</w:t>
      </w:r>
      <w:r w:rsidRPr="00281CFA">
        <w:rPr>
          <w:rFonts w:ascii="Book Antiqua" w:hAnsi="Book Antiqua" w:cs="Times New Roman"/>
          <w:sz w:val="24"/>
          <w:szCs w:val="24"/>
        </w:rPr>
        <w:t xml:space="preserve"> Th</w:t>
      </w:r>
      <w:r w:rsidR="008F0700" w:rsidRPr="00281CFA">
        <w:rPr>
          <w:rFonts w:ascii="Book Antiqua" w:hAnsi="Book Antiqua" w:cs="Times New Roman"/>
          <w:sz w:val="24"/>
          <w:szCs w:val="24"/>
        </w:rPr>
        <w:t>is</w:t>
      </w:r>
      <w:r w:rsidRPr="00281CFA">
        <w:rPr>
          <w:rFonts w:ascii="Book Antiqua" w:hAnsi="Book Antiqua" w:cs="Times New Roman"/>
          <w:sz w:val="24"/>
          <w:szCs w:val="24"/>
        </w:rPr>
        <w:t xml:space="preserve"> reviewed support the </w:t>
      </w:r>
      <w:r w:rsidR="008F0700" w:rsidRPr="00281CFA">
        <w:rPr>
          <w:rFonts w:ascii="Book Antiqua" w:hAnsi="Book Antiqua" w:cs="Times New Roman"/>
          <w:sz w:val="24"/>
          <w:szCs w:val="24"/>
        </w:rPr>
        <w:t xml:space="preserve">oxidative stress </w:t>
      </w:r>
      <w:r w:rsidRPr="00281CFA">
        <w:rPr>
          <w:rFonts w:ascii="Book Antiqua" w:hAnsi="Book Antiqua" w:cs="Times New Roman"/>
          <w:sz w:val="24"/>
          <w:szCs w:val="24"/>
        </w:rPr>
        <w:t xml:space="preserve">contribution of the multifactorial etiology of </w:t>
      </w:r>
      <w:r w:rsidR="00CD11AB" w:rsidRPr="00281CFA">
        <w:rPr>
          <w:rFonts w:ascii="Book Antiqua" w:hAnsi="Book Antiqua" w:cs="Times New Roman"/>
          <w:sz w:val="24"/>
          <w:szCs w:val="24"/>
        </w:rPr>
        <w:t xml:space="preserve">oxidative stress and </w:t>
      </w:r>
      <w:r w:rsidRPr="00281CFA">
        <w:rPr>
          <w:rFonts w:ascii="Book Antiqua" w:hAnsi="Book Antiqua" w:cs="Times New Roman"/>
          <w:sz w:val="24"/>
          <w:szCs w:val="24"/>
        </w:rPr>
        <w:t>insulin resistance</w:t>
      </w:r>
      <w:r w:rsidR="003441DF" w:rsidRPr="00281CFA">
        <w:rPr>
          <w:rFonts w:ascii="Book Antiqua" w:hAnsi="Book Antiqua" w:cs="Times New Roman"/>
          <w:sz w:val="24"/>
          <w:szCs w:val="24"/>
        </w:rPr>
        <w:t xml:space="preserve"> </w:t>
      </w:r>
      <w:r w:rsidRPr="00281CFA">
        <w:rPr>
          <w:rFonts w:ascii="Book Antiqua" w:hAnsi="Book Antiqua" w:cs="Times New Roman"/>
          <w:sz w:val="24"/>
          <w:szCs w:val="24"/>
        </w:rPr>
        <w:t>in the whole body.</w:t>
      </w:r>
      <w:r w:rsidR="003441DF" w:rsidRPr="00281CFA">
        <w:rPr>
          <w:rFonts w:ascii="Book Antiqua" w:hAnsi="Book Antiqua" w:cs="Times New Roman"/>
          <w:sz w:val="24"/>
          <w:szCs w:val="24"/>
        </w:rPr>
        <w:t xml:space="preserve"> </w:t>
      </w:r>
      <w:r w:rsidR="00CD11AB" w:rsidRPr="00281CFA">
        <w:rPr>
          <w:rFonts w:ascii="Book Antiqua" w:hAnsi="Book Antiqua" w:cs="Times New Roman"/>
          <w:sz w:val="24"/>
          <w:szCs w:val="24"/>
        </w:rPr>
        <w:t xml:space="preserve">ROS act as the </w:t>
      </w:r>
      <w:r w:rsidR="00D53E1F" w:rsidRPr="00281CFA">
        <w:rPr>
          <w:rFonts w:ascii="Book Antiqua" w:hAnsi="Book Antiqua" w:cs="Times New Roman"/>
          <w:sz w:val="24"/>
          <w:szCs w:val="24"/>
        </w:rPr>
        <w:t xml:space="preserve">signal </w:t>
      </w:r>
      <w:r w:rsidR="00CD11AB" w:rsidRPr="00281CFA">
        <w:rPr>
          <w:rFonts w:ascii="Book Antiqua" w:hAnsi="Book Antiqua" w:cs="Times New Roman"/>
          <w:sz w:val="24"/>
          <w:szCs w:val="24"/>
        </w:rPr>
        <w:t xml:space="preserve">transduction </w:t>
      </w:r>
      <w:r w:rsidR="00D53E1F" w:rsidRPr="00281CFA">
        <w:rPr>
          <w:rFonts w:ascii="Book Antiqua" w:hAnsi="Book Antiqua" w:cs="Times New Roman"/>
          <w:sz w:val="24"/>
          <w:szCs w:val="24"/>
        </w:rPr>
        <w:t>factor and plays the important</w:t>
      </w:r>
      <w:r w:rsidRPr="00281CFA">
        <w:rPr>
          <w:rFonts w:ascii="Book Antiqua" w:hAnsi="Book Antiqua" w:cs="Times New Roman"/>
          <w:sz w:val="24"/>
          <w:szCs w:val="24"/>
        </w:rPr>
        <w:t xml:space="preserve"> role in oxidative stress-mediated </w:t>
      </w:r>
      <w:r w:rsidR="00D53E1F" w:rsidRPr="00281CFA">
        <w:rPr>
          <w:rFonts w:ascii="Book Antiqua" w:hAnsi="Book Antiqua" w:cs="Times New Roman"/>
          <w:sz w:val="24"/>
          <w:szCs w:val="24"/>
        </w:rPr>
        <w:t xml:space="preserve">downstream signaling pathways </w:t>
      </w:r>
      <w:r w:rsidR="006A6F27" w:rsidRPr="00281CFA">
        <w:rPr>
          <w:rFonts w:ascii="Book Antiqua" w:hAnsi="Book Antiqua" w:cs="Times New Roman"/>
          <w:sz w:val="24"/>
          <w:szCs w:val="24"/>
        </w:rPr>
        <w:t xml:space="preserve">and </w:t>
      </w:r>
      <w:r w:rsidR="00D53E1F" w:rsidRPr="00281CFA">
        <w:rPr>
          <w:rFonts w:ascii="Book Antiqua" w:hAnsi="Book Antiqua" w:cs="Times New Roman"/>
          <w:sz w:val="24"/>
          <w:szCs w:val="24"/>
        </w:rPr>
        <w:t xml:space="preserve">enhances the cell death. </w:t>
      </w:r>
      <w:r w:rsidRPr="00281CFA">
        <w:rPr>
          <w:rFonts w:ascii="Book Antiqua" w:hAnsi="Book Antiqua" w:cs="Times New Roman"/>
          <w:sz w:val="24"/>
          <w:szCs w:val="24"/>
        </w:rPr>
        <w:t>Furthermore, risk f</w:t>
      </w:r>
      <w:r w:rsidR="00244A9C" w:rsidRPr="00281CFA">
        <w:rPr>
          <w:rFonts w:ascii="Book Antiqua" w:hAnsi="Book Antiqua" w:cs="Times New Roman"/>
          <w:sz w:val="24"/>
          <w:szCs w:val="24"/>
        </w:rPr>
        <w:t>or</w:t>
      </w:r>
      <w:r w:rsidRPr="00281CFA">
        <w:rPr>
          <w:rFonts w:ascii="Book Antiqua" w:hAnsi="Book Antiqua" w:cs="Times New Roman"/>
          <w:sz w:val="24"/>
          <w:szCs w:val="24"/>
        </w:rPr>
        <w:t xml:space="preserve"> several chronic diseases</w:t>
      </w:r>
      <w:r w:rsidR="00244A9C" w:rsidRPr="00281CFA">
        <w:rPr>
          <w:rFonts w:ascii="Book Antiqua" w:hAnsi="Book Antiqua" w:cs="Times New Roman"/>
          <w:sz w:val="24"/>
          <w:szCs w:val="24"/>
        </w:rPr>
        <w:t xml:space="preserve">development </w:t>
      </w:r>
      <w:r w:rsidRPr="00281CFA">
        <w:rPr>
          <w:rFonts w:ascii="Book Antiqua" w:hAnsi="Book Antiqua" w:cs="Times New Roman"/>
          <w:sz w:val="24"/>
          <w:szCs w:val="24"/>
        </w:rPr>
        <w:t xml:space="preserve">associated with </w:t>
      </w:r>
      <w:r w:rsidR="00244A9C" w:rsidRPr="00281CFA">
        <w:rPr>
          <w:rFonts w:ascii="Book Antiqua" w:hAnsi="Book Antiqua" w:cs="Times New Roman"/>
          <w:sz w:val="24"/>
          <w:szCs w:val="24"/>
        </w:rPr>
        <w:t xml:space="preserve">oxidative stress and </w:t>
      </w:r>
      <w:r w:rsidRPr="00281CFA">
        <w:rPr>
          <w:rFonts w:ascii="Book Antiqua" w:hAnsi="Book Antiqua" w:cs="Times New Roman"/>
          <w:sz w:val="24"/>
          <w:szCs w:val="24"/>
        </w:rPr>
        <w:t xml:space="preserve">metabolic syndrome including T2DM, hypertension, arthritis, congestive heart failure, chronic renal failure, cancer </w:t>
      </w:r>
      <w:r w:rsidR="00216D91" w:rsidRPr="00281CFA">
        <w:rPr>
          <w:rFonts w:ascii="Book Antiqua" w:hAnsi="Book Antiqua" w:cs="Times New Roman"/>
          <w:sz w:val="24"/>
          <w:szCs w:val="24"/>
        </w:rPr>
        <w:t xml:space="preserve">and </w:t>
      </w:r>
      <w:r w:rsidRPr="00281CFA">
        <w:rPr>
          <w:rFonts w:ascii="Book Antiqua" w:hAnsi="Book Antiqua" w:cs="Times New Roman"/>
          <w:sz w:val="24"/>
          <w:szCs w:val="24"/>
        </w:rPr>
        <w:t>Alzheimer's</w:t>
      </w:r>
      <w:r w:rsidR="00244A9C" w:rsidRPr="00281CFA">
        <w:rPr>
          <w:rFonts w:ascii="Book Antiqua" w:hAnsi="Book Antiqua" w:cs="Times New Roman"/>
          <w:sz w:val="24"/>
          <w:szCs w:val="24"/>
        </w:rPr>
        <w:t>. These</w:t>
      </w:r>
      <w:r w:rsidRPr="00281CFA">
        <w:rPr>
          <w:rFonts w:ascii="Book Antiqua" w:hAnsi="Book Antiqua" w:cs="Times New Roman"/>
          <w:sz w:val="24"/>
          <w:szCs w:val="24"/>
        </w:rPr>
        <w:t xml:space="preserve"> disease</w:t>
      </w:r>
      <w:r w:rsidR="00244A9C" w:rsidRPr="00281CFA">
        <w:rPr>
          <w:rFonts w:ascii="Book Antiqua" w:hAnsi="Book Antiqua" w:cs="Times New Roman"/>
          <w:sz w:val="24"/>
          <w:szCs w:val="24"/>
        </w:rPr>
        <w:t>s</w:t>
      </w:r>
      <w:r w:rsidRPr="00281CFA">
        <w:rPr>
          <w:rFonts w:ascii="Book Antiqua" w:hAnsi="Book Antiqua" w:cs="Times New Roman"/>
          <w:sz w:val="24"/>
          <w:szCs w:val="24"/>
        </w:rPr>
        <w:t xml:space="preserve"> may be substantially reduced by </w:t>
      </w:r>
      <w:r w:rsidR="00244A9C" w:rsidRPr="00281CFA">
        <w:rPr>
          <w:rFonts w:ascii="Book Antiqua" w:hAnsi="Book Antiqua" w:cs="Times New Roman"/>
          <w:sz w:val="24"/>
          <w:szCs w:val="24"/>
        </w:rPr>
        <w:t xml:space="preserve">dietary modifications, </w:t>
      </w:r>
      <w:r w:rsidRPr="00281CFA">
        <w:rPr>
          <w:rFonts w:ascii="Book Antiqua" w:hAnsi="Book Antiqua" w:cs="Times New Roman"/>
          <w:sz w:val="24"/>
          <w:szCs w:val="24"/>
        </w:rPr>
        <w:t>increased physical activity and antioxidant drugs ameliorated oxidative stress.T</w:t>
      </w:r>
      <w:r w:rsidR="00244A9C" w:rsidRPr="00281CFA">
        <w:rPr>
          <w:rFonts w:ascii="Book Antiqua" w:hAnsi="Book Antiqua" w:cs="Times New Roman"/>
          <w:sz w:val="24"/>
          <w:szCs w:val="24"/>
        </w:rPr>
        <w:t>he t</w:t>
      </w:r>
      <w:r w:rsidRPr="00281CFA">
        <w:rPr>
          <w:rFonts w:ascii="Book Antiqua" w:hAnsi="Book Antiqua" w:cs="Times New Roman"/>
          <w:sz w:val="24"/>
          <w:szCs w:val="24"/>
        </w:rPr>
        <w:t>herapeutic approaches target</w:t>
      </w:r>
      <w:r w:rsidR="00244A9C" w:rsidRPr="00281CFA">
        <w:rPr>
          <w:rFonts w:ascii="Book Antiqua" w:hAnsi="Book Antiqua" w:cs="Times New Roman"/>
          <w:sz w:val="24"/>
          <w:szCs w:val="24"/>
        </w:rPr>
        <w:t xml:space="preserve"> on</w:t>
      </w:r>
      <w:r w:rsidRPr="00281CFA">
        <w:rPr>
          <w:rFonts w:ascii="Book Antiqua" w:hAnsi="Book Antiqua" w:cs="Times New Roman"/>
          <w:sz w:val="24"/>
          <w:szCs w:val="24"/>
        </w:rPr>
        <w:t xml:space="preserve"> oxidative stress may delay </w:t>
      </w:r>
      <w:r w:rsidR="00244A9C" w:rsidRPr="00281CFA">
        <w:rPr>
          <w:rFonts w:ascii="Book Antiqua" w:hAnsi="Book Antiqua" w:cs="Times New Roman"/>
          <w:sz w:val="24"/>
          <w:szCs w:val="24"/>
        </w:rPr>
        <w:t xml:space="preserve">or prevent </w:t>
      </w:r>
      <w:r w:rsidRPr="00281CFA">
        <w:rPr>
          <w:rFonts w:ascii="Book Antiqua" w:hAnsi="Book Antiqua" w:cs="Times New Roman"/>
          <w:sz w:val="24"/>
          <w:szCs w:val="24"/>
        </w:rPr>
        <w:t xml:space="preserve">the </w:t>
      </w:r>
      <w:r w:rsidR="00244A9C" w:rsidRPr="00281CFA">
        <w:rPr>
          <w:rFonts w:ascii="Book Antiqua" w:hAnsi="Book Antiqua" w:cs="Times New Roman"/>
          <w:sz w:val="24"/>
          <w:szCs w:val="24"/>
        </w:rPr>
        <w:t xml:space="preserve">progression and </w:t>
      </w:r>
      <w:r w:rsidRPr="00281CFA">
        <w:rPr>
          <w:rFonts w:ascii="Book Antiqua" w:hAnsi="Book Antiqua" w:cs="Times New Roman"/>
          <w:sz w:val="24"/>
          <w:szCs w:val="24"/>
        </w:rPr>
        <w:t xml:space="preserve">onset </w:t>
      </w:r>
      <w:r w:rsidR="00244A9C" w:rsidRPr="00281CFA">
        <w:rPr>
          <w:rFonts w:ascii="Book Antiqua" w:hAnsi="Book Antiqua" w:cs="Times New Roman"/>
          <w:sz w:val="24"/>
          <w:szCs w:val="24"/>
        </w:rPr>
        <w:t xml:space="preserve">of </w:t>
      </w:r>
      <w:r w:rsidRPr="00281CFA">
        <w:rPr>
          <w:rFonts w:ascii="Book Antiqua" w:hAnsi="Book Antiqua" w:cs="Times New Roman"/>
          <w:sz w:val="24"/>
          <w:szCs w:val="24"/>
        </w:rPr>
        <w:t>disease</w:t>
      </w:r>
      <w:r w:rsidR="00244A9C" w:rsidRPr="00281CFA">
        <w:rPr>
          <w:rFonts w:ascii="Book Antiqua" w:hAnsi="Book Antiqua" w:cs="Times New Roman"/>
          <w:sz w:val="24"/>
          <w:szCs w:val="24"/>
        </w:rPr>
        <w:t>s</w:t>
      </w:r>
      <w:r w:rsidRPr="00281CFA">
        <w:rPr>
          <w:rFonts w:ascii="Book Antiqua" w:hAnsi="Book Antiqua" w:cs="Times New Roman"/>
          <w:sz w:val="24"/>
          <w:szCs w:val="24"/>
        </w:rPr>
        <w:t>.</w:t>
      </w:r>
      <w:r w:rsidR="006A6F27" w:rsidRPr="00281CFA">
        <w:rPr>
          <w:rFonts w:ascii="Book Antiqua" w:hAnsi="Book Antiqua" w:cs="Times New Roman"/>
          <w:sz w:val="24"/>
          <w:szCs w:val="24"/>
        </w:rPr>
        <w:t xml:space="preserve">Then, antioxidants supplementation may curtail the progression </w:t>
      </w:r>
      <w:r w:rsidR="00254704" w:rsidRPr="00281CFA">
        <w:rPr>
          <w:rFonts w:ascii="Book Antiqua" w:hAnsi="Book Antiqua" w:cs="Times New Roman"/>
          <w:sz w:val="24"/>
          <w:szCs w:val="24"/>
        </w:rPr>
        <w:t xml:space="preserve">and onset </w:t>
      </w:r>
      <w:r w:rsidR="006A6F27" w:rsidRPr="00281CFA">
        <w:rPr>
          <w:rFonts w:ascii="Book Antiqua" w:hAnsi="Book Antiqua" w:cs="Times New Roman"/>
          <w:sz w:val="24"/>
          <w:szCs w:val="24"/>
        </w:rPr>
        <w:t xml:space="preserve">of </w:t>
      </w:r>
      <w:r w:rsidR="00254704" w:rsidRPr="00281CFA">
        <w:rPr>
          <w:rFonts w:ascii="Book Antiqua" w:hAnsi="Book Antiqua" w:cs="Times New Roman"/>
          <w:sz w:val="24"/>
          <w:szCs w:val="24"/>
        </w:rPr>
        <w:t xml:space="preserve">the </w:t>
      </w:r>
      <w:r w:rsidR="006A6F27" w:rsidRPr="00281CFA">
        <w:rPr>
          <w:rFonts w:ascii="Book Antiqua" w:hAnsi="Book Antiqua" w:cs="Times New Roman"/>
          <w:sz w:val="24"/>
          <w:szCs w:val="24"/>
        </w:rPr>
        <w:t>metabolic disease complications.</w:t>
      </w:r>
      <w:r w:rsidR="001A494E">
        <w:rPr>
          <w:rFonts w:ascii="Book Antiqua" w:hAnsi="Book Antiqua" w:cs="Times New Roman" w:hint="eastAsia"/>
          <w:sz w:val="24"/>
          <w:szCs w:val="24"/>
          <w:lang w:eastAsia="zh-CN"/>
        </w:rPr>
        <w:t xml:space="preserve"> </w:t>
      </w:r>
      <w:r w:rsidR="00254704" w:rsidRPr="00281CFA">
        <w:rPr>
          <w:rFonts w:ascii="Book Antiqua" w:hAnsi="Book Antiqua" w:cs="Times New Roman"/>
          <w:sz w:val="24"/>
          <w:szCs w:val="24"/>
        </w:rPr>
        <w:t xml:space="preserve">Antioxidant interventions, an importance </w:t>
      </w:r>
      <w:r w:rsidR="00506CAA" w:rsidRPr="00281CFA">
        <w:rPr>
          <w:rFonts w:ascii="Book Antiqua" w:hAnsi="Book Antiqua" w:cs="Times New Roman"/>
          <w:sz w:val="24"/>
          <w:szCs w:val="24"/>
        </w:rPr>
        <w:t xml:space="preserve">goal of future clinical investigations should be </w:t>
      </w:r>
      <w:r w:rsidR="00254704" w:rsidRPr="00281CFA">
        <w:rPr>
          <w:rFonts w:ascii="Book Antiqua" w:hAnsi="Book Antiqua" w:cs="Times New Roman"/>
          <w:sz w:val="24"/>
          <w:szCs w:val="24"/>
        </w:rPr>
        <w:t xml:space="preserve">implementation and </w:t>
      </w:r>
      <w:r w:rsidR="00506CAA" w:rsidRPr="00281CFA">
        <w:rPr>
          <w:rFonts w:ascii="Book Antiqua" w:hAnsi="Book Antiqua" w:cs="Times New Roman"/>
          <w:sz w:val="24"/>
          <w:szCs w:val="24"/>
        </w:rPr>
        <w:t>t</w:t>
      </w:r>
      <w:r w:rsidR="00C32024" w:rsidRPr="00281CFA">
        <w:rPr>
          <w:rFonts w:ascii="Book Antiqua" w:hAnsi="Book Antiqua" w:cs="Times New Roman"/>
          <w:sz w:val="24"/>
          <w:szCs w:val="24"/>
        </w:rPr>
        <w:t>o</w:t>
      </w:r>
      <w:r w:rsidR="00506CAA" w:rsidRPr="00281CFA">
        <w:rPr>
          <w:rFonts w:ascii="Book Antiqua" w:hAnsi="Book Antiqua" w:cs="Times New Roman"/>
          <w:sz w:val="24"/>
          <w:szCs w:val="24"/>
        </w:rPr>
        <w:t xml:space="preserve"> improve oral bioavailability targeted to </w:t>
      </w:r>
      <w:r w:rsidR="00821EB7" w:rsidRPr="00281CFA">
        <w:rPr>
          <w:rFonts w:ascii="Book Antiqua" w:hAnsi="Book Antiqua" w:cs="Times New Roman"/>
          <w:sz w:val="24"/>
          <w:szCs w:val="24"/>
        </w:rPr>
        <w:t>the</w:t>
      </w:r>
      <w:r w:rsidR="00506CAA" w:rsidRPr="00281CFA">
        <w:rPr>
          <w:rFonts w:ascii="Book Antiqua" w:hAnsi="Book Antiqua" w:cs="Times New Roman"/>
          <w:sz w:val="24"/>
          <w:szCs w:val="24"/>
        </w:rPr>
        <w:t xml:space="preserve"> oxidant overproduction</w:t>
      </w:r>
      <w:r w:rsidR="00173974" w:rsidRPr="00281CFA">
        <w:rPr>
          <w:rFonts w:ascii="Book Antiqua" w:hAnsi="Book Antiqua" w:cs="Times New Roman"/>
          <w:sz w:val="24"/>
          <w:szCs w:val="24"/>
        </w:rPr>
        <w:t xml:space="preserve"> </w:t>
      </w:r>
      <w:r w:rsidR="00821EB7" w:rsidRPr="00281CFA">
        <w:rPr>
          <w:rFonts w:ascii="Book Antiqua" w:hAnsi="Book Antiqua" w:cs="Times New Roman"/>
          <w:sz w:val="24"/>
          <w:szCs w:val="24"/>
        </w:rPr>
        <w:t>site</w:t>
      </w:r>
      <w:r w:rsidR="00254704" w:rsidRPr="00281CFA">
        <w:rPr>
          <w:rFonts w:ascii="Book Antiqua" w:hAnsi="Book Antiqua" w:cs="Times New Roman"/>
          <w:sz w:val="24"/>
          <w:szCs w:val="24"/>
        </w:rPr>
        <w:t>.</w:t>
      </w:r>
      <w:r w:rsidR="00506CAA" w:rsidRPr="00281CFA">
        <w:rPr>
          <w:rFonts w:ascii="Book Antiqua" w:hAnsi="Book Antiqua" w:cs="Times New Roman"/>
          <w:sz w:val="24"/>
          <w:szCs w:val="24"/>
        </w:rPr>
        <w:t xml:space="preserve"> Lifestyle change remains the best prev</w:t>
      </w:r>
      <w:r w:rsidR="00C32024" w:rsidRPr="00281CFA">
        <w:rPr>
          <w:rFonts w:ascii="Book Antiqua" w:hAnsi="Book Antiqua" w:cs="Times New Roman"/>
          <w:sz w:val="24"/>
          <w:szCs w:val="24"/>
        </w:rPr>
        <w:t>enti</w:t>
      </w:r>
      <w:r w:rsidR="004A6886" w:rsidRPr="00281CFA">
        <w:rPr>
          <w:rFonts w:ascii="Book Antiqua" w:hAnsi="Book Antiqua" w:cs="Times New Roman"/>
          <w:sz w:val="24"/>
          <w:szCs w:val="24"/>
        </w:rPr>
        <w:t>on</w:t>
      </w:r>
      <w:r w:rsidR="00C32024" w:rsidRPr="00281CFA">
        <w:rPr>
          <w:rFonts w:ascii="Book Antiqua" w:hAnsi="Book Antiqua" w:cs="Times New Roman"/>
          <w:sz w:val="24"/>
          <w:szCs w:val="24"/>
        </w:rPr>
        <w:t xml:space="preserve"> and therapeutic approach</w:t>
      </w:r>
      <w:r w:rsidR="00506CAA" w:rsidRPr="00281CFA">
        <w:rPr>
          <w:rFonts w:ascii="Book Antiqua" w:hAnsi="Book Antiqua" w:cs="Times New Roman"/>
          <w:sz w:val="24"/>
          <w:szCs w:val="24"/>
        </w:rPr>
        <w:t xml:space="preserve"> to oppose the increasing epidemic of </w:t>
      </w:r>
      <w:r w:rsidR="003B18BC" w:rsidRPr="00281CFA">
        <w:rPr>
          <w:rFonts w:ascii="Book Antiqua" w:hAnsi="Book Antiqua" w:cs="Times New Roman"/>
          <w:sz w:val="24"/>
          <w:szCs w:val="24"/>
        </w:rPr>
        <w:t xml:space="preserve">cardiovascular diseases, </w:t>
      </w:r>
      <w:r w:rsidR="004A6886" w:rsidRPr="00281CFA">
        <w:rPr>
          <w:rFonts w:ascii="Book Antiqua" w:hAnsi="Book Antiqua" w:cs="Times New Roman"/>
          <w:sz w:val="24"/>
          <w:szCs w:val="24"/>
        </w:rPr>
        <w:t xml:space="preserve">obesity, </w:t>
      </w:r>
      <w:r w:rsidR="00506CAA" w:rsidRPr="00281CFA">
        <w:rPr>
          <w:rFonts w:ascii="Book Antiqua" w:hAnsi="Book Antiqua" w:cs="Times New Roman"/>
          <w:sz w:val="24"/>
          <w:szCs w:val="24"/>
        </w:rPr>
        <w:t>hypertension, dyslipidemia and T2DM.</w:t>
      </w:r>
      <w:r w:rsidR="00C451E4" w:rsidRPr="00281CFA">
        <w:rPr>
          <w:rFonts w:ascii="Book Antiqua" w:hAnsi="Book Antiqua" w:cs="Times New Roman"/>
          <w:sz w:val="24"/>
          <w:szCs w:val="24"/>
        </w:rPr>
        <w:t xml:space="preserve"> Finally, the connection between oxidative stress, insulin resistance, </w:t>
      </w:r>
      <w:r w:rsidR="00C32024" w:rsidRPr="00281CFA">
        <w:rPr>
          <w:rFonts w:ascii="Book Antiqua" w:hAnsi="Book Antiqua" w:cs="Times New Roman"/>
          <w:sz w:val="24"/>
          <w:szCs w:val="24"/>
        </w:rPr>
        <w:t xml:space="preserve">dyslipidemia, </w:t>
      </w:r>
      <w:r w:rsidR="00C451E4" w:rsidRPr="00281CFA">
        <w:rPr>
          <w:rFonts w:ascii="Book Antiqua" w:hAnsi="Book Antiqua" w:cs="Times New Roman"/>
          <w:sz w:val="24"/>
          <w:szCs w:val="24"/>
        </w:rPr>
        <w:t>i</w:t>
      </w:r>
      <w:r w:rsidR="003B18BC" w:rsidRPr="00281CFA">
        <w:rPr>
          <w:rFonts w:ascii="Book Antiqua" w:hAnsi="Book Antiqua" w:cs="Times New Roman"/>
          <w:sz w:val="24"/>
          <w:szCs w:val="24"/>
        </w:rPr>
        <w:t>nflammation</w:t>
      </w:r>
      <w:r w:rsidR="00C32024" w:rsidRPr="00281CFA">
        <w:rPr>
          <w:rFonts w:ascii="Book Antiqua" w:hAnsi="Book Antiqua" w:cs="Times New Roman"/>
          <w:sz w:val="24"/>
          <w:szCs w:val="24"/>
        </w:rPr>
        <w:t>,</w:t>
      </w:r>
      <w:r w:rsidR="00AA6889" w:rsidRPr="00281CFA">
        <w:rPr>
          <w:rFonts w:ascii="Book Antiqua" w:hAnsi="Book Antiqua" w:cs="Times New Roman"/>
          <w:sz w:val="24"/>
          <w:szCs w:val="24"/>
        </w:rPr>
        <w:t xml:space="preserve"> </w:t>
      </w:r>
      <w:r w:rsidR="00C32024" w:rsidRPr="00281CFA">
        <w:rPr>
          <w:rFonts w:ascii="Book Antiqua" w:hAnsi="Book Antiqua" w:cs="Times New Roman"/>
          <w:sz w:val="24"/>
          <w:szCs w:val="24"/>
        </w:rPr>
        <w:t xml:space="preserve">life style, </w:t>
      </w:r>
      <w:r w:rsidR="003B18BC" w:rsidRPr="00281CFA">
        <w:rPr>
          <w:rFonts w:ascii="Book Antiqua" w:hAnsi="Book Antiqua" w:cs="Times New Roman"/>
          <w:sz w:val="24"/>
          <w:szCs w:val="24"/>
        </w:rPr>
        <w:t xml:space="preserve">atherosclerosis </w:t>
      </w:r>
      <w:r w:rsidR="00C32024" w:rsidRPr="00281CFA">
        <w:rPr>
          <w:rFonts w:ascii="Book Antiqua" w:hAnsi="Book Antiqua" w:cs="Times New Roman"/>
          <w:sz w:val="24"/>
          <w:szCs w:val="24"/>
        </w:rPr>
        <w:t xml:space="preserve">and diabetes </w:t>
      </w:r>
      <w:r w:rsidR="003B18BC" w:rsidRPr="00281CFA">
        <w:rPr>
          <w:rFonts w:ascii="Book Antiqua" w:hAnsi="Book Antiqua" w:cs="Times New Roman"/>
          <w:sz w:val="24"/>
          <w:szCs w:val="24"/>
        </w:rPr>
        <w:t>as demonstrated in the schematic in Fig</w:t>
      </w:r>
      <w:r w:rsidR="001A494E">
        <w:rPr>
          <w:rFonts w:ascii="Book Antiqua" w:hAnsi="Book Antiqua" w:cs="Times New Roman" w:hint="eastAsia"/>
          <w:sz w:val="24"/>
          <w:szCs w:val="24"/>
          <w:lang w:eastAsia="zh-CN"/>
        </w:rPr>
        <w:t>ure</w:t>
      </w:r>
      <w:r w:rsidR="003B18BC" w:rsidRPr="00281CFA">
        <w:rPr>
          <w:rFonts w:ascii="Book Antiqua" w:hAnsi="Book Antiqua" w:cs="Times New Roman"/>
          <w:sz w:val="24"/>
          <w:szCs w:val="24"/>
        </w:rPr>
        <w:t xml:space="preserve"> 8.</w:t>
      </w:r>
    </w:p>
    <w:p w:rsidR="00BC6B84" w:rsidRPr="00505FAE" w:rsidRDefault="00BC6B84" w:rsidP="00505FAE">
      <w:pPr>
        <w:autoSpaceDE w:val="0"/>
        <w:autoSpaceDN w:val="0"/>
        <w:adjustRightInd w:val="0"/>
        <w:spacing w:after="0" w:line="360" w:lineRule="auto"/>
        <w:jc w:val="both"/>
        <w:rPr>
          <w:rFonts w:ascii="Book Antiqua" w:hAnsi="Book Antiqua" w:cs="Times New Roman"/>
          <w:color w:val="FF0000"/>
          <w:sz w:val="24"/>
          <w:szCs w:val="24"/>
        </w:rPr>
      </w:pPr>
    </w:p>
    <w:p w:rsidR="0040446F" w:rsidRPr="00505FAE" w:rsidRDefault="001A494E" w:rsidP="00505FAE">
      <w:pPr>
        <w:spacing w:after="0" w:line="360" w:lineRule="auto"/>
        <w:jc w:val="both"/>
        <w:rPr>
          <w:rFonts w:ascii="Book Antiqua" w:hAnsi="Book Antiqua" w:cs="Times New Roman"/>
          <w:b/>
          <w:bCs/>
          <w:sz w:val="24"/>
          <w:szCs w:val="24"/>
          <w:lang w:eastAsia="zh-CN"/>
        </w:rPr>
      </w:pPr>
      <w:r w:rsidRPr="00505FAE">
        <w:rPr>
          <w:rFonts w:ascii="Book Antiqua" w:hAnsi="Book Antiqua" w:cs="Times New Roman"/>
          <w:b/>
          <w:bCs/>
          <w:sz w:val="24"/>
          <w:szCs w:val="24"/>
        </w:rPr>
        <w:t>REFERENCES</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1 </w:t>
      </w:r>
      <w:r w:rsidRPr="00505FAE">
        <w:rPr>
          <w:rFonts w:ascii="Book Antiqua" w:eastAsia="宋体" w:hAnsi="Book Antiqua" w:cs="宋体"/>
          <w:b/>
          <w:bCs/>
          <w:color w:val="000000"/>
          <w:sz w:val="24"/>
          <w:szCs w:val="24"/>
          <w:lang w:eastAsia="zh-CN" w:bidi="ar-SA"/>
        </w:rPr>
        <w:t>Cossarizza A</w:t>
      </w:r>
      <w:r w:rsidRPr="00505FAE">
        <w:rPr>
          <w:rFonts w:ascii="Book Antiqua" w:eastAsia="宋体" w:hAnsi="Book Antiqua" w:cs="宋体"/>
          <w:color w:val="000000"/>
          <w:sz w:val="24"/>
          <w:szCs w:val="24"/>
          <w:lang w:eastAsia="zh-CN" w:bidi="ar-SA"/>
        </w:rPr>
        <w:t>, Ferraresi R, Troiano L, Roat E, Gibellini L, Bertoncelli L, Nasi M, Pinti M. Simultaneous analysis of reactive oxygen species and reduced glutathione content in living cells by polychromatic flow cytometry. </w:t>
      </w:r>
      <w:r w:rsidRPr="00505FAE">
        <w:rPr>
          <w:rFonts w:ascii="Book Antiqua" w:eastAsia="宋体" w:hAnsi="Book Antiqua" w:cs="宋体"/>
          <w:i/>
          <w:iCs/>
          <w:color w:val="000000"/>
          <w:sz w:val="24"/>
          <w:szCs w:val="24"/>
          <w:lang w:eastAsia="zh-CN" w:bidi="ar-SA"/>
        </w:rPr>
        <w:t>Nat Protoc</w:t>
      </w:r>
      <w:r w:rsidRPr="00505FAE">
        <w:rPr>
          <w:rFonts w:ascii="Book Antiqua" w:eastAsia="宋体" w:hAnsi="Book Antiqua" w:cs="宋体"/>
          <w:color w:val="000000"/>
          <w:sz w:val="24"/>
          <w:szCs w:val="24"/>
          <w:lang w:eastAsia="zh-CN" w:bidi="ar-SA"/>
        </w:rPr>
        <w:t> 2009; </w:t>
      </w:r>
      <w:r w:rsidRPr="00505FAE">
        <w:rPr>
          <w:rFonts w:ascii="Book Antiqua" w:eastAsia="宋体" w:hAnsi="Book Antiqua" w:cs="宋体"/>
          <w:b/>
          <w:bCs/>
          <w:color w:val="000000"/>
          <w:sz w:val="24"/>
          <w:szCs w:val="24"/>
          <w:lang w:eastAsia="zh-CN" w:bidi="ar-SA"/>
        </w:rPr>
        <w:t>4</w:t>
      </w:r>
      <w:r w:rsidRPr="00505FAE">
        <w:rPr>
          <w:rFonts w:ascii="Book Antiqua" w:eastAsia="宋体" w:hAnsi="Book Antiqua" w:cs="宋体"/>
          <w:color w:val="000000"/>
          <w:sz w:val="24"/>
          <w:szCs w:val="24"/>
          <w:lang w:eastAsia="zh-CN" w:bidi="ar-SA"/>
        </w:rPr>
        <w:t>: 1790-1797 [PMID: 20010930 D</w:t>
      </w:r>
      <w:r>
        <w:rPr>
          <w:rFonts w:ascii="Book Antiqua" w:eastAsia="宋体" w:hAnsi="Book Antiqua" w:cs="宋体"/>
          <w:color w:val="000000"/>
          <w:sz w:val="24"/>
          <w:szCs w:val="24"/>
          <w:lang w:eastAsia="zh-CN" w:bidi="ar-SA"/>
        </w:rPr>
        <w:t>OI: 10.1038/nprot.2009.189</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2 </w:t>
      </w:r>
      <w:r w:rsidRPr="00505FAE">
        <w:rPr>
          <w:rFonts w:ascii="Book Antiqua" w:eastAsia="宋体" w:hAnsi="Book Antiqua" w:cs="宋体"/>
          <w:b/>
          <w:bCs/>
          <w:color w:val="000000"/>
          <w:sz w:val="24"/>
          <w:szCs w:val="24"/>
          <w:lang w:eastAsia="zh-CN" w:bidi="ar-SA"/>
        </w:rPr>
        <w:t>Turrens JF</w:t>
      </w:r>
      <w:r w:rsidRPr="00505FAE">
        <w:rPr>
          <w:rFonts w:ascii="Book Antiqua" w:eastAsia="宋体" w:hAnsi="Book Antiqua" w:cs="宋体"/>
          <w:color w:val="000000"/>
          <w:sz w:val="24"/>
          <w:szCs w:val="24"/>
          <w:lang w:eastAsia="zh-CN" w:bidi="ar-SA"/>
        </w:rPr>
        <w:t>, Boveris A. Generation of superoxide anion by the NADH dehydrogenase of bovine heart mitochondria. </w:t>
      </w:r>
      <w:r w:rsidRPr="00505FAE">
        <w:rPr>
          <w:rFonts w:ascii="Book Antiqua" w:eastAsia="宋体" w:hAnsi="Book Antiqua" w:cs="宋体"/>
          <w:i/>
          <w:iCs/>
          <w:color w:val="000000"/>
          <w:sz w:val="24"/>
          <w:szCs w:val="24"/>
          <w:lang w:eastAsia="zh-CN" w:bidi="ar-SA"/>
        </w:rPr>
        <w:t>Biochem J</w:t>
      </w:r>
      <w:r w:rsidRPr="00505FAE">
        <w:rPr>
          <w:rFonts w:ascii="Book Antiqua" w:eastAsia="宋体" w:hAnsi="Book Antiqua" w:cs="宋体"/>
          <w:color w:val="000000"/>
          <w:sz w:val="24"/>
          <w:szCs w:val="24"/>
          <w:lang w:eastAsia="zh-CN" w:bidi="ar-SA"/>
        </w:rPr>
        <w:t> 1980; </w:t>
      </w:r>
      <w:r w:rsidRPr="00505FAE">
        <w:rPr>
          <w:rFonts w:ascii="Book Antiqua" w:eastAsia="宋体" w:hAnsi="Book Antiqua" w:cs="宋体"/>
          <w:b/>
          <w:bCs/>
          <w:color w:val="000000"/>
          <w:sz w:val="24"/>
          <w:szCs w:val="24"/>
          <w:lang w:eastAsia="zh-CN" w:bidi="ar-SA"/>
        </w:rPr>
        <w:t>191</w:t>
      </w:r>
      <w:r w:rsidRPr="00505FAE">
        <w:rPr>
          <w:rFonts w:ascii="Book Antiqua" w:eastAsia="宋体" w:hAnsi="Book Antiqua" w:cs="宋体"/>
          <w:color w:val="000000"/>
          <w:sz w:val="24"/>
          <w:szCs w:val="24"/>
          <w:lang w:eastAsia="zh-CN" w:bidi="ar-SA"/>
        </w:rPr>
        <w:t>: 421-427 [PMID: 6263247]</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3 </w:t>
      </w:r>
      <w:r w:rsidRPr="00505FAE">
        <w:rPr>
          <w:rFonts w:ascii="Book Antiqua" w:eastAsia="宋体" w:hAnsi="Book Antiqua" w:cs="宋体"/>
          <w:b/>
          <w:bCs/>
          <w:color w:val="000000"/>
          <w:sz w:val="24"/>
          <w:szCs w:val="24"/>
          <w:lang w:eastAsia="zh-CN" w:bidi="ar-SA"/>
        </w:rPr>
        <w:t>Sies H</w:t>
      </w:r>
      <w:r w:rsidRPr="00505FAE">
        <w:rPr>
          <w:rFonts w:ascii="Book Antiqua" w:eastAsia="宋体" w:hAnsi="Book Antiqua" w:cs="宋体"/>
          <w:color w:val="000000"/>
          <w:sz w:val="24"/>
          <w:szCs w:val="24"/>
          <w:lang w:eastAsia="zh-CN" w:bidi="ar-SA"/>
        </w:rPr>
        <w:t>. Oxidative stress: oxidants and antioxidants. </w:t>
      </w:r>
      <w:r w:rsidRPr="00505FAE">
        <w:rPr>
          <w:rFonts w:ascii="Book Antiqua" w:eastAsia="宋体" w:hAnsi="Book Antiqua" w:cs="宋体"/>
          <w:i/>
          <w:iCs/>
          <w:color w:val="000000"/>
          <w:sz w:val="24"/>
          <w:szCs w:val="24"/>
          <w:lang w:eastAsia="zh-CN" w:bidi="ar-SA"/>
        </w:rPr>
        <w:t>Exp Physiol</w:t>
      </w:r>
      <w:r w:rsidRPr="00505FAE">
        <w:rPr>
          <w:rFonts w:ascii="Book Antiqua" w:eastAsia="宋体" w:hAnsi="Book Antiqua" w:cs="宋体"/>
          <w:color w:val="000000"/>
          <w:sz w:val="24"/>
          <w:szCs w:val="24"/>
          <w:lang w:eastAsia="zh-CN" w:bidi="ar-SA"/>
        </w:rPr>
        <w:t> 1997; </w:t>
      </w:r>
      <w:r w:rsidRPr="00505FAE">
        <w:rPr>
          <w:rFonts w:ascii="Book Antiqua" w:eastAsia="宋体" w:hAnsi="Book Antiqua" w:cs="宋体"/>
          <w:b/>
          <w:bCs/>
          <w:color w:val="000000"/>
          <w:sz w:val="24"/>
          <w:szCs w:val="24"/>
          <w:lang w:eastAsia="zh-CN" w:bidi="ar-SA"/>
        </w:rPr>
        <w:t>82</w:t>
      </w:r>
      <w:r w:rsidRPr="00505FAE">
        <w:rPr>
          <w:rFonts w:ascii="Book Antiqua" w:eastAsia="宋体" w:hAnsi="Book Antiqua" w:cs="宋体"/>
          <w:color w:val="000000"/>
          <w:sz w:val="24"/>
          <w:szCs w:val="24"/>
          <w:lang w:eastAsia="zh-CN" w:bidi="ar-SA"/>
        </w:rPr>
        <w:t>: 291-295 [PMID: 9129943]</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4 </w:t>
      </w:r>
      <w:r w:rsidRPr="00505FAE">
        <w:rPr>
          <w:rFonts w:ascii="Book Antiqua" w:eastAsia="宋体" w:hAnsi="Book Antiqua" w:cs="宋体"/>
          <w:b/>
          <w:bCs/>
          <w:color w:val="000000"/>
          <w:sz w:val="24"/>
          <w:szCs w:val="24"/>
          <w:lang w:eastAsia="zh-CN" w:bidi="ar-SA"/>
        </w:rPr>
        <w:t>Freeman BA</w:t>
      </w:r>
      <w:r w:rsidRPr="00505FAE">
        <w:rPr>
          <w:rFonts w:ascii="Book Antiqua" w:eastAsia="宋体" w:hAnsi="Book Antiqua" w:cs="宋体"/>
          <w:color w:val="000000"/>
          <w:sz w:val="24"/>
          <w:szCs w:val="24"/>
          <w:lang w:eastAsia="zh-CN" w:bidi="ar-SA"/>
        </w:rPr>
        <w:t>, Crapo JD. Biology of disease: free radicals and tissue injury. </w:t>
      </w:r>
      <w:r w:rsidRPr="00505FAE">
        <w:rPr>
          <w:rFonts w:ascii="Book Antiqua" w:eastAsia="宋体" w:hAnsi="Book Antiqua" w:cs="宋体"/>
          <w:i/>
          <w:iCs/>
          <w:color w:val="000000"/>
          <w:sz w:val="24"/>
          <w:szCs w:val="24"/>
          <w:lang w:eastAsia="zh-CN" w:bidi="ar-SA"/>
        </w:rPr>
        <w:t>Lab Invest</w:t>
      </w:r>
      <w:r w:rsidRPr="00505FAE">
        <w:rPr>
          <w:rFonts w:ascii="Book Antiqua" w:eastAsia="宋体" w:hAnsi="Book Antiqua" w:cs="宋体"/>
          <w:color w:val="000000"/>
          <w:sz w:val="24"/>
          <w:szCs w:val="24"/>
          <w:lang w:eastAsia="zh-CN" w:bidi="ar-SA"/>
        </w:rPr>
        <w:t> 1982; </w:t>
      </w:r>
      <w:r w:rsidRPr="00505FAE">
        <w:rPr>
          <w:rFonts w:ascii="Book Antiqua" w:eastAsia="宋体" w:hAnsi="Book Antiqua" w:cs="宋体"/>
          <w:b/>
          <w:bCs/>
          <w:color w:val="000000"/>
          <w:sz w:val="24"/>
          <w:szCs w:val="24"/>
          <w:lang w:eastAsia="zh-CN" w:bidi="ar-SA"/>
        </w:rPr>
        <w:t>47</w:t>
      </w:r>
      <w:r w:rsidRPr="00505FAE">
        <w:rPr>
          <w:rFonts w:ascii="Book Antiqua" w:eastAsia="宋体" w:hAnsi="Book Antiqua" w:cs="宋体"/>
          <w:color w:val="000000"/>
          <w:sz w:val="24"/>
          <w:szCs w:val="24"/>
          <w:lang w:eastAsia="zh-CN" w:bidi="ar-SA"/>
        </w:rPr>
        <w:t>: 412-426 [PMID: 6290784]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5 </w:t>
      </w:r>
      <w:r w:rsidRPr="00505FAE">
        <w:rPr>
          <w:rFonts w:ascii="Book Antiqua" w:eastAsia="宋体" w:hAnsi="Book Antiqua" w:cs="宋体"/>
          <w:b/>
          <w:bCs/>
          <w:color w:val="000000"/>
          <w:sz w:val="24"/>
          <w:szCs w:val="24"/>
          <w:lang w:eastAsia="zh-CN" w:bidi="ar-SA"/>
        </w:rPr>
        <w:t>Slater TF</w:t>
      </w:r>
      <w:r w:rsidRPr="00505FAE">
        <w:rPr>
          <w:rFonts w:ascii="Book Antiqua" w:eastAsia="宋体" w:hAnsi="Book Antiqua" w:cs="宋体"/>
          <w:color w:val="000000"/>
          <w:sz w:val="24"/>
          <w:szCs w:val="24"/>
          <w:lang w:eastAsia="zh-CN" w:bidi="ar-SA"/>
        </w:rPr>
        <w:t>. Free-radical mechanisms in tissue injury. </w:t>
      </w:r>
      <w:r w:rsidRPr="00505FAE">
        <w:rPr>
          <w:rFonts w:ascii="Book Antiqua" w:eastAsia="宋体" w:hAnsi="Book Antiqua" w:cs="宋体"/>
          <w:i/>
          <w:iCs/>
          <w:color w:val="000000"/>
          <w:sz w:val="24"/>
          <w:szCs w:val="24"/>
          <w:lang w:eastAsia="zh-CN" w:bidi="ar-SA"/>
        </w:rPr>
        <w:t>Biochem J</w:t>
      </w:r>
      <w:r w:rsidRPr="00505FAE">
        <w:rPr>
          <w:rFonts w:ascii="Book Antiqua" w:eastAsia="宋体" w:hAnsi="Book Antiqua" w:cs="宋体"/>
          <w:color w:val="000000"/>
          <w:sz w:val="24"/>
          <w:szCs w:val="24"/>
          <w:lang w:eastAsia="zh-CN" w:bidi="ar-SA"/>
        </w:rPr>
        <w:t> 1984; </w:t>
      </w:r>
      <w:r w:rsidRPr="00505FAE">
        <w:rPr>
          <w:rFonts w:ascii="Book Antiqua" w:eastAsia="宋体" w:hAnsi="Book Antiqua" w:cs="宋体"/>
          <w:b/>
          <w:bCs/>
          <w:color w:val="000000"/>
          <w:sz w:val="24"/>
          <w:szCs w:val="24"/>
          <w:lang w:eastAsia="zh-CN" w:bidi="ar-SA"/>
        </w:rPr>
        <w:t>222</w:t>
      </w:r>
      <w:r w:rsidRPr="00505FAE">
        <w:rPr>
          <w:rFonts w:ascii="Book Antiqua" w:eastAsia="宋体" w:hAnsi="Book Antiqua" w:cs="宋体"/>
          <w:color w:val="000000"/>
          <w:sz w:val="24"/>
          <w:szCs w:val="24"/>
          <w:lang w:eastAsia="zh-CN" w:bidi="ar-SA"/>
        </w:rPr>
        <w:t>: 1-15 [PMID: 6383353]</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6 </w:t>
      </w:r>
      <w:r w:rsidRPr="00505FAE">
        <w:rPr>
          <w:rFonts w:ascii="Book Antiqua" w:eastAsia="宋体" w:hAnsi="Book Antiqua" w:cs="宋体"/>
          <w:b/>
          <w:bCs/>
          <w:color w:val="000000"/>
          <w:sz w:val="24"/>
          <w:szCs w:val="24"/>
          <w:lang w:eastAsia="zh-CN" w:bidi="ar-SA"/>
        </w:rPr>
        <w:t>Dobrian AD</w:t>
      </w:r>
      <w:r w:rsidRPr="00505FAE">
        <w:rPr>
          <w:rFonts w:ascii="Book Antiqua" w:eastAsia="宋体" w:hAnsi="Book Antiqua" w:cs="宋体"/>
          <w:color w:val="000000"/>
          <w:sz w:val="24"/>
          <w:szCs w:val="24"/>
          <w:lang w:eastAsia="zh-CN" w:bidi="ar-SA"/>
        </w:rPr>
        <w:t>, Davies MJ, Schriver SD, Lauterio TJ, Prewitt RL. Oxidative stress in a rat model of obesity-induced hypertension. </w:t>
      </w:r>
      <w:r w:rsidRPr="00505FAE">
        <w:rPr>
          <w:rFonts w:ascii="Book Antiqua" w:eastAsia="宋体" w:hAnsi="Book Antiqua" w:cs="宋体"/>
          <w:i/>
          <w:iCs/>
          <w:color w:val="000000"/>
          <w:sz w:val="24"/>
          <w:szCs w:val="24"/>
          <w:lang w:eastAsia="zh-CN" w:bidi="ar-SA"/>
        </w:rPr>
        <w:t>Hypertension</w:t>
      </w:r>
      <w:r w:rsidRPr="00505FAE">
        <w:rPr>
          <w:rFonts w:ascii="Book Antiqua" w:eastAsia="宋体" w:hAnsi="Book Antiqua" w:cs="宋体"/>
          <w:color w:val="000000"/>
          <w:sz w:val="24"/>
          <w:szCs w:val="24"/>
          <w:lang w:eastAsia="zh-CN" w:bidi="ar-SA"/>
        </w:rPr>
        <w:t> 2001; </w:t>
      </w:r>
      <w:r w:rsidRPr="00505FAE">
        <w:rPr>
          <w:rFonts w:ascii="Book Antiqua" w:eastAsia="宋体" w:hAnsi="Book Antiqua" w:cs="宋体"/>
          <w:b/>
          <w:bCs/>
          <w:color w:val="000000"/>
          <w:sz w:val="24"/>
          <w:szCs w:val="24"/>
          <w:lang w:eastAsia="zh-CN" w:bidi="ar-SA"/>
        </w:rPr>
        <w:t>37</w:t>
      </w:r>
      <w:r w:rsidRPr="00505FAE">
        <w:rPr>
          <w:rFonts w:ascii="Book Antiqua" w:eastAsia="宋体" w:hAnsi="Book Antiqua" w:cs="宋体"/>
          <w:color w:val="000000"/>
          <w:sz w:val="24"/>
          <w:szCs w:val="24"/>
          <w:lang w:eastAsia="zh-CN" w:bidi="ar-SA"/>
        </w:rPr>
        <w:t>: 554-560 [PMID: 11230334 DOI: 10.1161/01.HYP.37.2.554]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7 </w:t>
      </w:r>
      <w:r w:rsidRPr="00505FAE">
        <w:rPr>
          <w:rFonts w:ascii="Book Antiqua" w:eastAsia="宋体" w:hAnsi="Book Antiqua" w:cs="宋体"/>
          <w:b/>
          <w:bCs/>
          <w:color w:val="000000"/>
          <w:sz w:val="24"/>
          <w:szCs w:val="24"/>
          <w:lang w:eastAsia="zh-CN" w:bidi="ar-SA"/>
        </w:rPr>
        <w:t>Vincent HK</w:t>
      </w:r>
      <w:r w:rsidRPr="00505FAE">
        <w:rPr>
          <w:rFonts w:ascii="Book Antiqua" w:eastAsia="宋体" w:hAnsi="Book Antiqua" w:cs="宋体"/>
          <w:color w:val="000000"/>
          <w:sz w:val="24"/>
          <w:szCs w:val="24"/>
          <w:lang w:eastAsia="zh-CN" w:bidi="ar-SA"/>
        </w:rPr>
        <w:t>, Taylor AG. Biomarkers and potential mechanisms of obesity-induced oxidant stress in humans. </w:t>
      </w:r>
      <w:r w:rsidRPr="00505FAE">
        <w:rPr>
          <w:rFonts w:ascii="Book Antiqua" w:eastAsia="宋体" w:hAnsi="Book Antiqua" w:cs="宋体"/>
          <w:i/>
          <w:iCs/>
          <w:color w:val="000000"/>
          <w:sz w:val="24"/>
          <w:szCs w:val="24"/>
          <w:lang w:eastAsia="zh-CN" w:bidi="ar-SA"/>
        </w:rPr>
        <w:t>Int J Obes (Lond)</w:t>
      </w:r>
      <w:r w:rsidRPr="00505FAE">
        <w:rPr>
          <w:rFonts w:ascii="Book Antiqua" w:eastAsia="宋体" w:hAnsi="Book Antiqua" w:cs="宋体"/>
          <w:color w:val="000000"/>
          <w:sz w:val="24"/>
          <w:szCs w:val="24"/>
          <w:lang w:eastAsia="zh-CN" w:bidi="ar-SA"/>
        </w:rPr>
        <w:t> 2006; </w:t>
      </w:r>
      <w:r w:rsidRPr="00505FAE">
        <w:rPr>
          <w:rFonts w:ascii="Book Antiqua" w:eastAsia="宋体" w:hAnsi="Book Antiqua" w:cs="宋体"/>
          <w:b/>
          <w:bCs/>
          <w:color w:val="000000"/>
          <w:sz w:val="24"/>
          <w:szCs w:val="24"/>
          <w:lang w:eastAsia="zh-CN" w:bidi="ar-SA"/>
        </w:rPr>
        <w:t>30</w:t>
      </w:r>
      <w:r w:rsidRPr="00505FAE">
        <w:rPr>
          <w:rFonts w:ascii="Book Antiqua" w:eastAsia="宋体" w:hAnsi="Book Antiqua" w:cs="宋体"/>
          <w:color w:val="000000"/>
          <w:sz w:val="24"/>
          <w:szCs w:val="24"/>
          <w:lang w:eastAsia="zh-CN" w:bidi="ar-SA"/>
        </w:rPr>
        <w:t>: 400-418 [PMID: 16302012 DOI: 10.1038/sj.ijo.0803177]</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8 </w:t>
      </w:r>
      <w:r w:rsidRPr="00505FAE">
        <w:rPr>
          <w:rFonts w:ascii="Book Antiqua" w:eastAsia="宋体" w:hAnsi="Book Antiqua" w:cs="宋体"/>
          <w:b/>
          <w:bCs/>
          <w:color w:val="000000"/>
          <w:sz w:val="24"/>
          <w:szCs w:val="24"/>
          <w:lang w:eastAsia="zh-CN" w:bidi="ar-SA"/>
        </w:rPr>
        <w:t>Furukawa S</w:t>
      </w:r>
      <w:r w:rsidRPr="00505FAE">
        <w:rPr>
          <w:rFonts w:ascii="Book Antiqua" w:eastAsia="宋体" w:hAnsi="Book Antiqua" w:cs="宋体"/>
          <w:color w:val="000000"/>
          <w:sz w:val="24"/>
          <w:szCs w:val="24"/>
          <w:lang w:eastAsia="zh-CN" w:bidi="ar-SA"/>
        </w:rPr>
        <w:t>, Fujita T, Shimabukuro M, Iwaki M, Yamada Y, Nakajima Y, Nakayama O, Makishima M, Matsuda M, Shimomura I. Increased oxidative stress in obesity and its impact on metabolic syndrome. </w:t>
      </w:r>
      <w:r w:rsidRPr="00505FAE">
        <w:rPr>
          <w:rFonts w:ascii="Book Antiqua" w:eastAsia="宋体" w:hAnsi="Book Antiqua" w:cs="宋体"/>
          <w:i/>
          <w:iCs/>
          <w:color w:val="000000"/>
          <w:sz w:val="24"/>
          <w:szCs w:val="24"/>
          <w:lang w:eastAsia="zh-CN" w:bidi="ar-SA"/>
        </w:rPr>
        <w:t>J Clin Invest</w:t>
      </w:r>
      <w:r w:rsidRPr="00505FAE">
        <w:rPr>
          <w:rFonts w:ascii="Book Antiqua" w:eastAsia="宋体" w:hAnsi="Book Antiqua" w:cs="宋体"/>
          <w:color w:val="000000"/>
          <w:sz w:val="24"/>
          <w:szCs w:val="24"/>
          <w:lang w:eastAsia="zh-CN" w:bidi="ar-SA"/>
        </w:rPr>
        <w:t> 2004; </w:t>
      </w:r>
      <w:r w:rsidRPr="00505FAE">
        <w:rPr>
          <w:rFonts w:ascii="Book Antiqua" w:eastAsia="宋体" w:hAnsi="Book Antiqua" w:cs="宋体"/>
          <w:b/>
          <w:bCs/>
          <w:color w:val="000000"/>
          <w:sz w:val="24"/>
          <w:szCs w:val="24"/>
          <w:lang w:eastAsia="zh-CN" w:bidi="ar-SA"/>
        </w:rPr>
        <w:t>114</w:t>
      </w:r>
      <w:r w:rsidRPr="00505FAE">
        <w:rPr>
          <w:rFonts w:ascii="Book Antiqua" w:eastAsia="宋体" w:hAnsi="Book Antiqua" w:cs="宋体"/>
          <w:color w:val="000000"/>
          <w:sz w:val="24"/>
          <w:szCs w:val="24"/>
          <w:lang w:eastAsia="zh-CN" w:bidi="ar-SA"/>
        </w:rPr>
        <w:t>: 1752-1761 [PMID: 15599400]</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9 </w:t>
      </w:r>
      <w:r w:rsidRPr="00505FAE">
        <w:rPr>
          <w:rFonts w:ascii="Book Antiqua" w:eastAsia="宋体" w:hAnsi="Book Antiqua" w:cs="宋体"/>
          <w:b/>
          <w:bCs/>
          <w:color w:val="000000"/>
          <w:sz w:val="24"/>
          <w:szCs w:val="24"/>
          <w:lang w:eastAsia="zh-CN" w:bidi="ar-SA"/>
        </w:rPr>
        <w:t>Houstis N</w:t>
      </w:r>
      <w:r w:rsidRPr="00505FAE">
        <w:rPr>
          <w:rFonts w:ascii="Book Antiqua" w:eastAsia="宋体" w:hAnsi="Book Antiqua" w:cs="宋体"/>
          <w:color w:val="000000"/>
          <w:sz w:val="24"/>
          <w:szCs w:val="24"/>
          <w:lang w:eastAsia="zh-CN" w:bidi="ar-SA"/>
        </w:rPr>
        <w:t>, Rosen ED, Lander ES. Reactive oxygen species have a causal role in multiple forms of insulin resistance. </w:t>
      </w:r>
      <w:r w:rsidRPr="00505FAE">
        <w:rPr>
          <w:rFonts w:ascii="Book Antiqua" w:eastAsia="宋体" w:hAnsi="Book Antiqua" w:cs="宋体"/>
          <w:i/>
          <w:iCs/>
          <w:color w:val="000000"/>
          <w:sz w:val="24"/>
          <w:szCs w:val="24"/>
          <w:lang w:eastAsia="zh-CN" w:bidi="ar-SA"/>
        </w:rPr>
        <w:t>Nature</w:t>
      </w:r>
      <w:r w:rsidRPr="00505FAE">
        <w:rPr>
          <w:rFonts w:ascii="Book Antiqua" w:eastAsia="宋体" w:hAnsi="Book Antiqua" w:cs="宋体"/>
          <w:color w:val="000000"/>
          <w:sz w:val="24"/>
          <w:szCs w:val="24"/>
          <w:lang w:eastAsia="zh-CN" w:bidi="ar-SA"/>
        </w:rPr>
        <w:t> 2006; </w:t>
      </w:r>
      <w:r w:rsidRPr="00505FAE">
        <w:rPr>
          <w:rFonts w:ascii="Book Antiqua" w:eastAsia="宋体" w:hAnsi="Book Antiqua" w:cs="宋体"/>
          <w:b/>
          <w:bCs/>
          <w:color w:val="000000"/>
          <w:sz w:val="24"/>
          <w:szCs w:val="24"/>
          <w:lang w:eastAsia="zh-CN" w:bidi="ar-SA"/>
        </w:rPr>
        <w:t>440</w:t>
      </w:r>
      <w:r w:rsidRPr="00505FAE">
        <w:rPr>
          <w:rFonts w:ascii="Book Antiqua" w:eastAsia="宋体" w:hAnsi="Book Antiqua" w:cs="宋体"/>
          <w:color w:val="000000"/>
          <w:sz w:val="24"/>
          <w:szCs w:val="24"/>
          <w:lang w:eastAsia="zh-CN" w:bidi="ar-SA"/>
        </w:rPr>
        <w:t>: 944-948 [PMID: 16612386 DOI: 10.1038/nature04634]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10 </w:t>
      </w:r>
      <w:r w:rsidRPr="00505FAE">
        <w:rPr>
          <w:rFonts w:ascii="Book Antiqua" w:eastAsia="宋体" w:hAnsi="Book Antiqua" w:cs="宋体"/>
          <w:b/>
          <w:bCs/>
          <w:color w:val="000000"/>
          <w:sz w:val="24"/>
          <w:szCs w:val="24"/>
          <w:lang w:eastAsia="zh-CN" w:bidi="ar-SA"/>
        </w:rPr>
        <w:t>Ogihara T</w:t>
      </w:r>
      <w:r w:rsidRPr="00505FAE">
        <w:rPr>
          <w:rFonts w:ascii="Book Antiqua" w:eastAsia="宋体" w:hAnsi="Book Antiqua" w:cs="宋体"/>
          <w:color w:val="000000"/>
          <w:sz w:val="24"/>
          <w:szCs w:val="24"/>
          <w:lang w:eastAsia="zh-CN" w:bidi="ar-SA"/>
        </w:rPr>
        <w:t>, Asano T, Ando K, Chiba Y, Sakoda H, Anai M, Shojima N, Ono H, Onishi Y, Fujishiro M, Katagiri H, Fukushima Y, Kikuchi M, Noguchi N, Aburatani H, Komuro I, Fujita T. Angiotensin II-induced insulin resistance is associated with enhanced insulin signaling. </w:t>
      </w:r>
      <w:r w:rsidRPr="00505FAE">
        <w:rPr>
          <w:rFonts w:ascii="Book Antiqua" w:eastAsia="宋体" w:hAnsi="Book Antiqua" w:cs="宋体"/>
          <w:i/>
          <w:iCs/>
          <w:color w:val="000000"/>
          <w:sz w:val="24"/>
          <w:szCs w:val="24"/>
          <w:lang w:eastAsia="zh-CN" w:bidi="ar-SA"/>
        </w:rPr>
        <w:t>Hypertension</w:t>
      </w:r>
      <w:r w:rsidRPr="00505FAE">
        <w:rPr>
          <w:rFonts w:ascii="Book Antiqua" w:eastAsia="宋体" w:hAnsi="Book Antiqua" w:cs="宋体"/>
          <w:color w:val="000000"/>
          <w:sz w:val="24"/>
          <w:szCs w:val="24"/>
          <w:lang w:eastAsia="zh-CN" w:bidi="ar-SA"/>
        </w:rPr>
        <w:t> 2002; </w:t>
      </w:r>
      <w:r w:rsidRPr="00505FAE">
        <w:rPr>
          <w:rFonts w:ascii="Book Antiqua" w:eastAsia="宋体" w:hAnsi="Book Antiqua" w:cs="宋体"/>
          <w:b/>
          <w:bCs/>
          <w:color w:val="000000"/>
          <w:sz w:val="24"/>
          <w:szCs w:val="24"/>
          <w:lang w:eastAsia="zh-CN" w:bidi="ar-SA"/>
        </w:rPr>
        <w:t>40</w:t>
      </w:r>
      <w:r w:rsidRPr="00505FAE">
        <w:rPr>
          <w:rFonts w:ascii="Book Antiqua" w:eastAsia="宋体" w:hAnsi="Book Antiqua" w:cs="宋体"/>
          <w:color w:val="000000"/>
          <w:sz w:val="24"/>
          <w:szCs w:val="24"/>
          <w:lang w:eastAsia="zh-CN" w:bidi="ar-SA"/>
        </w:rPr>
        <w:t>: 872-879 [PMID: 12468572 DOI: 10.1161/01.HYP.0000040262.48405.A8]</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11 </w:t>
      </w:r>
      <w:r w:rsidRPr="00505FAE">
        <w:rPr>
          <w:rFonts w:ascii="Book Antiqua" w:eastAsia="宋体" w:hAnsi="Book Antiqua" w:cs="宋体"/>
          <w:b/>
          <w:bCs/>
          <w:color w:val="000000"/>
          <w:sz w:val="24"/>
          <w:szCs w:val="24"/>
          <w:lang w:eastAsia="zh-CN" w:bidi="ar-SA"/>
        </w:rPr>
        <w:t>Dedoussis GV</w:t>
      </w:r>
      <w:r w:rsidRPr="00505FAE">
        <w:rPr>
          <w:rFonts w:ascii="Book Antiqua" w:eastAsia="宋体" w:hAnsi="Book Antiqua" w:cs="宋体"/>
          <w:color w:val="000000"/>
          <w:sz w:val="24"/>
          <w:szCs w:val="24"/>
          <w:lang w:eastAsia="zh-CN" w:bidi="ar-SA"/>
        </w:rPr>
        <w:t>, Kaliora AC, Panagiotakos DB. Genes, diet and type 2 diabetes mellitus: a review. </w:t>
      </w:r>
      <w:r w:rsidRPr="00505FAE">
        <w:rPr>
          <w:rFonts w:ascii="Book Antiqua" w:eastAsia="宋体" w:hAnsi="Book Antiqua" w:cs="宋体"/>
          <w:i/>
          <w:iCs/>
          <w:color w:val="000000"/>
          <w:sz w:val="24"/>
          <w:szCs w:val="24"/>
          <w:lang w:eastAsia="zh-CN" w:bidi="ar-SA"/>
        </w:rPr>
        <w:t>Rev Diabet Stud</w:t>
      </w:r>
      <w:r w:rsidRPr="00505FAE">
        <w:rPr>
          <w:rFonts w:ascii="Book Antiqua" w:eastAsia="宋体" w:hAnsi="Book Antiqua" w:cs="宋体"/>
          <w:color w:val="000000"/>
          <w:sz w:val="24"/>
          <w:szCs w:val="24"/>
          <w:lang w:eastAsia="zh-CN" w:bidi="ar-SA"/>
        </w:rPr>
        <w:t> 2007; </w:t>
      </w:r>
      <w:r w:rsidRPr="00505FAE">
        <w:rPr>
          <w:rFonts w:ascii="Book Antiqua" w:eastAsia="宋体" w:hAnsi="Book Antiqua" w:cs="宋体"/>
          <w:b/>
          <w:bCs/>
          <w:color w:val="000000"/>
          <w:sz w:val="24"/>
          <w:szCs w:val="24"/>
          <w:lang w:eastAsia="zh-CN" w:bidi="ar-SA"/>
        </w:rPr>
        <w:t>4</w:t>
      </w:r>
      <w:r w:rsidRPr="00505FAE">
        <w:rPr>
          <w:rFonts w:ascii="Book Antiqua" w:eastAsia="宋体" w:hAnsi="Book Antiqua" w:cs="宋体"/>
          <w:color w:val="000000"/>
          <w:sz w:val="24"/>
          <w:szCs w:val="24"/>
          <w:lang w:eastAsia="zh-CN" w:bidi="ar-SA"/>
        </w:rPr>
        <w:t>: 13-24 [PMID: 17565412 DOI: 10.1900/RDS.2007.4.13]</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12 </w:t>
      </w:r>
      <w:r w:rsidRPr="00505FAE">
        <w:rPr>
          <w:rFonts w:ascii="Book Antiqua" w:eastAsia="宋体" w:hAnsi="Book Antiqua" w:cs="宋体"/>
          <w:b/>
          <w:bCs/>
          <w:color w:val="000000"/>
          <w:sz w:val="24"/>
          <w:szCs w:val="24"/>
          <w:lang w:eastAsia="zh-CN" w:bidi="ar-SA"/>
        </w:rPr>
        <w:t>Reaven GM</w:t>
      </w:r>
      <w:r w:rsidRPr="00505FAE">
        <w:rPr>
          <w:rFonts w:ascii="Book Antiqua" w:eastAsia="宋体" w:hAnsi="Book Antiqua" w:cs="宋体"/>
          <w:color w:val="000000"/>
          <w:sz w:val="24"/>
          <w:szCs w:val="24"/>
          <w:lang w:eastAsia="zh-CN" w:bidi="ar-SA"/>
        </w:rPr>
        <w:t>. Insulin resistance: the link between obesity and cardiovascular disease. </w:t>
      </w:r>
      <w:r w:rsidRPr="00505FAE">
        <w:rPr>
          <w:rFonts w:ascii="Book Antiqua" w:eastAsia="宋体" w:hAnsi="Book Antiqua" w:cs="宋体"/>
          <w:i/>
          <w:iCs/>
          <w:color w:val="000000"/>
          <w:sz w:val="24"/>
          <w:szCs w:val="24"/>
          <w:lang w:eastAsia="zh-CN" w:bidi="ar-SA"/>
        </w:rPr>
        <w:t>Med Clin North Am</w:t>
      </w:r>
      <w:r w:rsidRPr="00505FAE">
        <w:rPr>
          <w:rFonts w:ascii="Book Antiqua" w:eastAsia="宋体" w:hAnsi="Book Antiqua" w:cs="宋体"/>
          <w:color w:val="000000"/>
          <w:sz w:val="24"/>
          <w:szCs w:val="24"/>
          <w:lang w:eastAsia="zh-CN" w:bidi="ar-SA"/>
        </w:rPr>
        <w:t> 2011; </w:t>
      </w:r>
      <w:r w:rsidRPr="00505FAE">
        <w:rPr>
          <w:rFonts w:ascii="Book Antiqua" w:eastAsia="宋体" w:hAnsi="Book Antiqua" w:cs="宋体"/>
          <w:b/>
          <w:bCs/>
          <w:color w:val="000000"/>
          <w:sz w:val="24"/>
          <w:szCs w:val="24"/>
          <w:lang w:eastAsia="zh-CN" w:bidi="ar-SA"/>
        </w:rPr>
        <w:t>95</w:t>
      </w:r>
      <w:r w:rsidRPr="00505FAE">
        <w:rPr>
          <w:rFonts w:ascii="Book Antiqua" w:eastAsia="宋体" w:hAnsi="Book Antiqua" w:cs="宋体"/>
          <w:color w:val="000000"/>
          <w:sz w:val="24"/>
          <w:szCs w:val="24"/>
          <w:lang w:eastAsia="zh-CN" w:bidi="ar-SA"/>
        </w:rPr>
        <w:t>: 875-892 [PMID: 21855697 DO</w:t>
      </w:r>
      <w:r>
        <w:rPr>
          <w:rFonts w:ascii="Book Antiqua" w:eastAsia="宋体" w:hAnsi="Book Antiqua" w:cs="宋体"/>
          <w:color w:val="000000"/>
          <w:sz w:val="24"/>
          <w:szCs w:val="24"/>
          <w:lang w:eastAsia="zh-CN" w:bidi="ar-SA"/>
        </w:rPr>
        <w:t>I: 10.1016/j.mcna.2011.06.002]</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13 </w:t>
      </w:r>
      <w:r w:rsidRPr="00505FAE">
        <w:rPr>
          <w:rFonts w:ascii="Book Antiqua" w:eastAsia="宋体" w:hAnsi="Book Antiqua" w:cs="宋体"/>
          <w:b/>
          <w:bCs/>
          <w:color w:val="000000"/>
          <w:sz w:val="24"/>
          <w:szCs w:val="24"/>
          <w:lang w:eastAsia="zh-CN" w:bidi="ar-SA"/>
        </w:rPr>
        <w:t>Kahn CR</w:t>
      </w:r>
      <w:r w:rsidRPr="00505FAE">
        <w:rPr>
          <w:rFonts w:ascii="Book Antiqua" w:eastAsia="宋体" w:hAnsi="Book Antiqua" w:cs="宋体"/>
          <w:color w:val="000000"/>
          <w:sz w:val="24"/>
          <w:szCs w:val="24"/>
          <w:lang w:eastAsia="zh-CN" w:bidi="ar-SA"/>
        </w:rPr>
        <w:t>, Vicent D, Doria A. Genetics of non-insulin-dependent (type-II) diabetes mellitus. </w:t>
      </w:r>
      <w:r w:rsidRPr="00505FAE">
        <w:rPr>
          <w:rFonts w:ascii="Book Antiqua" w:eastAsia="宋体" w:hAnsi="Book Antiqua" w:cs="宋体"/>
          <w:i/>
          <w:iCs/>
          <w:color w:val="000000"/>
          <w:sz w:val="24"/>
          <w:szCs w:val="24"/>
          <w:lang w:eastAsia="zh-CN" w:bidi="ar-SA"/>
        </w:rPr>
        <w:t>Annu Rev Med</w:t>
      </w:r>
      <w:r w:rsidRPr="00505FAE">
        <w:rPr>
          <w:rFonts w:ascii="Book Antiqua" w:eastAsia="宋体" w:hAnsi="Book Antiqua" w:cs="宋体"/>
          <w:color w:val="000000"/>
          <w:sz w:val="24"/>
          <w:szCs w:val="24"/>
          <w:lang w:eastAsia="zh-CN" w:bidi="ar-SA"/>
        </w:rPr>
        <w:t> 1996; </w:t>
      </w:r>
      <w:r w:rsidRPr="00505FAE">
        <w:rPr>
          <w:rFonts w:ascii="Book Antiqua" w:eastAsia="宋体" w:hAnsi="Book Antiqua" w:cs="宋体"/>
          <w:b/>
          <w:bCs/>
          <w:color w:val="000000"/>
          <w:sz w:val="24"/>
          <w:szCs w:val="24"/>
          <w:lang w:eastAsia="zh-CN" w:bidi="ar-SA"/>
        </w:rPr>
        <w:t>47</w:t>
      </w:r>
      <w:r w:rsidRPr="00505FAE">
        <w:rPr>
          <w:rFonts w:ascii="Book Antiqua" w:eastAsia="宋体" w:hAnsi="Book Antiqua" w:cs="宋体"/>
          <w:color w:val="000000"/>
          <w:sz w:val="24"/>
          <w:szCs w:val="24"/>
          <w:lang w:eastAsia="zh-CN" w:bidi="ar-SA"/>
        </w:rPr>
        <w:t>: 509-531 [PMID: 8712800 DOI: 10.1146/annurev.med.47.1.509]</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14 </w:t>
      </w:r>
      <w:r w:rsidRPr="00505FAE">
        <w:rPr>
          <w:rFonts w:ascii="Book Antiqua" w:eastAsia="宋体" w:hAnsi="Book Antiqua" w:cs="宋体"/>
          <w:b/>
          <w:bCs/>
          <w:color w:val="000000"/>
          <w:sz w:val="24"/>
          <w:szCs w:val="24"/>
          <w:lang w:eastAsia="zh-CN" w:bidi="ar-SA"/>
        </w:rPr>
        <w:t>Unger RH</w:t>
      </w:r>
      <w:r w:rsidRPr="00505FAE">
        <w:rPr>
          <w:rFonts w:ascii="Book Antiqua" w:eastAsia="宋体" w:hAnsi="Book Antiqua" w:cs="宋体"/>
          <w:color w:val="000000"/>
          <w:sz w:val="24"/>
          <w:szCs w:val="24"/>
          <w:lang w:eastAsia="zh-CN" w:bidi="ar-SA"/>
        </w:rPr>
        <w:t>. Reinventing type 2 diabetes: pathogenesis, treatment, and prevention. </w:t>
      </w:r>
      <w:r w:rsidRPr="00505FAE">
        <w:rPr>
          <w:rFonts w:ascii="Book Antiqua" w:eastAsia="宋体" w:hAnsi="Book Antiqua" w:cs="宋体"/>
          <w:i/>
          <w:iCs/>
          <w:color w:val="000000"/>
          <w:sz w:val="24"/>
          <w:szCs w:val="24"/>
          <w:lang w:eastAsia="zh-CN" w:bidi="ar-SA"/>
        </w:rPr>
        <w:t>JAMA</w:t>
      </w:r>
      <w:r w:rsidRPr="00505FAE">
        <w:rPr>
          <w:rFonts w:ascii="Book Antiqua" w:eastAsia="宋体" w:hAnsi="Book Antiqua" w:cs="宋体"/>
          <w:color w:val="000000"/>
          <w:sz w:val="24"/>
          <w:szCs w:val="24"/>
          <w:lang w:eastAsia="zh-CN" w:bidi="ar-SA"/>
        </w:rPr>
        <w:t> 2008; </w:t>
      </w:r>
      <w:r w:rsidRPr="00505FAE">
        <w:rPr>
          <w:rFonts w:ascii="Book Antiqua" w:eastAsia="宋体" w:hAnsi="Book Antiqua" w:cs="宋体"/>
          <w:b/>
          <w:bCs/>
          <w:color w:val="000000"/>
          <w:sz w:val="24"/>
          <w:szCs w:val="24"/>
          <w:lang w:eastAsia="zh-CN" w:bidi="ar-SA"/>
        </w:rPr>
        <w:t>299</w:t>
      </w:r>
      <w:r w:rsidRPr="00505FAE">
        <w:rPr>
          <w:rFonts w:ascii="Book Antiqua" w:eastAsia="宋体" w:hAnsi="Book Antiqua" w:cs="宋体"/>
          <w:color w:val="000000"/>
          <w:sz w:val="24"/>
          <w:szCs w:val="24"/>
          <w:lang w:eastAsia="zh-CN" w:bidi="ar-SA"/>
        </w:rPr>
        <w:t xml:space="preserve">: 1185-1187 [PMID: 18334695 </w:t>
      </w:r>
      <w:r>
        <w:rPr>
          <w:rFonts w:ascii="Book Antiqua" w:eastAsia="宋体" w:hAnsi="Book Antiqua" w:cs="宋体"/>
          <w:color w:val="000000"/>
          <w:sz w:val="24"/>
          <w:szCs w:val="24"/>
          <w:lang w:eastAsia="zh-CN" w:bidi="ar-SA"/>
        </w:rPr>
        <w:t>DOI: 10.1001/jama.299.10.1185]</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15 </w:t>
      </w:r>
      <w:r w:rsidRPr="00505FAE">
        <w:rPr>
          <w:rFonts w:ascii="Book Antiqua" w:eastAsia="宋体" w:hAnsi="Book Antiqua" w:cs="宋体"/>
          <w:b/>
          <w:bCs/>
          <w:color w:val="000000"/>
          <w:sz w:val="24"/>
          <w:szCs w:val="24"/>
          <w:lang w:eastAsia="zh-CN" w:bidi="ar-SA"/>
        </w:rPr>
        <w:t>Kahn CR</w:t>
      </w:r>
      <w:r w:rsidRPr="00505FAE">
        <w:rPr>
          <w:rFonts w:ascii="Book Antiqua" w:eastAsia="宋体" w:hAnsi="Book Antiqua" w:cs="宋体"/>
          <w:color w:val="000000"/>
          <w:sz w:val="24"/>
          <w:szCs w:val="24"/>
          <w:lang w:eastAsia="zh-CN" w:bidi="ar-SA"/>
        </w:rPr>
        <w:t>. Banting Lecture. Insulin action, diabetogenes, and the cause of type II diabetes. </w:t>
      </w:r>
      <w:r w:rsidRPr="00505FAE">
        <w:rPr>
          <w:rFonts w:ascii="Book Antiqua" w:eastAsia="宋体" w:hAnsi="Book Antiqua" w:cs="宋体"/>
          <w:i/>
          <w:iCs/>
          <w:color w:val="000000"/>
          <w:sz w:val="24"/>
          <w:szCs w:val="24"/>
          <w:lang w:eastAsia="zh-CN" w:bidi="ar-SA"/>
        </w:rPr>
        <w:t>Diabetes</w:t>
      </w:r>
      <w:r w:rsidRPr="00505FAE">
        <w:rPr>
          <w:rFonts w:ascii="Book Antiqua" w:eastAsia="宋体" w:hAnsi="Book Antiqua" w:cs="宋体"/>
          <w:color w:val="000000"/>
          <w:sz w:val="24"/>
          <w:szCs w:val="24"/>
          <w:lang w:eastAsia="zh-CN" w:bidi="ar-SA"/>
        </w:rPr>
        <w:t> 1994; </w:t>
      </w:r>
      <w:r w:rsidRPr="00505FAE">
        <w:rPr>
          <w:rFonts w:ascii="Book Antiqua" w:eastAsia="宋体" w:hAnsi="Book Antiqua" w:cs="宋体"/>
          <w:b/>
          <w:bCs/>
          <w:color w:val="000000"/>
          <w:sz w:val="24"/>
          <w:szCs w:val="24"/>
          <w:lang w:eastAsia="zh-CN" w:bidi="ar-SA"/>
        </w:rPr>
        <w:t>43</w:t>
      </w:r>
      <w:r w:rsidRPr="00505FAE">
        <w:rPr>
          <w:rFonts w:ascii="Book Antiqua" w:eastAsia="宋体" w:hAnsi="Book Antiqua" w:cs="宋体"/>
          <w:color w:val="000000"/>
          <w:sz w:val="24"/>
          <w:szCs w:val="24"/>
          <w:lang w:eastAsia="zh-CN" w:bidi="ar-SA"/>
        </w:rPr>
        <w:t>: 1066-1084 [PMID: 8039601]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16 </w:t>
      </w:r>
      <w:r w:rsidRPr="00505FAE">
        <w:rPr>
          <w:rFonts w:ascii="Book Antiqua" w:eastAsia="宋体" w:hAnsi="Book Antiqua" w:cs="宋体"/>
          <w:b/>
          <w:bCs/>
          <w:color w:val="000000"/>
          <w:sz w:val="24"/>
          <w:szCs w:val="24"/>
          <w:lang w:eastAsia="zh-CN" w:bidi="ar-SA"/>
        </w:rPr>
        <w:t>Grodsky GM</w:t>
      </w:r>
      <w:r w:rsidRPr="00505FAE">
        <w:rPr>
          <w:rFonts w:ascii="Book Antiqua" w:eastAsia="宋体" w:hAnsi="Book Antiqua" w:cs="宋体"/>
          <w:color w:val="000000"/>
          <w:sz w:val="24"/>
          <w:szCs w:val="24"/>
          <w:lang w:eastAsia="zh-CN" w:bidi="ar-SA"/>
        </w:rPr>
        <w:t>. The importance of rapid insulin secretion: revisited. </w:t>
      </w:r>
      <w:r w:rsidRPr="00505FAE">
        <w:rPr>
          <w:rFonts w:ascii="Book Antiqua" w:eastAsia="宋体" w:hAnsi="Book Antiqua" w:cs="宋体"/>
          <w:i/>
          <w:iCs/>
          <w:color w:val="000000"/>
          <w:sz w:val="24"/>
          <w:szCs w:val="24"/>
          <w:lang w:eastAsia="zh-CN" w:bidi="ar-SA"/>
        </w:rPr>
        <w:t>Diabetes Technol Ther</w:t>
      </w:r>
      <w:r w:rsidRPr="00505FAE">
        <w:rPr>
          <w:rFonts w:ascii="Book Antiqua" w:eastAsia="宋体" w:hAnsi="Book Antiqua" w:cs="宋体"/>
          <w:color w:val="000000"/>
          <w:sz w:val="24"/>
          <w:szCs w:val="24"/>
          <w:lang w:eastAsia="zh-CN" w:bidi="ar-SA"/>
        </w:rPr>
        <w:t> 1999; </w:t>
      </w:r>
      <w:r w:rsidRPr="00505FAE">
        <w:rPr>
          <w:rFonts w:ascii="Book Antiqua" w:eastAsia="宋体" w:hAnsi="Book Antiqua" w:cs="宋体"/>
          <w:b/>
          <w:bCs/>
          <w:color w:val="000000"/>
          <w:sz w:val="24"/>
          <w:szCs w:val="24"/>
          <w:lang w:eastAsia="zh-CN" w:bidi="ar-SA"/>
        </w:rPr>
        <w:t>1</w:t>
      </w:r>
      <w:r w:rsidRPr="00505FAE">
        <w:rPr>
          <w:rFonts w:ascii="Book Antiqua" w:eastAsia="宋体" w:hAnsi="Book Antiqua" w:cs="宋体"/>
          <w:color w:val="000000"/>
          <w:sz w:val="24"/>
          <w:szCs w:val="24"/>
          <w:lang w:eastAsia="zh-CN" w:bidi="ar-SA"/>
        </w:rPr>
        <w:t>: 259-260 [PMID: 11475271]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17 </w:t>
      </w:r>
      <w:r w:rsidRPr="00505FAE">
        <w:rPr>
          <w:rFonts w:ascii="Book Antiqua" w:eastAsia="宋体" w:hAnsi="Book Antiqua" w:cs="宋体"/>
          <w:b/>
          <w:bCs/>
          <w:color w:val="000000"/>
          <w:sz w:val="24"/>
          <w:szCs w:val="24"/>
          <w:lang w:eastAsia="zh-CN" w:bidi="ar-SA"/>
        </w:rPr>
        <w:t>Rösen P</w:t>
      </w:r>
      <w:r w:rsidRPr="00505FAE">
        <w:rPr>
          <w:rFonts w:ascii="Book Antiqua" w:eastAsia="宋体" w:hAnsi="Book Antiqua" w:cs="宋体"/>
          <w:color w:val="000000"/>
          <w:sz w:val="24"/>
          <w:szCs w:val="24"/>
          <w:lang w:eastAsia="zh-CN" w:bidi="ar-SA"/>
        </w:rPr>
        <w:t>, Nawroth PP, King G, Möller W, Tritschler HJ, Packer L. The role of oxidative stress in the onset and progression of diabetes and its complications: a summary of a Congress Series sponsored by UNESCO-MCBN, the American Diabetes Association and the German Diabetes Society. </w:t>
      </w:r>
      <w:r w:rsidRPr="00505FAE">
        <w:rPr>
          <w:rFonts w:ascii="Book Antiqua" w:eastAsia="宋体" w:hAnsi="Book Antiqua" w:cs="宋体"/>
          <w:i/>
          <w:iCs/>
          <w:color w:val="000000"/>
          <w:sz w:val="24"/>
          <w:szCs w:val="24"/>
          <w:lang w:eastAsia="zh-CN" w:bidi="ar-SA"/>
        </w:rPr>
        <w:t>Diabetes Metab Res Rev</w:t>
      </w:r>
      <w:r w:rsidRPr="00505FAE">
        <w:rPr>
          <w:rFonts w:ascii="Book Antiqua" w:eastAsia="宋体" w:hAnsi="Book Antiqua" w:cs="宋体"/>
          <w:color w:val="000000"/>
          <w:sz w:val="24"/>
          <w:szCs w:val="24"/>
          <w:lang w:eastAsia="zh-CN" w:bidi="ar-SA"/>
        </w:rPr>
        <w:t> </w:t>
      </w:r>
      <w:r w:rsidR="000C731C">
        <w:rPr>
          <w:rFonts w:ascii="Book Antiqua" w:eastAsia="宋体" w:hAnsi="Book Antiqua" w:cs="宋体" w:hint="eastAsia"/>
          <w:color w:val="000000"/>
          <w:sz w:val="24"/>
          <w:szCs w:val="24"/>
          <w:lang w:eastAsia="zh-CN" w:bidi="ar-SA"/>
        </w:rPr>
        <w:t>2001</w:t>
      </w:r>
      <w:r w:rsidRPr="00505FAE">
        <w:rPr>
          <w:rFonts w:ascii="Book Antiqua" w:eastAsia="宋体" w:hAnsi="Book Antiqua" w:cs="宋体"/>
          <w:color w:val="000000"/>
          <w:sz w:val="24"/>
          <w:szCs w:val="24"/>
          <w:lang w:eastAsia="zh-CN" w:bidi="ar-SA"/>
        </w:rPr>
        <w:t>; </w:t>
      </w:r>
      <w:r w:rsidRPr="00505FAE">
        <w:rPr>
          <w:rFonts w:ascii="Book Antiqua" w:eastAsia="宋体" w:hAnsi="Book Antiqua" w:cs="宋体"/>
          <w:b/>
          <w:bCs/>
          <w:color w:val="000000"/>
          <w:sz w:val="24"/>
          <w:szCs w:val="24"/>
          <w:lang w:eastAsia="zh-CN" w:bidi="ar-SA"/>
        </w:rPr>
        <w:t>17</w:t>
      </w:r>
      <w:r w:rsidRPr="00505FAE">
        <w:rPr>
          <w:rFonts w:ascii="Book Antiqua" w:eastAsia="宋体" w:hAnsi="Book Antiqua" w:cs="宋体"/>
          <w:color w:val="000000"/>
          <w:sz w:val="24"/>
          <w:szCs w:val="24"/>
          <w:lang w:eastAsia="zh-CN" w:bidi="ar-SA"/>
        </w:rPr>
        <w:t>: 189-212 [PMID: 11424232 DOI: 10.1002/dmrr.196]</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18 </w:t>
      </w:r>
      <w:r w:rsidRPr="00505FAE">
        <w:rPr>
          <w:rFonts w:ascii="Book Antiqua" w:eastAsia="宋体" w:hAnsi="Book Antiqua" w:cs="宋体"/>
          <w:b/>
          <w:bCs/>
          <w:color w:val="000000"/>
          <w:sz w:val="24"/>
          <w:szCs w:val="24"/>
          <w:lang w:eastAsia="zh-CN" w:bidi="ar-SA"/>
        </w:rPr>
        <w:t>Nishikawa T</w:t>
      </w:r>
      <w:r w:rsidRPr="00505FAE">
        <w:rPr>
          <w:rFonts w:ascii="Book Antiqua" w:eastAsia="宋体" w:hAnsi="Book Antiqua" w:cs="宋体"/>
          <w:color w:val="000000"/>
          <w:sz w:val="24"/>
          <w:szCs w:val="24"/>
          <w:lang w:eastAsia="zh-CN" w:bidi="ar-SA"/>
        </w:rPr>
        <w:t>, Edelstein D, Brownlee M. The missing link: a single unifying mechanism for diabetic complications. </w:t>
      </w:r>
      <w:r w:rsidRPr="00505FAE">
        <w:rPr>
          <w:rFonts w:ascii="Book Antiqua" w:eastAsia="宋体" w:hAnsi="Book Antiqua" w:cs="宋体"/>
          <w:i/>
          <w:iCs/>
          <w:color w:val="000000"/>
          <w:sz w:val="24"/>
          <w:szCs w:val="24"/>
          <w:lang w:eastAsia="zh-CN" w:bidi="ar-SA"/>
        </w:rPr>
        <w:t>Kidney Int Suppl</w:t>
      </w:r>
      <w:r w:rsidRPr="00505FAE">
        <w:rPr>
          <w:rFonts w:ascii="Book Antiqua" w:eastAsia="宋体" w:hAnsi="Book Antiqua" w:cs="宋体"/>
          <w:color w:val="000000"/>
          <w:sz w:val="24"/>
          <w:szCs w:val="24"/>
          <w:lang w:eastAsia="zh-CN" w:bidi="ar-SA"/>
        </w:rPr>
        <w:t> 2000; </w:t>
      </w:r>
      <w:r w:rsidRPr="00505FAE">
        <w:rPr>
          <w:rFonts w:ascii="Book Antiqua" w:eastAsia="宋体" w:hAnsi="Book Antiqua" w:cs="宋体"/>
          <w:b/>
          <w:bCs/>
          <w:color w:val="000000"/>
          <w:sz w:val="24"/>
          <w:szCs w:val="24"/>
          <w:lang w:eastAsia="zh-CN" w:bidi="ar-SA"/>
        </w:rPr>
        <w:t>77</w:t>
      </w:r>
      <w:r w:rsidRPr="00505FAE">
        <w:rPr>
          <w:rFonts w:ascii="Book Antiqua" w:eastAsia="宋体" w:hAnsi="Book Antiqua" w:cs="宋体"/>
          <w:color w:val="000000"/>
          <w:sz w:val="24"/>
          <w:szCs w:val="24"/>
          <w:lang w:eastAsia="zh-CN" w:bidi="ar-SA"/>
        </w:rPr>
        <w:t>: S26-S30 [PMID: 10997687]</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19 </w:t>
      </w:r>
      <w:r w:rsidRPr="00505FAE">
        <w:rPr>
          <w:rFonts w:ascii="Book Antiqua" w:eastAsia="宋体" w:hAnsi="Book Antiqua" w:cs="宋体"/>
          <w:b/>
          <w:bCs/>
          <w:color w:val="000000"/>
          <w:sz w:val="24"/>
          <w:szCs w:val="24"/>
          <w:lang w:eastAsia="zh-CN" w:bidi="ar-SA"/>
        </w:rPr>
        <w:t>West IC</w:t>
      </w:r>
      <w:r w:rsidRPr="00505FAE">
        <w:rPr>
          <w:rFonts w:ascii="Book Antiqua" w:eastAsia="宋体" w:hAnsi="Book Antiqua" w:cs="宋体"/>
          <w:color w:val="000000"/>
          <w:sz w:val="24"/>
          <w:szCs w:val="24"/>
          <w:lang w:eastAsia="zh-CN" w:bidi="ar-SA"/>
        </w:rPr>
        <w:t>. Radicals and oxidative stress in diabetes. </w:t>
      </w:r>
      <w:r w:rsidRPr="00505FAE">
        <w:rPr>
          <w:rFonts w:ascii="Book Antiqua" w:eastAsia="宋体" w:hAnsi="Book Antiqua" w:cs="宋体"/>
          <w:i/>
          <w:iCs/>
          <w:color w:val="000000"/>
          <w:sz w:val="24"/>
          <w:szCs w:val="24"/>
          <w:lang w:eastAsia="zh-CN" w:bidi="ar-SA"/>
        </w:rPr>
        <w:t>Diabet Med</w:t>
      </w:r>
      <w:r w:rsidRPr="00505FAE">
        <w:rPr>
          <w:rFonts w:ascii="Book Antiqua" w:eastAsia="宋体" w:hAnsi="Book Antiqua" w:cs="宋体"/>
          <w:color w:val="000000"/>
          <w:sz w:val="24"/>
          <w:szCs w:val="24"/>
          <w:lang w:eastAsia="zh-CN" w:bidi="ar-SA"/>
        </w:rPr>
        <w:t> 2000; </w:t>
      </w:r>
      <w:r w:rsidRPr="00505FAE">
        <w:rPr>
          <w:rFonts w:ascii="Book Antiqua" w:eastAsia="宋体" w:hAnsi="Book Antiqua" w:cs="宋体"/>
          <w:b/>
          <w:bCs/>
          <w:color w:val="000000"/>
          <w:sz w:val="24"/>
          <w:szCs w:val="24"/>
          <w:lang w:eastAsia="zh-CN" w:bidi="ar-SA"/>
        </w:rPr>
        <w:t>17</w:t>
      </w:r>
      <w:r w:rsidRPr="00505FAE">
        <w:rPr>
          <w:rFonts w:ascii="Book Antiqua" w:eastAsia="宋体" w:hAnsi="Book Antiqua" w:cs="宋体"/>
          <w:color w:val="000000"/>
          <w:sz w:val="24"/>
          <w:szCs w:val="24"/>
          <w:lang w:eastAsia="zh-CN" w:bidi="ar-SA"/>
        </w:rPr>
        <w:t>: 171-180 [PMID: 10784220 DOI: 10.1046/j.1464-5491.2000.00259.x]</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20 </w:t>
      </w:r>
      <w:r w:rsidRPr="00505FAE">
        <w:rPr>
          <w:rFonts w:ascii="Book Antiqua" w:eastAsia="宋体" w:hAnsi="Book Antiqua" w:cs="宋体"/>
          <w:b/>
          <w:bCs/>
          <w:color w:val="000000"/>
          <w:sz w:val="24"/>
          <w:szCs w:val="24"/>
          <w:lang w:eastAsia="zh-CN" w:bidi="ar-SA"/>
        </w:rPr>
        <w:t>Farrugia G</w:t>
      </w:r>
      <w:r w:rsidRPr="00505FAE">
        <w:rPr>
          <w:rFonts w:ascii="Book Antiqua" w:eastAsia="宋体" w:hAnsi="Book Antiqua" w:cs="宋体"/>
          <w:color w:val="000000"/>
          <w:sz w:val="24"/>
          <w:szCs w:val="24"/>
          <w:lang w:eastAsia="zh-CN" w:bidi="ar-SA"/>
        </w:rPr>
        <w:t>, Balzan R. Oxidative stress and programmed cell death in yeast. </w:t>
      </w:r>
      <w:r w:rsidRPr="00505FAE">
        <w:rPr>
          <w:rFonts w:ascii="Book Antiqua" w:eastAsia="宋体" w:hAnsi="Book Antiqua" w:cs="宋体"/>
          <w:i/>
          <w:iCs/>
          <w:color w:val="000000"/>
          <w:sz w:val="24"/>
          <w:szCs w:val="24"/>
          <w:lang w:eastAsia="zh-CN" w:bidi="ar-SA"/>
        </w:rPr>
        <w:t>Front Oncol</w:t>
      </w:r>
      <w:r w:rsidRPr="00505FAE">
        <w:rPr>
          <w:rFonts w:ascii="Book Antiqua" w:eastAsia="宋体" w:hAnsi="Book Antiqua" w:cs="宋体"/>
          <w:color w:val="000000"/>
          <w:sz w:val="24"/>
          <w:szCs w:val="24"/>
          <w:lang w:eastAsia="zh-CN" w:bidi="ar-SA"/>
        </w:rPr>
        <w:t> 2012; </w:t>
      </w:r>
      <w:r w:rsidRPr="00505FAE">
        <w:rPr>
          <w:rFonts w:ascii="Book Antiqua" w:eastAsia="宋体" w:hAnsi="Book Antiqua" w:cs="宋体"/>
          <w:b/>
          <w:bCs/>
          <w:color w:val="000000"/>
          <w:sz w:val="24"/>
          <w:szCs w:val="24"/>
          <w:lang w:eastAsia="zh-CN" w:bidi="ar-SA"/>
        </w:rPr>
        <w:t>2</w:t>
      </w:r>
      <w:r w:rsidRPr="00505FAE">
        <w:rPr>
          <w:rFonts w:ascii="Book Antiqua" w:eastAsia="宋体" w:hAnsi="Book Antiqua" w:cs="宋体"/>
          <w:color w:val="000000"/>
          <w:sz w:val="24"/>
          <w:szCs w:val="24"/>
          <w:lang w:eastAsia="zh-CN" w:bidi="ar-SA"/>
        </w:rPr>
        <w:t>: 64 [PMID: 227376</w:t>
      </w:r>
      <w:r>
        <w:rPr>
          <w:rFonts w:ascii="Book Antiqua" w:eastAsia="宋体" w:hAnsi="Book Antiqua" w:cs="宋体"/>
          <w:color w:val="000000"/>
          <w:sz w:val="24"/>
          <w:szCs w:val="24"/>
          <w:lang w:eastAsia="zh-CN" w:bidi="ar-SA"/>
        </w:rPr>
        <w:t>70 DOI: 10.3389/fonc.2012.00064</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21 </w:t>
      </w:r>
      <w:r w:rsidRPr="00505FAE">
        <w:rPr>
          <w:rFonts w:ascii="Book Antiqua" w:eastAsia="宋体" w:hAnsi="Book Antiqua" w:cs="宋体"/>
          <w:b/>
          <w:bCs/>
          <w:color w:val="000000"/>
          <w:sz w:val="24"/>
          <w:szCs w:val="24"/>
          <w:lang w:eastAsia="zh-CN" w:bidi="ar-SA"/>
        </w:rPr>
        <w:t>Valko M</w:t>
      </w:r>
      <w:r w:rsidRPr="00505FAE">
        <w:rPr>
          <w:rFonts w:ascii="Book Antiqua" w:eastAsia="宋体" w:hAnsi="Book Antiqua" w:cs="宋体"/>
          <w:color w:val="000000"/>
          <w:sz w:val="24"/>
          <w:szCs w:val="24"/>
          <w:lang w:eastAsia="zh-CN" w:bidi="ar-SA"/>
        </w:rPr>
        <w:t>, Izakovic M, Mazur M, Rhodes CJ, Telser J. Role of oxygen radicals in DNA damage and cancer incidence. </w:t>
      </w:r>
      <w:r w:rsidRPr="00505FAE">
        <w:rPr>
          <w:rFonts w:ascii="Book Antiqua" w:eastAsia="宋体" w:hAnsi="Book Antiqua" w:cs="宋体"/>
          <w:i/>
          <w:iCs/>
          <w:color w:val="000000"/>
          <w:sz w:val="24"/>
          <w:szCs w:val="24"/>
          <w:lang w:eastAsia="zh-CN" w:bidi="ar-SA"/>
        </w:rPr>
        <w:t>Mol Cell Biochem</w:t>
      </w:r>
      <w:r w:rsidRPr="00505FAE">
        <w:rPr>
          <w:rFonts w:ascii="Book Antiqua" w:eastAsia="宋体" w:hAnsi="Book Antiqua" w:cs="宋体"/>
          <w:color w:val="000000"/>
          <w:sz w:val="24"/>
          <w:szCs w:val="24"/>
          <w:lang w:eastAsia="zh-CN" w:bidi="ar-SA"/>
        </w:rPr>
        <w:t> 2004; </w:t>
      </w:r>
      <w:r w:rsidRPr="00505FAE">
        <w:rPr>
          <w:rFonts w:ascii="Book Antiqua" w:eastAsia="宋体" w:hAnsi="Book Antiqua" w:cs="宋体"/>
          <w:b/>
          <w:bCs/>
          <w:color w:val="000000"/>
          <w:sz w:val="24"/>
          <w:szCs w:val="24"/>
          <w:lang w:eastAsia="zh-CN" w:bidi="ar-SA"/>
        </w:rPr>
        <w:t>266</w:t>
      </w:r>
      <w:r w:rsidRPr="00505FAE">
        <w:rPr>
          <w:rFonts w:ascii="Book Antiqua" w:eastAsia="宋体" w:hAnsi="Book Antiqua" w:cs="宋体"/>
          <w:color w:val="000000"/>
          <w:sz w:val="24"/>
          <w:szCs w:val="24"/>
          <w:lang w:eastAsia="zh-CN" w:bidi="ar-SA"/>
        </w:rPr>
        <w:t>: 37-56 [PMID: 15646026]</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22 </w:t>
      </w:r>
      <w:r w:rsidRPr="00505FAE">
        <w:rPr>
          <w:rFonts w:ascii="Book Antiqua" w:eastAsia="宋体" w:hAnsi="Book Antiqua" w:cs="宋体"/>
          <w:b/>
          <w:bCs/>
          <w:color w:val="000000"/>
          <w:sz w:val="24"/>
          <w:szCs w:val="24"/>
          <w:lang w:eastAsia="zh-CN" w:bidi="ar-SA"/>
        </w:rPr>
        <w:t>Narayanan D</w:t>
      </w:r>
      <w:r w:rsidRPr="00505FAE">
        <w:rPr>
          <w:rFonts w:ascii="Book Antiqua" w:eastAsia="宋体" w:hAnsi="Book Antiqua" w:cs="宋体"/>
          <w:color w:val="000000"/>
          <w:sz w:val="24"/>
          <w:szCs w:val="24"/>
          <w:lang w:eastAsia="zh-CN" w:bidi="ar-SA"/>
        </w:rPr>
        <w:t>, Xi Q, Pfeffer LM, Jaggar JH. Mitochondria control functional CaV1.2 expression in smooth muscle cells of cerebral arteries. </w:t>
      </w:r>
      <w:r w:rsidRPr="00505FAE">
        <w:rPr>
          <w:rFonts w:ascii="Book Antiqua" w:eastAsia="宋体" w:hAnsi="Book Antiqua" w:cs="宋体"/>
          <w:i/>
          <w:iCs/>
          <w:color w:val="000000"/>
          <w:sz w:val="24"/>
          <w:szCs w:val="24"/>
          <w:lang w:eastAsia="zh-CN" w:bidi="ar-SA"/>
        </w:rPr>
        <w:t>Circ Res</w:t>
      </w:r>
      <w:r w:rsidRPr="00505FAE">
        <w:rPr>
          <w:rFonts w:ascii="Book Antiqua" w:eastAsia="宋体" w:hAnsi="Book Antiqua" w:cs="宋体"/>
          <w:color w:val="000000"/>
          <w:sz w:val="24"/>
          <w:szCs w:val="24"/>
          <w:lang w:eastAsia="zh-CN" w:bidi="ar-SA"/>
        </w:rPr>
        <w:t> 2010; </w:t>
      </w:r>
      <w:r w:rsidRPr="00505FAE">
        <w:rPr>
          <w:rFonts w:ascii="Book Antiqua" w:eastAsia="宋体" w:hAnsi="Book Antiqua" w:cs="宋体"/>
          <w:b/>
          <w:bCs/>
          <w:color w:val="000000"/>
          <w:sz w:val="24"/>
          <w:szCs w:val="24"/>
          <w:lang w:eastAsia="zh-CN" w:bidi="ar-SA"/>
        </w:rPr>
        <w:t>107</w:t>
      </w:r>
      <w:r w:rsidRPr="00505FAE">
        <w:rPr>
          <w:rFonts w:ascii="Book Antiqua" w:eastAsia="宋体" w:hAnsi="Book Antiqua" w:cs="宋体"/>
          <w:color w:val="000000"/>
          <w:sz w:val="24"/>
          <w:szCs w:val="24"/>
          <w:lang w:eastAsia="zh-CN" w:bidi="ar-SA"/>
        </w:rPr>
        <w:t>: 631-641 [PMID: 20616314 DOI</w:t>
      </w:r>
      <w:r>
        <w:rPr>
          <w:rFonts w:ascii="Book Antiqua" w:eastAsia="宋体" w:hAnsi="Book Antiqua" w:cs="宋体"/>
          <w:color w:val="000000"/>
          <w:sz w:val="24"/>
          <w:szCs w:val="24"/>
          <w:lang w:eastAsia="zh-CN" w:bidi="ar-SA"/>
        </w:rPr>
        <w:t>: 10.1161/CIRCRESAHA.110.224345</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23 </w:t>
      </w:r>
      <w:r w:rsidRPr="00505FAE">
        <w:rPr>
          <w:rFonts w:ascii="Book Antiqua" w:eastAsia="宋体" w:hAnsi="Book Antiqua" w:cs="宋体"/>
          <w:b/>
          <w:bCs/>
          <w:color w:val="000000"/>
          <w:sz w:val="24"/>
          <w:szCs w:val="24"/>
          <w:lang w:eastAsia="zh-CN" w:bidi="ar-SA"/>
        </w:rPr>
        <w:t>Didion SP</w:t>
      </w:r>
      <w:r w:rsidRPr="00505FAE">
        <w:rPr>
          <w:rFonts w:ascii="Book Antiqua" w:eastAsia="宋体" w:hAnsi="Book Antiqua" w:cs="宋体"/>
          <w:color w:val="000000"/>
          <w:sz w:val="24"/>
          <w:szCs w:val="24"/>
          <w:lang w:eastAsia="zh-CN" w:bidi="ar-SA"/>
        </w:rPr>
        <w:t>, Hathaway CA, Faraci FM. Superoxide levels and function of cerebral blood vessels after inhibition of CuZn-SOD. </w:t>
      </w:r>
      <w:r w:rsidRPr="00505FAE">
        <w:rPr>
          <w:rFonts w:ascii="Book Antiqua" w:eastAsia="宋体" w:hAnsi="Book Antiqua" w:cs="宋体"/>
          <w:i/>
          <w:iCs/>
          <w:color w:val="000000"/>
          <w:sz w:val="24"/>
          <w:szCs w:val="24"/>
          <w:lang w:eastAsia="zh-CN" w:bidi="ar-SA"/>
        </w:rPr>
        <w:t>Am J Physiol Heart Circ Physiol</w:t>
      </w:r>
      <w:r w:rsidRPr="00505FAE">
        <w:rPr>
          <w:rFonts w:ascii="Book Antiqua" w:eastAsia="宋体" w:hAnsi="Book Antiqua" w:cs="宋体"/>
          <w:color w:val="000000"/>
          <w:sz w:val="24"/>
          <w:szCs w:val="24"/>
          <w:lang w:eastAsia="zh-CN" w:bidi="ar-SA"/>
        </w:rPr>
        <w:t> 2001; </w:t>
      </w:r>
      <w:r w:rsidRPr="00505FAE">
        <w:rPr>
          <w:rFonts w:ascii="Book Antiqua" w:eastAsia="宋体" w:hAnsi="Book Antiqua" w:cs="宋体"/>
          <w:b/>
          <w:bCs/>
          <w:color w:val="000000"/>
          <w:sz w:val="24"/>
          <w:szCs w:val="24"/>
          <w:lang w:eastAsia="zh-CN" w:bidi="ar-SA"/>
        </w:rPr>
        <w:t>281</w:t>
      </w:r>
      <w:r w:rsidRPr="00505FAE">
        <w:rPr>
          <w:rFonts w:ascii="Book Antiqua" w:eastAsia="宋体" w:hAnsi="Book Antiqua" w:cs="宋体"/>
          <w:color w:val="000000"/>
          <w:sz w:val="24"/>
          <w:szCs w:val="24"/>
          <w:lang w:eastAsia="zh-CN" w:bidi="ar-SA"/>
        </w:rPr>
        <w:t>: H1697-H1703 [PMID: 11557560]</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24 </w:t>
      </w:r>
      <w:r w:rsidRPr="00505FAE">
        <w:rPr>
          <w:rFonts w:ascii="Book Antiqua" w:eastAsia="宋体" w:hAnsi="Book Antiqua" w:cs="宋体"/>
          <w:b/>
          <w:bCs/>
          <w:color w:val="000000"/>
          <w:sz w:val="24"/>
          <w:szCs w:val="24"/>
          <w:lang w:eastAsia="zh-CN" w:bidi="ar-SA"/>
        </w:rPr>
        <w:t>Niwa K</w:t>
      </w:r>
      <w:r w:rsidRPr="00505FAE">
        <w:rPr>
          <w:rFonts w:ascii="Book Antiqua" w:eastAsia="宋体" w:hAnsi="Book Antiqua" w:cs="宋体"/>
          <w:color w:val="000000"/>
          <w:sz w:val="24"/>
          <w:szCs w:val="24"/>
          <w:lang w:eastAsia="zh-CN" w:bidi="ar-SA"/>
        </w:rPr>
        <w:t>, Haensel C, Ross ME, Iadecola C. Cyclooxygenase-1 participates in selected vasodilator responses of the cerebral circulation. </w:t>
      </w:r>
      <w:r w:rsidRPr="00505FAE">
        <w:rPr>
          <w:rFonts w:ascii="Book Antiqua" w:eastAsia="宋体" w:hAnsi="Book Antiqua" w:cs="宋体"/>
          <w:i/>
          <w:iCs/>
          <w:color w:val="000000"/>
          <w:sz w:val="24"/>
          <w:szCs w:val="24"/>
          <w:lang w:eastAsia="zh-CN" w:bidi="ar-SA"/>
        </w:rPr>
        <w:t>Circ Res</w:t>
      </w:r>
      <w:r w:rsidRPr="00505FAE">
        <w:rPr>
          <w:rFonts w:ascii="Book Antiqua" w:eastAsia="宋体" w:hAnsi="Book Antiqua" w:cs="宋体"/>
          <w:color w:val="000000"/>
          <w:sz w:val="24"/>
          <w:szCs w:val="24"/>
          <w:lang w:eastAsia="zh-CN" w:bidi="ar-SA"/>
        </w:rPr>
        <w:t> 2001; </w:t>
      </w:r>
      <w:r w:rsidRPr="00505FAE">
        <w:rPr>
          <w:rFonts w:ascii="Book Antiqua" w:eastAsia="宋体" w:hAnsi="Book Antiqua" w:cs="宋体"/>
          <w:b/>
          <w:bCs/>
          <w:color w:val="000000"/>
          <w:sz w:val="24"/>
          <w:szCs w:val="24"/>
          <w:lang w:eastAsia="zh-CN" w:bidi="ar-SA"/>
        </w:rPr>
        <w:t>88</w:t>
      </w:r>
      <w:r w:rsidRPr="00505FAE">
        <w:rPr>
          <w:rFonts w:ascii="Book Antiqua" w:eastAsia="宋体" w:hAnsi="Book Antiqua" w:cs="宋体"/>
          <w:color w:val="000000"/>
          <w:sz w:val="24"/>
          <w:szCs w:val="24"/>
          <w:lang w:eastAsia="zh-CN" w:bidi="ar-SA"/>
        </w:rPr>
        <w:t>: 600-608 [PMID: 11282894 DOI: 10.1161/01.RES.88.6.600]</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25 </w:t>
      </w:r>
      <w:r w:rsidRPr="00505FAE">
        <w:rPr>
          <w:rFonts w:ascii="Book Antiqua" w:eastAsia="宋体" w:hAnsi="Book Antiqua" w:cs="宋体"/>
          <w:b/>
          <w:bCs/>
          <w:color w:val="000000"/>
          <w:sz w:val="24"/>
          <w:szCs w:val="24"/>
          <w:lang w:eastAsia="zh-CN" w:bidi="ar-SA"/>
        </w:rPr>
        <w:t>Kinugawa S</w:t>
      </w:r>
      <w:r w:rsidRPr="00505FAE">
        <w:rPr>
          <w:rFonts w:ascii="Book Antiqua" w:eastAsia="宋体" w:hAnsi="Book Antiqua" w:cs="宋体"/>
          <w:color w:val="000000"/>
          <w:sz w:val="24"/>
          <w:szCs w:val="24"/>
          <w:lang w:eastAsia="zh-CN" w:bidi="ar-SA"/>
        </w:rPr>
        <w:t>, Huang H, Wang Z, Kaminski PM, Wolin MS, Hintze TH. A defect of neuronal nitric oxide synthase increases xanthine oxidase-derived superoxide anion and attenuates the control of myocardial oxygen consumption by nitric oxide derived from endothelial nitric oxide synthase. </w:t>
      </w:r>
      <w:r w:rsidRPr="00505FAE">
        <w:rPr>
          <w:rFonts w:ascii="Book Antiqua" w:eastAsia="宋体" w:hAnsi="Book Antiqua" w:cs="宋体"/>
          <w:i/>
          <w:iCs/>
          <w:color w:val="000000"/>
          <w:sz w:val="24"/>
          <w:szCs w:val="24"/>
          <w:lang w:eastAsia="zh-CN" w:bidi="ar-SA"/>
        </w:rPr>
        <w:t>Circ Res</w:t>
      </w:r>
      <w:r w:rsidRPr="00505FAE">
        <w:rPr>
          <w:rFonts w:ascii="Book Antiqua" w:eastAsia="宋体" w:hAnsi="Book Antiqua" w:cs="宋体"/>
          <w:color w:val="000000"/>
          <w:sz w:val="24"/>
          <w:szCs w:val="24"/>
          <w:lang w:eastAsia="zh-CN" w:bidi="ar-SA"/>
        </w:rPr>
        <w:t> 2005; </w:t>
      </w:r>
      <w:r w:rsidRPr="00505FAE">
        <w:rPr>
          <w:rFonts w:ascii="Book Antiqua" w:eastAsia="宋体" w:hAnsi="Book Antiqua" w:cs="宋体"/>
          <w:b/>
          <w:bCs/>
          <w:color w:val="000000"/>
          <w:sz w:val="24"/>
          <w:szCs w:val="24"/>
          <w:lang w:eastAsia="zh-CN" w:bidi="ar-SA"/>
        </w:rPr>
        <w:t>96</w:t>
      </w:r>
      <w:r w:rsidRPr="00505FAE">
        <w:rPr>
          <w:rFonts w:ascii="Book Antiqua" w:eastAsia="宋体" w:hAnsi="Book Antiqua" w:cs="宋体"/>
          <w:color w:val="000000"/>
          <w:sz w:val="24"/>
          <w:szCs w:val="24"/>
          <w:lang w:eastAsia="zh-CN" w:bidi="ar-SA"/>
        </w:rPr>
        <w:t>: 355-362 [PMID: 15637297 DOI: 10.1161/01.RES.0000155331.09458.A7]</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26 </w:t>
      </w:r>
      <w:r w:rsidRPr="00505FAE">
        <w:rPr>
          <w:rFonts w:ascii="Book Antiqua" w:eastAsia="宋体" w:hAnsi="Book Antiqua" w:cs="宋体"/>
          <w:b/>
          <w:bCs/>
          <w:color w:val="000000"/>
          <w:sz w:val="24"/>
          <w:szCs w:val="24"/>
          <w:lang w:eastAsia="zh-CN" w:bidi="ar-SA"/>
        </w:rPr>
        <w:t>Landmesser U</w:t>
      </w:r>
      <w:r w:rsidRPr="00505FAE">
        <w:rPr>
          <w:rFonts w:ascii="Book Antiqua" w:eastAsia="宋体" w:hAnsi="Book Antiqua" w:cs="宋体"/>
          <w:color w:val="000000"/>
          <w:sz w:val="24"/>
          <w:szCs w:val="24"/>
          <w:lang w:eastAsia="zh-CN" w:bidi="ar-SA"/>
        </w:rPr>
        <w:t>, Dikalov S, Price SR, McCann L, Fukai T, Holland SM, Mitch WE, Harrison DG. Oxidation of tetrahydrobiopterin leads to uncoupling of endothelial cell nitric oxide synthase in hypertension. </w:t>
      </w:r>
      <w:r w:rsidRPr="00505FAE">
        <w:rPr>
          <w:rFonts w:ascii="Book Antiqua" w:eastAsia="宋体" w:hAnsi="Book Antiqua" w:cs="宋体"/>
          <w:i/>
          <w:iCs/>
          <w:color w:val="000000"/>
          <w:sz w:val="24"/>
          <w:szCs w:val="24"/>
          <w:lang w:eastAsia="zh-CN" w:bidi="ar-SA"/>
        </w:rPr>
        <w:t>J Clin Invest</w:t>
      </w:r>
      <w:r w:rsidRPr="00505FAE">
        <w:rPr>
          <w:rFonts w:ascii="Book Antiqua" w:eastAsia="宋体" w:hAnsi="Book Antiqua" w:cs="宋体"/>
          <w:color w:val="000000"/>
          <w:sz w:val="24"/>
          <w:szCs w:val="24"/>
          <w:lang w:eastAsia="zh-CN" w:bidi="ar-SA"/>
        </w:rPr>
        <w:t> 2003; </w:t>
      </w:r>
      <w:r w:rsidRPr="00505FAE">
        <w:rPr>
          <w:rFonts w:ascii="Book Antiqua" w:eastAsia="宋体" w:hAnsi="Book Antiqua" w:cs="宋体"/>
          <w:b/>
          <w:bCs/>
          <w:color w:val="000000"/>
          <w:sz w:val="24"/>
          <w:szCs w:val="24"/>
          <w:lang w:eastAsia="zh-CN" w:bidi="ar-SA"/>
        </w:rPr>
        <w:t>111</w:t>
      </w:r>
      <w:r w:rsidRPr="00505FAE">
        <w:rPr>
          <w:rFonts w:ascii="Book Antiqua" w:eastAsia="宋体" w:hAnsi="Book Antiqua" w:cs="宋体"/>
          <w:color w:val="000000"/>
          <w:sz w:val="24"/>
          <w:szCs w:val="24"/>
          <w:lang w:eastAsia="zh-CN" w:bidi="ar-SA"/>
        </w:rPr>
        <w:t>: 1201-1209 [PMID:</w:t>
      </w:r>
      <w:r>
        <w:rPr>
          <w:rFonts w:ascii="Book Antiqua" w:eastAsia="宋体" w:hAnsi="Book Antiqua" w:cs="宋体"/>
          <w:color w:val="000000"/>
          <w:sz w:val="24"/>
          <w:szCs w:val="24"/>
          <w:lang w:eastAsia="zh-CN" w:bidi="ar-SA"/>
        </w:rPr>
        <w:t xml:space="preserve"> 12697739 DOI: 10.1172/JCI14172</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27 </w:t>
      </w:r>
      <w:r w:rsidRPr="00505FAE">
        <w:rPr>
          <w:rFonts w:ascii="Book Antiqua" w:eastAsia="宋体" w:hAnsi="Book Antiqua" w:cs="宋体"/>
          <w:b/>
          <w:bCs/>
          <w:color w:val="000000"/>
          <w:sz w:val="24"/>
          <w:szCs w:val="24"/>
          <w:lang w:eastAsia="zh-CN" w:bidi="ar-SA"/>
        </w:rPr>
        <w:t>Dikalova AE</w:t>
      </w:r>
      <w:r w:rsidRPr="00505FAE">
        <w:rPr>
          <w:rFonts w:ascii="Book Antiqua" w:eastAsia="宋体" w:hAnsi="Book Antiqua" w:cs="宋体"/>
          <w:color w:val="000000"/>
          <w:sz w:val="24"/>
          <w:szCs w:val="24"/>
          <w:lang w:eastAsia="zh-CN" w:bidi="ar-SA"/>
        </w:rPr>
        <w:t>, Góngora MC, Harrison DG, Lambeth JD, Dikalov S, Griendling KK. Upregulation of Nox1 in vascular smooth muscle leads to impaired endothelium-dependent relaxation via eNOS uncoupling. </w:t>
      </w:r>
      <w:r w:rsidRPr="00505FAE">
        <w:rPr>
          <w:rFonts w:ascii="Book Antiqua" w:eastAsia="宋体" w:hAnsi="Book Antiqua" w:cs="宋体"/>
          <w:i/>
          <w:iCs/>
          <w:color w:val="000000"/>
          <w:sz w:val="24"/>
          <w:szCs w:val="24"/>
          <w:lang w:eastAsia="zh-CN" w:bidi="ar-SA"/>
        </w:rPr>
        <w:t>Am J Physiol Heart Circ Physiol</w:t>
      </w:r>
      <w:r w:rsidRPr="00505FAE">
        <w:rPr>
          <w:rFonts w:ascii="Book Antiqua" w:eastAsia="宋体" w:hAnsi="Book Antiqua" w:cs="宋体"/>
          <w:color w:val="000000"/>
          <w:sz w:val="24"/>
          <w:szCs w:val="24"/>
          <w:lang w:eastAsia="zh-CN" w:bidi="ar-SA"/>
        </w:rPr>
        <w:t> 2010; </w:t>
      </w:r>
      <w:r w:rsidRPr="00505FAE">
        <w:rPr>
          <w:rFonts w:ascii="Book Antiqua" w:eastAsia="宋体" w:hAnsi="Book Antiqua" w:cs="宋体"/>
          <w:b/>
          <w:bCs/>
          <w:color w:val="000000"/>
          <w:sz w:val="24"/>
          <w:szCs w:val="24"/>
          <w:lang w:eastAsia="zh-CN" w:bidi="ar-SA"/>
        </w:rPr>
        <w:t>299</w:t>
      </w:r>
      <w:r w:rsidRPr="00505FAE">
        <w:rPr>
          <w:rFonts w:ascii="Book Antiqua" w:eastAsia="宋体" w:hAnsi="Book Antiqua" w:cs="宋体"/>
          <w:color w:val="000000"/>
          <w:sz w:val="24"/>
          <w:szCs w:val="24"/>
          <w:lang w:eastAsia="zh-CN" w:bidi="ar-SA"/>
        </w:rPr>
        <w:t>: H673-H679 [PMID: 20639222 D</w:t>
      </w:r>
      <w:r>
        <w:rPr>
          <w:rFonts w:ascii="Book Antiqua" w:eastAsia="宋体" w:hAnsi="Book Antiqua" w:cs="宋体"/>
          <w:color w:val="000000"/>
          <w:sz w:val="24"/>
          <w:szCs w:val="24"/>
          <w:lang w:eastAsia="zh-CN" w:bidi="ar-SA"/>
        </w:rPr>
        <w:t>OI: 10.1152/ajpheart.00242.2010</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28 </w:t>
      </w:r>
      <w:r w:rsidRPr="00505FAE">
        <w:rPr>
          <w:rFonts w:ascii="Book Antiqua" w:eastAsia="宋体" w:hAnsi="Book Antiqua" w:cs="宋体"/>
          <w:b/>
          <w:bCs/>
          <w:color w:val="000000"/>
          <w:sz w:val="24"/>
          <w:szCs w:val="24"/>
          <w:lang w:eastAsia="zh-CN" w:bidi="ar-SA"/>
        </w:rPr>
        <w:t>Santhanam AV</w:t>
      </w:r>
      <w:r w:rsidRPr="00505FAE">
        <w:rPr>
          <w:rFonts w:ascii="Book Antiqua" w:eastAsia="宋体" w:hAnsi="Book Antiqua" w:cs="宋体"/>
          <w:color w:val="000000"/>
          <w:sz w:val="24"/>
          <w:szCs w:val="24"/>
          <w:lang w:eastAsia="zh-CN" w:bidi="ar-SA"/>
        </w:rPr>
        <w:t>, d'Uscio LV, Smith LA, Katusic ZS. Uncoupling of eNOS causes superoxide anion production and impairs NO signaling in the cerebral microvessels of hph-1 mice. </w:t>
      </w:r>
      <w:r w:rsidRPr="00505FAE">
        <w:rPr>
          <w:rFonts w:ascii="Book Antiqua" w:eastAsia="宋体" w:hAnsi="Book Antiqua" w:cs="宋体"/>
          <w:i/>
          <w:iCs/>
          <w:color w:val="000000"/>
          <w:sz w:val="24"/>
          <w:szCs w:val="24"/>
          <w:lang w:eastAsia="zh-CN" w:bidi="ar-SA"/>
        </w:rPr>
        <w:t>J Neurochem</w:t>
      </w:r>
      <w:r w:rsidRPr="00505FAE">
        <w:rPr>
          <w:rFonts w:ascii="Book Antiqua" w:eastAsia="宋体" w:hAnsi="Book Antiqua" w:cs="宋体"/>
          <w:color w:val="000000"/>
          <w:sz w:val="24"/>
          <w:szCs w:val="24"/>
          <w:lang w:eastAsia="zh-CN" w:bidi="ar-SA"/>
        </w:rPr>
        <w:t> 2012; </w:t>
      </w:r>
      <w:r w:rsidRPr="00505FAE">
        <w:rPr>
          <w:rFonts w:ascii="Book Antiqua" w:eastAsia="宋体" w:hAnsi="Book Antiqua" w:cs="宋体"/>
          <w:b/>
          <w:bCs/>
          <w:color w:val="000000"/>
          <w:sz w:val="24"/>
          <w:szCs w:val="24"/>
          <w:lang w:eastAsia="zh-CN" w:bidi="ar-SA"/>
        </w:rPr>
        <w:t>122</w:t>
      </w:r>
      <w:r w:rsidRPr="00505FAE">
        <w:rPr>
          <w:rFonts w:ascii="Book Antiqua" w:eastAsia="宋体" w:hAnsi="Book Antiqua" w:cs="宋体"/>
          <w:color w:val="000000"/>
          <w:sz w:val="24"/>
          <w:szCs w:val="24"/>
          <w:lang w:eastAsia="zh-CN" w:bidi="ar-SA"/>
        </w:rPr>
        <w:t>: 1211-1218 [PMID: 22784235 DOI: 10.1111/j.1471-4159.2012.07872.x]</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29 </w:t>
      </w:r>
      <w:r w:rsidRPr="00505FAE">
        <w:rPr>
          <w:rFonts w:ascii="Book Antiqua" w:eastAsia="宋体" w:hAnsi="Book Antiqua" w:cs="宋体"/>
          <w:b/>
          <w:bCs/>
          <w:color w:val="000000"/>
          <w:sz w:val="24"/>
          <w:szCs w:val="24"/>
          <w:lang w:eastAsia="zh-CN" w:bidi="ar-SA"/>
        </w:rPr>
        <w:t>Drummond GR</w:t>
      </w:r>
      <w:r w:rsidRPr="00505FAE">
        <w:rPr>
          <w:rFonts w:ascii="Book Antiqua" w:eastAsia="宋体" w:hAnsi="Book Antiqua" w:cs="宋体"/>
          <w:color w:val="000000"/>
          <w:sz w:val="24"/>
          <w:szCs w:val="24"/>
          <w:lang w:eastAsia="zh-CN" w:bidi="ar-SA"/>
        </w:rPr>
        <w:t>, Selemidis S, Griendling KK, Sobey CG. Combating oxidative stress in vascular disease: NADPH oxidases as therapeutic targets. </w:t>
      </w:r>
      <w:r w:rsidRPr="00505FAE">
        <w:rPr>
          <w:rFonts w:ascii="Book Antiqua" w:eastAsia="宋体" w:hAnsi="Book Antiqua" w:cs="宋体"/>
          <w:i/>
          <w:iCs/>
          <w:color w:val="000000"/>
          <w:sz w:val="24"/>
          <w:szCs w:val="24"/>
          <w:lang w:eastAsia="zh-CN" w:bidi="ar-SA"/>
        </w:rPr>
        <w:t>Nat Rev Drug Discov</w:t>
      </w:r>
      <w:r w:rsidRPr="00505FAE">
        <w:rPr>
          <w:rFonts w:ascii="Book Antiqua" w:eastAsia="宋体" w:hAnsi="Book Antiqua" w:cs="宋体"/>
          <w:color w:val="000000"/>
          <w:sz w:val="24"/>
          <w:szCs w:val="24"/>
          <w:lang w:eastAsia="zh-CN" w:bidi="ar-SA"/>
        </w:rPr>
        <w:t> 2011; </w:t>
      </w:r>
      <w:r w:rsidRPr="00505FAE">
        <w:rPr>
          <w:rFonts w:ascii="Book Antiqua" w:eastAsia="宋体" w:hAnsi="Book Antiqua" w:cs="宋体"/>
          <w:b/>
          <w:bCs/>
          <w:color w:val="000000"/>
          <w:sz w:val="24"/>
          <w:szCs w:val="24"/>
          <w:lang w:eastAsia="zh-CN" w:bidi="ar-SA"/>
        </w:rPr>
        <w:t>10</w:t>
      </w:r>
      <w:r w:rsidRPr="00505FAE">
        <w:rPr>
          <w:rFonts w:ascii="Book Antiqua" w:eastAsia="宋体" w:hAnsi="Book Antiqua" w:cs="宋体"/>
          <w:color w:val="000000"/>
          <w:sz w:val="24"/>
          <w:szCs w:val="24"/>
          <w:lang w:eastAsia="zh-CN" w:bidi="ar-SA"/>
        </w:rPr>
        <w:t>: 453-471 [PMID</w:t>
      </w:r>
      <w:r>
        <w:rPr>
          <w:rFonts w:ascii="Book Antiqua" w:eastAsia="宋体" w:hAnsi="Book Antiqua" w:cs="宋体"/>
          <w:color w:val="000000"/>
          <w:sz w:val="24"/>
          <w:szCs w:val="24"/>
          <w:lang w:eastAsia="zh-CN" w:bidi="ar-SA"/>
        </w:rPr>
        <w:t>: 21629295 DOI: 10.1038/nrd3403</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30 </w:t>
      </w:r>
      <w:r w:rsidRPr="00505FAE">
        <w:rPr>
          <w:rFonts w:ascii="Book Antiqua" w:eastAsia="宋体" w:hAnsi="Book Antiqua" w:cs="宋体"/>
          <w:b/>
          <w:bCs/>
          <w:color w:val="000000"/>
          <w:sz w:val="24"/>
          <w:szCs w:val="24"/>
          <w:lang w:eastAsia="zh-CN" w:bidi="ar-SA"/>
        </w:rPr>
        <w:t>Das J</w:t>
      </w:r>
      <w:r w:rsidRPr="00505FAE">
        <w:rPr>
          <w:rFonts w:ascii="Book Antiqua" w:eastAsia="宋体" w:hAnsi="Book Antiqua" w:cs="宋体"/>
          <w:color w:val="000000"/>
          <w:sz w:val="24"/>
          <w:szCs w:val="24"/>
          <w:lang w:eastAsia="zh-CN" w:bidi="ar-SA"/>
        </w:rPr>
        <w:t>, Roy A, Sil PC. Mechanism of the protective action of taurine in toxin and drug induced organ pathophysiology and diabetic complications: a review. </w:t>
      </w:r>
      <w:r w:rsidRPr="00505FAE">
        <w:rPr>
          <w:rFonts w:ascii="Book Antiqua" w:eastAsia="宋体" w:hAnsi="Book Antiqua" w:cs="宋体"/>
          <w:i/>
          <w:iCs/>
          <w:color w:val="000000"/>
          <w:sz w:val="24"/>
          <w:szCs w:val="24"/>
          <w:lang w:eastAsia="zh-CN" w:bidi="ar-SA"/>
        </w:rPr>
        <w:t>Food Funct</w:t>
      </w:r>
      <w:r w:rsidRPr="00505FAE">
        <w:rPr>
          <w:rFonts w:ascii="Book Antiqua" w:eastAsia="宋体" w:hAnsi="Book Antiqua" w:cs="宋体"/>
          <w:color w:val="000000"/>
          <w:sz w:val="24"/>
          <w:szCs w:val="24"/>
          <w:lang w:eastAsia="zh-CN" w:bidi="ar-SA"/>
        </w:rPr>
        <w:t> 2012; </w:t>
      </w:r>
      <w:r w:rsidRPr="00505FAE">
        <w:rPr>
          <w:rFonts w:ascii="Book Antiqua" w:eastAsia="宋体" w:hAnsi="Book Antiqua" w:cs="宋体"/>
          <w:b/>
          <w:bCs/>
          <w:color w:val="000000"/>
          <w:sz w:val="24"/>
          <w:szCs w:val="24"/>
          <w:lang w:eastAsia="zh-CN" w:bidi="ar-SA"/>
        </w:rPr>
        <w:t>3</w:t>
      </w:r>
      <w:r w:rsidRPr="00505FAE">
        <w:rPr>
          <w:rFonts w:ascii="Book Antiqua" w:eastAsia="宋体" w:hAnsi="Book Antiqua" w:cs="宋体"/>
          <w:color w:val="000000"/>
          <w:sz w:val="24"/>
          <w:szCs w:val="24"/>
          <w:lang w:eastAsia="zh-CN" w:bidi="ar-SA"/>
        </w:rPr>
        <w:t>: 1251-1264 [PMID: 22930035 DOI: 10.1039/c2fo30117b]</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31 </w:t>
      </w:r>
      <w:r w:rsidRPr="00505FAE">
        <w:rPr>
          <w:rFonts w:ascii="Book Antiqua" w:eastAsia="宋体" w:hAnsi="Book Antiqua" w:cs="宋体"/>
          <w:b/>
          <w:bCs/>
          <w:color w:val="000000"/>
          <w:sz w:val="24"/>
          <w:szCs w:val="24"/>
          <w:lang w:eastAsia="zh-CN" w:bidi="ar-SA"/>
        </w:rPr>
        <w:t>Das J</w:t>
      </w:r>
      <w:r w:rsidRPr="00505FAE">
        <w:rPr>
          <w:rFonts w:ascii="Book Antiqua" w:eastAsia="宋体" w:hAnsi="Book Antiqua" w:cs="宋体"/>
          <w:color w:val="000000"/>
          <w:sz w:val="24"/>
          <w:szCs w:val="24"/>
          <w:lang w:eastAsia="zh-CN" w:bidi="ar-SA"/>
        </w:rPr>
        <w:t>, Ghosh J, Manna P, Sil PC. Taurine suppresses doxorubicin-triggered oxidative stress and cardiac apoptosis in rat via up-regulation of PI3-K/Akt and inhibition of p53, p38-JNK. </w:t>
      </w:r>
      <w:r w:rsidRPr="00505FAE">
        <w:rPr>
          <w:rFonts w:ascii="Book Antiqua" w:eastAsia="宋体" w:hAnsi="Book Antiqua" w:cs="宋体"/>
          <w:i/>
          <w:iCs/>
          <w:color w:val="000000"/>
          <w:sz w:val="24"/>
          <w:szCs w:val="24"/>
          <w:lang w:eastAsia="zh-CN" w:bidi="ar-SA"/>
        </w:rPr>
        <w:t>Biochem Pharmacol</w:t>
      </w:r>
      <w:r w:rsidRPr="00505FAE">
        <w:rPr>
          <w:rFonts w:ascii="Book Antiqua" w:eastAsia="宋体" w:hAnsi="Book Antiqua" w:cs="宋体"/>
          <w:color w:val="000000"/>
          <w:sz w:val="24"/>
          <w:szCs w:val="24"/>
          <w:lang w:eastAsia="zh-CN" w:bidi="ar-SA"/>
        </w:rPr>
        <w:t> 2011; </w:t>
      </w:r>
      <w:r w:rsidRPr="00505FAE">
        <w:rPr>
          <w:rFonts w:ascii="Book Antiqua" w:eastAsia="宋体" w:hAnsi="Book Antiqua" w:cs="宋体"/>
          <w:b/>
          <w:bCs/>
          <w:color w:val="000000"/>
          <w:sz w:val="24"/>
          <w:szCs w:val="24"/>
          <w:lang w:eastAsia="zh-CN" w:bidi="ar-SA"/>
        </w:rPr>
        <w:t>81</w:t>
      </w:r>
      <w:r w:rsidRPr="00505FAE">
        <w:rPr>
          <w:rFonts w:ascii="Book Antiqua" w:eastAsia="宋体" w:hAnsi="Book Antiqua" w:cs="宋体"/>
          <w:color w:val="000000"/>
          <w:sz w:val="24"/>
          <w:szCs w:val="24"/>
          <w:lang w:eastAsia="zh-CN" w:bidi="ar-SA"/>
        </w:rPr>
        <w:t>: 891-909 [PMID: 21295553 DOI: 10.1016/j.bcp.2011.01</w:t>
      </w:r>
      <w:r>
        <w:rPr>
          <w:rFonts w:ascii="Book Antiqua" w:eastAsia="宋体" w:hAnsi="Book Antiqua" w:cs="宋体"/>
          <w:color w:val="000000"/>
          <w:sz w:val="24"/>
          <w:szCs w:val="24"/>
          <w:lang w:eastAsia="zh-CN" w:bidi="ar-SA"/>
        </w:rPr>
        <w:t>.008</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32 </w:t>
      </w:r>
      <w:r w:rsidRPr="00505FAE">
        <w:rPr>
          <w:rFonts w:ascii="Book Antiqua" w:eastAsia="宋体" w:hAnsi="Book Antiqua" w:cs="宋体"/>
          <w:b/>
          <w:bCs/>
          <w:color w:val="000000"/>
          <w:sz w:val="24"/>
          <w:szCs w:val="24"/>
          <w:lang w:eastAsia="zh-CN" w:bidi="ar-SA"/>
        </w:rPr>
        <w:t>Ghosh J</w:t>
      </w:r>
      <w:r w:rsidRPr="00505FAE">
        <w:rPr>
          <w:rFonts w:ascii="Book Antiqua" w:eastAsia="宋体" w:hAnsi="Book Antiqua" w:cs="宋体"/>
          <w:color w:val="000000"/>
          <w:sz w:val="24"/>
          <w:szCs w:val="24"/>
          <w:lang w:eastAsia="zh-CN" w:bidi="ar-SA"/>
        </w:rPr>
        <w:t>, Das J, Manna P, Sil PC. Acetaminophen induced renal injury via oxidative stress and TNF-alpha production: therapeutic potential of arjunolic acid. </w:t>
      </w:r>
      <w:r w:rsidRPr="00505FAE">
        <w:rPr>
          <w:rFonts w:ascii="Book Antiqua" w:eastAsia="宋体" w:hAnsi="Book Antiqua" w:cs="宋体"/>
          <w:i/>
          <w:iCs/>
          <w:color w:val="000000"/>
          <w:sz w:val="24"/>
          <w:szCs w:val="24"/>
          <w:lang w:eastAsia="zh-CN" w:bidi="ar-SA"/>
        </w:rPr>
        <w:t>Toxicology</w:t>
      </w:r>
      <w:r w:rsidRPr="00505FAE">
        <w:rPr>
          <w:rFonts w:ascii="Book Antiqua" w:eastAsia="宋体" w:hAnsi="Book Antiqua" w:cs="宋体"/>
          <w:color w:val="000000"/>
          <w:sz w:val="24"/>
          <w:szCs w:val="24"/>
          <w:lang w:eastAsia="zh-CN" w:bidi="ar-SA"/>
        </w:rPr>
        <w:t> 2010; </w:t>
      </w:r>
      <w:r w:rsidRPr="00505FAE">
        <w:rPr>
          <w:rFonts w:ascii="Book Antiqua" w:eastAsia="宋体" w:hAnsi="Book Antiqua" w:cs="宋体"/>
          <w:b/>
          <w:bCs/>
          <w:color w:val="000000"/>
          <w:sz w:val="24"/>
          <w:szCs w:val="24"/>
          <w:lang w:eastAsia="zh-CN" w:bidi="ar-SA"/>
        </w:rPr>
        <w:t>268</w:t>
      </w:r>
      <w:r w:rsidRPr="00505FAE">
        <w:rPr>
          <w:rFonts w:ascii="Book Antiqua" w:eastAsia="宋体" w:hAnsi="Book Antiqua" w:cs="宋体"/>
          <w:color w:val="000000"/>
          <w:sz w:val="24"/>
          <w:szCs w:val="24"/>
          <w:lang w:eastAsia="zh-CN" w:bidi="ar-SA"/>
        </w:rPr>
        <w:t>: 8-18 [PMID: 19922764</w:t>
      </w:r>
      <w:r>
        <w:rPr>
          <w:rFonts w:ascii="Book Antiqua" w:eastAsia="宋体" w:hAnsi="Book Antiqua" w:cs="宋体"/>
          <w:color w:val="000000"/>
          <w:sz w:val="24"/>
          <w:szCs w:val="24"/>
          <w:lang w:eastAsia="zh-CN" w:bidi="ar-SA"/>
        </w:rPr>
        <w:t xml:space="preserve"> DOI: 10.1016/j.tox.2009.11.011</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33 </w:t>
      </w:r>
      <w:r w:rsidRPr="00505FAE">
        <w:rPr>
          <w:rFonts w:ascii="Book Antiqua" w:eastAsia="宋体" w:hAnsi="Book Antiqua" w:cs="宋体"/>
          <w:b/>
          <w:bCs/>
          <w:color w:val="000000"/>
          <w:sz w:val="24"/>
          <w:szCs w:val="24"/>
          <w:lang w:eastAsia="zh-CN" w:bidi="ar-SA"/>
        </w:rPr>
        <w:t>Sarkar K</w:t>
      </w:r>
      <w:r w:rsidRPr="00505FAE">
        <w:rPr>
          <w:rFonts w:ascii="Book Antiqua" w:eastAsia="宋体" w:hAnsi="Book Antiqua" w:cs="宋体"/>
          <w:color w:val="000000"/>
          <w:sz w:val="24"/>
          <w:szCs w:val="24"/>
          <w:lang w:eastAsia="zh-CN" w:bidi="ar-SA"/>
        </w:rPr>
        <w:t>, Sil PC. Attenuation of Acetaminophen-Induced Hepatotoxicity In Vivo and In Vitro by a 43-kD Protein Isolated from the Herb Cajanus indicus L. </w:t>
      </w:r>
      <w:r w:rsidRPr="00505FAE">
        <w:rPr>
          <w:rFonts w:ascii="Book Antiqua" w:eastAsia="宋体" w:hAnsi="Book Antiqua" w:cs="宋体"/>
          <w:i/>
          <w:iCs/>
          <w:color w:val="000000"/>
          <w:sz w:val="24"/>
          <w:szCs w:val="24"/>
          <w:lang w:eastAsia="zh-CN" w:bidi="ar-SA"/>
        </w:rPr>
        <w:t>Toxicol Mech Methods</w:t>
      </w:r>
      <w:r w:rsidRPr="00505FAE">
        <w:rPr>
          <w:rFonts w:ascii="Book Antiqua" w:eastAsia="宋体" w:hAnsi="Book Antiqua" w:cs="宋体"/>
          <w:color w:val="000000"/>
          <w:sz w:val="24"/>
          <w:szCs w:val="24"/>
          <w:lang w:eastAsia="zh-CN" w:bidi="ar-SA"/>
        </w:rPr>
        <w:t> 2007; </w:t>
      </w:r>
      <w:r w:rsidRPr="00505FAE">
        <w:rPr>
          <w:rFonts w:ascii="Book Antiqua" w:eastAsia="宋体" w:hAnsi="Book Antiqua" w:cs="宋体"/>
          <w:b/>
          <w:bCs/>
          <w:color w:val="000000"/>
          <w:sz w:val="24"/>
          <w:szCs w:val="24"/>
          <w:lang w:eastAsia="zh-CN" w:bidi="ar-SA"/>
        </w:rPr>
        <w:t>17</w:t>
      </w:r>
      <w:r w:rsidRPr="00505FAE">
        <w:rPr>
          <w:rFonts w:ascii="Book Antiqua" w:eastAsia="宋体" w:hAnsi="Book Antiqua" w:cs="宋体"/>
          <w:color w:val="000000"/>
          <w:sz w:val="24"/>
          <w:szCs w:val="24"/>
          <w:lang w:eastAsia="zh-CN" w:bidi="ar-SA"/>
        </w:rPr>
        <w:t>: 305-315 [PMID: 20020954 DOI: 10.1080/15376510601031919]</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34 </w:t>
      </w:r>
      <w:r w:rsidRPr="00505FAE">
        <w:rPr>
          <w:rFonts w:ascii="Book Antiqua" w:eastAsia="宋体" w:hAnsi="Book Antiqua" w:cs="宋体"/>
          <w:b/>
          <w:bCs/>
          <w:color w:val="000000"/>
          <w:sz w:val="24"/>
          <w:szCs w:val="24"/>
          <w:lang w:eastAsia="zh-CN" w:bidi="ar-SA"/>
        </w:rPr>
        <w:t>Sarkar K</w:t>
      </w:r>
      <w:r w:rsidRPr="00505FAE">
        <w:rPr>
          <w:rFonts w:ascii="Book Antiqua" w:eastAsia="宋体" w:hAnsi="Book Antiqua" w:cs="宋体"/>
          <w:color w:val="000000"/>
          <w:sz w:val="24"/>
          <w:szCs w:val="24"/>
          <w:lang w:eastAsia="zh-CN" w:bidi="ar-SA"/>
        </w:rPr>
        <w:t>, Sil PC. Cajanus indicus leaf protein: Beneficial role in experimental organ pathophysiology. A review. </w:t>
      </w:r>
      <w:r w:rsidRPr="00505FAE">
        <w:rPr>
          <w:rFonts w:ascii="Book Antiqua" w:eastAsia="宋体" w:hAnsi="Book Antiqua" w:cs="宋体"/>
          <w:i/>
          <w:iCs/>
          <w:color w:val="000000"/>
          <w:sz w:val="24"/>
          <w:szCs w:val="24"/>
          <w:lang w:eastAsia="zh-CN" w:bidi="ar-SA"/>
        </w:rPr>
        <w:t>Pathophysiology</w:t>
      </w:r>
      <w:r w:rsidRPr="00505FAE">
        <w:rPr>
          <w:rFonts w:ascii="Book Antiqua" w:eastAsia="宋体" w:hAnsi="Book Antiqua" w:cs="宋体"/>
          <w:color w:val="000000"/>
          <w:sz w:val="24"/>
          <w:szCs w:val="24"/>
          <w:lang w:eastAsia="zh-CN" w:bidi="ar-SA"/>
        </w:rPr>
        <w:t> 2011; </w:t>
      </w:r>
      <w:r w:rsidRPr="00505FAE">
        <w:rPr>
          <w:rFonts w:ascii="Book Antiqua" w:eastAsia="宋体" w:hAnsi="Book Antiqua" w:cs="宋体"/>
          <w:b/>
          <w:bCs/>
          <w:color w:val="000000"/>
          <w:sz w:val="24"/>
          <w:szCs w:val="24"/>
          <w:lang w:eastAsia="zh-CN" w:bidi="ar-SA"/>
        </w:rPr>
        <w:t>18</w:t>
      </w:r>
      <w:r w:rsidRPr="00505FAE">
        <w:rPr>
          <w:rFonts w:ascii="Book Antiqua" w:eastAsia="宋体" w:hAnsi="Book Antiqua" w:cs="宋体"/>
          <w:color w:val="000000"/>
          <w:sz w:val="24"/>
          <w:szCs w:val="24"/>
          <w:lang w:eastAsia="zh-CN" w:bidi="ar-SA"/>
        </w:rPr>
        <w:t xml:space="preserve">: 295-303 [PMID: 21628093 DOI: </w:t>
      </w:r>
      <w:r>
        <w:rPr>
          <w:rFonts w:ascii="Book Antiqua" w:eastAsia="宋体" w:hAnsi="Book Antiqua" w:cs="宋体"/>
          <w:color w:val="000000"/>
          <w:sz w:val="24"/>
          <w:szCs w:val="24"/>
          <w:lang w:eastAsia="zh-CN" w:bidi="ar-SA"/>
        </w:rPr>
        <w:t>10.1016/j.pathophys.2011.05.001</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35 </w:t>
      </w:r>
      <w:r w:rsidRPr="00505FAE">
        <w:rPr>
          <w:rFonts w:ascii="Book Antiqua" w:eastAsia="宋体" w:hAnsi="Book Antiqua" w:cs="宋体"/>
          <w:b/>
          <w:bCs/>
          <w:color w:val="000000"/>
          <w:sz w:val="24"/>
          <w:szCs w:val="24"/>
          <w:lang w:eastAsia="zh-CN" w:bidi="ar-SA"/>
        </w:rPr>
        <w:t>Chatterjee M</w:t>
      </w:r>
      <w:r w:rsidRPr="00505FAE">
        <w:rPr>
          <w:rFonts w:ascii="Book Antiqua" w:eastAsia="宋体" w:hAnsi="Book Antiqua" w:cs="宋体"/>
          <w:color w:val="000000"/>
          <w:sz w:val="24"/>
          <w:szCs w:val="24"/>
          <w:lang w:eastAsia="zh-CN" w:bidi="ar-SA"/>
        </w:rPr>
        <w:t>, Sil PC. Protective role ofPhyllanthus niruri against nimesulide induced hepatic damage. </w:t>
      </w:r>
      <w:r w:rsidRPr="00505FAE">
        <w:rPr>
          <w:rFonts w:ascii="Book Antiqua" w:eastAsia="宋体" w:hAnsi="Book Antiqua" w:cs="宋体"/>
          <w:i/>
          <w:iCs/>
          <w:color w:val="000000"/>
          <w:sz w:val="24"/>
          <w:szCs w:val="24"/>
          <w:lang w:eastAsia="zh-CN" w:bidi="ar-SA"/>
        </w:rPr>
        <w:t>Indian J Clin Biochem</w:t>
      </w:r>
      <w:r w:rsidRPr="00505FAE">
        <w:rPr>
          <w:rFonts w:ascii="Book Antiqua" w:eastAsia="宋体" w:hAnsi="Book Antiqua" w:cs="宋体"/>
          <w:color w:val="000000"/>
          <w:sz w:val="24"/>
          <w:szCs w:val="24"/>
          <w:lang w:eastAsia="zh-CN" w:bidi="ar-SA"/>
        </w:rPr>
        <w:t> 2007; </w:t>
      </w:r>
      <w:r w:rsidRPr="00505FAE">
        <w:rPr>
          <w:rFonts w:ascii="Book Antiqua" w:eastAsia="宋体" w:hAnsi="Book Antiqua" w:cs="宋体"/>
          <w:b/>
          <w:bCs/>
          <w:color w:val="000000"/>
          <w:sz w:val="24"/>
          <w:szCs w:val="24"/>
          <w:lang w:eastAsia="zh-CN" w:bidi="ar-SA"/>
        </w:rPr>
        <w:t>22</w:t>
      </w:r>
      <w:r w:rsidRPr="00505FAE">
        <w:rPr>
          <w:rFonts w:ascii="Book Antiqua" w:eastAsia="宋体" w:hAnsi="Book Antiqua" w:cs="宋体"/>
          <w:color w:val="000000"/>
          <w:sz w:val="24"/>
          <w:szCs w:val="24"/>
          <w:lang w:eastAsia="zh-CN" w:bidi="ar-SA"/>
        </w:rPr>
        <w:t>: 109-116 [PMID: 2</w:t>
      </w:r>
      <w:r>
        <w:rPr>
          <w:rFonts w:ascii="Book Antiqua" w:eastAsia="宋体" w:hAnsi="Book Antiqua" w:cs="宋体"/>
          <w:color w:val="000000"/>
          <w:sz w:val="24"/>
          <w:szCs w:val="24"/>
          <w:lang w:eastAsia="zh-CN" w:bidi="ar-SA"/>
        </w:rPr>
        <w:t>3105663 DOI: 10.1007/BF02912892</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36 </w:t>
      </w:r>
      <w:r w:rsidRPr="00505FAE">
        <w:rPr>
          <w:rFonts w:ascii="Book Antiqua" w:eastAsia="宋体" w:hAnsi="Book Antiqua" w:cs="宋体"/>
          <w:b/>
          <w:bCs/>
          <w:color w:val="000000"/>
          <w:sz w:val="24"/>
          <w:szCs w:val="24"/>
          <w:lang w:eastAsia="zh-CN" w:bidi="ar-SA"/>
        </w:rPr>
        <w:t>Bhattacharyya S</w:t>
      </w:r>
      <w:r w:rsidRPr="00505FAE">
        <w:rPr>
          <w:rFonts w:ascii="Book Antiqua" w:eastAsia="宋体" w:hAnsi="Book Antiqua" w:cs="宋体"/>
          <w:color w:val="000000"/>
          <w:sz w:val="24"/>
          <w:szCs w:val="24"/>
          <w:lang w:eastAsia="zh-CN" w:bidi="ar-SA"/>
        </w:rPr>
        <w:t>, Ghosh J, Sil PC. Iron induces hepatocytes death via MAPK activation and mitochondria-dependent apoptotic pathway: beneficial role of glycine. </w:t>
      </w:r>
      <w:r w:rsidRPr="00505FAE">
        <w:rPr>
          <w:rFonts w:ascii="Book Antiqua" w:eastAsia="宋体" w:hAnsi="Book Antiqua" w:cs="宋体"/>
          <w:i/>
          <w:iCs/>
          <w:color w:val="000000"/>
          <w:sz w:val="24"/>
          <w:szCs w:val="24"/>
          <w:lang w:eastAsia="zh-CN" w:bidi="ar-SA"/>
        </w:rPr>
        <w:t>Free Radic Res</w:t>
      </w:r>
      <w:r w:rsidRPr="00505FAE">
        <w:rPr>
          <w:rFonts w:ascii="Book Antiqua" w:eastAsia="宋体" w:hAnsi="Book Antiqua" w:cs="宋体"/>
          <w:color w:val="000000"/>
          <w:sz w:val="24"/>
          <w:szCs w:val="24"/>
          <w:lang w:eastAsia="zh-CN" w:bidi="ar-SA"/>
        </w:rPr>
        <w:t> 2012; </w:t>
      </w:r>
      <w:r w:rsidRPr="00505FAE">
        <w:rPr>
          <w:rFonts w:ascii="Book Antiqua" w:eastAsia="宋体" w:hAnsi="Book Antiqua" w:cs="宋体"/>
          <w:b/>
          <w:bCs/>
          <w:color w:val="000000"/>
          <w:sz w:val="24"/>
          <w:szCs w:val="24"/>
          <w:lang w:eastAsia="zh-CN" w:bidi="ar-SA"/>
        </w:rPr>
        <w:t>46</w:t>
      </w:r>
      <w:r w:rsidRPr="00505FAE">
        <w:rPr>
          <w:rFonts w:ascii="Book Antiqua" w:eastAsia="宋体" w:hAnsi="Book Antiqua" w:cs="宋体"/>
          <w:color w:val="000000"/>
          <w:sz w:val="24"/>
          <w:szCs w:val="24"/>
          <w:lang w:eastAsia="zh-CN" w:bidi="ar-SA"/>
        </w:rPr>
        <w:t>: 1296-1307 [PMID: 22817335 DO</w:t>
      </w:r>
      <w:r>
        <w:rPr>
          <w:rFonts w:ascii="Book Antiqua" w:eastAsia="宋体" w:hAnsi="Book Antiqua" w:cs="宋体"/>
          <w:color w:val="000000"/>
          <w:sz w:val="24"/>
          <w:szCs w:val="24"/>
          <w:lang w:eastAsia="zh-CN" w:bidi="ar-SA"/>
        </w:rPr>
        <w:t>I: 10.3109/10715762.2012.712690</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 xml:space="preserve">37 </w:t>
      </w:r>
      <w:r w:rsidRPr="00505FAE">
        <w:rPr>
          <w:rFonts w:ascii="Book Antiqua" w:eastAsia="宋体" w:hAnsi="Book Antiqua" w:cs="宋体"/>
          <w:b/>
          <w:color w:val="000000"/>
          <w:sz w:val="24"/>
          <w:szCs w:val="24"/>
          <w:lang w:eastAsia="zh-CN" w:bidi="ar-SA"/>
        </w:rPr>
        <w:t>Kayankarnna W</w:t>
      </w:r>
      <w:r w:rsidRPr="00505FAE">
        <w:rPr>
          <w:rFonts w:ascii="Book Antiqua" w:eastAsia="宋体" w:hAnsi="Book Antiqua" w:cs="宋体"/>
          <w:color w:val="000000"/>
          <w:sz w:val="24"/>
          <w:szCs w:val="24"/>
          <w:lang w:eastAsia="zh-CN" w:bidi="ar-SA"/>
        </w:rPr>
        <w:t>, Thessomboon D, Niyomtam S, Pingmuangkaew P, Nunthawarasilp P, Tangvarasittichai S. Elevated cadmium exposure associated with oxidative stress and oxidative DNA damage in population of cadmium-contaminated area.</w:t>
      </w:r>
      <w:r w:rsidRPr="00B616C6">
        <w:rPr>
          <w:rFonts w:ascii="Book Antiqua" w:eastAsia="宋体" w:hAnsi="Book Antiqua" w:cs="宋体"/>
          <w:i/>
          <w:color w:val="000000"/>
          <w:sz w:val="24"/>
          <w:szCs w:val="24"/>
          <w:lang w:eastAsia="zh-CN" w:bidi="ar-SA"/>
        </w:rPr>
        <w:t xml:space="preserve"> International J Toxicolog and Pharmacolog Research</w:t>
      </w:r>
      <w:r>
        <w:rPr>
          <w:rFonts w:ascii="Book Antiqua" w:eastAsia="宋体" w:hAnsi="Book Antiqua" w:cs="宋体"/>
          <w:color w:val="000000"/>
          <w:sz w:val="24"/>
          <w:szCs w:val="24"/>
          <w:lang w:eastAsia="zh-CN" w:bidi="ar-SA"/>
        </w:rPr>
        <w:t xml:space="preserve"> 2013-14; </w:t>
      </w:r>
      <w:r w:rsidRPr="00505FAE">
        <w:rPr>
          <w:rFonts w:ascii="Book Antiqua" w:eastAsia="宋体" w:hAnsi="Book Antiqua" w:cs="宋体"/>
          <w:b/>
          <w:color w:val="000000"/>
          <w:sz w:val="24"/>
          <w:szCs w:val="24"/>
          <w:lang w:eastAsia="zh-CN" w:bidi="ar-SA"/>
        </w:rPr>
        <w:t xml:space="preserve">5: </w:t>
      </w:r>
      <w:r>
        <w:rPr>
          <w:rFonts w:ascii="Book Antiqua" w:eastAsia="宋体" w:hAnsi="Book Antiqua" w:cs="宋体"/>
          <w:color w:val="000000"/>
          <w:sz w:val="24"/>
          <w:szCs w:val="24"/>
          <w:lang w:eastAsia="zh-CN" w:bidi="ar-SA"/>
        </w:rPr>
        <w:t>102-108</w:t>
      </w:r>
      <w:r w:rsidRPr="00505FAE">
        <w:rPr>
          <w:rFonts w:ascii="Book Antiqua" w:eastAsia="宋体" w:hAnsi="Book Antiqua" w:cs="宋体"/>
          <w:color w:val="000000"/>
          <w:sz w:val="24"/>
          <w:szCs w:val="24"/>
          <w:lang w:eastAsia="zh-CN" w:bidi="ar-SA"/>
        </w:rPr>
        <w:t xml:space="preserve"> </w:t>
      </w:r>
      <w:r w:rsidR="00B616C6" w:rsidRPr="004E1F0C">
        <w:rPr>
          <w:rFonts w:ascii="Book Antiqua" w:hAnsi="Book Antiqua"/>
          <w:sz w:val="24"/>
          <w:szCs w:val="24"/>
        </w:rPr>
        <w:t xml:space="preserve">Available from: URL: </w:t>
      </w:r>
      <w:r w:rsidR="00B616C6">
        <w:rPr>
          <w:rFonts w:ascii="Book Antiqua" w:eastAsia="宋体" w:hAnsi="Book Antiqua" w:cs="宋体"/>
          <w:color w:val="000000"/>
          <w:sz w:val="24"/>
          <w:szCs w:val="24"/>
          <w:lang w:eastAsia="zh-CN" w:bidi="ar-SA"/>
        </w:rPr>
        <w:t>www.ijtpr.com</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38 </w:t>
      </w:r>
      <w:r w:rsidRPr="00505FAE">
        <w:rPr>
          <w:rFonts w:ascii="Book Antiqua" w:eastAsia="宋体" w:hAnsi="Book Antiqua" w:cs="宋体"/>
          <w:b/>
          <w:bCs/>
          <w:color w:val="000000"/>
          <w:sz w:val="24"/>
          <w:szCs w:val="24"/>
          <w:lang w:eastAsia="zh-CN" w:bidi="ar-SA"/>
        </w:rPr>
        <w:t>Pal PB</w:t>
      </w:r>
      <w:r w:rsidRPr="00505FAE">
        <w:rPr>
          <w:rFonts w:ascii="Book Antiqua" w:eastAsia="宋体" w:hAnsi="Book Antiqua" w:cs="宋体"/>
          <w:color w:val="000000"/>
          <w:sz w:val="24"/>
          <w:szCs w:val="24"/>
          <w:lang w:eastAsia="zh-CN" w:bidi="ar-SA"/>
        </w:rPr>
        <w:t>, Pal S, Das J, Sil PC. Modulation of mercury-induced mitochondria-dependent apoptosis by glycine in hepatocytes. </w:t>
      </w:r>
      <w:r w:rsidRPr="00505FAE">
        <w:rPr>
          <w:rFonts w:ascii="Book Antiqua" w:eastAsia="宋体" w:hAnsi="Book Antiqua" w:cs="宋体"/>
          <w:i/>
          <w:iCs/>
          <w:color w:val="000000"/>
          <w:sz w:val="24"/>
          <w:szCs w:val="24"/>
          <w:lang w:eastAsia="zh-CN" w:bidi="ar-SA"/>
        </w:rPr>
        <w:t>Amino Acids</w:t>
      </w:r>
      <w:r w:rsidRPr="00505FAE">
        <w:rPr>
          <w:rFonts w:ascii="Book Antiqua" w:eastAsia="宋体" w:hAnsi="Book Antiqua" w:cs="宋体"/>
          <w:color w:val="000000"/>
          <w:sz w:val="24"/>
          <w:szCs w:val="24"/>
          <w:lang w:eastAsia="zh-CN" w:bidi="ar-SA"/>
        </w:rPr>
        <w:t> 2012; </w:t>
      </w:r>
      <w:r w:rsidRPr="00505FAE">
        <w:rPr>
          <w:rFonts w:ascii="Book Antiqua" w:eastAsia="宋体" w:hAnsi="Book Antiqua" w:cs="宋体"/>
          <w:b/>
          <w:bCs/>
          <w:color w:val="000000"/>
          <w:sz w:val="24"/>
          <w:szCs w:val="24"/>
          <w:lang w:eastAsia="zh-CN" w:bidi="ar-SA"/>
        </w:rPr>
        <w:t>42</w:t>
      </w:r>
      <w:r w:rsidRPr="00505FAE">
        <w:rPr>
          <w:rFonts w:ascii="Book Antiqua" w:eastAsia="宋体" w:hAnsi="Book Antiqua" w:cs="宋体"/>
          <w:color w:val="000000"/>
          <w:sz w:val="24"/>
          <w:szCs w:val="24"/>
          <w:lang w:eastAsia="zh-CN" w:bidi="ar-SA"/>
        </w:rPr>
        <w:t>: 1669-1683 [PMID: 21373768</w:t>
      </w:r>
      <w:r w:rsidR="00B616C6">
        <w:rPr>
          <w:rFonts w:ascii="Book Antiqua" w:eastAsia="宋体" w:hAnsi="Book Antiqua" w:cs="宋体"/>
          <w:color w:val="000000"/>
          <w:sz w:val="24"/>
          <w:szCs w:val="24"/>
          <w:lang w:eastAsia="zh-CN" w:bidi="ar-SA"/>
        </w:rPr>
        <w:t xml:space="preserve"> DOI: 10.1007/s00726-011-0869-3</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39 </w:t>
      </w:r>
      <w:r w:rsidRPr="00505FAE">
        <w:rPr>
          <w:rFonts w:ascii="Book Antiqua" w:eastAsia="宋体" w:hAnsi="Book Antiqua" w:cs="宋体"/>
          <w:b/>
          <w:bCs/>
          <w:color w:val="000000"/>
          <w:sz w:val="24"/>
          <w:szCs w:val="24"/>
          <w:lang w:eastAsia="zh-CN" w:bidi="ar-SA"/>
        </w:rPr>
        <w:t>Pal PB</w:t>
      </w:r>
      <w:r w:rsidRPr="00505FAE">
        <w:rPr>
          <w:rFonts w:ascii="Book Antiqua" w:eastAsia="宋体" w:hAnsi="Book Antiqua" w:cs="宋体"/>
          <w:color w:val="000000"/>
          <w:sz w:val="24"/>
          <w:szCs w:val="24"/>
          <w:lang w:eastAsia="zh-CN" w:bidi="ar-SA"/>
        </w:rPr>
        <w:t>, Sinha K, Sil PC. Mangiferin, a natural xanthone, protects murine liver in Pb(II) induced hepatic damage and cell death via MAP kinase, NF-κB and mitochondria dependent pathways. </w:t>
      </w:r>
      <w:r w:rsidRPr="00505FAE">
        <w:rPr>
          <w:rFonts w:ascii="Book Antiqua" w:eastAsia="宋体" w:hAnsi="Book Antiqua" w:cs="宋体"/>
          <w:i/>
          <w:iCs/>
          <w:color w:val="000000"/>
          <w:sz w:val="24"/>
          <w:szCs w:val="24"/>
          <w:lang w:eastAsia="zh-CN" w:bidi="ar-SA"/>
        </w:rPr>
        <w:t>PLoS One</w:t>
      </w:r>
      <w:r w:rsidRPr="00505FAE">
        <w:rPr>
          <w:rFonts w:ascii="Book Antiqua" w:eastAsia="宋体" w:hAnsi="Book Antiqua" w:cs="宋体"/>
          <w:color w:val="000000"/>
          <w:sz w:val="24"/>
          <w:szCs w:val="24"/>
          <w:lang w:eastAsia="zh-CN" w:bidi="ar-SA"/>
        </w:rPr>
        <w:t> 2013; </w:t>
      </w:r>
      <w:r w:rsidRPr="00505FAE">
        <w:rPr>
          <w:rFonts w:ascii="Book Antiqua" w:eastAsia="宋体" w:hAnsi="Book Antiqua" w:cs="宋体"/>
          <w:b/>
          <w:bCs/>
          <w:color w:val="000000"/>
          <w:sz w:val="24"/>
          <w:szCs w:val="24"/>
          <w:lang w:eastAsia="zh-CN" w:bidi="ar-SA"/>
        </w:rPr>
        <w:t>8</w:t>
      </w:r>
      <w:r w:rsidRPr="00505FAE">
        <w:rPr>
          <w:rFonts w:ascii="Book Antiqua" w:eastAsia="宋体" w:hAnsi="Book Antiqua" w:cs="宋体"/>
          <w:color w:val="000000"/>
          <w:sz w:val="24"/>
          <w:szCs w:val="24"/>
          <w:lang w:eastAsia="zh-CN" w:bidi="ar-SA"/>
        </w:rPr>
        <w:t>: e56894 [PMID: 23451106 DO</w:t>
      </w:r>
      <w:r w:rsidR="00B616C6">
        <w:rPr>
          <w:rFonts w:ascii="Book Antiqua" w:eastAsia="宋体" w:hAnsi="Book Antiqua" w:cs="宋体"/>
          <w:color w:val="000000"/>
          <w:sz w:val="24"/>
          <w:szCs w:val="24"/>
          <w:lang w:eastAsia="zh-CN" w:bidi="ar-SA"/>
        </w:rPr>
        <w:t>I: 10.1371/journal.pone.0056894</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40 </w:t>
      </w:r>
      <w:r w:rsidRPr="00505FAE">
        <w:rPr>
          <w:rFonts w:ascii="Book Antiqua" w:eastAsia="宋体" w:hAnsi="Book Antiqua" w:cs="宋体"/>
          <w:b/>
          <w:bCs/>
          <w:color w:val="000000"/>
          <w:sz w:val="24"/>
          <w:szCs w:val="24"/>
          <w:lang w:eastAsia="zh-CN" w:bidi="ar-SA"/>
        </w:rPr>
        <w:t>Jia L</w:t>
      </w:r>
      <w:r w:rsidRPr="00505FAE">
        <w:rPr>
          <w:rFonts w:ascii="Book Antiqua" w:eastAsia="宋体" w:hAnsi="Book Antiqua" w:cs="宋体"/>
          <w:color w:val="000000"/>
          <w:sz w:val="24"/>
          <w:szCs w:val="24"/>
          <w:lang w:eastAsia="zh-CN" w:bidi="ar-SA"/>
        </w:rPr>
        <w:t>, Liu Z, Sun L, Miller SS, Ames BN, Cotman CW, Liu J. Acrolein, a toxicant in cigarette smoke, causes oxidative damage and mitochondrial dysfunction in RPE cells: protection by (R)-alpha-lipoic acid. </w:t>
      </w:r>
      <w:r w:rsidRPr="00505FAE">
        <w:rPr>
          <w:rFonts w:ascii="Book Antiqua" w:eastAsia="宋体" w:hAnsi="Book Antiqua" w:cs="宋体"/>
          <w:i/>
          <w:iCs/>
          <w:color w:val="000000"/>
          <w:sz w:val="24"/>
          <w:szCs w:val="24"/>
          <w:lang w:eastAsia="zh-CN" w:bidi="ar-SA"/>
        </w:rPr>
        <w:t>Invest Ophthalmol Vis Sci</w:t>
      </w:r>
      <w:r w:rsidRPr="00505FAE">
        <w:rPr>
          <w:rFonts w:ascii="Book Antiqua" w:eastAsia="宋体" w:hAnsi="Book Antiqua" w:cs="宋体"/>
          <w:color w:val="000000"/>
          <w:sz w:val="24"/>
          <w:szCs w:val="24"/>
          <w:lang w:eastAsia="zh-CN" w:bidi="ar-SA"/>
        </w:rPr>
        <w:t> 2007; </w:t>
      </w:r>
      <w:r w:rsidRPr="00505FAE">
        <w:rPr>
          <w:rFonts w:ascii="Book Antiqua" w:eastAsia="宋体" w:hAnsi="Book Antiqua" w:cs="宋体"/>
          <w:b/>
          <w:bCs/>
          <w:color w:val="000000"/>
          <w:sz w:val="24"/>
          <w:szCs w:val="24"/>
          <w:lang w:eastAsia="zh-CN" w:bidi="ar-SA"/>
        </w:rPr>
        <w:t>48</w:t>
      </w:r>
      <w:r w:rsidRPr="00505FAE">
        <w:rPr>
          <w:rFonts w:ascii="Book Antiqua" w:eastAsia="宋体" w:hAnsi="Book Antiqua" w:cs="宋体"/>
          <w:color w:val="000000"/>
          <w:sz w:val="24"/>
          <w:szCs w:val="24"/>
          <w:lang w:eastAsia="zh-CN" w:bidi="ar-SA"/>
        </w:rPr>
        <w:t>: 339-348 [PMID: 17197552 DOI: 10.1167/iovs.06-0248]</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41 </w:t>
      </w:r>
      <w:r w:rsidRPr="00505FAE">
        <w:rPr>
          <w:rFonts w:ascii="Book Antiqua" w:eastAsia="宋体" w:hAnsi="Book Antiqua" w:cs="宋体"/>
          <w:b/>
          <w:bCs/>
          <w:color w:val="000000"/>
          <w:sz w:val="24"/>
          <w:szCs w:val="24"/>
          <w:lang w:eastAsia="zh-CN" w:bidi="ar-SA"/>
        </w:rPr>
        <w:t>Roy A</w:t>
      </w:r>
      <w:r w:rsidRPr="00505FAE">
        <w:rPr>
          <w:rFonts w:ascii="Book Antiqua" w:eastAsia="宋体" w:hAnsi="Book Antiqua" w:cs="宋体"/>
          <w:color w:val="000000"/>
          <w:sz w:val="24"/>
          <w:szCs w:val="24"/>
          <w:lang w:eastAsia="zh-CN" w:bidi="ar-SA"/>
        </w:rPr>
        <w:t>, Sil PC. Tertiary butyl hydroperoxide induced oxidative damage in mice erythrocytes: Protection by taurine. </w:t>
      </w:r>
      <w:r w:rsidRPr="00505FAE">
        <w:rPr>
          <w:rFonts w:ascii="Book Antiqua" w:eastAsia="宋体" w:hAnsi="Book Antiqua" w:cs="宋体"/>
          <w:i/>
          <w:iCs/>
          <w:color w:val="000000"/>
          <w:sz w:val="24"/>
          <w:szCs w:val="24"/>
          <w:lang w:eastAsia="zh-CN" w:bidi="ar-SA"/>
        </w:rPr>
        <w:t>Pathophysiology</w:t>
      </w:r>
      <w:r w:rsidRPr="00505FAE">
        <w:rPr>
          <w:rFonts w:ascii="Book Antiqua" w:eastAsia="宋体" w:hAnsi="Book Antiqua" w:cs="宋体"/>
          <w:color w:val="000000"/>
          <w:sz w:val="24"/>
          <w:szCs w:val="24"/>
          <w:lang w:eastAsia="zh-CN" w:bidi="ar-SA"/>
        </w:rPr>
        <w:t> 2012; </w:t>
      </w:r>
      <w:r w:rsidRPr="00505FAE">
        <w:rPr>
          <w:rFonts w:ascii="Book Antiqua" w:eastAsia="宋体" w:hAnsi="Book Antiqua" w:cs="宋体"/>
          <w:b/>
          <w:bCs/>
          <w:color w:val="000000"/>
          <w:sz w:val="24"/>
          <w:szCs w:val="24"/>
          <w:lang w:eastAsia="zh-CN" w:bidi="ar-SA"/>
        </w:rPr>
        <w:t>19</w:t>
      </w:r>
      <w:r w:rsidRPr="00505FAE">
        <w:rPr>
          <w:rFonts w:ascii="Book Antiqua" w:eastAsia="宋体" w:hAnsi="Book Antiqua" w:cs="宋体"/>
          <w:color w:val="000000"/>
          <w:sz w:val="24"/>
          <w:szCs w:val="24"/>
          <w:lang w:eastAsia="zh-CN" w:bidi="ar-SA"/>
        </w:rPr>
        <w:t xml:space="preserve">: 137-148 [PMID: 22626456 DOI: </w:t>
      </w:r>
      <w:r w:rsidR="00B616C6">
        <w:rPr>
          <w:rFonts w:ascii="Book Antiqua" w:eastAsia="宋体" w:hAnsi="Book Antiqua" w:cs="宋体"/>
          <w:color w:val="000000"/>
          <w:sz w:val="24"/>
          <w:szCs w:val="24"/>
          <w:lang w:eastAsia="zh-CN" w:bidi="ar-SA"/>
        </w:rPr>
        <w:t>10.1016/j.pathophys.2012.05.001</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42 </w:t>
      </w:r>
      <w:r w:rsidRPr="00505FAE">
        <w:rPr>
          <w:rFonts w:ascii="Book Antiqua" w:eastAsia="宋体" w:hAnsi="Book Antiqua" w:cs="宋体"/>
          <w:b/>
          <w:bCs/>
          <w:color w:val="000000"/>
          <w:sz w:val="24"/>
          <w:szCs w:val="24"/>
          <w:lang w:eastAsia="zh-CN" w:bidi="ar-SA"/>
        </w:rPr>
        <w:t>Bhattacharya S</w:t>
      </w:r>
      <w:r w:rsidRPr="00505FAE">
        <w:rPr>
          <w:rFonts w:ascii="Book Antiqua" w:eastAsia="宋体" w:hAnsi="Book Antiqua" w:cs="宋体"/>
          <w:color w:val="000000"/>
          <w:sz w:val="24"/>
          <w:szCs w:val="24"/>
          <w:lang w:eastAsia="zh-CN" w:bidi="ar-SA"/>
        </w:rPr>
        <w:t>, Chatterjee S, Manna P, Das J, Ghosh J, Gachhui R, Sil PC. Prophylactic role of D-Saccharic acid-1,4-lactone in tertiary butyl hydroperoxide induced cytotoxicity and cell death of murine hepatocytes via mitochondria-dependent pathways. </w:t>
      </w:r>
      <w:r w:rsidRPr="00505FAE">
        <w:rPr>
          <w:rFonts w:ascii="Book Antiqua" w:eastAsia="宋体" w:hAnsi="Book Antiqua" w:cs="宋体"/>
          <w:i/>
          <w:iCs/>
          <w:color w:val="000000"/>
          <w:sz w:val="24"/>
          <w:szCs w:val="24"/>
          <w:lang w:eastAsia="zh-CN" w:bidi="ar-SA"/>
        </w:rPr>
        <w:t>J Biochem Mol Toxicol</w:t>
      </w:r>
      <w:r w:rsidRPr="00505FAE">
        <w:rPr>
          <w:rFonts w:ascii="Book Antiqua" w:eastAsia="宋体" w:hAnsi="Book Antiqua" w:cs="宋体"/>
          <w:color w:val="000000"/>
          <w:sz w:val="24"/>
          <w:szCs w:val="24"/>
          <w:lang w:eastAsia="zh-CN" w:bidi="ar-SA"/>
        </w:rPr>
        <w:t> </w:t>
      </w:r>
      <w:r w:rsidR="00B616C6">
        <w:rPr>
          <w:rFonts w:ascii="Book Antiqua" w:eastAsia="宋体" w:hAnsi="Book Antiqua" w:cs="宋体" w:hint="eastAsia"/>
          <w:color w:val="000000"/>
          <w:sz w:val="24"/>
          <w:szCs w:val="24"/>
          <w:lang w:eastAsia="zh-CN" w:bidi="ar-SA"/>
        </w:rPr>
        <w:t>2011</w:t>
      </w:r>
      <w:r w:rsidRPr="00505FAE">
        <w:rPr>
          <w:rFonts w:ascii="Book Antiqua" w:eastAsia="宋体" w:hAnsi="Book Antiqua" w:cs="宋体"/>
          <w:color w:val="000000"/>
          <w:sz w:val="24"/>
          <w:szCs w:val="24"/>
          <w:lang w:eastAsia="zh-CN" w:bidi="ar-SA"/>
        </w:rPr>
        <w:t>; </w:t>
      </w:r>
      <w:r w:rsidRPr="00505FAE">
        <w:rPr>
          <w:rFonts w:ascii="Book Antiqua" w:eastAsia="宋体" w:hAnsi="Book Antiqua" w:cs="宋体"/>
          <w:b/>
          <w:bCs/>
          <w:color w:val="000000"/>
          <w:sz w:val="24"/>
          <w:szCs w:val="24"/>
          <w:lang w:eastAsia="zh-CN" w:bidi="ar-SA"/>
        </w:rPr>
        <w:t>25</w:t>
      </w:r>
      <w:r w:rsidRPr="00505FAE">
        <w:rPr>
          <w:rFonts w:ascii="Book Antiqua" w:eastAsia="宋体" w:hAnsi="Book Antiqua" w:cs="宋体"/>
          <w:color w:val="000000"/>
          <w:sz w:val="24"/>
          <w:szCs w:val="24"/>
          <w:lang w:eastAsia="zh-CN" w:bidi="ar-SA"/>
        </w:rPr>
        <w:t xml:space="preserve">: 341-354 [PMID: </w:t>
      </w:r>
      <w:r w:rsidR="00B616C6">
        <w:rPr>
          <w:rFonts w:ascii="Book Antiqua" w:eastAsia="宋体" w:hAnsi="Book Antiqua" w:cs="宋体"/>
          <w:color w:val="000000"/>
          <w:sz w:val="24"/>
          <w:szCs w:val="24"/>
          <w:lang w:eastAsia="zh-CN" w:bidi="ar-SA"/>
        </w:rPr>
        <w:t>21538728 DOI: 10.1002/jbt.20393</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43 </w:t>
      </w:r>
      <w:r w:rsidRPr="00505FAE">
        <w:rPr>
          <w:rFonts w:ascii="Book Antiqua" w:eastAsia="宋体" w:hAnsi="Book Antiqua" w:cs="宋体"/>
          <w:b/>
          <w:bCs/>
          <w:color w:val="000000"/>
          <w:sz w:val="24"/>
          <w:szCs w:val="24"/>
          <w:lang w:eastAsia="zh-CN" w:bidi="ar-SA"/>
        </w:rPr>
        <w:t>Ghosh A</w:t>
      </w:r>
      <w:r w:rsidRPr="00505FAE">
        <w:rPr>
          <w:rFonts w:ascii="Book Antiqua" w:eastAsia="宋体" w:hAnsi="Book Antiqua" w:cs="宋体"/>
          <w:color w:val="000000"/>
          <w:sz w:val="24"/>
          <w:szCs w:val="24"/>
          <w:lang w:eastAsia="zh-CN" w:bidi="ar-SA"/>
        </w:rPr>
        <w:t>, Mandal AK, Sarkar S, Das N. Hepatoprotective and neuroprotective activity of liposomal quercetin in combating chronic arsenic induced oxidative damage in liver and brain of rats. </w:t>
      </w:r>
      <w:r w:rsidRPr="00505FAE">
        <w:rPr>
          <w:rFonts w:ascii="Book Antiqua" w:eastAsia="宋体" w:hAnsi="Book Antiqua" w:cs="宋体"/>
          <w:i/>
          <w:iCs/>
          <w:color w:val="000000"/>
          <w:sz w:val="24"/>
          <w:szCs w:val="24"/>
          <w:lang w:eastAsia="zh-CN" w:bidi="ar-SA"/>
        </w:rPr>
        <w:t>Drug Deliv</w:t>
      </w:r>
      <w:r w:rsidRPr="00505FAE">
        <w:rPr>
          <w:rFonts w:ascii="Book Antiqua" w:eastAsia="宋体" w:hAnsi="Book Antiqua" w:cs="宋体"/>
          <w:color w:val="000000"/>
          <w:sz w:val="24"/>
          <w:szCs w:val="24"/>
          <w:lang w:eastAsia="zh-CN" w:bidi="ar-SA"/>
        </w:rPr>
        <w:t> 2011; </w:t>
      </w:r>
      <w:r w:rsidRPr="00505FAE">
        <w:rPr>
          <w:rFonts w:ascii="Book Antiqua" w:eastAsia="宋体" w:hAnsi="Book Antiqua" w:cs="宋体"/>
          <w:b/>
          <w:bCs/>
          <w:color w:val="000000"/>
          <w:sz w:val="24"/>
          <w:szCs w:val="24"/>
          <w:lang w:eastAsia="zh-CN" w:bidi="ar-SA"/>
        </w:rPr>
        <w:t>18</w:t>
      </w:r>
      <w:r w:rsidRPr="00505FAE">
        <w:rPr>
          <w:rFonts w:ascii="Book Antiqua" w:eastAsia="宋体" w:hAnsi="Book Antiqua" w:cs="宋体"/>
          <w:color w:val="000000"/>
          <w:sz w:val="24"/>
          <w:szCs w:val="24"/>
          <w:lang w:eastAsia="zh-CN" w:bidi="ar-SA"/>
        </w:rPr>
        <w:t>: 451-459 [PMID: 21554158 DO</w:t>
      </w:r>
      <w:r w:rsidR="00B616C6">
        <w:rPr>
          <w:rFonts w:ascii="Book Antiqua" w:eastAsia="宋体" w:hAnsi="Book Antiqua" w:cs="宋体"/>
          <w:color w:val="000000"/>
          <w:sz w:val="24"/>
          <w:szCs w:val="24"/>
          <w:lang w:eastAsia="zh-CN" w:bidi="ar-SA"/>
        </w:rPr>
        <w:t>I: 10.3109/10717544.2011.577110</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44 </w:t>
      </w:r>
      <w:r w:rsidRPr="00505FAE">
        <w:rPr>
          <w:rFonts w:ascii="Book Antiqua" w:eastAsia="宋体" w:hAnsi="Book Antiqua" w:cs="宋体"/>
          <w:b/>
          <w:bCs/>
          <w:color w:val="000000"/>
          <w:sz w:val="24"/>
          <w:szCs w:val="24"/>
          <w:lang w:eastAsia="zh-CN" w:bidi="ar-SA"/>
        </w:rPr>
        <w:t>Sarkar MK</w:t>
      </w:r>
      <w:r w:rsidRPr="00505FAE">
        <w:rPr>
          <w:rFonts w:ascii="Book Antiqua" w:eastAsia="宋体" w:hAnsi="Book Antiqua" w:cs="宋体"/>
          <w:color w:val="000000"/>
          <w:sz w:val="24"/>
          <w:szCs w:val="24"/>
          <w:lang w:eastAsia="zh-CN" w:bidi="ar-SA"/>
        </w:rPr>
        <w:t>, Sil PC. Prevention of tertiary butyl hydroperoxide induced oxidative impairment and cell death by a novel antioxidant protein molecule isolated from the herb, Phyllanthus niruri. </w:t>
      </w:r>
      <w:r w:rsidRPr="00505FAE">
        <w:rPr>
          <w:rFonts w:ascii="Book Antiqua" w:eastAsia="宋体" w:hAnsi="Book Antiqua" w:cs="宋体"/>
          <w:i/>
          <w:iCs/>
          <w:color w:val="000000"/>
          <w:sz w:val="24"/>
          <w:szCs w:val="24"/>
          <w:lang w:eastAsia="zh-CN" w:bidi="ar-SA"/>
        </w:rPr>
        <w:t>Toxicol In Vitro</w:t>
      </w:r>
      <w:r w:rsidRPr="00505FAE">
        <w:rPr>
          <w:rFonts w:ascii="Book Antiqua" w:eastAsia="宋体" w:hAnsi="Book Antiqua" w:cs="宋体"/>
          <w:color w:val="000000"/>
          <w:sz w:val="24"/>
          <w:szCs w:val="24"/>
          <w:lang w:eastAsia="zh-CN" w:bidi="ar-SA"/>
        </w:rPr>
        <w:t> 2010; </w:t>
      </w:r>
      <w:r w:rsidRPr="00505FAE">
        <w:rPr>
          <w:rFonts w:ascii="Book Antiqua" w:eastAsia="宋体" w:hAnsi="Book Antiqua" w:cs="宋体"/>
          <w:b/>
          <w:bCs/>
          <w:color w:val="000000"/>
          <w:sz w:val="24"/>
          <w:szCs w:val="24"/>
          <w:lang w:eastAsia="zh-CN" w:bidi="ar-SA"/>
        </w:rPr>
        <w:t>24</w:t>
      </w:r>
      <w:r w:rsidRPr="00505FAE">
        <w:rPr>
          <w:rFonts w:ascii="Book Antiqua" w:eastAsia="宋体" w:hAnsi="Book Antiqua" w:cs="宋体"/>
          <w:color w:val="000000"/>
          <w:sz w:val="24"/>
          <w:szCs w:val="24"/>
          <w:lang w:eastAsia="zh-CN" w:bidi="ar-SA"/>
        </w:rPr>
        <w:t>: 1711-1719 [PMID: 20510348</w:t>
      </w:r>
      <w:r w:rsidR="00B616C6">
        <w:rPr>
          <w:rFonts w:ascii="Book Antiqua" w:eastAsia="宋体" w:hAnsi="Book Antiqua" w:cs="宋体"/>
          <w:color w:val="000000"/>
          <w:sz w:val="24"/>
          <w:szCs w:val="24"/>
          <w:lang w:eastAsia="zh-CN" w:bidi="ar-SA"/>
        </w:rPr>
        <w:t xml:space="preserve"> DOI: 10.1016/j.tiv.2010.05.014</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45 </w:t>
      </w:r>
      <w:r w:rsidRPr="00505FAE">
        <w:rPr>
          <w:rFonts w:ascii="Book Antiqua" w:eastAsia="宋体" w:hAnsi="Book Antiqua" w:cs="宋体"/>
          <w:b/>
          <w:bCs/>
          <w:color w:val="000000"/>
          <w:sz w:val="24"/>
          <w:szCs w:val="24"/>
          <w:lang w:eastAsia="zh-CN" w:bidi="ar-SA"/>
        </w:rPr>
        <w:t>Bhattacharya S</w:t>
      </w:r>
      <w:r w:rsidRPr="00505FAE">
        <w:rPr>
          <w:rFonts w:ascii="Book Antiqua" w:eastAsia="宋体" w:hAnsi="Book Antiqua" w:cs="宋体"/>
          <w:color w:val="000000"/>
          <w:sz w:val="24"/>
          <w:szCs w:val="24"/>
          <w:lang w:eastAsia="zh-CN" w:bidi="ar-SA"/>
        </w:rPr>
        <w:t>, Manna P, Gachhui R, Sil PC. D-saccharic acid 1,4-lactone protects diabetic rat kidney by ameliorating hyperglycemia-mediated oxidative stress and renal inflammatory cytokines via NF-κB and PKC signaling. </w:t>
      </w:r>
      <w:r w:rsidRPr="00505FAE">
        <w:rPr>
          <w:rFonts w:ascii="Book Antiqua" w:eastAsia="宋体" w:hAnsi="Book Antiqua" w:cs="宋体"/>
          <w:i/>
          <w:iCs/>
          <w:color w:val="000000"/>
          <w:sz w:val="24"/>
          <w:szCs w:val="24"/>
          <w:lang w:eastAsia="zh-CN" w:bidi="ar-SA"/>
        </w:rPr>
        <w:t>Toxicol Appl Pharmacol</w:t>
      </w:r>
      <w:r w:rsidRPr="00505FAE">
        <w:rPr>
          <w:rFonts w:ascii="Book Antiqua" w:eastAsia="宋体" w:hAnsi="Book Antiqua" w:cs="宋体"/>
          <w:color w:val="000000"/>
          <w:sz w:val="24"/>
          <w:szCs w:val="24"/>
          <w:lang w:eastAsia="zh-CN" w:bidi="ar-SA"/>
        </w:rPr>
        <w:t> 2013; </w:t>
      </w:r>
      <w:r w:rsidRPr="00505FAE">
        <w:rPr>
          <w:rFonts w:ascii="Book Antiqua" w:eastAsia="宋体" w:hAnsi="Book Antiqua" w:cs="宋体"/>
          <w:b/>
          <w:bCs/>
          <w:color w:val="000000"/>
          <w:sz w:val="24"/>
          <w:szCs w:val="24"/>
          <w:lang w:eastAsia="zh-CN" w:bidi="ar-SA"/>
        </w:rPr>
        <w:t>267</w:t>
      </w:r>
      <w:r w:rsidRPr="00505FAE">
        <w:rPr>
          <w:rFonts w:ascii="Book Antiqua" w:eastAsia="宋体" w:hAnsi="Book Antiqua" w:cs="宋体"/>
          <w:color w:val="000000"/>
          <w:sz w:val="24"/>
          <w:szCs w:val="24"/>
          <w:lang w:eastAsia="zh-CN" w:bidi="ar-SA"/>
        </w:rPr>
        <w:t xml:space="preserve">: 16-29 [PMID: 23261973 </w:t>
      </w:r>
      <w:r w:rsidR="00B616C6">
        <w:rPr>
          <w:rFonts w:ascii="Book Antiqua" w:eastAsia="宋体" w:hAnsi="Book Antiqua" w:cs="宋体"/>
          <w:color w:val="000000"/>
          <w:sz w:val="24"/>
          <w:szCs w:val="24"/>
          <w:lang w:eastAsia="zh-CN" w:bidi="ar-SA"/>
        </w:rPr>
        <w:t>DOI: 10.1016/j.taap.2012.12.005</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46 </w:t>
      </w:r>
      <w:r w:rsidRPr="00505FAE">
        <w:rPr>
          <w:rFonts w:ascii="Book Antiqua" w:eastAsia="宋体" w:hAnsi="Book Antiqua" w:cs="宋体"/>
          <w:b/>
          <w:bCs/>
          <w:color w:val="000000"/>
          <w:sz w:val="24"/>
          <w:szCs w:val="24"/>
          <w:lang w:eastAsia="zh-CN" w:bidi="ar-SA"/>
        </w:rPr>
        <w:t>Rashid K</w:t>
      </w:r>
      <w:r w:rsidRPr="00505FAE">
        <w:rPr>
          <w:rFonts w:ascii="Book Antiqua" w:eastAsia="宋体" w:hAnsi="Book Antiqua" w:cs="宋体"/>
          <w:color w:val="000000"/>
          <w:sz w:val="24"/>
          <w:szCs w:val="24"/>
          <w:lang w:eastAsia="zh-CN" w:bidi="ar-SA"/>
        </w:rPr>
        <w:t>, Bhattacharya S, Sil PC. Protective role of D-saccharic acid-1,4-lactone in alloxan induced oxidative stress in the spleen tissue of diabetic rats is mediated by suppressing mitochondria dependent apoptotic pathway. </w:t>
      </w:r>
      <w:r w:rsidRPr="00505FAE">
        <w:rPr>
          <w:rFonts w:ascii="Book Antiqua" w:eastAsia="宋体" w:hAnsi="Book Antiqua" w:cs="宋体"/>
          <w:i/>
          <w:iCs/>
          <w:color w:val="000000"/>
          <w:sz w:val="24"/>
          <w:szCs w:val="24"/>
          <w:lang w:eastAsia="zh-CN" w:bidi="ar-SA"/>
        </w:rPr>
        <w:t>Free Radic Res</w:t>
      </w:r>
      <w:r w:rsidRPr="00505FAE">
        <w:rPr>
          <w:rFonts w:ascii="Book Antiqua" w:eastAsia="宋体" w:hAnsi="Book Antiqua" w:cs="宋体"/>
          <w:color w:val="000000"/>
          <w:sz w:val="24"/>
          <w:szCs w:val="24"/>
          <w:lang w:eastAsia="zh-CN" w:bidi="ar-SA"/>
        </w:rPr>
        <w:t> 2012; </w:t>
      </w:r>
      <w:r w:rsidRPr="00505FAE">
        <w:rPr>
          <w:rFonts w:ascii="Book Antiqua" w:eastAsia="宋体" w:hAnsi="Book Antiqua" w:cs="宋体"/>
          <w:b/>
          <w:bCs/>
          <w:color w:val="000000"/>
          <w:sz w:val="24"/>
          <w:szCs w:val="24"/>
          <w:lang w:eastAsia="zh-CN" w:bidi="ar-SA"/>
        </w:rPr>
        <w:t>46</w:t>
      </w:r>
      <w:r w:rsidRPr="00505FAE">
        <w:rPr>
          <w:rFonts w:ascii="Book Antiqua" w:eastAsia="宋体" w:hAnsi="Book Antiqua" w:cs="宋体"/>
          <w:color w:val="000000"/>
          <w:sz w:val="24"/>
          <w:szCs w:val="24"/>
          <w:lang w:eastAsia="zh-CN" w:bidi="ar-SA"/>
        </w:rPr>
        <w:t>: 240-252 [PMID: 22239106 DO</w:t>
      </w:r>
      <w:r w:rsidR="00B616C6">
        <w:rPr>
          <w:rFonts w:ascii="Book Antiqua" w:eastAsia="宋体" w:hAnsi="Book Antiqua" w:cs="宋体"/>
          <w:color w:val="000000"/>
          <w:sz w:val="24"/>
          <w:szCs w:val="24"/>
          <w:lang w:eastAsia="zh-CN" w:bidi="ar-SA"/>
        </w:rPr>
        <w:t>I: 10.3109/10715762.2011.650694</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47 </w:t>
      </w:r>
      <w:r w:rsidRPr="00505FAE">
        <w:rPr>
          <w:rFonts w:ascii="Book Antiqua" w:eastAsia="宋体" w:hAnsi="Book Antiqua" w:cs="宋体"/>
          <w:b/>
          <w:bCs/>
          <w:color w:val="000000"/>
          <w:sz w:val="24"/>
          <w:szCs w:val="24"/>
          <w:lang w:eastAsia="zh-CN" w:bidi="ar-SA"/>
        </w:rPr>
        <w:t>Manna P</w:t>
      </w:r>
      <w:r w:rsidRPr="00505FAE">
        <w:rPr>
          <w:rFonts w:ascii="Book Antiqua" w:eastAsia="宋体" w:hAnsi="Book Antiqua" w:cs="宋体"/>
          <w:color w:val="000000"/>
          <w:sz w:val="24"/>
          <w:szCs w:val="24"/>
          <w:lang w:eastAsia="zh-CN" w:bidi="ar-SA"/>
        </w:rPr>
        <w:t>, Ghosh J, Das J, Sil PC. Streptozotocin induced activation of oxidative stress responsive splenic cell signaling pathways: protective role of arjunolic acid. </w:t>
      </w:r>
      <w:r w:rsidRPr="00505FAE">
        <w:rPr>
          <w:rFonts w:ascii="Book Antiqua" w:eastAsia="宋体" w:hAnsi="Book Antiqua" w:cs="宋体"/>
          <w:i/>
          <w:iCs/>
          <w:color w:val="000000"/>
          <w:sz w:val="24"/>
          <w:szCs w:val="24"/>
          <w:lang w:eastAsia="zh-CN" w:bidi="ar-SA"/>
        </w:rPr>
        <w:t>Toxicol Appl Pharmacol</w:t>
      </w:r>
      <w:r w:rsidRPr="00505FAE">
        <w:rPr>
          <w:rFonts w:ascii="Book Antiqua" w:eastAsia="宋体" w:hAnsi="Book Antiqua" w:cs="宋体"/>
          <w:color w:val="000000"/>
          <w:sz w:val="24"/>
          <w:szCs w:val="24"/>
          <w:lang w:eastAsia="zh-CN" w:bidi="ar-SA"/>
        </w:rPr>
        <w:t> 2010; </w:t>
      </w:r>
      <w:r w:rsidRPr="00505FAE">
        <w:rPr>
          <w:rFonts w:ascii="Book Antiqua" w:eastAsia="宋体" w:hAnsi="Book Antiqua" w:cs="宋体"/>
          <w:b/>
          <w:bCs/>
          <w:color w:val="000000"/>
          <w:sz w:val="24"/>
          <w:szCs w:val="24"/>
          <w:lang w:eastAsia="zh-CN" w:bidi="ar-SA"/>
        </w:rPr>
        <w:t>244</w:t>
      </w:r>
      <w:r w:rsidRPr="00505FAE">
        <w:rPr>
          <w:rFonts w:ascii="Book Antiqua" w:eastAsia="宋体" w:hAnsi="Book Antiqua" w:cs="宋体"/>
          <w:color w:val="000000"/>
          <w:sz w:val="24"/>
          <w:szCs w:val="24"/>
          <w:lang w:eastAsia="zh-CN" w:bidi="ar-SA"/>
        </w:rPr>
        <w:t xml:space="preserve">: 114-129 [PMID: 20053369 </w:t>
      </w:r>
      <w:r w:rsidR="00B616C6">
        <w:rPr>
          <w:rFonts w:ascii="Book Antiqua" w:eastAsia="宋体" w:hAnsi="Book Antiqua" w:cs="宋体"/>
          <w:color w:val="000000"/>
          <w:sz w:val="24"/>
          <w:szCs w:val="24"/>
          <w:lang w:eastAsia="zh-CN" w:bidi="ar-SA"/>
        </w:rPr>
        <w:t>DOI: 10.1016/j.taap.2009.12.024</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48 </w:t>
      </w:r>
      <w:r w:rsidRPr="00505FAE">
        <w:rPr>
          <w:rFonts w:ascii="Book Antiqua" w:eastAsia="宋体" w:hAnsi="Book Antiqua" w:cs="宋体"/>
          <w:b/>
          <w:bCs/>
          <w:color w:val="000000"/>
          <w:sz w:val="24"/>
          <w:szCs w:val="24"/>
          <w:lang w:eastAsia="zh-CN" w:bidi="ar-SA"/>
        </w:rPr>
        <w:t>Das J</w:t>
      </w:r>
      <w:r w:rsidRPr="00505FAE">
        <w:rPr>
          <w:rFonts w:ascii="Book Antiqua" w:eastAsia="宋体" w:hAnsi="Book Antiqua" w:cs="宋体"/>
          <w:color w:val="000000"/>
          <w:sz w:val="24"/>
          <w:szCs w:val="24"/>
          <w:lang w:eastAsia="zh-CN" w:bidi="ar-SA"/>
        </w:rPr>
        <w:t>, Vasan V, Sil PC. Taurine exerts hypoglycemic effect in alloxan-induced diabetic rats, improves insulin-mediated glucose transport signaling pathway in heart and ameliorates cardiac oxidative stress and apoptosis. </w:t>
      </w:r>
      <w:r w:rsidRPr="00505FAE">
        <w:rPr>
          <w:rFonts w:ascii="Book Antiqua" w:eastAsia="宋体" w:hAnsi="Book Antiqua" w:cs="宋体"/>
          <w:i/>
          <w:iCs/>
          <w:color w:val="000000"/>
          <w:sz w:val="24"/>
          <w:szCs w:val="24"/>
          <w:lang w:eastAsia="zh-CN" w:bidi="ar-SA"/>
        </w:rPr>
        <w:t>Toxicol Appl Pharmacol</w:t>
      </w:r>
      <w:r w:rsidRPr="00505FAE">
        <w:rPr>
          <w:rFonts w:ascii="Book Antiqua" w:eastAsia="宋体" w:hAnsi="Book Antiqua" w:cs="宋体"/>
          <w:color w:val="000000"/>
          <w:sz w:val="24"/>
          <w:szCs w:val="24"/>
          <w:lang w:eastAsia="zh-CN" w:bidi="ar-SA"/>
        </w:rPr>
        <w:t> 2012; </w:t>
      </w:r>
      <w:r w:rsidRPr="00505FAE">
        <w:rPr>
          <w:rFonts w:ascii="Book Antiqua" w:eastAsia="宋体" w:hAnsi="Book Antiqua" w:cs="宋体"/>
          <w:b/>
          <w:bCs/>
          <w:color w:val="000000"/>
          <w:sz w:val="24"/>
          <w:szCs w:val="24"/>
          <w:lang w:eastAsia="zh-CN" w:bidi="ar-SA"/>
        </w:rPr>
        <w:t>258</w:t>
      </w:r>
      <w:r w:rsidRPr="00505FAE">
        <w:rPr>
          <w:rFonts w:ascii="Book Antiqua" w:eastAsia="宋体" w:hAnsi="Book Antiqua" w:cs="宋体"/>
          <w:color w:val="000000"/>
          <w:sz w:val="24"/>
          <w:szCs w:val="24"/>
          <w:lang w:eastAsia="zh-CN" w:bidi="ar-SA"/>
        </w:rPr>
        <w:t>: 296-308 [PMID: 22138235 DOI: 10.1016/j.ta</w:t>
      </w:r>
      <w:r w:rsidR="00B616C6">
        <w:rPr>
          <w:rFonts w:ascii="Book Antiqua" w:eastAsia="宋体" w:hAnsi="Book Antiqua" w:cs="宋体"/>
          <w:color w:val="000000"/>
          <w:sz w:val="24"/>
          <w:szCs w:val="24"/>
          <w:lang w:eastAsia="zh-CN" w:bidi="ar-SA"/>
        </w:rPr>
        <w:t>ap.2011.11.009</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49 </w:t>
      </w:r>
      <w:r w:rsidRPr="00505FAE">
        <w:rPr>
          <w:rFonts w:ascii="Book Antiqua" w:eastAsia="宋体" w:hAnsi="Book Antiqua" w:cs="宋体"/>
          <w:b/>
          <w:bCs/>
          <w:color w:val="000000"/>
          <w:sz w:val="24"/>
          <w:szCs w:val="24"/>
          <w:lang w:eastAsia="zh-CN" w:bidi="ar-SA"/>
        </w:rPr>
        <w:t>Matés JM</w:t>
      </w:r>
      <w:r w:rsidRPr="00505FAE">
        <w:rPr>
          <w:rFonts w:ascii="Book Antiqua" w:eastAsia="宋体" w:hAnsi="Book Antiqua" w:cs="宋体"/>
          <w:color w:val="000000"/>
          <w:sz w:val="24"/>
          <w:szCs w:val="24"/>
          <w:lang w:eastAsia="zh-CN" w:bidi="ar-SA"/>
        </w:rPr>
        <w:t>, Segura JA, Alonso FJ, Márquez J. Oxidative stress in apoptosis and cancer: an update. </w:t>
      </w:r>
      <w:r w:rsidRPr="00505FAE">
        <w:rPr>
          <w:rFonts w:ascii="Book Antiqua" w:eastAsia="宋体" w:hAnsi="Book Antiqua" w:cs="宋体"/>
          <w:i/>
          <w:iCs/>
          <w:color w:val="000000"/>
          <w:sz w:val="24"/>
          <w:szCs w:val="24"/>
          <w:lang w:eastAsia="zh-CN" w:bidi="ar-SA"/>
        </w:rPr>
        <w:t>Arch Toxicol</w:t>
      </w:r>
      <w:r w:rsidRPr="00505FAE">
        <w:rPr>
          <w:rFonts w:ascii="Book Antiqua" w:eastAsia="宋体" w:hAnsi="Book Antiqua" w:cs="宋体"/>
          <w:color w:val="000000"/>
          <w:sz w:val="24"/>
          <w:szCs w:val="24"/>
          <w:lang w:eastAsia="zh-CN" w:bidi="ar-SA"/>
        </w:rPr>
        <w:t> 2012; </w:t>
      </w:r>
      <w:r w:rsidRPr="00505FAE">
        <w:rPr>
          <w:rFonts w:ascii="Book Antiqua" w:eastAsia="宋体" w:hAnsi="Book Antiqua" w:cs="宋体"/>
          <w:b/>
          <w:bCs/>
          <w:color w:val="000000"/>
          <w:sz w:val="24"/>
          <w:szCs w:val="24"/>
          <w:lang w:eastAsia="zh-CN" w:bidi="ar-SA"/>
        </w:rPr>
        <w:t>86</w:t>
      </w:r>
      <w:r w:rsidRPr="00505FAE">
        <w:rPr>
          <w:rFonts w:ascii="Book Antiqua" w:eastAsia="宋体" w:hAnsi="Book Antiqua" w:cs="宋体"/>
          <w:color w:val="000000"/>
          <w:sz w:val="24"/>
          <w:szCs w:val="24"/>
          <w:lang w:eastAsia="zh-CN" w:bidi="ar-SA"/>
        </w:rPr>
        <w:t>: 1649-1665 [PMID: 22811024</w:t>
      </w:r>
      <w:r w:rsidR="00B616C6">
        <w:rPr>
          <w:rFonts w:ascii="Book Antiqua" w:eastAsia="宋体" w:hAnsi="Book Antiqua" w:cs="宋体"/>
          <w:color w:val="000000"/>
          <w:sz w:val="24"/>
          <w:szCs w:val="24"/>
          <w:lang w:eastAsia="zh-CN" w:bidi="ar-SA"/>
        </w:rPr>
        <w:t xml:space="preserve"> DOI: 10.1007/s00204-012-0906-3</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50 </w:t>
      </w:r>
      <w:r w:rsidRPr="00505FAE">
        <w:rPr>
          <w:rFonts w:ascii="Book Antiqua" w:eastAsia="宋体" w:hAnsi="Book Antiqua" w:cs="宋体"/>
          <w:b/>
          <w:bCs/>
          <w:color w:val="000000"/>
          <w:sz w:val="24"/>
          <w:szCs w:val="24"/>
          <w:lang w:eastAsia="zh-CN" w:bidi="ar-SA"/>
        </w:rPr>
        <w:t>Chrissobolis S</w:t>
      </w:r>
      <w:r w:rsidRPr="00505FAE">
        <w:rPr>
          <w:rFonts w:ascii="Book Antiqua" w:eastAsia="宋体" w:hAnsi="Book Antiqua" w:cs="宋体"/>
          <w:color w:val="000000"/>
          <w:sz w:val="24"/>
          <w:szCs w:val="24"/>
          <w:lang w:eastAsia="zh-CN" w:bidi="ar-SA"/>
        </w:rPr>
        <w:t>, Faraci FM. The role of oxidative stress and NADPH oxidase in cerebrovascular disease. </w:t>
      </w:r>
      <w:r w:rsidRPr="00505FAE">
        <w:rPr>
          <w:rFonts w:ascii="Book Antiqua" w:eastAsia="宋体" w:hAnsi="Book Antiqua" w:cs="宋体"/>
          <w:i/>
          <w:iCs/>
          <w:color w:val="000000"/>
          <w:sz w:val="24"/>
          <w:szCs w:val="24"/>
          <w:lang w:eastAsia="zh-CN" w:bidi="ar-SA"/>
        </w:rPr>
        <w:t>Trends Mol Med</w:t>
      </w:r>
      <w:r w:rsidRPr="00505FAE">
        <w:rPr>
          <w:rFonts w:ascii="Book Antiqua" w:eastAsia="宋体" w:hAnsi="Book Antiqua" w:cs="宋体"/>
          <w:color w:val="000000"/>
          <w:sz w:val="24"/>
          <w:szCs w:val="24"/>
          <w:lang w:eastAsia="zh-CN" w:bidi="ar-SA"/>
        </w:rPr>
        <w:t> 2008; </w:t>
      </w:r>
      <w:r w:rsidRPr="00505FAE">
        <w:rPr>
          <w:rFonts w:ascii="Book Antiqua" w:eastAsia="宋体" w:hAnsi="Book Antiqua" w:cs="宋体"/>
          <w:b/>
          <w:bCs/>
          <w:color w:val="000000"/>
          <w:sz w:val="24"/>
          <w:szCs w:val="24"/>
          <w:lang w:eastAsia="zh-CN" w:bidi="ar-SA"/>
        </w:rPr>
        <w:t>14</w:t>
      </w:r>
      <w:r w:rsidRPr="00505FAE">
        <w:rPr>
          <w:rFonts w:ascii="Book Antiqua" w:eastAsia="宋体" w:hAnsi="Book Antiqua" w:cs="宋体"/>
          <w:color w:val="000000"/>
          <w:sz w:val="24"/>
          <w:szCs w:val="24"/>
          <w:lang w:eastAsia="zh-CN" w:bidi="ar-SA"/>
        </w:rPr>
        <w:t>: 495-502 [PMID: 18929509 DO</w:t>
      </w:r>
      <w:r w:rsidR="00B616C6">
        <w:rPr>
          <w:rFonts w:ascii="Book Antiqua" w:eastAsia="宋体" w:hAnsi="Book Antiqua" w:cs="宋体"/>
          <w:color w:val="000000"/>
          <w:sz w:val="24"/>
          <w:szCs w:val="24"/>
          <w:lang w:eastAsia="zh-CN" w:bidi="ar-SA"/>
        </w:rPr>
        <w:t>I: 10.1016/j.molmed.2008.09.003</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51 </w:t>
      </w:r>
      <w:r w:rsidRPr="00505FAE">
        <w:rPr>
          <w:rFonts w:ascii="Book Antiqua" w:eastAsia="宋体" w:hAnsi="Book Antiqua" w:cs="宋体"/>
          <w:b/>
          <w:bCs/>
          <w:color w:val="000000"/>
          <w:sz w:val="24"/>
          <w:szCs w:val="24"/>
          <w:lang w:eastAsia="zh-CN" w:bidi="ar-SA"/>
        </w:rPr>
        <w:t>Miller AA</w:t>
      </w:r>
      <w:r w:rsidRPr="00505FAE">
        <w:rPr>
          <w:rFonts w:ascii="Book Antiqua" w:eastAsia="宋体" w:hAnsi="Book Antiqua" w:cs="宋体"/>
          <w:color w:val="000000"/>
          <w:sz w:val="24"/>
          <w:szCs w:val="24"/>
          <w:lang w:eastAsia="zh-CN" w:bidi="ar-SA"/>
        </w:rPr>
        <w:t>, Budzyn K, Sobey CG. Vascular dysfunction in cerebrovascular disease: mechanisms and therapeutic intervention. </w:t>
      </w:r>
      <w:r w:rsidRPr="00505FAE">
        <w:rPr>
          <w:rFonts w:ascii="Book Antiqua" w:eastAsia="宋体" w:hAnsi="Book Antiqua" w:cs="宋体"/>
          <w:i/>
          <w:iCs/>
          <w:color w:val="000000"/>
          <w:sz w:val="24"/>
          <w:szCs w:val="24"/>
          <w:lang w:eastAsia="zh-CN" w:bidi="ar-SA"/>
        </w:rPr>
        <w:t>Clin Sci (Lond)</w:t>
      </w:r>
      <w:r w:rsidRPr="00505FAE">
        <w:rPr>
          <w:rFonts w:ascii="Book Antiqua" w:eastAsia="宋体" w:hAnsi="Book Antiqua" w:cs="宋体"/>
          <w:color w:val="000000"/>
          <w:sz w:val="24"/>
          <w:szCs w:val="24"/>
          <w:lang w:eastAsia="zh-CN" w:bidi="ar-SA"/>
        </w:rPr>
        <w:t> 2010; </w:t>
      </w:r>
      <w:r w:rsidRPr="00505FAE">
        <w:rPr>
          <w:rFonts w:ascii="Book Antiqua" w:eastAsia="宋体" w:hAnsi="Book Antiqua" w:cs="宋体"/>
          <w:b/>
          <w:bCs/>
          <w:color w:val="000000"/>
          <w:sz w:val="24"/>
          <w:szCs w:val="24"/>
          <w:lang w:eastAsia="zh-CN" w:bidi="ar-SA"/>
        </w:rPr>
        <w:t>119</w:t>
      </w:r>
      <w:r w:rsidRPr="00505FAE">
        <w:rPr>
          <w:rFonts w:ascii="Book Antiqua" w:eastAsia="宋体" w:hAnsi="Book Antiqua" w:cs="宋体"/>
          <w:color w:val="000000"/>
          <w:sz w:val="24"/>
          <w:szCs w:val="24"/>
          <w:lang w:eastAsia="zh-CN" w:bidi="ar-SA"/>
        </w:rPr>
        <w:t>: 1-17 [PMID: 2</w:t>
      </w:r>
      <w:r w:rsidR="00B616C6">
        <w:rPr>
          <w:rFonts w:ascii="Book Antiqua" w:eastAsia="宋体" w:hAnsi="Book Antiqua" w:cs="宋体"/>
          <w:color w:val="000000"/>
          <w:sz w:val="24"/>
          <w:szCs w:val="24"/>
          <w:lang w:eastAsia="zh-CN" w:bidi="ar-SA"/>
        </w:rPr>
        <w:t>0370718 DOI: 10.1042/CS20090649</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52 </w:t>
      </w:r>
      <w:r w:rsidRPr="00505FAE">
        <w:rPr>
          <w:rFonts w:ascii="Book Antiqua" w:eastAsia="宋体" w:hAnsi="Book Antiqua" w:cs="宋体"/>
          <w:b/>
          <w:bCs/>
          <w:color w:val="000000"/>
          <w:sz w:val="24"/>
          <w:szCs w:val="24"/>
          <w:lang w:eastAsia="zh-CN" w:bidi="ar-SA"/>
        </w:rPr>
        <w:t>Biliński T</w:t>
      </w:r>
      <w:r w:rsidRPr="00505FAE">
        <w:rPr>
          <w:rFonts w:ascii="Book Antiqua" w:eastAsia="宋体" w:hAnsi="Book Antiqua" w:cs="宋体"/>
          <w:color w:val="000000"/>
          <w:sz w:val="24"/>
          <w:szCs w:val="24"/>
          <w:lang w:eastAsia="zh-CN" w:bidi="ar-SA"/>
        </w:rPr>
        <w:t>, Litwińska J, B</w:t>
      </w:r>
      <w:r w:rsidRPr="00505FAE">
        <w:rPr>
          <w:rFonts w:ascii="Book Antiqua" w:eastAsia="MS Mincho" w:hAnsi="Book Antiqua" w:cs="MS Mincho"/>
          <w:color w:val="000000"/>
          <w:sz w:val="24"/>
          <w:szCs w:val="24"/>
          <w:lang w:eastAsia="zh-CN" w:bidi="ar-SA"/>
        </w:rPr>
        <w:t>ł</w:t>
      </w:r>
      <w:r w:rsidRPr="00505FAE">
        <w:rPr>
          <w:rFonts w:ascii="Book Antiqua" w:eastAsia="宋体" w:hAnsi="Book Antiqua" w:cs="宋体"/>
          <w:color w:val="000000"/>
          <w:sz w:val="24"/>
          <w:szCs w:val="24"/>
          <w:lang w:eastAsia="zh-CN" w:bidi="ar-SA"/>
        </w:rPr>
        <w:t>aszczyński M, Bajus A. Superoxide dismutase deficiency and the toxicity of the products of autooxidation of polyunsaturated fatty acids in yeast. </w:t>
      </w:r>
      <w:r w:rsidRPr="00505FAE">
        <w:rPr>
          <w:rFonts w:ascii="Book Antiqua" w:eastAsia="宋体" w:hAnsi="Book Antiqua" w:cs="宋体"/>
          <w:i/>
          <w:iCs/>
          <w:color w:val="000000"/>
          <w:sz w:val="24"/>
          <w:szCs w:val="24"/>
          <w:lang w:eastAsia="zh-CN" w:bidi="ar-SA"/>
        </w:rPr>
        <w:t>Biochim Biophys Acta</w:t>
      </w:r>
      <w:r w:rsidRPr="00505FAE">
        <w:rPr>
          <w:rFonts w:ascii="Book Antiqua" w:eastAsia="宋体" w:hAnsi="Book Antiqua" w:cs="宋体"/>
          <w:color w:val="000000"/>
          <w:sz w:val="24"/>
          <w:szCs w:val="24"/>
          <w:lang w:eastAsia="zh-CN" w:bidi="ar-SA"/>
        </w:rPr>
        <w:t> 1989; </w:t>
      </w:r>
      <w:r w:rsidRPr="00505FAE">
        <w:rPr>
          <w:rFonts w:ascii="Book Antiqua" w:eastAsia="宋体" w:hAnsi="Book Antiqua" w:cs="宋体"/>
          <w:b/>
          <w:bCs/>
          <w:color w:val="000000"/>
          <w:sz w:val="24"/>
          <w:szCs w:val="24"/>
          <w:lang w:eastAsia="zh-CN" w:bidi="ar-SA"/>
        </w:rPr>
        <w:t>1001</w:t>
      </w:r>
      <w:r w:rsidRPr="00505FAE">
        <w:rPr>
          <w:rFonts w:ascii="Book Antiqua" w:eastAsia="宋体" w:hAnsi="Book Antiqua" w:cs="宋体"/>
          <w:color w:val="000000"/>
          <w:sz w:val="24"/>
          <w:szCs w:val="24"/>
          <w:lang w:eastAsia="zh-CN" w:bidi="ar-SA"/>
        </w:rPr>
        <w:t>: 102-106 [PMID: 2563227]</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53 </w:t>
      </w:r>
      <w:r w:rsidRPr="00505FAE">
        <w:rPr>
          <w:rFonts w:ascii="Book Antiqua" w:eastAsia="宋体" w:hAnsi="Book Antiqua" w:cs="宋体"/>
          <w:b/>
          <w:bCs/>
          <w:color w:val="000000"/>
          <w:sz w:val="24"/>
          <w:szCs w:val="24"/>
          <w:lang w:eastAsia="zh-CN" w:bidi="ar-SA"/>
        </w:rPr>
        <w:t>Cabiscol E</w:t>
      </w:r>
      <w:r w:rsidRPr="00505FAE">
        <w:rPr>
          <w:rFonts w:ascii="Book Antiqua" w:eastAsia="宋体" w:hAnsi="Book Antiqua" w:cs="宋体"/>
          <w:color w:val="000000"/>
          <w:sz w:val="24"/>
          <w:szCs w:val="24"/>
          <w:lang w:eastAsia="zh-CN" w:bidi="ar-SA"/>
        </w:rPr>
        <w:t>, Piulats E, Echave P, Herrero E, Ros J. Oxidative stress promotes specific protein damage in Saccharomyces cerevisiae. </w:t>
      </w:r>
      <w:r w:rsidRPr="00505FAE">
        <w:rPr>
          <w:rFonts w:ascii="Book Antiqua" w:eastAsia="宋体" w:hAnsi="Book Antiqua" w:cs="宋体"/>
          <w:i/>
          <w:iCs/>
          <w:color w:val="000000"/>
          <w:sz w:val="24"/>
          <w:szCs w:val="24"/>
          <w:lang w:eastAsia="zh-CN" w:bidi="ar-SA"/>
        </w:rPr>
        <w:t>J Biol Chem</w:t>
      </w:r>
      <w:r w:rsidRPr="00505FAE">
        <w:rPr>
          <w:rFonts w:ascii="Book Antiqua" w:eastAsia="宋体" w:hAnsi="Book Antiqua" w:cs="宋体"/>
          <w:color w:val="000000"/>
          <w:sz w:val="24"/>
          <w:szCs w:val="24"/>
          <w:lang w:eastAsia="zh-CN" w:bidi="ar-SA"/>
        </w:rPr>
        <w:t> 2000; </w:t>
      </w:r>
      <w:r w:rsidRPr="00505FAE">
        <w:rPr>
          <w:rFonts w:ascii="Book Antiqua" w:eastAsia="宋体" w:hAnsi="Book Antiqua" w:cs="宋体"/>
          <w:b/>
          <w:bCs/>
          <w:color w:val="000000"/>
          <w:sz w:val="24"/>
          <w:szCs w:val="24"/>
          <w:lang w:eastAsia="zh-CN" w:bidi="ar-SA"/>
        </w:rPr>
        <w:t>275</w:t>
      </w:r>
      <w:r w:rsidRPr="00505FAE">
        <w:rPr>
          <w:rFonts w:ascii="Book Antiqua" w:eastAsia="宋体" w:hAnsi="Book Antiqua" w:cs="宋体"/>
          <w:color w:val="000000"/>
          <w:sz w:val="24"/>
          <w:szCs w:val="24"/>
          <w:lang w:eastAsia="zh-CN" w:bidi="ar-SA"/>
        </w:rPr>
        <w:t>: 27393-27398 [PMID: 10852912 DOI: 10.1074/jbc.M003140200]</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54 </w:t>
      </w:r>
      <w:r w:rsidRPr="00505FAE">
        <w:rPr>
          <w:rFonts w:ascii="Book Antiqua" w:eastAsia="宋体" w:hAnsi="Book Antiqua" w:cs="宋体"/>
          <w:b/>
          <w:bCs/>
          <w:color w:val="000000"/>
          <w:sz w:val="24"/>
          <w:szCs w:val="24"/>
          <w:lang w:eastAsia="zh-CN" w:bidi="ar-SA"/>
        </w:rPr>
        <w:t>Yakes FM</w:t>
      </w:r>
      <w:r w:rsidRPr="00505FAE">
        <w:rPr>
          <w:rFonts w:ascii="Book Antiqua" w:eastAsia="宋体" w:hAnsi="Book Antiqua" w:cs="宋体"/>
          <w:color w:val="000000"/>
          <w:sz w:val="24"/>
          <w:szCs w:val="24"/>
          <w:lang w:eastAsia="zh-CN" w:bidi="ar-SA"/>
        </w:rPr>
        <w:t>, Van Houten B. Mitochondrial DNA damage is more extensive and persists longer than nuclear DNA damage in human cells following oxidative stress. </w:t>
      </w:r>
      <w:r w:rsidRPr="00505FAE">
        <w:rPr>
          <w:rFonts w:ascii="Book Antiqua" w:eastAsia="宋体" w:hAnsi="Book Antiqua" w:cs="宋体"/>
          <w:i/>
          <w:iCs/>
          <w:color w:val="000000"/>
          <w:sz w:val="24"/>
          <w:szCs w:val="24"/>
          <w:lang w:eastAsia="zh-CN" w:bidi="ar-SA"/>
        </w:rPr>
        <w:t>Proc Natl Acad Sci U S A</w:t>
      </w:r>
      <w:r w:rsidRPr="00505FAE">
        <w:rPr>
          <w:rFonts w:ascii="Book Antiqua" w:eastAsia="宋体" w:hAnsi="Book Antiqua" w:cs="宋体"/>
          <w:color w:val="000000"/>
          <w:sz w:val="24"/>
          <w:szCs w:val="24"/>
          <w:lang w:eastAsia="zh-CN" w:bidi="ar-SA"/>
        </w:rPr>
        <w:t> 1997; </w:t>
      </w:r>
      <w:r w:rsidRPr="00505FAE">
        <w:rPr>
          <w:rFonts w:ascii="Book Antiqua" w:eastAsia="宋体" w:hAnsi="Book Antiqua" w:cs="宋体"/>
          <w:b/>
          <w:bCs/>
          <w:color w:val="000000"/>
          <w:sz w:val="24"/>
          <w:szCs w:val="24"/>
          <w:lang w:eastAsia="zh-CN" w:bidi="ar-SA"/>
        </w:rPr>
        <w:t>94</w:t>
      </w:r>
      <w:r w:rsidRPr="00505FAE">
        <w:rPr>
          <w:rFonts w:ascii="Book Antiqua" w:eastAsia="宋体" w:hAnsi="Book Antiqua" w:cs="宋体"/>
          <w:color w:val="000000"/>
          <w:sz w:val="24"/>
          <w:szCs w:val="24"/>
          <w:lang w:eastAsia="zh-CN" w:bidi="ar-SA"/>
        </w:rPr>
        <w:t>: 514-519 [PMID: 9012815]</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55 </w:t>
      </w:r>
      <w:r w:rsidRPr="00505FAE">
        <w:rPr>
          <w:rFonts w:ascii="Book Antiqua" w:eastAsia="宋体" w:hAnsi="Book Antiqua" w:cs="宋体"/>
          <w:b/>
          <w:bCs/>
          <w:color w:val="000000"/>
          <w:sz w:val="24"/>
          <w:szCs w:val="24"/>
          <w:lang w:eastAsia="zh-CN" w:bidi="ar-SA"/>
        </w:rPr>
        <w:t>Gutteridge JM</w:t>
      </w:r>
      <w:r w:rsidRPr="00505FAE">
        <w:rPr>
          <w:rFonts w:ascii="Book Antiqua" w:eastAsia="宋体" w:hAnsi="Book Antiqua" w:cs="宋体"/>
          <w:color w:val="000000"/>
          <w:sz w:val="24"/>
          <w:szCs w:val="24"/>
          <w:lang w:eastAsia="zh-CN" w:bidi="ar-SA"/>
        </w:rPr>
        <w:t>, Halliwell B. Comments on review of Free Radicals in Biology and Medicine, second edition, by Barry Halliwell and John M. C. Gutteridge. </w:t>
      </w:r>
      <w:r w:rsidRPr="00505FAE">
        <w:rPr>
          <w:rFonts w:ascii="Book Antiqua" w:eastAsia="宋体" w:hAnsi="Book Antiqua" w:cs="宋体"/>
          <w:i/>
          <w:iCs/>
          <w:color w:val="000000"/>
          <w:sz w:val="24"/>
          <w:szCs w:val="24"/>
          <w:lang w:eastAsia="zh-CN" w:bidi="ar-SA"/>
        </w:rPr>
        <w:t>Free Radic Biol Med</w:t>
      </w:r>
      <w:r w:rsidRPr="00505FAE">
        <w:rPr>
          <w:rFonts w:ascii="Book Antiqua" w:eastAsia="宋体" w:hAnsi="Book Antiqua" w:cs="宋体"/>
          <w:color w:val="000000"/>
          <w:sz w:val="24"/>
          <w:szCs w:val="24"/>
          <w:lang w:eastAsia="zh-CN" w:bidi="ar-SA"/>
        </w:rPr>
        <w:t> 1992; </w:t>
      </w:r>
      <w:r w:rsidRPr="00505FAE">
        <w:rPr>
          <w:rFonts w:ascii="Book Antiqua" w:eastAsia="宋体" w:hAnsi="Book Antiqua" w:cs="宋体"/>
          <w:b/>
          <w:bCs/>
          <w:color w:val="000000"/>
          <w:sz w:val="24"/>
          <w:szCs w:val="24"/>
          <w:lang w:eastAsia="zh-CN" w:bidi="ar-SA"/>
        </w:rPr>
        <w:t>12</w:t>
      </w:r>
      <w:r w:rsidRPr="00505FAE">
        <w:rPr>
          <w:rFonts w:ascii="Book Antiqua" w:eastAsia="宋体" w:hAnsi="Book Antiqua" w:cs="宋体"/>
          <w:color w:val="000000"/>
          <w:sz w:val="24"/>
          <w:szCs w:val="24"/>
          <w:lang w:eastAsia="zh-CN" w:bidi="ar-SA"/>
        </w:rPr>
        <w:t>: 93-95 [PMID: 1537574]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56 </w:t>
      </w:r>
      <w:r w:rsidRPr="00505FAE">
        <w:rPr>
          <w:rFonts w:ascii="Book Antiqua" w:eastAsia="宋体" w:hAnsi="Book Antiqua" w:cs="宋体"/>
          <w:b/>
          <w:bCs/>
          <w:color w:val="000000"/>
          <w:sz w:val="24"/>
          <w:szCs w:val="24"/>
          <w:lang w:eastAsia="zh-CN" w:bidi="ar-SA"/>
        </w:rPr>
        <w:t>Savaskan NE</w:t>
      </w:r>
      <w:r w:rsidRPr="00505FAE">
        <w:rPr>
          <w:rFonts w:ascii="Book Antiqua" w:eastAsia="宋体" w:hAnsi="Book Antiqua" w:cs="宋体"/>
          <w:color w:val="000000"/>
          <w:sz w:val="24"/>
          <w:szCs w:val="24"/>
          <w:lang w:eastAsia="zh-CN" w:bidi="ar-SA"/>
        </w:rPr>
        <w:t>, Ufer C, Kühn H, Borchert A. Molecular biology of glutathione peroxidase 4: from genomic structure to developmental expression and neural function. </w:t>
      </w:r>
      <w:r w:rsidRPr="00505FAE">
        <w:rPr>
          <w:rFonts w:ascii="Book Antiqua" w:eastAsia="宋体" w:hAnsi="Book Antiqua" w:cs="宋体"/>
          <w:i/>
          <w:iCs/>
          <w:color w:val="000000"/>
          <w:sz w:val="24"/>
          <w:szCs w:val="24"/>
          <w:lang w:eastAsia="zh-CN" w:bidi="ar-SA"/>
        </w:rPr>
        <w:t>Biol Chem</w:t>
      </w:r>
      <w:r w:rsidRPr="00505FAE">
        <w:rPr>
          <w:rFonts w:ascii="Book Antiqua" w:eastAsia="宋体" w:hAnsi="Book Antiqua" w:cs="宋体"/>
          <w:color w:val="000000"/>
          <w:sz w:val="24"/>
          <w:szCs w:val="24"/>
          <w:lang w:eastAsia="zh-CN" w:bidi="ar-SA"/>
        </w:rPr>
        <w:t> 2007; </w:t>
      </w:r>
      <w:r w:rsidRPr="00505FAE">
        <w:rPr>
          <w:rFonts w:ascii="Book Antiqua" w:eastAsia="宋体" w:hAnsi="Book Antiqua" w:cs="宋体"/>
          <w:b/>
          <w:bCs/>
          <w:color w:val="000000"/>
          <w:sz w:val="24"/>
          <w:szCs w:val="24"/>
          <w:lang w:eastAsia="zh-CN" w:bidi="ar-SA"/>
        </w:rPr>
        <w:t>388</w:t>
      </w:r>
      <w:r w:rsidRPr="00505FAE">
        <w:rPr>
          <w:rFonts w:ascii="Book Antiqua" w:eastAsia="宋体" w:hAnsi="Book Antiqua" w:cs="宋体"/>
          <w:color w:val="000000"/>
          <w:sz w:val="24"/>
          <w:szCs w:val="24"/>
          <w:lang w:eastAsia="zh-CN" w:bidi="ar-SA"/>
        </w:rPr>
        <w:t>: 1007-1017 [PMID: 17937614 DOI: 10.1515/BC.2007.126]</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57 </w:t>
      </w:r>
      <w:r w:rsidRPr="00505FAE">
        <w:rPr>
          <w:rFonts w:ascii="Book Antiqua" w:eastAsia="宋体" w:hAnsi="Book Antiqua" w:cs="宋体"/>
          <w:b/>
          <w:bCs/>
          <w:color w:val="000000"/>
          <w:sz w:val="24"/>
          <w:szCs w:val="24"/>
          <w:lang w:eastAsia="zh-CN" w:bidi="ar-SA"/>
        </w:rPr>
        <w:t>Djordjevi</w:t>
      </w:r>
      <w:r w:rsidRPr="00505FAE">
        <w:rPr>
          <w:rFonts w:ascii="Book Antiqua" w:eastAsia="MS Mincho" w:hAnsi="Book Antiqua" w:cs="MS Mincho"/>
          <w:b/>
          <w:bCs/>
          <w:color w:val="000000"/>
          <w:sz w:val="24"/>
          <w:szCs w:val="24"/>
          <w:lang w:eastAsia="zh-CN" w:bidi="ar-SA"/>
        </w:rPr>
        <w:t>ć</w:t>
      </w:r>
      <w:r w:rsidRPr="00505FAE">
        <w:rPr>
          <w:rFonts w:ascii="Book Antiqua" w:eastAsia="宋体" w:hAnsi="Book Antiqua" w:cs="宋体"/>
          <w:b/>
          <w:bCs/>
          <w:color w:val="000000"/>
          <w:sz w:val="24"/>
          <w:szCs w:val="24"/>
          <w:lang w:eastAsia="zh-CN" w:bidi="ar-SA"/>
        </w:rPr>
        <w:t xml:space="preserve"> VB</w:t>
      </w:r>
      <w:r w:rsidRPr="00505FAE">
        <w:rPr>
          <w:rFonts w:ascii="Book Antiqua" w:eastAsia="宋体" w:hAnsi="Book Antiqua" w:cs="宋体"/>
          <w:color w:val="000000"/>
          <w:sz w:val="24"/>
          <w:szCs w:val="24"/>
          <w:lang w:eastAsia="zh-CN" w:bidi="ar-SA"/>
        </w:rPr>
        <w:t>. Free radicals in cell biology. </w:t>
      </w:r>
      <w:r w:rsidRPr="00505FAE">
        <w:rPr>
          <w:rFonts w:ascii="Book Antiqua" w:eastAsia="宋体" w:hAnsi="Book Antiqua" w:cs="宋体"/>
          <w:i/>
          <w:iCs/>
          <w:color w:val="000000"/>
          <w:sz w:val="24"/>
          <w:szCs w:val="24"/>
          <w:lang w:eastAsia="zh-CN" w:bidi="ar-SA"/>
        </w:rPr>
        <w:t>Int Rev Cytol</w:t>
      </w:r>
      <w:r w:rsidRPr="00505FAE">
        <w:rPr>
          <w:rFonts w:ascii="Book Antiqua" w:eastAsia="宋体" w:hAnsi="Book Antiqua" w:cs="宋体"/>
          <w:color w:val="000000"/>
          <w:sz w:val="24"/>
          <w:szCs w:val="24"/>
          <w:lang w:eastAsia="zh-CN" w:bidi="ar-SA"/>
        </w:rPr>
        <w:t> 2004; </w:t>
      </w:r>
      <w:r w:rsidRPr="00505FAE">
        <w:rPr>
          <w:rFonts w:ascii="Book Antiqua" w:eastAsia="宋体" w:hAnsi="Book Antiqua" w:cs="宋体"/>
          <w:b/>
          <w:bCs/>
          <w:color w:val="000000"/>
          <w:sz w:val="24"/>
          <w:szCs w:val="24"/>
          <w:lang w:eastAsia="zh-CN" w:bidi="ar-SA"/>
        </w:rPr>
        <w:t>237</w:t>
      </w:r>
      <w:r w:rsidRPr="00505FAE">
        <w:rPr>
          <w:rFonts w:ascii="Book Antiqua" w:eastAsia="宋体" w:hAnsi="Book Antiqua" w:cs="宋体"/>
          <w:color w:val="000000"/>
          <w:sz w:val="24"/>
          <w:szCs w:val="24"/>
          <w:lang w:eastAsia="zh-CN" w:bidi="ar-SA"/>
        </w:rPr>
        <w:t>: 57-89 [PMID: 15380666 DOI: 10.1016/S0074-7696(04)37002-6]</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58 </w:t>
      </w:r>
      <w:r w:rsidRPr="00505FAE">
        <w:rPr>
          <w:rFonts w:ascii="Book Antiqua" w:eastAsia="宋体" w:hAnsi="Book Antiqua" w:cs="宋体"/>
          <w:b/>
          <w:bCs/>
          <w:color w:val="000000"/>
          <w:sz w:val="24"/>
          <w:szCs w:val="24"/>
          <w:lang w:eastAsia="zh-CN" w:bidi="ar-SA"/>
        </w:rPr>
        <w:t>Addis PB</w:t>
      </w:r>
      <w:r w:rsidRPr="00505FAE">
        <w:rPr>
          <w:rFonts w:ascii="Book Antiqua" w:eastAsia="宋体" w:hAnsi="Book Antiqua" w:cs="宋体"/>
          <w:color w:val="000000"/>
          <w:sz w:val="24"/>
          <w:szCs w:val="24"/>
          <w:lang w:eastAsia="zh-CN" w:bidi="ar-SA"/>
        </w:rPr>
        <w:t>. Occurrence of lipid oxidation products in foods. </w:t>
      </w:r>
      <w:r w:rsidRPr="00505FAE">
        <w:rPr>
          <w:rFonts w:ascii="Book Antiqua" w:eastAsia="宋体" w:hAnsi="Book Antiqua" w:cs="宋体"/>
          <w:i/>
          <w:iCs/>
          <w:color w:val="000000"/>
          <w:sz w:val="24"/>
          <w:szCs w:val="24"/>
          <w:lang w:eastAsia="zh-CN" w:bidi="ar-SA"/>
        </w:rPr>
        <w:t>Food Chem Toxicol</w:t>
      </w:r>
      <w:r w:rsidRPr="00505FAE">
        <w:rPr>
          <w:rFonts w:ascii="Book Antiqua" w:eastAsia="宋体" w:hAnsi="Book Antiqua" w:cs="宋体"/>
          <w:color w:val="000000"/>
          <w:sz w:val="24"/>
          <w:szCs w:val="24"/>
          <w:lang w:eastAsia="zh-CN" w:bidi="ar-SA"/>
        </w:rPr>
        <w:t> </w:t>
      </w:r>
      <w:r w:rsidR="00B616C6">
        <w:rPr>
          <w:rFonts w:ascii="Book Antiqua" w:eastAsia="宋体" w:hAnsi="Book Antiqua" w:cs="宋体" w:hint="eastAsia"/>
          <w:color w:val="000000"/>
          <w:sz w:val="24"/>
          <w:szCs w:val="24"/>
          <w:lang w:eastAsia="zh-CN" w:bidi="ar-SA"/>
        </w:rPr>
        <w:t>1986</w:t>
      </w:r>
      <w:r w:rsidRPr="00505FAE">
        <w:rPr>
          <w:rFonts w:ascii="Book Antiqua" w:eastAsia="宋体" w:hAnsi="Book Antiqua" w:cs="宋体"/>
          <w:color w:val="000000"/>
          <w:sz w:val="24"/>
          <w:szCs w:val="24"/>
          <w:lang w:eastAsia="zh-CN" w:bidi="ar-SA"/>
        </w:rPr>
        <w:t>; </w:t>
      </w:r>
      <w:r w:rsidRPr="00505FAE">
        <w:rPr>
          <w:rFonts w:ascii="Book Antiqua" w:eastAsia="宋体" w:hAnsi="Book Antiqua" w:cs="宋体"/>
          <w:b/>
          <w:bCs/>
          <w:color w:val="000000"/>
          <w:sz w:val="24"/>
          <w:szCs w:val="24"/>
          <w:lang w:eastAsia="zh-CN" w:bidi="ar-SA"/>
        </w:rPr>
        <w:t>24</w:t>
      </w:r>
      <w:r w:rsidRPr="00505FAE">
        <w:rPr>
          <w:rFonts w:ascii="Book Antiqua" w:eastAsia="宋体" w:hAnsi="Book Antiqua" w:cs="宋体"/>
          <w:color w:val="000000"/>
          <w:sz w:val="24"/>
          <w:szCs w:val="24"/>
          <w:lang w:eastAsia="zh-CN" w:bidi="ar-SA"/>
        </w:rPr>
        <w:t>: 1021-1030 [PMID: 3542756 DOI: 10.1016/0278-6915(86)90283-8]</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59 </w:t>
      </w:r>
      <w:r w:rsidRPr="00505FAE">
        <w:rPr>
          <w:rFonts w:ascii="Book Antiqua" w:eastAsia="宋体" w:hAnsi="Book Antiqua" w:cs="宋体"/>
          <w:b/>
          <w:bCs/>
          <w:color w:val="000000"/>
          <w:sz w:val="24"/>
          <w:szCs w:val="24"/>
          <w:lang w:eastAsia="zh-CN" w:bidi="ar-SA"/>
        </w:rPr>
        <w:t>Rada B</w:t>
      </w:r>
      <w:r w:rsidRPr="00505FAE">
        <w:rPr>
          <w:rFonts w:ascii="Book Antiqua" w:eastAsia="宋体" w:hAnsi="Book Antiqua" w:cs="宋体"/>
          <w:color w:val="000000"/>
          <w:sz w:val="24"/>
          <w:szCs w:val="24"/>
          <w:lang w:eastAsia="zh-CN" w:bidi="ar-SA"/>
        </w:rPr>
        <w:t>, Hably C, Meczner A, Timár C, Lakatos G, Enyedi P, Ligeti E. Role of Nox2 in elimination of microorganisms. </w:t>
      </w:r>
      <w:r w:rsidRPr="00505FAE">
        <w:rPr>
          <w:rFonts w:ascii="Book Antiqua" w:eastAsia="宋体" w:hAnsi="Book Antiqua" w:cs="宋体"/>
          <w:i/>
          <w:iCs/>
          <w:color w:val="000000"/>
          <w:sz w:val="24"/>
          <w:szCs w:val="24"/>
          <w:lang w:eastAsia="zh-CN" w:bidi="ar-SA"/>
        </w:rPr>
        <w:t>Semin Immunopathol</w:t>
      </w:r>
      <w:r w:rsidRPr="00505FAE">
        <w:rPr>
          <w:rFonts w:ascii="Book Antiqua" w:eastAsia="宋体" w:hAnsi="Book Antiqua" w:cs="宋体"/>
          <w:color w:val="000000"/>
          <w:sz w:val="24"/>
          <w:szCs w:val="24"/>
          <w:lang w:eastAsia="zh-CN" w:bidi="ar-SA"/>
        </w:rPr>
        <w:t> 2008; </w:t>
      </w:r>
      <w:r w:rsidRPr="00505FAE">
        <w:rPr>
          <w:rFonts w:ascii="Book Antiqua" w:eastAsia="宋体" w:hAnsi="Book Antiqua" w:cs="宋体"/>
          <w:b/>
          <w:bCs/>
          <w:color w:val="000000"/>
          <w:sz w:val="24"/>
          <w:szCs w:val="24"/>
          <w:lang w:eastAsia="zh-CN" w:bidi="ar-SA"/>
        </w:rPr>
        <w:t>30</w:t>
      </w:r>
      <w:r w:rsidRPr="00505FAE">
        <w:rPr>
          <w:rFonts w:ascii="Book Antiqua" w:eastAsia="宋体" w:hAnsi="Book Antiqua" w:cs="宋体"/>
          <w:color w:val="000000"/>
          <w:sz w:val="24"/>
          <w:szCs w:val="24"/>
          <w:lang w:eastAsia="zh-CN" w:bidi="ar-SA"/>
        </w:rPr>
        <w:t>: 237-253 [PMID: 18574584</w:t>
      </w:r>
      <w:r w:rsidR="00B616C6">
        <w:rPr>
          <w:rFonts w:ascii="Book Antiqua" w:eastAsia="宋体" w:hAnsi="Book Antiqua" w:cs="宋体"/>
          <w:color w:val="000000"/>
          <w:sz w:val="24"/>
          <w:szCs w:val="24"/>
          <w:lang w:eastAsia="zh-CN" w:bidi="ar-SA"/>
        </w:rPr>
        <w:t xml:space="preserve"> DOI: 10.1007/s00281-008-0126-3</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60 </w:t>
      </w:r>
      <w:r w:rsidRPr="00505FAE">
        <w:rPr>
          <w:rFonts w:ascii="Book Antiqua" w:eastAsia="宋体" w:hAnsi="Book Antiqua" w:cs="宋体"/>
          <w:b/>
          <w:bCs/>
          <w:color w:val="000000"/>
          <w:sz w:val="24"/>
          <w:szCs w:val="24"/>
          <w:lang w:eastAsia="zh-CN" w:bidi="ar-SA"/>
        </w:rPr>
        <w:t>Gutteridge JM</w:t>
      </w:r>
      <w:r w:rsidRPr="00505FAE">
        <w:rPr>
          <w:rFonts w:ascii="Book Antiqua" w:eastAsia="宋体" w:hAnsi="Book Antiqua" w:cs="宋体"/>
          <w:color w:val="000000"/>
          <w:sz w:val="24"/>
          <w:szCs w:val="24"/>
          <w:lang w:eastAsia="zh-CN" w:bidi="ar-SA"/>
        </w:rPr>
        <w:t>. Lipid peroxidation and antioxidants as biomarkers of tissue damage. </w:t>
      </w:r>
      <w:r w:rsidRPr="00505FAE">
        <w:rPr>
          <w:rFonts w:ascii="Book Antiqua" w:eastAsia="宋体" w:hAnsi="Book Antiqua" w:cs="宋体"/>
          <w:i/>
          <w:iCs/>
          <w:color w:val="000000"/>
          <w:sz w:val="24"/>
          <w:szCs w:val="24"/>
          <w:lang w:eastAsia="zh-CN" w:bidi="ar-SA"/>
        </w:rPr>
        <w:t>Clin Chem</w:t>
      </w:r>
      <w:r w:rsidRPr="00505FAE">
        <w:rPr>
          <w:rFonts w:ascii="Book Antiqua" w:eastAsia="宋体" w:hAnsi="Book Antiqua" w:cs="宋体"/>
          <w:color w:val="000000"/>
          <w:sz w:val="24"/>
          <w:szCs w:val="24"/>
          <w:lang w:eastAsia="zh-CN" w:bidi="ar-SA"/>
        </w:rPr>
        <w:t> 1995; </w:t>
      </w:r>
      <w:r w:rsidRPr="00505FAE">
        <w:rPr>
          <w:rFonts w:ascii="Book Antiqua" w:eastAsia="宋体" w:hAnsi="Book Antiqua" w:cs="宋体"/>
          <w:b/>
          <w:bCs/>
          <w:color w:val="000000"/>
          <w:sz w:val="24"/>
          <w:szCs w:val="24"/>
          <w:lang w:eastAsia="zh-CN" w:bidi="ar-SA"/>
        </w:rPr>
        <w:t>41</w:t>
      </w:r>
      <w:r w:rsidRPr="00505FAE">
        <w:rPr>
          <w:rFonts w:ascii="Book Antiqua" w:eastAsia="宋体" w:hAnsi="Book Antiqua" w:cs="宋体"/>
          <w:color w:val="000000"/>
          <w:sz w:val="24"/>
          <w:szCs w:val="24"/>
          <w:lang w:eastAsia="zh-CN" w:bidi="ar-SA"/>
        </w:rPr>
        <w:t>: 1819-1828 [PMID: 7497639]</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61 </w:t>
      </w:r>
      <w:r w:rsidRPr="00505FAE">
        <w:rPr>
          <w:rFonts w:ascii="Book Antiqua" w:eastAsia="宋体" w:hAnsi="Book Antiqua" w:cs="宋体"/>
          <w:b/>
          <w:bCs/>
          <w:color w:val="000000"/>
          <w:sz w:val="24"/>
          <w:szCs w:val="24"/>
          <w:lang w:eastAsia="zh-CN" w:bidi="ar-SA"/>
        </w:rPr>
        <w:t>Tahara EB</w:t>
      </w:r>
      <w:r w:rsidRPr="00505FAE">
        <w:rPr>
          <w:rFonts w:ascii="Book Antiqua" w:eastAsia="宋体" w:hAnsi="Book Antiqua" w:cs="宋体"/>
          <w:color w:val="000000"/>
          <w:sz w:val="24"/>
          <w:szCs w:val="24"/>
          <w:lang w:eastAsia="zh-CN" w:bidi="ar-SA"/>
        </w:rPr>
        <w:t>, Navarete FD, Kowaltowski AJ. Tissue-, substrate-, and site-specific characteristics of mitochondrial reactive oxygen species generation. </w:t>
      </w:r>
      <w:r w:rsidRPr="00505FAE">
        <w:rPr>
          <w:rFonts w:ascii="Book Antiqua" w:eastAsia="宋体" w:hAnsi="Book Antiqua" w:cs="宋体"/>
          <w:i/>
          <w:iCs/>
          <w:color w:val="000000"/>
          <w:sz w:val="24"/>
          <w:szCs w:val="24"/>
          <w:lang w:eastAsia="zh-CN" w:bidi="ar-SA"/>
        </w:rPr>
        <w:t>Free Radic Biol Med</w:t>
      </w:r>
      <w:r w:rsidRPr="00505FAE">
        <w:rPr>
          <w:rFonts w:ascii="Book Antiqua" w:eastAsia="宋体" w:hAnsi="Book Antiqua" w:cs="宋体"/>
          <w:color w:val="000000"/>
          <w:sz w:val="24"/>
          <w:szCs w:val="24"/>
          <w:lang w:eastAsia="zh-CN" w:bidi="ar-SA"/>
        </w:rPr>
        <w:t> 2009; </w:t>
      </w:r>
      <w:r w:rsidRPr="00505FAE">
        <w:rPr>
          <w:rFonts w:ascii="Book Antiqua" w:eastAsia="宋体" w:hAnsi="Book Antiqua" w:cs="宋体"/>
          <w:b/>
          <w:bCs/>
          <w:color w:val="000000"/>
          <w:sz w:val="24"/>
          <w:szCs w:val="24"/>
          <w:lang w:eastAsia="zh-CN" w:bidi="ar-SA"/>
        </w:rPr>
        <w:t>46</w:t>
      </w:r>
      <w:r w:rsidRPr="00505FAE">
        <w:rPr>
          <w:rFonts w:ascii="Book Antiqua" w:eastAsia="宋体" w:hAnsi="Book Antiqua" w:cs="宋体"/>
          <w:color w:val="000000"/>
          <w:sz w:val="24"/>
          <w:szCs w:val="24"/>
          <w:lang w:eastAsia="zh-CN" w:bidi="ar-SA"/>
        </w:rPr>
        <w:t>: 1283-1297 [PMID: 19245829 DOI: 10.1</w:t>
      </w:r>
      <w:r w:rsidR="00B616C6">
        <w:rPr>
          <w:rFonts w:ascii="Book Antiqua" w:eastAsia="宋体" w:hAnsi="Book Antiqua" w:cs="宋体"/>
          <w:color w:val="000000"/>
          <w:sz w:val="24"/>
          <w:szCs w:val="24"/>
          <w:lang w:eastAsia="zh-CN" w:bidi="ar-SA"/>
        </w:rPr>
        <w:t>016/j.freeradbiomed.2009.02.008</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62 </w:t>
      </w:r>
      <w:r w:rsidRPr="00505FAE">
        <w:rPr>
          <w:rFonts w:ascii="Book Antiqua" w:eastAsia="宋体" w:hAnsi="Book Antiqua" w:cs="宋体"/>
          <w:b/>
          <w:bCs/>
          <w:color w:val="000000"/>
          <w:sz w:val="24"/>
          <w:szCs w:val="24"/>
          <w:lang w:eastAsia="zh-CN" w:bidi="ar-SA"/>
        </w:rPr>
        <w:t>Richter C</w:t>
      </w:r>
      <w:r w:rsidRPr="00505FAE">
        <w:rPr>
          <w:rFonts w:ascii="Book Antiqua" w:eastAsia="宋体" w:hAnsi="Book Antiqua" w:cs="宋体"/>
          <w:color w:val="000000"/>
          <w:sz w:val="24"/>
          <w:szCs w:val="24"/>
          <w:lang w:eastAsia="zh-CN" w:bidi="ar-SA"/>
        </w:rPr>
        <w:t>. Do mitochondrial DNA fragments promote cancer and aging? </w:t>
      </w:r>
      <w:r w:rsidRPr="00505FAE">
        <w:rPr>
          <w:rFonts w:ascii="Book Antiqua" w:eastAsia="宋体" w:hAnsi="Book Antiqua" w:cs="宋体"/>
          <w:i/>
          <w:iCs/>
          <w:color w:val="000000"/>
          <w:sz w:val="24"/>
          <w:szCs w:val="24"/>
          <w:lang w:eastAsia="zh-CN" w:bidi="ar-SA"/>
        </w:rPr>
        <w:t>FEBS Lett</w:t>
      </w:r>
      <w:r w:rsidRPr="00505FAE">
        <w:rPr>
          <w:rFonts w:ascii="Book Antiqua" w:eastAsia="宋体" w:hAnsi="Book Antiqua" w:cs="宋体"/>
          <w:color w:val="000000"/>
          <w:sz w:val="24"/>
          <w:szCs w:val="24"/>
          <w:lang w:eastAsia="zh-CN" w:bidi="ar-SA"/>
        </w:rPr>
        <w:t> 1988; </w:t>
      </w:r>
      <w:r w:rsidRPr="00505FAE">
        <w:rPr>
          <w:rFonts w:ascii="Book Antiqua" w:eastAsia="宋体" w:hAnsi="Book Antiqua" w:cs="宋体"/>
          <w:b/>
          <w:bCs/>
          <w:color w:val="000000"/>
          <w:sz w:val="24"/>
          <w:szCs w:val="24"/>
          <w:lang w:eastAsia="zh-CN" w:bidi="ar-SA"/>
        </w:rPr>
        <w:t>241</w:t>
      </w:r>
      <w:r w:rsidRPr="00505FAE">
        <w:rPr>
          <w:rFonts w:ascii="Book Antiqua" w:eastAsia="宋体" w:hAnsi="Book Antiqua" w:cs="宋体"/>
          <w:color w:val="000000"/>
          <w:sz w:val="24"/>
          <w:szCs w:val="24"/>
          <w:lang w:eastAsia="zh-CN" w:bidi="ar-SA"/>
        </w:rPr>
        <w:t>: 1-5 [PMID: 3197826 DOI: 10.1016/0014-5793(88)81018-4]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63 </w:t>
      </w:r>
      <w:r w:rsidRPr="00505FAE">
        <w:rPr>
          <w:rFonts w:ascii="Book Antiqua" w:eastAsia="宋体" w:hAnsi="Book Antiqua" w:cs="宋体"/>
          <w:b/>
          <w:bCs/>
          <w:color w:val="000000"/>
          <w:sz w:val="24"/>
          <w:szCs w:val="24"/>
          <w:lang w:eastAsia="zh-CN" w:bidi="ar-SA"/>
        </w:rPr>
        <w:t>Kelley EE</w:t>
      </w:r>
      <w:r w:rsidRPr="00505FAE">
        <w:rPr>
          <w:rFonts w:ascii="Book Antiqua" w:eastAsia="宋体" w:hAnsi="Book Antiqua" w:cs="宋体"/>
          <w:color w:val="000000"/>
          <w:sz w:val="24"/>
          <w:szCs w:val="24"/>
          <w:lang w:eastAsia="zh-CN" w:bidi="ar-SA"/>
        </w:rPr>
        <w:t>, Khoo NK, Hundley NJ, Malik UZ, Freeman BA, Tarpey MM. Hydrogen peroxide is the major oxidant product of xanthine oxidase. </w:t>
      </w:r>
      <w:r w:rsidRPr="00505FAE">
        <w:rPr>
          <w:rFonts w:ascii="Book Antiqua" w:eastAsia="宋体" w:hAnsi="Book Antiqua" w:cs="宋体"/>
          <w:i/>
          <w:iCs/>
          <w:color w:val="000000"/>
          <w:sz w:val="24"/>
          <w:szCs w:val="24"/>
          <w:lang w:eastAsia="zh-CN" w:bidi="ar-SA"/>
        </w:rPr>
        <w:t>Free Radic Biol Med</w:t>
      </w:r>
      <w:r w:rsidRPr="00505FAE">
        <w:rPr>
          <w:rFonts w:ascii="Book Antiqua" w:eastAsia="宋体" w:hAnsi="Book Antiqua" w:cs="宋体"/>
          <w:color w:val="000000"/>
          <w:sz w:val="24"/>
          <w:szCs w:val="24"/>
          <w:lang w:eastAsia="zh-CN" w:bidi="ar-SA"/>
        </w:rPr>
        <w:t> 2010; </w:t>
      </w:r>
      <w:r w:rsidRPr="00505FAE">
        <w:rPr>
          <w:rFonts w:ascii="Book Antiqua" w:eastAsia="宋体" w:hAnsi="Book Antiqua" w:cs="宋体"/>
          <w:b/>
          <w:bCs/>
          <w:color w:val="000000"/>
          <w:sz w:val="24"/>
          <w:szCs w:val="24"/>
          <w:lang w:eastAsia="zh-CN" w:bidi="ar-SA"/>
        </w:rPr>
        <w:t>48</w:t>
      </w:r>
      <w:r w:rsidRPr="00505FAE">
        <w:rPr>
          <w:rFonts w:ascii="Book Antiqua" w:eastAsia="宋体" w:hAnsi="Book Antiqua" w:cs="宋体"/>
          <w:color w:val="000000"/>
          <w:sz w:val="24"/>
          <w:szCs w:val="24"/>
          <w:lang w:eastAsia="zh-CN" w:bidi="ar-SA"/>
        </w:rPr>
        <w:t>: 493-498 [PMID: 19941951 DOI: 10.1</w:t>
      </w:r>
      <w:r w:rsidR="00B616C6">
        <w:rPr>
          <w:rFonts w:ascii="Book Antiqua" w:eastAsia="宋体" w:hAnsi="Book Antiqua" w:cs="宋体"/>
          <w:color w:val="000000"/>
          <w:sz w:val="24"/>
          <w:szCs w:val="24"/>
          <w:lang w:eastAsia="zh-CN" w:bidi="ar-SA"/>
        </w:rPr>
        <w:t>016/j.freeradbiomed.2009.11.012</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64 </w:t>
      </w:r>
      <w:r w:rsidRPr="00505FAE">
        <w:rPr>
          <w:rFonts w:ascii="Book Antiqua" w:eastAsia="宋体" w:hAnsi="Book Antiqua" w:cs="宋体"/>
          <w:b/>
          <w:bCs/>
          <w:color w:val="000000"/>
          <w:sz w:val="24"/>
          <w:szCs w:val="24"/>
          <w:lang w:eastAsia="zh-CN" w:bidi="ar-SA"/>
        </w:rPr>
        <w:t>Granger DN</w:t>
      </w:r>
      <w:r w:rsidRPr="00505FAE">
        <w:rPr>
          <w:rFonts w:ascii="Book Antiqua" w:eastAsia="宋体" w:hAnsi="Book Antiqua" w:cs="宋体"/>
          <w:color w:val="000000"/>
          <w:sz w:val="24"/>
          <w:szCs w:val="24"/>
          <w:lang w:eastAsia="zh-CN" w:bidi="ar-SA"/>
        </w:rPr>
        <w:t>, Rutili G, McCord JM. Superoxide radicals in feline intestinal ischemia. </w:t>
      </w:r>
      <w:r w:rsidRPr="00505FAE">
        <w:rPr>
          <w:rFonts w:ascii="Book Antiqua" w:eastAsia="宋体" w:hAnsi="Book Antiqua" w:cs="宋体"/>
          <w:i/>
          <w:iCs/>
          <w:color w:val="000000"/>
          <w:sz w:val="24"/>
          <w:szCs w:val="24"/>
          <w:lang w:eastAsia="zh-CN" w:bidi="ar-SA"/>
        </w:rPr>
        <w:t>Gastroenterology</w:t>
      </w:r>
      <w:r w:rsidRPr="00505FAE">
        <w:rPr>
          <w:rFonts w:ascii="Book Antiqua" w:eastAsia="宋体" w:hAnsi="Book Antiqua" w:cs="宋体"/>
          <w:color w:val="000000"/>
          <w:sz w:val="24"/>
          <w:szCs w:val="24"/>
          <w:lang w:eastAsia="zh-CN" w:bidi="ar-SA"/>
        </w:rPr>
        <w:t> 1981; </w:t>
      </w:r>
      <w:r w:rsidRPr="00505FAE">
        <w:rPr>
          <w:rFonts w:ascii="Book Antiqua" w:eastAsia="宋体" w:hAnsi="Book Antiqua" w:cs="宋体"/>
          <w:b/>
          <w:bCs/>
          <w:color w:val="000000"/>
          <w:sz w:val="24"/>
          <w:szCs w:val="24"/>
          <w:lang w:eastAsia="zh-CN" w:bidi="ar-SA"/>
        </w:rPr>
        <w:t>81</w:t>
      </w:r>
      <w:r w:rsidRPr="00505FAE">
        <w:rPr>
          <w:rFonts w:ascii="Book Antiqua" w:eastAsia="宋体" w:hAnsi="Book Antiqua" w:cs="宋体"/>
          <w:color w:val="000000"/>
          <w:sz w:val="24"/>
          <w:szCs w:val="24"/>
          <w:lang w:eastAsia="zh-CN" w:bidi="ar-SA"/>
        </w:rPr>
        <w:t>: 22-29 [PMID: 6263743]</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65 </w:t>
      </w:r>
      <w:r w:rsidRPr="00505FAE">
        <w:rPr>
          <w:rFonts w:ascii="Book Antiqua" w:eastAsia="宋体" w:hAnsi="Book Antiqua" w:cs="宋体"/>
          <w:b/>
          <w:bCs/>
          <w:color w:val="000000"/>
          <w:sz w:val="24"/>
          <w:szCs w:val="24"/>
          <w:lang w:eastAsia="zh-CN" w:bidi="ar-SA"/>
        </w:rPr>
        <w:t>Godber BL</w:t>
      </w:r>
      <w:r w:rsidRPr="00505FAE">
        <w:rPr>
          <w:rFonts w:ascii="Book Antiqua" w:eastAsia="宋体" w:hAnsi="Book Antiqua" w:cs="宋体"/>
          <w:color w:val="000000"/>
          <w:sz w:val="24"/>
          <w:szCs w:val="24"/>
          <w:lang w:eastAsia="zh-CN" w:bidi="ar-SA"/>
        </w:rPr>
        <w:t>, Doel JJ, Durgan J, Eisenthal R, Harrison R. A new route to peroxynitrite: a role for xanthine oxidoreductase. </w:t>
      </w:r>
      <w:r w:rsidRPr="00505FAE">
        <w:rPr>
          <w:rFonts w:ascii="Book Antiqua" w:eastAsia="宋体" w:hAnsi="Book Antiqua" w:cs="宋体"/>
          <w:i/>
          <w:iCs/>
          <w:color w:val="000000"/>
          <w:sz w:val="24"/>
          <w:szCs w:val="24"/>
          <w:lang w:eastAsia="zh-CN" w:bidi="ar-SA"/>
        </w:rPr>
        <w:t>FEBS Lett</w:t>
      </w:r>
      <w:r w:rsidRPr="00505FAE">
        <w:rPr>
          <w:rFonts w:ascii="Book Antiqua" w:eastAsia="宋体" w:hAnsi="Book Antiqua" w:cs="宋体"/>
          <w:color w:val="000000"/>
          <w:sz w:val="24"/>
          <w:szCs w:val="24"/>
          <w:lang w:eastAsia="zh-CN" w:bidi="ar-SA"/>
        </w:rPr>
        <w:t> 2000; </w:t>
      </w:r>
      <w:r w:rsidRPr="00505FAE">
        <w:rPr>
          <w:rFonts w:ascii="Book Antiqua" w:eastAsia="宋体" w:hAnsi="Book Antiqua" w:cs="宋体"/>
          <w:b/>
          <w:bCs/>
          <w:color w:val="000000"/>
          <w:sz w:val="24"/>
          <w:szCs w:val="24"/>
          <w:lang w:eastAsia="zh-CN" w:bidi="ar-SA"/>
        </w:rPr>
        <w:t>475</w:t>
      </w:r>
      <w:r w:rsidRPr="00505FAE">
        <w:rPr>
          <w:rFonts w:ascii="Book Antiqua" w:eastAsia="宋体" w:hAnsi="Book Antiqua" w:cs="宋体"/>
          <w:color w:val="000000"/>
          <w:sz w:val="24"/>
          <w:szCs w:val="24"/>
          <w:lang w:eastAsia="zh-CN" w:bidi="ar-SA"/>
        </w:rPr>
        <w:t>: 93-96 [PMID: 10858495 DOI: 10.1016/S0014-5793(00)01639-2]</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66 </w:t>
      </w:r>
      <w:r w:rsidRPr="00505FAE">
        <w:rPr>
          <w:rFonts w:ascii="Book Antiqua" w:eastAsia="宋体" w:hAnsi="Book Antiqua" w:cs="宋体"/>
          <w:b/>
          <w:bCs/>
          <w:color w:val="000000"/>
          <w:sz w:val="24"/>
          <w:szCs w:val="24"/>
          <w:lang w:eastAsia="zh-CN" w:bidi="ar-SA"/>
        </w:rPr>
        <w:t>Vorbach C</w:t>
      </w:r>
      <w:r w:rsidRPr="00505FAE">
        <w:rPr>
          <w:rFonts w:ascii="Book Antiqua" w:eastAsia="宋体" w:hAnsi="Book Antiqua" w:cs="宋体"/>
          <w:color w:val="000000"/>
          <w:sz w:val="24"/>
          <w:szCs w:val="24"/>
          <w:lang w:eastAsia="zh-CN" w:bidi="ar-SA"/>
        </w:rPr>
        <w:t>, Harrison R, Capecchi MR. Xanthine oxidoreductase is central to the evolution and function of the innate immune system. </w:t>
      </w:r>
      <w:r w:rsidRPr="00505FAE">
        <w:rPr>
          <w:rFonts w:ascii="Book Antiqua" w:eastAsia="宋体" w:hAnsi="Book Antiqua" w:cs="宋体"/>
          <w:i/>
          <w:iCs/>
          <w:color w:val="000000"/>
          <w:sz w:val="24"/>
          <w:szCs w:val="24"/>
          <w:lang w:eastAsia="zh-CN" w:bidi="ar-SA"/>
        </w:rPr>
        <w:t>Trends Immunol</w:t>
      </w:r>
      <w:r w:rsidRPr="00505FAE">
        <w:rPr>
          <w:rFonts w:ascii="Book Antiqua" w:eastAsia="宋体" w:hAnsi="Book Antiqua" w:cs="宋体"/>
          <w:color w:val="000000"/>
          <w:sz w:val="24"/>
          <w:szCs w:val="24"/>
          <w:lang w:eastAsia="zh-CN" w:bidi="ar-SA"/>
        </w:rPr>
        <w:t> 2003; </w:t>
      </w:r>
      <w:r w:rsidRPr="00505FAE">
        <w:rPr>
          <w:rFonts w:ascii="Book Antiqua" w:eastAsia="宋体" w:hAnsi="Book Antiqua" w:cs="宋体"/>
          <w:b/>
          <w:bCs/>
          <w:color w:val="000000"/>
          <w:sz w:val="24"/>
          <w:szCs w:val="24"/>
          <w:lang w:eastAsia="zh-CN" w:bidi="ar-SA"/>
        </w:rPr>
        <w:t>24</w:t>
      </w:r>
      <w:r w:rsidRPr="00505FAE">
        <w:rPr>
          <w:rFonts w:ascii="Book Antiqua" w:eastAsia="宋体" w:hAnsi="Book Antiqua" w:cs="宋体"/>
          <w:color w:val="000000"/>
          <w:sz w:val="24"/>
          <w:szCs w:val="24"/>
          <w:lang w:eastAsia="zh-CN" w:bidi="ar-SA"/>
        </w:rPr>
        <w:t>: 512-517 [PMID: 12967676 DOI: 10.1016/S1471-4906(03)00237-0]</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67 </w:t>
      </w:r>
      <w:r w:rsidRPr="00505FAE">
        <w:rPr>
          <w:rFonts w:ascii="Book Antiqua" w:eastAsia="宋体" w:hAnsi="Book Antiqua" w:cs="宋体"/>
          <w:b/>
          <w:bCs/>
          <w:color w:val="000000"/>
          <w:sz w:val="24"/>
          <w:szCs w:val="24"/>
          <w:lang w:eastAsia="zh-CN" w:bidi="ar-SA"/>
        </w:rPr>
        <w:t>Luiking YC</w:t>
      </w:r>
      <w:r w:rsidRPr="00505FAE">
        <w:rPr>
          <w:rFonts w:ascii="Book Antiqua" w:eastAsia="宋体" w:hAnsi="Book Antiqua" w:cs="宋体"/>
          <w:color w:val="000000"/>
          <w:sz w:val="24"/>
          <w:szCs w:val="24"/>
          <w:lang w:eastAsia="zh-CN" w:bidi="ar-SA"/>
        </w:rPr>
        <w:t>, Engelen MP, Deutz NE. Regulation of nitric oxide production in health and disease. </w:t>
      </w:r>
      <w:r w:rsidRPr="00505FAE">
        <w:rPr>
          <w:rFonts w:ascii="Book Antiqua" w:eastAsia="宋体" w:hAnsi="Book Antiqua" w:cs="宋体"/>
          <w:i/>
          <w:iCs/>
          <w:color w:val="000000"/>
          <w:sz w:val="24"/>
          <w:szCs w:val="24"/>
          <w:lang w:eastAsia="zh-CN" w:bidi="ar-SA"/>
        </w:rPr>
        <w:t>Curr Opin Clin Nutr Metab Care</w:t>
      </w:r>
      <w:r w:rsidRPr="00505FAE">
        <w:rPr>
          <w:rFonts w:ascii="Book Antiqua" w:eastAsia="宋体" w:hAnsi="Book Antiqua" w:cs="宋体"/>
          <w:color w:val="000000"/>
          <w:sz w:val="24"/>
          <w:szCs w:val="24"/>
          <w:lang w:eastAsia="zh-CN" w:bidi="ar-SA"/>
        </w:rPr>
        <w:t> 2010; </w:t>
      </w:r>
      <w:r w:rsidRPr="00505FAE">
        <w:rPr>
          <w:rFonts w:ascii="Book Antiqua" w:eastAsia="宋体" w:hAnsi="Book Antiqua" w:cs="宋体"/>
          <w:b/>
          <w:bCs/>
          <w:color w:val="000000"/>
          <w:sz w:val="24"/>
          <w:szCs w:val="24"/>
          <w:lang w:eastAsia="zh-CN" w:bidi="ar-SA"/>
        </w:rPr>
        <w:t>13</w:t>
      </w:r>
      <w:r w:rsidRPr="00505FAE">
        <w:rPr>
          <w:rFonts w:ascii="Book Antiqua" w:eastAsia="宋体" w:hAnsi="Book Antiqua" w:cs="宋体"/>
          <w:color w:val="000000"/>
          <w:sz w:val="24"/>
          <w:szCs w:val="24"/>
          <w:lang w:eastAsia="zh-CN" w:bidi="ar-SA"/>
        </w:rPr>
        <w:t>: 97-104 [PMID: 19841582 DO</w:t>
      </w:r>
      <w:r w:rsidR="00B616C6">
        <w:rPr>
          <w:rFonts w:ascii="Book Antiqua" w:eastAsia="宋体" w:hAnsi="Book Antiqua" w:cs="宋体"/>
          <w:color w:val="000000"/>
          <w:sz w:val="24"/>
          <w:szCs w:val="24"/>
          <w:lang w:eastAsia="zh-CN" w:bidi="ar-SA"/>
        </w:rPr>
        <w:t>I: 10.1097/MCO.0b013e328332f99d</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68 </w:t>
      </w:r>
      <w:r w:rsidRPr="00505FAE">
        <w:rPr>
          <w:rFonts w:ascii="Book Antiqua" w:eastAsia="宋体" w:hAnsi="Book Antiqua" w:cs="宋体"/>
          <w:b/>
          <w:bCs/>
          <w:color w:val="000000"/>
          <w:sz w:val="24"/>
          <w:szCs w:val="24"/>
          <w:lang w:eastAsia="zh-CN" w:bidi="ar-SA"/>
        </w:rPr>
        <w:t>Xia Y</w:t>
      </w:r>
      <w:r w:rsidRPr="00505FAE">
        <w:rPr>
          <w:rFonts w:ascii="Book Antiqua" w:eastAsia="宋体" w:hAnsi="Book Antiqua" w:cs="宋体"/>
          <w:color w:val="000000"/>
          <w:sz w:val="24"/>
          <w:szCs w:val="24"/>
          <w:lang w:eastAsia="zh-CN" w:bidi="ar-SA"/>
        </w:rPr>
        <w:t>, Zweier JL. Superoxide and peroxynitrite generation from inducible nitric oxide synthase in macrophages. </w:t>
      </w:r>
      <w:r w:rsidRPr="00505FAE">
        <w:rPr>
          <w:rFonts w:ascii="Book Antiqua" w:eastAsia="宋体" w:hAnsi="Book Antiqua" w:cs="宋体"/>
          <w:i/>
          <w:iCs/>
          <w:color w:val="000000"/>
          <w:sz w:val="24"/>
          <w:szCs w:val="24"/>
          <w:lang w:eastAsia="zh-CN" w:bidi="ar-SA"/>
        </w:rPr>
        <w:t>Proc Natl Acad Sci U S A</w:t>
      </w:r>
      <w:r w:rsidRPr="00505FAE">
        <w:rPr>
          <w:rFonts w:ascii="Book Antiqua" w:eastAsia="宋体" w:hAnsi="Book Antiqua" w:cs="宋体"/>
          <w:color w:val="000000"/>
          <w:sz w:val="24"/>
          <w:szCs w:val="24"/>
          <w:lang w:eastAsia="zh-CN" w:bidi="ar-SA"/>
        </w:rPr>
        <w:t> 1997; </w:t>
      </w:r>
      <w:r w:rsidRPr="00505FAE">
        <w:rPr>
          <w:rFonts w:ascii="Book Antiqua" w:eastAsia="宋体" w:hAnsi="Book Antiqua" w:cs="宋体"/>
          <w:b/>
          <w:bCs/>
          <w:color w:val="000000"/>
          <w:sz w:val="24"/>
          <w:szCs w:val="24"/>
          <w:lang w:eastAsia="zh-CN" w:bidi="ar-SA"/>
        </w:rPr>
        <w:t>94</w:t>
      </w:r>
      <w:r w:rsidRPr="00505FAE">
        <w:rPr>
          <w:rFonts w:ascii="Book Antiqua" w:eastAsia="宋体" w:hAnsi="Book Antiqua" w:cs="宋体"/>
          <w:color w:val="000000"/>
          <w:sz w:val="24"/>
          <w:szCs w:val="24"/>
          <w:lang w:eastAsia="zh-CN" w:bidi="ar-SA"/>
        </w:rPr>
        <w:t>: 6954-6958 [PMID: 9192673]</w:t>
      </w:r>
    </w:p>
    <w:p w:rsidR="00505FAE" w:rsidRPr="00505FAE" w:rsidRDefault="00B616C6" w:rsidP="00505FAE">
      <w:pPr>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 xml:space="preserve">69 </w:t>
      </w:r>
      <w:r w:rsidR="00505FAE" w:rsidRPr="00B616C6">
        <w:rPr>
          <w:rFonts w:ascii="Book Antiqua" w:eastAsia="宋体" w:hAnsi="Book Antiqua" w:cs="宋体"/>
          <w:b/>
          <w:color w:val="000000"/>
          <w:sz w:val="24"/>
          <w:szCs w:val="24"/>
          <w:lang w:eastAsia="zh-CN" w:bidi="ar-SA"/>
        </w:rPr>
        <w:t>Farmer EH,</w:t>
      </w:r>
      <w:r w:rsidR="00505FAE" w:rsidRPr="00505FAE">
        <w:rPr>
          <w:rFonts w:ascii="Book Antiqua" w:eastAsia="宋体" w:hAnsi="Book Antiqua" w:cs="宋体"/>
          <w:color w:val="000000"/>
          <w:sz w:val="24"/>
          <w:szCs w:val="24"/>
          <w:lang w:eastAsia="zh-CN" w:bidi="ar-SA"/>
        </w:rPr>
        <w:t xml:space="preserve"> Sutton DA. The course of autoxidation reactions in polyisoprenes and allied compounds: V. Observations on fish-oil acids.</w:t>
      </w:r>
      <w:r w:rsidR="00505FAE" w:rsidRPr="00B616C6">
        <w:rPr>
          <w:rFonts w:ascii="Book Antiqua" w:eastAsia="宋体" w:hAnsi="Book Antiqua" w:cs="宋体"/>
          <w:i/>
          <w:color w:val="000000"/>
          <w:sz w:val="24"/>
          <w:szCs w:val="24"/>
          <w:lang w:eastAsia="zh-CN" w:bidi="ar-SA"/>
        </w:rPr>
        <w:t xml:space="preserve"> J Chem</w:t>
      </w:r>
      <w:r w:rsidRPr="00B616C6">
        <w:rPr>
          <w:rFonts w:ascii="Book Antiqua" w:eastAsia="宋体" w:hAnsi="Book Antiqua" w:cs="宋体"/>
          <w:i/>
          <w:color w:val="000000"/>
          <w:sz w:val="24"/>
          <w:szCs w:val="24"/>
          <w:lang w:eastAsia="zh-CN" w:bidi="ar-SA"/>
        </w:rPr>
        <w:t xml:space="preserve"> Soc </w:t>
      </w:r>
      <w:r>
        <w:rPr>
          <w:rFonts w:ascii="Book Antiqua" w:eastAsia="宋体" w:hAnsi="Book Antiqua" w:cs="宋体"/>
          <w:color w:val="000000"/>
          <w:sz w:val="24"/>
          <w:szCs w:val="24"/>
          <w:lang w:eastAsia="zh-CN" w:bidi="ar-SA"/>
        </w:rPr>
        <w:t xml:space="preserve">1943; </w:t>
      </w:r>
      <w:r w:rsidRPr="00B616C6">
        <w:rPr>
          <w:rFonts w:ascii="Book Antiqua" w:eastAsia="宋体" w:hAnsi="Book Antiqua" w:cs="宋体"/>
          <w:b/>
          <w:color w:val="000000"/>
          <w:sz w:val="24"/>
          <w:szCs w:val="24"/>
          <w:lang w:eastAsia="zh-CN" w:bidi="ar-SA"/>
        </w:rPr>
        <w:t>24:</w:t>
      </w:r>
      <w:r>
        <w:rPr>
          <w:rFonts w:ascii="Book Antiqua" w:eastAsia="宋体" w:hAnsi="Book Antiqua" w:cs="宋体"/>
          <w:color w:val="000000"/>
          <w:sz w:val="24"/>
          <w:szCs w:val="24"/>
          <w:lang w:eastAsia="zh-CN" w:bidi="ar-SA"/>
        </w:rPr>
        <w:t xml:space="preserve"> 122-125</w:t>
      </w:r>
      <w:r>
        <w:rPr>
          <w:rFonts w:ascii="Book Antiqua" w:eastAsia="宋体" w:hAnsi="Book Antiqua" w:cs="宋体" w:hint="eastAsia"/>
          <w:color w:val="000000"/>
          <w:sz w:val="24"/>
          <w:szCs w:val="24"/>
          <w:lang w:eastAsia="zh-CN" w:bidi="ar-SA"/>
        </w:rPr>
        <w:t xml:space="preserve"> </w:t>
      </w:r>
      <w:r w:rsidR="00505FAE" w:rsidRPr="00505FAE">
        <w:rPr>
          <w:rFonts w:ascii="Book Antiqua" w:eastAsia="宋体" w:hAnsi="Book Antiqua" w:cs="宋体"/>
          <w:color w:val="000000"/>
          <w:sz w:val="24"/>
          <w:szCs w:val="24"/>
          <w:lang w:eastAsia="zh-CN" w:bidi="ar-SA"/>
        </w:rPr>
        <w:t>[DOI: 10.1039/JR9430000122]</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70 </w:t>
      </w:r>
      <w:r w:rsidRPr="00505FAE">
        <w:rPr>
          <w:rFonts w:ascii="Book Antiqua" w:eastAsia="宋体" w:hAnsi="Book Antiqua" w:cs="宋体"/>
          <w:b/>
          <w:bCs/>
          <w:color w:val="000000"/>
          <w:sz w:val="24"/>
          <w:szCs w:val="24"/>
          <w:lang w:eastAsia="zh-CN" w:bidi="ar-SA"/>
        </w:rPr>
        <w:t>Halliwell B</w:t>
      </w:r>
      <w:r w:rsidRPr="00505FAE">
        <w:rPr>
          <w:rFonts w:ascii="Book Antiqua" w:eastAsia="宋体" w:hAnsi="Book Antiqua" w:cs="宋体"/>
          <w:color w:val="000000"/>
          <w:sz w:val="24"/>
          <w:szCs w:val="24"/>
          <w:lang w:eastAsia="zh-CN" w:bidi="ar-SA"/>
        </w:rPr>
        <w:t>, Gutteridge JM. Lipid peroxidation in brain homogenates: the role of iron and hydroxyl radicals. </w:t>
      </w:r>
      <w:r w:rsidRPr="00505FAE">
        <w:rPr>
          <w:rFonts w:ascii="Book Antiqua" w:eastAsia="宋体" w:hAnsi="Book Antiqua" w:cs="宋体"/>
          <w:i/>
          <w:iCs/>
          <w:color w:val="000000"/>
          <w:sz w:val="24"/>
          <w:szCs w:val="24"/>
          <w:lang w:eastAsia="zh-CN" w:bidi="ar-SA"/>
        </w:rPr>
        <w:t>J Neurochem</w:t>
      </w:r>
      <w:r w:rsidRPr="00505FAE">
        <w:rPr>
          <w:rFonts w:ascii="Book Antiqua" w:eastAsia="宋体" w:hAnsi="Book Antiqua" w:cs="宋体"/>
          <w:color w:val="000000"/>
          <w:sz w:val="24"/>
          <w:szCs w:val="24"/>
          <w:lang w:eastAsia="zh-CN" w:bidi="ar-SA"/>
        </w:rPr>
        <w:t> 1997; </w:t>
      </w:r>
      <w:r w:rsidRPr="00505FAE">
        <w:rPr>
          <w:rFonts w:ascii="Book Antiqua" w:eastAsia="宋体" w:hAnsi="Book Antiqua" w:cs="宋体"/>
          <w:b/>
          <w:bCs/>
          <w:color w:val="000000"/>
          <w:sz w:val="24"/>
          <w:szCs w:val="24"/>
          <w:lang w:eastAsia="zh-CN" w:bidi="ar-SA"/>
        </w:rPr>
        <w:t>69</w:t>
      </w:r>
      <w:r w:rsidRPr="00505FAE">
        <w:rPr>
          <w:rFonts w:ascii="Book Antiqua" w:eastAsia="宋体" w:hAnsi="Book Antiqua" w:cs="宋体"/>
          <w:color w:val="000000"/>
          <w:sz w:val="24"/>
          <w:szCs w:val="24"/>
          <w:lang w:eastAsia="zh-CN" w:bidi="ar-SA"/>
        </w:rPr>
        <w:t>: 1330-1331 [PMID: 9282962 DOI: 10.1046/j.1471-4159.1997.69031330.x]</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71 </w:t>
      </w:r>
      <w:r w:rsidRPr="00505FAE">
        <w:rPr>
          <w:rFonts w:ascii="Book Antiqua" w:eastAsia="宋体" w:hAnsi="Book Antiqua" w:cs="宋体"/>
          <w:b/>
          <w:bCs/>
          <w:color w:val="000000"/>
          <w:sz w:val="24"/>
          <w:szCs w:val="24"/>
          <w:lang w:eastAsia="zh-CN" w:bidi="ar-SA"/>
        </w:rPr>
        <w:t>Gutteridge JM</w:t>
      </w:r>
      <w:r w:rsidRPr="00505FAE">
        <w:rPr>
          <w:rFonts w:ascii="Book Antiqua" w:eastAsia="宋体" w:hAnsi="Book Antiqua" w:cs="宋体"/>
          <w:color w:val="000000"/>
          <w:sz w:val="24"/>
          <w:szCs w:val="24"/>
          <w:lang w:eastAsia="zh-CN" w:bidi="ar-SA"/>
        </w:rPr>
        <w:t>. Iron promoters of the Fenton reaction and lipid peroxidation can be released from haemoglobin by peroxides. </w:t>
      </w:r>
      <w:r w:rsidRPr="00505FAE">
        <w:rPr>
          <w:rFonts w:ascii="Book Antiqua" w:eastAsia="宋体" w:hAnsi="Book Antiqua" w:cs="宋体"/>
          <w:i/>
          <w:iCs/>
          <w:color w:val="000000"/>
          <w:sz w:val="24"/>
          <w:szCs w:val="24"/>
          <w:lang w:eastAsia="zh-CN" w:bidi="ar-SA"/>
        </w:rPr>
        <w:t>FEBS Lett</w:t>
      </w:r>
      <w:r w:rsidRPr="00505FAE">
        <w:rPr>
          <w:rFonts w:ascii="Book Antiqua" w:eastAsia="宋体" w:hAnsi="Book Antiqua" w:cs="宋体"/>
          <w:color w:val="000000"/>
          <w:sz w:val="24"/>
          <w:szCs w:val="24"/>
          <w:lang w:eastAsia="zh-CN" w:bidi="ar-SA"/>
        </w:rPr>
        <w:t> 1986; </w:t>
      </w:r>
      <w:r w:rsidRPr="00505FAE">
        <w:rPr>
          <w:rFonts w:ascii="Book Antiqua" w:eastAsia="宋体" w:hAnsi="Book Antiqua" w:cs="宋体"/>
          <w:b/>
          <w:bCs/>
          <w:color w:val="000000"/>
          <w:sz w:val="24"/>
          <w:szCs w:val="24"/>
          <w:lang w:eastAsia="zh-CN" w:bidi="ar-SA"/>
        </w:rPr>
        <w:t>201</w:t>
      </w:r>
      <w:r w:rsidRPr="00505FAE">
        <w:rPr>
          <w:rFonts w:ascii="Book Antiqua" w:eastAsia="宋体" w:hAnsi="Book Antiqua" w:cs="宋体"/>
          <w:color w:val="000000"/>
          <w:sz w:val="24"/>
          <w:szCs w:val="24"/>
          <w:lang w:eastAsia="zh-CN" w:bidi="ar-SA"/>
        </w:rPr>
        <w:t>: 291-295 [PMID: 2423372 DOI: 10.1016/0014-5793(86)80626-3]</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72 </w:t>
      </w:r>
      <w:r w:rsidRPr="00505FAE">
        <w:rPr>
          <w:rFonts w:ascii="Book Antiqua" w:eastAsia="宋体" w:hAnsi="Book Antiqua" w:cs="宋体"/>
          <w:b/>
          <w:bCs/>
          <w:color w:val="000000"/>
          <w:sz w:val="24"/>
          <w:szCs w:val="24"/>
          <w:lang w:eastAsia="zh-CN" w:bidi="ar-SA"/>
        </w:rPr>
        <w:t>Gutteridge JM</w:t>
      </w:r>
      <w:r w:rsidRPr="00505FAE">
        <w:rPr>
          <w:rFonts w:ascii="Book Antiqua" w:eastAsia="宋体" w:hAnsi="Book Antiqua" w:cs="宋体"/>
          <w:color w:val="000000"/>
          <w:sz w:val="24"/>
          <w:szCs w:val="24"/>
          <w:lang w:eastAsia="zh-CN" w:bidi="ar-SA"/>
        </w:rPr>
        <w:t>, Beard AP, Quinlan GJ. Superoxide-dependent lipid peroxidation. Problems with the use of catalase as a specific probe for fenton-derived hydroxyl radicals. </w:t>
      </w:r>
      <w:r w:rsidRPr="00505FAE">
        <w:rPr>
          <w:rFonts w:ascii="Book Antiqua" w:eastAsia="宋体" w:hAnsi="Book Antiqua" w:cs="宋体"/>
          <w:i/>
          <w:iCs/>
          <w:color w:val="000000"/>
          <w:sz w:val="24"/>
          <w:szCs w:val="24"/>
          <w:lang w:eastAsia="zh-CN" w:bidi="ar-SA"/>
        </w:rPr>
        <w:t>Biochem Biophys Res Commun</w:t>
      </w:r>
      <w:r w:rsidRPr="00505FAE">
        <w:rPr>
          <w:rFonts w:ascii="Book Antiqua" w:eastAsia="宋体" w:hAnsi="Book Antiqua" w:cs="宋体"/>
          <w:color w:val="000000"/>
          <w:sz w:val="24"/>
          <w:szCs w:val="24"/>
          <w:lang w:eastAsia="zh-CN" w:bidi="ar-SA"/>
        </w:rPr>
        <w:t> 1983; </w:t>
      </w:r>
      <w:r w:rsidRPr="00505FAE">
        <w:rPr>
          <w:rFonts w:ascii="Book Antiqua" w:eastAsia="宋体" w:hAnsi="Book Antiqua" w:cs="宋体"/>
          <w:b/>
          <w:bCs/>
          <w:color w:val="000000"/>
          <w:sz w:val="24"/>
          <w:szCs w:val="24"/>
          <w:lang w:eastAsia="zh-CN" w:bidi="ar-SA"/>
        </w:rPr>
        <w:t>117</w:t>
      </w:r>
      <w:r w:rsidRPr="00505FAE">
        <w:rPr>
          <w:rFonts w:ascii="Book Antiqua" w:eastAsia="宋体" w:hAnsi="Book Antiqua" w:cs="宋体"/>
          <w:color w:val="000000"/>
          <w:sz w:val="24"/>
          <w:szCs w:val="24"/>
          <w:lang w:eastAsia="zh-CN" w:bidi="ar-SA"/>
        </w:rPr>
        <w:t>: 901-907 [PMID: 6320819 DOI: 10.1016/0006-291X(83)91681-9]</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73 </w:t>
      </w:r>
      <w:r w:rsidRPr="00505FAE">
        <w:rPr>
          <w:rFonts w:ascii="Book Antiqua" w:eastAsia="宋体" w:hAnsi="Book Antiqua" w:cs="宋体"/>
          <w:b/>
          <w:bCs/>
          <w:color w:val="000000"/>
          <w:sz w:val="24"/>
          <w:szCs w:val="24"/>
          <w:lang w:eastAsia="zh-CN" w:bidi="ar-SA"/>
        </w:rPr>
        <w:t>Gutteridge JM</w:t>
      </w:r>
      <w:r w:rsidRPr="00505FAE">
        <w:rPr>
          <w:rFonts w:ascii="Book Antiqua" w:eastAsia="宋体" w:hAnsi="Book Antiqua" w:cs="宋体"/>
          <w:color w:val="000000"/>
          <w:sz w:val="24"/>
          <w:szCs w:val="24"/>
          <w:lang w:eastAsia="zh-CN" w:bidi="ar-SA"/>
        </w:rPr>
        <w:t>. Free radicals in disease processes: a compilation of cause and consequence. </w:t>
      </w:r>
      <w:r w:rsidRPr="00505FAE">
        <w:rPr>
          <w:rFonts w:ascii="Book Antiqua" w:eastAsia="宋体" w:hAnsi="Book Antiqua" w:cs="宋体"/>
          <w:i/>
          <w:iCs/>
          <w:color w:val="000000"/>
          <w:sz w:val="24"/>
          <w:szCs w:val="24"/>
          <w:lang w:eastAsia="zh-CN" w:bidi="ar-SA"/>
        </w:rPr>
        <w:t>Free Radic Res Commun</w:t>
      </w:r>
      <w:r w:rsidRPr="00505FAE">
        <w:rPr>
          <w:rFonts w:ascii="Book Antiqua" w:eastAsia="宋体" w:hAnsi="Book Antiqua" w:cs="宋体"/>
          <w:color w:val="000000"/>
          <w:sz w:val="24"/>
          <w:szCs w:val="24"/>
          <w:lang w:eastAsia="zh-CN" w:bidi="ar-SA"/>
        </w:rPr>
        <w:t> 1993; </w:t>
      </w:r>
      <w:r w:rsidRPr="00505FAE">
        <w:rPr>
          <w:rFonts w:ascii="Book Antiqua" w:eastAsia="宋体" w:hAnsi="Book Antiqua" w:cs="宋体"/>
          <w:b/>
          <w:bCs/>
          <w:color w:val="000000"/>
          <w:sz w:val="24"/>
          <w:szCs w:val="24"/>
          <w:lang w:eastAsia="zh-CN" w:bidi="ar-SA"/>
        </w:rPr>
        <w:t>19</w:t>
      </w:r>
      <w:r w:rsidRPr="00505FAE">
        <w:rPr>
          <w:rFonts w:ascii="Book Antiqua" w:eastAsia="宋体" w:hAnsi="Book Antiqua" w:cs="宋体"/>
          <w:color w:val="000000"/>
          <w:sz w:val="24"/>
          <w:szCs w:val="24"/>
          <w:lang w:eastAsia="zh-CN" w:bidi="ar-SA"/>
        </w:rPr>
        <w:t>: 141-158 [PMID: 8244084]</w:t>
      </w:r>
    </w:p>
    <w:p w:rsidR="00505FAE" w:rsidRPr="00505FAE" w:rsidRDefault="005D72F6" w:rsidP="00505FAE">
      <w:pPr>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 xml:space="preserve">74 </w:t>
      </w:r>
      <w:r w:rsidR="00505FAE" w:rsidRPr="005D72F6">
        <w:rPr>
          <w:rFonts w:ascii="Book Antiqua" w:eastAsia="宋体" w:hAnsi="Book Antiqua" w:cs="宋体"/>
          <w:b/>
          <w:color w:val="000000"/>
          <w:sz w:val="24"/>
          <w:szCs w:val="24"/>
          <w:lang w:eastAsia="zh-CN" w:bidi="ar-SA"/>
        </w:rPr>
        <w:t>Rawls HR</w:t>
      </w:r>
      <w:r w:rsidR="00505FAE" w:rsidRPr="00505FAE">
        <w:rPr>
          <w:rFonts w:ascii="Book Antiqua" w:eastAsia="宋体" w:hAnsi="Book Antiqua" w:cs="宋体"/>
          <w:color w:val="000000"/>
          <w:sz w:val="24"/>
          <w:szCs w:val="24"/>
          <w:lang w:eastAsia="zh-CN" w:bidi="ar-SA"/>
        </w:rPr>
        <w:t xml:space="preserve">, Van Santen PJ. Singlet oxygen: a possible source of the original hydroperoxides in fatty acids. </w:t>
      </w:r>
      <w:r w:rsidR="00505FAE" w:rsidRPr="005D72F6">
        <w:rPr>
          <w:rFonts w:ascii="Book Antiqua" w:eastAsia="宋体" w:hAnsi="Book Antiqua" w:cs="宋体"/>
          <w:i/>
          <w:color w:val="000000"/>
          <w:sz w:val="24"/>
          <w:szCs w:val="24"/>
          <w:lang w:eastAsia="zh-CN" w:bidi="ar-SA"/>
        </w:rPr>
        <w:t>Ann NY Acad Sci</w:t>
      </w:r>
      <w:r w:rsidR="00505FAE" w:rsidRPr="00505FAE">
        <w:rPr>
          <w:rFonts w:ascii="Book Antiqua" w:eastAsia="宋体" w:hAnsi="Book Antiqua" w:cs="宋体"/>
          <w:color w:val="000000"/>
          <w:sz w:val="24"/>
          <w:szCs w:val="24"/>
          <w:lang w:eastAsia="zh-CN" w:bidi="ar-SA"/>
        </w:rPr>
        <w:t xml:space="preserve"> 1970; </w:t>
      </w:r>
      <w:r w:rsidR="00505FAE" w:rsidRPr="005D72F6">
        <w:rPr>
          <w:rFonts w:ascii="Book Antiqua" w:eastAsia="宋体" w:hAnsi="Book Antiqua" w:cs="宋体"/>
          <w:b/>
          <w:color w:val="000000"/>
          <w:sz w:val="24"/>
          <w:szCs w:val="24"/>
          <w:lang w:eastAsia="zh-CN" w:bidi="ar-SA"/>
        </w:rPr>
        <w:t>171:</w:t>
      </w:r>
      <w:r>
        <w:rPr>
          <w:rFonts w:ascii="Book Antiqua" w:eastAsia="宋体" w:hAnsi="Book Antiqua" w:cs="宋体"/>
          <w:color w:val="000000"/>
          <w:sz w:val="24"/>
          <w:szCs w:val="24"/>
          <w:lang w:eastAsia="zh-CN" w:bidi="ar-SA"/>
        </w:rPr>
        <w:t xml:space="preserve"> 135-137</w:t>
      </w:r>
      <w:r w:rsidR="00505FAE" w:rsidRPr="00505FAE">
        <w:rPr>
          <w:rFonts w:ascii="Book Antiqua" w:eastAsia="宋体" w:hAnsi="Book Antiqua" w:cs="宋体"/>
          <w:color w:val="000000"/>
          <w:sz w:val="24"/>
          <w:szCs w:val="24"/>
          <w:lang w:eastAsia="zh-CN" w:bidi="ar-SA"/>
        </w:rPr>
        <w:t xml:space="preserve"> [DOI: 10.1111/j.1749-6632.1970.tb39316.x]</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75 </w:t>
      </w:r>
      <w:r w:rsidRPr="00505FAE">
        <w:rPr>
          <w:rFonts w:ascii="Book Antiqua" w:eastAsia="宋体" w:hAnsi="Book Antiqua" w:cs="宋体"/>
          <w:b/>
          <w:bCs/>
          <w:color w:val="000000"/>
          <w:sz w:val="24"/>
          <w:szCs w:val="24"/>
          <w:lang w:eastAsia="zh-CN" w:bidi="ar-SA"/>
        </w:rPr>
        <w:t>Bielski BH</w:t>
      </w:r>
      <w:r w:rsidRPr="00505FAE">
        <w:rPr>
          <w:rFonts w:ascii="Book Antiqua" w:eastAsia="宋体" w:hAnsi="Book Antiqua" w:cs="宋体"/>
          <w:color w:val="000000"/>
          <w:sz w:val="24"/>
          <w:szCs w:val="24"/>
          <w:lang w:eastAsia="zh-CN" w:bidi="ar-SA"/>
        </w:rPr>
        <w:t>, Arudi RL, Sutherland MW. A study of the reactivity of HO2/O2- with unsaturated fatty acids. </w:t>
      </w:r>
      <w:r w:rsidRPr="00505FAE">
        <w:rPr>
          <w:rFonts w:ascii="Book Antiqua" w:eastAsia="宋体" w:hAnsi="Book Antiqua" w:cs="宋体"/>
          <w:i/>
          <w:iCs/>
          <w:color w:val="000000"/>
          <w:sz w:val="24"/>
          <w:szCs w:val="24"/>
          <w:lang w:eastAsia="zh-CN" w:bidi="ar-SA"/>
        </w:rPr>
        <w:t>J Biol Chem</w:t>
      </w:r>
      <w:r w:rsidRPr="00505FAE">
        <w:rPr>
          <w:rFonts w:ascii="Book Antiqua" w:eastAsia="宋体" w:hAnsi="Book Antiqua" w:cs="宋体"/>
          <w:color w:val="000000"/>
          <w:sz w:val="24"/>
          <w:szCs w:val="24"/>
          <w:lang w:eastAsia="zh-CN" w:bidi="ar-SA"/>
        </w:rPr>
        <w:t> 1983; </w:t>
      </w:r>
      <w:r w:rsidRPr="00505FAE">
        <w:rPr>
          <w:rFonts w:ascii="Book Antiqua" w:eastAsia="宋体" w:hAnsi="Book Antiqua" w:cs="宋体"/>
          <w:b/>
          <w:bCs/>
          <w:color w:val="000000"/>
          <w:sz w:val="24"/>
          <w:szCs w:val="24"/>
          <w:lang w:eastAsia="zh-CN" w:bidi="ar-SA"/>
        </w:rPr>
        <w:t>258</w:t>
      </w:r>
      <w:r w:rsidRPr="00505FAE">
        <w:rPr>
          <w:rFonts w:ascii="Book Antiqua" w:eastAsia="宋体" w:hAnsi="Book Antiqua" w:cs="宋体"/>
          <w:color w:val="000000"/>
          <w:sz w:val="24"/>
          <w:szCs w:val="24"/>
          <w:lang w:eastAsia="zh-CN" w:bidi="ar-SA"/>
        </w:rPr>
        <w:t>: 4759-4761 [PMID: 6833274]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76 </w:t>
      </w:r>
      <w:r w:rsidRPr="00505FAE">
        <w:rPr>
          <w:rFonts w:ascii="Book Antiqua" w:eastAsia="宋体" w:hAnsi="Book Antiqua" w:cs="宋体"/>
          <w:b/>
          <w:bCs/>
          <w:color w:val="000000"/>
          <w:sz w:val="24"/>
          <w:szCs w:val="24"/>
          <w:lang w:eastAsia="zh-CN" w:bidi="ar-SA"/>
        </w:rPr>
        <w:t>Gutteridge JM</w:t>
      </w:r>
      <w:r w:rsidRPr="00505FAE">
        <w:rPr>
          <w:rFonts w:ascii="Book Antiqua" w:eastAsia="宋体" w:hAnsi="Book Antiqua" w:cs="宋体"/>
          <w:color w:val="000000"/>
          <w:sz w:val="24"/>
          <w:szCs w:val="24"/>
          <w:lang w:eastAsia="zh-CN" w:bidi="ar-SA"/>
        </w:rPr>
        <w:t>. The role of superoxide and hydroxyl radicals in phospholipid peroxidation catalysed by iron salts. </w:t>
      </w:r>
      <w:r w:rsidRPr="00505FAE">
        <w:rPr>
          <w:rFonts w:ascii="Book Antiqua" w:eastAsia="宋体" w:hAnsi="Book Antiqua" w:cs="宋体"/>
          <w:i/>
          <w:iCs/>
          <w:color w:val="000000"/>
          <w:sz w:val="24"/>
          <w:szCs w:val="24"/>
          <w:lang w:eastAsia="zh-CN" w:bidi="ar-SA"/>
        </w:rPr>
        <w:t>FEBS Lett</w:t>
      </w:r>
      <w:r w:rsidRPr="00505FAE">
        <w:rPr>
          <w:rFonts w:ascii="Book Antiqua" w:eastAsia="宋体" w:hAnsi="Book Antiqua" w:cs="宋体"/>
          <w:color w:val="000000"/>
          <w:sz w:val="24"/>
          <w:szCs w:val="24"/>
          <w:lang w:eastAsia="zh-CN" w:bidi="ar-SA"/>
        </w:rPr>
        <w:t> 1982; </w:t>
      </w:r>
      <w:r w:rsidRPr="00505FAE">
        <w:rPr>
          <w:rFonts w:ascii="Book Antiqua" w:eastAsia="宋体" w:hAnsi="Book Antiqua" w:cs="宋体"/>
          <w:b/>
          <w:bCs/>
          <w:color w:val="000000"/>
          <w:sz w:val="24"/>
          <w:szCs w:val="24"/>
          <w:lang w:eastAsia="zh-CN" w:bidi="ar-SA"/>
        </w:rPr>
        <w:t>150</w:t>
      </w:r>
      <w:r w:rsidRPr="00505FAE">
        <w:rPr>
          <w:rFonts w:ascii="Book Antiqua" w:eastAsia="宋体" w:hAnsi="Book Antiqua" w:cs="宋体"/>
          <w:color w:val="000000"/>
          <w:sz w:val="24"/>
          <w:szCs w:val="24"/>
          <w:lang w:eastAsia="zh-CN" w:bidi="ar-SA"/>
        </w:rPr>
        <w:t>: 454-458 [PMID: 6297981 DOI: 10.1016/0014-5793(82)80788-6]</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77 </w:t>
      </w:r>
      <w:r w:rsidRPr="00505FAE">
        <w:rPr>
          <w:rFonts w:ascii="Book Antiqua" w:eastAsia="宋体" w:hAnsi="Book Antiqua" w:cs="宋体"/>
          <w:b/>
          <w:bCs/>
          <w:color w:val="000000"/>
          <w:sz w:val="24"/>
          <w:szCs w:val="24"/>
          <w:lang w:eastAsia="zh-CN" w:bidi="ar-SA"/>
        </w:rPr>
        <w:t>Schaich KM</w:t>
      </w:r>
      <w:r w:rsidRPr="00505FAE">
        <w:rPr>
          <w:rFonts w:ascii="Book Antiqua" w:eastAsia="宋体" w:hAnsi="Book Antiqua" w:cs="宋体"/>
          <w:color w:val="000000"/>
          <w:sz w:val="24"/>
          <w:szCs w:val="24"/>
          <w:lang w:eastAsia="zh-CN" w:bidi="ar-SA"/>
        </w:rPr>
        <w:t>, Borg DC. Solvent effects in the spin trapping of lipid oxyl radicals. </w:t>
      </w:r>
      <w:r w:rsidRPr="00505FAE">
        <w:rPr>
          <w:rFonts w:ascii="Book Antiqua" w:eastAsia="宋体" w:hAnsi="Book Antiqua" w:cs="宋体"/>
          <w:i/>
          <w:iCs/>
          <w:color w:val="000000"/>
          <w:sz w:val="24"/>
          <w:szCs w:val="24"/>
          <w:lang w:eastAsia="zh-CN" w:bidi="ar-SA"/>
        </w:rPr>
        <w:t>Free Radic Res Commun</w:t>
      </w:r>
      <w:r w:rsidRPr="00505FAE">
        <w:rPr>
          <w:rFonts w:ascii="Book Antiqua" w:eastAsia="宋体" w:hAnsi="Book Antiqua" w:cs="宋体"/>
          <w:color w:val="000000"/>
          <w:sz w:val="24"/>
          <w:szCs w:val="24"/>
          <w:lang w:eastAsia="zh-CN" w:bidi="ar-SA"/>
        </w:rPr>
        <w:t> 1990; </w:t>
      </w:r>
      <w:r w:rsidRPr="00505FAE">
        <w:rPr>
          <w:rFonts w:ascii="Book Antiqua" w:eastAsia="宋体" w:hAnsi="Book Antiqua" w:cs="宋体"/>
          <w:b/>
          <w:bCs/>
          <w:color w:val="000000"/>
          <w:sz w:val="24"/>
          <w:szCs w:val="24"/>
          <w:lang w:eastAsia="zh-CN" w:bidi="ar-SA"/>
        </w:rPr>
        <w:t>9</w:t>
      </w:r>
      <w:r w:rsidRPr="00505FAE">
        <w:rPr>
          <w:rFonts w:ascii="Book Antiqua" w:eastAsia="宋体" w:hAnsi="Book Antiqua" w:cs="宋体"/>
          <w:color w:val="000000"/>
          <w:sz w:val="24"/>
          <w:szCs w:val="24"/>
          <w:lang w:eastAsia="zh-CN" w:bidi="ar-SA"/>
        </w:rPr>
        <w:t>: 267-278 [PMID: 2167265]</w:t>
      </w:r>
    </w:p>
    <w:p w:rsidR="00505FAE" w:rsidRPr="00505FAE" w:rsidRDefault="00B616C6" w:rsidP="00505FAE">
      <w:pPr>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 xml:space="preserve">78 </w:t>
      </w:r>
      <w:r w:rsidR="00505FAE" w:rsidRPr="00B616C6">
        <w:rPr>
          <w:rFonts w:ascii="Book Antiqua" w:eastAsia="宋体" w:hAnsi="Book Antiqua" w:cs="宋体"/>
          <w:b/>
          <w:color w:val="000000"/>
          <w:sz w:val="24"/>
          <w:szCs w:val="24"/>
          <w:lang w:eastAsia="zh-CN" w:bidi="ar-SA"/>
        </w:rPr>
        <w:t>Garnier-Suillerot A,</w:t>
      </w:r>
      <w:r w:rsidR="00505FAE" w:rsidRPr="00505FAE">
        <w:rPr>
          <w:rFonts w:ascii="Book Antiqua" w:eastAsia="宋体" w:hAnsi="Book Antiqua" w:cs="宋体"/>
          <w:color w:val="000000"/>
          <w:sz w:val="24"/>
          <w:szCs w:val="24"/>
          <w:lang w:eastAsia="zh-CN" w:bidi="ar-SA"/>
        </w:rPr>
        <w:t xml:space="preserve"> Tose L, Paniago E. Kinetic and mechanism of vesicle lipoperoxide decomposition by Fe(II).</w:t>
      </w:r>
      <w:r w:rsidR="00505FAE" w:rsidRPr="00B616C6">
        <w:rPr>
          <w:rFonts w:ascii="Book Antiqua" w:eastAsia="宋体" w:hAnsi="Book Antiqua" w:cs="宋体"/>
          <w:i/>
          <w:color w:val="000000"/>
          <w:sz w:val="24"/>
          <w:szCs w:val="24"/>
          <w:lang w:eastAsia="zh-CN" w:bidi="ar-SA"/>
        </w:rPr>
        <w:t xml:space="preserve"> Bi</w:t>
      </w:r>
      <w:r w:rsidRPr="00B616C6">
        <w:rPr>
          <w:rFonts w:ascii="Book Antiqua" w:eastAsia="宋体" w:hAnsi="Book Antiqua" w:cs="宋体"/>
          <w:i/>
          <w:color w:val="000000"/>
          <w:sz w:val="24"/>
          <w:szCs w:val="24"/>
          <w:lang w:eastAsia="zh-CN" w:bidi="ar-SA"/>
        </w:rPr>
        <w:t>ochim Biophys Acta</w:t>
      </w:r>
      <w:r>
        <w:rPr>
          <w:rFonts w:ascii="Book Antiqua" w:eastAsia="宋体" w:hAnsi="Book Antiqua" w:cs="宋体"/>
          <w:color w:val="000000"/>
          <w:sz w:val="24"/>
          <w:szCs w:val="24"/>
          <w:lang w:eastAsia="zh-CN" w:bidi="ar-SA"/>
        </w:rPr>
        <w:t xml:space="preserve"> 1984; </w:t>
      </w:r>
      <w:r w:rsidRPr="00B616C6">
        <w:rPr>
          <w:rFonts w:ascii="Book Antiqua" w:eastAsia="宋体" w:hAnsi="Book Antiqua" w:cs="宋体"/>
          <w:b/>
          <w:color w:val="000000"/>
          <w:sz w:val="24"/>
          <w:szCs w:val="24"/>
          <w:lang w:eastAsia="zh-CN" w:bidi="ar-SA"/>
        </w:rPr>
        <w:t>794</w:t>
      </w:r>
      <w:r>
        <w:rPr>
          <w:rFonts w:ascii="Book Antiqua" w:eastAsia="宋体" w:hAnsi="Book Antiqua" w:cs="宋体"/>
          <w:color w:val="000000"/>
          <w:sz w:val="24"/>
          <w:szCs w:val="24"/>
          <w:lang w:eastAsia="zh-CN" w:bidi="ar-SA"/>
        </w:rPr>
        <w:t>: 307-312</w:t>
      </w:r>
      <w:r w:rsidR="00505FAE" w:rsidRPr="00505FAE">
        <w:rPr>
          <w:rFonts w:ascii="Book Antiqua" w:eastAsia="宋体" w:hAnsi="Book Antiqua" w:cs="宋体"/>
          <w:color w:val="000000"/>
          <w:sz w:val="24"/>
          <w:szCs w:val="24"/>
          <w:lang w:eastAsia="zh-CN" w:bidi="ar-SA"/>
        </w:rPr>
        <w:t xml:space="preserve"> [DOI: 10.1016/0005-2760(84)90160-7]</w:t>
      </w:r>
    </w:p>
    <w:p w:rsidR="00505FAE" w:rsidRPr="00505FAE" w:rsidRDefault="00B616C6" w:rsidP="00505FAE">
      <w:pPr>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 xml:space="preserve">79 </w:t>
      </w:r>
      <w:r w:rsidR="00505FAE" w:rsidRPr="00B616C6">
        <w:rPr>
          <w:rFonts w:ascii="Book Antiqua" w:eastAsia="宋体" w:hAnsi="Book Antiqua" w:cs="宋体"/>
          <w:b/>
          <w:color w:val="000000"/>
          <w:sz w:val="24"/>
          <w:szCs w:val="24"/>
          <w:lang w:eastAsia="zh-CN" w:bidi="ar-SA"/>
        </w:rPr>
        <w:t>Hardwick TJ</w:t>
      </w:r>
      <w:r w:rsidR="00505FAE" w:rsidRPr="00505FAE">
        <w:rPr>
          <w:rFonts w:ascii="Book Antiqua" w:eastAsia="宋体" w:hAnsi="Book Antiqua" w:cs="宋体"/>
          <w:color w:val="000000"/>
          <w:sz w:val="24"/>
          <w:szCs w:val="24"/>
          <w:lang w:eastAsia="zh-CN" w:bidi="ar-SA"/>
        </w:rPr>
        <w:t>. The rate constant of the reaction between ferrous ions and hydrogen peroxide in acid solut</w:t>
      </w:r>
      <w:r>
        <w:rPr>
          <w:rFonts w:ascii="Book Antiqua" w:eastAsia="宋体" w:hAnsi="Book Antiqua" w:cs="宋体"/>
          <w:color w:val="000000"/>
          <w:sz w:val="24"/>
          <w:szCs w:val="24"/>
          <w:lang w:eastAsia="zh-CN" w:bidi="ar-SA"/>
        </w:rPr>
        <w:t>ion.</w:t>
      </w:r>
      <w:r>
        <w:rPr>
          <w:rFonts w:ascii="Book Antiqua" w:eastAsia="宋体" w:hAnsi="Book Antiqua" w:cs="宋体" w:hint="eastAsia"/>
          <w:color w:val="000000"/>
          <w:sz w:val="24"/>
          <w:szCs w:val="24"/>
          <w:lang w:eastAsia="zh-CN" w:bidi="ar-SA"/>
        </w:rPr>
        <w:t xml:space="preserve"> </w:t>
      </w:r>
      <w:r w:rsidRPr="00B616C6">
        <w:rPr>
          <w:rFonts w:ascii="Book Antiqua" w:eastAsia="宋体" w:hAnsi="Book Antiqua" w:cs="宋体"/>
          <w:i/>
          <w:color w:val="000000"/>
          <w:sz w:val="24"/>
          <w:szCs w:val="24"/>
          <w:lang w:eastAsia="zh-CN" w:bidi="ar-SA"/>
        </w:rPr>
        <w:t>Can J Chem</w:t>
      </w:r>
      <w:r>
        <w:rPr>
          <w:rFonts w:ascii="Book Antiqua" w:eastAsia="宋体" w:hAnsi="Book Antiqua" w:cs="宋体"/>
          <w:color w:val="000000"/>
          <w:sz w:val="24"/>
          <w:szCs w:val="24"/>
          <w:lang w:eastAsia="zh-CN" w:bidi="ar-SA"/>
        </w:rPr>
        <w:t xml:space="preserve"> 1957; </w:t>
      </w:r>
      <w:r w:rsidRPr="00B616C6">
        <w:rPr>
          <w:rFonts w:ascii="Book Antiqua" w:eastAsia="宋体" w:hAnsi="Book Antiqua" w:cs="宋体"/>
          <w:b/>
          <w:color w:val="000000"/>
          <w:sz w:val="24"/>
          <w:szCs w:val="24"/>
          <w:lang w:eastAsia="zh-CN" w:bidi="ar-SA"/>
        </w:rPr>
        <w:t>35</w:t>
      </w:r>
      <w:r>
        <w:rPr>
          <w:rFonts w:ascii="Book Antiqua" w:eastAsia="宋体" w:hAnsi="Book Antiqua" w:cs="宋体"/>
          <w:color w:val="000000"/>
          <w:sz w:val="24"/>
          <w:szCs w:val="24"/>
          <w:lang w:eastAsia="zh-CN" w:bidi="ar-SA"/>
        </w:rPr>
        <w:t>: 428-</w:t>
      </w:r>
      <w:r>
        <w:rPr>
          <w:rFonts w:ascii="Book Antiqua" w:eastAsia="宋体" w:hAnsi="Book Antiqua" w:cs="宋体" w:hint="eastAsia"/>
          <w:color w:val="000000"/>
          <w:sz w:val="24"/>
          <w:szCs w:val="24"/>
          <w:lang w:eastAsia="zh-CN" w:bidi="ar-SA"/>
        </w:rPr>
        <w:t>4</w:t>
      </w:r>
      <w:r>
        <w:rPr>
          <w:rFonts w:ascii="Book Antiqua" w:eastAsia="宋体" w:hAnsi="Book Antiqua" w:cs="宋体"/>
          <w:color w:val="000000"/>
          <w:sz w:val="24"/>
          <w:szCs w:val="24"/>
          <w:lang w:eastAsia="zh-CN" w:bidi="ar-SA"/>
        </w:rPr>
        <w:t>36</w:t>
      </w:r>
      <w:r w:rsidR="00505FAE" w:rsidRPr="00505FAE">
        <w:rPr>
          <w:rFonts w:ascii="Book Antiqua" w:eastAsia="宋体" w:hAnsi="Book Antiqua" w:cs="宋体"/>
          <w:color w:val="000000"/>
          <w:sz w:val="24"/>
          <w:szCs w:val="24"/>
          <w:lang w:eastAsia="zh-CN" w:bidi="ar-SA"/>
        </w:rPr>
        <w:t xml:space="preserve"> </w:t>
      </w:r>
      <w:r w:rsidR="005D72F6">
        <w:rPr>
          <w:rFonts w:ascii="Book Antiqua" w:eastAsia="宋体" w:hAnsi="Book Antiqua" w:cs="宋体" w:hint="eastAsia"/>
          <w:color w:val="000000"/>
          <w:sz w:val="24"/>
          <w:szCs w:val="24"/>
          <w:lang w:eastAsia="zh-CN" w:bidi="ar-SA"/>
        </w:rPr>
        <w:t>[</w:t>
      </w:r>
      <w:r w:rsidR="005D72F6">
        <w:rPr>
          <w:rFonts w:ascii="Book Antiqua" w:hAnsi="Book Antiqua" w:hint="eastAsia"/>
          <w:sz w:val="24"/>
          <w:szCs w:val="24"/>
          <w:lang w:eastAsia="zh-CN"/>
        </w:rPr>
        <w:t xml:space="preserve">DOI: </w:t>
      </w:r>
      <w:r>
        <w:rPr>
          <w:rFonts w:ascii="Book Antiqua" w:eastAsia="宋体" w:hAnsi="Book Antiqua" w:cs="宋体"/>
          <w:color w:val="000000"/>
          <w:sz w:val="24"/>
          <w:szCs w:val="24"/>
          <w:lang w:eastAsia="zh-CN" w:bidi="ar-SA"/>
        </w:rPr>
        <w:t>10.1139/v57-062</w:t>
      </w:r>
      <w:r w:rsidR="005D72F6">
        <w:rPr>
          <w:rFonts w:ascii="Book Antiqua" w:eastAsia="宋体" w:hAnsi="Book Antiqua" w:cs="宋体" w:hint="eastAsia"/>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80 </w:t>
      </w:r>
      <w:r w:rsidRPr="00505FAE">
        <w:rPr>
          <w:rFonts w:ascii="Book Antiqua" w:eastAsia="宋体" w:hAnsi="Book Antiqua" w:cs="宋体"/>
          <w:b/>
          <w:bCs/>
          <w:color w:val="000000"/>
          <w:sz w:val="24"/>
          <w:szCs w:val="24"/>
          <w:lang w:eastAsia="zh-CN" w:bidi="ar-SA"/>
        </w:rPr>
        <w:t>Davies KJ</w:t>
      </w:r>
      <w:r w:rsidRPr="00505FAE">
        <w:rPr>
          <w:rFonts w:ascii="Book Antiqua" w:eastAsia="宋体" w:hAnsi="Book Antiqua" w:cs="宋体"/>
          <w:color w:val="000000"/>
          <w:sz w:val="24"/>
          <w:szCs w:val="24"/>
          <w:lang w:eastAsia="zh-CN" w:bidi="ar-SA"/>
        </w:rPr>
        <w:t>. Protein damage and degradation by oxygen radicals. I. general aspects. </w:t>
      </w:r>
      <w:r w:rsidRPr="00505FAE">
        <w:rPr>
          <w:rFonts w:ascii="Book Antiqua" w:eastAsia="宋体" w:hAnsi="Book Antiqua" w:cs="宋体"/>
          <w:i/>
          <w:iCs/>
          <w:color w:val="000000"/>
          <w:sz w:val="24"/>
          <w:szCs w:val="24"/>
          <w:lang w:eastAsia="zh-CN" w:bidi="ar-SA"/>
        </w:rPr>
        <w:t>J Biol Chem</w:t>
      </w:r>
      <w:r w:rsidRPr="00505FAE">
        <w:rPr>
          <w:rFonts w:ascii="Book Antiqua" w:eastAsia="宋体" w:hAnsi="Book Antiqua" w:cs="宋体"/>
          <w:color w:val="000000"/>
          <w:sz w:val="24"/>
          <w:szCs w:val="24"/>
          <w:lang w:eastAsia="zh-CN" w:bidi="ar-SA"/>
        </w:rPr>
        <w:t> 1987; </w:t>
      </w:r>
      <w:r w:rsidRPr="00505FAE">
        <w:rPr>
          <w:rFonts w:ascii="Book Antiqua" w:eastAsia="宋体" w:hAnsi="Book Antiqua" w:cs="宋体"/>
          <w:b/>
          <w:bCs/>
          <w:color w:val="000000"/>
          <w:sz w:val="24"/>
          <w:szCs w:val="24"/>
          <w:lang w:eastAsia="zh-CN" w:bidi="ar-SA"/>
        </w:rPr>
        <w:t>262</w:t>
      </w:r>
      <w:r w:rsidRPr="00505FAE">
        <w:rPr>
          <w:rFonts w:ascii="Book Antiqua" w:eastAsia="宋体" w:hAnsi="Book Antiqua" w:cs="宋体"/>
          <w:color w:val="000000"/>
          <w:sz w:val="24"/>
          <w:szCs w:val="24"/>
          <w:lang w:eastAsia="zh-CN" w:bidi="ar-SA"/>
        </w:rPr>
        <w:t>: 9895-9901 [PMID: 3036875]</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81 </w:t>
      </w:r>
      <w:r w:rsidRPr="00505FAE">
        <w:rPr>
          <w:rFonts w:ascii="Book Antiqua" w:eastAsia="宋体" w:hAnsi="Book Antiqua" w:cs="宋体"/>
          <w:b/>
          <w:bCs/>
          <w:color w:val="000000"/>
          <w:sz w:val="24"/>
          <w:szCs w:val="24"/>
          <w:lang w:eastAsia="zh-CN" w:bidi="ar-SA"/>
        </w:rPr>
        <w:t>Wolff SP</w:t>
      </w:r>
      <w:r w:rsidRPr="00505FAE">
        <w:rPr>
          <w:rFonts w:ascii="Book Antiqua" w:eastAsia="宋体" w:hAnsi="Book Antiqua" w:cs="宋体"/>
          <w:color w:val="000000"/>
          <w:sz w:val="24"/>
          <w:szCs w:val="24"/>
          <w:lang w:eastAsia="zh-CN" w:bidi="ar-SA"/>
        </w:rPr>
        <w:t>, Dean RT. Fragmentation of proteins by free radicals and its effect on their susceptibility to enzymic hydrolysis. </w:t>
      </w:r>
      <w:r w:rsidRPr="00505FAE">
        <w:rPr>
          <w:rFonts w:ascii="Book Antiqua" w:eastAsia="宋体" w:hAnsi="Book Antiqua" w:cs="宋体"/>
          <w:i/>
          <w:iCs/>
          <w:color w:val="000000"/>
          <w:sz w:val="24"/>
          <w:szCs w:val="24"/>
          <w:lang w:eastAsia="zh-CN" w:bidi="ar-SA"/>
        </w:rPr>
        <w:t>Biochem J</w:t>
      </w:r>
      <w:r w:rsidRPr="00505FAE">
        <w:rPr>
          <w:rFonts w:ascii="Book Antiqua" w:eastAsia="宋体" w:hAnsi="Book Antiqua" w:cs="宋体"/>
          <w:color w:val="000000"/>
          <w:sz w:val="24"/>
          <w:szCs w:val="24"/>
          <w:lang w:eastAsia="zh-CN" w:bidi="ar-SA"/>
        </w:rPr>
        <w:t> 1986; </w:t>
      </w:r>
      <w:r w:rsidRPr="00505FAE">
        <w:rPr>
          <w:rFonts w:ascii="Book Antiqua" w:eastAsia="宋体" w:hAnsi="Book Antiqua" w:cs="宋体"/>
          <w:b/>
          <w:bCs/>
          <w:color w:val="000000"/>
          <w:sz w:val="24"/>
          <w:szCs w:val="24"/>
          <w:lang w:eastAsia="zh-CN" w:bidi="ar-SA"/>
        </w:rPr>
        <w:t>234</w:t>
      </w:r>
      <w:r w:rsidRPr="00505FAE">
        <w:rPr>
          <w:rFonts w:ascii="Book Antiqua" w:eastAsia="宋体" w:hAnsi="Book Antiqua" w:cs="宋体"/>
          <w:color w:val="000000"/>
          <w:sz w:val="24"/>
          <w:szCs w:val="24"/>
          <w:lang w:eastAsia="zh-CN" w:bidi="ar-SA"/>
        </w:rPr>
        <w:t>: 399-403 [PMID: 3718475]</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82 </w:t>
      </w:r>
      <w:r w:rsidRPr="00505FAE">
        <w:rPr>
          <w:rFonts w:ascii="Book Antiqua" w:eastAsia="宋体" w:hAnsi="Book Antiqua" w:cs="宋体"/>
          <w:b/>
          <w:bCs/>
          <w:color w:val="000000"/>
          <w:sz w:val="24"/>
          <w:szCs w:val="24"/>
          <w:lang w:eastAsia="zh-CN" w:bidi="ar-SA"/>
        </w:rPr>
        <w:t>Dröge W</w:t>
      </w:r>
      <w:r w:rsidRPr="00505FAE">
        <w:rPr>
          <w:rFonts w:ascii="Book Antiqua" w:eastAsia="宋体" w:hAnsi="Book Antiqua" w:cs="宋体"/>
          <w:color w:val="000000"/>
          <w:sz w:val="24"/>
          <w:szCs w:val="24"/>
          <w:lang w:eastAsia="zh-CN" w:bidi="ar-SA"/>
        </w:rPr>
        <w:t>. Free radicals in the physiological control of cell function. </w:t>
      </w:r>
      <w:r w:rsidRPr="00505FAE">
        <w:rPr>
          <w:rFonts w:ascii="Book Antiqua" w:eastAsia="宋体" w:hAnsi="Book Antiqua" w:cs="宋体"/>
          <w:i/>
          <w:iCs/>
          <w:color w:val="000000"/>
          <w:sz w:val="24"/>
          <w:szCs w:val="24"/>
          <w:lang w:eastAsia="zh-CN" w:bidi="ar-SA"/>
        </w:rPr>
        <w:t>Physiol Rev</w:t>
      </w:r>
      <w:r w:rsidRPr="00505FAE">
        <w:rPr>
          <w:rFonts w:ascii="Book Antiqua" w:eastAsia="宋体" w:hAnsi="Book Antiqua" w:cs="宋体"/>
          <w:color w:val="000000"/>
          <w:sz w:val="24"/>
          <w:szCs w:val="24"/>
          <w:lang w:eastAsia="zh-CN" w:bidi="ar-SA"/>
        </w:rPr>
        <w:t> 2002; </w:t>
      </w:r>
      <w:r w:rsidRPr="00505FAE">
        <w:rPr>
          <w:rFonts w:ascii="Book Antiqua" w:eastAsia="宋体" w:hAnsi="Book Antiqua" w:cs="宋体"/>
          <w:b/>
          <w:bCs/>
          <w:color w:val="000000"/>
          <w:sz w:val="24"/>
          <w:szCs w:val="24"/>
          <w:lang w:eastAsia="zh-CN" w:bidi="ar-SA"/>
        </w:rPr>
        <w:t>82</w:t>
      </w:r>
      <w:r w:rsidRPr="00505FAE">
        <w:rPr>
          <w:rFonts w:ascii="Book Antiqua" w:eastAsia="宋体" w:hAnsi="Book Antiqua" w:cs="宋体"/>
          <w:color w:val="000000"/>
          <w:sz w:val="24"/>
          <w:szCs w:val="24"/>
          <w:lang w:eastAsia="zh-CN" w:bidi="ar-SA"/>
        </w:rPr>
        <w:t>: 47-95 [PMID: 11773609 DOI: 10.1152/physrev.00018.2001]</w:t>
      </w:r>
    </w:p>
    <w:p w:rsidR="00505FAE" w:rsidRPr="00505FAE" w:rsidRDefault="00B616C6" w:rsidP="00505FAE">
      <w:pPr>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 xml:space="preserve">83 </w:t>
      </w:r>
      <w:r w:rsidR="00505FAE" w:rsidRPr="00B616C6">
        <w:rPr>
          <w:rFonts w:ascii="Book Antiqua" w:eastAsia="宋体" w:hAnsi="Book Antiqua" w:cs="宋体"/>
          <w:b/>
          <w:color w:val="000000"/>
          <w:sz w:val="24"/>
          <w:szCs w:val="24"/>
          <w:lang w:eastAsia="zh-CN" w:bidi="ar-SA"/>
        </w:rPr>
        <w:t>Tangvarasittichai S</w:t>
      </w:r>
      <w:r w:rsidR="00505FAE" w:rsidRPr="00505FAE">
        <w:rPr>
          <w:rFonts w:ascii="Book Antiqua" w:eastAsia="宋体" w:hAnsi="Book Antiqua" w:cs="宋体"/>
          <w:color w:val="000000"/>
          <w:sz w:val="24"/>
          <w:szCs w:val="24"/>
          <w:lang w:eastAsia="zh-CN" w:bidi="ar-SA"/>
        </w:rPr>
        <w:t xml:space="preserve">, Poonsub P, Tangvarasittichai O, Sirigulsatien V. Serum levels of malondialdehyde in type 2 diabetes mellitus Thai subjects. </w:t>
      </w:r>
      <w:r w:rsidR="00505FAE" w:rsidRPr="00B616C6">
        <w:rPr>
          <w:rFonts w:ascii="Book Antiqua" w:eastAsia="宋体" w:hAnsi="Book Antiqua" w:cs="宋体"/>
          <w:i/>
          <w:color w:val="000000"/>
          <w:sz w:val="24"/>
          <w:szCs w:val="24"/>
          <w:lang w:eastAsia="zh-CN" w:bidi="ar-SA"/>
        </w:rPr>
        <w:t xml:space="preserve">Siriraj Med J </w:t>
      </w:r>
      <w:r w:rsidR="00505FAE" w:rsidRPr="00505FAE">
        <w:rPr>
          <w:rFonts w:ascii="Book Antiqua" w:eastAsia="宋体" w:hAnsi="Book Antiqua" w:cs="宋体"/>
          <w:color w:val="000000"/>
          <w:sz w:val="24"/>
          <w:szCs w:val="24"/>
          <w:lang w:eastAsia="zh-CN" w:bidi="ar-SA"/>
        </w:rPr>
        <w:t xml:space="preserve">2009; </w:t>
      </w:r>
      <w:r w:rsidR="00505FAE" w:rsidRPr="00B616C6">
        <w:rPr>
          <w:rFonts w:ascii="Book Antiqua" w:eastAsia="宋体" w:hAnsi="Book Antiqua" w:cs="宋体"/>
          <w:b/>
          <w:color w:val="000000"/>
          <w:sz w:val="24"/>
          <w:szCs w:val="24"/>
          <w:lang w:eastAsia="zh-CN" w:bidi="ar-SA"/>
        </w:rPr>
        <w:t>61</w:t>
      </w:r>
      <w:r w:rsidR="00505FAE" w:rsidRPr="00505FAE">
        <w:rPr>
          <w:rFonts w:ascii="Book Antiqua" w:eastAsia="宋体" w:hAnsi="Book Antiqua" w:cs="宋体"/>
          <w:color w:val="000000"/>
          <w:sz w:val="24"/>
          <w:szCs w:val="24"/>
          <w:lang w:eastAsia="zh-CN" w:bidi="ar-SA"/>
        </w:rPr>
        <w:t xml:space="preserve">: 20-23 </w:t>
      </w:r>
      <w:r w:rsidRPr="004E1F0C">
        <w:rPr>
          <w:rFonts w:ascii="Book Antiqua" w:hAnsi="Book Antiqua"/>
          <w:sz w:val="24"/>
          <w:szCs w:val="24"/>
        </w:rPr>
        <w:t>Available from: URL:</w:t>
      </w:r>
      <w:r>
        <w:rPr>
          <w:rFonts w:ascii="Book Antiqua" w:eastAsia="宋体" w:hAnsi="Book Antiqua" w:cs="宋体"/>
          <w:color w:val="000000"/>
          <w:sz w:val="24"/>
          <w:szCs w:val="24"/>
          <w:lang w:eastAsia="zh-CN" w:bidi="ar-SA"/>
        </w:rPr>
        <w:t xml:space="preserve"> http: //www.sirirajmedj.com</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84 </w:t>
      </w:r>
      <w:r w:rsidRPr="00505FAE">
        <w:rPr>
          <w:rFonts w:ascii="Book Antiqua" w:eastAsia="宋体" w:hAnsi="Book Antiqua" w:cs="宋体"/>
          <w:b/>
          <w:bCs/>
          <w:color w:val="000000"/>
          <w:sz w:val="24"/>
          <w:szCs w:val="24"/>
          <w:lang w:eastAsia="zh-CN" w:bidi="ar-SA"/>
        </w:rPr>
        <w:t>Moreira PI</w:t>
      </w:r>
      <w:r w:rsidRPr="00505FAE">
        <w:rPr>
          <w:rFonts w:ascii="Book Antiqua" w:eastAsia="宋体" w:hAnsi="Book Antiqua" w:cs="宋体"/>
          <w:color w:val="000000"/>
          <w:sz w:val="24"/>
          <w:szCs w:val="24"/>
          <w:lang w:eastAsia="zh-CN" w:bidi="ar-SA"/>
        </w:rPr>
        <w:t>, Sayre LM, Zhu X, Nunomura A, Smith MA, Perry G. Detection and localization of markers of oxidative stress by in situ methods: application in the study of Alzheimer disease. </w:t>
      </w:r>
      <w:r w:rsidRPr="00505FAE">
        <w:rPr>
          <w:rFonts w:ascii="Book Antiqua" w:eastAsia="宋体" w:hAnsi="Book Antiqua" w:cs="宋体"/>
          <w:i/>
          <w:iCs/>
          <w:color w:val="000000"/>
          <w:sz w:val="24"/>
          <w:szCs w:val="24"/>
          <w:lang w:eastAsia="zh-CN" w:bidi="ar-SA"/>
        </w:rPr>
        <w:t>Methods Mol Biol</w:t>
      </w:r>
      <w:r w:rsidRPr="00505FAE">
        <w:rPr>
          <w:rFonts w:ascii="Book Antiqua" w:eastAsia="宋体" w:hAnsi="Book Antiqua" w:cs="宋体"/>
          <w:color w:val="000000"/>
          <w:sz w:val="24"/>
          <w:szCs w:val="24"/>
          <w:lang w:eastAsia="zh-CN" w:bidi="ar-SA"/>
        </w:rPr>
        <w:t> 2010; </w:t>
      </w:r>
      <w:r w:rsidRPr="00505FAE">
        <w:rPr>
          <w:rFonts w:ascii="Book Antiqua" w:eastAsia="宋体" w:hAnsi="Book Antiqua" w:cs="宋体"/>
          <w:b/>
          <w:bCs/>
          <w:color w:val="000000"/>
          <w:sz w:val="24"/>
          <w:szCs w:val="24"/>
          <w:lang w:eastAsia="zh-CN" w:bidi="ar-SA"/>
        </w:rPr>
        <w:t>610</w:t>
      </w:r>
      <w:r w:rsidRPr="00505FAE">
        <w:rPr>
          <w:rFonts w:ascii="Book Antiqua" w:eastAsia="宋体" w:hAnsi="Book Antiqua" w:cs="宋体"/>
          <w:color w:val="000000"/>
          <w:sz w:val="24"/>
          <w:szCs w:val="24"/>
          <w:lang w:eastAsia="zh-CN" w:bidi="ar-SA"/>
        </w:rPr>
        <w:t>: 419-434 [PMID: 20013193 DO</w:t>
      </w:r>
      <w:r w:rsidR="00B616C6">
        <w:rPr>
          <w:rFonts w:ascii="Book Antiqua" w:eastAsia="宋体" w:hAnsi="Book Antiqua" w:cs="宋体"/>
          <w:color w:val="000000"/>
          <w:sz w:val="24"/>
          <w:szCs w:val="24"/>
          <w:lang w:eastAsia="zh-CN" w:bidi="ar-SA"/>
        </w:rPr>
        <w:t>I: 10.1007/978-1-60327-029-8_25</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85 </w:t>
      </w:r>
      <w:r w:rsidRPr="00505FAE">
        <w:rPr>
          <w:rFonts w:ascii="Book Antiqua" w:eastAsia="宋体" w:hAnsi="Book Antiqua" w:cs="宋体"/>
          <w:b/>
          <w:bCs/>
          <w:color w:val="000000"/>
          <w:sz w:val="24"/>
          <w:szCs w:val="24"/>
          <w:lang w:eastAsia="zh-CN" w:bidi="ar-SA"/>
        </w:rPr>
        <w:t>Rahmanto AS</w:t>
      </w:r>
      <w:r w:rsidRPr="00505FAE">
        <w:rPr>
          <w:rFonts w:ascii="Book Antiqua" w:eastAsia="宋体" w:hAnsi="Book Antiqua" w:cs="宋体"/>
          <w:color w:val="000000"/>
          <w:sz w:val="24"/>
          <w:szCs w:val="24"/>
          <w:lang w:eastAsia="zh-CN" w:bidi="ar-SA"/>
        </w:rPr>
        <w:t>, Morgan PE, Hawkins CL, Davies MJ. Cellular effects of peptide and protein hydroperoxides. </w:t>
      </w:r>
      <w:r w:rsidRPr="00505FAE">
        <w:rPr>
          <w:rFonts w:ascii="Book Antiqua" w:eastAsia="宋体" w:hAnsi="Book Antiqua" w:cs="宋体"/>
          <w:i/>
          <w:iCs/>
          <w:color w:val="000000"/>
          <w:sz w:val="24"/>
          <w:szCs w:val="24"/>
          <w:lang w:eastAsia="zh-CN" w:bidi="ar-SA"/>
        </w:rPr>
        <w:t>Free Radic Biol Med</w:t>
      </w:r>
      <w:r w:rsidRPr="00505FAE">
        <w:rPr>
          <w:rFonts w:ascii="Book Antiqua" w:eastAsia="宋体" w:hAnsi="Book Antiqua" w:cs="宋体"/>
          <w:color w:val="000000"/>
          <w:sz w:val="24"/>
          <w:szCs w:val="24"/>
          <w:lang w:eastAsia="zh-CN" w:bidi="ar-SA"/>
        </w:rPr>
        <w:t> 2010; </w:t>
      </w:r>
      <w:r w:rsidRPr="00505FAE">
        <w:rPr>
          <w:rFonts w:ascii="Book Antiqua" w:eastAsia="宋体" w:hAnsi="Book Antiqua" w:cs="宋体"/>
          <w:b/>
          <w:bCs/>
          <w:color w:val="000000"/>
          <w:sz w:val="24"/>
          <w:szCs w:val="24"/>
          <w:lang w:eastAsia="zh-CN" w:bidi="ar-SA"/>
        </w:rPr>
        <w:t>48</w:t>
      </w:r>
      <w:r w:rsidRPr="00505FAE">
        <w:rPr>
          <w:rFonts w:ascii="Book Antiqua" w:eastAsia="宋体" w:hAnsi="Book Antiqua" w:cs="宋体"/>
          <w:color w:val="000000"/>
          <w:sz w:val="24"/>
          <w:szCs w:val="24"/>
          <w:lang w:eastAsia="zh-CN" w:bidi="ar-SA"/>
        </w:rPr>
        <w:t>: 1071-1078 [PMID: 20109544 DOI: 10.1</w:t>
      </w:r>
      <w:r w:rsidR="00B616C6">
        <w:rPr>
          <w:rFonts w:ascii="Book Antiqua" w:eastAsia="宋体" w:hAnsi="Book Antiqua" w:cs="宋体"/>
          <w:color w:val="000000"/>
          <w:sz w:val="24"/>
          <w:szCs w:val="24"/>
          <w:lang w:eastAsia="zh-CN" w:bidi="ar-SA"/>
        </w:rPr>
        <w:t>016/j.freeradbiomed.2010.01.025</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86 </w:t>
      </w:r>
      <w:r w:rsidRPr="00505FAE">
        <w:rPr>
          <w:rFonts w:ascii="Book Antiqua" w:eastAsia="宋体" w:hAnsi="Book Antiqua" w:cs="宋体"/>
          <w:b/>
          <w:bCs/>
          <w:color w:val="000000"/>
          <w:sz w:val="24"/>
          <w:szCs w:val="24"/>
          <w:lang w:eastAsia="zh-CN" w:bidi="ar-SA"/>
        </w:rPr>
        <w:t>Hunt JV</w:t>
      </w:r>
      <w:r w:rsidRPr="00505FAE">
        <w:rPr>
          <w:rFonts w:ascii="Book Antiqua" w:eastAsia="宋体" w:hAnsi="Book Antiqua" w:cs="宋体"/>
          <w:color w:val="000000"/>
          <w:sz w:val="24"/>
          <w:szCs w:val="24"/>
          <w:lang w:eastAsia="zh-CN" w:bidi="ar-SA"/>
        </w:rPr>
        <w:t>, Dean RT, Wolff SP. Hydroxyl radical production and autoxidative glycosylation. Glucose autoxidation as the cause of protein damage in the experimental glycation model of diabetes mellitus and ageing. </w:t>
      </w:r>
      <w:r w:rsidRPr="00505FAE">
        <w:rPr>
          <w:rFonts w:ascii="Book Antiqua" w:eastAsia="宋体" w:hAnsi="Book Antiqua" w:cs="宋体"/>
          <w:i/>
          <w:iCs/>
          <w:color w:val="000000"/>
          <w:sz w:val="24"/>
          <w:szCs w:val="24"/>
          <w:lang w:eastAsia="zh-CN" w:bidi="ar-SA"/>
        </w:rPr>
        <w:t>Biochem J</w:t>
      </w:r>
      <w:r w:rsidRPr="00505FAE">
        <w:rPr>
          <w:rFonts w:ascii="Book Antiqua" w:eastAsia="宋体" w:hAnsi="Book Antiqua" w:cs="宋体"/>
          <w:color w:val="000000"/>
          <w:sz w:val="24"/>
          <w:szCs w:val="24"/>
          <w:lang w:eastAsia="zh-CN" w:bidi="ar-SA"/>
        </w:rPr>
        <w:t> 1988; </w:t>
      </w:r>
      <w:r w:rsidRPr="00505FAE">
        <w:rPr>
          <w:rFonts w:ascii="Book Antiqua" w:eastAsia="宋体" w:hAnsi="Book Antiqua" w:cs="宋体"/>
          <w:b/>
          <w:bCs/>
          <w:color w:val="000000"/>
          <w:sz w:val="24"/>
          <w:szCs w:val="24"/>
          <w:lang w:eastAsia="zh-CN" w:bidi="ar-SA"/>
        </w:rPr>
        <w:t>256</w:t>
      </w:r>
      <w:r w:rsidRPr="00505FAE">
        <w:rPr>
          <w:rFonts w:ascii="Book Antiqua" w:eastAsia="宋体" w:hAnsi="Book Antiqua" w:cs="宋体"/>
          <w:color w:val="000000"/>
          <w:sz w:val="24"/>
          <w:szCs w:val="24"/>
          <w:lang w:eastAsia="zh-CN" w:bidi="ar-SA"/>
        </w:rPr>
        <w:t>: 205-212 [PMID: 2851978]</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87 </w:t>
      </w:r>
      <w:r w:rsidRPr="00505FAE">
        <w:rPr>
          <w:rFonts w:ascii="Book Antiqua" w:eastAsia="宋体" w:hAnsi="Book Antiqua" w:cs="宋体"/>
          <w:b/>
          <w:bCs/>
          <w:color w:val="000000"/>
          <w:sz w:val="24"/>
          <w:szCs w:val="24"/>
          <w:lang w:eastAsia="zh-CN" w:bidi="ar-SA"/>
        </w:rPr>
        <w:t>Rosenfeld ME</w:t>
      </w:r>
      <w:r w:rsidRPr="00505FAE">
        <w:rPr>
          <w:rFonts w:ascii="Book Antiqua" w:eastAsia="宋体" w:hAnsi="Book Antiqua" w:cs="宋体"/>
          <w:color w:val="000000"/>
          <w:sz w:val="24"/>
          <w:szCs w:val="24"/>
          <w:lang w:eastAsia="zh-CN" w:bidi="ar-SA"/>
        </w:rPr>
        <w:t>. Inflammation, lipids, and free radicals: lessons learned from the atherogenic process. </w:t>
      </w:r>
      <w:r w:rsidRPr="00505FAE">
        <w:rPr>
          <w:rFonts w:ascii="Book Antiqua" w:eastAsia="宋体" w:hAnsi="Book Antiqua" w:cs="宋体"/>
          <w:i/>
          <w:iCs/>
          <w:color w:val="000000"/>
          <w:sz w:val="24"/>
          <w:szCs w:val="24"/>
          <w:lang w:eastAsia="zh-CN" w:bidi="ar-SA"/>
        </w:rPr>
        <w:t>Semin Reprod Endocrinol</w:t>
      </w:r>
      <w:r w:rsidRPr="00505FAE">
        <w:rPr>
          <w:rFonts w:ascii="Book Antiqua" w:eastAsia="宋体" w:hAnsi="Book Antiqua" w:cs="宋体"/>
          <w:color w:val="000000"/>
          <w:sz w:val="24"/>
          <w:szCs w:val="24"/>
          <w:lang w:eastAsia="zh-CN" w:bidi="ar-SA"/>
        </w:rPr>
        <w:t> 1998; </w:t>
      </w:r>
      <w:r w:rsidRPr="00505FAE">
        <w:rPr>
          <w:rFonts w:ascii="Book Antiqua" w:eastAsia="宋体" w:hAnsi="Book Antiqua" w:cs="宋体"/>
          <w:b/>
          <w:bCs/>
          <w:color w:val="000000"/>
          <w:sz w:val="24"/>
          <w:szCs w:val="24"/>
          <w:lang w:eastAsia="zh-CN" w:bidi="ar-SA"/>
        </w:rPr>
        <w:t>16</w:t>
      </w:r>
      <w:r w:rsidRPr="00505FAE">
        <w:rPr>
          <w:rFonts w:ascii="Book Antiqua" w:eastAsia="宋体" w:hAnsi="Book Antiqua" w:cs="宋体"/>
          <w:color w:val="000000"/>
          <w:sz w:val="24"/>
          <w:szCs w:val="24"/>
          <w:lang w:eastAsia="zh-CN" w:bidi="ar-SA"/>
        </w:rPr>
        <w:t>: 249-261 [PMID: 10101807]</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88 </w:t>
      </w:r>
      <w:r w:rsidRPr="00505FAE">
        <w:rPr>
          <w:rFonts w:ascii="Book Antiqua" w:eastAsia="宋体" w:hAnsi="Book Antiqua" w:cs="宋体"/>
          <w:b/>
          <w:bCs/>
          <w:color w:val="000000"/>
          <w:sz w:val="24"/>
          <w:szCs w:val="24"/>
          <w:lang w:eastAsia="zh-CN" w:bidi="ar-SA"/>
        </w:rPr>
        <w:t>Steinberg D</w:t>
      </w:r>
      <w:r w:rsidRPr="00505FAE">
        <w:rPr>
          <w:rFonts w:ascii="Book Antiqua" w:eastAsia="宋体" w:hAnsi="Book Antiqua" w:cs="宋体"/>
          <w:color w:val="000000"/>
          <w:sz w:val="24"/>
          <w:szCs w:val="24"/>
          <w:lang w:eastAsia="zh-CN" w:bidi="ar-SA"/>
        </w:rPr>
        <w:t>. Lewis A. Conner Memorial Lecture. Oxidative modification of LDL and atherogenesis. </w:t>
      </w:r>
      <w:r w:rsidRPr="00505FAE">
        <w:rPr>
          <w:rFonts w:ascii="Book Antiqua" w:eastAsia="宋体" w:hAnsi="Book Antiqua" w:cs="宋体"/>
          <w:i/>
          <w:iCs/>
          <w:color w:val="000000"/>
          <w:sz w:val="24"/>
          <w:szCs w:val="24"/>
          <w:lang w:eastAsia="zh-CN" w:bidi="ar-SA"/>
        </w:rPr>
        <w:t>Circulation</w:t>
      </w:r>
      <w:r w:rsidRPr="00505FAE">
        <w:rPr>
          <w:rFonts w:ascii="Book Antiqua" w:eastAsia="宋体" w:hAnsi="Book Antiqua" w:cs="宋体"/>
          <w:color w:val="000000"/>
          <w:sz w:val="24"/>
          <w:szCs w:val="24"/>
          <w:lang w:eastAsia="zh-CN" w:bidi="ar-SA"/>
        </w:rPr>
        <w:t> 1997; </w:t>
      </w:r>
      <w:r w:rsidRPr="00505FAE">
        <w:rPr>
          <w:rFonts w:ascii="Book Antiqua" w:eastAsia="宋体" w:hAnsi="Book Antiqua" w:cs="宋体"/>
          <w:b/>
          <w:bCs/>
          <w:color w:val="000000"/>
          <w:sz w:val="24"/>
          <w:szCs w:val="24"/>
          <w:lang w:eastAsia="zh-CN" w:bidi="ar-SA"/>
        </w:rPr>
        <w:t>95</w:t>
      </w:r>
      <w:r w:rsidRPr="00505FAE">
        <w:rPr>
          <w:rFonts w:ascii="Book Antiqua" w:eastAsia="宋体" w:hAnsi="Book Antiqua" w:cs="宋体"/>
          <w:color w:val="000000"/>
          <w:sz w:val="24"/>
          <w:szCs w:val="24"/>
          <w:lang w:eastAsia="zh-CN" w:bidi="ar-SA"/>
        </w:rPr>
        <w:t>: 1062-1071 [PMID: 9054771 DOI: 10.1161/01.CIR.95.4.1062]</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89 </w:t>
      </w:r>
      <w:r w:rsidRPr="00505FAE">
        <w:rPr>
          <w:rFonts w:ascii="Book Antiqua" w:eastAsia="宋体" w:hAnsi="Book Antiqua" w:cs="宋体"/>
          <w:b/>
          <w:bCs/>
          <w:color w:val="000000"/>
          <w:sz w:val="24"/>
          <w:szCs w:val="24"/>
          <w:lang w:eastAsia="zh-CN" w:bidi="ar-SA"/>
        </w:rPr>
        <w:t>Esterbauer H</w:t>
      </w:r>
      <w:r w:rsidRPr="00505FAE">
        <w:rPr>
          <w:rFonts w:ascii="Book Antiqua" w:eastAsia="宋体" w:hAnsi="Book Antiqua" w:cs="宋体"/>
          <w:color w:val="000000"/>
          <w:sz w:val="24"/>
          <w:szCs w:val="24"/>
          <w:lang w:eastAsia="zh-CN" w:bidi="ar-SA"/>
        </w:rPr>
        <w:t>, Puhl H, Dieber-Rotheneder M, Waeg G, Rabl H. Effect of antioxidants on oxidative modification of LDL. </w:t>
      </w:r>
      <w:r w:rsidRPr="00505FAE">
        <w:rPr>
          <w:rFonts w:ascii="Book Antiqua" w:eastAsia="宋体" w:hAnsi="Book Antiqua" w:cs="宋体"/>
          <w:i/>
          <w:iCs/>
          <w:color w:val="000000"/>
          <w:sz w:val="24"/>
          <w:szCs w:val="24"/>
          <w:lang w:eastAsia="zh-CN" w:bidi="ar-SA"/>
        </w:rPr>
        <w:t>Ann Med</w:t>
      </w:r>
      <w:r w:rsidRPr="00505FAE">
        <w:rPr>
          <w:rFonts w:ascii="Book Antiqua" w:eastAsia="宋体" w:hAnsi="Book Antiqua" w:cs="宋体"/>
          <w:color w:val="000000"/>
          <w:sz w:val="24"/>
          <w:szCs w:val="24"/>
          <w:lang w:eastAsia="zh-CN" w:bidi="ar-SA"/>
        </w:rPr>
        <w:t> 1991; </w:t>
      </w:r>
      <w:r w:rsidRPr="00505FAE">
        <w:rPr>
          <w:rFonts w:ascii="Book Antiqua" w:eastAsia="宋体" w:hAnsi="Book Antiqua" w:cs="宋体"/>
          <w:b/>
          <w:bCs/>
          <w:color w:val="000000"/>
          <w:sz w:val="24"/>
          <w:szCs w:val="24"/>
          <w:lang w:eastAsia="zh-CN" w:bidi="ar-SA"/>
        </w:rPr>
        <w:t>23</w:t>
      </w:r>
      <w:r w:rsidRPr="00505FAE">
        <w:rPr>
          <w:rFonts w:ascii="Book Antiqua" w:eastAsia="宋体" w:hAnsi="Book Antiqua" w:cs="宋体"/>
          <w:color w:val="000000"/>
          <w:sz w:val="24"/>
          <w:szCs w:val="24"/>
          <w:lang w:eastAsia="zh-CN" w:bidi="ar-SA"/>
        </w:rPr>
        <w:t>: 573-581 [PMID: 1756027]</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90 </w:t>
      </w:r>
      <w:r w:rsidRPr="00505FAE">
        <w:rPr>
          <w:rFonts w:ascii="Book Antiqua" w:eastAsia="宋体" w:hAnsi="Book Antiqua" w:cs="宋体"/>
          <w:b/>
          <w:bCs/>
          <w:color w:val="000000"/>
          <w:sz w:val="24"/>
          <w:szCs w:val="24"/>
          <w:lang w:eastAsia="zh-CN" w:bidi="ar-SA"/>
        </w:rPr>
        <w:t>Porkkala-Sarataho EK</w:t>
      </w:r>
      <w:r w:rsidRPr="00505FAE">
        <w:rPr>
          <w:rFonts w:ascii="Book Antiqua" w:eastAsia="宋体" w:hAnsi="Book Antiqua" w:cs="宋体"/>
          <w:color w:val="000000"/>
          <w:sz w:val="24"/>
          <w:szCs w:val="24"/>
          <w:lang w:eastAsia="zh-CN" w:bidi="ar-SA"/>
        </w:rPr>
        <w:t>, Nyyssönen MK, Kaikkonen JE, Poulsen HE, Hayn EM, Salonen RM, Salonen JT. A randomized, single-blind, placebo-controlled trial of the effects of 200 mg alpha-tocopherol on the oxidation resistance of atherogenic lipoproteins. </w:t>
      </w:r>
      <w:r w:rsidRPr="00505FAE">
        <w:rPr>
          <w:rFonts w:ascii="Book Antiqua" w:eastAsia="宋体" w:hAnsi="Book Antiqua" w:cs="宋体"/>
          <w:i/>
          <w:iCs/>
          <w:color w:val="000000"/>
          <w:sz w:val="24"/>
          <w:szCs w:val="24"/>
          <w:lang w:eastAsia="zh-CN" w:bidi="ar-SA"/>
        </w:rPr>
        <w:t>Am J Clin Nutr</w:t>
      </w:r>
      <w:r w:rsidRPr="00505FAE">
        <w:rPr>
          <w:rFonts w:ascii="Book Antiqua" w:eastAsia="宋体" w:hAnsi="Book Antiqua" w:cs="宋体"/>
          <w:color w:val="000000"/>
          <w:sz w:val="24"/>
          <w:szCs w:val="24"/>
          <w:lang w:eastAsia="zh-CN" w:bidi="ar-SA"/>
        </w:rPr>
        <w:t> 1998; </w:t>
      </w:r>
      <w:r w:rsidRPr="00505FAE">
        <w:rPr>
          <w:rFonts w:ascii="Book Antiqua" w:eastAsia="宋体" w:hAnsi="Book Antiqua" w:cs="宋体"/>
          <w:b/>
          <w:bCs/>
          <w:color w:val="000000"/>
          <w:sz w:val="24"/>
          <w:szCs w:val="24"/>
          <w:lang w:eastAsia="zh-CN" w:bidi="ar-SA"/>
        </w:rPr>
        <w:t>68</w:t>
      </w:r>
      <w:r w:rsidRPr="00505FAE">
        <w:rPr>
          <w:rFonts w:ascii="Book Antiqua" w:eastAsia="宋体" w:hAnsi="Book Antiqua" w:cs="宋体"/>
          <w:color w:val="000000"/>
          <w:sz w:val="24"/>
          <w:szCs w:val="24"/>
          <w:lang w:eastAsia="zh-CN" w:bidi="ar-SA"/>
        </w:rPr>
        <w:t>: 1034-1041 [PMID: 9808219]</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91 </w:t>
      </w:r>
      <w:r w:rsidRPr="00505FAE">
        <w:rPr>
          <w:rFonts w:ascii="Book Antiqua" w:eastAsia="宋体" w:hAnsi="Book Antiqua" w:cs="宋体"/>
          <w:b/>
          <w:bCs/>
          <w:color w:val="000000"/>
          <w:sz w:val="24"/>
          <w:szCs w:val="24"/>
          <w:lang w:eastAsia="zh-CN" w:bidi="ar-SA"/>
        </w:rPr>
        <w:t>Horton AA</w:t>
      </w:r>
      <w:r w:rsidRPr="00505FAE">
        <w:rPr>
          <w:rFonts w:ascii="Book Antiqua" w:eastAsia="宋体" w:hAnsi="Book Antiqua" w:cs="宋体"/>
          <w:color w:val="000000"/>
          <w:sz w:val="24"/>
          <w:szCs w:val="24"/>
          <w:lang w:eastAsia="zh-CN" w:bidi="ar-SA"/>
        </w:rPr>
        <w:t>, Fairhurst S. Lipid peroxidation and mechanisms of toxicity. </w:t>
      </w:r>
      <w:r w:rsidRPr="00505FAE">
        <w:rPr>
          <w:rFonts w:ascii="Book Antiqua" w:eastAsia="宋体" w:hAnsi="Book Antiqua" w:cs="宋体"/>
          <w:i/>
          <w:iCs/>
          <w:color w:val="000000"/>
          <w:sz w:val="24"/>
          <w:szCs w:val="24"/>
          <w:lang w:eastAsia="zh-CN" w:bidi="ar-SA"/>
        </w:rPr>
        <w:t>Crit Rev Toxicol</w:t>
      </w:r>
      <w:r w:rsidRPr="00505FAE">
        <w:rPr>
          <w:rFonts w:ascii="Book Antiqua" w:eastAsia="宋体" w:hAnsi="Book Antiqua" w:cs="宋体"/>
          <w:color w:val="000000"/>
          <w:sz w:val="24"/>
          <w:szCs w:val="24"/>
          <w:lang w:eastAsia="zh-CN" w:bidi="ar-SA"/>
        </w:rPr>
        <w:t> 1987; </w:t>
      </w:r>
      <w:r w:rsidRPr="00505FAE">
        <w:rPr>
          <w:rFonts w:ascii="Book Antiqua" w:eastAsia="宋体" w:hAnsi="Book Antiqua" w:cs="宋体"/>
          <w:b/>
          <w:bCs/>
          <w:color w:val="000000"/>
          <w:sz w:val="24"/>
          <w:szCs w:val="24"/>
          <w:lang w:eastAsia="zh-CN" w:bidi="ar-SA"/>
        </w:rPr>
        <w:t>18</w:t>
      </w:r>
      <w:r w:rsidRPr="00505FAE">
        <w:rPr>
          <w:rFonts w:ascii="Book Antiqua" w:eastAsia="宋体" w:hAnsi="Book Antiqua" w:cs="宋体"/>
          <w:color w:val="000000"/>
          <w:sz w:val="24"/>
          <w:szCs w:val="24"/>
          <w:lang w:eastAsia="zh-CN" w:bidi="ar-SA"/>
        </w:rPr>
        <w:t>: 27-79 [PMID: 3311640 DOI: 10.3109/10408448709089856]</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92 </w:t>
      </w:r>
      <w:r w:rsidRPr="00505FAE">
        <w:rPr>
          <w:rFonts w:ascii="Book Antiqua" w:eastAsia="宋体" w:hAnsi="Book Antiqua" w:cs="宋体"/>
          <w:b/>
          <w:bCs/>
          <w:color w:val="000000"/>
          <w:sz w:val="24"/>
          <w:szCs w:val="24"/>
          <w:lang w:eastAsia="zh-CN" w:bidi="ar-SA"/>
        </w:rPr>
        <w:t>Mihara M</w:t>
      </w:r>
      <w:r w:rsidRPr="00505FAE">
        <w:rPr>
          <w:rFonts w:ascii="Book Antiqua" w:eastAsia="宋体" w:hAnsi="Book Antiqua" w:cs="宋体"/>
          <w:color w:val="000000"/>
          <w:sz w:val="24"/>
          <w:szCs w:val="24"/>
          <w:lang w:eastAsia="zh-CN" w:bidi="ar-SA"/>
        </w:rPr>
        <w:t>, Uchiyama M. Determination of malonaldehyde precursor in tissues by thiobarbituric acid test. </w:t>
      </w:r>
      <w:r w:rsidRPr="00505FAE">
        <w:rPr>
          <w:rFonts w:ascii="Book Antiqua" w:eastAsia="宋体" w:hAnsi="Book Antiqua" w:cs="宋体"/>
          <w:i/>
          <w:iCs/>
          <w:color w:val="000000"/>
          <w:sz w:val="24"/>
          <w:szCs w:val="24"/>
          <w:lang w:eastAsia="zh-CN" w:bidi="ar-SA"/>
        </w:rPr>
        <w:t>Anal Biochem</w:t>
      </w:r>
      <w:r w:rsidRPr="00505FAE">
        <w:rPr>
          <w:rFonts w:ascii="Book Antiqua" w:eastAsia="宋体" w:hAnsi="Book Antiqua" w:cs="宋体"/>
          <w:color w:val="000000"/>
          <w:sz w:val="24"/>
          <w:szCs w:val="24"/>
          <w:lang w:eastAsia="zh-CN" w:bidi="ar-SA"/>
        </w:rPr>
        <w:t> 1978; </w:t>
      </w:r>
      <w:r w:rsidRPr="00505FAE">
        <w:rPr>
          <w:rFonts w:ascii="Book Antiqua" w:eastAsia="宋体" w:hAnsi="Book Antiqua" w:cs="宋体"/>
          <w:b/>
          <w:bCs/>
          <w:color w:val="000000"/>
          <w:sz w:val="24"/>
          <w:szCs w:val="24"/>
          <w:lang w:eastAsia="zh-CN" w:bidi="ar-SA"/>
        </w:rPr>
        <w:t>86</w:t>
      </w:r>
      <w:r w:rsidRPr="00505FAE">
        <w:rPr>
          <w:rFonts w:ascii="Book Antiqua" w:eastAsia="宋体" w:hAnsi="Book Antiqua" w:cs="宋体"/>
          <w:color w:val="000000"/>
          <w:sz w:val="24"/>
          <w:szCs w:val="24"/>
          <w:lang w:eastAsia="zh-CN" w:bidi="ar-SA"/>
        </w:rPr>
        <w:t>: 271-278 [PMID: 655387 DOI: 10.1016/0003-2697(78)90342-1]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93 </w:t>
      </w:r>
      <w:r w:rsidRPr="00505FAE">
        <w:rPr>
          <w:rFonts w:ascii="Book Antiqua" w:eastAsia="宋体" w:hAnsi="Book Antiqua" w:cs="宋体"/>
          <w:b/>
          <w:bCs/>
          <w:color w:val="000000"/>
          <w:sz w:val="24"/>
          <w:szCs w:val="24"/>
          <w:lang w:eastAsia="zh-CN" w:bidi="ar-SA"/>
        </w:rPr>
        <w:t>Ohkawa H</w:t>
      </w:r>
      <w:r w:rsidRPr="00505FAE">
        <w:rPr>
          <w:rFonts w:ascii="Book Antiqua" w:eastAsia="宋体" w:hAnsi="Book Antiqua" w:cs="宋体"/>
          <w:color w:val="000000"/>
          <w:sz w:val="24"/>
          <w:szCs w:val="24"/>
          <w:lang w:eastAsia="zh-CN" w:bidi="ar-SA"/>
        </w:rPr>
        <w:t>, Ohishi N, Yagi K. Assay for lipid peroxides in animal tissues by thiobarbituric acid reaction. </w:t>
      </w:r>
      <w:r w:rsidRPr="00505FAE">
        <w:rPr>
          <w:rFonts w:ascii="Book Antiqua" w:eastAsia="宋体" w:hAnsi="Book Antiqua" w:cs="宋体"/>
          <w:i/>
          <w:iCs/>
          <w:color w:val="000000"/>
          <w:sz w:val="24"/>
          <w:szCs w:val="24"/>
          <w:lang w:eastAsia="zh-CN" w:bidi="ar-SA"/>
        </w:rPr>
        <w:t>Anal Biochem</w:t>
      </w:r>
      <w:r w:rsidRPr="00505FAE">
        <w:rPr>
          <w:rFonts w:ascii="Book Antiqua" w:eastAsia="宋体" w:hAnsi="Book Antiqua" w:cs="宋体"/>
          <w:color w:val="000000"/>
          <w:sz w:val="24"/>
          <w:szCs w:val="24"/>
          <w:lang w:eastAsia="zh-CN" w:bidi="ar-SA"/>
        </w:rPr>
        <w:t> 1979; </w:t>
      </w:r>
      <w:r w:rsidRPr="00505FAE">
        <w:rPr>
          <w:rFonts w:ascii="Book Antiqua" w:eastAsia="宋体" w:hAnsi="Book Antiqua" w:cs="宋体"/>
          <w:b/>
          <w:bCs/>
          <w:color w:val="000000"/>
          <w:sz w:val="24"/>
          <w:szCs w:val="24"/>
          <w:lang w:eastAsia="zh-CN" w:bidi="ar-SA"/>
        </w:rPr>
        <w:t>95</w:t>
      </w:r>
      <w:r w:rsidRPr="00505FAE">
        <w:rPr>
          <w:rFonts w:ascii="Book Antiqua" w:eastAsia="宋体" w:hAnsi="Book Antiqua" w:cs="宋体"/>
          <w:color w:val="000000"/>
          <w:sz w:val="24"/>
          <w:szCs w:val="24"/>
          <w:lang w:eastAsia="zh-CN" w:bidi="ar-SA"/>
        </w:rPr>
        <w:t>: 351-358 [PMID: 36810]</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94 </w:t>
      </w:r>
      <w:r w:rsidRPr="00505FAE">
        <w:rPr>
          <w:rFonts w:ascii="Book Antiqua" w:eastAsia="宋体" w:hAnsi="Book Antiqua" w:cs="宋体"/>
          <w:b/>
          <w:bCs/>
          <w:color w:val="000000"/>
          <w:sz w:val="24"/>
          <w:szCs w:val="24"/>
          <w:lang w:eastAsia="zh-CN" w:bidi="ar-SA"/>
        </w:rPr>
        <w:t>Rankinen T</w:t>
      </w:r>
      <w:r w:rsidRPr="00505FAE">
        <w:rPr>
          <w:rFonts w:ascii="Book Antiqua" w:eastAsia="宋体" w:hAnsi="Book Antiqua" w:cs="宋体"/>
          <w:color w:val="000000"/>
          <w:sz w:val="24"/>
          <w:szCs w:val="24"/>
          <w:lang w:eastAsia="zh-CN" w:bidi="ar-SA"/>
        </w:rPr>
        <w:t>, Hietanen E, Väisänen S, Lehtiö M, Penttilä I, Bouchard C, Rauramaa R. Relationship between lipid peroxidation and plasma fibrinogen in middle-aged men. </w:t>
      </w:r>
      <w:r w:rsidRPr="00505FAE">
        <w:rPr>
          <w:rFonts w:ascii="Book Antiqua" w:eastAsia="宋体" w:hAnsi="Book Antiqua" w:cs="宋体"/>
          <w:i/>
          <w:iCs/>
          <w:color w:val="000000"/>
          <w:sz w:val="24"/>
          <w:szCs w:val="24"/>
          <w:lang w:eastAsia="zh-CN" w:bidi="ar-SA"/>
        </w:rPr>
        <w:t>Thromb Res</w:t>
      </w:r>
      <w:r w:rsidRPr="00505FAE">
        <w:rPr>
          <w:rFonts w:ascii="Book Antiqua" w:eastAsia="宋体" w:hAnsi="Book Antiqua" w:cs="宋体"/>
          <w:color w:val="000000"/>
          <w:sz w:val="24"/>
          <w:szCs w:val="24"/>
          <w:lang w:eastAsia="zh-CN" w:bidi="ar-SA"/>
        </w:rPr>
        <w:t> 2000; </w:t>
      </w:r>
      <w:r w:rsidRPr="00505FAE">
        <w:rPr>
          <w:rFonts w:ascii="Book Antiqua" w:eastAsia="宋体" w:hAnsi="Book Antiqua" w:cs="宋体"/>
          <w:b/>
          <w:bCs/>
          <w:color w:val="000000"/>
          <w:sz w:val="24"/>
          <w:szCs w:val="24"/>
          <w:lang w:eastAsia="zh-CN" w:bidi="ar-SA"/>
        </w:rPr>
        <w:t>99</w:t>
      </w:r>
      <w:r w:rsidRPr="00505FAE">
        <w:rPr>
          <w:rFonts w:ascii="Book Antiqua" w:eastAsia="宋体" w:hAnsi="Book Antiqua" w:cs="宋体"/>
          <w:color w:val="000000"/>
          <w:sz w:val="24"/>
          <w:szCs w:val="24"/>
          <w:lang w:eastAsia="zh-CN" w:bidi="ar-SA"/>
        </w:rPr>
        <w:t>: 453-459 [PMID: 10973673 DOI: 10.1016/S0049-3848(00)00271-1]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95 </w:t>
      </w:r>
      <w:r w:rsidRPr="00505FAE">
        <w:rPr>
          <w:rFonts w:ascii="Book Antiqua" w:eastAsia="宋体" w:hAnsi="Book Antiqua" w:cs="宋体"/>
          <w:b/>
          <w:bCs/>
          <w:color w:val="000000"/>
          <w:sz w:val="24"/>
          <w:szCs w:val="24"/>
          <w:lang w:eastAsia="zh-CN" w:bidi="ar-SA"/>
        </w:rPr>
        <w:t>Pasaoglu H</w:t>
      </w:r>
      <w:r w:rsidRPr="00505FAE">
        <w:rPr>
          <w:rFonts w:ascii="Book Antiqua" w:eastAsia="宋体" w:hAnsi="Book Antiqua" w:cs="宋体"/>
          <w:color w:val="000000"/>
          <w:sz w:val="24"/>
          <w:szCs w:val="24"/>
          <w:lang w:eastAsia="zh-CN" w:bidi="ar-SA"/>
        </w:rPr>
        <w:t>, Sancak B, Bukan N. Lipid peroxidation and resistance to oxidation in patients with type 2 diabetes mellitus. </w:t>
      </w:r>
      <w:r w:rsidRPr="00505FAE">
        <w:rPr>
          <w:rFonts w:ascii="Book Antiqua" w:eastAsia="宋体" w:hAnsi="Book Antiqua" w:cs="宋体"/>
          <w:i/>
          <w:iCs/>
          <w:color w:val="000000"/>
          <w:sz w:val="24"/>
          <w:szCs w:val="24"/>
          <w:lang w:eastAsia="zh-CN" w:bidi="ar-SA"/>
        </w:rPr>
        <w:t>Tohoku J Exp Med</w:t>
      </w:r>
      <w:r w:rsidRPr="00505FAE">
        <w:rPr>
          <w:rFonts w:ascii="Book Antiqua" w:eastAsia="宋体" w:hAnsi="Book Antiqua" w:cs="宋体"/>
          <w:color w:val="000000"/>
          <w:sz w:val="24"/>
          <w:szCs w:val="24"/>
          <w:lang w:eastAsia="zh-CN" w:bidi="ar-SA"/>
        </w:rPr>
        <w:t> 2004; </w:t>
      </w:r>
      <w:r w:rsidRPr="00505FAE">
        <w:rPr>
          <w:rFonts w:ascii="Book Antiqua" w:eastAsia="宋体" w:hAnsi="Book Antiqua" w:cs="宋体"/>
          <w:b/>
          <w:bCs/>
          <w:color w:val="000000"/>
          <w:sz w:val="24"/>
          <w:szCs w:val="24"/>
          <w:lang w:eastAsia="zh-CN" w:bidi="ar-SA"/>
        </w:rPr>
        <w:t>203</w:t>
      </w:r>
      <w:r w:rsidRPr="00505FAE">
        <w:rPr>
          <w:rFonts w:ascii="Book Antiqua" w:eastAsia="宋体" w:hAnsi="Book Antiqua" w:cs="宋体"/>
          <w:color w:val="000000"/>
          <w:sz w:val="24"/>
          <w:szCs w:val="24"/>
          <w:lang w:eastAsia="zh-CN" w:bidi="ar-SA"/>
        </w:rPr>
        <w:t>: 211-218 [PMID: 15240931 DOI: 10.1620/tjem.203.211]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96 </w:t>
      </w:r>
      <w:r w:rsidRPr="00505FAE">
        <w:rPr>
          <w:rFonts w:ascii="Book Antiqua" w:eastAsia="宋体" w:hAnsi="Book Antiqua" w:cs="宋体"/>
          <w:b/>
          <w:bCs/>
          <w:color w:val="000000"/>
          <w:sz w:val="24"/>
          <w:szCs w:val="24"/>
          <w:lang w:eastAsia="zh-CN" w:bidi="ar-SA"/>
        </w:rPr>
        <w:t>Cavalca V</w:t>
      </w:r>
      <w:r w:rsidRPr="00505FAE">
        <w:rPr>
          <w:rFonts w:ascii="Book Antiqua" w:eastAsia="宋体" w:hAnsi="Book Antiqua" w:cs="宋体"/>
          <w:color w:val="000000"/>
          <w:sz w:val="24"/>
          <w:szCs w:val="24"/>
          <w:lang w:eastAsia="zh-CN" w:bidi="ar-SA"/>
        </w:rPr>
        <w:t>, Cighetti G, Bamonti F, Loaldi A, Bortone L, Novembrino C, De Franceschi M, Belardinelli R, Guazzi MD. Oxidative stress and homocysteine in coronary artery disease. </w:t>
      </w:r>
      <w:r w:rsidRPr="00505FAE">
        <w:rPr>
          <w:rFonts w:ascii="Book Antiqua" w:eastAsia="宋体" w:hAnsi="Book Antiqua" w:cs="宋体"/>
          <w:i/>
          <w:iCs/>
          <w:color w:val="000000"/>
          <w:sz w:val="24"/>
          <w:szCs w:val="24"/>
          <w:lang w:eastAsia="zh-CN" w:bidi="ar-SA"/>
        </w:rPr>
        <w:t>Clin Chem</w:t>
      </w:r>
      <w:r w:rsidRPr="00505FAE">
        <w:rPr>
          <w:rFonts w:ascii="Book Antiqua" w:eastAsia="宋体" w:hAnsi="Book Antiqua" w:cs="宋体"/>
          <w:color w:val="000000"/>
          <w:sz w:val="24"/>
          <w:szCs w:val="24"/>
          <w:lang w:eastAsia="zh-CN" w:bidi="ar-SA"/>
        </w:rPr>
        <w:t> 2001; </w:t>
      </w:r>
      <w:r w:rsidRPr="00505FAE">
        <w:rPr>
          <w:rFonts w:ascii="Book Antiqua" w:eastAsia="宋体" w:hAnsi="Book Antiqua" w:cs="宋体"/>
          <w:b/>
          <w:bCs/>
          <w:color w:val="000000"/>
          <w:sz w:val="24"/>
          <w:szCs w:val="24"/>
          <w:lang w:eastAsia="zh-CN" w:bidi="ar-SA"/>
        </w:rPr>
        <w:t>47</w:t>
      </w:r>
      <w:r w:rsidRPr="00505FAE">
        <w:rPr>
          <w:rFonts w:ascii="Book Antiqua" w:eastAsia="宋体" w:hAnsi="Book Antiqua" w:cs="宋体"/>
          <w:color w:val="000000"/>
          <w:sz w:val="24"/>
          <w:szCs w:val="24"/>
          <w:lang w:eastAsia="zh-CN" w:bidi="ar-SA"/>
        </w:rPr>
        <w:t>: 887-892 [PMID: 11325893]</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97 </w:t>
      </w:r>
      <w:r w:rsidRPr="00505FAE">
        <w:rPr>
          <w:rFonts w:ascii="Book Antiqua" w:eastAsia="宋体" w:hAnsi="Book Antiqua" w:cs="宋体"/>
          <w:b/>
          <w:bCs/>
          <w:color w:val="000000"/>
          <w:sz w:val="24"/>
          <w:szCs w:val="24"/>
          <w:lang w:eastAsia="zh-CN" w:bidi="ar-SA"/>
        </w:rPr>
        <w:t>Witztum JL</w:t>
      </w:r>
      <w:r w:rsidRPr="00505FAE">
        <w:rPr>
          <w:rFonts w:ascii="Book Antiqua" w:eastAsia="宋体" w:hAnsi="Book Antiqua" w:cs="宋体"/>
          <w:color w:val="000000"/>
          <w:sz w:val="24"/>
          <w:szCs w:val="24"/>
          <w:lang w:eastAsia="zh-CN" w:bidi="ar-SA"/>
        </w:rPr>
        <w:t>. The oxidation hypothesis of atherosclerosis. </w:t>
      </w:r>
      <w:r w:rsidRPr="00505FAE">
        <w:rPr>
          <w:rFonts w:ascii="Book Antiqua" w:eastAsia="宋体" w:hAnsi="Book Antiqua" w:cs="宋体"/>
          <w:i/>
          <w:iCs/>
          <w:color w:val="000000"/>
          <w:sz w:val="24"/>
          <w:szCs w:val="24"/>
          <w:lang w:eastAsia="zh-CN" w:bidi="ar-SA"/>
        </w:rPr>
        <w:t>Lancet</w:t>
      </w:r>
      <w:r w:rsidRPr="00505FAE">
        <w:rPr>
          <w:rFonts w:ascii="Book Antiqua" w:eastAsia="宋体" w:hAnsi="Book Antiqua" w:cs="宋体"/>
          <w:color w:val="000000"/>
          <w:sz w:val="24"/>
          <w:szCs w:val="24"/>
          <w:lang w:eastAsia="zh-CN" w:bidi="ar-SA"/>
        </w:rPr>
        <w:t> 1994; </w:t>
      </w:r>
      <w:r w:rsidRPr="00505FAE">
        <w:rPr>
          <w:rFonts w:ascii="Book Antiqua" w:eastAsia="宋体" w:hAnsi="Book Antiqua" w:cs="宋体"/>
          <w:b/>
          <w:bCs/>
          <w:color w:val="000000"/>
          <w:sz w:val="24"/>
          <w:szCs w:val="24"/>
          <w:lang w:eastAsia="zh-CN" w:bidi="ar-SA"/>
        </w:rPr>
        <w:t>344</w:t>
      </w:r>
      <w:r w:rsidRPr="00505FAE">
        <w:rPr>
          <w:rFonts w:ascii="Book Antiqua" w:eastAsia="宋体" w:hAnsi="Book Antiqua" w:cs="宋体"/>
          <w:color w:val="000000"/>
          <w:sz w:val="24"/>
          <w:szCs w:val="24"/>
          <w:lang w:eastAsia="zh-CN" w:bidi="ar-SA"/>
        </w:rPr>
        <w:t>: 793-795 [PMID: 7916078 DOI: 10.1016/S0140-6736(94)92346-9]</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98 </w:t>
      </w:r>
      <w:r w:rsidRPr="00505FAE">
        <w:rPr>
          <w:rFonts w:ascii="Book Antiqua" w:eastAsia="宋体" w:hAnsi="Book Antiqua" w:cs="宋体"/>
          <w:b/>
          <w:bCs/>
          <w:color w:val="000000"/>
          <w:sz w:val="24"/>
          <w:szCs w:val="24"/>
          <w:lang w:eastAsia="zh-CN" w:bidi="ar-SA"/>
        </w:rPr>
        <w:t>Marnett LJ</w:t>
      </w:r>
      <w:r w:rsidRPr="00505FAE">
        <w:rPr>
          <w:rFonts w:ascii="Book Antiqua" w:eastAsia="宋体" w:hAnsi="Book Antiqua" w:cs="宋体"/>
          <w:color w:val="000000"/>
          <w:sz w:val="24"/>
          <w:szCs w:val="24"/>
          <w:lang w:eastAsia="zh-CN" w:bidi="ar-SA"/>
        </w:rPr>
        <w:t>. Oxyradicals and DNA damage. </w:t>
      </w:r>
      <w:r w:rsidRPr="00505FAE">
        <w:rPr>
          <w:rFonts w:ascii="Book Antiqua" w:eastAsia="宋体" w:hAnsi="Book Antiqua" w:cs="宋体"/>
          <w:i/>
          <w:iCs/>
          <w:color w:val="000000"/>
          <w:sz w:val="24"/>
          <w:szCs w:val="24"/>
          <w:lang w:eastAsia="zh-CN" w:bidi="ar-SA"/>
        </w:rPr>
        <w:t>Carcinogenesis</w:t>
      </w:r>
      <w:r w:rsidRPr="00505FAE">
        <w:rPr>
          <w:rFonts w:ascii="Book Antiqua" w:eastAsia="宋体" w:hAnsi="Book Antiqua" w:cs="宋体"/>
          <w:color w:val="000000"/>
          <w:sz w:val="24"/>
          <w:szCs w:val="24"/>
          <w:lang w:eastAsia="zh-CN" w:bidi="ar-SA"/>
        </w:rPr>
        <w:t> 2000; </w:t>
      </w:r>
      <w:r w:rsidRPr="00505FAE">
        <w:rPr>
          <w:rFonts w:ascii="Book Antiqua" w:eastAsia="宋体" w:hAnsi="Book Antiqua" w:cs="宋体"/>
          <w:b/>
          <w:bCs/>
          <w:color w:val="000000"/>
          <w:sz w:val="24"/>
          <w:szCs w:val="24"/>
          <w:lang w:eastAsia="zh-CN" w:bidi="ar-SA"/>
        </w:rPr>
        <w:t>21</w:t>
      </w:r>
      <w:r w:rsidRPr="00505FAE">
        <w:rPr>
          <w:rFonts w:ascii="Book Antiqua" w:eastAsia="宋体" w:hAnsi="Book Antiqua" w:cs="宋体"/>
          <w:color w:val="000000"/>
          <w:sz w:val="24"/>
          <w:szCs w:val="24"/>
          <w:lang w:eastAsia="zh-CN" w:bidi="ar-SA"/>
        </w:rPr>
        <w:t>: 361-370 [PMID: 10688856 DOI: 10.1093/carcin/21.3.361]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99 </w:t>
      </w:r>
      <w:r w:rsidRPr="00505FAE">
        <w:rPr>
          <w:rFonts w:ascii="Book Antiqua" w:eastAsia="宋体" w:hAnsi="Book Antiqua" w:cs="宋体"/>
          <w:b/>
          <w:bCs/>
          <w:color w:val="000000"/>
          <w:sz w:val="24"/>
          <w:szCs w:val="24"/>
          <w:lang w:eastAsia="zh-CN" w:bidi="ar-SA"/>
        </w:rPr>
        <w:t>Niedernhofer LJ</w:t>
      </w:r>
      <w:r w:rsidRPr="00505FAE">
        <w:rPr>
          <w:rFonts w:ascii="Book Antiqua" w:eastAsia="宋体" w:hAnsi="Book Antiqua" w:cs="宋体"/>
          <w:color w:val="000000"/>
          <w:sz w:val="24"/>
          <w:szCs w:val="24"/>
          <w:lang w:eastAsia="zh-CN" w:bidi="ar-SA"/>
        </w:rPr>
        <w:t>, Daniels JS, Rouzer CA, Greene RE, Marnett LJ. Malondialdehyde, a product of lipid peroxidation, is mutagenic in human cells. </w:t>
      </w:r>
      <w:r w:rsidRPr="00505FAE">
        <w:rPr>
          <w:rFonts w:ascii="Book Antiqua" w:eastAsia="宋体" w:hAnsi="Book Antiqua" w:cs="宋体"/>
          <w:i/>
          <w:iCs/>
          <w:color w:val="000000"/>
          <w:sz w:val="24"/>
          <w:szCs w:val="24"/>
          <w:lang w:eastAsia="zh-CN" w:bidi="ar-SA"/>
        </w:rPr>
        <w:t>J Biol Chem</w:t>
      </w:r>
      <w:r w:rsidRPr="00505FAE">
        <w:rPr>
          <w:rFonts w:ascii="Book Antiqua" w:eastAsia="宋体" w:hAnsi="Book Antiqua" w:cs="宋体"/>
          <w:color w:val="000000"/>
          <w:sz w:val="24"/>
          <w:szCs w:val="24"/>
          <w:lang w:eastAsia="zh-CN" w:bidi="ar-SA"/>
        </w:rPr>
        <w:t> 2003; </w:t>
      </w:r>
      <w:r w:rsidRPr="00505FAE">
        <w:rPr>
          <w:rFonts w:ascii="Book Antiqua" w:eastAsia="宋体" w:hAnsi="Book Antiqua" w:cs="宋体"/>
          <w:b/>
          <w:bCs/>
          <w:color w:val="000000"/>
          <w:sz w:val="24"/>
          <w:szCs w:val="24"/>
          <w:lang w:eastAsia="zh-CN" w:bidi="ar-SA"/>
        </w:rPr>
        <w:t>278</w:t>
      </w:r>
      <w:r w:rsidRPr="00505FAE">
        <w:rPr>
          <w:rFonts w:ascii="Book Antiqua" w:eastAsia="宋体" w:hAnsi="Book Antiqua" w:cs="宋体"/>
          <w:color w:val="000000"/>
          <w:sz w:val="24"/>
          <w:szCs w:val="24"/>
          <w:lang w:eastAsia="zh-CN" w:bidi="ar-SA"/>
        </w:rPr>
        <w:t>: 31426-31433 [PMID: 12775726 DOI: 10.1074/jbc.M212549200]</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100 </w:t>
      </w:r>
      <w:r w:rsidRPr="00505FAE">
        <w:rPr>
          <w:rFonts w:ascii="Book Antiqua" w:eastAsia="宋体" w:hAnsi="Book Antiqua" w:cs="宋体"/>
          <w:b/>
          <w:bCs/>
          <w:color w:val="000000"/>
          <w:sz w:val="24"/>
          <w:szCs w:val="24"/>
          <w:lang w:eastAsia="zh-CN" w:bidi="ar-SA"/>
        </w:rPr>
        <w:t>Steinberg D</w:t>
      </w:r>
      <w:r w:rsidRPr="00505FAE">
        <w:rPr>
          <w:rFonts w:ascii="Book Antiqua" w:eastAsia="宋体" w:hAnsi="Book Antiqua" w:cs="宋体"/>
          <w:color w:val="000000"/>
          <w:sz w:val="24"/>
          <w:szCs w:val="24"/>
          <w:lang w:eastAsia="zh-CN" w:bidi="ar-SA"/>
        </w:rPr>
        <w:t>, Parthasarathy S, Carew TE, Khoo JC, Witztum JL. Beyond cholesterol. Modifications of low-density lipoprotein that increase its atherogenicity. </w:t>
      </w:r>
      <w:r w:rsidRPr="00505FAE">
        <w:rPr>
          <w:rFonts w:ascii="Book Antiqua" w:eastAsia="宋体" w:hAnsi="Book Antiqua" w:cs="宋体"/>
          <w:i/>
          <w:iCs/>
          <w:color w:val="000000"/>
          <w:sz w:val="24"/>
          <w:szCs w:val="24"/>
          <w:lang w:eastAsia="zh-CN" w:bidi="ar-SA"/>
        </w:rPr>
        <w:t>N Engl J Med</w:t>
      </w:r>
      <w:r w:rsidRPr="00505FAE">
        <w:rPr>
          <w:rFonts w:ascii="Book Antiqua" w:eastAsia="宋体" w:hAnsi="Book Antiqua" w:cs="宋体"/>
          <w:color w:val="000000"/>
          <w:sz w:val="24"/>
          <w:szCs w:val="24"/>
          <w:lang w:eastAsia="zh-CN" w:bidi="ar-SA"/>
        </w:rPr>
        <w:t> 1989; </w:t>
      </w:r>
      <w:r w:rsidRPr="00505FAE">
        <w:rPr>
          <w:rFonts w:ascii="Book Antiqua" w:eastAsia="宋体" w:hAnsi="Book Antiqua" w:cs="宋体"/>
          <w:b/>
          <w:bCs/>
          <w:color w:val="000000"/>
          <w:sz w:val="24"/>
          <w:szCs w:val="24"/>
          <w:lang w:eastAsia="zh-CN" w:bidi="ar-SA"/>
        </w:rPr>
        <w:t>320</w:t>
      </w:r>
      <w:r w:rsidRPr="00505FAE">
        <w:rPr>
          <w:rFonts w:ascii="Book Antiqua" w:eastAsia="宋体" w:hAnsi="Book Antiqua" w:cs="宋体"/>
          <w:color w:val="000000"/>
          <w:sz w:val="24"/>
          <w:szCs w:val="24"/>
          <w:lang w:eastAsia="zh-CN" w:bidi="ar-SA"/>
        </w:rPr>
        <w:t>: 915-924 [PMID: 2648148 DOI: 10.1056/NEJM198904063201407]</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101 </w:t>
      </w:r>
      <w:r w:rsidRPr="00505FAE">
        <w:rPr>
          <w:rFonts w:ascii="Book Antiqua" w:eastAsia="宋体" w:hAnsi="Book Antiqua" w:cs="宋体"/>
          <w:b/>
          <w:bCs/>
          <w:color w:val="000000"/>
          <w:sz w:val="24"/>
          <w:szCs w:val="24"/>
          <w:lang w:eastAsia="zh-CN" w:bidi="ar-SA"/>
        </w:rPr>
        <w:t>Markesbery WR</w:t>
      </w:r>
      <w:r w:rsidRPr="00505FAE">
        <w:rPr>
          <w:rFonts w:ascii="Book Antiqua" w:eastAsia="宋体" w:hAnsi="Book Antiqua" w:cs="宋体"/>
          <w:color w:val="000000"/>
          <w:sz w:val="24"/>
          <w:szCs w:val="24"/>
          <w:lang w:eastAsia="zh-CN" w:bidi="ar-SA"/>
        </w:rPr>
        <w:t>, Lovell MA. Four-hydroxynonenal, a product of lipid peroxidation, is increased in the brain in Alzheimer's disease. </w:t>
      </w:r>
      <w:r w:rsidRPr="00505FAE">
        <w:rPr>
          <w:rFonts w:ascii="Book Antiqua" w:eastAsia="宋体" w:hAnsi="Book Antiqua" w:cs="宋体"/>
          <w:i/>
          <w:iCs/>
          <w:color w:val="000000"/>
          <w:sz w:val="24"/>
          <w:szCs w:val="24"/>
          <w:lang w:eastAsia="zh-CN" w:bidi="ar-SA"/>
        </w:rPr>
        <w:t>Neurobiol Aging</w:t>
      </w:r>
      <w:r w:rsidRPr="00505FAE">
        <w:rPr>
          <w:rFonts w:ascii="Book Antiqua" w:eastAsia="宋体" w:hAnsi="Book Antiqua" w:cs="宋体"/>
          <w:color w:val="000000"/>
          <w:sz w:val="24"/>
          <w:szCs w:val="24"/>
          <w:lang w:eastAsia="zh-CN" w:bidi="ar-SA"/>
        </w:rPr>
        <w:t> </w:t>
      </w:r>
      <w:r w:rsidR="000C731C">
        <w:rPr>
          <w:rFonts w:ascii="Book Antiqua" w:eastAsia="宋体" w:hAnsi="Book Antiqua" w:cs="宋体" w:hint="eastAsia"/>
          <w:color w:val="000000"/>
          <w:sz w:val="24"/>
          <w:szCs w:val="24"/>
          <w:lang w:eastAsia="zh-CN" w:bidi="ar-SA"/>
        </w:rPr>
        <w:t>1998</w:t>
      </w:r>
      <w:r w:rsidRPr="00505FAE">
        <w:rPr>
          <w:rFonts w:ascii="Book Antiqua" w:eastAsia="宋体" w:hAnsi="Book Antiqua" w:cs="宋体"/>
          <w:color w:val="000000"/>
          <w:sz w:val="24"/>
          <w:szCs w:val="24"/>
          <w:lang w:eastAsia="zh-CN" w:bidi="ar-SA"/>
        </w:rPr>
        <w:t>; </w:t>
      </w:r>
      <w:r w:rsidRPr="00505FAE">
        <w:rPr>
          <w:rFonts w:ascii="Book Antiqua" w:eastAsia="宋体" w:hAnsi="Book Antiqua" w:cs="宋体"/>
          <w:b/>
          <w:bCs/>
          <w:color w:val="000000"/>
          <w:sz w:val="24"/>
          <w:szCs w:val="24"/>
          <w:lang w:eastAsia="zh-CN" w:bidi="ar-SA"/>
        </w:rPr>
        <w:t>19</w:t>
      </w:r>
      <w:r w:rsidRPr="00505FAE">
        <w:rPr>
          <w:rFonts w:ascii="Book Antiqua" w:eastAsia="宋体" w:hAnsi="Book Antiqua" w:cs="宋体"/>
          <w:color w:val="000000"/>
          <w:sz w:val="24"/>
          <w:szCs w:val="24"/>
          <w:lang w:eastAsia="zh-CN" w:bidi="ar-SA"/>
        </w:rPr>
        <w:t>: 33-36 [PMID: 9562500 DOI: 10.1016/S0197-4580(98)00009-8]</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102 </w:t>
      </w:r>
      <w:r w:rsidRPr="00505FAE">
        <w:rPr>
          <w:rFonts w:ascii="Book Antiqua" w:eastAsia="宋体" w:hAnsi="Book Antiqua" w:cs="宋体"/>
          <w:b/>
          <w:bCs/>
          <w:color w:val="000000"/>
          <w:sz w:val="24"/>
          <w:szCs w:val="24"/>
          <w:lang w:eastAsia="zh-CN" w:bidi="ar-SA"/>
        </w:rPr>
        <w:t>Staruchova M</w:t>
      </w:r>
      <w:r w:rsidRPr="00505FAE">
        <w:rPr>
          <w:rFonts w:ascii="Book Antiqua" w:eastAsia="宋体" w:hAnsi="Book Antiqua" w:cs="宋体"/>
          <w:color w:val="000000"/>
          <w:sz w:val="24"/>
          <w:szCs w:val="24"/>
          <w:lang w:eastAsia="zh-CN" w:bidi="ar-SA"/>
        </w:rPr>
        <w:t>, Collins AR, Volkovova K, Mislanová C, Kovacikova Z, Tulinska J, Kocan A, Staruch L, Wsolova L, Dusinska M. Occupational exposure to mineral fibres. Biomarkers of oxidative damage and antioxidant defence and associations with DNA damage and repair. </w:t>
      </w:r>
      <w:r w:rsidRPr="00505FAE">
        <w:rPr>
          <w:rFonts w:ascii="Book Antiqua" w:eastAsia="宋体" w:hAnsi="Book Antiqua" w:cs="宋体"/>
          <w:i/>
          <w:iCs/>
          <w:color w:val="000000"/>
          <w:sz w:val="24"/>
          <w:szCs w:val="24"/>
          <w:lang w:eastAsia="zh-CN" w:bidi="ar-SA"/>
        </w:rPr>
        <w:t>Mutagenesis</w:t>
      </w:r>
      <w:r w:rsidRPr="00505FAE">
        <w:rPr>
          <w:rFonts w:ascii="Book Antiqua" w:eastAsia="宋体" w:hAnsi="Book Antiqua" w:cs="宋体"/>
          <w:color w:val="000000"/>
          <w:sz w:val="24"/>
          <w:szCs w:val="24"/>
          <w:lang w:eastAsia="zh-CN" w:bidi="ar-SA"/>
        </w:rPr>
        <w:t> 2008; </w:t>
      </w:r>
      <w:r w:rsidRPr="00505FAE">
        <w:rPr>
          <w:rFonts w:ascii="Book Antiqua" w:eastAsia="宋体" w:hAnsi="Book Antiqua" w:cs="宋体"/>
          <w:b/>
          <w:bCs/>
          <w:color w:val="000000"/>
          <w:sz w:val="24"/>
          <w:szCs w:val="24"/>
          <w:lang w:eastAsia="zh-CN" w:bidi="ar-SA"/>
        </w:rPr>
        <w:t>23</w:t>
      </w:r>
      <w:r w:rsidRPr="00505FAE">
        <w:rPr>
          <w:rFonts w:ascii="Book Antiqua" w:eastAsia="宋体" w:hAnsi="Book Antiqua" w:cs="宋体"/>
          <w:color w:val="000000"/>
          <w:sz w:val="24"/>
          <w:szCs w:val="24"/>
          <w:lang w:eastAsia="zh-CN" w:bidi="ar-SA"/>
        </w:rPr>
        <w:t>: 249-260 [PMID: 182812</w:t>
      </w:r>
      <w:r w:rsidR="00B616C6">
        <w:rPr>
          <w:rFonts w:ascii="Book Antiqua" w:eastAsia="宋体" w:hAnsi="Book Antiqua" w:cs="宋体"/>
          <w:color w:val="000000"/>
          <w:sz w:val="24"/>
          <w:szCs w:val="24"/>
          <w:lang w:eastAsia="zh-CN" w:bidi="ar-SA"/>
        </w:rPr>
        <w:t>92 DOI: 10.1093/mutage/gen004]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103 </w:t>
      </w:r>
      <w:r w:rsidRPr="00505FAE">
        <w:rPr>
          <w:rFonts w:ascii="Book Antiqua" w:eastAsia="宋体" w:hAnsi="Book Antiqua" w:cs="宋体"/>
          <w:b/>
          <w:bCs/>
          <w:color w:val="000000"/>
          <w:sz w:val="24"/>
          <w:szCs w:val="24"/>
          <w:lang w:eastAsia="zh-CN" w:bidi="ar-SA"/>
        </w:rPr>
        <w:t>Nair V</w:t>
      </w:r>
      <w:r w:rsidRPr="00505FAE">
        <w:rPr>
          <w:rFonts w:ascii="Book Antiqua" w:eastAsia="宋体" w:hAnsi="Book Antiqua" w:cs="宋体"/>
          <w:color w:val="000000"/>
          <w:sz w:val="24"/>
          <w:szCs w:val="24"/>
          <w:lang w:eastAsia="zh-CN" w:bidi="ar-SA"/>
        </w:rPr>
        <w:t>, Cooper CS, Vietti DE, Turner GA. The chemistry of lipid peroxidation metabolites: crosslinking reactions of malondialdehyde. </w:t>
      </w:r>
      <w:r w:rsidRPr="00505FAE">
        <w:rPr>
          <w:rFonts w:ascii="Book Antiqua" w:eastAsia="宋体" w:hAnsi="Book Antiqua" w:cs="宋体"/>
          <w:i/>
          <w:iCs/>
          <w:color w:val="000000"/>
          <w:sz w:val="24"/>
          <w:szCs w:val="24"/>
          <w:lang w:eastAsia="zh-CN" w:bidi="ar-SA"/>
        </w:rPr>
        <w:t>Lipids</w:t>
      </w:r>
      <w:r w:rsidRPr="00505FAE">
        <w:rPr>
          <w:rFonts w:ascii="Book Antiqua" w:eastAsia="宋体" w:hAnsi="Book Antiqua" w:cs="宋体"/>
          <w:color w:val="000000"/>
          <w:sz w:val="24"/>
          <w:szCs w:val="24"/>
          <w:lang w:eastAsia="zh-CN" w:bidi="ar-SA"/>
        </w:rPr>
        <w:t> 1986; </w:t>
      </w:r>
      <w:r w:rsidRPr="00505FAE">
        <w:rPr>
          <w:rFonts w:ascii="Book Antiqua" w:eastAsia="宋体" w:hAnsi="Book Antiqua" w:cs="宋体"/>
          <w:b/>
          <w:bCs/>
          <w:color w:val="000000"/>
          <w:sz w:val="24"/>
          <w:szCs w:val="24"/>
          <w:lang w:eastAsia="zh-CN" w:bidi="ar-SA"/>
        </w:rPr>
        <w:t>21</w:t>
      </w:r>
      <w:r w:rsidRPr="00505FAE">
        <w:rPr>
          <w:rFonts w:ascii="Book Antiqua" w:eastAsia="宋体" w:hAnsi="Book Antiqua" w:cs="宋体"/>
          <w:color w:val="000000"/>
          <w:sz w:val="24"/>
          <w:szCs w:val="24"/>
          <w:lang w:eastAsia="zh-CN" w:bidi="ar-SA"/>
        </w:rPr>
        <w:t>: 6-10 [PMID: 3959768]</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104 </w:t>
      </w:r>
      <w:r w:rsidRPr="00505FAE">
        <w:rPr>
          <w:rFonts w:ascii="Book Antiqua" w:eastAsia="宋体" w:hAnsi="Book Antiqua" w:cs="宋体"/>
          <w:b/>
          <w:bCs/>
          <w:color w:val="000000"/>
          <w:sz w:val="24"/>
          <w:szCs w:val="24"/>
          <w:lang w:eastAsia="zh-CN" w:bidi="ar-SA"/>
        </w:rPr>
        <w:t>Requena JR</w:t>
      </w:r>
      <w:r w:rsidRPr="00505FAE">
        <w:rPr>
          <w:rFonts w:ascii="Book Antiqua" w:eastAsia="宋体" w:hAnsi="Book Antiqua" w:cs="宋体"/>
          <w:color w:val="000000"/>
          <w:sz w:val="24"/>
          <w:szCs w:val="24"/>
          <w:lang w:eastAsia="zh-CN" w:bidi="ar-SA"/>
        </w:rPr>
        <w:t>, Fu MX, Ahmed MU, Jenkins AJ, Lyons TJ, Thorpe SR. Lipoxidation products as biomarkers of oxidative damage to proteins during lipid peroxidation reactions. </w:t>
      </w:r>
      <w:r w:rsidRPr="00505FAE">
        <w:rPr>
          <w:rFonts w:ascii="Book Antiqua" w:eastAsia="宋体" w:hAnsi="Book Antiqua" w:cs="宋体"/>
          <w:i/>
          <w:iCs/>
          <w:color w:val="000000"/>
          <w:sz w:val="24"/>
          <w:szCs w:val="24"/>
          <w:lang w:eastAsia="zh-CN" w:bidi="ar-SA"/>
        </w:rPr>
        <w:t>Nephrol Dial Transplant</w:t>
      </w:r>
      <w:r w:rsidRPr="00505FAE">
        <w:rPr>
          <w:rFonts w:ascii="Book Antiqua" w:eastAsia="宋体" w:hAnsi="Book Antiqua" w:cs="宋体"/>
          <w:color w:val="000000"/>
          <w:sz w:val="24"/>
          <w:szCs w:val="24"/>
          <w:lang w:eastAsia="zh-CN" w:bidi="ar-SA"/>
        </w:rPr>
        <w:t> 1996; </w:t>
      </w:r>
      <w:r w:rsidRPr="00505FAE">
        <w:rPr>
          <w:rFonts w:ascii="Book Antiqua" w:eastAsia="宋体" w:hAnsi="Book Antiqua" w:cs="宋体"/>
          <w:b/>
          <w:bCs/>
          <w:color w:val="000000"/>
          <w:sz w:val="24"/>
          <w:szCs w:val="24"/>
          <w:lang w:eastAsia="zh-CN" w:bidi="ar-SA"/>
        </w:rPr>
        <w:t xml:space="preserve">11 </w:t>
      </w:r>
      <w:r w:rsidRPr="00B616C6">
        <w:rPr>
          <w:rFonts w:ascii="Book Antiqua" w:eastAsia="宋体" w:hAnsi="Book Antiqua" w:cs="宋体"/>
          <w:bCs/>
          <w:color w:val="000000"/>
          <w:sz w:val="24"/>
          <w:szCs w:val="24"/>
          <w:lang w:eastAsia="zh-CN" w:bidi="ar-SA"/>
        </w:rPr>
        <w:t>Suppl 5</w:t>
      </w:r>
      <w:r w:rsidRPr="00B616C6">
        <w:rPr>
          <w:rFonts w:ascii="Book Antiqua" w:eastAsia="宋体" w:hAnsi="Book Antiqua" w:cs="宋体"/>
          <w:color w:val="000000"/>
          <w:sz w:val="24"/>
          <w:szCs w:val="24"/>
          <w:lang w:eastAsia="zh-CN" w:bidi="ar-SA"/>
        </w:rPr>
        <w:t>:</w:t>
      </w:r>
      <w:r w:rsidRPr="00505FAE">
        <w:rPr>
          <w:rFonts w:ascii="Book Antiqua" w:eastAsia="宋体" w:hAnsi="Book Antiqua" w:cs="宋体"/>
          <w:color w:val="000000"/>
          <w:sz w:val="24"/>
          <w:szCs w:val="24"/>
          <w:lang w:eastAsia="zh-CN" w:bidi="ar-SA"/>
        </w:rPr>
        <w:t xml:space="preserve"> 48-53 [PMID: 9044307]</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105 </w:t>
      </w:r>
      <w:r w:rsidRPr="00505FAE">
        <w:rPr>
          <w:rFonts w:ascii="Book Antiqua" w:eastAsia="宋体" w:hAnsi="Book Antiqua" w:cs="宋体"/>
          <w:b/>
          <w:bCs/>
          <w:color w:val="000000"/>
          <w:sz w:val="24"/>
          <w:szCs w:val="24"/>
          <w:lang w:eastAsia="zh-CN" w:bidi="ar-SA"/>
        </w:rPr>
        <w:t>Knight JA</w:t>
      </w:r>
      <w:r w:rsidRPr="00505FAE">
        <w:rPr>
          <w:rFonts w:ascii="Book Antiqua" w:eastAsia="宋体" w:hAnsi="Book Antiqua" w:cs="宋体"/>
          <w:color w:val="000000"/>
          <w:sz w:val="24"/>
          <w:szCs w:val="24"/>
          <w:lang w:eastAsia="zh-CN" w:bidi="ar-SA"/>
        </w:rPr>
        <w:t>, Pieper RK, McClellan L. Specificity of the thiobarbituric acid reaction: its use in studies of lipid peroxidation. </w:t>
      </w:r>
      <w:r w:rsidRPr="00505FAE">
        <w:rPr>
          <w:rFonts w:ascii="Book Antiqua" w:eastAsia="宋体" w:hAnsi="Book Antiqua" w:cs="宋体"/>
          <w:i/>
          <w:iCs/>
          <w:color w:val="000000"/>
          <w:sz w:val="24"/>
          <w:szCs w:val="24"/>
          <w:lang w:eastAsia="zh-CN" w:bidi="ar-SA"/>
        </w:rPr>
        <w:t>Clin Chem</w:t>
      </w:r>
      <w:r w:rsidRPr="00505FAE">
        <w:rPr>
          <w:rFonts w:ascii="Book Antiqua" w:eastAsia="宋体" w:hAnsi="Book Antiqua" w:cs="宋体"/>
          <w:color w:val="000000"/>
          <w:sz w:val="24"/>
          <w:szCs w:val="24"/>
          <w:lang w:eastAsia="zh-CN" w:bidi="ar-SA"/>
        </w:rPr>
        <w:t> 1988; </w:t>
      </w:r>
      <w:r w:rsidRPr="00505FAE">
        <w:rPr>
          <w:rFonts w:ascii="Book Antiqua" w:eastAsia="宋体" w:hAnsi="Book Antiqua" w:cs="宋体"/>
          <w:b/>
          <w:bCs/>
          <w:color w:val="000000"/>
          <w:sz w:val="24"/>
          <w:szCs w:val="24"/>
          <w:lang w:eastAsia="zh-CN" w:bidi="ar-SA"/>
        </w:rPr>
        <w:t>34</w:t>
      </w:r>
      <w:r w:rsidRPr="00505FAE">
        <w:rPr>
          <w:rFonts w:ascii="Book Antiqua" w:eastAsia="宋体" w:hAnsi="Book Antiqua" w:cs="宋体"/>
          <w:color w:val="000000"/>
          <w:sz w:val="24"/>
          <w:szCs w:val="24"/>
          <w:lang w:eastAsia="zh-CN" w:bidi="ar-SA"/>
        </w:rPr>
        <w:t>: 2433-2438 [PMID: 3197281]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106 </w:t>
      </w:r>
      <w:r w:rsidRPr="00505FAE">
        <w:rPr>
          <w:rFonts w:ascii="Book Antiqua" w:eastAsia="宋体" w:hAnsi="Book Antiqua" w:cs="宋体"/>
          <w:b/>
          <w:bCs/>
          <w:color w:val="000000"/>
          <w:sz w:val="24"/>
          <w:szCs w:val="24"/>
          <w:lang w:eastAsia="zh-CN" w:bidi="ar-SA"/>
        </w:rPr>
        <w:t>Praticò D</w:t>
      </w:r>
      <w:r w:rsidRPr="00505FAE">
        <w:rPr>
          <w:rFonts w:ascii="Book Antiqua" w:eastAsia="宋体" w:hAnsi="Book Antiqua" w:cs="宋体"/>
          <w:color w:val="000000"/>
          <w:sz w:val="24"/>
          <w:szCs w:val="24"/>
          <w:lang w:eastAsia="zh-CN" w:bidi="ar-SA"/>
        </w:rPr>
        <w:t>, Iuliano L, Mauriello A, Spagnoli L, Lawson JA, Rokach J, Maclouf J, Violi F, FitzGerald GA. Localization of distinct F2-isoprostanes in human atherosclerotic lesions. </w:t>
      </w:r>
      <w:r w:rsidRPr="00505FAE">
        <w:rPr>
          <w:rFonts w:ascii="Book Antiqua" w:eastAsia="宋体" w:hAnsi="Book Antiqua" w:cs="宋体"/>
          <w:i/>
          <w:iCs/>
          <w:color w:val="000000"/>
          <w:sz w:val="24"/>
          <w:szCs w:val="24"/>
          <w:lang w:eastAsia="zh-CN" w:bidi="ar-SA"/>
        </w:rPr>
        <w:t>J Clin Invest</w:t>
      </w:r>
      <w:r w:rsidRPr="00505FAE">
        <w:rPr>
          <w:rFonts w:ascii="Book Antiqua" w:eastAsia="宋体" w:hAnsi="Book Antiqua" w:cs="宋体"/>
          <w:color w:val="000000"/>
          <w:sz w:val="24"/>
          <w:szCs w:val="24"/>
          <w:lang w:eastAsia="zh-CN" w:bidi="ar-SA"/>
        </w:rPr>
        <w:t> 1997; </w:t>
      </w:r>
      <w:r w:rsidRPr="00505FAE">
        <w:rPr>
          <w:rFonts w:ascii="Book Antiqua" w:eastAsia="宋体" w:hAnsi="Book Antiqua" w:cs="宋体"/>
          <w:b/>
          <w:bCs/>
          <w:color w:val="000000"/>
          <w:sz w:val="24"/>
          <w:szCs w:val="24"/>
          <w:lang w:eastAsia="zh-CN" w:bidi="ar-SA"/>
        </w:rPr>
        <w:t>100</w:t>
      </w:r>
      <w:r w:rsidRPr="00505FAE">
        <w:rPr>
          <w:rFonts w:ascii="Book Antiqua" w:eastAsia="宋体" w:hAnsi="Book Antiqua" w:cs="宋体"/>
          <w:color w:val="000000"/>
          <w:sz w:val="24"/>
          <w:szCs w:val="24"/>
          <w:lang w:eastAsia="zh-CN" w:bidi="ar-SA"/>
        </w:rPr>
        <w:t>: 2028-2034 [PMID: 9329967 DOI: 10.1172/jci119735]</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107 </w:t>
      </w:r>
      <w:r w:rsidRPr="00505FAE">
        <w:rPr>
          <w:rFonts w:ascii="Book Antiqua" w:eastAsia="宋体" w:hAnsi="Book Antiqua" w:cs="宋体"/>
          <w:b/>
          <w:bCs/>
          <w:color w:val="000000"/>
          <w:sz w:val="24"/>
          <w:szCs w:val="24"/>
          <w:lang w:eastAsia="zh-CN" w:bidi="ar-SA"/>
        </w:rPr>
        <w:t>Mallat Z</w:t>
      </w:r>
      <w:r w:rsidRPr="00505FAE">
        <w:rPr>
          <w:rFonts w:ascii="Book Antiqua" w:eastAsia="宋体" w:hAnsi="Book Antiqua" w:cs="宋体"/>
          <w:color w:val="000000"/>
          <w:sz w:val="24"/>
          <w:szCs w:val="24"/>
          <w:lang w:eastAsia="zh-CN" w:bidi="ar-SA"/>
        </w:rPr>
        <w:t>, Philip I, Lebret M, Chatel D, Maclouf J, Tedgui A. Elevated levels of 8-iso-prostaglandin F2alpha in pericardial fluid of patients with heart failure: a potential role for in vivo oxidant stress in ventricular dilatation and progression to heart failure. </w:t>
      </w:r>
      <w:r w:rsidRPr="00505FAE">
        <w:rPr>
          <w:rFonts w:ascii="Book Antiqua" w:eastAsia="宋体" w:hAnsi="Book Antiqua" w:cs="宋体"/>
          <w:i/>
          <w:iCs/>
          <w:color w:val="000000"/>
          <w:sz w:val="24"/>
          <w:szCs w:val="24"/>
          <w:lang w:eastAsia="zh-CN" w:bidi="ar-SA"/>
        </w:rPr>
        <w:t>Circulation</w:t>
      </w:r>
      <w:r w:rsidRPr="00505FAE">
        <w:rPr>
          <w:rFonts w:ascii="Book Antiqua" w:eastAsia="宋体" w:hAnsi="Book Antiqua" w:cs="宋体"/>
          <w:color w:val="000000"/>
          <w:sz w:val="24"/>
          <w:szCs w:val="24"/>
          <w:lang w:eastAsia="zh-CN" w:bidi="ar-SA"/>
        </w:rPr>
        <w:t> 1998; </w:t>
      </w:r>
      <w:r w:rsidRPr="00505FAE">
        <w:rPr>
          <w:rFonts w:ascii="Book Antiqua" w:eastAsia="宋体" w:hAnsi="Book Antiqua" w:cs="宋体"/>
          <w:b/>
          <w:bCs/>
          <w:color w:val="000000"/>
          <w:sz w:val="24"/>
          <w:szCs w:val="24"/>
          <w:lang w:eastAsia="zh-CN" w:bidi="ar-SA"/>
        </w:rPr>
        <w:t>97</w:t>
      </w:r>
      <w:r w:rsidRPr="00505FAE">
        <w:rPr>
          <w:rFonts w:ascii="Book Antiqua" w:eastAsia="宋体" w:hAnsi="Book Antiqua" w:cs="宋体"/>
          <w:color w:val="000000"/>
          <w:sz w:val="24"/>
          <w:szCs w:val="24"/>
          <w:lang w:eastAsia="zh-CN" w:bidi="ar-SA"/>
        </w:rPr>
        <w:t>: 1536-1539 [PMID: 9593557 DOI: 10.1161/01.CIR.97.16.1536]</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108 </w:t>
      </w:r>
      <w:r w:rsidRPr="00505FAE">
        <w:rPr>
          <w:rFonts w:ascii="Book Antiqua" w:eastAsia="宋体" w:hAnsi="Book Antiqua" w:cs="宋体"/>
          <w:b/>
          <w:bCs/>
          <w:color w:val="000000"/>
          <w:sz w:val="24"/>
          <w:szCs w:val="24"/>
          <w:lang w:eastAsia="zh-CN" w:bidi="ar-SA"/>
        </w:rPr>
        <w:t>Lawson JA</w:t>
      </w:r>
      <w:r w:rsidRPr="00505FAE">
        <w:rPr>
          <w:rFonts w:ascii="Book Antiqua" w:eastAsia="宋体" w:hAnsi="Book Antiqua" w:cs="宋体"/>
          <w:color w:val="000000"/>
          <w:sz w:val="24"/>
          <w:szCs w:val="24"/>
          <w:lang w:eastAsia="zh-CN" w:bidi="ar-SA"/>
        </w:rPr>
        <w:t>, Rokach J, FitzGerald GA. Isoprostanes: formation, analysis and use as indices of lipid peroxidation in vivo. </w:t>
      </w:r>
      <w:r w:rsidRPr="00505FAE">
        <w:rPr>
          <w:rFonts w:ascii="Book Antiqua" w:eastAsia="宋体" w:hAnsi="Book Antiqua" w:cs="宋体"/>
          <w:i/>
          <w:iCs/>
          <w:color w:val="000000"/>
          <w:sz w:val="24"/>
          <w:szCs w:val="24"/>
          <w:lang w:eastAsia="zh-CN" w:bidi="ar-SA"/>
        </w:rPr>
        <w:t>J Biol Chem</w:t>
      </w:r>
      <w:r w:rsidRPr="00505FAE">
        <w:rPr>
          <w:rFonts w:ascii="Book Antiqua" w:eastAsia="宋体" w:hAnsi="Book Antiqua" w:cs="宋体"/>
          <w:color w:val="000000"/>
          <w:sz w:val="24"/>
          <w:szCs w:val="24"/>
          <w:lang w:eastAsia="zh-CN" w:bidi="ar-SA"/>
        </w:rPr>
        <w:t> 1999; </w:t>
      </w:r>
      <w:r w:rsidRPr="00505FAE">
        <w:rPr>
          <w:rFonts w:ascii="Book Antiqua" w:eastAsia="宋体" w:hAnsi="Book Antiqua" w:cs="宋体"/>
          <w:b/>
          <w:bCs/>
          <w:color w:val="000000"/>
          <w:sz w:val="24"/>
          <w:szCs w:val="24"/>
          <w:lang w:eastAsia="zh-CN" w:bidi="ar-SA"/>
        </w:rPr>
        <w:t>274</w:t>
      </w:r>
      <w:r w:rsidRPr="00505FAE">
        <w:rPr>
          <w:rFonts w:ascii="Book Antiqua" w:eastAsia="宋体" w:hAnsi="Book Antiqua" w:cs="宋体"/>
          <w:color w:val="000000"/>
          <w:sz w:val="24"/>
          <w:szCs w:val="24"/>
          <w:lang w:eastAsia="zh-CN" w:bidi="ar-SA"/>
        </w:rPr>
        <w:t>: 24441-24444 [PMID: 10455102 DOI: 10.1074/jbc.274.35.24441]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109 </w:t>
      </w:r>
      <w:r w:rsidRPr="00505FAE">
        <w:rPr>
          <w:rFonts w:ascii="Book Antiqua" w:eastAsia="宋体" w:hAnsi="Book Antiqua" w:cs="宋体"/>
          <w:b/>
          <w:bCs/>
          <w:color w:val="000000"/>
          <w:sz w:val="24"/>
          <w:szCs w:val="24"/>
          <w:lang w:eastAsia="zh-CN" w:bidi="ar-SA"/>
        </w:rPr>
        <w:t>Roberts LJ</w:t>
      </w:r>
      <w:r w:rsidRPr="00505FAE">
        <w:rPr>
          <w:rFonts w:ascii="Book Antiqua" w:eastAsia="宋体" w:hAnsi="Book Antiqua" w:cs="宋体"/>
          <w:color w:val="000000"/>
          <w:sz w:val="24"/>
          <w:szCs w:val="24"/>
          <w:lang w:eastAsia="zh-CN" w:bidi="ar-SA"/>
        </w:rPr>
        <w:t>, Morrow JD. The generation and actions of isoprostanes. </w:t>
      </w:r>
      <w:r w:rsidRPr="00505FAE">
        <w:rPr>
          <w:rFonts w:ascii="Book Antiqua" w:eastAsia="宋体" w:hAnsi="Book Antiqua" w:cs="宋体"/>
          <w:i/>
          <w:iCs/>
          <w:color w:val="000000"/>
          <w:sz w:val="24"/>
          <w:szCs w:val="24"/>
          <w:lang w:eastAsia="zh-CN" w:bidi="ar-SA"/>
        </w:rPr>
        <w:t>Biochim Biophys Acta</w:t>
      </w:r>
      <w:r w:rsidRPr="00505FAE">
        <w:rPr>
          <w:rFonts w:ascii="Book Antiqua" w:eastAsia="宋体" w:hAnsi="Book Antiqua" w:cs="宋体"/>
          <w:color w:val="000000"/>
          <w:sz w:val="24"/>
          <w:szCs w:val="24"/>
          <w:lang w:eastAsia="zh-CN" w:bidi="ar-SA"/>
        </w:rPr>
        <w:t> 1997; </w:t>
      </w:r>
      <w:r w:rsidRPr="00505FAE">
        <w:rPr>
          <w:rFonts w:ascii="Book Antiqua" w:eastAsia="宋体" w:hAnsi="Book Antiqua" w:cs="宋体"/>
          <w:b/>
          <w:bCs/>
          <w:color w:val="000000"/>
          <w:sz w:val="24"/>
          <w:szCs w:val="24"/>
          <w:lang w:eastAsia="zh-CN" w:bidi="ar-SA"/>
        </w:rPr>
        <w:t>1345</w:t>
      </w:r>
      <w:r w:rsidRPr="00505FAE">
        <w:rPr>
          <w:rFonts w:ascii="Book Antiqua" w:eastAsia="宋体" w:hAnsi="Book Antiqua" w:cs="宋体"/>
          <w:color w:val="000000"/>
          <w:sz w:val="24"/>
          <w:szCs w:val="24"/>
          <w:lang w:eastAsia="zh-CN" w:bidi="ar-SA"/>
        </w:rPr>
        <w:t>: 121-135 [PMID: 9106492]</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110 </w:t>
      </w:r>
      <w:r w:rsidRPr="00505FAE">
        <w:rPr>
          <w:rFonts w:ascii="Book Antiqua" w:eastAsia="宋体" w:hAnsi="Book Antiqua" w:cs="宋体"/>
          <w:b/>
          <w:bCs/>
          <w:color w:val="000000"/>
          <w:sz w:val="24"/>
          <w:szCs w:val="24"/>
          <w:lang w:eastAsia="zh-CN" w:bidi="ar-SA"/>
        </w:rPr>
        <w:t>Reilly MP</w:t>
      </w:r>
      <w:r w:rsidRPr="00505FAE">
        <w:rPr>
          <w:rFonts w:ascii="Book Antiqua" w:eastAsia="宋体" w:hAnsi="Book Antiqua" w:cs="宋体"/>
          <w:color w:val="000000"/>
          <w:sz w:val="24"/>
          <w:szCs w:val="24"/>
          <w:lang w:eastAsia="zh-CN" w:bidi="ar-SA"/>
        </w:rPr>
        <w:t>, Praticò D, Delanty N, DiMinno G, Tremoli E, Rader D, Kapoor S, Rokach J, Lawson J, FitzGerald GA. Increased formation of distinct F2 isoprostanes in hypercholesterolemia. </w:t>
      </w:r>
      <w:r w:rsidRPr="00505FAE">
        <w:rPr>
          <w:rFonts w:ascii="Book Antiqua" w:eastAsia="宋体" w:hAnsi="Book Antiqua" w:cs="宋体"/>
          <w:i/>
          <w:iCs/>
          <w:color w:val="000000"/>
          <w:sz w:val="24"/>
          <w:szCs w:val="24"/>
          <w:lang w:eastAsia="zh-CN" w:bidi="ar-SA"/>
        </w:rPr>
        <w:t>Circulation</w:t>
      </w:r>
      <w:r w:rsidRPr="00505FAE">
        <w:rPr>
          <w:rFonts w:ascii="Book Antiqua" w:eastAsia="宋体" w:hAnsi="Book Antiqua" w:cs="宋体"/>
          <w:color w:val="000000"/>
          <w:sz w:val="24"/>
          <w:szCs w:val="24"/>
          <w:lang w:eastAsia="zh-CN" w:bidi="ar-SA"/>
        </w:rPr>
        <w:t> </w:t>
      </w:r>
      <w:r w:rsidR="00B616C6">
        <w:rPr>
          <w:rFonts w:ascii="Book Antiqua" w:eastAsia="宋体" w:hAnsi="Book Antiqua" w:cs="宋体" w:hint="eastAsia"/>
          <w:color w:val="000000"/>
          <w:sz w:val="24"/>
          <w:szCs w:val="24"/>
          <w:lang w:eastAsia="zh-CN" w:bidi="ar-SA"/>
        </w:rPr>
        <w:t>1998</w:t>
      </w:r>
      <w:r w:rsidRPr="00505FAE">
        <w:rPr>
          <w:rFonts w:ascii="Book Antiqua" w:eastAsia="宋体" w:hAnsi="Book Antiqua" w:cs="宋体"/>
          <w:color w:val="000000"/>
          <w:sz w:val="24"/>
          <w:szCs w:val="24"/>
          <w:lang w:eastAsia="zh-CN" w:bidi="ar-SA"/>
        </w:rPr>
        <w:t>; </w:t>
      </w:r>
      <w:r w:rsidRPr="00505FAE">
        <w:rPr>
          <w:rFonts w:ascii="Book Antiqua" w:eastAsia="宋体" w:hAnsi="Book Antiqua" w:cs="宋体"/>
          <w:b/>
          <w:bCs/>
          <w:color w:val="000000"/>
          <w:sz w:val="24"/>
          <w:szCs w:val="24"/>
          <w:lang w:eastAsia="zh-CN" w:bidi="ar-SA"/>
        </w:rPr>
        <w:t>98</w:t>
      </w:r>
      <w:r w:rsidRPr="00505FAE">
        <w:rPr>
          <w:rFonts w:ascii="Book Antiqua" w:eastAsia="宋体" w:hAnsi="Book Antiqua" w:cs="宋体"/>
          <w:color w:val="000000"/>
          <w:sz w:val="24"/>
          <w:szCs w:val="24"/>
          <w:lang w:eastAsia="zh-CN" w:bidi="ar-SA"/>
        </w:rPr>
        <w:t>: 2822-2828 [PMID: 9860782 DOI: 10.1161/01.CIR.98.25.2822]</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111 </w:t>
      </w:r>
      <w:r w:rsidRPr="00505FAE">
        <w:rPr>
          <w:rFonts w:ascii="Book Antiqua" w:eastAsia="宋体" w:hAnsi="Book Antiqua" w:cs="宋体"/>
          <w:b/>
          <w:bCs/>
          <w:color w:val="000000"/>
          <w:sz w:val="24"/>
          <w:szCs w:val="24"/>
          <w:lang w:eastAsia="zh-CN" w:bidi="ar-SA"/>
        </w:rPr>
        <w:t>Mori TA</w:t>
      </w:r>
      <w:r w:rsidRPr="00505FAE">
        <w:rPr>
          <w:rFonts w:ascii="Book Antiqua" w:eastAsia="宋体" w:hAnsi="Book Antiqua" w:cs="宋体"/>
          <w:color w:val="000000"/>
          <w:sz w:val="24"/>
          <w:szCs w:val="24"/>
          <w:lang w:eastAsia="zh-CN" w:bidi="ar-SA"/>
        </w:rPr>
        <w:t>, Croft KD, Puddey IB, Beilin LJ. An improved method for the measurement of urinary and plasma F2-isoprostanes using gas chromatography-mass spectrometry. </w:t>
      </w:r>
      <w:r w:rsidRPr="00505FAE">
        <w:rPr>
          <w:rFonts w:ascii="Book Antiqua" w:eastAsia="宋体" w:hAnsi="Book Antiqua" w:cs="宋体"/>
          <w:i/>
          <w:iCs/>
          <w:color w:val="000000"/>
          <w:sz w:val="24"/>
          <w:szCs w:val="24"/>
          <w:lang w:eastAsia="zh-CN" w:bidi="ar-SA"/>
        </w:rPr>
        <w:t>Anal Biochem</w:t>
      </w:r>
      <w:r w:rsidRPr="00505FAE">
        <w:rPr>
          <w:rFonts w:ascii="Book Antiqua" w:eastAsia="宋体" w:hAnsi="Book Antiqua" w:cs="宋体"/>
          <w:color w:val="000000"/>
          <w:sz w:val="24"/>
          <w:szCs w:val="24"/>
          <w:lang w:eastAsia="zh-CN" w:bidi="ar-SA"/>
        </w:rPr>
        <w:t> 1999; </w:t>
      </w:r>
      <w:r w:rsidRPr="00505FAE">
        <w:rPr>
          <w:rFonts w:ascii="Book Antiqua" w:eastAsia="宋体" w:hAnsi="Book Antiqua" w:cs="宋体"/>
          <w:b/>
          <w:bCs/>
          <w:color w:val="000000"/>
          <w:sz w:val="24"/>
          <w:szCs w:val="24"/>
          <w:lang w:eastAsia="zh-CN" w:bidi="ar-SA"/>
        </w:rPr>
        <w:t>268</w:t>
      </w:r>
      <w:r w:rsidRPr="00505FAE">
        <w:rPr>
          <w:rFonts w:ascii="Book Antiqua" w:eastAsia="宋体" w:hAnsi="Book Antiqua" w:cs="宋体"/>
          <w:color w:val="000000"/>
          <w:sz w:val="24"/>
          <w:szCs w:val="24"/>
          <w:lang w:eastAsia="zh-CN" w:bidi="ar-SA"/>
        </w:rPr>
        <w:t>: 117-125 [PMID: 10036170 DOI: 10.1006/abio.1998.3037]</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112 </w:t>
      </w:r>
      <w:r w:rsidRPr="00505FAE">
        <w:rPr>
          <w:rFonts w:ascii="Book Antiqua" w:eastAsia="宋体" w:hAnsi="Book Antiqua" w:cs="宋体"/>
          <w:b/>
          <w:bCs/>
          <w:color w:val="000000"/>
          <w:sz w:val="24"/>
          <w:szCs w:val="24"/>
          <w:lang w:eastAsia="zh-CN" w:bidi="ar-SA"/>
        </w:rPr>
        <w:t>Praticò D</w:t>
      </w:r>
      <w:r w:rsidRPr="00505FAE">
        <w:rPr>
          <w:rFonts w:ascii="Book Antiqua" w:eastAsia="宋体" w:hAnsi="Book Antiqua" w:cs="宋体"/>
          <w:color w:val="000000"/>
          <w:sz w:val="24"/>
          <w:szCs w:val="24"/>
          <w:lang w:eastAsia="zh-CN" w:bidi="ar-SA"/>
        </w:rPr>
        <w:t>. F(2)-isoprostanes: sensitive and specific non-invasive indices of lipid peroxidation in vivo. </w:t>
      </w:r>
      <w:r w:rsidRPr="00505FAE">
        <w:rPr>
          <w:rFonts w:ascii="Book Antiqua" w:eastAsia="宋体" w:hAnsi="Book Antiqua" w:cs="宋体"/>
          <w:i/>
          <w:iCs/>
          <w:color w:val="000000"/>
          <w:sz w:val="24"/>
          <w:szCs w:val="24"/>
          <w:lang w:eastAsia="zh-CN" w:bidi="ar-SA"/>
        </w:rPr>
        <w:t>Atherosclerosis</w:t>
      </w:r>
      <w:r w:rsidRPr="00505FAE">
        <w:rPr>
          <w:rFonts w:ascii="Book Antiqua" w:eastAsia="宋体" w:hAnsi="Book Antiqua" w:cs="宋体"/>
          <w:color w:val="000000"/>
          <w:sz w:val="24"/>
          <w:szCs w:val="24"/>
          <w:lang w:eastAsia="zh-CN" w:bidi="ar-SA"/>
        </w:rPr>
        <w:t> 1999; </w:t>
      </w:r>
      <w:r w:rsidRPr="00505FAE">
        <w:rPr>
          <w:rFonts w:ascii="Book Antiqua" w:eastAsia="宋体" w:hAnsi="Book Antiqua" w:cs="宋体"/>
          <w:b/>
          <w:bCs/>
          <w:color w:val="000000"/>
          <w:sz w:val="24"/>
          <w:szCs w:val="24"/>
          <w:lang w:eastAsia="zh-CN" w:bidi="ar-SA"/>
        </w:rPr>
        <w:t>147</w:t>
      </w:r>
      <w:r w:rsidRPr="00505FAE">
        <w:rPr>
          <w:rFonts w:ascii="Book Antiqua" w:eastAsia="宋体" w:hAnsi="Book Antiqua" w:cs="宋体"/>
          <w:color w:val="000000"/>
          <w:sz w:val="24"/>
          <w:szCs w:val="24"/>
          <w:lang w:eastAsia="zh-CN" w:bidi="ar-SA"/>
        </w:rPr>
        <w:t>: 1-10 [PMID: 10525118 DOI: 10.1016/S0021-9150(99)00257-9]</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113 </w:t>
      </w:r>
      <w:r w:rsidRPr="00505FAE">
        <w:rPr>
          <w:rFonts w:ascii="Book Antiqua" w:eastAsia="宋体" w:hAnsi="Book Antiqua" w:cs="宋体"/>
          <w:b/>
          <w:bCs/>
          <w:color w:val="000000"/>
          <w:sz w:val="24"/>
          <w:szCs w:val="24"/>
          <w:lang w:eastAsia="zh-CN" w:bidi="ar-SA"/>
        </w:rPr>
        <w:t>Li H</w:t>
      </w:r>
      <w:r w:rsidRPr="00505FAE">
        <w:rPr>
          <w:rFonts w:ascii="Book Antiqua" w:eastAsia="宋体" w:hAnsi="Book Antiqua" w:cs="宋体"/>
          <w:color w:val="000000"/>
          <w:sz w:val="24"/>
          <w:szCs w:val="24"/>
          <w:lang w:eastAsia="zh-CN" w:bidi="ar-SA"/>
        </w:rPr>
        <w:t>, Lawson JA, Reilly M, Adiyaman M, Hwang SW, Rokach J, FitzGerald GA. Quantitative high performance liquid chromatography/tandem mass spectrometric analysis of the four classes of F(2)-isoprostanes in human urine. </w:t>
      </w:r>
      <w:r w:rsidRPr="00505FAE">
        <w:rPr>
          <w:rFonts w:ascii="Book Antiqua" w:eastAsia="宋体" w:hAnsi="Book Antiqua" w:cs="宋体"/>
          <w:i/>
          <w:iCs/>
          <w:color w:val="000000"/>
          <w:sz w:val="24"/>
          <w:szCs w:val="24"/>
          <w:lang w:eastAsia="zh-CN" w:bidi="ar-SA"/>
        </w:rPr>
        <w:t>Proc Natl Acad Sci U S A</w:t>
      </w:r>
      <w:r w:rsidRPr="00505FAE">
        <w:rPr>
          <w:rFonts w:ascii="Book Antiqua" w:eastAsia="宋体" w:hAnsi="Book Antiqua" w:cs="宋体"/>
          <w:color w:val="000000"/>
          <w:sz w:val="24"/>
          <w:szCs w:val="24"/>
          <w:lang w:eastAsia="zh-CN" w:bidi="ar-SA"/>
        </w:rPr>
        <w:t> 1999; </w:t>
      </w:r>
      <w:r w:rsidRPr="00505FAE">
        <w:rPr>
          <w:rFonts w:ascii="Book Antiqua" w:eastAsia="宋体" w:hAnsi="Book Antiqua" w:cs="宋体"/>
          <w:b/>
          <w:bCs/>
          <w:color w:val="000000"/>
          <w:sz w:val="24"/>
          <w:szCs w:val="24"/>
          <w:lang w:eastAsia="zh-CN" w:bidi="ar-SA"/>
        </w:rPr>
        <w:t>96</w:t>
      </w:r>
      <w:r w:rsidRPr="00505FAE">
        <w:rPr>
          <w:rFonts w:ascii="Book Antiqua" w:eastAsia="宋体" w:hAnsi="Book Antiqua" w:cs="宋体"/>
          <w:color w:val="000000"/>
          <w:sz w:val="24"/>
          <w:szCs w:val="24"/>
          <w:lang w:eastAsia="zh-CN" w:bidi="ar-SA"/>
        </w:rPr>
        <w:t>: 13381-13386 [PMID: 10557329]</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114 </w:t>
      </w:r>
      <w:r w:rsidRPr="00505FAE">
        <w:rPr>
          <w:rFonts w:ascii="Book Antiqua" w:eastAsia="宋体" w:hAnsi="Book Antiqua" w:cs="宋体"/>
          <w:b/>
          <w:bCs/>
          <w:color w:val="000000"/>
          <w:sz w:val="24"/>
          <w:szCs w:val="24"/>
          <w:lang w:eastAsia="zh-CN" w:bidi="ar-SA"/>
        </w:rPr>
        <w:t>Gopaul NK</w:t>
      </w:r>
      <w:r w:rsidRPr="00505FAE">
        <w:rPr>
          <w:rFonts w:ascii="Book Antiqua" w:eastAsia="宋体" w:hAnsi="Book Antiqua" w:cs="宋体"/>
          <w:color w:val="000000"/>
          <w:sz w:val="24"/>
          <w:szCs w:val="24"/>
          <w:lang w:eastAsia="zh-CN" w:bidi="ar-SA"/>
        </w:rPr>
        <w:t>, Anggård EE, Mallet AI, Betteridge DJ, Wolff SP, Nourooz-Zadeh J. Plasma 8-epi-PGF2 alpha levels are elevated in individuals with non-insulin dependent diabetes mellitus. </w:t>
      </w:r>
      <w:r w:rsidRPr="00505FAE">
        <w:rPr>
          <w:rFonts w:ascii="Book Antiqua" w:eastAsia="宋体" w:hAnsi="Book Antiqua" w:cs="宋体"/>
          <w:i/>
          <w:iCs/>
          <w:color w:val="000000"/>
          <w:sz w:val="24"/>
          <w:szCs w:val="24"/>
          <w:lang w:eastAsia="zh-CN" w:bidi="ar-SA"/>
        </w:rPr>
        <w:t>FEBS Lett</w:t>
      </w:r>
      <w:r w:rsidRPr="00505FAE">
        <w:rPr>
          <w:rFonts w:ascii="Book Antiqua" w:eastAsia="宋体" w:hAnsi="Book Antiqua" w:cs="宋体"/>
          <w:color w:val="000000"/>
          <w:sz w:val="24"/>
          <w:szCs w:val="24"/>
          <w:lang w:eastAsia="zh-CN" w:bidi="ar-SA"/>
        </w:rPr>
        <w:t> 1995; </w:t>
      </w:r>
      <w:r w:rsidRPr="00505FAE">
        <w:rPr>
          <w:rFonts w:ascii="Book Antiqua" w:eastAsia="宋体" w:hAnsi="Book Antiqua" w:cs="宋体"/>
          <w:b/>
          <w:bCs/>
          <w:color w:val="000000"/>
          <w:sz w:val="24"/>
          <w:szCs w:val="24"/>
          <w:lang w:eastAsia="zh-CN" w:bidi="ar-SA"/>
        </w:rPr>
        <w:t>368</w:t>
      </w:r>
      <w:r w:rsidRPr="00505FAE">
        <w:rPr>
          <w:rFonts w:ascii="Book Antiqua" w:eastAsia="宋体" w:hAnsi="Book Antiqua" w:cs="宋体"/>
          <w:color w:val="000000"/>
          <w:sz w:val="24"/>
          <w:szCs w:val="24"/>
          <w:lang w:eastAsia="zh-CN" w:bidi="ar-SA"/>
        </w:rPr>
        <w:t>: 225-229 [PMID: 7628610 DOI: 10.1016/0014-5793(95)00649-T]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115 </w:t>
      </w:r>
      <w:r w:rsidRPr="00505FAE">
        <w:rPr>
          <w:rFonts w:ascii="Book Antiqua" w:eastAsia="宋体" w:hAnsi="Book Antiqua" w:cs="宋体"/>
          <w:b/>
          <w:bCs/>
          <w:color w:val="000000"/>
          <w:sz w:val="24"/>
          <w:szCs w:val="24"/>
          <w:lang w:eastAsia="zh-CN" w:bidi="ar-SA"/>
        </w:rPr>
        <w:t>Davì G</w:t>
      </w:r>
      <w:r w:rsidRPr="00505FAE">
        <w:rPr>
          <w:rFonts w:ascii="Book Antiqua" w:eastAsia="宋体" w:hAnsi="Book Antiqua" w:cs="宋体"/>
          <w:color w:val="000000"/>
          <w:sz w:val="24"/>
          <w:szCs w:val="24"/>
          <w:lang w:eastAsia="zh-CN" w:bidi="ar-SA"/>
        </w:rPr>
        <w:t>, Ciabattoni G, Consoli A, Mezzetti A, Falco A, Santarone S, Pennese E, Vitacolonna E, Bucciarelli T, Costantini F, Capani F, Patrono C. In vivo formation of 8-iso-prostaglandin f2alpha and platelet activation in diabetes mellitus: effects of improved metabolic control and vitamin E supplementation. </w:t>
      </w:r>
      <w:r w:rsidRPr="00505FAE">
        <w:rPr>
          <w:rFonts w:ascii="Book Antiqua" w:eastAsia="宋体" w:hAnsi="Book Antiqua" w:cs="宋体"/>
          <w:i/>
          <w:iCs/>
          <w:color w:val="000000"/>
          <w:sz w:val="24"/>
          <w:szCs w:val="24"/>
          <w:lang w:eastAsia="zh-CN" w:bidi="ar-SA"/>
        </w:rPr>
        <w:t>Circulation</w:t>
      </w:r>
      <w:r w:rsidRPr="00505FAE">
        <w:rPr>
          <w:rFonts w:ascii="Book Antiqua" w:eastAsia="宋体" w:hAnsi="Book Antiqua" w:cs="宋体"/>
          <w:color w:val="000000"/>
          <w:sz w:val="24"/>
          <w:szCs w:val="24"/>
          <w:lang w:eastAsia="zh-CN" w:bidi="ar-SA"/>
        </w:rPr>
        <w:t> 1999; </w:t>
      </w:r>
      <w:r w:rsidRPr="00505FAE">
        <w:rPr>
          <w:rFonts w:ascii="Book Antiqua" w:eastAsia="宋体" w:hAnsi="Book Antiqua" w:cs="宋体"/>
          <w:b/>
          <w:bCs/>
          <w:color w:val="000000"/>
          <w:sz w:val="24"/>
          <w:szCs w:val="24"/>
          <w:lang w:eastAsia="zh-CN" w:bidi="ar-SA"/>
        </w:rPr>
        <w:t>99</w:t>
      </w:r>
      <w:r w:rsidRPr="00505FAE">
        <w:rPr>
          <w:rFonts w:ascii="Book Antiqua" w:eastAsia="宋体" w:hAnsi="Book Antiqua" w:cs="宋体"/>
          <w:color w:val="000000"/>
          <w:sz w:val="24"/>
          <w:szCs w:val="24"/>
          <w:lang w:eastAsia="zh-CN" w:bidi="ar-SA"/>
        </w:rPr>
        <w:t>: 224-229 [PMID: 9892587 DOI: 10.1161/01.CIR.99.2.224]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116 </w:t>
      </w:r>
      <w:r w:rsidRPr="00505FAE">
        <w:rPr>
          <w:rFonts w:ascii="Book Antiqua" w:eastAsia="宋体" w:hAnsi="Book Antiqua" w:cs="宋体"/>
          <w:b/>
          <w:bCs/>
          <w:color w:val="000000"/>
          <w:sz w:val="24"/>
          <w:szCs w:val="24"/>
          <w:lang w:eastAsia="zh-CN" w:bidi="ar-SA"/>
        </w:rPr>
        <w:t>Morrow JD</w:t>
      </w:r>
      <w:r w:rsidRPr="00505FAE">
        <w:rPr>
          <w:rFonts w:ascii="Book Antiqua" w:eastAsia="宋体" w:hAnsi="Book Antiqua" w:cs="宋体"/>
          <w:color w:val="000000"/>
          <w:sz w:val="24"/>
          <w:szCs w:val="24"/>
          <w:lang w:eastAsia="zh-CN" w:bidi="ar-SA"/>
        </w:rPr>
        <w:t>, Frei B, Longmire AW, Gaziano JM, Lynch SM, Shyr Y, Strauss WE, Oates JA, Roberts LJ. Increase in circulating products of lipid peroxidation (F2-isoprostanes) in smokers. Smoking as a cause of oxidative damage. </w:t>
      </w:r>
      <w:r w:rsidRPr="00505FAE">
        <w:rPr>
          <w:rFonts w:ascii="Book Antiqua" w:eastAsia="宋体" w:hAnsi="Book Antiqua" w:cs="宋体"/>
          <w:i/>
          <w:iCs/>
          <w:color w:val="000000"/>
          <w:sz w:val="24"/>
          <w:szCs w:val="24"/>
          <w:lang w:eastAsia="zh-CN" w:bidi="ar-SA"/>
        </w:rPr>
        <w:t>N Engl J Med</w:t>
      </w:r>
      <w:r w:rsidRPr="00505FAE">
        <w:rPr>
          <w:rFonts w:ascii="Book Antiqua" w:eastAsia="宋体" w:hAnsi="Book Antiqua" w:cs="宋体"/>
          <w:color w:val="000000"/>
          <w:sz w:val="24"/>
          <w:szCs w:val="24"/>
          <w:lang w:eastAsia="zh-CN" w:bidi="ar-SA"/>
        </w:rPr>
        <w:t> 1995; </w:t>
      </w:r>
      <w:r w:rsidRPr="00505FAE">
        <w:rPr>
          <w:rFonts w:ascii="Book Antiqua" w:eastAsia="宋体" w:hAnsi="Book Antiqua" w:cs="宋体"/>
          <w:b/>
          <w:bCs/>
          <w:color w:val="000000"/>
          <w:sz w:val="24"/>
          <w:szCs w:val="24"/>
          <w:lang w:eastAsia="zh-CN" w:bidi="ar-SA"/>
        </w:rPr>
        <w:t>332</w:t>
      </w:r>
      <w:r w:rsidRPr="00505FAE">
        <w:rPr>
          <w:rFonts w:ascii="Book Antiqua" w:eastAsia="宋体" w:hAnsi="Book Antiqua" w:cs="宋体"/>
          <w:color w:val="000000"/>
          <w:sz w:val="24"/>
          <w:szCs w:val="24"/>
          <w:lang w:eastAsia="zh-CN" w:bidi="ar-SA"/>
        </w:rPr>
        <w:t>: 1198-1203 [PMID: 7700313 DOI: 10.1056/NEJM199505043321804]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117 </w:t>
      </w:r>
      <w:r w:rsidRPr="00505FAE">
        <w:rPr>
          <w:rFonts w:ascii="Book Antiqua" w:eastAsia="宋体" w:hAnsi="Book Antiqua" w:cs="宋体"/>
          <w:b/>
          <w:bCs/>
          <w:color w:val="000000"/>
          <w:sz w:val="24"/>
          <w:szCs w:val="24"/>
          <w:lang w:eastAsia="zh-CN" w:bidi="ar-SA"/>
        </w:rPr>
        <w:t>Bachi A</w:t>
      </w:r>
      <w:r w:rsidRPr="00505FAE">
        <w:rPr>
          <w:rFonts w:ascii="Book Antiqua" w:eastAsia="宋体" w:hAnsi="Book Antiqua" w:cs="宋体"/>
          <w:color w:val="000000"/>
          <w:sz w:val="24"/>
          <w:szCs w:val="24"/>
          <w:lang w:eastAsia="zh-CN" w:bidi="ar-SA"/>
        </w:rPr>
        <w:t>, Zuccato E, Baraldi M, Fanelli R, Chiabrando C. Measurement of urinary 8-Epi-prostaglandin F2alpha, a novel index of lipid peroxidation in vivo, by immunoaffinity extraction/gas chromatography-mass spectrometry. Basal levels in smokers and nonsmokers. </w:t>
      </w:r>
      <w:r w:rsidRPr="00505FAE">
        <w:rPr>
          <w:rFonts w:ascii="Book Antiqua" w:eastAsia="宋体" w:hAnsi="Book Antiqua" w:cs="宋体"/>
          <w:i/>
          <w:iCs/>
          <w:color w:val="000000"/>
          <w:sz w:val="24"/>
          <w:szCs w:val="24"/>
          <w:lang w:eastAsia="zh-CN" w:bidi="ar-SA"/>
        </w:rPr>
        <w:t>Free Radic Biol Med</w:t>
      </w:r>
      <w:r w:rsidRPr="00505FAE">
        <w:rPr>
          <w:rFonts w:ascii="Book Antiqua" w:eastAsia="宋体" w:hAnsi="Book Antiqua" w:cs="宋体"/>
          <w:color w:val="000000"/>
          <w:sz w:val="24"/>
          <w:szCs w:val="24"/>
          <w:lang w:eastAsia="zh-CN" w:bidi="ar-SA"/>
        </w:rPr>
        <w:t> 1996; </w:t>
      </w:r>
      <w:r w:rsidRPr="00505FAE">
        <w:rPr>
          <w:rFonts w:ascii="Book Antiqua" w:eastAsia="宋体" w:hAnsi="Book Antiqua" w:cs="宋体"/>
          <w:b/>
          <w:bCs/>
          <w:color w:val="000000"/>
          <w:sz w:val="24"/>
          <w:szCs w:val="24"/>
          <w:lang w:eastAsia="zh-CN" w:bidi="ar-SA"/>
        </w:rPr>
        <w:t>20</w:t>
      </w:r>
      <w:r w:rsidRPr="00505FAE">
        <w:rPr>
          <w:rFonts w:ascii="Book Antiqua" w:eastAsia="宋体" w:hAnsi="Book Antiqua" w:cs="宋体"/>
          <w:color w:val="000000"/>
          <w:sz w:val="24"/>
          <w:szCs w:val="24"/>
          <w:lang w:eastAsia="zh-CN" w:bidi="ar-SA"/>
        </w:rPr>
        <w:t>: 619-624 [PMID: 8904305 DOI: 10.1016/0891-5849(95)02087-X]</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118 </w:t>
      </w:r>
      <w:r w:rsidRPr="00505FAE">
        <w:rPr>
          <w:rFonts w:ascii="Book Antiqua" w:eastAsia="宋体" w:hAnsi="Book Antiqua" w:cs="宋体"/>
          <w:b/>
          <w:bCs/>
          <w:color w:val="000000"/>
          <w:sz w:val="24"/>
          <w:szCs w:val="24"/>
          <w:lang w:eastAsia="zh-CN" w:bidi="ar-SA"/>
        </w:rPr>
        <w:t>Voutilainen S</w:t>
      </w:r>
      <w:r w:rsidRPr="00505FAE">
        <w:rPr>
          <w:rFonts w:ascii="Book Antiqua" w:eastAsia="宋体" w:hAnsi="Book Antiqua" w:cs="宋体"/>
          <w:color w:val="000000"/>
          <w:sz w:val="24"/>
          <w:szCs w:val="24"/>
          <w:lang w:eastAsia="zh-CN" w:bidi="ar-SA"/>
        </w:rPr>
        <w:t>, Morrow JD, Roberts LJ, Alfthan G, Alho H, Nyyssönen K, Salonen JT. Enhanced in vivo lipid peroxidation at elevated plasma total homocysteine levels. </w:t>
      </w:r>
      <w:r w:rsidRPr="00505FAE">
        <w:rPr>
          <w:rFonts w:ascii="Book Antiqua" w:eastAsia="宋体" w:hAnsi="Book Antiqua" w:cs="宋体"/>
          <w:i/>
          <w:iCs/>
          <w:color w:val="000000"/>
          <w:sz w:val="24"/>
          <w:szCs w:val="24"/>
          <w:lang w:eastAsia="zh-CN" w:bidi="ar-SA"/>
        </w:rPr>
        <w:t>Arterioscler Thromb Vasc Biol</w:t>
      </w:r>
      <w:r w:rsidRPr="00505FAE">
        <w:rPr>
          <w:rFonts w:ascii="Book Antiqua" w:eastAsia="宋体" w:hAnsi="Book Antiqua" w:cs="宋体"/>
          <w:color w:val="000000"/>
          <w:sz w:val="24"/>
          <w:szCs w:val="24"/>
          <w:lang w:eastAsia="zh-CN" w:bidi="ar-SA"/>
        </w:rPr>
        <w:t> 1999; </w:t>
      </w:r>
      <w:r w:rsidRPr="00505FAE">
        <w:rPr>
          <w:rFonts w:ascii="Book Antiqua" w:eastAsia="宋体" w:hAnsi="Book Antiqua" w:cs="宋体"/>
          <w:b/>
          <w:bCs/>
          <w:color w:val="000000"/>
          <w:sz w:val="24"/>
          <w:szCs w:val="24"/>
          <w:lang w:eastAsia="zh-CN" w:bidi="ar-SA"/>
        </w:rPr>
        <w:t>19</w:t>
      </w:r>
      <w:r w:rsidRPr="00505FAE">
        <w:rPr>
          <w:rFonts w:ascii="Book Antiqua" w:eastAsia="宋体" w:hAnsi="Book Antiqua" w:cs="宋体"/>
          <w:color w:val="000000"/>
          <w:sz w:val="24"/>
          <w:szCs w:val="24"/>
          <w:lang w:eastAsia="zh-CN" w:bidi="ar-SA"/>
        </w:rPr>
        <w:t>: 1263-1266 [PMID: 10323778 DOI: 10.1161/01.ATV.19.5.1263]</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119 </w:t>
      </w:r>
      <w:r w:rsidRPr="00505FAE">
        <w:rPr>
          <w:rFonts w:ascii="Book Antiqua" w:eastAsia="宋体" w:hAnsi="Book Antiqua" w:cs="宋体"/>
          <w:b/>
          <w:bCs/>
          <w:color w:val="000000"/>
          <w:sz w:val="24"/>
          <w:szCs w:val="24"/>
          <w:lang w:eastAsia="zh-CN" w:bidi="ar-SA"/>
        </w:rPr>
        <w:t>Davi G</w:t>
      </w:r>
      <w:r w:rsidRPr="00505FAE">
        <w:rPr>
          <w:rFonts w:ascii="Book Antiqua" w:eastAsia="宋体" w:hAnsi="Book Antiqua" w:cs="宋体"/>
          <w:color w:val="000000"/>
          <w:sz w:val="24"/>
          <w:szCs w:val="24"/>
          <w:lang w:eastAsia="zh-CN" w:bidi="ar-SA"/>
        </w:rPr>
        <w:t>, Alessandrini P, Mezzetti A, Minotti G, Bucciarelli T, Costantini F, Cipollone F, Bon GB, Ciabattoni G, Patrono C. In vivo formation of 8-Epi-prostaglandin F2 alpha is increased in hypercholesterolemia. </w:t>
      </w:r>
      <w:r w:rsidRPr="00505FAE">
        <w:rPr>
          <w:rFonts w:ascii="Book Antiqua" w:eastAsia="宋体" w:hAnsi="Book Antiqua" w:cs="宋体"/>
          <w:i/>
          <w:iCs/>
          <w:color w:val="000000"/>
          <w:sz w:val="24"/>
          <w:szCs w:val="24"/>
          <w:lang w:eastAsia="zh-CN" w:bidi="ar-SA"/>
        </w:rPr>
        <w:t>Arterioscler Thromb Vasc Biol</w:t>
      </w:r>
      <w:r w:rsidRPr="00505FAE">
        <w:rPr>
          <w:rFonts w:ascii="Book Antiqua" w:eastAsia="宋体" w:hAnsi="Book Antiqua" w:cs="宋体"/>
          <w:color w:val="000000"/>
          <w:sz w:val="24"/>
          <w:szCs w:val="24"/>
          <w:lang w:eastAsia="zh-CN" w:bidi="ar-SA"/>
        </w:rPr>
        <w:t> 1997; </w:t>
      </w:r>
      <w:r w:rsidRPr="00505FAE">
        <w:rPr>
          <w:rFonts w:ascii="Book Antiqua" w:eastAsia="宋体" w:hAnsi="Book Antiqua" w:cs="宋体"/>
          <w:b/>
          <w:bCs/>
          <w:color w:val="000000"/>
          <w:sz w:val="24"/>
          <w:szCs w:val="24"/>
          <w:lang w:eastAsia="zh-CN" w:bidi="ar-SA"/>
        </w:rPr>
        <w:t>17</w:t>
      </w:r>
      <w:r w:rsidRPr="00505FAE">
        <w:rPr>
          <w:rFonts w:ascii="Book Antiqua" w:eastAsia="宋体" w:hAnsi="Book Antiqua" w:cs="宋体"/>
          <w:color w:val="000000"/>
          <w:sz w:val="24"/>
          <w:szCs w:val="24"/>
          <w:lang w:eastAsia="zh-CN" w:bidi="ar-SA"/>
        </w:rPr>
        <w:t>: 3230-3235 [PMID: 9409316 DOI: 10.1161/01.ATV.17.11.3230]</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120 </w:t>
      </w:r>
      <w:r w:rsidRPr="00505FAE">
        <w:rPr>
          <w:rFonts w:ascii="Book Antiqua" w:eastAsia="宋体" w:hAnsi="Book Antiqua" w:cs="宋体"/>
          <w:b/>
          <w:bCs/>
          <w:color w:val="000000"/>
          <w:sz w:val="24"/>
          <w:szCs w:val="24"/>
          <w:lang w:eastAsia="zh-CN" w:bidi="ar-SA"/>
        </w:rPr>
        <w:t>Praticò D</w:t>
      </w:r>
      <w:r w:rsidRPr="00505FAE">
        <w:rPr>
          <w:rFonts w:ascii="Book Antiqua" w:eastAsia="宋体" w:hAnsi="Book Antiqua" w:cs="宋体"/>
          <w:color w:val="000000"/>
          <w:sz w:val="24"/>
          <w:szCs w:val="24"/>
          <w:lang w:eastAsia="zh-CN" w:bidi="ar-SA"/>
        </w:rPr>
        <w:t>, Tangirala RK, Rader DJ, Rokach J, FitzGerald GA. Vitamin E suppresses isoprostane generation in vivo and reduces atherosclerosis in ApoE-deficient mice. </w:t>
      </w:r>
      <w:r w:rsidRPr="00505FAE">
        <w:rPr>
          <w:rFonts w:ascii="Book Antiqua" w:eastAsia="宋体" w:hAnsi="Book Antiqua" w:cs="宋体"/>
          <w:i/>
          <w:iCs/>
          <w:color w:val="000000"/>
          <w:sz w:val="24"/>
          <w:szCs w:val="24"/>
          <w:lang w:eastAsia="zh-CN" w:bidi="ar-SA"/>
        </w:rPr>
        <w:t>Nat Med</w:t>
      </w:r>
      <w:r w:rsidRPr="00505FAE">
        <w:rPr>
          <w:rFonts w:ascii="Book Antiqua" w:eastAsia="宋体" w:hAnsi="Book Antiqua" w:cs="宋体"/>
          <w:color w:val="000000"/>
          <w:sz w:val="24"/>
          <w:szCs w:val="24"/>
          <w:lang w:eastAsia="zh-CN" w:bidi="ar-SA"/>
        </w:rPr>
        <w:t> 1998; </w:t>
      </w:r>
      <w:r w:rsidRPr="00505FAE">
        <w:rPr>
          <w:rFonts w:ascii="Book Antiqua" w:eastAsia="宋体" w:hAnsi="Book Antiqua" w:cs="宋体"/>
          <w:b/>
          <w:bCs/>
          <w:color w:val="000000"/>
          <w:sz w:val="24"/>
          <w:szCs w:val="24"/>
          <w:lang w:eastAsia="zh-CN" w:bidi="ar-SA"/>
        </w:rPr>
        <w:t>4</w:t>
      </w:r>
      <w:r w:rsidRPr="00505FAE">
        <w:rPr>
          <w:rFonts w:ascii="Book Antiqua" w:eastAsia="宋体" w:hAnsi="Book Antiqua" w:cs="宋体"/>
          <w:color w:val="000000"/>
          <w:sz w:val="24"/>
          <w:szCs w:val="24"/>
          <w:lang w:eastAsia="zh-CN" w:bidi="ar-SA"/>
        </w:rPr>
        <w:t>: 1189-1192 [PMID: 9771755 DOI: 10.1038/2685]</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121 </w:t>
      </w:r>
      <w:r w:rsidRPr="00505FAE">
        <w:rPr>
          <w:rFonts w:ascii="Book Antiqua" w:eastAsia="宋体" w:hAnsi="Book Antiqua" w:cs="宋体"/>
          <w:b/>
          <w:bCs/>
          <w:color w:val="000000"/>
          <w:sz w:val="24"/>
          <w:szCs w:val="24"/>
          <w:lang w:eastAsia="zh-CN" w:bidi="ar-SA"/>
        </w:rPr>
        <w:t>Schnackenberg CG</w:t>
      </w:r>
      <w:r w:rsidRPr="00505FAE">
        <w:rPr>
          <w:rFonts w:ascii="Book Antiqua" w:eastAsia="宋体" w:hAnsi="Book Antiqua" w:cs="宋体"/>
          <w:color w:val="000000"/>
          <w:sz w:val="24"/>
          <w:szCs w:val="24"/>
          <w:lang w:eastAsia="zh-CN" w:bidi="ar-SA"/>
        </w:rPr>
        <w:t>, Wilcox CS. Two-week administration of tempol attenuates both hypertension and renal excretion of 8-Iso prostaglandin f2alpha. </w:t>
      </w:r>
      <w:r w:rsidRPr="00505FAE">
        <w:rPr>
          <w:rFonts w:ascii="Book Antiqua" w:eastAsia="宋体" w:hAnsi="Book Antiqua" w:cs="宋体"/>
          <w:i/>
          <w:iCs/>
          <w:color w:val="000000"/>
          <w:sz w:val="24"/>
          <w:szCs w:val="24"/>
          <w:lang w:eastAsia="zh-CN" w:bidi="ar-SA"/>
        </w:rPr>
        <w:t>Hypertension</w:t>
      </w:r>
      <w:r w:rsidRPr="00505FAE">
        <w:rPr>
          <w:rFonts w:ascii="Book Antiqua" w:eastAsia="宋体" w:hAnsi="Book Antiqua" w:cs="宋体"/>
          <w:color w:val="000000"/>
          <w:sz w:val="24"/>
          <w:szCs w:val="24"/>
          <w:lang w:eastAsia="zh-CN" w:bidi="ar-SA"/>
        </w:rPr>
        <w:t> 1999; </w:t>
      </w:r>
      <w:r w:rsidRPr="00505FAE">
        <w:rPr>
          <w:rFonts w:ascii="Book Antiqua" w:eastAsia="宋体" w:hAnsi="Book Antiqua" w:cs="宋体"/>
          <w:b/>
          <w:bCs/>
          <w:color w:val="000000"/>
          <w:sz w:val="24"/>
          <w:szCs w:val="24"/>
          <w:lang w:eastAsia="zh-CN" w:bidi="ar-SA"/>
        </w:rPr>
        <w:t>33</w:t>
      </w:r>
      <w:r w:rsidRPr="00505FAE">
        <w:rPr>
          <w:rFonts w:ascii="Book Antiqua" w:eastAsia="宋体" w:hAnsi="Book Antiqua" w:cs="宋体"/>
          <w:color w:val="000000"/>
          <w:sz w:val="24"/>
          <w:szCs w:val="24"/>
          <w:lang w:eastAsia="zh-CN" w:bidi="ar-SA"/>
        </w:rPr>
        <w:t>: 424-428 [PMID: 9931141 DOI: 10.1161/01.HYP.33.1.424]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122 </w:t>
      </w:r>
      <w:r w:rsidRPr="00505FAE">
        <w:rPr>
          <w:rFonts w:ascii="Book Antiqua" w:eastAsia="宋体" w:hAnsi="Book Antiqua" w:cs="宋体"/>
          <w:b/>
          <w:bCs/>
          <w:color w:val="000000"/>
          <w:sz w:val="24"/>
          <w:szCs w:val="24"/>
          <w:lang w:eastAsia="zh-CN" w:bidi="ar-SA"/>
        </w:rPr>
        <w:t>Palmer AM</w:t>
      </w:r>
      <w:r w:rsidRPr="00505FAE">
        <w:rPr>
          <w:rFonts w:ascii="Book Antiqua" w:eastAsia="宋体" w:hAnsi="Book Antiqua" w:cs="宋体"/>
          <w:color w:val="000000"/>
          <w:sz w:val="24"/>
          <w:szCs w:val="24"/>
          <w:lang w:eastAsia="zh-CN" w:bidi="ar-SA"/>
        </w:rPr>
        <w:t>, Thomas CR, Gopaul N, Dhir S, Anggård EE, Poston L, Tribe RM. Dietary antioxidant supplementation reduces lipid peroxidation but impairs vascular function in small mesenteric arteries of the streptozotocin-diabetic rat. </w:t>
      </w:r>
      <w:r w:rsidRPr="00505FAE">
        <w:rPr>
          <w:rFonts w:ascii="Book Antiqua" w:eastAsia="宋体" w:hAnsi="Book Antiqua" w:cs="宋体"/>
          <w:i/>
          <w:iCs/>
          <w:color w:val="000000"/>
          <w:sz w:val="24"/>
          <w:szCs w:val="24"/>
          <w:lang w:eastAsia="zh-CN" w:bidi="ar-SA"/>
        </w:rPr>
        <w:t>Diabetologia</w:t>
      </w:r>
      <w:r w:rsidRPr="00505FAE">
        <w:rPr>
          <w:rFonts w:ascii="Book Antiqua" w:eastAsia="宋体" w:hAnsi="Book Antiqua" w:cs="宋体"/>
          <w:color w:val="000000"/>
          <w:sz w:val="24"/>
          <w:szCs w:val="24"/>
          <w:lang w:eastAsia="zh-CN" w:bidi="ar-SA"/>
        </w:rPr>
        <w:t> 1998; </w:t>
      </w:r>
      <w:r w:rsidRPr="00505FAE">
        <w:rPr>
          <w:rFonts w:ascii="Book Antiqua" w:eastAsia="宋体" w:hAnsi="Book Antiqua" w:cs="宋体"/>
          <w:b/>
          <w:bCs/>
          <w:color w:val="000000"/>
          <w:sz w:val="24"/>
          <w:szCs w:val="24"/>
          <w:lang w:eastAsia="zh-CN" w:bidi="ar-SA"/>
        </w:rPr>
        <w:t>41</w:t>
      </w:r>
      <w:r w:rsidRPr="00505FAE">
        <w:rPr>
          <w:rFonts w:ascii="Book Antiqua" w:eastAsia="宋体" w:hAnsi="Book Antiqua" w:cs="宋体"/>
          <w:color w:val="000000"/>
          <w:sz w:val="24"/>
          <w:szCs w:val="24"/>
          <w:lang w:eastAsia="zh-CN" w:bidi="ar-SA"/>
        </w:rPr>
        <w:t>: 148-156 [PMID: 9498647 DOI: 10.1007/s001250050883]</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123 </w:t>
      </w:r>
      <w:r w:rsidRPr="00505FAE">
        <w:rPr>
          <w:rFonts w:ascii="Book Antiqua" w:eastAsia="宋体" w:hAnsi="Book Antiqua" w:cs="宋体"/>
          <w:b/>
          <w:bCs/>
          <w:color w:val="000000"/>
          <w:sz w:val="24"/>
          <w:szCs w:val="24"/>
          <w:lang w:eastAsia="zh-CN" w:bidi="ar-SA"/>
        </w:rPr>
        <w:t>Laight DW</w:t>
      </w:r>
      <w:r w:rsidRPr="00505FAE">
        <w:rPr>
          <w:rFonts w:ascii="Book Antiqua" w:eastAsia="宋体" w:hAnsi="Book Antiqua" w:cs="宋体"/>
          <w:color w:val="000000"/>
          <w:sz w:val="24"/>
          <w:szCs w:val="24"/>
          <w:lang w:eastAsia="zh-CN" w:bidi="ar-SA"/>
        </w:rPr>
        <w:t>, Kengatharan KM, Gopaul NK, Anggård EE, Carrier MJ. Investigation of oxidant stress and vasodepression to glyceryl trinitrate in the obese Zucker rat in vivo. </w:t>
      </w:r>
      <w:r w:rsidRPr="00505FAE">
        <w:rPr>
          <w:rFonts w:ascii="Book Antiqua" w:eastAsia="宋体" w:hAnsi="Book Antiqua" w:cs="宋体"/>
          <w:i/>
          <w:iCs/>
          <w:color w:val="000000"/>
          <w:sz w:val="24"/>
          <w:szCs w:val="24"/>
          <w:lang w:eastAsia="zh-CN" w:bidi="ar-SA"/>
        </w:rPr>
        <w:t>Br J Pharmacol</w:t>
      </w:r>
      <w:r w:rsidRPr="00505FAE">
        <w:rPr>
          <w:rFonts w:ascii="Book Antiqua" w:eastAsia="宋体" w:hAnsi="Book Antiqua" w:cs="宋体"/>
          <w:color w:val="000000"/>
          <w:sz w:val="24"/>
          <w:szCs w:val="24"/>
          <w:lang w:eastAsia="zh-CN" w:bidi="ar-SA"/>
        </w:rPr>
        <w:t> 1998; </w:t>
      </w:r>
      <w:r w:rsidRPr="00505FAE">
        <w:rPr>
          <w:rFonts w:ascii="Book Antiqua" w:eastAsia="宋体" w:hAnsi="Book Antiqua" w:cs="宋体"/>
          <w:b/>
          <w:bCs/>
          <w:color w:val="000000"/>
          <w:sz w:val="24"/>
          <w:szCs w:val="24"/>
          <w:lang w:eastAsia="zh-CN" w:bidi="ar-SA"/>
        </w:rPr>
        <w:t>125</w:t>
      </w:r>
      <w:r w:rsidRPr="00505FAE">
        <w:rPr>
          <w:rFonts w:ascii="Book Antiqua" w:eastAsia="宋体" w:hAnsi="Book Antiqua" w:cs="宋体"/>
          <w:color w:val="000000"/>
          <w:sz w:val="24"/>
          <w:szCs w:val="24"/>
          <w:lang w:eastAsia="zh-CN" w:bidi="ar-SA"/>
        </w:rPr>
        <w:t>: 895-901 [PMID: 9831930 DOI: 10.1038/sj.bjp.0702132]</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124 </w:t>
      </w:r>
      <w:r w:rsidRPr="00505FAE">
        <w:rPr>
          <w:rFonts w:ascii="Book Antiqua" w:eastAsia="宋体" w:hAnsi="Book Antiqua" w:cs="宋体"/>
          <w:b/>
          <w:bCs/>
          <w:color w:val="000000"/>
          <w:sz w:val="24"/>
          <w:szCs w:val="24"/>
          <w:lang w:eastAsia="zh-CN" w:bidi="ar-SA"/>
        </w:rPr>
        <w:t>England T</w:t>
      </w:r>
      <w:r w:rsidRPr="00505FAE">
        <w:rPr>
          <w:rFonts w:ascii="Book Antiqua" w:eastAsia="宋体" w:hAnsi="Book Antiqua" w:cs="宋体"/>
          <w:color w:val="000000"/>
          <w:sz w:val="24"/>
          <w:szCs w:val="24"/>
          <w:lang w:eastAsia="zh-CN" w:bidi="ar-SA"/>
        </w:rPr>
        <w:t>, Beatty E, Rehman A, Nourooz-Zadeh J, Pereira P, O'Reilly J, Wiseman H, Geissler C, Halliwell B. The steady-state levels of oxidative DNA damage and of lipid peroxidation (F2-isoprostanes) are not correlated in healthy human subjects. </w:t>
      </w:r>
      <w:r w:rsidRPr="00505FAE">
        <w:rPr>
          <w:rFonts w:ascii="Book Antiqua" w:eastAsia="宋体" w:hAnsi="Book Antiqua" w:cs="宋体"/>
          <w:i/>
          <w:iCs/>
          <w:color w:val="000000"/>
          <w:sz w:val="24"/>
          <w:szCs w:val="24"/>
          <w:lang w:eastAsia="zh-CN" w:bidi="ar-SA"/>
        </w:rPr>
        <w:t>Free Radic Res</w:t>
      </w:r>
      <w:r w:rsidRPr="00505FAE">
        <w:rPr>
          <w:rFonts w:ascii="Book Antiqua" w:eastAsia="宋体" w:hAnsi="Book Antiqua" w:cs="宋体"/>
          <w:color w:val="000000"/>
          <w:sz w:val="24"/>
          <w:szCs w:val="24"/>
          <w:lang w:eastAsia="zh-CN" w:bidi="ar-SA"/>
        </w:rPr>
        <w:t> 2000; </w:t>
      </w:r>
      <w:r w:rsidRPr="00505FAE">
        <w:rPr>
          <w:rFonts w:ascii="Book Antiqua" w:eastAsia="宋体" w:hAnsi="Book Antiqua" w:cs="宋体"/>
          <w:b/>
          <w:bCs/>
          <w:color w:val="000000"/>
          <w:sz w:val="24"/>
          <w:szCs w:val="24"/>
          <w:lang w:eastAsia="zh-CN" w:bidi="ar-SA"/>
        </w:rPr>
        <w:t>32</w:t>
      </w:r>
      <w:r w:rsidRPr="00505FAE">
        <w:rPr>
          <w:rFonts w:ascii="Book Antiqua" w:eastAsia="宋体" w:hAnsi="Book Antiqua" w:cs="宋体"/>
          <w:color w:val="000000"/>
          <w:sz w:val="24"/>
          <w:szCs w:val="24"/>
          <w:lang w:eastAsia="zh-CN" w:bidi="ar-SA"/>
        </w:rPr>
        <w:t>: 355-362 [PMID: 10741856 DOI: 10.1080/10715760000300351]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125 </w:t>
      </w:r>
      <w:r w:rsidRPr="00505FAE">
        <w:rPr>
          <w:rFonts w:ascii="Book Antiqua" w:eastAsia="宋体" w:hAnsi="Book Antiqua" w:cs="宋体"/>
          <w:b/>
          <w:bCs/>
          <w:color w:val="000000"/>
          <w:sz w:val="24"/>
          <w:szCs w:val="24"/>
          <w:lang w:eastAsia="zh-CN" w:bidi="ar-SA"/>
        </w:rPr>
        <w:t>Fujita T</w:t>
      </w:r>
      <w:r w:rsidRPr="00505FAE">
        <w:rPr>
          <w:rFonts w:ascii="Book Antiqua" w:eastAsia="宋体" w:hAnsi="Book Antiqua" w:cs="宋体"/>
          <w:color w:val="000000"/>
          <w:sz w:val="24"/>
          <w:szCs w:val="24"/>
          <w:lang w:eastAsia="zh-CN" w:bidi="ar-SA"/>
        </w:rPr>
        <w:t>. Insulin resistance and salt-sensitive hypertension in metabolic syndrome. </w:t>
      </w:r>
      <w:r w:rsidRPr="00505FAE">
        <w:rPr>
          <w:rFonts w:ascii="Book Antiqua" w:eastAsia="宋体" w:hAnsi="Book Antiqua" w:cs="宋体"/>
          <w:i/>
          <w:iCs/>
          <w:color w:val="000000"/>
          <w:sz w:val="24"/>
          <w:szCs w:val="24"/>
          <w:lang w:eastAsia="zh-CN" w:bidi="ar-SA"/>
        </w:rPr>
        <w:t>Nephrol Dial Transplant</w:t>
      </w:r>
      <w:r w:rsidRPr="00505FAE">
        <w:rPr>
          <w:rFonts w:ascii="Book Antiqua" w:eastAsia="宋体" w:hAnsi="Book Antiqua" w:cs="宋体"/>
          <w:color w:val="000000"/>
          <w:sz w:val="24"/>
          <w:szCs w:val="24"/>
          <w:lang w:eastAsia="zh-CN" w:bidi="ar-SA"/>
        </w:rPr>
        <w:t> 2007; </w:t>
      </w:r>
      <w:r w:rsidRPr="00505FAE">
        <w:rPr>
          <w:rFonts w:ascii="Book Antiqua" w:eastAsia="宋体" w:hAnsi="Book Antiqua" w:cs="宋体"/>
          <w:b/>
          <w:bCs/>
          <w:color w:val="000000"/>
          <w:sz w:val="24"/>
          <w:szCs w:val="24"/>
          <w:lang w:eastAsia="zh-CN" w:bidi="ar-SA"/>
        </w:rPr>
        <w:t>22</w:t>
      </w:r>
      <w:r w:rsidRPr="00505FAE">
        <w:rPr>
          <w:rFonts w:ascii="Book Antiqua" w:eastAsia="宋体" w:hAnsi="Book Antiqua" w:cs="宋体"/>
          <w:color w:val="000000"/>
          <w:sz w:val="24"/>
          <w:szCs w:val="24"/>
          <w:lang w:eastAsia="zh-CN" w:bidi="ar-SA"/>
        </w:rPr>
        <w:t>: 3102-3107 [PMID: 17602196 DOI: 10.1093/ndt/gfm409]</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126 </w:t>
      </w:r>
      <w:r w:rsidRPr="00505FAE">
        <w:rPr>
          <w:rFonts w:ascii="Book Antiqua" w:eastAsia="宋体" w:hAnsi="Book Antiqua" w:cs="宋体"/>
          <w:b/>
          <w:bCs/>
          <w:color w:val="000000"/>
          <w:sz w:val="24"/>
          <w:szCs w:val="24"/>
          <w:lang w:eastAsia="zh-CN" w:bidi="ar-SA"/>
        </w:rPr>
        <w:t>Fujita T</w:t>
      </w:r>
      <w:r w:rsidRPr="00505FAE">
        <w:rPr>
          <w:rFonts w:ascii="Book Antiqua" w:eastAsia="宋体" w:hAnsi="Book Antiqua" w:cs="宋体"/>
          <w:color w:val="000000"/>
          <w:sz w:val="24"/>
          <w:szCs w:val="24"/>
          <w:lang w:eastAsia="zh-CN" w:bidi="ar-SA"/>
        </w:rPr>
        <w:t>. Aldosterone in salt-sensitive hypertension and metabolic syndrome. </w:t>
      </w:r>
      <w:r w:rsidRPr="00505FAE">
        <w:rPr>
          <w:rFonts w:ascii="Book Antiqua" w:eastAsia="宋体" w:hAnsi="Book Antiqua" w:cs="宋体"/>
          <w:i/>
          <w:iCs/>
          <w:color w:val="000000"/>
          <w:sz w:val="24"/>
          <w:szCs w:val="24"/>
          <w:lang w:eastAsia="zh-CN" w:bidi="ar-SA"/>
        </w:rPr>
        <w:t>J Mol Med (Berl)</w:t>
      </w:r>
      <w:r w:rsidRPr="00505FAE">
        <w:rPr>
          <w:rFonts w:ascii="Book Antiqua" w:eastAsia="宋体" w:hAnsi="Book Antiqua" w:cs="宋体"/>
          <w:color w:val="000000"/>
          <w:sz w:val="24"/>
          <w:szCs w:val="24"/>
          <w:lang w:eastAsia="zh-CN" w:bidi="ar-SA"/>
        </w:rPr>
        <w:t> 2008; </w:t>
      </w:r>
      <w:r w:rsidRPr="00505FAE">
        <w:rPr>
          <w:rFonts w:ascii="Book Antiqua" w:eastAsia="宋体" w:hAnsi="Book Antiqua" w:cs="宋体"/>
          <w:b/>
          <w:bCs/>
          <w:color w:val="000000"/>
          <w:sz w:val="24"/>
          <w:szCs w:val="24"/>
          <w:lang w:eastAsia="zh-CN" w:bidi="ar-SA"/>
        </w:rPr>
        <w:t>86</w:t>
      </w:r>
      <w:r w:rsidRPr="00505FAE">
        <w:rPr>
          <w:rFonts w:ascii="Book Antiqua" w:eastAsia="宋体" w:hAnsi="Book Antiqua" w:cs="宋体"/>
          <w:color w:val="000000"/>
          <w:sz w:val="24"/>
          <w:szCs w:val="24"/>
          <w:lang w:eastAsia="zh-CN" w:bidi="ar-SA"/>
        </w:rPr>
        <w:t>: 729-734 [PMID: 18437332</w:t>
      </w:r>
      <w:r w:rsidR="000C731C">
        <w:rPr>
          <w:rFonts w:ascii="Book Antiqua" w:eastAsia="宋体" w:hAnsi="Book Antiqua" w:cs="宋体"/>
          <w:color w:val="000000"/>
          <w:sz w:val="24"/>
          <w:szCs w:val="24"/>
          <w:lang w:eastAsia="zh-CN" w:bidi="ar-SA"/>
        </w:rPr>
        <w:t xml:space="preserve"> DOI: 10.1007/s00109-008-0343-1</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127 </w:t>
      </w:r>
      <w:r w:rsidRPr="00505FAE">
        <w:rPr>
          <w:rFonts w:ascii="Book Antiqua" w:eastAsia="宋体" w:hAnsi="Book Antiqua" w:cs="宋体"/>
          <w:b/>
          <w:bCs/>
          <w:color w:val="000000"/>
          <w:sz w:val="24"/>
          <w:szCs w:val="24"/>
          <w:lang w:eastAsia="zh-CN" w:bidi="ar-SA"/>
        </w:rPr>
        <w:t>Brownlee M</w:t>
      </w:r>
      <w:r w:rsidRPr="00505FAE">
        <w:rPr>
          <w:rFonts w:ascii="Book Antiqua" w:eastAsia="宋体" w:hAnsi="Book Antiqua" w:cs="宋体"/>
          <w:color w:val="000000"/>
          <w:sz w:val="24"/>
          <w:szCs w:val="24"/>
          <w:lang w:eastAsia="zh-CN" w:bidi="ar-SA"/>
        </w:rPr>
        <w:t>. The pathobiology of diabetic complications: a unifying mechanism. </w:t>
      </w:r>
      <w:r w:rsidRPr="00505FAE">
        <w:rPr>
          <w:rFonts w:ascii="Book Antiqua" w:eastAsia="宋体" w:hAnsi="Book Antiqua" w:cs="宋体"/>
          <w:i/>
          <w:iCs/>
          <w:color w:val="000000"/>
          <w:sz w:val="24"/>
          <w:szCs w:val="24"/>
          <w:lang w:eastAsia="zh-CN" w:bidi="ar-SA"/>
        </w:rPr>
        <w:t>Diabetes</w:t>
      </w:r>
      <w:r w:rsidRPr="00505FAE">
        <w:rPr>
          <w:rFonts w:ascii="Book Antiqua" w:eastAsia="宋体" w:hAnsi="Book Antiqua" w:cs="宋体"/>
          <w:color w:val="000000"/>
          <w:sz w:val="24"/>
          <w:szCs w:val="24"/>
          <w:lang w:eastAsia="zh-CN" w:bidi="ar-SA"/>
        </w:rPr>
        <w:t> 2005; </w:t>
      </w:r>
      <w:r w:rsidRPr="00505FAE">
        <w:rPr>
          <w:rFonts w:ascii="Book Antiqua" w:eastAsia="宋体" w:hAnsi="Book Antiqua" w:cs="宋体"/>
          <w:b/>
          <w:bCs/>
          <w:color w:val="000000"/>
          <w:sz w:val="24"/>
          <w:szCs w:val="24"/>
          <w:lang w:eastAsia="zh-CN" w:bidi="ar-SA"/>
        </w:rPr>
        <w:t>54</w:t>
      </w:r>
      <w:r w:rsidRPr="00505FAE">
        <w:rPr>
          <w:rFonts w:ascii="Book Antiqua" w:eastAsia="宋体" w:hAnsi="Book Antiqua" w:cs="宋体"/>
          <w:color w:val="000000"/>
          <w:sz w:val="24"/>
          <w:szCs w:val="24"/>
          <w:lang w:eastAsia="zh-CN" w:bidi="ar-SA"/>
        </w:rPr>
        <w:t>: 1615-1625 [PMID: 15919781 DOI: 10.2337/diabetes.54.6.1626]</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128 </w:t>
      </w:r>
      <w:r w:rsidRPr="00505FAE">
        <w:rPr>
          <w:rFonts w:ascii="Book Antiqua" w:eastAsia="宋体" w:hAnsi="Book Antiqua" w:cs="宋体"/>
          <w:b/>
          <w:bCs/>
          <w:color w:val="000000"/>
          <w:sz w:val="24"/>
          <w:szCs w:val="24"/>
          <w:lang w:eastAsia="zh-CN" w:bidi="ar-SA"/>
        </w:rPr>
        <w:t>Inoguchi T</w:t>
      </w:r>
      <w:r w:rsidRPr="00505FAE">
        <w:rPr>
          <w:rFonts w:ascii="Book Antiqua" w:eastAsia="宋体" w:hAnsi="Book Antiqua" w:cs="宋体"/>
          <w:color w:val="000000"/>
          <w:sz w:val="24"/>
          <w:szCs w:val="24"/>
          <w:lang w:eastAsia="zh-CN" w:bidi="ar-SA"/>
        </w:rPr>
        <w:t>, Li P, Umeda F, Yu HY, Kakimoto M, Imamura M, Aoki T, Etoh T, Hashimoto T, Naruse M, Sano H, Utsumi H, Nawata H. High glucose level and free fatty acid stimulate reactive oxygen species production through protein kinase C--dependent activation of NAD(P)H oxidase in cultured vascular cells. </w:t>
      </w:r>
      <w:r w:rsidRPr="00505FAE">
        <w:rPr>
          <w:rFonts w:ascii="Book Antiqua" w:eastAsia="宋体" w:hAnsi="Book Antiqua" w:cs="宋体"/>
          <w:i/>
          <w:iCs/>
          <w:color w:val="000000"/>
          <w:sz w:val="24"/>
          <w:szCs w:val="24"/>
          <w:lang w:eastAsia="zh-CN" w:bidi="ar-SA"/>
        </w:rPr>
        <w:t>Diabetes</w:t>
      </w:r>
      <w:r w:rsidRPr="00505FAE">
        <w:rPr>
          <w:rFonts w:ascii="Book Antiqua" w:eastAsia="宋体" w:hAnsi="Book Antiqua" w:cs="宋体"/>
          <w:color w:val="000000"/>
          <w:sz w:val="24"/>
          <w:szCs w:val="24"/>
          <w:lang w:eastAsia="zh-CN" w:bidi="ar-SA"/>
        </w:rPr>
        <w:t> 2000; </w:t>
      </w:r>
      <w:r w:rsidRPr="00505FAE">
        <w:rPr>
          <w:rFonts w:ascii="Book Antiqua" w:eastAsia="宋体" w:hAnsi="Book Antiqua" w:cs="宋体"/>
          <w:b/>
          <w:bCs/>
          <w:color w:val="000000"/>
          <w:sz w:val="24"/>
          <w:szCs w:val="24"/>
          <w:lang w:eastAsia="zh-CN" w:bidi="ar-SA"/>
        </w:rPr>
        <w:t>49</w:t>
      </w:r>
      <w:r w:rsidRPr="00505FAE">
        <w:rPr>
          <w:rFonts w:ascii="Book Antiqua" w:eastAsia="宋体" w:hAnsi="Book Antiqua" w:cs="宋体"/>
          <w:color w:val="000000"/>
          <w:sz w:val="24"/>
          <w:szCs w:val="24"/>
          <w:lang w:eastAsia="zh-CN" w:bidi="ar-SA"/>
        </w:rPr>
        <w:t>: 1939-1945 [PMID: 11078463 DOI: 10.2337/diabetes.49.11.1939]</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129 </w:t>
      </w:r>
      <w:r w:rsidRPr="00505FAE">
        <w:rPr>
          <w:rFonts w:ascii="Book Antiqua" w:eastAsia="宋体" w:hAnsi="Book Antiqua" w:cs="宋体"/>
          <w:b/>
          <w:bCs/>
          <w:color w:val="000000"/>
          <w:sz w:val="24"/>
          <w:szCs w:val="24"/>
          <w:lang w:eastAsia="zh-CN" w:bidi="ar-SA"/>
        </w:rPr>
        <w:t>Anderson RM</w:t>
      </w:r>
      <w:r w:rsidRPr="00505FAE">
        <w:rPr>
          <w:rFonts w:ascii="Book Antiqua" w:eastAsia="宋体" w:hAnsi="Book Antiqua" w:cs="宋体"/>
          <w:color w:val="000000"/>
          <w:sz w:val="24"/>
          <w:szCs w:val="24"/>
          <w:lang w:eastAsia="zh-CN" w:bidi="ar-SA"/>
        </w:rPr>
        <w:t>, Weindruch R. The caloric restriction paradigm: implications for healthy human aging. </w:t>
      </w:r>
      <w:r w:rsidRPr="00505FAE">
        <w:rPr>
          <w:rFonts w:ascii="Book Antiqua" w:eastAsia="宋体" w:hAnsi="Book Antiqua" w:cs="宋体"/>
          <w:i/>
          <w:iCs/>
          <w:color w:val="000000"/>
          <w:sz w:val="24"/>
          <w:szCs w:val="24"/>
          <w:lang w:eastAsia="zh-CN" w:bidi="ar-SA"/>
        </w:rPr>
        <w:t>Am J Hum Biol</w:t>
      </w:r>
      <w:r w:rsidRPr="00505FAE">
        <w:rPr>
          <w:rFonts w:ascii="Book Antiqua" w:eastAsia="宋体" w:hAnsi="Book Antiqua" w:cs="宋体"/>
          <w:color w:val="000000"/>
          <w:sz w:val="24"/>
          <w:szCs w:val="24"/>
          <w:lang w:eastAsia="zh-CN" w:bidi="ar-SA"/>
        </w:rPr>
        <w:t> </w:t>
      </w:r>
      <w:r w:rsidR="000C731C">
        <w:rPr>
          <w:rFonts w:ascii="Book Antiqua" w:eastAsia="宋体" w:hAnsi="Book Antiqua" w:cs="宋体" w:hint="eastAsia"/>
          <w:color w:val="000000"/>
          <w:sz w:val="24"/>
          <w:szCs w:val="24"/>
          <w:lang w:eastAsia="zh-CN" w:bidi="ar-SA"/>
        </w:rPr>
        <w:t>2012</w:t>
      </w:r>
      <w:r w:rsidRPr="00505FAE">
        <w:rPr>
          <w:rFonts w:ascii="Book Antiqua" w:eastAsia="宋体" w:hAnsi="Book Antiqua" w:cs="宋体"/>
          <w:color w:val="000000"/>
          <w:sz w:val="24"/>
          <w:szCs w:val="24"/>
          <w:lang w:eastAsia="zh-CN" w:bidi="ar-SA"/>
        </w:rPr>
        <w:t>; </w:t>
      </w:r>
      <w:r w:rsidRPr="00505FAE">
        <w:rPr>
          <w:rFonts w:ascii="Book Antiqua" w:eastAsia="宋体" w:hAnsi="Book Antiqua" w:cs="宋体"/>
          <w:b/>
          <w:bCs/>
          <w:color w:val="000000"/>
          <w:sz w:val="24"/>
          <w:szCs w:val="24"/>
          <w:lang w:eastAsia="zh-CN" w:bidi="ar-SA"/>
        </w:rPr>
        <w:t>24</w:t>
      </w:r>
      <w:r w:rsidRPr="00505FAE">
        <w:rPr>
          <w:rFonts w:ascii="Book Antiqua" w:eastAsia="宋体" w:hAnsi="Book Antiqua" w:cs="宋体"/>
          <w:color w:val="000000"/>
          <w:sz w:val="24"/>
          <w:szCs w:val="24"/>
          <w:lang w:eastAsia="zh-CN" w:bidi="ar-SA"/>
        </w:rPr>
        <w:t>: 101-106 [PMID: 2</w:t>
      </w:r>
      <w:r w:rsidR="005D72F6">
        <w:rPr>
          <w:rFonts w:ascii="Book Antiqua" w:eastAsia="宋体" w:hAnsi="Book Antiqua" w:cs="宋体"/>
          <w:color w:val="000000"/>
          <w:sz w:val="24"/>
          <w:szCs w:val="24"/>
          <w:lang w:eastAsia="zh-CN" w:bidi="ar-SA"/>
        </w:rPr>
        <w:t>2290875 DOI: 10.1002/ajhb.22243</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130 </w:t>
      </w:r>
      <w:r w:rsidRPr="00505FAE">
        <w:rPr>
          <w:rFonts w:ascii="Book Antiqua" w:eastAsia="宋体" w:hAnsi="Book Antiqua" w:cs="宋体"/>
          <w:b/>
          <w:bCs/>
          <w:color w:val="000000"/>
          <w:sz w:val="24"/>
          <w:szCs w:val="24"/>
          <w:lang w:eastAsia="zh-CN" w:bidi="ar-SA"/>
        </w:rPr>
        <w:t>Rebrin I</w:t>
      </w:r>
      <w:r w:rsidRPr="00505FAE">
        <w:rPr>
          <w:rFonts w:ascii="Book Antiqua" w:eastAsia="宋体" w:hAnsi="Book Antiqua" w:cs="宋体"/>
          <w:color w:val="000000"/>
          <w:sz w:val="24"/>
          <w:szCs w:val="24"/>
          <w:lang w:eastAsia="zh-CN" w:bidi="ar-SA"/>
        </w:rPr>
        <w:t>, Kamzalov S, Sohal RS. Effects of age and caloric restriction on glutathione redox state in mice. </w:t>
      </w:r>
      <w:r w:rsidRPr="00505FAE">
        <w:rPr>
          <w:rFonts w:ascii="Book Antiqua" w:eastAsia="宋体" w:hAnsi="Book Antiqua" w:cs="宋体"/>
          <w:i/>
          <w:iCs/>
          <w:color w:val="000000"/>
          <w:sz w:val="24"/>
          <w:szCs w:val="24"/>
          <w:lang w:eastAsia="zh-CN" w:bidi="ar-SA"/>
        </w:rPr>
        <w:t>Free Radic Biol Med</w:t>
      </w:r>
      <w:r w:rsidRPr="00505FAE">
        <w:rPr>
          <w:rFonts w:ascii="Book Antiqua" w:eastAsia="宋体" w:hAnsi="Book Antiqua" w:cs="宋体"/>
          <w:color w:val="000000"/>
          <w:sz w:val="24"/>
          <w:szCs w:val="24"/>
          <w:lang w:eastAsia="zh-CN" w:bidi="ar-SA"/>
        </w:rPr>
        <w:t> 2003; </w:t>
      </w:r>
      <w:r w:rsidRPr="00505FAE">
        <w:rPr>
          <w:rFonts w:ascii="Book Antiqua" w:eastAsia="宋体" w:hAnsi="Book Antiqua" w:cs="宋体"/>
          <w:b/>
          <w:bCs/>
          <w:color w:val="000000"/>
          <w:sz w:val="24"/>
          <w:szCs w:val="24"/>
          <w:lang w:eastAsia="zh-CN" w:bidi="ar-SA"/>
        </w:rPr>
        <w:t>35</w:t>
      </w:r>
      <w:r w:rsidRPr="00505FAE">
        <w:rPr>
          <w:rFonts w:ascii="Book Antiqua" w:eastAsia="宋体" w:hAnsi="Book Antiqua" w:cs="宋体"/>
          <w:color w:val="000000"/>
          <w:sz w:val="24"/>
          <w:szCs w:val="24"/>
          <w:lang w:eastAsia="zh-CN" w:bidi="ar-SA"/>
        </w:rPr>
        <w:t>: 626-635 [PMID: 12957655 DOI: 10.1016/S0891-5849(03)00388-5]</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131 </w:t>
      </w:r>
      <w:r w:rsidRPr="00505FAE">
        <w:rPr>
          <w:rFonts w:ascii="Book Antiqua" w:eastAsia="宋体" w:hAnsi="Book Antiqua" w:cs="宋体"/>
          <w:b/>
          <w:bCs/>
          <w:color w:val="000000"/>
          <w:sz w:val="24"/>
          <w:szCs w:val="24"/>
          <w:lang w:eastAsia="zh-CN" w:bidi="ar-SA"/>
        </w:rPr>
        <w:t>Grattagliano I</w:t>
      </w:r>
      <w:r w:rsidRPr="00505FAE">
        <w:rPr>
          <w:rFonts w:ascii="Book Antiqua" w:eastAsia="宋体" w:hAnsi="Book Antiqua" w:cs="宋体"/>
          <w:color w:val="000000"/>
          <w:sz w:val="24"/>
          <w:szCs w:val="24"/>
          <w:lang w:eastAsia="zh-CN" w:bidi="ar-SA"/>
        </w:rPr>
        <w:t>, Portincasa P, Cocco T, Moschetta A, Di Paola M, Palmieri VO, Palasciano G. Effect of dietary restriction and N-acetylcysteine supplementation on intestinal mucosa and liver mitochondrial redox status and function in aged rats. </w:t>
      </w:r>
      <w:r w:rsidRPr="00505FAE">
        <w:rPr>
          <w:rFonts w:ascii="Book Antiqua" w:eastAsia="宋体" w:hAnsi="Book Antiqua" w:cs="宋体"/>
          <w:i/>
          <w:iCs/>
          <w:color w:val="000000"/>
          <w:sz w:val="24"/>
          <w:szCs w:val="24"/>
          <w:lang w:eastAsia="zh-CN" w:bidi="ar-SA"/>
        </w:rPr>
        <w:t>Exp Gerontol</w:t>
      </w:r>
      <w:r w:rsidRPr="00505FAE">
        <w:rPr>
          <w:rFonts w:ascii="Book Antiqua" w:eastAsia="宋体" w:hAnsi="Book Antiqua" w:cs="宋体"/>
          <w:color w:val="000000"/>
          <w:sz w:val="24"/>
          <w:szCs w:val="24"/>
          <w:lang w:eastAsia="zh-CN" w:bidi="ar-SA"/>
        </w:rPr>
        <w:t> 2004; </w:t>
      </w:r>
      <w:r w:rsidRPr="00505FAE">
        <w:rPr>
          <w:rFonts w:ascii="Book Antiqua" w:eastAsia="宋体" w:hAnsi="Book Antiqua" w:cs="宋体"/>
          <w:b/>
          <w:bCs/>
          <w:color w:val="000000"/>
          <w:sz w:val="24"/>
          <w:szCs w:val="24"/>
          <w:lang w:eastAsia="zh-CN" w:bidi="ar-SA"/>
        </w:rPr>
        <w:t>39</w:t>
      </w:r>
      <w:r w:rsidRPr="00505FAE">
        <w:rPr>
          <w:rFonts w:ascii="Book Antiqua" w:eastAsia="宋体" w:hAnsi="Book Antiqua" w:cs="宋体"/>
          <w:color w:val="000000"/>
          <w:sz w:val="24"/>
          <w:szCs w:val="24"/>
          <w:lang w:eastAsia="zh-CN" w:bidi="ar-SA"/>
        </w:rPr>
        <w:t>: 1323-1332 [PMID: 15489055 DOI: 10.1016/j.exger.2004.06.001]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132 </w:t>
      </w:r>
      <w:r w:rsidRPr="00505FAE">
        <w:rPr>
          <w:rFonts w:ascii="Book Antiqua" w:eastAsia="宋体" w:hAnsi="Book Antiqua" w:cs="宋体"/>
          <w:b/>
          <w:bCs/>
          <w:color w:val="000000"/>
          <w:sz w:val="24"/>
          <w:szCs w:val="24"/>
          <w:lang w:eastAsia="zh-CN" w:bidi="ar-SA"/>
        </w:rPr>
        <w:t>Cocco T</w:t>
      </w:r>
      <w:r w:rsidRPr="00505FAE">
        <w:rPr>
          <w:rFonts w:ascii="Book Antiqua" w:eastAsia="宋体" w:hAnsi="Book Antiqua" w:cs="宋体"/>
          <w:color w:val="000000"/>
          <w:sz w:val="24"/>
          <w:szCs w:val="24"/>
          <w:lang w:eastAsia="zh-CN" w:bidi="ar-SA"/>
        </w:rPr>
        <w:t>, Sgobbo P, Clemente M, Lopriore B, Grattagliano I, Di Paola M, Villani G. Tissue-specific changes of mitochondrial functions in aged rats: effect of a long-term dietary treatment with N-acetylcysteine. </w:t>
      </w:r>
      <w:r w:rsidRPr="00505FAE">
        <w:rPr>
          <w:rFonts w:ascii="Book Antiqua" w:eastAsia="宋体" w:hAnsi="Book Antiqua" w:cs="宋体"/>
          <w:i/>
          <w:iCs/>
          <w:color w:val="000000"/>
          <w:sz w:val="24"/>
          <w:szCs w:val="24"/>
          <w:lang w:eastAsia="zh-CN" w:bidi="ar-SA"/>
        </w:rPr>
        <w:t>Free Radic Biol Med</w:t>
      </w:r>
      <w:r w:rsidRPr="00505FAE">
        <w:rPr>
          <w:rFonts w:ascii="Book Antiqua" w:eastAsia="宋体" w:hAnsi="Book Antiqua" w:cs="宋体"/>
          <w:color w:val="000000"/>
          <w:sz w:val="24"/>
          <w:szCs w:val="24"/>
          <w:lang w:eastAsia="zh-CN" w:bidi="ar-SA"/>
        </w:rPr>
        <w:t> 2005; </w:t>
      </w:r>
      <w:r w:rsidRPr="00505FAE">
        <w:rPr>
          <w:rFonts w:ascii="Book Antiqua" w:eastAsia="宋体" w:hAnsi="Book Antiqua" w:cs="宋体"/>
          <w:b/>
          <w:bCs/>
          <w:color w:val="000000"/>
          <w:sz w:val="24"/>
          <w:szCs w:val="24"/>
          <w:lang w:eastAsia="zh-CN" w:bidi="ar-SA"/>
        </w:rPr>
        <w:t>38</w:t>
      </w:r>
      <w:r w:rsidRPr="00505FAE">
        <w:rPr>
          <w:rFonts w:ascii="Book Antiqua" w:eastAsia="宋体" w:hAnsi="Book Antiqua" w:cs="宋体"/>
          <w:color w:val="000000"/>
          <w:sz w:val="24"/>
          <w:szCs w:val="24"/>
          <w:lang w:eastAsia="zh-CN" w:bidi="ar-SA"/>
        </w:rPr>
        <w:t>: 796-805 [PMID: 15721990 DOI: 10.1016/j.freeradbiomed.2004.11.034]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133 </w:t>
      </w:r>
      <w:r w:rsidRPr="00505FAE">
        <w:rPr>
          <w:rFonts w:ascii="Book Antiqua" w:eastAsia="宋体" w:hAnsi="Book Antiqua" w:cs="宋体"/>
          <w:b/>
          <w:bCs/>
          <w:color w:val="000000"/>
          <w:sz w:val="24"/>
          <w:szCs w:val="24"/>
          <w:lang w:eastAsia="zh-CN" w:bidi="ar-SA"/>
        </w:rPr>
        <w:t>Baur JA</w:t>
      </w:r>
      <w:r w:rsidRPr="00505FAE">
        <w:rPr>
          <w:rFonts w:ascii="Book Antiqua" w:eastAsia="宋体" w:hAnsi="Book Antiqua" w:cs="宋体"/>
          <w:color w:val="000000"/>
          <w:sz w:val="24"/>
          <w:szCs w:val="24"/>
          <w:lang w:eastAsia="zh-CN" w:bidi="ar-SA"/>
        </w:rPr>
        <w:t>, Pearson KJ, Price NL, Jamieson HA, Lerin C, Kalra A, Prabhu VV, Allard JS, Lopez-Lluch G, Lewis K, Pistell PJ, Poosala S, Becker KG, Boss O, Gwinn D, Wang M, Ramaswamy S, Fishbein KW, Spencer RG, Lakatta EG, Le Couteur D, Shaw RJ, Navas P, Puigserver P, Ingram DK, de Cabo R, Sinclair DA. Resveratrol improves health and survival of mice on a high-calorie diet. </w:t>
      </w:r>
      <w:r w:rsidRPr="00505FAE">
        <w:rPr>
          <w:rFonts w:ascii="Book Antiqua" w:eastAsia="宋体" w:hAnsi="Book Antiqua" w:cs="宋体"/>
          <w:i/>
          <w:iCs/>
          <w:color w:val="000000"/>
          <w:sz w:val="24"/>
          <w:szCs w:val="24"/>
          <w:lang w:eastAsia="zh-CN" w:bidi="ar-SA"/>
        </w:rPr>
        <w:t>Nature</w:t>
      </w:r>
      <w:r w:rsidRPr="00505FAE">
        <w:rPr>
          <w:rFonts w:ascii="Book Antiqua" w:eastAsia="宋体" w:hAnsi="Book Antiqua" w:cs="宋体"/>
          <w:color w:val="000000"/>
          <w:sz w:val="24"/>
          <w:szCs w:val="24"/>
          <w:lang w:eastAsia="zh-CN" w:bidi="ar-SA"/>
        </w:rPr>
        <w:t> 2006; </w:t>
      </w:r>
      <w:r w:rsidRPr="00505FAE">
        <w:rPr>
          <w:rFonts w:ascii="Book Antiqua" w:eastAsia="宋体" w:hAnsi="Book Antiqua" w:cs="宋体"/>
          <w:b/>
          <w:bCs/>
          <w:color w:val="000000"/>
          <w:sz w:val="24"/>
          <w:szCs w:val="24"/>
          <w:lang w:eastAsia="zh-CN" w:bidi="ar-SA"/>
        </w:rPr>
        <w:t>444</w:t>
      </w:r>
      <w:r w:rsidRPr="00505FAE">
        <w:rPr>
          <w:rFonts w:ascii="Book Antiqua" w:eastAsia="宋体" w:hAnsi="Book Antiqua" w:cs="宋体"/>
          <w:color w:val="000000"/>
          <w:sz w:val="24"/>
          <w:szCs w:val="24"/>
          <w:lang w:eastAsia="zh-CN" w:bidi="ar-SA"/>
        </w:rPr>
        <w:t>: 337-342 [PMID: 17086191 DOI: 10.1038/nature05354]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134 </w:t>
      </w:r>
      <w:r w:rsidRPr="00505FAE">
        <w:rPr>
          <w:rFonts w:ascii="Book Antiqua" w:eastAsia="宋体" w:hAnsi="Book Antiqua" w:cs="宋体"/>
          <w:b/>
          <w:bCs/>
          <w:color w:val="000000"/>
          <w:sz w:val="24"/>
          <w:szCs w:val="24"/>
          <w:lang w:eastAsia="zh-CN" w:bidi="ar-SA"/>
        </w:rPr>
        <w:t>Keaney JF</w:t>
      </w:r>
      <w:r w:rsidRPr="00505FAE">
        <w:rPr>
          <w:rFonts w:ascii="Book Antiqua" w:eastAsia="宋体" w:hAnsi="Book Antiqua" w:cs="宋体"/>
          <w:color w:val="000000"/>
          <w:sz w:val="24"/>
          <w:szCs w:val="24"/>
          <w:lang w:eastAsia="zh-CN" w:bidi="ar-SA"/>
        </w:rPr>
        <w:t>, Larson MG, Vasan RS, Wilson PW, Lipinska I, Corey D, Massaro JM, Sutherland P, Vita JA, Benjamin EJ. Obesity and systemic oxidative stress: clinical correlates of oxidative stress in the Framingham Study. </w:t>
      </w:r>
      <w:r w:rsidRPr="00505FAE">
        <w:rPr>
          <w:rFonts w:ascii="Book Antiqua" w:eastAsia="宋体" w:hAnsi="Book Antiqua" w:cs="宋体"/>
          <w:i/>
          <w:iCs/>
          <w:color w:val="000000"/>
          <w:sz w:val="24"/>
          <w:szCs w:val="24"/>
          <w:lang w:eastAsia="zh-CN" w:bidi="ar-SA"/>
        </w:rPr>
        <w:t>Arterioscler Thromb Vasc Biol</w:t>
      </w:r>
      <w:r w:rsidRPr="00505FAE">
        <w:rPr>
          <w:rFonts w:ascii="Book Antiqua" w:eastAsia="宋体" w:hAnsi="Book Antiqua" w:cs="宋体"/>
          <w:color w:val="000000"/>
          <w:sz w:val="24"/>
          <w:szCs w:val="24"/>
          <w:lang w:eastAsia="zh-CN" w:bidi="ar-SA"/>
        </w:rPr>
        <w:t> 2003; </w:t>
      </w:r>
      <w:r w:rsidRPr="00505FAE">
        <w:rPr>
          <w:rFonts w:ascii="Book Antiqua" w:eastAsia="宋体" w:hAnsi="Book Antiqua" w:cs="宋体"/>
          <w:b/>
          <w:bCs/>
          <w:color w:val="000000"/>
          <w:sz w:val="24"/>
          <w:szCs w:val="24"/>
          <w:lang w:eastAsia="zh-CN" w:bidi="ar-SA"/>
        </w:rPr>
        <w:t>23</w:t>
      </w:r>
      <w:r w:rsidRPr="00505FAE">
        <w:rPr>
          <w:rFonts w:ascii="Book Antiqua" w:eastAsia="宋体" w:hAnsi="Book Antiqua" w:cs="宋体"/>
          <w:color w:val="000000"/>
          <w:sz w:val="24"/>
          <w:szCs w:val="24"/>
          <w:lang w:eastAsia="zh-CN" w:bidi="ar-SA"/>
        </w:rPr>
        <w:t>: 434-439 [PMID: 12615693 DOI: 10.1161/01.ATV.0000058402.34138.11]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135 </w:t>
      </w:r>
      <w:r w:rsidRPr="00505FAE">
        <w:rPr>
          <w:rFonts w:ascii="Book Antiqua" w:eastAsia="宋体" w:hAnsi="Book Antiqua" w:cs="宋体"/>
          <w:b/>
          <w:bCs/>
          <w:color w:val="000000"/>
          <w:sz w:val="24"/>
          <w:szCs w:val="24"/>
          <w:lang w:eastAsia="zh-CN" w:bidi="ar-SA"/>
        </w:rPr>
        <w:t>Okuno Y</w:t>
      </w:r>
      <w:r w:rsidRPr="00505FAE">
        <w:rPr>
          <w:rFonts w:ascii="Book Antiqua" w:eastAsia="宋体" w:hAnsi="Book Antiqua" w:cs="宋体"/>
          <w:color w:val="000000"/>
          <w:sz w:val="24"/>
          <w:szCs w:val="24"/>
          <w:lang w:eastAsia="zh-CN" w:bidi="ar-SA"/>
        </w:rPr>
        <w:t>, Matsuda M, Kobayashi H, Morita K, Suzuki E, Fukuhara A, Komuro R, Shimabukuro M, Shimomura I. Adipose expression of catalase is regulated via a novel remote PPARgamma-responsive region. </w:t>
      </w:r>
      <w:r w:rsidRPr="00505FAE">
        <w:rPr>
          <w:rFonts w:ascii="Book Antiqua" w:eastAsia="宋体" w:hAnsi="Book Antiqua" w:cs="宋体"/>
          <w:i/>
          <w:iCs/>
          <w:color w:val="000000"/>
          <w:sz w:val="24"/>
          <w:szCs w:val="24"/>
          <w:lang w:eastAsia="zh-CN" w:bidi="ar-SA"/>
        </w:rPr>
        <w:t>Biochem Biophys Res Commun</w:t>
      </w:r>
      <w:r w:rsidRPr="00505FAE">
        <w:rPr>
          <w:rFonts w:ascii="Book Antiqua" w:eastAsia="宋体" w:hAnsi="Book Antiqua" w:cs="宋体"/>
          <w:color w:val="000000"/>
          <w:sz w:val="24"/>
          <w:szCs w:val="24"/>
          <w:lang w:eastAsia="zh-CN" w:bidi="ar-SA"/>
        </w:rPr>
        <w:t> 2008; </w:t>
      </w:r>
      <w:r w:rsidRPr="00505FAE">
        <w:rPr>
          <w:rFonts w:ascii="Book Antiqua" w:eastAsia="宋体" w:hAnsi="Book Antiqua" w:cs="宋体"/>
          <w:b/>
          <w:bCs/>
          <w:color w:val="000000"/>
          <w:sz w:val="24"/>
          <w:szCs w:val="24"/>
          <w:lang w:eastAsia="zh-CN" w:bidi="ar-SA"/>
        </w:rPr>
        <w:t>366</w:t>
      </w:r>
      <w:r w:rsidRPr="00505FAE">
        <w:rPr>
          <w:rFonts w:ascii="Book Antiqua" w:eastAsia="宋体" w:hAnsi="Book Antiqua" w:cs="宋体"/>
          <w:color w:val="000000"/>
          <w:sz w:val="24"/>
          <w:szCs w:val="24"/>
          <w:lang w:eastAsia="zh-CN" w:bidi="ar-SA"/>
        </w:rPr>
        <w:t>: 698-704 [PMID: 18073138 DOI: 10.1016/j.bbrc.2007.12.001]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136 </w:t>
      </w:r>
      <w:r w:rsidRPr="00505FAE">
        <w:rPr>
          <w:rFonts w:ascii="Book Antiqua" w:eastAsia="宋体" w:hAnsi="Book Antiqua" w:cs="宋体"/>
          <w:b/>
          <w:bCs/>
          <w:color w:val="000000"/>
          <w:sz w:val="24"/>
          <w:szCs w:val="24"/>
          <w:lang w:eastAsia="zh-CN" w:bidi="ar-SA"/>
        </w:rPr>
        <w:t>Okuno Y</w:t>
      </w:r>
      <w:r w:rsidRPr="00505FAE">
        <w:rPr>
          <w:rFonts w:ascii="Book Antiqua" w:eastAsia="宋体" w:hAnsi="Book Antiqua" w:cs="宋体"/>
          <w:color w:val="000000"/>
          <w:sz w:val="24"/>
          <w:szCs w:val="24"/>
          <w:lang w:eastAsia="zh-CN" w:bidi="ar-SA"/>
        </w:rPr>
        <w:t>, Matsuda M, Miyata Y, Fukuhara A, Komuro R, Shimabukuro M, Shimomura I. Human catalase gene is regulated by peroxisome proliferator activated receptor-gamma through a response element distinct from that of mouse. </w:t>
      </w:r>
      <w:r w:rsidRPr="00505FAE">
        <w:rPr>
          <w:rFonts w:ascii="Book Antiqua" w:eastAsia="宋体" w:hAnsi="Book Antiqua" w:cs="宋体"/>
          <w:i/>
          <w:iCs/>
          <w:color w:val="000000"/>
          <w:sz w:val="24"/>
          <w:szCs w:val="24"/>
          <w:lang w:eastAsia="zh-CN" w:bidi="ar-SA"/>
        </w:rPr>
        <w:t>Endocr J</w:t>
      </w:r>
      <w:r w:rsidRPr="00505FAE">
        <w:rPr>
          <w:rFonts w:ascii="Book Antiqua" w:eastAsia="宋体" w:hAnsi="Book Antiqua" w:cs="宋体"/>
          <w:color w:val="000000"/>
          <w:sz w:val="24"/>
          <w:szCs w:val="24"/>
          <w:lang w:eastAsia="zh-CN" w:bidi="ar-SA"/>
        </w:rPr>
        <w:t> 2010; </w:t>
      </w:r>
      <w:r w:rsidRPr="00505FAE">
        <w:rPr>
          <w:rFonts w:ascii="Book Antiqua" w:eastAsia="宋体" w:hAnsi="Book Antiqua" w:cs="宋体"/>
          <w:b/>
          <w:bCs/>
          <w:color w:val="000000"/>
          <w:sz w:val="24"/>
          <w:szCs w:val="24"/>
          <w:lang w:eastAsia="zh-CN" w:bidi="ar-SA"/>
        </w:rPr>
        <w:t>57</w:t>
      </w:r>
      <w:r w:rsidRPr="00505FAE">
        <w:rPr>
          <w:rFonts w:ascii="Book Antiqua" w:eastAsia="宋体" w:hAnsi="Book Antiqua" w:cs="宋体"/>
          <w:color w:val="000000"/>
          <w:sz w:val="24"/>
          <w:szCs w:val="24"/>
          <w:lang w:eastAsia="zh-CN" w:bidi="ar-SA"/>
        </w:rPr>
        <w:t>: 303-309 [PMID: 20075562 DOI: 10.1507/endocrj.K09E-113]</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137 </w:t>
      </w:r>
      <w:r w:rsidRPr="00505FAE">
        <w:rPr>
          <w:rFonts w:ascii="Book Antiqua" w:eastAsia="宋体" w:hAnsi="Book Antiqua" w:cs="宋体"/>
          <w:b/>
          <w:bCs/>
          <w:color w:val="000000"/>
          <w:sz w:val="24"/>
          <w:szCs w:val="24"/>
          <w:lang w:eastAsia="zh-CN" w:bidi="ar-SA"/>
        </w:rPr>
        <w:t>Kobayashi H</w:t>
      </w:r>
      <w:r w:rsidRPr="00505FAE">
        <w:rPr>
          <w:rFonts w:ascii="Book Antiqua" w:eastAsia="宋体" w:hAnsi="Book Antiqua" w:cs="宋体"/>
          <w:color w:val="000000"/>
          <w:sz w:val="24"/>
          <w:szCs w:val="24"/>
          <w:lang w:eastAsia="zh-CN" w:bidi="ar-SA"/>
        </w:rPr>
        <w:t>, Matsuda M, Fukuhara A, Komuro R, Shimomura I. Dysregulated glutathione metabolism links to impaired insulin action in adipocytes. </w:t>
      </w:r>
      <w:r w:rsidRPr="00505FAE">
        <w:rPr>
          <w:rFonts w:ascii="Book Antiqua" w:eastAsia="宋体" w:hAnsi="Book Antiqua" w:cs="宋体"/>
          <w:i/>
          <w:iCs/>
          <w:color w:val="000000"/>
          <w:sz w:val="24"/>
          <w:szCs w:val="24"/>
          <w:lang w:eastAsia="zh-CN" w:bidi="ar-SA"/>
        </w:rPr>
        <w:t>Am J Physiol Endocrinol Metab</w:t>
      </w:r>
      <w:r w:rsidRPr="00505FAE">
        <w:rPr>
          <w:rFonts w:ascii="Book Antiqua" w:eastAsia="宋体" w:hAnsi="Book Antiqua" w:cs="宋体"/>
          <w:color w:val="000000"/>
          <w:sz w:val="24"/>
          <w:szCs w:val="24"/>
          <w:lang w:eastAsia="zh-CN" w:bidi="ar-SA"/>
        </w:rPr>
        <w:t> 2009; </w:t>
      </w:r>
      <w:r w:rsidRPr="00505FAE">
        <w:rPr>
          <w:rFonts w:ascii="Book Antiqua" w:eastAsia="宋体" w:hAnsi="Book Antiqua" w:cs="宋体"/>
          <w:b/>
          <w:bCs/>
          <w:color w:val="000000"/>
          <w:sz w:val="24"/>
          <w:szCs w:val="24"/>
          <w:lang w:eastAsia="zh-CN" w:bidi="ar-SA"/>
        </w:rPr>
        <w:t>296</w:t>
      </w:r>
      <w:r w:rsidRPr="00505FAE">
        <w:rPr>
          <w:rFonts w:ascii="Book Antiqua" w:eastAsia="宋体" w:hAnsi="Book Antiqua" w:cs="宋体"/>
          <w:color w:val="000000"/>
          <w:sz w:val="24"/>
          <w:szCs w:val="24"/>
          <w:lang w:eastAsia="zh-CN" w:bidi="ar-SA"/>
        </w:rPr>
        <w:t xml:space="preserve">: E1326-E1334 [PMID: 19366877 </w:t>
      </w:r>
      <w:r w:rsidR="000C731C">
        <w:rPr>
          <w:rFonts w:ascii="Book Antiqua" w:eastAsia="宋体" w:hAnsi="Book Antiqua" w:cs="宋体"/>
          <w:color w:val="000000"/>
          <w:sz w:val="24"/>
          <w:szCs w:val="24"/>
          <w:lang w:eastAsia="zh-CN" w:bidi="ar-SA"/>
        </w:rPr>
        <w:t>DOI: 10.1152/ajpendo.90921.2008</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138 </w:t>
      </w:r>
      <w:r w:rsidRPr="00505FAE">
        <w:rPr>
          <w:rFonts w:ascii="Book Antiqua" w:eastAsia="宋体" w:hAnsi="Book Antiqua" w:cs="宋体"/>
          <w:b/>
          <w:bCs/>
          <w:color w:val="000000"/>
          <w:sz w:val="24"/>
          <w:szCs w:val="24"/>
          <w:lang w:eastAsia="zh-CN" w:bidi="ar-SA"/>
        </w:rPr>
        <w:t>Roberts CK</w:t>
      </w:r>
      <w:r w:rsidRPr="00505FAE">
        <w:rPr>
          <w:rFonts w:ascii="Book Antiqua" w:eastAsia="宋体" w:hAnsi="Book Antiqua" w:cs="宋体"/>
          <w:color w:val="000000"/>
          <w:sz w:val="24"/>
          <w:szCs w:val="24"/>
          <w:lang w:eastAsia="zh-CN" w:bidi="ar-SA"/>
        </w:rPr>
        <w:t>, Barnard RJ, Sindhu RK, Jurczak M, Ehdaie A, Vaziri ND. Oxidative stress and dysregulation of NAD(P)H oxidase and antioxidant enzymes in diet-induced metabolic syndrome. </w:t>
      </w:r>
      <w:r w:rsidRPr="00505FAE">
        <w:rPr>
          <w:rFonts w:ascii="Book Antiqua" w:eastAsia="宋体" w:hAnsi="Book Antiqua" w:cs="宋体"/>
          <w:i/>
          <w:iCs/>
          <w:color w:val="000000"/>
          <w:sz w:val="24"/>
          <w:szCs w:val="24"/>
          <w:lang w:eastAsia="zh-CN" w:bidi="ar-SA"/>
        </w:rPr>
        <w:t>Metabolism</w:t>
      </w:r>
      <w:r w:rsidRPr="00505FAE">
        <w:rPr>
          <w:rFonts w:ascii="Book Antiqua" w:eastAsia="宋体" w:hAnsi="Book Antiqua" w:cs="宋体"/>
          <w:color w:val="000000"/>
          <w:sz w:val="24"/>
          <w:szCs w:val="24"/>
          <w:lang w:eastAsia="zh-CN" w:bidi="ar-SA"/>
        </w:rPr>
        <w:t> 2006; </w:t>
      </w:r>
      <w:r w:rsidRPr="00505FAE">
        <w:rPr>
          <w:rFonts w:ascii="Book Antiqua" w:eastAsia="宋体" w:hAnsi="Book Antiqua" w:cs="宋体"/>
          <w:b/>
          <w:bCs/>
          <w:color w:val="000000"/>
          <w:sz w:val="24"/>
          <w:szCs w:val="24"/>
          <w:lang w:eastAsia="zh-CN" w:bidi="ar-SA"/>
        </w:rPr>
        <w:t>55</w:t>
      </w:r>
      <w:r w:rsidRPr="00505FAE">
        <w:rPr>
          <w:rFonts w:ascii="Book Antiqua" w:eastAsia="宋体" w:hAnsi="Book Antiqua" w:cs="宋体"/>
          <w:color w:val="000000"/>
          <w:sz w:val="24"/>
          <w:szCs w:val="24"/>
          <w:lang w:eastAsia="zh-CN" w:bidi="ar-SA"/>
        </w:rPr>
        <w:t>: 928-934 [PMID: 16784966 DOI: 10.1016/j.metabol.2006.02.022]</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139 </w:t>
      </w:r>
      <w:r w:rsidRPr="00505FAE">
        <w:rPr>
          <w:rFonts w:ascii="Book Antiqua" w:eastAsia="宋体" w:hAnsi="Book Antiqua" w:cs="宋体"/>
          <w:b/>
          <w:bCs/>
          <w:color w:val="000000"/>
          <w:sz w:val="24"/>
          <w:szCs w:val="24"/>
          <w:lang w:eastAsia="zh-CN" w:bidi="ar-SA"/>
        </w:rPr>
        <w:t>Meng S</w:t>
      </w:r>
      <w:r w:rsidRPr="00505FAE">
        <w:rPr>
          <w:rFonts w:ascii="Book Antiqua" w:eastAsia="宋体" w:hAnsi="Book Antiqua" w:cs="宋体"/>
          <w:color w:val="000000"/>
          <w:sz w:val="24"/>
          <w:szCs w:val="24"/>
          <w:lang w:eastAsia="zh-CN" w:bidi="ar-SA"/>
        </w:rPr>
        <w:t>, Roberts LJ, Cason GW, Curry TS, Manning RD. Superoxide dismutase and oxidative stress in Dahl salt-sensitive and -resistant rats. </w:t>
      </w:r>
      <w:r w:rsidRPr="00505FAE">
        <w:rPr>
          <w:rFonts w:ascii="Book Antiqua" w:eastAsia="宋体" w:hAnsi="Book Antiqua" w:cs="宋体"/>
          <w:i/>
          <w:iCs/>
          <w:color w:val="000000"/>
          <w:sz w:val="24"/>
          <w:szCs w:val="24"/>
          <w:lang w:eastAsia="zh-CN" w:bidi="ar-SA"/>
        </w:rPr>
        <w:t>Am J Physiol Regul Integr Comp Physiol</w:t>
      </w:r>
      <w:r w:rsidRPr="00505FAE">
        <w:rPr>
          <w:rFonts w:ascii="Book Antiqua" w:eastAsia="宋体" w:hAnsi="Book Antiqua" w:cs="宋体"/>
          <w:color w:val="000000"/>
          <w:sz w:val="24"/>
          <w:szCs w:val="24"/>
          <w:lang w:eastAsia="zh-CN" w:bidi="ar-SA"/>
        </w:rPr>
        <w:t> 2002; </w:t>
      </w:r>
      <w:r w:rsidRPr="00505FAE">
        <w:rPr>
          <w:rFonts w:ascii="Book Antiqua" w:eastAsia="宋体" w:hAnsi="Book Antiqua" w:cs="宋体"/>
          <w:b/>
          <w:bCs/>
          <w:color w:val="000000"/>
          <w:sz w:val="24"/>
          <w:szCs w:val="24"/>
          <w:lang w:eastAsia="zh-CN" w:bidi="ar-SA"/>
        </w:rPr>
        <w:t>283</w:t>
      </w:r>
      <w:r w:rsidRPr="00505FAE">
        <w:rPr>
          <w:rFonts w:ascii="Book Antiqua" w:eastAsia="宋体" w:hAnsi="Book Antiqua" w:cs="宋体"/>
          <w:color w:val="000000"/>
          <w:sz w:val="24"/>
          <w:szCs w:val="24"/>
          <w:lang w:eastAsia="zh-CN" w:bidi="ar-SA"/>
        </w:rPr>
        <w:t>: R732-R738 [PMID: 12185008 DOI: 10.1152/ajpregu.00346.2001]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140 </w:t>
      </w:r>
      <w:r w:rsidRPr="00505FAE">
        <w:rPr>
          <w:rFonts w:ascii="Book Antiqua" w:eastAsia="宋体" w:hAnsi="Book Antiqua" w:cs="宋体"/>
          <w:b/>
          <w:bCs/>
          <w:color w:val="000000"/>
          <w:sz w:val="24"/>
          <w:szCs w:val="24"/>
          <w:lang w:eastAsia="zh-CN" w:bidi="ar-SA"/>
        </w:rPr>
        <w:t>Kido M</w:t>
      </w:r>
      <w:r w:rsidRPr="00505FAE">
        <w:rPr>
          <w:rFonts w:ascii="Book Antiqua" w:eastAsia="宋体" w:hAnsi="Book Antiqua" w:cs="宋体"/>
          <w:color w:val="000000"/>
          <w:sz w:val="24"/>
          <w:szCs w:val="24"/>
          <w:lang w:eastAsia="zh-CN" w:bidi="ar-SA"/>
        </w:rPr>
        <w:t>, Ando K, Oba S, Fujita T. Renoprotective effect of pravastatin in salt-loaded Dahl salt-sensitive rats. </w:t>
      </w:r>
      <w:r w:rsidRPr="00505FAE">
        <w:rPr>
          <w:rFonts w:ascii="Book Antiqua" w:eastAsia="宋体" w:hAnsi="Book Antiqua" w:cs="宋体"/>
          <w:i/>
          <w:iCs/>
          <w:color w:val="000000"/>
          <w:sz w:val="24"/>
          <w:szCs w:val="24"/>
          <w:lang w:eastAsia="zh-CN" w:bidi="ar-SA"/>
        </w:rPr>
        <w:t>Hypertens Res</w:t>
      </w:r>
      <w:r w:rsidRPr="00505FAE">
        <w:rPr>
          <w:rFonts w:ascii="Book Antiqua" w:eastAsia="宋体" w:hAnsi="Book Antiqua" w:cs="宋体"/>
          <w:color w:val="000000"/>
          <w:sz w:val="24"/>
          <w:szCs w:val="24"/>
          <w:lang w:eastAsia="zh-CN" w:bidi="ar-SA"/>
        </w:rPr>
        <w:t> 2005; </w:t>
      </w:r>
      <w:r w:rsidRPr="00505FAE">
        <w:rPr>
          <w:rFonts w:ascii="Book Antiqua" w:eastAsia="宋体" w:hAnsi="Book Antiqua" w:cs="宋体"/>
          <w:b/>
          <w:bCs/>
          <w:color w:val="000000"/>
          <w:sz w:val="24"/>
          <w:szCs w:val="24"/>
          <w:lang w:eastAsia="zh-CN" w:bidi="ar-SA"/>
        </w:rPr>
        <w:t>28</w:t>
      </w:r>
      <w:r w:rsidRPr="00505FAE">
        <w:rPr>
          <w:rFonts w:ascii="Book Antiqua" w:eastAsia="宋体" w:hAnsi="Book Antiqua" w:cs="宋体"/>
          <w:color w:val="000000"/>
          <w:sz w:val="24"/>
          <w:szCs w:val="24"/>
          <w:lang w:eastAsia="zh-CN" w:bidi="ar-SA"/>
        </w:rPr>
        <w:t>: 1009-1015 [PMID: 16671341 DOI: 10.1291/hypres.28.1009]</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141 </w:t>
      </w:r>
      <w:r w:rsidRPr="00505FAE">
        <w:rPr>
          <w:rFonts w:ascii="Book Antiqua" w:eastAsia="宋体" w:hAnsi="Book Antiqua" w:cs="宋体"/>
          <w:b/>
          <w:bCs/>
          <w:color w:val="000000"/>
          <w:sz w:val="24"/>
          <w:szCs w:val="24"/>
          <w:lang w:eastAsia="zh-CN" w:bidi="ar-SA"/>
        </w:rPr>
        <w:t>Wang H</w:t>
      </w:r>
      <w:r w:rsidRPr="00505FAE">
        <w:rPr>
          <w:rFonts w:ascii="Book Antiqua" w:eastAsia="宋体" w:hAnsi="Book Antiqua" w:cs="宋体"/>
          <w:color w:val="000000"/>
          <w:sz w:val="24"/>
          <w:szCs w:val="24"/>
          <w:lang w:eastAsia="zh-CN" w:bidi="ar-SA"/>
        </w:rPr>
        <w:t>, Shimosawa T, Matsui H, Kaneko T, Ogura S, Uetake Y, Takenaka K, Yatomi Y, Fujita T. Paradoxical mineralocorticoid receptor activation and left ventricular diastolic dysfunction under high oxidative stress conditions. </w:t>
      </w:r>
      <w:r w:rsidRPr="00505FAE">
        <w:rPr>
          <w:rFonts w:ascii="Book Antiqua" w:eastAsia="宋体" w:hAnsi="Book Antiqua" w:cs="宋体"/>
          <w:i/>
          <w:iCs/>
          <w:color w:val="000000"/>
          <w:sz w:val="24"/>
          <w:szCs w:val="24"/>
          <w:lang w:eastAsia="zh-CN" w:bidi="ar-SA"/>
        </w:rPr>
        <w:t>J Hypertens</w:t>
      </w:r>
      <w:r w:rsidRPr="00505FAE">
        <w:rPr>
          <w:rFonts w:ascii="Book Antiqua" w:eastAsia="宋体" w:hAnsi="Book Antiqua" w:cs="宋体"/>
          <w:color w:val="000000"/>
          <w:sz w:val="24"/>
          <w:szCs w:val="24"/>
          <w:lang w:eastAsia="zh-CN" w:bidi="ar-SA"/>
        </w:rPr>
        <w:t> 2008; </w:t>
      </w:r>
      <w:r w:rsidRPr="00505FAE">
        <w:rPr>
          <w:rFonts w:ascii="Book Antiqua" w:eastAsia="宋体" w:hAnsi="Book Antiqua" w:cs="宋体"/>
          <w:b/>
          <w:bCs/>
          <w:color w:val="000000"/>
          <w:sz w:val="24"/>
          <w:szCs w:val="24"/>
          <w:lang w:eastAsia="zh-CN" w:bidi="ar-SA"/>
        </w:rPr>
        <w:t>26</w:t>
      </w:r>
      <w:r w:rsidRPr="00505FAE">
        <w:rPr>
          <w:rFonts w:ascii="Book Antiqua" w:eastAsia="宋体" w:hAnsi="Book Antiqua" w:cs="宋体"/>
          <w:color w:val="000000"/>
          <w:sz w:val="24"/>
          <w:szCs w:val="24"/>
          <w:lang w:eastAsia="zh-CN" w:bidi="ar-SA"/>
        </w:rPr>
        <w:t>: 1453-1462 [PMID: 18551023 DOI: 10.1097/HJH.0b013e328300a232]</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142 </w:t>
      </w:r>
      <w:r w:rsidRPr="00505FAE">
        <w:rPr>
          <w:rFonts w:ascii="Book Antiqua" w:eastAsia="宋体" w:hAnsi="Book Antiqua" w:cs="宋体"/>
          <w:b/>
          <w:bCs/>
          <w:color w:val="000000"/>
          <w:sz w:val="24"/>
          <w:szCs w:val="24"/>
          <w:lang w:eastAsia="zh-CN" w:bidi="ar-SA"/>
        </w:rPr>
        <w:t>Laffer CL</w:t>
      </w:r>
      <w:r w:rsidRPr="00505FAE">
        <w:rPr>
          <w:rFonts w:ascii="Book Antiqua" w:eastAsia="宋体" w:hAnsi="Book Antiqua" w:cs="宋体"/>
          <w:color w:val="000000"/>
          <w:sz w:val="24"/>
          <w:szCs w:val="24"/>
          <w:lang w:eastAsia="zh-CN" w:bidi="ar-SA"/>
        </w:rPr>
        <w:t>, Bolterman RJ, Romero JC, Elijovich F. Effect of salt on isoprostanes in salt-sensitive essential hypertension. </w:t>
      </w:r>
      <w:r w:rsidRPr="00505FAE">
        <w:rPr>
          <w:rFonts w:ascii="Book Antiqua" w:eastAsia="宋体" w:hAnsi="Book Antiqua" w:cs="宋体"/>
          <w:i/>
          <w:iCs/>
          <w:color w:val="000000"/>
          <w:sz w:val="24"/>
          <w:szCs w:val="24"/>
          <w:lang w:eastAsia="zh-CN" w:bidi="ar-SA"/>
        </w:rPr>
        <w:t>Hypertension</w:t>
      </w:r>
      <w:r w:rsidRPr="00505FAE">
        <w:rPr>
          <w:rFonts w:ascii="Book Antiqua" w:eastAsia="宋体" w:hAnsi="Book Antiqua" w:cs="宋体"/>
          <w:color w:val="000000"/>
          <w:sz w:val="24"/>
          <w:szCs w:val="24"/>
          <w:lang w:eastAsia="zh-CN" w:bidi="ar-SA"/>
        </w:rPr>
        <w:t> 2006; </w:t>
      </w:r>
      <w:r w:rsidRPr="00505FAE">
        <w:rPr>
          <w:rFonts w:ascii="Book Antiqua" w:eastAsia="宋体" w:hAnsi="Book Antiqua" w:cs="宋体"/>
          <w:b/>
          <w:bCs/>
          <w:color w:val="000000"/>
          <w:sz w:val="24"/>
          <w:szCs w:val="24"/>
          <w:lang w:eastAsia="zh-CN" w:bidi="ar-SA"/>
        </w:rPr>
        <w:t>47</w:t>
      </w:r>
      <w:r w:rsidRPr="00505FAE">
        <w:rPr>
          <w:rFonts w:ascii="Book Antiqua" w:eastAsia="宋体" w:hAnsi="Book Antiqua" w:cs="宋体"/>
          <w:color w:val="000000"/>
          <w:sz w:val="24"/>
          <w:szCs w:val="24"/>
          <w:lang w:eastAsia="zh-CN" w:bidi="ar-SA"/>
        </w:rPr>
        <w:t>: 434-440 [PMID: 16432053 DOI: 10.1161/01.HYP.0000202480.06735.82]</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143 </w:t>
      </w:r>
      <w:r w:rsidRPr="00505FAE">
        <w:rPr>
          <w:rFonts w:ascii="Book Antiqua" w:eastAsia="宋体" w:hAnsi="Book Antiqua" w:cs="宋体"/>
          <w:b/>
          <w:bCs/>
          <w:color w:val="000000"/>
          <w:sz w:val="24"/>
          <w:szCs w:val="24"/>
          <w:lang w:eastAsia="zh-CN" w:bidi="ar-SA"/>
        </w:rPr>
        <w:t>Rocchini AP</w:t>
      </w:r>
      <w:r w:rsidRPr="00505FAE">
        <w:rPr>
          <w:rFonts w:ascii="Book Antiqua" w:eastAsia="宋体" w:hAnsi="Book Antiqua" w:cs="宋体"/>
          <w:color w:val="000000"/>
          <w:sz w:val="24"/>
          <w:szCs w:val="24"/>
          <w:lang w:eastAsia="zh-CN" w:bidi="ar-SA"/>
        </w:rPr>
        <w:t>, Key J, Bondie D, Chico R, Moorehead C, Katch V, Martin M. The effect of weight loss on the sensitivity of blood pressure to sodium in obese adolescents. </w:t>
      </w:r>
      <w:r w:rsidRPr="00505FAE">
        <w:rPr>
          <w:rFonts w:ascii="Book Antiqua" w:eastAsia="宋体" w:hAnsi="Book Antiqua" w:cs="宋体"/>
          <w:i/>
          <w:iCs/>
          <w:color w:val="000000"/>
          <w:sz w:val="24"/>
          <w:szCs w:val="24"/>
          <w:lang w:eastAsia="zh-CN" w:bidi="ar-SA"/>
        </w:rPr>
        <w:t>N Engl J Med</w:t>
      </w:r>
      <w:r w:rsidRPr="00505FAE">
        <w:rPr>
          <w:rFonts w:ascii="Book Antiqua" w:eastAsia="宋体" w:hAnsi="Book Antiqua" w:cs="宋体"/>
          <w:color w:val="000000"/>
          <w:sz w:val="24"/>
          <w:szCs w:val="24"/>
          <w:lang w:eastAsia="zh-CN" w:bidi="ar-SA"/>
        </w:rPr>
        <w:t> 1989; </w:t>
      </w:r>
      <w:r w:rsidRPr="00505FAE">
        <w:rPr>
          <w:rFonts w:ascii="Book Antiqua" w:eastAsia="宋体" w:hAnsi="Book Antiqua" w:cs="宋体"/>
          <w:b/>
          <w:bCs/>
          <w:color w:val="000000"/>
          <w:sz w:val="24"/>
          <w:szCs w:val="24"/>
          <w:lang w:eastAsia="zh-CN" w:bidi="ar-SA"/>
        </w:rPr>
        <w:t>321</w:t>
      </w:r>
      <w:r w:rsidRPr="00505FAE">
        <w:rPr>
          <w:rFonts w:ascii="Book Antiqua" w:eastAsia="宋体" w:hAnsi="Book Antiqua" w:cs="宋体"/>
          <w:color w:val="000000"/>
          <w:sz w:val="24"/>
          <w:szCs w:val="24"/>
          <w:lang w:eastAsia="zh-CN" w:bidi="ar-SA"/>
        </w:rPr>
        <w:t>: 580-585 [PMID: 2668763 DOI: 10.1056/NEJM198908313210905]</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144 </w:t>
      </w:r>
      <w:r w:rsidRPr="00505FAE">
        <w:rPr>
          <w:rFonts w:ascii="Book Antiqua" w:eastAsia="宋体" w:hAnsi="Book Antiqua" w:cs="宋体"/>
          <w:b/>
          <w:bCs/>
          <w:color w:val="000000"/>
          <w:sz w:val="24"/>
          <w:szCs w:val="24"/>
          <w:lang w:eastAsia="zh-CN" w:bidi="ar-SA"/>
        </w:rPr>
        <w:t>Uzu T</w:t>
      </w:r>
      <w:r w:rsidRPr="00505FAE">
        <w:rPr>
          <w:rFonts w:ascii="Book Antiqua" w:eastAsia="宋体" w:hAnsi="Book Antiqua" w:cs="宋体"/>
          <w:color w:val="000000"/>
          <w:sz w:val="24"/>
          <w:szCs w:val="24"/>
          <w:lang w:eastAsia="zh-CN" w:bidi="ar-SA"/>
        </w:rPr>
        <w:t>, Kimura G, Yamauchi A, Kanasaki M, Isshiki K, Araki S, Sugiomoto T, Nishio Y, Maegawa H, Koya D, Haneda M, Kashiwagi A. Enhanced sodium sensitivity and disturbed circadian rhythm of blood pressure in essential hypertension. </w:t>
      </w:r>
      <w:r w:rsidRPr="00505FAE">
        <w:rPr>
          <w:rFonts w:ascii="Book Antiqua" w:eastAsia="宋体" w:hAnsi="Book Antiqua" w:cs="宋体"/>
          <w:i/>
          <w:iCs/>
          <w:color w:val="000000"/>
          <w:sz w:val="24"/>
          <w:szCs w:val="24"/>
          <w:lang w:eastAsia="zh-CN" w:bidi="ar-SA"/>
        </w:rPr>
        <w:t>J Hypertens</w:t>
      </w:r>
      <w:r w:rsidRPr="00505FAE">
        <w:rPr>
          <w:rFonts w:ascii="Book Antiqua" w:eastAsia="宋体" w:hAnsi="Book Antiqua" w:cs="宋体"/>
          <w:color w:val="000000"/>
          <w:sz w:val="24"/>
          <w:szCs w:val="24"/>
          <w:lang w:eastAsia="zh-CN" w:bidi="ar-SA"/>
        </w:rPr>
        <w:t> 2006; </w:t>
      </w:r>
      <w:r w:rsidRPr="00505FAE">
        <w:rPr>
          <w:rFonts w:ascii="Book Antiqua" w:eastAsia="宋体" w:hAnsi="Book Antiqua" w:cs="宋体"/>
          <w:b/>
          <w:bCs/>
          <w:color w:val="000000"/>
          <w:sz w:val="24"/>
          <w:szCs w:val="24"/>
          <w:lang w:eastAsia="zh-CN" w:bidi="ar-SA"/>
        </w:rPr>
        <w:t>24</w:t>
      </w:r>
      <w:r w:rsidRPr="00505FAE">
        <w:rPr>
          <w:rFonts w:ascii="Book Antiqua" w:eastAsia="宋体" w:hAnsi="Book Antiqua" w:cs="宋体"/>
          <w:color w:val="000000"/>
          <w:sz w:val="24"/>
          <w:szCs w:val="24"/>
          <w:lang w:eastAsia="zh-CN" w:bidi="ar-SA"/>
        </w:rPr>
        <w:t>: 1627-1632 [PMID: 16877966 DOI: 10.1097/01.hjh.0000239299.71001.77]</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145 </w:t>
      </w:r>
      <w:r w:rsidRPr="00505FAE">
        <w:rPr>
          <w:rFonts w:ascii="Book Antiqua" w:eastAsia="宋体" w:hAnsi="Book Antiqua" w:cs="宋体"/>
          <w:b/>
          <w:bCs/>
          <w:color w:val="000000"/>
          <w:sz w:val="24"/>
          <w:szCs w:val="24"/>
          <w:lang w:eastAsia="zh-CN" w:bidi="ar-SA"/>
        </w:rPr>
        <w:t>Sanchez RA</w:t>
      </w:r>
      <w:r w:rsidRPr="00505FAE">
        <w:rPr>
          <w:rFonts w:ascii="Book Antiqua" w:eastAsia="宋体" w:hAnsi="Book Antiqua" w:cs="宋体"/>
          <w:color w:val="000000"/>
          <w:sz w:val="24"/>
          <w:szCs w:val="24"/>
          <w:lang w:eastAsia="zh-CN" w:bidi="ar-SA"/>
        </w:rPr>
        <w:t>, Masnatta LD, Pesiney C, Fischer P, Ramirez AJ. Telmisartan improves insulin resistance in high renin nonmodulating salt-sensitive hypertensives. </w:t>
      </w:r>
      <w:r w:rsidRPr="00505FAE">
        <w:rPr>
          <w:rFonts w:ascii="Book Antiqua" w:eastAsia="宋体" w:hAnsi="Book Antiqua" w:cs="宋体"/>
          <w:i/>
          <w:iCs/>
          <w:color w:val="000000"/>
          <w:sz w:val="24"/>
          <w:szCs w:val="24"/>
          <w:lang w:eastAsia="zh-CN" w:bidi="ar-SA"/>
        </w:rPr>
        <w:t>J Hypertens</w:t>
      </w:r>
      <w:r w:rsidRPr="00505FAE">
        <w:rPr>
          <w:rFonts w:ascii="Book Antiqua" w:eastAsia="宋体" w:hAnsi="Book Antiqua" w:cs="宋体"/>
          <w:color w:val="000000"/>
          <w:sz w:val="24"/>
          <w:szCs w:val="24"/>
          <w:lang w:eastAsia="zh-CN" w:bidi="ar-SA"/>
        </w:rPr>
        <w:t> 2008; </w:t>
      </w:r>
      <w:r w:rsidRPr="00505FAE">
        <w:rPr>
          <w:rFonts w:ascii="Book Antiqua" w:eastAsia="宋体" w:hAnsi="Book Antiqua" w:cs="宋体"/>
          <w:b/>
          <w:bCs/>
          <w:color w:val="000000"/>
          <w:sz w:val="24"/>
          <w:szCs w:val="24"/>
          <w:lang w:eastAsia="zh-CN" w:bidi="ar-SA"/>
        </w:rPr>
        <w:t>26</w:t>
      </w:r>
      <w:r w:rsidRPr="00505FAE">
        <w:rPr>
          <w:rFonts w:ascii="Book Antiqua" w:eastAsia="宋体" w:hAnsi="Book Antiqua" w:cs="宋体"/>
          <w:color w:val="000000"/>
          <w:sz w:val="24"/>
          <w:szCs w:val="24"/>
          <w:lang w:eastAsia="zh-CN" w:bidi="ar-SA"/>
        </w:rPr>
        <w:t>: 2393-2398 [PMID: 19008718 DOI: 10.1097/HJH.0b013e328312677e]</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146 </w:t>
      </w:r>
      <w:r w:rsidRPr="00505FAE">
        <w:rPr>
          <w:rFonts w:ascii="Book Antiqua" w:eastAsia="宋体" w:hAnsi="Book Antiqua" w:cs="宋体"/>
          <w:b/>
          <w:bCs/>
          <w:color w:val="000000"/>
          <w:sz w:val="24"/>
          <w:szCs w:val="24"/>
          <w:lang w:eastAsia="zh-CN" w:bidi="ar-SA"/>
        </w:rPr>
        <w:t>Giner V</w:t>
      </w:r>
      <w:r w:rsidRPr="00505FAE">
        <w:rPr>
          <w:rFonts w:ascii="Book Antiqua" w:eastAsia="宋体" w:hAnsi="Book Antiqua" w:cs="宋体"/>
          <w:color w:val="000000"/>
          <w:sz w:val="24"/>
          <w:szCs w:val="24"/>
          <w:lang w:eastAsia="zh-CN" w:bidi="ar-SA"/>
        </w:rPr>
        <w:t>, Coca A, de la Sierra A. Increased insulin resistance in salt sensitive essential hypertension. </w:t>
      </w:r>
      <w:r w:rsidRPr="00505FAE">
        <w:rPr>
          <w:rFonts w:ascii="Book Antiqua" w:eastAsia="宋体" w:hAnsi="Book Antiqua" w:cs="宋体"/>
          <w:i/>
          <w:iCs/>
          <w:color w:val="000000"/>
          <w:sz w:val="24"/>
          <w:szCs w:val="24"/>
          <w:lang w:eastAsia="zh-CN" w:bidi="ar-SA"/>
        </w:rPr>
        <w:t>J Hum Hypertens</w:t>
      </w:r>
      <w:r w:rsidRPr="00505FAE">
        <w:rPr>
          <w:rFonts w:ascii="Book Antiqua" w:eastAsia="宋体" w:hAnsi="Book Antiqua" w:cs="宋体"/>
          <w:color w:val="000000"/>
          <w:sz w:val="24"/>
          <w:szCs w:val="24"/>
          <w:lang w:eastAsia="zh-CN" w:bidi="ar-SA"/>
        </w:rPr>
        <w:t> 2001; </w:t>
      </w:r>
      <w:r w:rsidRPr="00505FAE">
        <w:rPr>
          <w:rFonts w:ascii="Book Antiqua" w:eastAsia="宋体" w:hAnsi="Book Antiqua" w:cs="宋体"/>
          <w:b/>
          <w:bCs/>
          <w:color w:val="000000"/>
          <w:sz w:val="24"/>
          <w:szCs w:val="24"/>
          <w:lang w:eastAsia="zh-CN" w:bidi="ar-SA"/>
        </w:rPr>
        <w:t>15</w:t>
      </w:r>
      <w:r w:rsidRPr="00505FAE">
        <w:rPr>
          <w:rFonts w:ascii="Book Antiqua" w:eastAsia="宋体" w:hAnsi="Book Antiqua" w:cs="宋体"/>
          <w:color w:val="000000"/>
          <w:sz w:val="24"/>
          <w:szCs w:val="24"/>
          <w:lang w:eastAsia="zh-CN" w:bidi="ar-SA"/>
        </w:rPr>
        <w:t>: 481-485 [PMID: 11464258]</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147 </w:t>
      </w:r>
      <w:r w:rsidRPr="00505FAE">
        <w:rPr>
          <w:rFonts w:ascii="Book Antiqua" w:eastAsia="宋体" w:hAnsi="Book Antiqua" w:cs="宋体"/>
          <w:b/>
          <w:bCs/>
          <w:color w:val="000000"/>
          <w:sz w:val="24"/>
          <w:szCs w:val="24"/>
          <w:lang w:eastAsia="zh-CN" w:bidi="ar-SA"/>
        </w:rPr>
        <w:t>Dobrian AD</w:t>
      </w:r>
      <w:r w:rsidRPr="00505FAE">
        <w:rPr>
          <w:rFonts w:ascii="Book Antiqua" w:eastAsia="宋体" w:hAnsi="Book Antiqua" w:cs="宋体"/>
          <w:color w:val="000000"/>
          <w:sz w:val="24"/>
          <w:szCs w:val="24"/>
          <w:lang w:eastAsia="zh-CN" w:bidi="ar-SA"/>
        </w:rPr>
        <w:t>, Schriver SD, Lynch T, Prewitt RL. Effect of salt on hypertension and oxidative stress in a rat model of diet-induced obesity. </w:t>
      </w:r>
      <w:r w:rsidRPr="00505FAE">
        <w:rPr>
          <w:rFonts w:ascii="Book Antiqua" w:eastAsia="宋体" w:hAnsi="Book Antiqua" w:cs="宋体"/>
          <w:i/>
          <w:iCs/>
          <w:color w:val="000000"/>
          <w:sz w:val="24"/>
          <w:szCs w:val="24"/>
          <w:lang w:eastAsia="zh-CN" w:bidi="ar-SA"/>
        </w:rPr>
        <w:t>Am J Physiol Renal Physiol</w:t>
      </w:r>
      <w:r w:rsidRPr="00505FAE">
        <w:rPr>
          <w:rFonts w:ascii="Book Antiqua" w:eastAsia="宋体" w:hAnsi="Book Antiqua" w:cs="宋体"/>
          <w:color w:val="000000"/>
          <w:sz w:val="24"/>
          <w:szCs w:val="24"/>
          <w:lang w:eastAsia="zh-CN" w:bidi="ar-SA"/>
        </w:rPr>
        <w:t> 2003; </w:t>
      </w:r>
      <w:r w:rsidRPr="00505FAE">
        <w:rPr>
          <w:rFonts w:ascii="Book Antiqua" w:eastAsia="宋体" w:hAnsi="Book Antiqua" w:cs="宋体"/>
          <w:b/>
          <w:bCs/>
          <w:color w:val="000000"/>
          <w:sz w:val="24"/>
          <w:szCs w:val="24"/>
          <w:lang w:eastAsia="zh-CN" w:bidi="ar-SA"/>
        </w:rPr>
        <w:t>285</w:t>
      </w:r>
      <w:r w:rsidRPr="00505FAE">
        <w:rPr>
          <w:rFonts w:ascii="Book Antiqua" w:eastAsia="宋体" w:hAnsi="Book Antiqua" w:cs="宋体"/>
          <w:color w:val="000000"/>
          <w:sz w:val="24"/>
          <w:szCs w:val="24"/>
          <w:lang w:eastAsia="zh-CN" w:bidi="ar-SA"/>
        </w:rPr>
        <w:t>: F619-F628 [PMID: 12799306 DOI: 10.1152/ajprenal.00388.2002]</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148 </w:t>
      </w:r>
      <w:r w:rsidRPr="00505FAE">
        <w:rPr>
          <w:rFonts w:ascii="Book Antiqua" w:eastAsia="宋体" w:hAnsi="Book Antiqua" w:cs="宋体"/>
          <w:b/>
          <w:bCs/>
          <w:color w:val="000000"/>
          <w:sz w:val="24"/>
          <w:szCs w:val="24"/>
          <w:lang w:eastAsia="zh-CN" w:bidi="ar-SA"/>
        </w:rPr>
        <w:t>Annuk M</w:t>
      </w:r>
      <w:r w:rsidRPr="00505FAE">
        <w:rPr>
          <w:rFonts w:ascii="Book Antiqua" w:eastAsia="宋体" w:hAnsi="Book Antiqua" w:cs="宋体"/>
          <w:color w:val="000000"/>
          <w:sz w:val="24"/>
          <w:szCs w:val="24"/>
          <w:lang w:eastAsia="zh-CN" w:bidi="ar-SA"/>
        </w:rPr>
        <w:t>, Zilmer M, Fellström B. Endothelium-dependent vasodilation and oxidative stress in chronic renal failure: impact on cardiovascular disease. </w:t>
      </w:r>
      <w:r w:rsidRPr="00505FAE">
        <w:rPr>
          <w:rFonts w:ascii="Book Antiqua" w:eastAsia="宋体" w:hAnsi="Book Antiqua" w:cs="宋体"/>
          <w:i/>
          <w:iCs/>
          <w:color w:val="000000"/>
          <w:sz w:val="24"/>
          <w:szCs w:val="24"/>
          <w:lang w:eastAsia="zh-CN" w:bidi="ar-SA"/>
        </w:rPr>
        <w:t>Kidney Int Suppl</w:t>
      </w:r>
      <w:r w:rsidRPr="00505FAE">
        <w:rPr>
          <w:rFonts w:ascii="Book Antiqua" w:eastAsia="宋体" w:hAnsi="Book Antiqua" w:cs="宋体"/>
          <w:color w:val="000000"/>
          <w:sz w:val="24"/>
          <w:szCs w:val="24"/>
          <w:lang w:eastAsia="zh-CN" w:bidi="ar-SA"/>
        </w:rPr>
        <w:t> 2003; </w:t>
      </w:r>
      <w:r w:rsidR="005D72F6">
        <w:rPr>
          <w:rFonts w:ascii="Book Antiqua" w:eastAsia="宋体" w:hAnsi="Book Antiqua" w:cs="宋体" w:hint="eastAsia"/>
          <w:b/>
          <w:color w:val="000000"/>
          <w:sz w:val="24"/>
          <w:szCs w:val="24"/>
          <w:lang w:eastAsia="zh-CN" w:bidi="ar-SA"/>
        </w:rPr>
        <w:t>84</w:t>
      </w:r>
      <w:r w:rsidRPr="00505FAE">
        <w:rPr>
          <w:rFonts w:ascii="Book Antiqua" w:eastAsia="宋体" w:hAnsi="Book Antiqua" w:cs="宋体"/>
          <w:color w:val="000000"/>
          <w:sz w:val="24"/>
          <w:szCs w:val="24"/>
          <w:lang w:eastAsia="zh-CN" w:bidi="ar-SA"/>
        </w:rPr>
        <w:t>: S50-S53 [PMID: 12694308 DOI: 10.1046/j.1523-1755.63.s84.2.x]</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149 </w:t>
      </w:r>
      <w:r w:rsidRPr="00505FAE">
        <w:rPr>
          <w:rFonts w:ascii="Book Antiqua" w:eastAsia="宋体" w:hAnsi="Book Antiqua" w:cs="宋体"/>
          <w:b/>
          <w:bCs/>
          <w:color w:val="000000"/>
          <w:sz w:val="24"/>
          <w:szCs w:val="24"/>
          <w:lang w:eastAsia="zh-CN" w:bidi="ar-SA"/>
        </w:rPr>
        <w:t>Martín-Gallán P</w:t>
      </w:r>
      <w:r w:rsidRPr="00505FAE">
        <w:rPr>
          <w:rFonts w:ascii="Book Antiqua" w:eastAsia="宋体" w:hAnsi="Book Antiqua" w:cs="宋体"/>
          <w:color w:val="000000"/>
          <w:sz w:val="24"/>
          <w:szCs w:val="24"/>
          <w:lang w:eastAsia="zh-CN" w:bidi="ar-SA"/>
        </w:rPr>
        <w:t>, Carrascosa A, Gussinyé M, Domínguez C. Biomarkers of diabetes-associated oxidative stress and antioxidant status in young diabetic patients with or without subclinical complications. </w:t>
      </w:r>
      <w:r w:rsidRPr="00505FAE">
        <w:rPr>
          <w:rFonts w:ascii="Book Antiqua" w:eastAsia="宋体" w:hAnsi="Book Antiqua" w:cs="宋体"/>
          <w:i/>
          <w:iCs/>
          <w:color w:val="000000"/>
          <w:sz w:val="24"/>
          <w:szCs w:val="24"/>
          <w:lang w:eastAsia="zh-CN" w:bidi="ar-SA"/>
        </w:rPr>
        <w:t>Free Radic Biol Med</w:t>
      </w:r>
      <w:r w:rsidRPr="00505FAE">
        <w:rPr>
          <w:rFonts w:ascii="Book Antiqua" w:eastAsia="宋体" w:hAnsi="Book Antiqua" w:cs="宋体"/>
          <w:color w:val="000000"/>
          <w:sz w:val="24"/>
          <w:szCs w:val="24"/>
          <w:lang w:eastAsia="zh-CN" w:bidi="ar-SA"/>
        </w:rPr>
        <w:t> 2003; </w:t>
      </w:r>
      <w:r w:rsidRPr="00505FAE">
        <w:rPr>
          <w:rFonts w:ascii="Book Antiqua" w:eastAsia="宋体" w:hAnsi="Book Antiqua" w:cs="宋体"/>
          <w:b/>
          <w:bCs/>
          <w:color w:val="000000"/>
          <w:sz w:val="24"/>
          <w:szCs w:val="24"/>
          <w:lang w:eastAsia="zh-CN" w:bidi="ar-SA"/>
        </w:rPr>
        <w:t>34</w:t>
      </w:r>
      <w:r w:rsidRPr="00505FAE">
        <w:rPr>
          <w:rFonts w:ascii="Book Antiqua" w:eastAsia="宋体" w:hAnsi="Book Antiqua" w:cs="宋体"/>
          <w:color w:val="000000"/>
          <w:sz w:val="24"/>
          <w:szCs w:val="24"/>
          <w:lang w:eastAsia="zh-CN" w:bidi="ar-SA"/>
        </w:rPr>
        <w:t>: 1563-1574 [PMID: 12788476 DOI: 10.1016/S0891-5849(03)00185-0]</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150 </w:t>
      </w:r>
      <w:r w:rsidRPr="00505FAE">
        <w:rPr>
          <w:rFonts w:ascii="Book Antiqua" w:eastAsia="宋体" w:hAnsi="Book Antiqua" w:cs="宋体"/>
          <w:b/>
          <w:bCs/>
          <w:color w:val="000000"/>
          <w:sz w:val="24"/>
          <w:szCs w:val="24"/>
          <w:lang w:eastAsia="zh-CN" w:bidi="ar-SA"/>
        </w:rPr>
        <w:t>Varvarovská J</w:t>
      </w:r>
      <w:r w:rsidRPr="00505FAE">
        <w:rPr>
          <w:rFonts w:ascii="Book Antiqua" w:eastAsia="宋体" w:hAnsi="Book Antiqua" w:cs="宋体"/>
          <w:color w:val="000000"/>
          <w:sz w:val="24"/>
          <w:szCs w:val="24"/>
          <w:lang w:eastAsia="zh-CN" w:bidi="ar-SA"/>
        </w:rPr>
        <w:t>, Racek J, Stozický F, Soucek J, Trefil L, Pomahacová R. Parameters of oxidative stress in children with Type 1 diabetes mellitus and their relatives. </w:t>
      </w:r>
      <w:r w:rsidRPr="00505FAE">
        <w:rPr>
          <w:rFonts w:ascii="Book Antiqua" w:eastAsia="宋体" w:hAnsi="Book Antiqua" w:cs="宋体"/>
          <w:i/>
          <w:iCs/>
          <w:color w:val="000000"/>
          <w:sz w:val="24"/>
          <w:szCs w:val="24"/>
          <w:lang w:eastAsia="zh-CN" w:bidi="ar-SA"/>
        </w:rPr>
        <w:t>J Diabetes Complications</w:t>
      </w:r>
      <w:r w:rsidRPr="00505FAE">
        <w:rPr>
          <w:rFonts w:ascii="Book Antiqua" w:eastAsia="宋体" w:hAnsi="Book Antiqua" w:cs="宋体"/>
          <w:color w:val="000000"/>
          <w:sz w:val="24"/>
          <w:szCs w:val="24"/>
          <w:lang w:eastAsia="zh-CN" w:bidi="ar-SA"/>
        </w:rPr>
        <w:t> </w:t>
      </w:r>
      <w:r w:rsidR="000C731C">
        <w:rPr>
          <w:rFonts w:ascii="Book Antiqua" w:eastAsia="宋体" w:hAnsi="Book Antiqua" w:cs="宋体" w:hint="eastAsia"/>
          <w:color w:val="000000"/>
          <w:sz w:val="24"/>
          <w:szCs w:val="24"/>
          <w:lang w:eastAsia="zh-CN" w:bidi="ar-SA"/>
        </w:rPr>
        <w:t>2003</w:t>
      </w:r>
      <w:r w:rsidRPr="00505FAE">
        <w:rPr>
          <w:rFonts w:ascii="Book Antiqua" w:eastAsia="宋体" w:hAnsi="Book Antiqua" w:cs="宋体"/>
          <w:color w:val="000000"/>
          <w:sz w:val="24"/>
          <w:szCs w:val="24"/>
          <w:lang w:eastAsia="zh-CN" w:bidi="ar-SA"/>
        </w:rPr>
        <w:t>; </w:t>
      </w:r>
      <w:r w:rsidRPr="00505FAE">
        <w:rPr>
          <w:rFonts w:ascii="Book Antiqua" w:eastAsia="宋体" w:hAnsi="Book Antiqua" w:cs="宋体"/>
          <w:b/>
          <w:bCs/>
          <w:color w:val="000000"/>
          <w:sz w:val="24"/>
          <w:szCs w:val="24"/>
          <w:lang w:eastAsia="zh-CN" w:bidi="ar-SA"/>
        </w:rPr>
        <w:t>17</w:t>
      </w:r>
      <w:r w:rsidRPr="00505FAE">
        <w:rPr>
          <w:rFonts w:ascii="Book Antiqua" w:eastAsia="宋体" w:hAnsi="Book Antiqua" w:cs="宋体"/>
          <w:color w:val="000000"/>
          <w:sz w:val="24"/>
          <w:szCs w:val="24"/>
          <w:lang w:eastAsia="zh-CN" w:bidi="ar-SA"/>
        </w:rPr>
        <w:t>: 7-10 [PMID: 12505749 DOI: 10.1016/S1056-8727(01)00228-8]</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151 </w:t>
      </w:r>
      <w:r w:rsidRPr="00505FAE">
        <w:rPr>
          <w:rFonts w:ascii="Book Antiqua" w:eastAsia="宋体" w:hAnsi="Book Antiqua" w:cs="宋体"/>
          <w:b/>
          <w:bCs/>
          <w:color w:val="000000"/>
          <w:sz w:val="24"/>
          <w:szCs w:val="24"/>
          <w:lang w:eastAsia="zh-CN" w:bidi="ar-SA"/>
        </w:rPr>
        <w:t>Seghrouchni I</w:t>
      </w:r>
      <w:r w:rsidRPr="00505FAE">
        <w:rPr>
          <w:rFonts w:ascii="Book Antiqua" w:eastAsia="宋体" w:hAnsi="Book Antiqua" w:cs="宋体"/>
          <w:color w:val="000000"/>
          <w:sz w:val="24"/>
          <w:szCs w:val="24"/>
          <w:lang w:eastAsia="zh-CN" w:bidi="ar-SA"/>
        </w:rPr>
        <w:t>, Drai J, Bannier E, Rivière J, Calmard P, Garcia I, Orgiazzi J, Revol A. Oxidative stress parameters in type I, type II and insulin-treated type 2 diabetes mellitus; insulin treatment efficiency. </w:t>
      </w:r>
      <w:r w:rsidRPr="00505FAE">
        <w:rPr>
          <w:rFonts w:ascii="Book Antiqua" w:eastAsia="宋体" w:hAnsi="Book Antiqua" w:cs="宋体"/>
          <w:i/>
          <w:iCs/>
          <w:color w:val="000000"/>
          <w:sz w:val="24"/>
          <w:szCs w:val="24"/>
          <w:lang w:eastAsia="zh-CN" w:bidi="ar-SA"/>
        </w:rPr>
        <w:t>Clin Chim Acta</w:t>
      </w:r>
      <w:r w:rsidRPr="00505FAE">
        <w:rPr>
          <w:rFonts w:ascii="Book Antiqua" w:eastAsia="宋体" w:hAnsi="Book Antiqua" w:cs="宋体"/>
          <w:color w:val="000000"/>
          <w:sz w:val="24"/>
          <w:szCs w:val="24"/>
          <w:lang w:eastAsia="zh-CN" w:bidi="ar-SA"/>
        </w:rPr>
        <w:t> 2002; </w:t>
      </w:r>
      <w:r w:rsidRPr="00505FAE">
        <w:rPr>
          <w:rFonts w:ascii="Book Antiqua" w:eastAsia="宋体" w:hAnsi="Book Antiqua" w:cs="宋体"/>
          <w:b/>
          <w:bCs/>
          <w:color w:val="000000"/>
          <w:sz w:val="24"/>
          <w:szCs w:val="24"/>
          <w:lang w:eastAsia="zh-CN" w:bidi="ar-SA"/>
        </w:rPr>
        <w:t>321</w:t>
      </w:r>
      <w:r w:rsidRPr="00505FAE">
        <w:rPr>
          <w:rFonts w:ascii="Book Antiqua" w:eastAsia="宋体" w:hAnsi="Book Antiqua" w:cs="宋体"/>
          <w:color w:val="000000"/>
          <w:sz w:val="24"/>
          <w:szCs w:val="24"/>
          <w:lang w:eastAsia="zh-CN" w:bidi="ar-SA"/>
        </w:rPr>
        <w:t xml:space="preserve">: 89-96 [PMID: 12031597 DOI: </w:t>
      </w:r>
      <w:r w:rsidR="000C731C">
        <w:rPr>
          <w:rFonts w:ascii="Book Antiqua" w:eastAsia="宋体" w:hAnsi="Book Antiqua" w:cs="宋体"/>
          <w:color w:val="000000"/>
          <w:sz w:val="24"/>
          <w:szCs w:val="24"/>
          <w:lang w:eastAsia="zh-CN" w:bidi="ar-SA"/>
        </w:rPr>
        <w:t>10.1016/S0009-8981(02)00099-2]</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152 </w:t>
      </w:r>
      <w:r w:rsidRPr="00505FAE">
        <w:rPr>
          <w:rFonts w:ascii="Book Antiqua" w:eastAsia="宋体" w:hAnsi="Book Antiqua" w:cs="宋体"/>
          <w:b/>
          <w:bCs/>
          <w:color w:val="000000"/>
          <w:sz w:val="24"/>
          <w:szCs w:val="24"/>
          <w:lang w:eastAsia="zh-CN" w:bidi="ar-SA"/>
        </w:rPr>
        <w:t>VanderJagt DJ</w:t>
      </w:r>
      <w:r w:rsidRPr="00505FAE">
        <w:rPr>
          <w:rFonts w:ascii="Book Antiqua" w:eastAsia="宋体" w:hAnsi="Book Antiqua" w:cs="宋体"/>
          <w:color w:val="000000"/>
          <w:sz w:val="24"/>
          <w:szCs w:val="24"/>
          <w:lang w:eastAsia="zh-CN" w:bidi="ar-SA"/>
        </w:rPr>
        <w:t>, Harrison JM, Ratliff DM, Hunsaker LA, Vander Jagt DL. Oxidative stress indices in IDDM subjects with and without long-term diabetic complications. </w:t>
      </w:r>
      <w:r w:rsidRPr="00505FAE">
        <w:rPr>
          <w:rFonts w:ascii="Book Antiqua" w:eastAsia="宋体" w:hAnsi="Book Antiqua" w:cs="宋体"/>
          <w:i/>
          <w:iCs/>
          <w:color w:val="000000"/>
          <w:sz w:val="24"/>
          <w:szCs w:val="24"/>
          <w:lang w:eastAsia="zh-CN" w:bidi="ar-SA"/>
        </w:rPr>
        <w:t>Clin Biochem</w:t>
      </w:r>
      <w:r w:rsidRPr="00505FAE">
        <w:rPr>
          <w:rFonts w:ascii="Book Antiqua" w:eastAsia="宋体" w:hAnsi="Book Antiqua" w:cs="宋体"/>
          <w:color w:val="000000"/>
          <w:sz w:val="24"/>
          <w:szCs w:val="24"/>
          <w:lang w:eastAsia="zh-CN" w:bidi="ar-SA"/>
        </w:rPr>
        <w:t> 2001; </w:t>
      </w:r>
      <w:r w:rsidRPr="00505FAE">
        <w:rPr>
          <w:rFonts w:ascii="Book Antiqua" w:eastAsia="宋体" w:hAnsi="Book Antiqua" w:cs="宋体"/>
          <w:b/>
          <w:bCs/>
          <w:color w:val="000000"/>
          <w:sz w:val="24"/>
          <w:szCs w:val="24"/>
          <w:lang w:eastAsia="zh-CN" w:bidi="ar-SA"/>
        </w:rPr>
        <w:t>34</w:t>
      </w:r>
      <w:r w:rsidRPr="00505FAE">
        <w:rPr>
          <w:rFonts w:ascii="Book Antiqua" w:eastAsia="宋体" w:hAnsi="Book Antiqua" w:cs="宋体"/>
          <w:color w:val="000000"/>
          <w:sz w:val="24"/>
          <w:szCs w:val="24"/>
          <w:lang w:eastAsia="zh-CN" w:bidi="ar-SA"/>
        </w:rPr>
        <w:t>: 265-270 [PMID: 11440725 DOI: 10.1016/S0009-9120(01)00204-1]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153 </w:t>
      </w:r>
      <w:r w:rsidRPr="00505FAE">
        <w:rPr>
          <w:rFonts w:ascii="Book Antiqua" w:eastAsia="宋体" w:hAnsi="Book Antiqua" w:cs="宋体"/>
          <w:b/>
          <w:bCs/>
          <w:color w:val="000000"/>
          <w:sz w:val="24"/>
          <w:szCs w:val="24"/>
          <w:lang w:eastAsia="zh-CN" w:bidi="ar-SA"/>
        </w:rPr>
        <w:t>Bonnefont-Rousselot D</w:t>
      </w:r>
      <w:r w:rsidRPr="00505FAE">
        <w:rPr>
          <w:rFonts w:ascii="Book Antiqua" w:eastAsia="宋体" w:hAnsi="Book Antiqua" w:cs="宋体"/>
          <w:color w:val="000000"/>
          <w:sz w:val="24"/>
          <w:szCs w:val="24"/>
          <w:lang w:eastAsia="zh-CN" w:bidi="ar-SA"/>
        </w:rPr>
        <w:t>. Glucose and reactive oxygen species. </w:t>
      </w:r>
      <w:r w:rsidRPr="00505FAE">
        <w:rPr>
          <w:rFonts w:ascii="Book Antiqua" w:eastAsia="宋体" w:hAnsi="Book Antiqua" w:cs="宋体"/>
          <w:i/>
          <w:iCs/>
          <w:color w:val="000000"/>
          <w:sz w:val="24"/>
          <w:szCs w:val="24"/>
          <w:lang w:eastAsia="zh-CN" w:bidi="ar-SA"/>
        </w:rPr>
        <w:t>Curr Opin Clin Nutr Metab Care</w:t>
      </w:r>
      <w:r w:rsidRPr="00505FAE">
        <w:rPr>
          <w:rFonts w:ascii="Book Antiqua" w:eastAsia="宋体" w:hAnsi="Book Antiqua" w:cs="宋体"/>
          <w:color w:val="000000"/>
          <w:sz w:val="24"/>
          <w:szCs w:val="24"/>
          <w:lang w:eastAsia="zh-CN" w:bidi="ar-SA"/>
        </w:rPr>
        <w:t> 2002; </w:t>
      </w:r>
      <w:r w:rsidRPr="00505FAE">
        <w:rPr>
          <w:rFonts w:ascii="Book Antiqua" w:eastAsia="宋体" w:hAnsi="Book Antiqua" w:cs="宋体"/>
          <w:b/>
          <w:bCs/>
          <w:color w:val="000000"/>
          <w:sz w:val="24"/>
          <w:szCs w:val="24"/>
          <w:lang w:eastAsia="zh-CN" w:bidi="ar-SA"/>
        </w:rPr>
        <w:t>5</w:t>
      </w:r>
      <w:r w:rsidRPr="00505FAE">
        <w:rPr>
          <w:rFonts w:ascii="Book Antiqua" w:eastAsia="宋体" w:hAnsi="Book Antiqua" w:cs="宋体"/>
          <w:color w:val="000000"/>
          <w:sz w:val="24"/>
          <w:szCs w:val="24"/>
          <w:lang w:eastAsia="zh-CN" w:bidi="ar-SA"/>
        </w:rPr>
        <w:t>: 561-568 [PMID: 12172481]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154 </w:t>
      </w:r>
      <w:r w:rsidRPr="00505FAE">
        <w:rPr>
          <w:rFonts w:ascii="Book Antiqua" w:eastAsia="宋体" w:hAnsi="Book Antiqua" w:cs="宋体"/>
          <w:b/>
          <w:bCs/>
          <w:color w:val="000000"/>
          <w:sz w:val="24"/>
          <w:szCs w:val="24"/>
          <w:lang w:eastAsia="zh-CN" w:bidi="ar-SA"/>
        </w:rPr>
        <w:t>Ceriello A</w:t>
      </w:r>
      <w:r w:rsidRPr="00505FAE">
        <w:rPr>
          <w:rFonts w:ascii="Book Antiqua" w:eastAsia="宋体" w:hAnsi="Book Antiqua" w:cs="宋体"/>
          <w:color w:val="000000"/>
          <w:sz w:val="24"/>
          <w:szCs w:val="24"/>
          <w:lang w:eastAsia="zh-CN" w:bidi="ar-SA"/>
        </w:rPr>
        <w:t>, Motz E. Is oxidative stress the pathogenic mechanism underlying insulin resistance, diabetes, and cardiovascular disease? The common soil hypothesis revisited. </w:t>
      </w:r>
      <w:r w:rsidRPr="00505FAE">
        <w:rPr>
          <w:rFonts w:ascii="Book Antiqua" w:eastAsia="宋体" w:hAnsi="Book Antiqua" w:cs="宋体"/>
          <w:i/>
          <w:iCs/>
          <w:color w:val="000000"/>
          <w:sz w:val="24"/>
          <w:szCs w:val="24"/>
          <w:lang w:eastAsia="zh-CN" w:bidi="ar-SA"/>
        </w:rPr>
        <w:t>Arterioscler Thromb Vasc Biol</w:t>
      </w:r>
      <w:r w:rsidRPr="00505FAE">
        <w:rPr>
          <w:rFonts w:ascii="Book Antiqua" w:eastAsia="宋体" w:hAnsi="Book Antiqua" w:cs="宋体"/>
          <w:color w:val="000000"/>
          <w:sz w:val="24"/>
          <w:szCs w:val="24"/>
          <w:lang w:eastAsia="zh-CN" w:bidi="ar-SA"/>
        </w:rPr>
        <w:t> 2004; </w:t>
      </w:r>
      <w:r w:rsidRPr="00505FAE">
        <w:rPr>
          <w:rFonts w:ascii="Book Antiqua" w:eastAsia="宋体" w:hAnsi="Book Antiqua" w:cs="宋体"/>
          <w:b/>
          <w:bCs/>
          <w:color w:val="000000"/>
          <w:sz w:val="24"/>
          <w:szCs w:val="24"/>
          <w:lang w:eastAsia="zh-CN" w:bidi="ar-SA"/>
        </w:rPr>
        <w:t>24</w:t>
      </w:r>
      <w:r w:rsidRPr="00505FAE">
        <w:rPr>
          <w:rFonts w:ascii="Book Antiqua" w:eastAsia="宋体" w:hAnsi="Book Antiqua" w:cs="宋体"/>
          <w:color w:val="000000"/>
          <w:sz w:val="24"/>
          <w:szCs w:val="24"/>
          <w:lang w:eastAsia="zh-CN" w:bidi="ar-SA"/>
        </w:rPr>
        <w:t>: 816-823 [PMID: 14976002 DOI: 10.1161/01.ATV.0000122852.22604.78]</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155 </w:t>
      </w:r>
      <w:r w:rsidRPr="00505FAE">
        <w:rPr>
          <w:rFonts w:ascii="Book Antiqua" w:eastAsia="宋体" w:hAnsi="Book Antiqua" w:cs="宋体"/>
          <w:b/>
          <w:bCs/>
          <w:color w:val="000000"/>
          <w:sz w:val="24"/>
          <w:szCs w:val="24"/>
          <w:lang w:eastAsia="zh-CN" w:bidi="ar-SA"/>
        </w:rPr>
        <w:t>Nishikawa T</w:t>
      </w:r>
      <w:r w:rsidRPr="00505FAE">
        <w:rPr>
          <w:rFonts w:ascii="Book Antiqua" w:eastAsia="宋体" w:hAnsi="Book Antiqua" w:cs="宋体"/>
          <w:color w:val="000000"/>
          <w:sz w:val="24"/>
          <w:szCs w:val="24"/>
          <w:lang w:eastAsia="zh-CN" w:bidi="ar-SA"/>
        </w:rPr>
        <w:t>, Edelstein D, Du XL, Yamagishi S, Matsumura T, Kaneda Y, Yorek MA, Beebe D, Oates PJ, Hammes HP, Giardino I, Brownlee M. Normalizing mitochondrial superoxide production blocks three pathways of hyperglycaemic damage. </w:t>
      </w:r>
      <w:r w:rsidRPr="00505FAE">
        <w:rPr>
          <w:rFonts w:ascii="Book Antiqua" w:eastAsia="宋体" w:hAnsi="Book Antiqua" w:cs="宋体"/>
          <w:i/>
          <w:iCs/>
          <w:color w:val="000000"/>
          <w:sz w:val="24"/>
          <w:szCs w:val="24"/>
          <w:lang w:eastAsia="zh-CN" w:bidi="ar-SA"/>
        </w:rPr>
        <w:t>Nature</w:t>
      </w:r>
      <w:r w:rsidRPr="00505FAE">
        <w:rPr>
          <w:rFonts w:ascii="Book Antiqua" w:eastAsia="宋体" w:hAnsi="Book Antiqua" w:cs="宋体"/>
          <w:color w:val="000000"/>
          <w:sz w:val="24"/>
          <w:szCs w:val="24"/>
          <w:lang w:eastAsia="zh-CN" w:bidi="ar-SA"/>
        </w:rPr>
        <w:t> 2000; </w:t>
      </w:r>
      <w:r w:rsidRPr="00505FAE">
        <w:rPr>
          <w:rFonts w:ascii="Book Antiqua" w:eastAsia="宋体" w:hAnsi="Book Antiqua" w:cs="宋体"/>
          <w:b/>
          <w:bCs/>
          <w:color w:val="000000"/>
          <w:sz w:val="24"/>
          <w:szCs w:val="24"/>
          <w:lang w:eastAsia="zh-CN" w:bidi="ar-SA"/>
        </w:rPr>
        <w:t>404</w:t>
      </w:r>
      <w:r w:rsidRPr="00505FAE">
        <w:rPr>
          <w:rFonts w:ascii="Book Antiqua" w:eastAsia="宋体" w:hAnsi="Book Antiqua" w:cs="宋体"/>
          <w:color w:val="000000"/>
          <w:sz w:val="24"/>
          <w:szCs w:val="24"/>
          <w:lang w:eastAsia="zh-CN" w:bidi="ar-SA"/>
        </w:rPr>
        <w:t>: 787-790 [PMID: 10783895 DOI: 10.1038/35008121]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156 </w:t>
      </w:r>
      <w:r w:rsidRPr="00505FAE">
        <w:rPr>
          <w:rFonts w:ascii="Book Antiqua" w:eastAsia="宋体" w:hAnsi="Book Antiqua" w:cs="宋体"/>
          <w:b/>
          <w:bCs/>
          <w:color w:val="000000"/>
          <w:sz w:val="24"/>
          <w:szCs w:val="24"/>
          <w:lang w:eastAsia="zh-CN" w:bidi="ar-SA"/>
        </w:rPr>
        <w:t>Ramana KV</w:t>
      </w:r>
      <w:r w:rsidRPr="00505FAE">
        <w:rPr>
          <w:rFonts w:ascii="Book Antiqua" w:eastAsia="宋体" w:hAnsi="Book Antiqua" w:cs="宋体"/>
          <w:color w:val="000000"/>
          <w:sz w:val="24"/>
          <w:szCs w:val="24"/>
          <w:lang w:eastAsia="zh-CN" w:bidi="ar-SA"/>
        </w:rPr>
        <w:t>, Chandra D, Srivastava S, Bhatnagar A, Srivastava SK. Nitric oxide regulates the polyol pathway of glucose metabolism in vascular smooth muscle cells. </w:t>
      </w:r>
      <w:r w:rsidRPr="00505FAE">
        <w:rPr>
          <w:rFonts w:ascii="Book Antiqua" w:eastAsia="宋体" w:hAnsi="Book Antiqua" w:cs="宋体"/>
          <w:i/>
          <w:iCs/>
          <w:color w:val="000000"/>
          <w:sz w:val="24"/>
          <w:szCs w:val="24"/>
          <w:lang w:eastAsia="zh-CN" w:bidi="ar-SA"/>
        </w:rPr>
        <w:t>FASEB J</w:t>
      </w:r>
      <w:r w:rsidRPr="00505FAE">
        <w:rPr>
          <w:rFonts w:ascii="Book Antiqua" w:eastAsia="宋体" w:hAnsi="Book Antiqua" w:cs="宋体"/>
          <w:color w:val="000000"/>
          <w:sz w:val="24"/>
          <w:szCs w:val="24"/>
          <w:lang w:eastAsia="zh-CN" w:bidi="ar-SA"/>
        </w:rPr>
        <w:t> 2003; </w:t>
      </w:r>
      <w:r w:rsidRPr="00505FAE">
        <w:rPr>
          <w:rFonts w:ascii="Book Antiqua" w:eastAsia="宋体" w:hAnsi="Book Antiqua" w:cs="宋体"/>
          <w:b/>
          <w:bCs/>
          <w:color w:val="000000"/>
          <w:sz w:val="24"/>
          <w:szCs w:val="24"/>
          <w:lang w:eastAsia="zh-CN" w:bidi="ar-SA"/>
        </w:rPr>
        <w:t>17</w:t>
      </w:r>
      <w:r w:rsidRPr="00505FAE">
        <w:rPr>
          <w:rFonts w:ascii="Book Antiqua" w:eastAsia="宋体" w:hAnsi="Book Antiqua" w:cs="宋体"/>
          <w:color w:val="000000"/>
          <w:sz w:val="24"/>
          <w:szCs w:val="24"/>
          <w:lang w:eastAsia="zh-CN" w:bidi="ar-SA"/>
        </w:rPr>
        <w:t>: 417-425 [PMID: 12631581 DOI: 10.1096/fj.02-0722com]</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157 </w:t>
      </w:r>
      <w:r w:rsidRPr="00505FAE">
        <w:rPr>
          <w:rFonts w:ascii="Book Antiqua" w:eastAsia="宋体" w:hAnsi="Book Antiqua" w:cs="宋体"/>
          <w:b/>
          <w:bCs/>
          <w:color w:val="000000"/>
          <w:sz w:val="24"/>
          <w:szCs w:val="24"/>
          <w:lang w:eastAsia="zh-CN" w:bidi="ar-SA"/>
        </w:rPr>
        <w:t>Morré DM</w:t>
      </w:r>
      <w:r w:rsidRPr="00505FAE">
        <w:rPr>
          <w:rFonts w:ascii="Book Antiqua" w:eastAsia="宋体" w:hAnsi="Book Antiqua" w:cs="宋体"/>
          <w:color w:val="000000"/>
          <w:sz w:val="24"/>
          <w:szCs w:val="24"/>
          <w:lang w:eastAsia="zh-CN" w:bidi="ar-SA"/>
        </w:rPr>
        <w:t>, Lenaz G, Morré DJ. Surface oxidase and oxidative stress propagation in aging. </w:t>
      </w:r>
      <w:r w:rsidRPr="00505FAE">
        <w:rPr>
          <w:rFonts w:ascii="Book Antiqua" w:eastAsia="宋体" w:hAnsi="Book Antiqua" w:cs="宋体"/>
          <w:i/>
          <w:iCs/>
          <w:color w:val="000000"/>
          <w:sz w:val="24"/>
          <w:szCs w:val="24"/>
          <w:lang w:eastAsia="zh-CN" w:bidi="ar-SA"/>
        </w:rPr>
        <w:t>J Exp Biol</w:t>
      </w:r>
      <w:r w:rsidRPr="00505FAE">
        <w:rPr>
          <w:rFonts w:ascii="Book Antiqua" w:eastAsia="宋体" w:hAnsi="Book Antiqua" w:cs="宋体"/>
          <w:color w:val="000000"/>
          <w:sz w:val="24"/>
          <w:szCs w:val="24"/>
          <w:lang w:eastAsia="zh-CN" w:bidi="ar-SA"/>
        </w:rPr>
        <w:t> 2000; </w:t>
      </w:r>
      <w:r w:rsidRPr="00505FAE">
        <w:rPr>
          <w:rFonts w:ascii="Book Antiqua" w:eastAsia="宋体" w:hAnsi="Book Antiqua" w:cs="宋体"/>
          <w:b/>
          <w:bCs/>
          <w:color w:val="000000"/>
          <w:sz w:val="24"/>
          <w:szCs w:val="24"/>
          <w:lang w:eastAsia="zh-CN" w:bidi="ar-SA"/>
        </w:rPr>
        <w:t>203</w:t>
      </w:r>
      <w:r w:rsidRPr="00505FAE">
        <w:rPr>
          <w:rFonts w:ascii="Book Antiqua" w:eastAsia="宋体" w:hAnsi="Book Antiqua" w:cs="宋体"/>
          <w:color w:val="000000"/>
          <w:sz w:val="24"/>
          <w:szCs w:val="24"/>
          <w:lang w:eastAsia="zh-CN" w:bidi="ar-SA"/>
        </w:rPr>
        <w:t>: 1513-1521 [PMID: 10769214]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158 </w:t>
      </w:r>
      <w:r w:rsidRPr="00505FAE">
        <w:rPr>
          <w:rFonts w:ascii="Book Antiqua" w:eastAsia="宋体" w:hAnsi="Book Antiqua" w:cs="宋体"/>
          <w:b/>
          <w:bCs/>
          <w:color w:val="000000"/>
          <w:sz w:val="24"/>
          <w:szCs w:val="24"/>
          <w:lang w:eastAsia="zh-CN" w:bidi="ar-SA"/>
        </w:rPr>
        <w:t>Shams N</w:t>
      </w:r>
      <w:r w:rsidRPr="00505FAE">
        <w:rPr>
          <w:rFonts w:ascii="Book Antiqua" w:eastAsia="宋体" w:hAnsi="Book Antiqua" w:cs="宋体"/>
          <w:color w:val="000000"/>
          <w:sz w:val="24"/>
          <w:szCs w:val="24"/>
          <w:lang w:eastAsia="zh-CN" w:bidi="ar-SA"/>
        </w:rPr>
        <w:t>, Ianchulev T. Role of vascular endothelial growth factor in ocular angiogenesis. </w:t>
      </w:r>
      <w:r w:rsidRPr="00505FAE">
        <w:rPr>
          <w:rFonts w:ascii="Book Antiqua" w:eastAsia="宋体" w:hAnsi="Book Antiqua" w:cs="宋体"/>
          <w:i/>
          <w:iCs/>
          <w:color w:val="000000"/>
          <w:sz w:val="24"/>
          <w:szCs w:val="24"/>
          <w:lang w:eastAsia="zh-CN" w:bidi="ar-SA"/>
        </w:rPr>
        <w:t>Ophthalmol Clin North Am</w:t>
      </w:r>
      <w:r w:rsidRPr="00505FAE">
        <w:rPr>
          <w:rFonts w:ascii="Book Antiqua" w:eastAsia="宋体" w:hAnsi="Book Antiqua" w:cs="宋体"/>
          <w:color w:val="000000"/>
          <w:sz w:val="24"/>
          <w:szCs w:val="24"/>
          <w:lang w:eastAsia="zh-CN" w:bidi="ar-SA"/>
        </w:rPr>
        <w:t> 2006; </w:t>
      </w:r>
      <w:r w:rsidRPr="00505FAE">
        <w:rPr>
          <w:rFonts w:ascii="Book Antiqua" w:eastAsia="宋体" w:hAnsi="Book Antiqua" w:cs="宋体"/>
          <w:b/>
          <w:bCs/>
          <w:color w:val="000000"/>
          <w:sz w:val="24"/>
          <w:szCs w:val="24"/>
          <w:lang w:eastAsia="zh-CN" w:bidi="ar-SA"/>
        </w:rPr>
        <w:t>19</w:t>
      </w:r>
      <w:r w:rsidRPr="00505FAE">
        <w:rPr>
          <w:rFonts w:ascii="Book Antiqua" w:eastAsia="宋体" w:hAnsi="Book Antiqua" w:cs="宋体"/>
          <w:color w:val="000000"/>
          <w:sz w:val="24"/>
          <w:szCs w:val="24"/>
          <w:lang w:eastAsia="zh-CN" w:bidi="ar-SA"/>
        </w:rPr>
        <w:t>: 335-344 [PMID: 16935208 DOI: 10.1016/j.ohc.2006.05.005]</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159 </w:t>
      </w:r>
      <w:r w:rsidRPr="00505FAE">
        <w:rPr>
          <w:rFonts w:ascii="Book Antiqua" w:eastAsia="宋体" w:hAnsi="Book Antiqua" w:cs="宋体"/>
          <w:b/>
          <w:bCs/>
          <w:color w:val="000000"/>
          <w:sz w:val="24"/>
          <w:szCs w:val="24"/>
          <w:lang w:eastAsia="zh-CN" w:bidi="ar-SA"/>
        </w:rPr>
        <w:t>Bhisitkul RB</w:t>
      </w:r>
      <w:r w:rsidRPr="00505FAE">
        <w:rPr>
          <w:rFonts w:ascii="Book Antiqua" w:eastAsia="宋体" w:hAnsi="Book Antiqua" w:cs="宋体"/>
          <w:color w:val="000000"/>
          <w:sz w:val="24"/>
          <w:szCs w:val="24"/>
          <w:lang w:eastAsia="zh-CN" w:bidi="ar-SA"/>
        </w:rPr>
        <w:t>. Vascular endothelial growth factor biology: clinical implications for ocular treatments. </w:t>
      </w:r>
      <w:r w:rsidRPr="00505FAE">
        <w:rPr>
          <w:rFonts w:ascii="Book Antiqua" w:eastAsia="宋体" w:hAnsi="Book Antiqua" w:cs="宋体"/>
          <w:i/>
          <w:iCs/>
          <w:color w:val="000000"/>
          <w:sz w:val="24"/>
          <w:szCs w:val="24"/>
          <w:lang w:eastAsia="zh-CN" w:bidi="ar-SA"/>
        </w:rPr>
        <w:t>Br J Ophthalmol</w:t>
      </w:r>
      <w:r w:rsidRPr="00505FAE">
        <w:rPr>
          <w:rFonts w:ascii="Book Antiqua" w:eastAsia="宋体" w:hAnsi="Book Antiqua" w:cs="宋体"/>
          <w:color w:val="000000"/>
          <w:sz w:val="24"/>
          <w:szCs w:val="24"/>
          <w:lang w:eastAsia="zh-CN" w:bidi="ar-SA"/>
        </w:rPr>
        <w:t> 2006; </w:t>
      </w:r>
      <w:r w:rsidRPr="00505FAE">
        <w:rPr>
          <w:rFonts w:ascii="Book Antiqua" w:eastAsia="宋体" w:hAnsi="Book Antiqua" w:cs="宋体"/>
          <w:b/>
          <w:bCs/>
          <w:color w:val="000000"/>
          <w:sz w:val="24"/>
          <w:szCs w:val="24"/>
          <w:lang w:eastAsia="zh-CN" w:bidi="ar-SA"/>
        </w:rPr>
        <w:t>90</w:t>
      </w:r>
      <w:r w:rsidRPr="00505FAE">
        <w:rPr>
          <w:rFonts w:ascii="Book Antiqua" w:eastAsia="宋体" w:hAnsi="Book Antiqua" w:cs="宋体"/>
          <w:color w:val="000000"/>
          <w:sz w:val="24"/>
          <w:szCs w:val="24"/>
          <w:lang w:eastAsia="zh-CN" w:bidi="ar-SA"/>
        </w:rPr>
        <w:t>: 1542-1547 [PMID: 17114590 DOI: 10.1136/bjo.2006.098426]</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160 </w:t>
      </w:r>
      <w:r w:rsidRPr="00505FAE">
        <w:rPr>
          <w:rFonts w:ascii="Book Antiqua" w:eastAsia="宋体" w:hAnsi="Book Antiqua" w:cs="宋体"/>
          <w:b/>
          <w:bCs/>
          <w:color w:val="000000"/>
          <w:sz w:val="24"/>
          <w:szCs w:val="24"/>
          <w:lang w:eastAsia="zh-CN" w:bidi="ar-SA"/>
        </w:rPr>
        <w:t>Stitt AW</w:t>
      </w:r>
      <w:r w:rsidRPr="00505FAE">
        <w:rPr>
          <w:rFonts w:ascii="Book Antiqua" w:eastAsia="宋体" w:hAnsi="Book Antiqua" w:cs="宋体"/>
          <w:color w:val="000000"/>
          <w:sz w:val="24"/>
          <w:szCs w:val="24"/>
          <w:lang w:eastAsia="zh-CN" w:bidi="ar-SA"/>
        </w:rPr>
        <w:t>. The role of advanced glycation in the pathogenesis of diabetic retinopathy. </w:t>
      </w:r>
      <w:r w:rsidRPr="00505FAE">
        <w:rPr>
          <w:rFonts w:ascii="Book Antiqua" w:eastAsia="宋体" w:hAnsi="Book Antiqua" w:cs="宋体"/>
          <w:i/>
          <w:iCs/>
          <w:color w:val="000000"/>
          <w:sz w:val="24"/>
          <w:szCs w:val="24"/>
          <w:lang w:eastAsia="zh-CN" w:bidi="ar-SA"/>
        </w:rPr>
        <w:t>Exp Mol Pathol</w:t>
      </w:r>
      <w:r w:rsidRPr="00505FAE">
        <w:rPr>
          <w:rFonts w:ascii="Book Antiqua" w:eastAsia="宋体" w:hAnsi="Book Antiqua" w:cs="宋体"/>
          <w:color w:val="000000"/>
          <w:sz w:val="24"/>
          <w:szCs w:val="24"/>
          <w:lang w:eastAsia="zh-CN" w:bidi="ar-SA"/>
        </w:rPr>
        <w:t> 2003; </w:t>
      </w:r>
      <w:r w:rsidRPr="00505FAE">
        <w:rPr>
          <w:rFonts w:ascii="Book Antiqua" w:eastAsia="宋体" w:hAnsi="Book Antiqua" w:cs="宋体"/>
          <w:b/>
          <w:bCs/>
          <w:color w:val="000000"/>
          <w:sz w:val="24"/>
          <w:szCs w:val="24"/>
          <w:lang w:eastAsia="zh-CN" w:bidi="ar-SA"/>
        </w:rPr>
        <w:t>75</w:t>
      </w:r>
      <w:r w:rsidRPr="00505FAE">
        <w:rPr>
          <w:rFonts w:ascii="Book Antiqua" w:eastAsia="宋体" w:hAnsi="Book Antiqua" w:cs="宋体"/>
          <w:color w:val="000000"/>
          <w:sz w:val="24"/>
          <w:szCs w:val="24"/>
          <w:lang w:eastAsia="zh-CN" w:bidi="ar-SA"/>
        </w:rPr>
        <w:t>: 95-108 [PMID: 12834631 DOI: 10.1016/S0014-4800(03)00035-2]</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161 </w:t>
      </w:r>
      <w:r w:rsidRPr="00505FAE">
        <w:rPr>
          <w:rFonts w:ascii="Book Antiqua" w:eastAsia="宋体" w:hAnsi="Book Antiqua" w:cs="宋体"/>
          <w:b/>
          <w:bCs/>
          <w:color w:val="000000"/>
          <w:sz w:val="24"/>
          <w:szCs w:val="24"/>
          <w:lang w:eastAsia="zh-CN" w:bidi="ar-SA"/>
        </w:rPr>
        <w:t>Basta G</w:t>
      </w:r>
      <w:r w:rsidRPr="00505FAE">
        <w:rPr>
          <w:rFonts w:ascii="Book Antiqua" w:eastAsia="宋体" w:hAnsi="Book Antiqua" w:cs="宋体"/>
          <w:color w:val="000000"/>
          <w:sz w:val="24"/>
          <w:szCs w:val="24"/>
          <w:lang w:eastAsia="zh-CN" w:bidi="ar-SA"/>
        </w:rPr>
        <w:t>, Schmidt AM, De Caterina R. Advanced glycation end products and vascular inflammation: implications for accelerated atherosclerosis in diabetes. </w:t>
      </w:r>
      <w:r w:rsidRPr="00505FAE">
        <w:rPr>
          <w:rFonts w:ascii="Book Antiqua" w:eastAsia="宋体" w:hAnsi="Book Antiqua" w:cs="宋体"/>
          <w:i/>
          <w:iCs/>
          <w:color w:val="000000"/>
          <w:sz w:val="24"/>
          <w:szCs w:val="24"/>
          <w:lang w:eastAsia="zh-CN" w:bidi="ar-SA"/>
        </w:rPr>
        <w:t>Cardiovasc Res</w:t>
      </w:r>
      <w:r w:rsidRPr="00505FAE">
        <w:rPr>
          <w:rFonts w:ascii="Book Antiqua" w:eastAsia="宋体" w:hAnsi="Book Antiqua" w:cs="宋体"/>
          <w:color w:val="000000"/>
          <w:sz w:val="24"/>
          <w:szCs w:val="24"/>
          <w:lang w:eastAsia="zh-CN" w:bidi="ar-SA"/>
        </w:rPr>
        <w:t> 2004; </w:t>
      </w:r>
      <w:r w:rsidRPr="00505FAE">
        <w:rPr>
          <w:rFonts w:ascii="Book Antiqua" w:eastAsia="宋体" w:hAnsi="Book Antiqua" w:cs="宋体"/>
          <w:b/>
          <w:bCs/>
          <w:color w:val="000000"/>
          <w:sz w:val="24"/>
          <w:szCs w:val="24"/>
          <w:lang w:eastAsia="zh-CN" w:bidi="ar-SA"/>
        </w:rPr>
        <w:t>63</w:t>
      </w:r>
      <w:r w:rsidRPr="00505FAE">
        <w:rPr>
          <w:rFonts w:ascii="Book Antiqua" w:eastAsia="宋体" w:hAnsi="Book Antiqua" w:cs="宋体"/>
          <w:color w:val="000000"/>
          <w:sz w:val="24"/>
          <w:szCs w:val="24"/>
          <w:lang w:eastAsia="zh-CN" w:bidi="ar-SA"/>
        </w:rPr>
        <w:t>: 582-592 [PMID: 15306213 DOI: 10.1016/j.cardiores.2004.05.00]</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162 </w:t>
      </w:r>
      <w:r w:rsidRPr="00505FAE">
        <w:rPr>
          <w:rFonts w:ascii="Book Antiqua" w:eastAsia="宋体" w:hAnsi="Book Antiqua" w:cs="宋体"/>
          <w:b/>
          <w:bCs/>
          <w:color w:val="000000"/>
          <w:sz w:val="24"/>
          <w:szCs w:val="24"/>
          <w:lang w:eastAsia="zh-CN" w:bidi="ar-SA"/>
        </w:rPr>
        <w:t>Nakamura Y</w:t>
      </w:r>
      <w:r w:rsidRPr="00505FAE">
        <w:rPr>
          <w:rFonts w:ascii="Book Antiqua" w:eastAsia="宋体" w:hAnsi="Book Antiqua" w:cs="宋体"/>
          <w:color w:val="000000"/>
          <w:sz w:val="24"/>
          <w:szCs w:val="24"/>
          <w:lang w:eastAsia="zh-CN" w:bidi="ar-SA"/>
        </w:rPr>
        <w:t>, Horii Y, Nishino T, Shiiki H, Sakaguchi Y, Kagoshima T, Dohi K, Makita Z, Vlassara H, Bucala R. Immunohistochemical localization of advanced glycosylation end products in coronary atheroma and cardiac tissue in diabetes mellitus. </w:t>
      </w:r>
      <w:r w:rsidRPr="00505FAE">
        <w:rPr>
          <w:rFonts w:ascii="Book Antiqua" w:eastAsia="宋体" w:hAnsi="Book Antiqua" w:cs="宋体"/>
          <w:i/>
          <w:iCs/>
          <w:color w:val="000000"/>
          <w:sz w:val="24"/>
          <w:szCs w:val="24"/>
          <w:lang w:eastAsia="zh-CN" w:bidi="ar-SA"/>
        </w:rPr>
        <w:t>Am J Pathol</w:t>
      </w:r>
      <w:r w:rsidRPr="00505FAE">
        <w:rPr>
          <w:rFonts w:ascii="Book Antiqua" w:eastAsia="宋体" w:hAnsi="Book Antiqua" w:cs="宋体"/>
          <w:color w:val="000000"/>
          <w:sz w:val="24"/>
          <w:szCs w:val="24"/>
          <w:lang w:eastAsia="zh-CN" w:bidi="ar-SA"/>
        </w:rPr>
        <w:t> 1993; </w:t>
      </w:r>
      <w:r w:rsidRPr="00505FAE">
        <w:rPr>
          <w:rFonts w:ascii="Book Antiqua" w:eastAsia="宋体" w:hAnsi="Book Antiqua" w:cs="宋体"/>
          <w:b/>
          <w:bCs/>
          <w:color w:val="000000"/>
          <w:sz w:val="24"/>
          <w:szCs w:val="24"/>
          <w:lang w:eastAsia="zh-CN" w:bidi="ar-SA"/>
        </w:rPr>
        <w:t>143</w:t>
      </w:r>
      <w:r w:rsidRPr="00505FAE">
        <w:rPr>
          <w:rFonts w:ascii="Book Antiqua" w:eastAsia="宋体" w:hAnsi="Book Antiqua" w:cs="宋体"/>
          <w:color w:val="000000"/>
          <w:sz w:val="24"/>
          <w:szCs w:val="24"/>
          <w:lang w:eastAsia="zh-CN" w:bidi="ar-SA"/>
        </w:rPr>
        <w:t>: 1649-1656 [PMID: 8256853]</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163 </w:t>
      </w:r>
      <w:r w:rsidRPr="00505FAE">
        <w:rPr>
          <w:rFonts w:ascii="Book Antiqua" w:eastAsia="宋体" w:hAnsi="Book Antiqua" w:cs="宋体"/>
          <w:b/>
          <w:bCs/>
          <w:color w:val="000000"/>
          <w:sz w:val="24"/>
          <w:szCs w:val="24"/>
          <w:lang w:eastAsia="zh-CN" w:bidi="ar-SA"/>
        </w:rPr>
        <w:t>Yamagishi S</w:t>
      </w:r>
      <w:r w:rsidRPr="00505FAE">
        <w:rPr>
          <w:rFonts w:ascii="Book Antiqua" w:eastAsia="宋体" w:hAnsi="Book Antiqua" w:cs="宋体"/>
          <w:color w:val="000000"/>
          <w:sz w:val="24"/>
          <w:szCs w:val="24"/>
          <w:lang w:eastAsia="zh-CN" w:bidi="ar-SA"/>
        </w:rPr>
        <w:t>. Role of advanced glycation end products (AGEs) and receptor for AGEs (RAGE) in vascular damage in diabetes. </w:t>
      </w:r>
      <w:r w:rsidRPr="00505FAE">
        <w:rPr>
          <w:rFonts w:ascii="Book Antiqua" w:eastAsia="宋体" w:hAnsi="Book Antiqua" w:cs="宋体"/>
          <w:i/>
          <w:iCs/>
          <w:color w:val="000000"/>
          <w:sz w:val="24"/>
          <w:szCs w:val="24"/>
          <w:lang w:eastAsia="zh-CN" w:bidi="ar-SA"/>
        </w:rPr>
        <w:t>Exp Gerontol</w:t>
      </w:r>
      <w:r w:rsidRPr="00505FAE">
        <w:rPr>
          <w:rFonts w:ascii="Book Antiqua" w:eastAsia="宋体" w:hAnsi="Book Antiqua" w:cs="宋体"/>
          <w:color w:val="000000"/>
          <w:sz w:val="24"/>
          <w:szCs w:val="24"/>
          <w:lang w:eastAsia="zh-CN" w:bidi="ar-SA"/>
        </w:rPr>
        <w:t> 2011; </w:t>
      </w:r>
      <w:r w:rsidRPr="00505FAE">
        <w:rPr>
          <w:rFonts w:ascii="Book Antiqua" w:eastAsia="宋体" w:hAnsi="Book Antiqua" w:cs="宋体"/>
          <w:b/>
          <w:bCs/>
          <w:color w:val="000000"/>
          <w:sz w:val="24"/>
          <w:szCs w:val="24"/>
          <w:lang w:eastAsia="zh-CN" w:bidi="ar-SA"/>
        </w:rPr>
        <w:t>46</w:t>
      </w:r>
      <w:r w:rsidRPr="00505FAE">
        <w:rPr>
          <w:rFonts w:ascii="Book Antiqua" w:eastAsia="宋体" w:hAnsi="Book Antiqua" w:cs="宋体"/>
          <w:color w:val="000000"/>
          <w:sz w:val="24"/>
          <w:szCs w:val="24"/>
          <w:lang w:eastAsia="zh-CN" w:bidi="ar-SA"/>
        </w:rPr>
        <w:t>: 217-224 [PMID: 21111800 DOI: 10.1016/j.exger.2</w:t>
      </w:r>
      <w:r w:rsidR="000C731C">
        <w:rPr>
          <w:rFonts w:ascii="Book Antiqua" w:eastAsia="宋体" w:hAnsi="Book Antiqua" w:cs="宋体"/>
          <w:color w:val="000000"/>
          <w:sz w:val="24"/>
          <w:szCs w:val="24"/>
          <w:lang w:eastAsia="zh-CN" w:bidi="ar-SA"/>
        </w:rPr>
        <w:t>010.11.007</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164 </w:t>
      </w:r>
      <w:r w:rsidRPr="00505FAE">
        <w:rPr>
          <w:rFonts w:ascii="Book Antiqua" w:eastAsia="宋体" w:hAnsi="Book Antiqua" w:cs="宋体"/>
          <w:b/>
          <w:bCs/>
          <w:color w:val="000000"/>
          <w:sz w:val="24"/>
          <w:szCs w:val="24"/>
          <w:lang w:eastAsia="zh-CN" w:bidi="ar-SA"/>
        </w:rPr>
        <w:t>Yan SD</w:t>
      </w:r>
      <w:r w:rsidRPr="00505FAE">
        <w:rPr>
          <w:rFonts w:ascii="Book Antiqua" w:eastAsia="宋体" w:hAnsi="Book Antiqua" w:cs="宋体"/>
          <w:color w:val="000000"/>
          <w:sz w:val="24"/>
          <w:szCs w:val="24"/>
          <w:lang w:eastAsia="zh-CN" w:bidi="ar-SA"/>
        </w:rPr>
        <w:t>, Schmidt AM, Anderson GM, Zhang J, Brett J, Zou YS, Pinsky D, Stern D. Enhanced cellular oxidant stress by the interaction of advanced glycation end products with their receptors/binding proteins. </w:t>
      </w:r>
      <w:r w:rsidRPr="00505FAE">
        <w:rPr>
          <w:rFonts w:ascii="Book Antiqua" w:eastAsia="宋体" w:hAnsi="Book Antiqua" w:cs="宋体"/>
          <w:i/>
          <w:iCs/>
          <w:color w:val="000000"/>
          <w:sz w:val="24"/>
          <w:szCs w:val="24"/>
          <w:lang w:eastAsia="zh-CN" w:bidi="ar-SA"/>
        </w:rPr>
        <w:t>J Biol Chem</w:t>
      </w:r>
      <w:r w:rsidRPr="00505FAE">
        <w:rPr>
          <w:rFonts w:ascii="Book Antiqua" w:eastAsia="宋体" w:hAnsi="Book Antiqua" w:cs="宋体"/>
          <w:color w:val="000000"/>
          <w:sz w:val="24"/>
          <w:szCs w:val="24"/>
          <w:lang w:eastAsia="zh-CN" w:bidi="ar-SA"/>
        </w:rPr>
        <w:t> 1994; </w:t>
      </w:r>
      <w:r w:rsidRPr="00505FAE">
        <w:rPr>
          <w:rFonts w:ascii="Book Antiqua" w:eastAsia="宋体" w:hAnsi="Book Antiqua" w:cs="宋体"/>
          <w:b/>
          <w:bCs/>
          <w:color w:val="000000"/>
          <w:sz w:val="24"/>
          <w:szCs w:val="24"/>
          <w:lang w:eastAsia="zh-CN" w:bidi="ar-SA"/>
        </w:rPr>
        <w:t>269</w:t>
      </w:r>
      <w:r w:rsidRPr="00505FAE">
        <w:rPr>
          <w:rFonts w:ascii="Book Antiqua" w:eastAsia="宋体" w:hAnsi="Book Antiqua" w:cs="宋体"/>
          <w:color w:val="000000"/>
          <w:sz w:val="24"/>
          <w:szCs w:val="24"/>
          <w:lang w:eastAsia="zh-CN" w:bidi="ar-SA"/>
        </w:rPr>
        <w:t>: 9889-9897 [PMID: 8144582]</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165 </w:t>
      </w:r>
      <w:r w:rsidRPr="00505FAE">
        <w:rPr>
          <w:rFonts w:ascii="Book Antiqua" w:eastAsia="宋体" w:hAnsi="Book Antiqua" w:cs="宋体"/>
          <w:b/>
          <w:bCs/>
          <w:color w:val="000000"/>
          <w:sz w:val="24"/>
          <w:szCs w:val="24"/>
          <w:lang w:eastAsia="zh-CN" w:bidi="ar-SA"/>
        </w:rPr>
        <w:t>Schmidt AM</w:t>
      </w:r>
      <w:r w:rsidRPr="00505FAE">
        <w:rPr>
          <w:rFonts w:ascii="Book Antiqua" w:eastAsia="宋体" w:hAnsi="Book Antiqua" w:cs="宋体"/>
          <w:color w:val="000000"/>
          <w:sz w:val="24"/>
          <w:szCs w:val="24"/>
          <w:lang w:eastAsia="zh-CN" w:bidi="ar-SA"/>
        </w:rPr>
        <w:t>, Hori O, Chen JX, Li JF, Crandall J, Zhang J, Cao R, Yan SD, Brett J, Stern D. Advanced glycation endproducts interacting with their endothelial receptor induce expression of vascular cell adhesion molecule-1 (VCAM-1) in cultured human endothelial cells and in mice. A potential mechanism for the accelerated vasculopathy of diabetes. </w:t>
      </w:r>
      <w:r w:rsidRPr="00505FAE">
        <w:rPr>
          <w:rFonts w:ascii="Book Antiqua" w:eastAsia="宋体" w:hAnsi="Book Antiqua" w:cs="宋体"/>
          <w:i/>
          <w:iCs/>
          <w:color w:val="000000"/>
          <w:sz w:val="24"/>
          <w:szCs w:val="24"/>
          <w:lang w:eastAsia="zh-CN" w:bidi="ar-SA"/>
        </w:rPr>
        <w:t>J Clin Invest</w:t>
      </w:r>
      <w:r w:rsidRPr="00505FAE">
        <w:rPr>
          <w:rFonts w:ascii="Book Antiqua" w:eastAsia="宋体" w:hAnsi="Book Antiqua" w:cs="宋体"/>
          <w:color w:val="000000"/>
          <w:sz w:val="24"/>
          <w:szCs w:val="24"/>
          <w:lang w:eastAsia="zh-CN" w:bidi="ar-SA"/>
        </w:rPr>
        <w:t> 1995; </w:t>
      </w:r>
      <w:r w:rsidRPr="00505FAE">
        <w:rPr>
          <w:rFonts w:ascii="Book Antiqua" w:eastAsia="宋体" w:hAnsi="Book Antiqua" w:cs="宋体"/>
          <w:b/>
          <w:bCs/>
          <w:color w:val="000000"/>
          <w:sz w:val="24"/>
          <w:szCs w:val="24"/>
          <w:lang w:eastAsia="zh-CN" w:bidi="ar-SA"/>
        </w:rPr>
        <w:t>96</w:t>
      </w:r>
      <w:r w:rsidRPr="00505FAE">
        <w:rPr>
          <w:rFonts w:ascii="Book Antiqua" w:eastAsia="宋体" w:hAnsi="Book Antiqua" w:cs="宋体"/>
          <w:color w:val="000000"/>
          <w:sz w:val="24"/>
          <w:szCs w:val="24"/>
          <w:lang w:eastAsia="zh-CN" w:bidi="ar-SA"/>
        </w:rPr>
        <w:t>: 1395-1403 [PMID:</w:t>
      </w:r>
      <w:r w:rsidR="000C731C">
        <w:rPr>
          <w:rFonts w:ascii="Book Antiqua" w:eastAsia="宋体" w:hAnsi="Book Antiqua" w:cs="宋体"/>
          <w:color w:val="000000"/>
          <w:sz w:val="24"/>
          <w:szCs w:val="24"/>
          <w:lang w:eastAsia="zh-CN" w:bidi="ar-SA"/>
        </w:rPr>
        <w:t xml:space="preserve"> 7544803 DOI: 10.1172/JCI118175</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166 </w:t>
      </w:r>
      <w:r w:rsidRPr="00505FAE">
        <w:rPr>
          <w:rFonts w:ascii="Book Antiqua" w:eastAsia="宋体" w:hAnsi="Book Antiqua" w:cs="宋体"/>
          <w:b/>
          <w:bCs/>
          <w:color w:val="000000"/>
          <w:sz w:val="24"/>
          <w:szCs w:val="24"/>
          <w:lang w:eastAsia="zh-CN" w:bidi="ar-SA"/>
        </w:rPr>
        <w:t>Roebuck KA</w:t>
      </w:r>
      <w:r w:rsidRPr="00505FAE">
        <w:rPr>
          <w:rFonts w:ascii="Book Antiqua" w:eastAsia="宋体" w:hAnsi="Book Antiqua" w:cs="宋体"/>
          <w:color w:val="000000"/>
          <w:sz w:val="24"/>
          <w:szCs w:val="24"/>
          <w:lang w:eastAsia="zh-CN" w:bidi="ar-SA"/>
        </w:rPr>
        <w:t>. Oxidant stress regulation of IL-8 and ICAM-1 gene expression: differential activation and binding of the transcription factors AP-1 and NF-kappaB (Review). </w:t>
      </w:r>
      <w:r w:rsidRPr="00505FAE">
        <w:rPr>
          <w:rFonts w:ascii="Book Antiqua" w:eastAsia="宋体" w:hAnsi="Book Antiqua" w:cs="宋体"/>
          <w:i/>
          <w:iCs/>
          <w:color w:val="000000"/>
          <w:sz w:val="24"/>
          <w:szCs w:val="24"/>
          <w:lang w:eastAsia="zh-CN" w:bidi="ar-SA"/>
        </w:rPr>
        <w:t>Int J Mol Med</w:t>
      </w:r>
      <w:r w:rsidRPr="00505FAE">
        <w:rPr>
          <w:rFonts w:ascii="Book Antiqua" w:eastAsia="宋体" w:hAnsi="Book Antiqua" w:cs="宋体"/>
          <w:color w:val="000000"/>
          <w:sz w:val="24"/>
          <w:szCs w:val="24"/>
          <w:lang w:eastAsia="zh-CN" w:bidi="ar-SA"/>
        </w:rPr>
        <w:t> 1999; </w:t>
      </w:r>
      <w:r w:rsidRPr="00505FAE">
        <w:rPr>
          <w:rFonts w:ascii="Book Antiqua" w:eastAsia="宋体" w:hAnsi="Book Antiqua" w:cs="宋体"/>
          <w:b/>
          <w:bCs/>
          <w:color w:val="000000"/>
          <w:sz w:val="24"/>
          <w:szCs w:val="24"/>
          <w:lang w:eastAsia="zh-CN" w:bidi="ar-SA"/>
        </w:rPr>
        <w:t>4</w:t>
      </w:r>
      <w:r w:rsidRPr="00505FAE">
        <w:rPr>
          <w:rFonts w:ascii="Book Antiqua" w:eastAsia="宋体" w:hAnsi="Book Antiqua" w:cs="宋体"/>
          <w:color w:val="000000"/>
          <w:sz w:val="24"/>
          <w:szCs w:val="24"/>
          <w:lang w:eastAsia="zh-CN" w:bidi="ar-SA"/>
        </w:rPr>
        <w:t>: 223-230 [PMID: 10425270 DOI: 10.3892/ijmm.4.3.223]</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167 </w:t>
      </w:r>
      <w:r w:rsidRPr="00505FAE">
        <w:rPr>
          <w:rFonts w:ascii="Book Antiqua" w:eastAsia="宋体" w:hAnsi="Book Antiqua" w:cs="宋体"/>
          <w:b/>
          <w:bCs/>
          <w:color w:val="000000"/>
          <w:sz w:val="24"/>
          <w:szCs w:val="24"/>
          <w:lang w:eastAsia="zh-CN" w:bidi="ar-SA"/>
        </w:rPr>
        <w:t>Hu FB</w:t>
      </w:r>
      <w:r w:rsidRPr="00505FAE">
        <w:rPr>
          <w:rFonts w:ascii="Book Antiqua" w:eastAsia="宋体" w:hAnsi="Book Antiqua" w:cs="宋体"/>
          <w:color w:val="000000"/>
          <w:sz w:val="24"/>
          <w:szCs w:val="24"/>
          <w:lang w:eastAsia="zh-CN" w:bidi="ar-SA"/>
        </w:rPr>
        <w:t>, Stampfer MJ. Is type 2 diabetes mellitus a vascular condition? </w:t>
      </w:r>
      <w:r w:rsidRPr="00505FAE">
        <w:rPr>
          <w:rFonts w:ascii="Book Antiqua" w:eastAsia="宋体" w:hAnsi="Book Antiqua" w:cs="宋体"/>
          <w:i/>
          <w:iCs/>
          <w:color w:val="000000"/>
          <w:sz w:val="24"/>
          <w:szCs w:val="24"/>
          <w:lang w:eastAsia="zh-CN" w:bidi="ar-SA"/>
        </w:rPr>
        <w:t>Arterioscler Thromb Vasc Biol</w:t>
      </w:r>
      <w:r w:rsidRPr="00505FAE">
        <w:rPr>
          <w:rFonts w:ascii="Book Antiqua" w:eastAsia="宋体" w:hAnsi="Book Antiqua" w:cs="宋体"/>
          <w:color w:val="000000"/>
          <w:sz w:val="24"/>
          <w:szCs w:val="24"/>
          <w:lang w:eastAsia="zh-CN" w:bidi="ar-SA"/>
        </w:rPr>
        <w:t> 2003; </w:t>
      </w:r>
      <w:r w:rsidRPr="00505FAE">
        <w:rPr>
          <w:rFonts w:ascii="Book Antiqua" w:eastAsia="宋体" w:hAnsi="Book Antiqua" w:cs="宋体"/>
          <w:b/>
          <w:bCs/>
          <w:color w:val="000000"/>
          <w:sz w:val="24"/>
          <w:szCs w:val="24"/>
          <w:lang w:eastAsia="zh-CN" w:bidi="ar-SA"/>
        </w:rPr>
        <w:t>23</w:t>
      </w:r>
      <w:r w:rsidRPr="00505FAE">
        <w:rPr>
          <w:rFonts w:ascii="Book Antiqua" w:eastAsia="宋体" w:hAnsi="Book Antiqua" w:cs="宋体"/>
          <w:color w:val="000000"/>
          <w:sz w:val="24"/>
          <w:szCs w:val="24"/>
          <w:lang w:eastAsia="zh-CN" w:bidi="ar-SA"/>
        </w:rPr>
        <w:t>: 1715-1716 [PMID: 14555640 DOI: 10.1161/01.ATV.0000094360.38911.71]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168 </w:t>
      </w:r>
      <w:r w:rsidRPr="00505FAE">
        <w:rPr>
          <w:rFonts w:ascii="Book Antiqua" w:eastAsia="宋体" w:hAnsi="Book Antiqua" w:cs="宋体"/>
          <w:b/>
          <w:bCs/>
          <w:color w:val="000000"/>
          <w:sz w:val="24"/>
          <w:szCs w:val="24"/>
          <w:lang w:eastAsia="zh-CN" w:bidi="ar-SA"/>
        </w:rPr>
        <w:t>Kaul K</w:t>
      </w:r>
      <w:r w:rsidRPr="00505FAE">
        <w:rPr>
          <w:rFonts w:ascii="Book Antiqua" w:eastAsia="宋体" w:hAnsi="Book Antiqua" w:cs="宋体"/>
          <w:color w:val="000000"/>
          <w:sz w:val="24"/>
          <w:szCs w:val="24"/>
          <w:lang w:eastAsia="zh-CN" w:bidi="ar-SA"/>
        </w:rPr>
        <w:t>, Hodgkinson A, Tarr JM, Kohner EM, Chibber R. Is inflammation a common retinal-renal-nerve pathogenic link in diabetes? </w:t>
      </w:r>
      <w:r w:rsidRPr="00505FAE">
        <w:rPr>
          <w:rFonts w:ascii="Book Antiqua" w:eastAsia="宋体" w:hAnsi="Book Antiqua" w:cs="宋体"/>
          <w:i/>
          <w:iCs/>
          <w:color w:val="000000"/>
          <w:sz w:val="24"/>
          <w:szCs w:val="24"/>
          <w:lang w:eastAsia="zh-CN" w:bidi="ar-SA"/>
        </w:rPr>
        <w:t>Curr Diabetes Rev</w:t>
      </w:r>
      <w:r w:rsidRPr="00505FAE">
        <w:rPr>
          <w:rFonts w:ascii="Book Antiqua" w:eastAsia="宋体" w:hAnsi="Book Antiqua" w:cs="宋体"/>
          <w:color w:val="000000"/>
          <w:sz w:val="24"/>
          <w:szCs w:val="24"/>
          <w:lang w:eastAsia="zh-CN" w:bidi="ar-SA"/>
        </w:rPr>
        <w:t> 2010; </w:t>
      </w:r>
      <w:r w:rsidRPr="00505FAE">
        <w:rPr>
          <w:rFonts w:ascii="Book Antiqua" w:eastAsia="宋体" w:hAnsi="Book Antiqua" w:cs="宋体"/>
          <w:b/>
          <w:bCs/>
          <w:color w:val="000000"/>
          <w:sz w:val="24"/>
          <w:szCs w:val="24"/>
          <w:lang w:eastAsia="zh-CN" w:bidi="ar-SA"/>
        </w:rPr>
        <w:t>6</w:t>
      </w:r>
      <w:r w:rsidRPr="00505FAE">
        <w:rPr>
          <w:rFonts w:ascii="Book Antiqua" w:eastAsia="宋体" w:hAnsi="Book Antiqua" w:cs="宋体"/>
          <w:color w:val="000000"/>
          <w:sz w:val="24"/>
          <w:szCs w:val="24"/>
          <w:lang w:eastAsia="zh-CN" w:bidi="ar-SA"/>
        </w:rPr>
        <w:t>: 294-303 [PMID: 20594163 DOI: 10.2174/157339910793360851]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169 </w:t>
      </w:r>
      <w:r w:rsidRPr="00505FAE">
        <w:rPr>
          <w:rFonts w:ascii="Book Antiqua" w:eastAsia="宋体" w:hAnsi="Book Antiqua" w:cs="宋体"/>
          <w:b/>
          <w:bCs/>
          <w:color w:val="000000"/>
          <w:sz w:val="24"/>
          <w:szCs w:val="24"/>
          <w:lang w:eastAsia="zh-CN" w:bidi="ar-SA"/>
        </w:rPr>
        <w:t>Esposito K</w:t>
      </w:r>
      <w:r w:rsidRPr="00505FAE">
        <w:rPr>
          <w:rFonts w:ascii="Book Antiqua" w:eastAsia="宋体" w:hAnsi="Book Antiqua" w:cs="宋体"/>
          <w:color w:val="000000"/>
          <w:sz w:val="24"/>
          <w:szCs w:val="24"/>
          <w:lang w:eastAsia="zh-CN" w:bidi="ar-SA"/>
        </w:rPr>
        <w:t>, Nappo F, Marfella R, Giugliano G, Giugliano F, Ciotola M, Quagliaro L, Ceriello A, Giugliano D. Inflammatory cytokine concentrations are acutely increased by hyperglycemia in humans: role of oxidative stress. </w:t>
      </w:r>
      <w:r w:rsidRPr="00505FAE">
        <w:rPr>
          <w:rFonts w:ascii="Book Antiqua" w:eastAsia="宋体" w:hAnsi="Book Antiqua" w:cs="宋体"/>
          <w:i/>
          <w:iCs/>
          <w:color w:val="000000"/>
          <w:sz w:val="24"/>
          <w:szCs w:val="24"/>
          <w:lang w:eastAsia="zh-CN" w:bidi="ar-SA"/>
        </w:rPr>
        <w:t>Circulation</w:t>
      </w:r>
      <w:r w:rsidRPr="00505FAE">
        <w:rPr>
          <w:rFonts w:ascii="Book Antiqua" w:eastAsia="宋体" w:hAnsi="Book Antiqua" w:cs="宋体"/>
          <w:color w:val="000000"/>
          <w:sz w:val="24"/>
          <w:szCs w:val="24"/>
          <w:lang w:eastAsia="zh-CN" w:bidi="ar-SA"/>
        </w:rPr>
        <w:t> 2002; </w:t>
      </w:r>
      <w:r w:rsidRPr="00505FAE">
        <w:rPr>
          <w:rFonts w:ascii="Book Antiqua" w:eastAsia="宋体" w:hAnsi="Book Antiqua" w:cs="宋体"/>
          <w:b/>
          <w:bCs/>
          <w:color w:val="000000"/>
          <w:sz w:val="24"/>
          <w:szCs w:val="24"/>
          <w:lang w:eastAsia="zh-CN" w:bidi="ar-SA"/>
        </w:rPr>
        <w:t>106</w:t>
      </w:r>
      <w:r w:rsidRPr="00505FAE">
        <w:rPr>
          <w:rFonts w:ascii="Book Antiqua" w:eastAsia="宋体" w:hAnsi="Book Antiqua" w:cs="宋体"/>
          <w:color w:val="000000"/>
          <w:sz w:val="24"/>
          <w:szCs w:val="24"/>
          <w:lang w:eastAsia="zh-CN" w:bidi="ar-SA"/>
        </w:rPr>
        <w:t>: 2067-2072 [PMID: 12379575 DOI: 10.1161/01.CIR.0000034509.14906.AE]</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170 </w:t>
      </w:r>
      <w:r w:rsidRPr="00505FAE">
        <w:rPr>
          <w:rFonts w:ascii="Book Antiqua" w:eastAsia="宋体" w:hAnsi="Book Antiqua" w:cs="宋体"/>
          <w:b/>
          <w:bCs/>
          <w:color w:val="000000"/>
          <w:sz w:val="24"/>
          <w:szCs w:val="24"/>
          <w:lang w:eastAsia="zh-CN" w:bidi="ar-SA"/>
        </w:rPr>
        <w:t>Lane N</w:t>
      </w:r>
      <w:r w:rsidRPr="00505FAE">
        <w:rPr>
          <w:rFonts w:ascii="Book Antiqua" w:eastAsia="宋体" w:hAnsi="Book Antiqua" w:cs="宋体"/>
          <w:color w:val="000000"/>
          <w:sz w:val="24"/>
          <w:szCs w:val="24"/>
          <w:lang w:eastAsia="zh-CN" w:bidi="ar-SA"/>
        </w:rPr>
        <w:t>. A unifying view of ageing and disease: the double-agent theory. </w:t>
      </w:r>
      <w:r w:rsidRPr="00505FAE">
        <w:rPr>
          <w:rFonts w:ascii="Book Antiqua" w:eastAsia="宋体" w:hAnsi="Book Antiqua" w:cs="宋体"/>
          <w:i/>
          <w:iCs/>
          <w:color w:val="000000"/>
          <w:sz w:val="24"/>
          <w:szCs w:val="24"/>
          <w:lang w:eastAsia="zh-CN" w:bidi="ar-SA"/>
        </w:rPr>
        <w:t>J Theor Biol</w:t>
      </w:r>
      <w:r w:rsidRPr="00505FAE">
        <w:rPr>
          <w:rFonts w:ascii="Book Antiqua" w:eastAsia="宋体" w:hAnsi="Book Antiqua" w:cs="宋体"/>
          <w:color w:val="000000"/>
          <w:sz w:val="24"/>
          <w:szCs w:val="24"/>
          <w:lang w:eastAsia="zh-CN" w:bidi="ar-SA"/>
        </w:rPr>
        <w:t> 2003; </w:t>
      </w:r>
      <w:r w:rsidRPr="00505FAE">
        <w:rPr>
          <w:rFonts w:ascii="Book Antiqua" w:eastAsia="宋体" w:hAnsi="Book Antiqua" w:cs="宋体"/>
          <w:b/>
          <w:bCs/>
          <w:color w:val="000000"/>
          <w:sz w:val="24"/>
          <w:szCs w:val="24"/>
          <w:lang w:eastAsia="zh-CN" w:bidi="ar-SA"/>
        </w:rPr>
        <w:t>225</w:t>
      </w:r>
      <w:r w:rsidRPr="00505FAE">
        <w:rPr>
          <w:rFonts w:ascii="Book Antiqua" w:eastAsia="宋体" w:hAnsi="Book Antiqua" w:cs="宋体"/>
          <w:color w:val="000000"/>
          <w:sz w:val="24"/>
          <w:szCs w:val="24"/>
          <w:lang w:eastAsia="zh-CN" w:bidi="ar-SA"/>
        </w:rPr>
        <w:t>: 531-540 [PMID: 14615212 DOI: 10.1016/S0022-5193(03)00304-7]</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171 </w:t>
      </w:r>
      <w:r w:rsidRPr="00505FAE">
        <w:rPr>
          <w:rFonts w:ascii="Book Antiqua" w:eastAsia="宋体" w:hAnsi="Book Antiqua" w:cs="宋体"/>
          <w:b/>
          <w:bCs/>
          <w:color w:val="000000"/>
          <w:sz w:val="24"/>
          <w:szCs w:val="24"/>
          <w:lang w:eastAsia="zh-CN" w:bidi="ar-SA"/>
        </w:rPr>
        <w:t>Steinberg HO</w:t>
      </w:r>
      <w:r w:rsidRPr="00505FAE">
        <w:rPr>
          <w:rFonts w:ascii="Book Antiqua" w:eastAsia="宋体" w:hAnsi="Book Antiqua" w:cs="宋体"/>
          <w:color w:val="000000"/>
          <w:sz w:val="24"/>
          <w:szCs w:val="24"/>
          <w:lang w:eastAsia="zh-CN" w:bidi="ar-SA"/>
        </w:rPr>
        <w:t>, Baron AD. Vascular function, insulin resistance and fatty acids. </w:t>
      </w:r>
      <w:r w:rsidRPr="00505FAE">
        <w:rPr>
          <w:rFonts w:ascii="Book Antiqua" w:eastAsia="宋体" w:hAnsi="Book Antiqua" w:cs="宋体"/>
          <w:i/>
          <w:iCs/>
          <w:color w:val="000000"/>
          <w:sz w:val="24"/>
          <w:szCs w:val="24"/>
          <w:lang w:eastAsia="zh-CN" w:bidi="ar-SA"/>
        </w:rPr>
        <w:t>Diabetologia</w:t>
      </w:r>
      <w:r w:rsidRPr="00505FAE">
        <w:rPr>
          <w:rFonts w:ascii="Book Antiqua" w:eastAsia="宋体" w:hAnsi="Book Antiqua" w:cs="宋体"/>
          <w:color w:val="000000"/>
          <w:sz w:val="24"/>
          <w:szCs w:val="24"/>
          <w:lang w:eastAsia="zh-CN" w:bidi="ar-SA"/>
        </w:rPr>
        <w:t> 2002; </w:t>
      </w:r>
      <w:r w:rsidRPr="00505FAE">
        <w:rPr>
          <w:rFonts w:ascii="Book Antiqua" w:eastAsia="宋体" w:hAnsi="Book Antiqua" w:cs="宋体"/>
          <w:b/>
          <w:bCs/>
          <w:color w:val="000000"/>
          <w:sz w:val="24"/>
          <w:szCs w:val="24"/>
          <w:lang w:eastAsia="zh-CN" w:bidi="ar-SA"/>
        </w:rPr>
        <w:t>45</w:t>
      </w:r>
      <w:r w:rsidRPr="00505FAE">
        <w:rPr>
          <w:rFonts w:ascii="Book Antiqua" w:eastAsia="宋体" w:hAnsi="Book Antiqua" w:cs="宋体"/>
          <w:color w:val="000000"/>
          <w:sz w:val="24"/>
          <w:szCs w:val="24"/>
          <w:lang w:eastAsia="zh-CN" w:bidi="ar-SA"/>
        </w:rPr>
        <w:t>: 623-634 [PMID: 12107742 DOI: 10.1007/s00125-002-0800-2]</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172 </w:t>
      </w:r>
      <w:r w:rsidRPr="00505FAE">
        <w:rPr>
          <w:rFonts w:ascii="Book Antiqua" w:eastAsia="宋体" w:hAnsi="Book Antiqua" w:cs="宋体"/>
          <w:b/>
          <w:bCs/>
          <w:color w:val="000000"/>
          <w:sz w:val="24"/>
          <w:szCs w:val="24"/>
          <w:lang w:eastAsia="zh-CN" w:bidi="ar-SA"/>
        </w:rPr>
        <w:t>Lopes HF</w:t>
      </w:r>
      <w:r w:rsidRPr="00505FAE">
        <w:rPr>
          <w:rFonts w:ascii="Book Antiqua" w:eastAsia="宋体" w:hAnsi="Book Antiqua" w:cs="宋体"/>
          <w:color w:val="000000"/>
          <w:sz w:val="24"/>
          <w:szCs w:val="24"/>
          <w:lang w:eastAsia="zh-CN" w:bidi="ar-SA"/>
        </w:rPr>
        <w:t>, Morrow JD, Stojiljkovic MP, Goodfriend TL, Egan BM. Acute hyperlipidemia increases oxidative stress more in African Americans than in white Americans. </w:t>
      </w:r>
      <w:r w:rsidRPr="00505FAE">
        <w:rPr>
          <w:rFonts w:ascii="Book Antiqua" w:eastAsia="宋体" w:hAnsi="Book Antiqua" w:cs="宋体"/>
          <w:i/>
          <w:iCs/>
          <w:color w:val="000000"/>
          <w:sz w:val="24"/>
          <w:szCs w:val="24"/>
          <w:lang w:eastAsia="zh-CN" w:bidi="ar-SA"/>
        </w:rPr>
        <w:t>Am J Hypertens</w:t>
      </w:r>
      <w:r w:rsidRPr="00505FAE">
        <w:rPr>
          <w:rFonts w:ascii="Book Antiqua" w:eastAsia="宋体" w:hAnsi="Book Antiqua" w:cs="宋体"/>
          <w:color w:val="000000"/>
          <w:sz w:val="24"/>
          <w:szCs w:val="24"/>
          <w:lang w:eastAsia="zh-CN" w:bidi="ar-SA"/>
        </w:rPr>
        <w:t> 2003; </w:t>
      </w:r>
      <w:r w:rsidRPr="00505FAE">
        <w:rPr>
          <w:rFonts w:ascii="Book Antiqua" w:eastAsia="宋体" w:hAnsi="Book Antiqua" w:cs="宋体"/>
          <w:b/>
          <w:bCs/>
          <w:color w:val="000000"/>
          <w:sz w:val="24"/>
          <w:szCs w:val="24"/>
          <w:lang w:eastAsia="zh-CN" w:bidi="ar-SA"/>
        </w:rPr>
        <w:t>16</w:t>
      </w:r>
      <w:r w:rsidRPr="00505FAE">
        <w:rPr>
          <w:rFonts w:ascii="Book Antiqua" w:eastAsia="宋体" w:hAnsi="Book Antiqua" w:cs="宋体"/>
          <w:color w:val="000000"/>
          <w:sz w:val="24"/>
          <w:szCs w:val="24"/>
          <w:lang w:eastAsia="zh-CN" w:bidi="ar-SA"/>
        </w:rPr>
        <w:t>: 331-336 [PMID: 12745192 DOI: 10.1016/S0895-7061(03)00041-4]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173 </w:t>
      </w:r>
      <w:r w:rsidRPr="00505FAE">
        <w:rPr>
          <w:rFonts w:ascii="Book Antiqua" w:eastAsia="宋体" w:hAnsi="Book Antiqua" w:cs="宋体"/>
          <w:b/>
          <w:bCs/>
          <w:color w:val="000000"/>
          <w:sz w:val="24"/>
          <w:szCs w:val="24"/>
          <w:lang w:eastAsia="zh-CN" w:bidi="ar-SA"/>
        </w:rPr>
        <w:t>Stojiljkovic MP</w:t>
      </w:r>
      <w:r w:rsidRPr="00505FAE">
        <w:rPr>
          <w:rFonts w:ascii="Book Antiqua" w:eastAsia="宋体" w:hAnsi="Book Antiqua" w:cs="宋体"/>
          <w:color w:val="000000"/>
          <w:sz w:val="24"/>
          <w:szCs w:val="24"/>
          <w:lang w:eastAsia="zh-CN" w:bidi="ar-SA"/>
        </w:rPr>
        <w:t>, Lopes HF, Zhang D, Morrow JD, Goodfriend TL, Egan BM. Increasing plasma fatty acids elevates F2-isoprostanes in humans: implications for the cardiovascular risk factor cluster. </w:t>
      </w:r>
      <w:r w:rsidRPr="00505FAE">
        <w:rPr>
          <w:rFonts w:ascii="Book Antiqua" w:eastAsia="宋体" w:hAnsi="Book Antiqua" w:cs="宋体"/>
          <w:i/>
          <w:iCs/>
          <w:color w:val="000000"/>
          <w:sz w:val="24"/>
          <w:szCs w:val="24"/>
          <w:lang w:eastAsia="zh-CN" w:bidi="ar-SA"/>
        </w:rPr>
        <w:t>J Hypertens</w:t>
      </w:r>
      <w:r w:rsidRPr="00505FAE">
        <w:rPr>
          <w:rFonts w:ascii="Book Antiqua" w:eastAsia="宋体" w:hAnsi="Book Antiqua" w:cs="宋体"/>
          <w:color w:val="000000"/>
          <w:sz w:val="24"/>
          <w:szCs w:val="24"/>
          <w:lang w:eastAsia="zh-CN" w:bidi="ar-SA"/>
        </w:rPr>
        <w:t> 2002; </w:t>
      </w:r>
      <w:r w:rsidRPr="00505FAE">
        <w:rPr>
          <w:rFonts w:ascii="Book Antiqua" w:eastAsia="宋体" w:hAnsi="Book Antiqua" w:cs="宋体"/>
          <w:b/>
          <w:bCs/>
          <w:color w:val="000000"/>
          <w:sz w:val="24"/>
          <w:szCs w:val="24"/>
          <w:lang w:eastAsia="zh-CN" w:bidi="ar-SA"/>
        </w:rPr>
        <w:t>20</w:t>
      </w:r>
      <w:r w:rsidRPr="00505FAE">
        <w:rPr>
          <w:rFonts w:ascii="Book Antiqua" w:eastAsia="宋体" w:hAnsi="Book Antiqua" w:cs="宋体"/>
          <w:color w:val="000000"/>
          <w:sz w:val="24"/>
          <w:szCs w:val="24"/>
          <w:lang w:eastAsia="zh-CN" w:bidi="ar-SA"/>
        </w:rPr>
        <w:t>: 1215-1221 [PMID: 12023694]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174 </w:t>
      </w:r>
      <w:r w:rsidRPr="00505FAE">
        <w:rPr>
          <w:rFonts w:ascii="Book Antiqua" w:eastAsia="宋体" w:hAnsi="Book Antiqua" w:cs="宋体"/>
          <w:b/>
          <w:bCs/>
          <w:color w:val="000000"/>
          <w:sz w:val="24"/>
          <w:szCs w:val="24"/>
          <w:lang w:eastAsia="zh-CN" w:bidi="ar-SA"/>
        </w:rPr>
        <w:t>Peelman F</w:t>
      </w:r>
      <w:r w:rsidRPr="00505FAE">
        <w:rPr>
          <w:rFonts w:ascii="Book Antiqua" w:eastAsia="宋体" w:hAnsi="Book Antiqua" w:cs="宋体"/>
          <w:color w:val="000000"/>
          <w:sz w:val="24"/>
          <w:szCs w:val="24"/>
          <w:lang w:eastAsia="zh-CN" w:bidi="ar-SA"/>
        </w:rPr>
        <w:t>, Waelput W, Iserentant H, Lavens D, Eyckerman S, Zabeau L, Tavernier J. Leptin: linking adipocyte metabolism with cardiovascular and autoimmune diseases. </w:t>
      </w:r>
      <w:r w:rsidRPr="00505FAE">
        <w:rPr>
          <w:rFonts w:ascii="Book Antiqua" w:eastAsia="宋体" w:hAnsi="Book Antiqua" w:cs="宋体"/>
          <w:i/>
          <w:iCs/>
          <w:color w:val="000000"/>
          <w:sz w:val="24"/>
          <w:szCs w:val="24"/>
          <w:lang w:eastAsia="zh-CN" w:bidi="ar-SA"/>
        </w:rPr>
        <w:t>Prog Lipid Res</w:t>
      </w:r>
      <w:r w:rsidRPr="00505FAE">
        <w:rPr>
          <w:rFonts w:ascii="Book Antiqua" w:eastAsia="宋体" w:hAnsi="Book Antiqua" w:cs="宋体"/>
          <w:color w:val="000000"/>
          <w:sz w:val="24"/>
          <w:szCs w:val="24"/>
          <w:lang w:eastAsia="zh-CN" w:bidi="ar-SA"/>
        </w:rPr>
        <w:t> 2004; </w:t>
      </w:r>
      <w:r w:rsidRPr="00505FAE">
        <w:rPr>
          <w:rFonts w:ascii="Book Antiqua" w:eastAsia="宋体" w:hAnsi="Book Antiqua" w:cs="宋体"/>
          <w:b/>
          <w:bCs/>
          <w:color w:val="000000"/>
          <w:sz w:val="24"/>
          <w:szCs w:val="24"/>
          <w:lang w:eastAsia="zh-CN" w:bidi="ar-SA"/>
        </w:rPr>
        <w:t>43</w:t>
      </w:r>
      <w:r w:rsidRPr="00505FAE">
        <w:rPr>
          <w:rFonts w:ascii="Book Antiqua" w:eastAsia="宋体" w:hAnsi="Book Antiqua" w:cs="宋体"/>
          <w:color w:val="000000"/>
          <w:sz w:val="24"/>
          <w:szCs w:val="24"/>
          <w:lang w:eastAsia="zh-CN" w:bidi="ar-SA"/>
        </w:rPr>
        <w:t>: 283-301 [PMID: 15234549 DOI: 10.1016/j.plipres.2004.03.001]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175 </w:t>
      </w:r>
      <w:r w:rsidRPr="00505FAE">
        <w:rPr>
          <w:rFonts w:ascii="Book Antiqua" w:eastAsia="宋体" w:hAnsi="Book Antiqua" w:cs="宋体"/>
          <w:b/>
          <w:bCs/>
          <w:color w:val="000000"/>
          <w:sz w:val="24"/>
          <w:szCs w:val="24"/>
          <w:lang w:eastAsia="zh-CN" w:bidi="ar-SA"/>
        </w:rPr>
        <w:t>Chan WB</w:t>
      </w:r>
      <w:r w:rsidRPr="00505FAE">
        <w:rPr>
          <w:rFonts w:ascii="Book Antiqua" w:eastAsia="宋体" w:hAnsi="Book Antiqua" w:cs="宋体"/>
          <w:color w:val="000000"/>
          <w:sz w:val="24"/>
          <w:szCs w:val="24"/>
          <w:lang w:eastAsia="zh-CN" w:bidi="ar-SA"/>
        </w:rPr>
        <w:t>, Ma RC, Chan NN, Ng MC, Lee ZS, Lai CW, Tong PC, So WY, Chan JC. Increased leptin concentrations and lack of gender difference in Type 2 diabetic patients with nephropathy. </w:t>
      </w:r>
      <w:r w:rsidRPr="00505FAE">
        <w:rPr>
          <w:rFonts w:ascii="Book Antiqua" w:eastAsia="宋体" w:hAnsi="Book Antiqua" w:cs="宋体"/>
          <w:i/>
          <w:iCs/>
          <w:color w:val="000000"/>
          <w:sz w:val="24"/>
          <w:szCs w:val="24"/>
          <w:lang w:eastAsia="zh-CN" w:bidi="ar-SA"/>
        </w:rPr>
        <w:t>Diabetes Res Clin Pract</w:t>
      </w:r>
      <w:r w:rsidRPr="00505FAE">
        <w:rPr>
          <w:rFonts w:ascii="Book Antiqua" w:eastAsia="宋体" w:hAnsi="Book Antiqua" w:cs="宋体"/>
          <w:color w:val="000000"/>
          <w:sz w:val="24"/>
          <w:szCs w:val="24"/>
          <w:lang w:eastAsia="zh-CN" w:bidi="ar-SA"/>
        </w:rPr>
        <w:t> 2004; </w:t>
      </w:r>
      <w:r w:rsidRPr="00505FAE">
        <w:rPr>
          <w:rFonts w:ascii="Book Antiqua" w:eastAsia="宋体" w:hAnsi="Book Antiqua" w:cs="宋体"/>
          <w:b/>
          <w:bCs/>
          <w:color w:val="000000"/>
          <w:sz w:val="24"/>
          <w:szCs w:val="24"/>
          <w:lang w:eastAsia="zh-CN" w:bidi="ar-SA"/>
        </w:rPr>
        <w:t>64</w:t>
      </w:r>
      <w:r w:rsidRPr="00505FAE">
        <w:rPr>
          <w:rFonts w:ascii="Book Antiqua" w:eastAsia="宋体" w:hAnsi="Book Antiqua" w:cs="宋体"/>
          <w:color w:val="000000"/>
          <w:sz w:val="24"/>
          <w:szCs w:val="24"/>
          <w:lang w:eastAsia="zh-CN" w:bidi="ar-SA"/>
        </w:rPr>
        <w:t>: 93-98 [PMID: 15063601 DOI: 10.1016/j.diabres.2003.10.023]</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176 </w:t>
      </w:r>
      <w:r w:rsidRPr="00505FAE">
        <w:rPr>
          <w:rFonts w:ascii="Book Antiqua" w:eastAsia="宋体" w:hAnsi="Book Antiqua" w:cs="宋体"/>
          <w:b/>
          <w:bCs/>
          <w:color w:val="000000"/>
          <w:sz w:val="24"/>
          <w:szCs w:val="24"/>
          <w:lang w:eastAsia="zh-CN" w:bidi="ar-SA"/>
        </w:rPr>
        <w:t>Wauters M</w:t>
      </w:r>
      <w:r w:rsidRPr="00505FAE">
        <w:rPr>
          <w:rFonts w:ascii="Book Antiqua" w:eastAsia="宋体" w:hAnsi="Book Antiqua" w:cs="宋体"/>
          <w:color w:val="000000"/>
          <w:sz w:val="24"/>
          <w:szCs w:val="24"/>
          <w:lang w:eastAsia="zh-CN" w:bidi="ar-SA"/>
        </w:rPr>
        <w:t>, Considine RV, Yudkin JS, Peiffer F, De Leeuw I, Van Gaal LF. Leptin levels in type 2 diabetes: associations with measures of insulin resistance and insulin secretion. </w:t>
      </w:r>
      <w:r w:rsidRPr="00505FAE">
        <w:rPr>
          <w:rFonts w:ascii="Book Antiqua" w:eastAsia="宋体" w:hAnsi="Book Antiqua" w:cs="宋体"/>
          <w:i/>
          <w:iCs/>
          <w:color w:val="000000"/>
          <w:sz w:val="24"/>
          <w:szCs w:val="24"/>
          <w:lang w:eastAsia="zh-CN" w:bidi="ar-SA"/>
        </w:rPr>
        <w:t>Horm Metab Res</w:t>
      </w:r>
      <w:r w:rsidRPr="00505FAE">
        <w:rPr>
          <w:rFonts w:ascii="Book Antiqua" w:eastAsia="宋体" w:hAnsi="Book Antiqua" w:cs="宋体"/>
          <w:color w:val="000000"/>
          <w:sz w:val="24"/>
          <w:szCs w:val="24"/>
          <w:lang w:eastAsia="zh-CN" w:bidi="ar-SA"/>
        </w:rPr>
        <w:t> 2003; </w:t>
      </w:r>
      <w:r w:rsidRPr="00505FAE">
        <w:rPr>
          <w:rFonts w:ascii="Book Antiqua" w:eastAsia="宋体" w:hAnsi="Book Antiqua" w:cs="宋体"/>
          <w:b/>
          <w:bCs/>
          <w:color w:val="000000"/>
          <w:sz w:val="24"/>
          <w:szCs w:val="24"/>
          <w:lang w:eastAsia="zh-CN" w:bidi="ar-SA"/>
        </w:rPr>
        <w:t>35</w:t>
      </w:r>
      <w:r w:rsidRPr="00505FAE">
        <w:rPr>
          <w:rFonts w:ascii="Book Antiqua" w:eastAsia="宋体" w:hAnsi="Book Antiqua" w:cs="宋体"/>
          <w:color w:val="000000"/>
          <w:sz w:val="24"/>
          <w:szCs w:val="24"/>
          <w:lang w:eastAsia="zh-CN" w:bidi="ar-SA"/>
        </w:rPr>
        <w:t>: 92-96 [PMID: 12734788 DOI: 10.1055/s-2003-39054]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177 </w:t>
      </w:r>
      <w:r w:rsidRPr="00505FAE">
        <w:rPr>
          <w:rFonts w:ascii="Book Antiqua" w:eastAsia="宋体" w:hAnsi="Book Antiqua" w:cs="宋体"/>
          <w:b/>
          <w:bCs/>
          <w:color w:val="000000"/>
          <w:sz w:val="24"/>
          <w:szCs w:val="24"/>
          <w:lang w:eastAsia="zh-CN" w:bidi="ar-SA"/>
        </w:rPr>
        <w:t>Reilly MP</w:t>
      </w:r>
      <w:r w:rsidRPr="00505FAE">
        <w:rPr>
          <w:rFonts w:ascii="Book Antiqua" w:eastAsia="宋体" w:hAnsi="Book Antiqua" w:cs="宋体"/>
          <w:color w:val="000000"/>
          <w:sz w:val="24"/>
          <w:szCs w:val="24"/>
          <w:lang w:eastAsia="zh-CN" w:bidi="ar-SA"/>
        </w:rPr>
        <w:t>, Iqbal N, Schutta M, Wolfe ML, Scally M, Localio AR, Rader DJ, Kimmel SE. Plasma leptin levels are associated with coronary atherosclerosis in type 2 diabetes. </w:t>
      </w:r>
      <w:r w:rsidRPr="00505FAE">
        <w:rPr>
          <w:rFonts w:ascii="Book Antiqua" w:eastAsia="宋体" w:hAnsi="Book Antiqua" w:cs="宋体"/>
          <w:i/>
          <w:iCs/>
          <w:color w:val="000000"/>
          <w:sz w:val="24"/>
          <w:szCs w:val="24"/>
          <w:lang w:eastAsia="zh-CN" w:bidi="ar-SA"/>
        </w:rPr>
        <w:t>J Clin Endocrinol Metab</w:t>
      </w:r>
      <w:r w:rsidRPr="00505FAE">
        <w:rPr>
          <w:rFonts w:ascii="Book Antiqua" w:eastAsia="宋体" w:hAnsi="Book Antiqua" w:cs="宋体"/>
          <w:color w:val="000000"/>
          <w:sz w:val="24"/>
          <w:szCs w:val="24"/>
          <w:lang w:eastAsia="zh-CN" w:bidi="ar-SA"/>
        </w:rPr>
        <w:t> 2004; </w:t>
      </w:r>
      <w:r w:rsidRPr="00505FAE">
        <w:rPr>
          <w:rFonts w:ascii="Book Antiqua" w:eastAsia="宋体" w:hAnsi="Book Antiqua" w:cs="宋体"/>
          <w:b/>
          <w:bCs/>
          <w:color w:val="000000"/>
          <w:sz w:val="24"/>
          <w:szCs w:val="24"/>
          <w:lang w:eastAsia="zh-CN" w:bidi="ar-SA"/>
        </w:rPr>
        <w:t>89</w:t>
      </w:r>
      <w:r w:rsidRPr="00505FAE">
        <w:rPr>
          <w:rFonts w:ascii="Book Antiqua" w:eastAsia="宋体" w:hAnsi="Book Antiqua" w:cs="宋体"/>
          <w:color w:val="000000"/>
          <w:sz w:val="24"/>
          <w:szCs w:val="24"/>
          <w:lang w:eastAsia="zh-CN" w:bidi="ar-SA"/>
        </w:rPr>
        <w:t>: 3872-3878 [PMID: 15292320 DOI: 10.1210/jc.2003-031676]</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178 </w:t>
      </w:r>
      <w:r w:rsidRPr="00505FAE">
        <w:rPr>
          <w:rFonts w:ascii="Book Antiqua" w:eastAsia="宋体" w:hAnsi="Book Antiqua" w:cs="宋体"/>
          <w:b/>
          <w:bCs/>
          <w:color w:val="000000"/>
          <w:sz w:val="24"/>
          <w:szCs w:val="24"/>
          <w:lang w:eastAsia="zh-CN" w:bidi="ar-SA"/>
        </w:rPr>
        <w:t>Yamagishi SI</w:t>
      </w:r>
      <w:r w:rsidRPr="00505FAE">
        <w:rPr>
          <w:rFonts w:ascii="Book Antiqua" w:eastAsia="宋体" w:hAnsi="Book Antiqua" w:cs="宋体"/>
          <w:color w:val="000000"/>
          <w:sz w:val="24"/>
          <w:szCs w:val="24"/>
          <w:lang w:eastAsia="zh-CN" w:bidi="ar-SA"/>
        </w:rPr>
        <w:t>, Edelstein D, Du XL, Kaneda Y, Guzmán M, Brownlee M. Leptin induces mitochondrial superoxide production and monocyte chemoattractant protein-1 expression in aortic endothelial cells by increasing fatty acid oxidation via protein kinase A. </w:t>
      </w:r>
      <w:r w:rsidRPr="00505FAE">
        <w:rPr>
          <w:rFonts w:ascii="Book Antiqua" w:eastAsia="宋体" w:hAnsi="Book Antiqua" w:cs="宋体"/>
          <w:i/>
          <w:iCs/>
          <w:color w:val="000000"/>
          <w:sz w:val="24"/>
          <w:szCs w:val="24"/>
          <w:lang w:eastAsia="zh-CN" w:bidi="ar-SA"/>
        </w:rPr>
        <w:t>J Biol Chem</w:t>
      </w:r>
      <w:r w:rsidRPr="00505FAE">
        <w:rPr>
          <w:rFonts w:ascii="Book Antiqua" w:eastAsia="宋体" w:hAnsi="Book Antiqua" w:cs="宋体"/>
          <w:color w:val="000000"/>
          <w:sz w:val="24"/>
          <w:szCs w:val="24"/>
          <w:lang w:eastAsia="zh-CN" w:bidi="ar-SA"/>
        </w:rPr>
        <w:t> 2001; </w:t>
      </w:r>
      <w:r w:rsidRPr="00505FAE">
        <w:rPr>
          <w:rFonts w:ascii="Book Antiqua" w:eastAsia="宋体" w:hAnsi="Book Antiqua" w:cs="宋体"/>
          <w:b/>
          <w:bCs/>
          <w:color w:val="000000"/>
          <w:sz w:val="24"/>
          <w:szCs w:val="24"/>
          <w:lang w:eastAsia="zh-CN" w:bidi="ar-SA"/>
        </w:rPr>
        <w:t>276</w:t>
      </w:r>
      <w:r w:rsidRPr="00505FAE">
        <w:rPr>
          <w:rFonts w:ascii="Book Antiqua" w:eastAsia="宋体" w:hAnsi="Book Antiqua" w:cs="宋体"/>
          <w:color w:val="000000"/>
          <w:sz w:val="24"/>
          <w:szCs w:val="24"/>
          <w:lang w:eastAsia="zh-CN" w:bidi="ar-SA"/>
        </w:rPr>
        <w:t>: 25096-25100 [PMID: 11342529 DOI: 10.1074/jbc.M007383200]</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179 </w:t>
      </w:r>
      <w:r w:rsidRPr="00505FAE">
        <w:rPr>
          <w:rFonts w:ascii="Book Antiqua" w:eastAsia="宋体" w:hAnsi="Book Antiqua" w:cs="宋体"/>
          <w:b/>
          <w:bCs/>
          <w:color w:val="000000"/>
          <w:sz w:val="24"/>
          <w:szCs w:val="24"/>
          <w:lang w:eastAsia="zh-CN" w:bidi="ar-SA"/>
        </w:rPr>
        <w:t>Bouloumie A</w:t>
      </w:r>
      <w:r w:rsidRPr="00505FAE">
        <w:rPr>
          <w:rFonts w:ascii="Book Antiqua" w:eastAsia="宋体" w:hAnsi="Book Antiqua" w:cs="宋体"/>
          <w:color w:val="000000"/>
          <w:sz w:val="24"/>
          <w:szCs w:val="24"/>
          <w:lang w:eastAsia="zh-CN" w:bidi="ar-SA"/>
        </w:rPr>
        <w:t>, Marumo T, Lafontan M, Busse R. Leptin induces oxidative stress in human endothelial cells. </w:t>
      </w:r>
      <w:r w:rsidRPr="00505FAE">
        <w:rPr>
          <w:rFonts w:ascii="Book Antiqua" w:eastAsia="宋体" w:hAnsi="Book Antiqua" w:cs="宋体"/>
          <w:i/>
          <w:iCs/>
          <w:color w:val="000000"/>
          <w:sz w:val="24"/>
          <w:szCs w:val="24"/>
          <w:lang w:eastAsia="zh-CN" w:bidi="ar-SA"/>
        </w:rPr>
        <w:t>FASEB J</w:t>
      </w:r>
      <w:r w:rsidRPr="00505FAE">
        <w:rPr>
          <w:rFonts w:ascii="Book Antiqua" w:eastAsia="宋体" w:hAnsi="Book Antiqua" w:cs="宋体"/>
          <w:color w:val="000000"/>
          <w:sz w:val="24"/>
          <w:szCs w:val="24"/>
          <w:lang w:eastAsia="zh-CN" w:bidi="ar-SA"/>
        </w:rPr>
        <w:t> 1999; </w:t>
      </w:r>
      <w:r w:rsidRPr="00505FAE">
        <w:rPr>
          <w:rFonts w:ascii="Book Antiqua" w:eastAsia="宋体" w:hAnsi="Book Antiqua" w:cs="宋体"/>
          <w:b/>
          <w:bCs/>
          <w:color w:val="000000"/>
          <w:sz w:val="24"/>
          <w:szCs w:val="24"/>
          <w:lang w:eastAsia="zh-CN" w:bidi="ar-SA"/>
        </w:rPr>
        <w:t>13</w:t>
      </w:r>
      <w:r w:rsidRPr="00505FAE">
        <w:rPr>
          <w:rFonts w:ascii="Book Antiqua" w:eastAsia="宋体" w:hAnsi="Book Antiqua" w:cs="宋体"/>
          <w:color w:val="000000"/>
          <w:sz w:val="24"/>
          <w:szCs w:val="24"/>
          <w:lang w:eastAsia="zh-CN" w:bidi="ar-SA"/>
        </w:rPr>
        <w:t>: 1231-1238 [PMID: 10385613]</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180 </w:t>
      </w:r>
      <w:r w:rsidRPr="00505FAE">
        <w:rPr>
          <w:rFonts w:ascii="Book Antiqua" w:eastAsia="宋体" w:hAnsi="Book Antiqua" w:cs="宋体"/>
          <w:b/>
          <w:bCs/>
          <w:color w:val="000000"/>
          <w:sz w:val="24"/>
          <w:szCs w:val="24"/>
          <w:lang w:eastAsia="zh-CN" w:bidi="ar-SA"/>
        </w:rPr>
        <w:t>Yamamoto K</w:t>
      </w:r>
      <w:r w:rsidRPr="00505FAE">
        <w:rPr>
          <w:rFonts w:ascii="Book Antiqua" w:eastAsia="宋体" w:hAnsi="Book Antiqua" w:cs="宋体"/>
          <w:color w:val="000000"/>
          <w:sz w:val="24"/>
          <w:szCs w:val="24"/>
          <w:lang w:eastAsia="zh-CN" w:bidi="ar-SA"/>
        </w:rPr>
        <w:t>, Völkl A, Hashimoto T, Fahimi HD. Catalase in guinea pig hepatocytes is localized in cytoplasm, nuclear matrix and peroxisomes. </w:t>
      </w:r>
      <w:r w:rsidRPr="00505FAE">
        <w:rPr>
          <w:rFonts w:ascii="Book Antiqua" w:eastAsia="宋体" w:hAnsi="Book Antiqua" w:cs="宋体"/>
          <w:i/>
          <w:iCs/>
          <w:color w:val="000000"/>
          <w:sz w:val="24"/>
          <w:szCs w:val="24"/>
          <w:lang w:eastAsia="zh-CN" w:bidi="ar-SA"/>
        </w:rPr>
        <w:t>Eur J Cell Biol</w:t>
      </w:r>
      <w:r w:rsidRPr="00505FAE">
        <w:rPr>
          <w:rFonts w:ascii="Book Antiqua" w:eastAsia="宋体" w:hAnsi="Book Antiqua" w:cs="宋体"/>
          <w:color w:val="000000"/>
          <w:sz w:val="24"/>
          <w:szCs w:val="24"/>
          <w:lang w:eastAsia="zh-CN" w:bidi="ar-SA"/>
        </w:rPr>
        <w:t> 1988; </w:t>
      </w:r>
      <w:r w:rsidRPr="00505FAE">
        <w:rPr>
          <w:rFonts w:ascii="Book Antiqua" w:eastAsia="宋体" w:hAnsi="Book Antiqua" w:cs="宋体"/>
          <w:b/>
          <w:bCs/>
          <w:color w:val="000000"/>
          <w:sz w:val="24"/>
          <w:szCs w:val="24"/>
          <w:lang w:eastAsia="zh-CN" w:bidi="ar-SA"/>
        </w:rPr>
        <w:t>46</w:t>
      </w:r>
      <w:r w:rsidRPr="00505FAE">
        <w:rPr>
          <w:rFonts w:ascii="Book Antiqua" w:eastAsia="宋体" w:hAnsi="Book Antiqua" w:cs="宋体"/>
          <w:color w:val="000000"/>
          <w:sz w:val="24"/>
          <w:szCs w:val="24"/>
          <w:lang w:eastAsia="zh-CN" w:bidi="ar-SA"/>
        </w:rPr>
        <w:t>: 129-135 [PMID: 3396586]</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181 </w:t>
      </w:r>
      <w:r w:rsidRPr="00505FAE">
        <w:rPr>
          <w:rFonts w:ascii="Book Antiqua" w:eastAsia="宋体" w:hAnsi="Book Antiqua" w:cs="宋体"/>
          <w:b/>
          <w:bCs/>
          <w:color w:val="000000"/>
          <w:sz w:val="24"/>
          <w:szCs w:val="24"/>
          <w:lang w:eastAsia="zh-CN" w:bidi="ar-SA"/>
        </w:rPr>
        <w:t>Lu SC</w:t>
      </w:r>
      <w:r w:rsidRPr="00505FAE">
        <w:rPr>
          <w:rFonts w:ascii="Book Antiqua" w:eastAsia="宋体" w:hAnsi="Book Antiqua" w:cs="宋体"/>
          <w:color w:val="000000"/>
          <w:sz w:val="24"/>
          <w:szCs w:val="24"/>
          <w:lang w:eastAsia="zh-CN" w:bidi="ar-SA"/>
        </w:rPr>
        <w:t>. Regulation of hepatic glutathione synthesis: current concepts and controversies. </w:t>
      </w:r>
      <w:r w:rsidRPr="00505FAE">
        <w:rPr>
          <w:rFonts w:ascii="Book Antiqua" w:eastAsia="宋体" w:hAnsi="Book Antiqua" w:cs="宋体"/>
          <w:i/>
          <w:iCs/>
          <w:color w:val="000000"/>
          <w:sz w:val="24"/>
          <w:szCs w:val="24"/>
          <w:lang w:eastAsia="zh-CN" w:bidi="ar-SA"/>
        </w:rPr>
        <w:t>FASEB J</w:t>
      </w:r>
      <w:r w:rsidRPr="00505FAE">
        <w:rPr>
          <w:rFonts w:ascii="Book Antiqua" w:eastAsia="宋体" w:hAnsi="Book Antiqua" w:cs="宋体"/>
          <w:color w:val="000000"/>
          <w:sz w:val="24"/>
          <w:szCs w:val="24"/>
          <w:lang w:eastAsia="zh-CN" w:bidi="ar-SA"/>
        </w:rPr>
        <w:t> 1999; </w:t>
      </w:r>
      <w:r w:rsidRPr="00505FAE">
        <w:rPr>
          <w:rFonts w:ascii="Book Antiqua" w:eastAsia="宋体" w:hAnsi="Book Antiqua" w:cs="宋体"/>
          <w:b/>
          <w:bCs/>
          <w:color w:val="000000"/>
          <w:sz w:val="24"/>
          <w:szCs w:val="24"/>
          <w:lang w:eastAsia="zh-CN" w:bidi="ar-SA"/>
        </w:rPr>
        <w:t>13</w:t>
      </w:r>
      <w:r w:rsidRPr="00505FAE">
        <w:rPr>
          <w:rFonts w:ascii="Book Antiqua" w:eastAsia="宋体" w:hAnsi="Book Antiqua" w:cs="宋体"/>
          <w:color w:val="000000"/>
          <w:sz w:val="24"/>
          <w:szCs w:val="24"/>
          <w:lang w:eastAsia="zh-CN" w:bidi="ar-SA"/>
        </w:rPr>
        <w:t>: 1169-1183 [PMID: 10385608]</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182 </w:t>
      </w:r>
      <w:r w:rsidRPr="00505FAE">
        <w:rPr>
          <w:rFonts w:ascii="Book Antiqua" w:eastAsia="宋体" w:hAnsi="Book Antiqua" w:cs="宋体"/>
          <w:b/>
          <w:bCs/>
          <w:color w:val="000000"/>
          <w:sz w:val="24"/>
          <w:szCs w:val="24"/>
          <w:lang w:eastAsia="zh-CN" w:bidi="ar-SA"/>
        </w:rPr>
        <w:t>Zhang P</w:t>
      </w:r>
      <w:r w:rsidRPr="00505FAE">
        <w:rPr>
          <w:rFonts w:ascii="Book Antiqua" w:eastAsia="宋体" w:hAnsi="Book Antiqua" w:cs="宋体"/>
          <w:color w:val="000000"/>
          <w:sz w:val="24"/>
          <w:szCs w:val="24"/>
          <w:lang w:eastAsia="zh-CN" w:bidi="ar-SA"/>
        </w:rPr>
        <w:t>, Liu B, Kang SW, Seo MS, Rhee SG, Obeid LM. Thioredoxin peroxidase is a novel inhibitor of apoptosis with a mechanism distinct from that of Bcl-2. </w:t>
      </w:r>
      <w:r w:rsidRPr="00505FAE">
        <w:rPr>
          <w:rFonts w:ascii="Book Antiqua" w:eastAsia="宋体" w:hAnsi="Book Antiqua" w:cs="宋体"/>
          <w:i/>
          <w:iCs/>
          <w:color w:val="000000"/>
          <w:sz w:val="24"/>
          <w:szCs w:val="24"/>
          <w:lang w:eastAsia="zh-CN" w:bidi="ar-SA"/>
        </w:rPr>
        <w:t>J Biol Chem</w:t>
      </w:r>
      <w:r w:rsidRPr="00505FAE">
        <w:rPr>
          <w:rFonts w:ascii="Book Antiqua" w:eastAsia="宋体" w:hAnsi="Book Antiqua" w:cs="宋体"/>
          <w:color w:val="000000"/>
          <w:sz w:val="24"/>
          <w:szCs w:val="24"/>
          <w:lang w:eastAsia="zh-CN" w:bidi="ar-SA"/>
        </w:rPr>
        <w:t> 1997; </w:t>
      </w:r>
      <w:r w:rsidRPr="00505FAE">
        <w:rPr>
          <w:rFonts w:ascii="Book Antiqua" w:eastAsia="宋体" w:hAnsi="Book Antiqua" w:cs="宋体"/>
          <w:b/>
          <w:bCs/>
          <w:color w:val="000000"/>
          <w:sz w:val="24"/>
          <w:szCs w:val="24"/>
          <w:lang w:eastAsia="zh-CN" w:bidi="ar-SA"/>
        </w:rPr>
        <w:t>272</w:t>
      </w:r>
      <w:r w:rsidRPr="00505FAE">
        <w:rPr>
          <w:rFonts w:ascii="Book Antiqua" w:eastAsia="宋体" w:hAnsi="Book Antiqua" w:cs="宋体"/>
          <w:color w:val="000000"/>
          <w:sz w:val="24"/>
          <w:szCs w:val="24"/>
          <w:lang w:eastAsia="zh-CN" w:bidi="ar-SA"/>
        </w:rPr>
        <w:t>: 30615-30618 [PMID: 9388194 DOI: 10.1074/jbc.272.49.30615]</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183 </w:t>
      </w:r>
      <w:r w:rsidRPr="00505FAE">
        <w:rPr>
          <w:rFonts w:ascii="Book Antiqua" w:eastAsia="宋体" w:hAnsi="Book Antiqua" w:cs="宋体"/>
          <w:b/>
          <w:bCs/>
          <w:color w:val="000000"/>
          <w:sz w:val="24"/>
          <w:szCs w:val="24"/>
          <w:lang w:eastAsia="zh-CN" w:bidi="ar-SA"/>
        </w:rPr>
        <w:t>Galter D</w:t>
      </w:r>
      <w:r w:rsidRPr="00505FAE">
        <w:rPr>
          <w:rFonts w:ascii="Book Antiqua" w:eastAsia="宋体" w:hAnsi="Book Antiqua" w:cs="宋体"/>
          <w:color w:val="000000"/>
          <w:sz w:val="24"/>
          <w:szCs w:val="24"/>
          <w:lang w:eastAsia="zh-CN" w:bidi="ar-SA"/>
        </w:rPr>
        <w:t>, Mihm S, Dröge W. Distinct effects of glutathione disulphide on the nuclear transcription factor kappa B and the activator protein-1. </w:t>
      </w:r>
      <w:r w:rsidRPr="00505FAE">
        <w:rPr>
          <w:rFonts w:ascii="Book Antiqua" w:eastAsia="宋体" w:hAnsi="Book Antiqua" w:cs="宋体"/>
          <w:i/>
          <w:iCs/>
          <w:color w:val="000000"/>
          <w:sz w:val="24"/>
          <w:szCs w:val="24"/>
          <w:lang w:eastAsia="zh-CN" w:bidi="ar-SA"/>
        </w:rPr>
        <w:t>Eur J Biochem</w:t>
      </w:r>
      <w:r w:rsidRPr="00505FAE">
        <w:rPr>
          <w:rFonts w:ascii="Book Antiqua" w:eastAsia="宋体" w:hAnsi="Book Antiqua" w:cs="宋体"/>
          <w:color w:val="000000"/>
          <w:sz w:val="24"/>
          <w:szCs w:val="24"/>
          <w:lang w:eastAsia="zh-CN" w:bidi="ar-SA"/>
        </w:rPr>
        <w:t> 1994; </w:t>
      </w:r>
      <w:r w:rsidRPr="00505FAE">
        <w:rPr>
          <w:rFonts w:ascii="Book Antiqua" w:eastAsia="宋体" w:hAnsi="Book Antiqua" w:cs="宋体"/>
          <w:b/>
          <w:bCs/>
          <w:color w:val="000000"/>
          <w:sz w:val="24"/>
          <w:szCs w:val="24"/>
          <w:lang w:eastAsia="zh-CN" w:bidi="ar-SA"/>
        </w:rPr>
        <w:t>221</w:t>
      </w:r>
      <w:r w:rsidRPr="00505FAE">
        <w:rPr>
          <w:rFonts w:ascii="Book Antiqua" w:eastAsia="宋体" w:hAnsi="Book Antiqua" w:cs="宋体"/>
          <w:color w:val="000000"/>
          <w:sz w:val="24"/>
          <w:szCs w:val="24"/>
          <w:lang w:eastAsia="zh-CN" w:bidi="ar-SA"/>
        </w:rPr>
        <w:t>: 639-648 [PMID: 8174544 DOI: 10.1111/j.1432-1033.1994.tb18776.x]</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184 </w:t>
      </w:r>
      <w:r w:rsidRPr="00505FAE">
        <w:rPr>
          <w:rFonts w:ascii="Book Antiqua" w:eastAsia="宋体" w:hAnsi="Book Antiqua" w:cs="宋体"/>
          <w:b/>
          <w:bCs/>
          <w:color w:val="000000"/>
          <w:sz w:val="24"/>
          <w:szCs w:val="24"/>
          <w:lang w:eastAsia="zh-CN" w:bidi="ar-SA"/>
        </w:rPr>
        <w:t>Nguyen T</w:t>
      </w:r>
      <w:r w:rsidRPr="00505FAE">
        <w:rPr>
          <w:rFonts w:ascii="Book Antiqua" w:eastAsia="宋体" w:hAnsi="Book Antiqua" w:cs="宋体"/>
          <w:color w:val="000000"/>
          <w:sz w:val="24"/>
          <w:szCs w:val="24"/>
          <w:lang w:eastAsia="zh-CN" w:bidi="ar-SA"/>
        </w:rPr>
        <w:t>, Sherratt PJ, Pickett CB. Regulatory mechanisms controlling gene expression mediated by the antioxidant response element. </w:t>
      </w:r>
      <w:r w:rsidRPr="00505FAE">
        <w:rPr>
          <w:rFonts w:ascii="Book Antiqua" w:eastAsia="宋体" w:hAnsi="Book Antiqua" w:cs="宋体"/>
          <w:i/>
          <w:iCs/>
          <w:color w:val="000000"/>
          <w:sz w:val="24"/>
          <w:szCs w:val="24"/>
          <w:lang w:eastAsia="zh-CN" w:bidi="ar-SA"/>
        </w:rPr>
        <w:t>Annu Rev Pharmacol Toxicol</w:t>
      </w:r>
      <w:r w:rsidRPr="00505FAE">
        <w:rPr>
          <w:rFonts w:ascii="Book Antiqua" w:eastAsia="宋体" w:hAnsi="Book Antiqua" w:cs="宋体"/>
          <w:color w:val="000000"/>
          <w:sz w:val="24"/>
          <w:szCs w:val="24"/>
          <w:lang w:eastAsia="zh-CN" w:bidi="ar-SA"/>
        </w:rPr>
        <w:t> 2003; </w:t>
      </w:r>
      <w:r w:rsidRPr="00505FAE">
        <w:rPr>
          <w:rFonts w:ascii="Book Antiqua" w:eastAsia="宋体" w:hAnsi="Book Antiqua" w:cs="宋体"/>
          <w:b/>
          <w:bCs/>
          <w:color w:val="000000"/>
          <w:sz w:val="24"/>
          <w:szCs w:val="24"/>
          <w:lang w:eastAsia="zh-CN" w:bidi="ar-SA"/>
        </w:rPr>
        <w:t>43</w:t>
      </w:r>
      <w:r w:rsidRPr="00505FAE">
        <w:rPr>
          <w:rFonts w:ascii="Book Antiqua" w:eastAsia="宋体" w:hAnsi="Book Antiqua" w:cs="宋体"/>
          <w:color w:val="000000"/>
          <w:sz w:val="24"/>
          <w:szCs w:val="24"/>
          <w:lang w:eastAsia="zh-CN" w:bidi="ar-SA"/>
        </w:rPr>
        <w:t>: 233-260 [PMID: 12359864 DOI: 10.1146/annurev.pharmtox.43.100901.140229]</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185 </w:t>
      </w:r>
      <w:r w:rsidRPr="00505FAE">
        <w:rPr>
          <w:rFonts w:ascii="Book Antiqua" w:eastAsia="宋体" w:hAnsi="Book Antiqua" w:cs="宋体"/>
          <w:b/>
          <w:bCs/>
          <w:color w:val="000000"/>
          <w:sz w:val="24"/>
          <w:szCs w:val="24"/>
          <w:lang w:eastAsia="zh-CN" w:bidi="ar-SA"/>
        </w:rPr>
        <w:t>Thomas JA</w:t>
      </w:r>
      <w:r w:rsidRPr="00505FAE">
        <w:rPr>
          <w:rFonts w:ascii="Book Antiqua" w:eastAsia="宋体" w:hAnsi="Book Antiqua" w:cs="宋体"/>
          <w:color w:val="000000"/>
          <w:sz w:val="24"/>
          <w:szCs w:val="24"/>
          <w:lang w:eastAsia="zh-CN" w:bidi="ar-SA"/>
        </w:rPr>
        <w:t>, Poland B, Honzatko R. Protein sulfhydryls and their role in the antioxidant function of protein S-thiolation. </w:t>
      </w:r>
      <w:r w:rsidRPr="00505FAE">
        <w:rPr>
          <w:rFonts w:ascii="Book Antiqua" w:eastAsia="宋体" w:hAnsi="Book Antiqua" w:cs="宋体"/>
          <w:i/>
          <w:iCs/>
          <w:color w:val="000000"/>
          <w:sz w:val="24"/>
          <w:szCs w:val="24"/>
          <w:lang w:eastAsia="zh-CN" w:bidi="ar-SA"/>
        </w:rPr>
        <w:t>Arch Biochem Biophys</w:t>
      </w:r>
      <w:r w:rsidRPr="00505FAE">
        <w:rPr>
          <w:rFonts w:ascii="Book Antiqua" w:eastAsia="宋体" w:hAnsi="Book Antiqua" w:cs="宋体"/>
          <w:color w:val="000000"/>
          <w:sz w:val="24"/>
          <w:szCs w:val="24"/>
          <w:lang w:eastAsia="zh-CN" w:bidi="ar-SA"/>
        </w:rPr>
        <w:t> 1995; </w:t>
      </w:r>
      <w:r w:rsidRPr="00505FAE">
        <w:rPr>
          <w:rFonts w:ascii="Book Antiqua" w:eastAsia="宋体" w:hAnsi="Book Antiqua" w:cs="宋体"/>
          <w:b/>
          <w:bCs/>
          <w:color w:val="000000"/>
          <w:sz w:val="24"/>
          <w:szCs w:val="24"/>
          <w:lang w:eastAsia="zh-CN" w:bidi="ar-SA"/>
        </w:rPr>
        <w:t>319</w:t>
      </w:r>
      <w:r w:rsidRPr="00505FAE">
        <w:rPr>
          <w:rFonts w:ascii="Book Antiqua" w:eastAsia="宋体" w:hAnsi="Book Antiqua" w:cs="宋体"/>
          <w:color w:val="000000"/>
          <w:sz w:val="24"/>
          <w:szCs w:val="24"/>
          <w:lang w:eastAsia="zh-CN" w:bidi="ar-SA"/>
        </w:rPr>
        <w:t>: 1-9 [PMID: 7771771 DOI: 10.1006/abbi.1995.1261]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186 </w:t>
      </w:r>
      <w:r w:rsidRPr="00505FAE">
        <w:rPr>
          <w:rFonts w:ascii="Book Antiqua" w:eastAsia="宋体" w:hAnsi="Book Antiqua" w:cs="宋体"/>
          <w:b/>
          <w:bCs/>
          <w:color w:val="000000"/>
          <w:sz w:val="24"/>
          <w:szCs w:val="24"/>
          <w:lang w:eastAsia="zh-CN" w:bidi="ar-SA"/>
        </w:rPr>
        <w:t>Shirwaikar A</w:t>
      </w:r>
      <w:r w:rsidRPr="00505FAE">
        <w:rPr>
          <w:rFonts w:ascii="Book Antiqua" w:eastAsia="宋体" w:hAnsi="Book Antiqua" w:cs="宋体"/>
          <w:color w:val="000000"/>
          <w:sz w:val="24"/>
          <w:szCs w:val="24"/>
          <w:lang w:eastAsia="zh-CN" w:bidi="ar-SA"/>
        </w:rPr>
        <w:t>, Shirwaikar A, Rajendran K, Punitha IS. In vitro antioxidant studies on the benzyl tetra isoquinoline alkaloid berberine. </w:t>
      </w:r>
      <w:r w:rsidRPr="00505FAE">
        <w:rPr>
          <w:rFonts w:ascii="Book Antiqua" w:eastAsia="宋体" w:hAnsi="Book Antiqua" w:cs="宋体"/>
          <w:i/>
          <w:iCs/>
          <w:color w:val="000000"/>
          <w:sz w:val="24"/>
          <w:szCs w:val="24"/>
          <w:lang w:eastAsia="zh-CN" w:bidi="ar-SA"/>
        </w:rPr>
        <w:t>Biol Pharm Bull</w:t>
      </w:r>
      <w:r w:rsidRPr="00505FAE">
        <w:rPr>
          <w:rFonts w:ascii="Book Antiqua" w:eastAsia="宋体" w:hAnsi="Book Antiqua" w:cs="宋体"/>
          <w:color w:val="000000"/>
          <w:sz w:val="24"/>
          <w:szCs w:val="24"/>
          <w:lang w:eastAsia="zh-CN" w:bidi="ar-SA"/>
        </w:rPr>
        <w:t> 2006; </w:t>
      </w:r>
      <w:r w:rsidRPr="00505FAE">
        <w:rPr>
          <w:rFonts w:ascii="Book Antiqua" w:eastAsia="宋体" w:hAnsi="Book Antiqua" w:cs="宋体"/>
          <w:b/>
          <w:bCs/>
          <w:color w:val="000000"/>
          <w:sz w:val="24"/>
          <w:szCs w:val="24"/>
          <w:lang w:eastAsia="zh-CN" w:bidi="ar-SA"/>
        </w:rPr>
        <w:t>29</w:t>
      </w:r>
      <w:r w:rsidRPr="00505FAE">
        <w:rPr>
          <w:rFonts w:ascii="Book Antiqua" w:eastAsia="宋体" w:hAnsi="Book Antiqua" w:cs="宋体"/>
          <w:color w:val="000000"/>
          <w:sz w:val="24"/>
          <w:szCs w:val="24"/>
          <w:lang w:eastAsia="zh-CN" w:bidi="ar-SA"/>
        </w:rPr>
        <w:t>: 1906-1910 [PMID: 16946507 DOI: 10.1248/bpb.29.1906]</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187 </w:t>
      </w:r>
      <w:r w:rsidRPr="00505FAE">
        <w:rPr>
          <w:rFonts w:ascii="Book Antiqua" w:eastAsia="宋体" w:hAnsi="Book Antiqua" w:cs="宋体"/>
          <w:b/>
          <w:bCs/>
          <w:color w:val="000000"/>
          <w:sz w:val="24"/>
          <w:szCs w:val="24"/>
          <w:lang w:eastAsia="zh-CN" w:bidi="ar-SA"/>
        </w:rPr>
        <w:t>Ulrich-Merzenich G</w:t>
      </w:r>
      <w:r w:rsidRPr="00505FAE">
        <w:rPr>
          <w:rFonts w:ascii="Book Antiqua" w:eastAsia="宋体" w:hAnsi="Book Antiqua" w:cs="宋体"/>
          <w:color w:val="000000"/>
          <w:sz w:val="24"/>
          <w:szCs w:val="24"/>
          <w:lang w:eastAsia="zh-CN" w:bidi="ar-SA"/>
        </w:rPr>
        <w:t>, Zeitler H, Vetter H, Kraft K. Synergy research: vitamins and secondary plant components in the maintenance of the redox-homeostasis and in cell signaling. </w:t>
      </w:r>
      <w:r w:rsidRPr="00505FAE">
        <w:rPr>
          <w:rFonts w:ascii="Book Antiqua" w:eastAsia="宋体" w:hAnsi="Book Antiqua" w:cs="宋体"/>
          <w:i/>
          <w:iCs/>
          <w:color w:val="000000"/>
          <w:sz w:val="24"/>
          <w:szCs w:val="24"/>
          <w:lang w:eastAsia="zh-CN" w:bidi="ar-SA"/>
        </w:rPr>
        <w:t>Phytomedicine</w:t>
      </w:r>
      <w:r w:rsidRPr="00505FAE">
        <w:rPr>
          <w:rFonts w:ascii="Book Antiqua" w:eastAsia="宋体" w:hAnsi="Book Antiqua" w:cs="宋体"/>
          <w:color w:val="000000"/>
          <w:sz w:val="24"/>
          <w:szCs w:val="24"/>
          <w:lang w:eastAsia="zh-CN" w:bidi="ar-SA"/>
        </w:rPr>
        <w:t> 2009; </w:t>
      </w:r>
      <w:r w:rsidRPr="00505FAE">
        <w:rPr>
          <w:rFonts w:ascii="Book Antiqua" w:eastAsia="宋体" w:hAnsi="Book Antiqua" w:cs="宋体"/>
          <w:b/>
          <w:bCs/>
          <w:color w:val="000000"/>
          <w:sz w:val="24"/>
          <w:szCs w:val="24"/>
          <w:lang w:eastAsia="zh-CN" w:bidi="ar-SA"/>
        </w:rPr>
        <w:t>16</w:t>
      </w:r>
      <w:r w:rsidRPr="00505FAE">
        <w:rPr>
          <w:rFonts w:ascii="Book Antiqua" w:eastAsia="宋体" w:hAnsi="Book Antiqua" w:cs="宋体"/>
          <w:color w:val="000000"/>
          <w:sz w:val="24"/>
          <w:szCs w:val="24"/>
          <w:lang w:eastAsia="zh-CN" w:bidi="ar-SA"/>
        </w:rPr>
        <w:t>: 2-16 [PMID: 19118991 DOI: 10.1016/j.phymed.2008.11.007]</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188 </w:t>
      </w:r>
      <w:r w:rsidRPr="00505FAE">
        <w:rPr>
          <w:rFonts w:ascii="Book Antiqua" w:eastAsia="宋体" w:hAnsi="Book Antiqua" w:cs="宋体"/>
          <w:b/>
          <w:bCs/>
          <w:color w:val="000000"/>
          <w:sz w:val="24"/>
          <w:szCs w:val="24"/>
          <w:lang w:eastAsia="zh-CN" w:bidi="ar-SA"/>
        </w:rPr>
        <w:t>Winterbourn CC</w:t>
      </w:r>
      <w:r w:rsidRPr="00505FAE">
        <w:rPr>
          <w:rFonts w:ascii="Book Antiqua" w:eastAsia="宋体" w:hAnsi="Book Antiqua" w:cs="宋体"/>
          <w:color w:val="000000"/>
          <w:sz w:val="24"/>
          <w:szCs w:val="24"/>
          <w:lang w:eastAsia="zh-CN" w:bidi="ar-SA"/>
        </w:rPr>
        <w:t>, Hampton MB. Thiol chemistry and specificity in redox signaling. </w:t>
      </w:r>
      <w:r w:rsidRPr="00505FAE">
        <w:rPr>
          <w:rFonts w:ascii="Book Antiqua" w:eastAsia="宋体" w:hAnsi="Book Antiqua" w:cs="宋体"/>
          <w:i/>
          <w:iCs/>
          <w:color w:val="000000"/>
          <w:sz w:val="24"/>
          <w:szCs w:val="24"/>
          <w:lang w:eastAsia="zh-CN" w:bidi="ar-SA"/>
        </w:rPr>
        <w:t>Free Radic Biol Med</w:t>
      </w:r>
      <w:r w:rsidRPr="00505FAE">
        <w:rPr>
          <w:rFonts w:ascii="Book Antiqua" w:eastAsia="宋体" w:hAnsi="Book Antiqua" w:cs="宋体"/>
          <w:color w:val="000000"/>
          <w:sz w:val="24"/>
          <w:szCs w:val="24"/>
          <w:lang w:eastAsia="zh-CN" w:bidi="ar-SA"/>
        </w:rPr>
        <w:t> 2008; </w:t>
      </w:r>
      <w:r w:rsidRPr="00505FAE">
        <w:rPr>
          <w:rFonts w:ascii="Book Antiqua" w:eastAsia="宋体" w:hAnsi="Book Antiqua" w:cs="宋体"/>
          <w:b/>
          <w:bCs/>
          <w:color w:val="000000"/>
          <w:sz w:val="24"/>
          <w:szCs w:val="24"/>
          <w:lang w:eastAsia="zh-CN" w:bidi="ar-SA"/>
        </w:rPr>
        <w:t>45</w:t>
      </w:r>
      <w:r w:rsidRPr="00505FAE">
        <w:rPr>
          <w:rFonts w:ascii="Book Antiqua" w:eastAsia="宋体" w:hAnsi="Book Antiqua" w:cs="宋体"/>
          <w:color w:val="000000"/>
          <w:sz w:val="24"/>
          <w:szCs w:val="24"/>
          <w:lang w:eastAsia="zh-CN" w:bidi="ar-SA"/>
        </w:rPr>
        <w:t>: 549-561 [PMID: 18544350 DOI: 10.1016/j.freeradbiomed.2008.05.004]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189 </w:t>
      </w:r>
      <w:r w:rsidRPr="00505FAE">
        <w:rPr>
          <w:rFonts w:ascii="Book Antiqua" w:eastAsia="宋体" w:hAnsi="Book Antiqua" w:cs="宋体"/>
          <w:b/>
          <w:bCs/>
          <w:color w:val="000000"/>
          <w:sz w:val="24"/>
          <w:szCs w:val="24"/>
          <w:lang w:eastAsia="zh-CN" w:bidi="ar-SA"/>
        </w:rPr>
        <w:t>Blendea MC</w:t>
      </w:r>
      <w:r w:rsidRPr="00505FAE">
        <w:rPr>
          <w:rFonts w:ascii="Book Antiqua" w:eastAsia="宋体" w:hAnsi="Book Antiqua" w:cs="宋体"/>
          <w:color w:val="000000"/>
          <w:sz w:val="24"/>
          <w:szCs w:val="24"/>
          <w:lang w:eastAsia="zh-CN" w:bidi="ar-SA"/>
        </w:rPr>
        <w:t>, Jacobs D, Stump CS, McFarlane SI, Ogrin C, Bahtyiar G, Stas S, Kumar P, Sha Q, Ferrario CM, Sowers JR. Abrogation of oxidative stress improves insulin sensitivity in the Ren-2 rat model of tissue angiotensin II overexpression. </w:t>
      </w:r>
      <w:r w:rsidRPr="00505FAE">
        <w:rPr>
          <w:rFonts w:ascii="Book Antiqua" w:eastAsia="宋体" w:hAnsi="Book Antiqua" w:cs="宋体"/>
          <w:i/>
          <w:iCs/>
          <w:color w:val="000000"/>
          <w:sz w:val="24"/>
          <w:szCs w:val="24"/>
          <w:lang w:eastAsia="zh-CN" w:bidi="ar-SA"/>
        </w:rPr>
        <w:t>Am J Physiol Endocrinol Metab</w:t>
      </w:r>
      <w:r w:rsidRPr="00505FAE">
        <w:rPr>
          <w:rFonts w:ascii="Book Antiqua" w:eastAsia="宋体" w:hAnsi="Book Antiqua" w:cs="宋体"/>
          <w:color w:val="000000"/>
          <w:sz w:val="24"/>
          <w:szCs w:val="24"/>
          <w:lang w:eastAsia="zh-CN" w:bidi="ar-SA"/>
        </w:rPr>
        <w:t> 2005; </w:t>
      </w:r>
      <w:r w:rsidRPr="00505FAE">
        <w:rPr>
          <w:rFonts w:ascii="Book Antiqua" w:eastAsia="宋体" w:hAnsi="Book Antiqua" w:cs="宋体"/>
          <w:b/>
          <w:bCs/>
          <w:color w:val="000000"/>
          <w:sz w:val="24"/>
          <w:szCs w:val="24"/>
          <w:lang w:eastAsia="zh-CN" w:bidi="ar-SA"/>
        </w:rPr>
        <w:t>288</w:t>
      </w:r>
      <w:r w:rsidRPr="00505FAE">
        <w:rPr>
          <w:rFonts w:ascii="Book Antiqua" w:eastAsia="宋体" w:hAnsi="Book Antiqua" w:cs="宋体"/>
          <w:color w:val="000000"/>
          <w:sz w:val="24"/>
          <w:szCs w:val="24"/>
          <w:lang w:eastAsia="zh-CN" w:bidi="ar-SA"/>
        </w:rPr>
        <w:t>: E353-E359 [PMID: 15494608 DOI: 10.1152/ajpendo.00402.2004]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190 </w:t>
      </w:r>
      <w:r w:rsidRPr="00505FAE">
        <w:rPr>
          <w:rFonts w:ascii="Book Antiqua" w:eastAsia="宋体" w:hAnsi="Book Antiqua" w:cs="宋体"/>
          <w:b/>
          <w:bCs/>
          <w:color w:val="000000"/>
          <w:sz w:val="24"/>
          <w:szCs w:val="24"/>
          <w:lang w:eastAsia="zh-CN" w:bidi="ar-SA"/>
        </w:rPr>
        <w:t>Matsuzawa-Nagata N</w:t>
      </w:r>
      <w:r w:rsidRPr="00505FAE">
        <w:rPr>
          <w:rFonts w:ascii="Book Antiqua" w:eastAsia="宋体" w:hAnsi="Book Antiqua" w:cs="宋体"/>
          <w:color w:val="000000"/>
          <w:sz w:val="24"/>
          <w:szCs w:val="24"/>
          <w:lang w:eastAsia="zh-CN" w:bidi="ar-SA"/>
        </w:rPr>
        <w:t>, Takamura T, Ando H, Nakamura S, Kurita S, Misu H, Ota T, Yokoyama M, Honda M, Miyamoto K, Kaneko S. Increased oxidative stress precedes the onset of high-fat diet-induced insulin resistance and obesity. </w:t>
      </w:r>
      <w:r w:rsidRPr="00505FAE">
        <w:rPr>
          <w:rFonts w:ascii="Book Antiqua" w:eastAsia="宋体" w:hAnsi="Book Antiqua" w:cs="宋体"/>
          <w:i/>
          <w:iCs/>
          <w:color w:val="000000"/>
          <w:sz w:val="24"/>
          <w:szCs w:val="24"/>
          <w:lang w:eastAsia="zh-CN" w:bidi="ar-SA"/>
        </w:rPr>
        <w:t>Metabolism</w:t>
      </w:r>
      <w:r w:rsidRPr="00505FAE">
        <w:rPr>
          <w:rFonts w:ascii="Book Antiqua" w:eastAsia="宋体" w:hAnsi="Book Antiqua" w:cs="宋体"/>
          <w:color w:val="000000"/>
          <w:sz w:val="24"/>
          <w:szCs w:val="24"/>
          <w:lang w:eastAsia="zh-CN" w:bidi="ar-SA"/>
        </w:rPr>
        <w:t> 2008; </w:t>
      </w:r>
      <w:r w:rsidRPr="00505FAE">
        <w:rPr>
          <w:rFonts w:ascii="Book Antiqua" w:eastAsia="宋体" w:hAnsi="Book Antiqua" w:cs="宋体"/>
          <w:b/>
          <w:bCs/>
          <w:color w:val="000000"/>
          <w:sz w:val="24"/>
          <w:szCs w:val="24"/>
          <w:lang w:eastAsia="zh-CN" w:bidi="ar-SA"/>
        </w:rPr>
        <w:t>57</w:t>
      </w:r>
      <w:r w:rsidRPr="00505FAE">
        <w:rPr>
          <w:rFonts w:ascii="Book Antiqua" w:eastAsia="宋体" w:hAnsi="Book Antiqua" w:cs="宋体"/>
          <w:color w:val="000000"/>
          <w:sz w:val="24"/>
          <w:szCs w:val="24"/>
          <w:lang w:eastAsia="zh-CN" w:bidi="ar-SA"/>
        </w:rPr>
        <w:t>: 1071-1077 [PMID: 18640384 DOI: 10.1016/j.metabol.2008.03.010]</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191 </w:t>
      </w:r>
      <w:r w:rsidRPr="00505FAE">
        <w:rPr>
          <w:rFonts w:ascii="Book Antiqua" w:eastAsia="宋体" w:hAnsi="Book Antiqua" w:cs="宋体"/>
          <w:b/>
          <w:bCs/>
          <w:color w:val="000000"/>
          <w:sz w:val="24"/>
          <w:szCs w:val="24"/>
          <w:lang w:eastAsia="zh-CN" w:bidi="ar-SA"/>
        </w:rPr>
        <w:t>Kunitomo M</w:t>
      </w:r>
      <w:r w:rsidRPr="00505FAE">
        <w:rPr>
          <w:rFonts w:ascii="Book Antiqua" w:eastAsia="宋体" w:hAnsi="Book Antiqua" w:cs="宋体"/>
          <w:color w:val="000000"/>
          <w:sz w:val="24"/>
          <w:szCs w:val="24"/>
          <w:lang w:eastAsia="zh-CN" w:bidi="ar-SA"/>
        </w:rPr>
        <w:t>, Yamaguchi Y, Kagota S, Otsubo K. Beneficial effect of coenzyme Q10 on increased oxidative and nitrative stress and inflammation and individual metabolic components developing in a rat model of metabolic syndrome. </w:t>
      </w:r>
      <w:r w:rsidRPr="00505FAE">
        <w:rPr>
          <w:rFonts w:ascii="Book Antiqua" w:eastAsia="宋体" w:hAnsi="Book Antiqua" w:cs="宋体"/>
          <w:i/>
          <w:iCs/>
          <w:color w:val="000000"/>
          <w:sz w:val="24"/>
          <w:szCs w:val="24"/>
          <w:lang w:eastAsia="zh-CN" w:bidi="ar-SA"/>
        </w:rPr>
        <w:t>J Pharmacol Sci</w:t>
      </w:r>
      <w:r w:rsidRPr="00505FAE">
        <w:rPr>
          <w:rFonts w:ascii="Book Antiqua" w:eastAsia="宋体" w:hAnsi="Book Antiqua" w:cs="宋体"/>
          <w:color w:val="000000"/>
          <w:sz w:val="24"/>
          <w:szCs w:val="24"/>
          <w:lang w:eastAsia="zh-CN" w:bidi="ar-SA"/>
        </w:rPr>
        <w:t> 2008; </w:t>
      </w:r>
      <w:r w:rsidRPr="00505FAE">
        <w:rPr>
          <w:rFonts w:ascii="Book Antiqua" w:eastAsia="宋体" w:hAnsi="Book Antiqua" w:cs="宋体"/>
          <w:b/>
          <w:bCs/>
          <w:color w:val="000000"/>
          <w:sz w:val="24"/>
          <w:szCs w:val="24"/>
          <w:lang w:eastAsia="zh-CN" w:bidi="ar-SA"/>
        </w:rPr>
        <w:t>107</w:t>
      </w:r>
      <w:r w:rsidRPr="00505FAE">
        <w:rPr>
          <w:rFonts w:ascii="Book Antiqua" w:eastAsia="宋体" w:hAnsi="Book Antiqua" w:cs="宋体"/>
          <w:color w:val="000000"/>
          <w:sz w:val="24"/>
          <w:szCs w:val="24"/>
          <w:lang w:eastAsia="zh-CN" w:bidi="ar-SA"/>
        </w:rPr>
        <w:t>: 128-137 [PMID: 18544898]</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192 </w:t>
      </w:r>
      <w:r w:rsidRPr="00505FAE">
        <w:rPr>
          <w:rFonts w:ascii="Book Antiqua" w:eastAsia="宋体" w:hAnsi="Book Antiqua" w:cs="宋体"/>
          <w:b/>
          <w:bCs/>
          <w:color w:val="000000"/>
          <w:sz w:val="24"/>
          <w:szCs w:val="24"/>
          <w:lang w:eastAsia="zh-CN" w:bidi="ar-SA"/>
        </w:rPr>
        <w:t>Paolisso G</w:t>
      </w:r>
      <w:r w:rsidRPr="00505FAE">
        <w:rPr>
          <w:rFonts w:ascii="Book Antiqua" w:eastAsia="宋体" w:hAnsi="Book Antiqua" w:cs="宋体"/>
          <w:color w:val="000000"/>
          <w:sz w:val="24"/>
          <w:szCs w:val="24"/>
          <w:lang w:eastAsia="zh-CN" w:bidi="ar-SA"/>
        </w:rPr>
        <w:t>, Giugliano D. Oxidative stress and insulin action: is there a relationship? </w:t>
      </w:r>
      <w:r w:rsidRPr="00505FAE">
        <w:rPr>
          <w:rFonts w:ascii="Book Antiqua" w:eastAsia="宋体" w:hAnsi="Book Antiqua" w:cs="宋体"/>
          <w:i/>
          <w:iCs/>
          <w:color w:val="000000"/>
          <w:sz w:val="24"/>
          <w:szCs w:val="24"/>
          <w:lang w:eastAsia="zh-CN" w:bidi="ar-SA"/>
        </w:rPr>
        <w:t>Diabetologia</w:t>
      </w:r>
      <w:r w:rsidRPr="00505FAE">
        <w:rPr>
          <w:rFonts w:ascii="Book Antiqua" w:eastAsia="宋体" w:hAnsi="Book Antiqua" w:cs="宋体"/>
          <w:color w:val="000000"/>
          <w:sz w:val="24"/>
          <w:szCs w:val="24"/>
          <w:lang w:eastAsia="zh-CN" w:bidi="ar-SA"/>
        </w:rPr>
        <w:t> 1996; </w:t>
      </w:r>
      <w:r w:rsidRPr="00505FAE">
        <w:rPr>
          <w:rFonts w:ascii="Book Antiqua" w:eastAsia="宋体" w:hAnsi="Book Antiqua" w:cs="宋体"/>
          <w:b/>
          <w:bCs/>
          <w:color w:val="000000"/>
          <w:sz w:val="24"/>
          <w:szCs w:val="24"/>
          <w:lang w:eastAsia="zh-CN" w:bidi="ar-SA"/>
        </w:rPr>
        <w:t>39</w:t>
      </w:r>
      <w:r w:rsidRPr="00505FAE">
        <w:rPr>
          <w:rFonts w:ascii="Book Antiqua" w:eastAsia="宋体" w:hAnsi="Book Antiqua" w:cs="宋体"/>
          <w:color w:val="000000"/>
          <w:sz w:val="24"/>
          <w:szCs w:val="24"/>
          <w:lang w:eastAsia="zh-CN" w:bidi="ar-SA"/>
        </w:rPr>
        <w:t>: 357-363 [PMID: 8721784]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193 </w:t>
      </w:r>
      <w:r w:rsidRPr="00505FAE">
        <w:rPr>
          <w:rFonts w:ascii="Book Antiqua" w:eastAsia="宋体" w:hAnsi="Book Antiqua" w:cs="宋体"/>
          <w:b/>
          <w:bCs/>
          <w:color w:val="000000"/>
          <w:sz w:val="24"/>
          <w:szCs w:val="24"/>
          <w:lang w:eastAsia="zh-CN" w:bidi="ar-SA"/>
        </w:rPr>
        <w:t>Rudich A</w:t>
      </w:r>
      <w:r w:rsidRPr="00505FAE">
        <w:rPr>
          <w:rFonts w:ascii="Book Antiqua" w:eastAsia="宋体" w:hAnsi="Book Antiqua" w:cs="宋体"/>
          <w:color w:val="000000"/>
          <w:sz w:val="24"/>
          <w:szCs w:val="24"/>
          <w:lang w:eastAsia="zh-CN" w:bidi="ar-SA"/>
        </w:rPr>
        <w:t>, Kozlovsky N, Potashnik R, Bashan N. Oxidant stress reduces insulin responsiveness in 3T3-L1 adipocytes. </w:t>
      </w:r>
      <w:r w:rsidRPr="00505FAE">
        <w:rPr>
          <w:rFonts w:ascii="Book Antiqua" w:eastAsia="宋体" w:hAnsi="Book Antiqua" w:cs="宋体"/>
          <w:i/>
          <w:iCs/>
          <w:color w:val="000000"/>
          <w:sz w:val="24"/>
          <w:szCs w:val="24"/>
          <w:lang w:eastAsia="zh-CN" w:bidi="ar-SA"/>
        </w:rPr>
        <w:t>Am J Physiol</w:t>
      </w:r>
      <w:r w:rsidRPr="00505FAE">
        <w:rPr>
          <w:rFonts w:ascii="Book Antiqua" w:eastAsia="宋体" w:hAnsi="Book Antiqua" w:cs="宋体"/>
          <w:color w:val="000000"/>
          <w:sz w:val="24"/>
          <w:szCs w:val="24"/>
          <w:lang w:eastAsia="zh-CN" w:bidi="ar-SA"/>
        </w:rPr>
        <w:t> 1997; </w:t>
      </w:r>
      <w:r w:rsidRPr="00505FAE">
        <w:rPr>
          <w:rFonts w:ascii="Book Antiqua" w:eastAsia="宋体" w:hAnsi="Book Antiqua" w:cs="宋体"/>
          <w:b/>
          <w:bCs/>
          <w:color w:val="000000"/>
          <w:sz w:val="24"/>
          <w:szCs w:val="24"/>
          <w:lang w:eastAsia="zh-CN" w:bidi="ar-SA"/>
        </w:rPr>
        <w:t>272</w:t>
      </w:r>
      <w:r w:rsidRPr="00505FAE">
        <w:rPr>
          <w:rFonts w:ascii="Book Antiqua" w:eastAsia="宋体" w:hAnsi="Book Antiqua" w:cs="宋体"/>
          <w:color w:val="000000"/>
          <w:sz w:val="24"/>
          <w:szCs w:val="24"/>
          <w:lang w:eastAsia="zh-CN" w:bidi="ar-SA"/>
        </w:rPr>
        <w:t>: E935-E940 [PMID: 9176196]</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194 </w:t>
      </w:r>
      <w:r w:rsidRPr="00505FAE">
        <w:rPr>
          <w:rFonts w:ascii="Book Antiqua" w:eastAsia="宋体" w:hAnsi="Book Antiqua" w:cs="宋体"/>
          <w:b/>
          <w:bCs/>
          <w:color w:val="000000"/>
          <w:sz w:val="24"/>
          <w:szCs w:val="24"/>
          <w:lang w:eastAsia="zh-CN" w:bidi="ar-SA"/>
        </w:rPr>
        <w:t>Maddux BA</w:t>
      </w:r>
      <w:r w:rsidRPr="00505FAE">
        <w:rPr>
          <w:rFonts w:ascii="Book Antiqua" w:eastAsia="宋体" w:hAnsi="Book Antiqua" w:cs="宋体"/>
          <w:color w:val="000000"/>
          <w:sz w:val="24"/>
          <w:szCs w:val="24"/>
          <w:lang w:eastAsia="zh-CN" w:bidi="ar-SA"/>
        </w:rPr>
        <w:t>, See W, Lawrence JC, Goldfine AL, Goldfine ID, Evans JL. Protection against oxidative stress-induced insulin resistance in rat L6 muscle cells by mircomolar concentrations of alpha-lipoic acid. </w:t>
      </w:r>
      <w:r w:rsidRPr="00505FAE">
        <w:rPr>
          <w:rFonts w:ascii="Book Antiqua" w:eastAsia="宋体" w:hAnsi="Book Antiqua" w:cs="宋体"/>
          <w:i/>
          <w:iCs/>
          <w:color w:val="000000"/>
          <w:sz w:val="24"/>
          <w:szCs w:val="24"/>
          <w:lang w:eastAsia="zh-CN" w:bidi="ar-SA"/>
        </w:rPr>
        <w:t>Diabetes</w:t>
      </w:r>
      <w:r w:rsidRPr="00505FAE">
        <w:rPr>
          <w:rFonts w:ascii="Book Antiqua" w:eastAsia="宋体" w:hAnsi="Book Antiqua" w:cs="宋体"/>
          <w:color w:val="000000"/>
          <w:sz w:val="24"/>
          <w:szCs w:val="24"/>
          <w:lang w:eastAsia="zh-CN" w:bidi="ar-SA"/>
        </w:rPr>
        <w:t> 2001; </w:t>
      </w:r>
      <w:r w:rsidRPr="00505FAE">
        <w:rPr>
          <w:rFonts w:ascii="Book Antiqua" w:eastAsia="宋体" w:hAnsi="Book Antiqua" w:cs="宋体"/>
          <w:b/>
          <w:bCs/>
          <w:color w:val="000000"/>
          <w:sz w:val="24"/>
          <w:szCs w:val="24"/>
          <w:lang w:eastAsia="zh-CN" w:bidi="ar-SA"/>
        </w:rPr>
        <w:t>50</w:t>
      </w:r>
      <w:r w:rsidRPr="00505FAE">
        <w:rPr>
          <w:rFonts w:ascii="Book Antiqua" w:eastAsia="宋体" w:hAnsi="Book Antiqua" w:cs="宋体"/>
          <w:color w:val="000000"/>
          <w:sz w:val="24"/>
          <w:szCs w:val="24"/>
          <w:lang w:eastAsia="zh-CN" w:bidi="ar-SA"/>
        </w:rPr>
        <w:t>: 404-410 [PMID: 11272154 DOI: 10.2337/diabetes.50.2.404]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195 </w:t>
      </w:r>
      <w:r w:rsidRPr="00505FAE">
        <w:rPr>
          <w:rFonts w:ascii="Book Antiqua" w:eastAsia="宋体" w:hAnsi="Book Antiqua" w:cs="宋体"/>
          <w:b/>
          <w:bCs/>
          <w:color w:val="000000"/>
          <w:sz w:val="24"/>
          <w:szCs w:val="24"/>
          <w:lang w:eastAsia="zh-CN" w:bidi="ar-SA"/>
        </w:rPr>
        <w:t>Rudich A</w:t>
      </w:r>
      <w:r w:rsidRPr="00505FAE">
        <w:rPr>
          <w:rFonts w:ascii="Book Antiqua" w:eastAsia="宋体" w:hAnsi="Book Antiqua" w:cs="宋体"/>
          <w:color w:val="000000"/>
          <w:sz w:val="24"/>
          <w:szCs w:val="24"/>
          <w:lang w:eastAsia="zh-CN" w:bidi="ar-SA"/>
        </w:rPr>
        <w:t>, Tirosh A, Potashnik R, Khamaisi M, Bashan N. Lipoic acid protects against oxidative stress induced impairment in insulin stimulation of protein kinase B and glucose transport in 3T3-L1 adipocytes. </w:t>
      </w:r>
      <w:r w:rsidRPr="00505FAE">
        <w:rPr>
          <w:rFonts w:ascii="Book Antiqua" w:eastAsia="宋体" w:hAnsi="Book Antiqua" w:cs="宋体"/>
          <w:i/>
          <w:iCs/>
          <w:color w:val="000000"/>
          <w:sz w:val="24"/>
          <w:szCs w:val="24"/>
          <w:lang w:eastAsia="zh-CN" w:bidi="ar-SA"/>
        </w:rPr>
        <w:t>Diabetologia</w:t>
      </w:r>
      <w:r w:rsidRPr="00505FAE">
        <w:rPr>
          <w:rFonts w:ascii="Book Antiqua" w:eastAsia="宋体" w:hAnsi="Book Antiqua" w:cs="宋体"/>
          <w:color w:val="000000"/>
          <w:sz w:val="24"/>
          <w:szCs w:val="24"/>
          <w:lang w:eastAsia="zh-CN" w:bidi="ar-SA"/>
        </w:rPr>
        <w:t> 1999; </w:t>
      </w:r>
      <w:r w:rsidRPr="00505FAE">
        <w:rPr>
          <w:rFonts w:ascii="Book Antiqua" w:eastAsia="宋体" w:hAnsi="Book Antiqua" w:cs="宋体"/>
          <w:b/>
          <w:bCs/>
          <w:color w:val="000000"/>
          <w:sz w:val="24"/>
          <w:szCs w:val="24"/>
          <w:lang w:eastAsia="zh-CN" w:bidi="ar-SA"/>
        </w:rPr>
        <w:t>42</w:t>
      </w:r>
      <w:r w:rsidRPr="00505FAE">
        <w:rPr>
          <w:rFonts w:ascii="Book Antiqua" w:eastAsia="宋体" w:hAnsi="Book Antiqua" w:cs="宋体"/>
          <w:color w:val="000000"/>
          <w:sz w:val="24"/>
          <w:szCs w:val="24"/>
          <w:lang w:eastAsia="zh-CN" w:bidi="ar-SA"/>
        </w:rPr>
        <w:t>: 949-957 [PMID: 10491755 DOI: 10.1007/s001250051253]</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196 </w:t>
      </w:r>
      <w:r w:rsidRPr="00505FAE">
        <w:rPr>
          <w:rFonts w:ascii="Book Antiqua" w:eastAsia="宋体" w:hAnsi="Book Antiqua" w:cs="宋体"/>
          <w:b/>
          <w:bCs/>
          <w:color w:val="000000"/>
          <w:sz w:val="24"/>
          <w:szCs w:val="24"/>
          <w:lang w:eastAsia="zh-CN" w:bidi="ar-SA"/>
        </w:rPr>
        <w:t>Packer L</w:t>
      </w:r>
      <w:r w:rsidRPr="00505FAE">
        <w:rPr>
          <w:rFonts w:ascii="Book Antiqua" w:eastAsia="宋体" w:hAnsi="Book Antiqua" w:cs="宋体"/>
          <w:color w:val="000000"/>
          <w:sz w:val="24"/>
          <w:szCs w:val="24"/>
          <w:lang w:eastAsia="zh-CN" w:bidi="ar-SA"/>
        </w:rPr>
        <w:t>, Kraemer K, Rimbach G. Molecular aspects of lipoic acid in the prevention of diabetes complications. </w:t>
      </w:r>
      <w:r w:rsidRPr="00505FAE">
        <w:rPr>
          <w:rFonts w:ascii="Book Antiqua" w:eastAsia="宋体" w:hAnsi="Book Antiqua" w:cs="宋体"/>
          <w:i/>
          <w:iCs/>
          <w:color w:val="000000"/>
          <w:sz w:val="24"/>
          <w:szCs w:val="24"/>
          <w:lang w:eastAsia="zh-CN" w:bidi="ar-SA"/>
        </w:rPr>
        <w:t>Nutrition</w:t>
      </w:r>
      <w:r w:rsidRPr="00505FAE">
        <w:rPr>
          <w:rFonts w:ascii="Book Antiqua" w:eastAsia="宋体" w:hAnsi="Book Antiqua" w:cs="宋体"/>
          <w:color w:val="000000"/>
          <w:sz w:val="24"/>
          <w:szCs w:val="24"/>
          <w:lang w:eastAsia="zh-CN" w:bidi="ar-SA"/>
        </w:rPr>
        <w:t> 2001; </w:t>
      </w:r>
      <w:r w:rsidRPr="00505FAE">
        <w:rPr>
          <w:rFonts w:ascii="Book Antiqua" w:eastAsia="宋体" w:hAnsi="Book Antiqua" w:cs="宋体"/>
          <w:b/>
          <w:bCs/>
          <w:color w:val="000000"/>
          <w:sz w:val="24"/>
          <w:szCs w:val="24"/>
          <w:lang w:eastAsia="zh-CN" w:bidi="ar-SA"/>
        </w:rPr>
        <w:t>17</w:t>
      </w:r>
      <w:r w:rsidRPr="00505FAE">
        <w:rPr>
          <w:rFonts w:ascii="Book Antiqua" w:eastAsia="宋体" w:hAnsi="Book Antiqua" w:cs="宋体"/>
          <w:color w:val="000000"/>
          <w:sz w:val="24"/>
          <w:szCs w:val="24"/>
          <w:lang w:eastAsia="zh-CN" w:bidi="ar-SA"/>
        </w:rPr>
        <w:t>: 888-895 [PMID: 11684397]</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197 </w:t>
      </w:r>
      <w:r w:rsidRPr="00505FAE">
        <w:rPr>
          <w:rFonts w:ascii="Book Antiqua" w:eastAsia="宋体" w:hAnsi="Book Antiqua" w:cs="宋体"/>
          <w:b/>
          <w:bCs/>
          <w:color w:val="000000"/>
          <w:sz w:val="24"/>
          <w:szCs w:val="24"/>
          <w:lang w:eastAsia="zh-CN" w:bidi="ar-SA"/>
        </w:rPr>
        <w:t>Teachey MK</w:t>
      </w:r>
      <w:r w:rsidRPr="00505FAE">
        <w:rPr>
          <w:rFonts w:ascii="Book Antiqua" w:eastAsia="宋体" w:hAnsi="Book Antiqua" w:cs="宋体"/>
          <w:color w:val="000000"/>
          <w:sz w:val="24"/>
          <w:szCs w:val="24"/>
          <w:lang w:eastAsia="zh-CN" w:bidi="ar-SA"/>
        </w:rPr>
        <w:t>, Taylor ZC, Maier T, Saengsirisuwan V, Sloniger JA, Jacob S, Klatt MJ, Ptock A, Kraemer K, Hasselwander O, Henriksen EJ. Interactions of conjugated linoleic acid and lipoic acid on insulin action in the obese Zucker rat. </w:t>
      </w:r>
      <w:r w:rsidRPr="00505FAE">
        <w:rPr>
          <w:rFonts w:ascii="Book Antiqua" w:eastAsia="宋体" w:hAnsi="Book Antiqua" w:cs="宋体"/>
          <w:i/>
          <w:iCs/>
          <w:color w:val="000000"/>
          <w:sz w:val="24"/>
          <w:szCs w:val="24"/>
          <w:lang w:eastAsia="zh-CN" w:bidi="ar-SA"/>
        </w:rPr>
        <w:t>Metabolism</w:t>
      </w:r>
      <w:r w:rsidRPr="00505FAE">
        <w:rPr>
          <w:rFonts w:ascii="Book Antiqua" w:eastAsia="宋体" w:hAnsi="Book Antiqua" w:cs="宋体"/>
          <w:color w:val="000000"/>
          <w:sz w:val="24"/>
          <w:szCs w:val="24"/>
          <w:lang w:eastAsia="zh-CN" w:bidi="ar-SA"/>
        </w:rPr>
        <w:t> 2003; </w:t>
      </w:r>
      <w:r w:rsidRPr="00505FAE">
        <w:rPr>
          <w:rFonts w:ascii="Book Antiqua" w:eastAsia="宋体" w:hAnsi="Book Antiqua" w:cs="宋体"/>
          <w:b/>
          <w:bCs/>
          <w:color w:val="000000"/>
          <w:sz w:val="24"/>
          <w:szCs w:val="24"/>
          <w:lang w:eastAsia="zh-CN" w:bidi="ar-SA"/>
        </w:rPr>
        <w:t>52</w:t>
      </w:r>
      <w:r w:rsidRPr="00505FAE">
        <w:rPr>
          <w:rFonts w:ascii="Book Antiqua" w:eastAsia="宋体" w:hAnsi="Book Antiqua" w:cs="宋体"/>
          <w:color w:val="000000"/>
          <w:sz w:val="24"/>
          <w:szCs w:val="24"/>
          <w:lang w:eastAsia="zh-CN" w:bidi="ar-SA"/>
        </w:rPr>
        <w:t>: 1167-1174 [PMID: 14506623 DOI: 10.1016/S0026-0495(03)00145-8]</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198 </w:t>
      </w:r>
      <w:r w:rsidRPr="00505FAE">
        <w:rPr>
          <w:rFonts w:ascii="Book Antiqua" w:eastAsia="宋体" w:hAnsi="Book Antiqua" w:cs="宋体"/>
          <w:b/>
          <w:bCs/>
          <w:color w:val="000000"/>
          <w:sz w:val="24"/>
          <w:szCs w:val="24"/>
          <w:lang w:eastAsia="zh-CN" w:bidi="ar-SA"/>
        </w:rPr>
        <w:t>Evans JL</w:t>
      </w:r>
      <w:r w:rsidRPr="00505FAE">
        <w:rPr>
          <w:rFonts w:ascii="Book Antiqua" w:eastAsia="宋体" w:hAnsi="Book Antiqua" w:cs="宋体"/>
          <w:color w:val="000000"/>
          <w:sz w:val="24"/>
          <w:szCs w:val="24"/>
          <w:lang w:eastAsia="zh-CN" w:bidi="ar-SA"/>
        </w:rPr>
        <w:t>, Goldfine ID. Alpha-lipoic acid: a multifunctional antioxidant that improves insulin sensitivity in patients with type 2 diabetes. </w:t>
      </w:r>
      <w:r w:rsidRPr="00505FAE">
        <w:rPr>
          <w:rFonts w:ascii="Book Antiqua" w:eastAsia="宋体" w:hAnsi="Book Antiqua" w:cs="宋体"/>
          <w:i/>
          <w:iCs/>
          <w:color w:val="000000"/>
          <w:sz w:val="24"/>
          <w:szCs w:val="24"/>
          <w:lang w:eastAsia="zh-CN" w:bidi="ar-SA"/>
        </w:rPr>
        <w:t>Diabetes Technol Ther</w:t>
      </w:r>
      <w:r w:rsidRPr="00505FAE">
        <w:rPr>
          <w:rFonts w:ascii="Book Antiqua" w:eastAsia="宋体" w:hAnsi="Book Antiqua" w:cs="宋体"/>
          <w:color w:val="000000"/>
          <w:sz w:val="24"/>
          <w:szCs w:val="24"/>
          <w:lang w:eastAsia="zh-CN" w:bidi="ar-SA"/>
        </w:rPr>
        <w:t> 2000; </w:t>
      </w:r>
      <w:r w:rsidRPr="00505FAE">
        <w:rPr>
          <w:rFonts w:ascii="Book Antiqua" w:eastAsia="宋体" w:hAnsi="Book Antiqua" w:cs="宋体"/>
          <w:b/>
          <w:bCs/>
          <w:color w:val="000000"/>
          <w:sz w:val="24"/>
          <w:szCs w:val="24"/>
          <w:lang w:eastAsia="zh-CN" w:bidi="ar-SA"/>
        </w:rPr>
        <w:t>2</w:t>
      </w:r>
      <w:r w:rsidRPr="00505FAE">
        <w:rPr>
          <w:rFonts w:ascii="Book Antiqua" w:eastAsia="宋体" w:hAnsi="Book Antiqua" w:cs="宋体"/>
          <w:color w:val="000000"/>
          <w:sz w:val="24"/>
          <w:szCs w:val="24"/>
          <w:lang w:eastAsia="zh-CN" w:bidi="ar-SA"/>
        </w:rPr>
        <w:t>: 401-413 [PMID: 11467343]</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199 </w:t>
      </w:r>
      <w:r w:rsidRPr="00505FAE">
        <w:rPr>
          <w:rFonts w:ascii="Book Antiqua" w:eastAsia="宋体" w:hAnsi="Book Antiqua" w:cs="宋体"/>
          <w:b/>
          <w:bCs/>
          <w:color w:val="000000"/>
          <w:sz w:val="24"/>
          <w:szCs w:val="24"/>
          <w:lang w:eastAsia="zh-CN" w:bidi="ar-SA"/>
        </w:rPr>
        <w:t>Inzucchi SE</w:t>
      </w:r>
      <w:r w:rsidRPr="00505FAE">
        <w:rPr>
          <w:rFonts w:ascii="Book Antiqua" w:eastAsia="宋体" w:hAnsi="Book Antiqua" w:cs="宋体"/>
          <w:color w:val="000000"/>
          <w:sz w:val="24"/>
          <w:szCs w:val="24"/>
          <w:lang w:eastAsia="zh-CN" w:bidi="ar-SA"/>
        </w:rPr>
        <w:t>, Maggs DG, Spollett GR, Page SL, Rife FS, Walton V, Shulman GI. Efficacy and metabolic effects of metformin and troglitazone in type II diabetes mellitus. </w:t>
      </w:r>
      <w:r w:rsidRPr="00505FAE">
        <w:rPr>
          <w:rFonts w:ascii="Book Antiqua" w:eastAsia="宋体" w:hAnsi="Book Antiqua" w:cs="宋体"/>
          <w:i/>
          <w:iCs/>
          <w:color w:val="000000"/>
          <w:sz w:val="24"/>
          <w:szCs w:val="24"/>
          <w:lang w:eastAsia="zh-CN" w:bidi="ar-SA"/>
        </w:rPr>
        <w:t>N Engl J Med</w:t>
      </w:r>
      <w:r w:rsidRPr="00505FAE">
        <w:rPr>
          <w:rFonts w:ascii="Book Antiqua" w:eastAsia="宋体" w:hAnsi="Book Antiqua" w:cs="宋体"/>
          <w:color w:val="000000"/>
          <w:sz w:val="24"/>
          <w:szCs w:val="24"/>
          <w:lang w:eastAsia="zh-CN" w:bidi="ar-SA"/>
        </w:rPr>
        <w:t> 1998; </w:t>
      </w:r>
      <w:r w:rsidRPr="00505FAE">
        <w:rPr>
          <w:rFonts w:ascii="Book Antiqua" w:eastAsia="宋体" w:hAnsi="Book Antiqua" w:cs="宋体"/>
          <w:b/>
          <w:bCs/>
          <w:color w:val="000000"/>
          <w:sz w:val="24"/>
          <w:szCs w:val="24"/>
          <w:lang w:eastAsia="zh-CN" w:bidi="ar-SA"/>
        </w:rPr>
        <w:t>338</w:t>
      </w:r>
      <w:r w:rsidRPr="00505FAE">
        <w:rPr>
          <w:rFonts w:ascii="Book Antiqua" w:eastAsia="宋体" w:hAnsi="Book Antiqua" w:cs="宋体"/>
          <w:color w:val="000000"/>
          <w:sz w:val="24"/>
          <w:szCs w:val="24"/>
          <w:lang w:eastAsia="zh-CN" w:bidi="ar-SA"/>
        </w:rPr>
        <w:t>: 867-872 [PMID: 9516221 DOI: 10.1056/NEJM199803263381303]</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200 </w:t>
      </w:r>
      <w:r w:rsidRPr="00505FAE">
        <w:rPr>
          <w:rFonts w:ascii="Book Antiqua" w:eastAsia="宋体" w:hAnsi="Book Antiqua" w:cs="宋体"/>
          <w:b/>
          <w:bCs/>
          <w:color w:val="000000"/>
          <w:sz w:val="24"/>
          <w:szCs w:val="24"/>
          <w:lang w:eastAsia="zh-CN" w:bidi="ar-SA"/>
        </w:rPr>
        <w:t>Mayerson AB</w:t>
      </w:r>
      <w:r w:rsidRPr="00505FAE">
        <w:rPr>
          <w:rFonts w:ascii="Book Antiqua" w:eastAsia="宋体" w:hAnsi="Book Antiqua" w:cs="宋体"/>
          <w:color w:val="000000"/>
          <w:sz w:val="24"/>
          <w:szCs w:val="24"/>
          <w:lang w:eastAsia="zh-CN" w:bidi="ar-SA"/>
        </w:rPr>
        <w:t>, Hundal RS, Dufour S, Lebon V, Befroy D, Cline GW, Enocksson S, Inzucchi SE, Shulman GI, Petersen KF. The effects of rosiglitazone on insulin sensitivity, lipolysis, and hepatic and skeletal muscle triglyceride content in patients with type 2 diabetes. </w:t>
      </w:r>
      <w:r w:rsidRPr="00505FAE">
        <w:rPr>
          <w:rFonts w:ascii="Book Antiqua" w:eastAsia="宋体" w:hAnsi="Book Antiqua" w:cs="宋体"/>
          <w:i/>
          <w:iCs/>
          <w:color w:val="000000"/>
          <w:sz w:val="24"/>
          <w:szCs w:val="24"/>
          <w:lang w:eastAsia="zh-CN" w:bidi="ar-SA"/>
        </w:rPr>
        <w:t>Diabetes</w:t>
      </w:r>
      <w:r w:rsidRPr="00505FAE">
        <w:rPr>
          <w:rFonts w:ascii="Book Antiqua" w:eastAsia="宋体" w:hAnsi="Book Antiqua" w:cs="宋体"/>
          <w:color w:val="000000"/>
          <w:sz w:val="24"/>
          <w:szCs w:val="24"/>
          <w:lang w:eastAsia="zh-CN" w:bidi="ar-SA"/>
        </w:rPr>
        <w:t> 2002; </w:t>
      </w:r>
      <w:r w:rsidRPr="00505FAE">
        <w:rPr>
          <w:rFonts w:ascii="Book Antiqua" w:eastAsia="宋体" w:hAnsi="Book Antiqua" w:cs="宋体"/>
          <w:b/>
          <w:bCs/>
          <w:color w:val="000000"/>
          <w:sz w:val="24"/>
          <w:szCs w:val="24"/>
          <w:lang w:eastAsia="zh-CN" w:bidi="ar-SA"/>
        </w:rPr>
        <w:t>51</w:t>
      </w:r>
      <w:r w:rsidRPr="00505FAE">
        <w:rPr>
          <w:rFonts w:ascii="Book Antiqua" w:eastAsia="宋体" w:hAnsi="Book Antiqua" w:cs="宋体"/>
          <w:color w:val="000000"/>
          <w:sz w:val="24"/>
          <w:szCs w:val="24"/>
          <w:lang w:eastAsia="zh-CN" w:bidi="ar-SA"/>
        </w:rPr>
        <w:t>: 797-802 [PMID: 11872682]</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201 </w:t>
      </w:r>
      <w:r w:rsidRPr="00505FAE">
        <w:rPr>
          <w:rFonts w:ascii="Book Antiqua" w:eastAsia="宋体" w:hAnsi="Book Antiqua" w:cs="宋体"/>
          <w:b/>
          <w:bCs/>
          <w:color w:val="000000"/>
          <w:sz w:val="24"/>
          <w:szCs w:val="24"/>
          <w:lang w:eastAsia="zh-CN" w:bidi="ar-SA"/>
        </w:rPr>
        <w:t>Evans JL</w:t>
      </w:r>
      <w:r w:rsidRPr="00505FAE">
        <w:rPr>
          <w:rFonts w:ascii="Book Antiqua" w:eastAsia="宋体" w:hAnsi="Book Antiqua" w:cs="宋体"/>
          <w:color w:val="000000"/>
          <w:sz w:val="24"/>
          <w:szCs w:val="24"/>
          <w:lang w:eastAsia="zh-CN" w:bidi="ar-SA"/>
        </w:rPr>
        <w:t>, Heymann CJ, Goldfine ID, Gavin LA. Pharmacokinetics, tolerability, and fructosamine-lowering effect of a novel, controlled-release formulation of alpha-lipoic acid. </w:t>
      </w:r>
      <w:r w:rsidRPr="00505FAE">
        <w:rPr>
          <w:rFonts w:ascii="Book Antiqua" w:eastAsia="宋体" w:hAnsi="Book Antiqua" w:cs="宋体"/>
          <w:i/>
          <w:iCs/>
          <w:color w:val="000000"/>
          <w:sz w:val="24"/>
          <w:szCs w:val="24"/>
          <w:lang w:eastAsia="zh-CN" w:bidi="ar-SA"/>
        </w:rPr>
        <w:t>Endocr Pract</w:t>
      </w:r>
      <w:r w:rsidRPr="00505FAE">
        <w:rPr>
          <w:rFonts w:ascii="Book Antiqua" w:eastAsia="宋体" w:hAnsi="Book Antiqua" w:cs="宋体"/>
          <w:color w:val="000000"/>
          <w:sz w:val="24"/>
          <w:szCs w:val="24"/>
          <w:lang w:eastAsia="zh-CN" w:bidi="ar-SA"/>
        </w:rPr>
        <w:t> </w:t>
      </w:r>
      <w:r w:rsidR="000C731C">
        <w:rPr>
          <w:rFonts w:ascii="Book Antiqua" w:eastAsia="宋体" w:hAnsi="Book Antiqua" w:cs="宋体" w:hint="eastAsia"/>
          <w:color w:val="000000"/>
          <w:sz w:val="24"/>
          <w:szCs w:val="24"/>
          <w:lang w:eastAsia="zh-CN" w:bidi="ar-SA"/>
        </w:rPr>
        <w:t>2002</w:t>
      </w:r>
      <w:r w:rsidRPr="00505FAE">
        <w:rPr>
          <w:rFonts w:ascii="Book Antiqua" w:eastAsia="宋体" w:hAnsi="Book Antiqua" w:cs="宋体"/>
          <w:color w:val="000000"/>
          <w:sz w:val="24"/>
          <w:szCs w:val="24"/>
          <w:lang w:eastAsia="zh-CN" w:bidi="ar-SA"/>
        </w:rPr>
        <w:t>; </w:t>
      </w:r>
      <w:r w:rsidRPr="00505FAE">
        <w:rPr>
          <w:rFonts w:ascii="Book Antiqua" w:eastAsia="宋体" w:hAnsi="Book Antiqua" w:cs="宋体"/>
          <w:b/>
          <w:bCs/>
          <w:color w:val="000000"/>
          <w:sz w:val="24"/>
          <w:szCs w:val="24"/>
          <w:lang w:eastAsia="zh-CN" w:bidi="ar-SA"/>
        </w:rPr>
        <w:t>8</w:t>
      </w:r>
      <w:r w:rsidRPr="00505FAE">
        <w:rPr>
          <w:rFonts w:ascii="Book Antiqua" w:eastAsia="宋体" w:hAnsi="Book Antiqua" w:cs="宋体"/>
          <w:color w:val="000000"/>
          <w:sz w:val="24"/>
          <w:szCs w:val="24"/>
          <w:lang w:eastAsia="zh-CN" w:bidi="ar-SA"/>
        </w:rPr>
        <w:t>: 29-35 [PMID: 11951812 DOI: 10.4158/EP.8.1.29]</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202 </w:t>
      </w:r>
      <w:r w:rsidRPr="00505FAE">
        <w:rPr>
          <w:rFonts w:ascii="Book Antiqua" w:eastAsia="宋体" w:hAnsi="Book Antiqua" w:cs="宋体"/>
          <w:b/>
          <w:bCs/>
          <w:color w:val="000000"/>
          <w:sz w:val="24"/>
          <w:szCs w:val="24"/>
          <w:lang w:eastAsia="zh-CN" w:bidi="ar-SA"/>
        </w:rPr>
        <w:t>Ansar H</w:t>
      </w:r>
      <w:r w:rsidRPr="00505FAE">
        <w:rPr>
          <w:rFonts w:ascii="Book Antiqua" w:eastAsia="宋体" w:hAnsi="Book Antiqua" w:cs="宋体"/>
          <w:color w:val="000000"/>
          <w:sz w:val="24"/>
          <w:szCs w:val="24"/>
          <w:lang w:eastAsia="zh-CN" w:bidi="ar-SA"/>
        </w:rPr>
        <w:t>, Mazloom Z, Kazemi F, Hejazi N. Effect of alpha-lipoic acid on blood glucose, insulin resistance and glutathione peroxidase of type 2 diabetic patients. </w:t>
      </w:r>
      <w:r w:rsidRPr="00505FAE">
        <w:rPr>
          <w:rFonts w:ascii="Book Antiqua" w:eastAsia="宋体" w:hAnsi="Book Antiqua" w:cs="宋体"/>
          <w:i/>
          <w:iCs/>
          <w:color w:val="000000"/>
          <w:sz w:val="24"/>
          <w:szCs w:val="24"/>
          <w:lang w:eastAsia="zh-CN" w:bidi="ar-SA"/>
        </w:rPr>
        <w:t>Saudi Med J</w:t>
      </w:r>
      <w:r w:rsidRPr="00505FAE">
        <w:rPr>
          <w:rFonts w:ascii="Book Antiqua" w:eastAsia="宋体" w:hAnsi="Book Antiqua" w:cs="宋体"/>
          <w:color w:val="000000"/>
          <w:sz w:val="24"/>
          <w:szCs w:val="24"/>
          <w:lang w:eastAsia="zh-CN" w:bidi="ar-SA"/>
        </w:rPr>
        <w:t> 2011; </w:t>
      </w:r>
      <w:r w:rsidRPr="00505FAE">
        <w:rPr>
          <w:rFonts w:ascii="Book Antiqua" w:eastAsia="宋体" w:hAnsi="Book Antiqua" w:cs="宋体"/>
          <w:b/>
          <w:bCs/>
          <w:color w:val="000000"/>
          <w:sz w:val="24"/>
          <w:szCs w:val="24"/>
          <w:lang w:eastAsia="zh-CN" w:bidi="ar-SA"/>
        </w:rPr>
        <w:t>32</w:t>
      </w:r>
      <w:r w:rsidRPr="00505FAE">
        <w:rPr>
          <w:rFonts w:ascii="Book Antiqua" w:eastAsia="宋体" w:hAnsi="Book Antiqua" w:cs="宋体"/>
          <w:color w:val="000000"/>
          <w:sz w:val="24"/>
          <w:szCs w:val="24"/>
          <w:lang w:eastAsia="zh-CN" w:bidi="ar-SA"/>
        </w:rPr>
        <w:t>: 584-588 [PMID: 21666939]</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203 </w:t>
      </w:r>
      <w:r w:rsidRPr="00505FAE">
        <w:rPr>
          <w:rFonts w:ascii="Book Antiqua" w:eastAsia="宋体" w:hAnsi="Book Antiqua" w:cs="宋体"/>
          <w:b/>
          <w:bCs/>
          <w:color w:val="000000"/>
          <w:sz w:val="24"/>
          <w:szCs w:val="24"/>
          <w:lang w:eastAsia="zh-CN" w:bidi="ar-SA"/>
        </w:rPr>
        <w:t>Estrada DE</w:t>
      </w:r>
      <w:r w:rsidRPr="00505FAE">
        <w:rPr>
          <w:rFonts w:ascii="Book Antiqua" w:eastAsia="宋体" w:hAnsi="Book Antiqua" w:cs="宋体"/>
          <w:color w:val="000000"/>
          <w:sz w:val="24"/>
          <w:szCs w:val="24"/>
          <w:lang w:eastAsia="zh-CN" w:bidi="ar-SA"/>
        </w:rPr>
        <w:t>, Ewart HS, Tsakiridis T, Volchuk A, Ramlal T, Tritschler H, Klip A. Stimulation of glucose uptake by the natural coenzyme alpha-lipoic acid/thioctic acid: participation of elements of the insulin signaling pathway. </w:t>
      </w:r>
      <w:r w:rsidRPr="00505FAE">
        <w:rPr>
          <w:rFonts w:ascii="Book Antiqua" w:eastAsia="宋体" w:hAnsi="Book Antiqua" w:cs="宋体"/>
          <w:i/>
          <w:iCs/>
          <w:color w:val="000000"/>
          <w:sz w:val="24"/>
          <w:szCs w:val="24"/>
          <w:lang w:eastAsia="zh-CN" w:bidi="ar-SA"/>
        </w:rPr>
        <w:t>Diabetes</w:t>
      </w:r>
      <w:r w:rsidRPr="00505FAE">
        <w:rPr>
          <w:rFonts w:ascii="Book Antiqua" w:eastAsia="宋体" w:hAnsi="Book Antiqua" w:cs="宋体"/>
          <w:color w:val="000000"/>
          <w:sz w:val="24"/>
          <w:szCs w:val="24"/>
          <w:lang w:eastAsia="zh-CN" w:bidi="ar-SA"/>
        </w:rPr>
        <w:t> 1996; </w:t>
      </w:r>
      <w:r w:rsidRPr="00505FAE">
        <w:rPr>
          <w:rFonts w:ascii="Book Antiqua" w:eastAsia="宋体" w:hAnsi="Book Antiqua" w:cs="宋体"/>
          <w:b/>
          <w:bCs/>
          <w:color w:val="000000"/>
          <w:sz w:val="24"/>
          <w:szCs w:val="24"/>
          <w:lang w:eastAsia="zh-CN" w:bidi="ar-SA"/>
        </w:rPr>
        <w:t>45</w:t>
      </w:r>
      <w:r w:rsidRPr="00505FAE">
        <w:rPr>
          <w:rFonts w:ascii="Book Antiqua" w:eastAsia="宋体" w:hAnsi="Book Antiqua" w:cs="宋体"/>
          <w:color w:val="000000"/>
          <w:sz w:val="24"/>
          <w:szCs w:val="24"/>
          <w:lang w:eastAsia="zh-CN" w:bidi="ar-SA"/>
        </w:rPr>
        <w:t>: 1798-1804 [PMID: 8922368 DOI: 10.2337/diab.45.12.1798]</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204 </w:t>
      </w:r>
      <w:r w:rsidRPr="00505FAE">
        <w:rPr>
          <w:rFonts w:ascii="Book Antiqua" w:eastAsia="宋体" w:hAnsi="Book Antiqua" w:cs="宋体"/>
          <w:b/>
          <w:bCs/>
          <w:color w:val="000000"/>
          <w:sz w:val="24"/>
          <w:szCs w:val="24"/>
          <w:lang w:eastAsia="zh-CN" w:bidi="ar-SA"/>
        </w:rPr>
        <w:t>Konrad D</w:t>
      </w:r>
      <w:r w:rsidRPr="00505FAE">
        <w:rPr>
          <w:rFonts w:ascii="Book Antiqua" w:eastAsia="宋体" w:hAnsi="Book Antiqua" w:cs="宋体"/>
          <w:color w:val="000000"/>
          <w:sz w:val="24"/>
          <w:szCs w:val="24"/>
          <w:lang w:eastAsia="zh-CN" w:bidi="ar-SA"/>
        </w:rPr>
        <w:t>, Somwar R, Sweeney G, Yaworsky K, Hayashi M, Ramlal T, Klip A. The antihyperglycemic drug alpha-lipoic acid stimulates glucose uptake via both GLUT4 translocation and GLUT4 activation: potential role of p38 mitogen-activated protein kinase in GLUT4 activation. </w:t>
      </w:r>
      <w:r w:rsidRPr="00505FAE">
        <w:rPr>
          <w:rFonts w:ascii="Book Antiqua" w:eastAsia="宋体" w:hAnsi="Book Antiqua" w:cs="宋体"/>
          <w:i/>
          <w:iCs/>
          <w:color w:val="000000"/>
          <w:sz w:val="24"/>
          <w:szCs w:val="24"/>
          <w:lang w:eastAsia="zh-CN" w:bidi="ar-SA"/>
        </w:rPr>
        <w:t>Diabetes</w:t>
      </w:r>
      <w:r w:rsidRPr="00505FAE">
        <w:rPr>
          <w:rFonts w:ascii="Book Antiqua" w:eastAsia="宋体" w:hAnsi="Book Antiqua" w:cs="宋体"/>
          <w:color w:val="000000"/>
          <w:sz w:val="24"/>
          <w:szCs w:val="24"/>
          <w:lang w:eastAsia="zh-CN" w:bidi="ar-SA"/>
        </w:rPr>
        <w:t> 2001; </w:t>
      </w:r>
      <w:r w:rsidRPr="00505FAE">
        <w:rPr>
          <w:rFonts w:ascii="Book Antiqua" w:eastAsia="宋体" w:hAnsi="Book Antiqua" w:cs="宋体"/>
          <w:b/>
          <w:bCs/>
          <w:color w:val="000000"/>
          <w:sz w:val="24"/>
          <w:szCs w:val="24"/>
          <w:lang w:eastAsia="zh-CN" w:bidi="ar-SA"/>
        </w:rPr>
        <w:t>50</w:t>
      </w:r>
      <w:r w:rsidRPr="00505FAE">
        <w:rPr>
          <w:rFonts w:ascii="Book Antiqua" w:eastAsia="宋体" w:hAnsi="Book Antiqua" w:cs="宋体"/>
          <w:color w:val="000000"/>
          <w:sz w:val="24"/>
          <w:szCs w:val="24"/>
          <w:lang w:eastAsia="zh-CN" w:bidi="ar-SA"/>
        </w:rPr>
        <w:t>: 1464-1471 [PMID: 11375349 DOI: 10.2337/diabetes.50.6.1464]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205 </w:t>
      </w:r>
      <w:r w:rsidRPr="00505FAE">
        <w:rPr>
          <w:rFonts w:ascii="Book Antiqua" w:eastAsia="宋体" w:hAnsi="Book Antiqua" w:cs="宋体"/>
          <w:b/>
          <w:bCs/>
          <w:color w:val="000000"/>
          <w:sz w:val="24"/>
          <w:szCs w:val="24"/>
          <w:lang w:eastAsia="zh-CN" w:bidi="ar-SA"/>
        </w:rPr>
        <w:t>Ramrath S</w:t>
      </w:r>
      <w:r w:rsidRPr="00505FAE">
        <w:rPr>
          <w:rFonts w:ascii="Book Antiqua" w:eastAsia="宋体" w:hAnsi="Book Antiqua" w:cs="宋体"/>
          <w:color w:val="000000"/>
          <w:sz w:val="24"/>
          <w:szCs w:val="24"/>
          <w:lang w:eastAsia="zh-CN" w:bidi="ar-SA"/>
        </w:rPr>
        <w:t>, Tritschler HJ, Eckel J. Stimulation of cardiac glucose transport by thioctic acid and insulin. </w:t>
      </w:r>
      <w:r w:rsidRPr="00505FAE">
        <w:rPr>
          <w:rFonts w:ascii="Book Antiqua" w:eastAsia="宋体" w:hAnsi="Book Antiqua" w:cs="宋体"/>
          <w:i/>
          <w:iCs/>
          <w:color w:val="000000"/>
          <w:sz w:val="24"/>
          <w:szCs w:val="24"/>
          <w:lang w:eastAsia="zh-CN" w:bidi="ar-SA"/>
        </w:rPr>
        <w:t>Horm Metab Res</w:t>
      </w:r>
      <w:r w:rsidRPr="00505FAE">
        <w:rPr>
          <w:rFonts w:ascii="Book Antiqua" w:eastAsia="宋体" w:hAnsi="Book Antiqua" w:cs="宋体"/>
          <w:color w:val="000000"/>
          <w:sz w:val="24"/>
          <w:szCs w:val="24"/>
          <w:lang w:eastAsia="zh-CN" w:bidi="ar-SA"/>
        </w:rPr>
        <w:t> 1999; </w:t>
      </w:r>
      <w:r w:rsidRPr="00505FAE">
        <w:rPr>
          <w:rFonts w:ascii="Book Antiqua" w:eastAsia="宋体" w:hAnsi="Book Antiqua" w:cs="宋体"/>
          <w:b/>
          <w:bCs/>
          <w:color w:val="000000"/>
          <w:sz w:val="24"/>
          <w:szCs w:val="24"/>
          <w:lang w:eastAsia="zh-CN" w:bidi="ar-SA"/>
        </w:rPr>
        <w:t>31</w:t>
      </w:r>
      <w:r w:rsidRPr="00505FAE">
        <w:rPr>
          <w:rFonts w:ascii="Book Antiqua" w:eastAsia="宋体" w:hAnsi="Book Antiqua" w:cs="宋体"/>
          <w:color w:val="000000"/>
          <w:sz w:val="24"/>
          <w:szCs w:val="24"/>
          <w:lang w:eastAsia="zh-CN" w:bidi="ar-SA"/>
        </w:rPr>
        <w:t>: 632-635 [PMID: 10668913 DOI: 10.1055/s-2007-978811]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206 </w:t>
      </w:r>
      <w:r w:rsidRPr="00505FAE">
        <w:rPr>
          <w:rFonts w:ascii="Book Antiqua" w:eastAsia="宋体" w:hAnsi="Book Antiqua" w:cs="宋体"/>
          <w:b/>
          <w:bCs/>
          <w:color w:val="000000"/>
          <w:sz w:val="24"/>
          <w:szCs w:val="24"/>
          <w:lang w:eastAsia="zh-CN" w:bidi="ar-SA"/>
        </w:rPr>
        <w:t>Hotamisligil GS</w:t>
      </w:r>
      <w:r w:rsidRPr="00505FAE">
        <w:rPr>
          <w:rFonts w:ascii="Book Antiqua" w:eastAsia="宋体" w:hAnsi="Book Antiqua" w:cs="宋体"/>
          <w:color w:val="000000"/>
          <w:sz w:val="24"/>
          <w:szCs w:val="24"/>
          <w:lang w:eastAsia="zh-CN" w:bidi="ar-SA"/>
        </w:rPr>
        <w:t>, Spiegelman BM. Tumor necrosis factor alpha: a key component of the obesity-diabetes link. </w:t>
      </w:r>
      <w:r w:rsidRPr="00505FAE">
        <w:rPr>
          <w:rFonts w:ascii="Book Antiqua" w:eastAsia="宋体" w:hAnsi="Book Antiqua" w:cs="宋体"/>
          <w:i/>
          <w:iCs/>
          <w:color w:val="000000"/>
          <w:sz w:val="24"/>
          <w:szCs w:val="24"/>
          <w:lang w:eastAsia="zh-CN" w:bidi="ar-SA"/>
        </w:rPr>
        <w:t>Diabetes</w:t>
      </w:r>
      <w:r w:rsidRPr="00505FAE">
        <w:rPr>
          <w:rFonts w:ascii="Book Antiqua" w:eastAsia="宋体" w:hAnsi="Book Antiqua" w:cs="宋体"/>
          <w:color w:val="000000"/>
          <w:sz w:val="24"/>
          <w:szCs w:val="24"/>
          <w:lang w:eastAsia="zh-CN" w:bidi="ar-SA"/>
        </w:rPr>
        <w:t> 1994; </w:t>
      </w:r>
      <w:r w:rsidRPr="00505FAE">
        <w:rPr>
          <w:rFonts w:ascii="Book Antiqua" w:eastAsia="宋体" w:hAnsi="Book Antiqua" w:cs="宋体"/>
          <w:b/>
          <w:bCs/>
          <w:color w:val="000000"/>
          <w:sz w:val="24"/>
          <w:szCs w:val="24"/>
          <w:lang w:eastAsia="zh-CN" w:bidi="ar-SA"/>
        </w:rPr>
        <w:t>43</w:t>
      </w:r>
      <w:r w:rsidRPr="00505FAE">
        <w:rPr>
          <w:rFonts w:ascii="Book Antiqua" w:eastAsia="宋体" w:hAnsi="Book Antiqua" w:cs="宋体"/>
          <w:color w:val="000000"/>
          <w:sz w:val="24"/>
          <w:szCs w:val="24"/>
          <w:lang w:eastAsia="zh-CN" w:bidi="ar-SA"/>
        </w:rPr>
        <w:t>: 1271-1278 [PMID: 7926300 DOI: 10.2337/diab.43.11.1271]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207 </w:t>
      </w:r>
      <w:r w:rsidRPr="00505FAE">
        <w:rPr>
          <w:rFonts w:ascii="Book Antiqua" w:eastAsia="宋体" w:hAnsi="Book Antiqua" w:cs="宋体"/>
          <w:b/>
          <w:bCs/>
          <w:color w:val="000000"/>
          <w:sz w:val="24"/>
          <w:szCs w:val="24"/>
          <w:lang w:eastAsia="zh-CN" w:bidi="ar-SA"/>
        </w:rPr>
        <w:t>Cohen B</w:t>
      </w:r>
      <w:r w:rsidRPr="00505FAE">
        <w:rPr>
          <w:rFonts w:ascii="Book Antiqua" w:eastAsia="宋体" w:hAnsi="Book Antiqua" w:cs="宋体"/>
          <w:color w:val="000000"/>
          <w:sz w:val="24"/>
          <w:szCs w:val="24"/>
          <w:lang w:eastAsia="zh-CN" w:bidi="ar-SA"/>
        </w:rPr>
        <w:t>, Novick D, Rubinstein M. Modulation of insulin activities by leptin. </w:t>
      </w:r>
      <w:r w:rsidRPr="00505FAE">
        <w:rPr>
          <w:rFonts w:ascii="Book Antiqua" w:eastAsia="宋体" w:hAnsi="Book Antiqua" w:cs="宋体"/>
          <w:i/>
          <w:iCs/>
          <w:color w:val="000000"/>
          <w:sz w:val="24"/>
          <w:szCs w:val="24"/>
          <w:lang w:eastAsia="zh-CN" w:bidi="ar-SA"/>
        </w:rPr>
        <w:t>Science</w:t>
      </w:r>
      <w:r w:rsidRPr="00505FAE">
        <w:rPr>
          <w:rFonts w:ascii="Book Antiqua" w:eastAsia="宋体" w:hAnsi="Book Antiqua" w:cs="宋体"/>
          <w:color w:val="000000"/>
          <w:sz w:val="24"/>
          <w:szCs w:val="24"/>
          <w:lang w:eastAsia="zh-CN" w:bidi="ar-SA"/>
        </w:rPr>
        <w:t> 1996; </w:t>
      </w:r>
      <w:r w:rsidRPr="00505FAE">
        <w:rPr>
          <w:rFonts w:ascii="Book Antiqua" w:eastAsia="宋体" w:hAnsi="Book Antiqua" w:cs="宋体"/>
          <w:b/>
          <w:bCs/>
          <w:color w:val="000000"/>
          <w:sz w:val="24"/>
          <w:szCs w:val="24"/>
          <w:lang w:eastAsia="zh-CN" w:bidi="ar-SA"/>
        </w:rPr>
        <w:t>274</w:t>
      </w:r>
      <w:r w:rsidRPr="00505FAE">
        <w:rPr>
          <w:rFonts w:ascii="Book Antiqua" w:eastAsia="宋体" w:hAnsi="Book Antiqua" w:cs="宋体"/>
          <w:color w:val="000000"/>
          <w:sz w:val="24"/>
          <w:szCs w:val="24"/>
          <w:lang w:eastAsia="zh-CN" w:bidi="ar-SA"/>
        </w:rPr>
        <w:t>: 1185-1188 [PMID: 8895466 DOI: 10.1126/science.274.5290.1185]</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208 </w:t>
      </w:r>
      <w:r w:rsidRPr="00505FAE">
        <w:rPr>
          <w:rFonts w:ascii="Book Antiqua" w:eastAsia="宋体" w:hAnsi="Book Antiqua" w:cs="宋体"/>
          <w:b/>
          <w:bCs/>
          <w:color w:val="000000"/>
          <w:sz w:val="24"/>
          <w:szCs w:val="24"/>
          <w:lang w:eastAsia="zh-CN" w:bidi="ar-SA"/>
        </w:rPr>
        <w:t>McGarry JD</w:t>
      </w:r>
      <w:r w:rsidRPr="00505FAE">
        <w:rPr>
          <w:rFonts w:ascii="Book Antiqua" w:eastAsia="宋体" w:hAnsi="Book Antiqua" w:cs="宋体"/>
          <w:color w:val="000000"/>
          <w:sz w:val="24"/>
          <w:szCs w:val="24"/>
          <w:lang w:eastAsia="zh-CN" w:bidi="ar-SA"/>
        </w:rPr>
        <w:t>. Banting lecture 2001: dysregulation of fatty acid metabolism in the etiology of type 2 diabetes. </w:t>
      </w:r>
      <w:r w:rsidRPr="00505FAE">
        <w:rPr>
          <w:rFonts w:ascii="Book Antiqua" w:eastAsia="宋体" w:hAnsi="Book Antiqua" w:cs="宋体"/>
          <w:i/>
          <w:iCs/>
          <w:color w:val="000000"/>
          <w:sz w:val="24"/>
          <w:szCs w:val="24"/>
          <w:lang w:eastAsia="zh-CN" w:bidi="ar-SA"/>
        </w:rPr>
        <w:t>Diabetes</w:t>
      </w:r>
      <w:r w:rsidRPr="00505FAE">
        <w:rPr>
          <w:rFonts w:ascii="Book Antiqua" w:eastAsia="宋体" w:hAnsi="Book Antiqua" w:cs="宋体"/>
          <w:color w:val="000000"/>
          <w:sz w:val="24"/>
          <w:szCs w:val="24"/>
          <w:lang w:eastAsia="zh-CN" w:bidi="ar-SA"/>
        </w:rPr>
        <w:t> 2002; </w:t>
      </w:r>
      <w:r w:rsidRPr="00505FAE">
        <w:rPr>
          <w:rFonts w:ascii="Book Antiqua" w:eastAsia="宋体" w:hAnsi="Book Antiqua" w:cs="宋体"/>
          <w:b/>
          <w:bCs/>
          <w:color w:val="000000"/>
          <w:sz w:val="24"/>
          <w:szCs w:val="24"/>
          <w:lang w:eastAsia="zh-CN" w:bidi="ar-SA"/>
        </w:rPr>
        <w:t>51</w:t>
      </w:r>
      <w:r w:rsidRPr="00505FAE">
        <w:rPr>
          <w:rFonts w:ascii="Book Antiqua" w:eastAsia="宋体" w:hAnsi="Book Antiqua" w:cs="宋体"/>
          <w:color w:val="000000"/>
          <w:sz w:val="24"/>
          <w:szCs w:val="24"/>
          <w:lang w:eastAsia="zh-CN" w:bidi="ar-SA"/>
        </w:rPr>
        <w:t>: 7-18 [PMID: 11756317 DOI: 10.2337/diabetes.51.1.7]</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209 </w:t>
      </w:r>
      <w:r w:rsidRPr="00505FAE">
        <w:rPr>
          <w:rFonts w:ascii="Book Antiqua" w:eastAsia="宋体" w:hAnsi="Book Antiqua" w:cs="宋体"/>
          <w:b/>
          <w:bCs/>
          <w:color w:val="000000"/>
          <w:sz w:val="24"/>
          <w:szCs w:val="24"/>
          <w:lang w:eastAsia="zh-CN" w:bidi="ar-SA"/>
        </w:rPr>
        <w:t>Boden G</w:t>
      </w:r>
      <w:r w:rsidRPr="00505FAE">
        <w:rPr>
          <w:rFonts w:ascii="Book Antiqua" w:eastAsia="宋体" w:hAnsi="Book Antiqua" w:cs="宋体"/>
          <w:color w:val="000000"/>
          <w:sz w:val="24"/>
          <w:szCs w:val="24"/>
          <w:lang w:eastAsia="zh-CN" w:bidi="ar-SA"/>
        </w:rPr>
        <w:t>. Role of fatty acids in the pathogenesis of insulin resistance and NIDDM. </w:t>
      </w:r>
      <w:r w:rsidRPr="00505FAE">
        <w:rPr>
          <w:rFonts w:ascii="Book Antiqua" w:eastAsia="宋体" w:hAnsi="Book Antiqua" w:cs="宋体"/>
          <w:i/>
          <w:iCs/>
          <w:color w:val="000000"/>
          <w:sz w:val="24"/>
          <w:szCs w:val="24"/>
          <w:lang w:eastAsia="zh-CN" w:bidi="ar-SA"/>
        </w:rPr>
        <w:t>Diabetes</w:t>
      </w:r>
      <w:r w:rsidRPr="00505FAE">
        <w:rPr>
          <w:rFonts w:ascii="Book Antiqua" w:eastAsia="宋体" w:hAnsi="Book Antiqua" w:cs="宋体"/>
          <w:color w:val="000000"/>
          <w:sz w:val="24"/>
          <w:szCs w:val="24"/>
          <w:lang w:eastAsia="zh-CN" w:bidi="ar-SA"/>
        </w:rPr>
        <w:t> 1997; </w:t>
      </w:r>
      <w:r w:rsidRPr="00505FAE">
        <w:rPr>
          <w:rFonts w:ascii="Book Antiqua" w:eastAsia="宋体" w:hAnsi="Book Antiqua" w:cs="宋体"/>
          <w:b/>
          <w:bCs/>
          <w:color w:val="000000"/>
          <w:sz w:val="24"/>
          <w:szCs w:val="24"/>
          <w:lang w:eastAsia="zh-CN" w:bidi="ar-SA"/>
        </w:rPr>
        <w:t>46</w:t>
      </w:r>
      <w:r w:rsidRPr="00505FAE">
        <w:rPr>
          <w:rFonts w:ascii="Book Antiqua" w:eastAsia="宋体" w:hAnsi="Book Antiqua" w:cs="宋体"/>
          <w:color w:val="000000"/>
          <w:sz w:val="24"/>
          <w:szCs w:val="24"/>
          <w:lang w:eastAsia="zh-CN" w:bidi="ar-SA"/>
        </w:rPr>
        <w:t>: 3-10 [PMID: 8971073 DOI: 10.2337/diab.46.1.3]</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210 </w:t>
      </w:r>
      <w:r w:rsidRPr="00505FAE">
        <w:rPr>
          <w:rFonts w:ascii="Book Antiqua" w:eastAsia="宋体" w:hAnsi="Book Antiqua" w:cs="宋体"/>
          <w:b/>
          <w:bCs/>
          <w:color w:val="000000"/>
          <w:sz w:val="24"/>
          <w:szCs w:val="24"/>
          <w:lang w:eastAsia="zh-CN" w:bidi="ar-SA"/>
        </w:rPr>
        <w:t>Randle PJ</w:t>
      </w:r>
      <w:r w:rsidRPr="00505FAE">
        <w:rPr>
          <w:rFonts w:ascii="Book Antiqua" w:eastAsia="宋体" w:hAnsi="Book Antiqua" w:cs="宋体"/>
          <w:color w:val="000000"/>
          <w:sz w:val="24"/>
          <w:szCs w:val="24"/>
          <w:lang w:eastAsia="zh-CN" w:bidi="ar-SA"/>
        </w:rPr>
        <w:t>, Kerbey AL, Espinal J. Mechanisms decreasing glucose oxidation in diabetes and starvation: role of lipid fuels and hormones. </w:t>
      </w:r>
      <w:r w:rsidRPr="00505FAE">
        <w:rPr>
          <w:rFonts w:ascii="Book Antiqua" w:eastAsia="宋体" w:hAnsi="Book Antiqua" w:cs="宋体"/>
          <w:i/>
          <w:iCs/>
          <w:color w:val="000000"/>
          <w:sz w:val="24"/>
          <w:szCs w:val="24"/>
          <w:lang w:eastAsia="zh-CN" w:bidi="ar-SA"/>
        </w:rPr>
        <w:t>Diabetes Metab Rev</w:t>
      </w:r>
      <w:r w:rsidRPr="00505FAE">
        <w:rPr>
          <w:rFonts w:ascii="Book Antiqua" w:eastAsia="宋体" w:hAnsi="Book Antiqua" w:cs="宋体"/>
          <w:color w:val="000000"/>
          <w:sz w:val="24"/>
          <w:szCs w:val="24"/>
          <w:lang w:eastAsia="zh-CN" w:bidi="ar-SA"/>
        </w:rPr>
        <w:t> 1988; </w:t>
      </w:r>
      <w:r w:rsidRPr="00505FAE">
        <w:rPr>
          <w:rFonts w:ascii="Book Antiqua" w:eastAsia="宋体" w:hAnsi="Book Antiqua" w:cs="宋体"/>
          <w:b/>
          <w:bCs/>
          <w:color w:val="000000"/>
          <w:sz w:val="24"/>
          <w:szCs w:val="24"/>
          <w:lang w:eastAsia="zh-CN" w:bidi="ar-SA"/>
        </w:rPr>
        <w:t>4</w:t>
      </w:r>
      <w:r w:rsidRPr="00505FAE">
        <w:rPr>
          <w:rFonts w:ascii="Book Antiqua" w:eastAsia="宋体" w:hAnsi="Book Antiqua" w:cs="宋体"/>
          <w:color w:val="000000"/>
          <w:sz w:val="24"/>
          <w:szCs w:val="24"/>
          <w:lang w:eastAsia="zh-CN" w:bidi="ar-SA"/>
        </w:rPr>
        <w:t>: 623-638 [PMID: 3069395]</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211 </w:t>
      </w:r>
      <w:r w:rsidRPr="00505FAE">
        <w:rPr>
          <w:rFonts w:ascii="Book Antiqua" w:eastAsia="宋体" w:hAnsi="Book Antiqua" w:cs="宋体"/>
          <w:b/>
          <w:bCs/>
          <w:color w:val="000000"/>
          <w:sz w:val="24"/>
          <w:szCs w:val="24"/>
          <w:lang w:eastAsia="zh-CN" w:bidi="ar-SA"/>
        </w:rPr>
        <w:t>Steppan CM</w:t>
      </w:r>
      <w:r w:rsidRPr="00505FAE">
        <w:rPr>
          <w:rFonts w:ascii="Book Antiqua" w:eastAsia="宋体" w:hAnsi="Book Antiqua" w:cs="宋体"/>
          <w:color w:val="000000"/>
          <w:sz w:val="24"/>
          <w:szCs w:val="24"/>
          <w:lang w:eastAsia="zh-CN" w:bidi="ar-SA"/>
        </w:rPr>
        <w:t>, Bailey ST, Bhat S, Brown EJ, Banerjee RR, Wright CM, Patel HR, Ahima RS, Lazar MA. The hormone resistin links obesity to diabetes. </w:t>
      </w:r>
      <w:r w:rsidRPr="00505FAE">
        <w:rPr>
          <w:rFonts w:ascii="Book Antiqua" w:eastAsia="宋体" w:hAnsi="Book Antiqua" w:cs="宋体"/>
          <w:i/>
          <w:iCs/>
          <w:color w:val="000000"/>
          <w:sz w:val="24"/>
          <w:szCs w:val="24"/>
          <w:lang w:eastAsia="zh-CN" w:bidi="ar-SA"/>
        </w:rPr>
        <w:t>Nature</w:t>
      </w:r>
      <w:r w:rsidRPr="00505FAE">
        <w:rPr>
          <w:rFonts w:ascii="Book Antiqua" w:eastAsia="宋体" w:hAnsi="Book Antiqua" w:cs="宋体"/>
          <w:color w:val="000000"/>
          <w:sz w:val="24"/>
          <w:szCs w:val="24"/>
          <w:lang w:eastAsia="zh-CN" w:bidi="ar-SA"/>
        </w:rPr>
        <w:t> 2001; </w:t>
      </w:r>
      <w:r w:rsidRPr="00505FAE">
        <w:rPr>
          <w:rFonts w:ascii="Book Antiqua" w:eastAsia="宋体" w:hAnsi="Book Antiqua" w:cs="宋体"/>
          <w:b/>
          <w:bCs/>
          <w:color w:val="000000"/>
          <w:sz w:val="24"/>
          <w:szCs w:val="24"/>
          <w:lang w:eastAsia="zh-CN" w:bidi="ar-SA"/>
        </w:rPr>
        <w:t>409</w:t>
      </w:r>
      <w:r w:rsidRPr="00505FAE">
        <w:rPr>
          <w:rFonts w:ascii="Book Antiqua" w:eastAsia="宋体" w:hAnsi="Book Antiqua" w:cs="宋体"/>
          <w:color w:val="000000"/>
          <w:sz w:val="24"/>
          <w:szCs w:val="24"/>
          <w:lang w:eastAsia="zh-CN" w:bidi="ar-SA"/>
        </w:rPr>
        <w:t>: 307-312 [PMID: 11201732 DOI: 10.1038/35053000]</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212 </w:t>
      </w:r>
      <w:r w:rsidRPr="00505FAE">
        <w:rPr>
          <w:rFonts w:ascii="Book Antiqua" w:eastAsia="宋体" w:hAnsi="Book Antiqua" w:cs="宋体"/>
          <w:b/>
          <w:bCs/>
          <w:color w:val="000000"/>
          <w:sz w:val="24"/>
          <w:szCs w:val="24"/>
          <w:lang w:eastAsia="zh-CN" w:bidi="ar-SA"/>
        </w:rPr>
        <w:t>Shulman GI</w:t>
      </w:r>
      <w:r w:rsidRPr="00505FAE">
        <w:rPr>
          <w:rFonts w:ascii="Book Antiqua" w:eastAsia="宋体" w:hAnsi="Book Antiqua" w:cs="宋体"/>
          <w:color w:val="000000"/>
          <w:sz w:val="24"/>
          <w:szCs w:val="24"/>
          <w:lang w:eastAsia="zh-CN" w:bidi="ar-SA"/>
        </w:rPr>
        <w:t>. Cellular mechanisms of insulin resistance. </w:t>
      </w:r>
      <w:r w:rsidRPr="00505FAE">
        <w:rPr>
          <w:rFonts w:ascii="Book Antiqua" w:eastAsia="宋体" w:hAnsi="Book Antiqua" w:cs="宋体"/>
          <w:i/>
          <w:iCs/>
          <w:color w:val="000000"/>
          <w:sz w:val="24"/>
          <w:szCs w:val="24"/>
          <w:lang w:eastAsia="zh-CN" w:bidi="ar-SA"/>
        </w:rPr>
        <w:t>J Clin Invest</w:t>
      </w:r>
      <w:r w:rsidRPr="00505FAE">
        <w:rPr>
          <w:rFonts w:ascii="Book Antiqua" w:eastAsia="宋体" w:hAnsi="Book Antiqua" w:cs="宋体"/>
          <w:color w:val="000000"/>
          <w:sz w:val="24"/>
          <w:szCs w:val="24"/>
          <w:lang w:eastAsia="zh-CN" w:bidi="ar-SA"/>
        </w:rPr>
        <w:t> 2000; </w:t>
      </w:r>
      <w:r w:rsidRPr="00505FAE">
        <w:rPr>
          <w:rFonts w:ascii="Book Antiqua" w:eastAsia="宋体" w:hAnsi="Book Antiqua" w:cs="宋体"/>
          <w:b/>
          <w:bCs/>
          <w:color w:val="000000"/>
          <w:sz w:val="24"/>
          <w:szCs w:val="24"/>
          <w:lang w:eastAsia="zh-CN" w:bidi="ar-SA"/>
        </w:rPr>
        <w:t>106</w:t>
      </w:r>
      <w:r w:rsidRPr="00505FAE">
        <w:rPr>
          <w:rFonts w:ascii="Book Antiqua" w:eastAsia="宋体" w:hAnsi="Book Antiqua" w:cs="宋体"/>
          <w:color w:val="000000"/>
          <w:sz w:val="24"/>
          <w:szCs w:val="24"/>
          <w:lang w:eastAsia="zh-CN" w:bidi="ar-SA"/>
        </w:rPr>
        <w:t>: 171-176 [PMID: 10903330 DOI: 10.1172/JCI10583]</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213 </w:t>
      </w:r>
      <w:r w:rsidRPr="00505FAE">
        <w:rPr>
          <w:rFonts w:ascii="Book Antiqua" w:eastAsia="宋体" w:hAnsi="Book Antiqua" w:cs="宋体"/>
          <w:b/>
          <w:bCs/>
          <w:color w:val="000000"/>
          <w:sz w:val="24"/>
          <w:szCs w:val="24"/>
          <w:lang w:eastAsia="zh-CN" w:bidi="ar-SA"/>
        </w:rPr>
        <w:t>Wojtczak L</w:t>
      </w:r>
      <w:r w:rsidRPr="00505FAE">
        <w:rPr>
          <w:rFonts w:ascii="Book Antiqua" w:eastAsia="宋体" w:hAnsi="Book Antiqua" w:cs="宋体"/>
          <w:color w:val="000000"/>
          <w:sz w:val="24"/>
          <w:szCs w:val="24"/>
          <w:lang w:eastAsia="zh-CN" w:bidi="ar-SA"/>
        </w:rPr>
        <w:t>, Schönfeld P. Effect of fatty acids on energy coupling processes in mitochondria. </w:t>
      </w:r>
      <w:r w:rsidRPr="00505FAE">
        <w:rPr>
          <w:rFonts w:ascii="Book Antiqua" w:eastAsia="宋体" w:hAnsi="Book Antiqua" w:cs="宋体"/>
          <w:i/>
          <w:iCs/>
          <w:color w:val="000000"/>
          <w:sz w:val="24"/>
          <w:szCs w:val="24"/>
          <w:lang w:eastAsia="zh-CN" w:bidi="ar-SA"/>
        </w:rPr>
        <w:t>Biochim Biophys Acta</w:t>
      </w:r>
      <w:r w:rsidRPr="00505FAE">
        <w:rPr>
          <w:rFonts w:ascii="Book Antiqua" w:eastAsia="宋体" w:hAnsi="Book Antiqua" w:cs="宋体"/>
          <w:color w:val="000000"/>
          <w:sz w:val="24"/>
          <w:szCs w:val="24"/>
          <w:lang w:eastAsia="zh-CN" w:bidi="ar-SA"/>
        </w:rPr>
        <w:t> 1993; </w:t>
      </w:r>
      <w:r w:rsidRPr="00505FAE">
        <w:rPr>
          <w:rFonts w:ascii="Book Antiqua" w:eastAsia="宋体" w:hAnsi="Book Antiqua" w:cs="宋体"/>
          <w:b/>
          <w:bCs/>
          <w:color w:val="000000"/>
          <w:sz w:val="24"/>
          <w:szCs w:val="24"/>
          <w:lang w:eastAsia="zh-CN" w:bidi="ar-SA"/>
        </w:rPr>
        <w:t>1183</w:t>
      </w:r>
      <w:r w:rsidRPr="00505FAE">
        <w:rPr>
          <w:rFonts w:ascii="Book Antiqua" w:eastAsia="宋体" w:hAnsi="Book Antiqua" w:cs="宋体"/>
          <w:color w:val="000000"/>
          <w:sz w:val="24"/>
          <w:szCs w:val="24"/>
          <w:lang w:eastAsia="zh-CN" w:bidi="ar-SA"/>
        </w:rPr>
        <w:t>: 41-57 [PMID: 8399375 DOI: 10.1016/0005-2728(93)90004-Y]</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214 </w:t>
      </w:r>
      <w:r w:rsidRPr="00505FAE">
        <w:rPr>
          <w:rFonts w:ascii="Book Antiqua" w:eastAsia="宋体" w:hAnsi="Book Antiqua" w:cs="宋体"/>
          <w:b/>
          <w:bCs/>
          <w:color w:val="000000"/>
          <w:sz w:val="24"/>
          <w:szCs w:val="24"/>
          <w:lang w:eastAsia="zh-CN" w:bidi="ar-SA"/>
        </w:rPr>
        <w:t>Bakker SJ</w:t>
      </w:r>
      <w:r w:rsidRPr="00505FAE">
        <w:rPr>
          <w:rFonts w:ascii="Book Antiqua" w:eastAsia="宋体" w:hAnsi="Book Antiqua" w:cs="宋体"/>
          <w:color w:val="000000"/>
          <w:sz w:val="24"/>
          <w:szCs w:val="24"/>
          <w:lang w:eastAsia="zh-CN" w:bidi="ar-SA"/>
        </w:rPr>
        <w:t>, IJzerman RG, Teerlink T, Westerhoff HV, Gans RO, Heine RJ. Cytosolic triglycerides and oxidative stress in central obesity: the missing link between excessive atherosclerosis, endothelial dysfunction, and beta-cell failure? </w:t>
      </w:r>
      <w:r w:rsidRPr="00505FAE">
        <w:rPr>
          <w:rFonts w:ascii="Book Antiqua" w:eastAsia="宋体" w:hAnsi="Book Antiqua" w:cs="宋体"/>
          <w:i/>
          <w:iCs/>
          <w:color w:val="000000"/>
          <w:sz w:val="24"/>
          <w:szCs w:val="24"/>
          <w:lang w:eastAsia="zh-CN" w:bidi="ar-SA"/>
        </w:rPr>
        <w:t>Atherosclerosis</w:t>
      </w:r>
      <w:r w:rsidRPr="00505FAE">
        <w:rPr>
          <w:rFonts w:ascii="Book Antiqua" w:eastAsia="宋体" w:hAnsi="Book Antiqua" w:cs="宋体"/>
          <w:color w:val="000000"/>
          <w:sz w:val="24"/>
          <w:szCs w:val="24"/>
          <w:lang w:eastAsia="zh-CN" w:bidi="ar-SA"/>
        </w:rPr>
        <w:t> 2000; </w:t>
      </w:r>
      <w:r w:rsidRPr="00505FAE">
        <w:rPr>
          <w:rFonts w:ascii="Book Antiqua" w:eastAsia="宋体" w:hAnsi="Book Antiqua" w:cs="宋体"/>
          <w:b/>
          <w:bCs/>
          <w:color w:val="000000"/>
          <w:sz w:val="24"/>
          <w:szCs w:val="24"/>
          <w:lang w:eastAsia="zh-CN" w:bidi="ar-SA"/>
        </w:rPr>
        <w:t>148</w:t>
      </w:r>
      <w:r w:rsidRPr="00505FAE">
        <w:rPr>
          <w:rFonts w:ascii="Book Antiqua" w:eastAsia="宋体" w:hAnsi="Book Antiqua" w:cs="宋体"/>
          <w:color w:val="000000"/>
          <w:sz w:val="24"/>
          <w:szCs w:val="24"/>
          <w:lang w:eastAsia="zh-CN" w:bidi="ar-SA"/>
        </w:rPr>
        <w:t>: 17-21 [PMID: 10580166 DOI: 10.1016/S0021-9150(99)00329-9]</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215 </w:t>
      </w:r>
      <w:r w:rsidRPr="00505FAE">
        <w:rPr>
          <w:rFonts w:ascii="Book Antiqua" w:eastAsia="宋体" w:hAnsi="Book Antiqua" w:cs="宋体"/>
          <w:b/>
          <w:bCs/>
          <w:color w:val="000000"/>
          <w:sz w:val="24"/>
          <w:szCs w:val="24"/>
          <w:lang w:eastAsia="zh-CN" w:bidi="ar-SA"/>
        </w:rPr>
        <w:t>Toborek M</w:t>
      </w:r>
      <w:r w:rsidRPr="00505FAE">
        <w:rPr>
          <w:rFonts w:ascii="Book Antiqua" w:eastAsia="宋体" w:hAnsi="Book Antiqua" w:cs="宋体"/>
          <w:color w:val="000000"/>
          <w:sz w:val="24"/>
          <w:szCs w:val="24"/>
          <w:lang w:eastAsia="zh-CN" w:bidi="ar-SA"/>
        </w:rPr>
        <w:t>, Hennig B. Fatty acid-mediated effects on the glutathione redox cycle in cultured endothelial cells. </w:t>
      </w:r>
      <w:r w:rsidRPr="00505FAE">
        <w:rPr>
          <w:rFonts w:ascii="Book Antiqua" w:eastAsia="宋体" w:hAnsi="Book Antiqua" w:cs="宋体"/>
          <w:i/>
          <w:iCs/>
          <w:color w:val="000000"/>
          <w:sz w:val="24"/>
          <w:szCs w:val="24"/>
          <w:lang w:eastAsia="zh-CN" w:bidi="ar-SA"/>
        </w:rPr>
        <w:t>Am J Clin Nutr</w:t>
      </w:r>
      <w:r w:rsidRPr="00505FAE">
        <w:rPr>
          <w:rFonts w:ascii="Book Antiqua" w:eastAsia="宋体" w:hAnsi="Book Antiqua" w:cs="宋体"/>
          <w:color w:val="000000"/>
          <w:sz w:val="24"/>
          <w:szCs w:val="24"/>
          <w:lang w:eastAsia="zh-CN" w:bidi="ar-SA"/>
        </w:rPr>
        <w:t> 1994; </w:t>
      </w:r>
      <w:r w:rsidRPr="00505FAE">
        <w:rPr>
          <w:rFonts w:ascii="Book Antiqua" w:eastAsia="宋体" w:hAnsi="Book Antiqua" w:cs="宋体"/>
          <w:b/>
          <w:bCs/>
          <w:color w:val="000000"/>
          <w:sz w:val="24"/>
          <w:szCs w:val="24"/>
          <w:lang w:eastAsia="zh-CN" w:bidi="ar-SA"/>
        </w:rPr>
        <w:t>59</w:t>
      </w:r>
      <w:r w:rsidRPr="00505FAE">
        <w:rPr>
          <w:rFonts w:ascii="Book Antiqua" w:eastAsia="宋体" w:hAnsi="Book Antiqua" w:cs="宋体"/>
          <w:color w:val="000000"/>
          <w:sz w:val="24"/>
          <w:szCs w:val="24"/>
          <w:lang w:eastAsia="zh-CN" w:bidi="ar-SA"/>
        </w:rPr>
        <w:t>: 60-65 [PMID: 8279404]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216 </w:t>
      </w:r>
      <w:r w:rsidRPr="00505FAE">
        <w:rPr>
          <w:rFonts w:ascii="Book Antiqua" w:eastAsia="宋体" w:hAnsi="Book Antiqua" w:cs="宋体"/>
          <w:b/>
          <w:bCs/>
          <w:color w:val="000000"/>
          <w:sz w:val="24"/>
          <w:szCs w:val="24"/>
          <w:lang w:eastAsia="zh-CN" w:bidi="ar-SA"/>
        </w:rPr>
        <w:t>Hennig B</w:t>
      </w:r>
      <w:r w:rsidRPr="00505FAE">
        <w:rPr>
          <w:rFonts w:ascii="Book Antiqua" w:eastAsia="宋体" w:hAnsi="Book Antiqua" w:cs="宋体"/>
          <w:color w:val="000000"/>
          <w:sz w:val="24"/>
          <w:szCs w:val="24"/>
          <w:lang w:eastAsia="zh-CN" w:bidi="ar-SA"/>
        </w:rPr>
        <w:t>, Meerarani P, Ramadass P, Watkins BA, Toborek M. Fatty acid-mediated activation of vascular endothelial cells. </w:t>
      </w:r>
      <w:r w:rsidRPr="00505FAE">
        <w:rPr>
          <w:rFonts w:ascii="Book Antiqua" w:eastAsia="宋体" w:hAnsi="Book Antiqua" w:cs="宋体"/>
          <w:i/>
          <w:iCs/>
          <w:color w:val="000000"/>
          <w:sz w:val="24"/>
          <w:szCs w:val="24"/>
          <w:lang w:eastAsia="zh-CN" w:bidi="ar-SA"/>
        </w:rPr>
        <w:t>Metabolism</w:t>
      </w:r>
      <w:r w:rsidRPr="00505FAE">
        <w:rPr>
          <w:rFonts w:ascii="Book Antiqua" w:eastAsia="宋体" w:hAnsi="Book Antiqua" w:cs="宋体"/>
          <w:color w:val="000000"/>
          <w:sz w:val="24"/>
          <w:szCs w:val="24"/>
          <w:lang w:eastAsia="zh-CN" w:bidi="ar-SA"/>
        </w:rPr>
        <w:t> 2000; </w:t>
      </w:r>
      <w:r w:rsidRPr="00505FAE">
        <w:rPr>
          <w:rFonts w:ascii="Book Antiqua" w:eastAsia="宋体" w:hAnsi="Book Antiqua" w:cs="宋体"/>
          <w:b/>
          <w:bCs/>
          <w:color w:val="000000"/>
          <w:sz w:val="24"/>
          <w:szCs w:val="24"/>
          <w:lang w:eastAsia="zh-CN" w:bidi="ar-SA"/>
        </w:rPr>
        <w:t>49</w:t>
      </w:r>
      <w:r w:rsidRPr="00505FAE">
        <w:rPr>
          <w:rFonts w:ascii="Book Antiqua" w:eastAsia="宋体" w:hAnsi="Book Antiqua" w:cs="宋体"/>
          <w:color w:val="000000"/>
          <w:sz w:val="24"/>
          <w:szCs w:val="24"/>
          <w:lang w:eastAsia="zh-CN" w:bidi="ar-SA"/>
        </w:rPr>
        <w:t>: 1006-1013 [PMID: 10954018 DOI: 10.1053/meta.2000.7736]</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217 </w:t>
      </w:r>
      <w:r w:rsidRPr="00505FAE">
        <w:rPr>
          <w:rFonts w:ascii="Book Antiqua" w:eastAsia="宋体" w:hAnsi="Book Antiqua" w:cs="宋体"/>
          <w:b/>
          <w:bCs/>
          <w:color w:val="000000"/>
          <w:sz w:val="24"/>
          <w:szCs w:val="24"/>
          <w:lang w:eastAsia="zh-CN" w:bidi="ar-SA"/>
        </w:rPr>
        <w:t>Paolisso G</w:t>
      </w:r>
      <w:r w:rsidRPr="00505FAE">
        <w:rPr>
          <w:rFonts w:ascii="Book Antiqua" w:eastAsia="宋体" w:hAnsi="Book Antiqua" w:cs="宋体"/>
          <w:color w:val="000000"/>
          <w:sz w:val="24"/>
          <w:szCs w:val="24"/>
          <w:lang w:eastAsia="zh-CN" w:bidi="ar-SA"/>
        </w:rPr>
        <w:t>, Di Maro G, Pizza G, D'Amore A, Sgambato S, Tesauro P, Varricchio M, D'Onofrio F. Plasma GSH/GSSG affects glucose homeostasis in healthy subjects and non-insulin-dependent diabetics. </w:t>
      </w:r>
      <w:r w:rsidRPr="00505FAE">
        <w:rPr>
          <w:rFonts w:ascii="Book Antiqua" w:eastAsia="宋体" w:hAnsi="Book Antiqua" w:cs="宋体"/>
          <w:i/>
          <w:iCs/>
          <w:color w:val="000000"/>
          <w:sz w:val="24"/>
          <w:szCs w:val="24"/>
          <w:lang w:eastAsia="zh-CN" w:bidi="ar-SA"/>
        </w:rPr>
        <w:t>Am J Physiol</w:t>
      </w:r>
      <w:r w:rsidRPr="00505FAE">
        <w:rPr>
          <w:rFonts w:ascii="Book Antiqua" w:eastAsia="宋体" w:hAnsi="Book Antiqua" w:cs="宋体"/>
          <w:color w:val="000000"/>
          <w:sz w:val="24"/>
          <w:szCs w:val="24"/>
          <w:lang w:eastAsia="zh-CN" w:bidi="ar-SA"/>
        </w:rPr>
        <w:t> 1992; </w:t>
      </w:r>
      <w:r w:rsidRPr="00505FAE">
        <w:rPr>
          <w:rFonts w:ascii="Book Antiqua" w:eastAsia="宋体" w:hAnsi="Book Antiqua" w:cs="宋体"/>
          <w:b/>
          <w:bCs/>
          <w:color w:val="000000"/>
          <w:sz w:val="24"/>
          <w:szCs w:val="24"/>
          <w:lang w:eastAsia="zh-CN" w:bidi="ar-SA"/>
        </w:rPr>
        <w:t>263</w:t>
      </w:r>
      <w:r w:rsidRPr="00505FAE">
        <w:rPr>
          <w:rFonts w:ascii="Book Antiqua" w:eastAsia="宋体" w:hAnsi="Book Antiqua" w:cs="宋体"/>
          <w:color w:val="000000"/>
          <w:sz w:val="24"/>
          <w:szCs w:val="24"/>
          <w:lang w:eastAsia="zh-CN" w:bidi="ar-SA"/>
        </w:rPr>
        <w:t>: E435-E440 [PMID: 1415522]</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218 </w:t>
      </w:r>
      <w:r w:rsidRPr="00505FAE">
        <w:rPr>
          <w:rFonts w:ascii="Book Antiqua" w:eastAsia="宋体" w:hAnsi="Book Antiqua" w:cs="宋体"/>
          <w:b/>
          <w:bCs/>
          <w:color w:val="000000"/>
          <w:sz w:val="24"/>
          <w:szCs w:val="24"/>
          <w:lang w:eastAsia="zh-CN" w:bidi="ar-SA"/>
        </w:rPr>
        <w:t>Dichtl W</w:t>
      </w:r>
      <w:r w:rsidRPr="00505FAE">
        <w:rPr>
          <w:rFonts w:ascii="Book Antiqua" w:eastAsia="宋体" w:hAnsi="Book Antiqua" w:cs="宋体"/>
          <w:color w:val="000000"/>
          <w:sz w:val="24"/>
          <w:szCs w:val="24"/>
          <w:lang w:eastAsia="zh-CN" w:bidi="ar-SA"/>
        </w:rPr>
        <w:t>, Nilsson L, Goncalves I, Ares MP, Banfi C, Calara F, Hamsten A, Eriksson P, Nilsson J. Very low-density lipoprotein activates nuclear factor-kappaB in endothelial cells. </w:t>
      </w:r>
      <w:r w:rsidRPr="00505FAE">
        <w:rPr>
          <w:rFonts w:ascii="Book Antiqua" w:eastAsia="宋体" w:hAnsi="Book Antiqua" w:cs="宋体"/>
          <w:i/>
          <w:iCs/>
          <w:color w:val="000000"/>
          <w:sz w:val="24"/>
          <w:szCs w:val="24"/>
          <w:lang w:eastAsia="zh-CN" w:bidi="ar-SA"/>
        </w:rPr>
        <w:t>Circ Res</w:t>
      </w:r>
      <w:r w:rsidRPr="00505FAE">
        <w:rPr>
          <w:rFonts w:ascii="Book Antiqua" w:eastAsia="宋体" w:hAnsi="Book Antiqua" w:cs="宋体"/>
          <w:color w:val="000000"/>
          <w:sz w:val="24"/>
          <w:szCs w:val="24"/>
          <w:lang w:eastAsia="zh-CN" w:bidi="ar-SA"/>
        </w:rPr>
        <w:t> 1999; </w:t>
      </w:r>
      <w:r w:rsidRPr="00505FAE">
        <w:rPr>
          <w:rFonts w:ascii="Book Antiqua" w:eastAsia="宋体" w:hAnsi="Book Antiqua" w:cs="宋体"/>
          <w:b/>
          <w:bCs/>
          <w:color w:val="000000"/>
          <w:sz w:val="24"/>
          <w:szCs w:val="24"/>
          <w:lang w:eastAsia="zh-CN" w:bidi="ar-SA"/>
        </w:rPr>
        <w:t>84</w:t>
      </w:r>
      <w:r w:rsidRPr="00505FAE">
        <w:rPr>
          <w:rFonts w:ascii="Book Antiqua" w:eastAsia="宋体" w:hAnsi="Book Antiqua" w:cs="宋体"/>
          <w:color w:val="000000"/>
          <w:sz w:val="24"/>
          <w:szCs w:val="24"/>
          <w:lang w:eastAsia="zh-CN" w:bidi="ar-SA"/>
        </w:rPr>
        <w:t>: 1085-1094 [PMID: 10325246 DOI: 10.1161/01.RES.84.9.1085]</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219 </w:t>
      </w:r>
      <w:r w:rsidRPr="00505FAE">
        <w:rPr>
          <w:rFonts w:ascii="Book Antiqua" w:eastAsia="宋体" w:hAnsi="Book Antiqua" w:cs="宋体"/>
          <w:b/>
          <w:bCs/>
          <w:color w:val="000000"/>
          <w:sz w:val="24"/>
          <w:szCs w:val="24"/>
          <w:lang w:eastAsia="zh-CN" w:bidi="ar-SA"/>
        </w:rPr>
        <w:t>Hennig B</w:t>
      </w:r>
      <w:r w:rsidRPr="00505FAE">
        <w:rPr>
          <w:rFonts w:ascii="Book Antiqua" w:eastAsia="宋体" w:hAnsi="Book Antiqua" w:cs="宋体"/>
          <w:color w:val="000000"/>
          <w:sz w:val="24"/>
          <w:szCs w:val="24"/>
          <w:lang w:eastAsia="zh-CN" w:bidi="ar-SA"/>
        </w:rPr>
        <w:t>, Meerarani P, Toborek M, McClain CJ. Antioxidant-like properties of zinc in activated endothelial cells. </w:t>
      </w:r>
      <w:r w:rsidRPr="00505FAE">
        <w:rPr>
          <w:rFonts w:ascii="Book Antiqua" w:eastAsia="宋体" w:hAnsi="Book Antiqua" w:cs="宋体"/>
          <w:i/>
          <w:iCs/>
          <w:color w:val="000000"/>
          <w:sz w:val="24"/>
          <w:szCs w:val="24"/>
          <w:lang w:eastAsia="zh-CN" w:bidi="ar-SA"/>
        </w:rPr>
        <w:t>J Am Coll Nutr</w:t>
      </w:r>
      <w:r w:rsidRPr="00505FAE">
        <w:rPr>
          <w:rFonts w:ascii="Book Antiqua" w:eastAsia="宋体" w:hAnsi="Book Antiqua" w:cs="宋体"/>
          <w:color w:val="000000"/>
          <w:sz w:val="24"/>
          <w:szCs w:val="24"/>
          <w:lang w:eastAsia="zh-CN" w:bidi="ar-SA"/>
        </w:rPr>
        <w:t> 1999; </w:t>
      </w:r>
      <w:r w:rsidRPr="00505FAE">
        <w:rPr>
          <w:rFonts w:ascii="Book Antiqua" w:eastAsia="宋体" w:hAnsi="Book Antiqua" w:cs="宋体"/>
          <w:b/>
          <w:bCs/>
          <w:color w:val="000000"/>
          <w:sz w:val="24"/>
          <w:szCs w:val="24"/>
          <w:lang w:eastAsia="zh-CN" w:bidi="ar-SA"/>
        </w:rPr>
        <w:t>18</w:t>
      </w:r>
      <w:r w:rsidRPr="00505FAE">
        <w:rPr>
          <w:rFonts w:ascii="Book Antiqua" w:eastAsia="宋体" w:hAnsi="Book Antiqua" w:cs="宋体"/>
          <w:color w:val="000000"/>
          <w:sz w:val="24"/>
          <w:szCs w:val="24"/>
          <w:lang w:eastAsia="zh-CN" w:bidi="ar-SA"/>
        </w:rPr>
        <w:t>: 152-158 [PMID: 10204831]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220 </w:t>
      </w:r>
      <w:r w:rsidRPr="00505FAE">
        <w:rPr>
          <w:rFonts w:ascii="Book Antiqua" w:eastAsia="宋体" w:hAnsi="Book Antiqua" w:cs="宋体"/>
          <w:b/>
          <w:bCs/>
          <w:color w:val="000000"/>
          <w:sz w:val="24"/>
          <w:szCs w:val="24"/>
          <w:lang w:eastAsia="zh-CN" w:bidi="ar-SA"/>
        </w:rPr>
        <w:t>Lee JY</w:t>
      </w:r>
      <w:r w:rsidRPr="00505FAE">
        <w:rPr>
          <w:rFonts w:ascii="Book Antiqua" w:eastAsia="宋体" w:hAnsi="Book Antiqua" w:cs="宋体"/>
          <w:color w:val="000000"/>
          <w:sz w:val="24"/>
          <w:szCs w:val="24"/>
          <w:lang w:eastAsia="zh-CN" w:bidi="ar-SA"/>
        </w:rPr>
        <w:t>, Sohn KH, Rhee SH, Hwang D. Saturated fatty acids, but not unsaturated fatty acids, induce the expression of cyclooxygenase-2 mediated through Toll-like receptor 4. </w:t>
      </w:r>
      <w:r w:rsidRPr="00505FAE">
        <w:rPr>
          <w:rFonts w:ascii="Book Antiqua" w:eastAsia="宋体" w:hAnsi="Book Antiqua" w:cs="宋体"/>
          <w:i/>
          <w:iCs/>
          <w:color w:val="000000"/>
          <w:sz w:val="24"/>
          <w:szCs w:val="24"/>
          <w:lang w:eastAsia="zh-CN" w:bidi="ar-SA"/>
        </w:rPr>
        <w:t>J Biol Chem</w:t>
      </w:r>
      <w:r w:rsidRPr="00505FAE">
        <w:rPr>
          <w:rFonts w:ascii="Book Antiqua" w:eastAsia="宋体" w:hAnsi="Book Antiqua" w:cs="宋体"/>
          <w:color w:val="000000"/>
          <w:sz w:val="24"/>
          <w:szCs w:val="24"/>
          <w:lang w:eastAsia="zh-CN" w:bidi="ar-SA"/>
        </w:rPr>
        <w:t> 2001; </w:t>
      </w:r>
      <w:r w:rsidRPr="00505FAE">
        <w:rPr>
          <w:rFonts w:ascii="Book Antiqua" w:eastAsia="宋体" w:hAnsi="Book Antiqua" w:cs="宋体"/>
          <w:b/>
          <w:bCs/>
          <w:color w:val="000000"/>
          <w:sz w:val="24"/>
          <w:szCs w:val="24"/>
          <w:lang w:eastAsia="zh-CN" w:bidi="ar-SA"/>
        </w:rPr>
        <w:t>276</w:t>
      </w:r>
      <w:r w:rsidRPr="00505FAE">
        <w:rPr>
          <w:rFonts w:ascii="Book Antiqua" w:eastAsia="宋体" w:hAnsi="Book Antiqua" w:cs="宋体"/>
          <w:color w:val="000000"/>
          <w:sz w:val="24"/>
          <w:szCs w:val="24"/>
          <w:lang w:eastAsia="zh-CN" w:bidi="ar-SA"/>
        </w:rPr>
        <w:t>: 16683-16689 [PMID: 11278967 DOI: 10.1074/jbc.M011695200]</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221 </w:t>
      </w:r>
      <w:r w:rsidRPr="00505FAE">
        <w:rPr>
          <w:rFonts w:ascii="Book Antiqua" w:eastAsia="宋体" w:hAnsi="Book Antiqua" w:cs="宋体"/>
          <w:b/>
          <w:bCs/>
          <w:color w:val="000000"/>
          <w:sz w:val="24"/>
          <w:szCs w:val="24"/>
          <w:lang w:eastAsia="zh-CN" w:bidi="ar-SA"/>
        </w:rPr>
        <w:t>Griffin ME</w:t>
      </w:r>
      <w:r w:rsidRPr="00505FAE">
        <w:rPr>
          <w:rFonts w:ascii="Book Antiqua" w:eastAsia="宋体" w:hAnsi="Book Antiqua" w:cs="宋体"/>
          <w:color w:val="000000"/>
          <w:sz w:val="24"/>
          <w:szCs w:val="24"/>
          <w:lang w:eastAsia="zh-CN" w:bidi="ar-SA"/>
        </w:rPr>
        <w:t>, Marcucci MJ, Cline GW, Bell K, Barucci N, Lee D, Goodyear LJ, Kraegen EW, White MF, Shulman GI. Free fatty acid-induced insulin resistance is associated with activation of protein kinase C theta and alterations in the insulin signaling cascade. </w:t>
      </w:r>
      <w:r w:rsidRPr="00505FAE">
        <w:rPr>
          <w:rFonts w:ascii="Book Antiqua" w:eastAsia="宋体" w:hAnsi="Book Antiqua" w:cs="宋体"/>
          <w:i/>
          <w:iCs/>
          <w:color w:val="000000"/>
          <w:sz w:val="24"/>
          <w:szCs w:val="24"/>
          <w:lang w:eastAsia="zh-CN" w:bidi="ar-SA"/>
        </w:rPr>
        <w:t>Diabetes</w:t>
      </w:r>
      <w:r w:rsidRPr="00505FAE">
        <w:rPr>
          <w:rFonts w:ascii="Book Antiqua" w:eastAsia="宋体" w:hAnsi="Book Antiqua" w:cs="宋体"/>
          <w:color w:val="000000"/>
          <w:sz w:val="24"/>
          <w:szCs w:val="24"/>
          <w:lang w:eastAsia="zh-CN" w:bidi="ar-SA"/>
        </w:rPr>
        <w:t> 1999; </w:t>
      </w:r>
      <w:r w:rsidRPr="00505FAE">
        <w:rPr>
          <w:rFonts w:ascii="Book Antiqua" w:eastAsia="宋体" w:hAnsi="Book Antiqua" w:cs="宋体"/>
          <w:b/>
          <w:bCs/>
          <w:color w:val="000000"/>
          <w:sz w:val="24"/>
          <w:szCs w:val="24"/>
          <w:lang w:eastAsia="zh-CN" w:bidi="ar-SA"/>
        </w:rPr>
        <w:t>48</w:t>
      </w:r>
      <w:r w:rsidRPr="00505FAE">
        <w:rPr>
          <w:rFonts w:ascii="Book Antiqua" w:eastAsia="宋体" w:hAnsi="Book Antiqua" w:cs="宋体"/>
          <w:color w:val="000000"/>
          <w:sz w:val="24"/>
          <w:szCs w:val="24"/>
          <w:lang w:eastAsia="zh-CN" w:bidi="ar-SA"/>
        </w:rPr>
        <w:t>: 1270-1274 [PMID: 10342815 DOI: 10.2337/diabetes.48.6.1270]</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222 </w:t>
      </w:r>
      <w:r w:rsidRPr="00505FAE">
        <w:rPr>
          <w:rFonts w:ascii="Book Antiqua" w:eastAsia="宋体" w:hAnsi="Book Antiqua" w:cs="宋体"/>
          <w:b/>
          <w:bCs/>
          <w:color w:val="000000"/>
          <w:sz w:val="24"/>
          <w:szCs w:val="24"/>
          <w:lang w:eastAsia="zh-CN" w:bidi="ar-SA"/>
        </w:rPr>
        <w:t>Coudronniere N</w:t>
      </w:r>
      <w:r w:rsidRPr="00505FAE">
        <w:rPr>
          <w:rFonts w:ascii="Book Antiqua" w:eastAsia="宋体" w:hAnsi="Book Antiqua" w:cs="宋体"/>
          <w:color w:val="000000"/>
          <w:sz w:val="24"/>
          <w:szCs w:val="24"/>
          <w:lang w:eastAsia="zh-CN" w:bidi="ar-SA"/>
        </w:rPr>
        <w:t>, Villalba M, Englund N, Altman A. NF-kappa B activation induced by T cell receptor/CD28 costimulation is mediated by protein kinase C-theta. </w:t>
      </w:r>
      <w:r w:rsidRPr="00505FAE">
        <w:rPr>
          <w:rFonts w:ascii="Book Antiqua" w:eastAsia="宋体" w:hAnsi="Book Antiqua" w:cs="宋体"/>
          <w:i/>
          <w:iCs/>
          <w:color w:val="000000"/>
          <w:sz w:val="24"/>
          <w:szCs w:val="24"/>
          <w:lang w:eastAsia="zh-CN" w:bidi="ar-SA"/>
        </w:rPr>
        <w:t>Proc Natl Acad Sci U S A</w:t>
      </w:r>
      <w:r w:rsidRPr="00505FAE">
        <w:rPr>
          <w:rFonts w:ascii="Book Antiqua" w:eastAsia="宋体" w:hAnsi="Book Antiqua" w:cs="宋体"/>
          <w:color w:val="000000"/>
          <w:sz w:val="24"/>
          <w:szCs w:val="24"/>
          <w:lang w:eastAsia="zh-CN" w:bidi="ar-SA"/>
        </w:rPr>
        <w:t> 2000; </w:t>
      </w:r>
      <w:r w:rsidRPr="00505FAE">
        <w:rPr>
          <w:rFonts w:ascii="Book Antiqua" w:eastAsia="宋体" w:hAnsi="Book Antiqua" w:cs="宋体"/>
          <w:b/>
          <w:bCs/>
          <w:color w:val="000000"/>
          <w:sz w:val="24"/>
          <w:szCs w:val="24"/>
          <w:lang w:eastAsia="zh-CN" w:bidi="ar-SA"/>
        </w:rPr>
        <w:t>97</w:t>
      </w:r>
      <w:r w:rsidRPr="00505FAE">
        <w:rPr>
          <w:rFonts w:ascii="Book Antiqua" w:eastAsia="宋体" w:hAnsi="Book Antiqua" w:cs="宋体"/>
          <w:color w:val="000000"/>
          <w:sz w:val="24"/>
          <w:szCs w:val="24"/>
          <w:lang w:eastAsia="zh-CN" w:bidi="ar-SA"/>
        </w:rPr>
        <w:t>: 3394-3399 [PMID: 10716728 DOI: 10.1073/pnas.060028097]</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223 </w:t>
      </w:r>
      <w:r w:rsidRPr="00505FAE">
        <w:rPr>
          <w:rFonts w:ascii="Book Antiqua" w:eastAsia="宋体" w:hAnsi="Book Antiqua" w:cs="宋体"/>
          <w:b/>
          <w:bCs/>
          <w:color w:val="000000"/>
          <w:sz w:val="24"/>
          <w:szCs w:val="24"/>
          <w:lang w:eastAsia="zh-CN" w:bidi="ar-SA"/>
        </w:rPr>
        <w:t>Matthews DR</w:t>
      </w:r>
      <w:r w:rsidRPr="00505FAE">
        <w:rPr>
          <w:rFonts w:ascii="Book Antiqua" w:eastAsia="宋体" w:hAnsi="Book Antiqua" w:cs="宋体"/>
          <w:color w:val="000000"/>
          <w:sz w:val="24"/>
          <w:szCs w:val="24"/>
          <w:lang w:eastAsia="zh-CN" w:bidi="ar-SA"/>
        </w:rPr>
        <w:t>, Hosker JP, Rudenski AS, Naylor BA, Treacher DF, Turner RC. Homeostasis model assessment: insulin resistance and beta-cell function from fasting plasma glucose and insulin concentrations in man. </w:t>
      </w:r>
      <w:r w:rsidRPr="00505FAE">
        <w:rPr>
          <w:rFonts w:ascii="Book Antiqua" w:eastAsia="宋体" w:hAnsi="Book Antiqua" w:cs="宋体"/>
          <w:i/>
          <w:iCs/>
          <w:color w:val="000000"/>
          <w:sz w:val="24"/>
          <w:szCs w:val="24"/>
          <w:lang w:eastAsia="zh-CN" w:bidi="ar-SA"/>
        </w:rPr>
        <w:t>Diabetologia</w:t>
      </w:r>
      <w:r w:rsidRPr="00505FAE">
        <w:rPr>
          <w:rFonts w:ascii="Book Antiqua" w:eastAsia="宋体" w:hAnsi="Book Antiqua" w:cs="宋体"/>
          <w:color w:val="000000"/>
          <w:sz w:val="24"/>
          <w:szCs w:val="24"/>
          <w:lang w:eastAsia="zh-CN" w:bidi="ar-SA"/>
        </w:rPr>
        <w:t> 1985; </w:t>
      </w:r>
      <w:r w:rsidRPr="00505FAE">
        <w:rPr>
          <w:rFonts w:ascii="Book Antiqua" w:eastAsia="宋体" w:hAnsi="Book Antiqua" w:cs="宋体"/>
          <w:b/>
          <w:bCs/>
          <w:color w:val="000000"/>
          <w:sz w:val="24"/>
          <w:szCs w:val="24"/>
          <w:lang w:eastAsia="zh-CN" w:bidi="ar-SA"/>
        </w:rPr>
        <w:t>28</w:t>
      </w:r>
      <w:r w:rsidRPr="00505FAE">
        <w:rPr>
          <w:rFonts w:ascii="Book Antiqua" w:eastAsia="宋体" w:hAnsi="Book Antiqua" w:cs="宋体"/>
          <w:color w:val="000000"/>
          <w:sz w:val="24"/>
          <w:szCs w:val="24"/>
          <w:lang w:eastAsia="zh-CN" w:bidi="ar-SA"/>
        </w:rPr>
        <w:t>: 412-419 [PMID: 3899825]</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224 </w:t>
      </w:r>
      <w:r w:rsidRPr="00505FAE">
        <w:rPr>
          <w:rFonts w:ascii="Book Antiqua" w:eastAsia="宋体" w:hAnsi="Book Antiqua" w:cs="宋体"/>
          <w:b/>
          <w:bCs/>
          <w:color w:val="000000"/>
          <w:sz w:val="24"/>
          <w:szCs w:val="24"/>
          <w:lang w:eastAsia="zh-CN" w:bidi="ar-SA"/>
        </w:rPr>
        <w:t>Meglasson MD</w:t>
      </w:r>
      <w:r w:rsidRPr="00505FAE">
        <w:rPr>
          <w:rFonts w:ascii="Book Antiqua" w:eastAsia="宋体" w:hAnsi="Book Antiqua" w:cs="宋体"/>
          <w:color w:val="000000"/>
          <w:sz w:val="24"/>
          <w:szCs w:val="24"/>
          <w:lang w:eastAsia="zh-CN" w:bidi="ar-SA"/>
        </w:rPr>
        <w:t>, Matschinsky FM. Pancreatic islet glucose metabolism and regulation of insulin secretion. </w:t>
      </w:r>
      <w:r w:rsidRPr="00505FAE">
        <w:rPr>
          <w:rFonts w:ascii="Book Antiqua" w:eastAsia="宋体" w:hAnsi="Book Antiqua" w:cs="宋体"/>
          <w:i/>
          <w:iCs/>
          <w:color w:val="000000"/>
          <w:sz w:val="24"/>
          <w:szCs w:val="24"/>
          <w:lang w:eastAsia="zh-CN" w:bidi="ar-SA"/>
        </w:rPr>
        <w:t>Diabetes Metab Rev</w:t>
      </w:r>
      <w:r w:rsidRPr="00505FAE">
        <w:rPr>
          <w:rFonts w:ascii="Book Antiqua" w:eastAsia="宋体" w:hAnsi="Book Antiqua" w:cs="宋体"/>
          <w:color w:val="000000"/>
          <w:sz w:val="24"/>
          <w:szCs w:val="24"/>
          <w:lang w:eastAsia="zh-CN" w:bidi="ar-SA"/>
        </w:rPr>
        <w:t> 1986; </w:t>
      </w:r>
      <w:r w:rsidRPr="00505FAE">
        <w:rPr>
          <w:rFonts w:ascii="Book Antiqua" w:eastAsia="宋体" w:hAnsi="Book Antiqua" w:cs="宋体"/>
          <w:b/>
          <w:bCs/>
          <w:color w:val="000000"/>
          <w:sz w:val="24"/>
          <w:szCs w:val="24"/>
          <w:lang w:eastAsia="zh-CN" w:bidi="ar-SA"/>
        </w:rPr>
        <w:t>2</w:t>
      </w:r>
      <w:r w:rsidRPr="00505FAE">
        <w:rPr>
          <w:rFonts w:ascii="Book Antiqua" w:eastAsia="宋体" w:hAnsi="Book Antiqua" w:cs="宋体"/>
          <w:color w:val="000000"/>
          <w:sz w:val="24"/>
          <w:szCs w:val="24"/>
          <w:lang w:eastAsia="zh-CN" w:bidi="ar-SA"/>
        </w:rPr>
        <w:t>: 163-214 [PMID: 2943567]</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225 </w:t>
      </w:r>
      <w:r w:rsidRPr="00505FAE">
        <w:rPr>
          <w:rFonts w:ascii="Book Antiqua" w:eastAsia="宋体" w:hAnsi="Book Antiqua" w:cs="宋体"/>
          <w:b/>
          <w:bCs/>
          <w:color w:val="000000"/>
          <w:sz w:val="24"/>
          <w:szCs w:val="24"/>
          <w:lang w:eastAsia="zh-CN" w:bidi="ar-SA"/>
        </w:rPr>
        <w:t>Malaisse WJ</w:t>
      </w:r>
      <w:r w:rsidRPr="00505FAE">
        <w:rPr>
          <w:rFonts w:ascii="Book Antiqua" w:eastAsia="宋体" w:hAnsi="Book Antiqua" w:cs="宋体"/>
          <w:color w:val="000000"/>
          <w:sz w:val="24"/>
          <w:szCs w:val="24"/>
          <w:lang w:eastAsia="zh-CN" w:bidi="ar-SA"/>
        </w:rPr>
        <w:t>. Physiology, pathology and pharmacology of insulin secretion: recent acquisitions. </w:t>
      </w:r>
      <w:r w:rsidRPr="00505FAE">
        <w:rPr>
          <w:rFonts w:ascii="Book Antiqua" w:eastAsia="宋体" w:hAnsi="Book Antiqua" w:cs="宋体"/>
          <w:i/>
          <w:iCs/>
          <w:color w:val="000000"/>
          <w:sz w:val="24"/>
          <w:szCs w:val="24"/>
          <w:lang w:eastAsia="zh-CN" w:bidi="ar-SA"/>
        </w:rPr>
        <w:t>Diabetes Metab</w:t>
      </w:r>
      <w:r w:rsidRPr="00505FAE">
        <w:rPr>
          <w:rFonts w:ascii="Book Antiqua" w:eastAsia="宋体" w:hAnsi="Book Antiqua" w:cs="宋体"/>
          <w:color w:val="000000"/>
          <w:sz w:val="24"/>
          <w:szCs w:val="24"/>
          <w:lang w:eastAsia="zh-CN" w:bidi="ar-SA"/>
        </w:rPr>
        <w:t> 1997; </w:t>
      </w:r>
      <w:r w:rsidRPr="00505FAE">
        <w:rPr>
          <w:rFonts w:ascii="Book Antiqua" w:eastAsia="宋体" w:hAnsi="Book Antiqua" w:cs="宋体"/>
          <w:b/>
          <w:bCs/>
          <w:color w:val="000000"/>
          <w:sz w:val="24"/>
          <w:szCs w:val="24"/>
          <w:lang w:eastAsia="zh-CN" w:bidi="ar-SA"/>
        </w:rPr>
        <w:t>23 Suppl 3</w:t>
      </w:r>
      <w:r w:rsidRPr="00505FAE">
        <w:rPr>
          <w:rFonts w:ascii="Book Antiqua" w:eastAsia="宋体" w:hAnsi="Book Antiqua" w:cs="宋体"/>
          <w:color w:val="000000"/>
          <w:sz w:val="24"/>
          <w:szCs w:val="24"/>
          <w:lang w:eastAsia="zh-CN" w:bidi="ar-SA"/>
        </w:rPr>
        <w:t>: 6-15 [PMID: 9342537]</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226 </w:t>
      </w:r>
      <w:r w:rsidRPr="00505FAE">
        <w:rPr>
          <w:rFonts w:ascii="Book Antiqua" w:eastAsia="宋体" w:hAnsi="Book Antiqua" w:cs="宋体"/>
          <w:b/>
          <w:bCs/>
          <w:color w:val="000000"/>
          <w:sz w:val="24"/>
          <w:szCs w:val="24"/>
          <w:lang w:eastAsia="zh-CN" w:bidi="ar-SA"/>
        </w:rPr>
        <w:t>Maechler P</w:t>
      </w:r>
      <w:r w:rsidRPr="00505FAE">
        <w:rPr>
          <w:rFonts w:ascii="Book Antiqua" w:eastAsia="宋体" w:hAnsi="Book Antiqua" w:cs="宋体"/>
          <w:color w:val="000000"/>
          <w:sz w:val="24"/>
          <w:szCs w:val="24"/>
          <w:lang w:eastAsia="zh-CN" w:bidi="ar-SA"/>
        </w:rPr>
        <w:t>, Jornot L, Wollheim CB. Hydrogen peroxide alters mitochondrial activation and insulin secretion in pancreatic beta cells. </w:t>
      </w:r>
      <w:r w:rsidRPr="00505FAE">
        <w:rPr>
          <w:rFonts w:ascii="Book Antiqua" w:eastAsia="宋体" w:hAnsi="Book Antiqua" w:cs="宋体"/>
          <w:i/>
          <w:iCs/>
          <w:color w:val="000000"/>
          <w:sz w:val="24"/>
          <w:szCs w:val="24"/>
          <w:lang w:eastAsia="zh-CN" w:bidi="ar-SA"/>
        </w:rPr>
        <w:t>J Biol Chem</w:t>
      </w:r>
      <w:r w:rsidRPr="00505FAE">
        <w:rPr>
          <w:rFonts w:ascii="Book Antiqua" w:eastAsia="宋体" w:hAnsi="Book Antiqua" w:cs="宋体"/>
          <w:color w:val="000000"/>
          <w:sz w:val="24"/>
          <w:szCs w:val="24"/>
          <w:lang w:eastAsia="zh-CN" w:bidi="ar-SA"/>
        </w:rPr>
        <w:t> 1999; </w:t>
      </w:r>
      <w:r w:rsidRPr="00505FAE">
        <w:rPr>
          <w:rFonts w:ascii="Book Antiqua" w:eastAsia="宋体" w:hAnsi="Book Antiqua" w:cs="宋体"/>
          <w:b/>
          <w:bCs/>
          <w:color w:val="000000"/>
          <w:sz w:val="24"/>
          <w:szCs w:val="24"/>
          <w:lang w:eastAsia="zh-CN" w:bidi="ar-SA"/>
        </w:rPr>
        <w:t>274</w:t>
      </w:r>
      <w:r w:rsidRPr="00505FAE">
        <w:rPr>
          <w:rFonts w:ascii="Book Antiqua" w:eastAsia="宋体" w:hAnsi="Book Antiqua" w:cs="宋体"/>
          <w:color w:val="000000"/>
          <w:sz w:val="24"/>
          <w:szCs w:val="24"/>
          <w:lang w:eastAsia="zh-CN" w:bidi="ar-SA"/>
        </w:rPr>
        <w:t>: 27905-27913 [PMID: 10488138 DOI: 10.1074/jbc.274.39.27905]</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227 </w:t>
      </w:r>
      <w:r w:rsidRPr="00505FAE">
        <w:rPr>
          <w:rFonts w:ascii="Book Antiqua" w:eastAsia="宋体" w:hAnsi="Book Antiqua" w:cs="宋体"/>
          <w:b/>
          <w:bCs/>
          <w:color w:val="000000"/>
          <w:sz w:val="24"/>
          <w:szCs w:val="24"/>
          <w:lang w:eastAsia="zh-CN" w:bidi="ar-SA"/>
        </w:rPr>
        <w:t>Robertson RP</w:t>
      </w:r>
      <w:r w:rsidRPr="00505FAE">
        <w:rPr>
          <w:rFonts w:ascii="Book Antiqua" w:eastAsia="宋体" w:hAnsi="Book Antiqua" w:cs="宋体"/>
          <w:color w:val="000000"/>
          <w:sz w:val="24"/>
          <w:szCs w:val="24"/>
          <w:lang w:eastAsia="zh-CN" w:bidi="ar-SA"/>
        </w:rPr>
        <w:t>, Harmon JS. Diabetes, glucose toxicity, and oxidative stress: A case of double jeopardy for the pancreatic islet beta cell. </w:t>
      </w:r>
      <w:r w:rsidRPr="00505FAE">
        <w:rPr>
          <w:rFonts w:ascii="Book Antiqua" w:eastAsia="宋体" w:hAnsi="Book Antiqua" w:cs="宋体"/>
          <w:i/>
          <w:iCs/>
          <w:color w:val="000000"/>
          <w:sz w:val="24"/>
          <w:szCs w:val="24"/>
          <w:lang w:eastAsia="zh-CN" w:bidi="ar-SA"/>
        </w:rPr>
        <w:t>Free Radic Biol Med</w:t>
      </w:r>
      <w:r w:rsidRPr="00505FAE">
        <w:rPr>
          <w:rFonts w:ascii="Book Antiqua" w:eastAsia="宋体" w:hAnsi="Book Antiqua" w:cs="宋体"/>
          <w:color w:val="000000"/>
          <w:sz w:val="24"/>
          <w:szCs w:val="24"/>
          <w:lang w:eastAsia="zh-CN" w:bidi="ar-SA"/>
        </w:rPr>
        <w:t> 2006; </w:t>
      </w:r>
      <w:r w:rsidRPr="00505FAE">
        <w:rPr>
          <w:rFonts w:ascii="Book Antiqua" w:eastAsia="宋体" w:hAnsi="Book Antiqua" w:cs="宋体"/>
          <w:b/>
          <w:bCs/>
          <w:color w:val="000000"/>
          <w:sz w:val="24"/>
          <w:szCs w:val="24"/>
          <w:lang w:eastAsia="zh-CN" w:bidi="ar-SA"/>
        </w:rPr>
        <w:t>41</w:t>
      </w:r>
      <w:r w:rsidRPr="00505FAE">
        <w:rPr>
          <w:rFonts w:ascii="Book Antiqua" w:eastAsia="宋体" w:hAnsi="Book Antiqua" w:cs="宋体"/>
          <w:color w:val="000000"/>
          <w:sz w:val="24"/>
          <w:szCs w:val="24"/>
          <w:lang w:eastAsia="zh-CN" w:bidi="ar-SA"/>
        </w:rPr>
        <w:t>: 177-184 [PMID: 16814095 DOI: 10.1016/j.freeradbiomed.2005.04.030]</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228 </w:t>
      </w:r>
      <w:r w:rsidRPr="00505FAE">
        <w:rPr>
          <w:rFonts w:ascii="Book Antiqua" w:eastAsia="宋体" w:hAnsi="Book Antiqua" w:cs="宋体"/>
          <w:b/>
          <w:bCs/>
          <w:color w:val="000000"/>
          <w:sz w:val="24"/>
          <w:szCs w:val="24"/>
          <w:lang w:eastAsia="zh-CN" w:bidi="ar-SA"/>
        </w:rPr>
        <w:t>Tiedge M</w:t>
      </w:r>
      <w:r w:rsidRPr="00505FAE">
        <w:rPr>
          <w:rFonts w:ascii="Book Antiqua" w:eastAsia="宋体" w:hAnsi="Book Antiqua" w:cs="宋体"/>
          <w:color w:val="000000"/>
          <w:sz w:val="24"/>
          <w:szCs w:val="24"/>
          <w:lang w:eastAsia="zh-CN" w:bidi="ar-SA"/>
        </w:rPr>
        <w:t>, Lortz S, Drinkgern J, Lenzen S. Relation between antioxidant enzyme gene expression and antioxidative defense status of insulin-producing cells. </w:t>
      </w:r>
      <w:r w:rsidRPr="00505FAE">
        <w:rPr>
          <w:rFonts w:ascii="Book Antiqua" w:eastAsia="宋体" w:hAnsi="Book Antiqua" w:cs="宋体"/>
          <w:i/>
          <w:iCs/>
          <w:color w:val="000000"/>
          <w:sz w:val="24"/>
          <w:szCs w:val="24"/>
          <w:lang w:eastAsia="zh-CN" w:bidi="ar-SA"/>
        </w:rPr>
        <w:t>Diabetes</w:t>
      </w:r>
      <w:r w:rsidRPr="00505FAE">
        <w:rPr>
          <w:rFonts w:ascii="Book Antiqua" w:eastAsia="宋体" w:hAnsi="Book Antiqua" w:cs="宋体"/>
          <w:color w:val="000000"/>
          <w:sz w:val="24"/>
          <w:szCs w:val="24"/>
          <w:lang w:eastAsia="zh-CN" w:bidi="ar-SA"/>
        </w:rPr>
        <w:t> 1997; </w:t>
      </w:r>
      <w:r w:rsidRPr="00505FAE">
        <w:rPr>
          <w:rFonts w:ascii="Book Antiqua" w:eastAsia="宋体" w:hAnsi="Book Antiqua" w:cs="宋体"/>
          <w:b/>
          <w:bCs/>
          <w:color w:val="000000"/>
          <w:sz w:val="24"/>
          <w:szCs w:val="24"/>
          <w:lang w:eastAsia="zh-CN" w:bidi="ar-SA"/>
        </w:rPr>
        <w:t>46</w:t>
      </w:r>
      <w:r w:rsidRPr="00505FAE">
        <w:rPr>
          <w:rFonts w:ascii="Book Antiqua" w:eastAsia="宋体" w:hAnsi="Book Antiqua" w:cs="宋体"/>
          <w:color w:val="000000"/>
          <w:sz w:val="24"/>
          <w:szCs w:val="24"/>
          <w:lang w:eastAsia="zh-CN" w:bidi="ar-SA"/>
        </w:rPr>
        <w:t>: 1733-1742 [PMID: 9356019 DOI: 10.2337/diab.46.11.173]</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229 </w:t>
      </w:r>
      <w:r w:rsidRPr="00505FAE">
        <w:rPr>
          <w:rFonts w:ascii="Book Antiqua" w:eastAsia="宋体" w:hAnsi="Book Antiqua" w:cs="宋体"/>
          <w:b/>
          <w:bCs/>
          <w:color w:val="000000"/>
          <w:sz w:val="24"/>
          <w:szCs w:val="24"/>
          <w:lang w:eastAsia="zh-CN" w:bidi="ar-SA"/>
        </w:rPr>
        <w:t>Miwa I</w:t>
      </w:r>
      <w:r w:rsidRPr="00505FAE">
        <w:rPr>
          <w:rFonts w:ascii="Book Antiqua" w:eastAsia="宋体" w:hAnsi="Book Antiqua" w:cs="宋体"/>
          <w:color w:val="000000"/>
          <w:sz w:val="24"/>
          <w:szCs w:val="24"/>
          <w:lang w:eastAsia="zh-CN" w:bidi="ar-SA"/>
        </w:rPr>
        <w:t>, Ichimura N, Sugiura M, Hamada Y, Taniguchi S. Inhibition of glucose-induced insulin secretion by 4-hydroxy-2-nonenal and other lipid peroxidation products. </w:t>
      </w:r>
      <w:r w:rsidRPr="00505FAE">
        <w:rPr>
          <w:rFonts w:ascii="Book Antiqua" w:eastAsia="宋体" w:hAnsi="Book Antiqua" w:cs="宋体"/>
          <w:i/>
          <w:iCs/>
          <w:color w:val="000000"/>
          <w:sz w:val="24"/>
          <w:szCs w:val="24"/>
          <w:lang w:eastAsia="zh-CN" w:bidi="ar-SA"/>
        </w:rPr>
        <w:t>Endocrinology</w:t>
      </w:r>
      <w:r w:rsidRPr="00505FAE">
        <w:rPr>
          <w:rFonts w:ascii="Book Antiqua" w:eastAsia="宋体" w:hAnsi="Book Antiqua" w:cs="宋体"/>
          <w:color w:val="000000"/>
          <w:sz w:val="24"/>
          <w:szCs w:val="24"/>
          <w:lang w:eastAsia="zh-CN" w:bidi="ar-SA"/>
        </w:rPr>
        <w:t> 2000; </w:t>
      </w:r>
      <w:r w:rsidRPr="00505FAE">
        <w:rPr>
          <w:rFonts w:ascii="Book Antiqua" w:eastAsia="宋体" w:hAnsi="Book Antiqua" w:cs="宋体"/>
          <w:b/>
          <w:bCs/>
          <w:color w:val="000000"/>
          <w:sz w:val="24"/>
          <w:szCs w:val="24"/>
          <w:lang w:eastAsia="zh-CN" w:bidi="ar-SA"/>
        </w:rPr>
        <w:t>141</w:t>
      </w:r>
      <w:r w:rsidRPr="00505FAE">
        <w:rPr>
          <w:rFonts w:ascii="Book Antiqua" w:eastAsia="宋体" w:hAnsi="Book Antiqua" w:cs="宋体"/>
          <w:color w:val="000000"/>
          <w:sz w:val="24"/>
          <w:szCs w:val="24"/>
          <w:lang w:eastAsia="zh-CN" w:bidi="ar-SA"/>
        </w:rPr>
        <w:t>: 2767-2772 [PMID: 10919261 DOI: 10.1210/endo.141.8.7614]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230 </w:t>
      </w:r>
      <w:r w:rsidRPr="00505FAE">
        <w:rPr>
          <w:rFonts w:ascii="Book Antiqua" w:eastAsia="宋体" w:hAnsi="Book Antiqua" w:cs="宋体"/>
          <w:b/>
          <w:bCs/>
          <w:color w:val="000000"/>
          <w:sz w:val="24"/>
          <w:szCs w:val="24"/>
          <w:lang w:eastAsia="zh-CN" w:bidi="ar-SA"/>
        </w:rPr>
        <w:t>Tanaka Y</w:t>
      </w:r>
      <w:r w:rsidRPr="00505FAE">
        <w:rPr>
          <w:rFonts w:ascii="Book Antiqua" w:eastAsia="宋体" w:hAnsi="Book Antiqua" w:cs="宋体"/>
          <w:color w:val="000000"/>
          <w:sz w:val="24"/>
          <w:szCs w:val="24"/>
          <w:lang w:eastAsia="zh-CN" w:bidi="ar-SA"/>
        </w:rPr>
        <w:t>, Gleason CE, Tran PO, Harmon JS, Robertson RP. Prevention of glucose toxicity in HIT-T15 cells and Zucker diabetic fatty rats by antioxidants. </w:t>
      </w:r>
      <w:r w:rsidRPr="00505FAE">
        <w:rPr>
          <w:rFonts w:ascii="Book Antiqua" w:eastAsia="宋体" w:hAnsi="Book Antiqua" w:cs="宋体"/>
          <w:i/>
          <w:iCs/>
          <w:color w:val="000000"/>
          <w:sz w:val="24"/>
          <w:szCs w:val="24"/>
          <w:lang w:eastAsia="zh-CN" w:bidi="ar-SA"/>
        </w:rPr>
        <w:t>Proc Natl Acad Sci U S A</w:t>
      </w:r>
      <w:r w:rsidRPr="00505FAE">
        <w:rPr>
          <w:rFonts w:ascii="Book Antiqua" w:eastAsia="宋体" w:hAnsi="Book Antiqua" w:cs="宋体"/>
          <w:color w:val="000000"/>
          <w:sz w:val="24"/>
          <w:szCs w:val="24"/>
          <w:lang w:eastAsia="zh-CN" w:bidi="ar-SA"/>
        </w:rPr>
        <w:t> 1999; </w:t>
      </w:r>
      <w:r w:rsidRPr="00505FAE">
        <w:rPr>
          <w:rFonts w:ascii="Book Antiqua" w:eastAsia="宋体" w:hAnsi="Book Antiqua" w:cs="宋体"/>
          <w:b/>
          <w:bCs/>
          <w:color w:val="000000"/>
          <w:sz w:val="24"/>
          <w:szCs w:val="24"/>
          <w:lang w:eastAsia="zh-CN" w:bidi="ar-SA"/>
        </w:rPr>
        <w:t>96</w:t>
      </w:r>
      <w:r w:rsidRPr="00505FAE">
        <w:rPr>
          <w:rFonts w:ascii="Book Antiqua" w:eastAsia="宋体" w:hAnsi="Book Antiqua" w:cs="宋体"/>
          <w:color w:val="000000"/>
          <w:sz w:val="24"/>
          <w:szCs w:val="24"/>
          <w:lang w:eastAsia="zh-CN" w:bidi="ar-SA"/>
        </w:rPr>
        <w:t>: 10857-10862 [PMID: 10485916]</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231 </w:t>
      </w:r>
      <w:r w:rsidRPr="00505FAE">
        <w:rPr>
          <w:rFonts w:ascii="Book Antiqua" w:eastAsia="宋体" w:hAnsi="Book Antiqua" w:cs="宋体"/>
          <w:b/>
          <w:bCs/>
          <w:color w:val="000000"/>
          <w:sz w:val="24"/>
          <w:szCs w:val="24"/>
          <w:lang w:eastAsia="zh-CN" w:bidi="ar-SA"/>
        </w:rPr>
        <w:t>Ho E</w:t>
      </w:r>
      <w:r w:rsidRPr="00505FAE">
        <w:rPr>
          <w:rFonts w:ascii="Book Antiqua" w:eastAsia="宋体" w:hAnsi="Book Antiqua" w:cs="宋体"/>
          <w:color w:val="000000"/>
          <w:sz w:val="24"/>
          <w:szCs w:val="24"/>
          <w:lang w:eastAsia="zh-CN" w:bidi="ar-SA"/>
        </w:rPr>
        <w:t>, Bray TM. Antioxidants, NFkappaB activation, and diabetogenesis. </w:t>
      </w:r>
      <w:r w:rsidRPr="00505FAE">
        <w:rPr>
          <w:rFonts w:ascii="Book Antiqua" w:eastAsia="宋体" w:hAnsi="Book Antiqua" w:cs="宋体"/>
          <w:i/>
          <w:iCs/>
          <w:color w:val="000000"/>
          <w:sz w:val="24"/>
          <w:szCs w:val="24"/>
          <w:lang w:eastAsia="zh-CN" w:bidi="ar-SA"/>
        </w:rPr>
        <w:t>Proc Soc Exp Biol Med</w:t>
      </w:r>
      <w:r w:rsidRPr="00505FAE">
        <w:rPr>
          <w:rFonts w:ascii="Book Antiqua" w:eastAsia="宋体" w:hAnsi="Book Antiqua" w:cs="宋体"/>
          <w:color w:val="000000"/>
          <w:sz w:val="24"/>
          <w:szCs w:val="24"/>
          <w:lang w:eastAsia="zh-CN" w:bidi="ar-SA"/>
        </w:rPr>
        <w:t> 1999; </w:t>
      </w:r>
      <w:r w:rsidRPr="00505FAE">
        <w:rPr>
          <w:rFonts w:ascii="Book Antiqua" w:eastAsia="宋体" w:hAnsi="Book Antiqua" w:cs="宋体"/>
          <w:b/>
          <w:bCs/>
          <w:color w:val="000000"/>
          <w:sz w:val="24"/>
          <w:szCs w:val="24"/>
          <w:lang w:eastAsia="zh-CN" w:bidi="ar-SA"/>
        </w:rPr>
        <w:t>222</w:t>
      </w:r>
      <w:r w:rsidRPr="00505FAE">
        <w:rPr>
          <w:rFonts w:ascii="Book Antiqua" w:eastAsia="宋体" w:hAnsi="Book Antiqua" w:cs="宋体"/>
          <w:color w:val="000000"/>
          <w:sz w:val="24"/>
          <w:szCs w:val="24"/>
          <w:lang w:eastAsia="zh-CN" w:bidi="ar-SA"/>
        </w:rPr>
        <w:t>: 205-213 [PMID: 10601879]</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232 </w:t>
      </w:r>
      <w:r w:rsidRPr="00505FAE">
        <w:rPr>
          <w:rFonts w:ascii="Book Antiqua" w:eastAsia="宋体" w:hAnsi="Book Antiqua" w:cs="宋体"/>
          <w:b/>
          <w:bCs/>
          <w:color w:val="000000"/>
          <w:sz w:val="24"/>
          <w:szCs w:val="24"/>
          <w:lang w:eastAsia="zh-CN" w:bidi="ar-SA"/>
        </w:rPr>
        <w:t>Tajiri Y</w:t>
      </w:r>
      <w:r w:rsidRPr="00505FAE">
        <w:rPr>
          <w:rFonts w:ascii="Book Antiqua" w:eastAsia="宋体" w:hAnsi="Book Antiqua" w:cs="宋体"/>
          <w:color w:val="000000"/>
          <w:sz w:val="24"/>
          <w:szCs w:val="24"/>
          <w:lang w:eastAsia="zh-CN" w:bidi="ar-SA"/>
        </w:rPr>
        <w:t>, Möller C, Grill V. Long-term effects of aminoguanidine on insulin release and biosynthesis: evidence that the formation of advanced glycosylation end products inhibits B cell function. </w:t>
      </w:r>
      <w:r w:rsidRPr="00505FAE">
        <w:rPr>
          <w:rFonts w:ascii="Book Antiqua" w:eastAsia="宋体" w:hAnsi="Book Antiqua" w:cs="宋体"/>
          <w:i/>
          <w:iCs/>
          <w:color w:val="000000"/>
          <w:sz w:val="24"/>
          <w:szCs w:val="24"/>
          <w:lang w:eastAsia="zh-CN" w:bidi="ar-SA"/>
        </w:rPr>
        <w:t>Endocrinology</w:t>
      </w:r>
      <w:r w:rsidRPr="00505FAE">
        <w:rPr>
          <w:rFonts w:ascii="Book Antiqua" w:eastAsia="宋体" w:hAnsi="Book Antiqua" w:cs="宋体"/>
          <w:color w:val="000000"/>
          <w:sz w:val="24"/>
          <w:szCs w:val="24"/>
          <w:lang w:eastAsia="zh-CN" w:bidi="ar-SA"/>
        </w:rPr>
        <w:t> 1997; </w:t>
      </w:r>
      <w:r w:rsidRPr="00505FAE">
        <w:rPr>
          <w:rFonts w:ascii="Book Antiqua" w:eastAsia="宋体" w:hAnsi="Book Antiqua" w:cs="宋体"/>
          <w:b/>
          <w:bCs/>
          <w:color w:val="000000"/>
          <w:sz w:val="24"/>
          <w:szCs w:val="24"/>
          <w:lang w:eastAsia="zh-CN" w:bidi="ar-SA"/>
        </w:rPr>
        <w:t>138</w:t>
      </w:r>
      <w:r w:rsidRPr="00505FAE">
        <w:rPr>
          <w:rFonts w:ascii="Book Antiqua" w:eastAsia="宋体" w:hAnsi="Book Antiqua" w:cs="宋体"/>
          <w:color w:val="000000"/>
          <w:sz w:val="24"/>
          <w:szCs w:val="24"/>
          <w:lang w:eastAsia="zh-CN" w:bidi="ar-SA"/>
        </w:rPr>
        <w:t>: 273-280 [PMID: 8977414 DOI: 10.1210/endo.138.1.4851]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233 </w:t>
      </w:r>
      <w:r w:rsidRPr="00505FAE">
        <w:rPr>
          <w:rFonts w:ascii="Book Antiqua" w:eastAsia="宋体" w:hAnsi="Book Antiqua" w:cs="宋体"/>
          <w:b/>
          <w:bCs/>
          <w:color w:val="000000"/>
          <w:sz w:val="24"/>
          <w:szCs w:val="24"/>
          <w:lang w:eastAsia="zh-CN" w:bidi="ar-SA"/>
        </w:rPr>
        <w:t>Ho E</w:t>
      </w:r>
      <w:r w:rsidRPr="00505FAE">
        <w:rPr>
          <w:rFonts w:ascii="Book Antiqua" w:eastAsia="宋体" w:hAnsi="Book Antiqua" w:cs="宋体"/>
          <w:color w:val="000000"/>
          <w:sz w:val="24"/>
          <w:szCs w:val="24"/>
          <w:lang w:eastAsia="zh-CN" w:bidi="ar-SA"/>
        </w:rPr>
        <w:t>, Chen G, Bray TM. Supplementation of N-acetylcysteine inhibits NFkappaB activation and protects against alloxan-induced diabetes in CD-1 mice. </w:t>
      </w:r>
      <w:r w:rsidRPr="00505FAE">
        <w:rPr>
          <w:rFonts w:ascii="Book Antiqua" w:eastAsia="宋体" w:hAnsi="Book Antiqua" w:cs="宋体"/>
          <w:i/>
          <w:iCs/>
          <w:color w:val="000000"/>
          <w:sz w:val="24"/>
          <w:szCs w:val="24"/>
          <w:lang w:eastAsia="zh-CN" w:bidi="ar-SA"/>
        </w:rPr>
        <w:t>FASEB J</w:t>
      </w:r>
      <w:r w:rsidRPr="00505FAE">
        <w:rPr>
          <w:rFonts w:ascii="Book Antiqua" w:eastAsia="宋体" w:hAnsi="Book Antiqua" w:cs="宋体"/>
          <w:color w:val="000000"/>
          <w:sz w:val="24"/>
          <w:szCs w:val="24"/>
          <w:lang w:eastAsia="zh-CN" w:bidi="ar-SA"/>
        </w:rPr>
        <w:t> 1999; </w:t>
      </w:r>
      <w:r w:rsidRPr="00505FAE">
        <w:rPr>
          <w:rFonts w:ascii="Book Antiqua" w:eastAsia="宋体" w:hAnsi="Book Antiqua" w:cs="宋体"/>
          <w:b/>
          <w:bCs/>
          <w:color w:val="000000"/>
          <w:sz w:val="24"/>
          <w:szCs w:val="24"/>
          <w:lang w:eastAsia="zh-CN" w:bidi="ar-SA"/>
        </w:rPr>
        <w:t>13</w:t>
      </w:r>
      <w:r w:rsidRPr="00505FAE">
        <w:rPr>
          <w:rFonts w:ascii="Book Antiqua" w:eastAsia="宋体" w:hAnsi="Book Antiqua" w:cs="宋体"/>
          <w:color w:val="000000"/>
          <w:sz w:val="24"/>
          <w:szCs w:val="24"/>
          <w:lang w:eastAsia="zh-CN" w:bidi="ar-SA"/>
        </w:rPr>
        <w:t>: 1845-1854 [PMID: 10506589]</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234 </w:t>
      </w:r>
      <w:r w:rsidRPr="00505FAE">
        <w:rPr>
          <w:rFonts w:ascii="Book Antiqua" w:eastAsia="宋体" w:hAnsi="Book Antiqua" w:cs="宋体"/>
          <w:b/>
          <w:bCs/>
          <w:color w:val="000000"/>
          <w:sz w:val="24"/>
          <w:szCs w:val="24"/>
          <w:lang w:eastAsia="zh-CN" w:bidi="ar-SA"/>
        </w:rPr>
        <w:t>Ho E</w:t>
      </w:r>
      <w:r w:rsidRPr="00505FAE">
        <w:rPr>
          <w:rFonts w:ascii="Book Antiqua" w:eastAsia="宋体" w:hAnsi="Book Antiqua" w:cs="宋体"/>
          <w:color w:val="000000"/>
          <w:sz w:val="24"/>
          <w:szCs w:val="24"/>
          <w:lang w:eastAsia="zh-CN" w:bidi="ar-SA"/>
        </w:rPr>
        <w:t>, Chen G, Bray TM. Alpha-phenyl-tert-butylnitrone (PBN) inhibits NFkappaB activation offering protection against chemically induced diabetes. </w:t>
      </w:r>
      <w:r w:rsidRPr="00505FAE">
        <w:rPr>
          <w:rFonts w:ascii="Book Antiqua" w:eastAsia="宋体" w:hAnsi="Book Antiqua" w:cs="宋体"/>
          <w:i/>
          <w:iCs/>
          <w:color w:val="000000"/>
          <w:sz w:val="24"/>
          <w:szCs w:val="24"/>
          <w:lang w:eastAsia="zh-CN" w:bidi="ar-SA"/>
        </w:rPr>
        <w:t>Free Radic Biol Med</w:t>
      </w:r>
      <w:r w:rsidRPr="00505FAE">
        <w:rPr>
          <w:rFonts w:ascii="Book Antiqua" w:eastAsia="宋体" w:hAnsi="Book Antiqua" w:cs="宋体"/>
          <w:color w:val="000000"/>
          <w:sz w:val="24"/>
          <w:szCs w:val="24"/>
          <w:lang w:eastAsia="zh-CN" w:bidi="ar-SA"/>
        </w:rPr>
        <w:t> 2000; </w:t>
      </w:r>
      <w:r w:rsidRPr="00505FAE">
        <w:rPr>
          <w:rFonts w:ascii="Book Antiqua" w:eastAsia="宋体" w:hAnsi="Book Antiqua" w:cs="宋体"/>
          <w:b/>
          <w:bCs/>
          <w:color w:val="000000"/>
          <w:sz w:val="24"/>
          <w:szCs w:val="24"/>
          <w:lang w:eastAsia="zh-CN" w:bidi="ar-SA"/>
        </w:rPr>
        <w:t>28</w:t>
      </w:r>
      <w:r w:rsidRPr="00505FAE">
        <w:rPr>
          <w:rFonts w:ascii="Book Antiqua" w:eastAsia="宋体" w:hAnsi="Book Antiqua" w:cs="宋体"/>
          <w:color w:val="000000"/>
          <w:sz w:val="24"/>
          <w:szCs w:val="24"/>
          <w:lang w:eastAsia="zh-CN" w:bidi="ar-SA"/>
        </w:rPr>
        <w:t>: 604-614 [PMID: 10719242 DOI: 10.1016/S0891-5849(99)00271-3]</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235 </w:t>
      </w:r>
      <w:r w:rsidRPr="00505FAE">
        <w:rPr>
          <w:rFonts w:ascii="Book Antiqua" w:eastAsia="宋体" w:hAnsi="Book Antiqua" w:cs="宋体"/>
          <w:b/>
          <w:bCs/>
          <w:color w:val="000000"/>
          <w:sz w:val="24"/>
          <w:szCs w:val="24"/>
          <w:lang w:eastAsia="zh-CN" w:bidi="ar-SA"/>
        </w:rPr>
        <w:t>Kaneto H</w:t>
      </w:r>
      <w:r w:rsidRPr="00505FAE">
        <w:rPr>
          <w:rFonts w:ascii="Book Antiqua" w:eastAsia="宋体" w:hAnsi="Book Antiqua" w:cs="宋体"/>
          <w:color w:val="000000"/>
          <w:sz w:val="24"/>
          <w:szCs w:val="24"/>
          <w:lang w:eastAsia="zh-CN" w:bidi="ar-SA"/>
        </w:rPr>
        <w:t>, Xu G, Song KH, Suzuma K, Bonner-Weir S, Sharma A, Weir GC. Activation of the hexosamine pathway leads to deterioration of pancreatic beta-cell function through the induction of oxidative stress. </w:t>
      </w:r>
      <w:r w:rsidRPr="00505FAE">
        <w:rPr>
          <w:rFonts w:ascii="Book Antiqua" w:eastAsia="宋体" w:hAnsi="Book Antiqua" w:cs="宋体"/>
          <w:i/>
          <w:iCs/>
          <w:color w:val="000000"/>
          <w:sz w:val="24"/>
          <w:szCs w:val="24"/>
          <w:lang w:eastAsia="zh-CN" w:bidi="ar-SA"/>
        </w:rPr>
        <w:t>J Biol Chem</w:t>
      </w:r>
      <w:r w:rsidRPr="00505FAE">
        <w:rPr>
          <w:rFonts w:ascii="Book Antiqua" w:eastAsia="宋体" w:hAnsi="Book Antiqua" w:cs="宋体"/>
          <w:color w:val="000000"/>
          <w:sz w:val="24"/>
          <w:szCs w:val="24"/>
          <w:lang w:eastAsia="zh-CN" w:bidi="ar-SA"/>
        </w:rPr>
        <w:t> 2001; </w:t>
      </w:r>
      <w:r w:rsidRPr="00505FAE">
        <w:rPr>
          <w:rFonts w:ascii="Book Antiqua" w:eastAsia="宋体" w:hAnsi="Book Antiqua" w:cs="宋体"/>
          <w:b/>
          <w:bCs/>
          <w:color w:val="000000"/>
          <w:sz w:val="24"/>
          <w:szCs w:val="24"/>
          <w:lang w:eastAsia="zh-CN" w:bidi="ar-SA"/>
        </w:rPr>
        <w:t>276</w:t>
      </w:r>
      <w:r w:rsidRPr="00505FAE">
        <w:rPr>
          <w:rFonts w:ascii="Book Antiqua" w:eastAsia="宋体" w:hAnsi="Book Antiqua" w:cs="宋体"/>
          <w:color w:val="000000"/>
          <w:sz w:val="24"/>
          <w:szCs w:val="24"/>
          <w:lang w:eastAsia="zh-CN" w:bidi="ar-SA"/>
        </w:rPr>
        <w:t>: 31099-31104 [PMID: 11390407 DOI: 10.1074/jbc.M104115200]</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236 </w:t>
      </w:r>
      <w:r w:rsidRPr="00505FAE">
        <w:rPr>
          <w:rFonts w:ascii="Book Antiqua" w:eastAsia="宋体" w:hAnsi="Book Antiqua" w:cs="宋体"/>
          <w:b/>
          <w:bCs/>
          <w:color w:val="000000"/>
          <w:sz w:val="24"/>
          <w:szCs w:val="24"/>
          <w:lang w:eastAsia="zh-CN" w:bidi="ar-SA"/>
        </w:rPr>
        <w:t>Boden G</w:t>
      </w:r>
      <w:r w:rsidRPr="00505FAE">
        <w:rPr>
          <w:rFonts w:ascii="Book Antiqua" w:eastAsia="宋体" w:hAnsi="Book Antiqua" w:cs="宋体"/>
          <w:color w:val="000000"/>
          <w:sz w:val="24"/>
          <w:szCs w:val="24"/>
          <w:lang w:eastAsia="zh-CN" w:bidi="ar-SA"/>
        </w:rPr>
        <w:t>, Ruiz J, Kim CJ, Chen X. Effects of prolonged glucose infusion on insulin secretion, clearance, and action in normal subjects. </w:t>
      </w:r>
      <w:r w:rsidRPr="00505FAE">
        <w:rPr>
          <w:rFonts w:ascii="Book Antiqua" w:eastAsia="宋体" w:hAnsi="Book Antiqua" w:cs="宋体"/>
          <w:i/>
          <w:iCs/>
          <w:color w:val="000000"/>
          <w:sz w:val="24"/>
          <w:szCs w:val="24"/>
          <w:lang w:eastAsia="zh-CN" w:bidi="ar-SA"/>
        </w:rPr>
        <w:t>Am J Physiol</w:t>
      </w:r>
      <w:r w:rsidRPr="00505FAE">
        <w:rPr>
          <w:rFonts w:ascii="Book Antiqua" w:eastAsia="宋体" w:hAnsi="Book Antiqua" w:cs="宋体"/>
          <w:color w:val="000000"/>
          <w:sz w:val="24"/>
          <w:szCs w:val="24"/>
          <w:lang w:eastAsia="zh-CN" w:bidi="ar-SA"/>
        </w:rPr>
        <w:t> 1996; </w:t>
      </w:r>
      <w:r w:rsidRPr="00505FAE">
        <w:rPr>
          <w:rFonts w:ascii="Book Antiqua" w:eastAsia="宋体" w:hAnsi="Book Antiqua" w:cs="宋体"/>
          <w:b/>
          <w:bCs/>
          <w:color w:val="000000"/>
          <w:sz w:val="24"/>
          <w:szCs w:val="24"/>
          <w:lang w:eastAsia="zh-CN" w:bidi="ar-SA"/>
        </w:rPr>
        <w:t>270</w:t>
      </w:r>
      <w:r w:rsidRPr="00505FAE">
        <w:rPr>
          <w:rFonts w:ascii="Book Antiqua" w:eastAsia="宋体" w:hAnsi="Book Antiqua" w:cs="宋体"/>
          <w:color w:val="000000"/>
          <w:sz w:val="24"/>
          <w:szCs w:val="24"/>
          <w:lang w:eastAsia="zh-CN" w:bidi="ar-SA"/>
        </w:rPr>
        <w:t>: E251-E258 [PMID: 8779946]</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237 </w:t>
      </w:r>
      <w:r w:rsidRPr="00505FAE">
        <w:rPr>
          <w:rFonts w:ascii="Book Antiqua" w:eastAsia="宋体" w:hAnsi="Book Antiqua" w:cs="宋体"/>
          <w:b/>
          <w:bCs/>
          <w:color w:val="000000"/>
          <w:sz w:val="24"/>
          <w:szCs w:val="24"/>
          <w:lang w:eastAsia="zh-CN" w:bidi="ar-SA"/>
        </w:rPr>
        <w:t>Robertson RP</w:t>
      </w:r>
      <w:r w:rsidRPr="00505FAE">
        <w:rPr>
          <w:rFonts w:ascii="Book Antiqua" w:eastAsia="宋体" w:hAnsi="Book Antiqua" w:cs="宋体"/>
          <w:color w:val="000000"/>
          <w:sz w:val="24"/>
          <w:szCs w:val="24"/>
          <w:lang w:eastAsia="zh-CN" w:bidi="ar-SA"/>
        </w:rPr>
        <w:t>, Zhang HJ, Pyzdrowski KL, Walseth TF. Preservation of insulin mRNA levels and insulin secretion in HIT cells by avoidance of chronic exposure to high glucose concentrations. </w:t>
      </w:r>
      <w:r w:rsidRPr="00505FAE">
        <w:rPr>
          <w:rFonts w:ascii="Book Antiqua" w:eastAsia="宋体" w:hAnsi="Book Antiqua" w:cs="宋体"/>
          <w:i/>
          <w:iCs/>
          <w:color w:val="000000"/>
          <w:sz w:val="24"/>
          <w:szCs w:val="24"/>
          <w:lang w:eastAsia="zh-CN" w:bidi="ar-SA"/>
        </w:rPr>
        <w:t>J Clin Invest</w:t>
      </w:r>
      <w:r w:rsidRPr="00505FAE">
        <w:rPr>
          <w:rFonts w:ascii="Book Antiqua" w:eastAsia="宋体" w:hAnsi="Book Antiqua" w:cs="宋体"/>
          <w:color w:val="000000"/>
          <w:sz w:val="24"/>
          <w:szCs w:val="24"/>
          <w:lang w:eastAsia="zh-CN" w:bidi="ar-SA"/>
        </w:rPr>
        <w:t> 1992; </w:t>
      </w:r>
      <w:r w:rsidRPr="00505FAE">
        <w:rPr>
          <w:rFonts w:ascii="Book Antiqua" w:eastAsia="宋体" w:hAnsi="Book Antiqua" w:cs="宋体"/>
          <w:b/>
          <w:bCs/>
          <w:color w:val="000000"/>
          <w:sz w:val="24"/>
          <w:szCs w:val="24"/>
          <w:lang w:eastAsia="zh-CN" w:bidi="ar-SA"/>
        </w:rPr>
        <w:t>90</w:t>
      </w:r>
      <w:r w:rsidRPr="00505FAE">
        <w:rPr>
          <w:rFonts w:ascii="Book Antiqua" w:eastAsia="宋体" w:hAnsi="Book Antiqua" w:cs="宋体"/>
          <w:color w:val="000000"/>
          <w:sz w:val="24"/>
          <w:szCs w:val="24"/>
          <w:lang w:eastAsia="zh-CN" w:bidi="ar-SA"/>
        </w:rPr>
        <w:t>: 320-325 [PMID: 1644911 DOI: 10.1172/JCI115865]</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238 </w:t>
      </w:r>
      <w:r w:rsidRPr="00505FAE">
        <w:rPr>
          <w:rFonts w:ascii="Book Antiqua" w:eastAsia="宋体" w:hAnsi="Book Antiqua" w:cs="宋体"/>
          <w:b/>
          <w:bCs/>
          <w:color w:val="000000"/>
          <w:sz w:val="24"/>
          <w:szCs w:val="24"/>
          <w:lang w:eastAsia="zh-CN" w:bidi="ar-SA"/>
        </w:rPr>
        <w:t>Poitout V</w:t>
      </w:r>
      <w:r w:rsidRPr="00505FAE">
        <w:rPr>
          <w:rFonts w:ascii="Book Antiqua" w:eastAsia="宋体" w:hAnsi="Book Antiqua" w:cs="宋体"/>
          <w:color w:val="000000"/>
          <w:sz w:val="24"/>
          <w:szCs w:val="24"/>
          <w:lang w:eastAsia="zh-CN" w:bidi="ar-SA"/>
        </w:rPr>
        <w:t>, Olson LK, Robertson RP. Chronic exposure of betaTC-6 cells to supraphysiologic concentrations of glucose decreases binding of the RIPE3b1 insulin gene transcription activator. </w:t>
      </w:r>
      <w:r w:rsidRPr="00505FAE">
        <w:rPr>
          <w:rFonts w:ascii="Book Antiqua" w:eastAsia="宋体" w:hAnsi="Book Antiqua" w:cs="宋体"/>
          <w:i/>
          <w:iCs/>
          <w:color w:val="000000"/>
          <w:sz w:val="24"/>
          <w:szCs w:val="24"/>
          <w:lang w:eastAsia="zh-CN" w:bidi="ar-SA"/>
        </w:rPr>
        <w:t>J Clin Invest</w:t>
      </w:r>
      <w:r w:rsidRPr="00505FAE">
        <w:rPr>
          <w:rFonts w:ascii="Book Antiqua" w:eastAsia="宋体" w:hAnsi="Book Antiqua" w:cs="宋体"/>
          <w:color w:val="000000"/>
          <w:sz w:val="24"/>
          <w:szCs w:val="24"/>
          <w:lang w:eastAsia="zh-CN" w:bidi="ar-SA"/>
        </w:rPr>
        <w:t> 1996; </w:t>
      </w:r>
      <w:r w:rsidRPr="00505FAE">
        <w:rPr>
          <w:rFonts w:ascii="Book Antiqua" w:eastAsia="宋体" w:hAnsi="Book Antiqua" w:cs="宋体"/>
          <w:b/>
          <w:bCs/>
          <w:color w:val="000000"/>
          <w:sz w:val="24"/>
          <w:szCs w:val="24"/>
          <w:lang w:eastAsia="zh-CN" w:bidi="ar-SA"/>
        </w:rPr>
        <w:t>97</w:t>
      </w:r>
      <w:r w:rsidRPr="00505FAE">
        <w:rPr>
          <w:rFonts w:ascii="Book Antiqua" w:eastAsia="宋体" w:hAnsi="Book Antiqua" w:cs="宋体"/>
          <w:color w:val="000000"/>
          <w:sz w:val="24"/>
          <w:szCs w:val="24"/>
          <w:lang w:eastAsia="zh-CN" w:bidi="ar-SA"/>
        </w:rPr>
        <w:t>: 1041-1046 [PMID: 8613527 DOI: 10.1172/JCI118496]</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239 </w:t>
      </w:r>
      <w:r w:rsidRPr="00505FAE">
        <w:rPr>
          <w:rFonts w:ascii="Book Antiqua" w:eastAsia="宋体" w:hAnsi="Book Antiqua" w:cs="宋体"/>
          <w:b/>
          <w:bCs/>
          <w:color w:val="000000"/>
          <w:sz w:val="24"/>
          <w:szCs w:val="24"/>
          <w:lang w:eastAsia="zh-CN" w:bidi="ar-SA"/>
        </w:rPr>
        <w:t>Yki-Järvinen H</w:t>
      </w:r>
      <w:r w:rsidRPr="00505FAE">
        <w:rPr>
          <w:rFonts w:ascii="Book Antiqua" w:eastAsia="宋体" w:hAnsi="Book Antiqua" w:cs="宋体"/>
          <w:color w:val="000000"/>
          <w:sz w:val="24"/>
          <w:szCs w:val="24"/>
          <w:lang w:eastAsia="zh-CN" w:bidi="ar-SA"/>
        </w:rPr>
        <w:t>. Glucose toxicity. </w:t>
      </w:r>
      <w:r w:rsidRPr="00505FAE">
        <w:rPr>
          <w:rFonts w:ascii="Book Antiqua" w:eastAsia="宋体" w:hAnsi="Book Antiqua" w:cs="宋体"/>
          <w:i/>
          <w:iCs/>
          <w:color w:val="000000"/>
          <w:sz w:val="24"/>
          <w:szCs w:val="24"/>
          <w:lang w:eastAsia="zh-CN" w:bidi="ar-SA"/>
        </w:rPr>
        <w:t>Endocr Rev</w:t>
      </w:r>
      <w:r w:rsidRPr="00505FAE">
        <w:rPr>
          <w:rFonts w:ascii="Book Antiqua" w:eastAsia="宋体" w:hAnsi="Book Antiqua" w:cs="宋体"/>
          <w:color w:val="000000"/>
          <w:sz w:val="24"/>
          <w:szCs w:val="24"/>
          <w:lang w:eastAsia="zh-CN" w:bidi="ar-SA"/>
        </w:rPr>
        <w:t> 1992; </w:t>
      </w:r>
      <w:r w:rsidRPr="00505FAE">
        <w:rPr>
          <w:rFonts w:ascii="Book Antiqua" w:eastAsia="宋体" w:hAnsi="Book Antiqua" w:cs="宋体"/>
          <w:b/>
          <w:bCs/>
          <w:color w:val="000000"/>
          <w:sz w:val="24"/>
          <w:szCs w:val="24"/>
          <w:lang w:eastAsia="zh-CN" w:bidi="ar-SA"/>
        </w:rPr>
        <w:t>13</w:t>
      </w:r>
      <w:r w:rsidRPr="00505FAE">
        <w:rPr>
          <w:rFonts w:ascii="Book Antiqua" w:eastAsia="宋体" w:hAnsi="Book Antiqua" w:cs="宋体"/>
          <w:color w:val="000000"/>
          <w:sz w:val="24"/>
          <w:szCs w:val="24"/>
          <w:lang w:eastAsia="zh-CN" w:bidi="ar-SA"/>
        </w:rPr>
        <w:t>: 415-431 [PMID: 1425483 DOI: 10.1210/edrv-13-3-415]</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240 </w:t>
      </w:r>
      <w:r w:rsidRPr="00505FAE">
        <w:rPr>
          <w:rFonts w:ascii="Book Antiqua" w:eastAsia="宋体" w:hAnsi="Book Antiqua" w:cs="宋体"/>
          <w:b/>
          <w:bCs/>
          <w:color w:val="000000"/>
          <w:sz w:val="24"/>
          <w:szCs w:val="24"/>
          <w:lang w:eastAsia="zh-CN" w:bidi="ar-SA"/>
        </w:rPr>
        <w:t>Robertson RP</w:t>
      </w:r>
      <w:r w:rsidRPr="00505FAE">
        <w:rPr>
          <w:rFonts w:ascii="Book Antiqua" w:eastAsia="宋体" w:hAnsi="Book Antiqua" w:cs="宋体"/>
          <w:color w:val="000000"/>
          <w:sz w:val="24"/>
          <w:szCs w:val="24"/>
          <w:lang w:eastAsia="zh-CN" w:bidi="ar-SA"/>
        </w:rPr>
        <w:t>, Harmon J, Tran PO, Tanaka Y, Takahashi H. Glucose toxicity in beta-cells: type 2 diabetes, good radicals gone bad, and the glutathione connection. </w:t>
      </w:r>
      <w:r w:rsidRPr="00505FAE">
        <w:rPr>
          <w:rFonts w:ascii="Book Antiqua" w:eastAsia="宋体" w:hAnsi="Book Antiqua" w:cs="宋体"/>
          <w:i/>
          <w:iCs/>
          <w:color w:val="000000"/>
          <w:sz w:val="24"/>
          <w:szCs w:val="24"/>
          <w:lang w:eastAsia="zh-CN" w:bidi="ar-SA"/>
        </w:rPr>
        <w:t>Diabetes</w:t>
      </w:r>
      <w:r w:rsidRPr="00505FAE">
        <w:rPr>
          <w:rFonts w:ascii="Book Antiqua" w:eastAsia="宋体" w:hAnsi="Book Antiqua" w:cs="宋体"/>
          <w:color w:val="000000"/>
          <w:sz w:val="24"/>
          <w:szCs w:val="24"/>
          <w:lang w:eastAsia="zh-CN" w:bidi="ar-SA"/>
        </w:rPr>
        <w:t> 2003; </w:t>
      </w:r>
      <w:r w:rsidRPr="00505FAE">
        <w:rPr>
          <w:rFonts w:ascii="Book Antiqua" w:eastAsia="宋体" w:hAnsi="Book Antiqua" w:cs="宋体"/>
          <w:b/>
          <w:bCs/>
          <w:color w:val="000000"/>
          <w:sz w:val="24"/>
          <w:szCs w:val="24"/>
          <w:lang w:eastAsia="zh-CN" w:bidi="ar-SA"/>
        </w:rPr>
        <w:t>52</w:t>
      </w:r>
      <w:r w:rsidRPr="00505FAE">
        <w:rPr>
          <w:rFonts w:ascii="Book Antiqua" w:eastAsia="宋体" w:hAnsi="Book Antiqua" w:cs="宋体"/>
          <w:color w:val="000000"/>
          <w:sz w:val="24"/>
          <w:szCs w:val="24"/>
          <w:lang w:eastAsia="zh-CN" w:bidi="ar-SA"/>
        </w:rPr>
        <w:t>: 581-587 [PMID: 12606496 DOI: 10.2337/diabetes.52.3.581]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241 </w:t>
      </w:r>
      <w:r w:rsidRPr="00505FAE">
        <w:rPr>
          <w:rFonts w:ascii="Book Antiqua" w:eastAsia="宋体" w:hAnsi="Book Antiqua" w:cs="宋体"/>
          <w:b/>
          <w:bCs/>
          <w:color w:val="000000"/>
          <w:sz w:val="24"/>
          <w:szCs w:val="24"/>
          <w:lang w:eastAsia="zh-CN" w:bidi="ar-SA"/>
        </w:rPr>
        <w:t>Robertson RP</w:t>
      </w:r>
      <w:r w:rsidRPr="00505FAE">
        <w:rPr>
          <w:rFonts w:ascii="Book Antiqua" w:eastAsia="宋体" w:hAnsi="Book Antiqua" w:cs="宋体"/>
          <w:color w:val="000000"/>
          <w:sz w:val="24"/>
          <w:szCs w:val="24"/>
          <w:lang w:eastAsia="zh-CN" w:bidi="ar-SA"/>
        </w:rPr>
        <w:t>, Harmon J, Tran PO, Poitout V. Beta-cell glucose toxicity, lipotoxicity, and chronic oxidative stress in type 2 diabetes. </w:t>
      </w:r>
      <w:r w:rsidRPr="00505FAE">
        <w:rPr>
          <w:rFonts w:ascii="Book Antiqua" w:eastAsia="宋体" w:hAnsi="Book Antiqua" w:cs="宋体"/>
          <w:i/>
          <w:iCs/>
          <w:color w:val="000000"/>
          <w:sz w:val="24"/>
          <w:szCs w:val="24"/>
          <w:lang w:eastAsia="zh-CN" w:bidi="ar-SA"/>
        </w:rPr>
        <w:t>Diabetes</w:t>
      </w:r>
      <w:r w:rsidRPr="00505FAE">
        <w:rPr>
          <w:rFonts w:ascii="Book Antiqua" w:eastAsia="宋体" w:hAnsi="Book Antiqua" w:cs="宋体"/>
          <w:color w:val="000000"/>
          <w:sz w:val="24"/>
          <w:szCs w:val="24"/>
          <w:lang w:eastAsia="zh-CN" w:bidi="ar-SA"/>
        </w:rPr>
        <w:t> 2004; </w:t>
      </w:r>
      <w:r w:rsidRPr="00505FAE">
        <w:rPr>
          <w:rFonts w:ascii="Book Antiqua" w:eastAsia="宋体" w:hAnsi="Book Antiqua" w:cs="宋体"/>
          <w:b/>
          <w:bCs/>
          <w:color w:val="000000"/>
          <w:sz w:val="24"/>
          <w:szCs w:val="24"/>
          <w:lang w:eastAsia="zh-CN" w:bidi="ar-SA"/>
        </w:rPr>
        <w:t xml:space="preserve">53 </w:t>
      </w:r>
      <w:r w:rsidRPr="000C731C">
        <w:rPr>
          <w:rFonts w:ascii="Book Antiqua" w:eastAsia="宋体" w:hAnsi="Book Antiqua" w:cs="宋体"/>
          <w:bCs/>
          <w:color w:val="000000"/>
          <w:sz w:val="24"/>
          <w:szCs w:val="24"/>
          <w:lang w:eastAsia="zh-CN" w:bidi="ar-SA"/>
        </w:rPr>
        <w:t>Suppl 1</w:t>
      </w:r>
      <w:r w:rsidRPr="000C731C">
        <w:rPr>
          <w:rFonts w:ascii="Book Antiqua" w:eastAsia="宋体" w:hAnsi="Book Antiqua" w:cs="宋体"/>
          <w:color w:val="000000"/>
          <w:sz w:val="24"/>
          <w:szCs w:val="24"/>
          <w:lang w:eastAsia="zh-CN" w:bidi="ar-SA"/>
        </w:rPr>
        <w:t xml:space="preserve">: </w:t>
      </w:r>
      <w:r w:rsidRPr="00505FAE">
        <w:rPr>
          <w:rFonts w:ascii="Book Antiqua" w:eastAsia="宋体" w:hAnsi="Book Antiqua" w:cs="宋体"/>
          <w:color w:val="000000"/>
          <w:sz w:val="24"/>
          <w:szCs w:val="24"/>
          <w:lang w:eastAsia="zh-CN" w:bidi="ar-SA"/>
        </w:rPr>
        <w:t>S119-S124 [PMID: 14749276 DOI: 10.2337/diabetes.53.2007.S119]</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242 </w:t>
      </w:r>
      <w:r w:rsidRPr="00505FAE">
        <w:rPr>
          <w:rFonts w:ascii="Book Antiqua" w:eastAsia="宋体" w:hAnsi="Book Antiqua" w:cs="宋体"/>
          <w:b/>
          <w:bCs/>
          <w:color w:val="000000"/>
          <w:sz w:val="24"/>
          <w:szCs w:val="24"/>
          <w:lang w:eastAsia="zh-CN" w:bidi="ar-SA"/>
        </w:rPr>
        <w:t>Lameloise N</w:t>
      </w:r>
      <w:r w:rsidRPr="00505FAE">
        <w:rPr>
          <w:rFonts w:ascii="Book Antiqua" w:eastAsia="宋体" w:hAnsi="Book Antiqua" w:cs="宋体"/>
          <w:color w:val="000000"/>
          <w:sz w:val="24"/>
          <w:szCs w:val="24"/>
          <w:lang w:eastAsia="zh-CN" w:bidi="ar-SA"/>
        </w:rPr>
        <w:t>, Muzzin P, Prentki M, Assimacopoulos-Jeannet F. Uncoupling protein 2: a possible link between fatty acid excess and impaired glucose-induced insulin secretion? </w:t>
      </w:r>
      <w:r w:rsidRPr="00505FAE">
        <w:rPr>
          <w:rFonts w:ascii="Book Antiqua" w:eastAsia="宋体" w:hAnsi="Book Antiqua" w:cs="宋体"/>
          <w:i/>
          <w:iCs/>
          <w:color w:val="000000"/>
          <w:sz w:val="24"/>
          <w:szCs w:val="24"/>
          <w:lang w:eastAsia="zh-CN" w:bidi="ar-SA"/>
        </w:rPr>
        <w:t>Diabetes</w:t>
      </w:r>
      <w:r w:rsidRPr="00505FAE">
        <w:rPr>
          <w:rFonts w:ascii="Book Antiqua" w:eastAsia="宋体" w:hAnsi="Book Antiqua" w:cs="宋体"/>
          <w:color w:val="000000"/>
          <w:sz w:val="24"/>
          <w:szCs w:val="24"/>
          <w:lang w:eastAsia="zh-CN" w:bidi="ar-SA"/>
        </w:rPr>
        <w:t> 2001; </w:t>
      </w:r>
      <w:r w:rsidRPr="00505FAE">
        <w:rPr>
          <w:rFonts w:ascii="Book Antiqua" w:eastAsia="宋体" w:hAnsi="Book Antiqua" w:cs="宋体"/>
          <w:b/>
          <w:bCs/>
          <w:color w:val="000000"/>
          <w:sz w:val="24"/>
          <w:szCs w:val="24"/>
          <w:lang w:eastAsia="zh-CN" w:bidi="ar-SA"/>
        </w:rPr>
        <w:t>50</w:t>
      </w:r>
      <w:r w:rsidRPr="00505FAE">
        <w:rPr>
          <w:rFonts w:ascii="Book Antiqua" w:eastAsia="宋体" w:hAnsi="Book Antiqua" w:cs="宋体"/>
          <w:color w:val="000000"/>
          <w:sz w:val="24"/>
          <w:szCs w:val="24"/>
          <w:lang w:eastAsia="zh-CN" w:bidi="ar-SA"/>
        </w:rPr>
        <w:t>: 803-809 [PMID: 11289045 DOI: 10.2337/diabetes.50.4.803]</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243 </w:t>
      </w:r>
      <w:r w:rsidRPr="00505FAE">
        <w:rPr>
          <w:rFonts w:ascii="Book Antiqua" w:eastAsia="宋体" w:hAnsi="Book Antiqua" w:cs="宋体"/>
          <w:b/>
          <w:bCs/>
          <w:color w:val="000000"/>
          <w:sz w:val="24"/>
          <w:szCs w:val="24"/>
          <w:lang w:eastAsia="zh-CN" w:bidi="ar-SA"/>
        </w:rPr>
        <w:t>Segall L</w:t>
      </w:r>
      <w:r w:rsidRPr="00505FAE">
        <w:rPr>
          <w:rFonts w:ascii="Book Antiqua" w:eastAsia="宋体" w:hAnsi="Book Antiqua" w:cs="宋体"/>
          <w:color w:val="000000"/>
          <w:sz w:val="24"/>
          <w:szCs w:val="24"/>
          <w:lang w:eastAsia="zh-CN" w:bidi="ar-SA"/>
        </w:rPr>
        <w:t>, Lameloise N, Assimacopoulos-Jeannet F, Roche E, Corkey P, Thumelin S, Corkey BE, Prentki M. Lipid rather than glucose metabolism is implicated in altered insulin secretion caused by oleate in INS-1 cells. </w:t>
      </w:r>
      <w:r w:rsidRPr="00505FAE">
        <w:rPr>
          <w:rFonts w:ascii="Book Antiqua" w:eastAsia="宋体" w:hAnsi="Book Antiqua" w:cs="宋体"/>
          <w:i/>
          <w:iCs/>
          <w:color w:val="000000"/>
          <w:sz w:val="24"/>
          <w:szCs w:val="24"/>
          <w:lang w:eastAsia="zh-CN" w:bidi="ar-SA"/>
        </w:rPr>
        <w:t>Am J Physiol</w:t>
      </w:r>
      <w:r w:rsidRPr="00505FAE">
        <w:rPr>
          <w:rFonts w:ascii="Book Antiqua" w:eastAsia="宋体" w:hAnsi="Book Antiqua" w:cs="宋体"/>
          <w:color w:val="000000"/>
          <w:sz w:val="24"/>
          <w:szCs w:val="24"/>
          <w:lang w:eastAsia="zh-CN" w:bidi="ar-SA"/>
        </w:rPr>
        <w:t> 1999; </w:t>
      </w:r>
      <w:r w:rsidRPr="00505FAE">
        <w:rPr>
          <w:rFonts w:ascii="Book Antiqua" w:eastAsia="宋体" w:hAnsi="Book Antiqua" w:cs="宋体"/>
          <w:b/>
          <w:bCs/>
          <w:color w:val="000000"/>
          <w:sz w:val="24"/>
          <w:szCs w:val="24"/>
          <w:lang w:eastAsia="zh-CN" w:bidi="ar-SA"/>
        </w:rPr>
        <w:t>277</w:t>
      </w:r>
      <w:r w:rsidRPr="00505FAE">
        <w:rPr>
          <w:rFonts w:ascii="Book Antiqua" w:eastAsia="宋体" w:hAnsi="Book Antiqua" w:cs="宋体"/>
          <w:color w:val="000000"/>
          <w:sz w:val="24"/>
          <w:szCs w:val="24"/>
          <w:lang w:eastAsia="zh-CN" w:bidi="ar-SA"/>
        </w:rPr>
        <w:t>: E521-E528 [PMID: 10484365]</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244 </w:t>
      </w:r>
      <w:r w:rsidRPr="00505FAE">
        <w:rPr>
          <w:rFonts w:ascii="Book Antiqua" w:eastAsia="宋体" w:hAnsi="Book Antiqua" w:cs="宋体"/>
          <w:b/>
          <w:bCs/>
          <w:color w:val="000000"/>
          <w:sz w:val="24"/>
          <w:szCs w:val="24"/>
          <w:lang w:eastAsia="zh-CN" w:bidi="ar-SA"/>
        </w:rPr>
        <w:t>Carlsson C</w:t>
      </w:r>
      <w:r w:rsidRPr="00505FAE">
        <w:rPr>
          <w:rFonts w:ascii="Book Antiqua" w:eastAsia="宋体" w:hAnsi="Book Antiqua" w:cs="宋体"/>
          <w:color w:val="000000"/>
          <w:sz w:val="24"/>
          <w:szCs w:val="24"/>
          <w:lang w:eastAsia="zh-CN" w:bidi="ar-SA"/>
        </w:rPr>
        <w:t>, Borg LA, Welsh N. Sodium palmitate induces partial mitochondrial uncoupling and reactive oxygen species in rat pancreatic islets in vitro. </w:t>
      </w:r>
      <w:r w:rsidRPr="00505FAE">
        <w:rPr>
          <w:rFonts w:ascii="Book Antiqua" w:eastAsia="宋体" w:hAnsi="Book Antiqua" w:cs="宋体"/>
          <w:i/>
          <w:iCs/>
          <w:color w:val="000000"/>
          <w:sz w:val="24"/>
          <w:szCs w:val="24"/>
          <w:lang w:eastAsia="zh-CN" w:bidi="ar-SA"/>
        </w:rPr>
        <w:t>Endocrinology</w:t>
      </w:r>
      <w:r w:rsidRPr="00505FAE">
        <w:rPr>
          <w:rFonts w:ascii="Book Antiqua" w:eastAsia="宋体" w:hAnsi="Book Antiqua" w:cs="宋体"/>
          <w:color w:val="000000"/>
          <w:sz w:val="24"/>
          <w:szCs w:val="24"/>
          <w:lang w:eastAsia="zh-CN" w:bidi="ar-SA"/>
        </w:rPr>
        <w:t> 1999; </w:t>
      </w:r>
      <w:r w:rsidRPr="00505FAE">
        <w:rPr>
          <w:rFonts w:ascii="Book Antiqua" w:eastAsia="宋体" w:hAnsi="Book Antiqua" w:cs="宋体"/>
          <w:b/>
          <w:bCs/>
          <w:color w:val="000000"/>
          <w:sz w:val="24"/>
          <w:szCs w:val="24"/>
          <w:lang w:eastAsia="zh-CN" w:bidi="ar-SA"/>
        </w:rPr>
        <w:t>140</w:t>
      </w:r>
      <w:r w:rsidRPr="00505FAE">
        <w:rPr>
          <w:rFonts w:ascii="Book Antiqua" w:eastAsia="宋体" w:hAnsi="Book Antiqua" w:cs="宋体"/>
          <w:color w:val="000000"/>
          <w:sz w:val="24"/>
          <w:szCs w:val="24"/>
          <w:lang w:eastAsia="zh-CN" w:bidi="ar-SA"/>
        </w:rPr>
        <w:t>: 3422-3428 [PMID: 10433196 DOI: 10.1210/endo.140.8.6908]</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245 </w:t>
      </w:r>
      <w:r w:rsidRPr="00505FAE">
        <w:rPr>
          <w:rFonts w:ascii="Book Antiqua" w:eastAsia="宋体" w:hAnsi="Book Antiqua" w:cs="宋体"/>
          <w:b/>
          <w:bCs/>
          <w:color w:val="000000"/>
          <w:sz w:val="24"/>
          <w:szCs w:val="24"/>
          <w:lang w:eastAsia="zh-CN" w:bidi="ar-SA"/>
        </w:rPr>
        <w:t>Jacqueminet S</w:t>
      </w:r>
      <w:r w:rsidRPr="00505FAE">
        <w:rPr>
          <w:rFonts w:ascii="Book Antiqua" w:eastAsia="宋体" w:hAnsi="Book Antiqua" w:cs="宋体"/>
          <w:color w:val="000000"/>
          <w:sz w:val="24"/>
          <w:szCs w:val="24"/>
          <w:lang w:eastAsia="zh-CN" w:bidi="ar-SA"/>
        </w:rPr>
        <w:t>, Briaud I, Rouault C, Reach G, Poitout V. Inhibition of insulin gene expression by long-term exposure of pancreatic beta cells to palmitate is dependent on the presence of a stimulatory glucose concentration. </w:t>
      </w:r>
      <w:r w:rsidRPr="00505FAE">
        <w:rPr>
          <w:rFonts w:ascii="Book Antiqua" w:eastAsia="宋体" w:hAnsi="Book Antiqua" w:cs="宋体"/>
          <w:i/>
          <w:iCs/>
          <w:color w:val="000000"/>
          <w:sz w:val="24"/>
          <w:szCs w:val="24"/>
          <w:lang w:eastAsia="zh-CN" w:bidi="ar-SA"/>
        </w:rPr>
        <w:t>Metabolism</w:t>
      </w:r>
      <w:r w:rsidRPr="00505FAE">
        <w:rPr>
          <w:rFonts w:ascii="Book Antiqua" w:eastAsia="宋体" w:hAnsi="Book Antiqua" w:cs="宋体"/>
          <w:color w:val="000000"/>
          <w:sz w:val="24"/>
          <w:szCs w:val="24"/>
          <w:lang w:eastAsia="zh-CN" w:bidi="ar-SA"/>
        </w:rPr>
        <w:t> 2000; </w:t>
      </w:r>
      <w:r w:rsidRPr="00505FAE">
        <w:rPr>
          <w:rFonts w:ascii="Book Antiqua" w:eastAsia="宋体" w:hAnsi="Book Antiqua" w:cs="宋体"/>
          <w:b/>
          <w:bCs/>
          <w:color w:val="000000"/>
          <w:sz w:val="24"/>
          <w:szCs w:val="24"/>
          <w:lang w:eastAsia="zh-CN" w:bidi="ar-SA"/>
        </w:rPr>
        <w:t>49</w:t>
      </w:r>
      <w:r w:rsidRPr="00505FAE">
        <w:rPr>
          <w:rFonts w:ascii="Book Antiqua" w:eastAsia="宋体" w:hAnsi="Book Antiqua" w:cs="宋体"/>
          <w:color w:val="000000"/>
          <w:sz w:val="24"/>
          <w:szCs w:val="24"/>
          <w:lang w:eastAsia="zh-CN" w:bidi="ar-SA"/>
        </w:rPr>
        <w:t>: 532-536 [PMID: 10778881 DOI: 10.1016/S0026-0495(00)80021-9]</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246 </w:t>
      </w:r>
      <w:r w:rsidRPr="00505FAE">
        <w:rPr>
          <w:rFonts w:ascii="Book Antiqua" w:eastAsia="宋体" w:hAnsi="Book Antiqua" w:cs="宋体"/>
          <w:b/>
          <w:bCs/>
          <w:color w:val="000000"/>
          <w:sz w:val="24"/>
          <w:szCs w:val="24"/>
          <w:lang w:eastAsia="zh-CN" w:bidi="ar-SA"/>
        </w:rPr>
        <w:t>Poitout V</w:t>
      </w:r>
      <w:r w:rsidRPr="00505FAE">
        <w:rPr>
          <w:rFonts w:ascii="Book Antiqua" w:eastAsia="宋体" w:hAnsi="Book Antiqua" w:cs="宋体"/>
          <w:color w:val="000000"/>
          <w:sz w:val="24"/>
          <w:szCs w:val="24"/>
          <w:lang w:eastAsia="zh-CN" w:bidi="ar-SA"/>
        </w:rPr>
        <w:t>, Robertson RP. Minireview: Secondary beta-cell failure in type 2 diabetes--a convergence of glucotoxicity and lipotoxicity. </w:t>
      </w:r>
      <w:r w:rsidRPr="00505FAE">
        <w:rPr>
          <w:rFonts w:ascii="Book Antiqua" w:eastAsia="宋体" w:hAnsi="Book Antiqua" w:cs="宋体"/>
          <w:i/>
          <w:iCs/>
          <w:color w:val="000000"/>
          <w:sz w:val="24"/>
          <w:szCs w:val="24"/>
          <w:lang w:eastAsia="zh-CN" w:bidi="ar-SA"/>
        </w:rPr>
        <w:t>Endocrinology</w:t>
      </w:r>
      <w:r w:rsidRPr="00505FAE">
        <w:rPr>
          <w:rFonts w:ascii="Book Antiqua" w:eastAsia="宋体" w:hAnsi="Book Antiqua" w:cs="宋体"/>
          <w:color w:val="000000"/>
          <w:sz w:val="24"/>
          <w:szCs w:val="24"/>
          <w:lang w:eastAsia="zh-CN" w:bidi="ar-SA"/>
        </w:rPr>
        <w:t> 2002; </w:t>
      </w:r>
      <w:r w:rsidRPr="00505FAE">
        <w:rPr>
          <w:rFonts w:ascii="Book Antiqua" w:eastAsia="宋体" w:hAnsi="Book Antiqua" w:cs="宋体"/>
          <w:b/>
          <w:bCs/>
          <w:color w:val="000000"/>
          <w:sz w:val="24"/>
          <w:szCs w:val="24"/>
          <w:lang w:eastAsia="zh-CN" w:bidi="ar-SA"/>
        </w:rPr>
        <w:t>143</w:t>
      </w:r>
      <w:r w:rsidRPr="00505FAE">
        <w:rPr>
          <w:rFonts w:ascii="Book Antiqua" w:eastAsia="宋体" w:hAnsi="Book Antiqua" w:cs="宋体"/>
          <w:color w:val="000000"/>
          <w:sz w:val="24"/>
          <w:szCs w:val="24"/>
          <w:lang w:eastAsia="zh-CN" w:bidi="ar-SA"/>
        </w:rPr>
        <w:t>: 339-342 [PMID: 11796484 DOI: 10.1210/endo.143.2.8623]</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247 </w:t>
      </w:r>
      <w:r w:rsidRPr="00505FAE">
        <w:rPr>
          <w:rFonts w:ascii="Book Antiqua" w:eastAsia="宋体" w:hAnsi="Book Antiqua" w:cs="宋体"/>
          <w:b/>
          <w:bCs/>
          <w:color w:val="000000"/>
          <w:sz w:val="24"/>
          <w:szCs w:val="24"/>
          <w:lang w:eastAsia="zh-CN" w:bidi="ar-SA"/>
        </w:rPr>
        <w:t>Harmon JS</w:t>
      </w:r>
      <w:r w:rsidRPr="00505FAE">
        <w:rPr>
          <w:rFonts w:ascii="Book Antiqua" w:eastAsia="宋体" w:hAnsi="Book Antiqua" w:cs="宋体"/>
          <w:color w:val="000000"/>
          <w:sz w:val="24"/>
          <w:szCs w:val="24"/>
          <w:lang w:eastAsia="zh-CN" w:bidi="ar-SA"/>
        </w:rPr>
        <w:t>, Gleason CE, Tanaka Y, Poitout V, Robertson RP. Antecedent hyperglycemia, not hyperlipidemia, is associated with increased islet triacylglycerol content and decreased insulin gene mRNA level in Zucker diabetic fatty rats. </w:t>
      </w:r>
      <w:r w:rsidRPr="00505FAE">
        <w:rPr>
          <w:rFonts w:ascii="Book Antiqua" w:eastAsia="宋体" w:hAnsi="Book Antiqua" w:cs="宋体"/>
          <w:i/>
          <w:iCs/>
          <w:color w:val="000000"/>
          <w:sz w:val="24"/>
          <w:szCs w:val="24"/>
          <w:lang w:eastAsia="zh-CN" w:bidi="ar-SA"/>
        </w:rPr>
        <w:t>Diabetes</w:t>
      </w:r>
      <w:r w:rsidRPr="00505FAE">
        <w:rPr>
          <w:rFonts w:ascii="Book Antiqua" w:eastAsia="宋体" w:hAnsi="Book Antiqua" w:cs="宋体"/>
          <w:color w:val="000000"/>
          <w:sz w:val="24"/>
          <w:szCs w:val="24"/>
          <w:lang w:eastAsia="zh-CN" w:bidi="ar-SA"/>
        </w:rPr>
        <w:t> 2001; </w:t>
      </w:r>
      <w:r w:rsidRPr="00505FAE">
        <w:rPr>
          <w:rFonts w:ascii="Book Antiqua" w:eastAsia="宋体" w:hAnsi="Book Antiqua" w:cs="宋体"/>
          <w:b/>
          <w:bCs/>
          <w:color w:val="000000"/>
          <w:sz w:val="24"/>
          <w:szCs w:val="24"/>
          <w:lang w:eastAsia="zh-CN" w:bidi="ar-SA"/>
        </w:rPr>
        <w:t>50</w:t>
      </w:r>
      <w:r w:rsidRPr="00505FAE">
        <w:rPr>
          <w:rFonts w:ascii="Book Antiqua" w:eastAsia="宋体" w:hAnsi="Book Antiqua" w:cs="宋体"/>
          <w:color w:val="000000"/>
          <w:sz w:val="24"/>
          <w:szCs w:val="24"/>
          <w:lang w:eastAsia="zh-CN" w:bidi="ar-SA"/>
        </w:rPr>
        <w:t>: 2481-2486 [PMID: 11679425 DOI: 10.2337/diabetes.50.11.2481]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248 </w:t>
      </w:r>
      <w:r w:rsidRPr="00505FAE">
        <w:rPr>
          <w:rFonts w:ascii="Book Antiqua" w:eastAsia="宋体" w:hAnsi="Book Antiqua" w:cs="宋体"/>
          <w:b/>
          <w:bCs/>
          <w:color w:val="000000"/>
          <w:sz w:val="24"/>
          <w:szCs w:val="24"/>
          <w:lang w:eastAsia="zh-CN" w:bidi="ar-SA"/>
        </w:rPr>
        <w:t>Grundy SM</w:t>
      </w:r>
      <w:r w:rsidRPr="00505FAE">
        <w:rPr>
          <w:rFonts w:ascii="Book Antiqua" w:eastAsia="宋体" w:hAnsi="Book Antiqua" w:cs="宋体"/>
          <w:color w:val="000000"/>
          <w:sz w:val="24"/>
          <w:szCs w:val="24"/>
          <w:lang w:eastAsia="zh-CN" w:bidi="ar-SA"/>
        </w:rPr>
        <w:t>. Hypertriglyceridemia, atherogenic dyslipidemia, and the metabolic syndrome. </w:t>
      </w:r>
      <w:r w:rsidRPr="00505FAE">
        <w:rPr>
          <w:rFonts w:ascii="Book Antiqua" w:eastAsia="宋体" w:hAnsi="Book Antiqua" w:cs="宋体"/>
          <w:i/>
          <w:iCs/>
          <w:color w:val="000000"/>
          <w:sz w:val="24"/>
          <w:szCs w:val="24"/>
          <w:lang w:eastAsia="zh-CN" w:bidi="ar-SA"/>
        </w:rPr>
        <w:t>Am J Cardiol</w:t>
      </w:r>
      <w:r w:rsidRPr="00505FAE">
        <w:rPr>
          <w:rFonts w:ascii="Book Antiqua" w:eastAsia="宋体" w:hAnsi="Book Antiqua" w:cs="宋体"/>
          <w:color w:val="000000"/>
          <w:sz w:val="24"/>
          <w:szCs w:val="24"/>
          <w:lang w:eastAsia="zh-CN" w:bidi="ar-SA"/>
        </w:rPr>
        <w:t> 1998; </w:t>
      </w:r>
      <w:r w:rsidRPr="00505FAE">
        <w:rPr>
          <w:rFonts w:ascii="Book Antiqua" w:eastAsia="宋体" w:hAnsi="Book Antiqua" w:cs="宋体"/>
          <w:b/>
          <w:bCs/>
          <w:color w:val="000000"/>
          <w:sz w:val="24"/>
          <w:szCs w:val="24"/>
          <w:lang w:eastAsia="zh-CN" w:bidi="ar-SA"/>
        </w:rPr>
        <w:t>81</w:t>
      </w:r>
      <w:r w:rsidRPr="00505FAE">
        <w:rPr>
          <w:rFonts w:ascii="Book Antiqua" w:eastAsia="宋体" w:hAnsi="Book Antiqua" w:cs="宋体"/>
          <w:color w:val="000000"/>
          <w:sz w:val="24"/>
          <w:szCs w:val="24"/>
          <w:lang w:eastAsia="zh-CN" w:bidi="ar-SA"/>
        </w:rPr>
        <w:t>: 18B-25B [PMID: 9526809]</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249 </w:t>
      </w:r>
      <w:r w:rsidRPr="00505FAE">
        <w:rPr>
          <w:rFonts w:ascii="Book Antiqua" w:eastAsia="宋体" w:hAnsi="Book Antiqua" w:cs="宋体"/>
          <w:b/>
          <w:bCs/>
          <w:color w:val="000000"/>
          <w:sz w:val="24"/>
          <w:szCs w:val="24"/>
          <w:lang w:eastAsia="zh-CN" w:bidi="ar-SA"/>
        </w:rPr>
        <w:t>Taskinen MR</w:t>
      </w:r>
      <w:r w:rsidRPr="00505FAE">
        <w:rPr>
          <w:rFonts w:ascii="Book Antiqua" w:eastAsia="宋体" w:hAnsi="Book Antiqua" w:cs="宋体"/>
          <w:color w:val="000000"/>
          <w:sz w:val="24"/>
          <w:szCs w:val="24"/>
          <w:lang w:eastAsia="zh-CN" w:bidi="ar-SA"/>
        </w:rPr>
        <w:t>. Diabetic dyslipidaemia: from basic research to clinical practice. </w:t>
      </w:r>
      <w:r w:rsidRPr="00505FAE">
        <w:rPr>
          <w:rFonts w:ascii="Book Antiqua" w:eastAsia="宋体" w:hAnsi="Book Antiqua" w:cs="宋体"/>
          <w:i/>
          <w:iCs/>
          <w:color w:val="000000"/>
          <w:sz w:val="24"/>
          <w:szCs w:val="24"/>
          <w:lang w:eastAsia="zh-CN" w:bidi="ar-SA"/>
        </w:rPr>
        <w:t>Diabetologia</w:t>
      </w:r>
      <w:r w:rsidRPr="00505FAE">
        <w:rPr>
          <w:rFonts w:ascii="Book Antiqua" w:eastAsia="宋体" w:hAnsi="Book Antiqua" w:cs="宋体"/>
          <w:color w:val="000000"/>
          <w:sz w:val="24"/>
          <w:szCs w:val="24"/>
          <w:lang w:eastAsia="zh-CN" w:bidi="ar-SA"/>
        </w:rPr>
        <w:t> 2003; </w:t>
      </w:r>
      <w:r w:rsidRPr="00505FAE">
        <w:rPr>
          <w:rFonts w:ascii="Book Antiqua" w:eastAsia="宋体" w:hAnsi="Book Antiqua" w:cs="宋体"/>
          <w:b/>
          <w:bCs/>
          <w:color w:val="000000"/>
          <w:sz w:val="24"/>
          <w:szCs w:val="24"/>
          <w:lang w:eastAsia="zh-CN" w:bidi="ar-SA"/>
        </w:rPr>
        <w:t>46</w:t>
      </w:r>
      <w:r w:rsidRPr="00505FAE">
        <w:rPr>
          <w:rFonts w:ascii="Book Antiqua" w:eastAsia="宋体" w:hAnsi="Book Antiqua" w:cs="宋体"/>
          <w:color w:val="000000"/>
          <w:sz w:val="24"/>
          <w:szCs w:val="24"/>
          <w:lang w:eastAsia="zh-CN" w:bidi="ar-SA"/>
        </w:rPr>
        <w:t>: 733-749 [PMID: 12774165 DOI: 10.1007/s00125-003-1111-y]</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250 </w:t>
      </w:r>
      <w:r w:rsidRPr="00505FAE">
        <w:rPr>
          <w:rFonts w:ascii="Book Antiqua" w:eastAsia="宋体" w:hAnsi="Book Antiqua" w:cs="宋体"/>
          <w:b/>
          <w:bCs/>
          <w:color w:val="000000"/>
          <w:sz w:val="24"/>
          <w:szCs w:val="24"/>
          <w:lang w:eastAsia="zh-CN" w:bidi="ar-SA"/>
        </w:rPr>
        <w:t>Ginsberg HN</w:t>
      </w:r>
      <w:r w:rsidRPr="00505FAE">
        <w:rPr>
          <w:rFonts w:ascii="Book Antiqua" w:eastAsia="宋体" w:hAnsi="Book Antiqua" w:cs="宋体"/>
          <w:color w:val="000000"/>
          <w:sz w:val="24"/>
          <w:szCs w:val="24"/>
          <w:lang w:eastAsia="zh-CN" w:bidi="ar-SA"/>
        </w:rPr>
        <w:t>, Zhang YL, Hernandez-Ono A. Metabolic syndrome: focus on dyslipidemia. </w:t>
      </w:r>
      <w:r w:rsidRPr="00505FAE">
        <w:rPr>
          <w:rFonts w:ascii="Book Antiqua" w:eastAsia="宋体" w:hAnsi="Book Antiqua" w:cs="宋体"/>
          <w:i/>
          <w:iCs/>
          <w:color w:val="000000"/>
          <w:sz w:val="24"/>
          <w:szCs w:val="24"/>
          <w:lang w:eastAsia="zh-CN" w:bidi="ar-SA"/>
        </w:rPr>
        <w:t>Obesity (Silver Spring)</w:t>
      </w:r>
      <w:r w:rsidRPr="00505FAE">
        <w:rPr>
          <w:rFonts w:ascii="Book Antiqua" w:eastAsia="宋体" w:hAnsi="Book Antiqua" w:cs="宋体"/>
          <w:color w:val="000000"/>
          <w:sz w:val="24"/>
          <w:szCs w:val="24"/>
          <w:lang w:eastAsia="zh-CN" w:bidi="ar-SA"/>
        </w:rPr>
        <w:t> 2006; </w:t>
      </w:r>
      <w:r w:rsidRPr="00505FAE">
        <w:rPr>
          <w:rFonts w:ascii="Book Antiqua" w:eastAsia="宋体" w:hAnsi="Book Antiqua" w:cs="宋体"/>
          <w:b/>
          <w:bCs/>
          <w:color w:val="000000"/>
          <w:sz w:val="24"/>
          <w:szCs w:val="24"/>
          <w:lang w:eastAsia="zh-CN" w:bidi="ar-SA"/>
        </w:rPr>
        <w:t xml:space="preserve">14 </w:t>
      </w:r>
      <w:r w:rsidRPr="000C731C">
        <w:rPr>
          <w:rFonts w:ascii="Book Antiqua" w:eastAsia="宋体" w:hAnsi="Book Antiqua" w:cs="宋体"/>
          <w:bCs/>
          <w:color w:val="000000"/>
          <w:sz w:val="24"/>
          <w:szCs w:val="24"/>
          <w:lang w:eastAsia="zh-CN" w:bidi="ar-SA"/>
        </w:rPr>
        <w:t>Suppl 1</w:t>
      </w:r>
      <w:r w:rsidRPr="000C731C">
        <w:rPr>
          <w:rFonts w:ascii="Book Antiqua" w:eastAsia="宋体" w:hAnsi="Book Antiqua" w:cs="宋体"/>
          <w:color w:val="000000"/>
          <w:sz w:val="24"/>
          <w:szCs w:val="24"/>
          <w:lang w:eastAsia="zh-CN" w:bidi="ar-SA"/>
        </w:rPr>
        <w:t xml:space="preserve">: </w:t>
      </w:r>
      <w:r w:rsidRPr="00505FAE">
        <w:rPr>
          <w:rFonts w:ascii="Book Antiqua" w:eastAsia="宋体" w:hAnsi="Book Antiqua" w:cs="宋体"/>
          <w:color w:val="000000"/>
          <w:sz w:val="24"/>
          <w:szCs w:val="24"/>
          <w:lang w:eastAsia="zh-CN" w:bidi="ar-SA"/>
        </w:rPr>
        <w:t>41S-49S [PMID: 16642962 DOI: 10.1038/oby.2006.281]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251 </w:t>
      </w:r>
      <w:r w:rsidRPr="00505FAE">
        <w:rPr>
          <w:rFonts w:ascii="Book Antiqua" w:eastAsia="宋体" w:hAnsi="Book Antiqua" w:cs="宋体"/>
          <w:b/>
          <w:bCs/>
          <w:color w:val="000000"/>
          <w:sz w:val="24"/>
          <w:szCs w:val="24"/>
          <w:lang w:eastAsia="zh-CN" w:bidi="ar-SA"/>
        </w:rPr>
        <w:t>Adiels M</w:t>
      </w:r>
      <w:r w:rsidRPr="00505FAE">
        <w:rPr>
          <w:rFonts w:ascii="Book Antiqua" w:eastAsia="宋体" w:hAnsi="Book Antiqua" w:cs="宋体"/>
          <w:color w:val="000000"/>
          <w:sz w:val="24"/>
          <w:szCs w:val="24"/>
          <w:lang w:eastAsia="zh-CN" w:bidi="ar-SA"/>
        </w:rPr>
        <w:t>, Olofsson SO, Taskinen MR, Borén J. Diabetic dyslipidaemia. </w:t>
      </w:r>
      <w:r w:rsidRPr="00505FAE">
        <w:rPr>
          <w:rFonts w:ascii="Book Antiqua" w:eastAsia="宋体" w:hAnsi="Book Antiqua" w:cs="宋体"/>
          <w:i/>
          <w:iCs/>
          <w:color w:val="000000"/>
          <w:sz w:val="24"/>
          <w:szCs w:val="24"/>
          <w:lang w:eastAsia="zh-CN" w:bidi="ar-SA"/>
        </w:rPr>
        <w:t>Curr Opin Lipidol</w:t>
      </w:r>
      <w:r w:rsidRPr="00505FAE">
        <w:rPr>
          <w:rFonts w:ascii="Book Antiqua" w:eastAsia="宋体" w:hAnsi="Book Antiqua" w:cs="宋体"/>
          <w:color w:val="000000"/>
          <w:sz w:val="24"/>
          <w:szCs w:val="24"/>
          <w:lang w:eastAsia="zh-CN" w:bidi="ar-SA"/>
        </w:rPr>
        <w:t> 2006; </w:t>
      </w:r>
      <w:r w:rsidRPr="00505FAE">
        <w:rPr>
          <w:rFonts w:ascii="Book Antiqua" w:eastAsia="宋体" w:hAnsi="Book Antiqua" w:cs="宋体"/>
          <w:b/>
          <w:bCs/>
          <w:color w:val="000000"/>
          <w:sz w:val="24"/>
          <w:szCs w:val="24"/>
          <w:lang w:eastAsia="zh-CN" w:bidi="ar-SA"/>
        </w:rPr>
        <w:t>17</w:t>
      </w:r>
      <w:r w:rsidRPr="00505FAE">
        <w:rPr>
          <w:rFonts w:ascii="Book Antiqua" w:eastAsia="宋体" w:hAnsi="Book Antiqua" w:cs="宋体"/>
          <w:color w:val="000000"/>
          <w:sz w:val="24"/>
          <w:szCs w:val="24"/>
          <w:lang w:eastAsia="zh-CN" w:bidi="ar-SA"/>
        </w:rPr>
        <w:t>: 238-246 [PMID: 16680028 DOI: 10.1097/01.mol.0000226115.97436.c0]</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252 </w:t>
      </w:r>
      <w:r w:rsidRPr="00505FAE">
        <w:rPr>
          <w:rFonts w:ascii="Book Antiqua" w:eastAsia="宋体" w:hAnsi="Book Antiqua" w:cs="宋体"/>
          <w:b/>
          <w:bCs/>
          <w:color w:val="000000"/>
          <w:sz w:val="24"/>
          <w:szCs w:val="24"/>
          <w:lang w:eastAsia="zh-CN" w:bidi="ar-SA"/>
        </w:rPr>
        <w:t>Vergès B</w:t>
      </w:r>
      <w:r w:rsidRPr="00505FAE">
        <w:rPr>
          <w:rFonts w:ascii="Book Antiqua" w:eastAsia="宋体" w:hAnsi="Book Antiqua" w:cs="宋体"/>
          <w:color w:val="000000"/>
          <w:sz w:val="24"/>
          <w:szCs w:val="24"/>
          <w:lang w:eastAsia="zh-CN" w:bidi="ar-SA"/>
        </w:rPr>
        <w:t>. New insight into the pathophysiology of lipid abnormalities in type 2 diabetes. </w:t>
      </w:r>
      <w:r w:rsidRPr="00505FAE">
        <w:rPr>
          <w:rFonts w:ascii="Book Antiqua" w:eastAsia="宋体" w:hAnsi="Book Antiqua" w:cs="宋体"/>
          <w:i/>
          <w:iCs/>
          <w:color w:val="000000"/>
          <w:sz w:val="24"/>
          <w:szCs w:val="24"/>
          <w:lang w:eastAsia="zh-CN" w:bidi="ar-SA"/>
        </w:rPr>
        <w:t>Diabetes Metab</w:t>
      </w:r>
      <w:r w:rsidRPr="00505FAE">
        <w:rPr>
          <w:rFonts w:ascii="Book Antiqua" w:eastAsia="宋体" w:hAnsi="Book Antiqua" w:cs="宋体"/>
          <w:color w:val="000000"/>
          <w:sz w:val="24"/>
          <w:szCs w:val="24"/>
          <w:lang w:eastAsia="zh-CN" w:bidi="ar-SA"/>
        </w:rPr>
        <w:t> 2005; </w:t>
      </w:r>
      <w:r w:rsidRPr="00505FAE">
        <w:rPr>
          <w:rFonts w:ascii="Book Antiqua" w:eastAsia="宋体" w:hAnsi="Book Antiqua" w:cs="宋体"/>
          <w:b/>
          <w:bCs/>
          <w:color w:val="000000"/>
          <w:sz w:val="24"/>
          <w:szCs w:val="24"/>
          <w:lang w:eastAsia="zh-CN" w:bidi="ar-SA"/>
        </w:rPr>
        <w:t>31</w:t>
      </w:r>
      <w:r w:rsidRPr="00505FAE">
        <w:rPr>
          <w:rFonts w:ascii="Book Antiqua" w:eastAsia="宋体" w:hAnsi="Book Antiqua" w:cs="宋体"/>
          <w:color w:val="000000"/>
          <w:sz w:val="24"/>
          <w:szCs w:val="24"/>
          <w:lang w:eastAsia="zh-CN" w:bidi="ar-SA"/>
        </w:rPr>
        <w:t>: 429-439 [PMID: 16357786]</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253 </w:t>
      </w:r>
      <w:r w:rsidRPr="00505FAE">
        <w:rPr>
          <w:rFonts w:ascii="Book Antiqua" w:eastAsia="宋体" w:hAnsi="Book Antiqua" w:cs="宋体"/>
          <w:b/>
          <w:bCs/>
          <w:color w:val="000000"/>
          <w:sz w:val="24"/>
          <w:szCs w:val="24"/>
          <w:lang w:eastAsia="zh-CN" w:bidi="ar-SA"/>
        </w:rPr>
        <w:t>Packard CJ</w:t>
      </w:r>
      <w:r w:rsidRPr="00505FAE">
        <w:rPr>
          <w:rFonts w:ascii="Book Antiqua" w:eastAsia="宋体" w:hAnsi="Book Antiqua" w:cs="宋体"/>
          <w:color w:val="000000"/>
          <w:sz w:val="24"/>
          <w:szCs w:val="24"/>
          <w:lang w:eastAsia="zh-CN" w:bidi="ar-SA"/>
        </w:rPr>
        <w:t>. Triacylglycerol-rich lipoproteins and the generation of small, dense low-density lipoprotein. </w:t>
      </w:r>
      <w:r w:rsidRPr="00505FAE">
        <w:rPr>
          <w:rFonts w:ascii="Book Antiqua" w:eastAsia="宋体" w:hAnsi="Book Antiqua" w:cs="宋体"/>
          <w:i/>
          <w:iCs/>
          <w:color w:val="000000"/>
          <w:sz w:val="24"/>
          <w:szCs w:val="24"/>
          <w:lang w:eastAsia="zh-CN" w:bidi="ar-SA"/>
        </w:rPr>
        <w:t>Biochem Soc Trans</w:t>
      </w:r>
      <w:r w:rsidRPr="00505FAE">
        <w:rPr>
          <w:rFonts w:ascii="Book Antiqua" w:eastAsia="宋体" w:hAnsi="Book Antiqua" w:cs="宋体"/>
          <w:color w:val="000000"/>
          <w:sz w:val="24"/>
          <w:szCs w:val="24"/>
          <w:lang w:eastAsia="zh-CN" w:bidi="ar-SA"/>
        </w:rPr>
        <w:t> 2003; </w:t>
      </w:r>
      <w:r w:rsidRPr="00505FAE">
        <w:rPr>
          <w:rFonts w:ascii="Book Antiqua" w:eastAsia="宋体" w:hAnsi="Book Antiqua" w:cs="宋体"/>
          <w:b/>
          <w:bCs/>
          <w:color w:val="000000"/>
          <w:sz w:val="24"/>
          <w:szCs w:val="24"/>
          <w:lang w:eastAsia="zh-CN" w:bidi="ar-SA"/>
        </w:rPr>
        <w:t>31</w:t>
      </w:r>
      <w:r w:rsidRPr="00505FAE">
        <w:rPr>
          <w:rFonts w:ascii="Book Antiqua" w:eastAsia="宋体" w:hAnsi="Book Antiqua" w:cs="宋体"/>
          <w:color w:val="000000"/>
          <w:sz w:val="24"/>
          <w:szCs w:val="24"/>
          <w:lang w:eastAsia="zh-CN" w:bidi="ar-SA"/>
        </w:rPr>
        <w:t>: 1066-1069 [PMID: 14505481]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254 </w:t>
      </w:r>
      <w:r w:rsidRPr="00505FAE">
        <w:rPr>
          <w:rFonts w:ascii="Book Antiqua" w:eastAsia="宋体" w:hAnsi="Book Antiqua" w:cs="宋体"/>
          <w:b/>
          <w:bCs/>
          <w:color w:val="000000"/>
          <w:sz w:val="24"/>
          <w:szCs w:val="24"/>
          <w:lang w:eastAsia="zh-CN" w:bidi="ar-SA"/>
        </w:rPr>
        <w:t>Coppack SW</w:t>
      </w:r>
      <w:r w:rsidRPr="00505FAE">
        <w:rPr>
          <w:rFonts w:ascii="Book Antiqua" w:eastAsia="宋体" w:hAnsi="Book Antiqua" w:cs="宋体"/>
          <w:color w:val="000000"/>
          <w:sz w:val="24"/>
          <w:szCs w:val="24"/>
          <w:lang w:eastAsia="zh-CN" w:bidi="ar-SA"/>
        </w:rPr>
        <w:t>, Evans RD, Fisher RM, Frayn KN, Gibbons GF, Humphreys SM, Kirk ML, Potts JL, Hockaday TD. Adipose tissue metabolism in obesity: lipase action in vivo before and after a mixed meal. </w:t>
      </w:r>
      <w:r w:rsidRPr="00505FAE">
        <w:rPr>
          <w:rFonts w:ascii="Book Antiqua" w:eastAsia="宋体" w:hAnsi="Book Antiqua" w:cs="宋体"/>
          <w:i/>
          <w:iCs/>
          <w:color w:val="000000"/>
          <w:sz w:val="24"/>
          <w:szCs w:val="24"/>
          <w:lang w:eastAsia="zh-CN" w:bidi="ar-SA"/>
        </w:rPr>
        <w:t>Metabolism</w:t>
      </w:r>
      <w:r w:rsidRPr="00505FAE">
        <w:rPr>
          <w:rFonts w:ascii="Book Antiqua" w:eastAsia="宋体" w:hAnsi="Book Antiqua" w:cs="宋体"/>
          <w:color w:val="000000"/>
          <w:sz w:val="24"/>
          <w:szCs w:val="24"/>
          <w:lang w:eastAsia="zh-CN" w:bidi="ar-SA"/>
        </w:rPr>
        <w:t> 1992; </w:t>
      </w:r>
      <w:r w:rsidRPr="00505FAE">
        <w:rPr>
          <w:rFonts w:ascii="Book Antiqua" w:eastAsia="宋体" w:hAnsi="Book Antiqua" w:cs="宋体"/>
          <w:b/>
          <w:bCs/>
          <w:color w:val="000000"/>
          <w:sz w:val="24"/>
          <w:szCs w:val="24"/>
          <w:lang w:eastAsia="zh-CN" w:bidi="ar-SA"/>
        </w:rPr>
        <w:t>41</w:t>
      </w:r>
      <w:r w:rsidRPr="00505FAE">
        <w:rPr>
          <w:rFonts w:ascii="Book Antiqua" w:eastAsia="宋体" w:hAnsi="Book Antiqua" w:cs="宋体"/>
          <w:color w:val="000000"/>
          <w:sz w:val="24"/>
          <w:szCs w:val="24"/>
          <w:lang w:eastAsia="zh-CN" w:bidi="ar-SA"/>
        </w:rPr>
        <w:t>: 264-272 [PMID: 1542265]</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255 </w:t>
      </w:r>
      <w:r w:rsidRPr="00505FAE">
        <w:rPr>
          <w:rFonts w:ascii="Book Antiqua" w:eastAsia="宋体" w:hAnsi="Book Antiqua" w:cs="宋体"/>
          <w:b/>
          <w:bCs/>
          <w:color w:val="000000"/>
          <w:sz w:val="24"/>
          <w:szCs w:val="24"/>
          <w:lang w:eastAsia="zh-CN" w:bidi="ar-SA"/>
        </w:rPr>
        <w:t>Kim JA</w:t>
      </w:r>
      <w:r w:rsidRPr="00505FAE">
        <w:rPr>
          <w:rFonts w:ascii="Book Antiqua" w:eastAsia="宋体" w:hAnsi="Book Antiqua" w:cs="宋体"/>
          <w:color w:val="000000"/>
          <w:sz w:val="24"/>
          <w:szCs w:val="24"/>
          <w:lang w:eastAsia="zh-CN" w:bidi="ar-SA"/>
        </w:rPr>
        <w:t>, Montagnani M, Koh KK, Quon MJ. Reciprocal relationships between insulin resistance and endothelial dysfunction: molecular and pathophysiological mechanisms. </w:t>
      </w:r>
      <w:r w:rsidRPr="00505FAE">
        <w:rPr>
          <w:rFonts w:ascii="Book Antiqua" w:eastAsia="宋体" w:hAnsi="Book Antiqua" w:cs="宋体"/>
          <w:i/>
          <w:iCs/>
          <w:color w:val="000000"/>
          <w:sz w:val="24"/>
          <w:szCs w:val="24"/>
          <w:lang w:eastAsia="zh-CN" w:bidi="ar-SA"/>
        </w:rPr>
        <w:t>Circulation</w:t>
      </w:r>
      <w:r w:rsidRPr="00505FAE">
        <w:rPr>
          <w:rFonts w:ascii="Book Antiqua" w:eastAsia="宋体" w:hAnsi="Book Antiqua" w:cs="宋体"/>
          <w:color w:val="000000"/>
          <w:sz w:val="24"/>
          <w:szCs w:val="24"/>
          <w:lang w:eastAsia="zh-CN" w:bidi="ar-SA"/>
        </w:rPr>
        <w:t> 2006; </w:t>
      </w:r>
      <w:r w:rsidRPr="00505FAE">
        <w:rPr>
          <w:rFonts w:ascii="Book Antiqua" w:eastAsia="宋体" w:hAnsi="Book Antiqua" w:cs="宋体"/>
          <w:b/>
          <w:bCs/>
          <w:color w:val="000000"/>
          <w:sz w:val="24"/>
          <w:szCs w:val="24"/>
          <w:lang w:eastAsia="zh-CN" w:bidi="ar-SA"/>
        </w:rPr>
        <w:t>113</w:t>
      </w:r>
      <w:r w:rsidRPr="00505FAE">
        <w:rPr>
          <w:rFonts w:ascii="Book Antiqua" w:eastAsia="宋体" w:hAnsi="Book Antiqua" w:cs="宋体"/>
          <w:color w:val="000000"/>
          <w:sz w:val="24"/>
          <w:szCs w:val="24"/>
          <w:lang w:eastAsia="zh-CN" w:bidi="ar-SA"/>
        </w:rPr>
        <w:t>: 1888-1904 [PMID: 16618833 DOI: 10.1161/CIRCULATIONAHA.105.563213]</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256 </w:t>
      </w:r>
      <w:r w:rsidRPr="00505FAE">
        <w:rPr>
          <w:rFonts w:ascii="Book Antiqua" w:eastAsia="宋体" w:hAnsi="Book Antiqua" w:cs="宋体"/>
          <w:b/>
          <w:bCs/>
          <w:color w:val="000000"/>
          <w:sz w:val="24"/>
          <w:szCs w:val="24"/>
          <w:lang w:eastAsia="zh-CN" w:bidi="ar-SA"/>
        </w:rPr>
        <w:t>Garg A</w:t>
      </w:r>
      <w:r w:rsidRPr="00505FAE">
        <w:rPr>
          <w:rFonts w:ascii="Book Antiqua" w:eastAsia="宋体" w:hAnsi="Book Antiqua" w:cs="宋体"/>
          <w:color w:val="000000"/>
          <w:sz w:val="24"/>
          <w:szCs w:val="24"/>
          <w:lang w:eastAsia="zh-CN" w:bidi="ar-SA"/>
        </w:rPr>
        <w:t>, Grundy SM. Management of dyslipidemia in NIDDM. </w:t>
      </w:r>
      <w:r w:rsidRPr="00505FAE">
        <w:rPr>
          <w:rFonts w:ascii="Book Antiqua" w:eastAsia="宋体" w:hAnsi="Book Antiqua" w:cs="宋体"/>
          <w:i/>
          <w:iCs/>
          <w:color w:val="000000"/>
          <w:sz w:val="24"/>
          <w:szCs w:val="24"/>
          <w:lang w:eastAsia="zh-CN" w:bidi="ar-SA"/>
        </w:rPr>
        <w:t>Diabetes Care</w:t>
      </w:r>
      <w:r w:rsidRPr="00505FAE">
        <w:rPr>
          <w:rFonts w:ascii="Book Antiqua" w:eastAsia="宋体" w:hAnsi="Book Antiqua" w:cs="宋体"/>
          <w:color w:val="000000"/>
          <w:sz w:val="24"/>
          <w:szCs w:val="24"/>
          <w:lang w:eastAsia="zh-CN" w:bidi="ar-SA"/>
        </w:rPr>
        <w:t> 1990; </w:t>
      </w:r>
      <w:r w:rsidRPr="00505FAE">
        <w:rPr>
          <w:rFonts w:ascii="Book Antiqua" w:eastAsia="宋体" w:hAnsi="Book Antiqua" w:cs="宋体"/>
          <w:b/>
          <w:bCs/>
          <w:color w:val="000000"/>
          <w:sz w:val="24"/>
          <w:szCs w:val="24"/>
          <w:lang w:eastAsia="zh-CN" w:bidi="ar-SA"/>
        </w:rPr>
        <w:t>13</w:t>
      </w:r>
      <w:r w:rsidRPr="00505FAE">
        <w:rPr>
          <w:rFonts w:ascii="Book Antiqua" w:eastAsia="宋体" w:hAnsi="Book Antiqua" w:cs="宋体"/>
          <w:color w:val="000000"/>
          <w:sz w:val="24"/>
          <w:szCs w:val="24"/>
          <w:lang w:eastAsia="zh-CN" w:bidi="ar-SA"/>
        </w:rPr>
        <w:t>: 153-169 [PMID: 2190770 DOI: 10.2337/diacare.13.2.153]</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257 </w:t>
      </w:r>
      <w:r w:rsidRPr="00505FAE">
        <w:rPr>
          <w:rFonts w:ascii="Book Antiqua" w:eastAsia="宋体" w:hAnsi="Book Antiqua" w:cs="宋体"/>
          <w:b/>
          <w:bCs/>
          <w:color w:val="000000"/>
          <w:sz w:val="24"/>
          <w:szCs w:val="24"/>
          <w:lang w:eastAsia="zh-CN" w:bidi="ar-SA"/>
        </w:rPr>
        <w:t>Sheu WH</w:t>
      </w:r>
      <w:r w:rsidRPr="00505FAE">
        <w:rPr>
          <w:rFonts w:ascii="Book Antiqua" w:eastAsia="宋体" w:hAnsi="Book Antiqua" w:cs="宋体"/>
          <w:color w:val="000000"/>
          <w:sz w:val="24"/>
          <w:szCs w:val="24"/>
          <w:lang w:eastAsia="zh-CN" w:bidi="ar-SA"/>
        </w:rPr>
        <w:t>, Shieh SM, Fuh MM, Shen DD, Jeng CY, Chen YD, Reaven GM. Insulin resistance, glucose intolerance, and hyperinsulinemia. Hypertriglyceridemia versus hypercholesterolemia. </w:t>
      </w:r>
      <w:r w:rsidRPr="00505FAE">
        <w:rPr>
          <w:rFonts w:ascii="Book Antiqua" w:eastAsia="宋体" w:hAnsi="Book Antiqua" w:cs="宋体"/>
          <w:i/>
          <w:iCs/>
          <w:color w:val="000000"/>
          <w:sz w:val="24"/>
          <w:szCs w:val="24"/>
          <w:lang w:eastAsia="zh-CN" w:bidi="ar-SA"/>
        </w:rPr>
        <w:t>Arterioscler Thromb</w:t>
      </w:r>
      <w:r w:rsidRPr="00505FAE">
        <w:rPr>
          <w:rFonts w:ascii="Book Antiqua" w:eastAsia="宋体" w:hAnsi="Book Antiqua" w:cs="宋体"/>
          <w:color w:val="000000"/>
          <w:sz w:val="24"/>
          <w:szCs w:val="24"/>
          <w:lang w:eastAsia="zh-CN" w:bidi="ar-SA"/>
        </w:rPr>
        <w:t> 1993; </w:t>
      </w:r>
      <w:r w:rsidRPr="00505FAE">
        <w:rPr>
          <w:rFonts w:ascii="Book Antiqua" w:eastAsia="宋体" w:hAnsi="Book Antiqua" w:cs="宋体"/>
          <w:b/>
          <w:bCs/>
          <w:color w:val="000000"/>
          <w:sz w:val="24"/>
          <w:szCs w:val="24"/>
          <w:lang w:eastAsia="zh-CN" w:bidi="ar-SA"/>
        </w:rPr>
        <w:t>13</w:t>
      </w:r>
      <w:r w:rsidRPr="00505FAE">
        <w:rPr>
          <w:rFonts w:ascii="Book Antiqua" w:eastAsia="宋体" w:hAnsi="Book Antiqua" w:cs="宋体"/>
          <w:color w:val="000000"/>
          <w:sz w:val="24"/>
          <w:szCs w:val="24"/>
          <w:lang w:eastAsia="zh-CN" w:bidi="ar-SA"/>
        </w:rPr>
        <w:t>: 367-370 [PMID: 8443140 DOI: 10.1161/01.ATV.13.3.367]</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258 </w:t>
      </w:r>
      <w:r w:rsidRPr="00505FAE">
        <w:rPr>
          <w:rFonts w:ascii="Book Antiqua" w:eastAsia="宋体" w:hAnsi="Book Antiqua" w:cs="宋体"/>
          <w:b/>
          <w:bCs/>
          <w:color w:val="000000"/>
          <w:sz w:val="24"/>
          <w:szCs w:val="24"/>
          <w:lang w:eastAsia="zh-CN" w:bidi="ar-SA"/>
        </w:rPr>
        <w:t>Tangvarasittichai S</w:t>
      </w:r>
      <w:r w:rsidRPr="00505FAE">
        <w:rPr>
          <w:rFonts w:ascii="Book Antiqua" w:eastAsia="宋体" w:hAnsi="Book Antiqua" w:cs="宋体"/>
          <w:color w:val="000000"/>
          <w:sz w:val="24"/>
          <w:szCs w:val="24"/>
          <w:lang w:eastAsia="zh-CN" w:bidi="ar-SA"/>
        </w:rPr>
        <w:t>, Poonsub P, Tangvarasittichai O. Association of serum lipoprotein ratios with insulin resistance in type 2 diabetes mellitus. </w:t>
      </w:r>
      <w:r w:rsidRPr="00505FAE">
        <w:rPr>
          <w:rFonts w:ascii="Book Antiqua" w:eastAsia="宋体" w:hAnsi="Book Antiqua" w:cs="宋体"/>
          <w:i/>
          <w:iCs/>
          <w:color w:val="000000"/>
          <w:sz w:val="24"/>
          <w:szCs w:val="24"/>
          <w:lang w:eastAsia="zh-CN" w:bidi="ar-SA"/>
        </w:rPr>
        <w:t>Indian J Med Res</w:t>
      </w:r>
      <w:r w:rsidRPr="00505FAE">
        <w:rPr>
          <w:rFonts w:ascii="Book Antiqua" w:eastAsia="宋体" w:hAnsi="Book Antiqua" w:cs="宋体"/>
          <w:color w:val="000000"/>
          <w:sz w:val="24"/>
          <w:szCs w:val="24"/>
          <w:lang w:eastAsia="zh-CN" w:bidi="ar-SA"/>
        </w:rPr>
        <w:t> 2010; </w:t>
      </w:r>
      <w:r w:rsidRPr="00505FAE">
        <w:rPr>
          <w:rFonts w:ascii="Book Antiqua" w:eastAsia="宋体" w:hAnsi="Book Antiqua" w:cs="宋体"/>
          <w:b/>
          <w:bCs/>
          <w:color w:val="000000"/>
          <w:sz w:val="24"/>
          <w:szCs w:val="24"/>
          <w:lang w:eastAsia="zh-CN" w:bidi="ar-SA"/>
        </w:rPr>
        <w:t>131</w:t>
      </w:r>
      <w:r w:rsidRPr="00505FAE">
        <w:rPr>
          <w:rFonts w:ascii="Book Antiqua" w:eastAsia="宋体" w:hAnsi="Book Antiqua" w:cs="宋体"/>
          <w:color w:val="000000"/>
          <w:sz w:val="24"/>
          <w:szCs w:val="24"/>
          <w:lang w:eastAsia="zh-CN" w:bidi="ar-SA"/>
        </w:rPr>
        <w:t>: 641-648 [PMID: 20516535]</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259 </w:t>
      </w:r>
      <w:r w:rsidRPr="00505FAE">
        <w:rPr>
          <w:rFonts w:ascii="Book Antiqua" w:eastAsia="宋体" w:hAnsi="Book Antiqua" w:cs="宋体"/>
          <w:b/>
          <w:bCs/>
          <w:color w:val="000000"/>
          <w:sz w:val="24"/>
          <w:szCs w:val="24"/>
          <w:lang w:eastAsia="zh-CN" w:bidi="ar-SA"/>
        </w:rPr>
        <w:t>Laws A</w:t>
      </w:r>
      <w:r w:rsidRPr="00505FAE">
        <w:rPr>
          <w:rFonts w:ascii="Book Antiqua" w:eastAsia="宋体" w:hAnsi="Book Antiqua" w:cs="宋体"/>
          <w:color w:val="000000"/>
          <w:sz w:val="24"/>
          <w:szCs w:val="24"/>
          <w:lang w:eastAsia="zh-CN" w:bidi="ar-SA"/>
        </w:rPr>
        <w:t>, Reaven GM. Evidence for an independent relationship between insulin resistance and fasting plasma HDL-cholesterol, triglyceride and insulin concentrations. </w:t>
      </w:r>
      <w:r w:rsidRPr="00505FAE">
        <w:rPr>
          <w:rFonts w:ascii="Book Antiqua" w:eastAsia="宋体" w:hAnsi="Book Antiqua" w:cs="宋体"/>
          <w:i/>
          <w:iCs/>
          <w:color w:val="000000"/>
          <w:sz w:val="24"/>
          <w:szCs w:val="24"/>
          <w:lang w:eastAsia="zh-CN" w:bidi="ar-SA"/>
        </w:rPr>
        <w:t>J Intern Med</w:t>
      </w:r>
      <w:r w:rsidRPr="00505FAE">
        <w:rPr>
          <w:rFonts w:ascii="Book Antiqua" w:eastAsia="宋体" w:hAnsi="Book Antiqua" w:cs="宋体"/>
          <w:color w:val="000000"/>
          <w:sz w:val="24"/>
          <w:szCs w:val="24"/>
          <w:lang w:eastAsia="zh-CN" w:bidi="ar-SA"/>
        </w:rPr>
        <w:t> 1992; </w:t>
      </w:r>
      <w:r w:rsidRPr="00505FAE">
        <w:rPr>
          <w:rFonts w:ascii="Book Antiqua" w:eastAsia="宋体" w:hAnsi="Book Antiqua" w:cs="宋体"/>
          <w:b/>
          <w:bCs/>
          <w:color w:val="000000"/>
          <w:sz w:val="24"/>
          <w:szCs w:val="24"/>
          <w:lang w:eastAsia="zh-CN" w:bidi="ar-SA"/>
        </w:rPr>
        <w:t>231</w:t>
      </w:r>
      <w:r w:rsidRPr="00505FAE">
        <w:rPr>
          <w:rFonts w:ascii="Book Antiqua" w:eastAsia="宋体" w:hAnsi="Book Antiqua" w:cs="宋体"/>
          <w:color w:val="000000"/>
          <w:sz w:val="24"/>
          <w:szCs w:val="24"/>
          <w:lang w:eastAsia="zh-CN" w:bidi="ar-SA"/>
        </w:rPr>
        <w:t>: 25-30 [PMID: 1732395]</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260 </w:t>
      </w:r>
      <w:r w:rsidRPr="00505FAE">
        <w:rPr>
          <w:rFonts w:ascii="Book Antiqua" w:eastAsia="宋体" w:hAnsi="Book Antiqua" w:cs="宋体"/>
          <w:b/>
          <w:bCs/>
          <w:color w:val="000000"/>
          <w:sz w:val="24"/>
          <w:szCs w:val="24"/>
          <w:lang w:eastAsia="zh-CN" w:bidi="ar-SA"/>
        </w:rPr>
        <w:t>Miller GJ</w:t>
      </w:r>
      <w:r w:rsidRPr="00505FAE">
        <w:rPr>
          <w:rFonts w:ascii="Book Antiqua" w:eastAsia="宋体" w:hAnsi="Book Antiqua" w:cs="宋体"/>
          <w:color w:val="000000"/>
          <w:sz w:val="24"/>
          <w:szCs w:val="24"/>
          <w:lang w:eastAsia="zh-CN" w:bidi="ar-SA"/>
        </w:rPr>
        <w:t>, Miller NE. Plasma-high-density-lipoprotein concentration and development of ischaemic heart-disease. </w:t>
      </w:r>
      <w:r w:rsidRPr="00505FAE">
        <w:rPr>
          <w:rFonts w:ascii="Book Antiqua" w:eastAsia="宋体" w:hAnsi="Book Antiqua" w:cs="宋体"/>
          <w:i/>
          <w:iCs/>
          <w:color w:val="000000"/>
          <w:sz w:val="24"/>
          <w:szCs w:val="24"/>
          <w:lang w:eastAsia="zh-CN" w:bidi="ar-SA"/>
        </w:rPr>
        <w:t>Lancet</w:t>
      </w:r>
      <w:r w:rsidRPr="00505FAE">
        <w:rPr>
          <w:rFonts w:ascii="Book Antiqua" w:eastAsia="宋体" w:hAnsi="Book Antiqua" w:cs="宋体"/>
          <w:color w:val="000000"/>
          <w:sz w:val="24"/>
          <w:szCs w:val="24"/>
          <w:lang w:eastAsia="zh-CN" w:bidi="ar-SA"/>
        </w:rPr>
        <w:t> 1975; </w:t>
      </w:r>
      <w:r w:rsidRPr="00505FAE">
        <w:rPr>
          <w:rFonts w:ascii="Book Antiqua" w:eastAsia="宋体" w:hAnsi="Book Antiqua" w:cs="宋体"/>
          <w:b/>
          <w:bCs/>
          <w:color w:val="000000"/>
          <w:sz w:val="24"/>
          <w:szCs w:val="24"/>
          <w:lang w:eastAsia="zh-CN" w:bidi="ar-SA"/>
        </w:rPr>
        <w:t>1</w:t>
      </w:r>
      <w:r w:rsidRPr="00505FAE">
        <w:rPr>
          <w:rFonts w:ascii="Book Antiqua" w:eastAsia="宋体" w:hAnsi="Book Antiqua" w:cs="宋体"/>
          <w:color w:val="000000"/>
          <w:sz w:val="24"/>
          <w:szCs w:val="24"/>
          <w:lang w:eastAsia="zh-CN" w:bidi="ar-SA"/>
        </w:rPr>
        <w:t>: 16-19 [PMID: 46338 DOI: 10.1016/S0140-6736(75)92376-4]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261 </w:t>
      </w:r>
      <w:r w:rsidRPr="00505FAE">
        <w:rPr>
          <w:rFonts w:ascii="Book Antiqua" w:eastAsia="宋体" w:hAnsi="Book Antiqua" w:cs="宋体"/>
          <w:b/>
          <w:bCs/>
          <w:color w:val="000000"/>
          <w:sz w:val="24"/>
          <w:szCs w:val="24"/>
          <w:lang w:eastAsia="zh-CN" w:bidi="ar-SA"/>
        </w:rPr>
        <w:t>Hokanson JE</w:t>
      </w:r>
      <w:r w:rsidRPr="00505FAE">
        <w:rPr>
          <w:rFonts w:ascii="Book Antiqua" w:eastAsia="宋体" w:hAnsi="Book Antiqua" w:cs="宋体"/>
          <w:color w:val="000000"/>
          <w:sz w:val="24"/>
          <w:szCs w:val="24"/>
          <w:lang w:eastAsia="zh-CN" w:bidi="ar-SA"/>
        </w:rPr>
        <w:t>, Austin MA. Plasma triglyceride level is a risk factor for cardiovascular disease independent of high-density lipoprotein cholesterol level: a meta-analysis of population-based prospective studies. </w:t>
      </w:r>
      <w:r w:rsidRPr="00505FAE">
        <w:rPr>
          <w:rFonts w:ascii="Book Antiqua" w:eastAsia="宋体" w:hAnsi="Book Antiqua" w:cs="宋体"/>
          <w:i/>
          <w:iCs/>
          <w:color w:val="000000"/>
          <w:sz w:val="24"/>
          <w:szCs w:val="24"/>
          <w:lang w:eastAsia="zh-CN" w:bidi="ar-SA"/>
        </w:rPr>
        <w:t>J Cardiovasc Risk</w:t>
      </w:r>
      <w:r w:rsidRPr="00505FAE">
        <w:rPr>
          <w:rFonts w:ascii="Book Antiqua" w:eastAsia="宋体" w:hAnsi="Book Antiqua" w:cs="宋体"/>
          <w:color w:val="000000"/>
          <w:sz w:val="24"/>
          <w:szCs w:val="24"/>
          <w:lang w:eastAsia="zh-CN" w:bidi="ar-SA"/>
        </w:rPr>
        <w:t> 1996; </w:t>
      </w:r>
      <w:r w:rsidRPr="00505FAE">
        <w:rPr>
          <w:rFonts w:ascii="Book Antiqua" w:eastAsia="宋体" w:hAnsi="Book Antiqua" w:cs="宋体"/>
          <w:b/>
          <w:bCs/>
          <w:color w:val="000000"/>
          <w:sz w:val="24"/>
          <w:szCs w:val="24"/>
          <w:lang w:eastAsia="zh-CN" w:bidi="ar-SA"/>
        </w:rPr>
        <w:t>3</w:t>
      </w:r>
      <w:r w:rsidRPr="00505FAE">
        <w:rPr>
          <w:rFonts w:ascii="Book Antiqua" w:eastAsia="宋体" w:hAnsi="Book Antiqua" w:cs="宋体"/>
          <w:color w:val="000000"/>
          <w:sz w:val="24"/>
          <w:szCs w:val="24"/>
          <w:lang w:eastAsia="zh-CN" w:bidi="ar-SA"/>
        </w:rPr>
        <w:t>: 213-219 [PMID: 8836866 DOI: 10.1177/174182679600300214]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262 </w:t>
      </w:r>
      <w:r w:rsidRPr="00505FAE">
        <w:rPr>
          <w:rFonts w:ascii="Book Antiqua" w:eastAsia="宋体" w:hAnsi="Book Antiqua" w:cs="宋体"/>
          <w:b/>
          <w:bCs/>
          <w:color w:val="000000"/>
          <w:sz w:val="24"/>
          <w:szCs w:val="24"/>
          <w:lang w:eastAsia="zh-CN" w:bidi="ar-SA"/>
        </w:rPr>
        <w:t>Malmström R</w:t>
      </w:r>
      <w:r w:rsidRPr="00505FAE">
        <w:rPr>
          <w:rFonts w:ascii="Book Antiqua" w:eastAsia="宋体" w:hAnsi="Book Antiqua" w:cs="宋体"/>
          <w:color w:val="000000"/>
          <w:sz w:val="24"/>
          <w:szCs w:val="24"/>
          <w:lang w:eastAsia="zh-CN" w:bidi="ar-SA"/>
        </w:rPr>
        <w:t>, Packard CJ, Caslake M, Bedford D, Stewart P, Yki-Järvinen H, Shepherd J, Taskinen MR. Defective regulation of triglyceride metabolism by insulin in the liver in NIDDM. </w:t>
      </w:r>
      <w:r w:rsidRPr="00505FAE">
        <w:rPr>
          <w:rFonts w:ascii="Book Antiqua" w:eastAsia="宋体" w:hAnsi="Book Antiqua" w:cs="宋体"/>
          <w:i/>
          <w:iCs/>
          <w:color w:val="000000"/>
          <w:sz w:val="24"/>
          <w:szCs w:val="24"/>
          <w:lang w:eastAsia="zh-CN" w:bidi="ar-SA"/>
        </w:rPr>
        <w:t>Diabetologia</w:t>
      </w:r>
      <w:r w:rsidRPr="00505FAE">
        <w:rPr>
          <w:rFonts w:ascii="Book Antiqua" w:eastAsia="宋体" w:hAnsi="Book Antiqua" w:cs="宋体"/>
          <w:color w:val="000000"/>
          <w:sz w:val="24"/>
          <w:szCs w:val="24"/>
          <w:lang w:eastAsia="zh-CN" w:bidi="ar-SA"/>
        </w:rPr>
        <w:t> 1997; </w:t>
      </w:r>
      <w:r w:rsidRPr="00505FAE">
        <w:rPr>
          <w:rFonts w:ascii="Book Antiqua" w:eastAsia="宋体" w:hAnsi="Book Antiqua" w:cs="宋体"/>
          <w:b/>
          <w:bCs/>
          <w:color w:val="000000"/>
          <w:sz w:val="24"/>
          <w:szCs w:val="24"/>
          <w:lang w:eastAsia="zh-CN" w:bidi="ar-SA"/>
        </w:rPr>
        <w:t>40</w:t>
      </w:r>
      <w:r w:rsidRPr="00505FAE">
        <w:rPr>
          <w:rFonts w:ascii="Book Antiqua" w:eastAsia="宋体" w:hAnsi="Book Antiqua" w:cs="宋体"/>
          <w:color w:val="000000"/>
          <w:sz w:val="24"/>
          <w:szCs w:val="24"/>
          <w:lang w:eastAsia="zh-CN" w:bidi="ar-SA"/>
        </w:rPr>
        <w:t>: 454-462 [PMID: 9112023 DOI: 10.1007/s001250050700]</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263 </w:t>
      </w:r>
      <w:r w:rsidRPr="00505FAE">
        <w:rPr>
          <w:rFonts w:ascii="Book Antiqua" w:eastAsia="宋体" w:hAnsi="Book Antiqua" w:cs="宋体"/>
          <w:b/>
          <w:bCs/>
          <w:color w:val="000000"/>
          <w:sz w:val="24"/>
          <w:szCs w:val="24"/>
          <w:lang w:eastAsia="zh-CN" w:bidi="ar-SA"/>
        </w:rPr>
        <w:t>Stampfer MJ</w:t>
      </w:r>
      <w:r w:rsidRPr="00505FAE">
        <w:rPr>
          <w:rFonts w:ascii="Book Antiqua" w:eastAsia="宋体" w:hAnsi="Book Antiqua" w:cs="宋体"/>
          <w:color w:val="000000"/>
          <w:sz w:val="24"/>
          <w:szCs w:val="24"/>
          <w:lang w:eastAsia="zh-CN" w:bidi="ar-SA"/>
        </w:rPr>
        <w:t>, Sacks FM, Salvini S, Willett WC, Hennekens CH. A prospective study of cholesterol, apolipoproteins, and the risk of myocardial infarction. </w:t>
      </w:r>
      <w:r w:rsidRPr="00505FAE">
        <w:rPr>
          <w:rFonts w:ascii="Book Antiqua" w:eastAsia="宋体" w:hAnsi="Book Antiqua" w:cs="宋体"/>
          <w:i/>
          <w:iCs/>
          <w:color w:val="000000"/>
          <w:sz w:val="24"/>
          <w:szCs w:val="24"/>
          <w:lang w:eastAsia="zh-CN" w:bidi="ar-SA"/>
        </w:rPr>
        <w:t>N Engl J Med</w:t>
      </w:r>
      <w:r w:rsidRPr="00505FAE">
        <w:rPr>
          <w:rFonts w:ascii="Book Antiqua" w:eastAsia="宋体" w:hAnsi="Book Antiqua" w:cs="宋体"/>
          <w:color w:val="000000"/>
          <w:sz w:val="24"/>
          <w:szCs w:val="24"/>
          <w:lang w:eastAsia="zh-CN" w:bidi="ar-SA"/>
        </w:rPr>
        <w:t> 1991; </w:t>
      </w:r>
      <w:r w:rsidRPr="00505FAE">
        <w:rPr>
          <w:rFonts w:ascii="Book Antiqua" w:eastAsia="宋体" w:hAnsi="Book Antiqua" w:cs="宋体"/>
          <w:b/>
          <w:bCs/>
          <w:color w:val="000000"/>
          <w:sz w:val="24"/>
          <w:szCs w:val="24"/>
          <w:lang w:eastAsia="zh-CN" w:bidi="ar-SA"/>
        </w:rPr>
        <w:t>325</w:t>
      </w:r>
      <w:r w:rsidRPr="00505FAE">
        <w:rPr>
          <w:rFonts w:ascii="Book Antiqua" w:eastAsia="宋体" w:hAnsi="Book Antiqua" w:cs="宋体"/>
          <w:color w:val="000000"/>
          <w:sz w:val="24"/>
          <w:szCs w:val="24"/>
          <w:lang w:eastAsia="zh-CN" w:bidi="ar-SA"/>
        </w:rPr>
        <w:t>: 373-381 [PMID: 2062328 DOI: 10.1056/NEJM199108083250601]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264 </w:t>
      </w:r>
      <w:r w:rsidRPr="00505FAE">
        <w:rPr>
          <w:rFonts w:ascii="Book Antiqua" w:eastAsia="宋体" w:hAnsi="Book Antiqua" w:cs="宋体"/>
          <w:b/>
          <w:bCs/>
          <w:color w:val="000000"/>
          <w:sz w:val="24"/>
          <w:szCs w:val="24"/>
          <w:lang w:eastAsia="zh-CN" w:bidi="ar-SA"/>
        </w:rPr>
        <w:t>Sacks FM</w:t>
      </w:r>
      <w:r w:rsidRPr="00505FAE">
        <w:rPr>
          <w:rFonts w:ascii="Book Antiqua" w:eastAsia="宋体" w:hAnsi="Book Antiqua" w:cs="宋体"/>
          <w:color w:val="000000"/>
          <w:sz w:val="24"/>
          <w:szCs w:val="24"/>
          <w:lang w:eastAsia="zh-CN" w:bidi="ar-SA"/>
        </w:rPr>
        <w:t>, Alaupovic P, Moye LA, Cole TG, Sussex B, Stampfer MJ, Pfeffer MA, Braunwald E. VLDL, apolipoproteins B, CIII, and E, and risk of recurrent coronary events in the Cholesterol and Recurrent Events (CARE) trial. </w:t>
      </w:r>
      <w:r w:rsidRPr="00505FAE">
        <w:rPr>
          <w:rFonts w:ascii="Book Antiqua" w:eastAsia="宋体" w:hAnsi="Book Antiqua" w:cs="宋体"/>
          <w:i/>
          <w:iCs/>
          <w:color w:val="000000"/>
          <w:sz w:val="24"/>
          <w:szCs w:val="24"/>
          <w:lang w:eastAsia="zh-CN" w:bidi="ar-SA"/>
        </w:rPr>
        <w:t>Circulation</w:t>
      </w:r>
      <w:r w:rsidRPr="00505FAE">
        <w:rPr>
          <w:rFonts w:ascii="Book Antiqua" w:eastAsia="宋体" w:hAnsi="Book Antiqua" w:cs="宋体"/>
          <w:color w:val="000000"/>
          <w:sz w:val="24"/>
          <w:szCs w:val="24"/>
          <w:lang w:eastAsia="zh-CN" w:bidi="ar-SA"/>
        </w:rPr>
        <w:t> 2000; </w:t>
      </w:r>
      <w:r w:rsidRPr="00505FAE">
        <w:rPr>
          <w:rFonts w:ascii="Book Antiqua" w:eastAsia="宋体" w:hAnsi="Book Antiqua" w:cs="宋体"/>
          <w:b/>
          <w:bCs/>
          <w:color w:val="000000"/>
          <w:sz w:val="24"/>
          <w:szCs w:val="24"/>
          <w:lang w:eastAsia="zh-CN" w:bidi="ar-SA"/>
        </w:rPr>
        <w:t>102</w:t>
      </w:r>
      <w:r w:rsidRPr="00505FAE">
        <w:rPr>
          <w:rFonts w:ascii="Book Antiqua" w:eastAsia="宋体" w:hAnsi="Book Antiqua" w:cs="宋体"/>
          <w:color w:val="000000"/>
          <w:sz w:val="24"/>
          <w:szCs w:val="24"/>
          <w:lang w:eastAsia="zh-CN" w:bidi="ar-SA"/>
        </w:rPr>
        <w:t>: 1886-1892 [PMID: 11034934 DOI: 10.1161/01.CIR.102.16.1886]</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265 </w:t>
      </w:r>
      <w:r w:rsidRPr="00505FAE">
        <w:rPr>
          <w:rFonts w:ascii="Book Antiqua" w:eastAsia="宋体" w:hAnsi="Book Antiqua" w:cs="宋体"/>
          <w:b/>
          <w:bCs/>
          <w:color w:val="000000"/>
          <w:sz w:val="24"/>
          <w:szCs w:val="24"/>
          <w:lang w:eastAsia="zh-CN" w:bidi="ar-SA"/>
        </w:rPr>
        <w:t>Wilson PW</w:t>
      </w:r>
      <w:r w:rsidRPr="00505FAE">
        <w:rPr>
          <w:rFonts w:ascii="Book Antiqua" w:eastAsia="宋体" w:hAnsi="Book Antiqua" w:cs="宋体"/>
          <w:color w:val="000000"/>
          <w:sz w:val="24"/>
          <w:szCs w:val="24"/>
          <w:lang w:eastAsia="zh-CN" w:bidi="ar-SA"/>
        </w:rPr>
        <w:t>, Kannel WB, Anderson KM. Lipids, glucose intolerance and vascular disease: the Framingham Study. </w:t>
      </w:r>
      <w:r w:rsidRPr="00505FAE">
        <w:rPr>
          <w:rFonts w:ascii="Book Antiqua" w:eastAsia="宋体" w:hAnsi="Book Antiqua" w:cs="宋体"/>
          <w:i/>
          <w:iCs/>
          <w:color w:val="000000"/>
          <w:sz w:val="24"/>
          <w:szCs w:val="24"/>
          <w:lang w:eastAsia="zh-CN" w:bidi="ar-SA"/>
        </w:rPr>
        <w:t>Monogr Atheroscler</w:t>
      </w:r>
      <w:r w:rsidRPr="00505FAE">
        <w:rPr>
          <w:rFonts w:ascii="Book Antiqua" w:eastAsia="宋体" w:hAnsi="Book Antiqua" w:cs="宋体"/>
          <w:color w:val="000000"/>
          <w:sz w:val="24"/>
          <w:szCs w:val="24"/>
          <w:lang w:eastAsia="zh-CN" w:bidi="ar-SA"/>
        </w:rPr>
        <w:t> 1985; </w:t>
      </w:r>
      <w:r w:rsidRPr="00505FAE">
        <w:rPr>
          <w:rFonts w:ascii="Book Antiqua" w:eastAsia="宋体" w:hAnsi="Book Antiqua" w:cs="宋体"/>
          <w:b/>
          <w:bCs/>
          <w:color w:val="000000"/>
          <w:sz w:val="24"/>
          <w:szCs w:val="24"/>
          <w:lang w:eastAsia="zh-CN" w:bidi="ar-SA"/>
        </w:rPr>
        <w:t>13</w:t>
      </w:r>
      <w:r w:rsidRPr="00505FAE">
        <w:rPr>
          <w:rFonts w:ascii="Book Antiqua" w:eastAsia="宋体" w:hAnsi="Book Antiqua" w:cs="宋体"/>
          <w:color w:val="000000"/>
          <w:sz w:val="24"/>
          <w:szCs w:val="24"/>
          <w:lang w:eastAsia="zh-CN" w:bidi="ar-SA"/>
        </w:rPr>
        <w:t>: 1-11 [PMID: 4088270]</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266 </w:t>
      </w:r>
      <w:r w:rsidRPr="00505FAE">
        <w:rPr>
          <w:rFonts w:ascii="Book Antiqua" w:eastAsia="宋体" w:hAnsi="Book Antiqua" w:cs="宋体"/>
          <w:b/>
          <w:bCs/>
          <w:color w:val="000000"/>
          <w:sz w:val="24"/>
          <w:szCs w:val="24"/>
          <w:lang w:eastAsia="zh-CN" w:bidi="ar-SA"/>
        </w:rPr>
        <w:t>Jeppesen J</w:t>
      </w:r>
      <w:r w:rsidRPr="00505FAE">
        <w:rPr>
          <w:rFonts w:ascii="Book Antiqua" w:eastAsia="宋体" w:hAnsi="Book Antiqua" w:cs="宋体"/>
          <w:color w:val="000000"/>
          <w:sz w:val="24"/>
          <w:szCs w:val="24"/>
          <w:lang w:eastAsia="zh-CN" w:bidi="ar-SA"/>
        </w:rPr>
        <w:t>, Facchini FS, Reaven GM. Individuals with high total cholesterol/HDL cholesterol ratios are insulin resistant. </w:t>
      </w:r>
      <w:r w:rsidRPr="00505FAE">
        <w:rPr>
          <w:rFonts w:ascii="Book Antiqua" w:eastAsia="宋体" w:hAnsi="Book Antiqua" w:cs="宋体"/>
          <w:i/>
          <w:iCs/>
          <w:color w:val="000000"/>
          <w:sz w:val="24"/>
          <w:szCs w:val="24"/>
          <w:lang w:eastAsia="zh-CN" w:bidi="ar-SA"/>
        </w:rPr>
        <w:t>J Intern Med</w:t>
      </w:r>
      <w:r w:rsidRPr="00505FAE">
        <w:rPr>
          <w:rFonts w:ascii="Book Antiqua" w:eastAsia="宋体" w:hAnsi="Book Antiqua" w:cs="宋体"/>
          <w:color w:val="000000"/>
          <w:sz w:val="24"/>
          <w:szCs w:val="24"/>
          <w:lang w:eastAsia="zh-CN" w:bidi="ar-SA"/>
        </w:rPr>
        <w:t> 1998; </w:t>
      </w:r>
      <w:r w:rsidRPr="00505FAE">
        <w:rPr>
          <w:rFonts w:ascii="Book Antiqua" w:eastAsia="宋体" w:hAnsi="Book Antiqua" w:cs="宋体"/>
          <w:b/>
          <w:bCs/>
          <w:color w:val="000000"/>
          <w:sz w:val="24"/>
          <w:szCs w:val="24"/>
          <w:lang w:eastAsia="zh-CN" w:bidi="ar-SA"/>
        </w:rPr>
        <w:t>243</w:t>
      </w:r>
      <w:r w:rsidRPr="00505FAE">
        <w:rPr>
          <w:rFonts w:ascii="Book Antiqua" w:eastAsia="宋体" w:hAnsi="Book Antiqua" w:cs="宋体"/>
          <w:color w:val="000000"/>
          <w:sz w:val="24"/>
          <w:szCs w:val="24"/>
          <w:lang w:eastAsia="zh-CN" w:bidi="ar-SA"/>
        </w:rPr>
        <w:t>: 293-298 [PMID: 9627143 DOI: 10.1046/j.1365-2796.1998.00301.x]</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267 </w:t>
      </w:r>
      <w:r w:rsidRPr="00505FAE">
        <w:rPr>
          <w:rFonts w:ascii="Book Antiqua" w:eastAsia="宋体" w:hAnsi="Book Antiqua" w:cs="宋体"/>
          <w:b/>
          <w:bCs/>
          <w:color w:val="000000"/>
          <w:sz w:val="24"/>
          <w:szCs w:val="24"/>
          <w:lang w:eastAsia="zh-CN" w:bidi="ar-SA"/>
        </w:rPr>
        <w:t>Li C</w:t>
      </w:r>
      <w:r w:rsidRPr="00505FAE">
        <w:rPr>
          <w:rFonts w:ascii="Book Antiqua" w:eastAsia="宋体" w:hAnsi="Book Antiqua" w:cs="宋体"/>
          <w:color w:val="000000"/>
          <w:sz w:val="24"/>
          <w:szCs w:val="24"/>
          <w:lang w:eastAsia="zh-CN" w:bidi="ar-SA"/>
        </w:rPr>
        <w:t>, Ford ES, Meng YX, Mokdad AH, Reaven GM. Does the association of the triglyceride to high-density lipoprotein cholesterol ratio with fasting serum insulin differ by race/ethnicity? </w:t>
      </w:r>
      <w:r w:rsidRPr="00505FAE">
        <w:rPr>
          <w:rFonts w:ascii="Book Antiqua" w:eastAsia="宋体" w:hAnsi="Book Antiqua" w:cs="宋体"/>
          <w:i/>
          <w:iCs/>
          <w:color w:val="000000"/>
          <w:sz w:val="24"/>
          <w:szCs w:val="24"/>
          <w:lang w:eastAsia="zh-CN" w:bidi="ar-SA"/>
        </w:rPr>
        <w:t>Cardiovasc Diabetol</w:t>
      </w:r>
      <w:r w:rsidRPr="00505FAE">
        <w:rPr>
          <w:rFonts w:ascii="Book Antiqua" w:eastAsia="宋体" w:hAnsi="Book Antiqua" w:cs="宋体"/>
          <w:color w:val="000000"/>
          <w:sz w:val="24"/>
          <w:szCs w:val="24"/>
          <w:lang w:eastAsia="zh-CN" w:bidi="ar-SA"/>
        </w:rPr>
        <w:t> 2008; </w:t>
      </w:r>
      <w:r w:rsidRPr="00505FAE">
        <w:rPr>
          <w:rFonts w:ascii="Book Antiqua" w:eastAsia="宋体" w:hAnsi="Book Antiqua" w:cs="宋体"/>
          <w:b/>
          <w:bCs/>
          <w:color w:val="000000"/>
          <w:sz w:val="24"/>
          <w:szCs w:val="24"/>
          <w:lang w:eastAsia="zh-CN" w:bidi="ar-SA"/>
        </w:rPr>
        <w:t>7</w:t>
      </w:r>
      <w:r w:rsidRPr="00505FAE">
        <w:rPr>
          <w:rFonts w:ascii="Book Antiqua" w:eastAsia="宋体" w:hAnsi="Book Antiqua" w:cs="宋体"/>
          <w:color w:val="000000"/>
          <w:sz w:val="24"/>
          <w:szCs w:val="24"/>
          <w:lang w:eastAsia="zh-CN" w:bidi="ar-SA"/>
        </w:rPr>
        <w:t>: 4 [PMID: 18307789 DOI: 10.1186/1475-2840-7-4</w:t>
      </w:r>
      <w:r w:rsidR="005D72F6">
        <w:rPr>
          <w:rFonts w:ascii="Book Antiqua" w:eastAsia="宋体" w:hAnsi="Book Antiqua" w:cs="宋体" w:hint="eastAsia"/>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268 </w:t>
      </w:r>
      <w:r w:rsidRPr="00505FAE">
        <w:rPr>
          <w:rFonts w:ascii="Book Antiqua" w:eastAsia="宋体" w:hAnsi="Book Antiqua" w:cs="宋体"/>
          <w:b/>
          <w:bCs/>
          <w:color w:val="000000"/>
          <w:sz w:val="24"/>
          <w:szCs w:val="24"/>
          <w:lang w:eastAsia="zh-CN" w:bidi="ar-SA"/>
        </w:rPr>
        <w:t>McLaughlin T</w:t>
      </w:r>
      <w:r w:rsidRPr="00505FAE">
        <w:rPr>
          <w:rFonts w:ascii="Book Antiqua" w:eastAsia="宋体" w:hAnsi="Book Antiqua" w:cs="宋体"/>
          <w:color w:val="000000"/>
          <w:sz w:val="24"/>
          <w:szCs w:val="24"/>
          <w:lang w:eastAsia="zh-CN" w:bidi="ar-SA"/>
        </w:rPr>
        <w:t>, Reaven G, Abbasi F, Lamendola C, Saad M, Waters D, Simon J, Krauss RM. Is there a simple way to identify insulin-resistant individuals at increased risk of cardiovascular disease? </w:t>
      </w:r>
      <w:r w:rsidRPr="00505FAE">
        <w:rPr>
          <w:rFonts w:ascii="Book Antiqua" w:eastAsia="宋体" w:hAnsi="Book Antiqua" w:cs="宋体"/>
          <w:i/>
          <w:iCs/>
          <w:color w:val="000000"/>
          <w:sz w:val="24"/>
          <w:szCs w:val="24"/>
          <w:lang w:eastAsia="zh-CN" w:bidi="ar-SA"/>
        </w:rPr>
        <w:t>Am J Cardiol</w:t>
      </w:r>
      <w:r w:rsidRPr="00505FAE">
        <w:rPr>
          <w:rFonts w:ascii="Book Antiqua" w:eastAsia="宋体" w:hAnsi="Book Antiqua" w:cs="宋体"/>
          <w:color w:val="000000"/>
          <w:sz w:val="24"/>
          <w:szCs w:val="24"/>
          <w:lang w:eastAsia="zh-CN" w:bidi="ar-SA"/>
        </w:rPr>
        <w:t> 2005; </w:t>
      </w:r>
      <w:r w:rsidRPr="00505FAE">
        <w:rPr>
          <w:rFonts w:ascii="Book Antiqua" w:eastAsia="宋体" w:hAnsi="Book Antiqua" w:cs="宋体"/>
          <w:b/>
          <w:bCs/>
          <w:color w:val="000000"/>
          <w:sz w:val="24"/>
          <w:szCs w:val="24"/>
          <w:lang w:eastAsia="zh-CN" w:bidi="ar-SA"/>
        </w:rPr>
        <w:t>96</w:t>
      </w:r>
      <w:r w:rsidRPr="00505FAE">
        <w:rPr>
          <w:rFonts w:ascii="Book Antiqua" w:eastAsia="宋体" w:hAnsi="Book Antiqua" w:cs="宋体"/>
          <w:color w:val="000000"/>
          <w:sz w:val="24"/>
          <w:szCs w:val="24"/>
          <w:lang w:eastAsia="zh-CN" w:bidi="ar-SA"/>
        </w:rPr>
        <w:t>: 399-404 [PMID: 16054467 DOI: 10.1016/j.amjcard.2005.03.085]</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269 </w:t>
      </w:r>
      <w:r w:rsidRPr="00505FAE">
        <w:rPr>
          <w:rFonts w:ascii="Book Antiqua" w:eastAsia="宋体" w:hAnsi="Book Antiqua" w:cs="宋体"/>
          <w:b/>
          <w:bCs/>
          <w:color w:val="000000"/>
          <w:sz w:val="24"/>
          <w:szCs w:val="24"/>
          <w:lang w:eastAsia="zh-CN" w:bidi="ar-SA"/>
        </w:rPr>
        <w:t>Weyer C</w:t>
      </w:r>
      <w:r w:rsidRPr="00505FAE">
        <w:rPr>
          <w:rFonts w:ascii="Book Antiqua" w:eastAsia="宋体" w:hAnsi="Book Antiqua" w:cs="宋体"/>
          <w:color w:val="000000"/>
          <w:sz w:val="24"/>
          <w:szCs w:val="24"/>
          <w:lang w:eastAsia="zh-CN" w:bidi="ar-SA"/>
        </w:rPr>
        <w:t>, Bogardus C, Mott DM, Pratley RE. The natural history of insulin secretory dysfunction and insulin resistance in the pathogenesis of type 2 diabetes mellitus. </w:t>
      </w:r>
      <w:r w:rsidRPr="00505FAE">
        <w:rPr>
          <w:rFonts w:ascii="Book Antiqua" w:eastAsia="宋体" w:hAnsi="Book Antiqua" w:cs="宋体"/>
          <w:i/>
          <w:iCs/>
          <w:color w:val="000000"/>
          <w:sz w:val="24"/>
          <w:szCs w:val="24"/>
          <w:lang w:eastAsia="zh-CN" w:bidi="ar-SA"/>
        </w:rPr>
        <w:t>J Clin Invest</w:t>
      </w:r>
      <w:r w:rsidRPr="00505FAE">
        <w:rPr>
          <w:rFonts w:ascii="Book Antiqua" w:eastAsia="宋体" w:hAnsi="Book Antiqua" w:cs="宋体"/>
          <w:color w:val="000000"/>
          <w:sz w:val="24"/>
          <w:szCs w:val="24"/>
          <w:lang w:eastAsia="zh-CN" w:bidi="ar-SA"/>
        </w:rPr>
        <w:t> 1999; </w:t>
      </w:r>
      <w:r w:rsidRPr="00505FAE">
        <w:rPr>
          <w:rFonts w:ascii="Book Antiqua" w:eastAsia="宋体" w:hAnsi="Book Antiqua" w:cs="宋体"/>
          <w:b/>
          <w:bCs/>
          <w:color w:val="000000"/>
          <w:sz w:val="24"/>
          <w:szCs w:val="24"/>
          <w:lang w:eastAsia="zh-CN" w:bidi="ar-SA"/>
        </w:rPr>
        <w:t>104</w:t>
      </w:r>
      <w:r w:rsidRPr="00505FAE">
        <w:rPr>
          <w:rFonts w:ascii="Book Antiqua" w:eastAsia="宋体" w:hAnsi="Book Antiqua" w:cs="宋体"/>
          <w:color w:val="000000"/>
          <w:sz w:val="24"/>
          <w:szCs w:val="24"/>
          <w:lang w:eastAsia="zh-CN" w:bidi="ar-SA"/>
        </w:rPr>
        <w:t>: 787-794 [PMID: 10491414 DOI: 10.1172/JCI7231</w:t>
      </w:r>
      <w:r w:rsidR="005D72F6">
        <w:rPr>
          <w:rFonts w:ascii="Book Antiqua" w:eastAsia="宋体" w:hAnsi="Book Antiqua" w:cs="宋体" w:hint="eastAsia"/>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270 </w:t>
      </w:r>
      <w:r w:rsidRPr="00505FAE">
        <w:rPr>
          <w:rFonts w:ascii="Book Antiqua" w:eastAsia="宋体" w:hAnsi="Book Antiqua" w:cs="宋体"/>
          <w:b/>
          <w:bCs/>
          <w:color w:val="000000"/>
          <w:sz w:val="24"/>
          <w:szCs w:val="24"/>
          <w:lang w:eastAsia="zh-CN" w:bidi="ar-SA"/>
        </w:rPr>
        <w:t>Muoio DM</w:t>
      </w:r>
      <w:r w:rsidRPr="00505FAE">
        <w:rPr>
          <w:rFonts w:ascii="Book Antiqua" w:eastAsia="宋体" w:hAnsi="Book Antiqua" w:cs="宋体"/>
          <w:color w:val="000000"/>
          <w:sz w:val="24"/>
          <w:szCs w:val="24"/>
          <w:lang w:eastAsia="zh-CN" w:bidi="ar-SA"/>
        </w:rPr>
        <w:t>, Newgard CB. Mechanisms of disease: molecular and metabolic mechanisms of insulin resistance and beta-cell failure in type 2 diabetes. </w:t>
      </w:r>
      <w:r w:rsidRPr="00505FAE">
        <w:rPr>
          <w:rFonts w:ascii="Book Antiqua" w:eastAsia="宋体" w:hAnsi="Book Antiqua" w:cs="宋体"/>
          <w:i/>
          <w:iCs/>
          <w:color w:val="000000"/>
          <w:sz w:val="24"/>
          <w:szCs w:val="24"/>
          <w:lang w:eastAsia="zh-CN" w:bidi="ar-SA"/>
        </w:rPr>
        <w:t>Nat Rev Mol Cell Biol</w:t>
      </w:r>
      <w:r w:rsidRPr="00505FAE">
        <w:rPr>
          <w:rFonts w:ascii="Book Antiqua" w:eastAsia="宋体" w:hAnsi="Book Antiqua" w:cs="宋体"/>
          <w:color w:val="000000"/>
          <w:sz w:val="24"/>
          <w:szCs w:val="24"/>
          <w:lang w:eastAsia="zh-CN" w:bidi="ar-SA"/>
        </w:rPr>
        <w:t> 2008; </w:t>
      </w:r>
      <w:r w:rsidRPr="00505FAE">
        <w:rPr>
          <w:rFonts w:ascii="Book Antiqua" w:eastAsia="宋体" w:hAnsi="Book Antiqua" w:cs="宋体"/>
          <w:b/>
          <w:bCs/>
          <w:color w:val="000000"/>
          <w:sz w:val="24"/>
          <w:szCs w:val="24"/>
          <w:lang w:eastAsia="zh-CN" w:bidi="ar-SA"/>
        </w:rPr>
        <w:t>9</w:t>
      </w:r>
      <w:r w:rsidRPr="00505FAE">
        <w:rPr>
          <w:rFonts w:ascii="Book Antiqua" w:eastAsia="宋体" w:hAnsi="Book Antiqua" w:cs="宋体"/>
          <w:color w:val="000000"/>
          <w:sz w:val="24"/>
          <w:szCs w:val="24"/>
          <w:lang w:eastAsia="zh-CN" w:bidi="ar-SA"/>
        </w:rPr>
        <w:t>: 193-205 [PMID: 18200017 DOI: 10.1038/nrm2327</w:t>
      </w:r>
      <w:r w:rsidR="005D72F6">
        <w:rPr>
          <w:rFonts w:ascii="Book Antiqua" w:eastAsia="宋体" w:hAnsi="Book Antiqua" w:cs="宋体" w:hint="eastAsia"/>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271 </w:t>
      </w:r>
      <w:r w:rsidRPr="00505FAE">
        <w:rPr>
          <w:rFonts w:ascii="Book Antiqua" w:eastAsia="宋体" w:hAnsi="Book Antiqua" w:cs="宋体"/>
          <w:b/>
          <w:bCs/>
          <w:color w:val="000000"/>
          <w:sz w:val="24"/>
          <w:szCs w:val="24"/>
          <w:lang w:eastAsia="zh-CN" w:bidi="ar-SA"/>
        </w:rPr>
        <w:t>Nicholson G</w:t>
      </w:r>
      <w:r w:rsidRPr="00505FAE">
        <w:rPr>
          <w:rFonts w:ascii="Book Antiqua" w:eastAsia="宋体" w:hAnsi="Book Antiqua" w:cs="宋体"/>
          <w:color w:val="000000"/>
          <w:sz w:val="24"/>
          <w:szCs w:val="24"/>
          <w:lang w:eastAsia="zh-CN" w:bidi="ar-SA"/>
        </w:rPr>
        <w:t>, Hall GM. Diabetes mellitus: new drugs for a new epidemic. </w:t>
      </w:r>
      <w:r w:rsidRPr="00505FAE">
        <w:rPr>
          <w:rFonts w:ascii="Book Antiqua" w:eastAsia="宋体" w:hAnsi="Book Antiqua" w:cs="宋体"/>
          <w:i/>
          <w:iCs/>
          <w:color w:val="000000"/>
          <w:sz w:val="24"/>
          <w:szCs w:val="24"/>
          <w:lang w:eastAsia="zh-CN" w:bidi="ar-SA"/>
        </w:rPr>
        <w:t>Br J Anaesth</w:t>
      </w:r>
      <w:r w:rsidRPr="00505FAE">
        <w:rPr>
          <w:rFonts w:ascii="Book Antiqua" w:eastAsia="宋体" w:hAnsi="Book Antiqua" w:cs="宋体"/>
          <w:color w:val="000000"/>
          <w:sz w:val="24"/>
          <w:szCs w:val="24"/>
          <w:lang w:eastAsia="zh-CN" w:bidi="ar-SA"/>
        </w:rPr>
        <w:t> 2011; </w:t>
      </w:r>
      <w:r w:rsidRPr="00505FAE">
        <w:rPr>
          <w:rFonts w:ascii="Book Antiqua" w:eastAsia="宋体" w:hAnsi="Book Antiqua" w:cs="宋体"/>
          <w:b/>
          <w:bCs/>
          <w:color w:val="000000"/>
          <w:sz w:val="24"/>
          <w:szCs w:val="24"/>
          <w:lang w:eastAsia="zh-CN" w:bidi="ar-SA"/>
        </w:rPr>
        <w:t>107</w:t>
      </w:r>
      <w:r w:rsidRPr="00505FAE">
        <w:rPr>
          <w:rFonts w:ascii="Book Antiqua" w:eastAsia="宋体" w:hAnsi="Book Antiqua" w:cs="宋体"/>
          <w:color w:val="000000"/>
          <w:sz w:val="24"/>
          <w:szCs w:val="24"/>
          <w:lang w:eastAsia="zh-CN" w:bidi="ar-SA"/>
        </w:rPr>
        <w:t>: 65-73 [PMID: 21610015 DOI: 10.1093/bja/aer120</w:t>
      </w:r>
      <w:r w:rsidR="005D72F6">
        <w:rPr>
          <w:rFonts w:ascii="Book Antiqua" w:eastAsia="宋体" w:hAnsi="Book Antiqua" w:cs="宋体" w:hint="eastAsia"/>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272 </w:t>
      </w:r>
      <w:r w:rsidRPr="00505FAE">
        <w:rPr>
          <w:rFonts w:ascii="Book Antiqua" w:eastAsia="宋体" w:hAnsi="Book Antiqua" w:cs="宋体"/>
          <w:b/>
          <w:bCs/>
          <w:color w:val="000000"/>
          <w:sz w:val="24"/>
          <w:szCs w:val="24"/>
          <w:lang w:eastAsia="zh-CN" w:bidi="ar-SA"/>
        </w:rPr>
        <w:t>Boyle JP</w:t>
      </w:r>
      <w:r w:rsidRPr="00505FAE">
        <w:rPr>
          <w:rFonts w:ascii="Book Antiqua" w:eastAsia="宋体" w:hAnsi="Book Antiqua" w:cs="宋体"/>
          <w:color w:val="000000"/>
          <w:sz w:val="24"/>
          <w:szCs w:val="24"/>
          <w:lang w:eastAsia="zh-CN" w:bidi="ar-SA"/>
        </w:rPr>
        <w:t>, Thompson TJ, Gregg EW, Barker LE, Williamson DF. Projection of the year 2050 burden of diabetes in the US adult population: dynamic modeling of incidence, mortality, and prediabetes prevalence. </w:t>
      </w:r>
      <w:r w:rsidRPr="00505FAE">
        <w:rPr>
          <w:rFonts w:ascii="Book Antiqua" w:eastAsia="宋体" w:hAnsi="Book Antiqua" w:cs="宋体"/>
          <w:i/>
          <w:iCs/>
          <w:color w:val="000000"/>
          <w:sz w:val="24"/>
          <w:szCs w:val="24"/>
          <w:lang w:eastAsia="zh-CN" w:bidi="ar-SA"/>
        </w:rPr>
        <w:t>Popul Health Metr</w:t>
      </w:r>
      <w:r w:rsidRPr="00505FAE">
        <w:rPr>
          <w:rFonts w:ascii="Book Antiqua" w:eastAsia="宋体" w:hAnsi="Book Antiqua" w:cs="宋体"/>
          <w:color w:val="000000"/>
          <w:sz w:val="24"/>
          <w:szCs w:val="24"/>
          <w:lang w:eastAsia="zh-CN" w:bidi="ar-SA"/>
        </w:rPr>
        <w:t> 2010; </w:t>
      </w:r>
      <w:r w:rsidRPr="00505FAE">
        <w:rPr>
          <w:rFonts w:ascii="Book Antiqua" w:eastAsia="宋体" w:hAnsi="Book Antiqua" w:cs="宋体"/>
          <w:b/>
          <w:bCs/>
          <w:color w:val="000000"/>
          <w:sz w:val="24"/>
          <w:szCs w:val="24"/>
          <w:lang w:eastAsia="zh-CN" w:bidi="ar-SA"/>
        </w:rPr>
        <w:t>8</w:t>
      </w:r>
      <w:r w:rsidRPr="00505FAE">
        <w:rPr>
          <w:rFonts w:ascii="Book Antiqua" w:eastAsia="宋体" w:hAnsi="Book Antiqua" w:cs="宋体"/>
          <w:color w:val="000000"/>
          <w:sz w:val="24"/>
          <w:szCs w:val="24"/>
          <w:lang w:eastAsia="zh-CN" w:bidi="ar-SA"/>
        </w:rPr>
        <w:t>: 29 [PMID: 20969750 DOI: 10.1186/1478-7954-8-29</w:t>
      </w:r>
      <w:r w:rsidR="005D72F6">
        <w:rPr>
          <w:rFonts w:ascii="Book Antiqua" w:eastAsia="宋体" w:hAnsi="Book Antiqua" w:cs="宋体" w:hint="eastAsia"/>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273 </w:t>
      </w:r>
      <w:r w:rsidRPr="00505FAE">
        <w:rPr>
          <w:rFonts w:ascii="Book Antiqua" w:eastAsia="宋体" w:hAnsi="Book Antiqua" w:cs="宋体"/>
          <w:b/>
          <w:bCs/>
          <w:color w:val="000000"/>
          <w:sz w:val="24"/>
          <w:szCs w:val="24"/>
          <w:lang w:eastAsia="zh-CN" w:bidi="ar-SA"/>
        </w:rPr>
        <w:t>Morris AP</w:t>
      </w:r>
      <w:r w:rsidRPr="00505FAE">
        <w:rPr>
          <w:rFonts w:ascii="Book Antiqua" w:eastAsia="宋体" w:hAnsi="Book Antiqua" w:cs="宋体"/>
          <w:color w:val="000000"/>
          <w:sz w:val="24"/>
          <w:szCs w:val="24"/>
          <w:lang w:eastAsia="zh-CN" w:bidi="ar-SA"/>
        </w:rPr>
        <w:t>, Voight BF, Teslovich TM, Ferreira T, Segrè AV, Steinthorsdottir V, Strawbridge RJ, Khan H, Grallert H, Mahajan A, Prokopenko I, Kang HM, Dina C, Esko T, Fraser RM, Kanoni S, Kumar A, Lagou V, Langenberg C, Luan J, Lindgren CM, Müller-Nurasyid M, Pechlivanis S, Rayner NW, Scott LJ, Wiltshire S, Yengo L, Kinnunen L, Rossin EJ, Raychaudhuri S, Johnson AD, Dimas AS, Loos RJ, Vedantam S, Chen H, Florez JC, Fox C, Liu CT, Rybin D, Couper DJ, Kao WH, Li M, Cornelis MC, Kraft P, Sun Q, van Dam RM, Stringham HM, Chines PS, Fischer K, Fontanillas P, Holmen OL, Hunt SE, Jackson AU, Kong A, Lawrence R, Meyer J, Perry JR, Platou CG, Potter S, Rehnberg E, Robertson N, Sivapalaratnam S, Stan</w:t>
      </w:r>
      <w:r w:rsidRPr="00505FAE">
        <w:rPr>
          <w:rFonts w:ascii="Book Antiqua" w:eastAsia="MS Mincho" w:hAnsi="Book Antiqua" w:cs="MS Mincho"/>
          <w:color w:val="000000"/>
          <w:sz w:val="24"/>
          <w:szCs w:val="24"/>
          <w:lang w:eastAsia="zh-CN" w:bidi="ar-SA"/>
        </w:rPr>
        <w:t>č</w:t>
      </w:r>
      <w:r w:rsidRPr="00505FAE">
        <w:rPr>
          <w:rFonts w:ascii="Book Antiqua" w:eastAsia="宋体" w:hAnsi="Book Antiqua" w:cs="宋体"/>
          <w:color w:val="000000"/>
          <w:sz w:val="24"/>
          <w:szCs w:val="24"/>
          <w:lang w:eastAsia="zh-CN" w:bidi="ar-SA"/>
        </w:rPr>
        <w:t>áková A, Stirrups K, Thorleifsson G, Tikkanen E, Wood AR, Almgren P, Atalay M, Benediktsson R, Bonnycastle LL, Burtt N, Carey J, Charpentier G, Crenshaw AT, Doney AS, Dorkhan M, Edkins S, Emilsson V, Eury E, Forsen T, Gertow K, Gigante B, Grant GB, Groves CJ, Guiducci C, Herder C, Hreidarsson AB, Hui J, James A, Jonsson A, Rathmann W, Klopp N, Kravic J, Krjutškov K, Langford C, Leander K, Lindholm E, Lobbens S, Männistö S, Mirza G, Mühleisen TW, Musk B, Parkin M, Rallidis L, Saramies J, Sennblad B, Shah S, Sigurðsson G, Silveira A, Steinbach G, Thorand B, Trakalo J, Veglia F, Wennauer R, Winckler W, Zabaneh D, Campbell H, van Duijn C, Uitterlinden AG, Hofman A, Sijbrands E, Abecasis GR, Owen KR, Zeggini E, Trip MD, Forouhi NG, Syvänen AC, Eriksson JG, Peltonen L, Nöthen MM, Balkau B, Palmer CN, Lyssenko V, Tuomi T, Isomaa B, Hunter DJ, Qi L, Shuldiner AR, Roden M, Barroso I, Wilsgaard T, Beilby J, Hovingh K, Price JF, Wilson JF, Rauramaa R, Lakka TA, Lind L, Dedoussis G, Njølstad I, Pedersen NL, Khaw KT, Wareham NJ, Keinanen-Kiukaanniemi SM, Saaristo TE, Korpi-Hyövälti E, Saltevo J, Laakso M, Kuusisto J, Metspalu A, Collins FS, Mohlke KL, Bergman RN, Tuomilehto J, Boehm BO, Gieger C, Hveem K, Cauchi S, Froguel P, Baldassarre D, Tremoli E, Humphries SE, Saleheen D, Danesh J, Ingelsson E, Ripatti S, Salomaa V, Erbel R, Jöckel KH, Moebus S, Peters A, Illig T, de Faire U, Hamsten A, Morris AD, Donnelly PJ, Frayling TM, Hattersley AT, Boerwinkle E, Melander O, Kathiresan S, Nilsson PM, Deloukas P, Thorsteinsdottir U, Groop LC, Stefansson K, Hu F, Pankow JS, Dupuis J, Meigs JB, Altshuler D, Boehnke M, McCarthy MI. Large-scale association analysis provides insights into the genetic architecture and pathophysiology of type 2 diabetes. </w:t>
      </w:r>
      <w:r w:rsidRPr="00505FAE">
        <w:rPr>
          <w:rFonts w:ascii="Book Antiqua" w:eastAsia="宋体" w:hAnsi="Book Antiqua" w:cs="宋体"/>
          <w:i/>
          <w:iCs/>
          <w:color w:val="000000"/>
          <w:sz w:val="24"/>
          <w:szCs w:val="24"/>
          <w:lang w:eastAsia="zh-CN" w:bidi="ar-SA"/>
        </w:rPr>
        <w:t>Nat Genet</w:t>
      </w:r>
      <w:r w:rsidRPr="00505FAE">
        <w:rPr>
          <w:rFonts w:ascii="Book Antiqua" w:eastAsia="宋体" w:hAnsi="Book Antiqua" w:cs="宋体"/>
          <w:color w:val="000000"/>
          <w:sz w:val="24"/>
          <w:szCs w:val="24"/>
          <w:lang w:eastAsia="zh-CN" w:bidi="ar-SA"/>
        </w:rPr>
        <w:t> 2012; </w:t>
      </w:r>
      <w:r w:rsidRPr="00505FAE">
        <w:rPr>
          <w:rFonts w:ascii="Book Antiqua" w:eastAsia="宋体" w:hAnsi="Book Antiqua" w:cs="宋体"/>
          <w:b/>
          <w:bCs/>
          <w:color w:val="000000"/>
          <w:sz w:val="24"/>
          <w:szCs w:val="24"/>
          <w:lang w:eastAsia="zh-CN" w:bidi="ar-SA"/>
        </w:rPr>
        <w:t>44</w:t>
      </w:r>
      <w:r w:rsidRPr="00505FAE">
        <w:rPr>
          <w:rFonts w:ascii="Book Antiqua" w:eastAsia="宋体" w:hAnsi="Book Antiqua" w:cs="宋体"/>
          <w:color w:val="000000"/>
          <w:sz w:val="24"/>
          <w:szCs w:val="24"/>
          <w:lang w:eastAsia="zh-CN" w:bidi="ar-SA"/>
        </w:rPr>
        <w:t>: 981-990 [PMID: 22885922 DOI: 10.1038/ng.2383</w:t>
      </w:r>
      <w:r w:rsidR="005D72F6">
        <w:rPr>
          <w:rFonts w:ascii="Book Antiqua" w:eastAsia="宋体" w:hAnsi="Book Antiqua" w:cs="宋体" w:hint="eastAsia"/>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274 </w:t>
      </w:r>
      <w:r w:rsidRPr="00505FAE">
        <w:rPr>
          <w:rFonts w:ascii="Book Antiqua" w:eastAsia="宋体" w:hAnsi="Book Antiqua" w:cs="宋体"/>
          <w:b/>
          <w:bCs/>
          <w:color w:val="000000"/>
          <w:sz w:val="24"/>
          <w:szCs w:val="24"/>
          <w:lang w:eastAsia="zh-CN" w:bidi="ar-SA"/>
        </w:rPr>
        <w:t>Palmer ND</w:t>
      </w:r>
      <w:r w:rsidRPr="00505FAE">
        <w:rPr>
          <w:rFonts w:ascii="Book Antiqua" w:eastAsia="宋体" w:hAnsi="Book Antiqua" w:cs="宋体"/>
          <w:color w:val="000000"/>
          <w:sz w:val="24"/>
          <w:szCs w:val="24"/>
          <w:lang w:eastAsia="zh-CN" w:bidi="ar-SA"/>
        </w:rPr>
        <w:t>, McDonough CW, Hicks PJ, Roh BH, Wing MR, An SS, Hester JM, Cooke JN, Bostrom MA, Rudock ME, Talbert ME, Lewis JP, Ferrara A, Lu L, Ziegler JT, Sale MM, Divers J, Shriner D, Adeyemo A, Rotimi CN, Ng MC, Langefeld CD, Freedman BI, Bowden DW, Voight BF, Scott LJ, Steinthorsdottir V, Morris AP, Dina C, Welch RP, Zeggini E, Huth C, Aulchenko YS, Thorleifsson G, McCulloch LJ, Ferreira T, Grallert H, Amin N, Wu G, Willer CJ, Raychaudhuri S, McCarroll SA, Langenberg C, Hofmann OM, Dupuis J, Qi L, Segrè AV, van Hoek M, Navarro P, Ardlie K, Balkau B, Benediktsson R, Bennett AJ, Blagieva R, Boerwinkle E, Bonnycastle LL, Boström KB, Bravenboer B, Bumpstead S, Burtt NP, Charpentier G, Chines PS, Cornelis M, Couper DJ, Crawford G, Doney AS, Elliott KS, Elliott AL, Erdos MR, Fox CS, Franklin CS, Ganser M, Gieger C, Grarup N, Green T, Griffin S, Groves CJ, Guiducci C, Hadjadj S, Hassanali N, Herder C, Isomaa B, Jackson AU, Johnson PR, Jørgensen T, Kao WH, Klopp N, Kong A, Kraft P, Kuusisto J, Lauritzen T, Li M, Lieverse A, Lindgren CM, Lyssenko V, Marre M, Meitinger T, Midthjell K, Morken MA, Narisu N, Nilsson P, Owen KR, Payne F, Perry JR, Petersen AK, Platou C, Proença C, Prokopenko I, Rathmann W, Rayner NW, Robertson NR, Rocheleau G, Roden M, Sampson MJ, Saxena R, Shields BM, Shrader P, Sigurdsson G, Sparsø T, Strassburger K, Stringham HM, Sun Q, Swift AJ, Thorand B, Tichet J, Tuomi T, van Dam RM, van Haeften TW, van Herpt T, van Vliet-Ostaptchouk JV, Walters GB, Weedon MN, Wijmenga C, Witteman J, Bergman RN, Cauchi S, Collins FS, Gloyn AL, Gyllensten U, Hansen T, Hide WA, Hitman GA, Hofman A, Hunter DJ, Hveem K, Laakso M, Mohlke KL, Morris AD, Palmer CN, Pramstaller PP, Rudan I, Sijbrands E, Stein LD, Tuomilehto J, Uitterlinden A, Walker M, Wareham NJ, Watanabe RM, Abecasis GR, Boehm BO, Campbell H, Daly MJ, Hattersley AT, Hu FB, Meigs JB, Pankow JS, Pedersen O, Wichmann HE, Barroso I, Florez JC, Frayling TM, Groop L, Sladek R, Thorsteinsdottir U, Wilson JF, Illig T, Froguel P, van Duijn CM, Stefansson K, Altshuler D, Boehnke M, McCarthy MI, Soranzo N, Wheeler E, Glazer NL, Bouatia-Naji N, Mägi R, Randall J, Johnson T, Elliott P, Rybin D, Henneman P, Dehghan A, Hottenga JJ, Song K, Goel A, Egan JM, Lajunen T, Doney A, Kanoni S, Cavalcanti-Proença C, Kumari M, Timpson NJ, Zabena C, Ingelsson E, An P, O'Connell J, Luan J, Elliott A, McCarroll SA, Roccasecca RM, Pattou F, Sethupathy P, Ariyurek Y, Barter P, Beilby JP, Ben-Shlomo Y, Bergmann S, Bochud M, Bonnefond A, Borch-Johnsen K, Böttcher Y, Brunner E, Bumpstead SJ, Chen YD, Chines P, Clarke R, Coin LJ, Cooper MN, Crisponi L, Day IN, de Geus EJ, Delplanque J, Fedson AC, Fischer-Rosinsky A, Forouhi NG, Frants R, Franzosi MG, Galan P, Goodarzi MO, Graessler J, Grundy S, Gwilliam R, Hallmans G, Hammond N, Han X, Hartikainen AL, Hayward C, Heath SC, Hercberg S, Hicks AA, Hillman DR, Hingorani AD, Hui J, Hung J, Jula A, Kaakinen M, Kaprio J, Kesaniemi YA, Kivimaki M, Knight B, Koskinen S, Kovacs P, Kyvik KO, Lathrop GM, Lawlor DA, Le Bacquer O, Lecoeur C, Li Y, Mahley R, Mangino M, Manning AK, Martínez-Larrad MT, McAteer JB, McPherson R, Meisinger C, Melzer D, Meyre D, Mitchell BD, Mukherjee S, Naitza S, Neville MJ, Oostra BA, Orrù M, Pakyz R, Paolisso G, Pattaro C, Pearson D, Peden JF, Pedersen NL, Perola M, Pfeiffer AF, Pichler I, Polasek O, Posthuma D, Potter SC, Pouta A, Province MA, Psaty BM, Rayner NW, Rice K, Ripatti S, Rivadeneira F, Rolandsson O, Sandbaek A, Sandhu M, Sanna S, Sayer AA, Scheet P, Seedorf U, Sharp SJ, Shields B, Sijbrands EJ, Silveira A, Simpson L, Singleton A, Smith NL, Sovio U, Swift A, Syddall H, Syvänen AC, Tanaka T, Tönjes A, Uitterlinden AG, van Dijk KW, Varma D, Visvikis-Siest S, Vitart V, Vogelzangs N, Waeber G, Wagner PJ, Walley A, Ward KL, Watkins H, Wild SH, Willemsen G, Witteman JC, Yarnell JW, Zelenika D, Zethelius B, Zhai G, Zhao JH, Zillikens MC, Borecki IB, Loos RJ, Meneton P, Magnusson PK, Nathan DM, Williams GH, Silander K, Salomaa V, Smith GD, Bornstein SR, Schwarz P, Spranger J, Karpe F, Shuldiner AR, Cooper C, Dedoussis GV, Serrano-Ríos M, Lind L, Palmer LJ, Franks PW, Ebrahim S, Marmot M, Kao WH, Pramstaller PP, Wright AF, Stumvoll M, Hamsten A, Buchanan TA, Valle TT, Rotter JI, Siscovick DS, Penninx BW, Boomsma DI, Deloukas P, Spector TD, Ferrucci L, Cao A, Scuteri A, Schlessinger D, Uda M, Ruokonen A, Jarvelin MR, Waterworth DM, Vollenweider P, Peltonen L, Mooser V, Sladek R. A genome-wide association search for type 2 diabetes genes in African Americans. </w:t>
      </w:r>
      <w:r w:rsidRPr="00505FAE">
        <w:rPr>
          <w:rFonts w:ascii="Book Antiqua" w:eastAsia="宋体" w:hAnsi="Book Antiqua" w:cs="宋体"/>
          <w:i/>
          <w:iCs/>
          <w:color w:val="000000"/>
          <w:sz w:val="24"/>
          <w:szCs w:val="24"/>
          <w:lang w:eastAsia="zh-CN" w:bidi="ar-SA"/>
        </w:rPr>
        <w:t>PLoS One</w:t>
      </w:r>
      <w:r w:rsidRPr="00505FAE">
        <w:rPr>
          <w:rFonts w:ascii="Book Antiqua" w:eastAsia="宋体" w:hAnsi="Book Antiqua" w:cs="宋体"/>
          <w:color w:val="000000"/>
          <w:sz w:val="24"/>
          <w:szCs w:val="24"/>
          <w:lang w:eastAsia="zh-CN" w:bidi="ar-SA"/>
        </w:rPr>
        <w:t> 2012; </w:t>
      </w:r>
      <w:r w:rsidRPr="00505FAE">
        <w:rPr>
          <w:rFonts w:ascii="Book Antiqua" w:eastAsia="宋体" w:hAnsi="Book Antiqua" w:cs="宋体"/>
          <w:b/>
          <w:bCs/>
          <w:color w:val="000000"/>
          <w:sz w:val="24"/>
          <w:szCs w:val="24"/>
          <w:lang w:eastAsia="zh-CN" w:bidi="ar-SA"/>
        </w:rPr>
        <w:t>7</w:t>
      </w:r>
      <w:r w:rsidRPr="00505FAE">
        <w:rPr>
          <w:rFonts w:ascii="Book Antiqua" w:eastAsia="宋体" w:hAnsi="Book Antiqua" w:cs="宋体"/>
          <w:color w:val="000000"/>
          <w:sz w:val="24"/>
          <w:szCs w:val="24"/>
          <w:lang w:eastAsia="zh-CN" w:bidi="ar-SA"/>
        </w:rPr>
        <w:t>: e29202 [PMID: 22238593 DOI: 10.1371/journal.pone.0029202</w:t>
      </w:r>
      <w:r w:rsidR="005D72F6">
        <w:rPr>
          <w:rFonts w:ascii="Book Antiqua" w:eastAsia="宋体" w:hAnsi="Book Antiqua" w:cs="宋体" w:hint="eastAsia"/>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275 </w:t>
      </w:r>
      <w:r w:rsidRPr="00505FAE">
        <w:rPr>
          <w:rFonts w:ascii="Book Antiqua" w:eastAsia="宋体" w:hAnsi="Book Antiqua" w:cs="宋体"/>
          <w:b/>
          <w:bCs/>
          <w:color w:val="000000"/>
          <w:sz w:val="24"/>
          <w:szCs w:val="24"/>
          <w:lang w:eastAsia="zh-CN" w:bidi="ar-SA"/>
        </w:rPr>
        <w:t>Bonnefond A</w:t>
      </w:r>
      <w:r w:rsidRPr="00505FAE">
        <w:rPr>
          <w:rFonts w:ascii="Book Antiqua" w:eastAsia="宋体" w:hAnsi="Book Antiqua" w:cs="宋体"/>
          <w:color w:val="000000"/>
          <w:sz w:val="24"/>
          <w:szCs w:val="24"/>
          <w:lang w:eastAsia="zh-CN" w:bidi="ar-SA"/>
        </w:rPr>
        <w:t>, Froguel P, Vaxillaire M. The emerging genetics of type 2 diabetes. </w:t>
      </w:r>
      <w:r w:rsidRPr="00505FAE">
        <w:rPr>
          <w:rFonts w:ascii="Book Antiqua" w:eastAsia="宋体" w:hAnsi="Book Antiqua" w:cs="宋体"/>
          <w:i/>
          <w:iCs/>
          <w:color w:val="000000"/>
          <w:sz w:val="24"/>
          <w:szCs w:val="24"/>
          <w:lang w:eastAsia="zh-CN" w:bidi="ar-SA"/>
        </w:rPr>
        <w:t>Trends Mol Med</w:t>
      </w:r>
      <w:r w:rsidRPr="00505FAE">
        <w:rPr>
          <w:rFonts w:ascii="Book Antiqua" w:eastAsia="宋体" w:hAnsi="Book Antiqua" w:cs="宋体"/>
          <w:color w:val="000000"/>
          <w:sz w:val="24"/>
          <w:szCs w:val="24"/>
          <w:lang w:eastAsia="zh-CN" w:bidi="ar-SA"/>
        </w:rPr>
        <w:t> 2010; </w:t>
      </w:r>
      <w:r w:rsidRPr="00505FAE">
        <w:rPr>
          <w:rFonts w:ascii="Book Antiqua" w:eastAsia="宋体" w:hAnsi="Book Antiqua" w:cs="宋体"/>
          <w:b/>
          <w:bCs/>
          <w:color w:val="000000"/>
          <w:sz w:val="24"/>
          <w:szCs w:val="24"/>
          <w:lang w:eastAsia="zh-CN" w:bidi="ar-SA"/>
        </w:rPr>
        <w:t>16</w:t>
      </w:r>
      <w:r w:rsidRPr="00505FAE">
        <w:rPr>
          <w:rFonts w:ascii="Book Antiqua" w:eastAsia="宋体" w:hAnsi="Book Antiqua" w:cs="宋体"/>
          <w:color w:val="000000"/>
          <w:sz w:val="24"/>
          <w:szCs w:val="24"/>
          <w:lang w:eastAsia="zh-CN" w:bidi="ar-SA"/>
        </w:rPr>
        <w:t>: 407-416 [PMID: 20728409 DOI: 10.1016/j.molmed.2010.06.004</w:t>
      </w:r>
      <w:r w:rsidR="005D72F6">
        <w:rPr>
          <w:rFonts w:ascii="Book Antiqua" w:eastAsia="宋体" w:hAnsi="Book Antiqua" w:cs="宋体" w:hint="eastAsia"/>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276 </w:t>
      </w:r>
      <w:r w:rsidRPr="00505FAE">
        <w:rPr>
          <w:rFonts w:ascii="Book Antiqua" w:eastAsia="宋体" w:hAnsi="Book Antiqua" w:cs="宋体"/>
          <w:b/>
          <w:bCs/>
          <w:color w:val="000000"/>
          <w:sz w:val="24"/>
          <w:szCs w:val="24"/>
          <w:lang w:eastAsia="zh-CN" w:bidi="ar-SA"/>
        </w:rPr>
        <w:t>Tahrani AA</w:t>
      </w:r>
      <w:r w:rsidRPr="00505FAE">
        <w:rPr>
          <w:rFonts w:ascii="Book Antiqua" w:eastAsia="宋体" w:hAnsi="Book Antiqua" w:cs="宋体"/>
          <w:color w:val="000000"/>
          <w:sz w:val="24"/>
          <w:szCs w:val="24"/>
          <w:lang w:eastAsia="zh-CN" w:bidi="ar-SA"/>
        </w:rPr>
        <w:t>, Bailey CJ, Del Prato S, Barnett AH. Management of type 2 diabetes: new and future developments in treatment. </w:t>
      </w:r>
      <w:r w:rsidRPr="00505FAE">
        <w:rPr>
          <w:rFonts w:ascii="Book Antiqua" w:eastAsia="宋体" w:hAnsi="Book Antiqua" w:cs="宋体"/>
          <w:i/>
          <w:iCs/>
          <w:color w:val="000000"/>
          <w:sz w:val="24"/>
          <w:szCs w:val="24"/>
          <w:lang w:eastAsia="zh-CN" w:bidi="ar-SA"/>
        </w:rPr>
        <w:t>Lancet</w:t>
      </w:r>
      <w:r w:rsidRPr="00505FAE">
        <w:rPr>
          <w:rFonts w:ascii="Book Antiqua" w:eastAsia="宋体" w:hAnsi="Book Antiqua" w:cs="宋体"/>
          <w:color w:val="000000"/>
          <w:sz w:val="24"/>
          <w:szCs w:val="24"/>
          <w:lang w:eastAsia="zh-CN" w:bidi="ar-SA"/>
        </w:rPr>
        <w:t> 2011; </w:t>
      </w:r>
      <w:r w:rsidRPr="00505FAE">
        <w:rPr>
          <w:rFonts w:ascii="Book Antiqua" w:eastAsia="宋体" w:hAnsi="Book Antiqua" w:cs="宋体"/>
          <w:b/>
          <w:bCs/>
          <w:color w:val="000000"/>
          <w:sz w:val="24"/>
          <w:szCs w:val="24"/>
          <w:lang w:eastAsia="zh-CN" w:bidi="ar-SA"/>
        </w:rPr>
        <w:t>378</w:t>
      </w:r>
      <w:r w:rsidRPr="00505FAE">
        <w:rPr>
          <w:rFonts w:ascii="Book Antiqua" w:eastAsia="宋体" w:hAnsi="Book Antiqua" w:cs="宋体"/>
          <w:color w:val="000000"/>
          <w:sz w:val="24"/>
          <w:szCs w:val="24"/>
          <w:lang w:eastAsia="zh-CN" w:bidi="ar-SA"/>
        </w:rPr>
        <w:t>: 182-197 [PMID: 21705062 DOI: 10.1016/S0140-6736(11)60207-9</w:t>
      </w:r>
      <w:r w:rsidR="005D72F6">
        <w:rPr>
          <w:rFonts w:ascii="Book Antiqua" w:eastAsia="宋体" w:hAnsi="Book Antiqua" w:cs="宋体" w:hint="eastAsia"/>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277 </w:t>
      </w:r>
      <w:r w:rsidRPr="00505FAE">
        <w:rPr>
          <w:rFonts w:ascii="Book Antiqua" w:eastAsia="宋体" w:hAnsi="Book Antiqua" w:cs="宋体"/>
          <w:b/>
          <w:bCs/>
          <w:color w:val="000000"/>
          <w:sz w:val="24"/>
          <w:szCs w:val="24"/>
          <w:lang w:eastAsia="zh-CN" w:bidi="ar-SA"/>
        </w:rPr>
        <w:t>Handelsman Y</w:t>
      </w:r>
      <w:r w:rsidRPr="00505FAE">
        <w:rPr>
          <w:rFonts w:ascii="Book Antiqua" w:eastAsia="宋体" w:hAnsi="Book Antiqua" w:cs="宋体"/>
          <w:color w:val="000000"/>
          <w:sz w:val="24"/>
          <w:szCs w:val="24"/>
          <w:lang w:eastAsia="zh-CN" w:bidi="ar-SA"/>
        </w:rPr>
        <w:t>, Mechanick JI, Blonde L, Grunberger G, Bloomgarden ZT, Bray GA, Dagogo-Jack S, Davidson JA, Einhorn D, Ganda O, Garber AJ, Hirsch IB, Horton ES, Ismail-Beigi F, Jellinger PS, Jones KL, Jovanovi</w:t>
      </w:r>
      <w:r w:rsidRPr="00505FAE">
        <w:rPr>
          <w:rFonts w:ascii="Book Antiqua" w:eastAsia="MS Mincho" w:hAnsi="Book Antiqua" w:cs="MS Mincho"/>
          <w:color w:val="000000"/>
          <w:sz w:val="24"/>
          <w:szCs w:val="24"/>
          <w:lang w:eastAsia="zh-CN" w:bidi="ar-SA"/>
        </w:rPr>
        <w:t>č</w:t>
      </w:r>
      <w:r w:rsidRPr="00505FAE">
        <w:rPr>
          <w:rFonts w:ascii="Book Antiqua" w:eastAsia="宋体" w:hAnsi="Book Antiqua" w:cs="宋体"/>
          <w:color w:val="000000"/>
          <w:sz w:val="24"/>
          <w:szCs w:val="24"/>
          <w:lang w:eastAsia="zh-CN" w:bidi="ar-SA"/>
        </w:rPr>
        <w:t xml:space="preserve"> L, Lebovitz H, Levy P, Moghissi ES, Orzeck EA, Vinik AI, Wyne KL. American Association of Clinical Endocrinologists Medical Guidelines for Clinical Practice for developing a diabetes mellitus comprehensive care plan. </w:t>
      </w:r>
      <w:r w:rsidRPr="00505FAE">
        <w:rPr>
          <w:rFonts w:ascii="Book Antiqua" w:eastAsia="宋体" w:hAnsi="Book Antiqua" w:cs="宋体"/>
          <w:i/>
          <w:iCs/>
          <w:color w:val="000000"/>
          <w:sz w:val="24"/>
          <w:szCs w:val="24"/>
          <w:lang w:eastAsia="zh-CN" w:bidi="ar-SA"/>
        </w:rPr>
        <w:t>Endocr Pract</w:t>
      </w:r>
      <w:r w:rsidRPr="00505FAE">
        <w:rPr>
          <w:rFonts w:ascii="Book Antiqua" w:eastAsia="宋体" w:hAnsi="Book Antiqua" w:cs="宋体"/>
          <w:color w:val="000000"/>
          <w:sz w:val="24"/>
          <w:szCs w:val="24"/>
          <w:lang w:eastAsia="zh-CN" w:bidi="ar-SA"/>
        </w:rPr>
        <w:t> </w:t>
      </w:r>
      <w:r w:rsidR="000C731C">
        <w:rPr>
          <w:rFonts w:ascii="Book Antiqua" w:eastAsia="宋体" w:hAnsi="Book Antiqua" w:cs="宋体" w:hint="eastAsia"/>
          <w:color w:val="000000"/>
          <w:sz w:val="24"/>
          <w:szCs w:val="24"/>
          <w:lang w:eastAsia="zh-CN" w:bidi="ar-SA"/>
        </w:rPr>
        <w:t>2011</w:t>
      </w:r>
      <w:r w:rsidRPr="00505FAE">
        <w:rPr>
          <w:rFonts w:ascii="Book Antiqua" w:eastAsia="宋体" w:hAnsi="Book Antiqua" w:cs="宋体"/>
          <w:color w:val="000000"/>
          <w:sz w:val="24"/>
          <w:szCs w:val="24"/>
          <w:lang w:eastAsia="zh-CN" w:bidi="ar-SA"/>
        </w:rPr>
        <w:t>; </w:t>
      </w:r>
      <w:r w:rsidRPr="00505FAE">
        <w:rPr>
          <w:rFonts w:ascii="Book Antiqua" w:eastAsia="宋体" w:hAnsi="Book Antiqua" w:cs="宋体"/>
          <w:b/>
          <w:bCs/>
          <w:color w:val="000000"/>
          <w:sz w:val="24"/>
          <w:szCs w:val="24"/>
          <w:lang w:eastAsia="zh-CN" w:bidi="ar-SA"/>
        </w:rPr>
        <w:t xml:space="preserve">17 </w:t>
      </w:r>
      <w:r w:rsidRPr="000C731C">
        <w:rPr>
          <w:rFonts w:ascii="Book Antiqua" w:eastAsia="宋体" w:hAnsi="Book Antiqua" w:cs="宋体"/>
          <w:bCs/>
          <w:color w:val="000000"/>
          <w:sz w:val="24"/>
          <w:szCs w:val="24"/>
          <w:lang w:eastAsia="zh-CN" w:bidi="ar-SA"/>
        </w:rPr>
        <w:t>Suppl 2</w:t>
      </w:r>
      <w:r w:rsidRPr="000C731C">
        <w:rPr>
          <w:rFonts w:ascii="Book Antiqua" w:eastAsia="宋体" w:hAnsi="Book Antiqua" w:cs="宋体"/>
          <w:color w:val="000000"/>
          <w:sz w:val="24"/>
          <w:szCs w:val="24"/>
          <w:lang w:eastAsia="zh-CN" w:bidi="ar-SA"/>
        </w:rPr>
        <w:t xml:space="preserve">: </w:t>
      </w:r>
      <w:r w:rsidRPr="00505FAE">
        <w:rPr>
          <w:rFonts w:ascii="Book Antiqua" w:eastAsia="宋体" w:hAnsi="Book Antiqua" w:cs="宋体"/>
          <w:color w:val="000000"/>
          <w:sz w:val="24"/>
          <w:szCs w:val="24"/>
          <w:lang w:eastAsia="zh-CN" w:bidi="ar-SA"/>
        </w:rPr>
        <w:t>1-53 [PMID: 21474420]</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278 </w:t>
      </w:r>
      <w:r w:rsidRPr="00505FAE">
        <w:rPr>
          <w:rFonts w:ascii="Book Antiqua" w:eastAsia="宋体" w:hAnsi="Book Antiqua" w:cs="宋体"/>
          <w:b/>
          <w:bCs/>
          <w:color w:val="000000"/>
          <w:sz w:val="24"/>
          <w:szCs w:val="24"/>
          <w:lang w:eastAsia="zh-CN" w:bidi="ar-SA"/>
        </w:rPr>
        <w:t>Haffner SM</w:t>
      </w:r>
      <w:r w:rsidRPr="00505FAE">
        <w:rPr>
          <w:rFonts w:ascii="Book Antiqua" w:eastAsia="宋体" w:hAnsi="Book Antiqua" w:cs="宋体"/>
          <w:color w:val="000000"/>
          <w:sz w:val="24"/>
          <w:szCs w:val="24"/>
          <w:lang w:eastAsia="zh-CN" w:bidi="ar-SA"/>
        </w:rPr>
        <w:t>. Management of dyslipidemia in adults with diabetes. </w:t>
      </w:r>
      <w:r w:rsidRPr="00505FAE">
        <w:rPr>
          <w:rFonts w:ascii="Book Antiqua" w:eastAsia="宋体" w:hAnsi="Book Antiqua" w:cs="宋体"/>
          <w:i/>
          <w:iCs/>
          <w:color w:val="000000"/>
          <w:sz w:val="24"/>
          <w:szCs w:val="24"/>
          <w:lang w:eastAsia="zh-CN" w:bidi="ar-SA"/>
        </w:rPr>
        <w:t>Diabetes Care</w:t>
      </w:r>
      <w:r w:rsidRPr="00505FAE">
        <w:rPr>
          <w:rFonts w:ascii="Book Antiqua" w:eastAsia="宋体" w:hAnsi="Book Antiqua" w:cs="宋体"/>
          <w:color w:val="000000"/>
          <w:sz w:val="24"/>
          <w:szCs w:val="24"/>
          <w:lang w:eastAsia="zh-CN" w:bidi="ar-SA"/>
        </w:rPr>
        <w:t> 2003; </w:t>
      </w:r>
      <w:r w:rsidRPr="00505FAE">
        <w:rPr>
          <w:rFonts w:ascii="Book Antiqua" w:eastAsia="宋体" w:hAnsi="Book Antiqua" w:cs="宋体"/>
          <w:b/>
          <w:bCs/>
          <w:color w:val="000000"/>
          <w:sz w:val="24"/>
          <w:szCs w:val="24"/>
          <w:lang w:eastAsia="zh-CN" w:bidi="ar-SA"/>
        </w:rPr>
        <w:t>26 Suppl 1</w:t>
      </w:r>
      <w:r w:rsidRPr="00505FAE">
        <w:rPr>
          <w:rFonts w:ascii="Book Antiqua" w:eastAsia="宋体" w:hAnsi="Book Antiqua" w:cs="宋体"/>
          <w:color w:val="000000"/>
          <w:sz w:val="24"/>
          <w:szCs w:val="24"/>
          <w:lang w:eastAsia="zh-CN" w:bidi="ar-SA"/>
        </w:rPr>
        <w:t>: S83-S86 [PMID: 12502625 DOI: 10.2337/diacare.26.2007.S83]</w:t>
      </w:r>
    </w:p>
    <w:p w:rsidR="00505FAE" w:rsidRPr="00505FAE" w:rsidRDefault="000C731C" w:rsidP="00505FAE">
      <w:pPr>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 xml:space="preserve">279 </w:t>
      </w:r>
      <w:r w:rsidR="00505FAE" w:rsidRPr="000C731C">
        <w:rPr>
          <w:rFonts w:ascii="Book Antiqua" w:eastAsia="宋体" w:hAnsi="Book Antiqua" w:cs="宋体"/>
          <w:b/>
          <w:color w:val="000000"/>
          <w:sz w:val="24"/>
          <w:szCs w:val="24"/>
          <w:lang w:eastAsia="zh-CN" w:bidi="ar-SA"/>
        </w:rPr>
        <w:t>Tangvarasittichai S,</w:t>
      </w:r>
      <w:r w:rsidR="00505FAE" w:rsidRPr="00505FAE">
        <w:rPr>
          <w:rFonts w:ascii="Book Antiqua" w:eastAsia="宋体" w:hAnsi="Book Antiqua" w:cs="宋体"/>
          <w:color w:val="000000"/>
          <w:sz w:val="24"/>
          <w:szCs w:val="24"/>
          <w:lang w:eastAsia="zh-CN" w:bidi="ar-SA"/>
        </w:rPr>
        <w:t xml:space="preserve"> Lertsinthai P, Taechasubamorn P, Veerapun O, Tangvarasittichai O. Effect of Moderate-Intensity Exercise Training on Body Weight, Serum Uric Acid, Serum hs-CRP, and Insulin Sensitivity in Type 2Diabetic Patients. </w:t>
      </w:r>
      <w:r w:rsidR="00505FAE" w:rsidRPr="000C731C">
        <w:rPr>
          <w:rFonts w:ascii="Book Antiqua" w:eastAsia="宋体" w:hAnsi="Book Antiqua" w:cs="宋体"/>
          <w:i/>
          <w:color w:val="000000"/>
          <w:sz w:val="24"/>
          <w:szCs w:val="24"/>
          <w:lang w:eastAsia="zh-CN" w:bidi="ar-SA"/>
        </w:rPr>
        <w:t xml:space="preserve">Siriraj Med J </w:t>
      </w:r>
      <w:r w:rsidR="00505FAE" w:rsidRPr="00505FAE">
        <w:rPr>
          <w:rFonts w:ascii="Book Antiqua" w:eastAsia="宋体" w:hAnsi="Book Antiqua" w:cs="宋体"/>
          <w:color w:val="000000"/>
          <w:sz w:val="24"/>
          <w:szCs w:val="24"/>
          <w:lang w:eastAsia="zh-CN" w:bidi="ar-SA"/>
        </w:rPr>
        <w:t xml:space="preserve">2009; </w:t>
      </w:r>
      <w:r w:rsidR="00505FAE" w:rsidRPr="000C731C">
        <w:rPr>
          <w:rFonts w:ascii="Book Antiqua" w:eastAsia="宋体" w:hAnsi="Book Antiqua" w:cs="宋体"/>
          <w:b/>
          <w:color w:val="000000"/>
          <w:sz w:val="24"/>
          <w:szCs w:val="24"/>
          <w:lang w:eastAsia="zh-CN" w:bidi="ar-SA"/>
        </w:rPr>
        <w:t>61</w:t>
      </w:r>
      <w:r w:rsidR="00505FAE" w:rsidRPr="00505FAE">
        <w:rPr>
          <w:rFonts w:ascii="Book Antiqua" w:eastAsia="宋体" w:hAnsi="Book Antiqua" w:cs="宋体"/>
          <w:color w:val="000000"/>
          <w:sz w:val="24"/>
          <w:szCs w:val="24"/>
          <w:lang w:eastAsia="zh-CN" w:bidi="ar-SA"/>
        </w:rPr>
        <w:t>: 310-313</w:t>
      </w:r>
      <w:r w:rsidRPr="000C731C">
        <w:rPr>
          <w:rFonts w:ascii="Book Antiqua" w:hAnsi="Book Antiqua"/>
          <w:sz w:val="24"/>
          <w:szCs w:val="24"/>
        </w:rPr>
        <w:t xml:space="preserve"> </w:t>
      </w:r>
      <w:r w:rsidRPr="004E1F0C">
        <w:rPr>
          <w:rFonts w:ascii="Book Antiqua" w:hAnsi="Book Antiqua"/>
          <w:sz w:val="24"/>
          <w:szCs w:val="24"/>
        </w:rPr>
        <w:t>Available from: URL:</w:t>
      </w:r>
      <w:r>
        <w:rPr>
          <w:rFonts w:ascii="Book Antiqua" w:eastAsia="宋体" w:hAnsi="Book Antiqua" w:cs="宋体"/>
          <w:color w:val="000000"/>
          <w:sz w:val="24"/>
          <w:szCs w:val="24"/>
          <w:lang w:eastAsia="zh-CN" w:bidi="ar-SA"/>
        </w:rPr>
        <w:t xml:space="preserve"> http: //www.sirirajmedj.com</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280 </w:t>
      </w:r>
      <w:r w:rsidRPr="00505FAE">
        <w:rPr>
          <w:rFonts w:ascii="Book Antiqua" w:eastAsia="宋体" w:hAnsi="Book Antiqua" w:cs="宋体"/>
          <w:b/>
          <w:bCs/>
          <w:color w:val="000000"/>
          <w:sz w:val="24"/>
          <w:szCs w:val="24"/>
          <w:lang w:eastAsia="zh-CN" w:bidi="ar-SA"/>
        </w:rPr>
        <w:t>Mills EJ</w:t>
      </w:r>
      <w:r w:rsidRPr="00505FAE">
        <w:rPr>
          <w:rFonts w:ascii="Book Antiqua" w:eastAsia="宋体" w:hAnsi="Book Antiqua" w:cs="宋体"/>
          <w:color w:val="000000"/>
          <w:sz w:val="24"/>
          <w:szCs w:val="24"/>
          <w:lang w:eastAsia="zh-CN" w:bidi="ar-SA"/>
        </w:rPr>
        <w:t>, Wu P, Chong G, Ghement I, Singh S, Akl EA, Eyawo O, Guyatt G, Berwanger O, Briel M. Efficacy and safety of statin treatment for cardiovascular disease: a network meta-analysis of 170,255 patients from 76 randomized trials. </w:t>
      </w:r>
      <w:r w:rsidRPr="00505FAE">
        <w:rPr>
          <w:rFonts w:ascii="Book Antiqua" w:eastAsia="宋体" w:hAnsi="Book Antiqua" w:cs="宋体"/>
          <w:i/>
          <w:iCs/>
          <w:color w:val="000000"/>
          <w:sz w:val="24"/>
          <w:szCs w:val="24"/>
          <w:lang w:eastAsia="zh-CN" w:bidi="ar-SA"/>
        </w:rPr>
        <w:t>QJM</w:t>
      </w:r>
      <w:r w:rsidRPr="00505FAE">
        <w:rPr>
          <w:rFonts w:ascii="Book Antiqua" w:eastAsia="宋体" w:hAnsi="Book Antiqua" w:cs="宋体"/>
          <w:color w:val="000000"/>
          <w:sz w:val="24"/>
          <w:szCs w:val="24"/>
          <w:lang w:eastAsia="zh-CN" w:bidi="ar-SA"/>
        </w:rPr>
        <w:t> 2011; </w:t>
      </w:r>
      <w:r w:rsidRPr="00505FAE">
        <w:rPr>
          <w:rFonts w:ascii="Book Antiqua" w:eastAsia="宋体" w:hAnsi="Book Antiqua" w:cs="宋体"/>
          <w:b/>
          <w:bCs/>
          <w:color w:val="000000"/>
          <w:sz w:val="24"/>
          <w:szCs w:val="24"/>
          <w:lang w:eastAsia="zh-CN" w:bidi="ar-SA"/>
        </w:rPr>
        <w:t>104</w:t>
      </w:r>
      <w:r w:rsidRPr="00505FAE">
        <w:rPr>
          <w:rFonts w:ascii="Book Antiqua" w:eastAsia="宋体" w:hAnsi="Book Antiqua" w:cs="宋体"/>
          <w:color w:val="000000"/>
          <w:sz w:val="24"/>
          <w:szCs w:val="24"/>
          <w:lang w:eastAsia="zh-CN" w:bidi="ar-SA"/>
        </w:rPr>
        <w:t>: 109-124 [PMID: 20934984 DOI: 10.109</w:t>
      </w:r>
      <w:r w:rsidR="000C731C">
        <w:rPr>
          <w:rFonts w:ascii="Book Antiqua" w:eastAsia="宋体" w:hAnsi="Book Antiqua" w:cs="宋体"/>
          <w:color w:val="000000"/>
          <w:sz w:val="24"/>
          <w:szCs w:val="24"/>
          <w:lang w:eastAsia="zh-CN" w:bidi="ar-SA"/>
        </w:rPr>
        <w:t>3/qjmed/hcq165</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281 </w:t>
      </w:r>
      <w:r w:rsidRPr="00505FAE">
        <w:rPr>
          <w:rFonts w:ascii="Book Antiqua" w:eastAsia="宋体" w:hAnsi="Book Antiqua" w:cs="宋体"/>
          <w:b/>
          <w:bCs/>
          <w:color w:val="000000"/>
          <w:sz w:val="24"/>
          <w:szCs w:val="24"/>
          <w:lang w:eastAsia="zh-CN" w:bidi="ar-SA"/>
        </w:rPr>
        <w:t>Canner PL</w:t>
      </w:r>
      <w:r w:rsidRPr="00505FAE">
        <w:rPr>
          <w:rFonts w:ascii="Book Antiqua" w:eastAsia="宋体" w:hAnsi="Book Antiqua" w:cs="宋体"/>
          <w:color w:val="000000"/>
          <w:sz w:val="24"/>
          <w:szCs w:val="24"/>
          <w:lang w:eastAsia="zh-CN" w:bidi="ar-SA"/>
        </w:rPr>
        <w:t>, Berge KG, Wenger NK, Stamler J, Friedman L, Prineas RJ, Friedewald W. Fifteen year mortality in Coronary Drug Project patients: long-term benefit with niacin. </w:t>
      </w:r>
      <w:r w:rsidRPr="00505FAE">
        <w:rPr>
          <w:rFonts w:ascii="Book Antiqua" w:eastAsia="宋体" w:hAnsi="Book Antiqua" w:cs="宋体"/>
          <w:i/>
          <w:iCs/>
          <w:color w:val="000000"/>
          <w:sz w:val="24"/>
          <w:szCs w:val="24"/>
          <w:lang w:eastAsia="zh-CN" w:bidi="ar-SA"/>
        </w:rPr>
        <w:t>J Am Coll Cardiol</w:t>
      </w:r>
      <w:r w:rsidRPr="00505FAE">
        <w:rPr>
          <w:rFonts w:ascii="Book Antiqua" w:eastAsia="宋体" w:hAnsi="Book Antiqua" w:cs="宋体"/>
          <w:color w:val="000000"/>
          <w:sz w:val="24"/>
          <w:szCs w:val="24"/>
          <w:lang w:eastAsia="zh-CN" w:bidi="ar-SA"/>
        </w:rPr>
        <w:t> 1986; </w:t>
      </w:r>
      <w:r w:rsidRPr="00505FAE">
        <w:rPr>
          <w:rFonts w:ascii="Book Antiqua" w:eastAsia="宋体" w:hAnsi="Book Antiqua" w:cs="宋体"/>
          <w:b/>
          <w:bCs/>
          <w:color w:val="000000"/>
          <w:sz w:val="24"/>
          <w:szCs w:val="24"/>
          <w:lang w:eastAsia="zh-CN" w:bidi="ar-SA"/>
        </w:rPr>
        <w:t>8</w:t>
      </w:r>
      <w:r w:rsidRPr="00505FAE">
        <w:rPr>
          <w:rFonts w:ascii="Book Antiqua" w:eastAsia="宋体" w:hAnsi="Book Antiqua" w:cs="宋体"/>
          <w:color w:val="000000"/>
          <w:sz w:val="24"/>
          <w:szCs w:val="24"/>
          <w:lang w:eastAsia="zh-CN" w:bidi="ar-SA"/>
        </w:rPr>
        <w:t>: 1245-1255 [PMID: 3782631 DOI: 10.1016/S0735-1097(86)80293-5]</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282 </w:t>
      </w:r>
      <w:r w:rsidRPr="00505FAE">
        <w:rPr>
          <w:rFonts w:ascii="Book Antiqua" w:eastAsia="宋体" w:hAnsi="Book Antiqua" w:cs="宋体"/>
          <w:b/>
          <w:bCs/>
          <w:color w:val="000000"/>
          <w:sz w:val="24"/>
          <w:szCs w:val="24"/>
          <w:lang w:eastAsia="zh-CN" w:bidi="ar-SA"/>
        </w:rPr>
        <w:t>Elam MB</w:t>
      </w:r>
      <w:r w:rsidRPr="00505FAE">
        <w:rPr>
          <w:rFonts w:ascii="Book Antiqua" w:eastAsia="宋体" w:hAnsi="Book Antiqua" w:cs="宋体"/>
          <w:color w:val="000000"/>
          <w:sz w:val="24"/>
          <w:szCs w:val="24"/>
          <w:lang w:eastAsia="zh-CN" w:bidi="ar-SA"/>
        </w:rPr>
        <w:t>, Hunninghake DB, Davis KB, Garg R, Johnson C, Egan D, Kostis JB, Sheps DS, Brinton EA. Effect of niacin on lipid and lipoprotein levels and glycemic control in patients with diabetes and peripheral arterial disease: the ADMIT study: A randomized trial. Arterial Disease Multiple Intervention Trial. </w:t>
      </w:r>
      <w:r w:rsidRPr="00505FAE">
        <w:rPr>
          <w:rFonts w:ascii="Book Antiqua" w:eastAsia="宋体" w:hAnsi="Book Antiqua" w:cs="宋体"/>
          <w:i/>
          <w:iCs/>
          <w:color w:val="000000"/>
          <w:sz w:val="24"/>
          <w:szCs w:val="24"/>
          <w:lang w:eastAsia="zh-CN" w:bidi="ar-SA"/>
        </w:rPr>
        <w:t>JAMA</w:t>
      </w:r>
      <w:r w:rsidRPr="00505FAE">
        <w:rPr>
          <w:rFonts w:ascii="Book Antiqua" w:eastAsia="宋体" w:hAnsi="Book Antiqua" w:cs="宋体"/>
          <w:color w:val="000000"/>
          <w:sz w:val="24"/>
          <w:szCs w:val="24"/>
          <w:lang w:eastAsia="zh-CN" w:bidi="ar-SA"/>
        </w:rPr>
        <w:t> 2000; </w:t>
      </w:r>
      <w:r w:rsidRPr="00505FAE">
        <w:rPr>
          <w:rFonts w:ascii="Book Antiqua" w:eastAsia="宋体" w:hAnsi="Book Antiqua" w:cs="宋体"/>
          <w:b/>
          <w:bCs/>
          <w:color w:val="000000"/>
          <w:sz w:val="24"/>
          <w:szCs w:val="24"/>
          <w:lang w:eastAsia="zh-CN" w:bidi="ar-SA"/>
        </w:rPr>
        <w:t>284</w:t>
      </w:r>
      <w:r w:rsidRPr="00505FAE">
        <w:rPr>
          <w:rFonts w:ascii="Book Antiqua" w:eastAsia="宋体" w:hAnsi="Book Antiqua" w:cs="宋体"/>
          <w:color w:val="000000"/>
          <w:sz w:val="24"/>
          <w:szCs w:val="24"/>
          <w:lang w:eastAsia="zh-CN" w:bidi="ar-SA"/>
        </w:rPr>
        <w:t>: 1263-1270 [PMID: 1097911</w:t>
      </w:r>
      <w:r w:rsidR="000C731C">
        <w:rPr>
          <w:rFonts w:ascii="Book Antiqua" w:eastAsia="宋体" w:hAnsi="Book Antiqua" w:cs="宋体"/>
          <w:color w:val="000000"/>
          <w:sz w:val="24"/>
          <w:szCs w:val="24"/>
          <w:lang w:eastAsia="zh-CN" w:bidi="ar-SA"/>
        </w:rPr>
        <w:t>3 DOI: 10.1001/jama.284.10.1263</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283 </w:t>
      </w:r>
      <w:r w:rsidRPr="00505FAE">
        <w:rPr>
          <w:rFonts w:ascii="Book Antiqua" w:eastAsia="宋体" w:hAnsi="Book Antiqua" w:cs="宋体"/>
          <w:b/>
          <w:bCs/>
          <w:color w:val="000000"/>
          <w:sz w:val="24"/>
          <w:szCs w:val="24"/>
          <w:lang w:eastAsia="zh-CN" w:bidi="ar-SA"/>
        </w:rPr>
        <w:t>Grundy SM</w:t>
      </w:r>
      <w:r w:rsidRPr="00505FAE">
        <w:rPr>
          <w:rFonts w:ascii="Book Antiqua" w:eastAsia="宋体" w:hAnsi="Book Antiqua" w:cs="宋体"/>
          <w:color w:val="000000"/>
          <w:sz w:val="24"/>
          <w:szCs w:val="24"/>
          <w:lang w:eastAsia="zh-CN" w:bidi="ar-SA"/>
        </w:rPr>
        <w:t>, Vega GL, McGovern ME, Tulloch BR, Kendall DM, Fitz-Patrick D, Ganda OP, Rosenson RS, Buse JB, Robertson DD, Sheehan JP. Efficacy, safety, and tolerability of once-daily niacin for the treatment of dyslipidemia associated with type 2 diabetes: results of the assessment of diabetes control and evaluation of the efficacy of niaspan trial. </w:t>
      </w:r>
      <w:r w:rsidRPr="00505FAE">
        <w:rPr>
          <w:rFonts w:ascii="Book Antiqua" w:eastAsia="宋体" w:hAnsi="Book Antiqua" w:cs="宋体"/>
          <w:i/>
          <w:iCs/>
          <w:color w:val="000000"/>
          <w:sz w:val="24"/>
          <w:szCs w:val="24"/>
          <w:lang w:eastAsia="zh-CN" w:bidi="ar-SA"/>
        </w:rPr>
        <w:t>Arch Intern Med</w:t>
      </w:r>
      <w:r w:rsidRPr="00505FAE">
        <w:rPr>
          <w:rFonts w:ascii="Book Antiqua" w:eastAsia="宋体" w:hAnsi="Book Antiqua" w:cs="宋体"/>
          <w:color w:val="000000"/>
          <w:sz w:val="24"/>
          <w:szCs w:val="24"/>
          <w:lang w:eastAsia="zh-CN" w:bidi="ar-SA"/>
        </w:rPr>
        <w:t> 2002; </w:t>
      </w:r>
      <w:r w:rsidRPr="00505FAE">
        <w:rPr>
          <w:rFonts w:ascii="Book Antiqua" w:eastAsia="宋体" w:hAnsi="Book Antiqua" w:cs="宋体"/>
          <w:b/>
          <w:bCs/>
          <w:color w:val="000000"/>
          <w:sz w:val="24"/>
          <w:szCs w:val="24"/>
          <w:lang w:eastAsia="zh-CN" w:bidi="ar-SA"/>
        </w:rPr>
        <w:t>162</w:t>
      </w:r>
      <w:r w:rsidRPr="00505FAE">
        <w:rPr>
          <w:rFonts w:ascii="Book Antiqua" w:eastAsia="宋体" w:hAnsi="Book Antiqua" w:cs="宋体"/>
          <w:color w:val="000000"/>
          <w:sz w:val="24"/>
          <w:szCs w:val="24"/>
          <w:lang w:eastAsia="zh-CN" w:bidi="ar-SA"/>
        </w:rPr>
        <w:t>: 1568-1576 [PMID: 12123399 DOI: 10.1001/archinte.162.14.1568]</w:t>
      </w:r>
    </w:p>
    <w:p w:rsidR="00505FAE" w:rsidRPr="00505FAE" w:rsidRDefault="000C731C" w:rsidP="00505FAE">
      <w:pPr>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284</w:t>
      </w:r>
      <w:r w:rsidRPr="000C731C">
        <w:rPr>
          <w:rFonts w:ascii="Book Antiqua" w:eastAsia="宋体" w:hAnsi="Book Antiqua" w:cs="宋体"/>
          <w:b/>
          <w:color w:val="000000"/>
          <w:sz w:val="24"/>
          <w:szCs w:val="24"/>
          <w:lang w:eastAsia="zh-CN" w:bidi="ar-SA"/>
        </w:rPr>
        <w:t xml:space="preserve"> </w:t>
      </w:r>
      <w:r w:rsidR="00505FAE" w:rsidRPr="000C731C">
        <w:rPr>
          <w:rFonts w:ascii="Book Antiqua" w:eastAsia="宋体" w:hAnsi="Book Antiqua" w:cs="宋体"/>
          <w:b/>
          <w:color w:val="000000"/>
          <w:sz w:val="24"/>
          <w:szCs w:val="24"/>
          <w:lang w:eastAsia="zh-CN" w:bidi="ar-SA"/>
        </w:rPr>
        <w:t>Centers for Disease Control and Prevention.</w:t>
      </w:r>
      <w:r w:rsidRPr="000C731C">
        <w:rPr>
          <w:rFonts w:ascii="Book Antiqua" w:eastAsia="宋体" w:hAnsi="Book Antiqua" w:cs="宋体" w:hint="eastAsia"/>
          <w:color w:val="000000"/>
          <w:sz w:val="24"/>
          <w:szCs w:val="24"/>
          <w:lang w:eastAsia="zh-CN" w:bidi="ar-SA"/>
        </w:rPr>
        <w:t xml:space="preserve"> </w:t>
      </w:r>
      <w:r>
        <w:rPr>
          <w:rFonts w:ascii="Book Antiqua" w:eastAsia="宋体" w:hAnsi="Book Antiqua" w:cs="宋体" w:hint="eastAsia"/>
          <w:color w:val="000000"/>
          <w:sz w:val="24"/>
          <w:szCs w:val="24"/>
          <w:lang w:eastAsia="zh-CN" w:bidi="ar-SA"/>
        </w:rPr>
        <w:t>[</w:t>
      </w:r>
      <w:r w:rsidRPr="00505FAE">
        <w:rPr>
          <w:rFonts w:ascii="Book Antiqua" w:eastAsia="宋体" w:hAnsi="Book Antiqua" w:cs="宋体"/>
          <w:color w:val="000000"/>
          <w:sz w:val="24"/>
          <w:szCs w:val="24"/>
          <w:lang w:eastAsia="zh-CN" w:bidi="ar-SA"/>
        </w:rPr>
        <w:t>Accessed 2014</w:t>
      </w:r>
      <w:r w:rsidR="005C76A1" w:rsidRPr="005C76A1">
        <w:rPr>
          <w:rFonts w:ascii="Book Antiqua" w:eastAsia="宋体" w:hAnsi="Book Antiqua" w:cs="宋体"/>
          <w:color w:val="000000"/>
          <w:sz w:val="24"/>
          <w:szCs w:val="24"/>
          <w:lang w:eastAsia="zh-CN" w:bidi="ar-SA"/>
        </w:rPr>
        <w:t xml:space="preserve"> </w:t>
      </w:r>
      <w:r w:rsidR="005C76A1" w:rsidRPr="00505FAE">
        <w:rPr>
          <w:rFonts w:ascii="Book Antiqua" w:eastAsia="宋体" w:hAnsi="Book Antiqua" w:cs="宋体"/>
          <w:color w:val="000000"/>
          <w:sz w:val="24"/>
          <w:szCs w:val="24"/>
          <w:lang w:eastAsia="zh-CN" w:bidi="ar-SA"/>
        </w:rPr>
        <w:t>June 15</w:t>
      </w:r>
      <w:r>
        <w:rPr>
          <w:rFonts w:ascii="Book Antiqua" w:eastAsia="宋体" w:hAnsi="Book Antiqua" w:cs="宋体" w:hint="eastAsia"/>
          <w:color w:val="000000"/>
          <w:sz w:val="24"/>
          <w:szCs w:val="24"/>
          <w:lang w:eastAsia="zh-CN" w:bidi="ar-SA"/>
        </w:rPr>
        <w:t>]</w:t>
      </w:r>
      <w:r w:rsidR="005C76A1">
        <w:rPr>
          <w:rFonts w:ascii="Book Antiqua" w:eastAsia="宋体" w:hAnsi="Book Antiqua" w:cs="宋体"/>
          <w:color w:val="000000"/>
          <w:sz w:val="24"/>
          <w:szCs w:val="24"/>
          <w:lang w:eastAsia="zh-CN" w:bidi="ar-SA"/>
        </w:rPr>
        <w:t>.</w:t>
      </w:r>
      <w:r w:rsidR="00505FAE" w:rsidRPr="00505FAE">
        <w:rPr>
          <w:rFonts w:ascii="Book Antiqua" w:eastAsia="宋体" w:hAnsi="Book Antiqua" w:cs="宋体"/>
          <w:color w:val="000000"/>
          <w:sz w:val="24"/>
          <w:szCs w:val="24"/>
          <w:lang w:eastAsia="zh-CN" w:bidi="ar-SA"/>
        </w:rPr>
        <w:t xml:space="preserve"> </w:t>
      </w:r>
      <w:r w:rsidRPr="004E1F0C">
        <w:rPr>
          <w:rFonts w:ascii="Book Antiqua" w:hAnsi="Book Antiqua"/>
          <w:sz w:val="24"/>
          <w:szCs w:val="24"/>
        </w:rPr>
        <w:t xml:space="preserve">Available from: URL: </w:t>
      </w:r>
      <w:r>
        <w:rPr>
          <w:rFonts w:ascii="Book Antiqua" w:eastAsia="宋体" w:hAnsi="Book Antiqua" w:cs="宋体"/>
          <w:color w:val="000000"/>
          <w:sz w:val="24"/>
          <w:szCs w:val="24"/>
          <w:lang w:eastAsia="zh-CN" w:bidi="ar-SA"/>
        </w:rPr>
        <w:t>www.cdc.gov</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285 </w:t>
      </w:r>
      <w:r w:rsidRPr="00505FAE">
        <w:rPr>
          <w:rFonts w:ascii="Book Antiqua" w:eastAsia="宋体" w:hAnsi="Book Antiqua" w:cs="宋体"/>
          <w:b/>
          <w:bCs/>
          <w:color w:val="000000"/>
          <w:sz w:val="24"/>
          <w:szCs w:val="24"/>
          <w:lang w:eastAsia="zh-CN" w:bidi="ar-SA"/>
        </w:rPr>
        <w:t>Qaseem A</w:t>
      </w:r>
      <w:r w:rsidRPr="00505FAE">
        <w:rPr>
          <w:rFonts w:ascii="Book Antiqua" w:eastAsia="宋体" w:hAnsi="Book Antiqua" w:cs="宋体"/>
          <w:color w:val="000000"/>
          <w:sz w:val="24"/>
          <w:szCs w:val="24"/>
          <w:lang w:eastAsia="zh-CN" w:bidi="ar-SA"/>
        </w:rPr>
        <w:t>, Humphrey LL, Sweet DE, Starkey M, Shekelle P. Oral pharmacologic treatment of type 2 diabetes mellitus: a clinical practice guideline from the American College of Physicians. </w:t>
      </w:r>
      <w:r w:rsidRPr="00505FAE">
        <w:rPr>
          <w:rFonts w:ascii="Book Antiqua" w:eastAsia="宋体" w:hAnsi="Book Antiqua" w:cs="宋体"/>
          <w:i/>
          <w:iCs/>
          <w:color w:val="000000"/>
          <w:sz w:val="24"/>
          <w:szCs w:val="24"/>
          <w:lang w:eastAsia="zh-CN" w:bidi="ar-SA"/>
        </w:rPr>
        <w:t>Ann Intern Med</w:t>
      </w:r>
      <w:r w:rsidRPr="00505FAE">
        <w:rPr>
          <w:rFonts w:ascii="Book Antiqua" w:eastAsia="宋体" w:hAnsi="Book Antiqua" w:cs="宋体"/>
          <w:color w:val="000000"/>
          <w:sz w:val="24"/>
          <w:szCs w:val="24"/>
          <w:lang w:eastAsia="zh-CN" w:bidi="ar-SA"/>
        </w:rPr>
        <w:t> 2012; </w:t>
      </w:r>
      <w:r w:rsidRPr="00505FAE">
        <w:rPr>
          <w:rFonts w:ascii="Book Antiqua" w:eastAsia="宋体" w:hAnsi="Book Antiqua" w:cs="宋体"/>
          <w:b/>
          <w:bCs/>
          <w:color w:val="000000"/>
          <w:sz w:val="24"/>
          <w:szCs w:val="24"/>
          <w:lang w:eastAsia="zh-CN" w:bidi="ar-SA"/>
        </w:rPr>
        <w:t>156</w:t>
      </w:r>
      <w:r w:rsidRPr="00505FAE">
        <w:rPr>
          <w:rFonts w:ascii="Book Antiqua" w:eastAsia="宋体" w:hAnsi="Book Antiqua" w:cs="宋体"/>
          <w:color w:val="000000"/>
          <w:sz w:val="24"/>
          <w:szCs w:val="24"/>
          <w:lang w:eastAsia="zh-CN" w:bidi="ar-SA"/>
        </w:rPr>
        <w:t>: 218-231 [PMID: 22312141 DOI: 10.7326/0003-4819-156-3-201202070-00011]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286 </w:t>
      </w:r>
      <w:r w:rsidRPr="00505FAE">
        <w:rPr>
          <w:rFonts w:ascii="Book Antiqua" w:eastAsia="宋体" w:hAnsi="Book Antiqua" w:cs="宋体"/>
          <w:b/>
          <w:bCs/>
          <w:color w:val="000000"/>
          <w:sz w:val="24"/>
          <w:szCs w:val="24"/>
          <w:lang w:eastAsia="zh-CN" w:bidi="ar-SA"/>
        </w:rPr>
        <w:t>Giannarelli R</w:t>
      </w:r>
      <w:r w:rsidRPr="00505FAE">
        <w:rPr>
          <w:rFonts w:ascii="Book Antiqua" w:eastAsia="宋体" w:hAnsi="Book Antiqua" w:cs="宋体"/>
          <w:color w:val="000000"/>
          <w:sz w:val="24"/>
          <w:szCs w:val="24"/>
          <w:lang w:eastAsia="zh-CN" w:bidi="ar-SA"/>
        </w:rPr>
        <w:t>, Aragona M, Coppelli A, Del Prato S. Reducing insulin resistance with metformin: the evidence today. </w:t>
      </w:r>
      <w:r w:rsidRPr="00505FAE">
        <w:rPr>
          <w:rFonts w:ascii="Book Antiqua" w:eastAsia="宋体" w:hAnsi="Book Antiqua" w:cs="宋体"/>
          <w:i/>
          <w:iCs/>
          <w:color w:val="000000"/>
          <w:sz w:val="24"/>
          <w:szCs w:val="24"/>
          <w:lang w:eastAsia="zh-CN" w:bidi="ar-SA"/>
        </w:rPr>
        <w:t>Diabetes Metab</w:t>
      </w:r>
      <w:r w:rsidRPr="00505FAE">
        <w:rPr>
          <w:rFonts w:ascii="Book Antiqua" w:eastAsia="宋体" w:hAnsi="Book Antiqua" w:cs="宋体"/>
          <w:color w:val="000000"/>
          <w:sz w:val="24"/>
          <w:szCs w:val="24"/>
          <w:lang w:eastAsia="zh-CN" w:bidi="ar-SA"/>
        </w:rPr>
        <w:t> 2003; </w:t>
      </w:r>
      <w:r w:rsidRPr="00505FAE">
        <w:rPr>
          <w:rFonts w:ascii="Book Antiqua" w:eastAsia="宋体" w:hAnsi="Book Antiqua" w:cs="宋体"/>
          <w:b/>
          <w:bCs/>
          <w:color w:val="000000"/>
          <w:sz w:val="24"/>
          <w:szCs w:val="24"/>
          <w:lang w:eastAsia="zh-CN" w:bidi="ar-SA"/>
        </w:rPr>
        <w:t>29</w:t>
      </w:r>
      <w:r w:rsidRPr="00505FAE">
        <w:rPr>
          <w:rFonts w:ascii="Book Antiqua" w:eastAsia="宋体" w:hAnsi="Book Antiqua" w:cs="宋体"/>
          <w:color w:val="000000"/>
          <w:sz w:val="24"/>
          <w:szCs w:val="24"/>
          <w:lang w:eastAsia="zh-CN" w:bidi="ar-SA"/>
        </w:rPr>
        <w:t>: 6S28-6S35 [PMID: 14502098]</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287 </w:t>
      </w:r>
      <w:r w:rsidRPr="00505FAE">
        <w:rPr>
          <w:rFonts w:ascii="Book Antiqua" w:eastAsia="宋体" w:hAnsi="Book Antiqua" w:cs="宋体"/>
          <w:b/>
          <w:bCs/>
          <w:color w:val="000000"/>
          <w:sz w:val="24"/>
          <w:szCs w:val="24"/>
          <w:lang w:eastAsia="zh-CN" w:bidi="ar-SA"/>
        </w:rPr>
        <w:t>Staels B</w:t>
      </w:r>
      <w:r w:rsidRPr="00505FAE">
        <w:rPr>
          <w:rFonts w:ascii="Book Antiqua" w:eastAsia="宋体" w:hAnsi="Book Antiqua" w:cs="宋体"/>
          <w:color w:val="000000"/>
          <w:sz w:val="24"/>
          <w:szCs w:val="24"/>
          <w:lang w:eastAsia="zh-CN" w:bidi="ar-SA"/>
        </w:rPr>
        <w:t>. Metformin and pioglitazone: Effectively treating insulin resistance. </w:t>
      </w:r>
      <w:r w:rsidRPr="00505FAE">
        <w:rPr>
          <w:rFonts w:ascii="Book Antiqua" w:eastAsia="宋体" w:hAnsi="Book Antiqua" w:cs="宋体"/>
          <w:i/>
          <w:iCs/>
          <w:color w:val="000000"/>
          <w:sz w:val="24"/>
          <w:szCs w:val="24"/>
          <w:lang w:eastAsia="zh-CN" w:bidi="ar-SA"/>
        </w:rPr>
        <w:t>Curr Med Res Opin</w:t>
      </w:r>
      <w:r w:rsidRPr="00505FAE">
        <w:rPr>
          <w:rFonts w:ascii="Book Antiqua" w:eastAsia="宋体" w:hAnsi="Book Antiqua" w:cs="宋体"/>
          <w:color w:val="000000"/>
          <w:sz w:val="24"/>
          <w:szCs w:val="24"/>
          <w:lang w:eastAsia="zh-CN" w:bidi="ar-SA"/>
        </w:rPr>
        <w:t> 2006; </w:t>
      </w:r>
      <w:r w:rsidRPr="00505FAE">
        <w:rPr>
          <w:rFonts w:ascii="Book Antiqua" w:eastAsia="宋体" w:hAnsi="Book Antiqua" w:cs="宋体"/>
          <w:b/>
          <w:bCs/>
          <w:color w:val="000000"/>
          <w:sz w:val="24"/>
          <w:szCs w:val="24"/>
          <w:lang w:eastAsia="zh-CN" w:bidi="ar-SA"/>
        </w:rPr>
        <w:t xml:space="preserve">22 </w:t>
      </w:r>
      <w:r w:rsidRPr="000C731C">
        <w:rPr>
          <w:rFonts w:ascii="Book Antiqua" w:eastAsia="宋体" w:hAnsi="Book Antiqua" w:cs="宋体"/>
          <w:bCs/>
          <w:color w:val="000000"/>
          <w:sz w:val="24"/>
          <w:szCs w:val="24"/>
          <w:lang w:eastAsia="zh-CN" w:bidi="ar-SA"/>
        </w:rPr>
        <w:t>Suppl 2</w:t>
      </w:r>
      <w:r w:rsidRPr="000C731C">
        <w:rPr>
          <w:rFonts w:ascii="Book Antiqua" w:eastAsia="宋体" w:hAnsi="Book Antiqua" w:cs="宋体"/>
          <w:color w:val="000000"/>
          <w:sz w:val="24"/>
          <w:szCs w:val="24"/>
          <w:lang w:eastAsia="zh-CN" w:bidi="ar-SA"/>
        </w:rPr>
        <w:t>:</w:t>
      </w:r>
      <w:r w:rsidRPr="00505FAE">
        <w:rPr>
          <w:rFonts w:ascii="Book Antiqua" w:eastAsia="宋体" w:hAnsi="Book Antiqua" w:cs="宋体"/>
          <w:color w:val="000000"/>
          <w:sz w:val="24"/>
          <w:szCs w:val="24"/>
          <w:lang w:eastAsia="zh-CN" w:bidi="ar-SA"/>
        </w:rPr>
        <w:t xml:space="preserve"> S27-S37 [PMID: 16914073 DOI: 10.1185/030079906X112732]</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288 </w:t>
      </w:r>
      <w:r w:rsidRPr="00505FAE">
        <w:rPr>
          <w:rFonts w:ascii="Book Antiqua" w:eastAsia="宋体" w:hAnsi="Book Antiqua" w:cs="宋体"/>
          <w:b/>
          <w:bCs/>
          <w:color w:val="000000"/>
          <w:sz w:val="24"/>
          <w:szCs w:val="24"/>
          <w:lang w:eastAsia="zh-CN" w:bidi="ar-SA"/>
        </w:rPr>
        <w:t>Bulcão C</w:t>
      </w:r>
      <w:r w:rsidRPr="00505FAE">
        <w:rPr>
          <w:rFonts w:ascii="Book Antiqua" w:eastAsia="宋体" w:hAnsi="Book Antiqua" w:cs="宋体"/>
          <w:color w:val="000000"/>
          <w:sz w:val="24"/>
          <w:szCs w:val="24"/>
          <w:lang w:eastAsia="zh-CN" w:bidi="ar-SA"/>
        </w:rPr>
        <w:t>, Ribeiro-Filho FF, Sañudo A, Roberta Ferreira SG. Effects of simvastatin and metformin on inflammation and insulin resistance in individuals with mild metabolic syndrome. </w:t>
      </w:r>
      <w:r w:rsidRPr="00505FAE">
        <w:rPr>
          <w:rFonts w:ascii="Book Antiqua" w:eastAsia="宋体" w:hAnsi="Book Antiqua" w:cs="宋体"/>
          <w:i/>
          <w:iCs/>
          <w:color w:val="000000"/>
          <w:sz w:val="24"/>
          <w:szCs w:val="24"/>
          <w:lang w:eastAsia="zh-CN" w:bidi="ar-SA"/>
        </w:rPr>
        <w:t>Am J Cardiovasc Drugs</w:t>
      </w:r>
      <w:r w:rsidRPr="00505FAE">
        <w:rPr>
          <w:rFonts w:ascii="Book Antiqua" w:eastAsia="宋体" w:hAnsi="Book Antiqua" w:cs="宋体"/>
          <w:color w:val="000000"/>
          <w:sz w:val="24"/>
          <w:szCs w:val="24"/>
          <w:lang w:eastAsia="zh-CN" w:bidi="ar-SA"/>
        </w:rPr>
        <w:t> 2007; </w:t>
      </w:r>
      <w:r w:rsidRPr="00505FAE">
        <w:rPr>
          <w:rFonts w:ascii="Book Antiqua" w:eastAsia="宋体" w:hAnsi="Book Antiqua" w:cs="宋体"/>
          <w:b/>
          <w:bCs/>
          <w:color w:val="000000"/>
          <w:sz w:val="24"/>
          <w:szCs w:val="24"/>
          <w:lang w:eastAsia="zh-CN" w:bidi="ar-SA"/>
        </w:rPr>
        <w:t>7</w:t>
      </w:r>
      <w:r w:rsidRPr="00505FAE">
        <w:rPr>
          <w:rFonts w:ascii="Book Antiqua" w:eastAsia="宋体" w:hAnsi="Book Antiqua" w:cs="宋体"/>
          <w:color w:val="000000"/>
          <w:sz w:val="24"/>
          <w:szCs w:val="24"/>
          <w:lang w:eastAsia="zh-CN" w:bidi="ar-SA"/>
        </w:rPr>
        <w:t>: 219-224 [PMID: 17610348]</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289 </w:t>
      </w:r>
      <w:r w:rsidRPr="00505FAE">
        <w:rPr>
          <w:rFonts w:ascii="Book Antiqua" w:eastAsia="宋体" w:hAnsi="Book Antiqua" w:cs="宋体"/>
          <w:b/>
          <w:bCs/>
          <w:color w:val="000000"/>
          <w:sz w:val="24"/>
          <w:szCs w:val="24"/>
          <w:lang w:eastAsia="zh-CN" w:bidi="ar-SA"/>
        </w:rPr>
        <w:t>Fidan E</w:t>
      </w:r>
      <w:r w:rsidRPr="00505FAE">
        <w:rPr>
          <w:rFonts w:ascii="Book Antiqua" w:eastAsia="宋体" w:hAnsi="Book Antiqua" w:cs="宋体"/>
          <w:color w:val="000000"/>
          <w:sz w:val="24"/>
          <w:szCs w:val="24"/>
          <w:lang w:eastAsia="zh-CN" w:bidi="ar-SA"/>
        </w:rPr>
        <w:t>, Onder Ersoz H, Yilmaz M, Yilmaz H, Kocak M, Karahan C, Erem C. The effects of rosiglitazone and metformin on inflammation and endothelial dysfunction in patients with type 2 diabetes mellitus. </w:t>
      </w:r>
      <w:r w:rsidRPr="00505FAE">
        <w:rPr>
          <w:rFonts w:ascii="Book Antiqua" w:eastAsia="宋体" w:hAnsi="Book Antiqua" w:cs="宋体"/>
          <w:i/>
          <w:iCs/>
          <w:color w:val="000000"/>
          <w:sz w:val="24"/>
          <w:szCs w:val="24"/>
          <w:lang w:eastAsia="zh-CN" w:bidi="ar-SA"/>
        </w:rPr>
        <w:t>Acta Diabetol</w:t>
      </w:r>
      <w:r w:rsidRPr="00505FAE">
        <w:rPr>
          <w:rFonts w:ascii="Book Antiqua" w:eastAsia="宋体" w:hAnsi="Book Antiqua" w:cs="宋体"/>
          <w:color w:val="000000"/>
          <w:sz w:val="24"/>
          <w:szCs w:val="24"/>
          <w:lang w:eastAsia="zh-CN" w:bidi="ar-SA"/>
        </w:rPr>
        <w:t> 2011; </w:t>
      </w:r>
      <w:r w:rsidRPr="00505FAE">
        <w:rPr>
          <w:rFonts w:ascii="Book Antiqua" w:eastAsia="宋体" w:hAnsi="Book Antiqua" w:cs="宋体"/>
          <w:b/>
          <w:bCs/>
          <w:color w:val="000000"/>
          <w:sz w:val="24"/>
          <w:szCs w:val="24"/>
          <w:lang w:eastAsia="zh-CN" w:bidi="ar-SA"/>
        </w:rPr>
        <w:t>48</w:t>
      </w:r>
      <w:r w:rsidRPr="00505FAE">
        <w:rPr>
          <w:rFonts w:ascii="Book Antiqua" w:eastAsia="宋体" w:hAnsi="Book Antiqua" w:cs="宋体"/>
          <w:color w:val="000000"/>
          <w:sz w:val="24"/>
          <w:szCs w:val="24"/>
          <w:lang w:eastAsia="zh-CN" w:bidi="ar-SA"/>
        </w:rPr>
        <w:t>: 297-302 [PMID: 21424914 DOI: 10.1007/s00592-011-0276-y]</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290 </w:t>
      </w:r>
      <w:r w:rsidRPr="00505FAE">
        <w:rPr>
          <w:rFonts w:ascii="Book Antiqua" w:eastAsia="宋体" w:hAnsi="Book Antiqua" w:cs="宋体"/>
          <w:b/>
          <w:bCs/>
          <w:color w:val="000000"/>
          <w:sz w:val="24"/>
          <w:szCs w:val="24"/>
          <w:lang w:eastAsia="zh-CN" w:bidi="ar-SA"/>
        </w:rPr>
        <w:t>Ferner RE</w:t>
      </w:r>
      <w:r w:rsidRPr="00505FAE">
        <w:rPr>
          <w:rFonts w:ascii="Book Antiqua" w:eastAsia="宋体" w:hAnsi="Book Antiqua" w:cs="宋体"/>
          <w:color w:val="000000"/>
          <w:sz w:val="24"/>
          <w:szCs w:val="24"/>
          <w:lang w:eastAsia="zh-CN" w:bidi="ar-SA"/>
        </w:rPr>
        <w:t>, Rawlins MD, Alberti KG. Impaired beta-cell responses improve when fasting blood glucose concentration is reduced in non-insulin-dependent diabetes. </w:t>
      </w:r>
      <w:r w:rsidRPr="00505FAE">
        <w:rPr>
          <w:rFonts w:ascii="Book Antiqua" w:eastAsia="宋体" w:hAnsi="Book Antiqua" w:cs="宋体"/>
          <w:i/>
          <w:iCs/>
          <w:color w:val="000000"/>
          <w:sz w:val="24"/>
          <w:szCs w:val="24"/>
          <w:lang w:eastAsia="zh-CN" w:bidi="ar-SA"/>
        </w:rPr>
        <w:t>Q J Med</w:t>
      </w:r>
      <w:r w:rsidRPr="00505FAE">
        <w:rPr>
          <w:rFonts w:ascii="Book Antiqua" w:eastAsia="宋体" w:hAnsi="Book Antiqua" w:cs="宋体"/>
          <w:color w:val="000000"/>
          <w:sz w:val="24"/>
          <w:szCs w:val="24"/>
          <w:lang w:eastAsia="zh-CN" w:bidi="ar-SA"/>
        </w:rPr>
        <w:t> 1988; </w:t>
      </w:r>
      <w:r w:rsidRPr="00505FAE">
        <w:rPr>
          <w:rFonts w:ascii="Book Antiqua" w:eastAsia="宋体" w:hAnsi="Book Antiqua" w:cs="宋体"/>
          <w:b/>
          <w:bCs/>
          <w:color w:val="000000"/>
          <w:sz w:val="24"/>
          <w:szCs w:val="24"/>
          <w:lang w:eastAsia="zh-CN" w:bidi="ar-SA"/>
        </w:rPr>
        <w:t>66</w:t>
      </w:r>
      <w:r w:rsidRPr="00505FAE">
        <w:rPr>
          <w:rFonts w:ascii="Book Antiqua" w:eastAsia="宋体" w:hAnsi="Book Antiqua" w:cs="宋体"/>
          <w:color w:val="000000"/>
          <w:sz w:val="24"/>
          <w:szCs w:val="24"/>
          <w:lang w:eastAsia="zh-CN" w:bidi="ar-SA"/>
        </w:rPr>
        <w:t>: 137-146 [PMID: 3051084]</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291 </w:t>
      </w:r>
      <w:r w:rsidRPr="00505FAE">
        <w:rPr>
          <w:rFonts w:ascii="Book Antiqua" w:eastAsia="宋体" w:hAnsi="Book Antiqua" w:cs="宋体"/>
          <w:b/>
          <w:bCs/>
          <w:color w:val="000000"/>
          <w:sz w:val="24"/>
          <w:szCs w:val="24"/>
          <w:lang w:eastAsia="zh-CN" w:bidi="ar-SA"/>
        </w:rPr>
        <w:t>Perriello G</w:t>
      </w:r>
      <w:r w:rsidRPr="00505FAE">
        <w:rPr>
          <w:rFonts w:ascii="Book Antiqua" w:eastAsia="宋体" w:hAnsi="Book Antiqua" w:cs="宋体"/>
          <w:color w:val="000000"/>
          <w:sz w:val="24"/>
          <w:szCs w:val="24"/>
          <w:lang w:eastAsia="zh-CN" w:bidi="ar-SA"/>
        </w:rPr>
        <w:t>, Misericordia P, Volpi E, Santucci A, Santucci C, Ferrannini E, Ventura MM, Santeusanio F, Brunetti P, Bolli GB. Acute antihyperglycemic mechanisms of metformin in NIDDM. Evidence for suppression of lipid oxidation and hepatic glucose production. </w:t>
      </w:r>
      <w:r w:rsidRPr="00505FAE">
        <w:rPr>
          <w:rFonts w:ascii="Book Antiqua" w:eastAsia="宋体" w:hAnsi="Book Antiqua" w:cs="宋体"/>
          <w:i/>
          <w:iCs/>
          <w:color w:val="000000"/>
          <w:sz w:val="24"/>
          <w:szCs w:val="24"/>
          <w:lang w:eastAsia="zh-CN" w:bidi="ar-SA"/>
        </w:rPr>
        <w:t>Diabetes</w:t>
      </w:r>
      <w:r w:rsidRPr="00505FAE">
        <w:rPr>
          <w:rFonts w:ascii="Book Antiqua" w:eastAsia="宋体" w:hAnsi="Book Antiqua" w:cs="宋体"/>
          <w:color w:val="000000"/>
          <w:sz w:val="24"/>
          <w:szCs w:val="24"/>
          <w:lang w:eastAsia="zh-CN" w:bidi="ar-SA"/>
        </w:rPr>
        <w:t> 1994; </w:t>
      </w:r>
      <w:r w:rsidRPr="00505FAE">
        <w:rPr>
          <w:rFonts w:ascii="Book Antiqua" w:eastAsia="宋体" w:hAnsi="Book Antiqua" w:cs="宋体"/>
          <w:b/>
          <w:bCs/>
          <w:color w:val="000000"/>
          <w:sz w:val="24"/>
          <w:szCs w:val="24"/>
          <w:lang w:eastAsia="zh-CN" w:bidi="ar-SA"/>
        </w:rPr>
        <w:t>43</w:t>
      </w:r>
      <w:r w:rsidRPr="00505FAE">
        <w:rPr>
          <w:rFonts w:ascii="Book Antiqua" w:eastAsia="宋体" w:hAnsi="Book Antiqua" w:cs="宋体"/>
          <w:color w:val="000000"/>
          <w:sz w:val="24"/>
          <w:szCs w:val="24"/>
          <w:lang w:eastAsia="zh-CN" w:bidi="ar-SA"/>
        </w:rPr>
        <w:t>: 920-928 [PMID: 8013758 DOI: 10.2337/diab.43.7.920]</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292 </w:t>
      </w:r>
      <w:r w:rsidRPr="00505FAE">
        <w:rPr>
          <w:rFonts w:ascii="Book Antiqua" w:eastAsia="宋体" w:hAnsi="Book Antiqua" w:cs="宋体"/>
          <w:b/>
          <w:bCs/>
          <w:color w:val="000000"/>
          <w:sz w:val="24"/>
          <w:szCs w:val="24"/>
          <w:lang w:eastAsia="zh-CN" w:bidi="ar-SA"/>
        </w:rPr>
        <w:t>Zhou G</w:t>
      </w:r>
      <w:r w:rsidRPr="00505FAE">
        <w:rPr>
          <w:rFonts w:ascii="Book Antiqua" w:eastAsia="宋体" w:hAnsi="Book Antiqua" w:cs="宋体"/>
          <w:color w:val="000000"/>
          <w:sz w:val="24"/>
          <w:szCs w:val="24"/>
          <w:lang w:eastAsia="zh-CN" w:bidi="ar-SA"/>
        </w:rPr>
        <w:t>, Myers R, Li Y, Chen Y, Shen X, Fenyk-Melody J, Wu M, Ventre J, Doebber T, Fujii N, Musi N, Hirshman MF, Goodyear LJ, Moller DE. Role of AMP-activated protein kinase in mechanism of metformin action. </w:t>
      </w:r>
      <w:r w:rsidRPr="00505FAE">
        <w:rPr>
          <w:rFonts w:ascii="Book Antiqua" w:eastAsia="宋体" w:hAnsi="Book Antiqua" w:cs="宋体"/>
          <w:i/>
          <w:iCs/>
          <w:color w:val="000000"/>
          <w:sz w:val="24"/>
          <w:szCs w:val="24"/>
          <w:lang w:eastAsia="zh-CN" w:bidi="ar-SA"/>
        </w:rPr>
        <w:t>J Clin Invest</w:t>
      </w:r>
      <w:r w:rsidRPr="00505FAE">
        <w:rPr>
          <w:rFonts w:ascii="Book Antiqua" w:eastAsia="宋体" w:hAnsi="Book Antiqua" w:cs="宋体"/>
          <w:color w:val="000000"/>
          <w:sz w:val="24"/>
          <w:szCs w:val="24"/>
          <w:lang w:eastAsia="zh-CN" w:bidi="ar-SA"/>
        </w:rPr>
        <w:t> 2001; </w:t>
      </w:r>
      <w:r w:rsidRPr="00505FAE">
        <w:rPr>
          <w:rFonts w:ascii="Book Antiqua" w:eastAsia="宋体" w:hAnsi="Book Antiqua" w:cs="宋体"/>
          <w:b/>
          <w:bCs/>
          <w:color w:val="000000"/>
          <w:sz w:val="24"/>
          <w:szCs w:val="24"/>
          <w:lang w:eastAsia="zh-CN" w:bidi="ar-SA"/>
        </w:rPr>
        <w:t>108</w:t>
      </w:r>
      <w:r w:rsidRPr="00505FAE">
        <w:rPr>
          <w:rFonts w:ascii="Book Antiqua" w:eastAsia="宋体" w:hAnsi="Book Antiqua" w:cs="宋体"/>
          <w:color w:val="000000"/>
          <w:sz w:val="24"/>
          <w:szCs w:val="24"/>
          <w:lang w:eastAsia="zh-CN" w:bidi="ar-SA"/>
        </w:rPr>
        <w:t>: 1167-1174 [PMID: 11602624 DOI: 10.1172/JCI13505]</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293 </w:t>
      </w:r>
      <w:r w:rsidRPr="00505FAE">
        <w:rPr>
          <w:rFonts w:ascii="Book Antiqua" w:eastAsia="宋体" w:hAnsi="Book Antiqua" w:cs="宋体"/>
          <w:b/>
          <w:bCs/>
          <w:color w:val="000000"/>
          <w:sz w:val="24"/>
          <w:szCs w:val="24"/>
          <w:lang w:eastAsia="zh-CN" w:bidi="ar-SA"/>
        </w:rPr>
        <w:t>Shu Y</w:t>
      </w:r>
      <w:r w:rsidRPr="00505FAE">
        <w:rPr>
          <w:rFonts w:ascii="Book Antiqua" w:eastAsia="宋体" w:hAnsi="Book Antiqua" w:cs="宋体"/>
          <w:color w:val="000000"/>
          <w:sz w:val="24"/>
          <w:szCs w:val="24"/>
          <w:lang w:eastAsia="zh-CN" w:bidi="ar-SA"/>
        </w:rPr>
        <w:t>, Sheardown SA, Brown C, Owen RP, Zhang S, Castro RA, Ianculescu AG, Yue L, Lo JC, Burchard EG, Brett CM, Giacomini KM. Effect of genetic variation in the organic cation transporter 1 (OCT1) on metformin action. </w:t>
      </w:r>
      <w:r w:rsidRPr="00505FAE">
        <w:rPr>
          <w:rFonts w:ascii="Book Antiqua" w:eastAsia="宋体" w:hAnsi="Book Antiqua" w:cs="宋体"/>
          <w:i/>
          <w:iCs/>
          <w:color w:val="000000"/>
          <w:sz w:val="24"/>
          <w:szCs w:val="24"/>
          <w:lang w:eastAsia="zh-CN" w:bidi="ar-SA"/>
        </w:rPr>
        <w:t>J Clin Invest</w:t>
      </w:r>
      <w:r w:rsidRPr="00505FAE">
        <w:rPr>
          <w:rFonts w:ascii="Book Antiqua" w:eastAsia="宋体" w:hAnsi="Book Antiqua" w:cs="宋体"/>
          <w:color w:val="000000"/>
          <w:sz w:val="24"/>
          <w:szCs w:val="24"/>
          <w:lang w:eastAsia="zh-CN" w:bidi="ar-SA"/>
        </w:rPr>
        <w:t> 2007; </w:t>
      </w:r>
      <w:r w:rsidRPr="00505FAE">
        <w:rPr>
          <w:rFonts w:ascii="Book Antiqua" w:eastAsia="宋体" w:hAnsi="Book Antiqua" w:cs="宋体"/>
          <w:b/>
          <w:bCs/>
          <w:color w:val="000000"/>
          <w:sz w:val="24"/>
          <w:szCs w:val="24"/>
          <w:lang w:eastAsia="zh-CN" w:bidi="ar-SA"/>
        </w:rPr>
        <w:t>117</w:t>
      </w:r>
      <w:r w:rsidRPr="00505FAE">
        <w:rPr>
          <w:rFonts w:ascii="Book Antiqua" w:eastAsia="宋体" w:hAnsi="Book Antiqua" w:cs="宋体"/>
          <w:color w:val="000000"/>
          <w:sz w:val="24"/>
          <w:szCs w:val="24"/>
          <w:lang w:eastAsia="zh-CN" w:bidi="ar-SA"/>
        </w:rPr>
        <w:t>: 1422-1431 [PMID:</w:t>
      </w:r>
      <w:r w:rsidR="000C731C">
        <w:rPr>
          <w:rFonts w:ascii="Book Antiqua" w:eastAsia="宋体" w:hAnsi="Book Antiqua" w:cs="宋体"/>
          <w:color w:val="000000"/>
          <w:sz w:val="24"/>
          <w:szCs w:val="24"/>
          <w:lang w:eastAsia="zh-CN" w:bidi="ar-SA"/>
        </w:rPr>
        <w:t xml:space="preserve"> 17476361 DOI: 10.1172/JCI30558</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294 </w:t>
      </w:r>
      <w:r w:rsidRPr="00505FAE">
        <w:rPr>
          <w:rFonts w:ascii="Book Antiqua" w:eastAsia="宋体" w:hAnsi="Book Antiqua" w:cs="宋体"/>
          <w:b/>
          <w:bCs/>
          <w:color w:val="000000"/>
          <w:sz w:val="24"/>
          <w:szCs w:val="24"/>
          <w:lang w:eastAsia="zh-CN" w:bidi="ar-SA"/>
        </w:rPr>
        <w:t>Foretz M</w:t>
      </w:r>
      <w:r w:rsidRPr="00505FAE">
        <w:rPr>
          <w:rFonts w:ascii="Book Antiqua" w:eastAsia="宋体" w:hAnsi="Book Antiqua" w:cs="宋体"/>
          <w:color w:val="000000"/>
          <w:sz w:val="24"/>
          <w:szCs w:val="24"/>
          <w:lang w:eastAsia="zh-CN" w:bidi="ar-SA"/>
        </w:rPr>
        <w:t>, Hébrard S, Leclerc J, Zarrinpashneh E, Soty M, Mithieux G, Sakamoto K, Andreelli F, Viollet B. Metformin inhibits hepatic gluconeogenesis in mice independently of the LKB1/AMPK pathway via a decrease in hepatic energy state. </w:t>
      </w:r>
      <w:r w:rsidRPr="00505FAE">
        <w:rPr>
          <w:rFonts w:ascii="Book Antiqua" w:eastAsia="宋体" w:hAnsi="Book Antiqua" w:cs="宋体"/>
          <w:i/>
          <w:iCs/>
          <w:color w:val="000000"/>
          <w:sz w:val="24"/>
          <w:szCs w:val="24"/>
          <w:lang w:eastAsia="zh-CN" w:bidi="ar-SA"/>
        </w:rPr>
        <w:t>J Clin Invest</w:t>
      </w:r>
      <w:r w:rsidRPr="00505FAE">
        <w:rPr>
          <w:rFonts w:ascii="Book Antiqua" w:eastAsia="宋体" w:hAnsi="Book Antiqua" w:cs="宋体"/>
          <w:color w:val="000000"/>
          <w:sz w:val="24"/>
          <w:szCs w:val="24"/>
          <w:lang w:eastAsia="zh-CN" w:bidi="ar-SA"/>
        </w:rPr>
        <w:t> 2010; </w:t>
      </w:r>
      <w:r w:rsidRPr="00505FAE">
        <w:rPr>
          <w:rFonts w:ascii="Book Antiqua" w:eastAsia="宋体" w:hAnsi="Book Antiqua" w:cs="宋体"/>
          <w:b/>
          <w:bCs/>
          <w:color w:val="000000"/>
          <w:sz w:val="24"/>
          <w:szCs w:val="24"/>
          <w:lang w:eastAsia="zh-CN" w:bidi="ar-SA"/>
        </w:rPr>
        <w:t>120</w:t>
      </w:r>
      <w:r w:rsidRPr="00505FAE">
        <w:rPr>
          <w:rFonts w:ascii="Book Antiqua" w:eastAsia="宋体" w:hAnsi="Book Antiqua" w:cs="宋体"/>
          <w:color w:val="000000"/>
          <w:sz w:val="24"/>
          <w:szCs w:val="24"/>
          <w:lang w:eastAsia="zh-CN" w:bidi="ar-SA"/>
        </w:rPr>
        <w:t>: 2355-2369 [PMID:</w:t>
      </w:r>
      <w:r w:rsidR="000C731C">
        <w:rPr>
          <w:rFonts w:ascii="Book Antiqua" w:eastAsia="宋体" w:hAnsi="Book Antiqua" w:cs="宋体"/>
          <w:color w:val="000000"/>
          <w:sz w:val="24"/>
          <w:szCs w:val="24"/>
          <w:lang w:eastAsia="zh-CN" w:bidi="ar-SA"/>
        </w:rPr>
        <w:t xml:space="preserve"> 20577053 DOI: 10.1172/JCI40671</w:t>
      </w:r>
      <w:r w:rsidRPr="00505FAE">
        <w:rPr>
          <w:rFonts w:ascii="Book Antiqua" w:eastAsia="宋体" w:hAnsi="Book Antiqua" w:cs="宋体"/>
          <w:color w:val="000000"/>
          <w:sz w:val="24"/>
          <w:szCs w:val="24"/>
          <w:lang w:eastAsia="zh-CN" w:bidi="ar-SA"/>
        </w:rPr>
        <w:t>]</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295 </w:t>
      </w:r>
      <w:r w:rsidRPr="00505FAE">
        <w:rPr>
          <w:rFonts w:ascii="Book Antiqua" w:eastAsia="宋体" w:hAnsi="Book Antiqua" w:cs="宋体"/>
          <w:b/>
          <w:bCs/>
          <w:color w:val="000000"/>
          <w:sz w:val="24"/>
          <w:szCs w:val="24"/>
          <w:lang w:eastAsia="zh-CN" w:bidi="ar-SA"/>
        </w:rPr>
        <w:t>Kim YD</w:t>
      </w:r>
      <w:r w:rsidRPr="00505FAE">
        <w:rPr>
          <w:rFonts w:ascii="Book Antiqua" w:eastAsia="宋体" w:hAnsi="Book Antiqua" w:cs="宋体"/>
          <w:color w:val="000000"/>
          <w:sz w:val="24"/>
          <w:szCs w:val="24"/>
          <w:lang w:eastAsia="zh-CN" w:bidi="ar-SA"/>
        </w:rPr>
        <w:t>, Park KG, Lee YS, Park YY, Kim DK, Nedumaran B, Jang WG, Cho WJ, Ha J, Lee IK, Lee CH, Choi HS. Metformin inhibits hepatic gluconeogenesis through AMP-activated protein kinase-dependent regulation of the orphan nuclear receptor SHP. </w:t>
      </w:r>
      <w:r w:rsidRPr="00505FAE">
        <w:rPr>
          <w:rFonts w:ascii="Book Antiqua" w:eastAsia="宋体" w:hAnsi="Book Antiqua" w:cs="宋体"/>
          <w:i/>
          <w:iCs/>
          <w:color w:val="000000"/>
          <w:sz w:val="24"/>
          <w:szCs w:val="24"/>
          <w:lang w:eastAsia="zh-CN" w:bidi="ar-SA"/>
        </w:rPr>
        <w:t>Diabetes</w:t>
      </w:r>
      <w:r w:rsidRPr="00505FAE">
        <w:rPr>
          <w:rFonts w:ascii="Book Antiqua" w:eastAsia="宋体" w:hAnsi="Book Antiqua" w:cs="宋体"/>
          <w:color w:val="000000"/>
          <w:sz w:val="24"/>
          <w:szCs w:val="24"/>
          <w:lang w:eastAsia="zh-CN" w:bidi="ar-SA"/>
        </w:rPr>
        <w:t> 2008; </w:t>
      </w:r>
      <w:r w:rsidRPr="00505FAE">
        <w:rPr>
          <w:rFonts w:ascii="Book Antiqua" w:eastAsia="宋体" w:hAnsi="Book Antiqua" w:cs="宋体"/>
          <w:b/>
          <w:bCs/>
          <w:color w:val="000000"/>
          <w:sz w:val="24"/>
          <w:szCs w:val="24"/>
          <w:lang w:eastAsia="zh-CN" w:bidi="ar-SA"/>
        </w:rPr>
        <w:t>57</w:t>
      </w:r>
      <w:r w:rsidRPr="00505FAE">
        <w:rPr>
          <w:rFonts w:ascii="Book Antiqua" w:eastAsia="宋体" w:hAnsi="Book Antiqua" w:cs="宋体"/>
          <w:color w:val="000000"/>
          <w:sz w:val="24"/>
          <w:szCs w:val="24"/>
          <w:lang w:eastAsia="zh-CN" w:bidi="ar-SA"/>
        </w:rPr>
        <w:t>: 306-314 [PMID: 17909097 DOI: 10.2337/db07-0381]</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 xml:space="preserve">296 </w:t>
      </w:r>
      <w:r w:rsidRPr="000C731C">
        <w:rPr>
          <w:rFonts w:ascii="Book Antiqua" w:eastAsia="宋体" w:hAnsi="Book Antiqua" w:cs="宋体"/>
          <w:b/>
          <w:color w:val="000000"/>
          <w:sz w:val="24"/>
          <w:szCs w:val="24"/>
          <w:lang w:eastAsia="zh-CN" w:bidi="ar-SA"/>
        </w:rPr>
        <w:t>Food and Drug Administration.</w:t>
      </w:r>
      <w:r w:rsidRPr="00505FAE">
        <w:rPr>
          <w:rFonts w:ascii="Book Antiqua" w:eastAsia="宋体" w:hAnsi="Book Antiqua" w:cs="宋体"/>
          <w:color w:val="000000"/>
          <w:sz w:val="24"/>
          <w:szCs w:val="24"/>
          <w:lang w:eastAsia="zh-CN" w:bidi="ar-SA"/>
        </w:rPr>
        <w:t xml:space="preserve"> </w:t>
      </w:r>
      <w:r w:rsidR="000C731C">
        <w:rPr>
          <w:rFonts w:ascii="Book Antiqua" w:eastAsia="宋体" w:hAnsi="Book Antiqua" w:cs="宋体" w:hint="eastAsia"/>
          <w:color w:val="000000"/>
          <w:sz w:val="24"/>
          <w:szCs w:val="24"/>
          <w:lang w:eastAsia="zh-CN" w:bidi="ar-SA"/>
        </w:rPr>
        <w:t>[</w:t>
      </w:r>
      <w:r w:rsidR="000C731C" w:rsidRPr="00505FAE">
        <w:rPr>
          <w:rFonts w:ascii="Book Antiqua" w:eastAsia="宋体" w:hAnsi="Book Antiqua" w:cs="宋体"/>
          <w:color w:val="000000"/>
          <w:sz w:val="24"/>
          <w:szCs w:val="24"/>
          <w:lang w:eastAsia="zh-CN" w:bidi="ar-SA"/>
        </w:rPr>
        <w:t>Accessed 2014</w:t>
      </w:r>
      <w:r w:rsidR="005C76A1" w:rsidRPr="005C76A1">
        <w:rPr>
          <w:rFonts w:ascii="Book Antiqua" w:eastAsia="宋体" w:hAnsi="Book Antiqua" w:cs="宋体"/>
          <w:color w:val="000000"/>
          <w:sz w:val="24"/>
          <w:szCs w:val="24"/>
          <w:lang w:eastAsia="zh-CN" w:bidi="ar-SA"/>
        </w:rPr>
        <w:t xml:space="preserve"> </w:t>
      </w:r>
      <w:r w:rsidR="005C76A1" w:rsidRPr="00505FAE">
        <w:rPr>
          <w:rFonts w:ascii="Book Antiqua" w:eastAsia="宋体" w:hAnsi="Book Antiqua" w:cs="宋体"/>
          <w:color w:val="000000"/>
          <w:sz w:val="24"/>
          <w:szCs w:val="24"/>
          <w:lang w:eastAsia="zh-CN" w:bidi="ar-SA"/>
        </w:rPr>
        <w:t>June 9</w:t>
      </w:r>
      <w:r w:rsidR="000C731C">
        <w:rPr>
          <w:rFonts w:ascii="Book Antiqua" w:eastAsia="宋体" w:hAnsi="Book Antiqua" w:cs="宋体" w:hint="eastAsia"/>
          <w:color w:val="000000"/>
          <w:sz w:val="24"/>
          <w:szCs w:val="24"/>
          <w:lang w:eastAsia="zh-CN" w:bidi="ar-SA"/>
        </w:rPr>
        <w:t>]</w:t>
      </w:r>
      <w:r w:rsidR="005C76A1">
        <w:rPr>
          <w:rFonts w:ascii="Book Antiqua" w:eastAsia="宋体" w:hAnsi="Book Antiqua" w:cs="宋体"/>
          <w:color w:val="000000"/>
          <w:sz w:val="24"/>
          <w:szCs w:val="24"/>
          <w:lang w:eastAsia="zh-CN" w:bidi="ar-SA"/>
        </w:rPr>
        <w:t>.</w:t>
      </w:r>
      <w:bookmarkStart w:id="4" w:name="_GoBack"/>
      <w:bookmarkEnd w:id="4"/>
      <w:r w:rsidR="000C731C">
        <w:rPr>
          <w:rFonts w:ascii="Book Antiqua" w:eastAsia="宋体" w:hAnsi="Book Antiqua" w:cs="宋体" w:hint="eastAsia"/>
          <w:color w:val="000000"/>
          <w:sz w:val="24"/>
          <w:szCs w:val="24"/>
          <w:lang w:eastAsia="zh-CN" w:bidi="ar-SA"/>
        </w:rPr>
        <w:t xml:space="preserve"> </w:t>
      </w:r>
      <w:r w:rsidR="000C731C" w:rsidRPr="004E1F0C">
        <w:rPr>
          <w:rFonts w:ascii="Book Antiqua" w:hAnsi="Book Antiqua"/>
          <w:sz w:val="24"/>
          <w:szCs w:val="24"/>
        </w:rPr>
        <w:t xml:space="preserve">Available from: URL: </w:t>
      </w:r>
      <w:r w:rsidRPr="00505FAE">
        <w:rPr>
          <w:rFonts w:ascii="Book Antiqua" w:eastAsia="宋体" w:hAnsi="Book Antiqua" w:cs="宋体"/>
          <w:color w:val="000000"/>
          <w:sz w:val="24"/>
          <w:szCs w:val="24"/>
          <w:lang w:eastAsia="zh-CN" w:bidi="ar-SA"/>
        </w:rPr>
        <w:t>http: //www.accessdata. fda.gov/scr</w:t>
      </w:r>
      <w:r w:rsidR="000C731C">
        <w:rPr>
          <w:rFonts w:ascii="Book Antiqua" w:eastAsia="宋体" w:hAnsi="Book Antiqua" w:cs="宋体"/>
          <w:color w:val="000000"/>
          <w:sz w:val="24"/>
          <w:szCs w:val="24"/>
          <w:lang w:eastAsia="zh-CN" w:bidi="ar-SA"/>
        </w:rPr>
        <w:t>ipts/ cder/drugsatfda/index.cfm</w:t>
      </w:r>
      <w:r w:rsidRPr="00505FAE">
        <w:rPr>
          <w:rFonts w:ascii="Book Antiqua" w:eastAsia="宋体" w:hAnsi="Book Antiqua" w:cs="宋体"/>
          <w:color w:val="000000"/>
          <w:sz w:val="24"/>
          <w:szCs w:val="24"/>
          <w:lang w:eastAsia="zh-CN" w:bidi="ar-SA"/>
        </w:rPr>
        <w:t xml:space="preserve"> </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297 </w:t>
      </w:r>
      <w:r w:rsidRPr="00505FAE">
        <w:rPr>
          <w:rFonts w:ascii="Book Antiqua" w:eastAsia="宋体" w:hAnsi="Book Antiqua" w:cs="宋体"/>
          <w:b/>
          <w:bCs/>
          <w:color w:val="000000"/>
          <w:sz w:val="24"/>
          <w:szCs w:val="24"/>
          <w:lang w:eastAsia="zh-CN" w:bidi="ar-SA"/>
        </w:rPr>
        <w:t>Lindsay JR</w:t>
      </w:r>
      <w:r w:rsidRPr="00505FAE">
        <w:rPr>
          <w:rFonts w:ascii="Book Antiqua" w:eastAsia="宋体" w:hAnsi="Book Antiqua" w:cs="宋体"/>
          <w:color w:val="000000"/>
          <w:sz w:val="24"/>
          <w:szCs w:val="24"/>
          <w:lang w:eastAsia="zh-CN" w:bidi="ar-SA"/>
        </w:rPr>
        <w:t>, Duffy NA, McKillop AM, Ardill J, O'Harte FP, Flatt PR, Bell PM. Inhibition of dipeptidyl peptidase IV activity by oral metformin in Type 2 diabetes. </w:t>
      </w:r>
      <w:r w:rsidRPr="00505FAE">
        <w:rPr>
          <w:rFonts w:ascii="Book Antiqua" w:eastAsia="宋体" w:hAnsi="Book Antiqua" w:cs="宋体"/>
          <w:i/>
          <w:iCs/>
          <w:color w:val="000000"/>
          <w:sz w:val="24"/>
          <w:szCs w:val="24"/>
          <w:lang w:eastAsia="zh-CN" w:bidi="ar-SA"/>
        </w:rPr>
        <w:t>Diabet Med</w:t>
      </w:r>
      <w:r w:rsidRPr="00505FAE">
        <w:rPr>
          <w:rFonts w:ascii="Book Antiqua" w:eastAsia="宋体" w:hAnsi="Book Antiqua" w:cs="宋体"/>
          <w:color w:val="000000"/>
          <w:sz w:val="24"/>
          <w:szCs w:val="24"/>
          <w:lang w:eastAsia="zh-CN" w:bidi="ar-SA"/>
        </w:rPr>
        <w:t> 2005; </w:t>
      </w:r>
      <w:r w:rsidRPr="00505FAE">
        <w:rPr>
          <w:rFonts w:ascii="Book Antiqua" w:eastAsia="宋体" w:hAnsi="Book Antiqua" w:cs="宋体"/>
          <w:b/>
          <w:bCs/>
          <w:color w:val="000000"/>
          <w:sz w:val="24"/>
          <w:szCs w:val="24"/>
          <w:lang w:eastAsia="zh-CN" w:bidi="ar-SA"/>
        </w:rPr>
        <w:t>22</w:t>
      </w:r>
      <w:r w:rsidRPr="00505FAE">
        <w:rPr>
          <w:rFonts w:ascii="Book Antiqua" w:eastAsia="宋体" w:hAnsi="Book Antiqua" w:cs="宋体"/>
          <w:color w:val="000000"/>
          <w:sz w:val="24"/>
          <w:szCs w:val="24"/>
          <w:lang w:eastAsia="zh-CN" w:bidi="ar-SA"/>
        </w:rPr>
        <w:t>: 654-657 [PMID: 15842525 DOI: 10.1111/j.1464-5491.2005.01461.x]</w:t>
      </w:r>
    </w:p>
    <w:p w:rsidR="00505FAE" w:rsidRPr="00505FAE" w:rsidRDefault="000C731C" w:rsidP="00505FAE">
      <w:pPr>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 xml:space="preserve">298 </w:t>
      </w:r>
      <w:r w:rsidR="00505FAE" w:rsidRPr="000C731C">
        <w:rPr>
          <w:rFonts w:ascii="Book Antiqua" w:eastAsia="宋体" w:hAnsi="Book Antiqua" w:cs="宋体"/>
          <w:b/>
          <w:color w:val="000000"/>
          <w:sz w:val="24"/>
          <w:szCs w:val="24"/>
          <w:lang w:eastAsia="zh-CN" w:bidi="ar-SA"/>
        </w:rPr>
        <w:t>Sinha Roy R</w:t>
      </w:r>
      <w:r w:rsidR="00505FAE" w:rsidRPr="00505FAE">
        <w:rPr>
          <w:rFonts w:ascii="Book Antiqua" w:eastAsia="宋体" w:hAnsi="Book Antiqua" w:cs="宋体"/>
          <w:color w:val="000000"/>
          <w:sz w:val="24"/>
          <w:szCs w:val="24"/>
          <w:lang w:eastAsia="zh-CN" w:bidi="ar-SA"/>
        </w:rPr>
        <w:t xml:space="preserve">, Bergeron R, Zhu L,He H, Jiang G, LiuF,LyonsK,Pryor K, YaoJ, Zhang BB, Thornberry N. Metformin is a GLP-1 secretagogue, not a dipeptidyl peptidase-4 inhibitor. </w:t>
      </w:r>
      <w:r w:rsidR="00505FAE" w:rsidRPr="000C731C">
        <w:rPr>
          <w:rFonts w:ascii="Book Antiqua" w:eastAsia="宋体" w:hAnsi="Book Antiqua" w:cs="宋体"/>
          <w:i/>
          <w:color w:val="000000"/>
          <w:sz w:val="24"/>
          <w:szCs w:val="24"/>
          <w:lang w:eastAsia="zh-CN" w:bidi="ar-SA"/>
        </w:rPr>
        <w:t>Diabetologia</w:t>
      </w:r>
      <w:r w:rsidR="00505FAE" w:rsidRPr="00505FAE">
        <w:rPr>
          <w:rFonts w:ascii="Book Antiqua" w:eastAsia="宋体" w:hAnsi="Book Antiqua" w:cs="宋体"/>
          <w:color w:val="000000"/>
          <w:sz w:val="24"/>
          <w:szCs w:val="24"/>
          <w:lang w:eastAsia="zh-CN" w:bidi="ar-SA"/>
        </w:rPr>
        <w:t xml:space="preserve"> 2007; </w:t>
      </w:r>
      <w:r w:rsidR="00505FAE" w:rsidRPr="000C731C">
        <w:rPr>
          <w:rFonts w:ascii="Book Antiqua" w:eastAsia="宋体" w:hAnsi="Book Antiqua" w:cs="宋体"/>
          <w:b/>
          <w:color w:val="000000"/>
          <w:sz w:val="24"/>
          <w:szCs w:val="24"/>
          <w:lang w:eastAsia="zh-CN" w:bidi="ar-SA"/>
        </w:rPr>
        <w:t>50</w:t>
      </w:r>
      <w:r>
        <w:rPr>
          <w:rFonts w:ascii="Book Antiqua" w:eastAsia="宋体" w:hAnsi="Book Antiqua" w:cs="宋体"/>
          <w:color w:val="000000"/>
          <w:sz w:val="24"/>
          <w:szCs w:val="24"/>
          <w:lang w:eastAsia="zh-CN" w:bidi="ar-SA"/>
        </w:rPr>
        <w:t xml:space="preserve"> (suppl 1): S284</w:t>
      </w:r>
      <w:r>
        <w:rPr>
          <w:rFonts w:ascii="Book Antiqua" w:eastAsia="宋体" w:hAnsi="Book Antiqua" w:cs="宋体" w:hint="eastAsia"/>
          <w:color w:val="000000"/>
          <w:sz w:val="24"/>
          <w:szCs w:val="24"/>
          <w:lang w:eastAsia="zh-CN" w:bidi="ar-SA"/>
        </w:rPr>
        <w:t xml:space="preserve"> </w:t>
      </w:r>
      <w:r w:rsidR="00505FAE" w:rsidRPr="00505FAE">
        <w:rPr>
          <w:rFonts w:ascii="Book Antiqua" w:eastAsia="宋体" w:hAnsi="Book Antiqua" w:cs="宋体"/>
          <w:color w:val="000000"/>
          <w:sz w:val="24"/>
          <w:szCs w:val="24"/>
          <w:lang w:eastAsia="zh-CN" w:bidi="ar-SA"/>
        </w:rPr>
        <w:t>[DOI</w:t>
      </w:r>
      <w:r>
        <w:rPr>
          <w:rFonts w:ascii="Book Antiqua" w:eastAsia="宋体" w:hAnsi="Book Antiqua" w:cs="宋体" w:hint="eastAsia"/>
          <w:color w:val="000000"/>
          <w:sz w:val="24"/>
          <w:szCs w:val="24"/>
          <w:lang w:eastAsia="zh-CN" w:bidi="ar-SA"/>
        </w:rPr>
        <w:t>:</w:t>
      </w:r>
      <w:r w:rsidR="00505FAE" w:rsidRPr="00505FAE">
        <w:rPr>
          <w:rFonts w:ascii="Book Antiqua" w:eastAsia="宋体" w:hAnsi="Book Antiqua" w:cs="宋体"/>
          <w:color w:val="000000"/>
          <w:sz w:val="24"/>
          <w:szCs w:val="24"/>
          <w:lang w:eastAsia="zh-CN" w:bidi="ar-SA"/>
        </w:rPr>
        <w:t xml:space="preserve"> 10.1007/s00125-007-0809-7]</w:t>
      </w:r>
    </w:p>
    <w:p w:rsidR="00505FAE" w:rsidRPr="00505FAE" w:rsidRDefault="00505FAE" w:rsidP="00505FAE">
      <w:pPr>
        <w:spacing w:after="0" w:line="360" w:lineRule="auto"/>
        <w:jc w:val="both"/>
        <w:rPr>
          <w:rFonts w:ascii="Book Antiqua" w:eastAsia="宋体" w:hAnsi="Book Antiqua" w:cs="宋体"/>
          <w:color w:val="000000"/>
          <w:sz w:val="24"/>
          <w:szCs w:val="24"/>
          <w:lang w:eastAsia="zh-CN" w:bidi="ar-SA"/>
        </w:rPr>
      </w:pPr>
      <w:r w:rsidRPr="00505FAE">
        <w:rPr>
          <w:rFonts w:ascii="Book Antiqua" w:eastAsia="宋体" w:hAnsi="Book Antiqua" w:cs="宋体"/>
          <w:color w:val="000000"/>
          <w:sz w:val="24"/>
          <w:szCs w:val="24"/>
          <w:lang w:eastAsia="zh-CN" w:bidi="ar-SA"/>
        </w:rPr>
        <w:t>299 </w:t>
      </w:r>
      <w:r w:rsidRPr="00505FAE">
        <w:rPr>
          <w:rFonts w:ascii="Book Antiqua" w:eastAsia="宋体" w:hAnsi="Book Antiqua" w:cs="宋体"/>
          <w:b/>
          <w:bCs/>
          <w:color w:val="000000"/>
          <w:sz w:val="24"/>
          <w:szCs w:val="24"/>
          <w:lang w:eastAsia="zh-CN" w:bidi="ar-SA"/>
        </w:rPr>
        <w:t>Sisson EM</w:t>
      </w:r>
      <w:r w:rsidRPr="00505FAE">
        <w:rPr>
          <w:rFonts w:ascii="Book Antiqua" w:eastAsia="宋体" w:hAnsi="Book Antiqua" w:cs="宋体"/>
          <w:color w:val="000000"/>
          <w:sz w:val="24"/>
          <w:szCs w:val="24"/>
          <w:lang w:eastAsia="zh-CN" w:bidi="ar-SA"/>
        </w:rPr>
        <w:t>. Liraglutide: clinical pharmacology and considerations for therapy. </w:t>
      </w:r>
      <w:r w:rsidRPr="00505FAE">
        <w:rPr>
          <w:rFonts w:ascii="Book Antiqua" w:eastAsia="宋体" w:hAnsi="Book Antiqua" w:cs="宋体"/>
          <w:i/>
          <w:iCs/>
          <w:color w:val="000000"/>
          <w:sz w:val="24"/>
          <w:szCs w:val="24"/>
          <w:lang w:eastAsia="zh-CN" w:bidi="ar-SA"/>
        </w:rPr>
        <w:t>Pharmacotherapy</w:t>
      </w:r>
      <w:r w:rsidRPr="00505FAE">
        <w:rPr>
          <w:rFonts w:ascii="Book Antiqua" w:eastAsia="宋体" w:hAnsi="Book Antiqua" w:cs="宋体"/>
          <w:color w:val="000000"/>
          <w:sz w:val="24"/>
          <w:szCs w:val="24"/>
          <w:lang w:eastAsia="zh-CN" w:bidi="ar-SA"/>
        </w:rPr>
        <w:t> 2011; </w:t>
      </w:r>
      <w:r w:rsidRPr="00505FAE">
        <w:rPr>
          <w:rFonts w:ascii="Book Antiqua" w:eastAsia="宋体" w:hAnsi="Book Antiqua" w:cs="宋体"/>
          <w:b/>
          <w:bCs/>
          <w:color w:val="000000"/>
          <w:sz w:val="24"/>
          <w:szCs w:val="24"/>
          <w:lang w:eastAsia="zh-CN" w:bidi="ar-SA"/>
        </w:rPr>
        <w:t>31</w:t>
      </w:r>
      <w:r w:rsidRPr="00505FAE">
        <w:rPr>
          <w:rFonts w:ascii="Book Antiqua" w:eastAsia="宋体" w:hAnsi="Book Antiqua" w:cs="宋体"/>
          <w:color w:val="000000"/>
          <w:sz w:val="24"/>
          <w:szCs w:val="24"/>
          <w:lang w:eastAsia="zh-CN" w:bidi="ar-SA"/>
        </w:rPr>
        <w:t>: 896-911 [PMID: 21923591 DOI: 10.1592/phc</w:t>
      </w:r>
      <w:r w:rsidR="000C731C">
        <w:rPr>
          <w:rFonts w:ascii="Book Antiqua" w:eastAsia="宋体" w:hAnsi="Book Antiqua" w:cs="宋体"/>
          <w:color w:val="000000"/>
          <w:sz w:val="24"/>
          <w:szCs w:val="24"/>
          <w:lang w:eastAsia="zh-CN" w:bidi="ar-SA"/>
        </w:rPr>
        <w:t>o.31.9.896</w:t>
      </w:r>
      <w:r w:rsidRPr="00505FAE">
        <w:rPr>
          <w:rFonts w:ascii="Book Antiqua" w:eastAsia="宋体" w:hAnsi="Book Antiqua" w:cs="宋体"/>
          <w:color w:val="000000"/>
          <w:sz w:val="24"/>
          <w:szCs w:val="24"/>
          <w:lang w:eastAsia="zh-CN" w:bidi="ar-SA"/>
        </w:rPr>
        <w:t>]</w:t>
      </w:r>
    </w:p>
    <w:p w:rsidR="001A494E" w:rsidRPr="00505FAE" w:rsidRDefault="001A494E" w:rsidP="00505FAE">
      <w:pPr>
        <w:spacing w:after="0" w:line="360" w:lineRule="auto"/>
        <w:jc w:val="both"/>
        <w:rPr>
          <w:rFonts w:ascii="Book Antiqua" w:hAnsi="Book Antiqua" w:cs="Times New Roman"/>
          <w:b/>
          <w:bCs/>
          <w:sz w:val="24"/>
          <w:szCs w:val="24"/>
          <w:lang w:eastAsia="zh-CN"/>
        </w:rPr>
      </w:pPr>
    </w:p>
    <w:p w:rsidR="004D72C6" w:rsidRPr="000C731C" w:rsidRDefault="001A494E" w:rsidP="000C731C">
      <w:pPr>
        <w:pStyle w:val="PlainText"/>
        <w:spacing w:line="360" w:lineRule="auto"/>
        <w:jc w:val="right"/>
        <w:rPr>
          <w:rFonts w:ascii="Book Antiqua" w:hAnsi="Book Antiqua"/>
          <w:b/>
          <w:sz w:val="24"/>
          <w:szCs w:val="24"/>
        </w:rPr>
      </w:pPr>
      <w:r w:rsidRPr="000C731C">
        <w:rPr>
          <w:rFonts w:ascii="Book Antiqua" w:hAnsi="Book Antiqua"/>
          <w:b/>
          <w:sz w:val="24"/>
          <w:szCs w:val="24"/>
        </w:rPr>
        <w:t xml:space="preserve">P-Reviewer: </w:t>
      </w:r>
      <w:r w:rsidR="001748A2" w:rsidRPr="000C731C">
        <w:rPr>
          <w:rFonts w:ascii="Book Antiqua" w:hAnsi="Book Antiqua" w:cs="Tahoma"/>
          <w:color w:val="000000"/>
          <w:sz w:val="24"/>
          <w:szCs w:val="24"/>
        </w:rPr>
        <w:t>Sicari R, Soare A</w:t>
      </w:r>
      <w:r w:rsidR="001748A2" w:rsidRPr="000C731C">
        <w:rPr>
          <w:rFonts w:ascii="Book Antiqua" w:hAnsi="Book Antiqua"/>
          <w:b/>
          <w:sz w:val="24"/>
          <w:szCs w:val="24"/>
        </w:rPr>
        <w:t xml:space="preserve"> </w:t>
      </w:r>
      <w:r w:rsidRPr="000C731C">
        <w:rPr>
          <w:rFonts w:ascii="Book Antiqua" w:hAnsi="Book Antiqua"/>
          <w:b/>
          <w:sz w:val="24"/>
          <w:szCs w:val="24"/>
        </w:rPr>
        <w:t xml:space="preserve">S-Editor: </w:t>
      </w:r>
      <w:r w:rsidRPr="000C731C">
        <w:rPr>
          <w:rFonts w:ascii="Book Antiqua" w:hAnsi="Book Antiqua"/>
          <w:sz w:val="24"/>
          <w:szCs w:val="24"/>
        </w:rPr>
        <w:t>Ji FF</w:t>
      </w:r>
      <w:r w:rsidRPr="000C731C">
        <w:rPr>
          <w:rFonts w:ascii="Book Antiqua" w:hAnsi="Book Antiqua"/>
          <w:b/>
          <w:sz w:val="24"/>
          <w:szCs w:val="24"/>
        </w:rPr>
        <w:t xml:space="preserve"> L-Editor: E-Editor:</w:t>
      </w:r>
    </w:p>
    <w:p w:rsidR="004D72C6" w:rsidRPr="00281CFA" w:rsidRDefault="004D72C6" w:rsidP="004D72C6">
      <w:pPr>
        <w:autoSpaceDE w:val="0"/>
        <w:autoSpaceDN w:val="0"/>
        <w:adjustRightInd w:val="0"/>
        <w:spacing w:after="0" w:line="360" w:lineRule="auto"/>
        <w:jc w:val="both"/>
        <w:rPr>
          <w:rFonts w:ascii="Book Antiqua" w:eastAsia="AdvGulliv-R" w:hAnsi="Book Antiqua" w:cs="Times New Roman"/>
          <w:sz w:val="24"/>
          <w:szCs w:val="24"/>
        </w:rPr>
      </w:pPr>
      <w:r w:rsidRPr="00281CFA">
        <w:rPr>
          <w:rFonts w:ascii="Book Antiqua" w:eastAsia="AdvGulliv-R" w:hAnsi="Book Antiqua" w:cs="Times New Roman"/>
          <w:noProof/>
          <w:sz w:val="24"/>
          <w:szCs w:val="24"/>
          <w:lang w:bidi="ar-SA"/>
        </w:rPr>
        <w:drawing>
          <wp:anchor distT="0" distB="0" distL="114300" distR="114300" simplePos="0" relativeHeight="251659264" behindDoc="1" locked="0" layoutInCell="1" allowOverlap="1" wp14:anchorId="0D7ACDED" wp14:editId="3B3AA63C">
            <wp:simplePos x="0" y="0"/>
            <wp:positionH relativeFrom="column">
              <wp:posOffset>-132080</wp:posOffset>
            </wp:positionH>
            <wp:positionV relativeFrom="paragraph">
              <wp:posOffset>167640</wp:posOffset>
            </wp:positionV>
            <wp:extent cx="2905760" cy="2146300"/>
            <wp:effectExtent l="19050" t="0" r="8890" b="0"/>
            <wp:wrapTight wrapText="bothSides">
              <wp:wrapPolygon edited="0">
                <wp:start x="-142" y="0"/>
                <wp:lineTo x="-142" y="21472"/>
                <wp:lineTo x="21666" y="21472"/>
                <wp:lineTo x="21666" y="0"/>
                <wp:lineTo x="-142" y="0"/>
              </wp:wrapPolygon>
            </wp:wrapTight>
            <wp:docPr id="2" name="Picture 8" descr="C:\Users\admin\Desktop\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Fig 1.jpg"/>
                    <pic:cNvPicPr>
                      <a:picLocks noChangeAspect="1" noChangeArrowheads="1"/>
                    </pic:cNvPicPr>
                  </pic:nvPicPr>
                  <pic:blipFill>
                    <a:blip r:embed="rId25"/>
                    <a:srcRect/>
                    <a:stretch>
                      <a:fillRect/>
                    </a:stretch>
                  </pic:blipFill>
                  <pic:spPr bwMode="auto">
                    <a:xfrm>
                      <a:off x="0" y="0"/>
                      <a:ext cx="2905760" cy="2146300"/>
                    </a:xfrm>
                    <a:prstGeom prst="rect">
                      <a:avLst/>
                    </a:prstGeom>
                    <a:noFill/>
                    <a:ln w="9525">
                      <a:noFill/>
                      <a:miter lim="800000"/>
                      <a:headEnd/>
                      <a:tailEnd/>
                    </a:ln>
                  </pic:spPr>
                </pic:pic>
              </a:graphicData>
            </a:graphic>
          </wp:anchor>
        </w:drawing>
      </w:r>
    </w:p>
    <w:p w:rsidR="004D72C6" w:rsidRPr="00281CFA" w:rsidRDefault="004D72C6" w:rsidP="004D72C6">
      <w:pPr>
        <w:autoSpaceDE w:val="0"/>
        <w:autoSpaceDN w:val="0"/>
        <w:adjustRightInd w:val="0"/>
        <w:spacing w:after="0" w:line="360" w:lineRule="auto"/>
        <w:jc w:val="both"/>
        <w:rPr>
          <w:rFonts w:ascii="Book Antiqua" w:eastAsia="AdvGulliv-R" w:hAnsi="Book Antiqua" w:cs="Times New Roman"/>
          <w:sz w:val="24"/>
          <w:szCs w:val="24"/>
        </w:rPr>
      </w:pPr>
    </w:p>
    <w:p w:rsidR="004D72C6" w:rsidRDefault="004D72C6" w:rsidP="004D72C6">
      <w:pPr>
        <w:autoSpaceDE w:val="0"/>
        <w:autoSpaceDN w:val="0"/>
        <w:adjustRightInd w:val="0"/>
        <w:spacing w:after="0" w:line="360" w:lineRule="auto"/>
        <w:jc w:val="both"/>
        <w:rPr>
          <w:rFonts w:ascii="Book Antiqua" w:hAnsi="Book Antiqua" w:cs="Times New Roman"/>
          <w:sz w:val="24"/>
          <w:szCs w:val="24"/>
          <w:lang w:eastAsia="zh-CN"/>
        </w:rPr>
      </w:pPr>
    </w:p>
    <w:p w:rsidR="004D72C6" w:rsidRDefault="004D72C6" w:rsidP="004D72C6">
      <w:pPr>
        <w:autoSpaceDE w:val="0"/>
        <w:autoSpaceDN w:val="0"/>
        <w:adjustRightInd w:val="0"/>
        <w:spacing w:after="0" w:line="360" w:lineRule="auto"/>
        <w:jc w:val="both"/>
        <w:rPr>
          <w:rFonts w:ascii="Book Antiqua" w:hAnsi="Book Antiqua" w:cs="Times New Roman"/>
          <w:sz w:val="24"/>
          <w:szCs w:val="24"/>
          <w:lang w:eastAsia="zh-CN"/>
        </w:rPr>
      </w:pPr>
    </w:p>
    <w:p w:rsidR="004D72C6" w:rsidRDefault="004D72C6" w:rsidP="004D72C6">
      <w:pPr>
        <w:autoSpaceDE w:val="0"/>
        <w:autoSpaceDN w:val="0"/>
        <w:adjustRightInd w:val="0"/>
        <w:spacing w:after="0" w:line="360" w:lineRule="auto"/>
        <w:jc w:val="both"/>
        <w:rPr>
          <w:rFonts w:ascii="Book Antiqua" w:hAnsi="Book Antiqua" w:cs="Times New Roman"/>
          <w:sz w:val="24"/>
          <w:szCs w:val="24"/>
          <w:lang w:eastAsia="zh-CN"/>
        </w:rPr>
      </w:pPr>
    </w:p>
    <w:p w:rsidR="004D72C6" w:rsidRDefault="004D72C6" w:rsidP="004D72C6">
      <w:pPr>
        <w:autoSpaceDE w:val="0"/>
        <w:autoSpaceDN w:val="0"/>
        <w:adjustRightInd w:val="0"/>
        <w:spacing w:after="0" w:line="360" w:lineRule="auto"/>
        <w:jc w:val="both"/>
        <w:rPr>
          <w:rFonts w:ascii="Book Antiqua" w:hAnsi="Book Antiqua" w:cs="Times New Roman"/>
          <w:sz w:val="24"/>
          <w:szCs w:val="24"/>
          <w:lang w:eastAsia="zh-CN"/>
        </w:rPr>
      </w:pPr>
    </w:p>
    <w:p w:rsidR="004D72C6" w:rsidRDefault="004D72C6" w:rsidP="004D72C6">
      <w:pPr>
        <w:autoSpaceDE w:val="0"/>
        <w:autoSpaceDN w:val="0"/>
        <w:adjustRightInd w:val="0"/>
        <w:spacing w:after="0" w:line="360" w:lineRule="auto"/>
        <w:jc w:val="both"/>
        <w:rPr>
          <w:rFonts w:ascii="Book Antiqua" w:hAnsi="Book Antiqua" w:cs="Times New Roman"/>
          <w:sz w:val="24"/>
          <w:szCs w:val="24"/>
          <w:lang w:eastAsia="zh-CN"/>
        </w:rPr>
      </w:pPr>
    </w:p>
    <w:p w:rsidR="004D72C6" w:rsidRDefault="004D72C6" w:rsidP="004D72C6">
      <w:pPr>
        <w:autoSpaceDE w:val="0"/>
        <w:autoSpaceDN w:val="0"/>
        <w:adjustRightInd w:val="0"/>
        <w:spacing w:after="0" w:line="360" w:lineRule="auto"/>
        <w:jc w:val="both"/>
        <w:rPr>
          <w:rFonts w:ascii="Book Antiqua" w:hAnsi="Book Antiqua" w:cs="Times New Roman"/>
          <w:sz w:val="24"/>
          <w:szCs w:val="24"/>
          <w:lang w:eastAsia="zh-CN"/>
        </w:rPr>
      </w:pPr>
    </w:p>
    <w:p w:rsidR="004D72C6" w:rsidRPr="004D72C6" w:rsidRDefault="004D72C6" w:rsidP="004D72C6">
      <w:pPr>
        <w:autoSpaceDE w:val="0"/>
        <w:autoSpaceDN w:val="0"/>
        <w:adjustRightInd w:val="0"/>
        <w:spacing w:after="0" w:line="360" w:lineRule="auto"/>
        <w:jc w:val="both"/>
        <w:rPr>
          <w:rFonts w:ascii="Book Antiqua" w:hAnsi="Book Antiqua" w:cs="Times New Roman"/>
          <w:b/>
          <w:sz w:val="24"/>
          <w:szCs w:val="24"/>
          <w:lang w:eastAsia="zh-CN"/>
        </w:rPr>
      </w:pPr>
    </w:p>
    <w:p w:rsidR="004D72C6" w:rsidRPr="004D72C6" w:rsidRDefault="004D72C6" w:rsidP="004D72C6">
      <w:pPr>
        <w:autoSpaceDE w:val="0"/>
        <w:autoSpaceDN w:val="0"/>
        <w:adjustRightInd w:val="0"/>
        <w:spacing w:after="0" w:line="360" w:lineRule="auto"/>
        <w:jc w:val="both"/>
        <w:rPr>
          <w:rFonts w:ascii="Book Antiqua" w:eastAsia="AdvGulliv-R" w:hAnsi="Book Antiqua" w:cs="Times New Roman"/>
          <w:b/>
          <w:sz w:val="24"/>
          <w:szCs w:val="24"/>
        </w:rPr>
      </w:pPr>
      <w:r w:rsidRPr="004D72C6">
        <w:rPr>
          <w:rFonts w:ascii="Book Antiqua" w:eastAsia="AdvGulliv-R" w:hAnsi="Book Antiqua" w:cs="Times New Roman"/>
          <w:b/>
          <w:bCs/>
          <w:sz w:val="24"/>
          <w:szCs w:val="24"/>
        </w:rPr>
        <w:t>Fig</w:t>
      </w:r>
      <w:r w:rsidRPr="004D72C6">
        <w:rPr>
          <w:rFonts w:ascii="Book Antiqua" w:hAnsi="Book Antiqua" w:cs="Times New Roman" w:hint="eastAsia"/>
          <w:b/>
          <w:bCs/>
          <w:sz w:val="24"/>
          <w:szCs w:val="24"/>
          <w:lang w:eastAsia="zh-CN"/>
        </w:rPr>
        <w:t xml:space="preserve">ure </w:t>
      </w:r>
      <w:r w:rsidRPr="004D72C6">
        <w:rPr>
          <w:rFonts w:ascii="Book Antiqua" w:eastAsia="AdvGulliv-R" w:hAnsi="Book Antiqua" w:cs="Times New Roman"/>
          <w:b/>
          <w:bCs/>
          <w:sz w:val="24"/>
          <w:szCs w:val="24"/>
        </w:rPr>
        <w:t>1</w:t>
      </w:r>
      <w:r w:rsidRPr="004D72C6">
        <w:rPr>
          <w:rFonts w:ascii="Book Antiqua" w:eastAsia="AdvGulliv-R" w:hAnsi="Book Antiqua" w:cs="Times New Roman"/>
          <w:b/>
          <w:sz w:val="24"/>
          <w:szCs w:val="24"/>
        </w:rPr>
        <w:t xml:space="preserve"> summarized of obesity and metabolic syndrome elevate in oxidative stress.</w:t>
      </w:r>
    </w:p>
    <w:p w:rsidR="004D72C6" w:rsidRPr="00281CFA" w:rsidRDefault="004D72C6" w:rsidP="004D72C6">
      <w:pPr>
        <w:autoSpaceDE w:val="0"/>
        <w:autoSpaceDN w:val="0"/>
        <w:adjustRightInd w:val="0"/>
        <w:spacing w:after="0" w:line="360" w:lineRule="auto"/>
        <w:ind w:firstLineChars="100" w:firstLine="240"/>
        <w:jc w:val="both"/>
        <w:rPr>
          <w:rFonts w:ascii="Book Antiqua" w:hAnsi="Book Antiqua" w:cs="Times New Roman"/>
          <w:sz w:val="24"/>
          <w:szCs w:val="24"/>
        </w:rPr>
      </w:pPr>
    </w:p>
    <w:p w:rsidR="004D72C6" w:rsidRPr="00281CFA" w:rsidRDefault="005C76A1" w:rsidP="004D72C6">
      <w:pPr>
        <w:autoSpaceDE w:val="0"/>
        <w:autoSpaceDN w:val="0"/>
        <w:adjustRightInd w:val="0"/>
        <w:spacing w:after="0" w:line="360" w:lineRule="auto"/>
        <w:jc w:val="both"/>
        <w:rPr>
          <w:rFonts w:ascii="Book Antiqua" w:hAnsi="Book Antiqua" w:cs="Times New Roman"/>
          <w:sz w:val="24"/>
          <w:szCs w:val="24"/>
        </w:rPr>
      </w:pPr>
      <w:r>
        <w:rPr>
          <w:rFonts w:ascii="Book Antiqua" w:hAnsi="Book Antiqua"/>
          <w:noProof/>
          <w:sz w:val="24"/>
          <w:szCs w:val="24"/>
        </w:rPr>
        <w:pict>
          <v:shape id="_x0000_s1065" type="#_x0000_t75" style="position:absolute;left:0;text-align:left;margin-left:-5.2pt;margin-top:18.4pt;width:310.45pt;height:290.3pt;z-index:251660288">
            <v:imagedata r:id="rId26" o:title=""/>
            <w10:wrap type="square"/>
          </v:shape>
          <o:OLEObject Type="Embed" ProgID="ChemDraw.Document.6.0" ShapeID="_x0000_s1065" DrawAspect="Content" ObjectID="_1356194985" r:id="rId27"/>
        </w:pict>
      </w:r>
    </w:p>
    <w:p w:rsidR="004D72C6" w:rsidRPr="00281CFA" w:rsidRDefault="004D72C6" w:rsidP="004D72C6">
      <w:pPr>
        <w:autoSpaceDE w:val="0"/>
        <w:autoSpaceDN w:val="0"/>
        <w:adjustRightInd w:val="0"/>
        <w:spacing w:after="0" w:line="360" w:lineRule="auto"/>
        <w:jc w:val="both"/>
        <w:rPr>
          <w:rFonts w:ascii="Book Antiqua" w:hAnsi="Book Antiqua" w:cs="Times New Roman"/>
          <w:sz w:val="24"/>
          <w:szCs w:val="24"/>
        </w:rPr>
      </w:pPr>
    </w:p>
    <w:p w:rsidR="004D72C6" w:rsidRPr="00281CFA" w:rsidRDefault="004D72C6" w:rsidP="004D72C6">
      <w:pPr>
        <w:autoSpaceDE w:val="0"/>
        <w:autoSpaceDN w:val="0"/>
        <w:adjustRightInd w:val="0"/>
        <w:spacing w:after="0" w:line="360" w:lineRule="auto"/>
        <w:jc w:val="both"/>
        <w:rPr>
          <w:rFonts w:ascii="Book Antiqua" w:hAnsi="Book Antiqua" w:cs="Times New Roman"/>
          <w:sz w:val="24"/>
          <w:szCs w:val="24"/>
        </w:rPr>
      </w:pPr>
    </w:p>
    <w:p w:rsidR="004D72C6" w:rsidRPr="00281CFA" w:rsidRDefault="004D72C6" w:rsidP="004D72C6">
      <w:pPr>
        <w:autoSpaceDE w:val="0"/>
        <w:autoSpaceDN w:val="0"/>
        <w:adjustRightInd w:val="0"/>
        <w:spacing w:after="0" w:line="360" w:lineRule="auto"/>
        <w:jc w:val="both"/>
        <w:rPr>
          <w:rFonts w:ascii="Book Antiqua" w:hAnsi="Book Antiqua" w:cs="Times New Roman"/>
          <w:sz w:val="24"/>
          <w:szCs w:val="24"/>
        </w:rPr>
      </w:pPr>
    </w:p>
    <w:p w:rsidR="004D72C6" w:rsidRPr="00281CFA" w:rsidRDefault="004D72C6" w:rsidP="004D72C6">
      <w:pPr>
        <w:autoSpaceDE w:val="0"/>
        <w:autoSpaceDN w:val="0"/>
        <w:adjustRightInd w:val="0"/>
        <w:spacing w:after="0" w:line="360" w:lineRule="auto"/>
        <w:jc w:val="both"/>
        <w:rPr>
          <w:rFonts w:ascii="Book Antiqua" w:hAnsi="Book Antiqua" w:cs="Times New Roman"/>
          <w:sz w:val="24"/>
          <w:szCs w:val="24"/>
        </w:rPr>
      </w:pPr>
    </w:p>
    <w:p w:rsidR="004D72C6" w:rsidRPr="00281CFA" w:rsidRDefault="004D72C6" w:rsidP="004D72C6">
      <w:pPr>
        <w:autoSpaceDE w:val="0"/>
        <w:autoSpaceDN w:val="0"/>
        <w:adjustRightInd w:val="0"/>
        <w:spacing w:after="0" w:line="360" w:lineRule="auto"/>
        <w:jc w:val="both"/>
        <w:rPr>
          <w:rFonts w:ascii="Book Antiqua" w:hAnsi="Book Antiqua" w:cs="Times New Roman"/>
          <w:sz w:val="24"/>
          <w:szCs w:val="24"/>
        </w:rPr>
      </w:pPr>
    </w:p>
    <w:p w:rsidR="004D72C6" w:rsidRPr="00281CFA" w:rsidRDefault="004D72C6" w:rsidP="004D72C6">
      <w:pPr>
        <w:autoSpaceDE w:val="0"/>
        <w:autoSpaceDN w:val="0"/>
        <w:adjustRightInd w:val="0"/>
        <w:spacing w:after="0" w:line="360" w:lineRule="auto"/>
        <w:jc w:val="both"/>
        <w:rPr>
          <w:rFonts w:ascii="Book Antiqua" w:hAnsi="Book Antiqua" w:cs="Times New Roman"/>
          <w:sz w:val="24"/>
          <w:szCs w:val="24"/>
        </w:rPr>
      </w:pPr>
    </w:p>
    <w:p w:rsidR="004D72C6" w:rsidRPr="00281CFA" w:rsidRDefault="004D72C6" w:rsidP="004D72C6">
      <w:pPr>
        <w:autoSpaceDE w:val="0"/>
        <w:autoSpaceDN w:val="0"/>
        <w:adjustRightInd w:val="0"/>
        <w:spacing w:after="0" w:line="360" w:lineRule="auto"/>
        <w:jc w:val="both"/>
        <w:rPr>
          <w:rFonts w:ascii="Book Antiqua" w:hAnsi="Book Antiqua" w:cs="Times New Roman"/>
          <w:sz w:val="24"/>
          <w:szCs w:val="24"/>
        </w:rPr>
      </w:pPr>
    </w:p>
    <w:p w:rsidR="004D72C6" w:rsidRPr="00281CFA" w:rsidRDefault="004D72C6" w:rsidP="004D72C6">
      <w:pPr>
        <w:autoSpaceDE w:val="0"/>
        <w:autoSpaceDN w:val="0"/>
        <w:adjustRightInd w:val="0"/>
        <w:spacing w:after="0" w:line="360" w:lineRule="auto"/>
        <w:jc w:val="both"/>
        <w:rPr>
          <w:rFonts w:ascii="Book Antiqua" w:hAnsi="Book Antiqua" w:cs="Times New Roman"/>
          <w:sz w:val="24"/>
          <w:szCs w:val="24"/>
        </w:rPr>
      </w:pPr>
    </w:p>
    <w:p w:rsidR="004D72C6" w:rsidRPr="00281CFA" w:rsidRDefault="004D72C6" w:rsidP="004D72C6">
      <w:pPr>
        <w:autoSpaceDE w:val="0"/>
        <w:autoSpaceDN w:val="0"/>
        <w:adjustRightInd w:val="0"/>
        <w:spacing w:after="0" w:line="360" w:lineRule="auto"/>
        <w:jc w:val="both"/>
        <w:rPr>
          <w:rFonts w:ascii="Book Antiqua" w:hAnsi="Book Antiqua" w:cs="Times New Roman"/>
          <w:sz w:val="24"/>
          <w:szCs w:val="24"/>
        </w:rPr>
      </w:pPr>
    </w:p>
    <w:p w:rsidR="004D72C6" w:rsidRPr="00281CFA" w:rsidRDefault="004D72C6" w:rsidP="004D72C6">
      <w:pPr>
        <w:autoSpaceDE w:val="0"/>
        <w:autoSpaceDN w:val="0"/>
        <w:adjustRightInd w:val="0"/>
        <w:spacing w:after="0" w:line="360" w:lineRule="auto"/>
        <w:jc w:val="both"/>
        <w:rPr>
          <w:rFonts w:ascii="Book Antiqua" w:hAnsi="Book Antiqua" w:cs="Times New Roman"/>
          <w:sz w:val="24"/>
          <w:szCs w:val="24"/>
        </w:rPr>
      </w:pPr>
    </w:p>
    <w:p w:rsidR="004D72C6" w:rsidRPr="00281CFA" w:rsidRDefault="004D72C6" w:rsidP="004D72C6">
      <w:pPr>
        <w:autoSpaceDE w:val="0"/>
        <w:autoSpaceDN w:val="0"/>
        <w:adjustRightInd w:val="0"/>
        <w:spacing w:after="0" w:line="360" w:lineRule="auto"/>
        <w:jc w:val="both"/>
        <w:rPr>
          <w:rFonts w:ascii="Book Antiqua" w:hAnsi="Book Antiqua" w:cs="Times New Roman"/>
          <w:sz w:val="24"/>
          <w:szCs w:val="24"/>
        </w:rPr>
      </w:pPr>
    </w:p>
    <w:p w:rsidR="004D72C6" w:rsidRDefault="004D72C6" w:rsidP="004D72C6">
      <w:pPr>
        <w:autoSpaceDE w:val="0"/>
        <w:autoSpaceDN w:val="0"/>
        <w:adjustRightInd w:val="0"/>
        <w:spacing w:after="0" w:line="360" w:lineRule="auto"/>
        <w:jc w:val="both"/>
        <w:rPr>
          <w:rFonts w:ascii="Book Antiqua" w:hAnsi="Book Antiqua" w:cs="Times New Roman"/>
          <w:b/>
          <w:bCs/>
          <w:sz w:val="24"/>
          <w:szCs w:val="24"/>
          <w:lang w:eastAsia="zh-CN"/>
        </w:rPr>
      </w:pPr>
    </w:p>
    <w:p w:rsidR="004D72C6" w:rsidRPr="004D72C6" w:rsidRDefault="004D72C6" w:rsidP="004D72C6">
      <w:pPr>
        <w:autoSpaceDE w:val="0"/>
        <w:autoSpaceDN w:val="0"/>
        <w:adjustRightInd w:val="0"/>
        <w:spacing w:after="0" w:line="360" w:lineRule="auto"/>
        <w:jc w:val="both"/>
        <w:rPr>
          <w:rFonts w:ascii="Book Antiqua" w:hAnsi="Book Antiqua" w:cs="Times New Roman"/>
          <w:b/>
          <w:bCs/>
          <w:sz w:val="24"/>
          <w:szCs w:val="24"/>
          <w:lang w:eastAsia="zh-CN"/>
        </w:rPr>
      </w:pPr>
    </w:p>
    <w:p w:rsidR="004D72C6" w:rsidRPr="004D72C6" w:rsidRDefault="004D72C6" w:rsidP="004D72C6">
      <w:pPr>
        <w:autoSpaceDE w:val="0"/>
        <w:autoSpaceDN w:val="0"/>
        <w:adjustRightInd w:val="0"/>
        <w:spacing w:after="0" w:line="360" w:lineRule="auto"/>
        <w:jc w:val="both"/>
        <w:rPr>
          <w:rFonts w:ascii="Book Antiqua" w:hAnsi="Book Antiqua" w:cs="Times New Roman"/>
          <w:b/>
          <w:bCs/>
          <w:sz w:val="24"/>
          <w:szCs w:val="24"/>
          <w:lang w:eastAsia="zh-CN"/>
        </w:rPr>
      </w:pPr>
      <w:r w:rsidRPr="004D72C6">
        <w:rPr>
          <w:rFonts w:ascii="Book Antiqua" w:hAnsi="Book Antiqua" w:cs="Times New Roman"/>
          <w:b/>
          <w:bCs/>
          <w:sz w:val="24"/>
          <w:szCs w:val="24"/>
        </w:rPr>
        <w:t>Fig</w:t>
      </w:r>
      <w:r w:rsidRPr="004D72C6">
        <w:rPr>
          <w:rFonts w:ascii="Book Antiqua" w:hAnsi="Book Antiqua" w:cs="Times New Roman" w:hint="eastAsia"/>
          <w:b/>
          <w:bCs/>
          <w:sz w:val="24"/>
          <w:szCs w:val="24"/>
          <w:lang w:eastAsia="zh-CN"/>
        </w:rPr>
        <w:t>ure</w:t>
      </w:r>
      <w:r w:rsidRPr="004D72C6">
        <w:rPr>
          <w:rFonts w:ascii="Book Antiqua" w:hAnsi="Book Antiqua" w:cs="Times New Roman"/>
          <w:b/>
          <w:bCs/>
          <w:sz w:val="24"/>
          <w:szCs w:val="24"/>
        </w:rPr>
        <w:t xml:space="preserve"> 2</w:t>
      </w:r>
      <w:r w:rsidRPr="004D72C6">
        <w:rPr>
          <w:rFonts w:ascii="Book Antiqua" w:hAnsi="Book Antiqua" w:cs="Times New Roman"/>
          <w:b/>
          <w:sz w:val="24"/>
          <w:szCs w:val="24"/>
        </w:rPr>
        <w:t xml:space="preserve"> Increased oxidative stress by xanthine oxidase</w:t>
      </w:r>
      <w:r w:rsidRPr="004D72C6">
        <w:rPr>
          <w:rFonts w:ascii="Book Antiqua" w:hAnsi="Book Antiqua" w:cs="Times New Roman" w:hint="eastAsia"/>
          <w:b/>
          <w:sz w:val="24"/>
          <w:szCs w:val="24"/>
          <w:lang w:eastAsia="zh-CN"/>
        </w:rPr>
        <w:t>.</w:t>
      </w:r>
    </w:p>
    <w:p w:rsidR="004D72C6" w:rsidRPr="00281CFA" w:rsidRDefault="004D72C6" w:rsidP="004D72C6">
      <w:pPr>
        <w:autoSpaceDE w:val="0"/>
        <w:autoSpaceDN w:val="0"/>
        <w:adjustRightInd w:val="0"/>
        <w:spacing w:after="0" w:line="360" w:lineRule="auto"/>
        <w:jc w:val="both"/>
        <w:rPr>
          <w:rFonts w:ascii="Book Antiqua" w:hAnsi="Book Antiqua" w:cs="Times New Roman"/>
          <w:sz w:val="24"/>
          <w:szCs w:val="24"/>
        </w:rPr>
      </w:pPr>
      <w:r w:rsidRPr="00281CFA">
        <w:rPr>
          <w:rFonts w:ascii="Book Antiqua" w:hAnsi="Book Antiqua"/>
          <w:sz w:val="24"/>
          <w:szCs w:val="24"/>
        </w:rPr>
        <w:object w:dxaOrig="9025" w:dyaOrig="8773">
          <v:shape id="_x0000_i1032" type="#_x0000_t75" style="width:401pt;height:389pt" o:ole="">
            <v:imagedata r:id="rId28" o:title=""/>
          </v:shape>
          <o:OLEObject Type="Embed" ProgID="ChemDraw.Document.6.0" ShapeID="_x0000_i1032" DrawAspect="Content" ObjectID="_1356194981" r:id="rId29"/>
        </w:object>
      </w:r>
    </w:p>
    <w:p w:rsidR="004D72C6" w:rsidRPr="004D72C6" w:rsidRDefault="004D72C6" w:rsidP="004D72C6">
      <w:pPr>
        <w:autoSpaceDE w:val="0"/>
        <w:autoSpaceDN w:val="0"/>
        <w:adjustRightInd w:val="0"/>
        <w:spacing w:after="0" w:line="360" w:lineRule="auto"/>
        <w:jc w:val="both"/>
        <w:rPr>
          <w:rFonts w:ascii="Book Antiqua" w:hAnsi="Book Antiqua" w:cs="Times New Roman"/>
          <w:b/>
          <w:sz w:val="24"/>
          <w:szCs w:val="24"/>
          <w:lang w:eastAsia="zh-CN"/>
        </w:rPr>
      </w:pPr>
      <w:r w:rsidRPr="004D72C6">
        <w:rPr>
          <w:rFonts w:ascii="Book Antiqua" w:hAnsi="Book Antiqua" w:cs="Times New Roman"/>
          <w:b/>
          <w:bCs/>
          <w:sz w:val="24"/>
          <w:szCs w:val="24"/>
        </w:rPr>
        <w:t>Fig</w:t>
      </w:r>
      <w:r w:rsidRPr="004D72C6">
        <w:rPr>
          <w:rFonts w:ascii="Book Antiqua" w:hAnsi="Book Antiqua" w:cs="Times New Roman" w:hint="eastAsia"/>
          <w:b/>
          <w:bCs/>
          <w:sz w:val="24"/>
          <w:szCs w:val="24"/>
          <w:lang w:eastAsia="zh-CN"/>
        </w:rPr>
        <w:t xml:space="preserve">ure </w:t>
      </w:r>
      <w:r w:rsidRPr="004D72C6">
        <w:rPr>
          <w:rFonts w:ascii="Book Antiqua" w:hAnsi="Book Antiqua" w:cs="Times New Roman"/>
          <w:b/>
          <w:bCs/>
          <w:sz w:val="24"/>
          <w:szCs w:val="24"/>
        </w:rPr>
        <w:t xml:space="preserve">3 </w:t>
      </w:r>
      <w:r w:rsidRPr="004D72C6">
        <w:rPr>
          <w:rFonts w:ascii="Book Antiqua" w:hAnsi="Book Antiqua" w:cs="Times New Roman"/>
          <w:b/>
          <w:sz w:val="24"/>
          <w:szCs w:val="24"/>
        </w:rPr>
        <w:t>The chain reaction of lipid peroxidation</w:t>
      </w:r>
      <w:r w:rsidRPr="004D72C6">
        <w:rPr>
          <w:rFonts w:ascii="Book Antiqua" w:hAnsi="Book Antiqua" w:cs="Times New Roman" w:hint="eastAsia"/>
          <w:b/>
          <w:sz w:val="24"/>
          <w:szCs w:val="24"/>
          <w:lang w:eastAsia="zh-CN"/>
        </w:rPr>
        <w:t>.</w:t>
      </w:r>
    </w:p>
    <w:p w:rsidR="004D72C6" w:rsidRPr="00281CFA" w:rsidRDefault="004D72C6" w:rsidP="004D72C6">
      <w:pPr>
        <w:autoSpaceDE w:val="0"/>
        <w:autoSpaceDN w:val="0"/>
        <w:adjustRightInd w:val="0"/>
        <w:spacing w:after="0" w:line="360" w:lineRule="auto"/>
        <w:jc w:val="both"/>
        <w:rPr>
          <w:rFonts w:ascii="Book Antiqua" w:hAnsi="Book Antiqua" w:cs="Times New Roman"/>
          <w:sz w:val="24"/>
          <w:szCs w:val="24"/>
        </w:rPr>
      </w:pPr>
      <w:r w:rsidRPr="00281CFA">
        <w:rPr>
          <w:rFonts w:ascii="Book Antiqua" w:hAnsi="Book Antiqua" w:cs="Times New Roman"/>
          <w:noProof/>
          <w:sz w:val="24"/>
          <w:szCs w:val="24"/>
          <w:lang w:bidi="ar-SA"/>
        </w:rPr>
        <w:drawing>
          <wp:inline distT="0" distB="0" distL="0" distR="0" wp14:anchorId="54081AEC" wp14:editId="55FDA261">
            <wp:extent cx="4388489" cy="3460090"/>
            <wp:effectExtent l="19050" t="0" r="0" b="0"/>
            <wp:docPr id="3" name="Picture 151" descr="C:\Users\admin\Desktop\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Users\admin\Desktop\Fig-2.jpg"/>
                    <pic:cNvPicPr>
                      <a:picLocks noChangeAspect="1" noChangeArrowheads="1"/>
                    </pic:cNvPicPr>
                  </pic:nvPicPr>
                  <pic:blipFill>
                    <a:blip r:embed="rId30"/>
                    <a:srcRect/>
                    <a:stretch>
                      <a:fillRect/>
                    </a:stretch>
                  </pic:blipFill>
                  <pic:spPr bwMode="auto">
                    <a:xfrm>
                      <a:off x="0" y="0"/>
                      <a:ext cx="4391429" cy="3462408"/>
                    </a:xfrm>
                    <a:prstGeom prst="rect">
                      <a:avLst/>
                    </a:prstGeom>
                    <a:noFill/>
                    <a:ln w="9525">
                      <a:noFill/>
                      <a:miter lim="800000"/>
                      <a:headEnd/>
                      <a:tailEnd/>
                    </a:ln>
                  </pic:spPr>
                </pic:pic>
              </a:graphicData>
            </a:graphic>
          </wp:inline>
        </w:drawing>
      </w:r>
    </w:p>
    <w:p w:rsidR="004D72C6" w:rsidRPr="00281CFA" w:rsidRDefault="004D72C6" w:rsidP="004D72C6">
      <w:pPr>
        <w:autoSpaceDE w:val="0"/>
        <w:autoSpaceDN w:val="0"/>
        <w:adjustRightInd w:val="0"/>
        <w:spacing w:after="0" w:line="360" w:lineRule="auto"/>
        <w:jc w:val="both"/>
        <w:rPr>
          <w:rFonts w:ascii="Book Antiqua" w:hAnsi="Book Antiqua" w:cs="Times New Roman"/>
          <w:sz w:val="24"/>
          <w:szCs w:val="24"/>
          <w:lang w:eastAsia="zh-CN"/>
        </w:rPr>
      </w:pPr>
      <w:r w:rsidRPr="004D72C6">
        <w:rPr>
          <w:rFonts w:ascii="Book Antiqua" w:hAnsi="Book Antiqua" w:cs="Times New Roman"/>
          <w:b/>
          <w:bCs/>
          <w:sz w:val="24"/>
          <w:szCs w:val="24"/>
        </w:rPr>
        <w:t>Fig</w:t>
      </w:r>
      <w:r w:rsidRPr="004D72C6">
        <w:rPr>
          <w:rFonts w:ascii="Book Antiqua" w:hAnsi="Book Antiqua" w:cs="Times New Roman" w:hint="eastAsia"/>
          <w:b/>
          <w:bCs/>
          <w:sz w:val="24"/>
          <w:szCs w:val="24"/>
          <w:lang w:eastAsia="zh-CN"/>
        </w:rPr>
        <w:t>ure</w:t>
      </w:r>
      <w:r w:rsidRPr="004D72C6">
        <w:rPr>
          <w:rFonts w:ascii="Book Antiqua" w:hAnsi="Book Antiqua" w:cs="Times New Roman"/>
          <w:b/>
          <w:bCs/>
          <w:sz w:val="24"/>
          <w:szCs w:val="24"/>
        </w:rPr>
        <w:t xml:space="preserve"> 4</w:t>
      </w:r>
      <w:r w:rsidRPr="004D72C6">
        <w:rPr>
          <w:rFonts w:ascii="Book Antiqua" w:hAnsi="Book Antiqua" w:cs="Times New Roman"/>
          <w:b/>
          <w:sz w:val="24"/>
          <w:szCs w:val="24"/>
        </w:rPr>
        <w:t xml:space="preserve"> summarized the increasing reactive oxygen species in obesity, metabolic syndrome and salt sensitive hypertension.</w:t>
      </w:r>
      <w:r w:rsidRPr="004D72C6">
        <w:rPr>
          <w:rFonts w:ascii="Book Antiqua" w:hAnsi="Book Antiqua" w:cs="Times New Roman"/>
          <w:b/>
          <w:iCs/>
          <w:sz w:val="24"/>
          <w:szCs w:val="24"/>
        </w:rPr>
        <w:t xml:space="preserve"> </w:t>
      </w:r>
      <w:r>
        <w:rPr>
          <w:rFonts w:ascii="Book Antiqua" w:hAnsi="Book Antiqua" w:cs="Times New Roman" w:hint="eastAsia"/>
          <w:iCs/>
          <w:sz w:val="24"/>
          <w:szCs w:val="24"/>
          <w:lang w:eastAsia="zh-CN"/>
        </w:rPr>
        <w:t xml:space="preserve">ROS: </w:t>
      </w:r>
      <w:r w:rsidRPr="0018600E">
        <w:rPr>
          <w:rFonts w:ascii="Book Antiqua" w:hAnsi="Book Antiqua" w:cs="Times New Roman"/>
          <w:sz w:val="24"/>
          <w:szCs w:val="24"/>
        </w:rPr>
        <w:t>Reactive oxygen species</w:t>
      </w:r>
      <w:r>
        <w:rPr>
          <w:rFonts w:ascii="Book Antiqua" w:hAnsi="Book Antiqua" w:cs="Times New Roman" w:hint="eastAsia"/>
          <w:sz w:val="24"/>
          <w:szCs w:val="24"/>
          <w:lang w:eastAsia="zh-CN"/>
        </w:rPr>
        <w:t>;</w:t>
      </w:r>
      <w:r w:rsidRPr="004D72C6">
        <w:rPr>
          <w:rFonts w:ascii="Book Antiqua" w:hAnsi="Book Antiqua" w:cs="Times New Roman"/>
          <w:iCs/>
          <w:sz w:val="24"/>
          <w:szCs w:val="24"/>
        </w:rPr>
        <w:t xml:space="preserve"> FFA</w:t>
      </w:r>
      <w:r>
        <w:rPr>
          <w:rFonts w:ascii="Book Antiqua" w:hAnsi="Book Antiqua" w:cs="Times New Roman" w:hint="eastAsia"/>
          <w:iCs/>
          <w:sz w:val="24"/>
          <w:szCs w:val="24"/>
          <w:lang w:eastAsia="zh-CN"/>
        </w:rPr>
        <w:t>:</w:t>
      </w:r>
      <w:r w:rsidRPr="004D72C6">
        <w:rPr>
          <w:rFonts w:ascii="Book Antiqua" w:hAnsi="Book Antiqua" w:cs="Times New Roman"/>
          <w:iCs/>
          <w:sz w:val="24"/>
          <w:szCs w:val="24"/>
        </w:rPr>
        <w:t xml:space="preserve"> </w:t>
      </w:r>
      <w:r w:rsidRPr="004D72C6">
        <w:rPr>
          <w:rFonts w:ascii="Book Antiqua" w:hAnsi="Book Antiqua" w:cs="Times New Roman"/>
          <w:sz w:val="24"/>
          <w:szCs w:val="24"/>
        </w:rPr>
        <w:t xml:space="preserve">Free fatty acid; </w:t>
      </w:r>
      <w:r w:rsidRPr="004D72C6">
        <w:rPr>
          <w:rFonts w:ascii="Book Antiqua" w:hAnsi="Book Antiqua" w:cs="Times New Roman"/>
          <w:iCs/>
          <w:sz w:val="24"/>
          <w:szCs w:val="24"/>
        </w:rPr>
        <w:t>MetS</w:t>
      </w:r>
      <w:r>
        <w:rPr>
          <w:rFonts w:ascii="Book Antiqua" w:hAnsi="Book Antiqua" w:cs="Times New Roman" w:hint="eastAsia"/>
          <w:iCs/>
          <w:sz w:val="24"/>
          <w:szCs w:val="24"/>
          <w:lang w:eastAsia="zh-CN"/>
        </w:rPr>
        <w:t>:</w:t>
      </w:r>
      <w:r w:rsidRPr="004D72C6">
        <w:rPr>
          <w:rFonts w:ascii="Book Antiqua" w:hAnsi="Book Antiqua" w:cs="Times New Roman"/>
          <w:sz w:val="24"/>
          <w:szCs w:val="24"/>
        </w:rPr>
        <w:t xml:space="preserve"> Metabolic syndrome; </w:t>
      </w:r>
      <w:r w:rsidRPr="004D72C6">
        <w:rPr>
          <w:rFonts w:ascii="Book Antiqua" w:hAnsi="Book Antiqua" w:cs="Times New Roman"/>
          <w:iCs/>
          <w:sz w:val="24"/>
          <w:szCs w:val="24"/>
        </w:rPr>
        <w:t>HT</w:t>
      </w:r>
      <w:r>
        <w:rPr>
          <w:rFonts w:ascii="Book Antiqua" w:hAnsi="Book Antiqua" w:cs="Times New Roman" w:hint="eastAsia"/>
          <w:iCs/>
          <w:sz w:val="24"/>
          <w:szCs w:val="24"/>
          <w:lang w:eastAsia="zh-CN"/>
        </w:rPr>
        <w:t>:</w:t>
      </w:r>
      <w:r w:rsidRPr="004D72C6">
        <w:rPr>
          <w:rFonts w:ascii="Book Antiqua" w:hAnsi="Book Antiqua" w:cs="Times New Roman"/>
          <w:sz w:val="24"/>
          <w:szCs w:val="24"/>
        </w:rPr>
        <w:t xml:space="preserve"> Hypertension; </w:t>
      </w:r>
      <w:r w:rsidRPr="004D72C6">
        <w:rPr>
          <w:rFonts w:ascii="Book Antiqua" w:hAnsi="Book Antiqua" w:cs="Times New Roman"/>
          <w:iCs/>
          <w:sz w:val="24"/>
          <w:szCs w:val="24"/>
        </w:rPr>
        <w:t>IGT</w:t>
      </w:r>
      <w:r>
        <w:rPr>
          <w:rFonts w:ascii="Book Antiqua" w:hAnsi="Book Antiqua" w:cs="Times New Roman" w:hint="eastAsia"/>
          <w:iCs/>
          <w:sz w:val="24"/>
          <w:szCs w:val="24"/>
          <w:lang w:eastAsia="zh-CN"/>
        </w:rPr>
        <w:t>:</w:t>
      </w:r>
      <w:r w:rsidRPr="004D72C6">
        <w:rPr>
          <w:rFonts w:ascii="Book Antiqua" w:hAnsi="Book Antiqua" w:cs="Times New Roman"/>
          <w:sz w:val="24"/>
          <w:szCs w:val="24"/>
        </w:rPr>
        <w:t xml:space="preserve"> Impaired glucose tolerance</w:t>
      </w:r>
      <w:r>
        <w:rPr>
          <w:rFonts w:ascii="Book Antiqua" w:hAnsi="Book Antiqua" w:cs="Times New Roman" w:hint="eastAsia"/>
          <w:sz w:val="24"/>
          <w:szCs w:val="24"/>
          <w:lang w:eastAsia="zh-CN"/>
        </w:rPr>
        <w:t>.</w:t>
      </w:r>
    </w:p>
    <w:p w:rsidR="004D72C6" w:rsidRPr="00281CFA" w:rsidRDefault="004D72C6" w:rsidP="004D72C6">
      <w:pPr>
        <w:autoSpaceDE w:val="0"/>
        <w:autoSpaceDN w:val="0"/>
        <w:adjustRightInd w:val="0"/>
        <w:spacing w:after="0" w:line="360" w:lineRule="auto"/>
        <w:jc w:val="both"/>
        <w:rPr>
          <w:rFonts w:ascii="Book Antiqua" w:hAnsi="Book Antiqua" w:cs="Times New Roman"/>
          <w:b/>
          <w:bCs/>
          <w:color w:val="000000"/>
          <w:sz w:val="24"/>
          <w:szCs w:val="24"/>
        </w:rPr>
      </w:pPr>
      <w:r w:rsidRPr="00281CFA">
        <w:rPr>
          <w:rFonts w:ascii="Book Antiqua" w:hAnsi="Book Antiqua"/>
          <w:sz w:val="24"/>
          <w:szCs w:val="24"/>
        </w:rPr>
        <w:object w:dxaOrig="10373" w:dyaOrig="8484">
          <v:shape id="_x0000_i1033" type="#_x0000_t75" style="width:386pt;height:317pt" o:ole="">
            <v:imagedata r:id="rId31" o:title=""/>
          </v:shape>
          <o:OLEObject Type="Embed" ProgID="ChemDraw.Document.6.0" ShapeID="_x0000_i1033" DrawAspect="Content" ObjectID="_1356194982" r:id="rId32"/>
        </w:object>
      </w:r>
    </w:p>
    <w:p w:rsidR="004D72C6" w:rsidRPr="00281CFA" w:rsidRDefault="004D72C6" w:rsidP="004D72C6">
      <w:pPr>
        <w:autoSpaceDE w:val="0"/>
        <w:autoSpaceDN w:val="0"/>
        <w:adjustRightInd w:val="0"/>
        <w:spacing w:after="0" w:line="360" w:lineRule="auto"/>
        <w:jc w:val="both"/>
        <w:rPr>
          <w:rFonts w:ascii="Book Antiqua" w:hAnsi="Book Antiqua" w:cs="Times New Roman"/>
          <w:b/>
          <w:bCs/>
          <w:sz w:val="24"/>
          <w:szCs w:val="24"/>
        </w:rPr>
      </w:pPr>
    </w:p>
    <w:p w:rsidR="004D72C6" w:rsidRPr="004D72C6" w:rsidRDefault="004D72C6" w:rsidP="004D72C6">
      <w:pPr>
        <w:autoSpaceDE w:val="0"/>
        <w:autoSpaceDN w:val="0"/>
        <w:adjustRightInd w:val="0"/>
        <w:spacing w:after="0" w:line="360" w:lineRule="auto"/>
        <w:jc w:val="both"/>
        <w:rPr>
          <w:rFonts w:ascii="Book Antiqua" w:hAnsi="Book Antiqua" w:cs="Times New Roman"/>
          <w:b/>
          <w:bCs/>
          <w:sz w:val="24"/>
          <w:szCs w:val="24"/>
        </w:rPr>
      </w:pPr>
      <w:r w:rsidRPr="004D72C6">
        <w:rPr>
          <w:rFonts w:ascii="Book Antiqua" w:hAnsi="Book Antiqua" w:cs="Times New Roman"/>
          <w:b/>
          <w:bCs/>
          <w:sz w:val="24"/>
          <w:szCs w:val="24"/>
        </w:rPr>
        <w:t>Fig</w:t>
      </w:r>
      <w:r w:rsidRPr="004D72C6">
        <w:rPr>
          <w:rFonts w:ascii="Book Antiqua" w:hAnsi="Book Antiqua" w:cs="Times New Roman"/>
          <w:b/>
          <w:bCs/>
          <w:sz w:val="24"/>
          <w:szCs w:val="24"/>
          <w:lang w:eastAsia="zh-CN"/>
        </w:rPr>
        <w:t>ure</w:t>
      </w:r>
      <w:r w:rsidRPr="004D72C6">
        <w:rPr>
          <w:rFonts w:ascii="Book Antiqua" w:hAnsi="Book Antiqua" w:cs="Times New Roman"/>
          <w:b/>
          <w:bCs/>
          <w:sz w:val="24"/>
          <w:szCs w:val="24"/>
        </w:rPr>
        <w:t xml:space="preserve"> 5</w:t>
      </w:r>
      <w:r w:rsidRPr="004D72C6">
        <w:rPr>
          <w:rFonts w:ascii="Book Antiqua" w:hAnsi="Book Antiqua" w:cs="Times New Roman"/>
          <w:b/>
          <w:sz w:val="24"/>
          <w:szCs w:val="24"/>
        </w:rPr>
        <w:t xml:space="preserve"> summarizes the reactive oxygen species associations with atherosclerosis and sources of reactive oxygen species production in type 2 diabetes.</w:t>
      </w:r>
      <w:r w:rsidRPr="004D72C6">
        <w:rPr>
          <w:rFonts w:ascii="Book Antiqua" w:hAnsi="Book Antiqua" w:cs="Times New Roman" w:hint="eastAsia"/>
          <w:b/>
          <w:i/>
          <w:sz w:val="24"/>
          <w:szCs w:val="24"/>
          <w:lang w:eastAsia="zh-CN"/>
        </w:rPr>
        <w:t xml:space="preserve"> </w:t>
      </w:r>
      <w:r w:rsidRPr="004D72C6">
        <w:rPr>
          <w:rFonts w:ascii="Book Antiqua" w:hAnsi="Book Antiqua" w:cs="Times New Roman"/>
          <w:i/>
          <w:iCs/>
          <w:sz w:val="24"/>
          <w:szCs w:val="24"/>
        </w:rPr>
        <w:t>oxLDL</w:t>
      </w:r>
      <w:r w:rsidRPr="004D72C6">
        <w:rPr>
          <w:rFonts w:ascii="Book Antiqua" w:hAnsi="Book Antiqua" w:cs="Times New Roman" w:hint="eastAsia"/>
          <w:i/>
          <w:sz w:val="24"/>
          <w:szCs w:val="24"/>
          <w:lang w:eastAsia="zh-CN"/>
        </w:rPr>
        <w:t>:</w:t>
      </w:r>
      <w:r w:rsidRPr="004D72C6">
        <w:rPr>
          <w:rFonts w:ascii="Book Antiqua" w:hAnsi="Book Antiqua" w:cs="Times New Roman"/>
          <w:i/>
          <w:sz w:val="24"/>
          <w:szCs w:val="24"/>
        </w:rPr>
        <w:t xml:space="preserve"> oxidized LDL; </w:t>
      </w:r>
      <w:r w:rsidRPr="004D72C6">
        <w:rPr>
          <w:rFonts w:ascii="Book Antiqua" w:hAnsi="Book Antiqua" w:cs="Times New Roman"/>
          <w:i/>
          <w:iCs/>
          <w:sz w:val="24"/>
          <w:szCs w:val="24"/>
        </w:rPr>
        <w:t>FFA</w:t>
      </w:r>
      <w:r w:rsidRPr="004D72C6">
        <w:rPr>
          <w:rFonts w:ascii="Book Antiqua" w:hAnsi="Book Antiqua" w:cs="Times New Roman" w:hint="eastAsia"/>
          <w:i/>
          <w:sz w:val="24"/>
          <w:szCs w:val="24"/>
          <w:lang w:eastAsia="zh-CN"/>
        </w:rPr>
        <w:t>:</w:t>
      </w:r>
      <w:r w:rsidRPr="004D72C6">
        <w:rPr>
          <w:rFonts w:ascii="Book Antiqua" w:hAnsi="Book Antiqua" w:cs="Times New Roman"/>
          <w:i/>
          <w:sz w:val="24"/>
          <w:szCs w:val="24"/>
        </w:rPr>
        <w:t xml:space="preserve"> Free fatty acids; </w:t>
      </w:r>
      <w:r w:rsidRPr="004D72C6">
        <w:rPr>
          <w:rFonts w:ascii="Book Antiqua" w:hAnsi="Book Antiqua" w:cs="Times New Roman"/>
          <w:i/>
          <w:iCs/>
          <w:sz w:val="24"/>
          <w:szCs w:val="24"/>
        </w:rPr>
        <w:t>AGEs</w:t>
      </w:r>
      <w:r w:rsidRPr="004D72C6">
        <w:rPr>
          <w:rFonts w:ascii="Book Antiqua" w:hAnsi="Book Antiqua" w:cs="Times New Roman" w:hint="eastAsia"/>
          <w:i/>
          <w:sz w:val="24"/>
          <w:szCs w:val="24"/>
          <w:lang w:eastAsia="zh-CN"/>
        </w:rPr>
        <w:t xml:space="preserve">: </w:t>
      </w:r>
      <w:r w:rsidRPr="004D72C6">
        <w:rPr>
          <w:rFonts w:ascii="Book Antiqua" w:hAnsi="Book Antiqua" w:cs="Times New Roman"/>
          <w:i/>
          <w:sz w:val="24"/>
          <w:szCs w:val="24"/>
        </w:rPr>
        <w:t xml:space="preserve">Advanced glycation end-products; </w:t>
      </w:r>
      <w:r w:rsidRPr="004D72C6">
        <w:rPr>
          <w:rFonts w:ascii="Book Antiqua" w:hAnsi="Book Antiqua" w:cs="Times New Roman"/>
          <w:i/>
          <w:iCs/>
          <w:sz w:val="24"/>
          <w:szCs w:val="24"/>
        </w:rPr>
        <w:t>VSMC</w:t>
      </w:r>
      <w:r w:rsidRPr="004D72C6">
        <w:rPr>
          <w:rFonts w:ascii="Book Antiqua" w:hAnsi="Book Antiqua" w:cs="Times New Roman" w:hint="eastAsia"/>
          <w:i/>
          <w:sz w:val="24"/>
          <w:szCs w:val="24"/>
          <w:lang w:eastAsia="zh-CN"/>
        </w:rPr>
        <w:t>:</w:t>
      </w:r>
      <w:r w:rsidRPr="004D72C6">
        <w:rPr>
          <w:rFonts w:ascii="Book Antiqua" w:hAnsi="Book Antiqua" w:cs="Times New Roman"/>
          <w:i/>
          <w:sz w:val="24"/>
          <w:szCs w:val="24"/>
        </w:rPr>
        <w:t xml:space="preserve"> Vascular smooth muscle cells;</w:t>
      </w:r>
      <w:r w:rsidRPr="004D72C6">
        <w:rPr>
          <w:rFonts w:ascii="Book Antiqua" w:hAnsi="Book Antiqua" w:cs="Times New Roman" w:hint="eastAsia"/>
          <w:i/>
          <w:sz w:val="24"/>
          <w:szCs w:val="24"/>
          <w:lang w:eastAsia="zh-CN"/>
        </w:rPr>
        <w:t xml:space="preserve"> </w:t>
      </w:r>
      <w:r w:rsidRPr="004D72C6">
        <w:rPr>
          <w:rFonts w:ascii="Book Antiqua" w:hAnsi="Book Antiqua" w:cs="Times New Roman"/>
          <w:i/>
          <w:iCs/>
          <w:sz w:val="24"/>
          <w:szCs w:val="24"/>
        </w:rPr>
        <w:t>ROS</w:t>
      </w:r>
      <w:r w:rsidRPr="004D72C6">
        <w:rPr>
          <w:rFonts w:ascii="Book Antiqua" w:hAnsi="Book Antiqua" w:cs="Times New Roman" w:hint="eastAsia"/>
          <w:i/>
          <w:sz w:val="24"/>
          <w:szCs w:val="24"/>
          <w:lang w:eastAsia="zh-CN"/>
        </w:rPr>
        <w:t>:</w:t>
      </w:r>
      <w:r w:rsidRPr="004D72C6">
        <w:rPr>
          <w:rFonts w:ascii="Book Antiqua" w:hAnsi="Book Antiqua" w:cs="Times New Roman"/>
          <w:i/>
          <w:sz w:val="24"/>
          <w:szCs w:val="24"/>
        </w:rPr>
        <w:t xml:space="preserve"> Reactive oxygen species.</w:t>
      </w:r>
    </w:p>
    <w:p w:rsidR="004D72C6" w:rsidRPr="00281CFA" w:rsidRDefault="004D72C6" w:rsidP="004D72C6">
      <w:pPr>
        <w:autoSpaceDE w:val="0"/>
        <w:autoSpaceDN w:val="0"/>
        <w:adjustRightInd w:val="0"/>
        <w:spacing w:after="0" w:line="360" w:lineRule="auto"/>
        <w:jc w:val="both"/>
        <w:rPr>
          <w:rFonts w:ascii="Book Antiqua" w:hAnsi="Book Antiqua" w:cs="Times New Roman"/>
          <w:color w:val="FF0000"/>
          <w:sz w:val="24"/>
          <w:szCs w:val="24"/>
        </w:rPr>
      </w:pPr>
      <w:r w:rsidRPr="00281CFA">
        <w:rPr>
          <w:rFonts w:ascii="Book Antiqua" w:hAnsi="Book Antiqua"/>
          <w:sz w:val="24"/>
          <w:szCs w:val="24"/>
        </w:rPr>
        <w:object w:dxaOrig="8017" w:dyaOrig="9599">
          <v:shape id="_x0000_i1034" type="#_x0000_t75" style="width:296pt;height:354pt" o:ole="">
            <v:imagedata r:id="rId33" o:title=""/>
          </v:shape>
          <o:OLEObject Type="Embed" ProgID="ChemDraw.Document.6.0" ShapeID="_x0000_i1034" DrawAspect="Content" ObjectID="_1356194983" r:id="rId34"/>
        </w:object>
      </w:r>
    </w:p>
    <w:p w:rsidR="004D72C6" w:rsidRDefault="004D72C6" w:rsidP="004D72C6">
      <w:pPr>
        <w:autoSpaceDE w:val="0"/>
        <w:autoSpaceDN w:val="0"/>
        <w:adjustRightInd w:val="0"/>
        <w:spacing w:after="0" w:line="360" w:lineRule="auto"/>
        <w:jc w:val="both"/>
        <w:rPr>
          <w:rFonts w:ascii="Book Antiqua" w:hAnsi="Book Antiqua" w:cs="Times New Roman"/>
          <w:sz w:val="24"/>
          <w:szCs w:val="24"/>
          <w:lang w:eastAsia="zh-CN"/>
        </w:rPr>
      </w:pPr>
      <w:r w:rsidRPr="004D72C6">
        <w:rPr>
          <w:rFonts w:ascii="Book Antiqua" w:hAnsi="Book Antiqua" w:cs="Times New Roman"/>
          <w:b/>
          <w:bCs/>
          <w:sz w:val="24"/>
          <w:szCs w:val="24"/>
        </w:rPr>
        <w:t>Fig</w:t>
      </w:r>
      <w:r w:rsidRPr="004D72C6">
        <w:rPr>
          <w:rFonts w:ascii="Book Antiqua" w:hAnsi="Book Antiqua" w:cs="Times New Roman"/>
          <w:b/>
          <w:bCs/>
          <w:sz w:val="24"/>
          <w:szCs w:val="24"/>
          <w:lang w:eastAsia="zh-CN"/>
        </w:rPr>
        <w:t>ure</w:t>
      </w:r>
      <w:r w:rsidRPr="004D72C6">
        <w:rPr>
          <w:rFonts w:ascii="Book Antiqua" w:hAnsi="Book Antiqua" w:cs="Times New Roman"/>
          <w:b/>
          <w:bCs/>
          <w:sz w:val="24"/>
          <w:szCs w:val="24"/>
        </w:rPr>
        <w:t xml:space="preserve"> 6</w:t>
      </w:r>
      <w:r w:rsidRPr="004D72C6">
        <w:rPr>
          <w:rFonts w:ascii="Book Antiqua" w:hAnsi="Book Antiqua" w:cs="Times New Roman"/>
          <w:b/>
          <w:sz w:val="24"/>
          <w:szCs w:val="24"/>
        </w:rPr>
        <w:t xml:space="preserve"> Insulin resistancedevelopment and consequence of β-cell dysfunction.</w:t>
      </w:r>
      <w:r>
        <w:rPr>
          <w:rFonts w:ascii="Book Antiqua" w:hAnsi="Book Antiqua" w:cs="Times New Roman" w:hint="eastAsia"/>
          <w:i/>
          <w:iCs/>
          <w:sz w:val="24"/>
          <w:szCs w:val="24"/>
          <w:lang w:eastAsia="zh-CN"/>
        </w:rPr>
        <w:t xml:space="preserve"> </w:t>
      </w:r>
      <w:r w:rsidRPr="004D72C6">
        <w:rPr>
          <w:rFonts w:ascii="Book Antiqua" w:hAnsi="Book Antiqua" w:cs="Times New Roman"/>
          <w:iCs/>
          <w:sz w:val="24"/>
          <w:szCs w:val="24"/>
        </w:rPr>
        <w:t>FFA</w:t>
      </w:r>
      <w:r w:rsidRPr="004D72C6">
        <w:rPr>
          <w:rFonts w:ascii="Book Antiqua" w:hAnsi="Book Antiqua" w:cs="Times New Roman" w:hint="eastAsia"/>
          <w:sz w:val="24"/>
          <w:szCs w:val="24"/>
          <w:lang w:eastAsia="zh-CN"/>
        </w:rPr>
        <w:t>:</w:t>
      </w:r>
      <w:r w:rsidRPr="004D72C6">
        <w:rPr>
          <w:rFonts w:ascii="Book Antiqua" w:hAnsi="Book Antiqua" w:cs="Times New Roman"/>
          <w:sz w:val="24"/>
          <w:szCs w:val="24"/>
        </w:rPr>
        <w:t xml:space="preserve"> Free fatty acid</w:t>
      </w:r>
      <w:r w:rsidRPr="004D72C6">
        <w:rPr>
          <w:rFonts w:ascii="Book Antiqua" w:hAnsi="Book Antiqua" w:cs="Times New Roman" w:hint="eastAsia"/>
          <w:sz w:val="24"/>
          <w:szCs w:val="24"/>
          <w:lang w:eastAsia="zh-CN"/>
        </w:rPr>
        <w:t>.</w:t>
      </w:r>
    </w:p>
    <w:p w:rsidR="004D72C6" w:rsidRDefault="004D72C6" w:rsidP="004D72C6">
      <w:pPr>
        <w:autoSpaceDE w:val="0"/>
        <w:autoSpaceDN w:val="0"/>
        <w:adjustRightInd w:val="0"/>
        <w:spacing w:after="0" w:line="360" w:lineRule="auto"/>
        <w:jc w:val="both"/>
        <w:rPr>
          <w:rFonts w:ascii="Book Antiqua" w:hAnsi="Book Antiqua" w:cs="Times New Roman"/>
          <w:sz w:val="24"/>
          <w:szCs w:val="24"/>
          <w:lang w:eastAsia="zh-CN"/>
        </w:rPr>
      </w:pPr>
    </w:p>
    <w:p w:rsidR="004D72C6" w:rsidRDefault="004D72C6" w:rsidP="004D72C6">
      <w:pPr>
        <w:autoSpaceDE w:val="0"/>
        <w:autoSpaceDN w:val="0"/>
        <w:adjustRightInd w:val="0"/>
        <w:spacing w:after="0" w:line="360" w:lineRule="auto"/>
        <w:jc w:val="both"/>
        <w:rPr>
          <w:rFonts w:ascii="Book Antiqua" w:hAnsi="Book Antiqua" w:cs="Times New Roman"/>
          <w:sz w:val="24"/>
          <w:szCs w:val="24"/>
          <w:lang w:eastAsia="zh-CN"/>
        </w:rPr>
      </w:pPr>
    </w:p>
    <w:p w:rsidR="004D72C6" w:rsidRDefault="004D72C6" w:rsidP="004D72C6">
      <w:pPr>
        <w:autoSpaceDE w:val="0"/>
        <w:autoSpaceDN w:val="0"/>
        <w:adjustRightInd w:val="0"/>
        <w:spacing w:after="0" w:line="360" w:lineRule="auto"/>
        <w:jc w:val="both"/>
        <w:rPr>
          <w:rFonts w:ascii="Book Antiqua" w:hAnsi="Book Antiqua" w:cs="Times New Roman"/>
          <w:sz w:val="24"/>
          <w:szCs w:val="24"/>
          <w:lang w:eastAsia="zh-CN"/>
        </w:rPr>
      </w:pPr>
    </w:p>
    <w:p w:rsidR="004D72C6" w:rsidRDefault="004D72C6" w:rsidP="004D72C6">
      <w:pPr>
        <w:autoSpaceDE w:val="0"/>
        <w:autoSpaceDN w:val="0"/>
        <w:adjustRightInd w:val="0"/>
        <w:spacing w:after="0" w:line="360" w:lineRule="auto"/>
        <w:jc w:val="both"/>
        <w:rPr>
          <w:rFonts w:ascii="Book Antiqua" w:hAnsi="Book Antiqua" w:cs="Times New Roman"/>
          <w:sz w:val="24"/>
          <w:szCs w:val="24"/>
          <w:lang w:eastAsia="zh-CN"/>
        </w:rPr>
      </w:pPr>
    </w:p>
    <w:p w:rsidR="004D72C6" w:rsidRDefault="004D72C6" w:rsidP="004D72C6">
      <w:pPr>
        <w:autoSpaceDE w:val="0"/>
        <w:autoSpaceDN w:val="0"/>
        <w:adjustRightInd w:val="0"/>
        <w:spacing w:after="0" w:line="360" w:lineRule="auto"/>
        <w:jc w:val="both"/>
        <w:rPr>
          <w:rFonts w:ascii="Book Antiqua" w:hAnsi="Book Antiqua" w:cs="Times New Roman"/>
          <w:sz w:val="24"/>
          <w:szCs w:val="24"/>
          <w:lang w:eastAsia="zh-CN"/>
        </w:rPr>
      </w:pPr>
    </w:p>
    <w:p w:rsidR="004D72C6" w:rsidRDefault="004D72C6" w:rsidP="004D72C6">
      <w:pPr>
        <w:autoSpaceDE w:val="0"/>
        <w:autoSpaceDN w:val="0"/>
        <w:adjustRightInd w:val="0"/>
        <w:spacing w:after="0" w:line="360" w:lineRule="auto"/>
        <w:jc w:val="both"/>
        <w:rPr>
          <w:rFonts w:ascii="Book Antiqua" w:hAnsi="Book Antiqua" w:cs="Times New Roman"/>
          <w:sz w:val="24"/>
          <w:szCs w:val="24"/>
          <w:lang w:eastAsia="zh-CN"/>
        </w:rPr>
      </w:pPr>
    </w:p>
    <w:p w:rsidR="004D72C6" w:rsidRDefault="004D72C6" w:rsidP="004D72C6">
      <w:pPr>
        <w:autoSpaceDE w:val="0"/>
        <w:autoSpaceDN w:val="0"/>
        <w:adjustRightInd w:val="0"/>
        <w:spacing w:after="0" w:line="360" w:lineRule="auto"/>
        <w:jc w:val="both"/>
        <w:rPr>
          <w:rFonts w:ascii="Book Antiqua" w:hAnsi="Book Antiqua" w:cs="Times New Roman"/>
          <w:sz w:val="24"/>
          <w:szCs w:val="24"/>
          <w:lang w:eastAsia="zh-CN"/>
        </w:rPr>
      </w:pPr>
    </w:p>
    <w:p w:rsidR="004D72C6" w:rsidRDefault="004D72C6" w:rsidP="004D72C6">
      <w:pPr>
        <w:autoSpaceDE w:val="0"/>
        <w:autoSpaceDN w:val="0"/>
        <w:adjustRightInd w:val="0"/>
        <w:spacing w:after="0" w:line="360" w:lineRule="auto"/>
        <w:jc w:val="both"/>
        <w:rPr>
          <w:rFonts w:ascii="Book Antiqua" w:hAnsi="Book Antiqua" w:cs="Times New Roman"/>
          <w:sz w:val="24"/>
          <w:szCs w:val="24"/>
          <w:lang w:eastAsia="zh-CN"/>
        </w:rPr>
      </w:pPr>
    </w:p>
    <w:p w:rsidR="004D72C6" w:rsidRDefault="004D72C6" w:rsidP="004D72C6">
      <w:pPr>
        <w:autoSpaceDE w:val="0"/>
        <w:autoSpaceDN w:val="0"/>
        <w:adjustRightInd w:val="0"/>
        <w:spacing w:after="0" w:line="360" w:lineRule="auto"/>
        <w:jc w:val="both"/>
        <w:rPr>
          <w:rFonts w:ascii="Book Antiqua" w:hAnsi="Book Antiqua" w:cs="Times New Roman"/>
          <w:sz w:val="24"/>
          <w:szCs w:val="24"/>
          <w:lang w:eastAsia="zh-CN"/>
        </w:rPr>
      </w:pPr>
    </w:p>
    <w:p w:rsidR="004D72C6" w:rsidRDefault="004D72C6" w:rsidP="004D72C6">
      <w:pPr>
        <w:autoSpaceDE w:val="0"/>
        <w:autoSpaceDN w:val="0"/>
        <w:adjustRightInd w:val="0"/>
        <w:spacing w:after="0" w:line="360" w:lineRule="auto"/>
        <w:jc w:val="both"/>
        <w:rPr>
          <w:rFonts w:ascii="Book Antiqua" w:hAnsi="Book Antiqua" w:cs="Times New Roman"/>
          <w:sz w:val="24"/>
          <w:szCs w:val="24"/>
          <w:lang w:eastAsia="zh-CN"/>
        </w:rPr>
      </w:pPr>
    </w:p>
    <w:p w:rsidR="004D72C6" w:rsidRDefault="004D72C6" w:rsidP="004D72C6">
      <w:pPr>
        <w:autoSpaceDE w:val="0"/>
        <w:autoSpaceDN w:val="0"/>
        <w:adjustRightInd w:val="0"/>
        <w:spacing w:after="0" w:line="360" w:lineRule="auto"/>
        <w:jc w:val="both"/>
        <w:rPr>
          <w:rFonts w:ascii="Book Antiqua" w:hAnsi="Book Antiqua" w:cs="Times New Roman"/>
          <w:sz w:val="24"/>
          <w:szCs w:val="24"/>
          <w:lang w:eastAsia="zh-CN"/>
        </w:rPr>
      </w:pPr>
    </w:p>
    <w:p w:rsidR="004D72C6" w:rsidRDefault="004D72C6" w:rsidP="004D72C6">
      <w:pPr>
        <w:autoSpaceDE w:val="0"/>
        <w:autoSpaceDN w:val="0"/>
        <w:adjustRightInd w:val="0"/>
        <w:spacing w:after="0" w:line="360" w:lineRule="auto"/>
        <w:jc w:val="both"/>
        <w:rPr>
          <w:rFonts w:ascii="Book Antiqua" w:hAnsi="Book Antiqua" w:cs="Times New Roman"/>
          <w:sz w:val="24"/>
          <w:szCs w:val="24"/>
          <w:lang w:eastAsia="zh-CN"/>
        </w:rPr>
      </w:pPr>
    </w:p>
    <w:p w:rsidR="004D72C6" w:rsidRPr="00281CFA" w:rsidRDefault="004D72C6" w:rsidP="004D72C6">
      <w:pPr>
        <w:autoSpaceDE w:val="0"/>
        <w:autoSpaceDN w:val="0"/>
        <w:adjustRightInd w:val="0"/>
        <w:spacing w:after="0" w:line="360" w:lineRule="auto"/>
        <w:jc w:val="both"/>
        <w:rPr>
          <w:rFonts w:ascii="Book Antiqua" w:hAnsi="Book Antiqua" w:cs="Times New Roman"/>
          <w:color w:val="FF0000"/>
          <w:sz w:val="24"/>
          <w:szCs w:val="24"/>
          <w:lang w:eastAsia="zh-CN"/>
        </w:rPr>
      </w:pPr>
    </w:p>
    <w:p w:rsidR="004D72C6" w:rsidRPr="00281CFA" w:rsidRDefault="005C76A1" w:rsidP="004D72C6">
      <w:pPr>
        <w:pStyle w:val="Pa12"/>
        <w:spacing w:after="0" w:line="360" w:lineRule="auto"/>
        <w:jc w:val="both"/>
        <w:rPr>
          <w:rFonts w:ascii="Book Antiqua" w:hAnsi="Book Antiqua" w:cs="Times New Roman"/>
          <w:b/>
          <w:bCs/>
        </w:rPr>
      </w:pPr>
      <w:r>
        <w:rPr>
          <w:rFonts w:ascii="Book Antiqua" w:hAnsi="Book Antiqua" w:cs="Times New Roman"/>
          <w:noProof/>
        </w:rPr>
        <w:pict>
          <v:shape id="_x0000_s1066" type="#_x0000_t75" style="position:absolute;left:0;text-align:left;margin-left:46.65pt;margin-top:8.55pt;width:316.9pt;height:313.35pt;z-index:251661312">
            <v:imagedata r:id="rId35" o:title=""/>
            <w10:wrap type="square"/>
          </v:shape>
          <o:OLEObject Type="Embed" ProgID="ChemDraw.Document.6.0" ShapeID="_x0000_s1066" DrawAspect="Content" ObjectID="_1356194986" r:id="rId36"/>
        </w:pict>
      </w:r>
    </w:p>
    <w:p w:rsidR="004D72C6" w:rsidRPr="00281CFA" w:rsidRDefault="004D72C6" w:rsidP="004D72C6">
      <w:pPr>
        <w:pStyle w:val="Pa12"/>
        <w:spacing w:after="0" w:line="360" w:lineRule="auto"/>
        <w:jc w:val="both"/>
        <w:rPr>
          <w:rFonts w:ascii="Book Antiqua" w:hAnsi="Book Antiqua" w:cs="Times New Roman"/>
          <w:b/>
          <w:bCs/>
        </w:rPr>
      </w:pPr>
    </w:p>
    <w:p w:rsidR="004D72C6" w:rsidRPr="00281CFA" w:rsidRDefault="004D72C6" w:rsidP="004D72C6">
      <w:pPr>
        <w:pStyle w:val="Pa12"/>
        <w:spacing w:after="0" w:line="360" w:lineRule="auto"/>
        <w:jc w:val="both"/>
        <w:rPr>
          <w:rFonts w:ascii="Book Antiqua" w:hAnsi="Book Antiqua" w:cs="Times New Roman"/>
          <w:b/>
          <w:bCs/>
        </w:rPr>
      </w:pPr>
    </w:p>
    <w:p w:rsidR="004D72C6" w:rsidRPr="00281CFA" w:rsidRDefault="004D72C6" w:rsidP="004D72C6">
      <w:pPr>
        <w:pStyle w:val="Pa12"/>
        <w:spacing w:after="0" w:line="360" w:lineRule="auto"/>
        <w:jc w:val="both"/>
        <w:rPr>
          <w:rFonts w:ascii="Book Antiqua" w:hAnsi="Book Antiqua" w:cs="Times New Roman"/>
          <w:b/>
          <w:bCs/>
        </w:rPr>
      </w:pPr>
    </w:p>
    <w:p w:rsidR="004D72C6" w:rsidRPr="00281CFA" w:rsidRDefault="004D72C6" w:rsidP="004D72C6">
      <w:pPr>
        <w:pStyle w:val="Pa12"/>
        <w:spacing w:after="0" w:line="360" w:lineRule="auto"/>
        <w:jc w:val="both"/>
        <w:rPr>
          <w:rFonts w:ascii="Book Antiqua" w:hAnsi="Book Antiqua" w:cs="Times New Roman"/>
          <w:b/>
          <w:bCs/>
        </w:rPr>
      </w:pPr>
    </w:p>
    <w:p w:rsidR="004D72C6" w:rsidRPr="00281CFA" w:rsidRDefault="004D72C6" w:rsidP="004D72C6">
      <w:pPr>
        <w:pStyle w:val="Pa12"/>
        <w:spacing w:after="0" w:line="360" w:lineRule="auto"/>
        <w:jc w:val="both"/>
        <w:rPr>
          <w:rFonts w:ascii="Book Antiqua" w:hAnsi="Book Antiqua" w:cs="Times New Roman"/>
          <w:b/>
          <w:bCs/>
        </w:rPr>
      </w:pPr>
    </w:p>
    <w:p w:rsidR="004D72C6" w:rsidRPr="00281CFA" w:rsidRDefault="004D72C6" w:rsidP="004D72C6">
      <w:pPr>
        <w:pStyle w:val="Pa12"/>
        <w:spacing w:after="0" w:line="360" w:lineRule="auto"/>
        <w:jc w:val="both"/>
        <w:rPr>
          <w:rFonts w:ascii="Book Antiqua" w:hAnsi="Book Antiqua" w:cs="Times New Roman"/>
          <w:b/>
          <w:bCs/>
        </w:rPr>
      </w:pPr>
    </w:p>
    <w:p w:rsidR="004D72C6" w:rsidRPr="00281CFA" w:rsidRDefault="004D72C6" w:rsidP="004D72C6">
      <w:pPr>
        <w:pStyle w:val="Default"/>
        <w:spacing w:line="360" w:lineRule="auto"/>
        <w:jc w:val="both"/>
        <w:rPr>
          <w:rFonts w:ascii="Book Antiqua" w:hAnsi="Book Antiqua"/>
        </w:rPr>
      </w:pPr>
    </w:p>
    <w:p w:rsidR="004D72C6" w:rsidRPr="00281CFA" w:rsidRDefault="004D72C6" w:rsidP="004D72C6">
      <w:pPr>
        <w:pStyle w:val="Default"/>
        <w:spacing w:line="360" w:lineRule="auto"/>
        <w:jc w:val="both"/>
        <w:rPr>
          <w:rFonts w:ascii="Book Antiqua" w:hAnsi="Book Antiqua"/>
        </w:rPr>
      </w:pPr>
    </w:p>
    <w:p w:rsidR="004D72C6" w:rsidRPr="00281CFA" w:rsidRDefault="004D72C6" w:rsidP="004D72C6">
      <w:pPr>
        <w:pStyle w:val="Default"/>
        <w:spacing w:line="360" w:lineRule="auto"/>
        <w:jc w:val="both"/>
        <w:rPr>
          <w:rFonts w:ascii="Book Antiqua" w:hAnsi="Book Antiqua"/>
        </w:rPr>
      </w:pPr>
    </w:p>
    <w:p w:rsidR="004D72C6" w:rsidRPr="00281CFA" w:rsidRDefault="004D72C6" w:rsidP="004D72C6">
      <w:pPr>
        <w:pStyle w:val="Default"/>
        <w:spacing w:line="360" w:lineRule="auto"/>
        <w:jc w:val="both"/>
        <w:rPr>
          <w:rFonts w:ascii="Book Antiqua" w:hAnsi="Book Antiqua"/>
        </w:rPr>
      </w:pPr>
    </w:p>
    <w:p w:rsidR="004D72C6" w:rsidRPr="00281CFA" w:rsidRDefault="004D72C6" w:rsidP="004D72C6">
      <w:pPr>
        <w:pStyle w:val="Default"/>
        <w:spacing w:line="360" w:lineRule="auto"/>
        <w:jc w:val="both"/>
        <w:rPr>
          <w:rFonts w:ascii="Book Antiqua" w:hAnsi="Book Antiqua"/>
        </w:rPr>
      </w:pPr>
    </w:p>
    <w:p w:rsidR="004D72C6" w:rsidRPr="00281CFA" w:rsidRDefault="004D72C6" w:rsidP="004D72C6">
      <w:pPr>
        <w:pStyle w:val="Default"/>
        <w:spacing w:line="360" w:lineRule="auto"/>
        <w:jc w:val="both"/>
        <w:rPr>
          <w:rFonts w:ascii="Book Antiqua" w:hAnsi="Book Antiqua"/>
        </w:rPr>
      </w:pPr>
    </w:p>
    <w:p w:rsidR="004D72C6" w:rsidRPr="00281CFA" w:rsidRDefault="004D72C6" w:rsidP="004D72C6">
      <w:pPr>
        <w:pStyle w:val="Default"/>
        <w:spacing w:line="360" w:lineRule="auto"/>
        <w:jc w:val="both"/>
        <w:rPr>
          <w:rFonts w:ascii="Book Antiqua" w:hAnsi="Book Antiqua"/>
        </w:rPr>
      </w:pPr>
    </w:p>
    <w:p w:rsidR="004D72C6" w:rsidRPr="004D72C6" w:rsidRDefault="004D72C6" w:rsidP="004D72C6">
      <w:pPr>
        <w:pStyle w:val="Default"/>
        <w:spacing w:line="360" w:lineRule="auto"/>
        <w:jc w:val="both"/>
        <w:rPr>
          <w:rFonts w:ascii="Book Antiqua" w:hAnsi="Book Antiqua"/>
          <w:b/>
        </w:rPr>
      </w:pPr>
    </w:p>
    <w:p w:rsidR="004D72C6" w:rsidRPr="004D72C6" w:rsidRDefault="004D72C6" w:rsidP="004D72C6">
      <w:pPr>
        <w:autoSpaceDE w:val="0"/>
        <w:autoSpaceDN w:val="0"/>
        <w:adjustRightInd w:val="0"/>
        <w:spacing w:after="0" w:line="360" w:lineRule="auto"/>
        <w:jc w:val="both"/>
        <w:rPr>
          <w:rFonts w:ascii="Book Antiqua" w:hAnsi="Book Antiqua" w:cs="Times New Roman"/>
          <w:b/>
          <w:bCs/>
          <w:sz w:val="24"/>
          <w:szCs w:val="24"/>
        </w:rPr>
      </w:pPr>
    </w:p>
    <w:p w:rsidR="004D72C6" w:rsidRPr="004D72C6" w:rsidRDefault="004D72C6" w:rsidP="004D72C6">
      <w:pPr>
        <w:autoSpaceDE w:val="0"/>
        <w:autoSpaceDN w:val="0"/>
        <w:adjustRightInd w:val="0"/>
        <w:spacing w:after="0" w:line="360" w:lineRule="auto"/>
        <w:jc w:val="both"/>
        <w:rPr>
          <w:rFonts w:ascii="Book Antiqua" w:hAnsi="Book Antiqua" w:cs="Times New Roman"/>
          <w:b/>
          <w:sz w:val="24"/>
          <w:szCs w:val="24"/>
        </w:rPr>
      </w:pPr>
      <w:r w:rsidRPr="004D72C6">
        <w:rPr>
          <w:rFonts w:ascii="Book Antiqua" w:hAnsi="Book Antiqua" w:cs="Times New Roman"/>
          <w:b/>
          <w:bCs/>
          <w:sz w:val="24"/>
          <w:szCs w:val="24"/>
        </w:rPr>
        <w:t>Fig</w:t>
      </w:r>
      <w:r w:rsidRPr="004D72C6">
        <w:rPr>
          <w:rFonts w:ascii="Book Antiqua" w:hAnsi="Book Antiqua" w:cs="Times New Roman" w:hint="eastAsia"/>
          <w:b/>
          <w:bCs/>
          <w:sz w:val="24"/>
          <w:szCs w:val="24"/>
          <w:lang w:eastAsia="zh-CN"/>
        </w:rPr>
        <w:t>ure</w:t>
      </w:r>
      <w:r w:rsidRPr="004D72C6">
        <w:rPr>
          <w:rFonts w:ascii="Book Antiqua" w:hAnsi="Book Antiqua" w:cs="Times New Roman"/>
          <w:b/>
          <w:bCs/>
          <w:sz w:val="24"/>
          <w:szCs w:val="24"/>
        </w:rPr>
        <w:t xml:space="preserve"> 7</w:t>
      </w:r>
      <w:r w:rsidRPr="004D72C6">
        <w:rPr>
          <w:rFonts w:ascii="Book Antiqua" w:hAnsi="Book Antiqua" w:cs="Times New Roman"/>
          <w:b/>
          <w:color w:val="221E1F"/>
          <w:sz w:val="24"/>
          <w:szCs w:val="24"/>
        </w:rPr>
        <w:t xml:space="preserve"> Summarized the etiology of the type 2 diabetes mellitus pathogenesis</w:t>
      </w:r>
      <w:r w:rsidRPr="004D72C6">
        <w:rPr>
          <w:rFonts w:ascii="Book Antiqua" w:hAnsi="Book Antiqua" w:cs="Times New Roman" w:hint="eastAsia"/>
          <w:b/>
          <w:color w:val="221E1F"/>
          <w:sz w:val="24"/>
          <w:szCs w:val="24"/>
          <w:lang w:eastAsia="zh-CN"/>
        </w:rPr>
        <w:t>.</w:t>
      </w:r>
      <w:r w:rsidRPr="004D72C6">
        <w:rPr>
          <w:rFonts w:ascii="Book Antiqua" w:hAnsi="Book Antiqua" w:cs="Times New Roman"/>
          <w:b/>
          <w:color w:val="221E1F"/>
          <w:sz w:val="24"/>
          <w:szCs w:val="24"/>
        </w:rPr>
        <w:t xml:space="preserve"> </w:t>
      </w:r>
    </w:p>
    <w:p w:rsidR="004D72C6" w:rsidRPr="00281CFA" w:rsidRDefault="004D72C6" w:rsidP="004D72C6">
      <w:pPr>
        <w:autoSpaceDE w:val="0"/>
        <w:autoSpaceDN w:val="0"/>
        <w:adjustRightInd w:val="0"/>
        <w:spacing w:after="0" w:line="360" w:lineRule="auto"/>
        <w:jc w:val="both"/>
        <w:rPr>
          <w:rFonts w:ascii="Book Antiqua" w:hAnsi="Book Antiqua" w:cs="Times New Roman"/>
          <w:color w:val="FF0000"/>
          <w:sz w:val="24"/>
          <w:szCs w:val="24"/>
        </w:rPr>
      </w:pPr>
      <w:r w:rsidRPr="00281CFA">
        <w:rPr>
          <w:rFonts w:ascii="Book Antiqua" w:hAnsi="Book Antiqua"/>
          <w:sz w:val="24"/>
          <w:szCs w:val="24"/>
        </w:rPr>
        <w:object w:dxaOrig="8874" w:dyaOrig="7538">
          <v:shape id="_x0000_i1036" type="#_x0000_t75" style="width:365pt;height:311pt" o:ole="">
            <v:imagedata r:id="rId37" o:title=""/>
          </v:shape>
          <o:OLEObject Type="Embed" ProgID="ChemDraw.Document.6.0" ShapeID="_x0000_i1036" DrawAspect="Content" ObjectID="_1356194984" r:id="rId38"/>
        </w:object>
      </w:r>
    </w:p>
    <w:p w:rsidR="004D72C6" w:rsidRPr="00281CFA" w:rsidRDefault="004D72C6" w:rsidP="004D72C6">
      <w:pPr>
        <w:autoSpaceDE w:val="0"/>
        <w:autoSpaceDN w:val="0"/>
        <w:adjustRightInd w:val="0"/>
        <w:spacing w:after="0" w:line="360" w:lineRule="auto"/>
        <w:jc w:val="both"/>
        <w:rPr>
          <w:rFonts w:ascii="Book Antiqua" w:hAnsi="Book Antiqua" w:cs="Times New Roman"/>
          <w:color w:val="FF0000"/>
          <w:sz w:val="24"/>
          <w:szCs w:val="24"/>
        </w:rPr>
      </w:pPr>
    </w:p>
    <w:p w:rsidR="004D72C6" w:rsidRPr="004D72C6" w:rsidRDefault="004D72C6" w:rsidP="004D72C6">
      <w:pPr>
        <w:autoSpaceDE w:val="0"/>
        <w:autoSpaceDN w:val="0"/>
        <w:adjustRightInd w:val="0"/>
        <w:spacing w:after="0" w:line="360" w:lineRule="auto"/>
        <w:jc w:val="both"/>
        <w:rPr>
          <w:rFonts w:ascii="Book Antiqua" w:hAnsi="Book Antiqua" w:cs="Times New Roman"/>
          <w:b/>
          <w:sz w:val="24"/>
          <w:szCs w:val="24"/>
          <w:lang w:eastAsia="zh-CN"/>
        </w:rPr>
      </w:pPr>
      <w:r w:rsidRPr="004D72C6">
        <w:rPr>
          <w:rFonts w:ascii="Book Antiqua" w:hAnsi="Book Antiqua" w:cs="Times New Roman"/>
          <w:b/>
          <w:bCs/>
          <w:sz w:val="24"/>
          <w:szCs w:val="24"/>
        </w:rPr>
        <w:t>Fig</w:t>
      </w:r>
      <w:r w:rsidRPr="004D72C6">
        <w:rPr>
          <w:rFonts w:ascii="Book Antiqua" w:hAnsi="Book Antiqua" w:cs="Times New Roman" w:hint="eastAsia"/>
          <w:b/>
          <w:bCs/>
          <w:sz w:val="24"/>
          <w:szCs w:val="24"/>
          <w:lang w:eastAsia="zh-CN"/>
        </w:rPr>
        <w:t>ure</w:t>
      </w:r>
      <w:r w:rsidRPr="004D72C6">
        <w:rPr>
          <w:rFonts w:ascii="Book Antiqua" w:hAnsi="Book Antiqua" w:cs="Times New Roman"/>
          <w:b/>
          <w:bCs/>
          <w:sz w:val="24"/>
          <w:szCs w:val="24"/>
        </w:rPr>
        <w:t xml:space="preserve"> 8</w:t>
      </w:r>
      <w:r w:rsidRPr="004D72C6">
        <w:rPr>
          <w:rFonts w:ascii="Book Antiqua" w:hAnsi="Book Antiqua" w:cs="Times New Roman"/>
          <w:b/>
          <w:sz w:val="24"/>
          <w:szCs w:val="24"/>
        </w:rPr>
        <w:t xml:space="preserve"> Connection between life style, oxidative stress, insulin resistance, inflammationand atherosclerosis</w:t>
      </w:r>
      <w:r w:rsidRPr="004D72C6">
        <w:rPr>
          <w:rFonts w:ascii="Book Antiqua" w:hAnsi="Book Antiqua" w:cs="Times New Roman" w:hint="eastAsia"/>
          <w:b/>
          <w:sz w:val="24"/>
          <w:szCs w:val="24"/>
          <w:lang w:eastAsia="zh-CN"/>
        </w:rPr>
        <w:t>.</w:t>
      </w:r>
      <w:r>
        <w:rPr>
          <w:rFonts w:ascii="Book Antiqua" w:hAnsi="Book Antiqua" w:cs="Times New Roman" w:hint="eastAsia"/>
          <w:b/>
          <w:sz w:val="24"/>
          <w:szCs w:val="24"/>
          <w:lang w:eastAsia="zh-CN"/>
        </w:rPr>
        <w:t xml:space="preserve"> </w:t>
      </w:r>
      <w:r w:rsidRPr="004D72C6">
        <w:rPr>
          <w:rFonts w:ascii="Book Antiqua" w:hAnsi="Book Antiqua" w:cs="Times New Roman"/>
          <w:iCs/>
          <w:sz w:val="24"/>
          <w:szCs w:val="24"/>
        </w:rPr>
        <w:t>FFA</w:t>
      </w:r>
      <w:r w:rsidRPr="004D72C6">
        <w:rPr>
          <w:rFonts w:ascii="Book Antiqua" w:hAnsi="Book Antiqua" w:cs="Times New Roman" w:hint="eastAsia"/>
          <w:iCs/>
          <w:sz w:val="24"/>
          <w:szCs w:val="24"/>
          <w:lang w:eastAsia="zh-CN"/>
        </w:rPr>
        <w:t xml:space="preserve">: </w:t>
      </w:r>
      <w:r w:rsidRPr="004D72C6">
        <w:rPr>
          <w:rFonts w:ascii="Book Antiqua" w:hAnsi="Book Antiqua" w:cs="Times New Roman"/>
          <w:sz w:val="24"/>
          <w:szCs w:val="24"/>
        </w:rPr>
        <w:t xml:space="preserve">Free fatty acid; </w:t>
      </w:r>
      <w:r w:rsidRPr="004D72C6">
        <w:rPr>
          <w:rFonts w:ascii="Book Antiqua" w:hAnsi="Book Antiqua" w:cs="Times New Roman"/>
          <w:iCs/>
          <w:sz w:val="24"/>
          <w:szCs w:val="24"/>
        </w:rPr>
        <w:t>NO</w:t>
      </w:r>
      <w:r w:rsidRPr="004D72C6">
        <w:rPr>
          <w:rFonts w:ascii="Book Antiqua" w:hAnsi="Book Antiqua" w:cs="Times New Roman" w:hint="eastAsia"/>
          <w:iCs/>
          <w:sz w:val="24"/>
          <w:szCs w:val="24"/>
          <w:lang w:eastAsia="zh-CN"/>
        </w:rPr>
        <w:t>:</w:t>
      </w:r>
      <w:r w:rsidRPr="004D72C6">
        <w:rPr>
          <w:rFonts w:ascii="Book Antiqua" w:hAnsi="Book Antiqua" w:cs="Times New Roman"/>
          <w:iCs/>
          <w:sz w:val="24"/>
          <w:szCs w:val="24"/>
        </w:rPr>
        <w:t xml:space="preserve"> </w:t>
      </w:r>
      <w:r w:rsidRPr="004D72C6">
        <w:rPr>
          <w:rFonts w:ascii="Book Antiqua" w:hAnsi="Book Antiqua" w:cs="Times New Roman"/>
          <w:sz w:val="24"/>
          <w:szCs w:val="24"/>
        </w:rPr>
        <w:t>Nitric oxide;</w:t>
      </w:r>
      <w:r w:rsidRPr="004D72C6">
        <w:rPr>
          <w:rFonts w:ascii="Book Antiqua" w:hAnsi="Book Antiqua" w:cs="Times New Roman" w:hint="eastAsia"/>
          <w:sz w:val="24"/>
          <w:szCs w:val="24"/>
          <w:lang w:eastAsia="zh-CN"/>
        </w:rPr>
        <w:t xml:space="preserve"> </w:t>
      </w:r>
      <w:r w:rsidRPr="004D72C6">
        <w:rPr>
          <w:rFonts w:ascii="Book Antiqua" w:hAnsi="Book Antiqua" w:cs="Times New Roman"/>
          <w:iCs/>
          <w:sz w:val="24"/>
          <w:szCs w:val="24"/>
        </w:rPr>
        <w:t>MNC</w:t>
      </w:r>
      <w:r w:rsidRPr="004D72C6">
        <w:rPr>
          <w:rFonts w:ascii="Book Antiqua" w:hAnsi="Book Antiqua" w:cs="Times New Roman" w:hint="eastAsia"/>
          <w:iCs/>
          <w:sz w:val="24"/>
          <w:szCs w:val="24"/>
          <w:lang w:eastAsia="zh-CN"/>
        </w:rPr>
        <w:t xml:space="preserve">: </w:t>
      </w:r>
      <w:r w:rsidRPr="004D72C6">
        <w:rPr>
          <w:rFonts w:ascii="Book Antiqua" w:hAnsi="Book Antiqua" w:cs="Times New Roman"/>
          <w:sz w:val="24"/>
          <w:szCs w:val="24"/>
        </w:rPr>
        <w:t>Mononuclear cells;</w:t>
      </w:r>
      <w:r w:rsidRPr="004D72C6">
        <w:rPr>
          <w:rFonts w:ascii="Book Antiqua" w:hAnsi="Book Antiqua" w:cs="Times New Roman" w:hint="eastAsia"/>
          <w:sz w:val="24"/>
          <w:szCs w:val="24"/>
          <w:lang w:eastAsia="zh-CN"/>
        </w:rPr>
        <w:t xml:space="preserve"> </w:t>
      </w:r>
      <w:r w:rsidRPr="004D72C6">
        <w:rPr>
          <w:rFonts w:ascii="Book Antiqua" w:hAnsi="Book Antiqua" w:cs="Times New Roman"/>
          <w:iCs/>
          <w:sz w:val="24"/>
          <w:szCs w:val="24"/>
        </w:rPr>
        <w:t>PMN</w:t>
      </w:r>
      <w:r w:rsidRPr="004D72C6">
        <w:rPr>
          <w:rFonts w:ascii="Book Antiqua" w:hAnsi="Book Antiqua" w:cs="Times New Roman" w:hint="eastAsia"/>
          <w:iCs/>
          <w:sz w:val="24"/>
          <w:szCs w:val="24"/>
          <w:lang w:eastAsia="zh-CN"/>
        </w:rPr>
        <w:t xml:space="preserve">: </w:t>
      </w:r>
      <w:r w:rsidRPr="004D72C6">
        <w:rPr>
          <w:rFonts w:ascii="Book Antiqua" w:hAnsi="Book Antiqua" w:cs="Times New Roman"/>
          <w:sz w:val="24"/>
          <w:szCs w:val="24"/>
        </w:rPr>
        <w:t>Polymorpho nuclear cells;</w:t>
      </w:r>
      <w:r w:rsidRPr="004D72C6">
        <w:rPr>
          <w:rFonts w:ascii="Book Antiqua" w:hAnsi="Book Antiqua" w:cs="Times New Roman" w:hint="eastAsia"/>
          <w:sz w:val="24"/>
          <w:szCs w:val="24"/>
          <w:lang w:eastAsia="zh-CN"/>
        </w:rPr>
        <w:t xml:space="preserve"> </w:t>
      </w:r>
      <w:r w:rsidRPr="004D72C6">
        <w:rPr>
          <w:rFonts w:ascii="Book Antiqua" w:hAnsi="Book Antiqua" w:cs="Times New Roman"/>
          <w:iCs/>
          <w:sz w:val="24"/>
          <w:szCs w:val="24"/>
        </w:rPr>
        <w:t>CRP</w:t>
      </w:r>
      <w:r w:rsidRPr="004D72C6">
        <w:rPr>
          <w:rFonts w:ascii="Book Antiqua" w:hAnsi="Book Antiqua" w:cs="Times New Roman" w:hint="eastAsia"/>
          <w:iCs/>
          <w:sz w:val="24"/>
          <w:szCs w:val="24"/>
          <w:lang w:eastAsia="zh-CN"/>
        </w:rPr>
        <w:t>:</w:t>
      </w:r>
      <w:r w:rsidRPr="004D72C6">
        <w:rPr>
          <w:rFonts w:ascii="Book Antiqua" w:hAnsi="Book Antiqua" w:cs="Times New Roman"/>
          <w:sz w:val="24"/>
          <w:szCs w:val="24"/>
        </w:rPr>
        <w:t xml:space="preserve"> C-reactive protein; </w:t>
      </w:r>
      <w:r w:rsidRPr="004D72C6">
        <w:rPr>
          <w:rFonts w:ascii="Book Antiqua" w:hAnsi="Book Antiqua" w:cs="Times New Roman"/>
          <w:iCs/>
          <w:sz w:val="24"/>
          <w:szCs w:val="24"/>
        </w:rPr>
        <w:t>MIF</w:t>
      </w:r>
      <w:r w:rsidRPr="004D72C6">
        <w:rPr>
          <w:rFonts w:ascii="Book Antiqua" w:hAnsi="Book Antiqua" w:cs="Times New Roman" w:hint="eastAsia"/>
          <w:iCs/>
          <w:sz w:val="24"/>
          <w:szCs w:val="24"/>
          <w:lang w:eastAsia="zh-CN"/>
        </w:rPr>
        <w:t>:</w:t>
      </w:r>
      <w:r w:rsidRPr="004D72C6">
        <w:rPr>
          <w:rFonts w:ascii="Book Antiqua" w:hAnsi="Book Antiqua" w:cs="Times New Roman"/>
          <w:sz w:val="24"/>
          <w:szCs w:val="24"/>
        </w:rPr>
        <w:t xml:space="preserve"> Migration inhibitory factor</w:t>
      </w:r>
      <w:r w:rsidRPr="004D72C6">
        <w:rPr>
          <w:rFonts w:ascii="Book Antiqua" w:hAnsi="Book Antiqua" w:cs="Times New Roman" w:hint="eastAsia"/>
          <w:sz w:val="24"/>
          <w:szCs w:val="24"/>
          <w:lang w:eastAsia="zh-CN"/>
        </w:rPr>
        <w:t>.</w:t>
      </w:r>
    </w:p>
    <w:p w:rsidR="004D72C6" w:rsidRPr="00281CFA" w:rsidRDefault="004D72C6" w:rsidP="004D72C6">
      <w:pPr>
        <w:autoSpaceDE w:val="0"/>
        <w:autoSpaceDN w:val="0"/>
        <w:adjustRightInd w:val="0"/>
        <w:spacing w:after="0" w:line="360" w:lineRule="auto"/>
        <w:jc w:val="both"/>
        <w:rPr>
          <w:rFonts w:ascii="Book Antiqua" w:hAnsi="Book Antiqua" w:cs="Times New Roman"/>
          <w:sz w:val="24"/>
          <w:szCs w:val="24"/>
        </w:rPr>
      </w:pPr>
    </w:p>
    <w:p w:rsidR="004D72C6" w:rsidRPr="004D72C6" w:rsidRDefault="004D72C6" w:rsidP="004D72C6">
      <w:pPr>
        <w:pStyle w:val="Pa12"/>
        <w:spacing w:after="0" w:line="360" w:lineRule="auto"/>
        <w:jc w:val="both"/>
        <w:rPr>
          <w:rFonts w:ascii="Book Antiqua" w:hAnsi="Book Antiqua" w:cs="Times New Roman"/>
          <w:b/>
          <w:lang w:eastAsia="zh-CN"/>
        </w:rPr>
      </w:pPr>
      <w:r w:rsidRPr="004D72C6">
        <w:rPr>
          <w:rFonts w:ascii="Book Antiqua" w:hAnsi="Book Antiqua" w:cs="Times New Roman"/>
          <w:b/>
          <w:bCs/>
        </w:rPr>
        <w:t xml:space="preserve">Table 1 </w:t>
      </w:r>
      <w:r w:rsidRPr="004D72C6">
        <w:rPr>
          <w:rFonts w:ascii="Book Antiqua" w:hAnsi="Book Antiqua" w:cs="Times New Roman"/>
          <w:b/>
        </w:rPr>
        <w:t>Type 2 diabetes mellitus and glucose levels for diagnostic criteria</w:t>
      </w:r>
      <w:r w:rsidRPr="004D72C6">
        <w:rPr>
          <w:rStyle w:val="A9"/>
          <w:rFonts w:ascii="Book Antiqua" w:hAnsi="Book Antiqua" w:cs="Times New Roman" w:hint="eastAsia"/>
          <w:b/>
          <w:sz w:val="24"/>
          <w:szCs w:val="24"/>
          <w:vertAlign w:val="superscript"/>
          <w:lang w:eastAsia="zh-CN"/>
        </w:rPr>
        <w:t>1</w:t>
      </w:r>
    </w:p>
    <w:tbl>
      <w:tblPr>
        <w:tblStyle w:val="TableGrid"/>
        <w:tblW w:w="0" w:type="auto"/>
        <w:tblInd w:w="24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045"/>
        <w:gridCol w:w="3134"/>
      </w:tblGrid>
      <w:tr w:rsidR="004D72C6" w:rsidRPr="00281CFA" w:rsidTr="004D72C6">
        <w:tc>
          <w:tcPr>
            <w:tcW w:w="3823" w:type="dxa"/>
          </w:tcPr>
          <w:p w:rsidR="004D72C6" w:rsidRPr="00281CFA" w:rsidRDefault="004D72C6" w:rsidP="00A91DA8">
            <w:pPr>
              <w:pStyle w:val="Pa14"/>
              <w:spacing w:line="360" w:lineRule="auto"/>
              <w:jc w:val="both"/>
              <w:rPr>
                <w:rFonts w:ascii="Book Antiqua" w:hAnsi="Book Antiqua" w:cs="Times New Roman"/>
              </w:rPr>
            </w:pPr>
            <w:r w:rsidRPr="00281CFA">
              <w:rPr>
                <w:rFonts w:ascii="Book Antiqua" w:hAnsi="Book Antiqua" w:cs="Times New Roman"/>
                <w:b/>
                <w:bCs/>
              </w:rPr>
              <w:t>Glucose management test</w:t>
            </w:r>
          </w:p>
        </w:tc>
        <w:tc>
          <w:tcPr>
            <w:tcW w:w="2045" w:type="dxa"/>
          </w:tcPr>
          <w:p w:rsidR="004D72C6" w:rsidRPr="00281CFA" w:rsidRDefault="004D72C6" w:rsidP="00A91DA8">
            <w:pPr>
              <w:pStyle w:val="Pa14"/>
              <w:spacing w:line="360" w:lineRule="auto"/>
              <w:jc w:val="both"/>
              <w:rPr>
                <w:rFonts w:ascii="Book Antiqua" w:hAnsi="Book Antiqua" w:cs="Times New Roman"/>
              </w:rPr>
            </w:pPr>
            <w:r w:rsidRPr="00281CFA">
              <w:rPr>
                <w:rFonts w:ascii="Book Antiqua" w:hAnsi="Book Antiqua" w:cs="Times New Roman"/>
                <w:b/>
                <w:bCs/>
              </w:rPr>
              <w:t>Range</w:t>
            </w:r>
          </w:p>
        </w:tc>
        <w:tc>
          <w:tcPr>
            <w:tcW w:w="3134" w:type="dxa"/>
          </w:tcPr>
          <w:p w:rsidR="004D72C6" w:rsidRPr="00281CFA" w:rsidRDefault="004D72C6" w:rsidP="00A91DA8">
            <w:pPr>
              <w:pStyle w:val="Pa14"/>
              <w:spacing w:line="360" w:lineRule="auto"/>
              <w:jc w:val="both"/>
              <w:rPr>
                <w:rFonts w:ascii="Book Antiqua" w:hAnsi="Book Antiqua" w:cs="Times New Roman"/>
              </w:rPr>
            </w:pPr>
            <w:r w:rsidRPr="00281CFA">
              <w:rPr>
                <w:rFonts w:ascii="Book Antiqua" w:hAnsi="Book Antiqua" w:cs="Times New Roman"/>
                <w:b/>
                <w:bCs/>
              </w:rPr>
              <w:t>Diagnosis</w:t>
            </w:r>
          </w:p>
        </w:tc>
      </w:tr>
      <w:tr w:rsidR="004D72C6" w:rsidRPr="00281CFA" w:rsidTr="004D72C6">
        <w:tc>
          <w:tcPr>
            <w:tcW w:w="3823" w:type="dxa"/>
            <w:vMerge w:val="restart"/>
          </w:tcPr>
          <w:p w:rsidR="004D72C6" w:rsidRPr="00281CFA" w:rsidRDefault="004D72C6" w:rsidP="00A91DA8">
            <w:pPr>
              <w:pStyle w:val="Pa14"/>
              <w:spacing w:line="360" w:lineRule="auto"/>
              <w:jc w:val="both"/>
              <w:rPr>
                <w:rFonts w:ascii="Book Antiqua" w:hAnsi="Book Antiqua" w:cs="Times New Roman"/>
              </w:rPr>
            </w:pPr>
            <w:r w:rsidRPr="00281CFA">
              <w:rPr>
                <w:rFonts w:ascii="Book Antiqua" w:hAnsi="Book Antiqua" w:cs="Times New Roman"/>
              </w:rPr>
              <w:t>Fasting plasma glucose (mg/dL)</w:t>
            </w:r>
          </w:p>
          <w:p w:rsidR="004D72C6" w:rsidRPr="00281CFA" w:rsidRDefault="004D72C6" w:rsidP="004D72C6">
            <w:pPr>
              <w:pStyle w:val="Pa14"/>
              <w:spacing w:line="360" w:lineRule="auto"/>
              <w:jc w:val="both"/>
              <w:rPr>
                <w:rFonts w:ascii="Book Antiqua" w:hAnsi="Book Antiqua" w:cs="Times New Roman"/>
              </w:rPr>
            </w:pPr>
            <w:r w:rsidRPr="00281CFA">
              <w:rPr>
                <w:rFonts w:ascii="Book Antiqua" w:hAnsi="Book Antiqua" w:cs="Times New Roman"/>
              </w:rPr>
              <w:t>(at least 8 h fast)</w:t>
            </w:r>
          </w:p>
        </w:tc>
        <w:tc>
          <w:tcPr>
            <w:tcW w:w="2045" w:type="dxa"/>
          </w:tcPr>
          <w:p w:rsidR="004D72C6" w:rsidRPr="00281CFA" w:rsidRDefault="004D72C6" w:rsidP="00A91DA8">
            <w:pPr>
              <w:pStyle w:val="Pa14"/>
              <w:spacing w:line="360" w:lineRule="auto"/>
              <w:jc w:val="both"/>
              <w:rPr>
                <w:rFonts w:ascii="Book Antiqua" w:hAnsi="Book Antiqua" w:cs="Times New Roman"/>
              </w:rPr>
            </w:pPr>
            <w:r w:rsidRPr="00281CFA">
              <w:rPr>
                <w:rFonts w:ascii="Book Antiqua" w:hAnsi="Book Antiqua" w:cs="Times New Roman"/>
              </w:rPr>
              <w:t>≥</w:t>
            </w:r>
            <w:r>
              <w:rPr>
                <w:rFonts w:ascii="Book Antiqua" w:hAnsi="Book Antiqua" w:cs="Times New Roman" w:hint="eastAsia"/>
                <w:lang w:eastAsia="zh-CN"/>
              </w:rPr>
              <w:t xml:space="preserve"> </w:t>
            </w:r>
            <w:r w:rsidRPr="00281CFA">
              <w:rPr>
                <w:rFonts w:ascii="Book Antiqua" w:hAnsi="Book Antiqua" w:cs="Times New Roman"/>
              </w:rPr>
              <w:t xml:space="preserve">126 </w:t>
            </w:r>
          </w:p>
        </w:tc>
        <w:tc>
          <w:tcPr>
            <w:tcW w:w="3134" w:type="dxa"/>
          </w:tcPr>
          <w:p w:rsidR="004D72C6" w:rsidRPr="00281CFA" w:rsidRDefault="004D72C6" w:rsidP="00A91DA8">
            <w:pPr>
              <w:pStyle w:val="Pa17"/>
              <w:spacing w:line="360" w:lineRule="auto"/>
              <w:jc w:val="both"/>
              <w:rPr>
                <w:rFonts w:ascii="Book Antiqua" w:hAnsi="Book Antiqua" w:cs="Times New Roman"/>
              </w:rPr>
            </w:pPr>
            <w:r w:rsidRPr="00281CFA">
              <w:rPr>
                <w:rFonts w:ascii="Book Antiqua" w:hAnsi="Book Antiqua" w:cs="Times New Roman"/>
              </w:rPr>
              <w:t>Diabetes mellitus</w:t>
            </w:r>
          </w:p>
        </w:tc>
      </w:tr>
      <w:tr w:rsidR="004D72C6" w:rsidRPr="00281CFA" w:rsidTr="004D72C6">
        <w:tc>
          <w:tcPr>
            <w:tcW w:w="3823" w:type="dxa"/>
            <w:vMerge/>
          </w:tcPr>
          <w:p w:rsidR="004D72C6" w:rsidRPr="00281CFA" w:rsidRDefault="004D72C6" w:rsidP="00A91DA8">
            <w:pPr>
              <w:pStyle w:val="Pa14"/>
              <w:spacing w:line="360" w:lineRule="auto"/>
              <w:jc w:val="both"/>
              <w:rPr>
                <w:rFonts w:ascii="Book Antiqua" w:hAnsi="Book Antiqua" w:cs="Times New Roman"/>
              </w:rPr>
            </w:pPr>
          </w:p>
        </w:tc>
        <w:tc>
          <w:tcPr>
            <w:tcW w:w="2045" w:type="dxa"/>
          </w:tcPr>
          <w:p w:rsidR="004D72C6" w:rsidRPr="00281CFA" w:rsidRDefault="004D72C6" w:rsidP="00A91DA8">
            <w:pPr>
              <w:pStyle w:val="Pa14"/>
              <w:spacing w:line="360" w:lineRule="auto"/>
              <w:jc w:val="both"/>
              <w:rPr>
                <w:rFonts w:ascii="Book Antiqua" w:hAnsi="Book Antiqua" w:cs="Times New Roman"/>
              </w:rPr>
            </w:pPr>
            <w:r w:rsidRPr="00281CFA">
              <w:rPr>
                <w:rFonts w:ascii="Book Antiqua" w:hAnsi="Book Antiqua" w:cs="Times New Roman"/>
              </w:rPr>
              <w:t>100-125</w:t>
            </w:r>
          </w:p>
        </w:tc>
        <w:tc>
          <w:tcPr>
            <w:tcW w:w="3134" w:type="dxa"/>
          </w:tcPr>
          <w:p w:rsidR="004D72C6" w:rsidRPr="00281CFA" w:rsidRDefault="004D72C6" w:rsidP="00A91DA8">
            <w:pPr>
              <w:pStyle w:val="Pa17"/>
              <w:spacing w:line="360" w:lineRule="auto"/>
              <w:jc w:val="both"/>
              <w:rPr>
                <w:rFonts w:ascii="Book Antiqua" w:hAnsi="Book Antiqua" w:cs="Times New Roman"/>
              </w:rPr>
            </w:pPr>
            <w:r w:rsidRPr="00281CFA">
              <w:rPr>
                <w:rFonts w:ascii="Book Antiqua" w:hAnsi="Book Antiqua" w:cs="Times New Roman"/>
              </w:rPr>
              <w:t xml:space="preserve">Impaired fasting glucose </w:t>
            </w:r>
          </w:p>
        </w:tc>
      </w:tr>
      <w:tr w:rsidR="004D72C6" w:rsidRPr="00281CFA" w:rsidTr="004D72C6">
        <w:tc>
          <w:tcPr>
            <w:tcW w:w="3823" w:type="dxa"/>
            <w:vMerge/>
          </w:tcPr>
          <w:p w:rsidR="004D72C6" w:rsidRPr="00281CFA" w:rsidRDefault="004D72C6" w:rsidP="00A91DA8">
            <w:pPr>
              <w:pStyle w:val="Pa14"/>
              <w:spacing w:line="360" w:lineRule="auto"/>
              <w:jc w:val="both"/>
              <w:rPr>
                <w:rFonts w:ascii="Book Antiqua" w:hAnsi="Book Antiqua" w:cs="Times New Roman"/>
              </w:rPr>
            </w:pPr>
          </w:p>
        </w:tc>
        <w:tc>
          <w:tcPr>
            <w:tcW w:w="2045" w:type="dxa"/>
          </w:tcPr>
          <w:p w:rsidR="004D72C6" w:rsidRPr="00281CFA" w:rsidRDefault="004D72C6" w:rsidP="00A91DA8">
            <w:pPr>
              <w:pStyle w:val="Pa14"/>
              <w:spacing w:line="360" w:lineRule="auto"/>
              <w:jc w:val="both"/>
              <w:rPr>
                <w:rFonts w:ascii="Book Antiqua" w:hAnsi="Book Antiqua" w:cs="Times New Roman"/>
              </w:rPr>
            </w:pPr>
            <w:r w:rsidRPr="00281CFA">
              <w:rPr>
                <w:rFonts w:ascii="Book Antiqua" w:hAnsi="Book Antiqua" w:cs="Times New Roman"/>
              </w:rPr>
              <w:t>≤</w:t>
            </w:r>
            <w:r>
              <w:rPr>
                <w:rFonts w:ascii="Book Antiqua" w:hAnsi="Book Antiqua" w:cs="Times New Roman" w:hint="eastAsia"/>
                <w:lang w:eastAsia="zh-CN"/>
              </w:rPr>
              <w:t xml:space="preserve"> </w:t>
            </w:r>
            <w:r w:rsidRPr="00281CFA">
              <w:rPr>
                <w:rFonts w:ascii="Book Antiqua" w:hAnsi="Book Antiqua" w:cs="Times New Roman"/>
              </w:rPr>
              <w:t>99</w:t>
            </w:r>
          </w:p>
        </w:tc>
        <w:tc>
          <w:tcPr>
            <w:tcW w:w="3134" w:type="dxa"/>
          </w:tcPr>
          <w:p w:rsidR="004D72C6" w:rsidRPr="00281CFA" w:rsidRDefault="004D72C6" w:rsidP="00A91DA8">
            <w:pPr>
              <w:pStyle w:val="Pa14"/>
              <w:spacing w:line="360" w:lineRule="auto"/>
              <w:jc w:val="both"/>
              <w:rPr>
                <w:rFonts w:ascii="Book Antiqua" w:hAnsi="Book Antiqua" w:cs="Times New Roman"/>
              </w:rPr>
            </w:pPr>
            <w:r w:rsidRPr="00281CFA">
              <w:rPr>
                <w:rFonts w:ascii="Book Antiqua" w:hAnsi="Book Antiqua" w:cs="Times New Roman"/>
              </w:rPr>
              <w:t>Normal</w:t>
            </w:r>
          </w:p>
        </w:tc>
      </w:tr>
      <w:tr w:rsidR="004D72C6" w:rsidRPr="00281CFA" w:rsidTr="004D72C6">
        <w:tc>
          <w:tcPr>
            <w:tcW w:w="3823" w:type="dxa"/>
          </w:tcPr>
          <w:p w:rsidR="004D72C6" w:rsidRPr="00281CFA" w:rsidRDefault="004D72C6" w:rsidP="00A91DA8">
            <w:pPr>
              <w:pStyle w:val="Pa17"/>
              <w:spacing w:line="360" w:lineRule="auto"/>
              <w:jc w:val="both"/>
              <w:rPr>
                <w:rFonts w:ascii="Book Antiqua" w:hAnsi="Book Antiqua" w:cs="Times New Roman"/>
              </w:rPr>
            </w:pPr>
            <w:r w:rsidRPr="00281CFA">
              <w:rPr>
                <w:rFonts w:ascii="Book Antiqua" w:hAnsi="Book Antiqua" w:cs="Times New Roman"/>
              </w:rPr>
              <w:t>2-hour oral glucose tolerance test of 75 g glucose load (mg/dL)</w:t>
            </w:r>
          </w:p>
          <w:p w:rsidR="004D72C6" w:rsidRPr="00281CFA" w:rsidRDefault="004D72C6" w:rsidP="00A91DA8">
            <w:pPr>
              <w:pStyle w:val="Pa17"/>
              <w:spacing w:line="360" w:lineRule="auto"/>
              <w:jc w:val="both"/>
              <w:rPr>
                <w:rFonts w:ascii="Book Antiqua" w:hAnsi="Book Antiqua" w:cs="Times New Roman"/>
              </w:rPr>
            </w:pPr>
            <w:r w:rsidRPr="00281CFA">
              <w:rPr>
                <w:rFonts w:ascii="Book Antiqua" w:hAnsi="Book Antiqua" w:cs="Times New Roman"/>
              </w:rPr>
              <w:t>WITH</w:t>
            </w:r>
          </w:p>
        </w:tc>
        <w:tc>
          <w:tcPr>
            <w:tcW w:w="2045" w:type="dxa"/>
          </w:tcPr>
          <w:p w:rsidR="004D72C6" w:rsidRPr="00281CFA" w:rsidRDefault="004D72C6" w:rsidP="00A91DA8">
            <w:pPr>
              <w:pStyle w:val="Pa14"/>
              <w:spacing w:line="360" w:lineRule="auto"/>
              <w:jc w:val="both"/>
              <w:rPr>
                <w:rFonts w:ascii="Book Antiqua" w:hAnsi="Book Antiqua" w:cs="Times New Roman"/>
              </w:rPr>
            </w:pPr>
            <w:r w:rsidRPr="00281CFA">
              <w:rPr>
                <w:rFonts w:ascii="Book Antiqua" w:hAnsi="Book Antiqua" w:cs="Times New Roman"/>
              </w:rPr>
              <w:t>≥</w:t>
            </w:r>
            <w:r>
              <w:rPr>
                <w:rFonts w:ascii="Book Antiqua" w:hAnsi="Book Antiqua" w:cs="Times New Roman" w:hint="eastAsia"/>
                <w:lang w:eastAsia="zh-CN"/>
              </w:rPr>
              <w:t xml:space="preserve"> </w:t>
            </w:r>
            <w:r w:rsidRPr="00281CFA">
              <w:rPr>
                <w:rFonts w:ascii="Book Antiqua" w:hAnsi="Book Antiqua" w:cs="Times New Roman"/>
              </w:rPr>
              <w:t>200</w:t>
            </w:r>
          </w:p>
          <w:p w:rsidR="004D72C6" w:rsidRPr="00281CFA" w:rsidRDefault="004D72C6" w:rsidP="00A91DA8">
            <w:pPr>
              <w:pStyle w:val="Pa14"/>
              <w:spacing w:line="360" w:lineRule="auto"/>
              <w:jc w:val="both"/>
              <w:rPr>
                <w:rFonts w:ascii="Book Antiqua" w:hAnsi="Book Antiqua" w:cs="Times New Roman"/>
              </w:rPr>
            </w:pPr>
          </w:p>
        </w:tc>
        <w:tc>
          <w:tcPr>
            <w:tcW w:w="3134" w:type="dxa"/>
          </w:tcPr>
          <w:p w:rsidR="004D72C6" w:rsidRPr="00281CFA" w:rsidRDefault="004D72C6" w:rsidP="00A91DA8">
            <w:pPr>
              <w:pStyle w:val="Pa14"/>
              <w:spacing w:line="360" w:lineRule="auto"/>
              <w:jc w:val="both"/>
              <w:rPr>
                <w:rFonts w:ascii="Book Antiqua" w:hAnsi="Book Antiqua" w:cs="Times New Roman"/>
              </w:rPr>
            </w:pPr>
            <w:r w:rsidRPr="00281CFA">
              <w:rPr>
                <w:rFonts w:ascii="Book Antiqua" w:hAnsi="Book Antiqua" w:cs="Times New Roman"/>
              </w:rPr>
              <w:t>Diabetes</w:t>
            </w:r>
          </w:p>
          <w:p w:rsidR="004D72C6" w:rsidRPr="00281CFA" w:rsidRDefault="004D72C6" w:rsidP="00A91DA8">
            <w:pPr>
              <w:pStyle w:val="Pa14"/>
              <w:spacing w:line="360" w:lineRule="auto"/>
              <w:jc w:val="both"/>
              <w:rPr>
                <w:rFonts w:ascii="Book Antiqua" w:hAnsi="Book Antiqua" w:cs="Times New Roman"/>
              </w:rPr>
            </w:pPr>
          </w:p>
        </w:tc>
      </w:tr>
      <w:tr w:rsidR="004D72C6" w:rsidRPr="00281CFA" w:rsidTr="004D72C6">
        <w:tc>
          <w:tcPr>
            <w:tcW w:w="3823" w:type="dxa"/>
          </w:tcPr>
          <w:p w:rsidR="004D72C6" w:rsidRPr="00281CFA" w:rsidRDefault="004D72C6" w:rsidP="00A91DA8">
            <w:pPr>
              <w:pStyle w:val="Pa14"/>
              <w:spacing w:line="360" w:lineRule="auto"/>
              <w:jc w:val="both"/>
              <w:rPr>
                <w:rFonts w:ascii="Book Antiqua" w:hAnsi="Book Antiqua" w:cs="Times New Roman"/>
              </w:rPr>
            </w:pPr>
            <w:r w:rsidRPr="00281CFA">
              <w:rPr>
                <w:rFonts w:ascii="Book Antiqua" w:hAnsi="Book Antiqua" w:cs="Times New Roman"/>
              </w:rPr>
              <w:t>Random screening with common symptoms of diabetes (polyuria, polydipsia, weight loss,</w:t>
            </w:r>
            <w:r w:rsidRPr="004D72C6">
              <w:rPr>
                <w:rFonts w:ascii="Book Antiqua" w:hAnsi="Book Antiqua" w:cs="Times New Roman"/>
                <w:i/>
              </w:rPr>
              <w:t xml:space="preserve"> etc</w:t>
            </w:r>
            <w:r>
              <w:rPr>
                <w:rFonts w:ascii="Book Antiqua" w:hAnsi="Book Antiqua" w:cs="Times New Roman" w:hint="eastAsia"/>
                <w:lang w:eastAsia="zh-CN"/>
              </w:rPr>
              <w:t>.</w:t>
            </w:r>
            <w:r w:rsidRPr="00281CFA">
              <w:rPr>
                <w:rFonts w:ascii="Book Antiqua" w:hAnsi="Book Antiqua" w:cs="Times New Roman"/>
              </w:rPr>
              <w:t>)</w:t>
            </w:r>
          </w:p>
        </w:tc>
        <w:tc>
          <w:tcPr>
            <w:tcW w:w="2045" w:type="dxa"/>
          </w:tcPr>
          <w:p w:rsidR="004D72C6" w:rsidRPr="00281CFA" w:rsidRDefault="004D72C6" w:rsidP="00A91DA8">
            <w:pPr>
              <w:pStyle w:val="Pa14"/>
              <w:spacing w:line="360" w:lineRule="auto"/>
              <w:jc w:val="both"/>
              <w:rPr>
                <w:rFonts w:ascii="Book Antiqua" w:hAnsi="Book Antiqua" w:cs="Times New Roman"/>
              </w:rPr>
            </w:pPr>
            <w:r w:rsidRPr="00281CFA">
              <w:rPr>
                <w:rFonts w:ascii="Book Antiqua" w:hAnsi="Book Antiqua" w:cs="Times New Roman"/>
              </w:rPr>
              <w:t>140-199</w:t>
            </w:r>
          </w:p>
          <w:p w:rsidR="004D72C6" w:rsidRPr="00281CFA" w:rsidRDefault="004D72C6" w:rsidP="00A91DA8">
            <w:pPr>
              <w:pStyle w:val="Pa14"/>
              <w:spacing w:line="360" w:lineRule="auto"/>
              <w:jc w:val="both"/>
              <w:rPr>
                <w:rFonts w:ascii="Book Antiqua" w:hAnsi="Book Antiqua" w:cs="Times New Roman"/>
              </w:rPr>
            </w:pPr>
          </w:p>
          <w:p w:rsidR="004D72C6" w:rsidRPr="00281CFA" w:rsidRDefault="004D72C6" w:rsidP="00A91DA8">
            <w:pPr>
              <w:pStyle w:val="Pa14"/>
              <w:spacing w:line="360" w:lineRule="auto"/>
              <w:jc w:val="both"/>
              <w:rPr>
                <w:rFonts w:ascii="Book Antiqua" w:hAnsi="Book Antiqua" w:cs="Times New Roman"/>
              </w:rPr>
            </w:pPr>
            <w:r w:rsidRPr="00281CFA">
              <w:rPr>
                <w:rFonts w:ascii="Book Antiqua" w:hAnsi="Book Antiqua" w:cs="Times New Roman"/>
              </w:rPr>
              <w:t>≤</w:t>
            </w:r>
            <w:r>
              <w:rPr>
                <w:rFonts w:ascii="Book Antiqua" w:hAnsi="Book Antiqua" w:cs="Times New Roman" w:hint="eastAsia"/>
                <w:lang w:eastAsia="zh-CN"/>
              </w:rPr>
              <w:t xml:space="preserve"> </w:t>
            </w:r>
            <w:r w:rsidRPr="00281CFA">
              <w:rPr>
                <w:rFonts w:ascii="Book Antiqua" w:hAnsi="Book Antiqua" w:cs="Times New Roman"/>
              </w:rPr>
              <w:t>139</w:t>
            </w:r>
          </w:p>
        </w:tc>
        <w:tc>
          <w:tcPr>
            <w:tcW w:w="3134" w:type="dxa"/>
          </w:tcPr>
          <w:p w:rsidR="004D72C6" w:rsidRPr="00281CFA" w:rsidRDefault="004D72C6" w:rsidP="00A91DA8">
            <w:pPr>
              <w:pStyle w:val="Pa14"/>
              <w:spacing w:line="360" w:lineRule="auto"/>
              <w:jc w:val="both"/>
              <w:rPr>
                <w:rFonts w:ascii="Book Antiqua" w:hAnsi="Book Antiqua" w:cs="Times New Roman"/>
              </w:rPr>
            </w:pPr>
            <w:r w:rsidRPr="00281CFA">
              <w:rPr>
                <w:rFonts w:ascii="Book Antiqua" w:hAnsi="Book Antiqua" w:cs="Times New Roman"/>
              </w:rPr>
              <w:t xml:space="preserve">Impaired glucose tolerance </w:t>
            </w:r>
          </w:p>
          <w:p w:rsidR="004D72C6" w:rsidRPr="00281CFA" w:rsidRDefault="004D72C6" w:rsidP="00A91DA8">
            <w:pPr>
              <w:pStyle w:val="Pa14"/>
              <w:spacing w:line="360" w:lineRule="auto"/>
              <w:jc w:val="both"/>
              <w:rPr>
                <w:rFonts w:ascii="Book Antiqua" w:hAnsi="Book Antiqua" w:cs="Times New Roman"/>
              </w:rPr>
            </w:pPr>
          </w:p>
          <w:p w:rsidR="004D72C6" w:rsidRPr="00281CFA" w:rsidRDefault="004D72C6" w:rsidP="00A91DA8">
            <w:pPr>
              <w:pStyle w:val="Pa14"/>
              <w:spacing w:line="360" w:lineRule="auto"/>
              <w:jc w:val="both"/>
              <w:rPr>
                <w:rFonts w:ascii="Book Antiqua" w:hAnsi="Book Antiqua" w:cs="Times New Roman"/>
              </w:rPr>
            </w:pPr>
            <w:r w:rsidRPr="00281CFA">
              <w:rPr>
                <w:rFonts w:ascii="Book Antiqua" w:hAnsi="Book Antiqua" w:cs="Times New Roman"/>
              </w:rPr>
              <w:t>Normal</w:t>
            </w:r>
          </w:p>
        </w:tc>
      </w:tr>
      <w:tr w:rsidR="004D72C6" w:rsidRPr="00281CFA" w:rsidTr="004D72C6">
        <w:tc>
          <w:tcPr>
            <w:tcW w:w="3823" w:type="dxa"/>
            <w:vMerge w:val="restart"/>
          </w:tcPr>
          <w:p w:rsidR="004D72C6" w:rsidRPr="00281CFA" w:rsidRDefault="004D72C6" w:rsidP="00A91DA8">
            <w:pPr>
              <w:pStyle w:val="Pa14"/>
              <w:spacing w:line="360" w:lineRule="auto"/>
              <w:jc w:val="both"/>
              <w:rPr>
                <w:rFonts w:ascii="Book Antiqua" w:hAnsi="Book Antiqua" w:cs="Times New Roman"/>
              </w:rPr>
            </w:pPr>
            <w:r w:rsidRPr="00281CFA">
              <w:rPr>
                <w:rFonts w:ascii="Book Antiqua" w:hAnsi="Book Antiqua" w:cs="Times New Roman"/>
              </w:rPr>
              <w:t>Hemoglobin A1C (%)</w:t>
            </w:r>
          </w:p>
        </w:tc>
        <w:tc>
          <w:tcPr>
            <w:tcW w:w="2045" w:type="dxa"/>
          </w:tcPr>
          <w:p w:rsidR="004D72C6" w:rsidRPr="00281CFA" w:rsidRDefault="004D72C6" w:rsidP="00A91DA8">
            <w:pPr>
              <w:pStyle w:val="Pa14"/>
              <w:spacing w:line="360" w:lineRule="auto"/>
              <w:jc w:val="both"/>
              <w:rPr>
                <w:rFonts w:ascii="Book Antiqua" w:hAnsi="Book Antiqua" w:cs="Times New Roman"/>
              </w:rPr>
            </w:pPr>
            <w:r w:rsidRPr="00281CFA">
              <w:rPr>
                <w:rFonts w:ascii="Book Antiqua" w:hAnsi="Book Antiqua" w:cs="Times New Roman"/>
              </w:rPr>
              <w:t>≥</w:t>
            </w:r>
            <w:r>
              <w:rPr>
                <w:rFonts w:ascii="Book Antiqua" w:hAnsi="Book Antiqua" w:cs="Times New Roman" w:hint="eastAsia"/>
                <w:lang w:eastAsia="zh-CN"/>
              </w:rPr>
              <w:t xml:space="preserve"> </w:t>
            </w:r>
            <w:r w:rsidRPr="00281CFA">
              <w:rPr>
                <w:rFonts w:ascii="Book Antiqua" w:hAnsi="Book Antiqua" w:cs="Times New Roman"/>
              </w:rPr>
              <w:t>6.5</w:t>
            </w:r>
          </w:p>
        </w:tc>
        <w:tc>
          <w:tcPr>
            <w:tcW w:w="3134" w:type="dxa"/>
          </w:tcPr>
          <w:p w:rsidR="004D72C6" w:rsidRPr="00281CFA" w:rsidRDefault="004D72C6" w:rsidP="00A91DA8">
            <w:pPr>
              <w:pStyle w:val="Pa14"/>
              <w:spacing w:line="360" w:lineRule="auto"/>
              <w:jc w:val="both"/>
              <w:rPr>
                <w:rFonts w:ascii="Book Antiqua" w:hAnsi="Book Antiqua" w:cs="Times New Roman"/>
              </w:rPr>
            </w:pPr>
            <w:r w:rsidRPr="00281CFA">
              <w:rPr>
                <w:rFonts w:ascii="Book Antiqua" w:hAnsi="Book Antiqua" w:cs="Times New Roman"/>
              </w:rPr>
              <w:t>Diabetes</w:t>
            </w:r>
          </w:p>
        </w:tc>
      </w:tr>
      <w:tr w:rsidR="004D72C6" w:rsidRPr="00281CFA" w:rsidTr="004D72C6">
        <w:tc>
          <w:tcPr>
            <w:tcW w:w="3823" w:type="dxa"/>
            <w:vMerge/>
          </w:tcPr>
          <w:p w:rsidR="004D72C6" w:rsidRPr="00281CFA" w:rsidRDefault="004D72C6" w:rsidP="00A91DA8">
            <w:pPr>
              <w:pStyle w:val="Pa14"/>
              <w:spacing w:line="360" w:lineRule="auto"/>
              <w:jc w:val="both"/>
              <w:rPr>
                <w:rFonts w:ascii="Book Antiqua" w:hAnsi="Book Antiqua" w:cs="Times New Roman"/>
              </w:rPr>
            </w:pPr>
          </w:p>
        </w:tc>
        <w:tc>
          <w:tcPr>
            <w:tcW w:w="2045" w:type="dxa"/>
          </w:tcPr>
          <w:p w:rsidR="004D72C6" w:rsidRPr="00281CFA" w:rsidRDefault="004D72C6" w:rsidP="00A91DA8">
            <w:pPr>
              <w:pStyle w:val="Pa14"/>
              <w:spacing w:line="360" w:lineRule="auto"/>
              <w:jc w:val="both"/>
              <w:rPr>
                <w:rFonts w:ascii="Book Antiqua" w:hAnsi="Book Antiqua" w:cs="Times New Roman"/>
              </w:rPr>
            </w:pPr>
            <w:r w:rsidRPr="00281CFA">
              <w:rPr>
                <w:rFonts w:ascii="Book Antiqua" w:hAnsi="Book Antiqua" w:cs="Times New Roman"/>
              </w:rPr>
              <w:t>5.7-6.4</w:t>
            </w:r>
          </w:p>
        </w:tc>
        <w:tc>
          <w:tcPr>
            <w:tcW w:w="3134" w:type="dxa"/>
          </w:tcPr>
          <w:p w:rsidR="004D72C6" w:rsidRPr="00281CFA" w:rsidRDefault="004D72C6" w:rsidP="00A91DA8">
            <w:pPr>
              <w:pStyle w:val="Pa14"/>
              <w:spacing w:line="360" w:lineRule="auto"/>
              <w:jc w:val="both"/>
              <w:rPr>
                <w:rFonts w:ascii="Book Antiqua" w:hAnsi="Book Antiqua" w:cs="Times New Roman"/>
              </w:rPr>
            </w:pPr>
            <w:r w:rsidRPr="00281CFA">
              <w:rPr>
                <w:rFonts w:ascii="Book Antiqua" w:hAnsi="Book Antiqua" w:cs="Times New Roman"/>
              </w:rPr>
              <w:t>Prediabetes/high risk</w:t>
            </w:r>
          </w:p>
        </w:tc>
      </w:tr>
      <w:tr w:rsidR="004D72C6" w:rsidRPr="00281CFA" w:rsidTr="004D72C6">
        <w:tc>
          <w:tcPr>
            <w:tcW w:w="3823" w:type="dxa"/>
            <w:vMerge/>
          </w:tcPr>
          <w:p w:rsidR="004D72C6" w:rsidRPr="00281CFA" w:rsidRDefault="004D72C6" w:rsidP="00A91DA8">
            <w:pPr>
              <w:pStyle w:val="Pa14"/>
              <w:spacing w:line="360" w:lineRule="auto"/>
              <w:jc w:val="both"/>
              <w:rPr>
                <w:rFonts w:ascii="Book Antiqua" w:hAnsi="Book Antiqua" w:cs="Times New Roman"/>
              </w:rPr>
            </w:pPr>
          </w:p>
        </w:tc>
        <w:tc>
          <w:tcPr>
            <w:tcW w:w="2045" w:type="dxa"/>
          </w:tcPr>
          <w:p w:rsidR="004D72C6" w:rsidRPr="00281CFA" w:rsidRDefault="004D72C6" w:rsidP="00A91DA8">
            <w:pPr>
              <w:pStyle w:val="Pa18"/>
              <w:spacing w:line="360" w:lineRule="auto"/>
              <w:jc w:val="both"/>
              <w:rPr>
                <w:rFonts w:ascii="Book Antiqua" w:hAnsi="Book Antiqua" w:cs="Times New Roman"/>
              </w:rPr>
            </w:pPr>
            <w:r w:rsidRPr="00281CFA">
              <w:rPr>
                <w:rFonts w:ascii="Book Antiqua" w:hAnsi="Book Antiqua" w:cs="Times New Roman"/>
              </w:rPr>
              <w:t>≤</w:t>
            </w:r>
            <w:r>
              <w:rPr>
                <w:rFonts w:ascii="Book Antiqua" w:hAnsi="Book Antiqua" w:cs="Times New Roman" w:hint="eastAsia"/>
                <w:lang w:eastAsia="zh-CN"/>
              </w:rPr>
              <w:t xml:space="preserve"> </w:t>
            </w:r>
            <w:r w:rsidRPr="00281CFA">
              <w:rPr>
                <w:rFonts w:ascii="Book Antiqua" w:hAnsi="Book Antiqua" w:cs="Times New Roman"/>
              </w:rPr>
              <w:t>5.7</w:t>
            </w:r>
          </w:p>
        </w:tc>
        <w:tc>
          <w:tcPr>
            <w:tcW w:w="3134" w:type="dxa"/>
          </w:tcPr>
          <w:p w:rsidR="004D72C6" w:rsidRPr="00281CFA" w:rsidRDefault="004D72C6" w:rsidP="00A91DA8">
            <w:pPr>
              <w:pStyle w:val="Pa14"/>
              <w:spacing w:line="360" w:lineRule="auto"/>
              <w:jc w:val="both"/>
              <w:rPr>
                <w:rFonts w:ascii="Book Antiqua" w:hAnsi="Book Antiqua" w:cs="Times New Roman"/>
              </w:rPr>
            </w:pPr>
            <w:r w:rsidRPr="00281CFA">
              <w:rPr>
                <w:rFonts w:ascii="Book Antiqua" w:hAnsi="Book Antiqua" w:cs="Times New Roman"/>
              </w:rPr>
              <w:t>Normal</w:t>
            </w:r>
          </w:p>
        </w:tc>
      </w:tr>
    </w:tbl>
    <w:p w:rsidR="004D72C6" w:rsidRPr="00281CFA" w:rsidRDefault="004D72C6" w:rsidP="004D72C6">
      <w:pPr>
        <w:pStyle w:val="Pa19"/>
        <w:spacing w:before="0" w:line="360" w:lineRule="auto"/>
        <w:jc w:val="both"/>
        <w:rPr>
          <w:rFonts w:ascii="Book Antiqua" w:hAnsi="Book Antiqua" w:cs="Times New Roman"/>
          <w:lang w:eastAsia="zh-CN"/>
        </w:rPr>
      </w:pPr>
      <w:r>
        <w:rPr>
          <w:rStyle w:val="A10"/>
          <w:rFonts w:ascii="Book Antiqua" w:hAnsi="Book Antiqua" w:cs="Times New Roman" w:hint="eastAsia"/>
          <w:sz w:val="24"/>
          <w:szCs w:val="24"/>
          <w:vertAlign w:val="superscript"/>
          <w:lang w:eastAsia="zh-CN"/>
        </w:rPr>
        <w:t>1</w:t>
      </w:r>
      <w:r w:rsidRPr="00281CFA">
        <w:rPr>
          <w:rFonts w:ascii="Book Antiqua" w:hAnsi="Book Antiqua" w:cs="Times New Roman"/>
        </w:rPr>
        <w:t xml:space="preserve">All tests in diabetes range </w:t>
      </w:r>
      <w:r>
        <w:rPr>
          <w:rFonts w:ascii="Book Antiqua" w:hAnsi="Book Antiqua" w:cs="Times New Roman"/>
        </w:rPr>
        <w:t>must be repeated after 24 h</w:t>
      </w:r>
      <w:r w:rsidRPr="00281CFA">
        <w:rPr>
          <w:rFonts w:ascii="Book Antiqua" w:hAnsi="Book Antiqua" w:cs="Times New Roman"/>
        </w:rPr>
        <w:t>, to be confirmed diagnosis</w:t>
      </w:r>
      <w:r>
        <w:rPr>
          <w:rFonts w:ascii="Book Antiqua" w:hAnsi="Book Antiqua" w:cs="Times New Roman" w:hint="eastAsia"/>
          <w:lang w:eastAsia="zh-CN"/>
        </w:rPr>
        <w:t>.</w:t>
      </w:r>
    </w:p>
    <w:p w:rsidR="004D72C6" w:rsidRPr="004D72C6" w:rsidRDefault="004D72C6" w:rsidP="00281CFA">
      <w:pPr>
        <w:spacing w:after="0" w:line="360" w:lineRule="auto"/>
        <w:jc w:val="both"/>
        <w:rPr>
          <w:rFonts w:ascii="Book Antiqua" w:hAnsi="Book Antiqua" w:cs="Times New Roman"/>
          <w:b/>
          <w:bCs/>
          <w:sz w:val="24"/>
          <w:szCs w:val="24"/>
          <w:lang w:eastAsia="zh-CN"/>
        </w:rPr>
      </w:pPr>
    </w:p>
    <w:sectPr w:rsidR="004D72C6" w:rsidRPr="004D72C6" w:rsidSect="002659B0">
      <w:head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9E5DF5" w:rsidRDefault="009E5DF5" w:rsidP="004901CD">
      <w:pPr>
        <w:spacing w:after="0" w:line="240" w:lineRule="auto"/>
      </w:pPr>
      <w:r>
        <w:separator/>
      </w:r>
    </w:p>
  </w:endnote>
  <w:endnote w:type="continuationSeparator" w:id="0">
    <w:p w:rsidR="009E5DF5" w:rsidRDefault="009E5DF5" w:rsidP="0049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ordia New">
    <w:panose1 w:val="00000000000000000000"/>
    <w:charset w:val="DE"/>
    <w:family w:val="roman"/>
    <w:notTrueType/>
    <w:pitch w:val="variable"/>
    <w:sig w:usb0="01000001" w:usb1="00000000" w:usb2="00000000" w:usb3="00000000" w:csb0="00010000" w:csb1="00000000"/>
  </w:font>
  <w:font w:name="Angsana New">
    <w:altName w:val="Optima ExtraBlack"/>
    <w:panose1 w:val="00000000000000000000"/>
    <w:charset w:val="DE"/>
    <w:family w:val="roman"/>
    <w:notTrueType/>
    <w:pitch w:val="variable"/>
    <w:sig w:usb0="01000001" w:usb1="00000000" w:usb2="00000000" w:usb3="00000000" w:csb0="00010000" w:csb1="00000000"/>
  </w:font>
  <w:font w:name="Times New Roman">
    <w:panose1 w:val="02020603050405020304"/>
    <w:charset w:val="00"/>
    <w:family w:val="auto"/>
    <w:pitch w:val="variable"/>
    <w:sig w:usb0="E0002AFF" w:usb1="C0007841" w:usb2="00000009" w:usb3="00000000" w:csb0="000001FF" w:csb1="00000000"/>
  </w:font>
  <w:font w:name="ITC Garamond Std Lt">
    <w:altName w:val="Times New Roman"/>
    <w:panose1 w:val="00000000000000000000"/>
    <w:charset w:val="00"/>
    <w:family w:val="roman"/>
    <w:notTrueType/>
    <w:pitch w:val="default"/>
    <w:sig w:usb0="00000001" w:usb1="00000000" w:usb2="00000000" w:usb3="00000000" w:csb0="00000009" w:csb1="00000000"/>
  </w:font>
  <w:font w:name="HelveticaNeueLT Std Med Cn">
    <w:altName w:val="Arial"/>
    <w:panose1 w:val="00000000000000000000"/>
    <w:charset w:val="00"/>
    <w:family w:val="swiss"/>
    <w:notTrueType/>
    <w:pitch w:val="default"/>
    <w:sig w:usb0="00000003" w:usb1="00000000" w:usb2="00000000" w:usb3="00000000" w:csb0="00000001"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HelveticaNeueLT Std Med Ex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vGulliv-R">
    <w:altName w:val="ＭＳ 明朝"/>
    <w:panose1 w:val="00000000000000000000"/>
    <w:charset w:val="80"/>
    <w:family w:val="auto"/>
    <w:notTrueType/>
    <w:pitch w:val="default"/>
    <w:sig w:usb0="01000001" w:usb1="08070000" w:usb2="00000010" w:usb3="00000000" w:csb0="00030000"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9E5DF5" w:rsidRDefault="009E5DF5" w:rsidP="004901CD">
      <w:pPr>
        <w:spacing w:after="0" w:line="240" w:lineRule="auto"/>
      </w:pPr>
      <w:r>
        <w:separator/>
      </w:r>
    </w:p>
  </w:footnote>
  <w:footnote w:type="continuationSeparator" w:id="0">
    <w:p w:rsidR="009E5DF5" w:rsidRDefault="009E5DF5" w:rsidP="004901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297"/>
      <w:docPartObj>
        <w:docPartGallery w:val="Page Numbers (Top of Page)"/>
        <w:docPartUnique/>
      </w:docPartObj>
    </w:sdtPr>
    <w:sdtEndPr/>
    <w:sdtContent>
      <w:p w:rsidR="00505FAE" w:rsidRDefault="00505FAE">
        <w:pPr>
          <w:pStyle w:val="Header"/>
          <w:jc w:val="right"/>
        </w:pPr>
        <w:r>
          <w:fldChar w:fldCharType="begin"/>
        </w:r>
        <w:r>
          <w:instrText xml:space="preserve"> PAGE   \* MERGEFORMAT </w:instrText>
        </w:r>
        <w:r>
          <w:fldChar w:fldCharType="separate"/>
        </w:r>
        <w:r w:rsidR="005C76A1" w:rsidRPr="005C76A1">
          <w:rPr>
            <w:rFonts w:cs="Calibri"/>
            <w:noProof/>
            <w:szCs w:val="22"/>
            <w:lang w:val="th-TH"/>
          </w:rPr>
          <w:t>1</w:t>
        </w:r>
        <w:r>
          <w:rPr>
            <w:rFonts w:cs="Calibri"/>
            <w:noProof/>
            <w:szCs w:val="22"/>
            <w:lang w:val="th-TH"/>
          </w:rPr>
          <w:fldChar w:fldCharType="end"/>
        </w:r>
      </w:p>
    </w:sdtContent>
  </w:sdt>
  <w:p w:rsidR="00505FAE" w:rsidRDefault="00505F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B1A4A55"/>
    <w:multiLevelType w:val="multilevel"/>
    <w:tmpl w:val="D5188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720"/>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EC"/>
    <w:rsid w:val="00001143"/>
    <w:rsid w:val="00005134"/>
    <w:rsid w:val="000075D6"/>
    <w:rsid w:val="0001500A"/>
    <w:rsid w:val="00024DFE"/>
    <w:rsid w:val="000254E1"/>
    <w:rsid w:val="00031A63"/>
    <w:rsid w:val="00031A8A"/>
    <w:rsid w:val="00035C02"/>
    <w:rsid w:val="00035DF9"/>
    <w:rsid w:val="000377E2"/>
    <w:rsid w:val="0004193A"/>
    <w:rsid w:val="00043F07"/>
    <w:rsid w:val="000443EB"/>
    <w:rsid w:val="00045128"/>
    <w:rsid w:val="0004552B"/>
    <w:rsid w:val="00050009"/>
    <w:rsid w:val="000516A9"/>
    <w:rsid w:val="00053061"/>
    <w:rsid w:val="00055573"/>
    <w:rsid w:val="0006292E"/>
    <w:rsid w:val="00065FDA"/>
    <w:rsid w:val="0006684E"/>
    <w:rsid w:val="000674ED"/>
    <w:rsid w:val="00067EB5"/>
    <w:rsid w:val="00070E37"/>
    <w:rsid w:val="00072F8B"/>
    <w:rsid w:val="00074C1A"/>
    <w:rsid w:val="00074DAA"/>
    <w:rsid w:val="000818B4"/>
    <w:rsid w:val="00082EA6"/>
    <w:rsid w:val="00087286"/>
    <w:rsid w:val="00092087"/>
    <w:rsid w:val="0009443C"/>
    <w:rsid w:val="00096AB2"/>
    <w:rsid w:val="000A0129"/>
    <w:rsid w:val="000A2D1D"/>
    <w:rsid w:val="000A3EC5"/>
    <w:rsid w:val="000A48EB"/>
    <w:rsid w:val="000A4DBF"/>
    <w:rsid w:val="000A612E"/>
    <w:rsid w:val="000B1045"/>
    <w:rsid w:val="000B1A26"/>
    <w:rsid w:val="000B1FFD"/>
    <w:rsid w:val="000B223B"/>
    <w:rsid w:val="000B4183"/>
    <w:rsid w:val="000B5149"/>
    <w:rsid w:val="000B7115"/>
    <w:rsid w:val="000C4D71"/>
    <w:rsid w:val="000C6670"/>
    <w:rsid w:val="000C731C"/>
    <w:rsid w:val="000C7591"/>
    <w:rsid w:val="000D0BF3"/>
    <w:rsid w:val="000D23D9"/>
    <w:rsid w:val="000D2A60"/>
    <w:rsid w:val="000D5957"/>
    <w:rsid w:val="000E1BFA"/>
    <w:rsid w:val="000E2188"/>
    <w:rsid w:val="000E465B"/>
    <w:rsid w:val="000E46C6"/>
    <w:rsid w:val="000E48AF"/>
    <w:rsid w:val="000E573C"/>
    <w:rsid w:val="000E57AB"/>
    <w:rsid w:val="000E784A"/>
    <w:rsid w:val="000F0DA6"/>
    <w:rsid w:val="000F2D5E"/>
    <w:rsid w:val="000F7D2B"/>
    <w:rsid w:val="001012AF"/>
    <w:rsid w:val="001074EA"/>
    <w:rsid w:val="00112184"/>
    <w:rsid w:val="00112E11"/>
    <w:rsid w:val="001202F9"/>
    <w:rsid w:val="00121A6C"/>
    <w:rsid w:val="00121AD5"/>
    <w:rsid w:val="0012384E"/>
    <w:rsid w:val="00130704"/>
    <w:rsid w:val="00135445"/>
    <w:rsid w:val="00141F64"/>
    <w:rsid w:val="0014497F"/>
    <w:rsid w:val="00146864"/>
    <w:rsid w:val="001477E4"/>
    <w:rsid w:val="001578F9"/>
    <w:rsid w:val="001618CA"/>
    <w:rsid w:val="00164AFE"/>
    <w:rsid w:val="00165A93"/>
    <w:rsid w:val="00166F9F"/>
    <w:rsid w:val="00173974"/>
    <w:rsid w:val="001748A2"/>
    <w:rsid w:val="00175A29"/>
    <w:rsid w:val="00182B21"/>
    <w:rsid w:val="00183EDA"/>
    <w:rsid w:val="0019054C"/>
    <w:rsid w:val="001913FF"/>
    <w:rsid w:val="00192CAB"/>
    <w:rsid w:val="00196CCC"/>
    <w:rsid w:val="001971AC"/>
    <w:rsid w:val="001A0A09"/>
    <w:rsid w:val="001A17D6"/>
    <w:rsid w:val="001A1970"/>
    <w:rsid w:val="001A24F0"/>
    <w:rsid w:val="001A3083"/>
    <w:rsid w:val="001A494E"/>
    <w:rsid w:val="001A4BD9"/>
    <w:rsid w:val="001B0AC4"/>
    <w:rsid w:val="001B0CFC"/>
    <w:rsid w:val="001B404A"/>
    <w:rsid w:val="001B4081"/>
    <w:rsid w:val="001B6FCD"/>
    <w:rsid w:val="001B7021"/>
    <w:rsid w:val="001C0119"/>
    <w:rsid w:val="001C6442"/>
    <w:rsid w:val="001C6A5D"/>
    <w:rsid w:val="001D1046"/>
    <w:rsid w:val="001D4B08"/>
    <w:rsid w:val="001D51DE"/>
    <w:rsid w:val="001D594F"/>
    <w:rsid w:val="001D5E44"/>
    <w:rsid w:val="001D753F"/>
    <w:rsid w:val="001E2BA2"/>
    <w:rsid w:val="001E2F36"/>
    <w:rsid w:val="001E32E3"/>
    <w:rsid w:val="001E36A7"/>
    <w:rsid w:val="001E7FB5"/>
    <w:rsid w:val="001F4DBC"/>
    <w:rsid w:val="001F5FDD"/>
    <w:rsid w:val="001F7141"/>
    <w:rsid w:val="001F7244"/>
    <w:rsid w:val="002001FD"/>
    <w:rsid w:val="00201D5D"/>
    <w:rsid w:val="00202E98"/>
    <w:rsid w:val="0020465A"/>
    <w:rsid w:val="002122B1"/>
    <w:rsid w:val="002134F9"/>
    <w:rsid w:val="00214350"/>
    <w:rsid w:val="002158C5"/>
    <w:rsid w:val="00216D91"/>
    <w:rsid w:val="002254F1"/>
    <w:rsid w:val="00225E6A"/>
    <w:rsid w:val="002263A3"/>
    <w:rsid w:val="00226596"/>
    <w:rsid w:val="002265D0"/>
    <w:rsid w:val="00230F5D"/>
    <w:rsid w:val="00232DFE"/>
    <w:rsid w:val="0023370F"/>
    <w:rsid w:val="002338F0"/>
    <w:rsid w:val="00234019"/>
    <w:rsid w:val="00234612"/>
    <w:rsid w:val="00234889"/>
    <w:rsid w:val="00236013"/>
    <w:rsid w:val="002415C6"/>
    <w:rsid w:val="00244A9C"/>
    <w:rsid w:val="00247824"/>
    <w:rsid w:val="00247C2A"/>
    <w:rsid w:val="0025007D"/>
    <w:rsid w:val="002530EE"/>
    <w:rsid w:val="00254704"/>
    <w:rsid w:val="00255009"/>
    <w:rsid w:val="00261AF4"/>
    <w:rsid w:val="00264847"/>
    <w:rsid w:val="002659B0"/>
    <w:rsid w:val="00266A82"/>
    <w:rsid w:val="00272B77"/>
    <w:rsid w:val="002735B6"/>
    <w:rsid w:val="002748E8"/>
    <w:rsid w:val="0027548A"/>
    <w:rsid w:val="0028117A"/>
    <w:rsid w:val="00281CFA"/>
    <w:rsid w:val="00287B58"/>
    <w:rsid w:val="00287DAB"/>
    <w:rsid w:val="00290C56"/>
    <w:rsid w:val="002910E9"/>
    <w:rsid w:val="002941CB"/>
    <w:rsid w:val="002944DC"/>
    <w:rsid w:val="00294EB5"/>
    <w:rsid w:val="002A3753"/>
    <w:rsid w:val="002B1E13"/>
    <w:rsid w:val="002B335E"/>
    <w:rsid w:val="002B3C57"/>
    <w:rsid w:val="002C2F84"/>
    <w:rsid w:val="002D70AB"/>
    <w:rsid w:val="002D7FB2"/>
    <w:rsid w:val="002E0478"/>
    <w:rsid w:val="002E442F"/>
    <w:rsid w:val="002E72DC"/>
    <w:rsid w:val="002E7DD7"/>
    <w:rsid w:val="002F10F5"/>
    <w:rsid w:val="002F6B24"/>
    <w:rsid w:val="00305F24"/>
    <w:rsid w:val="00313846"/>
    <w:rsid w:val="00315137"/>
    <w:rsid w:val="00321AAB"/>
    <w:rsid w:val="00324B2A"/>
    <w:rsid w:val="00325BC5"/>
    <w:rsid w:val="00326EB9"/>
    <w:rsid w:val="003333C0"/>
    <w:rsid w:val="003358F7"/>
    <w:rsid w:val="0033649A"/>
    <w:rsid w:val="00343160"/>
    <w:rsid w:val="003441DF"/>
    <w:rsid w:val="003511E2"/>
    <w:rsid w:val="0035674C"/>
    <w:rsid w:val="0035759C"/>
    <w:rsid w:val="00361B08"/>
    <w:rsid w:val="00366E8E"/>
    <w:rsid w:val="00375E19"/>
    <w:rsid w:val="0038212F"/>
    <w:rsid w:val="0038587A"/>
    <w:rsid w:val="00385AA3"/>
    <w:rsid w:val="00386AC9"/>
    <w:rsid w:val="0038777B"/>
    <w:rsid w:val="00390E89"/>
    <w:rsid w:val="0039348F"/>
    <w:rsid w:val="0039386F"/>
    <w:rsid w:val="003973BB"/>
    <w:rsid w:val="003B0D4D"/>
    <w:rsid w:val="003B18BC"/>
    <w:rsid w:val="003B667D"/>
    <w:rsid w:val="003C180E"/>
    <w:rsid w:val="003C1E4A"/>
    <w:rsid w:val="003C2EE9"/>
    <w:rsid w:val="003D1BE8"/>
    <w:rsid w:val="003D319C"/>
    <w:rsid w:val="003D53A0"/>
    <w:rsid w:val="003F1DB1"/>
    <w:rsid w:val="003F5B9B"/>
    <w:rsid w:val="003F5DD8"/>
    <w:rsid w:val="003F6424"/>
    <w:rsid w:val="00401361"/>
    <w:rsid w:val="004029AB"/>
    <w:rsid w:val="0040446F"/>
    <w:rsid w:val="00407102"/>
    <w:rsid w:val="00410191"/>
    <w:rsid w:val="00410E10"/>
    <w:rsid w:val="004143EA"/>
    <w:rsid w:val="00414909"/>
    <w:rsid w:val="00416862"/>
    <w:rsid w:val="00417DC2"/>
    <w:rsid w:val="004205CA"/>
    <w:rsid w:val="00422387"/>
    <w:rsid w:val="00422B22"/>
    <w:rsid w:val="00422EBD"/>
    <w:rsid w:val="00426547"/>
    <w:rsid w:val="00432B01"/>
    <w:rsid w:val="004415FF"/>
    <w:rsid w:val="004420D0"/>
    <w:rsid w:val="00443D60"/>
    <w:rsid w:val="00461B41"/>
    <w:rsid w:val="00464A97"/>
    <w:rsid w:val="00466BAE"/>
    <w:rsid w:val="0047720D"/>
    <w:rsid w:val="00477C04"/>
    <w:rsid w:val="00482896"/>
    <w:rsid w:val="00484F50"/>
    <w:rsid w:val="00485054"/>
    <w:rsid w:val="0048730D"/>
    <w:rsid w:val="004901CD"/>
    <w:rsid w:val="004913E2"/>
    <w:rsid w:val="004916AF"/>
    <w:rsid w:val="004A3724"/>
    <w:rsid w:val="004A409C"/>
    <w:rsid w:val="004A44CF"/>
    <w:rsid w:val="004A4516"/>
    <w:rsid w:val="004A4DE3"/>
    <w:rsid w:val="004A572B"/>
    <w:rsid w:val="004A5F9D"/>
    <w:rsid w:val="004A6886"/>
    <w:rsid w:val="004A7B51"/>
    <w:rsid w:val="004B0509"/>
    <w:rsid w:val="004B1479"/>
    <w:rsid w:val="004B26FD"/>
    <w:rsid w:val="004B2916"/>
    <w:rsid w:val="004B2A38"/>
    <w:rsid w:val="004B2A8D"/>
    <w:rsid w:val="004B6EF4"/>
    <w:rsid w:val="004C56BE"/>
    <w:rsid w:val="004D35ED"/>
    <w:rsid w:val="004D4AF2"/>
    <w:rsid w:val="004D4BE5"/>
    <w:rsid w:val="004D72C6"/>
    <w:rsid w:val="004E12B9"/>
    <w:rsid w:val="004E25F0"/>
    <w:rsid w:val="004F1CFF"/>
    <w:rsid w:val="004F2250"/>
    <w:rsid w:val="004F4583"/>
    <w:rsid w:val="004F69A8"/>
    <w:rsid w:val="005047CB"/>
    <w:rsid w:val="00505FAE"/>
    <w:rsid w:val="00506CAA"/>
    <w:rsid w:val="00510366"/>
    <w:rsid w:val="00511325"/>
    <w:rsid w:val="005118E4"/>
    <w:rsid w:val="005153E8"/>
    <w:rsid w:val="0052311B"/>
    <w:rsid w:val="00524236"/>
    <w:rsid w:val="00527B32"/>
    <w:rsid w:val="0053165E"/>
    <w:rsid w:val="00531D3D"/>
    <w:rsid w:val="00540DCE"/>
    <w:rsid w:val="00542C42"/>
    <w:rsid w:val="00547476"/>
    <w:rsid w:val="00550EA5"/>
    <w:rsid w:val="00555C45"/>
    <w:rsid w:val="0055613C"/>
    <w:rsid w:val="00571D42"/>
    <w:rsid w:val="00574DBA"/>
    <w:rsid w:val="00576A2E"/>
    <w:rsid w:val="00577174"/>
    <w:rsid w:val="00583229"/>
    <w:rsid w:val="00584F48"/>
    <w:rsid w:val="00585B3C"/>
    <w:rsid w:val="00591A3A"/>
    <w:rsid w:val="0059472C"/>
    <w:rsid w:val="00594B6A"/>
    <w:rsid w:val="00597887"/>
    <w:rsid w:val="005A18D1"/>
    <w:rsid w:val="005B1D4D"/>
    <w:rsid w:val="005B309C"/>
    <w:rsid w:val="005B48D2"/>
    <w:rsid w:val="005B5A8A"/>
    <w:rsid w:val="005B7A92"/>
    <w:rsid w:val="005C0364"/>
    <w:rsid w:val="005C580A"/>
    <w:rsid w:val="005C76A1"/>
    <w:rsid w:val="005C7D35"/>
    <w:rsid w:val="005D1189"/>
    <w:rsid w:val="005D11C5"/>
    <w:rsid w:val="005D23C0"/>
    <w:rsid w:val="005D3C6E"/>
    <w:rsid w:val="005D4454"/>
    <w:rsid w:val="005D4E3F"/>
    <w:rsid w:val="005D59ED"/>
    <w:rsid w:val="005D65D9"/>
    <w:rsid w:val="005D6B03"/>
    <w:rsid w:val="005D72F6"/>
    <w:rsid w:val="005E15FD"/>
    <w:rsid w:val="005E7086"/>
    <w:rsid w:val="005E7CE9"/>
    <w:rsid w:val="005F541E"/>
    <w:rsid w:val="00600383"/>
    <w:rsid w:val="006019CD"/>
    <w:rsid w:val="006138C1"/>
    <w:rsid w:val="0061440B"/>
    <w:rsid w:val="00615DFA"/>
    <w:rsid w:val="00617DDE"/>
    <w:rsid w:val="00620B80"/>
    <w:rsid w:val="0062470F"/>
    <w:rsid w:val="00626272"/>
    <w:rsid w:val="0063303D"/>
    <w:rsid w:val="006368D3"/>
    <w:rsid w:val="00637E7E"/>
    <w:rsid w:val="00643B31"/>
    <w:rsid w:val="0064439D"/>
    <w:rsid w:val="006444C3"/>
    <w:rsid w:val="006449D7"/>
    <w:rsid w:val="00644D1F"/>
    <w:rsid w:val="00647F83"/>
    <w:rsid w:val="00651B04"/>
    <w:rsid w:val="006547D8"/>
    <w:rsid w:val="0065510B"/>
    <w:rsid w:val="00661321"/>
    <w:rsid w:val="006656FE"/>
    <w:rsid w:val="006664EB"/>
    <w:rsid w:val="0066731A"/>
    <w:rsid w:val="00671ABB"/>
    <w:rsid w:val="00672B7F"/>
    <w:rsid w:val="00672C3F"/>
    <w:rsid w:val="0067674E"/>
    <w:rsid w:val="006832E3"/>
    <w:rsid w:val="006906CC"/>
    <w:rsid w:val="006A3CE5"/>
    <w:rsid w:val="006A5BD2"/>
    <w:rsid w:val="006A6F27"/>
    <w:rsid w:val="006A7A17"/>
    <w:rsid w:val="006B0971"/>
    <w:rsid w:val="006B132B"/>
    <w:rsid w:val="006B1CD1"/>
    <w:rsid w:val="006B37D2"/>
    <w:rsid w:val="006B40F9"/>
    <w:rsid w:val="006B56FB"/>
    <w:rsid w:val="006B7AEC"/>
    <w:rsid w:val="006C47C9"/>
    <w:rsid w:val="006C59AA"/>
    <w:rsid w:val="006D16B7"/>
    <w:rsid w:val="006D1C59"/>
    <w:rsid w:val="006D6887"/>
    <w:rsid w:val="006E332C"/>
    <w:rsid w:val="006E4F12"/>
    <w:rsid w:val="006E7B03"/>
    <w:rsid w:val="006F225B"/>
    <w:rsid w:val="006F2CFA"/>
    <w:rsid w:val="006F33D8"/>
    <w:rsid w:val="00700E92"/>
    <w:rsid w:val="00702AD6"/>
    <w:rsid w:val="00706D73"/>
    <w:rsid w:val="0071205C"/>
    <w:rsid w:val="00716C64"/>
    <w:rsid w:val="00721DC4"/>
    <w:rsid w:val="00723B0A"/>
    <w:rsid w:val="00724677"/>
    <w:rsid w:val="00725ADB"/>
    <w:rsid w:val="00725C6B"/>
    <w:rsid w:val="00732A2F"/>
    <w:rsid w:val="00733377"/>
    <w:rsid w:val="00734A99"/>
    <w:rsid w:val="00736C1B"/>
    <w:rsid w:val="007371CF"/>
    <w:rsid w:val="00742DEC"/>
    <w:rsid w:val="00745450"/>
    <w:rsid w:val="007471B6"/>
    <w:rsid w:val="00747F4C"/>
    <w:rsid w:val="007515A3"/>
    <w:rsid w:val="0075284C"/>
    <w:rsid w:val="00752893"/>
    <w:rsid w:val="007532EE"/>
    <w:rsid w:val="00754907"/>
    <w:rsid w:val="00755BE0"/>
    <w:rsid w:val="00756BB9"/>
    <w:rsid w:val="0075757B"/>
    <w:rsid w:val="0075793F"/>
    <w:rsid w:val="00757A25"/>
    <w:rsid w:val="00760768"/>
    <w:rsid w:val="00764D59"/>
    <w:rsid w:val="007737F9"/>
    <w:rsid w:val="00774A14"/>
    <w:rsid w:val="00790E86"/>
    <w:rsid w:val="00791B08"/>
    <w:rsid w:val="00792034"/>
    <w:rsid w:val="00792132"/>
    <w:rsid w:val="00796B2A"/>
    <w:rsid w:val="007973C9"/>
    <w:rsid w:val="007A3D19"/>
    <w:rsid w:val="007A5ECD"/>
    <w:rsid w:val="007A6422"/>
    <w:rsid w:val="007B1A18"/>
    <w:rsid w:val="007B3323"/>
    <w:rsid w:val="007C0493"/>
    <w:rsid w:val="007C0C18"/>
    <w:rsid w:val="007C2DC9"/>
    <w:rsid w:val="007C2ED8"/>
    <w:rsid w:val="007C30F3"/>
    <w:rsid w:val="007C5A28"/>
    <w:rsid w:val="007D0819"/>
    <w:rsid w:val="007D17A7"/>
    <w:rsid w:val="007D2CCB"/>
    <w:rsid w:val="007E54C1"/>
    <w:rsid w:val="007E677E"/>
    <w:rsid w:val="007E75E2"/>
    <w:rsid w:val="007E79EB"/>
    <w:rsid w:val="007F117C"/>
    <w:rsid w:val="007F4542"/>
    <w:rsid w:val="00800E8F"/>
    <w:rsid w:val="008031AF"/>
    <w:rsid w:val="00804590"/>
    <w:rsid w:val="00804696"/>
    <w:rsid w:val="00805563"/>
    <w:rsid w:val="00810BDC"/>
    <w:rsid w:val="00816977"/>
    <w:rsid w:val="008211B9"/>
    <w:rsid w:val="00821EB7"/>
    <w:rsid w:val="008305DB"/>
    <w:rsid w:val="00833EB6"/>
    <w:rsid w:val="00835EEE"/>
    <w:rsid w:val="008418DB"/>
    <w:rsid w:val="00842AC7"/>
    <w:rsid w:val="00842BDD"/>
    <w:rsid w:val="00845EC2"/>
    <w:rsid w:val="00856B4D"/>
    <w:rsid w:val="00857FB3"/>
    <w:rsid w:val="00873521"/>
    <w:rsid w:val="008736FA"/>
    <w:rsid w:val="00874828"/>
    <w:rsid w:val="008829F1"/>
    <w:rsid w:val="00886985"/>
    <w:rsid w:val="008903B8"/>
    <w:rsid w:val="008905F4"/>
    <w:rsid w:val="00896F2B"/>
    <w:rsid w:val="008976CA"/>
    <w:rsid w:val="008A419A"/>
    <w:rsid w:val="008A67D1"/>
    <w:rsid w:val="008B429C"/>
    <w:rsid w:val="008B5D1E"/>
    <w:rsid w:val="008B7AF7"/>
    <w:rsid w:val="008C51C1"/>
    <w:rsid w:val="008D29CE"/>
    <w:rsid w:val="008D6CFF"/>
    <w:rsid w:val="008E0D9A"/>
    <w:rsid w:val="008E299C"/>
    <w:rsid w:val="008E342F"/>
    <w:rsid w:val="008E3430"/>
    <w:rsid w:val="008E46CD"/>
    <w:rsid w:val="008E5EA8"/>
    <w:rsid w:val="008F0700"/>
    <w:rsid w:val="008F256A"/>
    <w:rsid w:val="008F2AB8"/>
    <w:rsid w:val="008F4373"/>
    <w:rsid w:val="009012CF"/>
    <w:rsid w:val="00902D20"/>
    <w:rsid w:val="00904EED"/>
    <w:rsid w:val="00906100"/>
    <w:rsid w:val="00906420"/>
    <w:rsid w:val="009071CE"/>
    <w:rsid w:val="00910663"/>
    <w:rsid w:val="0091162C"/>
    <w:rsid w:val="009152F6"/>
    <w:rsid w:val="009171C6"/>
    <w:rsid w:val="009175FB"/>
    <w:rsid w:val="00917B4B"/>
    <w:rsid w:val="0092175F"/>
    <w:rsid w:val="00921B4B"/>
    <w:rsid w:val="00922427"/>
    <w:rsid w:val="009246DB"/>
    <w:rsid w:val="00925309"/>
    <w:rsid w:val="009261C5"/>
    <w:rsid w:val="00926278"/>
    <w:rsid w:val="009272B4"/>
    <w:rsid w:val="009301EC"/>
    <w:rsid w:val="009311FA"/>
    <w:rsid w:val="00932A59"/>
    <w:rsid w:val="00934317"/>
    <w:rsid w:val="00941B4A"/>
    <w:rsid w:val="0094360C"/>
    <w:rsid w:val="00952619"/>
    <w:rsid w:val="00954BC1"/>
    <w:rsid w:val="00955F71"/>
    <w:rsid w:val="009570B1"/>
    <w:rsid w:val="00960EBC"/>
    <w:rsid w:val="00961C01"/>
    <w:rsid w:val="00961C72"/>
    <w:rsid w:val="009625E6"/>
    <w:rsid w:val="00962AF1"/>
    <w:rsid w:val="00964D7B"/>
    <w:rsid w:val="00965B36"/>
    <w:rsid w:val="00966050"/>
    <w:rsid w:val="009710A2"/>
    <w:rsid w:val="009725C6"/>
    <w:rsid w:val="00972D28"/>
    <w:rsid w:val="0097324F"/>
    <w:rsid w:val="00973335"/>
    <w:rsid w:val="009753C5"/>
    <w:rsid w:val="00976FA9"/>
    <w:rsid w:val="009801DD"/>
    <w:rsid w:val="009838B5"/>
    <w:rsid w:val="00983DB4"/>
    <w:rsid w:val="00986D87"/>
    <w:rsid w:val="00990B3E"/>
    <w:rsid w:val="00991946"/>
    <w:rsid w:val="00991EAB"/>
    <w:rsid w:val="00992071"/>
    <w:rsid w:val="0099235B"/>
    <w:rsid w:val="0099342F"/>
    <w:rsid w:val="00995A00"/>
    <w:rsid w:val="00996773"/>
    <w:rsid w:val="00996E50"/>
    <w:rsid w:val="009A2ECD"/>
    <w:rsid w:val="009A3C47"/>
    <w:rsid w:val="009A5978"/>
    <w:rsid w:val="009A6BC3"/>
    <w:rsid w:val="009B2E6D"/>
    <w:rsid w:val="009C0E0E"/>
    <w:rsid w:val="009C245D"/>
    <w:rsid w:val="009C29FB"/>
    <w:rsid w:val="009C5254"/>
    <w:rsid w:val="009C751D"/>
    <w:rsid w:val="009D331F"/>
    <w:rsid w:val="009D334A"/>
    <w:rsid w:val="009D53DD"/>
    <w:rsid w:val="009D639E"/>
    <w:rsid w:val="009E0512"/>
    <w:rsid w:val="009E061C"/>
    <w:rsid w:val="009E0F69"/>
    <w:rsid w:val="009E223F"/>
    <w:rsid w:val="009E30B6"/>
    <w:rsid w:val="009E5DF5"/>
    <w:rsid w:val="009E6498"/>
    <w:rsid w:val="009E7DBA"/>
    <w:rsid w:val="009F2D71"/>
    <w:rsid w:val="009F4EF0"/>
    <w:rsid w:val="009F68BC"/>
    <w:rsid w:val="00A059BC"/>
    <w:rsid w:val="00A064D8"/>
    <w:rsid w:val="00A06B85"/>
    <w:rsid w:val="00A071A2"/>
    <w:rsid w:val="00A10CA2"/>
    <w:rsid w:val="00A112FD"/>
    <w:rsid w:val="00A12AEF"/>
    <w:rsid w:val="00A137BD"/>
    <w:rsid w:val="00A14544"/>
    <w:rsid w:val="00A15450"/>
    <w:rsid w:val="00A155E5"/>
    <w:rsid w:val="00A32161"/>
    <w:rsid w:val="00A3341B"/>
    <w:rsid w:val="00A345F0"/>
    <w:rsid w:val="00A3483D"/>
    <w:rsid w:val="00A36329"/>
    <w:rsid w:val="00A40296"/>
    <w:rsid w:val="00A42271"/>
    <w:rsid w:val="00A509CE"/>
    <w:rsid w:val="00A51A1A"/>
    <w:rsid w:val="00A52F3F"/>
    <w:rsid w:val="00A53878"/>
    <w:rsid w:val="00A54DAA"/>
    <w:rsid w:val="00A570D8"/>
    <w:rsid w:val="00A57339"/>
    <w:rsid w:val="00A62FA3"/>
    <w:rsid w:val="00A67025"/>
    <w:rsid w:val="00A713EF"/>
    <w:rsid w:val="00A73A9B"/>
    <w:rsid w:val="00A73FE4"/>
    <w:rsid w:val="00A7421E"/>
    <w:rsid w:val="00A76B8B"/>
    <w:rsid w:val="00A80878"/>
    <w:rsid w:val="00A84537"/>
    <w:rsid w:val="00A87B85"/>
    <w:rsid w:val="00A91DA8"/>
    <w:rsid w:val="00A92B31"/>
    <w:rsid w:val="00AA07FD"/>
    <w:rsid w:val="00AA26EA"/>
    <w:rsid w:val="00AA2D9F"/>
    <w:rsid w:val="00AA4727"/>
    <w:rsid w:val="00AA4A52"/>
    <w:rsid w:val="00AA6889"/>
    <w:rsid w:val="00AA766D"/>
    <w:rsid w:val="00AA7C1F"/>
    <w:rsid w:val="00AA7CA7"/>
    <w:rsid w:val="00AA7CFC"/>
    <w:rsid w:val="00AA7FAA"/>
    <w:rsid w:val="00AB043F"/>
    <w:rsid w:val="00AB3ECD"/>
    <w:rsid w:val="00AB4B46"/>
    <w:rsid w:val="00AB5B44"/>
    <w:rsid w:val="00AB67B4"/>
    <w:rsid w:val="00AC398B"/>
    <w:rsid w:val="00AC433A"/>
    <w:rsid w:val="00AC559A"/>
    <w:rsid w:val="00AC5B2E"/>
    <w:rsid w:val="00AD4779"/>
    <w:rsid w:val="00AD4910"/>
    <w:rsid w:val="00AD74A7"/>
    <w:rsid w:val="00AD7C05"/>
    <w:rsid w:val="00AE1666"/>
    <w:rsid w:val="00AE4D51"/>
    <w:rsid w:val="00AE68E5"/>
    <w:rsid w:val="00AF2983"/>
    <w:rsid w:val="00AF4C46"/>
    <w:rsid w:val="00AF5F57"/>
    <w:rsid w:val="00B000FA"/>
    <w:rsid w:val="00B0433E"/>
    <w:rsid w:val="00B0454C"/>
    <w:rsid w:val="00B04D24"/>
    <w:rsid w:val="00B071BD"/>
    <w:rsid w:val="00B0763E"/>
    <w:rsid w:val="00B133F3"/>
    <w:rsid w:val="00B16EDD"/>
    <w:rsid w:val="00B21448"/>
    <w:rsid w:val="00B26805"/>
    <w:rsid w:val="00B30AA0"/>
    <w:rsid w:val="00B30E92"/>
    <w:rsid w:val="00B30F26"/>
    <w:rsid w:val="00B30FB8"/>
    <w:rsid w:val="00B31B5A"/>
    <w:rsid w:val="00B32F58"/>
    <w:rsid w:val="00B330CE"/>
    <w:rsid w:val="00B331F7"/>
    <w:rsid w:val="00B332E8"/>
    <w:rsid w:val="00B36DC8"/>
    <w:rsid w:val="00B37A94"/>
    <w:rsid w:val="00B41738"/>
    <w:rsid w:val="00B4331F"/>
    <w:rsid w:val="00B43C03"/>
    <w:rsid w:val="00B44417"/>
    <w:rsid w:val="00B444CB"/>
    <w:rsid w:val="00B445B2"/>
    <w:rsid w:val="00B45BAD"/>
    <w:rsid w:val="00B46147"/>
    <w:rsid w:val="00B47CAC"/>
    <w:rsid w:val="00B608B0"/>
    <w:rsid w:val="00B616C6"/>
    <w:rsid w:val="00B6214E"/>
    <w:rsid w:val="00B6267A"/>
    <w:rsid w:val="00B65C75"/>
    <w:rsid w:val="00B70727"/>
    <w:rsid w:val="00B71FED"/>
    <w:rsid w:val="00B724D1"/>
    <w:rsid w:val="00B736E5"/>
    <w:rsid w:val="00B75342"/>
    <w:rsid w:val="00B765B0"/>
    <w:rsid w:val="00B83B16"/>
    <w:rsid w:val="00B850DA"/>
    <w:rsid w:val="00B85192"/>
    <w:rsid w:val="00B85884"/>
    <w:rsid w:val="00B85D83"/>
    <w:rsid w:val="00B90CF1"/>
    <w:rsid w:val="00B93FFD"/>
    <w:rsid w:val="00B9782E"/>
    <w:rsid w:val="00BA18FE"/>
    <w:rsid w:val="00BA2068"/>
    <w:rsid w:val="00BA232E"/>
    <w:rsid w:val="00BA3680"/>
    <w:rsid w:val="00BA4E9E"/>
    <w:rsid w:val="00BA4F25"/>
    <w:rsid w:val="00BA6AE6"/>
    <w:rsid w:val="00BA73CF"/>
    <w:rsid w:val="00BB5231"/>
    <w:rsid w:val="00BB5BA4"/>
    <w:rsid w:val="00BC310F"/>
    <w:rsid w:val="00BC6144"/>
    <w:rsid w:val="00BC6B84"/>
    <w:rsid w:val="00BD1191"/>
    <w:rsid w:val="00BD128D"/>
    <w:rsid w:val="00BD4FB1"/>
    <w:rsid w:val="00BE14BB"/>
    <w:rsid w:val="00BE155F"/>
    <w:rsid w:val="00BE16F1"/>
    <w:rsid w:val="00BE354A"/>
    <w:rsid w:val="00BE474D"/>
    <w:rsid w:val="00BE515F"/>
    <w:rsid w:val="00BE73C0"/>
    <w:rsid w:val="00BF0F96"/>
    <w:rsid w:val="00BF638E"/>
    <w:rsid w:val="00BF71C2"/>
    <w:rsid w:val="00C0105E"/>
    <w:rsid w:val="00C027B4"/>
    <w:rsid w:val="00C02F47"/>
    <w:rsid w:val="00C03879"/>
    <w:rsid w:val="00C03F72"/>
    <w:rsid w:val="00C0436E"/>
    <w:rsid w:val="00C0775E"/>
    <w:rsid w:val="00C10325"/>
    <w:rsid w:val="00C10E3B"/>
    <w:rsid w:val="00C12F8F"/>
    <w:rsid w:val="00C178A6"/>
    <w:rsid w:val="00C20872"/>
    <w:rsid w:val="00C222D9"/>
    <w:rsid w:val="00C223F3"/>
    <w:rsid w:val="00C25AFB"/>
    <w:rsid w:val="00C266CD"/>
    <w:rsid w:val="00C27018"/>
    <w:rsid w:val="00C32024"/>
    <w:rsid w:val="00C3290D"/>
    <w:rsid w:val="00C36DB9"/>
    <w:rsid w:val="00C379F2"/>
    <w:rsid w:val="00C37F9B"/>
    <w:rsid w:val="00C443D8"/>
    <w:rsid w:val="00C45153"/>
    <w:rsid w:val="00C451E4"/>
    <w:rsid w:val="00C457C4"/>
    <w:rsid w:val="00C50DE9"/>
    <w:rsid w:val="00C526B0"/>
    <w:rsid w:val="00C55432"/>
    <w:rsid w:val="00C55E76"/>
    <w:rsid w:val="00C6053E"/>
    <w:rsid w:val="00C66DE2"/>
    <w:rsid w:val="00C67D28"/>
    <w:rsid w:val="00C70B63"/>
    <w:rsid w:val="00C70DE9"/>
    <w:rsid w:val="00C739F8"/>
    <w:rsid w:val="00C74C0E"/>
    <w:rsid w:val="00C83AE2"/>
    <w:rsid w:val="00C84801"/>
    <w:rsid w:val="00C85D4C"/>
    <w:rsid w:val="00C8621B"/>
    <w:rsid w:val="00C92F89"/>
    <w:rsid w:val="00C9376C"/>
    <w:rsid w:val="00CA3955"/>
    <w:rsid w:val="00CA655E"/>
    <w:rsid w:val="00CB17EE"/>
    <w:rsid w:val="00CB2A72"/>
    <w:rsid w:val="00CB3B09"/>
    <w:rsid w:val="00CC3ACD"/>
    <w:rsid w:val="00CC65B6"/>
    <w:rsid w:val="00CC6B7D"/>
    <w:rsid w:val="00CD11AB"/>
    <w:rsid w:val="00CD448B"/>
    <w:rsid w:val="00CD6847"/>
    <w:rsid w:val="00CE4398"/>
    <w:rsid w:val="00CE6A7D"/>
    <w:rsid w:val="00CE6B83"/>
    <w:rsid w:val="00CF7173"/>
    <w:rsid w:val="00D003F7"/>
    <w:rsid w:val="00D00A98"/>
    <w:rsid w:val="00D01FD5"/>
    <w:rsid w:val="00D024E6"/>
    <w:rsid w:val="00D062C1"/>
    <w:rsid w:val="00D073DE"/>
    <w:rsid w:val="00D07997"/>
    <w:rsid w:val="00D07B59"/>
    <w:rsid w:val="00D10394"/>
    <w:rsid w:val="00D12508"/>
    <w:rsid w:val="00D1547A"/>
    <w:rsid w:val="00D16CE5"/>
    <w:rsid w:val="00D1731C"/>
    <w:rsid w:val="00D175D1"/>
    <w:rsid w:val="00D21859"/>
    <w:rsid w:val="00D21BC9"/>
    <w:rsid w:val="00D226F1"/>
    <w:rsid w:val="00D36B9F"/>
    <w:rsid w:val="00D4245F"/>
    <w:rsid w:val="00D474EE"/>
    <w:rsid w:val="00D47CDF"/>
    <w:rsid w:val="00D524B4"/>
    <w:rsid w:val="00D52F00"/>
    <w:rsid w:val="00D53E1F"/>
    <w:rsid w:val="00D5548E"/>
    <w:rsid w:val="00D56E3E"/>
    <w:rsid w:val="00D60359"/>
    <w:rsid w:val="00D648AC"/>
    <w:rsid w:val="00D65ABD"/>
    <w:rsid w:val="00D65B0A"/>
    <w:rsid w:val="00D664DB"/>
    <w:rsid w:val="00D72546"/>
    <w:rsid w:val="00D72930"/>
    <w:rsid w:val="00D771BB"/>
    <w:rsid w:val="00D773BA"/>
    <w:rsid w:val="00D8446E"/>
    <w:rsid w:val="00D86F8A"/>
    <w:rsid w:val="00D91C1B"/>
    <w:rsid w:val="00D9278A"/>
    <w:rsid w:val="00D92B93"/>
    <w:rsid w:val="00D96483"/>
    <w:rsid w:val="00D97B12"/>
    <w:rsid w:val="00DA168F"/>
    <w:rsid w:val="00DA4681"/>
    <w:rsid w:val="00DA7BA7"/>
    <w:rsid w:val="00DB258B"/>
    <w:rsid w:val="00DB5EC1"/>
    <w:rsid w:val="00DC24FE"/>
    <w:rsid w:val="00DC2B6F"/>
    <w:rsid w:val="00DC2E3C"/>
    <w:rsid w:val="00DC5493"/>
    <w:rsid w:val="00DD43DB"/>
    <w:rsid w:val="00DD5B51"/>
    <w:rsid w:val="00DD7056"/>
    <w:rsid w:val="00DE1C85"/>
    <w:rsid w:val="00DE1F61"/>
    <w:rsid w:val="00DE29DA"/>
    <w:rsid w:val="00DE2F96"/>
    <w:rsid w:val="00DE3F80"/>
    <w:rsid w:val="00DE5A8B"/>
    <w:rsid w:val="00DE7997"/>
    <w:rsid w:val="00DE7D29"/>
    <w:rsid w:val="00DF1B27"/>
    <w:rsid w:val="00DF3804"/>
    <w:rsid w:val="00E02FD3"/>
    <w:rsid w:val="00E04A16"/>
    <w:rsid w:val="00E04D2C"/>
    <w:rsid w:val="00E11345"/>
    <w:rsid w:val="00E116CD"/>
    <w:rsid w:val="00E12693"/>
    <w:rsid w:val="00E13874"/>
    <w:rsid w:val="00E14671"/>
    <w:rsid w:val="00E246E9"/>
    <w:rsid w:val="00E24D53"/>
    <w:rsid w:val="00E26214"/>
    <w:rsid w:val="00E26BA6"/>
    <w:rsid w:val="00E33931"/>
    <w:rsid w:val="00E33CEC"/>
    <w:rsid w:val="00E357AB"/>
    <w:rsid w:val="00E370BB"/>
    <w:rsid w:val="00E42869"/>
    <w:rsid w:val="00E446C3"/>
    <w:rsid w:val="00E46B84"/>
    <w:rsid w:val="00E475F5"/>
    <w:rsid w:val="00E51D37"/>
    <w:rsid w:val="00E54962"/>
    <w:rsid w:val="00E614B1"/>
    <w:rsid w:val="00E6304B"/>
    <w:rsid w:val="00E63EA4"/>
    <w:rsid w:val="00E65229"/>
    <w:rsid w:val="00E67009"/>
    <w:rsid w:val="00E706C7"/>
    <w:rsid w:val="00E727EF"/>
    <w:rsid w:val="00E72A58"/>
    <w:rsid w:val="00E7368B"/>
    <w:rsid w:val="00E75E4F"/>
    <w:rsid w:val="00E76A31"/>
    <w:rsid w:val="00E80735"/>
    <w:rsid w:val="00E80EDB"/>
    <w:rsid w:val="00E85142"/>
    <w:rsid w:val="00E91752"/>
    <w:rsid w:val="00E92B53"/>
    <w:rsid w:val="00E92F2C"/>
    <w:rsid w:val="00E9348E"/>
    <w:rsid w:val="00E93653"/>
    <w:rsid w:val="00E97E7B"/>
    <w:rsid w:val="00EA0CF0"/>
    <w:rsid w:val="00EA3779"/>
    <w:rsid w:val="00EA3CCB"/>
    <w:rsid w:val="00EB03D1"/>
    <w:rsid w:val="00EB04A0"/>
    <w:rsid w:val="00EB1251"/>
    <w:rsid w:val="00EB3C99"/>
    <w:rsid w:val="00EC04EC"/>
    <w:rsid w:val="00EC6DDA"/>
    <w:rsid w:val="00ED08B9"/>
    <w:rsid w:val="00ED0E7C"/>
    <w:rsid w:val="00ED1A67"/>
    <w:rsid w:val="00ED1F44"/>
    <w:rsid w:val="00ED58FE"/>
    <w:rsid w:val="00ED6761"/>
    <w:rsid w:val="00ED6FEF"/>
    <w:rsid w:val="00EE660F"/>
    <w:rsid w:val="00EF023E"/>
    <w:rsid w:val="00EF253F"/>
    <w:rsid w:val="00EF423A"/>
    <w:rsid w:val="00EF7301"/>
    <w:rsid w:val="00F01A4A"/>
    <w:rsid w:val="00F03217"/>
    <w:rsid w:val="00F03F04"/>
    <w:rsid w:val="00F05D60"/>
    <w:rsid w:val="00F06474"/>
    <w:rsid w:val="00F102E7"/>
    <w:rsid w:val="00F10375"/>
    <w:rsid w:val="00F14548"/>
    <w:rsid w:val="00F1765A"/>
    <w:rsid w:val="00F231BE"/>
    <w:rsid w:val="00F31038"/>
    <w:rsid w:val="00F334CF"/>
    <w:rsid w:val="00F4166E"/>
    <w:rsid w:val="00F42206"/>
    <w:rsid w:val="00F42496"/>
    <w:rsid w:val="00F43195"/>
    <w:rsid w:val="00F43592"/>
    <w:rsid w:val="00F505D4"/>
    <w:rsid w:val="00F527BF"/>
    <w:rsid w:val="00F53E37"/>
    <w:rsid w:val="00F54A05"/>
    <w:rsid w:val="00F571D0"/>
    <w:rsid w:val="00F62EEF"/>
    <w:rsid w:val="00F64DCE"/>
    <w:rsid w:val="00F64FE6"/>
    <w:rsid w:val="00F65B21"/>
    <w:rsid w:val="00F668D1"/>
    <w:rsid w:val="00F7275B"/>
    <w:rsid w:val="00F73482"/>
    <w:rsid w:val="00F8656E"/>
    <w:rsid w:val="00F90190"/>
    <w:rsid w:val="00F94DEB"/>
    <w:rsid w:val="00F96FD4"/>
    <w:rsid w:val="00F9798F"/>
    <w:rsid w:val="00FA0964"/>
    <w:rsid w:val="00FA2C92"/>
    <w:rsid w:val="00FB17B6"/>
    <w:rsid w:val="00FB2AC0"/>
    <w:rsid w:val="00FB519D"/>
    <w:rsid w:val="00FC55FC"/>
    <w:rsid w:val="00FD52A5"/>
    <w:rsid w:val="00FE238E"/>
    <w:rsid w:val="00FE2556"/>
    <w:rsid w:val="00FE31ED"/>
    <w:rsid w:val="00FE6BC3"/>
    <w:rsid w:val="00FF0843"/>
    <w:rsid w:val="00FF2567"/>
    <w:rsid w:val="00FF4DE1"/>
    <w:rsid w:val="00FF66D0"/>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446F"/>
    <w:pPr>
      <w:spacing w:before="100" w:beforeAutospacing="1" w:after="100" w:afterAutospacing="1" w:line="240" w:lineRule="auto"/>
      <w:outlineLvl w:val="0"/>
    </w:pPr>
    <w:rPr>
      <w:rFonts w:ascii="Angsana New" w:eastAsia="Times New Roman" w:hAnsi="Angsana New" w:cs="Angsana New"/>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1CD"/>
  </w:style>
  <w:style w:type="paragraph" w:styleId="Footer">
    <w:name w:val="footer"/>
    <w:basedOn w:val="Normal"/>
    <w:link w:val="FooterChar"/>
    <w:uiPriority w:val="99"/>
    <w:unhideWhenUsed/>
    <w:rsid w:val="00490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1CD"/>
  </w:style>
  <w:style w:type="character" w:styleId="Hyperlink">
    <w:name w:val="Hyperlink"/>
    <w:basedOn w:val="DefaultParagraphFont"/>
    <w:uiPriority w:val="99"/>
    <w:unhideWhenUsed/>
    <w:rsid w:val="00247824"/>
    <w:rPr>
      <w:color w:val="0000FF" w:themeColor="hyperlink"/>
      <w:u w:val="single"/>
    </w:rPr>
  </w:style>
  <w:style w:type="paragraph" w:customStyle="1" w:styleId="Pa5">
    <w:name w:val="Pa5"/>
    <w:basedOn w:val="Normal"/>
    <w:next w:val="Normal"/>
    <w:uiPriority w:val="99"/>
    <w:rsid w:val="00410E10"/>
    <w:pPr>
      <w:autoSpaceDE w:val="0"/>
      <w:autoSpaceDN w:val="0"/>
      <w:adjustRightInd w:val="0"/>
      <w:spacing w:after="0" w:line="201" w:lineRule="atLeast"/>
    </w:pPr>
    <w:rPr>
      <w:rFonts w:ascii="ITC Garamond Std Lt" w:hAnsi="ITC Garamond Std Lt"/>
      <w:sz w:val="24"/>
      <w:szCs w:val="24"/>
    </w:rPr>
  </w:style>
  <w:style w:type="paragraph" w:customStyle="1" w:styleId="Pa33">
    <w:name w:val="Pa33"/>
    <w:basedOn w:val="Normal"/>
    <w:next w:val="Normal"/>
    <w:uiPriority w:val="99"/>
    <w:rsid w:val="00410E10"/>
    <w:pPr>
      <w:autoSpaceDE w:val="0"/>
      <w:autoSpaceDN w:val="0"/>
      <w:adjustRightInd w:val="0"/>
      <w:spacing w:after="60" w:line="171" w:lineRule="atLeast"/>
    </w:pPr>
    <w:rPr>
      <w:rFonts w:ascii="ITC Garamond Std Lt" w:hAnsi="ITC Garamond Std Lt"/>
      <w:sz w:val="24"/>
      <w:szCs w:val="24"/>
    </w:rPr>
  </w:style>
  <w:style w:type="paragraph" w:customStyle="1" w:styleId="Default">
    <w:name w:val="Default"/>
    <w:rsid w:val="00DD43DB"/>
    <w:pPr>
      <w:autoSpaceDE w:val="0"/>
      <w:autoSpaceDN w:val="0"/>
      <w:adjustRightInd w:val="0"/>
      <w:spacing w:after="0" w:line="240" w:lineRule="auto"/>
    </w:pPr>
    <w:rPr>
      <w:rFonts w:ascii="HelveticaNeueLT Std Med Cn" w:hAnsi="HelveticaNeueLT Std Med Cn" w:cs="HelveticaNeueLT Std Med Cn"/>
      <w:color w:val="000000"/>
      <w:sz w:val="24"/>
      <w:szCs w:val="24"/>
    </w:rPr>
  </w:style>
  <w:style w:type="paragraph" w:customStyle="1" w:styleId="Pa12">
    <w:name w:val="Pa12"/>
    <w:basedOn w:val="Default"/>
    <w:next w:val="Default"/>
    <w:uiPriority w:val="99"/>
    <w:rsid w:val="00DD43DB"/>
    <w:pPr>
      <w:spacing w:after="80" w:line="191" w:lineRule="atLeast"/>
    </w:pPr>
    <w:rPr>
      <w:rFonts w:cstheme="minorBidi"/>
      <w:color w:val="auto"/>
    </w:rPr>
  </w:style>
  <w:style w:type="character" w:customStyle="1" w:styleId="A9">
    <w:name w:val="A9"/>
    <w:uiPriority w:val="99"/>
    <w:rsid w:val="00DD43DB"/>
    <w:rPr>
      <w:rFonts w:ascii="HelveticaNeueLT Std Cn" w:hAnsi="HelveticaNeueLT Std Cn" w:cs="HelveticaNeueLT Std Cn"/>
      <w:color w:val="211D1E"/>
      <w:sz w:val="12"/>
      <w:szCs w:val="12"/>
    </w:rPr>
  </w:style>
  <w:style w:type="paragraph" w:customStyle="1" w:styleId="Pa14">
    <w:name w:val="Pa14"/>
    <w:basedOn w:val="Default"/>
    <w:next w:val="Default"/>
    <w:uiPriority w:val="99"/>
    <w:rsid w:val="00DD43DB"/>
    <w:pPr>
      <w:spacing w:line="201" w:lineRule="atLeast"/>
    </w:pPr>
    <w:rPr>
      <w:rFonts w:cstheme="minorBidi"/>
      <w:color w:val="auto"/>
    </w:rPr>
  </w:style>
  <w:style w:type="paragraph" w:customStyle="1" w:styleId="Pa17">
    <w:name w:val="Pa17"/>
    <w:basedOn w:val="Default"/>
    <w:next w:val="Default"/>
    <w:uiPriority w:val="99"/>
    <w:rsid w:val="00DD43DB"/>
    <w:pPr>
      <w:spacing w:line="191" w:lineRule="atLeast"/>
    </w:pPr>
    <w:rPr>
      <w:rFonts w:cstheme="minorBidi"/>
      <w:color w:val="auto"/>
    </w:rPr>
  </w:style>
  <w:style w:type="paragraph" w:customStyle="1" w:styleId="Pa18">
    <w:name w:val="Pa18"/>
    <w:basedOn w:val="Default"/>
    <w:next w:val="Default"/>
    <w:uiPriority w:val="99"/>
    <w:rsid w:val="00DD43DB"/>
    <w:pPr>
      <w:spacing w:line="191" w:lineRule="atLeast"/>
    </w:pPr>
    <w:rPr>
      <w:rFonts w:cstheme="minorBidi"/>
      <w:color w:val="auto"/>
    </w:rPr>
  </w:style>
  <w:style w:type="paragraph" w:customStyle="1" w:styleId="Pa19">
    <w:name w:val="Pa19"/>
    <w:basedOn w:val="Default"/>
    <w:next w:val="Default"/>
    <w:uiPriority w:val="99"/>
    <w:rsid w:val="00DD43DB"/>
    <w:pPr>
      <w:spacing w:before="140" w:line="161" w:lineRule="atLeast"/>
    </w:pPr>
    <w:rPr>
      <w:rFonts w:cstheme="minorBidi"/>
      <w:color w:val="auto"/>
    </w:rPr>
  </w:style>
  <w:style w:type="character" w:customStyle="1" w:styleId="A10">
    <w:name w:val="A10"/>
    <w:uiPriority w:val="99"/>
    <w:rsid w:val="00DD43DB"/>
    <w:rPr>
      <w:rFonts w:ascii="HelveticaNeueLT Std Cn" w:hAnsi="HelveticaNeueLT Std Cn" w:cs="HelveticaNeueLT Std Cn"/>
      <w:color w:val="211D1E"/>
      <w:sz w:val="10"/>
      <w:szCs w:val="10"/>
    </w:rPr>
  </w:style>
  <w:style w:type="paragraph" w:customStyle="1" w:styleId="Pa20">
    <w:name w:val="Pa20"/>
    <w:basedOn w:val="Default"/>
    <w:next w:val="Default"/>
    <w:uiPriority w:val="99"/>
    <w:rsid w:val="00DD43DB"/>
    <w:pPr>
      <w:spacing w:line="161" w:lineRule="atLeast"/>
    </w:pPr>
    <w:rPr>
      <w:rFonts w:cstheme="minorBidi"/>
      <w:color w:val="auto"/>
    </w:rPr>
  </w:style>
  <w:style w:type="table" w:styleId="TableGrid">
    <w:name w:val="Table Grid"/>
    <w:basedOn w:val="TableNormal"/>
    <w:uiPriority w:val="59"/>
    <w:rsid w:val="00DD43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2">
    <w:name w:val="A2"/>
    <w:uiPriority w:val="99"/>
    <w:rsid w:val="00966050"/>
    <w:rPr>
      <w:rFonts w:cs="Times New Roman"/>
      <w:color w:val="221E1F"/>
      <w:sz w:val="12"/>
      <w:szCs w:val="12"/>
    </w:rPr>
  </w:style>
  <w:style w:type="paragraph" w:customStyle="1" w:styleId="Pa11">
    <w:name w:val="Pa11"/>
    <w:basedOn w:val="Normal"/>
    <w:next w:val="Normal"/>
    <w:uiPriority w:val="99"/>
    <w:rsid w:val="00966050"/>
    <w:pPr>
      <w:autoSpaceDE w:val="0"/>
      <w:autoSpaceDN w:val="0"/>
      <w:adjustRightInd w:val="0"/>
      <w:spacing w:after="0" w:line="181" w:lineRule="atLeast"/>
    </w:pPr>
    <w:rPr>
      <w:rFonts w:ascii="Times New Roman" w:hAnsi="Times New Roman" w:cs="Angsana New"/>
      <w:sz w:val="24"/>
      <w:szCs w:val="24"/>
    </w:rPr>
  </w:style>
  <w:style w:type="character" w:customStyle="1" w:styleId="A3">
    <w:name w:val="A3"/>
    <w:uiPriority w:val="99"/>
    <w:rsid w:val="00D72546"/>
    <w:rPr>
      <w:rFonts w:ascii="ITC Garamond Std Lt" w:hAnsi="ITC Garamond Std Lt" w:cs="ITC Garamond Std Lt"/>
      <w:color w:val="221E1F"/>
      <w:sz w:val="13"/>
      <w:szCs w:val="13"/>
    </w:rPr>
  </w:style>
  <w:style w:type="paragraph" w:customStyle="1" w:styleId="Pa21">
    <w:name w:val="Pa21"/>
    <w:basedOn w:val="Normal"/>
    <w:next w:val="Normal"/>
    <w:uiPriority w:val="99"/>
    <w:rsid w:val="00D72546"/>
    <w:pPr>
      <w:autoSpaceDE w:val="0"/>
      <w:autoSpaceDN w:val="0"/>
      <w:adjustRightInd w:val="0"/>
      <w:spacing w:before="320" w:after="120" w:line="201" w:lineRule="atLeast"/>
    </w:pPr>
    <w:rPr>
      <w:rFonts w:ascii="HelveticaNeueLT Std Med Ext" w:hAnsi="HelveticaNeueLT Std Med Ext"/>
      <w:sz w:val="24"/>
      <w:szCs w:val="24"/>
    </w:rPr>
  </w:style>
  <w:style w:type="paragraph" w:customStyle="1" w:styleId="Pa22">
    <w:name w:val="Pa22"/>
    <w:basedOn w:val="Normal"/>
    <w:next w:val="Normal"/>
    <w:uiPriority w:val="99"/>
    <w:rsid w:val="00D72546"/>
    <w:pPr>
      <w:autoSpaceDE w:val="0"/>
      <w:autoSpaceDN w:val="0"/>
      <w:adjustRightInd w:val="0"/>
      <w:spacing w:after="80" w:line="181" w:lineRule="atLeast"/>
    </w:pPr>
    <w:rPr>
      <w:rFonts w:ascii="HelveticaNeueLT Std Med Ext" w:hAnsi="HelveticaNeueLT Std Med Ext"/>
      <w:sz w:val="24"/>
      <w:szCs w:val="24"/>
    </w:rPr>
  </w:style>
  <w:style w:type="paragraph" w:styleId="ListParagraph">
    <w:name w:val="List Paragraph"/>
    <w:basedOn w:val="Normal"/>
    <w:uiPriority w:val="34"/>
    <w:qFormat/>
    <w:rsid w:val="00325BC5"/>
    <w:pPr>
      <w:ind w:left="720"/>
      <w:contextualSpacing/>
    </w:pPr>
  </w:style>
  <w:style w:type="paragraph" w:styleId="BalloonText">
    <w:name w:val="Balloon Text"/>
    <w:basedOn w:val="Normal"/>
    <w:link w:val="BalloonTextChar"/>
    <w:uiPriority w:val="99"/>
    <w:semiHidden/>
    <w:unhideWhenUsed/>
    <w:rsid w:val="00F03F0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03F04"/>
    <w:rPr>
      <w:rFonts w:ascii="Tahoma" w:hAnsi="Tahoma" w:cs="Angsana New"/>
      <w:sz w:val="16"/>
      <w:szCs w:val="20"/>
    </w:rPr>
  </w:style>
  <w:style w:type="character" w:customStyle="1" w:styleId="Heading1Char">
    <w:name w:val="Heading 1 Char"/>
    <w:basedOn w:val="DefaultParagraphFont"/>
    <w:link w:val="Heading1"/>
    <w:uiPriority w:val="9"/>
    <w:rsid w:val="0040446F"/>
    <w:rPr>
      <w:rFonts w:ascii="Angsana New" w:eastAsia="Times New Roman" w:hAnsi="Angsana New" w:cs="Angsana New"/>
      <w:b/>
      <w:bCs/>
      <w:kern w:val="36"/>
      <w:sz w:val="48"/>
      <w:szCs w:val="48"/>
    </w:rPr>
  </w:style>
  <w:style w:type="character" w:customStyle="1" w:styleId="st1">
    <w:name w:val="st1"/>
    <w:basedOn w:val="DefaultParagraphFont"/>
    <w:rsid w:val="0040446F"/>
  </w:style>
  <w:style w:type="character" w:styleId="Strong">
    <w:name w:val="Strong"/>
    <w:basedOn w:val="DefaultParagraphFont"/>
    <w:uiPriority w:val="22"/>
    <w:qFormat/>
    <w:rsid w:val="0040446F"/>
    <w:rPr>
      <w:b/>
      <w:bCs/>
    </w:rPr>
  </w:style>
  <w:style w:type="character" w:customStyle="1" w:styleId="slug-doi">
    <w:name w:val="slug-doi"/>
    <w:basedOn w:val="DefaultParagraphFont"/>
    <w:rsid w:val="0040446F"/>
  </w:style>
  <w:style w:type="paragraph" w:styleId="NormalWeb">
    <w:name w:val="Normal (Web)"/>
    <w:basedOn w:val="Normal"/>
    <w:uiPriority w:val="99"/>
    <w:unhideWhenUsed/>
    <w:rsid w:val="0040446F"/>
    <w:pPr>
      <w:spacing w:before="100" w:beforeAutospacing="1" w:after="100" w:afterAutospacing="1" w:line="240" w:lineRule="auto"/>
    </w:pPr>
    <w:rPr>
      <w:rFonts w:ascii="Tahoma" w:eastAsia="Times New Roman" w:hAnsi="Tahoma" w:cs="Tahoma"/>
      <w:sz w:val="24"/>
      <w:szCs w:val="24"/>
    </w:rPr>
  </w:style>
  <w:style w:type="character" w:customStyle="1" w:styleId="slug-doi3">
    <w:name w:val="slug-doi3"/>
    <w:basedOn w:val="DefaultParagraphFont"/>
    <w:rsid w:val="0040446F"/>
  </w:style>
  <w:style w:type="character" w:customStyle="1" w:styleId="doi11">
    <w:name w:val="doi11"/>
    <w:basedOn w:val="DefaultParagraphFont"/>
    <w:rsid w:val="0040446F"/>
  </w:style>
  <w:style w:type="character" w:customStyle="1" w:styleId="cit">
    <w:name w:val="cit"/>
    <w:basedOn w:val="DefaultParagraphFont"/>
    <w:rsid w:val="0040446F"/>
  </w:style>
  <w:style w:type="character" w:customStyle="1" w:styleId="doi1">
    <w:name w:val="doi1"/>
    <w:basedOn w:val="DefaultParagraphFont"/>
    <w:rsid w:val="0040446F"/>
  </w:style>
  <w:style w:type="character" w:customStyle="1" w:styleId="highlight2">
    <w:name w:val="highlight2"/>
    <w:basedOn w:val="DefaultParagraphFont"/>
    <w:rsid w:val="0040446F"/>
  </w:style>
  <w:style w:type="character" w:customStyle="1" w:styleId="slug-metadata-note3">
    <w:name w:val="slug-metadata-note3"/>
    <w:basedOn w:val="DefaultParagraphFont"/>
    <w:rsid w:val="0040446F"/>
    <w:rPr>
      <w:vanish w:val="0"/>
      <w:webHidden w:val="0"/>
      <w:specVanish w:val="0"/>
    </w:rPr>
  </w:style>
  <w:style w:type="character" w:customStyle="1" w:styleId="jrnl">
    <w:name w:val="jrnl"/>
    <w:basedOn w:val="DefaultParagraphFont"/>
    <w:rsid w:val="0040446F"/>
  </w:style>
  <w:style w:type="character" w:customStyle="1" w:styleId="scdddoi">
    <w:name w:val="s_c_dddoi"/>
    <w:basedOn w:val="DefaultParagraphFont"/>
    <w:rsid w:val="0040446F"/>
    <w:rPr>
      <w:sz w:val="24"/>
      <w:szCs w:val="24"/>
      <w:bdr w:val="none" w:sz="0" w:space="0" w:color="auto" w:frame="1"/>
      <w:vertAlign w:val="baseline"/>
    </w:rPr>
  </w:style>
  <w:style w:type="character" w:customStyle="1" w:styleId="highwire-cite-metadata-doi">
    <w:name w:val="highwire-cite-metadata-doi"/>
    <w:basedOn w:val="DefaultParagraphFont"/>
    <w:rsid w:val="0040446F"/>
    <w:rPr>
      <w:sz w:val="24"/>
      <w:szCs w:val="24"/>
      <w:bdr w:val="none" w:sz="0" w:space="0" w:color="auto" w:frame="1"/>
      <w:vertAlign w:val="baseline"/>
    </w:rPr>
  </w:style>
  <w:style w:type="character" w:customStyle="1" w:styleId="label">
    <w:name w:val="label"/>
    <w:basedOn w:val="DefaultParagraphFont"/>
    <w:rsid w:val="0040446F"/>
    <w:rPr>
      <w:sz w:val="24"/>
      <w:szCs w:val="24"/>
      <w:bdr w:val="none" w:sz="0" w:space="0" w:color="auto" w:frame="1"/>
      <w:vertAlign w:val="baseline"/>
    </w:rPr>
  </w:style>
  <w:style w:type="character" w:customStyle="1" w:styleId="apple-converted-space">
    <w:name w:val="apple-converted-space"/>
    <w:basedOn w:val="DefaultParagraphFont"/>
    <w:rsid w:val="0040446F"/>
  </w:style>
  <w:style w:type="character" w:customStyle="1" w:styleId="doi2">
    <w:name w:val="doi2"/>
    <w:basedOn w:val="DefaultParagraphFont"/>
    <w:rsid w:val="0040446F"/>
    <w:rPr>
      <w:color w:val="666666"/>
    </w:rPr>
  </w:style>
  <w:style w:type="character" w:customStyle="1" w:styleId="cit-doi4">
    <w:name w:val="cit-doi4"/>
    <w:basedOn w:val="DefaultParagraphFont"/>
    <w:rsid w:val="0040446F"/>
  </w:style>
  <w:style w:type="character" w:customStyle="1" w:styleId="cit-sep2">
    <w:name w:val="cit-sep2"/>
    <w:basedOn w:val="DefaultParagraphFont"/>
    <w:rsid w:val="0040446F"/>
  </w:style>
  <w:style w:type="character" w:customStyle="1" w:styleId="cit-sep">
    <w:name w:val="cit-sep"/>
    <w:basedOn w:val="DefaultParagraphFont"/>
    <w:rsid w:val="0040446F"/>
  </w:style>
  <w:style w:type="character" w:customStyle="1" w:styleId="hlfld-doi">
    <w:name w:val="hlfld-doi"/>
    <w:basedOn w:val="DefaultParagraphFont"/>
    <w:rsid w:val="0040446F"/>
  </w:style>
  <w:style w:type="character" w:customStyle="1" w:styleId="bold">
    <w:name w:val="bold"/>
    <w:basedOn w:val="DefaultParagraphFont"/>
    <w:rsid w:val="0040446F"/>
  </w:style>
  <w:style w:type="character" w:customStyle="1" w:styleId="slug-doi2">
    <w:name w:val="slug-doi2"/>
    <w:basedOn w:val="DefaultParagraphFont"/>
    <w:rsid w:val="0040446F"/>
    <w:rPr>
      <w:vanish w:val="0"/>
      <w:webHidden w:val="0"/>
      <w:specVanish w:val="0"/>
    </w:rPr>
  </w:style>
  <w:style w:type="character" w:styleId="CommentReference">
    <w:name w:val="annotation reference"/>
    <w:basedOn w:val="DefaultParagraphFont"/>
    <w:uiPriority w:val="99"/>
    <w:semiHidden/>
    <w:unhideWhenUsed/>
    <w:rsid w:val="00281CFA"/>
    <w:rPr>
      <w:sz w:val="21"/>
      <w:szCs w:val="21"/>
    </w:rPr>
  </w:style>
  <w:style w:type="paragraph" w:styleId="CommentText">
    <w:name w:val="annotation text"/>
    <w:basedOn w:val="Normal"/>
    <w:link w:val="CommentTextChar"/>
    <w:uiPriority w:val="99"/>
    <w:semiHidden/>
    <w:unhideWhenUsed/>
    <w:rsid w:val="00281CFA"/>
  </w:style>
  <w:style w:type="character" w:customStyle="1" w:styleId="CommentTextChar">
    <w:name w:val="Comment Text Char"/>
    <w:basedOn w:val="DefaultParagraphFont"/>
    <w:link w:val="CommentText"/>
    <w:uiPriority w:val="99"/>
    <w:semiHidden/>
    <w:rsid w:val="00281CFA"/>
  </w:style>
  <w:style w:type="paragraph" w:styleId="PlainText">
    <w:name w:val="Plain Text"/>
    <w:basedOn w:val="Normal"/>
    <w:link w:val="PlainTextChar"/>
    <w:rsid w:val="001A494E"/>
    <w:pPr>
      <w:widowControl w:val="0"/>
      <w:spacing w:after="0" w:line="240" w:lineRule="auto"/>
      <w:jc w:val="both"/>
    </w:pPr>
    <w:rPr>
      <w:rFonts w:ascii="宋体" w:eastAsia="宋体" w:hAnsi="Courier New" w:cs="Courier New"/>
      <w:kern w:val="2"/>
      <w:sz w:val="21"/>
      <w:szCs w:val="21"/>
      <w:lang w:eastAsia="zh-CN" w:bidi="ar-SA"/>
    </w:rPr>
  </w:style>
  <w:style w:type="character" w:customStyle="1" w:styleId="PlainTextChar">
    <w:name w:val="Plain Text Char"/>
    <w:basedOn w:val="DefaultParagraphFont"/>
    <w:link w:val="PlainText"/>
    <w:rsid w:val="001A494E"/>
    <w:rPr>
      <w:rFonts w:ascii="宋体" w:eastAsia="宋体" w:hAnsi="Courier New" w:cs="Courier New"/>
      <w:kern w:val="2"/>
      <w:sz w:val="21"/>
      <w:szCs w:val="21"/>
      <w:lang w:eastAsia="zh-CN"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446F"/>
    <w:pPr>
      <w:spacing w:before="100" w:beforeAutospacing="1" w:after="100" w:afterAutospacing="1" w:line="240" w:lineRule="auto"/>
      <w:outlineLvl w:val="0"/>
    </w:pPr>
    <w:rPr>
      <w:rFonts w:ascii="Angsana New" w:eastAsia="Times New Roman" w:hAnsi="Angsana New" w:cs="Angsana New"/>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1CD"/>
  </w:style>
  <w:style w:type="paragraph" w:styleId="Footer">
    <w:name w:val="footer"/>
    <w:basedOn w:val="Normal"/>
    <w:link w:val="FooterChar"/>
    <w:uiPriority w:val="99"/>
    <w:unhideWhenUsed/>
    <w:rsid w:val="00490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1CD"/>
  </w:style>
  <w:style w:type="character" w:styleId="Hyperlink">
    <w:name w:val="Hyperlink"/>
    <w:basedOn w:val="DefaultParagraphFont"/>
    <w:uiPriority w:val="99"/>
    <w:unhideWhenUsed/>
    <w:rsid w:val="00247824"/>
    <w:rPr>
      <w:color w:val="0000FF" w:themeColor="hyperlink"/>
      <w:u w:val="single"/>
    </w:rPr>
  </w:style>
  <w:style w:type="paragraph" w:customStyle="1" w:styleId="Pa5">
    <w:name w:val="Pa5"/>
    <w:basedOn w:val="Normal"/>
    <w:next w:val="Normal"/>
    <w:uiPriority w:val="99"/>
    <w:rsid w:val="00410E10"/>
    <w:pPr>
      <w:autoSpaceDE w:val="0"/>
      <w:autoSpaceDN w:val="0"/>
      <w:adjustRightInd w:val="0"/>
      <w:spacing w:after="0" w:line="201" w:lineRule="atLeast"/>
    </w:pPr>
    <w:rPr>
      <w:rFonts w:ascii="ITC Garamond Std Lt" w:hAnsi="ITC Garamond Std Lt"/>
      <w:sz w:val="24"/>
      <w:szCs w:val="24"/>
    </w:rPr>
  </w:style>
  <w:style w:type="paragraph" w:customStyle="1" w:styleId="Pa33">
    <w:name w:val="Pa33"/>
    <w:basedOn w:val="Normal"/>
    <w:next w:val="Normal"/>
    <w:uiPriority w:val="99"/>
    <w:rsid w:val="00410E10"/>
    <w:pPr>
      <w:autoSpaceDE w:val="0"/>
      <w:autoSpaceDN w:val="0"/>
      <w:adjustRightInd w:val="0"/>
      <w:spacing w:after="60" w:line="171" w:lineRule="atLeast"/>
    </w:pPr>
    <w:rPr>
      <w:rFonts w:ascii="ITC Garamond Std Lt" w:hAnsi="ITC Garamond Std Lt"/>
      <w:sz w:val="24"/>
      <w:szCs w:val="24"/>
    </w:rPr>
  </w:style>
  <w:style w:type="paragraph" w:customStyle="1" w:styleId="Default">
    <w:name w:val="Default"/>
    <w:rsid w:val="00DD43DB"/>
    <w:pPr>
      <w:autoSpaceDE w:val="0"/>
      <w:autoSpaceDN w:val="0"/>
      <w:adjustRightInd w:val="0"/>
      <w:spacing w:after="0" w:line="240" w:lineRule="auto"/>
    </w:pPr>
    <w:rPr>
      <w:rFonts w:ascii="HelveticaNeueLT Std Med Cn" w:hAnsi="HelveticaNeueLT Std Med Cn" w:cs="HelveticaNeueLT Std Med Cn"/>
      <w:color w:val="000000"/>
      <w:sz w:val="24"/>
      <w:szCs w:val="24"/>
    </w:rPr>
  </w:style>
  <w:style w:type="paragraph" w:customStyle="1" w:styleId="Pa12">
    <w:name w:val="Pa12"/>
    <w:basedOn w:val="Default"/>
    <w:next w:val="Default"/>
    <w:uiPriority w:val="99"/>
    <w:rsid w:val="00DD43DB"/>
    <w:pPr>
      <w:spacing w:after="80" w:line="191" w:lineRule="atLeast"/>
    </w:pPr>
    <w:rPr>
      <w:rFonts w:cstheme="minorBidi"/>
      <w:color w:val="auto"/>
    </w:rPr>
  </w:style>
  <w:style w:type="character" w:customStyle="1" w:styleId="A9">
    <w:name w:val="A9"/>
    <w:uiPriority w:val="99"/>
    <w:rsid w:val="00DD43DB"/>
    <w:rPr>
      <w:rFonts w:ascii="HelveticaNeueLT Std Cn" w:hAnsi="HelveticaNeueLT Std Cn" w:cs="HelveticaNeueLT Std Cn"/>
      <w:color w:val="211D1E"/>
      <w:sz w:val="12"/>
      <w:szCs w:val="12"/>
    </w:rPr>
  </w:style>
  <w:style w:type="paragraph" w:customStyle="1" w:styleId="Pa14">
    <w:name w:val="Pa14"/>
    <w:basedOn w:val="Default"/>
    <w:next w:val="Default"/>
    <w:uiPriority w:val="99"/>
    <w:rsid w:val="00DD43DB"/>
    <w:pPr>
      <w:spacing w:line="201" w:lineRule="atLeast"/>
    </w:pPr>
    <w:rPr>
      <w:rFonts w:cstheme="minorBidi"/>
      <w:color w:val="auto"/>
    </w:rPr>
  </w:style>
  <w:style w:type="paragraph" w:customStyle="1" w:styleId="Pa17">
    <w:name w:val="Pa17"/>
    <w:basedOn w:val="Default"/>
    <w:next w:val="Default"/>
    <w:uiPriority w:val="99"/>
    <w:rsid w:val="00DD43DB"/>
    <w:pPr>
      <w:spacing w:line="191" w:lineRule="atLeast"/>
    </w:pPr>
    <w:rPr>
      <w:rFonts w:cstheme="minorBidi"/>
      <w:color w:val="auto"/>
    </w:rPr>
  </w:style>
  <w:style w:type="paragraph" w:customStyle="1" w:styleId="Pa18">
    <w:name w:val="Pa18"/>
    <w:basedOn w:val="Default"/>
    <w:next w:val="Default"/>
    <w:uiPriority w:val="99"/>
    <w:rsid w:val="00DD43DB"/>
    <w:pPr>
      <w:spacing w:line="191" w:lineRule="atLeast"/>
    </w:pPr>
    <w:rPr>
      <w:rFonts w:cstheme="minorBidi"/>
      <w:color w:val="auto"/>
    </w:rPr>
  </w:style>
  <w:style w:type="paragraph" w:customStyle="1" w:styleId="Pa19">
    <w:name w:val="Pa19"/>
    <w:basedOn w:val="Default"/>
    <w:next w:val="Default"/>
    <w:uiPriority w:val="99"/>
    <w:rsid w:val="00DD43DB"/>
    <w:pPr>
      <w:spacing w:before="140" w:line="161" w:lineRule="atLeast"/>
    </w:pPr>
    <w:rPr>
      <w:rFonts w:cstheme="minorBidi"/>
      <w:color w:val="auto"/>
    </w:rPr>
  </w:style>
  <w:style w:type="character" w:customStyle="1" w:styleId="A10">
    <w:name w:val="A10"/>
    <w:uiPriority w:val="99"/>
    <w:rsid w:val="00DD43DB"/>
    <w:rPr>
      <w:rFonts w:ascii="HelveticaNeueLT Std Cn" w:hAnsi="HelveticaNeueLT Std Cn" w:cs="HelveticaNeueLT Std Cn"/>
      <w:color w:val="211D1E"/>
      <w:sz w:val="10"/>
      <w:szCs w:val="10"/>
    </w:rPr>
  </w:style>
  <w:style w:type="paragraph" w:customStyle="1" w:styleId="Pa20">
    <w:name w:val="Pa20"/>
    <w:basedOn w:val="Default"/>
    <w:next w:val="Default"/>
    <w:uiPriority w:val="99"/>
    <w:rsid w:val="00DD43DB"/>
    <w:pPr>
      <w:spacing w:line="161" w:lineRule="atLeast"/>
    </w:pPr>
    <w:rPr>
      <w:rFonts w:cstheme="minorBidi"/>
      <w:color w:val="auto"/>
    </w:rPr>
  </w:style>
  <w:style w:type="table" w:styleId="TableGrid">
    <w:name w:val="Table Grid"/>
    <w:basedOn w:val="TableNormal"/>
    <w:uiPriority w:val="59"/>
    <w:rsid w:val="00DD43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2">
    <w:name w:val="A2"/>
    <w:uiPriority w:val="99"/>
    <w:rsid w:val="00966050"/>
    <w:rPr>
      <w:rFonts w:cs="Times New Roman"/>
      <w:color w:val="221E1F"/>
      <w:sz w:val="12"/>
      <w:szCs w:val="12"/>
    </w:rPr>
  </w:style>
  <w:style w:type="paragraph" w:customStyle="1" w:styleId="Pa11">
    <w:name w:val="Pa11"/>
    <w:basedOn w:val="Normal"/>
    <w:next w:val="Normal"/>
    <w:uiPriority w:val="99"/>
    <w:rsid w:val="00966050"/>
    <w:pPr>
      <w:autoSpaceDE w:val="0"/>
      <w:autoSpaceDN w:val="0"/>
      <w:adjustRightInd w:val="0"/>
      <w:spacing w:after="0" w:line="181" w:lineRule="atLeast"/>
    </w:pPr>
    <w:rPr>
      <w:rFonts w:ascii="Times New Roman" w:hAnsi="Times New Roman" w:cs="Angsana New"/>
      <w:sz w:val="24"/>
      <w:szCs w:val="24"/>
    </w:rPr>
  </w:style>
  <w:style w:type="character" w:customStyle="1" w:styleId="A3">
    <w:name w:val="A3"/>
    <w:uiPriority w:val="99"/>
    <w:rsid w:val="00D72546"/>
    <w:rPr>
      <w:rFonts w:ascii="ITC Garamond Std Lt" w:hAnsi="ITC Garamond Std Lt" w:cs="ITC Garamond Std Lt"/>
      <w:color w:val="221E1F"/>
      <w:sz w:val="13"/>
      <w:szCs w:val="13"/>
    </w:rPr>
  </w:style>
  <w:style w:type="paragraph" w:customStyle="1" w:styleId="Pa21">
    <w:name w:val="Pa21"/>
    <w:basedOn w:val="Normal"/>
    <w:next w:val="Normal"/>
    <w:uiPriority w:val="99"/>
    <w:rsid w:val="00D72546"/>
    <w:pPr>
      <w:autoSpaceDE w:val="0"/>
      <w:autoSpaceDN w:val="0"/>
      <w:adjustRightInd w:val="0"/>
      <w:spacing w:before="320" w:after="120" w:line="201" w:lineRule="atLeast"/>
    </w:pPr>
    <w:rPr>
      <w:rFonts w:ascii="HelveticaNeueLT Std Med Ext" w:hAnsi="HelveticaNeueLT Std Med Ext"/>
      <w:sz w:val="24"/>
      <w:szCs w:val="24"/>
    </w:rPr>
  </w:style>
  <w:style w:type="paragraph" w:customStyle="1" w:styleId="Pa22">
    <w:name w:val="Pa22"/>
    <w:basedOn w:val="Normal"/>
    <w:next w:val="Normal"/>
    <w:uiPriority w:val="99"/>
    <w:rsid w:val="00D72546"/>
    <w:pPr>
      <w:autoSpaceDE w:val="0"/>
      <w:autoSpaceDN w:val="0"/>
      <w:adjustRightInd w:val="0"/>
      <w:spacing w:after="80" w:line="181" w:lineRule="atLeast"/>
    </w:pPr>
    <w:rPr>
      <w:rFonts w:ascii="HelveticaNeueLT Std Med Ext" w:hAnsi="HelveticaNeueLT Std Med Ext"/>
      <w:sz w:val="24"/>
      <w:szCs w:val="24"/>
    </w:rPr>
  </w:style>
  <w:style w:type="paragraph" w:styleId="ListParagraph">
    <w:name w:val="List Paragraph"/>
    <w:basedOn w:val="Normal"/>
    <w:uiPriority w:val="34"/>
    <w:qFormat/>
    <w:rsid w:val="00325BC5"/>
    <w:pPr>
      <w:ind w:left="720"/>
      <w:contextualSpacing/>
    </w:pPr>
  </w:style>
  <w:style w:type="paragraph" w:styleId="BalloonText">
    <w:name w:val="Balloon Text"/>
    <w:basedOn w:val="Normal"/>
    <w:link w:val="BalloonTextChar"/>
    <w:uiPriority w:val="99"/>
    <w:semiHidden/>
    <w:unhideWhenUsed/>
    <w:rsid w:val="00F03F0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03F04"/>
    <w:rPr>
      <w:rFonts w:ascii="Tahoma" w:hAnsi="Tahoma" w:cs="Angsana New"/>
      <w:sz w:val="16"/>
      <w:szCs w:val="20"/>
    </w:rPr>
  </w:style>
  <w:style w:type="character" w:customStyle="1" w:styleId="Heading1Char">
    <w:name w:val="Heading 1 Char"/>
    <w:basedOn w:val="DefaultParagraphFont"/>
    <w:link w:val="Heading1"/>
    <w:uiPriority w:val="9"/>
    <w:rsid w:val="0040446F"/>
    <w:rPr>
      <w:rFonts w:ascii="Angsana New" w:eastAsia="Times New Roman" w:hAnsi="Angsana New" w:cs="Angsana New"/>
      <w:b/>
      <w:bCs/>
      <w:kern w:val="36"/>
      <w:sz w:val="48"/>
      <w:szCs w:val="48"/>
    </w:rPr>
  </w:style>
  <w:style w:type="character" w:customStyle="1" w:styleId="st1">
    <w:name w:val="st1"/>
    <w:basedOn w:val="DefaultParagraphFont"/>
    <w:rsid w:val="0040446F"/>
  </w:style>
  <w:style w:type="character" w:styleId="Strong">
    <w:name w:val="Strong"/>
    <w:basedOn w:val="DefaultParagraphFont"/>
    <w:uiPriority w:val="22"/>
    <w:qFormat/>
    <w:rsid w:val="0040446F"/>
    <w:rPr>
      <w:b/>
      <w:bCs/>
    </w:rPr>
  </w:style>
  <w:style w:type="character" w:customStyle="1" w:styleId="slug-doi">
    <w:name w:val="slug-doi"/>
    <w:basedOn w:val="DefaultParagraphFont"/>
    <w:rsid w:val="0040446F"/>
  </w:style>
  <w:style w:type="paragraph" w:styleId="NormalWeb">
    <w:name w:val="Normal (Web)"/>
    <w:basedOn w:val="Normal"/>
    <w:uiPriority w:val="99"/>
    <w:unhideWhenUsed/>
    <w:rsid w:val="0040446F"/>
    <w:pPr>
      <w:spacing w:before="100" w:beforeAutospacing="1" w:after="100" w:afterAutospacing="1" w:line="240" w:lineRule="auto"/>
    </w:pPr>
    <w:rPr>
      <w:rFonts w:ascii="Tahoma" w:eastAsia="Times New Roman" w:hAnsi="Tahoma" w:cs="Tahoma"/>
      <w:sz w:val="24"/>
      <w:szCs w:val="24"/>
    </w:rPr>
  </w:style>
  <w:style w:type="character" w:customStyle="1" w:styleId="slug-doi3">
    <w:name w:val="slug-doi3"/>
    <w:basedOn w:val="DefaultParagraphFont"/>
    <w:rsid w:val="0040446F"/>
  </w:style>
  <w:style w:type="character" w:customStyle="1" w:styleId="doi11">
    <w:name w:val="doi11"/>
    <w:basedOn w:val="DefaultParagraphFont"/>
    <w:rsid w:val="0040446F"/>
  </w:style>
  <w:style w:type="character" w:customStyle="1" w:styleId="cit">
    <w:name w:val="cit"/>
    <w:basedOn w:val="DefaultParagraphFont"/>
    <w:rsid w:val="0040446F"/>
  </w:style>
  <w:style w:type="character" w:customStyle="1" w:styleId="doi1">
    <w:name w:val="doi1"/>
    <w:basedOn w:val="DefaultParagraphFont"/>
    <w:rsid w:val="0040446F"/>
  </w:style>
  <w:style w:type="character" w:customStyle="1" w:styleId="highlight2">
    <w:name w:val="highlight2"/>
    <w:basedOn w:val="DefaultParagraphFont"/>
    <w:rsid w:val="0040446F"/>
  </w:style>
  <w:style w:type="character" w:customStyle="1" w:styleId="slug-metadata-note3">
    <w:name w:val="slug-metadata-note3"/>
    <w:basedOn w:val="DefaultParagraphFont"/>
    <w:rsid w:val="0040446F"/>
    <w:rPr>
      <w:vanish w:val="0"/>
      <w:webHidden w:val="0"/>
      <w:specVanish w:val="0"/>
    </w:rPr>
  </w:style>
  <w:style w:type="character" w:customStyle="1" w:styleId="jrnl">
    <w:name w:val="jrnl"/>
    <w:basedOn w:val="DefaultParagraphFont"/>
    <w:rsid w:val="0040446F"/>
  </w:style>
  <w:style w:type="character" w:customStyle="1" w:styleId="scdddoi">
    <w:name w:val="s_c_dddoi"/>
    <w:basedOn w:val="DefaultParagraphFont"/>
    <w:rsid w:val="0040446F"/>
    <w:rPr>
      <w:sz w:val="24"/>
      <w:szCs w:val="24"/>
      <w:bdr w:val="none" w:sz="0" w:space="0" w:color="auto" w:frame="1"/>
      <w:vertAlign w:val="baseline"/>
    </w:rPr>
  </w:style>
  <w:style w:type="character" w:customStyle="1" w:styleId="highwire-cite-metadata-doi">
    <w:name w:val="highwire-cite-metadata-doi"/>
    <w:basedOn w:val="DefaultParagraphFont"/>
    <w:rsid w:val="0040446F"/>
    <w:rPr>
      <w:sz w:val="24"/>
      <w:szCs w:val="24"/>
      <w:bdr w:val="none" w:sz="0" w:space="0" w:color="auto" w:frame="1"/>
      <w:vertAlign w:val="baseline"/>
    </w:rPr>
  </w:style>
  <w:style w:type="character" w:customStyle="1" w:styleId="label">
    <w:name w:val="label"/>
    <w:basedOn w:val="DefaultParagraphFont"/>
    <w:rsid w:val="0040446F"/>
    <w:rPr>
      <w:sz w:val="24"/>
      <w:szCs w:val="24"/>
      <w:bdr w:val="none" w:sz="0" w:space="0" w:color="auto" w:frame="1"/>
      <w:vertAlign w:val="baseline"/>
    </w:rPr>
  </w:style>
  <w:style w:type="character" w:customStyle="1" w:styleId="apple-converted-space">
    <w:name w:val="apple-converted-space"/>
    <w:basedOn w:val="DefaultParagraphFont"/>
    <w:rsid w:val="0040446F"/>
  </w:style>
  <w:style w:type="character" w:customStyle="1" w:styleId="doi2">
    <w:name w:val="doi2"/>
    <w:basedOn w:val="DefaultParagraphFont"/>
    <w:rsid w:val="0040446F"/>
    <w:rPr>
      <w:color w:val="666666"/>
    </w:rPr>
  </w:style>
  <w:style w:type="character" w:customStyle="1" w:styleId="cit-doi4">
    <w:name w:val="cit-doi4"/>
    <w:basedOn w:val="DefaultParagraphFont"/>
    <w:rsid w:val="0040446F"/>
  </w:style>
  <w:style w:type="character" w:customStyle="1" w:styleId="cit-sep2">
    <w:name w:val="cit-sep2"/>
    <w:basedOn w:val="DefaultParagraphFont"/>
    <w:rsid w:val="0040446F"/>
  </w:style>
  <w:style w:type="character" w:customStyle="1" w:styleId="cit-sep">
    <w:name w:val="cit-sep"/>
    <w:basedOn w:val="DefaultParagraphFont"/>
    <w:rsid w:val="0040446F"/>
  </w:style>
  <w:style w:type="character" w:customStyle="1" w:styleId="hlfld-doi">
    <w:name w:val="hlfld-doi"/>
    <w:basedOn w:val="DefaultParagraphFont"/>
    <w:rsid w:val="0040446F"/>
  </w:style>
  <w:style w:type="character" w:customStyle="1" w:styleId="bold">
    <w:name w:val="bold"/>
    <w:basedOn w:val="DefaultParagraphFont"/>
    <w:rsid w:val="0040446F"/>
  </w:style>
  <w:style w:type="character" w:customStyle="1" w:styleId="slug-doi2">
    <w:name w:val="slug-doi2"/>
    <w:basedOn w:val="DefaultParagraphFont"/>
    <w:rsid w:val="0040446F"/>
    <w:rPr>
      <w:vanish w:val="0"/>
      <w:webHidden w:val="0"/>
      <w:specVanish w:val="0"/>
    </w:rPr>
  </w:style>
  <w:style w:type="character" w:styleId="CommentReference">
    <w:name w:val="annotation reference"/>
    <w:basedOn w:val="DefaultParagraphFont"/>
    <w:uiPriority w:val="99"/>
    <w:semiHidden/>
    <w:unhideWhenUsed/>
    <w:rsid w:val="00281CFA"/>
    <w:rPr>
      <w:sz w:val="21"/>
      <w:szCs w:val="21"/>
    </w:rPr>
  </w:style>
  <w:style w:type="paragraph" w:styleId="CommentText">
    <w:name w:val="annotation text"/>
    <w:basedOn w:val="Normal"/>
    <w:link w:val="CommentTextChar"/>
    <w:uiPriority w:val="99"/>
    <w:semiHidden/>
    <w:unhideWhenUsed/>
    <w:rsid w:val="00281CFA"/>
  </w:style>
  <w:style w:type="character" w:customStyle="1" w:styleId="CommentTextChar">
    <w:name w:val="Comment Text Char"/>
    <w:basedOn w:val="DefaultParagraphFont"/>
    <w:link w:val="CommentText"/>
    <w:uiPriority w:val="99"/>
    <w:semiHidden/>
    <w:rsid w:val="00281CFA"/>
  </w:style>
  <w:style w:type="paragraph" w:styleId="PlainText">
    <w:name w:val="Plain Text"/>
    <w:basedOn w:val="Normal"/>
    <w:link w:val="PlainTextChar"/>
    <w:rsid w:val="001A494E"/>
    <w:pPr>
      <w:widowControl w:val="0"/>
      <w:spacing w:after="0" w:line="240" w:lineRule="auto"/>
      <w:jc w:val="both"/>
    </w:pPr>
    <w:rPr>
      <w:rFonts w:ascii="宋体" w:eastAsia="宋体" w:hAnsi="Courier New" w:cs="Courier New"/>
      <w:kern w:val="2"/>
      <w:sz w:val="21"/>
      <w:szCs w:val="21"/>
      <w:lang w:eastAsia="zh-CN" w:bidi="ar-SA"/>
    </w:rPr>
  </w:style>
  <w:style w:type="character" w:customStyle="1" w:styleId="PlainTextChar">
    <w:name w:val="Plain Text Char"/>
    <w:basedOn w:val="DefaultParagraphFont"/>
    <w:link w:val="PlainText"/>
    <w:rsid w:val="001A494E"/>
    <w:rPr>
      <w:rFonts w:ascii="宋体" w:eastAsia="宋体" w:hAnsi="Courier New" w:cs="Courier New"/>
      <w:kern w:val="2"/>
      <w:sz w:val="21"/>
      <w:szCs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564870">
      <w:bodyDiv w:val="1"/>
      <w:marLeft w:val="0"/>
      <w:marRight w:val="0"/>
      <w:marTop w:val="0"/>
      <w:marBottom w:val="0"/>
      <w:divBdr>
        <w:top w:val="none" w:sz="0" w:space="0" w:color="auto"/>
        <w:left w:val="none" w:sz="0" w:space="0" w:color="auto"/>
        <w:bottom w:val="none" w:sz="0" w:space="0" w:color="auto"/>
        <w:right w:val="none" w:sz="0" w:space="0" w:color="auto"/>
      </w:divBdr>
      <w:divsChild>
        <w:div w:id="1464538204">
          <w:marLeft w:val="0"/>
          <w:marRight w:val="0"/>
          <w:marTop w:val="0"/>
          <w:marBottom w:val="0"/>
          <w:divBdr>
            <w:top w:val="none" w:sz="0" w:space="0" w:color="auto"/>
            <w:left w:val="none" w:sz="0" w:space="0" w:color="auto"/>
            <w:bottom w:val="none" w:sz="0" w:space="0" w:color="auto"/>
            <w:right w:val="none" w:sz="0" w:space="0" w:color="auto"/>
          </w:divBdr>
        </w:div>
        <w:div w:id="662854756">
          <w:marLeft w:val="0"/>
          <w:marRight w:val="0"/>
          <w:marTop w:val="0"/>
          <w:marBottom w:val="0"/>
          <w:divBdr>
            <w:top w:val="none" w:sz="0" w:space="0" w:color="auto"/>
            <w:left w:val="none" w:sz="0" w:space="0" w:color="auto"/>
            <w:bottom w:val="none" w:sz="0" w:space="0" w:color="auto"/>
            <w:right w:val="none" w:sz="0" w:space="0" w:color="auto"/>
          </w:divBdr>
        </w:div>
        <w:div w:id="516044031">
          <w:marLeft w:val="0"/>
          <w:marRight w:val="0"/>
          <w:marTop w:val="0"/>
          <w:marBottom w:val="0"/>
          <w:divBdr>
            <w:top w:val="none" w:sz="0" w:space="0" w:color="auto"/>
            <w:left w:val="none" w:sz="0" w:space="0" w:color="auto"/>
            <w:bottom w:val="none" w:sz="0" w:space="0" w:color="auto"/>
            <w:right w:val="none" w:sz="0" w:space="0" w:color="auto"/>
          </w:divBdr>
        </w:div>
        <w:div w:id="1129741673">
          <w:marLeft w:val="0"/>
          <w:marRight w:val="0"/>
          <w:marTop w:val="0"/>
          <w:marBottom w:val="0"/>
          <w:divBdr>
            <w:top w:val="none" w:sz="0" w:space="0" w:color="auto"/>
            <w:left w:val="none" w:sz="0" w:space="0" w:color="auto"/>
            <w:bottom w:val="none" w:sz="0" w:space="0" w:color="auto"/>
            <w:right w:val="none" w:sz="0" w:space="0" w:color="auto"/>
          </w:divBdr>
        </w:div>
        <w:div w:id="1514764964">
          <w:marLeft w:val="0"/>
          <w:marRight w:val="0"/>
          <w:marTop w:val="0"/>
          <w:marBottom w:val="0"/>
          <w:divBdr>
            <w:top w:val="none" w:sz="0" w:space="0" w:color="auto"/>
            <w:left w:val="none" w:sz="0" w:space="0" w:color="auto"/>
            <w:bottom w:val="none" w:sz="0" w:space="0" w:color="auto"/>
            <w:right w:val="none" w:sz="0" w:space="0" w:color="auto"/>
          </w:divBdr>
        </w:div>
        <w:div w:id="134613162">
          <w:marLeft w:val="0"/>
          <w:marRight w:val="0"/>
          <w:marTop w:val="0"/>
          <w:marBottom w:val="0"/>
          <w:divBdr>
            <w:top w:val="none" w:sz="0" w:space="0" w:color="auto"/>
            <w:left w:val="none" w:sz="0" w:space="0" w:color="auto"/>
            <w:bottom w:val="none" w:sz="0" w:space="0" w:color="auto"/>
            <w:right w:val="none" w:sz="0" w:space="0" w:color="auto"/>
          </w:divBdr>
        </w:div>
        <w:div w:id="1620603918">
          <w:marLeft w:val="0"/>
          <w:marRight w:val="0"/>
          <w:marTop w:val="0"/>
          <w:marBottom w:val="0"/>
          <w:divBdr>
            <w:top w:val="none" w:sz="0" w:space="0" w:color="auto"/>
            <w:left w:val="none" w:sz="0" w:space="0" w:color="auto"/>
            <w:bottom w:val="none" w:sz="0" w:space="0" w:color="auto"/>
            <w:right w:val="none" w:sz="0" w:space="0" w:color="auto"/>
          </w:divBdr>
        </w:div>
        <w:div w:id="1711687167">
          <w:marLeft w:val="0"/>
          <w:marRight w:val="0"/>
          <w:marTop w:val="0"/>
          <w:marBottom w:val="0"/>
          <w:divBdr>
            <w:top w:val="none" w:sz="0" w:space="0" w:color="auto"/>
            <w:left w:val="none" w:sz="0" w:space="0" w:color="auto"/>
            <w:bottom w:val="none" w:sz="0" w:space="0" w:color="auto"/>
            <w:right w:val="none" w:sz="0" w:space="0" w:color="auto"/>
          </w:divBdr>
        </w:div>
        <w:div w:id="1726829126">
          <w:marLeft w:val="0"/>
          <w:marRight w:val="0"/>
          <w:marTop w:val="0"/>
          <w:marBottom w:val="0"/>
          <w:divBdr>
            <w:top w:val="none" w:sz="0" w:space="0" w:color="auto"/>
            <w:left w:val="none" w:sz="0" w:space="0" w:color="auto"/>
            <w:bottom w:val="none" w:sz="0" w:space="0" w:color="auto"/>
            <w:right w:val="none" w:sz="0" w:space="0" w:color="auto"/>
          </w:divBdr>
        </w:div>
        <w:div w:id="1563826194">
          <w:marLeft w:val="0"/>
          <w:marRight w:val="0"/>
          <w:marTop w:val="0"/>
          <w:marBottom w:val="0"/>
          <w:divBdr>
            <w:top w:val="none" w:sz="0" w:space="0" w:color="auto"/>
            <w:left w:val="none" w:sz="0" w:space="0" w:color="auto"/>
            <w:bottom w:val="none" w:sz="0" w:space="0" w:color="auto"/>
            <w:right w:val="none" w:sz="0" w:space="0" w:color="auto"/>
          </w:divBdr>
        </w:div>
        <w:div w:id="143814227">
          <w:marLeft w:val="0"/>
          <w:marRight w:val="0"/>
          <w:marTop w:val="0"/>
          <w:marBottom w:val="0"/>
          <w:divBdr>
            <w:top w:val="none" w:sz="0" w:space="0" w:color="auto"/>
            <w:left w:val="none" w:sz="0" w:space="0" w:color="auto"/>
            <w:bottom w:val="none" w:sz="0" w:space="0" w:color="auto"/>
            <w:right w:val="none" w:sz="0" w:space="0" w:color="auto"/>
          </w:divBdr>
        </w:div>
        <w:div w:id="240910525">
          <w:marLeft w:val="0"/>
          <w:marRight w:val="0"/>
          <w:marTop w:val="0"/>
          <w:marBottom w:val="0"/>
          <w:divBdr>
            <w:top w:val="none" w:sz="0" w:space="0" w:color="auto"/>
            <w:left w:val="none" w:sz="0" w:space="0" w:color="auto"/>
            <w:bottom w:val="none" w:sz="0" w:space="0" w:color="auto"/>
            <w:right w:val="none" w:sz="0" w:space="0" w:color="auto"/>
          </w:divBdr>
        </w:div>
        <w:div w:id="1231691598">
          <w:marLeft w:val="0"/>
          <w:marRight w:val="0"/>
          <w:marTop w:val="0"/>
          <w:marBottom w:val="0"/>
          <w:divBdr>
            <w:top w:val="none" w:sz="0" w:space="0" w:color="auto"/>
            <w:left w:val="none" w:sz="0" w:space="0" w:color="auto"/>
            <w:bottom w:val="none" w:sz="0" w:space="0" w:color="auto"/>
            <w:right w:val="none" w:sz="0" w:space="0" w:color="auto"/>
          </w:divBdr>
        </w:div>
        <w:div w:id="172502346">
          <w:marLeft w:val="0"/>
          <w:marRight w:val="0"/>
          <w:marTop w:val="0"/>
          <w:marBottom w:val="0"/>
          <w:divBdr>
            <w:top w:val="none" w:sz="0" w:space="0" w:color="auto"/>
            <w:left w:val="none" w:sz="0" w:space="0" w:color="auto"/>
            <w:bottom w:val="none" w:sz="0" w:space="0" w:color="auto"/>
            <w:right w:val="none" w:sz="0" w:space="0" w:color="auto"/>
          </w:divBdr>
        </w:div>
        <w:div w:id="293216823">
          <w:marLeft w:val="0"/>
          <w:marRight w:val="0"/>
          <w:marTop w:val="0"/>
          <w:marBottom w:val="0"/>
          <w:divBdr>
            <w:top w:val="none" w:sz="0" w:space="0" w:color="auto"/>
            <w:left w:val="none" w:sz="0" w:space="0" w:color="auto"/>
            <w:bottom w:val="none" w:sz="0" w:space="0" w:color="auto"/>
            <w:right w:val="none" w:sz="0" w:space="0" w:color="auto"/>
          </w:divBdr>
        </w:div>
        <w:div w:id="706763323">
          <w:marLeft w:val="0"/>
          <w:marRight w:val="0"/>
          <w:marTop w:val="0"/>
          <w:marBottom w:val="0"/>
          <w:divBdr>
            <w:top w:val="none" w:sz="0" w:space="0" w:color="auto"/>
            <w:left w:val="none" w:sz="0" w:space="0" w:color="auto"/>
            <w:bottom w:val="none" w:sz="0" w:space="0" w:color="auto"/>
            <w:right w:val="none" w:sz="0" w:space="0" w:color="auto"/>
          </w:divBdr>
        </w:div>
        <w:div w:id="871192742">
          <w:marLeft w:val="0"/>
          <w:marRight w:val="0"/>
          <w:marTop w:val="0"/>
          <w:marBottom w:val="0"/>
          <w:divBdr>
            <w:top w:val="none" w:sz="0" w:space="0" w:color="auto"/>
            <w:left w:val="none" w:sz="0" w:space="0" w:color="auto"/>
            <w:bottom w:val="none" w:sz="0" w:space="0" w:color="auto"/>
            <w:right w:val="none" w:sz="0" w:space="0" w:color="auto"/>
          </w:divBdr>
        </w:div>
        <w:div w:id="1923292305">
          <w:marLeft w:val="0"/>
          <w:marRight w:val="0"/>
          <w:marTop w:val="0"/>
          <w:marBottom w:val="0"/>
          <w:divBdr>
            <w:top w:val="none" w:sz="0" w:space="0" w:color="auto"/>
            <w:left w:val="none" w:sz="0" w:space="0" w:color="auto"/>
            <w:bottom w:val="none" w:sz="0" w:space="0" w:color="auto"/>
            <w:right w:val="none" w:sz="0" w:space="0" w:color="auto"/>
          </w:divBdr>
        </w:div>
        <w:div w:id="1882207492">
          <w:marLeft w:val="0"/>
          <w:marRight w:val="0"/>
          <w:marTop w:val="0"/>
          <w:marBottom w:val="0"/>
          <w:divBdr>
            <w:top w:val="none" w:sz="0" w:space="0" w:color="auto"/>
            <w:left w:val="none" w:sz="0" w:space="0" w:color="auto"/>
            <w:bottom w:val="none" w:sz="0" w:space="0" w:color="auto"/>
            <w:right w:val="none" w:sz="0" w:space="0" w:color="auto"/>
          </w:divBdr>
        </w:div>
        <w:div w:id="1835299464">
          <w:marLeft w:val="0"/>
          <w:marRight w:val="0"/>
          <w:marTop w:val="0"/>
          <w:marBottom w:val="0"/>
          <w:divBdr>
            <w:top w:val="none" w:sz="0" w:space="0" w:color="auto"/>
            <w:left w:val="none" w:sz="0" w:space="0" w:color="auto"/>
            <w:bottom w:val="none" w:sz="0" w:space="0" w:color="auto"/>
            <w:right w:val="none" w:sz="0" w:space="0" w:color="auto"/>
          </w:divBdr>
        </w:div>
        <w:div w:id="1898323452">
          <w:marLeft w:val="0"/>
          <w:marRight w:val="0"/>
          <w:marTop w:val="0"/>
          <w:marBottom w:val="0"/>
          <w:divBdr>
            <w:top w:val="none" w:sz="0" w:space="0" w:color="auto"/>
            <w:left w:val="none" w:sz="0" w:space="0" w:color="auto"/>
            <w:bottom w:val="none" w:sz="0" w:space="0" w:color="auto"/>
            <w:right w:val="none" w:sz="0" w:space="0" w:color="auto"/>
          </w:divBdr>
        </w:div>
        <w:div w:id="1737243556">
          <w:marLeft w:val="0"/>
          <w:marRight w:val="0"/>
          <w:marTop w:val="0"/>
          <w:marBottom w:val="0"/>
          <w:divBdr>
            <w:top w:val="none" w:sz="0" w:space="0" w:color="auto"/>
            <w:left w:val="none" w:sz="0" w:space="0" w:color="auto"/>
            <w:bottom w:val="none" w:sz="0" w:space="0" w:color="auto"/>
            <w:right w:val="none" w:sz="0" w:space="0" w:color="auto"/>
          </w:divBdr>
        </w:div>
        <w:div w:id="438182218">
          <w:marLeft w:val="0"/>
          <w:marRight w:val="0"/>
          <w:marTop w:val="0"/>
          <w:marBottom w:val="0"/>
          <w:divBdr>
            <w:top w:val="none" w:sz="0" w:space="0" w:color="auto"/>
            <w:left w:val="none" w:sz="0" w:space="0" w:color="auto"/>
            <w:bottom w:val="none" w:sz="0" w:space="0" w:color="auto"/>
            <w:right w:val="none" w:sz="0" w:space="0" w:color="auto"/>
          </w:divBdr>
        </w:div>
        <w:div w:id="512308102">
          <w:marLeft w:val="0"/>
          <w:marRight w:val="0"/>
          <w:marTop w:val="0"/>
          <w:marBottom w:val="0"/>
          <w:divBdr>
            <w:top w:val="none" w:sz="0" w:space="0" w:color="auto"/>
            <w:left w:val="none" w:sz="0" w:space="0" w:color="auto"/>
            <w:bottom w:val="none" w:sz="0" w:space="0" w:color="auto"/>
            <w:right w:val="none" w:sz="0" w:space="0" w:color="auto"/>
          </w:divBdr>
        </w:div>
        <w:div w:id="544948986">
          <w:marLeft w:val="0"/>
          <w:marRight w:val="0"/>
          <w:marTop w:val="0"/>
          <w:marBottom w:val="0"/>
          <w:divBdr>
            <w:top w:val="none" w:sz="0" w:space="0" w:color="auto"/>
            <w:left w:val="none" w:sz="0" w:space="0" w:color="auto"/>
            <w:bottom w:val="none" w:sz="0" w:space="0" w:color="auto"/>
            <w:right w:val="none" w:sz="0" w:space="0" w:color="auto"/>
          </w:divBdr>
        </w:div>
        <w:div w:id="518663886">
          <w:marLeft w:val="0"/>
          <w:marRight w:val="0"/>
          <w:marTop w:val="0"/>
          <w:marBottom w:val="0"/>
          <w:divBdr>
            <w:top w:val="none" w:sz="0" w:space="0" w:color="auto"/>
            <w:left w:val="none" w:sz="0" w:space="0" w:color="auto"/>
            <w:bottom w:val="none" w:sz="0" w:space="0" w:color="auto"/>
            <w:right w:val="none" w:sz="0" w:space="0" w:color="auto"/>
          </w:divBdr>
        </w:div>
        <w:div w:id="541094551">
          <w:marLeft w:val="0"/>
          <w:marRight w:val="0"/>
          <w:marTop w:val="0"/>
          <w:marBottom w:val="0"/>
          <w:divBdr>
            <w:top w:val="none" w:sz="0" w:space="0" w:color="auto"/>
            <w:left w:val="none" w:sz="0" w:space="0" w:color="auto"/>
            <w:bottom w:val="none" w:sz="0" w:space="0" w:color="auto"/>
            <w:right w:val="none" w:sz="0" w:space="0" w:color="auto"/>
          </w:divBdr>
        </w:div>
        <w:div w:id="1002322395">
          <w:marLeft w:val="0"/>
          <w:marRight w:val="0"/>
          <w:marTop w:val="0"/>
          <w:marBottom w:val="0"/>
          <w:divBdr>
            <w:top w:val="none" w:sz="0" w:space="0" w:color="auto"/>
            <w:left w:val="none" w:sz="0" w:space="0" w:color="auto"/>
            <w:bottom w:val="none" w:sz="0" w:space="0" w:color="auto"/>
            <w:right w:val="none" w:sz="0" w:space="0" w:color="auto"/>
          </w:divBdr>
        </w:div>
        <w:div w:id="457458341">
          <w:marLeft w:val="0"/>
          <w:marRight w:val="0"/>
          <w:marTop w:val="0"/>
          <w:marBottom w:val="0"/>
          <w:divBdr>
            <w:top w:val="none" w:sz="0" w:space="0" w:color="auto"/>
            <w:left w:val="none" w:sz="0" w:space="0" w:color="auto"/>
            <w:bottom w:val="none" w:sz="0" w:space="0" w:color="auto"/>
            <w:right w:val="none" w:sz="0" w:space="0" w:color="auto"/>
          </w:divBdr>
        </w:div>
        <w:div w:id="1299187131">
          <w:marLeft w:val="0"/>
          <w:marRight w:val="0"/>
          <w:marTop w:val="0"/>
          <w:marBottom w:val="0"/>
          <w:divBdr>
            <w:top w:val="none" w:sz="0" w:space="0" w:color="auto"/>
            <w:left w:val="none" w:sz="0" w:space="0" w:color="auto"/>
            <w:bottom w:val="none" w:sz="0" w:space="0" w:color="auto"/>
            <w:right w:val="none" w:sz="0" w:space="0" w:color="auto"/>
          </w:divBdr>
        </w:div>
        <w:div w:id="1648247242">
          <w:marLeft w:val="0"/>
          <w:marRight w:val="0"/>
          <w:marTop w:val="0"/>
          <w:marBottom w:val="0"/>
          <w:divBdr>
            <w:top w:val="none" w:sz="0" w:space="0" w:color="auto"/>
            <w:left w:val="none" w:sz="0" w:space="0" w:color="auto"/>
            <w:bottom w:val="none" w:sz="0" w:space="0" w:color="auto"/>
            <w:right w:val="none" w:sz="0" w:space="0" w:color="auto"/>
          </w:divBdr>
        </w:div>
        <w:div w:id="2117141730">
          <w:marLeft w:val="0"/>
          <w:marRight w:val="0"/>
          <w:marTop w:val="0"/>
          <w:marBottom w:val="0"/>
          <w:divBdr>
            <w:top w:val="none" w:sz="0" w:space="0" w:color="auto"/>
            <w:left w:val="none" w:sz="0" w:space="0" w:color="auto"/>
            <w:bottom w:val="none" w:sz="0" w:space="0" w:color="auto"/>
            <w:right w:val="none" w:sz="0" w:space="0" w:color="auto"/>
          </w:divBdr>
        </w:div>
        <w:div w:id="1653673741">
          <w:marLeft w:val="0"/>
          <w:marRight w:val="0"/>
          <w:marTop w:val="0"/>
          <w:marBottom w:val="0"/>
          <w:divBdr>
            <w:top w:val="none" w:sz="0" w:space="0" w:color="auto"/>
            <w:left w:val="none" w:sz="0" w:space="0" w:color="auto"/>
            <w:bottom w:val="none" w:sz="0" w:space="0" w:color="auto"/>
            <w:right w:val="none" w:sz="0" w:space="0" w:color="auto"/>
          </w:divBdr>
        </w:div>
        <w:div w:id="1935742175">
          <w:marLeft w:val="0"/>
          <w:marRight w:val="0"/>
          <w:marTop w:val="0"/>
          <w:marBottom w:val="0"/>
          <w:divBdr>
            <w:top w:val="none" w:sz="0" w:space="0" w:color="auto"/>
            <w:left w:val="none" w:sz="0" w:space="0" w:color="auto"/>
            <w:bottom w:val="none" w:sz="0" w:space="0" w:color="auto"/>
            <w:right w:val="none" w:sz="0" w:space="0" w:color="auto"/>
          </w:divBdr>
        </w:div>
        <w:div w:id="1197501187">
          <w:marLeft w:val="0"/>
          <w:marRight w:val="0"/>
          <w:marTop w:val="0"/>
          <w:marBottom w:val="0"/>
          <w:divBdr>
            <w:top w:val="none" w:sz="0" w:space="0" w:color="auto"/>
            <w:left w:val="none" w:sz="0" w:space="0" w:color="auto"/>
            <w:bottom w:val="none" w:sz="0" w:space="0" w:color="auto"/>
            <w:right w:val="none" w:sz="0" w:space="0" w:color="auto"/>
          </w:divBdr>
        </w:div>
        <w:div w:id="1872261721">
          <w:marLeft w:val="0"/>
          <w:marRight w:val="0"/>
          <w:marTop w:val="0"/>
          <w:marBottom w:val="0"/>
          <w:divBdr>
            <w:top w:val="none" w:sz="0" w:space="0" w:color="auto"/>
            <w:left w:val="none" w:sz="0" w:space="0" w:color="auto"/>
            <w:bottom w:val="none" w:sz="0" w:space="0" w:color="auto"/>
            <w:right w:val="none" w:sz="0" w:space="0" w:color="auto"/>
          </w:divBdr>
        </w:div>
        <w:div w:id="1655451694">
          <w:marLeft w:val="0"/>
          <w:marRight w:val="0"/>
          <w:marTop w:val="0"/>
          <w:marBottom w:val="0"/>
          <w:divBdr>
            <w:top w:val="none" w:sz="0" w:space="0" w:color="auto"/>
            <w:left w:val="none" w:sz="0" w:space="0" w:color="auto"/>
            <w:bottom w:val="none" w:sz="0" w:space="0" w:color="auto"/>
            <w:right w:val="none" w:sz="0" w:space="0" w:color="auto"/>
          </w:divBdr>
        </w:div>
        <w:div w:id="1738167089">
          <w:marLeft w:val="0"/>
          <w:marRight w:val="0"/>
          <w:marTop w:val="0"/>
          <w:marBottom w:val="0"/>
          <w:divBdr>
            <w:top w:val="none" w:sz="0" w:space="0" w:color="auto"/>
            <w:left w:val="none" w:sz="0" w:space="0" w:color="auto"/>
            <w:bottom w:val="none" w:sz="0" w:space="0" w:color="auto"/>
            <w:right w:val="none" w:sz="0" w:space="0" w:color="auto"/>
          </w:divBdr>
        </w:div>
        <w:div w:id="445781668">
          <w:marLeft w:val="0"/>
          <w:marRight w:val="0"/>
          <w:marTop w:val="0"/>
          <w:marBottom w:val="0"/>
          <w:divBdr>
            <w:top w:val="none" w:sz="0" w:space="0" w:color="auto"/>
            <w:left w:val="none" w:sz="0" w:space="0" w:color="auto"/>
            <w:bottom w:val="none" w:sz="0" w:space="0" w:color="auto"/>
            <w:right w:val="none" w:sz="0" w:space="0" w:color="auto"/>
          </w:divBdr>
        </w:div>
        <w:div w:id="317805643">
          <w:marLeft w:val="0"/>
          <w:marRight w:val="0"/>
          <w:marTop w:val="0"/>
          <w:marBottom w:val="0"/>
          <w:divBdr>
            <w:top w:val="none" w:sz="0" w:space="0" w:color="auto"/>
            <w:left w:val="none" w:sz="0" w:space="0" w:color="auto"/>
            <w:bottom w:val="none" w:sz="0" w:space="0" w:color="auto"/>
            <w:right w:val="none" w:sz="0" w:space="0" w:color="auto"/>
          </w:divBdr>
        </w:div>
        <w:div w:id="1443645042">
          <w:marLeft w:val="0"/>
          <w:marRight w:val="0"/>
          <w:marTop w:val="0"/>
          <w:marBottom w:val="0"/>
          <w:divBdr>
            <w:top w:val="none" w:sz="0" w:space="0" w:color="auto"/>
            <w:left w:val="none" w:sz="0" w:space="0" w:color="auto"/>
            <w:bottom w:val="none" w:sz="0" w:space="0" w:color="auto"/>
            <w:right w:val="none" w:sz="0" w:space="0" w:color="auto"/>
          </w:divBdr>
        </w:div>
        <w:div w:id="732509397">
          <w:marLeft w:val="0"/>
          <w:marRight w:val="0"/>
          <w:marTop w:val="0"/>
          <w:marBottom w:val="0"/>
          <w:divBdr>
            <w:top w:val="none" w:sz="0" w:space="0" w:color="auto"/>
            <w:left w:val="none" w:sz="0" w:space="0" w:color="auto"/>
            <w:bottom w:val="none" w:sz="0" w:space="0" w:color="auto"/>
            <w:right w:val="none" w:sz="0" w:space="0" w:color="auto"/>
          </w:divBdr>
        </w:div>
        <w:div w:id="1659188697">
          <w:marLeft w:val="0"/>
          <w:marRight w:val="0"/>
          <w:marTop w:val="0"/>
          <w:marBottom w:val="0"/>
          <w:divBdr>
            <w:top w:val="none" w:sz="0" w:space="0" w:color="auto"/>
            <w:left w:val="none" w:sz="0" w:space="0" w:color="auto"/>
            <w:bottom w:val="none" w:sz="0" w:space="0" w:color="auto"/>
            <w:right w:val="none" w:sz="0" w:space="0" w:color="auto"/>
          </w:divBdr>
        </w:div>
        <w:div w:id="1651785958">
          <w:marLeft w:val="0"/>
          <w:marRight w:val="0"/>
          <w:marTop w:val="0"/>
          <w:marBottom w:val="0"/>
          <w:divBdr>
            <w:top w:val="none" w:sz="0" w:space="0" w:color="auto"/>
            <w:left w:val="none" w:sz="0" w:space="0" w:color="auto"/>
            <w:bottom w:val="none" w:sz="0" w:space="0" w:color="auto"/>
            <w:right w:val="none" w:sz="0" w:space="0" w:color="auto"/>
          </w:divBdr>
        </w:div>
        <w:div w:id="1232237005">
          <w:marLeft w:val="0"/>
          <w:marRight w:val="0"/>
          <w:marTop w:val="0"/>
          <w:marBottom w:val="0"/>
          <w:divBdr>
            <w:top w:val="none" w:sz="0" w:space="0" w:color="auto"/>
            <w:left w:val="none" w:sz="0" w:space="0" w:color="auto"/>
            <w:bottom w:val="none" w:sz="0" w:space="0" w:color="auto"/>
            <w:right w:val="none" w:sz="0" w:space="0" w:color="auto"/>
          </w:divBdr>
        </w:div>
        <w:div w:id="1607931446">
          <w:marLeft w:val="0"/>
          <w:marRight w:val="0"/>
          <w:marTop w:val="0"/>
          <w:marBottom w:val="0"/>
          <w:divBdr>
            <w:top w:val="none" w:sz="0" w:space="0" w:color="auto"/>
            <w:left w:val="none" w:sz="0" w:space="0" w:color="auto"/>
            <w:bottom w:val="none" w:sz="0" w:space="0" w:color="auto"/>
            <w:right w:val="none" w:sz="0" w:space="0" w:color="auto"/>
          </w:divBdr>
        </w:div>
        <w:div w:id="916327376">
          <w:marLeft w:val="0"/>
          <w:marRight w:val="0"/>
          <w:marTop w:val="0"/>
          <w:marBottom w:val="0"/>
          <w:divBdr>
            <w:top w:val="none" w:sz="0" w:space="0" w:color="auto"/>
            <w:left w:val="none" w:sz="0" w:space="0" w:color="auto"/>
            <w:bottom w:val="none" w:sz="0" w:space="0" w:color="auto"/>
            <w:right w:val="none" w:sz="0" w:space="0" w:color="auto"/>
          </w:divBdr>
        </w:div>
        <w:div w:id="759910512">
          <w:marLeft w:val="0"/>
          <w:marRight w:val="0"/>
          <w:marTop w:val="0"/>
          <w:marBottom w:val="0"/>
          <w:divBdr>
            <w:top w:val="none" w:sz="0" w:space="0" w:color="auto"/>
            <w:left w:val="none" w:sz="0" w:space="0" w:color="auto"/>
            <w:bottom w:val="none" w:sz="0" w:space="0" w:color="auto"/>
            <w:right w:val="none" w:sz="0" w:space="0" w:color="auto"/>
          </w:divBdr>
        </w:div>
        <w:div w:id="2027712003">
          <w:marLeft w:val="0"/>
          <w:marRight w:val="0"/>
          <w:marTop w:val="0"/>
          <w:marBottom w:val="0"/>
          <w:divBdr>
            <w:top w:val="none" w:sz="0" w:space="0" w:color="auto"/>
            <w:left w:val="none" w:sz="0" w:space="0" w:color="auto"/>
            <w:bottom w:val="none" w:sz="0" w:space="0" w:color="auto"/>
            <w:right w:val="none" w:sz="0" w:space="0" w:color="auto"/>
          </w:divBdr>
        </w:div>
        <w:div w:id="353775886">
          <w:marLeft w:val="0"/>
          <w:marRight w:val="0"/>
          <w:marTop w:val="0"/>
          <w:marBottom w:val="0"/>
          <w:divBdr>
            <w:top w:val="none" w:sz="0" w:space="0" w:color="auto"/>
            <w:left w:val="none" w:sz="0" w:space="0" w:color="auto"/>
            <w:bottom w:val="none" w:sz="0" w:space="0" w:color="auto"/>
            <w:right w:val="none" w:sz="0" w:space="0" w:color="auto"/>
          </w:divBdr>
        </w:div>
        <w:div w:id="1941452724">
          <w:marLeft w:val="0"/>
          <w:marRight w:val="0"/>
          <w:marTop w:val="0"/>
          <w:marBottom w:val="0"/>
          <w:divBdr>
            <w:top w:val="none" w:sz="0" w:space="0" w:color="auto"/>
            <w:left w:val="none" w:sz="0" w:space="0" w:color="auto"/>
            <w:bottom w:val="none" w:sz="0" w:space="0" w:color="auto"/>
            <w:right w:val="none" w:sz="0" w:space="0" w:color="auto"/>
          </w:divBdr>
        </w:div>
        <w:div w:id="114912420">
          <w:marLeft w:val="0"/>
          <w:marRight w:val="0"/>
          <w:marTop w:val="0"/>
          <w:marBottom w:val="0"/>
          <w:divBdr>
            <w:top w:val="none" w:sz="0" w:space="0" w:color="auto"/>
            <w:left w:val="none" w:sz="0" w:space="0" w:color="auto"/>
            <w:bottom w:val="none" w:sz="0" w:space="0" w:color="auto"/>
            <w:right w:val="none" w:sz="0" w:space="0" w:color="auto"/>
          </w:divBdr>
        </w:div>
        <w:div w:id="2058384494">
          <w:marLeft w:val="0"/>
          <w:marRight w:val="0"/>
          <w:marTop w:val="0"/>
          <w:marBottom w:val="0"/>
          <w:divBdr>
            <w:top w:val="none" w:sz="0" w:space="0" w:color="auto"/>
            <w:left w:val="none" w:sz="0" w:space="0" w:color="auto"/>
            <w:bottom w:val="none" w:sz="0" w:space="0" w:color="auto"/>
            <w:right w:val="none" w:sz="0" w:space="0" w:color="auto"/>
          </w:divBdr>
        </w:div>
        <w:div w:id="1004095112">
          <w:marLeft w:val="0"/>
          <w:marRight w:val="0"/>
          <w:marTop w:val="0"/>
          <w:marBottom w:val="0"/>
          <w:divBdr>
            <w:top w:val="none" w:sz="0" w:space="0" w:color="auto"/>
            <w:left w:val="none" w:sz="0" w:space="0" w:color="auto"/>
            <w:bottom w:val="none" w:sz="0" w:space="0" w:color="auto"/>
            <w:right w:val="none" w:sz="0" w:space="0" w:color="auto"/>
          </w:divBdr>
        </w:div>
        <w:div w:id="2105492695">
          <w:marLeft w:val="0"/>
          <w:marRight w:val="0"/>
          <w:marTop w:val="0"/>
          <w:marBottom w:val="0"/>
          <w:divBdr>
            <w:top w:val="none" w:sz="0" w:space="0" w:color="auto"/>
            <w:left w:val="none" w:sz="0" w:space="0" w:color="auto"/>
            <w:bottom w:val="none" w:sz="0" w:space="0" w:color="auto"/>
            <w:right w:val="none" w:sz="0" w:space="0" w:color="auto"/>
          </w:divBdr>
        </w:div>
        <w:div w:id="401833216">
          <w:marLeft w:val="0"/>
          <w:marRight w:val="0"/>
          <w:marTop w:val="0"/>
          <w:marBottom w:val="0"/>
          <w:divBdr>
            <w:top w:val="none" w:sz="0" w:space="0" w:color="auto"/>
            <w:left w:val="none" w:sz="0" w:space="0" w:color="auto"/>
            <w:bottom w:val="none" w:sz="0" w:space="0" w:color="auto"/>
            <w:right w:val="none" w:sz="0" w:space="0" w:color="auto"/>
          </w:divBdr>
        </w:div>
        <w:div w:id="562833952">
          <w:marLeft w:val="0"/>
          <w:marRight w:val="0"/>
          <w:marTop w:val="0"/>
          <w:marBottom w:val="0"/>
          <w:divBdr>
            <w:top w:val="none" w:sz="0" w:space="0" w:color="auto"/>
            <w:left w:val="none" w:sz="0" w:space="0" w:color="auto"/>
            <w:bottom w:val="none" w:sz="0" w:space="0" w:color="auto"/>
            <w:right w:val="none" w:sz="0" w:space="0" w:color="auto"/>
          </w:divBdr>
        </w:div>
        <w:div w:id="571743576">
          <w:marLeft w:val="0"/>
          <w:marRight w:val="0"/>
          <w:marTop w:val="0"/>
          <w:marBottom w:val="0"/>
          <w:divBdr>
            <w:top w:val="none" w:sz="0" w:space="0" w:color="auto"/>
            <w:left w:val="none" w:sz="0" w:space="0" w:color="auto"/>
            <w:bottom w:val="none" w:sz="0" w:space="0" w:color="auto"/>
            <w:right w:val="none" w:sz="0" w:space="0" w:color="auto"/>
          </w:divBdr>
        </w:div>
        <w:div w:id="990062512">
          <w:marLeft w:val="0"/>
          <w:marRight w:val="0"/>
          <w:marTop w:val="0"/>
          <w:marBottom w:val="0"/>
          <w:divBdr>
            <w:top w:val="none" w:sz="0" w:space="0" w:color="auto"/>
            <w:left w:val="none" w:sz="0" w:space="0" w:color="auto"/>
            <w:bottom w:val="none" w:sz="0" w:space="0" w:color="auto"/>
            <w:right w:val="none" w:sz="0" w:space="0" w:color="auto"/>
          </w:divBdr>
        </w:div>
        <w:div w:id="409278861">
          <w:marLeft w:val="0"/>
          <w:marRight w:val="0"/>
          <w:marTop w:val="0"/>
          <w:marBottom w:val="0"/>
          <w:divBdr>
            <w:top w:val="none" w:sz="0" w:space="0" w:color="auto"/>
            <w:left w:val="none" w:sz="0" w:space="0" w:color="auto"/>
            <w:bottom w:val="none" w:sz="0" w:space="0" w:color="auto"/>
            <w:right w:val="none" w:sz="0" w:space="0" w:color="auto"/>
          </w:divBdr>
        </w:div>
        <w:div w:id="939139595">
          <w:marLeft w:val="0"/>
          <w:marRight w:val="0"/>
          <w:marTop w:val="0"/>
          <w:marBottom w:val="0"/>
          <w:divBdr>
            <w:top w:val="none" w:sz="0" w:space="0" w:color="auto"/>
            <w:left w:val="none" w:sz="0" w:space="0" w:color="auto"/>
            <w:bottom w:val="none" w:sz="0" w:space="0" w:color="auto"/>
            <w:right w:val="none" w:sz="0" w:space="0" w:color="auto"/>
          </w:divBdr>
        </w:div>
        <w:div w:id="344985732">
          <w:marLeft w:val="0"/>
          <w:marRight w:val="0"/>
          <w:marTop w:val="0"/>
          <w:marBottom w:val="0"/>
          <w:divBdr>
            <w:top w:val="none" w:sz="0" w:space="0" w:color="auto"/>
            <w:left w:val="none" w:sz="0" w:space="0" w:color="auto"/>
            <w:bottom w:val="none" w:sz="0" w:space="0" w:color="auto"/>
            <w:right w:val="none" w:sz="0" w:space="0" w:color="auto"/>
          </w:divBdr>
        </w:div>
        <w:div w:id="745306208">
          <w:marLeft w:val="0"/>
          <w:marRight w:val="0"/>
          <w:marTop w:val="0"/>
          <w:marBottom w:val="0"/>
          <w:divBdr>
            <w:top w:val="none" w:sz="0" w:space="0" w:color="auto"/>
            <w:left w:val="none" w:sz="0" w:space="0" w:color="auto"/>
            <w:bottom w:val="none" w:sz="0" w:space="0" w:color="auto"/>
            <w:right w:val="none" w:sz="0" w:space="0" w:color="auto"/>
          </w:divBdr>
        </w:div>
        <w:div w:id="873886722">
          <w:marLeft w:val="0"/>
          <w:marRight w:val="0"/>
          <w:marTop w:val="0"/>
          <w:marBottom w:val="0"/>
          <w:divBdr>
            <w:top w:val="none" w:sz="0" w:space="0" w:color="auto"/>
            <w:left w:val="none" w:sz="0" w:space="0" w:color="auto"/>
            <w:bottom w:val="none" w:sz="0" w:space="0" w:color="auto"/>
            <w:right w:val="none" w:sz="0" w:space="0" w:color="auto"/>
          </w:divBdr>
        </w:div>
        <w:div w:id="348798739">
          <w:marLeft w:val="0"/>
          <w:marRight w:val="0"/>
          <w:marTop w:val="0"/>
          <w:marBottom w:val="0"/>
          <w:divBdr>
            <w:top w:val="none" w:sz="0" w:space="0" w:color="auto"/>
            <w:left w:val="none" w:sz="0" w:space="0" w:color="auto"/>
            <w:bottom w:val="none" w:sz="0" w:space="0" w:color="auto"/>
            <w:right w:val="none" w:sz="0" w:space="0" w:color="auto"/>
          </w:divBdr>
        </w:div>
        <w:div w:id="1566985014">
          <w:marLeft w:val="0"/>
          <w:marRight w:val="0"/>
          <w:marTop w:val="0"/>
          <w:marBottom w:val="0"/>
          <w:divBdr>
            <w:top w:val="none" w:sz="0" w:space="0" w:color="auto"/>
            <w:left w:val="none" w:sz="0" w:space="0" w:color="auto"/>
            <w:bottom w:val="none" w:sz="0" w:space="0" w:color="auto"/>
            <w:right w:val="none" w:sz="0" w:space="0" w:color="auto"/>
          </w:divBdr>
        </w:div>
        <w:div w:id="1740399806">
          <w:marLeft w:val="0"/>
          <w:marRight w:val="0"/>
          <w:marTop w:val="0"/>
          <w:marBottom w:val="0"/>
          <w:divBdr>
            <w:top w:val="none" w:sz="0" w:space="0" w:color="auto"/>
            <w:left w:val="none" w:sz="0" w:space="0" w:color="auto"/>
            <w:bottom w:val="none" w:sz="0" w:space="0" w:color="auto"/>
            <w:right w:val="none" w:sz="0" w:space="0" w:color="auto"/>
          </w:divBdr>
        </w:div>
        <w:div w:id="34044350">
          <w:marLeft w:val="0"/>
          <w:marRight w:val="0"/>
          <w:marTop w:val="0"/>
          <w:marBottom w:val="0"/>
          <w:divBdr>
            <w:top w:val="none" w:sz="0" w:space="0" w:color="auto"/>
            <w:left w:val="none" w:sz="0" w:space="0" w:color="auto"/>
            <w:bottom w:val="none" w:sz="0" w:space="0" w:color="auto"/>
            <w:right w:val="none" w:sz="0" w:space="0" w:color="auto"/>
          </w:divBdr>
        </w:div>
        <w:div w:id="723990446">
          <w:marLeft w:val="0"/>
          <w:marRight w:val="0"/>
          <w:marTop w:val="0"/>
          <w:marBottom w:val="0"/>
          <w:divBdr>
            <w:top w:val="none" w:sz="0" w:space="0" w:color="auto"/>
            <w:left w:val="none" w:sz="0" w:space="0" w:color="auto"/>
            <w:bottom w:val="none" w:sz="0" w:space="0" w:color="auto"/>
            <w:right w:val="none" w:sz="0" w:space="0" w:color="auto"/>
          </w:divBdr>
        </w:div>
        <w:div w:id="730153943">
          <w:marLeft w:val="0"/>
          <w:marRight w:val="0"/>
          <w:marTop w:val="0"/>
          <w:marBottom w:val="0"/>
          <w:divBdr>
            <w:top w:val="none" w:sz="0" w:space="0" w:color="auto"/>
            <w:left w:val="none" w:sz="0" w:space="0" w:color="auto"/>
            <w:bottom w:val="none" w:sz="0" w:space="0" w:color="auto"/>
            <w:right w:val="none" w:sz="0" w:space="0" w:color="auto"/>
          </w:divBdr>
        </w:div>
        <w:div w:id="627786002">
          <w:marLeft w:val="0"/>
          <w:marRight w:val="0"/>
          <w:marTop w:val="0"/>
          <w:marBottom w:val="0"/>
          <w:divBdr>
            <w:top w:val="none" w:sz="0" w:space="0" w:color="auto"/>
            <w:left w:val="none" w:sz="0" w:space="0" w:color="auto"/>
            <w:bottom w:val="none" w:sz="0" w:space="0" w:color="auto"/>
            <w:right w:val="none" w:sz="0" w:space="0" w:color="auto"/>
          </w:divBdr>
        </w:div>
        <w:div w:id="1874416801">
          <w:marLeft w:val="0"/>
          <w:marRight w:val="0"/>
          <w:marTop w:val="0"/>
          <w:marBottom w:val="0"/>
          <w:divBdr>
            <w:top w:val="none" w:sz="0" w:space="0" w:color="auto"/>
            <w:left w:val="none" w:sz="0" w:space="0" w:color="auto"/>
            <w:bottom w:val="none" w:sz="0" w:space="0" w:color="auto"/>
            <w:right w:val="none" w:sz="0" w:space="0" w:color="auto"/>
          </w:divBdr>
        </w:div>
        <w:div w:id="1219560319">
          <w:marLeft w:val="0"/>
          <w:marRight w:val="0"/>
          <w:marTop w:val="0"/>
          <w:marBottom w:val="0"/>
          <w:divBdr>
            <w:top w:val="none" w:sz="0" w:space="0" w:color="auto"/>
            <w:left w:val="none" w:sz="0" w:space="0" w:color="auto"/>
            <w:bottom w:val="none" w:sz="0" w:space="0" w:color="auto"/>
            <w:right w:val="none" w:sz="0" w:space="0" w:color="auto"/>
          </w:divBdr>
        </w:div>
        <w:div w:id="487089342">
          <w:marLeft w:val="0"/>
          <w:marRight w:val="0"/>
          <w:marTop w:val="0"/>
          <w:marBottom w:val="0"/>
          <w:divBdr>
            <w:top w:val="none" w:sz="0" w:space="0" w:color="auto"/>
            <w:left w:val="none" w:sz="0" w:space="0" w:color="auto"/>
            <w:bottom w:val="none" w:sz="0" w:space="0" w:color="auto"/>
            <w:right w:val="none" w:sz="0" w:space="0" w:color="auto"/>
          </w:divBdr>
        </w:div>
        <w:div w:id="1631283542">
          <w:marLeft w:val="0"/>
          <w:marRight w:val="0"/>
          <w:marTop w:val="0"/>
          <w:marBottom w:val="0"/>
          <w:divBdr>
            <w:top w:val="none" w:sz="0" w:space="0" w:color="auto"/>
            <w:left w:val="none" w:sz="0" w:space="0" w:color="auto"/>
            <w:bottom w:val="none" w:sz="0" w:space="0" w:color="auto"/>
            <w:right w:val="none" w:sz="0" w:space="0" w:color="auto"/>
          </w:divBdr>
        </w:div>
        <w:div w:id="1045059060">
          <w:marLeft w:val="0"/>
          <w:marRight w:val="0"/>
          <w:marTop w:val="0"/>
          <w:marBottom w:val="0"/>
          <w:divBdr>
            <w:top w:val="none" w:sz="0" w:space="0" w:color="auto"/>
            <w:left w:val="none" w:sz="0" w:space="0" w:color="auto"/>
            <w:bottom w:val="none" w:sz="0" w:space="0" w:color="auto"/>
            <w:right w:val="none" w:sz="0" w:space="0" w:color="auto"/>
          </w:divBdr>
        </w:div>
        <w:div w:id="475878385">
          <w:marLeft w:val="0"/>
          <w:marRight w:val="0"/>
          <w:marTop w:val="0"/>
          <w:marBottom w:val="0"/>
          <w:divBdr>
            <w:top w:val="none" w:sz="0" w:space="0" w:color="auto"/>
            <w:left w:val="none" w:sz="0" w:space="0" w:color="auto"/>
            <w:bottom w:val="none" w:sz="0" w:space="0" w:color="auto"/>
            <w:right w:val="none" w:sz="0" w:space="0" w:color="auto"/>
          </w:divBdr>
        </w:div>
        <w:div w:id="1513913901">
          <w:marLeft w:val="0"/>
          <w:marRight w:val="0"/>
          <w:marTop w:val="0"/>
          <w:marBottom w:val="0"/>
          <w:divBdr>
            <w:top w:val="none" w:sz="0" w:space="0" w:color="auto"/>
            <w:left w:val="none" w:sz="0" w:space="0" w:color="auto"/>
            <w:bottom w:val="none" w:sz="0" w:space="0" w:color="auto"/>
            <w:right w:val="none" w:sz="0" w:space="0" w:color="auto"/>
          </w:divBdr>
        </w:div>
        <w:div w:id="1055161226">
          <w:marLeft w:val="0"/>
          <w:marRight w:val="0"/>
          <w:marTop w:val="0"/>
          <w:marBottom w:val="0"/>
          <w:divBdr>
            <w:top w:val="none" w:sz="0" w:space="0" w:color="auto"/>
            <w:left w:val="none" w:sz="0" w:space="0" w:color="auto"/>
            <w:bottom w:val="none" w:sz="0" w:space="0" w:color="auto"/>
            <w:right w:val="none" w:sz="0" w:space="0" w:color="auto"/>
          </w:divBdr>
        </w:div>
        <w:div w:id="26298538">
          <w:marLeft w:val="0"/>
          <w:marRight w:val="0"/>
          <w:marTop w:val="0"/>
          <w:marBottom w:val="0"/>
          <w:divBdr>
            <w:top w:val="none" w:sz="0" w:space="0" w:color="auto"/>
            <w:left w:val="none" w:sz="0" w:space="0" w:color="auto"/>
            <w:bottom w:val="none" w:sz="0" w:space="0" w:color="auto"/>
            <w:right w:val="none" w:sz="0" w:space="0" w:color="auto"/>
          </w:divBdr>
        </w:div>
        <w:div w:id="801462874">
          <w:marLeft w:val="0"/>
          <w:marRight w:val="0"/>
          <w:marTop w:val="0"/>
          <w:marBottom w:val="0"/>
          <w:divBdr>
            <w:top w:val="none" w:sz="0" w:space="0" w:color="auto"/>
            <w:left w:val="none" w:sz="0" w:space="0" w:color="auto"/>
            <w:bottom w:val="none" w:sz="0" w:space="0" w:color="auto"/>
            <w:right w:val="none" w:sz="0" w:space="0" w:color="auto"/>
          </w:divBdr>
        </w:div>
        <w:div w:id="1180780736">
          <w:marLeft w:val="0"/>
          <w:marRight w:val="0"/>
          <w:marTop w:val="0"/>
          <w:marBottom w:val="0"/>
          <w:divBdr>
            <w:top w:val="none" w:sz="0" w:space="0" w:color="auto"/>
            <w:left w:val="none" w:sz="0" w:space="0" w:color="auto"/>
            <w:bottom w:val="none" w:sz="0" w:space="0" w:color="auto"/>
            <w:right w:val="none" w:sz="0" w:space="0" w:color="auto"/>
          </w:divBdr>
        </w:div>
        <w:div w:id="2115247964">
          <w:marLeft w:val="0"/>
          <w:marRight w:val="0"/>
          <w:marTop w:val="0"/>
          <w:marBottom w:val="0"/>
          <w:divBdr>
            <w:top w:val="none" w:sz="0" w:space="0" w:color="auto"/>
            <w:left w:val="none" w:sz="0" w:space="0" w:color="auto"/>
            <w:bottom w:val="none" w:sz="0" w:space="0" w:color="auto"/>
            <w:right w:val="none" w:sz="0" w:space="0" w:color="auto"/>
          </w:divBdr>
        </w:div>
        <w:div w:id="748232266">
          <w:marLeft w:val="0"/>
          <w:marRight w:val="0"/>
          <w:marTop w:val="0"/>
          <w:marBottom w:val="0"/>
          <w:divBdr>
            <w:top w:val="none" w:sz="0" w:space="0" w:color="auto"/>
            <w:left w:val="none" w:sz="0" w:space="0" w:color="auto"/>
            <w:bottom w:val="none" w:sz="0" w:space="0" w:color="auto"/>
            <w:right w:val="none" w:sz="0" w:space="0" w:color="auto"/>
          </w:divBdr>
        </w:div>
        <w:div w:id="531963015">
          <w:marLeft w:val="0"/>
          <w:marRight w:val="0"/>
          <w:marTop w:val="0"/>
          <w:marBottom w:val="0"/>
          <w:divBdr>
            <w:top w:val="none" w:sz="0" w:space="0" w:color="auto"/>
            <w:left w:val="none" w:sz="0" w:space="0" w:color="auto"/>
            <w:bottom w:val="none" w:sz="0" w:space="0" w:color="auto"/>
            <w:right w:val="none" w:sz="0" w:space="0" w:color="auto"/>
          </w:divBdr>
        </w:div>
        <w:div w:id="1860773817">
          <w:marLeft w:val="0"/>
          <w:marRight w:val="0"/>
          <w:marTop w:val="0"/>
          <w:marBottom w:val="0"/>
          <w:divBdr>
            <w:top w:val="none" w:sz="0" w:space="0" w:color="auto"/>
            <w:left w:val="none" w:sz="0" w:space="0" w:color="auto"/>
            <w:bottom w:val="none" w:sz="0" w:space="0" w:color="auto"/>
            <w:right w:val="none" w:sz="0" w:space="0" w:color="auto"/>
          </w:divBdr>
        </w:div>
        <w:div w:id="1970864270">
          <w:marLeft w:val="0"/>
          <w:marRight w:val="0"/>
          <w:marTop w:val="0"/>
          <w:marBottom w:val="0"/>
          <w:divBdr>
            <w:top w:val="none" w:sz="0" w:space="0" w:color="auto"/>
            <w:left w:val="none" w:sz="0" w:space="0" w:color="auto"/>
            <w:bottom w:val="none" w:sz="0" w:space="0" w:color="auto"/>
            <w:right w:val="none" w:sz="0" w:space="0" w:color="auto"/>
          </w:divBdr>
        </w:div>
        <w:div w:id="1485660115">
          <w:marLeft w:val="0"/>
          <w:marRight w:val="0"/>
          <w:marTop w:val="0"/>
          <w:marBottom w:val="0"/>
          <w:divBdr>
            <w:top w:val="none" w:sz="0" w:space="0" w:color="auto"/>
            <w:left w:val="none" w:sz="0" w:space="0" w:color="auto"/>
            <w:bottom w:val="none" w:sz="0" w:space="0" w:color="auto"/>
            <w:right w:val="none" w:sz="0" w:space="0" w:color="auto"/>
          </w:divBdr>
        </w:div>
        <w:div w:id="1290890930">
          <w:marLeft w:val="0"/>
          <w:marRight w:val="0"/>
          <w:marTop w:val="0"/>
          <w:marBottom w:val="0"/>
          <w:divBdr>
            <w:top w:val="none" w:sz="0" w:space="0" w:color="auto"/>
            <w:left w:val="none" w:sz="0" w:space="0" w:color="auto"/>
            <w:bottom w:val="none" w:sz="0" w:space="0" w:color="auto"/>
            <w:right w:val="none" w:sz="0" w:space="0" w:color="auto"/>
          </w:divBdr>
        </w:div>
        <w:div w:id="1261453204">
          <w:marLeft w:val="0"/>
          <w:marRight w:val="0"/>
          <w:marTop w:val="0"/>
          <w:marBottom w:val="0"/>
          <w:divBdr>
            <w:top w:val="none" w:sz="0" w:space="0" w:color="auto"/>
            <w:left w:val="none" w:sz="0" w:space="0" w:color="auto"/>
            <w:bottom w:val="none" w:sz="0" w:space="0" w:color="auto"/>
            <w:right w:val="none" w:sz="0" w:space="0" w:color="auto"/>
          </w:divBdr>
        </w:div>
        <w:div w:id="694228418">
          <w:marLeft w:val="0"/>
          <w:marRight w:val="0"/>
          <w:marTop w:val="0"/>
          <w:marBottom w:val="0"/>
          <w:divBdr>
            <w:top w:val="none" w:sz="0" w:space="0" w:color="auto"/>
            <w:left w:val="none" w:sz="0" w:space="0" w:color="auto"/>
            <w:bottom w:val="none" w:sz="0" w:space="0" w:color="auto"/>
            <w:right w:val="none" w:sz="0" w:space="0" w:color="auto"/>
          </w:divBdr>
        </w:div>
        <w:div w:id="962225960">
          <w:marLeft w:val="0"/>
          <w:marRight w:val="0"/>
          <w:marTop w:val="0"/>
          <w:marBottom w:val="0"/>
          <w:divBdr>
            <w:top w:val="none" w:sz="0" w:space="0" w:color="auto"/>
            <w:left w:val="none" w:sz="0" w:space="0" w:color="auto"/>
            <w:bottom w:val="none" w:sz="0" w:space="0" w:color="auto"/>
            <w:right w:val="none" w:sz="0" w:space="0" w:color="auto"/>
          </w:divBdr>
        </w:div>
        <w:div w:id="186480380">
          <w:marLeft w:val="0"/>
          <w:marRight w:val="0"/>
          <w:marTop w:val="0"/>
          <w:marBottom w:val="0"/>
          <w:divBdr>
            <w:top w:val="none" w:sz="0" w:space="0" w:color="auto"/>
            <w:left w:val="none" w:sz="0" w:space="0" w:color="auto"/>
            <w:bottom w:val="none" w:sz="0" w:space="0" w:color="auto"/>
            <w:right w:val="none" w:sz="0" w:space="0" w:color="auto"/>
          </w:divBdr>
        </w:div>
        <w:div w:id="1290629411">
          <w:marLeft w:val="0"/>
          <w:marRight w:val="0"/>
          <w:marTop w:val="0"/>
          <w:marBottom w:val="0"/>
          <w:divBdr>
            <w:top w:val="none" w:sz="0" w:space="0" w:color="auto"/>
            <w:left w:val="none" w:sz="0" w:space="0" w:color="auto"/>
            <w:bottom w:val="none" w:sz="0" w:space="0" w:color="auto"/>
            <w:right w:val="none" w:sz="0" w:space="0" w:color="auto"/>
          </w:divBdr>
        </w:div>
        <w:div w:id="1819609787">
          <w:marLeft w:val="0"/>
          <w:marRight w:val="0"/>
          <w:marTop w:val="0"/>
          <w:marBottom w:val="0"/>
          <w:divBdr>
            <w:top w:val="none" w:sz="0" w:space="0" w:color="auto"/>
            <w:left w:val="none" w:sz="0" w:space="0" w:color="auto"/>
            <w:bottom w:val="none" w:sz="0" w:space="0" w:color="auto"/>
            <w:right w:val="none" w:sz="0" w:space="0" w:color="auto"/>
          </w:divBdr>
        </w:div>
        <w:div w:id="654145348">
          <w:marLeft w:val="0"/>
          <w:marRight w:val="0"/>
          <w:marTop w:val="0"/>
          <w:marBottom w:val="0"/>
          <w:divBdr>
            <w:top w:val="none" w:sz="0" w:space="0" w:color="auto"/>
            <w:left w:val="none" w:sz="0" w:space="0" w:color="auto"/>
            <w:bottom w:val="none" w:sz="0" w:space="0" w:color="auto"/>
            <w:right w:val="none" w:sz="0" w:space="0" w:color="auto"/>
          </w:divBdr>
        </w:div>
        <w:div w:id="234243354">
          <w:marLeft w:val="0"/>
          <w:marRight w:val="0"/>
          <w:marTop w:val="0"/>
          <w:marBottom w:val="0"/>
          <w:divBdr>
            <w:top w:val="none" w:sz="0" w:space="0" w:color="auto"/>
            <w:left w:val="none" w:sz="0" w:space="0" w:color="auto"/>
            <w:bottom w:val="none" w:sz="0" w:space="0" w:color="auto"/>
            <w:right w:val="none" w:sz="0" w:space="0" w:color="auto"/>
          </w:divBdr>
        </w:div>
        <w:div w:id="303970518">
          <w:marLeft w:val="0"/>
          <w:marRight w:val="0"/>
          <w:marTop w:val="0"/>
          <w:marBottom w:val="0"/>
          <w:divBdr>
            <w:top w:val="none" w:sz="0" w:space="0" w:color="auto"/>
            <w:left w:val="none" w:sz="0" w:space="0" w:color="auto"/>
            <w:bottom w:val="none" w:sz="0" w:space="0" w:color="auto"/>
            <w:right w:val="none" w:sz="0" w:space="0" w:color="auto"/>
          </w:divBdr>
        </w:div>
        <w:div w:id="154343536">
          <w:marLeft w:val="0"/>
          <w:marRight w:val="0"/>
          <w:marTop w:val="0"/>
          <w:marBottom w:val="0"/>
          <w:divBdr>
            <w:top w:val="none" w:sz="0" w:space="0" w:color="auto"/>
            <w:left w:val="none" w:sz="0" w:space="0" w:color="auto"/>
            <w:bottom w:val="none" w:sz="0" w:space="0" w:color="auto"/>
            <w:right w:val="none" w:sz="0" w:space="0" w:color="auto"/>
          </w:divBdr>
        </w:div>
        <w:div w:id="93209346">
          <w:marLeft w:val="0"/>
          <w:marRight w:val="0"/>
          <w:marTop w:val="0"/>
          <w:marBottom w:val="0"/>
          <w:divBdr>
            <w:top w:val="none" w:sz="0" w:space="0" w:color="auto"/>
            <w:left w:val="none" w:sz="0" w:space="0" w:color="auto"/>
            <w:bottom w:val="none" w:sz="0" w:space="0" w:color="auto"/>
            <w:right w:val="none" w:sz="0" w:space="0" w:color="auto"/>
          </w:divBdr>
        </w:div>
        <w:div w:id="1197157629">
          <w:marLeft w:val="0"/>
          <w:marRight w:val="0"/>
          <w:marTop w:val="0"/>
          <w:marBottom w:val="0"/>
          <w:divBdr>
            <w:top w:val="none" w:sz="0" w:space="0" w:color="auto"/>
            <w:left w:val="none" w:sz="0" w:space="0" w:color="auto"/>
            <w:bottom w:val="none" w:sz="0" w:space="0" w:color="auto"/>
            <w:right w:val="none" w:sz="0" w:space="0" w:color="auto"/>
          </w:divBdr>
        </w:div>
        <w:div w:id="2059208618">
          <w:marLeft w:val="0"/>
          <w:marRight w:val="0"/>
          <w:marTop w:val="0"/>
          <w:marBottom w:val="0"/>
          <w:divBdr>
            <w:top w:val="none" w:sz="0" w:space="0" w:color="auto"/>
            <w:left w:val="none" w:sz="0" w:space="0" w:color="auto"/>
            <w:bottom w:val="none" w:sz="0" w:space="0" w:color="auto"/>
            <w:right w:val="none" w:sz="0" w:space="0" w:color="auto"/>
          </w:divBdr>
        </w:div>
        <w:div w:id="379977909">
          <w:marLeft w:val="0"/>
          <w:marRight w:val="0"/>
          <w:marTop w:val="0"/>
          <w:marBottom w:val="0"/>
          <w:divBdr>
            <w:top w:val="none" w:sz="0" w:space="0" w:color="auto"/>
            <w:left w:val="none" w:sz="0" w:space="0" w:color="auto"/>
            <w:bottom w:val="none" w:sz="0" w:space="0" w:color="auto"/>
            <w:right w:val="none" w:sz="0" w:space="0" w:color="auto"/>
          </w:divBdr>
        </w:div>
        <w:div w:id="498232447">
          <w:marLeft w:val="0"/>
          <w:marRight w:val="0"/>
          <w:marTop w:val="0"/>
          <w:marBottom w:val="0"/>
          <w:divBdr>
            <w:top w:val="none" w:sz="0" w:space="0" w:color="auto"/>
            <w:left w:val="none" w:sz="0" w:space="0" w:color="auto"/>
            <w:bottom w:val="none" w:sz="0" w:space="0" w:color="auto"/>
            <w:right w:val="none" w:sz="0" w:space="0" w:color="auto"/>
          </w:divBdr>
        </w:div>
        <w:div w:id="2066751906">
          <w:marLeft w:val="0"/>
          <w:marRight w:val="0"/>
          <w:marTop w:val="0"/>
          <w:marBottom w:val="0"/>
          <w:divBdr>
            <w:top w:val="none" w:sz="0" w:space="0" w:color="auto"/>
            <w:left w:val="none" w:sz="0" w:space="0" w:color="auto"/>
            <w:bottom w:val="none" w:sz="0" w:space="0" w:color="auto"/>
            <w:right w:val="none" w:sz="0" w:space="0" w:color="auto"/>
          </w:divBdr>
        </w:div>
        <w:div w:id="1125388002">
          <w:marLeft w:val="0"/>
          <w:marRight w:val="0"/>
          <w:marTop w:val="0"/>
          <w:marBottom w:val="0"/>
          <w:divBdr>
            <w:top w:val="none" w:sz="0" w:space="0" w:color="auto"/>
            <w:left w:val="none" w:sz="0" w:space="0" w:color="auto"/>
            <w:bottom w:val="none" w:sz="0" w:space="0" w:color="auto"/>
            <w:right w:val="none" w:sz="0" w:space="0" w:color="auto"/>
          </w:divBdr>
        </w:div>
        <w:div w:id="1949460742">
          <w:marLeft w:val="0"/>
          <w:marRight w:val="0"/>
          <w:marTop w:val="0"/>
          <w:marBottom w:val="0"/>
          <w:divBdr>
            <w:top w:val="none" w:sz="0" w:space="0" w:color="auto"/>
            <w:left w:val="none" w:sz="0" w:space="0" w:color="auto"/>
            <w:bottom w:val="none" w:sz="0" w:space="0" w:color="auto"/>
            <w:right w:val="none" w:sz="0" w:space="0" w:color="auto"/>
          </w:divBdr>
        </w:div>
        <w:div w:id="792947207">
          <w:marLeft w:val="0"/>
          <w:marRight w:val="0"/>
          <w:marTop w:val="0"/>
          <w:marBottom w:val="0"/>
          <w:divBdr>
            <w:top w:val="none" w:sz="0" w:space="0" w:color="auto"/>
            <w:left w:val="none" w:sz="0" w:space="0" w:color="auto"/>
            <w:bottom w:val="none" w:sz="0" w:space="0" w:color="auto"/>
            <w:right w:val="none" w:sz="0" w:space="0" w:color="auto"/>
          </w:divBdr>
        </w:div>
        <w:div w:id="780494695">
          <w:marLeft w:val="0"/>
          <w:marRight w:val="0"/>
          <w:marTop w:val="0"/>
          <w:marBottom w:val="0"/>
          <w:divBdr>
            <w:top w:val="none" w:sz="0" w:space="0" w:color="auto"/>
            <w:left w:val="none" w:sz="0" w:space="0" w:color="auto"/>
            <w:bottom w:val="none" w:sz="0" w:space="0" w:color="auto"/>
            <w:right w:val="none" w:sz="0" w:space="0" w:color="auto"/>
          </w:divBdr>
        </w:div>
        <w:div w:id="36635693">
          <w:marLeft w:val="0"/>
          <w:marRight w:val="0"/>
          <w:marTop w:val="0"/>
          <w:marBottom w:val="0"/>
          <w:divBdr>
            <w:top w:val="none" w:sz="0" w:space="0" w:color="auto"/>
            <w:left w:val="none" w:sz="0" w:space="0" w:color="auto"/>
            <w:bottom w:val="none" w:sz="0" w:space="0" w:color="auto"/>
            <w:right w:val="none" w:sz="0" w:space="0" w:color="auto"/>
          </w:divBdr>
        </w:div>
        <w:div w:id="1057902002">
          <w:marLeft w:val="0"/>
          <w:marRight w:val="0"/>
          <w:marTop w:val="0"/>
          <w:marBottom w:val="0"/>
          <w:divBdr>
            <w:top w:val="none" w:sz="0" w:space="0" w:color="auto"/>
            <w:left w:val="none" w:sz="0" w:space="0" w:color="auto"/>
            <w:bottom w:val="none" w:sz="0" w:space="0" w:color="auto"/>
            <w:right w:val="none" w:sz="0" w:space="0" w:color="auto"/>
          </w:divBdr>
        </w:div>
        <w:div w:id="1473672327">
          <w:marLeft w:val="0"/>
          <w:marRight w:val="0"/>
          <w:marTop w:val="0"/>
          <w:marBottom w:val="0"/>
          <w:divBdr>
            <w:top w:val="none" w:sz="0" w:space="0" w:color="auto"/>
            <w:left w:val="none" w:sz="0" w:space="0" w:color="auto"/>
            <w:bottom w:val="none" w:sz="0" w:space="0" w:color="auto"/>
            <w:right w:val="none" w:sz="0" w:space="0" w:color="auto"/>
          </w:divBdr>
        </w:div>
        <w:div w:id="260574757">
          <w:marLeft w:val="0"/>
          <w:marRight w:val="0"/>
          <w:marTop w:val="0"/>
          <w:marBottom w:val="0"/>
          <w:divBdr>
            <w:top w:val="none" w:sz="0" w:space="0" w:color="auto"/>
            <w:left w:val="none" w:sz="0" w:space="0" w:color="auto"/>
            <w:bottom w:val="none" w:sz="0" w:space="0" w:color="auto"/>
            <w:right w:val="none" w:sz="0" w:space="0" w:color="auto"/>
          </w:divBdr>
        </w:div>
        <w:div w:id="915087166">
          <w:marLeft w:val="0"/>
          <w:marRight w:val="0"/>
          <w:marTop w:val="0"/>
          <w:marBottom w:val="0"/>
          <w:divBdr>
            <w:top w:val="none" w:sz="0" w:space="0" w:color="auto"/>
            <w:left w:val="none" w:sz="0" w:space="0" w:color="auto"/>
            <w:bottom w:val="none" w:sz="0" w:space="0" w:color="auto"/>
            <w:right w:val="none" w:sz="0" w:space="0" w:color="auto"/>
          </w:divBdr>
        </w:div>
        <w:div w:id="766072279">
          <w:marLeft w:val="0"/>
          <w:marRight w:val="0"/>
          <w:marTop w:val="0"/>
          <w:marBottom w:val="0"/>
          <w:divBdr>
            <w:top w:val="none" w:sz="0" w:space="0" w:color="auto"/>
            <w:left w:val="none" w:sz="0" w:space="0" w:color="auto"/>
            <w:bottom w:val="none" w:sz="0" w:space="0" w:color="auto"/>
            <w:right w:val="none" w:sz="0" w:space="0" w:color="auto"/>
          </w:divBdr>
        </w:div>
        <w:div w:id="935746354">
          <w:marLeft w:val="0"/>
          <w:marRight w:val="0"/>
          <w:marTop w:val="0"/>
          <w:marBottom w:val="0"/>
          <w:divBdr>
            <w:top w:val="none" w:sz="0" w:space="0" w:color="auto"/>
            <w:left w:val="none" w:sz="0" w:space="0" w:color="auto"/>
            <w:bottom w:val="none" w:sz="0" w:space="0" w:color="auto"/>
            <w:right w:val="none" w:sz="0" w:space="0" w:color="auto"/>
          </w:divBdr>
        </w:div>
        <w:div w:id="888151101">
          <w:marLeft w:val="0"/>
          <w:marRight w:val="0"/>
          <w:marTop w:val="0"/>
          <w:marBottom w:val="0"/>
          <w:divBdr>
            <w:top w:val="none" w:sz="0" w:space="0" w:color="auto"/>
            <w:left w:val="none" w:sz="0" w:space="0" w:color="auto"/>
            <w:bottom w:val="none" w:sz="0" w:space="0" w:color="auto"/>
            <w:right w:val="none" w:sz="0" w:space="0" w:color="auto"/>
          </w:divBdr>
        </w:div>
        <w:div w:id="1934706997">
          <w:marLeft w:val="0"/>
          <w:marRight w:val="0"/>
          <w:marTop w:val="0"/>
          <w:marBottom w:val="0"/>
          <w:divBdr>
            <w:top w:val="none" w:sz="0" w:space="0" w:color="auto"/>
            <w:left w:val="none" w:sz="0" w:space="0" w:color="auto"/>
            <w:bottom w:val="none" w:sz="0" w:space="0" w:color="auto"/>
            <w:right w:val="none" w:sz="0" w:space="0" w:color="auto"/>
          </w:divBdr>
        </w:div>
        <w:div w:id="129639123">
          <w:marLeft w:val="0"/>
          <w:marRight w:val="0"/>
          <w:marTop w:val="0"/>
          <w:marBottom w:val="0"/>
          <w:divBdr>
            <w:top w:val="none" w:sz="0" w:space="0" w:color="auto"/>
            <w:left w:val="none" w:sz="0" w:space="0" w:color="auto"/>
            <w:bottom w:val="none" w:sz="0" w:space="0" w:color="auto"/>
            <w:right w:val="none" w:sz="0" w:space="0" w:color="auto"/>
          </w:divBdr>
        </w:div>
        <w:div w:id="130753617">
          <w:marLeft w:val="0"/>
          <w:marRight w:val="0"/>
          <w:marTop w:val="0"/>
          <w:marBottom w:val="0"/>
          <w:divBdr>
            <w:top w:val="none" w:sz="0" w:space="0" w:color="auto"/>
            <w:left w:val="none" w:sz="0" w:space="0" w:color="auto"/>
            <w:bottom w:val="none" w:sz="0" w:space="0" w:color="auto"/>
            <w:right w:val="none" w:sz="0" w:space="0" w:color="auto"/>
          </w:divBdr>
        </w:div>
        <w:div w:id="958537579">
          <w:marLeft w:val="0"/>
          <w:marRight w:val="0"/>
          <w:marTop w:val="0"/>
          <w:marBottom w:val="0"/>
          <w:divBdr>
            <w:top w:val="none" w:sz="0" w:space="0" w:color="auto"/>
            <w:left w:val="none" w:sz="0" w:space="0" w:color="auto"/>
            <w:bottom w:val="none" w:sz="0" w:space="0" w:color="auto"/>
            <w:right w:val="none" w:sz="0" w:space="0" w:color="auto"/>
          </w:divBdr>
        </w:div>
        <w:div w:id="1820153919">
          <w:marLeft w:val="0"/>
          <w:marRight w:val="0"/>
          <w:marTop w:val="0"/>
          <w:marBottom w:val="0"/>
          <w:divBdr>
            <w:top w:val="none" w:sz="0" w:space="0" w:color="auto"/>
            <w:left w:val="none" w:sz="0" w:space="0" w:color="auto"/>
            <w:bottom w:val="none" w:sz="0" w:space="0" w:color="auto"/>
            <w:right w:val="none" w:sz="0" w:space="0" w:color="auto"/>
          </w:divBdr>
        </w:div>
        <w:div w:id="342636567">
          <w:marLeft w:val="0"/>
          <w:marRight w:val="0"/>
          <w:marTop w:val="0"/>
          <w:marBottom w:val="0"/>
          <w:divBdr>
            <w:top w:val="none" w:sz="0" w:space="0" w:color="auto"/>
            <w:left w:val="none" w:sz="0" w:space="0" w:color="auto"/>
            <w:bottom w:val="none" w:sz="0" w:space="0" w:color="auto"/>
            <w:right w:val="none" w:sz="0" w:space="0" w:color="auto"/>
          </w:divBdr>
        </w:div>
        <w:div w:id="1882593373">
          <w:marLeft w:val="0"/>
          <w:marRight w:val="0"/>
          <w:marTop w:val="0"/>
          <w:marBottom w:val="0"/>
          <w:divBdr>
            <w:top w:val="none" w:sz="0" w:space="0" w:color="auto"/>
            <w:left w:val="none" w:sz="0" w:space="0" w:color="auto"/>
            <w:bottom w:val="none" w:sz="0" w:space="0" w:color="auto"/>
            <w:right w:val="none" w:sz="0" w:space="0" w:color="auto"/>
          </w:divBdr>
        </w:div>
        <w:div w:id="1181748473">
          <w:marLeft w:val="0"/>
          <w:marRight w:val="0"/>
          <w:marTop w:val="0"/>
          <w:marBottom w:val="0"/>
          <w:divBdr>
            <w:top w:val="none" w:sz="0" w:space="0" w:color="auto"/>
            <w:left w:val="none" w:sz="0" w:space="0" w:color="auto"/>
            <w:bottom w:val="none" w:sz="0" w:space="0" w:color="auto"/>
            <w:right w:val="none" w:sz="0" w:space="0" w:color="auto"/>
          </w:divBdr>
        </w:div>
        <w:div w:id="768625603">
          <w:marLeft w:val="0"/>
          <w:marRight w:val="0"/>
          <w:marTop w:val="0"/>
          <w:marBottom w:val="0"/>
          <w:divBdr>
            <w:top w:val="none" w:sz="0" w:space="0" w:color="auto"/>
            <w:left w:val="none" w:sz="0" w:space="0" w:color="auto"/>
            <w:bottom w:val="none" w:sz="0" w:space="0" w:color="auto"/>
            <w:right w:val="none" w:sz="0" w:space="0" w:color="auto"/>
          </w:divBdr>
        </w:div>
        <w:div w:id="139159360">
          <w:marLeft w:val="0"/>
          <w:marRight w:val="0"/>
          <w:marTop w:val="0"/>
          <w:marBottom w:val="0"/>
          <w:divBdr>
            <w:top w:val="none" w:sz="0" w:space="0" w:color="auto"/>
            <w:left w:val="none" w:sz="0" w:space="0" w:color="auto"/>
            <w:bottom w:val="none" w:sz="0" w:space="0" w:color="auto"/>
            <w:right w:val="none" w:sz="0" w:space="0" w:color="auto"/>
          </w:divBdr>
        </w:div>
        <w:div w:id="964964034">
          <w:marLeft w:val="0"/>
          <w:marRight w:val="0"/>
          <w:marTop w:val="0"/>
          <w:marBottom w:val="0"/>
          <w:divBdr>
            <w:top w:val="none" w:sz="0" w:space="0" w:color="auto"/>
            <w:left w:val="none" w:sz="0" w:space="0" w:color="auto"/>
            <w:bottom w:val="none" w:sz="0" w:space="0" w:color="auto"/>
            <w:right w:val="none" w:sz="0" w:space="0" w:color="auto"/>
          </w:divBdr>
        </w:div>
        <w:div w:id="1492789291">
          <w:marLeft w:val="0"/>
          <w:marRight w:val="0"/>
          <w:marTop w:val="0"/>
          <w:marBottom w:val="0"/>
          <w:divBdr>
            <w:top w:val="none" w:sz="0" w:space="0" w:color="auto"/>
            <w:left w:val="none" w:sz="0" w:space="0" w:color="auto"/>
            <w:bottom w:val="none" w:sz="0" w:space="0" w:color="auto"/>
            <w:right w:val="none" w:sz="0" w:space="0" w:color="auto"/>
          </w:divBdr>
        </w:div>
        <w:div w:id="290938332">
          <w:marLeft w:val="0"/>
          <w:marRight w:val="0"/>
          <w:marTop w:val="0"/>
          <w:marBottom w:val="0"/>
          <w:divBdr>
            <w:top w:val="none" w:sz="0" w:space="0" w:color="auto"/>
            <w:left w:val="none" w:sz="0" w:space="0" w:color="auto"/>
            <w:bottom w:val="none" w:sz="0" w:space="0" w:color="auto"/>
            <w:right w:val="none" w:sz="0" w:space="0" w:color="auto"/>
          </w:divBdr>
        </w:div>
        <w:div w:id="1438673019">
          <w:marLeft w:val="0"/>
          <w:marRight w:val="0"/>
          <w:marTop w:val="0"/>
          <w:marBottom w:val="0"/>
          <w:divBdr>
            <w:top w:val="none" w:sz="0" w:space="0" w:color="auto"/>
            <w:left w:val="none" w:sz="0" w:space="0" w:color="auto"/>
            <w:bottom w:val="none" w:sz="0" w:space="0" w:color="auto"/>
            <w:right w:val="none" w:sz="0" w:space="0" w:color="auto"/>
          </w:divBdr>
        </w:div>
        <w:div w:id="1778676604">
          <w:marLeft w:val="0"/>
          <w:marRight w:val="0"/>
          <w:marTop w:val="0"/>
          <w:marBottom w:val="0"/>
          <w:divBdr>
            <w:top w:val="none" w:sz="0" w:space="0" w:color="auto"/>
            <w:left w:val="none" w:sz="0" w:space="0" w:color="auto"/>
            <w:bottom w:val="none" w:sz="0" w:space="0" w:color="auto"/>
            <w:right w:val="none" w:sz="0" w:space="0" w:color="auto"/>
          </w:divBdr>
        </w:div>
        <w:div w:id="2051106658">
          <w:marLeft w:val="0"/>
          <w:marRight w:val="0"/>
          <w:marTop w:val="0"/>
          <w:marBottom w:val="0"/>
          <w:divBdr>
            <w:top w:val="none" w:sz="0" w:space="0" w:color="auto"/>
            <w:left w:val="none" w:sz="0" w:space="0" w:color="auto"/>
            <w:bottom w:val="none" w:sz="0" w:space="0" w:color="auto"/>
            <w:right w:val="none" w:sz="0" w:space="0" w:color="auto"/>
          </w:divBdr>
        </w:div>
        <w:div w:id="917595035">
          <w:marLeft w:val="0"/>
          <w:marRight w:val="0"/>
          <w:marTop w:val="0"/>
          <w:marBottom w:val="0"/>
          <w:divBdr>
            <w:top w:val="none" w:sz="0" w:space="0" w:color="auto"/>
            <w:left w:val="none" w:sz="0" w:space="0" w:color="auto"/>
            <w:bottom w:val="none" w:sz="0" w:space="0" w:color="auto"/>
            <w:right w:val="none" w:sz="0" w:space="0" w:color="auto"/>
          </w:divBdr>
        </w:div>
        <w:div w:id="1678146068">
          <w:marLeft w:val="0"/>
          <w:marRight w:val="0"/>
          <w:marTop w:val="0"/>
          <w:marBottom w:val="0"/>
          <w:divBdr>
            <w:top w:val="none" w:sz="0" w:space="0" w:color="auto"/>
            <w:left w:val="none" w:sz="0" w:space="0" w:color="auto"/>
            <w:bottom w:val="none" w:sz="0" w:space="0" w:color="auto"/>
            <w:right w:val="none" w:sz="0" w:space="0" w:color="auto"/>
          </w:divBdr>
        </w:div>
        <w:div w:id="2058778446">
          <w:marLeft w:val="0"/>
          <w:marRight w:val="0"/>
          <w:marTop w:val="0"/>
          <w:marBottom w:val="0"/>
          <w:divBdr>
            <w:top w:val="none" w:sz="0" w:space="0" w:color="auto"/>
            <w:left w:val="none" w:sz="0" w:space="0" w:color="auto"/>
            <w:bottom w:val="none" w:sz="0" w:space="0" w:color="auto"/>
            <w:right w:val="none" w:sz="0" w:space="0" w:color="auto"/>
          </w:divBdr>
        </w:div>
        <w:div w:id="432020086">
          <w:marLeft w:val="0"/>
          <w:marRight w:val="0"/>
          <w:marTop w:val="0"/>
          <w:marBottom w:val="0"/>
          <w:divBdr>
            <w:top w:val="none" w:sz="0" w:space="0" w:color="auto"/>
            <w:left w:val="none" w:sz="0" w:space="0" w:color="auto"/>
            <w:bottom w:val="none" w:sz="0" w:space="0" w:color="auto"/>
            <w:right w:val="none" w:sz="0" w:space="0" w:color="auto"/>
          </w:divBdr>
        </w:div>
        <w:div w:id="654530883">
          <w:marLeft w:val="0"/>
          <w:marRight w:val="0"/>
          <w:marTop w:val="0"/>
          <w:marBottom w:val="0"/>
          <w:divBdr>
            <w:top w:val="none" w:sz="0" w:space="0" w:color="auto"/>
            <w:left w:val="none" w:sz="0" w:space="0" w:color="auto"/>
            <w:bottom w:val="none" w:sz="0" w:space="0" w:color="auto"/>
            <w:right w:val="none" w:sz="0" w:space="0" w:color="auto"/>
          </w:divBdr>
        </w:div>
        <w:div w:id="2098163449">
          <w:marLeft w:val="0"/>
          <w:marRight w:val="0"/>
          <w:marTop w:val="0"/>
          <w:marBottom w:val="0"/>
          <w:divBdr>
            <w:top w:val="none" w:sz="0" w:space="0" w:color="auto"/>
            <w:left w:val="none" w:sz="0" w:space="0" w:color="auto"/>
            <w:bottom w:val="none" w:sz="0" w:space="0" w:color="auto"/>
            <w:right w:val="none" w:sz="0" w:space="0" w:color="auto"/>
          </w:divBdr>
        </w:div>
        <w:div w:id="1589001312">
          <w:marLeft w:val="0"/>
          <w:marRight w:val="0"/>
          <w:marTop w:val="0"/>
          <w:marBottom w:val="0"/>
          <w:divBdr>
            <w:top w:val="none" w:sz="0" w:space="0" w:color="auto"/>
            <w:left w:val="none" w:sz="0" w:space="0" w:color="auto"/>
            <w:bottom w:val="none" w:sz="0" w:space="0" w:color="auto"/>
            <w:right w:val="none" w:sz="0" w:space="0" w:color="auto"/>
          </w:divBdr>
        </w:div>
        <w:div w:id="1099914724">
          <w:marLeft w:val="0"/>
          <w:marRight w:val="0"/>
          <w:marTop w:val="0"/>
          <w:marBottom w:val="0"/>
          <w:divBdr>
            <w:top w:val="none" w:sz="0" w:space="0" w:color="auto"/>
            <w:left w:val="none" w:sz="0" w:space="0" w:color="auto"/>
            <w:bottom w:val="none" w:sz="0" w:space="0" w:color="auto"/>
            <w:right w:val="none" w:sz="0" w:space="0" w:color="auto"/>
          </w:divBdr>
        </w:div>
        <w:div w:id="285165350">
          <w:marLeft w:val="0"/>
          <w:marRight w:val="0"/>
          <w:marTop w:val="0"/>
          <w:marBottom w:val="0"/>
          <w:divBdr>
            <w:top w:val="none" w:sz="0" w:space="0" w:color="auto"/>
            <w:left w:val="none" w:sz="0" w:space="0" w:color="auto"/>
            <w:bottom w:val="none" w:sz="0" w:space="0" w:color="auto"/>
            <w:right w:val="none" w:sz="0" w:space="0" w:color="auto"/>
          </w:divBdr>
        </w:div>
        <w:div w:id="440731881">
          <w:marLeft w:val="0"/>
          <w:marRight w:val="0"/>
          <w:marTop w:val="0"/>
          <w:marBottom w:val="0"/>
          <w:divBdr>
            <w:top w:val="none" w:sz="0" w:space="0" w:color="auto"/>
            <w:left w:val="none" w:sz="0" w:space="0" w:color="auto"/>
            <w:bottom w:val="none" w:sz="0" w:space="0" w:color="auto"/>
            <w:right w:val="none" w:sz="0" w:space="0" w:color="auto"/>
          </w:divBdr>
        </w:div>
        <w:div w:id="1626277590">
          <w:marLeft w:val="0"/>
          <w:marRight w:val="0"/>
          <w:marTop w:val="0"/>
          <w:marBottom w:val="0"/>
          <w:divBdr>
            <w:top w:val="none" w:sz="0" w:space="0" w:color="auto"/>
            <w:left w:val="none" w:sz="0" w:space="0" w:color="auto"/>
            <w:bottom w:val="none" w:sz="0" w:space="0" w:color="auto"/>
            <w:right w:val="none" w:sz="0" w:space="0" w:color="auto"/>
          </w:divBdr>
        </w:div>
        <w:div w:id="1466503804">
          <w:marLeft w:val="0"/>
          <w:marRight w:val="0"/>
          <w:marTop w:val="0"/>
          <w:marBottom w:val="0"/>
          <w:divBdr>
            <w:top w:val="none" w:sz="0" w:space="0" w:color="auto"/>
            <w:left w:val="none" w:sz="0" w:space="0" w:color="auto"/>
            <w:bottom w:val="none" w:sz="0" w:space="0" w:color="auto"/>
            <w:right w:val="none" w:sz="0" w:space="0" w:color="auto"/>
          </w:divBdr>
        </w:div>
        <w:div w:id="811946760">
          <w:marLeft w:val="0"/>
          <w:marRight w:val="0"/>
          <w:marTop w:val="0"/>
          <w:marBottom w:val="0"/>
          <w:divBdr>
            <w:top w:val="none" w:sz="0" w:space="0" w:color="auto"/>
            <w:left w:val="none" w:sz="0" w:space="0" w:color="auto"/>
            <w:bottom w:val="none" w:sz="0" w:space="0" w:color="auto"/>
            <w:right w:val="none" w:sz="0" w:space="0" w:color="auto"/>
          </w:divBdr>
        </w:div>
        <w:div w:id="1918781048">
          <w:marLeft w:val="0"/>
          <w:marRight w:val="0"/>
          <w:marTop w:val="0"/>
          <w:marBottom w:val="0"/>
          <w:divBdr>
            <w:top w:val="none" w:sz="0" w:space="0" w:color="auto"/>
            <w:left w:val="none" w:sz="0" w:space="0" w:color="auto"/>
            <w:bottom w:val="none" w:sz="0" w:space="0" w:color="auto"/>
            <w:right w:val="none" w:sz="0" w:space="0" w:color="auto"/>
          </w:divBdr>
        </w:div>
        <w:div w:id="319890889">
          <w:marLeft w:val="0"/>
          <w:marRight w:val="0"/>
          <w:marTop w:val="0"/>
          <w:marBottom w:val="0"/>
          <w:divBdr>
            <w:top w:val="none" w:sz="0" w:space="0" w:color="auto"/>
            <w:left w:val="none" w:sz="0" w:space="0" w:color="auto"/>
            <w:bottom w:val="none" w:sz="0" w:space="0" w:color="auto"/>
            <w:right w:val="none" w:sz="0" w:space="0" w:color="auto"/>
          </w:divBdr>
        </w:div>
        <w:div w:id="837303729">
          <w:marLeft w:val="0"/>
          <w:marRight w:val="0"/>
          <w:marTop w:val="0"/>
          <w:marBottom w:val="0"/>
          <w:divBdr>
            <w:top w:val="none" w:sz="0" w:space="0" w:color="auto"/>
            <w:left w:val="none" w:sz="0" w:space="0" w:color="auto"/>
            <w:bottom w:val="none" w:sz="0" w:space="0" w:color="auto"/>
            <w:right w:val="none" w:sz="0" w:space="0" w:color="auto"/>
          </w:divBdr>
        </w:div>
        <w:div w:id="1305282157">
          <w:marLeft w:val="0"/>
          <w:marRight w:val="0"/>
          <w:marTop w:val="0"/>
          <w:marBottom w:val="0"/>
          <w:divBdr>
            <w:top w:val="none" w:sz="0" w:space="0" w:color="auto"/>
            <w:left w:val="none" w:sz="0" w:space="0" w:color="auto"/>
            <w:bottom w:val="none" w:sz="0" w:space="0" w:color="auto"/>
            <w:right w:val="none" w:sz="0" w:space="0" w:color="auto"/>
          </w:divBdr>
        </w:div>
        <w:div w:id="162816792">
          <w:marLeft w:val="0"/>
          <w:marRight w:val="0"/>
          <w:marTop w:val="0"/>
          <w:marBottom w:val="0"/>
          <w:divBdr>
            <w:top w:val="none" w:sz="0" w:space="0" w:color="auto"/>
            <w:left w:val="none" w:sz="0" w:space="0" w:color="auto"/>
            <w:bottom w:val="none" w:sz="0" w:space="0" w:color="auto"/>
            <w:right w:val="none" w:sz="0" w:space="0" w:color="auto"/>
          </w:divBdr>
        </w:div>
        <w:div w:id="856162890">
          <w:marLeft w:val="0"/>
          <w:marRight w:val="0"/>
          <w:marTop w:val="0"/>
          <w:marBottom w:val="0"/>
          <w:divBdr>
            <w:top w:val="none" w:sz="0" w:space="0" w:color="auto"/>
            <w:left w:val="none" w:sz="0" w:space="0" w:color="auto"/>
            <w:bottom w:val="none" w:sz="0" w:space="0" w:color="auto"/>
            <w:right w:val="none" w:sz="0" w:space="0" w:color="auto"/>
          </w:divBdr>
        </w:div>
        <w:div w:id="1227296838">
          <w:marLeft w:val="0"/>
          <w:marRight w:val="0"/>
          <w:marTop w:val="0"/>
          <w:marBottom w:val="0"/>
          <w:divBdr>
            <w:top w:val="none" w:sz="0" w:space="0" w:color="auto"/>
            <w:left w:val="none" w:sz="0" w:space="0" w:color="auto"/>
            <w:bottom w:val="none" w:sz="0" w:space="0" w:color="auto"/>
            <w:right w:val="none" w:sz="0" w:space="0" w:color="auto"/>
          </w:divBdr>
        </w:div>
        <w:div w:id="1458719364">
          <w:marLeft w:val="0"/>
          <w:marRight w:val="0"/>
          <w:marTop w:val="0"/>
          <w:marBottom w:val="0"/>
          <w:divBdr>
            <w:top w:val="none" w:sz="0" w:space="0" w:color="auto"/>
            <w:left w:val="none" w:sz="0" w:space="0" w:color="auto"/>
            <w:bottom w:val="none" w:sz="0" w:space="0" w:color="auto"/>
            <w:right w:val="none" w:sz="0" w:space="0" w:color="auto"/>
          </w:divBdr>
        </w:div>
        <w:div w:id="952707166">
          <w:marLeft w:val="0"/>
          <w:marRight w:val="0"/>
          <w:marTop w:val="0"/>
          <w:marBottom w:val="0"/>
          <w:divBdr>
            <w:top w:val="none" w:sz="0" w:space="0" w:color="auto"/>
            <w:left w:val="none" w:sz="0" w:space="0" w:color="auto"/>
            <w:bottom w:val="none" w:sz="0" w:space="0" w:color="auto"/>
            <w:right w:val="none" w:sz="0" w:space="0" w:color="auto"/>
          </w:divBdr>
        </w:div>
        <w:div w:id="572276976">
          <w:marLeft w:val="0"/>
          <w:marRight w:val="0"/>
          <w:marTop w:val="0"/>
          <w:marBottom w:val="0"/>
          <w:divBdr>
            <w:top w:val="none" w:sz="0" w:space="0" w:color="auto"/>
            <w:left w:val="none" w:sz="0" w:space="0" w:color="auto"/>
            <w:bottom w:val="none" w:sz="0" w:space="0" w:color="auto"/>
            <w:right w:val="none" w:sz="0" w:space="0" w:color="auto"/>
          </w:divBdr>
        </w:div>
        <w:div w:id="1662348424">
          <w:marLeft w:val="0"/>
          <w:marRight w:val="0"/>
          <w:marTop w:val="0"/>
          <w:marBottom w:val="0"/>
          <w:divBdr>
            <w:top w:val="none" w:sz="0" w:space="0" w:color="auto"/>
            <w:left w:val="none" w:sz="0" w:space="0" w:color="auto"/>
            <w:bottom w:val="none" w:sz="0" w:space="0" w:color="auto"/>
            <w:right w:val="none" w:sz="0" w:space="0" w:color="auto"/>
          </w:divBdr>
        </w:div>
        <w:div w:id="1023246002">
          <w:marLeft w:val="0"/>
          <w:marRight w:val="0"/>
          <w:marTop w:val="0"/>
          <w:marBottom w:val="0"/>
          <w:divBdr>
            <w:top w:val="none" w:sz="0" w:space="0" w:color="auto"/>
            <w:left w:val="none" w:sz="0" w:space="0" w:color="auto"/>
            <w:bottom w:val="none" w:sz="0" w:space="0" w:color="auto"/>
            <w:right w:val="none" w:sz="0" w:space="0" w:color="auto"/>
          </w:divBdr>
        </w:div>
        <w:div w:id="568348643">
          <w:marLeft w:val="0"/>
          <w:marRight w:val="0"/>
          <w:marTop w:val="0"/>
          <w:marBottom w:val="0"/>
          <w:divBdr>
            <w:top w:val="none" w:sz="0" w:space="0" w:color="auto"/>
            <w:left w:val="none" w:sz="0" w:space="0" w:color="auto"/>
            <w:bottom w:val="none" w:sz="0" w:space="0" w:color="auto"/>
            <w:right w:val="none" w:sz="0" w:space="0" w:color="auto"/>
          </w:divBdr>
        </w:div>
        <w:div w:id="1317219151">
          <w:marLeft w:val="0"/>
          <w:marRight w:val="0"/>
          <w:marTop w:val="0"/>
          <w:marBottom w:val="0"/>
          <w:divBdr>
            <w:top w:val="none" w:sz="0" w:space="0" w:color="auto"/>
            <w:left w:val="none" w:sz="0" w:space="0" w:color="auto"/>
            <w:bottom w:val="none" w:sz="0" w:space="0" w:color="auto"/>
            <w:right w:val="none" w:sz="0" w:space="0" w:color="auto"/>
          </w:divBdr>
        </w:div>
        <w:div w:id="456870488">
          <w:marLeft w:val="0"/>
          <w:marRight w:val="0"/>
          <w:marTop w:val="0"/>
          <w:marBottom w:val="0"/>
          <w:divBdr>
            <w:top w:val="none" w:sz="0" w:space="0" w:color="auto"/>
            <w:left w:val="none" w:sz="0" w:space="0" w:color="auto"/>
            <w:bottom w:val="none" w:sz="0" w:space="0" w:color="auto"/>
            <w:right w:val="none" w:sz="0" w:space="0" w:color="auto"/>
          </w:divBdr>
        </w:div>
        <w:div w:id="590434334">
          <w:marLeft w:val="0"/>
          <w:marRight w:val="0"/>
          <w:marTop w:val="0"/>
          <w:marBottom w:val="0"/>
          <w:divBdr>
            <w:top w:val="none" w:sz="0" w:space="0" w:color="auto"/>
            <w:left w:val="none" w:sz="0" w:space="0" w:color="auto"/>
            <w:bottom w:val="none" w:sz="0" w:space="0" w:color="auto"/>
            <w:right w:val="none" w:sz="0" w:space="0" w:color="auto"/>
          </w:divBdr>
        </w:div>
        <w:div w:id="1103068051">
          <w:marLeft w:val="0"/>
          <w:marRight w:val="0"/>
          <w:marTop w:val="0"/>
          <w:marBottom w:val="0"/>
          <w:divBdr>
            <w:top w:val="none" w:sz="0" w:space="0" w:color="auto"/>
            <w:left w:val="none" w:sz="0" w:space="0" w:color="auto"/>
            <w:bottom w:val="none" w:sz="0" w:space="0" w:color="auto"/>
            <w:right w:val="none" w:sz="0" w:space="0" w:color="auto"/>
          </w:divBdr>
        </w:div>
        <w:div w:id="1429930963">
          <w:marLeft w:val="0"/>
          <w:marRight w:val="0"/>
          <w:marTop w:val="0"/>
          <w:marBottom w:val="0"/>
          <w:divBdr>
            <w:top w:val="none" w:sz="0" w:space="0" w:color="auto"/>
            <w:left w:val="none" w:sz="0" w:space="0" w:color="auto"/>
            <w:bottom w:val="none" w:sz="0" w:space="0" w:color="auto"/>
            <w:right w:val="none" w:sz="0" w:space="0" w:color="auto"/>
          </w:divBdr>
        </w:div>
        <w:div w:id="1370375804">
          <w:marLeft w:val="0"/>
          <w:marRight w:val="0"/>
          <w:marTop w:val="0"/>
          <w:marBottom w:val="0"/>
          <w:divBdr>
            <w:top w:val="none" w:sz="0" w:space="0" w:color="auto"/>
            <w:left w:val="none" w:sz="0" w:space="0" w:color="auto"/>
            <w:bottom w:val="none" w:sz="0" w:space="0" w:color="auto"/>
            <w:right w:val="none" w:sz="0" w:space="0" w:color="auto"/>
          </w:divBdr>
        </w:div>
        <w:div w:id="855270293">
          <w:marLeft w:val="0"/>
          <w:marRight w:val="0"/>
          <w:marTop w:val="0"/>
          <w:marBottom w:val="0"/>
          <w:divBdr>
            <w:top w:val="none" w:sz="0" w:space="0" w:color="auto"/>
            <w:left w:val="none" w:sz="0" w:space="0" w:color="auto"/>
            <w:bottom w:val="none" w:sz="0" w:space="0" w:color="auto"/>
            <w:right w:val="none" w:sz="0" w:space="0" w:color="auto"/>
          </w:divBdr>
        </w:div>
        <w:div w:id="2040009117">
          <w:marLeft w:val="0"/>
          <w:marRight w:val="0"/>
          <w:marTop w:val="0"/>
          <w:marBottom w:val="0"/>
          <w:divBdr>
            <w:top w:val="none" w:sz="0" w:space="0" w:color="auto"/>
            <w:left w:val="none" w:sz="0" w:space="0" w:color="auto"/>
            <w:bottom w:val="none" w:sz="0" w:space="0" w:color="auto"/>
            <w:right w:val="none" w:sz="0" w:space="0" w:color="auto"/>
          </w:divBdr>
        </w:div>
        <w:div w:id="1112046322">
          <w:marLeft w:val="0"/>
          <w:marRight w:val="0"/>
          <w:marTop w:val="0"/>
          <w:marBottom w:val="0"/>
          <w:divBdr>
            <w:top w:val="none" w:sz="0" w:space="0" w:color="auto"/>
            <w:left w:val="none" w:sz="0" w:space="0" w:color="auto"/>
            <w:bottom w:val="none" w:sz="0" w:space="0" w:color="auto"/>
            <w:right w:val="none" w:sz="0" w:space="0" w:color="auto"/>
          </w:divBdr>
        </w:div>
        <w:div w:id="1257445447">
          <w:marLeft w:val="0"/>
          <w:marRight w:val="0"/>
          <w:marTop w:val="0"/>
          <w:marBottom w:val="0"/>
          <w:divBdr>
            <w:top w:val="none" w:sz="0" w:space="0" w:color="auto"/>
            <w:left w:val="none" w:sz="0" w:space="0" w:color="auto"/>
            <w:bottom w:val="none" w:sz="0" w:space="0" w:color="auto"/>
            <w:right w:val="none" w:sz="0" w:space="0" w:color="auto"/>
          </w:divBdr>
        </w:div>
        <w:div w:id="1569146763">
          <w:marLeft w:val="0"/>
          <w:marRight w:val="0"/>
          <w:marTop w:val="0"/>
          <w:marBottom w:val="0"/>
          <w:divBdr>
            <w:top w:val="none" w:sz="0" w:space="0" w:color="auto"/>
            <w:left w:val="none" w:sz="0" w:space="0" w:color="auto"/>
            <w:bottom w:val="none" w:sz="0" w:space="0" w:color="auto"/>
            <w:right w:val="none" w:sz="0" w:space="0" w:color="auto"/>
          </w:divBdr>
        </w:div>
        <w:div w:id="1203398087">
          <w:marLeft w:val="0"/>
          <w:marRight w:val="0"/>
          <w:marTop w:val="0"/>
          <w:marBottom w:val="0"/>
          <w:divBdr>
            <w:top w:val="none" w:sz="0" w:space="0" w:color="auto"/>
            <w:left w:val="none" w:sz="0" w:space="0" w:color="auto"/>
            <w:bottom w:val="none" w:sz="0" w:space="0" w:color="auto"/>
            <w:right w:val="none" w:sz="0" w:space="0" w:color="auto"/>
          </w:divBdr>
        </w:div>
        <w:div w:id="1012878967">
          <w:marLeft w:val="0"/>
          <w:marRight w:val="0"/>
          <w:marTop w:val="0"/>
          <w:marBottom w:val="0"/>
          <w:divBdr>
            <w:top w:val="none" w:sz="0" w:space="0" w:color="auto"/>
            <w:left w:val="none" w:sz="0" w:space="0" w:color="auto"/>
            <w:bottom w:val="none" w:sz="0" w:space="0" w:color="auto"/>
            <w:right w:val="none" w:sz="0" w:space="0" w:color="auto"/>
          </w:divBdr>
        </w:div>
        <w:div w:id="1070737431">
          <w:marLeft w:val="0"/>
          <w:marRight w:val="0"/>
          <w:marTop w:val="0"/>
          <w:marBottom w:val="0"/>
          <w:divBdr>
            <w:top w:val="none" w:sz="0" w:space="0" w:color="auto"/>
            <w:left w:val="none" w:sz="0" w:space="0" w:color="auto"/>
            <w:bottom w:val="none" w:sz="0" w:space="0" w:color="auto"/>
            <w:right w:val="none" w:sz="0" w:space="0" w:color="auto"/>
          </w:divBdr>
        </w:div>
        <w:div w:id="227765322">
          <w:marLeft w:val="0"/>
          <w:marRight w:val="0"/>
          <w:marTop w:val="0"/>
          <w:marBottom w:val="0"/>
          <w:divBdr>
            <w:top w:val="none" w:sz="0" w:space="0" w:color="auto"/>
            <w:left w:val="none" w:sz="0" w:space="0" w:color="auto"/>
            <w:bottom w:val="none" w:sz="0" w:space="0" w:color="auto"/>
            <w:right w:val="none" w:sz="0" w:space="0" w:color="auto"/>
          </w:divBdr>
        </w:div>
        <w:div w:id="1748456463">
          <w:marLeft w:val="0"/>
          <w:marRight w:val="0"/>
          <w:marTop w:val="0"/>
          <w:marBottom w:val="0"/>
          <w:divBdr>
            <w:top w:val="none" w:sz="0" w:space="0" w:color="auto"/>
            <w:left w:val="none" w:sz="0" w:space="0" w:color="auto"/>
            <w:bottom w:val="none" w:sz="0" w:space="0" w:color="auto"/>
            <w:right w:val="none" w:sz="0" w:space="0" w:color="auto"/>
          </w:divBdr>
        </w:div>
        <w:div w:id="1777946767">
          <w:marLeft w:val="0"/>
          <w:marRight w:val="0"/>
          <w:marTop w:val="0"/>
          <w:marBottom w:val="0"/>
          <w:divBdr>
            <w:top w:val="none" w:sz="0" w:space="0" w:color="auto"/>
            <w:left w:val="none" w:sz="0" w:space="0" w:color="auto"/>
            <w:bottom w:val="none" w:sz="0" w:space="0" w:color="auto"/>
            <w:right w:val="none" w:sz="0" w:space="0" w:color="auto"/>
          </w:divBdr>
        </w:div>
        <w:div w:id="649750842">
          <w:marLeft w:val="0"/>
          <w:marRight w:val="0"/>
          <w:marTop w:val="0"/>
          <w:marBottom w:val="0"/>
          <w:divBdr>
            <w:top w:val="none" w:sz="0" w:space="0" w:color="auto"/>
            <w:left w:val="none" w:sz="0" w:space="0" w:color="auto"/>
            <w:bottom w:val="none" w:sz="0" w:space="0" w:color="auto"/>
            <w:right w:val="none" w:sz="0" w:space="0" w:color="auto"/>
          </w:divBdr>
        </w:div>
        <w:div w:id="151528055">
          <w:marLeft w:val="0"/>
          <w:marRight w:val="0"/>
          <w:marTop w:val="0"/>
          <w:marBottom w:val="0"/>
          <w:divBdr>
            <w:top w:val="none" w:sz="0" w:space="0" w:color="auto"/>
            <w:left w:val="none" w:sz="0" w:space="0" w:color="auto"/>
            <w:bottom w:val="none" w:sz="0" w:space="0" w:color="auto"/>
            <w:right w:val="none" w:sz="0" w:space="0" w:color="auto"/>
          </w:divBdr>
        </w:div>
        <w:div w:id="906958849">
          <w:marLeft w:val="0"/>
          <w:marRight w:val="0"/>
          <w:marTop w:val="0"/>
          <w:marBottom w:val="0"/>
          <w:divBdr>
            <w:top w:val="none" w:sz="0" w:space="0" w:color="auto"/>
            <w:left w:val="none" w:sz="0" w:space="0" w:color="auto"/>
            <w:bottom w:val="none" w:sz="0" w:space="0" w:color="auto"/>
            <w:right w:val="none" w:sz="0" w:space="0" w:color="auto"/>
          </w:divBdr>
        </w:div>
        <w:div w:id="1907103528">
          <w:marLeft w:val="0"/>
          <w:marRight w:val="0"/>
          <w:marTop w:val="0"/>
          <w:marBottom w:val="0"/>
          <w:divBdr>
            <w:top w:val="none" w:sz="0" w:space="0" w:color="auto"/>
            <w:left w:val="none" w:sz="0" w:space="0" w:color="auto"/>
            <w:bottom w:val="none" w:sz="0" w:space="0" w:color="auto"/>
            <w:right w:val="none" w:sz="0" w:space="0" w:color="auto"/>
          </w:divBdr>
        </w:div>
        <w:div w:id="1687487663">
          <w:marLeft w:val="0"/>
          <w:marRight w:val="0"/>
          <w:marTop w:val="0"/>
          <w:marBottom w:val="0"/>
          <w:divBdr>
            <w:top w:val="none" w:sz="0" w:space="0" w:color="auto"/>
            <w:left w:val="none" w:sz="0" w:space="0" w:color="auto"/>
            <w:bottom w:val="none" w:sz="0" w:space="0" w:color="auto"/>
            <w:right w:val="none" w:sz="0" w:space="0" w:color="auto"/>
          </w:divBdr>
        </w:div>
        <w:div w:id="1117138433">
          <w:marLeft w:val="0"/>
          <w:marRight w:val="0"/>
          <w:marTop w:val="0"/>
          <w:marBottom w:val="0"/>
          <w:divBdr>
            <w:top w:val="none" w:sz="0" w:space="0" w:color="auto"/>
            <w:left w:val="none" w:sz="0" w:space="0" w:color="auto"/>
            <w:bottom w:val="none" w:sz="0" w:space="0" w:color="auto"/>
            <w:right w:val="none" w:sz="0" w:space="0" w:color="auto"/>
          </w:divBdr>
        </w:div>
        <w:div w:id="1926915390">
          <w:marLeft w:val="0"/>
          <w:marRight w:val="0"/>
          <w:marTop w:val="0"/>
          <w:marBottom w:val="0"/>
          <w:divBdr>
            <w:top w:val="none" w:sz="0" w:space="0" w:color="auto"/>
            <w:left w:val="none" w:sz="0" w:space="0" w:color="auto"/>
            <w:bottom w:val="none" w:sz="0" w:space="0" w:color="auto"/>
            <w:right w:val="none" w:sz="0" w:space="0" w:color="auto"/>
          </w:divBdr>
        </w:div>
        <w:div w:id="501698206">
          <w:marLeft w:val="0"/>
          <w:marRight w:val="0"/>
          <w:marTop w:val="0"/>
          <w:marBottom w:val="0"/>
          <w:divBdr>
            <w:top w:val="none" w:sz="0" w:space="0" w:color="auto"/>
            <w:left w:val="none" w:sz="0" w:space="0" w:color="auto"/>
            <w:bottom w:val="none" w:sz="0" w:space="0" w:color="auto"/>
            <w:right w:val="none" w:sz="0" w:space="0" w:color="auto"/>
          </w:divBdr>
        </w:div>
        <w:div w:id="399252452">
          <w:marLeft w:val="0"/>
          <w:marRight w:val="0"/>
          <w:marTop w:val="0"/>
          <w:marBottom w:val="0"/>
          <w:divBdr>
            <w:top w:val="none" w:sz="0" w:space="0" w:color="auto"/>
            <w:left w:val="none" w:sz="0" w:space="0" w:color="auto"/>
            <w:bottom w:val="none" w:sz="0" w:space="0" w:color="auto"/>
            <w:right w:val="none" w:sz="0" w:space="0" w:color="auto"/>
          </w:divBdr>
        </w:div>
        <w:div w:id="89815397">
          <w:marLeft w:val="0"/>
          <w:marRight w:val="0"/>
          <w:marTop w:val="0"/>
          <w:marBottom w:val="0"/>
          <w:divBdr>
            <w:top w:val="none" w:sz="0" w:space="0" w:color="auto"/>
            <w:left w:val="none" w:sz="0" w:space="0" w:color="auto"/>
            <w:bottom w:val="none" w:sz="0" w:space="0" w:color="auto"/>
            <w:right w:val="none" w:sz="0" w:space="0" w:color="auto"/>
          </w:divBdr>
        </w:div>
        <w:div w:id="1459497264">
          <w:marLeft w:val="0"/>
          <w:marRight w:val="0"/>
          <w:marTop w:val="0"/>
          <w:marBottom w:val="0"/>
          <w:divBdr>
            <w:top w:val="none" w:sz="0" w:space="0" w:color="auto"/>
            <w:left w:val="none" w:sz="0" w:space="0" w:color="auto"/>
            <w:bottom w:val="none" w:sz="0" w:space="0" w:color="auto"/>
            <w:right w:val="none" w:sz="0" w:space="0" w:color="auto"/>
          </w:divBdr>
        </w:div>
        <w:div w:id="510681993">
          <w:marLeft w:val="0"/>
          <w:marRight w:val="0"/>
          <w:marTop w:val="0"/>
          <w:marBottom w:val="0"/>
          <w:divBdr>
            <w:top w:val="none" w:sz="0" w:space="0" w:color="auto"/>
            <w:left w:val="none" w:sz="0" w:space="0" w:color="auto"/>
            <w:bottom w:val="none" w:sz="0" w:space="0" w:color="auto"/>
            <w:right w:val="none" w:sz="0" w:space="0" w:color="auto"/>
          </w:divBdr>
        </w:div>
        <w:div w:id="598179087">
          <w:marLeft w:val="0"/>
          <w:marRight w:val="0"/>
          <w:marTop w:val="0"/>
          <w:marBottom w:val="0"/>
          <w:divBdr>
            <w:top w:val="none" w:sz="0" w:space="0" w:color="auto"/>
            <w:left w:val="none" w:sz="0" w:space="0" w:color="auto"/>
            <w:bottom w:val="none" w:sz="0" w:space="0" w:color="auto"/>
            <w:right w:val="none" w:sz="0" w:space="0" w:color="auto"/>
          </w:divBdr>
        </w:div>
        <w:div w:id="1468812978">
          <w:marLeft w:val="0"/>
          <w:marRight w:val="0"/>
          <w:marTop w:val="0"/>
          <w:marBottom w:val="0"/>
          <w:divBdr>
            <w:top w:val="none" w:sz="0" w:space="0" w:color="auto"/>
            <w:left w:val="none" w:sz="0" w:space="0" w:color="auto"/>
            <w:bottom w:val="none" w:sz="0" w:space="0" w:color="auto"/>
            <w:right w:val="none" w:sz="0" w:space="0" w:color="auto"/>
          </w:divBdr>
        </w:div>
        <w:div w:id="556355553">
          <w:marLeft w:val="0"/>
          <w:marRight w:val="0"/>
          <w:marTop w:val="0"/>
          <w:marBottom w:val="0"/>
          <w:divBdr>
            <w:top w:val="none" w:sz="0" w:space="0" w:color="auto"/>
            <w:left w:val="none" w:sz="0" w:space="0" w:color="auto"/>
            <w:bottom w:val="none" w:sz="0" w:space="0" w:color="auto"/>
            <w:right w:val="none" w:sz="0" w:space="0" w:color="auto"/>
          </w:divBdr>
        </w:div>
        <w:div w:id="2121101799">
          <w:marLeft w:val="0"/>
          <w:marRight w:val="0"/>
          <w:marTop w:val="0"/>
          <w:marBottom w:val="0"/>
          <w:divBdr>
            <w:top w:val="none" w:sz="0" w:space="0" w:color="auto"/>
            <w:left w:val="none" w:sz="0" w:space="0" w:color="auto"/>
            <w:bottom w:val="none" w:sz="0" w:space="0" w:color="auto"/>
            <w:right w:val="none" w:sz="0" w:space="0" w:color="auto"/>
          </w:divBdr>
        </w:div>
        <w:div w:id="1542669395">
          <w:marLeft w:val="0"/>
          <w:marRight w:val="0"/>
          <w:marTop w:val="0"/>
          <w:marBottom w:val="0"/>
          <w:divBdr>
            <w:top w:val="none" w:sz="0" w:space="0" w:color="auto"/>
            <w:left w:val="none" w:sz="0" w:space="0" w:color="auto"/>
            <w:bottom w:val="none" w:sz="0" w:space="0" w:color="auto"/>
            <w:right w:val="none" w:sz="0" w:space="0" w:color="auto"/>
          </w:divBdr>
        </w:div>
        <w:div w:id="1078474948">
          <w:marLeft w:val="0"/>
          <w:marRight w:val="0"/>
          <w:marTop w:val="0"/>
          <w:marBottom w:val="0"/>
          <w:divBdr>
            <w:top w:val="none" w:sz="0" w:space="0" w:color="auto"/>
            <w:left w:val="none" w:sz="0" w:space="0" w:color="auto"/>
            <w:bottom w:val="none" w:sz="0" w:space="0" w:color="auto"/>
            <w:right w:val="none" w:sz="0" w:space="0" w:color="auto"/>
          </w:divBdr>
        </w:div>
        <w:div w:id="1530025063">
          <w:marLeft w:val="0"/>
          <w:marRight w:val="0"/>
          <w:marTop w:val="0"/>
          <w:marBottom w:val="0"/>
          <w:divBdr>
            <w:top w:val="none" w:sz="0" w:space="0" w:color="auto"/>
            <w:left w:val="none" w:sz="0" w:space="0" w:color="auto"/>
            <w:bottom w:val="none" w:sz="0" w:space="0" w:color="auto"/>
            <w:right w:val="none" w:sz="0" w:space="0" w:color="auto"/>
          </w:divBdr>
        </w:div>
        <w:div w:id="530075838">
          <w:marLeft w:val="0"/>
          <w:marRight w:val="0"/>
          <w:marTop w:val="0"/>
          <w:marBottom w:val="0"/>
          <w:divBdr>
            <w:top w:val="none" w:sz="0" w:space="0" w:color="auto"/>
            <w:left w:val="none" w:sz="0" w:space="0" w:color="auto"/>
            <w:bottom w:val="none" w:sz="0" w:space="0" w:color="auto"/>
            <w:right w:val="none" w:sz="0" w:space="0" w:color="auto"/>
          </w:divBdr>
        </w:div>
        <w:div w:id="777991616">
          <w:marLeft w:val="0"/>
          <w:marRight w:val="0"/>
          <w:marTop w:val="0"/>
          <w:marBottom w:val="0"/>
          <w:divBdr>
            <w:top w:val="none" w:sz="0" w:space="0" w:color="auto"/>
            <w:left w:val="none" w:sz="0" w:space="0" w:color="auto"/>
            <w:bottom w:val="none" w:sz="0" w:space="0" w:color="auto"/>
            <w:right w:val="none" w:sz="0" w:space="0" w:color="auto"/>
          </w:divBdr>
        </w:div>
        <w:div w:id="699740603">
          <w:marLeft w:val="0"/>
          <w:marRight w:val="0"/>
          <w:marTop w:val="0"/>
          <w:marBottom w:val="0"/>
          <w:divBdr>
            <w:top w:val="none" w:sz="0" w:space="0" w:color="auto"/>
            <w:left w:val="none" w:sz="0" w:space="0" w:color="auto"/>
            <w:bottom w:val="none" w:sz="0" w:space="0" w:color="auto"/>
            <w:right w:val="none" w:sz="0" w:space="0" w:color="auto"/>
          </w:divBdr>
        </w:div>
        <w:div w:id="2016881887">
          <w:marLeft w:val="0"/>
          <w:marRight w:val="0"/>
          <w:marTop w:val="0"/>
          <w:marBottom w:val="0"/>
          <w:divBdr>
            <w:top w:val="none" w:sz="0" w:space="0" w:color="auto"/>
            <w:left w:val="none" w:sz="0" w:space="0" w:color="auto"/>
            <w:bottom w:val="none" w:sz="0" w:space="0" w:color="auto"/>
            <w:right w:val="none" w:sz="0" w:space="0" w:color="auto"/>
          </w:divBdr>
        </w:div>
        <w:div w:id="140078794">
          <w:marLeft w:val="0"/>
          <w:marRight w:val="0"/>
          <w:marTop w:val="0"/>
          <w:marBottom w:val="0"/>
          <w:divBdr>
            <w:top w:val="none" w:sz="0" w:space="0" w:color="auto"/>
            <w:left w:val="none" w:sz="0" w:space="0" w:color="auto"/>
            <w:bottom w:val="none" w:sz="0" w:space="0" w:color="auto"/>
            <w:right w:val="none" w:sz="0" w:space="0" w:color="auto"/>
          </w:divBdr>
        </w:div>
        <w:div w:id="1947693718">
          <w:marLeft w:val="0"/>
          <w:marRight w:val="0"/>
          <w:marTop w:val="0"/>
          <w:marBottom w:val="0"/>
          <w:divBdr>
            <w:top w:val="none" w:sz="0" w:space="0" w:color="auto"/>
            <w:left w:val="none" w:sz="0" w:space="0" w:color="auto"/>
            <w:bottom w:val="none" w:sz="0" w:space="0" w:color="auto"/>
            <w:right w:val="none" w:sz="0" w:space="0" w:color="auto"/>
          </w:divBdr>
        </w:div>
        <w:div w:id="2090999614">
          <w:marLeft w:val="0"/>
          <w:marRight w:val="0"/>
          <w:marTop w:val="0"/>
          <w:marBottom w:val="0"/>
          <w:divBdr>
            <w:top w:val="none" w:sz="0" w:space="0" w:color="auto"/>
            <w:left w:val="none" w:sz="0" w:space="0" w:color="auto"/>
            <w:bottom w:val="none" w:sz="0" w:space="0" w:color="auto"/>
            <w:right w:val="none" w:sz="0" w:space="0" w:color="auto"/>
          </w:divBdr>
        </w:div>
        <w:div w:id="204410703">
          <w:marLeft w:val="0"/>
          <w:marRight w:val="0"/>
          <w:marTop w:val="0"/>
          <w:marBottom w:val="0"/>
          <w:divBdr>
            <w:top w:val="none" w:sz="0" w:space="0" w:color="auto"/>
            <w:left w:val="none" w:sz="0" w:space="0" w:color="auto"/>
            <w:bottom w:val="none" w:sz="0" w:space="0" w:color="auto"/>
            <w:right w:val="none" w:sz="0" w:space="0" w:color="auto"/>
          </w:divBdr>
        </w:div>
        <w:div w:id="1403060283">
          <w:marLeft w:val="0"/>
          <w:marRight w:val="0"/>
          <w:marTop w:val="0"/>
          <w:marBottom w:val="0"/>
          <w:divBdr>
            <w:top w:val="none" w:sz="0" w:space="0" w:color="auto"/>
            <w:left w:val="none" w:sz="0" w:space="0" w:color="auto"/>
            <w:bottom w:val="none" w:sz="0" w:space="0" w:color="auto"/>
            <w:right w:val="none" w:sz="0" w:space="0" w:color="auto"/>
          </w:divBdr>
        </w:div>
        <w:div w:id="1318654198">
          <w:marLeft w:val="0"/>
          <w:marRight w:val="0"/>
          <w:marTop w:val="0"/>
          <w:marBottom w:val="0"/>
          <w:divBdr>
            <w:top w:val="none" w:sz="0" w:space="0" w:color="auto"/>
            <w:left w:val="none" w:sz="0" w:space="0" w:color="auto"/>
            <w:bottom w:val="none" w:sz="0" w:space="0" w:color="auto"/>
            <w:right w:val="none" w:sz="0" w:space="0" w:color="auto"/>
          </w:divBdr>
        </w:div>
        <w:div w:id="936671845">
          <w:marLeft w:val="0"/>
          <w:marRight w:val="0"/>
          <w:marTop w:val="0"/>
          <w:marBottom w:val="0"/>
          <w:divBdr>
            <w:top w:val="none" w:sz="0" w:space="0" w:color="auto"/>
            <w:left w:val="none" w:sz="0" w:space="0" w:color="auto"/>
            <w:bottom w:val="none" w:sz="0" w:space="0" w:color="auto"/>
            <w:right w:val="none" w:sz="0" w:space="0" w:color="auto"/>
          </w:divBdr>
        </w:div>
        <w:div w:id="750273744">
          <w:marLeft w:val="0"/>
          <w:marRight w:val="0"/>
          <w:marTop w:val="0"/>
          <w:marBottom w:val="0"/>
          <w:divBdr>
            <w:top w:val="none" w:sz="0" w:space="0" w:color="auto"/>
            <w:left w:val="none" w:sz="0" w:space="0" w:color="auto"/>
            <w:bottom w:val="none" w:sz="0" w:space="0" w:color="auto"/>
            <w:right w:val="none" w:sz="0" w:space="0" w:color="auto"/>
          </w:divBdr>
        </w:div>
        <w:div w:id="2036999602">
          <w:marLeft w:val="0"/>
          <w:marRight w:val="0"/>
          <w:marTop w:val="0"/>
          <w:marBottom w:val="0"/>
          <w:divBdr>
            <w:top w:val="none" w:sz="0" w:space="0" w:color="auto"/>
            <w:left w:val="none" w:sz="0" w:space="0" w:color="auto"/>
            <w:bottom w:val="none" w:sz="0" w:space="0" w:color="auto"/>
            <w:right w:val="none" w:sz="0" w:space="0" w:color="auto"/>
          </w:divBdr>
        </w:div>
        <w:div w:id="512458056">
          <w:marLeft w:val="0"/>
          <w:marRight w:val="0"/>
          <w:marTop w:val="0"/>
          <w:marBottom w:val="0"/>
          <w:divBdr>
            <w:top w:val="none" w:sz="0" w:space="0" w:color="auto"/>
            <w:left w:val="none" w:sz="0" w:space="0" w:color="auto"/>
            <w:bottom w:val="none" w:sz="0" w:space="0" w:color="auto"/>
            <w:right w:val="none" w:sz="0" w:space="0" w:color="auto"/>
          </w:divBdr>
        </w:div>
        <w:div w:id="1790733082">
          <w:marLeft w:val="0"/>
          <w:marRight w:val="0"/>
          <w:marTop w:val="0"/>
          <w:marBottom w:val="0"/>
          <w:divBdr>
            <w:top w:val="none" w:sz="0" w:space="0" w:color="auto"/>
            <w:left w:val="none" w:sz="0" w:space="0" w:color="auto"/>
            <w:bottom w:val="none" w:sz="0" w:space="0" w:color="auto"/>
            <w:right w:val="none" w:sz="0" w:space="0" w:color="auto"/>
          </w:divBdr>
        </w:div>
        <w:div w:id="2020884956">
          <w:marLeft w:val="0"/>
          <w:marRight w:val="0"/>
          <w:marTop w:val="0"/>
          <w:marBottom w:val="0"/>
          <w:divBdr>
            <w:top w:val="none" w:sz="0" w:space="0" w:color="auto"/>
            <w:left w:val="none" w:sz="0" w:space="0" w:color="auto"/>
            <w:bottom w:val="none" w:sz="0" w:space="0" w:color="auto"/>
            <w:right w:val="none" w:sz="0" w:space="0" w:color="auto"/>
          </w:divBdr>
        </w:div>
        <w:div w:id="704524779">
          <w:marLeft w:val="0"/>
          <w:marRight w:val="0"/>
          <w:marTop w:val="0"/>
          <w:marBottom w:val="0"/>
          <w:divBdr>
            <w:top w:val="none" w:sz="0" w:space="0" w:color="auto"/>
            <w:left w:val="none" w:sz="0" w:space="0" w:color="auto"/>
            <w:bottom w:val="none" w:sz="0" w:space="0" w:color="auto"/>
            <w:right w:val="none" w:sz="0" w:space="0" w:color="auto"/>
          </w:divBdr>
        </w:div>
        <w:div w:id="430787178">
          <w:marLeft w:val="0"/>
          <w:marRight w:val="0"/>
          <w:marTop w:val="0"/>
          <w:marBottom w:val="0"/>
          <w:divBdr>
            <w:top w:val="none" w:sz="0" w:space="0" w:color="auto"/>
            <w:left w:val="none" w:sz="0" w:space="0" w:color="auto"/>
            <w:bottom w:val="none" w:sz="0" w:space="0" w:color="auto"/>
            <w:right w:val="none" w:sz="0" w:space="0" w:color="auto"/>
          </w:divBdr>
        </w:div>
        <w:div w:id="1927642957">
          <w:marLeft w:val="0"/>
          <w:marRight w:val="0"/>
          <w:marTop w:val="0"/>
          <w:marBottom w:val="0"/>
          <w:divBdr>
            <w:top w:val="none" w:sz="0" w:space="0" w:color="auto"/>
            <w:left w:val="none" w:sz="0" w:space="0" w:color="auto"/>
            <w:bottom w:val="none" w:sz="0" w:space="0" w:color="auto"/>
            <w:right w:val="none" w:sz="0" w:space="0" w:color="auto"/>
          </w:divBdr>
        </w:div>
        <w:div w:id="1748072542">
          <w:marLeft w:val="0"/>
          <w:marRight w:val="0"/>
          <w:marTop w:val="0"/>
          <w:marBottom w:val="0"/>
          <w:divBdr>
            <w:top w:val="none" w:sz="0" w:space="0" w:color="auto"/>
            <w:left w:val="none" w:sz="0" w:space="0" w:color="auto"/>
            <w:bottom w:val="none" w:sz="0" w:space="0" w:color="auto"/>
            <w:right w:val="none" w:sz="0" w:space="0" w:color="auto"/>
          </w:divBdr>
        </w:div>
        <w:div w:id="1726177150">
          <w:marLeft w:val="0"/>
          <w:marRight w:val="0"/>
          <w:marTop w:val="0"/>
          <w:marBottom w:val="0"/>
          <w:divBdr>
            <w:top w:val="none" w:sz="0" w:space="0" w:color="auto"/>
            <w:left w:val="none" w:sz="0" w:space="0" w:color="auto"/>
            <w:bottom w:val="none" w:sz="0" w:space="0" w:color="auto"/>
            <w:right w:val="none" w:sz="0" w:space="0" w:color="auto"/>
          </w:divBdr>
        </w:div>
        <w:div w:id="270549015">
          <w:marLeft w:val="0"/>
          <w:marRight w:val="0"/>
          <w:marTop w:val="0"/>
          <w:marBottom w:val="0"/>
          <w:divBdr>
            <w:top w:val="none" w:sz="0" w:space="0" w:color="auto"/>
            <w:left w:val="none" w:sz="0" w:space="0" w:color="auto"/>
            <w:bottom w:val="none" w:sz="0" w:space="0" w:color="auto"/>
            <w:right w:val="none" w:sz="0" w:space="0" w:color="auto"/>
          </w:divBdr>
        </w:div>
        <w:div w:id="1289512979">
          <w:marLeft w:val="0"/>
          <w:marRight w:val="0"/>
          <w:marTop w:val="0"/>
          <w:marBottom w:val="0"/>
          <w:divBdr>
            <w:top w:val="none" w:sz="0" w:space="0" w:color="auto"/>
            <w:left w:val="none" w:sz="0" w:space="0" w:color="auto"/>
            <w:bottom w:val="none" w:sz="0" w:space="0" w:color="auto"/>
            <w:right w:val="none" w:sz="0" w:space="0" w:color="auto"/>
          </w:divBdr>
        </w:div>
        <w:div w:id="1525897383">
          <w:marLeft w:val="0"/>
          <w:marRight w:val="0"/>
          <w:marTop w:val="0"/>
          <w:marBottom w:val="0"/>
          <w:divBdr>
            <w:top w:val="none" w:sz="0" w:space="0" w:color="auto"/>
            <w:left w:val="none" w:sz="0" w:space="0" w:color="auto"/>
            <w:bottom w:val="none" w:sz="0" w:space="0" w:color="auto"/>
            <w:right w:val="none" w:sz="0" w:space="0" w:color="auto"/>
          </w:divBdr>
        </w:div>
        <w:div w:id="570312201">
          <w:marLeft w:val="0"/>
          <w:marRight w:val="0"/>
          <w:marTop w:val="0"/>
          <w:marBottom w:val="0"/>
          <w:divBdr>
            <w:top w:val="none" w:sz="0" w:space="0" w:color="auto"/>
            <w:left w:val="none" w:sz="0" w:space="0" w:color="auto"/>
            <w:bottom w:val="none" w:sz="0" w:space="0" w:color="auto"/>
            <w:right w:val="none" w:sz="0" w:space="0" w:color="auto"/>
          </w:divBdr>
        </w:div>
        <w:div w:id="1805923552">
          <w:marLeft w:val="0"/>
          <w:marRight w:val="0"/>
          <w:marTop w:val="0"/>
          <w:marBottom w:val="0"/>
          <w:divBdr>
            <w:top w:val="none" w:sz="0" w:space="0" w:color="auto"/>
            <w:left w:val="none" w:sz="0" w:space="0" w:color="auto"/>
            <w:bottom w:val="none" w:sz="0" w:space="0" w:color="auto"/>
            <w:right w:val="none" w:sz="0" w:space="0" w:color="auto"/>
          </w:divBdr>
        </w:div>
        <w:div w:id="273833176">
          <w:marLeft w:val="0"/>
          <w:marRight w:val="0"/>
          <w:marTop w:val="0"/>
          <w:marBottom w:val="0"/>
          <w:divBdr>
            <w:top w:val="none" w:sz="0" w:space="0" w:color="auto"/>
            <w:left w:val="none" w:sz="0" w:space="0" w:color="auto"/>
            <w:bottom w:val="none" w:sz="0" w:space="0" w:color="auto"/>
            <w:right w:val="none" w:sz="0" w:space="0" w:color="auto"/>
          </w:divBdr>
        </w:div>
        <w:div w:id="1970165129">
          <w:marLeft w:val="0"/>
          <w:marRight w:val="0"/>
          <w:marTop w:val="0"/>
          <w:marBottom w:val="0"/>
          <w:divBdr>
            <w:top w:val="none" w:sz="0" w:space="0" w:color="auto"/>
            <w:left w:val="none" w:sz="0" w:space="0" w:color="auto"/>
            <w:bottom w:val="none" w:sz="0" w:space="0" w:color="auto"/>
            <w:right w:val="none" w:sz="0" w:space="0" w:color="auto"/>
          </w:divBdr>
        </w:div>
        <w:div w:id="460460697">
          <w:marLeft w:val="0"/>
          <w:marRight w:val="0"/>
          <w:marTop w:val="0"/>
          <w:marBottom w:val="0"/>
          <w:divBdr>
            <w:top w:val="none" w:sz="0" w:space="0" w:color="auto"/>
            <w:left w:val="none" w:sz="0" w:space="0" w:color="auto"/>
            <w:bottom w:val="none" w:sz="0" w:space="0" w:color="auto"/>
            <w:right w:val="none" w:sz="0" w:space="0" w:color="auto"/>
          </w:divBdr>
        </w:div>
        <w:div w:id="2094742878">
          <w:marLeft w:val="0"/>
          <w:marRight w:val="0"/>
          <w:marTop w:val="0"/>
          <w:marBottom w:val="0"/>
          <w:divBdr>
            <w:top w:val="none" w:sz="0" w:space="0" w:color="auto"/>
            <w:left w:val="none" w:sz="0" w:space="0" w:color="auto"/>
            <w:bottom w:val="none" w:sz="0" w:space="0" w:color="auto"/>
            <w:right w:val="none" w:sz="0" w:space="0" w:color="auto"/>
          </w:divBdr>
        </w:div>
        <w:div w:id="1637639724">
          <w:marLeft w:val="0"/>
          <w:marRight w:val="0"/>
          <w:marTop w:val="0"/>
          <w:marBottom w:val="0"/>
          <w:divBdr>
            <w:top w:val="none" w:sz="0" w:space="0" w:color="auto"/>
            <w:left w:val="none" w:sz="0" w:space="0" w:color="auto"/>
            <w:bottom w:val="none" w:sz="0" w:space="0" w:color="auto"/>
            <w:right w:val="none" w:sz="0" w:space="0" w:color="auto"/>
          </w:divBdr>
        </w:div>
        <w:div w:id="1319529229">
          <w:marLeft w:val="0"/>
          <w:marRight w:val="0"/>
          <w:marTop w:val="0"/>
          <w:marBottom w:val="0"/>
          <w:divBdr>
            <w:top w:val="none" w:sz="0" w:space="0" w:color="auto"/>
            <w:left w:val="none" w:sz="0" w:space="0" w:color="auto"/>
            <w:bottom w:val="none" w:sz="0" w:space="0" w:color="auto"/>
            <w:right w:val="none" w:sz="0" w:space="0" w:color="auto"/>
          </w:divBdr>
        </w:div>
        <w:div w:id="1897662486">
          <w:marLeft w:val="0"/>
          <w:marRight w:val="0"/>
          <w:marTop w:val="0"/>
          <w:marBottom w:val="0"/>
          <w:divBdr>
            <w:top w:val="none" w:sz="0" w:space="0" w:color="auto"/>
            <w:left w:val="none" w:sz="0" w:space="0" w:color="auto"/>
            <w:bottom w:val="none" w:sz="0" w:space="0" w:color="auto"/>
            <w:right w:val="none" w:sz="0" w:space="0" w:color="auto"/>
          </w:divBdr>
        </w:div>
        <w:div w:id="808016337">
          <w:marLeft w:val="0"/>
          <w:marRight w:val="0"/>
          <w:marTop w:val="0"/>
          <w:marBottom w:val="0"/>
          <w:divBdr>
            <w:top w:val="none" w:sz="0" w:space="0" w:color="auto"/>
            <w:left w:val="none" w:sz="0" w:space="0" w:color="auto"/>
            <w:bottom w:val="none" w:sz="0" w:space="0" w:color="auto"/>
            <w:right w:val="none" w:sz="0" w:space="0" w:color="auto"/>
          </w:divBdr>
        </w:div>
        <w:div w:id="1073429795">
          <w:marLeft w:val="0"/>
          <w:marRight w:val="0"/>
          <w:marTop w:val="0"/>
          <w:marBottom w:val="0"/>
          <w:divBdr>
            <w:top w:val="none" w:sz="0" w:space="0" w:color="auto"/>
            <w:left w:val="none" w:sz="0" w:space="0" w:color="auto"/>
            <w:bottom w:val="none" w:sz="0" w:space="0" w:color="auto"/>
            <w:right w:val="none" w:sz="0" w:space="0" w:color="auto"/>
          </w:divBdr>
        </w:div>
        <w:div w:id="253057746">
          <w:marLeft w:val="0"/>
          <w:marRight w:val="0"/>
          <w:marTop w:val="0"/>
          <w:marBottom w:val="0"/>
          <w:divBdr>
            <w:top w:val="none" w:sz="0" w:space="0" w:color="auto"/>
            <w:left w:val="none" w:sz="0" w:space="0" w:color="auto"/>
            <w:bottom w:val="none" w:sz="0" w:space="0" w:color="auto"/>
            <w:right w:val="none" w:sz="0" w:space="0" w:color="auto"/>
          </w:divBdr>
        </w:div>
        <w:div w:id="1027294929">
          <w:marLeft w:val="0"/>
          <w:marRight w:val="0"/>
          <w:marTop w:val="0"/>
          <w:marBottom w:val="0"/>
          <w:divBdr>
            <w:top w:val="none" w:sz="0" w:space="0" w:color="auto"/>
            <w:left w:val="none" w:sz="0" w:space="0" w:color="auto"/>
            <w:bottom w:val="none" w:sz="0" w:space="0" w:color="auto"/>
            <w:right w:val="none" w:sz="0" w:space="0" w:color="auto"/>
          </w:divBdr>
        </w:div>
        <w:div w:id="1255748028">
          <w:marLeft w:val="0"/>
          <w:marRight w:val="0"/>
          <w:marTop w:val="0"/>
          <w:marBottom w:val="0"/>
          <w:divBdr>
            <w:top w:val="none" w:sz="0" w:space="0" w:color="auto"/>
            <w:left w:val="none" w:sz="0" w:space="0" w:color="auto"/>
            <w:bottom w:val="none" w:sz="0" w:space="0" w:color="auto"/>
            <w:right w:val="none" w:sz="0" w:space="0" w:color="auto"/>
          </w:divBdr>
        </w:div>
        <w:div w:id="80496466">
          <w:marLeft w:val="0"/>
          <w:marRight w:val="0"/>
          <w:marTop w:val="0"/>
          <w:marBottom w:val="0"/>
          <w:divBdr>
            <w:top w:val="none" w:sz="0" w:space="0" w:color="auto"/>
            <w:left w:val="none" w:sz="0" w:space="0" w:color="auto"/>
            <w:bottom w:val="none" w:sz="0" w:space="0" w:color="auto"/>
            <w:right w:val="none" w:sz="0" w:space="0" w:color="auto"/>
          </w:divBdr>
        </w:div>
        <w:div w:id="1017150121">
          <w:marLeft w:val="0"/>
          <w:marRight w:val="0"/>
          <w:marTop w:val="0"/>
          <w:marBottom w:val="0"/>
          <w:divBdr>
            <w:top w:val="none" w:sz="0" w:space="0" w:color="auto"/>
            <w:left w:val="none" w:sz="0" w:space="0" w:color="auto"/>
            <w:bottom w:val="none" w:sz="0" w:space="0" w:color="auto"/>
            <w:right w:val="none" w:sz="0" w:space="0" w:color="auto"/>
          </w:divBdr>
        </w:div>
        <w:div w:id="1263687634">
          <w:marLeft w:val="0"/>
          <w:marRight w:val="0"/>
          <w:marTop w:val="0"/>
          <w:marBottom w:val="0"/>
          <w:divBdr>
            <w:top w:val="none" w:sz="0" w:space="0" w:color="auto"/>
            <w:left w:val="none" w:sz="0" w:space="0" w:color="auto"/>
            <w:bottom w:val="none" w:sz="0" w:space="0" w:color="auto"/>
            <w:right w:val="none" w:sz="0" w:space="0" w:color="auto"/>
          </w:divBdr>
        </w:div>
        <w:div w:id="683173788">
          <w:marLeft w:val="0"/>
          <w:marRight w:val="0"/>
          <w:marTop w:val="0"/>
          <w:marBottom w:val="0"/>
          <w:divBdr>
            <w:top w:val="none" w:sz="0" w:space="0" w:color="auto"/>
            <w:left w:val="none" w:sz="0" w:space="0" w:color="auto"/>
            <w:bottom w:val="none" w:sz="0" w:space="0" w:color="auto"/>
            <w:right w:val="none" w:sz="0" w:space="0" w:color="auto"/>
          </w:divBdr>
        </w:div>
        <w:div w:id="1696611283">
          <w:marLeft w:val="0"/>
          <w:marRight w:val="0"/>
          <w:marTop w:val="0"/>
          <w:marBottom w:val="0"/>
          <w:divBdr>
            <w:top w:val="none" w:sz="0" w:space="0" w:color="auto"/>
            <w:left w:val="none" w:sz="0" w:space="0" w:color="auto"/>
            <w:bottom w:val="none" w:sz="0" w:space="0" w:color="auto"/>
            <w:right w:val="none" w:sz="0" w:space="0" w:color="auto"/>
          </w:divBdr>
        </w:div>
        <w:div w:id="389157508">
          <w:marLeft w:val="0"/>
          <w:marRight w:val="0"/>
          <w:marTop w:val="0"/>
          <w:marBottom w:val="0"/>
          <w:divBdr>
            <w:top w:val="none" w:sz="0" w:space="0" w:color="auto"/>
            <w:left w:val="none" w:sz="0" w:space="0" w:color="auto"/>
            <w:bottom w:val="none" w:sz="0" w:space="0" w:color="auto"/>
            <w:right w:val="none" w:sz="0" w:space="0" w:color="auto"/>
          </w:divBdr>
        </w:div>
        <w:div w:id="1529876478">
          <w:marLeft w:val="0"/>
          <w:marRight w:val="0"/>
          <w:marTop w:val="0"/>
          <w:marBottom w:val="0"/>
          <w:divBdr>
            <w:top w:val="none" w:sz="0" w:space="0" w:color="auto"/>
            <w:left w:val="none" w:sz="0" w:space="0" w:color="auto"/>
            <w:bottom w:val="none" w:sz="0" w:space="0" w:color="auto"/>
            <w:right w:val="none" w:sz="0" w:space="0" w:color="auto"/>
          </w:divBdr>
        </w:div>
        <w:div w:id="277296305">
          <w:marLeft w:val="0"/>
          <w:marRight w:val="0"/>
          <w:marTop w:val="0"/>
          <w:marBottom w:val="0"/>
          <w:divBdr>
            <w:top w:val="none" w:sz="0" w:space="0" w:color="auto"/>
            <w:left w:val="none" w:sz="0" w:space="0" w:color="auto"/>
            <w:bottom w:val="none" w:sz="0" w:space="0" w:color="auto"/>
            <w:right w:val="none" w:sz="0" w:space="0" w:color="auto"/>
          </w:divBdr>
        </w:div>
        <w:div w:id="119764860">
          <w:marLeft w:val="0"/>
          <w:marRight w:val="0"/>
          <w:marTop w:val="0"/>
          <w:marBottom w:val="0"/>
          <w:divBdr>
            <w:top w:val="none" w:sz="0" w:space="0" w:color="auto"/>
            <w:left w:val="none" w:sz="0" w:space="0" w:color="auto"/>
            <w:bottom w:val="none" w:sz="0" w:space="0" w:color="auto"/>
            <w:right w:val="none" w:sz="0" w:space="0" w:color="auto"/>
          </w:divBdr>
        </w:div>
        <w:div w:id="45642899">
          <w:marLeft w:val="0"/>
          <w:marRight w:val="0"/>
          <w:marTop w:val="0"/>
          <w:marBottom w:val="0"/>
          <w:divBdr>
            <w:top w:val="none" w:sz="0" w:space="0" w:color="auto"/>
            <w:left w:val="none" w:sz="0" w:space="0" w:color="auto"/>
            <w:bottom w:val="none" w:sz="0" w:space="0" w:color="auto"/>
            <w:right w:val="none" w:sz="0" w:space="0" w:color="auto"/>
          </w:divBdr>
        </w:div>
        <w:div w:id="1390300939">
          <w:marLeft w:val="0"/>
          <w:marRight w:val="0"/>
          <w:marTop w:val="0"/>
          <w:marBottom w:val="0"/>
          <w:divBdr>
            <w:top w:val="none" w:sz="0" w:space="0" w:color="auto"/>
            <w:left w:val="none" w:sz="0" w:space="0" w:color="auto"/>
            <w:bottom w:val="none" w:sz="0" w:space="0" w:color="auto"/>
            <w:right w:val="none" w:sz="0" w:space="0" w:color="auto"/>
          </w:divBdr>
        </w:div>
        <w:div w:id="1904559317">
          <w:marLeft w:val="0"/>
          <w:marRight w:val="0"/>
          <w:marTop w:val="0"/>
          <w:marBottom w:val="0"/>
          <w:divBdr>
            <w:top w:val="none" w:sz="0" w:space="0" w:color="auto"/>
            <w:left w:val="none" w:sz="0" w:space="0" w:color="auto"/>
            <w:bottom w:val="none" w:sz="0" w:space="0" w:color="auto"/>
            <w:right w:val="none" w:sz="0" w:space="0" w:color="auto"/>
          </w:divBdr>
        </w:div>
        <w:div w:id="894240708">
          <w:marLeft w:val="0"/>
          <w:marRight w:val="0"/>
          <w:marTop w:val="0"/>
          <w:marBottom w:val="0"/>
          <w:divBdr>
            <w:top w:val="none" w:sz="0" w:space="0" w:color="auto"/>
            <w:left w:val="none" w:sz="0" w:space="0" w:color="auto"/>
            <w:bottom w:val="none" w:sz="0" w:space="0" w:color="auto"/>
            <w:right w:val="none" w:sz="0" w:space="0" w:color="auto"/>
          </w:divBdr>
        </w:div>
        <w:div w:id="1963145274">
          <w:marLeft w:val="0"/>
          <w:marRight w:val="0"/>
          <w:marTop w:val="0"/>
          <w:marBottom w:val="0"/>
          <w:divBdr>
            <w:top w:val="none" w:sz="0" w:space="0" w:color="auto"/>
            <w:left w:val="none" w:sz="0" w:space="0" w:color="auto"/>
            <w:bottom w:val="none" w:sz="0" w:space="0" w:color="auto"/>
            <w:right w:val="none" w:sz="0" w:space="0" w:color="auto"/>
          </w:divBdr>
        </w:div>
        <w:div w:id="253973255">
          <w:marLeft w:val="0"/>
          <w:marRight w:val="0"/>
          <w:marTop w:val="0"/>
          <w:marBottom w:val="0"/>
          <w:divBdr>
            <w:top w:val="none" w:sz="0" w:space="0" w:color="auto"/>
            <w:left w:val="none" w:sz="0" w:space="0" w:color="auto"/>
            <w:bottom w:val="none" w:sz="0" w:space="0" w:color="auto"/>
            <w:right w:val="none" w:sz="0" w:space="0" w:color="auto"/>
          </w:divBdr>
        </w:div>
        <w:div w:id="1400903368">
          <w:marLeft w:val="0"/>
          <w:marRight w:val="0"/>
          <w:marTop w:val="0"/>
          <w:marBottom w:val="0"/>
          <w:divBdr>
            <w:top w:val="none" w:sz="0" w:space="0" w:color="auto"/>
            <w:left w:val="none" w:sz="0" w:space="0" w:color="auto"/>
            <w:bottom w:val="none" w:sz="0" w:space="0" w:color="auto"/>
            <w:right w:val="none" w:sz="0" w:space="0" w:color="auto"/>
          </w:divBdr>
        </w:div>
        <w:div w:id="2823363">
          <w:marLeft w:val="0"/>
          <w:marRight w:val="0"/>
          <w:marTop w:val="0"/>
          <w:marBottom w:val="0"/>
          <w:divBdr>
            <w:top w:val="none" w:sz="0" w:space="0" w:color="auto"/>
            <w:left w:val="none" w:sz="0" w:space="0" w:color="auto"/>
            <w:bottom w:val="none" w:sz="0" w:space="0" w:color="auto"/>
            <w:right w:val="none" w:sz="0" w:space="0" w:color="auto"/>
          </w:divBdr>
        </w:div>
        <w:div w:id="2044937840">
          <w:marLeft w:val="0"/>
          <w:marRight w:val="0"/>
          <w:marTop w:val="0"/>
          <w:marBottom w:val="0"/>
          <w:divBdr>
            <w:top w:val="none" w:sz="0" w:space="0" w:color="auto"/>
            <w:left w:val="none" w:sz="0" w:space="0" w:color="auto"/>
            <w:bottom w:val="none" w:sz="0" w:space="0" w:color="auto"/>
            <w:right w:val="none" w:sz="0" w:space="0" w:color="auto"/>
          </w:divBdr>
        </w:div>
        <w:div w:id="1238125395">
          <w:marLeft w:val="0"/>
          <w:marRight w:val="0"/>
          <w:marTop w:val="0"/>
          <w:marBottom w:val="0"/>
          <w:divBdr>
            <w:top w:val="none" w:sz="0" w:space="0" w:color="auto"/>
            <w:left w:val="none" w:sz="0" w:space="0" w:color="auto"/>
            <w:bottom w:val="none" w:sz="0" w:space="0" w:color="auto"/>
            <w:right w:val="none" w:sz="0" w:space="0" w:color="auto"/>
          </w:divBdr>
        </w:div>
        <w:div w:id="1360199754">
          <w:marLeft w:val="0"/>
          <w:marRight w:val="0"/>
          <w:marTop w:val="0"/>
          <w:marBottom w:val="0"/>
          <w:divBdr>
            <w:top w:val="none" w:sz="0" w:space="0" w:color="auto"/>
            <w:left w:val="none" w:sz="0" w:space="0" w:color="auto"/>
            <w:bottom w:val="none" w:sz="0" w:space="0" w:color="auto"/>
            <w:right w:val="none" w:sz="0" w:space="0" w:color="auto"/>
          </w:divBdr>
        </w:div>
        <w:div w:id="630088054">
          <w:marLeft w:val="0"/>
          <w:marRight w:val="0"/>
          <w:marTop w:val="0"/>
          <w:marBottom w:val="0"/>
          <w:divBdr>
            <w:top w:val="none" w:sz="0" w:space="0" w:color="auto"/>
            <w:left w:val="none" w:sz="0" w:space="0" w:color="auto"/>
            <w:bottom w:val="none" w:sz="0" w:space="0" w:color="auto"/>
            <w:right w:val="none" w:sz="0" w:space="0" w:color="auto"/>
          </w:divBdr>
        </w:div>
        <w:div w:id="64646144">
          <w:marLeft w:val="0"/>
          <w:marRight w:val="0"/>
          <w:marTop w:val="0"/>
          <w:marBottom w:val="0"/>
          <w:divBdr>
            <w:top w:val="none" w:sz="0" w:space="0" w:color="auto"/>
            <w:left w:val="none" w:sz="0" w:space="0" w:color="auto"/>
            <w:bottom w:val="none" w:sz="0" w:space="0" w:color="auto"/>
            <w:right w:val="none" w:sz="0" w:space="0" w:color="auto"/>
          </w:divBdr>
        </w:div>
        <w:div w:id="1367370848">
          <w:marLeft w:val="0"/>
          <w:marRight w:val="0"/>
          <w:marTop w:val="0"/>
          <w:marBottom w:val="0"/>
          <w:divBdr>
            <w:top w:val="none" w:sz="0" w:space="0" w:color="auto"/>
            <w:left w:val="none" w:sz="0" w:space="0" w:color="auto"/>
            <w:bottom w:val="none" w:sz="0" w:space="0" w:color="auto"/>
            <w:right w:val="none" w:sz="0" w:space="0" w:color="auto"/>
          </w:divBdr>
        </w:div>
        <w:div w:id="1345596041">
          <w:marLeft w:val="0"/>
          <w:marRight w:val="0"/>
          <w:marTop w:val="0"/>
          <w:marBottom w:val="0"/>
          <w:divBdr>
            <w:top w:val="none" w:sz="0" w:space="0" w:color="auto"/>
            <w:left w:val="none" w:sz="0" w:space="0" w:color="auto"/>
            <w:bottom w:val="none" w:sz="0" w:space="0" w:color="auto"/>
            <w:right w:val="none" w:sz="0" w:space="0" w:color="auto"/>
          </w:divBdr>
        </w:div>
        <w:div w:id="1543635489">
          <w:marLeft w:val="0"/>
          <w:marRight w:val="0"/>
          <w:marTop w:val="0"/>
          <w:marBottom w:val="0"/>
          <w:divBdr>
            <w:top w:val="none" w:sz="0" w:space="0" w:color="auto"/>
            <w:left w:val="none" w:sz="0" w:space="0" w:color="auto"/>
            <w:bottom w:val="none" w:sz="0" w:space="0" w:color="auto"/>
            <w:right w:val="none" w:sz="0" w:space="0" w:color="auto"/>
          </w:divBdr>
        </w:div>
        <w:div w:id="1190484772">
          <w:marLeft w:val="0"/>
          <w:marRight w:val="0"/>
          <w:marTop w:val="0"/>
          <w:marBottom w:val="0"/>
          <w:divBdr>
            <w:top w:val="none" w:sz="0" w:space="0" w:color="auto"/>
            <w:left w:val="none" w:sz="0" w:space="0" w:color="auto"/>
            <w:bottom w:val="none" w:sz="0" w:space="0" w:color="auto"/>
            <w:right w:val="none" w:sz="0" w:space="0" w:color="auto"/>
          </w:divBdr>
        </w:div>
        <w:div w:id="263608567">
          <w:marLeft w:val="0"/>
          <w:marRight w:val="0"/>
          <w:marTop w:val="0"/>
          <w:marBottom w:val="0"/>
          <w:divBdr>
            <w:top w:val="none" w:sz="0" w:space="0" w:color="auto"/>
            <w:left w:val="none" w:sz="0" w:space="0" w:color="auto"/>
            <w:bottom w:val="none" w:sz="0" w:space="0" w:color="auto"/>
            <w:right w:val="none" w:sz="0" w:space="0" w:color="auto"/>
          </w:divBdr>
        </w:div>
        <w:div w:id="365329300">
          <w:marLeft w:val="0"/>
          <w:marRight w:val="0"/>
          <w:marTop w:val="0"/>
          <w:marBottom w:val="0"/>
          <w:divBdr>
            <w:top w:val="none" w:sz="0" w:space="0" w:color="auto"/>
            <w:left w:val="none" w:sz="0" w:space="0" w:color="auto"/>
            <w:bottom w:val="none" w:sz="0" w:space="0" w:color="auto"/>
            <w:right w:val="none" w:sz="0" w:space="0" w:color="auto"/>
          </w:divBdr>
        </w:div>
        <w:div w:id="208881066">
          <w:marLeft w:val="0"/>
          <w:marRight w:val="0"/>
          <w:marTop w:val="0"/>
          <w:marBottom w:val="0"/>
          <w:divBdr>
            <w:top w:val="none" w:sz="0" w:space="0" w:color="auto"/>
            <w:left w:val="none" w:sz="0" w:space="0" w:color="auto"/>
            <w:bottom w:val="none" w:sz="0" w:space="0" w:color="auto"/>
            <w:right w:val="none" w:sz="0" w:space="0" w:color="auto"/>
          </w:divBdr>
        </w:div>
        <w:div w:id="832798397">
          <w:marLeft w:val="0"/>
          <w:marRight w:val="0"/>
          <w:marTop w:val="0"/>
          <w:marBottom w:val="0"/>
          <w:divBdr>
            <w:top w:val="none" w:sz="0" w:space="0" w:color="auto"/>
            <w:left w:val="none" w:sz="0" w:space="0" w:color="auto"/>
            <w:bottom w:val="none" w:sz="0" w:space="0" w:color="auto"/>
            <w:right w:val="none" w:sz="0" w:space="0" w:color="auto"/>
          </w:divBdr>
        </w:div>
        <w:div w:id="1387603070">
          <w:marLeft w:val="0"/>
          <w:marRight w:val="0"/>
          <w:marTop w:val="0"/>
          <w:marBottom w:val="0"/>
          <w:divBdr>
            <w:top w:val="none" w:sz="0" w:space="0" w:color="auto"/>
            <w:left w:val="none" w:sz="0" w:space="0" w:color="auto"/>
            <w:bottom w:val="none" w:sz="0" w:space="0" w:color="auto"/>
            <w:right w:val="none" w:sz="0" w:space="0" w:color="auto"/>
          </w:divBdr>
        </w:div>
        <w:div w:id="2133281613">
          <w:marLeft w:val="0"/>
          <w:marRight w:val="0"/>
          <w:marTop w:val="0"/>
          <w:marBottom w:val="0"/>
          <w:divBdr>
            <w:top w:val="none" w:sz="0" w:space="0" w:color="auto"/>
            <w:left w:val="none" w:sz="0" w:space="0" w:color="auto"/>
            <w:bottom w:val="none" w:sz="0" w:space="0" w:color="auto"/>
            <w:right w:val="none" w:sz="0" w:space="0" w:color="auto"/>
          </w:divBdr>
        </w:div>
        <w:div w:id="2001420587">
          <w:marLeft w:val="0"/>
          <w:marRight w:val="0"/>
          <w:marTop w:val="0"/>
          <w:marBottom w:val="0"/>
          <w:divBdr>
            <w:top w:val="none" w:sz="0" w:space="0" w:color="auto"/>
            <w:left w:val="none" w:sz="0" w:space="0" w:color="auto"/>
            <w:bottom w:val="none" w:sz="0" w:space="0" w:color="auto"/>
            <w:right w:val="none" w:sz="0" w:space="0" w:color="auto"/>
          </w:divBdr>
        </w:div>
        <w:div w:id="515195419">
          <w:marLeft w:val="0"/>
          <w:marRight w:val="0"/>
          <w:marTop w:val="0"/>
          <w:marBottom w:val="0"/>
          <w:divBdr>
            <w:top w:val="none" w:sz="0" w:space="0" w:color="auto"/>
            <w:left w:val="none" w:sz="0" w:space="0" w:color="auto"/>
            <w:bottom w:val="none" w:sz="0" w:space="0" w:color="auto"/>
            <w:right w:val="none" w:sz="0" w:space="0" w:color="auto"/>
          </w:divBdr>
        </w:div>
        <w:div w:id="701518083">
          <w:marLeft w:val="0"/>
          <w:marRight w:val="0"/>
          <w:marTop w:val="0"/>
          <w:marBottom w:val="0"/>
          <w:divBdr>
            <w:top w:val="none" w:sz="0" w:space="0" w:color="auto"/>
            <w:left w:val="none" w:sz="0" w:space="0" w:color="auto"/>
            <w:bottom w:val="none" w:sz="0" w:space="0" w:color="auto"/>
            <w:right w:val="none" w:sz="0" w:space="0" w:color="auto"/>
          </w:divBdr>
        </w:div>
        <w:div w:id="2033071087">
          <w:marLeft w:val="0"/>
          <w:marRight w:val="0"/>
          <w:marTop w:val="0"/>
          <w:marBottom w:val="0"/>
          <w:divBdr>
            <w:top w:val="none" w:sz="0" w:space="0" w:color="auto"/>
            <w:left w:val="none" w:sz="0" w:space="0" w:color="auto"/>
            <w:bottom w:val="none" w:sz="0" w:space="0" w:color="auto"/>
            <w:right w:val="none" w:sz="0" w:space="0" w:color="auto"/>
          </w:divBdr>
        </w:div>
        <w:div w:id="1908147206">
          <w:marLeft w:val="0"/>
          <w:marRight w:val="0"/>
          <w:marTop w:val="0"/>
          <w:marBottom w:val="0"/>
          <w:divBdr>
            <w:top w:val="none" w:sz="0" w:space="0" w:color="auto"/>
            <w:left w:val="none" w:sz="0" w:space="0" w:color="auto"/>
            <w:bottom w:val="none" w:sz="0" w:space="0" w:color="auto"/>
            <w:right w:val="none" w:sz="0" w:space="0" w:color="auto"/>
          </w:divBdr>
        </w:div>
        <w:div w:id="1940092680">
          <w:marLeft w:val="0"/>
          <w:marRight w:val="0"/>
          <w:marTop w:val="0"/>
          <w:marBottom w:val="0"/>
          <w:divBdr>
            <w:top w:val="none" w:sz="0" w:space="0" w:color="auto"/>
            <w:left w:val="none" w:sz="0" w:space="0" w:color="auto"/>
            <w:bottom w:val="none" w:sz="0" w:space="0" w:color="auto"/>
            <w:right w:val="none" w:sz="0" w:space="0" w:color="auto"/>
          </w:divBdr>
        </w:div>
        <w:div w:id="330372773">
          <w:marLeft w:val="0"/>
          <w:marRight w:val="0"/>
          <w:marTop w:val="0"/>
          <w:marBottom w:val="0"/>
          <w:divBdr>
            <w:top w:val="none" w:sz="0" w:space="0" w:color="auto"/>
            <w:left w:val="none" w:sz="0" w:space="0" w:color="auto"/>
            <w:bottom w:val="none" w:sz="0" w:space="0" w:color="auto"/>
            <w:right w:val="none" w:sz="0" w:space="0" w:color="auto"/>
          </w:divBdr>
        </w:div>
        <w:div w:id="1350521393">
          <w:marLeft w:val="0"/>
          <w:marRight w:val="0"/>
          <w:marTop w:val="0"/>
          <w:marBottom w:val="0"/>
          <w:divBdr>
            <w:top w:val="none" w:sz="0" w:space="0" w:color="auto"/>
            <w:left w:val="none" w:sz="0" w:space="0" w:color="auto"/>
            <w:bottom w:val="none" w:sz="0" w:space="0" w:color="auto"/>
            <w:right w:val="none" w:sz="0" w:space="0" w:color="auto"/>
          </w:divBdr>
        </w:div>
        <w:div w:id="1184323566">
          <w:marLeft w:val="0"/>
          <w:marRight w:val="0"/>
          <w:marTop w:val="0"/>
          <w:marBottom w:val="0"/>
          <w:divBdr>
            <w:top w:val="none" w:sz="0" w:space="0" w:color="auto"/>
            <w:left w:val="none" w:sz="0" w:space="0" w:color="auto"/>
            <w:bottom w:val="none" w:sz="0" w:space="0" w:color="auto"/>
            <w:right w:val="none" w:sz="0" w:space="0" w:color="auto"/>
          </w:divBdr>
        </w:div>
        <w:div w:id="1947956046">
          <w:marLeft w:val="0"/>
          <w:marRight w:val="0"/>
          <w:marTop w:val="0"/>
          <w:marBottom w:val="0"/>
          <w:divBdr>
            <w:top w:val="none" w:sz="0" w:space="0" w:color="auto"/>
            <w:left w:val="none" w:sz="0" w:space="0" w:color="auto"/>
            <w:bottom w:val="none" w:sz="0" w:space="0" w:color="auto"/>
            <w:right w:val="none" w:sz="0" w:space="0" w:color="auto"/>
          </w:divBdr>
        </w:div>
        <w:div w:id="839779287">
          <w:marLeft w:val="0"/>
          <w:marRight w:val="0"/>
          <w:marTop w:val="0"/>
          <w:marBottom w:val="0"/>
          <w:divBdr>
            <w:top w:val="none" w:sz="0" w:space="0" w:color="auto"/>
            <w:left w:val="none" w:sz="0" w:space="0" w:color="auto"/>
            <w:bottom w:val="none" w:sz="0" w:space="0" w:color="auto"/>
            <w:right w:val="none" w:sz="0" w:space="0" w:color="auto"/>
          </w:divBdr>
        </w:div>
        <w:div w:id="1473905405">
          <w:marLeft w:val="0"/>
          <w:marRight w:val="0"/>
          <w:marTop w:val="0"/>
          <w:marBottom w:val="0"/>
          <w:divBdr>
            <w:top w:val="none" w:sz="0" w:space="0" w:color="auto"/>
            <w:left w:val="none" w:sz="0" w:space="0" w:color="auto"/>
            <w:bottom w:val="none" w:sz="0" w:space="0" w:color="auto"/>
            <w:right w:val="none" w:sz="0" w:space="0" w:color="auto"/>
          </w:divBdr>
        </w:div>
        <w:div w:id="724139977">
          <w:marLeft w:val="0"/>
          <w:marRight w:val="0"/>
          <w:marTop w:val="0"/>
          <w:marBottom w:val="0"/>
          <w:divBdr>
            <w:top w:val="none" w:sz="0" w:space="0" w:color="auto"/>
            <w:left w:val="none" w:sz="0" w:space="0" w:color="auto"/>
            <w:bottom w:val="none" w:sz="0" w:space="0" w:color="auto"/>
            <w:right w:val="none" w:sz="0" w:space="0" w:color="auto"/>
          </w:divBdr>
        </w:div>
        <w:div w:id="1774201304">
          <w:marLeft w:val="0"/>
          <w:marRight w:val="0"/>
          <w:marTop w:val="0"/>
          <w:marBottom w:val="0"/>
          <w:divBdr>
            <w:top w:val="none" w:sz="0" w:space="0" w:color="auto"/>
            <w:left w:val="none" w:sz="0" w:space="0" w:color="auto"/>
            <w:bottom w:val="none" w:sz="0" w:space="0" w:color="auto"/>
            <w:right w:val="none" w:sz="0" w:space="0" w:color="auto"/>
          </w:divBdr>
        </w:div>
        <w:div w:id="1528326513">
          <w:marLeft w:val="0"/>
          <w:marRight w:val="0"/>
          <w:marTop w:val="0"/>
          <w:marBottom w:val="0"/>
          <w:divBdr>
            <w:top w:val="none" w:sz="0" w:space="0" w:color="auto"/>
            <w:left w:val="none" w:sz="0" w:space="0" w:color="auto"/>
            <w:bottom w:val="none" w:sz="0" w:space="0" w:color="auto"/>
            <w:right w:val="none" w:sz="0" w:space="0" w:color="auto"/>
          </w:divBdr>
        </w:div>
        <w:div w:id="916281814">
          <w:marLeft w:val="0"/>
          <w:marRight w:val="0"/>
          <w:marTop w:val="0"/>
          <w:marBottom w:val="0"/>
          <w:divBdr>
            <w:top w:val="none" w:sz="0" w:space="0" w:color="auto"/>
            <w:left w:val="none" w:sz="0" w:space="0" w:color="auto"/>
            <w:bottom w:val="none" w:sz="0" w:space="0" w:color="auto"/>
            <w:right w:val="none" w:sz="0" w:space="0" w:color="auto"/>
          </w:divBdr>
        </w:div>
        <w:div w:id="2010406940">
          <w:marLeft w:val="0"/>
          <w:marRight w:val="0"/>
          <w:marTop w:val="0"/>
          <w:marBottom w:val="0"/>
          <w:divBdr>
            <w:top w:val="none" w:sz="0" w:space="0" w:color="auto"/>
            <w:left w:val="none" w:sz="0" w:space="0" w:color="auto"/>
            <w:bottom w:val="none" w:sz="0" w:space="0" w:color="auto"/>
            <w:right w:val="none" w:sz="0" w:space="0" w:color="auto"/>
          </w:divBdr>
        </w:div>
        <w:div w:id="1174146455">
          <w:marLeft w:val="0"/>
          <w:marRight w:val="0"/>
          <w:marTop w:val="0"/>
          <w:marBottom w:val="0"/>
          <w:divBdr>
            <w:top w:val="none" w:sz="0" w:space="0" w:color="auto"/>
            <w:left w:val="none" w:sz="0" w:space="0" w:color="auto"/>
            <w:bottom w:val="none" w:sz="0" w:space="0" w:color="auto"/>
            <w:right w:val="none" w:sz="0" w:space="0" w:color="auto"/>
          </w:divBdr>
        </w:div>
        <w:div w:id="1915771317">
          <w:marLeft w:val="0"/>
          <w:marRight w:val="0"/>
          <w:marTop w:val="0"/>
          <w:marBottom w:val="0"/>
          <w:divBdr>
            <w:top w:val="none" w:sz="0" w:space="0" w:color="auto"/>
            <w:left w:val="none" w:sz="0" w:space="0" w:color="auto"/>
            <w:bottom w:val="none" w:sz="0" w:space="0" w:color="auto"/>
            <w:right w:val="none" w:sz="0" w:space="0" w:color="auto"/>
          </w:divBdr>
        </w:div>
        <w:div w:id="150024894">
          <w:marLeft w:val="0"/>
          <w:marRight w:val="0"/>
          <w:marTop w:val="0"/>
          <w:marBottom w:val="0"/>
          <w:divBdr>
            <w:top w:val="none" w:sz="0" w:space="0" w:color="auto"/>
            <w:left w:val="none" w:sz="0" w:space="0" w:color="auto"/>
            <w:bottom w:val="none" w:sz="0" w:space="0" w:color="auto"/>
            <w:right w:val="none" w:sz="0" w:space="0" w:color="auto"/>
          </w:divBdr>
        </w:div>
        <w:div w:id="797183440">
          <w:marLeft w:val="0"/>
          <w:marRight w:val="0"/>
          <w:marTop w:val="0"/>
          <w:marBottom w:val="0"/>
          <w:divBdr>
            <w:top w:val="none" w:sz="0" w:space="0" w:color="auto"/>
            <w:left w:val="none" w:sz="0" w:space="0" w:color="auto"/>
            <w:bottom w:val="none" w:sz="0" w:space="0" w:color="auto"/>
            <w:right w:val="none" w:sz="0" w:space="0" w:color="auto"/>
          </w:divBdr>
        </w:div>
        <w:div w:id="1707369274">
          <w:marLeft w:val="0"/>
          <w:marRight w:val="0"/>
          <w:marTop w:val="0"/>
          <w:marBottom w:val="0"/>
          <w:divBdr>
            <w:top w:val="none" w:sz="0" w:space="0" w:color="auto"/>
            <w:left w:val="none" w:sz="0" w:space="0" w:color="auto"/>
            <w:bottom w:val="none" w:sz="0" w:space="0" w:color="auto"/>
            <w:right w:val="none" w:sz="0" w:space="0" w:color="auto"/>
          </w:divBdr>
        </w:div>
        <w:div w:id="1612317417">
          <w:marLeft w:val="0"/>
          <w:marRight w:val="0"/>
          <w:marTop w:val="0"/>
          <w:marBottom w:val="0"/>
          <w:divBdr>
            <w:top w:val="none" w:sz="0" w:space="0" w:color="auto"/>
            <w:left w:val="none" w:sz="0" w:space="0" w:color="auto"/>
            <w:bottom w:val="none" w:sz="0" w:space="0" w:color="auto"/>
            <w:right w:val="none" w:sz="0" w:space="0" w:color="auto"/>
          </w:divBdr>
        </w:div>
        <w:div w:id="685907392">
          <w:marLeft w:val="0"/>
          <w:marRight w:val="0"/>
          <w:marTop w:val="0"/>
          <w:marBottom w:val="0"/>
          <w:divBdr>
            <w:top w:val="none" w:sz="0" w:space="0" w:color="auto"/>
            <w:left w:val="none" w:sz="0" w:space="0" w:color="auto"/>
            <w:bottom w:val="none" w:sz="0" w:space="0" w:color="auto"/>
            <w:right w:val="none" w:sz="0" w:space="0" w:color="auto"/>
          </w:divBdr>
        </w:div>
        <w:div w:id="1381713480">
          <w:marLeft w:val="0"/>
          <w:marRight w:val="0"/>
          <w:marTop w:val="0"/>
          <w:marBottom w:val="0"/>
          <w:divBdr>
            <w:top w:val="none" w:sz="0" w:space="0" w:color="auto"/>
            <w:left w:val="none" w:sz="0" w:space="0" w:color="auto"/>
            <w:bottom w:val="none" w:sz="0" w:space="0" w:color="auto"/>
            <w:right w:val="none" w:sz="0" w:space="0" w:color="auto"/>
          </w:divBdr>
        </w:div>
        <w:div w:id="1308851525">
          <w:marLeft w:val="0"/>
          <w:marRight w:val="0"/>
          <w:marTop w:val="0"/>
          <w:marBottom w:val="0"/>
          <w:divBdr>
            <w:top w:val="none" w:sz="0" w:space="0" w:color="auto"/>
            <w:left w:val="none" w:sz="0" w:space="0" w:color="auto"/>
            <w:bottom w:val="none" w:sz="0" w:space="0" w:color="auto"/>
            <w:right w:val="none" w:sz="0" w:space="0" w:color="auto"/>
          </w:divBdr>
        </w:div>
        <w:div w:id="1806041676">
          <w:marLeft w:val="0"/>
          <w:marRight w:val="0"/>
          <w:marTop w:val="0"/>
          <w:marBottom w:val="0"/>
          <w:divBdr>
            <w:top w:val="none" w:sz="0" w:space="0" w:color="auto"/>
            <w:left w:val="none" w:sz="0" w:space="0" w:color="auto"/>
            <w:bottom w:val="none" w:sz="0" w:space="0" w:color="auto"/>
            <w:right w:val="none" w:sz="0" w:space="0" w:color="auto"/>
          </w:divBdr>
        </w:div>
        <w:div w:id="647318411">
          <w:marLeft w:val="0"/>
          <w:marRight w:val="0"/>
          <w:marTop w:val="0"/>
          <w:marBottom w:val="0"/>
          <w:divBdr>
            <w:top w:val="none" w:sz="0" w:space="0" w:color="auto"/>
            <w:left w:val="none" w:sz="0" w:space="0" w:color="auto"/>
            <w:bottom w:val="none" w:sz="0" w:space="0" w:color="auto"/>
            <w:right w:val="none" w:sz="0" w:space="0" w:color="auto"/>
          </w:divBdr>
        </w:div>
        <w:div w:id="538251363">
          <w:marLeft w:val="0"/>
          <w:marRight w:val="0"/>
          <w:marTop w:val="0"/>
          <w:marBottom w:val="0"/>
          <w:divBdr>
            <w:top w:val="none" w:sz="0" w:space="0" w:color="auto"/>
            <w:left w:val="none" w:sz="0" w:space="0" w:color="auto"/>
            <w:bottom w:val="none" w:sz="0" w:space="0" w:color="auto"/>
            <w:right w:val="none" w:sz="0" w:space="0" w:color="auto"/>
          </w:divBdr>
        </w:div>
        <w:div w:id="1059942592">
          <w:marLeft w:val="0"/>
          <w:marRight w:val="0"/>
          <w:marTop w:val="0"/>
          <w:marBottom w:val="0"/>
          <w:divBdr>
            <w:top w:val="none" w:sz="0" w:space="0" w:color="auto"/>
            <w:left w:val="none" w:sz="0" w:space="0" w:color="auto"/>
            <w:bottom w:val="none" w:sz="0" w:space="0" w:color="auto"/>
            <w:right w:val="none" w:sz="0" w:space="0" w:color="auto"/>
          </w:divBdr>
        </w:div>
        <w:div w:id="330988586">
          <w:marLeft w:val="0"/>
          <w:marRight w:val="0"/>
          <w:marTop w:val="0"/>
          <w:marBottom w:val="0"/>
          <w:divBdr>
            <w:top w:val="none" w:sz="0" w:space="0" w:color="auto"/>
            <w:left w:val="none" w:sz="0" w:space="0" w:color="auto"/>
            <w:bottom w:val="none" w:sz="0" w:space="0" w:color="auto"/>
            <w:right w:val="none" w:sz="0" w:space="0" w:color="auto"/>
          </w:divBdr>
        </w:div>
        <w:div w:id="2093507319">
          <w:marLeft w:val="0"/>
          <w:marRight w:val="0"/>
          <w:marTop w:val="0"/>
          <w:marBottom w:val="0"/>
          <w:divBdr>
            <w:top w:val="none" w:sz="0" w:space="0" w:color="auto"/>
            <w:left w:val="none" w:sz="0" w:space="0" w:color="auto"/>
            <w:bottom w:val="none" w:sz="0" w:space="0" w:color="auto"/>
            <w:right w:val="none" w:sz="0" w:space="0" w:color="auto"/>
          </w:divBdr>
        </w:div>
        <w:div w:id="1318414701">
          <w:marLeft w:val="0"/>
          <w:marRight w:val="0"/>
          <w:marTop w:val="0"/>
          <w:marBottom w:val="0"/>
          <w:divBdr>
            <w:top w:val="none" w:sz="0" w:space="0" w:color="auto"/>
            <w:left w:val="none" w:sz="0" w:space="0" w:color="auto"/>
            <w:bottom w:val="none" w:sz="0" w:space="0" w:color="auto"/>
            <w:right w:val="none" w:sz="0" w:space="0" w:color="auto"/>
          </w:divBdr>
        </w:div>
        <w:div w:id="49337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emf"/><Relationship Id="rId21" Type="http://schemas.openxmlformats.org/officeDocument/2006/relationships/oleObject" Target="embeddings/oleObject6.bin"/><Relationship Id="rId22" Type="http://schemas.openxmlformats.org/officeDocument/2006/relationships/hyperlink" Target="http://www.rxlist.com/script/main/art.asp?articlekey=4168" TargetMode="External"/><Relationship Id="rId23" Type="http://schemas.openxmlformats.org/officeDocument/2006/relationships/hyperlink" Target="http://www.rxlist.com/script/main/art.asp?articlekey=25960" TargetMode="External"/><Relationship Id="rId24" Type="http://schemas.openxmlformats.org/officeDocument/2006/relationships/hyperlink" Target="http://en.wikipedia.org/wiki/Vildagliptin" TargetMode="External"/><Relationship Id="rId25" Type="http://schemas.openxmlformats.org/officeDocument/2006/relationships/image" Target="media/image7.jpeg"/><Relationship Id="rId26" Type="http://schemas.openxmlformats.org/officeDocument/2006/relationships/image" Target="media/image8.wmf"/><Relationship Id="rId27" Type="http://schemas.openxmlformats.org/officeDocument/2006/relationships/oleObject" Target="embeddings/oleObject7.bin"/><Relationship Id="rId28" Type="http://schemas.openxmlformats.org/officeDocument/2006/relationships/image" Target="media/image9.emf"/><Relationship Id="rId29" Type="http://schemas.openxmlformats.org/officeDocument/2006/relationships/oleObject" Target="embeddings/oleObject8.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0.jpeg"/><Relationship Id="rId31" Type="http://schemas.openxmlformats.org/officeDocument/2006/relationships/image" Target="media/image11.emf"/><Relationship Id="rId32" Type="http://schemas.openxmlformats.org/officeDocument/2006/relationships/oleObject" Target="embeddings/oleObject9.bin"/><Relationship Id="rId9" Type="http://schemas.openxmlformats.org/officeDocument/2006/relationships/hyperlink" Target="http://creativecommons.org/licenses/by-nc/4.0/"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2.emf"/><Relationship Id="rId34" Type="http://schemas.openxmlformats.org/officeDocument/2006/relationships/oleObject" Target="embeddings/oleObject10.bin"/><Relationship Id="rId35" Type="http://schemas.openxmlformats.org/officeDocument/2006/relationships/image" Target="media/image13.wmf"/><Relationship Id="rId36" Type="http://schemas.openxmlformats.org/officeDocument/2006/relationships/oleObject" Target="embeddings/oleObject11.bin"/><Relationship Id="rId10" Type="http://schemas.openxmlformats.org/officeDocument/2006/relationships/image" Target="media/image1.emf"/><Relationship Id="rId11" Type="http://schemas.openxmlformats.org/officeDocument/2006/relationships/oleObject" Target="embeddings/oleObject1.bin"/><Relationship Id="rId12" Type="http://schemas.openxmlformats.org/officeDocument/2006/relationships/image" Target="media/image2.emf"/><Relationship Id="rId13" Type="http://schemas.openxmlformats.org/officeDocument/2006/relationships/oleObject" Target="embeddings/oleObject2.bin"/><Relationship Id="rId14" Type="http://schemas.openxmlformats.org/officeDocument/2006/relationships/image" Target="media/image3.wmf"/><Relationship Id="rId15" Type="http://schemas.openxmlformats.org/officeDocument/2006/relationships/oleObject" Target="embeddings/oleObject3.bin"/><Relationship Id="rId16" Type="http://schemas.openxmlformats.org/officeDocument/2006/relationships/image" Target="media/image4.emf"/><Relationship Id="rId17" Type="http://schemas.openxmlformats.org/officeDocument/2006/relationships/oleObject" Target="embeddings/oleObject4.bin"/><Relationship Id="rId18" Type="http://schemas.openxmlformats.org/officeDocument/2006/relationships/image" Target="media/image5.emf"/><Relationship Id="rId19" Type="http://schemas.openxmlformats.org/officeDocument/2006/relationships/oleObject" Target="embeddings/oleObject5.bin"/><Relationship Id="rId37" Type="http://schemas.openxmlformats.org/officeDocument/2006/relationships/image" Target="media/image14.emf"/><Relationship Id="rId38" Type="http://schemas.openxmlformats.org/officeDocument/2006/relationships/oleObject" Target="embeddings/oleObject12.bin"/><Relationship Id="rId39" Type="http://schemas.openxmlformats.org/officeDocument/2006/relationships/header" Target="header1.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6D6AE-2626-3840-A589-0FAF4608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72</Pages>
  <Words>21965</Words>
  <Characters>125207</Characters>
  <Application>Microsoft Macintosh Word</Application>
  <DocSecurity>0</DocSecurity>
  <Lines>1043</Lines>
  <Paragraphs>293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146879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NA MA</cp:lastModifiedBy>
  <cp:revision>2</cp:revision>
  <dcterms:created xsi:type="dcterms:W3CDTF">2015-01-10T01:03:00Z</dcterms:created>
  <dcterms:modified xsi:type="dcterms:W3CDTF">2015-01-10T01:03:00Z</dcterms:modified>
</cp:coreProperties>
</file>