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21EE" w:rsidRPr="003D1243" w:rsidRDefault="003921EE" w:rsidP="0011504C">
      <w:pPr>
        <w:adjustRightInd w:val="0"/>
        <w:snapToGrid w:val="0"/>
        <w:spacing w:line="360" w:lineRule="auto"/>
        <w:rPr>
          <w:rFonts w:ascii="Book Antiqua" w:hAnsi="Book Antiqua"/>
          <w:color w:val="000000" w:themeColor="text1"/>
          <w:szCs w:val="21"/>
        </w:rPr>
      </w:pPr>
      <w:r w:rsidRPr="003D1243">
        <w:rPr>
          <w:rFonts w:ascii="Book Antiqua" w:eastAsia="Times New Roman" w:hAnsi="Book Antiqua" w:cs="宋体"/>
          <w:b/>
          <w:color w:val="000000" w:themeColor="text1"/>
          <w:szCs w:val="21"/>
        </w:rPr>
        <w:t xml:space="preserve">Name of journal: </w:t>
      </w:r>
      <w:bookmarkStart w:id="0" w:name="OLE_LINK718"/>
      <w:bookmarkStart w:id="1" w:name="OLE_LINK719"/>
      <w:r w:rsidRPr="003D1243">
        <w:rPr>
          <w:rFonts w:ascii="Book Antiqua" w:eastAsia="Times New Roman" w:hAnsi="Book Antiqua" w:cs="宋体"/>
          <w:b/>
          <w:color w:val="000000" w:themeColor="text1"/>
          <w:szCs w:val="21"/>
        </w:rPr>
        <w:t xml:space="preserve">World Journal of </w:t>
      </w:r>
      <w:bookmarkEnd w:id="0"/>
      <w:bookmarkEnd w:id="1"/>
      <w:r w:rsidRPr="003D1243">
        <w:rPr>
          <w:rFonts w:ascii="Book Antiqua" w:hAnsi="Book Antiqua"/>
          <w:b/>
          <w:color w:val="000000" w:themeColor="text1"/>
          <w:szCs w:val="21"/>
        </w:rPr>
        <w:t xml:space="preserve">Gastroenterology </w:t>
      </w:r>
    </w:p>
    <w:p w:rsidR="003921EE" w:rsidRPr="003D1243" w:rsidRDefault="003921EE" w:rsidP="0011504C">
      <w:pPr>
        <w:adjustRightInd w:val="0"/>
        <w:snapToGrid w:val="0"/>
        <w:spacing w:line="360" w:lineRule="auto"/>
        <w:rPr>
          <w:rFonts w:ascii="Book Antiqua" w:eastAsia="Times New Roman" w:hAnsi="Book Antiqua" w:cs="宋体"/>
          <w:b/>
          <w:color w:val="000000" w:themeColor="text1"/>
          <w:szCs w:val="21"/>
        </w:rPr>
      </w:pPr>
      <w:r w:rsidRPr="003D1243">
        <w:rPr>
          <w:rFonts w:ascii="Book Antiqua" w:hAnsi="Book Antiqua" w:cs="Arial"/>
          <w:b/>
          <w:color w:val="000000" w:themeColor="text1"/>
          <w:szCs w:val="21"/>
        </w:rPr>
        <w:t>ESPS Manuscript NO:</w:t>
      </w:r>
      <w:r w:rsidR="00213FCE" w:rsidRPr="003D1243">
        <w:rPr>
          <w:rFonts w:ascii="Book Antiqua" w:hAnsi="Book Antiqua" w:cs="Arial" w:hint="eastAsia"/>
          <w:b/>
          <w:color w:val="000000" w:themeColor="text1"/>
          <w:szCs w:val="21"/>
        </w:rPr>
        <w:t xml:space="preserve"> </w:t>
      </w:r>
      <w:r w:rsidRPr="003D1243">
        <w:rPr>
          <w:rFonts w:ascii="Book Antiqua" w:hAnsi="Book Antiqua" w:cs="Arial" w:hint="eastAsia"/>
          <w:b/>
          <w:color w:val="000000" w:themeColor="text1"/>
          <w:szCs w:val="21"/>
        </w:rPr>
        <w:t>13848</w:t>
      </w:r>
    </w:p>
    <w:p w:rsidR="003921EE" w:rsidRPr="003D1243" w:rsidRDefault="003921EE" w:rsidP="0011504C">
      <w:pPr>
        <w:adjustRightInd w:val="0"/>
        <w:snapToGrid w:val="0"/>
        <w:spacing w:line="360" w:lineRule="auto"/>
        <w:rPr>
          <w:rFonts w:ascii="Book Antiqua" w:hAnsi="Book Antiqua" w:cs="Arial"/>
          <w:b/>
          <w:bCs/>
          <w:caps/>
          <w:color w:val="000000" w:themeColor="text1"/>
          <w:kern w:val="0"/>
          <w:szCs w:val="21"/>
        </w:rPr>
      </w:pPr>
      <w:r w:rsidRPr="003D1243">
        <w:rPr>
          <w:rFonts w:ascii="Book Antiqua" w:hAnsi="Book Antiqua"/>
          <w:b/>
          <w:color w:val="000000" w:themeColor="text1"/>
          <w:szCs w:val="21"/>
        </w:rPr>
        <w:t xml:space="preserve">Columns: </w:t>
      </w:r>
      <w:r w:rsidRPr="003D1243">
        <w:rPr>
          <w:rFonts w:ascii="Book Antiqua" w:hAnsi="Book Antiqua" w:cs="Arial"/>
          <w:b/>
          <w:bCs/>
          <w:caps/>
          <w:color w:val="000000" w:themeColor="text1"/>
          <w:kern w:val="0"/>
          <w:szCs w:val="21"/>
        </w:rPr>
        <w:t>Meta-analysis</w:t>
      </w:r>
    </w:p>
    <w:p w:rsidR="003921EE" w:rsidRPr="00213FCE" w:rsidRDefault="003921EE" w:rsidP="0011504C">
      <w:pPr>
        <w:adjustRightInd w:val="0"/>
        <w:snapToGrid w:val="0"/>
        <w:spacing w:line="360" w:lineRule="auto"/>
        <w:rPr>
          <w:rFonts w:ascii="Book Antiqua" w:hAnsi="Book Antiqua" w:cs="Arial"/>
          <w:b/>
          <w:bCs/>
          <w:color w:val="000000" w:themeColor="text1"/>
          <w:kern w:val="0"/>
          <w:sz w:val="24"/>
          <w:szCs w:val="24"/>
        </w:rPr>
      </w:pPr>
    </w:p>
    <w:p w:rsidR="00877D8D" w:rsidRPr="00213FCE" w:rsidRDefault="00DA1F32" w:rsidP="0011504C">
      <w:pPr>
        <w:adjustRightInd w:val="0"/>
        <w:snapToGrid w:val="0"/>
        <w:spacing w:line="360" w:lineRule="auto"/>
        <w:rPr>
          <w:rFonts w:ascii="Book Antiqua" w:hAnsi="Book Antiqua" w:cs="Arial"/>
          <w:b/>
          <w:bCs/>
          <w:color w:val="000000" w:themeColor="text1"/>
          <w:kern w:val="0"/>
          <w:sz w:val="24"/>
          <w:szCs w:val="24"/>
        </w:rPr>
      </w:pPr>
      <w:bookmarkStart w:id="2" w:name="OLE_LINK25"/>
      <w:bookmarkStart w:id="3" w:name="OLE_LINK26"/>
      <w:r w:rsidRPr="00213FCE">
        <w:rPr>
          <w:rFonts w:ascii="Book Antiqua" w:hAnsi="Book Antiqua" w:cs="Arial"/>
          <w:b/>
          <w:bCs/>
          <w:color w:val="000000" w:themeColor="text1"/>
          <w:kern w:val="0"/>
          <w:sz w:val="24"/>
          <w:szCs w:val="24"/>
        </w:rPr>
        <w:t xml:space="preserve">Prognostic </w:t>
      </w:r>
      <w:bookmarkEnd w:id="2"/>
      <w:bookmarkEnd w:id="3"/>
      <w:r w:rsidR="00213FCE" w:rsidRPr="00213FCE">
        <w:rPr>
          <w:rFonts w:ascii="Book Antiqua" w:hAnsi="Book Antiqua" w:cs="Arial"/>
          <w:b/>
          <w:bCs/>
          <w:color w:val="000000" w:themeColor="text1"/>
          <w:kern w:val="0"/>
          <w:sz w:val="24"/>
          <w:szCs w:val="24"/>
        </w:rPr>
        <w:t xml:space="preserve">value </w:t>
      </w:r>
      <w:r w:rsidRPr="00213FCE">
        <w:rPr>
          <w:rFonts w:ascii="Book Antiqua" w:hAnsi="Book Antiqua" w:cs="Arial"/>
          <w:b/>
          <w:bCs/>
          <w:color w:val="000000" w:themeColor="text1"/>
          <w:kern w:val="0"/>
          <w:sz w:val="24"/>
          <w:szCs w:val="24"/>
        </w:rPr>
        <w:t>of c-</w:t>
      </w:r>
      <w:r w:rsidR="00541DE8" w:rsidRPr="00213FCE">
        <w:rPr>
          <w:rFonts w:ascii="Book Antiqua" w:hAnsi="Book Antiqua" w:cs="Arial"/>
          <w:b/>
          <w:bCs/>
          <w:color w:val="000000" w:themeColor="text1"/>
          <w:kern w:val="0"/>
          <w:sz w:val="24"/>
          <w:szCs w:val="24"/>
        </w:rPr>
        <w:t>M</w:t>
      </w:r>
      <w:r w:rsidR="00541DE8" w:rsidRPr="00213FCE">
        <w:rPr>
          <w:rFonts w:ascii="Book Antiqua" w:hAnsi="Book Antiqua" w:cs="Arial" w:hint="eastAsia"/>
          <w:b/>
          <w:bCs/>
          <w:color w:val="000000" w:themeColor="text1"/>
          <w:kern w:val="0"/>
          <w:sz w:val="24"/>
          <w:szCs w:val="24"/>
        </w:rPr>
        <w:t>et</w:t>
      </w:r>
      <w:r w:rsidR="00E65748" w:rsidRPr="00213FCE">
        <w:rPr>
          <w:rFonts w:ascii="Book Antiqua" w:hAnsi="Book Antiqua" w:cs="Arial"/>
          <w:b/>
          <w:bCs/>
          <w:color w:val="000000" w:themeColor="text1"/>
          <w:kern w:val="0"/>
          <w:sz w:val="24"/>
          <w:szCs w:val="24"/>
        </w:rPr>
        <w:t xml:space="preserve"> </w:t>
      </w:r>
      <w:r w:rsidR="00861ED8" w:rsidRPr="00213FCE">
        <w:rPr>
          <w:rFonts w:ascii="Book Antiqua" w:hAnsi="Book Antiqua" w:cs="Arial"/>
          <w:b/>
          <w:bCs/>
          <w:color w:val="000000" w:themeColor="text1"/>
          <w:kern w:val="0"/>
          <w:sz w:val="24"/>
          <w:szCs w:val="24"/>
        </w:rPr>
        <w:t>in</w:t>
      </w:r>
      <w:r w:rsidR="00E65748" w:rsidRPr="00213FCE">
        <w:rPr>
          <w:rFonts w:ascii="Book Antiqua" w:hAnsi="Book Antiqua" w:cs="Arial"/>
          <w:b/>
          <w:bCs/>
          <w:color w:val="000000" w:themeColor="text1"/>
          <w:kern w:val="0"/>
          <w:sz w:val="24"/>
          <w:szCs w:val="24"/>
        </w:rPr>
        <w:t xml:space="preserve"> </w:t>
      </w:r>
      <w:r w:rsidR="00213FCE" w:rsidRPr="00213FCE">
        <w:rPr>
          <w:rFonts w:ascii="Book Antiqua" w:hAnsi="Book Antiqua" w:cs="Arial"/>
          <w:b/>
          <w:bCs/>
          <w:color w:val="000000" w:themeColor="text1"/>
          <w:kern w:val="0"/>
          <w:sz w:val="24"/>
          <w:szCs w:val="24"/>
        </w:rPr>
        <w:t>colorectal ca</w:t>
      </w:r>
      <w:r w:rsidR="00E65748" w:rsidRPr="00213FCE">
        <w:rPr>
          <w:rFonts w:ascii="Book Antiqua" w:hAnsi="Book Antiqua" w:cs="Arial"/>
          <w:b/>
          <w:bCs/>
          <w:color w:val="000000" w:themeColor="text1"/>
          <w:kern w:val="0"/>
          <w:sz w:val="24"/>
          <w:szCs w:val="24"/>
        </w:rPr>
        <w:t>ncer</w:t>
      </w:r>
      <w:r w:rsidRPr="00213FCE">
        <w:rPr>
          <w:rFonts w:ascii="Book Antiqua" w:hAnsi="Book Antiqua" w:cs="Arial"/>
          <w:b/>
          <w:bCs/>
          <w:color w:val="000000" w:themeColor="text1"/>
          <w:kern w:val="0"/>
          <w:sz w:val="24"/>
          <w:szCs w:val="24"/>
        </w:rPr>
        <w:t xml:space="preserve">: A </w:t>
      </w:r>
      <w:r w:rsidR="00213FCE" w:rsidRPr="00213FCE">
        <w:rPr>
          <w:rFonts w:ascii="Book Antiqua" w:hAnsi="Book Antiqua" w:cs="Arial"/>
          <w:b/>
          <w:bCs/>
          <w:color w:val="000000" w:themeColor="text1"/>
          <w:kern w:val="0"/>
          <w:sz w:val="24"/>
          <w:szCs w:val="24"/>
        </w:rPr>
        <w:t>meta-analysis</w:t>
      </w:r>
    </w:p>
    <w:p w:rsidR="00213FCE" w:rsidRPr="00213FCE" w:rsidRDefault="00213FCE" w:rsidP="0011504C">
      <w:pPr>
        <w:adjustRightInd w:val="0"/>
        <w:snapToGrid w:val="0"/>
        <w:spacing w:line="360" w:lineRule="auto"/>
        <w:rPr>
          <w:rFonts w:ascii="Book Antiqua" w:hAnsi="Book Antiqua" w:cs="Arial"/>
          <w:bCs/>
          <w:color w:val="000000" w:themeColor="text1"/>
          <w:kern w:val="0"/>
          <w:sz w:val="24"/>
          <w:szCs w:val="24"/>
        </w:rPr>
      </w:pPr>
    </w:p>
    <w:p w:rsidR="003921EE" w:rsidRPr="00213FCE" w:rsidRDefault="00213FCE" w:rsidP="0011504C">
      <w:pPr>
        <w:adjustRightInd w:val="0"/>
        <w:snapToGrid w:val="0"/>
        <w:spacing w:line="360" w:lineRule="auto"/>
        <w:rPr>
          <w:rFonts w:ascii="Book Antiqua" w:hAnsi="Book Antiqua" w:cs="Arial"/>
          <w:bCs/>
          <w:color w:val="000000" w:themeColor="text1"/>
          <w:kern w:val="0"/>
          <w:sz w:val="24"/>
          <w:szCs w:val="24"/>
        </w:rPr>
      </w:pPr>
      <w:r w:rsidRPr="00213FCE">
        <w:rPr>
          <w:rFonts w:ascii="Book Antiqua" w:hAnsi="Book Antiqua" w:cs="Arial"/>
          <w:bCs/>
          <w:color w:val="000000" w:themeColor="text1"/>
          <w:kern w:val="0"/>
          <w:sz w:val="24"/>
          <w:szCs w:val="24"/>
        </w:rPr>
        <w:t>Liu</w:t>
      </w:r>
      <w:r w:rsidRPr="00213FCE">
        <w:rPr>
          <w:rFonts w:ascii="Book Antiqua" w:hAnsi="Book Antiqua" w:cs="Arial" w:hint="eastAsia"/>
          <w:bCs/>
          <w:color w:val="000000" w:themeColor="text1"/>
          <w:kern w:val="0"/>
          <w:sz w:val="24"/>
          <w:szCs w:val="24"/>
        </w:rPr>
        <w:t xml:space="preserve"> M </w:t>
      </w:r>
      <w:r w:rsidR="00BC49A2" w:rsidRPr="00BC49A2">
        <w:rPr>
          <w:rFonts w:ascii="Book Antiqua" w:hAnsi="Book Antiqua" w:cs="Arial" w:hint="eastAsia"/>
          <w:bCs/>
          <w:i/>
          <w:color w:val="000000" w:themeColor="text1"/>
          <w:kern w:val="0"/>
          <w:sz w:val="24"/>
          <w:szCs w:val="24"/>
        </w:rPr>
        <w:t>et al</w:t>
      </w:r>
      <w:r w:rsidRPr="00213FCE">
        <w:rPr>
          <w:rFonts w:ascii="Book Antiqua" w:hAnsi="Book Antiqua" w:cs="Arial" w:hint="eastAsia"/>
          <w:bCs/>
          <w:color w:val="000000" w:themeColor="text1"/>
          <w:kern w:val="0"/>
          <w:sz w:val="24"/>
          <w:szCs w:val="24"/>
        </w:rPr>
        <w:t xml:space="preserve">. </w:t>
      </w:r>
      <w:r w:rsidR="00965576" w:rsidRPr="00213FCE">
        <w:rPr>
          <w:rFonts w:ascii="Book Antiqua" w:hAnsi="Book Antiqua" w:cs="Arial" w:hint="eastAsia"/>
          <w:bCs/>
          <w:color w:val="000000" w:themeColor="text1"/>
          <w:kern w:val="0"/>
          <w:sz w:val="24"/>
          <w:szCs w:val="24"/>
        </w:rPr>
        <w:t>c-Met and colorectal cancer p</w:t>
      </w:r>
      <w:r w:rsidR="00965576" w:rsidRPr="00213FCE">
        <w:rPr>
          <w:rFonts w:ascii="Book Antiqua" w:hAnsi="Book Antiqua" w:cs="Arial"/>
          <w:bCs/>
          <w:color w:val="000000" w:themeColor="text1"/>
          <w:kern w:val="0"/>
          <w:sz w:val="24"/>
          <w:szCs w:val="24"/>
        </w:rPr>
        <w:t>rognosis</w:t>
      </w:r>
    </w:p>
    <w:p w:rsidR="003921EE" w:rsidRPr="00213FCE" w:rsidRDefault="003921EE" w:rsidP="0011504C">
      <w:pPr>
        <w:adjustRightInd w:val="0"/>
        <w:snapToGrid w:val="0"/>
        <w:spacing w:line="360" w:lineRule="auto"/>
        <w:rPr>
          <w:rFonts w:ascii="Book Antiqua" w:hAnsi="Book Antiqua" w:cs="Arial"/>
          <w:bCs/>
          <w:color w:val="000000" w:themeColor="text1"/>
          <w:kern w:val="0"/>
          <w:sz w:val="24"/>
          <w:szCs w:val="24"/>
        </w:rPr>
      </w:pPr>
    </w:p>
    <w:p w:rsidR="00C976B6" w:rsidRPr="00213FCE" w:rsidRDefault="00213FCE" w:rsidP="0011504C">
      <w:pPr>
        <w:adjustRightInd w:val="0"/>
        <w:snapToGrid w:val="0"/>
        <w:spacing w:line="360" w:lineRule="auto"/>
        <w:rPr>
          <w:rFonts w:ascii="Book Antiqua" w:hAnsi="Book Antiqua" w:cs="Arial"/>
          <w:bCs/>
          <w:color w:val="000000" w:themeColor="text1"/>
          <w:kern w:val="0"/>
          <w:sz w:val="24"/>
          <w:szCs w:val="24"/>
        </w:rPr>
      </w:pPr>
      <w:r w:rsidRPr="00213FCE">
        <w:rPr>
          <w:rFonts w:ascii="Book Antiqua" w:hAnsi="Book Antiqua" w:cs="Arial"/>
          <w:bCs/>
          <w:color w:val="000000" w:themeColor="text1"/>
          <w:kern w:val="0"/>
          <w:sz w:val="24"/>
          <w:szCs w:val="24"/>
        </w:rPr>
        <w:t xml:space="preserve">Yan </w:t>
      </w:r>
      <w:r w:rsidR="00C976B6" w:rsidRPr="00213FCE">
        <w:rPr>
          <w:rFonts w:ascii="Book Antiqua" w:hAnsi="Book Antiqua" w:cs="Arial"/>
          <w:bCs/>
          <w:color w:val="000000" w:themeColor="text1"/>
          <w:kern w:val="0"/>
          <w:sz w:val="24"/>
          <w:szCs w:val="24"/>
        </w:rPr>
        <w:t>Liu</w:t>
      </w:r>
      <w:r w:rsidRPr="00213FCE">
        <w:rPr>
          <w:rFonts w:ascii="Book Antiqua" w:hAnsi="Book Antiqua" w:cs="Arial"/>
          <w:bCs/>
          <w:color w:val="000000" w:themeColor="text1"/>
          <w:kern w:val="0"/>
          <w:sz w:val="24"/>
          <w:szCs w:val="24"/>
        </w:rPr>
        <w:t xml:space="preserve">, </w:t>
      </w:r>
      <w:r w:rsidR="00C976B6" w:rsidRPr="00213FCE">
        <w:rPr>
          <w:rFonts w:ascii="Book Antiqua" w:hAnsi="Book Antiqua" w:cs="Arial"/>
          <w:bCs/>
          <w:color w:val="000000" w:themeColor="text1"/>
          <w:kern w:val="0"/>
          <w:sz w:val="24"/>
          <w:szCs w:val="24"/>
        </w:rPr>
        <w:t>Xiao</w:t>
      </w:r>
      <w:r w:rsidRPr="00213FCE">
        <w:rPr>
          <w:rFonts w:ascii="Book Antiqua" w:hAnsi="Book Antiqua" w:cs="Arial"/>
          <w:bCs/>
          <w:color w:val="000000" w:themeColor="text1"/>
          <w:kern w:val="0"/>
          <w:sz w:val="24"/>
          <w:szCs w:val="24"/>
        </w:rPr>
        <w:t xml:space="preserve">-Feng Yu, </w:t>
      </w:r>
      <w:r w:rsidR="00C976B6" w:rsidRPr="00213FCE">
        <w:rPr>
          <w:rFonts w:ascii="Book Antiqua" w:hAnsi="Book Antiqua" w:cs="Arial"/>
          <w:bCs/>
          <w:color w:val="000000" w:themeColor="text1"/>
          <w:kern w:val="0"/>
          <w:sz w:val="24"/>
          <w:szCs w:val="24"/>
        </w:rPr>
        <w:t>Jian</w:t>
      </w:r>
      <w:r w:rsidRPr="00213FCE">
        <w:rPr>
          <w:rFonts w:ascii="Book Antiqua" w:hAnsi="Book Antiqua" w:cs="Arial"/>
          <w:bCs/>
          <w:color w:val="000000" w:themeColor="text1"/>
          <w:kern w:val="0"/>
          <w:sz w:val="24"/>
          <w:szCs w:val="24"/>
        </w:rPr>
        <w:t xml:space="preserve"> Zou, </w:t>
      </w:r>
      <w:r w:rsidR="00C976B6" w:rsidRPr="00213FCE">
        <w:rPr>
          <w:rFonts w:ascii="Book Antiqua" w:hAnsi="Book Antiqua" w:cs="Arial"/>
          <w:bCs/>
          <w:color w:val="000000" w:themeColor="text1"/>
          <w:kern w:val="0"/>
          <w:sz w:val="24"/>
          <w:szCs w:val="24"/>
        </w:rPr>
        <w:t>Zi</w:t>
      </w:r>
      <w:r w:rsidRPr="00213FCE">
        <w:rPr>
          <w:rFonts w:ascii="Book Antiqua" w:hAnsi="Book Antiqua" w:cs="Arial"/>
          <w:bCs/>
          <w:color w:val="000000" w:themeColor="text1"/>
          <w:kern w:val="0"/>
          <w:sz w:val="24"/>
          <w:szCs w:val="24"/>
        </w:rPr>
        <w:t>-Hua Luo</w:t>
      </w:r>
    </w:p>
    <w:p w:rsidR="003921EE" w:rsidRPr="00213FCE" w:rsidRDefault="003921EE" w:rsidP="0011504C">
      <w:pPr>
        <w:adjustRightInd w:val="0"/>
        <w:snapToGrid w:val="0"/>
        <w:spacing w:line="360" w:lineRule="auto"/>
        <w:rPr>
          <w:rFonts w:ascii="Book Antiqua" w:hAnsi="Book Antiqua" w:cs="Arial"/>
          <w:bCs/>
          <w:color w:val="000000" w:themeColor="text1"/>
          <w:kern w:val="0"/>
          <w:sz w:val="24"/>
          <w:szCs w:val="24"/>
        </w:rPr>
      </w:pPr>
    </w:p>
    <w:p w:rsidR="00C976B6" w:rsidRPr="00213FCE" w:rsidRDefault="00213FCE" w:rsidP="0011504C">
      <w:pPr>
        <w:adjustRightInd w:val="0"/>
        <w:snapToGrid w:val="0"/>
        <w:spacing w:line="360" w:lineRule="auto"/>
        <w:rPr>
          <w:rFonts w:ascii="Book Antiqua" w:hAnsi="Book Antiqua" w:cs="Arial"/>
          <w:bCs/>
          <w:color w:val="000000" w:themeColor="text1"/>
          <w:kern w:val="0"/>
          <w:sz w:val="24"/>
          <w:szCs w:val="24"/>
        </w:rPr>
      </w:pPr>
      <w:r w:rsidRPr="00213FCE">
        <w:rPr>
          <w:rFonts w:ascii="Book Antiqua" w:hAnsi="Book Antiqua" w:cs="Arial"/>
          <w:b/>
          <w:bCs/>
          <w:color w:val="000000" w:themeColor="text1"/>
          <w:kern w:val="0"/>
          <w:sz w:val="24"/>
          <w:szCs w:val="24"/>
        </w:rPr>
        <w:t>Yan Liu, Xiao-Feng Yu, Jian Zou, Zi-Hua Luo</w:t>
      </w:r>
      <w:r w:rsidRPr="00213FCE">
        <w:rPr>
          <w:rFonts w:ascii="Book Antiqua" w:hAnsi="Book Antiqua" w:cs="Arial" w:hint="eastAsia"/>
          <w:b/>
          <w:bCs/>
          <w:color w:val="000000" w:themeColor="text1"/>
          <w:kern w:val="0"/>
          <w:sz w:val="24"/>
          <w:szCs w:val="24"/>
        </w:rPr>
        <w:t>,</w:t>
      </w:r>
      <w:r w:rsidRPr="00213FCE">
        <w:rPr>
          <w:rFonts w:ascii="Book Antiqua" w:hAnsi="Book Antiqua" w:cs="Arial" w:hint="eastAsia"/>
          <w:bCs/>
          <w:color w:val="000000" w:themeColor="text1"/>
          <w:kern w:val="0"/>
          <w:sz w:val="24"/>
          <w:szCs w:val="24"/>
        </w:rPr>
        <w:t xml:space="preserve"> </w:t>
      </w:r>
      <w:r w:rsidR="00C976B6" w:rsidRPr="00213FCE">
        <w:rPr>
          <w:rFonts w:ascii="Book Antiqua" w:hAnsi="Book Antiqua" w:cs="Arial"/>
          <w:bCs/>
          <w:color w:val="000000" w:themeColor="text1"/>
          <w:kern w:val="0"/>
          <w:sz w:val="24"/>
          <w:szCs w:val="24"/>
        </w:rPr>
        <w:t xml:space="preserve">Department of Gastroenterology, Huadong Hospital, Fudan University, 221 Yan an </w:t>
      </w:r>
      <w:r w:rsidRPr="00213FCE">
        <w:rPr>
          <w:rFonts w:ascii="Book Antiqua" w:hAnsi="Book Antiqua" w:cs="Arial"/>
          <w:bCs/>
          <w:color w:val="000000" w:themeColor="text1"/>
          <w:kern w:val="0"/>
          <w:sz w:val="24"/>
          <w:szCs w:val="24"/>
        </w:rPr>
        <w:t>Xi Road, Shanghai 200040, China</w:t>
      </w:r>
    </w:p>
    <w:p w:rsidR="00C976B6" w:rsidRPr="00213FCE" w:rsidRDefault="00C976B6" w:rsidP="0011504C">
      <w:pPr>
        <w:adjustRightInd w:val="0"/>
        <w:snapToGrid w:val="0"/>
        <w:spacing w:line="360" w:lineRule="auto"/>
        <w:rPr>
          <w:rFonts w:ascii="Book Antiqua" w:hAnsi="Book Antiqua" w:cs="Arial"/>
          <w:bCs/>
          <w:color w:val="000000" w:themeColor="text1"/>
          <w:kern w:val="0"/>
          <w:sz w:val="24"/>
          <w:szCs w:val="24"/>
        </w:rPr>
      </w:pPr>
    </w:p>
    <w:p w:rsidR="00213FCE" w:rsidRPr="00213FCE" w:rsidRDefault="003921EE" w:rsidP="0011504C">
      <w:pPr>
        <w:adjustRightInd w:val="0"/>
        <w:snapToGrid w:val="0"/>
        <w:spacing w:line="360" w:lineRule="auto"/>
        <w:rPr>
          <w:color w:val="000000" w:themeColor="text1"/>
          <w:sz w:val="24"/>
        </w:rPr>
      </w:pPr>
      <w:bookmarkStart w:id="4" w:name="OLE_LINK27"/>
      <w:bookmarkStart w:id="5" w:name="OLE_LINK28"/>
      <w:r w:rsidRPr="00213FCE">
        <w:rPr>
          <w:rFonts w:ascii="Book Antiqua" w:hAnsi="Book Antiqua"/>
          <w:b/>
          <w:color w:val="000000" w:themeColor="text1"/>
          <w:sz w:val="24"/>
        </w:rPr>
        <w:t>Author contributions:</w:t>
      </w:r>
      <w:r w:rsidR="00213FCE" w:rsidRPr="00213FCE">
        <w:rPr>
          <w:rFonts w:hint="eastAsia"/>
          <w:b/>
          <w:color w:val="000000" w:themeColor="text1"/>
          <w:sz w:val="24"/>
        </w:rPr>
        <w:t xml:space="preserve"> </w:t>
      </w:r>
      <w:r w:rsidR="00213FCE" w:rsidRPr="00213FCE">
        <w:rPr>
          <w:rFonts w:ascii="Book Antiqua" w:hAnsi="Book Antiqua" w:cs="Arial"/>
          <w:bCs/>
          <w:color w:val="000000" w:themeColor="text1"/>
          <w:kern w:val="0"/>
          <w:sz w:val="24"/>
          <w:szCs w:val="24"/>
        </w:rPr>
        <w:t xml:space="preserve">Liu Y and Yu XF conceived the study; Zou J and Luo ZF collected data and performed data analysis; </w:t>
      </w:r>
      <w:r w:rsidR="00213FCE" w:rsidRPr="00213FCE">
        <w:rPr>
          <w:rFonts w:ascii="Book Antiqua" w:hAnsi="Book Antiqua" w:cs="Times New Roman"/>
          <w:color w:val="000000" w:themeColor="text1"/>
          <w:sz w:val="24"/>
        </w:rPr>
        <w:t xml:space="preserve">Liu Y </w:t>
      </w:r>
      <w:r w:rsidR="00213FCE" w:rsidRPr="00213FCE">
        <w:rPr>
          <w:rFonts w:ascii="Book Antiqua" w:hAnsi="Book Antiqua" w:cs="Times New Roman"/>
          <w:bCs/>
          <w:color w:val="000000" w:themeColor="text1"/>
          <w:sz w:val="24"/>
        </w:rPr>
        <w:t>and Yu XF</w:t>
      </w:r>
      <w:r w:rsidR="00213FCE" w:rsidRPr="00213FCE">
        <w:rPr>
          <w:rFonts w:ascii="Book Antiqua" w:hAnsi="Book Antiqua" w:cs="Times New Roman"/>
          <w:color w:val="000000" w:themeColor="text1"/>
          <w:sz w:val="24"/>
        </w:rPr>
        <w:t xml:space="preserve"> wrote the paper.</w:t>
      </w:r>
    </w:p>
    <w:p w:rsidR="00951F80" w:rsidRPr="00213FCE" w:rsidRDefault="00951F80" w:rsidP="0011504C">
      <w:pPr>
        <w:adjustRightInd w:val="0"/>
        <w:snapToGrid w:val="0"/>
        <w:spacing w:line="360" w:lineRule="auto"/>
        <w:rPr>
          <w:b/>
          <w:color w:val="000000" w:themeColor="text1"/>
          <w:sz w:val="24"/>
        </w:rPr>
      </w:pPr>
    </w:p>
    <w:p w:rsidR="003921EE" w:rsidRPr="00213FCE" w:rsidRDefault="003921EE" w:rsidP="0011504C">
      <w:pPr>
        <w:adjustRightInd w:val="0"/>
        <w:snapToGrid w:val="0"/>
        <w:spacing w:line="360" w:lineRule="auto"/>
        <w:rPr>
          <w:rFonts w:ascii="Book Antiqua" w:hAnsi="Book Antiqua"/>
          <w:color w:val="000000" w:themeColor="text1"/>
          <w:sz w:val="24"/>
        </w:rPr>
      </w:pPr>
      <w:r w:rsidRPr="00213FCE">
        <w:rPr>
          <w:rFonts w:ascii="Book Antiqua" w:hAnsi="Book Antiqua"/>
          <w:b/>
          <w:color w:val="000000" w:themeColor="text1"/>
          <w:sz w:val="24"/>
        </w:rPr>
        <w:t>Correspondence to:</w:t>
      </w:r>
      <w:bookmarkEnd w:id="4"/>
      <w:bookmarkEnd w:id="5"/>
      <w:r w:rsidR="00213FCE" w:rsidRPr="00213FCE">
        <w:rPr>
          <w:rFonts w:ascii="Book Antiqua" w:hAnsi="Book Antiqua" w:hint="eastAsia"/>
          <w:b/>
          <w:color w:val="000000" w:themeColor="text1"/>
          <w:sz w:val="24"/>
        </w:rPr>
        <w:t xml:space="preserve"> </w:t>
      </w:r>
      <w:r w:rsidR="00213FCE" w:rsidRPr="00213FCE">
        <w:rPr>
          <w:rFonts w:ascii="Book Antiqua" w:hAnsi="Book Antiqua" w:cs="Arial"/>
          <w:b/>
          <w:bCs/>
          <w:color w:val="000000" w:themeColor="text1"/>
          <w:kern w:val="0"/>
          <w:sz w:val="24"/>
          <w:szCs w:val="24"/>
        </w:rPr>
        <w:t>Xiao-Feng Yu,</w:t>
      </w:r>
      <w:r w:rsidR="001A17C7" w:rsidRPr="00213FCE">
        <w:rPr>
          <w:rFonts w:ascii="Book Antiqua" w:hAnsi="Book Antiqua"/>
          <w:b/>
          <w:color w:val="000000" w:themeColor="text1"/>
          <w:sz w:val="24"/>
        </w:rPr>
        <w:t xml:space="preserve"> Professor, </w:t>
      </w:r>
      <w:r w:rsidR="001A17C7" w:rsidRPr="00213FCE">
        <w:rPr>
          <w:rFonts w:ascii="Book Antiqua" w:hAnsi="Book Antiqua"/>
          <w:color w:val="000000" w:themeColor="text1"/>
          <w:sz w:val="24"/>
        </w:rPr>
        <w:t>Department</w:t>
      </w:r>
      <w:r w:rsidR="001A17C7" w:rsidRPr="00213FCE">
        <w:rPr>
          <w:rFonts w:ascii="Book Antiqua" w:hAnsi="Book Antiqua" w:hint="eastAsia"/>
          <w:color w:val="000000" w:themeColor="text1"/>
          <w:sz w:val="24"/>
        </w:rPr>
        <w:t xml:space="preserve"> </w:t>
      </w:r>
      <w:r w:rsidR="001A17C7" w:rsidRPr="00213FCE">
        <w:rPr>
          <w:rFonts w:ascii="Book Antiqua" w:hAnsi="Book Antiqua"/>
          <w:color w:val="000000" w:themeColor="text1"/>
          <w:sz w:val="24"/>
        </w:rPr>
        <w:t>of Gastroenterology, Huadong Hospital, Fudan University, 221</w:t>
      </w:r>
      <w:r w:rsidR="001A17C7" w:rsidRPr="00213FCE">
        <w:rPr>
          <w:rFonts w:ascii="Book Antiqua" w:hAnsi="Book Antiqua" w:hint="eastAsia"/>
          <w:color w:val="000000" w:themeColor="text1"/>
          <w:sz w:val="24"/>
        </w:rPr>
        <w:t xml:space="preserve"> </w:t>
      </w:r>
      <w:r w:rsidR="001A17C7" w:rsidRPr="00213FCE">
        <w:rPr>
          <w:rFonts w:ascii="Book Antiqua" w:hAnsi="Book Antiqua"/>
          <w:color w:val="000000" w:themeColor="text1"/>
          <w:sz w:val="24"/>
        </w:rPr>
        <w:t>Yanan Xi Road, Shanghai 200040,</w:t>
      </w:r>
      <w:r w:rsidR="001A17C7" w:rsidRPr="00213FCE">
        <w:rPr>
          <w:rFonts w:ascii="Book Antiqua" w:hAnsi="Book Antiqua" w:hint="eastAsia"/>
          <w:color w:val="000000" w:themeColor="text1"/>
          <w:sz w:val="24"/>
        </w:rPr>
        <w:t xml:space="preserve"> </w:t>
      </w:r>
      <w:r w:rsidR="001A17C7" w:rsidRPr="00213FCE">
        <w:rPr>
          <w:rFonts w:ascii="Book Antiqua" w:hAnsi="Book Antiqua"/>
          <w:color w:val="000000" w:themeColor="text1"/>
          <w:sz w:val="24"/>
        </w:rPr>
        <w:t xml:space="preserve">China. </w:t>
      </w:r>
      <w:r w:rsidR="001A17C7" w:rsidRPr="00213FCE">
        <w:rPr>
          <w:rFonts w:ascii="Book Antiqua" w:hAnsi="Book Antiqua" w:hint="eastAsia"/>
          <w:color w:val="000000" w:themeColor="text1"/>
          <w:sz w:val="24"/>
        </w:rPr>
        <w:t>yan_liu88</w:t>
      </w:r>
      <w:r w:rsidR="001A17C7" w:rsidRPr="00213FCE">
        <w:rPr>
          <w:rFonts w:ascii="Book Antiqua" w:hAnsi="Book Antiqua"/>
          <w:color w:val="000000" w:themeColor="text1"/>
          <w:sz w:val="24"/>
        </w:rPr>
        <w:t>@</w:t>
      </w:r>
      <w:r w:rsidR="001A17C7" w:rsidRPr="00213FCE">
        <w:rPr>
          <w:rFonts w:ascii="Book Antiqua" w:hAnsi="Book Antiqua" w:hint="eastAsia"/>
          <w:color w:val="000000" w:themeColor="text1"/>
          <w:sz w:val="24"/>
        </w:rPr>
        <w:t>163</w:t>
      </w:r>
      <w:r w:rsidR="001A17C7" w:rsidRPr="00213FCE">
        <w:rPr>
          <w:rFonts w:ascii="Book Antiqua" w:hAnsi="Book Antiqua"/>
          <w:color w:val="000000" w:themeColor="text1"/>
          <w:sz w:val="24"/>
        </w:rPr>
        <w:t>.com</w:t>
      </w:r>
    </w:p>
    <w:p w:rsidR="003921EE" w:rsidRPr="00213FCE" w:rsidRDefault="003921EE" w:rsidP="0011504C">
      <w:pPr>
        <w:adjustRightInd w:val="0"/>
        <w:snapToGrid w:val="0"/>
        <w:spacing w:line="360" w:lineRule="auto"/>
        <w:rPr>
          <w:rFonts w:ascii="Book Antiqua" w:hAnsi="Book Antiqua"/>
          <w:color w:val="000000" w:themeColor="text1"/>
          <w:sz w:val="24"/>
        </w:rPr>
      </w:pPr>
    </w:p>
    <w:p w:rsidR="003921EE" w:rsidRPr="00213FCE" w:rsidRDefault="001A17C7" w:rsidP="0011504C">
      <w:pPr>
        <w:adjustRightInd w:val="0"/>
        <w:snapToGrid w:val="0"/>
        <w:spacing w:line="360" w:lineRule="auto"/>
        <w:rPr>
          <w:rFonts w:ascii="Book Antiqua" w:hAnsi="Book Antiqua" w:cs="Arial"/>
          <w:b/>
          <w:bCs/>
          <w:color w:val="000000" w:themeColor="text1"/>
          <w:kern w:val="0"/>
          <w:sz w:val="24"/>
          <w:szCs w:val="24"/>
        </w:rPr>
      </w:pPr>
      <w:r w:rsidRPr="00213FCE">
        <w:rPr>
          <w:rFonts w:ascii="Book Antiqua" w:hAnsi="Book Antiqua" w:cs="Tahoma"/>
          <w:b/>
          <w:color w:val="000000" w:themeColor="text1"/>
          <w:kern w:val="0"/>
          <w:sz w:val="24"/>
          <w:szCs w:val="24"/>
        </w:rPr>
        <w:t xml:space="preserve">Telephone: </w:t>
      </w:r>
      <w:r w:rsidR="003029D3" w:rsidRPr="003029D3">
        <w:rPr>
          <w:rFonts w:ascii="Book Antiqua" w:hAnsi="Book Antiqua" w:cs="TimesNewRomanPSMT"/>
          <w:color w:val="000000" w:themeColor="text1"/>
          <w:kern w:val="0"/>
          <w:sz w:val="24"/>
          <w:szCs w:val="24"/>
        </w:rPr>
        <w:t>+86-21-62484981</w:t>
      </w:r>
      <w:r w:rsidRPr="00213FCE">
        <w:rPr>
          <w:rFonts w:ascii="Book Antiqua" w:hAnsi="Book Antiqua" w:cs="Tahoma"/>
          <w:b/>
          <w:color w:val="000000" w:themeColor="text1"/>
          <w:kern w:val="0"/>
          <w:sz w:val="24"/>
          <w:szCs w:val="24"/>
        </w:rPr>
        <w:t xml:space="preserve">    Fax: </w:t>
      </w:r>
      <w:r w:rsidRPr="003029D3">
        <w:rPr>
          <w:rFonts w:ascii="Book Antiqua" w:hAnsi="Book Antiqua" w:cs="TimesNewRomanPSMT"/>
          <w:color w:val="000000" w:themeColor="text1"/>
          <w:kern w:val="0"/>
          <w:sz w:val="24"/>
          <w:szCs w:val="24"/>
        </w:rPr>
        <w:t>+86-21-62484981</w:t>
      </w:r>
    </w:p>
    <w:p w:rsidR="00262168" w:rsidRDefault="00262168" w:rsidP="0011504C">
      <w:pPr>
        <w:adjustRightInd w:val="0"/>
        <w:snapToGrid w:val="0"/>
        <w:spacing w:line="360" w:lineRule="auto"/>
        <w:rPr>
          <w:rFonts w:ascii="Book Antiqua" w:hAnsi="Book Antiqua"/>
          <w:b/>
          <w:sz w:val="24"/>
        </w:rPr>
      </w:pPr>
      <w:r w:rsidRPr="008E267B">
        <w:rPr>
          <w:rFonts w:ascii="Book Antiqua" w:hAnsi="Book Antiqua"/>
          <w:b/>
          <w:sz w:val="24"/>
        </w:rPr>
        <w:t xml:space="preserve">Received: </w:t>
      </w:r>
      <w:r w:rsidR="00CA3D26" w:rsidRPr="00A11C75">
        <w:rPr>
          <w:rFonts w:ascii="Book Antiqua" w:hAnsi="Book Antiqua"/>
          <w:sz w:val="24"/>
        </w:rPr>
        <w:t>September</w:t>
      </w:r>
      <w:r w:rsidR="00CA3D26">
        <w:rPr>
          <w:rFonts w:ascii="Book Antiqua" w:hAnsi="Book Antiqua" w:hint="eastAsia"/>
          <w:sz w:val="24"/>
        </w:rPr>
        <w:t xml:space="preserve"> 3, 2014</w:t>
      </w:r>
      <w:r w:rsidRPr="008E267B">
        <w:rPr>
          <w:rFonts w:ascii="Book Antiqua" w:hAnsi="Book Antiqua"/>
          <w:b/>
          <w:sz w:val="24"/>
        </w:rPr>
        <w:t xml:space="preserve">  </w:t>
      </w:r>
      <w:r w:rsidR="00365EC1">
        <w:rPr>
          <w:rFonts w:ascii="Book Antiqua" w:hAnsi="Book Antiqua" w:hint="eastAsia"/>
          <w:b/>
          <w:sz w:val="24"/>
        </w:rPr>
        <w:t xml:space="preserve"> </w:t>
      </w:r>
      <w:r w:rsidRPr="008E267B">
        <w:rPr>
          <w:rFonts w:ascii="Book Antiqua" w:hAnsi="Book Antiqua"/>
          <w:b/>
          <w:sz w:val="24"/>
        </w:rPr>
        <w:t xml:space="preserve">Revised: </w:t>
      </w:r>
      <w:bookmarkStart w:id="6" w:name="OLE_LINK14"/>
      <w:bookmarkStart w:id="7" w:name="OLE_LINK15"/>
      <w:r w:rsidR="00983DA5" w:rsidRPr="00A11C75">
        <w:rPr>
          <w:rFonts w:ascii="Book Antiqua" w:hAnsi="Book Antiqua"/>
          <w:sz w:val="24"/>
        </w:rPr>
        <w:t>October</w:t>
      </w:r>
      <w:bookmarkEnd w:id="6"/>
      <w:bookmarkEnd w:id="7"/>
      <w:r w:rsidR="00983DA5">
        <w:rPr>
          <w:rFonts w:ascii="Book Antiqua" w:hAnsi="Book Antiqua" w:hint="eastAsia"/>
          <w:sz w:val="24"/>
        </w:rPr>
        <w:t xml:space="preserve"> 31, 2014</w:t>
      </w:r>
      <w:r w:rsidRPr="008E267B">
        <w:rPr>
          <w:rFonts w:ascii="Book Antiqua" w:hAnsi="Book Antiqua"/>
          <w:b/>
          <w:sz w:val="24"/>
        </w:rPr>
        <w:t xml:space="preserve"> </w:t>
      </w:r>
    </w:p>
    <w:p w:rsidR="00262168" w:rsidRPr="00EA3DEE" w:rsidRDefault="00262168" w:rsidP="00EA3DEE">
      <w:pPr>
        <w:rPr>
          <w:rFonts w:ascii="Book Antiqua" w:hAnsi="Book Antiqua"/>
          <w:color w:val="000000"/>
          <w:sz w:val="24"/>
        </w:rPr>
      </w:pPr>
      <w:r w:rsidRPr="008E267B">
        <w:rPr>
          <w:rFonts w:ascii="Book Antiqua" w:hAnsi="Book Antiqua"/>
          <w:b/>
          <w:sz w:val="24"/>
        </w:rPr>
        <w:t>Accepted:</w:t>
      </w:r>
      <w:bookmarkStart w:id="8" w:name="OLE_LINK3"/>
      <w:bookmarkStart w:id="9" w:name="OLE_LINK4"/>
      <w:bookmarkStart w:id="10" w:name="OLE_LINK5"/>
      <w:bookmarkStart w:id="11" w:name="OLE_LINK9"/>
      <w:bookmarkStart w:id="12" w:name="OLE_LINK10"/>
      <w:bookmarkStart w:id="13" w:name="OLE_LINK6"/>
      <w:bookmarkStart w:id="14" w:name="OLE_LINK13"/>
      <w:bookmarkStart w:id="15" w:name="OLE_LINK18"/>
      <w:bookmarkStart w:id="16" w:name="OLE_LINK19"/>
      <w:bookmarkStart w:id="17" w:name="OLE_LINK22"/>
      <w:r w:rsidR="00EA3DEE" w:rsidRPr="00EA3DEE">
        <w:rPr>
          <w:rFonts w:ascii="Book Antiqua" w:hAnsi="Book Antiqua"/>
          <w:color w:val="000000"/>
          <w:sz w:val="24"/>
        </w:rPr>
        <w:t xml:space="preserve"> </w:t>
      </w:r>
      <w:r w:rsidR="00EA3DEE">
        <w:rPr>
          <w:rFonts w:ascii="Book Antiqua" w:hAnsi="Book Antiqua"/>
          <w:color w:val="000000"/>
          <w:sz w:val="24"/>
        </w:rPr>
        <w:t>December 1, 2014</w:t>
      </w:r>
      <w:bookmarkEnd w:id="8"/>
      <w:bookmarkEnd w:id="9"/>
      <w:bookmarkEnd w:id="10"/>
      <w:bookmarkEnd w:id="11"/>
      <w:bookmarkEnd w:id="12"/>
      <w:bookmarkEnd w:id="13"/>
      <w:bookmarkEnd w:id="14"/>
      <w:bookmarkEnd w:id="15"/>
      <w:bookmarkEnd w:id="16"/>
      <w:bookmarkEnd w:id="17"/>
      <w:r w:rsidRPr="008E267B">
        <w:rPr>
          <w:rFonts w:ascii="Book Antiqua" w:hAnsi="Book Antiqua"/>
          <w:b/>
          <w:sz w:val="24"/>
        </w:rPr>
        <w:t xml:space="preserve">  </w:t>
      </w:r>
    </w:p>
    <w:p w:rsidR="00EA3DEE" w:rsidRDefault="00EA3DEE" w:rsidP="0011504C">
      <w:pPr>
        <w:adjustRightInd w:val="0"/>
        <w:snapToGrid w:val="0"/>
        <w:spacing w:line="360" w:lineRule="auto"/>
        <w:rPr>
          <w:rFonts w:ascii="Book Antiqua" w:hAnsi="Book Antiqua" w:hint="eastAsia"/>
          <w:b/>
          <w:sz w:val="24"/>
        </w:rPr>
      </w:pPr>
    </w:p>
    <w:p w:rsidR="00262168" w:rsidRPr="008E267B" w:rsidRDefault="00262168" w:rsidP="0011504C">
      <w:pPr>
        <w:adjustRightInd w:val="0"/>
        <w:snapToGrid w:val="0"/>
        <w:spacing w:line="360" w:lineRule="auto"/>
        <w:rPr>
          <w:rFonts w:ascii="Book Antiqua" w:hAnsi="Book Antiqua"/>
          <w:b/>
          <w:sz w:val="24"/>
        </w:rPr>
      </w:pPr>
      <w:bookmarkStart w:id="18" w:name="_GoBack"/>
      <w:bookmarkEnd w:id="18"/>
      <w:r w:rsidRPr="008E267B">
        <w:rPr>
          <w:rFonts w:ascii="Book Antiqua" w:hAnsi="Book Antiqua"/>
          <w:b/>
          <w:sz w:val="24"/>
        </w:rPr>
        <w:t xml:space="preserve">Published online: </w:t>
      </w:r>
    </w:p>
    <w:p w:rsidR="00213FCE" w:rsidRPr="00213FCE" w:rsidRDefault="00213FCE" w:rsidP="0011504C">
      <w:pPr>
        <w:adjustRightInd w:val="0"/>
        <w:snapToGrid w:val="0"/>
        <w:spacing w:line="360" w:lineRule="auto"/>
        <w:rPr>
          <w:rFonts w:ascii="Book Antiqua" w:hAnsi="Book Antiqua"/>
          <w:b/>
          <w:color w:val="000000" w:themeColor="text1"/>
          <w:sz w:val="24"/>
        </w:rPr>
      </w:pPr>
    </w:p>
    <w:p w:rsidR="003921EE" w:rsidRPr="00213FCE" w:rsidRDefault="003921EE" w:rsidP="0011504C">
      <w:pPr>
        <w:adjustRightInd w:val="0"/>
        <w:snapToGrid w:val="0"/>
        <w:spacing w:line="360" w:lineRule="auto"/>
        <w:rPr>
          <w:rFonts w:ascii="Book Antiqua" w:hAnsi="Book Antiqua" w:cs="Arial"/>
          <w:bCs/>
          <w:color w:val="000000" w:themeColor="text1"/>
          <w:kern w:val="0"/>
          <w:sz w:val="24"/>
          <w:szCs w:val="24"/>
        </w:rPr>
      </w:pPr>
      <w:r w:rsidRPr="00213FCE">
        <w:rPr>
          <w:rFonts w:ascii="Book Antiqua" w:hAnsi="Book Antiqua"/>
          <w:b/>
          <w:color w:val="000000" w:themeColor="text1"/>
          <w:sz w:val="24"/>
        </w:rPr>
        <w:t>Abstract</w:t>
      </w:r>
    </w:p>
    <w:p w:rsidR="00213FCE" w:rsidRPr="00213FCE" w:rsidRDefault="00CE044F"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b/>
          <w:bCs/>
          <w:color w:val="000000" w:themeColor="text1"/>
          <w:sz w:val="24"/>
          <w:szCs w:val="24"/>
        </w:rPr>
        <w:t xml:space="preserve">AIM: </w:t>
      </w:r>
      <w:r w:rsidRPr="00213FCE">
        <w:rPr>
          <w:rFonts w:ascii="Book Antiqua" w:hAnsi="Book Antiqua"/>
          <w:color w:val="000000" w:themeColor="text1"/>
          <w:sz w:val="24"/>
          <w:szCs w:val="24"/>
        </w:rPr>
        <w:t xml:space="preserve">To assess </w:t>
      </w:r>
      <w:r w:rsidRPr="00213FCE">
        <w:rPr>
          <w:rFonts w:ascii="Book Antiqua" w:hAnsi="Book Antiqua" w:hint="eastAsia"/>
          <w:color w:val="000000" w:themeColor="text1"/>
          <w:sz w:val="24"/>
          <w:szCs w:val="24"/>
        </w:rPr>
        <w:t>t</w:t>
      </w:r>
      <w:r w:rsidRPr="00213FCE">
        <w:rPr>
          <w:rFonts w:ascii="Book Antiqua" w:hAnsi="Book Antiqua"/>
          <w:color w:val="000000" w:themeColor="text1"/>
          <w:sz w:val="24"/>
          <w:szCs w:val="24"/>
        </w:rPr>
        <w:t xml:space="preserve">he prognostic </w:t>
      </w:r>
      <w:r w:rsidR="00946B53" w:rsidRPr="00213FCE">
        <w:rPr>
          <w:rFonts w:ascii="Book Antiqua" w:hAnsi="Book Antiqua" w:hint="eastAsia"/>
          <w:color w:val="000000" w:themeColor="text1"/>
          <w:sz w:val="24"/>
          <w:szCs w:val="24"/>
        </w:rPr>
        <w:t>value</w:t>
      </w:r>
      <w:r w:rsidRPr="00213FCE">
        <w:rPr>
          <w:rFonts w:ascii="Book Antiqua" w:hAnsi="Book Antiqua"/>
          <w:color w:val="000000" w:themeColor="text1"/>
          <w:sz w:val="24"/>
          <w:szCs w:val="24"/>
        </w:rPr>
        <w:t xml:space="preserve"> of</w:t>
      </w:r>
      <w:r w:rsidRPr="00213FCE">
        <w:rPr>
          <w:rFonts w:ascii="Book Antiqua" w:hAnsi="Book Antiqua" w:hint="eastAsia"/>
          <w:color w:val="000000" w:themeColor="text1"/>
          <w:sz w:val="24"/>
          <w:szCs w:val="24"/>
        </w:rPr>
        <w:t xml:space="preserve"> </w:t>
      </w:r>
      <w:r w:rsidRPr="00213FCE">
        <w:rPr>
          <w:rFonts w:ascii="Book Antiqua" w:hAnsi="Book Antiqua"/>
          <w:color w:val="000000" w:themeColor="text1"/>
          <w:sz w:val="24"/>
          <w:szCs w:val="24"/>
        </w:rPr>
        <w:t>the c-Met status in colorectal cancer</w:t>
      </w:r>
      <w:r w:rsidRPr="00213FCE">
        <w:rPr>
          <w:rFonts w:ascii="Book Antiqua" w:hAnsi="Book Antiqua" w:hint="eastAsia"/>
          <w:color w:val="000000" w:themeColor="text1"/>
          <w:sz w:val="24"/>
          <w:szCs w:val="24"/>
        </w:rPr>
        <w:t>.</w:t>
      </w:r>
      <w:r w:rsidRPr="00213FCE">
        <w:rPr>
          <w:rFonts w:ascii="Book Antiqua" w:hAnsi="Book Antiqua"/>
          <w:color w:val="000000" w:themeColor="text1"/>
          <w:sz w:val="24"/>
          <w:szCs w:val="24"/>
        </w:rPr>
        <w:t xml:space="preserve"> </w:t>
      </w:r>
    </w:p>
    <w:p w:rsidR="00213FCE" w:rsidRPr="00213FCE" w:rsidRDefault="00213FCE" w:rsidP="0011504C">
      <w:pPr>
        <w:adjustRightInd w:val="0"/>
        <w:snapToGrid w:val="0"/>
        <w:spacing w:line="360" w:lineRule="auto"/>
        <w:rPr>
          <w:rFonts w:ascii="Book Antiqua" w:hAnsi="Book Antiqua"/>
          <w:color w:val="000000" w:themeColor="text1"/>
          <w:sz w:val="24"/>
          <w:szCs w:val="24"/>
        </w:rPr>
      </w:pPr>
    </w:p>
    <w:p w:rsidR="006C4838" w:rsidRPr="00213FCE" w:rsidRDefault="00DA1F32"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b/>
          <w:caps/>
          <w:color w:val="000000" w:themeColor="text1"/>
          <w:sz w:val="24"/>
          <w:szCs w:val="24"/>
        </w:rPr>
        <w:t>Methods</w:t>
      </w:r>
      <w:r w:rsidRPr="00213FCE">
        <w:rPr>
          <w:rFonts w:ascii="Book Antiqua" w:hAnsi="Book Antiqua"/>
          <w:caps/>
          <w:color w:val="000000" w:themeColor="text1"/>
          <w:sz w:val="24"/>
          <w:szCs w:val="24"/>
        </w:rPr>
        <w:t xml:space="preserve">: </w:t>
      </w:r>
      <w:r w:rsidR="00F16A44" w:rsidRPr="00213FCE">
        <w:rPr>
          <w:rFonts w:ascii="Book Antiqua" w:hAnsi="Book Antiqua"/>
          <w:bCs/>
          <w:color w:val="000000" w:themeColor="text1"/>
          <w:sz w:val="24"/>
          <w:szCs w:val="24"/>
        </w:rPr>
        <w:t xml:space="preserve">We conducted a search in </w:t>
      </w:r>
      <w:r w:rsidR="00CE044F" w:rsidRPr="00213FCE">
        <w:rPr>
          <w:rFonts w:ascii="Book Antiqua" w:hAnsi="Book Antiqua"/>
          <w:color w:val="000000" w:themeColor="text1"/>
          <w:sz w:val="24"/>
          <w:szCs w:val="24"/>
        </w:rPr>
        <w:t>PubMed, Web of Science and the</w:t>
      </w:r>
      <w:r w:rsidR="00CE044F" w:rsidRPr="00213FCE">
        <w:rPr>
          <w:rFonts w:ascii="Book Antiqua" w:hAnsi="Book Antiqua" w:hint="eastAsia"/>
          <w:color w:val="000000" w:themeColor="text1"/>
          <w:sz w:val="24"/>
          <w:szCs w:val="24"/>
        </w:rPr>
        <w:t xml:space="preserve"> </w:t>
      </w:r>
      <w:r w:rsidR="00CE044F" w:rsidRPr="00213FCE">
        <w:rPr>
          <w:rFonts w:ascii="Book Antiqua" w:hAnsi="Book Antiqua"/>
          <w:color w:val="000000" w:themeColor="text1"/>
          <w:sz w:val="24"/>
          <w:szCs w:val="24"/>
        </w:rPr>
        <w:lastRenderedPageBreak/>
        <w:t>Cochrane Library</w:t>
      </w:r>
      <w:r w:rsidR="00F16A44" w:rsidRPr="00213FCE">
        <w:rPr>
          <w:rFonts w:ascii="Book Antiqua" w:hAnsi="Book Antiqua"/>
          <w:color w:val="000000" w:themeColor="text1"/>
          <w:sz w:val="24"/>
          <w:szCs w:val="24"/>
        </w:rPr>
        <w:t xml:space="preserve"> </w:t>
      </w:r>
      <w:r w:rsidR="00F16A44" w:rsidRPr="00213FCE">
        <w:rPr>
          <w:rFonts w:ascii="Book Antiqua" w:hAnsi="Book Antiqua"/>
          <w:bCs/>
          <w:color w:val="000000" w:themeColor="text1"/>
          <w:sz w:val="24"/>
          <w:szCs w:val="24"/>
        </w:rPr>
        <w:t>covering all published papers up t</w:t>
      </w:r>
      <w:r w:rsidR="00F16A44" w:rsidRPr="00213FCE">
        <w:rPr>
          <w:rFonts w:ascii="Book Antiqua" w:hAnsi="Book Antiqua" w:hint="eastAsia"/>
          <w:bCs/>
          <w:color w:val="000000" w:themeColor="text1"/>
          <w:sz w:val="24"/>
          <w:szCs w:val="24"/>
        </w:rPr>
        <w:t>o</w:t>
      </w:r>
      <w:r w:rsidR="00CE044F" w:rsidRPr="00213FCE">
        <w:rPr>
          <w:rFonts w:ascii="Book Antiqua" w:hAnsi="Book Antiqua"/>
          <w:color w:val="000000" w:themeColor="text1"/>
          <w:sz w:val="24"/>
          <w:szCs w:val="24"/>
        </w:rPr>
        <w:t xml:space="preserve"> July 2014. </w:t>
      </w:r>
      <w:r w:rsidRPr="00213FCE">
        <w:rPr>
          <w:rFonts w:ascii="Book Antiqua" w:hAnsi="Book Antiqua"/>
          <w:color w:val="000000" w:themeColor="text1"/>
          <w:sz w:val="24"/>
          <w:szCs w:val="24"/>
        </w:rPr>
        <w:t xml:space="preserve">Only </w:t>
      </w:r>
      <w:r w:rsidR="00B45AB4" w:rsidRPr="00213FCE">
        <w:rPr>
          <w:rFonts w:ascii="Book Antiqua" w:hAnsi="Book Antiqua"/>
          <w:color w:val="000000" w:themeColor="text1"/>
          <w:sz w:val="24"/>
          <w:szCs w:val="24"/>
        </w:rPr>
        <w:t xml:space="preserve">studies assessing survival in </w:t>
      </w:r>
      <w:r w:rsidR="00861ED8" w:rsidRPr="00213FCE">
        <w:rPr>
          <w:rFonts w:ascii="Book Antiqua" w:hAnsi="Book Antiqua"/>
          <w:bCs/>
          <w:color w:val="000000" w:themeColor="text1"/>
          <w:sz w:val="24"/>
          <w:szCs w:val="24"/>
        </w:rPr>
        <w:t>colorectal</w:t>
      </w:r>
      <w:r w:rsidR="00B45AB4" w:rsidRPr="00213FCE">
        <w:rPr>
          <w:rFonts w:ascii="Book Antiqua" w:hAnsi="Book Antiqua"/>
          <w:color w:val="000000" w:themeColor="text1"/>
          <w:sz w:val="24"/>
          <w:szCs w:val="24"/>
        </w:rPr>
        <w:t xml:space="preserve"> cancer by c-Met status</w:t>
      </w:r>
      <w:r w:rsidRPr="00213FCE">
        <w:rPr>
          <w:rFonts w:ascii="Book Antiqua" w:hAnsi="Book Antiqua"/>
          <w:color w:val="000000" w:themeColor="text1"/>
          <w:sz w:val="24"/>
          <w:szCs w:val="24"/>
        </w:rPr>
        <w:t xml:space="preserve"> were included. This meta-analysis was</w:t>
      </w:r>
      <w:r w:rsidR="00CE044F" w:rsidRPr="00213FCE">
        <w:rPr>
          <w:rFonts w:ascii="Book Antiqua" w:hAnsi="Book Antiqua" w:hint="eastAsia"/>
          <w:color w:val="000000" w:themeColor="text1"/>
          <w:sz w:val="24"/>
          <w:szCs w:val="24"/>
        </w:rPr>
        <w:t xml:space="preserve"> </w:t>
      </w:r>
      <w:r w:rsidR="00A82169" w:rsidRPr="00213FCE">
        <w:rPr>
          <w:rFonts w:ascii="Book Antiqua" w:hAnsi="Book Antiqua" w:hint="eastAsia"/>
          <w:color w:val="000000" w:themeColor="text1"/>
          <w:sz w:val="24"/>
          <w:szCs w:val="24"/>
        </w:rPr>
        <w:t>performed</w:t>
      </w:r>
      <w:r w:rsidRPr="00213FCE">
        <w:rPr>
          <w:rFonts w:ascii="Book Antiqua" w:hAnsi="Book Antiqua"/>
          <w:color w:val="000000" w:themeColor="text1"/>
          <w:sz w:val="24"/>
          <w:szCs w:val="24"/>
        </w:rPr>
        <w:t xml:space="preserve"> </w:t>
      </w:r>
      <w:r w:rsidR="00D106F3" w:rsidRPr="00213FCE">
        <w:rPr>
          <w:rFonts w:ascii="Book Antiqua" w:hAnsi="Book Antiqua" w:hint="eastAsia"/>
          <w:color w:val="000000" w:themeColor="text1"/>
          <w:sz w:val="24"/>
          <w:szCs w:val="24"/>
        </w:rPr>
        <w:t xml:space="preserve">by </w:t>
      </w:r>
      <w:r w:rsidRPr="00213FCE">
        <w:rPr>
          <w:rFonts w:ascii="Book Antiqua" w:hAnsi="Book Antiqua"/>
          <w:color w:val="000000" w:themeColor="text1"/>
          <w:sz w:val="24"/>
          <w:szCs w:val="24"/>
        </w:rPr>
        <w:t xml:space="preserve">using </w:t>
      </w:r>
      <w:r w:rsidR="00861ED8" w:rsidRPr="00213FCE">
        <w:rPr>
          <w:rFonts w:ascii="Book Antiqua" w:hAnsi="Book Antiqua"/>
          <w:color w:val="000000" w:themeColor="text1"/>
          <w:sz w:val="24"/>
          <w:szCs w:val="24"/>
        </w:rPr>
        <w:t>STATA</w:t>
      </w:r>
      <w:r w:rsidR="00CF14AE" w:rsidRPr="00213FCE">
        <w:rPr>
          <w:rFonts w:ascii="Book Antiqua" w:hAnsi="Book Antiqua" w:hint="eastAsia"/>
          <w:color w:val="000000" w:themeColor="text1"/>
          <w:sz w:val="24"/>
          <w:szCs w:val="24"/>
        </w:rPr>
        <w:t>11.0</w:t>
      </w:r>
      <w:r w:rsidR="00861ED8" w:rsidRPr="00213FCE">
        <w:rPr>
          <w:rFonts w:ascii="Book Antiqua" w:hAnsi="Book Antiqua"/>
          <w:color w:val="000000" w:themeColor="text1"/>
          <w:sz w:val="24"/>
          <w:szCs w:val="24"/>
        </w:rPr>
        <w:t>.</w:t>
      </w:r>
    </w:p>
    <w:p w:rsidR="00213FCE" w:rsidRPr="00213FCE" w:rsidRDefault="00213FCE" w:rsidP="0011504C">
      <w:pPr>
        <w:adjustRightInd w:val="0"/>
        <w:snapToGrid w:val="0"/>
        <w:spacing w:line="360" w:lineRule="auto"/>
        <w:rPr>
          <w:rFonts w:ascii="Book Antiqua" w:hAnsi="Book Antiqua"/>
          <w:color w:val="000000" w:themeColor="text1"/>
          <w:sz w:val="24"/>
          <w:szCs w:val="24"/>
        </w:rPr>
      </w:pPr>
    </w:p>
    <w:p w:rsidR="006C4838" w:rsidRPr="00213FCE" w:rsidRDefault="00DA1F32"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b/>
          <w:caps/>
          <w:color w:val="000000" w:themeColor="text1"/>
          <w:sz w:val="24"/>
          <w:szCs w:val="24"/>
        </w:rPr>
        <w:t>Results:</w:t>
      </w:r>
      <w:r w:rsidRPr="00213FCE">
        <w:rPr>
          <w:rFonts w:ascii="Book Antiqua" w:hAnsi="Book Antiqua"/>
          <w:caps/>
          <w:color w:val="000000" w:themeColor="text1"/>
          <w:sz w:val="24"/>
          <w:szCs w:val="24"/>
        </w:rPr>
        <w:t xml:space="preserve"> </w:t>
      </w:r>
      <w:r w:rsidR="00360C23" w:rsidRPr="00213FCE">
        <w:rPr>
          <w:rFonts w:ascii="Book Antiqua" w:hAnsi="Book Antiqua" w:hint="eastAsia"/>
          <w:color w:val="000000" w:themeColor="text1"/>
          <w:sz w:val="24"/>
          <w:szCs w:val="24"/>
        </w:rPr>
        <w:t>Finally</w:t>
      </w:r>
      <w:r w:rsidRPr="00213FCE">
        <w:rPr>
          <w:rFonts w:ascii="Book Antiqua" w:hAnsi="Book Antiqua"/>
          <w:color w:val="000000" w:themeColor="text1"/>
          <w:sz w:val="24"/>
          <w:szCs w:val="24"/>
        </w:rPr>
        <w:t xml:space="preserve"> 1</w:t>
      </w:r>
      <w:r w:rsidR="00861ED8" w:rsidRPr="00213FCE">
        <w:rPr>
          <w:rFonts w:ascii="Book Antiqua" w:hAnsi="Book Antiqua"/>
          <w:color w:val="000000" w:themeColor="text1"/>
          <w:sz w:val="24"/>
          <w:szCs w:val="24"/>
        </w:rPr>
        <w:t>1</w:t>
      </w:r>
      <w:r w:rsidRPr="00213FCE">
        <w:rPr>
          <w:rFonts w:ascii="Book Antiqua" w:hAnsi="Book Antiqua"/>
          <w:color w:val="000000" w:themeColor="text1"/>
          <w:sz w:val="24"/>
          <w:szCs w:val="24"/>
        </w:rPr>
        <w:t xml:space="preserve"> studies were included in th</w:t>
      </w:r>
      <w:r w:rsidR="00CF14AE" w:rsidRPr="00213FCE">
        <w:rPr>
          <w:rFonts w:ascii="Book Antiqua" w:hAnsi="Book Antiqua" w:hint="eastAsia"/>
          <w:color w:val="000000" w:themeColor="text1"/>
          <w:sz w:val="24"/>
          <w:szCs w:val="24"/>
        </w:rPr>
        <w:t>is</w:t>
      </w:r>
      <w:r w:rsidRPr="00213FCE">
        <w:rPr>
          <w:rFonts w:ascii="Book Antiqua" w:hAnsi="Book Antiqua"/>
          <w:color w:val="000000" w:themeColor="text1"/>
          <w:sz w:val="24"/>
          <w:szCs w:val="24"/>
        </w:rPr>
        <w:t xml:space="preserve"> analysis. </w:t>
      </w:r>
      <w:r w:rsidR="006C4838" w:rsidRPr="00213FCE">
        <w:rPr>
          <w:rFonts w:ascii="Book Antiqua" w:hAnsi="Book Antiqua"/>
          <w:color w:val="000000" w:themeColor="text1"/>
          <w:sz w:val="24"/>
          <w:szCs w:val="24"/>
        </w:rPr>
        <w:t xml:space="preserve">Meta-analysis of the HRs indicated </w:t>
      </w:r>
      <w:r w:rsidR="00D106F3" w:rsidRPr="00213FCE">
        <w:rPr>
          <w:rFonts w:ascii="Book Antiqua" w:hAnsi="Book Antiqua" w:hint="eastAsia"/>
          <w:color w:val="000000" w:themeColor="text1"/>
          <w:sz w:val="24"/>
          <w:szCs w:val="24"/>
        </w:rPr>
        <w:t xml:space="preserve">that </w:t>
      </w:r>
      <w:r w:rsidR="00861ED8" w:rsidRPr="00213FCE">
        <w:rPr>
          <w:rFonts w:ascii="Book Antiqua" w:hAnsi="Book Antiqua"/>
          <w:color w:val="000000" w:themeColor="text1"/>
          <w:sz w:val="24"/>
          <w:szCs w:val="24"/>
        </w:rPr>
        <w:t xml:space="preserve">patients with high c-Met expression have </w:t>
      </w:r>
      <w:r w:rsidR="006C4838" w:rsidRPr="00213FCE">
        <w:rPr>
          <w:rFonts w:ascii="Book Antiqua" w:hAnsi="Book Antiqua"/>
          <w:color w:val="000000" w:themeColor="text1"/>
          <w:sz w:val="24"/>
          <w:szCs w:val="24"/>
        </w:rPr>
        <w:t>a significantly poorer</w:t>
      </w:r>
      <w:r w:rsidR="00074B8A" w:rsidRPr="00213FCE">
        <w:rPr>
          <w:rFonts w:ascii="Book Antiqua" w:hAnsi="Book Antiqua" w:hint="eastAsia"/>
          <w:color w:val="000000" w:themeColor="text1"/>
          <w:sz w:val="24"/>
          <w:szCs w:val="24"/>
        </w:rPr>
        <w:t xml:space="preserve"> </w:t>
      </w:r>
      <w:r w:rsidR="006C4838" w:rsidRPr="00213FCE">
        <w:rPr>
          <w:rFonts w:ascii="Book Antiqua" w:hAnsi="Book Antiqua"/>
          <w:color w:val="000000" w:themeColor="text1"/>
          <w:sz w:val="24"/>
          <w:szCs w:val="24"/>
        </w:rPr>
        <w:t xml:space="preserve">overall </w:t>
      </w:r>
      <w:r w:rsidR="00AD2EC4" w:rsidRPr="00213FCE">
        <w:rPr>
          <w:rFonts w:ascii="Book Antiqua" w:hAnsi="Book Antiqua"/>
          <w:color w:val="000000" w:themeColor="text1"/>
          <w:sz w:val="24"/>
          <w:szCs w:val="24"/>
        </w:rPr>
        <w:t>survival (</w:t>
      </w:r>
      <w:r w:rsidR="00AD2EC4" w:rsidRPr="00213FCE">
        <w:rPr>
          <w:rFonts w:ascii="Book Antiqua" w:hAnsi="Book Antiqua" w:hint="eastAsia"/>
          <w:color w:val="000000" w:themeColor="text1"/>
          <w:sz w:val="24"/>
          <w:szCs w:val="24"/>
        </w:rPr>
        <w:t>OR)</w:t>
      </w:r>
      <w:r w:rsidR="00074B8A" w:rsidRPr="00213FCE">
        <w:rPr>
          <w:rFonts w:ascii="Book Antiqua" w:hAnsi="Book Antiqua"/>
          <w:color w:val="000000" w:themeColor="text1"/>
          <w:sz w:val="24"/>
          <w:szCs w:val="24"/>
        </w:rPr>
        <w:t xml:space="preserve"> (</w:t>
      </w:r>
      <w:r w:rsidR="00533728">
        <w:rPr>
          <w:rFonts w:ascii="Book Antiqua" w:hAnsi="Book Antiqua"/>
          <w:color w:val="000000" w:themeColor="text1"/>
          <w:sz w:val="24"/>
          <w:szCs w:val="24"/>
        </w:rPr>
        <w:t xml:space="preserve">HR = </w:t>
      </w:r>
      <w:r w:rsidR="00AA2174" w:rsidRPr="00213FCE">
        <w:rPr>
          <w:rFonts w:ascii="Book Antiqua" w:hAnsi="Book Antiqua"/>
          <w:color w:val="000000" w:themeColor="text1"/>
          <w:sz w:val="24"/>
          <w:szCs w:val="24"/>
        </w:rPr>
        <w:t>1.33, 95%CI: 1.06–1.59</w:t>
      </w:r>
      <w:r w:rsidR="00861ED8" w:rsidRPr="00213FCE">
        <w:rPr>
          <w:rFonts w:ascii="Book Antiqua" w:hAnsi="Book Antiqua"/>
          <w:color w:val="000000" w:themeColor="text1"/>
          <w:sz w:val="24"/>
          <w:szCs w:val="24"/>
        </w:rPr>
        <w:t>)</w:t>
      </w:r>
      <w:r w:rsidR="006C4838" w:rsidRPr="00213FCE">
        <w:rPr>
          <w:rFonts w:ascii="Book Antiqua" w:hAnsi="Book Antiqua"/>
          <w:color w:val="000000" w:themeColor="text1"/>
          <w:sz w:val="24"/>
          <w:szCs w:val="24"/>
        </w:rPr>
        <w:t xml:space="preserve"> and </w:t>
      </w:r>
      <w:r w:rsidR="00AD2EC4" w:rsidRPr="00213FCE">
        <w:rPr>
          <w:rFonts w:ascii="Book Antiqua" w:hAnsi="Book Antiqua"/>
          <w:color w:val="000000" w:themeColor="text1"/>
          <w:sz w:val="24"/>
          <w:szCs w:val="24"/>
        </w:rPr>
        <w:t>progression-free survival (PFS) (</w:t>
      </w:r>
      <w:r w:rsidR="00533728">
        <w:rPr>
          <w:rFonts w:ascii="Book Antiqua" w:hAnsi="Book Antiqua"/>
          <w:color w:val="000000" w:themeColor="text1"/>
          <w:sz w:val="24"/>
          <w:szCs w:val="24"/>
        </w:rPr>
        <w:t xml:space="preserve">HR = </w:t>
      </w:r>
      <w:r w:rsidR="00861ED8" w:rsidRPr="00213FCE">
        <w:rPr>
          <w:rFonts w:ascii="Book Antiqua" w:hAnsi="Book Antiqua"/>
          <w:color w:val="000000" w:themeColor="text1"/>
          <w:sz w:val="24"/>
          <w:szCs w:val="24"/>
        </w:rPr>
        <w:t>1.</w:t>
      </w:r>
      <w:r w:rsidR="005D7127" w:rsidRPr="00213FCE">
        <w:rPr>
          <w:rFonts w:ascii="Book Antiqua" w:hAnsi="Book Antiqua" w:hint="eastAsia"/>
          <w:color w:val="000000" w:themeColor="text1"/>
          <w:sz w:val="24"/>
          <w:szCs w:val="24"/>
        </w:rPr>
        <w:t>47</w:t>
      </w:r>
      <w:r w:rsidR="00861ED8" w:rsidRPr="00213FCE">
        <w:rPr>
          <w:rFonts w:ascii="Book Antiqua" w:hAnsi="Book Antiqua"/>
          <w:color w:val="000000" w:themeColor="text1"/>
          <w:sz w:val="24"/>
          <w:szCs w:val="24"/>
        </w:rPr>
        <w:t>, 95%CI: 1.</w:t>
      </w:r>
      <w:r w:rsidR="005D7127" w:rsidRPr="00213FCE">
        <w:rPr>
          <w:rFonts w:ascii="Book Antiqua" w:hAnsi="Book Antiqua" w:hint="eastAsia"/>
          <w:color w:val="000000" w:themeColor="text1"/>
          <w:sz w:val="24"/>
          <w:szCs w:val="24"/>
        </w:rPr>
        <w:t>03</w:t>
      </w:r>
      <w:r w:rsidR="00861ED8" w:rsidRPr="00213FCE">
        <w:rPr>
          <w:rFonts w:ascii="Book Antiqua" w:hAnsi="Book Antiqua"/>
          <w:color w:val="000000" w:themeColor="text1"/>
          <w:sz w:val="24"/>
          <w:szCs w:val="24"/>
        </w:rPr>
        <w:t>–1.9</w:t>
      </w:r>
      <w:r w:rsidR="005D7127" w:rsidRPr="00213FCE">
        <w:rPr>
          <w:rFonts w:ascii="Book Antiqua" w:hAnsi="Book Antiqua" w:hint="eastAsia"/>
          <w:color w:val="000000" w:themeColor="text1"/>
          <w:sz w:val="24"/>
          <w:szCs w:val="24"/>
        </w:rPr>
        <w:t>1</w:t>
      </w:r>
      <w:r w:rsidR="00074B8A" w:rsidRPr="00213FCE">
        <w:rPr>
          <w:rFonts w:ascii="Book Antiqua" w:hAnsi="Book Antiqua"/>
          <w:color w:val="000000" w:themeColor="text1"/>
          <w:sz w:val="24"/>
          <w:szCs w:val="24"/>
        </w:rPr>
        <w:t xml:space="preserve">). </w:t>
      </w:r>
      <w:r w:rsidR="006C4838" w:rsidRPr="00213FCE">
        <w:rPr>
          <w:rFonts w:ascii="Book Antiqua" w:hAnsi="Book Antiqua"/>
          <w:color w:val="000000" w:themeColor="text1"/>
          <w:sz w:val="24"/>
          <w:szCs w:val="24"/>
        </w:rPr>
        <w:t xml:space="preserve">Subgroup analysis showed </w:t>
      </w:r>
      <w:r w:rsidR="003C1E21" w:rsidRPr="00213FCE">
        <w:rPr>
          <w:rFonts w:ascii="Book Antiqua" w:hAnsi="Book Antiqua"/>
          <w:color w:val="000000" w:themeColor="text1"/>
          <w:sz w:val="24"/>
          <w:szCs w:val="24"/>
        </w:rPr>
        <w:t xml:space="preserve">a significant </w:t>
      </w:r>
      <w:r w:rsidR="00360C23" w:rsidRPr="00213FCE">
        <w:rPr>
          <w:rFonts w:ascii="Book Antiqua" w:hAnsi="Book Antiqua"/>
          <w:color w:val="000000" w:themeColor="text1"/>
          <w:sz w:val="24"/>
          <w:szCs w:val="24"/>
        </w:rPr>
        <w:t>association</w:t>
      </w:r>
      <w:r w:rsidR="003C1E21" w:rsidRPr="00213FCE">
        <w:rPr>
          <w:rFonts w:ascii="Book Antiqua" w:hAnsi="Book Antiqua"/>
          <w:color w:val="000000" w:themeColor="text1"/>
          <w:sz w:val="24"/>
          <w:szCs w:val="24"/>
        </w:rPr>
        <w:t xml:space="preserve"> between high c-Met expression and poorer overall survival </w:t>
      </w:r>
      <w:r w:rsidR="006C4838" w:rsidRPr="00213FCE">
        <w:rPr>
          <w:rFonts w:ascii="Book Antiqua" w:hAnsi="Book Antiqua"/>
          <w:color w:val="000000" w:themeColor="text1"/>
          <w:sz w:val="24"/>
          <w:szCs w:val="24"/>
        </w:rPr>
        <w:t xml:space="preserve">in </w:t>
      </w:r>
      <w:r w:rsidR="00D907FD" w:rsidRPr="00213FCE">
        <w:rPr>
          <w:rFonts w:ascii="Book Antiqua" w:hAnsi="Book Antiqua"/>
          <w:color w:val="000000" w:themeColor="text1"/>
          <w:sz w:val="24"/>
          <w:szCs w:val="24"/>
        </w:rPr>
        <w:t xml:space="preserve">the hazard ratio </w:t>
      </w:r>
      <w:r w:rsidR="003C1E21" w:rsidRPr="00213FCE">
        <w:rPr>
          <w:rFonts w:ascii="Book Antiqua" w:hAnsi="Book Antiqua"/>
          <w:color w:val="000000" w:themeColor="text1"/>
          <w:sz w:val="24"/>
          <w:szCs w:val="24"/>
        </w:rPr>
        <w:t>reported (</w:t>
      </w:r>
      <w:r w:rsidR="00533728">
        <w:rPr>
          <w:rFonts w:ascii="Book Antiqua" w:hAnsi="Book Antiqua"/>
          <w:color w:val="000000" w:themeColor="text1"/>
          <w:sz w:val="24"/>
          <w:szCs w:val="24"/>
        </w:rPr>
        <w:t xml:space="preserve">HR = </w:t>
      </w:r>
      <w:r w:rsidR="003C1E21" w:rsidRPr="00213FCE">
        <w:rPr>
          <w:rFonts w:ascii="Book Antiqua" w:hAnsi="Book Antiqua"/>
          <w:color w:val="000000" w:themeColor="text1"/>
          <w:sz w:val="24"/>
          <w:szCs w:val="24"/>
        </w:rPr>
        <w:t>1.41, 95%CI: 1.08-1.74</w:t>
      </w:r>
      <w:r w:rsidR="00D907FD" w:rsidRPr="00213FCE">
        <w:rPr>
          <w:rFonts w:ascii="Book Antiqua" w:hAnsi="Book Antiqua"/>
          <w:color w:val="000000" w:themeColor="text1"/>
          <w:sz w:val="24"/>
          <w:szCs w:val="24"/>
        </w:rPr>
        <w:t>).</w:t>
      </w:r>
    </w:p>
    <w:p w:rsidR="00213FCE" w:rsidRPr="00213FCE" w:rsidRDefault="00213FCE" w:rsidP="0011504C">
      <w:pPr>
        <w:adjustRightInd w:val="0"/>
        <w:snapToGrid w:val="0"/>
        <w:spacing w:line="360" w:lineRule="auto"/>
        <w:rPr>
          <w:rFonts w:ascii="Book Antiqua" w:hAnsi="Book Antiqua"/>
          <w:b/>
          <w:bCs/>
          <w:iCs/>
          <w:caps/>
          <w:color w:val="000000" w:themeColor="text1"/>
          <w:sz w:val="24"/>
          <w:szCs w:val="24"/>
        </w:rPr>
      </w:pPr>
    </w:p>
    <w:p w:rsidR="006C4838" w:rsidRPr="00213FCE" w:rsidRDefault="00213FCE"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b/>
          <w:bCs/>
          <w:iCs/>
          <w:caps/>
          <w:color w:val="000000" w:themeColor="text1"/>
          <w:sz w:val="24"/>
          <w:szCs w:val="24"/>
        </w:rPr>
        <w:t>Conclusion</w:t>
      </w:r>
      <w:r w:rsidR="00074B8A" w:rsidRPr="00213FCE">
        <w:rPr>
          <w:rFonts w:ascii="Book Antiqua" w:hAnsi="Book Antiqua"/>
          <w:b/>
          <w:bCs/>
          <w:iCs/>
          <w:caps/>
          <w:color w:val="000000" w:themeColor="text1"/>
          <w:sz w:val="24"/>
          <w:szCs w:val="24"/>
        </w:rPr>
        <w:t>:</w:t>
      </w:r>
      <w:r w:rsidR="00074B8A" w:rsidRPr="00213FCE">
        <w:rPr>
          <w:rFonts w:ascii="Book Antiqua" w:hAnsi="Book Antiqua"/>
          <w:bCs/>
          <w:iCs/>
          <w:caps/>
          <w:color w:val="000000" w:themeColor="text1"/>
          <w:sz w:val="24"/>
          <w:szCs w:val="24"/>
        </w:rPr>
        <w:t xml:space="preserve"> </w:t>
      </w:r>
      <w:r w:rsidR="00074B8A" w:rsidRPr="00213FCE">
        <w:rPr>
          <w:rFonts w:ascii="Book Antiqua" w:hAnsi="Book Antiqua"/>
          <w:bCs/>
          <w:iCs/>
          <w:color w:val="000000" w:themeColor="text1"/>
          <w:sz w:val="24"/>
          <w:szCs w:val="24"/>
        </w:rPr>
        <w:t>The</w:t>
      </w:r>
      <w:r w:rsidR="00C976B6" w:rsidRPr="00213FCE">
        <w:rPr>
          <w:rFonts w:ascii="Book Antiqua" w:hAnsi="Book Antiqua"/>
          <w:bCs/>
          <w:iCs/>
          <w:color w:val="000000" w:themeColor="text1"/>
          <w:sz w:val="24"/>
          <w:szCs w:val="24"/>
        </w:rPr>
        <w:t xml:space="preserve"> present meta-analysis indicated that</w:t>
      </w:r>
      <w:r w:rsidR="00074B8A" w:rsidRPr="00213FCE">
        <w:rPr>
          <w:rFonts w:ascii="Book Antiqua" w:hAnsi="Book Antiqua" w:hint="eastAsia"/>
          <w:bCs/>
          <w:iCs/>
          <w:color w:val="000000" w:themeColor="text1"/>
          <w:sz w:val="24"/>
          <w:szCs w:val="24"/>
        </w:rPr>
        <w:t xml:space="preserve"> </w:t>
      </w:r>
      <w:r w:rsidR="006C4838" w:rsidRPr="00213FCE">
        <w:rPr>
          <w:rFonts w:ascii="Book Antiqua" w:hAnsi="Book Antiqua"/>
          <w:color w:val="000000" w:themeColor="text1"/>
          <w:sz w:val="24"/>
          <w:szCs w:val="24"/>
        </w:rPr>
        <w:t xml:space="preserve">high c-Met expression </w:t>
      </w:r>
      <w:r w:rsidR="00C976B6" w:rsidRPr="00213FCE">
        <w:rPr>
          <w:rFonts w:ascii="Book Antiqua" w:hAnsi="Book Antiqua"/>
          <w:color w:val="000000" w:themeColor="text1"/>
          <w:sz w:val="24"/>
          <w:szCs w:val="24"/>
        </w:rPr>
        <w:t>was</w:t>
      </w:r>
      <w:r w:rsidR="00074B8A" w:rsidRPr="00213FCE">
        <w:rPr>
          <w:rFonts w:ascii="Book Antiqua" w:hAnsi="Book Antiqua" w:hint="eastAsia"/>
          <w:color w:val="000000" w:themeColor="text1"/>
          <w:sz w:val="24"/>
          <w:szCs w:val="24"/>
        </w:rPr>
        <w:t xml:space="preserve"> </w:t>
      </w:r>
      <w:r w:rsidR="00C976B6" w:rsidRPr="00213FCE">
        <w:rPr>
          <w:rFonts w:ascii="Book Antiqua" w:hAnsi="Book Antiqua"/>
          <w:color w:val="000000" w:themeColor="text1"/>
          <w:sz w:val="24"/>
          <w:szCs w:val="24"/>
        </w:rPr>
        <w:t>associated with poor prognosis in patients with colorectal cancer.</w:t>
      </w:r>
    </w:p>
    <w:p w:rsidR="003921EE" w:rsidRDefault="003921EE" w:rsidP="0011504C">
      <w:pPr>
        <w:adjustRightInd w:val="0"/>
        <w:snapToGrid w:val="0"/>
        <w:spacing w:line="360" w:lineRule="auto"/>
        <w:rPr>
          <w:rFonts w:ascii="Book Antiqua" w:hAnsi="Book Antiqua"/>
          <w:b/>
          <w:bCs/>
          <w:color w:val="000000" w:themeColor="text1"/>
          <w:sz w:val="24"/>
          <w:szCs w:val="24"/>
        </w:rPr>
      </w:pPr>
    </w:p>
    <w:p w:rsidR="00533728" w:rsidRDefault="00533728" w:rsidP="0011504C">
      <w:pPr>
        <w:adjustRightInd w:val="0"/>
        <w:snapToGrid w:val="0"/>
        <w:spacing w:line="360" w:lineRule="auto"/>
        <w:rPr>
          <w:rFonts w:ascii="Book Antiqua" w:hAnsi="Book Antiqua" w:cs="Tahoma"/>
          <w:sz w:val="24"/>
        </w:rPr>
      </w:pPr>
      <w:r w:rsidRPr="00296ED3">
        <w:rPr>
          <w:rFonts w:ascii="Book Antiqua" w:hAnsi="Book Antiqua" w:cs="Tahoma" w:hint="eastAsia"/>
          <w:sz w:val="24"/>
          <w:lang w:eastAsia="ja-JP"/>
        </w:rPr>
        <w:t>©</w:t>
      </w:r>
      <w:r w:rsidRPr="00296ED3">
        <w:rPr>
          <w:rFonts w:ascii="Book Antiqua" w:hAnsi="Book Antiqua" w:cs="Tahoma"/>
          <w:sz w:val="24"/>
          <w:lang w:eastAsia="ja-JP"/>
        </w:rPr>
        <w:t xml:space="preserve"> 2014 Baishideng Publishing Group Inc. All rights reserved.</w:t>
      </w:r>
    </w:p>
    <w:p w:rsidR="00533728" w:rsidRPr="008E267B" w:rsidRDefault="00533728" w:rsidP="0011504C">
      <w:pPr>
        <w:adjustRightInd w:val="0"/>
        <w:snapToGrid w:val="0"/>
        <w:spacing w:line="360" w:lineRule="auto"/>
        <w:rPr>
          <w:rFonts w:ascii="Book Antiqua" w:hAnsi="Book Antiqua"/>
          <w:color w:val="000000"/>
          <w:sz w:val="24"/>
          <w:lang w:val="en"/>
        </w:rPr>
      </w:pPr>
    </w:p>
    <w:p w:rsidR="00074B8A" w:rsidRPr="00213FCE" w:rsidRDefault="00533728" w:rsidP="0011504C">
      <w:pPr>
        <w:autoSpaceDE w:val="0"/>
        <w:autoSpaceDN w:val="0"/>
        <w:adjustRightInd w:val="0"/>
        <w:snapToGrid w:val="0"/>
        <w:spacing w:line="360" w:lineRule="auto"/>
        <w:jc w:val="left"/>
        <w:rPr>
          <w:rFonts w:ascii="Tahoma" w:hAnsi="Tahoma" w:cs="Tahoma"/>
          <w:bCs/>
          <w:color w:val="000000" w:themeColor="text1"/>
          <w:kern w:val="0"/>
          <w:sz w:val="19"/>
          <w:szCs w:val="19"/>
        </w:rPr>
      </w:pPr>
      <w:r w:rsidRPr="008E267B">
        <w:rPr>
          <w:rFonts w:ascii="Book Antiqua" w:hAnsi="Book Antiqua"/>
          <w:b/>
          <w:sz w:val="24"/>
        </w:rPr>
        <w:t>Key words:</w:t>
      </w:r>
      <w:r w:rsidRPr="008E267B">
        <w:rPr>
          <w:rFonts w:ascii="Book Antiqua" w:hAnsi="Book Antiqua"/>
          <w:sz w:val="24"/>
        </w:rPr>
        <w:t xml:space="preserve"> </w:t>
      </w:r>
      <w:r w:rsidR="00213FCE" w:rsidRPr="00213FCE">
        <w:rPr>
          <w:rFonts w:ascii="Book Antiqua" w:hAnsi="Book Antiqua"/>
          <w:bCs/>
          <w:color w:val="000000" w:themeColor="text1"/>
          <w:sz w:val="24"/>
          <w:szCs w:val="24"/>
        </w:rPr>
        <w:t xml:space="preserve">Colorectal </w:t>
      </w:r>
      <w:r w:rsidR="00583DDA" w:rsidRPr="00213FCE">
        <w:rPr>
          <w:rFonts w:ascii="Book Antiqua" w:hAnsi="Book Antiqua"/>
          <w:bCs/>
          <w:color w:val="000000" w:themeColor="text1"/>
          <w:sz w:val="24"/>
          <w:szCs w:val="24"/>
        </w:rPr>
        <w:t xml:space="preserve">cancer; </w:t>
      </w:r>
      <w:r w:rsidR="00213FCE" w:rsidRPr="00213FCE">
        <w:rPr>
          <w:rFonts w:ascii="Book Antiqua" w:hAnsi="Book Antiqua"/>
          <w:bCs/>
          <w:color w:val="000000" w:themeColor="text1"/>
          <w:sz w:val="24"/>
          <w:szCs w:val="24"/>
        </w:rPr>
        <w:t>Prognosis</w:t>
      </w:r>
      <w:r w:rsidR="00583DDA" w:rsidRPr="00213FCE">
        <w:rPr>
          <w:rFonts w:ascii="Book Antiqua" w:hAnsi="Book Antiqua"/>
          <w:bCs/>
          <w:color w:val="000000" w:themeColor="text1"/>
          <w:sz w:val="24"/>
          <w:szCs w:val="24"/>
        </w:rPr>
        <w:t>; c-Met</w:t>
      </w:r>
      <w:r w:rsidR="00074B8A" w:rsidRPr="00213FCE">
        <w:rPr>
          <w:rFonts w:ascii="Book Antiqua" w:hAnsi="Book Antiqua" w:hint="eastAsia"/>
          <w:bCs/>
          <w:color w:val="000000" w:themeColor="text1"/>
          <w:sz w:val="24"/>
          <w:szCs w:val="24"/>
        </w:rPr>
        <w:t>;</w:t>
      </w:r>
      <w:r w:rsidR="00074B8A" w:rsidRPr="00213FCE">
        <w:rPr>
          <w:rFonts w:ascii="Tahoma" w:hAnsi="Tahoma" w:cs="Tahoma"/>
          <w:color w:val="000000" w:themeColor="text1"/>
          <w:kern w:val="0"/>
          <w:sz w:val="19"/>
          <w:szCs w:val="19"/>
        </w:rPr>
        <w:t xml:space="preserve"> </w:t>
      </w:r>
      <w:r w:rsidR="00074B8A" w:rsidRPr="00213FCE">
        <w:rPr>
          <w:rFonts w:ascii="Book Antiqua" w:hAnsi="Book Antiqua" w:cs="Tahoma"/>
          <w:color w:val="000000" w:themeColor="text1"/>
          <w:kern w:val="0"/>
          <w:sz w:val="24"/>
          <w:szCs w:val="24"/>
        </w:rPr>
        <w:t>Meta-analysis; Overall</w:t>
      </w:r>
      <w:r w:rsidR="00074B8A" w:rsidRPr="00213FCE">
        <w:rPr>
          <w:rFonts w:ascii="Book Antiqua" w:hAnsi="Book Antiqua" w:cs="Tahoma" w:hint="eastAsia"/>
          <w:color w:val="000000" w:themeColor="text1"/>
          <w:kern w:val="0"/>
          <w:sz w:val="24"/>
          <w:szCs w:val="24"/>
        </w:rPr>
        <w:t xml:space="preserve"> </w:t>
      </w:r>
      <w:r w:rsidR="00074B8A" w:rsidRPr="00213FCE">
        <w:rPr>
          <w:rFonts w:ascii="Book Antiqua" w:hAnsi="Book Antiqua" w:cs="Tahoma"/>
          <w:color w:val="000000" w:themeColor="text1"/>
          <w:kern w:val="0"/>
          <w:sz w:val="24"/>
          <w:szCs w:val="24"/>
        </w:rPr>
        <w:t>survival</w:t>
      </w:r>
    </w:p>
    <w:p w:rsidR="00583DDA" w:rsidRPr="00213FCE" w:rsidRDefault="00583DDA" w:rsidP="0011504C">
      <w:pPr>
        <w:adjustRightInd w:val="0"/>
        <w:snapToGrid w:val="0"/>
        <w:spacing w:line="360" w:lineRule="auto"/>
        <w:rPr>
          <w:rFonts w:ascii="Book Antiqua" w:hAnsi="Book Antiqua"/>
          <w:b/>
          <w:bCs/>
          <w:color w:val="000000" w:themeColor="text1"/>
          <w:sz w:val="24"/>
          <w:szCs w:val="24"/>
        </w:rPr>
      </w:pPr>
    </w:p>
    <w:p w:rsidR="003921EE" w:rsidRPr="00213FCE" w:rsidRDefault="003921EE" w:rsidP="0011504C">
      <w:pPr>
        <w:adjustRightInd w:val="0"/>
        <w:snapToGrid w:val="0"/>
        <w:spacing w:line="360" w:lineRule="auto"/>
        <w:rPr>
          <w:rFonts w:ascii="Book Antiqua" w:hAnsi="Book Antiqua"/>
          <w:bCs/>
          <w:color w:val="000000" w:themeColor="text1"/>
          <w:sz w:val="24"/>
          <w:szCs w:val="24"/>
        </w:rPr>
      </w:pPr>
      <w:bookmarkStart w:id="19" w:name="OLE_LINK33"/>
      <w:bookmarkStart w:id="20" w:name="OLE_LINK34"/>
      <w:bookmarkStart w:id="21" w:name="OLE_LINK49"/>
      <w:r w:rsidRPr="00213FCE">
        <w:rPr>
          <w:rFonts w:ascii="Book Antiqua" w:eastAsia="Arial Unicode MS" w:hAnsi="Book Antiqua" w:cs="Arial Unicode MS"/>
          <w:b/>
          <w:color w:val="000000" w:themeColor="text1"/>
          <w:sz w:val="24"/>
        </w:rPr>
        <w:t xml:space="preserve">Core </w:t>
      </w:r>
      <w:r w:rsidRPr="00213FCE">
        <w:rPr>
          <w:rFonts w:ascii="Book Antiqua" w:hAnsi="Book Antiqua" w:cs="Arial Unicode MS" w:hint="eastAsia"/>
          <w:b/>
          <w:color w:val="000000" w:themeColor="text1"/>
          <w:sz w:val="24"/>
        </w:rPr>
        <w:t>tip</w:t>
      </w:r>
      <w:r w:rsidRPr="00213FCE">
        <w:rPr>
          <w:rFonts w:ascii="Book Antiqua" w:eastAsia="Arial Unicode MS" w:hAnsi="Book Antiqua" w:cs="Arial Unicode MS"/>
          <w:b/>
          <w:color w:val="000000" w:themeColor="text1"/>
          <w:sz w:val="24"/>
        </w:rPr>
        <w:t>:</w:t>
      </w:r>
      <w:bookmarkEnd w:id="19"/>
      <w:bookmarkEnd w:id="20"/>
      <w:bookmarkEnd w:id="21"/>
      <w:r w:rsidR="00213FCE" w:rsidRPr="00213FCE">
        <w:rPr>
          <w:rFonts w:ascii="Book Antiqua" w:hAnsi="Book Antiqua"/>
          <w:b/>
          <w:bCs/>
          <w:color w:val="000000" w:themeColor="text1"/>
          <w:sz w:val="24"/>
          <w:szCs w:val="24"/>
        </w:rPr>
        <w:t xml:space="preserve"> </w:t>
      </w:r>
      <w:r w:rsidR="00B24428" w:rsidRPr="00213FCE">
        <w:rPr>
          <w:rFonts w:ascii="Book Antiqua" w:hAnsi="Book Antiqua"/>
          <w:bCs/>
          <w:color w:val="000000" w:themeColor="text1"/>
          <w:sz w:val="24"/>
          <w:szCs w:val="24"/>
        </w:rPr>
        <w:t>High c- Met expression w</w:t>
      </w:r>
      <w:r w:rsidR="00B24428" w:rsidRPr="00213FCE">
        <w:rPr>
          <w:rFonts w:ascii="Book Antiqua" w:hAnsi="Book Antiqua" w:hint="eastAsia"/>
          <w:bCs/>
          <w:color w:val="000000" w:themeColor="text1"/>
          <w:sz w:val="24"/>
          <w:szCs w:val="24"/>
        </w:rPr>
        <w:t>as</w:t>
      </w:r>
      <w:r w:rsidR="00B24428" w:rsidRPr="00213FCE">
        <w:rPr>
          <w:rFonts w:ascii="Book Antiqua" w:hAnsi="Book Antiqua"/>
          <w:bCs/>
          <w:color w:val="000000" w:themeColor="text1"/>
          <w:sz w:val="24"/>
          <w:szCs w:val="24"/>
        </w:rPr>
        <w:t xml:space="preserve"> found in </w:t>
      </w:r>
      <w:bookmarkStart w:id="22" w:name="OLE_LINK23"/>
      <w:bookmarkStart w:id="23" w:name="OLE_LINK24"/>
      <w:r w:rsidR="00B24428" w:rsidRPr="00213FCE">
        <w:rPr>
          <w:rFonts w:ascii="Book Antiqua" w:hAnsi="Book Antiqua"/>
          <w:bCs/>
          <w:color w:val="000000" w:themeColor="text1"/>
          <w:sz w:val="24"/>
          <w:szCs w:val="24"/>
        </w:rPr>
        <w:t>colorectal cancer</w:t>
      </w:r>
      <w:bookmarkEnd w:id="22"/>
      <w:bookmarkEnd w:id="23"/>
      <w:r w:rsidR="00B24428" w:rsidRPr="00213FCE">
        <w:rPr>
          <w:rFonts w:ascii="Book Antiqua" w:hAnsi="Book Antiqua"/>
          <w:bCs/>
          <w:color w:val="000000" w:themeColor="text1"/>
          <w:sz w:val="24"/>
          <w:szCs w:val="24"/>
        </w:rPr>
        <w:t xml:space="preserve"> and showed a positive relationship with early tumor invasion and metastasis.</w:t>
      </w:r>
      <w:r w:rsidR="00B24428" w:rsidRPr="00213FCE">
        <w:rPr>
          <w:rFonts w:ascii="Book Antiqua" w:hAnsi="Book Antiqua" w:hint="eastAsia"/>
          <w:bCs/>
          <w:color w:val="000000" w:themeColor="text1"/>
          <w:sz w:val="24"/>
          <w:szCs w:val="24"/>
        </w:rPr>
        <w:t xml:space="preserve"> However, </w:t>
      </w:r>
      <w:r w:rsidR="00B24428" w:rsidRPr="00213FCE">
        <w:rPr>
          <w:rFonts w:ascii="Book Antiqua" w:hAnsi="Book Antiqua"/>
          <w:bCs/>
          <w:color w:val="000000" w:themeColor="text1"/>
          <w:sz w:val="24"/>
          <w:szCs w:val="24"/>
        </w:rPr>
        <w:t>there still seems to be no consensus about the prognostic properties of the c-Met status. In this paper, after combing the data from 11 retrospective studies with 1895 patients, the authors found that high c-Met expression was associated with poor prognosis in patients with colorectal cancer.</w:t>
      </w:r>
    </w:p>
    <w:p w:rsidR="00213FCE" w:rsidRDefault="00213FCE" w:rsidP="0011504C">
      <w:pPr>
        <w:adjustRightInd w:val="0"/>
        <w:snapToGrid w:val="0"/>
        <w:spacing w:line="360" w:lineRule="auto"/>
        <w:rPr>
          <w:rFonts w:ascii="Book Antiqua" w:hAnsi="Book Antiqua"/>
          <w:b/>
          <w:bCs/>
          <w:color w:val="000000" w:themeColor="text1"/>
          <w:sz w:val="24"/>
          <w:szCs w:val="24"/>
        </w:rPr>
      </w:pPr>
    </w:p>
    <w:p w:rsidR="008F753C" w:rsidRPr="008E267B" w:rsidRDefault="008F753C" w:rsidP="0011504C">
      <w:pPr>
        <w:adjustRightInd w:val="0"/>
        <w:snapToGrid w:val="0"/>
        <w:spacing w:line="360" w:lineRule="auto"/>
        <w:rPr>
          <w:rFonts w:ascii="Book Antiqua" w:hAnsi="Book Antiqua"/>
          <w:sz w:val="24"/>
        </w:rPr>
      </w:pPr>
      <w:r w:rsidRPr="00213FCE">
        <w:rPr>
          <w:rFonts w:ascii="Book Antiqua" w:hAnsi="Book Antiqua" w:cs="Arial"/>
          <w:bCs/>
          <w:color w:val="000000" w:themeColor="text1"/>
          <w:kern w:val="0"/>
          <w:sz w:val="24"/>
          <w:szCs w:val="24"/>
        </w:rPr>
        <w:t>Liu</w:t>
      </w:r>
      <w:r>
        <w:rPr>
          <w:rFonts w:ascii="Book Antiqua" w:hAnsi="Book Antiqua" w:cs="Arial" w:hint="eastAsia"/>
          <w:bCs/>
          <w:color w:val="000000" w:themeColor="text1"/>
          <w:kern w:val="0"/>
          <w:sz w:val="24"/>
          <w:szCs w:val="24"/>
        </w:rPr>
        <w:t xml:space="preserve"> Y</w:t>
      </w:r>
      <w:r w:rsidRPr="00213FCE">
        <w:rPr>
          <w:rFonts w:ascii="Book Antiqua" w:hAnsi="Book Antiqua" w:cs="Arial"/>
          <w:bCs/>
          <w:color w:val="000000" w:themeColor="text1"/>
          <w:kern w:val="0"/>
          <w:sz w:val="24"/>
          <w:szCs w:val="24"/>
        </w:rPr>
        <w:t>, Yu</w:t>
      </w:r>
      <w:r>
        <w:rPr>
          <w:rFonts w:ascii="Book Antiqua" w:hAnsi="Book Antiqua" w:cs="Arial" w:hint="eastAsia"/>
          <w:bCs/>
          <w:color w:val="000000" w:themeColor="text1"/>
          <w:kern w:val="0"/>
          <w:sz w:val="24"/>
          <w:szCs w:val="24"/>
        </w:rPr>
        <w:t xml:space="preserve"> XF</w:t>
      </w:r>
      <w:r w:rsidRPr="00213FCE">
        <w:rPr>
          <w:rFonts w:ascii="Book Antiqua" w:hAnsi="Book Antiqua" w:cs="Arial"/>
          <w:bCs/>
          <w:color w:val="000000" w:themeColor="text1"/>
          <w:kern w:val="0"/>
          <w:sz w:val="24"/>
          <w:szCs w:val="24"/>
        </w:rPr>
        <w:t>, Zou</w:t>
      </w:r>
      <w:r>
        <w:rPr>
          <w:rFonts w:ascii="Book Antiqua" w:hAnsi="Book Antiqua" w:cs="Arial" w:hint="eastAsia"/>
          <w:bCs/>
          <w:color w:val="000000" w:themeColor="text1"/>
          <w:kern w:val="0"/>
          <w:sz w:val="24"/>
          <w:szCs w:val="24"/>
        </w:rPr>
        <w:t xml:space="preserve"> J</w:t>
      </w:r>
      <w:r w:rsidRPr="00213FCE">
        <w:rPr>
          <w:rFonts w:ascii="Book Antiqua" w:hAnsi="Book Antiqua" w:cs="Arial"/>
          <w:bCs/>
          <w:color w:val="000000" w:themeColor="text1"/>
          <w:kern w:val="0"/>
          <w:sz w:val="24"/>
          <w:szCs w:val="24"/>
        </w:rPr>
        <w:t>, Luo</w:t>
      </w:r>
      <w:r>
        <w:rPr>
          <w:rFonts w:ascii="Book Antiqua" w:hAnsi="Book Antiqua" w:cs="Arial" w:hint="eastAsia"/>
          <w:bCs/>
          <w:color w:val="000000" w:themeColor="text1"/>
          <w:kern w:val="0"/>
          <w:sz w:val="24"/>
          <w:szCs w:val="24"/>
        </w:rPr>
        <w:t xml:space="preserve"> ZH. </w:t>
      </w:r>
      <w:r w:rsidRPr="008F753C">
        <w:rPr>
          <w:rFonts w:ascii="Book Antiqua" w:hAnsi="Book Antiqua" w:cs="Arial"/>
          <w:bCs/>
          <w:color w:val="000000" w:themeColor="text1"/>
          <w:kern w:val="0"/>
          <w:sz w:val="24"/>
          <w:szCs w:val="24"/>
        </w:rPr>
        <w:t>Prognostic value of c-M</w:t>
      </w:r>
      <w:r w:rsidRPr="008F753C">
        <w:rPr>
          <w:rFonts w:ascii="Book Antiqua" w:hAnsi="Book Antiqua" w:cs="Arial" w:hint="eastAsia"/>
          <w:bCs/>
          <w:color w:val="000000" w:themeColor="text1"/>
          <w:kern w:val="0"/>
          <w:sz w:val="24"/>
          <w:szCs w:val="24"/>
        </w:rPr>
        <w:t>et</w:t>
      </w:r>
      <w:r w:rsidRPr="008F753C">
        <w:rPr>
          <w:rFonts w:ascii="Book Antiqua" w:hAnsi="Book Antiqua" w:cs="Arial"/>
          <w:bCs/>
          <w:color w:val="000000" w:themeColor="text1"/>
          <w:kern w:val="0"/>
          <w:sz w:val="24"/>
          <w:szCs w:val="24"/>
        </w:rPr>
        <w:t xml:space="preserve"> in colorectal cancer: A meta-analysis</w:t>
      </w:r>
      <w:r>
        <w:rPr>
          <w:rFonts w:ascii="Book Antiqua" w:hAnsi="Book Antiqua" w:cs="Arial" w:hint="eastAsia"/>
          <w:bCs/>
          <w:color w:val="000000" w:themeColor="text1"/>
          <w:kern w:val="0"/>
          <w:sz w:val="24"/>
          <w:szCs w:val="24"/>
        </w:rPr>
        <w:t xml:space="preserve">. </w:t>
      </w:r>
      <w:r w:rsidRPr="00993FDB">
        <w:rPr>
          <w:rFonts w:ascii="Book Antiqua" w:hAnsi="Book Antiqua"/>
          <w:i/>
          <w:sz w:val="24"/>
        </w:rPr>
        <w:t>World J Gastroenterol</w:t>
      </w:r>
      <w:r w:rsidRPr="00993FDB">
        <w:rPr>
          <w:rFonts w:ascii="Book Antiqua" w:hAnsi="Book Antiqua"/>
          <w:sz w:val="24"/>
        </w:rPr>
        <w:t xml:space="preserve"> 201</w:t>
      </w:r>
      <w:r w:rsidRPr="00993FDB">
        <w:rPr>
          <w:rFonts w:ascii="Book Antiqua" w:hAnsi="Book Antiqua" w:hint="eastAsia"/>
          <w:sz w:val="24"/>
        </w:rPr>
        <w:t>4</w:t>
      </w:r>
      <w:r w:rsidRPr="00993FDB">
        <w:rPr>
          <w:rFonts w:ascii="Book Antiqua" w:hAnsi="Book Antiqua"/>
          <w:sz w:val="24"/>
        </w:rPr>
        <w:t xml:space="preserve">; </w:t>
      </w:r>
      <w:r w:rsidRPr="00993FDB">
        <w:rPr>
          <w:rFonts w:ascii="Book Antiqua" w:hAnsi="Book Antiqua" w:hint="eastAsia"/>
          <w:sz w:val="24"/>
        </w:rPr>
        <w:t xml:space="preserve">In </w:t>
      </w:r>
      <w:r w:rsidRPr="00993FDB">
        <w:rPr>
          <w:rFonts w:ascii="Book Antiqua" w:hAnsi="Book Antiqua"/>
          <w:sz w:val="24"/>
        </w:rPr>
        <w:t>p</w:t>
      </w:r>
      <w:r w:rsidRPr="00993FDB">
        <w:rPr>
          <w:rFonts w:ascii="Book Antiqua" w:hAnsi="Book Antiqua" w:hint="eastAsia"/>
          <w:sz w:val="24"/>
        </w:rPr>
        <w:t>ress</w:t>
      </w:r>
    </w:p>
    <w:p w:rsidR="00605A0E" w:rsidRDefault="00605A0E" w:rsidP="0011504C">
      <w:pPr>
        <w:adjustRightInd w:val="0"/>
        <w:snapToGrid w:val="0"/>
        <w:spacing w:line="360" w:lineRule="auto"/>
        <w:rPr>
          <w:rFonts w:ascii="Book Antiqua" w:hAnsi="Book Antiqua"/>
          <w:b/>
          <w:bCs/>
          <w:color w:val="000000" w:themeColor="text1"/>
          <w:sz w:val="24"/>
          <w:szCs w:val="24"/>
        </w:rPr>
      </w:pPr>
    </w:p>
    <w:p w:rsidR="00605A0E" w:rsidRDefault="00605A0E" w:rsidP="0011504C">
      <w:pPr>
        <w:adjustRightInd w:val="0"/>
        <w:snapToGrid w:val="0"/>
        <w:spacing w:line="360" w:lineRule="auto"/>
        <w:rPr>
          <w:rFonts w:ascii="Book Antiqua" w:hAnsi="Book Antiqua"/>
          <w:b/>
          <w:bCs/>
          <w:color w:val="000000" w:themeColor="text1"/>
          <w:sz w:val="24"/>
          <w:szCs w:val="24"/>
        </w:rPr>
      </w:pPr>
    </w:p>
    <w:p w:rsidR="007C0F87" w:rsidRPr="008F753C" w:rsidRDefault="006C4838" w:rsidP="0011504C">
      <w:pPr>
        <w:adjustRightInd w:val="0"/>
        <w:snapToGrid w:val="0"/>
        <w:spacing w:line="360" w:lineRule="auto"/>
        <w:rPr>
          <w:rFonts w:ascii="Book Antiqua" w:hAnsi="Book Antiqua"/>
          <w:caps/>
          <w:color w:val="000000" w:themeColor="text1"/>
          <w:sz w:val="24"/>
          <w:szCs w:val="24"/>
        </w:rPr>
      </w:pPr>
      <w:r w:rsidRPr="008F753C">
        <w:rPr>
          <w:rFonts w:ascii="Book Antiqua" w:hAnsi="Book Antiqua"/>
          <w:b/>
          <w:bCs/>
          <w:caps/>
          <w:color w:val="000000" w:themeColor="text1"/>
          <w:sz w:val="24"/>
          <w:szCs w:val="24"/>
        </w:rPr>
        <w:t>Introduction</w:t>
      </w:r>
    </w:p>
    <w:p w:rsidR="00B838AD" w:rsidRPr="00213FCE" w:rsidRDefault="008405D0" w:rsidP="0011504C">
      <w:pPr>
        <w:adjustRightInd w:val="0"/>
        <w:snapToGrid w:val="0"/>
        <w:spacing w:line="360" w:lineRule="auto"/>
        <w:rPr>
          <w:rFonts w:ascii="Book Antiqua" w:hAnsi="Book Antiqua"/>
          <w:color w:val="000000" w:themeColor="text1"/>
          <w:sz w:val="24"/>
          <w:szCs w:val="24"/>
        </w:rPr>
      </w:pPr>
      <w:r w:rsidRPr="00213FCE">
        <w:rPr>
          <w:rFonts w:ascii="Book Antiqua" w:eastAsia="宋体" w:hAnsi="Book Antiqua" w:cs="Times New Roman"/>
          <w:color w:val="000000" w:themeColor="text1"/>
          <w:sz w:val="24"/>
          <w:szCs w:val="24"/>
        </w:rPr>
        <w:t xml:space="preserve">Colorectal cancer is one of the most common </w:t>
      </w:r>
      <w:r w:rsidRPr="00213FCE">
        <w:rPr>
          <w:rFonts w:ascii="Book Antiqua" w:hAnsi="Book Antiqua"/>
          <w:color w:val="000000" w:themeColor="text1"/>
          <w:sz w:val="24"/>
          <w:szCs w:val="24"/>
        </w:rPr>
        <w:t xml:space="preserve">types of </w:t>
      </w:r>
      <w:r w:rsidRPr="00213FCE">
        <w:rPr>
          <w:rFonts w:ascii="Book Antiqua" w:eastAsia="宋体" w:hAnsi="Book Antiqua" w:cs="Times New Roman"/>
          <w:color w:val="000000" w:themeColor="text1"/>
          <w:sz w:val="24"/>
          <w:szCs w:val="24"/>
        </w:rPr>
        <w:t xml:space="preserve">cancer in the world. 5-year survival rate of </w:t>
      </w:r>
      <w:r w:rsidR="009C54CE" w:rsidRPr="00213FCE">
        <w:rPr>
          <w:rFonts w:ascii="Book Antiqua" w:hAnsi="Book Antiqua"/>
          <w:color w:val="000000" w:themeColor="text1"/>
          <w:sz w:val="24"/>
          <w:szCs w:val="24"/>
        </w:rPr>
        <w:t>colorectal cancer</w:t>
      </w:r>
      <w:r w:rsidR="009C54CE" w:rsidRPr="00213FCE">
        <w:rPr>
          <w:rFonts w:ascii="Book Antiqua" w:eastAsia="宋体" w:hAnsi="Book Antiqua" w:cs="Times New Roman"/>
          <w:color w:val="000000" w:themeColor="text1"/>
          <w:sz w:val="24"/>
          <w:szCs w:val="24"/>
        </w:rPr>
        <w:t xml:space="preserve"> </w:t>
      </w:r>
      <w:r w:rsidR="009C54CE" w:rsidRPr="00213FCE">
        <w:rPr>
          <w:rFonts w:ascii="Book Antiqua" w:eastAsia="宋体" w:hAnsi="Book Antiqua" w:cs="Times New Roman" w:hint="eastAsia"/>
          <w:color w:val="000000" w:themeColor="text1"/>
          <w:sz w:val="24"/>
          <w:szCs w:val="24"/>
        </w:rPr>
        <w:t>(</w:t>
      </w:r>
      <w:r w:rsidRPr="00213FCE">
        <w:rPr>
          <w:rFonts w:ascii="Book Antiqua" w:eastAsia="宋体" w:hAnsi="Book Antiqua" w:cs="Times New Roman"/>
          <w:color w:val="000000" w:themeColor="text1"/>
          <w:sz w:val="24"/>
          <w:szCs w:val="24"/>
        </w:rPr>
        <w:t>CRC</w:t>
      </w:r>
      <w:r w:rsidR="009C54CE" w:rsidRPr="00213FCE">
        <w:rPr>
          <w:rFonts w:ascii="Book Antiqua" w:eastAsia="宋体" w:hAnsi="Book Antiqua" w:cs="Times New Roman" w:hint="eastAsia"/>
          <w:color w:val="000000" w:themeColor="text1"/>
          <w:sz w:val="24"/>
          <w:szCs w:val="24"/>
        </w:rPr>
        <w:t>)</w:t>
      </w:r>
      <w:r w:rsidRPr="00213FCE">
        <w:rPr>
          <w:rFonts w:ascii="Book Antiqua" w:eastAsia="宋体" w:hAnsi="Book Antiqua" w:cs="Times New Roman"/>
          <w:color w:val="000000" w:themeColor="text1"/>
          <w:sz w:val="24"/>
          <w:szCs w:val="24"/>
        </w:rPr>
        <w:t xml:space="preserve"> is higher in early stage by </w:t>
      </w:r>
      <w:r w:rsidRPr="00213FCE">
        <w:rPr>
          <w:rFonts w:ascii="Book Antiqua" w:hAnsi="Book Antiqua"/>
          <w:color w:val="000000" w:themeColor="text1"/>
          <w:sz w:val="24"/>
          <w:szCs w:val="24"/>
        </w:rPr>
        <w:t xml:space="preserve">radical </w:t>
      </w:r>
      <w:r w:rsidRPr="00213FCE">
        <w:rPr>
          <w:rFonts w:ascii="Book Antiqua" w:eastAsia="宋体" w:hAnsi="Book Antiqua" w:cs="Times New Roman"/>
          <w:color w:val="000000" w:themeColor="text1"/>
          <w:sz w:val="24"/>
          <w:szCs w:val="24"/>
        </w:rPr>
        <w:t xml:space="preserve">surgical resection. However, many patients who underwent </w:t>
      </w:r>
      <w:r w:rsidRPr="00213FCE">
        <w:rPr>
          <w:rFonts w:ascii="Book Antiqua" w:hAnsi="Book Antiqua"/>
          <w:color w:val="000000" w:themeColor="text1"/>
          <w:sz w:val="24"/>
          <w:szCs w:val="24"/>
        </w:rPr>
        <w:t>resection for primary colorectal cancer</w:t>
      </w:r>
      <w:r w:rsidRPr="00213FCE">
        <w:rPr>
          <w:rFonts w:ascii="Book Antiqua" w:eastAsia="宋体" w:hAnsi="Book Antiqua" w:cs="Times New Roman"/>
          <w:color w:val="000000" w:themeColor="text1"/>
          <w:sz w:val="24"/>
          <w:szCs w:val="24"/>
        </w:rPr>
        <w:t xml:space="preserve"> develop local recurrences or distant </w:t>
      </w:r>
      <w:r w:rsidRPr="00213FCE">
        <w:rPr>
          <w:rFonts w:ascii="Book Antiqua" w:hAnsi="Book Antiqua"/>
          <w:color w:val="000000" w:themeColor="text1"/>
          <w:sz w:val="24"/>
          <w:szCs w:val="24"/>
        </w:rPr>
        <w:t xml:space="preserve">metastases, and </w:t>
      </w:r>
      <w:r w:rsidRPr="00213FCE">
        <w:rPr>
          <w:rFonts w:ascii="Book Antiqua" w:eastAsia="宋体" w:hAnsi="Book Antiqua" w:cs="Times New Roman"/>
          <w:color w:val="000000" w:themeColor="text1"/>
          <w:sz w:val="24"/>
          <w:szCs w:val="24"/>
        </w:rPr>
        <w:t xml:space="preserve">have a shorter </w:t>
      </w:r>
      <w:r w:rsidR="009C54CE" w:rsidRPr="00213FCE">
        <w:rPr>
          <w:rFonts w:ascii="Book Antiqua" w:eastAsia="宋体" w:hAnsi="Book Antiqua" w:cs="Times New Roman"/>
          <w:color w:val="000000" w:themeColor="text1"/>
          <w:sz w:val="24"/>
          <w:szCs w:val="24"/>
        </w:rPr>
        <w:t>survival</w:t>
      </w:r>
      <w:r w:rsidR="00924680" w:rsidRPr="00924680">
        <w:rPr>
          <w:rFonts w:ascii="Book Antiqua" w:hAnsi="Book Antiqua" w:cs="Calibri"/>
          <w:color w:val="000000" w:themeColor="text1"/>
          <w:kern w:val="0"/>
          <w:sz w:val="24"/>
          <w:szCs w:val="24"/>
          <w:vertAlign w:val="superscript"/>
        </w:rPr>
        <w:t>[</w:t>
      </w:r>
      <w:r w:rsidR="00AD6620" w:rsidRPr="00213FCE">
        <w:rPr>
          <w:rFonts w:ascii="Book Antiqua" w:hAnsi="Book Antiqua" w:cs="Calibri"/>
          <w:color w:val="000000" w:themeColor="text1"/>
          <w:kern w:val="0"/>
          <w:sz w:val="24"/>
          <w:szCs w:val="24"/>
          <w:vertAlign w:val="superscript"/>
        </w:rPr>
        <w:t>1]</w:t>
      </w:r>
      <w:r w:rsidR="007C0F87" w:rsidRPr="00213FCE">
        <w:rPr>
          <w:rFonts w:ascii="Book Antiqua" w:hAnsi="Book Antiqua"/>
          <w:color w:val="000000" w:themeColor="text1"/>
          <w:sz w:val="24"/>
          <w:szCs w:val="24"/>
        </w:rPr>
        <w:t xml:space="preserve">. </w:t>
      </w:r>
      <w:r w:rsidR="00B6579D" w:rsidRPr="00213FCE">
        <w:rPr>
          <w:rFonts w:ascii="Book Antiqua" w:hAnsi="Book Antiqua" w:hint="eastAsia"/>
          <w:color w:val="000000" w:themeColor="text1"/>
          <w:sz w:val="24"/>
          <w:szCs w:val="24"/>
        </w:rPr>
        <w:t>Recent t</w:t>
      </w:r>
      <w:r w:rsidR="003E1987" w:rsidRPr="00213FCE">
        <w:rPr>
          <w:rFonts w:ascii="Book Antiqua" w:hAnsi="Book Antiqua"/>
          <w:color w:val="000000" w:themeColor="text1"/>
          <w:sz w:val="24"/>
          <w:szCs w:val="24"/>
        </w:rPr>
        <w:t>reatment options for patients with</w:t>
      </w:r>
      <w:r w:rsidR="003E1987" w:rsidRPr="00213FCE">
        <w:rPr>
          <w:rFonts w:ascii="Book Antiqua" w:hAnsi="Book Antiqua" w:hint="eastAsia"/>
          <w:color w:val="000000" w:themeColor="text1"/>
          <w:sz w:val="24"/>
          <w:szCs w:val="24"/>
        </w:rPr>
        <w:t xml:space="preserve"> </w:t>
      </w:r>
      <w:r w:rsidR="003E1987" w:rsidRPr="00213FCE">
        <w:rPr>
          <w:rFonts w:ascii="Book Antiqua" w:hAnsi="Book Antiqua"/>
          <w:color w:val="000000" w:themeColor="text1"/>
          <w:sz w:val="24"/>
          <w:szCs w:val="24"/>
        </w:rPr>
        <w:t xml:space="preserve">advanced colorectal cancer </w:t>
      </w:r>
      <w:r w:rsidR="00B6579D" w:rsidRPr="00213FCE">
        <w:rPr>
          <w:rFonts w:ascii="Book Antiqua" w:hAnsi="Book Antiqua" w:hint="eastAsia"/>
          <w:color w:val="000000" w:themeColor="text1"/>
          <w:sz w:val="24"/>
          <w:szCs w:val="24"/>
        </w:rPr>
        <w:t>included</w:t>
      </w:r>
      <w:r w:rsidR="003E1987" w:rsidRPr="00213FCE">
        <w:rPr>
          <w:rFonts w:ascii="Book Antiqua" w:hAnsi="Book Antiqua"/>
          <w:color w:val="000000" w:themeColor="text1"/>
          <w:sz w:val="24"/>
          <w:szCs w:val="24"/>
        </w:rPr>
        <w:t xml:space="preserve"> combining</w:t>
      </w:r>
      <w:r w:rsidR="003E1987" w:rsidRPr="00213FCE">
        <w:rPr>
          <w:rFonts w:ascii="Book Antiqua" w:hAnsi="Book Antiqua" w:hint="eastAsia"/>
          <w:color w:val="000000" w:themeColor="text1"/>
          <w:sz w:val="24"/>
          <w:szCs w:val="24"/>
        </w:rPr>
        <w:t xml:space="preserve"> </w:t>
      </w:r>
      <w:r w:rsidR="003E1987" w:rsidRPr="00213FCE">
        <w:rPr>
          <w:rFonts w:ascii="Book Antiqua" w:hAnsi="Book Antiqua"/>
          <w:color w:val="000000" w:themeColor="text1"/>
          <w:sz w:val="24"/>
          <w:szCs w:val="24"/>
        </w:rPr>
        <w:t>anti-</w:t>
      </w:r>
      <w:r w:rsidR="00924680" w:rsidRPr="00924680">
        <w:t xml:space="preserve"> </w:t>
      </w:r>
      <w:r w:rsidR="00924680" w:rsidRPr="00924680">
        <w:rPr>
          <w:rFonts w:ascii="Book Antiqua" w:hAnsi="Book Antiqua"/>
          <w:color w:val="000000" w:themeColor="text1"/>
          <w:sz w:val="24"/>
          <w:szCs w:val="24"/>
        </w:rPr>
        <w:t>epidermal</w:t>
      </w:r>
      <w:r w:rsidR="00924680">
        <w:rPr>
          <w:rFonts w:ascii="Book Antiqua" w:hAnsi="Book Antiqua" w:hint="eastAsia"/>
          <w:color w:val="000000" w:themeColor="text1"/>
          <w:sz w:val="24"/>
          <w:szCs w:val="24"/>
        </w:rPr>
        <w:t xml:space="preserve"> </w:t>
      </w:r>
      <w:r w:rsidR="00924680" w:rsidRPr="00924680">
        <w:rPr>
          <w:rFonts w:ascii="Book Antiqua" w:hAnsi="Book Antiqua"/>
          <w:color w:val="000000" w:themeColor="text1"/>
          <w:sz w:val="24"/>
          <w:szCs w:val="24"/>
        </w:rPr>
        <w:t>growth</w:t>
      </w:r>
      <w:r w:rsidR="00924680">
        <w:rPr>
          <w:rFonts w:ascii="Book Antiqua" w:hAnsi="Book Antiqua" w:hint="eastAsia"/>
          <w:color w:val="000000" w:themeColor="text1"/>
          <w:sz w:val="24"/>
          <w:szCs w:val="24"/>
        </w:rPr>
        <w:t xml:space="preserve"> </w:t>
      </w:r>
      <w:r w:rsidR="00924680" w:rsidRPr="00924680">
        <w:rPr>
          <w:rFonts w:ascii="Book Antiqua" w:hAnsi="Book Antiqua"/>
          <w:color w:val="000000" w:themeColor="text1"/>
          <w:sz w:val="24"/>
          <w:szCs w:val="24"/>
        </w:rPr>
        <w:t>factor</w:t>
      </w:r>
      <w:r w:rsidR="00924680">
        <w:rPr>
          <w:rFonts w:ascii="Book Antiqua" w:hAnsi="Book Antiqua" w:hint="eastAsia"/>
          <w:color w:val="000000" w:themeColor="text1"/>
          <w:sz w:val="24"/>
          <w:szCs w:val="24"/>
        </w:rPr>
        <w:t xml:space="preserve"> </w:t>
      </w:r>
      <w:r w:rsidR="00924680" w:rsidRPr="00924680">
        <w:rPr>
          <w:rFonts w:ascii="Book Antiqua" w:hAnsi="Book Antiqua"/>
          <w:color w:val="000000" w:themeColor="text1"/>
          <w:sz w:val="24"/>
          <w:szCs w:val="24"/>
        </w:rPr>
        <w:t xml:space="preserve">receptor </w:t>
      </w:r>
      <w:r w:rsidR="00924680">
        <w:rPr>
          <w:rFonts w:ascii="Book Antiqua" w:hAnsi="Book Antiqua" w:hint="eastAsia"/>
          <w:color w:val="000000" w:themeColor="text1"/>
          <w:sz w:val="24"/>
          <w:szCs w:val="24"/>
        </w:rPr>
        <w:t>(</w:t>
      </w:r>
      <w:r w:rsidR="00924680" w:rsidRPr="00924680">
        <w:rPr>
          <w:rFonts w:ascii="Book Antiqua" w:hAnsi="Book Antiqua" w:hint="eastAsia"/>
          <w:caps/>
          <w:color w:val="000000" w:themeColor="text1"/>
          <w:sz w:val="24"/>
          <w:szCs w:val="24"/>
        </w:rPr>
        <w:t>egfr</w:t>
      </w:r>
      <w:r w:rsidR="00924680">
        <w:rPr>
          <w:rFonts w:ascii="Book Antiqua" w:hAnsi="Book Antiqua" w:hint="eastAsia"/>
          <w:color w:val="000000" w:themeColor="text1"/>
          <w:sz w:val="24"/>
          <w:szCs w:val="24"/>
        </w:rPr>
        <w:t xml:space="preserve">) </w:t>
      </w:r>
      <w:r w:rsidR="003E1987" w:rsidRPr="00213FCE">
        <w:rPr>
          <w:rFonts w:ascii="Book Antiqua" w:hAnsi="Book Antiqua"/>
          <w:color w:val="000000" w:themeColor="text1"/>
          <w:sz w:val="24"/>
          <w:szCs w:val="24"/>
        </w:rPr>
        <w:t>or anti-</w:t>
      </w:r>
      <w:r w:rsidR="00924680" w:rsidRPr="00924680">
        <w:rPr>
          <w:rFonts w:ascii="Book Antiqua" w:hAnsi="Book Antiqua"/>
          <w:color w:val="000000" w:themeColor="text1"/>
          <w:sz w:val="24"/>
          <w:szCs w:val="24"/>
        </w:rPr>
        <w:t xml:space="preserve">vascular endothelial growth factor </w:t>
      </w:r>
      <w:r w:rsidR="003E1987" w:rsidRPr="00213FCE">
        <w:rPr>
          <w:rFonts w:ascii="Book Antiqua" w:hAnsi="Book Antiqua"/>
          <w:color w:val="000000" w:themeColor="text1"/>
          <w:sz w:val="24"/>
          <w:szCs w:val="24"/>
        </w:rPr>
        <w:t>monoclonal antibodies with</w:t>
      </w:r>
      <w:r w:rsidR="003E1987" w:rsidRPr="00213FCE">
        <w:rPr>
          <w:rFonts w:ascii="Book Antiqua" w:hAnsi="Book Antiqua" w:hint="eastAsia"/>
          <w:color w:val="000000" w:themeColor="text1"/>
          <w:sz w:val="24"/>
          <w:szCs w:val="24"/>
        </w:rPr>
        <w:t xml:space="preserve"> </w:t>
      </w:r>
      <w:r w:rsidR="003E1987" w:rsidRPr="00213FCE">
        <w:rPr>
          <w:rFonts w:ascii="Book Antiqua" w:hAnsi="Book Antiqua"/>
          <w:color w:val="000000" w:themeColor="text1"/>
          <w:sz w:val="24"/>
          <w:szCs w:val="24"/>
        </w:rPr>
        <w:t>chemotherapy.</w:t>
      </w:r>
      <w:r w:rsidR="003E1987" w:rsidRPr="00213FCE">
        <w:rPr>
          <w:rFonts w:ascii="Book Antiqua" w:hAnsi="Book Antiqua" w:hint="eastAsia"/>
          <w:color w:val="000000" w:themeColor="text1"/>
          <w:sz w:val="24"/>
          <w:szCs w:val="24"/>
        </w:rPr>
        <w:t xml:space="preserve"> </w:t>
      </w:r>
      <w:r w:rsidR="000443A9" w:rsidRPr="00213FCE">
        <w:rPr>
          <w:rFonts w:ascii="Book Antiqua" w:hAnsi="Book Antiqua"/>
          <w:color w:val="000000" w:themeColor="text1"/>
          <w:sz w:val="24"/>
          <w:szCs w:val="24"/>
        </w:rPr>
        <w:t xml:space="preserve">Although </w:t>
      </w:r>
      <w:r w:rsidRPr="00213FCE">
        <w:rPr>
          <w:rFonts w:ascii="Book Antiqua" w:hAnsi="Book Antiqua"/>
          <w:color w:val="000000" w:themeColor="text1"/>
          <w:sz w:val="24"/>
          <w:szCs w:val="24"/>
        </w:rPr>
        <w:t>there are many</w:t>
      </w:r>
      <w:r w:rsidR="000443A9" w:rsidRPr="00213FCE">
        <w:rPr>
          <w:rFonts w:ascii="Book Antiqua" w:hAnsi="Book Antiqua"/>
          <w:color w:val="000000" w:themeColor="text1"/>
          <w:sz w:val="24"/>
          <w:szCs w:val="24"/>
        </w:rPr>
        <w:t xml:space="preserve"> predictive markers have been </w:t>
      </w:r>
      <w:r w:rsidR="00924680">
        <w:rPr>
          <w:rFonts w:ascii="Book Antiqua" w:hAnsi="Book Antiqua"/>
          <w:color w:val="000000" w:themeColor="text1"/>
          <w:sz w:val="24"/>
          <w:szCs w:val="24"/>
        </w:rPr>
        <w:t>identified</w:t>
      </w:r>
      <w:r w:rsidR="00AD6620" w:rsidRPr="00213FCE">
        <w:rPr>
          <w:rFonts w:ascii="Book Antiqua" w:hAnsi="Book Antiqua" w:cs="Calibri"/>
          <w:color w:val="000000" w:themeColor="text1"/>
          <w:kern w:val="0"/>
          <w:sz w:val="24"/>
          <w:szCs w:val="24"/>
          <w:vertAlign w:val="superscript"/>
        </w:rPr>
        <w:t>[2-4]</w:t>
      </w:r>
      <w:r w:rsidR="000443A9" w:rsidRPr="00213FCE">
        <w:rPr>
          <w:rFonts w:ascii="Book Antiqua" w:hAnsi="Book Antiqua"/>
          <w:color w:val="000000" w:themeColor="text1"/>
          <w:sz w:val="24"/>
          <w:szCs w:val="24"/>
        </w:rPr>
        <w:t>, most of them are not used in clinical practice</w:t>
      </w:r>
      <w:r w:rsidRPr="00213FCE">
        <w:rPr>
          <w:rFonts w:ascii="Book Antiqua" w:hAnsi="Book Antiqua"/>
          <w:color w:val="000000" w:themeColor="text1"/>
          <w:sz w:val="24"/>
          <w:szCs w:val="24"/>
        </w:rPr>
        <w:t xml:space="preserve"> commonly</w:t>
      </w:r>
      <w:r w:rsidR="000443A9" w:rsidRPr="00213FCE">
        <w:rPr>
          <w:rFonts w:ascii="Book Antiqua" w:hAnsi="Book Antiqua"/>
          <w:color w:val="000000" w:themeColor="text1"/>
          <w:sz w:val="24"/>
          <w:szCs w:val="24"/>
        </w:rPr>
        <w:t xml:space="preserve">. </w:t>
      </w:r>
      <w:r w:rsidR="007C0F87" w:rsidRPr="00213FCE">
        <w:rPr>
          <w:rFonts w:ascii="Book Antiqua" w:hAnsi="Book Antiqua"/>
          <w:color w:val="000000" w:themeColor="text1"/>
          <w:sz w:val="24"/>
          <w:szCs w:val="24"/>
        </w:rPr>
        <w:t xml:space="preserve">Identification of factors that </w:t>
      </w:r>
      <w:r w:rsidR="00C976B6" w:rsidRPr="00213FCE">
        <w:rPr>
          <w:rFonts w:ascii="Book Antiqua" w:hAnsi="Book Antiqua"/>
          <w:color w:val="000000" w:themeColor="text1"/>
          <w:sz w:val="24"/>
          <w:szCs w:val="24"/>
        </w:rPr>
        <w:t xml:space="preserve">can </w:t>
      </w:r>
      <w:r w:rsidR="007C0F87" w:rsidRPr="00213FCE">
        <w:rPr>
          <w:rFonts w:ascii="Book Antiqua" w:hAnsi="Book Antiqua"/>
          <w:color w:val="000000" w:themeColor="text1"/>
          <w:sz w:val="24"/>
          <w:szCs w:val="24"/>
        </w:rPr>
        <w:t xml:space="preserve">predict a more accurate prognosis is </w:t>
      </w:r>
      <w:r w:rsidRPr="00213FCE">
        <w:rPr>
          <w:rFonts w:ascii="Book Antiqua" w:hAnsi="Book Antiqua"/>
          <w:color w:val="000000" w:themeColor="text1"/>
          <w:sz w:val="24"/>
          <w:szCs w:val="24"/>
        </w:rPr>
        <w:t>wanted</w:t>
      </w:r>
      <w:r w:rsidR="007C0F87" w:rsidRPr="00213FCE">
        <w:rPr>
          <w:rFonts w:ascii="Book Antiqua" w:hAnsi="Book Antiqua"/>
          <w:color w:val="000000" w:themeColor="text1"/>
          <w:sz w:val="24"/>
          <w:szCs w:val="24"/>
        </w:rPr>
        <w:t>.</w:t>
      </w:r>
    </w:p>
    <w:p w:rsidR="00B838AD" w:rsidRPr="00213FCE" w:rsidRDefault="00B6579D" w:rsidP="0011504C">
      <w:pPr>
        <w:adjustRightInd w:val="0"/>
        <w:snapToGrid w:val="0"/>
        <w:spacing w:line="360" w:lineRule="auto"/>
        <w:ind w:firstLineChars="100" w:firstLine="240"/>
        <w:rPr>
          <w:rFonts w:ascii="Book Antiqua" w:hAnsi="Book Antiqua"/>
          <w:color w:val="000000" w:themeColor="text1"/>
          <w:sz w:val="24"/>
          <w:szCs w:val="24"/>
        </w:rPr>
      </w:pPr>
      <w:r w:rsidRPr="00213FCE">
        <w:rPr>
          <w:rFonts w:ascii="Book Antiqua" w:hAnsi="Book Antiqua"/>
          <w:color w:val="000000" w:themeColor="text1"/>
          <w:sz w:val="24"/>
          <w:szCs w:val="24"/>
        </w:rPr>
        <w:t xml:space="preserve">C-Met </w:t>
      </w:r>
      <w:r w:rsidRPr="00213FCE">
        <w:rPr>
          <w:rFonts w:ascii="Book Antiqua" w:hAnsi="Book Antiqua" w:hint="eastAsia"/>
          <w:color w:val="000000" w:themeColor="text1"/>
          <w:sz w:val="24"/>
          <w:szCs w:val="24"/>
        </w:rPr>
        <w:t>as t</w:t>
      </w:r>
      <w:r w:rsidR="00B838AD" w:rsidRPr="00213FCE">
        <w:rPr>
          <w:rFonts w:ascii="Book Antiqua" w:hAnsi="Book Antiqua"/>
          <w:color w:val="000000" w:themeColor="text1"/>
          <w:sz w:val="24"/>
          <w:szCs w:val="24"/>
        </w:rPr>
        <w:t xml:space="preserve">he receptor tyrosine kinase is encoded by </w:t>
      </w:r>
      <w:r w:rsidR="00291A11" w:rsidRPr="00213FCE">
        <w:rPr>
          <w:rFonts w:ascii="Book Antiqua" w:hAnsi="Book Antiqua"/>
          <w:color w:val="000000" w:themeColor="text1"/>
          <w:sz w:val="24"/>
          <w:szCs w:val="24"/>
        </w:rPr>
        <w:t>c-</w:t>
      </w:r>
      <w:r w:rsidR="00B838AD" w:rsidRPr="00213FCE">
        <w:rPr>
          <w:rFonts w:ascii="Book Antiqua" w:hAnsi="Book Antiqua"/>
          <w:color w:val="000000" w:themeColor="text1"/>
          <w:sz w:val="24"/>
          <w:szCs w:val="24"/>
        </w:rPr>
        <w:t>M</w:t>
      </w:r>
      <w:r w:rsidR="00291A11" w:rsidRPr="00213FCE">
        <w:rPr>
          <w:rFonts w:ascii="Book Antiqua" w:hAnsi="Book Antiqua"/>
          <w:color w:val="000000" w:themeColor="text1"/>
          <w:sz w:val="24"/>
          <w:szCs w:val="24"/>
        </w:rPr>
        <w:t>et</w:t>
      </w:r>
      <w:r w:rsidR="00B838AD" w:rsidRPr="00213FCE">
        <w:rPr>
          <w:rFonts w:ascii="Book Antiqua" w:hAnsi="Book Antiqua"/>
          <w:color w:val="000000" w:themeColor="text1"/>
          <w:sz w:val="24"/>
          <w:szCs w:val="24"/>
        </w:rPr>
        <w:t xml:space="preserve"> oncogene.</w:t>
      </w:r>
      <w:r w:rsidR="00965576" w:rsidRPr="00213FCE">
        <w:rPr>
          <w:rFonts w:ascii="Book Antiqua" w:hAnsi="Book Antiqua" w:hint="eastAsia"/>
          <w:color w:val="000000" w:themeColor="text1"/>
          <w:sz w:val="24"/>
          <w:szCs w:val="24"/>
        </w:rPr>
        <w:t xml:space="preserve"> </w:t>
      </w:r>
      <w:r w:rsidR="00CF14AE" w:rsidRPr="00213FCE">
        <w:rPr>
          <w:rFonts w:ascii="Book Antiqua" w:hAnsi="Book Antiqua" w:hint="eastAsia"/>
          <w:color w:val="000000" w:themeColor="text1"/>
          <w:sz w:val="24"/>
          <w:szCs w:val="24"/>
        </w:rPr>
        <w:t xml:space="preserve">High </w:t>
      </w:r>
      <w:r w:rsidR="00CF14AE" w:rsidRPr="00213FCE">
        <w:rPr>
          <w:rFonts w:ascii="Book Antiqua" w:hAnsi="Book Antiqua"/>
          <w:color w:val="000000" w:themeColor="text1"/>
          <w:sz w:val="24"/>
          <w:szCs w:val="24"/>
        </w:rPr>
        <w:t>expression</w:t>
      </w:r>
      <w:r w:rsidR="00CF14AE" w:rsidRPr="00213FCE">
        <w:rPr>
          <w:rFonts w:ascii="Book Antiqua" w:hAnsi="Book Antiqua" w:hint="eastAsia"/>
          <w:color w:val="000000" w:themeColor="text1"/>
          <w:sz w:val="24"/>
          <w:szCs w:val="24"/>
        </w:rPr>
        <w:t xml:space="preserve"> of c</w:t>
      </w:r>
      <w:r w:rsidR="00AD2EC4" w:rsidRPr="00213FCE">
        <w:rPr>
          <w:rFonts w:ascii="Book Antiqua" w:hAnsi="Book Antiqua"/>
          <w:color w:val="000000" w:themeColor="text1"/>
          <w:sz w:val="24"/>
          <w:szCs w:val="24"/>
        </w:rPr>
        <w:t>-M</w:t>
      </w:r>
      <w:r w:rsidR="00AD2EC4" w:rsidRPr="00213FCE">
        <w:rPr>
          <w:rFonts w:ascii="Book Antiqua" w:hAnsi="Book Antiqua" w:hint="eastAsia"/>
          <w:color w:val="000000" w:themeColor="text1"/>
          <w:sz w:val="24"/>
          <w:szCs w:val="24"/>
        </w:rPr>
        <w:t>et</w:t>
      </w:r>
      <w:r w:rsidR="001518AE" w:rsidRPr="00213FCE">
        <w:rPr>
          <w:rFonts w:ascii="Book Antiqua" w:hAnsi="Book Antiqua"/>
          <w:color w:val="000000" w:themeColor="text1"/>
          <w:sz w:val="24"/>
          <w:szCs w:val="24"/>
        </w:rPr>
        <w:t xml:space="preserve"> has been found in </w:t>
      </w:r>
      <w:r w:rsidRPr="00213FCE">
        <w:rPr>
          <w:rFonts w:ascii="Book Antiqua" w:hAnsi="Book Antiqua"/>
          <w:color w:val="000000" w:themeColor="text1"/>
          <w:sz w:val="24"/>
          <w:szCs w:val="24"/>
        </w:rPr>
        <w:t>different</w:t>
      </w:r>
      <w:r w:rsidR="001518AE" w:rsidRPr="00213FCE">
        <w:rPr>
          <w:rFonts w:ascii="Book Antiqua" w:hAnsi="Book Antiqua"/>
          <w:color w:val="000000" w:themeColor="text1"/>
          <w:sz w:val="24"/>
          <w:szCs w:val="24"/>
        </w:rPr>
        <w:t xml:space="preserve"> solid tumors and </w:t>
      </w:r>
      <w:r w:rsidR="00511C43" w:rsidRPr="00213FCE">
        <w:rPr>
          <w:rFonts w:ascii="Book Antiqua" w:hAnsi="Book Antiqua"/>
          <w:color w:val="000000" w:themeColor="text1"/>
          <w:sz w:val="24"/>
          <w:szCs w:val="24"/>
        </w:rPr>
        <w:t>has a correlation</w:t>
      </w:r>
      <w:r w:rsidR="005017B5" w:rsidRPr="00213FCE">
        <w:rPr>
          <w:rFonts w:ascii="Book Antiqua" w:hAnsi="Book Antiqua"/>
          <w:color w:val="000000" w:themeColor="text1"/>
          <w:sz w:val="24"/>
          <w:szCs w:val="24"/>
        </w:rPr>
        <w:t xml:space="preserve"> with</w:t>
      </w:r>
      <w:r w:rsidR="001518AE" w:rsidRPr="00213FCE">
        <w:rPr>
          <w:rFonts w:ascii="Book Antiqua" w:hAnsi="Book Antiqua"/>
          <w:color w:val="000000" w:themeColor="text1"/>
          <w:sz w:val="24"/>
          <w:szCs w:val="24"/>
        </w:rPr>
        <w:t xml:space="preserve"> poor prognosis.</w:t>
      </w:r>
      <w:r w:rsidR="00291A11" w:rsidRPr="00213FCE">
        <w:rPr>
          <w:rFonts w:ascii="Book Antiqua" w:hAnsi="Book Antiqua"/>
          <w:color w:val="000000" w:themeColor="text1"/>
          <w:sz w:val="24"/>
          <w:szCs w:val="24"/>
        </w:rPr>
        <w:t xml:space="preserve"> </w:t>
      </w:r>
      <w:r w:rsidR="00C70996" w:rsidRPr="00213FCE">
        <w:rPr>
          <w:rFonts w:ascii="Book Antiqua" w:hAnsi="Book Antiqua"/>
          <w:color w:val="000000" w:themeColor="text1"/>
          <w:sz w:val="24"/>
          <w:szCs w:val="24"/>
        </w:rPr>
        <w:t>In CRC, c-Met is considered to be related with tumor</w:t>
      </w:r>
      <w:r w:rsidR="00C70996" w:rsidRPr="00213FCE">
        <w:rPr>
          <w:rFonts w:ascii="Book Antiqua" w:hAnsi="Book Antiqua" w:hint="eastAsia"/>
          <w:color w:val="000000" w:themeColor="text1"/>
          <w:sz w:val="24"/>
          <w:szCs w:val="24"/>
        </w:rPr>
        <w:t xml:space="preserve"> </w:t>
      </w:r>
      <w:r w:rsidR="00C70996" w:rsidRPr="00213FCE">
        <w:rPr>
          <w:rFonts w:ascii="Book Antiqua" w:hAnsi="Book Antiqua"/>
          <w:color w:val="000000" w:themeColor="text1"/>
          <w:sz w:val="24"/>
          <w:szCs w:val="24"/>
        </w:rPr>
        <w:t>aggressiveness and invasiveness as well as metastatic potential</w:t>
      </w:r>
      <w:r w:rsidR="00C70996" w:rsidRPr="00213FCE">
        <w:rPr>
          <w:rFonts w:ascii="Book Antiqua" w:hAnsi="Book Antiqua" w:hint="eastAsia"/>
          <w:color w:val="000000" w:themeColor="text1"/>
          <w:sz w:val="24"/>
          <w:szCs w:val="24"/>
        </w:rPr>
        <w:t xml:space="preserve"> </w:t>
      </w:r>
      <w:r w:rsidR="00C70996" w:rsidRPr="00213FCE">
        <w:rPr>
          <w:rFonts w:ascii="Book Antiqua" w:hAnsi="Book Antiqua"/>
          <w:color w:val="000000" w:themeColor="text1"/>
          <w:sz w:val="24"/>
          <w:szCs w:val="24"/>
        </w:rPr>
        <w:t>and poor prognosis</w:t>
      </w:r>
      <w:r w:rsidR="00924680" w:rsidRPr="00924680">
        <w:rPr>
          <w:rFonts w:ascii="Book Antiqua" w:hAnsi="Book Antiqua" w:cs="Calibri"/>
          <w:color w:val="000000" w:themeColor="text1"/>
          <w:kern w:val="0"/>
          <w:sz w:val="24"/>
          <w:szCs w:val="24"/>
          <w:vertAlign w:val="superscript"/>
        </w:rPr>
        <w:t>[</w:t>
      </w:r>
      <w:r w:rsidR="00AD6620" w:rsidRPr="00213FCE">
        <w:rPr>
          <w:rFonts w:ascii="Book Antiqua" w:hAnsi="Book Antiqua" w:cs="Calibri"/>
          <w:color w:val="000000" w:themeColor="text1"/>
          <w:kern w:val="0"/>
          <w:sz w:val="24"/>
          <w:szCs w:val="24"/>
          <w:vertAlign w:val="superscript"/>
        </w:rPr>
        <w:t>5-7]</w:t>
      </w:r>
      <w:r w:rsidR="00291A11" w:rsidRPr="00213FCE">
        <w:rPr>
          <w:rFonts w:ascii="Book Antiqua" w:hAnsi="Book Antiqua"/>
          <w:color w:val="000000" w:themeColor="text1"/>
          <w:sz w:val="24"/>
          <w:szCs w:val="24"/>
        </w:rPr>
        <w:t>.</w:t>
      </w:r>
      <w:r w:rsidR="00C70996" w:rsidRPr="00213FCE">
        <w:rPr>
          <w:rFonts w:ascii="Book Antiqua" w:hAnsi="Book Antiqua" w:hint="eastAsia"/>
          <w:color w:val="000000" w:themeColor="text1"/>
          <w:sz w:val="24"/>
          <w:szCs w:val="24"/>
        </w:rPr>
        <w:t xml:space="preserve"> </w:t>
      </w:r>
      <w:r w:rsidR="002F2F91" w:rsidRPr="00213FCE">
        <w:rPr>
          <w:rFonts w:ascii="Book Antiqua" w:hAnsi="Book Antiqua" w:hint="eastAsia"/>
          <w:color w:val="000000" w:themeColor="text1"/>
          <w:sz w:val="24"/>
          <w:szCs w:val="24"/>
        </w:rPr>
        <w:t>In many tumors, c-</w:t>
      </w:r>
      <w:r w:rsidRPr="00213FCE">
        <w:rPr>
          <w:rFonts w:ascii="Book Antiqua" w:hAnsi="Book Antiqua"/>
          <w:color w:val="000000" w:themeColor="text1"/>
          <w:sz w:val="24"/>
          <w:szCs w:val="24"/>
        </w:rPr>
        <w:t>M</w:t>
      </w:r>
      <w:r w:rsidR="002F2F91" w:rsidRPr="00213FCE">
        <w:rPr>
          <w:rFonts w:ascii="Book Antiqua" w:hAnsi="Book Antiqua" w:hint="eastAsia"/>
          <w:color w:val="000000" w:themeColor="text1"/>
          <w:sz w:val="24"/>
          <w:szCs w:val="24"/>
        </w:rPr>
        <w:t>et</w:t>
      </w:r>
      <w:r w:rsidRPr="00213FCE">
        <w:rPr>
          <w:rFonts w:ascii="Book Antiqua" w:hAnsi="Book Antiqua"/>
          <w:color w:val="000000" w:themeColor="text1"/>
          <w:sz w:val="24"/>
          <w:szCs w:val="24"/>
        </w:rPr>
        <w:t xml:space="preserve"> signaling pathway is activated</w:t>
      </w:r>
      <w:r w:rsidRPr="00213FCE">
        <w:rPr>
          <w:rFonts w:ascii="Book Antiqua" w:hAnsi="Book Antiqua" w:hint="eastAsia"/>
          <w:color w:val="000000" w:themeColor="text1"/>
          <w:sz w:val="24"/>
          <w:szCs w:val="24"/>
        </w:rPr>
        <w:t xml:space="preserve"> </w:t>
      </w:r>
      <w:r w:rsidRPr="00213FCE">
        <w:rPr>
          <w:rFonts w:ascii="Book Antiqua" w:hAnsi="Book Antiqua"/>
          <w:color w:val="000000" w:themeColor="text1"/>
          <w:sz w:val="24"/>
          <w:szCs w:val="24"/>
        </w:rPr>
        <w:t>aberrantly and represents one of the most important mechanisms of progression and invasiveness</w:t>
      </w:r>
      <w:r w:rsidR="00924680" w:rsidRPr="00924680">
        <w:rPr>
          <w:rFonts w:ascii="Book Antiqua" w:hAnsi="Book Antiqua"/>
          <w:color w:val="000000" w:themeColor="text1"/>
          <w:sz w:val="24"/>
          <w:szCs w:val="24"/>
          <w:vertAlign w:val="superscript"/>
        </w:rPr>
        <w:t>[</w:t>
      </w:r>
      <w:r w:rsidR="00AD6620" w:rsidRPr="00213FCE">
        <w:rPr>
          <w:rFonts w:ascii="Book Antiqua" w:hAnsi="Book Antiqua" w:cs="Calibri"/>
          <w:color w:val="000000" w:themeColor="text1"/>
          <w:kern w:val="0"/>
          <w:sz w:val="24"/>
          <w:szCs w:val="24"/>
          <w:vertAlign w:val="superscript"/>
        </w:rPr>
        <w:t>8]</w:t>
      </w:r>
      <w:r w:rsidR="00B838AD" w:rsidRPr="00213FCE">
        <w:rPr>
          <w:rFonts w:ascii="Book Antiqua" w:hAnsi="Book Antiqua"/>
          <w:color w:val="000000" w:themeColor="text1"/>
          <w:sz w:val="24"/>
          <w:szCs w:val="24"/>
        </w:rPr>
        <w:t xml:space="preserve">. </w:t>
      </w:r>
    </w:p>
    <w:p w:rsidR="00B838AD" w:rsidRPr="00213FCE" w:rsidRDefault="00B838AD" w:rsidP="0011504C">
      <w:pPr>
        <w:adjustRightInd w:val="0"/>
        <w:snapToGrid w:val="0"/>
        <w:spacing w:line="360" w:lineRule="auto"/>
        <w:ind w:firstLineChars="100" w:firstLine="240"/>
        <w:rPr>
          <w:rFonts w:ascii="Book Antiqua" w:hAnsi="Book Antiqua"/>
          <w:color w:val="000000" w:themeColor="text1"/>
          <w:sz w:val="24"/>
          <w:szCs w:val="24"/>
        </w:rPr>
      </w:pPr>
      <w:r w:rsidRPr="00213FCE">
        <w:rPr>
          <w:rFonts w:ascii="Book Antiqua" w:hAnsi="Book Antiqua"/>
          <w:color w:val="000000" w:themeColor="text1"/>
          <w:sz w:val="24"/>
          <w:szCs w:val="24"/>
        </w:rPr>
        <w:t>However,</w:t>
      </w:r>
      <w:r w:rsidR="00E019F4" w:rsidRPr="00213FCE">
        <w:rPr>
          <w:rFonts w:ascii="Book Antiqua" w:hAnsi="Book Antiqua"/>
          <w:color w:val="000000" w:themeColor="text1"/>
          <w:sz w:val="24"/>
          <w:szCs w:val="24"/>
        </w:rPr>
        <w:t xml:space="preserve"> despite a large number of studies have </w:t>
      </w:r>
      <w:r w:rsidR="00787DB3" w:rsidRPr="00213FCE">
        <w:rPr>
          <w:rFonts w:ascii="Book Antiqua" w:hAnsi="Book Antiqua"/>
          <w:color w:val="000000" w:themeColor="text1"/>
          <w:sz w:val="24"/>
          <w:szCs w:val="24"/>
        </w:rPr>
        <w:t>research</w:t>
      </w:r>
      <w:r w:rsidR="00E019F4" w:rsidRPr="00213FCE">
        <w:rPr>
          <w:rFonts w:ascii="Book Antiqua" w:hAnsi="Book Antiqua"/>
          <w:color w:val="000000" w:themeColor="text1"/>
          <w:sz w:val="24"/>
          <w:szCs w:val="24"/>
        </w:rPr>
        <w:t xml:space="preserve">ed </w:t>
      </w:r>
      <w:r w:rsidR="00D106F3" w:rsidRPr="00213FCE">
        <w:rPr>
          <w:rFonts w:ascii="Book Antiqua" w:hAnsi="Book Antiqua" w:hint="eastAsia"/>
          <w:color w:val="000000" w:themeColor="text1"/>
          <w:sz w:val="24"/>
          <w:szCs w:val="24"/>
        </w:rPr>
        <w:t xml:space="preserve">on </w:t>
      </w:r>
      <w:r w:rsidR="00E019F4" w:rsidRPr="00213FCE">
        <w:rPr>
          <w:rFonts w:ascii="Book Antiqua" w:hAnsi="Book Antiqua"/>
          <w:color w:val="000000" w:themeColor="text1"/>
          <w:sz w:val="24"/>
          <w:szCs w:val="24"/>
        </w:rPr>
        <w:t xml:space="preserve">the </w:t>
      </w:r>
      <w:r w:rsidR="00511C43" w:rsidRPr="00213FCE">
        <w:rPr>
          <w:rFonts w:ascii="Book Antiqua" w:hAnsi="Book Antiqua"/>
          <w:color w:val="000000" w:themeColor="text1"/>
          <w:sz w:val="24"/>
          <w:szCs w:val="24"/>
        </w:rPr>
        <w:t>relationship</w:t>
      </w:r>
      <w:r w:rsidR="00CF14AE" w:rsidRPr="00213FCE">
        <w:rPr>
          <w:rFonts w:ascii="Book Antiqua" w:hAnsi="Book Antiqua"/>
          <w:color w:val="000000" w:themeColor="text1"/>
          <w:sz w:val="24"/>
          <w:szCs w:val="24"/>
        </w:rPr>
        <w:t xml:space="preserve"> between</w:t>
      </w:r>
      <w:r w:rsidR="00E019F4" w:rsidRPr="00213FCE">
        <w:rPr>
          <w:rFonts w:ascii="Book Antiqua" w:hAnsi="Book Antiqua"/>
          <w:color w:val="000000" w:themeColor="text1"/>
          <w:sz w:val="24"/>
          <w:szCs w:val="24"/>
        </w:rPr>
        <w:t xml:space="preserve"> c-Met and </w:t>
      </w:r>
      <w:r w:rsidR="00965576" w:rsidRPr="00213FCE">
        <w:rPr>
          <w:rFonts w:ascii="Book Antiqua" w:hAnsi="Book Antiqua"/>
          <w:color w:val="000000" w:themeColor="text1"/>
          <w:sz w:val="24"/>
          <w:szCs w:val="24"/>
        </w:rPr>
        <w:t>survival</w:t>
      </w:r>
      <w:r w:rsidR="00787DB3" w:rsidRPr="00213FCE">
        <w:rPr>
          <w:rFonts w:ascii="Book Antiqua" w:hAnsi="Book Antiqua" w:hint="eastAsia"/>
          <w:color w:val="000000" w:themeColor="text1"/>
          <w:sz w:val="24"/>
          <w:szCs w:val="24"/>
        </w:rPr>
        <w:t xml:space="preserve"> </w:t>
      </w:r>
      <w:r w:rsidR="00787DB3" w:rsidRPr="00213FCE">
        <w:rPr>
          <w:rFonts w:ascii="Book Antiqua" w:hAnsi="Book Antiqua"/>
          <w:color w:val="000000" w:themeColor="text1"/>
          <w:sz w:val="24"/>
          <w:szCs w:val="24"/>
        </w:rPr>
        <w:t>in colorectal cancer</w:t>
      </w:r>
      <w:r w:rsidR="00965576" w:rsidRPr="00213FCE">
        <w:rPr>
          <w:rFonts w:ascii="Book Antiqua" w:hAnsi="Book Antiqua"/>
          <w:color w:val="000000" w:themeColor="text1"/>
          <w:sz w:val="24"/>
          <w:szCs w:val="24"/>
        </w:rPr>
        <w:t>, there</w:t>
      </w:r>
      <w:r w:rsidR="00E019F4" w:rsidRPr="00213FCE">
        <w:rPr>
          <w:rFonts w:ascii="Book Antiqua" w:hAnsi="Book Antiqua"/>
          <w:color w:val="000000" w:themeColor="text1"/>
          <w:sz w:val="24"/>
          <w:szCs w:val="24"/>
        </w:rPr>
        <w:t xml:space="preserve"> still seems to be no consensus about</w:t>
      </w:r>
      <w:r w:rsidRPr="00213FCE">
        <w:rPr>
          <w:rFonts w:ascii="Book Antiqua" w:hAnsi="Book Antiqua"/>
          <w:color w:val="000000" w:themeColor="text1"/>
          <w:sz w:val="24"/>
          <w:szCs w:val="24"/>
        </w:rPr>
        <w:t xml:space="preserve"> the prognostic properties of the </w:t>
      </w:r>
      <w:r w:rsidR="00E019F4" w:rsidRPr="00213FCE">
        <w:rPr>
          <w:rFonts w:ascii="Book Antiqua" w:hAnsi="Book Antiqua"/>
          <w:color w:val="000000" w:themeColor="text1"/>
          <w:sz w:val="24"/>
          <w:szCs w:val="24"/>
        </w:rPr>
        <w:t>c-Met status</w:t>
      </w:r>
      <w:r w:rsidRPr="00213FCE">
        <w:rPr>
          <w:rFonts w:ascii="Book Antiqua" w:hAnsi="Book Antiqua"/>
          <w:color w:val="000000" w:themeColor="text1"/>
          <w:sz w:val="24"/>
          <w:szCs w:val="24"/>
        </w:rPr>
        <w:t xml:space="preserve">. </w:t>
      </w:r>
      <w:r w:rsidR="00E019F4" w:rsidRPr="00213FCE">
        <w:rPr>
          <w:rFonts w:ascii="Book Antiqua" w:hAnsi="Book Antiqua"/>
          <w:color w:val="000000" w:themeColor="text1"/>
          <w:sz w:val="24"/>
          <w:szCs w:val="24"/>
        </w:rPr>
        <w:t xml:space="preserve">For this reason, we performed </w:t>
      </w:r>
      <w:r w:rsidRPr="00213FCE">
        <w:rPr>
          <w:rFonts w:ascii="Book Antiqua" w:hAnsi="Book Antiqua"/>
          <w:color w:val="000000" w:themeColor="text1"/>
          <w:sz w:val="24"/>
          <w:szCs w:val="24"/>
        </w:rPr>
        <w:t>this systematic review.</w:t>
      </w:r>
    </w:p>
    <w:p w:rsidR="00924680" w:rsidRDefault="00924680" w:rsidP="0011504C">
      <w:pPr>
        <w:adjustRightInd w:val="0"/>
        <w:snapToGrid w:val="0"/>
        <w:spacing w:line="360" w:lineRule="auto"/>
        <w:rPr>
          <w:rFonts w:ascii="Book Antiqua" w:hAnsi="Book Antiqua"/>
          <w:b/>
          <w:bCs/>
          <w:color w:val="000000" w:themeColor="text1"/>
          <w:sz w:val="24"/>
          <w:szCs w:val="24"/>
        </w:rPr>
      </w:pPr>
    </w:p>
    <w:p w:rsidR="00B838AD" w:rsidRPr="00924680" w:rsidRDefault="00B838AD" w:rsidP="0011504C">
      <w:pPr>
        <w:adjustRightInd w:val="0"/>
        <w:snapToGrid w:val="0"/>
        <w:spacing w:line="360" w:lineRule="auto"/>
        <w:rPr>
          <w:rFonts w:ascii="Book Antiqua" w:hAnsi="Book Antiqua"/>
          <w:b/>
          <w:bCs/>
          <w:caps/>
          <w:color w:val="000000" w:themeColor="text1"/>
          <w:sz w:val="24"/>
          <w:szCs w:val="24"/>
        </w:rPr>
      </w:pPr>
      <w:r w:rsidRPr="00924680">
        <w:rPr>
          <w:rFonts w:ascii="Book Antiqua" w:hAnsi="Book Antiqua"/>
          <w:b/>
          <w:bCs/>
          <w:caps/>
          <w:color w:val="000000" w:themeColor="text1"/>
          <w:sz w:val="24"/>
          <w:szCs w:val="24"/>
        </w:rPr>
        <w:t>Materials and Methods</w:t>
      </w:r>
    </w:p>
    <w:p w:rsidR="00B838AD" w:rsidRPr="00924680" w:rsidRDefault="00B838AD" w:rsidP="0011504C">
      <w:pPr>
        <w:adjustRightInd w:val="0"/>
        <w:snapToGrid w:val="0"/>
        <w:spacing w:line="360" w:lineRule="auto"/>
        <w:rPr>
          <w:rFonts w:ascii="Book Antiqua" w:hAnsi="Book Antiqua"/>
          <w:b/>
          <w:bCs/>
          <w:i/>
          <w:color w:val="000000" w:themeColor="text1"/>
          <w:sz w:val="24"/>
          <w:szCs w:val="24"/>
        </w:rPr>
      </w:pPr>
      <w:r w:rsidRPr="00924680">
        <w:rPr>
          <w:rFonts w:ascii="Book Antiqua" w:hAnsi="Book Antiqua"/>
          <w:b/>
          <w:bCs/>
          <w:i/>
          <w:color w:val="000000" w:themeColor="text1"/>
          <w:sz w:val="24"/>
          <w:szCs w:val="24"/>
        </w:rPr>
        <w:t>Publication search</w:t>
      </w:r>
    </w:p>
    <w:p w:rsidR="00252A2D" w:rsidRPr="00213FCE" w:rsidRDefault="00252A2D"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We searched PubMed,</w:t>
      </w:r>
      <w:r w:rsidR="009C54CE" w:rsidRPr="00213FCE">
        <w:rPr>
          <w:rFonts w:ascii="Book Antiqua" w:hAnsi="Book Antiqua"/>
          <w:color w:val="000000" w:themeColor="text1"/>
          <w:sz w:val="24"/>
          <w:szCs w:val="24"/>
        </w:rPr>
        <w:t xml:space="preserve"> Web of Science and the</w:t>
      </w:r>
      <w:r w:rsidR="009C54CE" w:rsidRPr="00213FCE">
        <w:rPr>
          <w:rFonts w:ascii="Book Antiqua" w:hAnsi="Book Antiqua" w:hint="eastAsia"/>
          <w:color w:val="000000" w:themeColor="text1"/>
          <w:sz w:val="24"/>
          <w:szCs w:val="24"/>
        </w:rPr>
        <w:t xml:space="preserve"> </w:t>
      </w:r>
      <w:r w:rsidR="009C54CE" w:rsidRPr="00213FCE">
        <w:rPr>
          <w:rFonts w:ascii="Book Antiqua" w:hAnsi="Book Antiqua"/>
          <w:color w:val="000000" w:themeColor="text1"/>
          <w:sz w:val="24"/>
          <w:szCs w:val="24"/>
        </w:rPr>
        <w:t>Cochrane Library</w:t>
      </w:r>
      <w:r w:rsidRPr="00213FCE">
        <w:rPr>
          <w:rFonts w:ascii="Book Antiqua" w:hAnsi="Book Antiqua"/>
          <w:color w:val="000000" w:themeColor="text1"/>
          <w:sz w:val="24"/>
          <w:szCs w:val="24"/>
        </w:rPr>
        <w:t xml:space="preserve"> </w:t>
      </w:r>
      <w:r w:rsidR="005D0930" w:rsidRPr="00213FCE">
        <w:rPr>
          <w:rFonts w:ascii="Book Antiqua" w:hAnsi="Book Antiqua" w:hint="eastAsia"/>
          <w:color w:val="000000" w:themeColor="text1"/>
          <w:sz w:val="24"/>
          <w:szCs w:val="24"/>
        </w:rPr>
        <w:t>with</w:t>
      </w:r>
      <w:r w:rsidRPr="00213FCE">
        <w:rPr>
          <w:rFonts w:ascii="Book Antiqua" w:hAnsi="Book Antiqua"/>
          <w:color w:val="000000" w:themeColor="text1"/>
          <w:sz w:val="24"/>
          <w:szCs w:val="24"/>
        </w:rPr>
        <w:t xml:space="preserve"> the following terms: (c-Met </w:t>
      </w:r>
      <w:r w:rsidR="005D0930" w:rsidRPr="00213FCE">
        <w:rPr>
          <w:rFonts w:ascii="Book Antiqua" w:hAnsi="Book Antiqua" w:hint="eastAsia"/>
          <w:color w:val="000000" w:themeColor="text1"/>
          <w:sz w:val="24"/>
          <w:szCs w:val="24"/>
        </w:rPr>
        <w:t>AND</w:t>
      </w:r>
      <w:r w:rsidRPr="00213FCE">
        <w:rPr>
          <w:rFonts w:ascii="Book Antiqua" w:hAnsi="Book Antiqua"/>
          <w:color w:val="000000" w:themeColor="text1"/>
          <w:sz w:val="24"/>
          <w:szCs w:val="24"/>
        </w:rPr>
        <w:t xml:space="preserve"> (colon or rectal</w:t>
      </w:r>
      <w:r w:rsidR="005D0930" w:rsidRPr="00213FCE">
        <w:rPr>
          <w:rFonts w:ascii="Book Antiqua" w:hAnsi="Book Antiqua" w:hint="eastAsia"/>
          <w:color w:val="000000" w:themeColor="text1"/>
          <w:sz w:val="24"/>
          <w:szCs w:val="24"/>
        </w:rPr>
        <w:t xml:space="preserve"> </w:t>
      </w:r>
      <w:r w:rsidR="005D0930" w:rsidRPr="00213FCE">
        <w:rPr>
          <w:rFonts w:ascii="Book Antiqua" w:hAnsi="Book Antiqua"/>
          <w:color w:val="000000" w:themeColor="text1"/>
          <w:sz w:val="24"/>
          <w:szCs w:val="24"/>
        </w:rPr>
        <w:t>or colorectal</w:t>
      </w:r>
      <w:r w:rsidRPr="00213FCE">
        <w:rPr>
          <w:rFonts w:ascii="Book Antiqua" w:hAnsi="Book Antiqua"/>
          <w:color w:val="000000" w:themeColor="text1"/>
          <w:sz w:val="24"/>
          <w:szCs w:val="24"/>
        </w:rPr>
        <w:t xml:space="preserve">) </w:t>
      </w:r>
      <w:r w:rsidR="005D0930" w:rsidRPr="00213FCE">
        <w:rPr>
          <w:rFonts w:ascii="Book Antiqua" w:hAnsi="Book Antiqua" w:hint="eastAsia"/>
          <w:color w:val="000000" w:themeColor="text1"/>
          <w:sz w:val="24"/>
          <w:szCs w:val="24"/>
        </w:rPr>
        <w:t>AND</w:t>
      </w:r>
      <w:r w:rsidRPr="00213FCE">
        <w:rPr>
          <w:rFonts w:ascii="Book Antiqua" w:hAnsi="Book Antiqua"/>
          <w:color w:val="000000" w:themeColor="text1"/>
          <w:sz w:val="24"/>
          <w:szCs w:val="24"/>
        </w:rPr>
        <w:t xml:space="preserve"> (</w:t>
      </w:r>
      <w:r w:rsidR="00E019F4" w:rsidRPr="00213FCE">
        <w:rPr>
          <w:rFonts w:ascii="Book Antiqua" w:hAnsi="Book Antiqua"/>
          <w:color w:val="000000" w:themeColor="text1"/>
          <w:sz w:val="24"/>
          <w:szCs w:val="24"/>
        </w:rPr>
        <w:t>carcinoma or tumor</w:t>
      </w:r>
      <w:r w:rsidR="005D0930" w:rsidRPr="00213FCE">
        <w:rPr>
          <w:rFonts w:ascii="Book Antiqua" w:hAnsi="Book Antiqua"/>
          <w:color w:val="000000" w:themeColor="text1"/>
          <w:sz w:val="24"/>
          <w:szCs w:val="24"/>
        </w:rPr>
        <w:t xml:space="preserve"> or cancer</w:t>
      </w:r>
      <w:r w:rsidR="009C54CE" w:rsidRPr="00213FCE">
        <w:rPr>
          <w:rFonts w:ascii="Book Antiqua" w:hAnsi="Book Antiqua"/>
          <w:color w:val="000000" w:themeColor="text1"/>
          <w:sz w:val="24"/>
          <w:szCs w:val="24"/>
        </w:rPr>
        <w:t xml:space="preserve">) </w:t>
      </w:r>
      <w:r w:rsidR="005D0930" w:rsidRPr="00213FCE">
        <w:rPr>
          <w:rFonts w:ascii="Book Antiqua" w:hAnsi="Book Antiqua" w:hint="eastAsia"/>
          <w:color w:val="000000" w:themeColor="text1"/>
          <w:sz w:val="24"/>
          <w:szCs w:val="24"/>
        </w:rPr>
        <w:t>AND</w:t>
      </w:r>
      <w:r w:rsidR="005D0930" w:rsidRPr="00213FCE">
        <w:rPr>
          <w:rFonts w:ascii="Book Antiqua" w:hAnsi="Book Antiqua"/>
          <w:color w:val="000000" w:themeColor="text1"/>
          <w:sz w:val="24"/>
          <w:szCs w:val="24"/>
        </w:rPr>
        <w:t xml:space="preserve"> </w:t>
      </w:r>
      <w:r w:rsidR="00C70996" w:rsidRPr="00213FCE">
        <w:rPr>
          <w:rFonts w:ascii="Book Antiqua" w:hAnsi="Book Antiqua"/>
          <w:color w:val="000000" w:themeColor="text1"/>
          <w:sz w:val="24"/>
          <w:szCs w:val="24"/>
        </w:rPr>
        <w:t>prognosis</w:t>
      </w:r>
      <w:r w:rsidR="00095884" w:rsidRPr="00213FCE">
        <w:rPr>
          <w:rFonts w:ascii="Book Antiqua" w:hAnsi="Book Antiqua"/>
          <w:color w:val="000000" w:themeColor="text1"/>
          <w:sz w:val="24"/>
          <w:szCs w:val="24"/>
        </w:rPr>
        <w:t>) from 1990 to</w:t>
      </w:r>
      <w:r w:rsidRPr="00213FCE">
        <w:rPr>
          <w:rFonts w:ascii="Book Antiqua" w:hAnsi="Book Antiqua"/>
          <w:color w:val="000000" w:themeColor="text1"/>
          <w:sz w:val="24"/>
          <w:szCs w:val="24"/>
        </w:rPr>
        <w:t xml:space="preserve"> July 2014. To expand our search, references of the retrieved articles were also screened for additional </w:t>
      </w:r>
      <w:r w:rsidRPr="00213FCE">
        <w:rPr>
          <w:rFonts w:ascii="Book Antiqua" w:hAnsi="Book Antiqua"/>
          <w:color w:val="000000" w:themeColor="text1"/>
          <w:sz w:val="24"/>
          <w:szCs w:val="24"/>
        </w:rPr>
        <w:lastRenderedPageBreak/>
        <w:t>studies. The inclusion criteria for primary studies were as follows: (</w:t>
      </w:r>
      <w:r w:rsidR="00924680">
        <w:rPr>
          <w:rFonts w:ascii="Book Antiqua" w:hAnsi="Book Antiqua" w:hint="eastAsia"/>
          <w:color w:val="000000" w:themeColor="text1"/>
          <w:sz w:val="24"/>
          <w:szCs w:val="24"/>
        </w:rPr>
        <w:t>1</w:t>
      </w:r>
      <w:r w:rsidRPr="00213FCE">
        <w:rPr>
          <w:rFonts w:ascii="Book Antiqua" w:hAnsi="Book Antiqua"/>
          <w:color w:val="000000" w:themeColor="text1"/>
          <w:sz w:val="24"/>
          <w:szCs w:val="24"/>
        </w:rPr>
        <w:t xml:space="preserve">) </w:t>
      </w:r>
      <w:bookmarkStart w:id="24" w:name="OLE_LINK7"/>
      <w:bookmarkStart w:id="25" w:name="OLE_LINK8"/>
      <w:r w:rsidR="00787DB3" w:rsidRPr="00213FCE">
        <w:rPr>
          <w:rFonts w:ascii="Book Antiqua" w:hAnsi="Book Antiqua"/>
          <w:color w:val="000000" w:themeColor="text1"/>
          <w:sz w:val="24"/>
          <w:szCs w:val="24"/>
        </w:rPr>
        <w:t>proven</w:t>
      </w:r>
      <w:bookmarkEnd w:id="24"/>
      <w:bookmarkEnd w:id="25"/>
      <w:r w:rsidR="00787DB3" w:rsidRPr="00213FCE">
        <w:rPr>
          <w:rFonts w:ascii="Book Antiqua" w:hAnsi="Book Antiqua"/>
          <w:color w:val="000000" w:themeColor="text1"/>
          <w:sz w:val="24"/>
          <w:szCs w:val="24"/>
        </w:rPr>
        <w:t xml:space="preserve"> diagnosis of CRC in humans</w:t>
      </w:r>
      <w:r w:rsidRPr="00213FCE">
        <w:rPr>
          <w:rFonts w:ascii="Book Antiqua" w:hAnsi="Book Antiqua"/>
          <w:color w:val="000000" w:themeColor="text1"/>
          <w:sz w:val="24"/>
          <w:szCs w:val="24"/>
        </w:rPr>
        <w:t>; (</w:t>
      </w:r>
      <w:r w:rsidR="00924680">
        <w:rPr>
          <w:rFonts w:ascii="Book Antiqua" w:hAnsi="Book Antiqua" w:hint="eastAsia"/>
          <w:color w:val="000000" w:themeColor="text1"/>
          <w:sz w:val="24"/>
          <w:szCs w:val="24"/>
        </w:rPr>
        <w:t>2</w:t>
      </w:r>
      <w:r w:rsidRPr="00213FCE">
        <w:rPr>
          <w:rFonts w:ascii="Book Antiqua" w:hAnsi="Book Antiqua"/>
          <w:color w:val="000000" w:themeColor="text1"/>
          <w:sz w:val="24"/>
          <w:szCs w:val="24"/>
        </w:rPr>
        <w:t xml:space="preserve">) overall </w:t>
      </w:r>
      <w:r w:rsidR="005D0930" w:rsidRPr="00213FCE">
        <w:rPr>
          <w:rFonts w:ascii="Book Antiqua" w:hAnsi="Book Antiqua"/>
          <w:color w:val="000000" w:themeColor="text1"/>
          <w:sz w:val="24"/>
          <w:szCs w:val="24"/>
        </w:rPr>
        <w:t>survival (</w:t>
      </w:r>
      <w:r w:rsidRPr="00213FCE">
        <w:rPr>
          <w:rFonts w:ascii="Book Antiqua" w:hAnsi="Book Antiqua"/>
          <w:color w:val="000000" w:themeColor="text1"/>
          <w:sz w:val="24"/>
          <w:szCs w:val="24"/>
        </w:rPr>
        <w:t xml:space="preserve">OS) or progression-free </w:t>
      </w:r>
      <w:r w:rsidR="005D0930" w:rsidRPr="00213FCE">
        <w:rPr>
          <w:rFonts w:ascii="Book Antiqua" w:hAnsi="Book Antiqua"/>
          <w:color w:val="000000" w:themeColor="text1"/>
          <w:sz w:val="24"/>
          <w:szCs w:val="24"/>
        </w:rPr>
        <w:t>survival (</w:t>
      </w:r>
      <w:r w:rsidRPr="00213FCE">
        <w:rPr>
          <w:rFonts w:ascii="Book Antiqua" w:hAnsi="Book Antiqua"/>
          <w:color w:val="000000" w:themeColor="text1"/>
          <w:sz w:val="24"/>
          <w:szCs w:val="24"/>
        </w:rPr>
        <w:t xml:space="preserve">PFS) were analyzed by c-Met </w:t>
      </w:r>
      <w:r w:rsidR="005D0930" w:rsidRPr="00213FCE">
        <w:rPr>
          <w:rFonts w:ascii="Book Antiqua" w:hAnsi="Book Antiqua" w:hint="eastAsia"/>
          <w:color w:val="000000" w:themeColor="text1"/>
          <w:sz w:val="24"/>
          <w:szCs w:val="24"/>
        </w:rPr>
        <w:t>level</w:t>
      </w:r>
      <w:r w:rsidRPr="00213FCE">
        <w:rPr>
          <w:rFonts w:ascii="Book Antiqua" w:hAnsi="Book Antiqua"/>
          <w:color w:val="000000" w:themeColor="text1"/>
          <w:sz w:val="24"/>
          <w:szCs w:val="24"/>
        </w:rPr>
        <w:t xml:space="preserve">; </w:t>
      </w:r>
      <w:r w:rsidR="00924680">
        <w:rPr>
          <w:rFonts w:ascii="Book Antiqua" w:hAnsi="Book Antiqua" w:hint="eastAsia"/>
          <w:color w:val="000000" w:themeColor="text1"/>
          <w:sz w:val="24"/>
          <w:szCs w:val="24"/>
        </w:rPr>
        <w:t xml:space="preserve">and </w:t>
      </w:r>
      <w:r w:rsidRPr="00213FCE">
        <w:rPr>
          <w:rFonts w:ascii="Book Antiqua" w:hAnsi="Book Antiqua"/>
          <w:color w:val="000000" w:themeColor="text1"/>
          <w:sz w:val="24"/>
          <w:szCs w:val="24"/>
        </w:rPr>
        <w:t>(</w:t>
      </w:r>
      <w:r w:rsidR="00924680">
        <w:rPr>
          <w:rFonts w:ascii="Book Antiqua" w:hAnsi="Book Antiqua" w:hint="eastAsia"/>
          <w:color w:val="000000" w:themeColor="text1"/>
          <w:sz w:val="24"/>
          <w:szCs w:val="24"/>
        </w:rPr>
        <w:t>3</w:t>
      </w:r>
      <w:r w:rsidRPr="00213FCE">
        <w:rPr>
          <w:rFonts w:ascii="Book Antiqua" w:hAnsi="Book Antiqua"/>
          <w:color w:val="000000" w:themeColor="text1"/>
          <w:sz w:val="24"/>
          <w:szCs w:val="24"/>
        </w:rPr>
        <w:t xml:space="preserve">) </w:t>
      </w:r>
      <w:r w:rsidR="005766AA" w:rsidRPr="00213FCE">
        <w:rPr>
          <w:rFonts w:ascii="Book Antiqua" w:hAnsi="Book Antiqua" w:hint="eastAsia"/>
          <w:color w:val="000000" w:themeColor="text1"/>
          <w:sz w:val="24"/>
          <w:szCs w:val="24"/>
        </w:rPr>
        <w:t xml:space="preserve">c-Met </w:t>
      </w:r>
      <w:r w:rsidR="005766AA" w:rsidRPr="00213FCE">
        <w:rPr>
          <w:rFonts w:ascii="Book Antiqua" w:hAnsi="Book Antiqua"/>
          <w:color w:val="000000" w:themeColor="text1"/>
          <w:sz w:val="24"/>
          <w:szCs w:val="24"/>
        </w:rPr>
        <w:t>evaluation</w:t>
      </w:r>
      <w:r w:rsidR="005766AA" w:rsidRPr="00213FCE">
        <w:rPr>
          <w:rFonts w:ascii="Book Antiqua" w:hAnsi="Book Antiqua" w:hint="eastAsia"/>
          <w:color w:val="000000" w:themeColor="text1"/>
          <w:sz w:val="24"/>
          <w:szCs w:val="24"/>
        </w:rPr>
        <w:t xml:space="preserve"> </w:t>
      </w:r>
      <w:r w:rsidR="005766AA" w:rsidRPr="00213FCE">
        <w:rPr>
          <w:rFonts w:ascii="Book Antiqua" w:hAnsi="Book Antiqua"/>
          <w:color w:val="000000" w:themeColor="text1"/>
          <w:sz w:val="24"/>
          <w:szCs w:val="24"/>
        </w:rPr>
        <w:t>using reverse transcriptase quantitative polymerase chain reaction</w:t>
      </w:r>
      <w:r w:rsidR="005766AA" w:rsidRPr="00213FCE">
        <w:rPr>
          <w:rFonts w:ascii="Book Antiqua" w:hAnsi="Book Antiqua" w:hint="eastAsia"/>
          <w:color w:val="000000" w:themeColor="text1"/>
          <w:sz w:val="24"/>
          <w:szCs w:val="24"/>
        </w:rPr>
        <w:t xml:space="preserve"> (RT-qPCR) or </w:t>
      </w:r>
      <w:r w:rsidR="005766AA" w:rsidRPr="00213FCE">
        <w:rPr>
          <w:rFonts w:ascii="Book Antiqua" w:hAnsi="Book Antiqua"/>
          <w:color w:val="000000" w:themeColor="text1"/>
          <w:sz w:val="24"/>
          <w:szCs w:val="24"/>
        </w:rPr>
        <w:t>immunohistochemistry (IHC)</w:t>
      </w:r>
      <w:r w:rsidRPr="00213FCE">
        <w:rPr>
          <w:rFonts w:ascii="Book Antiqua" w:hAnsi="Book Antiqua"/>
          <w:color w:val="000000" w:themeColor="text1"/>
          <w:sz w:val="24"/>
          <w:szCs w:val="24"/>
        </w:rPr>
        <w:t xml:space="preserve">. Data from </w:t>
      </w:r>
      <w:r w:rsidR="00787DB3" w:rsidRPr="00213FCE">
        <w:rPr>
          <w:rFonts w:ascii="Book Antiqua" w:hAnsi="Book Antiqua"/>
          <w:color w:val="000000" w:themeColor="text1"/>
          <w:sz w:val="24"/>
          <w:szCs w:val="24"/>
        </w:rPr>
        <w:t xml:space="preserve">abstracts, </w:t>
      </w:r>
      <w:r w:rsidRPr="00213FCE">
        <w:rPr>
          <w:rFonts w:ascii="Book Antiqua" w:hAnsi="Book Antiqua"/>
          <w:color w:val="000000" w:themeColor="text1"/>
          <w:sz w:val="24"/>
          <w:szCs w:val="24"/>
        </w:rPr>
        <w:t xml:space="preserve">review articles, and letters were </w:t>
      </w:r>
      <w:r w:rsidR="00787DB3" w:rsidRPr="00213FCE">
        <w:rPr>
          <w:rFonts w:ascii="Book Antiqua" w:hAnsi="Book Antiqua" w:hint="eastAsia"/>
          <w:color w:val="000000" w:themeColor="text1"/>
          <w:sz w:val="24"/>
          <w:szCs w:val="24"/>
        </w:rPr>
        <w:t>ex</w:t>
      </w:r>
      <w:r w:rsidRPr="00213FCE">
        <w:rPr>
          <w:rFonts w:ascii="Book Antiqua" w:hAnsi="Book Antiqua"/>
          <w:color w:val="000000" w:themeColor="text1"/>
          <w:sz w:val="24"/>
          <w:szCs w:val="24"/>
        </w:rPr>
        <w:t>cluded.</w:t>
      </w:r>
    </w:p>
    <w:p w:rsidR="00924680" w:rsidRDefault="00924680" w:rsidP="0011504C">
      <w:pPr>
        <w:adjustRightInd w:val="0"/>
        <w:snapToGrid w:val="0"/>
        <w:spacing w:line="360" w:lineRule="auto"/>
        <w:rPr>
          <w:rFonts w:ascii="Book Antiqua" w:hAnsi="Book Antiqua"/>
          <w:b/>
          <w:bCs/>
          <w:color w:val="000000" w:themeColor="text1"/>
          <w:sz w:val="24"/>
          <w:szCs w:val="24"/>
        </w:rPr>
      </w:pPr>
    </w:p>
    <w:p w:rsidR="00B838AD" w:rsidRPr="00924680" w:rsidRDefault="00B838AD" w:rsidP="0011504C">
      <w:pPr>
        <w:adjustRightInd w:val="0"/>
        <w:snapToGrid w:val="0"/>
        <w:spacing w:line="360" w:lineRule="auto"/>
        <w:rPr>
          <w:rFonts w:ascii="Book Antiqua" w:hAnsi="Book Antiqua"/>
          <w:b/>
          <w:bCs/>
          <w:i/>
          <w:color w:val="000000" w:themeColor="text1"/>
          <w:sz w:val="24"/>
          <w:szCs w:val="24"/>
        </w:rPr>
      </w:pPr>
      <w:r w:rsidRPr="00924680">
        <w:rPr>
          <w:rFonts w:ascii="Book Antiqua" w:hAnsi="Book Antiqua"/>
          <w:b/>
          <w:bCs/>
          <w:i/>
          <w:color w:val="000000" w:themeColor="text1"/>
          <w:sz w:val="24"/>
          <w:szCs w:val="24"/>
        </w:rPr>
        <w:t xml:space="preserve">Data </w:t>
      </w:r>
      <w:r w:rsidR="005D0930" w:rsidRPr="00924680">
        <w:rPr>
          <w:rFonts w:ascii="Book Antiqua" w:hAnsi="Book Antiqua"/>
          <w:b/>
          <w:bCs/>
          <w:i/>
          <w:color w:val="000000" w:themeColor="text1"/>
          <w:sz w:val="24"/>
          <w:szCs w:val="24"/>
        </w:rPr>
        <w:t>abstraction</w:t>
      </w:r>
    </w:p>
    <w:p w:rsidR="00C709A7" w:rsidRPr="00213FCE" w:rsidRDefault="005D0930"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 xml:space="preserve">Relevant data were extracted </w:t>
      </w:r>
      <w:r w:rsidR="002F2A6E" w:rsidRPr="00213FCE">
        <w:rPr>
          <w:rFonts w:ascii="Book Antiqua" w:hAnsi="Book Antiqua"/>
          <w:color w:val="000000" w:themeColor="text1"/>
          <w:sz w:val="24"/>
          <w:szCs w:val="24"/>
        </w:rPr>
        <w:t xml:space="preserve">from eligible studies </w:t>
      </w:r>
      <w:r w:rsidR="00C57C71" w:rsidRPr="00213FCE">
        <w:rPr>
          <w:rFonts w:ascii="Book Antiqua" w:hAnsi="Book Antiqua"/>
          <w:color w:val="000000" w:themeColor="text1"/>
          <w:sz w:val="24"/>
          <w:szCs w:val="24"/>
        </w:rPr>
        <w:t xml:space="preserve">by two researchers </w:t>
      </w:r>
      <w:r w:rsidR="002F2A6E" w:rsidRPr="00213FCE">
        <w:rPr>
          <w:rFonts w:ascii="Book Antiqua" w:hAnsi="Book Antiqua"/>
          <w:color w:val="000000" w:themeColor="text1"/>
          <w:sz w:val="24"/>
          <w:szCs w:val="24"/>
        </w:rPr>
        <w:t xml:space="preserve">independently. </w:t>
      </w:r>
      <w:r w:rsidR="00B838AD" w:rsidRPr="00213FCE">
        <w:rPr>
          <w:rFonts w:ascii="Book Antiqua" w:hAnsi="Book Antiqua"/>
          <w:color w:val="000000" w:themeColor="text1"/>
          <w:sz w:val="24"/>
          <w:szCs w:val="24"/>
        </w:rPr>
        <w:t xml:space="preserve">The following </w:t>
      </w:r>
      <w:r w:rsidR="005766AA" w:rsidRPr="00213FCE">
        <w:rPr>
          <w:rFonts w:ascii="Book Antiqua" w:hAnsi="Book Antiqua" w:hint="eastAsia"/>
          <w:color w:val="000000" w:themeColor="text1"/>
          <w:sz w:val="24"/>
          <w:szCs w:val="24"/>
        </w:rPr>
        <w:t>information</w:t>
      </w:r>
      <w:r w:rsidR="00B838AD" w:rsidRPr="00213FCE">
        <w:rPr>
          <w:rFonts w:ascii="Book Antiqua" w:hAnsi="Book Antiqua"/>
          <w:color w:val="000000" w:themeColor="text1"/>
          <w:sz w:val="24"/>
          <w:szCs w:val="24"/>
        </w:rPr>
        <w:t xml:space="preserve"> w</w:t>
      </w:r>
      <w:r w:rsidR="005766AA" w:rsidRPr="00213FCE">
        <w:rPr>
          <w:rFonts w:ascii="Book Antiqua" w:hAnsi="Book Antiqua" w:hint="eastAsia"/>
          <w:color w:val="000000" w:themeColor="text1"/>
          <w:sz w:val="24"/>
          <w:szCs w:val="24"/>
        </w:rPr>
        <w:t>as</w:t>
      </w:r>
      <w:r w:rsidR="002F2A6E" w:rsidRPr="00213FCE">
        <w:rPr>
          <w:rFonts w:ascii="Book Antiqua" w:hAnsi="Book Antiqua"/>
          <w:color w:val="000000" w:themeColor="text1"/>
          <w:sz w:val="24"/>
          <w:szCs w:val="24"/>
        </w:rPr>
        <w:t xml:space="preserve"> extracted</w:t>
      </w:r>
      <w:r w:rsidR="00B838AD" w:rsidRPr="00213FCE">
        <w:rPr>
          <w:rFonts w:ascii="Book Antiqua" w:hAnsi="Book Antiqua"/>
          <w:color w:val="000000" w:themeColor="text1"/>
          <w:sz w:val="24"/>
          <w:szCs w:val="24"/>
        </w:rPr>
        <w:t xml:space="preserve"> from each </w:t>
      </w:r>
      <w:r w:rsidR="00095884" w:rsidRPr="00213FCE">
        <w:rPr>
          <w:rFonts w:ascii="Book Antiqua" w:hAnsi="Book Antiqua"/>
          <w:color w:val="000000" w:themeColor="text1"/>
          <w:sz w:val="24"/>
          <w:szCs w:val="24"/>
        </w:rPr>
        <w:t>study</w:t>
      </w:r>
      <w:r w:rsidR="00B838AD" w:rsidRPr="00213FCE">
        <w:rPr>
          <w:rFonts w:ascii="Book Antiqua" w:hAnsi="Book Antiqua"/>
          <w:color w:val="000000" w:themeColor="text1"/>
          <w:sz w:val="24"/>
          <w:szCs w:val="24"/>
        </w:rPr>
        <w:t xml:space="preserve">: </w:t>
      </w:r>
      <w:r w:rsidR="00924680">
        <w:rPr>
          <w:rFonts w:ascii="Book Antiqua" w:hAnsi="Book Antiqua" w:hint="eastAsia"/>
          <w:color w:val="000000" w:themeColor="text1"/>
          <w:sz w:val="24"/>
          <w:szCs w:val="24"/>
        </w:rPr>
        <w:t>(1</w:t>
      </w:r>
      <w:r w:rsidR="00C709A7" w:rsidRPr="00213FCE">
        <w:rPr>
          <w:rFonts w:ascii="Book Antiqua" w:hAnsi="Book Antiqua" w:hint="eastAsia"/>
          <w:color w:val="000000" w:themeColor="text1"/>
          <w:sz w:val="24"/>
          <w:szCs w:val="24"/>
        </w:rPr>
        <w:t xml:space="preserve">) </w:t>
      </w:r>
      <w:r w:rsidR="005766AA" w:rsidRPr="00213FCE">
        <w:rPr>
          <w:rFonts w:ascii="Book Antiqua" w:hAnsi="Book Antiqua" w:hint="eastAsia"/>
          <w:color w:val="000000" w:themeColor="text1"/>
          <w:sz w:val="24"/>
          <w:szCs w:val="24"/>
        </w:rPr>
        <w:t xml:space="preserve">basic information such as </w:t>
      </w:r>
      <w:r w:rsidR="00B838AD" w:rsidRPr="00213FCE">
        <w:rPr>
          <w:rFonts w:ascii="Book Antiqua" w:hAnsi="Book Antiqua"/>
          <w:color w:val="000000" w:themeColor="text1"/>
          <w:sz w:val="24"/>
          <w:szCs w:val="24"/>
        </w:rPr>
        <w:t>first author</w:t>
      </w:r>
      <w:r w:rsidR="002F2A6E" w:rsidRPr="00213FCE">
        <w:rPr>
          <w:rFonts w:ascii="Book Antiqua" w:hAnsi="Book Antiqua"/>
          <w:color w:val="000000" w:themeColor="text1"/>
          <w:sz w:val="24"/>
          <w:szCs w:val="24"/>
        </w:rPr>
        <w:t>’</w:t>
      </w:r>
      <w:r w:rsidR="00B838AD" w:rsidRPr="00213FCE">
        <w:rPr>
          <w:rFonts w:ascii="Book Antiqua" w:hAnsi="Book Antiqua"/>
          <w:color w:val="000000" w:themeColor="text1"/>
          <w:sz w:val="24"/>
          <w:szCs w:val="24"/>
        </w:rPr>
        <w:t xml:space="preserve">s name, </w:t>
      </w:r>
      <w:r w:rsidR="00E019F4" w:rsidRPr="00213FCE">
        <w:rPr>
          <w:rFonts w:ascii="Book Antiqua" w:hAnsi="Book Antiqua"/>
          <w:color w:val="000000" w:themeColor="text1"/>
          <w:sz w:val="24"/>
          <w:szCs w:val="24"/>
        </w:rPr>
        <w:t xml:space="preserve">country, </w:t>
      </w:r>
      <w:r w:rsidR="00C57C71" w:rsidRPr="00213FCE">
        <w:rPr>
          <w:rFonts w:ascii="Book Antiqua" w:hAnsi="Book Antiqua"/>
          <w:color w:val="000000" w:themeColor="text1"/>
          <w:sz w:val="24"/>
          <w:szCs w:val="24"/>
        </w:rPr>
        <w:t>publication year of article</w:t>
      </w:r>
      <w:r w:rsidR="00C709A7" w:rsidRPr="00213FCE">
        <w:rPr>
          <w:rFonts w:ascii="Book Antiqua" w:hAnsi="Book Antiqua" w:hint="eastAsia"/>
          <w:color w:val="000000" w:themeColor="text1"/>
          <w:sz w:val="24"/>
          <w:szCs w:val="24"/>
        </w:rPr>
        <w:t>;</w:t>
      </w:r>
      <w:r w:rsidR="00B838AD" w:rsidRPr="00213FCE">
        <w:rPr>
          <w:rFonts w:ascii="Book Antiqua" w:hAnsi="Book Antiqua"/>
          <w:color w:val="000000" w:themeColor="text1"/>
          <w:sz w:val="24"/>
          <w:szCs w:val="24"/>
        </w:rPr>
        <w:t xml:space="preserve"> </w:t>
      </w:r>
      <w:r w:rsidR="00924680">
        <w:rPr>
          <w:rFonts w:ascii="Book Antiqua" w:hAnsi="Book Antiqua" w:hint="eastAsia"/>
          <w:color w:val="000000" w:themeColor="text1"/>
          <w:sz w:val="24"/>
          <w:szCs w:val="24"/>
        </w:rPr>
        <w:t>and (2</w:t>
      </w:r>
      <w:r w:rsidR="00C709A7" w:rsidRPr="00213FCE">
        <w:rPr>
          <w:rFonts w:ascii="Book Antiqua" w:hAnsi="Book Antiqua" w:hint="eastAsia"/>
          <w:color w:val="000000" w:themeColor="text1"/>
          <w:sz w:val="24"/>
          <w:szCs w:val="24"/>
        </w:rPr>
        <w:t xml:space="preserve">) </w:t>
      </w:r>
      <w:r w:rsidR="00C709A7" w:rsidRPr="00213FCE">
        <w:rPr>
          <w:rFonts w:ascii="Book Antiqua" w:hAnsi="Book Antiqua"/>
          <w:color w:val="000000" w:themeColor="text1"/>
          <w:sz w:val="24"/>
          <w:szCs w:val="24"/>
        </w:rPr>
        <w:t xml:space="preserve">variables </w:t>
      </w:r>
      <w:r w:rsidR="00C709A7" w:rsidRPr="00213FCE">
        <w:rPr>
          <w:rFonts w:ascii="Book Antiqua" w:hAnsi="Book Antiqua" w:hint="eastAsia"/>
          <w:color w:val="000000" w:themeColor="text1"/>
          <w:sz w:val="24"/>
          <w:szCs w:val="24"/>
        </w:rPr>
        <w:t xml:space="preserve">such as </w:t>
      </w:r>
      <w:r w:rsidR="00B838AD" w:rsidRPr="00213FCE">
        <w:rPr>
          <w:rFonts w:ascii="Book Antiqua" w:hAnsi="Book Antiqua"/>
          <w:color w:val="000000" w:themeColor="text1"/>
          <w:sz w:val="24"/>
          <w:szCs w:val="24"/>
        </w:rPr>
        <w:t xml:space="preserve">number of patients </w:t>
      </w:r>
      <w:r w:rsidR="005766AA" w:rsidRPr="00213FCE">
        <w:rPr>
          <w:rFonts w:ascii="Book Antiqua" w:hAnsi="Book Antiqua"/>
          <w:color w:val="000000" w:themeColor="text1"/>
          <w:sz w:val="24"/>
          <w:szCs w:val="24"/>
        </w:rPr>
        <w:t>analyzed</w:t>
      </w:r>
      <w:r w:rsidR="00E019F4" w:rsidRPr="00213FCE">
        <w:rPr>
          <w:rFonts w:ascii="Book Antiqua" w:hAnsi="Book Antiqua"/>
          <w:color w:val="000000" w:themeColor="text1"/>
          <w:sz w:val="24"/>
          <w:szCs w:val="24"/>
        </w:rPr>
        <w:t xml:space="preserve">, disease stage, </w:t>
      </w:r>
      <w:r w:rsidR="002F2A6E" w:rsidRPr="00213FCE">
        <w:rPr>
          <w:rFonts w:ascii="Book Antiqua" w:hAnsi="Book Antiqua"/>
          <w:color w:val="000000" w:themeColor="text1"/>
          <w:sz w:val="24"/>
          <w:szCs w:val="24"/>
        </w:rPr>
        <w:t>method</w:t>
      </w:r>
      <w:r w:rsidR="00332ACE" w:rsidRPr="00213FCE">
        <w:rPr>
          <w:rFonts w:ascii="Book Antiqua" w:hAnsi="Book Antiqua"/>
          <w:color w:val="000000" w:themeColor="text1"/>
          <w:sz w:val="24"/>
          <w:szCs w:val="24"/>
        </w:rPr>
        <w:t>s</w:t>
      </w:r>
      <w:r w:rsidR="002F2A6E" w:rsidRPr="00213FCE">
        <w:rPr>
          <w:rFonts w:ascii="Book Antiqua" w:hAnsi="Book Antiqua"/>
          <w:color w:val="000000" w:themeColor="text1"/>
          <w:sz w:val="24"/>
          <w:szCs w:val="24"/>
        </w:rPr>
        <w:t xml:space="preserve"> of c-Met analysis</w:t>
      </w:r>
      <w:r w:rsidR="00C709A7" w:rsidRPr="00213FCE">
        <w:rPr>
          <w:rFonts w:ascii="Book Antiqua" w:hAnsi="Book Antiqua"/>
          <w:color w:val="000000" w:themeColor="text1"/>
          <w:sz w:val="24"/>
          <w:szCs w:val="24"/>
        </w:rPr>
        <w:t xml:space="preserve"> </w:t>
      </w:r>
      <w:r w:rsidR="00B838AD" w:rsidRPr="00213FCE">
        <w:rPr>
          <w:rFonts w:ascii="Book Antiqua" w:hAnsi="Book Antiqua"/>
          <w:color w:val="000000" w:themeColor="text1"/>
          <w:sz w:val="24"/>
          <w:szCs w:val="24"/>
        </w:rPr>
        <w:t xml:space="preserve">and hazard </w:t>
      </w:r>
      <w:r w:rsidR="00F2418D" w:rsidRPr="00213FCE">
        <w:rPr>
          <w:rFonts w:ascii="Book Antiqua" w:hAnsi="Book Antiqua"/>
          <w:color w:val="000000" w:themeColor="text1"/>
          <w:sz w:val="24"/>
          <w:szCs w:val="24"/>
        </w:rPr>
        <w:t>ratio (</w:t>
      </w:r>
      <w:r w:rsidR="00B838AD" w:rsidRPr="00213FCE">
        <w:rPr>
          <w:rFonts w:ascii="Book Antiqua" w:hAnsi="Book Antiqua"/>
          <w:color w:val="000000" w:themeColor="text1"/>
          <w:sz w:val="24"/>
          <w:szCs w:val="24"/>
        </w:rPr>
        <w:t>HR) with 95%</w:t>
      </w:r>
      <w:r w:rsidR="00924680">
        <w:rPr>
          <w:rFonts w:ascii="Book Antiqua" w:hAnsi="Book Antiqua"/>
          <w:color w:val="000000" w:themeColor="text1"/>
          <w:sz w:val="24"/>
          <w:szCs w:val="24"/>
        </w:rPr>
        <w:t>CI</w:t>
      </w:r>
      <w:r w:rsidR="00E019F4" w:rsidRPr="00213FCE">
        <w:rPr>
          <w:rFonts w:ascii="Book Antiqua" w:hAnsi="Book Antiqua"/>
          <w:color w:val="000000" w:themeColor="text1"/>
          <w:sz w:val="24"/>
          <w:szCs w:val="24"/>
        </w:rPr>
        <w:t xml:space="preserve"> for </w:t>
      </w:r>
      <w:r w:rsidR="00BB7B0E" w:rsidRPr="00213FCE">
        <w:rPr>
          <w:rFonts w:ascii="Book Antiqua" w:hAnsi="Book Antiqua"/>
          <w:color w:val="000000" w:themeColor="text1"/>
          <w:sz w:val="24"/>
          <w:szCs w:val="24"/>
        </w:rPr>
        <w:t>progression-free survival (PFS)</w:t>
      </w:r>
      <w:r w:rsidR="00E019F4" w:rsidRPr="00213FCE">
        <w:rPr>
          <w:rFonts w:ascii="Book Antiqua" w:hAnsi="Book Antiqua"/>
          <w:color w:val="000000" w:themeColor="text1"/>
          <w:sz w:val="24"/>
          <w:szCs w:val="24"/>
        </w:rPr>
        <w:t xml:space="preserve"> and</w:t>
      </w:r>
      <w:r w:rsidR="00B838AD" w:rsidRPr="00213FCE">
        <w:rPr>
          <w:rFonts w:ascii="Book Antiqua" w:hAnsi="Book Antiqua"/>
          <w:color w:val="000000" w:themeColor="text1"/>
          <w:sz w:val="24"/>
          <w:szCs w:val="24"/>
        </w:rPr>
        <w:t xml:space="preserve"> </w:t>
      </w:r>
      <w:r w:rsidR="00AD2EC4" w:rsidRPr="00213FCE">
        <w:rPr>
          <w:rFonts w:ascii="Book Antiqua" w:hAnsi="Book Antiqua"/>
          <w:color w:val="000000" w:themeColor="text1"/>
          <w:sz w:val="24"/>
          <w:szCs w:val="24"/>
        </w:rPr>
        <w:t xml:space="preserve">overall survival </w:t>
      </w:r>
      <w:r w:rsidR="00AD2EC4" w:rsidRPr="00213FCE">
        <w:rPr>
          <w:rFonts w:ascii="Book Antiqua" w:hAnsi="Book Antiqua" w:hint="eastAsia"/>
          <w:color w:val="000000" w:themeColor="text1"/>
          <w:sz w:val="24"/>
          <w:szCs w:val="24"/>
        </w:rPr>
        <w:t>(</w:t>
      </w:r>
      <w:r w:rsidR="00B838AD" w:rsidRPr="00213FCE">
        <w:rPr>
          <w:rFonts w:ascii="Book Antiqua" w:hAnsi="Book Antiqua"/>
          <w:color w:val="000000" w:themeColor="text1"/>
          <w:sz w:val="24"/>
          <w:szCs w:val="24"/>
        </w:rPr>
        <w:t>OS</w:t>
      </w:r>
      <w:r w:rsidR="00AD2EC4" w:rsidRPr="00213FCE">
        <w:rPr>
          <w:rFonts w:ascii="Book Antiqua" w:hAnsi="Book Antiqua" w:hint="eastAsia"/>
          <w:color w:val="000000" w:themeColor="text1"/>
          <w:sz w:val="24"/>
          <w:szCs w:val="24"/>
        </w:rPr>
        <w:t>)</w:t>
      </w:r>
      <w:r w:rsidR="00B838AD" w:rsidRPr="00213FCE">
        <w:rPr>
          <w:rFonts w:ascii="Book Antiqua" w:hAnsi="Book Antiqua"/>
          <w:color w:val="000000" w:themeColor="text1"/>
          <w:sz w:val="24"/>
          <w:szCs w:val="24"/>
        </w:rPr>
        <w:t>. When HRs and its confidence intervals were not reported</w:t>
      </w:r>
      <w:r w:rsidR="00C709A7" w:rsidRPr="00213FCE">
        <w:rPr>
          <w:rFonts w:ascii="Book Antiqua" w:hAnsi="Book Antiqua" w:hint="eastAsia"/>
          <w:color w:val="000000" w:themeColor="text1"/>
          <w:sz w:val="24"/>
          <w:szCs w:val="24"/>
        </w:rPr>
        <w:t xml:space="preserve"> </w:t>
      </w:r>
      <w:r w:rsidR="00C709A7" w:rsidRPr="00213FCE">
        <w:rPr>
          <w:rFonts w:ascii="Book Antiqua" w:hAnsi="Book Antiqua"/>
          <w:color w:val="000000" w:themeColor="text1"/>
          <w:sz w:val="24"/>
          <w:szCs w:val="24"/>
        </w:rPr>
        <w:t>directly</w:t>
      </w:r>
      <w:r w:rsidR="00B838AD" w:rsidRPr="00213FCE">
        <w:rPr>
          <w:rFonts w:ascii="Book Antiqua" w:hAnsi="Book Antiqua"/>
          <w:color w:val="000000" w:themeColor="text1"/>
          <w:sz w:val="24"/>
          <w:szCs w:val="24"/>
        </w:rPr>
        <w:t xml:space="preserve">, </w:t>
      </w:r>
      <w:r w:rsidR="00C709A7" w:rsidRPr="00213FCE">
        <w:rPr>
          <w:rFonts w:ascii="Book Antiqua" w:hAnsi="Book Antiqua" w:hint="eastAsia"/>
          <w:color w:val="000000" w:themeColor="text1"/>
          <w:sz w:val="24"/>
          <w:szCs w:val="24"/>
        </w:rPr>
        <w:t>we</w:t>
      </w:r>
      <w:r w:rsidR="00B838AD" w:rsidRPr="00213FCE">
        <w:rPr>
          <w:rFonts w:ascii="Book Antiqua" w:hAnsi="Book Antiqua"/>
          <w:color w:val="000000" w:themeColor="text1"/>
          <w:sz w:val="24"/>
          <w:szCs w:val="24"/>
        </w:rPr>
        <w:t xml:space="preserve"> estimated </w:t>
      </w:r>
      <w:r w:rsidR="00C709A7" w:rsidRPr="00213FCE">
        <w:rPr>
          <w:rFonts w:ascii="Book Antiqua" w:hAnsi="Book Antiqua" w:hint="eastAsia"/>
          <w:color w:val="000000" w:themeColor="text1"/>
          <w:sz w:val="24"/>
          <w:szCs w:val="24"/>
        </w:rPr>
        <w:t xml:space="preserve">them </w:t>
      </w:r>
      <w:r w:rsidR="00B838AD" w:rsidRPr="00213FCE">
        <w:rPr>
          <w:rFonts w:ascii="Book Antiqua" w:hAnsi="Book Antiqua"/>
          <w:color w:val="000000" w:themeColor="text1"/>
          <w:sz w:val="24"/>
          <w:szCs w:val="24"/>
        </w:rPr>
        <w:t>from number of patients in each</w:t>
      </w:r>
      <w:r w:rsidR="00C709A7" w:rsidRPr="00213FCE">
        <w:rPr>
          <w:rFonts w:ascii="Book Antiqua" w:hAnsi="Book Antiqua" w:hint="eastAsia"/>
          <w:color w:val="000000" w:themeColor="text1"/>
          <w:sz w:val="24"/>
          <w:szCs w:val="24"/>
        </w:rPr>
        <w:t xml:space="preserve"> </w:t>
      </w:r>
      <w:r w:rsidR="00B838AD" w:rsidRPr="00213FCE">
        <w:rPr>
          <w:rFonts w:ascii="Book Antiqua" w:hAnsi="Book Antiqua"/>
          <w:color w:val="000000" w:themeColor="text1"/>
          <w:sz w:val="24"/>
          <w:szCs w:val="24"/>
        </w:rPr>
        <w:t>group and Kaplan</w:t>
      </w:r>
      <w:r w:rsidR="002F2A6E" w:rsidRPr="00213FCE">
        <w:rPr>
          <w:rFonts w:ascii="Book Antiqua" w:hAnsi="Book Antiqua"/>
          <w:color w:val="000000" w:themeColor="text1"/>
          <w:sz w:val="24"/>
          <w:szCs w:val="24"/>
        </w:rPr>
        <w:t>-</w:t>
      </w:r>
      <w:r w:rsidR="00C57C71" w:rsidRPr="00213FCE">
        <w:rPr>
          <w:rFonts w:ascii="Book Antiqua" w:hAnsi="Book Antiqua"/>
          <w:color w:val="000000" w:themeColor="text1"/>
          <w:sz w:val="24"/>
          <w:szCs w:val="24"/>
        </w:rPr>
        <w:t>Meier curves</w:t>
      </w:r>
      <w:r w:rsidR="00C57C71" w:rsidRPr="00213FCE">
        <w:rPr>
          <w:rFonts w:ascii="Book Antiqua" w:hAnsi="Book Antiqua" w:hint="eastAsia"/>
          <w:color w:val="000000" w:themeColor="text1"/>
          <w:sz w:val="24"/>
          <w:szCs w:val="24"/>
        </w:rPr>
        <w:t xml:space="preserve"> by</w:t>
      </w:r>
      <w:r w:rsidR="00B838AD" w:rsidRPr="00213FCE">
        <w:rPr>
          <w:rFonts w:ascii="Book Antiqua" w:hAnsi="Book Antiqua"/>
          <w:color w:val="000000" w:themeColor="text1"/>
          <w:sz w:val="24"/>
          <w:szCs w:val="24"/>
        </w:rPr>
        <w:t xml:space="preserve"> using the published </w:t>
      </w:r>
      <w:r w:rsidR="00E019F4" w:rsidRPr="00213FCE">
        <w:rPr>
          <w:rFonts w:ascii="Book Antiqua" w:hAnsi="Book Antiqua"/>
          <w:color w:val="000000" w:themeColor="text1"/>
          <w:sz w:val="24"/>
          <w:szCs w:val="24"/>
        </w:rPr>
        <w:t>methodology</w:t>
      </w:r>
      <w:r w:rsidR="00924680" w:rsidRPr="00924680">
        <w:rPr>
          <w:rFonts w:ascii="Book Antiqua" w:hAnsi="Book Antiqua"/>
          <w:color w:val="000000" w:themeColor="text1"/>
          <w:sz w:val="24"/>
          <w:szCs w:val="24"/>
          <w:vertAlign w:val="superscript"/>
        </w:rPr>
        <w:t>[</w:t>
      </w:r>
      <w:r w:rsidR="00AD6620" w:rsidRPr="00213FCE">
        <w:rPr>
          <w:rFonts w:ascii="Book Antiqua" w:hAnsi="Book Antiqua" w:cs="Calibri"/>
          <w:color w:val="000000" w:themeColor="text1"/>
          <w:kern w:val="0"/>
          <w:sz w:val="24"/>
          <w:szCs w:val="24"/>
          <w:vertAlign w:val="superscript"/>
        </w:rPr>
        <w:t>9]</w:t>
      </w:r>
      <w:r w:rsidR="00B838AD" w:rsidRPr="00213FCE">
        <w:rPr>
          <w:rFonts w:ascii="Book Antiqua" w:hAnsi="Book Antiqua"/>
          <w:color w:val="000000" w:themeColor="text1"/>
          <w:sz w:val="24"/>
          <w:szCs w:val="24"/>
        </w:rPr>
        <w:t xml:space="preserve">. </w:t>
      </w:r>
    </w:p>
    <w:p w:rsidR="00924680" w:rsidRDefault="00924680" w:rsidP="0011504C">
      <w:pPr>
        <w:adjustRightInd w:val="0"/>
        <w:snapToGrid w:val="0"/>
        <w:spacing w:line="360" w:lineRule="auto"/>
        <w:rPr>
          <w:rFonts w:ascii="Book Antiqua" w:hAnsi="Book Antiqua"/>
          <w:b/>
          <w:bCs/>
          <w:color w:val="000000" w:themeColor="text1"/>
          <w:sz w:val="24"/>
          <w:szCs w:val="24"/>
        </w:rPr>
      </w:pPr>
    </w:p>
    <w:p w:rsidR="00924680" w:rsidRPr="00924680" w:rsidRDefault="00B838AD" w:rsidP="0011504C">
      <w:pPr>
        <w:adjustRightInd w:val="0"/>
        <w:snapToGrid w:val="0"/>
        <w:spacing w:line="360" w:lineRule="auto"/>
        <w:rPr>
          <w:rFonts w:ascii="Book Antiqua" w:hAnsi="Book Antiqua"/>
          <w:b/>
          <w:bCs/>
          <w:i/>
          <w:color w:val="000000" w:themeColor="text1"/>
          <w:sz w:val="24"/>
          <w:szCs w:val="24"/>
        </w:rPr>
      </w:pPr>
      <w:r w:rsidRPr="00924680">
        <w:rPr>
          <w:rFonts w:ascii="Book Antiqua" w:hAnsi="Book Antiqua"/>
          <w:b/>
          <w:bCs/>
          <w:i/>
          <w:color w:val="000000" w:themeColor="text1"/>
          <w:sz w:val="24"/>
          <w:szCs w:val="24"/>
        </w:rPr>
        <w:t>Statistical analysis</w:t>
      </w:r>
    </w:p>
    <w:p w:rsidR="00B838AD" w:rsidRPr="00213FCE" w:rsidRDefault="00D36CDB"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We calculated</w:t>
      </w:r>
      <w:r w:rsidRPr="00213FCE">
        <w:rPr>
          <w:rFonts w:ascii="Book Antiqua" w:hAnsi="Book Antiqua" w:hint="eastAsia"/>
          <w:color w:val="000000" w:themeColor="text1"/>
          <w:sz w:val="24"/>
          <w:szCs w:val="24"/>
        </w:rPr>
        <w:t xml:space="preserve"> HRs</w:t>
      </w:r>
      <w:r w:rsidRPr="00213FCE">
        <w:rPr>
          <w:rFonts w:ascii="Book Antiqua" w:hAnsi="Book Antiqua"/>
          <w:color w:val="000000" w:themeColor="text1"/>
          <w:sz w:val="24"/>
          <w:szCs w:val="24"/>
        </w:rPr>
        <w:t xml:space="preserve"> with their 95%</w:t>
      </w:r>
      <w:r w:rsidR="00924680">
        <w:rPr>
          <w:rFonts w:ascii="Book Antiqua" w:hAnsi="Book Antiqua"/>
          <w:color w:val="000000" w:themeColor="text1"/>
          <w:sz w:val="24"/>
          <w:szCs w:val="24"/>
        </w:rPr>
        <w:t>CIs</w:t>
      </w:r>
      <w:r w:rsidRPr="00213FCE">
        <w:rPr>
          <w:rFonts w:ascii="Book Antiqua" w:hAnsi="Book Antiqua"/>
          <w:color w:val="000000" w:themeColor="text1"/>
          <w:sz w:val="24"/>
          <w:szCs w:val="24"/>
        </w:rPr>
        <w:t xml:space="preserve"> to evaluate </w:t>
      </w:r>
      <w:r w:rsidRPr="00213FCE">
        <w:rPr>
          <w:rFonts w:ascii="Book Antiqua" w:hAnsi="Book Antiqua" w:hint="eastAsia"/>
          <w:color w:val="000000" w:themeColor="text1"/>
          <w:sz w:val="24"/>
          <w:szCs w:val="24"/>
        </w:rPr>
        <w:t xml:space="preserve">the </w:t>
      </w:r>
      <w:r w:rsidRPr="00213FCE">
        <w:rPr>
          <w:rFonts w:ascii="Book Antiqua" w:hAnsi="Book Antiqua"/>
          <w:color w:val="000000" w:themeColor="text1"/>
          <w:sz w:val="24"/>
          <w:szCs w:val="24"/>
        </w:rPr>
        <w:t>relationships</w:t>
      </w:r>
      <w:r w:rsidR="00B838AD" w:rsidRPr="00213FCE">
        <w:rPr>
          <w:rFonts w:ascii="Book Antiqua" w:hAnsi="Book Antiqua"/>
          <w:color w:val="000000" w:themeColor="text1"/>
          <w:sz w:val="24"/>
          <w:szCs w:val="24"/>
        </w:rPr>
        <w:t xml:space="preserve"> between c-Met level and </w:t>
      </w:r>
      <w:r w:rsidR="00BB7B0E" w:rsidRPr="00213FCE">
        <w:rPr>
          <w:rFonts w:ascii="Book Antiqua" w:hAnsi="Book Antiqua" w:hint="eastAsia"/>
          <w:color w:val="000000" w:themeColor="text1"/>
          <w:sz w:val="24"/>
          <w:szCs w:val="24"/>
        </w:rPr>
        <w:t>P</w:t>
      </w:r>
      <w:r w:rsidR="00B838AD" w:rsidRPr="00213FCE">
        <w:rPr>
          <w:rFonts w:ascii="Book Antiqua" w:hAnsi="Book Antiqua"/>
          <w:color w:val="000000" w:themeColor="text1"/>
          <w:sz w:val="24"/>
          <w:szCs w:val="24"/>
        </w:rPr>
        <w:t>FS or OS</w:t>
      </w:r>
      <w:r w:rsidR="00C709A7" w:rsidRPr="00213FCE">
        <w:rPr>
          <w:rFonts w:ascii="Book Antiqua" w:hAnsi="Book Antiqua" w:hint="eastAsia"/>
          <w:color w:val="000000" w:themeColor="text1"/>
          <w:sz w:val="24"/>
          <w:szCs w:val="24"/>
        </w:rPr>
        <w:t xml:space="preserve">. </w:t>
      </w:r>
      <w:r w:rsidR="001B4019" w:rsidRPr="00213FCE">
        <w:rPr>
          <w:rFonts w:ascii="Book Antiqua" w:hAnsi="Book Antiqua"/>
          <w:color w:val="000000" w:themeColor="text1"/>
          <w:sz w:val="24"/>
          <w:szCs w:val="24"/>
        </w:rPr>
        <w:t xml:space="preserve">Heterogeneity was defined as </w:t>
      </w:r>
      <w:r w:rsidR="001B4019" w:rsidRPr="00924680">
        <w:rPr>
          <w:rFonts w:ascii="Book Antiqua" w:hAnsi="Book Antiqua"/>
          <w:i/>
          <w:color w:val="000000" w:themeColor="text1"/>
          <w:sz w:val="24"/>
          <w:szCs w:val="24"/>
        </w:rPr>
        <w:t>I</w:t>
      </w:r>
      <w:r w:rsidR="001B4019" w:rsidRPr="00213FCE">
        <w:rPr>
          <w:rFonts w:ascii="Book Antiqua" w:hAnsi="Book Antiqua"/>
          <w:color w:val="000000" w:themeColor="text1"/>
          <w:sz w:val="24"/>
          <w:szCs w:val="24"/>
          <w:vertAlign w:val="superscript"/>
        </w:rPr>
        <w:t>2</w:t>
      </w:r>
      <w:r w:rsidR="00924680">
        <w:rPr>
          <w:rFonts w:ascii="Book Antiqua" w:hAnsi="Book Antiqua" w:hint="eastAsia"/>
          <w:color w:val="000000" w:themeColor="text1"/>
          <w:sz w:val="24"/>
          <w:szCs w:val="24"/>
          <w:vertAlign w:val="superscript"/>
        </w:rPr>
        <w:t xml:space="preserve"> </w:t>
      </w:r>
      <w:r w:rsidR="001B4019" w:rsidRPr="00213FCE">
        <w:rPr>
          <w:rFonts w:ascii="Book Antiqua" w:hAnsi="Book Antiqua"/>
          <w:color w:val="000000" w:themeColor="text1"/>
          <w:sz w:val="24"/>
          <w:szCs w:val="24"/>
        </w:rPr>
        <w:t>&gt;</w:t>
      </w:r>
      <w:r w:rsidR="00924680">
        <w:rPr>
          <w:rFonts w:ascii="Book Antiqua" w:hAnsi="Book Antiqua" w:hint="eastAsia"/>
          <w:color w:val="000000" w:themeColor="text1"/>
          <w:sz w:val="24"/>
          <w:szCs w:val="24"/>
        </w:rPr>
        <w:t xml:space="preserve"> </w:t>
      </w:r>
      <w:r w:rsidR="00730C1C" w:rsidRPr="00213FCE">
        <w:rPr>
          <w:rFonts w:ascii="Book Antiqua" w:hAnsi="Book Antiqua"/>
          <w:color w:val="000000" w:themeColor="text1"/>
          <w:sz w:val="24"/>
          <w:szCs w:val="24"/>
        </w:rPr>
        <w:t>50%.</w:t>
      </w:r>
      <w:r w:rsidR="001B4019" w:rsidRPr="00213FCE">
        <w:rPr>
          <w:rFonts w:ascii="Book Antiqua" w:hAnsi="Book Antiqua"/>
          <w:color w:val="000000" w:themeColor="text1"/>
          <w:sz w:val="24"/>
          <w:szCs w:val="24"/>
        </w:rPr>
        <w:t xml:space="preserve"> </w:t>
      </w:r>
      <w:r w:rsidRPr="00213FCE">
        <w:rPr>
          <w:rFonts w:ascii="Book Antiqua" w:hAnsi="Book Antiqua" w:hint="eastAsia"/>
          <w:color w:val="000000" w:themeColor="text1"/>
          <w:sz w:val="24"/>
          <w:szCs w:val="24"/>
        </w:rPr>
        <w:t>W</w:t>
      </w:r>
      <w:r w:rsidRPr="00213FCE">
        <w:rPr>
          <w:rFonts w:ascii="Book Antiqua" w:hAnsi="Book Antiqua"/>
          <w:color w:val="000000" w:themeColor="text1"/>
          <w:sz w:val="24"/>
          <w:szCs w:val="24"/>
        </w:rPr>
        <w:t xml:space="preserve">hen heterogeneity was judged </w:t>
      </w:r>
      <w:r w:rsidRPr="00213FCE">
        <w:rPr>
          <w:rFonts w:ascii="Book Antiqua" w:hAnsi="Book Antiqua" w:hint="eastAsia"/>
          <w:color w:val="000000" w:themeColor="text1"/>
          <w:sz w:val="24"/>
          <w:szCs w:val="24"/>
        </w:rPr>
        <w:t>among</w:t>
      </w:r>
      <w:r w:rsidRPr="00213FCE">
        <w:rPr>
          <w:rFonts w:ascii="Book Antiqua" w:hAnsi="Book Antiqua"/>
          <w:color w:val="000000" w:themeColor="text1"/>
          <w:sz w:val="24"/>
          <w:szCs w:val="24"/>
        </w:rPr>
        <w:t xml:space="preserve"> primary studies, the</w:t>
      </w:r>
      <w:r w:rsidR="001B4019" w:rsidRPr="00213FCE">
        <w:rPr>
          <w:rFonts w:ascii="Book Antiqua" w:hAnsi="Book Antiqua"/>
          <w:color w:val="000000" w:themeColor="text1"/>
          <w:sz w:val="24"/>
          <w:szCs w:val="24"/>
        </w:rPr>
        <w:t xml:space="preserve"> random-effects model was used. </w:t>
      </w:r>
      <w:r w:rsidRPr="00213FCE">
        <w:rPr>
          <w:rFonts w:ascii="Book Antiqua" w:hAnsi="Book Antiqua"/>
          <w:color w:val="000000" w:themeColor="text1"/>
          <w:sz w:val="24"/>
          <w:szCs w:val="24"/>
        </w:rPr>
        <w:t>Otherwise</w:t>
      </w:r>
      <w:r w:rsidR="001B4019" w:rsidRPr="00213FCE">
        <w:rPr>
          <w:rFonts w:ascii="Book Antiqua" w:hAnsi="Book Antiqua"/>
          <w:color w:val="000000" w:themeColor="text1"/>
          <w:sz w:val="24"/>
          <w:szCs w:val="24"/>
        </w:rPr>
        <w:t xml:space="preserve">, </w:t>
      </w:r>
      <w:r w:rsidRPr="00213FCE">
        <w:rPr>
          <w:rFonts w:ascii="Book Antiqua" w:hAnsi="Book Antiqua" w:hint="eastAsia"/>
          <w:color w:val="000000" w:themeColor="text1"/>
          <w:sz w:val="24"/>
          <w:szCs w:val="24"/>
        </w:rPr>
        <w:t>the</w:t>
      </w:r>
      <w:r w:rsidR="001B4019" w:rsidRPr="00213FCE">
        <w:rPr>
          <w:rFonts w:ascii="Book Antiqua" w:hAnsi="Book Antiqua"/>
          <w:color w:val="000000" w:themeColor="text1"/>
          <w:sz w:val="24"/>
          <w:szCs w:val="24"/>
        </w:rPr>
        <w:t xml:space="preserve"> f</w:t>
      </w:r>
      <w:r w:rsidR="00730C1C" w:rsidRPr="00213FCE">
        <w:rPr>
          <w:rFonts w:ascii="Book Antiqua" w:hAnsi="Book Antiqua"/>
          <w:color w:val="000000" w:themeColor="text1"/>
          <w:sz w:val="24"/>
          <w:szCs w:val="24"/>
        </w:rPr>
        <w:t xml:space="preserve">ixed-effects model was </w:t>
      </w:r>
      <w:r w:rsidR="00A04C6F" w:rsidRPr="00213FCE">
        <w:rPr>
          <w:rFonts w:ascii="Book Antiqua" w:hAnsi="Book Antiqua"/>
          <w:color w:val="000000" w:themeColor="text1"/>
          <w:sz w:val="24"/>
          <w:szCs w:val="24"/>
        </w:rPr>
        <w:t xml:space="preserve">used. </w:t>
      </w:r>
      <w:r w:rsidR="00BC1E72" w:rsidRPr="00213FCE">
        <w:rPr>
          <w:rFonts w:ascii="Book Antiqua" w:hAnsi="Book Antiqua"/>
          <w:color w:val="000000" w:themeColor="text1"/>
          <w:sz w:val="24"/>
          <w:szCs w:val="24"/>
        </w:rPr>
        <w:t>Publication bias was assessed using Egger’s test</w:t>
      </w:r>
      <w:r w:rsidR="00BC1E72" w:rsidRPr="00213FCE">
        <w:rPr>
          <w:rFonts w:ascii="Book Antiqua" w:hAnsi="Book Antiqua" w:hint="eastAsia"/>
          <w:color w:val="000000" w:themeColor="text1"/>
          <w:sz w:val="24"/>
          <w:szCs w:val="24"/>
        </w:rPr>
        <w:t xml:space="preserve">. </w:t>
      </w:r>
      <w:r w:rsidR="00B838AD" w:rsidRPr="00213FCE">
        <w:rPr>
          <w:rFonts w:ascii="Book Antiqua" w:hAnsi="Book Antiqua"/>
          <w:color w:val="000000" w:themeColor="text1"/>
          <w:sz w:val="24"/>
          <w:szCs w:val="24"/>
        </w:rPr>
        <w:t xml:space="preserve">All statistical </w:t>
      </w:r>
      <w:r w:rsidR="00D106F3" w:rsidRPr="00213FCE">
        <w:rPr>
          <w:rFonts w:ascii="Book Antiqua" w:hAnsi="Book Antiqua"/>
          <w:color w:val="000000" w:themeColor="text1"/>
          <w:sz w:val="24"/>
          <w:szCs w:val="24"/>
        </w:rPr>
        <w:t xml:space="preserve">analysis </w:t>
      </w:r>
      <w:r w:rsidR="00BC1E72" w:rsidRPr="00213FCE">
        <w:rPr>
          <w:rFonts w:ascii="Book Antiqua" w:hAnsi="Book Antiqua"/>
          <w:color w:val="000000" w:themeColor="text1"/>
          <w:sz w:val="24"/>
          <w:szCs w:val="24"/>
        </w:rPr>
        <w:t>was</w:t>
      </w:r>
      <w:r w:rsidRPr="00213FCE">
        <w:rPr>
          <w:rFonts w:ascii="AdvOT1ef757c0" w:hAnsi="AdvOT1ef757c0" w:cs="AdvOT1ef757c0"/>
          <w:color w:val="000000" w:themeColor="text1"/>
          <w:kern w:val="0"/>
          <w:sz w:val="20"/>
          <w:szCs w:val="20"/>
        </w:rPr>
        <w:t xml:space="preserve"> </w:t>
      </w:r>
      <w:r w:rsidRPr="00213FCE">
        <w:rPr>
          <w:rFonts w:ascii="Book Antiqua" w:hAnsi="Book Antiqua"/>
          <w:color w:val="000000" w:themeColor="text1"/>
          <w:sz w:val="24"/>
          <w:szCs w:val="24"/>
        </w:rPr>
        <w:t>carried out</w:t>
      </w:r>
      <w:r w:rsidR="00B838AD" w:rsidRPr="00213FCE">
        <w:rPr>
          <w:rFonts w:ascii="Book Antiqua" w:hAnsi="Book Antiqua"/>
          <w:color w:val="000000" w:themeColor="text1"/>
          <w:sz w:val="24"/>
          <w:szCs w:val="24"/>
        </w:rPr>
        <w:t xml:space="preserve"> </w:t>
      </w:r>
      <w:r w:rsidRPr="00213FCE">
        <w:rPr>
          <w:rFonts w:ascii="Book Antiqua" w:hAnsi="Book Antiqua" w:hint="eastAsia"/>
          <w:color w:val="000000" w:themeColor="text1"/>
          <w:sz w:val="24"/>
          <w:szCs w:val="24"/>
        </w:rPr>
        <w:t>with</w:t>
      </w:r>
      <w:r w:rsidR="00B838AD" w:rsidRPr="00213FCE">
        <w:rPr>
          <w:rFonts w:ascii="Book Antiqua" w:hAnsi="Book Antiqua"/>
          <w:color w:val="000000" w:themeColor="text1"/>
          <w:sz w:val="24"/>
          <w:szCs w:val="24"/>
        </w:rPr>
        <w:t xml:space="preserve"> STATA 11.0.</w:t>
      </w:r>
    </w:p>
    <w:p w:rsidR="00924680" w:rsidRDefault="00924680" w:rsidP="0011504C">
      <w:pPr>
        <w:adjustRightInd w:val="0"/>
        <w:snapToGrid w:val="0"/>
        <w:spacing w:line="360" w:lineRule="auto"/>
        <w:rPr>
          <w:rFonts w:ascii="Book Antiqua" w:hAnsi="Book Antiqua"/>
          <w:b/>
          <w:bCs/>
          <w:color w:val="000000" w:themeColor="text1"/>
          <w:sz w:val="24"/>
          <w:szCs w:val="24"/>
        </w:rPr>
      </w:pPr>
    </w:p>
    <w:p w:rsidR="00B838AD" w:rsidRPr="00924680" w:rsidRDefault="00B838AD" w:rsidP="0011504C">
      <w:pPr>
        <w:adjustRightInd w:val="0"/>
        <w:snapToGrid w:val="0"/>
        <w:spacing w:line="360" w:lineRule="auto"/>
        <w:rPr>
          <w:rFonts w:ascii="Book Antiqua" w:hAnsi="Book Antiqua"/>
          <w:b/>
          <w:bCs/>
          <w:caps/>
          <w:color w:val="000000" w:themeColor="text1"/>
          <w:sz w:val="24"/>
          <w:szCs w:val="24"/>
        </w:rPr>
      </w:pPr>
      <w:r w:rsidRPr="00924680">
        <w:rPr>
          <w:rFonts w:ascii="Book Antiqua" w:hAnsi="Book Antiqua"/>
          <w:b/>
          <w:bCs/>
          <w:caps/>
          <w:color w:val="000000" w:themeColor="text1"/>
          <w:sz w:val="24"/>
          <w:szCs w:val="24"/>
        </w:rPr>
        <w:t>Results</w:t>
      </w:r>
    </w:p>
    <w:p w:rsidR="00730C1C" w:rsidRPr="001900DF" w:rsidRDefault="00BC1E72" w:rsidP="0011504C">
      <w:pPr>
        <w:adjustRightInd w:val="0"/>
        <w:snapToGrid w:val="0"/>
        <w:spacing w:line="360" w:lineRule="auto"/>
        <w:rPr>
          <w:rFonts w:ascii="Book Antiqua" w:hAnsi="Book Antiqua"/>
          <w:b/>
          <w:bCs/>
          <w:i/>
          <w:color w:val="000000" w:themeColor="text1"/>
          <w:sz w:val="24"/>
          <w:szCs w:val="24"/>
        </w:rPr>
      </w:pPr>
      <w:r w:rsidRPr="001900DF">
        <w:rPr>
          <w:rFonts w:ascii="Book Antiqua" w:hAnsi="Book Antiqua"/>
          <w:b/>
          <w:bCs/>
          <w:i/>
          <w:color w:val="000000" w:themeColor="text1"/>
          <w:sz w:val="24"/>
          <w:szCs w:val="24"/>
        </w:rPr>
        <w:t>Characteristics of included studies</w:t>
      </w:r>
    </w:p>
    <w:p w:rsidR="00B84950" w:rsidRPr="00213FCE" w:rsidRDefault="00BC1E72" w:rsidP="0011504C">
      <w:pPr>
        <w:adjustRightInd w:val="0"/>
        <w:snapToGrid w:val="0"/>
        <w:spacing w:line="360" w:lineRule="auto"/>
        <w:rPr>
          <w:rFonts w:ascii="Book Antiqua" w:hAnsi="Book Antiqua"/>
          <w:bCs/>
          <w:color w:val="000000" w:themeColor="text1"/>
          <w:sz w:val="24"/>
          <w:szCs w:val="24"/>
        </w:rPr>
      </w:pPr>
      <w:r w:rsidRPr="00213FCE">
        <w:rPr>
          <w:rFonts w:ascii="Book Antiqua" w:hAnsi="Book Antiqua"/>
          <w:bCs/>
          <w:color w:val="000000" w:themeColor="text1"/>
          <w:sz w:val="24"/>
          <w:szCs w:val="24"/>
        </w:rPr>
        <w:t>The initial search yielded</w:t>
      </w:r>
      <w:r w:rsidRPr="00213FCE">
        <w:rPr>
          <w:rFonts w:ascii="Book Antiqua" w:hAnsi="Book Antiqua" w:hint="eastAsia"/>
          <w:bCs/>
          <w:color w:val="000000" w:themeColor="text1"/>
          <w:sz w:val="24"/>
          <w:szCs w:val="24"/>
        </w:rPr>
        <w:t xml:space="preserve"> 84</w:t>
      </w:r>
      <w:r w:rsidRPr="00213FCE">
        <w:rPr>
          <w:rFonts w:ascii="Book Antiqua" w:hAnsi="Book Antiqua"/>
          <w:bCs/>
          <w:color w:val="000000" w:themeColor="text1"/>
          <w:sz w:val="24"/>
          <w:szCs w:val="24"/>
        </w:rPr>
        <w:t xml:space="preserve"> articles</w:t>
      </w:r>
      <w:r w:rsidRPr="00213FCE">
        <w:rPr>
          <w:rFonts w:ascii="Book Antiqua" w:hAnsi="Book Antiqua" w:hint="eastAsia"/>
          <w:bCs/>
          <w:color w:val="000000" w:themeColor="text1"/>
          <w:sz w:val="24"/>
          <w:szCs w:val="24"/>
        </w:rPr>
        <w:t>, of which 51</w:t>
      </w:r>
      <w:r w:rsidRPr="00213FCE">
        <w:rPr>
          <w:rFonts w:ascii="Book Antiqua" w:hAnsi="Book Antiqua"/>
          <w:bCs/>
          <w:color w:val="000000" w:themeColor="text1"/>
          <w:sz w:val="24"/>
          <w:szCs w:val="24"/>
        </w:rPr>
        <w:t xml:space="preserve"> were excluded </w:t>
      </w:r>
      <w:r w:rsidRPr="00213FCE">
        <w:rPr>
          <w:rFonts w:ascii="Book Antiqua" w:hAnsi="Book Antiqua" w:hint="eastAsia"/>
          <w:bCs/>
          <w:color w:val="000000" w:themeColor="text1"/>
          <w:sz w:val="24"/>
          <w:szCs w:val="24"/>
        </w:rPr>
        <w:t>a</w:t>
      </w:r>
      <w:r w:rsidRPr="00213FCE">
        <w:rPr>
          <w:rFonts w:ascii="Book Antiqua" w:hAnsi="Book Antiqua"/>
          <w:bCs/>
          <w:color w:val="000000" w:themeColor="text1"/>
          <w:sz w:val="24"/>
          <w:szCs w:val="24"/>
        </w:rPr>
        <w:t>fter screening of the titles and abstracts. Following</w:t>
      </w:r>
      <w:r w:rsidRPr="00213FCE">
        <w:rPr>
          <w:rFonts w:ascii="Book Antiqua" w:hAnsi="Book Antiqua" w:hint="eastAsia"/>
          <w:bCs/>
          <w:color w:val="000000" w:themeColor="text1"/>
          <w:sz w:val="24"/>
          <w:szCs w:val="24"/>
        </w:rPr>
        <w:t xml:space="preserve"> </w:t>
      </w:r>
      <w:r w:rsidRPr="00213FCE">
        <w:rPr>
          <w:rFonts w:ascii="Book Antiqua" w:hAnsi="Book Antiqua"/>
          <w:bCs/>
          <w:color w:val="000000" w:themeColor="text1"/>
          <w:sz w:val="24"/>
          <w:szCs w:val="24"/>
        </w:rPr>
        <w:t xml:space="preserve">the evaluation of the full text, a total of </w:t>
      </w:r>
      <w:r w:rsidRPr="00213FCE">
        <w:rPr>
          <w:rFonts w:ascii="Book Antiqua" w:hAnsi="Book Antiqua" w:hint="eastAsia"/>
          <w:bCs/>
          <w:color w:val="000000" w:themeColor="text1"/>
          <w:sz w:val="24"/>
          <w:szCs w:val="24"/>
        </w:rPr>
        <w:t>11</w:t>
      </w:r>
      <w:r w:rsidRPr="00213FCE">
        <w:rPr>
          <w:rFonts w:ascii="Book Antiqua" w:hAnsi="Book Antiqua"/>
          <w:bCs/>
          <w:color w:val="000000" w:themeColor="text1"/>
          <w:sz w:val="24"/>
          <w:szCs w:val="24"/>
        </w:rPr>
        <w:t xml:space="preserve"> studies</w:t>
      </w:r>
      <w:r w:rsidRPr="00213FCE">
        <w:rPr>
          <w:rFonts w:ascii="Book Antiqua" w:hAnsi="Book Antiqua" w:hint="eastAsia"/>
          <w:bCs/>
          <w:color w:val="000000" w:themeColor="text1"/>
          <w:sz w:val="24"/>
          <w:szCs w:val="24"/>
        </w:rPr>
        <w:t xml:space="preserve"> </w:t>
      </w:r>
      <w:r w:rsidRPr="00213FCE">
        <w:rPr>
          <w:rFonts w:ascii="Book Antiqua" w:hAnsi="Book Antiqua"/>
          <w:bCs/>
          <w:color w:val="000000" w:themeColor="text1"/>
          <w:sz w:val="24"/>
          <w:szCs w:val="24"/>
        </w:rPr>
        <w:t>were included in our study</w:t>
      </w:r>
      <w:r w:rsidRPr="00213FCE">
        <w:rPr>
          <w:rFonts w:ascii="Book Antiqua" w:hAnsi="Book Antiqua" w:hint="eastAsia"/>
          <w:bCs/>
          <w:color w:val="000000" w:themeColor="text1"/>
          <w:sz w:val="24"/>
          <w:szCs w:val="24"/>
        </w:rPr>
        <w:t xml:space="preserve"> </w:t>
      </w:r>
      <w:r w:rsidR="00F37B18" w:rsidRPr="00213FCE">
        <w:rPr>
          <w:rFonts w:ascii="Book Antiqua" w:hAnsi="Book Antiqua"/>
          <w:bCs/>
          <w:color w:val="000000" w:themeColor="text1"/>
          <w:sz w:val="24"/>
          <w:szCs w:val="24"/>
        </w:rPr>
        <w:t xml:space="preserve">finally. The selection process for </w:t>
      </w:r>
      <w:r w:rsidR="00F37B18" w:rsidRPr="00213FCE">
        <w:rPr>
          <w:rFonts w:ascii="Book Antiqua" w:hAnsi="Book Antiqua"/>
          <w:bCs/>
          <w:color w:val="000000" w:themeColor="text1"/>
          <w:sz w:val="24"/>
          <w:szCs w:val="24"/>
        </w:rPr>
        <w:lastRenderedPageBreak/>
        <w:t>the studies</w:t>
      </w:r>
      <w:r w:rsidR="00B84950" w:rsidRPr="00213FCE">
        <w:rPr>
          <w:rFonts w:ascii="Book Antiqua" w:hAnsi="Book Antiqua"/>
          <w:color w:val="000000" w:themeColor="text1"/>
          <w:sz w:val="24"/>
          <w:szCs w:val="24"/>
        </w:rPr>
        <w:t xml:space="preserve"> </w:t>
      </w:r>
      <w:r w:rsidR="00F37B18" w:rsidRPr="00213FCE">
        <w:rPr>
          <w:rFonts w:ascii="Book Antiqua" w:hAnsi="Book Antiqua" w:hint="eastAsia"/>
          <w:color w:val="000000" w:themeColor="text1"/>
          <w:sz w:val="24"/>
          <w:szCs w:val="24"/>
        </w:rPr>
        <w:t xml:space="preserve">involved in this </w:t>
      </w:r>
      <w:r w:rsidR="00F37B18" w:rsidRPr="00213FCE">
        <w:rPr>
          <w:rFonts w:ascii="Book Antiqua" w:hAnsi="Book Antiqua"/>
          <w:color w:val="000000" w:themeColor="text1"/>
          <w:sz w:val="24"/>
          <w:szCs w:val="24"/>
        </w:rPr>
        <w:t>meta-analysis</w:t>
      </w:r>
      <w:r w:rsidR="00F37B18" w:rsidRPr="00213FCE">
        <w:rPr>
          <w:rFonts w:ascii="Book Antiqua" w:hAnsi="Book Antiqua" w:hint="eastAsia"/>
          <w:color w:val="000000" w:themeColor="text1"/>
          <w:sz w:val="24"/>
          <w:szCs w:val="24"/>
        </w:rPr>
        <w:t xml:space="preserve"> </w:t>
      </w:r>
      <w:r w:rsidR="00B84950" w:rsidRPr="00213FCE">
        <w:rPr>
          <w:rFonts w:ascii="Book Antiqua" w:hAnsi="Book Antiqua"/>
          <w:color w:val="000000" w:themeColor="text1"/>
          <w:sz w:val="24"/>
          <w:szCs w:val="24"/>
        </w:rPr>
        <w:t>is shown in Figure 1</w:t>
      </w:r>
      <w:r w:rsidR="00B84950" w:rsidRPr="001900DF">
        <w:rPr>
          <w:rFonts w:ascii="Book Antiqua" w:hAnsi="Book Antiqua"/>
          <w:bCs/>
          <w:color w:val="000000" w:themeColor="text1"/>
          <w:sz w:val="24"/>
          <w:szCs w:val="24"/>
        </w:rPr>
        <w:t xml:space="preserve">. </w:t>
      </w:r>
      <w:r w:rsidR="00B84950" w:rsidRPr="00213FCE">
        <w:rPr>
          <w:rFonts w:ascii="Book Antiqua" w:hAnsi="Book Antiqua"/>
          <w:bCs/>
          <w:color w:val="000000" w:themeColor="text1"/>
          <w:sz w:val="24"/>
          <w:szCs w:val="24"/>
        </w:rPr>
        <w:t>Fro</w:t>
      </w:r>
      <w:r w:rsidR="00730C1C" w:rsidRPr="00213FCE">
        <w:rPr>
          <w:rFonts w:ascii="Book Antiqua" w:hAnsi="Book Antiqua"/>
          <w:bCs/>
          <w:color w:val="000000" w:themeColor="text1"/>
          <w:sz w:val="24"/>
          <w:szCs w:val="24"/>
        </w:rPr>
        <w:t>m the 11</w:t>
      </w:r>
      <w:r w:rsidR="00B84950" w:rsidRPr="00213FCE">
        <w:rPr>
          <w:rFonts w:ascii="Book Antiqua" w:hAnsi="Book Antiqua"/>
          <w:bCs/>
          <w:color w:val="000000" w:themeColor="text1"/>
          <w:sz w:val="24"/>
          <w:szCs w:val="24"/>
        </w:rPr>
        <w:t xml:space="preserve"> studies that were </w:t>
      </w:r>
      <w:r w:rsidR="00AE4B51" w:rsidRPr="00213FCE">
        <w:rPr>
          <w:rFonts w:ascii="Book Antiqua" w:hAnsi="Book Antiqua"/>
          <w:bCs/>
          <w:color w:val="000000" w:themeColor="text1"/>
          <w:sz w:val="24"/>
          <w:szCs w:val="24"/>
        </w:rPr>
        <w:t>included</w:t>
      </w:r>
      <w:r w:rsidR="00924680" w:rsidRPr="00924680">
        <w:rPr>
          <w:rFonts w:ascii="Book Antiqua" w:hAnsi="Book Antiqua"/>
          <w:bCs/>
          <w:color w:val="000000" w:themeColor="text1"/>
          <w:sz w:val="24"/>
          <w:szCs w:val="24"/>
          <w:vertAlign w:val="superscript"/>
        </w:rPr>
        <w:t>[</w:t>
      </w:r>
      <w:r w:rsidR="00AD6620" w:rsidRPr="00213FCE">
        <w:rPr>
          <w:rFonts w:ascii="Book Antiqua" w:hAnsi="Book Antiqua" w:cs="Calibri"/>
          <w:color w:val="000000" w:themeColor="text1"/>
          <w:kern w:val="0"/>
          <w:sz w:val="24"/>
          <w:szCs w:val="24"/>
          <w:vertAlign w:val="superscript"/>
        </w:rPr>
        <w:t>10-20]</w:t>
      </w:r>
      <w:r w:rsidR="00B84950" w:rsidRPr="00213FCE">
        <w:rPr>
          <w:rFonts w:ascii="Book Antiqua" w:hAnsi="Book Antiqua"/>
          <w:bCs/>
          <w:color w:val="000000" w:themeColor="text1"/>
          <w:sz w:val="24"/>
          <w:szCs w:val="24"/>
        </w:rPr>
        <w:t>, a total of 1</w:t>
      </w:r>
      <w:r w:rsidR="00730C1C" w:rsidRPr="00213FCE">
        <w:rPr>
          <w:rFonts w:ascii="Book Antiqua" w:hAnsi="Book Antiqua"/>
          <w:bCs/>
          <w:color w:val="000000" w:themeColor="text1"/>
          <w:sz w:val="24"/>
          <w:szCs w:val="24"/>
        </w:rPr>
        <w:t>895</w:t>
      </w:r>
      <w:r w:rsidR="00B84950" w:rsidRPr="00213FCE">
        <w:rPr>
          <w:rFonts w:ascii="Book Antiqua" w:hAnsi="Book Antiqua"/>
          <w:bCs/>
          <w:color w:val="000000" w:themeColor="text1"/>
          <w:sz w:val="24"/>
          <w:szCs w:val="24"/>
        </w:rPr>
        <w:t xml:space="preserve"> patients were analyzed. The characteristics of the </w:t>
      </w:r>
      <w:r w:rsidR="00F37B18" w:rsidRPr="00213FCE">
        <w:rPr>
          <w:rFonts w:ascii="Book Antiqua" w:hAnsi="Book Antiqua" w:hint="eastAsia"/>
          <w:bCs/>
          <w:color w:val="000000" w:themeColor="text1"/>
          <w:sz w:val="24"/>
          <w:szCs w:val="24"/>
        </w:rPr>
        <w:t>involv</w:t>
      </w:r>
      <w:r w:rsidR="00B84950" w:rsidRPr="00213FCE">
        <w:rPr>
          <w:rFonts w:ascii="Book Antiqua" w:hAnsi="Book Antiqua"/>
          <w:bCs/>
          <w:color w:val="000000" w:themeColor="text1"/>
          <w:sz w:val="24"/>
          <w:szCs w:val="24"/>
        </w:rPr>
        <w:t xml:space="preserve">ed studies are </w:t>
      </w:r>
      <w:r w:rsidR="00F37B18" w:rsidRPr="00213FCE">
        <w:rPr>
          <w:rFonts w:ascii="Book Antiqua" w:hAnsi="Book Antiqua" w:hint="eastAsia"/>
          <w:bCs/>
          <w:color w:val="000000" w:themeColor="text1"/>
          <w:sz w:val="24"/>
          <w:szCs w:val="24"/>
        </w:rPr>
        <w:t>show</w:t>
      </w:r>
      <w:r w:rsidR="00B84950" w:rsidRPr="00213FCE">
        <w:rPr>
          <w:rFonts w:ascii="Book Antiqua" w:hAnsi="Book Antiqua"/>
          <w:bCs/>
          <w:color w:val="000000" w:themeColor="text1"/>
          <w:sz w:val="24"/>
          <w:szCs w:val="24"/>
        </w:rPr>
        <w:t>ed in Table 1.</w:t>
      </w:r>
      <w:r w:rsidR="00F37B18" w:rsidRPr="00213FCE">
        <w:rPr>
          <w:rFonts w:ascii="AdvOT1ef757c0" w:hAnsi="AdvOT1ef757c0" w:cs="AdvOT1ef757c0"/>
          <w:color w:val="000000" w:themeColor="text1"/>
          <w:kern w:val="0"/>
          <w:sz w:val="20"/>
          <w:szCs w:val="20"/>
        </w:rPr>
        <w:t xml:space="preserve"> </w:t>
      </w:r>
      <w:r w:rsidR="00F37B18" w:rsidRPr="00213FCE">
        <w:rPr>
          <w:rFonts w:ascii="Book Antiqua" w:hAnsi="Book Antiqua"/>
          <w:bCs/>
          <w:color w:val="000000" w:themeColor="text1"/>
          <w:sz w:val="24"/>
          <w:szCs w:val="24"/>
        </w:rPr>
        <w:t xml:space="preserve"> </w:t>
      </w:r>
    </w:p>
    <w:p w:rsidR="005E71EE" w:rsidRPr="00213FCE" w:rsidRDefault="00683756" w:rsidP="0011504C">
      <w:pPr>
        <w:adjustRightInd w:val="0"/>
        <w:snapToGrid w:val="0"/>
        <w:spacing w:line="360" w:lineRule="auto"/>
        <w:ind w:firstLineChars="100" w:firstLine="240"/>
        <w:rPr>
          <w:rFonts w:ascii="Book Antiqua" w:hAnsi="Book Antiqua"/>
          <w:color w:val="000000" w:themeColor="text1"/>
          <w:sz w:val="24"/>
          <w:szCs w:val="24"/>
        </w:rPr>
      </w:pPr>
      <w:r w:rsidRPr="00213FCE">
        <w:rPr>
          <w:rFonts w:ascii="Book Antiqua" w:hAnsi="Book Antiqua"/>
          <w:color w:val="000000" w:themeColor="text1"/>
          <w:sz w:val="24"/>
          <w:szCs w:val="24"/>
        </w:rPr>
        <w:t xml:space="preserve">All of </w:t>
      </w:r>
      <w:r w:rsidR="00B838AD" w:rsidRPr="00213FCE">
        <w:rPr>
          <w:rFonts w:ascii="Book Antiqua" w:hAnsi="Book Antiqua"/>
          <w:color w:val="000000" w:themeColor="text1"/>
          <w:sz w:val="24"/>
          <w:szCs w:val="24"/>
        </w:rPr>
        <w:t xml:space="preserve">these studies were retrospective </w:t>
      </w:r>
      <w:r w:rsidR="006A714C" w:rsidRPr="00213FCE">
        <w:rPr>
          <w:rFonts w:ascii="Book Antiqua" w:hAnsi="Book Antiqua"/>
          <w:color w:val="000000" w:themeColor="text1"/>
          <w:sz w:val="24"/>
          <w:szCs w:val="24"/>
        </w:rPr>
        <w:t>research</w:t>
      </w:r>
      <w:r w:rsidR="00B838AD" w:rsidRPr="00213FCE">
        <w:rPr>
          <w:rFonts w:ascii="Book Antiqua" w:hAnsi="Book Antiqua"/>
          <w:color w:val="000000" w:themeColor="text1"/>
          <w:sz w:val="24"/>
          <w:szCs w:val="24"/>
        </w:rPr>
        <w:t>.</w:t>
      </w:r>
      <w:r w:rsidR="00730C1C" w:rsidRPr="00213FCE">
        <w:rPr>
          <w:rFonts w:ascii="Book Antiqua" w:hAnsi="Book Antiqua"/>
          <w:color w:val="000000" w:themeColor="text1"/>
          <w:sz w:val="24"/>
          <w:szCs w:val="24"/>
        </w:rPr>
        <w:t xml:space="preserve"> Of the 11</w:t>
      </w:r>
      <w:r w:rsidR="00B838AD" w:rsidRPr="00213FCE">
        <w:rPr>
          <w:rFonts w:ascii="Book Antiqua" w:hAnsi="Book Antiqua"/>
          <w:color w:val="000000" w:themeColor="text1"/>
          <w:sz w:val="24"/>
          <w:szCs w:val="24"/>
        </w:rPr>
        <w:t xml:space="preserve"> </w:t>
      </w:r>
      <w:r w:rsidR="00DE1324" w:rsidRPr="00213FCE">
        <w:rPr>
          <w:rFonts w:ascii="Book Antiqua" w:hAnsi="Book Antiqua"/>
          <w:color w:val="000000" w:themeColor="text1"/>
          <w:sz w:val="24"/>
          <w:szCs w:val="24"/>
        </w:rPr>
        <w:t>studies, two</w:t>
      </w:r>
      <w:r w:rsidR="00924680" w:rsidRPr="00924680">
        <w:rPr>
          <w:rFonts w:ascii="Book Antiqua" w:hAnsi="Book Antiqua" w:cs="Calibri"/>
          <w:color w:val="000000" w:themeColor="text1"/>
          <w:kern w:val="0"/>
          <w:sz w:val="24"/>
          <w:szCs w:val="24"/>
          <w:vertAlign w:val="superscript"/>
        </w:rPr>
        <w:t>[</w:t>
      </w:r>
      <w:r w:rsidR="007B0D8A">
        <w:rPr>
          <w:rFonts w:ascii="Book Antiqua" w:hAnsi="Book Antiqua" w:cs="Calibri"/>
          <w:color w:val="000000" w:themeColor="text1"/>
          <w:kern w:val="0"/>
          <w:sz w:val="24"/>
          <w:szCs w:val="24"/>
          <w:vertAlign w:val="superscript"/>
        </w:rPr>
        <w:t>11,</w:t>
      </w:r>
      <w:r w:rsidR="00AD6620" w:rsidRPr="00213FCE">
        <w:rPr>
          <w:rFonts w:ascii="Book Antiqua" w:hAnsi="Book Antiqua" w:cs="Calibri"/>
          <w:color w:val="000000" w:themeColor="text1"/>
          <w:kern w:val="0"/>
          <w:sz w:val="24"/>
          <w:szCs w:val="24"/>
          <w:vertAlign w:val="superscript"/>
        </w:rPr>
        <w:t>13</w:t>
      </w:r>
      <w:r w:rsidR="00DE1324" w:rsidRPr="00213FCE">
        <w:rPr>
          <w:rFonts w:ascii="Book Antiqua" w:hAnsi="Book Antiqua" w:cs="Calibri"/>
          <w:color w:val="000000" w:themeColor="text1"/>
          <w:kern w:val="0"/>
          <w:sz w:val="24"/>
          <w:szCs w:val="24"/>
          <w:vertAlign w:val="superscript"/>
        </w:rPr>
        <w:t>]</w:t>
      </w:r>
      <w:r w:rsidR="00DE1324" w:rsidRPr="00213FCE">
        <w:rPr>
          <w:rFonts w:ascii="Book Antiqua" w:hAnsi="Book Antiqua"/>
          <w:color w:val="000000" w:themeColor="text1"/>
          <w:sz w:val="24"/>
          <w:szCs w:val="24"/>
        </w:rPr>
        <w:t xml:space="preserve"> studies</w:t>
      </w:r>
      <w:r w:rsidR="00730C1C" w:rsidRPr="00213FCE">
        <w:rPr>
          <w:rFonts w:ascii="Book Antiqua" w:hAnsi="Book Antiqua"/>
          <w:color w:val="000000" w:themeColor="text1"/>
          <w:sz w:val="24"/>
          <w:szCs w:val="24"/>
        </w:rPr>
        <w:t xml:space="preserve"> only</w:t>
      </w:r>
      <w:r w:rsidR="00DE1324" w:rsidRPr="00213FCE">
        <w:rPr>
          <w:rFonts w:ascii="Book Antiqua" w:hAnsi="Book Antiqua" w:hint="eastAsia"/>
          <w:color w:val="000000" w:themeColor="text1"/>
          <w:sz w:val="24"/>
          <w:szCs w:val="24"/>
        </w:rPr>
        <w:t xml:space="preserve"> </w:t>
      </w:r>
      <w:r w:rsidR="00B838AD" w:rsidRPr="00213FCE">
        <w:rPr>
          <w:rFonts w:ascii="Book Antiqua" w:hAnsi="Book Antiqua"/>
          <w:color w:val="000000" w:themeColor="text1"/>
          <w:sz w:val="24"/>
          <w:szCs w:val="24"/>
        </w:rPr>
        <w:t>included</w:t>
      </w:r>
      <w:r w:rsidR="00DE1324" w:rsidRPr="00213FCE">
        <w:rPr>
          <w:rFonts w:ascii="Book Antiqua" w:hAnsi="Book Antiqua" w:hint="eastAsia"/>
          <w:color w:val="000000" w:themeColor="text1"/>
          <w:sz w:val="24"/>
          <w:szCs w:val="24"/>
        </w:rPr>
        <w:t xml:space="preserve"> </w:t>
      </w:r>
      <w:r w:rsidR="00B838AD" w:rsidRPr="00213FCE">
        <w:rPr>
          <w:rFonts w:ascii="Book Antiqua" w:hAnsi="Book Antiqua"/>
          <w:color w:val="000000" w:themeColor="text1"/>
          <w:sz w:val="24"/>
          <w:szCs w:val="24"/>
        </w:rPr>
        <w:t xml:space="preserve">patients with </w:t>
      </w:r>
      <w:r w:rsidR="001D57A9" w:rsidRPr="00213FCE">
        <w:rPr>
          <w:rFonts w:ascii="Book Antiqua" w:hAnsi="Book Antiqua"/>
          <w:color w:val="000000" w:themeColor="text1"/>
          <w:sz w:val="24"/>
          <w:szCs w:val="24"/>
        </w:rPr>
        <w:t xml:space="preserve">advanced </w:t>
      </w:r>
      <w:r w:rsidR="00DE1324" w:rsidRPr="00213FCE">
        <w:rPr>
          <w:rFonts w:ascii="Book Antiqua" w:hAnsi="Book Antiqua"/>
          <w:color w:val="000000" w:themeColor="text1"/>
          <w:sz w:val="24"/>
          <w:szCs w:val="24"/>
        </w:rPr>
        <w:t>disease (</w:t>
      </w:r>
      <w:r w:rsidR="001D57A9" w:rsidRPr="00213FCE">
        <w:rPr>
          <w:rFonts w:ascii="Book Antiqua" w:hAnsi="Book Antiqua"/>
          <w:color w:val="000000" w:themeColor="text1"/>
          <w:sz w:val="24"/>
          <w:szCs w:val="24"/>
        </w:rPr>
        <w:t xml:space="preserve">stage </w:t>
      </w:r>
      <w:r w:rsidR="00B838AD" w:rsidRPr="00213FCE">
        <w:rPr>
          <w:rFonts w:ascii="Book Antiqua" w:hAnsi="Book Antiqua"/>
          <w:color w:val="000000" w:themeColor="text1"/>
          <w:sz w:val="24"/>
          <w:szCs w:val="24"/>
        </w:rPr>
        <w:t>IV)</w:t>
      </w:r>
      <w:r w:rsidR="00DE1324" w:rsidRPr="00213FCE">
        <w:rPr>
          <w:rFonts w:ascii="Book Antiqua" w:hAnsi="Book Antiqua"/>
          <w:color w:val="000000" w:themeColor="text1"/>
          <w:sz w:val="24"/>
          <w:szCs w:val="24"/>
        </w:rPr>
        <w:t>, the</w:t>
      </w:r>
      <w:r w:rsidR="00B838AD" w:rsidRPr="00213FCE">
        <w:rPr>
          <w:rFonts w:ascii="Book Antiqua" w:hAnsi="Book Antiqua"/>
          <w:color w:val="000000" w:themeColor="text1"/>
          <w:sz w:val="24"/>
          <w:szCs w:val="24"/>
        </w:rPr>
        <w:t xml:space="preserve"> remaining </w:t>
      </w:r>
      <w:r w:rsidRPr="00213FCE">
        <w:rPr>
          <w:rFonts w:ascii="Book Antiqua" w:hAnsi="Book Antiqua"/>
          <w:color w:val="000000" w:themeColor="text1"/>
          <w:sz w:val="24"/>
          <w:szCs w:val="24"/>
        </w:rPr>
        <w:t>9</w:t>
      </w:r>
      <w:r w:rsidR="00B838AD" w:rsidRPr="00213FCE">
        <w:rPr>
          <w:rFonts w:ascii="Book Antiqua" w:hAnsi="Book Antiqua"/>
          <w:color w:val="000000" w:themeColor="text1"/>
          <w:sz w:val="24"/>
          <w:szCs w:val="24"/>
        </w:rPr>
        <w:t xml:space="preserve"> </w:t>
      </w:r>
      <w:r w:rsidR="00DE1324" w:rsidRPr="00213FCE">
        <w:rPr>
          <w:rFonts w:ascii="Book Antiqua" w:hAnsi="Book Antiqua"/>
          <w:color w:val="000000" w:themeColor="text1"/>
          <w:sz w:val="24"/>
          <w:szCs w:val="24"/>
        </w:rPr>
        <w:t>studies</w:t>
      </w:r>
      <w:r w:rsidR="00924680" w:rsidRPr="00924680">
        <w:rPr>
          <w:rFonts w:ascii="Book Antiqua" w:hAnsi="Book Antiqua" w:cs="Calibri"/>
          <w:color w:val="000000" w:themeColor="text1"/>
          <w:kern w:val="0"/>
          <w:sz w:val="24"/>
          <w:szCs w:val="24"/>
          <w:vertAlign w:val="superscript"/>
        </w:rPr>
        <w:t>[</w:t>
      </w:r>
      <w:r w:rsidR="007B0D8A">
        <w:rPr>
          <w:rFonts w:ascii="Book Antiqua" w:hAnsi="Book Antiqua" w:cs="Calibri"/>
          <w:color w:val="000000" w:themeColor="text1"/>
          <w:kern w:val="0"/>
          <w:sz w:val="24"/>
          <w:szCs w:val="24"/>
          <w:vertAlign w:val="superscript"/>
        </w:rPr>
        <w:t>10,12,</w:t>
      </w:r>
      <w:r w:rsidR="00AD6620" w:rsidRPr="00213FCE">
        <w:rPr>
          <w:rFonts w:ascii="Book Antiqua" w:hAnsi="Book Antiqua" w:cs="Calibri"/>
          <w:color w:val="000000" w:themeColor="text1"/>
          <w:kern w:val="0"/>
          <w:sz w:val="24"/>
          <w:szCs w:val="24"/>
          <w:vertAlign w:val="superscript"/>
        </w:rPr>
        <w:t>14-20]</w:t>
      </w:r>
      <w:r w:rsidR="00B838AD" w:rsidRPr="00213FCE">
        <w:rPr>
          <w:rFonts w:ascii="Book Antiqua" w:hAnsi="Book Antiqua"/>
          <w:color w:val="000000" w:themeColor="text1"/>
          <w:sz w:val="24"/>
          <w:szCs w:val="24"/>
        </w:rPr>
        <w:t xml:space="preserve"> included patients with</w:t>
      </w:r>
      <w:r w:rsidR="00DE1324" w:rsidRPr="00213FCE">
        <w:rPr>
          <w:rFonts w:ascii="Book Antiqua" w:hAnsi="Book Antiqua" w:hint="eastAsia"/>
          <w:color w:val="000000" w:themeColor="text1"/>
          <w:sz w:val="24"/>
          <w:szCs w:val="24"/>
        </w:rPr>
        <w:t xml:space="preserve"> </w:t>
      </w:r>
      <w:r w:rsidR="001D57A9" w:rsidRPr="00213FCE">
        <w:rPr>
          <w:rFonts w:ascii="Book Antiqua" w:hAnsi="Book Antiqua"/>
          <w:color w:val="000000" w:themeColor="text1"/>
          <w:sz w:val="24"/>
          <w:szCs w:val="24"/>
        </w:rPr>
        <w:t>stage I-IV</w:t>
      </w:r>
      <w:r w:rsidR="00B838AD" w:rsidRPr="00213FCE">
        <w:rPr>
          <w:rFonts w:ascii="Book Antiqua" w:hAnsi="Book Antiqua"/>
          <w:color w:val="000000" w:themeColor="text1"/>
          <w:sz w:val="24"/>
          <w:szCs w:val="24"/>
        </w:rPr>
        <w:t xml:space="preserve">. </w:t>
      </w:r>
      <w:r w:rsidR="006A714C" w:rsidRPr="00213FCE">
        <w:rPr>
          <w:rFonts w:ascii="Book Antiqua" w:hAnsi="Book Antiqua"/>
          <w:color w:val="000000" w:themeColor="text1"/>
          <w:sz w:val="24"/>
          <w:szCs w:val="24"/>
        </w:rPr>
        <w:t>None of the patients received therapy before resection of the primary tumor.</w:t>
      </w:r>
      <w:r w:rsidR="00C70996" w:rsidRPr="00213FCE">
        <w:rPr>
          <w:rFonts w:ascii="Book Antiqua" w:hAnsi="Book Antiqua" w:hint="eastAsia"/>
          <w:color w:val="000000" w:themeColor="text1"/>
          <w:sz w:val="24"/>
          <w:szCs w:val="24"/>
        </w:rPr>
        <w:t xml:space="preserve"> </w:t>
      </w:r>
      <w:r w:rsidR="00F37B18" w:rsidRPr="00213FCE">
        <w:rPr>
          <w:rFonts w:ascii="Book Antiqua" w:hAnsi="Book Antiqua"/>
          <w:color w:val="000000" w:themeColor="text1"/>
          <w:sz w:val="24"/>
          <w:szCs w:val="24"/>
        </w:rPr>
        <w:t>C-Met</w:t>
      </w:r>
      <w:r w:rsidR="00AE4B51" w:rsidRPr="00213FCE">
        <w:rPr>
          <w:rFonts w:ascii="Book Antiqua" w:hAnsi="Book Antiqua"/>
          <w:color w:val="000000" w:themeColor="text1"/>
          <w:sz w:val="24"/>
          <w:szCs w:val="24"/>
        </w:rPr>
        <w:t xml:space="preserve"> evaluation was performed by IHC or PCR. The rate of high c-Met </w:t>
      </w:r>
      <w:r w:rsidR="00F37B18" w:rsidRPr="00213FCE">
        <w:rPr>
          <w:rFonts w:ascii="Book Antiqua" w:hAnsi="Book Antiqua" w:hint="eastAsia"/>
          <w:color w:val="000000" w:themeColor="text1"/>
          <w:sz w:val="24"/>
          <w:szCs w:val="24"/>
        </w:rPr>
        <w:t>level</w:t>
      </w:r>
      <w:r w:rsidR="00AE4B51" w:rsidRPr="00213FCE">
        <w:rPr>
          <w:rFonts w:ascii="Book Antiqua" w:hAnsi="Book Antiqua"/>
          <w:color w:val="000000" w:themeColor="text1"/>
          <w:sz w:val="24"/>
          <w:szCs w:val="24"/>
        </w:rPr>
        <w:t xml:space="preserve"> ranged from 12% to 81% (median, 61%). </w:t>
      </w:r>
      <w:r w:rsidR="00F37B18" w:rsidRPr="00213FCE">
        <w:rPr>
          <w:rFonts w:ascii="Book Antiqua" w:hAnsi="Book Antiqua"/>
          <w:color w:val="000000" w:themeColor="text1"/>
          <w:sz w:val="24"/>
          <w:szCs w:val="24"/>
        </w:rPr>
        <w:t xml:space="preserve">The median follow-up time </w:t>
      </w:r>
      <w:r w:rsidR="00F37B18" w:rsidRPr="00213FCE">
        <w:rPr>
          <w:rFonts w:ascii="Book Antiqua" w:hAnsi="Book Antiqua" w:hint="eastAsia"/>
          <w:color w:val="000000" w:themeColor="text1"/>
          <w:sz w:val="24"/>
          <w:szCs w:val="24"/>
        </w:rPr>
        <w:t>was</w:t>
      </w:r>
      <w:r w:rsidR="00B838AD" w:rsidRPr="00213FCE">
        <w:rPr>
          <w:rFonts w:ascii="Book Antiqua" w:hAnsi="Book Antiqua"/>
          <w:color w:val="000000" w:themeColor="text1"/>
          <w:sz w:val="24"/>
          <w:szCs w:val="24"/>
        </w:rPr>
        <w:t xml:space="preserve"> </w:t>
      </w:r>
      <w:r w:rsidR="008D7633" w:rsidRPr="00213FCE">
        <w:rPr>
          <w:rFonts w:ascii="Book Antiqua" w:hAnsi="Book Antiqua"/>
          <w:color w:val="000000" w:themeColor="text1"/>
          <w:sz w:val="24"/>
          <w:szCs w:val="24"/>
        </w:rPr>
        <w:t>80</w:t>
      </w:r>
      <w:r w:rsidR="00D04C63" w:rsidRPr="00213FCE">
        <w:rPr>
          <w:rFonts w:ascii="Book Antiqua" w:hAnsi="Book Antiqua" w:hint="eastAsia"/>
          <w:color w:val="000000" w:themeColor="text1"/>
          <w:sz w:val="24"/>
          <w:szCs w:val="24"/>
        </w:rPr>
        <w:t xml:space="preserve"> </w:t>
      </w:r>
      <w:r w:rsidR="008D7633" w:rsidRPr="00213FCE">
        <w:rPr>
          <w:rFonts w:ascii="Book Antiqua" w:hAnsi="Book Antiqua"/>
          <w:color w:val="000000" w:themeColor="text1"/>
          <w:sz w:val="24"/>
          <w:szCs w:val="24"/>
        </w:rPr>
        <w:t>months (range from 25 to 140</w:t>
      </w:r>
      <w:r w:rsidR="00B838AD" w:rsidRPr="00213FCE">
        <w:rPr>
          <w:rFonts w:ascii="Book Antiqua" w:hAnsi="Book Antiqua"/>
          <w:color w:val="000000" w:themeColor="text1"/>
          <w:sz w:val="24"/>
          <w:szCs w:val="24"/>
        </w:rPr>
        <w:t xml:space="preserve"> mo). </w:t>
      </w:r>
      <w:r w:rsidR="00A43E64" w:rsidRPr="00213FCE">
        <w:rPr>
          <w:rFonts w:ascii="Book Antiqua" w:hAnsi="Book Antiqua" w:hint="eastAsia"/>
          <w:color w:val="000000" w:themeColor="text1"/>
          <w:sz w:val="24"/>
          <w:szCs w:val="24"/>
        </w:rPr>
        <w:t>In most of these studies, c</w:t>
      </w:r>
      <w:r w:rsidR="00A43E64" w:rsidRPr="00213FCE">
        <w:rPr>
          <w:rFonts w:ascii="Book Antiqua" w:hAnsi="Book Antiqua"/>
          <w:color w:val="000000" w:themeColor="text1"/>
          <w:sz w:val="24"/>
          <w:szCs w:val="24"/>
        </w:rPr>
        <w:t>-Met expression level was</w:t>
      </w:r>
      <w:r w:rsidR="00A43E64" w:rsidRPr="00213FCE">
        <w:rPr>
          <w:rFonts w:ascii="Book Antiqua" w:hAnsi="Book Antiqua" w:hint="eastAsia"/>
          <w:color w:val="000000" w:themeColor="text1"/>
          <w:sz w:val="24"/>
          <w:szCs w:val="24"/>
        </w:rPr>
        <w:t xml:space="preserve"> </w:t>
      </w:r>
      <w:r w:rsidR="00A43E64" w:rsidRPr="00213FCE">
        <w:rPr>
          <w:rFonts w:ascii="Book Antiqua" w:hAnsi="Book Antiqua"/>
          <w:color w:val="000000" w:themeColor="text1"/>
          <w:sz w:val="24"/>
          <w:szCs w:val="24"/>
        </w:rPr>
        <w:t xml:space="preserve">evaluated </w:t>
      </w:r>
      <w:r w:rsidR="00A43E64" w:rsidRPr="00213FCE">
        <w:rPr>
          <w:rFonts w:ascii="Book Antiqua" w:hAnsi="Book Antiqua" w:hint="eastAsia"/>
          <w:color w:val="000000" w:themeColor="text1"/>
          <w:sz w:val="24"/>
          <w:szCs w:val="24"/>
        </w:rPr>
        <w:t>by</w:t>
      </w:r>
      <w:r w:rsidR="00A43E64" w:rsidRPr="00213FCE">
        <w:rPr>
          <w:rFonts w:ascii="Book Antiqua" w:hAnsi="Book Antiqua"/>
          <w:color w:val="000000" w:themeColor="text1"/>
          <w:sz w:val="24"/>
          <w:szCs w:val="24"/>
        </w:rPr>
        <w:t xml:space="preserve"> cell</w:t>
      </w:r>
      <w:r w:rsidR="00A43E64" w:rsidRPr="00213FCE">
        <w:rPr>
          <w:rFonts w:ascii="Book Antiqua" w:hAnsi="Book Antiqua" w:hint="eastAsia"/>
          <w:color w:val="000000" w:themeColor="text1"/>
          <w:sz w:val="24"/>
          <w:szCs w:val="24"/>
        </w:rPr>
        <w:t xml:space="preserve"> </w:t>
      </w:r>
      <w:r w:rsidR="00A43E64" w:rsidRPr="00213FCE">
        <w:rPr>
          <w:rFonts w:ascii="Book Antiqua" w:hAnsi="Book Antiqua"/>
          <w:color w:val="000000" w:themeColor="text1"/>
          <w:sz w:val="24"/>
          <w:szCs w:val="24"/>
        </w:rPr>
        <w:t>percentage. High</w:t>
      </w:r>
      <w:r w:rsidR="00A43E64" w:rsidRPr="00213FCE">
        <w:rPr>
          <w:rFonts w:ascii="Book Antiqua" w:hAnsi="Book Antiqua" w:hint="eastAsia"/>
          <w:color w:val="000000" w:themeColor="text1"/>
          <w:sz w:val="24"/>
          <w:szCs w:val="24"/>
        </w:rPr>
        <w:t xml:space="preserve"> c-Met </w:t>
      </w:r>
      <w:r w:rsidR="00A43E64" w:rsidRPr="00213FCE">
        <w:rPr>
          <w:rFonts w:ascii="Book Antiqua" w:hAnsi="Book Antiqua"/>
          <w:color w:val="000000" w:themeColor="text1"/>
          <w:sz w:val="24"/>
          <w:szCs w:val="24"/>
        </w:rPr>
        <w:t>expression</w:t>
      </w:r>
      <w:r w:rsidR="00A43E64" w:rsidRPr="00213FCE">
        <w:rPr>
          <w:rFonts w:ascii="Book Antiqua" w:hAnsi="Book Antiqua" w:hint="eastAsia"/>
          <w:color w:val="000000" w:themeColor="text1"/>
          <w:sz w:val="24"/>
          <w:szCs w:val="24"/>
        </w:rPr>
        <w:t xml:space="preserve"> means </w:t>
      </w:r>
      <w:r w:rsidR="00A43E64" w:rsidRPr="00213FCE">
        <w:rPr>
          <w:rFonts w:ascii="Book Antiqua" w:hAnsi="Book Antiqua"/>
          <w:color w:val="000000" w:themeColor="text1"/>
          <w:sz w:val="24"/>
          <w:szCs w:val="24"/>
        </w:rPr>
        <w:t>over 50% positive</w:t>
      </w:r>
      <w:r w:rsidR="00A43E64" w:rsidRPr="00213FCE">
        <w:rPr>
          <w:rFonts w:ascii="Book Antiqua" w:hAnsi="Book Antiqua" w:hint="eastAsia"/>
          <w:color w:val="000000" w:themeColor="text1"/>
          <w:sz w:val="24"/>
          <w:szCs w:val="24"/>
        </w:rPr>
        <w:t xml:space="preserve"> </w:t>
      </w:r>
      <w:r w:rsidR="00A43E64" w:rsidRPr="00213FCE">
        <w:rPr>
          <w:rFonts w:ascii="Book Antiqua" w:hAnsi="Book Antiqua"/>
          <w:color w:val="000000" w:themeColor="text1"/>
          <w:sz w:val="24"/>
          <w:szCs w:val="24"/>
        </w:rPr>
        <w:t>cells.</w:t>
      </w:r>
      <w:r w:rsidR="00A43E64" w:rsidRPr="00213FCE">
        <w:rPr>
          <w:rFonts w:ascii="Book Antiqua" w:hAnsi="Book Antiqua" w:hint="eastAsia"/>
          <w:color w:val="000000" w:themeColor="text1"/>
          <w:sz w:val="24"/>
          <w:szCs w:val="24"/>
        </w:rPr>
        <w:t xml:space="preserve"> </w:t>
      </w:r>
      <w:r w:rsidR="00B838AD" w:rsidRPr="00213FCE">
        <w:rPr>
          <w:rFonts w:ascii="Book Antiqua" w:hAnsi="Book Antiqua"/>
          <w:color w:val="000000" w:themeColor="text1"/>
          <w:sz w:val="24"/>
          <w:szCs w:val="24"/>
        </w:rPr>
        <w:t xml:space="preserve">OS was </w:t>
      </w:r>
      <w:r w:rsidR="00DB27C0" w:rsidRPr="00213FCE">
        <w:rPr>
          <w:rFonts w:ascii="Book Antiqua" w:hAnsi="Book Antiqua" w:hint="eastAsia"/>
          <w:color w:val="000000" w:themeColor="text1"/>
          <w:sz w:val="24"/>
          <w:szCs w:val="24"/>
        </w:rPr>
        <w:t>present</w:t>
      </w:r>
      <w:r w:rsidR="00B838AD" w:rsidRPr="00213FCE">
        <w:rPr>
          <w:rFonts w:ascii="Book Antiqua" w:hAnsi="Book Antiqua"/>
          <w:color w:val="000000" w:themeColor="text1"/>
          <w:sz w:val="24"/>
          <w:szCs w:val="24"/>
        </w:rPr>
        <w:t xml:space="preserve">ed in </w:t>
      </w:r>
      <w:r w:rsidRPr="00213FCE">
        <w:rPr>
          <w:rFonts w:ascii="Book Antiqua" w:hAnsi="Book Antiqua"/>
          <w:color w:val="000000" w:themeColor="text1"/>
          <w:sz w:val="24"/>
          <w:szCs w:val="24"/>
        </w:rPr>
        <w:t>10</w:t>
      </w:r>
      <w:r w:rsidR="00D04C63" w:rsidRPr="00213FCE">
        <w:rPr>
          <w:rFonts w:ascii="Book Antiqua" w:hAnsi="Book Antiqua" w:hint="eastAsia"/>
          <w:color w:val="000000" w:themeColor="text1"/>
          <w:sz w:val="24"/>
          <w:szCs w:val="24"/>
        </w:rPr>
        <w:t xml:space="preserve"> </w:t>
      </w:r>
      <w:r w:rsidR="00B838AD" w:rsidRPr="00213FCE">
        <w:rPr>
          <w:rFonts w:ascii="Book Antiqua" w:hAnsi="Book Antiqua"/>
          <w:color w:val="000000" w:themeColor="text1"/>
          <w:sz w:val="24"/>
          <w:szCs w:val="24"/>
        </w:rPr>
        <w:t xml:space="preserve">studies, </w:t>
      </w:r>
      <w:r w:rsidR="00D7767F" w:rsidRPr="00213FCE">
        <w:rPr>
          <w:rFonts w:ascii="Book Antiqua" w:hAnsi="Book Antiqua"/>
          <w:color w:val="000000" w:themeColor="text1"/>
          <w:sz w:val="24"/>
          <w:szCs w:val="24"/>
        </w:rPr>
        <w:t>and</w:t>
      </w:r>
      <w:r w:rsidR="00B838AD" w:rsidRPr="00213FCE">
        <w:rPr>
          <w:rFonts w:ascii="Book Antiqua" w:hAnsi="Book Antiqua"/>
          <w:color w:val="000000" w:themeColor="text1"/>
          <w:sz w:val="24"/>
          <w:szCs w:val="24"/>
        </w:rPr>
        <w:t xml:space="preserve"> </w:t>
      </w:r>
      <w:r w:rsidR="00DB27C0" w:rsidRPr="00213FCE">
        <w:rPr>
          <w:rFonts w:ascii="Book Antiqua" w:hAnsi="Book Antiqua" w:hint="eastAsia"/>
          <w:color w:val="000000" w:themeColor="text1"/>
          <w:sz w:val="24"/>
          <w:szCs w:val="24"/>
        </w:rPr>
        <w:t>PFS</w:t>
      </w:r>
      <w:r w:rsidR="00B838AD" w:rsidRPr="00213FCE">
        <w:rPr>
          <w:rFonts w:ascii="Book Antiqua" w:hAnsi="Book Antiqua"/>
          <w:color w:val="000000" w:themeColor="text1"/>
          <w:sz w:val="24"/>
          <w:szCs w:val="24"/>
        </w:rPr>
        <w:t xml:space="preserve"> was </w:t>
      </w:r>
      <w:r w:rsidR="006A714C" w:rsidRPr="00213FCE">
        <w:rPr>
          <w:rFonts w:ascii="Book Antiqua" w:hAnsi="Book Antiqua"/>
          <w:color w:val="000000" w:themeColor="text1"/>
          <w:sz w:val="24"/>
          <w:szCs w:val="24"/>
        </w:rPr>
        <w:t>report</w:t>
      </w:r>
      <w:r w:rsidR="00B838AD" w:rsidRPr="00213FCE">
        <w:rPr>
          <w:rFonts w:ascii="Book Antiqua" w:hAnsi="Book Antiqua"/>
          <w:color w:val="000000" w:themeColor="text1"/>
          <w:sz w:val="24"/>
          <w:szCs w:val="24"/>
        </w:rPr>
        <w:t>ed in</w:t>
      </w:r>
      <w:r w:rsidR="00D04C63" w:rsidRPr="00213FCE">
        <w:rPr>
          <w:rFonts w:ascii="Book Antiqua" w:hAnsi="Book Antiqua" w:hint="eastAsia"/>
          <w:color w:val="000000" w:themeColor="text1"/>
          <w:sz w:val="24"/>
          <w:szCs w:val="24"/>
        </w:rPr>
        <w:t xml:space="preserve"> </w:t>
      </w:r>
      <w:r w:rsidR="00D7767F" w:rsidRPr="00213FCE">
        <w:rPr>
          <w:rFonts w:ascii="Book Antiqua" w:hAnsi="Book Antiqua"/>
          <w:color w:val="000000" w:themeColor="text1"/>
          <w:sz w:val="24"/>
          <w:szCs w:val="24"/>
        </w:rPr>
        <w:t xml:space="preserve">five </w:t>
      </w:r>
      <w:r w:rsidRPr="00213FCE">
        <w:rPr>
          <w:rFonts w:ascii="Book Antiqua" w:hAnsi="Book Antiqua"/>
          <w:color w:val="000000" w:themeColor="text1"/>
          <w:sz w:val="24"/>
          <w:szCs w:val="24"/>
        </w:rPr>
        <w:t>studies</w:t>
      </w:r>
      <w:r w:rsidR="00B838AD" w:rsidRPr="00213FCE">
        <w:rPr>
          <w:rFonts w:ascii="Book Antiqua" w:hAnsi="Book Antiqua"/>
          <w:color w:val="000000" w:themeColor="text1"/>
          <w:sz w:val="24"/>
          <w:szCs w:val="24"/>
        </w:rPr>
        <w:t xml:space="preserve">. </w:t>
      </w:r>
      <w:r w:rsidR="00D7767F" w:rsidRPr="00213FCE">
        <w:rPr>
          <w:rFonts w:ascii="Book Antiqua" w:hAnsi="Book Antiqua"/>
          <w:color w:val="000000" w:themeColor="text1"/>
          <w:sz w:val="24"/>
          <w:szCs w:val="24"/>
        </w:rPr>
        <w:t>Six</w:t>
      </w:r>
      <w:r w:rsidR="00D04C63" w:rsidRPr="00213FCE">
        <w:rPr>
          <w:rFonts w:ascii="Book Antiqua" w:hAnsi="Book Antiqua" w:hint="eastAsia"/>
          <w:color w:val="000000" w:themeColor="text1"/>
          <w:sz w:val="24"/>
          <w:szCs w:val="24"/>
        </w:rPr>
        <w:t xml:space="preserve"> </w:t>
      </w:r>
      <w:r w:rsidR="008D7633" w:rsidRPr="00213FCE">
        <w:rPr>
          <w:rFonts w:ascii="Book Antiqua" w:hAnsi="Book Antiqua"/>
          <w:color w:val="000000" w:themeColor="text1"/>
          <w:sz w:val="24"/>
          <w:szCs w:val="24"/>
        </w:rPr>
        <w:t>studies</w:t>
      </w:r>
      <w:r w:rsidR="00924680" w:rsidRPr="00924680">
        <w:rPr>
          <w:rFonts w:ascii="Book Antiqua" w:hAnsi="Book Antiqua"/>
          <w:color w:val="000000" w:themeColor="text1"/>
          <w:sz w:val="24"/>
          <w:szCs w:val="24"/>
          <w:vertAlign w:val="superscript"/>
        </w:rPr>
        <w:t>[</w:t>
      </w:r>
      <w:r w:rsidR="00BC49A2">
        <w:rPr>
          <w:rFonts w:ascii="Book Antiqua" w:hAnsi="Book Antiqua" w:cs="Calibri"/>
          <w:color w:val="000000" w:themeColor="text1"/>
          <w:kern w:val="0"/>
          <w:sz w:val="24"/>
          <w:szCs w:val="24"/>
          <w:vertAlign w:val="superscript"/>
        </w:rPr>
        <w:t>10,12,13,15,16,</w:t>
      </w:r>
      <w:r w:rsidR="00AD6620" w:rsidRPr="00213FCE">
        <w:rPr>
          <w:rFonts w:ascii="Book Antiqua" w:hAnsi="Book Antiqua" w:cs="Calibri"/>
          <w:color w:val="000000" w:themeColor="text1"/>
          <w:kern w:val="0"/>
          <w:sz w:val="24"/>
          <w:szCs w:val="24"/>
          <w:vertAlign w:val="superscript"/>
        </w:rPr>
        <w:t>18]</w:t>
      </w:r>
      <w:r w:rsidR="00B838AD" w:rsidRPr="00213FCE">
        <w:rPr>
          <w:rFonts w:ascii="Book Antiqua" w:hAnsi="Book Antiqua"/>
          <w:color w:val="000000" w:themeColor="text1"/>
          <w:sz w:val="24"/>
          <w:szCs w:val="24"/>
        </w:rPr>
        <w:t xml:space="preserve"> presented data on</w:t>
      </w:r>
      <w:r w:rsidR="00C70996" w:rsidRPr="00213FCE">
        <w:rPr>
          <w:rFonts w:ascii="Book Antiqua" w:hAnsi="Book Antiqua" w:hint="eastAsia"/>
          <w:color w:val="000000" w:themeColor="text1"/>
          <w:sz w:val="24"/>
          <w:szCs w:val="24"/>
        </w:rPr>
        <w:t xml:space="preserve"> </w:t>
      </w:r>
      <w:r w:rsidR="00B838AD" w:rsidRPr="00213FCE">
        <w:rPr>
          <w:rFonts w:ascii="Book Antiqua" w:hAnsi="Book Antiqua"/>
          <w:color w:val="000000" w:themeColor="text1"/>
          <w:sz w:val="24"/>
          <w:szCs w:val="24"/>
        </w:rPr>
        <w:t xml:space="preserve">HR, with 95% CI for </w:t>
      </w:r>
      <w:r w:rsidR="00BB7B0E" w:rsidRPr="00213FCE">
        <w:rPr>
          <w:rFonts w:ascii="Book Antiqua" w:hAnsi="Book Antiqua" w:hint="eastAsia"/>
          <w:color w:val="000000" w:themeColor="text1"/>
          <w:sz w:val="24"/>
          <w:szCs w:val="24"/>
        </w:rPr>
        <w:t>P</w:t>
      </w:r>
      <w:r w:rsidR="00D7767F" w:rsidRPr="00213FCE">
        <w:rPr>
          <w:rFonts w:ascii="Book Antiqua" w:hAnsi="Book Antiqua"/>
          <w:color w:val="000000" w:themeColor="text1"/>
          <w:sz w:val="24"/>
          <w:szCs w:val="24"/>
        </w:rPr>
        <w:t>FS</w:t>
      </w:r>
      <w:r w:rsidR="00D04C63" w:rsidRPr="00213FCE">
        <w:rPr>
          <w:rFonts w:ascii="Book Antiqua" w:hAnsi="Book Antiqua" w:hint="eastAsia"/>
          <w:color w:val="000000" w:themeColor="text1"/>
          <w:sz w:val="24"/>
          <w:szCs w:val="24"/>
        </w:rPr>
        <w:t xml:space="preserve"> </w:t>
      </w:r>
      <w:r w:rsidR="00D7767F" w:rsidRPr="00213FCE">
        <w:rPr>
          <w:rFonts w:ascii="Book Antiqua" w:hAnsi="Book Antiqua"/>
          <w:color w:val="000000" w:themeColor="text1"/>
          <w:sz w:val="24"/>
          <w:szCs w:val="24"/>
        </w:rPr>
        <w:t xml:space="preserve">or OS </w:t>
      </w:r>
      <w:r w:rsidR="00B838AD" w:rsidRPr="00213FCE">
        <w:rPr>
          <w:rFonts w:ascii="Book Antiqua" w:hAnsi="Book Antiqua"/>
          <w:color w:val="000000" w:themeColor="text1"/>
          <w:sz w:val="24"/>
          <w:szCs w:val="24"/>
        </w:rPr>
        <w:t xml:space="preserve">directly. </w:t>
      </w:r>
      <w:r w:rsidR="00DB27C0" w:rsidRPr="00213FCE">
        <w:rPr>
          <w:rFonts w:ascii="Book Antiqua" w:hAnsi="Book Antiqua" w:hint="eastAsia"/>
          <w:color w:val="000000" w:themeColor="text1"/>
          <w:sz w:val="24"/>
          <w:szCs w:val="24"/>
        </w:rPr>
        <w:t>T</w:t>
      </w:r>
      <w:r w:rsidR="00B838AD" w:rsidRPr="00213FCE">
        <w:rPr>
          <w:rFonts w:ascii="Book Antiqua" w:hAnsi="Book Antiqua"/>
          <w:color w:val="000000" w:themeColor="text1"/>
          <w:sz w:val="24"/>
          <w:szCs w:val="24"/>
        </w:rPr>
        <w:t xml:space="preserve">he remaining five studies </w:t>
      </w:r>
      <w:r w:rsidR="00DB27C0" w:rsidRPr="00213FCE">
        <w:rPr>
          <w:rFonts w:ascii="Book Antiqua" w:hAnsi="Book Antiqua" w:hint="eastAsia"/>
          <w:color w:val="000000" w:themeColor="text1"/>
          <w:sz w:val="24"/>
          <w:szCs w:val="24"/>
        </w:rPr>
        <w:t xml:space="preserve">did not </w:t>
      </w:r>
      <w:r w:rsidR="00DB27C0" w:rsidRPr="00213FCE">
        <w:rPr>
          <w:rFonts w:ascii="Book Antiqua" w:hAnsi="Book Antiqua"/>
          <w:color w:val="000000" w:themeColor="text1"/>
          <w:sz w:val="24"/>
          <w:szCs w:val="24"/>
        </w:rPr>
        <w:t>present HRs and 95%CIs directly</w:t>
      </w:r>
      <w:r w:rsidR="00DB27C0" w:rsidRPr="00213FCE">
        <w:rPr>
          <w:rFonts w:ascii="Book Antiqua" w:hAnsi="Book Antiqua" w:hint="eastAsia"/>
          <w:color w:val="000000" w:themeColor="text1"/>
          <w:sz w:val="24"/>
          <w:szCs w:val="24"/>
        </w:rPr>
        <w:t>, so</w:t>
      </w:r>
      <w:r w:rsidR="00B838AD" w:rsidRPr="00213FCE">
        <w:rPr>
          <w:rFonts w:ascii="Book Antiqua" w:hAnsi="Book Antiqua"/>
          <w:color w:val="000000" w:themeColor="text1"/>
          <w:sz w:val="24"/>
          <w:szCs w:val="24"/>
        </w:rPr>
        <w:t xml:space="preserve"> </w:t>
      </w:r>
      <w:r w:rsidR="00A04C6F" w:rsidRPr="00213FCE">
        <w:rPr>
          <w:rFonts w:ascii="Book Antiqua" w:hAnsi="Book Antiqua" w:hint="eastAsia"/>
          <w:color w:val="000000" w:themeColor="text1"/>
          <w:sz w:val="24"/>
          <w:szCs w:val="24"/>
        </w:rPr>
        <w:t xml:space="preserve">we </w:t>
      </w:r>
      <w:r w:rsidR="00B838AD" w:rsidRPr="00213FCE">
        <w:rPr>
          <w:rFonts w:ascii="Book Antiqua" w:hAnsi="Book Antiqua"/>
          <w:color w:val="000000" w:themeColor="text1"/>
          <w:sz w:val="24"/>
          <w:szCs w:val="24"/>
        </w:rPr>
        <w:t xml:space="preserve">estimated </w:t>
      </w:r>
      <w:r w:rsidR="00A04C6F" w:rsidRPr="00213FCE">
        <w:rPr>
          <w:rFonts w:ascii="Book Antiqua" w:hAnsi="Book Antiqua" w:hint="eastAsia"/>
          <w:color w:val="000000" w:themeColor="text1"/>
          <w:sz w:val="24"/>
          <w:szCs w:val="24"/>
        </w:rPr>
        <w:t xml:space="preserve">them </w:t>
      </w:r>
      <w:r w:rsidR="00B838AD" w:rsidRPr="00213FCE">
        <w:rPr>
          <w:rFonts w:ascii="Book Antiqua" w:hAnsi="Book Antiqua"/>
          <w:color w:val="000000" w:themeColor="text1"/>
          <w:sz w:val="24"/>
          <w:szCs w:val="24"/>
        </w:rPr>
        <w:t>from Kaplan–Meier curves.</w:t>
      </w:r>
    </w:p>
    <w:p w:rsidR="00BC49A2" w:rsidRPr="00BC49A2" w:rsidRDefault="00BC49A2" w:rsidP="0011504C">
      <w:pPr>
        <w:adjustRightInd w:val="0"/>
        <w:snapToGrid w:val="0"/>
        <w:spacing w:line="360" w:lineRule="auto"/>
        <w:rPr>
          <w:rFonts w:ascii="Book Antiqua" w:hAnsi="Book Antiqua"/>
          <w:b/>
          <w:bCs/>
          <w:i/>
          <w:color w:val="000000" w:themeColor="text1"/>
          <w:sz w:val="24"/>
          <w:szCs w:val="24"/>
        </w:rPr>
      </w:pPr>
    </w:p>
    <w:p w:rsidR="00AC063B" w:rsidRPr="00BC49A2" w:rsidRDefault="00D7767F" w:rsidP="0011504C">
      <w:pPr>
        <w:adjustRightInd w:val="0"/>
        <w:snapToGrid w:val="0"/>
        <w:spacing w:line="360" w:lineRule="auto"/>
        <w:rPr>
          <w:rFonts w:ascii="Book Antiqua" w:hAnsi="Book Antiqua"/>
          <w:b/>
          <w:bCs/>
          <w:i/>
          <w:color w:val="000000" w:themeColor="text1"/>
          <w:sz w:val="24"/>
          <w:szCs w:val="24"/>
        </w:rPr>
      </w:pPr>
      <w:r w:rsidRPr="00BC49A2">
        <w:rPr>
          <w:rFonts w:ascii="Book Antiqua" w:hAnsi="Book Antiqua"/>
          <w:b/>
          <w:bCs/>
          <w:i/>
          <w:color w:val="000000" w:themeColor="text1"/>
          <w:sz w:val="24"/>
          <w:szCs w:val="24"/>
        </w:rPr>
        <w:t>A</w:t>
      </w:r>
      <w:r w:rsidR="00AE4B51" w:rsidRPr="00BC49A2">
        <w:rPr>
          <w:rFonts w:ascii="Book Antiqua" w:hAnsi="Book Antiqua"/>
          <w:b/>
          <w:bCs/>
          <w:i/>
          <w:color w:val="000000" w:themeColor="text1"/>
          <w:sz w:val="24"/>
          <w:szCs w:val="24"/>
        </w:rPr>
        <w:t>ssociation between c-Met and OS</w:t>
      </w:r>
    </w:p>
    <w:p w:rsidR="00DB030C" w:rsidRPr="00213FCE" w:rsidRDefault="00DB27C0"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Forest plots for the</w:t>
      </w:r>
      <w:r w:rsidRPr="00213FCE">
        <w:rPr>
          <w:rFonts w:ascii="Book Antiqua" w:hAnsi="Book Antiqua" w:hint="eastAsia"/>
          <w:color w:val="000000" w:themeColor="text1"/>
          <w:sz w:val="24"/>
          <w:szCs w:val="24"/>
        </w:rPr>
        <w:t xml:space="preserve"> </w:t>
      </w:r>
      <w:r w:rsidRPr="00213FCE">
        <w:rPr>
          <w:rFonts w:ascii="Book Antiqua" w:hAnsi="Book Antiqua"/>
          <w:color w:val="000000" w:themeColor="text1"/>
          <w:sz w:val="24"/>
          <w:szCs w:val="24"/>
        </w:rPr>
        <w:t xml:space="preserve">relationships between c-Met level and overall survival </w:t>
      </w:r>
      <w:r w:rsidR="00A644BE" w:rsidRPr="00213FCE">
        <w:rPr>
          <w:rFonts w:ascii="Book Antiqua" w:hAnsi="Book Antiqua"/>
          <w:color w:val="000000" w:themeColor="text1"/>
          <w:sz w:val="24"/>
          <w:szCs w:val="24"/>
        </w:rPr>
        <w:t xml:space="preserve">are </w:t>
      </w:r>
      <w:r w:rsidRPr="00213FCE">
        <w:rPr>
          <w:rFonts w:ascii="Book Antiqua" w:hAnsi="Book Antiqua" w:hint="eastAsia"/>
          <w:color w:val="000000" w:themeColor="text1"/>
          <w:sz w:val="24"/>
          <w:szCs w:val="24"/>
        </w:rPr>
        <w:t>show</w:t>
      </w:r>
      <w:r w:rsidR="00A644BE" w:rsidRPr="00213FCE">
        <w:rPr>
          <w:rFonts w:ascii="Book Antiqua" w:hAnsi="Book Antiqua"/>
          <w:color w:val="000000" w:themeColor="text1"/>
          <w:sz w:val="24"/>
          <w:szCs w:val="24"/>
        </w:rPr>
        <w:t>ed in Figure 2</w:t>
      </w:r>
      <w:r w:rsidR="00F31669" w:rsidRPr="00213FCE">
        <w:rPr>
          <w:rFonts w:ascii="Book Antiqua" w:hAnsi="Book Antiqua"/>
          <w:color w:val="000000" w:themeColor="text1"/>
          <w:sz w:val="24"/>
          <w:szCs w:val="24"/>
        </w:rPr>
        <w:t>,</w:t>
      </w:r>
      <w:r w:rsidR="00A04C6F" w:rsidRPr="00213FCE">
        <w:rPr>
          <w:rFonts w:ascii="Book Antiqua" w:hAnsi="Book Antiqua" w:hint="eastAsia"/>
          <w:color w:val="000000" w:themeColor="text1"/>
          <w:sz w:val="24"/>
          <w:szCs w:val="24"/>
        </w:rPr>
        <w:t xml:space="preserve"> </w:t>
      </w:r>
      <w:r w:rsidRPr="00213FCE">
        <w:rPr>
          <w:rFonts w:ascii="Book Antiqua" w:hAnsi="Book Antiqua" w:hint="eastAsia"/>
          <w:color w:val="000000" w:themeColor="text1"/>
          <w:sz w:val="24"/>
          <w:szCs w:val="24"/>
        </w:rPr>
        <w:t xml:space="preserve">the results </w:t>
      </w:r>
      <w:r w:rsidR="00F31669" w:rsidRPr="00213FCE">
        <w:rPr>
          <w:rFonts w:ascii="Book Antiqua" w:hAnsi="Book Antiqua"/>
          <w:bCs/>
          <w:color w:val="000000" w:themeColor="text1"/>
          <w:sz w:val="24"/>
          <w:szCs w:val="24"/>
        </w:rPr>
        <w:t>indicating</w:t>
      </w:r>
      <w:r w:rsidR="00DA646C" w:rsidRPr="00213FCE">
        <w:rPr>
          <w:rFonts w:ascii="Book Antiqua" w:hAnsi="Book Antiqua"/>
          <w:bCs/>
          <w:color w:val="000000" w:themeColor="text1"/>
          <w:sz w:val="24"/>
          <w:szCs w:val="24"/>
        </w:rPr>
        <w:t xml:space="preserve"> that a significant relationship between </w:t>
      </w:r>
      <w:r w:rsidR="00F31669" w:rsidRPr="00213FCE">
        <w:rPr>
          <w:rFonts w:ascii="Book Antiqua" w:hAnsi="Book Antiqua"/>
          <w:bCs/>
          <w:color w:val="000000" w:themeColor="text1"/>
          <w:sz w:val="24"/>
          <w:szCs w:val="24"/>
        </w:rPr>
        <w:t xml:space="preserve">high </w:t>
      </w:r>
      <w:r w:rsidR="00DA646C" w:rsidRPr="00213FCE">
        <w:rPr>
          <w:rFonts w:ascii="Book Antiqua" w:hAnsi="Book Antiqua"/>
          <w:bCs/>
          <w:color w:val="000000" w:themeColor="text1"/>
          <w:sz w:val="24"/>
          <w:szCs w:val="24"/>
        </w:rPr>
        <w:t>c-Met</w:t>
      </w:r>
      <w:r w:rsidR="00F31669" w:rsidRPr="00213FCE">
        <w:rPr>
          <w:rFonts w:ascii="Book Antiqua" w:hAnsi="Book Antiqua"/>
          <w:bCs/>
          <w:color w:val="000000" w:themeColor="text1"/>
          <w:sz w:val="24"/>
          <w:szCs w:val="24"/>
        </w:rPr>
        <w:t xml:space="preserve"> e</w:t>
      </w:r>
      <w:r w:rsidR="00DA646C" w:rsidRPr="00213FCE">
        <w:rPr>
          <w:rFonts w:ascii="Book Antiqua" w:hAnsi="Book Antiqua"/>
          <w:bCs/>
          <w:color w:val="000000" w:themeColor="text1"/>
          <w:sz w:val="24"/>
          <w:szCs w:val="24"/>
        </w:rPr>
        <w:t>xpression and poorer OS</w:t>
      </w:r>
      <w:r w:rsidR="00A644BE" w:rsidRPr="00213FCE">
        <w:rPr>
          <w:rFonts w:ascii="Book Antiqua" w:hAnsi="Book Antiqua"/>
          <w:color w:val="000000" w:themeColor="text1"/>
          <w:sz w:val="24"/>
          <w:szCs w:val="24"/>
        </w:rPr>
        <w:t>(</w:t>
      </w:r>
      <w:r w:rsidR="00AC2D6A" w:rsidRPr="00213FCE">
        <w:rPr>
          <w:rFonts w:ascii="Book Antiqua" w:hAnsi="Book Antiqua"/>
          <w:color w:val="000000" w:themeColor="text1"/>
          <w:sz w:val="24"/>
          <w:szCs w:val="24"/>
        </w:rPr>
        <w:t xml:space="preserve">overall </w:t>
      </w:r>
      <w:r w:rsidR="00533728">
        <w:rPr>
          <w:rFonts w:ascii="Book Antiqua" w:hAnsi="Book Antiqua"/>
          <w:color w:val="000000" w:themeColor="text1"/>
          <w:sz w:val="24"/>
          <w:szCs w:val="24"/>
        </w:rPr>
        <w:t xml:space="preserve">HR = </w:t>
      </w:r>
      <w:r w:rsidR="00DA646C" w:rsidRPr="00213FCE">
        <w:rPr>
          <w:rFonts w:ascii="Book Antiqua" w:hAnsi="Book Antiqua"/>
          <w:color w:val="000000" w:themeColor="text1"/>
          <w:sz w:val="24"/>
          <w:szCs w:val="24"/>
        </w:rPr>
        <w:t>1.</w:t>
      </w:r>
      <w:r w:rsidR="00AC2D6A" w:rsidRPr="00213FCE">
        <w:rPr>
          <w:rFonts w:ascii="Book Antiqua" w:hAnsi="Book Antiqua"/>
          <w:color w:val="000000" w:themeColor="text1"/>
          <w:sz w:val="24"/>
          <w:szCs w:val="24"/>
        </w:rPr>
        <w:t>33</w:t>
      </w:r>
      <w:r w:rsidR="00A644BE" w:rsidRPr="00213FCE">
        <w:rPr>
          <w:rFonts w:ascii="Book Antiqua" w:hAnsi="Book Antiqua"/>
          <w:color w:val="000000" w:themeColor="text1"/>
          <w:sz w:val="24"/>
          <w:szCs w:val="24"/>
        </w:rPr>
        <w:t>, 95%CI: 1.</w:t>
      </w:r>
      <w:r w:rsidR="00AC2D6A" w:rsidRPr="00213FCE">
        <w:rPr>
          <w:rFonts w:ascii="Book Antiqua" w:hAnsi="Book Antiqua"/>
          <w:color w:val="000000" w:themeColor="text1"/>
          <w:sz w:val="24"/>
          <w:szCs w:val="24"/>
        </w:rPr>
        <w:t>0</w:t>
      </w:r>
      <w:r w:rsidR="00DA646C" w:rsidRPr="00213FCE">
        <w:rPr>
          <w:rFonts w:ascii="Book Antiqua" w:hAnsi="Book Antiqua"/>
          <w:color w:val="000000" w:themeColor="text1"/>
          <w:sz w:val="24"/>
          <w:szCs w:val="24"/>
        </w:rPr>
        <w:t>6</w:t>
      </w:r>
      <w:r w:rsidR="00A644BE" w:rsidRPr="00213FCE">
        <w:rPr>
          <w:rFonts w:ascii="Book Antiqua" w:hAnsi="Book Antiqua"/>
          <w:color w:val="000000" w:themeColor="text1"/>
          <w:sz w:val="24"/>
          <w:szCs w:val="24"/>
        </w:rPr>
        <w:t>–</w:t>
      </w:r>
      <w:r w:rsidR="00DA646C" w:rsidRPr="00213FCE">
        <w:rPr>
          <w:rFonts w:ascii="Book Antiqua" w:hAnsi="Book Antiqua"/>
          <w:color w:val="000000" w:themeColor="text1"/>
          <w:sz w:val="24"/>
          <w:szCs w:val="24"/>
        </w:rPr>
        <w:t>1.</w:t>
      </w:r>
      <w:r w:rsidR="00AC2D6A" w:rsidRPr="00213FCE">
        <w:rPr>
          <w:rFonts w:ascii="Book Antiqua" w:hAnsi="Book Antiqua"/>
          <w:color w:val="000000" w:themeColor="text1"/>
          <w:sz w:val="24"/>
          <w:szCs w:val="24"/>
        </w:rPr>
        <w:t>59</w:t>
      </w:r>
      <w:r w:rsidR="00A644BE" w:rsidRPr="00213FCE">
        <w:rPr>
          <w:rFonts w:ascii="Book Antiqua" w:hAnsi="Book Antiqua"/>
          <w:color w:val="000000" w:themeColor="text1"/>
          <w:sz w:val="24"/>
          <w:szCs w:val="24"/>
        </w:rPr>
        <w:t xml:space="preserve">). </w:t>
      </w:r>
      <w:r w:rsidR="00034B20" w:rsidRPr="00213FCE">
        <w:rPr>
          <w:rFonts w:ascii="Book Antiqua" w:hAnsi="Book Antiqua"/>
          <w:color w:val="000000" w:themeColor="text1"/>
          <w:sz w:val="24"/>
          <w:szCs w:val="24"/>
        </w:rPr>
        <w:t>No significant heterogeneity was found (</w:t>
      </w:r>
      <w:r w:rsidR="00034B20" w:rsidRPr="00BC49A2">
        <w:rPr>
          <w:rFonts w:ascii="Book Antiqua" w:hAnsi="Book Antiqua"/>
          <w:i/>
          <w:caps/>
          <w:color w:val="000000" w:themeColor="text1"/>
          <w:sz w:val="24"/>
          <w:szCs w:val="24"/>
        </w:rPr>
        <w:t>p</w:t>
      </w:r>
      <w:r w:rsidR="00BC49A2">
        <w:rPr>
          <w:rFonts w:ascii="Book Antiqua" w:hAnsi="Book Antiqua" w:hint="eastAsia"/>
          <w:color w:val="000000" w:themeColor="text1"/>
          <w:sz w:val="24"/>
          <w:szCs w:val="24"/>
        </w:rPr>
        <w:t xml:space="preserve"> </w:t>
      </w:r>
      <w:r w:rsidR="00034B20" w:rsidRPr="00213FCE">
        <w:rPr>
          <w:rFonts w:ascii="Book Antiqua" w:hAnsi="Book Antiqua"/>
          <w:color w:val="000000" w:themeColor="text1"/>
          <w:sz w:val="24"/>
          <w:szCs w:val="24"/>
        </w:rPr>
        <w:t>=</w:t>
      </w:r>
      <w:r w:rsidR="00BC49A2">
        <w:rPr>
          <w:rFonts w:ascii="Book Antiqua" w:hAnsi="Book Antiqua" w:hint="eastAsia"/>
          <w:color w:val="000000" w:themeColor="text1"/>
          <w:sz w:val="24"/>
          <w:szCs w:val="24"/>
        </w:rPr>
        <w:t xml:space="preserve"> </w:t>
      </w:r>
      <w:r w:rsidR="00034B20" w:rsidRPr="00213FCE">
        <w:rPr>
          <w:rFonts w:ascii="Book Antiqua" w:hAnsi="Book Antiqua"/>
          <w:color w:val="000000" w:themeColor="text1"/>
          <w:sz w:val="24"/>
          <w:szCs w:val="24"/>
        </w:rPr>
        <w:t>0.</w:t>
      </w:r>
      <w:r w:rsidR="00AC2D6A" w:rsidRPr="00213FCE">
        <w:rPr>
          <w:rFonts w:ascii="Book Antiqua" w:hAnsi="Book Antiqua"/>
          <w:color w:val="000000" w:themeColor="text1"/>
          <w:sz w:val="24"/>
          <w:szCs w:val="24"/>
        </w:rPr>
        <w:t>635</w:t>
      </w:r>
      <w:r w:rsidR="00034B20" w:rsidRPr="00213FCE">
        <w:rPr>
          <w:rFonts w:ascii="Book Antiqua" w:hAnsi="Book Antiqua"/>
          <w:color w:val="000000" w:themeColor="text1"/>
          <w:sz w:val="24"/>
          <w:szCs w:val="24"/>
        </w:rPr>
        <w:t xml:space="preserve">, </w:t>
      </w:r>
      <w:r w:rsidR="00034B20" w:rsidRPr="00BC49A2">
        <w:rPr>
          <w:rFonts w:ascii="Book Antiqua" w:hAnsi="Book Antiqua"/>
          <w:i/>
          <w:color w:val="000000" w:themeColor="text1"/>
          <w:sz w:val="24"/>
          <w:szCs w:val="24"/>
        </w:rPr>
        <w:t>I</w:t>
      </w:r>
      <w:r w:rsidR="00034B20" w:rsidRPr="00213FCE">
        <w:rPr>
          <w:rFonts w:ascii="Book Antiqua" w:hAnsi="Book Antiqua"/>
          <w:color w:val="000000" w:themeColor="text1"/>
          <w:sz w:val="24"/>
          <w:szCs w:val="24"/>
          <w:vertAlign w:val="superscript"/>
        </w:rPr>
        <w:t>2</w:t>
      </w:r>
      <w:r w:rsidR="00BC49A2">
        <w:rPr>
          <w:rFonts w:ascii="Book Antiqua" w:hAnsi="Book Antiqua" w:hint="eastAsia"/>
          <w:color w:val="000000" w:themeColor="text1"/>
          <w:sz w:val="24"/>
          <w:szCs w:val="24"/>
          <w:vertAlign w:val="superscript"/>
        </w:rPr>
        <w:t xml:space="preserve"> </w:t>
      </w:r>
      <w:r w:rsidR="00034B20" w:rsidRPr="00213FCE">
        <w:rPr>
          <w:rFonts w:ascii="Book Antiqua" w:hAnsi="Book Antiqua"/>
          <w:color w:val="000000" w:themeColor="text1"/>
          <w:sz w:val="24"/>
          <w:szCs w:val="24"/>
        </w:rPr>
        <w:t>=</w:t>
      </w:r>
      <w:r w:rsidR="00BC49A2">
        <w:rPr>
          <w:rFonts w:ascii="Book Antiqua" w:hAnsi="Book Antiqua" w:hint="eastAsia"/>
          <w:color w:val="000000" w:themeColor="text1"/>
          <w:sz w:val="24"/>
          <w:szCs w:val="24"/>
        </w:rPr>
        <w:t xml:space="preserve"> </w:t>
      </w:r>
      <w:r w:rsidR="00AC2D6A" w:rsidRPr="00213FCE">
        <w:rPr>
          <w:rFonts w:ascii="Book Antiqua" w:hAnsi="Book Antiqua"/>
          <w:color w:val="000000" w:themeColor="text1"/>
          <w:sz w:val="24"/>
          <w:szCs w:val="24"/>
        </w:rPr>
        <w:t>0.0</w:t>
      </w:r>
      <w:r w:rsidR="00034B20" w:rsidRPr="00213FCE">
        <w:rPr>
          <w:rFonts w:ascii="Book Antiqua" w:hAnsi="Book Antiqua"/>
          <w:color w:val="000000" w:themeColor="text1"/>
          <w:sz w:val="24"/>
          <w:szCs w:val="24"/>
        </w:rPr>
        <w:t>%)</w:t>
      </w:r>
      <w:r w:rsidR="00D04C63" w:rsidRPr="00213FCE">
        <w:rPr>
          <w:rFonts w:ascii="Book Antiqua" w:hAnsi="Book Antiqua" w:hint="eastAsia"/>
          <w:color w:val="000000" w:themeColor="text1"/>
          <w:sz w:val="24"/>
          <w:szCs w:val="24"/>
        </w:rPr>
        <w:t xml:space="preserve"> </w:t>
      </w:r>
      <w:r w:rsidR="00034B20" w:rsidRPr="00213FCE">
        <w:rPr>
          <w:rFonts w:ascii="Book Antiqua" w:hAnsi="Book Antiqua"/>
          <w:bCs/>
          <w:color w:val="000000" w:themeColor="text1"/>
          <w:sz w:val="24"/>
          <w:szCs w:val="24"/>
        </w:rPr>
        <w:t xml:space="preserve">and the HR for OS was </w:t>
      </w:r>
      <w:r w:rsidR="00A23F03" w:rsidRPr="00213FCE">
        <w:rPr>
          <w:rFonts w:ascii="Book Antiqua" w:hAnsi="Book Antiqua" w:hint="eastAsia"/>
          <w:bCs/>
          <w:color w:val="000000" w:themeColor="text1"/>
          <w:sz w:val="24"/>
          <w:szCs w:val="24"/>
        </w:rPr>
        <w:t>assess</w:t>
      </w:r>
      <w:r w:rsidR="00034B20" w:rsidRPr="00213FCE">
        <w:rPr>
          <w:rFonts w:ascii="Book Antiqua" w:hAnsi="Book Antiqua"/>
          <w:bCs/>
          <w:color w:val="000000" w:themeColor="text1"/>
          <w:sz w:val="24"/>
          <w:szCs w:val="24"/>
        </w:rPr>
        <w:t>ed by using the</w:t>
      </w:r>
      <w:bookmarkStart w:id="26" w:name="OLE_LINK11"/>
      <w:bookmarkStart w:id="27" w:name="OLE_LINK12"/>
      <w:r w:rsidR="00A04C6F" w:rsidRPr="00213FCE">
        <w:rPr>
          <w:rFonts w:ascii="Book Antiqua" w:hAnsi="Book Antiqua"/>
          <w:bCs/>
          <w:color w:val="000000" w:themeColor="text1"/>
          <w:sz w:val="24"/>
          <w:szCs w:val="24"/>
        </w:rPr>
        <w:t xml:space="preserve"> fixed</w:t>
      </w:r>
      <w:r w:rsidR="00A04C6F" w:rsidRPr="00213FCE">
        <w:rPr>
          <w:rFonts w:ascii="Book Antiqua" w:hAnsi="Book Antiqua" w:hint="eastAsia"/>
          <w:bCs/>
          <w:color w:val="000000" w:themeColor="text1"/>
          <w:sz w:val="24"/>
          <w:szCs w:val="24"/>
        </w:rPr>
        <w:t>-</w:t>
      </w:r>
      <w:r w:rsidR="00034B20" w:rsidRPr="00213FCE">
        <w:rPr>
          <w:rFonts w:ascii="Book Antiqua" w:hAnsi="Book Antiqua"/>
          <w:bCs/>
          <w:color w:val="000000" w:themeColor="text1"/>
          <w:sz w:val="24"/>
          <w:szCs w:val="24"/>
        </w:rPr>
        <w:t>effects model</w:t>
      </w:r>
      <w:bookmarkEnd w:id="26"/>
      <w:bookmarkEnd w:id="27"/>
      <w:r w:rsidR="00A644BE" w:rsidRPr="00213FCE">
        <w:rPr>
          <w:rFonts w:ascii="Book Antiqua" w:hAnsi="Book Antiqua"/>
          <w:color w:val="000000" w:themeColor="text1"/>
          <w:sz w:val="24"/>
          <w:szCs w:val="24"/>
        </w:rPr>
        <w:t xml:space="preserve">. </w:t>
      </w:r>
      <w:r w:rsidR="00A23F03" w:rsidRPr="00213FCE">
        <w:rPr>
          <w:rFonts w:ascii="Book Antiqua" w:hAnsi="Book Antiqua" w:hint="eastAsia"/>
          <w:color w:val="000000" w:themeColor="text1"/>
          <w:sz w:val="24"/>
          <w:szCs w:val="24"/>
        </w:rPr>
        <w:t>There was n</w:t>
      </w:r>
      <w:r w:rsidR="006A714C" w:rsidRPr="00213FCE">
        <w:rPr>
          <w:rFonts w:ascii="Book Antiqua" w:hAnsi="Book Antiqua"/>
          <w:color w:val="000000" w:themeColor="text1"/>
          <w:sz w:val="24"/>
          <w:szCs w:val="24"/>
        </w:rPr>
        <w:t>o significant publication bias in th</w:t>
      </w:r>
      <w:r w:rsidRPr="00213FCE">
        <w:rPr>
          <w:rFonts w:ascii="Book Antiqua" w:hAnsi="Book Antiqua" w:hint="eastAsia"/>
          <w:color w:val="000000" w:themeColor="text1"/>
          <w:sz w:val="24"/>
          <w:szCs w:val="24"/>
        </w:rPr>
        <w:t>is</w:t>
      </w:r>
      <w:r w:rsidR="006A714C" w:rsidRPr="00213FCE">
        <w:rPr>
          <w:rFonts w:ascii="Book Antiqua" w:hAnsi="Book Antiqua"/>
          <w:color w:val="000000" w:themeColor="text1"/>
          <w:sz w:val="24"/>
          <w:szCs w:val="24"/>
        </w:rPr>
        <w:t xml:space="preserve"> analysis of OS (Begg’s test, </w:t>
      </w:r>
      <w:r w:rsidR="006A714C" w:rsidRPr="00BC49A2">
        <w:rPr>
          <w:rFonts w:ascii="Book Antiqua" w:hAnsi="Book Antiqua"/>
          <w:i/>
          <w:color w:val="000000" w:themeColor="text1"/>
          <w:sz w:val="24"/>
          <w:szCs w:val="24"/>
        </w:rPr>
        <w:t>P</w:t>
      </w:r>
      <w:r w:rsidR="00BC49A2">
        <w:rPr>
          <w:rFonts w:ascii="Book Antiqua" w:hAnsi="Book Antiqua" w:hint="eastAsia"/>
          <w:color w:val="000000" w:themeColor="text1"/>
          <w:sz w:val="24"/>
          <w:szCs w:val="24"/>
        </w:rPr>
        <w:t xml:space="preserve"> </w:t>
      </w:r>
      <w:r w:rsidR="006A714C" w:rsidRPr="00213FCE">
        <w:rPr>
          <w:rFonts w:ascii="Book Antiqua" w:hAnsi="Book Antiqua"/>
          <w:color w:val="000000" w:themeColor="text1"/>
          <w:sz w:val="24"/>
          <w:szCs w:val="24"/>
        </w:rPr>
        <w:t>=</w:t>
      </w:r>
      <w:r w:rsidR="00BC49A2">
        <w:rPr>
          <w:rFonts w:ascii="Book Antiqua" w:hAnsi="Book Antiqua" w:hint="eastAsia"/>
          <w:color w:val="000000" w:themeColor="text1"/>
          <w:sz w:val="24"/>
          <w:szCs w:val="24"/>
        </w:rPr>
        <w:t xml:space="preserve"> </w:t>
      </w:r>
      <w:r w:rsidR="006A714C" w:rsidRPr="00213FCE">
        <w:rPr>
          <w:rFonts w:ascii="Book Antiqua" w:hAnsi="Book Antiqua"/>
          <w:color w:val="000000" w:themeColor="text1"/>
          <w:sz w:val="24"/>
          <w:szCs w:val="24"/>
        </w:rPr>
        <w:t xml:space="preserve">0.052; Egger’s test, </w:t>
      </w:r>
      <w:r w:rsidR="006A714C" w:rsidRPr="00BC49A2">
        <w:rPr>
          <w:rFonts w:ascii="Book Antiqua" w:hAnsi="Book Antiqua"/>
          <w:i/>
          <w:color w:val="000000" w:themeColor="text1"/>
          <w:sz w:val="24"/>
          <w:szCs w:val="24"/>
        </w:rPr>
        <w:t>P</w:t>
      </w:r>
      <w:r w:rsidR="00BC49A2">
        <w:rPr>
          <w:rFonts w:ascii="Book Antiqua" w:hAnsi="Book Antiqua" w:hint="eastAsia"/>
          <w:color w:val="000000" w:themeColor="text1"/>
          <w:sz w:val="24"/>
          <w:szCs w:val="24"/>
        </w:rPr>
        <w:t xml:space="preserve"> </w:t>
      </w:r>
      <w:r w:rsidR="006A714C" w:rsidRPr="00213FCE">
        <w:rPr>
          <w:rFonts w:ascii="Book Antiqua" w:hAnsi="Book Antiqua"/>
          <w:color w:val="000000" w:themeColor="text1"/>
          <w:sz w:val="24"/>
          <w:szCs w:val="24"/>
        </w:rPr>
        <w:t>=</w:t>
      </w:r>
      <w:r w:rsidR="00BC49A2">
        <w:rPr>
          <w:rFonts w:ascii="Book Antiqua" w:hAnsi="Book Antiqua" w:hint="eastAsia"/>
          <w:color w:val="000000" w:themeColor="text1"/>
          <w:sz w:val="24"/>
          <w:szCs w:val="24"/>
        </w:rPr>
        <w:t xml:space="preserve"> </w:t>
      </w:r>
      <w:r w:rsidR="006A714C" w:rsidRPr="00213FCE">
        <w:rPr>
          <w:rFonts w:ascii="Book Antiqua" w:hAnsi="Book Antiqua"/>
          <w:color w:val="000000" w:themeColor="text1"/>
          <w:sz w:val="24"/>
          <w:szCs w:val="24"/>
        </w:rPr>
        <w:t>0.094).</w:t>
      </w:r>
    </w:p>
    <w:p w:rsidR="005E71EE" w:rsidRPr="00213FCE" w:rsidRDefault="00034B20" w:rsidP="0011504C">
      <w:pPr>
        <w:adjustRightInd w:val="0"/>
        <w:snapToGrid w:val="0"/>
        <w:spacing w:line="360" w:lineRule="auto"/>
        <w:ind w:firstLineChars="100" w:firstLine="240"/>
        <w:rPr>
          <w:rFonts w:ascii="Book Antiqua" w:hAnsi="Book Antiqua"/>
          <w:color w:val="000000" w:themeColor="text1"/>
          <w:sz w:val="24"/>
          <w:szCs w:val="24"/>
        </w:rPr>
      </w:pPr>
      <w:r w:rsidRPr="00213FCE">
        <w:rPr>
          <w:rFonts w:ascii="Book Antiqua" w:hAnsi="Book Antiqua"/>
          <w:bCs/>
          <w:color w:val="000000" w:themeColor="text1"/>
          <w:sz w:val="24"/>
          <w:szCs w:val="24"/>
        </w:rPr>
        <w:t xml:space="preserve">We also performed subgroup analysis </w:t>
      </w:r>
      <w:r w:rsidR="00510EE9" w:rsidRPr="00213FCE">
        <w:rPr>
          <w:rFonts w:ascii="Book Antiqua" w:hAnsi="Book Antiqua"/>
          <w:bCs/>
          <w:color w:val="000000" w:themeColor="text1"/>
          <w:sz w:val="24"/>
          <w:szCs w:val="24"/>
        </w:rPr>
        <w:t xml:space="preserve">in studies </w:t>
      </w:r>
      <w:r w:rsidRPr="00213FCE">
        <w:rPr>
          <w:rFonts w:ascii="Book Antiqua" w:hAnsi="Book Antiqua"/>
          <w:bCs/>
          <w:color w:val="000000" w:themeColor="text1"/>
          <w:sz w:val="24"/>
          <w:szCs w:val="24"/>
        </w:rPr>
        <w:t xml:space="preserve">by </w:t>
      </w:r>
      <w:r w:rsidR="00510EE9" w:rsidRPr="00213FCE">
        <w:rPr>
          <w:rFonts w:ascii="Book Antiqua" w:hAnsi="Book Antiqua"/>
          <w:bCs/>
          <w:color w:val="000000" w:themeColor="text1"/>
          <w:sz w:val="24"/>
          <w:szCs w:val="24"/>
        </w:rPr>
        <w:t xml:space="preserve">HR </w:t>
      </w:r>
      <w:r w:rsidR="00510EE9" w:rsidRPr="00213FCE">
        <w:rPr>
          <w:rFonts w:ascii="Book Antiqua" w:hAnsi="Book Antiqua"/>
          <w:color w:val="000000" w:themeColor="text1"/>
          <w:sz w:val="24"/>
          <w:szCs w:val="24"/>
        </w:rPr>
        <w:t xml:space="preserve">reported. </w:t>
      </w:r>
      <w:r w:rsidR="00A23F03" w:rsidRPr="00213FCE">
        <w:rPr>
          <w:rFonts w:ascii="Book Antiqua" w:hAnsi="Book Antiqua" w:hint="eastAsia"/>
          <w:color w:val="000000" w:themeColor="text1"/>
          <w:sz w:val="24"/>
          <w:szCs w:val="24"/>
        </w:rPr>
        <w:t xml:space="preserve">We found </w:t>
      </w:r>
      <w:r w:rsidR="00A644BE" w:rsidRPr="00213FCE">
        <w:rPr>
          <w:rFonts w:ascii="Book Antiqua" w:hAnsi="Book Antiqua"/>
          <w:color w:val="000000" w:themeColor="text1"/>
          <w:sz w:val="24"/>
          <w:szCs w:val="24"/>
        </w:rPr>
        <w:t xml:space="preserve">significant </w:t>
      </w:r>
      <w:r w:rsidR="00A23F03" w:rsidRPr="00213FCE">
        <w:rPr>
          <w:rFonts w:ascii="Book Antiqua" w:hAnsi="Book Antiqua" w:hint="eastAsia"/>
          <w:color w:val="000000" w:themeColor="text1"/>
          <w:sz w:val="24"/>
          <w:szCs w:val="24"/>
        </w:rPr>
        <w:t>association</w:t>
      </w:r>
      <w:r w:rsidR="00A644BE" w:rsidRPr="00213FCE">
        <w:rPr>
          <w:rFonts w:ascii="Book Antiqua" w:hAnsi="Book Antiqua"/>
          <w:color w:val="000000" w:themeColor="text1"/>
          <w:sz w:val="24"/>
          <w:szCs w:val="24"/>
        </w:rPr>
        <w:t xml:space="preserve"> </w:t>
      </w:r>
      <w:r w:rsidR="00510EE9" w:rsidRPr="00213FCE">
        <w:rPr>
          <w:rFonts w:ascii="Book Antiqua" w:hAnsi="Book Antiqua"/>
          <w:color w:val="000000" w:themeColor="text1"/>
          <w:sz w:val="24"/>
          <w:szCs w:val="24"/>
        </w:rPr>
        <w:t>between high c-Met expression and poorer overall survival in the hazard ratio reported (</w:t>
      </w:r>
      <w:r w:rsidR="00533728">
        <w:rPr>
          <w:rFonts w:ascii="Book Antiqua" w:hAnsi="Book Antiqua"/>
          <w:color w:val="000000" w:themeColor="text1"/>
          <w:sz w:val="24"/>
          <w:szCs w:val="24"/>
        </w:rPr>
        <w:t xml:space="preserve">HR = </w:t>
      </w:r>
      <w:r w:rsidR="00510EE9" w:rsidRPr="00213FCE">
        <w:rPr>
          <w:rFonts w:ascii="Book Antiqua" w:hAnsi="Book Antiqua"/>
          <w:color w:val="000000" w:themeColor="text1"/>
          <w:sz w:val="24"/>
          <w:szCs w:val="24"/>
        </w:rPr>
        <w:t>1.41, 95%CI: 1.08-1.74).</w:t>
      </w:r>
    </w:p>
    <w:p w:rsidR="00BC49A2" w:rsidRDefault="00BC49A2" w:rsidP="0011504C">
      <w:pPr>
        <w:adjustRightInd w:val="0"/>
        <w:snapToGrid w:val="0"/>
        <w:spacing w:line="360" w:lineRule="auto"/>
        <w:rPr>
          <w:rFonts w:ascii="Book Antiqua" w:hAnsi="Book Antiqua"/>
          <w:b/>
          <w:color w:val="000000" w:themeColor="text1"/>
          <w:sz w:val="24"/>
          <w:szCs w:val="24"/>
        </w:rPr>
      </w:pPr>
    </w:p>
    <w:p w:rsidR="00AC063B" w:rsidRPr="00BC49A2" w:rsidRDefault="00510EE9" w:rsidP="0011504C">
      <w:pPr>
        <w:adjustRightInd w:val="0"/>
        <w:snapToGrid w:val="0"/>
        <w:spacing w:line="360" w:lineRule="auto"/>
        <w:rPr>
          <w:rFonts w:ascii="Book Antiqua" w:hAnsi="Book Antiqua"/>
          <w:b/>
          <w:bCs/>
          <w:i/>
          <w:color w:val="000000" w:themeColor="text1"/>
          <w:sz w:val="24"/>
          <w:szCs w:val="24"/>
        </w:rPr>
      </w:pPr>
      <w:r w:rsidRPr="00BC49A2">
        <w:rPr>
          <w:rFonts w:ascii="Book Antiqua" w:hAnsi="Book Antiqua"/>
          <w:b/>
          <w:bCs/>
          <w:i/>
          <w:color w:val="000000" w:themeColor="text1"/>
          <w:sz w:val="24"/>
          <w:szCs w:val="24"/>
        </w:rPr>
        <w:t xml:space="preserve">Association between c-Met and </w:t>
      </w:r>
      <w:r w:rsidR="00BB7B0E" w:rsidRPr="00BC49A2">
        <w:rPr>
          <w:rFonts w:ascii="Book Antiqua" w:hAnsi="Book Antiqua" w:hint="eastAsia"/>
          <w:b/>
          <w:bCs/>
          <w:i/>
          <w:color w:val="000000" w:themeColor="text1"/>
          <w:sz w:val="24"/>
          <w:szCs w:val="24"/>
        </w:rPr>
        <w:t>P</w:t>
      </w:r>
      <w:r w:rsidRPr="00BC49A2">
        <w:rPr>
          <w:rFonts w:ascii="Book Antiqua" w:hAnsi="Book Antiqua"/>
          <w:b/>
          <w:bCs/>
          <w:i/>
          <w:color w:val="000000" w:themeColor="text1"/>
          <w:sz w:val="24"/>
          <w:szCs w:val="24"/>
        </w:rPr>
        <w:t>FS</w:t>
      </w:r>
    </w:p>
    <w:p w:rsidR="006A714C" w:rsidRDefault="00AC063B"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 xml:space="preserve">The pooled HR for </w:t>
      </w:r>
      <w:r w:rsidR="00BB7B0E" w:rsidRPr="00213FCE">
        <w:rPr>
          <w:rFonts w:ascii="Book Antiqua" w:hAnsi="Book Antiqua" w:hint="eastAsia"/>
          <w:color w:val="000000" w:themeColor="text1"/>
          <w:sz w:val="24"/>
          <w:szCs w:val="24"/>
        </w:rPr>
        <w:t>P</w:t>
      </w:r>
      <w:r w:rsidRPr="00213FCE">
        <w:rPr>
          <w:rFonts w:ascii="Book Antiqua" w:hAnsi="Book Antiqua"/>
          <w:color w:val="000000" w:themeColor="text1"/>
          <w:sz w:val="24"/>
          <w:szCs w:val="24"/>
        </w:rPr>
        <w:t xml:space="preserve">FS showed that </w:t>
      </w:r>
      <w:r w:rsidR="00034B20" w:rsidRPr="00213FCE">
        <w:rPr>
          <w:rFonts w:ascii="Book Antiqua" w:hAnsi="Book Antiqua"/>
          <w:color w:val="000000" w:themeColor="text1"/>
          <w:sz w:val="24"/>
          <w:szCs w:val="24"/>
        </w:rPr>
        <w:t xml:space="preserve">patients with high c-Met </w:t>
      </w:r>
      <w:r w:rsidR="00A23F03" w:rsidRPr="00213FCE">
        <w:rPr>
          <w:rFonts w:ascii="Book Antiqua" w:hAnsi="Book Antiqua" w:hint="eastAsia"/>
          <w:color w:val="000000" w:themeColor="text1"/>
          <w:sz w:val="24"/>
          <w:szCs w:val="24"/>
        </w:rPr>
        <w:t>level</w:t>
      </w:r>
      <w:r w:rsidR="00D04C63" w:rsidRPr="00213FCE">
        <w:rPr>
          <w:rFonts w:ascii="Book Antiqua" w:hAnsi="Book Antiqua" w:hint="eastAsia"/>
          <w:color w:val="000000" w:themeColor="text1"/>
          <w:sz w:val="24"/>
          <w:szCs w:val="24"/>
        </w:rPr>
        <w:t xml:space="preserve"> </w:t>
      </w:r>
      <w:r w:rsidR="00034B20" w:rsidRPr="00213FCE">
        <w:rPr>
          <w:rFonts w:ascii="Book Antiqua" w:hAnsi="Book Antiqua"/>
          <w:color w:val="000000" w:themeColor="text1"/>
          <w:sz w:val="24"/>
          <w:szCs w:val="24"/>
        </w:rPr>
        <w:t xml:space="preserve">had a significantly poorer </w:t>
      </w:r>
      <w:r w:rsidR="00BB7B0E" w:rsidRPr="00213FCE">
        <w:rPr>
          <w:rFonts w:ascii="Book Antiqua" w:hAnsi="Book Antiqua" w:hint="eastAsia"/>
          <w:color w:val="000000" w:themeColor="text1"/>
          <w:sz w:val="24"/>
          <w:szCs w:val="24"/>
        </w:rPr>
        <w:t>P</w:t>
      </w:r>
      <w:r w:rsidR="00034B20" w:rsidRPr="00213FCE">
        <w:rPr>
          <w:rFonts w:ascii="Book Antiqua" w:hAnsi="Book Antiqua"/>
          <w:color w:val="000000" w:themeColor="text1"/>
          <w:sz w:val="24"/>
          <w:szCs w:val="24"/>
        </w:rPr>
        <w:t>FS (</w:t>
      </w:r>
      <w:r w:rsidR="00533728">
        <w:rPr>
          <w:rFonts w:ascii="Book Antiqua" w:hAnsi="Book Antiqua"/>
          <w:color w:val="000000" w:themeColor="text1"/>
          <w:sz w:val="24"/>
          <w:szCs w:val="24"/>
        </w:rPr>
        <w:t xml:space="preserve">HR = </w:t>
      </w:r>
      <w:r w:rsidR="00034B20" w:rsidRPr="00213FCE">
        <w:rPr>
          <w:rFonts w:ascii="Book Antiqua" w:hAnsi="Book Antiqua"/>
          <w:color w:val="000000" w:themeColor="text1"/>
          <w:sz w:val="24"/>
          <w:szCs w:val="24"/>
        </w:rPr>
        <w:t>1.</w:t>
      </w:r>
      <w:r w:rsidR="00DE6F35" w:rsidRPr="00213FCE">
        <w:rPr>
          <w:rFonts w:ascii="Book Antiqua" w:hAnsi="Book Antiqua" w:hint="eastAsia"/>
          <w:color w:val="000000" w:themeColor="text1"/>
          <w:sz w:val="24"/>
          <w:szCs w:val="24"/>
        </w:rPr>
        <w:t>47</w:t>
      </w:r>
      <w:r w:rsidR="00BC49A2">
        <w:rPr>
          <w:rFonts w:ascii="Book Antiqua" w:hAnsi="Book Antiqua"/>
          <w:color w:val="000000" w:themeColor="text1"/>
          <w:sz w:val="24"/>
          <w:szCs w:val="24"/>
        </w:rPr>
        <w:t>; 95%</w:t>
      </w:r>
      <w:r w:rsidRPr="00213FCE">
        <w:rPr>
          <w:rFonts w:ascii="Book Antiqua" w:hAnsi="Book Antiqua"/>
          <w:color w:val="000000" w:themeColor="text1"/>
          <w:sz w:val="24"/>
          <w:szCs w:val="24"/>
        </w:rPr>
        <w:t>CI</w:t>
      </w:r>
      <w:r w:rsidR="00BC49A2">
        <w:rPr>
          <w:rFonts w:ascii="Book Antiqua" w:hAnsi="Book Antiqua" w:hint="eastAsia"/>
          <w:color w:val="000000" w:themeColor="text1"/>
          <w:sz w:val="24"/>
          <w:szCs w:val="24"/>
        </w:rPr>
        <w:t>:</w:t>
      </w:r>
      <w:r w:rsidR="00DE1324" w:rsidRPr="00213FCE">
        <w:rPr>
          <w:rFonts w:ascii="Book Antiqua" w:hAnsi="Book Antiqua"/>
          <w:color w:val="000000" w:themeColor="text1"/>
          <w:sz w:val="24"/>
          <w:szCs w:val="24"/>
        </w:rPr>
        <w:t xml:space="preserve"> 1.</w:t>
      </w:r>
      <w:r w:rsidR="001A3D4B" w:rsidRPr="00213FCE">
        <w:rPr>
          <w:rFonts w:ascii="Book Antiqua" w:hAnsi="Book Antiqua" w:hint="eastAsia"/>
          <w:color w:val="000000" w:themeColor="text1"/>
          <w:sz w:val="24"/>
          <w:szCs w:val="24"/>
        </w:rPr>
        <w:t>0</w:t>
      </w:r>
      <w:r w:rsidR="00DE6F35" w:rsidRPr="00213FCE">
        <w:rPr>
          <w:rFonts w:ascii="Book Antiqua" w:hAnsi="Book Antiqua" w:hint="eastAsia"/>
          <w:color w:val="000000" w:themeColor="text1"/>
          <w:sz w:val="24"/>
          <w:szCs w:val="24"/>
        </w:rPr>
        <w:t>3</w:t>
      </w:r>
      <w:r w:rsidRPr="00213FCE">
        <w:rPr>
          <w:rFonts w:ascii="Book Antiqua" w:hAnsi="Book Antiqua"/>
          <w:color w:val="000000" w:themeColor="text1"/>
          <w:sz w:val="24"/>
          <w:szCs w:val="24"/>
        </w:rPr>
        <w:t>–</w:t>
      </w:r>
      <w:r w:rsidR="00034B20" w:rsidRPr="00213FCE">
        <w:rPr>
          <w:rFonts w:ascii="Book Antiqua" w:hAnsi="Book Antiqua"/>
          <w:color w:val="000000" w:themeColor="text1"/>
          <w:sz w:val="24"/>
          <w:szCs w:val="24"/>
        </w:rPr>
        <w:t>1.</w:t>
      </w:r>
      <w:r w:rsidR="00DE6F35" w:rsidRPr="00213FCE">
        <w:rPr>
          <w:rFonts w:ascii="Book Antiqua" w:hAnsi="Book Antiqua" w:hint="eastAsia"/>
          <w:color w:val="000000" w:themeColor="text1"/>
          <w:sz w:val="24"/>
          <w:szCs w:val="24"/>
        </w:rPr>
        <w:t>91</w:t>
      </w:r>
      <w:r w:rsidRPr="00213FCE">
        <w:rPr>
          <w:rFonts w:ascii="Book Antiqua" w:hAnsi="Book Antiqua"/>
          <w:color w:val="000000" w:themeColor="text1"/>
          <w:sz w:val="24"/>
          <w:szCs w:val="24"/>
        </w:rPr>
        <w:t xml:space="preserve">). </w:t>
      </w:r>
      <w:r w:rsidR="001A3D4B" w:rsidRPr="00213FCE">
        <w:rPr>
          <w:rFonts w:ascii="Book Antiqua" w:hAnsi="Book Antiqua"/>
          <w:color w:val="000000" w:themeColor="text1"/>
          <w:sz w:val="24"/>
          <w:szCs w:val="24"/>
        </w:rPr>
        <w:t xml:space="preserve">No significant </w:t>
      </w:r>
      <w:r w:rsidR="001A3D4B" w:rsidRPr="00213FCE">
        <w:rPr>
          <w:rFonts w:ascii="Book Antiqua" w:hAnsi="Book Antiqua"/>
          <w:color w:val="000000" w:themeColor="text1"/>
          <w:sz w:val="24"/>
          <w:szCs w:val="24"/>
        </w:rPr>
        <w:lastRenderedPageBreak/>
        <w:t>heterogeneity was found</w:t>
      </w:r>
      <w:r w:rsidRPr="00213FCE">
        <w:rPr>
          <w:rFonts w:ascii="Book Antiqua" w:hAnsi="Book Antiqua"/>
          <w:color w:val="000000" w:themeColor="text1"/>
          <w:sz w:val="24"/>
          <w:szCs w:val="24"/>
        </w:rPr>
        <w:t xml:space="preserve"> (</w:t>
      </w:r>
      <w:r w:rsidRPr="00BC49A2">
        <w:rPr>
          <w:rFonts w:ascii="Book Antiqua" w:hAnsi="Book Antiqua"/>
          <w:i/>
          <w:color w:val="000000" w:themeColor="text1"/>
          <w:sz w:val="24"/>
          <w:szCs w:val="24"/>
        </w:rPr>
        <w:t>P</w:t>
      </w:r>
      <w:r w:rsidR="00BC49A2">
        <w:rPr>
          <w:rFonts w:ascii="Book Antiqua" w:hAnsi="Book Antiqua" w:hint="eastAsia"/>
          <w:color w:val="000000" w:themeColor="text1"/>
          <w:sz w:val="24"/>
          <w:szCs w:val="24"/>
        </w:rPr>
        <w:t xml:space="preserve"> </w:t>
      </w:r>
      <w:r w:rsidR="00034B20" w:rsidRPr="00213FCE">
        <w:rPr>
          <w:rFonts w:ascii="Book Antiqua" w:hAnsi="Book Antiqua"/>
          <w:color w:val="000000" w:themeColor="text1"/>
          <w:sz w:val="24"/>
          <w:szCs w:val="24"/>
        </w:rPr>
        <w:t>=</w:t>
      </w:r>
      <w:r w:rsidR="00BC49A2">
        <w:rPr>
          <w:rFonts w:ascii="Book Antiqua" w:hAnsi="Book Antiqua" w:hint="eastAsia"/>
          <w:color w:val="000000" w:themeColor="text1"/>
          <w:sz w:val="24"/>
          <w:szCs w:val="24"/>
        </w:rPr>
        <w:t xml:space="preserve"> </w:t>
      </w:r>
      <w:r w:rsidRPr="00213FCE">
        <w:rPr>
          <w:rFonts w:ascii="Book Antiqua" w:hAnsi="Book Antiqua"/>
          <w:color w:val="000000" w:themeColor="text1"/>
          <w:sz w:val="24"/>
          <w:szCs w:val="24"/>
        </w:rPr>
        <w:t>0.</w:t>
      </w:r>
      <w:r w:rsidR="00DE6F35" w:rsidRPr="00213FCE">
        <w:rPr>
          <w:rFonts w:ascii="Book Antiqua" w:hAnsi="Book Antiqua" w:hint="eastAsia"/>
          <w:color w:val="000000" w:themeColor="text1"/>
          <w:sz w:val="24"/>
          <w:szCs w:val="24"/>
        </w:rPr>
        <w:t>778</w:t>
      </w:r>
      <w:r w:rsidRPr="00213FCE">
        <w:rPr>
          <w:rFonts w:ascii="Book Antiqua" w:hAnsi="Book Antiqua"/>
          <w:color w:val="000000" w:themeColor="text1"/>
          <w:sz w:val="24"/>
          <w:szCs w:val="24"/>
        </w:rPr>
        <w:t xml:space="preserve">, </w:t>
      </w:r>
      <w:r w:rsidRPr="00BC49A2">
        <w:rPr>
          <w:rFonts w:ascii="Book Antiqua" w:hAnsi="Book Antiqua"/>
          <w:i/>
          <w:color w:val="000000" w:themeColor="text1"/>
          <w:sz w:val="24"/>
          <w:szCs w:val="24"/>
        </w:rPr>
        <w:t>I</w:t>
      </w:r>
      <w:r w:rsidRPr="00213FCE">
        <w:rPr>
          <w:rFonts w:ascii="Book Antiqua" w:hAnsi="Book Antiqua"/>
          <w:color w:val="000000" w:themeColor="text1"/>
          <w:sz w:val="24"/>
          <w:szCs w:val="24"/>
          <w:vertAlign w:val="superscript"/>
        </w:rPr>
        <w:t>2</w:t>
      </w:r>
      <w:r w:rsidR="00BC49A2">
        <w:rPr>
          <w:rFonts w:ascii="Book Antiqua" w:hAnsi="Book Antiqua" w:hint="eastAsia"/>
          <w:color w:val="000000" w:themeColor="text1"/>
          <w:sz w:val="24"/>
          <w:szCs w:val="24"/>
          <w:vertAlign w:val="superscript"/>
        </w:rPr>
        <w:t xml:space="preserve"> </w:t>
      </w:r>
      <w:r w:rsidR="00034B20" w:rsidRPr="00213FCE">
        <w:rPr>
          <w:rFonts w:ascii="Book Antiqua" w:hAnsi="Book Antiqua"/>
          <w:color w:val="000000" w:themeColor="text1"/>
          <w:sz w:val="24"/>
          <w:szCs w:val="24"/>
        </w:rPr>
        <w:t>=</w:t>
      </w:r>
      <w:r w:rsidR="00BC49A2">
        <w:rPr>
          <w:rFonts w:ascii="Book Antiqua" w:hAnsi="Book Antiqua" w:hint="eastAsia"/>
          <w:color w:val="000000" w:themeColor="text1"/>
          <w:sz w:val="24"/>
          <w:szCs w:val="24"/>
        </w:rPr>
        <w:t xml:space="preserve"> </w:t>
      </w:r>
      <w:r w:rsidR="001A3D4B" w:rsidRPr="00213FCE">
        <w:rPr>
          <w:rFonts w:ascii="Book Antiqua" w:hAnsi="Book Antiqua" w:hint="eastAsia"/>
          <w:color w:val="000000" w:themeColor="text1"/>
          <w:sz w:val="24"/>
          <w:szCs w:val="24"/>
        </w:rPr>
        <w:t>0.0</w:t>
      </w:r>
      <w:r w:rsidR="00034B20" w:rsidRPr="00213FCE">
        <w:rPr>
          <w:rFonts w:ascii="Book Antiqua" w:hAnsi="Book Antiqua"/>
          <w:color w:val="000000" w:themeColor="text1"/>
          <w:sz w:val="24"/>
          <w:szCs w:val="24"/>
        </w:rPr>
        <w:t>%</w:t>
      </w:r>
      <w:r w:rsidRPr="00213FCE">
        <w:rPr>
          <w:rFonts w:ascii="Book Antiqua" w:hAnsi="Book Antiqua"/>
          <w:color w:val="000000" w:themeColor="text1"/>
          <w:sz w:val="24"/>
          <w:szCs w:val="24"/>
        </w:rPr>
        <w:t xml:space="preserve">), and the pooled HR for </w:t>
      </w:r>
      <w:r w:rsidR="00BB7B0E" w:rsidRPr="00213FCE">
        <w:rPr>
          <w:rFonts w:ascii="Book Antiqua" w:hAnsi="Book Antiqua" w:hint="eastAsia"/>
          <w:color w:val="000000" w:themeColor="text1"/>
          <w:sz w:val="24"/>
          <w:szCs w:val="24"/>
        </w:rPr>
        <w:t>P</w:t>
      </w:r>
      <w:r w:rsidRPr="00213FCE">
        <w:rPr>
          <w:rFonts w:ascii="Book Antiqua" w:hAnsi="Book Antiqua"/>
          <w:color w:val="000000" w:themeColor="text1"/>
          <w:sz w:val="24"/>
          <w:szCs w:val="24"/>
        </w:rPr>
        <w:t xml:space="preserve">FS was </w:t>
      </w:r>
      <w:r w:rsidR="00A23F03" w:rsidRPr="00213FCE">
        <w:rPr>
          <w:rFonts w:ascii="Book Antiqua" w:hAnsi="Book Antiqua" w:hint="eastAsia"/>
          <w:color w:val="000000" w:themeColor="text1"/>
          <w:sz w:val="24"/>
          <w:szCs w:val="24"/>
        </w:rPr>
        <w:t>assess</w:t>
      </w:r>
      <w:r w:rsidRPr="00213FCE">
        <w:rPr>
          <w:rFonts w:ascii="Book Antiqua" w:hAnsi="Book Antiqua"/>
          <w:color w:val="000000" w:themeColor="text1"/>
          <w:sz w:val="24"/>
          <w:szCs w:val="24"/>
        </w:rPr>
        <w:t xml:space="preserve">ed by using the </w:t>
      </w:r>
      <w:r w:rsidR="001A3D4B" w:rsidRPr="00213FCE">
        <w:rPr>
          <w:rFonts w:ascii="Book Antiqua" w:hAnsi="Book Antiqua"/>
          <w:bCs/>
          <w:color w:val="000000" w:themeColor="text1"/>
          <w:sz w:val="24"/>
          <w:szCs w:val="24"/>
        </w:rPr>
        <w:t>fixed-effects model</w:t>
      </w:r>
      <w:r w:rsidR="00510EE9" w:rsidRPr="00213FCE">
        <w:rPr>
          <w:rFonts w:ascii="Book Antiqua" w:hAnsi="Book Antiqua"/>
          <w:color w:val="000000" w:themeColor="text1"/>
          <w:sz w:val="24"/>
          <w:szCs w:val="24"/>
        </w:rPr>
        <w:t xml:space="preserve"> (</w:t>
      </w:r>
      <w:r w:rsidR="00BC49A2">
        <w:rPr>
          <w:rFonts w:ascii="Book Antiqua" w:hAnsi="Book Antiqua"/>
          <w:color w:val="000000" w:themeColor="text1"/>
          <w:sz w:val="24"/>
          <w:szCs w:val="24"/>
        </w:rPr>
        <w:t>Fig</w:t>
      </w:r>
      <w:r w:rsidR="00BC49A2">
        <w:rPr>
          <w:rFonts w:ascii="Book Antiqua" w:hAnsi="Book Antiqua" w:hint="eastAsia"/>
          <w:color w:val="000000" w:themeColor="text1"/>
          <w:sz w:val="24"/>
          <w:szCs w:val="24"/>
        </w:rPr>
        <w:t>ure</w:t>
      </w:r>
      <w:r w:rsidR="00AA52A2">
        <w:rPr>
          <w:rFonts w:ascii="Book Antiqua" w:hAnsi="Book Antiqua" w:hint="eastAsia"/>
          <w:color w:val="000000" w:themeColor="text1"/>
          <w:sz w:val="24"/>
          <w:szCs w:val="24"/>
        </w:rPr>
        <w:t>s</w:t>
      </w:r>
      <w:r w:rsidRPr="00213FCE">
        <w:rPr>
          <w:rFonts w:ascii="Book Antiqua" w:hAnsi="Book Antiqua"/>
          <w:color w:val="000000" w:themeColor="text1"/>
          <w:sz w:val="24"/>
          <w:szCs w:val="24"/>
        </w:rPr>
        <w:t xml:space="preserve"> 3</w:t>
      </w:r>
      <w:r w:rsidR="00AA52A2">
        <w:rPr>
          <w:rFonts w:ascii="Book Antiqua" w:hAnsi="Book Antiqua" w:hint="eastAsia"/>
          <w:color w:val="000000" w:themeColor="text1"/>
          <w:sz w:val="24"/>
          <w:szCs w:val="24"/>
        </w:rPr>
        <w:t xml:space="preserve"> and 4</w:t>
      </w:r>
      <w:r w:rsidRPr="00213FCE">
        <w:rPr>
          <w:rFonts w:ascii="Book Antiqua" w:hAnsi="Book Antiqua"/>
          <w:color w:val="000000" w:themeColor="text1"/>
          <w:sz w:val="24"/>
          <w:szCs w:val="24"/>
        </w:rPr>
        <w:t>).</w:t>
      </w:r>
      <w:r w:rsidR="00A23F03" w:rsidRPr="00213FCE">
        <w:rPr>
          <w:rFonts w:ascii="Book Antiqua" w:hAnsi="Book Antiqua" w:hint="eastAsia"/>
          <w:color w:val="000000" w:themeColor="text1"/>
          <w:sz w:val="24"/>
          <w:szCs w:val="24"/>
        </w:rPr>
        <w:t>There was n</w:t>
      </w:r>
      <w:r w:rsidR="006A714C" w:rsidRPr="00213FCE">
        <w:rPr>
          <w:rFonts w:ascii="Book Antiqua" w:hAnsi="Book Antiqua"/>
          <w:color w:val="000000" w:themeColor="text1"/>
          <w:sz w:val="24"/>
          <w:szCs w:val="24"/>
        </w:rPr>
        <w:t>o significant publication bias in th</w:t>
      </w:r>
      <w:r w:rsidR="00A23F03" w:rsidRPr="00213FCE">
        <w:rPr>
          <w:rFonts w:ascii="Book Antiqua" w:hAnsi="Book Antiqua" w:hint="eastAsia"/>
          <w:color w:val="000000" w:themeColor="text1"/>
          <w:sz w:val="24"/>
          <w:szCs w:val="24"/>
        </w:rPr>
        <w:t>is</w:t>
      </w:r>
      <w:r w:rsidR="006A714C" w:rsidRPr="00213FCE">
        <w:rPr>
          <w:rFonts w:ascii="Book Antiqua" w:hAnsi="Book Antiqua"/>
          <w:color w:val="000000" w:themeColor="text1"/>
          <w:sz w:val="24"/>
          <w:szCs w:val="24"/>
        </w:rPr>
        <w:t xml:space="preserve"> analysis of </w:t>
      </w:r>
      <w:r w:rsidR="00BB7B0E" w:rsidRPr="00213FCE">
        <w:rPr>
          <w:rFonts w:ascii="Book Antiqua" w:hAnsi="Book Antiqua" w:hint="eastAsia"/>
          <w:color w:val="000000" w:themeColor="text1"/>
          <w:sz w:val="24"/>
          <w:szCs w:val="24"/>
        </w:rPr>
        <w:t>P</w:t>
      </w:r>
      <w:r w:rsidR="006A714C" w:rsidRPr="00213FCE">
        <w:rPr>
          <w:rFonts w:ascii="Book Antiqua" w:hAnsi="Book Antiqua"/>
          <w:color w:val="000000" w:themeColor="text1"/>
          <w:sz w:val="24"/>
          <w:szCs w:val="24"/>
        </w:rPr>
        <w:t xml:space="preserve">FS (Begg’s test, </w:t>
      </w:r>
      <w:r w:rsidR="006A714C" w:rsidRPr="00BC49A2">
        <w:rPr>
          <w:rFonts w:ascii="Book Antiqua" w:hAnsi="Book Antiqua"/>
          <w:i/>
          <w:color w:val="000000" w:themeColor="text1"/>
          <w:sz w:val="24"/>
          <w:szCs w:val="24"/>
        </w:rPr>
        <w:t>P</w:t>
      </w:r>
      <w:r w:rsidR="006A714C" w:rsidRPr="00213FCE">
        <w:rPr>
          <w:rFonts w:ascii="Book Antiqua" w:hAnsi="Book Antiqua"/>
          <w:color w:val="000000" w:themeColor="text1"/>
          <w:sz w:val="24"/>
          <w:szCs w:val="24"/>
        </w:rPr>
        <w:t xml:space="preserve"> =</w:t>
      </w:r>
      <w:r w:rsidR="00BC49A2">
        <w:rPr>
          <w:rFonts w:ascii="Book Antiqua" w:hAnsi="Book Antiqua" w:hint="eastAsia"/>
          <w:color w:val="000000" w:themeColor="text1"/>
          <w:sz w:val="24"/>
          <w:szCs w:val="24"/>
        </w:rPr>
        <w:t xml:space="preserve"> </w:t>
      </w:r>
      <w:r w:rsidR="006A714C" w:rsidRPr="00213FCE">
        <w:rPr>
          <w:rFonts w:ascii="Book Antiqua" w:hAnsi="Book Antiqua"/>
          <w:color w:val="000000" w:themeColor="text1"/>
          <w:sz w:val="24"/>
          <w:szCs w:val="24"/>
        </w:rPr>
        <w:t xml:space="preserve">0.462; Egger’s test, </w:t>
      </w:r>
      <w:r w:rsidR="006A714C" w:rsidRPr="00BC49A2">
        <w:rPr>
          <w:rFonts w:ascii="Book Antiqua" w:hAnsi="Book Antiqua"/>
          <w:i/>
          <w:color w:val="000000" w:themeColor="text1"/>
          <w:sz w:val="24"/>
          <w:szCs w:val="24"/>
        </w:rPr>
        <w:t>P</w:t>
      </w:r>
      <w:r w:rsidR="006A714C" w:rsidRPr="00213FCE">
        <w:rPr>
          <w:rFonts w:ascii="Book Antiqua" w:hAnsi="Book Antiqua"/>
          <w:color w:val="000000" w:themeColor="text1"/>
          <w:sz w:val="24"/>
          <w:szCs w:val="24"/>
        </w:rPr>
        <w:t xml:space="preserve"> =</w:t>
      </w:r>
      <w:r w:rsidR="00BC49A2">
        <w:rPr>
          <w:rFonts w:ascii="Book Antiqua" w:hAnsi="Book Antiqua" w:hint="eastAsia"/>
          <w:color w:val="000000" w:themeColor="text1"/>
          <w:sz w:val="24"/>
          <w:szCs w:val="24"/>
        </w:rPr>
        <w:t xml:space="preserve"> </w:t>
      </w:r>
      <w:r w:rsidR="006A714C" w:rsidRPr="00213FCE">
        <w:rPr>
          <w:rFonts w:ascii="Book Antiqua" w:hAnsi="Book Antiqua"/>
          <w:color w:val="000000" w:themeColor="text1"/>
          <w:sz w:val="24"/>
          <w:szCs w:val="24"/>
        </w:rPr>
        <w:t>0.548).</w:t>
      </w:r>
    </w:p>
    <w:p w:rsidR="00BC49A2" w:rsidRPr="00213FCE" w:rsidRDefault="00BC49A2" w:rsidP="0011504C">
      <w:pPr>
        <w:adjustRightInd w:val="0"/>
        <w:snapToGrid w:val="0"/>
        <w:spacing w:line="360" w:lineRule="auto"/>
        <w:rPr>
          <w:rFonts w:ascii="Book Antiqua" w:hAnsi="Book Antiqua"/>
          <w:color w:val="000000" w:themeColor="text1"/>
          <w:sz w:val="24"/>
          <w:szCs w:val="24"/>
        </w:rPr>
      </w:pPr>
    </w:p>
    <w:p w:rsidR="00A644BE" w:rsidRPr="00BC49A2" w:rsidRDefault="00A644BE" w:rsidP="0011504C">
      <w:pPr>
        <w:adjustRightInd w:val="0"/>
        <w:snapToGrid w:val="0"/>
        <w:spacing w:line="360" w:lineRule="auto"/>
        <w:rPr>
          <w:rFonts w:ascii="Book Antiqua" w:hAnsi="Book Antiqua"/>
          <w:b/>
          <w:bCs/>
          <w:caps/>
          <w:color w:val="000000" w:themeColor="text1"/>
          <w:sz w:val="24"/>
          <w:szCs w:val="24"/>
        </w:rPr>
      </w:pPr>
      <w:r w:rsidRPr="00BC49A2">
        <w:rPr>
          <w:rFonts w:ascii="Book Antiqua" w:hAnsi="Book Antiqua"/>
          <w:b/>
          <w:bCs/>
          <w:caps/>
          <w:color w:val="000000" w:themeColor="text1"/>
          <w:sz w:val="24"/>
          <w:szCs w:val="24"/>
        </w:rPr>
        <w:t>Discussion</w:t>
      </w:r>
    </w:p>
    <w:p w:rsidR="00A32927" w:rsidRPr="00213FCE" w:rsidRDefault="00222BE7"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 xml:space="preserve">The main cause of CRC-related death is metastases. Identification of patients </w:t>
      </w:r>
      <w:r w:rsidR="00A23F03" w:rsidRPr="00213FCE">
        <w:rPr>
          <w:rFonts w:ascii="Book Antiqua" w:hAnsi="Book Antiqua" w:hint="eastAsia"/>
          <w:color w:val="000000" w:themeColor="text1"/>
          <w:sz w:val="24"/>
          <w:szCs w:val="24"/>
        </w:rPr>
        <w:t xml:space="preserve">who are </w:t>
      </w:r>
      <w:r w:rsidRPr="00213FCE">
        <w:rPr>
          <w:rFonts w:ascii="Book Antiqua" w:hAnsi="Book Antiqua"/>
          <w:color w:val="000000" w:themeColor="text1"/>
          <w:sz w:val="24"/>
          <w:szCs w:val="24"/>
        </w:rPr>
        <w:t xml:space="preserve">at risk of developing distant metastases is important to cancer </w:t>
      </w:r>
      <w:r w:rsidR="00A23F03" w:rsidRPr="00213FCE">
        <w:rPr>
          <w:rFonts w:ascii="Book Antiqua" w:hAnsi="Book Antiqua" w:hint="eastAsia"/>
          <w:color w:val="000000" w:themeColor="text1"/>
          <w:sz w:val="24"/>
          <w:szCs w:val="24"/>
        </w:rPr>
        <w:t>treat</w:t>
      </w:r>
      <w:r w:rsidRPr="00213FCE">
        <w:rPr>
          <w:rFonts w:ascii="Book Antiqua" w:hAnsi="Book Antiqua"/>
          <w:color w:val="000000" w:themeColor="text1"/>
          <w:sz w:val="24"/>
          <w:szCs w:val="24"/>
        </w:rPr>
        <w:t xml:space="preserve">ment and prognosis. </w:t>
      </w:r>
      <w:r w:rsidR="00AD2EC4" w:rsidRPr="00213FCE">
        <w:rPr>
          <w:rFonts w:ascii="Book Antiqua" w:hAnsi="Book Antiqua"/>
          <w:color w:val="000000" w:themeColor="text1"/>
          <w:sz w:val="24"/>
          <w:szCs w:val="24"/>
        </w:rPr>
        <w:t>c-M</w:t>
      </w:r>
      <w:r w:rsidR="00AD2EC4" w:rsidRPr="00213FCE">
        <w:rPr>
          <w:rFonts w:ascii="Book Antiqua" w:hAnsi="Book Antiqua" w:hint="eastAsia"/>
          <w:color w:val="000000" w:themeColor="text1"/>
          <w:sz w:val="24"/>
          <w:szCs w:val="24"/>
        </w:rPr>
        <w:t>et</w:t>
      </w:r>
      <w:r w:rsidR="00A32927" w:rsidRPr="00213FCE">
        <w:rPr>
          <w:rFonts w:ascii="Book Antiqua" w:hAnsi="Book Antiqua"/>
          <w:color w:val="000000" w:themeColor="text1"/>
          <w:sz w:val="24"/>
          <w:szCs w:val="24"/>
        </w:rPr>
        <w:t xml:space="preserve"> overexpression or genetic alteration has been </w:t>
      </w:r>
      <w:r w:rsidR="003B6440" w:rsidRPr="00213FCE">
        <w:rPr>
          <w:rFonts w:ascii="Book Antiqua" w:hAnsi="Book Antiqua" w:hint="eastAsia"/>
          <w:color w:val="000000" w:themeColor="text1"/>
          <w:sz w:val="24"/>
          <w:szCs w:val="24"/>
        </w:rPr>
        <w:t>proven</w:t>
      </w:r>
      <w:r w:rsidR="00A32927" w:rsidRPr="00213FCE">
        <w:rPr>
          <w:rFonts w:ascii="Book Antiqua" w:hAnsi="Book Antiqua"/>
          <w:color w:val="000000" w:themeColor="text1"/>
          <w:sz w:val="24"/>
          <w:szCs w:val="24"/>
        </w:rPr>
        <w:t xml:space="preserve"> to play an important role in the pathogenesis of </w:t>
      </w:r>
      <w:r w:rsidR="00A23F03" w:rsidRPr="00213FCE">
        <w:rPr>
          <w:rFonts w:ascii="Book Antiqua" w:hAnsi="Book Antiqua" w:hint="eastAsia"/>
          <w:color w:val="000000" w:themeColor="text1"/>
          <w:sz w:val="24"/>
          <w:szCs w:val="24"/>
        </w:rPr>
        <w:t>many</w:t>
      </w:r>
      <w:r w:rsidR="00A32927" w:rsidRPr="00213FCE">
        <w:rPr>
          <w:rFonts w:ascii="Book Antiqua" w:hAnsi="Book Antiqua"/>
          <w:color w:val="000000" w:themeColor="text1"/>
          <w:sz w:val="24"/>
          <w:szCs w:val="24"/>
        </w:rPr>
        <w:t xml:space="preserve"> tumor </w:t>
      </w:r>
      <w:r w:rsidR="00B07FB0" w:rsidRPr="00213FCE">
        <w:rPr>
          <w:rFonts w:ascii="Book Antiqua" w:hAnsi="Book Antiqua"/>
          <w:color w:val="000000" w:themeColor="text1"/>
          <w:sz w:val="24"/>
          <w:szCs w:val="24"/>
        </w:rPr>
        <w:t>types</w:t>
      </w:r>
      <w:r w:rsidR="00F150D0" w:rsidRPr="00213FCE">
        <w:rPr>
          <w:rFonts w:ascii="Book Antiqua" w:hAnsi="Book Antiqua"/>
          <w:color w:val="000000" w:themeColor="text1"/>
          <w:sz w:val="24"/>
          <w:szCs w:val="24"/>
        </w:rPr>
        <w:t xml:space="preserve">. </w:t>
      </w:r>
      <w:r w:rsidR="00AD2EC4" w:rsidRPr="00213FCE">
        <w:rPr>
          <w:rFonts w:ascii="Book Antiqua" w:hAnsi="Book Antiqua"/>
          <w:color w:val="000000" w:themeColor="text1"/>
          <w:sz w:val="24"/>
          <w:szCs w:val="24"/>
        </w:rPr>
        <w:t>In CRC, overexpression of c-M</w:t>
      </w:r>
      <w:r w:rsidR="00AD2EC4" w:rsidRPr="00213FCE">
        <w:rPr>
          <w:rFonts w:ascii="Book Antiqua" w:hAnsi="Book Antiqua" w:hint="eastAsia"/>
          <w:color w:val="000000" w:themeColor="text1"/>
          <w:sz w:val="24"/>
          <w:szCs w:val="24"/>
        </w:rPr>
        <w:t>et</w:t>
      </w:r>
      <w:r w:rsidR="00A32927" w:rsidRPr="00213FCE">
        <w:rPr>
          <w:rFonts w:ascii="Book Antiqua" w:hAnsi="Book Antiqua"/>
          <w:color w:val="000000" w:themeColor="text1"/>
          <w:sz w:val="24"/>
          <w:szCs w:val="24"/>
        </w:rPr>
        <w:t xml:space="preserve"> has been found to be associated with tumor progression. </w:t>
      </w:r>
    </w:p>
    <w:p w:rsidR="0003113C" w:rsidRPr="00213FCE" w:rsidRDefault="00A644BE" w:rsidP="0011504C">
      <w:pPr>
        <w:adjustRightInd w:val="0"/>
        <w:snapToGrid w:val="0"/>
        <w:spacing w:line="360" w:lineRule="auto"/>
        <w:ind w:firstLineChars="200" w:firstLine="480"/>
        <w:rPr>
          <w:rFonts w:ascii="Book Antiqua" w:hAnsi="Book Antiqua"/>
          <w:color w:val="000000" w:themeColor="text1"/>
          <w:sz w:val="24"/>
          <w:szCs w:val="24"/>
        </w:rPr>
      </w:pPr>
      <w:r w:rsidRPr="00213FCE">
        <w:rPr>
          <w:rFonts w:ascii="Book Antiqua" w:hAnsi="Book Antiqua"/>
          <w:color w:val="000000" w:themeColor="text1"/>
          <w:sz w:val="24"/>
          <w:szCs w:val="24"/>
        </w:rPr>
        <w:t>This system</w:t>
      </w:r>
      <w:r w:rsidR="00464C44" w:rsidRPr="00213FCE">
        <w:rPr>
          <w:rFonts w:ascii="Book Antiqua" w:hAnsi="Book Antiqua"/>
          <w:color w:val="000000" w:themeColor="text1"/>
          <w:sz w:val="24"/>
          <w:szCs w:val="24"/>
        </w:rPr>
        <w:t>atic review has been based on 11</w:t>
      </w:r>
      <w:r w:rsidR="00264427" w:rsidRPr="00213FCE">
        <w:rPr>
          <w:rFonts w:ascii="Book Antiqua" w:hAnsi="Book Antiqua" w:hint="eastAsia"/>
          <w:color w:val="000000" w:themeColor="text1"/>
          <w:sz w:val="24"/>
          <w:szCs w:val="24"/>
        </w:rPr>
        <w:t xml:space="preserve"> </w:t>
      </w:r>
      <w:r w:rsidR="006A714C" w:rsidRPr="00213FCE">
        <w:rPr>
          <w:rFonts w:ascii="Book Antiqua" w:hAnsi="Book Antiqua"/>
          <w:color w:val="000000" w:themeColor="text1"/>
          <w:sz w:val="24"/>
          <w:szCs w:val="24"/>
        </w:rPr>
        <w:t>studies</w:t>
      </w:r>
      <w:r w:rsidR="00264427" w:rsidRPr="00213FCE">
        <w:rPr>
          <w:rFonts w:ascii="Book Antiqua" w:hAnsi="Book Antiqua" w:hint="eastAsia"/>
          <w:color w:val="000000" w:themeColor="text1"/>
          <w:sz w:val="24"/>
          <w:szCs w:val="24"/>
        </w:rPr>
        <w:t xml:space="preserve"> </w:t>
      </w:r>
      <w:r w:rsidRPr="00213FCE">
        <w:rPr>
          <w:rFonts w:ascii="Book Antiqua" w:hAnsi="Book Antiqua"/>
          <w:color w:val="000000" w:themeColor="text1"/>
          <w:sz w:val="24"/>
          <w:szCs w:val="24"/>
        </w:rPr>
        <w:t xml:space="preserve">and </w:t>
      </w:r>
      <w:r w:rsidR="00510EE9" w:rsidRPr="00213FCE">
        <w:rPr>
          <w:rFonts w:ascii="Book Antiqua" w:hAnsi="Book Antiqua"/>
          <w:color w:val="000000" w:themeColor="text1"/>
          <w:sz w:val="24"/>
          <w:szCs w:val="24"/>
        </w:rPr>
        <w:t>included</w:t>
      </w:r>
      <w:r w:rsidRPr="00213FCE">
        <w:rPr>
          <w:rFonts w:ascii="Book Antiqua" w:hAnsi="Book Antiqua"/>
          <w:color w:val="000000" w:themeColor="text1"/>
          <w:sz w:val="24"/>
          <w:szCs w:val="24"/>
        </w:rPr>
        <w:t xml:space="preserve"> </w:t>
      </w:r>
      <w:r w:rsidR="00EA6F94" w:rsidRPr="00213FCE">
        <w:rPr>
          <w:rFonts w:ascii="Book Antiqua" w:hAnsi="Book Antiqua" w:hint="eastAsia"/>
          <w:color w:val="000000" w:themeColor="text1"/>
          <w:sz w:val="24"/>
          <w:szCs w:val="24"/>
        </w:rPr>
        <w:t>1895</w:t>
      </w:r>
      <w:r w:rsidRPr="00213FCE">
        <w:rPr>
          <w:rFonts w:ascii="Book Antiqua" w:hAnsi="Book Antiqua"/>
          <w:color w:val="000000" w:themeColor="text1"/>
          <w:sz w:val="24"/>
          <w:szCs w:val="24"/>
        </w:rPr>
        <w:t xml:space="preserve"> patients with </w:t>
      </w:r>
      <w:r w:rsidR="00AD2EC4" w:rsidRPr="00213FCE">
        <w:rPr>
          <w:rFonts w:ascii="Book Antiqua" w:hAnsi="Book Antiqua"/>
          <w:color w:val="000000" w:themeColor="text1"/>
          <w:sz w:val="24"/>
          <w:szCs w:val="24"/>
        </w:rPr>
        <w:t>CRC</w:t>
      </w:r>
      <w:r w:rsidRPr="00213FCE">
        <w:rPr>
          <w:rFonts w:ascii="Book Antiqua" w:hAnsi="Book Antiqua"/>
          <w:color w:val="000000" w:themeColor="text1"/>
          <w:sz w:val="24"/>
          <w:szCs w:val="24"/>
        </w:rPr>
        <w:t xml:space="preserve">. The results of this meta-analysis </w:t>
      </w:r>
      <w:r w:rsidR="003B6440" w:rsidRPr="00213FCE">
        <w:rPr>
          <w:rFonts w:ascii="Book Antiqua" w:hAnsi="Book Antiqua" w:hint="eastAsia"/>
          <w:color w:val="000000" w:themeColor="text1"/>
          <w:sz w:val="24"/>
          <w:szCs w:val="24"/>
        </w:rPr>
        <w:t>showed</w:t>
      </w:r>
      <w:r w:rsidRPr="00213FCE">
        <w:rPr>
          <w:rFonts w:ascii="Book Antiqua" w:hAnsi="Book Antiqua"/>
          <w:color w:val="000000" w:themeColor="text1"/>
          <w:sz w:val="24"/>
          <w:szCs w:val="24"/>
        </w:rPr>
        <w:t xml:space="preserve"> the prognostic </w:t>
      </w:r>
      <w:r w:rsidR="00354DD6" w:rsidRPr="00213FCE">
        <w:rPr>
          <w:rFonts w:ascii="Book Antiqua" w:hAnsi="Book Antiqua"/>
          <w:color w:val="000000" w:themeColor="text1"/>
          <w:sz w:val="24"/>
          <w:szCs w:val="24"/>
        </w:rPr>
        <w:t>value</w:t>
      </w:r>
      <w:r w:rsidRPr="00213FCE">
        <w:rPr>
          <w:rFonts w:ascii="Book Antiqua" w:hAnsi="Book Antiqua"/>
          <w:color w:val="000000" w:themeColor="text1"/>
          <w:sz w:val="24"/>
          <w:szCs w:val="24"/>
        </w:rPr>
        <w:t xml:space="preserve"> of c-Met expression level in </w:t>
      </w:r>
      <w:r w:rsidR="00510EE9" w:rsidRPr="00213FCE">
        <w:rPr>
          <w:rFonts w:ascii="Book Antiqua" w:hAnsi="Book Antiqua"/>
          <w:color w:val="000000" w:themeColor="text1"/>
          <w:sz w:val="24"/>
          <w:szCs w:val="24"/>
        </w:rPr>
        <w:t>CRC</w:t>
      </w:r>
      <w:r w:rsidR="00AD2EC4" w:rsidRPr="00213FCE">
        <w:rPr>
          <w:rFonts w:ascii="Book Antiqua" w:hAnsi="Book Antiqua" w:hint="eastAsia"/>
          <w:color w:val="000000" w:themeColor="text1"/>
          <w:sz w:val="24"/>
          <w:szCs w:val="24"/>
        </w:rPr>
        <w:t xml:space="preserve"> </w:t>
      </w:r>
      <w:r w:rsidR="0003113C" w:rsidRPr="00213FCE">
        <w:rPr>
          <w:rFonts w:ascii="Book Antiqua" w:hAnsi="Book Antiqua"/>
          <w:color w:val="000000" w:themeColor="text1"/>
          <w:sz w:val="24"/>
          <w:szCs w:val="24"/>
        </w:rPr>
        <w:t>patients. High</w:t>
      </w:r>
      <w:r w:rsidR="00510EE9" w:rsidRPr="00213FCE">
        <w:rPr>
          <w:rFonts w:ascii="Book Antiqua" w:hAnsi="Book Antiqua"/>
          <w:color w:val="000000" w:themeColor="text1"/>
          <w:sz w:val="24"/>
          <w:szCs w:val="24"/>
        </w:rPr>
        <w:t xml:space="preserve"> c-Met expression</w:t>
      </w:r>
      <w:r w:rsidR="00264427" w:rsidRPr="00213FCE">
        <w:rPr>
          <w:rFonts w:ascii="Book Antiqua" w:hAnsi="Book Antiqua" w:hint="eastAsia"/>
          <w:color w:val="000000" w:themeColor="text1"/>
          <w:sz w:val="24"/>
          <w:szCs w:val="24"/>
        </w:rPr>
        <w:t xml:space="preserve"> </w:t>
      </w:r>
      <w:r w:rsidR="00510EE9" w:rsidRPr="00213FCE">
        <w:rPr>
          <w:rFonts w:ascii="Book Antiqua" w:hAnsi="Book Antiqua"/>
          <w:color w:val="000000" w:themeColor="text1"/>
          <w:sz w:val="24"/>
          <w:szCs w:val="24"/>
        </w:rPr>
        <w:t>significantly predicted</w:t>
      </w:r>
      <w:r w:rsidR="00264427" w:rsidRPr="00213FCE">
        <w:rPr>
          <w:rFonts w:ascii="Book Antiqua" w:hAnsi="Book Antiqua" w:hint="eastAsia"/>
          <w:color w:val="000000" w:themeColor="text1"/>
          <w:sz w:val="24"/>
          <w:szCs w:val="24"/>
        </w:rPr>
        <w:t xml:space="preserve"> </w:t>
      </w:r>
      <w:r w:rsidR="00510EE9" w:rsidRPr="00213FCE">
        <w:rPr>
          <w:rFonts w:ascii="Book Antiqua" w:hAnsi="Book Antiqua"/>
          <w:color w:val="000000" w:themeColor="text1"/>
          <w:sz w:val="24"/>
          <w:szCs w:val="24"/>
        </w:rPr>
        <w:t xml:space="preserve">poor OS and </w:t>
      </w:r>
      <w:r w:rsidR="00541DE8" w:rsidRPr="00213FCE">
        <w:rPr>
          <w:rFonts w:ascii="Book Antiqua" w:hAnsi="Book Antiqua" w:hint="eastAsia"/>
          <w:color w:val="000000" w:themeColor="text1"/>
          <w:sz w:val="24"/>
          <w:szCs w:val="24"/>
        </w:rPr>
        <w:t>P</w:t>
      </w:r>
      <w:r w:rsidR="00510EE9" w:rsidRPr="00213FCE">
        <w:rPr>
          <w:rFonts w:ascii="Book Antiqua" w:hAnsi="Book Antiqua"/>
          <w:color w:val="000000" w:themeColor="text1"/>
          <w:sz w:val="24"/>
          <w:szCs w:val="24"/>
        </w:rPr>
        <w:t>FS.</w:t>
      </w:r>
      <w:r w:rsidR="00C70996" w:rsidRPr="00213FCE">
        <w:rPr>
          <w:rFonts w:ascii="Book Antiqua" w:hAnsi="Book Antiqua"/>
          <w:bCs/>
          <w:color w:val="000000" w:themeColor="text1"/>
          <w:sz w:val="24"/>
          <w:szCs w:val="24"/>
        </w:rPr>
        <w:t xml:space="preserve"> We also performed subgroup analysis in studies by HR </w:t>
      </w:r>
      <w:r w:rsidR="00C70996" w:rsidRPr="00213FCE">
        <w:rPr>
          <w:rFonts w:ascii="Book Antiqua" w:hAnsi="Book Antiqua"/>
          <w:color w:val="000000" w:themeColor="text1"/>
          <w:sz w:val="24"/>
          <w:szCs w:val="24"/>
        </w:rPr>
        <w:t xml:space="preserve">reported. There was significant relationship between high c-Met expression and poorer overall survival in the hazard ratio </w:t>
      </w:r>
      <w:r w:rsidR="003B6440" w:rsidRPr="00213FCE">
        <w:rPr>
          <w:rFonts w:ascii="Book Antiqua" w:hAnsi="Book Antiqua"/>
          <w:color w:val="000000" w:themeColor="text1"/>
          <w:sz w:val="24"/>
          <w:szCs w:val="24"/>
        </w:rPr>
        <w:t>reported.</w:t>
      </w:r>
    </w:p>
    <w:p w:rsidR="006161E0" w:rsidRPr="00213FCE" w:rsidRDefault="00617179" w:rsidP="0011504C">
      <w:pPr>
        <w:adjustRightInd w:val="0"/>
        <w:snapToGrid w:val="0"/>
        <w:spacing w:line="360" w:lineRule="auto"/>
        <w:ind w:firstLineChars="200" w:firstLine="480"/>
        <w:rPr>
          <w:rFonts w:ascii="Book Antiqua" w:hAnsi="Book Antiqua"/>
          <w:color w:val="000000" w:themeColor="text1"/>
          <w:sz w:val="24"/>
          <w:szCs w:val="24"/>
        </w:rPr>
      </w:pPr>
      <w:r w:rsidRPr="00213FCE">
        <w:rPr>
          <w:rFonts w:ascii="Book Antiqua" w:hAnsi="Book Antiqua"/>
          <w:bCs/>
          <w:color w:val="000000" w:themeColor="text1"/>
          <w:sz w:val="24"/>
          <w:szCs w:val="24"/>
        </w:rPr>
        <w:t xml:space="preserve">The study conducted by </w:t>
      </w:r>
      <w:r w:rsidR="00D04C63" w:rsidRPr="00213FCE">
        <w:rPr>
          <w:rFonts w:ascii="Book Antiqua" w:hAnsi="Book Antiqua"/>
          <w:bCs/>
          <w:color w:val="000000" w:themeColor="text1"/>
          <w:sz w:val="24"/>
          <w:szCs w:val="24"/>
        </w:rPr>
        <w:t>Kishiki</w:t>
      </w:r>
      <w:r w:rsidRPr="00213FCE">
        <w:rPr>
          <w:rFonts w:ascii="Book Antiqua" w:hAnsi="Book Antiqua"/>
          <w:bCs/>
          <w:color w:val="000000" w:themeColor="text1"/>
          <w:sz w:val="24"/>
          <w:szCs w:val="24"/>
        </w:rPr>
        <w:t xml:space="preserve"> </w:t>
      </w:r>
      <w:r w:rsidR="00BC49A2" w:rsidRPr="00BC49A2">
        <w:rPr>
          <w:rFonts w:ascii="Book Antiqua" w:hAnsi="Book Antiqua"/>
          <w:bCs/>
          <w:i/>
          <w:color w:val="000000" w:themeColor="text1"/>
          <w:sz w:val="24"/>
          <w:szCs w:val="24"/>
        </w:rPr>
        <w:t>et al</w:t>
      </w:r>
      <w:r w:rsidR="00924680" w:rsidRPr="00924680">
        <w:rPr>
          <w:rFonts w:ascii="Book Antiqua" w:hAnsi="Book Antiqua" w:cs="Calibri"/>
          <w:color w:val="000000" w:themeColor="text1"/>
          <w:kern w:val="0"/>
          <w:sz w:val="24"/>
          <w:szCs w:val="24"/>
          <w:vertAlign w:val="superscript"/>
        </w:rPr>
        <w:t>[</w:t>
      </w:r>
      <w:r w:rsidR="00AD6620" w:rsidRPr="00213FCE">
        <w:rPr>
          <w:rFonts w:ascii="Book Antiqua" w:hAnsi="Book Antiqua" w:cs="Calibri"/>
          <w:color w:val="000000" w:themeColor="text1"/>
          <w:kern w:val="0"/>
          <w:sz w:val="24"/>
          <w:szCs w:val="24"/>
          <w:vertAlign w:val="superscript"/>
        </w:rPr>
        <w:t>10</w:t>
      </w:r>
      <w:r w:rsidR="00A43E64" w:rsidRPr="00213FCE">
        <w:rPr>
          <w:rFonts w:ascii="Book Antiqua" w:hAnsi="Book Antiqua" w:cs="Calibri"/>
          <w:color w:val="000000" w:themeColor="text1"/>
          <w:kern w:val="0"/>
          <w:sz w:val="24"/>
          <w:szCs w:val="24"/>
          <w:vertAlign w:val="superscript"/>
        </w:rPr>
        <w:t>]</w:t>
      </w:r>
      <w:r w:rsidR="00A43E64" w:rsidRPr="00213FCE">
        <w:rPr>
          <w:rFonts w:ascii="Book Antiqua" w:hAnsi="Book Antiqua"/>
          <w:bCs/>
          <w:color w:val="000000" w:themeColor="text1"/>
          <w:sz w:val="24"/>
          <w:szCs w:val="24"/>
        </w:rPr>
        <w:t xml:space="preserve"> showed</w:t>
      </w:r>
      <w:r w:rsidR="00DE1324" w:rsidRPr="00213FCE">
        <w:rPr>
          <w:rFonts w:ascii="Book Antiqua" w:hAnsi="Book Antiqua" w:hint="eastAsia"/>
          <w:bCs/>
          <w:color w:val="000000" w:themeColor="text1"/>
          <w:sz w:val="24"/>
          <w:szCs w:val="24"/>
        </w:rPr>
        <w:t xml:space="preserve"> </w:t>
      </w:r>
      <w:r w:rsidR="00A32927" w:rsidRPr="00213FCE">
        <w:rPr>
          <w:rFonts w:ascii="Book Antiqua" w:eastAsia="Times-Roman" w:hAnsi="Book Antiqua" w:cstheme="minorHAnsi"/>
          <w:color w:val="000000" w:themeColor="text1"/>
          <w:kern w:val="0"/>
          <w:sz w:val="24"/>
          <w:szCs w:val="24"/>
        </w:rPr>
        <w:t xml:space="preserve">that </w:t>
      </w:r>
      <w:r w:rsidR="00AD2EC4" w:rsidRPr="00213FCE">
        <w:rPr>
          <w:rFonts w:ascii="Book Antiqua" w:eastAsia="Times-Roman" w:hAnsi="Book Antiqua" w:cstheme="minorHAnsi" w:hint="eastAsia"/>
          <w:color w:val="000000" w:themeColor="text1"/>
          <w:kern w:val="0"/>
          <w:sz w:val="24"/>
          <w:szCs w:val="24"/>
        </w:rPr>
        <w:t>c-</w:t>
      </w:r>
      <w:r w:rsidR="00CA2073" w:rsidRPr="00213FCE">
        <w:rPr>
          <w:rFonts w:ascii="Book Antiqua" w:hAnsi="Book Antiqua" w:cstheme="minorHAnsi"/>
          <w:color w:val="000000" w:themeColor="text1"/>
          <w:sz w:val="24"/>
          <w:szCs w:val="24"/>
        </w:rPr>
        <w:t>M</w:t>
      </w:r>
      <w:r w:rsidR="00AD2EC4" w:rsidRPr="00213FCE">
        <w:rPr>
          <w:rFonts w:ascii="Book Antiqua" w:hAnsi="Book Antiqua" w:cstheme="minorHAnsi" w:hint="eastAsia"/>
          <w:color w:val="000000" w:themeColor="text1"/>
          <w:sz w:val="24"/>
          <w:szCs w:val="24"/>
        </w:rPr>
        <w:t>et</w:t>
      </w:r>
      <w:r w:rsidR="00CA2073" w:rsidRPr="00213FCE">
        <w:rPr>
          <w:rFonts w:ascii="Book Antiqua" w:hAnsi="Book Antiqua" w:cstheme="minorHAnsi"/>
          <w:color w:val="000000" w:themeColor="text1"/>
          <w:sz w:val="24"/>
          <w:szCs w:val="24"/>
        </w:rPr>
        <w:t xml:space="preserve"> overexpression</w:t>
      </w:r>
      <w:r w:rsidR="00DE1324" w:rsidRPr="00213FCE">
        <w:rPr>
          <w:rFonts w:ascii="Book Antiqua" w:hAnsi="Book Antiqua" w:cstheme="minorHAnsi" w:hint="eastAsia"/>
          <w:color w:val="000000" w:themeColor="text1"/>
          <w:sz w:val="24"/>
          <w:szCs w:val="24"/>
        </w:rPr>
        <w:t xml:space="preserve"> </w:t>
      </w:r>
      <w:r w:rsidR="00CA2073" w:rsidRPr="00213FCE">
        <w:rPr>
          <w:rFonts w:ascii="Book Antiqua" w:hAnsi="Book Antiqua" w:cstheme="minorHAnsi"/>
          <w:color w:val="000000" w:themeColor="text1"/>
          <w:sz w:val="24"/>
          <w:szCs w:val="24"/>
        </w:rPr>
        <w:t>was associated with shorter</w:t>
      </w:r>
      <w:r w:rsidR="00DE1324" w:rsidRPr="00213FCE">
        <w:rPr>
          <w:rFonts w:ascii="Book Antiqua" w:hAnsi="Book Antiqua" w:cstheme="minorHAnsi" w:hint="eastAsia"/>
          <w:color w:val="000000" w:themeColor="text1"/>
          <w:sz w:val="24"/>
          <w:szCs w:val="24"/>
        </w:rPr>
        <w:t xml:space="preserve"> </w:t>
      </w:r>
      <w:r w:rsidR="00541DE8" w:rsidRPr="00213FCE">
        <w:rPr>
          <w:rFonts w:ascii="Book Antiqua" w:hAnsi="Book Antiqua" w:cstheme="minorHAnsi" w:hint="eastAsia"/>
          <w:color w:val="000000" w:themeColor="text1"/>
          <w:sz w:val="24"/>
          <w:szCs w:val="24"/>
        </w:rPr>
        <w:t>P</w:t>
      </w:r>
      <w:r w:rsidR="00CA2073" w:rsidRPr="00213FCE">
        <w:rPr>
          <w:rFonts w:ascii="Book Antiqua" w:hAnsi="Book Antiqua" w:cstheme="minorHAnsi"/>
          <w:color w:val="000000" w:themeColor="text1"/>
          <w:sz w:val="24"/>
          <w:szCs w:val="24"/>
        </w:rPr>
        <w:t xml:space="preserve">FS in </w:t>
      </w:r>
      <w:r w:rsidR="005017B5" w:rsidRPr="00213FCE">
        <w:rPr>
          <w:rFonts w:ascii="Book Antiqua" w:hAnsi="Book Antiqua" w:cstheme="minorHAnsi" w:hint="eastAsia"/>
          <w:color w:val="000000" w:themeColor="text1"/>
          <w:sz w:val="24"/>
          <w:szCs w:val="24"/>
        </w:rPr>
        <w:t>metastasis</w:t>
      </w:r>
      <w:r w:rsidR="00AD2EC4" w:rsidRPr="00213FCE">
        <w:rPr>
          <w:rFonts w:ascii="Book Antiqua" w:hAnsi="Book Antiqua" w:cstheme="minorHAnsi"/>
          <w:color w:val="000000" w:themeColor="text1"/>
          <w:sz w:val="24"/>
          <w:szCs w:val="24"/>
        </w:rPr>
        <w:t xml:space="preserve"> colorectal </w:t>
      </w:r>
      <w:r w:rsidR="00A43E64" w:rsidRPr="00213FCE">
        <w:rPr>
          <w:rFonts w:ascii="Book Antiqua" w:hAnsi="Book Antiqua" w:cstheme="minorHAnsi"/>
          <w:color w:val="000000" w:themeColor="text1"/>
          <w:sz w:val="24"/>
          <w:szCs w:val="24"/>
        </w:rPr>
        <w:t>cancer (</w:t>
      </w:r>
      <w:r w:rsidR="00A32927" w:rsidRPr="00213FCE">
        <w:rPr>
          <w:rFonts w:ascii="Book Antiqua" w:hAnsi="Book Antiqua" w:cstheme="minorHAnsi"/>
          <w:color w:val="000000" w:themeColor="text1"/>
          <w:sz w:val="24"/>
          <w:szCs w:val="24"/>
        </w:rPr>
        <w:t>mCRC</w:t>
      </w:r>
      <w:r w:rsidR="00AD2EC4" w:rsidRPr="00213FCE">
        <w:rPr>
          <w:rFonts w:ascii="Book Antiqua" w:hAnsi="Book Antiqua" w:cstheme="minorHAnsi" w:hint="eastAsia"/>
          <w:color w:val="000000" w:themeColor="text1"/>
          <w:sz w:val="24"/>
          <w:szCs w:val="24"/>
        </w:rPr>
        <w:t>)</w:t>
      </w:r>
      <w:r w:rsidR="00DE1324" w:rsidRPr="00213FCE">
        <w:rPr>
          <w:rFonts w:ascii="Book Antiqua" w:hAnsi="Book Antiqua" w:cstheme="minorHAnsi" w:hint="eastAsia"/>
          <w:color w:val="000000" w:themeColor="text1"/>
          <w:sz w:val="24"/>
          <w:szCs w:val="24"/>
        </w:rPr>
        <w:t xml:space="preserve"> </w:t>
      </w:r>
      <w:r w:rsidR="00CA2073" w:rsidRPr="00213FCE">
        <w:rPr>
          <w:rFonts w:ascii="Book Antiqua" w:hAnsi="Book Antiqua" w:cstheme="minorHAnsi"/>
          <w:color w:val="000000" w:themeColor="text1"/>
          <w:sz w:val="24"/>
          <w:szCs w:val="24"/>
        </w:rPr>
        <w:t xml:space="preserve">patients with wild-type </w:t>
      </w:r>
      <w:r w:rsidR="00CA2073" w:rsidRPr="00213FCE">
        <w:rPr>
          <w:rFonts w:ascii="Book Antiqua" w:hAnsi="Book Antiqua" w:cstheme="minorHAnsi"/>
          <w:i/>
          <w:iCs/>
          <w:color w:val="000000" w:themeColor="text1"/>
          <w:sz w:val="24"/>
          <w:szCs w:val="24"/>
        </w:rPr>
        <w:t>KRAS</w:t>
      </w:r>
      <w:r w:rsidR="00CA2073" w:rsidRPr="00213FCE">
        <w:rPr>
          <w:rFonts w:ascii="Book Antiqua" w:hAnsi="Book Antiqua" w:cstheme="minorHAnsi"/>
          <w:color w:val="000000" w:themeColor="text1"/>
          <w:sz w:val="24"/>
          <w:szCs w:val="24"/>
        </w:rPr>
        <w:t xml:space="preserve">. </w:t>
      </w:r>
      <w:r w:rsidR="00A32927" w:rsidRPr="00213FCE">
        <w:rPr>
          <w:rFonts w:ascii="Book Antiqua" w:hAnsi="Book Antiqua" w:cstheme="minorHAnsi"/>
          <w:color w:val="000000" w:themeColor="text1"/>
          <w:sz w:val="24"/>
          <w:szCs w:val="24"/>
        </w:rPr>
        <w:t>A</w:t>
      </w:r>
      <w:r w:rsidR="00176914" w:rsidRPr="00213FCE">
        <w:rPr>
          <w:rFonts w:ascii="Book Antiqua" w:hAnsi="Book Antiqua" w:cstheme="minorHAnsi"/>
          <w:color w:val="000000" w:themeColor="text1"/>
          <w:sz w:val="24"/>
          <w:szCs w:val="24"/>
        </w:rPr>
        <w:t xml:space="preserve">ll patients received cetuximab- </w:t>
      </w:r>
      <w:r w:rsidR="00A32927" w:rsidRPr="00213FCE">
        <w:rPr>
          <w:rFonts w:ascii="Book Antiqua" w:hAnsi="Book Antiqua" w:cstheme="minorHAnsi"/>
          <w:color w:val="000000" w:themeColor="text1"/>
          <w:sz w:val="24"/>
          <w:szCs w:val="24"/>
        </w:rPr>
        <w:t xml:space="preserve">or panitumumab-based therapy. However, the </w:t>
      </w:r>
      <w:r w:rsidR="00CA2073" w:rsidRPr="00213FCE">
        <w:rPr>
          <w:rFonts w:ascii="Book Antiqua" w:hAnsi="Book Antiqua" w:cstheme="minorHAnsi"/>
          <w:color w:val="000000" w:themeColor="text1"/>
          <w:sz w:val="24"/>
          <w:szCs w:val="24"/>
        </w:rPr>
        <w:t xml:space="preserve">study was </w:t>
      </w:r>
      <w:r w:rsidR="00A32927" w:rsidRPr="00213FCE">
        <w:rPr>
          <w:rFonts w:ascii="Book Antiqua" w:hAnsi="Book Antiqua" w:cstheme="minorHAnsi"/>
          <w:color w:val="000000" w:themeColor="text1"/>
          <w:sz w:val="24"/>
          <w:szCs w:val="24"/>
        </w:rPr>
        <w:t>conduct</w:t>
      </w:r>
      <w:r w:rsidR="00CA2073" w:rsidRPr="00213FCE">
        <w:rPr>
          <w:rFonts w:ascii="Book Antiqua" w:hAnsi="Book Antiqua" w:cstheme="minorHAnsi"/>
          <w:color w:val="000000" w:themeColor="text1"/>
          <w:sz w:val="24"/>
          <w:szCs w:val="24"/>
        </w:rPr>
        <w:t>ed</w:t>
      </w:r>
      <w:r w:rsidR="00D04C63" w:rsidRPr="00213FCE">
        <w:rPr>
          <w:rFonts w:ascii="Book Antiqua" w:hAnsi="Book Antiqua" w:cstheme="minorHAnsi" w:hint="eastAsia"/>
          <w:color w:val="000000" w:themeColor="text1"/>
          <w:sz w:val="24"/>
          <w:szCs w:val="24"/>
        </w:rPr>
        <w:t xml:space="preserve"> </w:t>
      </w:r>
      <w:r w:rsidR="00CA2073" w:rsidRPr="00213FCE">
        <w:rPr>
          <w:rFonts w:ascii="Book Antiqua" w:hAnsi="Book Antiqua" w:cstheme="minorHAnsi"/>
          <w:color w:val="000000" w:themeColor="text1"/>
          <w:sz w:val="24"/>
          <w:szCs w:val="24"/>
        </w:rPr>
        <w:t>retrospectively in a relatively small and heterogeneous</w:t>
      </w:r>
      <w:r w:rsidR="00264427" w:rsidRPr="00213FCE">
        <w:rPr>
          <w:rFonts w:ascii="Book Antiqua" w:hAnsi="Book Antiqua" w:cstheme="minorHAnsi" w:hint="eastAsia"/>
          <w:color w:val="000000" w:themeColor="text1"/>
          <w:sz w:val="24"/>
          <w:szCs w:val="24"/>
        </w:rPr>
        <w:t xml:space="preserve"> </w:t>
      </w:r>
      <w:r w:rsidR="00CA2073" w:rsidRPr="00213FCE">
        <w:rPr>
          <w:rFonts w:ascii="Book Antiqua" w:hAnsi="Book Antiqua" w:cstheme="minorHAnsi"/>
          <w:color w:val="000000" w:themeColor="text1"/>
          <w:sz w:val="24"/>
          <w:szCs w:val="24"/>
        </w:rPr>
        <w:t xml:space="preserve">population. </w:t>
      </w:r>
      <w:r w:rsidR="00A32927" w:rsidRPr="00213FCE">
        <w:rPr>
          <w:rFonts w:ascii="Book Antiqua" w:hAnsi="Book Antiqua" w:cstheme="minorHAnsi"/>
          <w:color w:val="000000" w:themeColor="text1"/>
          <w:sz w:val="24"/>
          <w:szCs w:val="24"/>
        </w:rPr>
        <w:t>90%</w:t>
      </w:r>
      <w:r w:rsidR="00CA2073" w:rsidRPr="00213FCE">
        <w:rPr>
          <w:rFonts w:ascii="Book Antiqua" w:hAnsi="Book Antiqua" w:cstheme="minorHAnsi"/>
          <w:color w:val="000000" w:themeColor="text1"/>
          <w:sz w:val="24"/>
          <w:szCs w:val="24"/>
        </w:rPr>
        <w:t xml:space="preserve"> of </w:t>
      </w:r>
      <w:r w:rsidR="00A32927" w:rsidRPr="00213FCE">
        <w:rPr>
          <w:rFonts w:ascii="Book Antiqua" w:hAnsi="Book Antiqua" w:cstheme="minorHAnsi"/>
          <w:color w:val="000000" w:themeColor="text1"/>
          <w:sz w:val="24"/>
          <w:szCs w:val="24"/>
        </w:rPr>
        <w:t xml:space="preserve">the patients </w:t>
      </w:r>
      <w:r w:rsidR="00D04C63" w:rsidRPr="00213FCE">
        <w:rPr>
          <w:rFonts w:ascii="Book Antiqua" w:hAnsi="Book Antiqua" w:cstheme="minorHAnsi"/>
          <w:color w:val="000000" w:themeColor="text1"/>
          <w:sz w:val="24"/>
          <w:szCs w:val="24"/>
        </w:rPr>
        <w:t>were</w:t>
      </w:r>
      <w:r w:rsidR="00D04C63" w:rsidRPr="00213FCE">
        <w:rPr>
          <w:rFonts w:ascii="Book Antiqua" w:hAnsi="Book Antiqua" w:cstheme="minorHAnsi" w:hint="eastAsia"/>
          <w:color w:val="000000" w:themeColor="text1"/>
          <w:sz w:val="24"/>
          <w:szCs w:val="24"/>
        </w:rPr>
        <w:t xml:space="preserve"> </w:t>
      </w:r>
      <w:r w:rsidR="00CA2073" w:rsidRPr="00213FCE">
        <w:rPr>
          <w:rFonts w:ascii="Book Antiqua" w:hAnsi="Book Antiqua" w:cstheme="minorHAnsi"/>
          <w:color w:val="000000" w:themeColor="text1"/>
          <w:sz w:val="24"/>
          <w:szCs w:val="24"/>
        </w:rPr>
        <w:t>treated with two or more chemotherapy regimens before</w:t>
      </w:r>
      <w:r w:rsidR="00D04C63" w:rsidRPr="00213FCE">
        <w:rPr>
          <w:rFonts w:ascii="Book Antiqua" w:hAnsi="Book Antiqua" w:cstheme="minorHAnsi" w:hint="eastAsia"/>
          <w:color w:val="000000" w:themeColor="text1"/>
          <w:sz w:val="24"/>
          <w:szCs w:val="24"/>
        </w:rPr>
        <w:t xml:space="preserve"> </w:t>
      </w:r>
      <w:r w:rsidR="006B0E6E" w:rsidRPr="00213FCE">
        <w:rPr>
          <w:rFonts w:ascii="Book Antiqua" w:hAnsi="Book Antiqua" w:cstheme="minorHAnsi" w:hint="eastAsia"/>
          <w:color w:val="000000" w:themeColor="text1"/>
          <w:sz w:val="24"/>
          <w:szCs w:val="24"/>
        </w:rPr>
        <w:t xml:space="preserve">they were given </w:t>
      </w:r>
      <w:r w:rsidR="00CA2073" w:rsidRPr="00213FCE">
        <w:rPr>
          <w:rFonts w:ascii="Book Antiqua" w:hAnsi="Book Antiqua" w:cstheme="minorHAnsi"/>
          <w:color w:val="000000" w:themeColor="text1"/>
          <w:sz w:val="24"/>
          <w:szCs w:val="24"/>
        </w:rPr>
        <w:t xml:space="preserve">anti-EGFR </w:t>
      </w:r>
      <w:r w:rsidR="00222BE7" w:rsidRPr="00213FCE">
        <w:rPr>
          <w:rFonts w:ascii="Book Antiqua" w:eastAsia="Times-Roman" w:hAnsi="Book Antiqua" w:cstheme="minorHAnsi"/>
          <w:color w:val="000000" w:themeColor="text1"/>
          <w:kern w:val="0"/>
          <w:sz w:val="24"/>
          <w:szCs w:val="24"/>
        </w:rPr>
        <w:t>treatment</w:t>
      </w:r>
      <w:r w:rsidR="00CA2073" w:rsidRPr="00213FCE">
        <w:rPr>
          <w:rFonts w:ascii="Book Antiqua" w:hAnsi="Book Antiqua" w:cstheme="minorHAnsi"/>
          <w:color w:val="000000" w:themeColor="text1"/>
          <w:sz w:val="24"/>
          <w:szCs w:val="24"/>
        </w:rPr>
        <w:t>.</w:t>
      </w:r>
      <w:r w:rsidR="00D04C63" w:rsidRPr="00213FCE">
        <w:rPr>
          <w:rFonts w:ascii="Book Antiqua" w:hAnsi="Book Antiqua" w:cstheme="minorHAnsi" w:hint="eastAsia"/>
          <w:color w:val="000000" w:themeColor="text1"/>
          <w:sz w:val="24"/>
          <w:szCs w:val="24"/>
        </w:rPr>
        <w:t xml:space="preserve"> </w:t>
      </w:r>
      <w:r w:rsidRPr="00213FCE">
        <w:rPr>
          <w:rFonts w:ascii="Book Antiqua" w:eastAsia="Times-Roman" w:hAnsi="Book Antiqua" w:cstheme="minorHAnsi"/>
          <w:color w:val="000000" w:themeColor="text1"/>
          <w:kern w:val="0"/>
          <w:sz w:val="24"/>
          <w:szCs w:val="24"/>
        </w:rPr>
        <w:t>In addition, the anti-EGFR</w:t>
      </w:r>
      <w:r w:rsidR="00D04C63" w:rsidRPr="00213FCE">
        <w:rPr>
          <w:rFonts w:ascii="Book Antiqua" w:eastAsia="Times-Roman" w:hAnsi="Book Antiqua" w:cstheme="minorHAnsi" w:hint="eastAsia"/>
          <w:color w:val="000000" w:themeColor="text1"/>
          <w:kern w:val="0"/>
          <w:sz w:val="24"/>
          <w:szCs w:val="24"/>
        </w:rPr>
        <w:t xml:space="preserve"> </w:t>
      </w:r>
      <w:r w:rsidRPr="00213FCE">
        <w:rPr>
          <w:rFonts w:ascii="Book Antiqua" w:eastAsia="Times-Roman" w:hAnsi="Book Antiqua" w:cstheme="minorHAnsi"/>
          <w:color w:val="000000" w:themeColor="text1"/>
          <w:kern w:val="0"/>
          <w:sz w:val="24"/>
          <w:szCs w:val="24"/>
        </w:rPr>
        <w:t xml:space="preserve">treatment </w:t>
      </w:r>
      <w:bookmarkStart w:id="28" w:name="OLE_LINK1"/>
      <w:bookmarkStart w:id="29" w:name="OLE_LINK2"/>
      <w:r w:rsidRPr="00213FCE">
        <w:rPr>
          <w:rFonts w:ascii="Book Antiqua" w:eastAsia="Times-Roman" w:hAnsi="Book Antiqua" w:cstheme="minorHAnsi"/>
          <w:color w:val="000000" w:themeColor="text1"/>
          <w:kern w:val="0"/>
          <w:sz w:val="24"/>
          <w:szCs w:val="24"/>
        </w:rPr>
        <w:t>protocols</w:t>
      </w:r>
      <w:bookmarkEnd w:id="28"/>
      <w:bookmarkEnd w:id="29"/>
      <w:r w:rsidRPr="00213FCE">
        <w:rPr>
          <w:rFonts w:ascii="Book Antiqua" w:eastAsia="Times-Roman" w:hAnsi="Book Antiqua" w:cstheme="minorHAnsi"/>
          <w:color w:val="000000" w:themeColor="text1"/>
          <w:kern w:val="0"/>
          <w:sz w:val="24"/>
          <w:szCs w:val="24"/>
        </w:rPr>
        <w:t xml:space="preserve"> were </w:t>
      </w:r>
      <w:r w:rsidR="00222BE7" w:rsidRPr="00213FCE">
        <w:rPr>
          <w:rFonts w:ascii="Book Antiqua" w:eastAsia="Times-Roman" w:hAnsi="Book Antiqua" w:cstheme="minorHAnsi"/>
          <w:color w:val="000000" w:themeColor="text1"/>
          <w:kern w:val="0"/>
          <w:sz w:val="24"/>
          <w:szCs w:val="24"/>
        </w:rPr>
        <w:t xml:space="preserve">also </w:t>
      </w:r>
      <w:r w:rsidRPr="00213FCE">
        <w:rPr>
          <w:rFonts w:ascii="Book Antiqua" w:eastAsia="Times-Roman" w:hAnsi="Book Antiqua" w:cstheme="minorHAnsi"/>
          <w:color w:val="000000" w:themeColor="text1"/>
          <w:kern w:val="0"/>
          <w:sz w:val="24"/>
          <w:szCs w:val="24"/>
        </w:rPr>
        <w:t>heterogeneous.</w:t>
      </w:r>
      <w:r w:rsidR="00D04C63" w:rsidRPr="00213FCE">
        <w:rPr>
          <w:rFonts w:ascii="Book Antiqua" w:eastAsia="Times-Roman" w:hAnsi="Book Antiqua" w:cstheme="minorHAnsi" w:hint="eastAsia"/>
          <w:color w:val="000000" w:themeColor="text1"/>
          <w:kern w:val="0"/>
          <w:sz w:val="24"/>
          <w:szCs w:val="24"/>
        </w:rPr>
        <w:t xml:space="preserve"> </w:t>
      </w:r>
      <w:r w:rsidR="00222BE7" w:rsidRPr="00213FCE">
        <w:rPr>
          <w:rFonts w:ascii="Book Antiqua" w:eastAsia="Times-Roman" w:hAnsi="Book Antiqua" w:cstheme="minorHAnsi"/>
          <w:color w:val="000000" w:themeColor="text1"/>
          <w:kern w:val="0"/>
          <w:sz w:val="24"/>
          <w:szCs w:val="24"/>
        </w:rPr>
        <w:t>Therefore</w:t>
      </w:r>
      <w:r w:rsidR="00D04C63" w:rsidRPr="00213FCE">
        <w:rPr>
          <w:rFonts w:ascii="Book Antiqua" w:eastAsia="Times-Roman" w:hAnsi="Book Antiqua" w:cstheme="minorHAnsi" w:hint="eastAsia"/>
          <w:color w:val="000000" w:themeColor="text1"/>
          <w:kern w:val="0"/>
          <w:sz w:val="24"/>
          <w:szCs w:val="24"/>
        </w:rPr>
        <w:t xml:space="preserve"> </w:t>
      </w:r>
      <w:r w:rsidR="00133266" w:rsidRPr="00213FCE">
        <w:rPr>
          <w:rFonts w:ascii="Book Antiqua" w:eastAsia="Times-Roman" w:hAnsi="Book Antiqua" w:cstheme="minorHAnsi"/>
          <w:color w:val="000000" w:themeColor="text1"/>
          <w:kern w:val="0"/>
          <w:sz w:val="24"/>
          <w:szCs w:val="24"/>
        </w:rPr>
        <w:t>their</w:t>
      </w:r>
      <w:r w:rsidRPr="00213FCE">
        <w:rPr>
          <w:rFonts w:ascii="Book Antiqua" w:eastAsia="Times-Roman" w:hAnsi="Book Antiqua" w:cstheme="minorHAnsi"/>
          <w:color w:val="000000" w:themeColor="text1"/>
          <w:kern w:val="0"/>
          <w:sz w:val="24"/>
          <w:szCs w:val="24"/>
        </w:rPr>
        <w:t xml:space="preserve"> findings </w:t>
      </w:r>
      <w:r w:rsidR="00222BE7" w:rsidRPr="00213FCE">
        <w:rPr>
          <w:rFonts w:ascii="Book Antiqua" w:eastAsia="Times-Roman" w:hAnsi="Book Antiqua" w:cstheme="minorHAnsi"/>
          <w:color w:val="000000" w:themeColor="text1"/>
          <w:kern w:val="0"/>
          <w:sz w:val="24"/>
          <w:szCs w:val="24"/>
        </w:rPr>
        <w:t>needed to</w:t>
      </w:r>
      <w:r w:rsidRPr="00213FCE">
        <w:rPr>
          <w:rFonts w:ascii="Book Antiqua" w:eastAsia="Times-Roman" w:hAnsi="Book Antiqua" w:cstheme="minorHAnsi"/>
          <w:color w:val="000000" w:themeColor="text1"/>
          <w:kern w:val="0"/>
          <w:sz w:val="24"/>
          <w:szCs w:val="24"/>
        </w:rPr>
        <w:t xml:space="preserve"> be validated </w:t>
      </w:r>
      <w:r w:rsidR="003B6440" w:rsidRPr="00213FCE">
        <w:rPr>
          <w:rFonts w:ascii="Book Antiqua" w:eastAsia="Times-Roman" w:hAnsi="Book Antiqua" w:cstheme="minorHAnsi" w:hint="eastAsia"/>
          <w:color w:val="000000" w:themeColor="text1"/>
          <w:kern w:val="0"/>
          <w:sz w:val="24"/>
          <w:szCs w:val="24"/>
        </w:rPr>
        <w:t>by more</w:t>
      </w:r>
      <w:r w:rsidRPr="00213FCE">
        <w:rPr>
          <w:rFonts w:ascii="Book Antiqua" w:eastAsia="Times-Roman" w:hAnsi="Book Antiqua" w:cstheme="minorHAnsi"/>
          <w:color w:val="000000" w:themeColor="text1"/>
          <w:kern w:val="0"/>
          <w:sz w:val="24"/>
          <w:szCs w:val="24"/>
        </w:rPr>
        <w:t xml:space="preserve"> prospective studies.</w:t>
      </w:r>
      <w:r w:rsidR="00D04C63" w:rsidRPr="00213FCE">
        <w:rPr>
          <w:color w:val="000000" w:themeColor="text1"/>
        </w:rPr>
        <w:t xml:space="preserve"> </w:t>
      </w:r>
      <w:r w:rsidR="00D04C63" w:rsidRPr="00213FCE">
        <w:rPr>
          <w:rFonts w:ascii="Book Antiqua" w:hAnsi="Book Antiqua"/>
          <w:color w:val="000000" w:themeColor="text1"/>
          <w:sz w:val="24"/>
          <w:szCs w:val="24"/>
        </w:rPr>
        <w:t>Zeng</w:t>
      </w:r>
      <w:r w:rsidR="00850EC0" w:rsidRPr="00213FCE">
        <w:rPr>
          <w:rFonts w:ascii="Book Antiqua" w:hAnsi="Book Antiqua"/>
          <w:color w:val="000000" w:themeColor="text1"/>
          <w:sz w:val="24"/>
          <w:szCs w:val="24"/>
        </w:rPr>
        <w:t xml:space="preserve"> </w:t>
      </w:r>
      <w:r w:rsidR="00BC49A2" w:rsidRPr="00BC49A2">
        <w:rPr>
          <w:rFonts w:ascii="Book Antiqua" w:hAnsi="Book Antiqua"/>
          <w:i/>
          <w:color w:val="000000" w:themeColor="text1"/>
          <w:sz w:val="24"/>
          <w:szCs w:val="24"/>
        </w:rPr>
        <w:t>et al</w:t>
      </w:r>
      <w:r w:rsidR="00924680" w:rsidRPr="00924680">
        <w:rPr>
          <w:rFonts w:ascii="Book Antiqua" w:hAnsi="Book Antiqua" w:cs="Calibri"/>
          <w:color w:val="000000" w:themeColor="text1"/>
          <w:kern w:val="0"/>
          <w:sz w:val="24"/>
          <w:szCs w:val="24"/>
          <w:vertAlign w:val="superscript"/>
        </w:rPr>
        <w:t>[</w:t>
      </w:r>
      <w:r w:rsidR="00AD6620" w:rsidRPr="00213FCE">
        <w:rPr>
          <w:rFonts w:ascii="Book Antiqua" w:hAnsi="Book Antiqua" w:cs="Calibri"/>
          <w:color w:val="000000" w:themeColor="text1"/>
          <w:kern w:val="0"/>
          <w:sz w:val="24"/>
          <w:szCs w:val="24"/>
          <w:vertAlign w:val="superscript"/>
        </w:rPr>
        <w:t>17]</w:t>
      </w:r>
      <w:r w:rsidR="003E5F43" w:rsidRPr="00213FCE">
        <w:rPr>
          <w:rFonts w:ascii="Book Antiqua" w:hAnsi="Book Antiqua"/>
          <w:color w:val="000000" w:themeColor="text1"/>
          <w:sz w:val="24"/>
          <w:szCs w:val="24"/>
        </w:rPr>
        <w:t xml:space="preserve"> found</w:t>
      </w:r>
      <w:r w:rsidR="00D04C63" w:rsidRPr="00213FCE">
        <w:rPr>
          <w:rFonts w:ascii="Book Antiqua" w:hAnsi="Book Antiqua" w:hint="eastAsia"/>
          <w:color w:val="000000" w:themeColor="text1"/>
          <w:sz w:val="24"/>
          <w:szCs w:val="24"/>
        </w:rPr>
        <w:t xml:space="preserve"> </w:t>
      </w:r>
      <w:r w:rsidR="00EA2724" w:rsidRPr="00213FCE">
        <w:rPr>
          <w:rFonts w:ascii="Book Antiqua" w:hAnsi="Book Antiqua"/>
          <w:color w:val="000000" w:themeColor="text1"/>
          <w:sz w:val="24"/>
          <w:szCs w:val="24"/>
        </w:rPr>
        <w:t xml:space="preserve">that amplification </w:t>
      </w:r>
      <w:r w:rsidR="006B0E6E" w:rsidRPr="00213FCE">
        <w:rPr>
          <w:rFonts w:ascii="Book Antiqua" w:hAnsi="Book Antiqua" w:hint="eastAsia"/>
          <w:color w:val="000000" w:themeColor="text1"/>
          <w:sz w:val="24"/>
          <w:szCs w:val="24"/>
        </w:rPr>
        <w:t xml:space="preserve">of </w:t>
      </w:r>
      <w:r w:rsidR="006B0E6E" w:rsidRPr="00213FCE">
        <w:rPr>
          <w:rFonts w:ascii="Book Antiqua" w:hAnsi="Book Antiqua"/>
          <w:color w:val="000000" w:themeColor="text1"/>
          <w:sz w:val="24"/>
          <w:szCs w:val="24"/>
        </w:rPr>
        <w:t xml:space="preserve">c-Met gene </w:t>
      </w:r>
      <w:r w:rsidR="00EA2724" w:rsidRPr="00213FCE">
        <w:rPr>
          <w:rFonts w:ascii="Book Antiqua" w:hAnsi="Book Antiqua"/>
          <w:color w:val="000000" w:themeColor="text1"/>
          <w:sz w:val="24"/>
          <w:szCs w:val="24"/>
        </w:rPr>
        <w:t>is a relatively rare</w:t>
      </w:r>
      <w:r w:rsidR="00D04C63" w:rsidRPr="00213FCE">
        <w:rPr>
          <w:rFonts w:ascii="Book Antiqua" w:hAnsi="Book Antiqua" w:hint="eastAsia"/>
          <w:color w:val="000000" w:themeColor="text1"/>
          <w:sz w:val="24"/>
          <w:szCs w:val="24"/>
        </w:rPr>
        <w:t xml:space="preserve"> </w:t>
      </w:r>
      <w:r w:rsidR="003E5F43" w:rsidRPr="00213FCE">
        <w:rPr>
          <w:rFonts w:ascii="Book Antiqua" w:hAnsi="Book Antiqua"/>
          <w:color w:val="000000" w:themeColor="text1"/>
          <w:sz w:val="24"/>
          <w:szCs w:val="24"/>
        </w:rPr>
        <w:t xml:space="preserve">event </w:t>
      </w:r>
      <w:r w:rsidR="00EA2724" w:rsidRPr="00213FCE">
        <w:rPr>
          <w:rFonts w:ascii="Book Antiqua" w:hAnsi="Book Antiqua"/>
          <w:color w:val="000000" w:themeColor="text1"/>
          <w:sz w:val="24"/>
          <w:szCs w:val="24"/>
        </w:rPr>
        <w:t xml:space="preserve">(3.6%) in CRC, </w:t>
      </w:r>
      <w:r w:rsidR="00850EC0" w:rsidRPr="00213FCE">
        <w:rPr>
          <w:rFonts w:ascii="Book Antiqua" w:hAnsi="Book Antiqua"/>
          <w:color w:val="000000" w:themeColor="text1"/>
          <w:sz w:val="24"/>
          <w:szCs w:val="24"/>
        </w:rPr>
        <w:t xml:space="preserve">and </w:t>
      </w:r>
      <w:r w:rsidR="00EA2724" w:rsidRPr="00213FCE">
        <w:rPr>
          <w:rFonts w:ascii="Book Antiqua" w:hAnsi="Book Antiqua"/>
          <w:color w:val="000000" w:themeColor="text1"/>
          <w:sz w:val="24"/>
          <w:szCs w:val="24"/>
        </w:rPr>
        <w:t>the</w:t>
      </w:r>
      <w:r w:rsidR="00850EC0" w:rsidRPr="00213FCE">
        <w:rPr>
          <w:rFonts w:ascii="Book Antiqua" w:hAnsi="Book Antiqua"/>
          <w:color w:val="000000" w:themeColor="text1"/>
          <w:sz w:val="24"/>
          <w:szCs w:val="24"/>
        </w:rPr>
        <w:t xml:space="preserve"> majority of amplified cases</w:t>
      </w:r>
      <w:r w:rsidR="00EA2724" w:rsidRPr="00213FCE">
        <w:rPr>
          <w:rFonts w:ascii="Book Antiqua" w:hAnsi="Book Antiqua"/>
          <w:color w:val="000000" w:themeColor="text1"/>
          <w:sz w:val="24"/>
          <w:szCs w:val="24"/>
        </w:rPr>
        <w:t xml:space="preserve"> occurring in </w:t>
      </w:r>
      <w:r w:rsidR="003E5F43" w:rsidRPr="00213FCE">
        <w:rPr>
          <w:rFonts w:ascii="Book Antiqua" w:hAnsi="Book Antiqua"/>
          <w:color w:val="000000" w:themeColor="text1"/>
          <w:sz w:val="24"/>
          <w:szCs w:val="24"/>
        </w:rPr>
        <w:t xml:space="preserve">patients </w:t>
      </w:r>
      <w:r w:rsidR="00EA2724" w:rsidRPr="00213FCE">
        <w:rPr>
          <w:rFonts w:ascii="Book Antiqua" w:hAnsi="Book Antiqua"/>
          <w:color w:val="000000" w:themeColor="text1"/>
          <w:sz w:val="24"/>
          <w:szCs w:val="24"/>
        </w:rPr>
        <w:t>with synchronous hepatic</w:t>
      </w:r>
      <w:r w:rsidR="003437DF" w:rsidRPr="00213FCE">
        <w:rPr>
          <w:rFonts w:ascii="Book Antiqua" w:hAnsi="Book Antiqua" w:hint="eastAsia"/>
          <w:color w:val="000000" w:themeColor="text1"/>
          <w:sz w:val="24"/>
          <w:szCs w:val="24"/>
        </w:rPr>
        <w:t xml:space="preserve"> </w:t>
      </w:r>
      <w:r w:rsidR="00EA2724" w:rsidRPr="00213FCE">
        <w:rPr>
          <w:rFonts w:ascii="Book Antiqua" w:hAnsi="Book Antiqua"/>
          <w:color w:val="000000" w:themeColor="text1"/>
          <w:sz w:val="24"/>
          <w:szCs w:val="24"/>
        </w:rPr>
        <w:t>metastases (Stage IV).</w:t>
      </w:r>
      <w:r w:rsidR="00F74D73" w:rsidRPr="00213FCE">
        <w:rPr>
          <w:rFonts w:ascii="Book Antiqua" w:hAnsi="Book Antiqua"/>
          <w:color w:val="000000" w:themeColor="text1"/>
          <w:sz w:val="24"/>
          <w:szCs w:val="24"/>
        </w:rPr>
        <w:t xml:space="preserve"> </w:t>
      </w:r>
    </w:p>
    <w:p w:rsidR="0000533B" w:rsidRPr="00213FCE" w:rsidRDefault="00F74D73" w:rsidP="0011504C">
      <w:pPr>
        <w:adjustRightInd w:val="0"/>
        <w:snapToGrid w:val="0"/>
        <w:spacing w:line="360" w:lineRule="auto"/>
        <w:ind w:firstLineChars="200" w:firstLine="480"/>
        <w:rPr>
          <w:rFonts w:ascii="Book Antiqua" w:hAnsi="Book Antiqua"/>
          <w:b/>
          <w:bCs/>
          <w:color w:val="000000" w:themeColor="text1"/>
          <w:sz w:val="24"/>
          <w:szCs w:val="24"/>
        </w:rPr>
      </w:pPr>
      <w:r w:rsidRPr="00213FCE">
        <w:rPr>
          <w:rFonts w:ascii="Book Antiqua" w:hAnsi="Book Antiqua"/>
          <w:color w:val="000000" w:themeColor="text1"/>
          <w:sz w:val="24"/>
          <w:szCs w:val="24"/>
        </w:rPr>
        <w:lastRenderedPageBreak/>
        <w:t>After identification of c-M</w:t>
      </w:r>
      <w:r w:rsidR="00541DE8" w:rsidRPr="00213FCE">
        <w:rPr>
          <w:rFonts w:ascii="Book Antiqua" w:hAnsi="Book Antiqua" w:hint="eastAsia"/>
          <w:color w:val="000000" w:themeColor="text1"/>
          <w:sz w:val="24"/>
          <w:szCs w:val="24"/>
        </w:rPr>
        <w:t>et</w:t>
      </w:r>
      <w:r w:rsidRPr="00213FCE">
        <w:rPr>
          <w:rFonts w:ascii="Book Antiqua" w:hAnsi="Book Antiqua"/>
          <w:color w:val="000000" w:themeColor="text1"/>
          <w:sz w:val="24"/>
          <w:szCs w:val="24"/>
        </w:rPr>
        <w:t xml:space="preserve"> involvement in cancer progression</w:t>
      </w:r>
      <w:r w:rsidRPr="00213FCE">
        <w:rPr>
          <w:rFonts w:ascii="Book Antiqua" w:hAnsi="Book Antiqua" w:hint="eastAsia"/>
          <w:color w:val="000000" w:themeColor="text1"/>
          <w:sz w:val="24"/>
          <w:szCs w:val="24"/>
        </w:rPr>
        <w:t xml:space="preserve"> </w:t>
      </w:r>
      <w:r w:rsidRPr="00213FCE">
        <w:rPr>
          <w:rFonts w:ascii="Book Antiqua" w:hAnsi="Book Antiqua"/>
          <w:color w:val="000000" w:themeColor="text1"/>
          <w:sz w:val="24"/>
          <w:szCs w:val="24"/>
        </w:rPr>
        <w:t xml:space="preserve">and metastasis, many in vitro experimental </w:t>
      </w:r>
      <w:r w:rsidR="006B0E6E" w:rsidRPr="00213FCE">
        <w:rPr>
          <w:rFonts w:ascii="Book Antiqua" w:hAnsi="Book Antiqua" w:hint="eastAsia"/>
          <w:color w:val="000000" w:themeColor="text1"/>
          <w:sz w:val="24"/>
          <w:szCs w:val="24"/>
        </w:rPr>
        <w:t>studies</w:t>
      </w:r>
      <w:r w:rsidRPr="00213FCE">
        <w:rPr>
          <w:rFonts w:ascii="Book Antiqua" w:hAnsi="Book Antiqua"/>
          <w:color w:val="000000" w:themeColor="text1"/>
          <w:sz w:val="24"/>
          <w:szCs w:val="24"/>
        </w:rPr>
        <w:t xml:space="preserve"> have </w:t>
      </w:r>
      <w:r w:rsidR="006B0E6E" w:rsidRPr="00213FCE">
        <w:rPr>
          <w:rFonts w:ascii="Book Antiqua" w:hAnsi="Book Antiqua" w:hint="eastAsia"/>
          <w:color w:val="000000" w:themeColor="text1"/>
          <w:sz w:val="24"/>
          <w:szCs w:val="24"/>
        </w:rPr>
        <w:t>show</w:t>
      </w:r>
      <w:r w:rsidRPr="00213FCE">
        <w:rPr>
          <w:rFonts w:ascii="Book Antiqua" w:hAnsi="Book Antiqua"/>
          <w:color w:val="000000" w:themeColor="text1"/>
          <w:sz w:val="24"/>
          <w:szCs w:val="24"/>
        </w:rPr>
        <w:t>ed</w:t>
      </w:r>
      <w:r w:rsidRPr="00213FCE">
        <w:rPr>
          <w:rFonts w:ascii="Book Antiqua" w:hAnsi="Book Antiqua" w:hint="eastAsia"/>
          <w:color w:val="000000" w:themeColor="text1"/>
          <w:sz w:val="24"/>
          <w:szCs w:val="24"/>
        </w:rPr>
        <w:t xml:space="preserve"> </w:t>
      </w:r>
      <w:r w:rsidR="006B0E6E" w:rsidRPr="00213FCE">
        <w:rPr>
          <w:rFonts w:ascii="Book Antiqua" w:hAnsi="Book Antiqua" w:hint="eastAsia"/>
          <w:color w:val="000000" w:themeColor="text1"/>
          <w:sz w:val="24"/>
          <w:szCs w:val="24"/>
        </w:rPr>
        <w:t xml:space="preserve">that c-Met play </w:t>
      </w:r>
      <w:r w:rsidRPr="00213FCE">
        <w:rPr>
          <w:rFonts w:ascii="Book Antiqua" w:hAnsi="Book Antiqua"/>
          <w:color w:val="000000" w:themeColor="text1"/>
          <w:sz w:val="24"/>
          <w:szCs w:val="24"/>
        </w:rPr>
        <w:t>a role in resistance to anti-EGFR therapy</w:t>
      </w:r>
      <w:r w:rsidRPr="00213FCE">
        <w:rPr>
          <w:rFonts w:ascii="Book Antiqua" w:hAnsi="Book Antiqua" w:hint="eastAsia"/>
          <w:color w:val="000000" w:themeColor="text1"/>
          <w:sz w:val="24"/>
          <w:szCs w:val="24"/>
        </w:rPr>
        <w:t>.</w:t>
      </w:r>
      <w:r w:rsidR="00D04C63" w:rsidRPr="00213FCE">
        <w:rPr>
          <w:rFonts w:ascii="Book Antiqua" w:hAnsi="Book Antiqua" w:hint="eastAsia"/>
          <w:color w:val="000000" w:themeColor="text1"/>
          <w:sz w:val="24"/>
          <w:szCs w:val="24"/>
        </w:rPr>
        <w:t xml:space="preserve"> </w:t>
      </w:r>
      <w:r w:rsidR="003437DF" w:rsidRPr="00213FCE">
        <w:rPr>
          <w:rFonts w:ascii="Book Antiqua" w:hAnsi="Book Antiqua"/>
          <w:color w:val="000000" w:themeColor="text1"/>
          <w:sz w:val="24"/>
          <w:szCs w:val="24"/>
        </w:rPr>
        <w:t>Inno</w:t>
      </w:r>
      <w:r w:rsidR="00B00D04" w:rsidRPr="00213FCE">
        <w:rPr>
          <w:rFonts w:ascii="Book Antiqua" w:hAnsi="Book Antiqua"/>
          <w:color w:val="000000" w:themeColor="text1"/>
          <w:sz w:val="24"/>
          <w:szCs w:val="24"/>
        </w:rPr>
        <w:t xml:space="preserve"> </w:t>
      </w:r>
      <w:r w:rsidR="00BC49A2" w:rsidRPr="00BC49A2">
        <w:rPr>
          <w:rFonts w:ascii="Book Antiqua" w:hAnsi="Book Antiqua"/>
          <w:i/>
          <w:color w:val="000000" w:themeColor="text1"/>
          <w:sz w:val="24"/>
          <w:szCs w:val="24"/>
        </w:rPr>
        <w:t>et al</w:t>
      </w:r>
      <w:r w:rsidR="00924680" w:rsidRPr="00924680">
        <w:rPr>
          <w:rFonts w:ascii="Book Antiqua" w:hAnsi="Book Antiqua" w:cs="Calibri"/>
          <w:color w:val="000000" w:themeColor="text1"/>
          <w:kern w:val="0"/>
          <w:sz w:val="24"/>
          <w:szCs w:val="24"/>
          <w:vertAlign w:val="superscript"/>
        </w:rPr>
        <w:t>[</w:t>
      </w:r>
      <w:r w:rsidR="00AD6620" w:rsidRPr="00213FCE">
        <w:rPr>
          <w:rFonts w:ascii="Book Antiqua" w:hAnsi="Book Antiqua" w:cs="Calibri"/>
          <w:color w:val="000000" w:themeColor="text1"/>
          <w:kern w:val="0"/>
          <w:sz w:val="24"/>
          <w:szCs w:val="24"/>
          <w:vertAlign w:val="superscript"/>
        </w:rPr>
        <w:t>13</w:t>
      </w:r>
      <w:r w:rsidR="003437DF" w:rsidRPr="00213FCE">
        <w:rPr>
          <w:rFonts w:ascii="Book Antiqua" w:hAnsi="Book Antiqua" w:cs="Calibri"/>
          <w:color w:val="000000" w:themeColor="text1"/>
          <w:kern w:val="0"/>
          <w:sz w:val="24"/>
          <w:szCs w:val="24"/>
          <w:vertAlign w:val="superscript"/>
        </w:rPr>
        <w:t>]</w:t>
      </w:r>
      <w:r w:rsidR="003437DF" w:rsidRPr="00213FCE">
        <w:rPr>
          <w:rFonts w:ascii="Book Antiqua" w:hAnsi="Book Antiqua"/>
          <w:color w:val="000000" w:themeColor="text1"/>
          <w:sz w:val="24"/>
          <w:szCs w:val="24"/>
        </w:rPr>
        <w:t xml:space="preserve"> </w:t>
      </w:r>
      <w:r w:rsidRPr="00213FCE">
        <w:rPr>
          <w:rFonts w:ascii="Book Antiqua" w:hAnsi="Book Antiqua"/>
          <w:color w:val="000000" w:themeColor="text1"/>
          <w:sz w:val="24"/>
          <w:szCs w:val="24"/>
        </w:rPr>
        <w:t>retrospectively evaluated a cohort of 73 patients with mCRC</w:t>
      </w:r>
      <w:r w:rsidRPr="00213FCE">
        <w:rPr>
          <w:rFonts w:ascii="Book Antiqua" w:hAnsi="Book Antiqua" w:hint="eastAsia"/>
          <w:color w:val="000000" w:themeColor="text1"/>
          <w:sz w:val="24"/>
          <w:szCs w:val="24"/>
        </w:rPr>
        <w:t xml:space="preserve"> </w:t>
      </w:r>
      <w:r w:rsidRPr="00213FCE">
        <w:rPr>
          <w:rFonts w:ascii="Book Antiqua" w:hAnsi="Book Antiqua"/>
          <w:color w:val="000000" w:themeColor="text1"/>
          <w:sz w:val="24"/>
          <w:szCs w:val="24"/>
        </w:rPr>
        <w:t xml:space="preserve">treated with a cetuximab-containing regimen. </w:t>
      </w:r>
      <w:r w:rsidRPr="00213FCE">
        <w:rPr>
          <w:rFonts w:ascii="Book Antiqua" w:hAnsi="Book Antiqua" w:hint="eastAsia"/>
          <w:color w:val="000000" w:themeColor="text1"/>
          <w:sz w:val="24"/>
          <w:szCs w:val="24"/>
        </w:rPr>
        <w:t xml:space="preserve">They found </w:t>
      </w:r>
      <w:r w:rsidRPr="00213FCE">
        <w:rPr>
          <w:rFonts w:ascii="Book Antiqua" w:hAnsi="Book Antiqua"/>
          <w:color w:val="000000" w:themeColor="text1"/>
          <w:sz w:val="24"/>
          <w:szCs w:val="24"/>
        </w:rPr>
        <w:t xml:space="preserve">an association of </w:t>
      </w:r>
      <w:r w:rsidR="006B0E6E" w:rsidRPr="00213FCE">
        <w:rPr>
          <w:rFonts w:ascii="Book Antiqua" w:hAnsi="Book Antiqua" w:hint="eastAsia"/>
          <w:color w:val="000000" w:themeColor="text1"/>
          <w:sz w:val="24"/>
          <w:szCs w:val="24"/>
        </w:rPr>
        <w:t xml:space="preserve">high </w:t>
      </w:r>
      <w:r w:rsidRPr="00213FCE">
        <w:rPr>
          <w:rFonts w:ascii="Book Antiqua" w:hAnsi="Book Antiqua"/>
          <w:color w:val="000000" w:themeColor="text1"/>
          <w:sz w:val="24"/>
          <w:szCs w:val="24"/>
        </w:rPr>
        <w:t>c-M</w:t>
      </w:r>
      <w:r w:rsidRPr="00213FCE">
        <w:rPr>
          <w:rFonts w:ascii="Book Antiqua" w:hAnsi="Book Antiqua" w:hint="eastAsia"/>
          <w:color w:val="000000" w:themeColor="text1"/>
          <w:sz w:val="24"/>
          <w:szCs w:val="24"/>
        </w:rPr>
        <w:t>et</w:t>
      </w:r>
      <w:r w:rsidR="006B0E6E" w:rsidRPr="00213FCE">
        <w:rPr>
          <w:rFonts w:ascii="Book Antiqua" w:hAnsi="Book Antiqua"/>
          <w:color w:val="000000" w:themeColor="text1"/>
          <w:sz w:val="24"/>
          <w:szCs w:val="24"/>
        </w:rPr>
        <w:t xml:space="preserve"> </w:t>
      </w:r>
      <w:r w:rsidR="003B6440" w:rsidRPr="00213FCE">
        <w:rPr>
          <w:rFonts w:ascii="Book Antiqua" w:hAnsi="Book Antiqua" w:hint="eastAsia"/>
          <w:color w:val="000000" w:themeColor="text1"/>
          <w:sz w:val="24"/>
          <w:szCs w:val="24"/>
        </w:rPr>
        <w:t>level</w:t>
      </w:r>
      <w:r w:rsidRPr="00213FCE">
        <w:rPr>
          <w:rFonts w:ascii="Book Antiqua" w:hAnsi="Book Antiqua"/>
          <w:color w:val="000000" w:themeColor="text1"/>
          <w:sz w:val="24"/>
          <w:szCs w:val="24"/>
        </w:rPr>
        <w:t xml:space="preserve"> with shorter </w:t>
      </w:r>
      <w:r w:rsidR="006B0E6E" w:rsidRPr="00213FCE">
        <w:rPr>
          <w:rFonts w:ascii="Book Antiqua" w:hAnsi="Book Antiqua" w:hint="eastAsia"/>
          <w:color w:val="000000" w:themeColor="text1"/>
          <w:sz w:val="24"/>
          <w:szCs w:val="24"/>
        </w:rPr>
        <w:t>P</w:t>
      </w:r>
      <w:r w:rsidR="003B6440" w:rsidRPr="00213FCE">
        <w:rPr>
          <w:rFonts w:ascii="Book Antiqua" w:hAnsi="Book Antiqua"/>
          <w:color w:val="000000" w:themeColor="text1"/>
          <w:sz w:val="24"/>
          <w:szCs w:val="24"/>
        </w:rPr>
        <w:t>FS and OS in patients with mCRC</w:t>
      </w:r>
      <w:r w:rsidR="003B6440" w:rsidRPr="00213FCE">
        <w:rPr>
          <w:rFonts w:ascii="Book Antiqua" w:hAnsi="Book Antiqua" w:hint="eastAsia"/>
          <w:color w:val="000000" w:themeColor="text1"/>
          <w:sz w:val="24"/>
          <w:szCs w:val="24"/>
        </w:rPr>
        <w:t xml:space="preserve">, </w:t>
      </w:r>
      <w:r w:rsidRPr="00213FCE">
        <w:rPr>
          <w:rFonts w:ascii="Book Antiqua" w:hAnsi="Book Antiqua" w:hint="eastAsia"/>
          <w:color w:val="000000" w:themeColor="text1"/>
          <w:sz w:val="24"/>
          <w:szCs w:val="24"/>
        </w:rPr>
        <w:t xml:space="preserve">and </w:t>
      </w:r>
      <w:r w:rsidRPr="00213FCE">
        <w:rPr>
          <w:rFonts w:ascii="Book Antiqua" w:hAnsi="Book Antiqua"/>
          <w:color w:val="000000" w:themeColor="text1"/>
          <w:sz w:val="24"/>
          <w:szCs w:val="24"/>
        </w:rPr>
        <w:t>the c-M</w:t>
      </w:r>
      <w:r w:rsidR="00541DE8" w:rsidRPr="00213FCE">
        <w:rPr>
          <w:rFonts w:ascii="Book Antiqua" w:hAnsi="Book Antiqua" w:hint="eastAsia"/>
          <w:color w:val="000000" w:themeColor="text1"/>
          <w:sz w:val="24"/>
          <w:szCs w:val="24"/>
        </w:rPr>
        <w:t>et</w:t>
      </w:r>
      <w:r w:rsidRPr="00213FCE">
        <w:rPr>
          <w:rFonts w:ascii="Book Antiqua" w:hAnsi="Book Antiqua"/>
          <w:color w:val="000000" w:themeColor="text1"/>
          <w:sz w:val="24"/>
          <w:szCs w:val="24"/>
        </w:rPr>
        <w:t xml:space="preserve"> pathway</w:t>
      </w:r>
      <w:r w:rsidRPr="00213FCE">
        <w:rPr>
          <w:rFonts w:ascii="Book Antiqua" w:hAnsi="Book Antiqua" w:hint="eastAsia"/>
          <w:color w:val="000000" w:themeColor="text1"/>
          <w:sz w:val="24"/>
          <w:szCs w:val="24"/>
        </w:rPr>
        <w:t xml:space="preserve"> </w:t>
      </w:r>
      <w:r w:rsidR="003B6440" w:rsidRPr="00213FCE">
        <w:rPr>
          <w:rFonts w:ascii="Book Antiqua" w:hAnsi="Book Antiqua" w:hint="eastAsia"/>
          <w:color w:val="000000" w:themeColor="text1"/>
          <w:sz w:val="24"/>
          <w:szCs w:val="24"/>
        </w:rPr>
        <w:t xml:space="preserve">may involve </w:t>
      </w:r>
      <w:r w:rsidRPr="00213FCE">
        <w:rPr>
          <w:rFonts w:ascii="Book Antiqua" w:hAnsi="Book Antiqua"/>
          <w:color w:val="000000" w:themeColor="text1"/>
          <w:sz w:val="24"/>
          <w:szCs w:val="24"/>
        </w:rPr>
        <w:t>in primary resistance to cetuximab</w:t>
      </w:r>
      <w:r w:rsidRPr="00213FCE">
        <w:rPr>
          <w:rFonts w:ascii="Book Antiqua" w:hAnsi="Book Antiqua" w:hint="eastAsia"/>
          <w:color w:val="000000" w:themeColor="text1"/>
          <w:sz w:val="24"/>
          <w:szCs w:val="24"/>
        </w:rPr>
        <w:t>. However, their</w:t>
      </w:r>
      <w:r w:rsidRPr="00213FCE">
        <w:rPr>
          <w:rFonts w:ascii="Book Antiqua" w:hAnsi="Book Antiqua"/>
          <w:color w:val="000000" w:themeColor="text1"/>
          <w:sz w:val="24"/>
          <w:szCs w:val="24"/>
        </w:rPr>
        <w:t xml:space="preserve"> study cannot ascertain</w:t>
      </w:r>
      <w:r w:rsidRPr="00213FCE">
        <w:rPr>
          <w:rFonts w:ascii="Book Antiqua" w:hAnsi="Book Antiqua" w:hint="eastAsia"/>
          <w:color w:val="000000" w:themeColor="text1"/>
          <w:sz w:val="24"/>
          <w:szCs w:val="24"/>
        </w:rPr>
        <w:t xml:space="preserve"> </w:t>
      </w:r>
      <w:r w:rsidRPr="00213FCE">
        <w:rPr>
          <w:rFonts w:ascii="Book Antiqua" w:hAnsi="Book Antiqua"/>
          <w:color w:val="000000" w:themeColor="text1"/>
          <w:sz w:val="24"/>
          <w:szCs w:val="24"/>
        </w:rPr>
        <w:t>whether c-M</w:t>
      </w:r>
      <w:r w:rsidR="00541DE8" w:rsidRPr="00213FCE">
        <w:rPr>
          <w:rFonts w:ascii="Book Antiqua" w:hAnsi="Book Antiqua" w:hint="eastAsia"/>
          <w:color w:val="000000" w:themeColor="text1"/>
          <w:sz w:val="24"/>
          <w:szCs w:val="24"/>
        </w:rPr>
        <w:t>et</w:t>
      </w:r>
      <w:r w:rsidRPr="00213FCE">
        <w:rPr>
          <w:rFonts w:ascii="Book Antiqua" w:hAnsi="Book Antiqua"/>
          <w:color w:val="000000" w:themeColor="text1"/>
          <w:sz w:val="24"/>
          <w:szCs w:val="24"/>
        </w:rPr>
        <w:t xml:space="preserve"> </w:t>
      </w:r>
      <w:r w:rsidRPr="00213FCE">
        <w:rPr>
          <w:rFonts w:ascii="Book Antiqua" w:hAnsi="Book Antiqua" w:hint="eastAsia"/>
          <w:color w:val="000000" w:themeColor="text1"/>
          <w:sz w:val="24"/>
          <w:szCs w:val="24"/>
        </w:rPr>
        <w:t>is</w:t>
      </w:r>
      <w:r w:rsidRPr="00213FCE">
        <w:rPr>
          <w:rFonts w:ascii="Book Antiqua" w:hAnsi="Book Antiqua"/>
          <w:color w:val="000000" w:themeColor="text1"/>
          <w:sz w:val="24"/>
          <w:szCs w:val="24"/>
        </w:rPr>
        <w:t xml:space="preserve"> </w:t>
      </w:r>
      <w:r w:rsidR="006B0E6E" w:rsidRPr="00213FCE">
        <w:rPr>
          <w:rFonts w:ascii="Book Antiqua" w:hAnsi="Book Antiqua" w:hint="eastAsia"/>
          <w:color w:val="000000" w:themeColor="text1"/>
          <w:sz w:val="24"/>
          <w:szCs w:val="24"/>
        </w:rPr>
        <w:t xml:space="preserve">a </w:t>
      </w:r>
      <w:r w:rsidRPr="00213FCE">
        <w:rPr>
          <w:rFonts w:ascii="Book Antiqua" w:hAnsi="Book Antiqua"/>
          <w:color w:val="000000" w:themeColor="text1"/>
          <w:sz w:val="24"/>
          <w:szCs w:val="24"/>
        </w:rPr>
        <w:t>predictive biomarker</w:t>
      </w:r>
      <w:r w:rsidRPr="00213FCE">
        <w:rPr>
          <w:rFonts w:ascii="Book Antiqua" w:hAnsi="Book Antiqua" w:hint="eastAsia"/>
          <w:color w:val="000000" w:themeColor="text1"/>
          <w:sz w:val="24"/>
          <w:szCs w:val="24"/>
        </w:rPr>
        <w:t>,</w:t>
      </w:r>
      <w:r w:rsidRPr="00213FCE">
        <w:rPr>
          <w:rFonts w:ascii="Book Antiqua" w:hAnsi="Book Antiqua"/>
          <w:color w:val="000000" w:themeColor="text1"/>
          <w:sz w:val="24"/>
          <w:szCs w:val="24"/>
        </w:rPr>
        <w:t xml:space="preserve"> </w:t>
      </w:r>
      <w:r w:rsidRPr="00213FCE">
        <w:rPr>
          <w:rFonts w:ascii="Book Antiqua" w:hAnsi="Book Antiqua" w:hint="eastAsia"/>
          <w:color w:val="000000" w:themeColor="text1"/>
          <w:sz w:val="24"/>
          <w:szCs w:val="24"/>
        </w:rPr>
        <w:t>b</w:t>
      </w:r>
      <w:r w:rsidRPr="00213FCE">
        <w:rPr>
          <w:rFonts w:ascii="Book Antiqua" w:hAnsi="Book Antiqua"/>
          <w:color w:val="000000" w:themeColor="text1"/>
          <w:sz w:val="24"/>
          <w:szCs w:val="24"/>
        </w:rPr>
        <w:t xml:space="preserve">ecause </w:t>
      </w:r>
      <w:r w:rsidRPr="00213FCE">
        <w:rPr>
          <w:rFonts w:ascii="Book Antiqua" w:hAnsi="Book Antiqua" w:hint="eastAsia"/>
          <w:color w:val="000000" w:themeColor="text1"/>
          <w:sz w:val="24"/>
          <w:szCs w:val="24"/>
        </w:rPr>
        <w:t>they</w:t>
      </w:r>
      <w:r w:rsidRPr="00213FCE">
        <w:rPr>
          <w:rFonts w:ascii="Book Antiqua" w:hAnsi="Book Antiqua"/>
          <w:color w:val="000000" w:themeColor="text1"/>
          <w:sz w:val="24"/>
          <w:szCs w:val="24"/>
        </w:rPr>
        <w:t xml:space="preserve"> </w:t>
      </w:r>
      <w:r w:rsidR="003B6440" w:rsidRPr="00213FCE">
        <w:rPr>
          <w:rFonts w:ascii="Book Antiqua" w:hAnsi="Book Antiqua" w:hint="eastAsia"/>
          <w:color w:val="000000" w:themeColor="text1"/>
          <w:sz w:val="24"/>
          <w:szCs w:val="24"/>
        </w:rPr>
        <w:t>assess</w:t>
      </w:r>
      <w:r w:rsidRPr="00213FCE">
        <w:rPr>
          <w:rFonts w:ascii="Book Antiqua" w:hAnsi="Book Antiqua"/>
          <w:color w:val="000000" w:themeColor="text1"/>
          <w:sz w:val="24"/>
          <w:szCs w:val="24"/>
        </w:rPr>
        <w:t>ed only patients treated with a</w:t>
      </w:r>
      <w:r w:rsidRPr="00213FCE">
        <w:rPr>
          <w:rFonts w:ascii="Book Antiqua" w:hAnsi="Book Antiqua" w:hint="eastAsia"/>
          <w:color w:val="000000" w:themeColor="text1"/>
          <w:sz w:val="24"/>
          <w:szCs w:val="24"/>
        </w:rPr>
        <w:t xml:space="preserve"> </w:t>
      </w:r>
      <w:r w:rsidRPr="00213FCE">
        <w:rPr>
          <w:rFonts w:ascii="Book Antiqua" w:hAnsi="Book Antiqua"/>
          <w:color w:val="000000" w:themeColor="text1"/>
          <w:sz w:val="24"/>
          <w:szCs w:val="24"/>
        </w:rPr>
        <w:t>cetuximab-containing regimen</w:t>
      </w:r>
      <w:r w:rsidRPr="00213FCE">
        <w:rPr>
          <w:rFonts w:ascii="Book Antiqua" w:hAnsi="Book Antiqua" w:hint="eastAsia"/>
          <w:color w:val="000000" w:themeColor="text1"/>
          <w:sz w:val="24"/>
          <w:szCs w:val="24"/>
        </w:rPr>
        <w:t xml:space="preserve">. </w:t>
      </w:r>
      <w:r w:rsidR="006161E0" w:rsidRPr="00213FCE">
        <w:rPr>
          <w:rFonts w:ascii="Book Antiqua" w:hAnsi="Book Antiqua"/>
          <w:color w:val="000000" w:themeColor="text1"/>
          <w:sz w:val="24"/>
          <w:szCs w:val="24"/>
        </w:rPr>
        <w:t xml:space="preserve">In </w:t>
      </w:r>
      <w:r w:rsidR="006B0E6E" w:rsidRPr="00213FCE">
        <w:rPr>
          <w:rFonts w:ascii="Book Antiqua" w:hAnsi="Book Antiqua" w:hint="eastAsia"/>
          <w:color w:val="000000" w:themeColor="text1"/>
          <w:sz w:val="24"/>
          <w:szCs w:val="24"/>
        </w:rPr>
        <w:t>CRC</w:t>
      </w:r>
      <w:r w:rsidR="006161E0" w:rsidRPr="00213FCE">
        <w:rPr>
          <w:rFonts w:ascii="Book Antiqua" w:hAnsi="Book Antiqua"/>
          <w:color w:val="000000" w:themeColor="text1"/>
          <w:sz w:val="24"/>
          <w:szCs w:val="24"/>
        </w:rPr>
        <w:t xml:space="preserve">, </w:t>
      </w:r>
      <w:r w:rsidR="006161E0" w:rsidRPr="00213FCE">
        <w:rPr>
          <w:rFonts w:ascii="Book Antiqua" w:hAnsi="Book Antiqua" w:hint="eastAsia"/>
          <w:color w:val="000000" w:themeColor="text1"/>
          <w:sz w:val="24"/>
          <w:szCs w:val="24"/>
        </w:rPr>
        <w:t xml:space="preserve">many studies have proved that </w:t>
      </w:r>
      <w:r w:rsidR="006161E0" w:rsidRPr="00213FCE">
        <w:rPr>
          <w:rFonts w:ascii="Book Antiqua" w:hAnsi="Book Antiqua"/>
          <w:color w:val="000000" w:themeColor="text1"/>
          <w:sz w:val="24"/>
          <w:szCs w:val="24"/>
        </w:rPr>
        <w:t>KRAS</w:t>
      </w:r>
      <w:r w:rsidR="006161E0" w:rsidRPr="00213FCE">
        <w:rPr>
          <w:rFonts w:ascii="Book Antiqua" w:hAnsi="Book Antiqua" w:hint="eastAsia"/>
          <w:color w:val="000000" w:themeColor="text1"/>
          <w:sz w:val="24"/>
          <w:szCs w:val="24"/>
        </w:rPr>
        <w:t xml:space="preserve"> </w:t>
      </w:r>
      <w:r w:rsidR="006161E0" w:rsidRPr="00213FCE">
        <w:rPr>
          <w:rFonts w:ascii="Book Antiqua" w:hAnsi="Book Antiqua"/>
          <w:color w:val="000000" w:themeColor="text1"/>
          <w:sz w:val="24"/>
          <w:szCs w:val="24"/>
        </w:rPr>
        <w:t>mutations predict unresponsiveness to EGFR</w:t>
      </w:r>
      <w:r w:rsidR="006161E0" w:rsidRPr="00213FCE">
        <w:rPr>
          <w:rFonts w:ascii="Book Antiqua" w:hAnsi="Book Antiqua" w:hint="eastAsia"/>
          <w:color w:val="000000" w:themeColor="text1"/>
          <w:sz w:val="24"/>
          <w:szCs w:val="24"/>
        </w:rPr>
        <w:t xml:space="preserve">- </w:t>
      </w:r>
      <w:r w:rsidR="006161E0" w:rsidRPr="00213FCE">
        <w:rPr>
          <w:rFonts w:ascii="Book Antiqua" w:hAnsi="Book Antiqua"/>
          <w:color w:val="000000" w:themeColor="text1"/>
          <w:sz w:val="24"/>
          <w:szCs w:val="24"/>
        </w:rPr>
        <w:t>targeted</w:t>
      </w:r>
      <w:r w:rsidR="006161E0" w:rsidRPr="00213FCE">
        <w:rPr>
          <w:rFonts w:ascii="Book Antiqua" w:hAnsi="Book Antiqua" w:hint="eastAsia"/>
          <w:color w:val="000000" w:themeColor="text1"/>
          <w:sz w:val="24"/>
          <w:szCs w:val="24"/>
        </w:rPr>
        <w:t xml:space="preserve"> </w:t>
      </w:r>
      <w:r w:rsidR="006161E0" w:rsidRPr="00213FCE">
        <w:rPr>
          <w:rFonts w:ascii="Book Antiqua" w:hAnsi="Book Antiqua"/>
          <w:color w:val="000000" w:themeColor="text1"/>
          <w:sz w:val="24"/>
          <w:szCs w:val="24"/>
        </w:rPr>
        <w:t>monoclonal antibody therapies; however,</w:t>
      </w:r>
      <w:r w:rsidR="006161E0" w:rsidRPr="00213FCE">
        <w:rPr>
          <w:rFonts w:ascii="Book Antiqua" w:hAnsi="Book Antiqua" w:hint="eastAsia"/>
          <w:color w:val="000000" w:themeColor="text1"/>
          <w:sz w:val="24"/>
          <w:szCs w:val="24"/>
        </w:rPr>
        <w:t xml:space="preserve"> there still </w:t>
      </w:r>
      <w:r w:rsidR="006161E0" w:rsidRPr="00213FCE">
        <w:rPr>
          <w:rFonts w:ascii="Book Antiqua" w:hAnsi="Book Antiqua"/>
          <w:color w:val="000000" w:themeColor="text1"/>
          <w:sz w:val="24"/>
          <w:szCs w:val="24"/>
        </w:rPr>
        <w:t>about 2</w:t>
      </w:r>
      <w:r w:rsidR="003B6440" w:rsidRPr="00213FCE">
        <w:rPr>
          <w:rFonts w:ascii="Book Antiqua" w:hAnsi="Book Antiqua" w:hint="eastAsia"/>
          <w:color w:val="000000" w:themeColor="text1"/>
          <w:sz w:val="24"/>
          <w:szCs w:val="24"/>
        </w:rPr>
        <w:t>6</w:t>
      </w:r>
      <w:r w:rsidR="006161E0" w:rsidRPr="00213FCE">
        <w:rPr>
          <w:rFonts w:ascii="Book Antiqua" w:hAnsi="Book Antiqua"/>
          <w:color w:val="000000" w:themeColor="text1"/>
          <w:sz w:val="24"/>
          <w:szCs w:val="24"/>
        </w:rPr>
        <w:t xml:space="preserve">% of patients </w:t>
      </w:r>
      <w:r w:rsidR="00560A76" w:rsidRPr="00213FCE">
        <w:rPr>
          <w:rFonts w:ascii="Book Antiqua" w:hAnsi="Book Antiqua" w:hint="eastAsia"/>
          <w:color w:val="000000" w:themeColor="text1"/>
          <w:sz w:val="24"/>
          <w:szCs w:val="24"/>
        </w:rPr>
        <w:t xml:space="preserve">who are </w:t>
      </w:r>
      <w:r w:rsidR="006B0E6E" w:rsidRPr="00213FCE">
        <w:rPr>
          <w:rFonts w:ascii="Book Antiqua" w:hAnsi="Book Antiqua" w:hint="eastAsia"/>
          <w:bCs/>
          <w:color w:val="000000" w:themeColor="text1"/>
          <w:sz w:val="24"/>
          <w:szCs w:val="24"/>
        </w:rPr>
        <w:t>not</w:t>
      </w:r>
      <w:r w:rsidR="006B0E6E" w:rsidRPr="00213FCE">
        <w:rPr>
          <w:rFonts w:ascii="Book Antiqua" w:hAnsi="Book Antiqua"/>
          <w:bCs/>
          <w:color w:val="000000" w:themeColor="text1"/>
          <w:sz w:val="24"/>
          <w:szCs w:val="24"/>
        </w:rPr>
        <w:t xml:space="preserve"> responsive</w:t>
      </w:r>
      <w:r w:rsidR="006161E0" w:rsidRPr="00213FCE">
        <w:rPr>
          <w:rFonts w:ascii="Book Antiqua" w:hAnsi="Book Antiqua"/>
          <w:color w:val="000000" w:themeColor="text1"/>
          <w:sz w:val="24"/>
          <w:szCs w:val="24"/>
        </w:rPr>
        <w:t xml:space="preserve"> to EGFR</w:t>
      </w:r>
      <w:r w:rsidR="006161E0" w:rsidRPr="00213FCE">
        <w:rPr>
          <w:rFonts w:ascii="Book Antiqua" w:hAnsi="Book Antiqua" w:hint="eastAsia"/>
          <w:color w:val="000000" w:themeColor="text1"/>
          <w:sz w:val="24"/>
          <w:szCs w:val="24"/>
        </w:rPr>
        <w:t>-</w:t>
      </w:r>
      <w:r w:rsidR="006161E0" w:rsidRPr="00213FCE">
        <w:rPr>
          <w:rFonts w:ascii="Book Antiqua" w:hAnsi="Book Antiqua"/>
          <w:color w:val="000000" w:themeColor="text1"/>
          <w:sz w:val="24"/>
          <w:szCs w:val="24"/>
        </w:rPr>
        <w:t>targeted</w:t>
      </w:r>
      <w:r w:rsidR="006161E0" w:rsidRPr="00213FCE">
        <w:rPr>
          <w:rFonts w:ascii="Book Antiqua" w:hAnsi="Book Antiqua" w:hint="eastAsia"/>
          <w:color w:val="000000" w:themeColor="text1"/>
          <w:sz w:val="24"/>
          <w:szCs w:val="24"/>
        </w:rPr>
        <w:t xml:space="preserve"> </w:t>
      </w:r>
      <w:r w:rsidR="006161E0" w:rsidRPr="00213FCE">
        <w:rPr>
          <w:rFonts w:ascii="Book Antiqua" w:hAnsi="Book Antiqua"/>
          <w:color w:val="000000" w:themeColor="text1"/>
          <w:sz w:val="24"/>
          <w:szCs w:val="24"/>
        </w:rPr>
        <w:t xml:space="preserve">therapy </w:t>
      </w:r>
      <w:r w:rsidR="006B0E6E" w:rsidRPr="00213FCE">
        <w:rPr>
          <w:rFonts w:ascii="Book Antiqua" w:hAnsi="Book Antiqua"/>
          <w:color w:val="000000" w:themeColor="text1"/>
          <w:sz w:val="24"/>
          <w:szCs w:val="24"/>
        </w:rPr>
        <w:t>are a wild-type for KRAS</w:t>
      </w:r>
      <w:r w:rsidR="006161E0" w:rsidRPr="00213FCE">
        <w:rPr>
          <w:rFonts w:ascii="Book Antiqua" w:hAnsi="Book Antiqua"/>
          <w:color w:val="000000" w:themeColor="text1"/>
          <w:sz w:val="24"/>
          <w:szCs w:val="24"/>
        </w:rPr>
        <w:t xml:space="preserve">. Therefore, </w:t>
      </w:r>
      <w:r w:rsidR="006161E0" w:rsidRPr="00213FCE">
        <w:rPr>
          <w:rFonts w:ascii="Book Antiqua" w:hAnsi="Book Antiqua" w:hint="eastAsia"/>
          <w:color w:val="000000" w:themeColor="text1"/>
          <w:sz w:val="24"/>
          <w:szCs w:val="24"/>
        </w:rPr>
        <w:t xml:space="preserve">we </w:t>
      </w:r>
      <w:r w:rsidR="006161E0" w:rsidRPr="00213FCE">
        <w:rPr>
          <w:rFonts w:ascii="Book Antiqua" w:hAnsi="Book Antiqua"/>
          <w:color w:val="000000" w:themeColor="text1"/>
          <w:sz w:val="24"/>
          <w:szCs w:val="24"/>
        </w:rPr>
        <w:t>hypothesize</w:t>
      </w:r>
      <w:r w:rsidR="006161E0" w:rsidRPr="00213FCE">
        <w:rPr>
          <w:rFonts w:ascii="Book Antiqua" w:hAnsi="Book Antiqua" w:hint="eastAsia"/>
          <w:color w:val="000000" w:themeColor="text1"/>
          <w:sz w:val="24"/>
          <w:szCs w:val="24"/>
        </w:rPr>
        <w:t xml:space="preserve"> </w:t>
      </w:r>
      <w:r w:rsidR="006161E0" w:rsidRPr="00213FCE">
        <w:rPr>
          <w:rFonts w:ascii="Book Antiqua" w:hAnsi="Book Antiqua"/>
          <w:color w:val="000000" w:themeColor="text1"/>
          <w:sz w:val="24"/>
          <w:szCs w:val="24"/>
        </w:rPr>
        <w:t>resistance to EGFR-targeted</w:t>
      </w:r>
      <w:r w:rsidR="006161E0" w:rsidRPr="00213FCE">
        <w:rPr>
          <w:rFonts w:ascii="Book Antiqua" w:hAnsi="Book Antiqua" w:hint="eastAsia"/>
          <w:color w:val="000000" w:themeColor="text1"/>
          <w:sz w:val="24"/>
          <w:szCs w:val="24"/>
        </w:rPr>
        <w:t xml:space="preserve"> </w:t>
      </w:r>
      <w:r w:rsidR="006161E0" w:rsidRPr="00213FCE">
        <w:rPr>
          <w:rFonts w:ascii="Book Antiqua" w:hAnsi="Book Antiqua"/>
          <w:color w:val="000000" w:themeColor="text1"/>
          <w:sz w:val="24"/>
          <w:szCs w:val="24"/>
        </w:rPr>
        <w:t>therapies may be mediated by the activation of</w:t>
      </w:r>
      <w:r w:rsidR="006161E0" w:rsidRPr="00213FCE">
        <w:rPr>
          <w:rFonts w:ascii="Book Antiqua" w:hAnsi="Book Antiqua" w:hint="eastAsia"/>
          <w:color w:val="000000" w:themeColor="text1"/>
          <w:sz w:val="24"/>
          <w:szCs w:val="24"/>
        </w:rPr>
        <w:t xml:space="preserve"> </w:t>
      </w:r>
      <w:r w:rsidR="006161E0" w:rsidRPr="00213FCE">
        <w:rPr>
          <w:rFonts w:ascii="Book Antiqua" w:hAnsi="Book Antiqua"/>
          <w:color w:val="000000" w:themeColor="text1"/>
          <w:sz w:val="24"/>
          <w:szCs w:val="24"/>
        </w:rPr>
        <w:t xml:space="preserve">parallel pathways such as the </w:t>
      </w:r>
      <w:r w:rsidR="00560A76" w:rsidRPr="00213FCE">
        <w:rPr>
          <w:rFonts w:ascii="Book Antiqua" w:hAnsi="Book Antiqua" w:hint="eastAsia"/>
          <w:color w:val="000000" w:themeColor="text1"/>
          <w:sz w:val="24"/>
          <w:szCs w:val="24"/>
        </w:rPr>
        <w:t>c-</w:t>
      </w:r>
      <w:r w:rsidR="006161E0" w:rsidRPr="00213FCE">
        <w:rPr>
          <w:rFonts w:ascii="Book Antiqua" w:hAnsi="Book Antiqua"/>
          <w:color w:val="000000" w:themeColor="text1"/>
          <w:sz w:val="24"/>
          <w:szCs w:val="24"/>
        </w:rPr>
        <w:t>M</w:t>
      </w:r>
      <w:r w:rsidR="00560A76" w:rsidRPr="00213FCE">
        <w:rPr>
          <w:rFonts w:ascii="Book Antiqua" w:hAnsi="Book Antiqua" w:hint="eastAsia"/>
          <w:color w:val="000000" w:themeColor="text1"/>
          <w:sz w:val="24"/>
          <w:szCs w:val="24"/>
        </w:rPr>
        <w:t>et</w:t>
      </w:r>
      <w:r w:rsidR="006161E0" w:rsidRPr="00213FCE">
        <w:rPr>
          <w:rFonts w:ascii="Book Antiqua" w:hAnsi="Book Antiqua"/>
          <w:color w:val="000000" w:themeColor="text1"/>
          <w:sz w:val="24"/>
          <w:szCs w:val="24"/>
        </w:rPr>
        <w:t xml:space="preserve"> signaling pathway.</w:t>
      </w:r>
      <w:r w:rsidR="006161E0" w:rsidRPr="00213FCE">
        <w:rPr>
          <w:rFonts w:ascii="Book Antiqua" w:hAnsi="Book Antiqua" w:hint="eastAsia"/>
          <w:color w:val="000000" w:themeColor="text1"/>
          <w:sz w:val="24"/>
          <w:szCs w:val="24"/>
        </w:rPr>
        <w:t xml:space="preserve"> Therefore </w:t>
      </w:r>
      <w:r w:rsidR="00560A76" w:rsidRPr="00213FCE">
        <w:rPr>
          <w:rFonts w:ascii="Book Antiqua" w:hAnsi="Book Antiqua" w:hint="eastAsia"/>
          <w:color w:val="000000" w:themeColor="text1"/>
          <w:sz w:val="24"/>
          <w:szCs w:val="24"/>
        </w:rPr>
        <w:t>more</w:t>
      </w:r>
      <w:r w:rsidR="006161E0" w:rsidRPr="00213FCE">
        <w:rPr>
          <w:rFonts w:ascii="Book Antiqua" w:hAnsi="Book Antiqua"/>
          <w:color w:val="000000" w:themeColor="text1"/>
          <w:sz w:val="24"/>
          <w:szCs w:val="24"/>
        </w:rPr>
        <w:t xml:space="preserve"> prospective studies</w:t>
      </w:r>
      <w:r w:rsidR="006161E0" w:rsidRPr="00213FCE">
        <w:rPr>
          <w:rFonts w:ascii="Book Antiqua" w:hAnsi="Book Antiqua" w:hint="eastAsia"/>
          <w:color w:val="000000" w:themeColor="text1"/>
          <w:sz w:val="24"/>
          <w:szCs w:val="24"/>
        </w:rPr>
        <w:t xml:space="preserve"> are needed to </w:t>
      </w:r>
      <w:r w:rsidR="00560A76" w:rsidRPr="00213FCE">
        <w:rPr>
          <w:rFonts w:ascii="Book Antiqua" w:hAnsi="Book Antiqua"/>
          <w:color w:val="000000" w:themeColor="text1"/>
          <w:sz w:val="24"/>
          <w:szCs w:val="24"/>
        </w:rPr>
        <w:t>affirm</w:t>
      </w:r>
      <w:r w:rsidR="006161E0" w:rsidRPr="00213FCE">
        <w:rPr>
          <w:rFonts w:ascii="Book Antiqua" w:hAnsi="Book Antiqua" w:hint="eastAsia"/>
          <w:color w:val="000000" w:themeColor="text1"/>
          <w:sz w:val="24"/>
          <w:szCs w:val="24"/>
        </w:rPr>
        <w:t xml:space="preserve"> the </w:t>
      </w:r>
      <w:r w:rsidR="006161E0" w:rsidRPr="00213FCE">
        <w:rPr>
          <w:rFonts w:ascii="Book Antiqua" w:hAnsi="Book Antiqua"/>
          <w:color w:val="000000" w:themeColor="text1"/>
          <w:sz w:val="24"/>
          <w:szCs w:val="24"/>
        </w:rPr>
        <w:t>results</w:t>
      </w:r>
      <w:r w:rsidR="006161E0" w:rsidRPr="00213FCE">
        <w:rPr>
          <w:rFonts w:ascii="Book Antiqua" w:hAnsi="Book Antiqua" w:hint="eastAsia"/>
          <w:color w:val="000000" w:themeColor="text1"/>
          <w:sz w:val="24"/>
          <w:szCs w:val="24"/>
        </w:rPr>
        <w:t>.</w:t>
      </w:r>
      <w:r w:rsidR="0000533B" w:rsidRPr="00213FCE">
        <w:rPr>
          <w:rFonts w:hint="eastAsia"/>
          <w:color w:val="000000" w:themeColor="text1"/>
        </w:rPr>
        <w:t xml:space="preserve"> </w:t>
      </w:r>
    </w:p>
    <w:p w:rsidR="0046046B" w:rsidRPr="00213FCE" w:rsidRDefault="0000533B" w:rsidP="0011504C">
      <w:pPr>
        <w:adjustRightInd w:val="0"/>
        <w:snapToGrid w:val="0"/>
        <w:spacing w:line="360" w:lineRule="auto"/>
        <w:ind w:firstLineChars="200" w:firstLine="480"/>
        <w:rPr>
          <w:rFonts w:ascii="Book Antiqua" w:hAnsi="Book Antiqua"/>
          <w:color w:val="000000" w:themeColor="text1"/>
          <w:sz w:val="24"/>
          <w:szCs w:val="24"/>
        </w:rPr>
      </w:pPr>
      <w:r w:rsidRPr="00213FCE">
        <w:rPr>
          <w:rFonts w:ascii="Book Antiqua" w:hAnsi="Book Antiqua" w:hint="eastAsia"/>
          <w:color w:val="000000" w:themeColor="text1"/>
          <w:sz w:val="24"/>
          <w:szCs w:val="24"/>
        </w:rPr>
        <w:t>c-</w:t>
      </w:r>
      <w:r w:rsidRPr="00213FCE">
        <w:rPr>
          <w:rFonts w:ascii="Book Antiqua" w:hAnsi="Book Antiqua"/>
          <w:color w:val="000000" w:themeColor="text1"/>
          <w:sz w:val="24"/>
          <w:szCs w:val="24"/>
        </w:rPr>
        <w:t>M</w:t>
      </w:r>
      <w:r w:rsidRPr="00213FCE">
        <w:rPr>
          <w:rFonts w:ascii="Book Antiqua" w:hAnsi="Book Antiqua" w:hint="eastAsia"/>
          <w:color w:val="000000" w:themeColor="text1"/>
          <w:sz w:val="24"/>
          <w:szCs w:val="24"/>
        </w:rPr>
        <w:t>et</w:t>
      </w:r>
      <w:r w:rsidRPr="00213FCE">
        <w:rPr>
          <w:rFonts w:ascii="Book Antiqua" w:hAnsi="Book Antiqua"/>
          <w:color w:val="000000" w:themeColor="text1"/>
          <w:sz w:val="24"/>
          <w:szCs w:val="24"/>
        </w:rPr>
        <w:t xml:space="preserve"> as a biomarker might be used to</w:t>
      </w:r>
      <w:r w:rsidRPr="00213FCE">
        <w:rPr>
          <w:rFonts w:ascii="Book Antiqua" w:hAnsi="Book Antiqua" w:hint="eastAsia"/>
          <w:color w:val="000000" w:themeColor="text1"/>
          <w:sz w:val="24"/>
          <w:szCs w:val="24"/>
        </w:rPr>
        <w:t xml:space="preserve"> </w:t>
      </w:r>
      <w:r w:rsidRPr="00213FCE">
        <w:rPr>
          <w:rFonts w:ascii="Book Antiqua" w:hAnsi="Book Antiqua"/>
          <w:color w:val="000000" w:themeColor="text1"/>
          <w:sz w:val="24"/>
          <w:szCs w:val="24"/>
        </w:rPr>
        <w:t>select advanced colorectal cancer patients who</w:t>
      </w:r>
      <w:r w:rsidRPr="00213FCE">
        <w:rPr>
          <w:rFonts w:ascii="Book Antiqua" w:hAnsi="Book Antiqua" w:hint="eastAsia"/>
          <w:color w:val="000000" w:themeColor="text1"/>
          <w:sz w:val="24"/>
          <w:szCs w:val="24"/>
        </w:rPr>
        <w:t xml:space="preserve"> </w:t>
      </w:r>
      <w:r w:rsidRPr="00213FCE">
        <w:rPr>
          <w:rFonts w:ascii="Book Antiqua" w:hAnsi="Book Antiqua"/>
          <w:color w:val="000000" w:themeColor="text1"/>
          <w:sz w:val="24"/>
          <w:szCs w:val="24"/>
        </w:rPr>
        <w:t xml:space="preserve">could benefit from targeted therapies. </w:t>
      </w:r>
      <w:r w:rsidR="0046046B" w:rsidRPr="00213FCE">
        <w:rPr>
          <w:rFonts w:ascii="Book Antiqua" w:hAnsi="Book Antiqua"/>
          <w:color w:val="000000" w:themeColor="text1"/>
          <w:sz w:val="24"/>
          <w:szCs w:val="24"/>
        </w:rPr>
        <w:t xml:space="preserve">A growing </w:t>
      </w:r>
      <w:r w:rsidR="0046046B" w:rsidRPr="00213FCE">
        <w:rPr>
          <w:rFonts w:ascii="Book Antiqua" w:hAnsi="Book Antiqua" w:hint="eastAsia"/>
          <w:color w:val="000000" w:themeColor="text1"/>
          <w:sz w:val="24"/>
          <w:szCs w:val="24"/>
        </w:rPr>
        <w:t>number</w:t>
      </w:r>
      <w:r w:rsidR="0046046B" w:rsidRPr="00213FCE">
        <w:rPr>
          <w:rFonts w:ascii="Book Antiqua" w:hAnsi="Book Antiqua"/>
          <w:color w:val="000000" w:themeColor="text1"/>
          <w:sz w:val="24"/>
          <w:szCs w:val="24"/>
        </w:rPr>
        <w:t xml:space="preserve"> of </w:t>
      </w:r>
      <w:r w:rsidR="0046046B" w:rsidRPr="00213FCE">
        <w:rPr>
          <w:rFonts w:ascii="Book Antiqua" w:hAnsi="Book Antiqua" w:hint="eastAsia"/>
          <w:color w:val="000000" w:themeColor="text1"/>
          <w:sz w:val="24"/>
          <w:szCs w:val="24"/>
        </w:rPr>
        <w:t>studies</w:t>
      </w:r>
      <w:r w:rsidR="0046046B" w:rsidRPr="00213FCE">
        <w:rPr>
          <w:rFonts w:ascii="Book Antiqua" w:hAnsi="Book Antiqua"/>
          <w:color w:val="000000" w:themeColor="text1"/>
          <w:sz w:val="24"/>
          <w:szCs w:val="24"/>
        </w:rPr>
        <w:t xml:space="preserve"> from in vitro,</w:t>
      </w:r>
      <w:r w:rsidR="0046046B" w:rsidRPr="00213FCE">
        <w:rPr>
          <w:rFonts w:ascii="Book Antiqua" w:hAnsi="Book Antiqua" w:hint="eastAsia"/>
          <w:color w:val="000000" w:themeColor="text1"/>
          <w:sz w:val="24"/>
          <w:szCs w:val="24"/>
        </w:rPr>
        <w:t xml:space="preserve"> </w:t>
      </w:r>
      <w:r w:rsidR="0046046B" w:rsidRPr="00213FCE">
        <w:rPr>
          <w:rFonts w:ascii="Book Antiqua" w:hAnsi="Book Antiqua"/>
          <w:color w:val="000000" w:themeColor="text1"/>
          <w:sz w:val="24"/>
          <w:szCs w:val="24"/>
        </w:rPr>
        <w:t xml:space="preserve">in vivo, and various stages of clinical testing </w:t>
      </w:r>
      <w:r w:rsidR="0046046B" w:rsidRPr="00213FCE">
        <w:rPr>
          <w:rFonts w:ascii="Book Antiqua" w:hAnsi="Book Antiqua" w:hint="eastAsia"/>
          <w:color w:val="000000" w:themeColor="text1"/>
          <w:sz w:val="24"/>
          <w:szCs w:val="24"/>
        </w:rPr>
        <w:t xml:space="preserve">have </w:t>
      </w:r>
      <w:r w:rsidR="0046046B" w:rsidRPr="00213FCE">
        <w:rPr>
          <w:rFonts w:ascii="Book Antiqua" w:hAnsi="Book Antiqua"/>
          <w:color w:val="000000" w:themeColor="text1"/>
          <w:sz w:val="24"/>
          <w:szCs w:val="24"/>
        </w:rPr>
        <w:t>show</w:t>
      </w:r>
      <w:r w:rsidR="0046046B" w:rsidRPr="00213FCE">
        <w:rPr>
          <w:rFonts w:ascii="Book Antiqua" w:hAnsi="Book Antiqua" w:hint="eastAsia"/>
          <w:color w:val="000000" w:themeColor="text1"/>
          <w:sz w:val="24"/>
          <w:szCs w:val="24"/>
        </w:rPr>
        <w:t xml:space="preserve">ed </w:t>
      </w:r>
      <w:r w:rsidR="0046046B" w:rsidRPr="00213FCE">
        <w:rPr>
          <w:rFonts w:ascii="Book Antiqua" w:hAnsi="Book Antiqua"/>
          <w:color w:val="000000" w:themeColor="text1"/>
          <w:sz w:val="24"/>
          <w:szCs w:val="24"/>
        </w:rPr>
        <w:t>that c-Met tyrosine kinase (TK) inhibitors can block</w:t>
      </w:r>
      <w:r w:rsidR="0046046B" w:rsidRPr="00213FCE">
        <w:rPr>
          <w:rFonts w:ascii="Book Antiqua" w:hAnsi="Book Antiqua" w:hint="eastAsia"/>
          <w:color w:val="000000" w:themeColor="text1"/>
          <w:sz w:val="24"/>
          <w:szCs w:val="24"/>
        </w:rPr>
        <w:t xml:space="preserve"> </w:t>
      </w:r>
      <w:r w:rsidR="0046046B" w:rsidRPr="00213FCE">
        <w:rPr>
          <w:rFonts w:ascii="Book Antiqua" w:hAnsi="Book Antiqua"/>
          <w:color w:val="000000" w:themeColor="text1"/>
          <w:sz w:val="24"/>
          <w:szCs w:val="24"/>
        </w:rPr>
        <w:t>c-Met signaling and arrest or reverse tumor growth</w:t>
      </w:r>
      <w:r w:rsidR="0046046B" w:rsidRPr="00213FCE">
        <w:rPr>
          <w:rFonts w:ascii="Book Antiqua" w:hAnsi="Book Antiqua" w:hint="eastAsia"/>
          <w:color w:val="000000" w:themeColor="text1"/>
          <w:sz w:val="24"/>
          <w:szCs w:val="24"/>
        </w:rPr>
        <w:t xml:space="preserve"> </w:t>
      </w:r>
      <w:r w:rsidR="0046046B" w:rsidRPr="00213FCE">
        <w:rPr>
          <w:rFonts w:ascii="Book Antiqua" w:hAnsi="Book Antiqua"/>
          <w:color w:val="000000" w:themeColor="text1"/>
          <w:sz w:val="24"/>
          <w:szCs w:val="24"/>
        </w:rPr>
        <w:t>in a subset of human cancers</w:t>
      </w:r>
      <w:r w:rsidR="00CF14AE" w:rsidRPr="00213FCE">
        <w:rPr>
          <w:rFonts w:ascii="Book Antiqua" w:hAnsi="Book Antiqua" w:cs="Book Antiqua"/>
          <w:color w:val="000000" w:themeColor="text1"/>
          <w:kern w:val="0"/>
          <w:sz w:val="24"/>
          <w:szCs w:val="24"/>
          <w:vertAlign w:val="superscript"/>
        </w:rPr>
        <w:t>[</w:t>
      </w:r>
      <w:r w:rsidR="004D515A" w:rsidRPr="00213FCE">
        <w:rPr>
          <w:rFonts w:ascii="Book Antiqua" w:hAnsi="Book Antiqua" w:cs="Book Antiqua" w:hint="eastAsia"/>
          <w:color w:val="000000" w:themeColor="text1"/>
          <w:kern w:val="0"/>
          <w:sz w:val="24"/>
          <w:szCs w:val="24"/>
          <w:vertAlign w:val="superscript"/>
        </w:rPr>
        <w:t>2</w:t>
      </w:r>
      <w:r w:rsidR="00BC49A2">
        <w:rPr>
          <w:rFonts w:ascii="Book Antiqua" w:hAnsi="Book Antiqua" w:cs="Book Antiqua"/>
          <w:color w:val="000000" w:themeColor="text1"/>
          <w:kern w:val="0"/>
          <w:sz w:val="24"/>
          <w:szCs w:val="24"/>
          <w:vertAlign w:val="superscript"/>
        </w:rPr>
        <w:t>1,</w:t>
      </w:r>
      <w:r w:rsidR="004D515A" w:rsidRPr="00213FCE">
        <w:rPr>
          <w:rFonts w:ascii="Book Antiqua" w:hAnsi="Book Antiqua" w:cs="Book Antiqua" w:hint="eastAsia"/>
          <w:color w:val="000000" w:themeColor="text1"/>
          <w:kern w:val="0"/>
          <w:sz w:val="24"/>
          <w:szCs w:val="24"/>
          <w:vertAlign w:val="superscript"/>
        </w:rPr>
        <w:t>2</w:t>
      </w:r>
      <w:r w:rsidR="00CF14AE" w:rsidRPr="00213FCE">
        <w:rPr>
          <w:rFonts w:ascii="Book Antiqua" w:hAnsi="Book Antiqua" w:cs="Book Antiqua"/>
          <w:color w:val="000000" w:themeColor="text1"/>
          <w:kern w:val="0"/>
          <w:sz w:val="24"/>
          <w:szCs w:val="24"/>
          <w:vertAlign w:val="superscript"/>
        </w:rPr>
        <w:t>2]</w:t>
      </w:r>
      <w:r w:rsidR="0046046B" w:rsidRPr="00213FCE">
        <w:rPr>
          <w:rFonts w:ascii="Book Antiqua" w:hAnsi="Book Antiqua"/>
          <w:color w:val="000000" w:themeColor="text1"/>
          <w:sz w:val="24"/>
          <w:szCs w:val="24"/>
        </w:rPr>
        <w:t>. Recent</w:t>
      </w:r>
      <w:r w:rsidR="0046046B" w:rsidRPr="00213FCE">
        <w:rPr>
          <w:rFonts w:ascii="Book Antiqua" w:hAnsi="Book Antiqua" w:hint="eastAsia"/>
          <w:color w:val="000000" w:themeColor="text1"/>
          <w:sz w:val="24"/>
          <w:szCs w:val="24"/>
        </w:rPr>
        <w:t>ly</w:t>
      </w:r>
      <w:r w:rsidR="0046046B" w:rsidRPr="00213FCE">
        <w:rPr>
          <w:rFonts w:ascii="Book Antiqua" w:hAnsi="Book Antiqua"/>
          <w:color w:val="000000" w:themeColor="text1"/>
          <w:sz w:val="24"/>
          <w:szCs w:val="24"/>
        </w:rPr>
        <w:t xml:space="preserve"> </w:t>
      </w:r>
      <w:r w:rsidR="0046046B" w:rsidRPr="00213FCE">
        <w:rPr>
          <w:rFonts w:ascii="Book Antiqua" w:hAnsi="Book Antiqua" w:hint="eastAsia"/>
          <w:color w:val="000000" w:themeColor="text1"/>
          <w:sz w:val="24"/>
          <w:szCs w:val="24"/>
        </w:rPr>
        <w:t xml:space="preserve">a few studies </w:t>
      </w:r>
      <w:r w:rsidR="0046046B" w:rsidRPr="00213FCE">
        <w:rPr>
          <w:rFonts w:ascii="Book Antiqua" w:hAnsi="Book Antiqua"/>
          <w:color w:val="000000" w:themeColor="text1"/>
          <w:sz w:val="24"/>
          <w:szCs w:val="24"/>
        </w:rPr>
        <w:t>ha</w:t>
      </w:r>
      <w:r w:rsidR="004D515A" w:rsidRPr="00213FCE">
        <w:rPr>
          <w:rFonts w:ascii="Book Antiqua" w:hAnsi="Book Antiqua" w:hint="eastAsia"/>
          <w:color w:val="000000" w:themeColor="text1"/>
          <w:sz w:val="24"/>
          <w:szCs w:val="24"/>
        </w:rPr>
        <w:t>ve</w:t>
      </w:r>
      <w:r w:rsidR="0046046B" w:rsidRPr="00213FCE">
        <w:rPr>
          <w:rFonts w:ascii="Book Antiqua" w:hAnsi="Book Antiqua"/>
          <w:color w:val="000000" w:themeColor="text1"/>
          <w:sz w:val="24"/>
          <w:szCs w:val="24"/>
        </w:rPr>
        <w:t xml:space="preserve"> shown that c-Met amplification confers</w:t>
      </w:r>
      <w:r w:rsidR="0046046B" w:rsidRPr="00213FCE">
        <w:rPr>
          <w:rFonts w:ascii="Book Antiqua" w:hAnsi="Book Antiqua" w:hint="eastAsia"/>
          <w:color w:val="000000" w:themeColor="text1"/>
          <w:sz w:val="24"/>
          <w:szCs w:val="24"/>
        </w:rPr>
        <w:t xml:space="preserve"> </w:t>
      </w:r>
      <w:r w:rsidR="0046046B" w:rsidRPr="00213FCE">
        <w:rPr>
          <w:rFonts w:ascii="Book Antiqua" w:hAnsi="Book Antiqua"/>
          <w:color w:val="000000" w:themeColor="text1"/>
          <w:sz w:val="24"/>
          <w:szCs w:val="24"/>
        </w:rPr>
        <w:t>high sensitivity to a specific c-Met TK inhibitor in</w:t>
      </w:r>
      <w:r w:rsidR="0046046B" w:rsidRPr="00213FCE">
        <w:rPr>
          <w:rFonts w:ascii="Book Antiqua" w:hAnsi="Book Antiqua" w:hint="eastAsia"/>
          <w:color w:val="000000" w:themeColor="text1"/>
          <w:sz w:val="24"/>
          <w:szCs w:val="24"/>
        </w:rPr>
        <w:t xml:space="preserve"> </w:t>
      </w:r>
      <w:r w:rsidR="0046046B" w:rsidRPr="00213FCE">
        <w:rPr>
          <w:rFonts w:ascii="Book Antiqua" w:hAnsi="Book Antiqua"/>
          <w:color w:val="000000" w:themeColor="text1"/>
          <w:sz w:val="24"/>
          <w:szCs w:val="24"/>
        </w:rPr>
        <w:t>lung cancer and gastric cancer</w:t>
      </w:r>
      <w:r w:rsidR="00924680" w:rsidRPr="00924680">
        <w:rPr>
          <w:rFonts w:ascii="Book Antiqua" w:hAnsi="Book Antiqua"/>
          <w:color w:val="000000" w:themeColor="text1"/>
          <w:sz w:val="24"/>
          <w:szCs w:val="24"/>
          <w:vertAlign w:val="superscript"/>
        </w:rPr>
        <w:t>[</w:t>
      </w:r>
      <w:r w:rsidR="004D515A" w:rsidRPr="00213FCE">
        <w:rPr>
          <w:rFonts w:ascii="Book Antiqua" w:hAnsi="Book Antiqua" w:cs="Book Antiqua" w:hint="eastAsia"/>
          <w:color w:val="000000" w:themeColor="text1"/>
          <w:kern w:val="0"/>
          <w:sz w:val="24"/>
          <w:szCs w:val="24"/>
          <w:vertAlign w:val="superscript"/>
        </w:rPr>
        <w:t>23</w:t>
      </w:r>
      <w:r w:rsidR="00BC49A2">
        <w:rPr>
          <w:rFonts w:ascii="Book Antiqua" w:hAnsi="Book Antiqua" w:cs="Book Antiqua"/>
          <w:color w:val="000000" w:themeColor="text1"/>
          <w:kern w:val="0"/>
          <w:sz w:val="24"/>
          <w:szCs w:val="24"/>
          <w:vertAlign w:val="superscript"/>
        </w:rPr>
        <w:t>,</w:t>
      </w:r>
      <w:r w:rsidR="004D515A" w:rsidRPr="00213FCE">
        <w:rPr>
          <w:rFonts w:ascii="Book Antiqua" w:hAnsi="Book Antiqua" w:cs="Book Antiqua"/>
          <w:color w:val="000000" w:themeColor="text1"/>
          <w:kern w:val="0"/>
          <w:sz w:val="24"/>
          <w:szCs w:val="24"/>
          <w:vertAlign w:val="superscript"/>
        </w:rPr>
        <w:t>24</w:t>
      </w:r>
      <w:r w:rsidR="00CF14AE" w:rsidRPr="00213FCE">
        <w:rPr>
          <w:rFonts w:ascii="Book Antiqua" w:hAnsi="Book Antiqua" w:cs="Book Antiqua"/>
          <w:color w:val="000000" w:themeColor="text1"/>
          <w:kern w:val="0"/>
          <w:sz w:val="24"/>
          <w:szCs w:val="24"/>
          <w:vertAlign w:val="superscript"/>
        </w:rPr>
        <w:t>]</w:t>
      </w:r>
      <w:r w:rsidR="0046046B" w:rsidRPr="00213FCE">
        <w:rPr>
          <w:rFonts w:ascii="Book Antiqua" w:hAnsi="Book Antiqua"/>
          <w:color w:val="000000" w:themeColor="text1"/>
          <w:sz w:val="24"/>
          <w:szCs w:val="24"/>
        </w:rPr>
        <w:t xml:space="preserve">. </w:t>
      </w:r>
      <w:r w:rsidR="0046046B" w:rsidRPr="00213FCE">
        <w:rPr>
          <w:rFonts w:ascii="Book Antiqua" w:hAnsi="Book Antiqua" w:hint="eastAsia"/>
          <w:color w:val="000000" w:themeColor="text1"/>
          <w:sz w:val="24"/>
          <w:szCs w:val="24"/>
        </w:rPr>
        <w:t>All of t</w:t>
      </w:r>
      <w:r w:rsidR="0046046B" w:rsidRPr="00213FCE">
        <w:rPr>
          <w:rFonts w:ascii="Book Antiqua" w:hAnsi="Book Antiqua"/>
          <w:color w:val="000000" w:themeColor="text1"/>
          <w:sz w:val="24"/>
          <w:szCs w:val="24"/>
        </w:rPr>
        <w:t>hese findings</w:t>
      </w:r>
      <w:r w:rsidR="0046046B" w:rsidRPr="00213FCE">
        <w:rPr>
          <w:rFonts w:ascii="Book Antiqua" w:hAnsi="Book Antiqua" w:hint="eastAsia"/>
          <w:color w:val="000000" w:themeColor="text1"/>
          <w:sz w:val="24"/>
          <w:szCs w:val="24"/>
        </w:rPr>
        <w:t xml:space="preserve"> </w:t>
      </w:r>
      <w:r w:rsidR="0046046B" w:rsidRPr="00213FCE">
        <w:rPr>
          <w:rFonts w:ascii="Book Antiqua" w:hAnsi="Book Antiqua"/>
          <w:color w:val="000000" w:themeColor="text1"/>
          <w:sz w:val="24"/>
          <w:szCs w:val="24"/>
        </w:rPr>
        <w:t>indicate that amplified c-Met may serve as a</w:t>
      </w:r>
      <w:r w:rsidR="0046046B" w:rsidRPr="00213FCE">
        <w:rPr>
          <w:rFonts w:ascii="Book Antiqua" w:hAnsi="Book Antiqua" w:hint="eastAsia"/>
          <w:color w:val="000000" w:themeColor="text1"/>
          <w:sz w:val="24"/>
          <w:szCs w:val="24"/>
        </w:rPr>
        <w:t xml:space="preserve"> </w:t>
      </w:r>
      <w:r w:rsidR="0046046B" w:rsidRPr="00213FCE">
        <w:rPr>
          <w:rFonts w:ascii="Book Antiqua" w:hAnsi="Book Antiqua"/>
          <w:color w:val="000000" w:themeColor="text1"/>
          <w:sz w:val="24"/>
          <w:szCs w:val="24"/>
        </w:rPr>
        <w:t>biomarker for targeted therapy</w:t>
      </w:r>
      <w:r w:rsidR="0046046B" w:rsidRPr="00213FCE">
        <w:rPr>
          <w:rFonts w:ascii="Book Antiqua" w:hAnsi="Book Antiqua" w:hint="eastAsia"/>
          <w:color w:val="000000" w:themeColor="text1"/>
          <w:sz w:val="24"/>
          <w:szCs w:val="24"/>
        </w:rPr>
        <w:t>.</w:t>
      </w:r>
    </w:p>
    <w:p w:rsidR="00866ABB" w:rsidRPr="00213FCE" w:rsidRDefault="006A2E04" w:rsidP="0011504C">
      <w:pPr>
        <w:autoSpaceDE w:val="0"/>
        <w:autoSpaceDN w:val="0"/>
        <w:adjustRightInd w:val="0"/>
        <w:snapToGrid w:val="0"/>
        <w:spacing w:line="360" w:lineRule="auto"/>
        <w:ind w:firstLineChars="200" w:firstLine="480"/>
        <w:rPr>
          <w:rFonts w:ascii="Book Antiqua" w:hAnsi="Book Antiqua"/>
          <w:color w:val="000000" w:themeColor="text1"/>
          <w:sz w:val="24"/>
          <w:szCs w:val="24"/>
        </w:rPr>
      </w:pPr>
      <w:r w:rsidRPr="00213FCE">
        <w:rPr>
          <w:rFonts w:ascii="Book Antiqua" w:hAnsi="Book Antiqua"/>
          <w:color w:val="000000" w:themeColor="text1"/>
          <w:sz w:val="24"/>
          <w:szCs w:val="24"/>
        </w:rPr>
        <w:t xml:space="preserve">Some limitations to this meta-analysis require </w:t>
      </w:r>
      <w:r w:rsidRPr="00213FCE">
        <w:rPr>
          <w:rFonts w:ascii="Book Antiqua" w:hAnsi="Book Antiqua" w:hint="eastAsia"/>
          <w:color w:val="000000" w:themeColor="text1"/>
          <w:sz w:val="24"/>
          <w:szCs w:val="24"/>
        </w:rPr>
        <w:t xml:space="preserve">our </w:t>
      </w:r>
      <w:r w:rsidRPr="00213FCE">
        <w:rPr>
          <w:rFonts w:ascii="Book Antiqua" w:hAnsi="Book Antiqua"/>
          <w:color w:val="000000" w:themeColor="text1"/>
          <w:sz w:val="24"/>
          <w:szCs w:val="24"/>
        </w:rPr>
        <w:t>careful</w:t>
      </w:r>
      <w:r w:rsidRPr="00213FCE">
        <w:rPr>
          <w:rFonts w:ascii="Book Antiqua" w:hAnsi="Book Antiqua" w:hint="eastAsia"/>
          <w:color w:val="000000" w:themeColor="text1"/>
          <w:sz w:val="24"/>
          <w:szCs w:val="24"/>
        </w:rPr>
        <w:t xml:space="preserve"> </w:t>
      </w:r>
      <w:r w:rsidRPr="00213FCE">
        <w:rPr>
          <w:rFonts w:ascii="Book Antiqua" w:hAnsi="Book Antiqua"/>
          <w:color w:val="000000" w:themeColor="text1"/>
          <w:sz w:val="24"/>
          <w:szCs w:val="24"/>
        </w:rPr>
        <w:t>consideration.</w:t>
      </w:r>
      <w:r w:rsidRPr="00213FCE">
        <w:rPr>
          <w:rFonts w:ascii="Book Antiqua" w:hAnsi="Book Antiqua" w:hint="eastAsia"/>
          <w:color w:val="000000" w:themeColor="text1"/>
          <w:sz w:val="24"/>
          <w:szCs w:val="24"/>
        </w:rPr>
        <w:t xml:space="preserve"> </w:t>
      </w:r>
      <w:r w:rsidRPr="00213FCE">
        <w:rPr>
          <w:rFonts w:ascii="Book Antiqua" w:hAnsi="Book Antiqua"/>
          <w:color w:val="000000" w:themeColor="text1"/>
          <w:sz w:val="24"/>
          <w:szCs w:val="24"/>
        </w:rPr>
        <w:t>First,</w:t>
      </w:r>
      <w:r w:rsidRPr="00213FCE">
        <w:rPr>
          <w:rFonts w:ascii="Book Antiqua" w:hAnsi="Book Antiqua" w:hint="eastAsia"/>
          <w:color w:val="000000" w:themeColor="text1"/>
          <w:sz w:val="24"/>
          <w:szCs w:val="24"/>
        </w:rPr>
        <w:t xml:space="preserve"> </w:t>
      </w:r>
      <w:r w:rsidR="00613163" w:rsidRPr="00213FCE">
        <w:rPr>
          <w:rFonts w:ascii="Book Antiqua" w:hAnsi="Book Antiqua"/>
          <w:color w:val="000000" w:themeColor="text1"/>
          <w:sz w:val="24"/>
          <w:szCs w:val="24"/>
        </w:rPr>
        <w:t>Heterogeneity is a</w:t>
      </w:r>
      <w:r w:rsidR="00340BE3" w:rsidRPr="00213FCE">
        <w:rPr>
          <w:rFonts w:ascii="Book Antiqua" w:hAnsi="Book Antiqua"/>
          <w:color w:val="000000" w:themeColor="text1"/>
          <w:sz w:val="24"/>
          <w:szCs w:val="24"/>
        </w:rPr>
        <w:t>n</w:t>
      </w:r>
      <w:r w:rsidR="003437DF" w:rsidRPr="00213FCE">
        <w:rPr>
          <w:rFonts w:ascii="Book Antiqua" w:hAnsi="Book Antiqua" w:hint="eastAsia"/>
          <w:color w:val="000000" w:themeColor="text1"/>
          <w:sz w:val="24"/>
          <w:szCs w:val="24"/>
        </w:rPr>
        <w:t xml:space="preserve"> </w:t>
      </w:r>
      <w:r w:rsidR="003E5F43" w:rsidRPr="00213FCE">
        <w:rPr>
          <w:rFonts w:ascii="Book Antiqua" w:hAnsi="Book Antiqua" w:cstheme="minorHAnsi"/>
          <w:color w:val="000000" w:themeColor="text1"/>
          <w:sz w:val="24"/>
          <w:szCs w:val="24"/>
        </w:rPr>
        <w:t>inevitable</w:t>
      </w:r>
      <w:r w:rsidR="003437DF" w:rsidRPr="00213FCE">
        <w:rPr>
          <w:rFonts w:ascii="Book Antiqua" w:hAnsi="Book Antiqua" w:cstheme="minorHAnsi" w:hint="eastAsia"/>
          <w:color w:val="000000" w:themeColor="text1"/>
          <w:sz w:val="24"/>
          <w:szCs w:val="24"/>
        </w:rPr>
        <w:t xml:space="preserve"> </w:t>
      </w:r>
      <w:r w:rsidR="00613163" w:rsidRPr="00213FCE">
        <w:rPr>
          <w:rFonts w:ascii="Book Antiqua" w:hAnsi="Book Antiqua"/>
          <w:color w:val="000000" w:themeColor="text1"/>
          <w:sz w:val="24"/>
          <w:szCs w:val="24"/>
        </w:rPr>
        <w:t xml:space="preserve">problem to affect </w:t>
      </w:r>
      <w:r w:rsidR="00340BE3" w:rsidRPr="00213FCE">
        <w:rPr>
          <w:rFonts w:ascii="Book Antiqua" w:hAnsi="Book Antiqua"/>
          <w:color w:val="000000" w:themeColor="text1"/>
          <w:sz w:val="24"/>
          <w:szCs w:val="24"/>
        </w:rPr>
        <w:t xml:space="preserve">our </w:t>
      </w:r>
      <w:r w:rsidR="00613163" w:rsidRPr="00213FCE">
        <w:rPr>
          <w:rFonts w:ascii="Book Antiqua" w:hAnsi="Book Antiqua"/>
          <w:color w:val="000000" w:themeColor="text1"/>
          <w:sz w:val="24"/>
          <w:szCs w:val="24"/>
        </w:rPr>
        <w:t xml:space="preserve">meta-analysis results. </w:t>
      </w:r>
      <w:r w:rsidR="00DB2F01" w:rsidRPr="00213FCE">
        <w:rPr>
          <w:rFonts w:ascii="Book Antiqua" w:hAnsi="Book Antiqua"/>
          <w:color w:val="000000" w:themeColor="text1"/>
          <w:sz w:val="24"/>
          <w:szCs w:val="24"/>
        </w:rPr>
        <w:t>First</w:t>
      </w:r>
      <w:r w:rsidR="00DB2F01" w:rsidRPr="00213FCE">
        <w:rPr>
          <w:rFonts w:ascii="Book Antiqua" w:hAnsi="Book Antiqua" w:hint="eastAsia"/>
          <w:color w:val="000000" w:themeColor="text1"/>
          <w:sz w:val="24"/>
          <w:szCs w:val="24"/>
        </w:rPr>
        <w:t>ly</w:t>
      </w:r>
      <w:r w:rsidR="00DB2F01" w:rsidRPr="00213FCE">
        <w:rPr>
          <w:rFonts w:ascii="Book Antiqua" w:hAnsi="Book Antiqua"/>
          <w:color w:val="000000" w:themeColor="text1"/>
          <w:sz w:val="24"/>
          <w:szCs w:val="24"/>
        </w:rPr>
        <w:t xml:space="preserve">, varied antibodies </w:t>
      </w:r>
      <w:r w:rsidR="00DB2F01" w:rsidRPr="00213FCE">
        <w:rPr>
          <w:rFonts w:ascii="Book Antiqua" w:hAnsi="Book Antiqua" w:hint="eastAsia"/>
          <w:color w:val="000000" w:themeColor="text1"/>
          <w:sz w:val="24"/>
          <w:szCs w:val="24"/>
        </w:rPr>
        <w:t xml:space="preserve">used </w:t>
      </w:r>
      <w:r w:rsidR="00DB2F01" w:rsidRPr="00213FCE">
        <w:rPr>
          <w:rFonts w:ascii="Book Antiqua" w:hAnsi="Book Antiqua"/>
          <w:color w:val="000000" w:themeColor="text1"/>
          <w:sz w:val="24"/>
          <w:szCs w:val="24"/>
        </w:rPr>
        <w:t>for IHC and house</w:t>
      </w:r>
      <w:r w:rsidR="00DB2F01" w:rsidRPr="00213FCE">
        <w:rPr>
          <w:rFonts w:ascii="Book Antiqua" w:hAnsi="Book Antiqua" w:hint="eastAsia"/>
          <w:color w:val="000000" w:themeColor="text1"/>
          <w:sz w:val="24"/>
          <w:szCs w:val="24"/>
        </w:rPr>
        <w:t>-</w:t>
      </w:r>
      <w:r w:rsidR="00DB2F01" w:rsidRPr="00213FCE">
        <w:rPr>
          <w:rFonts w:ascii="Book Antiqua" w:hAnsi="Book Antiqua"/>
          <w:color w:val="000000" w:themeColor="text1"/>
          <w:sz w:val="24"/>
          <w:szCs w:val="24"/>
        </w:rPr>
        <w:t xml:space="preserve">keeping genes </w:t>
      </w:r>
      <w:r w:rsidR="00DB2F01" w:rsidRPr="00213FCE">
        <w:rPr>
          <w:rFonts w:ascii="Book Antiqua" w:hAnsi="Book Antiqua" w:hint="eastAsia"/>
          <w:color w:val="000000" w:themeColor="text1"/>
          <w:sz w:val="24"/>
          <w:szCs w:val="24"/>
        </w:rPr>
        <w:t xml:space="preserve">used </w:t>
      </w:r>
      <w:r w:rsidR="00DB2F01" w:rsidRPr="00213FCE">
        <w:rPr>
          <w:rFonts w:ascii="Book Antiqua" w:hAnsi="Book Antiqua"/>
          <w:color w:val="000000" w:themeColor="text1"/>
          <w:sz w:val="24"/>
          <w:szCs w:val="24"/>
        </w:rPr>
        <w:t>for RT-</w:t>
      </w:r>
      <w:r w:rsidR="00A43E64" w:rsidRPr="00213FCE">
        <w:rPr>
          <w:rFonts w:ascii="Book Antiqua" w:hAnsi="Book Antiqua"/>
          <w:color w:val="000000" w:themeColor="text1"/>
          <w:sz w:val="24"/>
          <w:szCs w:val="24"/>
        </w:rPr>
        <w:t>qPCR;</w:t>
      </w:r>
      <w:r w:rsidR="00DB2F01" w:rsidRPr="00213FCE">
        <w:rPr>
          <w:rFonts w:ascii="Book Antiqua" w:hAnsi="Book Antiqua" w:hint="eastAsia"/>
          <w:color w:val="000000" w:themeColor="text1"/>
          <w:sz w:val="24"/>
          <w:szCs w:val="24"/>
        </w:rPr>
        <w:t xml:space="preserve"> </w:t>
      </w:r>
      <w:r w:rsidR="0070740F" w:rsidRPr="00213FCE">
        <w:rPr>
          <w:rFonts w:ascii="Book Antiqua" w:hAnsi="Book Antiqua" w:hint="eastAsia"/>
          <w:color w:val="000000" w:themeColor="text1"/>
          <w:sz w:val="24"/>
          <w:szCs w:val="24"/>
        </w:rPr>
        <w:t>s</w:t>
      </w:r>
      <w:r w:rsidR="00DB2F01" w:rsidRPr="00213FCE">
        <w:rPr>
          <w:rFonts w:ascii="Book Antiqua" w:hAnsi="Book Antiqua"/>
          <w:color w:val="000000" w:themeColor="text1"/>
          <w:sz w:val="24"/>
          <w:szCs w:val="24"/>
        </w:rPr>
        <w:t>econd</w:t>
      </w:r>
      <w:r w:rsidR="0070740F" w:rsidRPr="00213FCE">
        <w:rPr>
          <w:rFonts w:ascii="Book Antiqua" w:hAnsi="Book Antiqua" w:hint="eastAsia"/>
          <w:color w:val="000000" w:themeColor="text1"/>
          <w:sz w:val="24"/>
          <w:szCs w:val="24"/>
        </w:rPr>
        <w:t>ly</w:t>
      </w:r>
      <w:r w:rsidR="00DB2F01" w:rsidRPr="00213FCE">
        <w:rPr>
          <w:rFonts w:ascii="Book Antiqua" w:hAnsi="Book Antiqua"/>
          <w:color w:val="000000" w:themeColor="text1"/>
          <w:sz w:val="24"/>
          <w:szCs w:val="24"/>
        </w:rPr>
        <w:t>, the differences in the clinical treatment</w:t>
      </w:r>
      <w:r w:rsidR="00DB2F01" w:rsidRPr="00213FCE">
        <w:rPr>
          <w:rFonts w:ascii="Book Antiqua" w:hAnsi="Book Antiqua" w:hint="eastAsia"/>
          <w:color w:val="000000" w:themeColor="text1"/>
          <w:sz w:val="24"/>
          <w:szCs w:val="24"/>
        </w:rPr>
        <w:t>; third</w:t>
      </w:r>
      <w:r w:rsidR="0070740F" w:rsidRPr="00213FCE">
        <w:rPr>
          <w:rFonts w:ascii="Book Antiqua" w:hAnsi="Book Antiqua" w:hint="eastAsia"/>
          <w:color w:val="000000" w:themeColor="text1"/>
          <w:sz w:val="24"/>
          <w:szCs w:val="24"/>
        </w:rPr>
        <w:t>ly</w:t>
      </w:r>
      <w:r w:rsidR="00DB2F01" w:rsidRPr="00213FCE">
        <w:rPr>
          <w:rFonts w:ascii="Book Antiqua" w:hAnsi="Book Antiqua" w:hint="eastAsia"/>
          <w:color w:val="000000" w:themeColor="text1"/>
          <w:sz w:val="24"/>
          <w:szCs w:val="24"/>
        </w:rPr>
        <w:t xml:space="preserve">, </w:t>
      </w:r>
      <w:r w:rsidR="00DB2F01" w:rsidRPr="00213FCE">
        <w:rPr>
          <w:rFonts w:ascii="Book Antiqua" w:hAnsi="Book Antiqua"/>
          <w:color w:val="000000" w:themeColor="text1"/>
          <w:sz w:val="24"/>
          <w:szCs w:val="24"/>
        </w:rPr>
        <w:t>different criteria to stratify c-Met status</w:t>
      </w:r>
      <w:r w:rsidR="0070740F" w:rsidRPr="00213FCE">
        <w:rPr>
          <w:rFonts w:ascii="Book Antiqua" w:hAnsi="Book Antiqua" w:hint="eastAsia"/>
          <w:color w:val="000000" w:themeColor="text1"/>
          <w:sz w:val="24"/>
          <w:szCs w:val="24"/>
        </w:rPr>
        <w:t>.</w:t>
      </w:r>
    </w:p>
    <w:p w:rsidR="00AD6620" w:rsidRPr="00213FCE" w:rsidRDefault="004904DC" w:rsidP="0011504C">
      <w:pPr>
        <w:autoSpaceDE w:val="0"/>
        <w:autoSpaceDN w:val="0"/>
        <w:adjustRightInd w:val="0"/>
        <w:snapToGrid w:val="0"/>
        <w:spacing w:line="360" w:lineRule="auto"/>
        <w:ind w:firstLineChars="100" w:firstLine="240"/>
        <w:rPr>
          <w:rFonts w:ascii="Book Antiqua" w:hAnsi="Book Antiqua" w:cs="Times New Roman"/>
          <w:color w:val="000000" w:themeColor="text1"/>
          <w:kern w:val="0"/>
          <w:sz w:val="24"/>
          <w:szCs w:val="24"/>
        </w:rPr>
      </w:pPr>
      <w:r w:rsidRPr="00213FCE">
        <w:rPr>
          <w:rFonts w:ascii="Book Antiqua" w:hAnsi="Book Antiqua"/>
          <w:color w:val="000000" w:themeColor="text1"/>
          <w:sz w:val="24"/>
          <w:szCs w:val="24"/>
        </w:rPr>
        <w:t xml:space="preserve">In conclusion, </w:t>
      </w:r>
      <w:r w:rsidR="00560A76" w:rsidRPr="00213FCE">
        <w:rPr>
          <w:rFonts w:ascii="Book Antiqua" w:hAnsi="Book Antiqua" w:hint="eastAsia"/>
          <w:color w:val="000000" w:themeColor="text1"/>
          <w:sz w:val="24"/>
          <w:szCs w:val="24"/>
        </w:rPr>
        <w:t>our</w:t>
      </w:r>
      <w:r w:rsidRPr="00213FCE">
        <w:rPr>
          <w:rFonts w:ascii="Book Antiqua" w:hAnsi="Book Antiqua"/>
          <w:color w:val="000000" w:themeColor="text1"/>
          <w:sz w:val="24"/>
          <w:szCs w:val="24"/>
        </w:rPr>
        <w:t xml:space="preserve"> meta-analysis</w:t>
      </w:r>
      <w:r w:rsidR="00560A76" w:rsidRPr="00213FCE">
        <w:rPr>
          <w:rFonts w:ascii="Book Antiqua" w:hAnsi="Book Antiqua" w:hint="eastAsia"/>
          <w:color w:val="000000" w:themeColor="text1"/>
          <w:sz w:val="24"/>
          <w:szCs w:val="24"/>
        </w:rPr>
        <w:t xml:space="preserve"> </w:t>
      </w:r>
      <w:r w:rsidR="00DB2F01" w:rsidRPr="00213FCE">
        <w:rPr>
          <w:rFonts w:ascii="Book Antiqua" w:hAnsi="Book Antiqua"/>
          <w:color w:val="000000" w:themeColor="text1"/>
          <w:sz w:val="24"/>
          <w:szCs w:val="24"/>
        </w:rPr>
        <w:t>demonstrated</w:t>
      </w:r>
      <w:r w:rsidR="00DB2F01" w:rsidRPr="00213FCE">
        <w:rPr>
          <w:rFonts w:ascii="Book Antiqua" w:hAnsi="Book Antiqua" w:hint="eastAsia"/>
          <w:color w:val="000000" w:themeColor="text1"/>
          <w:sz w:val="24"/>
          <w:szCs w:val="24"/>
        </w:rPr>
        <w:t xml:space="preserve"> a </w:t>
      </w:r>
      <w:r w:rsidR="00DB2F01" w:rsidRPr="00213FCE">
        <w:rPr>
          <w:rFonts w:ascii="Book Antiqua" w:hAnsi="Book Antiqua"/>
          <w:color w:val="000000" w:themeColor="text1"/>
          <w:sz w:val="24"/>
          <w:szCs w:val="24"/>
        </w:rPr>
        <w:t>significan</w:t>
      </w:r>
      <w:r w:rsidR="00DB2F01" w:rsidRPr="00213FCE">
        <w:rPr>
          <w:rFonts w:ascii="Book Antiqua" w:hAnsi="Book Antiqua" w:hint="eastAsia"/>
          <w:color w:val="000000" w:themeColor="text1"/>
          <w:sz w:val="24"/>
          <w:szCs w:val="24"/>
        </w:rPr>
        <w:t xml:space="preserve">t </w:t>
      </w:r>
      <w:r w:rsidR="00560A76" w:rsidRPr="00213FCE">
        <w:rPr>
          <w:rFonts w:ascii="Book Antiqua" w:hAnsi="Book Antiqua" w:hint="eastAsia"/>
          <w:color w:val="000000" w:themeColor="text1"/>
          <w:sz w:val="24"/>
          <w:szCs w:val="24"/>
        </w:rPr>
        <w:t>association between high</w:t>
      </w:r>
      <w:r w:rsidRPr="00213FCE">
        <w:rPr>
          <w:rFonts w:ascii="Book Antiqua" w:hAnsi="Book Antiqua"/>
          <w:color w:val="000000" w:themeColor="text1"/>
          <w:sz w:val="24"/>
          <w:szCs w:val="24"/>
        </w:rPr>
        <w:t xml:space="preserve"> c-Met expression </w:t>
      </w:r>
      <w:r w:rsidR="00DB2F01" w:rsidRPr="00213FCE">
        <w:rPr>
          <w:rFonts w:ascii="Book Antiqua" w:hAnsi="Book Antiqua" w:hint="eastAsia"/>
          <w:color w:val="000000" w:themeColor="text1"/>
          <w:sz w:val="24"/>
          <w:szCs w:val="24"/>
        </w:rPr>
        <w:t>and</w:t>
      </w:r>
      <w:r w:rsidRPr="00213FCE">
        <w:rPr>
          <w:rFonts w:ascii="Book Antiqua" w:hAnsi="Book Antiqua"/>
          <w:color w:val="000000" w:themeColor="text1"/>
          <w:sz w:val="24"/>
          <w:szCs w:val="24"/>
        </w:rPr>
        <w:t xml:space="preserve"> poor OS and </w:t>
      </w:r>
      <w:r w:rsidR="00BB7B0E" w:rsidRPr="00213FCE">
        <w:rPr>
          <w:rFonts w:ascii="Book Antiqua" w:hAnsi="Book Antiqua" w:hint="eastAsia"/>
          <w:color w:val="000000" w:themeColor="text1"/>
          <w:sz w:val="24"/>
          <w:szCs w:val="24"/>
        </w:rPr>
        <w:t>P</w:t>
      </w:r>
      <w:r w:rsidRPr="00213FCE">
        <w:rPr>
          <w:rFonts w:ascii="Book Antiqua" w:hAnsi="Book Antiqua"/>
          <w:color w:val="000000" w:themeColor="text1"/>
          <w:sz w:val="24"/>
          <w:szCs w:val="24"/>
        </w:rPr>
        <w:t>FS in CRC</w:t>
      </w:r>
      <w:r w:rsidR="00560A76" w:rsidRPr="00213FCE">
        <w:rPr>
          <w:rFonts w:ascii="Book Antiqua" w:hAnsi="Book Antiqua"/>
          <w:color w:val="000000" w:themeColor="text1"/>
          <w:sz w:val="24"/>
          <w:szCs w:val="24"/>
        </w:rPr>
        <w:t xml:space="preserve"> for the first time</w:t>
      </w:r>
      <w:r w:rsidRPr="00213FCE">
        <w:rPr>
          <w:rFonts w:ascii="Book Antiqua" w:hAnsi="Book Antiqua"/>
          <w:color w:val="000000" w:themeColor="text1"/>
          <w:sz w:val="24"/>
          <w:szCs w:val="24"/>
        </w:rPr>
        <w:t xml:space="preserve">. </w:t>
      </w:r>
      <w:r w:rsidRPr="00213FCE">
        <w:rPr>
          <w:rFonts w:ascii="Book Antiqua" w:hAnsi="Book Antiqua"/>
          <w:color w:val="000000" w:themeColor="text1"/>
          <w:sz w:val="24"/>
          <w:szCs w:val="24"/>
        </w:rPr>
        <w:lastRenderedPageBreak/>
        <w:t xml:space="preserve">However, </w:t>
      </w:r>
      <w:r w:rsidR="00DB2F01" w:rsidRPr="00213FCE">
        <w:rPr>
          <w:rFonts w:ascii="Book Antiqua" w:hAnsi="Book Antiqua" w:hint="eastAsia"/>
          <w:color w:val="000000" w:themeColor="text1"/>
          <w:sz w:val="24"/>
          <w:szCs w:val="24"/>
        </w:rPr>
        <w:t>f</w:t>
      </w:r>
      <w:r w:rsidRPr="00213FCE">
        <w:rPr>
          <w:rFonts w:ascii="Book Antiqua" w:hAnsi="Book Antiqua"/>
          <w:color w:val="000000" w:themeColor="text1"/>
          <w:sz w:val="24"/>
          <w:szCs w:val="24"/>
        </w:rPr>
        <w:t xml:space="preserve">urther </w:t>
      </w:r>
      <w:r w:rsidR="00DB2F01" w:rsidRPr="00213FCE">
        <w:rPr>
          <w:rFonts w:ascii="Book Antiqua" w:hAnsi="Book Antiqua" w:hint="eastAsia"/>
          <w:color w:val="000000" w:themeColor="text1"/>
          <w:sz w:val="24"/>
          <w:szCs w:val="24"/>
        </w:rPr>
        <w:t xml:space="preserve">lager prospective </w:t>
      </w:r>
      <w:r w:rsidRPr="00213FCE">
        <w:rPr>
          <w:rFonts w:ascii="Book Antiqua" w:hAnsi="Book Antiqua"/>
          <w:color w:val="000000" w:themeColor="text1"/>
          <w:sz w:val="24"/>
          <w:szCs w:val="24"/>
        </w:rPr>
        <w:t>studies are needed to confirm these results.</w:t>
      </w:r>
    </w:p>
    <w:p w:rsidR="003921EE" w:rsidRPr="00213FCE" w:rsidRDefault="003921EE" w:rsidP="0011504C">
      <w:pPr>
        <w:autoSpaceDE w:val="0"/>
        <w:autoSpaceDN w:val="0"/>
        <w:adjustRightInd w:val="0"/>
        <w:snapToGrid w:val="0"/>
        <w:spacing w:line="360" w:lineRule="auto"/>
        <w:rPr>
          <w:rFonts w:ascii="Book Antiqua" w:hAnsi="Book Antiqua" w:cs="Times New Roman"/>
          <w:b/>
          <w:bCs/>
          <w:color w:val="000000" w:themeColor="text1"/>
          <w:kern w:val="0"/>
          <w:sz w:val="24"/>
          <w:szCs w:val="24"/>
        </w:rPr>
      </w:pPr>
    </w:p>
    <w:p w:rsidR="003921EE" w:rsidRPr="00213FCE" w:rsidRDefault="003921EE" w:rsidP="0011504C">
      <w:pPr>
        <w:autoSpaceDE w:val="0"/>
        <w:autoSpaceDN w:val="0"/>
        <w:adjustRightInd w:val="0"/>
        <w:snapToGrid w:val="0"/>
        <w:spacing w:line="360" w:lineRule="auto"/>
        <w:rPr>
          <w:rFonts w:ascii="Book Antiqua" w:hAnsi="Book Antiqua"/>
          <w:b/>
          <w:caps/>
          <w:color w:val="000000" w:themeColor="text1"/>
          <w:sz w:val="24"/>
        </w:rPr>
      </w:pPr>
      <w:r w:rsidRPr="00213FCE">
        <w:rPr>
          <w:rFonts w:ascii="Book Antiqua" w:hAnsi="Book Antiqua"/>
          <w:b/>
          <w:caps/>
          <w:color w:val="000000" w:themeColor="text1"/>
          <w:sz w:val="24"/>
        </w:rPr>
        <w:t>comments</w:t>
      </w:r>
    </w:p>
    <w:p w:rsidR="0040352A" w:rsidRPr="00213FCE" w:rsidRDefault="0040352A" w:rsidP="0011504C">
      <w:pPr>
        <w:adjustRightInd w:val="0"/>
        <w:snapToGrid w:val="0"/>
        <w:spacing w:line="360" w:lineRule="auto"/>
        <w:rPr>
          <w:rFonts w:ascii="Book Antiqua" w:hAnsi="Book Antiqua"/>
          <w:b/>
          <w:bCs/>
          <w:i/>
          <w:color w:val="000000" w:themeColor="text1"/>
          <w:sz w:val="24"/>
        </w:rPr>
      </w:pPr>
      <w:r w:rsidRPr="00213FCE">
        <w:rPr>
          <w:rFonts w:ascii="Book Antiqua" w:hAnsi="Book Antiqua"/>
          <w:b/>
          <w:bCs/>
          <w:i/>
          <w:color w:val="000000" w:themeColor="text1"/>
          <w:sz w:val="24"/>
        </w:rPr>
        <w:t>Background</w:t>
      </w:r>
    </w:p>
    <w:p w:rsidR="00C3036B" w:rsidRPr="00213FCE" w:rsidRDefault="00C3036B" w:rsidP="0011504C">
      <w:pPr>
        <w:adjustRightInd w:val="0"/>
        <w:snapToGrid w:val="0"/>
        <w:spacing w:line="360" w:lineRule="auto"/>
        <w:rPr>
          <w:rFonts w:ascii="Book Antiqua" w:hAnsi="Book Antiqua"/>
          <w:color w:val="000000" w:themeColor="text1"/>
          <w:sz w:val="24"/>
        </w:rPr>
      </w:pPr>
      <w:r w:rsidRPr="00213FCE">
        <w:rPr>
          <w:rFonts w:ascii="Book Antiqua" w:hAnsi="Book Antiqua"/>
          <w:color w:val="000000" w:themeColor="text1"/>
          <w:sz w:val="24"/>
        </w:rPr>
        <w:t>High c-Met expression was found in colorectal cancer and showed a positive relationship with early tumor invasion and metastasis.</w:t>
      </w:r>
      <w:r w:rsidRPr="00213FCE">
        <w:rPr>
          <w:rFonts w:ascii="Book Antiqua" w:hAnsi="Book Antiqua"/>
          <w:b/>
          <w:bCs/>
          <w:i/>
          <w:color w:val="000000" w:themeColor="text1"/>
          <w:sz w:val="24"/>
        </w:rPr>
        <w:t xml:space="preserve"> </w:t>
      </w:r>
    </w:p>
    <w:p w:rsidR="008D42EA" w:rsidRDefault="008D42EA" w:rsidP="0011504C">
      <w:pPr>
        <w:adjustRightInd w:val="0"/>
        <w:snapToGrid w:val="0"/>
        <w:spacing w:line="360" w:lineRule="auto"/>
        <w:rPr>
          <w:rFonts w:ascii="Book Antiqua" w:hAnsi="Book Antiqua"/>
          <w:b/>
          <w:bCs/>
          <w:i/>
          <w:color w:val="000000" w:themeColor="text1"/>
          <w:sz w:val="24"/>
        </w:rPr>
      </w:pPr>
    </w:p>
    <w:p w:rsidR="0040352A" w:rsidRPr="00213FCE" w:rsidRDefault="0040352A" w:rsidP="0011504C">
      <w:pPr>
        <w:adjustRightInd w:val="0"/>
        <w:snapToGrid w:val="0"/>
        <w:spacing w:line="360" w:lineRule="auto"/>
        <w:rPr>
          <w:rFonts w:ascii="Book Antiqua" w:hAnsi="Book Antiqua"/>
          <w:b/>
          <w:bCs/>
          <w:i/>
          <w:color w:val="000000" w:themeColor="text1"/>
          <w:sz w:val="24"/>
        </w:rPr>
      </w:pPr>
      <w:r w:rsidRPr="00213FCE">
        <w:rPr>
          <w:rFonts w:ascii="Book Antiqua" w:hAnsi="Book Antiqua"/>
          <w:b/>
          <w:bCs/>
          <w:i/>
          <w:color w:val="000000" w:themeColor="text1"/>
          <w:sz w:val="24"/>
        </w:rPr>
        <w:t>Research frontiers</w:t>
      </w:r>
    </w:p>
    <w:p w:rsidR="00C3036B" w:rsidRPr="00213FCE" w:rsidRDefault="00C3036B" w:rsidP="0011504C">
      <w:pPr>
        <w:adjustRightInd w:val="0"/>
        <w:snapToGrid w:val="0"/>
        <w:spacing w:line="360" w:lineRule="auto"/>
        <w:rPr>
          <w:rFonts w:ascii="Book Antiqua" w:hAnsi="Book Antiqua"/>
          <w:color w:val="000000" w:themeColor="text1"/>
          <w:sz w:val="24"/>
        </w:rPr>
      </w:pPr>
      <w:r w:rsidRPr="00213FCE">
        <w:rPr>
          <w:rFonts w:ascii="Book Antiqua" w:hAnsi="Book Antiqua"/>
          <w:color w:val="000000" w:themeColor="text1"/>
          <w:sz w:val="24"/>
        </w:rPr>
        <w:t>There still seems to be no consensus about the prognostic properties of the c-Met status.</w:t>
      </w:r>
    </w:p>
    <w:p w:rsidR="008D42EA" w:rsidRDefault="008D42EA" w:rsidP="0011504C">
      <w:pPr>
        <w:adjustRightInd w:val="0"/>
        <w:snapToGrid w:val="0"/>
        <w:spacing w:line="360" w:lineRule="auto"/>
        <w:rPr>
          <w:rFonts w:ascii="Book Antiqua" w:hAnsi="Book Antiqua"/>
          <w:b/>
          <w:bCs/>
          <w:i/>
          <w:color w:val="000000" w:themeColor="text1"/>
          <w:sz w:val="24"/>
        </w:rPr>
      </w:pPr>
    </w:p>
    <w:p w:rsidR="0040352A" w:rsidRPr="00213FCE" w:rsidRDefault="0040352A" w:rsidP="0011504C">
      <w:pPr>
        <w:adjustRightInd w:val="0"/>
        <w:snapToGrid w:val="0"/>
        <w:spacing w:line="360" w:lineRule="auto"/>
        <w:rPr>
          <w:rFonts w:ascii="Book Antiqua" w:hAnsi="Book Antiqua"/>
          <w:i/>
          <w:color w:val="000000" w:themeColor="text1"/>
          <w:sz w:val="24"/>
        </w:rPr>
      </w:pPr>
      <w:r w:rsidRPr="00213FCE">
        <w:rPr>
          <w:rFonts w:ascii="Book Antiqua" w:hAnsi="Book Antiqua"/>
          <w:b/>
          <w:bCs/>
          <w:i/>
          <w:color w:val="000000" w:themeColor="text1"/>
          <w:sz w:val="24"/>
        </w:rPr>
        <w:t>Innovations and breakthroughs</w:t>
      </w:r>
    </w:p>
    <w:p w:rsidR="0040352A" w:rsidRPr="00213FCE" w:rsidRDefault="00C3036B" w:rsidP="0011504C">
      <w:pPr>
        <w:adjustRightInd w:val="0"/>
        <w:snapToGrid w:val="0"/>
        <w:spacing w:line="360" w:lineRule="auto"/>
        <w:rPr>
          <w:rFonts w:ascii="Book Antiqua" w:hAnsi="Book Antiqua"/>
          <w:color w:val="000000" w:themeColor="text1"/>
          <w:sz w:val="24"/>
        </w:rPr>
      </w:pPr>
      <w:r w:rsidRPr="00213FCE">
        <w:rPr>
          <w:rFonts w:ascii="Book Antiqua" w:hAnsi="Book Antiqua"/>
          <w:color w:val="000000" w:themeColor="text1"/>
          <w:sz w:val="24"/>
        </w:rPr>
        <w:t>This is the first paper conducting a comprehensive meta-analysis to investigate the relationship between c-Met and prognosis of Colorectal Cancer. The authors found that high c-Met expression was associated with poor prognosis in patients with colorectal cancer.</w:t>
      </w:r>
      <w:r w:rsidRPr="00213FCE">
        <w:rPr>
          <w:rFonts w:ascii="Book Antiqua" w:hAnsi="Book Antiqua"/>
          <w:b/>
          <w:bCs/>
          <w:i/>
          <w:color w:val="000000" w:themeColor="text1"/>
          <w:sz w:val="24"/>
        </w:rPr>
        <w:t xml:space="preserve"> </w:t>
      </w:r>
      <w:r w:rsidR="0040352A" w:rsidRPr="00213FCE">
        <w:rPr>
          <w:rFonts w:ascii="Book Antiqua" w:hAnsi="Book Antiqua"/>
          <w:color w:val="000000" w:themeColor="text1"/>
          <w:sz w:val="24"/>
        </w:rPr>
        <w:t xml:space="preserve"> </w:t>
      </w:r>
    </w:p>
    <w:p w:rsidR="008D42EA" w:rsidRDefault="008D42EA" w:rsidP="0011504C">
      <w:pPr>
        <w:adjustRightInd w:val="0"/>
        <w:snapToGrid w:val="0"/>
        <w:spacing w:line="360" w:lineRule="auto"/>
        <w:rPr>
          <w:rFonts w:ascii="Book Antiqua" w:hAnsi="Book Antiqua"/>
          <w:b/>
          <w:bCs/>
          <w:i/>
          <w:color w:val="000000" w:themeColor="text1"/>
          <w:sz w:val="24"/>
        </w:rPr>
      </w:pPr>
    </w:p>
    <w:p w:rsidR="0040352A" w:rsidRPr="00213FCE" w:rsidRDefault="0040352A" w:rsidP="0011504C">
      <w:pPr>
        <w:adjustRightInd w:val="0"/>
        <w:snapToGrid w:val="0"/>
        <w:spacing w:line="360" w:lineRule="auto"/>
        <w:rPr>
          <w:rFonts w:ascii="Book Antiqua" w:hAnsi="Book Antiqua"/>
          <w:b/>
          <w:bCs/>
          <w:i/>
          <w:color w:val="000000" w:themeColor="text1"/>
          <w:sz w:val="24"/>
        </w:rPr>
      </w:pPr>
      <w:r w:rsidRPr="00213FCE">
        <w:rPr>
          <w:rFonts w:ascii="Book Antiqua" w:hAnsi="Book Antiqua"/>
          <w:b/>
          <w:bCs/>
          <w:i/>
          <w:color w:val="000000" w:themeColor="text1"/>
          <w:sz w:val="24"/>
        </w:rPr>
        <w:t xml:space="preserve">Applications </w:t>
      </w:r>
    </w:p>
    <w:p w:rsidR="002D645C" w:rsidRPr="00213FCE" w:rsidRDefault="002D645C" w:rsidP="0011504C">
      <w:pPr>
        <w:adjustRightInd w:val="0"/>
        <w:snapToGrid w:val="0"/>
        <w:spacing w:line="360" w:lineRule="auto"/>
        <w:rPr>
          <w:rFonts w:ascii="Book Antiqua" w:hAnsi="Book Antiqua"/>
          <w:color w:val="000000" w:themeColor="text1"/>
          <w:sz w:val="24"/>
        </w:rPr>
      </w:pPr>
      <w:r w:rsidRPr="00213FCE">
        <w:rPr>
          <w:rFonts w:ascii="Book Antiqua" w:hAnsi="Book Antiqua"/>
          <w:color w:val="000000" w:themeColor="text1"/>
          <w:sz w:val="24"/>
        </w:rPr>
        <w:t>This study furthers the understand</w:t>
      </w:r>
      <w:r w:rsidR="00C3036B" w:rsidRPr="00213FCE">
        <w:rPr>
          <w:rFonts w:ascii="Book Antiqua" w:hAnsi="Book Antiqua"/>
          <w:color w:val="000000" w:themeColor="text1"/>
          <w:sz w:val="24"/>
        </w:rPr>
        <w:t xml:space="preserve">ing of the association of c-Met </w:t>
      </w:r>
      <w:r w:rsidRPr="00213FCE">
        <w:rPr>
          <w:rFonts w:ascii="Book Antiqua" w:hAnsi="Book Antiqua"/>
          <w:color w:val="000000" w:themeColor="text1"/>
          <w:sz w:val="24"/>
        </w:rPr>
        <w:t xml:space="preserve">with Colorectal Cancer </w:t>
      </w:r>
      <w:r w:rsidR="00C3036B" w:rsidRPr="00213FCE">
        <w:rPr>
          <w:rFonts w:ascii="Book Antiqua" w:hAnsi="Book Antiqua"/>
          <w:color w:val="000000" w:themeColor="text1"/>
          <w:sz w:val="24"/>
        </w:rPr>
        <w:t xml:space="preserve">prognosis. </w:t>
      </w:r>
    </w:p>
    <w:p w:rsidR="008D42EA" w:rsidRDefault="008D42EA" w:rsidP="0011504C">
      <w:pPr>
        <w:adjustRightInd w:val="0"/>
        <w:snapToGrid w:val="0"/>
        <w:spacing w:line="360" w:lineRule="auto"/>
        <w:rPr>
          <w:rFonts w:ascii="Book Antiqua" w:hAnsi="Book Antiqua"/>
          <w:b/>
          <w:bCs/>
          <w:i/>
          <w:color w:val="000000" w:themeColor="text1"/>
          <w:sz w:val="24"/>
          <w:szCs w:val="24"/>
        </w:rPr>
      </w:pPr>
    </w:p>
    <w:p w:rsidR="0040352A" w:rsidRPr="00213FCE" w:rsidRDefault="0040352A" w:rsidP="0011504C">
      <w:pPr>
        <w:adjustRightInd w:val="0"/>
        <w:snapToGrid w:val="0"/>
        <w:spacing w:line="360" w:lineRule="auto"/>
        <w:rPr>
          <w:rFonts w:ascii="Book Antiqua" w:hAnsi="Book Antiqua"/>
          <w:b/>
          <w:bCs/>
          <w:i/>
          <w:color w:val="000000" w:themeColor="text1"/>
          <w:sz w:val="24"/>
          <w:szCs w:val="24"/>
        </w:rPr>
      </w:pPr>
      <w:r w:rsidRPr="00213FCE">
        <w:rPr>
          <w:rFonts w:ascii="Book Antiqua" w:hAnsi="Book Antiqua"/>
          <w:b/>
          <w:bCs/>
          <w:i/>
          <w:color w:val="000000" w:themeColor="text1"/>
          <w:sz w:val="24"/>
          <w:szCs w:val="24"/>
        </w:rPr>
        <w:t>Peer review</w:t>
      </w:r>
    </w:p>
    <w:p w:rsidR="003921EE" w:rsidRPr="00213FCE" w:rsidRDefault="00A27519"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 xml:space="preserve">This is a well-performed meta-analysis aimed to assess </w:t>
      </w:r>
      <w:r w:rsidRPr="00213FCE">
        <w:rPr>
          <w:rFonts w:ascii="Book Antiqua" w:hAnsi="Book Antiqua" w:hint="eastAsia"/>
          <w:color w:val="000000" w:themeColor="text1"/>
          <w:sz w:val="24"/>
          <w:szCs w:val="24"/>
        </w:rPr>
        <w:t>t</w:t>
      </w:r>
      <w:r w:rsidRPr="00213FCE">
        <w:rPr>
          <w:rFonts w:ascii="Book Antiqua" w:hAnsi="Book Antiqua"/>
          <w:color w:val="000000" w:themeColor="text1"/>
          <w:sz w:val="24"/>
          <w:szCs w:val="24"/>
        </w:rPr>
        <w:t xml:space="preserve">he prognostic </w:t>
      </w:r>
      <w:r w:rsidRPr="00213FCE">
        <w:rPr>
          <w:rFonts w:ascii="Book Antiqua" w:hAnsi="Book Antiqua" w:hint="eastAsia"/>
          <w:color w:val="000000" w:themeColor="text1"/>
          <w:sz w:val="24"/>
          <w:szCs w:val="24"/>
        </w:rPr>
        <w:t>value</w:t>
      </w:r>
      <w:r w:rsidRPr="00213FCE">
        <w:rPr>
          <w:rFonts w:ascii="Book Antiqua" w:hAnsi="Book Antiqua"/>
          <w:color w:val="000000" w:themeColor="text1"/>
          <w:sz w:val="24"/>
          <w:szCs w:val="24"/>
        </w:rPr>
        <w:t xml:space="preserve"> of</w:t>
      </w:r>
      <w:r w:rsidRPr="00213FCE">
        <w:rPr>
          <w:rFonts w:ascii="Book Antiqua" w:hAnsi="Book Antiqua" w:hint="eastAsia"/>
          <w:color w:val="000000" w:themeColor="text1"/>
          <w:sz w:val="24"/>
          <w:szCs w:val="24"/>
        </w:rPr>
        <w:t xml:space="preserve"> </w:t>
      </w:r>
      <w:r w:rsidRPr="00213FCE">
        <w:rPr>
          <w:rFonts w:ascii="Book Antiqua" w:hAnsi="Book Antiqua"/>
          <w:color w:val="000000" w:themeColor="text1"/>
          <w:sz w:val="24"/>
          <w:szCs w:val="24"/>
        </w:rPr>
        <w:t>the c-Met status in colorectal cancer, and its findings are interesting.</w:t>
      </w:r>
    </w:p>
    <w:p w:rsidR="00BC49A2" w:rsidRDefault="00BC49A2" w:rsidP="0011504C">
      <w:pPr>
        <w:adjustRightInd w:val="0"/>
        <w:snapToGrid w:val="0"/>
        <w:spacing w:line="360" w:lineRule="auto"/>
        <w:rPr>
          <w:rFonts w:ascii="Book Antiqua" w:hAnsi="Book Antiqua"/>
          <w:b/>
          <w:color w:val="000000" w:themeColor="text1"/>
          <w:szCs w:val="21"/>
        </w:rPr>
      </w:pPr>
    </w:p>
    <w:p w:rsidR="003921EE" w:rsidRPr="00213FCE" w:rsidRDefault="003921EE" w:rsidP="0011504C">
      <w:pPr>
        <w:adjustRightInd w:val="0"/>
        <w:snapToGrid w:val="0"/>
        <w:spacing w:line="360" w:lineRule="auto"/>
        <w:rPr>
          <w:color w:val="000000" w:themeColor="text1"/>
        </w:rPr>
      </w:pPr>
      <w:r w:rsidRPr="00213FCE">
        <w:rPr>
          <w:rFonts w:ascii="Book Antiqua" w:hAnsi="Book Antiqua"/>
          <w:b/>
          <w:color w:val="000000" w:themeColor="text1"/>
          <w:szCs w:val="21"/>
        </w:rPr>
        <w:t>REFERENCES</w:t>
      </w:r>
    </w:p>
    <w:p w:rsidR="008D42EA" w:rsidRPr="00C54973" w:rsidRDefault="008D42EA" w:rsidP="0011504C">
      <w:pPr>
        <w:widowControl/>
        <w:adjustRightInd w:val="0"/>
        <w:snapToGrid w:val="0"/>
        <w:spacing w:line="360" w:lineRule="auto"/>
        <w:rPr>
          <w:rFonts w:ascii="Book Antiqua" w:eastAsia="宋体" w:hAnsi="Book Antiqua" w:cs="宋体"/>
          <w:color w:val="000000"/>
          <w:kern w:val="0"/>
          <w:szCs w:val="21"/>
        </w:rPr>
      </w:pPr>
      <w:r w:rsidRPr="00C54973">
        <w:rPr>
          <w:rFonts w:ascii="Book Antiqua" w:eastAsia="宋体" w:hAnsi="Book Antiqua" w:cs="宋体"/>
          <w:color w:val="000000"/>
          <w:kern w:val="0"/>
          <w:szCs w:val="21"/>
        </w:rPr>
        <w:t>1</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Feezor RJ</w:t>
      </w:r>
      <w:r w:rsidRPr="00C54973">
        <w:rPr>
          <w:rFonts w:ascii="Book Antiqua" w:eastAsia="宋体" w:hAnsi="Book Antiqua" w:cs="宋体"/>
          <w:color w:val="000000"/>
          <w:kern w:val="0"/>
          <w:szCs w:val="21"/>
        </w:rPr>
        <w:t>, Copeland EM, Hochwald SN. Significance of micrometastases in colorectal cancer.</w:t>
      </w:r>
      <w:r w:rsidRPr="0004748A">
        <w:rPr>
          <w:rFonts w:ascii="Book Antiqua" w:eastAsia="宋体" w:hAnsi="Book Antiqua" w:cs="宋体"/>
          <w:color w:val="000000"/>
          <w:kern w:val="0"/>
          <w:szCs w:val="21"/>
        </w:rPr>
        <w:t> </w:t>
      </w:r>
      <w:r w:rsidRPr="00C54973">
        <w:rPr>
          <w:rFonts w:ascii="Book Antiqua" w:eastAsia="宋体" w:hAnsi="Book Antiqua" w:cs="宋体"/>
          <w:i/>
          <w:iCs/>
          <w:color w:val="000000"/>
          <w:kern w:val="0"/>
          <w:szCs w:val="21"/>
        </w:rPr>
        <w:t>Ann Surg Oncol</w:t>
      </w:r>
      <w:r w:rsidRPr="0004748A">
        <w:rPr>
          <w:rFonts w:ascii="Book Antiqua" w:eastAsia="宋体" w:hAnsi="Book Antiqua" w:cs="宋体"/>
          <w:color w:val="000000"/>
          <w:kern w:val="0"/>
          <w:szCs w:val="21"/>
        </w:rPr>
        <w:t> </w:t>
      </w:r>
      <w:r w:rsidRPr="00C54973">
        <w:rPr>
          <w:rFonts w:ascii="Book Antiqua" w:eastAsia="宋体" w:hAnsi="Book Antiqua" w:cs="宋体"/>
          <w:color w:val="000000"/>
          <w:kern w:val="0"/>
          <w:szCs w:val="21"/>
        </w:rPr>
        <w:t>2002;</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9</w:t>
      </w:r>
      <w:r w:rsidRPr="00C54973">
        <w:rPr>
          <w:rFonts w:ascii="Book Antiqua" w:eastAsia="宋体" w:hAnsi="Book Antiqua" w:cs="宋体"/>
          <w:color w:val="000000"/>
          <w:kern w:val="0"/>
          <w:szCs w:val="21"/>
        </w:rPr>
        <w:t>: 944-953 [PMID: 12464585]</w:t>
      </w:r>
    </w:p>
    <w:p w:rsidR="008D42EA" w:rsidRPr="00C54973" w:rsidRDefault="008D42EA" w:rsidP="0011504C">
      <w:pPr>
        <w:widowControl/>
        <w:adjustRightInd w:val="0"/>
        <w:snapToGrid w:val="0"/>
        <w:spacing w:line="360" w:lineRule="auto"/>
        <w:rPr>
          <w:rFonts w:ascii="Book Antiqua" w:eastAsia="宋体" w:hAnsi="Book Antiqua" w:cs="宋体"/>
          <w:color w:val="000000"/>
          <w:kern w:val="0"/>
          <w:szCs w:val="21"/>
        </w:rPr>
      </w:pPr>
      <w:r w:rsidRPr="00C54973">
        <w:rPr>
          <w:rFonts w:ascii="Book Antiqua" w:eastAsia="宋体" w:hAnsi="Book Antiqua" w:cs="宋体"/>
          <w:color w:val="000000"/>
          <w:kern w:val="0"/>
          <w:szCs w:val="21"/>
        </w:rPr>
        <w:t>2</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Itzkowitz SH</w:t>
      </w:r>
      <w:r w:rsidRPr="00C54973">
        <w:rPr>
          <w:rFonts w:ascii="Book Antiqua" w:eastAsia="宋体" w:hAnsi="Book Antiqua" w:cs="宋体"/>
          <w:color w:val="000000"/>
          <w:kern w:val="0"/>
          <w:szCs w:val="21"/>
        </w:rPr>
        <w:t>, Bloom EJ, Kokal WA, Modin G, Hakomori S, Kim YS. Sialosyl-Tn. A novel mucin antigen associated with prognosis in colorectal cancer patients.</w:t>
      </w:r>
      <w:r w:rsidRPr="0004748A">
        <w:rPr>
          <w:rFonts w:ascii="Book Antiqua" w:eastAsia="宋体" w:hAnsi="Book Antiqua" w:cs="宋体"/>
          <w:color w:val="000000"/>
          <w:kern w:val="0"/>
          <w:szCs w:val="21"/>
        </w:rPr>
        <w:t> </w:t>
      </w:r>
      <w:r w:rsidRPr="00C54973">
        <w:rPr>
          <w:rFonts w:ascii="Book Antiqua" w:eastAsia="宋体" w:hAnsi="Book Antiqua" w:cs="宋体"/>
          <w:i/>
          <w:iCs/>
          <w:color w:val="000000"/>
          <w:kern w:val="0"/>
          <w:szCs w:val="21"/>
        </w:rPr>
        <w:t>Cancer</w:t>
      </w:r>
      <w:r w:rsidRPr="0004748A">
        <w:rPr>
          <w:rFonts w:ascii="Book Antiqua" w:eastAsia="宋体" w:hAnsi="Book Antiqua" w:cs="宋体"/>
          <w:color w:val="000000"/>
          <w:kern w:val="0"/>
          <w:szCs w:val="21"/>
        </w:rPr>
        <w:t> </w:t>
      </w:r>
      <w:r w:rsidRPr="00C54973">
        <w:rPr>
          <w:rFonts w:ascii="Book Antiqua" w:eastAsia="宋体" w:hAnsi="Book Antiqua" w:cs="宋体"/>
          <w:color w:val="000000"/>
          <w:kern w:val="0"/>
          <w:szCs w:val="21"/>
        </w:rPr>
        <w:t>1990;</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66</w:t>
      </w:r>
      <w:r w:rsidRPr="00C54973">
        <w:rPr>
          <w:rFonts w:ascii="Book Antiqua" w:eastAsia="宋体" w:hAnsi="Book Antiqua" w:cs="宋体"/>
          <w:color w:val="000000"/>
          <w:kern w:val="0"/>
          <w:szCs w:val="21"/>
        </w:rPr>
        <w:t>: 1960-1966 [PMID: 2224793]</w:t>
      </w:r>
    </w:p>
    <w:p w:rsidR="008D42EA" w:rsidRPr="00C54973" w:rsidRDefault="008D42EA" w:rsidP="0011504C">
      <w:pPr>
        <w:widowControl/>
        <w:adjustRightInd w:val="0"/>
        <w:snapToGrid w:val="0"/>
        <w:spacing w:line="360" w:lineRule="auto"/>
        <w:rPr>
          <w:rFonts w:ascii="Book Antiqua" w:eastAsia="宋体" w:hAnsi="Book Antiqua" w:cs="宋体"/>
          <w:color w:val="000000"/>
          <w:kern w:val="0"/>
          <w:szCs w:val="21"/>
        </w:rPr>
      </w:pPr>
      <w:r w:rsidRPr="00C54973">
        <w:rPr>
          <w:rFonts w:ascii="Book Antiqua" w:eastAsia="宋体" w:hAnsi="Book Antiqua" w:cs="宋体"/>
          <w:color w:val="000000"/>
          <w:kern w:val="0"/>
          <w:szCs w:val="21"/>
        </w:rPr>
        <w:lastRenderedPageBreak/>
        <w:t>3</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Miyahara M</w:t>
      </w:r>
      <w:r w:rsidRPr="00C54973">
        <w:rPr>
          <w:rFonts w:ascii="Book Antiqua" w:eastAsia="宋体" w:hAnsi="Book Antiqua" w:cs="宋体"/>
          <w:color w:val="000000"/>
          <w:kern w:val="0"/>
          <w:szCs w:val="21"/>
        </w:rPr>
        <w:t>, Saito T, Kaketani K, Sato K, Kuwahara A, Shimoda K, Kobayashi M. Clinical significance of ras p21 overexpression for patients with an advanced colorectal cancer.</w:t>
      </w:r>
      <w:r w:rsidRPr="0004748A">
        <w:rPr>
          <w:rFonts w:ascii="Book Antiqua" w:eastAsia="宋体" w:hAnsi="Book Antiqua" w:cs="宋体"/>
          <w:color w:val="000000"/>
          <w:kern w:val="0"/>
          <w:szCs w:val="21"/>
        </w:rPr>
        <w:t> </w:t>
      </w:r>
      <w:r w:rsidRPr="00C54973">
        <w:rPr>
          <w:rFonts w:ascii="Book Antiqua" w:eastAsia="宋体" w:hAnsi="Book Antiqua" w:cs="宋体"/>
          <w:i/>
          <w:iCs/>
          <w:color w:val="000000"/>
          <w:kern w:val="0"/>
          <w:szCs w:val="21"/>
        </w:rPr>
        <w:t>Dis Colon Rectum</w:t>
      </w:r>
      <w:r w:rsidRPr="0004748A">
        <w:rPr>
          <w:rFonts w:ascii="Book Antiqua" w:eastAsia="宋体" w:hAnsi="Book Antiqua" w:cs="宋体"/>
          <w:color w:val="000000"/>
          <w:kern w:val="0"/>
          <w:szCs w:val="21"/>
        </w:rPr>
        <w:t> </w:t>
      </w:r>
      <w:r w:rsidRPr="00C54973">
        <w:rPr>
          <w:rFonts w:ascii="Book Antiqua" w:eastAsia="宋体" w:hAnsi="Book Antiqua" w:cs="宋体"/>
          <w:color w:val="000000"/>
          <w:kern w:val="0"/>
          <w:szCs w:val="21"/>
        </w:rPr>
        <w:t>1991;</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34</w:t>
      </w:r>
      <w:r w:rsidRPr="00C54973">
        <w:rPr>
          <w:rFonts w:ascii="Book Antiqua" w:eastAsia="宋体" w:hAnsi="Book Antiqua" w:cs="宋体"/>
          <w:color w:val="000000"/>
          <w:kern w:val="0"/>
          <w:szCs w:val="21"/>
        </w:rPr>
        <w:t>: 1097-1102 [PMID: 1959459]</w:t>
      </w:r>
    </w:p>
    <w:p w:rsidR="008D42EA" w:rsidRPr="00C54973" w:rsidRDefault="008D42EA" w:rsidP="0011504C">
      <w:pPr>
        <w:widowControl/>
        <w:adjustRightInd w:val="0"/>
        <w:snapToGrid w:val="0"/>
        <w:spacing w:line="360" w:lineRule="auto"/>
        <w:rPr>
          <w:rFonts w:ascii="Book Antiqua" w:eastAsia="宋体" w:hAnsi="Book Antiqua" w:cs="宋体"/>
          <w:color w:val="000000"/>
          <w:kern w:val="0"/>
          <w:szCs w:val="21"/>
        </w:rPr>
      </w:pPr>
      <w:r w:rsidRPr="00C54973">
        <w:rPr>
          <w:rFonts w:ascii="Book Antiqua" w:eastAsia="宋体" w:hAnsi="Book Antiqua" w:cs="宋体"/>
          <w:color w:val="000000"/>
          <w:kern w:val="0"/>
          <w:szCs w:val="21"/>
        </w:rPr>
        <w:t>4</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Leahy DT</w:t>
      </w:r>
      <w:r w:rsidRPr="00C54973">
        <w:rPr>
          <w:rFonts w:ascii="Book Antiqua" w:eastAsia="宋体" w:hAnsi="Book Antiqua" w:cs="宋体"/>
          <w:color w:val="000000"/>
          <w:kern w:val="0"/>
          <w:szCs w:val="21"/>
        </w:rPr>
        <w:t>, Mulcahy HE, O'Donoghue DP, Parfrey NA. bcl-2 protein expression is associated with better prognosis in colorectal cancer.</w:t>
      </w:r>
      <w:r w:rsidRPr="0004748A">
        <w:rPr>
          <w:rFonts w:ascii="Book Antiqua" w:eastAsia="宋体" w:hAnsi="Book Antiqua" w:cs="宋体"/>
          <w:color w:val="000000"/>
          <w:kern w:val="0"/>
          <w:szCs w:val="21"/>
        </w:rPr>
        <w:t> </w:t>
      </w:r>
      <w:r w:rsidRPr="00C54973">
        <w:rPr>
          <w:rFonts w:ascii="Book Antiqua" w:eastAsia="宋体" w:hAnsi="Book Antiqua" w:cs="宋体"/>
          <w:i/>
          <w:iCs/>
          <w:color w:val="000000"/>
          <w:kern w:val="0"/>
          <w:szCs w:val="21"/>
        </w:rPr>
        <w:t>Histopathology</w:t>
      </w:r>
      <w:r w:rsidRPr="0004748A">
        <w:rPr>
          <w:rFonts w:ascii="Book Antiqua" w:eastAsia="宋体" w:hAnsi="Book Antiqua" w:cs="宋体"/>
          <w:color w:val="000000"/>
          <w:kern w:val="0"/>
          <w:szCs w:val="21"/>
        </w:rPr>
        <w:t> </w:t>
      </w:r>
      <w:r w:rsidRPr="00C54973">
        <w:rPr>
          <w:rFonts w:ascii="Book Antiqua" w:eastAsia="宋体" w:hAnsi="Book Antiqua" w:cs="宋体"/>
          <w:color w:val="000000"/>
          <w:kern w:val="0"/>
          <w:szCs w:val="21"/>
        </w:rPr>
        <w:t>1999;</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35</w:t>
      </w:r>
      <w:r w:rsidRPr="00C54973">
        <w:rPr>
          <w:rFonts w:ascii="Book Antiqua" w:eastAsia="宋体" w:hAnsi="Book Antiqua" w:cs="宋体"/>
          <w:color w:val="000000"/>
          <w:kern w:val="0"/>
          <w:szCs w:val="21"/>
        </w:rPr>
        <w:t>: 360-367 [PMID: 10564391 DOI: 10.1046/j.1365-2559.1999.00743.x]</w:t>
      </w:r>
    </w:p>
    <w:p w:rsidR="008D42EA" w:rsidRPr="00C54973" w:rsidRDefault="008D42EA" w:rsidP="0011504C">
      <w:pPr>
        <w:widowControl/>
        <w:adjustRightInd w:val="0"/>
        <w:snapToGrid w:val="0"/>
        <w:spacing w:line="360" w:lineRule="auto"/>
        <w:rPr>
          <w:rFonts w:ascii="Book Antiqua" w:eastAsia="宋体" w:hAnsi="Book Antiqua" w:cs="宋体"/>
          <w:color w:val="000000"/>
          <w:kern w:val="0"/>
          <w:szCs w:val="21"/>
        </w:rPr>
      </w:pPr>
      <w:r w:rsidRPr="00C54973">
        <w:rPr>
          <w:rFonts w:ascii="Book Antiqua" w:eastAsia="宋体" w:hAnsi="Book Antiqua" w:cs="宋体"/>
          <w:color w:val="000000"/>
          <w:kern w:val="0"/>
          <w:szCs w:val="21"/>
        </w:rPr>
        <w:t>5</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Zeng Z</w:t>
      </w:r>
      <w:r w:rsidRPr="00C54973">
        <w:rPr>
          <w:rFonts w:ascii="Book Antiqua" w:eastAsia="宋体" w:hAnsi="Book Antiqua" w:cs="宋体"/>
          <w:color w:val="000000"/>
          <w:kern w:val="0"/>
          <w:szCs w:val="21"/>
        </w:rPr>
        <w:t>, Weiser MR, D'Alessio M, Grace A, Shia J, Paty PB. Immunoblot analysis of c-Met expression in human colorectal cancer: overexpression is associated with advanced stage cancer.</w:t>
      </w:r>
      <w:r w:rsidRPr="0004748A">
        <w:rPr>
          <w:rFonts w:ascii="Book Antiqua" w:eastAsia="宋体" w:hAnsi="Book Antiqua" w:cs="宋体"/>
          <w:color w:val="000000"/>
          <w:kern w:val="0"/>
          <w:szCs w:val="21"/>
        </w:rPr>
        <w:t> </w:t>
      </w:r>
      <w:r w:rsidRPr="00C54973">
        <w:rPr>
          <w:rFonts w:ascii="Book Antiqua" w:eastAsia="宋体" w:hAnsi="Book Antiqua" w:cs="宋体"/>
          <w:i/>
          <w:iCs/>
          <w:color w:val="000000"/>
          <w:kern w:val="0"/>
          <w:szCs w:val="21"/>
        </w:rPr>
        <w:t>Clin Exp Metastasis</w:t>
      </w:r>
      <w:r w:rsidRPr="0004748A">
        <w:rPr>
          <w:rFonts w:ascii="Book Antiqua" w:eastAsia="宋体" w:hAnsi="Book Antiqua" w:cs="宋体"/>
          <w:color w:val="000000"/>
          <w:kern w:val="0"/>
          <w:szCs w:val="21"/>
        </w:rPr>
        <w:t> </w:t>
      </w:r>
      <w:r w:rsidRPr="00C54973">
        <w:rPr>
          <w:rFonts w:ascii="Book Antiqua" w:eastAsia="宋体" w:hAnsi="Book Antiqua" w:cs="宋体"/>
          <w:color w:val="000000"/>
          <w:kern w:val="0"/>
          <w:szCs w:val="21"/>
        </w:rPr>
        <w:t>2004;</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21</w:t>
      </w:r>
      <w:r w:rsidRPr="00C54973">
        <w:rPr>
          <w:rFonts w:ascii="Book Antiqua" w:eastAsia="宋体" w:hAnsi="Book Antiqua" w:cs="宋体"/>
          <w:color w:val="000000"/>
          <w:kern w:val="0"/>
          <w:szCs w:val="21"/>
        </w:rPr>
        <w:t>: 409-417 [PMID: 15672865]</w:t>
      </w:r>
    </w:p>
    <w:p w:rsidR="008D42EA" w:rsidRPr="00C54973" w:rsidRDefault="008D42EA" w:rsidP="0011504C">
      <w:pPr>
        <w:widowControl/>
        <w:adjustRightInd w:val="0"/>
        <w:snapToGrid w:val="0"/>
        <w:spacing w:line="360" w:lineRule="auto"/>
        <w:rPr>
          <w:rFonts w:ascii="Book Antiqua" w:eastAsia="宋体" w:hAnsi="Book Antiqua" w:cs="宋体"/>
          <w:color w:val="000000"/>
          <w:kern w:val="0"/>
          <w:szCs w:val="21"/>
        </w:rPr>
      </w:pPr>
      <w:r w:rsidRPr="00C54973">
        <w:rPr>
          <w:rFonts w:ascii="Book Antiqua" w:eastAsia="宋体" w:hAnsi="Book Antiqua" w:cs="宋体"/>
          <w:color w:val="000000"/>
          <w:kern w:val="0"/>
          <w:szCs w:val="21"/>
        </w:rPr>
        <w:t>6</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Fujita S</w:t>
      </w:r>
      <w:r w:rsidRPr="00C54973">
        <w:rPr>
          <w:rFonts w:ascii="Book Antiqua" w:eastAsia="宋体" w:hAnsi="Book Antiqua" w:cs="宋体"/>
          <w:color w:val="000000"/>
          <w:kern w:val="0"/>
          <w:szCs w:val="21"/>
        </w:rPr>
        <w:t>, Sugano K. Expression of c-met proto-oncogene in primary colorectal cancer and liver metastases.</w:t>
      </w:r>
      <w:r w:rsidRPr="0004748A">
        <w:rPr>
          <w:rFonts w:ascii="Book Antiqua" w:eastAsia="宋体" w:hAnsi="Book Antiqua" w:cs="宋体"/>
          <w:color w:val="000000"/>
          <w:kern w:val="0"/>
          <w:szCs w:val="21"/>
        </w:rPr>
        <w:t> </w:t>
      </w:r>
      <w:r w:rsidRPr="00C54973">
        <w:rPr>
          <w:rFonts w:ascii="Book Antiqua" w:eastAsia="宋体" w:hAnsi="Book Antiqua" w:cs="宋体"/>
          <w:i/>
          <w:iCs/>
          <w:color w:val="000000"/>
          <w:kern w:val="0"/>
          <w:szCs w:val="21"/>
        </w:rPr>
        <w:t>Jpn J Clin Oncol</w:t>
      </w:r>
      <w:r w:rsidRPr="0004748A">
        <w:rPr>
          <w:rFonts w:ascii="Book Antiqua" w:eastAsia="宋体" w:hAnsi="Book Antiqua" w:cs="宋体"/>
          <w:color w:val="000000"/>
          <w:kern w:val="0"/>
          <w:szCs w:val="21"/>
        </w:rPr>
        <w:t> </w:t>
      </w:r>
      <w:r w:rsidRPr="00C54973">
        <w:rPr>
          <w:rFonts w:ascii="Book Antiqua" w:eastAsia="宋体" w:hAnsi="Book Antiqua" w:cs="宋体"/>
          <w:color w:val="000000"/>
          <w:kern w:val="0"/>
          <w:szCs w:val="21"/>
        </w:rPr>
        <w:t>1997;</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27</w:t>
      </w:r>
      <w:r w:rsidRPr="00C54973">
        <w:rPr>
          <w:rFonts w:ascii="Book Antiqua" w:eastAsia="宋体" w:hAnsi="Book Antiqua" w:cs="宋体"/>
          <w:color w:val="000000"/>
          <w:kern w:val="0"/>
          <w:szCs w:val="21"/>
        </w:rPr>
        <w:t>: 378-383 [PMID: 9437998 DOI: 10.1093/jjco/27.6.378]</w:t>
      </w:r>
    </w:p>
    <w:p w:rsidR="008D42EA" w:rsidRPr="00C54973" w:rsidRDefault="008D42EA" w:rsidP="0011504C">
      <w:pPr>
        <w:widowControl/>
        <w:adjustRightInd w:val="0"/>
        <w:snapToGrid w:val="0"/>
        <w:spacing w:line="360" w:lineRule="auto"/>
        <w:rPr>
          <w:rFonts w:ascii="Book Antiqua" w:eastAsia="宋体" w:hAnsi="Book Antiqua" w:cs="宋体"/>
          <w:color w:val="000000"/>
          <w:kern w:val="0"/>
          <w:szCs w:val="21"/>
        </w:rPr>
      </w:pPr>
      <w:r w:rsidRPr="00C54973">
        <w:rPr>
          <w:rFonts w:ascii="Book Antiqua" w:eastAsia="宋体" w:hAnsi="Book Antiqua" w:cs="宋体"/>
          <w:color w:val="000000"/>
          <w:kern w:val="0"/>
          <w:szCs w:val="21"/>
        </w:rPr>
        <w:t>7</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Shoji H</w:t>
      </w:r>
      <w:r w:rsidRPr="00C54973">
        <w:rPr>
          <w:rFonts w:ascii="Book Antiqua" w:eastAsia="宋体" w:hAnsi="Book Antiqua" w:cs="宋体"/>
          <w:color w:val="000000"/>
          <w:kern w:val="0"/>
          <w:szCs w:val="21"/>
        </w:rPr>
        <w:t>, Yamada Y, Taniguchi H, Nagashima K, Okita N, Takashima A, Honma Y, Iwasa S, Kato K, Hamaguchi T, Shimada Y. Clinical impact of c-MET expression and genetic mutational status in colorectal cancer patients after liver resection.</w:t>
      </w:r>
      <w:r w:rsidRPr="0004748A">
        <w:rPr>
          <w:rFonts w:ascii="Book Antiqua" w:eastAsia="宋体" w:hAnsi="Book Antiqua" w:cs="宋体"/>
          <w:color w:val="000000"/>
          <w:kern w:val="0"/>
          <w:szCs w:val="21"/>
        </w:rPr>
        <w:t> </w:t>
      </w:r>
      <w:r w:rsidRPr="00C54973">
        <w:rPr>
          <w:rFonts w:ascii="Book Antiqua" w:eastAsia="宋体" w:hAnsi="Book Antiqua" w:cs="宋体"/>
          <w:i/>
          <w:iCs/>
          <w:color w:val="000000"/>
          <w:kern w:val="0"/>
          <w:szCs w:val="21"/>
        </w:rPr>
        <w:t>Cancer Sci</w:t>
      </w:r>
      <w:r w:rsidRPr="0004748A">
        <w:rPr>
          <w:rFonts w:ascii="Book Antiqua" w:eastAsia="宋体" w:hAnsi="Book Antiqua" w:cs="宋体"/>
          <w:color w:val="000000"/>
          <w:kern w:val="0"/>
          <w:szCs w:val="21"/>
        </w:rPr>
        <w:t> </w:t>
      </w:r>
      <w:r w:rsidRPr="00C54973">
        <w:rPr>
          <w:rFonts w:ascii="Book Antiqua" w:eastAsia="宋体" w:hAnsi="Book Antiqua" w:cs="宋体"/>
          <w:color w:val="000000"/>
          <w:kern w:val="0"/>
          <w:szCs w:val="21"/>
        </w:rPr>
        <w:t>2014;</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105</w:t>
      </w:r>
      <w:r w:rsidRPr="00C54973">
        <w:rPr>
          <w:rFonts w:ascii="Book Antiqua" w:eastAsia="宋体" w:hAnsi="Book Antiqua" w:cs="宋体"/>
          <w:color w:val="000000"/>
          <w:kern w:val="0"/>
          <w:szCs w:val="21"/>
        </w:rPr>
        <w:t>: 1002-1007 [PMID: 24863535 DOI: 10.1111/cas.12453]</w:t>
      </w:r>
    </w:p>
    <w:p w:rsidR="008D42EA" w:rsidRPr="00C54973" w:rsidRDefault="008D42EA" w:rsidP="0011504C">
      <w:pPr>
        <w:widowControl/>
        <w:adjustRightInd w:val="0"/>
        <w:snapToGrid w:val="0"/>
        <w:spacing w:line="360" w:lineRule="auto"/>
        <w:rPr>
          <w:rFonts w:ascii="Book Antiqua" w:eastAsia="宋体" w:hAnsi="Book Antiqua" w:cs="宋体"/>
          <w:color w:val="000000"/>
          <w:kern w:val="0"/>
          <w:szCs w:val="21"/>
        </w:rPr>
      </w:pPr>
      <w:r w:rsidRPr="00C54973">
        <w:rPr>
          <w:rFonts w:ascii="Book Antiqua" w:eastAsia="宋体" w:hAnsi="Book Antiqua" w:cs="宋体"/>
          <w:color w:val="000000"/>
          <w:kern w:val="0"/>
          <w:szCs w:val="21"/>
        </w:rPr>
        <w:t>8</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Yi S</w:t>
      </w:r>
      <w:r w:rsidRPr="00C54973">
        <w:rPr>
          <w:rFonts w:ascii="Book Antiqua" w:eastAsia="宋体" w:hAnsi="Book Antiqua" w:cs="宋体"/>
          <w:color w:val="000000"/>
          <w:kern w:val="0"/>
          <w:szCs w:val="21"/>
        </w:rPr>
        <w:t>, Tsao MS. Activation of hepatocyte growth factor-met autocrine loop enhances tumorigenicity in a human lung adenocarcinoma cell line.</w:t>
      </w:r>
      <w:r w:rsidRPr="0004748A">
        <w:rPr>
          <w:rFonts w:ascii="Book Antiqua" w:eastAsia="宋体" w:hAnsi="Book Antiqua" w:cs="宋体"/>
          <w:color w:val="000000"/>
          <w:kern w:val="0"/>
          <w:szCs w:val="21"/>
        </w:rPr>
        <w:t> </w:t>
      </w:r>
      <w:r w:rsidRPr="00C54973">
        <w:rPr>
          <w:rFonts w:ascii="Book Antiqua" w:eastAsia="宋体" w:hAnsi="Book Antiqua" w:cs="宋体"/>
          <w:i/>
          <w:iCs/>
          <w:color w:val="000000"/>
          <w:kern w:val="0"/>
          <w:szCs w:val="21"/>
        </w:rPr>
        <w:t>Neoplasia</w:t>
      </w:r>
      <w:r w:rsidRPr="0004748A">
        <w:rPr>
          <w:rFonts w:ascii="Book Antiqua" w:eastAsia="宋体" w:hAnsi="Book Antiqua" w:cs="宋体"/>
          <w:color w:val="000000"/>
          <w:kern w:val="0"/>
          <w:szCs w:val="21"/>
        </w:rPr>
        <w:t> 2000</w:t>
      </w:r>
      <w:r w:rsidRPr="00C54973">
        <w:rPr>
          <w:rFonts w:ascii="Book Antiqua" w:eastAsia="宋体" w:hAnsi="Book Antiqua" w:cs="宋体"/>
          <w:color w:val="000000"/>
          <w:kern w:val="0"/>
          <w:szCs w:val="21"/>
        </w:rPr>
        <w:t>;</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2</w:t>
      </w:r>
      <w:r w:rsidRPr="00C54973">
        <w:rPr>
          <w:rFonts w:ascii="Book Antiqua" w:eastAsia="宋体" w:hAnsi="Book Antiqua" w:cs="宋体"/>
          <w:color w:val="000000"/>
          <w:kern w:val="0"/>
          <w:szCs w:val="21"/>
        </w:rPr>
        <w:t>: 226-234 [PMID: 10935508]</w:t>
      </w:r>
    </w:p>
    <w:p w:rsidR="008D42EA" w:rsidRPr="00C54973" w:rsidRDefault="008D42EA" w:rsidP="0011504C">
      <w:pPr>
        <w:widowControl/>
        <w:adjustRightInd w:val="0"/>
        <w:snapToGrid w:val="0"/>
        <w:spacing w:line="360" w:lineRule="auto"/>
        <w:rPr>
          <w:rFonts w:ascii="Book Antiqua" w:eastAsia="宋体" w:hAnsi="Book Antiqua" w:cs="宋体"/>
          <w:color w:val="000000"/>
          <w:kern w:val="0"/>
          <w:szCs w:val="21"/>
        </w:rPr>
      </w:pPr>
      <w:r w:rsidRPr="00C54973">
        <w:rPr>
          <w:rFonts w:ascii="Book Antiqua" w:eastAsia="宋体" w:hAnsi="Book Antiqua" w:cs="宋体"/>
          <w:color w:val="000000"/>
          <w:kern w:val="0"/>
          <w:szCs w:val="21"/>
        </w:rPr>
        <w:t>9</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Parmar MK</w:t>
      </w:r>
      <w:r w:rsidRPr="00C54973">
        <w:rPr>
          <w:rFonts w:ascii="Book Antiqua" w:eastAsia="宋体" w:hAnsi="Book Antiqua" w:cs="宋体"/>
          <w:color w:val="000000"/>
          <w:kern w:val="0"/>
          <w:szCs w:val="21"/>
        </w:rPr>
        <w:t>, Torri V, Stewart L. Extracting summary statistics to perform meta-analyses of the published literature for survival endpoints.</w:t>
      </w:r>
      <w:r w:rsidRPr="0004748A">
        <w:rPr>
          <w:rFonts w:ascii="Book Antiqua" w:eastAsia="宋体" w:hAnsi="Book Antiqua" w:cs="宋体"/>
          <w:color w:val="000000"/>
          <w:kern w:val="0"/>
          <w:szCs w:val="21"/>
        </w:rPr>
        <w:t> </w:t>
      </w:r>
      <w:r w:rsidRPr="00C54973">
        <w:rPr>
          <w:rFonts w:ascii="Book Antiqua" w:eastAsia="宋体" w:hAnsi="Book Antiqua" w:cs="宋体"/>
          <w:i/>
          <w:iCs/>
          <w:color w:val="000000"/>
          <w:kern w:val="0"/>
          <w:szCs w:val="21"/>
        </w:rPr>
        <w:t>Stat Med</w:t>
      </w:r>
      <w:r w:rsidRPr="0004748A">
        <w:rPr>
          <w:rFonts w:ascii="Book Antiqua" w:eastAsia="宋体" w:hAnsi="Book Antiqua" w:cs="宋体"/>
          <w:color w:val="000000"/>
          <w:kern w:val="0"/>
          <w:szCs w:val="21"/>
        </w:rPr>
        <w:t> </w:t>
      </w:r>
      <w:r w:rsidRPr="00C54973">
        <w:rPr>
          <w:rFonts w:ascii="Book Antiqua" w:eastAsia="宋体" w:hAnsi="Book Antiqua" w:cs="宋体"/>
          <w:color w:val="000000"/>
          <w:kern w:val="0"/>
          <w:szCs w:val="21"/>
        </w:rPr>
        <w:t>1998;</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17</w:t>
      </w:r>
      <w:r w:rsidRPr="00C54973">
        <w:rPr>
          <w:rFonts w:ascii="Book Antiqua" w:eastAsia="宋体" w:hAnsi="Book Antiqua" w:cs="宋体"/>
          <w:color w:val="000000"/>
          <w:kern w:val="0"/>
          <w:szCs w:val="21"/>
        </w:rPr>
        <w:t>: 2815-2834 [PMID: 9921604 DOI: 10.1002/(SICI)1097-0258]</w:t>
      </w:r>
    </w:p>
    <w:p w:rsidR="008D42EA" w:rsidRPr="00C54973" w:rsidRDefault="008D42EA" w:rsidP="0011504C">
      <w:pPr>
        <w:widowControl/>
        <w:adjustRightInd w:val="0"/>
        <w:snapToGrid w:val="0"/>
        <w:spacing w:line="360" w:lineRule="auto"/>
        <w:rPr>
          <w:rFonts w:ascii="Book Antiqua" w:eastAsia="宋体" w:hAnsi="Book Antiqua" w:cs="宋体"/>
          <w:color w:val="000000"/>
          <w:kern w:val="0"/>
          <w:szCs w:val="21"/>
        </w:rPr>
      </w:pPr>
      <w:r w:rsidRPr="00C54973">
        <w:rPr>
          <w:rFonts w:ascii="Book Antiqua" w:eastAsia="宋体" w:hAnsi="Book Antiqua" w:cs="宋体"/>
          <w:color w:val="000000"/>
          <w:kern w:val="0"/>
          <w:szCs w:val="21"/>
        </w:rPr>
        <w:t>10</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Kishiki T</w:t>
      </w:r>
      <w:r w:rsidRPr="00C54973">
        <w:rPr>
          <w:rFonts w:ascii="Book Antiqua" w:eastAsia="宋体" w:hAnsi="Book Antiqua" w:cs="宋体"/>
          <w:color w:val="000000"/>
          <w:kern w:val="0"/>
          <w:szCs w:val="21"/>
        </w:rPr>
        <w:t>, Ohnishi H, Masaki T, Ohtsuka K, Ohkura Y, Furuse J, Watanabe T, Sugiyama M. Overexpression of MET is a new predictive marker for anti-EGFR therapy in metastatic colorectal cancer with wild-type KRAS.</w:t>
      </w:r>
      <w:r w:rsidRPr="0004748A">
        <w:rPr>
          <w:rFonts w:ascii="Book Antiqua" w:eastAsia="宋体" w:hAnsi="Book Antiqua" w:cs="宋体"/>
          <w:color w:val="000000"/>
          <w:kern w:val="0"/>
          <w:szCs w:val="21"/>
        </w:rPr>
        <w:t> </w:t>
      </w:r>
      <w:r w:rsidRPr="00C54973">
        <w:rPr>
          <w:rFonts w:ascii="Book Antiqua" w:eastAsia="宋体" w:hAnsi="Book Antiqua" w:cs="宋体"/>
          <w:i/>
          <w:iCs/>
          <w:color w:val="000000"/>
          <w:kern w:val="0"/>
          <w:szCs w:val="21"/>
        </w:rPr>
        <w:t>Cancer Chemother Pharmacol</w:t>
      </w:r>
      <w:r w:rsidRPr="0004748A">
        <w:rPr>
          <w:rFonts w:ascii="Book Antiqua" w:eastAsia="宋体" w:hAnsi="Book Antiqua" w:cs="宋体"/>
          <w:color w:val="000000"/>
          <w:kern w:val="0"/>
          <w:szCs w:val="21"/>
        </w:rPr>
        <w:t> </w:t>
      </w:r>
      <w:r w:rsidRPr="00C54973">
        <w:rPr>
          <w:rFonts w:ascii="Book Antiqua" w:eastAsia="宋体" w:hAnsi="Book Antiqua" w:cs="宋体"/>
          <w:color w:val="000000"/>
          <w:kern w:val="0"/>
          <w:szCs w:val="21"/>
        </w:rPr>
        <w:t>2014;</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73</w:t>
      </w:r>
      <w:r w:rsidRPr="00C54973">
        <w:rPr>
          <w:rFonts w:ascii="Book Antiqua" w:eastAsia="宋体" w:hAnsi="Book Antiqua" w:cs="宋体"/>
          <w:color w:val="000000"/>
          <w:kern w:val="0"/>
          <w:szCs w:val="21"/>
        </w:rPr>
        <w:t>: 749-757 [PMID: 24500024 DOI: 10.1007/s00280-014-2401-4]</w:t>
      </w:r>
    </w:p>
    <w:p w:rsidR="008D42EA" w:rsidRPr="00C54973" w:rsidRDefault="008D42EA" w:rsidP="0011504C">
      <w:pPr>
        <w:widowControl/>
        <w:adjustRightInd w:val="0"/>
        <w:snapToGrid w:val="0"/>
        <w:spacing w:line="360" w:lineRule="auto"/>
        <w:rPr>
          <w:rFonts w:ascii="Book Antiqua" w:eastAsia="宋体" w:hAnsi="Book Antiqua" w:cs="宋体"/>
          <w:color w:val="000000"/>
          <w:kern w:val="0"/>
          <w:szCs w:val="21"/>
        </w:rPr>
      </w:pPr>
      <w:r w:rsidRPr="00C54973">
        <w:rPr>
          <w:rFonts w:ascii="Book Antiqua" w:eastAsia="宋体" w:hAnsi="Book Antiqua" w:cs="宋体"/>
          <w:color w:val="000000"/>
          <w:kern w:val="0"/>
          <w:szCs w:val="21"/>
        </w:rPr>
        <w:t>11</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Voutsina A</w:t>
      </w:r>
      <w:r w:rsidRPr="00C54973">
        <w:rPr>
          <w:rFonts w:ascii="Book Antiqua" w:eastAsia="宋体" w:hAnsi="Book Antiqua" w:cs="宋体"/>
          <w:color w:val="000000"/>
          <w:kern w:val="0"/>
          <w:szCs w:val="21"/>
        </w:rPr>
        <w:t>, Tzardi M, Kalikaki A, Zafeiriou Z, Papadimitraki E, Papadakis M, Mavroudis D, Georgoulias V. Combined analysis of KRAS and PIK3CA mutations, MET and PTEN expression in primary tumors and corresponding metastases in colorectal cancer.</w:t>
      </w:r>
      <w:r w:rsidRPr="0004748A">
        <w:rPr>
          <w:rFonts w:ascii="Book Antiqua" w:eastAsia="宋体" w:hAnsi="Book Antiqua" w:cs="宋体"/>
          <w:color w:val="000000"/>
          <w:kern w:val="0"/>
          <w:szCs w:val="21"/>
        </w:rPr>
        <w:t> </w:t>
      </w:r>
      <w:r w:rsidRPr="00C54973">
        <w:rPr>
          <w:rFonts w:ascii="Book Antiqua" w:eastAsia="宋体" w:hAnsi="Book Antiqua" w:cs="宋体"/>
          <w:i/>
          <w:iCs/>
          <w:color w:val="000000"/>
          <w:kern w:val="0"/>
          <w:szCs w:val="21"/>
        </w:rPr>
        <w:t>Mod Pathol</w:t>
      </w:r>
      <w:r w:rsidRPr="0004748A">
        <w:rPr>
          <w:rFonts w:ascii="Book Antiqua" w:eastAsia="宋体" w:hAnsi="Book Antiqua" w:cs="宋体"/>
          <w:color w:val="000000"/>
          <w:kern w:val="0"/>
          <w:szCs w:val="21"/>
        </w:rPr>
        <w:t> </w:t>
      </w:r>
      <w:r w:rsidRPr="00C54973">
        <w:rPr>
          <w:rFonts w:ascii="Book Antiqua" w:eastAsia="宋体" w:hAnsi="Book Antiqua" w:cs="宋体"/>
          <w:color w:val="000000"/>
          <w:kern w:val="0"/>
          <w:szCs w:val="21"/>
        </w:rPr>
        <w:t>2013;</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26</w:t>
      </w:r>
      <w:r w:rsidRPr="00C54973">
        <w:rPr>
          <w:rFonts w:ascii="Book Antiqua" w:eastAsia="宋体" w:hAnsi="Book Antiqua" w:cs="宋体"/>
          <w:color w:val="000000"/>
          <w:kern w:val="0"/>
          <w:szCs w:val="21"/>
        </w:rPr>
        <w:t>: 302-313 [PMID: 22936063 DOI: 10.1038/modpathol]</w:t>
      </w:r>
    </w:p>
    <w:p w:rsidR="008D42EA" w:rsidRPr="00C54973" w:rsidRDefault="008D42EA" w:rsidP="0011504C">
      <w:pPr>
        <w:widowControl/>
        <w:adjustRightInd w:val="0"/>
        <w:snapToGrid w:val="0"/>
        <w:spacing w:line="360" w:lineRule="auto"/>
        <w:rPr>
          <w:rFonts w:ascii="Book Antiqua" w:eastAsia="宋体" w:hAnsi="Book Antiqua" w:cs="宋体"/>
          <w:color w:val="000000"/>
          <w:kern w:val="0"/>
          <w:szCs w:val="21"/>
        </w:rPr>
      </w:pPr>
      <w:r w:rsidRPr="00C54973">
        <w:rPr>
          <w:rFonts w:ascii="Book Antiqua" w:eastAsia="宋体" w:hAnsi="Book Antiqua" w:cs="宋体"/>
          <w:color w:val="000000"/>
          <w:kern w:val="0"/>
          <w:szCs w:val="21"/>
        </w:rPr>
        <w:t>12</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Garouniatis A</w:t>
      </w:r>
      <w:r w:rsidRPr="00C54973">
        <w:rPr>
          <w:rFonts w:ascii="Book Antiqua" w:eastAsia="宋体" w:hAnsi="Book Antiqua" w:cs="宋体"/>
          <w:color w:val="000000"/>
          <w:kern w:val="0"/>
          <w:szCs w:val="21"/>
        </w:rPr>
        <w:t>, Zizi-Sermpetzoglou A, Rizos S, Kostakis A, Nikiteas N, Papavassiliou AG. FAK, CD44v6, c-Met and EGFR in colorectal cancer parameters: tumour progression, metastasis, patient survival and receptor crosstalk.</w:t>
      </w:r>
      <w:r w:rsidRPr="0004748A">
        <w:rPr>
          <w:rFonts w:ascii="Book Antiqua" w:eastAsia="宋体" w:hAnsi="Book Antiqua" w:cs="宋体"/>
          <w:color w:val="000000"/>
          <w:kern w:val="0"/>
          <w:szCs w:val="21"/>
        </w:rPr>
        <w:t> </w:t>
      </w:r>
      <w:r w:rsidRPr="00C54973">
        <w:rPr>
          <w:rFonts w:ascii="Book Antiqua" w:eastAsia="宋体" w:hAnsi="Book Antiqua" w:cs="宋体"/>
          <w:i/>
          <w:iCs/>
          <w:color w:val="000000"/>
          <w:kern w:val="0"/>
          <w:szCs w:val="21"/>
        </w:rPr>
        <w:t>Int J Colorectal Dis</w:t>
      </w:r>
      <w:r w:rsidRPr="0004748A">
        <w:rPr>
          <w:rFonts w:ascii="Book Antiqua" w:eastAsia="宋体" w:hAnsi="Book Antiqua" w:cs="宋体"/>
          <w:color w:val="000000"/>
          <w:kern w:val="0"/>
          <w:szCs w:val="21"/>
        </w:rPr>
        <w:t> </w:t>
      </w:r>
      <w:r w:rsidRPr="00C54973">
        <w:rPr>
          <w:rFonts w:ascii="Book Antiqua" w:eastAsia="宋体" w:hAnsi="Book Antiqua" w:cs="宋体"/>
          <w:color w:val="000000"/>
          <w:kern w:val="0"/>
          <w:szCs w:val="21"/>
        </w:rPr>
        <w:t>2013;</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28</w:t>
      </w:r>
      <w:r w:rsidRPr="00C54973">
        <w:rPr>
          <w:rFonts w:ascii="Book Antiqua" w:eastAsia="宋体" w:hAnsi="Book Antiqua" w:cs="宋体"/>
          <w:color w:val="000000"/>
          <w:kern w:val="0"/>
          <w:szCs w:val="21"/>
        </w:rPr>
        <w:t>: 9-18 [PMID: 22733437 DOI: 10.1007/s00384-012-1520-9]</w:t>
      </w:r>
    </w:p>
    <w:p w:rsidR="008D42EA" w:rsidRPr="00C54973" w:rsidRDefault="008D42EA" w:rsidP="0011504C">
      <w:pPr>
        <w:widowControl/>
        <w:adjustRightInd w:val="0"/>
        <w:snapToGrid w:val="0"/>
        <w:spacing w:line="360" w:lineRule="auto"/>
        <w:rPr>
          <w:rFonts w:ascii="Book Antiqua" w:eastAsia="宋体" w:hAnsi="Book Antiqua" w:cs="宋体"/>
          <w:color w:val="000000"/>
          <w:kern w:val="0"/>
          <w:szCs w:val="21"/>
        </w:rPr>
      </w:pPr>
      <w:r w:rsidRPr="00C54973">
        <w:rPr>
          <w:rFonts w:ascii="Book Antiqua" w:eastAsia="宋体" w:hAnsi="Book Antiqua" w:cs="宋体"/>
          <w:color w:val="000000"/>
          <w:kern w:val="0"/>
          <w:szCs w:val="21"/>
        </w:rPr>
        <w:lastRenderedPageBreak/>
        <w:t>13</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Inno A</w:t>
      </w:r>
      <w:r w:rsidRPr="00C54973">
        <w:rPr>
          <w:rFonts w:ascii="Book Antiqua" w:eastAsia="宋体" w:hAnsi="Book Antiqua" w:cs="宋体"/>
          <w:color w:val="000000"/>
          <w:kern w:val="0"/>
          <w:szCs w:val="21"/>
        </w:rPr>
        <w:t>, Di Salvatore M, Cenci T, Martini M, Orlandi A, Strippoli A, Ferrara AM, Bagalà C, Cassano A, Larocca LM, Barone C. Is there a role for IGF1R and c-MET pathways in resistance to cetuximab in metastatic colorectal cancer?</w:t>
      </w:r>
      <w:r w:rsidRPr="0004748A">
        <w:rPr>
          <w:rFonts w:ascii="Book Antiqua" w:eastAsia="宋体" w:hAnsi="Book Antiqua" w:cs="宋体"/>
          <w:color w:val="000000"/>
          <w:kern w:val="0"/>
          <w:szCs w:val="21"/>
        </w:rPr>
        <w:t> </w:t>
      </w:r>
      <w:r w:rsidRPr="00C54973">
        <w:rPr>
          <w:rFonts w:ascii="Book Antiqua" w:eastAsia="宋体" w:hAnsi="Book Antiqua" w:cs="宋体"/>
          <w:i/>
          <w:iCs/>
          <w:color w:val="000000"/>
          <w:kern w:val="0"/>
          <w:szCs w:val="21"/>
        </w:rPr>
        <w:t>Clin Colorectal Cancer</w:t>
      </w:r>
      <w:r w:rsidRPr="0004748A">
        <w:rPr>
          <w:rFonts w:ascii="Book Antiqua" w:eastAsia="宋体" w:hAnsi="Book Antiqua" w:cs="宋体"/>
          <w:color w:val="000000"/>
          <w:kern w:val="0"/>
          <w:szCs w:val="21"/>
        </w:rPr>
        <w:t> </w:t>
      </w:r>
      <w:r w:rsidRPr="00C54973">
        <w:rPr>
          <w:rFonts w:ascii="Book Antiqua" w:eastAsia="宋体" w:hAnsi="Book Antiqua" w:cs="宋体"/>
          <w:color w:val="000000"/>
          <w:kern w:val="0"/>
          <w:szCs w:val="21"/>
        </w:rPr>
        <w:t>2011;</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10</w:t>
      </w:r>
      <w:r w:rsidRPr="00C54973">
        <w:rPr>
          <w:rFonts w:ascii="Book Antiqua" w:eastAsia="宋体" w:hAnsi="Book Antiqua" w:cs="宋体"/>
          <w:color w:val="000000"/>
          <w:kern w:val="0"/>
          <w:szCs w:val="21"/>
        </w:rPr>
        <w:t>: 325-332 [PMID: 21729677 DOI: 10.1016/j.clcc.2011.03.028]</w:t>
      </w:r>
    </w:p>
    <w:p w:rsidR="008D42EA" w:rsidRPr="00C54973" w:rsidRDefault="008D42EA" w:rsidP="0011504C">
      <w:pPr>
        <w:widowControl/>
        <w:adjustRightInd w:val="0"/>
        <w:snapToGrid w:val="0"/>
        <w:spacing w:line="360" w:lineRule="auto"/>
        <w:rPr>
          <w:rFonts w:ascii="Book Antiqua" w:eastAsia="宋体" w:hAnsi="Book Antiqua" w:cs="宋体"/>
          <w:color w:val="000000"/>
          <w:kern w:val="0"/>
          <w:szCs w:val="21"/>
        </w:rPr>
      </w:pPr>
      <w:r w:rsidRPr="00C54973">
        <w:rPr>
          <w:rFonts w:ascii="Book Antiqua" w:eastAsia="宋体" w:hAnsi="Book Antiqua" w:cs="宋体"/>
          <w:color w:val="000000"/>
          <w:kern w:val="0"/>
          <w:szCs w:val="21"/>
        </w:rPr>
        <w:t>14</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De Oliveira AT</w:t>
      </w:r>
      <w:r w:rsidRPr="00C54973">
        <w:rPr>
          <w:rFonts w:ascii="Book Antiqua" w:eastAsia="宋体" w:hAnsi="Book Antiqua" w:cs="宋体"/>
          <w:color w:val="000000"/>
          <w:kern w:val="0"/>
          <w:szCs w:val="21"/>
        </w:rPr>
        <w:t>, Matos D, Logullo AF, DA Silva SR, Neto RA, Filho AL, Saad SS. MET Is highly expressed in advanced stages of colorectal cancer and indicates worse prognosis and mortality.</w:t>
      </w:r>
      <w:r w:rsidRPr="0004748A">
        <w:rPr>
          <w:rFonts w:ascii="Book Antiqua" w:eastAsia="宋体" w:hAnsi="Book Antiqua" w:cs="宋体"/>
          <w:color w:val="000000"/>
          <w:kern w:val="0"/>
          <w:szCs w:val="21"/>
        </w:rPr>
        <w:t> </w:t>
      </w:r>
      <w:r w:rsidRPr="00C54973">
        <w:rPr>
          <w:rFonts w:ascii="Book Antiqua" w:eastAsia="宋体" w:hAnsi="Book Antiqua" w:cs="宋体"/>
          <w:i/>
          <w:iCs/>
          <w:color w:val="000000"/>
          <w:kern w:val="0"/>
          <w:szCs w:val="21"/>
        </w:rPr>
        <w:t>Anticancer Res</w:t>
      </w:r>
      <w:r w:rsidRPr="0004748A">
        <w:rPr>
          <w:rFonts w:ascii="Book Antiqua" w:eastAsia="宋体" w:hAnsi="Book Antiqua" w:cs="宋体"/>
          <w:color w:val="000000"/>
          <w:kern w:val="0"/>
          <w:szCs w:val="21"/>
        </w:rPr>
        <w:t> </w:t>
      </w:r>
      <w:r w:rsidRPr="00C54973">
        <w:rPr>
          <w:rFonts w:ascii="Book Antiqua" w:eastAsia="宋体" w:hAnsi="Book Antiqua" w:cs="宋体"/>
          <w:color w:val="000000"/>
          <w:kern w:val="0"/>
          <w:szCs w:val="21"/>
        </w:rPr>
        <w:t>2009;</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29</w:t>
      </w:r>
      <w:r w:rsidRPr="00C54973">
        <w:rPr>
          <w:rFonts w:ascii="Book Antiqua" w:eastAsia="宋体" w:hAnsi="Book Antiqua" w:cs="宋体"/>
          <w:color w:val="000000"/>
          <w:kern w:val="0"/>
          <w:szCs w:val="21"/>
        </w:rPr>
        <w:t>: 4807-4811 [PMID: 20032439]</w:t>
      </w:r>
    </w:p>
    <w:p w:rsidR="008D42EA" w:rsidRPr="00C54973" w:rsidRDefault="008D42EA" w:rsidP="0011504C">
      <w:pPr>
        <w:widowControl/>
        <w:adjustRightInd w:val="0"/>
        <w:snapToGrid w:val="0"/>
        <w:spacing w:line="360" w:lineRule="auto"/>
        <w:rPr>
          <w:rFonts w:ascii="Book Antiqua" w:eastAsia="宋体" w:hAnsi="Book Antiqua" w:cs="宋体"/>
          <w:color w:val="000000"/>
          <w:kern w:val="0"/>
          <w:szCs w:val="21"/>
        </w:rPr>
      </w:pPr>
      <w:r w:rsidRPr="00C54973">
        <w:rPr>
          <w:rFonts w:ascii="Book Antiqua" w:eastAsia="宋体" w:hAnsi="Book Antiqua" w:cs="宋体"/>
          <w:color w:val="000000"/>
          <w:kern w:val="0"/>
          <w:szCs w:val="21"/>
        </w:rPr>
        <w:t>15</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Lee CT</w:t>
      </w:r>
      <w:r w:rsidRPr="00C54973">
        <w:rPr>
          <w:rFonts w:ascii="Book Antiqua" w:eastAsia="宋体" w:hAnsi="Book Antiqua" w:cs="宋体"/>
          <w:color w:val="000000"/>
          <w:kern w:val="0"/>
          <w:szCs w:val="21"/>
        </w:rPr>
        <w:t>, Chow NH, Su PF, Lin SC, Lin PC, Lee JC. The prognostic significance of RON and MET receptor coexpression in patients with colorectal cancer.</w:t>
      </w:r>
      <w:r w:rsidRPr="0004748A">
        <w:rPr>
          <w:rFonts w:ascii="Book Antiqua" w:eastAsia="宋体" w:hAnsi="Book Antiqua" w:cs="宋体"/>
          <w:color w:val="000000"/>
          <w:kern w:val="0"/>
          <w:szCs w:val="21"/>
        </w:rPr>
        <w:t> </w:t>
      </w:r>
      <w:r w:rsidRPr="00C54973">
        <w:rPr>
          <w:rFonts w:ascii="Book Antiqua" w:eastAsia="宋体" w:hAnsi="Book Antiqua" w:cs="宋体"/>
          <w:i/>
          <w:iCs/>
          <w:color w:val="000000"/>
          <w:kern w:val="0"/>
          <w:szCs w:val="21"/>
        </w:rPr>
        <w:t>Dis Colon Rectum</w:t>
      </w:r>
      <w:r w:rsidRPr="0004748A">
        <w:rPr>
          <w:rFonts w:ascii="Book Antiqua" w:eastAsia="宋体" w:hAnsi="Book Antiqua" w:cs="宋体"/>
          <w:color w:val="000000"/>
          <w:kern w:val="0"/>
          <w:szCs w:val="21"/>
        </w:rPr>
        <w:t> </w:t>
      </w:r>
      <w:r w:rsidRPr="00C54973">
        <w:rPr>
          <w:rFonts w:ascii="Book Antiqua" w:eastAsia="宋体" w:hAnsi="Book Antiqua" w:cs="宋体"/>
          <w:color w:val="000000"/>
          <w:kern w:val="0"/>
          <w:szCs w:val="21"/>
        </w:rPr>
        <w:t>2008;</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51</w:t>
      </w:r>
      <w:r w:rsidRPr="00C54973">
        <w:rPr>
          <w:rFonts w:ascii="Book Antiqua" w:eastAsia="宋体" w:hAnsi="Book Antiqua" w:cs="宋体"/>
          <w:color w:val="000000"/>
          <w:kern w:val="0"/>
          <w:szCs w:val="21"/>
        </w:rPr>
        <w:t>: 1268-1274 [PMID: 18536971 DOI: 10.1007/s10350-008-9297-1]</w:t>
      </w:r>
    </w:p>
    <w:p w:rsidR="008D42EA" w:rsidRPr="00C54973" w:rsidRDefault="008D42EA" w:rsidP="0011504C">
      <w:pPr>
        <w:widowControl/>
        <w:adjustRightInd w:val="0"/>
        <w:snapToGrid w:val="0"/>
        <w:spacing w:line="360" w:lineRule="auto"/>
        <w:rPr>
          <w:rFonts w:ascii="Book Antiqua" w:eastAsia="宋体" w:hAnsi="Book Antiqua" w:cs="宋体"/>
          <w:color w:val="000000"/>
          <w:kern w:val="0"/>
          <w:szCs w:val="21"/>
        </w:rPr>
      </w:pPr>
      <w:r w:rsidRPr="00C54973">
        <w:rPr>
          <w:rFonts w:ascii="Book Antiqua" w:eastAsia="宋体" w:hAnsi="Book Antiqua" w:cs="宋体"/>
          <w:color w:val="000000"/>
          <w:kern w:val="0"/>
          <w:szCs w:val="21"/>
        </w:rPr>
        <w:t>16</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Ginty F</w:t>
      </w:r>
      <w:r w:rsidRPr="00C54973">
        <w:rPr>
          <w:rFonts w:ascii="Book Antiqua" w:eastAsia="宋体" w:hAnsi="Book Antiqua" w:cs="宋体"/>
          <w:color w:val="000000"/>
          <w:kern w:val="0"/>
          <w:szCs w:val="21"/>
        </w:rPr>
        <w:t>, Adak S, Can A, Gerdes M, Larsen M, Cline H, Filkins R, Pang Z, Li Q, Montalto MC. The relative distribution of membranous and cytoplasmic met is a prognostic indicator in stage I and II colon cancer.</w:t>
      </w:r>
      <w:r w:rsidRPr="0004748A">
        <w:rPr>
          <w:rFonts w:ascii="Book Antiqua" w:eastAsia="宋体" w:hAnsi="Book Antiqua" w:cs="宋体"/>
          <w:color w:val="000000"/>
          <w:kern w:val="0"/>
          <w:szCs w:val="21"/>
        </w:rPr>
        <w:t> </w:t>
      </w:r>
      <w:r w:rsidRPr="00C54973">
        <w:rPr>
          <w:rFonts w:ascii="Book Antiqua" w:eastAsia="宋体" w:hAnsi="Book Antiqua" w:cs="宋体"/>
          <w:i/>
          <w:iCs/>
          <w:color w:val="000000"/>
          <w:kern w:val="0"/>
          <w:szCs w:val="21"/>
        </w:rPr>
        <w:t>Clin Cancer Res</w:t>
      </w:r>
      <w:r w:rsidRPr="0004748A">
        <w:rPr>
          <w:rFonts w:ascii="Book Antiqua" w:eastAsia="宋体" w:hAnsi="Book Antiqua" w:cs="宋体"/>
          <w:color w:val="000000"/>
          <w:kern w:val="0"/>
          <w:szCs w:val="21"/>
        </w:rPr>
        <w:t> </w:t>
      </w:r>
      <w:r w:rsidRPr="00C54973">
        <w:rPr>
          <w:rFonts w:ascii="Book Antiqua" w:eastAsia="宋体" w:hAnsi="Book Antiqua" w:cs="宋体"/>
          <w:color w:val="000000"/>
          <w:kern w:val="0"/>
          <w:szCs w:val="21"/>
        </w:rPr>
        <w:t>2008;</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14</w:t>
      </w:r>
      <w:r w:rsidRPr="00C54973">
        <w:rPr>
          <w:rFonts w:ascii="Book Antiqua" w:eastAsia="宋体" w:hAnsi="Book Antiqua" w:cs="宋体"/>
          <w:color w:val="000000"/>
          <w:kern w:val="0"/>
          <w:szCs w:val="21"/>
        </w:rPr>
        <w:t>: 3814-3822 [PMID: 18559601 DOI: 10.1158/1078-0432.CCR-08-0180]</w:t>
      </w:r>
    </w:p>
    <w:p w:rsidR="008D42EA" w:rsidRPr="00C54973" w:rsidRDefault="008D42EA" w:rsidP="0011504C">
      <w:pPr>
        <w:widowControl/>
        <w:adjustRightInd w:val="0"/>
        <w:snapToGrid w:val="0"/>
        <w:spacing w:line="360" w:lineRule="auto"/>
        <w:rPr>
          <w:rFonts w:ascii="Book Antiqua" w:eastAsia="宋体" w:hAnsi="Book Antiqua" w:cs="宋体"/>
          <w:color w:val="000000"/>
          <w:kern w:val="0"/>
          <w:szCs w:val="21"/>
        </w:rPr>
      </w:pPr>
      <w:r w:rsidRPr="00C54973">
        <w:rPr>
          <w:rFonts w:ascii="Book Antiqua" w:eastAsia="宋体" w:hAnsi="Book Antiqua" w:cs="宋体"/>
          <w:color w:val="000000"/>
          <w:kern w:val="0"/>
          <w:szCs w:val="21"/>
        </w:rPr>
        <w:t>17</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Zeng ZS</w:t>
      </w:r>
      <w:r w:rsidRPr="00C54973">
        <w:rPr>
          <w:rFonts w:ascii="Book Antiqua" w:eastAsia="宋体" w:hAnsi="Book Antiqua" w:cs="宋体"/>
          <w:color w:val="000000"/>
          <w:kern w:val="0"/>
          <w:szCs w:val="21"/>
        </w:rPr>
        <w:t>, Weiser MR, Kuntz E, Chen CT, Khan SA, Forslund A, Nash GM, Gimbel M, Yamaguchi Y, Culliford AT, D'Alessio M, Barany F, Paty PB. c-Met gene amplification is associated with advanced stage colorectal cancer and liver metastases.</w:t>
      </w:r>
      <w:r w:rsidRPr="0004748A">
        <w:rPr>
          <w:rFonts w:ascii="Book Antiqua" w:eastAsia="宋体" w:hAnsi="Book Antiqua" w:cs="宋体"/>
          <w:color w:val="000000"/>
          <w:kern w:val="0"/>
          <w:szCs w:val="21"/>
        </w:rPr>
        <w:t> </w:t>
      </w:r>
      <w:r w:rsidRPr="00C54973">
        <w:rPr>
          <w:rFonts w:ascii="Book Antiqua" w:eastAsia="宋体" w:hAnsi="Book Antiqua" w:cs="宋体"/>
          <w:i/>
          <w:iCs/>
          <w:color w:val="000000"/>
          <w:kern w:val="0"/>
          <w:szCs w:val="21"/>
        </w:rPr>
        <w:t>Cancer Lett</w:t>
      </w:r>
      <w:r w:rsidRPr="0004748A">
        <w:rPr>
          <w:rFonts w:ascii="Book Antiqua" w:eastAsia="宋体" w:hAnsi="Book Antiqua" w:cs="宋体"/>
          <w:color w:val="000000"/>
          <w:kern w:val="0"/>
          <w:szCs w:val="21"/>
        </w:rPr>
        <w:t> </w:t>
      </w:r>
      <w:r w:rsidRPr="00C54973">
        <w:rPr>
          <w:rFonts w:ascii="Book Antiqua" w:eastAsia="宋体" w:hAnsi="Book Antiqua" w:cs="宋体"/>
          <w:color w:val="000000"/>
          <w:kern w:val="0"/>
          <w:szCs w:val="21"/>
        </w:rPr>
        <w:t>2008;</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265</w:t>
      </w:r>
      <w:r w:rsidRPr="00C54973">
        <w:rPr>
          <w:rFonts w:ascii="Book Antiqua" w:eastAsia="宋体" w:hAnsi="Book Antiqua" w:cs="宋体"/>
          <w:color w:val="000000"/>
          <w:kern w:val="0"/>
          <w:szCs w:val="21"/>
        </w:rPr>
        <w:t>: 258-269 [PMID: 18395971 DOI: 10.1016/j.canlet.2008.02.049]</w:t>
      </w:r>
    </w:p>
    <w:p w:rsidR="008D42EA" w:rsidRPr="00C54973" w:rsidRDefault="008D42EA" w:rsidP="0011504C">
      <w:pPr>
        <w:widowControl/>
        <w:adjustRightInd w:val="0"/>
        <w:snapToGrid w:val="0"/>
        <w:spacing w:line="360" w:lineRule="auto"/>
        <w:rPr>
          <w:rFonts w:ascii="Book Antiqua" w:eastAsia="宋体" w:hAnsi="Book Antiqua" w:cs="宋体"/>
          <w:color w:val="000000"/>
          <w:kern w:val="0"/>
          <w:szCs w:val="21"/>
        </w:rPr>
      </w:pPr>
      <w:r w:rsidRPr="00C54973">
        <w:rPr>
          <w:rFonts w:ascii="Book Antiqua" w:eastAsia="宋体" w:hAnsi="Book Antiqua" w:cs="宋体"/>
          <w:color w:val="000000"/>
          <w:kern w:val="0"/>
          <w:szCs w:val="21"/>
        </w:rPr>
        <w:t>18</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Kammula US</w:t>
      </w:r>
      <w:r w:rsidRPr="00C54973">
        <w:rPr>
          <w:rFonts w:ascii="Book Antiqua" w:eastAsia="宋体" w:hAnsi="Book Antiqua" w:cs="宋体"/>
          <w:color w:val="000000"/>
          <w:kern w:val="0"/>
          <w:szCs w:val="21"/>
        </w:rPr>
        <w:t>, Kuntz EJ, Francone TD, Zeng Z, Shia J, Landmann RG, Paty PB, Weiser MR. Molecular co-expression of the c-Met oncogene and hepatocyte growth factor in primary colon cancer predicts tumor stage and clinical outcome.</w:t>
      </w:r>
      <w:r w:rsidRPr="0004748A">
        <w:rPr>
          <w:rFonts w:ascii="Book Antiqua" w:eastAsia="宋体" w:hAnsi="Book Antiqua" w:cs="宋体"/>
          <w:color w:val="000000"/>
          <w:kern w:val="0"/>
          <w:szCs w:val="21"/>
        </w:rPr>
        <w:t> </w:t>
      </w:r>
      <w:r w:rsidRPr="00C54973">
        <w:rPr>
          <w:rFonts w:ascii="Book Antiqua" w:eastAsia="宋体" w:hAnsi="Book Antiqua" w:cs="宋体"/>
          <w:i/>
          <w:iCs/>
          <w:color w:val="000000"/>
          <w:kern w:val="0"/>
          <w:szCs w:val="21"/>
        </w:rPr>
        <w:t>Cancer Lett</w:t>
      </w:r>
      <w:r w:rsidRPr="0004748A">
        <w:rPr>
          <w:rFonts w:ascii="Book Antiqua" w:eastAsia="宋体" w:hAnsi="Book Antiqua" w:cs="宋体"/>
          <w:color w:val="000000"/>
          <w:kern w:val="0"/>
          <w:szCs w:val="21"/>
        </w:rPr>
        <w:t> </w:t>
      </w:r>
      <w:r w:rsidRPr="00C54973">
        <w:rPr>
          <w:rFonts w:ascii="Book Antiqua" w:eastAsia="宋体" w:hAnsi="Book Antiqua" w:cs="宋体"/>
          <w:color w:val="000000"/>
          <w:kern w:val="0"/>
          <w:szCs w:val="21"/>
        </w:rPr>
        <w:t>2007;</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248</w:t>
      </w:r>
      <w:r w:rsidRPr="00C54973">
        <w:rPr>
          <w:rFonts w:ascii="Book Antiqua" w:eastAsia="宋体" w:hAnsi="Book Antiqua" w:cs="宋体"/>
          <w:color w:val="000000"/>
          <w:kern w:val="0"/>
          <w:szCs w:val="21"/>
        </w:rPr>
        <w:t>: 219-228 [PMID: 16945480 DOI: 10.1016/j.canlet.2006.07.007]</w:t>
      </w:r>
    </w:p>
    <w:p w:rsidR="008D42EA" w:rsidRPr="00C54973" w:rsidRDefault="008D42EA" w:rsidP="0011504C">
      <w:pPr>
        <w:widowControl/>
        <w:adjustRightInd w:val="0"/>
        <w:snapToGrid w:val="0"/>
        <w:spacing w:line="360" w:lineRule="auto"/>
        <w:rPr>
          <w:rFonts w:ascii="Book Antiqua" w:eastAsia="宋体" w:hAnsi="Book Antiqua" w:cs="宋体"/>
          <w:color w:val="000000"/>
          <w:kern w:val="0"/>
          <w:szCs w:val="21"/>
        </w:rPr>
      </w:pPr>
      <w:r w:rsidRPr="00C54973">
        <w:rPr>
          <w:rFonts w:ascii="Book Antiqua" w:eastAsia="宋体" w:hAnsi="Book Antiqua" w:cs="宋体"/>
          <w:color w:val="000000"/>
          <w:kern w:val="0"/>
          <w:szCs w:val="21"/>
        </w:rPr>
        <w:t>19</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Resnick MB</w:t>
      </w:r>
      <w:r w:rsidRPr="00C54973">
        <w:rPr>
          <w:rFonts w:ascii="Book Antiqua" w:eastAsia="宋体" w:hAnsi="Book Antiqua" w:cs="宋体"/>
          <w:color w:val="000000"/>
          <w:kern w:val="0"/>
          <w:szCs w:val="21"/>
        </w:rPr>
        <w:t>, Routhier J, Konkin T, Sabo E, Pricolo VE. Epidermal growth factor receptor, c-MET, beta-catenin, and p53 expression as prognostic indicators in stage II colon cancer: a tissue microarray study.</w:t>
      </w:r>
      <w:r w:rsidRPr="0004748A">
        <w:rPr>
          <w:rFonts w:ascii="Book Antiqua" w:eastAsia="宋体" w:hAnsi="Book Antiqua" w:cs="宋体"/>
          <w:color w:val="000000"/>
          <w:kern w:val="0"/>
          <w:szCs w:val="21"/>
        </w:rPr>
        <w:t> </w:t>
      </w:r>
      <w:r w:rsidRPr="00C54973">
        <w:rPr>
          <w:rFonts w:ascii="Book Antiqua" w:eastAsia="宋体" w:hAnsi="Book Antiqua" w:cs="宋体"/>
          <w:i/>
          <w:iCs/>
          <w:color w:val="000000"/>
          <w:kern w:val="0"/>
          <w:szCs w:val="21"/>
        </w:rPr>
        <w:t>Clin Cancer Res</w:t>
      </w:r>
      <w:r w:rsidRPr="0004748A">
        <w:rPr>
          <w:rFonts w:ascii="Book Antiqua" w:eastAsia="宋体" w:hAnsi="Book Antiqua" w:cs="宋体"/>
          <w:color w:val="000000"/>
          <w:kern w:val="0"/>
          <w:szCs w:val="21"/>
        </w:rPr>
        <w:t> </w:t>
      </w:r>
      <w:r w:rsidRPr="00C54973">
        <w:rPr>
          <w:rFonts w:ascii="Book Antiqua" w:eastAsia="宋体" w:hAnsi="Book Antiqua" w:cs="宋体"/>
          <w:color w:val="000000"/>
          <w:kern w:val="0"/>
          <w:szCs w:val="21"/>
        </w:rPr>
        <w:t>2004;</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10</w:t>
      </w:r>
      <w:r w:rsidRPr="00C54973">
        <w:rPr>
          <w:rFonts w:ascii="Book Antiqua" w:eastAsia="宋体" w:hAnsi="Book Antiqua" w:cs="宋体"/>
          <w:color w:val="000000"/>
          <w:kern w:val="0"/>
          <w:szCs w:val="21"/>
        </w:rPr>
        <w:t>: 3069-3075 [PMID: 15131045 DOI: 10.1158/1078-0432.CCR-03-0462]</w:t>
      </w:r>
    </w:p>
    <w:p w:rsidR="008D42EA" w:rsidRPr="00C54973" w:rsidRDefault="008D42EA" w:rsidP="0011504C">
      <w:pPr>
        <w:widowControl/>
        <w:adjustRightInd w:val="0"/>
        <w:snapToGrid w:val="0"/>
        <w:spacing w:line="360" w:lineRule="auto"/>
        <w:rPr>
          <w:rFonts w:ascii="Book Antiqua" w:eastAsia="宋体" w:hAnsi="Book Antiqua" w:cs="宋体"/>
          <w:color w:val="000000"/>
          <w:kern w:val="0"/>
          <w:szCs w:val="21"/>
        </w:rPr>
      </w:pPr>
      <w:r w:rsidRPr="00C54973">
        <w:rPr>
          <w:rFonts w:ascii="Book Antiqua" w:eastAsia="宋体" w:hAnsi="Book Antiqua" w:cs="宋体"/>
          <w:color w:val="000000"/>
          <w:kern w:val="0"/>
          <w:szCs w:val="21"/>
        </w:rPr>
        <w:t>20</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Umeki K</w:t>
      </w:r>
      <w:r w:rsidRPr="00C54973">
        <w:rPr>
          <w:rFonts w:ascii="Book Antiqua" w:eastAsia="宋体" w:hAnsi="Book Antiqua" w:cs="宋体"/>
          <w:color w:val="000000"/>
          <w:kern w:val="0"/>
          <w:szCs w:val="21"/>
        </w:rPr>
        <w:t>, Shiota G, Kawasaki H. Clinical significance of c-met oncogene alterations in human colorectal cancer.</w:t>
      </w:r>
      <w:r w:rsidRPr="0004748A">
        <w:rPr>
          <w:rFonts w:ascii="Book Antiqua" w:eastAsia="宋体" w:hAnsi="Book Antiqua" w:cs="宋体"/>
          <w:color w:val="000000"/>
          <w:kern w:val="0"/>
          <w:szCs w:val="21"/>
        </w:rPr>
        <w:t> </w:t>
      </w:r>
      <w:r w:rsidRPr="00C54973">
        <w:rPr>
          <w:rFonts w:ascii="Book Antiqua" w:eastAsia="宋体" w:hAnsi="Book Antiqua" w:cs="宋体"/>
          <w:i/>
          <w:iCs/>
          <w:color w:val="000000"/>
          <w:kern w:val="0"/>
          <w:szCs w:val="21"/>
        </w:rPr>
        <w:t>Oncology</w:t>
      </w:r>
      <w:r w:rsidRPr="0004748A">
        <w:rPr>
          <w:rFonts w:ascii="Book Antiqua" w:eastAsia="宋体" w:hAnsi="Book Antiqua" w:cs="宋体"/>
          <w:color w:val="000000"/>
          <w:kern w:val="0"/>
          <w:szCs w:val="21"/>
        </w:rPr>
        <w:t> </w:t>
      </w:r>
      <w:r w:rsidRPr="00C54973">
        <w:rPr>
          <w:rFonts w:ascii="Book Antiqua" w:eastAsia="宋体" w:hAnsi="Book Antiqua" w:cs="宋体"/>
          <w:color w:val="000000"/>
          <w:kern w:val="0"/>
          <w:szCs w:val="21"/>
        </w:rPr>
        <w:t>1999;</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56</w:t>
      </w:r>
      <w:r w:rsidRPr="00C54973">
        <w:rPr>
          <w:rFonts w:ascii="Book Antiqua" w:eastAsia="宋体" w:hAnsi="Book Antiqua" w:cs="宋体"/>
          <w:color w:val="000000"/>
          <w:kern w:val="0"/>
          <w:szCs w:val="21"/>
        </w:rPr>
        <w:t>: 314-321 [PMID: 10343196 DOI: 10.1159/000011985]</w:t>
      </w:r>
    </w:p>
    <w:p w:rsidR="008D42EA" w:rsidRPr="00C54973" w:rsidRDefault="008D42EA" w:rsidP="0011504C">
      <w:pPr>
        <w:widowControl/>
        <w:adjustRightInd w:val="0"/>
        <w:snapToGrid w:val="0"/>
        <w:spacing w:line="360" w:lineRule="auto"/>
        <w:rPr>
          <w:rFonts w:ascii="Book Antiqua" w:eastAsia="宋体" w:hAnsi="Book Antiqua" w:cs="宋体"/>
          <w:color w:val="000000"/>
          <w:kern w:val="0"/>
          <w:szCs w:val="21"/>
        </w:rPr>
      </w:pPr>
      <w:r w:rsidRPr="00C54973">
        <w:rPr>
          <w:rFonts w:ascii="Book Antiqua" w:eastAsia="宋体" w:hAnsi="Book Antiqua" w:cs="宋体"/>
          <w:color w:val="000000"/>
          <w:kern w:val="0"/>
          <w:szCs w:val="21"/>
        </w:rPr>
        <w:t>21</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Kong-Beltran M</w:t>
      </w:r>
      <w:r w:rsidRPr="00C54973">
        <w:rPr>
          <w:rFonts w:ascii="Book Antiqua" w:eastAsia="宋体" w:hAnsi="Book Antiqua" w:cs="宋体"/>
          <w:color w:val="000000"/>
          <w:kern w:val="0"/>
          <w:szCs w:val="21"/>
        </w:rPr>
        <w:t>, Stamos J, Wickramasinghe D. The Sema domain of Met is necessary for receptor dimerization and activation.</w:t>
      </w:r>
      <w:r w:rsidRPr="0004748A">
        <w:rPr>
          <w:rFonts w:ascii="Book Antiqua" w:eastAsia="宋体" w:hAnsi="Book Antiqua" w:cs="宋体"/>
          <w:color w:val="000000"/>
          <w:kern w:val="0"/>
          <w:szCs w:val="21"/>
        </w:rPr>
        <w:t> </w:t>
      </w:r>
      <w:r w:rsidRPr="00C54973">
        <w:rPr>
          <w:rFonts w:ascii="Book Antiqua" w:eastAsia="宋体" w:hAnsi="Book Antiqua" w:cs="宋体"/>
          <w:i/>
          <w:iCs/>
          <w:color w:val="000000"/>
          <w:kern w:val="0"/>
          <w:szCs w:val="21"/>
        </w:rPr>
        <w:t>Cancer Cell</w:t>
      </w:r>
      <w:r w:rsidRPr="0004748A">
        <w:rPr>
          <w:rFonts w:ascii="Book Antiqua" w:eastAsia="宋体" w:hAnsi="Book Antiqua" w:cs="宋体"/>
          <w:color w:val="000000"/>
          <w:kern w:val="0"/>
          <w:szCs w:val="21"/>
        </w:rPr>
        <w:t> </w:t>
      </w:r>
      <w:r w:rsidRPr="00C54973">
        <w:rPr>
          <w:rFonts w:ascii="Book Antiqua" w:eastAsia="宋体" w:hAnsi="Book Antiqua" w:cs="宋体"/>
          <w:color w:val="000000"/>
          <w:kern w:val="0"/>
          <w:szCs w:val="21"/>
        </w:rPr>
        <w:t>2004;</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6</w:t>
      </w:r>
      <w:r w:rsidRPr="00C54973">
        <w:rPr>
          <w:rFonts w:ascii="Book Antiqua" w:eastAsia="宋体" w:hAnsi="Book Antiqua" w:cs="宋体"/>
          <w:color w:val="000000"/>
          <w:kern w:val="0"/>
          <w:szCs w:val="21"/>
        </w:rPr>
        <w:t>: 75-84 [PMID: 15261143]</w:t>
      </w:r>
    </w:p>
    <w:p w:rsidR="008D42EA" w:rsidRPr="00C54973" w:rsidRDefault="008D42EA" w:rsidP="0011504C">
      <w:pPr>
        <w:widowControl/>
        <w:adjustRightInd w:val="0"/>
        <w:snapToGrid w:val="0"/>
        <w:spacing w:line="360" w:lineRule="auto"/>
        <w:rPr>
          <w:rFonts w:ascii="Book Antiqua" w:eastAsia="宋体" w:hAnsi="Book Antiqua" w:cs="宋体"/>
          <w:color w:val="000000"/>
          <w:kern w:val="0"/>
          <w:szCs w:val="21"/>
        </w:rPr>
      </w:pPr>
      <w:r w:rsidRPr="00C54973">
        <w:rPr>
          <w:rFonts w:ascii="Book Antiqua" w:eastAsia="宋体" w:hAnsi="Book Antiqua" w:cs="宋体"/>
          <w:color w:val="000000"/>
          <w:kern w:val="0"/>
          <w:szCs w:val="21"/>
        </w:rPr>
        <w:t>22</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Kim SJ</w:t>
      </w:r>
      <w:r w:rsidRPr="00C54973">
        <w:rPr>
          <w:rFonts w:ascii="Book Antiqua" w:eastAsia="宋体" w:hAnsi="Book Antiqua" w:cs="宋体"/>
          <w:color w:val="000000"/>
          <w:kern w:val="0"/>
          <w:szCs w:val="21"/>
        </w:rPr>
        <w:t>, Johnson M, Koterba K, Herynk MH, Uehara H, Gallick GE. Reduced c-Met expression by an adenovirus expressing a c-Met ribozyme inhibits tumorigenic growth and lymph node metastases of PC3-LN4 prostate tumor cells in an orthotopic nude mouse model.</w:t>
      </w:r>
      <w:r w:rsidRPr="0004748A">
        <w:rPr>
          <w:rFonts w:ascii="Book Antiqua" w:eastAsia="宋体" w:hAnsi="Book Antiqua" w:cs="宋体"/>
          <w:color w:val="000000"/>
          <w:kern w:val="0"/>
          <w:szCs w:val="21"/>
        </w:rPr>
        <w:t> </w:t>
      </w:r>
      <w:r w:rsidRPr="00C54973">
        <w:rPr>
          <w:rFonts w:ascii="Book Antiqua" w:eastAsia="宋体" w:hAnsi="Book Antiqua" w:cs="宋体"/>
          <w:i/>
          <w:iCs/>
          <w:color w:val="000000"/>
          <w:kern w:val="0"/>
          <w:szCs w:val="21"/>
        </w:rPr>
        <w:t>Clin Cancer Res</w:t>
      </w:r>
      <w:r w:rsidRPr="0004748A">
        <w:rPr>
          <w:rFonts w:ascii="Book Antiqua" w:eastAsia="宋体" w:hAnsi="Book Antiqua" w:cs="宋体"/>
          <w:color w:val="000000"/>
          <w:kern w:val="0"/>
          <w:szCs w:val="21"/>
        </w:rPr>
        <w:t> </w:t>
      </w:r>
      <w:r w:rsidRPr="00C54973">
        <w:rPr>
          <w:rFonts w:ascii="Book Antiqua" w:eastAsia="宋体" w:hAnsi="Book Antiqua" w:cs="宋体"/>
          <w:color w:val="000000"/>
          <w:kern w:val="0"/>
          <w:szCs w:val="21"/>
        </w:rPr>
        <w:t>2003;</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9</w:t>
      </w:r>
      <w:r w:rsidRPr="00C54973">
        <w:rPr>
          <w:rFonts w:ascii="Book Antiqua" w:eastAsia="宋体" w:hAnsi="Book Antiqua" w:cs="宋体"/>
          <w:color w:val="000000"/>
          <w:kern w:val="0"/>
          <w:szCs w:val="21"/>
        </w:rPr>
        <w:t>: 5161-5170 [PMID: 14613995]</w:t>
      </w:r>
    </w:p>
    <w:p w:rsidR="008D42EA" w:rsidRPr="00C54973" w:rsidRDefault="008D42EA" w:rsidP="0011504C">
      <w:pPr>
        <w:widowControl/>
        <w:adjustRightInd w:val="0"/>
        <w:snapToGrid w:val="0"/>
        <w:spacing w:line="360" w:lineRule="auto"/>
        <w:rPr>
          <w:rFonts w:ascii="Book Antiqua" w:eastAsia="宋体" w:hAnsi="Book Antiqua" w:cs="宋体"/>
          <w:color w:val="000000"/>
          <w:kern w:val="0"/>
          <w:szCs w:val="21"/>
        </w:rPr>
      </w:pPr>
      <w:r w:rsidRPr="00C54973">
        <w:rPr>
          <w:rFonts w:ascii="Book Antiqua" w:eastAsia="宋体" w:hAnsi="Book Antiqua" w:cs="宋体"/>
          <w:color w:val="000000"/>
          <w:kern w:val="0"/>
          <w:szCs w:val="21"/>
        </w:rPr>
        <w:lastRenderedPageBreak/>
        <w:t>23</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Smolen GA</w:t>
      </w:r>
      <w:r w:rsidRPr="00C54973">
        <w:rPr>
          <w:rFonts w:ascii="Book Antiqua" w:eastAsia="宋体" w:hAnsi="Book Antiqua" w:cs="宋体"/>
          <w:color w:val="000000"/>
          <w:kern w:val="0"/>
          <w:szCs w:val="21"/>
        </w:rPr>
        <w:t>, Sordella R, Muir B, Mohapatra G, Barmettler A, Archibald H, Kim WJ, Okimoto RA, Bell DW, Sgroi DC, Christensen JG, Settleman J, Haber DA. Amplification of MET may identify a subset of cancers with extreme sensitivity to the selective tyrosine kinase inhibitor PHA-665752.</w:t>
      </w:r>
      <w:r w:rsidRPr="0004748A">
        <w:rPr>
          <w:rFonts w:ascii="Book Antiqua" w:eastAsia="宋体" w:hAnsi="Book Antiqua" w:cs="宋体"/>
          <w:color w:val="000000"/>
          <w:kern w:val="0"/>
          <w:szCs w:val="21"/>
        </w:rPr>
        <w:t> </w:t>
      </w:r>
      <w:r w:rsidRPr="0004748A">
        <w:rPr>
          <w:rFonts w:ascii="Book Antiqua" w:eastAsia="宋体" w:hAnsi="Book Antiqua" w:cs="宋体"/>
          <w:i/>
          <w:iCs/>
          <w:color w:val="000000"/>
          <w:kern w:val="0"/>
          <w:szCs w:val="21"/>
        </w:rPr>
        <w:t>Proc Natl Acad Sci US</w:t>
      </w:r>
      <w:r w:rsidRPr="00C54973">
        <w:rPr>
          <w:rFonts w:ascii="Book Antiqua" w:eastAsia="宋体" w:hAnsi="Book Antiqua" w:cs="宋体"/>
          <w:i/>
          <w:iCs/>
          <w:color w:val="000000"/>
          <w:kern w:val="0"/>
          <w:szCs w:val="21"/>
        </w:rPr>
        <w:t>A</w:t>
      </w:r>
      <w:r w:rsidRPr="0004748A">
        <w:rPr>
          <w:rFonts w:ascii="Book Antiqua" w:eastAsia="宋体" w:hAnsi="Book Antiqua" w:cs="宋体"/>
          <w:color w:val="000000"/>
          <w:kern w:val="0"/>
          <w:szCs w:val="21"/>
        </w:rPr>
        <w:t> </w:t>
      </w:r>
      <w:r w:rsidRPr="00C54973">
        <w:rPr>
          <w:rFonts w:ascii="Book Antiqua" w:eastAsia="宋体" w:hAnsi="Book Antiqua" w:cs="宋体"/>
          <w:color w:val="000000"/>
          <w:kern w:val="0"/>
          <w:szCs w:val="21"/>
        </w:rPr>
        <w:t>2006;</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103</w:t>
      </w:r>
      <w:r w:rsidRPr="00C54973">
        <w:rPr>
          <w:rFonts w:ascii="Book Antiqua" w:eastAsia="宋体" w:hAnsi="Book Antiqua" w:cs="宋体"/>
          <w:color w:val="000000"/>
          <w:kern w:val="0"/>
          <w:szCs w:val="21"/>
        </w:rPr>
        <w:t>: 2316-2321 [PMID: 16461907 DOI: 10.1073/pnas.0508776103]</w:t>
      </w:r>
    </w:p>
    <w:p w:rsidR="008D42EA" w:rsidRPr="00C54973" w:rsidRDefault="008D42EA" w:rsidP="0011504C">
      <w:pPr>
        <w:widowControl/>
        <w:adjustRightInd w:val="0"/>
        <w:snapToGrid w:val="0"/>
        <w:spacing w:line="360" w:lineRule="auto"/>
        <w:rPr>
          <w:rFonts w:ascii="Book Antiqua" w:eastAsia="宋体" w:hAnsi="Book Antiqua" w:cs="宋体"/>
          <w:color w:val="000000"/>
          <w:kern w:val="0"/>
          <w:szCs w:val="21"/>
        </w:rPr>
      </w:pPr>
      <w:r w:rsidRPr="00C54973">
        <w:rPr>
          <w:rFonts w:ascii="Book Antiqua" w:eastAsia="宋体" w:hAnsi="Book Antiqua" w:cs="宋体"/>
          <w:color w:val="000000"/>
          <w:kern w:val="0"/>
          <w:szCs w:val="21"/>
        </w:rPr>
        <w:t>24</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Mazzone M</w:t>
      </w:r>
      <w:r w:rsidRPr="00C54973">
        <w:rPr>
          <w:rFonts w:ascii="Book Antiqua" w:eastAsia="宋体" w:hAnsi="Book Antiqua" w:cs="宋体"/>
          <w:color w:val="000000"/>
          <w:kern w:val="0"/>
          <w:szCs w:val="21"/>
        </w:rPr>
        <w:t>, Comoglio PM. The Met pathway: master switch and drug target in cancer progression.</w:t>
      </w:r>
      <w:r w:rsidRPr="0004748A">
        <w:rPr>
          <w:rFonts w:ascii="Book Antiqua" w:eastAsia="宋体" w:hAnsi="Book Antiqua" w:cs="宋体"/>
          <w:color w:val="000000"/>
          <w:kern w:val="0"/>
          <w:szCs w:val="21"/>
        </w:rPr>
        <w:t> </w:t>
      </w:r>
      <w:r w:rsidRPr="00C54973">
        <w:rPr>
          <w:rFonts w:ascii="Book Antiqua" w:eastAsia="宋体" w:hAnsi="Book Antiqua" w:cs="宋体"/>
          <w:i/>
          <w:iCs/>
          <w:color w:val="000000"/>
          <w:kern w:val="0"/>
          <w:szCs w:val="21"/>
        </w:rPr>
        <w:t>FASEB J</w:t>
      </w:r>
      <w:r w:rsidRPr="0004748A">
        <w:rPr>
          <w:rFonts w:ascii="Book Antiqua" w:eastAsia="宋体" w:hAnsi="Book Antiqua" w:cs="宋体"/>
          <w:color w:val="000000"/>
          <w:kern w:val="0"/>
          <w:szCs w:val="21"/>
        </w:rPr>
        <w:t> </w:t>
      </w:r>
      <w:r w:rsidRPr="00C54973">
        <w:rPr>
          <w:rFonts w:ascii="Book Antiqua" w:eastAsia="宋体" w:hAnsi="Book Antiqua" w:cs="宋体"/>
          <w:color w:val="000000"/>
          <w:kern w:val="0"/>
          <w:szCs w:val="21"/>
        </w:rPr>
        <w:t>2006;</w:t>
      </w:r>
      <w:r w:rsidRPr="0004748A">
        <w:rPr>
          <w:rFonts w:ascii="Book Antiqua" w:eastAsia="宋体" w:hAnsi="Book Antiqua" w:cs="宋体"/>
          <w:color w:val="000000"/>
          <w:kern w:val="0"/>
          <w:szCs w:val="21"/>
        </w:rPr>
        <w:t> </w:t>
      </w:r>
      <w:r w:rsidRPr="00C54973">
        <w:rPr>
          <w:rFonts w:ascii="Book Antiqua" w:eastAsia="宋体" w:hAnsi="Book Antiqua" w:cs="宋体"/>
          <w:b/>
          <w:bCs/>
          <w:color w:val="000000"/>
          <w:kern w:val="0"/>
          <w:szCs w:val="21"/>
        </w:rPr>
        <w:t>20</w:t>
      </w:r>
      <w:r w:rsidRPr="00C54973">
        <w:rPr>
          <w:rFonts w:ascii="Book Antiqua" w:eastAsia="宋体" w:hAnsi="Book Antiqua" w:cs="宋体"/>
          <w:color w:val="000000"/>
          <w:kern w:val="0"/>
          <w:szCs w:val="21"/>
        </w:rPr>
        <w:t>: 1611-1621 [PMID: 16873884 DOI: 10.1096/fj.06-5947rev]</w:t>
      </w:r>
    </w:p>
    <w:p w:rsidR="008D42EA" w:rsidRPr="0004748A" w:rsidRDefault="008D42EA" w:rsidP="0011504C">
      <w:pPr>
        <w:adjustRightInd w:val="0"/>
        <w:snapToGrid w:val="0"/>
        <w:spacing w:line="360" w:lineRule="auto"/>
        <w:rPr>
          <w:rFonts w:ascii="Book Antiqua" w:hAnsi="Book Antiqua" w:cs="Calibri"/>
          <w:szCs w:val="21"/>
        </w:rPr>
      </w:pPr>
    </w:p>
    <w:p w:rsidR="008D42EA" w:rsidRPr="00457CF0" w:rsidRDefault="008D42EA" w:rsidP="0011504C">
      <w:pPr>
        <w:adjustRightInd w:val="0"/>
        <w:snapToGrid w:val="0"/>
        <w:spacing w:line="360" w:lineRule="auto"/>
        <w:ind w:left="316" w:hangingChars="150" w:hanging="316"/>
        <w:jc w:val="right"/>
        <w:rPr>
          <w:rFonts w:ascii="Book Antiqua" w:hAnsi="Book Antiqua"/>
          <w:szCs w:val="21"/>
        </w:rPr>
      </w:pPr>
      <w:r w:rsidRPr="00457CF0">
        <w:rPr>
          <w:rFonts w:ascii="Book Antiqua" w:hAnsi="Book Antiqua"/>
          <w:b/>
          <w:bCs/>
          <w:szCs w:val="21"/>
        </w:rPr>
        <w:t>P-Reviewer</w:t>
      </w:r>
      <w:r w:rsidRPr="00457CF0">
        <w:rPr>
          <w:rFonts w:ascii="Book Antiqua" w:hAnsi="Book Antiqua" w:hint="eastAsia"/>
          <w:b/>
          <w:bCs/>
          <w:szCs w:val="21"/>
        </w:rPr>
        <w:t>:</w:t>
      </w:r>
      <w:r w:rsidRPr="00457CF0">
        <w:rPr>
          <w:rFonts w:ascii="Book Antiqua" w:hAnsi="Book Antiqua"/>
          <w:b/>
          <w:bCs/>
          <w:szCs w:val="21"/>
        </w:rPr>
        <w:t xml:space="preserve"> </w:t>
      </w:r>
      <w:r w:rsidR="00F20E70" w:rsidRPr="00F20E70">
        <w:rPr>
          <w:rFonts w:ascii="Book Antiqua" w:hAnsi="Book Antiqua"/>
          <w:bCs/>
          <w:szCs w:val="21"/>
        </w:rPr>
        <w:t>Falletto</w:t>
      </w:r>
      <w:r w:rsidR="00F20E70" w:rsidRPr="00F20E70">
        <w:rPr>
          <w:rFonts w:ascii="Book Antiqua" w:hAnsi="Book Antiqua" w:hint="eastAsia"/>
          <w:bCs/>
          <w:szCs w:val="21"/>
        </w:rPr>
        <w:t xml:space="preserve"> E, </w:t>
      </w:r>
      <w:r w:rsidR="00F20E70" w:rsidRPr="00F20E70">
        <w:rPr>
          <w:rFonts w:ascii="Book Antiqua" w:hAnsi="Book Antiqua"/>
          <w:bCs/>
          <w:szCs w:val="21"/>
        </w:rPr>
        <w:t>Hoensch HP</w:t>
      </w:r>
      <w:r w:rsidR="00F20E70" w:rsidRPr="00F20E70">
        <w:rPr>
          <w:rFonts w:ascii="Book Antiqua" w:hAnsi="Book Antiqua" w:hint="eastAsia"/>
          <w:bCs/>
          <w:szCs w:val="21"/>
        </w:rPr>
        <w:t xml:space="preserve">, </w:t>
      </w:r>
      <w:r w:rsidR="00F20E70" w:rsidRPr="00F20E70">
        <w:rPr>
          <w:rFonts w:ascii="Book Antiqua" w:hAnsi="Book Antiqua"/>
          <w:bCs/>
          <w:szCs w:val="21"/>
        </w:rPr>
        <w:t>Tanyi</w:t>
      </w:r>
      <w:r w:rsidR="00F20E70" w:rsidRPr="00F20E70">
        <w:rPr>
          <w:rFonts w:ascii="Book Antiqua" w:hAnsi="Book Antiqua" w:hint="eastAsia"/>
          <w:bCs/>
          <w:szCs w:val="21"/>
        </w:rPr>
        <w:t xml:space="preserve"> M </w:t>
      </w:r>
      <w:r w:rsidRPr="00457CF0">
        <w:rPr>
          <w:rFonts w:ascii="Book Antiqua" w:hAnsi="Book Antiqua"/>
          <w:b/>
          <w:bCs/>
          <w:szCs w:val="21"/>
        </w:rPr>
        <w:t>S-Editor</w:t>
      </w:r>
      <w:r w:rsidRPr="00457CF0">
        <w:rPr>
          <w:rFonts w:ascii="Book Antiqua" w:hAnsi="Book Antiqua" w:hint="eastAsia"/>
          <w:b/>
          <w:bCs/>
          <w:szCs w:val="21"/>
        </w:rPr>
        <w:t>:</w:t>
      </w:r>
      <w:r w:rsidRPr="00457CF0">
        <w:rPr>
          <w:rFonts w:ascii="Book Antiqua" w:hAnsi="Book Antiqua"/>
          <w:szCs w:val="21"/>
        </w:rPr>
        <w:t xml:space="preserve"> </w:t>
      </w:r>
      <w:r>
        <w:rPr>
          <w:rFonts w:ascii="Book Antiqua" w:hAnsi="Book Antiqua" w:hint="eastAsia"/>
          <w:szCs w:val="21"/>
        </w:rPr>
        <w:t>Ma YJ</w:t>
      </w:r>
      <w:r w:rsidRPr="00457CF0">
        <w:rPr>
          <w:rFonts w:ascii="Book Antiqua" w:hAnsi="Book Antiqua"/>
          <w:szCs w:val="21"/>
        </w:rPr>
        <w:t xml:space="preserve"> </w:t>
      </w:r>
      <w:r w:rsidRPr="00457CF0">
        <w:rPr>
          <w:rFonts w:ascii="Book Antiqua" w:hAnsi="Book Antiqua"/>
          <w:b/>
          <w:bCs/>
          <w:szCs w:val="21"/>
        </w:rPr>
        <w:t>L-Editor</w:t>
      </w:r>
      <w:r w:rsidRPr="00457CF0">
        <w:rPr>
          <w:rFonts w:ascii="Book Antiqua" w:hAnsi="Book Antiqua" w:hint="eastAsia"/>
          <w:b/>
          <w:bCs/>
          <w:szCs w:val="21"/>
        </w:rPr>
        <w:t>:</w:t>
      </w:r>
      <w:r w:rsidRPr="00457CF0">
        <w:rPr>
          <w:rFonts w:ascii="Book Antiqua" w:hAnsi="Book Antiqua"/>
          <w:szCs w:val="21"/>
        </w:rPr>
        <w:t xml:space="preserve">  </w:t>
      </w:r>
      <w:r w:rsidRPr="00457CF0">
        <w:rPr>
          <w:rFonts w:ascii="Book Antiqua" w:hAnsi="Book Antiqua"/>
          <w:b/>
          <w:bCs/>
          <w:szCs w:val="21"/>
        </w:rPr>
        <w:t>E-Editor</w:t>
      </w:r>
      <w:r w:rsidRPr="00457CF0">
        <w:rPr>
          <w:rFonts w:ascii="Book Antiqua" w:hAnsi="Book Antiqua" w:hint="eastAsia"/>
          <w:b/>
          <w:bCs/>
          <w:szCs w:val="21"/>
        </w:rPr>
        <w:t>:</w:t>
      </w:r>
    </w:p>
    <w:p w:rsidR="00046F65" w:rsidRPr="008D42EA" w:rsidRDefault="00046F65" w:rsidP="0011504C">
      <w:pPr>
        <w:autoSpaceDE w:val="0"/>
        <w:autoSpaceDN w:val="0"/>
        <w:adjustRightInd w:val="0"/>
        <w:snapToGrid w:val="0"/>
        <w:spacing w:line="360" w:lineRule="auto"/>
        <w:rPr>
          <w:rFonts w:ascii="Book Antiqua" w:hAnsi="Book Antiqua" w:cs="Times New Roman"/>
          <w:color w:val="000000" w:themeColor="text1"/>
          <w:kern w:val="0"/>
          <w:sz w:val="24"/>
          <w:szCs w:val="24"/>
        </w:rPr>
      </w:pPr>
    </w:p>
    <w:p w:rsidR="0070740F" w:rsidRPr="00213FCE" w:rsidRDefault="0070740F" w:rsidP="0011504C">
      <w:pPr>
        <w:autoSpaceDE w:val="0"/>
        <w:autoSpaceDN w:val="0"/>
        <w:adjustRightInd w:val="0"/>
        <w:snapToGrid w:val="0"/>
        <w:spacing w:line="360" w:lineRule="auto"/>
        <w:rPr>
          <w:rFonts w:ascii="Book Antiqua" w:hAnsi="Book Antiqua" w:cs="Times New Roman"/>
          <w:color w:val="000000" w:themeColor="text1"/>
          <w:kern w:val="0"/>
          <w:sz w:val="24"/>
          <w:szCs w:val="24"/>
        </w:rPr>
      </w:pPr>
    </w:p>
    <w:p w:rsidR="0070740F" w:rsidRPr="00213FCE" w:rsidRDefault="0070740F" w:rsidP="0011504C">
      <w:pPr>
        <w:autoSpaceDE w:val="0"/>
        <w:autoSpaceDN w:val="0"/>
        <w:adjustRightInd w:val="0"/>
        <w:snapToGrid w:val="0"/>
        <w:spacing w:line="360" w:lineRule="auto"/>
        <w:rPr>
          <w:rFonts w:ascii="Book Antiqua" w:hAnsi="Book Antiqua" w:cs="Times New Roman"/>
          <w:color w:val="000000" w:themeColor="text1"/>
          <w:kern w:val="0"/>
          <w:sz w:val="24"/>
          <w:szCs w:val="24"/>
        </w:rPr>
      </w:pPr>
    </w:p>
    <w:p w:rsidR="00F20E70" w:rsidRDefault="00F20E70" w:rsidP="0011504C">
      <w:pPr>
        <w:autoSpaceDE w:val="0"/>
        <w:autoSpaceDN w:val="0"/>
        <w:adjustRightInd w:val="0"/>
        <w:snapToGrid w:val="0"/>
        <w:spacing w:line="360" w:lineRule="auto"/>
        <w:rPr>
          <w:rFonts w:ascii="Book Antiqua" w:hAnsi="Book Antiqua" w:cs="Times New Roman"/>
          <w:color w:val="000000" w:themeColor="text1"/>
          <w:kern w:val="0"/>
          <w:sz w:val="24"/>
          <w:szCs w:val="24"/>
        </w:rPr>
      </w:pPr>
      <w:r>
        <w:rPr>
          <w:rFonts w:ascii="Book Antiqua" w:hAnsi="Book Antiqua" w:cs="Times New Roman"/>
          <w:color w:val="000000" w:themeColor="text1"/>
          <w:kern w:val="0"/>
          <w:sz w:val="24"/>
          <w:szCs w:val="24"/>
        </w:rPr>
        <w:br w:type="page"/>
      </w:r>
    </w:p>
    <w:p w:rsidR="00541DE8" w:rsidRPr="00213FCE" w:rsidRDefault="00541DE8" w:rsidP="0011504C">
      <w:pPr>
        <w:autoSpaceDE w:val="0"/>
        <w:autoSpaceDN w:val="0"/>
        <w:adjustRightInd w:val="0"/>
        <w:snapToGrid w:val="0"/>
        <w:spacing w:line="360" w:lineRule="auto"/>
        <w:rPr>
          <w:rFonts w:ascii="Book Antiqua" w:hAnsi="Book Antiqua" w:cs="Times New Roman"/>
          <w:color w:val="000000" w:themeColor="text1"/>
          <w:kern w:val="0"/>
          <w:sz w:val="24"/>
          <w:szCs w:val="24"/>
        </w:rPr>
      </w:pPr>
    </w:p>
    <w:p w:rsidR="00046F65" w:rsidRPr="00BC49A2" w:rsidRDefault="00046F65" w:rsidP="0011504C">
      <w:pPr>
        <w:adjustRightInd w:val="0"/>
        <w:snapToGrid w:val="0"/>
        <w:spacing w:line="360" w:lineRule="auto"/>
        <w:rPr>
          <w:rFonts w:ascii="Book Antiqua" w:hAnsi="Book Antiqua"/>
          <w:b/>
          <w:color w:val="000000" w:themeColor="text1"/>
          <w:sz w:val="24"/>
          <w:szCs w:val="24"/>
        </w:rPr>
      </w:pPr>
      <w:r w:rsidRPr="00BC49A2">
        <w:rPr>
          <w:rFonts w:ascii="Book Antiqua" w:hAnsi="Book Antiqua"/>
          <w:b/>
          <w:bCs/>
          <w:color w:val="000000" w:themeColor="text1"/>
          <w:sz w:val="24"/>
          <w:szCs w:val="24"/>
        </w:rPr>
        <w:t xml:space="preserve">Table 1 </w:t>
      </w:r>
      <w:r w:rsidRPr="00BC49A2">
        <w:rPr>
          <w:rFonts w:ascii="Book Antiqua" w:hAnsi="Book Antiqua"/>
          <w:b/>
          <w:bCs/>
          <w:caps/>
          <w:color w:val="000000" w:themeColor="text1"/>
          <w:sz w:val="24"/>
          <w:szCs w:val="24"/>
        </w:rPr>
        <w:t>c</w:t>
      </w:r>
      <w:r w:rsidRPr="00BC49A2">
        <w:rPr>
          <w:rFonts w:ascii="Book Antiqua" w:hAnsi="Book Antiqua"/>
          <w:b/>
          <w:bCs/>
          <w:color w:val="000000" w:themeColor="text1"/>
          <w:sz w:val="24"/>
          <w:szCs w:val="24"/>
        </w:rPr>
        <w:t>haracteristics of the selected studies</w:t>
      </w:r>
    </w:p>
    <w:tbl>
      <w:tblPr>
        <w:tblStyle w:val="a6"/>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579"/>
        <w:gridCol w:w="681"/>
        <w:gridCol w:w="867"/>
        <w:gridCol w:w="708"/>
        <w:gridCol w:w="709"/>
        <w:gridCol w:w="851"/>
        <w:gridCol w:w="708"/>
        <w:gridCol w:w="851"/>
        <w:gridCol w:w="1134"/>
      </w:tblGrid>
      <w:tr w:rsidR="00213FCE" w:rsidRPr="00BC49A2" w:rsidTr="00BC49A2">
        <w:tc>
          <w:tcPr>
            <w:tcW w:w="1242" w:type="dxa"/>
            <w:tcBorders>
              <w:top w:val="single" w:sz="4" w:space="0" w:color="auto"/>
              <w:bottom w:val="single" w:sz="4" w:space="0" w:color="auto"/>
            </w:tcBorders>
          </w:tcPr>
          <w:p w:rsidR="001B1F25" w:rsidRPr="00BC49A2" w:rsidRDefault="00BC49A2" w:rsidP="0011504C">
            <w:pPr>
              <w:adjustRightInd w:val="0"/>
              <w:snapToGrid w:val="0"/>
              <w:spacing w:line="360" w:lineRule="auto"/>
              <w:rPr>
                <w:rFonts w:ascii="Book Antiqua" w:hAnsi="Book Antiqua"/>
                <w:color w:val="000000" w:themeColor="text1"/>
                <w:sz w:val="24"/>
                <w:szCs w:val="21"/>
              </w:rPr>
            </w:pPr>
            <w:bookmarkStart w:id="30" w:name="_Hlk401494278"/>
            <w:r w:rsidRPr="00BC49A2">
              <w:rPr>
                <w:rFonts w:ascii="Book Antiqua" w:hAnsi="Book Antiqua"/>
                <w:b/>
                <w:bCs/>
                <w:color w:val="000000" w:themeColor="text1"/>
                <w:sz w:val="24"/>
                <w:szCs w:val="21"/>
              </w:rPr>
              <w:t>Ref.</w:t>
            </w:r>
          </w:p>
        </w:tc>
        <w:tc>
          <w:tcPr>
            <w:tcW w:w="579" w:type="dxa"/>
            <w:tcBorders>
              <w:top w:val="single" w:sz="4" w:space="0" w:color="auto"/>
              <w:bottom w:val="single" w:sz="4" w:space="0" w:color="auto"/>
            </w:tcBorders>
          </w:tcPr>
          <w:p w:rsidR="001B1F25" w:rsidRPr="00BC49A2" w:rsidRDefault="001B1F25" w:rsidP="0011504C">
            <w:pPr>
              <w:adjustRightInd w:val="0"/>
              <w:snapToGrid w:val="0"/>
              <w:spacing w:line="360" w:lineRule="auto"/>
              <w:rPr>
                <w:rFonts w:ascii="Book Antiqua" w:hAnsi="Book Antiqua"/>
                <w:color w:val="000000" w:themeColor="text1"/>
                <w:sz w:val="24"/>
                <w:szCs w:val="21"/>
              </w:rPr>
            </w:pPr>
            <w:bookmarkStart w:id="31" w:name="OLE_LINK31"/>
            <w:bookmarkStart w:id="32" w:name="OLE_LINK32"/>
            <w:r w:rsidRPr="00BC49A2">
              <w:rPr>
                <w:rFonts w:ascii="Book Antiqua" w:hAnsi="Book Antiqua"/>
                <w:b/>
                <w:bCs/>
                <w:color w:val="000000" w:themeColor="text1"/>
                <w:sz w:val="24"/>
                <w:szCs w:val="21"/>
              </w:rPr>
              <w:t>No. of patients</w:t>
            </w:r>
            <w:bookmarkEnd w:id="31"/>
            <w:bookmarkEnd w:id="32"/>
          </w:p>
        </w:tc>
        <w:tc>
          <w:tcPr>
            <w:tcW w:w="681" w:type="dxa"/>
            <w:tcBorders>
              <w:top w:val="single" w:sz="4" w:space="0" w:color="auto"/>
              <w:bottom w:val="single" w:sz="4" w:space="0" w:color="auto"/>
            </w:tcBorders>
          </w:tcPr>
          <w:p w:rsidR="001B1F25" w:rsidRPr="00BC49A2" w:rsidRDefault="001B1F25" w:rsidP="0011504C">
            <w:pPr>
              <w:adjustRightInd w:val="0"/>
              <w:snapToGrid w:val="0"/>
              <w:spacing w:line="360" w:lineRule="auto"/>
              <w:rPr>
                <w:rFonts w:ascii="Book Antiqua" w:hAnsi="Book Antiqua"/>
                <w:color w:val="000000" w:themeColor="text1"/>
                <w:sz w:val="24"/>
                <w:szCs w:val="21"/>
              </w:rPr>
            </w:pPr>
            <w:r w:rsidRPr="00BC49A2">
              <w:rPr>
                <w:rFonts w:ascii="Book Antiqua" w:hAnsi="Book Antiqua"/>
                <w:b/>
                <w:bCs/>
                <w:color w:val="000000" w:themeColor="text1"/>
                <w:sz w:val="24"/>
                <w:szCs w:val="21"/>
              </w:rPr>
              <w:t>Country</w:t>
            </w:r>
          </w:p>
        </w:tc>
        <w:tc>
          <w:tcPr>
            <w:tcW w:w="867" w:type="dxa"/>
            <w:tcBorders>
              <w:top w:val="single" w:sz="4" w:space="0" w:color="auto"/>
              <w:bottom w:val="single" w:sz="4" w:space="0" w:color="auto"/>
            </w:tcBorders>
          </w:tcPr>
          <w:p w:rsidR="001B1F25" w:rsidRPr="00BC49A2" w:rsidRDefault="001B1F25" w:rsidP="0011504C">
            <w:pPr>
              <w:adjustRightInd w:val="0"/>
              <w:snapToGrid w:val="0"/>
              <w:spacing w:line="360" w:lineRule="auto"/>
              <w:rPr>
                <w:rFonts w:ascii="Book Antiqua" w:hAnsi="Book Antiqua"/>
                <w:b/>
                <w:bCs/>
                <w:color w:val="000000" w:themeColor="text1"/>
                <w:sz w:val="24"/>
                <w:szCs w:val="21"/>
              </w:rPr>
            </w:pPr>
            <w:r w:rsidRPr="00BC49A2">
              <w:rPr>
                <w:rFonts w:ascii="Book Antiqua" w:hAnsi="Book Antiqua"/>
                <w:b/>
                <w:bCs/>
                <w:color w:val="000000" w:themeColor="text1"/>
                <w:sz w:val="24"/>
                <w:szCs w:val="21"/>
              </w:rPr>
              <w:t>Method to</w:t>
            </w:r>
          </w:p>
          <w:p w:rsidR="001B1F25" w:rsidRPr="00BC49A2" w:rsidRDefault="001B1F25" w:rsidP="0011504C">
            <w:pPr>
              <w:adjustRightInd w:val="0"/>
              <w:snapToGrid w:val="0"/>
              <w:spacing w:line="360" w:lineRule="auto"/>
              <w:rPr>
                <w:rFonts w:ascii="Book Antiqua" w:hAnsi="Book Antiqua"/>
                <w:b/>
                <w:bCs/>
                <w:color w:val="000000" w:themeColor="text1"/>
                <w:sz w:val="24"/>
                <w:szCs w:val="21"/>
              </w:rPr>
            </w:pPr>
            <w:r w:rsidRPr="00BC49A2">
              <w:rPr>
                <w:rFonts w:ascii="Book Antiqua" w:hAnsi="Book Antiqua"/>
                <w:b/>
                <w:bCs/>
                <w:color w:val="000000" w:themeColor="text1"/>
                <w:sz w:val="24"/>
                <w:szCs w:val="21"/>
              </w:rPr>
              <w:t>stratify c-Met</w:t>
            </w:r>
          </w:p>
          <w:p w:rsidR="001B1F25" w:rsidRPr="00BC49A2" w:rsidRDefault="001B1F25" w:rsidP="0011504C">
            <w:pPr>
              <w:adjustRightInd w:val="0"/>
              <w:snapToGrid w:val="0"/>
              <w:spacing w:line="360" w:lineRule="auto"/>
              <w:rPr>
                <w:rFonts w:ascii="Book Antiqua" w:hAnsi="Book Antiqua"/>
                <w:color w:val="000000" w:themeColor="text1"/>
                <w:sz w:val="24"/>
                <w:szCs w:val="21"/>
              </w:rPr>
            </w:pPr>
            <w:r w:rsidRPr="00BC49A2">
              <w:rPr>
                <w:rFonts w:ascii="Book Antiqua" w:hAnsi="Book Antiqua"/>
                <w:b/>
                <w:bCs/>
                <w:color w:val="000000" w:themeColor="text1"/>
                <w:sz w:val="24"/>
                <w:szCs w:val="21"/>
              </w:rPr>
              <w:t>status</w:t>
            </w:r>
          </w:p>
        </w:tc>
        <w:tc>
          <w:tcPr>
            <w:tcW w:w="708" w:type="dxa"/>
            <w:tcBorders>
              <w:top w:val="single" w:sz="4" w:space="0" w:color="auto"/>
              <w:bottom w:val="single" w:sz="4" w:space="0" w:color="auto"/>
            </w:tcBorders>
          </w:tcPr>
          <w:p w:rsidR="001B1F25" w:rsidRPr="00BC49A2" w:rsidRDefault="001B1F25" w:rsidP="0011504C">
            <w:pPr>
              <w:adjustRightInd w:val="0"/>
              <w:snapToGrid w:val="0"/>
              <w:spacing w:line="360" w:lineRule="auto"/>
              <w:rPr>
                <w:rFonts w:ascii="Book Antiqua" w:hAnsi="Book Antiqua"/>
                <w:b/>
                <w:bCs/>
                <w:color w:val="000000" w:themeColor="text1"/>
                <w:sz w:val="24"/>
                <w:szCs w:val="21"/>
              </w:rPr>
            </w:pPr>
            <w:r w:rsidRPr="00BC49A2">
              <w:rPr>
                <w:rFonts w:ascii="Book Antiqua" w:hAnsi="Book Antiqua"/>
                <w:b/>
                <w:bCs/>
                <w:color w:val="000000" w:themeColor="text1"/>
                <w:sz w:val="24"/>
                <w:szCs w:val="21"/>
              </w:rPr>
              <w:t>stage</w:t>
            </w:r>
          </w:p>
        </w:tc>
        <w:tc>
          <w:tcPr>
            <w:tcW w:w="709" w:type="dxa"/>
            <w:tcBorders>
              <w:top w:val="single" w:sz="4" w:space="0" w:color="auto"/>
              <w:bottom w:val="single" w:sz="4" w:space="0" w:color="auto"/>
            </w:tcBorders>
          </w:tcPr>
          <w:p w:rsidR="001B1F25" w:rsidRPr="00BC49A2" w:rsidRDefault="001B1F25" w:rsidP="0011504C">
            <w:pPr>
              <w:adjustRightInd w:val="0"/>
              <w:snapToGrid w:val="0"/>
              <w:spacing w:line="360" w:lineRule="auto"/>
              <w:rPr>
                <w:rFonts w:ascii="Book Antiqua" w:hAnsi="Book Antiqua"/>
                <w:b/>
                <w:bCs/>
                <w:color w:val="000000" w:themeColor="text1"/>
                <w:sz w:val="24"/>
                <w:szCs w:val="21"/>
              </w:rPr>
            </w:pPr>
            <w:r w:rsidRPr="00BC49A2">
              <w:rPr>
                <w:rFonts w:ascii="Book Antiqua" w:hAnsi="Book Antiqua"/>
                <w:b/>
                <w:bCs/>
                <w:color w:val="000000" w:themeColor="text1"/>
                <w:sz w:val="24"/>
                <w:szCs w:val="21"/>
              </w:rPr>
              <w:t>Stage</w:t>
            </w:r>
          </w:p>
          <w:p w:rsidR="001B1F25" w:rsidRPr="00BC49A2" w:rsidRDefault="001B1F25" w:rsidP="0011504C">
            <w:pPr>
              <w:adjustRightInd w:val="0"/>
              <w:snapToGrid w:val="0"/>
              <w:spacing w:line="360" w:lineRule="auto"/>
              <w:rPr>
                <w:rFonts w:ascii="Book Antiqua" w:hAnsi="Book Antiqua"/>
                <w:b/>
                <w:bCs/>
                <w:color w:val="000000" w:themeColor="text1"/>
                <w:sz w:val="24"/>
                <w:szCs w:val="21"/>
              </w:rPr>
            </w:pPr>
            <w:r w:rsidRPr="00BC49A2">
              <w:rPr>
                <w:rFonts w:ascii="Book Antiqua" w:hAnsi="Book Antiqua"/>
                <w:b/>
                <w:bCs/>
                <w:color w:val="000000" w:themeColor="text1"/>
                <w:sz w:val="24"/>
                <w:szCs w:val="21"/>
              </w:rPr>
              <w:t>(I, II)</w:t>
            </w:r>
          </w:p>
        </w:tc>
        <w:tc>
          <w:tcPr>
            <w:tcW w:w="851" w:type="dxa"/>
            <w:tcBorders>
              <w:top w:val="single" w:sz="4" w:space="0" w:color="auto"/>
              <w:bottom w:val="single" w:sz="4" w:space="0" w:color="auto"/>
            </w:tcBorders>
          </w:tcPr>
          <w:p w:rsidR="001B1F25" w:rsidRPr="00BC49A2" w:rsidRDefault="001B1F25" w:rsidP="0011504C">
            <w:pPr>
              <w:adjustRightInd w:val="0"/>
              <w:snapToGrid w:val="0"/>
              <w:spacing w:line="360" w:lineRule="auto"/>
              <w:rPr>
                <w:rFonts w:ascii="Book Antiqua" w:hAnsi="Book Antiqua"/>
                <w:b/>
                <w:bCs/>
                <w:color w:val="000000" w:themeColor="text1"/>
                <w:sz w:val="24"/>
                <w:szCs w:val="21"/>
              </w:rPr>
            </w:pPr>
            <w:r w:rsidRPr="00BC49A2">
              <w:rPr>
                <w:rFonts w:ascii="Book Antiqua" w:hAnsi="Book Antiqua"/>
                <w:b/>
                <w:bCs/>
                <w:color w:val="000000" w:themeColor="text1"/>
                <w:sz w:val="24"/>
                <w:szCs w:val="21"/>
              </w:rPr>
              <w:t>high c-Met</w:t>
            </w:r>
          </w:p>
          <w:p w:rsidR="001B1F25" w:rsidRPr="00BC49A2" w:rsidRDefault="001B1F25" w:rsidP="0011504C">
            <w:pPr>
              <w:adjustRightInd w:val="0"/>
              <w:snapToGrid w:val="0"/>
              <w:spacing w:line="360" w:lineRule="auto"/>
              <w:rPr>
                <w:rFonts w:ascii="Book Antiqua" w:hAnsi="Book Antiqua"/>
                <w:color w:val="000000" w:themeColor="text1"/>
                <w:sz w:val="24"/>
                <w:szCs w:val="21"/>
              </w:rPr>
            </w:pPr>
            <w:r w:rsidRPr="00BC49A2">
              <w:rPr>
                <w:rFonts w:ascii="Book Antiqua" w:hAnsi="Book Antiqua"/>
                <w:b/>
                <w:bCs/>
                <w:color w:val="000000" w:themeColor="text1"/>
                <w:sz w:val="24"/>
                <w:szCs w:val="21"/>
              </w:rPr>
              <w:t>expression</w:t>
            </w:r>
          </w:p>
        </w:tc>
        <w:tc>
          <w:tcPr>
            <w:tcW w:w="708" w:type="dxa"/>
            <w:tcBorders>
              <w:top w:val="single" w:sz="4" w:space="0" w:color="auto"/>
              <w:bottom w:val="single" w:sz="4" w:space="0" w:color="auto"/>
            </w:tcBorders>
          </w:tcPr>
          <w:p w:rsidR="001B1F25" w:rsidRPr="00BC49A2" w:rsidRDefault="001B1F25" w:rsidP="0011504C">
            <w:pPr>
              <w:adjustRightInd w:val="0"/>
              <w:snapToGrid w:val="0"/>
              <w:spacing w:line="360" w:lineRule="auto"/>
              <w:rPr>
                <w:rFonts w:ascii="Book Antiqua" w:hAnsi="Book Antiqua"/>
                <w:b/>
                <w:bCs/>
                <w:color w:val="000000" w:themeColor="text1"/>
                <w:sz w:val="24"/>
                <w:szCs w:val="21"/>
              </w:rPr>
            </w:pPr>
            <w:r w:rsidRPr="00BC49A2">
              <w:rPr>
                <w:rFonts w:ascii="Book Antiqua" w:hAnsi="Book Antiqua"/>
                <w:b/>
                <w:bCs/>
                <w:color w:val="000000" w:themeColor="text1"/>
                <w:sz w:val="24"/>
                <w:szCs w:val="21"/>
              </w:rPr>
              <w:t>Survival</w:t>
            </w:r>
          </w:p>
        </w:tc>
        <w:tc>
          <w:tcPr>
            <w:tcW w:w="851" w:type="dxa"/>
            <w:tcBorders>
              <w:top w:val="single" w:sz="4" w:space="0" w:color="auto"/>
              <w:bottom w:val="single" w:sz="4" w:space="0" w:color="auto"/>
            </w:tcBorders>
          </w:tcPr>
          <w:p w:rsidR="001B1F25" w:rsidRPr="00BC49A2" w:rsidRDefault="001B1F25" w:rsidP="0011504C">
            <w:pPr>
              <w:adjustRightInd w:val="0"/>
              <w:snapToGrid w:val="0"/>
              <w:spacing w:line="360" w:lineRule="auto"/>
              <w:rPr>
                <w:rFonts w:ascii="Book Antiqua" w:hAnsi="Book Antiqua"/>
                <w:color w:val="000000" w:themeColor="text1"/>
                <w:sz w:val="24"/>
                <w:szCs w:val="21"/>
              </w:rPr>
            </w:pPr>
            <w:r w:rsidRPr="00BC49A2">
              <w:rPr>
                <w:rFonts w:ascii="Book Antiqua" w:hAnsi="Book Antiqua"/>
                <w:b/>
                <w:bCs/>
                <w:color w:val="000000" w:themeColor="text1"/>
                <w:sz w:val="24"/>
                <w:szCs w:val="21"/>
              </w:rPr>
              <w:t>HR</w:t>
            </w:r>
          </w:p>
        </w:tc>
        <w:tc>
          <w:tcPr>
            <w:tcW w:w="1134" w:type="dxa"/>
            <w:tcBorders>
              <w:top w:val="single" w:sz="4" w:space="0" w:color="auto"/>
              <w:bottom w:val="single" w:sz="4" w:space="0" w:color="auto"/>
            </w:tcBorders>
          </w:tcPr>
          <w:p w:rsidR="001B1F25" w:rsidRPr="00BC49A2" w:rsidRDefault="001B1F25" w:rsidP="0011504C">
            <w:pPr>
              <w:adjustRightInd w:val="0"/>
              <w:snapToGrid w:val="0"/>
              <w:spacing w:line="360" w:lineRule="auto"/>
              <w:rPr>
                <w:rFonts w:ascii="Book Antiqua" w:hAnsi="Book Antiqua"/>
                <w:color w:val="000000" w:themeColor="text1"/>
                <w:sz w:val="24"/>
                <w:szCs w:val="21"/>
              </w:rPr>
            </w:pPr>
            <w:r w:rsidRPr="00BC49A2">
              <w:rPr>
                <w:rFonts w:ascii="Book Antiqua" w:hAnsi="Book Antiqua"/>
                <w:b/>
                <w:bCs/>
                <w:color w:val="000000" w:themeColor="text1"/>
                <w:sz w:val="24"/>
                <w:szCs w:val="21"/>
              </w:rPr>
              <w:t>95%CI</w:t>
            </w:r>
          </w:p>
        </w:tc>
      </w:tr>
      <w:tr w:rsidR="00213FCE" w:rsidRPr="00213FCE" w:rsidTr="00BC49A2">
        <w:tc>
          <w:tcPr>
            <w:tcW w:w="1242" w:type="dxa"/>
            <w:tcBorders>
              <w:top w:val="single" w:sz="4" w:space="0" w:color="auto"/>
            </w:tcBorders>
          </w:tcPr>
          <w:p w:rsidR="001B1F25" w:rsidRPr="00213FCE" w:rsidRDefault="001B1F25" w:rsidP="0011504C">
            <w:pPr>
              <w:adjustRightInd w:val="0"/>
              <w:snapToGrid w:val="0"/>
              <w:spacing w:line="360" w:lineRule="auto"/>
              <w:rPr>
                <w:rFonts w:ascii="Book Antiqua" w:hAnsi="Book Antiqua"/>
                <w:color w:val="000000" w:themeColor="text1"/>
                <w:sz w:val="24"/>
                <w:szCs w:val="24"/>
              </w:rPr>
            </w:pPr>
            <w:bookmarkStart w:id="33" w:name="_Hlk401505377"/>
            <w:r w:rsidRPr="00213FCE">
              <w:rPr>
                <w:rFonts w:ascii="Book Antiqua" w:hAnsi="Book Antiqua"/>
                <w:bCs/>
                <w:color w:val="000000" w:themeColor="text1"/>
                <w:sz w:val="24"/>
                <w:szCs w:val="24"/>
              </w:rPr>
              <w:t xml:space="preserve">Zeng </w:t>
            </w:r>
            <w:r w:rsidR="00BC49A2" w:rsidRPr="00BC49A2">
              <w:rPr>
                <w:rFonts w:ascii="Book Antiqua" w:hAnsi="Book Antiqua" w:hint="eastAsia"/>
                <w:bCs/>
                <w:i/>
                <w:color w:val="000000" w:themeColor="text1"/>
                <w:sz w:val="24"/>
                <w:szCs w:val="24"/>
              </w:rPr>
              <w:t>et al</w:t>
            </w:r>
            <w:r w:rsidR="00BC49A2" w:rsidRPr="00BC49A2">
              <w:rPr>
                <w:rFonts w:ascii="Book Antiqua" w:hAnsi="Book Antiqua" w:hint="eastAsia"/>
                <w:bCs/>
                <w:color w:val="000000" w:themeColor="text1"/>
                <w:sz w:val="24"/>
                <w:szCs w:val="24"/>
                <w:vertAlign w:val="superscript"/>
              </w:rPr>
              <w:t>[17]</w:t>
            </w:r>
            <w:r w:rsidR="00BC49A2">
              <w:rPr>
                <w:rFonts w:ascii="Book Antiqua" w:hAnsi="Book Antiqua" w:hint="eastAsia"/>
                <w:bCs/>
                <w:color w:val="000000" w:themeColor="text1"/>
                <w:sz w:val="24"/>
                <w:szCs w:val="24"/>
              </w:rPr>
              <w:t xml:space="preserve">, </w:t>
            </w:r>
            <w:r w:rsidRPr="00213FCE">
              <w:rPr>
                <w:rFonts w:ascii="Book Antiqua" w:hAnsi="Book Antiqua"/>
                <w:bCs/>
                <w:color w:val="000000" w:themeColor="text1"/>
                <w:sz w:val="24"/>
                <w:szCs w:val="24"/>
              </w:rPr>
              <w:t>2008</w:t>
            </w:r>
          </w:p>
        </w:tc>
        <w:tc>
          <w:tcPr>
            <w:tcW w:w="579" w:type="dxa"/>
            <w:tcBorders>
              <w:top w:val="single" w:sz="4" w:space="0" w:color="auto"/>
            </w:tcBorders>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bCs/>
                <w:color w:val="000000" w:themeColor="text1"/>
                <w:sz w:val="24"/>
                <w:szCs w:val="24"/>
              </w:rPr>
              <w:t>247</w:t>
            </w:r>
          </w:p>
        </w:tc>
        <w:tc>
          <w:tcPr>
            <w:tcW w:w="681" w:type="dxa"/>
            <w:tcBorders>
              <w:top w:val="single" w:sz="4" w:space="0" w:color="auto"/>
            </w:tcBorders>
          </w:tcPr>
          <w:p w:rsidR="001B1F25" w:rsidRPr="00213FCE" w:rsidRDefault="00BC49A2" w:rsidP="0011504C">
            <w:pPr>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United States</w:t>
            </w:r>
          </w:p>
        </w:tc>
        <w:tc>
          <w:tcPr>
            <w:tcW w:w="867" w:type="dxa"/>
            <w:tcBorders>
              <w:top w:val="single" w:sz="4" w:space="0" w:color="auto"/>
            </w:tcBorders>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hint="eastAsia"/>
                <w:bCs/>
                <w:color w:val="000000" w:themeColor="text1"/>
                <w:sz w:val="24"/>
                <w:szCs w:val="24"/>
              </w:rPr>
              <w:t>RT-q</w:t>
            </w:r>
            <w:r w:rsidRPr="00213FCE">
              <w:rPr>
                <w:rFonts w:ascii="Book Antiqua" w:hAnsi="Book Antiqua"/>
                <w:bCs/>
                <w:color w:val="000000" w:themeColor="text1"/>
                <w:sz w:val="24"/>
                <w:szCs w:val="24"/>
              </w:rPr>
              <w:t>PCR</w:t>
            </w:r>
          </w:p>
        </w:tc>
        <w:tc>
          <w:tcPr>
            <w:tcW w:w="708" w:type="dxa"/>
            <w:tcBorders>
              <w:top w:val="single" w:sz="4" w:space="0" w:color="auto"/>
            </w:tcBorders>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I-IV</w:t>
            </w:r>
          </w:p>
        </w:tc>
        <w:tc>
          <w:tcPr>
            <w:tcW w:w="709" w:type="dxa"/>
            <w:tcBorders>
              <w:top w:val="single" w:sz="4" w:space="0" w:color="auto"/>
            </w:tcBorders>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46%</w:t>
            </w:r>
          </w:p>
        </w:tc>
        <w:tc>
          <w:tcPr>
            <w:tcW w:w="851" w:type="dxa"/>
            <w:tcBorders>
              <w:top w:val="single" w:sz="4" w:space="0" w:color="auto"/>
            </w:tcBorders>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29%</w:t>
            </w:r>
          </w:p>
        </w:tc>
        <w:tc>
          <w:tcPr>
            <w:tcW w:w="708" w:type="dxa"/>
            <w:tcBorders>
              <w:top w:val="single" w:sz="4" w:space="0" w:color="auto"/>
            </w:tcBorders>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OS</w:t>
            </w:r>
          </w:p>
        </w:tc>
        <w:tc>
          <w:tcPr>
            <w:tcW w:w="851" w:type="dxa"/>
            <w:tcBorders>
              <w:top w:val="single" w:sz="4" w:space="0" w:color="auto"/>
            </w:tcBorders>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2.08</w:t>
            </w:r>
            <w:r w:rsidR="009A7FC3" w:rsidRPr="009A7FC3">
              <w:rPr>
                <w:rFonts w:ascii="Book Antiqua" w:hAnsi="Book Antiqua" w:hint="eastAsia"/>
                <w:color w:val="000000" w:themeColor="text1"/>
                <w:sz w:val="24"/>
                <w:szCs w:val="24"/>
                <w:vertAlign w:val="superscript"/>
              </w:rPr>
              <w:t>1</w:t>
            </w:r>
          </w:p>
        </w:tc>
        <w:tc>
          <w:tcPr>
            <w:tcW w:w="1134" w:type="dxa"/>
            <w:tcBorders>
              <w:top w:val="single" w:sz="4" w:space="0" w:color="auto"/>
            </w:tcBorders>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 xml:space="preserve">0.94-4.62 </w:t>
            </w:r>
          </w:p>
        </w:tc>
      </w:tr>
      <w:tr w:rsidR="00213FCE" w:rsidRPr="00213FCE" w:rsidTr="00BC49A2">
        <w:tc>
          <w:tcPr>
            <w:tcW w:w="1242"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 xml:space="preserve">Voutsina </w:t>
            </w:r>
            <w:r w:rsidR="00BC49A2" w:rsidRPr="00BC49A2">
              <w:rPr>
                <w:rFonts w:ascii="Book Antiqua" w:hAnsi="Book Antiqua" w:hint="eastAsia"/>
                <w:i/>
                <w:color w:val="000000" w:themeColor="text1"/>
                <w:sz w:val="24"/>
                <w:szCs w:val="24"/>
              </w:rPr>
              <w:t>et al</w:t>
            </w:r>
            <w:r w:rsidR="00BC49A2" w:rsidRPr="00BC49A2">
              <w:rPr>
                <w:rFonts w:ascii="Book Antiqua" w:hAnsi="Book Antiqua" w:hint="eastAsia"/>
                <w:color w:val="000000" w:themeColor="text1"/>
                <w:sz w:val="24"/>
                <w:szCs w:val="24"/>
                <w:vertAlign w:val="superscript"/>
              </w:rPr>
              <w:t>[11]</w:t>
            </w:r>
            <w:r w:rsidR="00BC49A2">
              <w:rPr>
                <w:rFonts w:ascii="Book Antiqua" w:hAnsi="Book Antiqua" w:hint="eastAsia"/>
                <w:color w:val="000000" w:themeColor="text1"/>
                <w:sz w:val="24"/>
                <w:szCs w:val="24"/>
              </w:rPr>
              <w:t xml:space="preserve">, </w:t>
            </w:r>
            <w:r w:rsidRPr="00213FCE">
              <w:rPr>
                <w:rFonts w:ascii="Book Antiqua" w:hAnsi="Book Antiqua"/>
                <w:color w:val="000000" w:themeColor="text1"/>
                <w:sz w:val="24"/>
                <w:szCs w:val="24"/>
              </w:rPr>
              <w:t>2012</w:t>
            </w:r>
          </w:p>
        </w:tc>
        <w:tc>
          <w:tcPr>
            <w:tcW w:w="579"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73</w:t>
            </w:r>
          </w:p>
        </w:tc>
        <w:tc>
          <w:tcPr>
            <w:tcW w:w="681"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Greece</w:t>
            </w:r>
          </w:p>
        </w:tc>
        <w:tc>
          <w:tcPr>
            <w:tcW w:w="867"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IHC</w:t>
            </w:r>
          </w:p>
        </w:tc>
        <w:tc>
          <w:tcPr>
            <w:tcW w:w="708"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IV</w:t>
            </w:r>
          </w:p>
        </w:tc>
        <w:tc>
          <w:tcPr>
            <w:tcW w:w="709"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N</w:t>
            </w:r>
            <w:r w:rsidRPr="00213FCE">
              <w:rPr>
                <w:rFonts w:ascii="Book Antiqua" w:hAnsi="Book Antiqua" w:hint="eastAsia"/>
                <w:color w:val="000000" w:themeColor="text1"/>
                <w:sz w:val="24"/>
                <w:szCs w:val="24"/>
              </w:rPr>
              <w:t>S</w:t>
            </w:r>
          </w:p>
        </w:tc>
        <w:tc>
          <w:tcPr>
            <w:tcW w:w="851"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52%</w:t>
            </w:r>
          </w:p>
        </w:tc>
        <w:tc>
          <w:tcPr>
            <w:tcW w:w="708"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OS</w:t>
            </w:r>
          </w:p>
        </w:tc>
        <w:tc>
          <w:tcPr>
            <w:tcW w:w="851"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4.59</w:t>
            </w:r>
          </w:p>
        </w:tc>
        <w:tc>
          <w:tcPr>
            <w:tcW w:w="1134"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2.05-10.28</w:t>
            </w:r>
          </w:p>
        </w:tc>
      </w:tr>
      <w:tr w:rsidR="00213FCE" w:rsidRPr="00213FCE" w:rsidTr="00BC49A2">
        <w:tc>
          <w:tcPr>
            <w:tcW w:w="1242"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 xml:space="preserve">Resnick </w:t>
            </w:r>
            <w:r w:rsidR="00BC49A2" w:rsidRPr="00BC49A2">
              <w:rPr>
                <w:rFonts w:ascii="Book Antiqua" w:hAnsi="Book Antiqua" w:hint="eastAsia"/>
                <w:i/>
                <w:color w:val="000000" w:themeColor="text1"/>
                <w:sz w:val="24"/>
                <w:szCs w:val="24"/>
              </w:rPr>
              <w:t>et al</w:t>
            </w:r>
            <w:r w:rsidR="00BC49A2" w:rsidRPr="00BC49A2">
              <w:rPr>
                <w:rFonts w:ascii="Book Antiqua" w:hAnsi="Book Antiqua" w:hint="eastAsia"/>
                <w:color w:val="000000" w:themeColor="text1"/>
                <w:sz w:val="24"/>
                <w:szCs w:val="24"/>
                <w:vertAlign w:val="superscript"/>
              </w:rPr>
              <w:t>[19]</w:t>
            </w:r>
            <w:r w:rsidR="00BC49A2">
              <w:rPr>
                <w:rFonts w:ascii="Book Antiqua" w:hAnsi="Book Antiqua" w:hint="eastAsia"/>
                <w:color w:val="000000" w:themeColor="text1"/>
                <w:sz w:val="24"/>
                <w:szCs w:val="24"/>
              </w:rPr>
              <w:t xml:space="preserve">, </w:t>
            </w:r>
            <w:r w:rsidRPr="00213FCE">
              <w:rPr>
                <w:rFonts w:ascii="Book Antiqua" w:hAnsi="Book Antiqua"/>
                <w:color w:val="000000" w:themeColor="text1"/>
                <w:sz w:val="24"/>
                <w:szCs w:val="24"/>
              </w:rPr>
              <w:t xml:space="preserve">2004 </w:t>
            </w:r>
          </w:p>
        </w:tc>
        <w:tc>
          <w:tcPr>
            <w:tcW w:w="579"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134</w:t>
            </w:r>
          </w:p>
        </w:tc>
        <w:tc>
          <w:tcPr>
            <w:tcW w:w="681"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 Israel</w:t>
            </w:r>
          </w:p>
        </w:tc>
        <w:tc>
          <w:tcPr>
            <w:tcW w:w="867"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bCs/>
                <w:color w:val="000000" w:themeColor="text1"/>
                <w:sz w:val="24"/>
                <w:szCs w:val="24"/>
              </w:rPr>
              <w:t>IHC</w:t>
            </w:r>
          </w:p>
        </w:tc>
        <w:tc>
          <w:tcPr>
            <w:tcW w:w="708"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I-IV</w:t>
            </w:r>
          </w:p>
        </w:tc>
        <w:tc>
          <w:tcPr>
            <w:tcW w:w="709"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N</w:t>
            </w:r>
            <w:r w:rsidRPr="00213FCE">
              <w:rPr>
                <w:rFonts w:ascii="Book Antiqua" w:hAnsi="Book Antiqua" w:hint="eastAsia"/>
                <w:color w:val="000000" w:themeColor="text1"/>
                <w:sz w:val="24"/>
                <w:szCs w:val="24"/>
              </w:rPr>
              <w:t>S</w:t>
            </w:r>
          </w:p>
        </w:tc>
        <w:tc>
          <w:tcPr>
            <w:tcW w:w="851"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77%</w:t>
            </w:r>
          </w:p>
        </w:tc>
        <w:tc>
          <w:tcPr>
            <w:tcW w:w="708" w:type="dxa"/>
          </w:tcPr>
          <w:p w:rsidR="001B1F25" w:rsidRPr="00213FCE" w:rsidRDefault="0070740F"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hint="eastAsia"/>
                <w:color w:val="000000" w:themeColor="text1"/>
                <w:sz w:val="24"/>
                <w:szCs w:val="24"/>
              </w:rPr>
              <w:t>P</w:t>
            </w:r>
            <w:r w:rsidR="001B1F25" w:rsidRPr="00213FCE">
              <w:rPr>
                <w:rFonts w:ascii="Book Antiqua" w:hAnsi="Book Antiqua"/>
                <w:color w:val="000000" w:themeColor="text1"/>
                <w:sz w:val="24"/>
                <w:szCs w:val="24"/>
              </w:rPr>
              <w:t xml:space="preserve">FS </w:t>
            </w:r>
          </w:p>
        </w:tc>
        <w:tc>
          <w:tcPr>
            <w:tcW w:w="851"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0.81</w:t>
            </w:r>
            <w:r w:rsidR="009A7FC3" w:rsidRPr="009A7FC3">
              <w:rPr>
                <w:rFonts w:ascii="Book Antiqua" w:hAnsi="Book Antiqua" w:hint="eastAsia"/>
                <w:color w:val="000000" w:themeColor="text1"/>
                <w:sz w:val="24"/>
                <w:szCs w:val="24"/>
                <w:vertAlign w:val="superscript"/>
              </w:rPr>
              <w:t>1</w:t>
            </w:r>
          </w:p>
        </w:tc>
        <w:tc>
          <w:tcPr>
            <w:tcW w:w="1134"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0.24-</w:t>
            </w:r>
            <w:r w:rsidRPr="00213FCE">
              <w:rPr>
                <w:rFonts w:ascii="Book Antiqua" w:hAnsi="Book Antiqua" w:hint="eastAsia"/>
                <w:color w:val="000000" w:themeColor="text1"/>
                <w:sz w:val="24"/>
                <w:szCs w:val="24"/>
              </w:rPr>
              <w:t>3</w:t>
            </w:r>
            <w:r w:rsidRPr="00213FCE">
              <w:rPr>
                <w:rFonts w:ascii="Book Antiqua" w:hAnsi="Book Antiqua"/>
                <w:color w:val="000000" w:themeColor="text1"/>
                <w:sz w:val="24"/>
                <w:szCs w:val="24"/>
              </w:rPr>
              <w:t>.75</w:t>
            </w:r>
          </w:p>
        </w:tc>
      </w:tr>
      <w:tr w:rsidR="00213FCE" w:rsidRPr="00213FCE" w:rsidTr="00BC49A2">
        <w:tc>
          <w:tcPr>
            <w:tcW w:w="1242"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bookmarkStart w:id="34" w:name="OLE_LINK29"/>
            <w:bookmarkStart w:id="35" w:name="OLE_LINK30"/>
            <w:r w:rsidRPr="00213FCE">
              <w:rPr>
                <w:rFonts w:ascii="Book Antiqua" w:hAnsi="Book Antiqua"/>
                <w:color w:val="000000" w:themeColor="text1"/>
                <w:sz w:val="24"/>
                <w:szCs w:val="24"/>
              </w:rPr>
              <w:t>Garouniati</w:t>
            </w:r>
            <w:r w:rsidR="00BC49A2">
              <w:rPr>
                <w:rFonts w:ascii="Book Antiqua" w:hAnsi="Book Antiqua" w:hint="eastAsia"/>
                <w:color w:val="000000" w:themeColor="text1"/>
                <w:sz w:val="24"/>
                <w:szCs w:val="24"/>
              </w:rPr>
              <w:t xml:space="preserve"> </w:t>
            </w:r>
            <w:r w:rsidR="00BC49A2" w:rsidRPr="00BC49A2">
              <w:rPr>
                <w:rFonts w:ascii="Book Antiqua" w:hAnsi="Book Antiqua" w:hint="eastAsia"/>
                <w:i/>
                <w:color w:val="000000" w:themeColor="text1"/>
                <w:sz w:val="24"/>
                <w:szCs w:val="24"/>
              </w:rPr>
              <w:t>et al</w:t>
            </w:r>
            <w:r w:rsidR="00BC49A2" w:rsidRPr="00BC49A2">
              <w:rPr>
                <w:rFonts w:ascii="Book Antiqua" w:hAnsi="Book Antiqua" w:hint="eastAsia"/>
                <w:color w:val="000000" w:themeColor="text1"/>
                <w:sz w:val="24"/>
                <w:szCs w:val="24"/>
                <w:vertAlign w:val="superscript"/>
              </w:rPr>
              <w:t>[12]</w:t>
            </w:r>
            <w:r w:rsidR="00BC49A2">
              <w:rPr>
                <w:rFonts w:ascii="Book Antiqua" w:hAnsi="Book Antiqua" w:hint="eastAsia"/>
                <w:color w:val="000000" w:themeColor="text1"/>
                <w:sz w:val="24"/>
                <w:szCs w:val="24"/>
              </w:rPr>
              <w:t xml:space="preserve">, </w:t>
            </w:r>
            <w:r w:rsidRPr="00213FCE">
              <w:rPr>
                <w:rFonts w:ascii="Book Antiqua" w:hAnsi="Book Antiqua"/>
                <w:color w:val="000000" w:themeColor="text1"/>
                <w:sz w:val="24"/>
                <w:szCs w:val="24"/>
              </w:rPr>
              <w:t>2012</w:t>
            </w:r>
            <w:bookmarkEnd w:id="34"/>
            <w:bookmarkEnd w:id="35"/>
          </w:p>
        </w:tc>
        <w:tc>
          <w:tcPr>
            <w:tcW w:w="579"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183</w:t>
            </w:r>
          </w:p>
        </w:tc>
        <w:tc>
          <w:tcPr>
            <w:tcW w:w="681"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Greece</w:t>
            </w:r>
          </w:p>
        </w:tc>
        <w:tc>
          <w:tcPr>
            <w:tcW w:w="867"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bCs/>
                <w:color w:val="000000" w:themeColor="text1"/>
                <w:sz w:val="24"/>
                <w:szCs w:val="24"/>
              </w:rPr>
              <w:t>IHC</w:t>
            </w:r>
          </w:p>
        </w:tc>
        <w:tc>
          <w:tcPr>
            <w:tcW w:w="708"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I-IV</w:t>
            </w:r>
          </w:p>
        </w:tc>
        <w:tc>
          <w:tcPr>
            <w:tcW w:w="709"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61%</w:t>
            </w:r>
          </w:p>
        </w:tc>
        <w:tc>
          <w:tcPr>
            <w:tcW w:w="851"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72%</w:t>
            </w:r>
          </w:p>
        </w:tc>
        <w:tc>
          <w:tcPr>
            <w:tcW w:w="708"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OS</w:t>
            </w:r>
          </w:p>
        </w:tc>
        <w:tc>
          <w:tcPr>
            <w:tcW w:w="851"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1.02</w:t>
            </w:r>
            <w:r w:rsidR="009A7FC3" w:rsidRPr="009A7FC3">
              <w:rPr>
                <w:rFonts w:ascii="Book Antiqua" w:hAnsi="Book Antiqua" w:hint="eastAsia"/>
                <w:color w:val="000000" w:themeColor="text1"/>
                <w:sz w:val="24"/>
                <w:szCs w:val="24"/>
                <w:vertAlign w:val="superscript"/>
              </w:rPr>
              <w:t>1</w:t>
            </w:r>
          </w:p>
        </w:tc>
        <w:tc>
          <w:tcPr>
            <w:tcW w:w="1134"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0.52-1.99</w:t>
            </w:r>
          </w:p>
        </w:tc>
      </w:tr>
      <w:tr w:rsidR="00213FCE" w:rsidRPr="00213FCE" w:rsidTr="00BC49A2">
        <w:tc>
          <w:tcPr>
            <w:tcW w:w="1242"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 xml:space="preserve">Inno </w:t>
            </w:r>
            <w:r w:rsidR="00BC49A2" w:rsidRPr="00BC49A2">
              <w:rPr>
                <w:rFonts w:ascii="Book Antiqua" w:hAnsi="Book Antiqua" w:hint="eastAsia"/>
                <w:i/>
                <w:color w:val="000000" w:themeColor="text1"/>
                <w:sz w:val="24"/>
                <w:szCs w:val="24"/>
              </w:rPr>
              <w:t>et al</w:t>
            </w:r>
            <w:r w:rsidR="00BC49A2" w:rsidRPr="00BC49A2">
              <w:rPr>
                <w:rFonts w:ascii="Book Antiqua" w:hAnsi="Book Antiqua" w:hint="eastAsia"/>
                <w:color w:val="000000" w:themeColor="text1"/>
                <w:sz w:val="24"/>
                <w:szCs w:val="24"/>
                <w:vertAlign w:val="superscript"/>
              </w:rPr>
              <w:t>[13]</w:t>
            </w:r>
            <w:r w:rsidR="00BC49A2">
              <w:rPr>
                <w:rFonts w:ascii="Book Antiqua" w:hAnsi="Book Antiqua" w:hint="eastAsia"/>
                <w:color w:val="000000" w:themeColor="text1"/>
                <w:sz w:val="24"/>
                <w:szCs w:val="24"/>
              </w:rPr>
              <w:t xml:space="preserve">, </w:t>
            </w:r>
            <w:r w:rsidRPr="00213FCE">
              <w:rPr>
                <w:rFonts w:ascii="Book Antiqua" w:hAnsi="Book Antiqua"/>
                <w:color w:val="000000" w:themeColor="text1"/>
                <w:sz w:val="24"/>
                <w:szCs w:val="24"/>
              </w:rPr>
              <w:t>2011</w:t>
            </w:r>
          </w:p>
        </w:tc>
        <w:tc>
          <w:tcPr>
            <w:tcW w:w="579"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73</w:t>
            </w:r>
          </w:p>
        </w:tc>
        <w:tc>
          <w:tcPr>
            <w:tcW w:w="681"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Italy</w:t>
            </w:r>
          </w:p>
        </w:tc>
        <w:tc>
          <w:tcPr>
            <w:tcW w:w="867"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bCs/>
                <w:color w:val="000000" w:themeColor="text1"/>
                <w:sz w:val="24"/>
                <w:szCs w:val="24"/>
              </w:rPr>
              <w:t>IHC</w:t>
            </w:r>
          </w:p>
        </w:tc>
        <w:tc>
          <w:tcPr>
            <w:tcW w:w="708"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IV</w:t>
            </w:r>
          </w:p>
        </w:tc>
        <w:tc>
          <w:tcPr>
            <w:tcW w:w="709"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N</w:t>
            </w:r>
            <w:r w:rsidRPr="00213FCE">
              <w:rPr>
                <w:rFonts w:ascii="Book Antiqua" w:hAnsi="Book Antiqua" w:hint="eastAsia"/>
                <w:color w:val="000000" w:themeColor="text1"/>
                <w:sz w:val="24"/>
                <w:szCs w:val="24"/>
              </w:rPr>
              <w:t>S</w:t>
            </w:r>
          </w:p>
        </w:tc>
        <w:tc>
          <w:tcPr>
            <w:tcW w:w="851"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75%</w:t>
            </w:r>
          </w:p>
        </w:tc>
        <w:tc>
          <w:tcPr>
            <w:tcW w:w="708" w:type="dxa"/>
          </w:tcPr>
          <w:p w:rsidR="001B1F25" w:rsidRPr="00213FCE" w:rsidRDefault="0070740F"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hint="eastAsia"/>
                <w:color w:val="000000" w:themeColor="text1"/>
                <w:sz w:val="24"/>
                <w:szCs w:val="24"/>
              </w:rPr>
              <w:t>P</w:t>
            </w:r>
            <w:r w:rsidR="001B1F25" w:rsidRPr="00213FCE">
              <w:rPr>
                <w:rFonts w:ascii="Book Antiqua" w:hAnsi="Book Antiqua"/>
                <w:color w:val="000000" w:themeColor="text1"/>
                <w:sz w:val="24"/>
                <w:szCs w:val="24"/>
              </w:rPr>
              <w:t>FS/OS</w:t>
            </w:r>
          </w:p>
        </w:tc>
        <w:tc>
          <w:tcPr>
            <w:tcW w:w="851"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2.17/1.92</w:t>
            </w:r>
          </w:p>
        </w:tc>
        <w:tc>
          <w:tcPr>
            <w:tcW w:w="1134"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0.99-4.76</w:t>
            </w:r>
            <w:r w:rsidRPr="00213FCE">
              <w:rPr>
                <w:rFonts w:ascii="Book Antiqua" w:hAnsi="Book Antiqua" w:hint="eastAsia"/>
                <w:color w:val="000000" w:themeColor="text1"/>
                <w:sz w:val="24"/>
                <w:szCs w:val="24"/>
              </w:rPr>
              <w:t>/</w:t>
            </w:r>
            <w:r w:rsidRPr="00213FCE">
              <w:rPr>
                <w:rFonts w:ascii="Book Antiqua" w:hAnsi="Book Antiqua"/>
                <w:color w:val="000000" w:themeColor="text1"/>
                <w:sz w:val="24"/>
                <w:szCs w:val="24"/>
              </w:rPr>
              <w:t>0.81-4.54</w:t>
            </w:r>
          </w:p>
        </w:tc>
      </w:tr>
      <w:tr w:rsidR="00213FCE" w:rsidRPr="00213FCE" w:rsidTr="00BC49A2">
        <w:tc>
          <w:tcPr>
            <w:tcW w:w="1242"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De</w:t>
            </w:r>
            <w:r w:rsidRPr="00213FCE">
              <w:rPr>
                <w:rFonts w:ascii="Book Antiqua" w:hAnsi="Book Antiqua" w:hint="eastAsia"/>
                <w:color w:val="000000" w:themeColor="text1"/>
                <w:sz w:val="24"/>
                <w:szCs w:val="24"/>
              </w:rPr>
              <w:t xml:space="preserve"> </w:t>
            </w:r>
            <w:r w:rsidRPr="00213FCE">
              <w:rPr>
                <w:rFonts w:ascii="Book Antiqua" w:hAnsi="Book Antiqua"/>
                <w:color w:val="000000" w:themeColor="text1"/>
                <w:sz w:val="24"/>
                <w:szCs w:val="24"/>
              </w:rPr>
              <w:t xml:space="preserve">Oliveira </w:t>
            </w:r>
            <w:r w:rsidR="00BC49A2" w:rsidRPr="00BC49A2">
              <w:rPr>
                <w:rFonts w:ascii="Book Antiqua" w:hAnsi="Book Antiqua" w:hint="eastAsia"/>
                <w:i/>
                <w:color w:val="000000" w:themeColor="text1"/>
                <w:sz w:val="24"/>
                <w:szCs w:val="24"/>
              </w:rPr>
              <w:t>et al</w:t>
            </w:r>
            <w:r w:rsidR="00BC49A2" w:rsidRPr="00BC49A2">
              <w:rPr>
                <w:rFonts w:ascii="Book Antiqua" w:hAnsi="Book Antiqua" w:hint="eastAsia"/>
                <w:color w:val="000000" w:themeColor="text1"/>
                <w:sz w:val="24"/>
                <w:szCs w:val="24"/>
                <w:vertAlign w:val="superscript"/>
              </w:rPr>
              <w:t>[14]</w:t>
            </w:r>
            <w:r w:rsidR="00BC49A2">
              <w:rPr>
                <w:rFonts w:ascii="Book Antiqua" w:hAnsi="Book Antiqua" w:hint="eastAsia"/>
                <w:color w:val="000000" w:themeColor="text1"/>
                <w:sz w:val="24"/>
                <w:szCs w:val="24"/>
              </w:rPr>
              <w:t xml:space="preserve">, </w:t>
            </w:r>
            <w:r w:rsidRPr="00213FCE">
              <w:rPr>
                <w:rFonts w:ascii="Book Antiqua" w:hAnsi="Book Antiqua"/>
                <w:color w:val="000000" w:themeColor="text1"/>
                <w:sz w:val="24"/>
                <w:szCs w:val="24"/>
              </w:rPr>
              <w:t>2009</w:t>
            </w:r>
          </w:p>
        </w:tc>
        <w:tc>
          <w:tcPr>
            <w:tcW w:w="579"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286</w:t>
            </w:r>
          </w:p>
        </w:tc>
        <w:tc>
          <w:tcPr>
            <w:tcW w:w="681"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Brazil</w:t>
            </w:r>
          </w:p>
        </w:tc>
        <w:tc>
          <w:tcPr>
            <w:tcW w:w="867"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IHC</w:t>
            </w:r>
          </w:p>
        </w:tc>
        <w:tc>
          <w:tcPr>
            <w:tcW w:w="708"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I-IV</w:t>
            </w:r>
          </w:p>
        </w:tc>
        <w:tc>
          <w:tcPr>
            <w:tcW w:w="709"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53%</w:t>
            </w:r>
          </w:p>
        </w:tc>
        <w:tc>
          <w:tcPr>
            <w:tcW w:w="851"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79%</w:t>
            </w:r>
          </w:p>
        </w:tc>
        <w:tc>
          <w:tcPr>
            <w:tcW w:w="708" w:type="dxa"/>
          </w:tcPr>
          <w:p w:rsidR="001B1F25" w:rsidRPr="00213FCE" w:rsidRDefault="0070740F"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hint="eastAsia"/>
                <w:color w:val="000000" w:themeColor="text1"/>
                <w:sz w:val="24"/>
                <w:szCs w:val="24"/>
              </w:rPr>
              <w:t>P</w:t>
            </w:r>
            <w:r w:rsidR="001B1F25" w:rsidRPr="00213FCE">
              <w:rPr>
                <w:rFonts w:ascii="Book Antiqua" w:hAnsi="Book Antiqua"/>
                <w:color w:val="000000" w:themeColor="text1"/>
                <w:sz w:val="24"/>
                <w:szCs w:val="24"/>
              </w:rPr>
              <w:t>FS/OS</w:t>
            </w:r>
          </w:p>
        </w:tc>
        <w:tc>
          <w:tcPr>
            <w:tcW w:w="851"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1.</w:t>
            </w:r>
            <w:r w:rsidRPr="00213FCE">
              <w:rPr>
                <w:rFonts w:ascii="Book Antiqua" w:hAnsi="Book Antiqua" w:hint="eastAsia"/>
                <w:color w:val="000000" w:themeColor="text1"/>
                <w:sz w:val="24"/>
                <w:szCs w:val="24"/>
              </w:rPr>
              <w:t>6</w:t>
            </w:r>
            <w:r w:rsidRPr="00213FCE">
              <w:rPr>
                <w:rFonts w:ascii="Book Antiqua" w:hAnsi="Book Antiqua"/>
                <w:color w:val="000000" w:themeColor="text1"/>
                <w:sz w:val="24"/>
                <w:szCs w:val="24"/>
              </w:rPr>
              <w:t>5</w:t>
            </w:r>
            <w:r w:rsidR="009A7FC3" w:rsidRPr="009A7FC3">
              <w:rPr>
                <w:rFonts w:ascii="Book Antiqua" w:hAnsi="Book Antiqua" w:hint="eastAsia"/>
                <w:color w:val="000000" w:themeColor="text1"/>
                <w:sz w:val="24"/>
                <w:szCs w:val="24"/>
                <w:vertAlign w:val="superscript"/>
              </w:rPr>
              <w:t>1</w:t>
            </w:r>
            <w:r w:rsidRPr="00213FCE">
              <w:rPr>
                <w:rFonts w:ascii="Book Antiqua" w:hAnsi="Book Antiqua" w:hint="eastAsia"/>
                <w:color w:val="000000" w:themeColor="text1"/>
                <w:sz w:val="24"/>
                <w:szCs w:val="24"/>
              </w:rPr>
              <w:t>/</w:t>
            </w:r>
            <w:r w:rsidRPr="00213FCE">
              <w:rPr>
                <w:rFonts w:ascii="Book Antiqua" w:hAnsi="Book Antiqua"/>
                <w:color w:val="000000" w:themeColor="text1"/>
                <w:sz w:val="24"/>
                <w:szCs w:val="24"/>
              </w:rPr>
              <w:t>1.21</w:t>
            </w:r>
            <w:r w:rsidR="009A7FC3" w:rsidRPr="009A7FC3">
              <w:rPr>
                <w:rFonts w:ascii="Book Antiqua" w:hAnsi="Book Antiqua" w:hint="eastAsia"/>
                <w:color w:val="000000" w:themeColor="text1"/>
                <w:sz w:val="24"/>
                <w:szCs w:val="24"/>
                <w:vertAlign w:val="superscript"/>
              </w:rPr>
              <w:t>1</w:t>
            </w:r>
          </w:p>
        </w:tc>
        <w:tc>
          <w:tcPr>
            <w:tcW w:w="1134"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0.56-</w:t>
            </w:r>
            <w:r w:rsidRPr="00213FCE">
              <w:rPr>
                <w:rFonts w:ascii="Book Antiqua" w:hAnsi="Book Antiqua" w:hint="eastAsia"/>
                <w:color w:val="000000" w:themeColor="text1"/>
                <w:sz w:val="24"/>
                <w:szCs w:val="24"/>
              </w:rPr>
              <w:t>4</w:t>
            </w:r>
            <w:r w:rsidRPr="00213FCE">
              <w:rPr>
                <w:rFonts w:ascii="Book Antiqua" w:hAnsi="Book Antiqua"/>
                <w:color w:val="000000" w:themeColor="text1"/>
                <w:sz w:val="24"/>
                <w:szCs w:val="24"/>
              </w:rPr>
              <w:t>.21</w:t>
            </w:r>
            <w:r w:rsidRPr="00213FCE">
              <w:rPr>
                <w:rFonts w:ascii="Book Antiqua" w:hAnsi="Book Antiqua" w:hint="eastAsia"/>
                <w:color w:val="000000" w:themeColor="text1"/>
                <w:sz w:val="24"/>
                <w:szCs w:val="24"/>
              </w:rPr>
              <w:t>/</w:t>
            </w:r>
            <w:r w:rsidRPr="00213FCE">
              <w:rPr>
                <w:rFonts w:ascii="Book Antiqua" w:hAnsi="Book Antiqua"/>
                <w:color w:val="000000" w:themeColor="text1"/>
                <w:sz w:val="24"/>
                <w:szCs w:val="24"/>
              </w:rPr>
              <w:t>0.85-2.06</w:t>
            </w:r>
          </w:p>
        </w:tc>
      </w:tr>
      <w:tr w:rsidR="00213FCE" w:rsidRPr="00213FCE" w:rsidTr="00BC49A2">
        <w:tc>
          <w:tcPr>
            <w:tcW w:w="1242"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bCs/>
                <w:color w:val="000000" w:themeColor="text1"/>
                <w:sz w:val="24"/>
                <w:szCs w:val="24"/>
              </w:rPr>
              <w:t xml:space="preserve">Kishiki </w:t>
            </w:r>
            <w:r w:rsidR="00BC49A2" w:rsidRPr="00BC49A2">
              <w:rPr>
                <w:rFonts w:ascii="Book Antiqua" w:hAnsi="Book Antiqua" w:hint="eastAsia"/>
                <w:bCs/>
                <w:i/>
                <w:color w:val="000000" w:themeColor="text1"/>
                <w:sz w:val="24"/>
                <w:szCs w:val="24"/>
              </w:rPr>
              <w:t>et al</w:t>
            </w:r>
            <w:r w:rsidR="00BC49A2" w:rsidRPr="00BC49A2">
              <w:rPr>
                <w:rFonts w:ascii="Book Antiqua" w:hAnsi="Book Antiqua" w:hint="eastAsia"/>
                <w:bCs/>
                <w:color w:val="000000" w:themeColor="text1"/>
                <w:sz w:val="24"/>
                <w:szCs w:val="24"/>
                <w:vertAlign w:val="superscript"/>
              </w:rPr>
              <w:t>[10]</w:t>
            </w:r>
            <w:r w:rsidR="00BC49A2">
              <w:rPr>
                <w:rFonts w:ascii="Book Antiqua" w:hAnsi="Book Antiqua" w:hint="eastAsia"/>
                <w:bCs/>
                <w:color w:val="000000" w:themeColor="text1"/>
                <w:sz w:val="24"/>
                <w:szCs w:val="24"/>
              </w:rPr>
              <w:t xml:space="preserve">, </w:t>
            </w:r>
            <w:r w:rsidRPr="00213FCE">
              <w:rPr>
                <w:rFonts w:ascii="Book Antiqua" w:hAnsi="Book Antiqua"/>
                <w:bCs/>
                <w:color w:val="000000" w:themeColor="text1"/>
                <w:sz w:val="24"/>
                <w:szCs w:val="24"/>
              </w:rPr>
              <w:t>2014</w:t>
            </w:r>
          </w:p>
        </w:tc>
        <w:tc>
          <w:tcPr>
            <w:tcW w:w="579"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75</w:t>
            </w:r>
          </w:p>
        </w:tc>
        <w:tc>
          <w:tcPr>
            <w:tcW w:w="681"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Japan</w:t>
            </w:r>
          </w:p>
        </w:tc>
        <w:tc>
          <w:tcPr>
            <w:tcW w:w="867"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IHC</w:t>
            </w:r>
          </w:p>
        </w:tc>
        <w:tc>
          <w:tcPr>
            <w:tcW w:w="708"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I-IV</w:t>
            </w:r>
          </w:p>
        </w:tc>
        <w:tc>
          <w:tcPr>
            <w:tcW w:w="709"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N</w:t>
            </w:r>
            <w:r w:rsidRPr="00213FCE">
              <w:rPr>
                <w:rFonts w:ascii="Book Antiqua" w:hAnsi="Book Antiqua" w:hint="eastAsia"/>
                <w:color w:val="000000" w:themeColor="text1"/>
                <w:sz w:val="24"/>
                <w:szCs w:val="24"/>
              </w:rPr>
              <w:t>S</w:t>
            </w:r>
          </w:p>
        </w:tc>
        <w:tc>
          <w:tcPr>
            <w:tcW w:w="851"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48%</w:t>
            </w:r>
          </w:p>
        </w:tc>
        <w:tc>
          <w:tcPr>
            <w:tcW w:w="708" w:type="dxa"/>
          </w:tcPr>
          <w:p w:rsidR="001B1F25" w:rsidRPr="00213FCE" w:rsidRDefault="0070740F"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hint="eastAsia"/>
                <w:color w:val="000000" w:themeColor="text1"/>
                <w:sz w:val="24"/>
                <w:szCs w:val="24"/>
              </w:rPr>
              <w:t>P</w:t>
            </w:r>
            <w:r w:rsidR="001B1F25" w:rsidRPr="00213FCE">
              <w:rPr>
                <w:rFonts w:ascii="Book Antiqua" w:hAnsi="Book Antiqua"/>
                <w:color w:val="000000" w:themeColor="text1"/>
                <w:sz w:val="24"/>
                <w:szCs w:val="24"/>
              </w:rPr>
              <w:t>FS/OS</w:t>
            </w:r>
          </w:p>
        </w:tc>
        <w:tc>
          <w:tcPr>
            <w:tcW w:w="851"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1.46</w:t>
            </w:r>
            <w:r w:rsidRPr="00213FCE">
              <w:rPr>
                <w:rFonts w:ascii="Book Antiqua" w:hAnsi="Book Antiqua" w:hint="eastAsia"/>
                <w:color w:val="000000" w:themeColor="text1"/>
                <w:sz w:val="24"/>
                <w:szCs w:val="24"/>
              </w:rPr>
              <w:t>/1.16</w:t>
            </w:r>
          </w:p>
        </w:tc>
        <w:tc>
          <w:tcPr>
            <w:tcW w:w="1134"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1.06-2.02</w:t>
            </w:r>
            <w:r w:rsidRPr="00213FCE">
              <w:rPr>
                <w:rFonts w:ascii="Book Antiqua" w:hAnsi="Book Antiqua" w:hint="eastAsia"/>
                <w:color w:val="000000" w:themeColor="text1"/>
                <w:sz w:val="24"/>
                <w:szCs w:val="24"/>
              </w:rPr>
              <w:t>/</w:t>
            </w:r>
            <w:r w:rsidRPr="00213FCE">
              <w:rPr>
                <w:rFonts w:ascii="Book Antiqua" w:hAnsi="Book Antiqua"/>
                <w:color w:val="000000" w:themeColor="text1"/>
                <w:sz w:val="24"/>
                <w:szCs w:val="24"/>
              </w:rPr>
              <w:t>0.73-1.82</w:t>
            </w:r>
          </w:p>
        </w:tc>
      </w:tr>
      <w:tr w:rsidR="00213FCE" w:rsidRPr="00213FCE" w:rsidTr="00BC49A2">
        <w:tc>
          <w:tcPr>
            <w:tcW w:w="1242"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lastRenderedPageBreak/>
              <w:t xml:space="preserve">Ginty </w:t>
            </w:r>
            <w:r w:rsidR="00BC49A2" w:rsidRPr="00BC49A2">
              <w:rPr>
                <w:rFonts w:ascii="Book Antiqua" w:hAnsi="Book Antiqua" w:hint="eastAsia"/>
                <w:i/>
                <w:color w:val="000000" w:themeColor="text1"/>
                <w:sz w:val="24"/>
                <w:szCs w:val="24"/>
              </w:rPr>
              <w:t>et al</w:t>
            </w:r>
            <w:r w:rsidR="00BC49A2" w:rsidRPr="00BC49A2">
              <w:rPr>
                <w:rFonts w:ascii="Book Antiqua" w:hAnsi="Book Antiqua" w:hint="eastAsia"/>
                <w:color w:val="000000" w:themeColor="text1"/>
                <w:sz w:val="24"/>
                <w:szCs w:val="24"/>
                <w:vertAlign w:val="superscript"/>
              </w:rPr>
              <w:t>[16]</w:t>
            </w:r>
            <w:r w:rsidR="00BC49A2">
              <w:rPr>
                <w:rFonts w:ascii="Book Antiqua" w:hAnsi="Book Antiqua" w:hint="eastAsia"/>
                <w:color w:val="000000" w:themeColor="text1"/>
                <w:sz w:val="24"/>
                <w:szCs w:val="24"/>
              </w:rPr>
              <w:t xml:space="preserve">, </w:t>
            </w:r>
            <w:r w:rsidRPr="00213FCE">
              <w:rPr>
                <w:rFonts w:ascii="Book Antiqua" w:hAnsi="Book Antiqua"/>
                <w:color w:val="000000" w:themeColor="text1"/>
                <w:sz w:val="24"/>
                <w:szCs w:val="24"/>
              </w:rPr>
              <w:t>2008</w:t>
            </w:r>
          </w:p>
        </w:tc>
        <w:tc>
          <w:tcPr>
            <w:tcW w:w="579"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583</w:t>
            </w:r>
          </w:p>
        </w:tc>
        <w:tc>
          <w:tcPr>
            <w:tcW w:w="681" w:type="dxa"/>
          </w:tcPr>
          <w:p w:rsidR="001B1F25" w:rsidRPr="00213FCE" w:rsidRDefault="00BC49A2" w:rsidP="0011504C">
            <w:pPr>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United States</w:t>
            </w:r>
          </w:p>
        </w:tc>
        <w:tc>
          <w:tcPr>
            <w:tcW w:w="867"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IHC</w:t>
            </w:r>
          </w:p>
        </w:tc>
        <w:tc>
          <w:tcPr>
            <w:tcW w:w="708"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I-IV</w:t>
            </w:r>
          </w:p>
        </w:tc>
        <w:tc>
          <w:tcPr>
            <w:tcW w:w="709"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46%</w:t>
            </w:r>
          </w:p>
        </w:tc>
        <w:tc>
          <w:tcPr>
            <w:tcW w:w="851"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62%</w:t>
            </w:r>
          </w:p>
        </w:tc>
        <w:tc>
          <w:tcPr>
            <w:tcW w:w="708"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OS</w:t>
            </w:r>
          </w:p>
        </w:tc>
        <w:tc>
          <w:tcPr>
            <w:tcW w:w="851"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1.45</w:t>
            </w:r>
          </w:p>
        </w:tc>
        <w:tc>
          <w:tcPr>
            <w:tcW w:w="1134"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1.06-1.96</w:t>
            </w:r>
          </w:p>
        </w:tc>
      </w:tr>
      <w:tr w:rsidR="00213FCE" w:rsidRPr="00213FCE" w:rsidTr="00BC49A2">
        <w:tc>
          <w:tcPr>
            <w:tcW w:w="1242"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Kammula</w:t>
            </w:r>
            <w:r w:rsidR="00BC49A2">
              <w:rPr>
                <w:rFonts w:ascii="Book Antiqua" w:hAnsi="Book Antiqua" w:hint="eastAsia"/>
                <w:color w:val="000000" w:themeColor="text1"/>
                <w:sz w:val="24"/>
                <w:szCs w:val="24"/>
              </w:rPr>
              <w:t xml:space="preserve"> </w:t>
            </w:r>
            <w:r w:rsidR="00BC49A2" w:rsidRPr="00BC49A2">
              <w:rPr>
                <w:rFonts w:ascii="Book Antiqua" w:hAnsi="Book Antiqua" w:hint="eastAsia"/>
                <w:i/>
                <w:color w:val="000000" w:themeColor="text1"/>
                <w:sz w:val="24"/>
                <w:szCs w:val="24"/>
              </w:rPr>
              <w:t>et al</w:t>
            </w:r>
            <w:r w:rsidR="00BC49A2" w:rsidRPr="00BC49A2">
              <w:rPr>
                <w:rFonts w:ascii="Book Antiqua" w:hAnsi="Book Antiqua" w:hint="eastAsia"/>
                <w:color w:val="000000" w:themeColor="text1"/>
                <w:sz w:val="24"/>
                <w:szCs w:val="24"/>
                <w:vertAlign w:val="superscript"/>
              </w:rPr>
              <w:t>[18]</w:t>
            </w:r>
            <w:r w:rsidR="00BC49A2">
              <w:rPr>
                <w:rFonts w:ascii="Book Antiqua" w:hAnsi="Book Antiqua" w:hint="eastAsia"/>
                <w:color w:val="000000" w:themeColor="text1"/>
                <w:sz w:val="24"/>
                <w:szCs w:val="24"/>
              </w:rPr>
              <w:t xml:space="preserve">, </w:t>
            </w:r>
            <w:r w:rsidRPr="00213FCE">
              <w:rPr>
                <w:rFonts w:ascii="Book Antiqua" w:hAnsi="Book Antiqua"/>
                <w:color w:val="000000" w:themeColor="text1"/>
                <w:sz w:val="24"/>
                <w:szCs w:val="24"/>
              </w:rPr>
              <w:t>2006</w:t>
            </w:r>
          </w:p>
        </w:tc>
        <w:tc>
          <w:tcPr>
            <w:tcW w:w="579"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63</w:t>
            </w:r>
          </w:p>
        </w:tc>
        <w:tc>
          <w:tcPr>
            <w:tcW w:w="681" w:type="dxa"/>
          </w:tcPr>
          <w:p w:rsidR="001B1F25" w:rsidRPr="00213FCE" w:rsidRDefault="00BC49A2" w:rsidP="0011504C">
            <w:pPr>
              <w:adjustRightInd w:val="0"/>
              <w:snapToGrid w:val="0"/>
              <w:spacing w:line="360" w:lineRule="auto"/>
              <w:rPr>
                <w:rFonts w:ascii="Book Antiqua" w:hAnsi="Book Antiqua"/>
                <w:color w:val="000000" w:themeColor="text1"/>
                <w:sz w:val="24"/>
                <w:szCs w:val="24"/>
              </w:rPr>
            </w:pPr>
            <w:r>
              <w:rPr>
                <w:rFonts w:ascii="Book Antiqua" w:hAnsi="Book Antiqua"/>
                <w:color w:val="000000" w:themeColor="text1"/>
                <w:sz w:val="24"/>
                <w:szCs w:val="24"/>
              </w:rPr>
              <w:t>United States</w:t>
            </w:r>
          </w:p>
        </w:tc>
        <w:tc>
          <w:tcPr>
            <w:tcW w:w="867"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RT-</w:t>
            </w:r>
            <w:r w:rsidRPr="00213FCE">
              <w:rPr>
                <w:rFonts w:ascii="Book Antiqua" w:hAnsi="Book Antiqua" w:hint="eastAsia"/>
                <w:color w:val="000000" w:themeColor="text1"/>
                <w:sz w:val="24"/>
                <w:szCs w:val="24"/>
              </w:rPr>
              <w:t>q</w:t>
            </w:r>
            <w:r w:rsidRPr="00213FCE">
              <w:rPr>
                <w:rFonts w:ascii="Book Antiqua" w:hAnsi="Book Antiqua"/>
                <w:color w:val="000000" w:themeColor="text1"/>
                <w:sz w:val="24"/>
                <w:szCs w:val="24"/>
              </w:rPr>
              <w:t>PCR</w:t>
            </w:r>
          </w:p>
        </w:tc>
        <w:tc>
          <w:tcPr>
            <w:tcW w:w="708"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I-IV</w:t>
            </w:r>
          </w:p>
        </w:tc>
        <w:tc>
          <w:tcPr>
            <w:tcW w:w="709"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39%</w:t>
            </w:r>
          </w:p>
        </w:tc>
        <w:tc>
          <w:tcPr>
            <w:tcW w:w="851"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81%</w:t>
            </w:r>
          </w:p>
        </w:tc>
        <w:tc>
          <w:tcPr>
            <w:tcW w:w="708"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OS</w:t>
            </w:r>
          </w:p>
        </w:tc>
        <w:tc>
          <w:tcPr>
            <w:tcW w:w="851"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2.44</w:t>
            </w:r>
          </w:p>
        </w:tc>
        <w:tc>
          <w:tcPr>
            <w:tcW w:w="1134"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1.05-5.68</w:t>
            </w:r>
          </w:p>
        </w:tc>
      </w:tr>
      <w:tr w:rsidR="00213FCE" w:rsidRPr="00213FCE" w:rsidTr="00BC49A2">
        <w:tc>
          <w:tcPr>
            <w:tcW w:w="1242"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 xml:space="preserve">Lee </w:t>
            </w:r>
            <w:r w:rsidR="00BC49A2" w:rsidRPr="00BC49A2">
              <w:rPr>
                <w:rFonts w:ascii="Book Antiqua" w:hAnsi="Book Antiqua" w:hint="eastAsia"/>
                <w:i/>
                <w:color w:val="000000" w:themeColor="text1"/>
                <w:sz w:val="24"/>
                <w:szCs w:val="24"/>
              </w:rPr>
              <w:t>et al</w:t>
            </w:r>
            <w:r w:rsidR="00BC49A2" w:rsidRPr="00BC49A2">
              <w:rPr>
                <w:rFonts w:ascii="Book Antiqua" w:hAnsi="Book Antiqua" w:hint="eastAsia"/>
                <w:color w:val="000000" w:themeColor="text1"/>
                <w:sz w:val="24"/>
                <w:szCs w:val="24"/>
                <w:vertAlign w:val="superscript"/>
              </w:rPr>
              <w:t>[15]</w:t>
            </w:r>
            <w:r w:rsidR="00BC49A2">
              <w:rPr>
                <w:rFonts w:ascii="Book Antiqua" w:hAnsi="Book Antiqua" w:hint="eastAsia"/>
                <w:color w:val="000000" w:themeColor="text1"/>
                <w:sz w:val="24"/>
                <w:szCs w:val="24"/>
              </w:rPr>
              <w:t xml:space="preserve">, </w:t>
            </w:r>
            <w:r w:rsidRPr="00213FCE">
              <w:rPr>
                <w:rFonts w:ascii="Book Antiqua" w:hAnsi="Book Antiqua"/>
                <w:color w:val="000000" w:themeColor="text1"/>
                <w:sz w:val="24"/>
                <w:szCs w:val="24"/>
              </w:rPr>
              <w:t>2007</w:t>
            </w:r>
          </w:p>
        </w:tc>
        <w:tc>
          <w:tcPr>
            <w:tcW w:w="579"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135</w:t>
            </w:r>
          </w:p>
        </w:tc>
        <w:tc>
          <w:tcPr>
            <w:tcW w:w="681"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Taiwan</w:t>
            </w:r>
          </w:p>
        </w:tc>
        <w:tc>
          <w:tcPr>
            <w:tcW w:w="867"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IHC</w:t>
            </w:r>
          </w:p>
        </w:tc>
        <w:tc>
          <w:tcPr>
            <w:tcW w:w="708"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I-IV</w:t>
            </w:r>
          </w:p>
        </w:tc>
        <w:tc>
          <w:tcPr>
            <w:tcW w:w="709"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N</w:t>
            </w:r>
            <w:r w:rsidRPr="00213FCE">
              <w:rPr>
                <w:rFonts w:ascii="Book Antiqua" w:hAnsi="Book Antiqua" w:hint="eastAsia"/>
                <w:color w:val="000000" w:themeColor="text1"/>
                <w:sz w:val="24"/>
                <w:szCs w:val="24"/>
              </w:rPr>
              <w:t>S</w:t>
            </w:r>
          </w:p>
        </w:tc>
        <w:tc>
          <w:tcPr>
            <w:tcW w:w="851"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72%</w:t>
            </w:r>
          </w:p>
        </w:tc>
        <w:tc>
          <w:tcPr>
            <w:tcW w:w="708" w:type="dxa"/>
          </w:tcPr>
          <w:p w:rsidR="001B1F25" w:rsidRPr="00213FCE" w:rsidRDefault="0070740F"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hint="eastAsia"/>
                <w:color w:val="000000" w:themeColor="text1"/>
                <w:sz w:val="24"/>
                <w:szCs w:val="24"/>
              </w:rPr>
              <w:t>P</w:t>
            </w:r>
            <w:r w:rsidR="001B1F25" w:rsidRPr="00213FCE">
              <w:rPr>
                <w:rFonts w:ascii="Book Antiqua" w:hAnsi="Book Antiqua"/>
                <w:color w:val="000000" w:themeColor="text1"/>
                <w:sz w:val="24"/>
                <w:szCs w:val="24"/>
              </w:rPr>
              <w:t>FS/OS</w:t>
            </w:r>
          </w:p>
        </w:tc>
        <w:tc>
          <w:tcPr>
            <w:tcW w:w="851"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10.05</w:t>
            </w:r>
            <w:r w:rsidRPr="00213FCE">
              <w:rPr>
                <w:rFonts w:ascii="Book Antiqua" w:hAnsi="Book Antiqua" w:hint="eastAsia"/>
                <w:color w:val="000000" w:themeColor="text1"/>
                <w:sz w:val="24"/>
                <w:szCs w:val="24"/>
              </w:rPr>
              <w:t>/</w:t>
            </w:r>
            <w:r w:rsidRPr="00213FCE">
              <w:rPr>
                <w:rFonts w:ascii="Book Antiqua" w:hAnsi="Book Antiqua"/>
                <w:color w:val="000000" w:themeColor="text1"/>
                <w:sz w:val="24"/>
                <w:szCs w:val="24"/>
              </w:rPr>
              <w:t>3.93</w:t>
            </w:r>
          </w:p>
        </w:tc>
        <w:tc>
          <w:tcPr>
            <w:tcW w:w="1134"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2.54-43.84</w:t>
            </w:r>
            <w:r w:rsidRPr="00213FCE">
              <w:rPr>
                <w:rFonts w:ascii="Book Antiqua" w:hAnsi="Book Antiqua" w:hint="eastAsia"/>
                <w:color w:val="000000" w:themeColor="text1"/>
                <w:sz w:val="24"/>
                <w:szCs w:val="24"/>
              </w:rPr>
              <w:t>/</w:t>
            </w:r>
            <w:r w:rsidRPr="00213FCE">
              <w:rPr>
                <w:rFonts w:ascii="Book Antiqua" w:hAnsi="Book Antiqua"/>
                <w:color w:val="000000" w:themeColor="text1"/>
                <w:sz w:val="24"/>
                <w:szCs w:val="24"/>
              </w:rPr>
              <w:t>1.40-10.99</w:t>
            </w:r>
          </w:p>
        </w:tc>
      </w:tr>
      <w:tr w:rsidR="00213FCE" w:rsidRPr="00213FCE" w:rsidTr="00BC49A2">
        <w:tc>
          <w:tcPr>
            <w:tcW w:w="1242"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 xml:space="preserve">Umeki </w:t>
            </w:r>
            <w:r w:rsidR="00BC49A2" w:rsidRPr="00BC49A2">
              <w:rPr>
                <w:rFonts w:ascii="Book Antiqua" w:hAnsi="Book Antiqua" w:hint="eastAsia"/>
                <w:i/>
                <w:color w:val="000000" w:themeColor="text1"/>
                <w:sz w:val="24"/>
                <w:szCs w:val="24"/>
              </w:rPr>
              <w:t>et al</w:t>
            </w:r>
            <w:r w:rsidR="00BC49A2" w:rsidRPr="00BC49A2">
              <w:rPr>
                <w:rFonts w:ascii="Book Antiqua" w:hAnsi="Book Antiqua" w:hint="eastAsia"/>
                <w:color w:val="000000" w:themeColor="text1"/>
                <w:sz w:val="24"/>
                <w:szCs w:val="24"/>
                <w:vertAlign w:val="superscript"/>
              </w:rPr>
              <w:t>[20]</w:t>
            </w:r>
            <w:r w:rsidR="00BC49A2">
              <w:rPr>
                <w:rFonts w:ascii="Book Antiqua" w:hAnsi="Book Antiqua" w:hint="eastAsia"/>
                <w:color w:val="000000" w:themeColor="text1"/>
                <w:sz w:val="24"/>
                <w:szCs w:val="24"/>
              </w:rPr>
              <w:t xml:space="preserve">, </w:t>
            </w:r>
            <w:r w:rsidRPr="00213FCE">
              <w:rPr>
                <w:rFonts w:ascii="Book Antiqua" w:hAnsi="Book Antiqua"/>
                <w:color w:val="000000" w:themeColor="text1"/>
                <w:sz w:val="24"/>
                <w:szCs w:val="24"/>
              </w:rPr>
              <w:t>1999</w:t>
            </w:r>
          </w:p>
        </w:tc>
        <w:tc>
          <w:tcPr>
            <w:tcW w:w="579"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43</w:t>
            </w:r>
          </w:p>
        </w:tc>
        <w:tc>
          <w:tcPr>
            <w:tcW w:w="681"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Japan</w:t>
            </w:r>
          </w:p>
        </w:tc>
        <w:tc>
          <w:tcPr>
            <w:tcW w:w="867"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IHC/</w:t>
            </w:r>
            <w:r w:rsidRPr="00213FCE">
              <w:rPr>
                <w:rFonts w:ascii="Book Antiqua" w:hAnsi="Book Antiqua" w:hint="eastAsia"/>
                <w:color w:val="000000" w:themeColor="text1"/>
                <w:sz w:val="24"/>
                <w:szCs w:val="24"/>
              </w:rPr>
              <w:t>RT-q</w:t>
            </w:r>
            <w:r w:rsidRPr="00213FCE">
              <w:rPr>
                <w:rFonts w:ascii="Book Antiqua" w:hAnsi="Book Antiqua"/>
                <w:color w:val="000000" w:themeColor="text1"/>
                <w:sz w:val="24"/>
                <w:szCs w:val="24"/>
              </w:rPr>
              <w:t>PCR</w:t>
            </w:r>
          </w:p>
        </w:tc>
        <w:tc>
          <w:tcPr>
            <w:tcW w:w="708"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I-IV</w:t>
            </w:r>
          </w:p>
        </w:tc>
        <w:tc>
          <w:tcPr>
            <w:tcW w:w="709"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35%</w:t>
            </w:r>
          </w:p>
        </w:tc>
        <w:tc>
          <w:tcPr>
            <w:tcW w:w="851"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30%/12%</w:t>
            </w:r>
          </w:p>
        </w:tc>
        <w:tc>
          <w:tcPr>
            <w:tcW w:w="708"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OS</w:t>
            </w:r>
          </w:p>
        </w:tc>
        <w:tc>
          <w:tcPr>
            <w:tcW w:w="851"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1.14</w:t>
            </w:r>
            <w:r w:rsidR="009A7FC3" w:rsidRPr="009A7FC3">
              <w:rPr>
                <w:rFonts w:ascii="Book Antiqua" w:hAnsi="Book Antiqua" w:hint="eastAsia"/>
                <w:color w:val="000000" w:themeColor="text1"/>
                <w:sz w:val="24"/>
                <w:szCs w:val="24"/>
                <w:vertAlign w:val="superscript"/>
              </w:rPr>
              <w:t>1</w:t>
            </w:r>
          </w:p>
        </w:tc>
        <w:tc>
          <w:tcPr>
            <w:tcW w:w="1134" w:type="dxa"/>
          </w:tcPr>
          <w:p w:rsidR="001B1F25" w:rsidRPr="00213FCE" w:rsidRDefault="001B1F25"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color w:val="000000" w:themeColor="text1"/>
                <w:sz w:val="24"/>
                <w:szCs w:val="24"/>
              </w:rPr>
              <w:t>0.78-3.45</w:t>
            </w:r>
          </w:p>
        </w:tc>
      </w:tr>
    </w:tbl>
    <w:bookmarkEnd w:id="30"/>
    <w:bookmarkEnd w:id="33"/>
    <w:p w:rsidR="00046F65" w:rsidRPr="009A7FC3" w:rsidRDefault="009A7FC3" w:rsidP="0011504C">
      <w:pPr>
        <w:adjustRightInd w:val="0"/>
        <w:snapToGrid w:val="0"/>
        <w:spacing w:line="360" w:lineRule="auto"/>
        <w:rPr>
          <w:rFonts w:ascii="Book Antiqua" w:hAnsi="Book Antiqua"/>
          <w:color w:val="000000" w:themeColor="text1"/>
          <w:sz w:val="24"/>
          <w:szCs w:val="24"/>
        </w:rPr>
      </w:pPr>
      <w:r w:rsidRPr="009A7FC3">
        <w:rPr>
          <w:rFonts w:ascii="Book Antiqua" w:hAnsi="Book Antiqua" w:hint="eastAsia"/>
          <w:color w:val="000000" w:themeColor="text1"/>
          <w:sz w:val="24"/>
          <w:szCs w:val="24"/>
          <w:vertAlign w:val="superscript"/>
        </w:rPr>
        <w:t>1</w:t>
      </w:r>
      <w:r w:rsidRPr="00213FCE">
        <w:rPr>
          <w:rFonts w:ascii="Book Antiqua" w:hAnsi="Book Antiqua" w:hint="eastAsia"/>
          <w:color w:val="000000" w:themeColor="text1"/>
          <w:sz w:val="24"/>
          <w:szCs w:val="24"/>
        </w:rPr>
        <w:t xml:space="preserve">HR </w:t>
      </w:r>
      <w:r w:rsidRPr="00213FCE">
        <w:rPr>
          <w:rFonts w:ascii="Book Antiqua" w:hAnsi="Book Antiqua"/>
          <w:color w:val="000000" w:themeColor="text1"/>
          <w:sz w:val="24"/>
          <w:szCs w:val="24"/>
        </w:rPr>
        <w:t>estimated</w:t>
      </w:r>
      <w:r w:rsidRPr="00213FCE">
        <w:rPr>
          <w:rFonts w:ascii="Book Antiqua" w:hAnsi="Book Antiqua" w:hint="eastAsia"/>
          <w:color w:val="000000" w:themeColor="text1"/>
          <w:sz w:val="24"/>
          <w:szCs w:val="24"/>
        </w:rPr>
        <w:t>,</w:t>
      </w:r>
      <w:r w:rsidRPr="00213FCE">
        <w:rPr>
          <w:rFonts w:ascii="Book Antiqua" w:hAnsi="Book Antiqua"/>
          <w:color w:val="000000" w:themeColor="text1"/>
          <w:sz w:val="24"/>
          <w:szCs w:val="24"/>
        </w:rPr>
        <w:t xml:space="preserve"> if the HRs were not directly given in the studies, we calculated them from the survival curves.</w:t>
      </w:r>
      <w:r w:rsidRPr="00213FCE">
        <w:rPr>
          <w:rFonts w:ascii="Book Antiqua" w:hAnsi="Book Antiqua" w:hint="eastAsia"/>
          <w:color w:val="000000" w:themeColor="text1"/>
          <w:sz w:val="24"/>
          <w:szCs w:val="24"/>
        </w:rPr>
        <w:t xml:space="preserve"> </w:t>
      </w:r>
      <w:r w:rsidR="00264427" w:rsidRPr="00213FCE">
        <w:rPr>
          <w:rFonts w:ascii="Book Antiqua" w:hAnsi="Book Antiqua"/>
          <w:color w:val="000000" w:themeColor="text1"/>
          <w:sz w:val="24"/>
          <w:szCs w:val="24"/>
        </w:rPr>
        <w:t>RT</w:t>
      </w:r>
      <w:r w:rsidR="00264427" w:rsidRPr="00213FCE">
        <w:rPr>
          <w:rFonts w:ascii="Book Antiqua" w:hAnsi="Book Antiqua" w:hint="eastAsia"/>
          <w:color w:val="000000" w:themeColor="text1"/>
          <w:sz w:val="24"/>
          <w:szCs w:val="24"/>
        </w:rPr>
        <w:t>-</w:t>
      </w:r>
      <w:r w:rsidR="00264427" w:rsidRPr="00213FCE">
        <w:rPr>
          <w:rFonts w:ascii="Book Antiqua" w:hAnsi="Book Antiqua"/>
          <w:color w:val="000000" w:themeColor="text1"/>
          <w:sz w:val="24"/>
          <w:szCs w:val="24"/>
        </w:rPr>
        <w:t>qPCR</w:t>
      </w:r>
      <w:r>
        <w:rPr>
          <w:rFonts w:ascii="Book Antiqua" w:hAnsi="Book Antiqua" w:hint="eastAsia"/>
          <w:color w:val="000000" w:themeColor="text1"/>
          <w:sz w:val="24"/>
          <w:szCs w:val="24"/>
        </w:rPr>
        <w:t>:</w:t>
      </w:r>
      <w:r w:rsidR="00115707" w:rsidRPr="00213FCE">
        <w:rPr>
          <w:rFonts w:ascii="Book Antiqua" w:hAnsi="Book Antiqua" w:hint="eastAsia"/>
          <w:color w:val="000000" w:themeColor="text1"/>
          <w:sz w:val="24"/>
          <w:szCs w:val="24"/>
        </w:rPr>
        <w:t xml:space="preserve"> </w:t>
      </w:r>
      <w:r w:rsidRPr="00213FCE">
        <w:rPr>
          <w:rFonts w:ascii="Book Antiqua" w:hAnsi="Book Antiqua"/>
          <w:color w:val="000000" w:themeColor="text1"/>
          <w:sz w:val="24"/>
          <w:szCs w:val="24"/>
        </w:rPr>
        <w:t xml:space="preserve">Reverse </w:t>
      </w:r>
      <w:r w:rsidR="00264427" w:rsidRPr="00213FCE">
        <w:rPr>
          <w:rFonts w:ascii="Book Antiqua" w:hAnsi="Book Antiqua"/>
          <w:color w:val="000000" w:themeColor="text1"/>
          <w:sz w:val="24"/>
          <w:szCs w:val="24"/>
        </w:rPr>
        <w:t>transcriptase quantitative polymerase chain reaction</w:t>
      </w:r>
      <w:r w:rsidR="0070740F" w:rsidRPr="00213FCE">
        <w:rPr>
          <w:rFonts w:ascii="Book Antiqua" w:hAnsi="Book Antiqua"/>
          <w:color w:val="000000" w:themeColor="text1"/>
          <w:sz w:val="24"/>
          <w:szCs w:val="24"/>
        </w:rPr>
        <w:t>; IHC</w:t>
      </w:r>
      <w:r>
        <w:rPr>
          <w:rFonts w:ascii="Book Antiqua" w:hAnsi="Book Antiqua" w:hint="eastAsia"/>
          <w:color w:val="000000" w:themeColor="text1"/>
          <w:sz w:val="24"/>
          <w:szCs w:val="24"/>
        </w:rPr>
        <w:t>:</w:t>
      </w:r>
      <w:r w:rsidR="00115707" w:rsidRPr="00213FCE">
        <w:rPr>
          <w:rFonts w:ascii="Book Antiqua" w:hAnsi="Book Antiqua" w:hint="eastAsia"/>
          <w:color w:val="000000" w:themeColor="text1"/>
          <w:sz w:val="24"/>
          <w:szCs w:val="24"/>
        </w:rPr>
        <w:t xml:space="preserve"> </w:t>
      </w:r>
      <w:r w:rsidRPr="00213FCE">
        <w:rPr>
          <w:rFonts w:ascii="Book Antiqua" w:hAnsi="Book Antiqua"/>
          <w:color w:val="000000" w:themeColor="text1"/>
          <w:sz w:val="24"/>
          <w:szCs w:val="24"/>
        </w:rPr>
        <w:t>Immunohistochemistry</w:t>
      </w:r>
      <w:r w:rsidR="00264427" w:rsidRPr="00213FCE">
        <w:rPr>
          <w:rFonts w:ascii="Book Antiqua" w:hAnsi="Book Antiqua"/>
          <w:color w:val="000000" w:themeColor="text1"/>
          <w:sz w:val="24"/>
          <w:szCs w:val="24"/>
        </w:rPr>
        <w:t>;</w:t>
      </w:r>
      <w:r w:rsidR="00115707" w:rsidRPr="00213FCE">
        <w:rPr>
          <w:rFonts w:ascii="Book Antiqua" w:hAnsi="Book Antiqua" w:hint="eastAsia"/>
          <w:color w:val="000000" w:themeColor="text1"/>
          <w:sz w:val="24"/>
          <w:szCs w:val="24"/>
        </w:rPr>
        <w:t xml:space="preserve"> </w:t>
      </w:r>
      <w:r w:rsidR="00264427" w:rsidRPr="00213FCE">
        <w:rPr>
          <w:rFonts w:ascii="Book Antiqua" w:hAnsi="Book Antiqua"/>
          <w:color w:val="000000" w:themeColor="text1"/>
          <w:sz w:val="24"/>
          <w:szCs w:val="24"/>
        </w:rPr>
        <w:t>NS</w:t>
      </w:r>
      <w:r>
        <w:rPr>
          <w:rFonts w:ascii="Book Antiqua" w:hAnsi="Book Antiqua"/>
          <w:color w:val="000000" w:themeColor="text1"/>
          <w:sz w:val="24"/>
          <w:szCs w:val="24"/>
        </w:rPr>
        <w:t>:</w:t>
      </w:r>
      <w:r w:rsidRPr="00213FCE">
        <w:rPr>
          <w:rFonts w:ascii="Book Antiqua" w:hAnsi="Book Antiqua"/>
          <w:color w:val="000000" w:themeColor="text1"/>
          <w:sz w:val="24"/>
          <w:szCs w:val="24"/>
        </w:rPr>
        <w:t xml:space="preserve"> Not </w:t>
      </w:r>
      <w:r w:rsidR="00264427" w:rsidRPr="00213FCE">
        <w:rPr>
          <w:rFonts w:ascii="Book Antiqua" w:hAnsi="Book Antiqua"/>
          <w:color w:val="000000" w:themeColor="text1"/>
          <w:sz w:val="24"/>
          <w:szCs w:val="24"/>
        </w:rPr>
        <w:t>shown</w:t>
      </w:r>
      <w:r w:rsidR="00115707" w:rsidRPr="00213FCE">
        <w:rPr>
          <w:rFonts w:ascii="Book Antiqua" w:hAnsi="Book Antiqua" w:hint="eastAsia"/>
          <w:color w:val="000000" w:themeColor="text1"/>
          <w:sz w:val="24"/>
          <w:szCs w:val="24"/>
        </w:rPr>
        <w:t>.</w:t>
      </w:r>
    </w:p>
    <w:p w:rsidR="009A7FC3" w:rsidRDefault="009A7FC3" w:rsidP="0011504C">
      <w:pPr>
        <w:adjustRightInd w:val="0"/>
        <w:snapToGrid w:val="0"/>
        <w:spacing w:line="360" w:lineRule="auto"/>
        <w:ind w:firstLineChars="100" w:firstLine="240"/>
        <w:rPr>
          <w:rFonts w:ascii="Book Antiqua" w:hAnsi="Book Antiqua"/>
          <w:color w:val="000000" w:themeColor="text1"/>
          <w:sz w:val="24"/>
          <w:szCs w:val="24"/>
        </w:rPr>
      </w:pPr>
      <w:r>
        <w:rPr>
          <w:rFonts w:ascii="Book Antiqua" w:hAnsi="Book Antiqua"/>
          <w:color w:val="000000" w:themeColor="text1"/>
          <w:sz w:val="24"/>
          <w:szCs w:val="24"/>
        </w:rPr>
        <w:br w:type="page"/>
      </w:r>
    </w:p>
    <w:p w:rsidR="00046F65" w:rsidRPr="00213FCE" w:rsidRDefault="00ED1205" w:rsidP="0011504C">
      <w:pPr>
        <w:adjustRightInd w:val="0"/>
        <w:snapToGrid w:val="0"/>
        <w:spacing w:line="360" w:lineRule="auto"/>
        <w:ind w:firstLineChars="100" w:firstLine="240"/>
        <w:rPr>
          <w:rFonts w:ascii="Book Antiqua" w:hAnsi="Book Antiqua"/>
          <w:color w:val="000000" w:themeColor="text1"/>
          <w:sz w:val="24"/>
          <w:szCs w:val="24"/>
        </w:rPr>
      </w:pPr>
      <w:r>
        <w:rPr>
          <w:rFonts w:ascii="Book Antiqua" w:hAnsi="Book Antiqua"/>
          <w:noProof/>
          <w:color w:val="000000" w:themeColor="text1"/>
          <w:sz w:val="24"/>
          <w:szCs w:val="24"/>
        </w:rPr>
        <w:lastRenderedPageBreak/>
        <mc:AlternateContent>
          <mc:Choice Requires="wps">
            <w:drawing>
              <wp:anchor distT="0" distB="0" distL="114300" distR="114300" simplePos="0" relativeHeight="251649536" behindDoc="0" locked="0" layoutInCell="1" allowOverlap="1">
                <wp:simplePos x="0" y="0"/>
                <wp:positionH relativeFrom="column">
                  <wp:posOffset>1876425</wp:posOffset>
                </wp:positionH>
                <wp:positionV relativeFrom="paragraph">
                  <wp:posOffset>4616450</wp:posOffset>
                </wp:positionV>
                <wp:extent cx="1749425" cy="857250"/>
                <wp:effectExtent l="9525" t="6350" r="12700" b="12700"/>
                <wp:wrapNone/>
                <wp:docPr id="20"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9425" cy="857250"/>
                        </a:xfrm>
                        <a:prstGeom prst="rect">
                          <a:avLst/>
                        </a:prstGeom>
                        <a:solidFill>
                          <a:srgbClr val="FFFFFF"/>
                        </a:solidFill>
                        <a:ln w="9525">
                          <a:solidFill>
                            <a:srgbClr val="000000"/>
                          </a:solidFill>
                          <a:miter lim="800000"/>
                          <a:headEnd/>
                          <a:tailEnd/>
                        </a:ln>
                      </wps:spPr>
                      <wps:txbx>
                        <w:txbxContent>
                          <w:p w:rsidR="00A43E64" w:rsidRPr="0008391C" w:rsidRDefault="00A43E64" w:rsidP="00046F65">
                            <w:pPr>
                              <w:rPr>
                                <w:rFonts w:ascii="Book Antiqua" w:hAnsi="Book Antiqua"/>
                              </w:rPr>
                            </w:pPr>
                            <w:r w:rsidRPr="0008391C">
                              <w:rPr>
                                <w:rFonts w:ascii="Book Antiqua" w:hAnsi="Book Antiqua" w:hint="eastAsia"/>
                              </w:rPr>
                              <w:t>Studies included in quantitative synthesis</w:t>
                            </w:r>
                          </w:p>
                          <w:p w:rsidR="00A43E64" w:rsidRPr="0008391C" w:rsidRDefault="00A43E64" w:rsidP="0008391C">
                            <w:pPr>
                              <w:rPr>
                                <w:rFonts w:ascii="Book Antiqua" w:hAnsi="Book Antiqua"/>
                              </w:rPr>
                            </w:pPr>
                            <w:r w:rsidRPr="0008391C">
                              <w:rPr>
                                <w:rFonts w:ascii="Book Antiqua" w:hAnsi="Book Antiqua" w:hint="eastAsia"/>
                              </w:rPr>
                              <w:t>(Meta-analysis)</w:t>
                            </w:r>
                          </w:p>
                          <w:p w:rsidR="00A43E64" w:rsidRPr="0008391C" w:rsidRDefault="00A43E64" w:rsidP="0008391C">
                            <w:pPr>
                              <w:rPr>
                                <w:rFonts w:ascii="Book Antiqua" w:hAnsi="Book Antiqua"/>
                              </w:rPr>
                            </w:pPr>
                            <w:r w:rsidRPr="0008391C">
                              <w:rPr>
                                <w:rFonts w:ascii="Book Antiqua" w:hAnsi="Book Antiqua" w:hint="eastAsia"/>
                              </w:rPr>
                              <w:t>(</w:t>
                            </w:r>
                            <w:r w:rsidRPr="0008391C">
                              <w:rPr>
                                <w:rFonts w:ascii="Book Antiqua" w:hAnsi="Book Antiqua" w:hint="eastAsia"/>
                                <w:i/>
                              </w:rPr>
                              <w:t>n</w:t>
                            </w:r>
                            <w:r w:rsidR="0008391C">
                              <w:rPr>
                                <w:rFonts w:ascii="Book Antiqua" w:hAnsi="Book Antiqua" w:hint="eastAsia"/>
                              </w:rPr>
                              <w:t xml:space="preserve"> </w:t>
                            </w:r>
                            <w:r w:rsidRPr="0008391C">
                              <w:rPr>
                                <w:rFonts w:ascii="Book Antiqua" w:hAnsi="Book Antiqua" w:hint="eastAsia"/>
                              </w:rPr>
                              <w:t>=</w:t>
                            </w:r>
                            <w:r w:rsidR="0008391C">
                              <w:rPr>
                                <w:rFonts w:ascii="Book Antiqua" w:hAnsi="Book Antiqua" w:hint="eastAsia"/>
                              </w:rPr>
                              <w:t xml:space="preserve"> </w:t>
                            </w:r>
                            <w:r w:rsidRPr="0008391C">
                              <w:rPr>
                                <w:rFonts w:ascii="Book Antiqua" w:hAnsi="Book Antiqua" w:hint="eastAsia"/>
                              </w:rPr>
                              <w:t>11)</w:t>
                            </w:r>
                          </w:p>
                          <w:p w:rsidR="00A43E64" w:rsidRDefault="00A43E64" w:rsidP="00046F6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026" type="#_x0000_t202" style="position:absolute;left:0;text-align:left;margin-left:147.75pt;margin-top:363.5pt;width:137.75pt;height:6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">
                <v:textbox>
                  <w:txbxContent>
                    <w:p w:rsidR="00A43E64" w:rsidRPr="0008391C" w:rsidRDefault="00A43E64" w:rsidP="00046F65">
                      <w:pPr>
                        <w:rPr>
                          <w:rFonts w:ascii="Book Antiqua" w:hAnsi="Book Antiqua"/>
                        </w:rPr>
                      </w:pPr>
                      <w:r w:rsidRPr="0008391C">
                        <w:rPr>
                          <w:rFonts w:ascii="Book Antiqua" w:hAnsi="Book Antiqua" w:hint="eastAsia"/>
                        </w:rPr>
                        <w:t>Studies included in quantitative synthesis</w:t>
                      </w:r>
                    </w:p>
                    <w:p w:rsidR="00A43E64" w:rsidRPr="0008391C" w:rsidRDefault="00A43E64" w:rsidP="0008391C">
                      <w:pPr>
                        <w:rPr>
                          <w:rFonts w:ascii="Book Antiqua" w:hAnsi="Book Antiqua"/>
                        </w:rPr>
                      </w:pPr>
                      <w:r w:rsidRPr="0008391C">
                        <w:rPr>
                          <w:rFonts w:ascii="Book Antiqua" w:hAnsi="Book Antiqua" w:hint="eastAsia"/>
                        </w:rPr>
                        <w:t>(Meta-analysis)</w:t>
                      </w:r>
                    </w:p>
                    <w:p w:rsidR="00A43E64" w:rsidRPr="0008391C" w:rsidRDefault="00A43E64" w:rsidP="0008391C">
                      <w:pPr>
                        <w:rPr>
                          <w:rFonts w:ascii="Book Antiqua" w:hAnsi="Book Antiqua"/>
                        </w:rPr>
                      </w:pPr>
                      <w:r w:rsidRPr="0008391C">
                        <w:rPr>
                          <w:rFonts w:ascii="Book Antiqua" w:hAnsi="Book Antiqua" w:hint="eastAsia"/>
                        </w:rPr>
                        <w:t>(</w:t>
                      </w:r>
                      <w:r w:rsidRPr="0008391C">
                        <w:rPr>
                          <w:rFonts w:ascii="Book Antiqua" w:hAnsi="Book Antiqua" w:hint="eastAsia"/>
                          <w:i/>
                        </w:rPr>
                        <w:t>n</w:t>
                      </w:r>
                      <w:r w:rsidR="0008391C">
                        <w:rPr>
                          <w:rFonts w:ascii="Book Antiqua" w:hAnsi="Book Antiqua" w:hint="eastAsia"/>
                        </w:rPr>
                        <w:t xml:space="preserve"> </w:t>
                      </w:r>
                      <w:r w:rsidRPr="0008391C">
                        <w:rPr>
                          <w:rFonts w:ascii="Book Antiqua" w:hAnsi="Book Antiqua" w:hint="eastAsia"/>
                        </w:rPr>
                        <w:t>=</w:t>
                      </w:r>
                      <w:r w:rsidR="0008391C">
                        <w:rPr>
                          <w:rFonts w:ascii="Book Antiqua" w:hAnsi="Book Antiqua" w:hint="eastAsia"/>
                        </w:rPr>
                        <w:t xml:space="preserve"> </w:t>
                      </w:r>
                      <w:r w:rsidRPr="0008391C">
                        <w:rPr>
                          <w:rFonts w:ascii="Book Antiqua" w:hAnsi="Book Antiqua" w:hint="eastAsia"/>
                        </w:rPr>
                        <w:t>11)</w:t>
                      </w:r>
                    </w:p>
                    <w:p w:rsidR="00A43E64" w:rsidRDefault="00A43E64" w:rsidP="00046F65"/>
                  </w:txbxContent>
                </v:textbox>
              </v:shape>
            </w:pict>
          </mc:Fallback>
        </mc:AlternateContent>
      </w:r>
      <w:r>
        <w:rPr>
          <w:rFonts w:ascii="Book Antiqua" w:hAnsi="Book Antiqua"/>
          <w:noProof/>
          <w:color w:val="000000" w:themeColor="text1"/>
          <w:sz w:val="24"/>
          <w:szCs w:val="24"/>
        </w:rPr>
        <mc:AlternateContent>
          <mc:Choice Requires="wps">
            <w:drawing>
              <wp:anchor distT="0" distB="0" distL="114300" distR="114300" simplePos="0" relativeHeight="251650560" behindDoc="0" locked="0" layoutInCell="1" allowOverlap="1">
                <wp:simplePos x="0" y="0"/>
                <wp:positionH relativeFrom="column">
                  <wp:posOffset>1881505</wp:posOffset>
                </wp:positionH>
                <wp:positionV relativeFrom="paragraph">
                  <wp:posOffset>3647440</wp:posOffset>
                </wp:positionV>
                <wp:extent cx="1687195" cy="695325"/>
                <wp:effectExtent l="5080" t="8890" r="12700" b="10160"/>
                <wp:wrapNone/>
                <wp:docPr id="19"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195" cy="695325"/>
                        </a:xfrm>
                        <a:prstGeom prst="rect">
                          <a:avLst/>
                        </a:prstGeom>
                        <a:solidFill>
                          <a:srgbClr val="FFFFFF"/>
                        </a:solidFill>
                        <a:ln w="9525">
                          <a:solidFill>
                            <a:srgbClr val="000000"/>
                          </a:solidFill>
                          <a:miter lim="800000"/>
                          <a:headEnd/>
                          <a:tailEnd/>
                        </a:ln>
                      </wps:spPr>
                      <wps:txbx>
                        <w:txbxContent>
                          <w:p w:rsidR="00A43E64" w:rsidRPr="0008391C" w:rsidRDefault="00A43E64" w:rsidP="00046F65">
                            <w:pPr>
                              <w:rPr>
                                <w:rFonts w:ascii="Book Antiqua" w:hAnsi="Book Antiqua"/>
                              </w:rPr>
                            </w:pPr>
                            <w:r w:rsidRPr="0008391C">
                              <w:rPr>
                                <w:rFonts w:ascii="Book Antiqua" w:hAnsi="Book Antiqua" w:hint="eastAsia"/>
                              </w:rPr>
                              <w:t>Studies included in qualitative synthesis</w:t>
                            </w:r>
                          </w:p>
                          <w:p w:rsidR="00A43E64" w:rsidRPr="0008391C" w:rsidRDefault="00A43E64" w:rsidP="0008391C">
                            <w:pPr>
                              <w:rPr>
                                <w:rFonts w:ascii="Book Antiqua" w:hAnsi="Book Antiqua"/>
                              </w:rPr>
                            </w:pPr>
                            <w:r w:rsidRPr="0008391C">
                              <w:rPr>
                                <w:rFonts w:ascii="Book Antiqua" w:hAnsi="Book Antiqua" w:hint="eastAsia"/>
                              </w:rPr>
                              <w:t>(</w:t>
                            </w:r>
                            <w:r w:rsidRPr="0008391C">
                              <w:rPr>
                                <w:rFonts w:ascii="Book Antiqua" w:hAnsi="Book Antiqua" w:hint="eastAsia"/>
                                <w:i/>
                              </w:rPr>
                              <w:t>n</w:t>
                            </w:r>
                            <w:r w:rsidR="0008391C">
                              <w:rPr>
                                <w:rFonts w:ascii="Book Antiqua" w:hAnsi="Book Antiqua" w:hint="eastAsia"/>
                              </w:rPr>
                              <w:t xml:space="preserve"> </w:t>
                            </w:r>
                            <w:r w:rsidRPr="0008391C">
                              <w:rPr>
                                <w:rFonts w:ascii="Book Antiqua" w:hAnsi="Book Antiqua" w:hint="eastAsia"/>
                              </w:rPr>
                              <w:t>=</w:t>
                            </w:r>
                            <w:r w:rsidR="0008391C">
                              <w:rPr>
                                <w:rFonts w:ascii="Book Antiqua" w:hAnsi="Book Antiqua" w:hint="eastAsia"/>
                              </w:rPr>
                              <w:t xml:space="preserve"> </w:t>
                            </w:r>
                            <w:r w:rsidRPr="0008391C">
                              <w:rPr>
                                <w:rFonts w:ascii="Book Antiqua" w:hAnsi="Book Antiqua" w:hint="eastAsia"/>
                              </w:rPr>
                              <w:t>11)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6" o:spid="_x0000_s1027" type="#_x0000_t202" style="position:absolute;left:0;text-align:left;margin-left:148.15pt;margin-top:287.2pt;width:132.85pt;height:54.75pt;z-index:25165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">
                <v:textbox style="mso-fit-shape-to-text:t">
                  <w:txbxContent>
                    <w:p w:rsidR="00A43E64" w:rsidRPr="0008391C" w:rsidRDefault="00A43E64" w:rsidP="00046F65">
                      <w:pPr>
                        <w:rPr>
                          <w:rFonts w:ascii="Book Antiqua" w:hAnsi="Book Antiqua"/>
                        </w:rPr>
                      </w:pPr>
                      <w:r w:rsidRPr="0008391C">
                        <w:rPr>
                          <w:rFonts w:ascii="Book Antiqua" w:hAnsi="Book Antiqua" w:hint="eastAsia"/>
                        </w:rPr>
                        <w:t>Studies included in qualitative synthesis</w:t>
                      </w:r>
                    </w:p>
                    <w:p w:rsidR="00A43E64" w:rsidRPr="0008391C" w:rsidRDefault="00A43E64" w:rsidP="0008391C">
                      <w:pPr>
                        <w:rPr>
                          <w:rFonts w:ascii="Book Antiqua" w:hAnsi="Book Antiqua"/>
                        </w:rPr>
                      </w:pPr>
                      <w:r w:rsidRPr="0008391C">
                        <w:rPr>
                          <w:rFonts w:ascii="Book Antiqua" w:hAnsi="Book Antiqua" w:hint="eastAsia"/>
                        </w:rPr>
                        <w:t>(</w:t>
                      </w:r>
                      <w:r w:rsidRPr="0008391C">
                        <w:rPr>
                          <w:rFonts w:ascii="Book Antiqua" w:hAnsi="Book Antiqua" w:hint="eastAsia"/>
                          <w:i/>
                        </w:rPr>
                        <w:t>n</w:t>
                      </w:r>
                      <w:r w:rsidR="0008391C">
                        <w:rPr>
                          <w:rFonts w:ascii="Book Antiqua" w:hAnsi="Book Antiqua" w:hint="eastAsia"/>
                        </w:rPr>
                        <w:t xml:space="preserve"> </w:t>
                      </w:r>
                      <w:r w:rsidRPr="0008391C">
                        <w:rPr>
                          <w:rFonts w:ascii="Book Antiqua" w:hAnsi="Book Antiqua" w:hint="eastAsia"/>
                        </w:rPr>
                        <w:t>=</w:t>
                      </w:r>
                      <w:r w:rsidR="0008391C">
                        <w:rPr>
                          <w:rFonts w:ascii="Book Antiqua" w:hAnsi="Book Antiqua" w:hint="eastAsia"/>
                        </w:rPr>
                        <w:t xml:space="preserve"> </w:t>
                      </w:r>
                      <w:r w:rsidRPr="0008391C">
                        <w:rPr>
                          <w:rFonts w:ascii="Book Antiqua" w:hAnsi="Book Antiqua" w:hint="eastAsia"/>
                        </w:rPr>
                        <w:t>11)</w:t>
                      </w:r>
                    </w:p>
                  </w:txbxContent>
                </v:textbox>
              </v:shape>
            </w:pict>
          </mc:Fallback>
        </mc:AlternateContent>
      </w:r>
      <w:r>
        <w:rPr>
          <w:rFonts w:ascii="Book Antiqua" w:hAnsi="Book Antiqua"/>
          <w:noProof/>
          <w:color w:val="000000" w:themeColor="text1"/>
          <w:sz w:val="24"/>
          <w:szCs w:val="24"/>
        </w:rPr>
        <mc:AlternateContent>
          <mc:Choice Requires="wps">
            <w:drawing>
              <wp:anchor distT="0" distB="0" distL="114300" distR="114300" simplePos="0" relativeHeight="251651584" behindDoc="0" locked="0" layoutInCell="1" allowOverlap="1">
                <wp:simplePos x="0" y="0"/>
                <wp:positionH relativeFrom="column">
                  <wp:posOffset>2654300</wp:posOffset>
                </wp:positionH>
                <wp:positionV relativeFrom="paragraph">
                  <wp:posOffset>4342765</wp:posOffset>
                </wp:positionV>
                <wp:extent cx="0" cy="273685"/>
                <wp:effectExtent l="53975" t="8890" r="60325" b="22225"/>
                <wp:wrapNone/>
                <wp:docPr id="18"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3" o:spid="_x0000_s1026" type="#_x0000_t32" style="position:absolute;margin-left:209pt;margin-top:341.95pt;width:0;height:21.5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">
                <v:stroke endarrow="block"/>
              </v:shape>
            </w:pict>
          </mc:Fallback>
        </mc:AlternateContent>
      </w:r>
      <w:r>
        <w:rPr>
          <w:rFonts w:ascii="Book Antiqua" w:hAnsi="Book Antiqua"/>
          <w:noProof/>
          <w:color w:val="000000" w:themeColor="text1"/>
          <w:sz w:val="24"/>
          <w:szCs w:val="24"/>
        </w:rPr>
        <mc:AlternateContent>
          <mc:Choice Requires="wps">
            <w:drawing>
              <wp:anchor distT="0" distB="0" distL="114300" distR="114300" simplePos="0" relativeHeight="251652608" behindDoc="0" locked="0" layoutInCell="1" allowOverlap="1">
                <wp:simplePos x="0" y="0"/>
                <wp:positionH relativeFrom="column">
                  <wp:posOffset>3440430</wp:posOffset>
                </wp:positionH>
                <wp:positionV relativeFrom="paragraph">
                  <wp:posOffset>3041650</wp:posOffset>
                </wp:positionV>
                <wp:extent cx="234950" cy="6350"/>
                <wp:effectExtent l="11430" t="60325" r="20320" b="47625"/>
                <wp:wrapNone/>
                <wp:docPr id="17"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4950" cy="6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1" o:spid="_x0000_s1026" type="#_x0000_t32" style="position:absolute;margin-left:270.9pt;margin-top:239.5pt;width:18.5pt;height:.5pt;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">
                <v:stroke endarrow="block"/>
              </v:shape>
            </w:pict>
          </mc:Fallback>
        </mc:AlternateContent>
      </w:r>
      <w:r>
        <w:rPr>
          <w:rFonts w:ascii="Book Antiqua" w:hAnsi="Book Antiqua"/>
          <w:noProof/>
          <w:color w:val="000000" w:themeColor="text1"/>
          <w:sz w:val="24"/>
          <w:szCs w:val="24"/>
        </w:rPr>
        <mc:AlternateContent>
          <mc:Choice Requires="wps">
            <w:drawing>
              <wp:anchor distT="0" distB="0" distL="114300" distR="114300" simplePos="0" relativeHeight="251653632" behindDoc="0" locked="0" layoutInCell="1" allowOverlap="1">
                <wp:simplePos x="0" y="0"/>
                <wp:positionH relativeFrom="column">
                  <wp:posOffset>3440430</wp:posOffset>
                </wp:positionH>
                <wp:positionV relativeFrom="paragraph">
                  <wp:posOffset>2139950</wp:posOffset>
                </wp:positionV>
                <wp:extent cx="351155" cy="0"/>
                <wp:effectExtent l="11430" t="53975" r="18415" b="60325"/>
                <wp:wrapNone/>
                <wp:docPr id="1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11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0" o:spid="_x0000_s1026" type="#_x0000_t32" style="position:absolute;margin-left:270.9pt;margin-top:168.5pt;width:27.65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">
                <v:stroke endarrow="block"/>
              </v:shape>
            </w:pict>
          </mc:Fallback>
        </mc:AlternateContent>
      </w:r>
      <w:r>
        <w:rPr>
          <w:rFonts w:ascii="Book Antiqua" w:hAnsi="Book Antiqua"/>
          <w:noProof/>
          <w:color w:val="000000" w:themeColor="text1"/>
          <w:sz w:val="24"/>
          <w:szCs w:val="24"/>
        </w:rPr>
        <mc:AlternateContent>
          <mc:Choice Requires="wps">
            <w:drawing>
              <wp:anchor distT="0" distB="0" distL="114300" distR="114300" simplePos="0" relativeHeight="251654656" behindDoc="0" locked="0" layoutInCell="1" allowOverlap="1">
                <wp:simplePos x="0" y="0"/>
                <wp:positionH relativeFrom="column">
                  <wp:posOffset>2584450</wp:posOffset>
                </wp:positionH>
                <wp:positionV relativeFrom="paragraph">
                  <wp:posOffset>1498600</wp:posOffset>
                </wp:positionV>
                <wp:extent cx="0" cy="349250"/>
                <wp:effectExtent l="60325" t="12700" r="53975" b="19050"/>
                <wp:wrapNone/>
                <wp:docPr id="15"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92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8" o:spid="_x0000_s1026" type="#_x0000_t32" style="position:absolute;margin-left:203.5pt;margin-top:118pt;width:0;height: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AG/NQIAAF4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">
                <v:stroke endarrow="block"/>
              </v:shape>
            </w:pict>
          </mc:Fallback>
        </mc:AlternateContent>
      </w:r>
      <w:r>
        <w:rPr>
          <w:rFonts w:ascii="Book Antiqua" w:hAnsi="Book Antiqua"/>
          <w:noProof/>
          <w:color w:val="000000" w:themeColor="text1"/>
          <w:sz w:val="24"/>
          <w:szCs w:val="24"/>
        </w:rPr>
        <mc:AlternateContent>
          <mc:Choice Requires="wps">
            <w:drawing>
              <wp:anchor distT="0" distB="0" distL="114300" distR="114300" simplePos="0" relativeHeight="251655680" behindDoc="0" locked="0" layoutInCell="1" allowOverlap="1">
                <wp:simplePos x="0" y="0"/>
                <wp:positionH relativeFrom="column">
                  <wp:posOffset>3675380</wp:posOffset>
                </wp:positionH>
                <wp:positionV relativeFrom="paragraph">
                  <wp:posOffset>2676525</wp:posOffset>
                </wp:positionV>
                <wp:extent cx="1633220" cy="695325"/>
                <wp:effectExtent l="8255" t="9525" r="6350" b="9525"/>
                <wp:wrapNone/>
                <wp:docPr id="1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220" cy="695325"/>
                        </a:xfrm>
                        <a:prstGeom prst="rect">
                          <a:avLst/>
                        </a:prstGeom>
                        <a:solidFill>
                          <a:srgbClr val="FFFFFF"/>
                        </a:solidFill>
                        <a:ln w="9525">
                          <a:solidFill>
                            <a:srgbClr val="000000"/>
                          </a:solidFill>
                          <a:miter lim="800000"/>
                          <a:headEnd/>
                          <a:tailEnd/>
                        </a:ln>
                      </wps:spPr>
                      <wps:txbx>
                        <w:txbxContent>
                          <w:p w:rsidR="00A43E64" w:rsidRPr="0008391C" w:rsidRDefault="00A43E64" w:rsidP="00046F65">
                            <w:pPr>
                              <w:rPr>
                                <w:rFonts w:ascii="Book Antiqua" w:hAnsi="Book Antiqua"/>
                              </w:rPr>
                            </w:pPr>
                            <w:r w:rsidRPr="0008391C">
                              <w:rPr>
                                <w:rFonts w:ascii="Book Antiqua" w:hAnsi="Book Antiqua" w:hint="eastAsia"/>
                              </w:rPr>
                              <w:t>Full-text articles excluded with reasons</w:t>
                            </w:r>
                          </w:p>
                          <w:p w:rsidR="00A43E64" w:rsidRPr="0008391C" w:rsidRDefault="00A43E64" w:rsidP="0008391C">
                            <w:pPr>
                              <w:rPr>
                                <w:rFonts w:ascii="Book Antiqua" w:hAnsi="Book Antiqua"/>
                              </w:rPr>
                            </w:pPr>
                            <w:r w:rsidRPr="0008391C">
                              <w:rPr>
                                <w:rFonts w:ascii="Book Antiqua" w:hAnsi="Book Antiqua" w:hint="eastAsia"/>
                              </w:rPr>
                              <w:t>(</w:t>
                            </w:r>
                            <w:r w:rsidRPr="0008391C">
                              <w:rPr>
                                <w:rFonts w:ascii="Book Antiqua" w:hAnsi="Book Antiqua" w:hint="eastAsia"/>
                                <w:i/>
                              </w:rPr>
                              <w:t>n</w:t>
                            </w:r>
                            <w:r w:rsidR="0008391C">
                              <w:rPr>
                                <w:rFonts w:ascii="Book Antiqua" w:hAnsi="Book Antiqua" w:hint="eastAsia"/>
                              </w:rPr>
                              <w:t xml:space="preserve"> </w:t>
                            </w:r>
                            <w:r w:rsidRPr="0008391C">
                              <w:rPr>
                                <w:rFonts w:ascii="Book Antiqua" w:hAnsi="Book Antiqua" w:hint="eastAsia"/>
                              </w:rPr>
                              <w:t>=</w:t>
                            </w:r>
                            <w:r w:rsidR="0008391C">
                              <w:rPr>
                                <w:rFonts w:ascii="Book Antiqua" w:hAnsi="Book Antiqua" w:hint="eastAsia"/>
                              </w:rPr>
                              <w:t xml:space="preserve"> </w:t>
                            </w:r>
                            <w:r w:rsidRPr="0008391C">
                              <w:rPr>
                                <w:rFonts w:ascii="Book Antiqua" w:hAnsi="Book Antiqua" w:hint="eastAsia"/>
                              </w:rPr>
                              <w:t>22)</w:t>
                            </w:r>
                          </w:p>
                          <w:p w:rsidR="00A43E64" w:rsidRDefault="00A43E64" w:rsidP="00046F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5" o:spid="_x0000_s1028" type="#_x0000_t202" style="position:absolute;left:0;text-align:left;margin-left:289.4pt;margin-top:210.75pt;width:128.6pt;height:54.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">
                <v:textbox>
                  <w:txbxContent>
                    <w:p w:rsidR="00A43E64" w:rsidRPr="0008391C" w:rsidRDefault="00A43E64" w:rsidP="00046F65">
                      <w:pPr>
                        <w:rPr>
                          <w:rFonts w:ascii="Book Antiqua" w:hAnsi="Book Antiqua"/>
                        </w:rPr>
                      </w:pPr>
                      <w:r w:rsidRPr="0008391C">
                        <w:rPr>
                          <w:rFonts w:ascii="Book Antiqua" w:hAnsi="Book Antiqua" w:hint="eastAsia"/>
                        </w:rPr>
                        <w:t>Full-text articles excluded with reasons</w:t>
                      </w:r>
                    </w:p>
                    <w:p w:rsidR="00A43E64" w:rsidRPr="0008391C" w:rsidRDefault="00A43E64" w:rsidP="0008391C">
                      <w:pPr>
                        <w:rPr>
                          <w:rFonts w:ascii="Book Antiqua" w:hAnsi="Book Antiqua"/>
                        </w:rPr>
                      </w:pPr>
                      <w:r w:rsidRPr="0008391C">
                        <w:rPr>
                          <w:rFonts w:ascii="Book Antiqua" w:hAnsi="Book Antiqua" w:hint="eastAsia"/>
                        </w:rPr>
                        <w:t>(</w:t>
                      </w:r>
                      <w:r w:rsidRPr="0008391C">
                        <w:rPr>
                          <w:rFonts w:ascii="Book Antiqua" w:hAnsi="Book Antiqua" w:hint="eastAsia"/>
                          <w:i/>
                        </w:rPr>
                        <w:t>n</w:t>
                      </w:r>
                      <w:r w:rsidR="0008391C">
                        <w:rPr>
                          <w:rFonts w:ascii="Book Antiqua" w:hAnsi="Book Antiqua" w:hint="eastAsia"/>
                        </w:rPr>
                        <w:t xml:space="preserve"> </w:t>
                      </w:r>
                      <w:r w:rsidRPr="0008391C">
                        <w:rPr>
                          <w:rFonts w:ascii="Book Antiqua" w:hAnsi="Book Antiqua" w:hint="eastAsia"/>
                        </w:rPr>
                        <w:t>=</w:t>
                      </w:r>
                      <w:r w:rsidR="0008391C">
                        <w:rPr>
                          <w:rFonts w:ascii="Book Antiqua" w:hAnsi="Book Antiqua" w:hint="eastAsia"/>
                        </w:rPr>
                        <w:t xml:space="preserve"> </w:t>
                      </w:r>
                      <w:r w:rsidRPr="0008391C">
                        <w:rPr>
                          <w:rFonts w:ascii="Book Antiqua" w:hAnsi="Book Antiqua" w:hint="eastAsia"/>
                        </w:rPr>
                        <w:t>22)</w:t>
                      </w:r>
                    </w:p>
                    <w:p w:rsidR="00A43E64" w:rsidRDefault="00A43E64" w:rsidP="00046F65"/>
                  </w:txbxContent>
                </v:textbox>
              </v:shape>
            </w:pict>
          </mc:Fallback>
        </mc:AlternateContent>
      </w:r>
      <w:r>
        <w:rPr>
          <w:rFonts w:ascii="Book Antiqua" w:hAnsi="Book Antiqua"/>
          <w:noProof/>
          <w:color w:val="000000" w:themeColor="text1"/>
          <w:sz w:val="24"/>
          <w:szCs w:val="24"/>
        </w:rPr>
        <mc:AlternateContent>
          <mc:Choice Requires="wps">
            <w:drawing>
              <wp:anchor distT="0" distB="0" distL="114300" distR="114300" simplePos="0" relativeHeight="251657728" behindDoc="0" locked="0" layoutInCell="1" allowOverlap="1">
                <wp:simplePos x="0" y="0"/>
                <wp:positionH relativeFrom="column">
                  <wp:posOffset>1790700</wp:posOffset>
                </wp:positionH>
                <wp:positionV relativeFrom="paragraph">
                  <wp:posOffset>1847850</wp:posOffset>
                </wp:positionV>
                <wp:extent cx="1598930" cy="558800"/>
                <wp:effectExtent l="9525" t="9525" r="10795" b="12700"/>
                <wp:wrapNone/>
                <wp:docPr id="13"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8930" cy="558800"/>
                        </a:xfrm>
                        <a:prstGeom prst="rect">
                          <a:avLst/>
                        </a:prstGeom>
                        <a:solidFill>
                          <a:srgbClr val="FFFFFF"/>
                        </a:solidFill>
                        <a:ln w="9525">
                          <a:solidFill>
                            <a:srgbClr val="000000"/>
                          </a:solidFill>
                          <a:miter lim="800000"/>
                          <a:headEnd/>
                          <a:tailEnd/>
                        </a:ln>
                      </wps:spPr>
                      <wps:txbx>
                        <w:txbxContent>
                          <w:p w:rsidR="00A43E64" w:rsidRPr="0008391C" w:rsidRDefault="00A43E64" w:rsidP="00046F65">
                            <w:pPr>
                              <w:rPr>
                                <w:rFonts w:ascii="Book Antiqua" w:hAnsi="Book Antiqua"/>
                              </w:rPr>
                            </w:pPr>
                            <w:r w:rsidRPr="0008391C">
                              <w:rPr>
                                <w:rFonts w:ascii="Book Antiqua" w:hAnsi="Book Antiqua" w:hint="eastAsia"/>
                              </w:rPr>
                              <w:t>Records screened</w:t>
                            </w:r>
                          </w:p>
                          <w:p w:rsidR="00A43E64" w:rsidRPr="0008391C" w:rsidRDefault="00A43E64" w:rsidP="0008391C">
                            <w:pPr>
                              <w:rPr>
                                <w:rFonts w:ascii="Book Antiqua" w:hAnsi="Book Antiqua"/>
                              </w:rPr>
                            </w:pPr>
                            <w:r w:rsidRPr="0008391C">
                              <w:rPr>
                                <w:rFonts w:ascii="Book Antiqua" w:hAnsi="Book Antiqua" w:hint="eastAsia"/>
                              </w:rPr>
                              <w:t>(</w:t>
                            </w:r>
                            <w:r w:rsidRPr="0008391C">
                              <w:rPr>
                                <w:rFonts w:ascii="Book Antiqua" w:hAnsi="Book Antiqua" w:hint="eastAsia"/>
                                <w:i/>
                              </w:rPr>
                              <w:t>n</w:t>
                            </w:r>
                            <w:r w:rsidR="0008391C">
                              <w:rPr>
                                <w:rFonts w:ascii="Book Antiqua" w:hAnsi="Book Antiqua" w:hint="eastAsia"/>
                              </w:rPr>
                              <w:t xml:space="preserve"> </w:t>
                            </w:r>
                            <w:r w:rsidRPr="0008391C">
                              <w:rPr>
                                <w:rFonts w:ascii="Book Antiqua" w:hAnsi="Book Antiqua" w:hint="eastAsia"/>
                              </w:rPr>
                              <w:t>=</w:t>
                            </w:r>
                            <w:r w:rsidR="0008391C">
                              <w:rPr>
                                <w:rFonts w:ascii="Book Antiqua" w:hAnsi="Book Antiqua" w:hint="eastAsia"/>
                              </w:rPr>
                              <w:t xml:space="preserve"> </w:t>
                            </w:r>
                            <w:r w:rsidRPr="0008391C">
                              <w:rPr>
                                <w:rFonts w:ascii="Book Antiqua" w:hAnsi="Book Antiqua" w:hint="eastAsia"/>
                              </w:rPr>
                              <w:t>33)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29" type="#_x0000_t202" style="position:absolute;left:0;text-align:left;margin-left:141pt;margin-top:145.5pt;width:125.9pt;height:4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">
                <v:textbox>
                  <w:txbxContent>
                    <w:p w:rsidR="00A43E64" w:rsidRPr="0008391C" w:rsidRDefault="00A43E64" w:rsidP="00046F65">
                      <w:pPr>
                        <w:rPr>
                          <w:rFonts w:ascii="Book Antiqua" w:hAnsi="Book Antiqua"/>
                        </w:rPr>
                      </w:pPr>
                      <w:r w:rsidRPr="0008391C">
                        <w:rPr>
                          <w:rFonts w:ascii="Book Antiqua" w:hAnsi="Book Antiqua" w:hint="eastAsia"/>
                        </w:rPr>
                        <w:t>Records screened</w:t>
                      </w:r>
                    </w:p>
                    <w:p w:rsidR="00A43E64" w:rsidRPr="0008391C" w:rsidRDefault="00A43E64" w:rsidP="0008391C">
                      <w:pPr>
                        <w:rPr>
                          <w:rFonts w:ascii="Book Antiqua" w:hAnsi="Book Antiqua"/>
                        </w:rPr>
                      </w:pPr>
                      <w:r w:rsidRPr="0008391C">
                        <w:rPr>
                          <w:rFonts w:ascii="Book Antiqua" w:hAnsi="Book Antiqua" w:hint="eastAsia"/>
                        </w:rPr>
                        <w:t>(</w:t>
                      </w:r>
                      <w:r w:rsidRPr="0008391C">
                        <w:rPr>
                          <w:rFonts w:ascii="Book Antiqua" w:hAnsi="Book Antiqua" w:hint="eastAsia"/>
                          <w:i/>
                        </w:rPr>
                        <w:t>n</w:t>
                      </w:r>
                      <w:r w:rsidR="0008391C">
                        <w:rPr>
                          <w:rFonts w:ascii="Book Antiqua" w:hAnsi="Book Antiqua" w:hint="eastAsia"/>
                        </w:rPr>
                        <w:t xml:space="preserve"> </w:t>
                      </w:r>
                      <w:r w:rsidRPr="0008391C">
                        <w:rPr>
                          <w:rFonts w:ascii="Book Antiqua" w:hAnsi="Book Antiqua" w:hint="eastAsia"/>
                        </w:rPr>
                        <w:t>=</w:t>
                      </w:r>
                      <w:r w:rsidR="0008391C">
                        <w:rPr>
                          <w:rFonts w:ascii="Book Antiqua" w:hAnsi="Book Antiqua" w:hint="eastAsia"/>
                        </w:rPr>
                        <w:t xml:space="preserve"> </w:t>
                      </w:r>
                      <w:r w:rsidRPr="0008391C">
                        <w:rPr>
                          <w:rFonts w:ascii="Book Antiqua" w:hAnsi="Book Antiqua" w:hint="eastAsia"/>
                        </w:rPr>
                        <w:t>33)</w:t>
                      </w:r>
                    </w:p>
                  </w:txbxContent>
                </v:textbox>
              </v:shape>
            </w:pict>
          </mc:Fallback>
        </mc:AlternateContent>
      </w:r>
      <w:r>
        <w:rPr>
          <w:rFonts w:ascii="Book Antiqua" w:hAnsi="Book Antiqua"/>
          <w:noProof/>
          <w:color w:val="000000" w:themeColor="text1"/>
          <w:sz w:val="24"/>
          <w:szCs w:val="24"/>
        </w:rPr>
        <mc:AlternateContent>
          <mc:Choice Requires="wps">
            <w:drawing>
              <wp:anchor distT="0" distB="0" distL="114300" distR="114300" simplePos="0" relativeHeight="251658752" behindDoc="0" locked="0" layoutInCell="1" allowOverlap="1">
                <wp:simplePos x="0" y="0"/>
                <wp:positionH relativeFrom="column">
                  <wp:posOffset>1619250</wp:posOffset>
                </wp:positionH>
                <wp:positionV relativeFrom="paragraph">
                  <wp:posOffset>1003300</wp:posOffset>
                </wp:positionV>
                <wp:extent cx="2355850" cy="495300"/>
                <wp:effectExtent l="9525" t="12700" r="6350" b="6350"/>
                <wp:wrapNone/>
                <wp:docPr id="12"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495300"/>
                        </a:xfrm>
                        <a:prstGeom prst="rect">
                          <a:avLst/>
                        </a:prstGeom>
                        <a:solidFill>
                          <a:srgbClr val="FFFFFF"/>
                        </a:solidFill>
                        <a:ln w="9525">
                          <a:solidFill>
                            <a:srgbClr val="000000"/>
                          </a:solidFill>
                          <a:miter lim="800000"/>
                          <a:headEnd/>
                          <a:tailEnd/>
                        </a:ln>
                      </wps:spPr>
                      <wps:txbx>
                        <w:txbxContent>
                          <w:p w:rsidR="00A43E64" w:rsidRPr="0008391C" w:rsidRDefault="00A43E64" w:rsidP="00046F65">
                            <w:pPr>
                              <w:rPr>
                                <w:rFonts w:ascii="Book Antiqua" w:hAnsi="Book Antiqua"/>
                              </w:rPr>
                            </w:pPr>
                            <w:r w:rsidRPr="0008391C">
                              <w:rPr>
                                <w:rFonts w:ascii="Book Antiqua" w:hAnsi="Book Antiqua"/>
                              </w:rPr>
                              <w:t>R</w:t>
                            </w:r>
                            <w:r w:rsidRPr="0008391C">
                              <w:rPr>
                                <w:rFonts w:ascii="Book Antiqua" w:hAnsi="Book Antiqua" w:hint="eastAsia"/>
                              </w:rPr>
                              <w:t>ecords after duplicates removed</w:t>
                            </w:r>
                          </w:p>
                          <w:p w:rsidR="00A43E64" w:rsidRPr="0008391C" w:rsidRDefault="00A43E64" w:rsidP="0008391C">
                            <w:pPr>
                              <w:rPr>
                                <w:rFonts w:ascii="Book Antiqua" w:hAnsi="Book Antiqua"/>
                              </w:rPr>
                            </w:pPr>
                            <w:r w:rsidRPr="0008391C">
                              <w:rPr>
                                <w:rFonts w:ascii="Book Antiqua" w:hAnsi="Book Antiqua" w:hint="eastAsia"/>
                              </w:rPr>
                              <w:t>(</w:t>
                            </w:r>
                            <w:r w:rsidRPr="0008391C">
                              <w:rPr>
                                <w:rFonts w:ascii="Book Antiqua" w:hAnsi="Book Antiqua" w:hint="eastAsia"/>
                                <w:i/>
                              </w:rPr>
                              <w:t>n</w:t>
                            </w:r>
                            <w:r w:rsidR="0008391C">
                              <w:rPr>
                                <w:rFonts w:ascii="Book Antiqua" w:hAnsi="Book Antiqua" w:hint="eastAsia"/>
                              </w:rPr>
                              <w:t xml:space="preserve"> </w:t>
                            </w:r>
                            <w:r w:rsidRPr="0008391C">
                              <w:rPr>
                                <w:rFonts w:ascii="Book Antiqua" w:hAnsi="Book Antiqua" w:hint="eastAsia"/>
                              </w:rPr>
                              <w:t>=</w:t>
                            </w:r>
                            <w:r w:rsidR="0008391C">
                              <w:rPr>
                                <w:rFonts w:ascii="Book Antiqua" w:hAnsi="Book Antiqua" w:hint="eastAsia"/>
                              </w:rPr>
                              <w:t xml:space="preserve"> </w:t>
                            </w:r>
                            <w:r w:rsidRPr="0008391C">
                              <w:rPr>
                                <w:rFonts w:ascii="Book Antiqua" w:hAnsi="Book Antiqua" w:hint="eastAsia"/>
                              </w:rPr>
                              <w:t>84)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0" type="#_x0000_t202" style="position:absolute;left:0;text-align:left;margin-left:127.5pt;margin-top:79pt;width:185.5pt;height:3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">
                <v:textbox>
                  <w:txbxContent>
                    <w:p w:rsidR="00A43E64" w:rsidRPr="0008391C" w:rsidRDefault="00A43E64" w:rsidP="00046F65">
                      <w:pPr>
                        <w:rPr>
                          <w:rFonts w:ascii="Book Antiqua" w:hAnsi="Book Antiqua"/>
                        </w:rPr>
                      </w:pPr>
                      <w:r w:rsidRPr="0008391C">
                        <w:rPr>
                          <w:rFonts w:ascii="Book Antiqua" w:hAnsi="Book Antiqua"/>
                        </w:rPr>
                        <w:t>R</w:t>
                      </w:r>
                      <w:r w:rsidRPr="0008391C">
                        <w:rPr>
                          <w:rFonts w:ascii="Book Antiqua" w:hAnsi="Book Antiqua" w:hint="eastAsia"/>
                        </w:rPr>
                        <w:t>ecords after duplicates removed</w:t>
                      </w:r>
                    </w:p>
                    <w:p w:rsidR="00A43E64" w:rsidRPr="0008391C" w:rsidRDefault="00A43E64" w:rsidP="0008391C">
                      <w:pPr>
                        <w:rPr>
                          <w:rFonts w:ascii="Book Antiqua" w:hAnsi="Book Antiqua"/>
                        </w:rPr>
                      </w:pPr>
                      <w:r w:rsidRPr="0008391C">
                        <w:rPr>
                          <w:rFonts w:ascii="Book Antiqua" w:hAnsi="Book Antiqua" w:hint="eastAsia"/>
                        </w:rPr>
                        <w:t>(</w:t>
                      </w:r>
                      <w:r w:rsidRPr="0008391C">
                        <w:rPr>
                          <w:rFonts w:ascii="Book Antiqua" w:hAnsi="Book Antiqua" w:hint="eastAsia"/>
                          <w:i/>
                        </w:rPr>
                        <w:t>n</w:t>
                      </w:r>
                      <w:r w:rsidR="0008391C">
                        <w:rPr>
                          <w:rFonts w:ascii="Book Antiqua" w:hAnsi="Book Antiqua" w:hint="eastAsia"/>
                        </w:rPr>
                        <w:t xml:space="preserve"> </w:t>
                      </w:r>
                      <w:r w:rsidRPr="0008391C">
                        <w:rPr>
                          <w:rFonts w:ascii="Book Antiqua" w:hAnsi="Book Antiqua" w:hint="eastAsia"/>
                        </w:rPr>
                        <w:t>=</w:t>
                      </w:r>
                      <w:r w:rsidR="0008391C">
                        <w:rPr>
                          <w:rFonts w:ascii="Book Antiqua" w:hAnsi="Book Antiqua" w:hint="eastAsia"/>
                        </w:rPr>
                        <w:t xml:space="preserve"> </w:t>
                      </w:r>
                      <w:r w:rsidRPr="0008391C">
                        <w:rPr>
                          <w:rFonts w:ascii="Book Antiqua" w:hAnsi="Book Antiqua" w:hint="eastAsia"/>
                        </w:rPr>
                        <w:t>84)</w:t>
                      </w:r>
                    </w:p>
                  </w:txbxContent>
                </v:textbox>
              </v:shape>
            </w:pict>
          </mc:Fallback>
        </mc:AlternateContent>
      </w:r>
      <w:r>
        <w:rPr>
          <w:rFonts w:ascii="Book Antiqua" w:hAnsi="Book Antiqua"/>
          <w:noProof/>
          <w:color w:val="000000" w:themeColor="text1"/>
          <w:sz w:val="24"/>
          <w:szCs w:val="24"/>
        </w:rPr>
        <mc:AlternateContent>
          <mc:Choice Requires="wps">
            <w:drawing>
              <wp:anchor distT="0" distB="0" distL="114300" distR="114300" simplePos="0" relativeHeight="251659776" behindDoc="0" locked="0" layoutInCell="1" allowOverlap="1">
                <wp:simplePos x="0" y="0"/>
                <wp:positionH relativeFrom="column">
                  <wp:posOffset>2849245</wp:posOffset>
                </wp:positionH>
                <wp:positionV relativeFrom="paragraph">
                  <wp:posOffset>-104140</wp:posOffset>
                </wp:positionV>
                <wp:extent cx="1748155" cy="700405"/>
                <wp:effectExtent l="10795" t="10160" r="12700" b="13335"/>
                <wp:wrapNone/>
                <wp:docPr id="11"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8155" cy="700405"/>
                        </a:xfrm>
                        <a:prstGeom prst="rect">
                          <a:avLst/>
                        </a:prstGeom>
                        <a:solidFill>
                          <a:srgbClr val="FFFFFF"/>
                        </a:solidFill>
                        <a:ln w="9525">
                          <a:solidFill>
                            <a:srgbClr val="000000"/>
                          </a:solidFill>
                          <a:miter lim="800000"/>
                          <a:headEnd/>
                          <a:tailEnd/>
                        </a:ln>
                      </wps:spPr>
                      <wps:txbx>
                        <w:txbxContent>
                          <w:p w:rsidR="00A43E64" w:rsidRPr="0008391C" w:rsidRDefault="00A43E64" w:rsidP="0008391C">
                            <w:pPr>
                              <w:rPr>
                                <w:rFonts w:ascii="Book Antiqua" w:hAnsi="Book Antiqua"/>
                              </w:rPr>
                            </w:pPr>
                            <w:r w:rsidRPr="0008391C">
                              <w:rPr>
                                <w:rFonts w:ascii="Book Antiqua" w:hAnsi="Book Antiqua" w:hint="eastAsia"/>
                              </w:rPr>
                              <w:t>Additional records identified through other sources</w:t>
                            </w:r>
                            <w:r w:rsidR="0008391C" w:rsidRPr="0008391C">
                              <w:rPr>
                                <w:rFonts w:ascii="Book Antiqua" w:hAnsi="Book Antiqua" w:hint="eastAsia"/>
                              </w:rPr>
                              <w:t xml:space="preserve"> </w:t>
                            </w:r>
                            <w:r w:rsidRPr="0008391C">
                              <w:rPr>
                                <w:rFonts w:ascii="Book Antiqua" w:hAnsi="Book Antiqua" w:hint="eastAsia"/>
                              </w:rPr>
                              <w:t>(</w:t>
                            </w:r>
                            <w:r w:rsidRPr="0008391C">
                              <w:rPr>
                                <w:rFonts w:ascii="Book Antiqua" w:hAnsi="Book Antiqua" w:hint="eastAsia"/>
                                <w:i/>
                              </w:rPr>
                              <w:t>n</w:t>
                            </w:r>
                            <w:r w:rsidR="0008391C" w:rsidRPr="0008391C">
                              <w:rPr>
                                <w:rFonts w:ascii="Book Antiqua" w:hAnsi="Book Antiqua" w:hint="eastAsia"/>
                              </w:rPr>
                              <w:t xml:space="preserve"> </w:t>
                            </w:r>
                            <w:r w:rsidRPr="0008391C">
                              <w:rPr>
                                <w:rFonts w:ascii="Book Antiqua" w:hAnsi="Book Antiqua" w:hint="eastAsia"/>
                              </w:rPr>
                              <w:t>=</w:t>
                            </w:r>
                            <w:r w:rsidR="0008391C" w:rsidRPr="0008391C">
                              <w:rPr>
                                <w:rFonts w:ascii="Book Antiqua" w:hAnsi="Book Antiqua" w:hint="eastAsia"/>
                              </w:rPr>
                              <w:t xml:space="preserve"> </w:t>
                            </w:r>
                            <w:r w:rsidRPr="0008391C">
                              <w:rPr>
                                <w:rFonts w:ascii="Book Antiqua" w:hAnsi="Book Antiqua" w:hint="eastAsia"/>
                              </w:rPr>
                              <w:t>0)</w:t>
                            </w:r>
                          </w:p>
                          <w:p w:rsidR="00A43E64" w:rsidRDefault="00A43E64" w:rsidP="00046F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8" o:spid="_x0000_s1031" type="#_x0000_t202" style="position:absolute;left:0;text-align:left;margin-left:224.35pt;margin-top:-8.2pt;width:137.65pt;height:55.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">
                <v:textbox>
                  <w:txbxContent>
                    <w:p w:rsidR="00A43E64" w:rsidRPr="0008391C" w:rsidRDefault="00A43E64" w:rsidP="0008391C">
                      <w:pPr>
                        <w:rPr>
                          <w:rFonts w:ascii="Book Antiqua" w:hAnsi="Book Antiqua"/>
                        </w:rPr>
                      </w:pPr>
                      <w:r w:rsidRPr="0008391C">
                        <w:rPr>
                          <w:rFonts w:ascii="Book Antiqua" w:hAnsi="Book Antiqua" w:hint="eastAsia"/>
                        </w:rPr>
                        <w:t>Additional records identified through other sources</w:t>
                      </w:r>
                      <w:r w:rsidR="0008391C" w:rsidRPr="0008391C">
                        <w:rPr>
                          <w:rFonts w:ascii="Book Antiqua" w:hAnsi="Book Antiqua" w:hint="eastAsia"/>
                        </w:rPr>
                        <w:t xml:space="preserve"> </w:t>
                      </w:r>
                      <w:r w:rsidRPr="0008391C">
                        <w:rPr>
                          <w:rFonts w:ascii="Book Antiqua" w:hAnsi="Book Antiqua" w:hint="eastAsia"/>
                        </w:rPr>
                        <w:t>(</w:t>
                      </w:r>
                      <w:r w:rsidRPr="0008391C">
                        <w:rPr>
                          <w:rFonts w:ascii="Book Antiqua" w:hAnsi="Book Antiqua" w:hint="eastAsia"/>
                          <w:i/>
                        </w:rPr>
                        <w:t>n</w:t>
                      </w:r>
                      <w:r w:rsidR="0008391C" w:rsidRPr="0008391C">
                        <w:rPr>
                          <w:rFonts w:ascii="Book Antiqua" w:hAnsi="Book Antiqua" w:hint="eastAsia"/>
                        </w:rPr>
                        <w:t xml:space="preserve"> </w:t>
                      </w:r>
                      <w:r w:rsidRPr="0008391C">
                        <w:rPr>
                          <w:rFonts w:ascii="Book Antiqua" w:hAnsi="Book Antiqua" w:hint="eastAsia"/>
                        </w:rPr>
                        <w:t>=</w:t>
                      </w:r>
                      <w:r w:rsidR="0008391C" w:rsidRPr="0008391C">
                        <w:rPr>
                          <w:rFonts w:ascii="Book Antiqua" w:hAnsi="Book Antiqua" w:hint="eastAsia"/>
                        </w:rPr>
                        <w:t xml:space="preserve"> </w:t>
                      </w:r>
                      <w:r w:rsidRPr="0008391C">
                        <w:rPr>
                          <w:rFonts w:ascii="Book Antiqua" w:hAnsi="Book Antiqua" w:hint="eastAsia"/>
                        </w:rPr>
                        <w:t>0)</w:t>
                      </w:r>
                    </w:p>
                    <w:p w:rsidR="00A43E64" w:rsidRDefault="00A43E64" w:rsidP="00046F65"/>
                  </w:txbxContent>
                </v:textbox>
              </v:shape>
            </w:pict>
          </mc:Fallback>
        </mc:AlternateContent>
      </w:r>
      <w:r>
        <w:rPr>
          <w:rFonts w:ascii="Book Antiqua" w:hAnsi="Book Antiqua"/>
          <w:noProof/>
          <w:color w:val="000000" w:themeColor="text1"/>
          <w:sz w:val="24"/>
          <w:szCs w:val="24"/>
        </w:rPr>
        <mc:AlternateContent>
          <mc:Choice Requires="wps">
            <w:drawing>
              <wp:anchor distT="0" distB="0" distL="114300" distR="114300" simplePos="0" relativeHeight="251665920" behindDoc="0" locked="0" layoutInCell="1" allowOverlap="1">
                <wp:simplePos x="0" y="0"/>
                <wp:positionH relativeFrom="column">
                  <wp:posOffset>879475</wp:posOffset>
                </wp:positionH>
                <wp:positionV relativeFrom="paragraph">
                  <wp:posOffset>-104140</wp:posOffset>
                </wp:positionV>
                <wp:extent cx="1699895" cy="695325"/>
                <wp:effectExtent l="12700" t="10160" r="11430" b="8890"/>
                <wp:wrapNone/>
                <wp:docPr id="10"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695325"/>
                        </a:xfrm>
                        <a:prstGeom prst="rect">
                          <a:avLst/>
                        </a:prstGeom>
                        <a:solidFill>
                          <a:srgbClr val="FFFFFF"/>
                        </a:solidFill>
                        <a:ln w="9525">
                          <a:solidFill>
                            <a:srgbClr val="000000"/>
                          </a:solidFill>
                          <a:miter lim="800000"/>
                          <a:headEnd/>
                          <a:tailEnd/>
                        </a:ln>
                      </wps:spPr>
                      <wps:txbx>
                        <w:txbxContent>
                          <w:p w:rsidR="00A43E64" w:rsidRPr="0008391C" w:rsidRDefault="00A43E64" w:rsidP="00046F65">
                            <w:pPr>
                              <w:rPr>
                                <w:rFonts w:ascii="Book Antiqua" w:hAnsi="Book Antiqua"/>
                              </w:rPr>
                            </w:pPr>
                            <w:r w:rsidRPr="0008391C">
                              <w:rPr>
                                <w:rFonts w:ascii="Book Antiqua" w:hAnsi="Book Antiqua"/>
                              </w:rPr>
                              <w:t xml:space="preserve">Records identified through database search </w:t>
                            </w:r>
                          </w:p>
                          <w:p w:rsidR="00A43E64" w:rsidRPr="0008391C" w:rsidRDefault="00A43E64" w:rsidP="00046F65">
                            <w:pPr>
                              <w:ind w:firstLineChars="200" w:firstLine="420"/>
                              <w:rPr>
                                <w:rFonts w:ascii="Book Antiqua" w:hAnsi="Book Antiqua"/>
                              </w:rPr>
                            </w:pPr>
                            <w:r w:rsidRPr="0008391C">
                              <w:rPr>
                                <w:rFonts w:ascii="Book Antiqua" w:hAnsi="Book Antiqua"/>
                              </w:rPr>
                              <w:t>(</w:t>
                            </w:r>
                            <w:r w:rsidRPr="0008391C">
                              <w:rPr>
                                <w:rFonts w:ascii="Book Antiqua" w:hAnsi="Book Antiqua"/>
                                <w:i/>
                              </w:rPr>
                              <w:t>n</w:t>
                            </w:r>
                            <w:r w:rsidR="0008391C" w:rsidRPr="0008391C">
                              <w:rPr>
                                <w:rFonts w:ascii="Book Antiqua" w:hAnsi="Book Antiqua"/>
                                <w:i/>
                              </w:rPr>
                              <w:t xml:space="preserve"> </w:t>
                            </w:r>
                            <w:r w:rsidRPr="0008391C">
                              <w:rPr>
                                <w:rFonts w:ascii="Book Antiqua" w:hAnsi="Book Antiqua"/>
                              </w:rPr>
                              <w:t>=</w:t>
                            </w:r>
                            <w:r w:rsidR="0008391C" w:rsidRPr="0008391C">
                              <w:rPr>
                                <w:rFonts w:ascii="Book Antiqua" w:hAnsi="Book Antiqua"/>
                              </w:rPr>
                              <w:t xml:space="preserve"> </w:t>
                            </w:r>
                            <w:r w:rsidRPr="0008391C">
                              <w:rPr>
                                <w:rFonts w:ascii="Book Antiqua" w:hAnsi="Book Antiqua"/>
                              </w:rPr>
                              <w:t>84)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7" o:spid="_x0000_s1032" type="#_x0000_t202" style="position:absolute;left:0;text-align:left;margin-left:69.25pt;margin-top:-8.2pt;width:133.85pt;height:54.75pt;z-index:2516659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">
                <v:textbox style="mso-fit-shape-to-text:t">
                  <w:txbxContent>
                    <w:p w:rsidR="00A43E64" w:rsidRPr="0008391C" w:rsidRDefault="00A43E64" w:rsidP="00046F65">
                      <w:pPr>
                        <w:rPr>
                          <w:rFonts w:ascii="Book Antiqua" w:hAnsi="Book Antiqua"/>
                        </w:rPr>
                      </w:pPr>
                      <w:r w:rsidRPr="0008391C">
                        <w:rPr>
                          <w:rFonts w:ascii="Book Antiqua" w:hAnsi="Book Antiqua"/>
                        </w:rPr>
                        <w:t xml:space="preserve">Records identified through database search </w:t>
                      </w:r>
                    </w:p>
                    <w:p w:rsidR="00A43E64" w:rsidRPr="0008391C" w:rsidRDefault="00A43E64" w:rsidP="00046F65">
                      <w:pPr>
                        <w:ind w:firstLineChars="200" w:firstLine="420"/>
                        <w:rPr>
                          <w:rFonts w:ascii="Book Antiqua" w:hAnsi="Book Antiqua"/>
                        </w:rPr>
                      </w:pPr>
                      <w:r w:rsidRPr="0008391C">
                        <w:rPr>
                          <w:rFonts w:ascii="Book Antiqua" w:hAnsi="Book Antiqua"/>
                        </w:rPr>
                        <w:t>(</w:t>
                      </w:r>
                      <w:r w:rsidRPr="0008391C">
                        <w:rPr>
                          <w:rFonts w:ascii="Book Antiqua" w:hAnsi="Book Antiqua"/>
                          <w:i/>
                        </w:rPr>
                        <w:t>n</w:t>
                      </w:r>
                      <w:r w:rsidR="0008391C" w:rsidRPr="0008391C">
                        <w:rPr>
                          <w:rFonts w:ascii="Book Antiqua" w:hAnsi="Book Antiqua"/>
                          <w:i/>
                        </w:rPr>
                        <w:t xml:space="preserve"> </w:t>
                      </w:r>
                      <w:r w:rsidRPr="0008391C">
                        <w:rPr>
                          <w:rFonts w:ascii="Book Antiqua" w:hAnsi="Book Antiqua"/>
                        </w:rPr>
                        <w:t>=</w:t>
                      </w:r>
                      <w:r w:rsidR="0008391C" w:rsidRPr="0008391C">
                        <w:rPr>
                          <w:rFonts w:ascii="Book Antiqua" w:hAnsi="Book Antiqua"/>
                        </w:rPr>
                        <w:t xml:space="preserve"> </w:t>
                      </w:r>
                      <w:r w:rsidRPr="0008391C">
                        <w:rPr>
                          <w:rFonts w:ascii="Book Antiqua" w:hAnsi="Book Antiqua"/>
                        </w:rPr>
                        <w:t>84)</w:t>
                      </w:r>
                    </w:p>
                  </w:txbxContent>
                </v:textbox>
              </v:shape>
            </w:pict>
          </mc:Fallback>
        </mc:AlternateContent>
      </w:r>
    </w:p>
    <w:p w:rsidR="00046F65" w:rsidRPr="00213FCE" w:rsidRDefault="00046F65" w:rsidP="0011504C">
      <w:pPr>
        <w:adjustRightInd w:val="0"/>
        <w:snapToGrid w:val="0"/>
        <w:spacing w:line="360" w:lineRule="auto"/>
        <w:ind w:firstLineChars="100" w:firstLine="240"/>
        <w:rPr>
          <w:rFonts w:ascii="Book Antiqua" w:hAnsi="Book Antiqua"/>
          <w:color w:val="000000" w:themeColor="text1"/>
          <w:sz w:val="24"/>
          <w:szCs w:val="24"/>
        </w:rPr>
      </w:pPr>
    </w:p>
    <w:p w:rsidR="00046F65" w:rsidRPr="00213FCE" w:rsidRDefault="00ED1205" w:rsidP="0011504C">
      <w:pPr>
        <w:adjustRightInd w:val="0"/>
        <w:snapToGrid w:val="0"/>
        <w:spacing w:line="360" w:lineRule="auto"/>
        <w:ind w:firstLineChars="100" w:firstLine="240"/>
        <w:rPr>
          <w:rFonts w:ascii="Book Antiqua" w:hAnsi="Book Antiqua"/>
          <w:b/>
          <w:bCs/>
          <w:color w:val="000000" w:themeColor="text1"/>
          <w:sz w:val="24"/>
          <w:szCs w:val="24"/>
        </w:rPr>
      </w:pPr>
      <w:r>
        <w:rPr>
          <w:rFonts w:ascii="Book Antiqua" w:hAnsi="Book Antiqua"/>
          <w:noProof/>
          <w:color w:val="000000" w:themeColor="text1"/>
          <w:sz w:val="24"/>
          <w:szCs w:val="24"/>
        </w:rPr>
        <mc:AlternateContent>
          <mc:Choice Requires="wps">
            <w:drawing>
              <wp:anchor distT="0" distB="0" distL="114300" distR="114300" simplePos="0" relativeHeight="251660800" behindDoc="0" locked="0" layoutInCell="1" allowOverlap="1">
                <wp:simplePos x="0" y="0"/>
                <wp:positionH relativeFrom="column">
                  <wp:posOffset>3492500</wp:posOffset>
                </wp:positionH>
                <wp:positionV relativeFrom="paragraph">
                  <wp:posOffset>34290</wp:posOffset>
                </wp:positionV>
                <wp:extent cx="0" cy="336550"/>
                <wp:effectExtent l="53975" t="5715" r="60325" b="19685"/>
                <wp:wrapNone/>
                <wp:docPr id="9"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 o:spid="_x0000_s1026" type="#_x0000_t32" style="position:absolute;margin-left:275pt;margin-top:2.7pt;width:0;height:2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">
                <v:stroke endarrow="block"/>
              </v:shape>
            </w:pict>
          </mc:Fallback>
        </mc:AlternateContent>
      </w:r>
      <w:r>
        <w:rPr>
          <w:rFonts w:ascii="Book Antiqua" w:hAnsi="Book Antiqua"/>
          <w:noProof/>
          <w:color w:val="000000" w:themeColor="text1"/>
          <w:sz w:val="24"/>
          <w:szCs w:val="24"/>
        </w:rPr>
        <mc:AlternateContent>
          <mc:Choice Requires="wps">
            <w:drawing>
              <wp:anchor distT="0" distB="0" distL="114300" distR="114300" simplePos="0" relativeHeight="251661824" behindDoc="0" locked="0" layoutInCell="1" allowOverlap="1">
                <wp:simplePos x="0" y="0"/>
                <wp:positionH relativeFrom="column">
                  <wp:posOffset>2120900</wp:posOffset>
                </wp:positionH>
                <wp:positionV relativeFrom="paragraph">
                  <wp:posOffset>34290</wp:posOffset>
                </wp:positionV>
                <wp:extent cx="0" cy="336550"/>
                <wp:effectExtent l="53975" t="5715" r="60325" b="19685"/>
                <wp:wrapNone/>
                <wp:docPr id="8"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1" o:spid="_x0000_s1026" type="#_x0000_t32" style="position:absolute;margin-left:167pt;margin-top:2.7pt;width:0;height:2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">
                <v:stroke endarrow="block"/>
              </v:shape>
            </w:pict>
          </mc:Fallback>
        </mc:AlternateContent>
      </w:r>
    </w:p>
    <w:p w:rsidR="00046F65" w:rsidRPr="00213FCE" w:rsidRDefault="00046F65" w:rsidP="0011504C">
      <w:pPr>
        <w:adjustRightInd w:val="0"/>
        <w:snapToGrid w:val="0"/>
        <w:spacing w:line="360" w:lineRule="auto"/>
        <w:ind w:firstLineChars="100" w:firstLine="241"/>
        <w:rPr>
          <w:rFonts w:ascii="Book Antiqua" w:hAnsi="Book Antiqua"/>
          <w:b/>
          <w:bCs/>
          <w:color w:val="000000" w:themeColor="text1"/>
          <w:sz w:val="24"/>
          <w:szCs w:val="24"/>
        </w:rPr>
      </w:pPr>
    </w:p>
    <w:p w:rsidR="00046F65" w:rsidRPr="00213FCE" w:rsidRDefault="00046F65" w:rsidP="0011504C">
      <w:pPr>
        <w:adjustRightInd w:val="0"/>
        <w:snapToGrid w:val="0"/>
        <w:spacing w:line="360" w:lineRule="auto"/>
        <w:ind w:firstLineChars="100" w:firstLine="241"/>
        <w:rPr>
          <w:rFonts w:ascii="Book Antiqua" w:hAnsi="Book Antiqua"/>
          <w:b/>
          <w:bCs/>
          <w:color w:val="000000" w:themeColor="text1"/>
          <w:sz w:val="24"/>
          <w:szCs w:val="24"/>
        </w:rPr>
      </w:pPr>
    </w:p>
    <w:p w:rsidR="00046F65" w:rsidRPr="00213FCE" w:rsidRDefault="00046F65" w:rsidP="0011504C">
      <w:pPr>
        <w:adjustRightInd w:val="0"/>
        <w:snapToGrid w:val="0"/>
        <w:spacing w:line="360" w:lineRule="auto"/>
        <w:ind w:firstLineChars="100" w:firstLine="241"/>
        <w:rPr>
          <w:rFonts w:ascii="Book Antiqua" w:hAnsi="Book Antiqua"/>
          <w:b/>
          <w:bCs/>
          <w:color w:val="000000" w:themeColor="text1"/>
          <w:sz w:val="24"/>
          <w:szCs w:val="24"/>
        </w:rPr>
      </w:pPr>
    </w:p>
    <w:p w:rsidR="00046F65" w:rsidRPr="00213FCE" w:rsidRDefault="00ED1205" w:rsidP="0011504C">
      <w:pPr>
        <w:adjustRightInd w:val="0"/>
        <w:snapToGrid w:val="0"/>
        <w:spacing w:line="360" w:lineRule="auto"/>
        <w:ind w:firstLineChars="100" w:firstLine="240"/>
        <w:rPr>
          <w:rFonts w:ascii="Book Antiqua" w:hAnsi="Book Antiqua"/>
          <w:b/>
          <w:bCs/>
          <w:color w:val="000000" w:themeColor="text1"/>
          <w:sz w:val="24"/>
          <w:szCs w:val="24"/>
        </w:rPr>
      </w:pPr>
      <w:r>
        <w:rPr>
          <w:rFonts w:ascii="Book Antiqua" w:hAnsi="Book Antiqua"/>
          <w:noProof/>
          <w:color w:val="000000" w:themeColor="text1"/>
          <w:sz w:val="24"/>
          <w:szCs w:val="24"/>
        </w:rPr>
        <mc:AlternateContent>
          <mc:Choice Requires="wps">
            <w:drawing>
              <wp:anchor distT="0" distB="0" distL="114300" distR="114300" simplePos="0" relativeHeight="251662848" behindDoc="0" locked="0" layoutInCell="1" allowOverlap="1">
                <wp:simplePos x="0" y="0"/>
                <wp:positionH relativeFrom="column">
                  <wp:posOffset>3792220</wp:posOffset>
                </wp:positionH>
                <wp:positionV relativeFrom="paragraph">
                  <wp:posOffset>70485</wp:posOffset>
                </wp:positionV>
                <wp:extent cx="1423670" cy="497205"/>
                <wp:effectExtent l="10795" t="13335" r="13335" b="13335"/>
                <wp:wrapNone/>
                <wp:docPr id="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497205"/>
                        </a:xfrm>
                        <a:prstGeom prst="rect">
                          <a:avLst/>
                        </a:prstGeom>
                        <a:solidFill>
                          <a:srgbClr val="FFFFFF"/>
                        </a:solidFill>
                        <a:ln w="9525">
                          <a:solidFill>
                            <a:srgbClr val="000000"/>
                          </a:solidFill>
                          <a:miter lim="800000"/>
                          <a:headEnd/>
                          <a:tailEnd/>
                        </a:ln>
                      </wps:spPr>
                      <wps:txbx>
                        <w:txbxContent>
                          <w:p w:rsidR="00A43E64" w:rsidRPr="0008391C" w:rsidRDefault="00A43E64" w:rsidP="00046F65">
                            <w:pPr>
                              <w:rPr>
                                <w:rFonts w:ascii="Book Antiqua" w:hAnsi="Book Antiqua"/>
                              </w:rPr>
                            </w:pPr>
                            <w:r w:rsidRPr="0008391C">
                              <w:rPr>
                                <w:rFonts w:ascii="Book Antiqua" w:hAnsi="Book Antiqua" w:hint="eastAsia"/>
                              </w:rPr>
                              <w:t>Records excluded</w:t>
                            </w:r>
                          </w:p>
                          <w:p w:rsidR="00A43E64" w:rsidRPr="0008391C" w:rsidRDefault="00A43E64" w:rsidP="0008391C">
                            <w:pPr>
                              <w:rPr>
                                <w:rFonts w:ascii="Book Antiqua" w:hAnsi="Book Antiqua"/>
                              </w:rPr>
                            </w:pPr>
                            <w:r w:rsidRPr="0008391C">
                              <w:rPr>
                                <w:rFonts w:ascii="Book Antiqua" w:hAnsi="Book Antiqua" w:hint="eastAsia"/>
                              </w:rPr>
                              <w:t>(</w:t>
                            </w:r>
                            <w:r w:rsidRPr="0008391C">
                              <w:rPr>
                                <w:rFonts w:ascii="Book Antiqua" w:hAnsi="Book Antiqua" w:hint="eastAsia"/>
                                <w:i/>
                              </w:rPr>
                              <w:t>n</w:t>
                            </w:r>
                            <w:r w:rsidR="0008391C">
                              <w:rPr>
                                <w:rFonts w:ascii="Book Antiqua" w:hAnsi="Book Antiqua" w:hint="eastAsia"/>
                              </w:rPr>
                              <w:t xml:space="preserve"> </w:t>
                            </w:r>
                            <w:r w:rsidRPr="0008391C">
                              <w:rPr>
                                <w:rFonts w:ascii="Book Antiqua" w:hAnsi="Book Antiqua" w:hint="eastAsia"/>
                              </w:rPr>
                              <w:t>=</w:t>
                            </w:r>
                            <w:r w:rsidR="0008391C">
                              <w:rPr>
                                <w:rFonts w:ascii="Book Antiqua" w:hAnsi="Book Antiqua" w:hint="eastAsia"/>
                              </w:rPr>
                              <w:t xml:space="preserve"> </w:t>
                            </w:r>
                            <w:r w:rsidRPr="0008391C">
                              <w:rPr>
                                <w:rFonts w:ascii="Book Antiqua" w:hAnsi="Book Antiqua" w:hint="eastAsia"/>
                              </w:rPr>
                              <w:t>51)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3" o:spid="_x0000_s1033" type="#_x0000_t202" style="position:absolute;left:0;text-align:left;margin-left:298.6pt;margin-top:5.55pt;width:112.1pt;height:39.15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">
                <v:textbox style="mso-fit-shape-to-text:t">
                  <w:txbxContent>
                    <w:p w:rsidR="00A43E64" w:rsidRPr="0008391C" w:rsidRDefault="00A43E64" w:rsidP="00046F65">
                      <w:pPr>
                        <w:rPr>
                          <w:rFonts w:ascii="Book Antiqua" w:hAnsi="Book Antiqua"/>
                        </w:rPr>
                      </w:pPr>
                      <w:r w:rsidRPr="0008391C">
                        <w:rPr>
                          <w:rFonts w:ascii="Book Antiqua" w:hAnsi="Book Antiqua" w:hint="eastAsia"/>
                        </w:rPr>
                        <w:t>Records excluded</w:t>
                      </w:r>
                    </w:p>
                    <w:p w:rsidR="00A43E64" w:rsidRPr="0008391C" w:rsidRDefault="00A43E64" w:rsidP="0008391C">
                      <w:pPr>
                        <w:rPr>
                          <w:rFonts w:ascii="Book Antiqua" w:hAnsi="Book Antiqua"/>
                        </w:rPr>
                      </w:pPr>
                      <w:r w:rsidRPr="0008391C">
                        <w:rPr>
                          <w:rFonts w:ascii="Book Antiqua" w:hAnsi="Book Antiqua" w:hint="eastAsia"/>
                        </w:rPr>
                        <w:t>(</w:t>
                      </w:r>
                      <w:r w:rsidRPr="0008391C">
                        <w:rPr>
                          <w:rFonts w:ascii="Book Antiqua" w:hAnsi="Book Antiqua" w:hint="eastAsia"/>
                          <w:i/>
                        </w:rPr>
                        <w:t>n</w:t>
                      </w:r>
                      <w:r w:rsidR="0008391C">
                        <w:rPr>
                          <w:rFonts w:ascii="Book Antiqua" w:hAnsi="Book Antiqua" w:hint="eastAsia"/>
                        </w:rPr>
                        <w:t xml:space="preserve"> </w:t>
                      </w:r>
                      <w:r w:rsidRPr="0008391C">
                        <w:rPr>
                          <w:rFonts w:ascii="Book Antiqua" w:hAnsi="Book Antiqua" w:hint="eastAsia"/>
                        </w:rPr>
                        <w:t>=</w:t>
                      </w:r>
                      <w:r w:rsidR="0008391C">
                        <w:rPr>
                          <w:rFonts w:ascii="Book Antiqua" w:hAnsi="Book Antiqua" w:hint="eastAsia"/>
                        </w:rPr>
                        <w:t xml:space="preserve"> </w:t>
                      </w:r>
                      <w:r w:rsidRPr="0008391C">
                        <w:rPr>
                          <w:rFonts w:ascii="Book Antiqua" w:hAnsi="Book Antiqua" w:hint="eastAsia"/>
                        </w:rPr>
                        <w:t>51)</w:t>
                      </w:r>
                    </w:p>
                  </w:txbxContent>
                </v:textbox>
              </v:shape>
            </w:pict>
          </mc:Fallback>
        </mc:AlternateContent>
      </w:r>
    </w:p>
    <w:p w:rsidR="00046F65" w:rsidRPr="00213FCE" w:rsidRDefault="00046F65" w:rsidP="0011504C">
      <w:pPr>
        <w:adjustRightInd w:val="0"/>
        <w:snapToGrid w:val="0"/>
        <w:spacing w:line="360" w:lineRule="auto"/>
        <w:ind w:firstLineChars="100" w:firstLine="241"/>
        <w:rPr>
          <w:rFonts w:ascii="Book Antiqua" w:hAnsi="Book Antiqua"/>
          <w:b/>
          <w:bCs/>
          <w:color w:val="000000" w:themeColor="text1"/>
          <w:sz w:val="24"/>
          <w:szCs w:val="24"/>
        </w:rPr>
      </w:pPr>
    </w:p>
    <w:p w:rsidR="00046F65" w:rsidRPr="00213FCE" w:rsidRDefault="00ED1205" w:rsidP="0011504C">
      <w:pPr>
        <w:adjustRightInd w:val="0"/>
        <w:snapToGrid w:val="0"/>
        <w:spacing w:line="360" w:lineRule="auto"/>
        <w:ind w:firstLineChars="100" w:firstLine="240"/>
        <w:rPr>
          <w:rFonts w:ascii="Book Antiqua" w:hAnsi="Book Antiqua"/>
          <w:b/>
          <w:bCs/>
          <w:color w:val="000000" w:themeColor="text1"/>
          <w:sz w:val="24"/>
          <w:szCs w:val="24"/>
        </w:rPr>
      </w:pPr>
      <w:r>
        <w:rPr>
          <w:rFonts w:ascii="Book Antiqua" w:hAnsi="Book Antiqua"/>
          <w:noProof/>
          <w:color w:val="000000" w:themeColor="text1"/>
          <w:sz w:val="24"/>
          <w:szCs w:val="24"/>
        </w:rPr>
        <mc:AlternateContent>
          <mc:Choice Requires="wps">
            <w:drawing>
              <wp:anchor distT="0" distB="0" distL="114300" distR="114300" simplePos="0" relativeHeight="251663872" behindDoc="0" locked="0" layoutInCell="1" allowOverlap="1">
                <wp:simplePos x="0" y="0"/>
                <wp:positionH relativeFrom="column">
                  <wp:posOffset>2584450</wp:posOffset>
                </wp:positionH>
                <wp:positionV relativeFrom="paragraph">
                  <wp:posOffset>184785</wp:posOffset>
                </wp:positionV>
                <wp:extent cx="635" cy="269875"/>
                <wp:effectExtent l="60325" t="13335" r="53340" b="21590"/>
                <wp:wrapNone/>
                <wp:docPr id="6"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9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9" o:spid="_x0000_s1026" type="#_x0000_t32" style="position:absolute;margin-left:203.5pt;margin-top:14.55pt;width:.05pt;height:21.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">
                <v:stroke endarrow="block"/>
              </v:shape>
            </w:pict>
          </mc:Fallback>
        </mc:AlternateContent>
      </w:r>
    </w:p>
    <w:p w:rsidR="00046F65" w:rsidRPr="00213FCE" w:rsidRDefault="00ED1205" w:rsidP="0011504C">
      <w:pPr>
        <w:adjustRightInd w:val="0"/>
        <w:snapToGrid w:val="0"/>
        <w:spacing w:line="360" w:lineRule="auto"/>
        <w:ind w:firstLineChars="100" w:firstLine="240"/>
        <w:rPr>
          <w:rFonts w:ascii="Book Antiqua" w:hAnsi="Book Antiqua"/>
          <w:b/>
          <w:bCs/>
          <w:color w:val="000000" w:themeColor="text1"/>
          <w:sz w:val="24"/>
          <w:szCs w:val="24"/>
        </w:rPr>
      </w:pPr>
      <w:r>
        <w:rPr>
          <w:rFonts w:ascii="Book Antiqua" w:hAnsi="Book Antiqua"/>
          <w:noProof/>
          <w:color w:val="000000" w:themeColor="text1"/>
          <w:sz w:val="24"/>
          <w:szCs w:val="24"/>
        </w:rPr>
        <mc:AlternateContent>
          <mc:Choice Requires="wps">
            <w:drawing>
              <wp:anchor distT="0" distB="0" distL="114300" distR="114300" simplePos="0" relativeHeight="251656704" behindDoc="0" locked="0" layoutInCell="1" allowOverlap="1">
                <wp:simplePos x="0" y="0"/>
                <wp:positionH relativeFrom="column">
                  <wp:posOffset>1336675</wp:posOffset>
                </wp:positionH>
                <wp:positionV relativeFrom="paragraph">
                  <wp:posOffset>192405</wp:posOffset>
                </wp:positionV>
                <wp:extent cx="2108200" cy="681990"/>
                <wp:effectExtent l="12700" t="11430" r="12700" b="11430"/>
                <wp:wrapNone/>
                <wp:docPr id="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681990"/>
                        </a:xfrm>
                        <a:prstGeom prst="rect">
                          <a:avLst/>
                        </a:prstGeom>
                        <a:solidFill>
                          <a:srgbClr val="FFFFFF"/>
                        </a:solidFill>
                        <a:ln w="9525">
                          <a:solidFill>
                            <a:srgbClr val="000000"/>
                          </a:solidFill>
                          <a:miter lim="800000"/>
                          <a:headEnd/>
                          <a:tailEnd/>
                        </a:ln>
                      </wps:spPr>
                      <wps:txbx>
                        <w:txbxContent>
                          <w:p w:rsidR="00A43E64" w:rsidRPr="0008391C" w:rsidRDefault="00A43E64" w:rsidP="00046F65">
                            <w:pPr>
                              <w:rPr>
                                <w:rFonts w:ascii="Book Antiqua" w:hAnsi="Book Antiqua"/>
                              </w:rPr>
                            </w:pPr>
                            <w:r w:rsidRPr="0008391C">
                              <w:rPr>
                                <w:rFonts w:ascii="Book Antiqua" w:hAnsi="Book Antiqua" w:hint="eastAsia"/>
                              </w:rPr>
                              <w:t>Full-text articles assessed</w:t>
                            </w:r>
                          </w:p>
                          <w:p w:rsidR="00A43E64" w:rsidRPr="0008391C" w:rsidRDefault="00A43E64" w:rsidP="00046F65">
                            <w:pPr>
                              <w:rPr>
                                <w:rFonts w:ascii="Book Antiqua" w:hAnsi="Book Antiqua"/>
                              </w:rPr>
                            </w:pPr>
                            <w:r w:rsidRPr="0008391C">
                              <w:rPr>
                                <w:rFonts w:ascii="Book Antiqua" w:hAnsi="Book Antiqua"/>
                              </w:rPr>
                              <w:t>F</w:t>
                            </w:r>
                            <w:r w:rsidRPr="0008391C">
                              <w:rPr>
                                <w:rFonts w:ascii="Book Antiqua" w:hAnsi="Book Antiqua" w:hint="eastAsia"/>
                              </w:rPr>
                              <w:t xml:space="preserve">or </w:t>
                            </w:r>
                            <w:r w:rsidRPr="0008391C">
                              <w:rPr>
                                <w:rFonts w:ascii="Book Antiqua" w:hAnsi="Book Antiqua"/>
                              </w:rPr>
                              <w:t>eligibility</w:t>
                            </w:r>
                          </w:p>
                          <w:p w:rsidR="00A43E64" w:rsidRPr="0008391C" w:rsidRDefault="00A43E64" w:rsidP="0008391C">
                            <w:pPr>
                              <w:rPr>
                                <w:rFonts w:ascii="Book Antiqua" w:hAnsi="Book Antiqua"/>
                              </w:rPr>
                            </w:pPr>
                            <w:r w:rsidRPr="0008391C">
                              <w:rPr>
                                <w:rFonts w:ascii="Book Antiqua" w:hAnsi="Book Antiqua" w:hint="eastAsia"/>
                              </w:rPr>
                              <w:t>(</w:t>
                            </w:r>
                            <w:r w:rsidRPr="0008391C">
                              <w:rPr>
                                <w:rFonts w:ascii="Book Antiqua" w:hAnsi="Book Antiqua" w:hint="eastAsia"/>
                                <w:i/>
                              </w:rPr>
                              <w:t>n</w:t>
                            </w:r>
                            <w:r w:rsidR="0008391C">
                              <w:rPr>
                                <w:rFonts w:ascii="Book Antiqua" w:hAnsi="Book Antiqua" w:hint="eastAsia"/>
                              </w:rPr>
                              <w:t xml:space="preserve"> </w:t>
                            </w:r>
                            <w:r w:rsidRPr="0008391C">
                              <w:rPr>
                                <w:rFonts w:ascii="Book Antiqua" w:hAnsi="Book Antiqua" w:hint="eastAsia"/>
                              </w:rPr>
                              <w:t>=</w:t>
                            </w:r>
                            <w:r w:rsidR="0008391C">
                              <w:rPr>
                                <w:rFonts w:ascii="Book Antiqua" w:hAnsi="Book Antiqua" w:hint="eastAsia"/>
                              </w:rPr>
                              <w:t xml:space="preserve"> </w:t>
                            </w:r>
                            <w:r w:rsidRPr="0008391C">
                              <w:rPr>
                                <w:rFonts w:ascii="Book Antiqua" w:hAnsi="Book Antiqua" w:hint="eastAsia"/>
                              </w:rPr>
                              <w:t>33)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4" o:spid="_x0000_s1034" type="#_x0000_t202" style="position:absolute;left:0;text-align:left;margin-left:105.25pt;margin-top:15.15pt;width:166pt;height:53.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">
                <v:textbox>
                  <w:txbxContent>
                    <w:p w:rsidR="00A43E64" w:rsidRPr="0008391C" w:rsidRDefault="00A43E64" w:rsidP="00046F65">
                      <w:pPr>
                        <w:rPr>
                          <w:rFonts w:ascii="Book Antiqua" w:hAnsi="Book Antiqua"/>
                        </w:rPr>
                      </w:pPr>
                      <w:r w:rsidRPr="0008391C">
                        <w:rPr>
                          <w:rFonts w:ascii="Book Antiqua" w:hAnsi="Book Antiqua" w:hint="eastAsia"/>
                        </w:rPr>
                        <w:t>Full-text articles assessed</w:t>
                      </w:r>
                    </w:p>
                    <w:p w:rsidR="00A43E64" w:rsidRPr="0008391C" w:rsidRDefault="00A43E64" w:rsidP="00046F65">
                      <w:pPr>
                        <w:rPr>
                          <w:rFonts w:ascii="Book Antiqua" w:hAnsi="Book Antiqua"/>
                        </w:rPr>
                      </w:pPr>
                      <w:r w:rsidRPr="0008391C">
                        <w:rPr>
                          <w:rFonts w:ascii="Book Antiqua" w:hAnsi="Book Antiqua"/>
                        </w:rPr>
                        <w:t>F</w:t>
                      </w:r>
                      <w:r w:rsidRPr="0008391C">
                        <w:rPr>
                          <w:rFonts w:ascii="Book Antiqua" w:hAnsi="Book Antiqua" w:hint="eastAsia"/>
                        </w:rPr>
                        <w:t xml:space="preserve">or </w:t>
                      </w:r>
                      <w:r w:rsidRPr="0008391C">
                        <w:rPr>
                          <w:rFonts w:ascii="Book Antiqua" w:hAnsi="Book Antiqua"/>
                        </w:rPr>
                        <w:t>eligibility</w:t>
                      </w:r>
                    </w:p>
                    <w:p w:rsidR="00A43E64" w:rsidRPr="0008391C" w:rsidRDefault="00A43E64" w:rsidP="0008391C">
                      <w:pPr>
                        <w:rPr>
                          <w:rFonts w:ascii="Book Antiqua" w:hAnsi="Book Antiqua"/>
                        </w:rPr>
                      </w:pPr>
                      <w:r w:rsidRPr="0008391C">
                        <w:rPr>
                          <w:rFonts w:ascii="Book Antiqua" w:hAnsi="Book Antiqua" w:hint="eastAsia"/>
                        </w:rPr>
                        <w:t>(</w:t>
                      </w:r>
                      <w:r w:rsidRPr="0008391C">
                        <w:rPr>
                          <w:rFonts w:ascii="Book Antiqua" w:hAnsi="Book Antiqua" w:hint="eastAsia"/>
                          <w:i/>
                        </w:rPr>
                        <w:t>n</w:t>
                      </w:r>
                      <w:r w:rsidR="0008391C">
                        <w:rPr>
                          <w:rFonts w:ascii="Book Antiqua" w:hAnsi="Book Antiqua" w:hint="eastAsia"/>
                        </w:rPr>
                        <w:t xml:space="preserve"> </w:t>
                      </w:r>
                      <w:r w:rsidRPr="0008391C">
                        <w:rPr>
                          <w:rFonts w:ascii="Book Antiqua" w:hAnsi="Book Antiqua" w:hint="eastAsia"/>
                        </w:rPr>
                        <w:t>=</w:t>
                      </w:r>
                      <w:r w:rsidR="0008391C">
                        <w:rPr>
                          <w:rFonts w:ascii="Book Antiqua" w:hAnsi="Book Antiqua" w:hint="eastAsia"/>
                        </w:rPr>
                        <w:t xml:space="preserve"> </w:t>
                      </w:r>
                      <w:r w:rsidRPr="0008391C">
                        <w:rPr>
                          <w:rFonts w:ascii="Book Antiqua" w:hAnsi="Book Antiqua" w:hint="eastAsia"/>
                        </w:rPr>
                        <w:t>33)</w:t>
                      </w:r>
                    </w:p>
                  </w:txbxContent>
                </v:textbox>
              </v:shape>
            </w:pict>
          </mc:Fallback>
        </mc:AlternateContent>
      </w:r>
    </w:p>
    <w:p w:rsidR="00046F65" w:rsidRPr="00213FCE" w:rsidRDefault="00046F65" w:rsidP="0011504C">
      <w:pPr>
        <w:adjustRightInd w:val="0"/>
        <w:snapToGrid w:val="0"/>
        <w:spacing w:line="360" w:lineRule="auto"/>
        <w:ind w:firstLineChars="100" w:firstLine="241"/>
        <w:rPr>
          <w:rFonts w:ascii="Book Antiqua" w:hAnsi="Book Antiqua"/>
          <w:b/>
          <w:bCs/>
          <w:color w:val="000000" w:themeColor="text1"/>
          <w:sz w:val="24"/>
          <w:szCs w:val="24"/>
        </w:rPr>
      </w:pPr>
    </w:p>
    <w:p w:rsidR="009A7FC3" w:rsidRDefault="009A7FC3" w:rsidP="0011504C">
      <w:pPr>
        <w:adjustRightInd w:val="0"/>
        <w:snapToGrid w:val="0"/>
        <w:spacing w:line="360" w:lineRule="auto"/>
        <w:ind w:firstLineChars="100" w:firstLine="241"/>
        <w:rPr>
          <w:rFonts w:ascii="Book Antiqua" w:hAnsi="Book Antiqua"/>
          <w:b/>
          <w:bCs/>
          <w:color w:val="000000" w:themeColor="text1"/>
          <w:sz w:val="24"/>
          <w:szCs w:val="24"/>
        </w:rPr>
      </w:pPr>
    </w:p>
    <w:p w:rsidR="009A7FC3" w:rsidRDefault="00ED1205" w:rsidP="0011504C">
      <w:pPr>
        <w:adjustRightInd w:val="0"/>
        <w:snapToGrid w:val="0"/>
        <w:spacing w:line="360" w:lineRule="auto"/>
        <w:ind w:firstLineChars="100" w:firstLine="241"/>
        <w:rPr>
          <w:rFonts w:ascii="Book Antiqua" w:hAnsi="Book Antiqua"/>
          <w:b/>
          <w:bCs/>
          <w:color w:val="000000" w:themeColor="text1"/>
          <w:sz w:val="24"/>
          <w:szCs w:val="24"/>
        </w:rPr>
      </w:pPr>
      <w:r>
        <w:rPr>
          <w:rFonts w:ascii="Book Antiqua" w:hAnsi="Book Antiqua"/>
          <w:b/>
          <w:bCs/>
          <w:noProof/>
          <w:color w:val="000000" w:themeColor="text1"/>
          <w:sz w:val="24"/>
          <w:szCs w:val="24"/>
        </w:rPr>
        <mc:AlternateContent>
          <mc:Choice Requires="wps">
            <w:drawing>
              <wp:anchor distT="0" distB="0" distL="114300" distR="114300" simplePos="0" relativeHeight="251666944" behindDoc="0" locked="0" layoutInCell="1" allowOverlap="1">
                <wp:simplePos x="0" y="0"/>
                <wp:positionH relativeFrom="column">
                  <wp:posOffset>2622550</wp:posOffset>
                </wp:positionH>
                <wp:positionV relativeFrom="paragraph">
                  <wp:posOffset>60960</wp:posOffset>
                </wp:positionV>
                <wp:extent cx="0" cy="274955"/>
                <wp:effectExtent l="60325" t="13335" r="53975" b="16510"/>
                <wp:wrapNone/>
                <wp:docPr id="4"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9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5" o:spid="_x0000_s1026" type="#_x0000_t32" style="position:absolute;margin-left:206.5pt;margin-top:4.8pt;width:0;height:21.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5I6MwIAAF0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">
                <v:stroke endarrow="block"/>
              </v:shape>
            </w:pict>
          </mc:Fallback>
        </mc:AlternateContent>
      </w:r>
    </w:p>
    <w:p w:rsidR="009A7FC3" w:rsidRDefault="009A7FC3" w:rsidP="0011504C">
      <w:pPr>
        <w:adjustRightInd w:val="0"/>
        <w:snapToGrid w:val="0"/>
        <w:spacing w:line="360" w:lineRule="auto"/>
        <w:ind w:firstLineChars="100" w:firstLine="241"/>
        <w:rPr>
          <w:rFonts w:ascii="Book Antiqua" w:hAnsi="Book Antiqua"/>
          <w:b/>
          <w:bCs/>
          <w:color w:val="000000" w:themeColor="text1"/>
          <w:sz w:val="24"/>
          <w:szCs w:val="24"/>
        </w:rPr>
      </w:pPr>
    </w:p>
    <w:p w:rsidR="009A7FC3" w:rsidRDefault="009A7FC3" w:rsidP="0011504C">
      <w:pPr>
        <w:adjustRightInd w:val="0"/>
        <w:snapToGrid w:val="0"/>
        <w:spacing w:line="360" w:lineRule="auto"/>
        <w:ind w:firstLineChars="100" w:firstLine="241"/>
        <w:rPr>
          <w:rFonts w:ascii="Book Antiqua" w:hAnsi="Book Antiqua"/>
          <w:b/>
          <w:bCs/>
          <w:color w:val="000000" w:themeColor="text1"/>
          <w:sz w:val="24"/>
          <w:szCs w:val="24"/>
        </w:rPr>
      </w:pPr>
    </w:p>
    <w:p w:rsidR="009A7FC3" w:rsidRDefault="009A7FC3" w:rsidP="0011504C">
      <w:pPr>
        <w:adjustRightInd w:val="0"/>
        <w:snapToGrid w:val="0"/>
        <w:spacing w:line="360" w:lineRule="auto"/>
        <w:ind w:firstLineChars="100" w:firstLine="241"/>
        <w:rPr>
          <w:rFonts w:ascii="Book Antiqua" w:hAnsi="Book Antiqua"/>
          <w:b/>
          <w:bCs/>
          <w:color w:val="000000" w:themeColor="text1"/>
          <w:sz w:val="24"/>
          <w:szCs w:val="24"/>
        </w:rPr>
      </w:pPr>
    </w:p>
    <w:p w:rsidR="009A7FC3" w:rsidRDefault="009A7FC3" w:rsidP="0011504C">
      <w:pPr>
        <w:adjustRightInd w:val="0"/>
        <w:snapToGrid w:val="0"/>
        <w:spacing w:line="360" w:lineRule="auto"/>
        <w:ind w:firstLineChars="100" w:firstLine="241"/>
        <w:rPr>
          <w:rFonts w:ascii="Book Antiqua" w:hAnsi="Book Antiqua"/>
          <w:b/>
          <w:bCs/>
          <w:color w:val="000000" w:themeColor="text1"/>
          <w:sz w:val="24"/>
          <w:szCs w:val="24"/>
        </w:rPr>
      </w:pPr>
    </w:p>
    <w:p w:rsidR="009A7FC3" w:rsidRDefault="009A7FC3" w:rsidP="0011504C">
      <w:pPr>
        <w:adjustRightInd w:val="0"/>
        <w:snapToGrid w:val="0"/>
        <w:spacing w:line="360" w:lineRule="auto"/>
        <w:ind w:firstLineChars="100" w:firstLine="241"/>
        <w:rPr>
          <w:rFonts w:ascii="Book Antiqua" w:hAnsi="Book Antiqua"/>
          <w:b/>
          <w:bCs/>
          <w:color w:val="000000" w:themeColor="text1"/>
          <w:sz w:val="24"/>
          <w:szCs w:val="24"/>
        </w:rPr>
      </w:pPr>
    </w:p>
    <w:p w:rsidR="009A7FC3" w:rsidRDefault="009A7FC3" w:rsidP="0011504C">
      <w:pPr>
        <w:adjustRightInd w:val="0"/>
        <w:snapToGrid w:val="0"/>
        <w:spacing w:line="360" w:lineRule="auto"/>
        <w:ind w:firstLineChars="100" w:firstLine="241"/>
        <w:rPr>
          <w:rFonts w:ascii="Book Antiqua" w:hAnsi="Book Antiqua"/>
          <w:b/>
          <w:bCs/>
          <w:color w:val="000000" w:themeColor="text1"/>
          <w:sz w:val="24"/>
          <w:szCs w:val="24"/>
        </w:rPr>
      </w:pPr>
    </w:p>
    <w:p w:rsidR="009A7FC3" w:rsidRDefault="009A7FC3" w:rsidP="0011504C">
      <w:pPr>
        <w:adjustRightInd w:val="0"/>
        <w:snapToGrid w:val="0"/>
        <w:spacing w:line="360" w:lineRule="auto"/>
        <w:ind w:firstLineChars="100" w:firstLine="241"/>
        <w:rPr>
          <w:rFonts w:ascii="Book Antiqua" w:hAnsi="Book Antiqua"/>
          <w:b/>
          <w:bCs/>
          <w:color w:val="000000" w:themeColor="text1"/>
          <w:sz w:val="24"/>
          <w:szCs w:val="24"/>
        </w:rPr>
      </w:pPr>
    </w:p>
    <w:p w:rsidR="00046F65" w:rsidRPr="00213FCE" w:rsidRDefault="00046F65" w:rsidP="0011504C">
      <w:pPr>
        <w:adjustRightInd w:val="0"/>
        <w:snapToGrid w:val="0"/>
        <w:spacing w:line="360" w:lineRule="auto"/>
        <w:ind w:firstLineChars="100" w:firstLine="241"/>
        <w:rPr>
          <w:rFonts w:ascii="Book Antiqua" w:hAnsi="Book Antiqua"/>
          <w:b/>
          <w:bCs/>
          <w:color w:val="000000" w:themeColor="text1"/>
          <w:sz w:val="24"/>
          <w:szCs w:val="24"/>
        </w:rPr>
      </w:pPr>
    </w:p>
    <w:p w:rsidR="009A7FC3" w:rsidRPr="00213FCE" w:rsidRDefault="009A7FC3" w:rsidP="0011504C">
      <w:pPr>
        <w:adjustRightInd w:val="0"/>
        <w:snapToGrid w:val="0"/>
        <w:spacing w:line="360" w:lineRule="auto"/>
        <w:rPr>
          <w:rFonts w:ascii="Book Antiqua" w:hAnsi="Book Antiqua"/>
          <w:b/>
          <w:bCs/>
          <w:color w:val="000000" w:themeColor="text1"/>
          <w:sz w:val="24"/>
          <w:szCs w:val="24"/>
        </w:rPr>
      </w:pPr>
      <w:r>
        <w:rPr>
          <w:rFonts w:ascii="Book Antiqua" w:hAnsi="Book Antiqua"/>
          <w:b/>
          <w:bCs/>
          <w:color w:val="000000" w:themeColor="text1"/>
          <w:sz w:val="24"/>
          <w:szCs w:val="24"/>
        </w:rPr>
        <w:t>Figure 1</w:t>
      </w:r>
      <w:r>
        <w:rPr>
          <w:rFonts w:ascii="Book Antiqua" w:hAnsi="Book Antiqua" w:hint="eastAsia"/>
          <w:b/>
          <w:bCs/>
          <w:color w:val="000000" w:themeColor="text1"/>
          <w:sz w:val="24"/>
          <w:szCs w:val="24"/>
        </w:rPr>
        <w:t xml:space="preserve"> </w:t>
      </w:r>
      <w:r w:rsidRPr="00213FCE">
        <w:rPr>
          <w:rFonts w:ascii="Book Antiqua" w:hAnsi="Book Antiqua"/>
          <w:b/>
          <w:bCs/>
          <w:color w:val="000000" w:themeColor="text1"/>
          <w:sz w:val="24"/>
          <w:szCs w:val="24"/>
        </w:rPr>
        <w:t>Flow chart of the meta-analysis.</w:t>
      </w:r>
    </w:p>
    <w:p w:rsidR="00046F65" w:rsidRPr="009A7FC3" w:rsidRDefault="00046F65" w:rsidP="0011504C">
      <w:pPr>
        <w:adjustRightInd w:val="0"/>
        <w:snapToGrid w:val="0"/>
        <w:spacing w:line="360" w:lineRule="auto"/>
        <w:ind w:firstLineChars="100" w:firstLine="241"/>
        <w:rPr>
          <w:rFonts w:ascii="Book Antiqua" w:hAnsi="Book Antiqua"/>
          <w:b/>
          <w:bCs/>
          <w:color w:val="000000" w:themeColor="text1"/>
          <w:sz w:val="24"/>
          <w:szCs w:val="24"/>
        </w:rPr>
      </w:pPr>
    </w:p>
    <w:p w:rsidR="00046F65" w:rsidRPr="00213FCE" w:rsidRDefault="00046F65" w:rsidP="0011504C">
      <w:pPr>
        <w:adjustRightInd w:val="0"/>
        <w:snapToGrid w:val="0"/>
        <w:spacing w:line="360" w:lineRule="auto"/>
        <w:ind w:firstLineChars="100" w:firstLine="241"/>
        <w:rPr>
          <w:rFonts w:ascii="Book Antiqua" w:hAnsi="Book Antiqua"/>
          <w:b/>
          <w:bCs/>
          <w:color w:val="000000" w:themeColor="text1"/>
          <w:sz w:val="24"/>
          <w:szCs w:val="24"/>
        </w:rPr>
      </w:pPr>
    </w:p>
    <w:p w:rsidR="00046F65" w:rsidRPr="00213FCE" w:rsidRDefault="00046F65" w:rsidP="0011504C">
      <w:pPr>
        <w:adjustRightInd w:val="0"/>
        <w:snapToGrid w:val="0"/>
        <w:spacing w:line="360" w:lineRule="auto"/>
        <w:ind w:firstLineChars="100" w:firstLine="241"/>
        <w:rPr>
          <w:rFonts w:ascii="Book Antiqua" w:hAnsi="Book Antiqua"/>
          <w:b/>
          <w:bCs/>
          <w:color w:val="000000" w:themeColor="text1"/>
          <w:sz w:val="24"/>
          <w:szCs w:val="24"/>
        </w:rPr>
      </w:pPr>
    </w:p>
    <w:p w:rsidR="00046F65" w:rsidRPr="00213FCE" w:rsidRDefault="00046F65" w:rsidP="0011504C">
      <w:pPr>
        <w:adjustRightInd w:val="0"/>
        <w:snapToGrid w:val="0"/>
        <w:spacing w:line="360" w:lineRule="auto"/>
        <w:ind w:firstLineChars="100" w:firstLine="241"/>
        <w:rPr>
          <w:rFonts w:ascii="Book Antiqua" w:hAnsi="Book Antiqua"/>
          <w:b/>
          <w:bCs/>
          <w:color w:val="000000" w:themeColor="text1"/>
          <w:sz w:val="24"/>
          <w:szCs w:val="24"/>
        </w:rPr>
      </w:pPr>
    </w:p>
    <w:p w:rsidR="00046F65" w:rsidRPr="00213FCE" w:rsidRDefault="00046F65" w:rsidP="0011504C">
      <w:pPr>
        <w:adjustRightInd w:val="0"/>
        <w:snapToGrid w:val="0"/>
        <w:spacing w:line="360" w:lineRule="auto"/>
        <w:ind w:firstLineChars="100" w:firstLine="241"/>
        <w:rPr>
          <w:rFonts w:ascii="Book Antiqua" w:hAnsi="Book Antiqua"/>
          <w:b/>
          <w:bCs/>
          <w:color w:val="000000" w:themeColor="text1"/>
          <w:sz w:val="24"/>
          <w:szCs w:val="24"/>
        </w:rPr>
      </w:pPr>
    </w:p>
    <w:p w:rsidR="0008391C" w:rsidRDefault="0008391C" w:rsidP="0011504C">
      <w:pPr>
        <w:adjustRightInd w:val="0"/>
        <w:snapToGrid w:val="0"/>
        <w:spacing w:line="360" w:lineRule="auto"/>
        <w:ind w:firstLineChars="100" w:firstLine="241"/>
        <w:rPr>
          <w:rFonts w:ascii="Book Antiqua" w:hAnsi="Book Antiqua"/>
          <w:b/>
          <w:bCs/>
          <w:color w:val="000000" w:themeColor="text1"/>
          <w:sz w:val="24"/>
          <w:szCs w:val="24"/>
        </w:rPr>
      </w:pPr>
      <w:r>
        <w:rPr>
          <w:rFonts w:ascii="Book Antiqua" w:hAnsi="Book Antiqua"/>
          <w:b/>
          <w:bCs/>
          <w:color w:val="000000" w:themeColor="text1"/>
          <w:sz w:val="24"/>
          <w:szCs w:val="24"/>
        </w:rPr>
        <w:br w:type="page"/>
      </w:r>
    </w:p>
    <w:p w:rsidR="00046F65" w:rsidRPr="00213FCE" w:rsidRDefault="00046F65" w:rsidP="0011504C">
      <w:pPr>
        <w:adjustRightInd w:val="0"/>
        <w:snapToGrid w:val="0"/>
        <w:spacing w:line="360" w:lineRule="auto"/>
        <w:ind w:firstLineChars="100" w:firstLine="241"/>
        <w:rPr>
          <w:rFonts w:ascii="Book Antiqua" w:hAnsi="Book Antiqua"/>
          <w:b/>
          <w:bCs/>
          <w:color w:val="000000" w:themeColor="text1"/>
          <w:sz w:val="24"/>
          <w:szCs w:val="24"/>
        </w:rPr>
      </w:pPr>
    </w:p>
    <w:p w:rsidR="00046F65" w:rsidRDefault="000851AA" w:rsidP="0011504C">
      <w:pPr>
        <w:adjustRightInd w:val="0"/>
        <w:snapToGrid w:val="0"/>
        <w:spacing w:line="360" w:lineRule="auto"/>
        <w:ind w:firstLineChars="100" w:firstLine="240"/>
        <w:rPr>
          <w:rFonts w:ascii="Book Antiqua" w:hAnsi="Book Antiqua"/>
          <w:color w:val="000000" w:themeColor="text1"/>
          <w:sz w:val="24"/>
          <w:szCs w:val="24"/>
        </w:rPr>
      </w:pPr>
      <w:r w:rsidRPr="00213FCE">
        <w:rPr>
          <w:rFonts w:ascii="Book Antiqua" w:hAnsi="Book Antiqua"/>
          <w:noProof/>
          <w:color w:val="000000" w:themeColor="text1"/>
          <w:sz w:val="24"/>
          <w:szCs w:val="24"/>
        </w:rPr>
        <w:drawing>
          <wp:inline distT="0" distB="0" distL="0" distR="0" wp14:anchorId="1625CCA8" wp14:editId="43290CD7">
            <wp:extent cx="1354367" cy="1003300"/>
            <wp:effectExtent l="0" t="0" r="0" b="0"/>
            <wp:docPr id="1" name="图片 0" descr="Graph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1.tif"/>
                    <pic:cNvPicPr/>
                  </pic:nvPicPr>
                  <pic:blipFill>
                    <a:blip r:embed="rId7"/>
                    <a:stretch>
                      <a:fillRect/>
                    </a:stretch>
                  </pic:blipFill>
                  <pic:spPr>
                    <a:xfrm>
                      <a:off x="0" y="0"/>
                      <a:ext cx="1355583" cy="1004201"/>
                    </a:xfrm>
                    <a:prstGeom prst="rect">
                      <a:avLst/>
                    </a:prstGeom>
                  </pic:spPr>
                </pic:pic>
              </a:graphicData>
            </a:graphic>
          </wp:inline>
        </w:drawing>
      </w:r>
    </w:p>
    <w:p w:rsidR="0008391C" w:rsidRPr="00213FCE" w:rsidRDefault="0008391C" w:rsidP="0011504C">
      <w:pPr>
        <w:adjustRightInd w:val="0"/>
        <w:snapToGrid w:val="0"/>
        <w:spacing w:line="360" w:lineRule="auto"/>
        <w:rPr>
          <w:rFonts w:ascii="Book Antiqua" w:hAnsi="Book Antiqua"/>
          <w:b/>
          <w:bCs/>
          <w:color w:val="000000" w:themeColor="text1"/>
          <w:sz w:val="24"/>
          <w:szCs w:val="24"/>
        </w:rPr>
      </w:pPr>
    </w:p>
    <w:p w:rsidR="0008391C" w:rsidRPr="00213FCE" w:rsidRDefault="0008391C" w:rsidP="0011504C">
      <w:pPr>
        <w:adjustRightInd w:val="0"/>
        <w:snapToGrid w:val="0"/>
        <w:spacing w:line="360" w:lineRule="auto"/>
        <w:rPr>
          <w:rFonts w:ascii="Book Antiqua" w:hAnsi="Book Antiqua"/>
          <w:color w:val="000000" w:themeColor="text1"/>
          <w:sz w:val="24"/>
          <w:szCs w:val="24"/>
        </w:rPr>
      </w:pPr>
      <w:r>
        <w:rPr>
          <w:rFonts w:ascii="Book Antiqua" w:hAnsi="Book Antiqua"/>
          <w:b/>
          <w:bCs/>
          <w:color w:val="000000" w:themeColor="text1"/>
          <w:sz w:val="24"/>
          <w:szCs w:val="24"/>
        </w:rPr>
        <w:t>Figure 2</w:t>
      </w:r>
      <w:r w:rsidRPr="00213FCE">
        <w:rPr>
          <w:rFonts w:ascii="Book Antiqua" w:hAnsi="Book Antiqua"/>
          <w:b/>
          <w:bCs/>
          <w:color w:val="000000" w:themeColor="text1"/>
          <w:sz w:val="24"/>
          <w:szCs w:val="24"/>
        </w:rPr>
        <w:t xml:space="preserve"> </w:t>
      </w:r>
      <w:r w:rsidRPr="00213FCE">
        <w:rPr>
          <w:rFonts w:ascii="Book Antiqua" w:hAnsi="Book Antiqua" w:hint="eastAsia"/>
          <w:b/>
          <w:bCs/>
          <w:color w:val="000000" w:themeColor="text1"/>
          <w:sz w:val="24"/>
          <w:szCs w:val="24"/>
        </w:rPr>
        <w:t>Fixed</w:t>
      </w:r>
      <w:r w:rsidRPr="00213FCE">
        <w:rPr>
          <w:rFonts w:ascii="Book Antiqua" w:hAnsi="Book Antiqua"/>
          <w:b/>
          <w:bCs/>
          <w:color w:val="000000" w:themeColor="text1"/>
          <w:sz w:val="24"/>
          <w:szCs w:val="24"/>
        </w:rPr>
        <w:t xml:space="preserve">-effects model of hazard ratio of overall survival associated with </w:t>
      </w:r>
      <w:r w:rsidRPr="00213FCE">
        <w:rPr>
          <w:rFonts w:ascii="Book Antiqua" w:hAnsi="Book Antiqua" w:hint="eastAsia"/>
          <w:b/>
          <w:bCs/>
          <w:color w:val="000000" w:themeColor="text1"/>
          <w:sz w:val="24"/>
          <w:szCs w:val="24"/>
        </w:rPr>
        <w:t>c-Met</w:t>
      </w:r>
      <w:r w:rsidRPr="00213FCE">
        <w:rPr>
          <w:rFonts w:ascii="Book Antiqua" w:hAnsi="Book Antiqua"/>
          <w:b/>
          <w:bCs/>
          <w:color w:val="000000" w:themeColor="text1"/>
          <w:sz w:val="24"/>
          <w:szCs w:val="24"/>
        </w:rPr>
        <w:t xml:space="preserve"> overexpression</w:t>
      </w:r>
      <w:r>
        <w:rPr>
          <w:rFonts w:ascii="Book Antiqua" w:hAnsi="Book Antiqua" w:hint="eastAsia"/>
          <w:b/>
          <w:bCs/>
          <w:color w:val="000000" w:themeColor="text1"/>
          <w:sz w:val="24"/>
          <w:szCs w:val="24"/>
        </w:rPr>
        <w:t>.</w:t>
      </w:r>
    </w:p>
    <w:p w:rsidR="0008391C" w:rsidRPr="0008391C" w:rsidRDefault="0008391C" w:rsidP="0011504C">
      <w:pPr>
        <w:adjustRightInd w:val="0"/>
        <w:snapToGrid w:val="0"/>
        <w:spacing w:line="360" w:lineRule="auto"/>
        <w:ind w:firstLineChars="100" w:firstLine="240"/>
        <w:rPr>
          <w:rFonts w:ascii="Book Antiqua" w:hAnsi="Book Antiqua"/>
          <w:color w:val="000000" w:themeColor="text1"/>
          <w:sz w:val="24"/>
          <w:szCs w:val="24"/>
        </w:rPr>
      </w:pPr>
    </w:p>
    <w:p w:rsidR="00046F65" w:rsidRDefault="000851AA" w:rsidP="0011504C">
      <w:pPr>
        <w:autoSpaceDE w:val="0"/>
        <w:autoSpaceDN w:val="0"/>
        <w:adjustRightInd w:val="0"/>
        <w:snapToGrid w:val="0"/>
        <w:spacing w:line="360" w:lineRule="auto"/>
        <w:jc w:val="left"/>
        <w:rPr>
          <w:rFonts w:ascii="Times New Roman" w:hAnsi="Times New Roman" w:cs="Times New Roman"/>
          <w:color w:val="000000" w:themeColor="text1"/>
          <w:kern w:val="0"/>
          <w:sz w:val="24"/>
          <w:szCs w:val="24"/>
        </w:rPr>
      </w:pPr>
      <w:r w:rsidRPr="00213FCE">
        <w:rPr>
          <w:rFonts w:ascii="Book Antiqua" w:hAnsi="Book Antiqua"/>
          <w:noProof/>
          <w:color w:val="000000" w:themeColor="text1"/>
          <w:sz w:val="24"/>
          <w:szCs w:val="24"/>
        </w:rPr>
        <w:drawing>
          <wp:inline distT="0" distB="0" distL="0" distR="0" wp14:anchorId="18DE7CB5" wp14:editId="2A62F51C">
            <wp:extent cx="1384300" cy="1021645"/>
            <wp:effectExtent l="0" t="0" r="0" b="0"/>
            <wp:docPr id="2" name="图片 1" descr="Graph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3.tif"/>
                    <pic:cNvPicPr/>
                  </pic:nvPicPr>
                  <pic:blipFill>
                    <a:blip r:embed="rId8"/>
                    <a:stretch>
                      <a:fillRect/>
                    </a:stretch>
                  </pic:blipFill>
                  <pic:spPr>
                    <a:xfrm>
                      <a:off x="0" y="0"/>
                      <a:ext cx="1385972" cy="1022879"/>
                    </a:xfrm>
                    <a:prstGeom prst="rect">
                      <a:avLst/>
                    </a:prstGeom>
                  </pic:spPr>
                </pic:pic>
              </a:graphicData>
            </a:graphic>
          </wp:inline>
        </w:drawing>
      </w:r>
    </w:p>
    <w:p w:rsidR="0008391C" w:rsidRPr="00213FCE" w:rsidRDefault="0008391C" w:rsidP="0011504C">
      <w:pPr>
        <w:adjustRightInd w:val="0"/>
        <w:snapToGrid w:val="0"/>
        <w:spacing w:line="360" w:lineRule="auto"/>
        <w:rPr>
          <w:rFonts w:ascii="Book Antiqua" w:hAnsi="Book Antiqua"/>
          <w:color w:val="000000" w:themeColor="text1"/>
          <w:sz w:val="24"/>
          <w:szCs w:val="24"/>
        </w:rPr>
      </w:pPr>
      <w:r>
        <w:rPr>
          <w:rFonts w:ascii="Book Antiqua" w:hAnsi="Book Antiqua"/>
          <w:b/>
          <w:bCs/>
          <w:color w:val="000000" w:themeColor="text1"/>
          <w:sz w:val="24"/>
          <w:szCs w:val="24"/>
        </w:rPr>
        <w:t>Figure 3</w:t>
      </w:r>
      <w:r w:rsidRPr="00213FCE">
        <w:rPr>
          <w:rFonts w:ascii="Book Antiqua" w:hAnsi="Book Antiqua"/>
          <w:b/>
          <w:bCs/>
          <w:color w:val="000000" w:themeColor="text1"/>
          <w:sz w:val="24"/>
          <w:szCs w:val="24"/>
        </w:rPr>
        <w:t xml:space="preserve"> </w:t>
      </w:r>
      <w:r w:rsidRPr="00213FCE">
        <w:rPr>
          <w:rFonts w:ascii="Book Antiqua" w:hAnsi="Book Antiqua" w:hint="eastAsia"/>
          <w:b/>
          <w:bCs/>
          <w:color w:val="000000" w:themeColor="text1"/>
          <w:sz w:val="24"/>
          <w:szCs w:val="24"/>
        </w:rPr>
        <w:t>Fixed</w:t>
      </w:r>
      <w:r>
        <w:rPr>
          <w:rFonts w:ascii="Book Antiqua" w:hAnsi="Book Antiqua"/>
          <w:b/>
          <w:bCs/>
          <w:color w:val="000000" w:themeColor="text1"/>
          <w:sz w:val="24"/>
          <w:szCs w:val="24"/>
        </w:rPr>
        <w:t>-effects model of hazard ratio</w:t>
      </w:r>
      <w:r w:rsidRPr="00213FCE">
        <w:rPr>
          <w:rFonts w:ascii="Book Antiqua" w:hAnsi="Book Antiqua"/>
          <w:b/>
          <w:bCs/>
          <w:color w:val="000000" w:themeColor="text1"/>
          <w:sz w:val="24"/>
          <w:szCs w:val="24"/>
        </w:rPr>
        <w:t xml:space="preserve"> of progression-free survival associated with </w:t>
      </w:r>
      <w:r w:rsidRPr="00213FCE">
        <w:rPr>
          <w:rFonts w:ascii="Book Antiqua" w:hAnsi="Book Antiqua" w:hint="eastAsia"/>
          <w:b/>
          <w:bCs/>
          <w:color w:val="000000" w:themeColor="text1"/>
          <w:sz w:val="24"/>
          <w:szCs w:val="24"/>
        </w:rPr>
        <w:t>c-Met</w:t>
      </w:r>
      <w:r w:rsidRPr="00213FCE">
        <w:rPr>
          <w:rFonts w:ascii="Book Antiqua" w:hAnsi="Book Antiqua"/>
          <w:b/>
          <w:bCs/>
          <w:color w:val="000000" w:themeColor="text1"/>
          <w:sz w:val="24"/>
          <w:szCs w:val="24"/>
        </w:rPr>
        <w:t xml:space="preserve"> overexpression</w:t>
      </w:r>
      <w:r>
        <w:rPr>
          <w:rFonts w:ascii="Book Antiqua" w:hAnsi="Book Antiqua" w:hint="eastAsia"/>
          <w:b/>
          <w:bCs/>
          <w:color w:val="000000" w:themeColor="text1"/>
          <w:sz w:val="24"/>
          <w:szCs w:val="24"/>
        </w:rPr>
        <w:t xml:space="preserve">. </w:t>
      </w:r>
    </w:p>
    <w:p w:rsidR="0008391C" w:rsidRPr="0008391C" w:rsidRDefault="0008391C" w:rsidP="0011504C">
      <w:pPr>
        <w:autoSpaceDE w:val="0"/>
        <w:autoSpaceDN w:val="0"/>
        <w:adjustRightInd w:val="0"/>
        <w:snapToGrid w:val="0"/>
        <w:spacing w:line="360" w:lineRule="auto"/>
        <w:jc w:val="left"/>
        <w:rPr>
          <w:rFonts w:ascii="Times New Roman" w:hAnsi="Times New Roman" w:cs="Times New Roman"/>
          <w:color w:val="000000" w:themeColor="text1"/>
          <w:kern w:val="0"/>
          <w:sz w:val="24"/>
          <w:szCs w:val="24"/>
        </w:rPr>
      </w:pPr>
    </w:p>
    <w:p w:rsidR="00DE6F35" w:rsidRDefault="00DE6F35" w:rsidP="0011504C">
      <w:pPr>
        <w:autoSpaceDE w:val="0"/>
        <w:autoSpaceDN w:val="0"/>
        <w:adjustRightInd w:val="0"/>
        <w:snapToGrid w:val="0"/>
        <w:spacing w:line="360" w:lineRule="auto"/>
        <w:jc w:val="left"/>
        <w:rPr>
          <w:rFonts w:ascii="Times New Roman" w:hAnsi="Times New Roman" w:cs="Times New Roman"/>
          <w:color w:val="000000" w:themeColor="text1"/>
          <w:kern w:val="0"/>
          <w:sz w:val="24"/>
          <w:szCs w:val="24"/>
        </w:rPr>
      </w:pPr>
      <w:r w:rsidRPr="00213FCE">
        <w:rPr>
          <w:rFonts w:ascii="Times New Roman" w:hAnsi="Times New Roman" w:cs="Times New Roman"/>
          <w:noProof/>
          <w:color w:val="000000" w:themeColor="text1"/>
          <w:kern w:val="0"/>
          <w:sz w:val="24"/>
          <w:szCs w:val="24"/>
        </w:rPr>
        <w:drawing>
          <wp:inline distT="0" distB="0" distL="0" distR="0" wp14:anchorId="31620658" wp14:editId="189A2946">
            <wp:extent cx="1432779" cy="1022350"/>
            <wp:effectExtent l="0" t="0" r="0" b="0"/>
            <wp:docPr id="3" name="图片 2" descr="Graph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5.tif"/>
                    <pic:cNvPicPr/>
                  </pic:nvPicPr>
                  <pic:blipFill>
                    <a:blip r:embed="rId9"/>
                    <a:stretch>
                      <a:fillRect/>
                    </a:stretch>
                  </pic:blipFill>
                  <pic:spPr>
                    <a:xfrm>
                      <a:off x="0" y="0"/>
                      <a:ext cx="1433666" cy="1022983"/>
                    </a:xfrm>
                    <a:prstGeom prst="rect">
                      <a:avLst/>
                    </a:prstGeom>
                  </pic:spPr>
                </pic:pic>
              </a:graphicData>
            </a:graphic>
          </wp:inline>
        </w:drawing>
      </w:r>
    </w:p>
    <w:p w:rsidR="0008391C" w:rsidRPr="00213FCE" w:rsidRDefault="0008391C" w:rsidP="0011504C">
      <w:pPr>
        <w:adjustRightInd w:val="0"/>
        <w:snapToGrid w:val="0"/>
        <w:spacing w:line="360" w:lineRule="auto"/>
        <w:rPr>
          <w:rFonts w:ascii="Book Antiqua" w:hAnsi="Book Antiqua"/>
          <w:color w:val="000000" w:themeColor="text1"/>
          <w:sz w:val="24"/>
          <w:szCs w:val="24"/>
        </w:rPr>
      </w:pPr>
      <w:r w:rsidRPr="00213FCE">
        <w:rPr>
          <w:rFonts w:ascii="Book Antiqua" w:hAnsi="Book Antiqua"/>
          <w:b/>
          <w:bCs/>
          <w:color w:val="000000" w:themeColor="text1"/>
          <w:sz w:val="24"/>
          <w:szCs w:val="24"/>
        </w:rPr>
        <w:t xml:space="preserve">Figure </w:t>
      </w:r>
      <w:r w:rsidRPr="00213FCE">
        <w:rPr>
          <w:rFonts w:ascii="Book Antiqua" w:hAnsi="Book Antiqua" w:hint="eastAsia"/>
          <w:b/>
          <w:bCs/>
          <w:color w:val="000000" w:themeColor="text1"/>
          <w:sz w:val="24"/>
          <w:szCs w:val="24"/>
        </w:rPr>
        <w:t>4</w:t>
      </w:r>
      <w:r w:rsidRPr="00213FCE">
        <w:rPr>
          <w:rFonts w:ascii="Book Antiqua" w:hAnsi="Book Antiqua"/>
          <w:b/>
          <w:bCs/>
          <w:color w:val="000000" w:themeColor="text1"/>
          <w:sz w:val="24"/>
          <w:szCs w:val="24"/>
        </w:rPr>
        <w:t xml:space="preserve"> Forest plot showing the meta-analysis of hazard ratio </w:t>
      </w:r>
      <w:r w:rsidRPr="00213FCE">
        <w:rPr>
          <w:rFonts w:ascii="Book Antiqua" w:hAnsi="Book Antiqua" w:hint="eastAsia"/>
          <w:b/>
          <w:bCs/>
          <w:color w:val="000000" w:themeColor="text1"/>
          <w:sz w:val="24"/>
          <w:szCs w:val="24"/>
        </w:rPr>
        <w:t>reported</w:t>
      </w:r>
      <w:r w:rsidRPr="00213FCE">
        <w:rPr>
          <w:rFonts w:ascii="Book Antiqua" w:hAnsi="Book Antiqua"/>
          <w:b/>
          <w:bCs/>
          <w:color w:val="000000" w:themeColor="text1"/>
          <w:sz w:val="24"/>
          <w:szCs w:val="24"/>
        </w:rPr>
        <w:t xml:space="preserve"> for overall survival in patients.</w:t>
      </w:r>
      <w:r w:rsidRPr="00213FCE">
        <w:rPr>
          <w:rFonts w:ascii="AdvPS40668" w:eastAsia="AdvPS40668" w:cs="AdvPS40668"/>
          <w:color w:val="000000" w:themeColor="text1"/>
          <w:kern w:val="0"/>
          <w:sz w:val="16"/>
          <w:szCs w:val="16"/>
        </w:rPr>
        <w:t xml:space="preserve"> </w:t>
      </w:r>
    </w:p>
    <w:p w:rsidR="0008391C" w:rsidRPr="0008391C" w:rsidRDefault="0008391C" w:rsidP="0011504C">
      <w:pPr>
        <w:autoSpaceDE w:val="0"/>
        <w:autoSpaceDN w:val="0"/>
        <w:adjustRightInd w:val="0"/>
        <w:snapToGrid w:val="0"/>
        <w:spacing w:line="360" w:lineRule="auto"/>
        <w:jc w:val="left"/>
        <w:rPr>
          <w:rFonts w:ascii="Times New Roman" w:hAnsi="Times New Roman" w:cs="Times New Roman"/>
          <w:color w:val="000000" w:themeColor="text1"/>
          <w:kern w:val="0"/>
          <w:sz w:val="24"/>
          <w:szCs w:val="24"/>
        </w:rPr>
      </w:pPr>
    </w:p>
    <w:sectPr w:rsidR="0008391C" w:rsidRPr="0008391C" w:rsidSect="00877D8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31C2" w:rsidRDefault="007431C2" w:rsidP="00DA1F32">
      <w:r>
        <w:separator/>
      </w:r>
    </w:p>
  </w:endnote>
  <w:endnote w:type="continuationSeparator" w:id="0">
    <w:p w:rsidR="007431C2" w:rsidRDefault="007431C2" w:rsidP="00DA1F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AdvOT1ef757c0">
    <w:altName w:val="Times New Roman"/>
    <w:panose1 w:val="00000000000000000000"/>
    <w:charset w:val="00"/>
    <w:family w:val="roman"/>
    <w:notTrueType/>
    <w:pitch w:val="default"/>
    <w:sig w:usb0="00000003" w:usb1="00000000"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AdvPS40668">
    <w:altName w:val="方正舒体"/>
    <w:panose1 w:val="00000000000000000000"/>
    <w:charset w:val="86"/>
    <w:family w:val="auto"/>
    <w:notTrueType/>
    <w:pitch w:val="default"/>
    <w:sig w:usb0="00000001" w:usb1="080E0000" w:usb2="0000001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31C2" w:rsidRDefault="007431C2" w:rsidP="00DA1F32">
      <w:r>
        <w:separator/>
      </w:r>
    </w:p>
  </w:footnote>
  <w:footnote w:type="continuationSeparator" w:id="0">
    <w:p w:rsidR="007431C2" w:rsidRDefault="007431C2" w:rsidP="00DA1F3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NE.Ref{06706AB8-F6DA-494E-A3F2-D27924B42BD7}" w:val=" ADDIN NE.Ref.{06706AB8-F6DA-494E-A3F2-D27924B42BD7}&lt;Citation&gt;&lt;Group&gt;&lt;References&gt;&lt;Item&gt;&lt;ID&gt;54&lt;/ID&gt;&lt;UID&gt;{47CAD5B1-C2BB-4391-9BDF-31385F31F87E}&lt;/UID&gt;&lt;Title&gt;Is there a role for IGF1R and c-MET pathways in resistance to cetuximab in metastatic colorectal cancer?&lt;/Title&gt;&lt;Template&gt;Journal Article&lt;/Template&gt;&lt;Star&gt;0&lt;/Star&gt;&lt;Tag&gt;0&lt;/Tag&gt;&lt;Author&gt;Inno, A; Di Salvatore, M; Cenci, T; Martini, M; Orlandi, A; Strippoli, A; Ferrara, A M; Bagala, C; Cassano, A; Larocca, L M; Barone, C&lt;/Author&gt;&lt;Year&gt;2011&lt;/Year&gt;&lt;Details&gt;&lt;_accession_num&gt;21729677&lt;/_accession_num&gt;&lt;_author_adr&gt;Division of Medical Oncology, Catholic University of the Sacred Heart, Rome, Italy.&lt;/_author_adr&gt;&lt;_created&gt;60269480&lt;/_created&gt;&lt;_date&gt;2011-12-01&lt;/_date&gt;&lt;_date_display&gt;2011 Dec&lt;/_date_display&gt;&lt;_db_updated&gt;PubMed&lt;/_db_updated&gt;&lt;_doi&gt;10.1016/j.clcc.2011.03.028&lt;/_doi&gt;&lt;_issue&gt;4&lt;/_issue&gt;&lt;_journal&gt;Clin Colorectal Cancer&lt;/_journal&gt;&lt;_keywords&gt;Adult; Aged; Aged, 80 and over; Antibodies, Monoclonal/*therapeutic use; Antibodies, Monoclonal, Humanized; Antineoplastic Agents/therapeutic use; Colorectal Neoplasms/*drug therapy/*metabolism/mortality; DNA, Neoplasm/genetics; *Drug Resistance, Neoplasm; Female; Gene Expression Regulation, Neoplastic; Humans; Immunoenzyme Techniques; Male; Middle Aged; Mutation/genetics; Neoplasm Metastasis; PTEN Phosphohydrolase/genetics; Polymerase Chain Reaction; Prognosis; Proto-Oncogene Proteins/genetics; Proto-Oncogene Proteins B-raf/genetics; Proto-Oncogene Proteins c-met/*metabolism; Receptor, Epidermal Growth Factor/antagonists &amp;amp; inhibitors/metabolism; Receptor, IGF Type 1/*metabolism; Retrospective Studies; Survival Rate; Tumor Markers, Biological/genetics/metabolism; ras Proteins/genetics&lt;/_keywords&gt;&lt;_language&gt;eng&lt;/_language&gt;&lt;_modified&gt;60269481&lt;/_modified&gt;&lt;_ori_publication&gt;Copyright (c) 2011 Elsevier Inc. All rights reserved.&lt;/_ori_publication&gt;&lt;_pages&gt;325-32&lt;/_pages&gt;&lt;_type_work&gt;Journal Article&lt;/_type_work&gt;&lt;_url&gt;http://www.ncbi.nlm.nih.gov/entrez/query.fcgi?cmd=Retrieve&amp;amp;db=pubmed&amp;amp;dopt=Abstract&amp;amp;list_uids=21729677&amp;amp;query_hl=1&lt;/_url&gt;&lt;_volume&gt;10&lt;/_volume&gt;&lt;/Details&gt;&lt;Extra&gt;&lt;DBUID&gt;{77169A99-DF93-48B0-AB50-CB5AEEFEB821}&lt;/DBUID&gt;&lt;/Extra&gt;&lt;/Item&gt;&lt;/References&gt;&lt;/Group&gt;&lt;Group&gt;&lt;References&gt;&lt;Item&gt;&lt;ID&gt;55&lt;/ID&gt;&lt;UID&gt;{384BC64D-DCE7-4412-9361-CC406FE3AB50}&lt;/UID&gt;&lt;Title&gt;Combined analysis of KRAS and PIK3CA mutations, MET and PTEN expression in primary tumors and corresponding metastases in colorectal cancer&lt;/Title&gt;&lt;Template&gt;Journal Article&lt;/Template&gt;&lt;Star&gt;0&lt;/Star&gt;&lt;Tag&gt;0&lt;/Tag&gt;&lt;Author&gt;Voutsina, A; Tzardi, M; Kalikaki, A; Zafeiriou, Z; Papadimitraki, E; Papadakis, M; Mavroudis, D; Georgoulias, V&lt;/Author&gt;&lt;Year&gt;2013&lt;/Year&gt;&lt;Details&gt;&lt;_accession_num&gt;22936063&lt;/_accession_num&gt;&lt;_author_adr&gt;Laboratory of Tumor Cell Biology, School of Medicine, University of Crete, Heraklion, Greece. voutsina@med.uoc.gr&lt;/_author_adr&gt;&lt;_created&gt;60269482&lt;/_created&gt;&lt;_date&gt;2013-02-01&lt;/_date&gt;&lt;_date_display&gt;2013 Feb&lt;/_date_display&gt;&lt;_db_updated&gt;PubMed&lt;/_db_updated&gt;&lt;_doi&gt;10.1038/modpathol.2012.150&lt;/_doi&gt;&lt;_issue&gt;2&lt;/_issue&gt;&lt;_journal&gt;Mod Pathol&lt;/_journal&gt;&lt;_keywords&gt;Adenocarcinoma/*genetics/metabolism/secondary; Adult; Aged; Aged, 80 and over; Colorectal Neoplasms/*genetics/metabolism/pathology; Female; Humans; Immunohistochemistry; Liver Neoplasms/*genetics/metabolism/secondary; Lung Neoplasms/*genetics/metabolism/secondary; Male; Middle Aged; Nuclear Proteins/*genetics/metabolism; PTEN Phosphohydrolase/*genetics/metabolism; Proto-Oncogene Proteins/*genetics/metabolism; Proto-Oncogene Proteins c-met/*genetics/metabolism; Transcription Factors/*genetics/metabolism; ras Proteins/*genetics/metabolism&lt;/_keywords&gt;&lt;_language&gt;eng&lt;/_language&gt;&lt;_modified&gt;60269482&lt;/_modified&gt;&lt;_pages&gt;302-13&lt;/_pages&gt;&lt;_type_work&gt;Journal Article; Research Support, Non-U.S. Gov&amp;apos;t&lt;/_type_work&gt;&lt;_url&gt;http://www.ncbi.nlm.nih.gov/entrez/query.fcgi?cmd=Retrieve&amp;amp;db=pubmed&amp;amp;dopt=Abstract&amp;amp;list_uids=22936063&amp;amp;query_hl=1&lt;/_url&gt;&lt;_volume&gt;26&lt;/_volume&gt;&lt;/Details&gt;&lt;Extra&gt;&lt;DBUID&gt;{77169A99-DF93-48B0-AB50-CB5AEEFEB821}&lt;/DBUID&gt;&lt;/Extra&gt;&lt;/Item&gt;&lt;/References&gt;&lt;/Group&gt;&lt;/Citation&gt;_x000a_"/>
    <w:docVar w:name="NE.Ref{136DC080-A507-47C0-ACF1-24E122CE2F07}" w:val=" ADDIN NE.Ref.{136DC080-A507-47C0-ACF1-24E122CE2F07}&lt;Citation&gt;&lt;Group&gt;&lt;References&gt;&lt;Item&gt;&lt;ID&gt;47&lt;/ID&gt;&lt;UID&gt;{6A740B60-9718-4F64-85EE-C78364B0AC17}&lt;/UID&gt;&lt;Title&gt;Carcinoma of the distal large bowel: 32-year review of 1,026 cases&lt;/Title&gt;&lt;Template&gt;Journal Article&lt;/Template&gt;&lt;Star&gt;0&lt;/Star&gt;&lt;Tag&gt;0&lt;/Tag&gt;&lt;Author&gt;Glenn, F; McSherry, C K&lt;/Author&gt;&lt;Year&gt;1966&lt;/Year&gt;&lt;Details&gt;&lt;_accession_num&gt;5933798&lt;/_accession_num&gt;&lt;_date_display&gt;1966 Jun&lt;/_date_display&gt;&lt;_date&gt;1966-06-01&lt;/_date&gt;&lt;_issue&gt;6&lt;/_issue&gt;&lt;_journal&gt;Ann Surg&lt;/_journal&gt;&lt;_keywords&gt;Adult; Aged; Humans; Middle Aged; Mortality; Postoperative Complications; Prognosis; Sigmoid Neoplasms/*epidemiology/*surgery&lt;/_keywords&gt;&lt;_language&gt;eng&lt;/_language&gt;&lt;_pages&gt;838-49&lt;/_pages&gt;&lt;_type_work&gt;Journal Article&lt;/_type_work&gt;&lt;_url&gt;http://www.ncbi.nlm.nih.gov/entrez/query.fcgi?cmd=Retrieve&amp;amp;db=pubmed&amp;amp;dopt=Abstract&amp;amp;list_uids=5933798&amp;amp;query_hl=1&lt;/_url&gt;&lt;_volume&gt;163&lt;/_volume&gt;&lt;_created&gt;60269438&lt;/_created&gt;&lt;_modified&gt;60269438&lt;/_modified&gt;&lt;_db_updated&gt;PubMed&lt;/_db_updated&gt;&lt;/Details&gt;&lt;Extra&gt;&lt;DBUID&gt;{77169A99-DF93-48B0-AB50-CB5AEEFEB821}&lt;/DBUID&gt;&lt;/Extra&gt;&lt;/Item&gt;&lt;/References&gt;&lt;/Group&gt;&lt;/Citation&gt;_x000a_"/>
    <w:docVar w:name="NE.Ref{27CFA216-3B09-49C7-B2A4-90077C11C9D3}" w:val=" ADDIN NE.Ref.{27CFA216-3B09-49C7-B2A4-90077C11C9D3}&lt;Citation&gt;&lt;Group&gt;&lt;References&gt;&lt;Item&gt;&lt;ID&gt;63&lt;/ID&gt;&lt;UID&gt;{3EC6C54D-06F8-4907-8E9B-A35832E704A3}&lt;/UID&gt;&lt;Title&gt;Overexpression of MET is a new predictive marker for anti-EGFR therapy in metastatic colorectal cancer with wild-type KRAS&lt;/Title&gt;&lt;Template&gt;Journal Article&lt;/Template&gt;&lt;Star&gt;0&lt;/Star&gt;&lt;Tag&gt;0&lt;/Tag&gt;&lt;Author&gt;Kishiki, T; Ohnishi, H; Masaki, T; Ohtsuka, K; Ohkura, Y; Furuse, J; Watanabe, T; Sugiyama, M&lt;/Author&gt;&lt;Year&gt;2014&lt;/Year&gt;&lt;Details&gt;&lt;_accession_num&gt;24500024&lt;/_accession_num&gt;&lt;_author_adr&gt;Department of Surgery, Kyorin University School of Medicine, 6-20-2 Shinkawa, Mitaka, Tokyo, 181-8611, Japan, kishikitomokazu@yahoo.co.jp.&lt;/_author_adr&gt;&lt;_created&gt;60269488&lt;/_created&gt;&lt;_date&gt;2014-04-01&lt;/_date&gt;&lt;_date_display&gt;2014 Apr&lt;/_date_display&gt;&lt;_db_updated&gt;PubMed&lt;/_db_updated&gt;&lt;_doi&gt;10.1007/s00280-014-2401-4&lt;/_doi&gt;&lt;_issue&gt;4&lt;/_issue&gt;&lt;_journal&gt;Cancer Chemother Pharmacol&lt;/_journal&gt;&lt;_keywords&gt;Adult; Aged; Aged, 80 and over; Antibodies, Monoclonal/administration &amp;amp; dosage; Antibodies, Monoclonal, Humanized/administration &amp;amp; dosage/therapeutic use; Antineoplastic Combined Chemotherapy Protocols/therapeutic use; Camptothecin/administration &amp;amp; dosage/analogs &amp;amp; derivatives; Colorectal Neoplasms/*drug therapy/enzymology/*genetics/pathology; Female; Humans; Male; Middle Aged; Mutation; Neoplasm Metastasis; Prognosis; Proto-Oncogene Proteins/biosynthesis/*genetics; Proto-Oncogene Proteins c-met/*biosynthesis/genetics; Receptor, Epidermal Growth Factor/*antagonists &amp;amp; inhibitors; Retrospective Studies; Tumor Markers, Biological/biosynthesis/genetics; ras Proteins/biosynthesis/*genetics&lt;/_keywords&gt;&lt;_language&gt;eng&lt;/_language&gt;&lt;_modified&gt;60269488&lt;/_modified&gt;&lt;_pages&gt;749-57&lt;/_pages&gt;&lt;_type_work&gt;Journal Article&lt;/_type_work&gt;&lt;_url&gt;http://www.ncbi.nlm.nih.gov/entrez/query.fcgi?cmd=Retrieve&amp;amp;db=pubmed&amp;amp;dopt=Abstract&amp;amp;list_uids=24500024&amp;amp;query_hl=1&lt;/_url&gt;&lt;_volume&gt;73&lt;/_volume&gt;&lt;/Details&gt;&lt;Extra&gt;&lt;DBUID&gt;{77169A99-DF93-48B0-AB50-CB5AEEFEB821}&lt;/DBUID&gt;&lt;/Extra&gt;&lt;/Item&gt;&lt;/References&gt;&lt;/Group&gt;&lt;/Citation&gt;_x000a_"/>
    <w:docVar w:name="NE.Ref{2A32164B-8C3A-475D-ABCD-B3187E77626A}" w:val=" ADDIN NE.Ref.{2A32164B-8C3A-475D-ABCD-B3187E77626A}&lt;Citation&gt;&lt;Group&gt;&lt;References&gt;&lt;Item&gt;&lt;ID&gt;84&lt;/ID&gt;&lt;UID&gt;{452C44C7-BD04-44F6-831B-05FDBC7EF97A}&lt;/UID&gt;&lt;Title&gt;Biomarker-based prediction of response to therapy for colorectal cancer: current  perspective&lt;/Title&gt;&lt;Template&gt;Journal Article&lt;/Template&gt;&lt;Star&gt;0&lt;/Star&gt;&lt;Tag&gt;0&lt;/Tag&gt;&lt;Author&gt;Ross, J S; Torres-Mora, J; Wagle, N; Jennings, T A; Jones, D M&lt;/Author&gt;&lt;Year&gt;2010&lt;/Year&gt;&lt;Details&gt;&lt;_accession_num&gt;20716806&lt;/_accession_num&gt;&lt;_author_adr&gt;Department of Pathology and Laboratory Medicine, Albany Medical College, Albany,  NY 12208, USA.&lt;/_author_adr&gt;&lt;_date_display&gt;2010 Sep&lt;/_date_display&gt;&lt;_date&gt;2010-09-01&lt;/_date&gt;&lt;_doi&gt;10.1309/AJCP2Y8KTDPOAORH&lt;/_doi&gt;&lt;_issue&gt;3&lt;/_issue&gt;&lt;_journal&gt;Am J Clin Pathol&lt;/_journal&gt;&lt;_keywords&gt;Animals; Antibodies, Monoclonal/therapeutic use; Antineoplastic Agents/therapeutic use; Clinical Trials as Topic; Colorectal Neoplasms/*diagnosis/genetics/*therapy; Drug Resistance, Neoplasm; Humans; Individualized Medicine; Mutation; Neoplasm Recurrence, Local; Pharmacogenetics; Prognosis; Survival Analysis; Tumor Markers, Biological/*analysis&lt;/_keywords&gt;&lt;_language&gt;eng&lt;/_language&gt;&lt;_pages&gt;478-90&lt;/_pages&gt;&lt;_type_work&gt;Journal Article; Review&lt;/_type_work&gt;&lt;_url&gt;http://www.ncbi.nlm.nih.gov/entrez/query.fcgi?cmd=Retrieve&amp;amp;db=pubmed&amp;amp;dopt=Abstract&amp;amp;list_uids=20716806&amp;amp;query_hl=1&lt;/_url&gt;&lt;_volume&gt;134&lt;/_volume&gt;&lt;_created&gt;60379770&lt;/_created&gt;&lt;_modified&gt;60379770&lt;/_modified&gt;&lt;_db_updated&gt;PubMed&lt;/_db_updated&gt;&lt;/Details&gt;&lt;Extra&gt;&lt;DBUID&gt;{3C3E3500-69EC-425C-9619-EB8BFF701B83}&lt;/DBUID&gt;&lt;/Extra&gt;&lt;/Item&gt;&lt;/References&gt;&lt;/Group&gt;&lt;/Citation&gt;_x000a_"/>
    <w:docVar w:name="NE.Ref{3F7DF530-EC89-4CDA-B90F-EA803A41C068}" w:val=" ADDIN NE.Ref.{3F7DF530-EC89-4CDA-B90F-EA803A41C068}&lt;Citation&gt;&lt;Group&gt;&lt;References&gt;&lt;Item&gt;&lt;ID&gt;49&lt;/ID&gt;&lt;UID&gt;{9FA1A22E-6F1C-4AD0-896F-AFA4DCE81D1E}&lt;/UID&gt;&lt;Title&gt;Sialosyl-Tn. A novel mucin antigen associated with prognosis in colorectal cancer patients&lt;/Title&gt;&lt;Template&gt;Journal Article&lt;/Template&gt;&lt;Star&gt;0&lt;/Star&gt;&lt;Tag&gt;0&lt;/Tag&gt;&lt;Author&gt;Itzkowitz, S H; Bloom, E J; Kokal, W A; Modin, G; Hakomori, S; Kim, Y S&lt;/Author&gt;&lt;Year&gt;1990&lt;/Year&gt;&lt;Details&gt;&lt;_accession_num&gt;2224793&lt;/_accession_num&gt;&lt;_author_adr&gt;Gastrointestinal Research Laboratory, Veterans Administration Medical Center, San Francisco, California.&lt;/_author_adr&gt;&lt;_created&gt;60269442&lt;/_created&gt;&lt;_date&gt;1990-11-01&lt;/_date&gt;&lt;_date_display&gt;1990 Nov 1&lt;/_date_display&gt;&lt;_db_updated&gt;PubMed&lt;/_db_updated&gt;&lt;_issue&gt;9&lt;/_issue&gt;&lt;_journal&gt;Cancer&lt;/_journal&gt;&lt;_keywords&gt;Aged; Antigens, Neoplasm/*analysis/*immunology; *Antigens, Tumor-Associated, Carbohydrate; Colorectal Neoplasms/*immunology/mortality/pathology; Female; Humans; Male; Middle Aged; Mucins/*immunology; Predictive Value of Tests; Prognosis&lt;/_keywords&gt;&lt;_language&gt;eng&lt;/_language&gt;&lt;_modified&gt;60269442&lt;/_modified&gt;&lt;_pages&gt;1960-6&lt;/_pages&gt;&lt;_type_work&gt;Journal Article; Research Support, Non-U.S. Gov&amp;apos;t; Research Support, U.S. Gov&amp;apos;t, Non-P.H.S.; Research Support, U.S. Gov&amp;apos;t, P.H.S.&lt;/_type_work&gt;&lt;_url&gt;http://www.ncbi.nlm.nih.gov/entrez/query.fcgi?cmd=Retrieve&amp;amp;db=pubmed&amp;amp;dopt=Abstract&amp;amp;list_uids=2224793&amp;amp;query_hl=1&lt;/_url&gt;&lt;_volume&gt;66&lt;/_volume&gt;&lt;/Details&gt;&lt;Extra&gt;&lt;DBUID&gt;{77169A99-DF93-48B0-AB50-CB5AEEFEB821}&lt;/DBUID&gt;&lt;/Extra&gt;&lt;/Item&gt;&lt;/References&gt;&lt;/Group&gt;&lt;Group&gt;&lt;References&gt;&lt;Item&gt;&lt;ID&gt;50&lt;/ID&gt;&lt;UID&gt;{D413445E-6CB5-4D24-A649-C2FD42642062}&lt;/UID&gt;&lt;Title&gt;Clinical significance of ras p21 overexpression for patients with an advanced colorectal cancer&lt;/Title&gt;&lt;Template&gt;Journal Article&lt;/Template&gt;&lt;Star&gt;0&lt;/Star&gt;&lt;Tag&gt;0&lt;/Tag&gt;&lt;Author&gt;Miyahara, M; Saito, T; Kaketani, K; Sato, K; Kuwahara, A; Shimoda, K; Kobayashi, M&lt;/Author&gt;&lt;Year&gt;1991&lt;/Year&gt;&lt;Details&gt;&lt;_accession_num&gt;1959459&lt;/_accession_num&gt;&lt;_author_adr&gt;Department of Surgery I, Medical College of Oita, Japan.&lt;/_author_adr&gt;&lt;_created&gt;60269442&lt;/_created&gt;&lt;_date&gt;1991-12-01&lt;/_date&gt;&lt;_date_display&gt;1991 Dec&lt;/_date_display&gt;&lt;_db_updated&gt;PubMed&lt;/_db_updated&gt;&lt;_issue&gt;12&lt;/_issue&gt;&lt;_journal&gt;Dis Colon Rectum&lt;/_journal&gt;&lt;_keywords&gt;Adult; Aged; Aged, 80 and over; Colonic Neoplasms/*genetics/mortality/pathology; Female; Genes, ras/*physiology; Humans; Immunoenzyme Techniques; Male; Middle Aged; Neoplasm Invasiveness; Neoplasm Metastasis; Neoplasm Staging; Prognosis; Rectal Neoplasms/*genetics/mortality/pathology&lt;/_keywords&gt;&lt;_language&gt;eng&lt;/_language&gt;&lt;_modified&gt;60269442&lt;/_modified&gt;&lt;_pages&gt;1097-102&lt;/_pages&gt;&lt;_type_work&gt;Journal Article&lt;/_type_work&gt;&lt;_url&gt;http://www.ncbi.nlm.nih.gov/entrez/query.fcgi?cmd=Retrieve&amp;amp;db=pubmed&amp;amp;dopt=Abstract&amp;amp;list_uids=1959459&amp;amp;query_hl=1&lt;/_url&gt;&lt;_volume&gt;34&lt;/_volume&gt;&lt;/Details&gt;&lt;Extra&gt;&lt;DBUID&gt;{77169A99-DF93-48B0-AB50-CB5AEEFEB821}&lt;/DBUID&gt;&lt;/Extra&gt;&lt;/Item&gt;&lt;/References&gt;&lt;/Group&gt;&lt;Group&gt;&lt;References&gt;&lt;Item&gt;&lt;ID&gt;51&lt;/ID&gt;&lt;UID&gt;{70858377-FA39-4D4C-A37E-1E0CBB2582BE}&lt;/UID&gt;&lt;Title&gt;bcl-2 protein expression is associated with better prognosis in colorectal cancer&lt;/Title&gt;&lt;Template&gt;Journal Article&lt;/Template&gt;&lt;Star&gt;0&lt;/Star&gt;&lt;Tag&gt;0&lt;/Tag&gt;&lt;Author&gt;Leahy, D T; Mulcahy, H E; O&amp;apos;Donoghue, D P; Parfrey, N A&lt;/Author&gt;&lt;Year&gt;1999&lt;/Year&gt;&lt;Details&gt;&lt;_accession_num&gt;10564391&lt;/_accession_num&gt;&lt;_author_adr&gt;Department of Pathology, University College Dublin and St. Vincent&amp;apos;s Hospital, Ireland.&lt;/_author_adr&gt;&lt;_created&gt;60269443&lt;/_created&gt;&lt;_date&gt;1999-10-01&lt;/_date&gt;&lt;_date_display&gt;1999 Oct&lt;/_date_display&gt;&lt;_db_updated&gt;PubMed&lt;/_db_updated&gt;&lt;_issue&gt;4&lt;/_issue&gt;&lt;_journal&gt;Histopathology&lt;/_journal&gt;&lt;_keywords&gt;Aged; Apoptosis; Base Sequence; Colorectal Neoplasms/*genetics/*metabolism/pathology; DNA Primers/genetics; Female; Gene Expression; Gene Rearrangement; *Genes, bcl-2; Humans; Immunohistochemistry; Male; *Nuclear Proteins; Prognosis; Proto-Oncogene Proteins/metabolism; Proto-Oncogene Proteins c-bcl-2/*genetics/*metabolism; Proto-Oncogene Proteins c-mdm2; Survival Rate; Tumor Suppressor Protein p53/metabolism&lt;/_keywords&gt;&lt;_language&gt;eng&lt;/_language&gt;&lt;_modified&gt;60269443&lt;/_modified&gt;&lt;_pages&gt;360-7&lt;/_pages&gt;&lt;_type_work&gt;Journal Article&lt;/_type_work&gt;&lt;_url&gt;http://www.ncbi.nlm.nih.gov/entrez/query.fcgi?cmd=Retrieve&amp;amp;db=pubmed&amp;amp;dopt=Abstract&amp;amp;list_uids=10564391&amp;amp;query_hl=1&lt;/_url&gt;&lt;_volume&gt;35&lt;/_volume&gt;&lt;/Details&gt;&lt;Extra&gt;&lt;DBUID&gt;{77169A99-DF93-48B0-AB50-CB5AEEFEB821}&lt;/DBUID&gt;&lt;/Extra&gt;&lt;/Item&gt;&lt;/References&gt;&lt;/Group&gt;&lt;/Citation&gt;_x000a_"/>
    <w:docVar w:name="NE.Ref{4E6FA665-59B1-4217-92FA-4B796BDD5045}" w:val=" ADDIN NE.Ref.{4E6FA665-59B1-4217-92FA-4B796BDD5045}&lt;Citation&gt;&lt;Group&gt;&lt;References&gt;&lt;Item&gt;&lt;ID&gt;53&lt;/ID&gt;&lt;UID&gt;{98C70F00-E4C8-4D05-99DE-D7E8E9095D4D}&lt;/UID&gt;&lt;Title&gt;Extracting summary statistics to perform meta-analyses of the published literature for survival endpoints&lt;/Title&gt;&lt;Template&gt;Journal Article&lt;/Template&gt;&lt;Star&gt;0&lt;/Star&gt;&lt;Tag&gt;0&lt;/Tag&gt;&lt;Author&gt;Parmar, M K; Torri, V; Stewart, L&lt;/Author&gt;&lt;Year&gt;1998&lt;/Year&gt;&lt;Details&gt;&lt;_accession_num&gt;9921604&lt;/_accession_num&gt;&lt;_author_adr&gt;MRC Cancer Trials Office, Cambridge, U.K.&lt;/_author_adr&gt;&lt;_created&gt;60269465&lt;/_created&gt;&lt;_date&gt;1998-12-30&lt;/_date&gt;&lt;_date_display&gt;1998 Dec 30&lt;/_date_display&gt;&lt;_db_updated&gt;PubMed&lt;/_db_updated&gt;&lt;_issue&gt;24&lt;/_issue&gt;&lt;_journal&gt;Stat Med&lt;/_journal&gt;&lt;_keywords&gt;Humans; *Meta-Analysis as Topic; Proportional Hazards Models; Randomized Controlled Trials as Topic; *Survival Analysis&lt;/_keywords&gt;&lt;_language&gt;eng&lt;/_language&gt;&lt;_modified&gt;60269465&lt;/_modified&gt;&lt;_pages&gt;2815-34&lt;/_pages&gt;&lt;_type_work&gt;Clinical Trial; Journal Article; Randomized Controlled Trial&lt;/_type_work&gt;&lt;_url&gt;http://www.ncbi.nlm.nih.gov/entrez/query.fcgi?cmd=Retrieve&amp;amp;db=pubmed&amp;amp;dopt=Abstract&amp;amp;list_uids=9921604&amp;amp;query_hl=1&lt;/_url&gt;&lt;_volume&gt;17&lt;/_volume&gt;&lt;/Details&gt;&lt;Extra&gt;&lt;DBUID&gt;{77169A99-DF93-48B0-AB50-CB5AEEFEB821}&lt;/DBUID&gt;&lt;/Extra&gt;&lt;/Item&gt;&lt;/References&gt;&lt;/Group&gt;&lt;/Citation&gt;_x000a_"/>
    <w:docVar w:name="NE.Ref{55CBB4AD-66B3-4925-B4DC-50A959CAE537}" w:val=" ADDIN NE.Ref.{55CBB4AD-66B3-4925-B4DC-50A959CAE537}&lt;Citation&gt;&lt;Group&gt;&lt;References&gt;&lt;Item&gt;&lt;ID&gt;64&lt;/ID&gt;&lt;UID&gt;{050434F1-71B0-40A9-B89D-DA17AB1DC518}&lt;/UID&gt;&lt;Title&gt;c-Met gene amplification is associated with advanced stage colorectal cancer and  liver metastases&lt;/Title&gt;&lt;Template&gt;Journal Article&lt;/Template&gt;&lt;Star&gt;0&lt;/Star&gt;&lt;Tag&gt;0&lt;/Tag&gt;&lt;Author&gt;Zeng, Z S; Weiser, M R; Kuntz, E; Chen, C T; Khan, S A; Forslund, A; Nash, G M; Gimbel, M; Yamaguchi, Y; Culliford, AT Th; D&amp;apos;Alessio, M; Barany, F; Paty, P B&lt;/Author&gt;&lt;Year&gt;2008&lt;/Year&gt;&lt;Details&gt;&lt;_accession_num&gt;18395971&lt;/_accession_num&gt;&lt;_author_adr&gt;Department of Surgery, Colorectal Service, Memorial Sloan-Kettering Cancer Center, 1275 York Avenue, New York, NY 10021, USA.&lt;/_author_adr&gt;&lt;_created&gt;60269489&lt;/_created&gt;&lt;_date&gt;2008-07-08&lt;/_date&gt;&lt;_date_display&gt;2008 Jul 8&lt;/_date_display&gt;&lt;_db_updated&gt;PubMed&lt;/_db_updated&gt;&lt;_doi&gt;10.1016/j.canlet.2008.02.049&lt;/_doi&gt;&lt;_issue&gt;2&lt;/_issue&gt;&lt;_journal&gt;Cancer Lett&lt;/_journal&gt;&lt;_keywords&gt;Cell Line, Tumor; Colorectal Neoplasms/*genetics/*pathology; Female; *Gene Amplification; Gene Dosage; Humans; Liver Neoplasms/*genetics/*secondary; Male; Middle Aged; Polymerase Chain Reaction; Proto-Oncogene Proteins c-met/*genetics&lt;/_keywords&gt;&lt;_language&gt;eng&lt;/_language&gt;&lt;_modified&gt;60269489&lt;/_modified&gt;&lt;_pages&gt;258-69&lt;/_pages&gt;&lt;_type_work&gt;Journal Article; Research Support, N.I.H., Extramural&lt;/_type_work&gt;&lt;_url&gt;http://www.ncbi.nlm.nih.gov/entrez/query.fcgi?cmd=Retrieve&amp;amp;db=pubmed&amp;amp;dopt=Abstract&amp;amp;list_uids=18395971&amp;amp;query_hl=1&lt;/_url&gt;&lt;_volume&gt;265&lt;/_volume&gt;&lt;/Details&gt;&lt;Extra&gt;&lt;DBUID&gt;{77169A99-DF93-48B0-AB50-CB5AEEFEB821}&lt;/DBUID&gt;&lt;/Extra&gt;&lt;/Item&gt;&lt;/References&gt;&lt;/Group&gt;&lt;/Citation&gt;_x000a_"/>
    <w:docVar w:name="NE.Ref{5DD4D730-9D02-45D0-BE5A-F9392692DB40}" w:val=" ADDIN NE.Ref.{5DD4D730-9D02-45D0-BE5A-F9392692DB40}&lt;Citation&gt;&lt;Group&gt;&lt;References&gt;&lt;Item&gt;&lt;ID&gt;56&lt;/ID&gt;&lt;UID&gt;{5AA21E0A-22B8-4521-85D7-986DA22B9A63}&lt;/UID&gt;&lt;Title&gt;MET Is highly expressed in advanced stages of colorectal cancer and indicates worse prognosis and mortality&lt;/Title&gt;&lt;Template&gt;Journal Article&lt;/Template&gt;&lt;Star&gt;0&lt;/Star&gt;&lt;Tag&gt;0&lt;/Tag&gt;&lt;Author&gt;De Oliveira, A T; Matos, D; Logullo, A F; DA, Silva SR; Neto, R A; Filho, A L; Saad, S S&lt;/Author&gt;&lt;Year&gt;2009&lt;/Year&gt;&lt;Details&gt;&lt;_accession_num&gt;20032439&lt;/_accession_num&gt;&lt;_author_adr&gt;Departments of Surgery and Pathology of Barretos Cancer Hospital, Pio XII Foundantion, Barretos, Sao Paulo, Brazil.&lt;/_author_adr&gt;&lt;_created&gt;60269484&lt;/_created&gt;&lt;_date&gt;2009-11-01&lt;/_date&gt;&lt;_date_display&gt;2009 Nov&lt;/_date_display&gt;&lt;_db_updated&gt;PubMed&lt;/_db_updated&gt;&lt;_issue&gt;11&lt;/_issue&gt;&lt;_journal&gt;Anticancer Res&lt;/_journal&gt;&lt;_keywords&gt;Adenocarcinoma/enzymology/pathology; Adult; Aged; Aged, 80 and over; Colorectal Neoplasms/*enzymology/pathology; Humans; Immunohistochemistry; Middle Aged; Neoplasm Staging; Prognosis; Proto-Oncogene Proteins/*biosynthesis; Proto-Oncogene Proteins c-met; Receptors, Growth Factor/*biosynthesis; Tumor Markers, Biological/biosynthesis&lt;/_keywords&gt;&lt;_language&gt;eng&lt;/_language&gt;&lt;_modified&gt;60269484&lt;/_modified&gt;&lt;_pages&gt;4807-11&lt;/_pages&gt;&lt;_type_work&gt;Journal Article&lt;/_type_work&gt;&lt;_url&gt;http://www.ncbi.nlm.nih.gov/entrez/query.fcgi?cmd=Retrieve&amp;amp;db=pubmed&amp;amp;dopt=Abstract&amp;amp;list_uids=20032439&amp;amp;query_hl=1&lt;/_url&gt;&lt;_volume&gt;29&lt;/_volume&gt;&lt;/Details&gt;&lt;Extra&gt;&lt;DBUID&gt;{77169A99-DF93-48B0-AB50-CB5AEEFEB821}&lt;/DBUID&gt;&lt;/Extra&gt;&lt;/Item&gt;&lt;/References&gt;&lt;/Group&gt;&lt;Group&gt;&lt;References&gt;&lt;Item&gt;&lt;ID&gt;57&lt;/ID&gt;&lt;UID&gt;{71C6AE15-1BB4-49E8-B756-1825A0982D80}&lt;/UID&gt;&lt;Title&gt;The prognostic significance of RON and MET receptor coexpression in patients with colorectal cancer&lt;/Title&gt;&lt;Template&gt;Journal Article&lt;/Template&gt;&lt;Star&gt;0&lt;/Star&gt;&lt;Tag&gt;0&lt;/Tag&gt;&lt;Author&gt;Lee, C T; Chow, N H; Su, P F; Lin, S C; Lin, P C; Lee, J C&lt;/Author&gt;&lt;Year&gt;2008&lt;/Year&gt;&lt;Details&gt;&lt;_accession_num&gt;18536971&lt;/_accession_num&gt;&lt;_author_adr&gt;Department of Pathology, National Cheng Kung University Hospital Dou-Liou Branch, Douliou City, Yunlin County, Taiwan.&lt;/_author_adr&gt;&lt;_created&gt;60269484&lt;/_created&gt;&lt;_date&gt;2008-08-01&lt;/_date&gt;&lt;_date_display&gt;2008 Aug&lt;/_date_display&gt;&lt;_db_updated&gt;PubMed&lt;/_db_updated&gt;&lt;_doi&gt;10.1007/s10350-008-9297-1&lt;/_doi&gt;&lt;_issue&gt;8&lt;/_issue&gt;&lt;_journal&gt;Dis Colon Rectum&lt;/_journal&gt;&lt;_keywords&gt;Colorectal Neoplasms/*metabolism/pathology; Female; Humans; Immunoenzyme Techniques; Male; Neoplasm Staging; Prognosis; Proportional Hazards Models; Proto-Oncogene Proteins c-met/*metabolism; Receptor Protein-Tyrosine Kinases/*metabolism; Retrospective Studies; Survival Analysis; Tumor Markers, Biological/*metabolism&lt;/_keywords&gt;&lt;_language&gt;eng&lt;/_language&gt;&lt;_modified&gt;60269484&lt;/_modified&gt;&lt;_pages&gt;1268-74&lt;/_pages&gt;&lt;_type_work&gt;Journal Article; Research Support, Non-U.S. Gov&amp;apos;t&lt;/_type_work&gt;&lt;_url&gt;http://www.ncbi.nlm.nih.gov/entrez/query.fcgi?cmd=Retrieve&amp;amp;db=pubmed&amp;amp;dopt=Abstract&amp;amp;list_uids=18536971&amp;amp;query_hl=1&lt;/_url&gt;&lt;_volume&gt;51&lt;/_volume&gt;&lt;/Details&gt;&lt;Extra&gt;&lt;DBUID&gt;{77169A99-DF93-48B0-AB50-CB5AEEFEB821}&lt;/DBUID&gt;&lt;/Extra&gt;&lt;/Item&gt;&lt;/References&gt;&lt;/Group&gt;&lt;Group&gt;&lt;References&gt;&lt;Item&gt;&lt;ID&gt;58&lt;/ID&gt;&lt;UID&gt;{E57BC53F-FC9D-4A88-8F59-2006E0FAABDF}&lt;/UID&gt;&lt;Title&gt;The relative distribution of membranous and cytoplasmic met is a prognostic indicator in stage I and II colon cancer&lt;/Title&gt;&lt;Template&gt;Journal Article&lt;/Template&gt;&lt;Star&gt;0&lt;/Star&gt;&lt;Tag&gt;0&lt;/Tag&gt;&lt;Author&gt;Ginty, F; Adak, S; Can, A; Gerdes, M; Larsen, M; Cline, H; Filkins, R; Pang, Z; Li, Q; Montalto, M C&lt;/Author&gt;&lt;Year&gt;2008&lt;/Year&gt;&lt;Details&gt;&lt;_accession_num&gt;18559601&lt;/_accession_num&gt;&lt;_author_adr&gt;GE Global Research Center, One Research Circle, Niskayuna, New York, USA.&lt;/_author_adr&gt;&lt;_created&gt;60269485&lt;/_created&gt;&lt;_date&gt;2008-06-15&lt;/_date&gt;&lt;_date_display&gt;2008 Jun 15&lt;/_date_display&gt;&lt;_db_updated&gt;PubMed&lt;/_db_updated&gt;&lt;_doi&gt;10.1158/1078-0432.CCR-08-0180&lt;/_doi&gt;&lt;_issue&gt;12&lt;/_issue&gt;&lt;_journal&gt;Clin Cancer Res&lt;/_journal&gt;&lt;_keywords&gt;Adenocarcinoma/*diagnosis/metabolism/mortality/*pathology; Adult; Aged; Aged, 80 and over; Cell Membrane/*metabolism; Cohort Studies; Colonic Neoplasms/*diagnosis/metabolism/mortality/*pathology; Cytoplasm/*metabolism; Follow-Up Studies; HeLa Cells; Humans; Middle Aged; Neoplasm Staging; Prognosis; Proto-Oncogene Proteins/immunology/*metabolism; Proto-Oncogene Proteins c-met; Receptors, Growth Factor/immunology/*metabolism; Survival Analysis; Tissue Array Analysis; Tissue Distribution; Tumor Markers, Biological/immunology/metabolism&lt;/_keywords&gt;&lt;_language&gt;eng&lt;/_language&gt;&lt;_modified&gt;60269485&lt;/_modified&gt;&lt;_pages&gt;3814-22&lt;/_pages&gt;&lt;_type_work&gt;Journal Article; Validation Studies&lt;/_type_work&gt;&lt;_url&gt;http://www.ncbi.nlm.nih.gov/entrez/query.fcgi?cmd=Retrieve&amp;amp;db=pubmed&amp;amp;dopt=Abstract&amp;amp;list_uids=18559601&amp;amp;query_hl=1&lt;/_url&gt;&lt;_volume&gt;14&lt;/_volume&gt;&lt;/Details&gt;&lt;Extra&gt;&lt;DBUID&gt;{77169A99-DF93-48B0-AB50-CB5AEEFEB821}&lt;/DBUID&gt;&lt;/Extra&gt;&lt;/Item&gt;&lt;/References&gt;&lt;/Group&gt;&lt;Group&gt;&lt;References&gt;&lt;Item&gt;&lt;ID&gt;59&lt;/ID&gt;&lt;UID&gt;{29462CC7-7E9B-4916-964B-5A0EAE86E0D5}&lt;/UID&gt;&lt;Title&gt;FAK, CD44v6, c-Met and EGFR in colorectal cancer parameters: tumour progression,  metastasis, patient survival and receptor crosstalk&lt;/Title&gt;&lt;Template&gt;Journal Article&lt;/Template&gt;&lt;Star&gt;0&lt;/Star&gt;&lt;Tag&gt;0&lt;/Tag&gt;&lt;Author&gt;Garouniatis, A; Zizi-Sermpetzoglou, A; Rizos, S; Kostakis, A; Nikiteas, N; Papavassiliou, A G&lt;/Author&gt;&lt;Year&gt;2013&lt;/Year&gt;&lt;Details&gt;&lt;_accession_num&gt;22733437&lt;/_accession_num&gt;&lt;_author_adr&gt;Department of General Medicine, G. Gennimatas General Hospital, Athens, Greece.&lt;/_author_adr&gt;&lt;_created&gt;60269485&lt;/_created&gt;&lt;_date&gt;2013-01-01&lt;/_date&gt;&lt;_date_display&gt;2013 Jan&lt;/_date_display&gt;&lt;_db_updated&gt;PubMed&lt;/_db_updated&gt;&lt;_doi&gt;10.1007/s00384-012-1520-9&lt;/_doi&gt;&lt;_issue&gt;1&lt;/_issue&gt;&lt;_journal&gt;Int J Colorectal Dis&lt;/_journal&gt;&lt;_keywords&gt;Adenocarcinoma/*metabolism/mortality/pathology; Adult; Aged; Aged, 80 and over; Antigens, CD44/*metabolism; Colorectal Neoplasms/*metabolism/mortality/pathology; Disease Progression; Female; Focal Adhesion Kinase 1/*metabolism; Follow-Up Studies; Humans; Immunohistochemistry; Male; Middle Aged; Neoplasm Grading; Neoplasm Metastasis; Neoplasm Staging; Proto-Oncogene Proteins c-met/*metabolism; Receptor, Epidermal Growth Factor/*metabolism; Survival Analysis; Tumor Markers, Biological/*metabolism&lt;/_keywords&gt;&lt;_language&gt;eng&lt;/_language&gt;&lt;_modified&gt;60269485&lt;/_modified&gt;&lt;_pages&gt;9-18&lt;/_pages&gt;&lt;_type_work&gt;Journal Article&lt;/_type_work&gt;&lt;_url&gt;http://www.ncbi.nlm.nih.gov/entrez/query.fcgi?cmd=Retrieve&amp;amp;db=pubmed&amp;amp;dopt=Abstract&amp;amp;list_uids=22733437&amp;amp;query_hl=1&lt;/_url&gt;&lt;_volume&gt;28&lt;/_volume&gt;&lt;/Details&gt;&lt;Extra&gt;&lt;DBUID&gt;{77169A99-DF93-48B0-AB50-CB5AEEFEB821}&lt;/DBUID&gt;&lt;/Extra&gt;&lt;/Item&gt;&lt;/References&gt;&lt;/Group&gt;&lt;Group&gt;&lt;References&gt;&lt;Item&gt;&lt;ID&gt;60&lt;/ID&gt;&lt;UID&gt;{96FE4011-0AD7-4C92-AE21-7D6F338318CE}&lt;/UID&gt;&lt;Title&gt;Molecular co-expression of the c-Met oncogene and hepatocyte growth factor in primary colon cancer predicts tumor stage and clinical outcome&lt;/Title&gt;&lt;Template&gt;Journal Article&lt;/Template&gt;&lt;Star&gt;0&lt;/Star&gt;&lt;Tag&gt;0&lt;/Tag&gt;&lt;Author&gt;Kammula, U S; Kuntz, E J; Francone, T D; Zeng, Z; Shia, J; Landmann, R G; Paty, P B; Weiser, M R&lt;/Author&gt;&lt;Year&gt;2007&lt;/Year&gt;&lt;Details&gt;&lt;_accession_num&gt;16945480&lt;/_accession_num&gt;&lt;_author_adr&gt;Surgery Branch, National Cancer Institute, Bethesda, MD, USA.&lt;/_author_adr&gt;&lt;_created&gt;60269486&lt;/_created&gt;&lt;_date&gt;2007-04-18&lt;/_date&gt;&lt;_date_display&gt;2007 Apr 18&lt;/_date_display&gt;&lt;_db_updated&gt;PubMed&lt;/_db_updated&gt;&lt;_doi&gt;10.1016/j.canlet.2006.07.007&lt;/_doi&gt;&lt;_issue&gt;2&lt;/_issue&gt;&lt;_journal&gt;Cancer Lett&lt;/_journal&gt;&lt;_keywords&gt;Adenocarcinoma/metabolism/mortality/*pathology; Aged; Colonic Neoplasms/metabolism/mortality/*pathology; Female; Gene Expression; Hepatocyte Growth Factor/*biosynthesis; Humans; Male; Middle Aged; Neoplasm Staging; Prognosis; Proto-Oncogene Proteins c-met/*biosynthesis; RNA, Messenger/analysis; Reverse Transcriptase Polymerase Chain Reaction; Survival Analysis; Tumor Markers, Biological/*analysis&lt;/_keywords&gt;&lt;_language&gt;eng&lt;/_language&gt;&lt;_modified&gt;60269486&lt;/_modified&gt;&lt;_pages&gt;219-28&lt;/_pages&gt;&lt;_type_work&gt;Journal Article; Research Support, Non-U.S. Gov&amp;apos;t&lt;/_type_work&gt;&lt;_url&gt;http://www.ncbi.nlm.nih.gov/entrez/query.fcgi?cmd=Retrieve&amp;amp;db=pubmed&amp;amp;dopt=Abstract&amp;amp;list_uids=16945480&amp;amp;query_hl=1&lt;/_url&gt;&lt;_volume&gt;248&lt;/_volume&gt;&lt;/Details&gt;&lt;Extra&gt;&lt;DBUID&gt;{77169A99-DF93-48B0-AB50-CB5AEEFEB821}&lt;/DBUID&gt;&lt;/Extra&gt;&lt;/Item&gt;&lt;/References&gt;&lt;/Group&gt;&lt;Group&gt;&lt;References&gt;&lt;Item&gt;&lt;ID&gt;61&lt;/ID&gt;&lt;UID&gt;{D90ED0CD-3744-431D-A207-E8F8DAF3DCCC}&lt;/UID&gt;&lt;Title&gt;Clinical significance of c-met oncogene alterations in human colorectal cancer&lt;/Title&gt;&lt;Template&gt;Journal Article&lt;/Template&gt;&lt;Star&gt;0&lt;/Star&gt;&lt;Tag&gt;0&lt;/Tag&gt;&lt;Author&gt;Umeki, K; Shiota, G; Kawasaki, H&lt;/Author&gt;&lt;Year&gt;1999&lt;/Year&gt;&lt;Details&gt;&lt;_accession_num&gt;10343196&lt;/_accession_num&gt;&lt;_author_adr&gt;Second Department of Internal Medicine, Tottori University School of Medicine, Yonago, Japan.&lt;/_author_adr&gt;&lt;_created&gt;60269487&lt;/_created&gt;&lt;_date&gt;1999-01-19&lt;/_date&gt;&lt;_date_display&gt;1999&lt;/_date_display&gt;&lt;_db_updated&gt;PubMed&lt;/_db_updated&gt;&lt;_doi&gt;11985&lt;/_doi&gt;&lt;_issue&gt;4&lt;/_issue&gt;&lt;_journal&gt;Oncology&lt;/_journal&gt;&lt;_keywords&gt;Adult; Aged; Aged, 80 and over; Blotting, Northern; Blotting, Southern; Colorectal Neoplasms/*chemistry/*pathology; Female; *Gene Expression Regulation, Neoplastic; Humans; Immunohistochemistry; Male; Middle Aged; Neoplasm Staging; Proto-Oncogene Proteins c-met/*analysis; Reverse Transcriptase Polymerase Chain Reaction; Tumor Cells, Cultured; Up-Regulation&lt;/_keywords&gt;&lt;_language&gt;eng&lt;/_language&gt;&lt;_modified&gt;60269487&lt;/_modified&gt;&lt;_pages&gt;314-21&lt;/_pages&gt;&lt;_type_work&gt;Journal Article&lt;/_type_work&gt;&lt;_url&gt;http://www.ncbi.nlm.nih.gov/entrez/query.fcgi?cmd=Retrieve&amp;amp;db=pubmed&amp;amp;dopt=Abstract&amp;amp;list_uids=10343196&amp;amp;query_hl=1&lt;/_url&gt;&lt;_volume&gt;56&lt;/_volume&gt;&lt;/Details&gt;&lt;Extra&gt;&lt;DBUID&gt;{77169A99-DF93-48B0-AB50-CB5AEEFEB821}&lt;/DBUID&gt;&lt;/Extra&gt;&lt;/Item&gt;&lt;/References&gt;&lt;/Group&gt;&lt;Group&gt;&lt;References&gt;&lt;Item&gt;&lt;ID&gt;62&lt;/ID&gt;&lt;UID&gt;{248B06C3-977F-4D3D-9A51-42727F3E765A}&lt;/UID&gt;&lt;Title&gt;Epidermal growth factor receptor, c-MET, beta-catenin, and p53 expression as prognostic indicators in stage II colon cancer: a tissue microarray study&lt;/Title&gt;&lt;Template&gt;Journal Article&lt;/Template&gt;&lt;Star&gt;0&lt;/Star&gt;&lt;Tag&gt;0&lt;/Tag&gt;&lt;Author&gt;Resnick, M B; Routhier, J; Konkin, T; Sabo, E; Pricolo, V E&lt;/Author&gt;&lt;Year&gt;2004&lt;/Year&gt;&lt;Details&gt;&lt;_accession_num&gt;15131045&lt;/_accession_num&gt;&lt;_author_adr&gt;Department of Pathology, Rhode Island Hospital and Brown University School of Medicine, Providence, Rhode Island 02903, USA. mresnick@lifespan.org&lt;/_author_adr&gt;&lt;_created&gt;60269488&lt;/_created&gt;&lt;_date&gt;2004-05-01&lt;/_date&gt;&lt;_date_display&gt;2004 May 1&lt;/_date_display&gt;&lt;_db_updated&gt;PubMed&lt;/_db_updated&gt;&lt;_issue&gt;9&lt;/_issue&gt;&lt;_journal&gt;Clin Cancer Res&lt;/_journal&gt;&lt;_keywords&gt;Adult; Aged; Aged, 80 and over; Biological Markers/*analysis; Colonic Neoplasms/metabolism/*pathology; Cytoskeletal Proteins/analysis; Disease-Free Survival; Female; Humans; Immunohistochemistry; Male; Middle Aged; Neoplasm Staging; Prognosis; Proportional Hazards Models; Proto-Oncogene Proteins c-met/analysis; Receptor, Epidermal Growth Factor/analysis; Tissue Fixation/methods; Trans-Activators/analysis; Tumor Suppressor Protein p53/analysis; beta Catenin&lt;/_keywords&gt;&lt;_language&gt;eng&lt;/_language&gt;&lt;_modified&gt;60269488&lt;/_modified&gt;&lt;_pages&gt;3069-75&lt;/_pages&gt;&lt;_type_work&gt;Journal Article; Research Support, U.S. Gov&amp;apos;t, P.H.S.&lt;/_type_work&gt;&lt;_url&gt;http://www.ncbi.nlm.nih.gov/entrez/query.fcgi?cmd=Retrieve&amp;amp;db=pubmed&amp;amp;dopt=Abstract&amp;amp;list_uids=15131045&amp;amp;query_hl=1&lt;/_url&gt;&lt;_volume&gt;10&lt;/_volume&gt;&lt;/Details&gt;&lt;Extra&gt;&lt;DBUID&gt;{77169A99-DF93-48B0-AB50-CB5AEEFEB821}&lt;/DBUID&gt;&lt;/Extra&gt;&lt;/Item&gt;&lt;/References&gt;&lt;/Group&gt;&lt;Group&gt;&lt;References&gt;&lt;Item&gt;&lt;ID&gt;63&lt;/ID&gt;&lt;UID&gt;{3EC6C54D-06F8-4907-8E9B-A35832E704A3}&lt;/UID&gt;&lt;Title&gt;Overexpression of MET is a new predictive marker for anti-EGFR therapy in metastatic colorectal cancer with wild-type KRAS&lt;/Title&gt;&lt;Template&gt;Journal Article&lt;/Template&gt;&lt;Star&gt;0&lt;/Star&gt;&lt;Tag&gt;0&lt;/Tag&gt;&lt;Author&gt;Kishiki, T; Ohnishi, H; Masaki, T; Ohtsuka, K; Ohkura, Y; Furuse, J; Watanabe, T; Sugiyama, M&lt;/Author&gt;&lt;Year&gt;2014&lt;/Year&gt;&lt;Details&gt;&lt;_accession_num&gt;24500024&lt;/_accession_num&gt;&lt;_author_adr&gt;Department of Surgery, Kyorin University School of Medicine, 6-20-2 Shinkawa, Mitaka, Tokyo, 181-8611, Japan, kishikitomokazu@yahoo.co.jp.&lt;/_author_adr&gt;&lt;_created&gt;60269488&lt;/_created&gt;&lt;_date&gt;2014-04-01&lt;/_date&gt;&lt;_date_display&gt;2014 Apr&lt;/_date_display&gt;&lt;_db_updated&gt;PubMed&lt;/_db_updated&gt;&lt;_doi&gt;10.1007/s00280-014-2401-4&lt;/_doi&gt;&lt;_issue&gt;4&lt;/_issue&gt;&lt;_journal&gt;Cancer Chemother Pharmacol&lt;/_journal&gt;&lt;_keywords&gt;Adult; Aged; Aged, 80 and over; Antibodies, Monoclonal/administration &amp;amp; dosage; Antibodies, Monoclonal, Humanized/administration &amp;amp; dosage/therapeutic use; Antineoplastic Combined Chemotherapy Protocols/therapeutic use; Camptothecin/administration &amp;amp; dosage/analogs &amp;amp; derivatives; Colorectal Neoplasms/*drug therapy/enzymology/*genetics/pathology; Female; Humans; Male; Middle Aged; Mutation; Neoplasm Metastasis; Prognosis; Proto-Oncogene Proteins/biosynthesis/*genetics; Proto-Oncogene Proteins c-met/*biosynthesis/genetics; Receptor, Epidermal Growth Factor/*antagonists &amp;amp; inhibitors; Retrospective Studies; Tumor Markers, Biological/biosynthesis/genetics; ras Proteins/biosynthesis/*genetics&lt;/_keywords&gt;&lt;_language&gt;eng&lt;/_language&gt;&lt;_modified&gt;60269488&lt;/_modified&gt;&lt;_pages&gt;749-57&lt;/_pages&gt;&lt;_type_work&gt;Journal Article&lt;/_type_work&gt;&lt;_url&gt;http://www.ncbi.nlm.nih.gov/entrez/query.fcgi?cmd=Retrieve&amp;amp;db=pubmed&amp;amp;dopt=Abstract&amp;amp;list_uids=24500024&amp;amp;query_hl=1&lt;/_url&gt;&lt;_volume&gt;73&lt;/_volume&gt;&lt;/Details&gt;&lt;Extra&gt;&lt;DBUID&gt;{77169A99-DF93-48B0-AB50-CB5AEEFEB821}&lt;/DBUID&gt;&lt;/Extra&gt;&lt;/Item&gt;&lt;/References&gt;&lt;/Group&gt;&lt;Group&gt;&lt;References&gt;&lt;Item&gt;&lt;ID&gt;64&lt;/ID&gt;&lt;UID&gt;{050434F1-71B0-40A9-B89D-DA17AB1DC518}&lt;/UID&gt;&lt;Title&gt;c-Met gene amplification is associated with advanced stage colorectal cancer and  liver metastases&lt;/Title&gt;&lt;Template&gt;Journal Article&lt;/Template&gt;&lt;Star&gt;0&lt;/Star&gt;&lt;Tag&gt;0&lt;/Tag&gt;&lt;Author&gt;Zeng, Z S; Weiser, M R; Kuntz, E; Chen, C T; Khan, S A; Forslund, A; Nash, G M; Gimbel, M; Yamaguchi, Y; Culliford, AT Th; D&amp;apos;Alessio, M; Barany, F; Paty, P B&lt;/Author&gt;&lt;Year&gt;2008&lt;/Year&gt;&lt;Details&gt;&lt;_accession_num&gt;18395971&lt;/_accession_num&gt;&lt;_author_adr&gt;Department of Surgery, Colorectal Service, Memorial Sloan-Kettering Cancer Center, 1275 York Avenue, New York, NY 10021, USA.&lt;/_author_adr&gt;&lt;_created&gt;60269489&lt;/_created&gt;&lt;_date&gt;2008-07-08&lt;/_date&gt;&lt;_date_display&gt;2008 Jul 8&lt;/_date_display&gt;&lt;_db_updated&gt;PubMed&lt;/_db_updated&gt;&lt;_doi&gt;10.1016/j.canlet.2008.02.049&lt;/_doi&gt;&lt;_issue&gt;2&lt;/_issue&gt;&lt;_journal&gt;Cancer Lett&lt;/_journal&gt;&lt;_keywords&gt;Cell Line, Tumor; Colorectal Neoplasms/*genetics/*pathology; Female; *Gene Amplification; Gene Dosage; Humans; Liver Neoplasms/*genetics/*secondary; Male; Middle Aged; Polymerase Chain Reaction; Proto-Oncogene Proteins c-met/*genetics&lt;/_keywords&gt;&lt;_language&gt;eng&lt;/_language&gt;&lt;_modified&gt;60269489&lt;/_modified&gt;&lt;_pages&gt;258-69&lt;/_pages&gt;&lt;_type_work&gt;Journal Article; Research Support, N.I.H., Extramural&lt;/_type_work&gt;&lt;_url&gt;http://www.ncbi.nlm.nih.gov/entrez/query.fcgi?cmd=Retrieve&amp;amp;db=pubmed&amp;amp;dopt=Abstract&amp;amp;list_uids=18395971&amp;amp;query_hl=1&lt;/_url&gt;&lt;_volume&gt;265&lt;/_volume&gt;&lt;/Details&gt;&lt;Extra&gt;&lt;DBUID&gt;{77169A99-DF93-48B0-AB50-CB5AEEFEB821}&lt;/DBUID&gt;&lt;/Extra&gt;&lt;/Item&gt;&lt;/References&gt;&lt;/Group&gt;&lt;/Citation&gt;_x000a_"/>
    <w:docVar w:name="NE.Ref{67C42253-C53A-4784-8337-AF8DC1C9CD44}" w:val=" ADDIN NE.Ref.{67C42253-C53A-4784-8337-AF8DC1C9CD44}&lt;Citation&gt;&lt;Group&gt;&lt;References&gt;&lt;Item&gt;&lt;ID&gt;63&lt;/ID&gt;&lt;UID&gt;{3EC6C54D-06F8-4907-8E9B-A35832E704A3}&lt;/UID&gt;&lt;Title&gt;Overexpression of MET is a new predictive marker for anti-EGFR therapy in metastatic colorectal cancer with wild-type KRAS&lt;/Title&gt;&lt;Template&gt;Journal Article&lt;/Template&gt;&lt;Star&gt;0&lt;/Star&gt;&lt;Tag&gt;0&lt;/Tag&gt;&lt;Author&gt;Kishiki, T; Ohnishi, H; Masaki, T; Ohtsuka, K; Ohkura, Y; Furuse, J; Watanabe, T; Sugiyama, M&lt;/Author&gt;&lt;Year&gt;2014&lt;/Year&gt;&lt;Details&gt;&lt;_accession_num&gt;24500024&lt;/_accession_num&gt;&lt;_author_adr&gt;Department of Surgery, Kyorin University School of Medicine, 6-20-2 Shinkawa, Mitaka, Tokyo, 181-8611, Japan, kishikitomokazu@yahoo.co.jp.&lt;/_author_adr&gt;&lt;_created&gt;60269488&lt;/_created&gt;&lt;_date&gt;2014-04-01&lt;/_date&gt;&lt;_date_display&gt;2014 Apr&lt;/_date_display&gt;&lt;_db_updated&gt;PubMed&lt;/_db_updated&gt;&lt;_doi&gt;10.1007/s00280-014-2401-4&lt;/_doi&gt;&lt;_issue&gt;4&lt;/_issue&gt;&lt;_journal&gt;Cancer Chemother Pharmacol&lt;/_journal&gt;&lt;_keywords&gt;Adult; Aged; Aged, 80 and over; Antibodies, Monoclonal/administration &amp;amp; dosage; Antibodies, Monoclonal, Humanized/administration &amp;amp; dosage/therapeutic use; Antineoplastic Combined Chemotherapy Protocols/therapeutic use; Camptothecin/administration &amp;amp; dosage/analogs &amp;amp; derivatives; Colorectal Neoplasms/*drug therapy/enzymology/*genetics/pathology; Female; Humans; Male; Middle Aged; Mutation; Neoplasm Metastasis; Prognosis; Proto-Oncogene Proteins/biosynthesis/*genetics; Proto-Oncogene Proteins c-met/*biosynthesis/genetics; Receptor, Epidermal Growth Factor/*antagonists &amp;amp; inhibitors; Retrospective Studies; Tumor Markers, Biological/biosynthesis/genetics; ras Proteins/biosynthesis/*genetics&lt;/_keywords&gt;&lt;_language&gt;eng&lt;/_language&gt;&lt;_modified&gt;60269488&lt;/_modified&gt;&lt;_pages&gt;749-57&lt;/_pages&gt;&lt;_type_work&gt;Journal Article&lt;/_type_work&gt;&lt;_url&gt;http://www.ncbi.nlm.nih.gov/entrez/query.fcgi?cmd=Retrieve&amp;amp;db=pubmed&amp;amp;dopt=Abstract&amp;amp;list_uids=24500024&amp;amp;query_hl=1&lt;/_url&gt;&lt;_volume&gt;73&lt;/_volume&gt;&lt;/Details&gt;&lt;Extra&gt;&lt;DBUID&gt;{77169A99-DF93-48B0-AB50-CB5AEEFEB821}&lt;/DBUID&gt;&lt;/Extra&gt;&lt;/Item&gt;&lt;/References&gt;&lt;/Group&gt;&lt;Group&gt;&lt;References&gt;&lt;Item&gt;&lt;ID&gt;55&lt;/ID&gt;&lt;UID&gt;{384BC64D-DCE7-4412-9361-CC406FE3AB50}&lt;/UID&gt;&lt;Title&gt;Combined analysis of KRAS and PIK3CA mutations, MET and PTEN expression in primary tumors and corresponding metastases in colorectal cancer&lt;/Title&gt;&lt;Template&gt;Journal Article&lt;/Template&gt;&lt;Star&gt;0&lt;/Star&gt;&lt;Tag&gt;0&lt;/Tag&gt;&lt;Author&gt;Voutsina, A; Tzardi, M; Kalikaki, A; Zafeiriou, Z; Papadimitraki, E; Papadakis, M; Mavroudis, D; Georgoulias, V&lt;/Author&gt;&lt;Year&gt;2013&lt;/Year&gt;&lt;Details&gt;&lt;_accession_num&gt;22936063&lt;/_accession_num&gt;&lt;_author_adr&gt;Laboratory of Tumor Cell Biology, School of Medicine, University of Crete, Heraklion, Greece. voutsina@med.uoc.gr&lt;/_author_adr&gt;&lt;_created&gt;60269482&lt;/_created&gt;&lt;_date&gt;2013-02-01&lt;/_date&gt;&lt;_date_display&gt;2013 Feb&lt;/_date_display&gt;&lt;_db_updated&gt;PubMed&lt;/_db_updated&gt;&lt;_doi&gt;10.1038/modpathol.2012.150&lt;/_doi&gt;&lt;_issue&gt;2&lt;/_issue&gt;&lt;_journal&gt;Mod Pathol&lt;/_journal&gt;&lt;_keywords&gt;Adenocarcinoma/*genetics/metabolism/secondary; Adult; Aged; Aged, 80 and over; Colorectal Neoplasms/*genetics/metabolism/pathology; Female; Humans; Immunohistochemistry; Liver Neoplasms/*genetics/metabolism/secondary; Lung Neoplasms/*genetics/metabolism/secondary; Male; Middle Aged; Nuclear Proteins/*genetics/metabolism; PTEN Phosphohydrolase/*genetics/metabolism; Proto-Oncogene Proteins/*genetics/metabolism; Proto-Oncogene Proteins c-met/*genetics/metabolism; Transcription Factors/*genetics/metabolism; ras Proteins/*genetics/metabolism&lt;/_keywords&gt;&lt;_language&gt;eng&lt;/_language&gt;&lt;_modified&gt;60269482&lt;/_modified&gt;&lt;_pages&gt;302-13&lt;/_pages&gt;&lt;_type_work&gt;Journal Article; Research Support, Non-U.S. Gov&amp;apos;t&lt;/_type_work&gt;&lt;_url&gt;http://www.ncbi.nlm.nih.gov/entrez/query.fcgi?cmd=Retrieve&amp;amp;db=pubmed&amp;amp;dopt=Abstract&amp;amp;list_uids=22936063&amp;amp;query_hl=1&lt;/_url&gt;&lt;_volume&gt;26&lt;/_volume&gt;&lt;/Details&gt;&lt;Extra&gt;&lt;DBUID&gt;{77169A99-DF93-48B0-AB50-CB5AEEFEB821}&lt;/DBUID&gt;&lt;/Extra&gt;&lt;/Item&gt;&lt;/References&gt;&lt;/Group&gt;&lt;Group&gt;&lt;References&gt;&lt;Item&gt;&lt;ID&gt;59&lt;/ID&gt;&lt;UID&gt;{29462CC7-7E9B-4916-964B-5A0EAE86E0D5}&lt;/UID&gt;&lt;Title&gt;FAK, CD44v6, c-Met and EGFR in colorectal cancer parameters: tumour progression,  metastasis, patient survival and receptor crosstalk&lt;/Title&gt;&lt;Template&gt;Journal Article&lt;/Template&gt;&lt;Star&gt;0&lt;/Star&gt;&lt;Tag&gt;0&lt;/Tag&gt;&lt;Author&gt;Garouniatis, A; Zizi-Sermpetzoglou, A; Rizos, S; Kostakis, A; Nikiteas, N; Papavassiliou, A G&lt;/Author&gt;&lt;Year&gt;2013&lt;/Year&gt;&lt;Details&gt;&lt;_accession_num&gt;22733437&lt;/_accession_num&gt;&lt;_author_adr&gt;Department of General Medicine, G. Gennimatas General Hospital, Athens, Greece.&lt;/_author_adr&gt;&lt;_created&gt;60269485&lt;/_created&gt;&lt;_date&gt;2013-01-01&lt;/_date&gt;&lt;_date_display&gt;2013 Jan&lt;/_date_display&gt;&lt;_db_updated&gt;PubMed&lt;/_db_updated&gt;&lt;_doi&gt;10.1007/s00384-012-1520-9&lt;/_doi&gt;&lt;_issue&gt;1&lt;/_issue&gt;&lt;_journal&gt;Int J Colorectal Dis&lt;/_journal&gt;&lt;_keywords&gt;Adenocarcinoma/*metabolism/mortality/pathology; Adult; Aged; Aged, 80 and over; Antigens, CD44/*metabolism; Colorectal Neoplasms/*metabolism/mortality/pathology; Disease Progression; Female; Focal Adhesion Kinase 1/*metabolism; Follow-Up Studies; Humans; Immunohistochemistry; Male; Middle Aged; Neoplasm Grading; Neoplasm Metastasis; Neoplasm Staging; Proto-Oncogene Proteins c-met/*metabolism; Receptor, Epidermal Growth Factor/*metabolism; Survival Analysis; Tumor Markers, Biological/*metabolism&lt;/_keywords&gt;&lt;_language&gt;eng&lt;/_language&gt;&lt;_modified&gt;60269485&lt;/_modified&gt;&lt;_pages&gt;9-18&lt;/_pages&gt;&lt;_type_work&gt;Journal Article&lt;/_type_work&gt;&lt;_url&gt;http://www.ncbi.nlm.nih.gov/entrez/query.fcgi?cmd=Retrieve&amp;amp;db=pubmed&amp;amp;dopt=Abstract&amp;amp;list_uids=22733437&amp;amp;query_hl=1&lt;/_url&gt;&lt;_volume&gt;28&lt;/_volume&gt;&lt;/Details&gt;&lt;Extra&gt;&lt;DBUID&gt;{77169A99-DF93-48B0-AB50-CB5AEEFEB821}&lt;/DBUID&gt;&lt;/Extra&gt;&lt;/Item&gt;&lt;/References&gt;&lt;/Group&gt;&lt;Group&gt;&lt;References&gt;&lt;Item&gt;&lt;ID&gt;54&lt;/ID&gt;&lt;UID&gt;{47CAD5B1-C2BB-4391-9BDF-31385F31F87E}&lt;/UID&gt;&lt;Title&gt;Is there a role for IGF1R and c-MET pathways in resistance to cetuximab in metastatic colorectal cancer?&lt;/Title&gt;&lt;Template&gt;Journal Article&lt;/Template&gt;&lt;Star&gt;0&lt;/Star&gt;&lt;Tag&gt;0&lt;/Tag&gt;&lt;Author&gt;Inno, A; Di Salvatore, M; Cenci, T; Martini, M; Orlandi, A; Strippoli, A; Ferrara, A M; Bagala, C; Cassano, A; Larocca, L M; Barone, C&lt;/Author&gt;&lt;Year&gt;2011&lt;/Year&gt;&lt;Details&gt;&lt;_accession_num&gt;21729677&lt;/_accession_num&gt;&lt;_author_adr&gt;Division of Medical Oncology, Catholic University of the Sacred Heart, Rome, Italy.&lt;/_author_adr&gt;&lt;_created&gt;60269480&lt;/_created&gt;&lt;_date&gt;2011-12-01&lt;/_date&gt;&lt;_date_display&gt;2011 Dec&lt;/_date_display&gt;&lt;_db_updated&gt;PubMed&lt;/_db_updated&gt;&lt;_doi&gt;10.1016/j.clcc.2011.03.028&lt;/_doi&gt;&lt;_issue&gt;4&lt;/_issue&gt;&lt;_journal&gt;Clin Colorectal Cancer&lt;/_journal&gt;&lt;_keywords&gt;Adult; Aged; Aged, 80 and over; Antibodies, Monoclonal/*therapeutic use; Antibodies, Monoclonal, Humanized; Antineoplastic Agents/therapeutic use; Colorectal Neoplasms/*drug therapy/*metabolism/mortality; DNA, Neoplasm/genetics; *Drug Resistance, Neoplasm; Female; Gene Expression Regulation, Neoplastic; Humans; Immunoenzyme Techniques; Male; Middle Aged; Mutation/genetics; Neoplasm Metastasis; PTEN Phosphohydrolase/genetics; Polymerase Chain Reaction; Prognosis; Proto-Oncogene Proteins/genetics; Proto-Oncogene Proteins B-raf/genetics; Proto-Oncogene Proteins c-met/*metabolism; Receptor, Epidermal Growth Factor/antagonists &amp;amp; inhibitors/metabolism; Receptor, IGF Type 1/*metabolism; Retrospective Studies; Survival Rate; Tumor Markers, Biological/genetics/metabolism; ras Proteins/genetics&lt;/_keywords&gt;&lt;_language&gt;eng&lt;/_language&gt;&lt;_modified&gt;60269481&lt;/_modified&gt;&lt;_ori_publication&gt;Copyright (c) 2011 Elsevier Inc. All rights reserved.&lt;/_ori_publication&gt;&lt;_pages&gt;325-32&lt;/_pages&gt;&lt;_type_work&gt;Journal Article&lt;/_type_work&gt;&lt;_url&gt;http://www.ncbi.nlm.nih.gov/entrez/query.fcgi?cmd=Retrieve&amp;amp;db=pubmed&amp;amp;dopt=Abstract&amp;amp;list_uids=21729677&amp;amp;query_hl=1&lt;/_url&gt;&lt;_volume&gt;10&lt;/_volume&gt;&lt;/Details&gt;&lt;Extra&gt;&lt;DBUID&gt;{77169A99-DF93-48B0-AB50-CB5AEEFEB821}&lt;/DBUID&gt;&lt;/Extra&gt;&lt;/Item&gt;&lt;/References&gt;&lt;/Group&gt;&lt;Group&gt;&lt;References&gt;&lt;Item&gt;&lt;ID&gt;56&lt;/ID&gt;&lt;UID&gt;{5AA21E0A-22B8-4521-85D7-986DA22B9A63}&lt;/UID&gt;&lt;Title&gt;MET Is highly expressed in advanced stages of colorectal cancer and indicates worse prognosis and mortality&lt;/Title&gt;&lt;Template&gt;Journal Article&lt;/Template&gt;&lt;Star&gt;0&lt;/Star&gt;&lt;Tag&gt;0&lt;/Tag&gt;&lt;Author&gt;De Oliveira, A T; Matos, D; Logullo, A F; DA, Silva SR; Neto, R A; Filho, A L; Saad, S S&lt;/Author&gt;&lt;Year&gt;2009&lt;/Year&gt;&lt;Details&gt;&lt;_accession_num&gt;20032439&lt;/_accession_num&gt;&lt;_author_adr&gt;Departments of Surgery and Pathology of Barretos Cancer Hospital, Pio XII Foundantion, Barretos, Sao Paulo, Brazil.&lt;/_author_adr&gt;&lt;_created&gt;60269484&lt;/_created&gt;&lt;_date&gt;2009-11-01&lt;/_date&gt;&lt;_date_display&gt;2009 Nov&lt;/_date_display&gt;&lt;_db_updated&gt;PubMed&lt;/_db_updated&gt;&lt;_issue&gt;11&lt;/_issue&gt;&lt;_journal&gt;Anticancer Res&lt;/_journal&gt;&lt;_keywords&gt;Adenocarcinoma/enzymology/pathology; Adult; Aged; Aged, 80 and over; Colorectal Neoplasms/*enzymology/pathology; Humans; Immunohistochemistry; Middle Aged; Neoplasm Staging; Prognosis; Proto-Oncogene Proteins/*biosynthesis; Proto-Oncogene Proteins c-met; Receptors, Growth Factor/*biosynthesis; Tumor Markers, Biological/biosynthesis&lt;/_keywords&gt;&lt;_language&gt;eng&lt;/_language&gt;&lt;_modified&gt;60269484&lt;/_modified&gt;&lt;_pages&gt;4807-11&lt;/_pages&gt;&lt;_type_work&gt;Journal Article&lt;/_type_work&gt;&lt;_url&gt;http://www.ncbi.nlm.nih.gov/entrez/query.fcgi?cmd=Retrieve&amp;amp;db=pubmed&amp;amp;dopt=Abstract&amp;amp;list_uids=20032439&amp;amp;query_hl=1&lt;/_url&gt;&lt;_volume&gt;29&lt;/_volume&gt;&lt;/Details&gt;&lt;Extra&gt;&lt;DBUID&gt;{77169A99-DF93-48B0-AB50-CB5AEEFEB821}&lt;/DBUID&gt;&lt;/Extra&gt;&lt;/Item&gt;&lt;/References&gt;&lt;/Group&gt;&lt;Group&gt;&lt;References&gt;&lt;Item&gt;&lt;ID&gt;57&lt;/ID&gt;&lt;UID&gt;{71C6AE15-1BB4-49E8-B756-1825A0982D80}&lt;/UID&gt;&lt;Title&gt;The prognostic significance of RON and MET receptor coexpression in patients with colorectal cancer&lt;/Title&gt;&lt;Template&gt;Journal Article&lt;/Template&gt;&lt;Star&gt;0&lt;/Star&gt;&lt;Tag&gt;0&lt;/Tag&gt;&lt;Author&gt;Lee, C T; Chow, N H; Su, P F; Lin, S C; Lin, P C; Lee, J C&lt;/Author&gt;&lt;Year&gt;2008&lt;/Year&gt;&lt;Details&gt;&lt;_accession_num&gt;18536971&lt;/_accession_num&gt;&lt;_author_adr&gt;Department of Pathology, National Cheng Kung University Hospital Dou-Liou Branch, Douliou City, Yunlin County, Taiwan.&lt;/_author_adr&gt;&lt;_created&gt;60269484&lt;/_created&gt;&lt;_date&gt;2008-08-01&lt;/_date&gt;&lt;_date_display&gt;2008 Aug&lt;/_date_display&gt;&lt;_db_updated&gt;PubMed&lt;/_db_updated&gt;&lt;_doi&gt;10.1007/s10350-008-9297-1&lt;/_doi&gt;&lt;_issue&gt;8&lt;/_issue&gt;&lt;_journal&gt;Dis Colon Rectum&lt;/_journal&gt;&lt;_keywords&gt;Colorectal Neoplasms/*metabolism/pathology; Female; Humans; Immunoenzyme Techniques; Male; Neoplasm Staging; Prognosis; Proportional Hazards Models; Proto-Oncogene Proteins c-met/*metabolism; Receptor Protein-Tyrosine Kinases/*metabolism; Retrospective Studies; Survival Analysis; Tumor Markers, Biological/*metabolism&lt;/_keywords&gt;&lt;_language&gt;eng&lt;/_language&gt;&lt;_modified&gt;60269484&lt;/_modified&gt;&lt;_pages&gt;1268-74&lt;/_pages&gt;&lt;_type_work&gt;Journal Article; Research Support, Non-U.S. Gov&amp;apos;t&lt;/_type_work&gt;&lt;_url&gt;http://www.ncbi.nlm.nih.gov/entrez/query.fcgi?cmd=Retrieve&amp;amp;db=pubmed&amp;amp;dopt=Abstract&amp;amp;list_uids=18536971&amp;amp;query_hl=1&lt;/_url&gt;&lt;_volume&gt;51&lt;/_volume&gt;&lt;/Details&gt;&lt;Extra&gt;&lt;DBUID&gt;{77169A99-DF93-48B0-AB50-CB5AEEFEB821}&lt;/DBUID&gt;&lt;/Extra&gt;&lt;/Item&gt;&lt;/References&gt;&lt;/Group&gt;&lt;Group&gt;&lt;References&gt;&lt;Item&gt;&lt;ID&gt;58&lt;/ID&gt;&lt;UID&gt;{E57BC53F-FC9D-4A88-8F59-2006E0FAABDF}&lt;/UID&gt;&lt;Title&gt;The relative distribution of membranous and cytoplasmic met is a prognostic indicator in stage I and II colon cancer&lt;/Title&gt;&lt;Template&gt;Journal Article&lt;/Template&gt;&lt;Star&gt;0&lt;/Star&gt;&lt;Tag&gt;0&lt;/Tag&gt;&lt;Author&gt;Ginty, F; Adak, S; Can, A; Gerdes, M; Larsen, M; Cline, H; Filkins, R; Pang, Z; Li, Q; Montalto, M C&lt;/Author&gt;&lt;Year&gt;2008&lt;/Year&gt;&lt;Details&gt;&lt;_accession_num&gt;18559601&lt;/_accession_num&gt;&lt;_author_adr&gt;GE Global Research Center, One Research Circle, Niskayuna, New York, USA.&lt;/_author_adr&gt;&lt;_created&gt;60269485&lt;/_created&gt;&lt;_date&gt;2008-06-15&lt;/_date&gt;&lt;_date_display&gt;2008 Jun 15&lt;/_date_display&gt;&lt;_db_updated&gt;PubMed&lt;/_db_updated&gt;&lt;_doi&gt;10.1158/1078-0432.CCR-08-0180&lt;/_doi&gt;&lt;_issue&gt;12&lt;/_issue&gt;&lt;_journal&gt;Clin Cancer Res&lt;/_journal&gt;&lt;_keywords&gt;Adenocarcinoma/*diagnosis/metabolism/mortality/*pathology; Adult; Aged; Aged, 80 and over; Cell Membrane/*metabolism; Cohort Studies; Colonic Neoplasms/*diagnosis/metabolism/mortality/*pathology; Cytoplasm/*metabolism; Follow-Up Studies; HeLa Cells; Humans; Middle Aged; Neoplasm Staging; Prognosis; Proto-Oncogene Proteins/immunology/*metabolism; Proto-Oncogene Proteins c-met; Receptors, Growth Factor/immunology/*metabolism; Survival Analysis; Tissue Array Analysis; Tissue Distribution; Tumor Markers, Biological/immunology/metabolism&lt;/_keywords&gt;&lt;_language&gt;eng&lt;/_language&gt;&lt;_modified&gt;60269485&lt;/_modified&gt;&lt;_pages&gt;3814-22&lt;/_pages&gt;&lt;_type_work&gt;Journal Article; Validation Studies&lt;/_type_work&gt;&lt;_url&gt;http://www.ncbi.nlm.nih.gov/entrez/query.fcgi?cmd=Retrieve&amp;amp;db=pubmed&amp;amp;dopt=Abstract&amp;amp;list_uids=18559601&amp;amp;query_hl=1&lt;/_url&gt;&lt;_volume&gt;14&lt;/_volume&gt;&lt;/Details&gt;&lt;Extra&gt;&lt;DBUID&gt;{77169A99-DF93-48B0-AB50-CB5AEEFEB821}&lt;/DBUID&gt;&lt;/Extra&gt;&lt;/Item&gt;&lt;/References&gt;&lt;/Group&gt;&lt;Group&gt;&lt;References&gt;&lt;Item&gt;&lt;ID&gt;64&lt;/ID&gt;&lt;UID&gt;{050434F1-71B0-40A9-B89D-DA17AB1DC518}&lt;/UID&gt;&lt;Title&gt;c-Met gene amplification is associated with advanced stage colorectal cancer and  liver metastases&lt;/Title&gt;&lt;Template&gt;Journal Article&lt;/Template&gt;&lt;Star&gt;0&lt;/Star&gt;&lt;Tag&gt;0&lt;/Tag&gt;&lt;Author&gt;Zeng, Z S; Weiser, M R; Kuntz, E; Chen, C T; Khan, S A; Forslund, A; Nash, G M; Gimbel, M; Yamaguchi, Y; Culliford, AT Th; D&amp;apos;Alessio, M; Barany, F; Paty, P B&lt;/Author&gt;&lt;Year&gt;2008&lt;/Year&gt;&lt;Details&gt;&lt;_accession_num&gt;18395971&lt;/_accession_num&gt;&lt;_author_adr&gt;Department of Surgery, Colorectal Service, Memorial Sloan-Kettering Cancer Center, 1275 York Avenue, New York, NY 10021, USA.&lt;/_author_adr&gt;&lt;_created&gt;60269489&lt;/_created&gt;&lt;_date&gt;2008-07-08&lt;/_date&gt;&lt;_date_display&gt;2008 Jul 8&lt;/_date_display&gt;&lt;_db_updated&gt;PubMed&lt;/_db_updated&gt;&lt;_doi&gt;10.1016/j.canlet.2008.02.049&lt;/_doi&gt;&lt;_issue&gt;2&lt;/_issue&gt;&lt;_journal&gt;Cancer Lett&lt;/_journal&gt;&lt;_keywords&gt;Cell Line, Tumor; Colorectal Neoplasms/*genetics/*pathology; Female; *Gene Amplification; Gene Dosage; Humans; Liver Neoplasms/*genetics/*secondary; Male; Middle Aged; Polymerase Chain Reaction; Proto-Oncogene Proteins c-met/*genetics&lt;/_keywords&gt;&lt;_language&gt;eng&lt;/_language&gt;&lt;_modified&gt;60269489&lt;/_modified&gt;&lt;_pages&gt;258-69&lt;/_pages&gt;&lt;_type_work&gt;Journal Article; Research Support, N.I.H., Extramural&lt;/_type_work&gt;&lt;_url&gt;http://www.ncbi.nlm.nih.gov/entrez/query.fcgi?cmd=Retrieve&amp;amp;db=pubmed&amp;amp;dopt=Abstract&amp;amp;list_uids=18395971&amp;amp;query_hl=1&lt;/_url&gt;&lt;_volume&gt;265&lt;/_volume&gt;&lt;/Details&gt;&lt;Extra&gt;&lt;DBUID&gt;{77169A99-DF93-48B0-AB50-CB5AEEFEB821}&lt;/DBUID&gt;&lt;/Extra&gt;&lt;/Item&gt;&lt;/References&gt;&lt;/Group&gt;&lt;Group&gt;&lt;References&gt;&lt;Item&gt;&lt;ID&gt;60&lt;/ID&gt;&lt;UID&gt;{96FE4011-0AD7-4C92-AE21-7D6F338318CE}&lt;/UID&gt;&lt;Title&gt;Molecular co-expression of the c-Met oncogene and hepatocyte growth factor in primary colon cancer predicts tumor stage and clinical outcome&lt;/Title&gt;&lt;Template&gt;Journal Article&lt;/Template&gt;&lt;Star&gt;0&lt;/Star&gt;&lt;Tag&gt;0&lt;/Tag&gt;&lt;Author&gt;Kammula, U S; Kuntz, E J; Francone, T D; Zeng, Z; Shia, J; Landmann, R G; Paty, P B; Weiser, M R&lt;/Author&gt;&lt;Year&gt;2007&lt;/Year&gt;&lt;Details&gt;&lt;_accession_num&gt;16945480&lt;/_accession_num&gt;&lt;_author_adr&gt;Surgery Branch, National Cancer Institute, Bethesda, MD, USA.&lt;/_author_adr&gt;&lt;_created&gt;60269486&lt;/_created&gt;&lt;_date&gt;2007-04-18&lt;/_date&gt;&lt;_date_display&gt;2007 Apr 18&lt;/_date_display&gt;&lt;_db_updated&gt;PubMed&lt;/_db_updated&gt;&lt;_doi&gt;10.1016/j.canlet.2006.07.007&lt;/_doi&gt;&lt;_issue&gt;2&lt;/_issue&gt;&lt;_journal&gt;Cancer Lett&lt;/_journal&gt;&lt;_keywords&gt;Adenocarcinoma/metabolism/mortality/*pathology; Aged; Colonic Neoplasms/metabolism/mortality/*pathology; Female; Gene Expression; Hepatocyte Growth Factor/*biosynthesis; Humans; Male; Middle Aged; Neoplasm Staging; Prognosis; Proto-Oncogene Proteins c-met/*biosynthesis; RNA, Messenger/analysis; Reverse Transcriptase Polymerase Chain Reaction; Survival Analysis; Tumor Markers, Biological/*analysis&lt;/_keywords&gt;&lt;_language&gt;eng&lt;/_language&gt;&lt;_modified&gt;60269486&lt;/_modified&gt;&lt;_pages&gt;219-28&lt;/_pages&gt;&lt;_type_work&gt;Journal Article; Research Support, Non-U.S. Gov&amp;apos;t&lt;/_type_work&gt;&lt;_url&gt;http://www.ncbi.nlm.nih.gov/entrez/query.fcgi?cmd=Retrieve&amp;amp;db=pubmed&amp;amp;dopt=Abstract&amp;amp;list_uids=16945480&amp;amp;query_hl=1&lt;/_url&gt;&lt;_volume&gt;248&lt;/_volume&gt;&lt;/Details&gt;&lt;Extra&gt;&lt;DBUID&gt;{77169A99-DF93-48B0-AB50-CB5AEEFEB821}&lt;/DBUID&gt;&lt;/Extra&gt;&lt;/Item&gt;&lt;/References&gt;&lt;/Group&gt;&lt;Group&gt;&lt;References&gt;&lt;Item&gt;&lt;ID&gt;62&lt;/ID&gt;&lt;UID&gt;{248B06C3-977F-4D3D-9A51-42727F3E765A}&lt;/UID&gt;&lt;Title&gt;Epidermal growth factor receptor, c-MET, beta-catenin, and p53 expression as prognostic indicators in stage II colon cancer: a tissue microarray study&lt;/Title&gt;&lt;Template&gt;Journal Article&lt;/Template&gt;&lt;Star&gt;0&lt;/Star&gt;&lt;Tag&gt;0&lt;/Tag&gt;&lt;Author&gt;Resnick, M B; Routhier, J; Konkin, T; Sabo, E; Pricolo, V E&lt;/Author&gt;&lt;Year&gt;2004&lt;/Year&gt;&lt;Details&gt;&lt;_accession_num&gt;15131045&lt;/_accession_num&gt;&lt;_author_adr&gt;Department of Pathology, Rhode Island Hospital and Brown University School of Medicine, Providence, Rhode Island 02903, USA. mresnick@lifespan.org&lt;/_author_adr&gt;&lt;_created&gt;60269488&lt;/_created&gt;&lt;_date&gt;2004-05-01&lt;/_date&gt;&lt;_date_display&gt;2004 May 1&lt;/_date_display&gt;&lt;_db_updated&gt;PubMed&lt;/_db_updated&gt;&lt;_issue&gt;9&lt;/_issue&gt;&lt;_journal&gt;Clin Cancer Res&lt;/_journal&gt;&lt;_keywords&gt;Adult; Aged; Aged, 80 and over; Biological Markers/*analysis; Colonic Neoplasms/metabolism/*pathology; Cytoskeletal Proteins/analysis; Disease-Free Survival; Female; Humans; Immunohistochemistry; Male; Middle Aged; Neoplasm Staging; Prognosis; Proportional Hazards Models; Proto-Oncogene Proteins c-met/analysis; Receptor, Epidermal Growth Factor/analysis; Tissue Fixation/methods; Trans-Activators/analysis; Tumor Suppressor Protein p53/analysis; beta Catenin&lt;/_keywords&gt;&lt;_language&gt;eng&lt;/_language&gt;&lt;_modified&gt;60269488&lt;/_modified&gt;&lt;_pages&gt;3069-75&lt;/_pages&gt;&lt;_type_work&gt;Journal Article; Research Support, U.S. Gov&amp;apos;t, P.H.S.&lt;/_type_work&gt;&lt;_url&gt;http://www.ncbi.nlm.nih.gov/entrez/query.fcgi?cmd=Retrieve&amp;amp;db=pubmed&amp;amp;dopt=Abstract&amp;amp;list_uids=15131045&amp;amp;query_hl=1&lt;/_url&gt;&lt;_volume&gt;10&lt;/_volume&gt;&lt;/Details&gt;&lt;Extra&gt;&lt;DBUID&gt;{77169A99-DF93-48B0-AB50-CB5AEEFEB821}&lt;/DBUID&gt;&lt;/Extra&gt;&lt;/Item&gt;&lt;/References&gt;&lt;/Group&gt;&lt;Group&gt;&lt;References&gt;&lt;Item&gt;&lt;ID&gt;61&lt;/ID&gt;&lt;UID&gt;{D90ED0CD-3744-431D-A207-E8F8DAF3DCCC}&lt;/UID&gt;&lt;Title&gt;Clinical significance of c-met oncogene alterations in human colorectal cancer&lt;/Title&gt;&lt;Template&gt;Journal Article&lt;/Template&gt;&lt;Star&gt;0&lt;/Star&gt;&lt;Tag&gt;0&lt;/Tag&gt;&lt;Author&gt;Umeki, K; Shiota, G; Kawasaki, H&lt;/Author&gt;&lt;Year&gt;1999&lt;/Year&gt;&lt;Details&gt;&lt;_accession_num&gt;10343196&lt;/_accession_num&gt;&lt;_author_adr&gt;Second Department of Internal Medicine, Tottori University School of Medicine, Yonago, Japan.&lt;/_author_adr&gt;&lt;_created&gt;60269487&lt;/_created&gt;&lt;_date&gt;1999-01-19&lt;/_date&gt;&lt;_date_display&gt;1999&lt;/_date_display&gt;&lt;_db_updated&gt;PubMed&lt;/_db_updated&gt;&lt;_doi&gt;11985&lt;/_doi&gt;&lt;_issue&gt;4&lt;/_issue&gt;&lt;_journal&gt;Oncology&lt;/_journal&gt;&lt;_keywords&gt;Adult; Aged; Aged, 80 and over; Blotting, Northern; Blotting, Southern; Colorectal Neoplasms/*chemistry/*pathology; Female; *Gene Expression Regulation, Neoplastic; Humans; Immunohistochemistry; Male; Middle Aged; Neoplasm Staging; Proto-Oncogene Proteins c-met/*analysis; Reverse Transcriptase Polymerase Chain Reaction; Tumor Cells, Cultured; Up-Regulation&lt;/_keywords&gt;&lt;_language&gt;eng&lt;/_language&gt;&lt;_modified&gt;60269487&lt;/_modified&gt;&lt;_pages&gt;314-21&lt;/_pages&gt;&lt;_type_work&gt;Journal Article&lt;/_type_work&gt;&lt;_url&gt;http://www.ncbi.nlm.nih.gov/entrez/query.fcgi?cmd=Retrieve&amp;amp;db=pubmed&amp;amp;dopt=Abstract&amp;amp;list_uids=10343196&amp;amp;query_hl=1&lt;/_url&gt;&lt;_volume&gt;56&lt;/_volume&gt;&lt;/Details&gt;&lt;Extra&gt;&lt;DBUID&gt;{77169A99-DF93-48B0-AB50-CB5AEEFEB821}&lt;/DBUID&gt;&lt;/Extra&gt;&lt;/Item&gt;&lt;/References&gt;&lt;/Group&gt;&lt;/Citation&gt;_x000a_"/>
    <w:docVar w:name="NE.Ref{80D3E76C-027A-4EB4-8BC2-BE42473F3EEF}" w:val=" ADDIN NE.Ref.{80D3E76C-027A-4EB4-8BC2-BE42473F3EEF}&lt;Citation&gt;&lt;Group&gt;&lt;References&gt;&lt;Item&gt;&lt;ID&gt;21&lt;/ID&gt;&lt;UID&gt;{249AD78E-9046-49E6-A8FE-9F71E073F23B}&lt;/UID&gt;&lt;Title&gt;Immunoblot analysis of c-Met expression in human colorectal cancer: overexpression is associated with advanced stage cancer&lt;/Title&gt;&lt;Template&gt;Journal Article&lt;/Template&gt;&lt;Star&gt;0&lt;/Star&gt;&lt;Tag&gt;5&lt;/Tag&gt;&lt;Author&gt;Zeng, Z; Weiser, M R; D&amp;apos;Alessio, M; Grace, A; Shia, J; Paty, P B&lt;/Author&gt;&lt;Year&gt;2004&lt;/Year&gt;&lt;Details&gt;&lt;_accession_num&gt;15672865&lt;/_accession_num&gt;&lt;_author_adr&gt;Colorectal Service, Department of Surgery, Memorial Sloan-Kettering Cancer Center, New York, New York 10021, USA.&lt;/_author_adr&gt;&lt;_created&gt;60231883&lt;/_created&gt;&lt;_date&gt;2004-01-20&lt;/_date&gt;&lt;_date_display&gt;2004&lt;/_date_display&gt;&lt;_db_updated&gt;PubMed&lt;/_db_updated&gt;&lt;_issue&gt;5&lt;/_issue&gt;&lt;_journal&gt;Clin Exp Metastasis&lt;/_journal&gt;&lt;_keywords&gt;Adenocarcinoma/metabolism/pathology/secondary; Adenoma/metabolism/pathology; Adult; Aged; Aged, 80 and over; Blood Vessels/metabolism/pathology; Blotting, Western; Cell Differentiation; Colon/metabolism; Colorectal Neoplasms/diagnosis/*metabolism/pathology; Endothelial Cells/metabolism; Humans; Immunoenzyme Techniques; Middle Aged; Neoplasm Invasiveness; Prognosis; Proto-Oncogene Proteins c-met/*metabolism; Tumor Cells, Cultured&lt;/_keywords&gt;&lt;_language&gt;eng&lt;/_language&gt;&lt;_modified&gt;60239013&lt;/_modified&gt;&lt;_pages&gt;409-17&lt;/_pages&gt;&lt;_type_work&gt;Comparative Study; Journal Article; Research Support, Non-U.S. Gov&amp;apos;t; Research Support, U.S. Gov&amp;apos;t, P.H.S.&lt;/_type_work&gt;&lt;_url&gt;http://www.ncbi.nlm.nih.gov/entrez/query.fcgi?cmd=Retrieve&amp;amp;db=pubmed&amp;amp;dopt=Abstract&amp;amp;list_uids=15672865&amp;amp;query_hl=1&lt;/_url&gt;&lt;_volume&gt;21&lt;/_volume&gt;&lt;/Details&gt;&lt;Extra&gt;&lt;DBUID&gt;{77169A99-DF93-48B0-AB50-CB5AEEFEB821}&lt;/DBUID&gt;&lt;/Extra&gt;&lt;/Item&gt;&lt;/References&gt;&lt;/Group&gt;&lt;Group&gt;&lt;References&gt;&lt;Item&gt;&lt;ID&gt;16&lt;/ID&gt;&lt;UID&gt;{4AE266AA-902D-4ED0-85EB-657E544FCCB0}&lt;/UID&gt;&lt;Title&gt;Expression of c-met proto-oncogene in primary colorectal cancer and liver metastases&lt;/Title&gt;&lt;Template&gt;Journal Article&lt;/Template&gt;&lt;Star&gt;0&lt;/Star&gt;&lt;Tag&gt;5&lt;/Tag&gt;&lt;Author&gt;Fujita, S; Sugano, K&lt;/Author&gt;&lt;Year&gt;1997&lt;/Year&gt;&lt;Details&gt;&lt;_accession_num&gt;9437998&lt;/_accession_num&gt;&lt;_author_adr&gt;Department of Surgery, National Cancer Center Hospital, Tokyo, Japan.&lt;/_author_adr&gt;&lt;_created&gt;60231883&lt;/_created&gt;&lt;_date&gt;1997-12-01&lt;/_date&gt;&lt;_date_display&gt;1997 Dec&lt;/_date_display&gt;&lt;_db_updated&gt;PubMed&lt;/_db_updated&gt;&lt;_issue&gt;6&lt;/_issue&gt;&lt;_journal&gt;Jpn J Clin Oncol&lt;/_journal&gt;&lt;_keywords&gt;Actins/genetics; Colonic Neoplasms/*genetics/pathology; Electrophoresis; Hepatocyte Growth Factor/physiology; Humans; Liver Neoplasms/*secondary; Polymerase Chain Reaction; Proto-Oncogene Proteins c-met/*genetics; RNA, Messenger/analysis; RNA-Directed DNA Polymerase; Rectal Neoplasms/*genetics/pathology&lt;/_keywords&gt;&lt;_language&gt;eng&lt;/_language&gt;&lt;_modified&gt;60239017&lt;/_modified&gt;&lt;_pages&gt;378-83&lt;/_pages&gt;&lt;_type_work&gt;Journal Article; Research Support, Non-U.S. Gov&amp;apos;t&lt;/_type_work&gt;&lt;_url&gt;http://www.ncbi.nlm.nih.gov/entrez/query.fcgi?cmd=Retrieve&amp;amp;db=pubmed&amp;amp;dopt=Abstract&amp;amp;list_uids=9437998&amp;amp;query_hl=1&lt;/_url&gt;&lt;_volume&gt;27&lt;/_volume&gt;&lt;/Details&gt;&lt;Extra&gt;&lt;DBUID&gt;{77169A99-DF93-48B0-AB50-CB5AEEFEB821}&lt;/DBUID&gt;&lt;/Extra&gt;&lt;/Item&gt;&lt;/References&gt;&lt;/Group&gt;&lt;Group&gt;&lt;References&gt;&lt;Item&gt;&lt;ID&gt;8&lt;/ID&gt;&lt;UID&gt;{BF27895C-39E5-434D-AE0F-64C9D56EEDBF}&lt;/UID&gt;&lt;Title&gt;Clinical impact of c-MET expression and genetic mutational status in colorectal cancer patients after liver resection&lt;/Title&gt;&lt;Template&gt;Journal Article&lt;/Template&gt;&lt;Star&gt;1&lt;/Star&gt;&lt;Tag&gt;5&lt;/Tag&gt;&lt;Author&gt;Shoji, H; Yamada, Y; Taniguchi, H; Nagashima, K; Okita, N; Takashima, A; Honma, Y; Iwasa, S; Kato, K; Hamaguchi, T; Shimada, Y&lt;/Author&gt;&lt;Year&gt;2014&lt;/Year&gt;&lt;Details&gt;&lt;_accession_num&gt;24863535&lt;/_accession_num&gt;&lt;_author_adr&gt;Department of Gastrointestinal Medical Oncology, National Cancer Center Hospital, 5-1-1 Tsukiji, Chuo-ku, Tokyo, 104-0045, Japan.&lt;/_author_adr&gt;&lt;_created&gt;60231883&lt;/_created&gt;&lt;_date&gt;2014-05-24&lt;/_date&gt;&lt;_date_display&gt;2014 May 24&lt;/_date_display&gt;&lt;_db_updated&gt;PubMed&lt;/_db_updated&gt;&lt;_doi&gt;10.1111/cas.12453&lt;/_doi&gt;&lt;_journal&gt;Cancer Sci&lt;/_journal&gt;&lt;_keywords&gt;c-MET expression; colorectal cancer; genetic mutational status; hepatic metastasectomy; relapse-free survival&lt;/_keywords&gt;&lt;_language&gt;ENG&lt;/_language&gt;&lt;_modified&gt;60233548&lt;/_modified&gt;&lt;_ori_publication&gt;This article is protected by copyright. All rights reserved.&lt;/_ori_publication&gt;&lt;_type_work&gt;JOURNAL ARTICLE&lt;/_type_work&gt;&lt;_url&gt;http://www.ncbi.nlm.nih.gov/entrez/query.fcgi?cmd=Retrieve&amp;amp;db=pubmed&amp;amp;dopt=Abstract&amp;amp;list_uids=24863535&amp;amp;query_hl=1&lt;/_url&gt;&lt;/Details&gt;&lt;Extra&gt;&lt;DBUID&gt;{77169A99-DF93-48B0-AB50-CB5AEEFEB821}&lt;/DBUID&gt;&lt;/Extra&gt;&lt;/Item&gt;&lt;/References&gt;&lt;/Group&gt;&lt;/Citation&gt;_x000a_"/>
    <w:docVar w:name="NE.Ref{92737FEF-5866-42BF-A5E2-CA04FC1F92FE}" w:val=" ADDIN NE.Ref.{92737FEF-5866-42BF-A5E2-CA04FC1F92FE}&lt;Citation&gt;&lt;Group&gt;&lt;References&gt;&lt;Item&gt;&lt;ID&gt;48&lt;/ID&gt;&lt;UID&gt;{6F749634-B694-42B8-8A28-BA7BD1486042}&lt;/UID&gt;&lt;Title&gt;Significance of micrometastases in colorectal cancer&lt;/Title&gt;&lt;Template&gt;Journal Article&lt;/Template&gt;&lt;Star&gt;0&lt;/Star&gt;&lt;Tag&gt;0&lt;/Tag&gt;&lt;Author&gt;Feezor, R J; Copeland, EM Rd; Hochwald, S N&lt;/Author&gt;&lt;Year&gt;2002&lt;/Year&gt;&lt;Details&gt;&lt;_accession_num&gt;12464585&lt;/_accession_num&gt;&lt;_author_adr&gt;Department of Surgery, University of Florida College of Medicine, Gainesville, Florida 32610, USA.&lt;/_author_adr&gt;&lt;_created&gt;60269439&lt;/_created&gt;&lt;_date&gt;2002-12-01&lt;/_date&gt;&lt;_date_display&gt;2002 Dec&lt;/_date_display&gt;&lt;_db_updated&gt;PubMed&lt;/_db_updated&gt;&lt;_issue&gt;10&lt;/_issue&gt;&lt;_journal&gt;Ann Surg Oncol&lt;/_journal&gt;&lt;_keywords&gt;Bone Marrow/pathology; Colorectal Neoplasms/*pathology; Humans; Immunohistochemistry; Lymphatic Metastasis/pathology; Neoplasm Metastasis/*pathology; Neoplastic Cells, Circulating/pathology; Reverse Transcriptase Polymerase Chain Reaction; Sentinel Lymph Node Biopsy/methods&lt;/_keywords&gt;&lt;_language&gt;eng&lt;/_language&gt;&lt;_modified&gt;60269439&lt;/_modified&gt;&lt;_pages&gt;944-53&lt;/_pages&gt;&lt;_type_work&gt;Journal Article; Review&lt;/_type_work&gt;&lt;_url&gt;http://www.ncbi.nlm.nih.gov/entrez/query.fcgi?cmd=Retrieve&amp;amp;db=pubmed&amp;amp;dopt=Abstract&amp;amp;list_uids=12464585&amp;amp;query_hl=1&lt;/_url&gt;&lt;_volume&gt;9&lt;/_volume&gt;&lt;/Details&gt;&lt;Extra&gt;&lt;DBUID&gt;{77169A99-DF93-48B0-AB50-CB5AEEFEB821}&lt;/DBUID&gt;&lt;/Extra&gt;&lt;/Item&gt;&lt;/References&gt;&lt;/Group&gt;&lt;/Citation&gt;_x000a_"/>
    <w:docVar w:name="NE.Ref{9C594763-F19A-4627-814E-D50CA70265B8}" w:val=" ADDIN NE.Ref.{9C594763-F19A-4627-814E-D50CA70265B8}&lt;Citation&gt;&lt;Group&gt;&lt;References&gt;&lt;Item&gt;&lt;ID&gt;52&lt;/ID&gt;&lt;UID&gt;{57036969-B8ED-4853-ACD1-17EA7401DD1F}&lt;/UID&gt;&lt;Title&gt;Activation of hepatocyte growth factor-met autocrine loop enhances tumorigenicity in a human lung adenocarcinoma cell line&lt;/Title&gt;&lt;Template&gt;Journal Article&lt;/Template&gt;&lt;Star&gt;0&lt;/Star&gt;&lt;Tag&gt;0&lt;/Tag&gt;&lt;Author&gt;Yi, S; Tsao, M S&lt;/Author&gt;&lt;Year&gt;2000&lt;/Year&gt;&lt;Details&gt;&lt;_accession_num&gt;10935508&lt;/_accession_num&gt;&lt;_author_adr&gt;Ontario Cancer Institute/Princess Margaret Hospital, Department of Laboratory Medicine and Pathobiology, University of Toronto, Ontario, Canada.&lt;/_author_adr&gt;&lt;_created&gt;60269457&lt;/_created&gt;&lt;_date&gt;2000-05-01&lt;/_date&gt;&lt;_date_display&gt;2000 May-Jun&lt;/_date_display&gt;&lt;_db_updated&gt;PubMed&lt;/_db_updated&gt;&lt;_issue&gt;3&lt;/_issue&gt;&lt;_journal&gt;Neoplasia&lt;/_journal&gt;&lt;_keywords&gt;Adenocarcinoma/*etiology; Animals; Endothelial Growth Factors/genetics; Hepatocyte Growth Factor/*physiology; Humans; Lung Neoplasms/*etiology; Lymphokines/genetics; Male; Mice; Mice, SCID; Neoplasm Transplantation; *Proto-Oncogene Proteins; Proto-Oncogene Proteins c-met; RNA, Messenger/analysis; *Receptors, Growth Factor; Trans-Activators/*physiology; Transplantation, Heterologous; Tumor Cells, Cultured; Vascular Endothelial Growth Factor A; Vascular Endothelial Growth Factors&lt;/_keywords&gt;&lt;_language&gt;eng&lt;/_language&gt;&lt;_modified&gt;60269457&lt;/_modified&gt;&lt;_pages&gt;226-34&lt;/_pages&gt;&lt;_type_work&gt;Journal Article; Research Support, Non-U.S. Gov&amp;apos;t&lt;/_type_work&gt;&lt;_url&gt;http://www.ncbi.nlm.nih.gov/entrez/query.fcgi?cmd=Retrieve&amp;amp;db=pubmed&amp;amp;dopt=Abstract&amp;amp;list_uids=10935508&amp;amp;query_hl=1&lt;/_url&gt;&lt;_volume&gt;2&lt;/_volume&gt;&lt;/Details&gt;&lt;Extra&gt;&lt;DBUID&gt;{77169A99-DF93-48B0-AB50-CB5AEEFEB821}&lt;/DBUID&gt;&lt;/Extra&gt;&lt;/Item&gt;&lt;/References&gt;&lt;/Group&gt;&lt;/Citation&gt;_x000a_"/>
    <w:docVar w:name="NE.Ref{AB1CFF85-1809-4C90-83B6-1BED3BA2C633}" w:val=" ADDIN NE.Ref.{AB1CFF85-1809-4C90-83B6-1BED3BA2C633}&lt;Citation&gt;&lt;Group&gt;&lt;References&gt;&lt;Item&gt;&lt;ID&gt;85&lt;/ID&gt;&lt;UID&gt;{D99D09CD-D812-44A5-8548-6120BADC57F7}&lt;/UID&gt;&lt;Title&gt;The Sema domain of Met is necessary for receptor dimerization and activation&lt;/Title&gt;&lt;Template&gt;Journal Article&lt;/Template&gt;&lt;Star&gt;0&lt;/Star&gt;&lt;Tag&gt;0&lt;/Tag&gt;&lt;Author&gt;Kong-Beltran, M; Stamos, J; Wickramasinghe, D&lt;/Author&gt;&lt;Year&gt;2004&lt;/Year&gt;&lt;Details&gt;&lt;_accession_num&gt;15261143&lt;/_accession_num&gt;&lt;_author_adr&gt;Department of Molecular Oncology, Genetech, Inc., 1 DNA Way, South San Francisco, California 94080, USA.&lt;/_author_adr&gt;&lt;_date_display&gt;2004 Jul&lt;/_date_display&gt;&lt;_date&gt;2004-07-01&lt;/_date&gt;&lt;_doi&gt;10.1016/j.ccr.2004.06.013&lt;/_doi&gt;&lt;_issue&gt;1&lt;/_issue&gt;&lt;_journal&gt;Cancer Cell&lt;/_journal&gt;&lt;_keywords&gt;Animals; Antibodies, Monoclonal/metabolism/pharmacology; *Cell Movement; Cross-Linking Reagents; Dimerization; Extracellular Matrix/*metabolism; Female; Hepatocyte Growth Factor/genetics/*metabolism; Humans; Mice; Mice, Nude; Precipitin Tests; Protein Structure, Tertiary; Proto-Oncogene Proteins c-met/*antagonists &amp;amp; inhibitors/immunology/*metabolism; Sequence Deletion; *Signal Transduction; Tumor Cells, Cultured&lt;/_keywords&gt;&lt;_language&gt;eng&lt;/_language&gt;&lt;_pages&gt;75-84&lt;/_pages&gt;&lt;_type_work&gt;Journal Article; Research Support, Non-U.S. Gov&amp;apos;t&lt;/_type_work&gt;&lt;_url&gt;http://www.ncbi.nlm.nih.gov/entrez/query.fcgi?cmd=Retrieve&amp;amp;db=pubmed&amp;amp;dopt=Abstract&amp;amp;list_uids=15261143&amp;amp;query_hl=1&lt;/_url&gt;&lt;_volume&gt;6&lt;/_volume&gt;&lt;_created&gt;60380075&lt;/_created&gt;&lt;_modified&gt;60380075&lt;/_modified&gt;&lt;_db_updated&gt;PubMed&lt;/_db_updated&gt;&lt;/Details&gt;&lt;Extra&gt;&lt;DBUID&gt;{3C3E3500-69EC-425C-9619-EB8BFF701B83}&lt;/DBUID&gt;&lt;/Extra&gt;&lt;/Item&gt;&lt;/References&gt;&lt;/Group&gt;&lt;Group&gt;&lt;References&gt;&lt;Item&gt;&lt;ID&gt;86&lt;/ID&gt;&lt;UID&gt;{D1BCAA9B-FF37-42F0-AD28-36992356AC28}&lt;/UID&gt;&lt;Title&gt;Reduced c-Met expression by an adenovirus expressing a c-Met ribozyme inhibits tumorigenic growth and lymph node metastases of PC3-LN4 prostate tumor cells in an orthotopic nude mouse model&lt;/Title&gt;&lt;Template&gt;Journal Article&lt;/Template&gt;&lt;Star&gt;0&lt;/Star&gt;&lt;Tag&gt;0&lt;/Tag&gt;&lt;Author&gt;Kim, S J; Johnson, M; Koterba, K; Herynk, M H; Uehara, H; Gallick, G E&lt;/Author&gt;&lt;Year&gt;2003&lt;/Year&gt;&lt;Details&gt;&lt;_accession_num&gt;14613995&lt;/_accession_num&gt;&lt;_author_adr&gt;Department of Cancer Biology, The University of Texas M. D. Anderson Cancer Center, Houston, Texas 77030, USA.&lt;/_author_adr&gt;&lt;_date_display&gt;2003 Nov 1&lt;/_date_display&gt;&lt;_date&gt;2003-11-01&lt;/_date&gt;&lt;_issue&gt;14&lt;/_issue&gt;&lt;_journal&gt;Clin Cancer Res&lt;/_journal&gt;&lt;_keywords&gt;Adenoviruses, Human/*genetics; Animals; Cell Movement; Disease Models, Animal; Down-Regulation; *Genetic Therapy; Humans; Lymphatic Metastasis/*prevention &amp;amp; control; Male; Mice; Mice, Nude; Mitogen-Activated Protein Kinase 1/metabolism; Mitogen-Activated Protein Kinase 3; Mitogen-Activated Protein Kinases/metabolism; Neoplasm Invasiveness; Prostatic Neoplasms/genetics/metabolism/*prevention &amp;amp; control; Protein-Serine-Threonine Kinases/metabolism; Proto-Oncogene Proteins/metabolism; Proto-Oncogene Proteins c-akt; Proto-Oncogene Proteins c-met/genetics/*metabolism; RNA, Catalytic/genetics/*pharmacology; Transfection; Tumor Cells, Cultured; Vascular Endothelial Growth Factor A/metabolism&lt;/_keywords&gt;&lt;_language&gt;eng&lt;/_language&gt;&lt;_pages&gt;5161-70&lt;/_pages&gt;&lt;_type_work&gt;Journal Article; Research Support, Non-U.S. Gov&amp;apos;t; Research Support, U.S. Gov&amp;apos;t, Non-P.H.S.; Research Support, U.S. Gov&amp;apos;t, P.H.S.&lt;/_type_work&gt;&lt;_url&gt;http://www.ncbi.nlm.nih.gov/entrez/query.fcgi?cmd=Retrieve&amp;amp;db=pubmed&amp;amp;dopt=Abstract&amp;amp;list_uids=14613995&amp;amp;query_hl=1&lt;/_url&gt;&lt;_volume&gt;9&lt;/_volume&gt;&lt;_created&gt;60380076&lt;/_created&gt;&lt;_modified&gt;60380076&lt;/_modified&gt;&lt;_db_updated&gt;PubMed&lt;/_db_updated&gt;&lt;/Details&gt;&lt;Extra&gt;&lt;DBUID&gt;{3C3E3500-69EC-425C-9619-EB8BFF701B83}&lt;/DBUID&gt;&lt;/Extra&gt;&lt;/Item&gt;&lt;/References&gt;&lt;/Group&gt;&lt;/Citation&gt;_x000a_"/>
    <w:docVar w:name="NE.Ref{AEAFBCF4-5525-4FF5-BB6F-102D554A2B7F}" w:val=" ADDIN NE.Ref.{AEAFBCF4-5525-4FF5-BB6F-102D554A2B7F}&lt;Citation&gt;&lt;Group&gt;&lt;References&gt;&lt;Item&gt;&lt;ID&gt;54&lt;/ID&gt;&lt;UID&gt;{47CAD5B1-C2BB-4391-9BDF-31385F31F87E}&lt;/UID&gt;&lt;Title&gt;Is there a role for IGF1R and c-MET pathways in resistance to cetuximab in metastatic colorectal cancer?&lt;/Title&gt;&lt;Template&gt;Journal Article&lt;/Template&gt;&lt;Star&gt;0&lt;/Star&gt;&lt;Tag&gt;0&lt;/Tag&gt;&lt;Author&gt;Inno, A; Di Salvatore, M; Cenci, T; Martini, M; Orlandi, A; Strippoli, A; Ferrara, A M; Bagala, C; Cassano, A; Larocca, L M; Barone, C&lt;/Author&gt;&lt;Year&gt;2011&lt;/Year&gt;&lt;Details&gt;&lt;_accession_num&gt;21729677&lt;/_accession_num&gt;&lt;_author_adr&gt;Division of Medical Oncology, Catholic University of the Sacred Heart, Rome, Italy.&lt;/_author_adr&gt;&lt;_created&gt;60269480&lt;/_created&gt;&lt;_date&gt;2011-12-01&lt;/_date&gt;&lt;_date_display&gt;2011 Dec&lt;/_date_display&gt;&lt;_db_updated&gt;PubMed&lt;/_db_updated&gt;&lt;_doi&gt;10.1016/j.clcc.2011.03.028&lt;/_doi&gt;&lt;_issue&gt;4&lt;/_issue&gt;&lt;_journal&gt;Clin Colorectal Cancer&lt;/_journal&gt;&lt;_keywords&gt;Adult; Aged; Aged, 80 and over; Antibodies, Monoclonal/*therapeutic use; Antibodies, Monoclonal, Humanized; Antineoplastic Agents/therapeutic use; Colorectal Neoplasms/*drug therapy/*metabolism/mortality; DNA, Neoplasm/genetics; *Drug Resistance, Neoplasm; Female; Gene Expression Regulation, Neoplastic; Humans; Immunoenzyme Techniques; Male; Middle Aged; Mutation/genetics; Neoplasm Metastasis; PTEN Phosphohydrolase/genetics; Polymerase Chain Reaction; Prognosis; Proto-Oncogene Proteins/genetics; Proto-Oncogene Proteins B-raf/genetics; Proto-Oncogene Proteins c-met/*metabolism; Receptor, Epidermal Growth Factor/antagonists &amp;amp; inhibitors/metabolism; Receptor, IGF Type 1/*metabolism; Retrospective Studies; Survival Rate; Tumor Markers, Biological/genetics/metabolism; ras Proteins/genetics&lt;/_keywords&gt;&lt;_language&gt;eng&lt;/_language&gt;&lt;_modified&gt;60269481&lt;/_modified&gt;&lt;_ori_publication&gt;Copyright (c) 2011 Elsevier Inc. All rights reserved.&lt;/_ori_publication&gt;&lt;_pages&gt;325-32&lt;/_pages&gt;&lt;_type_work&gt;Journal Article&lt;/_type_work&gt;&lt;_url&gt;http://www.ncbi.nlm.nih.gov/entrez/query.fcgi?cmd=Retrieve&amp;amp;db=pubmed&amp;amp;dopt=Abstract&amp;amp;list_uids=21729677&amp;amp;query_hl=1&lt;/_url&gt;&lt;_volume&gt;10&lt;/_volume&gt;&lt;/Details&gt;&lt;Extra&gt;&lt;DBUID&gt;{77169A99-DF93-48B0-AB50-CB5AEEFEB821}&lt;/DBUID&gt;&lt;/Extra&gt;&lt;/Item&gt;&lt;/References&gt;&lt;/Group&gt;&lt;/Citation&gt;_x000a_"/>
    <w:docVar w:name="NE.Ref{B8AAAD68-65D2-4131-A3AF-60F554E0D5BF}" w:val=" ADDIN NE.Ref.{B8AAAD68-65D2-4131-A3AF-60F554E0D5BF}&lt;Citation&gt;&lt;Group&gt;&lt;References&gt;&lt;Item&gt;&lt;ID&gt;48&lt;/ID&gt;&lt;UID&gt;{6F749634-B694-42B8-8A28-BA7BD1486042}&lt;/UID&gt;&lt;Title&gt;Significance of micrometastases in colorectal cancer&lt;/Title&gt;&lt;Template&gt;Journal Article&lt;/Template&gt;&lt;Star&gt;0&lt;/Star&gt;&lt;Tag&gt;0&lt;/Tag&gt;&lt;Author&gt;Feezor, R J; Copeland, EM Rd; Hochwald, S N&lt;/Author&gt;&lt;Year&gt;2002&lt;/Year&gt;&lt;Details&gt;&lt;_accession_num&gt;12464585&lt;/_accession_num&gt;&lt;_author_adr&gt;Department of Surgery, University of Florida College of Medicine, Gainesville, Florida 32610, USA.&lt;/_author_adr&gt;&lt;_date_display&gt;2002 Dec&lt;/_date_display&gt;&lt;_date&gt;2002-12-01&lt;/_date&gt;&lt;_issue&gt;10&lt;/_issue&gt;&lt;_journal&gt;Ann Surg Oncol&lt;/_journal&gt;&lt;_keywords&gt;Bone Marrow/pathology; Colorectal Neoplasms/*pathology; Humans; Immunohistochemistry; Lymphatic Metastasis/pathology; Neoplasm Metastasis/*pathology; Neoplastic Cells, Circulating/pathology; Reverse Transcriptase Polymerase Chain Reaction; Sentinel Lymph Node Biopsy/methods&lt;/_keywords&gt;&lt;_language&gt;eng&lt;/_language&gt;&lt;_pages&gt;944-53&lt;/_pages&gt;&lt;_type_work&gt;Journal Article; Review&lt;/_type_work&gt;&lt;_url&gt;http://www.ncbi.nlm.nih.gov/entrez/query.fcgi?cmd=Retrieve&amp;amp;db=pubmed&amp;amp;dopt=Abstract&amp;amp;list_uids=12464585&amp;amp;query_hl=1&lt;/_url&gt;&lt;_volume&gt;9&lt;/_volume&gt;&lt;_created&gt;60269439&lt;/_created&gt;&lt;_modified&gt;60269439&lt;/_modified&gt;&lt;_db_updated&gt;PubMed&lt;/_db_updated&gt;&lt;/Details&gt;&lt;Extra&gt;&lt;DBUID&gt;{77169A99-DF93-48B0-AB50-CB5AEEFEB821}&lt;/DBUID&gt;&lt;/Extra&gt;&lt;/Item&gt;&lt;/References&gt;&lt;/Group&gt;&lt;/Citation&gt;_x000a_"/>
    <w:docVar w:name="NE.Ref{E682EE0B-0B7E-4BFE-92E2-459DE4A98FD4}" w:val=" ADDIN NE.Ref.{E682EE0B-0B7E-4BFE-92E2-459DE4A98FD4}&lt;Citation&gt;&lt;Group&gt;&lt;References&gt;&lt;Item&gt;&lt;ID&gt;54&lt;/ID&gt;&lt;UID&gt;{47CAD5B1-C2BB-4391-9BDF-31385F31F87E}&lt;/UID&gt;&lt;Title&gt;Is there a role for IGF1R and c-MET pathways in resistance to cetuximab in metastatic colorectal cancer?&lt;/Title&gt;&lt;Template&gt;Journal Article&lt;/Template&gt;&lt;Star&gt;0&lt;/Star&gt;&lt;Tag&gt;0&lt;/Tag&gt;&lt;Author&gt;Inno, A; Di Salvatore, M; Cenci, T; Martini, M; Orlandi, A; Strippoli, A; Ferrara, A M; Bagala, C; Cassano, A; Larocca, L M; Barone, C&lt;/Author&gt;&lt;Year&gt;2011&lt;/Year&gt;&lt;Details&gt;&lt;_accession_num&gt;21729677&lt;/_accession_num&gt;&lt;_author_adr&gt;Division of Medical Oncology, Catholic University of the Sacred Heart, Rome, Italy.&lt;/_author_adr&gt;&lt;_created&gt;60269480&lt;/_created&gt;&lt;_date&gt;2011-12-01&lt;/_date&gt;&lt;_date_display&gt;2011 Dec&lt;/_date_display&gt;&lt;_db_updated&gt;PubMed&lt;/_db_updated&gt;&lt;_doi&gt;10.1016/j.clcc.2011.03.028&lt;/_doi&gt;&lt;_issue&gt;4&lt;/_issue&gt;&lt;_journal&gt;Clin Colorectal Cancer&lt;/_journal&gt;&lt;_keywords&gt;Adult; Aged; Aged, 80 and over; Antibodies, Monoclonal/*therapeutic use; Antibodies, Monoclonal, Humanized; Antineoplastic Agents/therapeutic use; Colorectal Neoplasms/*drug therapy/*metabolism/mortality; DNA, Neoplasm/genetics; *Drug Resistance, Neoplasm; Female; Gene Expression Regulation, Neoplastic; Humans; Immunoenzyme Techniques; Male; Middle Aged; Mutation/genetics; Neoplasm Metastasis; PTEN Phosphohydrolase/genetics; Polymerase Chain Reaction; Prognosis; Proto-Oncogene Proteins/genetics; Proto-Oncogene Proteins B-raf/genetics; Proto-Oncogene Proteins c-met/*metabolism; Receptor, Epidermal Growth Factor/antagonists &amp;amp; inhibitors/metabolism; Receptor, IGF Type 1/*metabolism; Retrospective Studies; Survival Rate; Tumor Markers, Biological/genetics/metabolism; ras Proteins/genetics&lt;/_keywords&gt;&lt;_language&gt;eng&lt;/_language&gt;&lt;_modified&gt;60269481&lt;/_modified&gt;&lt;_ori_publication&gt;Copyright (c) 2011 Elsevier Inc. All rights reserved.&lt;/_ori_publication&gt;&lt;_pages&gt;325-32&lt;/_pages&gt;&lt;_type_work&gt;Journal Article&lt;/_type_work&gt;&lt;_url&gt;http://www.ncbi.nlm.nih.gov/entrez/query.fcgi?cmd=Retrieve&amp;amp;db=pubmed&amp;amp;dopt=Abstract&amp;amp;list_uids=21729677&amp;amp;query_hl=1&lt;/_url&gt;&lt;_volume&gt;10&lt;/_volume&gt;&lt;/Details&gt;&lt;Extra&gt;&lt;DBUID&gt;{77169A99-DF93-48B0-AB50-CB5AEEFEB821}&lt;/DBUID&gt;&lt;/Extra&gt;&lt;/Item&gt;&lt;/References&gt;&lt;/Group&gt;&lt;Group&gt;&lt;References&gt;&lt;Item&gt;&lt;ID&gt;59&lt;/ID&gt;&lt;UID&gt;{29462CC7-7E9B-4916-964B-5A0EAE86E0D5}&lt;/UID&gt;&lt;Title&gt;FAK, CD44v6, c-Met and EGFR in colorectal cancer parameters: tumour progression,  metastasis, patient survival and receptor crosstalk&lt;/Title&gt;&lt;Template&gt;Journal Article&lt;/Template&gt;&lt;Star&gt;0&lt;/Star&gt;&lt;Tag&gt;0&lt;/Tag&gt;&lt;Author&gt;Garouniatis, A; Zizi-Sermpetzoglou, A; Rizos, S; Kostakis, A; Nikiteas, N; Papavassiliou, A G&lt;/Author&gt;&lt;Year&gt;2013&lt;/Year&gt;&lt;Details&gt;&lt;_accession_num&gt;22733437&lt;/_accession_num&gt;&lt;_author_adr&gt;Department of General Medicine, G. Gennimatas General Hospital, Athens, Greece.&lt;/_author_adr&gt;&lt;_created&gt;60269485&lt;/_created&gt;&lt;_date&gt;2013-01-01&lt;/_date&gt;&lt;_date_display&gt;2013 Jan&lt;/_date_display&gt;&lt;_db_updated&gt;PubMed&lt;/_db_updated&gt;&lt;_doi&gt;10.1007/s00384-012-1520-9&lt;/_doi&gt;&lt;_issue&gt;1&lt;/_issue&gt;&lt;_journal&gt;Int J Colorectal Dis&lt;/_journal&gt;&lt;_keywords&gt;Adenocarcinoma/*metabolism/mortality/pathology; Adult; Aged; Aged, 80 and over; Antigens, CD44/*metabolism; Colorectal Neoplasms/*metabolism/mortality/pathology; Disease Progression; Female; Focal Adhesion Kinase 1/*metabolism; Follow-Up Studies; Humans; Immunohistochemistry; Male; Middle Aged; Neoplasm Grading; Neoplasm Metastasis; Neoplasm Staging; Proto-Oncogene Proteins c-met/*metabolism; Receptor, Epidermal Growth Factor/*metabolism; Survival Analysis; Tumor Markers, Biological/*metabolism&lt;/_keywords&gt;&lt;_language&gt;eng&lt;/_language&gt;&lt;_modified&gt;60269485&lt;/_modified&gt;&lt;_pages&gt;9-18&lt;/_pages&gt;&lt;_type_work&gt;Journal Article&lt;/_type_work&gt;&lt;_url&gt;http://www.ncbi.nlm.nih.gov/entrez/query.fcgi?cmd=Retrieve&amp;amp;db=pubmed&amp;amp;dopt=Abstract&amp;amp;list_uids=22733437&amp;amp;query_hl=1&lt;/_url&gt;&lt;_volume&gt;28&lt;/_volume&gt;&lt;/Details&gt;&lt;Extra&gt;&lt;DBUID&gt;{77169A99-DF93-48B0-AB50-CB5AEEFEB821}&lt;/DBUID&gt;&lt;/Extra&gt;&lt;/Item&gt;&lt;/References&gt;&lt;/Group&gt;&lt;Group&gt;&lt;References&gt;&lt;Item&gt;&lt;ID&gt;63&lt;/ID&gt;&lt;UID&gt;{3EC6C54D-06F8-4907-8E9B-A35832E704A3}&lt;/UID&gt;&lt;Title&gt;Overexpression of MET is a new predictive marker for anti-EGFR therapy in metastatic colorectal cancer with wild-type KRAS&lt;/Title&gt;&lt;Template&gt;Journal Article&lt;/Template&gt;&lt;Star&gt;0&lt;/Star&gt;&lt;Tag&gt;0&lt;/Tag&gt;&lt;Author&gt;Kishiki, T; Ohnishi, H; Masaki, T; Ohtsuka, K; Ohkura, Y; Furuse, J; Watanabe, T; Sugiyama, M&lt;/Author&gt;&lt;Year&gt;2014&lt;/Year&gt;&lt;Details&gt;&lt;_accession_num&gt;24500024&lt;/_accession_num&gt;&lt;_author_adr&gt;Department of Surgery, Kyorin University School of Medicine, 6-20-2 Shinkawa, Mitaka, Tokyo, 181-8611, Japan, kishikitomokazu@yahoo.co.jp.&lt;/_author_adr&gt;&lt;_created&gt;60269488&lt;/_created&gt;&lt;_date&gt;2014-04-01&lt;/_date&gt;&lt;_date_display&gt;2014 Apr&lt;/_date_display&gt;&lt;_db_updated&gt;PubMed&lt;/_db_updated&gt;&lt;_doi&gt;10.1007/s00280-014-2401-4&lt;/_doi&gt;&lt;_issue&gt;4&lt;/_issue&gt;&lt;_journal&gt;Cancer Chemother Pharmacol&lt;/_journal&gt;&lt;_keywords&gt;Adult; Aged; Aged, 80 and over; Antibodies, Monoclonal/administration &amp;amp; dosage; Antibodies, Monoclonal, Humanized/administration &amp;amp; dosage/therapeutic use; Antineoplastic Combined Chemotherapy Protocols/therapeutic use; Camptothecin/administration &amp;amp; dosage/analogs &amp;amp; derivatives; Colorectal Neoplasms/*drug therapy/enzymology/*genetics/pathology; Female; Humans; Male; Middle Aged; Mutation; Neoplasm Metastasis; Prognosis; Proto-Oncogene Proteins/biosynthesis/*genetics; Proto-Oncogene Proteins c-met/*biosynthesis/genetics; Receptor, Epidermal Growth Factor/*antagonists &amp;amp; inhibitors; Retrospective Studies; Tumor Markers, Biological/biosynthesis/genetics; ras Proteins/biosynthesis/*genetics&lt;/_keywords&gt;&lt;_language&gt;eng&lt;/_language&gt;&lt;_modified&gt;60269488&lt;/_modified&gt;&lt;_pages&gt;749-57&lt;/_pages&gt;&lt;_type_work&gt;Journal Article&lt;/_type_work&gt;&lt;_url&gt;http://www.ncbi.nlm.nih.gov/entrez/query.fcgi?cmd=Retrieve&amp;amp;db=pubmed&amp;amp;dopt=Abstract&amp;amp;list_uids=24500024&amp;amp;query_hl=1&lt;/_url&gt;&lt;_volume&gt;73&lt;/_volume&gt;&lt;/Details&gt;&lt;Extra&gt;&lt;DBUID&gt;{77169A99-DF93-48B0-AB50-CB5AEEFEB821}&lt;/DBUID&gt;&lt;/Extra&gt;&lt;/Item&gt;&lt;/References&gt;&lt;/Group&gt;&lt;Group&gt;&lt;References&gt;&lt;Item&gt;&lt;ID&gt;58&lt;/ID&gt;&lt;UID&gt;{E57BC53F-FC9D-4A88-8F59-2006E0FAABDF}&lt;/UID&gt;&lt;Title&gt;The relative distribution of membranous and cytoplasmic met is a prognostic indicator in stage I and II colon cancer&lt;/Title&gt;&lt;Template&gt;Journal Article&lt;/Template&gt;&lt;Star&gt;0&lt;/Star&gt;&lt;Tag&gt;0&lt;/Tag&gt;&lt;Author&gt;Ginty, F; Adak, S; Can, A; Gerdes, M; Larsen, M; Cline, H; Filkins, R; Pang, Z; Li, Q; Montalto, M C&lt;/Author&gt;&lt;Year&gt;2008&lt;/Year&gt;&lt;Details&gt;&lt;_accession_num&gt;18559601&lt;/_accession_num&gt;&lt;_author_adr&gt;GE Global Research Center, One Research Circle, Niskayuna, New York, USA.&lt;/_author_adr&gt;&lt;_created&gt;60269485&lt;/_created&gt;&lt;_date&gt;2008-06-15&lt;/_date&gt;&lt;_date_display&gt;2008 Jun 15&lt;/_date_display&gt;&lt;_db_updated&gt;PubMed&lt;/_db_updated&gt;&lt;_doi&gt;10.1158/1078-0432.CCR-08-0180&lt;/_doi&gt;&lt;_issue&gt;12&lt;/_issue&gt;&lt;_journal&gt;Clin Cancer Res&lt;/_journal&gt;&lt;_keywords&gt;Adenocarcinoma/*diagnosis/metabolism/mortality/*pathology; Adult; Aged; Aged, 80 and over; Cell Membrane/*metabolism; Cohort Studies; Colonic Neoplasms/*diagnosis/metabolism/mortality/*pathology; Cytoplasm/*metabolism; Follow-Up Studies; HeLa Cells; Humans; Middle Aged; Neoplasm Staging; Prognosis; Proto-Oncogene Proteins/immunology/*metabolism; Proto-Oncogene Proteins c-met; Receptors, Growth Factor/immunology/*metabolism; Survival Analysis; Tissue Array Analysis; Tissue Distribution; Tumor Markers, Biological/immunology/metabolism&lt;/_keywords&gt;&lt;_language&gt;eng&lt;/_language&gt;&lt;_modified&gt;60269485&lt;/_modified&gt;&lt;_pages&gt;3814-22&lt;/_pages&gt;&lt;_type_work&gt;Journal Article; Validation Studies&lt;/_type_work&gt;&lt;_url&gt;http://www.ncbi.nlm.nih.gov/entrez/query.fcgi?cmd=Retrieve&amp;amp;db=pubmed&amp;amp;dopt=Abstract&amp;amp;list_uids=18559601&amp;amp;query_hl=1&lt;/_url&gt;&lt;_volume&gt;14&lt;/_volume&gt;&lt;/Details&gt;&lt;Extra&gt;&lt;DBUID&gt;{77169A99-DF93-48B0-AB50-CB5AEEFEB821}&lt;/DBUID&gt;&lt;/Extra&gt;&lt;/Item&gt;&lt;/References&gt;&lt;/Group&gt;&lt;Group&gt;&lt;References&gt;&lt;Item&gt;&lt;ID&gt;60&lt;/ID&gt;&lt;UID&gt;{96FE4011-0AD7-4C92-AE21-7D6F338318CE}&lt;/UID&gt;&lt;Title&gt;Molecular co-expression of the c-Met oncogene and hepatocyte growth factor in primary colon cancer predicts tumor stage and clinical outcome&lt;/Title&gt;&lt;Template&gt;Journal Article&lt;/Template&gt;&lt;Star&gt;0&lt;/Star&gt;&lt;Tag&gt;0&lt;/Tag&gt;&lt;Author&gt;Kammula, U S; Kuntz, E J; Francone, T D; Zeng, Z; Shia, J; Landmann, R G; Paty, P B; Weiser, M R&lt;/Author&gt;&lt;Year&gt;2007&lt;/Year&gt;&lt;Details&gt;&lt;_accession_num&gt;16945480&lt;/_accession_num&gt;&lt;_author_adr&gt;Surgery Branch, National Cancer Institute, Bethesda, MD, USA.&lt;/_author_adr&gt;&lt;_created&gt;60269486&lt;/_created&gt;&lt;_date&gt;2007-04-18&lt;/_date&gt;&lt;_date_display&gt;2007 Apr 18&lt;/_date_display&gt;&lt;_db_updated&gt;PubMed&lt;/_db_updated&gt;&lt;_doi&gt;10.1016/j.canlet.2006.07.007&lt;/_doi&gt;&lt;_issue&gt;2&lt;/_issue&gt;&lt;_journal&gt;Cancer Lett&lt;/_journal&gt;&lt;_keywords&gt;Adenocarcinoma/metabolism/mortality/*pathology; Aged; Colonic Neoplasms/metabolism/mortality/*pathology; Female; Gene Expression; Hepatocyte Growth Factor/*biosynthesis; Humans; Male; Middle Aged; Neoplasm Staging; Prognosis; Proto-Oncogene Proteins c-met/*biosynthesis; RNA, Messenger/analysis; Reverse Transcriptase Polymerase Chain Reaction; Survival Analysis; Tumor Markers, Biological/*analysis&lt;/_keywords&gt;&lt;_language&gt;eng&lt;/_language&gt;&lt;_modified&gt;60269486&lt;/_modified&gt;&lt;_pages&gt;219-28&lt;/_pages&gt;&lt;_type_work&gt;Journal Article; Research Support, Non-U.S. Gov&amp;apos;t&lt;/_type_work&gt;&lt;_url&gt;http://www.ncbi.nlm.nih.gov/entrez/query.fcgi?cmd=Retrieve&amp;amp;db=pubmed&amp;amp;dopt=Abstract&amp;amp;list_uids=16945480&amp;amp;query_hl=1&lt;/_url&gt;&lt;_volume&gt;248&lt;/_volume&gt;&lt;/Details&gt;&lt;Extra&gt;&lt;DBUID&gt;{77169A99-DF93-48B0-AB50-CB5AEEFEB821}&lt;/DBUID&gt;&lt;/Extra&gt;&lt;/Item&gt;&lt;/References&gt;&lt;/Group&gt;&lt;Group&gt;&lt;References&gt;&lt;Item&gt;&lt;ID&gt;57&lt;/ID&gt;&lt;UID&gt;{71C6AE15-1BB4-49E8-B756-1825A0982D80}&lt;/UID&gt;&lt;Title&gt;The prognostic significance of RON and MET receptor coexpression in patients with colorectal cancer&lt;/Title&gt;&lt;Template&gt;Journal Article&lt;/Template&gt;&lt;Star&gt;0&lt;/Star&gt;&lt;Tag&gt;0&lt;/Tag&gt;&lt;Author&gt;Lee, C T; Chow, N H; Su, P F; Lin, S C; Lin, P C; Lee, J C&lt;/Author&gt;&lt;Year&gt;2008&lt;/Year&gt;&lt;Details&gt;&lt;_accession_num&gt;18536971&lt;/_accession_num&gt;&lt;_author_adr&gt;Department of Pathology, National Cheng Kung University Hospital Dou-Liou Branch, Douliou City, Yunlin County, Taiwan.&lt;/_author_adr&gt;&lt;_created&gt;60269484&lt;/_created&gt;&lt;_date&gt;2008-08-01&lt;/_date&gt;&lt;_date_display&gt;2008 Aug&lt;/_date_display&gt;&lt;_db_updated&gt;PubMed&lt;/_db_updated&gt;&lt;_doi&gt;10.1007/s10350-008-9297-1&lt;/_doi&gt;&lt;_issue&gt;8&lt;/_issue&gt;&lt;_journal&gt;Dis Colon Rectum&lt;/_journal&gt;&lt;_keywords&gt;Colorectal Neoplasms/*metabolism/pathology; Female; Humans; Immunoenzyme Techniques; Male; Neoplasm Staging; Prognosis; Proportional Hazards Models; Proto-Oncogene Proteins c-met/*metabolism; Receptor Protein-Tyrosine Kinases/*metabolism; Retrospective Studies; Survival Analysis; Tumor Markers, Biological/*metabolism&lt;/_keywords&gt;&lt;_language&gt;eng&lt;/_language&gt;&lt;_modified&gt;60269484&lt;/_modified&gt;&lt;_pages&gt;1268-74&lt;/_pages&gt;&lt;_type_work&gt;Journal Article; Research Support, Non-U.S. Gov&amp;apos;t&lt;/_type_work&gt;&lt;_url&gt;http://www.ncbi.nlm.nih.gov/entrez/query.fcgi?cmd=Retrieve&amp;amp;db=pubmed&amp;amp;dopt=Abstract&amp;amp;list_uids=18536971&amp;amp;query_hl=1&lt;/_url&gt;&lt;_volume&gt;51&lt;/_volume&gt;&lt;/Details&gt;&lt;Extra&gt;&lt;DBUID&gt;{77169A99-DF93-48B0-AB50-CB5AEEFEB821}&lt;/DBUID&gt;&lt;/Extra&gt;&lt;/Item&gt;&lt;/References&gt;&lt;/Group&gt;&lt;/Citation&gt;_x000a_"/>
    <w:docVar w:name="NE.Ref{FA498613-26F2-4114-922A-7A437E72F015}" w:val=" ADDIN NE.Ref.{FA498613-26F2-4114-922A-7A437E72F015}&lt;Citation&gt;&lt;Group&gt;&lt;References&gt;&lt;Item&gt;&lt;ID&gt;87&lt;/ID&gt;&lt;UID&gt;{E29285B6-27DE-45DB-A759-8D98F1F53B7D}&lt;/UID&gt;&lt;Title&gt;The Met pathway: master switch and drug target in cancer progression&lt;/Title&gt;&lt;Template&gt;Journal Article&lt;/Template&gt;&lt;Star&gt;0&lt;/Star&gt;&lt;Tag&gt;0&lt;/Tag&gt;&lt;Author&gt;Mazzone, M; Comoglio, P M&lt;/Author&gt;&lt;Year&gt;2006&lt;/Year&gt;&lt;Details&gt;&lt;_accession_num&gt;16873884&lt;/_accession_num&gt;&lt;_author_adr&gt;Division of Molecular Oncology, Institute for Cancer Research and Treatment (IRCC), University of Torino Medical School, Strada Provinciale 142, km 3.95, I-10060 Candiolo (Torino), Italy. massimiliano.mazzone@ircc.it&lt;/_author_adr&gt;&lt;_date_display&gt;2006 Aug&lt;/_date_display&gt;&lt;_date&gt;2006-08-01&lt;/_date&gt;&lt;_doi&gt;10.1096/fj.06-5947rev&lt;/_doi&gt;&lt;_issue&gt;10&lt;/_issue&gt;&lt;_journal&gt;FASEB J&lt;/_journal&gt;&lt;_keywords&gt;Disease Progression; Drug Delivery Systems; *Drug Design; Humans; Neoplasm Invasiveness/prevention &amp;amp; control; Neoplasm Metastasis/drug therapy/prevention &amp;amp; control; Neoplasms/*drug therapy; Proto-Oncogene Proteins/*antagonists &amp;amp; inhibitors/metabolism; Proto-Oncogene Proteins c-met; Receptors, Growth Factor/*antagonists &amp;amp; inhibitors/metabolism&lt;/_keywords&gt;&lt;_language&gt;eng&lt;/_language&gt;&lt;_pages&gt;1611-21&lt;/_pages&gt;&lt;_type_work&gt;Journal Article; Research Support, Non-U.S. Gov&amp;apos;t; Review&lt;/_type_work&gt;&lt;_url&gt;http://www.ncbi.nlm.nih.gov/entrez/query.fcgi?cmd=Retrieve&amp;amp;db=pubmed&amp;amp;dopt=Abstract&amp;amp;list_uids=16873884&amp;amp;query_hl=1&lt;/_url&gt;&lt;_volume&gt;20&lt;/_volume&gt;&lt;_created&gt;60380076&lt;/_created&gt;&lt;_modified&gt;60380076&lt;/_modified&gt;&lt;_db_updated&gt;PubMed&lt;/_db_updated&gt;&lt;/Details&gt;&lt;Extra&gt;&lt;DBUID&gt;{3C3E3500-69EC-425C-9619-EB8BFF701B83}&lt;/DBUID&gt;&lt;/Extra&gt;&lt;/Item&gt;&lt;/References&gt;&lt;/Group&gt;&lt;/Citation&gt;_x000a_"/>
    <w:docVar w:name="NE.Ref{FD08174C-75E2-4913-8100-F3FAC5D68CF5}" w:val=" ADDIN NE.Ref.{FD08174C-75E2-4913-8100-F3FAC5D68CF5}&lt;Citation&gt;&lt;Group&gt;&lt;References&gt;&lt;Item&gt;&lt;ID&gt;65&lt;/ID&gt;&lt;UID&gt;{FC62167D-D353-4991-AE59-CE5BEF09CA0E}&lt;/UID&gt;&lt;Title&gt;Amplification of MET may identify a subset of cancers with extreme sensitivity to the selective tyrosine kinase inhibitor PHA-665752&lt;/Title&gt;&lt;Template&gt;Journal Article&lt;/Template&gt;&lt;Star&gt;0&lt;/Star&gt;&lt;Tag&gt;0&lt;/Tag&gt;&lt;Author&gt;Smolen, G A; Sordella, R; Muir, B; Mohapatra, G; Barmettler, A; Archibald, H; Kim, W J; Okimoto, R A; Bell, D W; Sgroi, D C; Christensen, J G; Settleman, J; Haber, D A&lt;/Author&gt;&lt;Year&gt;2006&lt;/Year&gt;&lt;Details&gt;&lt;_accession_num&gt;16461907&lt;/_accession_num&gt;&lt;_author_adr&gt;Cancer Center and Department of Pathology, Molecular Pathology Research Unit, Massachusetts General Hospital, Harvard Medical School, Charlestown, MA 02129, USA.&lt;/_author_adr&gt;&lt;_date_display&gt;2006 Feb 14&lt;/_date_display&gt;&lt;_date&gt;2006-02-14&lt;/_date&gt;&lt;_doi&gt;10.1073/pnas.0508776103&lt;/_doi&gt;&lt;_issue&gt;7&lt;/_issue&gt;&lt;_journal&gt;Proc Natl Acad Sci U S A&lt;/_journal&gt;&lt;_keywords&gt;Antineoplastic Agents/*pharmacology; Apoptosis; Cell Line, Tumor; Cell Movement; Drug Resistance, Neoplasm/*genetics; *Gene Amplification; Genetic Testing; Humans; Indoles/*pharmacology; Protein-Tyrosine Kinases/*antagonists &amp;amp; inhibitors; Proto-Oncogene Proteins/*genetics; Proto-Oncogene Proteins c-met; Receptors, Growth Factor/*genetics; Stomach Neoplasms/enzymology/*genetics; Sulfones/*pharmacology; Tumor Markers, Biological/genetics&lt;/_keywords&gt;&lt;_language&gt;eng&lt;/_language&gt;&lt;_pages&gt;2316-21&lt;/_pages&gt;&lt;_type_work&gt;Journal Article; Research Support, N.I.H., Extramural; Research Support, Non-U.S. Gov&amp;apos;t&lt;/_type_work&gt;&lt;_url&gt;http://www.ncbi.nlm.nih.gov/entrez/query.fcgi?cmd=Retrieve&amp;amp;db=pubmed&amp;amp;dopt=Abstract&amp;amp;list_uids=16461907&amp;amp;query_hl=1&lt;/_url&gt;&lt;_volume&gt;103&lt;/_volume&gt;&lt;_created&gt;60312771&lt;/_created&gt;&lt;_modified&gt;60312771&lt;/_modified&gt;&lt;_db_updated&gt;PubMed&lt;/_db_updated&gt;&lt;/Details&gt;&lt;Extra&gt;&lt;DBUID&gt;{77169A99-DF93-48B0-AB50-CB5AEEFEB821}&lt;/DBUID&gt;&lt;/Extra&gt;&lt;/Item&gt;&lt;/References&gt;&lt;/Group&gt;&lt;Group&gt;&lt;References&gt;&lt;Item&gt;&lt;ID&gt;66&lt;/ID&gt;&lt;UID&gt;{84BBA100-4DAC-4656-8A5F-6E7AAA873383}&lt;/UID&gt;&lt;Title&gt;The Met pathway: master switch and drug target in cancer progression&lt;/Title&gt;&lt;Template&gt;Journal Article&lt;/Template&gt;&lt;Star&gt;0&lt;/Star&gt;&lt;Tag&gt;0&lt;/Tag&gt;&lt;Author&gt;Mazzone, M; Comoglio, P M&lt;/Author&gt;&lt;Year&gt;2006&lt;/Year&gt;&lt;Details&gt;&lt;_accession_num&gt;16873884&lt;/_accession_num&gt;&lt;_author_adr&gt;Division of Molecular Oncology, Institute for Cancer Research and Treatment (IRCC), University of Torino Medical School, Strada Provinciale 142, km 3.95, I-10060 Candiolo (Torino), Italy. massimiliano.mazzone@ircc.it&lt;/_author_adr&gt;&lt;_date_display&gt;2006 Aug&lt;/_date_display&gt;&lt;_date&gt;2006-08-01&lt;/_date&gt;&lt;_doi&gt;10.1096/fj.06-5947rev&lt;/_doi&gt;&lt;_issue&gt;10&lt;/_issue&gt;&lt;_journal&gt;FASEB J&lt;/_journal&gt;&lt;_keywords&gt;Disease Progression; Drug Delivery Systems; *Drug Design; Humans; Neoplasm Invasiveness/prevention &amp;amp; control; Neoplasm Metastasis/drug therapy/prevention &amp;amp; control; Neoplasms/*drug therapy; Proto-Oncogene Proteins/*antagonists &amp;amp; inhibitors/metabolism; Proto-Oncogene Proteins c-met; Receptors, Growth Factor/*antagonists &amp;amp; inhibitors/metabolism&lt;/_keywords&gt;&lt;_language&gt;eng&lt;/_language&gt;&lt;_pages&gt;1611-21&lt;/_pages&gt;&lt;_type_work&gt;Journal Article; Research Support, Non-U.S. Gov&amp;apos;t; Review&lt;/_type_work&gt;&lt;_url&gt;http://www.ncbi.nlm.nih.gov/entrez/query.fcgi?cmd=Retrieve&amp;amp;db=pubmed&amp;amp;dopt=Abstract&amp;amp;list_uids=16873884&amp;amp;query_hl=1&lt;/_url&gt;&lt;_volume&gt;20&lt;/_volume&gt;&lt;_created&gt;60312773&lt;/_created&gt;&lt;_modified&gt;60312773&lt;/_modified&gt;&lt;_db_updated&gt;PubMed&lt;/_db_updated&gt;&lt;/Details&gt;&lt;Extra&gt;&lt;DBUID&gt;{77169A99-DF93-48B0-AB50-CB5AEEFEB821}&lt;/DBUID&gt;&lt;/Extra&gt;&lt;/Item&gt;&lt;/References&gt;&lt;/Group&gt;&lt;/Citation&gt;_x000a_"/>
    <w:docVar w:name="ne_docsoft" w:val="MSWord"/>
    <w:docVar w:name="ne_docversion" w:val="NoteExpress 2.0"/>
    <w:docVar w:name="ne_stylename" w:val="World J Gastroenterology"/>
  </w:docVars>
  <w:rsids>
    <w:rsidRoot w:val="00E65748"/>
    <w:rsid w:val="00005044"/>
    <w:rsid w:val="0000533B"/>
    <w:rsid w:val="0003113C"/>
    <w:rsid w:val="00034B20"/>
    <w:rsid w:val="00035D84"/>
    <w:rsid w:val="00036196"/>
    <w:rsid w:val="000443A9"/>
    <w:rsid w:val="00046F65"/>
    <w:rsid w:val="00062751"/>
    <w:rsid w:val="00063C79"/>
    <w:rsid w:val="00074B8A"/>
    <w:rsid w:val="00080FF3"/>
    <w:rsid w:val="0008391C"/>
    <w:rsid w:val="000851AA"/>
    <w:rsid w:val="00094615"/>
    <w:rsid w:val="00095884"/>
    <w:rsid w:val="000B2A95"/>
    <w:rsid w:val="000C74AB"/>
    <w:rsid w:val="0011504C"/>
    <w:rsid w:val="00115707"/>
    <w:rsid w:val="00133266"/>
    <w:rsid w:val="0013622B"/>
    <w:rsid w:val="0013766E"/>
    <w:rsid w:val="001518AE"/>
    <w:rsid w:val="0015511D"/>
    <w:rsid w:val="00173D87"/>
    <w:rsid w:val="00176914"/>
    <w:rsid w:val="001900DF"/>
    <w:rsid w:val="001A17C7"/>
    <w:rsid w:val="001A3D4B"/>
    <w:rsid w:val="001B1F25"/>
    <w:rsid w:val="001B4019"/>
    <w:rsid w:val="001D57A9"/>
    <w:rsid w:val="00213FCE"/>
    <w:rsid w:val="00217ED3"/>
    <w:rsid w:val="00222BE7"/>
    <w:rsid w:val="00250C7F"/>
    <w:rsid w:val="00252A2D"/>
    <w:rsid w:val="00262168"/>
    <w:rsid w:val="00264427"/>
    <w:rsid w:val="00265041"/>
    <w:rsid w:val="00291A11"/>
    <w:rsid w:val="002A212B"/>
    <w:rsid w:val="002D1F32"/>
    <w:rsid w:val="002D645C"/>
    <w:rsid w:val="002E31A7"/>
    <w:rsid w:val="002F0E61"/>
    <w:rsid w:val="002F2A6E"/>
    <w:rsid w:val="002F2F91"/>
    <w:rsid w:val="003029D3"/>
    <w:rsid w:val="00332ACE"/>
    <w:rsid w:val="00340BE3"/>
    <w:rsid w:val="003437DF"/>
    <w:rsid w:val="00354DD6"/>
    <w:rsid w:val="00360C23"/>
    <w:rsid w:val="00365EC1"/>
    <w:rsid w:val="00366082"/>
    <w:rsid w:val="003921EE"/>
    <w:rsid w:val="003B6440"/>
    <w:rsid w:val="003C1E21"/>
    <w:rsid w:val="003D1243"/>
    <w:rsid w:val="003E1987"/>
    <w:rsid w:val="003E5F43"/>
    <w:rsid w:val="0040352A"/>
    <w:rsid w:val="00414566"/>
    <w:rsid w:val="00446306"/>
    <w:rsid w:val="0046046B"/>
    <w:rsid w:val="00464C44"/>
    <w:rsid w:val="004904DC"/>
    <w:rsid w:val="004A2E19"/>
    <w:rsid w:val="004D031F"/>
    <w:rsid w:val="004D515A"/>
    <w:rsid w:val="004E4BC5"/>
    <w:rsid w:val="005017B5"/>
    <w:rsid w:val="00510EE9"/>
    <w:rsid w:val="00511C43"/>
    <w:rsid w:val="00512EF9"/>
    <w:rsid w:val="00533728"/>
    <w:rsid w:val="00541DE8"/>
    <w:rsid w:val="00560A76"/>
    <w:rsid w:val="005610C8"/>
    <w:rsid w:val="005766AA"/>
    <w:rsid w:val="00583DDA"/>
    <w:rsid w:val="005A02CB"/>
    <w:rsid w:val="005D0930"/>
    <w:rsid w:val="005D7127"/>
    <w:rsid w:val="005E71EE"/>
    <w:rsid w:val="00605A0E"/>
    <w:rsid w:val="00613163"/>
    <w:rsid w:val="006161E0"/>
    <w:rsid w:val="00617179"/>
    <w:rsid w:val="00652A63"/>
    <w:rsid w:val="00666F21"/>
    <w:rsid w:val="00672EAE"/>
    <w:rsid w:val="00683756"/>
    <w:rsid w:val="006A2E04"/>
    <w:rsid w:val="006A714C"/>
    <w:rsid w:val="006B0E6E"/>
    <w:rsid w:val="006B687F"/>
    <w:rsid w:val="006C4838"/>
    <w:rsid w:val="006C7F8A"/>
    <w:rsid w:val="006F412F"/>
    <w:rsid w:val="0070740F"/>
    <w:rsid w:val="00730C1C"/>
    <w:rsid w:val="00740499"/>
    <w:rsid w:val="00742E24"/>
    <w:rsid w:val="007431C2"/>
    <w:rsid w:val="00762AA4"/>
    <w:rsid w:val="00787DB3"/>
    <w:rsid w:val="007B0D8A"/>
    <w:rsid w:val="007C0F87"/>
    <w:rsid w:val="007F50AC"/>
    <w:rsid w:val="00803228"/>
    <w:rsid w:val="00835169"/>
    <w:rsid w:val="008405D0"/>
    <w:rsid w:val="00850EC0"/>
    <w:rsid w:val="00857E88"/>
    <w:rsid w:val="00861ED8"/>
    <w:rsid w:val="00866ABB"/>
    <w:rsid w:val="00877D8D"/>
    <w:rsid w:val="008879E2"/>
    <w:rsid w:val="008B3198"/>
    <w:rsid w:val="008C5CA1"/>
    <w:rsid w:val="008D42EA"/>
    <w:rsid w:val="008D7633"/>
    <w:rsid w:val="008F5B2E"/>
    <w:rsid w:val="008F753C"/>
    <w:rsid w:val="00924680"/>
    <w:rsid w:val="00946B53"/>
    <w:rsid w:val="00951F80"/>
    <w:rsid w:val="00965576"/>
    <w:rsid w:val="00983DA5"/>
    <w:rsid w:val="009A7FC3"/>
    <w:rsid w:val="009C54CE"/>
    <w:rsid w:val="009E2C1E"/>
    <w:rsid w:val="00A04C6F"/>
    <w:rsid w:val="00A17FC7"/>
    <w:rsid w:val="00A23F03"/>
    <w:rsid w:val="00A27519"/>
    <w:rsid w:val="00A31CD5"/>
    <w:rsid w:val="00A32927"/>
    <w:rsid w:val="00A43E64"/>
    <w:rsid w:val="00A56463"/>
    <w:rsid w:val="00A60563"/>
    <w:rsid w:val="00A625E1"/>
    <w:rsid w:val="00A644BE"/>
    <w:rsid w:val="00A76C7B"/>
    <w:rsid w:val="00A82169"/>
    <w:rsid w:val="00A912CB"/>
    <w:rsid w:val="00AA2174"/>
    <w:rsid w:val="00AA52A2"/>
    <w:rsid w:val="00AB2F78"/>
    <w:rsid w:val="00AC063B"/>
    <w:rsid w:val="00AC2D6A"/>
    <w:rsid w:val="00AD2EC4"/>
    <w:rsid w:val="00AD6620"/>
    <w:rsid w:val="00AE4B51"/>
    <w:rsid w:val="00B00D04"/>
    <w:rsid w:val="00B07FB0"/>
    <w:rsid w:val="00B24428"/>
    <w:rsid w:val="00B32881"/>
    <w:rsid w:val="00B45AB4"/>
    <w:rsid w:val="00B6579D"/>
    <w:rsid w:val="00B838AD"/>
    <w:rsid w:val="00B84950"/>
    <w:rsid w:val="00B948F9"/>
    <w:rsid w:val="00BB4E16"/>
    <w:rsid w:val="00BB7B0E"/>
    <w:rsid w:val="00BC1E72"/>
    <w:rsid w:val="00BC49A2"/>
    <w:rsid w:val="00BD3A48"/>
    <w:rsid w:val="00BD47F3"/>
    <w:rsid w:val="00BE73D8"/>
    <w:rsid w:val="00C072DB"/>
    <w:rsid w:val="00C3036B"/>
    <w:rsid w:val="00C316FF"/>
    <w:rsid w:val="00C37846"/>
    <w:rsid w:val="00C57C71"/>
    <w:rsid w:val="00C70996"/>
    <w:rsid w:val="00C709A7"/>
    <w:rsid w:val="00C72B30"/>
    <w:rsid w:val="00C976B6"/>
    <w:rsid w:val="00CA2073"/>
    <w:rsid w:val="00CA3D26"/>
    <w:rsid w:val="00CA4B1A"/>
    <w:rsid w:val="00CE044F"/>
    <w:rsid w:val="00CE1842"/>
    <w:rsid w:val="00CF14AE"/>
    <w:rsid w:val="00D04C63"/>
    <w:rsid w:val="00D0564F"/>
    <w:rsid w:val="00D106F3"/>
    <w:rsid w:val="00D36CDB"/>
    <w:rsid w:val="00D63927"/>
    <w:rsid w:val="00D7767F"/>
    <w:rsid w:val="00D907FD"/>
    <w:rsid w:val="00D941EC"/>
    <w:rsid w:val="00DA1F32"/>
    <w:rsid w:val="00DA646C"/>
    <w:rsid w:val="00DA7759"/>
    <w:rsid w:val="00DB030C"/>
    <w:rsid w:val="00DB27C0"/>
    <w:rsid w:val="00DB2F01"/>
    <w:rsid w:val="00DD6373"/>
    <w:rsid w:val="00DE1324"/>
    <w:rsid w:val="00DE6F35"/>
    <w:rsid w:val="00E019F4"/>
    <w:rsid w:val="00E22EEB"/>
    <w:rsid w:val="00E23BFC"/>
    <w:rsid w:val="00E41E20"/>
    <w:rsid w:val="00E65748"/>
    <w:rsid w:val="00E85014"/>
    <w:rsid w:val="00E97F55"/>
    <w:rsid w:val="00EA2724"/>
    <w:rsid w:val="00EA3DEE"/>
    <w:rsid w:val="00EA6F94"/>
    <w:rsid w:val="00EC0F49"/>
    <w:rsid w:val="00ED1205"/>
    <w:rsid w:val="00ED609E"/>
    <w:rsid w:val="00F150D0"/>
    <w:rsid w:val="00F16A44"/>
    <w:rsid w:val="00F20E70"/>
    <w:rsid w:val="00F2418D"/>
    <w:rsid w:val="00F31669"/>
    <w:rsid w:val="00F318CC"/>
    <w:rsid w:val="00F37B18"/>
    <w:rsid w:val="00F45688"/>
    <w:rsid w:val="00F74D73"/>
    <w:rsid w:val="00FC7D00"/>
    <w:rsid w:val="00FC7E61"/>
    <w:rsid w:val="00FE646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7D8D"/>
    <w:pPr>
      <w:widowControl w:val="0"/>
    </w:pPr>
  </w:style>
  <w:style w:type="paragraph" w:styleId="2">
    <w:name w:val="heading 2"/>
    <w:basedOn w:val="a"/>
    <w:next w:val="a"/>
    <w:link w:val="2Char"/>
    <w:uiPriority w:val="9"/>
    <w:semiHidden/>
    <w:unhideWhenUsed/>
    <w:qFormat/>
    <w:rsid w:val="006B0E6E"/>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A1F3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A1F32"/>
    <w:rPr>
      <w:sz w:val="18"/>
      <w:szCs w:val="18"/>
    </w:rPr>
  </w:style>
  <w:style w:type="paragraph" w:styleId="a4">
    <w:name w:val="footer"/>
    <w:basedOn w:val="a"/>
    <w:link w:val="Char0"/>
    <w:uiPriority w:val="99"/>
    <w:unhideWhenUsed/>
    <w:rsid w:val="00DA1F32"/>
    <w:pPr>
      <w:tabs>
        <w:tab w:val="center" w:pos="4153"/>
        <w:tab w:val="right" w:pos="8306"/>
      </w:tabs>
      <w:snapToGrid w:val="0"/>
      <w:jc w:val="left"/>
    </w:pPr>
    <w:rPr>
      <w:sz w:val="18"/>
      <w:szCs w:val="18"/>
    </w:rPr>
  </w:style>
  <w:style w:type="character" w:customStyle="1" w:styleId="Char0">
    <w:name w:val="页脚 Char"/>
    <w:basedOn w:val="a0"/>
    <w:link w:val="a4"/>
    <w:uiPriority w:val="99"/>
    <w:rsid w:val="00DA1F32"/>
    <w:rPr>
      <w:sz w:val="18"/>
      <w:szCs w:val="18"/>
    </w:rPr>
  </w:style>
  <w:style w:type="paragraph" w:styleId="a5">
    <w:name w:val="Balloon Text"/>
    <w:basedOn w:val="a"/>
    <w:link w:val="Char1"/>
    <w:uiPriority w:val="99"/>
    <w:semiHidden/>
    <w:unhideWhenUsed/>
    <w:rsid w:val="00AC063B"/>
    <w:rPr>
      <w:sz w:val="18"/>
      <w:szCs w:val="18"/>
    </w:rPr>
  </w:style>
  <w:style w:type="character" w:customStyle="1" w:styleId="Char1">
    <w:name w:val="批注框文本 Char"/>
    <w:basedOn w:val="a0"/>
    <w:link w:val="a5"/>
    <w:uiPriority w:val="99"/>
    <w:semiHidden/>
    <w:rsid w:val="00AC063B"/>
    <w:rPr>
      <w:sz w:val="18"/>
      <w:szCs w:val="18"/>
    </w:rPr>
  </w:style>
  <w:style w:type="table" w:styleId="a6">
    <w:name w:val="Table Grid"/>
    <w:basedOn w:val="a1"/>
    <w:uiPriority w:val="59"/>
    <w:rsid w:val="005E71E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7">
    <w:name w:val="annotation reference"/>
    <w:basedOn w:val="a0"/>
    <w:unhideWhenUsed/>
    <w:rsid w:val="003921EE"/>
    <w:rPr>
      <w:sz w:val="21"/>
      <w:szCs w:val="21"/>
    </w:rPr>
  </w:style>
  <w:style w:type="paragraph" w:styleId="a8">
    <w:name w:val="annotation text"/>
    <w:basedOn w:val="a"/>
    <w:link w:val="Char2"/>
    <w:unhideWhenUsed/>
    <w:rsid w:val="003921EE"/>
    <w:pPr>
      <w:jc w:val="left"/>
    </w:pPr>
  </w:style>
  <w:style w:type="character" w:customStyle="1" w:styleId="Char2">
    <w:name w:val="批注文字 Char"/>
    <w:basedOn w:val="a0"/>
    <w:link w:val="a8"/>
    <w:rsid w:val="003921EE"/>
  </w:style>
  <w:style w:type="paragraph" w:styleId="a9">
    <w:name w:val="annotation subject"/>
    <w:basedOn w:val="a8"/>
    <w:next w:val="a8"/>
    <w:link w:val="Char3"/>
    <w:uiPriority w:val="99"/>
    <w:semiHidden/>
    <w:unhideWhenUsed/>
    <w:rsid w:val="003921EE"/>
    <w:rPr>
      <w:b/>
      <w:bCs/>
    </w:rPr>
  </w:style>
  <w:style w:type="character" w:customStyle="1" w:styleId="Char3">
    <w:name w:val="批注主题 Char"/>
    <w:basedOn w:val="Char2"/>
    <w:link w:val="a9"/>
    <w:uiPriority w:val="99"/>
    <w:semiHidden/>
    <w:rsid w:val="003921EE"/>
    <w:rPr>
      <w:b/>
      <w:bCs/>
    </w:rPr>
  </w:style>
  <w:style w:type="paragraph" w:styleId="aa">
    <w:name w:val="Revision"/>
    <w:hidden/>
    <w:uiPriority w:val="99"/>
    <w:semiHidden/>
    <w:rsid w:val="003921EE"/>
    <w:pPr>
      <w:jc w:val="left"/>
    </w:pPr>
  </w:style>
  <w:style w:type="character" w:customStyle="1" w:styleId="2Char">
    <w:name w:val="标题 2 Char"/>
    <w:basedOn w:val="a0"/>
    <w:link w:val="2"/>
    <w:uiPriority w:val="9"/>
    <w:semiHidden/>
    <w:rsid w:val="006B0E6E"/>
    <w:rPr>
      <w:rFonts w:asciiTheme="majorHAnsi" w:eastAsiaTheme="majorEastAsia" w:hAnsiTheme="majorHAnsi" w:cstheme="majorBidi"/>
      <w:b/>
      <w:bCs/>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7D8D"/>
    <w:pPr>
      <w:widowControl w:val="0"/>
    </w:pPr>
  </w:style>
  <w:style w:type="paragraph" w:styleId="2">
    <w:name w:val="heading 2"/>
    <w:basedOn w:val="a"/>
    <w:next w:val="a"/>
    <w:link w:val="2Char"/>
    <w:uiPriority w:val="9"/>
    <w:semiHidden/>
    <w:unhideWhenUsed/>
    <w:qFormat/>
    <w:rsid w:val="006B0E6E"/>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DA1F3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DA1F32"/>
    <w:rPr>
      <w:sz w:val="18"/>
      <w:szCs w:val="18"/>
    </w:rPr>
  </w:style>
  <w:style w:type="paragraph" w:styleId="a4">
    <w:name w:val="footer"/>
    <w:basedOn w:val="a"/>
    <w:link w:val="Char0"/>
    <w:uiPriority w:val="99"/>
    <w:unhideWhenUsed/>
    <w:rsid w:val="00DA1F32"/>
    <w:pPr>
      <w:tabs>
        <w:tab w:val="center" w:pos="4153"/>
        <w:tab w:val="right" w:pos="8306"/>
      </w:tabs>
      <w:snapToGrid w:val="0"/>
      <w:jc w:val="left"/>
    </w:pPr>
    <w:rPr>
      <w:sz w:val="18"/>
      <w:szCs w:val="18"/>
    </w:rPr>
  </w:style>
  <w:style w:type="character" w:customStyle="1" w:styleId="Char0">
    <w:name w:val="页脚 Char"/>
    <w:basedOn w:val="a0"/>
    <w:link w:val="a4"/>
    <w:uiPriority w:val="99"/>
    <w:rsid w:val="00DA1F32"/>
    <w:rPr>
      <w:sz w:val="18"/>
      <w:szCs w:val="18"/>
    </w:rPr>
  </w:style>
  <w:style w:type="paragraph" w:styleId="a5">
    <w:name w:val="Balloon Text"/>
    <w:basedOn w:val="a"/>
    <w:link w:val="Char1"/>
    <w:uiPriority w:val="99"/>
    <w:semiHidden/>
    <w:unhideWhenUsed/>
    <w:rsid w:val="00AC063B"/>
    <w:rPr>
      <w:sz w:val="18"/>
      <w:szCs w:val="18"/>
    </w:rPr>
  </w:style>
  <w:style w:type="character" w:customStyle="1" w:styleId="Char1">
    <w:name w:val="批注框文本 Char"/>
    <w:basedOn w:val="a0"/>
    <w:link w:val="a5"/>
    <w:uiPriority w:val="99"/>
    <w:semiHidden/>
    <w:rsid w:val="00AC063B"/>
    <w:rPr>
      <w:sz w:val="18"/>
      <w:szCs w:val="18"/>
    </w:rPr>
  </w:style>
  <w:style w:type="table" w:styleId="a6">
    <w:name w:val="Table Grid"/>
    <w:basedOn w:val="a1"/>
    <w:uiPriority w:val="59"/>
    <w:rsid w:val="005E71EE"/>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7">
    <w:name w:val="annotation reference"/>
    <w:basedOn w:val="a0"/>
    <w:unhideWhenUsed/>
    <w:rsid w:val="003921EE"/>
    <w:rPr>
      <w:sz w:val="21"/>
      <w:szCs w:val="21"/>
    </w:rPr>
  </w:style>
  <w:style w:type="paragraph" w:styleId="a8">
    <w:name w:val="annotation text"/>
    <w:basedOn w:val="a"/>
    <w:link w:val="Char2"/>
    <w:unhideWhenUsed/>
    <w:rsid w:val="003921EE"/>
    <w:pPr>
      <w:jc w:val="left"/>
    </w:pPr>
  </w:style>
  <w:style w:type="character" w:customStyle="1" w:styleId="Char2">
    <w:name w:val="批注文字 Char"/>
    <w:basedOn w:val="a0"/>
    <w:link w:val="a8"/>
    <w:rsid w:val="003921EE"/>
  </w:style>
  <w:style w:type="paragraph" w:styleId="a9">
    <w:name w:val="annotation subject"/>
    <w:basedOn w:val="a8"/>
    <w:next w:val="a8"/>
    <w:link w:val="Char3"/>
    <w:uiPriority w:val="99"/>
    <w:semiHidden/>
    <w:unhideWhenUsed/>
    <w:rsid w:val="003921EE"/>
    <w:rPr>
      <w:b/>
      <w:bCs/>
    </w:rPr>
  </w:style>
  <w:style w:type="character" w:customStyle="1" w:styleId="Char3">
    <w:name w:val="批注主题 Char"/>
    <w:basedOn w:val="Char2"/>
    <w:link w:val="a9"/>
    <w:uiPriority w:val="99"/>
    <w:semiHidden/>
    <w:rsid w:val="003921EE"/>
    <w:rPr>
      <w:b/>
      <w:bCs/>
    </w:rPr>
  </w:style>
  <w:style w:type="paragraph" w:styleId="aa">
    <w:name w:val="Revision"/>
    <w:hidden/>
    <w:uiPriority w:val="99"/>
    <w:semiHidden/>
    <w:rsid w:val="003921EE"/>
    <w:pPr>
      <w:jc w:val="left"/>
    </w:pPr>
  </w:style>
  <w:style w:type="character" w:customStyle="1" w:styleId="2Char">
    <w:name w:val="标题 2 Char"/>
    <w:basedOn w:val="a0"/>
    <w:link w:val="2"/>
    <w:uiPriority w:val="9"/>
    <w:semiHidden/>
    <w:rsid w:val="006B0E6E"/>
    <w:rPr>
      <w:rFonts w:asciiTheme="majorHAnsi" w:eastAsiaTheme="majorEastAsia" w:hAnsiTheme="majorHAnsi" w:cstheme="majorBidi"/>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01738">
      <w:bodyDiv w:val="1"/>
      <w:marLeft w:val="0"/>
      <w:marRight w:val="0"/>
      <w:marTop w:val="0"/>
      <w:marBottom w:val="0"/>
      <w:divBdr>
        <w:top w:val="none" w:sz="0" w:space="0" w:color="auto"/>
        <w:left w:val="none" w:sz="0" w:space="0" w:color="auto"/>
        <w:bottom w:val="none" w:sz="0" w:space="0" w:color="auto"/>
        <w:right w:val="none" w:sz="0" w:space="0" w:color="auto"/>
      </w:divBdr>
    </w:div>
    <w:div w:id="176388834">
      <w:bodyDiv w:val="1"/>
      <w:marLeft w:val="0"/>
      <w:marRight w:val="0"/>
      <w:marTop w:val="0"/>
      <w:marBottom w:val="0"/>
      <w:divBdr>
        <w:top w:val="none" w:sz="0" w:space="0" w:color="auto"/>
        <w:left w:val="none" w:sz="0" w:space="0" w:color="auto"/>
        <w:bottom w:val="none" w:sz="0" w:space="0" w:color="auto"/>
        <w:right w:val="none" w:sz="0" w:space="0" w:color="auto"/>
      </w:divBdr>
    </w:div>
    <w:div w:id="238561263">
      <w:bodyDiv w:val="1"/>
      <w:marLeft w:val="0"/>
      <w:marRight w:val="0"/>
      <w:marTop w:val="0"/>
      <w:marBottom w:val="0"/>
      <w:divBdr>
        <w:top w:val="none" w:sz="0" w:space="0" w:color="auto"/>
        <w:left w:val="none" w:sz="0" w:space="0" w:color="auto"/>
        <w:bottom w:val="none" w:sz="0" w:space="0" w:color="auto"/>
        <w:right w:val="none" w:sz="0" w:space="0" w:color="auto"/>
      </w:divBdr>
    </w:div>
    <w:div w:id="300503984">
      <w:bodyDiv w:val="1"/>
      <w:marLeft w:val="0"/>
      <w:marRight w:val="0"/>
      <w:marTop w:val="0"/>
      <w:marBottom w:val="0"/>
      <w:divBdr>
        <w:top w:val="none" w:sz="0" w:space="0" w:color="auto"/>
        <w:left w:val="none" w:sz="0" w:space="0" w:color="auto"/>
        <w:bottom w:val="none" w:sz="0" w:space="0" w:color="auto"/>
        <w:right w:val="none" w:sz="0" w:space="0" w:color="auto"/>
      </w:divBdr>
    </w:div>
    <w:div w:id="369037538">
      <w:bodyDiv w:val="1"/>
      <w:marLeft w:val="0"/>
      <w:marRight w:val="0"/>
      <w:marTop w:val="0"/>
      <w:marBottom w:val="0"/>
      <w:divBdr>
        <w:top w:val="none" w:sz="0" w:space="0" w:color="auto"/>
        <w:left w:val="none" w:sz="0" w:space="0" w:color="auto"/>
        <w:bottom w:val="none" w:sz="0" w:space="0" w:color="auto"/>
        <w:right w:val="none" w:sz="0" w:space="0" w:color="auto"/>
      </w:divBdr>
    </w:div>
    <w:div w:id="434135696">
      <w:bodyDiv w:val="1"/>
      <w:marLeft w:val="0"/>
      <w:marRight w:val="0"/>
      <w:marTop w:val="0"/>
      <w:marBottom w:val="0"/>
      <w:divBdr>
        <w:top w:val="none" w:sz="0" w:space="0" w:color="auto"/>
        <w:left w:val="none" w:sz="0" w:space="0" w:color="auto"/>
        <w:bottom w:val="none" w:sz="0" w:space="0" w:color="auto"/>
        <w:right w:val="none" w:sz="0" w:space="0" w:color="auto"/>
      </w:divBdr>
    </w:div>
    <w:div w:id="453140090">
      <w:bodyDiv w:val="1"/>
      <w:marLeft w:val="0"/>
      <w:marRight w:val="0"/>
      <w:marTop w:val="0"/>
      <w:marBottom w:val="0"/>
      <w:divBdr>
        <w:top w:val="none" w:sz="0" w:space="0" w:color="auto"/>
        <w:left w:val="none" w:sz="0" w:space="0" w:color="auto"/>
        <w:bottom w:val="none" w:sz="0" w:space="0" w:color="auto"/>
        <w:right w:val="none" w:sz="0" w:space="0" w:color="auto"/>
      </w:divBdr>
    </w:div>
    <w:div w:id="459882768">
      <w:bodyDiv w:val="1"/>
      <w:marLeft w:val="0"/>
      <w:marRight w:val="0"/>
      <w:marTop w:val="0"/>
      <w:marBottom w:val="0"/>
      <w:divBdr>
        <w:top w:val="none" w:sz="0" w:space="0" w:color="auto"/>
        <w:left w:val="none" w:sz="0" w:space="0" w:color="auto"/>
        <w:bottom w:val="none" w:sz="0" w:space="0" w:color="auto"/>
        <w:right w:val="none" w:sz="0" w:space="0" w:color="auto"/>
      </w:divBdr>
      <w:divsChild>
        <w:div w:id="1322781581">
          <w:marLeft w:val="0"/>
          <w:marRight w:val="0"/>
          <w:marTop w:val="0"/>
          <w:marBottom w:val="0"/>
          <w:divBdr>
            <w:top w:val="none" w:sz="0" w:space="0" w:color="auto"/>
            <w:left w:val="none" w:sz="0" w:space="0" w:color="auto"/>
            <w:bottom w:val="none" w:sz="0" w:space="0" w:color="auto"/>
            <w:right w:val="none" w:sz="0" w:space="0" w:color="auto"/>
          </w:divBdr>
          <w:divsChild>
            <w:div w:id="1918401233">
              <w:marLeft w:val="0"/>
              <w:marRight w:val="0"/>
              <w:marTop w:val="0"/>
              <w:marBottom w:val="0"/>
              <w:divBdr>
                <w:top w:val="none" w:sz="0" w:space="0" w:color="auto"/>
                <w:left w:val="none" w:sz="0" w:space="0" w:color="auto"/>
                <w:bottom w:val="none" w:sz="0" w:space="0" w:color="auto"/>
                <w:right w:val="none" w:sz="0" w:space="0" w:color="auto"/>
              </w:divBdr>
              <w:divsChild>
                <w:div w:id="641738824">
                  <w:marLeft w:val="0"/>
                  <w:marRight w:val="0"/>
                  <w:marTop w:val="0"/>
                  <w:marBottom w:val="0"/>
                  <w:divBdr>
                    <w:top w:val="none" w:sz="0" w:space="0" w:color="auto"/>
                    <w:left w:val="none" w:sz="0" w:space="0" w:color="auto"/>
                    <w:bottom w:val="none" w:sz="0" w:space="0" w:color="auto"/>
                    <w:right w:val="none" w:sz="0" w:space="0" w:color="auto"/>
                  </w:divBdr>
                  <w:divsChild>
                    <w:div w:id="1526558669">
                      <w:marLeft w:val="0"/>
                      <w:marRight w:val="0"/>
                      <w:marTop w:val="0"/>
                      <w:marBottom w:val="0"/>
                      <w:divBdr>
                        <w:top w:val="none" w:sz="0" w:space="0" w:color="auto"/>
                        <w:left w:val="none" w:sz="0" w:space="0" w:color="auto"/>
                        <w:bottom w:val="none" w:sz="0" w:space="0" w:color="auto"/>
                        <w:right w:val="none" w:sz="0" w:space="0" w:color="auto"/>
                      </w:divBdr>
                      <w:divsChild>
                        <w:div w:id="47010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743129">
      <w:bodyDiv w:val="1"/>
      <w:marLeft w:val="0"/>
      <w:marRight w:val="0"/>
      <w:marTop w:val="0"/>
      <w:marBottom w:val="0"/>
      <w:divBdr>
        <w:top w:val="none" w:sz="0" w:space="0" w:color="auto"/>
        <w:left w:val="none" w:sz="0" w:space="0" w:color="auto"/>
        <w:bottom w:val="none" w:sz="0" w:space="0" w:color="auto"/>
        <w:right w:val="none" w:sz="0" w:space="0" w:color="auto"/>
      </w:divBdr>
    </w:div>
    <w:div w:id="538783978">
      <w:bodyDiv w:val="1"/>
      <w:marLeft w:val="0"/>
      <w:marRight w:val="0"/>
      <w:marTop w:val="0"/>
      <w:marBottom w:val="0"/>
      <w:divBdr>
        <w:top w:val="none" w:sz="0" w:space="0" w:color="auto"/>
        <w:left w:val="none" w:sz="0" w:space="0" w:color="auto"/>
        <w:bottom w:val="none" w:sz="0" w:space="0" w:color="auto"/>
        <w:right w:val="none" w:sz="0" w:space="0" w:color="auto"/>
      </w:divBdr>
    </w:div>
    <w:div w:id="809664011">
      <w:bodyDiv w:val="1"/>
      <w:marLeft w:val="0"/>
      <w:marRight w:val="0"/>
      <w:marTop w:val="0"/>
      <w:marBottom w:val="0"/>
      <w:divBdr>
        <w:top w:val="none" w:sz="0" w:space="0" w:color="auto"/>
        <w:left w:val="none" w:sz="0" w:space="0" w:color="auto"/>
        <w:bottom w:val="none" w:sz="0" w:space="0" w:color="auto"/>
        <w:right w:val="none" w:sz="0" w:space="0" w:color="auto"/>
      </w:divBdr>
      <w:divsChild>
        <w:div w:id="1701542798">
          <w:marLeft w:val="0"/>
          <w:marRight w:val="0"/>
          <w:marTop w:val="0"/>
          <w:marBottom w:val="0"/>
          <w:divBdr>
            <w:top w:val="none" w:sz="0" w:space="0" w:color="auto"/>
            <w:left w:val="none" w:sz="0" w:space="0" w:color="auto"/>
            <w:bottom w:val="none" w:sz="0" w:space="0" w:color="auto"/>
            <w:right w:val="none" w:sz="0" w:space="0" w:color="auto"/>
          </w:divBdr>
          <w:divsChild>
            <w:div w:id="1760059888">
              <w:marLeft w:val="0"/>
              <w:marRight w:val="0"/>
              <w:marTop w:val="0"/>
              <w:marBottom w:val="0"/>
              <w:divBdr>
                <w:top w:val="none" w:sz="0" w:space="0" w:color="auto"/>
                <w:left w:val="none" w:sz="0" w:space="0" w:color="auto"/>
                <w:bottom w:val="none" w:sz="0" w:space="0" w:color="auto"/>
                <w:right w:val="none" w:sz="0" w:space="0" w:color="auto"/>
              </w:divBdr>
              <w:divsChild>
                <w:div w:id="641076454">
                  <w:marLeft w:val="0"/>
                  <w:marRight w:val="0"/>
                  <w:marTop w:val="0"/>
                  <w:marBottom w:val="0"/>
                  <w:divBdr>
                    <w:top w:val="none" w:sz="0" w:space="0" w:color="auto"/>
                    <w:left w:val="none" w:sz="0" w:space="0" w:color="auto"/>
                    <w:bottom w:val="none" w:sz="0" w:space="0" w:color="auto"/>
                    <w:right w:val="none" w:sz="0" w:space="0" w:color="auto"/>
                  </w:divBdr>
                  <w:divsChild>
                    <w:div w:id="957033346">
                      <w:marLeft w:val="0"/>
                      <w:marRight w:val="0"/>
                      <w:marTop w:val="0"/>
                      <w:marBottom w:val="0"/>
                      <w:divBdr>
                        <w:top w:val="none" w:sz="0" w:space="0" w:color="auto"/>
                        <w:left w:val="none" w:sz="0" w:space="0" w:color="auto"/>
                        <w:bottom w:val="none" w:sz="0" w:space="0" w:color="auto"/>
                        <w:right w:val="none" w:sz="0" w:space="0" w:color="auto"/>
                      </w:divBdr>
                      <w:divsChild>
                        <w:div w:id="67294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4425093">
      <w:bodyDiv w:val="1"/>
      <w:marLeft w:val="0"/>
      <w:marRight w:val="0"/>
      <w:marTop w:val="0"/>
      <w:marBottom w:val="0"/>
      <w:divBdr>
        <w:top w:val="none" w:sz="0" w:space="0" w:color="auto"/>
        <w:left w:val="none" w:sz="0" w:space="0" w:color="auto"/>
        <w:bottom w:val="none" w:sz="0" w:space="0" w:color="auto"/>
        <w:right w:val="none" w:sz="0" w:space="0" w:color="auto"/>
      </w:divBdr>
    </w:div>
    <w:div w:id="870917344">
      <w:bodyDiv w:val="1"/>
      <w:marLeft w:val="0"/>
      <w:marRight w:val="0"/>
      <w:marTop w:val="0"/>
      <w:marBottom w:val="0"/>
      <w:divBdr>
        <w:top w:val="none" w:sz="0" w:space="0" w:color="auto"/>
        <w:left w:val="none" w:sz="0" w:space="0" w:color="auto"/>
        <w:bottom w:val="none" w:sz="0" w:space="0" w:color="auto"/>
        <w:right w:val="none" w:sz="0" w:space="0" w:color="auto"/>
      </w:divBdr>
    </w:div>
    <w:div w:id="880436265">
      <w:bodyDiv w:val="1"/>
      <w:marLeft w:val="0"/>
      <w:marRight w:val="0"/>
      <w:marTop w:val="0"/>
      <w:marBottom w:val="0"/>
      <w:divBdr>
        <w:top w:val="none" w:sz="0" w:space="0" w:color="auto"/>
        <w:left w:val="none" w:sz="0" w:space="0" w:color="auto"/>
        <w:bottom w:val="none" w:sz="0" w:space="0" w:color="auto"/>
        <w:right w:val="none" w:sz="0" w:space="0" w:color="auto"/>
      </w:divBdr>
    </w:div>
    <w:div w:id="891815048">
      <w:bodyDiv w:val="1"/>
      <w:marLeft w:val="0"/>
      <w:marRight w:val="0"/>
      <w:marTop w:val="0"/>
      <w:marBottom w:val="0"/>
      <w:divBdr>
        <w:top w:val="none" w:sz="0" w:space="0" w:color="auto"/>
        <w:left w:val="none" w:sz="0" w:space="0" w:color="auto"/>
        <w:bottom w:val="none" w:sz="0" w:space="0" w:color="auto"/>
        <w:right w:val="none" w:sz="0" w:space="0" w:color="auto"/>
      </w:divBdr>
    </w:div>
    <w:div w:id="904684617">
      <w:bodyDiv w:val="1"/>
      <w:marLeft w:val="0"/>
      <w:marRight w:val="0"/>
      <w:marTop w:val="0"/>
      <w:marBottom w:val="0"/>
      <w:divBdr>
        <w:top w:val="none" w:sz="0" w:space="0" w:color="auto"/>
        <w:left w:val="none" w:sz="0" w:space="0" w:color="auto"/>
        <w:bottom w:val="none" w:sz="0" w:space="0" w:color="auto"/>
        <w:right w:val="none" w:sz="0" w:space="0" w:color="auto"/>
      </w:divBdr>
    </w:div>
    <w:div w:id="1022247711">
      <w:bodyDiv w:val="1"/>
      <w:marLeft w:val="0"/>
      <w:marRight w:val="0"/>
      <w:marTop w:val="0"/>
      <w:marBottom w:val="0"/>
      <w:divBdr>
        <w:top w:val="none" w:sz="0" w:space="0" w:color="auto"/>
        <w:left w:val="none" w:sz="0" w:space="0" w:color="auto"/>
        <w:bottom w:val="none" w:sz="0" w:space="0" w:color="auto"/>
        <w:right w:val="none" w:sz="0" w:space="0" w:color="auto"/>
      </w:divBdr>
    </w:div>
    <w:div w:id="1038630996">
      <w:bodyDiv w:val="1"/>
      <w:marLeft w:val="0"/>
      <w:marRight w:val="0"/>
      <w:marTop w:val="0"/>
      <w:marBottom w:val="0"/>
      <w:divBdr>
        <w:top w:val="none" w:sz="0" w:space="0" w:color="auto"/>
        <w:left w:val="none" w:sz="0" w:space="0" w:color="auto"/>
        <w:bottom w:val="none" w:sz="0" w:space="0" w:color="auto"/>
        <w:right w:val="none" w:sz="0" w:space="0" w:color="auto"/>
      </w:divBdr>
    </w:div>
    <w:div w:id="1062749037">
      <w:bodyDiv w:val="1"/>
      <w:marLeft w:val="0"/>
      <w:marRight w:val="0"/>
      <w:marTop w:val="0"/>
      <w:marBottom w:val="0"/>
      <w:divBdr>
        <w:top w:val="none" w:sz="0" w:space="0" w:color="auto"/>
        <w:left w:val="none" w:sz="0" w:space="0" w:color="auto"/>
        <w:bottom w:val="none" w:sz="0" w:space="0" w:color="auto"/>
        <w:right w:val="none" w:sz="0" w:space="0" w:color="auto"/>
      </w:divBdr>
    </w:div>
    <w:div w:id="1164470832">
      <w:bodyDiv w:val="1"/>
      <w:marLeft w:val="0"/>
      <w:marRight w:val="0"/>
      <w:marTop w:val="0"/>
      <w:marBottom w:val="0"/>
      <w:divBdr>
        <w:top w:val="none" w:sz="0" w:space="0" w:color="auto"/>
        <w:left w:val="none" w:sz="0" w:space="0" w:color="auto"/>
        <w:bottom w:val="none" w:sz="0" w:space="0" w:color="auto"/>
        <w:right w:val="none" w:sz="0" w:space="0" w:color="auto"/>
      </w:divBdr>
    </w:div>
    <w:div w:id="1216889124">
      <w:bodyDiv w:val="1"/>
      <w:marLeft w:val="0"/>
      <w:marRight w:val="0"/>
      <w:marTop w:val="0"/>
      <w:marBottom w:val="0"/>
      <w:divBdr>
        <w:top w:val="none" w:sz="0" w:space="0" w:color="auto"/>
        <w:left w:val="none" w:sz="0" w:space="0" w:color="auto"/>
        <w:bottom w:val="none" w:sz="0" w:space="0" w:color="auto"/>
        <w:right w:val="none" w:sz="0" w:space="0" w:color="auto"/>
      </w:divBdr>
      <w:divsChild>
        <w:div w:id="1972201281">
          <w:marLeft w:val="0"/>
          <w:marRight w:val="0"/>
          <w:marTop w:val="0"/>
          <w:marBottom w:val="0"/>
          <w:divBdr>
            <w:top w:val="none" w:sz="0" w:space="0" w:color="auto"/>
            <w:left w:val="none" w:sz="0" w:space="0" w:color="auto"/>
            <w:bottom w:val="none" w:sz="0" w:space="0" w:color="auto"/>
            <w:right w:val="none" w:sz="0" w:space="0" w:color="auto"/>
          </w:divBdr>
          <w:divsChild>
            <w:div w:id="806821359">
              <w:marLeft w:val="0"/>
              <w:marRight w:val="0"/>
              <w:marTop w:val="0"/>
              <w:marBottom w:val="0"/>
              <w:divBdr>
                <w:top w:val="none" w:sz="0" w:space="0" w:color="auto"/>
                <w:left w:val="none" w:sz="0" w:space="0" w:color="auto"/>
                <w:bottom w:val="none" w:sz="0" w:space="0" w:color="auto"/>
                <w:right w:val="none" w:sz="0" w:space="0" w:color="auto"/>
              </w:divBdr>
              <w:divsChild>
                <w:div w:id="160849557">
                  <w:marLeft w:val="0"/>
                  <w:marRight w:val="0"/>
                  <w:marTop w:val="0"/>
                  <w:marBottom w:val="0"/>
                  <w:divBdr>
                    <w:top w:val="none" w:sz="0" w:space="0" w:color="auto"/>
                    <w:left w:val="none" w:sz="0" w:space="0" w:color="auto"/>
                    <w:bottom w:val="none" w:sz="0" w:space="0" w:color="auto"/>
                    <w:right w:val="none" w:sz="0" w:space="0" w:color="auto"/>
                  </w:divBdr>
                  <w:divsChild>
                    <w:div w:id="675036231">
                      <w:marLeft w:val="0"/>
                      <w:marRight w:val="0"/>
                      <w:marTop w:val="0"/>
                      <w:marBottom w:val="0"/>
                      <w:divBdr>
                        <w:top w:val="none" w:sz="0" w:space="0" w:color="auto"/>
                        <w:left w:val="none" w:sz="0" w:space="0" w:color="auto"/>
                        <w:bottom w:val="none" w:sz="0" w:space="0" w:color="auto"/>
                        <w:right w:val="none" w:sz="0" w:space="0" w:color="auto"/>
                      </w:divBdr>
                      <w:divsChild>
                        <w:div w:id="1527138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2349860">
      <w:bodyDiv w:val="1"/>
      <w:marLeft w:val="0"/>
      <w:marRight w:val="0"/>
      <w:marTop w:val="0"/>
      <w:marBottom w:val="0"/>
      <w:divBdr>
        <w:top w:val="none" w:sz="0" w:space="0" w:color="auto"/>
        <w:left w:val="none" w:sz="0" w:space="0" w:color="auto"/>
        <w:bottom w:val="none" w:sz="0" w:space="0" w:color="auto"/>
        <w:right w:val="none" w:sz="0" w:space="0" w:color="auto"/>
      </w:divBdr>
    </w:div>
    <w:div w:id="1382166412">
      <w:bodyDiv w:val="1"/>
      <w:marLeft w:val="0"/>
      <w:marRight w:val="0"/>
      <w:marTop w:val="0"/>
      <w:marBottom w:val="0"/>
      <w:divBdr>
        <w:top w:val="none" w:sz="0" w:space="0" w:color="auto"/>
        <w:left w:val="none" w:sz="0" w:space="0" w:color="auto"/>
        <w:bottom w:val="none" w:sz="0" w:space="0" w:color="auto"/>
        <w:right w:val="none" w:sz="0" w:space="0" w:color="auto"/>
      </w:divBdr>
    </w:div>
    <w:div w:id="1410157911">
      <w:bodyDiv w:val="1"/>
      <w:marLeft w:val="0"/>
      <w:marRight w:val="0"/>
      <w:marTop w:val="0"/>
      <w:marBottom w:val="0"/>
      <w:divBdr>
        <w:top w:val="none" w:sz="0" w:space="0" w:color="auto"/>
        <w:left w:val="none" w:sz="0" w:space="0" w:color="auto"/>
        <w:bottom w:val="none" w:sz="0" w:space="0" w:color="auto"/>
        <w:right w:val="none" w:sz="0" w:space="0" w:color="auto"/>
      </w:divBdr>
    </w:div>
    <w:div w:id="1616522588">
      <w:bodyDiv w:val="1"/>
      <w:marLeft w:val="0"/>
      <w:marRight w:val="0"/>
      <w:marTop w:val="0"/>
      <w:marBottom w:val="0"/>
      <w:divBdr>
        <w:top w:val="none" w:sz="0" w:space="0" w:color="auto"/>
        <w:left w:val="none" w:sz="0" w:space="0" w:color="auto"/>
        <w:bottom w:val="none" w:sz="0" w:space="0" w:color="auto"/>
        <w:right w:val="none" w:sz="0" w:space="0" w:color="auto"/>
      </w:divBdr>
    </w:div>
    <w:div w:id="1623345791">
      <w:bodyDiv w:val="1"/>
      <w:marLeft w:val="0"/>
      <w:marRight w:val="0"/>
      <w:marTop w:val="0"/>
      <w:marBottom w:val="0"/>
      <w:divBdr>
        <w:top w:val="none" w:sz="0" w:space="0" w:color="auto"/>
        <w:left w:val="none" w:sz="0" w:space="0" w:color="auto"/>
        <w:bottom w:val="none" w:sz="0" w:space="0" w:color="auto"/>
        <w:right w:val="none" w:sz="0" w:space="0" w:color="auto"/>
      </w:divBdr>
    </w:div>
    <w:div w:id="1636254734">
      <w:bodyDiv w:val="1"/>
      <w:marLeft w:val="0"/>
      <w:marRight w:val="0"/>
      <w:marTop w:val="0"/>
      <w:marBottom w:val="0"/>
      <w:divBdr>
        <w:top w:val="none" w:sz="0" w:space="0" w:color="auto"/>
        <w:left w:val="none" w:sz="0" w:space="0" w:color="auto"/>
        <w:bottom w:val="none" w:sz="0" w:space="0" w:color="auto"/>
        <w:right w:val="none" w:sz="0" w:space="0" w:color="auto"/>
      </w:divBdr>
    </w:div>
    <w:div w:id="1641688591">
      <w:bodyDiv w:val="1"/>
      <w:marLeft w:val="0"/>
      <w:marRight w:val="0"/>
      <w:marTop w:val="0"/>
      <w:marBottom w:val="0"/>
      <w:divBdr>
        <w:top w:val="none" w:sz="0" w:space="0" w:color="auto"/>
        <w:left w:val="none" w:sz="0" w:space="0" w:color="auto"/>
        <w:bottom w:val="none" w:sz="0" w:space="0" w:color="auto"/>
        <w:right w:val="none" w:sz="0" w:space="0" w:color="auto"/>
      </w:divBdr>
    </w:div>
    <w:div w:id="1724787730">
      <w:bodyDiv w:val="1"/>
      <w:marLeft w:val="0"/>
      <w:marRight w:val="0"/>
      <w:marTop w:val="0"/>
      <w:marBottom w:val="0"/>
      <w:divBdr>
        <w:top w:val="none" w:sz="0" w:space="0" w:color="auto"/>
        <w:left w:val="none" w:sz="0" w:space="0" w:color="auto"/>
        <w:bottom w:val="none" w:sz="0" w:space="0" w:color="auto"/>
        <w:right w:val="none" w:sz="0" w:space="0" w:color="auto"/>
      </w:divBdr>
    </w:div>
    <w:div w:id="1821265244">
      <w:bodyDiv w:val="1"/>
      <w:marLeft w:val="0"/>
      <w:marRight w:val="0"/>
      <w:marTop w:val="0"/>
      <w:marBottom w:val="0"/>
      <w:divBdr>
        <w:top w:val="none" w:sz="0" w:space="0" w:color="auto"/>
        <w:left w:val="none" w:sz="0" w:space="0" w:color="auto"/>
        <w:bottom w:val="none" w:sz="0" w:space="0" w:color="auto"/>
        <w:right w:val="none" w:sz="0" w:space="0" w:color="auto"/>
      </w:divBdr>
    </w:div>
    <w:div w:id="1932272431">
      <w:bodyDiv w:val="1"/>
      <w:marLeft w:val="0"/>
      <w:marRight w:val="0"/>
      <w:marTop w:val="0"/>
      <w:marBottom w:val="0"/>
      <w:divBdr>
        <w:top w:val="none" w:sz="0" w:space="0" w:color="auto"/>
        <w:left w:val="none" w:sz="0" w:space="0" w:color="auto"/>
        <w:bottom w:val="none" w:sz="0" w:space="0" w:color="auto"/>
        <w:right w:val="none" w:sz="0" w:space="0" w:color="auto"/>
      </w:divBdr>
    </w:div>
    <w:div w:id="1995136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3150</Words>
  <Characters>17959</Characters>
  <Application>Microsoft Office Word</Application>
  <DocSecurity>0</DocSecurity>
  <Lines>149</Lines>
  <Paragraphs>42</Paragraphs>
  <ScaleCrop>false</ScaleCrop>
  <Company>Hewlett-Packard Company</Company>
  <LinksUpToDate>false</LinksUpToDate>
  <CharactersWithSpaces>21067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dc:description>NE.Ref</dc:description>
  <cp:lastModifiedBy>LS Ma</cp:lastModifiedBy>
  <cp:revision>2</cp:revision>
  <dcterms:created xsi:type="dcterms:W3CDTF">2014-11-30T20:14:00Z</dcterms:created>
  <dcterms:modified xsi:type="dcterms:W3CDTF">2014-11-30T20:14:00Z</dcterms:modified>
</cp:coreProperties>
</file>