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48" w:rsidRPr="00116AF2" w:rsidRDefault="001C1048" w:rsidP="00BD1BCE">
      <w:pPr>
        <w:adjustRightInd w:val="0"/>
        <w:snapToGrid w:val="0"/>
        <w:spacing w:line="360" w:lineRule="auto"/>
        <w:jc w:val="both"/>
        <w:rPr>
          <w:rFonts w:ascii="Book Antiqua" w:hAnsi="Book Antiqua"/>
          <w:b/>
          <w:color w:val="000000" w:themeColor="text1"/>
          <w:sz w:val="21"/>
          <w:szCs w:val="21"/>
        </w:rPr>
      </w:pPr>
      <w:r w:rsidRPr="00116AF2">
        <w:rPr>
          <w:rFonts w:ascii="Book Antiqua" w:hAnsi="Book Antiqua"/>
          <w:b/>
          <w:color w:val="000000" w:themeColor="text1"/>
          <w:sz w:val="21"/>
          <w:szCs w:val="21"/>
        </w:rPr>
        <w:t xml:space="preserve">Name of journal: World Journal of Gastroenterology </w:t>
      </w:r>
    </w:p>
    <w:p w:rsidR="001C1048" w:rsidRPr="00116AF2" w:rsidRDefault="001C1048" w:rsidP="00BD1BCE">
      <w:pPr>
        <w:adjustRightInd w:val="0"/>
        <w:snapToGrid w:val="0"/>
        <w:spacing w:line="360" w:lineRule="auto"/>
        <w:jc w:val="both"/>
        <w:rPr>
          <w:rFonts w:ascii="Book Antiqua" w:eastAsia="宋体" w:hAnsi="Book Antiqua"/>
          <w:b/>
          <w:color w:val="000000" w:themeColor="text1"/>
          <w:sz w:val="21"/>
          <w:szCs w:val="21"/>
          <w:lang w:eastAsia="zh-CN"/>
        </w:rPr>
      </w:pPr>
      <w:r w:rsidRPr="00116AF2">
        <w:rPr>
          <w:rFonts w:ascii="Book Antiqua" w:hAnsi="Book Antiqua"/>
          <w:b/>
          <w:color w:val="000000" w:themeColor="text1"/>
          <w:sz w:val="21"/>
          <w:szCs w:val="21"/>
        </w:rPr>
        <w:t>ESPS Manuscript NO: 138</w:t>
      </w:r>
      <w:r w:rsidRPr="00116AF2">
        <w:rPr>
          <w:rFonts w:ascii="Book Antiqua" w:eastAsia="宋体" w:hAnsi="Book Antiqua"/>
          <w:b/>
          <w:color w:val="000000" w:themeColor="text1"/>
          <w:sz w:val="21"/>
          <w:szCs w:val="21"/>
          <w:lang w:eastAsia="zh-CN"/>
        </w:rPr>
        <w:t>58</w:t>
      </w:r>
    </w:p>
    <w:p w:rsidR="001C1048" w:rsidRPr="00116AF2" w:rsidRDefault="001C1048" w:rsidP="00BD1BCE">
      <w:pPr>
        <w:adjustRightInd w:val="0"/>
        <w:snapToGrid w:val="0"/>
        <w:spacing w:line="360" w:lineRule="auto"/>
        <w:jc w:val="both"/>
        <w:rPr>
          <w:rFonts w:ascii="Book Antiqua" w:eastAsia="宋体" w:hAnsi="Book Antiqua"/>
          <w:b/>
          <w:caps/>
          <w:color w:val="000000" w:themeColor="text1"/>
          <w:sz w:val="21"/>
          <w:szCs w:val="21"/>
          <w:lang w:eastAsia="zh-CN"/>
        </w:rPr>
      </w:pPr>
      <w:r w:rsidRPr="00116AF2">
        <w:rPr>
          <w:rFonts w:ascii="Book Antiqua" w:hAnsi="Book Antiqua"/>
          <w:b/>
          <w:color w:val="000000" w:themeColor="text1"/>
          <w:sz w:val="21"/>
          <w:szCs w:val="21"/>
        </w:rPr>
        <w:t xml:space="preserve">Columns: </w:t>
      </w:r>
      <w:r w:rsidRPr="00116AF2">
        <w:rPr>
          <w:rFonts w:ascii="Book Antiqua" w:eastAsia="宋体" w:hAnsi="Book Antiqua"/>
          <w:b/>
          <w:caps/>
          <w:color w:val="000000" w:themeColor="text1"/>
          <w:sz w:val="21"/>
          <w:szCs w:val="21"/>
          <w:lang w:eastAsia="zh-CN"/>
        </w:rPr>
        <w:t>rEVIEW</w:t>
      </w:r>
    </w:p>
    <w:p w:rsidR="001C1048" w:rsidRPr="00116AF2" w:rsidRDefault="001C1048" w:rsidP="00BD1BCE">
      <w:pPr>
        <w:adjustRightInd w:val="0"/>
        <w:snapToGrid w:val="0"/>
        <w:spacing w:line="360" w:lineRule="auto"/>
        <w:jc w:val="both"/>
        <w:rPr>
          <w:rFonts w:ascii="Book Antiqua" w:eastAsia="宋体" w:hAnsi="Book Antiqua"/>
          <w:b/>
          <w:bCs/>
          <w:color w:val="000000" w:themeColor="text1"/>
          <w:lang w:eastAsia="zh-CN"/>
        </w:rPr>
      </w:pPr>
    </w:p>
    <w:p w:rsidR="00B73FD2" w:rsidRPr="00116AF2" w:rsidRDefault="001150B8" w:rsidP="00BD1BCE">
      <w:pPr>
        <w:adjustRightInd w:val="0"/>
        <w:snapToGrid w:val="0"/>
        <w:spacing w:line="360" w:lineRule="auto"/>
        <w:jc w:val="both"/>
        <w:rPr>
          <w:rFonts w:ascii="Book Antiqua" w:eastAsia="宋体" w:hAnsi="Book Antiqua"/>
          <w:b/>
          <w:bCs/>
          <w:color w:val="000000" w:themeColor="text1"/>
          <w:lang w:val="en-GB" w:eastAsia="zh-CN"/>
        </w:rPr>
      </w:pPr>
      <w:r w:rsidRPr="00116AF2">
        <w:rPr>
          <w:rFonts w:ascii="Book Antiqua" w:hAnsi="Book Antiqua"/>
          <w:b/>
          <w:bCs/>
          <w:color w:val="000000" w:themeColor="text1"/>
          <w:lang w:val="en-GB"/>
        </w:rPr>
        <w:t>Role of diet as a link between oxidative stress and liver diseases</w:t>
      </w:r>
    </w:p>
    <w:p w:rsidR="001C1048" w:rsidRPr="00116AF2" w:rsidRDefault="001C1048" w:rsidP="00BD1BCE">
      <w:pPr>
        <w:adjustRightInd w:val="0"/>
        <w:snapToGrid w:val="0"/>
        <w:spacing w:line="360" w:lineRule="auto"/>
        <w:jc w:val="both"/>
        <w:rPr>
          <w:rFonts w:ascii="Book Antiqua" w:eastAsia="宋体" w:hAnsi="Book Antiqua"/>
          <w:b/>
          <w:bCs/>
          <w:color w:val="000000" w:themeColor="text1"/>
          <w:lang w:val="en-GB" w:eastAsia="zh-CN"/>
        </w:rPr>
      </w:pPr>
    </w:p>
    <w:p w:rsidR="00384436" w:rsidRPr="00116AF2" w:rsidRDefault="00107522" w:rsidP="00BD1BCE">
      <w:pPr>
        <w:adjustRightInd w:val="0"/>
        <w:snapToGrid w:val="0"/>
        <w:spacing w:line="360" w:lineRule="auto"/>
        <w:jc w:val="both"/>
        <w:rPr>
          <w:rFonts w:ascii="Book Antiqua" w:hAnsi="Book Antiqua" w:cs="Tahoma"/>
          <w:color w:val="000000" w:themeColor="text1"/>
        </w:rPr>
      </w:pPr>
      <w:proofErr w:type="spellStart"/>
      <w:r w:rsidRPr="00116AF2">
        <w:rPr>
          <w:rFonts w:ascii="Book Antiqua" w:hAnsi="Book Antiqua"/>
          <w:bCs/>
          <w:color w:val="000000" w:themeColor="text1"/>
          <w:lang w:val="en-GB"/>
        </w:rPr>
        <w:t>Arrigo</w:t>
      </w:r>
      <w:proofErr w:type="spellEnd"/>
      <w:r w:rsidRPr="00116AF2">
        <w:rPr>
          <w:rFonts w:ascii="Book Antiqua" w:hAnsi="Book Antiqua"/>
          <w:bCs/>
          <w:color w:val="000000" w:themeColor="text1"/>
          <w:lang w:val="en-GB"/>
        </w:rPr>
        <w:t xml:space="preserve"> T</w:t>
      </w:r>
      <w:r w:rsidRPr="00116AF2">
        <w:rPr>
          <w:rFonts w:ascii="Book Antiqua" w:eastAsiaTheme="minorEastAsia" w:hAnsi="Book Antiqua" w:hint="eastAsia"/>
          <w:bCs/>
          <w:color w:val="000000" w:themeColor="text1"/>
          <w:lang w:val="en-GB" w:eastAsia="zh-CN"/>
        </w:rPr>
        <w:t xml:space="preserve"> </w:t>
      </w:r>
      <w:r w:rsidRPr="00116AF2">
        <w:rPr>
          <w:rFonts w:ascii="Book Antiqua" w:eastAsiaTheme="minorEastAsia" w:hAnsi="Book Antiqua" w:hint="eastAsia"/>
          <w:bCs/>
          <w:i/>
          <w:color w:val="000000" w:themeColor="text1"/>
          <w:lang w:val="en-GB" w:eastAsia="zh-CN"/>
        </w:rPr>
        <w:t>et al</w:t>
      </w:r>
      <w:r w:rsidRPr="00116AF2">
        <w:rPr>
          <w:rFonts w:ascii="Book Antiqua" w:eastAsiaTheme="minorEastAsia" w:hAnsi="Book Antiqua" w:hint="eastAsia"/>
          <w:bCs/>
          <w:color w:val="000000" w:themeColor="text1"/>
          <w:lang w:val="en-GB" w:eastAsia="zh-CN"/>
        </w:rPr>
        <w:t>.</w:t>
      </w:r>
      <w:r w:rsidRPr="00116AF2">
        <w:rPr>
          <w:rFonts w:ascii="Book Antiqua" w:hAnsi="Book Antiqua"/>
          <w:caps/>
          <w:color w:val="000000" w:themeColor="text1"/>
        </w:rPr>
        <w:t xml:space="preserve"> </w:t>
      </w:r>
      <w:r w:rsidR="004A4C93" w:rsidRPr="00116AF2">
        <w:rPr>
          <w:rFonts w:ascii="Book Antiqua" w:hAnsi="Book Antiqua"/>
          <w:caps/>
          <w:color w:val="000000" w:themeColor="text1"/>
        </w:rPr>
        <w:t>d</w:t>
      </w:r>
      <w:r w:rsidR="004A4C93" w:rsidRPr="00116AF2">
        <w:rPr>
          <w:rFonts w:ascii="Book Antiqua" w:hAnsi="Book Antiqua"/>
          <w:color w:val="000000" w:themeColor="text1"/>
        </w:rPr>
        <w:t xml:space="preserve">iet and hepatic oxidative stress </w:t>
      </w:r>
    </w:p>
    <w:p w:rsidR="00384436" w:rsidRPr="00116AF2" w:rsidRDefault="00384436" w:rsidP="00BD1BCE">
      <w:pPr>
        <w:adjustRightInd w:val="0"/>
        <w:snapToGrid w:val="0"/>
        <w:spacing w:line="360" w:lineRule="auto"/>
        <w:jc w:val="both"/>
        <w:rPr>
          <w:rFonts w:ascii="Book Antiqua" w:eastAsia="宋体" w:hAnsi="Book Antiqua"/>
          <w:b/>
          <w:bCs/>
          <w:color w:val="000000" w:themeColor="text1"/>
          <w:lang w:eastAsia="zh-CN"/>
        </w:rPr>
      </w:pPr>
    </w:p>
    <w:p w:rsidR="00107522" w:rsidRPr="00116AF2" w:rsidRDefault="00107522" w:rsidP="00BD1BCE">
      <w:pPr>
        <w:adjustRightInd w:val="0"/>
        <w:snapToGrid w:val="0"/>
        <w:spacing w:line="360" w:lineRule="auto"/>
        <w:jc w:val="both"/>
        <w:rPr>
          <w:rFonts w:ascii="Book Antiqua" w:eastAsia="宋体" w:hAnsi="Book Antiqua"/>
          <w:bCs/>
          <w:color w:val="000000" w:themeColor="text1"/>
          <w:lang w:val="en-US" w:eastAsia="zh-CN"/>
        </w:rPr>
      </w:pPr>
      <w:r w:rsidRPr="00116AF2">
        <w:rPr>
          <w:rFonts w:ascii="Book Antiqua" w:eastAsia="宋体" w:hAnsi="Book Antiqua"/>
          <w:bCs/>
          <w:color w:val="000000" w:themeColor="text1"/>
          <w:lang w:val="en-US" w:eastAsia="zh-CN"/>
        </w:rPr>
        <w:t xml:space="preserve">Teresa </w:t>
      </w:r>
      <w:proofErr w:type="spellStart"/>
      <w:r w:rsidRPr="00116AF2">
        <w:rPr>
          <w:rFonts w:ascii="Book Antiqua" w:eastAsia="宋体" w:hAnsi="Book Antiqua"/>
          <w:bCs/>
          <w:color w:val="000000" w:themeColor="text1"/>
          <w:lang w:val="en-US" w:eastAsia="zh-CN"/>
        </w:rPr>
        <w:t>Arrigo</w:t>
      </w:r>
      <w:proofErr w:type="spellEnd"/>
      <w:r w:rsidRPr="00116AF2">
        <w:rPr>
          <w:rFonts w:ascii="Book Antiqua" w:eastAsia="宋体" w:hAnsi="Book Antiqua"/>
          <w:bCs/>
          <w:color w:val="000000" w:themeColor="text1"/>
          <w:lang w:val="en-US" w:eastAsia="zh-CN"/>
        </w:rPr>
        <w:t xml:space="preserve">, Salvatore </w:t>
      </w:r>
      <w:proofErr w:type="spellStart"/>
      <w:r w:rsidRPr="00116AF2">
        <w:rPr>
          <w:rFonts w:ascii="Book Antiqua" w:eastAsia="宋体" w:hAnsi="Book Antiqua"/>
          <w:bCs/>
          <w:color w:val="000000" w:themeColor="text1"/>
          <w:lang w:val="en-US" w:eastAsia="zh-CN"/>
        </w:rPr>
        <w:t>Leonardi</w:t>
      </w:r>
      <w:proofErr w:type="spellEnd"/>
      <w:r w:rsidRPr="00116AF2">
        <w:rPr>
          <w:rFonts w:ascii="Book Antiqua" w:eastAsia="宋体" w:hAnsi="Book Antiqua"/>
          <w:bCs/>
          <w:color w:val="000000" w:themeColor="text1"/>
          <w:lang w:val="en-US" w:eastAsia="zh-CN"/>
        </w:rPr>
        <w:t xml:space="preserve">, </w:t>
      </w:r>
      <w:proofErr w:type="spellStart"/>
      <w:r w:rsidRPr="00116AF2">
        <w:rPr>
          <w:rFonts w:ascii="Book Antiqua" w:eastAsia="宋体" w:hAnsi="Book Antiqua"/>
          <w:bCs/>
          <w:color w:val="000000" w:themeColor="text1"/>
          <w:lang w:val="en-US" w:eastAsia="zh-CN"/>
        </w:rPr>
        <w:t>Caterina</w:t>
      </w:r>
      <w:proofErr w:type="spellEnd"/>
      <w:r w:rsidRPr="00116AF2">
        <w:rPr>
          <w:rFonts w:ascii="Book Antiqua" w:eastAsia="宋体" w:hAnsi="Book Antiqua"/>
          <w:bCs/>
          <w:color w:val="000000" w:themeColor="text1"/>
          <w:lang w:val="en-US" w:eastAsia="zh-CN"/>
        </w:rPr>
        <w:t xml:space="preserve"> </w:t>
      </w:r>
      <w:proofErr w:type="spellStart"/>
      <w:r w:rsidRPr="00116AF2">
        <w:rPr>
          <w:rFonts w:ascii="Book Antiqua" w:eastAsia="宋体" w:hAnsi="Book Antiqua"/>
          <w:bCs/>
          <w:color w:val="000000" w:themeColor="text1"/>
          <w:lang w:val="en-US" w:eastAsia="zh-CN"/>
        </w:rPr>
        <w:t>Cuppari</w:t>
      </w:r>
      <w:proofErr w:type="spellEnd"/>
      <w:r w:rsidRPr="00116AF2">
        <w:rPr>
          <w:rFonts w:ascii="Book Antiqua" w:eastAsia="宋体" w:hAnsi="Book Antiqua"/>
          <w:bCs/>
          <w:color w:val="000000" w:themeColor="text1"/>
          <w:lang w:val="en-US" w:eastAsia="zh-CN"/>
        </w:rPr>
        <w:t xml:space="preserve">, Sara Manti, Angela </w:t>
      </w:r>
      <w:proofErr w:type="spellStart"/>
      <w:r w:rsidRPr="00116AF2">
        <w:rPr>
          <w:rFonts w:ascii="Book Antiqua" w:eastAsia="宋体" w:hAnsi="Book Antiqua"/>
          <w:bCs/>
          <w:color w:val="000000" w:themeColor="text1"/>
          <w:lang w:val="en-US" w:eastAsia="zh-CN"/>
        </w:rPr>
        <w:t>Lanzafame</w:t>
      </w:r>
      <w:proofErr w:type="spellEnd"/>
      <w:r w:rsidRPr="00116AF2">
        <w:rPr>
          <w:rFonts w:ascii="Book Antiqua" w:eastAsia="宋体" w:hAnsi="Book Antiqua"/>
          <w:bCs/>
          <w:color w:val="000000" w:themeColor="text1"/>
          <w:lang w:val="en-US" w:eastAsia="zh-CN"/>
        </w:rPr>
        <w:t xml:space="preserve">, Gabriella </w:t>
      </w:r>
      <w:proofErr w:type="spellStart"/>
      <w:r w:rsidRPr="00116AF2">
        <w:rPr>
          <w:rFonts w:ascii="Book Antiqua" w:eastAsia="宋体" w:hAnsi="Book Antiqua"/>
          <w:bCs/>
          <w:color w:val="000000" w:themeColor="text1"/>
          <w:lang w:val="en-US" w:eastAsia="zh-CN"/>
        </w:rPr>
        <w:t>D’Angelo</w:t>
      </w:r>
      <w:proofErr w:type="spellEnd"/>
      <w:r w:rsidRPr="00116AF2">
        <w:rPr>
          <w:rFonts w:ascii="Book Antiqua" w:eastAsia="宋体" w:hAnsi="Book Antiqua"/>
          <w:bCs/>
          <w:color w:val="000000" w:themeColor="text1"/>
          <w:lang w:val="en-US" w:eastAsia="zh-CN"/>
        </w:rPr>
        <w:t xml:space="preserve">, Eloisa </w:t>
      </w:r>
      <w:proofErr w:type="spellStart"/>
      <w:r w:rsidRPr="00116AF2">
        <w:rPr>
          <w:rFonts w:ascii="Book Antiqua" w:eastAsia="宋体" w:hAnsi="Book Antiqua"/>
          <w:bCs/>
          <w:color w:val="000000" w:themeColor="text1"/>
          <w:lang w:val="en-US" w:eastAsia="zh-CN"/>
        </w:rPr>
        <w:t>Gitto</w:t>
      </w:r>
      <w:proofErr w:type="spellEnd"/>
      <w:r w:rsidRPr="00116AF2">
        <w:rPr>
          <w:rFonts w:ascii="Book Antiqua" w:eastAsia="宋体" w:hAnsi="Book Antiqua"/>
          <w:bCs/>
          <w:color w:val="000000" w:themeColor="text1"/>
          <w:lang w:val="en-US" w:eastAsia="zh-CN"/>
        </w:rPr>
        <w:t xml:space="preserve">, Lucia </w:t>
      </w:r>
      <w:proofErr w:type="spellStart"/>
      <w:r w:rsidRPr="00116AF2">
        <w:rPr>
          <w:rFonts w:ascii="Book Antiqua" w:eastAsia="宋体" w:hAnsi="Book Antiqua"/>
          <w:bCs/>
          <w:color w:val="000000" w:themeColor="text1"/>
          <w:lang w:val="en-US" w:eastAsia="zh-CN"/>
        </w:rPr>
        <w:t>Marseglia</w:t>
      </w:r>
      <w:proofErr w:type="spellEnd"/>
      <w:r w:rsidRPr="00116AF2">
        <w:rPr>
          <w:rFonts w:ascii="Book Antiqua" w:eastAsia="宋体" w:hAnsi="Book Antiqua"/>
          <w:bCs/>
          <w:color w:val="000000" w:themeColor="text1"/>
          <w:lang w:val="en-US" w:eastAsia="zh-CN"/>
        </w:rPr>
        <w:t xml:space="preserve">, Carmelo </w:t>
      </w:r>
      <w:proofErr w:type="spellStart"/>
      <w:r w:rsidRPr="00116AF2">
        <w:rPr>
          <w:rFonts w:ascii="Book Antiqua" w:eastAsia="宋体" w:hAnsi="Book Antiqua"/>
          <w:bCs/>
          <w:color w:val="000000" w:themeColor="text1"/>
          <w:lang w:val="en-US" w:eastAsia="zh-CN"/>
        </w:rPr>
        <w:t>Salpietro</w:t>
      </w:r>
      <w:proofErr w:type="spellEnd"/>
    </w:p>
    <w:p w:rsidR="00B73FD2" w:rsidRPr="00116AF2" w:rsidRDefault="00B73FD2" w:rsidP="00BD1BCE">
      <w:pPr>
        <w:adjustRightInd w:val="0"/>
        <w:snapToGrid w:val="0"/>
        <w:spacing w:line="360" w:lineRule="auto"/>
        <w:jc w:val="both"/>
        <w:rPr>
          <w:rFonts w:ascii="Book Antiqua" w:eastAsia="宋体" w:hAnsi="Book Antiqua"/>
          <w:bCs/>
          <w:color w:val="000000" w:themeColor="text1"/>
          <w:lang w:val="en-GB" w:eastAsia="zh-CN"/>
        </w:rPr>
      </w:pPr>
    </w:p>
    <w:p w:rsidR="00B73FD2" w:rsidRPr="00116AF2" w:rsidRDefault="00107522" w:rsidP="00BD1BCE">
      <w:pPr>
        <w:adjustRightInd w:val="0"/>
        <w:snapToGrid w:val="0"/>
        <w:spacing w:line="360" w:lineRule="auto"/>
        <w:jc w:val="both"/>
        <w:rPr>
          <w:rFonts w:ascii="Book Antiqua" w:eastAsia="宋体" w:hAnsi="Book Antiqua"/>
          <w:bCs/>
          <w:color w:val="000000" w:themeColor="text1"/>
          <w:lang w:val="en-US" w:eastAsia="zh-CN"/>
        </w:rPr>
      </w:pPr>
      <w:r w:rsidRPr="00116AF2">
        <w:rPr>
          <w:rFonts w:ascii="Book Antiqua" w:eastAsia="宋体" w:hAnsi="Book Antiqua"/>
          <w:b/>
          <w:bCs/>
          <w:color w:val="000000" w:themeColor="text1"/>
          <w:lang w:val="en-US" w:eastAsia="zh-CN"/>
        </w:rPr>
        <w:t xml:space="preserve">Teresa </w:t>
      </w:r>
      <w:proofErr w:type="spellStart"/>
      <w:r w:rsidRPr="00116AF2">
        <w:rPr>
          <w:rFonts w:ascii="Book Antiqua" w:eastAsia="宋体" w:hAnsi="Book Antiqua"/>
          <w:b/>
          <w:bCs/>
          <w:color w:val="000000" w:themeColor="text1"/>
          <w:lang w:val="en-US" w:eastAsia="zh-CN"/>
        </w:rPr>
        <w:t>Arrigo</w:t>
      </w:r>
      <w:proofErr w:type="spellEnd"/>
      <w:r w:rsidRPr="00116AF2">
        <w:rPr>
          <w:rFonts w:ascii="Book Antiqua" w:eastAsia="宋体" w:hAnsi="Book Antiqua"/>
          <w:b/>
          <w:bCs/>
          <w:color w:val="000000" w:themeColor="text1"/>
          <w:lang w:val="en-US" w:eastAsia="zh-CN"/>
        </w:rPr>
        <w:t xml:space="preserve">, </w:t>
      </w:r>
      <w:proofErr w:type="spellStart"/>
      <w:r w:rsidRPr="00116AF2">
        <w:rPr>
          <w:rFonts w:ascii="Book Antiqua" w:eastAsia="宋体" w:hAnsi="Book Antiqua"/>
          <w:b/>
          <w:bCs/>
          <w:color w:val="000000" w:themeColor="text1"/>
          <w:lang w:val="en-US" w:eastAsia="zh-CN"/>
        </w:rPr>
        <w:t>Caterina</w:t>
      </w:r>
      <w:proofErr w:type="spellEnd"/>
      <w:r w:rsidRPr="00116AF2">
        <w:rPr>
          <w:rFonts w:ascii="Book Antiqua" w:eastAsia="宋体" w:hAnsi="Book Antiqua"/>
          <w:b/>
          <w:bCs/>
          <w:color w:val="000000" w:themeColor="text1"/>
          <w:lang w:val="en-US" w:eastAsia="zh-CN"/>
        </w:rPr>
        <w:t xml:space="preserve"> </w:t>
      </w:r>
      <w:proofErr w:type="spellStart"/>
      <w:r w:rsidRPr="00116AF2">
        <w:rPr>
          <w:rFonts w:ascii="Book Antiqua" w:eastAsia="宋体" w:hAnsi="Book Antiqua"/>
          <w:b/>
          <w:bCs/>
          <w:color w:val="000000" w:themeColor="text1"/>
          <w:lang w:val="en-US" w:eastAsia="zh-CN"/>
        </w:rPr>
        <w:t>Cuppari</w:t>
      </w:r>
      <w:proofErr w:type="spellEnd"/>
      <w:r w:rsidRPr="00116AF2">
        <w:rPr>
          <w:rFonts w:ascii="Book Antiqua" w:eastAsia="宋体" w:hAnsi="Book Antiqua"/>
          <w:b/>
          <w:bCs/>
          <w:color w:val="000000" w:themeColor="text1"/>
          <w:lang w:val="en-US" w:eastAsia="zh-CN"/>
        </w:rPr>
        <w:t xml:space="preserve">, Sara Manti, Gabriella </w:t>
      </w:r>
      <w:proofErr w:type="spellStart"/>
      <w:r w:rsidRPr="00116AF2">
        <w:rPr>
          <w:rFonts w:ascii="Book Antiqua" w:eastAsia="宋体" w:hAnsi="Book Antiqua"/>
          <w:b/>
          <w:bCs/>
          <w:color w:val="000000" w:themeColor="text1"/>
          <w:lang w:val="en-US" w:eastAsia="zh-CN"/>
        </w:rPr>
        <w:t>D’Angelo</w:t>
      </w:r>
      <w:proofErr w:type="spellEnd"/>
      <w:r w:rsidRPr="00116AF2">
        <w:rPr>
          <w:rFonts w:ascii="Book Antiqua" w:eastAsia="宋体" w:hAnsi="Book Antiqua"/>
          <w:b/>
          <w:bCs/>
          <w:color w:val="000000" w:themeColor="text1"/>
          <w:lang w:val="en-US" w:eastAsia="zh-CN"/>
        </w:rPr>
        <w:t xml:space="preserve">, Eloisa </w:t>
      </w:r>
      <w:proofErr w:type="spellStart"/>
      <w:r w:rsidRPr="00116AF2">
        <w:rPr>
          <w:rFonts w:ascii="Book Antiqua" w:eastAsia="宋体" w:hAnsi="Book Antiqua"/>
          <w:b/>
          <w:bCs/>
          <w:color w:val="000000" w:themeColor="text1"/>
          <w:lang w:val="en-US" w:eastAsia="zh-CN"/>
        </w:rPr>
        <w:t>Gitto</w:t>
      </w:r>
      <w:proofErr w:type="spellEnd"/>
      <w:r w:rsidRPr="00116AF2">
        <w:rPr>
          <w:rFonts w:ascii="Book Antiqua" w:eastAsia="宋体" w:hAnsi="Book Antiqua"/>
          <w:b/>
          <w:bCs/>
          <w:color w:val="000000" w:themeColor="text1"/>
          <w:lang w:val="en-US" w:eastAsia="zh-CN"/>
        </w:rPr>
        <w:t xml:space="preserve">, Lucia </w:t>
      </w:r>
      <w:proofErr w:type="spellStart"/>
      <w:r w:rsidRPr="00116AF2">
        <w:rPr>
          <w:rFonts w:ascii="Book Antiqua" w:eastAsia="宋体" w:hAnsi="Book Antiqua"/>
          <w:b/>
          <w:bCs/>
          <w:color w:val="000000" w:themeColor="text1"/>
          <w:lang w:val="en-US" w:eastAsia="zh-CN"/>
        </w:rPr>
        <w:t>Marseglia</w:t>
      </w:r>
      <w:proofErr w:type="spellEnd"/>
      <w:r w:rsidRPr="00116AF2">
        <w:rPr>
          <w:rFonts w:ascii="Book Antiqua" w:eastAsia="宋体" w:hAnsi="Book Antiqua"/>
          <w:b/>
          <w:bCs/>
          <w:color w:val="000000" w:themeColor="text1"/>
          <w:lang w:val="en-US" w:eastAsia="zh-CN"/>
        </w:rPr>
        <w:t xml:space="preserve">, Carmelo </w:t>
      </w:r>
      <w:proofErr w:type="spellStart"/>
      <w:r w:rsidRPr="00116AF2">
        <w:rPr>
          <w:rFonts w:ascii="Book Antiqua" w:eastAsia="宋体" w:hAnsi="Book Antiqua"/>
          <w:b/>
          <w:bCs/>
          <w:color w:val="000000" w:themeColor="text1"/>
          <w:lang w:val="en-US" w:eastAsia="zh-CN"/>
        </w:rPr>
        <w:t>Salpietro</w:t>
      </w:r>
      <w:proofErr w:type="spellEnd"/>
      <w:r w:rsidRPr="00116AF2">
        <w:rPr>
          <w:rFonts w:ascii="Book Antiqua" w:eastAsia="宋体" w:hAnsi="Book Antiqua" w:hint="eastAsia"/>
          <w:b/>
          <w:bCs/>
          <w:color w:val="000000" w:themeColor="text1"/>
          <w:lang w:val="en-US" w:eastAsia="zh-CN"/>
        </w:rPr>
        <w:t xml:space="preserve">, </w:t>
      </w:r>
      <w:r w:rsidR="00B73FD2" w:rsidRPr="00116AF2">
        <w:rPr>
          <w:rFonts w:ascii="Book Antiqua" w:hAnsi="Book Antiqua"/>
          <w:bCs/>
          <w:iCs/>
          <w:color w:val="000000" w:themeColor="text1"/>
          <w:lang w:val="en-GB"/>
        </w:rPr>
        <w:t xml:space="preserve">Department of </w:t>
      </w:r>
      <w:proofErr w:type="spellStart"/>
      <w:r w:rsidR="00B73FD2" w:rsidRPr="00116AF2">
        <w:rPr>
          <w:rFonts w:ascii="Book Antiqua" w:hAnsi="Book Antiqua"/>
          <w:bCs/>
          <w:iCs/>
          <w:color w:val="000000" w:themeColor="text1"/>
          <w:lang w:val="en-GB"/>
        </w:rPr>
        <w:t>Pediatric</w:t>
      </w:r>
      <w:proofErr w:type="spellEnd"/>
      <w:r w:rsidR="00B73FD2" w:rsidRPr="00116AF2">
        <w:rPr>
          <w:rFonts w:ascii="Book Antiqua" w:hAnsi="Book Antiqua"/>
          <w:bCs/>
          <w:iCs/>
          <w:color w:val="000000" w:themeColor="text1"/>
          <w:lang w:val="en-GB"/>
        </w:rPr>
        <w:t xml:space="preserve">, </w:t>
      </w:r>
      <w:proofErr w:type="spellStart"/>
      <w:r w:rsidR="00B73FD2" w:rsidRPr="00116AF2">
        <w:rPr>
          <w:rFonts w:ascii="Book Antiqua" w:hAnsi="Book Antiqua"/>
          <w:bCs/>
          <w:iCs/>
          <w:color w:val="000000" w:themeColor="text1"/>
          <w:lang w:val="en-GB"/>
        </w:rPr>
        <w:t>Gynecological</w:t>
      </w:r>
      <w:proofErr w:type="spellEnd"/>
      <w:r w:rsidR="00B73FD2" w:rsidRPr="00116AF2">
        <w:rPr>
          <w:rFonts w:ascii="Book Antiqua" w:hAnsi="Book Antiqua"/>
          <w:bCs/>
          <w:iCs/>
          <w:color w:val="000000" w:themeColor="text1"/>
          <w:lang w:val="en-GB"/>
        </w:rPr>
        <w:t>, Microbiological and Biomedical Sciences</w:t>
      </w:r>
      <w:r w:rsidR="00530C7B" w:rsidRPr="00116AF2">
        <w:rPr>
          <w:rFonts w:ascii="Book Antiqua" w:hAnsi="Book Antiqua"/>
          <w:bCs/>
          <w:iCs/>
          <w:color w:val="000000" w:themeColor="text1"/>
          <w:lang w:val="en-GB"/>
        </w:rPr>
        <w:t xml:space="preserve">, University of Messina, </w:t>
      </w:r>
      <w:r w:rsidRPr="00116AF2">
        <w:rPr>
          <w:rFonts w:ascii="Book Antiqua" w:hAnsi="Book Antiqua"/>
          <w:bCs/>
          <w:iCs/>
          <w:color w:val="000000" w:themeColor="text1"/>
          <w:lang w:val="en-GB"/>
        </w:rPr>
        <w:t>98122 Messina</w:t>
      </w:r>
      <w:r w:rsidRPr="00116AF2">
        <w:rPr>
          <w:rFonts w:ascii="Book Antiqua" w:eastAsiaTheme="minorEastAsia" w:hAnsi="Book Antiqua" w:hint="eastAsia"/>
          <w:bCs/>
          <w:iCs/>
          <w:color w:val="000000" w:themeColor="text1"/>
          <w:lang w:val="en-GB" w:eastAsia="zh-CN"/>
        </w:rPr>
        <w:t>,</w:t>
      </w:r>
      <w:r w:rsidRPr="00116AF2">
        <w:rPr>
          <w:rFonts w:ascii="Book Antiqua" w:hAnsi="Book Antiqua"/>
          <w:bCs/>
          <w:iCs/>
          <w:color w:val="000000" w:themeColor="text1"/>
          <w:lang w:val="en-GB"/>
        </w:rPr>
        <w:t xml:space="preserve"> </w:t>
      </w:r>
      <w:r w:rsidR="00530C7B" w:rsidRPr="00116AF2">
        <w:rPr>
          <w:rFonts w:ascii="Book Antiqua" w:hAnsi="Book Antiqua"/>
          <w:bCs/>
          <w:iCs/>
          <w:color w:val="000000" w:themeColor="text1"/>
          <w:lang w:val="en-GB"/>
        </w:rPr>
        <w:t>Italy</w:t>
      </w:r>
    </w:p>
    <w:p w:rsidR="00530C7B" w:rsidRPr="00116AF2" w:rsidRDefault="00530C7B" w:rsidP="00BD1BCE">
      <w:pPr>
        <w:adjustRightInd w:val="0"/>
        <w:snapToGrid w:val="0"/>
        <w:spacing w:line="360" w:lineRule="auto"/>
        <w:jc w:val="both"/>
        <w:rPr>
          <w:rFonts w:ascii="Book Antiqua" w:eastAsia="宋体" w:hAnsi="Book Antiqua"/>
          <w:bCs/>
          <w:iCs/>
          <w:color w:val="000000" w:themeColor="text1"/>
          <w:lang w:val="en-US" w:eastAsia="zh-CN"/>
        </w:rPr>
      </w:pPr>
    </w:p>
    <w:p w:rsidR="00B20C7E" w:rsidRPr="00116AF2" w:rsidRDefault="00107522" w:rsidP="00BD1BCE">
      <w:pPr>
        <w:adjustRightInd w:val="0"/>
        <w:snapToGrid w:val="0"/>
        <w:spacing w:line="360" w:lineRule="auto"/>
        <w:rPr>
          <w:color w:val="000000" w:themeColor="text1"/>
        </w:rPr>
      </w:pPr>
      <w:r w:rsidRPr="00116AF2">
        <w:rPr>
          <w:rFonts w:ascii="Book Antiqua" w:eastAsia="宋体" w:hAnsi="Book Antiqua"/>
          <w:b/>
          <w:bCs/>
          <w:color w:val="000000" w:themeColor="text1"/>
          <w:lang w:val="en-US" w:eastAsia="zh-CN"/>
        </w:rPr>
        <w:t xml:space="preserve">Salvatore </w:t>
      </w:r>
      <w:proofErr w:type="spellStart"/>
      <w:r w:rsidRPr="00116AF2">
        <w:rPr>
          <w:rFonts w:ascii="Book Antiqua" w:eastAsia="宋体" w:hAnsi="Book Antiqua"/>
          <w:b/>
          <w:bCs/>
          <w:color w:val="000000" w:themeColor="text1"/>
          <w:lang w:val="en-US" w:eastAsia="zh-CN"/>
        </w:rPr>
        <w:t>Leonardi</w:t>
      </w:r>
      <w:proofErr w:type="spellEnd"/>
      <w:r w:rsidRPr="00116AF2">
        <w:rPr>
          <w:rFonts w:ascii="Book Antiqua" w:eastAsia="宋体" w:hAnsi="Book Antiqua"/>
          <w:b/>
          <w:bCs/>
          <w:color w:val="000000" w:themeColor="text1"/>
          <w:lang w:val="en-US" w:eastAsia="zh-CN"/>
        </w:rPr>
        <w:t>,</w:t>
      </w:r>
      <w:r w:rsidRPr="00116AF2">
        <w:rPr>
          <w:rFonts w:eastAsiaTheme="minorEastAsia" w:hint="eastAsia"/>
          <w:b/>
          <w:color w:val="000000" w:themeColor="text1"/>
          <w:lang w:eastAsia="zh-CN"/>
        </w:rPr>
        <w:t xml:space="preserve"> </w:t>
      </w:r>
      <w:r w:rsidRPr="00116AF2">
        <w:rPr>
          <w:rFonts w:ascii="Book Antiqua" w:eastAsia="宋体" w:hAnsi="Book Antiqua"/>
          <w:b/>
          <w:bCs/>
          <w:color w:val="000000" w:themeColor="text1"/>
          <w:lang w:val="en-US" w:eastAsia="zh-CN"/>
        </w:rPr>
        <w:t xml:space="preserve">Angela </w:t>
      </w:r>
      <w:proofErr w:type="spellStart"/>
      <w:r w:rsidRPr="00116AF2">
        <w:rPr>
          <w:rFonts w:ascii="Book Antiqua" w:eastAsia="宋体" w:hAnsi="Book Antiqua"/>
          <w:b/>
          <w:bCs/>
          <w:color w:val="000000" w:themeColor="text1"/>
          <w:lang w:val="en-US" w:eastAsia="zh-CN"/>
        </w:rPr>
        <w:t>Lanzafame</w:t>
      </w:r>
      <w:proofErr w:type="spellEnd"/>
      <w:r w:rsidRPr="00116AF2">
        <w:rPr>
          <w:rFonts w:ascii="Book Antiqua" w:eastAsia="宋体" w:hAnsi="Book Antiqua"/>
          <w:b/>
          <w:bCs/>
          <w:color w:val="000000" w:themeColor="text1"/>
          <w:lang w:val="en-US" w:eastAsia="zh-CN"/>
        </w:rPr>
        <w:t>,</w:t>
      </w:r>
      <w:r w:rsidRPr="00116AF2">
        <w:rPr>
          <w:rFonts w:ascii="Book Antiqua" w:eastAsia="宋体" w:hAnsi="Book Antiqua"/>
          <w:bCs/>
          <w:color w:val="000000" w:themeColor="text1"/>
          <w:lang w:val="en-US" w:eastAsia="zh-CN"/>
        </w:rPr>
        <w:t xml:space="preserve"> </w:t>
      </w:r>
      <w:r w:rsidR="00B20C7E" w:rsidRPr="00116AF2">
        <w:rPr>
          <w:rFonts w:ascii="Book Antiqua" w:hAnsi="Book Antiqua"/>
          <w:bCs/>
          <w:color w:val="000000" w:themeColor="text1"/>
        </w:rPr>
        <w:t xml:space="preserve">Department of Medical and Pediatrics Science, University of Catania, </w:t>
      </w:r>
      <w:r w:rsidRPr="00116AF2">
        <w:rPr>
          <w:rFonts w:ascii="Book Antiqua" w:hAnsi="Book Antiqua"/>
          <w:bCs/>
          <w:color w:val="000000" w:themeColor="text1"/>
        </w:rPr>
        <w:t>95123 Catania, Sicily, Italy</w:t>
      </w:r>
    </w:p>
    <w:p w:rsidR="005809F2" w:rsidRPr="00116AF2" w:rsidRDefault="005809F2" w:rsidP="00BD1BCE">
      <w:pPr>
        <w:adjustRightInd w:val="0"/>
        <w:snapToGrid w:val="0"/>
        <w:spacing w:line="360" w:lineRule="auto"/>
        <w:jc w:val="both"/>
        <w:rPr>
          <w:rFonts w:ascii="Book Antiqua" w:eastAsia="宋体" w:hAnsi="Book Antiqua"/>
          <w:bCs/>
          <w:iCs/>
          <w:color w:val="000000" w:themeColor="text1"/>
          <w:lang w:val="en-GB" w:eastAsia="zh-CN"/>
        </w:rPr>
      </w:pPr>
    </w:p>
    <w:p w:rsidR="00384436" w:rsidRPr="00116AF2" w:rsidRDefault="00384436" w:rsidP="00BD1BCE">
      <w:pPr>
        <w:adjustRightInd w:val="0"/>
        <w:snapToGrid w:val="0"/>
        <w:spacing w:line="360" w:lineRule="auto"/>
        <w:jc w:val="both"/>
        <w:rPr>
          <w:rFonts w:ascii="Book Antiqua" w:eastAsiaTheme="minorEastAsia" w:hAnsi="Book Antiqua"/>
          <w:color w:val="000000" w:themeColor="text1"/>
          <w:lang w:eastAsia="zh-CN"/>
        </w:rPr>
      </w:pPr>
      <w:r w:rsidRPr="00116AF2">
        <w:rPr>
          <w:rFonts w:ascii="Book Antiqua" w:hAnsi="Book Antiqua"/>
          <w:b/>
          <w:color w:val="000000" w:themeColor="text1"/>
        </w:rPr>
        <w:t>Author contributions:</w:t>
      </w:r>
      <w:r w:rsidR="008B1BDC" w:rsidRPr="00116AF2">
        <w:rPr>
          <w:rFonts w:ascii="Book Antiqua" w:eastAsiaTheme="minorEastAsia" w:hAnsi="Book Antiqua" w:hint="eastAsia"/>
          <w:b/>
          <w:color w:val="000000" w:themeColor="text1"/>
          <w:lang w:eastAsia="zh-CN"/>
        </w:rPr>
        <w:t xml:space="preserve"> </w:t>
      </w:r>
      <w:r w:rsidR="008B1BDC" w:rsidRPr="00116AF2">
        <w:rPr>
          <w:rFonts w:ascii="Book Antiqua" w:eastAsiaTheme="minorEastAsia" w:hAnsi="Book Antiqua"/>
          <w:color w:val="000000" w:themeColor="text1"/>
          <w:lang w:eastAsia="zh-CN"/>
        </w:rPr>
        <w:t>All authors of this paper have equally participated in the planning, or</w:t>
      </w:r>
      <w:r w:rsidR="008B1BDC" w:rsidRPr="00116AF2">
        <w:rPr>
          <w:rFonts w:ascii="Book Antiqua" w:eastAsiaTheme="minorEastAsia" w:hAnsi="Book Antiqua" w:hint="eastAsia"/>
          <w:color w:val="000000" w:themeColor="text1"/>
          <w:lang w:eastAsia="zh-CN"/>
        </w:rPr>
        <w:t xml:space="preserve"> </w:t>
      </w:r>
      <w:r w:rsidR="008B1BDC" w:rsidRPr="00116AF2">
        <w:rPr>
          <w:rFonts w:ascii="Book Antiqua" w:eastAsiaTheme="minorEastAsia" w:hAnsi="Book Antiqua"/>
          <w:color w:val="000000" w:themeColor="text1"/>
          <w:lang w:eastAsia="zh-CN"/>
        </w:rPr>
        <w:t>drafting of the manuscript</w:t>
      </w:r>
    </w:p>
    <w:p w:rsidR="00B73FD2" w:rsidRPr="00116AF2" w:rsidRDefault="00B73FD2" w:rsidP="00BD1BCE">
      <w:pPr>
        <w:adjustRightInd w:val="0"/>
        <w:snapToGrid w:val="0"/>
        <w:spacing w:line="360" w:lineRule="auto"/>
        <w:jc w:val="both"/>
        <w:rPr>
          <w:rFonts w:ascii="Book Antiqua" w:hAnsi="Book Antiqua"/>
          <w:bCs/>
          <w:color w:val="000000" w:themeColor="text1"/>
          <w:lang w:val="en-GB"/>
        </w:rPr>
      </w:pPr>
    </w:p>
    <w:p w:rsidR="00384436" w:rsidRPr="00116AF2" w:rsidRDefault="00384436" w:rsidP="00BD1BCE">
      <w:pPr>
        <w:adjustRightInd w:val="0"/>
        <w:snapToGrid w:val="0"/>
        <w:spacing w:line="360" w:lineRule="auto"/>
        <w:jc w:val="both"/>
        <w:rPr>
          <w:rFonts w:ascii="Book Antiqua" w:hAnsi="Book Antiqua"/>
          <w:bCs/>
          <w:color w:val="000000" w:themeColor="text1"/>
          <w:lang w:val="en-GB"/>
        </w:rPr>
      </w:pPr>
      <w:r w:rsidRPr="00116AF2">
        <w:rPr>
          <w:rFonts w:ascii="Book Antiqua" w:hAnsi="Book Antiqua"/>
          <w:b/>
          <w:bCs/>
          <w:color w:val="000000" w:themeColor="text1"/>
          <w:lang w:val="en-GB"/>
        </w:rPr>
        <w:t>Correspondence to:</w:t>
      </w:r>
      <w:r w:rsidR="008B1BDC" w:rsidRPr="00116AF2">
        <w:rPr>
          <w:rFonts w:ascii="Book Antiqua" w:eastAsiaTheme="minorEastAsia" w:hAnsi="Book Antiqua" w:hint="eastAsia"/>
          <w:b/>
          <w:bCs/>
          <w:color w:val="000000" w:themeColor="text1"/>
          <w:lang w:val="en-GB" w:eastAsia="zh-CN"/>
        </w:rPr>
        <w:t xml:space="preserve"> </w:t>
      </w:r>
      <w:r w:rsidR="00B20C7E" w:rsidRPr="00116AF2">
        <w:rPr>
          <w:rFonts w:ascii="Book Antiqua" w:hAnsi="Book Antiqua"/>
          <w:b/>
          <w:bCs/>
          <w:color w:val="000000" w:themeColor="text1"/>
        </w:rPr>
        <w:t>Leonardi Salvatore</w:t>
      </w:r>
      <w:r w:rsidR="00922C82" w:rsidRPr="00116AF2">
        <w:rPr>
          <w:rFonts w:ascii="Book Antiqua" w:hAnsi="Book Antiqua"/>
          <w:b/>
          <w:bCs/>
          <w:color w:val="000000" w:themeColor="text1"/>
        </w:rPr>
        <w:t>, MD</w:t>
      </w:r>
      <w:r w:rsidRPr="00116AF2">
        <w:rPr>
          <w:rFonts w:ascii="Book Antiqua" w:eastAsia="宋体" w:hAnsi="Book Antiqua"/>
          <w:b/>
          <w:bCs/>
          <w:color w:val="000000" w:themeColor="text1"/>
          <w:lang w:eastAsia="zh-CN"/>
        </w:rPr>
        <w:t>,</w:t>
      </w:r>
      <w:r w:rsidR="008B1BDC" w:rsidRPr="00116AF2">
        <w:rPr>
          <w:rFonts w:ascii="Book Antiqua" w:eastAsia="宋体" w:hAnsi="Book Antiqua" w:hint="eastAsia"/>
          <w:b/>
          <w:bCs/>
          <w:color w:val="000000" w:themeColor="text1"/>
          <w:lang w:eastAsia="zh-CN"/>
        </w:rPr>
        <w:t xml:space="preserve"> </w:t>
      </w:r>
      <w:r w:rsidR="00B20C7E" w:rsidRPr="00116AF2">
        <w:rPr>
          <w:rFonts w:ascii="Book Antiqua" w:hAnsi="Book Antiqua"/>
          <w:bCs/>
          <w:color w:val="000000" w:themeColor="text1"/>
        </w:rPr>
        <w:t xml:space="preserve">Department of Medical and Pediatrics Science, University of Catania, </w:t>
      </w:r>
      <w:r w:rsidR="00064DD6" w:rsidRPr="00116AF2">
        <w:rPr>
          <w:rFonts w:ascii="Book Antiqua" w:hAnsi="Book Antiqua"/>
          <w:bCs/>
          <w:color w:val="000000" w:themeColor="text1"/>
        </w:rPr>
        <w:t xml:space="preserve">Via Santa Sofia, 64, </w:t>
      </w:r>
      <w:r w:rsidR="00107522" w:rsidRPr="00116AF2">
        <w:rPr>
          <w:rFonts w:ascii="Book Antiqua" w:hAnsi="Book Antiqua"/>
          <w:bCs/>
          <w:color w:val="000000" w:themeColor="text1"/>
        </w:rPr>
        <w:t xml:space="preserve">95123 </w:t>
      </w:r>
      <w:r w:rsidR="00064DD6" w:rsidRPr="00116AF2">
        <w:rPr>
          <w:rFonts w:ascii="Book Antiqua" w:hAnsi="Book Antiqua"/>
          <w:bCs/>
          <w:color w:val="000000" w:themeColor="text1"/>
        </w:rPr>
        <w:t>Catania, Sicily, Italy</w:t>
      </w:r>
      <w:r w:rsidRPr="00116AF2">
        <w:rPr>
          <w:rFonts w:ascii="Book Antiqua" w:eastAsia="宋体" w:hAnsi="Book Antiqua"/>
          <w:bCs/>
          <w:color w:val="000000" w:themeColor="text1"/>
          <w:lang w:eastAsia="zh-CN"/>
        </w:rPr>
        <w:t xml:space="preserve">. </w:t>
      </w:r>
      <w:r w:rsidRPr="00116AF2">
        <w:rPr>
          <w:rFonts w:ascii="Book Antiqua" w:hAnsi="Book Antiqua"/>
          <w:bCs/>
          <w:color w:val="000000" w:themeColor="text1"/>
        </w:rPr>
        <w:t>leonardi@unict.it</w:t>
      </w:r>
    </w:p>
    <w:p w:rsidR="00384436" w:rsidRPr="00116AF2" w:rsidRDefault="00384436" w:rsidP="00BD1BCE">
      <w:pPr>
        <w:adjustRightInd w:val="0"/>
        <w:snapToGrid w:val="0"/>
        <w:spacing w:line="360" w:lineRule="auto"/>
        <w:jc w:val="both"/>
        <w:rPr>
          <w:rFonts w:ascii="Book Antiqua" w:eastAsia="宋体" w:hAnsi="Book Antiqua"/>
          <w:bCs/>
          <w:color w:val="000000" w:themeColor="text1"/>
          <w:lang w:eastAsia="zh-CN"/>
        </w:rPr>
      </w:pPr>
    </w:p>
    <w:p w:rsidR="00403FA2" w:rsidRPr="00116AF2" w:rsidRDefault="00403FA2" w:rsidP="00BD1BCE">
      <w:pPr>
        <w:adjustRightInd w:val="0"/>
        <w:snapToGrid w:val="0"/>
        <w:spacing w:line="360" w:lineRule="auto"/>
        <w:rPr>
          <w:rFonts w:ascii="Book Antiqua" w:hAnsi="Book Antiqua"/>
          <w:color w:val="000000" w:themeColor="text1"/>
        </w:rPr>
      </w:pPr>
      <w:r w:rsidRPr="00116AF2">
        <w:rPr>
          <w:rFonts w:ascii="Book Antiqua" w:hAnsi="Book Antiqua"/>
          <w:b/>
          <w:color w:val="000000" w:themeColor="text1"/>
        </w:rPr>
        <w:t xml:space="preserve">Telephone: </w:t>
      </w:r>
      <w:r w:rsidRPr="00116AF2">
        <w:rPr>
          <w:rFonts w:ascii="Book Antiqua" w:hAnsi="Book Antiqua"/>
          <w:bCs/>
          <w:color w:val="000000" w:themeColor="text1"/>
        </w:rPr>
        <w:t>+39</w:t>
      </w:r>
      <w:r w:rsidRPr="00116AF2">
        <w:rPr>
          <w:rFonts w:ascii="Book Antiqua" w:eastAsiaTheme="minorEastAsia" w:hAnsi="Book Antiqua" w:hint="eastAsia"/>
          <w:bCs/>
          <w:color w:val="000000" w:themeColor="text1"/>
          <w:lang w:eastAsia="zh-CN"/>
        </w:rPr>
        <w:t>-</w:t>
      </w:r>
      <w:r w:rsidRPr="00116AF2">
        <w:rPr>
          <w:rFonts w:ascii="Book Antiqua" w:hAnsi="Book Antiqua"/>
          <w:bCs/>
          <w:color w:val="000000" w:themeColor="text1"/>
        </w:rPr>
        <w:t>95</w:t>
      </w:r>
      <w:r w:rsidRPr="00116AF2">
        <w:rPr>
          <w:rFonts w:ascii="Book Antiqua" w:eastAsiaTheme="minorEastAsia" w:hAnsi="Book Antiqua" w:hint="eastAsia"/>
          <w:bCs/>
          <w:color w:val="000000" w:themeColor="text1"/>
          <w:lang w:eastAsia="zh-CN"/>
        </w:rPr>
        <w:t>-</w:t>
      </w:r>
      <w:r w:rsidRPr="00116AF2">
        <w:rPr>
          <w:rFonts w:ascii="Book Antiqua" w:hAnsi="Book Antiqua"/>
          <w:bCs/>
          <w:color w:val="000000" w:themeColor="text1"/>
        </w:rPr>
        <w:t>3782764</w:t>
      </w:r>
      <w:r w:rsidRPr="00116AF2">
        <w:rPr>
          <w:rFonts w:ascii="Book Antiqua" w:hAnsi="Book Antiqua"/>
          <w:color w:val="000000" w:themeColor="text1"/>
        </w:rPr>
        <w:t xml:space="preserve"> </w:t>
      </w:r>
      <w:r w:rsidRPr="00116AF2">
        <w:rPr>
          <w:rFonts w:ascii="Book Antiqua" w:hAnsi="Book Antiqua"/>
          <w:b/>
          <w:color w:val="000000" w:themeColor="text1"/>
        </w:rPr>
        <w:t xml:space="preserve"> Fax: </w:t>
      </w:r>
      <w:r w:rsidRPr="00116AF2">
        <w:rPr>
          <w:rFonts w:ascii="Book Antiqua" w:hAnsi="Book Antiqua"/>
          <w:bCs/>
          <w:color w:val="000000" w:themeColor="text1"/>
        </w:rPr>
        <w:t>+39</w:t>
      </w:r>
      <w:r w:rsidRPr="00116AF2">
        <w:rPr>
          <w:rFonts w:ascii="Book Antiqua" w:eastAsiaTheme="minorEastAsia" w:hAnsi="Book Antiqua" w:hint="eastAsia"/>
          <w:bCs/>
          <w:color w:val="000000" w:themeColor="text1"/>
          <w:lang w:eastAsia="zh-CN"/>
        </w:rPr>
        <w:t>-</w:t>
      </w:r>
      <w:r w:rsidRPr="00116AF2">
        <w:rPr>
          <w:rFonts w:ascii="Book Antiqua" w:hAnsi="Book Antiqua"/>
          <w:bCs/>
          <w:color w:val="000000" w:themeColor="text1"/>
        </w:rPr>
        <w:t>95</w:t>
      </w:r>
      <w:r w:rsidRPr="00116AF2">
        <w:rPr>
          <w:rFonts w:ascii="Book Antiqua" w:eastAsiaTheme="minorEastAsia" w:hAnsi="Book Antiqua" w:hint="eastAsia"/>
          <w:bCs/>
          <w:color w:val="000000" w:themeColor="text1"/>
          <w:lang w:eastAsia="zh-CN"/>
        </w:rPr>
        <w:t>-</w:t>
      </w:r>
      <w:r w:rsidRPr="00116AF2">
        <w:rPr>
          <w:rFonts w:ascii="Book Antiqua" w:hAnsi="Book Antiqua"/>
          <w:bCs/>
          <w:color w:val="000000" w:themeColor="text1"/>
        </w:rPr>
        <w:t>378238</w:t>
      </w:r>
    </w:p>
    <w:p w:rsidR="00403FA2" w:rsidRPr="006908C7" w:rsidRDefault="00403FA2" w:rsidP="00BD1BCE">
      <w:pPr>
        <w:adjustRightInd w:val="0"/>
        <w:snapToGrid w:val="0"/>
        <w:spacing w:line="360" w:lineRule="auto"/>
        <w:rPr>
          <w:rFonts w:ascii="Book Antiqua" w:eastAsiaTheme="minorEastAsia" w:hAnsi="Book Antiqua"/>
          <w:b/>
          <w:color w:val="000000" w:themeColor="text1"/>
          <w:lang w:eastAsia="zh-CN"/>
        </w:rPr>
      </w:pPr>
      <w:bookmarkStart w:id="0" w:name="OLE_LINK29"/>
      <w:bookmarkStart w:id="1" w:name="OLE_LINK30"/>
      <w:r w:rsidRPr="00116AF2">
        <w:rPr>
          <w:rFonts w:ascii="Book Antiqua" w:hAnsi="Book Antiqua"/>
          <w:b/>
          <w:color w:val="000000" w:themeColor="text1"/>
        </w:rPr>
        <w:t xml:space="preserve">Received: </w:t>
      </w:r>
      <w:r w:rsidR="001921B5" w:rsidRPr="00A11C75">
        <w:rPr>
          <w:rFonts w:ascii="Book Antiqua" w:hAnsi="Book Antiqua"/>
        </w:rPr>
        <w:t>September</w:t>
      </w:r>
      <w:r w:rsidR="001921B5">
        <w:rPr>
          <w:rFonts w:ascii="Book Antiqua" w:eastAsiaTheme="minorEastAsia" w:hAnsi="Book Antiqua" w:hint="eastAsia"/>
          <w:lang w:eastAsia="zh-CN"/>
        </w:rPr>
        <w:t xml:space="preserve"> 4, 2014</w:t>
      </w:r>
      <w:bookmarkStart w:id="2" w:name="OLE_LINK14"/>
      <w:bookmarkStart w:id="3" w:name="OLE_LINK15"/>
      <w:r w:rsidR="006908C7">
        <w:rPr>
          <w:rFonts w:ascii="Book Antiqua" w:hAnsi="Book Antiqua"/>
          <w:b/>
          <w:color w:val="000000" w:themeColor="text1"/>
        </w:rPr>
        <w:t xml:space="preserve">  Revised: </w:t>
      </w:r>
      <w:r w:rsidR="006908C7" w:rsidRPr="00A11C75">
        <w:rPr>
          <w:rFonts w:ascii="Book Antiqua" w:hAnsi="Book Antiqua"/>
        </w:rPr>
        <w:t>October</w:t>
      </w:r>
      <w:bookmarkEnd w:id="2"/>
      <w:bookmarkEnd w:id="3"/>
      <w:r w:rsidR="006908C7">
        <w:rPr>
          <w:rFonts w:ascii="Book Antiqua" w:eastAsiaTheme="minorEastAsia" w:hAnsi="Book Antiqua" w:hint="eastAsia"/>
          <w:lang w:eastAsia="zh-CN"/>
        </w:rPr>
        <w:t xml:space="preserve"> 24, 2014</w:t>
      </w:r>
    </w:p>
    <w:p w:rsidR="009C4D0F" w:rsidRDefault="00403FA2" w:rsidP="009C4D0F">
      <w:pPr>
        <w:rPr>
          <w:rFonts w:ascii="Book Antiqua" w:hAnsi="Book Antiqua"/>
          <w:color w:val="000000"/>
        </w:rPr>
      </w:pPr>
      <w:r w:rsidRPr="00116AF2">
        <w:rPr>
          <w:rFonts w:ascii="Book Antiqua" w:hAnsi="Book Antiqua"/>
          <w:b/>
          <w:color w:val="000000" w:themeColor="text1"/>
        </w:rPr>
        <w:t>Accepted:</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bookmarkStart w:id="19" w:name="OLE_LINK28"/>
      <w:bookmarkStart w:id="20" w:name="OLE_LINK31"/>
      <w:bookmarkStart w:id="21" w:name="OLE_LINK32"/>
      <w:r w:rsidR="009C4D0F" w:rsidRPr="009C4D0F">
        <w:rPr>
          <w:rFonts w:ascii="Book Antiqua" w:hAnsi="Book Antiqua"/>
          <w:color w:val="000000"/>
        </w:rPr>
        <w:t xml:space="preserve"> </w:t>
      </w:r>
      <w:r w:rsidR="009C4D0F">
        <w:rPr>
          <w:rFonts w:ascii="Book Antiqua" w:hAnsi="Book Antiqua"/>
          <w:color w:val="000000"/>
        </w:rPr>
        <w:t>December 1,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403FA2" w:rsidRPr="00116AF2" w:rsidRDefault="00403FA2" w:rsidP="00BD1BCE">
      <w:pPr>
        <w:adjustRightInd w:val="0"/>
        <w:snapToGrid w:val="0"/>
        <w:spacing w:line="360" w:lineRule="auto"/>
        <w:rPr>
          <w:rFonts w:ascii="Book Antiqua" w:hAnsi="Book Antiqua"/>
          <w:b/>
          <w:color w:val="000000" w:themeColor="text1"/>
        </w:rPr>
      </w:pPr>
      <w:r w:rsidRPr="00116AF2">
        <w:rPr>
          <w:rFonts w:ascii="Book Antiqua" w:hAnsi="Book Antiqua"/>
          <w:b/>
          <w:color w:val="000000" w:themeColor="text1"/>
        </w:rPr>
        <w:t xml:space="preserve">  </w:t>
      </w:r>
    </w:p>
    <w:p w:rsidR="00403FA2" w:rsidRPr="00116AF2" w:rsidRDefault="00403FA2" w:rsidP="00BD1BCE">
      <w:pPr>
        <w:adjustRightInd w:val="0"/>
        <w:snapToGrid w:val="0"/>
        <w:spacing w:line="360" w:lineRule="auto"/>
        <w:rPr>
          <w:rFonts w:ascii="Book Antiqua" w:hAnsi="Book Antiqua"/>
          <w:b/>
          <w:color w:val="000000" w:themeColor="text1"/>
        </w:rPr>
      </w:pPr>
      <w:r w:rsidRPr="00116AF2">
        <w:rPr>
          <w:rFonts w:ascii="Book Antiqua" w:hAnsi="Book Antiqua"/>
          <w:b/>
          <w:color w:val="000000" w:themeColor="text1"/>
        </w:rPr>
        <w:t xml:space="preserve">Published online: </w:t>
      </w:r>
    </w:p>
    <w:bookmarkEnd w:id="0"/>
    <w:bookmarkEnd w:id="1"/>
    <w:p w:rsidR="00384436" w:rsidRPr="00116AF2" w:rsidRDefault="00384436" w:rsidP="00BD1BCE">
      <w:pPr>
        <w:adjustRightInd w:val="0"/>
        <w:snapToGrid w:val="0"/>
        <w:spacing w:line="360" w:lineRule="auto"/>
        <w:jc w:val="both"/>
        <w:rPr>
          <w:rFonts w:ascii="Book Antiqua" w:eastAsia="宋体" w:hAnsi="Book Antiqua"/>
          <w:b/>
          <w:color w:val="000000" w:themeColor="text1"/>
          <w:lang w:eastAsia="zh-CN"/>
        </w:rPr>
      </w:pPr>
    </w:p>
    <w:p w:rsidR="00B73FD2" w:rsidRPr="00116AF2" w:rsidRDefault="00B73FD2" w:rsidP="00BD1BCE">
      <w:pPr>
        <w:adjustRightInd w:val="0"/>
        <w:snapToGrid w:val="0"/>
        <w:spacing w:line="360" w:lineRule="auto"/>
        <w:jc w:val="both"/>
        <w:rPr>
          <w:rFonts w:ascii="Book Antiqua" w:hAnsi="Book Antiqua"/>
          <w:b/>
          <w:color w:val="000000" w:themeColor="text1"/>
        </w:rPr>
      </w:pPr>
      <w:r w:rsidRPr="00116AF2">
        <w:rPr>
          <w:rFonts w:ascii="Book Antiqua" w:hAnsi="Book Antiqua"/>
          <w:b/>
          <w:color w:val="000000" w:themeColor="text1"/>
        </w:rPr>
        <w:t>Abstract</w:t>
      </w:r>
      <w:bookmarkStart w:id="22" w:name="_GoBack"/>
      <w:bookmarkEnd w:id="22"/>
    </w:p>
    <w:p w:rsidR="00B73FD2" w:rsidRPr="00116AF2" w:rsidRDefault="00B73FD2" w:rsidP="00BD1BCE">
      <w:pPr>
        <w:adjustRightInd w:val="0"/>
        <w:snapToGrid w:val="0"/>
        <w:spacing w:line="360" w:lineRule="auto"/>
        <w:jc w:val="both"/>
        <w:rPr>
          <w:rFonts w:ascii="Book Antiqua" w:eastAsia="Times New Roman" w:hAnsi="Book Antiqua"/>
          <w:color w:val="000000" w:themeColor="text1"/>
          <w:lang w:val="en-GB"/>
        </w:rPr>
      </w:pPr>
      <w:r w:rsidRPr="00116AF2">
        <w:rPr>
          <w:rFonts w:ascii="Book Antiqua" w:eastAsia="Times New Roman" w:hAnsi="Book Antiqua"/>
          <w:bCs/>
          <w:color w:val="000000" w:themeColor="text1"/>
          <w:lang w:val="en-GB"/>
        </w:rPr>
        <w:lastRenderedPageBreak/>
        <w:t>Oxidative stress</w:t>
      </w:r>
      <w:r w:rsidRPr="00116AF2">
        <w:rPr>
          <w:rFonts w:ascii="Book Antiqua" w:eastAsia="Times New Roman" w:hAnsi="Book Antiqua"/>
          <w:color w:val="000000" w:themeColor="text1"/>
          <w:lang w:val="en-GB"/>
        </w:rPr>
        <w:t xml:space="preserve"> is caused by an imbalance between the production of reactive oxygen (free radicals) and the body's ability (</w:t>
      </w:r>
      <w:r w:rsidRPr="00116AF2">
        <w:rPr>
          <w:rFonts w:ascii="Book Antiqua" w:eastAsia="Times New Roman" w:hAnsi="Book Antiqua"/>
          <w:bCs/>
          <w:color w:val="000000" w:themeColor="text1"/>
          <w:lang w:val="en-GB"/>
        </w:rPr>
        <w:t>antioxidant capacity</w:t>
      </w:r>
      <w:r w:rsidRPr="00116AF2">
        <w:rPr>
          <w:rFonts w:ascii="Book Antiqua" w:eastAsia="Times New Roman" w:hAnsi="Book Antiqua"/>
          <w:color w:val="000000" w:themeColor="text1"/>
          <w:lang w:val="en-GB"/>
        </w:rPr>
        <w:t xml:space="preserve">) to readily detoxify the reactive intermediates or easily repair the resulting damage. An adequate diet, characterized by daily intake of foods associated with improvements in the total antioxidant capacity of individuals and reduced incidence of diseases related to oxidation, can modulate the degree of oxidative stress activity. </w:t>
      </w:r>
      <w:r w:rsidRPr="00116AF2">
        <w:rPr>
          <w:rFonts w:ascii="Book Antiqua" w:hAnsi="Book Antiqua"/>
          <w:color w:val="000000" w:themeColor="text1"/>
          <w:lang w:val="en-GB"/>
        </w:rPr>
        <w:t xml:space="preserve">In fact, diet-derived micronutrients may be as direct antioxidants, or as components of antioxidant enzymes, leading to improvement of some indicators of hepatic function. However, although their </w:t>
      </w:r>
      <w:r w:rsidRPr="00116AF2">
        <w:rPr>
          <w:rFonts w:ascii="Book Antiqua" w:eastAsia="Times New Roman" w:hAnsi="Book Antiqua"/>
          <w:color w:val="000000" w:themeColor="text1"/>
          <w:lang w:val="en-GB"/>
        </w:rPr>
        <w:t>increased dietary intake might be benefic</w:t>
      </w:r>
      <w:r w:rsidR="0072603B" w:rsidRPr="00116AF2">
        <w:rPr>
          <w:rFonts w:ascii="Book Antiqua" w:eastAsia="Times New Roman" w:hAnsi="Book Antiqua"/>
          <w:color w:val="000000" w:themeColor="text1"/>
          <w:lang w:val="en-GB"/>
        </w:rPr>
        <w:t>i</w:t>
      </w:r>
      <w:r w:rsidRPr="00116AF2">
        <w:rPr>
          <w:rFonts w:ascii="Book Antiqua" w:eastAsia="Times New Roman" w:hAnsi="Book Antiqua"/>
          <w:color w:val="000000" w:themeColor="text1"/>
          <w:lang w:val="en-GB"/>
        </w:rPr>
        <w:t xml:space="preserve">al, literature data are still controversial. </w:t>
      </w:r>
      <w:r w:rsidRPr="00116AF2">
        <w:rPr>
          <w:rFonts w:ascii="Book Antiqua" w:hAnsi="Book Antiqua"/>
          <w:color w:val="000000" w:themeColor="text1"/>
          <w:lang w:val="en-GB"/>
        </w:rPr>
        <w:t>This review summarize</w:t>
      </w:r>
      <w:r w:rsidR="00013A56" w:rsidRPr="00116AF2">
        <w:rPr>
          <w:rFonts w:ascii="Book Antiqua" w:hAnsi="Book Antiqua"/>
          <w:color w:val="000000" w:themeColor="text1"/>
          <w:lang w:val="en-GB"/>
        </w:rPr>
        <w:t>s</w:t>
      </w:r>
      <w:r w:rsidRPr="00116AF2">
        <w:rPr>
          <w:rFonts w:ascii="Book Antiqua" w:hAnsi="Book Antiqua"/>
          <w:color w:val="000000" w:themeColor="text1"/>
          <w:lang w:val="en-GB"/>
        </w:rPr>
        <w:t xml:space="preserve"> what is known about </w:t>
      </w:r>
      <w:r w:rsidRPr="00116AF2">
        <w:rPr>
          <w:rFonts w:ascii="Book Antiqua" w:eastAsia="Times New Roman" w:hAnsi="Book Antiqua"/>
          <w:color w:val="000000" w:themeColor="text1"/>
          <w:lang w:val="en-GB"/>
        </w:rPr>
        <w:t xml:space="preserve">the effects of diet nutrients on oxidative stress, inflammation, and </w:t>
      </w:r>
      <w:r w:rsidRPr="00116AF2">
        <w:rPr>
          <w:rStyle w:val="highlight"/>
          <w:rFonts w:ascii="Book Antiqua" w:eastAsia="Times New Roman" w:hAnsi="Book Antiqua"/>
          <w:color w:val="000000" w:themeColor="text1"/>
          <w:lang w:val="en-GB"/>
        </w:rPr>
        <w:t>liver</w:t>
      </w:r>
      <w:r w:rsidRPr="00116AF2">
        <w:rPr>
          <w:rFonts w:ascii="Book Antiqua" w:eastAsia="Times New Roman" w:hAnsi="Book Antiqua"/>
          <w:color w:val="000000" w:themeColor="text1"/>
          <w:lang w:val="en-GB"/>
        </w:rPr>
        <w:t xml:space="preserve"> function</w:t>
      </w:r>
      <w:r w:rsidRPr="00116AF2">
        <w:rPr>
          <w:rFonts w:ascii="Book Antiqua" w:hAnsi="Book Antiqua"/>
          <w:color w:val="000000" w:themeColor="text1"/>
          <w:lang w:val="en-GB"/>
        </w:rPr>
        <w:t xml:space="preserve">. </w:t>
      </w:r>
      <w:r w:rsidR="00013A56" w:rsidRPr="00116AF2">
        <w:rPr>
          <w:rFonts w:ascii="Book Antiqua" w:hAnsi="Book Antiqua"/>
          <w:color w:val="000000" w:themeColor="text1"/>
          <w:lang w:val="en-GB"/>
        </w:rPr>
        <w:t xml:space="preserve">Moreover, we have </w:t>
      </w:r>
      <w:proofErr w:type="spellStart"/>
      <w:r w:rsidR="00013A56" w:rsidRPr="00116AF2">
        <w:rPr>
          <w:rFonts w:ascii="Book Antiqua" w:hAnsi="Book Antiqua"/>
          <w:color w:val="000000" w:themeColor="text1"/>
          <w:lang w:val="en-GB"/>
        </w:rPr>
        <w:t>analyzed</w:t>
      </w:r>
      <w:proofErr w:type="spellEnd"/>
      <w:r w:rsidR="00013A56" w:rsidRPr="00116AF2">
        <w:rPr>
          <w:rFonts w:ascii="Book Antiqua" w:hAnsi="Book Antiqua"/>
          <w:color w:val="000000" w:themeColor="text1"/>
          <w:lang w:val="en-GB"/>
        </w:rPr>
        <w:t>: (</w:t>
      </w:r>
      <w:r w:rsidR="00116AF2" w:rsidRPr="00116AF2">
        <w:rPr>
          <w:rFonts w:ascii="Book Antiqua" w:eastAsiaTheme="minorEastAsia" w:hAnsi="Book Antiqua" w:hint="eastAsia"/>
          <w:color w:val="000000" w:themeColor="text1"/>
          <w:lang w:val="en-GB" w:eastAsia="zh-CN"/>
        </w:rPr>
        <w:t>1</w:t>
      </w:r>
      <w:r w:rsidR="00013A56" w:rsidRPr="00116AF2">
        <w:rPr>
          <w:rFonts w:ascii="Book Antiqua" w:hAnsi="Book Antiqua"/>
          <w:color w:val="000000" w:themeColor="text1"/>
          <w:lang w:val="en-GB"/>
        </w:rPr>
        <w:t xml:space="preserve">) the </w:t>
      </w:r>
      <w:r w:rsidRPr="00116AF2">
        <w:rPr>
          <w:rFonts w:ascii="Book Antiqua" w:hAnsi="Book Antiqua"/>
          <w:color w:val="000000" w:themeColor="text1"/>
          <w:lang w:val="en-GB"/>
        </w:rPr>
        <w:t xml:space="preserve">main </w:t>
      </w:r>
      <w:r w:rsidRPr="00116AF2">
        <w:rPr>
          <w:rFonts w:ascii="Book Antiqua" w:eastAsia="Times New Roman" w:hAnsi="Book Antiqua"/>
          <w:color w:val="000000" w:themeColor="text1"/>
          <w:lang w:val="en-GB"/>
        </w:rPr>
        <w:t xml:space="preserve">nutritional components </w:t>
      </w:r>
      <w:r w:rsidRPr="00116AF2">
        <w:rPr>
          <w:rFonts w:ascii="Book Antiqua" w:hAnsi="Book Antiqua"/>
          <w:color w:val="000000" w:themeColor="text1"/>
          <w:lang w:val="en-GB"/>
        </w:rPr>
        <w:t>involved into production and/or removal of free radicals</w:t>
      </w:r>
      <w:r w:rsidR="00116AF2" w:rsidRPr="00116AF2">
        <w:rPr>
          <w:rFonts w:ascii="Book Antiqua" w:eastAsiaTheme="minorEastAsia" w:hAnsi="Book Antiqua" w:hint="eastAsia"/>
          <w:color w:val="000000" w:themeColor="text1"/>
          <w:lang w:val="en-GB" w:eastAsia="zh-CN"/>
        </w:rPr>
        <w:t>; and</w:t>
      </w:r>
      <w:r w:rsidR="00013A56" w:rsidRPr="00116AF2">
        <w:rPr>
          <w:rFonts w:ascii="Book Antiqua" w:hAnsi="Book Antiqua"/>
          <w:color w:val="000000" w:themeColor="text1"/>
          <w:lang w:val="en-GB"/>
        </w:rPr>
        <w:t xml:space="preserve"> (</w:t>
      </w:r>
      <w:r w:rsidR="00116AF2" w:rsidRPr="00116AF2">
        <w:rPr>
          <w:rFonts w:ascii="Book Antiqua" w:eastAsiaTheme="minorEastAsia" w:hAnsi="Book Antiqua" w:hint="eastAsia"/>
          <w:color w:val="000000" w:themeColor="text1"/>
          <w:lang w:val="en-GB" w:eastAsia="zh-CN"/>
        </w:rPr>
        <w:t>2</w:t>
      </w:r>
      <w:r w:rsidR="00013A56" w:rsidRPr="00116AF2">
        <w:rPr>
          <w:rFonts w:ascii="Book Antiqua" w:hAnsi="Book Antiqua"/>
          <w:color w:val="000000" w:themeColor="text1"/>
          <w:lang w:val="en-GB"/>
        </w:rPr>
        <w:t>)</w:t>
      </w:r>
      <w:r w:rsidR="006908C7">
        <w:rPr>
          <w:rFonts w:ascii="Book Antiqua" w:eastAsiaTheme="minorEastAsia" w:hAnsi="Book Antiqua" w:hint="eastAsia"/>
          <w:color w:val="000000" w:themeColor="text1"/>
          <w:lang w:val="en-GB" w:eastAsia="zh-CN"/>
        </w:rPr>
        <w:t xml:space="preserve"> </w:t>
      </w:r>
      <w:r w:rsidR="00013A56" w:rsidRPr="00116AF2">
        <w:rPr>
          <w:rFonts w:ascii="Book Antiqua" w:hAnsi="Book Antiqua"/>
          <w:color w:val="000000" w:themeColor="text1"/>
          <w:lang w:val="en-GB"/>
        </w:rPr>
        <w:t>the role of free radicals in</w:t>
      </w:r>
      <w:r w:rsidRPr="00116AF2">
        <w:rPr>
          <w:rFonts w:ascii="Book Antiqua" w:hAnsi="Book Antiqua"/>
          <w:color w:val="000000" w:themeColor="text1"/>
          <w:lang w:val="en-GB"/>
        </w:rPr>
        <w:t xml:space="preserve"> to </w:t>
      </w:r>
      <w:r w:rsidRPr="00116AF2">
        <w:rPr>
          <w:rFonts w:ascii="Book Antiqua" w:eastAsia="Times New Roman" w:hAnsi="Book Antiqua"/>
          <w:color w:val="000000" w:themeColor="text1"/>
          <w:lang w:val="en-GB"/>
        </w:rPr>
        <w:t>the pathogenesis of several hepatic diseases and related comorbidities.</w:t>
      </w:r>
    </w:p>
    <w:p w:rsidR="00B73FD2" w:rsidRPr="00116AF2" w:rsidRDefault="00B73FD2" w:rsidP="00BD1BCE">
      <w:pPr>
        <w:adjustRightInd w:val="0"/>
        <w:snapToGrid w:val="0"/>
        <w:spacing w:line="360" w:lineRule="auto"/>
        <w:jc w:val="both"/>
        <w:rPr>
          <w:rFonts w:ascii="Book Antiqua" w:eastAsiaTheme="minorEastAsia" w:hAnsi="Book Antiqua"/>
          <w:color w:val="000000" w:themeColor="text1"/>
          <w:lang w:val="en-GB" w:eastAsia="zh-CN"/>
        </w:rPr>
      </w:pPr>
    </w:p>
    <w:p w:rsidR="00116AF2" w:rsidRPr="00116AF2" w:rsidRDefault="00116AF2" w:rsidP="00BD1BCE">
      <w:pPr>
        <w:adjustRightInd w:val="0"/>
        <w:snapToGrid w:val="0"/>
        <w:spacing w:line="360" w:lineRule="auto"/>
        <w:rPr>
          <w:rFonts w:ascii="Book Antiqua" w:hAnsi="Book Antiqua" w:cs="Tahoma"/>
          <w:color w:val="000000" w:themeColor="text1"/>
        </w:rPr>
      </w:pPr>
      <w:r w:rsidRPr="00116AF2">
        <w:rPr>
          <w:rFonts w:ascii="Book Antiqua" w:hAnsi="Book Antiqua" w:cs="Tahoma" w:hint="eastAsia"/>
          <w:color w:val="000000" w:themeColor="text1"/>
        </w:rPr>
        <w:t>©</w:t>
      </w:r>
      <w:r w:rsidRPr="00116AF2">
        <w:rPr>
          <w:rFonts w:ascii="Book Antiqua" w:hAnsi="Book Antiqua" w:cs="Tahoma"/>
          <w:color w:val="000000" w:themeColor="text1"/>
        </w:rPr>
        <w:t xml:space="preserve"> 2014 Baishideng Publishing Group Inc. All rights reserved.</w:t>
      </w:r>
    </w:p>
    <w:p w:rsidR="00116AF2" w:rsidRPr="00116AF2" w:rsidRDefault="00116AF2" w:rsidP="00BD1BCE">
      <w:pPr>
        <w:adjustRightInd w:val="0"/>
        <w:snapToGrid w:val="0"/>
        <w:spacing w:line="360" w:lineRule="auto"/>
        <w:jc w:val="both"/>
        <w:rPr>
          <w:rFonts w:ascii="Book Antiqua" w:eastAsiaTheme="minorEastAsia" w:hAnsi="Book Antiqua"/>
          <w:color w:val="000000" w:themeColor="text1"/>
          <w:lang w:eastAsia="zh-CN"/>
        </w:rPr>
      </w:pPr>
    </w:p>
    <w:p w:rsidR="00B73FD2" w:rsidRPr="001060DE" w:rsidRDefault="00B73FD2" w:rsidP="00BD1BCE">
      <w:pPr>
        <w:adjustRightInd w:val="0"/>
        <w:snapToGrid w:val="0"/>
        <w:spacing w:line="360" w:lineRule="auto"/>
        <w:jc w:val="both"/>
        <w:rPr>
          <w:rFonts w:ascii="Book Antiqua" w:eastAsiaTheme="minorEastAsia" w:hAnsi="Book Antiqua"/>
          <w:b/>
          <w:color w:val="000000" w:themeColor="text1"/>
          <w:lang w:val="en-GB" w:eastAsia="zh-CN"/>
        </w:rPr>
      </w:pPr>
      <w:r w:rsidRPr="00116AF2">
        <w:rPr>
          <w:rFonts w:ascii="Book Antiqua" w:hAnsi="Book Antiqua"/>
          <w:b/>
          <w:color w:val="000000" w:themeColor="text1"/>
          <w:lang w:val="en-GB"/>
        </w:rPr>
        <w:t xml:space="preserve">Key words: </w:t>
      </w:r>
      <w:r w:rsidR="00116AF2" w:rsidRPr="00116AF2">
        <w:rPr>
          <w:rFonts w:ascii="Book Antiqua" w:hAnsi="Book Antiqua"/>
          <w:color w:val="000000" w:themeColor="text1"/>
          <w:lang w:val="en-GB"/>
        </w:rPr>
        <w:t>Nutrition</w:t>
      </w:r>
      <w:r w:rsidRPr="00116AF2">
        <w:rPr>
          <w:rFonts w:ascii="Book Antiqua" w:hAnsi="Book Antiqua"/>
          <w:color w:val="000000" w:themeColor="text1"/>
          <w:lang w:val="en-GB"/>
        </w:rPr>
        <w:t xml:space="preserve">; </w:t>
      </w:r>
      <w:r w:rsidR="00116AF2" w:rsidRPr="00116AF2">
        <w:rPr>
          <w:rFonts w:ascii="Book Antiqua" w:hAnsi="Book Antiqua"/>
          <w:color w:val="000000" w:themeColor="text1"/>
          <w:lang w:val="en-GB"/>
        </w:rPr>
        <w:t>Micronutrients</w:t>
      </w:r>
      <w:r w:rsidRPr="00116AF2">
        <w:rPr>
          <w:rFonts w:ascii="Book Antiqua" w:hAnsi="Book Antiqua"/>
          <w:color w:val="000000" w:themeColor="text1"/>
          <w:lang w:val="en-GB"/>
        </w:rPr>
        <w:t xml:space="preserve">; </w:t>
      </w:r>
      <w:r w:rsidR="00116AF2" w:rsidRPr="00116AF2">
        <w:rPr>
          <w:rFonts w:ascii="Book Antiqua" w:hAnsi="Book Antiqua"/>
          <w:color w:val="000000" w:themeColor="text1"/>
          <w:lang w:val="en-GB"/>
        </w:rPr>
        <w:t>Macronutrients</w:t>
      </w:r>
      <w:r w:rsidRPr="00116AF2">
        <w:rPr>
          <w:rFonts w:ascii="Book Antiqua" w:hAnsi="Book Antiqua"/>
          <w:color w:val="000000" w:themeColor="text1"/>
          <w:lang w:val="en-GB"/>
        </w:rPr>
        <w:t xml:space="preserve">; </w:t>
      </w:r>
      <w:r w:rsidR="00116AF2" w:rsidRPr="00116AF2">
        <w:rPr>
          <w:rFonts w:ascii="Book Antiqua" w:hAnsi="Book Antiqua"/>
          <w:color w:val="000000" w:themeColor="text1"/>
          <w:lang w:val="en-GB"/>
        </w:rPr>
        <w:t xml:space="preserve">Liver </w:t>
      </w:r>
      <w:r w:rsidRPr="00116AF2">
        <w:rPr>
          <w:rFonts w:ascii="Book Antiqua" w:hAnsi="Book Antiqua"/>
          <w:color w:val="000000" w:themeColor="text1"/>
          <w:lang w:val="en-GB"/>
        </w:rPr>
        <w:t xml:space="preserve">disease; </w:t>
      </w:r>
      <w:r w:rsidR="00116AF2" w:rsidRPr="00116AF2">
        <w:rPr>
          <w:rFonts w:ascii="Book Antiqua" w:hAnsi="Book Antiqua"/>
          <w:color w:val="000000" w:themeColor="text1"/>
          <w:lang w:val="en-GB"/>
        </w:rPr>
        <w:t xml:space="preserve">Oxidative </w:t>
      </w:r>
      <w:r w:rsidR="001060DE">
        <w:rPr>
          <w:rFonts w:ascii="Book Antiqua" w:hAnsi="Book Antiqua"/>
          <w:color w:val="000000" w:themeColor="text1"/>
          <w:lang w:val="en-GB"/>
        </w:rPr>
        <w:t>stress</w:t>
      </w:r>
    </w:p>
    <w:p w:rsidR="00B73FD2" w:rsidRPr="00116AF2" w:rsidRDefault="00B73FD2" w:rsidP="00BD1BCE">
      <w:pPr>
        <w:adjustRightInd w:val="0"/>
        <w:snapToGrid w:val="0"/>
        <w:spacing w:line="360" w:lineRule="auto"/>
        <w:jc w:val="both"/>
        <w:rPr>
          <w:rFonts w:ascii="Book Antiqua" w:hAnsi="Book Antiqua"/>
          <w:b/>
          <w:color w:val="000000" w:themeColor="text1"/>
          <w:lang w:val="en-GB"/>
        </w:rPr>
      </w:pPr>
    </w:p>
    <w:p w:rsidR="00A9247D" w:rsidRPr="00116AF2" w:rsidRDefault="00FC5E15" w:rsidP="00BD1BCE">
      <w:pPr>
        <w:adjustRightInd w:val="0"/>
        <w:snapToGrid w:val="0"/>
        <w:spacing w:line="360" w:lineRule="auto"/>
        <w:jc w:val="both"/>
        <w:rPr>
          <w:rFonts w:ascii="Book Antiqua" w:hAnsi="Book Antiqua"/>
          <w:color w:val="000000" w:themeColor="text1"/>
        </w:rPr>
      </w:pPr>
      <w:r w:rsidRPr="00116AF2">
        <w:rPr>
          <w:rFonts w:ascii="Book Antiqua" w:hAnsi="Book Antiqua"/>
          <w:b/>
          <w:color w:val="000000" w:themeColor="text1"/>
          <w:lang w:val="en-GB"/>
        </w:rPr>
        <w:t xml:space="preserve">Core tip: </w:t>
      </w:r>
      <w:r w:rsidR="00087100" w:rsidRPr="00116AF2">
        <w:rPr>
          <w:rFonts w:ascii="Book Antiqua" w:hAnsi="Book Antiqua"/>
          <w:color w:val="000000" w:themeColor="text1"/>
        </w:rPr>
        <w:t xml:space="preserve">Nutritional intake is a fundamental determinant of health. </w:t>
      </w:r>
      <w:r w:rsidR="00DF6E21" w:rsidRPr="00116AF2">
        <w:rPr>
          <w:rFonts w:ascii="Book Antiqua" w:hAnsi="Book Antiqua"/>
          <w:color w:val="000000" w:themeColor="text1"/>
        </w:rPr>
        <w:t>Recently, it has been assessed that the</w:t>
      </w:r>
      <w:r w:rsidR="00DF6E21" w:rsidRPr="00116AF2">
        <w:rPr>
          <w:rFonts w:ascii="Book Antiqua" w:eastAsia="Times New Roman" w:hAnsi="Book Antiqua"/>
          <w:color w:val="000000" w:themeColor="text1"/>
        </w:rPr>
        <w:t>dietary supplementation</w:t>
      </w:r>
      <w:r w:rsidR="00DF6E21" w:rsidRPr="00116AF2">
        <w:rPr>
          <w:rFonts w:ascii="Book Antiqua" w:hAnsi="Book Antiqua"/>
          <w:color w:val="000000" w:themeColor="text1"/>
        </w:rPr>
        <w:t xml:space="preserve"> has hepatoprotective and anti-oxidant effects</w:t>
      </w:r>
      <w:r w:rsidR="00DF6E21" w:rsidRPr="00116AF2">
        <w:rPr>
          <w:rFonts w:ascii="Book Antiqua" w:eastAsia="Times New Roman" w:hAnsi="Book Antiqua"/>
          <w:color w:val="000000" w:themeColor="text1"/>
        </w:rPr>
        <w:t xml:space="preserve">. </w:t>
      </w:r>
      <w:r w:rsidR="003434D3" w:rsidRPr="00116AF2">
        <w:rPr>
          <w:rFonts w:ascii="Book Antiqua" w:hAnsi="Book Antiqua"/>
          <w:color w:val="000000" w:themeColor="text1"/>
        </w:rPr>
        <w:t>Th</w:t>
      </w:r>
      <w:r w:rsidR="00087100" w:rsidRPr="00116AF2">
        <w:rPr>
          <w:rFonts w:ascii="Book Antiqua" w:hAnsi="Book Antiqua"/>
          <w:color w:val="000000" w:themeColor="text1"/>
        </w:rPr>
        <w:t xml:space="preserve">e aim of this </w:t>
      </w:r>
      <w:r w:rsidR="003434D3" w:rsidRPr="00116AF2">
        <w:rPr>
          <w:rFonts w:ascii="Book Antiqua" w:hAnsi="Book Antiqua"/>
          <w:color w:val="000000" w:themeColor="text1"/>
        </w:rPr>
        <w:t xml:space="preserve">review </w:t>
      </w:r>
      <w:r w:rsidR="00087100" w:rsidRPr="00116AF2">
        <w:rPr>
          <w:rFonts w:ascii="Book Antiqua" w:hAnsi="Book Antiqua"/>
          <w:color w:val="000000" w:themeColor="text1"/>
        </w:rPr>
        <w:t xml:space="preserve">is </w:t>
      </w:r>
      <w:r w:rsidR="00DF6E21" w:rsidRPr="00116AF2">
        <w:rPr>
          <w:rFonts w:ascii="Book Antiqua" w:hAnsi="Book Antiqua"/>
          <w:color w:val="000000" w:themeColor="text1"/>
        </w:rPr>
        <w:t>to summarize</w:t>
      </w:r>
      <w:r w:rsidR="003434D3" w:rsidRPr="00116AF2">
        <w:rPr>
          <w:rFonts w:ascii="Book Antiqua" w:hAnsi="Book Antiqua"/>
          <w:color w:val="000000" w:themeColor="text1"/>
        </w:rPr>
        <w:t xml:space="preserve"> the molecular changes </w:t>
      </w:r>
      <w:r w:rsidR="00DF6E21" w:rsidRPr="00116AF2">
        <w:rPr>
          <w:rFonts w:ascii="Book Antiqua" w:hAnsi="Book Antiqua"/>
          <w:color w:val="000000" w:themeColor="text1"/>
        </w:rPr>
        <w:t>promoted</w:t>
      </w:r>
      <w:r w:rsidR="00B44699" w:rsidRPr="00116AF2">
        <w:rPr>
          <w:rFonts w:ascii="Book Antiqua" w:hAnsi="Book Antiqua"/>
          <w:color w:val="000000" w:themeColor="text1"/>
        </w:rPr>
        <w:t xml:space="preserve"> by diets and to </w:t>
      </w:r>
      <w:r w:rsidR="00B44699" w:rsidRPr="00116AF2">
        <w:rPr>
          <w:rStyle w:val="hps"/>
          <w:rFonts w:ascii="Book Antiqua" w:eastAsia="Times New Roman" w:hAnsi="Book Antiqua"/>
          <w:color w:val="000000" w:themeColor="text1"/>
        </w:rPr>
        <w:t xml:space="preserve">underline </w:t>
      </w:r>
      <w:r w:rsidR="003434D3" w:rsidRPr="00116AF2">
        <w:rPr>
          <w:rFonts w:ascii="Book Antiqua" w:hAnsi="Book Antiqua"/>
          <w:color w:val="000000" w:themeColor="text1"/>
        </w:rPr>
        <w:t xml:space="preserve">the </w:t>
      </w:r>
      <w:r w:rsidR="00DF6E21" w:rsidRPr="00116AF2">
        <w:rPr>
          <w:rFonts w:ascii="Book Antiqua" w:hAnsi="Book Antiqua"/>
          <w:color w:val="000000" w:themeColor="text1"/>
        </w:rPr>
        <w:t>relationship</w:t>
      </w:r>
      <w:r w:rsidR="003434D3" w:rsidRPr="00116AF2">
        <w:rPr>
          <w:rFonts w:ascii="Book Antiqua" w:hAnsi="Book Antiqua"/>
          <w:color w:val="000000" w:themeColor="text1"/>
        </w:rPr>
        <w:t xml:space="preserve"> between diet, oxidative stress and liver disease. </w:t>
      </w:r>
    </w:p>
    <w:p w:rsidR="00EA0DB5" w:rsidRDefault="00EA0DB5" w:rsidP="00BD1BCE">
      <w:pPr>
        <w:adjustRightInd w:val="0"/>
        <w:snapToGrid w:val="0"/>
        <w:spacing w:line="360" w:lineRule="auto"/>
        <w:jc w:val="both"/>
        <w:rPr>
          <w:rFonts w:ascii="Book Antiqua" w:eastAsia="宋体" w:hAnsi="Book Antiqua"/>
          <w:b/>
          <w:color w:val="000000" w:themeColor="text1"/>
          <w:lang w:eastAsia="zh-CN"/>
        </w:rPr>
      </w:pPr>
    </w:p>
    <w:p w:rsidR="00F240AE" w:rsidRPr="008E267B" w:rsidRDefault="00F240AE" w:rsidP="00BD1BCE">
      <w:pPr>
        <w:adjustRightInd w:val="0"/>
        <w:snapToGrid w:val="0"/>
        <w:spacing w:line="360" w:lineRule="auto"/>
        <w:jc w:val="both"/>
        <w:rPr>
          <w:rFonts w:ascii="Book Antiqua" w:hAnsi="Book Antiqua"/>
        </w:rPr>
      </w:pPr>
      <w:proofErr w:type="spellStart"/>
      <w:r w:rsidRPr="00116AF2">
        <w:rPr>
          <w:rFonts w:ascii="Book Antiqua" w:hAnsi="Book Antiqua"/>
          <w:bCs/>
          <w:color w:val="000000" w:themeColor="text1"/>
          <w:lang w:val="en-GB"/>
        </w:rPr>
        <w:t>Arrigo</w:t>
      </w:r>
      <w:proofErr w:type="spellEnd"/>
      <w:r w:rsidRPr="00116AF2">
        <w:rPr>
          <w:rFonts w:ascii="Book Antiqua" w:hAnsi="Book Antiqua"/>
          <w:bCs/>
          <w:color w:val="000000" w:themeColor="text1"/>
          <w:lang w:val="en-GB"/>
        </w:rPr>
        <w:t xml:space="preserve"> T, </w:t>
      </w:r>
      <w:proofErr w:type="spellStart"/>
      <w:r w:rsidRPr="00116AF2">
        <w:rPr>
          <w:rFonts w:ascii="Book Antiqua" w:hAnsi="Book Antiqua"/>
          <w:bCs/>
          <w:color w:val="000000" w:themeColor="text1"/>
          <w:lang w:val="en-GB"/>
        </w:rPr>
        <w:t>Leonardi</w:t>
      </w:r>
      <w:proofErr w:type="spellEnd"/>
      <w:r w:rsidRPr="00116AF2">
        <w:rPr>
          <w:rFonts w:ascii="Book Antiqua" w:hAnsi="Book Antiqua"/>
          <w:bCs/>
          <w:color w:val="000000" w:themeColor="text1"/>
          <w:lang w:val="en-GB"/>
        </w:rPr>
        <w:t xml:space="preserve"> S, </w:t>
      </w:r>
      <w:proofErr w:type="spellStart"/>
      <w:r w:rsidRPr="00116AF2">
        <w:rPr>
          <w:rFonts w:ascii="Book Antiqua" w:hAnsi="Book Antiqua"/>
          <w:bCs/>
          <w:color w:val="000000" w:themeColor="text1"/>
          <w:lang w:val="en-GB"/>
        </w:rPr>
        <w:t>Cuppari</w:t>
      </w:r>
      <w:proofErr w:type="spellEnd"/>
      <w:r w:rsidRPr="00116AF2">
        <w:rPr>
          <w:rFonts w:ascii="Book Antiqua" w:hAnsi="Book Antiqua"/>
          <w:bCs/>
          <w:color w:val="000000" w:themeColor="text1"/>
          <w:lang w:val="en-GB"/>
        </w:rPr>
        <w:t xml:space="preserve"> C, Manti S, </w:t>
      </w:r>
      <w:proofErr w:type="spellStart"/>
      <w:r w:rsidRPr="00116AF2">
        <w:rPr>
          <w:rFonts w:ascii="Book Antiqua" w:hAnsi="Book Antiqua"/>
          <w:bCs/>
          <w:color w:val="000000" w:themeColor="text1"/>
          <w:lang w:val="en-GB"/>
        </w:rPr>
        <w:t>Lanzafame</w:t>
      </w:r>
      <w:proofErr w:type="spellEnd"/>
      <w:r w:rsidR="00900848">
        <w:rPr>
          <w:rFonts w:ascii="Book Antiqua" w:eastAsiaTheme="minorEastAsia" w:hAnsi="Book Antiqua" w:hint="eastAsia"/>
          <w:bCs/>
          <w:color w:val="000000" w:themeColor="text1"/>
          <w:lang w:val="en-GB" w:eastAsia="zh-CN"/>
        </w:rPr>
        <w:t xml:space="preserve"> A</w:t>
      </w:r>
      <w:r>
        <w:rPr>
          <w:rFonts w:ascii="Book Antiqua" w:eastAsiaTheme="minorEastAsia" w:hAnsi="Book Antiqua" w:hint="eastAsia"/>
          <w:bCs/>
          <w:color w:val="000000" w:themeColor="text1"/>
          <w:lang w:val="en-GB" w:eastAsia="zh-CN"/>
        </w:rPr>
        <w:t>,</w:t>
      </w:r>
      <w:r w:rsidRPr="00116AF2">
        <w:rPr>
          <w:rFonts w:ascii="Book Antiqua" w:hAnsi="Book Antiqua"/>
          <w:bCs/>
          <w:color w:val="000000" w:themeColor="text1"/>
          <w:lang w:val="en-GB"/>
        </w:rPr>
        <w:t xml:space="preserve"> </w:t>
      </w:r>
      <w:proofErr w:type="spellStart"/>
      <w:r w:rsidRPr="00116AF2">
        <w:rPr>
          <w:rFonts w:ascii="Book Antiqua" w:hAnsi="Book Antiqua"/>
          <w:bCs/>
          <w:color w:val="000000" w:themeColor="text1"/>
          <w:lang w:val="en-GB"/>
        </w:rPr>
        <w:t>D’Angelo</w:t>
      </w:r>
      <w:proofErr w:type="spellEnd"/>
      <w:r w:rsidRPr="00116AF2">
        <w:rPr>
          <w:rFonts w:ascii="Book Antiqua" w:hAnsi="Book Antiqua"/>
          <w:bCs/>
          <w:color w:val="000000" w:themeColor="text1"/>
          <w:lang w:val="en-GB"/>
        </w:rPr>
        <w:t xml:space="preserve"> G, </w:t>
      </w:r>
      <w:proofErr w:type="spellStart"/>
      <w:r w:rsidRPr="00116AF2">
        <w:rPr>
          <w:rFonts w:ascii="Book Antiqua" w:hAnsi="Book Antiqua"/>
          <w:bCs/>
          <w:color w:val="000000" w:themeColor="text1"/>
          <w:lang w:val="en-GB"/>
        </w:rPr>
        <w:t>Gitto</w:t>
      </w:r>
      <w:proofErr w:type="spellEnd"/>
      <w:r w:rsidRPr="00116AF2">
        <w:rPr>
          <w:rFonts w:ascii="Book Antiqua" w:hAnsi="Book Antiqua"/>
          <w:bCs/>
          <w:color w:val="000000" w:themeColor="text1"/>
          <w:lang w:val="en-GB"/>
        </w:rPr>
        <w:t xml:space="preserve"> E, </w:t>
      </w:r>
      <w:proofErr w:type="spellStart"/>
      <w:r w:rsidRPr="00116AF2">
        <w:rPr>
          <w:rFonts w:ascii="Book Antiqua" w:hAnsi="Book Antiqua"/>
          <w:bCs/>
          <w:color w:val="000000" w:themeColor="text1"/>
          <w:lang w:val="en-GB"/>
        </w:rPr>
        <w:t>Marseglia</w:t>
      </w:r>
      <w:proofErr w:type="spellEnd"/>
      <w:r w:rsidRPr="00116AF2">
        <w:rPr>
          <w:rFonts w:ascii="Book Antiqua" w:hAnsi="Book Antiqua"/>
          <w:bCs/>
          <w:color w:val="000000" w:themeColor="text1"/>
          <w:lang w:val="en-GB"/>
        </w:rPr>
        <w:t xml:space="preserve"> L, </w:t>
      </w:r>
      <w:proofErr w:type="spellStart"/>
      <w:r w:rsidRPr="00116AF2">
        <w:rPr>
          <w:rFonts w:ascii="Book Antiqua" w:hAnsi="Book Antiqua"/>
          <w:bCs/>
          <w:color w:val="000000" w:themeColor="text1"/>
          <w:lang w:val="en-GB"/>
        </w:rPr>
        <w:t>Salpietro</w:t>
      </w:r>
      <w:proofErr w:type="spellEnd"/>
      <w:r w:rsidRPr="00116AF2">
        <w:rPr>
          <w:rFonts w:ascii="Book Antiqua" w:hAnsi="Book Antiqua"/>
          <w:bCs/>
          <w:color w:val="000000" w:themeColor="text1"/>
          <w:lang w:val="en-GB"/>
        </w:rPr>
        <w:t xml:space="preserve"> C</w:t>
      </w:r>
      <w:r>
        <w:rPr>
          <w:rFonts w:ascii="Book Antiqua" w:eastAsiaTheme="minorEastAsia" w:hAnsi="Book Antiqua" w:hint="eastAsia"/>
          <w:bCs/>
          <w:color w:val="000000" w:themeColor="text1"/>
          <w:lang w:val="en-GB" w:eastAsia="zh-CN"/>
        </w:rPr>
        <w:t xml:space="preserve">. </w:t>
      </w:r>
      <w:r w:rsidRPr="00F240AE">
        <w:rPr>
          <w:rFonts w:ascii="Book Antiqua" w:hAnsi="Book Antiqua"/>
          <w:bCs/>
          <w:color w:val="000000" w:themeColor="text1"/>
          <w:lang w:val="en-GB"/>
        </w:rPr>
        <w:t>Role of diet as a link between oxidative stress and liver diseases</w:t>
      </w:r>
      <w:r>
        <w:rPr>
          <w:rFonts w:ascii="Book Antiqua" w:eastAsiaTheme="minorEastAsia" w:hAnsi="Book Antiqua" w:hint="eastAsia"/>
          <w:bCs/>
          <w:color w:val="000000" w:themeColor="text1"/>
          <w:lang w:val="en-GB"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rsidR="00F240AE" w:rsidRDefault="00F240AE" w:rsidP="00BD1BCE">
      <w:pPr>
        <w:adjustRightInd w:val="0"/>
        <w:snapToGrid w:val="0"/>
        <w:spacing w:line="360" w:lineRule="auto"/>
        <w:jc w:val="both"/>
        <w:rPr>
          <w:rFonts w:ascii="Book Antiqua" w:eastAsia="宋体" w:hAnsi="Book Antiqua"/>
          <w:b/>
          <w:color w:val="000000" w:themeColor="text1"/>
          <w:lang w:val="en-GB" w:eastAsia="zh-CN"/>
        </w:rPr>
      </w:pPr>
    </w:p>
    <w:p w:rsidR="00761C1C" w:rsidRPr="00F240AE" w:rsidRDefault="00761C1C" w:rsidP="00BD1BCE">
      <w:pPr>
        <w:adjustRightInd w:val="0"/>
        <w:snapToGrid w:val="0"/>
        <w:spacing w:line="360" w:lineRule="auto"/>
        <w:jc w:val="both"/>
        <w:rPr>
          <w:rFonts w:ascii="Book Antiqua" w:eastAsia="宋体" w:hAnsi="Book Antiqua"/>
          <w:b/>
          <w:color w:val="000000" w:themeColor="text1"/>
          <w:lang w:val="en-GB" w:eastAsia="zh-CN"/>
        </w:rPr>
      </w:pPr>
    </w:p>
    <w:p w:rsidR="00B73FD2" w:rsidRPr="006908C7" w:rsidRDefault="00B73FD2" w:rsidP="00BD1BCE">
      <w:pPr>
        <w:adjustRightInd w:val="0"/>
        <w:snapToGrid w:val="0"/>
        <w:spacing w:line="360" w:lineRule="auto"/>
        <w:jc w:val="both"/>
        <w:rPr>
          <w:rFonts w:ascii="Book Antiqua" w:hAnsi="Book Antiqua"/>
          <w:caps/>
          <w:color w:val="000000" w:themeColor="text1"/>
        </w:rPr>
      </w:pPr>
      <w:r w:rsidRPr="006908C7">
        <w:rPr>
          <w:rFonts w:ascii="Book Antiqua" w:hAnsi="Book Antiqua"/>
          <w:b/>
          <w:caps/>
          <w:color w:val="000000" w:themeColor="text1"/>
        </w:rPr>
        <w:t>Introduction</w:t>
      </w:r>
    </w:p>
    <w:p w:rsidR="00B73FD2" w:rsidRPr="00116AF2" w:rsidRDefault="00B73FD2" w:rsidP="00BD1BCE">
      <w:pPr>
        <w:adjustRightInd w:val="0"/>
        <w:snapToGrid w:val="0"/>
        <w:spacing w:line="360" w:lineRule="auto"/>
        <w:jc w:val="both"/>
        <w:rPr>
          <w:rFonts w:ascii="Book Antiqua" w:hAnsi="Book Antiqua"/>
          <w:color w:val="000000" w:themeColor="text1"/>
          <w:lang w:eastAsia="it-IT"/>
        </w:rPr>
      </w:pPr>
      <w:r w:rsidRPr="00116AF2">
        <w:rPr>
          <w:rFonts w:ascii="Book Antiqua" w:hAnsi="Book Antiqua"/>
          <w:color w:val="000000" w:themeColor="text1"/>
        </w:rPr>
        <w:t xml:space="preserve">Dietary elements </w:t>
      </w:r>
      <w:r w:rsidR="00B44699" w:rsidRPr="00116AF2">
        <w:rPr>
          <w:rFonts w:ascii="Book Antiqua" w:hAnsi="Book Antiqua"/>
          <w:color w:val="000000" w:themeColor="text1"/>
        </w:rPr>
        <w:t>have</w:t>
      </w:r>
      <w:r w:rsidRPr="00116AF2">
        <w:rPr>
          <w:rFonts w:ascii="Book Antiqua" w:hAnsi="Book Antiqua"/>
          <w:color w:val="000000" w:themeColor="text1"/>
        </w:rPr>
        <w:t xml:space="preserve"> long been known to play a critical role in the physiological or pathological response to tissue inflammation and oxidative stress (OS). Accordingly, </w:t>
      </w:r>
      <w:r w:rsidRPr="00116AF2">
        <w:rPr>
          <w:rFonts w:ascii="Book Antiqua" w:hAnsi="Book Antiqua"/>
          <w:color w:val="000000" w:themeColor="text1"/>
          <w:lang w:val="en-GB"/>
        </w:rPr>
        <w:t xml:space="preserve">deficiency or excessive production of most dietary nutrients can </w:t>
      </w:r>
      <w:r w:rsidRPr="00116AF2">
        <w:rPr>
          <w:rFonts w:ascii="Book Antiqua" w:hAnsi="Book Antiqua"/>
          <w:color w:val="000000" w:themeColor="text1"/>
        </w:rPr>
        <w:t>impair</w:t>
      </w:r>
      <w:r w:rsidRPr="00116AF2">
        <w:rPr>
          <w:rFonts w:ascii="Book Antiqua" w:hAnsi="Book Antiqua"/>
          <w:color w:val="000000" w:themeColor="text1"/>
          <w:lang w:val="en-GB"/>
        </w:rPr>
        <w:t xml:space="preserve">balance between </w:t>
      </w:r>
      <w:r w:rsidRPr="00116AF2">
        <w:rPr>
          <w:rFonts w:ascii="Book Antiqua" w:hAnsi="Book Antiqua"/>
          <w:color w:val="000000" w:themeColor="text1"/>
          <w:lang w:val="en-GB"/>
        </w:rPr>
        <w:lastRenderedPageBreak/>
        <w:t>the anti- and pro-oxidant agents, causing also liver diseases. Although few studies have evaluated histological signs in hepatic diseases after adequate and/o</w:t>
      </w:r>
      <w:r w:rsidR="00EA0DB5" w:rsidRPr="00116AF2">
        <w:rPr>
          <w:rFonts w:ascii="Book Antiqua" w:hAnsi="Book Antiqua"/>
          <w:color w:val="000000" w:themeColor="text1"/>
          <w:lang w:val="en-GB"/>
        </w:rPr>
        <w:t xml:space="preserve">r inadequate dietary </w:t>
      </w:r>
      <w:proofErr w:type="gramStart"/>
      <w:r w:rsidR="00EA0DB5" w:rsidRPr="00116AF2">
        <w:rPr>
          <w:rFonts w:ascii="Book Antiqua" w:hAnsi="Book Antiqua"/>
          <w:color w:val="000000" w:themeColor="text1"/>
          <w:lang w:val="en-GB"/>
        </w:rPr>
        <w:t>intake</w:t>
      </w:r>
      <w:r w:rsidR="00EA0DB5" w:rsidRPr="00116AF2">
        <w:rPr>
          <w:rFonts w:ascii="Book Antiqua" w:hAnsi="Book Antiqua"/>
          <w:color w:val="000000" w:themeColor="text1"/>
          <w:vertAlign w:val="superscript"/>
          <w:lang w:val="en-GB"/>
        </w:rPr>
        <w:t>[</w:t>
      </w:r>
      <w:proofErr w:type="gramEnd"/>
      <w:r w:rsidR="00EA0DB5" w:rsidRPr="00116AF2">
        <w:rPr>
          <w:rFonts w:ascii="Book Antiqua" w:hAnsi="Book Antiqua"/>
          <w:color w:val="000000" w:themeColor="text1"/>
          <w:vertAlign w:val="superscript"/>
          <w:lang w:val="en-GB"/>
        </w:rPr>
        <w:t>1,</w:t>
      </w:r>
      <w:r w:rsidRPr="00116AF2">
        <w:rPr>
          <w:rFonts w:ascii="Book Antiqua" w:hAnsi="Book Antiqua"/>
          <w:color w:val="000000" w:themeColor="text1"/>
          <w:vertAlign w:val="superscript"/>
          <w:lang w:val="en-GB"/>
        </w:rPr>
        <w:t>2]</w:t>
      </w:r>
      <w:r w:rsidRPr="00116AF2">
        <w:rPr>
          <w:rFonts w:ascii="Book Antiqua" w:hAnsi="Book Antiqua"/>
          <w:color w:val="000000" w:themeColor="text1"/>
          <w:lang w:val="en-GB"/>
        </w:rPr>
        <w:t>, the involvement of nutrition and OS in the pathogenesis of live</w:t>
      </w:r>
      <w:r w:rsidR="006908C7">
        <w:rPr>
          <w:rFonts w:ascii="Book Antiqua" w:hAnsi="Book Antiqua"/>
          <w:color w:val="000000" w:themeColor="text1"/>
          <w:lang w:val="en-GB"/>
        </w:rPr>
        <w:t>r dysfunction has been assessed</w:t>
      </w:r>
      <w:r w:rsidR="006908C7">
        <w:rPr>
          <w:rFonts w:ascii="Book Antiqua" w:hAnsi="Book Antiqua"/>
          <w:color w:val="000000" w:themeColor="text1"/>
          <w:vertAlign w:val="superscript"/>
          <w:lang w:val="en-GB"/>
        </w:rPr>
        <w:t>[1,3,</w:t>
      </w:r>
      <w:r w:rsidRPr="00116AF2">
        <w:rPr>
          <w:rFonts w:ascii="Book Antiqua" w:hAnsi="Book Antiqua"/>
          <w:color w:val="000000" w:themeColor="text1"/>
          <w:vertAlign w:val="superscript"/>
          <w:lang w:val="en-GB"/>
        </w:rPr>
        <w:t>4]</w:t>
      </w:r>
      <w:r w:rsidRPr="00116AF2">
        <w:rPr>
          <w:rFonts w:ascii="Book Antiqua" w:hAnsi="Book Antiqua"/>
          <w:color w:val="000000" w:themeColor="text1"/>
          <w:lang w:val="en-GB"/>
        </w:rPr>
        <w:t xml:space="preserve">. </w:t>
      </w:r>
      <w:r w:rsidRPr="00116AF2">
        <w:rPr>
          <w:rFonts w:ascii="Book Antiqua" w:hAnsi="Book Antiqua"/>
          <w:color w:val="000000" w:themeColor="text1"/>
        </w:rPr>
        <w:t xml:space="preserve">In fact, </w:t>
      </w:r>
      <w:r w:rsidRPr="00116AF2">
        <w:rPr>
          <w:rFonts w:ascii="Book Antiqua" w:hAnsi="Book Antiqua"/>
          <w:color w:val="000000" w:themeColor="text1"/>
          <w:lang w:val="en-GB"/>
        </w:rPr>
        <w:t>specific micro- or macro- nutrients may exercise a critical role on</w:t>
      </w:r>
      <w:r w:rsidRPr="00116AF2">
        <w:rPr>
          <w:rFonts w:ascii="Book Antiqua" w:hAnsi="Book Antiqua"/>
          <w:color w:val="000000" w:themeColor="text1"/>
        </w:rPr>
        <w:t xml:space="preserve"> liver </w:t>
      </w:r>
      <w:r w:rsidRPr="00116AF2">
        <w:rPr>
          <w:rFonts w:ascii="Book Antiqua" w:hAnsi="Book Antiqua"/>
          <w:color w:val="000000" w:themeColor="text1"/>
          <w:lang w:val="en-GB"/>
        </w:rPr>
        <w:t xml:space="preserve">cell integrity, influencing fibrosis, inflammation, and degree of liver </w:t>
      </w:r>
      <w:proofErr w:type="spellStart"/>
      <w:r w:rsidRPr="00116AF2">
        <w:rPr>
          <w:rFonts w:ascii="Book Antiqua" w:hAnsi="Book Antiqua"/>
          <w:color w:val="000000" w:themeColor="text1"/>
          <w:lang w:val="en-GB"/>
        </w:rPr>
        <w:t>steatosis</w:t>
      </w:r>
      <w:proofErr w:type="spellEnd"/>
      <w:r w:rsidRPr="00116AF2">
        <w:rPr>
          <w:rFonts w:ascii="Book Antiqua" w:hAnsi="Book Antiqua"/>
          <w:color w:val="000000" w:themeColor="text1"/>
          <w:lang w:val="en-GB"/>
        </w:rPr>
        <w:t xml:space="preserve"> due to OS. Therefore, it is useful to understand the underlying mechanism for production and removal of free radicals (FR) and/or other reactive species.FR including superoxide anion, hydroxyl radical, and </w:t>
      </w:r>
      <w:proofErr w:type="spellStart"/>
      <w:r w:rsidRPr="00116AF2">
        <w:rPr>
          <w:rFonts w:ascii="Book Antiqua" w:hAnsi="Book Antiqua"/>
          <w:color w:val="000000" w:themeColor="text1"/>
          <w:lang w:val="en-GB"/>
        </w:rPr>
        <w:t>hypochlorous</w:t>
      </w:r>
      <w:proofErr w:type="spellEnd"/>
      <w:r w:rsidRPr="00116AF2">
        <w:rPr>
          <w:rFonts w:ascii="Book Antiqua" w:hAnsi="Book Antiqua"/>
          <w:color w:val="000000" w:themeColor="text1"/>
          <w:lang w:val="en-GB"/>
        </w:rPr>
        <w:t xml:space="preserve"> acid, show a “two faces” in biology. In fact, they </w:t>
      </w:r>
      <w:r w:rsidRPr="00116AF2">
        <w:rPr>
          <w:rFonts w:ascii="Book Antiqua" w:hAnsi="Book Antiqua"/>
          <w:color w:val="000000" w:themeColor="text1"/>
          <w:lang w:val="en-GB" w:eastAsia="it-IT"/>
        </w:rPr>
        <w:t>may be released in the liver both as a subsequence to physiological (</w:t>
      </w:r>
      <w:r w:rsidR="006908C7" w:rsidRPr="006908C7">
        <w:rPr>
          <w:rFonts w:ascii="Book Antiqua" w:hAnsi="Book Antiqua"/>
          <w:i/>
          <w:color w:val="000000" w:themeColor="text1"/>
          <w:lang w:val="en-GB" w:eastAsia="it-IT"/>
        </w:rPr>
        <w:t>e.g.</w:t>
      </w:r>
      <w:r w:rsidRPr="00116AF2">
        <w:rPr>
          <w:rFonts w:ascii="Book Antiqua" w:hAnsi="Book Antiqua"/>
          <w:color w:val="000000" w:themeColor="text1"/>
          <w:lang w:val="en-GB" w:eastAsia="it-IT"/>
        </w:rPr>
        <w:t>, signal transduction, gene transcription, phagocytosis, hepatic detoxification, and metabolic pathways) and pathological conditions (</w:t>
      </w:r>
      <w:r w:rsidR="006908C7" w:rsidRPr="006908C7">
        <w:rPr>
          <w:rFonts w:ascii="Book Antiqua" w:hAnsi="Book Antiqua"/>
          <w:i/>
          <w:color w:val="000000" w:themeColor="text1"/>
          <w:lang w:val="en-GB" w:eastAsia="it-IT"/>
        </w:rPr>
        <w:t>e.g.</w:t>
      </w:r>
      <w:r w:rsidRPr="00116AF2">
        <w:rPr>
          <w:rFonts w:ascii="Book Antiqua" w:hAnsi="Book Antiqua"/>
          <w:color w:val="000000" w:themeColor="text1"/>
          <w:lang w:val="en-GB" w:eastAsia="it-IT"/>
        </w:rPr>
        <w:t>, inflammation</w:t>
      </w:r>
      <w:r w:rsidR="006908C7">
        <w:rPr>
          <w:rFonts w:ascii="Book Antiqua" w:hAnsi="Book Antiqua"/>
          <w:color w:val="000000" w:themeColor="text1"/>
          <w:lang w:val="en-GB" w:eastAsia="it-IT"/>
        </w:rPr>
        <w:t xml:space="preserve"> and necrosis</w:t>
      </w:r>
      <w:proofErr w:type="gramStart"/>
      <w:r w:rsidR="006908C7">
        <w:rPr>
          <w:rFonts w:ascii="Book Antiqua" w:hAnsi="Book Antiqua"/>
          <w:color w:val="000000" w:themeColor="text1"/>
          <w:lang w:val="en-GB" w:eastAsia="it-IT"/>
        </w:rPr>
        <w:t>)</w:t>
      </w:r>
      <w:r w:rsidRPr="00116AF2">
        <w:rPr>
          <w:rFonts w:ascii="Book Antiqua" w:hAnsi="Book Antiqua"/>
          <w:color w:val="000000" w:themeColor="text1"/>
          <w:vertAlign w:val="superscript"/>
          <w:lang w:val="en-GB" w:eastAsia="it-IT"/>
        </w:rPr>
        <w:t>[</w:t>
      </w:r>
      <w:proofErr w:type="gramEnd"/>
      <w:r w:rsidR="00134D7F" w:rsidRPr="00116AF2">
        <w:rPr>
          <w:rFonts w:ascii="Book Antiqua" w:hAnsi="Book Antiqua"/>
          <w:color w:val="000000" w:themeColor="text1"/>
          <w:vertAlign w:val="superscript"/>
          <w:lang w:val="en-GB" w:eastAsia="it-IT"/>
        </w:rPr>
        <w:t>5-7</w:t>
      </w:r>
      <w:r w:rsidRPr="00116AF2">
        <w:rPr>
          <w:rFonts w:ascii="Book Antiqua" w:hAnsi="Book Antiqua"/>
          <w:color w:val="000000" w:themeColor="text1"/>
          <w:vertAlign w:val="superscript"/>
          <w:lang w:val="en-GB" w:eastAsia="it-IT"/>
        </w:rPr>
        <w:t>]</w:t>
      </w:r>
      <w:r w:rsidRPr="00116AF2">
        <w:rPr>
          <w:rFonts w:ascii="Book Antiqua" w:hAnsi="Book Antiqua"/>
          <w:color w:val="000000" w:themeColor="text1"/>
          <w:lang w:val="en-GB" w:eastAsia="it-IT"/>
        </w:rPr>
        <w:t xml:space="preserve">. </w:t>
      </w:r>
      <w:r w:rsidR="00B44699" w:rsidRPr="00116AF2">
        <w:rPr>
          <w:rFonts w:ascii="Book Antiqua" w:hAnsi="Book Antiqua"/>
          <w:color w:val="000000" w:themeColor="text1"/>
          <w:lang w:val="en-GB" w:eastAsia="it-IT"/>
        </w:rPr>
        <w:t xml:space="preserve">The impairment of antioxidant </w:t>
      </w:r>
      <w:proofErr w:type="spellStart"/>
      <w:r w:rsidR="00B44699" w:rsidRPr="00116AF2">
        <w:rPr>
          <w:rFonts w:ascii="Book Antiqua" w:hAnsi="Book Antiqua"/>
          <w:color w:val="000000" w:themeColor="text1"/>
          <w:lang w:val="en-GB" w:eastAsia="it-IT"/>
        </w:rPr>
        <w:t>defense</w:t>
      </w:r>
      <w:proofErr w:type="spellEnd"/>
      <w:r w:rsidR="00B44699" w:rsidRPr="00116AF2">
        <w:rPr>
          <w:rFonts w:ascii="Book Antiqua" w:hAnsi="Book Antiqua"/>
          <w:color w:val="000000" w:themeColor="text1"/>
          <w:lang w:val="en-GB" w:eastAsia="it-IT"/>
        </w:rPr>
        <w:t xml:space="preserve"> mechanisms (</w:t>
      </w:r>
      <w:r w:rsidR="006908C7" w:rsidRPr="006908C7">
        <w:rPr>
          <w:rFonts w:ascii="Book Antiqua" w:hAnsi="Book Antiqua"/>
          <w:i/>
          <w:color w:val="000000" w:themeColor="text1"/>
          <w:lang w:val="en-GB" w:eastAsia="it-IT"/>
        </w:rPr>
        <w:t>e.g.</w:t>
      </w:r>
      <w:r w:rsidR="00B44699" w:rsidRPr="00116AF2">
        <w:rPr>
          <w:rFonts w:ascii="Book Antiqua" w:hAnsi="Book Antiqua"/>
          <w:color w:val="000000" w:themeColor="text1"/>
          <w:lang w:val="en-GB" w:eastAsia="it-IT"/>
        </w:rPr>
        <w:t>, superoxide dismutase, catalase and glutathione peroxidase, and glucose 6-phosphate dehydrogenase) could permit enhanced free radical–induced tissue damage. T</w:t>
      </w:r>
      <w:r w:rsidRPr="00116AF2">
        <w:rPr>
          <w:rFonts w:ascii="Book Antiqua" w:hAnsi="Book Antiqua"/>
          <w:color w:val="000000" w:themeColor="text1"/>
          <w:lang w:val="en-GB" w:eastAsia="it-IT"/>
        </w:rPr>
        <w:t>herefore, reactive oxygen species (ROS)-mediated injury on membranes, proteins, DNA and RNA, generation of pro-inflammatory cytokines, activation of spindle cells, and</w:t>
      </w:r>
      <w:r w:rsidR="0084107A" w:rsidRPr="00116AF2">
        <w:rPr>
          <w:rFonts w:ascii="Book Antiqua" w:hAnsi="Book Antiqua"/>
          <w:color w:val="000000" w:themeColor="text1"/>
          <w:lang w:val="en-GB" w:eastAsia="it-IT"/>
        </w:rPr>
        <w:t xml:space="preserve"> finally </w:t>
      </w:r>
      <w:proofErr w:type="spellStart"/>
      <w:r w:rsidR="0084107A" w:rsidRPr="00116AF2">
        <w:rPr>
          <w:rFonts w:ascii="Book Antiqua" w:hAnsi="Book Antiqua"/>
          <w:color w:val="000000" w:themeColor="text1"/>
          <w:lang w:val="en-GB" w:eastAsia="it-IT"/>
        </w:rPr>
        <w:t>fibrogenesis</w:t>
      </w:r>
      <w:proofErr w:type="spellEnd"/>
      <w:r w:rsidR="0084107A" w:rsidRPr="00116AF2">
        <w:rPr>
          <w:rFonts w:ascii="Book Antiqua" w:hAnsi="Book Antiqua"/>
          <w:color w:val="000000" w:themeColor="text1"/>
          <w:lang w:val="en-GB" w:eastAsia="it-IT"/>
        </w:rPr>
        <w:t xml:space="preserve"> can </w:t>
      </w:r>
      <w:proofErr w:type="gramStart"/>
      <w:r w:rsidR="0084107A" w:rsidRPr="00116AF2">
        <w:rPr>
          <w:rFonts w:ascii="Book Antiqua" w:hAnsi="Book Antiqua"/>
          <w:color w:val="000000" w:themeColor="text1"/>
          <w:lang w:val="en-GB" w:eastAsia="it-IT"/>
        </w:rPr>
        <w:t>occur</w:t>
      </w:r>
      <w:r w:rsidRPr="00116AF2">
        <w:rPr>
          <w:rFonts w:ascii="Book Antiqua" w:hAnsi="Book Antiqua"/>
          <w:color w:val="000000" w:themeColor="text1"/>
          <w:vertAlign w:val="superscript"/>
          <w:lang w:val="en-GB" w:eastAsia="it-IT"/>
        </w:rPr>
        <w:t>[</w:t>
      </w:r>
      <w:proofErr w:type="gramEnd"/>
      <w:r w:rsidR="00134D7F" w:rsidRPr="00116AF2">
        <w:rPr>
          <w:rFonts w:ascii="Book Antiqua" w:hAnsi="Book Antiqua"/>
          <w:color w:val="000000" w:themeColor="text1"/>
          <w:vertAlign w:val="superscript"/>
          <w:lang w:val="en-GB" w:eastAsia="it-IT"/>
        </w:rPr>
        <w:t>8,9</w:t>
      </w:r>
      <w:r w:rsidRPr="00116AF2">
        <w:rPr>
          <w:rFonts w:ascii="Book Antiqua" w:hAnsi="Book Antiqua"/>
          <w:color w:val="000000" w:themeColor="text1"/>
          <w:vertAlign w:val="superscript"/>
          <w:lang w:val="en-GB" w:eastAsia="it-IT"/>
        </w:rPr>
        <w:t>]</w:t>
      </w:r>
      <w:r w:rsidRPr="00116AF2">
        <w:rPr>
          <w:rFonts w:ascii="Book Antiqua" w:hAnsi="Book Antiqua"/>
          <w:color w:val="000000" w:themeColor="text1"/>
          <w:lang w:val="en-GB" w:eastAsia="it-IT"/>
        </w:rPr>
        <w:t xml:space="preserve">. The main targets of OS are </w:t>
      </w:r>
      <w:r w:rsidRPr="00116AF2">
        <w:rPr>
          <w:rFonts w:ascii="Book Antiqua" w:hAnsi="Book Antiqua"/>
          <w:iCs/>
          <w:color w:val="000000" w:themeColor="text1"/>
          <w:lang w:val="en-GB" w:eastAsia="it-IT"/>
        </w:rPr>
        <w:t xml:space="preserve">endoplasmic reticulum (ER) and </w:t>
      </w:r>
      <w:proofErr w:type="spellStart"/>
      <w:r w:rsidRPr="00116AF2">
        <w:rPr>
          <w:rFonts w:ascii="Book Antiqua" w:hAnsi="Book Antiqua"/>
          <w:iCs/>
          <w:color w:val="000000" w:themeColor="text1"/>
          <w:lang w:val="en-GB" w:eastAsia="it-IT"/>
        </w:rPr>
        <w:t>mithocondria</w:t>
      </w:r>
      <w:proofErr w:type="spellEnd"/>
      <w:r w:rsidRPr="00116AF2">
        <w:rPr>
          <w:rFonts w:ascii="Book Antiqua" w:hAnsi="Book Antiqua"/>
          <w:iCs/>
          <w:color w:val="000000" w:themeColor="text1"/>
          <w:lang w:val="en-GB" w:eastAsia="it-IT"/>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lang w:val="en-GB"/>
        </w:rPr>
        <w:t>ER regulates synthesis and release of membrane proteins. The maintenance of its function requires high concentrations of intra-ER Ca</w:t>
      </w:r>
      <w:r w:rsidRPr="00116AF2">
        <w:rPr>
          <w:rFonts w:ascii="Book Antiqua" w:hAnsi="Book Antiqua"/>
          <w:color w:val="000000" w:themeColor="text1"/>
          <w:vertAlign w:val="superscript"/>
          <w:lang w:val="en-GB"/>
        </w:rPr>
        <w:t>2+</w:t>
      </w:r>
      <w:r w:rsidRPr="00116AF2">
        <w:rPr>
          <w:rFonts w:ascii="Book Antiqua" w:hAnsi="Book Antiqua"/>
          <w:color w:val="000000" w:themeColor="text1"/>
          <w:lang w:val="en-GB"/>
        </w:rPr>
        <w:t>. Several injuries induce a decrease in physiologically high intra-ER Ca</w:t>
      </w:r>
      <w:r w:rsidRPr="00116AF2">
        <w:rPr>
          <w:rFonts w:ascii="Book Antiqua" w:hAnsi="Book Antiqua"/>
          <w:color w:val="000000" w:themeColor="text1"/>
          <w:vertAlign w:val="superscript"/>
          <w:lang w:val="en-GB"/>
        </w:rPr>
        <w:t>2+</w:t>
      </w:r>
      <w:r w:rsidRPr="00116AF2">
        <w:rPr>
          <w:rFonts w:ascii="Book Antiqua" w:hAnsi="Book Antiqua"/>
          <w:color w:val="000000" w:themeColor="text1"/>
          <w:lang w:val="en-GB"/>
        </w:rPr>
        <w:t xml:space="preserve"> levels that result in impaired ER function also known as “ER stress”, </w:t>
      </w:r>
      <w:r w:rsidRPr="00116AF2">
        <w:rPr>
          <w:rFonts w:ascii="Book Antiqua" w:hAnsi="Book Antiqua"/>
          <w:color w:val="000000" w:themeColor="text1"/>
          <w:lang w:val="en-GB" w:eastAsia="it-IT"/>
        </w:rPr>
        <w:t xml:space="preserve">promoting apoptosis, hepatic stellate and </w:t>
      </w:r>
      <w:proofErr w:type="spellStart"/>
      <w:r w:rsidRPr="00116AF2">
        <w:rPr>
          <w:rFonts w:ascii="Book Antiqua" w:hAnsi="Book Antiqua"/>
          <w:color w:val="000000" w:themeColor="text1"/>
          <w:lang w:val="en-GB" w:eastAsia="it-IT"/>
        </w:rPr>
        <w:t>Kupffer</w:t>
      </w:r>
      <w:proofErr w:type="spellEnd"/>
      <w:r w:rsidRPr="00116AF2">
        <w:rPr>
          <w:rFonts w:ascii="Book Antiqua" w:hAnsi="Book Antiqua"/>
          <w:color w:val="000000" w:themeColor="text1"/>
          <w:lang w:val="en-GB" w:eastAsia="it-IT"/>
        </w:rPr>
        <w:t xml:space="preserve"> cells recruitment, and synthesis of </w:t>
      </w:r>
      <w:r w:rsidRPr="00116AF2">
        <w:rPr>
          <w:rFonts w:ascii="Book Antiqua" w:hAnsi="Book Antiqua"/>
          <w:color w:val="000000" w:themeColor="text1"/>
          <w:lang w:val="en-GB"/>
        </w:rPr>
        <w:t>inflamma</w:t>
      </w:r>
      <w:r w:rsidR="006908C7">
        <w:rPr>
          <w:rFonts w:ascii="Book Antiqua" w:hAnsi="Book Antiqua"/>
          <w:color w:val="000000" w:themeColor="text1"/>
          <w:lang w:val="en-GB"/>
        </w:rPr>
        <w:t>tory cytokine-inducible factors</w:t>
      </w:r>
      <w:r w:rsidRPr="00116AF2">
        <w:rPr>
          <w:rFonts w:ascii="Book Antiqua" w:hAnsi="Book Antiqua"/>
          <w:color w:val="000000" w:themeColor="text1"/>
          <w:vertAlign w:val="superscript"/>
          <w:lang w:val="en-GB"/>
        </w:rPr>
        <w:t>[</w:t>
      </w:r>
      <w:r w:rsidR="00134D7F" w:rsidRPr="00116AF2">
        <w:rPr>
          <w:rFonts w:ascii="Book Antiqua" w:hAnsi="Book Antiqua"/>
          <w:color w:val="000000" w:themeColor="text1"/>
          <w:vertAlign w:val="superscript"/>
          <w:lang w:val="en-GB"/>
        </w:rPr>
        <w:t>10</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eastAsia="it-IT"/>
        </w:rPr>
        <w:t xml:space="preserve">Although </w:t>
      </w:r>
      <w:proofErr w:type="spellStart"/>
      <w:r w:rsidRPr="00116AF2">
        <w:rPr>
          <w:rFonts w:ascii="Book Antiqua" w:hAnsi="Book Antiqua"/>
          <w:color w:val="000000" w:themeColor="text1"/>
          <w:lang w:val="en-GB" w:eastAsia="it-IT"/>
        </w:rPr>
        <w:t>mithocondria</w:t>
      </w:r>
      <w:proofErr w:type="spellEnd"/>
      <w:r w:rsidRPr="00116AF2">
        <w:rPr>
          <w:rFonts w:ascii="Book Antiqua" w:hAnsi="Book Antiqua"/>
          <w:color w:val="000000" w:themeColor="text1"/>
          <w:lang w:val="en-GB" w:eastAsia="it-IT"/>
        </w:rPr>
        <w:t xml:space="preserve"> show </w:t>
      </w:r>
      <w:r w:rsidRPr="00116AF2">
        <w:rPr>
          <w:rFonts w:ascii="Book Antiqua" w:hAnsi="Book Antiqua"/>
          <w:color w:val="000000" w:themeColor="text1"/>
          <w:lang w:val="en-GB"/>
        </w:rPr>
        <w:t xml:space="preserve">capacity to control the oxidative balance, under continuous stressful stimuli, they collapse and become producers of oxidative </w:t>
      </w:r>
      <w:proofErr w:type="gramStart"/>
      <w:r w:rsidRPr="00116AF2">
        <w:rPr>
          <w:rFonts w:ascii="Book Antiqua" w:hAnsi="Book Antiqua"/>
          <w:color w:val="000000" w:themeColor="text1"/>
          <w:lang w:val="en-GB"/>
        </w:rPr>
        <w:t>damage</w:t>
      </w:r>
      <w:r w:rsidR="00134D7F" w:rsidRPr="00116AF2">
        <w:rPr>
          <w:rFonts w:ascii="Book Antiqua" w:hAnsi="Book Antiqua"/>
          <w:color w:val="000000" w:themeColor="text1"/>
          <w:vertAlign w:val="superscript"/>
          <w:lang w:val="en-GB"/>
        </w:rPr>
        <w:t>[</w:t>
      </w:r>
      <w:proofErr w:type="gramEnd"/>
      <w:r w:rsidR="00134D7F" w:rsidRPr="00116AF2">
        <w:rPr>
          <w:rFonts w:ascii="Book Antiqua" w:hAnsi="Book Antiqua"/>
          <w:color w:val="000000" w:themeColor="text1"/>
          <w:vertAlign w:val="superscript"/>
          <w:lang w:val="en-GB"/>
        </w:rPr>
        <w:t>11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In fact, mitochondrial fatty acids are normally transferred to </w:t>
      </w:r>
      <w:r w:rsidRPr="00116AF2">
        <w:rPr>
          <w:rFonts w:ascii="Book Antiqua" w:hAnsi="Book Antiqua" w:cs="Times"/>
          <w:color w:val="000000" w:themeColor="text1"/>
          <w:lang w:val="en-GB"/>
        </w:rPr>
        <w:t>ß</w:t>
      </w:r>
      <w:r w:rsidRPr="00116AF2">
        <w:rPr>
          <w:rFonts w:ascii="Book Antiqua" w:hAnsi="Book Antiqua"/>
          <w:color w:val="000000" w:themeColor="text1"/>
          <w:lang w:val="en-GB"/>
        </w:rPr>
        <w:t xml:space="preserve">-oxidation pathway. Fatty acid overload can lead to an imbalance between increased delivery of electrons to respiratory chain and their decreased outflow from this chain, causing ROS and </w:t>
      </w:r>
      <w:r w:rsidRPr="00116AF2">
        <w:rPr>
          <w:rFonts w:ascii="Book Antiqua" w:hAnsi="Book Antiqua"/>
          <w:color w:val="000000" w:themeColor="text1"/>
          <w:lang w:val="en-GB" w:eastAsia="it-IT"/>
        </w:rPr>
        <w:t xml:space="preserve">peroxidation products </w:t>
      </w:r>
      <w:r w:rsidRPr="00116AF2">
        <w:rPr>
          <w:rFonts w:ascii="Book Antiqua" w:hAnsi="Book Antiqua"/>
          <w:color w:val="000000" w:themeColor="text1"/>
          <w:lang w:val="en-GB"/>
        </w:rPr>
        <w:t>accumulation. Thus, mitochondria represent the main source of ROS. Furthermore, ROS attack mitochondrial DNA and promote accumulation of DNA mutations, which in turns are le</w:t>
      </w:r>
      <w:r w:rsidR="006908C7">
        <w:rPr>
          <w:rFonts w:ascii="Book Antiqua" w:hAnsi="Book Antiqua"/>
          <w:color w:val="000000" w:themeColor="text1"/>
          <w:lang w:val="en-GB"/>
        </w:rPr>
        <w:t xml:space="preserve">ading to further ROS </w:t>
      </w:r>
      <w:proofErr w:type="gramStart"/>
      <w:r w:rsidR="006908C7">
        <w:rPr>
          <w:rFonts w:ascii="Book Antiqua" w:hAnsi="Book Antiqua"/>
          <w:color w:val="000000" w:themeColor="text1"/>
          <w:lang w:val="en-GB"/>
        </w:rPr>
        <w:t>synthesis</w:t>
      </w:r>
      <w:r w:rsidRPr="00116AF2">
        <w:rPr>
          <w:rFonts w:ascii="Book Antiqua" w:hAnsi="Book Antiqua"/>
          <w:color w:val="000000" w:themeColor="text1"/>
          <w:vertAlign w:val="superscript"/>
          <w:lang w:val="en-GB"/>
        </w:rPr>
        <w:t>[</w:t>
      </w:r>
      <w:proofErr w:type="gramEnd"/>
      <w:r w:rsidR="00134D7F" w:rsidRPr="00116AF2">
        <w:rPr>
          <w:rFonts w:ascii="Book Antiqua" w:hAnsi="Book Antiqua"/>
          <w:color w:val="000000" w:themeColor="text1"/>
          <w:vertAlign w:val="superscript"/>
          <w:lang w:val="en-GB"/>
        </w:rPr>
        <w:t>11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r w:rsidRPr="00116AF2">
        <w:rPr>
          <w:rFonts w:ascii="Book Antiqua" w:hAnsi="Book Antiqua"/>
          <w:color w:val="000000" w:themeColor="text1"/>
          <w:lang w:val="en-GB" w:eastAsia="it-IT"/>
        </w:rPr>
        <w:t xml:space="preserve">Additionally, by inducing collagen gene expression, lipid peroxidation products can stimulate </w:t>
      </w:r>
      <w:proofErr w:type="spellStart"/>
      <w:r w:rsidRPr="00116AF2">
        <w:rPr>
          <w:rFonts w:ascii="Book Antiqua" w:hAnsi="Book Antiqua"/>
          <w:color w:val="000000" w:themeColor="text1"/>
          <w:lang w:val="en-GB" w:eastAsia="it-IT"/>
        </w:rPr>
        <w:t>fibrogenesis</w:t>
      </w:r>
      <w:proofErr w:type="spellEnd"/>
      <w:r w:rsidRPr="00116AF2">
        <w:rPr>
          <w:rFonts w:ascii="Book Antiqua" w:hAnsi="Book Antiqua"/>
          <w:color w:val="000000" w:themeColor="text1"/>
          <w:lang w:val="en-GB" w:eastAsia="it-IT"/>
        </w:rPr>
        <w:t xml:space="preserve"> and </w:t>
      </w:r>
      <w:r w:rsidRPr="00116AF2">
        <w:rPr>
          <w:rFonts w:ascii="Book Antiqua" w:hAnsi="Book Antiqua"/>
          <w:color w:val="000000" w:themeColor="text1"/>
          <w:lang w:val="en-GB"/>
        </w:rPr>
        <w:t>apoptosis</w:t>
      </w:r>
      <w:r w:rsidRPr="00116AF2">
        <w:rPr>
          <w:rFonts w:ascii="Book Antiqua" w:hAnsi="Book Antiqua"/>
          <w:color w:val="000000" w:themeColor="text1"/>
          <w:lang w:val="en-GB" w:eastAsia="it-IT"/>
        </w:rPr>
        <w:t>.</w:t>
      </w:r>
      <w:r w:rsidRPr="00116AF2">
        <w:rPr>
          <w:rFonts w:ascii="Book Antiqua" w:hAnsi="Book Antiqua"/>
          <w:color w:val="000000" w:themeColor="text1"/>
          <w:lang w:val="en-GB"/>
        </w:rPr>
        <w:t xml:space="preserve"> The released apoptotic bodies can activate hepatic stellate cells and convert </w:t>
      </w:r>
      <w:r w:rsidRPr="00116AF2">
        <w:rPr>
          <w:rFonts w:ascii="Book Antiqua" w:hAnsi="Book Antiqua"/>
          <w:color w:val="000000" w:themeColor="text1"/>
          <w:lang w:val="en-GB"/>
        </w:rPr>
        <w:lastRenderedPageBreak/>
        <w:t xml:space="preserve">them, through transforming growth factor beta 1, platelet-derived growth factor, and endothelial growth factor, into </w:t>
      </w:r>
      <w:proofErr w:type="spellStart"/>
      <w:r w:rsidRPr="00116AF2">
        <w:rPr>
          <w:rFonts w:ascii="Book Antiqua" w:hAnsi="Book Antiqua"/>
          <w:color w:val="000000" w:themeColor="text1"/>
          <w:lang w:val="en-GB"/>
        </w:rPr>
        <w:t>myofibroblasts</w:t>
      </w:r>
      <w:proofErr w:type="spellEnd"/>
      <w:r w:rsidRPr="00116AF2">
        <w:rPr>
          <w:rFonts w:ascii="Book Antiqua" w:hAnsi="Book Antiqua"/>
          <w:color w:val="000000" w:themeColor="text1"/>
          <w:lang w:val="en-GB"/>
        </w:rPr>
        <w:t xml:space="preserve">. Moreover, apoptotic bodies can also stimulate </w:t>
      </w:r>
      <w:proofErr w:type="spellStart"/>
      <w:r w:rsidRPr="00116AF2">
        <w:rPr>
          <w:rFonts w:ascii="Book Antiqua" w:hAnsi="Book Antiqua"/>
          <w:color w:val="000000" w:themeColor="text1"/>
          <w:lang w:val="en-GB"/>
        </w:rPr>
        <w:t>Kupffer</w:t>
      </w:r>
      <w:proofErr w:type="spellEnd"/>
      <w:r w:rsidRPr="00116AF2">
        <w:rPr>
          <w:rFonts w:ascii="Book Antiqua" w:hAnsi="Book Antiqua"/>
          <w:color w:val="000000" w:themeColor="text1"/>
          <w:lang w:val="en-GB"/>
        </w:rPr>
        <w:t xml:space="preserve"> cells to generate ROS, which are further enhancing apoptosis, and cytokines and chemokines release that contributes to the activation of hepatic ste</w:t>
      </w:r>
      <w:r w:rsidR="006908C7">
        <w:rPr>
          <w:rFonts w:ascii="Book Antiqua" w:hAnsi="Book Antiqua"/>
          <w:color w:val="000000" w:themeColor="text1"/>
          <w:lang w:val="en-GB"/>
        </w:rPr>
        <w:t xml:space="preserve">llate cells into </w:t>
      </w:r>
      <w:proofErr w:type="spellStart"/>
      <w:proofErr w:type="gramStart"/>
      <w:r w:rsidR="006908C7">
        <w:rPr>
          <w:rFonts w:ascii="Book Antiqua" w:hAnsi="Book Antiqua"/>
          <w:color w:val="000000" w:themeColor="text1"/>
          <w:lang w:val="en-GB"/>
        </w:rPr>
        <w:t>myofibroblasts</w:t>
      </w:r>
      <w:proofErr w:type="spellEnd"/>
      <w:r w:rsidRPr="00116AF2">
        <w:rPr>
          <w:rFonts w:ascii="Book Antiqua" w:hAnsi="Book Antiqua"/>
          <w:color w:val="000000" w:themeColor="text1"/>
          <w:vertAlign w:val="superscript"/>
          <w:lang w:val="en-GB"/>
        </w:rPr>
        <w:t>[</w:t>
      </w:r>
      <w:proofErr w:type="gramEnd"/>
      <w:r w:rsidR="00134D7F" w:rsidRPr="00116AF2">
        <w:rPr>
          <w:rFonts w:ascii="Book Antiqua" w:hAnsi="Book Antiqua"/>
          <w:color w:val="000000" w:themeColor="text1"/>
          <w:vertAlign w:val="superscript"/>
          <w:lang w:val="en-GB"/>
        </w:rPr>
        <w:t>12</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roofErr w:type="spellStart"/>
      <w:r w:rsidRPr="00116AF2">
        <w:rPr>
          <w:rFonts w:ascii="Book Antiqua" w:hAnsi="Book Antiqua"/>
          <w:color w:val="000000" w:themeColor="text1"/>
          <w:lang w:val="en-GB"/>
        </w:rPr>
        <w:t>Myofibroblasts</w:t>
      </w:r>
      <w:proofErr w:type="spellEnd"/>
      <w:r w:rsidRPr="00116AF2">
        <w:rPr>
          <w:rFonts w:ascii="Book Antiqua" w:hAnsi="Book Antiqua"/>
          <w:color w:val="000000" w:themeColor="text1"/>
          <w:lang w:val="en-GB"/>
        </w:rPr>
        <w:t xml:space="preserve">, through </w:t>
      </w:r>
      <w:proofErr w:type="spellStart"/>
      <w:r w:rsidRPr="00116AF2">
        <w:rPr>
          <w:rFonts w:ascii="Book Antiqua" w:hAnsi="Book Antiqua"/>
          <w:color w:val="000000" w:themeColor="text1"/>
          <w:lang w:val="en-GB"/>
        </w:rPr>
        <w:t>nicotinamide</w:t>
      </w:r>
      <w:proofErr w:type="spellEnd"/>
      <w:r w:rsidRPr="00116AF2">
        <w:rPr>
          <w:rFonts w:ascii="Book Antiqua" w:hAnsi="Book Antiqua"/>
          <w:color w:val="000000" w:themeColor="text1"/>
          <w:lang w:val="en-GB"/>
        </w:rPr>
        <w:t xml:space="preserve"> adenine dinucleotide phosphate (NADPH), can also induce the ROS synthesis, and the release of adhesion molecules for T lymphocytes and natural killer T-cells. Finally, </w:t>
      </w:r>
      <w:proofErr w:type="spellStart"/>
      <w:r w:rsidRPr="00116AF2">
        <w:rPr>
          <w:rFonts w:ascii="Book Antiqua" w:hAnsi="Book Antiqua"/>
          <w:color w:val="000000" w:themeColor="text1"/>
          <w:lang w:val="en-GB"/>
        </w:rPr>
        <w:t>myofibroblasts</w:t>
      </w:r>
      <w:proofErr w:type="spellEnd"/>
      <w:r w:rsidRPr="00116AF2">
        <w:rPr>
          <w:rFonts w:ascii="Book Antiqua" w:hAnsi="Book Antiqua"/>
          <w:color w:val="000000" w:themeColor="text1"/>
          <w:lang w:val="en-GB"/>
        </w:rPr>
        <w:t xml:space="preserve"> generate extracellular matrix resistant to degradation</w:t>
      </w:r>
      <w:r w:rsidR="006908C7">
        <w:rPr>
          <w:rFonts w:ascii="Book Antiqua" w:hAnsi="Book Antiqua"/>
          <w:color w:val="000000" w:themeColor="text1"/>
          <w:lang w:val="en-GB"/>
        </w:rPr>
        <w:t xml:space="preserve"> mediated by </w:t>
      </w:r>
      <w:proofErr w:type="spellStart"/>
      <w:proofErr w:type="gramStart"/>
      <w:r w:rsidR="006908C7">
        <w:rPr>
          <w:rFonts w:ascii="Book Antiqua" w:hAnsi="Book Antiqua"/>
          <w:color w:val="000000" w:themeColor="text1"/>
          <w:lang w:val="en-GB"/>
        </w:rPr>
        <w:t>metalloproteinases</w:t>
      </w:r>
      <w:proofErr w:type="spellEnd"/>
      <w:r w:rsidRPr="00116AF2">
        <w:rPr>
          <w:rFonts w:ascii="Book Antiqua" w:hAnsi="Book Antiqua"/>
          <w:color w:val="000000" w:themeColor="text1"/>
          <w:vertAlign w:val="superscript"/>
          <w:lang w:val="en-GB"/>
        </w:rPr>
        <w:t>[</w:t>
      </w:r>
      <w:proofErr w:type="gramEnd"/>
      <w:r w:rsidR="00134D7F" w:rsidRPr="00116AF2">
        <w:rPr>
          <w:rFonts w:ascii="Book Antiqua" w:hAnsi="Book Antiqua"/>
          <w:color w:val="000000" w:themeColor="text1"/>
          <w:vertAlign w:val="superscript"/>
          <w:lang w:val="en-GB"/>
        </w:rPr>
        <w:t>13</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r w:rsidR="00107522"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The consequence of these numerous interactive cellular and molecular pathways is to perpetuate and to enhance the hepatic tissue injury. Specific dietary nutrients can interfere in the aforementioned pathways, potentially modulating the conversion of highly reactive FR to relatively inert radicals.</w:t>
      </w:r>
    </w:p>
    <w:p w:rsidR="00134D7F" w:rsidRPr="00116AF2" w:rsidRDefault="00134D7F" w:rsidP="00BD1BCE">
      <w:pPr>
        <w:adjustRightInd w:val="0"/>
        <w:snapToGrid w:val="0"/>
        <w:spacing w:line="360" w:lineRule="auto"/>
        <w:jc w:val="both"/>
        <w:rPr>
          <w:rFonts w:ascii="Book Antiqua" w:hAnsi="Book Antiqua"/>
          <w:b/>
          <w:color w:val="000000" w:themeColor="text1"/>
        </w:rPr>
      </w:pPr>
    </w:p>
    <w:p w:rsidR="00B73FD2" w:rsidRPr="006908C7" w:rsidRDefault="00B73FD2" w:rsidP="00BD1BCE">
      <w:pPr>
        <w:adjustRightInd w:val="0"/>
        <w:snapToGrid w:val="0"/>
        <w:spacing w:line="360" w:lineRule="auto"/>
        <w:jc w:val="both"/>
        <w:rPr>
          <w:rFonts w:ascii="Book Antiqua" w:hAnsi="Book Antiqua"/>
          <w:b/>
          <w:caps/>
          <w:color w:val="000000" w:themeColor="text1"/>
        </w:rPr>
      </w:pPr>
      <w:r w:rsidRPr="006908C7">
        <w:rPr>
          <w:rFonts w:ascii="Book Antiqua" w:hAnsi="Book Antiqua"/>
          <w:b/>
          <w:caps/>
          <w:color w:val="000000" w:themeColor="text1"/>
        </w:rPr>
        <w:t xml:space="preserve">Nutrition and hepatic oxidative stress </w:t>
      </w:r>
    </w:p>
    <w:p w:rsidR="00B73FD2" w:rsidRPr="00116AF2" w:rsidRDefault="00B73FD2" w:rsidP="00BD1BCE">
      <w:pPr>
        <w:adjustRightInd w:val="0"/>
        <w:snapToGrid w:val="0"/>
        <w:spacing w:line="360" w:lineRule="auto"/>
        <w:jc w:val="both"/>
        <w:rPr>
          <w:rFonts w:ascii="Book Antiqua" w:hAnsi="Book Antiqua"/>
          <w:color w:val="000000" w:themeColor="text1"/>
          <w:lang w:val="en-GB"/>
        </w:rPr>
      </w:pPr>
      <w:r w:rsidRPr="00116AF2">
        <w:rPr>
          <w:rFonts w:ascii="Book Antiqua" w:hAnsi="Book Antiqua"/>
          <w:color w:val="000000" w:themeColor="text1"/>
          <w:lang w:val="en-GB"/>
        </w:rPr>
        <w:t>Literature data support usefulness of anti-oxidant activities of micro- and macro- nutrients to prevent many human diseases (</w:t>
      </w:r>
      <w:r w:rsidR="006908C7" w:rsidRPr="006908C7">
        <w:rPr>
          <w:rFonts w:ascii="Book Antiqua" w:hAnsi="Book Antiqua"/>
          <w:i/>
          <w:color w:val="000000" w:themeColor="text1"/>
          <w:lang w:val="en-GB"/>
        </w:rPr>
        <w:t>e.g.</w:t>
      </w:r>
      <w:r w:rsidRPr="00116AF2">
        <w:rPr>
          <w:rFonts w:ascii="Book Antiqua" w:hAnsi="Book Antiqua"/>
          <w:color w:val="000000" w:themeColor="text1"/>
          <w:lang w:val="en-GB"/>
        </w:rPr>
        <w:t xml:space="preserve">, neoplasia, inflammation, autoimmune diseases).On other hand, growing evidences suggest that hypo- and hyper-nutrition give higher likelihood </w:t>
      </w:r>
      <w:r w:rsidR="006908C7">
        <w:rPr>
          <w:rFonts w:ascii="Book Antiqua" w:hAnsi="Book Antiqua"/>
          <w:color w:val="000000" w:themeColor="text1"/>
          <w:lang w:val="en-GB"/>
        </w:rPr>
        <w:t>of cellular oxidation</w:t>
      </w:r>
      <w:r w:rsidRPr="00116AF2">
        <w:rPr>
          <w:rFonts w:ascii="Book Antiqua" w:hAnsi="Book Antiqua"/>
          <w:color w:val="000000" w:themeColor="text1"/>
          <w:vertAlign w:val="superscript"/>
          <w:lang w:val="en-GB"/>
        </w:rPr>
        <w:t>[</w:t>
      </w:r>
      <w:r w:rsidR="00134D7F" w:rsidRPr="00116AF2">
        <w:rPr>
          <w:rFonts w:ascii="Book Antiqua" w:hAnsi="Book Antiqua"/>
          <w:color w:val="000000" w:themeColor="text1"/>
          <w:vertAlign w:val="superscript"/>
          <w:lang w:val="en-GB"/>
        </w:rPr>
        <w:t>14</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mediated by specific nutrient pathways.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Here, we </w:t>
      </w:r>
      <w:r w:rsidR="00276E44" w:rsidRPr="00116AF2">
        <w:rPr>
          <w:rFonts w:ascii="Book Antiqua" w:hAnsi="Book Antiqua"/>
          <w:color w:val="000000" w:themeColor="text1"/>
          <w:lang w:val="en-GB"/>
        </w:rPr>
        <w:t xml:space="preserve">will </w:t>
      </w:r>
      <w:r w:rsidRPr="00116AF2">
        <w:rPr>
          <w:rFonts w:ascii="Book Antiqua" w:hAnsi="Book Antiqua"/>
          <w:color w:val="000000" w:themeColor="text1"/>
          <w:lang w:val="en-GB"/>
        </w:rPr>
        <w:t>discuss the role of micro- and macro- nutrients intake on the development hepatic disease.</w:t>
      </w:r>
    </w:p>
    <w:p w:rsidR="009E3CD2" w:rsidRPr="006908C7" w:rsidRDefault="009E3CD2" w:rsidP="00BD1BCE">
      <w:pPr>
        <w:adjustRightInd w:val="0"/>
        <w:snapToGrid w:val="0"/>
        <w:spacing w:line="360" w:lineRule="auto"/>
        <w:jc w:val="both"/>
        <w:rPr>
          <w:rFonts w:ascii="Book Antiqua" w:hAnsi="Book Antiqua"/>
          <w:b/>
          <w:color w:val="000000" w:themeColor="text1"/>
          <w:lang w:val="en-GB"/>
        </w:rPr>
      </w:pPr>
    </w:p>
    <w:p w:rsidR="00B73FD2" w:rsidRPr="006908C7" w:rsidRDefault="00B73FD2" w:rsidP="00BD1BCE">
      <w:pPr>
        <w:adjustRightInd w:val="0"/>
        <w:snapToGrid w:val="0"/>
        <w:spacing w:line="360" w:lineRule="auto"/>
        <w:jc w:val="both"/>
        <w:rPr>
          <w:rFonts w:ascii="Book Antiqua" w:hAnsi="Book Antiqua"/>
          <w:b/>
          <w:i/>
          <w:color w:val="000000" w:themeColor="text1"/>
        </w:rPr>
      </w:pPr>
      <w:r w:rsidRPr="006908C7">
        <w:rPr>
          <w:rFonts w:ascii="Book Antiqua" w:hAnsi="Book Antiqua"/>
          <w:b/>
          <w:i/>
          <w:color w:val="000000" w:themeColor="text1"/>
        </w:rPr>
        <w:t>Proteins</w:t>
      </w:r>
    </w:p>
    <w:p w:rsidR="00B73FD2" w:rsidRPr="00116AF2" w:rsidRDefault="00B73FD2" w:rsidP="00BD1BCE">
      <w:pPr>
        <w:adjustRightInd w:val="0"/>
        <w:snapToGrid w:val="0"/>
        <w:spacing w:line="360" w:lineRule="auto"/>
        <w:jc w:val="both"/>
        <w:rPr>
          <w:rFonts w:ascii="Book Antiqua" w:hAnsi="Book Antiqua"/>
          <w:color w:val="000000" w:themeColor="text1"/>
        </w:rPr>
      </w:pPr>
      <w:r w:rsidRPr="00116AF2">
        <w:rPr>
          <w:rFonts w:ascii="Book Antiqua" w:hAnsi="Book Antiqua"/>
          <w:color w:val="000000" w:themeColor="text1"/>
        </w:rPr>
        <w:t>Proteins, including amino acids (</w:t>
      </w:r>
      <w:r w:rsidR="006908C7" w:rsidRPr="006908C7">
        <w:rPr>
          <w:rFonts w:ascii="Book Antiqua" w:hAnsi="Book Antiqua"/>
          <w:i/>
          <w:color w:val="000000" w:themeColor="text1"/>
        </w:rPr>
        <w:t>e.g.</w:t>
      </w:r>
      <w:r w:rsidRPr="00116AF2">
        <w:rPr>
          <w:rFonts w:ascii="Book Antiqua" w:hAnsi="Book Antiqua"/>
          <w:color w:val="000000" w:themeColor="text1"/>
        </w:rPr>
        <w:t>, arginine, citrulline, glycine, histidine, and taurine), small peptides (carnosine), and nitrogenous metabolites (</w:t>
      </w:r>
      <w:r w:rsidR="006908C7" w:rsidRPr="006908C7">
        <w:rPr>
          <w:rFonts w:ascii="Book Antiqua" w:hAnsi="Book Antiqua"/>
          <w:i/>
          <w:color w:val="000000" w:themeColor="text1"/>
        </w:rPr>
        <w:t>e.g.</w:t>
      </w:r>
      <w:r w:rsidRPr="00116AF2">
        <w:rPr>
          <w:rFonts w:ascii="Book Antiqua" w:hAnsi="Book Antiqua"/>
          <w:color w:val="000000" w:themeColor="text1"/>
        </w:rPr>
        <w:t>, creatine and uric acid) directly scavenge ROS and also inhibit inducible-</w:t>
      </w:r>
      <w:r w:rsidRPr="00116AF2">
        <w:rPr>
          <w:rFonts w:ascii="Book Antiqua" w:hAnsi="Book Antiqua"/>
          <w:iCs/>
          <w:color w:val="000000" w:themeColor="text1"/>
        </w:rPr>
        <w:t>nitric oxide</w:t>
      </w:r>
      <w:r w:rsidRPr="00116AF2">
        <w:rPr>
          <w:rFonts w:ascii="Book Antiqua" w:hAnsi="Book Antiqua"/>
          <w:color w:val="000000" w:themeColor="text1"/>
        </w:rPr>
        <w:t xml:space="preserve"> synthase (iNOS) expression in various cell types, including hepatocytes</w:t>
      </w:r>
      <w:r w:rsidR="006908C7" w:rsidRPr="006908C7">
        <w:rPr>
          <w:rFonts w:ascii="Book Antiqua" w:hAnsi="Book Antiqua"/>
          <w:color w:val="000000" w:themeColor="text1"/>
          <w:vertAlign w:val="superscript"/>
        </w:rPr>
        <w:t>[</w:t>
      </w:r>
      <w:r w:rsidR="00134D7F" w:rsidRPr="00116AF2">
        <w:rPr>
          <w:rFonts w:ascii="Book Antiqua" w:hAnsi="Book Antiqua"/>
          <w:color w:val="000000" w:themeColor="text1"/>
          <w:vertAlign w:val="superscript"/>
        </w:rPr>
        <w:t>15</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However, when the capacity of this antioxidant system decreases, the level of inactivated ROS rises. ROS-mediated modification might alter both protein structure and function. OS may induce reversible and irreversible changes in proteins. Reversible alteration, generally involve cysteine, can modulate the function of a protein. Irreversible modification, usually lysine, results in a permanent loss of function and may contribute both to the degradation and the accumulation of proteins into cytoplasmic </w:t>
      </w:r>
      <w:proofErr w:type="gramStart"/>
      <w:r w:rsidRPr="00116AF2">
        <w:rPr>
          <w:rFonts w:ascii="Book Antiqua" w:hAnsi="Book Antiqua"/>
          <w:color w:val="000000" w:themeColor="text1"/>
          <w:lang w:val="en-GB"/>
        </w:rPr>
        <w:t>inclusions</w:t>
      </w:r>
      <w:r w:rsidR="006908C7" w:rsidRPr="006908C7">
        <w:rPr>
          <w:rFonts w:ascii="Book Antiqua" w:hAnsi="Book Antiqua"/>
          <w:color w:val="000000" w:themeColor="text1"/>
          <w:vertAlign w:val="superscript"/>
          <w:lang w:val="en-GB"/>
        </w:rPr>
        <w:t>[</w:t>
      </w:r>
      <w:proofErr w:type="gramEnd"/>
      <w:r w:rsidR="003A5EB8" w:rsidRPr="00116AF2">
        <w:rPr>
          <w:rFonts w:ascii="Book Antiqua" w:hAnsi="Book Antiqua"/>
          <w:color w:val="000000" w:themeColor="text1"/>
          <w:vertAlign w:val="superscript"/>
          <w:lang w:val="en-GB"/>
        </w:rPr>
        <w:t>16</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Moreover, oxidized proteins are </w:t>
      </w:r>
      <w:r w:rsidRPr="00116AF2">
        <w:rPr>
          <w:rFonts w:ascii="Book Antiqua" w:hAnsi="Book Antiqua"/>
          <w:color w:val="000000" w:themeColor="text1"/>
          <w:lang w:val="en-GB"/>
        </w:rPr>
        <w:lastRenderedPageBreak/>
        <w:t xml:space="preserve">highly susceptible to proteolytic attack by proteasomes. Thus, a dietary deficiency of protein is associated with decreased synthesis of antioxidant enzymes and an increased superoxide anion release. Likewise, protein malnutrition can also cause </w:t>
      </w:r>
      <w:proofErr w:type="spellStart"/>
      <w:r w:rsidRPr="00116AF2">
        <w:rPr>
          <w:rFonts w:ascii="Book Antiqua" w:hAnsi="Book Antiqua"/>
          <w:color w:val="000000" w:themeColor="text1"/>
          <w:lang w:val="en-GB"/>
        </w:rPr>
        <w:t>steatosis</w:t>
      </w:r>
      <w:proofErr w:type="spellEnd"/>
      <w:r w:rsidRPr="00116AF2">
        <w:rPr>
          <w:rFonts w:ascii="Book Antiqua" w:hAnsi="Book Antiqua"/>
          <w:color w:val="000000" w:themeColor="text1"/>
          <w:lang w:val="en-GB"/>
        </w:rPr>
        <w:t>, modulating the expression of lipolysis and l</w:t>
      </w:r>
      <w:r w:rsidR="004A4C93" w:rsidRPr="00116AF2">
        <w:rPr>
          <w:rFonts w:ascii="Book Antiqua" w:hAnsi="Book Antiqua"/>
          <w:color w:val="000000" w:themeColor="text1"/>
          <w:lang w:val="en-GB"/>
        </w:rPr>
        <w:t xml:space="preserve">ipid utilization genes in </w:t>
      </w:r>
      <w:proofErr w:type="gramStart"/>
      <w:r w:rsidR="004A4C93" w:rsidRPr="00116AF2">
        <w:rPr>
          <w:rFonts w:ascii="Book Antiqua" w:hAnsi="Book Antiqua"/>
          <w:color w:val="000000" w:themeColor="text1"/>
          <w:lang w:val="en-GB"/>
        </w:rPr>
        <w:t>liver</w:t>
      </w:r>
      <w:r w:rsidRPr="00116AF2">
        <w:rPr>
          <w:rFonts w:ascii="Book Antiqua" w:hAnsi="Book Antiqua"/>
          <w:color w:val="000000" w:themeColor="text1"/>
          <w:vertAlign w:val="superscript"/>
          <w:lang w:val="en-GB"/>
        </w:rPr>
        <w:t>[</w:t>
      </w:r>
      <w:proofErr w:type="gramEnd"/>
      <w:r w:rsidR="00134D7F" w:rsidRPr="00116AF2">
        <w:rPr>
          <w:rFonts w:ascii="Book Antiqua" w:hAnsi="Book Antiqua"/>
          <w:color w:val="000000" w:themeColor="text1"/>
          <w:vertAlign w:val="superscript"/>
          <w:lang w:val="en-GB"/>
        </w:rPr>
        <w:t>17</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Several mechanisms are involved in hepatic fat storage- mediated protein. In fact, an adequate protein diet was associated to: (</w:t>
      </w:r>
      <w:r w:rsidR="006908C7">
        <w:rPr>
          <w:rFonts w:ascii="Book Antiqua" w:eastAsiaTheme="minorEastAsia" w:hAnsi="Book Antiqua" w:hint="eastAsia"/>
          <w:color w:val="000000" w:themeColor="text1"/>
          <w:lang w:val="en-GB" w:eastAsia="zh-CN"/>
        </w:rPr>
        <w:t>1</w:t>
      </w:r>
      <w:r w:rsidRPr="00116AF2">
        <w:rPr>
          <w:rFonts w:ascii="Book Antiqua" w:hAnsi="Book Antiqua"/>
          <w:color w:val="000000" w:themeColor="text1"/>
          <w:lang w:val="en-GB"/>
        </w:rPr>
        <w:t>) major metabolic rates and mitochondrial oxygen consumption</w:t>
      </w:r>
      <w:r w:rsidR="006908C7">
        <w:rPr>
          <w:rFonts w:ascii="Book Antiqua" w:eastAsiaTheme="minorEastAsia" w:hAnsi="Book Antiqua" w:hint="eastAsia"/>
          <w:color w:val="000000" w:themeColor="text1"/>
          <w:lang w:val="en-GB" w:eastAsia="zh-CN"/>
        </w:rPr>
        <w:t>;</w:t>
      </w:r>
      <w:r w:rsidRPr="00116AF2">
        <w:rPr>
          <w:rFonts w:ascii="Book Antiqua" w:hAnsi="Book Antiqua"/>
          <w:color w:val="000000" w:themeColor="text1"/>
          <w:lang w:val="en-GB"/>
        </w:rPr>
        <w:t xml:space="preserve"> (</w:t>
      </w:r>
      <w:r w:rsidR="006908C7">
        <w:rPr>
          <w:rFonts w:ascii="Book Antiqua" w:eastAsiaTheme="minorEastAsia" w:hAnsi="Book Antiqua" w:hint="eastAsia"/>
          <w:color w:val="000000" w:themeColor="text1"/>
          <w:lang w:val="en-GB" w:eastAsia="zh-CN"/>
        </w:rPr>
        <w:t>2</w:t>
      </w:r>
      <w:r w:rsidRPr="00116AF2">
        <w:rPr>
          <w:rFonts w:ascii="Book Antiqua" w:hAnsi="Book Antiqua"/>
          <w:color w:val="000000" w:themeColor="text1"/>
          <w:lang w:val="en-GB"/>
        </w:rPr>
        <w:t>) increased ß-oxidation of fatty acids</w:t>
      </w:r>
      <w:r w:rsidR="006908C7">
        <w:rPr>
          <w:rFonts w:ascii="Book Antiqua" w:eastAsiaTheme="minorEastAsia" w:hAnsi="Book Antiqua" w:hint="eastAsia"/>
          <w:color w:val="000000" w:themeColor="text1"/>
          <w:lang w:val="en-GB" w:eastAsia="zh-CN"/>
        </w:rPr>
        <w:t>;</w:t>
      </w:r>
      <w:r w:rsidRPr="00116AF2">
        <w:rPr>
          <w:rFonts w:ascii="Book Antiqua" w:hAnsi="Book Antiqua"/>
          <w:color w:val="000000" w:themeColor="text1"/>
          <w:lang w:val="en-GB"/>
        </w:rPr>
        <w:t xml:space="preserve"> </w:t>
      </w:r>
      <w:r w:rsidR="006908C7">
        <w:rPr>
          <w:rFonts w:ascii="Book Antiqua" w:eastAsiaTheme="minorEastAsia" w:hAnsi="Book Antiqua" w:hint="eastAsia"/>
          <w:color w:val="000000" w:themeColor="text1"/>
          <w:lang w:val="en-GB" w:eastAsia="zh-CN"/>
        </w:rPr>
        <w:t xml:space="preserve">and </w:t>
      </w:r>
      <w:r w:rsidRPr="00116AF2">
        <w:rPr>
          <w:rFonts w:ascii="Book Antiqua" w:hAnsi="Book Antiqua"/>
          <w:color w:val="000000" w:themeColor="text1"/>
          <w:lang w:val="en-GB"/>
        </w:rPr>
        <w:t>(</w:t>
      </w:r>
      <w:r w:rsidR="006908C7">
        <w:rPr>
          <w:rFonts w:ascii="Book Antiqua" w:eastAsiaTheme="minorEastAsia" w:hAnsi="Book Antiqua" w:hint="eastAsia"/>
          <w:color w:val="000000" w:themeColor="text1"/>
          <w:lang w:val="en-GB" w:eastAsia="zh-CN"/>
        </w:rPr>
        <w:t>3</w:t>
      </w:r>
      <w:r w:rsidRPr="00116AF2">
        <w:rPr>
          <w:rFonts w:ascii="Book Antiqua" w:hAnsi="Book Antiqua"/>
          <w:color w:val="000000" w:themeColor="text1"/>
          <w:lang w:val="en-GB"/>
        </w:rPr>
        <w:t xml:space="preserve">) elevated bile acids levels which in turns inhibit </w:t>
      </w:r>
      <w:proofErr w:type="spellStart"/>
      <w:r w:rsidRPr="00116AF2">
        <w:rPr>
          <w:rFonts w:ascii="Book Antiqua" w:hAnsi="Book Antiqua"/>
          <w:color w:val="000000" w:themeColor="text1"/>
          <w:lang w:val="en-GB"/>
        </w:rPr>
        <w:t>lipogenesis</w:t>
      </w:r>
      <w:proofErr w:type="spellEnd"/>
      <w:r w:rsidR="006908C7" w:rsidRPr="006908C7">
        <w:rPr>
          <w:rFonts w:ascii="Book Antiqua" w:hAnsi="Book Antiqua"/>
          <w:color w:val="000000" w:themeColor="text1"/>
          <w:vertAlign w:val="superscript"/>
          <w:lang w:val="en-GB"/>
        </w:rPr>
        <w:t>[</w:t>
      </w:r>
      <w:r w:rsidR="0029185C" w:rsidRPr="00116AF2">
        <w:rPr>
          <w:rFonts w:ascii="Book Antiqua" w:hAnsi="Book Antiqua"/>
          <w:color w:val="000000" w:themeColor="text1"/>
          <w:vertAlign w:val="superscript"/>
          <w:lang w:val="en-GB"/>
        </w:rPr>
        <w:t>1</w:t>
      </w:r>
      <w:r w:rsidRPr="00116AF2">
        <w:rPr>
          <w:rFonts w:ascii="Book Antiqua" w:hAnsi="Book Antiqua"/>
          <w:color w:val="000000" w:themeColor="text1"/>
          <w:vertAlign w:val="superscript"/>
          <w:lang w:val="en-GB"/>
        </w:rPr>
        <w:t>8]</w:t>
      </w:r>
      <w:r w:rsidRPr="00116AF2">
        <w:rPr>
          <w:rFonts w:ascii="Book Antiqua" w:hAnsi="Book Antiqua"/>
          <w:color w:val="000000" w:themeColor="text1"/>
          <w:lang w:val="en-GB"/>
        </w:rPr>
        <w:t>. Finally, proteins, taking places in the hepatic tissue, produce a large amount of energy.</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In animal models, it has been also reported that insufficient protein intake causes a deficiency of micronutrients (zinc) and serum albumin </w:t>
      </w:r>
      <w:proofErr w:type="gramStart"/>
      <w:r w:rsidRPr="00116AF2">
        <w:rPr>
          <w:rFonts w:ascii="Book Antiqua" w:hAnsi="Book Antiqua"/>
          <w:color w:val="000000" w:themeColor="text1"/>
          <w:lang w:val="en-GB"/>
        </w:rPr>
        <w:t>levels</w:t>
      </w:r>
      <w:r w:rsidR="006908C7" w:rsidRPr="006908C7">
        <w:rPr>
          <w:rFonts w:ascii="Book Antiqua" w:hAnsi="Book Antiqua"/>
          <w:color w:val="000000" w:themeColor="text1"/>
          <w:vertAlign w:val="superscript"/>
          <w:lang w:val="en-GB"/>
        </w:rPr>
        <w:t>[</w:t>
      </w:r>
      <w:proofErr w:type="gramEnd"/>
      <w:r w:rsidR="006908C7">
        <w:rPr>
          <w:rFonts w:ascii="Book Antiqua" w:hAnsi="Book Antiqua"/>
          <w:color w:val="000000" w:themeColor="text1"/>
          <w:vertAlign w:val="superscript"/>
          <w:lang w:val="en-GB"/>
        </w:rPr>
        <w:t>14,</w:t>
      </w:r>
      <w:r w:rsidR="0029185C" w:rsidRPr="00116AF2">
        <w:rPr>
          <w:rFonts w:ascii="Book Antiqua" w:hAnsi="Book Antiqua"/>
          <w:color w:val="000000" w:themeColor="text1"/>
          <w:vertAlign w:val="superscript"/>
          <w:lang w:val="en-GB"/>
        </w:rPr>
        <w:t>19</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In fact, plasma free iron values are elevated in malnourished patients. Some studies suggested that the increased tissue free iron concentrations likely result from low concentrations of hepatic iron-binding proteins (ferritin, transferrin, and </w:t>
      </w:r>
      <w:proofErr w:type="spellStart"/>
      <w:r w:rsidRPr="00116AF2">
        <w:rPr>
          <w:rFonts w:ascii="Book Antiqua" w:hAnsi="Book Antiqua"/>
          <w:color w:val="000000" w:themeColor="text1"/>
          <w:lang w:val="en-GB"/>
        </w:rPr>
        <w:t>lactoferrin</w:t>
      </w:r>
      <w:proofErr w:type="spellEnd"/>
      <w:proofErr w:type="gramStart"/>
      <w:r w:rsidRPr="00116AF2">
        <w:rPr>
          <w:rFonts w:ascii="Book Antiqua" w:hAnsi="Book Antiqua"/>
          <w:color w:val="000000" w:themeColor="text1"/>
          <w:lang w:val="en-GB"/>
        </w:rPr>
        <w:t>)</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rPr>
        <w:t>20</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lang w:val="en-GB"/>
        </w:rPr>
        <w:t xml:space="preserve">An increment in dietary protein content has been noted to prevent the likelihood of liver fat accumulation in excessive fat intake </w:t>
      </w:r>
      <w:r w:rsidR="00FF0905" w:rsidRPr="00116AF2">
        <w:rPr>
          <w:rFonts w:ascii="Book Antiqua" w:hAnsi="Book Antiqua"/>
          <w:color w:val="000000" w:themeColor="text1"/>
          <w:lang w:val="en-GB"/>
        </w:rPr>
        <w:t>in</w:t>
      </w:r>
      <w:r w:rsidRPr="00116AF2">
        <w:rPr>
          <w:rFonts w:ascii="Book Antiqua" w:hAnsi="Book Antiqua"/>
          <w:color w:val="000000" w:themeColor="text1"/>
          <w:lang w:val="en-GB"/>
        </w:rPr>
        <w:t xml:space="preserve"> </w:t>
      </w:r>
      <w:proofErr w:type="gramStart"/>
      <w:r w:rsidRPr="00116AF2">
        <w:rPr>
          <w:rFonts w:ascii="Book Antiqua" w:hAnsi="Book Antiqua"/>
          <w:color w:val="000000" w:themeColor="text1"/>
          <w:lang w:val="en-GB"/>
        </w:rPr>
        <w:t>humans</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lang w:val="en-GB"/>
        </w:rPr>
        <w:t>21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However, an increasing protein intake has recently been shown to stimulate the generation of ROS, and lipid peroxidation in human </w:t>
      </w:r>
      <w:proofErr w:type="spellStart"/>
      <w:r w:rsidRPr="00116AF2">
        <w:rPr>
          <w:rFonts w:ascii="Book Antiqua" w:hAnsi="Book Antiqua"/>
          <w:color w:val="000000" w:themeColor="text1"/>
          <w:lang w:val="en-GB"/>
        </w:rPr>
        <w:t>polymorphonuclear</w:t>
      </w:r>
      <w:proofErr w:type="spellEnd"/>
      <w:r w:rsidRPr="00116AF2">
        <w:rPr>
          <w:rFonts w:ascii="Book Antiqua" w:hAnsi="Book Antiqua"/>
          <w:color w:val="000000" w:themeColor="text1"/>
          <w:lang w:val="en-GB"/>
        </w:rPr>
        <w:t xml:space="preserve"> leukocytes and mononuclear </w:t>
      </w:r>
      <w:proofErr w:type="gramStart"/>
      <w:r w:rsidRPr="00116AF2">
        <w:rPr>
          <w:rFonts w:ascii="Book Antiqua" w:hAnsi="Book Antiqua"/>
          <w:color w:val="000000" w:themeColor="text1"/>
          <w:lang w:val="en-GB"/>
        </w:rPr>
        <w:t>cells</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lang w:val="en-GB"/>
        </w:rPr>
        <w:t>22</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For these reasons, a high-protein and low-carbohydrate diet is not typically used in children because of their low energy intake, which might compromise the child’s </w:t>
      </w:r>
      <w:proofErr w:type="gramStart"/>
      <w:r w:rsidRPr="00116AF2">
        <w:rPr>
          <w:rFonts w:ascii="Book Antiqua" w:hAnsi="Book Antiqua"/>
          <w:color w:val="000000" w:themeColor="text1"/>
          <w:lang w:val="en-GB"/>
        </w:rPr>
        <w:t>growth</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lang w:val="en-GB"/>
        </w:rPr>
        <w:t>23</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However, this type of diet is preferred, for a short time, to induce a rapid weight loss in obese children affected by non-alcoholic fatty liver disease (NAFLD</w:t>
      </w:r>
      <w:proofErr w:type="gramStart"/>
      <w:r w:rsidRPr="00116AF2">
        <w:rPr>
          <w:rFonts w:ascii="Book Antiqua" w:hAnsi="Book Antiqua"/>
          <w:color w:val="000000" w:themeColor="text1"/>
          <w:lang w:val="en-GB"/>
        </w:rPr>
        <w:t>)</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lang w:val="en-GB"/>
        </w:rPr>
        <w:t>23</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In conclusion, although the exact underlying mechanism remains to be elucidated, an adequate quality and quantity of protein intake might be helpful on fatty liver disease.</w:t>
      </w:r>
    </w:p>
    <w:p w:rsidR="00B73FD2" w:rsidRPr="00116AF2" w:rsidRDefault="00B73FD2" w:rsidP="00BD1BCE">
      <w:pPr>
        <w:adjustRightInd w:val="0"/>
        <w:snapToGrid w:val="0"/>
        <w:spacing w:line="360" w:lineRule="auto"/>
        <w:jc w:val="both"/>
        <w:rPr>
          <w:rFonts w:ascii="Book Antiqua" w:hAnsi="Book Antiqua"/>
          <w:color w:val="000000" w:themeColor="text1"/>
          <w:lang w:val="en-GB"/>
        </w:rPr>
      </w:pPr>
    </w:p>
    <w:p w:rsidR="00B73FD2" w:rsidRPr="006908C7" w:rsidRDefault="00B73FD2" w:rsidP="00BD1BCE">
      <w:pPr>
        <w:adjustRightInd w:val="0"/>
        <w:snapToGrid w:val="0"/>
        <w:spacing w:line="360" w:lineRule="auto"/>
        <w:jc w:val="both"/>
        <w:rPr>
          <w:rFonts w:ascii="Book Antiqua" w:hAnsi="Book Antiqua"/>
          <w:b/>
          <w:i/>
          <w:iCs/>
          <w:color w:val="000000" w:themeColor="text1"/>
          <w:lang w:val="en-GB"/>
        </w:rPr>
      </w:pPr>
      <w:r w:rsidRPr="006908C7">
        <w:rPr>
          <w:rFonts w:ascii="Book Antiqua" w:hAnsi="Book Antiqua"/>
          <w:b/>
          <w:i/>
          <w:iCs/>
          <w:color w:val="000000" w:themeColor="text1"/>
          <w:lang w:val="en-GB"/>
        </w:rPr>
        <w:t>Carbohydrates</w:t>
      </w:r>
    </w:p>
    <w:p w:rsidR="00B73FD2" w:rsidRPr="00116AF2" w:rsidRDefault="00B73FD2" w:rsidP="00BD1BCE">
      <w:pPr>
        <w:adjustRightInd w:val="0"/>
        <w:snapToGrid w:val="0"/>
        <w:spacing w:line="360" w:lineRule="auto"/>
        <w:jc w:val="both"/>
        <w:rPr>
          <w:rFonts w:ascii="Book Antiqua" w:hAnsi="Book Antiqua"/>
          <w:color w:val="000000" w:themeColor="text1"/>
        </w:rPr>
      </w:pPr>
      <w:r w:rsidRPr="00116AF2">
        <w:rPr>
          <w:rFonts w:ascii="Book Antiqua" w:hAnsi="Book Antiqua"/>
          <w:color w:val="000000" w:themeColor="text1"/>
          <w:lang w:val="en-GB"/>
        </w:rPr>
        <w:t xml:space="preserve">Epidemiologic studies have implicated foods containing high concentrations of carbohydrates in the </w:t>
      </w:r>
      <w:proofErr w:type="spellStart"/>
      <w:r w:rsidRPr="00116AF2">
        <w:rPr>
          <w:rFonts w:ascii="Book Antiqua" w:hAnsi="Book Antiqua"/>
          <w:color w:val="000000" w:themeColor="text1"/>
          <w:lang w:val="en-GB"/>
        </w:rPr>
        <w:t>etiology</w:t>
      </w:r>
      <w:proofErr w:type="spellEnd"/>
      <w:r w:rsidRPr="00116AF2">
        <w:rPr>
          <w:rFonts w:ascii="Book Antiqua" w:hAnsi="Book Antiqua"/>
          <w:color w:val="000000" w:themeColor="text1"/>
          <w:lang w:val="en-GB"/>
        </w:rPr>
        <w:t xml:space="preserve"> of liver diseases. In fact, high carbohydrate intake, by activation of specific transcription factors, promotes hepatic </w:t>
      </w:r>
      <w:proofErr w:type="spellStart"/>
      <w:r w:rsidRPr="00116AF2">
        <w:rPr>
          <w:rFonts w:ascii="Book Antiqua" w:hAnsi="Book Antiqua"/>
          <w:color w:val="000000" w:themeColor="text1"/>
          <w:lang w:val="en-GB"/>
        </w:rPr>
        <w:t>steatosis</w:t>
      </w:r>
      <w:proofErr w:type="spellEnd"/>
      <w:r w:rsidRPr="00116AF2">
        <w:rPr>
          <w:rFonts w:ascii="Book Antiqua" w:hAnsi="Book Antiqua"/>
          <w:color w:val="000000" w:themeColor="text1"/>
          <w:lang w:val="en-GB"/>
        </w:rPr>
        <w:t xml:space="preserve"> and </w:t>
      </w:r>
      <w:proofErr w:type="spellStart"/>
      <w:r w:rsidR="009166FD" w:rsidRPr="00116AF2">
        <w:rPr>
          <w:rFonts w:ascii="Book Antiqua" w:hAnsi="Book Antiqua"/>
          <w:color w:val="000000" w:themeColor="text1"/>
          <w:lang w:val="en-GB"/>
        </w:rPr>
        <w:t>insulin</w:t>
      </w:r>
      <w:r w:rsidR="00DD67C3" w:rsidRPr="00116AF2">
        <w:rPr>
          <w:rFonts w:ascii="Book Antiqua" w:hAnsi="Book Antiqua"/>
          <w:color w:val="000000" w:themeColor="text1"/>
          <w:lang w:val="en-GB"/>
        </w:rPr>
        <w:t>resista</w:t>
      </w:r>
      <w:r w:rsidRPr="00116AF2">
        <w:rPr>
          <w:rFonts w:ascii="Book Antiqua" w:hAnsi="Book Antiqua"/>
          <w:color w:val="000000" w:themeColor="text1"/>
          <w:lang w:val="en-GB"/>
        </w:rPr>
        <w:t>nce</w:t>
      </w:r>
      <w:proofErr w:type="spellEnd"/>
      <w:r w:rsidRPr="00116AF2">
        <w:rPr>
          <w:rFonts w:ascii="Book Antiqua" w:hAnsi="Book Antiqua"/>
          <w:color w:val="000000" w:themeColor="text1"/>
          <w:lang w:val="en-GB"/>
        </w:rPr>
        <w:t xml:space="preserve">. The most common simple carbohydrates, glucose and fructose, can result in relatively high </w:t>
      </w:r>
      <w:proofErr w:type="spellStart"/>
      <w:r w:rsidRPr="00116AF2">
        <w:rPr>
          <w:rFonts w:ascii="Book Antiqua" w:hAnsi="Book Antiqua"/>
          <w:color w:val="000000" w:themeColor="text1"/>
          <w:lang w:val="en-GB"/>
        </w:rPr>
        <w:t>glycemic</w:t>
      </w:r>
      <w:proofErr w:type="spellEnd"/>
      <w:r w:rsidRPr="00116AF2">
        <w:rPr>
          <w:rFonts w:ascii="Book Antiqua" w:hAnsi="Book Antiqua"/>
          <w:color w:val="000000" w:themeColor="text1"/>
          <w:lang w:val="en-GB"/>
        </w:rPr>
        <w:t xml:space="preserve"> index values. High </w:t>
      </w:r>
      <w:proofErr w:type="spellStart"/>
      <w:r w:rsidRPr="00116AF2">
        <w:rPr>
          <w:rFonts w:ascii="Book Antiqua" w:hAnsi="Book Antiqua"/>
          <w:color w:val="000000" w:themeColor="text1"/>
          <w:lang w:val="en-GB"/>
        </w:rPr>
        <w:t>glycemic</w:t>
      </w:r>
      <w:proofErr w:type="spellEnd"/>
      <w:r w:rsidRPr="00116AF2">
        <w:rPr>
          <w:rFonts w:ascii="Book Antiqua" w:hAnsi="Book Antiqua"/>
          <w:color w:val="000000" w:themeColor="text1"/>
          <w:lang w:val="en-GB"/>
        </w:rPr>
        <w:t xml:space="preserve"> index foods stimulate excessive and prolonged </w:t>
      </w:r>
      <w:r w:rsidRPr="00116AF2">
        <w:rPr>
          <w:rFonts w:ascii="Book Antiqua" w:hAnsi="Book Antiqua"/>
          <w:color w:val="000000" w:themeColor="text1"/>
          <w:lang w:val="en-GB"/>
        </w:rPr>
        <w:lastRenderedPageBreak/>
        <w:t xml:space="preserve">insulin secretion, which increases deposition of fats and leads to major serum non-esterified free fatty acid values into circulation and in the hepatocytes mass. According to these findings, subjects affected by hepatic disease should avoid high carbohydrate intake, especially </w:t>
      </w:r>
      <w:proofErr w:type="gramStart"/>
      <w:r w:rsidRPr="00116AF2">
        <w:rPr>
          <w:rFonts w:ascii="Book Antiqua" w:hAnsi="Book Antiqua"/>
          <w:color w:val="000000" w:themeColor="text1"/>
          <w:lang w:val="en-GB"/>
        </w:rPr>
        <w:t>fructose</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rPr>
        <w:t>24</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that, inducing depletion of ATP, causes arrest in protein production, favours inflammatory proteins release, alters endothelial function, and stimulate OS</w:t>
      </w:r>
      <w:r w:rsidR="006908C7" w:rsidRPr="006908C7">
        <w:rPr>
          <w:rFonts w:ascii="Book Antiqua" w:hAnsi="Book Antiqua"/>
          <w:color w:val="000000" w:themeColor="text1"/>
          <w:vertAlign w:val="superscript"/>
          <w:lang w:val="en-GB"/>
        </w:rPr>
        <w:t>[</w:t>
      </w:r>
      <w:r w:rsidR="0029185C" w:rsidRPr="00116AF2">
        <w:rPr>
          <w:rStyle w:val="authors"/>
          <w:rFonts w:ascii="Book Antiqua" w:eastAsia="Times New Roman" w:hAnsi="Book Antiqua"/>
          <w:color w:val="000000" w:themeColor="text1"/>
          <w:vertAlign w:val="superscript"/>
        </w:rPr>
        <w:t>25</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Several adult studies have found links between higher consumption of total carbohydrates and NASH and the metabolic syndrome. Although </w:t>
      </w:r>
      <w:r w:rsidRPr="00116AF2">
        <w:rPr>
          <w:rFonts w:ascii="Book Antiqua" w:eastAsia="Times New Roman" w:hAnsi="Book Antiqua"/>
          <w:color w:val="000000" w:themeColor="text1"/>
          <w:lang w:val="en-GB"/>
        </w:rPr>
        <w:t>fructose’s role in human NAFLD is unknown,</w:t>
      </w:r>
      <w:r w:rsidRPr="00116AF2">
        <w:rPr>
          <w:rFonts w:ascii="Book Antiqua" w:hAnsi="Book Antiqua"/>
          <w:color w:val="000000" w:themeColor="text1"/>
          <w:lang w:val="en-GB"/>
        </w:rPr>
        <w:t xml:space="preserve"> it is hypothesized that in addition to </w:t>
      </w:r>
      <w:r w:rsidRPr="00116AF2">
        <w:rPr>
          <w:rStyle w:val="highlight"/>
          <w:rFonts w:ascii="Book Antiqua" w:eastAsia="Times New Roman" w:hAnsi="Book Antiqua"/>
          <w:color w:val="000000" w:themeColor="text1"/>
          <w:lang w:val="en-GB"/>
        </w:rPr>
        <w:t>OS</w:t>
      </w:r>
      <w:r w:rsidRPr="00116AF2">
        <w:rPr>
          <w:rFonts w:ascii="Book Antiqua" w:eastAsia="Times New Roman" w:hAnsi="Book Antiqua"/>
          <w:color w:val="000000" w:themeColor="text1"/>
          <w:lang w:val="en-GB"/>
        </w:rPr>
        <w:t>, lipid peroxidation, cytokine activation, nitric</w:t>
      </w:r>
      <w:r w:rsidR="009166FD" w:rsidRPr="00116AF2">
        <w:rPr>
          <w:rFonts w:ascii="Book Antiqua" w:eastAsia="Times New Roman" w:hAnsi="Book Antiqua"/>
          <w:color w:val="000000" w:themeColor="text1"/>
          <w:lang w:val="en-GB"/>
        </w:rPr>
        <w:t xml:space="preserve"> oxide (</w:t>
      </w:r>
      <w:r w:rsidRPr="00116AF2">
        <w:rPr>
          <w:rFonts w:ascii="Book Antiqua" w:eastAsia="Times New Roman" w:hAnsi="Book Antiqua"/>
          <w:color w:val="000000" w:themeColor="text1"/>
          <w:lang w:val="en-GB"/>
        </w:rPr>
        <w:t>NO</w:t>
      </w:r>
      <w:r w:rsidR="009166FD" w:rsidRPr="00116AF2">
        <w:rPr>
          <w:rFonts w:ascii="Book Antiqua" w:eastAsia="Times New Roman" w:hAnsi="Book Antiqua"/>
          <w:color w:val="000000" w:themeColor="text1"/>
          <w:lang w:val="en-GB"/>
        </w:rPr>
        <w:t>)</w:t>
      </w:r>
      <w:r w:rsidRPr="00116AF2">
        <w:rPr>
          <w:rFonts w:ascii="Book Antiqua" w:eastAsia="Times New Roman" w:hAnsi="Book Antiqua"/>
          <w:color w:val="000000" w:themeColor="text1"/>
          <w:lang w:val="en-GB"/>
        </w:rPr>
        <w:t xml:space="preserve"> and ROS</w:t>
      </w:r>
      <w:r w:rsidRPr="00116AF2">
        <w:rPr>
          <w:rFonts w:ascii="Book Antiqua" w:hAnsi="Book Antiqua"/>
          <w:color w:val="000000" w:themeColor="text1"/>
          <w:lang w:val="en-GB"/>
        </w:rPr>
        <w:t>, e</w:t>
      </w:r>
      <w:r w:rsidRPr="00116AF2">
        <w:rPr>
          <w:rFonts w:ascii="Book Antiqua" w:eastAsia="Times New Roman" w:hAnsi="Book Antiqua"/>
          <w:color w:val="000000" w:themeColor="text1"/>
          <w:lang w:val="en-GB"/>
        </w:rPr>
        <w:t xml:space="preserve">ndogenous toxins of fructose metabolites can further lead to hepatic fat </w:t>
      </w:r>
      <w:proofErr w:type="gramStart"/>
      <w:r w:rsidRPr="00116AF2">
        <w:rPr>
          <w:rFonts w:ascii="Book Antiqua" w:eastAsia="Times New Roman" w:hAnsi="Book Antiqua"/>
          <w:color w:val="000000" w:themeColor="text1"/>
          <w:lang w:val="en-GB"/>
        </w:rPr>
        <w:t>accumulation</w:t>
      </w:r>
      <w:r w:rsidR="006908C7" w:rsidRPr="006908C7">
        <w:rPr>
          <w:rFonts w:ascii="Book Antiqua" w:eastAsia="Times New Roman" w:hAnsi="Book Antiqua"/>
          <w:color w:val="000000" w:themeColor="text1"/>
          <w:vertAlign w:val="superscript"/>
          <w:lang w:val="en-GB"/>
        </w:rPr>
        <w:t>[</w:t>
      </w:r>
      <w:proofErr w:type="gramEnd"/>
      <w:r w:rsidR="0029185C" w:rsidRPr="00116AF2">
        <w:rPr>
          <w:rFonts w:ascii="Book Antiqua" w:eastAsia="Times New Roman" w:hAnsi="Book Antiqua"/>
          <w:color w:val="000000" w:themeColor="text1"/>
          <w:vertAlign w:val="superscript"/>
          <w:lang w:val="en-GB"/>
        </w:rPr>
        <w:t>26</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Precisely, fructose promotes intestinal permeability leading to portal overload of endotoxins, pro-inflammatory factors (</w:t>
      </w:r>
      <w:proofErr w:type="spellStart"/>
      <w:r w:rsidRPr="00116AF2">
        <w:rPr>
          <w:rFonts w:ascii="Book Antiqua" w:eastAsia="Times New Roman" w:hAnsi="Book Antiqua"/>
          <w:color w:val="000000" w:themeColor="text1"/>
          <w:lang w:val="en-GB"/>
        </w:rPr>
        <w:t>T</w:t>
      </w:r>
      <w:r w:rsidR="00BF468C" w:rsidRPr="00116AF2">
        <w:rPr>
          <w:rFonts w:ascii="Book Antiqua" w:eastAsia="Times New Roman" w:hAnsi="Book Antiqua"/>
          <w:color w:val="000000" w:themeColor="text1"/>
          <w:lang w:val="en-GB"/>
        </w:rPr>
        <w:t>umor</w:t>
      </w:r>
      <w:proofErr w:type="spellEnd"/>
      <w:r w:rsidR="00BF468C" w:rsidRPr="00116AF2">
        <w:rPr>
          <w:rFonts w:ascii="Book Antiqua" w:eastAsia="Times New Roman" w:hAnsi="Book Antiqua"/>
          <w:color w:val="000000" w:themeColor="text1"/>
          <w:lang w:val="en-GB"/>
        </w:rPr>
        <w:t xml:space="preserve"> Necrosis Factor-alpha: T</w:t>
      </w:r>
      <w:r w:rsidRPr="00116AF2">
        <w:rPr>
          <w:rFonts w:ascii="Book Antiqua" w:eastAsia="Times New Roman" w:hAnsi="Book Antiqua"/>
          <w:color w:val="000000" w:themeColor="text1"/>
          <w:lang w:val="en-GB"/>
        </w:rPr>
        <w:t>NF-</w:t>
      </w:r>
      <w:r w:rsidR="00BF468C" w:rsidRPr="00116AF2">
        <w:rPr>
          <w:rFonts w:ascii="Book Antiqua" w:eastAsia="Times New Roman" w:hAnsi="Book Antiqua"/>
          <w:bCs/>
          <w:color w:val="000000" w:themeColor="text1"/>
        </w:rPr>
        <w:t>α</w:t>
      </w:r>
      <w:r w:rsidRPr="00116AF2">
        <w:rPr>
          <w:rFonts w:ascii="Book Antiqua" w:eastAsia="Times New Roman" w:hAnsi="Book Antiqua"/>
          <w:color w:val="000000" w:themeColor="text1"/>
          <w:lang w:val="en-GB"/>
        </w:rPr>
        <w:t xml:space="preserve">), and fatty acids in the </w:t>
      </w:r>
      <w:proofErr w:type="gramStart"/>
      <w:r w:rsidRPr="00116AF2">
        <w:rPr>
          <w:rFonts w:ascii="Book Antiqua" w:eastAsia="Times New Roman" w:hAnsi="Book Antiqua"/>
          <w:color w:val="000000" w:themeColor="text1"/>
          <w:lang w:val="en-GB"/>
        </w:rPr>
        <w:t>liver</w:t>
      </w:r>
      <w:r w:rsidR="006908C7" w:rsidRPr="006908C7">
        <w:rPr>
          <w:rFonts w:ascii="Book Antiqua" w:eastAsia="Times New Roman" w:hAnsi="Book Antiqua"/>
          <w:color w:val="000000" w:themeColor="text1"/>
          <w:vertAlign w:val="superscript"/>
          <w:lang w:val="en-GB"/>
        </w:rPr>
        <w:t>[</w:t>
      </w:r>
      <w:proofErr w:type="gramEnd"/>
      <w:r w:rsidR="0029185C" w:rsidRPr="00116AF2">
        <w:rPr>
          <w:rFonts w:ascii="Book Antiqua" w:eastAsia="Times New Roman" w:hAnsi="Book Antiqua"/>
          <w:color w:val="000000" w:themeColor="text1"/>
          <w:vertAlign w:val="superscript"/>
          <w:lang w:val="en-GB"/>
        </w:rPr>
        <w:t>27</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eastAsia="Times New Roman" w:hAnsi="Book Antiqua"/>
          <w:color w:val="000000" w:themeColor="text1"/>
          <w:lang w:val="en-GB"/>
        </w:rPr>
        <w:t xml:space="preserve">In fact, lower serum HDL levels and higher triglyceride values, were previously associated with major fructose intake in children affected by </w:t>
      </w:r>
      <w:proofErr w:type="gramStart"/>
      <w:r w:rsidRPr="00116AF2">
        <w:rPr>
          <w:rFonts w:ascii="Book Antiqua" w:eastAsia="Times New Roman" w:hAnsi="Book Antiqua"/>
          <w:color w:val="000000" w:themeColor="text1"/>
          <w:lang w:val="en-GB"/>
        </w:rPr>
        <w:t>NAFLD</w:t>
      </w:r>
      <w:r w:rsidR="006908C7" w:rsidRPr="006908C7">
        <w:rPr>
          <w:rFonts w:ascii="Book Antiqua" w:eastAsia="Times New Roman" w:hAnsi="Book Antiqua"/>
          <w:color w:val="000000" w:themeColor="text1"/>
          <w:vertAlign w:val="superscript"/>
          <w:lang w:val="en-GB"/>
        </w:rPr>
        <w:t>[</w:t>
      </w:r>
      <w:proofErr w:type="gramEnd"/>
      <w:r w:rsidR="009A4A39" w:rsidRPr="00116AF2">
        <w:rPr>
          <w:rFonts w:ascii="Book Antiqua" w:eastAsia="Times New Roman" w:hAnsi="Book Antiqua"/>
          <w:color w:val="000000" w:themeColor="text1"/>
          <w:vertAlign w:val="superscript"/>
          <w:lang w:val="en-GB"/>
        </w:rPr>
        <w:t>27</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Moreover, mineral deficiency, metabolic imbalance, and higher release of ROS can further</w:t>
      </w:r>
      <w:r w:rsidR="009A4A39" w:rsidRPr="00116AF2">
        <w:rPr>
          <w:rFonts w:ascii="Book Antiqua" w:eastAsia="Times New Roman" w:hAnsi="Book Antiqua"/>
          <w:color w:val="000000" w:themeColor="text1"/>
          <w:lang w:val="en-GB"/>
        </w:rPr>
        <w:t xml:space="preserve"> favour fructose-induced </w:t>
      </w:r>
      <w:proofErr w:type="gramStart"/>
      <w:r w:rsidR="009A4A39" w:rsidRPr="00116AF2">
        <w:rPr>
          <w:rFonts w:ascii="Book Antiqua" w:eastAsia="Times New Roman" w:hAnsi="Book Antiqua"/>
          <w:color w:val="000000" w:themeColor="text1"/>
          <w:lang w:val="en-GB"/>
        </w:rPr>
        <w:t>NAFLD</w:t>
      </w:r>
      <w:r w:rsidR="006908C7" w:rsidRPr="006908C7">
        <w:rPr>
          <w:rFonts w:ascii="Book Antiqua" w:eastAsia="Times New Roman" w:hAnsi="Book Antiqua"/>
          <w:color w:val="000000" w:themeColor="text1"/>
          <w:vertAlign w:val="superscript"/>
          <w:lang w:val="en-GB"/>
        </w:rPr>
        <w:t>[</w:t>
      </w:r>
      <w:proofErr w:type="gramEnd"/>
      <w:r w:rsidR="0029185C" w:rsidRPr="00116AF2">
        <w:rPr>
          <w:rFonts w:ascii="Book Antiqua" w:eastAsia="Times New Roman" w:hAnsi="Book Antiqua"/>
          <w:color w:val="000000" w:themeColor="text1"/>
          <w:vertAlign w:val="superscript"/>
          <w:lang w:val="en-GB"/>
        </w:rPr>
        <w:t>27</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xml:space="preserve">. Recently, a study in normal-weight and overweight children showed that total fructose intake was the only dietary factor that significantly predict low-density lipoprotein particle </w:t>
      </w:r>
      <w:proofErr w:type="gramStart"/>
      <w:r w:rsidRPr="00116AF2">
        <w:rPr>
          <w:rFonts w:ascii="Book Antiqua" w:eastAsia="Times New Roman" w:hAnsi="Book Antiqua"/>
          <w:color w:val="000000" w:themeColor="text1"/>
          <w:lang w:val="en-GB"/>
        </w:rPr>
        <w:t>size</w:t>
      </w:r>
      <w:r w:rsidR="006908C7" w:rsidRPr="006908C7">
        <w:rPr>
          <w:rFonts w:ascii="Book Antiqua" w:eastAsia="Times New Roman" w:hAnsi="Book Antiqua"/>
          <w:color w:val="000000" w:themeColor="text1"/>
          <w:vertAlign w:val="superscript"/>
          <w:lang w:val="en-GB"/>
        </w:rPr>
        <w:t>[</w:t>
      </w:r>
      <w:proofErr w:type="gramEnd"/>
      <w:r w:rsidR="0029185C" w:rsidRPr="00116AF2">
        <w:rPr>
          <w:rFonts w:ascii="Book Antiqua" w:eastAsia="Times New Roman" w:hAnsi="Book Antiqua"/>
          <w:color w:val="000000" w:themeColor="text1"/>
          <w:vertAlign w:val="superscript"/>
          <w:lang w:val="en-GB"/>
        </w:rPr>
        <w:t>28</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eastAsia="Times New Roman" w:hAnsi="Book Antiqua"/>
          <w:color w:val="000000" w:themeColor="text1"/>
          <w:lang w:val="en-GB"/>
        </w:rPr>
      </w:pPr>
      <w:r w:rsidRPr="00116AF2">
        <w:rPr>
          <w:rFonts w:ascii="Book Antiqua" w:hAnsi="Book Antiqua"/>
          <w:color w:val="000000" w:themeColor="text1"/>
          <w:lang w:val="en-GB"/>
        </w:rPr>
        <w:t xml:space="preserve">However, it has been also reported that changes in the quality of carbohydrates intake did not influence hepatic functionality. In fact, </w:t>
      </w:r>
      <w:proofErr w:type="spellStart"/>
      <w:r w:rsidRPr="00116AF2">
        <w:rPr>
          <w:rFonts w:ascii="Book Antiqua" w:eastAsia="Times New Roman" w:hAnsi="Book Antiqua"/>
          <w:color w:val="000000" w:themeColor="text1"/>
          <w:lang w:val="en-GB"/>
        </w:rPr>
        <w:t>isocaloric</w:t>
      </w:r>
      <w:proofErr w:type="spellEnd"/>
      <w:r w:rsidRPr="00116AF2">
        <w:rPr>
          <w:rFonts w:ascii="Book Antiqua" w:eastAsia="Times New Roman" w:hAnsi="Book Antiqua"/>
          <w:color w:val="000000" w:themeColor="text1"/>
          <w:lang w:val="en-GB"/>
        </w:rPr>
        <w:t xml:space="preserve"> exchange of fructose for other </w:t>
      </w:r>
      <w:r w:rsidRPr="00116AF2">
        <w:rPr>
          <w:rStyle w:val="highlight"/>
          <w:rFonts w:ascii="Book Antiqua" w:eastAsia="Times New Roman" w:hAnsi="Book Antiqua"/>
          <w:color w:val="000000" w:themeColor="text1"/>
          <w:lang w:val="en-GB"/>
        </w:rPr>
        <w:t>carbohydrates</w:t>
      </w:r>
      <w:r w:rsidRPr="00116AF2">
        <w:rPr>
          <w:rFonts w:ascii="Book Antiqua" w:eastAsia="Times New Roman" w:hAnsi="Book Antiqua"/>
          <w:color w:val="000000" w:themeColor="text1"/>
          <w:lang w:val="en-GB"/>
        </w:rPr>
        <w:t xml:space="preserve"> seems not induce NAFLD changes in healthy </w:t>
      </w:r>
      <w:proofErr w:type="gramStart"/>
      <w:r w:rsidRPr="00116AF2">
        <w:rPr>
          <w:rFonts w:ascii="Book Antiqua" w:eastAsia="Times New Roman" w:hAnsi="Book Antiqua"/>
          <w:color w:val="000000" w:themeColor="text1"/>
          <w:lang w:val="en-GB"/>
        </w:rPr>
        <w:t>subjects</w:t>
      </w:r>
      <w:r w:rsidR="006908C7" w:rsidRPr="006908C7">
        <w:rPr>
          <w:rFonts w:ascii="Book Antiqua" w:eastAsia="Times New Roman" w:hAnsi="Book Antiqua"/>
          <w:color w:val="000000" w:themeColor="text1"/>
          <w:vertAlign w:val="superscript"/>
          <w:lang w:val="en-GB"/>
        </w:rPr>
        <w:t>[</w:t>
      </w:r>
      <w:proofErr w:type="gramEnd"/>
      <w:r w:rsidR="0029185C" w:rsidRPr="00116AF2">
        <w:rPr>
          <w:rFonts w:ascii="Book Antiqua" w:eastAsia="Times New Roman" w:hAnsi="Book Antiqua"/>
          <w:color w:val="000000" w:themeColor="text1"/>
          <w:vertAlign w:val="superscript"/>
          <w:lang w:val="en-GB"/>
        </w:rPr>
        <w:t>29</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xml:space="preserve">. </w:t>
      </w:r>
    </w:p>
    <w:p w:rsidR="009E3CD2" w:rsidRPr="00116AF2" w:rsidRDefault="009E3CD2" w:rsidP="00BD1BCE">
      <w:pPr>
        <w:adjustRightInd w:val="0"/>
        <w:snapToGrid w:val="0"/>
        <w:spacing w:line="360" w:lineRule="auto"/>
        <w:jc w:val="both"/>
        <w:rPr>
          <w:rFonts w:ascii="Book Antiqua" w:hAnsi="Book Antiqua"/>
          <w:color w:val="000000" w:themeColor="text1"/>
          <w:lang w:val="en-GB"/>
        </w:rPr>
      </w:pPr>
    </w:p>
    <w:p w:rsidR="00B73FD2" w:rsidRPr="006908C7" w:rsidRDefault="00B73FD2" w:rsidP="00BD1BCE">
      <w:pPr>
        <w:adjustRightInd w:val="0"/>
        <w:snapToGrid w:val="0"/>
        <w:spacing w:line="360" w:lineRule="auto"/>
        <w:jc w:val="both"/>
        <w:rPr>
          <w:rFonts w:ascii="Book Antiqua" w:hAnsi="Book Antiqua"/>
          <w:b/>
          <w:i/>
          <w:color w:val="000000" w:themeColor="text1"/>
          <w:lang w:val="en-GB"/>
        </w:rPr>
      </w:pPr>
      <w:r w:rsidRPr="006908C7">
        <w:rPr>
          <w:rFonts w:ascii="Book Antiqua" w:hAnsi="Book Antiqua"/>
          <w:b/>
          <w:i/>
          <w:color w:val="000000" w:themeColor="text1"/>
          <w:lang w:val="en-GB"/>
        </w:rPr>
        <w:t>Lipids</w:t>
      </w:r>
    </w:p>
    <w:p w:rsidR="00EE7CAF" w:rsidRPr="00116AF2" w:rsidRDefault="00FB6A96" w:rsidP="00BD1BCE">
      <w:pPr>
        <w:adjustRightInd w:val="0"/>
        <w:snapToGrid w:val="0"/>
        <w:spacing w:line="360" w:lineRule="auto"/>
        <w:jc w:val="both"/>
        <w:rPr>
          <w:rFonts w:ascii="Book Antiqua" w:hAnsi="Book Antiqua"/>
          <w:iCs/>
          <w:color w:val="000000" w:themeColor="text1"/>
        </w:rPr>
      </w:pPr>
      <w:r w:rsidRPr="00116AF2">
        <w:rPr>
          <w:rFonts w:ascii="Book Antiqua" w:hAnsi="Book Antiqua"/>
          <w:iCs/>
          <w:color w:val="000000" w:themeColor="text1"/>
        </w:rPr>
        <w:t>Fat is an important component of the normal human diet. It is a source of energy and provides essential fatty acids and fat-soluble vitamins. However, especially saturated fatty acids (SFAs) and</w:t>
      </w:r>
      <w:r w:rsidRPr="00116AF2">
        <w:rPr>
          <w:rFonts w:ascii="Book Antiqua" w:hAnsi="Book Antiqua"/>
          <w:iCs/>
          <w:color w:val="000000" w:themeColor="text1"/>
          <w:lang w:val="en-GB"/>
        </w:rPr>
        <w:t xml:space="preserve">polyunsaturated fatty acids(PUFAs) </w:t>
      </w:r>
      <w:r w:rsidRPr="00116AF2">
        <w:rPr>
          <w:rFonts w:ascii="Book Antiqua" w:hAnsi="Book Antiqua"/>
          <w:iCs/>
          <w:color w:val="000000" w:themeColor="text1"/>
        </w:rPr>
        <w:t>can have adverse effects on human health. Although, SFA</w:t>
      </w:r>
      <w:r w:rsidR="009E3CD2" w:rsidRPr="00116AF2">
        <w:rPr>
          <w:rFonts w:ascii="Book Antiqua" w:hAnsi="Book Antiqua"/>
          <w:iCs/>
          <w:color w:val="000000" w:themeColor="text1"/>
        </w:rPr>
        <w:t xml:space="preserve"> have been reported to promote OS-resistant states in the liver and protect it against OS</w:t>
      </w:r>
      <w:r w:rsidR="006908C7" w:rsidRPr="006908C7">
        <w:rPr>
          <w:rFonts w:ascii="Book Antiqua" w:hAnsi="Book Antiqua"/>
          <w:iCs/>
          <w:color w:val="000000" w:themeColor="text1"/>
          <w:vertAlign w:val="superscript"/>
        </w:rPr>
        <w:t>[</w:t>
      </w:r>
      <w:r w:rsidR="007E4D21" w:rsidRPr="00116AF2">
        <w:rPr>
          <w:rFonts w:ascii="Book Antiqua" w:hAnsi="Book Antiqua"/>
          <w:iCs/>
          <w:color w:val="000000" w:themeColor="text1"/>
          <w:vertAlign w:val="superscript"/>
        </w:rPr>
        <w:t>30</w:t>
      </w:r>
      <w:r w:rsidR="00022B42" w:rsidRPr="00116AF2">
        <w:rPr>
          <w:rFonts w:ascii="Book Antiqua" w:hAnsi="Book Antiqua"/>
          <w:iCs/>
          <w:color w:val="000000" w:themeColor="text1"/>
          <w:vertAlign w:val="superscript"/>
        </w:rPr>
        <w:t>]</w:t>
      </w:r>
      <w:r w:rsidR="00022B42" w:rsidRPr="00116AF2">
        <w:rPr>
          <w:rFonts w:ascii="Book Antiqua" w:hAnsi="Book Antiqua"/>
          <w:iCs/>
          <w:color w:val="000000" w:themeColor="text1"/>
        </w:rPr>
        <w:t xml:space="preserve">, </w:t>
      </w:r>
      <w:r w:rsidR="00186567" w:rsidRPr="00116AF2">
        <w:rPr>
          <w:rFonts w:ascii="Book Antiqua" w:hAnsi="Book Antiqua"/>
          <w:iCs/>
          <w:color w:val="000000" w:themeColor="text1"/>
        </w:rPr>
        <w:t xml:space="preserve">studies have demonstrated that SFA are more toxic than unsaturated fats. Precisely, </w:t>
      </w:r>
      <w:r w:rsidR="00283F4A" w:rsidRPr="00116AF2">
        <w:rPr>
          <w:rFonts w:ascii="Book Antiqua" w:hAnsi="Book Antiqua"/>
          <w:iCs/>
          <w:color w:val="000000" w:themeColor="text1"/>
        </w:rPr>
        <w:t>high SFA intake lead to a proinflammatory status result</w:t>
      </w:r>
      <w:r w:rsidR="007C4AAD" w:rsidRPr="00116AF2">
        <w:rPr>
          <w:rFonts w:ascii="Book Antiqua" w:hAnsi="Book Antiqua"/>
          <w:iCs/>
          <w:color w:val="000000" w:themeColor="text1"/>
        </w:rPr>
        <w:t>ing</w:t>
      </w:r>
      <w:r w:rsidR="00283F4A" w:rsidRPr="00116AF2">
        <w:rPr>
          <w:rFonts w:ascii="Book Antiqua" w:hAnsi="Book Antiqua"/>
          <w:iCs/>
          <w:color w:val="000000" w:themeColor="text1"/>
        </w:rPr>
        <w:t xml:space="preserve"> from imbalance in the lipid signaling pathways </w:t>
      </w:r>
      <w:r w:rsidR="007C4AAD" w:rsidRPr="00116AF2">
        <w:rPr>
          <w:rFonts w:ascii="Book Antiqua" w:hAnsi="Book Antiqua"/>
          <w:iCs/>
          <w:color w:val="000000" w:themeColor="text1"/>
        </w:rPr>
        <w:t>and increased production of inflammatory cytokines (</w:t>
      </w:r>
      <w:r w:rsidR="006908C7" w:rsidRPr="006908C7">
        <w:rPr>
          <w:rFonts w:ascii="Book Antiqua" w:hAnsi="Book Antiqua"/>
          <w:i/>
          <w:iCs/>
          <w:color w:val="000000" w:themeColor="text1"/>
        </w:rPr>
        <w:t>e.g.</w:t>
      </w:r>
      <w:r w:rsidR="007C4AAD" w:rsidRPr="00116AF2">
        <w:rPr>
          <w:rFonts w:ascii="Book Antiqua" w:hAnsi="Book Antiqua"/>
          <w:iCs/>
          <w:color w:val="000000" w:themeColor="text1"/>
        </w:rPr>
        <w:t>,</w:t>
      </w:r>
      <w:r w:rsidR="007C4AAD" w:rsidRPr="00116AF2">
        <w:rPr>
          <w:rFonts w:ascii="Book Antiqua" w:eastAsia="Times New Roman" w:hAnsi="Book Antiqua"/>
          <w:color w:val="000000" w:themeColor="text1"/>
          <w:lang w:val="en-GB"/>
        </w:rPr>
        <w:t>TNF-</w:t>
      </w:r>
      <w:r w:rsidR="007C4AAD" w:rsidRPr="00116AF2">
        <w:rPr>
          <w:rFonts w:ascii="Book Antiqua" w:eastAsia="Times New Roman" w:hAnsi="Book Antiqua"/>
          <w:bCs/>
          <w:color w:val="000000" w:themeColor="text1"/>
        </w:rPr>
        <w:t>α</w:t>
      </w:r>
      <w:r w:rsidR="007C4AAD" w:rsidRPr="00116AF2">
        <w:rPr>
          <w:rFonts w:ascii="Book Antiqua" w:hAnsi="Book Antiqua"/>
          <w:iCs/>
          <w:color w:val="000000" w:themeColor="text1"/>
        </w:rPr>
        <w:t>, IL-6</w:t>
      </w:r>
      <w:proofErr w:type="gramStart"/>
      <w:r w:rsidR="007C4AAD" w:rsidRPr="00116AF2">
        <w:rPr>
          <w:rFonts w:ascii="Book Antiqua" w:hAnsi="Book Antiqua"/>
          <w:iCs/>
          <w:color w:val="000000" w:themeColor="text1"/>
        </w:rPr>
        <w:t>)</w:t>
      </w:r>
      <w:r w:rsidR="007C4AAD" w:rsidRPr="00116AF2">
        <w:rPr>
          <w:rFonts w:ascii="Book Antiqua" w:hAnsi="Book Antiqua"/>
          <w:iCs/>
          <w:color w:val="000000" w:themeColor="text1"/>
          <w:vertAlign w:val="superscript"/>
        </w:rPr>
        <w:t>[</w:t>
      </w:r>
      <w:proofErr w:type="gramEnd"/>
      <w:r w:rsidR="007E4D21" w:rsidRPr="00116AF2">
        <w:rPr>
          <w:rFonts w:ascii="Book Antiqua" w:hAnsi="Book Antiqua"/>
          <w:iCs/>
          <w:color w:val="000000" w:themeColor="text1"/>
          <w:vertAlign w:val="superscript"/>
        </w:rPr>
        <w:t>31</w:t>
      </w:r>
      <w:r w:rsidR="007C4AAD" w:rsidRPr="00116AF2">
        <w:rPr>
          <w:rFonts w:ascii="Book Antiqua" w:hAnsi="Book Antiqua"/>
          <w:iCs/>
          <w:color w:val="000000" w:themeColor="text1"/>
          <w:vertAlign w:val="superscript"/>
        </w:rPr>
        <w:t>]</w:t>
      </w:r>
      <w:r w:rsidR="007C4AAD" w:rsidRPr="00116AF2">
        <w:rPr>
          <w:rFonts w:ascii="Book Antiqua" w:hAnsi="Book Antiqua"/>
          <w:iCs/>
          <w:color w:val="000000" w:themeColor="text1"/>
        </w:rPr>
        <w:t>.</w:t>
      </w:r>
      <w:r w:rsidR="00EE7CAF" w:rsidRPr="00116AF2">
        <w:rPr>
          <w:rFonts w:ascii="Book Antiqua" w:hAnsi="Book Antiqua"/>
          <w:iCs/>
          <w:color w:val="000000" w:themeColor="text1"/>
        </w:rPr>
        <w:t xml:space="preserve"> Moreover, SFAs promote endoplasmic reticulum stress as well as hepatocyte injury. In fact, accumulation of SFA in the liver leads to an </w:t>
      </w:r>
      <w:r w:rsidR="00186567" w:rsidRPr="00116AF2">
        <w:rPr>
          <w:rFonts w:ascii="Book Antiqua" w:hAnsi="Book Antiqua"/>
          <w:iCs/>
          <w:color w:val="000000" w:themeColor="text1"/>
        </w:rPr>
        <w:t xml:space="preserve">impaired </w:t>
      </w:r>
      <w:r w:rsidR="00186567" w:rsidRPr="00116AF2">
        <w:rPr>
          <w:rFonts w:ascii="Book Antiqua" w:hAnsi="Book Antiqua"/>
          <w:iCs/>
          <w:color w:val="000000" w:themeColor="text1"/>
        </w:rPr>
        <w:lastRenderedPageBreak/>
        <w:t xml:space="preserve">mithocondrial metabolismand </w:t>
      </w:r>
      <w:r w:rsidR="00EE7CAF" w:rsidRPr="00116AF2">
        <w:rPr>
          <w:rFonts w:ascii="Book Antiqua" w:hAnsi="Book Antiqua"/>
          <w:iCs/>
          <w:color w:val="000000" w:themeColor="text1"/>
        </w:rPr>
        <w:t>increase</w:t>
      </w:r>
      <w:r w:rsidR="00186567" w:rsidRPr="00116AF2">
        <w:rPr>
          <w:rFonts w:ascii="Book Antiqua" w:hAnsi="Book Antiqua"/>
          <w:iCs/>
          <w:color w:val="000000" w:themeColor="text1"/>
        </w:rPr>
        <w:t>d</w:t>
      </w:r>
      <w:r w:rsidR="00EE7CAF" w:rsidRPr="00116AF2">
        <w:rPr>
          <w:rFonts w:ascii="Book Antiqua" w:hAnsi="Book Antiqua"/>
          <w:iCs/>
          <w:color w:val="000000" w:themeColor="text1"/>
        </w:rPr>
        <w:t xml:space="preserve"> markers (ROS)related to endoplasmic reticulum stress</w:t>
      </w:r>
      <w:r w:rsidR="00B428ED" w:rsidRPr="00116AF2">
        <w:rPr>
          <w:rFonts w:ascii="Book Antiqua" w:hAnsi="Book Antiqua"/>
          <w:iCs/>
          <w:color w:val="000000" w:themeColor="text1"/>
        </w:rPr>
        <w:t>. This latter</w:t>
      </w:r>
      <w:r w:rsidR="00EE7CAF" w:rsidRPr="00116AF2">
        <w:rPr>
          <w:rFonts w:ascii="Book Antiqua" w:hAnsi="Book Antiqua"/>
          <w:iCs/>
          <w:color w:val="000000" w:themeColor="text1"/>
        </w:rPr>
        <w:t>, in turns, contribute</w:t>
      </w:r>
      <w:r w:rsidR="00A6448D" w:rsidRPr="00116AF2">
        <w:rPr>
          <w:rFonts w:ascii="Book Antiqua" w:hAnsi="Book Antiqua"/>
          <w:iCs/>
          <w:color w:val="000000" w:themeColor="text1"/>
        </w:rPr>
        <w:t>s</w:t>
      </w:r>
      <w:r w:rsidR="00EE7CAF" w:rsidRPr="00116AF2">
        <w:rPr>
          <w:rFonts w:ascii="Book Antiqua" w:hAnsi="Book Antiqua"/>
          <w:iCs/>
          <w:color w:val="000000" w:themeColor="text1"/>
        </w:rPr>
        <w:t xml:space="preserve"> to </w:t>
      </w:r>
      <w:r w:rsidR="009F47AE" w:rsidRPr="00116AF2">
        <w:rPr>
          <w:rFonts w:ascii="Book Antiqua" w:hAnsi="Book Antiqua"/>
          <w:iCs/>
          <w:color w:val="000000" w:themeColor="text1"/>
        </w:rPr>
        <w:t xml:space="preserve">hepatic apoptosis </w:t>
      </w:r>
      <w:r w:rsidR="00EE7CAF" w:rsidRPr="00116AF2">
        <w:rPr>
          <w:rFonts w:ascii="Book Antiqua" w:hAnsi="Book Antiqua"/>
          <w:iCs/>
          <w:color w:val="000000" w:themeColor="text1"/>
        </w:rPr>
        <w:t>progression</w:t>
      </w:r>
      <w:r w:rsidR="006908C7" w:rsidRPr="006908C7">
        <w:rPr>
          <w:rFonts w:ascii="Book Antiqua" w:hAnsi="Book Antiqua"/>
          <w:iCs/>
          <w:color w:val="000000" w:themeColor="text1"/>
          <w:vertAlign w:val="superscript"/>
        </w:rPr>
        <w:t>[</w:t>
      </w:r>
      <w:r w:rsidR="007E4D21" w:rsidRPr="00116AF2">
        <w:rPr>
          <w:rFonts w:ascii="Book Antiqua" w:hAnsi="Book Antiqua"/>
          <w:iCs/>
          <w:color w:val="000000" w:themeColor="text1"/>
          <w:vertAlign w:val="superscript"/>
        </w:rPr>
        <w:t>32</w:t>
      </w:r>
      <w:r w:rsidR="00EE7CAF" w:rsidRPr="00116AF2">
        <w:rPr>
          <w:rFonts w:ascii="Book Antiqua" w:hAnsi="Book Antiqua"/>
          <w:iCs/>
          <w:color w:val="000000" w:themeColor="text1"/>
          <w:vertAlign w:val="superscript"/>
        </w:rPr>
        <w:t>]</w:t>
      </w:r>
      <w:r w:rsidR="00EE7CAF" w:rsidRPr="00116AF2">
        <w:rPr>
          <w:rFonts w:ascii="Book Antiqua" w:hAnsi="Book Antiqua"/>
          <w:iCs/>
          <w:color w:val="000000" w:themeColor="text1"/>
        </w:rPr>
        <w:t>.</w:t>
      </w:r>
    </w:p>
    <w:p w:rsidR="009F47AE" w:rsidRPr="00116AF2" w:rsidRDefault="009F47AE" w:rsidP="00BD1BCE">
      <w:pPr>
        <w:adjustRightInd w:val="0"/>
        <w:snapToGrid w:val="0"/>
        <w:spacing w:line="360" w:lineRule="auto"/>
        <w:ind w:firstLineChars="200" w:firstLine="480"/>
        <w:jc w:val="both"/>
        <w:rPr>
          <w:rFonts w:ascii="Book Antiqua" w:hAnsi="Book Antiqua"/>
          <w:iCs/>
          <w:color w:val="000000" w:themeColor="text1"/>
        </w:rPr>
      </w:pPr>
      <w:r w:rsidRPr="00116AF2">
        <w:rPr>
          <w:rFonts w:ascii="Book Antiqua" w:hAnsi="Book Antiqua"/>
          <w:iCs/>
          <w:color w:val="000000" w:themeColor="text1"/>
        </w:rPr>
        <w:t>In fact, it has been proposed that the accumulation of SFA in the hepatocytes can promote apoptosis by intrinsic and extrinsic pathways. The intrinsic pathway of cell death includes: (</w:t>
      </w:r>
      <w:r w:rsidR="006908C7">
        <w:rPr>
          <w:rFonts w:ascii="Book Antiqua" w:eastAsiaTheme="minorEastAsia" w:hAnsi="Book Antiqua" w:hint="eastAsia"/>
          <w:iCs/>
          <w:color w:val="000000" w:themeColor="text1"/>
          <w:lang w:eastAsia="zh-CN"/>
        </w:rPr>
        <w:t>1</w:t>
      </w:r>
      <w:r w:rsidRPr="00116AF2">
        <w:rPr>
          <w:rFonts w:ascii="Book Antiqua" w:hAnsi="Book Antiqua"/>
          <w:iCs/>
          <w:color w:val="000000" w:themeColor="text1"/>
        </w:rPr>
        <w:t xml:space="preserve">) ROS-induced stress affecting the endoplasmic reticulum, mitochondrial membranes, and lysosomes; </w:t>
      </w:r>
      <w:r w:rsidR="006908C7">
        <w:rPr>
          <w:rFonts w:ascii="Book Antiqua" w:eastAsiaTheme="minorEastAsia" w:hAnsi="Book Antiqua" w:hint="eastAsia"/>
          <w:iCs/>
          <w:color w:val="000000" w:themeColor="text1"/>
          <w:lang w:eastAsia="zh-CN"/>
        </w:rPr>
        <w:t xml:space="preserve">and </w:t>
      </w:r>
      <w:r w:rsidRPr="00116AF2">
        <w:rPr>
          <w:rFonts w:ascii="Book Antiqua" w:hAnsi="Book Antiqua"/>
          <w:iCs/>
          <w:color w:val="000000" w:themeColor="text1"/>
        </w:rPr>
        <w:t>(</w:t>
      </w:r>
      <w:r w:rsidR="006908C7">
        <w:rPr>
          <w:rFonts w:ascii="Book Antiqua" w:eastAsiaTheme="minorEastAsia" w:hAnsi="Book Antiqua" w:hint="eastAsia"/>
          <w:iCs/>
          <w:color w:val="000000" w:themeColor="text1"/>
          <w:lang w:eastAsia="zh-CN"/>
        </w:rPr>
        <w:t>2</w:t>
      </w:r>
      <w:r w:rsidRPr="00116AF2">
        <w:rPr>
          <w:rFonts w:ascii="Book Antiqua" w:hAnsi="Book Antiqua"/>
          <w:iCs/>
          <w:color w:val="000000" w:themeColor="text1"/>
        </w:rPr>
        <w:t>) lipid peroxidation that increases the serum ROS levels</w:t>
      </w:r>
      <w:r w:rsidRPr="00116AF2">
        <w:rPr>
          <w:rFonts w:ascii="Book Antiqua" w:hAnsi="Book Antiqua"/>
          <w:iCs/>
          <w:color w:val="000000" w:themeColor="text1"/>
          <w:vertAlign w:val="superscript"/>
        </w:rPr>
        <w:t>[</w:t>
      </w:r>
      <w:r w:rsidR="007E4D21" w:rsidRPr="00116AF2">
        <w:rPr>
          <w:rFonts w:ascii="Book Antiqua" w:hAnsi="Book Antiqua"/>
          <w:iCs/>
          <w:color w:val="000000" w:themeColor="text1"/>
          <w:vertAlign w:val="superscript"/>
        </w:rPr>
        <w:t>33</w:t>
      </w:r>
      <w:r w:rsidRPr="00116AF2">
        <w:rPr>
          <w:rFonts w:ascii="Book Antiqua" w:hAnsi="Book Antiqua"/>
          <w:iCs/>
          <w:color w:val="000000" w:themeColor="text1"/>
          <w:vertAlign w:val="superscript"/>
        </w:rPr>
        <w:t>]</w:t>
      </w:r>
      <w:r w:rsidRPr="00116AF2">
        <w:rPr>
          <w:rFonts w:ascii="Book Antiqua" w:hAnsi="Book Antiqua"/>
          <w:iCs/>
          <w:color w:val="000000" w:themeColor="text1"/>
        </w:rPr>
        <w:t>. The extrinsic pathway is mediated by death ligands such as Fas (a key death receptor belonging to the TNF-receptor family) and TRAIL (TNF-related apoptosis-inducing ligand) which subsequently stimulate</w:t>
      </w:r>
      <w:r w:rsidR="006F7EC7" w:rsidRPr="00116AF2">
        <w:rPr>
          <w:rFonts w:ascii="Book Antiqua" w:eastAsia="Times New Roman" w:hAnsi="Book Antiqua"/>
          <w:color w:val="000000" w:themeColor="text1"/>
          <w:lang w:val="en-GB"/>
        </w:rPr>
        <w:t>TNF-</w:t>
      </w:r>
      <w:r w:rsidR="006F7EC7" w:rsidRPr="00116AF2">
        <w:rPr>
          <w:rFonts w:ascii="Book Antiqua" w:eastAsia="Times New Roman" w:hAnsi="Book Antiqua"/>
          <w:bCs/>
          <w:color w:val="000000" w:themeColor="text1"/>
        </w:rPr>
        <w:t>α</w:t>
      </w:r>
      <w:r w:rsidRPr="00116AF2">
        <w:rPr>
          <w:rFonts w:ascii="Book Antiqua" w:hAnsi="Book Antiqua"/>
          <w:iCs/>
          <w:color w:val="000000" w:themeColor="text1"/>
        </w:rPr>
        <w:t xml:space="preserve">production. </w:t>
      </w:r>
      <w:r w:rsidR="006F7EC7" w:rsidRPr="00116AF2">
        <w:rPr>
          <w:rFonts w:ascii="Book Antiqua" w:eastAsia="Times New Roman" w:hAnsi="Book Antiqua"/>
          <w:color w:val="000000" w:themeColor="text1"/>
          <w:lang w:val="en-GB"/>
        </w:rPr>
        <w:t>TNF-</w:t>
      </w:r>
      <w:r w:rsidR="006F7EC7" w:rsidRPr="00116AF2">
        <w:rPr>
          <w:rFonts w:ascii="Book Antiqua" w:eastAsia="Times New Roman" w:hAnsi="Book Antiqua"/>
          <w:bCs/>
          <w:color w:val="000000" w:themeColor="text1"/>
        </w:rPr>
        <w:t>α</w:t>
      </w:r>
      <w:r w:rsidRPr="00116AF2">
        <w:rPr>
          <w:rFonts w:ascii="Book Antiqua" w:hAnsi="Book Antiqua"/>
          <w:iCs/>
          <w:color w:val="000000" w:themeColor="text1"/>
        </w:rPr>
        <w:t xml:space="preserve"> consequently </w:t>
      </w:r>
      <w:r w:rsidR="006F7EC7" w:rsidRPr="00116AF2">
        <w:rPr>
          <w:rFonts w:ascii="Book Antiqua" w:hAnsi="Book Antiqua"/>
          <w:iCs/>
          <w:color w:val="000000" w:themeColor="text1"/>
        </w:rPr>
        <w:t>induce</w:t>
      </w:r>
      <w:r w:rsidR="008C3049" w:rsidRPr="00116AF2">
        <w:rPr>
          <w:rFonts w:ascii="Book Antiqua" w:hAnsi="Book Antiqua"/>
          <w:iCs/>
          <w:color w:val="000000" w:themeColor="text1"/>
        </w:rPr>
        <w:t>s</w:t>
      </w:r>
      <w:r w:rsidRPr="00116AF2">
        <w:rPr>
          <w:rFonts w:ascii="Book Antiqua" w:hAnsi="Book Antiqua"/>
          <w:iCs/>
          <w:color w:val="000000" w:themeColor="text1"/>
        </w:rPr>
        <w:t>the upregulation of pro</w:t>
      </w:r>
      <w:r w:rsidR="006F7EC7" w:rsidRPr="00116AF2">
        <w:rPr>
          <w:rFonts w:ascii="Book Antiqua" w:hAnsi="Book Antiqua"/>
          <w:iCs/>
          <w:color w:val="000000" w:themeColor="text1"/>
        </w:rPr>
        <w:t>-</w:t>
      </w:r>
      <w:r w:rsidRPr="00116AF2">
        <w:rPr>
          <w:rFonts w:ascii="Book Antiqua" w:hAnsi="Book Antiqua"/>
          <w:iCs/>
          <w:color w:val="000000" w:themeColor="text1"/>
        </w:rPr>
        <w:t xml:space="preserve">apoptotic </w:t>
      </w:r>
      <w:r w:rsidR="006F7EC7" w:rsidRPr="00116AF2">
        <w:rPr>
          <w:rFonts w:ascii="Book Antiqua" w:hAnsi="Book Antiqua"/>
          <w:iCs/>
          <w:color w:val="000000" w:themeColor="text1"/>
        </w:rPr>
        <w:t xml:space="preserve">molecules </w:t>
      </w:r>
      <w:r w:rsidRPr="00116AF2">
        <w:rPr>
          <w:rFonts w:ascii="Book Antiqua" w:hAnsi="Book Antiqua"/>
          <w:iCs/>
          <w:color w:val="000000" w:themeColor="text1"/>
        </w:rPr>
        <w:t>and</w:t>
      </w:r>
      <w:r w:rsidR="006F7EC7" w:rsidRPr="00116AF2">
        <w:rPr>
          <w:rFonts w:ascii="Book Antiqua" w:hAnsi="Book Antiqua"/>
          <w:iCs/>
          <w:color w:val="000000" w:themeColor="text1"/>
        </w:rPr>
        <w:t>, finally,</w:t>
      </w:r>
      <w:r w:rsidRPr="00116AF2">
        <w:rPr>
          <w:rFonts w:ascii="Book Antiqua" w:hAnsi="Book Antiqua"/>
          <w:iCs/>
          <w:color w:val="000000" w:themeColor="text1"/>
        </w:rPr>
        <w:t xml:space="preserve"> cell </w:t>
      </w:r>
      <w:proofErr w:type="gramStart"/>
      <w:r w:rsidRPr="00116AF2">
        <w:rPr>
          <w:rFonts w:ascii="Book Antiqua" w:hAnsi="Book Antiqua"/>
          <w:iCs/>
          <w:color w:val="000000" w:themeColor="text1"/>
        </w:rPr>
        <w:t>death</w:t>
      </w:r>
      <w:r w:rsidR="006908C7" w:rsidRPr="006908C7">
        <w:rPr>
          <w:rFonts w:ascii="Book Antiqua" w:hAnsi="Book Antiqua"/>
          <w:iCs/>
          <w:color w:val="000000" w:themeColor="text1"/>
          <w:vertAlign w:val="superscript"/>
        </w:rPr>
        <w:t>[</w:t>
      </w:r>
      <w:proofErr w:type="gramEnd"/>
      <w:r w:rsidR="007E4D21" w:rsidRPr="00116AF2">
        <w:rPr>
          <w:rFonts w:ascii="Book Antiqua" w:hAnsi="Book Antiqua"/>
          <w:iCs/>
          <w:color w:val="000000" w:themeColor="text1"/>
          <w:vertAlign w:val="superscript"/>
        </w:rPr>
        <w:t>34</w:t>
      </w:r>
      <w:r w:rsidRPr="00116AF2">
        <w:rPr>
          <w:rFonts w:ascii="Book Antiqua" w:hAnsi="Book Antiqua"/>
          <w:iCs/>
          <w:color w:val="000000" w:themeColor="text1"/>
          <w:vertAlign w:val="superscript"/>
        </w:rPr>
        <w:t>]</w:t>
      </w:r>
      <w:r w:rsidRPr="00116AF2">
        <w:rPr>
          <w:rFonts w:ascii="Book Antiqua" w:hAnsi="Book Antiqua"/>
          <w:iCs/>
          <w:color w:val="000000" w:themeColor="text1"/>
        </w:rPr>
        <w:t>.</w:t>
      </w:r>
    </w:p>
    <w:p w:rsidR="00B73FD2" w:rsidRPr="00116AF2" w:rsidRDefault="00F53318" w:rsidP="00BD1BCE">
      <w:pPr>
        <w:adjustRightInd w:val="0"/>
        <w:snapToGrid w:val="0"/>
        <w:spacing w:line="360" w:lineRule="auto"/>
        <w:ind w:firstLineChars="200" w:firstLine="480"/>
        <w:jc w:val="both"/>
        <w:rPr>
          <w:rFonts w:ascii="Book Antiqua" w:hAnsi="Book Antiqua"/>
          <w:iCs/>
          <w:color w:val="000000" w:themeColor="text1"/>
        </w:rPr>
      </w:pPr>
      <w:r w:rsidRPr="00116AF2">
        <w:rPr>
          <w:rFonts w:ascii="Book Antiqua" w:hAnsi="Book Antiqua"/>
          <w:iCs/>
          <w:color w:val="000000" w:themeColor="text1"/>
        </w:rPr>
        <w:t xml:space="preserve">If </w:t>
      </w:r>
      <w:r w:rsidRPr="00116AF2">
        <w:rPr>
          <w:rFonts w:ascii="Book Antiqua" w:eastAsia="Times New Roman" w:hAnsi="Book Antiqua"/>
          <w:color w:val="000000" w:themeColor="text1"/>
        </w:rPr>
        <w:t>overeating SFA promotes hepatic damage and visceral fat storage, an excess energy from PUFA may contribute to perpetuate liver injury.</w:t>
      </w:r>
      <w:r w:rsidR="00B73FD2" w:rsidRPr="00116AF2">
        <w:rPr>
          <w:rFonts w:ascii="Book Antiqua" w:hAnsi="Book Antiqua"/>
          <w:color w:val="000000" w:themeColor="text1"/>
          <w:lang w:val="en-GB"/>
        </w:rPr>
        <w:t>P</w:t>
      </w:r>
      <w:r w:rsidRPr="00116AF2">
        <w:rPr>
          <w:rFonts w:ascii="Book Antiqua" w:hAnsi="Book Antiqua"/>
          <w:color w:val="000000" w:themeColor="text1"/>
          <w:lang w:val="en-GB"/>
        </w:rPr>
        <w:t xml:space="preserve">recisely, </w:t>
      </w:r>
      <w:r w:rsidRPr="00116AF2">
        <w:rPr>
          <w:rFonts w:ascii="Book Antiqua" w:eastAsia="Times New Roman" w:hAnsi="Book Antiqua"/>
          <w:color w:val="000000" w:themeColor="text1"/>
          <w:lang w:val="en-GB"/>
        </w:rPr>
        <w:t>PUFAs</w:t>
      </w:r>
      <w:r w:rsidR="00B73FD2" w:rsidRPr="00116AF2">
        <w:rPr>
          <w:rFonts w:ascii="Book Antiqua" w:eastAsia="Times New Roman" w:hAnsi="Book Antiqua"/>
          <w:color w:val="000000" w:themeColor="text1"/>
          <w:lang w:val="en-GB"/>
        </w:rPr>
        <w:t xml:space="preserve"> are essential fatty acids, which are crucial for normal growth and health, and are not synthesized in the body of mammals. PUFAs are known to have anti-inflammatory action by suppression of </w:t>
      </w:r>
      <w:r w:rsidR="00B73FD2" w:rsidRPr="00116AF2">
        <w:rPr>
          <w:rFonts w:ascii="Book Antiqua" w:eastAsia="Times New Roman" w:hAnsi="Book Antiqua"/>
          <w:bCs/>
          <w:color w:val="000000" w:themeColor="text1"/>
          <w:lang w:val="en-GB"/>
        </w:rPr>
        <w:t xml:space="preserve">pro-inflammatory cytokine production, macrophages and </w:t>
      </w:r>
      <w:proofErr w:type="gramStart"/>
      <w:r w:rsidR="00B73FD2" w:rsidRPr="00116AF2">
        <w:rPr>
          <w:rFonts w:ascii="Book Antiqua" w:eastAsia="Times New Roman" w:hAnsi="Book Antiqua"/>
          <w:bCs/>
          <w:color w:val="000000" w:themeColor="text1"/>
          <w:lang w:val="en-GB"/>
        </w:rPr>
        <w:t>hepatocytes</w:t>
      </w:r>
      <w:r w:rsidR="006908C7" w:rsidRPr="006908C7">
        <w:rPr>
          <w:rFonts w:ascii="Book Antiqua" w:eastAsia="Times New Roman" w:hAnsi="Book Antiqua"/>
          <w:bCs/>
          <w:color w:val="000000" w:themeColor="text1"/>
          <w:vertAlign w:val="superscript"/>
          <w:lang w:val="en-GB"/>
        </w:rPr>
        <w:t>[</w:t>
      </w:r>
      <w:proofErr w:type="gramEnd"/>
      <w:r w:rsidR="007E4D21" w:rsidRPr="00116AF2">
        <w:rPr>
          <w:rFonts w:ascii="Book Antiqua" w:eastAsia="Times New Roman" w:hAnsi="Book Antiqua"/>
          <w:bCs/>
          <w:color w:val="000000" w:themeColor="text1"/>
          <w:vertAlign w:val="superscript"/>
          <w:lang w:val="en-GB"/>
        </w:rPr>
        <w:t>35</w:t>
      </w:r>
      <w:r w:rsidR="00B73FD2" w:rsidRPr="00116AF2">
        <w:rPr>
          <w:rFonts w:ascii="Book Antiqua" w:eastAsia="Times New Roman" w:hAnsi="Book Antiqua"/>
          <w:bCs/>
          <w:color w:val="000000" w:themeColor="text1"/>
          <w:vertAlign w:val="superscript"/>
          <w:lang w:val="en-GB"/>
        </w:rPr>
        <w:t>]</w:t>
      </w:r>
      <w:r w:rsidR="00B73FD2" w:rsidRPr="00116AF2">
        <w:rPr>
          <w:rFonts w:ascii="Book Antiqua" w:eastAsia="Times New Roman" w:hAnsi="Book Antiqua"/>
          <w:bCs/>
          <w:color w:val="000000" w:themeColor="text1"/>
          <w:lang w:val="en-GB"/>
        </w:rPr>
        <w:t xml:space="preserve">.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6 (</w:t>
      </w:r>
      <w:r w:rsidR="006908C7" w:rsidRPr="006908C7">
        <w:rPr>
          <w:rFonts w:ascii="Book Antiqua" w:eastAsia="Times New Roman" w:hAnsi="Book Antiqua"/>
          <w:bCs/>
          <w:i/>
          <w:color w:val="000000" w:themeColor="text1"/>
          <w:lang w:val="en-GB"/>
        </w:rPr>
        <w:t>e.g.</w:t>
      </w:r>
      <w:r w:rsidR="00B73FD2" w:rsidRPr="00116AF2">
        <w:rPr>
          <w:rFonts w:ascii="Book Antiqua" w:eastAsia="Times New Roman" w:hAnsi="Book Antiqua"/>
          <w:bCs/>
          <w:color w:val="000000" w:themeColor="text1"/>
          <w:lang w:val="en-GB"/>
        </w:rPr>
        <w:t xml:space="preserve">, </w:t>
      </w:r>
      <w:proofErr w:type="gramStart"/>
      <w:r w:rsidR="00B73FD2" w:rsidRPr="00116AF2">
        <w:rPr>
          <w:rFonts w:ascii="Book Antiqua" w:eastAsia="Times New Roman" w:hAnsi="Book Antiqua"/>
          <w:bCs/>
          <w:color w:val="000000" w:themeColor="text1"/>
          <w:lang w:val="en-GB"/>
        </w:rPr>
        <w:t>linoleic</w:t>
      </w:r>
      <w:proofErr w:type="gramEnd"/>
      <w:r w:rsidR="00B73FD2" w:rsidRPr="00116AF2">
        <w:rPr>
          <w:rFonts w:ascii="Book Antiqua" w:eastAsia="Times New Roman" w:hAnsi="Book Antiqua"/>
          <w:bCs/>
          <w:color w:val="000000" w:themeColor="text1"/>
          <w:lang w:val="en-GB"/>
        </w:rPr>
        <w:t xml:space="preserve"> acid, </w:t>
      </w:r>
      <w:proofErr w:type="spellStart"/>
      <w:r w:rsidR="00B73FD2" w:rsidRPr="00116AF2">
        <w:rPr>
          <w:rFonts w:ascii="Book Antiqua" w:eastAsia="Times New Roman" w:hAnsi="Book Antiqua"/>
          <w:bCs/>
          <w:color w:val="000000" w:themeColor="text1"/>
          <w:lang w:val="en-GB"/>
        </w:rPr>
        <w:t>alfa</w:t>
      </w:r>
      <w:proofErr w:type="spellEnd"/>
      <w:r w:rsidR="00B73FD2" w:rsidRPr="00116AF2">
        <w:rPr>
          <w:rFonts w:ascii="Book Antiqua" w:eastAsia="Times New Roman" w:hAnsi="Book Antiqua"/>
          <w:bCs/>
          <w:color w:val="000000" w:themeColor="text1"/>
          <w:lang w:val="en-GB"/>
        </w:rPr>
        <w:t xml:space="preserve"> -linoleic acid, and arachidonic acid) contribute to regulation of fatty acid synthesis and oxidation in liver. However, </w:t>
      </w:r>
      <w:r w:rsidR="00B73FD2" w:rsidRPr="00116AF2">
        <w:rPr>
          <w:rFonts w:ascii="Book Antiqua" w:hAnsi="Book Antiqua"/>
          <w:color w:val="000000" w:themeColor="text1"/>
          <w:lang w:val="en-GB"/>
        </w:rPr>
        <w:t xml:space="preserve">high intake of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 xml:space="preserve">-6 PUFAs may increase lipid peroxidation, </w:t>
      </w:r>
      <w:proofErr w:type="spellStart"/>
      <w:r w:rsidR="00B73FD2" w:rsidRPr="00116AF2">
        <w:rPr>
          <w:rFonts w:ascii="Book Antiqua" w:hAnsi="Book Antiqua"/>
          <w:color w:val="000000" w:themeColor="text1"/>
          <w:lang w:val="en-GB"/>
        </w:rPr>
        <w:t>iNOS</w:t>
      </w:r>
      <w:proofErr w:type="spellEnd"/>
      <w:r w:rsidR="00B73FD2" w:rsidRPr="00116AF2">
        <w:rPr>
          <w:rFonts w:ascii="Book Antiqua" w:hAnsi="Book Antiqua"/>
          <w:color w:val="000000" w:themeColor="text1"/>
          <w:lang w:val="en-GB"/>
        </w:rPr>
        <w:t xml:space="preserve"> expression, FR production and oxidative </w:t>
      </w:r>
      <w:proofErr w:type="spellStart"/>
      <w:r w:rsidR="00B73FD2" w:rsidRPr="00116AF2">
        <w:rPr>
          <w:rFonts w:ascii="Book Antiqua" w:hAnsi="Book Antiqua"/>
          <w:color w:val="000000" w:themeColor="text1"/>
          <w:lang w:val="en-GB"/>
        </w:rPr>
        <w:t>DNAdamage</w:t>
      </w:r>
      <w:proofErr w:type="spellEnd"/>
      <w:r w:rsidR="00B73FD2" w:rsidRPr="00116AF2">
        <w:rPr>
          <w:rFonts w:ascii="Book Antiqua" w:hAnsi="Book Antiqua"/>
          <w:color w:val="000000" w:themeColor="text1"/>
          <w:lang w:val="en-GB"/>
        </w:rPr>
        <w:t xml:space="preserve"> in many cell types such as macrophages, muscle and liver cells. Higher fatty acids levels in portal or systemic circulation promote visceral and hepatic fat deposits, mediated by decreased synthesis of lipoproteins and export of lipids from liver. Subsequent, liver fatty infiltration may also cause decreased fatty acid oxidation and hepatic </w:t>
      </w:r>
      <w:proofErr w:type="spellStart"/>
      <w:proofErr w:type="gramStart"/>
      <w:r w:rsidR="00B73FD2" w:rsidRPr="00116AF2">
        <w:rPr>
          <w:rFonts w:ascii="Book Antiqua" w:hAnsi="Book Antiqua"/>
          <w:color w:val="000000" w:themeColor="text1"/>
          <w:lang w:val="en-GB"/>
        </w:rPr>
        <w:t>steatosis</w:t>
      </w:r>
      <w:proofErr w:type="spellEnd"/>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36</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3 PUFAs (</w:t>
      </w:r>
      <w:r w:rsidR="006908C7" w:rsidRPr="006908C7">
        <w:rPr>
          <w:rFonts w:ascii="Book Antiqua" w:eastAsia="Times New Roman" w:hAnsi="Book Antiqua"/>
          <w:bCs/>
          <w:i/>
          <w:color w:val="000000" w:themeColor="text1"/>
          <w:lang w:val="en-GB"/>
        </w:rPr>
        <w:t>e.g.</w:t>
      </w:r>
      <w:r w:rsidR="00B73FD2" w:rsidRPr="00116AF2">
        <w:rPr>
          <w:rFonts w:ascii="Book Antiqua" w:eastAsia="Times New Roman" w:hAnsi="Book Antiqua"/>
          <w:bCs/>
          <w:color w:val="000000" w:themeColor="text1"/>
          <w:lang w:val="en-GB"/>
        </w:rPr>
        <w:t xml:space="preserve">, </w:t>
      </w:r>
      <w:r w:rsidR="00B73FD2" w:rsidRPr="00116AF2">
        <w:rPr>
          <w:rFonts w:ascii="Book Antiqua" w:eastAsia="Times New Roman" w:hAnsi="Book Antiqua"/>
          <w:bCs/>
          <w:color w:val="000000" w:themeColor="text1"/>
        </w:rPr>
        <w:t>α</w:t>
      </w:r>
      <w:r w:rsidR="00B73FD2" w:rsidRPr="00116AF2">
        <w:rPr>
          <w:rFonts w:ascii="Book Antiqua" w:eastAsia="Times New Roman" w:hAnsi="Book Antiqua"/>
          <w:bCs/>
          <w:color w:val="000000" w:themeColor="text1"/>
          <w:lang w:val="en-GB"/>
        </w:rPr>
        <w:t>-</w:t>
      </w:r>
      <w:proofErr w:type="spellStart"/>
      <w:r w:rsidR="00B73FD2" w:rsidRPr="00116AF2">
        <w:rPr>
          <w:rFonts w:ascii="Book Antiqua" w:eastAsia="Times New Roman" w:hAnsi="Book Antiqua"/>
          <w:bCs/>
          <w:color w:val="000000" w:themeColor="text1"/>
          <w:lang w:val="en-GB"/>
        </w:rPr>
        <w:t>linolenic</w:t>
      </w:r>
      <w:proofErr w:type="spellEnd"/>
      <w:r w:rsidR="00B73FD2" w:rsidRPr="00116AF2">
        <w:rPr>
          <w:rFonts w:ascii="Book Antiqua" w:eastAsia="Times New Roman" w:hAnsi="Book Antiqua"/>
          <w:bCs/>
          <w:color w:val="000000" w:themeColor="text1"/>
          <w:lang w:val="en-GB"/>
        </w:rPr>
        <w:t xml:space="preserve"> acid, </w:t>
      </w:r>
      <w:proofErr w:type="spellStart"/>
      <w:r w:rsidR="00B73FD2" w:rsidRPr="00116AF2">
        <w:rPr>
          <w:rFonts w:ascii="Book Antiqua" w:eastAsia="Times New Roman" w:hAnsi="Book Antiqua"/>
          <w:bCs/>
          <w:color w:val="000000" w:themeColor="text1"/>
          <w:lang w:val="en-GB"/>
        </w:rPr>
        <w:t>eicosapentaenoic</w:t>
      </w:r>
      <w:proofErr w:type="spellEnd"/>
      <w:r w:rsidR="00B73FD2" w:rsidRPr="00116AF2">
        <w:rPr>
          <w:rFonts w:ascii="Book Antiqua" w:eastAsia="Times New Roman" w:hAnsi="Book Antiqua"/>
          <w:bCs/>
          <w:color w:val="000000" w:themeColor="text1"/>
          <w:lang w:val="en-GB"/>
        </w:rPr>
        <w:t xml:space="preserve"> acid, </w:t>
      </w:r>
      <w:proofErr w:type="spellStart"/>
      <w:r w:rsidR="00B73FD2" w:rsidRPr="00116AF2">
        <w:rPr>
          <w:rFonts w:ascii="Book Antiqua" w:eastAsia="Times New Roman" w:hAnsi="Book Antiqua"/>
          <w:bCs/>
          <w:color w:val="000000" w:themeColor="text1"/>
          <w:lang w:val="en-GB"/>
        </w:rPr>
        <w:t>docosahexaenoic</w:t>
      </w:r>
      <w:proofErr w:type="spellEnd"/>
      <w:r w:rsidR="00B73FD2" w:rsidRPr="00116AF2">
        <w:rPr>
          <w:rFonts w:ascii="Book Antiqua" w:eastAsia="Times New Roman" w:hAnsi="Book Antiqua"/>
          <w:bCs/>
          <w:color w:val="000000" w:themeColor="text1"/>
          <w:lang w:val="en-GB"/>
        </w:rPr>
        <w:t xml:space="preserve"> acid)</w:t>
      </w:r>
      <w:r w:rsidR="00B73FD2" w:rsidRPr="00116AF2">
        <w:rPr>
          <w:rFonts w:ascii="Book Antiqua" w:hAnsi="Book Antiqua"/>
          <w:color w:val="000000" w:themeColor="text1"/>
          <w:lang w:val="en-GB"/>
        </w:rPr>
        <w:t xml:space="preserve"> induce the inhibition of </w:t>
      </w:r>
      <w:proofErr w:type="spellStart"/>
      <w:r w:rsidR="00B73FD2" w:rsidRPr="00116AF2">
        <w:rPr>
          <w:rFonts w:ascii="Book Antiqua" w:hAnsi="Book Antiqua"/>
          <w:color w:val="000000" w:themeColor="text1"/>
          <w:lang w:val="en-GB"/>
        </w:rPr>
        <w:t>lipogenesis</w:t>
      </w:r>
      <w:proofErr w:type="spellEnd"/>
      <w:r w:rsidR="00B73FD2" w:rsidRPr="00116AF2">
        <w:rPr>
          <w:rFonts w:ascii="Book Antiqua" w:hAnsi="Book Antiqua"/>
          <w:color w:val="000000" w:themeColor="text1"/>
          <w:lang w:val="en-GB"/>
        </w:rPr>
        <w:t xml:space="preserve"> and stimulation of fatty acid oxidation in the liver</w:t>
      </w:r>
      <w:r w:rsidR="006908C7" w:rsidRPr="006908C7">
        <w:rPr>
          <w:rFonts w:ascii="Book Antiqua" w:hAnsi="Book Antiqua"/>
          <w:color w:val="000000" w:themeColor="text1"/>
          <w:vertAlign w:val="superscript"/>
          <w:lang w:val="en-GB"/>
        </w:rPr>
        <w:t>[</w:t>
      </w:r>
      <w:r w:rsidR="0029185C" w:rsidRPr="00116AF2">
        <w:rPr>
          <w:rFonts w:ascii="Book Antiqua" w:hAnsi="Book Antiqua"/>
          <w:color w:val="000000" w:themeColor="text1"/>
          <w:vertAlign w:val="superscript"/>
          <w:lang w:val="en-GB"/>
        </w:rPr>
        <w:t>23</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w:t>
      </w:r>
      <w:r w:rsidR="00B73FD2" w:rsidRPr="00116AF2">
        <w:rPr>
          <w:rFonts w:ascii="Book Antiqua" w:eastAsia="Times New Roman" w:hAnsi="Book Antiqua"/>
          <w:color w:val="000000" w:themeColor="text1"/>
          <w:lang w:val="en-GB"/>
        </w:rPr>
        <w:t xml:space="preserve">In rodents, it has shown that </w:t>
      </w:r>
      <w:r w:rsidR="00B73FD2" w:rsidRPr="00116AF2">
        <w:rPr>
          <w:rFonts w:ascii="Book Antiqua" w:hAnsi="Book Antiqua"/>
          <w:color w:val="000000" w:themeColor="text1"/>
        </w:rPr>
        <w:t>ω</w:t>
      </w:r>
      <w:r w:rsidR="00B73FD2" w:rsidRPr="00116AF2">
        <w:rPr>
          <w:rFonts w:ascii="Book Antiqua" w:eastAsia="Times New Roman" w:hAnsi="Book Antiqua"/>
          <w:color w:val="000000" w:themeColor="text1"/>
          <w:lang w:val="en-GB"/>
        </w:rPr>
        <w:t xml:space="preserve">-3 PUFAs may influence body composition and obesity. Major intake of </w:t>
      </w:r>
      <w:r w:rsidR="00B73FD2" w:rsidRPr="00116AF2">
        <w:rPr>
          <w:rFonts w:ascii="Book Antiqua" w:hAnsi="Book Antiqua"/>
          <w:color w:val="000000" w:themeColor="text1"/>
        </w:rPr>
        <w:t>ω</w:t>
      </w:r>
      <w:r w:rsidR="00B73FD2" w:rsidRPr="00116AF2">
        <w:rPr>
          <w:rFonts w:ascii="Book Antiqua" w:eastAsia="Times New Roman" w:hAnsi="Book Antiqua"/>
          <w:color w:val="000000" w:themeColor="text1"/>
          <w:lang w:val="en-GB"/>
        </w:rPr>
        <w:t xml:space="preserve">-3 PUFAs may decrease fat accumulation, mainly visceral fat and reduce body weight when already </w:t>
      </w:r>
      <w:proofErr w:type="gramStart"/>
      <w:r w:rsidR="00B73FD2" w:rsidRPr="00116AF2">
        <w:rPr>
          <w:rFonts w:ascii="Book Antiqua" w:eastAsia="Times New Roman" w:hAnsi="Book Antiqua"/>
          <w:color w:val="000000" w:themeColor="text1"/>
          <w:lang w:val="en-GB"/>
        </w:rPr>
        <w:t>obese</w:t>
      </w:r>
      <w:r w:rsidR="006908C7" w:rsidRPr="006908C7">
        <w:rPr>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37</w:t>
      </w:r>
      <w:r w:rsidR="00B73FD2" w:rsidRPr="00116AF2">
        <w:rPr>
          <w:rFonts w:ascii="Book Antiqua" w:eastAsia="Times New Roman" w:hAnsi="Book Antiqua"/>
          <w:color w:val="000000" w:themeColor="text1"/>
          <w:vertAlign w:val="superscript"/>
          <w:lang w:val="en-GB"/>
        </w:rPr>
        <w:t>]</w:t>
      </w:r>
      <w:r w:rsidR="00B73FD2" w:rsidRPr="00116AF2">
        <w:rPr>
          <w:rFonts w:ascii="Book Antiqua" w:eastAsia="Times New Roman" w:hAnsi="Book Antiqua"/>
          <w:color w:val="000000" w:themeColor="text1"/>
          <w:lang w:val="en-GB"/>
        </w:rPr>
        <w:t xml:space="preserve">. It has been suggested that </w:t>
      </w:r>
      <w:r w:rsidR="00B73FD2" w:rsidRPr="00116AF2">
        <w:rPr>
          <w:rFonts w:ascii="Book Antiqua" w:hAnsi="Book Antiqua"/>
          <w:color w:val="000000" w:themeColor="text1"/>
        </w:rPr>
        <w:t>ω</w:t>
      </w:r>
      <w:r w:rsidR="00B73FD2" w:rsidRPr="00116AF2">
        <w:rPr>
          <w:rFonts w:ascii="Book Antiqua" w:eastAsia="Times New Roman" w:hAnsi="Book Antiqua"/>
          <w:color w:val="000000" w:themeColor="text1"/>
          <w:lang w:val="en-GB"/>
        </w:rPr>
        <w:t xml:space="preserve">-3 PUFAs may activate a metabolic change in adipocytes including an increased </w:t>
      </w:r>
      <w:r w:rsidR="00B73FD2" w:rsidRPr="00116AF2">
        <w:rPr>
          <w:rFonts w:ascii="Book Antiqua" w:eastAsia="Times New Roman" w:hAnsi="Book Antiqua"/>
          <w:color w:val="000000" w:themeColor="text1"/>
        </w:rPr>
        <w:t>β</w:t>
      </w:r>
      <w:r w:rsidR="00B73FD2" w:rsidRPr="00116AF2">
        <w:rPr>
          <w:rFonts w:ascii="Book Antiqua" w:eastAsia="Times New Roman" w:hAnsi="Book Antiqua"/>
          <w:color w:val="000000" w:themeColor="text1"/>
          <w:lang w:val="en-GB"/>
        </w:rPr>
        <w:t xml:space="preserve">-oxidation, suppressed </w:t>
      </w:r>
      <w:proofErr w:type="spellStart"/>
      <w:r w:rsidR="00B73FD2" w:rsidRPr="00116AF2">
        <w:rPr>
          <w:rFonts w:ascii="Book Antiqua" w:eastAsia="Times New Roman" w:hAnsi="Book Antiqua"/>
          <w:color w:val="000000" w:themeColor="text1"/>
          <w:lang w:val="en-GB"/>
        </w:rPr>
        <w:t>lipogenesis</w:t>
      </w:r>
      <w:proofErr w:type="spellEnd"/>
      <w:r w:rsidR="00B73FD2" w:rsidRPr="00116AF2">
        <w:rPr>
          <w:rFonts w:ascii="Book Antiqua" w:eastAsia="Times New Roman" w:hAnsi="Book Antiqua"/>
          <w:color w:val="000000" w:themeColor="text1"/>
          <w:lang w:val="en-GB"/>
        </w:rPr>
        <w:t>, decrease fat accumulation and higher apoptosis.</w:t>
      </w:r>
      <w:r w:rsidR="00B73FD2" w:rsidRPr="00116AF2">
        <w:rPr>
          <w:rFonts w:ascii="Book Antiqua" w:hAnsi="Book Antiqua"/>
          <w:color w:val="000000" w:themeColor="text1"/>
          <w:lang w:val="en-GB"/>
        </w:rPr>
        <w:t xml:space="preserve"> Additionally,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 xml:space="preserve">-3 PUFAs seem reduce, even more than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 xml:space="preserve">6 PUFAs, </w:t>
      </w:r>
      <w:r w:rsidR="00B73FD2" w:rsidRPr="00116AF2">
        <w:rPr>
          <w:rFonts w:ascii="Book Antiqua" w:hAnsi="Book Antiqua"/>
          <w:color w:val="000000" w:themeColor="text1"/>
          <w:lang w:val="en-GB"/>
        </w:rPr>
        <w:t xml:space="preserve">prostaglandin </w:t>
      </w:r>
      <w:proofErr w:type="gramStart"/>
      <w:r w:rsidR="00B73FD2" w:rsidRPr="00116AF2">
        <w:rPr>
          <w:rFonts w:ascii="Book Antiqua" w:hAnsi="Book Antiqua"/>
          <w:color w:val="000000" w:themeColor="text1"/>
          <w:lang w:val="en-GB"/>
        </w:rPr>
        <w:t>synthesis</w:t>
      </w:r>
      <w:r w:rsidR="00FB56B7" w:rsidRPr="00116AF2">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38</w:t>
      </w:r>
      <w:r w:rsidR="007D1F24"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Liver-specific responses, like regulation of blood glucose homeostasis, sinusoidal blood flow within the liver, properties of the trans-endothelial barrier within the liver, </w:t>
      </w:r>
      <w:r w:rsidRPr="00116AF2">
        <w:rPr>
          <w:rFonts w:ascii="Book Antiqua" w:hAnsi="Book Antiqua"/>
          <w:color w:val="000000" w:themeColor="text1"/>
          <w:lang w:val="en-GB"/>
        </w:rPr>
        <w:lastRenderedPageBreak/>
        <w:t xml:space="preserve">synthesis and release of important other mediators like cytokines, growth factors or </w:t>
      </w:r>
      <w:r w:rsidR="009166FD" w:rsidRPr="00116AF2">
        <w:rPr>
          <w:rFonts w:ascii="Book Antiqua" w:hAnsi="Book Antiqua"/>
          <w:color w:val="000000" w:themeColor="text1"/>
          <w:lang w:val="en-GB"/>
        </w:rPr>
        <w:t>NO</w:t>
      </w:r>
      <w:r w:rsidRPr="00116AF2">
        <w:rPr>
          <w:rFonts w:ascii="Book Antiqua" w:hAnsi="Book Antiqua"/>
          <w:color w:val="000000" w:themeColor="text1"/>
          <w:lang w:val="en-GB"/>
        </w:rPr>
        <w:t xml:space="preserve">, and liver </w:t>
      </w:r>
      <w:proofErr w:type="spellStart"/>
      <w:r w:rsidRPr="00116AF2">
        <w:rPr>
          <w:rFonts w:ascii="Book Antiqua" w:hAnsi="Book Antiqua"/>
          <w:color w:val="000000" w:themeColor="text1"/>
          <w:lang w:val="en-GB"/>
        </w:rPr>
        <w:t>fibrogenesis</w:t>
      </w:r>
      <w:proofErr w:type="spellEnd"/>
      <w:r w:rsidRPr="00116AF2">
        <w:rPr>
          <w:rFonts w:ascii="Book Antiqua" w:hAnsi="Book Antiqua"/>
          <w:color w:val="000000" w:themeColor="text1"/>
          <w:lang w:val="en-GB"/>
        </w:rPr>
        <w:t xml:space="preserve"> have been shown to be mediated or regulated by prostaglandin E2 (PGE2)</w:t>
      </w:r>
      <w:r w:rsidR="006908C7" w:rsidRP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39</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Appropriate PGE2 levels are generated through the activation of constitutive cyclooxygenase-1 (COX-1) in hepatocytes and plays a crucial role in liver pathophysiology through essentially </w:t>
      </w:r>
      <w:proofErr w:type="spellStart"/>
      <w:r w:rsidRPr="00116AF2">
        <w:rPr>
          <w:rFonts w:ascii="Book Antiqua" w:hAnsi="Book Antiqua"/>
          <w:color w:val="000000" w:themeColor="text1"/>
          <w:lang w:val="en-GB"/>
        </w:rPr>
        <w:t>hepatoprotective</w:t>
      </w:r>
      <w:proofErr w:type="spellEnd"/>
      <w:r w:rsidRPr="00116AF2">
        <w:rPr>
          <w:rFonts w:ascii="Book Antiqua" w:hAnsi="Book Antiqua"/>
          <w:color w:val="000000" w:themeColor="text1"/>
          <w:lang w:val="en-GB"/>
        </w:rPr>
        <w:t xml:space="preserve"> functions such as inhibiting the generation of ROS, preventing leukocyte migration, improving hepatic insulin and lipid metabolism and regulating the production of inflammatory </w:t>
      </w:r>
      <w:proofErr w:type="gramStart"/>
      <w:r w:rsidRPr="00116AF2">
        <w:rPr>
          <w:rFonts w:ascii="Book Antiqua" w:hAnsi="Book Antiqua"/>
          <w:color w:val="000000" w:themeColor="text1"/>
          <w:lang w:val="en-GB"/>
        </w:rPr>
        <w:t>cytokines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40</w:t>
      </w:r>
      <w:r w:rsidR="0029185C" w:rsidRPr="00116AF2">
        <w:rPr>
          <w:rFonts w:ascii="Book Antiqua" w:hAnsi="Book Antiqua"/>
          <w:color w:val="000000" w:themeColor="text1"/>
          <w:vertAlign w:val="superscript"/>
          <w:lang w:val="en-GB"/>
        </w:rPr>
        <w:t>]</w:t>
      </w:r>
      <w:r w:rsidR="0029185C" w:rsidRPr="00116AF2">
        <w:rPr>
          <w:rFonts w:ascii="Book Antiqua" w:hAnsi="Book Antiqua"/>
          <w:color w:val="000000" w:themeColor="text1"/>
          <w:lang w:val="en-GB"/>
        </w:rPr>
        <w:t>.</w:t>
      </w:r>
      <w:r w:rsidRPr="00116AF2">
        <w:rPr>
          <w:rFonts w:ascii="Book Antiqua" w:hAnsi="Book Antiqua"/>
          <w:color w:val="000000" w:themeColor="text1"/>
          <w:lang w:val="en-GB"/>
        </w:rPr>
        <w:t xml:space="preserve"> On other hand, PGE2 also induce the expression of inflammatory cytokines, which can, in turn, enhance the production of </w:t>
      </w:r>
      <w:proofErr w:type="gramStart"/>
      <w:r w:rsidRPr="00116AF2">
        <w:rPr>
          <w:rFonts w:ascii="Book Antiqua" w:hAnsi="Book Antiqua"/>
          <w:color w:val="000000" w:themeColor="text1"/>
          <w:lang w:val="en-GB"/>
        </w:rPr>
        <w:t>ROS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41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3A5EB8" w:rsidRPr="00116AF2" w:rsidRDefault="00410C9E"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lang w:val="en-GB"/>
        </w:rPr>
        <w:t xml:space="preserve">Previously, </w:t>
      </w:r>
      <w:proofErr w:type="gramStart"/>
      <w:r w:rsidRPr="00116AF2">
        <w:rPr>
          <w:rFonts w:ascii="Book Antiqua" w:hAnsi="Book Antiqua"/>
          <w:color w:val="000000" w:themeColor="text1"/>
          <w:lang w:val="en-GB"/>
        </w:rPr>
        <w:t>authors</w:t>
      </w:r>
      <w:r w:rsidR="00B73FD2" w:rsidRPr="00116AF2">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rPr>
        <w:t>42</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suggested that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3 PUFAs</w:t>
      </w:r>
      <w:r w:rsidR="00B73FD2" w:rsidRPr="00116AF2">
        <w:rPr>
          <w:rFonts w:ascii="Book Antiqua" w:hAnsi="Book Antiqua"/>
          <w:color w:val="000000" w:themeColor="text1"/>
          <w:lang w:val="en-GB"/>
        </w:rPr>
        <w:t xml:space="preserve"> combine with the specific site of COX-1 enzyme that converts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 xml:space="preserve">6 </w:t>
      </w:r>
      <w:r w:rsidR="00B73FD2" w:rsidRPr="00116AF2">
        <w:rPr>
          <w:rFonts w:ascii="Book Antiqua" w:hAnsi="Book Antiqua"/>
          <w:color w:val="000000" w:themeColor="text1"/>
          <w:lang w:val="en-GB"/>
        </w:rPr>
        <w:t xml:space="preserve">PUFAs into prostaglandins. Moreover, they can also act as the precursor of prostaglandins, but their activity is 2-50 times lower than prostaglandin produced by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 xml:space="preserve">6 </w:t>
      </w:r>
      <w:r w:rsidR="00B73FD2" w:rsidRPr="00116AF2">
        <w:rPr>
          <w:rFonts w:ascii="Book Antiqua" w:hAnsi="Book Antiqua"/>
          <w:color w:val="000000" w:themeColor="text1"/>
          <w:lang w:val="en-GB"/>
        </w:rPr>
        <w:t xml:space="preserve">PUFAs. It has also been assessed that </w:t>
      </w:r>
      <w:r w:rsidR="00B73FD2" w:rsidRPr="00116AF2">
        <w:rPr>
          <w:rFonts w:ascii="Book Antiqua" w:hAnsi="Book Antiqua"/>
          <w:color w:val="000000" w:themeColor="text1"/>
        </w:rPr>
        <w:t>ω</w:t>
      </w:r>
      <w:r w:rsidR="00B73FD2" w:rsidRPr="00116AF2">
        <w:rPr>
          <w:rFonts w:ascii="Book Antiqua" w:hAnsi="Book Antiqua"/>
          <w:color w:val="000000" w:themeColor="text1"/>
          <w:lang w:val="en-GB"/>
        </w:rPr>
        <w:t>-</w:t>
      </w:r>
      <w:r w:rsidR="00B73FD2" w:rsidRPr="00116AF2">
        <w:rPr>
          <w:rFonts w:ascii="Book Antiqua" w:eastAsia="Times New Roman" w:hAnsi="Book Antiqua"/>
          <w:bCs/>
          <w:color w:val="000000" w:themeColor="text1"/>
          <w:lang w:val="en-GB"/>
        </w:rPr>
        <w:t xml:space="preserve">3 </w:t>
      </w:r>
      <w:r w:rsidR="00B73FD2" w:rsidRPr="00116AF2">
        <w:rPr>
          <w:rFonts w:ascii="Book Antiqua" w:hAnsi="Book Antiqua"/>
          <w:color w:val="000000" w:themeColor="text1"/>
          <w:lang w:val="en-GB"/>
        </w:rPr>
        <w:t xml:space="preserve">PUFAs also influence inflammation resolution mediators synthesis mediated by </w:t>
      </w:r>
      <w:proofErr w:type="gramStart"/>
      <w:r w:rsidR="00B73FD2" w:rsidRPr="00116AF2">
        <w:rPr>
          <w:rFonts w:ascii="Book Antiqua" w:hAnsi="Book Antiqua"/>
          <w:color w:val="000000" w:themeColor="text1"/>
          <w:lang w:val="en-GB"/>
        </w:rPr>
        <w:t>neutrophils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43</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In animals, the anti-inflammatory effect has been correlated with over-expression of antioxidant genes (glutathione-S-</w:t>
      </w:r>
      <w:proofErr w:type="spellStart"/>
      <w:r w:rsidR="00B73FD2" w:rsidRPr="00116AF2">
        <w:rPr>
          <w:rFonts w:ascii="Book Antiqua" w:hAnsi="Book Antiqua"/>
          <w:color w:val="000000" w:themeColor="text1"/>
          <w:lang w:val="en-GB"/>
        </w:rPr>
        <w:t>transferases</w:t>
      </w:r>
      <w:proofErr w:type="spellEnd"/>
      <w:r w:rsidR="00B73FD2" w:rsidRPr="00116AF2">
        <w:rPr>
          <w:rFonts w:ascii="Book Antiqua" w:hAnsi="Book Antiqua"/>
          <w:color w:val="000000" w:themeColor="text1"/>
          <w:lang w:val="en-GB"/>
        </w:rPr>
        <w:t xml:space="preserve">, uncoupling protein-2, and </w:t>
      </w:r>
      <w:proofErr w:type="spellStart"/>
      <w:r w:rsidR="00B73FD2" w:rsidRPr="00116AF2">
        <w:rPr>
          <w:rFonts w:ascii="Book Antiqua" w:hAnsi="Book Antiqua"/>
          <w:color w:val="000000" w:themeColor="text1"/>
          <w:lang w:val="en-GB"/>
        </w:rPr>
        <w:t>Mn</w:t>
      </w:r>
      <w:proofErr w:type="spellEnd"/>
      <w:r w:rsidR="00B73FD2" w:rsidRPr="00116AF2">
        <w:rPr>
          <w:rFonts w:ascii="Book Antiqua" w:hAnsi="Book Antiqua"/>
          <w:color w:val="000000" w:themeColor="text1"/>
          <w:lang w:val="en-GB"/>
        </w:rPr>
        <w:t>-SOD</w:t>
      </w:r>
      <w:proofErr w:type="gramStart"/>
      <w:r w:rsidR="00B73FD2" w:rsidRPr="00116AF2">
        <w:rPr>
          <w:rFonts w:ascii="Book Antiqua" w:hAnsi="Book Antiqua"/>
          <w:color w:val="000000" w:themeColor="text1"/>
          <w:lang w:val="en-GB"/>
        </w:rPr>
        <w:t>)</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44</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In human, however, data are controversial. </w:t>
      </w:r>
      <w:r w:rsidR="00B73FD2" w:rsidRPr="00116AF2">
        <w:rPr>
          <w:rFonts w:ascii="Book Antiqua" w:eastAsia="Times New Roman" w:hAnsi="Book Antiqua"/>
          <w:color w:val="000000" w:themeColor="text1"/>
          <w:lang w:val="en-GB"/>
        </w:rPr>
        <w:t xml:space="preserve">An insufficient </w:t>
      </w:r>
      <w:r w:rsidR="00B73FD2" w:rsidRPr="00116AF2">
        <w:rPr>
          <w:rFonts w:ascii="Book Antiqua" w:eastAsia="Times New Roman" w:hAnsi="Book Antiqua"/>
          <w:color w:val="000000" w:themeColor="text1"/>
        </w:rPr>
        <w:t>ω</w:t>
      </w:r>
      <w:r w:rsidR="00B73FD2" w:rsidRPr="00116AF2">
        <w:rPr>
          <w:rFonts w:ascii="Book Antiqua" w:eastAsia="Times New Roman" w:hAnsi="Book Antiqua"/>
          <w:color w:val="000000" w:themeColor="text1"/>
          <w:lang w:val="en-GB"/>
        </w:rPr>
        <w:t xml:space="preserve">-3 </w:t>
      </w:r>
      <w:r w:rsidR="00B73FD2" w:rsidRPr="00116AF2">
        <w:rPr>
          <w:rStyle w:val="highlight"/>
          <w:rFonts w:ascii="Book Antiqua" w:eastAsia="Times New Roman" w:hAnsi="Book Antiqua"/>
          <w:color w:val="000000" w:themeColor="text1"/>
          <w:lang w:val="en-GB"/>
        </w:rPr>
        <w:t>PUFAs intake</w:t>
      </w:r>
      <w:r w:rsidR="00B73FD2" w:rsidRPr="00116AF2">
        <w:rPr>
          <w:rFonts w:ascii="Book Antiqua" w:eastAsia="Times New Roman" w:hAnsi="Book Antiqua"/>
          <w:color w:val="000000" w:themeColor="text1"/>
          <w:lang w:val="en-GB"/>
        </w:rPr>
        <w:t xml:space="preserve"> was promoting susceptibility to hepatic inflammation, in </w:t>
      </w:r>
      <w:r w:rsidR="00B73FD2" w:rsidRPr="00116AF2">
        <w:rPr>
          <w:rStyle w:val="highlight"/>
          <w:rFonts w:ascii="Book Antiqua" w:eastAsia="Times New Roman" w:hAnsi="Book Antiqua"/>
          <w:color w:val="000000" w:themeColor="text1"/>
          <w:lang w:val="en-GB"/>
        </w:rPr>
        <w:t>children</w:t>
      </w:r>
      <w:r w:rsidR="00B73FD2" w:rsidRPr="00116AF2">
        <w:rPr>
          <w:rFonts w:ascii="Book Antiqua" w:eastAsia="Times New Roman" w:hAnsi="Book Antiqua"/>
          <w:color w:val="000000" w:themeColor="text1"/>
          <w:lang w:val="en-GB"/>
        </w:rPr>
        <w:t xml:space="preserve"> with </w:t>
      </w:r>
      <w:proofErr w:type="gramStart"/>
      <w:r w:rsidR="00B73FD2" w:rsidRPr="00116AF2">
        <w:rPr>
          <w:rFonts w:ascii="Book Antiqua" w:eastAsia="Times New Roman" w:hAnsi="Book Antiqua"/>
          <w:color w:val="000000" w:themeColor="text1"/>
          <w:lang w:val="en-GB"/>
        </w:rPr>
        <w:t>NAFLD</w:t>
      </w:r>
      <w:r w:rsidR="006908C7" w:rsidRPr="006908C7">
        <w:rPr>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45</w:t>
      </w:r>
      <w:r w:rsidR="00B73FD2" w:rsidRPr="00116AF2">
        <w:rPr>
          <w:rFonts w:ascii="Book Antiqua" w:eastAsia="Times New Roman" w:hAnsi="Book Antiqua"/>
          <w:color w:val="000000" w:themeColor="text1"/>
          <w:vertAlign w:val="superscript"/>
          <w:lang w:val="en-GB"/>
        </w:rPr>
        <w:t>]</w:t>
      </w:r>
      <w:r w:rsidR="00B73FD2" w:rsidRPr="00116AF2">
        <w:rPr>
          <w:rFonts w:ascii="Book Antiqua" w:eastAsia="Times New Roman" w:hAnsi="Book Antiqua"/>
          <w:color w:val="000000" w:themeColor="text1"/>
          <w:lang w:val="en-GB"/>
        </w:rPr>
        <w:t xml:space="preserve">. </w:t>
      </w:r>
      <w:r w:rsidR="007D1F24" w:rsidRPr="00116AF2">
        <w:rPr>
          <w:rFonts w:ascii="Book Antiqua" w:eastAsia="Times New Roman" w:hAnsi="Book Antiqua"/>
          <w:color w:val="000000" w:themeColor="text1"/>
          <w:lang w:val="en-GB"/>
        </w:rPr>
        <w:t xml:space="preserve">Although it has been reported that </w:t>
      </w:r>
      <w:r w:rsidR="007D1F24" w:rsidRPr="00116AF2">
        <w:rPr>
          <w:rFonts w:ascii="Book Antiqua" w:eastAsia="Times New Roman" w:hAnsi="Book Antiqua"/>
          <w:color w:val="000000" w:themeColor="text1"/>
        </w:rPr>
        <w:t>ω</w:t>
      </w:r>
      <w:r w:rsidR="007D1F24" w:rsidRPr="00116AF2">
        <w:rPr>
          <w:rFonts w:ascii="Book Antiqua" w:eastAsia="Times New Roman" w:hAnsi="Book Antiqua"/>
          <w:color w:val="000000" w:themeColor="text1"/>
          <w:lang w:val="en-GB"/>
        </w:rPr>
        <w:t xml:space="preserve">-3 </w:t>
      </w:r>
      <w:r w:rsidR="007D1F24" w:rsidRPr="00116AF2">
        <w:rPr>
          <w:rStyle w:val="highlight"/>
          <w:rFonts w:ascii="Book Antiqua" w:eastAsia="Times New Roman" w:hAnsi="Book Antiqua"/>
          <w:color w:val="000000" w:themeColor="text1"/>
          <w:lang w:val="en-GB"/>
        </w:rPr>
        <w:t>PUFAs ameliorate, med</w:t>
      </w:r>
      <w:r w:rsidR="003A5EB8" w:rsidRPr="00116AF2">
        <w:rPr>
          <w:rStyle w:val="highlight"/>
          <w:rFonts w:ascii="Book Antiqua" w:eastAsia="Times New Roman" w:hAnsi="Book Antiqua"/>
          <w:color w:val="000000" w:themeColor="text1"/>
          <w:lang w:val="en-GB"/>
        </w:rPr>
        <w:t>iated by suppression of</w:t>
      </w:r>
      <w:r w:rsidR="007D1F24" w:rsidRPr="00116AF2">
        <w:rPr>
          <w:rStyle w:val="highlight"/>
          <w:rFonts w:ascii="Book Antiqua" w:eastAsia="Times New Roman" w:hAnsi="Book Antiqua"/>
          <w:color w:val="000000" w:themeColor="text1"/>
          <w:lang w:val="en-GB"/>
        </w:rPr>
        <w:t xml:space="preserve"> local </w:t>
      </w:r>
      <w:r w:rsidR="003A5EB8" w:rsidRPr="00116AF2">
        <w:rPr>
          <w:rStyle w:val="highlight"/>
          <w:rFonts w:ascii="Book Antiqua" w:eastAsia="Times New Roman" w:hAnsi="Book Antiqua"/>
          <w:color w:val="000000" w:themeColor="text1"/>
          <w:lang w:val="en-GB"/>
        </w:rPr>
        <w:t xml:space="preserve">and systemic proteins, including </w:t>
      </w:r>
      <w:r w:rsidR="0072603B" w:rsidRPr="00116AF2">
        <w:rPr>
          <w:rFonts w:ascii="Book Antiqua" w:eastAsia="Times New Roman" w:hAnsi="Book Antiqua"/>
          <w:color w:val="000000" w:themeColor="text1"/>
        </w:rPr>
        <w:t>h</w:t>
      </w:r>
      <w:r w:rsidR="003A5EB8" w:rsidRPr="00116AF2">
        <w:rPr>
          <w:rFonts w:ascii="Book Antiqua" w:eastAsia="Times New Roman" w:hAnsi="Book Antiqua"/>
          <w:color w:val="000000" w:themeColor="text1"/>
        </w:rPr>
        <w:t xml:space="preserve">igh-mobility group box 1 (HMGB1), </w:t>
      </w:r>
      <w:r w:rsidR="003A5EB8" w:rsidRPr="00116AF2">
        <w:rPr>
          <w:rStyle w:val="highlight"/>
          <w:rFonts w:ascii="Book Antiqua" w:eastAsia="Times New Roman" w:hAnsi="Book Antiqua"/>
          <w:color w:val="000000" w:themeColor="text1"/>
          <w:lang w:val="en-GB"/>
        </w:rPr>
        <w:t xml:space="preserve">hepatic </w:t>
      </w:r>
      <w:proofErr w:type="gramStart"/>
      <w:r w:rsidR="007D1F24" w:rsidRPr="00116AF2">
        <w:rPr>
          <w:rStyle w:val="highlight"/>
          <w:rFonts w:ascii="Book Antiqua" w:eastAsia="Times New Roman" w:hAnsi="Book Antiqua"/>
          <w:color w:val="000000" w:themeColor="text1"/>
          <w:lang w:val="en-GB"/>
        </w:rPr>
        <w:t>circulation</w:t>
      </w:r>
      <w:r w:rsidR="006908C7" w:rsidRPr="006908C7">
        <w:rPr>
          <w:rStyle w:val="highlight"/>
          <w:rFonts w:ascii="Book Antiqua" w:eastAsia="Times New Roman" w:hAnsi="Book Antiqua"/>
          <w:color w:val="000000" w:themeColor="text1"/>
          <w:vertAlign w:val="superscript"/>
          <w:lang w:val="en-GB"/>
        </w:rPr>
        <w:t>[</w:t>
      </w:r>
      <w:proofErr w:type="gramEnd"/>
      <w:r w:rsidR="007E4D21" w:rsidRPr="00116AF2">
        <w:rPr>
          <w:rStyle w:val="highlight"/>
          <w:rFonts w:ascii="Book Antiqua" w:eastAsia="Times New Roman" w:hAnsi="Book Antiqua"/>
          <w:color w:val="000000" w:themeColor="text1"/>
          <w:vertAlign w:val="superscript"/>
          <w:lang w:val="en-GB"/>
        </w:rPr>
        <w:t>46</w:t>
      </w:r>
      <w:r w:rsidR="006A24AD" w:rsidRPr="00116AF2">
        <w:rPr>
          <w:rStyle w:val="highlight"/>
          <w:rFonts w:ascii="Book Antiqua" w:eastAsia="Times New Roman" w:hAnsi="Book Antiqua"/>
          <w:color w:val="000000" w:themeColor="text1"/>
          <w:vertAlign w:val="superscript"/>
          <w:lang w:val="en-GB"/>
        </w:rPr>
        <w:t>-</w:t>
      </w:r>
      <w:r w:rsidR="0029185C" w:rsidRPr="00116AF2">
        <w:rPr>
          <w:rStyle w:val="highlight"/>
          <w:rFonts w:ascii="Book Antiqua" w:eastAsia="Times New Roman" w:hAnsi="Book Antiqua"/>
          <w:color w:val="000000" w:themeColor="text1"/>
          <w:vertAlign w:val="superscript"/>
          <w:lang w:val="en-GB"/>
        </w:rPr>
        <w:t>4</w:t>
      </w:r>
      <w:r w:rsidR="007E4D21" w:rsidRPr="00116AF2">
        <w:rPr>
          <w:rStyle w:val="highlight"/>
          <w:rFonts w:ascii="Book Antiqua" w:eastAsia="Times New Roman" w:hAnsi="Book Antiqua"/>
          <w:color w:val="000000" w:themeColor="text1"/>
          <w:vertAlign w:val="superscript"/>
          <w:lang w:val="en-GB"/>
        </w:rPr>
        <w:t>8</w:t>
      </w:r>
      <w:r w:rsidR="007D1F24" w:rsidRPr="00116AF2">
        <w:rPr>
          <w:rStyle w:val="highlight"/>
          <w:rFonts w:ascii="Book Antiqua" w:eastAsia="Times New Roman" w:hAnsi="Book Antiqua"/>
          <w:color w:val="000000" w:themeColor="text1"/>
          <w:vertAlign w:val="superscript"/>
          <w:lang w:val="en-GB"/>
        </w:rPr>
        <w:t>]</w:t>
      </w:r>
      <w:r w:rsidR="00B73FD2" w:rsidRPr="00116AF2">
        <w:rPr>
          <w:rFonts w:ascii="Book Antiqua" w:eastAsia="Times New Roman" w:hAnsi="Book Antiqua"/>
          <w:color w:val="000000" w:themeColor="text1"/>
          <w:lang w:val="en-GB"/>
        </w:rPr>
        <w:t xml:space="preserve">, an adequate diet intake of </w:t>
      </w:r>
      <w:r w:rsidR="00B73FD2" w:rsidRPr="00116AF2">
        <w:rPr>
          <w:rFonts w:ascii="Book Antiqua" w:hAnsi="Book Antiqua"/>
          <w:color w:val="000000" w:themeColor="text1"/>
        </w:rPr>
        <w:t>ω</w:t>
      </w:r>
      <w:r w:rsidR="00B73FD2" w:rsidRPr="00116AF2">
        <w:rPr>
          <w:rFonts w:ascii="Book Antiqua" w:eastAsia="Times New Roman" w:hAnsi="Book Antiqua"/>
          <w:color w:val="000000" w:themeColor="text1"/>
          <w:lang w:val="en-GB"/>
        </w:rPr>
        <w:t>-3 PUFA did</w:t>
      </w:r>
      <w:r w:rsidR="00B73FD2" w:rsidRPr="00116AF2">
        <w:rPr>
          <w:rFonts w:ascii="Book Antiqua" w:hAnsi="Book Antiqua" w:cs="Helvetica"/>
          <w:color w:val="000000" w:themeColor="text1"/>
          <w:spacing w:val="3"/>
        </w:rPr>
        <w:t xml:space="preserve"> not reflect syste pro-inflammatory cytokines</w:t>
      </w:r>
      <w:r w:rsidR="007D1F24" w:rsidRPr="00116AF2">
        <w:rPr>
          <w:rFonts w:ascii="Book Antiqua" w:hAnsi="Book Antiqua" w:cs="Helvetica"/>
          <w:color w:val="000000" w:themeColor="text1"/>
          <w:spacing w:val="3"/>
        </w:rPr>
        <w:t xml:space="preserve"> and protein levels</w:t>
      </w:r>
      <w:r w:rsidR="006908C7" w:rsidRPr="006908C7">
        <w:rPr>
          <w:rFonts w:ascii="Book Antiqua" w:hAnsi="Book Antiqua" w:cs="Helvetica"/>
          <w:color w:val="000000" w:themeColor="text1"/>
          <w:spacing w:val="3"/>
          <w:vertAlign w:val="superscript"/>
        </w:rPr>
        <w:t>[</w:t>
      </w:r>
      <w:r w:rsidR="007E4D21" w:rsidRPr="00116AF2">
        <w:rPr>
          <w:rFonts w:ascii="Book Antiqua" w:hAnsi="Book Antiqua" w:cs="Helvetica"/>
          <w:color w:val="000000" w:themeColor="text1"/>
          <w:spacing w:val="3"/>
          <w:vertAlign w:val="superscript"/>
          <w:lang w:val="en-GB"/>
        </w:rPr>
        <w:t>49</w:t>
      </w:r>
      <w:r w:rsidR="003A5EB8" w:rsidRPr="00116AF2">
        <w:rPr>
          <w:rFonts w:ascii="Book Antiqua" w:hAnsi="Book Antiqua" w:cs="Helvetica"/>
          <w:bCs/>
          <w:color w:val="000000" w:themeColor="text1"/>
          <w:spacing w:val="3"/>
          <w:vertAlign w:val="superscript"/>
        </w:rPr>
        <w:t>]</w:t>
      </w:r>
      <w:r w:rsidR="003A5EB8" w:rsidRPr="00116AF2">
        <w:rPr>
          <w:rFonts w:ascii="Book Antiqua" w:hAnsi="Book Antiqua" w:cs="Helvetica"/>
          <w:bCs/>
          <w:color w:val="000000" w:themeColor="text1"/>
          <w:spacing w:val="3"/>
        </w:rPr>
        <w:t>.</w:t>
      </w:r>
    </w:p>
    <w:p w:rsidR="00B73FD2" w:rsidRPr="00116AF2" w:rsidRDefault="00B73FD2" w:rsidP="00BD1BCE">
      <w:pPr>
        <w:adjustRightInd w:val="0"/>
        <w:snapToGrid w:val="0"/>
        <w:spacing w:line="360" w:lineRule="auto"/>
        <w:ind w:firstLineChars="200" w:firstLine="480"/>
        <w:jc w:val="both"/>
        <w:rPr>
          <w:rFonts w:ascii="Book Antiqua" w:hAnsi="Book Antiqua" w:cs="Helvetica"/>
          <w:bCs/>
          <w:color w:val="000000" w:themeColor="text1"/>
          <w:spacing w:val="3"/>
        </w:rPr>
      </w:pPr>
      <w:r w:rsidRPr="00116AF2">
        <w:rPr>
          <w:rFonts w:ascii="Book Antiqua" w:hAnsi="Book Antiqua"/>
          <w:color w:val="000000" w:themeColor="text1"/>
          <w:lang w:val="en-GB"/>
        </w:rPr>
        <w:t>It has been reported that diet i</w:t>
      </w:r>
      <w:r w:rsidRPr="00116AF2">
        <w:rPr>
          <w:rFonts w:ascii="Book Antiqua" w:eastAsia="Times New Roman" w:hAnsi="Book Antiqua"/>
          <w:color w:val="000000" w:themeColor="text1"/>
          <w:lang w:val="en-GB"/>
        </w:rPr>
        <w:t xml:space="preserve">ntegration with </w:t>
      </w:r>
      <w:r w:rsidRPr="00116AF2">
        <w:rPr>
          <w:rFonts w:ascii="Book Antiqua" w:hAnsi="Book Antiqua"/>
          <w:color w:val="000000" w:themeColor="text1"/>
        </w:rPr>
        <w:t>ω</w:t>
      </w:r>
      <w:r w:rsidRPr="00116AF2">
        <w:rPr>
          <w:rFonts w:ascii="Book Antiqua" w:eastAsia="Times New Roman" w:hAnsi="Book Antiqua"/>
          <w:color w:val="000000" w:themeColor="text1"/>
          <w:lang w:val="en-GB"/>
        </w:rPr>
        <w:t>-3</w:t>
      </w:r>
      <w:r w:rsidRPr="00116AF2">
        <w:rPr>
          <w:rStyle w:val="highlight"/>
          <w:rFonts w:ascii="Book Antiqua" w:eastAsia="Times New Roman" w:hAnsi="Book Antiqua"/>
          <w:color w:val="000000" w:themeColor="text1"/>
          <w:lang w:val="en-GB"/>
        </w:rPr>
        <w:t>PUFAs</w:t>
      </w:r>
      <w:r w:rsidRPr="00116AF2">
        <w:rPr>
          <w:rFonts w:ascii="Book Antiqua" w:eastAsia="Times New Roman" w:hAnsi="Book Antiqua"/>
          <w:color w:val="000000" w:themeColor="text1"/>
          <w:lang w:val="en-GB"/>
        </w:rPr>
        <w:t xml:space="preserve"> might facilitate hepatic metabolic adaptation from in utero nutrition to the postnatal diet, by increasing </w:t>
      </w:r>
      <w:r w:rsidRPr="00116AF2">
        <w:rPr>
          <w:rStyle w:val="highlight"/>
          <w:rFonts w:ascii="Book Antiqua" w:eastAsia="Times New Roman" w:hAnsi="Book Antiqua"/>
          <w:color w:val="000000" w:themeColor="text1"/>
          <w:lang w:val="en-GB"/>
        </w:rPr>
        <w:t>fatty</w:t>
      </w:r>
      <w:r w:rsidRPr="00116AF2">
        <w:rPr>
          <w:rFonts w:ascii="Book Antiqua" w:eastAsia="Times New Roman" w:hAnsi="Book Antiqua"/>
          <w:color w:val="000000" w:themeColor="text1"/>
          <w:lang w:val="en-GB"/>
        </w:rPr>
        <w:t xml:space="preserve"> acid oxidation and modifying glucose and amino </w:t>
      </w:r>
      <w:r w:rsidRPr="00116AF2">
        <w:rPr>
          <w:rStyle w:val="highlight"/>
          <w:rFonts w:ascii="Book Antiqua" w:eastAsia="Times New Roman" w:hAnsi="Book Antiqua"/>
          <w:color w:val="000000" w:themeColor="text1"/>
          <w:lang w:val="en-GB"/>
        </w:rPr>
        <w:t>acids</w:t>
      </w:r>
      <w:r w:rsidR="006A24AD" w:rsidRPr="00116AF2">
        <w:rPr>
          <w:rFonts w:ascii="Book Antiqua" w:eastAsia="Times New Roman" w:hAnsi="Book Antiqua"/>
          <w:color w:val="000000" w:themeColor="text1"/>
          <w:lang w:val="en-GB"/>
        </w:rPr>
        <w:t xml:space="preserve"> to anabolic </w:t>
      </w:r>
      <w:proofErr w:type="gramStart"/>
      <w:r w:rsidR="006A24AD" w:rsidRPr="00116AF2">
        <w:rPr>
          <w:rFonts w:ascii="Book Antiqua" w:eastAsia="Times New Roman" w:hAnsi="Book Antiqua"/>
          <w:color w:val="000000" w:themeColor="text1"/>
          <w:lang w:val="en-GB"/>
        </w:rPr>
        <w:t>pathways</w:t>
      </w:r>
      <w:r w:rsidRPr="00116AF2">
        <w:rPr>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50</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xml:space="preserve">. </w:t>
      </w:r>
      <w:r w:rsidRPr="00116AF2">
        <w:rPr>
          <w:rFonts w:ascii="Book Antiqua" w:hAnsi="Book Antiqua"/>
          <w:color w:val="000000" w:themeColor="text1"/>
          <w:lang w:val="en-GB"/>
        </w:rPr>
        <w:t xml:space="preserve">In addition to </w:t>
      </w:r>
      <w:proofErr w:type="spellStart"/>
      <w:r w:rsidRPr="00116AF2">
        <w:rPr>
          <w:rFonts w:ascii="Book Antiqua" w:hAnsi="Book Antiqua"/>
          <w:color w:val="000000" w:themeColor="text1"/>
          <w:lang w:val="en-GB"/>
        </w:rPr>
        <w:t>normocaloric</w:t>
      </w:r>
      <w:proofErr w:type="spellEnd"/>
      <w:r w:rsidRPr="00116AF2">
        <w:rPr>
          <w:rFonts w:ascii="Book Antiqua" w:hAnsi="Book Antiqua"/>
          <w:color w:val="000000" w:themeColor="text1"/>
          <w:lang w:val="en-GB"/>
        </w:rPr>
        <w:t>/</w:t>
      </w:r>
      <w:proofErr w:type="spellStart"/>
      <w:r w:rsidRPr="00116AF2">
        <w:rPr>
          <w:rFonts w:ascii="Book Antiqua" w:hAnsi="Book Antiqua"/>
          <w:color w:val="000000" w:themeColor="text1"/>
          <w:lang w:val="en-GB"/>
        </w:rPr>
        <w:t>normolipidic</w:t>
      </w:r>
      <w:proofErr w:type="spellEnd"/>
      <w:r w:rsidRPr="00116AF2">
        <w:rPr>
          <w:rFonts w:ascii="Book Antiqua" w:hAnsi="Book Antiqua"/>
          <w:color w:val="000000" w:themeColor="text1"/>
          <w:lang w:val="en-GB"/>
        </w:rPr>
        <w:t xml:space="preserve"> diet, </w:t>
      </w:r>
      <w:r w:rsidRPr="00116AF2">
        <w:rPr>
          <w:rFonts w:ascii="Book Antiqua" w:hAnsi="Book Antiqua"/>
          <w:color w:val="000000" w:themeColor="text1"/>
        </w:rPr>
        <w:t>ω</w:t>
      </w:r>
      <w:r w:rsidRPr="00116AF2">
        <w:rPr>
          <w:rFonts w:ascii="Book Antiqua" w:hAnsi="Book Antiqua"/>
          <w:color w:val="000000" w:themeColor="text1"/>
          <w:lang w:val="en-GB"/>
        </w:rPr>
        <w:t xml:space="preserve">-3 PUFAs treatment is correlated to best metabolic parameters results (lower rise of serum triglycerides, </w:t>
      </w:r>
      <w:proofErr w:type="spellStart"/>
      <w:r w:rsidRPr="00116AF2">
        <w:rPr>
          <w:rFonts w:ascii="Book Antiqua" w:hAnsi="Book Antiqua"/>
          <w:color w:val="000000" w:themeColor="text1"/>
          <w:lang w:val="en-GB"/>
        </w:rPr>
        <w:t>glycemia</w:t>
      </w:r>
      <w:proofErr w:type="spellEnd"/>
      <w:r w:rsidRPr="00116AF2">
        <w:rPr>
          <w:rFonts w:ascii="Book Antiqua" w:hAnsi="Book Antiqua"/>
          <w:color w:val="000000" w:themeColor="text1"/>
          <w:lang w:val="en-GB"/>
        </w:rPr>
        <w:t xml:space="preserve">, and cholesterol levels in serum) and reversed liver </w:t>
      </w:r>
      <w:proofErr w:type="spellStart"/>
      <w:r w:rsidRPr="00116AF2">
        <w:rPr>
          <w:rFonts w:ascii="Book Antiqua" w:hAnsi="Book Antiqua"/>
          <w:color w:val="000000" w:themeColor="text1"/>
          <w:lang w:val="en-GB"/>
        </w:rPr>
        <w:t>histopatological</w:t>
      </w:r>
      <w:proofErr w:type="spellEnd"/>
      <w:r w:rsidRPr="00116AF2">
        <w:rPr>
          <w:rFonts w:ascii="Book Antiqua" w:hAnsi="Book Antiqua"/>
          <w:color w:val="000000" w:themeColor="text1"/>
          <w:lang w:val="en-GB"/>
        </w:rPr>
        <w:t xml:space="preserve"> </w:t>
      </w:r>
      <w:proofErr w:type="gramStart"/>
      <w:r w:rsidRPr="00116AF2">
        <w:rPr>
          <w:rFonts w:ascii="Book Antiqua" w:hAnsi="Book Antiqua"/>
          <w:color w:val="000000" w:themeColor="text1"/>
          <w:lang w:val="en-GB"/>
        </w:rPr>
        <w:t>results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51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r w:rsidRPr="00116AF2">
        <w:rPr>
          <w:rFonts w:ascii="Book Antiqua" w:eastAsia="Times New Roman" w:hAnsi="Book Antiqua"/>
          <w:color w:val="000000" w:themeColor="text1"/>
          <w:lang w:val="en-GB"/>
        </w:rPr>
        <w:t xml:space="preserve">Recently, </w:t>
      </w:r>
      <w:proofErr w:type="spellStart"/>
      <w:r w:rsidRPr="00116AF2">
        <w:rPr>
          <w:rFonts w:ascii="Book Antiqua" w:eastAsia="Times New Roman" w:hAnsi="Book Antiqua"/>
          <w:color w:val="000000" w:themeColor="text1"/>
          <w:lang w:val="en-GB"/>
        </w:rPr>
        <w:t>Chahal</w:t>
      </w:r>
      <w:proofErr w:type="spellEnd"/>
      <w:r w:rsidRPr="00116AF2">
        <w:rPr>
          <w:rFonts w:ascii="Book Antiqua" w:eastAsia="Times New Roman" w:hAnsi="Book Antiqua"/>
          <w:color w:val="000000" w:themeColor="text1"/>
          <w:lang w:val="en-GB"/>
        </w:rPr>
        <w:t xml:space="preserve"> </w:t>
      </w:r>
      <w:r w:rsidRPr="006908C7">
        <w:rPr>
          <w:rFonts w:ascii="Book Antiqua" w:eastAsia="Times New Roman" w:hAnsi="Book Antiqua"/>
          <w:i/>
          <w:color w:val="000000" w:themeColor="text1"/>
          <w:lang w:val="en-GB"/>
        </w:rPr>
        <w:t xml:space="preserve">et </w:t>
      </w:r>
      <w:proofErr w:type="gramStart"/>
      <w:r w:rsidRPr="006908C7">
        <w:rPr>
          <w:rFonts w:ascii="Book Antiqua" w:eastAsia="Times New Roman" w:hAnsi="Book Antiqua"/>
          <w:i/>
          <w:color w:val="000000" w:themeColor="text1"/>
          <w:lang w:val="en-GB"/>
        </w:rPr>
        <w:t>al</w:t>
      </w:r>
      <w:r w:rsidR="006908C7" w:rsidRPr="006908C7">
        <w:rPr>
          <w:rFonts w:ascii="Book Antiqua" w:eastAsia="Times New Roman" w:hAnsi="Book Antiqua"/>
          <w:color w:val="000000" w:themeColor="text1"/>
          <w:vertAlign w:val="superscript"/>
          <w:lang w:val="en-GB"/>
        </w:rPr>
        <w:t>[</w:t>
      </w:r>
      <w:proofErr w:type="gramEnd"/>
      <w:r w:rsidR="006908C7" w:rsidRPr="00116AF2">
        <w:rPr>
          <w:rFonts w:ascii="Book Antiqua" w:eastAsia="Times New Roman" w:hAnsi="Book Antiqua"/>
          <w:color w:val="000000" w:themeColor="text1"/>
          <w:vertAlign w:val="superscript"/>
          <w:lang w:val="en-GB"/>
        </w:rPr>
        <w:t>37]</w:t>
      </w:r>
      <w:r w:rsidRPr="00116AF2">
        <w:rPr>
          <w:rFonts w:ascii="Book Antiqua" w:eastAsia="Times New Roman" w:hAnsi="Book Antiqua"/>
          <w:color w:val="000000" w:themeColor="text1"/>
          <w:lang w:val="en-GB"/>
        </w:rPr>
        <w:t xml:space="preserve"> assessed that </w:t>
      </w:r>
      <w:r w:rsidRPr="00116AF2">
        <w:rPr>
          <w:rFonts w:ascii="Book Antiqua" w:hAnsi="Book Antiqua"/>
          <w:color w:val="000000" w:themeColor="text1"/>
        </w:rPr>
        <w:t>ω</w:t>
      </w:r>
      <w:r w:rsidRPr="00116AF2">
        <w:rPr>
          <w:rFonts w:ascii="Book Antiqua" w:hAnsi="Book Antiqua"/>
          <w:color w:val="000000" w:themeColor="text1"/>
          <w:lang w:val="en-GB"/>
        </w:rPr>
        <w:t xml:space="preserve">-3 PUFAs </w:t>
      </w:r>
      <w:r w:rsidRPr="00116AF2">
        <w:rPr>
          <w:rFonts w:ascii="Book Antiqua" w:eastAsia="Times New Roman" w:hAnsi="Book Antiqua"/>
          <w:color w:val="000000" w:themeColor="text1"/>
          <w:lang w:val="en-GB"/>
        </w:rPr>
        <w:t xml:space="preserve">supplementation was not significantly effective in treating hypertriglyceridemia in </w:t>
      </w:r>
      <w:proofErr w:type="spellStart"/>
      <w:r w:rsidRPr="00116AF2">
        <w:rPr>
          <w:rFonts w:ascii="Book Antiqua" w:eastAsia="Times New Roman" w:hAnsi="Book Antiqua"/>
          <w:color w:val="000000" w:themeColor="text1"/>
          <w:lang w:val="en-GB"/>
        </w:rPr>
        <w:t>pediatric</w:t>
      </w:r>
      <w:proofErr w:type="spellEnd"/>
      <w:r w:rsidRPr="00116AF2">
        <w:rPr>
          <w:rFonts w:ascii="Book Antiqua" w:eastAsia="Times New Roman" w:hAnsi="Book Antiqua"/>
          <w:color w:val="000000" w:themeColor="text1"/>
          <w:lang w:val="en-GB"/>
        </w:rPr>
        <w:t xml:space="preserve"> patients. Although the mechanism is still unclear, it has been proposed that </w:t>
      </w:r>
      <w:r w:rsidRPr="00116AF2">
        <w:rPr>
          <w:rFonts w:ascii="Book Antiqua" w:eastAsia="Times New Roman" w:hAnsi="Book Antiqua"/>
          <w:color w:val="000000" w:themeColor="text1"/>
        </w:rPr>
        <w:t>ω</w:t>
      </w:r>
      <w:r w:rsidRPr="00116AF2">
        <w:rPr>
          <w:rFonts w:ascii="Book Antiqua" w:eastAsia="Times New Roman" w:hAnsi="Book Antiqua"/>
          <w:color w:val="000000" w:themeColor="text1"/>
          <w:lang w:val="en-GB"/>
        </w:rPr>
        <w:t xml:space="preserve">-3 </w:t>
      </w:r>
      <w:r w:rsidRPr="00116AF2">
        <w:rPr>
          <w:rStyle w:val="highlight"/>
          <w:rFonts w:ascii="Book Antiqua" w:eastAsia="Times New Roman" w:hAnsi="Book Antiqua"/>
          <w:color w:val="000000" w:themeColor="text1"/>
          <w:lang w:val="en-GB"/>
        </w:rPr>
        <w:t>PUFAs</w:t>
      </w:r>
      <w:r w:rsidRPr="00116AF2">
        <w:rPr>
          <w:rFonts w:ascii="Book Antiqua" w:eastAsia="Times New Roman" w:hAnsi="Book Antiqua"/>
          <w:color w:val="000000" w:themeColor="text1"/>
          <w:lang w:val="en-GB"/>
        </w:rPr>
        <w:t>, in addition to total parenteral nutrition (</w:t>
      </w:r>
      <w:r w:rsidRPr="00116AF2">
        <w:rPr>
          <w:rFonts w:ascii="Book Antiqua" w:eastAsia="Times New Roman" w:hAnsi="Book Antiqua"/>
          <w:bCs/>
          <w:color w:val="000000" w:themeColor="text1"/>
          <w:lang w:val="en-GB"/>
        </w:rPr>
        <w:t xml:space="preserve">TPN) and </w:t>
      </w:r>
      <w:r w:rsidRPr="00116AF2">
        <w:rPr>
          <w:rFonts w:ascii="Book Antiqua" w:eastAsia="Times New Roman" w:hAnsi="Book Antiqua"/>
          <w:color w:val="000000" w:themeColor="text1"/>
          <w:lang w:val="en-GB"/>
        </w:rPr>
        <w:t xml:space="preserve">weight reduction </w:t>
      </w:r>
      <w:proofErr w:type="gramStart"/>
      <w:r w:rsidRPr="00116AF2">
        <w:rPr>
          <w:rFonts w:ascii="Book Antiqua" w:eastAsia="Times New Roman" w:hAnsi="Book Antiqua"/>
          <w:color w:val="000000" w:themeColor="text1"/>
          <w:lang w:val="en-GB"/>
        </w:rPr>
        <w:t>therapy</w:t>
      </w:r>
      <w:r w:rsidR="006908C7" w:rsidRPr="006908C7">
        <w:rPr>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52</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b/>
          <w:bCs/>
          <w:color w:val="000000" w:themeColor="text1"/>
          <w:lang w:val="en-GB"/>
        </w:rPr>
        <w:t>,</w:t>
      </w:r>
      <w:r w:rsidRPr="00116AF2">
        <w:rPr>
          <w:rFonts w:ascii="Book Antiqua" w:eastAsia="Times New Roman" w:hAnsi="Book Antiqua"/>
          <w:color w:val="000000" w:themeColor="text1"/>
          <w:lang w:val="en-GB"/>
        </w:rPr>
        <w:t xml:space="preserve"> reverse or improve abnormal </w:t>
      </w:r>
      <w:r w:rsidRPr="00116AF2">
        <w:rPr>
          <w:rStyle w:val="highlight"/>
          <w:rFonts w:ascii="Book Antiqua" w:eastAsia="Times New Roman" w:hAnsi="Book Antiqua"/>
          <w:color w:val="000000" w:themeColor="text1"/>
          <w:lang w:val="en-GB"/>
        </w:rPr>
        <w:t>liver</w:t>
      </w:r>
      <w:r w:rsidRPr="00116AF2">
        <w:rPr>
          <w:rFonts w:ascii="Book Antiqua" w:eastAsia="Times New Roman" w:hAnsi="Book Antiqua"/>
          <w:color w:val="000000" w:themeColor="text1"/>
          <w:lang w:val="en-GB"/>
        </w:rPr>
        <w:t xml:space="preserve"> tests in children</w:t>
      </w:r>
      <w:r w:rsidR="006908C7" w:rsidRPr="006908C7">
        <w:rPr>
          <w:rFonts w:ascii="Book Antiqua" w:eastAsia="Times New Roman" w:hAnsi="Book Antiqua"/>
          <w:color w:val="000000" w:themeColor="text1"/>
          <w:vertAlign w:val="superscript"/>
          <w:lang w:val="en-GB"/>
        </w:rPr>
        <w:t>[</w:t>
      </w:r>
      <w:r w:rsidR="007E4D21" w:rsidRPr="00116AF2">
        <w:rPr>
          <w:rFonts w:ascii="Book Antiqua" w:eastAsia="Times New Roman" w:hAnsi="Book Antiqua"/>
          <w:color w:val="000000" w:themeColor="text1"/>
          <w:vertAlign w:val="superscript"/>
          <w:lang w:val="en-GB"/>
        </w:rPr>
        <w:t>53</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xml:space="preserve">. To date, </w:t>
      </w:r>
      <w:r w:rsidRPr="00116AF2">
        <w:rPr>
          <w:rFonts w:ascii="Book Antiqua" w:eastAsia="Times New Roman" w:hAnsi="Book Antiqua"/>
          <w:color w:val="000000" w:themeColor="text1"/>
          <w:lang w:val="en-GB"/>
        </w:rPr>
        <w:lastRenderedPageBreak/>
        <w:t xml:space="preserve">studies are insufficient regarding the types, amount, and duration of the intake of PUFAs in </w:t>
      </w:r>
      <w:proofErr w:type="gramStart"/>
      <w:r w:rsidRPr="00116AF2">
        <w:rPr>
          <w:rFonts w:ascii="Book Antiqua" w:eastAsia="Times New Roman" w:hAnsi="Book Antiqua"/>
          <w:color w:val="000000" w:themeColor="text1"/>
          <w:lang w:val="en-GB"/>
        </w:rPr>
        <w:t>children</w:t>
      </w:r>
      <w:r w:rsidR="006908C7" w:rsidRPr="006908C7">
        <w:rPr>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54</w:t>
      </w:r>
      <w:r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w:t>
      </w:r>
    </w:p>
    <w:p w:rsidR="00B73FD2" w:rsidRPr="00116AF2" w:rsidRDefault="00B73FD2" w:rsidP="00BD1BCE">
      <w:pPr>
        <w:adjustRightInd w:val="0"/>
        <w:snapToGrid w:val="0"/>
        <w:spacing w:line="360" w:lineRule="auto"/>
        <w:jc w:val="both"/>
        <w:rPr>
          <w:rFonts w:ascii="Book Antiqua" w:hAnsi="Book Antiqua"/>
          <w:color w:val="000000" w:themeColor="text1"/>
          <w:lang w:val="en-GB"/>
        </w:rPr>
      </w:pPr>
    </w:p>
    <w:p w:rsidR="00B73FD2" w:rsidRPr="006908C7" w:rsidRDefault="00B73FD2" w:rsidP="00BD1BCE">
      <w:pPr>
        <w:adjustRightInd w:val="0"/>
        <w:snapToGrid w:val="0"/>
        <w:spacing w:line="360" w:lineRule="auto"/>
        <w:jc w:val="both"/>
        <w:rPr>
          <w:rFonts w:ascii="Book Antiqua" w:hAnsi="Book Antiqua"/>
          <w:b/>
          <w:i/>
          <w:color w:val="000000" w:themeColor="text1"/>
          <w:lang w:val="en-GB"/>
        </w:rPr>
      </w:pPr>
      <w:r w:rsidRPr="006908C7">
        <w:rPr>
          <w:rFonts w:ascii="Book Antiqua" w:hAnsi="Book Antiqua"/>
          <w:b/>
          <w:i/>
          <w:color w:val="000000" w:themeColor="text1"/>
          <w:lang w:val="en-GB"/>
        </w:rPr>
        <w:t>Vitamins</w:t>
      </w:r>
    </w:p>
    <w:p w:rsidR="00B73FD2" w:rsidRPr="00116AF2" w:rsidRDefault="00B73FD2" w:rsidP="00BD1BCE">
      <w:pPr>
        <w:adjustRightInd w:val="0"/>
        <w:snapToGrid w:val="0"/>
        <w:spacing w:line="360" w:lineRule="auto"/>
        <w:jc w:val="both"/>
        <w:rPr>
          <w:rFonts w:ascii="Book Antiqua" w:hAnsi="Book Antiqua"/>
          <w:color w:val="000000" w:themeColor="text1"/>
          <w:lang w:val="en-GB"/>
        </w:rPr>
      </w:pPr>
      <w:r w:rsidRPr="00116AF2">
        <w:rPr>
          <w:rFonts w:ascii="Book Antiqua" w:hAnsi="Book Antiqua"/>
          <w:color w:val="000000" w:themeColor="text1"/>
          <w:lang w:val="en-GB"/>
        </w:rPr>
        <w:t xml:space="preserve">Many vitamins play an important role in preventing radical induced cytotoxicity by inhibition of </w:t>
      </w:r>
      <w:proofErr w:type="spellStart"/>
      <w:r w:rsidRPr="00116AF2">
        <w:rPr>
          <w:rFonts w:ascii="Book Antiqua" w:hAnsi="Book Antiqua"/>
          <w:color w:val="000000" w:themeColor="text1"/>
          <w:lang w:val="en-GB"/>
        </w:rPr>
        <w:t>iNOS</w:t>
      </w:r>
      <w:proofErr w:type="spellEnd"/>
      <w:r w:rsidRPr="00116AF2">
        <w:rPr>
          <w:rFonts w:ascii="Book Antiqua" w:hAnsi="Book Antiqua"/>
          <w:color w:val="000000" w:themeColor="text1"/>
          <w:lang w:val="en-GB"/>
        </w:rPr>
        <w:t xml:space="preserve"> activity, its gene </w:t>
      </w:r>
      <w:proofErr w:type="spellStart"/>
      <w:r w:rsidRPr="00116AF2">
        <w:rPr>
          <w:rFonts w:ascii="Book Antiqua" w:hAnsi="Book Antiqua"/>
          <w:color w:val="000000" w:themeColor="text1"/>
          <w:lang w:val="en-GB"/>
        </w:rPr>
        <w:t>transcriptionand</w:t>
      </w:r>
      <w:proofErr w:type="spellEnd"/>
      <w:r w:rsidRPr="00116AF2">
        <w:rPr>
          <w:rFonts w:ascii="Book Antiqua" w:hAnsi="Book Antiqua"/>
          <w:iCs/>
          <w:color w:val="000000" w:themeColor="text1"/>
          <w:lang w:val="en-GB"/>
        </w:rPr>
        <w:t xml:space="preserve"> nitric oxide</w:t>
      </w:r>
      <w:r w:rsidRPr="00116AF2">
        <w:rPr>
          <w:rFonts w:ascii="Book Antiqua" w:hAnsi="Book Antiqua"/>
          <w:color w:val="000000" w:themeColor="text1"/>
          <w:lang w:val="en-GB"/>
        </w:rPr>
        <w:t xml:space="preserve"> (NO) production. Vitamins also directly scavenge ROS and up-regulate the activities of antioxidant </w:t>
      </w:r>
      <w:proofErr w:type="gramStart"/>
      <w:r w:rsidRPr="00116AF2">
        <w:rPr>
          <w:rFonts w:ascii="Book Antiqua" w:hAnsi="Book Antiqua"/>
          <w:color w:val="000000" w:themeColor="text1"/>
          <w:lang w:val="en-GB"/>
        </w:rPr>
        <w:t>enzymes</w:t>
      </w:r>
      <w:r w:rsidR="006908C7" w:rsidRPr="006908C7">
        <w:rPr>
          <w:rFonts w:ascii="Book Antiqua" w:hAnsi="Book Antiqua"/>
          <w:color w:val="000000" w:themeColor="text1"/>
          <w:vertAlign w:val="superscript"/>
          <w:lang w:val="en-GB"/>
        </w:rPr>
        <w:t>[</w:t>
      </w:r>
      <w:proofErr w:type="gramEnd"/>
      <w:r w:rsidR="0029185C" w:rsidRPr="00116AF2">
        <w:rPr>
          <w:rFonts w:ascii="Book Antiqua" w:hAnsi="Book Antiqua"/>
          <w:color w:val="000000" w:themeColor="text1"/>
          <w:vertAlign w:val="superscript"/>
          <w:lang w:val="en-GB"/>
        </w:rPr>
        <w:t>15</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F468C" w:rsidP="00BD1BCE">
      <w:pPr>
        <w:adjustRightInd w:val="0"/>
        <w:snapToGrid w:val="0"/>
        <w:spacing w:line="360" w:lineRule="auto"/>
        <w:ind w:firstLineChars="200" w:firstLine="480"/>
        <w:jc w:val="both"/>
        <w:rPr>
          <w:rFonts w:ascii="Book Antiqua" w:hAnsi="Book Antiqua"/>
          <w:b/>
          <w:bCs/>
          <w:color w:val="000000" w:themeColor="text1"/>
          <w:lang w:val="en-GB"/>
        </w:rPr>
      </w:pPr>
      <w:r w:rsidRPr="00116AF2">
        <w:rPr>
          <w:rFonts w:ascii="Book Antiqua" w:hAnsi="Book Antiqua"/>
          <w:color w:val="000000" w:themeColor="text1"/>
          <w:lang w:val="en-GB"/>
        </w:rPr>
        <w:t>Among them, vitamin E (</w:t>
      </w:r>
      <w:r w:rsidRPr="00116AF2">
        <w:rPr>
          <w:rFonts w:ascii="Book Antiqua" w:hAnsi="Book Antiqua"/>
          <w:bCs/>
          <w:color w:val="000000" w:themeColor="text1"/>
        </w:rPr>
        <w:t>α</w:t>
      </w:r>
      <w:r w:rsidR="0072603B" w:rsidRPr="00116AF2">
        <w:rPr>
          <w:rFonts w:ascii="Book Antiqua" w:hAnsi="Book Antiqua"/>
          <w:color w:val="000000" w:themeColor="text1"/>
          <w:lang w:val="en-GB"/>
        </w:rPr>
        <w:t>-</w:t>
      </w:r>
      <w:proofErr w:type="spellStart"/>
      <w:r w:rsidR="0072603B" w:rsidRPr="00116AF2">
        <w:rPr>
          <w:rFonts w:ascii="Book Antiqua" w:hAnsi="Book Antiqua"/>
          <w:color w:val="000000" w:themeColor="text1"/>
          <w:lang w:val="en-GB"/>
        </w:rPr>
        <w:t>t</w:t>
      </w:r>
      <w:r w:rsidR="00B73FD2" w:rsidRPr="00116AF2">
        <w:rPr>
          <w:rFonts w:ascii="Book Antiqua" w:hAnsi="Book Antiqua"/>
          <w:color w:val="000000" w:themeColor="text1"/>
          <w:lang w:val="en-GB"/>
        </w:rPr>
        <w:t>ocopherol</w:t>
      </w:r>
      <w:proofErr w:type="spellEnd"/>
      <w:r w:rsidR="00B73FD2" w:rsidRPr="00116AF2">
        <w:rPr>
          <w:rFonts w:ascii="Book Antiqua" w:hAnsi="Book Antiqua"/>
          <w:color w:val="000000" w:themeColor="text1"/>
          <w:lang w:val="en-GB"/>
        </w:rPr>
        <w:t xml:space="preserve">) has been assessed as one of the most important micronutrients that inhibit ROS-induced release of lipid </w:t>
      </w:r>
      <w:proofErr w:type="spellStart"/>
      <w:r w:rsidR="00B73FD2" w:rsidRPr="00116AF2">
        <w:rPr>
          <w:rFonts w:ascii="Book Antiqua" w:hAnsi="Book Antiqua"/>
          <w:color w:val="000000" w:themeColor="text1"/>
          <w:lang w:val="en-GB"/>
        </w:rPr>
        <w:t>peroxyl</w:t>
      </w:r>
      <w:proofErr w:type="spellEnd"/>
      <w:r w:rsidR="00B73FD2" w:rsidRPr="00116AF2">
        <w:rPr>
          <w:rFonts w:ascii="Book Antiqua" w:hAnsi="Book Antiqua"/>
          <w:color w:val="000000" w:themeColor="text1"/>
          <w:lang w:val="en-GB"/>
        </w:rPr>
        <w:t xml:space="preserve"> radicals, protecting cells from pro-oxidants and OS. Vitamin E, acting as a chain-breaking antioxidant, prevents the propagation of FR in membranes and in plasma lipoproteins. When </w:t>
      </w:r>
      <w:proofErr w:type="spellStart"/>
      <w:r w:rsidR="00B73FD2" w:rsidRPr="00116AF2">
        <w:rPr>
          <w:rFonts w:ascii="Book Antiqua" w:hAnsi="Book Antiqua"/>
          <w:color w:val="000000" w:themeColor="text1"/>
          <w:lang w:val="en-GB"/>
        </w:rPr>
        <w:t>peroxyl</w:t>
      </w:r>
      <w:proofErr w:type="spellEnd"/>
      <w:r w:rsidR="00B73FD2" w:rsidRPr="00116AF2">
        <w:rPr>
          <w:rFonts w:ascii="Book Antiqua" w:hAnsi="Book Antiqua"/>
          <w:color w:val="000000" w:themeColor="text1"/>
          <w:lang w:val="en-GB"/>
        </w:rPr>
        <w:t xml:space="preserve"> radicals are formed, these quickly react with vitamin E (</w:t>
      </w:r>
      <w:proofErr w:type="spellStart"/>
      <w:r w:rsidR="00B73FD2" w:rsidRPr="00116AF2">
        <w:rPr>
          <w:rFonts w:ascii="Book Antiqua" w:hAnsi="Book Antiqua"/>
          <w:color w:val="000000" w:themeColor="text1"/>
          <w:lang w:val="en-GB"/>
        </w:rPr>
        <w:t>Vit</w:t>
      </w:r>
      <w:proofErr w:type="spellEnd"/>
      <w:r w:rsidR="00B73FD2" w:rsidRPr="00116AF2">
        <w:rPr>
          <w:rFonts w:ascii="Book Antiqua" w:hAnsi="Book Antiqua"/>
          <w:color w:val="000000" w:themeColor="text1"/>
          <w:lang w:val="en-GB"/>
        </w:rPr>
        <w:t xml:space="preserve"> EOH). The hydroxyl group of </w:t>
      </w:r>
      <w:proofErr w:type="spellStart"/>
      <w:r w:rsidR="00B73FD2" w:rsidRPr="00116AF2">
        <w:rPr>
          <w:rFonts w:ascii="Book Antiqua" w:hAnsi="Book Antiqua"/>
          <w:color w:val="000000" w:themeColor="text1"/>
          <w:lang w:val="en-GB"/>
        </w:rPr>
        <w:t>tocopherol</w:t>
      </w:r>
      <w:proofErr w:type="spellEnd"/>
      <w:r w:rsidR="00B73FD2" w:rsidRPr="00116AF2">
        <w:rPr>
          <w:rFonts w:ascii="Book Antiqua" w:hAnsi="Book Antiqua"/>
          <w:color w:val="000000" w:themeColor="text1"/>
          <w:lang w:val="en-GB"/>
        </w:rPr>
        <w:t xml:space="preserve"> reacts with the </w:t>
      </w:r>
      <w:proofErr w:type="spellStart"/>
      <w:r w:rsidR="00B73FD2" w:rsidRPr="00116AF2">
        <w:rPr>
          <w:rFonts w:ascii="Book Antiqua" w:hAnsi="Book Antiqua"/>
          <w:color w:val="000000" w:themeColor="text1"/>
          <w:lang w:val="en-GB"/>
        </w:rPr>
        <w:t>peroxyl</w:t>
      </w:r>
      <w:proofErr w:type="spellEnd"/>
      <w:r w:rsidR="00B73FD2" w:rsidRPr="00116AF2">
        <w:rPr>
          <w:rFonts w:ascii="Book Antiqua" w:hAnsi="Book Antiqua"/>
          <w:color w:val="000000" w:themeColor="text1"/>
          <w:lang w:val="en-GB"/>
        </w:rPr>
        <w:t xml:space="preserve"> radical to form the corresponding lipid </w:t>
      </w:r>
      <w:proofErr w:type="spellStart"/>
      <w:r w:rsidR="00B73FD2" w:rsidRPr="00116AF2">
        <w:rPr>
          <w:rFonts w:ascii="Book Antiqua" w:hAnsi="Book Antiqua"/>
          <w:color w:val="000000" w:themeColor="text1"/>
          <w:lang w:val="en-GB"/>
        </w:rPr>
        <w:t>hydroperoxide</w:t>
      </w:r>
      <w:proofErr w:type="spellEnd"/>
      <w:r w:rsidR="00B73FD2" w:rsidRPr="00116AF2">
        <w:rPr>
          <w:rFonts w:ascii="Book Antiqua" w:hAnsi="Book Antiqua"/>
          <w:color w:val="000000" w:themeColor="text1"/>
          <w:lang w:val="en-GB"/>
        </w:rPr>
        <w:t xml:space="preserve"> and </w:t>
      </w:r>
      <w:proofErr w:type="spellStart"/>
      <w:r w:rsidR="00B73FD2" w:rsidRPr="00116AF2">
        <w:rPr>
          <w:rFonts w:ascii="Book Antiqua" w:hAnsi="Book Antiqua"/>
          <w:color w:val="000000" w:themeColor="text1"/>
          <w:lang w:val="en-GB"/>
        </w:rPr>
        <w:t>tocopheryl</w:t>
      </w:r>
      <w:proofErr w:type="spellEnd"/>
      <w:r w:rsidR="00B73FD2" w:rsidRPr="00116AF2">
        <w:rPr>
          <w:rFonts w:ascii="Book Antiqua" w:hAnsi="Book Antiqua"/>
          <w:color w:val="000000" w:themeColor="text1"/>
          <w:lang w:val="en-GB"/>
        </w:rPr>
        <w:t xml:space="preserve"> radical (</w:t>
      </w:r>
      <w:proofErr w:type="spellStart"/>
      <w:r w:rsidR="00B73FD2" w:rsidRPr="00116AF2">
        <w:rPr>
          <w:rFonts w:ascii="Book Antiqua" w:hAnsi="Book Antiqua"/>
          <w:color w:val="000000" w:themeColor="text1"/>
          <w:lang w:val="en-GB"/>
        </w:rPr>
        <w:t>Vit</w:t>
      </w:r>
      <w:proofErr w:type="spellEnd"/>
      <w:r w:rsidR="00B73FD2" w:rsidRPr="00116AF2">
        <w:rPr>
          <w:rFonts w:ascii="Book Antiqua" w:hAnsi="Book Antiqua"/>
          <w:color w:val="000000" w:themeColor="text1"/>
          <w:lang w:val="en-GB"/>
        </w:rPr>
        <w:t xml:space="preserve"> E-O). This latter, by binding vitamin C, returns vitamin E to its reduced </w:t>
      </w:r>
      <w:proofErr w:type="gramStart"/>
      <w:r w:rsidR="00B73FD2" w:rsidRPr="00116AF2">
        <w:rPr>
          <w:rFonts w:ascii="Book Antiqua" w:hAnsi="Book Antiqua"/>
          <w:color w:val="000000" w:themeColor="text1"/>
          <w:lang w:val="en-GB"/>
        </w:rPr>
        <w:t>state</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55</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The interaction of vitamins E and C has led to the hypothesis of “antioxidant network”, also </w:t>
      </w:r>
      <w:proofErr w:type="spellStart"/>
      <w:r w:rsidR="00B73FD2" w:rsidRPr="00116AF2">
        <w:rPr>
          <w:rFonts w:ascii="Book Antiqua" w:hAnsi="Book Antiqua"/>
          <w:color w:val="000000" w:themeColor="text1"/>
          <w:lang w:val="en-GB"/>
        </w:rPr>
        <w:t>knows</w:t>
      </w:r>
      <w:proofErr w:type="spellEnd"/>
      <w:r w:rsidR="00B73FD2" w:rsidRPr="00116AF2">
        <w:rPr>
          <w:rFonts w:ascii="Book Antiqua" w:hAnsi="Book Antiqua"/>
          <w:color w:val="000000" w:themeColor="text1"/>
          <w:lang w:val="en-GB"/>
        </w:rPr>
        <w:t xml:space="preserve"> as “vitamin E recycling”, by which the antioxidant function of oxidized vitamin E is continuously restored by other </w:t>
      </w:r>
      <w:proofErr w:type="gramStart"/>
      <w:r w:rsidR="00B73FD2" w:rsidRPr="00116AF2">
        <w:rPr>
          <w:rFonts w:ascii="Book Antiqua" w:hAnsi="Book Antiqua"/>
          <w:color w:val="000000" w:themeColor="text1"/>
          <w:lang w:val="en-GB"/>
        </w:rPr>
        <w:t>antioxidants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56</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.During </w:t>
      </w:r>
      <w:proofErr w:type="spellStart"/>
      <w:r w:rsidR="00B73FD2" w:rsidRPr="00116AF2">
        <w:rPr>
          <w:rFonts w:ascii="Book Antiqua" w:hAnsi="Book Antiqua"/>
          <w:color w:val="000000" w:themeColor="text1"/>
          <w:lang w:val="en-GB"/>
        </w:rPr>
        <w:t>phlogosis</w:t>
      </w:r>
      <w:proofErr w:type="spellEnd"/>
      <w:r w:rsidR="00B73FD2" w:rsidRPr="00116AF2">
        <w:rPr>
          <w:rFonts w:ascii="Book Antiqua" w:hAnsi="Book Antiqua"/>
          <w:color w:val="000000" w:themeColor="text1"/>
          <w:lang w:val="en-GB"/>
        </w:rPr>
        <w:t>, this mechanism also reduces mast cell activation. Mast cells are activated by oxidized lipoproteins, resulting in increased expression of inflammatory cytokines and suggesting that th</w:t>
      </w:r>
      <w:r w:rsidR="0072603B" w:rsidRPr="00116AF2">
        <w:rPr>
          <w:rFonts w:ascii="Book Antiqua" w:hAnsi="Book Antiqua"/>
          <w:color w:val="000000" w:themeColor="text1"/>
          <w:lang w:val="en-GB"/>
        </w:rPr>
        <w:t xml:space="preserve">e reduction of oxidation of low </w:t>
      </w:r>
      <w:r w:rsidR="00B73FD2" w:rsidRPr="00116AF2">
        <w:rPr>
          <w:rFonts w:ascii="Book Antiqua" w:hAnsi="Book Antiqua"/>
          <w:color w:val="000000" w:themeColor="text1"/>
          <w:lang w:val="en-GB"/>
        </w:rPr>
        <w:t xml:space="preserve">density lipoprotein by vitamin </w:t>
      </w:r>
      <w:proofErr w:type="gramStart"/>
      <w:r w:rsidR="00B73FD2" w:rsidRPr="00116AF2">
        <w:rPr>
          <w:rFonts w:ascii="Book Antiqua" w:hAnsi="Book Antiqua"/>
          <w:color w:val="000000" w:themeColor="text1"/>
          <w:lang w:val="en-GB"/>
        </w:rPr>
        <w:t>E</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57</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Therefore, a diet intake deficiency of vitamin E reduces the activities of antioxidant enzymes, (such as liver GSH peroxidases, glutathione reductase, and catalase) and leads to increased hepatic lipid peroxidation. Fortunately, all these negative effects can be reversed by dietary vitamin E </w:t>
      </w:r>
      <w:proofErr w:type="gramStart"/>
      <w:r w:rsidR="00B73FD2" w:rsidRPr="00116AF2">
        <w:rPr>
          <w:rFonts w:ascii="Book Antiqua" w:hAnsi="Book Antiqua"/>
          <w:color w:val="000000" w:themeColor="text1"/>
          <w:lang w:val="en-GB"/>
        </w:rPr>
        <w:t>supplementation</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58</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However, the efficacy of vitamin E remains controversial in the treatment of liver diseases, including NAFLD. Several experimental studies assessed the potential protective role of vitamin E. In fact, this latter improves the clinical symptoms of </w:t>
      </w:r>
      <w:proofErr w:type="gramStart"/>
      <w:r w:rsidR="00B73FD2" w:rsidRPr="00116AF2">
        <w:rPr>
          <w:rFonts w:ascii="Book Antiqua" w:hAnsi="Book Antiqua"/>
          <w:color w:val="000000" w:themeColor="text1"/>
          <w:lang w:val="en-GB"/>
        </w:rPr>
        <w:t>NAFLD</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59</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enhances glucose metabolism</w:t>
      </w:r>
      <w:r w:rsidR="006908C7" w:rsidRP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60</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and also correlates with </w:t>
      </w:r>
      <w:r w:rsidR="0029185C" w:rsidRPr="00116AF2">
        <w:rPr>
          <w:rFonts w:ascii="Book Antiqua" w:hAnsi="Book Antiqua"/>
          <w:color w:val="000000" w:themeColor="text1"/>
          <w:lang w:val="en-GB"/>
        </w:rPr>
        <w:t>lower serum transaminase levels</w:t>
      </w:r>
      <w:r w:rsidR="00B73FD2" w:rsidRPr="00116AF2">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61</w:t>
      </w:r>
      <w:r w:rsidR="00B73FD2" w:rsidRPr="00116AF2">
        <w:rPr>
          <w:rFonts w:ascii="Book Antiqua" w:hAnsi="Book Antiqua"/>
          <w:color w:val="000000" w:themeColor="text1"/>
          <w:vertAlign w:val="superscript"/>
          <w:lang w:val="en-GB"/>
        </w:rPr>
        <w:t>]</w:t>
      </w:r>
      <w:r w:rsidR="003E1DF2" w:rsidRPr="00116AF2">
        <w:rPr>
          <w:rFonts w:ascii="Book Antiqua" w:hAnsi="Book Antiqua"/>
          <w:color w:val="000000" w:themeColor="text1"/>
          <w:lang w:val="en-GB"/>
        </w:rPr>
        <w:t xml:space="preserve">. </w:t>
      </w:r>
      <w:r w:rsidR="00B73FD2" w:rsidRPr="00116AF2">
        <w:rPr>
          <w:rFonts w:ascii="Book Antiqua" w:hAnsi="Book Antiqua"/>
          <w:color w:val="000000" w:themeColor="text1"/>
          <w:lang w:val="en-GB"/>
        </w:rPr>
        <w:t xml:space="preserve">Vitamin E, moreover, decreases </w:t>
      </w:r>
      <w:proofErr w:type="spellStart"/>
      <w:r w:rsidR="00B73FD2" w:rsidRPr="00116AF2">
        <w:rPr>
          <w:rFonts w:ascii="Book Antiqua" w:hAnsi="Book Antiqua"/>
          <w:color w:val="000000" w:themeColor="text1"/>
          <w:lang w:val="en-GB"/>
        </w:rPr>
        <w:t>histopathological</w:t>
      </w:r>
      <w:proofErr w:type="spellEnd"/>
      <w:r w:rsidR="00B73FD2" w:rsidRPr="00116AF2">
        <w:rPr>
          <w:rFonts w:ascii="Book Antiqua" w:hAnsi="Book Antiqua"/>
          <w:color w:val="000000" w:themeColor="text1"/>
          <w:lang w:val="en-GB"/>
        </w:rPr>
        <w:t xml:space="preserve"> damage (including degree of </w:t>
      </w:r>
      <w:proofErr w:type="spellStart"/>
      <w:r w:rsidR="00B73FD2" w:rsidRPr="00116AF2">
        <w:rPr>
          <w:rFonts w:ascii="Book Antiqua" w:hAnsi="Book Antiqua"/>
          <w:color w:val="000000" w:themeColor="text1"/>
          <w:lang w:val="en-GB"/>
        </w:rPr>
        <w:t>steatosis</w:t>
      </w:r>
      <w:proofErr w:type="spellEnd"/>
      <w:r w:rsidR="00B73FD2" w:rsidRPr="00116AF2">
        <w:rPr>
          <w:rFonts w:ascii="Book Antiqua" w:hAnsi="Book Antiqua"/>
          <w:color w:val="000000" w:themeColor="text1"/>
          <w:lang w:val="en-GB"/>
        </w:rPr>
        <w:t xml:space="preserve">, inflammation and fibrosis) in adults and </w:t>
      </w:r>
      <w:proofErr w:type="gramStart"/>
      <w:r w:rsidR="00B73FD2" w:rsidRPr="00116AF2">
        <w:rPr>
          <w:rFonts w:ascii="Book Antiqua" w:hAnsi="Book Antiqua"/>
          <w:color w:val="000000" w:themeColor="text1"/>
          <w:lang w:val="en-GB"/>
        </w:rPr>
        <w:t>children</w:t>
      </w:r>
      <w:r w:rsidR="007E4D21" w:rsidRPr="00116AF2">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62-64</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Other authors did not confirm these </w:t>
      </w:r>
      <w:proofErr w:type="gramStart"/>
      <w:r w:rsidR="00B73FD2" w:rsidRPr="00116AF2">
        <w:rPr>
          <w:rFonts w:ascii="Book Antiqua" w:hAnsi="Book Antiqua"/>
          <w:color w:val="000000" w:themeColor="text1"/>
          <w:lang w:val="en-GB"/>
        </w:rPr>
        <w:t>data</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65</w:t>
      </w:r>
      <w:r w:rsidR="006A24AD" w:rsidRPr="00116AF2">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67</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lastRenderedPageBreak/>
        <w:t>Currently, randomized controlled trials in children have not unifor</w:t>
      </w:r>
      <w:r w:rsidR="00780FA6" w:rsidRPr="00116AF2">
        <w:rPr>
          <w:rFonts w:ascii="Book Antiqua" w:hAnsi="Book Antiqua"/>
          <w:color w:val="000000" w:themeColor="text1"/>
          <w:lang w:val="en-GB"/>
        </w:rPr>
        <w:t>m</w:t>
      </w:r>
      <w:r w:rsidRPr="00116AF2">
        <w:rPr>
          <w:rFonts w:ascii="Book Antiqua" w:hAnsi="Book Antiqua"/>
          <w:color w:val="000000" w:themeColor="text1"/>
          <w:lang w:val="en-GB"/>
        </w:rPr>
        <w:t>ly demonstrated the beneficial effects of vit</w:t>
      </w:r>
      <w:r w:rsidR="0072603B" w:rsidRPr="00116AF2">
        <w:rPr>
          <w:rFonts w:ascii="Book Antiqua" w:hAnsi="Book Antiqua"/>
          <w:color w:val="000000" w:themeColor="text1"/>
          <w:lang w:val="en-GB"/>
        </w:rPr>
        <w:t>amin E on the long term outcome</w:t>
      </w:r>
      <w:r w:rsidRPr="00116AF2">
        <w:rPr>
          <w:rFonts w:ascii="Book Antiqua" w:hAnsi="Book Antiqua"/>
          <w:color w:val="000000" w:themeColor="text1"/>
          <w:lang w:val="en-GB"/>
        </w:rPr>
        <w:t xml:space="preserve"> of NAFLD patients. TONIC trial did not assess a significant correlation between the vitamin E and control groups in improving serum alanine aminotransferase levels, </w:t>
      </w:r>
      <w:proofErr w:type="spellStart"/>
      <w:r w:rsidRPr="00116AF2">
        <w:rPr>
          <w:rFonts w:ascii="Book Antiqua" w:hAnsi="Book Antiqua"/>
          <w:color w:val="000000" w:themeColor="text1"/>
          <w:lang w:val="en-GB"/>
        </w:rPr>
        <w:t>steatosis</w:t>
      </w:r>
      <w:proofErr w:type="spellEnd"/>
      <w:r w:rsidRPr="00116AF2">
        <w:rPr>
          <w:rFonts w:ascii="Book Antiqua" w:hAnsi="Book Antiqua"/>
          <w:color w:val="000000" w:themeColor="text1"/>
          <w:lang w:val="en-GB"/>
        </w:rPr>
        <w:t xml:space="preserve"> or hepatic inflammation. However, </w:t>
      </w:r>
      <w:r w:rsidR="00780FA6" w:rsidRPr="00116AF2">
        <w:rPr>
          <w:rFonts w:ascii="Book Antiqua" w:hAnsi="Book Antiqua"/>
          <w:color w:val="000000" w:themeColor="text1"/>
          <w:lang w:val="en-GB"/>
        </w:rPr>
        <w:t>resolution of hepatocytes balloo</w:t>
      </w:r>
      <w:r w:rsidRPr="00116AF2">
        <w:rPr>
          <w:rFonts w:ascii="Book Antiqua" w:hAnsi="Book Antiqua"/>
          <w:color w:val="000000" w:themeColor="text1"/>
          <w:lang w:val="en-GB"/>
        </w:rPr>
        <w:t xml:space="preserve">ning was observed more in the vitamin E </w:t>
      </w:r>
      <w:proofErr w:type="gramStart"/>
      <w:r w:rsidRPr="00116AF2">
        <w:rPr>
          <w:rFonts w:ascii="Book Antiqua" w:hAnsi="Book Antiqua"/>
          <w:color w:val="000000" w:themeColor="text1"/>
          <w:lang w:val="en-GB"/>
        </w:rPr>
        <w:t>subjects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64</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4E202C"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In</w:t>
      </w:r>
      <w:r w:rsidR="00780FA6" w:rsidRPr="00116AF2">
        <w:rPr>
          <w:rFonts w:ascii="Book Antiqua" w:hAnsi="Book Antiqua"/>
          <w:color w:val="000000" w:themeColor="text1"/>
          <w:lang w:val="en-GB"/>
        </w:rPr>
        <w:t xml:space="preserve"> humans, vitamin C, a</w:t>
      </w:r>
      <w:r w:rsidR="00B73FD2" w:rsidRPr="00116AF2">
        <w:rPr>
          <w:rFonts w:ascii="Book Antiqua" w:hAnsi="Book Antiqua"/>
          <w:color w:val="000000" w:themeColor="text1"/>
          <w:lang w:val="en-GB"/>
        </w:rPr>
        <w:t xml:space="preserve"> water-soluble electron donor, play a protective role against FR–induced OS. Vitamin C inhibits peroxidation of membrane phospholipids and acts as a scavenger of FR (superoxide, singlet oxygen, and hydroxyl radicals) and is also required for one-electron reduction of lipid </w:t>
      </w:r>
      <w:proofErr w:type="spellStart"/>
      <w:r w:rsidR="00B73FD2" w:rsidRPr="00116AF2">
        <w:rPr>
          <w:rFonts w:ascii="Book Antiqua" w:hAnsi="Book Antiqua"/>
          <w:color w:val="000000" w:themeColor="text1"/>
          <w:lang w:val="en-GB"/>
        </w:rPr>
        <w:t>hydroperoxyl</w:t>
      </w:r>
      <w:proofErr w:type="spellEnd"/>
      <w:r w:rsidR="00B73FD2" w:rsidRPr="00116AF2">
        <w:rPr>
          <w:rFonts w:ascii="Book Antiqua" w:hAnsi="Book Antiqua"/>
          <w:color w:val="000000" w:themeColor="text1"/>
          <w:lang w:val="en-GB"/>
        </w:rPr>
        <w:t xml:space="preserve"> radicals via the vitamin E redox </w:t>
      </w:r>
      <w:proofErr w:type="gramStart"/>
      <w:r w:rsidR="00B73FD2" w:rsidRPr="00116AF2">
        <w:rPr>
          <w:rFonts w:ascii="Book Antiqua" w:hAnsi="Book Antiqua"/>
          <w:color w:val="000000" w:themeColor="text1"/>
          <w:lang w:val="en-GB"/>
        </w:rPr>
        <w:t>cycle</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67</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Vitamin C prevents hepatic storage of 8-hydroxydeoxyguanosine, a marker of DNA injury, and hi</w:t>
      </w:r>
      <w:r w:rsidR="0029185C" w:rsidRPr="00116AF2">
        <w:rPr>
          <w:rFonts w:ascii="Book Antiqua" w:hAnsi="Book Antiqua"/>
          <w:color w:val="000000" w:themeColor="text1"/>
          <w:lang w:val="en-GB"/>
        </w:rPr>
        <w:t>nders hepatocellular growth</w:t>
      </w:r>
      <w:r w:rsidR="00B73FD2" w:rsidRPr="00116AF2">
        <w:rPr>
          <w:rFonts w:ascii="Book Antiqua" w:hAnsi="Book Antiqua"/>
          <w:color w:val="000000" w:themeColor="text1"/>
          <w:lang w:val="en-GB"/>
        </w:rPr>
        <w:t>. Moreover, vitamin C arrest</w:t>
      </w:r>
      <w:r w:rsidRPr="00116AF2">
        <w:rPr>
          <w:rFonts w:ascii="Book Antiqua" w:hAnsi="Book Antiqua"/>
          <w:color w:val="000000" w:themeColor="text1"/>
          <w:lang w:val="en-GB"/>
        </w:rPr>
        <w:t>s</w:t>
      </w:r>
      <w:r w:rsidR="00B73FD2" w:rsidRPr="00116AF2">
        <w:rPr>
          <w:rFonts w:ascii="Book Antiqua" w:hAnsi="Book Antiqua"/>
          <w:color w:val="000000" w:themeColor="text1"/>
          <w:lang w:val="en-GB"/>
        </w:rPr>
        <w:t xml:space="preserve"> bacteria internalization and translocation by increasing of </w:t>
      </w:r>
      <w:proofErr w:type="spellStart"/>
      <w:r w:rsidR="00B73FD2" w:rsidRPr="00116AF2">
        <w:rPr>
          <w:rFonts w:ascii="Book Antiqua" w:hAnsi="Book Antiqua"/>
          <w:color w:val="000000" w:themeColor="text1"/>
          <w:lang w:val="en-GB"/>
        </w:rPr>
        <w:t>transepithelial</w:t>
      </w:r>
      <w:proofErr w:type="spellEnd"/>
      <w:r w:rsidR="00B73FD2" w:rsidRPr="00116AF2">
        <w:rPr>
          <w:rFonts w:ascii="Book Antiqua" w:hAnsi="Book Antiqua"/>
          <w:color w:val="000000" w:themeColor="text1"/>
          <w:lang w:val="en-GB"/>
        </w:rPr>
        <w:t xml:space="preserve"> membrane </w:t>
      </w:r>
      <w:proofErr w:type="gramStart"/>
      <w:r w:rsidR="00B73FD2" w:rsidRPr="00116AF2">
        <w:rPr>
          <w:rFonts w:ascii="Book Antiqua" w:hAnsi="Book Antiqua"/>
          <w:color w:val="000000" w:themeColor="text1"/>
          <w:lang w:val="en-GB"/>
        </w:rPr>
        <w:t>resistance</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68</w:t>
      </w:r>
      <w:r w:rsidR="0029185C"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 xml:space="preserve"> and enhancing the ability of neutrophils to kill bacteria. In the presence of bacteria, </w:t>
      </w:r>
      <w:proofErr w:type="spellStart"/>
      <w:r w:rsidR="00B73FD2" w:rsidRPr="00116AF2">
        <w:rPr>
          <w:rFonts w:ascii="Book Antiqua" w:hAnsi="Book Antiqua"/>
          <w:color w:val="000000" w:themeColor="text1"/>
          <w:lang w:val="en-GB"/>
        </w:rPr>
        <w:t>ascorbate</w:t>
      </w:r>
      <w:proofErr w:type="spellEnd"/>
      <w:r w:rsidR="00B73FD2" w:rsidRPr="00116AF2">
        <w:rPr>
          <w:rFonts w:ascii="Book Antiqua" w:hAnsi="Book Antiqua"/>
          <w:color w:val="000000" w:themeColor="text1"/>
          <w:lang w:val="en-GB"/>
        </w:rPr>
        <w:t xml:space="preserve"> levels in neutrophils increase to protect these cells against damage by ROS that they previously </w:t>
      </w:r>
      <w:proofErr w:type="gramStart"/>
      <w:r w:rsidR="00B73FD2" w:rsidRPr="00116AF2">
        <w:rPr>
          <w:rFonts w:ascii="Book Antiqua" w:hAnsi="Book Antiqua"/>
          <w:color w:val="000000" w:themeColor="text1"/>
          <w:lang w:val="en-GB"/>
        </w:rPr>
        <w:t>produced</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69</w:t>
      </w:r>
      <w:r w:rsidR="00B73FD2" w:rsidRPr="00116AF2">
        <w:rPr>
          <w:rFonts w:ascii="Book Antiqua" w:hAnsi="Book Antiqua"/>
          <w:color w:val="000000" w:themeColor="text1"/>
          <w:vertAlign w:val="superscript"/>
          <w:lang w:val="en-GB"/>
        </w:rPr>
        <w:t>]</w:t>
      </w:r>
      <w:r w:rsidR="00B73FD2"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In experimental model, its anti-fibrotic action, attributed to decrease in the oxidative stress, hepatic stellate cells activation, cytotoxicity and mRNA expression of fibrotic genes, it has been also </w:t>
      </w:r>
      <w:proofErr w:type="gramStart"/>
      <w:r w:rsidRPr="00116AF2">
        <w:rPr>
          <w:rFonts w:ascii="Book Antiqua" w:hAnsi="Book Antiqua"/>
          <w:color w:val="000000" w:themeColor="text1"/>
          <w:lang w:val="en-GB"/>
        </w:rPr>
        <w:t>reported</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70</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The </w:t>
      </w:r>
      <w:proofErr w:type="spellStart"/>
      <w:r w:rsidRPr="00116AF2">
        <w:rPr>
          <w:rFonts w:ascii="Book Antiqua" w:hAnsi="Book Antiqua"/>
          <w:color w:val="000000" w:themeColor="text1"/>
          <w:lang w:val="en-GB"/>
        </w:rPr>
        <w:t>aforementionated</w:t>
      </w:r>
      <w:proofErr w:type="spellEnd"/>
      <w:r w:rsidRPr="00116AF2">
        <w:rPr>
          <w:rFonts w:ascii="Book Antiqua" w:hAnsi="Book Antiqua"/>
          <w:color w:val="000000" w:themeColor="text1"/>
          <w:lang w:val="en-GB"/>
        </w:rPr>
        <w:t xml:space="preserve"> positive effects of vitamin could provide a rationale for diet vitamin C intake in individuals. However, the supplementation of vitamin C as further liver treatment is still controversial. A Cochrane database meta</w:t>
      </w:r>
      <w:r w:rsidR="00665C85" w:rsidRPr="00116AF2">
        <w:rPr>
          <w:rFonts w:ascii="Book Antiqua" w:hAnsi="Book Antiqua"/>
          <w:color w:val="000000" w:themeColor="text1"/>
          <w:lang w:val="en-GB"/>
        </w:rPr>
        <w:t xml:space="preserve">-analysis, </w:t>
      </w:r>
      <w:proofErr w:type="spellStart"/>
      <w:r w:rsidR="00665C85" w:rsidRPr="00116AF2">
        <w:rPr>
          <w:rFonts w:ascii="Book Antiqua" w:hAnsi="Book Antiqua"/>
          <w:color w:val="000000" w:themeColor="text1"/>
          <w:lang w:val="en-GB"/>
        </w:rPr>
        <w:t>analyzing</w:t>
      </w:r>
      <w:proofErr w:type="spellEnd"/>
      <w:r w:rsidR="00665C85" w:rsidRPr="00116AF2">
        <w:rPr>
          <w:rFonts w:ascii="Book Antiqua" w:hAnsi="Book Antiqua"/>
          <w:color w:val="000000" w:themeColor="text1"/>
          <w:lang w:val="en-GB"/>
        </w:rPr>
        <w:t xml:space="preserve"> six trials </w:t>
      </w:r>
      <w:r w:rsidRPr="00116AF2">
        <w:rPr>
          <w:rFonts w:ascii="Book Antiqua" w:hAnsi="Book Antiqua"/>
          <w:color w:val="000000" w:themeColor="text1"/>
          <w:lang w:val="en-GB"/>
        </w:rPr>
        <w:t>which used a combination of selenium, vitamin C and vitamin E to evaluate the</w:t>
      </w:r>
      <w:r w:rsidR="00580463" w:rsidRPr="00116AF2">
        <w:rPr>
          <w:rFonts w:ascii="Book Antiqua" w:hAnsi="Book Antiqua"/>
          <w:color w:val="000000" w:themeColor="text1"/>
          <w:lang w:val="en-GB"/>
        </w:rPr>
        <w:t>ir effects on the NAFLD, found</w:t>
      </w:r>
      <w:r w:rsidRPr="00116AF2">
        <w:rPr>
          <w:rFonts w:ascii="Book Antiqua" w:hAnsi="Book Antiqua"/>
          <w:color w:val="000000" w:themeColor="text1"/>
          <w:lang w:val="en-GB"/>
        </w:rPr>
        <w:t xml:space="preserve"> no evidence to support or refute them as useful </w:t>
      </w:r>
      <w:proofErr w:type="gramStart"/>
      <w:r w:rsidRPr="00116AF2">
        <w:rPr>
          <w:rFonts w:ascii="Book Antiqua" w:hAnsi="Book Antiqua"/>
          <w:color w:val="000000" w:themeColor="text1"/>
          <w:lang w:val="en-GB"/>
        </w:rPr>
        <w:t>treatment</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Intervention studies with vitamin C have shown no change in markers of oxidation or clinical benefit. In fact, in children, authors reported no additional effects of using vitamin C or E on weight loss and a possible histologic improvement in patients affected by </w:t>
      </w:r>
      <w:proofErr w:type="gramStart"/>
      <w:r w:rsidRPr="00116AF2">
        <w:rPr>
          <w:rFonts w:ascii="Book Antiqua" w:hAnsi="Book Antiqua"/>
          <w:color w:val="000000" w:themeColor="text1"/>
          <w:lang w:val="en-GB"/>
        </w:rPr>
        <w:t>NAFLD</w:t>
      </w:r>
      <w:r w:rsidR="006908C7">
        <w:rPr>
          <w:rFonts w:ascii="Book Antiqua" w:hAnsi="Book Antiqua"/>
          <w:color w:val="000000" w:themeColor="text1"/>
          <w:vertAlign w:val="superscript"/>
          <w:lang w:val="en-GB"/>
        </w:rPr>
        <w:t>[</w:t>
      </w:r>
      <w:proofErr w:type="gramEnd"/>
      <w:r w:rsidR="006908C7">
        <w:rPr>
          <w:rFonts w:ascii="Book Antiqua" w:hAnsi="Book Antiqua"/>
          <w:color w:val="000000" w:themeColor="text1"/>
          <w:vertAlign w:val="superscript"/>
          <w:lang w:val="en-GB"/>
        </w:rPr>
        <w:t>1,</w:t>
      </w:r>
      <w:r w:rsidR="007E4D21" w:rsidRPr="00116AF2">
        <w:rPr>
          <w:rFonts w:ascii="Book Antiqua" w:hAnsi="Book Antiqua"/>
          <w:color w:val="000000" w:themeColor="text1"/>
          <w:vertAlign w:val="superscript"/>
          <w:lang w:val="en-GB"/>
        </w:rPr>
        <w:t>72</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Maybe, these controversial data are related to different administration dose. Dose concentration studies of vitamin C in healthy people showed a sigmoidal relationship between oral dose and plasma and tissue vitamin C concentrations. Hence, optimal dosing is critical to intervention studies using vitamin </w:t>
      </w:r>
      <w:proofErr w:type="gramStart"/>
      <w:r w:rsidRPr="00116AF2">
        <w:rPr>
          <w:rFonts w:ascii="Book Antiqua" w:hAnsi="Book Antiqua"/>
          <w:color w:val="000000" w:themeColor="text1"/>
          <w:lang w:val="en-GB"/>
        </w:rPr>
        <w:t>C</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73</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bCs/>
          <w:color w:val="000000" w:themeColor="text1"/>
        </w:rPr>
      </w:pPr>
      <w:r w:rsidRPr="00116AF2">
        <w:rPr>
          <w:rFonts w:ascii="Book Antiqua" w:eastAsia="Times New Roman" w:hAnsi="Book Antiqua"/>
          <w:color w:val="000000" w:themeColor="text1"/>
          <w:lang w:val="en-GB"/>
        </w:rPr>
        <w:lastRenderedPageBreak/>
        <w:t xml:space="preserve">Vitamin </w:t>
      </w:r>
      <w:r w:rsidR="0014646C" w:rsidRPr="00116AF2">
        <w:rPr>
          <w:rFonts w:ascii="Book Antiqua" w:eastAsia="Times New Roman" w:hAnsi="Book Antiqua"/>
          <w:color w:val="000000" w:themeColor="text1"/>
          <w:lang w:val="en-GB"/>
        </w:rPr>
        <w:t>B12</w:t>
      </w:r>
      <w:r w:rsidRPr="00116AF2">
        <w:rPr>
          <w:rFonts w:ascii="Book Antiqua" w:eastAsia="Times New Roman" w:hAnsi="Book Antiqua"/>
          <w:color w:val="000000" w:themeColor="text1"/>
          <w:lang w:val="en-GB"/>
        </w:rPr>
        <w:t xml:space="preserve"> is essential cofactors that play important roles in one-carbon metabolism, which is required for the maintenance of intracellular DNA synthesis and methylation. In fact, vitamin B12</w:t>
      </w:r>
      <w:r w:rsidRPr="00116AF2">
        <w:rPr>
          <w:rFonts w:ascii="Book Antiqua" w:hAnsi="Book Antiqua"/>
          <w:color w:val="000000" w:themeColor="text1"/>
          <w:lang w:val="en-GB"/>
        </w:rPr>
        <w:t xml:space="preserve">, serving as cofactors for methionine synthase, </w:t>
      </w:r>
      <w:proofErr w:type="spellStart"/>
      <w:r w:rsidRPr="00116AF2">
        <w:rPr>
          <w:rFonts w:ascii="Book Antiqua" w:hAnsi="Book Antiqua"/>
          <w:color w:val="000000" w:themeColor="text1"/>
          <w:lang w:val="en-GB"/>
        </w:rPr>
        <w:t>cystathionine</w:t>
      </w:r>
      <w:proofErr w:type="spellEnd"/>
      <w:r w:rsidRPr="00116AF2">
        <w:rPr>
          <w:rFonts w:ascii="Book Antiqua" w:hAnsi="Book Antiqua"/>
          <w:color w:val="000000" w:themeColor="text1"/>
          <w:lang w:val="en-GB"/>
        </w:rPr>
        <w:t xml:space="preserve"> synthase, and </w:t>
      </w:r>
      <w:proofErr w:type="spellStart"/>
      <w:r w:rsidRPr="00116AF2">
        <w:rPr>
          <w:rFonts w:ascii="Book Antiqua" w:hAnsi="Book Antiqua"/>
          <w:color w:val="000000" w:themeColor="text1"/>
          <w:lang w:val="en-GB"/>
        </w:rPr>
        <w:t>cystathionase</w:t>
      </w:r>
      <w:proofErr w:type="spellEnd"/>
      <w:r w:rsidRPr="00116AF2">
        <w:rPr>
          <w:rFonts w:ascii="Book Antiqua" w:hAnsi="Book Antiqua"/>
          <w:color w:val="000000" w:themeColor="text1"/>
          <w:lang w:val="en-GB"/>
        </w:rPr>
        <w:t xml:space="preserve"> and as a substrate (5-methyltetrahydrofolate) for methionine synthase, help to reduce the risk of OS-mediated </w:t>
      </w:r>
      <w:proofErr w:type="gramStart"/>
      <w:r w:rsidRPr="00116AF2">
        <w:rPr>
          <w:rFonts w:ascii="Book Antiqua" w:hAnsi="Book Antiqua"/>
          <w:color w:val="000000" w:themeColor="text1"/>
          <w:lang w:val="en-GB"/>
        </w:rPr>
        <w:t>homocysteine</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74</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The liver is the principal storage site of vitamin B12. Consequently, s</w:t>
      </w:r>
      <w:r w:rsidR="00780FA6" w:rsidRPr="00116AF2">
        <w:rPr>
          <w:rFonts w:ascii="Book Antiqua" w:hAnsi="Book Antiqua"/>
          <w:color w:val="000000" w:themeColor="text1"/>
          <w:lang w:val="en-GB"/>
        </w:rPr>
        <w:t>erum Vitamin B12 levels reflect</w:t>
      </w:r>
      <w:r w:rsidRPr="00116AF2">
        <w:rPr>
          <w:rFonts w:ascii="Book Antiqua" w:hAnsi="Book Antiqua"/>
          <w:color w:val="000000" w:themeColor="text1"/>
          <w:lang w:val="en-GB"/>
        </w:rPr>
        <w:t xml:space="preserve"> liver function. In fact, it has been reported that </w:t>
      </w:r>
      <w:r w:rsidRPr="00116AF2">
        <w:rPr>
          <w:rFonts w:ascii="Book Antiqua" w:hAnsi="Book Antiqua"/>
          <w:bCs/>
          <w:color w:val="000000" w:themeColor="text1"/>
        </w:rPr>
        <w:t xml:space="preserve">vitamin B12 and hepatic enzyme serum levels correlate especially in alcohol-dependent liver </w:t>
      </w:r>
      <w:proofErr w:type="gramStart"/>
      <w:r w:rsidRPr="00116AF2">
        <w:rPr>
          <w:rFonts w:ascii="Book Antiqua" w:hAnsi="Book Antiqua"/>
          <w:bCs/>
          <w:color w:val="000000" w:themeColor="text1"/>
        </w:rPr>
        <w:t>disease</w:t>
      </w:r>
      <w:r w:rsidR="006908C7" w:rsidRPr="006908C7">
        <w:rPr>
          <w:rFonts w:ascii="Book Antiqua" w:hAnsi="Book Antiqua"/>
          <w:bCs/>
          <w:color w:val="000000" w:themeColor="text1"/>
          <w:vertAlign w:val="superscript"/>
        </w:rPr>
        <w:t>[</w:t>
      </w:r>
      <w:proofErr w:type="gramEnd"/>
      <w:r w:rsidR="007E4D21" w:rsidRPr="00116AF2">
        <w:rPr>
          <w:rFonts w:ascii="Book Antiqua" w:hAnsi="Book Antiqua"/>
          <w:bCs/>
          <w:color w:val="000000" w:themeColor="text1"/>
          <w:vertAlign w:val="superscript"/>
        </w:rPr>
        <w:t>74</w:t>
      </w:r>
      <w:r w:rsidRPr="00116AF2">
        <w:rPr>
          <w:rFonts w:ascii="Book Antiqua" w:hAnsi="Book Antiqua"/>
          <w:bCs/>
          <w:color w:val="000000" w:themeColor="text1"/>
          <w:vertAlign w:val="superscript"/>
        </w:rPr>
        <w:t>]</w:t>
      </w:r>
      <w:r w:rsidRPr="00116AF2">
        <w:rPr>
          <w:rFonts w:ascii="Book Antiqua" w:hAnsi="Book Antiqua"/>
          <w:bCs/>
          <w:color w:val="000000" w:themeColor="text1"/>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eastAsia="Times New Roman" w:hAnsi="Book Antiqua"/>
          <w:color w:val="000000" w:themeColor="text1"/>
          <w:lang w:val="en-GB"/>
        </w:rPr>
        <w:t xml:space="preserve">Vitamin B12, through </w:t>
      </w:r>
      <w:proofErr w:type="spellStart"/>
      <w:r w:rsidRPr="00116AF2">
        <w:rPr>
          <w:rFonts w:ascii="Book Antiqua" w:eastAsia="Times New Roman" w:hAnsi="Book Antiqua"/>
          <w:color w:val="000000" w:themeColor="text1"/>
          <w:lang w:val="en-GB"/>
        </w:rPr>
        <w:t>epigenomic</w:t>
      </w:r>
      <w:proofErr w:type="spellEnd"/>
      <w:r w:rsidRPr="00116AF2">
        <w:rPr>
          <w:rFonts w:ascii="Book Antiqua" w:eastAsia="Times New Roman" w:hAnsi="Book Antiqua"/>
          <w:color w:val="000000" w:themeColor="text1"/>
          <w:lang w:val="en-GB"/>
        </w:rPr>
        <w:t xml:space="preserve"> mechanisms related to imbalanced acetylation/methylation, influences cell proliferation, differentiation and apoptosis cells. In addition, vitamin B12, by ER stress stimulation, impairs fatty acid oxidation and energy metabolism in </w:t>
      </w:r>
      <w:proofErr w:type="gramStart"/>
      <w:r w:rsidRPr="00116AF2">
        <w:rPr>
          <w:rStyle w:val="highlight"/>
          <w:rFonts w:ascii="Book Antiqua" w:eastAsia="Times New Roman" w:hAnsi="Book Antiqua"/>
          <w:color w:val="000000" w:themeColor="text1"/>
          <w:lang w:val="en-GB"/>
        </w:rPr>
        <w:t>liver</w:t>
      </w:r>
      <w:r w:rsidR="006908C7" w:rsidRPr="006908C7">
        <w:rPr>
          <w:rStyle w:val="highlight"/>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75</w:t>
      </w:r>
      <w:r w:rsidRPr="00116AF2">
        <w:rPr>
          <w:rStyle w:val="highlight"/>
          <w:rFonts w:ascii="Book Antiqua" w:eastAsia="Times New Roman" w:hAnsi="Book Antiqua"/>
          <w:color w:val="000000" w:themeColor="text1"/>
          <w:vertAlign w:val="superscript"/>
          <w:lang w:val="en-GB"/>
        </w:rPr>
        <w:t>]</w:t>
      </w:r>
      <w:r w:rsidRPr="00116AF2">
        <w:rPr>
          <w:rStyle w:val="highlight"/>
          <w:rFonts w:ascii="Book Antiqua" w:eastAsia="Times New Roman" w:hAnsi="Book Antiqua"/>
          <w:color w:val="000000" w:themeColor="text1"/>
          <w:lang w:val="en-GB"/>
        </w:rPr>
        <w:t xml:space="preserve">. Therefore, </w:t>
      </w:r>
      <w:r w:rsidRPr="00116AF2">
        <w:rPr>
          <w:rFonts w:ascii="Book Antiqua" w:hAnsi="Book Antiqua"/>
          <w:color w:val="000000" w:themeColor="text1"/>
          <w:lang w:val="en-GB"/>
        </w:rPr>
        <w:t xml:space="preserve">an increased serum vitamin B12 levels have been attributed to the release of the vitamin from liver during hepatic necrosis and </w:t>
      </w:r>
      <w:r w:rsidRPr="00116AF2">
        <w:rPr>
          <w:rFonts w:ascii="Book Antiqua" w:eastAsia="Times New Roman" w:hAnsi="Book Antiqua"/>
          <w:color w:val="000000" w:themeColor="text1"/>
          <w:lang w:val="en-GB"/>
        </w:rPr>
        <w:t xml:space="preserve">decreased hepatic synthesis of </w:t>
      </w:r>
      <w:proofErr w:type="spellStart"/>
      <w:r w:rsidRPr="00116AF2">
        <w:rPr>
          <w:rFonts w:ascii="Book Antiqua" w:eastAsia="Times New Roman" w:hAnsi="Book Antiqua"/>
          <w:color w:val="000000" w:themeColor="text1"/>
          <w:lang w:val="en-GB"/>
        </w:rPr>
        <w:t>trancobalamine</w:t>
      </w:r>
      <w:proofErr w:type="spellEnd"/>
      <w:r w:rsidRPr="00116AF2">
        <w:rPr>
          <w:rFonts w:ascii="Book Antiqua" w:eastAsia="Times New Roman" w:hAnsi="Book Antiqua"/>
          <w:color w:val="000000" w:themeColor="text1"/>
          <w:lang w:val="en-GB"/>
        </w:rPr>
        <w:t xml:space="preserve"> II, an essential element for tissue binding of vitamin </w:t>
      </w:r>
      <w:proofErr w:type="gramStart"/>
      <w:r w:rsidRPr="00116AF2">
        <w:rPr>
          <w:rFonts w:ascii="Book Antiqua" w:eastAsia="Times New Roman" w:hAnsi="Book Antiqua"/>
          <w:color w:val="000000" w:themeColor="text1"/>
          <w:lang w:val="en-GB"/>
        </w:rPr>
        <w:t>B12</w:t>
      </w:r>
      <w:r w:rsidR="006A24AD" w:rsidRPr="00116AF2">
        <w:rPr>
          <w:rFonts w:ascii="Book Antiqua" w:eastAsia="Times New Roman" w:hAnsi="Book Antiqua"/>
          <w:color w:val="000000" w:themeColor="text1"/>
          <w:vertAlign w:val="superscript"/>
          <w:lang w:val="en-GB"/>
        </w:rPr>
        <w:t>[</w:t>
      </w:r>
      <w:proofErr w:type="gramEnd"/>
      <w:r w:rsidR="007E4D21" w:rsidRPr="00116AF2">
        <w:rPr>
          <w:rFonts w:ascii="Book Antiqua" w:eastAsia="Times New Roman" w:hAnsi="Book Antiqua"/>
          <w:color w:val="000000" w:themeColor="text1"/>
          <w:vertAlign w:val="superscript"/>
          <w:lang w:val="en-GB"/>
        </w:rPr>
        <w:t>75</w:t>
      </w:r>
      <w:r w:rsidR="006A24AD" w:rsidRPr="00116AF2">
        <w:rPr>
          <w:rFonts w:ascii="Book Antiqua" w:eastAsia="Times New Roman" w:hAnsi="Book Antiqua"/>
          <w:color w:val="000000" w:themeColor="text1"/>
          <w:vertAlign w:val="superscript"/>
          <w:lang w:val="en-GB"/>
        </w:rPr>
        <w:t>]</w:t>
      </w:r>
      <w:r w:rsidRPr="00116AF2">
        <w:rPr>
          <w:rFonts w:ascii="Book Antiqua" w:eastAsia="Times New Roman" w:hAnsi="Book Antiqua"/>
          <w:color w:val="000000" w:themeColor="text1"/>
          <w:lang w:val="en-GB"/>
        </w:rPr>
        <w:t xml:space="preserve">. </w:t>
      </w:r>
    </w:p>
    <w:p w:rsidR="00357AB5" w:rsidRPr="00116AF2" w:rsidRDefault="00357AB5" w:rsidP="00BD1BCE">
      <w:pPr>
        <w:adjustRightInd w:val="0"/>
        <w:snapToGrid w:val="0"/>
        <w:spacing w:line="360" w:lineRule="auto"/>
        <w:jc w:val="both"/>
        <w:rPr>
          <w:rFonts w:ascii="Book Antiqua" w:hAnsi="Book Antiqua"/>
          <w:color w:val="000000" w:themeColor="text1"/>
        </w:rPr>
      </w:pPr>
    </w:p>
    <w:p w:rsidR="00B73FD2" w:rsidRPr="006908C7" w:rsidRDefault="00B73FD2" w:rsidP="00BD1BCE">
      <w:pPr>
        <w:adjustRightInd w:val="0"/>
        <w:snapToGrid w:val="0"/>
        <w:spacing w:line="360" w:lineRule="auto"/>
        <w:jc w:val="both"/>
        <w:rPr>
          <w:rFonts w:ascii="Book Antiqua" w:hAnsi="Book Antiqua"/>
          <w:b/>
          <w:i/>
          <w:color w:val="000000" w:themeColor="text1"/>
        </w:rPr>
      </w:pPr>
      <w:r w:rsidRPr="006908C7">
        <w:rPr>
          <w:rFonts w:ascii="Book Antiqua" w:hAnsi="Book Antiqua"/>
          <w:b/>
          <w:i/>
          <w:color w:val="000000" w:themeColor="text1"/>
        </w:rPr>
        <w:t>Minerals</w:t>
      </w:r>
    </w:p>
    <w:p w:rsidR="00B73FD2" w:rsidRPr="00116AF2" w:rsidRDefault="00B73FD2" w:rsidP="00BD1BCE">
      <w:pPr>
        <w:adjustRightInd w:val="0"/>
        <w:snapToGrid w:val="0"/>
        <w:spacing w:line="360" w:lineRule="auto"/>
        <w:jc w:val="both"/>
        <w:rPr>
          <w:rFonts w:ascii="Book Antiqua" w:hAnsi="Book Antiqua"/>
          <w:color w:val="000000" w:themeColor="text1"/>
        </w:rPr>
      </w:pPr>
      <w:r w:rsidRPr="00116AF2">
        <w:rPr>
          <w:rFonts w:ascii="Book Antiqua" w:hAnsi="Book Antiqua"/>
          <w:color w:val="000000" w:themeColor="text1"/>
        </w:rPr>
        <w:t xml:space="preserve">Studies on most micronutrients are complicated by the fact that the nutrients exercise several roles.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rPr>
        <w:t>Selenium, cofactor of numerous enzymes (</w:t>
      </w:r>
      <w:r w:rsidR="006908C7" w:rsidRPr="006908C7">
        <w:rPr>
          <w:rFonts w:ascii="Book Antiqua" w:hAnsi="Book Antiqua"/>
          <w:i/>
          <w:color w:val="000000" w:themeColor="text1"/>
        </w:rPr>
        <w:t>e.g.</w:t>
      </w:r>
      <w:r w:rsidRPr="00116AF2">
        <w:rPr>
          <w:rFonts w:ascii="Book Antiqua" w:hAnsi="Book Antiqua"/>
          <w:color w:val="000000" w:themeColor="text1"/>
        </w:rPr>
        <w:t>, glutathione peroxidase, selenoprotein P, and other selenoproteins) exercise a protective role from peroxidative and/or FRs damage and mitochondrial dysfunction</w:t>
      </w:r>
      <w:r w:rsidR="006908C7" w:rsidRP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76</w:t>
      </w:r>
      <w:r w:rsidRPr="00116AF2">
        <w:rPr>
          <w:rFonts w:ascii="Book Antiqua" w:hAnsi="Book Antiqua"/>
          <w:color w:val="000000" w:themeColor="text1"/>
          <w:vertAlign w:val="superscript"/>
        </w:rPr>
        <w:t>]</w:t>
      </w:r>
      <w:r w:rsidRPr="00116AF2">
        <w:rPr>
          <w:rFonts w:ascii="Book Antiqua" w:hAnsi="Book Antiqua"/>
          <w:color w:val="000000" w:themeColor="text1"/>
        </w:rPr>
        <w:t xml:space="preserve">. </w:t>
      </w:r>
      <w:r w:rsidRPr="00116AF2">
        <w:rPr>
          <w:rFonts w:ascii="Book Antiqua" w:hAnsi="Book Antiqua"/>
          <w:color w:val="000000" w:themeColor="text1"/>
          <w:lang w:val="en-GB"/>
        </w:rPr>
        <w:t xml:space="preserve">In humans, deficiency of </w:t>
      </w:r>
      <w:proofErr w:type="spellStart"/>
      <w:r w:rsidRPr="00116AF2">
        <w:rPr>
          <w:rFonts w:ascii="Book Antiqua" w:hAnsi="Book Antiqua"/>
          <w:color w:val="000000" w:themeColor="text1"/>
          <w:lang w:val="en-GB"/>
        </w:rPr>
        <w:t>selenoproteins</w:t>
      </w:r>
      <w:proofErr w:type="spellEnd"/>
      <w:r w:rsidRPr="00116AF2">
        <w:rPr>
          <w:rFonts w:ascii="Book Antiqua" w:hAnsi="Book Antiqua"/>
          <w:color w:val="000000" w:themeColor="text1"/>
          <w:lang w:val="en-GB"/>
        </w:rPr>
        <w:t xml:space="preserve"> causes liver necrosis and hepatic cell death by OS. Furthermore, low serum selenium levels have been found in pati</w:t>
      </w:r>
      <w:r w:rsidR="006A24AD" w:rsidRPr="00116AF2">
        <w:rPr>
          <w:rFonts w:ascii="Book Antiqua" w:hAnsi="Book Antiqua"/>
          <w:color w:val="000000" w:themeColor="text1"/>
          <w:lang w:val="en-GB"/>
        </w:rPr>
        <w:t xml:space="preserve">ents with chronic liver </w:t>
      </w:r>
      <w:proofErr w:type="gramStart"/>
      <w:r w:rsidR="006A24AD" w:rsidRPr="00116AF2">
        <w:rPr>
          <w:rFonts w:ascii="Book Antiqua" w:hAnsi="Book Antiqua"/>
          <w:color w:val="000000" w:themeColor="text1"/>
          <w:lang w:val="en-GB"/>
        </w:rPr>
        <w:t>disease</w:t>
      </w:r>
      <w:r w:rsidRPr="00116AF2">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77</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Magnesium is involved in ATP-mediated reactions. Deficiency of dietary magnesium reduces glutathione reductase activity and results in generation of ROS and increased susceptibility to lipid peroxidation, and marked lesions in tissues (</w:t>
      </w:r>
      <w:r w:rsidR="006908C7" w:rsidRPr="006908C7">
        <w:rPr>
          <w:rFonts w:ascii="Book Antiqua" w:hAnsi="Book Antiqua"/>
          <w:i/>
          <w:color w:val="000000" w:themeColor="text1"/>
          <w:lang w:val="en-GB"/>
        </w:rPr>
        <w:t>e.g.</w:t>
      </w:r>
      <w:r w:rsidRPr="00116AF2">
        <w:rPr>
          <w:rFonts w:ascii="Book Antiqua" w:hAnsi="Book Antiqua"/>
          <w:color w:val="000000" w:themeColor="text1"/>
          <w:lang w:val="en-GB"/>
        </w:rPr>
        <w:t>, skeletal muscle, brain, and kidney</w:t>
      </w:r>
      <w:proofErr w:type="gramStart"/>
      <w:r w:rsidRPr="00116AF2">
        <w:rPr>
          <w:rFonts w:ascii="Book Antiqua" w:hAnsi="Book Antiqua"/>
          <w:color w:val="000000" w:themeColor="text1"/>
          <w:lang w:val="en-GB"/>
        </w:rPr>
        <w:t>)</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78</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Manganese is a component of several enzymes involved in fatty acid and cholesterol biosynthesis as well as mitochondrial pathways. Manganese is a cofactor for a number of enzymes important for intermediary metabolism, including the hepatic urea cycle enzyme </w:t>
      </w:r>
      <w:proofErr w:type="spellStart"/>
      <w:r w:rsidRPr="00116AF2">
        <w:rPr>
          <w:rFonts w:ascii="Book Antiqua" w:hAnsi="Book Antiqua"/>
          <w:color w:val="000000" w:themeColor="text1"/>
          <w:lang w:val="en-GB"/>
        </w:rPr>
        <w:lastRenderedPageBreak/>
        <w:t>arginase</w:t>
      </w:r>
      <w:proofErr w:type="spellEnd"/>
      <w:r w:rsidRPr="00116AF2">
        <w:rPr>
          <w:rFonts w:ascii="Book Antiqua" w:hAnsi="Book Antiqua"/>
          <w:color w:val="000000" w:themeColor="text1"/>
          <w:lang w:val="en-GB"/>
        </w:rPr>
        <w:t xml:space="preserve">. There are few well-described cases of manganese deficiency in the medical </w:t>
      </w:r>
      <w:proofErr w:type="gramStart"/>
      <w:r w:rsidRPr="00116AF2">
        <w:rPr>
          <w:rFonts w:ascii="Book Antiqua" w:hAnsi="Book Antiqua"/>
          <w:color w:val="000000" w:themeColor="text1"/>
          <w:lang w:val="en-GB"/>
        </w:rPr>
        <w:t>literature</w:t>
      </w:r>
      <w:r w:rsidR="006908C7" w:rsidRPr="006908C7">
        <w:rPr>
          <w:rFonts w:ascii="Book Antiqua" w:hAnsi="Book Antiqua"/>
          <w:color w:val="000000" w:themeColor="text1"/>
          <w:vertAlign w:val="superscript"/>
          <w:lang w:val="en-GB"/>
        </w:rPr>
        <w:t>[</w:t>
      </w:r>
      <w:proofErr w:type="gramEnd"/>
      <w:r w:rsidR="00357AB5" w:rsidRPr="00116AF2">
        <w:rPr>
          <w:rFonts w:ascii="Book Antiqua" w:hAnsi="Book Antiqua"/>
          <w:color w:val="000000" w:themeColor="text1"/>
          <w:vertAlign w:val="superscript"/>
          <w:lang w:val="en-GB"/>
        </w:rPr>
        <w:t>14</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and how manganese affect normal metabolism in the liver is still unclear</w:t>
      </w:r>
      <w:r w:rsidR="006908C7" w:rsidRP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79</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Copper and zinc, and manganese are indispensable metals for the activities of Cu, Zn-SOD and </w:t>
      </w:r>
      <w:proofErr w:type="spellStart"/>
      <w:r w:rsidRPr="00116AF2">
        <w:rPr>
          <w:rFonts w:ascii="Book Antiqua" w:hAnsi="Book Antiqua"/>
          <w:color w:val="000000" w:themeColor="text1"/>
          <w:lang w:val="en-GB"/>
        </w:rPr>
        <w:t>Mn</w:t>
      </w:r>
      <w:proofErr w:type="spellEnd"/>
      <w:r w:rsidRPr="00116AF2">
        <w:rPr>
          <w:rFonts w:ascii="Book Antiqua" w:hAnsi="Book Antiqua"/>
          <w:color w:val="000000" w:themeColor="text1"/>
          <w:lang w:val="en-GB"/>
        </w:rPr>
        <w:t xml:space="preserve">-SOD, </w:t>
      </w:r>
      <w:proofErr w:type="gramStart"/>
      <w:r w:rsidRPr="00116AF2">
        <w:rPr>
          <w:rFonts w:ascii="Book Antiqua" w:hAnsi="Book Antiqua"/>
          <w:color w:val="000000" w:themeColor="text1"/>
          <w:lang w:val="en-GB"/>
        </w:rPr>
        <w:t>respectively</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80</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rPr>
        <w:t xml:space="preserve">The liver plays an important role in the disposition of copper which can be used for protein and energy production. Consequently, </w:t>
      </w:r>
      <w:r w:rsidRPr="00116AF2">
        <w:rPr>
          <w:rFonts w:ascii="Book Antiqua" w:hAnsi="Book Antiqua"/>
          <w:color w:val="000000" w:themeColor="text1"/>
          <w:lang w:val="en-GB"/>
        </w:rPr>
        <w:t>abnormal copper metabolism can also cause oxidative damage and hepatotoxicity. Mitochondria are the first responders involved in the copper homeostasis. In animal model, Cu</w:t>
      </w:r>
      <w:r w:rsidRPr="00116AF2">
        <w:rPr>
          <w:rFonts w:ascii="Book Antiqua" w:hAnsi="Book Antiqua"/>
          <w:color w:val="000000" w:themeColor="text1"/>
          <w:vertAlign w:val="superscript"/>
          <w:lang w:val="en-GB"/>
        </w:rPr>
        <w:t>2+</w:t>
      </w:r>
      <w:r w:rsidRPr="00116AF2">
        <w:rPr>
          <w:rFonts w:ascii="Book Antiqua" w:hAnsi="Book Antiqua"/>
          <w:color w:val="000000" w:themeColor="text1"/>
          <w:lang w:val="en-GB"/>
        </w:rPr>
        <w:t xml:space="preserve"> induced a concentration and time-dependent rise in: mitochondrial ROS formation, lipid peroxidation, cytochrome c expulsion, mitochondrial swelling and collapse, and finally cell death </w:t>
      </w:r>
      <w:proofErr w:type="spellStart"/>
      <w:r w:rsidRPr="00116AF2">
        <w:rPr>
          <w:rFonts w:ascii="Book Antiqua" w:hAnsi="Book Antiqua"/>
          <w:color w:val="000000" w:themeColor="text1"/>
          <w:lang w:val="en-GB"/>
        </w:rPr>
        <w:t>signaling</w:t>
      </w:r>
      <w:proofErr w:type="spellEnd"/>
      <w:r w:rsidRPr="00116AF2">
        <w:rPr>
          <w:rFonts w:ascii="Book Antiqua" w:hAnsi="Book Antiqua"/>
          <w:color w:val="000000" w:themeColor="text1"/>
          <w:lang w:val="en-GB"/>
        </w:rPr>
        <w:t>. Interacting with respiratory complexes (I, II, and IV), Cu</w:t>
      </w:r>
      <w:r w:rsidRPr="00116AF2">
        <w:rPr>
          <w:rFonts w:ascii="Book Antiqua" w:hAnsi="Book Antiqua"/>
          <w:color w:val="000000" w:themeColor="text1"/>
          <w:vertAlign w:val="superscript"/>
          <w:lang w:val="en-GB"/>
        </w:rPr>
        <w:t>2+</w:t>
      </w:r>
      <w:r w:rsidRPr="00116AF2">
        <w:rPr>
          <w:rFonts w:ascii="Book Antiqua" w:hAnsi="Book Antiqua"/>
          <w:color w:val="000000" w:themeColor="text1"/>
          <w:lang w:val="en-GB"/>
        </w:rPr>
        <w:t xml:space="preserve"> promoted a decreased ATP concentration and ATP/ADP ratio mitochondria, favouring liver </w:t>
      </w:r>
      <w:proofErr w:type="gramStart"/>
      <w:r w:rsidRPr="00116AF2">
        <w:rPr>
          <w:rFonts w:ascii="Book Antiqua" w:hAnsi="Book Antiqua"/>
          <w:color w:val="000000" w:themeColor="text1"/>
          <w:lang w:val="en-GB"/>
        </w:rPr>
        <w:t>toxicity</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81</w:t>
      </w:r>
      <w:r w:rsidR="006A24AD" w:rsidRPr="00116AF2">
        <w:rPr>
          <w:rFonts w:ascii="Book Antiqua" w:hAnsi="Book Antiqua"/>
          <w:color w:val="000000" w:themeColor="text1"/>
          <w:vertAlign w:val="superscript"/>
          <w:lang w:val="en-GB"/>
        </w:rPr>
        <w:t>]</w:t>
      </w:r>
      <w:r w:rsidR="006A24AD" w:rsidRPr="00116AF2">
        <w:rPr>
          <w:rFonts w:ascii="Book Antiqua" w:hAnsi="Book Antiqua"/>
          <w:color w:val="000000" w:themeColor="text1"/>
          <w:lang w:val="en-GB"/>
        </w:rPr>
        <w:t>. Sy</w:t>
      </w:r>
      <w:r w:rsidRPr="00116AF2">
        <w:rPr>
          <w:rFonts w:ascii="Book Antiqua" w:hAnsi="Book Antiqua"/>
          <w:color w:val="000000" w:themeColor="text1"/>
          <w:lang w:val="en-GB"/>
        </w:rPr>
        <w:t xml:space="preserve">nthesis of ROS, tissue failure and hepatocyte death are also observed in human disease progression such as Wilson disease (WD). </w:t>
      </w:r>
      <w:r w:rsidRPr="00116AF2">
        <w:rPr>
          <w:rFonts w:ascii="Book Antiqua" w:hAnsi="Book Antiqua"/>
          <w:color w:val="000000" w:themeColor="text1"/>
        </w:rPr>
        <w:t>Liver damage in WD appears to involve two different pro-oxidants mechanisms: synthesis if ROS, medaited by Haber-Weiss reaction</w:t>
      </w:r>
      <w:r w:rsidR="006908C7" w:rsidRP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82</w:t>
      </w:r>
      <w:r w:rsidRPr="00116AF2">
        <w:rPr>
          <w:rFonts w:ascii="Book Antiqua" w:hAnsi="Book Antiqua"/>
          <w:color w:val="000000" w:themeColor="text1"/>
          <w:vertAlign w:val="superscript"/>
        </w:rPr>
        <w:t>]</w:t>
      </w:r>
      <w:r w:rsidRPr="00116AF2">
        <w:rPr>
          <w:rFonts w:ascii="Book Antiqua" w:hAnsi="Book Antiqua"/>
          <w:color w:val="000000" w:themeColor="text1"/>
        </w:rPr>
        <w:t>, and</w:t>
      </w:r>
      <w:r w:rsidR="00107522" w:rsidRPr="00116AF2">
        <w:rPr>
          <w:rFonts w:ascii="Book Antiqua" w:hAnsi="Book Antiqua"/>
          <w:color w:val="000000" w:themeColor="text1"/>
        </w:rPr>
        <w:t xml:space="preserve"> </w:t>
      </w:r>
      <w:r w:rsidRPr="00116AF2">
        <w:rPr>
          <w:rFonts w:ascii="Book Antiqua" w:hAnsi="Book Antiqua"/>
          <w:color w:val="000000" w:themeColor="text1"/>
        </w:rPr>
        <w:t>apoptosis through activation of acid sphingomyelinase and consequent production of ceramide</w:t>
      </w:r>
      <w:r w:rsidR="006908C7" w:rsidRPr="006908C7">
        <w:rPr>
          <w:rFonts w:ascii="Book Antiqua" w:hAnsi="Book Antiqua"/>
          <w:color w:val="000000" w:themeColor="text1"/>
          <w:vertAlign w:val="superscript"/>
        </w:rPr>
        <w:t>[</w:t>
      </w:r>
      <w:r w:rsidR="006908C7">
        <w:rPr>
          <w:rFonts w:ascii="Book Antiqua" w:hAnsi="Book Antiqua"/>
          <w:color w:val="000000" w:themeColor="text1"/>
          <w:vertAlign w:val="superscript"/>
        </w:rPr>
        <w:t>83,</w:t>
      </w:r>
      <w:r w:rsidR="007E4D21" w:rsidRPr="00116AF2">
        <w:rPr>
          <w:rFonts w:ascii="Book Antiqua" w:hAnsi="Book Antiqua"/>
          <w:color w:val="000000" w:themeColor="text1"/>
          <w:vertAlign w:val="superscript"/>
        </w:rPr>
        <w:t>84</w:t>
      </w:r>
      <w:r w:rsidRPr="00116AF2">
        <w:rPr>
          <w:rFonts w:ascii="Book Antiqua" w:hAnsi="Book Antiqua"/>
          <w:color w:val="000000" w:themeColor="text1"/>
          <w:vertAlign w:val="superscript"/>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The liver plays a central role in zinc homeostasis, removing it from albumin in the blood and distributing it to the body as needed. Zinc acts as an essential cofactor for enzymes that are necessary to counteract hepatic </w:t>
      </w:r>
      <w:proofErr w:type="gramStart"/>
      <w:r w:rsidRPr="00116AF2">
        <w:rPr>
          <w:rFonts w:ascii="Book Antiqua" w:hAnsi="Book Antiqua"/>
          <w:color w:val="000000" w:themeColor="text1"/>
          <w:lang w:val="en-GB"/>
        </w:rPr>
        <w:t>OS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85</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roofErr w:type="spellStart"/>
      <w:r w:rsidRPr="00116AF2">
        <w:rPr>
          <w:rFonts w:ascii="Book Antiqua" w:hAnsi="Book Antiqua"/>
          <w:color w:val="000000" w:themeColor="text1"/>
          <w:lang w:val="en-GB"/>
        </w:rPr>
        <w:t>Cirrhotics</w:t>
      </w:r>
      <w:proofErr w:type="spellEnd"/>
      <w:r w:rsidRPr="00116AF2">
        <w:rPr>
          <w:rFonts w:ascii="Book Antiqua" w:hAnsi="Book Antiqua"/>
          <w:color w:val="000000" w:themeColor="text1"/>
          <w:lang w:val="en-GB"/>
        </w:rPr>
        <w:t xml:space="preserve"> have increased urinary zinc loss and can become zinc </w:t>
      </w:r>
      <w:proofErr w:type="gramStart"/>
      <w:r w:rsidRPr="00116AF2">
        <w:rPr>
          <w:rFonts w:ascii="Book Antiqua" w:hAnsi="Book Antiqua"/>
          <w:color w:val="000000" w:themeColor="text1"/>
          <w:lang w:val="en-GB"/>
        </w:rPr>
        <w:t>deficient</w:t>
      </w:r>
      <w:r w:rsidRPr="00116AF2">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77</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lang w:val="en-GB"/>
        </w:rPr>
        <w:t xml:space="preserve">Liver is an important site for iron, </w:t>
      </w:r>
      <w:r w:rsidRPr="00116AF2">
        <w:rPr>
          <w:rFonts w:ascii="Book Antiqua" w:hAnsi="Book Antiqua"/>
          <w:color w:val="000000" w:themeColor="text1"/>
        </w:rPr>
        <w:t xml:space="preserve">a cofactor for important biological biochemical reactions, including the transport of oxygen and electrons </w:t>
      </w:r>
      <w:r w:rsidRPr="006908C7">
        <w:rPr>
          <w:rFonts w:ascii="Book Antiqua" w:hAnsi="Book Antiqua"/>
          <w:i/>
          <w:color w:val="000000" w:themeColor="text1"/>
        </w:rPr>
        <w:t>via</w:t>
      </w:r>
      <w:r w:rsidRPr="00116AF2">
        <w:rPr>
          <w:rFonts w:ascii="Book Antiqua" w:hAnsi="Book Antiqua"/>
          <w:color w:val="000000" w:themeColor="text1"/>
        </w:rPr>
        <w:t xml:space="preserve"> cells, oxidative phosphorylation, energy production, DNA synthesis, cell growth or apoptosis, and gene </w:t>
      </w:r>
      <w:proofErr w:type="gramStart"/>
      <w:r w:rsidRPr="00116AF2">
        <w:rPr>
          <w:rFonts w:ascii="Book Antiqua" w:hAnsi="Book Antiqua"/>
          <w:color w:val="000000" w:themeColor="text1"/>
        </w:rPr>
        <w:t>inflammation</w:t>
      </w:r>
      <w:r w:rsidRPr="00116AF2">
        <w:rPr>
          <w:rFonts w:ascii="Book Antiqua" w:hAnsi="Book Antiqua"/>
          <w:color w:val="000000" w:themeColor="text1"/>
          <w:vertAlign w:val="superscript"/>
        </w:rPr>
        <w:t>[</w:t>
      </w:r>
      <w:proofErr w:type="gramEnd"/>
      <w:r w:rsidR="00163112" w:rsidRPr="00116AF2">
        <w:rPr>
          <w:rFonts w:ascii="Book Antiqua" w:hAnsi="Book Antiqua"/>
          <w:color w:val="000000" w:themeColor="text1"/>
          <w:vertAlign w:val="superscript"/>
        </w:rPr>
        <w:t>20</w:t>
      </w:r>
      <w:r w:rsidRPr="00116AF2">
        <w:rPr>
          <w:rFonts w:ascii="Book Antiqua" w:hAnsi="Book Antiqua"/>
          <w:color w:val="000000" w:themeColor="text1"/>
          <w:vertAlign w:val="superscript"/>
        </w:rPr>
        <w:t>]</w:t>
      </w:r>
      <w:r w:rsidRPr="00116AF2">
        <w:rPr>
          <w:rFonts w:ascii="Book Antiqua" w:hAnsi="Book Antiqua"/>
          <w:color w:val="000000" w:themeColor="text1"/>
        </w:rPr>
        <w:t xml:space="preserve">. However, the iron's bioavailability is limited because its accumulation can enhance OS and related toxic effects. </w:t>
      </w:r>
      <w:r w:rsidRPr="00116AF2">
        <w:rPr>
          <w:rFonts w:ascii="Book Antiqua" w:hAnsi="Book Antiqua"/>
          <w:color w:val="000000" w:themeColor="text1"/>
          <w:lang w:val="en-GB"/>
        </w:rPr>
        <w:t xml:space="preserve">Therefore, both iron deficiency and overload are generally regarded as causes of diseases involving OS and lipid </w:t>
      </w:r>
      <w:proofErr w:type="gramStart"/>
      <w:r w:rsidRPr="00116AF2">
        <w:rPr>
          <w:rFonts w:ascii="Book Antiqua" w:hAnsi="Book Antiqua"/>
          <w:color w:val="000000" w:themeColor="text1"/>
          <w:lang w:val="en-GB"/>
        </w:rPr>
        <w:t>peroxidation</w:t>
      </w:r>
      <w:r w:rsidR="00163112" w:rsidRPr="00116AF2">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86</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Patients with iron deficiency anaemia are more sensitive to agents able to induce </w:t>
      </w:r>
      <w:proofErr w:type="gramStart"/>
      <w:r w:rsidRPr="00116AF2">
        <w:rPr>
          <w:rFonts w:ascii="Book Antiqua" w:hAnsi="Book Antiqua"/>
          <w:color w:val="000000" w:themeColor="text1"/>
          <w:lang w:val="en-GB"/>
        </w:rPr>
        <w:t>OS</w:t>
      </w:r>
      <w:r w:rsidR="006908C7" w:rsidRPr="006908C7">
        <w:rPr>
          <w:rFonts w:ascii="Book Antiqua" w:hAnsi="Book Antiqua"/>
          <w:color w:val="000000" w:themeColor="text1"/>
          <w:vertAlign w:val="superscript"/>
          <w:lang w:val="en-GB"/>
        </w:rPr>
        <w:t>[</w:t>
      </w:r>
      <w:proofErr w:type="gramEnd"/>
      <w:r w:rsidR="006908C7">
        <w:rPr>
          <w:rFonts w:ascii="Book Antiqua" w:hAnsi="Book Antiqua"/>
          <w:color w:val="000000" w:themeColor="text1"/>
          <w:vertAlign w:val="superscript"/>
          <w:lang w:val="en-GB"/>
        </w:rPr>
        <w:t>87,</w:t>
      </w:r>
      <w:r w:rsidR="007E4D21" w:rsidRPr="00116AF2">
        <w:rPr>
          <w:rFonts w:ascii="Book Antiqua" w:hAnsi="Book Antiqua"/>
          <w:color w:val="000000" w:themeColor="text1"/>
          <w:vertAlign w:val="superscript"/>
          <w:lang w:val="en-GB"/>
        </w:rPr>
        <w:t>88</w:t>
      </w:r>
      <w:r w:rsidR="00163112" w:rsidRPr="00116AF2">
        <w:rPr>
          <w:rFonts w:ascii="Book Antiqua" w:hAnsi="Book Antiqua"/>
          <w:color w:val="000000" w:themeColor="text1"/>
          <w:vertAlign w:val="superscript"/>
          <w:lang w:val="en-GB"/>
        </w:rPr>
        <w:t>]</w:t>
      </w:r>
      <w:r w:rsidR="00163112" w:rsidRPr="00116AF2">
        <w:rPr>
          <w:rFonts w:ascii="Book Antiqua" w:hAnsi="Book Antiqua"/>
          <w:color w:val="000000" w:themeColor="text1"/>
          <w:lang w:val="en-GB"/>
        </w:rPr>
        <w:t>.</w:t>
      </w:r>
      <w:r w:rsidRPr="00116AF2">
        <w:rPr>
          <w:rFonts w:ascii="Book Antiqua" w:hAnsi="Book Antiqua"/>
          <w:color w:val="000000" w:themeColor="text1"/>
          <w:lang w:val="en-GB"/>
        </w:rPr>
        <w:t xml:space="preserve"> On other hand, daily iron supplementation resulted in increased lipid peroxidation and abnormal iron accumulation; although intermittent supplementation (once every 3 d) alleviated these </w:t>
      </w:r>
      <w:proofErr w:type="gramStart"/>
      <w:r w:rsidRPr="00116AF2">
        <w:rPr>
          <w:rFonts w:ascii="Book Antiqua" w:hAnsi="Book Antiqua"/>
          <w:color w:val="000000" w:themeColor="text1"/>
          <w:lang w:val="en-GB"/>
        </w:rPr>
        <w:t>effects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89</w:t>
      </w:r>
      <w:r w:rsidR="00163112" w:rsidRPr="00116AF2">
        <w:rPr>
          <w:rFonts w:ascii="Book Antiqua" w:hAnsi="Book Antiqua"/>
          <w:color w:val="000000" w:themeColor="text1"/>
          <w:vertAlign w:val="superscript"/>
          <w:lang w:val="en-GB"/>
        </w:rPr>
        <w:t>]</w:t>
      </w:r>
      <w:r w:rsidR="00163112" w:rsidRPr="00116AF2">
        <w:rPr>
          <w:rFonts w:ascii="Book Antiqua" w:hAnsi="Book Antiqua"/>
          <w:color w:val="000000" w:themeColor="text1"/>
          <w:lang w:val="en-GB"/>
        </w:rPr>
        <w:t>.</w:t>
      </w:r>
      <w:r w:rsidRPr="00116AF2">
        <w:rPr>
          <w:rFonts w:ascii="Book Antiqua" w:hAnsi="Book Antiqua"/>
          <w:color w:val="000000" w:themeColor="text1"/>
          <w:lang w:val="en-GB"/>
        </w:rPr>
        <w:t xml:space="preserve"> It has been assessed that </w:t>
      </w:r>
      <w:r w:rsidRPr="00116AF2">
        <w:rPr>
          <w:rFonts w:ascii="Book Antiqua" w:hAnsi="Book Antiqua"/>
          <w:color w:val="000000" w:themeColor="text1"/>
        </w:rPr>
        <w:t xml:space="preserve">iron overload, mediated by mobilization of peripheral fat to the liver and development of hyperinsulinemia, promotes insulin </w:t>
      </w:r>
      <w:r w:rsidRPr="00116AF2">
        <w:rPr>
          <w:rFonts w:ascii="Book Antiqua" w:hAnsi="Book Antiqua"/>
          <w:color w:val="000000" w:themeColor="text1"/>
        </w:rPr>
        <w:lastRenderedPageBreak/>
        <w:t xml:space="preserve">resistance. Therefore, the syndrome of “insulin resistance-associated iron overload” </w:t>
      </w:r>
      <w:r w:rsidR="00EE0831" w:rsidRPr="00116AF2">
        <w:rPr>
          <w:rFonts w:ascii="Book Antiqua" w:hAnsi="Book Antiqua"/>
          <w:color w:val="000000" w:themeColor="text1"/>
        </w:rPr>
        <w:t>was</w:t>
      </w:r>
      <w:r w:rsidRPr="00116AF2">
        <w:rPr>
          <w:rFonts w:ascii="Book Antiqua" w:hAnsi="Book Antiqua"/>
          <w:color w:val="000000" w:themeColor="text1"/>
        </w:rPr>
        <w:t xml:space="preserve"> hypothesized in the presence of unexplained hepatic iron overload in patients with insulin resistance</w:t>
      </w:r>
      <w:r w:rsidR="006908C7" w:rsidRP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90</w:t>
      </w:r>
      <w:r w:rsidR="00163112" w:rsidRPr="00116AF2">
        <w:rPr>
          <w:rFonts w:ascii="Book Antiqua" w:hAnsi="Book Antiqua"/>
          <w:color w:val="000000" w:themeColor="text1"/>
          <w:vertAlign w:val="superscript"/>
        </w:rPr>
        <w:t>]</w:t>
      </w:r>
      <w:r w:rsidR="00163112" w:rsidRPr="00116AF2">
        <w:rPr>
          <w:rFonts w:ascii="Book Antiqua" w:hAnsi="Book Antiqua"/>
          <w:color w:val="000000" w:themeColor="text1"/>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Increased iron storage has been linked with more advanced stages of NAFLD, via increased inflammation and oxidative </w:t>
      </w:r>
      <w:proofErr w:type="gramStart"/>
      <w:r w:rsidRPr="00116AF2">
        <w:rPr>
          <w:rFonts w:ascii="Book Antiqua" w:hAnsi="Book Antiqua"/>
          <w:color w:val="000000" w:themeColor="text1"/>
          <w:lang w:val="en-GB"/>
        </w:rPr>
        <w:t>stress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91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Increased iron accumulation in NAFLD might be due to the decrease serum iron export protein levels, </w:t>
      </w:r>
      <w:proofErr w:type="spellStart"/>
      <w:r w:rsidRPr="00116AF2">
        <w:rPr>
          <w:rFonts w:ascii="Book Antiqua" w:hAnsi="Book Antiqua"/>
          <w:color w:val="000000" w:themeColor="text1"/>
          <w:lang w:val="en-GB"/>
        </w:rPr>
        <w:t>ferroportin</w:t>
      </w:r>
      <w:proofErr w:type="spellEnd"/>
      <w:r w:rsidRPr="00116AF2">
        <w:rPr>
          <w:rFonts w:ascii="Book Antiqua" w:hAnsi="Book Antiqua"/>
          <w:color w:val="000000" w:themeColor="text1"/>
          <w:lang w:val="en-GB"/>
        </w:rPr>
        <w:t xml:space="preserve">, induced by the decrease of the iron regulatory peptide, </w:t>
      </w:r>
      <w:proofErr w:type="spellStart"/>
      <w:r w:rsidRPr="00116AF2">
        <w:rPr>
          <w:rFonts w:ascii="Book Antiqua" w:hAnsi="Book Antiqua"/>
          <w:color w:val="000000" w:themeColor="text1"/>
          <w:lang w:val="en-GB"/>
        </w:rPr>
        <w:t>hepcidin</w:t>
      </w:r>
      <w:proofErr w:type="spellEnd"/>
      <w:r w:rsidRPr="00116AF2">
        <w:rPr>
          <w:rFonts w:ascii="Book Antiqua" w:hAnsi="Book Antiqua"/>
          <w:color w:val="000000" w:themeColor="text1"/>
          <w:lang w:val="en-GB"/>
        </w:rPr>
        <w:t xml:space="preserve">. Generally, synthesis of </w:t>
      </w:r>
      <w:proofErr w:type="spellStart"/>
      <w:r w:rsidRPr="00116AF2">
        <w:rPr>
          <w:rFonts w:ascii="Book Antiqua" w:hAnsi="Book Antiqua"/>
          <w:color w:val="000000" w:themeColor="text1"/>
          <w:lang w:val="en-GB"/>
        </w:rPr>
        <w:t>hepcidin</w:t>
      </w:r>
      <w:proofErr w:type="spellEnd"/>
      <w:r w:rsidRPr="00116AF2">
        <w:rPr>
          <w:rFonts w:ascii="Book Antiqua" w:hAnsi="Book Antiqua"/>
          <w:color w:val="000000" w:themeColor="text1"/>
          <w:lang w:val="en-GB"/>
        </w:rPr>
        <w:t xml:space="preserve"> is up-regulated by </w:t>
      </w:r>
      <w:proofErr w:type="spellStart"/>
      <w:r w:rsidRPr="00116AF2">
        <w:rPr>
          <w:rFonts w:ascii="Book Antiqua" w:hAnsi="Book Antiqua"/>
          <w:color w:val="000000" w:themeColor="text1"/>
          <w:lang w:val="en-GB"/>
        </w:rPr>
        <w:t>phlogosis</w:t>
      </w:r>
      <w:proofErr w:type="spellEnd"/>
      <w:r w:rsidRPr="00116AF2">
        <w:rPr>
          <w:rFonts w:ascii="Book Antiqua" w:hAnsi="Book Antiqua"/>
          <w:color w:val="000000" w:themeColor="text1"/>
          <w:lang w:val="en-GB"/>
        </w:rPr>
        <w:t xml:space="preserve"> and increased iron stores. </w:t>
      </w:r>
      <w:proofErr w:type="spellStart"/>
      <w:r w:rsidRPr="00116AF2">
        <w:rPr>
          <w:rFonts w:ascii="Book Antiqua" w:hAnsi="Book Antiqua"/>
          <w:color w:val="000000" w:themeColor="text1"/>
          <w:lang w:val="en-GB"/>
        </w:rPr>
        <w:t>Hepcidin</w:t>
      </w:r>
      <w:proofErr w:type="spellEnd"/>
      <w:r w:rsidRPr="00116AF2">
        <w:rPr>
          <w:rFonts w:ascii="Book Antiqua" w:hAnsi="Book Antiqua"/>
          <w:color w:val="000000" w:themeColor="text1"/>
          <w:lang w:val="en-GB"/>
        </w:rPr>
        <w:t xml:space="preserve"> in turns leads to the degradation of </w:t>
      </w:r>
      <w:proofErr w:type="spellStart"/>
      <w:r w:rsidRPr="00116AF2">
        <w:rPr>
          <w:rFonts w:ascii="Book Antiqua" w:hAnsi="Book Antiqua"/>
          <w:color w:val="000000" w:themeColor="text1"/>
          <w:lang w:val="en-GB"/>
        </w:rPr>
        <w:t>ferroportin</w:t>
      </w:r>
      <w:proofErr w:type="spellEnd"/>
      <w:r w:rsidRPr="00116AF2">
        <w:rPr>
          <w:rFonts w:ascii="Book Antiqua" w:hAnsi="Book Antiqua"/>
          <w:color w:val="000000" w:themeColor="text1"/>
          <w:lang w:val="en-GB"/>
        </w:rPr>
        <w:t xml:space="preserve"> and iron </w:t>
      </w:r>
      <w:proofErr w:type="gramStart"/>
      <w:r w:rsidRPr="00116AF2">
        <w:rPr>
          <w:rFonts w:ascii="Book Antiqua" w:hAnsi="Book Antiqua"/>
          <w:color w:val="000000" w:themeColor="text1"/>
          <w:lang w:val="en-GB"/>
        </w:rPr>
        <w:t>release</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92</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In patients with NAFLD, increased expression of </w:t>
      </w:r>
      <w:proofErr w:type="spellStart"/>
      <w:r w:rsidRPr="00116AF2">
        <w:rPr>
          <w:rFonts w:ascii="Book Antiqua" w:hAnsi="Book Antiqua"/>
          <w:color w:val="000000" w:themeColor="text1"/>
          <w:lang w:val="en-GB"/>
        </w:rPr>
        <w:t>hepcidin</w:t>
      </w:r>
      <w:proofErr w:type="spellEnd"/>
      <w:r w:rsidRPr="00116AF2">
        <w:rPr>
          <w:rFonts w:ascii="Book Antiqua" w:hAnsi="Book Antiqua"/>
          <w:color w:val="000000" w:themeColor="text1"/>
          <w:lang w:val="en-GB"/>
        </w:rPr>
        <w:t xml:space="preserve"> and lower express</w:t>
      </w:r>
      <w:r w:rsidR="007F28A1" w:rsidRPr="00116AF2">
        <w:rPr>
          <w:rFonts w:ascii="Book Antiqua" w:hAnsi="Book Antiqua"/>
          <w:color w:val="000000" w:themeColor="text1"/>
          <w:lang w:val="en-GB"/>
        </w:rPr>
        <w:t xml:space="preserve">ion of </w:t>
      </w:r>
      <w:proofErr w:type="spellStart"/>
      <w:r w:rsidR="007F28A1" w:rsidRPr="00116AF2">
        <w:rPr>
          <w:rFonts w:ascii="Book Antiqua" w:hAnsi="Book Antiqua"/>
          <w:color w:val="000000" w:themeColor="text1"/>
          <w:lang w:val="en-GB"/>
        </w:rPr>
        <w:t>ferroportin</w:t>
      </w:r>
      <w:proofErr w:type="spellEnd"/>
      <w:r w:rsidR="007F28A1" w:rsidRPr="00116AF2">
        <w:rPr>
          <w:rFonts w:ascii="Book Antiqua" w:hAnsi="Book Antiqua"/>
          <w:color w:val="000000" w:themeColor="text1"/>
          <w:lang w:val="en-GB"/>
        </w:rPr>
        <w:t xml:space="preserve"> could favour</w:t>
      </w:r>
      <w:r w:rsidRPr="00116AF2">
        <w:rPr>
          <w:rFonts w:ascii="Book Antiqua" w:hAnsi="Book Antiqua"/>
          <w:color w:val="000000" w:themeColor="text1"/>
          <w:lang w:val="en-GB"/>
        </w:rPr>
        <w:t xml:space="preserve"> iron accumulation and, consequently, OS and </w:t>
      </w:r>
      <w:proofErr w:type="gramStart"/>
      <w:r w:rsidRPr="00116AF2">
        <w:rPr>
          <w:rFonts w:ascii="Book Antiqua" w:hAnsi="Book Antiqua"/>
          <w:color w:val="000000" w:themeColor="text1"/>
          <w:lang w:val="en-GB"/>
        </w:rPr>
        <w:t>inflammation</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93</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r w:rsidRPr="00116AF2">
        <w:rPr>
          <w:rFonts w:ascii="Book Antiqua" w:eastAsia="Times New Roman" w:hAnsi="Book Antiqua"/>
          <w:color w:val="000000" w:themeColor="text1"/>
        </w:rPr>
        <w:t>Iron overload is also very common in many type</w:t>
      </w:r>
      <w:r w:rsidR="0072603B" w:rsidRPr="00116AF2">
        <w:rPr>
          <w:rFonts w:ascii="Book Antiqua" w:eastAsia="Times New Roman" w:hAnsi="Book Antiqua"/>
          <w:color w:val="000000" w:themeColor="text1"/>
        </w:rPr>
        <w:t>s of non-biliary cirrhosis, and</w:t>
      </w:r>
      <w:r w:rsidRPr="00116AF2">
        <w:rPr>
          <w:rFonts w:ascii="Book Antiqua" w:eastAsia="Times New Roman" w:hAnsi="Book Antiqua"/>
          <w:color w:val="000000" w:themeColor="text1"/>
        </w:rPr>
        <w:t xml:space="preserve"> in end stage liver disease including haemochromatosis. When liver iron overload is excessive, </w:t>
      </w:r>
      <w:r w:rsidR="0072603B" w:rsidRPr="00116AF2">
        <w:rPr>
          <w:rFonts w:ascii="Book Antiqua" w:eastAsia="Times New Roman" w:hAnsi="Book Antiqua"/>
          <w:color w:val="000000" w:themeColor="text1"/>
        </w:rPr>
        <w:t>OS</w:t>
      </w:r>
      <w:r w:rsidRPr="00116AF2">
        <w:rPr>
          <w:rFonts w:ascii="Book Antiqua" w:eastAsia="Times New Roman" w:hAnsi="Book Antiqua"/>
          <w:color w:val="000000" w:themeColor="text1"/>
        </w:rPr>
        <w:t>, involving production of iron catalysed oxyradicals, represents the main mechanism of liver injury, DNA alterations, and higher risk of cancerin patients affected by haemochromatosis</w:t>
      </w:r>
      <w:r w:rsidR="00843F1A" w:rsidRPr="00116AF2">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94</w:t>
      </w:r>
      <w:r w:rsidR="0072603B" w:rsidRPr="00116AF2">
        <w:rPr>
          <w:rFonts w:ascii="Book Antiqua" w:eastAsia="Times New Roman" w:hAnsi="Book Antiqua"/>
          <w:color w:val="000000" w:themeColor="text1"/>
          <w:vertAlign w:val="superscript"/>
        </w:rPr>
        <w:t>]</w:t>
      </w:r>
      <w:r w:rsidRPr="00116AF2">
        <w:rPr>
          <w:rFonts w:ascii="Book Antiqua" w:eastAsia="Times New Roman" w:hAnsi="Book Antiqua"/>
          <w:color w:val="000000" w:themeColor="text1"/>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rPr>
        <w:t>Although in both patients, the degree of necro</w:t>
      </w:r>
      <w:r w:rsidR="0072603B" w:rsidRPr="00116AF2">
        <w:rPr>
          <w:rFonts w:ascii="Book Antiqua" w:hAnsi="Book Antiqua"/>
          <w:color w:val="000000" w:themeColor="text1"/>
        </w:rPr>
        <w:t>-</w:t>
      </w:r>
      <w:r w:rsidRPr="00116AF2">
        <w:rPr>
          <w:rFonts w:ascii="Book Antiqua" w:hAnsi="Book Antiqua"/>
          <w:color w:val="000000" w:themeColor="text1"/>
        </w:rPr>
        <w:t xml:space="preserve">inflammation did not differ, iron stores </w:t>
      </w:r>
      <w:r w:rsidR="001A356B" w:rsidRPr="00116AF2">
        <w:rPr>
          <w:rFonts w:ascii="Book Antiqua" w:hAnsi="Book Antiqua"/>
          <w:color w:val="000000" w:themeColor="text1"/>
        </w:rPr>
        <w:t>were</w:t>
      </w:r>
      <w:r w:rsidRPr="00116AF2">
        <w:rPr>
          <w:rFonts w:ascii="Book Antiqua" w:hAnsi="Book Antiqua"/>
          <w:color w:val="000000" w:themeColor="text1"/>
        </w:rPr>
        <w:t xml:space="preserve"> reported to be also elevated in patients with chronic hepatitis C compared to those with chronic hepatitis B</w:t>
      </w:r>
      <w:r w:rsidR="00163112" w:rsidRPr="00116AF2">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95</w:t>
      </w:r>
      <w:r w:rsidR="00163112" w:rsidRPr="00116AF2">
        <w:rPr>
          <w:rFonts w:ascii="Book Antiqua" w:hAnsi="Book Antiqua"/>
          <w:color w:val="000000" w:themeColor="text1"/>
          <w:vertAlign w:val="superscript"/>
        </w:rPr>
        <w:t>]</w:t>
      </w:r>
      <w:r w:rsidRPr="00116AF2">
        <w:rPr>
          <w:rFonts w:ascii="Book Antiqua" w:hAnsi="Book Antiqua"/>
          <w:color w:val="000000" w:themeColor="text1"/>
        </w:rPr>
        <w:t>. Probably, HCV infection was associated with increased</w:t>
      </w:r>
      <w:r w:rsidR="0072603B" w:rsidRPr="00116AF2">
        <w:rPr>
          <w:rFonts w:ascii="Book Antiqua" w:hAnsi="Book Antiqua"/>
          <w:color w:val="000000" w:themeColor="text1"/>
        </w:rPr>
        <w:t xml:space="preserve"> hepatic iron concentration and </w:t>
      </w:r>
      <w:r w:rsidRPr="00116AF2">
        <w:rPr>
          <w:rFonts w:ascii="Book Antiqua" w:hAnsi="Book Antiqua"/>
          <w:color w:val="000000" w:themeColor="text1"/>
        </w:rPr>
        <w:t>deposition (Kupffer cells and portal macrophages), higher serum transferrin saturation, and serum ferritin levels. Additionally, serum iron values</w:t>
      </w:r>
      <w:r w:rsidR="00107522" w:rsidRPr="00116AF2">
        <w:rPr>
          <w:rFonts w:ascii="Book Antiqua" w:hAnsi="Book Antiqua"/>
          <w:color w:val="000000" w:themeColor="text1"/>
        </w:rPr>
        <w:t xml:space="preserve"> </w:t>
      </w:r>
      <w:r w:rsidRPr="00116AF2">
        <w:rPr>
          <w:rFonts w:ascii="Book Antiqua" w:hAnsi="Book Antiqua"/>
          <w:color w:val="000000" w:themeColor="text1"/>
        </w:rPr>
        <w:t>were reported to be correlated with progression of liver disease and degree of hepatocyte necrosis</w:t>
      </w:r>
      <w:r w:rsidR="006A24AD" w:rsidRPr="00116AF2">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96</w:t>
      </w:r>
      <w:r w:rsidR="006A24AD" w:rsidRPr="00116AF2">
        <w:rPr>
          <w:rFonts w:ascii="Book Antiqua" w:hAnsi="Book Antiqua"/>
          <w:color w:val="000000" w:themeColor="text1"/>
          <w:vertAlign w:val="superscript"/>
        </w:rPr>
        <w:t>]</w:t>
      </w:r>
      <w:r w:rsidRPr="00116AF2">
        <w:rPr>
          <w:rFonts w:ascii="Book Antiqua" w:hAnsi="Book Antiqua"/>
          <w:color w:val="000000" w:themeColor="text1"/>
        </w:rPr>
        <w:t>. Moreover, iron overload can activate hepatic stellate cells and promote the synthesis of</w:t>
      </w:r>
      <w:r w:rsidR="00107522" w:rsidRPr="00116AF2">
        <w:rPr>
          <w:rFonts w:ascii="Book Antiqua" w:hAnsi="Book Antiqua"/>
          <w:color w:val="000000" w:themeColor="text1"/>
        </w:rPr>
        <w:t xml:space="preserve"> </w:t>
      </w:r>
      <w:r w:rsidRPr="00116AF2">
        <w:rPr>
          <w:rFonts w:ascii="Book Antiqua" w:hAnsi="Book Antiqua"/>
          <w:color w:val="000000" w:themeColor="text1"/>
        </w:rPr>
        <w:t>collagen, contributing to hepatic fibrogenesis</w:t>
      </w:r>
      <w:r w:rsidR="006908C7" w:rsidRP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97</w:t>
      </w:r>
      <w:r w:rsidR="00163112" w:rsidRPr="00116AF2">
        <w:rPr>
          <w:rFonts w:ascii="Book Antiqua" w:hAnsi="Book Antiqua"/>
          <w:color w:val="000000" w:themeColor="text1"/>
          <w:vertAlign w:val="superscript"/>
        </w:rPr>
        <w:t>]</w:t>
      </w:r>
      <w:r w:rsidR="00163112" w:rsidRPr="00116AF2">
        <w:rPr>
          <w:rFonts w:ascii="Book Antiqua" w:hAnsi="Book Antiqua"/>
          <w:color w:val="000000" w:themeColor="text1"/>
        </w:rPr>
        <w:t>.</w:t>
      </w:r>
    </w:p>
    <w:p w:rsidR="00947105" w:rsidRPr="00116AF2" w:rsidRDefault="00947105" w:rsidP="00BD1BCE">
      <w:pPr>
        <w:adjustRightInd w:val="0"/>
        <w:snapToGrid w:val="0"/>
        <w:spacing w:line="360" w:lineRule="auto"/>
        <w:jc w:val="both"/>
        <w:rPr>
          <w:rFonts w:ascii="Book Antiqua" w:hAnsi="Book Antiqua"/>
          <w:color w:val="000000" w:themeColor="text1"/>
        </w:rPr>
      </w:pPr>
    </w:p>
    <w:p w:rsidR="00947105" w:rsidRPr="006908C7" w:rsidRDefault="00947105" w:rsidP="00BD1BCE">
      <w:pPr>
        <w:adjustRightInd w:val="0"/>
        <w:snapToGrid w:val="0"/>
        <w:spacing w:line="360" w:lineRule="auto"/>
        <w:jc w:val="both"/>
        <w:rPr>
          <w:rFonts w:ascii="Book Antiqua" w:hAnsi="Book Antiqua"/>
          <w:b/>
          <w:i/>
          <w:color w:val="000000" w:themeColor="text1"/>
        </w:rPr>
      </w:pPr>
      <w:r w:rsidRPr="006908C7">
        <w:rPr>
          <w:rFonts w:ascii="Book Antiqua" w:hAnsi="Book Antiqua"/>
          <w:b/>
          <w:i/>
          <w:color w:val="000000" w:themeColor="text1"/>
        </w:rPr>
        <w:t>Probiotics</w:t>
      </w:r>
    </w:p>
    <w:p w:rsidR="00331E56" w:rsidRPr="00116AF2" w:rsidRDefault="00947105" w:rsidP="00BD1BCE">
      <w:pPr>
        <w:pStyle w:val="Default"/>
        <w:snapToGrid w:val="0"/>
        <w:spacing w:line="360" w:lineRule="auto"/>
        <w:jc w:val="both"/>
        <w:rPr>
          <w:rFonts w:ascii="Book Antiqua" w:eastAsia="Times New Roman" w:hAnsi="Book Antiqua"/>
          <w:color w:val="000000" w:themeColor="text1"/>
        </w:rPr>
      </w:pPr>
      <w:r w:rsidRPr="00116AF2">
        <w:rPr>
          <w:rFonts w:ascii="Book Antiqua" w:hAnsi="Book Antiqua"/>
          <w:color w:val="000000" w:themeColor="text1"/>
        </w:rPr>
        <w:t>P</w:t>
      </w:r>
      <w:r w:rsidRPr="00116AF2">
        <w:rPr>
          <w:rFonts w:ascii="Book Antiqua" w:eastAsia="Times New Roman" w:hAnsi="Book Antiqua"/>
          <w:color w:val="000000" w:themeColor="text1"/>
        </w:rPr>
        <w:t>robiotics, also known as “good bacteria” or “helpful bacteria,” are live microorganisms (</w:t>
      </w:r>
      <w:r w:rsidR="006908C7" w:rsidRPr="006908C7">
        <w:rPr>
          <w:rFonts w:ascii="Book Antiqua" w:eastAsia="Times New Roman" w:hAnsi="Book Antiqua"/>
          <w:i/>
          <w:color w:val="000000" w:themeColor="text1"/>
        </w:rPr>
        <w:t>e.g.</w:t>
      </w:r>
      <w:r w:rsidRPr="00116AF2">
        <w:rPr>
          <w:rFonts w:ascii="Book Antiqua" w:eastAsia="Times New Roman" w:hAnsi="Book Antiqua"/>
          <w:color w:val="000000" w:themeColor="text1"/>
        </w:rPr>
        <w:t>, bacteria), beneficial to health, that are either the same as or similar to micro</w:t>
      </w:r>
      <w:r w:rsidR="00936392" w:rsidRPr="00116AF2">
        <w:rPr>
          <w:rFonts w:ascii="Book Antiqua" w:eastAsia="Times New Roman" w:hAnsi="Book Antiqua"/>
          <w:color w:val="000000" w:themeColor="text1"/>
        </w:rPr>
        <w:t>-</w:t>
      </w:r>
      <w:r w:rsidRPr="00116AF2">
        <w:rPr>
          <w:rFonts w:ascii="Book Antiqua" w:eastAsia="Times New Roman" w:hAnsi="Book Antiqua"/>
          <w:color w:val="000000" w:themeColor="text1"/>
        </w:rPr>
        <w:t>organisms found naturally in the human body</w:t>
      </w:r>
      <w:r w:rsidR="00D87FA4" w:rsidRPr="00116AF2">
        <w:rPr>
          <w:rFonts w:ascii="Book Antiqua" w:eastAsia="Times New Roman" w:hAnsi="Book Antiqua"/>
          <w:color w:val="000000" w:themeColor="text1"/>
        </w:rPr>
        <w:t xml:space="preserve"> (</w:t>
      </w:r>
      <w:r w:rsidR="00D87FA4" w:rsidRPr="00116AF2">
        <w:rPr>
          <w:rFonts w:ascii="Book Antiqua" w:eastAsia="Times New Roman" w:hAnsi="Book Antiqua"/>
          <w:iCs/>
          <w:color w:val="000000" w:themeColor="text1"/>
        </w:rPr>
        <w:t xml:space="preserve">Lactobacillus </w:t>
      </w:r>
      <w:r w:rsidR="00D87FA4" w:rsidRPr="00116AF2">
        <w:rPr>
          <w:rFonts w:ascii="Book Antiqua" w:eastAsia="Times New Roman" w:hAnsi="Book Antiqua"/>
          <w:color w:val="000000" w:themeColor="text1"/>
        </w:rPr>
        <w:t xml:space="preserve">or </w:t>
      </w:r>
      <w:r w:rsidR="00D87FA4" w:rsidRPr="00116AF2">
        <w:rPr>
          <w:rFonts w:ascii="Book Antiqua" w:eastAsia="Times New Roman" w:hAnsi="Book Antiqua"/>
          <w:iCs/>
          <w:color w:val="000000" w:themeColor="text1"/>
        </w:rPr>
        <w:t>Bifidobacterium</w:t>
      </w:r>
      <w:r w:rsidR="00D87FA4" w:rsidRPr="00116AF2">
        <w:rPr>
          <w:rFonts w:ascii="Book Antiqua" w:eastAsia="Times New Roman" w:hAnsi="Book Antiqua"/>
          <w:color w:val="000000" w:themeColor="text1"/>
        </w:rPr>
        <w:t>)</w:t>
      </w:r>
      <w:r w:rsidRPr="00116AF2">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98</w:t>
      </w:r>
      <w:r w:rsidRPr="00116AF2">
        <w:rPr>
          <w:rFonts w:ascii="Book Antiqua" w:eastAsia="Times New Roman" w:hAnsi="Book Antiqua"/>
          <w:color w:val="000000" w:themeColor="text1"/>
          <w:vertAlign w:val="superscript"/>
        </w:rPr>
        <w:t>]</w:t>
      </w:r>
      <w:r w:rsidRPr="00116AF2">
        <w:rPr>
          <w:rFonts w:ascii="Book Antiqua" w:eastAsia="Times New Roman" w:hAnsi="Book Antiqua"/>
          <w:color w:val="000000" w:themeColor="text1"/>
        </w:rPr>
        <w:t xml:space="preserve">. </w:t>
      </w:r>
    </w:p>
    <w:p w:rsidR="002D6F3D" w:rsidRPr="00116AF2" w:rsidRDefault="00331E56" w:rsidP="00BD1BCE">
      <w:pPr>
        <w:pStyle w:val="Default"/>
        <w:snapToGrid w:val="0"/>
        <w:spacing w:line="360" w:lineRule="auto"/>
        <w:ind w:firstLineChars="200" w:firstLine="480"/>
        <w:jc w:val="both"/>
        <w:rPr>
          <w:rFonts w:ascii="Book Antiqua" w:eastAsia="Times New Roman" w:hAnsi="Book Antiqua"/>
          <w:color w:val="000000" w:themeColor="text1"/>
        </w:rPr>
      </w:pPr>
      <w:r w:rsidRPr="00116AF2">
        <w:rPr>
          <w:rFonts w:ascii="Book Antiqua" w:eastAsia="Times New Roman" w:hAnsi="Book Antiqua"/>
          <w:color w:val="000000" w:themeColor="text1"/>
        </w:rPr>
        <w:t xml:space="preserve">Probiotics </w:t>
      </w:r>
      <w:r w:rsidR="004D13F7" w:rsidRPr="00116AF2">
        <w:rPr>
          <w:rFonts w:ascii="Book Antiqua" w:eastAsia="Times New Roman" w:hAnsi="Book Antiqua"/>
          <w:color w:val="000000" w:themeColor="text1"/>
        </w:rPr>
        <w:t xml:space="preserve">play a pivotal role in NAFLD and </w:t>
      </w:r>
      <w:r w:rsidR="0084107A" w:rsidRPr="00116AF2">
        <w:rPr>
          <w:rFonts w:ascii="Book Antiqua" w:eastAsia="Times New Roman" w:hAnsi="Book Antiqua"/>
          <w:color w:val="000000" w:themeColor="text1"/>
        </w:rPr>
        <w:t>non-alcoholic steato-hepatitis (</w:t>
      </w:r>
      <w:r w:rsidR="004D13F7" w:rsidRPr="00116AF2">
        <w:rPr>
          <w:rFonts w:ascii="Book Antiqua" w:eastAsia="Times New Roman" w:hAnsi="Book Antiqua"/>
          <w:color w:val="000000" w:themeColor="text1"/>
        </w:rPr>
        <w:t>NASH</w:t>
      </w:r>
      <w:r w:rsidR="0084107A" w:rsidRPr="00116AF2">
        <w:rPr>
          <w:rFonts w:ascii="Book Antiqua" w:eastAsia="Times New Roman" w:hAnsi="Book Antiqua"/>
          <w:color w:val="000000" w:themeColor="text1"/>
        </w:rPr>
        <w:t>)</w:t>
      </w:r>
      <w:r w:rsidR="004D13F7" w:rsidRPr="00116AF2">
        <w:rPr>
          <w:rFonts w:ascii="Book Antiqua" w:eastAsia="Times New Roman" w:hAnsi="Book Antiqua"/>
          <w:color w:val="000000" w:themeColor="text1"/>
        </w:rPr>
        <w:t xml:space="preserve">, </w:t>
      </w:r>
      <w:r w:rsidR="004D13F7" w:rsidRPr="00116AF2">
        <w:rPr>
          <w:rFonts w:ascii="Book Antiqua" w:hAnsi="Book Antiqua"/>
          <w:color w:val="000000" w:themeColor="text1"/>
        </w:rPr>
        <w:t>obesity-related hepatocarcinogenesis</w:t>
      </w:r>
      <w:r w:rsidRPr="00116AF2">
        <w:rPr>
          <w:rFonts w:ascii="Book Antiqua" w:hAnsi="Book Antiqua"/>
          <w:color w:val="000000" w:themeColor="text1"/>
        </w:rPr>
        <w:t>, alcohol-related disorders</w:t>
      </w:r>
      <w:r w:rsidR="00DD1432" w:rsidRPr="00116AF2">
        <w:rPr>
          <w:rFonts w:ascii="Book Antiqua" w:hAnsi="Book Antiqua"/>
          <w:color w:val="000000" w:themeColor="text1"/>
        </w:rPr>
        <w:t>, portal hypertension</w:t>
      </w:r>
      <w:r w:rsidR="00081A15" w:rsidRPr="00116AF2">
        <w:rPr>
          <w:rFonts w:ascii="Book Antiqua" w:hAnsi="Book Antiqua"/>
          <w:color w:val="000000" w:themeColor="text1"/>
        </w:rPr>
        <w:t xml:space="preserve">, and </w:t>
      </w:r>
      <w:r w:rsidR="00081A15" w:rsidRPr="00116AF2">
        <w:rPr>
          <w:rFonts w:ascii="Book Antiqua" w:eastAsia="Times New Roman" w:hAnsi="Book Antiqua"/>
          <w:bCs/>
          <w:color w:val="000000" w:themeColor="text1"/>
        </w:rPr>
        <w:t>obstructive jaundice</w:t>
      </w:r>
      <w:r w:rsidR="006908C7">
        <w:rPr>
          <w:rFonts w:ascii="Book Antiqua" w:hAnsi="Book Antiqua"/>
          <w:color w:val="000000" w:themeColor="text1"/>
          <w:vertAlign w:val="superscript"/>
        </w:rPr>
        <w:t>[6,</w:t>
      </w:r>
      <w:r w:rsidR="007E4D21" w:rsidRPr="00116AF2">
        <w:rPr>
          <w:rFonts w:ascii="Book Antiqua" w:eastAsia="Times New Roman" w:hAnsi="Book Antiqua"/>
          <w:color w:val="000000" w:themeColor="text1"/>
          <w:vertAlign w:val="superscript"/>
        </w:rPr>
        <w:t>99</w:t>
      </w:r>
      <w:r w:rsidR="006908C7">
        <w:rPr>
          <w:rFonts w:ascii="Book Antiqua" w:eastAsiaTheme="minorEastAsia" w:hAnsi="Book Antiqua" w:hint="eastAsia"/>
          <w:color w:val="000000" w:themeColor="text1"/>
          <w:vertAlign w:val="superscript"/>
          <w:lang w:eastAsia="zh-CN"/>
        </w:rPr>
        <w:t>,</w:t>
      </w:r>
      <w:r w:rsidR="007E4D21" w:rsidRPr="00116AF2">
        <w:rPr>
          <w:rFonts w:ascii="Book Antiqua" w:eastAsia="Times New Roman" w:hAnsi="Book Antiqua"/>
          <w:color w:val="000000" w:themeColor="text1"/>
          <w:vertAlign w:val="superscript"/>
        </w:rPr>
        <w:t>100</w:t>
      </w:r>
      <w:r w:rsidR="00081A15" w:rsidRPr="00116AF2">
        <w:rPr>
          <w:rFonts w:ascii="Book Antiqua" w:eastAsia="Times New Roman" w:hAnsi="Book Antiqua"/>
          <w:color w:val="000000" w:themeColor="text1"/>
          <w:vertAlign w:val="superscript"/>
        </w:rPr>
        <w:t>]</w:t>
      </w:r>
      <w:r w:rsidR="00081A15" w:rsidRPr="00116AF2">
        <w:rPr>
          <w:rFonts w:ascii="Book Antiqua" w:eastAsia="Times New Roman" w:hAnsi="Book Antiqua"/>
          <w:color w:val="000000" w:themeColor="text1"/>
        </w:rPr>
        <w:t>.</w:t>
      </w:r>
    </w:p>
    <w:p w:rsidR="00542EEC" w:rsidRPr="00116AF2" w:rsidRDefault="00542EEC" w:rsidP="00BD1BCE">
      <w:pPr>
        <w:pStyle w:val="Default"/>
        <w:snapToGrid w:val="0"/>
        <w:spacing w:line="360" w:lineRule="auto"/>
        <w:jc w:val="both"/>
        <w:rPr>
          <w:rFonts w:ascii="Book Antiqua" w:hAnsi="Book Antiqua"/>
          <w:color w:val="000000" w:themeColor="text1"/>
        </w:rPr>
      </w:pPr>
      <w:r w:rsidRPr="00116AF2">
        <w:rPr>
          <w:rFonts w:ascii="Book Antiqua" w:hAnsi="Book Antiqua"/>
          <w:color w:val="000000" w:themeColor="text1"/>
        </w:rPr>
        <w:lastRenderedPageBreak/>
        <w:t>Patients with hepatic diseases showed an impaired gut-liver axis which contribute to increa</w:t>
      </w:r>
      <w:r w:rsidR="0084107A" w:rsidRPr="00116AF2">
        <w:rPr>
          <w:rFonts w:ascii="Book Antiqua" w:hAnsi="Book Antiqua"/>
          <w:color w:val="000000" w:themeColor="text1"/>
        </w:rPr>
        <w:t>se</w:t>
      </w:r>
      <w:r w:rsidR="007315D5" w:rsidRPr="00116AF2">
        <w:rPr>
          <w:rFonts w:ascii="Book Antiqua" w:hAnsi="Book Antiqua"/>
          <w:color w:val="000000" w:themeColor="text1"/>
        </w:rPr>
        <w:t xml:space="preserve"> blood levels of endotoxemia </w:t>
      </w:r>
      <w:r w:rsidRPr="00116AF2">
        <w:rPr>
          <w:rFonts w:ascii="Book Antiqua" w:hAnsi="Book Antiqua"/>
          <w:color w:val="000000" w:themeColor="text1"/>
        </w:rPr>
        <w:t>(</w:t>
      </w:r>
      <w:r w:rsidRPr="00116AF2">
        <w:rPr>
          <w:rFonts w:ascii="Book Antiqua" w:eastAsia="Times New Roman" w:hAnsi="Book Antiqua"/>
          <w:color w:val="000000" w:themeColor="text1"/>
        </w:rPr>
        <w:t>lipopolysaccharides LPS</w:t>
      </w:r>
      <w:r w:rsidRPr="00116AF2">
        <w:rPr>
          <w:rFonts w:ascii="Book Antiqua" w:hAnsi="Book Antiqua"/>
          <w:color w:val="000000" w:themeColor="text1"/>
        </w:rPr>
        <w:t>) and chronic low</w:t>
      </w:r>
      <w:r w:rsidR="0084107A" w:rsidRPr="00116AF2">
        <w:rPr>
          <w:rFonts w:ascii="Book Antiqua" w:hAnsi="Book Antiqua"/>
          <w:color w:val="000000" w:themeColor="text1"/>
        </w:rPr>
        <w:t xml:space="preserve">-grade inflammation. Generally, </w:t>
      </w:r>
      <w:r w:rsidRPr="00116AF2">
        <w:rPr>
          <w:rFonts w:ascii="Book Antiqua" w:hAnsi="Book Antiqua"/>
          <w:color w:val="000000" w:themeColor="text1"/>
        </w:rPr>
        <w:t xml:space="preserve">LPS </w:t>
      </w:r>
      <w:r w:rsidR="007315D5" w:rsidRPr="00116AF2">
        <w:rPr>
          <w:rFonts w:ascii="Book Antiqua" w:hAnsi="Book Antiqua"/>
          <w:color w:val="000000" w:themeColor="text1"/>
        </w:rPr>
        <w:t xml:space="preserve">disseminates </w:t>
      </w:r>
      <w:r w:rsidRPr="00116AF2">
        <w:rPr>
          <w:rFonts w:ascii="Book Antiqua" w:hAnsi="Book Antiqua"/>
          <w:color w:val="000000" w:themeColor="text1"/>
        </w:rPr>
        <w:t>in</w:t>
      </w:r>
      <w:r w:rsidR="007315D5" w:rsidRPr="00116AF2">
        <w:rPr>
          <w:rFonts w:ascii="Book Antiqua" w:hAnsi="Book Antiqua"/>
          <w:color w:val="000000" w:themeColor="text1"/>
        </w:rPr>
        <w:t>to</w:t>
      </w:r>
      <w:r w:rsidRPr="00116AF2">
        <w:rPr>
          <w:rFonts w:ascii="Book Antiqua" w:hAnsi="Book Antiqua"/>
          <w:color w:val="000000" w:themeColor="text1"/>
        </w:rPr>
        <w:t xml:space="preserve"> systemic c</w:t>
      </w:r>
      <w:r w:rsidR="006D0D23" w:rsidRPr="00116AF2">
        <w:rPr>
          <w:rFonts w:ascii="Book Antiqua" w:hAnsi="Book Antiqua"/>
          <w:color w:val="000000" w:themeColor="text1"/>
        </w:rPr>
        <w:t>irculation in two different way</w:t>
      </w:r>
      <w:r w:rsidR="0084107A" w:rsidRPr="00116AF2">
        <w:rPr>
          <w:rFonts w:ascii="Book Antiqua" w:hAnsi="Book Antiqua"/>
          <w:color w:val="000000" w:themeColor="text1"/>
        </w:rPr>
        <w:t>s</w:t>
      </w:r>
      <w:r w:rsidRPr="00116AF2">
        <w:rPr>
          <w:rFonts w:ascii="Book Antiqua" w:hAnsi="Book Antiqua"/>
          <w:color w:val="000000" w:themeColor="text1"/>
        </w:rPr>
        <w:t>: via a portal vein or through lymphatic system. Because of underlying</w:t>
      </w:r>
      <w:r w:rsidR="00FC7C58" w:rsidRPr="00116AF2">
        <w:rPr>
          <w:rFonts w:ascii="Book Antiqua" w:hAnsi="Book Antiqua"/>
          <w:color w:val="000000" w:themeColor="text1"/>
        </w:rPr>
        <w:t xml:space="preserve"> liver disease, patients also reported an increased gut permeability which promotes bacterial overgrowth and traslocation, and increased expression of pro-inflammatory molecules (iNOS</w:t>
      </w:r>
      <w:r w:rsidR="009B5804" w:rsidRPr="00116AF2">
        <w:rPr>
          <w:rFonts w:ascii="Book Antiqua" w:hAnsi="Book Antiqua"/>
          <w:color w:val="000000" w:themeColor="text1"/>
        </w:rPr>
        <w:t>, ROS</w:t>
      </w:r>
      <w:r w:rsidR="00FC7C58" w:rsidRPr="00116AF2">
        <w:rPr>
          <w:rFonts w:ascii="Book Antiqua" w:hAnsi="Book Antiqua"/>
          <w:color w:val="000000" w:themeColor="text1"/>
        </w:rPr>
        <w:t xml:space="preserve">) which in turns are </w:t>
      </w:r>
      <w:r w:rsidR="00FC7C58" w:rsidRPr="00116AF2">
        <w:rPr>
          <w:rStyle w:val="hps"/>
          <w:rFonts w:ascii="Book Antiqua" w:eastAsia="Times New Roman" w:hAnsi="Book Antiqua"/>
          <w:color w:val="000000" w:themeColor="text1"/>
        </w:rPr>
        <w:t>promoting</w:t>
      </w:r>
      <w:r w:rsidR="00FC7C58" w:rsidRPr="00116AF2">
        <w:rPr>
          <w:rFonts w:ascii="Book Antiqua" w:hAnsi="Book Antiqua"/>
          <w:color w:val="000000" w:themeColor="text1"/>
        </w:rPr>
        <w:t xml:space="preserve"> major</w:t>
      </w:r>
      <w:r w:rsidRPr="00116AF2">
        <w:rPr>
          <w:rFonts w:ascii="Book Antiqua" w:hAnsi="Book Antiqua"/>
          <w:color w:val="000000" w:themeColor="text1"/>
        </w:rPr>
        <w:t xml:space="preserve"> gut </w:t>
      </w:r>
      <w:r w:rsidR="009B5804" w:rsidRPr="00116AF2">
        <w:rPr>
          <w:rFonts w:ascii="Book Antiqua" w:hAnsi="Book Antiqua"/>
          <w:color w:val="000000" w:themeColor="text1"/>
        </w:rPr>
        <w:t xml:space="preserve">and sinusoidal </w:t>
      </w:r>
      <w:r w:rsidRPr="00116AF2">
        <w:rPr>
          <w:rFonts w:ascii="Book Antiqua" w:hAnsi="Book Antiqua"/>
          <w:color w:val="000000" w:themeColor="text1"/>
        </w:rPr>
        <w:t>permeability</w:t>
      </w:r>
      <w:r w:rsidR="00FC7C58" w:rsidRPr="00116AF2">
        <w:rPr>
          <w:rFonts w:ascii="Book Antiqua" w:hAnsi="Book Antiqua"/>
          <w:color w:val="000000" w:themeColor="text1"/>
        </w:rPr>
        <w:t xml:space="preserve">, </w:t>
      </w:r>
      <w:r w:rsidRPr="00116AF2">
        <w:rPr>
          <w:rFonts w:ascii="Book Antiqua" w:hAnsi="Book Antiqua"/>
          <w:color w:val="000000" w:themeColor="text1"/>
        </w:rPr>
        <w:t>increased pro</w:t>
      </w:r>
      <w:r w:rsidR="009B5804" w:rsidRPr="00116AF2">
        <w:rPr>
          <w:rFonts w:ascii="Book Antiqua" w:hAnsi="Book Antiqua"/>
          <w:color w:val="000000" w:themeColor="text1"/>
        </w:rPr>
        <w:t>-</w:t>
      </w:r>
      <w:r w:rsidRPr="00116AF2">
        <w:rPr>
          <w:rFonts w:ascii="Book Antiqua" w:hAnsi="Book Antiqua"/>
          <w:color w:val="000000" w:themeColor="text1"/>
        </w:rPr>
        <w:t>inflammatorycytokines</w:t>
      </w:r>
      <w:r w:rsidR="009B5804" w:rsidRPr="00116AF2">
        <w:rPr>
          <w:rFonts w:ascii="Book Antiqua" w:hAnsi="Book Antiqua"/>
          <w:color w:val="000000" w:themeColor="text1"/>
        </w:rPr>
        <w:t xml:space="preserve"> and cells (</w:t>
      </w:r>
      <w:r w:rsidR="006908C7" w:rsidRPr="006908C7">
        <w:rPr>
          <w:rFonts w:ascii="Book Antiqua" w:hAnsi="Book Antiqua"/>
          <w:i/>
          <w:color w:val="000000" w:themeColor="text1"/>
        </w:rPr>
        <w:t>e.g.</w:t>
      </w:r>
      <w:r w:rsidR="009B5804" w:rsidRPr="00116AF2">
        <w:rPr>
          <w:rFonts w:ascii="Book Antiqua" w:hAnsi="Book Antiqua"/>
          <w:color w:val="000000" w:themeColor="text1"/>
        </w:rPr>
        <w:t>,</w:t>
      </w:r>
      <w:r w:rsidRPr="00116AF2">
        <w:rPr>
          <w:rFonts w:ascii="Book Antiqua" w:hAnsi="Book Antiqua"/>
          <w:color w:val="000000" w:themeColor="text1"/>
        </w:rPr>
        <w:t xml:space="preserve"> neutrophil</w:t>
      </w:r>
      <w:r w:rsidR="009B5804" w:rsidRPr="00116AF2">
        <w:rPr>
          <w:rFonts w:ascii="Book Antiqua" w:hAnsi="Book Antiqua"/>
          <w:color w:val="000000" w:themeColor="text1"/>
        </w:rPr>
        <w:t>)</w:t>
      </w:r>
      <w:r w:rsidRPr="00116AF2">
        <w:rPr>
          <w:rFonts w:ascii="Book Antiqua" w:hAnsi="Book Antiqua"/>
          <w:color w:val="000000" w:themeColor="text1"/>
        </w:rPr>
        <w:t>,and mitochondrial damage</w:t>
      </w:r>
      <w:r w:rsidR="006908C7" w:rsidRPr="006908C7">
        <w:rPr>
          <w:rFonts w:ascii="Book Antiqua" w:hAnsi="Book Antiqua"/>
          <w:color w:val="000000" w:themeColor="text1"/>
          <w:vertAlign w:val="superscript"/>
        </w:rPr>
        <w:t>[</w:t>
      </w:r>
      <w:r w:rsidR="00CF703C" w:rsidRPr="00116AF2">
        <w:rPr>
          <w:rFonts w:ascii="Book Antiqua" w:eastAsia="Times New Roman" w:hAnsi="Book Antiqua"/>
          <w:color w:val="000000" w:themeColor="text1"/>
          <w:vertAlign w:val="superscript"/>
        </w:rPr>
        <w:t>7</w:t>
      </w:r>
      <w:r w:rsidR="00C14A77" w:rsidRPr="00116AF2">
        <w:rPr>
          <w:rFonts w:ascii="Book Antiqua" w:eastAsia="Times New Roman" w:hAnsi="Book Antiqua"/>
          <w:color w:val="000000" w:themeColor="text1"/>
          <w:vertAlign w:val="superscript"/>
        </w:rPr>
        <w:t xml:space="preserve">, </w:t>
      </w:r>
      <w:r w:rsidR="007E4D21" w:rsidRPr="00116AF2">
        <w:rPr>
          <w:rFonts w:ascii="Book Antiqua" w:eastAsia="Times New Roman" w:hAnsi="Book Antiqua"/>
          <w:color w:val="000000" w:themeColor="text1"/>
          <w:vertAlign w:val="superscript"/>
        </w:rPr>
        <w:t>99</w:t>
      </w:r>
      <w:r w:rsidR="00C14A77" w:rsidRPr="00116AF2">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101</w:t>
      </w:r>
      <w:r w:rsidRPr="00116AF2">
        <w:rPr>
          <w:rFonts w:ascii="Book Antiqua" w:hAnsi="Book Antiqua"/>
          <w:color w:val="000000" w:themeColor="text1"/>
          <w:vertAlign w:val="superscript"/>
        </w:rPr>
        <w:t>]</w:t>
      </w:r>
      <w:r w:rsidRPr="00116AF2">
        <w:rPr>
          <w:rFonts w:ascii="Book Antiqua" w:hAnsi="Book Antiqua"/>
          <w:color w:val="000000" w:themeColor="text1"/>
        </w:rPr>
        <w:t xml:space="preserve">. </w:t>
      </w:r>
    </w:p>
    <w:p w:rsidR="00B73FD2" w:rsidRPr="00116AF2" w:rsidRDefault="007315D5" w:rsidP="00BD1BCE">
      <w:pPr>
        <w:pStyle w:val="Default"/>
        <w:snapToGrid w:val="0"/>
        <w:spacing w:line="360" w:lineRule="auto"/>
        <w:ind w:firstLineChars="200" w:firstLine="480"/>
        <w:jc w:val="both"/>
        <w:rPr>
          <w:rFonts w:ascii="Book Antiqua" w:eastAsia="Times New Roman" w:hAnsi="Book Antiqua"/>
          <w:color w:val="000000" w:themeColor="text1"/>
        </w:rPr>
      </w:pPr>
      <w:r w:rsidRPr="00116AF2">
        <w:rPr>
          <w:rFonts w:ascii="Book Antiqua" w:eastAsia="Times New Roman" w:hAnsi="Book Antiqua"/>
          <w:color w:val="000000" w:themeColor="text1"/>
        </w:rPr>
        <w:t>The u</w:t>
      </w:r>
      <w:r w:rsidR="00331E56" w:rsidRPr="00116AF2">
        <w:rPr>
          <w:rFonts w:ascii="Book Antiqua" w:eastAsia="Times New Roman" w:hAnsi="Book Antiqua"/>
          <w:color w:val="000000" w:themeColor="text1"/>
        </w:rPr>
        <w:t xml:space="preserve">se of probiotics to manage liver injury is attributed to a variety of </w:t>
      </w:r>
      <w:r w:rsidR="006D0D23" w:rsidRPr="00116AF2">
        <w:rPr>
          <w:rFonts w:ascii="Book Antiqua" w:eastAsia="Times New Roman" w:hAnsi="Book Antiqua"/>
          <w:color w:val="000000" w:themeColor="text1"/>
        </w:rPr>
        <w:t>their</w:t>
      </w:r>
      <w:r w:rsidR="00331E56" w:rsidRPr="00116AF2">
        <w:rPr>
          <w:rFonts w:ascii="Book Antiqua" w:eastAsia="Times New Roman" w:hAnsi="Book Antiqua"/>
          <w:color w:val="000000" w:themeColor="text1"/>
        </w:rPr>
        <w:t xml:space="preserve"> health benefits</w:t>
      </w:r>
      <w:r w:rsidR="00DD1432" w:rsidRPr="00116AF2">
        <w:rPr>
          <w:rFonts w:ascii="Book Antiqua" w:eastAsia="Times New Roman" w:hAnsi="Book Antiqua"/>
          <w:color w:val="000000" w:themeColor="text1"/>
        </w:rPr>
        <w:t xml:space="preserve">. </w:t>
      </w:r>
      <w:r w:rsidR="00331E56" w:rsidRPr="00116AF2">
        <w:rPr>
          <w:rFonts w:ascii="Book Antiqua" w:eastAsia="Times New Roman" w:hAnsi="Book Antiqua"/>
          <w:color w:val="000000" w:themeColor="text1"/>
        </w:rPr>
        <w:t>Probiotics, increasing cellular permeability and competing with pathogens for binding, improve colonization resistance to gut pathogens by reinforcing the mucosal barrier and restoring normal gut micro-ecology</w:t>
      </w:r>
      <w:r w:rsidR="006908C7" w:rsidRPr="006908C7">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102</w:t>
      </w:r>
      <w:r w:rsidR="006908C7">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103</w:t>
      </w:r>
      <w:r w:rsidR="00331E56" w:rsidRPr="00116AF2">
        <w:rPr>
          <w:rFonts w:ascii="Book Antiqua" w:eastAsia="Times New Roman" w:hAnsi="Book Antiqua"/>
          <w:color w:val="000000" w:themeColor="text1"/>
          <w:vertAlign w:val="superscript"/>
        </w:rPr>
        <w:t>]</w:t>
      </w:r>
      <w:r w:rsidR="002D6F3D" w:rsidRPr="00116AF2">
        <w:rPr>
          <w:rFonts w:ascii="Book Antiqua" w:hAnsi="Book Antiqua"/>
          <w:color w:val="000000" w:themeColor="text1"/>
        </w:rPr>
        <w:t xml:space="preserve">. </w:t>
      </w:r>
      <w:r w:rsidR="00FC7C58" w:rsidRPr="00116AF2">
        <w:rPr>
          <w:rFonts w:ascii="Book Antiqua" w:eastAsia="Times New Roman" w:hAnsi="Book Antiqua"/>
          <w:color w:val="000000" w:themeColor="text1"/>
        </w:rPr>
        <w:t xml:space="preserve">Probiotics can activate and modulate the immune system, and </w:t>
      </w:r>
      <w:r w:rsidRPr="00116AF2">
        <w:rPr>
          <w:rFonts w:ascii="Book Antiqua" w:eastAsia="Times New Roman" w:hAnsi="Book Antiqua"/>
          <w:color w:val="000000" w:themeColor="text1"/>
        </w:rPr>
        <w:t xml:space="preserve">to </w:t>
      </w:r>
      <w:r w:rsidR="00FC7C58" w:rsidRPr="00116AF2">
        <w:rPr>
          <w:rFonts w:ascii="Book Antiqua" w:eastAsia="Times New Roman" w:hAnsi="Book Antiqua"/>
          <w:color w:val="000000" w:themeColor="text1"/>
        </w:rPr>
        <w:t>reinforce gut defense by immune exclusion, elimination and regulation</w:t>
      </w:r>
      <w:r w:rsidR="00D75761" w:rsidRPr="00116AF2">
        <w:rPr>
          <w:rFonts w:ascii="Book Antiqua" w:eastAsia="Times New Roman" w:hAnsi="Book Antiqua"/>
          <w:color w:val="000000" w:themeColor="text1"/>
          <w:vertAlign w:val="superscript"/>
        </w:rPr>
        <w:t>[</w:t>
      </w:r>
      <w:r w:rsidR="006908C7">
        <w:rPr>
          <w:rFonts w:ascii="Book Antiqua" w:eastAsia="Times New Roman" w:hAnsi="Book Antiqua"/>
          <w:color w:val="000000" w:themeColor="text1"/>
          <w:vertAlign w:val="superscript"/>
        </w:rPr>
        <w:t>104,</w:t>
      </w:r>
      <w:r w:rsidR="007E4D21" w:rsidRPr="00116AF2">
        <w:rPr>
          <w:rFonts w:ascii="Book Antiqua" w:eastAsia="Times New Roman" w:hAnsi="Book Antiqua"/>
          <w:color w:val="000000" w:themeColor="text1"/>
          <w:vertAlign w:val="superscript"/>
        </w:rPr>
        <w:t>105</w:t>
      </w:r>
      <w:r w:rsidR="00D75761" w:rsidRPr="00116AF2">
        <w:rPr>
          <w:rFonts w:ascii="Book Antiqua" w:eastAsia="Times New Roman" w:hAnsi="Book Antiqua"/>
          <w:color w:val="000000" w:themeColor="text1"/>
          <w:vertAlign w:val="superscript"/>
        </w:rPr>
        <w:t>]</w:t>
      </w:r>
      <w:r w:rsidR="00FC7C58" w:rsidRPr="00116AF2">
        <w:rPr>
          <w:rFonts w:ascii="Book Antiqua" w:eastAsia="Times New Roman" w:hAnsi="Book Antiqua"/>
          <w:color w:val="000000" w:themeColor="text1"/>
        </w:rPr>
        <w:t>.</w:t>
      </w:r>
      <w:r w:rsidR="004D13F7" w:rsidRPr="00116AF2">
        <w:rPr>
          <w:rFonts w:ascii="Book Antiqua" w:eastAsia="Times New Roman" w:hAnsi="Book Antiqua"/>
          <w:color w:val="000000" w:themeColor="text1"/>
        </w:rPr>
        <w:t xml:space="preserve">Precisely, the link between gut microbiota, liver inflammation, </w:t>
      </w:r>
      <w:r w:rsidR="00DD1432" w:rsidRPr="00116AF2">
        <w:rPr>
          <w:rFonts w:ascii="Book Antiqua" w:eastAsia="Times New Roman" w:hAnsi="Book Antiqua"/>
          <w:color w:val="000000" w:themeColor="text1"/>
        </w:rPr>
        <w:t xml:space="preserve">and </w:t>
      </w:r>
      <w:r w:rsidR="004D13F7" w:rsidRPr="00116AF2">
        <w:rPr>
          <w:rFonts w:ascii="Book Antiqua" w:eastAsia="Times New Roman" w:hAnsi="Book Antiqua"/>
          <w:color w:val="000000" w:themeColor="text1"/>
        </w:rPr>
        <w:t xml:space="preserve">immune system involves </w:t>
      </w:r>
      <w:r w:rsidR="00C32FDC" w:rsidRPr="00116AF2">
        <w:rPr>
          <w:rFonts w:ascii="Book Antiqua" w:eastAsia="Times New Roman" w:hAnsi="Book Antiqua"/>
          <w:iCs/>
          <w:color w:val="000000" w:themeColor="text1"/>
        </w:rPr>
        <w:t>Toll</w:t>
      </w:r>
      <w:r w:rsidR="00C32FDC" w:rsidRPr="00116AF2">
        <w:rPr>
          <w:rFonts w:ascii="Book Antiqua" w:eastAsia="Times New Roman" w:hAnsi="Book Antiqua"/>
          <w:color w:val="000000" w:themeColor="text1"/>
        </w:rPr>
        <w:t>-</w:t>
      </w:r>
      <w:r w:rsidR="00C32FDC" w:rsidRPr="00116AF2">
        <w:rPr>
          <w:rFonts w:ascii="Book Antiqua" w:eastAsia="Times New Roman" w:hAnsi="Book Antiqua"/>
          <w:iCs/>
          <w:color w:val="000000" w:themeColor="text1"/>
        </w:rPr>
        <w:t>Like Receptors</w:t>
      </w:r>
      <w:r w:rsidR="00C32FDC" w:rsidRPr="00116AF2">
        <w:rPr>
          <w:rFonts w:ascii="Book Antiqua" w:eastAsia="Times New Roman" w:hAnsi="Book Antiqua"/>
          <w:color w:val="000000" w:themeColor="text1"/>
        </w:rPr>
        <w:t xml:space="preserve"> (</w:t>
      </w:r>
      <w:r w:rsidR="004D13F7" w:rsidRPr="00116AF2">
        <w:rPr>
          <w:rFonts w:ascii="Book Antiqua" w:eastAsia="Times New Roman" w:hAnsi="Book Antiqua"/>
          <w:color w:val="000000" w:themeColor="text1"/>
        </w:rPr>
        <w:t>TLRs</w:t>
      </w:r>
      <w:r w:rsidR="00C32FDC" w:rsidRPr="00116AF2">
        <w:rPr>
          <w:rFonts w:ascii="Book Antiqua" w:eastAsia="Times New Roman" w:hAnsi="Book Antiqua"/>
          <w:color w:val="000000" w:themeColor="text1"/>
        </w:rPr>
        <w:t>)</w:t>
      </w:r>
      <w:r w:rsidR="004D13F7" w:rsidRPr="00116AF2">
        <w:rPr>
          <w:rFonts w:ascii="Book Antiqua" w:eastAsia="Times New Roman" w:hAnsi="Book Antiqua"/>
          <w:color w:val="000000" w:themeColor="text1"/>
        </w:rPr>
        <w:t>, important mediators between environment and immunological response</w:t>
      </w:r>
      <w:r w:rsidR="006908C7" w:rsidRPr="006908C7">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106</w:t>
      </w:r>
      <w:r w:rsidR="00D75761" w:rsidRPr="00116AF2">
        <w:rPr>
          <w:rFonts w:ascii="Book Antiqua" w:eastAsia="Times New Roman" w:hAnsi="Book Antiqua"/>
          <w:color w:val="000000" w:themeColor="text1"/>
          <w:vertAlign w:val="superscript"/>
        </w:rPr>
        <w:t>]</w:t>
      </w:r>
      <w:r w:rsidR="004D13F7" w:rsidRPr="00116AF2">
        <w:rPr>
          <w:rFonts w:ascii="Book Antiqua" w:eastAsia="Times New Roman" w:hAnsi="Book Antiqua"/>
          <w:color w:val="000000" w:themeColor="text1"/>
        </w:rPr>
        <w:t xml:space="preserve"> and endogenous substances such as short-chain fatty acids and HMGB1. TLRs involved in the pathogenesis of NASH are TLR2 (for lipoproteins and glycoli</w:t>
      </w:r>
      <w:r w:rsidR="006D0D23" w:rsidRPr="00116AF2">
        <w:rPr>
          <w:rFonts w:ascii="Book Antiqua" w:eastAsia="Times New Roman" w:hAnsi="Book Antiqua"/>
          <w:color w:val="000000" w:themeColor="text1"/>
        </w:rPr>
        <w:t>pids in bacteria adhering to my</w:t>
      </w:r>
      <w:r w:rsidR="004D13F7" w:rsidRPr="00116AF2">
        <w:rPr>
          <w:rFonts w:ascii="Book Antiqua" w:eastAsia="Times New Roman" w:hAnsi="Book Antiqua"/>
          <w:color w:val="000000" w:themeColor="text1"/>
        </w:rPr>
        <w:t>eloid dendritic cells mast cells or monocytes), TLR4 (for palmitic- stearic and lauric- acid, and LP</w:t>
      </w:r>
      <w:r w:rsidR="006D0D23" w:rsidRPr="00116AF2">
        <w:rPr>
          <w:rFonts w:ascii="Book Antiqua" w:eastAsia="Times New Roman" w:hAnsi="Book Antiqua"/>
          <w:color w:val="000000" w:themeColor="text1"/>
        </w:rPr>
        <w:t>S of B cells my</w:t>
      </w:r>
      <w:r w:rsidR="004D13F7" w:rsidRPr="00116AF2">
        <w:rPr>
          <w:rFonts w:ascii="Book Antiqua" w:eastAsia="Times New Roman" w:hAnsi="Book Antiqua"/>
          <w:color w:val="000000" w:themeColor="text1"/>
        </w:rPr>
        <w:t>eloid dendritic cells, mast cells, monocytes</w:t>
      </w:r>
      <w:r w:rsidR="00A31FBC" w:rsidRPr="00116AF2">
        <w:rPr>
          <w:rFonts w:ascii="Book Antiqua" w:eastAsia="Times New Roman" w:hAnsi="Book Antiqua"/>
          <w:color w:val="000000" w:themeColor="text1"/>
        </w:rPr>
        <w:t xml:space="preserve"> and intestinal epithelium)</w:t>
      </w:r>
      <w:r w:rsidR="004D13F7" w:rsidRPr="00116AF2">
        <w:rPr>
          <w:rFonts w:ascii="Book Antiqua" w:eastAsia="Times New Roman" w:hAnsi="Book Antiqua"/>
          <w:color w:val="000000" w:themeColor="text1"/>
        </w:rPr>
        <w:t>, and TLR9 (for unmethylatedCpG DNA-bacterial particles)</w:t>
      </w:r>
      <w:r w:rsidR="006908C7">
        <w:rPr>
          <w:rFonts w:ascii="Book Antiqua" w:eastAsia="Times New Roman" w:hAnsi="Book Antiqua"/>
          <w:color w:val="000000" w:themeColor="text1"/>
          <w:vertAlign w:val="superscript"/>
        </w:rPr>
        <w:t>[100,</w:t>
      </w:r>
      <w:r w:rsidR="007E4D21" w:rsidRPr="00116AF2">
        <w:rPr>
          <w:rFonts w:ascii="Book Antiqua" w:eastAsia="Times New Roman" w:hAnsi="Book Antiqua"/>
          <w:color w:val="000000" w:themeColor="text1"/>
          <w:vertAlign w:val="superscript"/>
        </w:rPr>
        <w:t>107</w:t>
      </w:r>
      <w:r w:rsidR="006D0D23" w:rsidRPr="00116AF2">
        <w:rPr>
          <w:rFonts w:ascii="Book Antiqua" w:eastAsia="Times New Roman" w:hAnsi="Book Antiqua"/>
          <w:color w:val="000000" w:themeColor="text1"/>
          <w:vertAlign w:val="superscript"/>
        </w:rPr>
        <w:t>]</w:t>
      </w:r>
      <w:r w:rsidR="004D13F7" w:rsidRPr="00116AF2">
        <w:rPr>
          <w:rFonts w:ascii="Book Antiqua" w:eastAsia="Times New Roman" w:hAnsi="Book Antiqua"/>
          <w:color w:val="000000" w:themeColor="text1"/>
        </w:rPr>
        <w:t xml:space="preserve">. </w:t>
      </w:r>
    </w:p>
    <w:p w:rsidR="008E1D98" w:rsidRPr="00116AF2" w:rsidRDefault="00DD1432" w:rsidP="00BD1BCE">
      <w:pPr>
        <w:adjustRightInd w:val="0"/>
        <w:snapToGrid w:val="0"/>
        <w:spacing w:line="360" w:lineRule="auto"/>
        <w:ind w:firstLineChars="200" w:firstLine="480"/>
        <w:jc w:val="both"/>
        <w:rPr>
          <w:rFonts w:ascii="Book Antiqua" w:eastAsia="Times New Roman" w:hAnsi="Book Antiqua"/>
          <w:color w:val="000000" w:themeColor="text1"/>
        </w:rPr>
      </w:pPr>
      <w:r w:rsidRPr="00116AF2">
        <w:rPr>
          <w:rFonts w:ascii="Book Antiqua" w:eastAsia="Times New Roman" w:hAnsi="Book Antiqua"/>
          <w:color w:val="000000" w:themeColor="text1"/>
        </w:rPr>
        <w:t xml:space="preserve">Additionally, </w:t>
      </w:r>
      <w:r w:rsidRPr="00116AF2">
        <w:rPr>
          <w:rFonts w:ascii="Book Antiqua" w:hAnsi="Book Antiqua"/>
          <w:color w:val="000000" w:themeColor="text1"/>
        </w:rPr>
        <w:t>probiotics reduce hepatic triglyceride contents</w:t>
      </w:r>
      <w:r w:rsidR="00326F93" w:rsidRPr="00116AF2">
        <w:rPr>
          <w:rFonts w:ascii="Book Antiqua" w:hAnsi="Book Antiqua"/>
          <w:color w:val="000000" w:themeColor="text1"/>
        </w:rPr>
        <w:t xml:space="preserve">, </w:t>
      </w:r>
      <w:r w:rsidR="00326F93" w:rsidRPr="00116AF2">
        <w:rPr>
          <w:rFonts w:ascii="Book Antiqua" w:eastAsia="Times New Roman" w:hAnsi="Book Antiqua"/>
          <w:color w:val="000000" w:themeColor="text1"/>
        </w:rPr>
        <w:t>ameliorate adipose tissue inflammation</w:t>
      </w:r>
      <w:r w:rsidR="006908C7" w:rsidRPr="006908C7">
        <w:rPr>
          <w:rFonts w:ascii="Book Antiqua" w:eastAsia="Times New Roman" w:hAnsi="Book Antiqua"/>
          <w:color w:val="000000" w:themeColor="text1"/>
          <w:vertAlign w:val="superscript"/>
        </w:rPr>
        <w:t>[</w:t>
      </w:r>
      <w:r w:rsidR="006D0D23" w:rsidRPr="00116AF2">
        <w:rPr>
          <w:rFonts w:ascii="Book Antiqua" w:eastAsia="Times New Roman" w:hAnsi="Book Antiqua"/>
          <w:color w:val="000000" w:themeColor="text1"/>
          <w:vertAlign w:val="superscript"/>
        </w:rPr>
        <w:t>10</w:t>
      </w:r>
      <w:r w:rsidR="007E4D21" w:rsidRPr="00116AF2">
        <w:rPr>
          <w:rFonts w:ascii="Book Antiqua" w:eastAsia="Times New Roman" w:hAnsi="Book Antiqua"/>
          <w:color w:val="000000" w:themeColor="text1"/>
          <w:vertAlign w:val="superscript"/>
        </w:rPr>
        <w:t>8</w:t>
      </w:r>
      <w:r w:rsidR="00326F93" w:rsidRPr="00116AF2">
        <w:rPr>
          <w:rFonts w:ascii="Book Antiqua" w:eastAsia="Times New Roman" w:hAnsi="Book Antiqua"/>
          <w:color w:val="000000" w:themeColor="text1"/>
          <w:vertAlign w:val="superscript"/>
        </w:rPr>
        <w:t>]</w:t>
      </w:r>
      <w:r w:rsidR="00326F93" w:rsidRPr="00116AF2">
        <w:rPr>
          <w:rFonts w:ascii="Book Antiqua" w:eastAsia="Times New Roman" w:hAnsi="Book Antiqua"/>
          <w:color w:val="000000" w:themeColor="text1"/>
        </w:rPr>
        <w:t>,</w:t>
      </w:r>
      <w:r w:rsidR="006908C7">
        <w:rPr>
          <w:rFonts w:ascii="Book Antiqua" w:eastAsiaTheme="minorEastAsia" w:hAnsi="Book Antiqua" w:hint="eastAsia"/>
          <w:color w:val="000000" w:themeColor="text1"/>
          <w:lang w:eastAsia="zh-CN"/>
        </w:rPr>
        <w:t xml:space="preserve"> </w:t>
      </w:r>
      <w:r w:rsidRPr="00116AF2">
        <w:rPr>
          <w:rFonts w:ascii="Book Antiqua" w:hAnsi="Book Antiqua"/>
          <w:color w:val="000000" w:themeColor="text1"/>
        </w:rPr>
        <w:t>and induce anti-oxidative enzymes that prevent the progression of NASH to hepatocellular carcinoma</w:t>
      </w:r>
      <w:r w:rsidR="006908C7" w:rsidRP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58</w:t>
      </w:r>
      <w:r w:rsidRPr="00116AF2">
        <w:rPr>
          <w:rFonts w:ascii="Book Antiqua" w:hAnsi="Book Antiqua"/>
          <w:color w:val="000000" w:themeColor="text1"/>
          <w:vertAlign w:val="superscript"/>
        </w:rPr>
        <w:t>]</w:t>
      </w:r>
      <w:r w:rsidR="00FC7C58" w:rsidRPr="00116AF2">
        <w:rPr>
          <w:rFonts w:ascii="Book Antiqua" w:eastAsia="Times New Roman" w:hAnsi="Book Antiqua"/>
          <w:color w:val="000000" w:themeColor="text1"/>
        </w:rPr>
        <w:t xml:space="preserve">. </w:t>
      </w:r>
      <w:r w:rsidR="005A1077" w:rsidRPr="00116AF2">
        <w:rPr>
          <w:rFonts w:ascii="Book Antiqua" w:eastAsia="Times New Roman" w:hAnsi="Book Antiqua"/>
          <w:color w:val="000000" w:themeColor="text1"/>
        </w:rPr>
        <w:t>I</w:t>
      </w:r>
      <w:r w:rsidRPr="00116AF2">
        <w:rPr>
          <w:rFonts w:ascii="Book Antiqua" w:eastAsia="Times New Roman" w:hAnsi="Book Antiqua"/>
          <w:color w:val="000000" w:themeColor="text1"/>
        </w:rPr>
        <w:t>n animal models with portal hypertension, reducing bacterial translocation, probiotics decrease the OS and/or increase vasodilator factors leading to an improvement of endothelial dysfunction in the mesenteric artery</w:t>
      </w:r>
      <w:r w:rsidR="006908C7" w:rsidRPr="006908C7">
        <w:rPr>
          <w:rFonts w:ascii="Book Antiqua" w:eastAsia="Times New Roman" w:hAnsi="Book Antiqua"/>
          <w:color w:val="000000" w:themeColor="text1"/>
          <w:vertAlign w:val="superscript"/>
        </w:rPr>
        <w:t>[</w:t>
      </w:r>
      <w:r w:rsidR="006D0D23" w:rsidRPr="00116AF2">
        <w:rPr>
          <w:rFonts w:ascii="Book Antiqua" w:eastAsia="Times New Roman" w:hAnsi="Book Antiqua"/>
          <w:color w:val="000000" w:themeColor="text1"/>
          <w:vertAlign w:val="superscript"/>
        </w:rPr>
        <w:t>10</w:t>
      </w:r>
      <w:r w:rsidR="007E4D21" w:rsidRPr="00116AF2">
        <w:rPr>
          <w:rFonts w:ascii="Book Antiqua" w:eastAsia="Times New Roman" w:hAnsi="Book Antiqua"/>
          <w:color w:val="000000" w:themeColor="text1"/>
          <w:vertAlign w:val="superscript"/>
        </w:rPr>
        <w:t>9</w:t>
      </w:r>
      <w:r w:rsidRPr="00116AF2">
        <w:rPr>
          <w:rFonts w:ascii="Book Antiqua" w:eastAsia="Times New Roman" w:hAnsi="Book Antiqua"/>
          <w:color w:val="000000" w:themeColor="text1"/>
          <w:vertAlign w:val="superscript"/>
        </w:rPr>
        <w:t>]</w:t>
      </w:r>
      <w:r w:rsidR="008E1D98" w:rsidRPr="00116AF2">
        <w:rPr>
          <w:rFonts w:ascii="Book Antiqua" w:eastAsia="Times New Roman" w:hAnsi="Book Antiqua"/>
          <w:color w:val="000000" w:themeColor="text1"/>
        </w:rPr>
        <w:t>.</w:t>
      </w:r>
      <w:r w:rsidR="006908C7">
        <w:rPr>
          <w:rFonts w:ascii="Book Antiqua" w:eastAsiaTheme="minorEastAsia" w:hAnsi="Book Antiqua" w:hint="eastAsia"/>
          <w:color w:val="000000" w:themeColor="text1"/>
          <w:lang w:eastAsia="zh-CN"/>
        </w:rPr>
        <w:t xml:space="preserve"> </w:t>
      </w:r>
      <w:r w:rsidR="008E1D98" w:rsidRPr="00116AF2">
        <w:rPr>
          <w:rFonts w:ascii="Book Antiqua" w:eastAsia="Times New Roman" w:hAnsi="Book Antiqua"/>
          <w:color w:val="000000" w:themeColor="text1"/>
        </w:rPr>
        <w:t xml:space="preserve">Moreover, experimental study investigated the role of probiotics in </w:t>
      </w:r>
      <w:r w:rsidR="008E1D98" w:rsidRPr="00116AF2">
        <w:rPr>
          <w:rFonts w:ascii="Book Antiqua" w:eastAsia="Times New Roman" w:hAnsi="Book Antiqua"/>
          <w:bCs/>
          <w:color w:val="000000" w:themeColor="text1"/>
        </w:rPr>
        <w:t>obstructive jaundice. Authors reported that probiotics (</w:t>
      </w:r>
      <w:r w:rsidR="007315D5" w:rsidRPr="00116AF2">
        <w:rPr>
          <w:rStyle w:val="a5"/>
          <w:rFonts w:ascii="Book Antiqua" w:eastAsia="Times New Roman" w:hAnsi="Book Antiqua"/>
          <w:i w:val="0"/>
          <w:color w:val="000000" w:themeColor="text1"/>
        </w:rPr>
        <w:t xml:space="preserve">L. </w:t>
      </w:r>
      <w:r w:rsidR="008E1D98" w:rsidRPr="00116AF2">
        <w:rPr>
          <w:rStyle w:val="a5"/>
          <w:rFonts w:ascii="Book Antiqua" w:eastAsia="Times New Roman" w:hAnsi="Book Antiqua"/>
          <w:i w:val="0"/>
          <w:color w:val="000000" w:themeColor="text1"/>
        </w:rPr>
        <w:t>plantarum</w:t>
      </w:r>
      <w:r w:rsidR="008E1D98" w:rsidRPr="00116AF2">
        <w:rPr>
          <w:rStyle w:val="a5"/>
          <w:rFonts w:ascii="Book Antiqua" w:eastAsia="Times New Roman" w:hAnsi="Book Antiqua"/>
          <w:color w:val="000000" w:themeColor="text1"/>
        </w:rPr>
        <w:t>),</w:t>
      </w:r>
      <w:r w:rsidR="008E1D98" w:rsidRPr="00116AF2">
        <w:rPr>
          <w:rStyle w:val="a5"/>
          <w:rFonts w:ascii="Book Antiqua" w:eastAsia="Times New Roman" w:hAnsi="Book Antiqua"/>
          <w:i w:val="0"/>
          <w:color w:val="000000" w:themeColor="text1"/>
        </w:rPr>
        <w:t xml:space="preserve"> by</w:t>
      </w:r>
      <w:r w:rsidR="008E1D98" w:rsidRPr="00116AF2">
        <w:rPr>
          <w:rFonts w:ascii="Book Antiqua" w:eastAsia="Times New Roman" w:hAnsi="Book Antiqua"/>
          <w:color w:val="000000" w:themeColor="text1"/>
        </w:rPr>
        <w:t xml:space="preserve"> activating the protein kinase C (PKC) pathway, can decrease intestinal epithelial cell apoptosis, reduce OS, and prevent tigh junction disruption in biliary obstruction</w:t>
      </w:r>
      <w:r w:rsidR="006908C7" w:rsidRPr="006908C7">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101</w:t>
      </w:r>
      <w:r w:rsidR="008E1D98" w:rsidRPr="00116AF2">
        <w:rPr>
          <w:rFonts w:ascii="Book Antiqua" w:eastAsia="Times New Roman" w:hAnsi="Book Antiqua"/>
          <w:color w:val="000000" w:themeColor="text1"/>
          <w:vertAlign w:val="superscript"/>
        </w:rPr>
        <w:t>]</w:t>
      </w:r>
      <w:r w:rsidR="008E1D98" w:rsidRPr="00116AF2">
        <w:rPr>
          <w:rFonts w:ascii="Book Antiqua" w:eastAsia="Times New Roman" w:hAnsi="Book Antiqua"/>
          <w:color w:val="000000" w:themeColor="text1"/>
        </w:rPr>
        <w:t>.</w:t>
      </w:r>
    </w:p>
    <w:p w:rsidR="00BB1B16" w:rsidRPr="00116AF2" w:rsidRDefault="00447D84" w:rsidP="00BD1BCE">
      <w:pPr>
        <w:adjustRightInd w:val="0"/>
        <w:snapToGrid w:val="0"/>
        <w:spacing w:line="360" w:lineRule="auto"/>
        <w:ind w:firstLineChars="200" w:firstLine="480"/>
        <w:jc w:val="both"/>
        <w:rPr>
          <w:rFonts w:ascii="Book Antiqua" w:hAnsi="Book Antiqua"/>
          <w:color w:val="000000" w:themeColor="text1"/>
        </w:rPr>
      </w:pPr>
      <w:r w:rsidRPr="00116AF2">
        <w:rPr>
          <w:rFonts w:ascii="Book Antiqua" w:hAnsi="Book Antiqua"/>
          <w:color w:val="000000" w:themeColor="text1"/>
        </w:rPr>
        <w:t>Although</w:t>
      </w:r>
      <w:r w:rsidR="005A1077" w:rsidRPr="00116AF2">
        <w:rPr>
          <w:rFonts w:ascii="Book Antiqua" w:hAnsi="Book Antiqua"/>
          <w:color w:val="000000" w:themeColor="text1"/>
        </w:rPr>
        <w:t>, c</w:t>
      </w:r>
      <w:r w:rsidR="00F4790F" w:rsidRPr="00116AF2">
        <w:rPr>
          <w:rFonts w:ascii="Book Antiqua" w:hAnsi="Book Antiqua"/>
          <w:color w:val="000000" w:themeColor="text1"/>
        </w:rPr>
        <w:t>ochrane meta-analysis</w:t>
      </w:r>
      <w:r w:rsidR="006908C7" w:rsidRP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110</w:t>
      </w:r>
      <w:r w:rsidRPr="00116AF2">
        <w:rPr>
          <w:rFonts w:ascii="Book Antiqua" w:hAnsi="Book Antiqua"/>
          <w:color w:val="000000" w:themeColor="text1"/>
          <w:vertAlign w:val="superscript"/>
        </w:rPr>
        <w:t>]</w:t>
      </w:r>
      <w:r w:rsidRPr="00116AF2">
        <w:rPr>
          <w:rFonts w:ascii="Book Antiqua" w:hAnsi="Book Antiqua"/>
          <w:color w:val="000000" w:themeColor="text1"/>
        </w:rPr>
        <w:t xml:space="preserve"> did not</w:t>
      </w:r>
      <w:r w:rsidR="00F4790F" w:rsidRPr="00116AF2">
        <w:rPr>
          <w:rFonts w:ascii="Book Antiqua" w:hAnsi="Book Antiqua"/>
          <w:color w:val="000000" w:themeColor="text1"/>
        </w:rPr>
        <w:t xml:space="preserve"> approveor refute the use of probiotics as therapeutic option for patients with NAFLD/NASH, recently</w:t>
      </w:r>
      <w:r w:rsidR="0084107A" w:rsidRPr="00116AF2">
        <w:rPr>
          <w:rFonts w:ascii="Book Antiqua" w:hAnsi="Book Antiqua"/>
          <w:color w:val="000000" w:themeColor="text1"/>
        </w:rPr>
        <w:t>,</w:t>
      </w:r>
      <w:r w:rsidRPr="00116AF2">
        <w:rPr>
          <w:rFonts w:ascii="Book Antiqua" w:hAnsi="Book Antiqua"/>
          <w:color w:val="000000" w:themeColor="text1"/>
        </w:rPr>
        <w:t>several s</w:t>
      </w:r>
      <w:r w:rsidR="0084107A" w:rsidRPr="00116AF2">
        <w:rPr>
          <w:rFonts w:ascii="Book Antiqua" w:hAnsi="Book Antiqua"/>
          <w:color w:val="000000" w:themeColor="text1"/>
        </w:rPr>
        <w:t>t</w:t>
      </w:r>
      <w:r w:rsidRPr="00116AF2">
        <w:rPr>
          <w:rFonts w:ascii="Book Antiqua" w:hAnsi="Book Antiqua"/>
          <w:color w:val="000000" w:themeColor="text1"/>
        </w:rPr>
        <w:t xml:space="preserve">udies showed </w:t>
      </w:r>
      <w:r w:rsidRPr="00116AF2">
        <w:rPr>
          <w:rFonts w:ascii="Book Antiqua" w:hAnsi="Book Antiqua"/>
          <w:color w:val="000000" w:themeColor="text1"/>
        </w:rPr>
        <w:lastRenderedPageBreak/>
        <w:t>encouraging preliminary results</w:t>
      </w:r>
      <w:r w:rsidR="006908C7" w:rsidRPr="006908C7">
        <w:rPr>
          <w:rFonts w:ascii="Book Antiqua" w:hAnsi="Book Antiqua"/>
          <w:color w:val="000000" w:themeColor="text1"/>
          <w:vertAlign w:val="superscript"/>
        </w:rPr>
        <w:t>[</w:t>
      </w:r>
      <w:r w:rsidR="006D0D23" w:rsidRPr="00116AF2">
        <w:rPr>
          <w:rFonts w:ascii="Book Antiqua" w:hAnsi="Book Antiqua"/>
          <w:color w:val="000000" w:themeColor="text1"/>
          <w:vertAlign w:val="superscript"/>
        </w:rPr>
        <w:t>1</w:t>
      </w:r>
      <w:r w:rsidR="007E4D21" w:rsidRPr="00116AF2">
        <w:rPr>
          <w:rFonts w:ascii="Book Antiqua" w:hAnsi="Book Antiqua"/>
          <w:color w:val="000000" w:themeColor="text1"/>
          <w:vertAlign w:val="superscript"/>
        </w:rPr>
        <w:t>11</w:t>
      </w:r>
      <w:r w:rsidR="006908C7">
        <w:rPr>
          <w:rFonts w:ascii="Book Antiqua" w:hAnsi="Book Antiqua"/>
          <w:color w:val="000000" w:themeColor="text1"/>
          <w:vertAlign w:val="superscript"/>
        </w:rPr>
        <w:t>,</w:t>
      </w:r>
      <w:r w:rsidR="007E4D21" w:rsidRPr="00116AF2">
        <w:rPr>
          <w:rFonts w:ascii="Book Antiqua" w:hAnsi="Book Antiqua"/>
          <w:color w:val="000000" w:themeColor="text1"/>
          <w:vertAlign w:val="superscript"/>
        </w:rPr>
        <w:t>112</w:t>
      </w:r>
      <w:r w:rsidRPr="00116AF2">
        <w:rPr>
          <w:rFonts w:ascii="Book Antiqua" w:hAnsi="Book Antiqua"/>
          <w:color w:val="000000" w:themeColor="text1"/>
          <w:vertAlign w:val="superscript"/>
        </w:rPr>
        <w:t>]</w:t>
      </w:r>
      <w:r w:rsidRPr="00116AF2">
        <w:rPr>
          <w:rFonts w:ascii="Book Antiqua" w:hAnsi="Book Antiqua"/>
          <w:color w:val="000000" w:themeColor="text1"/>
        </w:rPr>
        <w:t xml:space="preserve">. Compared to controls, patients with liver diseases had </w:t>
      </w:r>
      <w:r w:rsidR="0084107A" w:rsidRPr="00116AF2">
        <w:rPr>
          <w:rFonts w:ascii="Book Antiqua" w:hAnsi="Book Antiqua"/>
          <w:color w:val="000000" w:themeColor="text1"/>
        </w:rPr>
        <w:t xml:space="preserve">initially </w:t>
      </w:r>
      <w:r w:rsidRPr="00116AF2">
        <w:rPr>
          <w:rFonts w:ascii="Book Antiqua" w:hAnsi="Book Antiqua"/>
          <w:color w:val="000000" w:themeColor="text1"/>
        </w:rPr>
        <w:t xml:space="preserve">decreased Bifidobacterium and Lactobacillus </w:t>
      </w:r>
      <w:r w:rsidR="007315D5" w:rsidRPr="00116AF2">
        <w:rPr>
          <w:rFonts w:ascii="Book Antiqua" w:hAnsi="Book Antiqua"/>
          <w:color w:val="000000" w:themeColor="text1"/>
        </w:rPr>
        <w:t xml:space="preserve">levels </w:t>
      </w:r>
      <w:r w:rsidRPr="00116AF2">
        <w:rPr>
          <w:rFonts w:ascii="Book Antiqua" w:hAnsi="Book Antiqua"/>
          <w:color w:val="000000" w:themeColor="text1"/>
        </w:rPr>
        <w:t xml:space="preserve">and elevated </w:t>
      </w:r>
      <w:r w:rsidR="0084107A" w:rsidRPr="00116AF2">
        <w:rPr>
          <w:rFonts w:ascii="Book Antiqua" w:hAnsi="Book Antiqua"/>
          <w:color w:val="000000" w:themeColor="text1"/>
        </w:rPr>
        <w:t xml:space="preserve">significantly </w:t>
      </w:r>
      <w:r w:rsidR="007315D5" w:rsidRPr="00116AF2">
        <w:rPr>
          <w:rFonts w:ascii="Book Antiqua" w:hAnsi="Book Antiqua"/>
          <w:color w:val="000000" w:themeColor="text1"/>
        </w:rPr>
        <w:t xml:space="preserve">serum </w:t>
      </w:r>
      <w:r w:rsidRPr="00116AF2">
        <w:rPr>
          <w:rFonts w:ascii="Book Antiqua" w:hAnsi="Book Antiqua"/>
          <w:color w:val="000000" w:themeColor="text1"/>
        </w:rPr>
        <w:t xml:space="preserve">ALT, AST and GGT </w:t>
      </w:r>
      <w:r w:rsidR="007315D5" w:rsidRPr="00116AF2">
        <w:rPr>
          <w:rFonts w:ascii="Book Antiqua" w:hAnsi="Book Antiqua"/>
          <w:color w:val="000000" w:themeColor="text1"/>
        </w:rPr>
        <w:t>values</w:t>
      </w:r>
      <w:r w:rsidRPr="00116AF2">
        <w:rPr>
          <w:rFonts w:ascii="Book Antiqua" w:hAnsi="Book Antiqua"/>
          <w:color w:val="000000" w:themeColor="text1"/>
        </w:rPr>
        <w:t xml:space="preserve">. After treatment, the group who received probiotics had significantly increased Bifidobacterium and Lactobacillus </w:t>
      </w:r>
      <w:r w:rsidR="007315D5" w:rsidRPr="00116AF2">
        <w:rPr>
          <w:rFonts w:ascii="Book Antiqua" w:hAnsi="Book Antiqua"/>
          <w:color w:val="000000" w:themeColor="text1"/>
        </w:rPr>
        <w:t xml:space="preserve">levels </w:t>
      </w:r>
      <w:r w:rsidRPr="00116AF2">
        <w:rPr>
          <w:rFonts w:ascii="Book Antiqua" w:hAnsi="Book Antiqua"/>
          <w:color w:val="000000" w:themeColor="text1"/>
        </w:rPr>
        <w:t xml:space="preserve">and decreased </w:t>
      </w:r>
      <w:r w:rsidR="007315D5" w:rsidRPr="00116AF2">
        <w:rPr>
          <w:rFonts w:ascii="Book Antiqua" w:hAnsi="Book Antiqua"/>
          <w:color w:val="000000" w:themeColor="text1"/>
        </w:rPr>
        <w:t xml:space="preserve">serum </w:t>
      </w:r>
      <w:r w:rsidRPr="00116AF2">
        <w:rPr>
          <w:rFonts w:ascii="Book Antiqua" w:hAnsi="Book Antiqua"/>
          <w:color w:val="000000" w:themeColor="text1"/>
        </w:rPr>
        <w:t>liver enzyme levels compared to patients receiving placebo</w:t>
      </w:r>
      <w:r w:rsidR="006908C7" w:rsidRPr="006908C7">
        <w:rPr>
          <w:rFonts w:ascii="Book Antiqua" w:hAnsi="Book Antiqua"/>
          <w:color w:val="000000" w:themeColor="text1"/>
          <w:vertAlign w:val="superscript"/>
        </w:rPr>
        <w:t>[</w:t>
      </w:r>
      <w:r w:rsidR="007E4D21" w:rsidRPr="00116AF2">
        <w:rPr>
          <w:rStyle w:val="element-citation"/>
          <w:rFonts w:ascii="Book Antiqua" w:eastAsia="Times New Roman" w:hAnsi="Book Antiqua"/>
          <w:color w:val="000000" w:themeColor="text1"/>
          <w:vertAlign w:val="superscript"/>
        </w:rPr>
        <w:t>113</w:t>
      </w:r>
      <w:r w:rsidRPr="00116AF2">
        <w:rPr>
          <w:rFonts w:ascii="Book Antiqua" w:hAnsi="Book Antiqua"/>
          <w:color w:val="000000" w:themeColor="text1"/>
          <w:vertAlign w:val="superscript"/>
        </w:rPr>
        <w:t>]</w:t>
      </w:r>
      <w:r w:rsidRPr="00116AF2">
        <w:rPr>
          <w:rFonts w:ascii="Book Antiqua" w:hAnsi="Book Antiqua"/>
          <w:color w:val="000000" w:themeColor="text1"/>
        </w:rPr>
        <w:t>.</w:t>
      </w:r>
      <w:r w:rsidR="005A1077" w:rsidRPr="00116AF2">
        <w:rPr>
          <w:rFonts w:ascii="Book Antiqua" w:hAnsi="Book Antiqua"/>
          <w:color w:val="000000" w:themeColor="text1"/>
        </w:rPr>
        <w:t>T</w:t>
      </w:r>
      <w:r w:rsidR="00F4790F" w:rsidRPr="00116AF2">
        <w:rPr>
          <w:rFonts w:ascii="Book Antiqua" w:hAnsi="Book Antiqua"/>
          <w:color w:val="000000" w:themeColor="text1"/>
        </w:rPr>
        <w:t xml:space="preserve">hese </w:t>
      </w:r>
      <w:r w:rsidR="00977F2D" w:rsidRPr="00116AF2">
        <w:rPr>
          <w:rFonts w:ascii="Book Antiqua" w:hAnsi="Book Antiqua"/>
          <w:color w:val="000000" w:themeColor="text1"/>
        </w:rPr>
        <w:t>evidences</w:t>
      </w:r>
      <w:r w:rsidR="00F4790F" w:rsidRPr="00116AF2">
        <w:rPr>
          <w:rFonts w:ascii="Book Antiqua" w:hAnsi="Book Antiqua"/>
          <w:color w:val="000000" w:themeColor="text1"/>
        </w:rPr>
        <w:t xml:space="preserve"> confirmed both </w:t>
      </w:r>
      <w:r w:rsidR="007315D5" w:rsidRPr="00116AF2">
        <w:rPr>
          <w:rFonts w:ascii="Book Antiqua" w:hAnsi="Book Antiqua"/>
          <w:color w:val="000000" w:themeColor="text1"/>
        </w:rPr>
        <w:t>gut-liver axis malfunction and the</w:t>
      </w:r>
      <w:r w:rsidR="00F4790F" w:rsidRPr="00116AF2">
        <w:rPr>
          <w:rFonts w:ascii="Book Antiqua" w:hAnsi="Book Antiqua"/>
          <w:color w:val="000000" w:themeColor="text1"/>
        </w:rPr>
        <w:t xml:space="preserve"> possible</w:t>
      </w:r>
      <w:r w:rsidR="00107522" w:rsidRPr="00116AF2">
        <w:rPr>
          <w:rFonts w:ascii="Book Antiqua" w:hAnsi="Book Antiqua"/>
          <w:color w:val="000000" w:themeColor="text1"/>
        </w:rPr>
        <w:t xml:space="preserve"> </w:t>
      </w:r>
      <w:r w:rsidR="00F4790F" w:rsidRPr="00116AF2">
        <w:rPr>
          <w:rFonts w:ascii="Book Antiqua" w:hAnsi="Book Antiqua"/>
          <w:color w:val="000000" w:themeColor="text1"/>
        </w:rPr>
        <w:t>useful role of probiotics in</w:t>
      </w:r>
      <w:r w:rsidR="007315D5" w:rsidRPr="00116AF2">
        <w:rPr>
          <w:rFonts w:ascii="Book Antiqua" w:hAnsi="Book Antiqua"/>
          <w:color w:val="000000" w:themeColor="text1"/>
        </w:rPr>
        <w:t xml:space="preserve"> treatment of</w:t>
      </w:r>
      <w:r w:rsidR="00F4790F" w:rsidRPr="00116AF2">
        <w:rPr>
          <w:rFonts w:ascii="Book Antiqua" w:hAnsi="Book Antiqua"/>
          <w:color w:val="000000" w:themeColor="text1"/>
        </w:rPr>
        <w:t xml:space="preserve"> liver disease</w:t>
      </w:r>
      <w:r w:rsidR="007315D5" w:rsidRPr="00116AF2">
        <w:rPr>
          <w:rFonts w:ascii="Book Antiqua" w:hAnsi="Book Antiqua"/>
          <w:color w:val="000000" w:themeColor="text1"/>
        </w:rPr>
        <w:t>s</w:t>
      </w:r>
      <w:r w:rsidR="00F4790F" w:rsidRPr="00116AF2">
        <w:rPr>
          <w:rFonts w:ascii="Book Antiqua" w:hAnsi="Book Antiqua"/>
          <w:color w:val="000000" w:themeColor="text1"/>
        </w:rPr>
        <w:t xml:space="preserve">. </w:t>
      </w:r>
    </w:p>
    <w:p w:rsidR="0084107A" w:rsidRPr="00116AF2" w:rsidRDefault="0084107A" w:rsidP="00BD1BCE">
      <w:pPr>
        <w:adjustRightInd w:val="0"/>
        <w:snapToGrid w:val="0"/>
        <w:spacing w:line="360" w:lineRule="auto"/>
        <w:jc w:val="both"/>
        <w:rPr>
          <w:rFonts w:ascii="Book Antiqua" w:hAnsi="Book Antiqua"/>
          <w:b/>
          <w:color w:val="000000" w:themeColor="text1"/>
          <w:lang w:val="en-GB"/>
        </w:rPr>
      </w:pPr>
    </w:p>
    <w:p w:rsidR="00B73FD2" w:rsidRPr="006908C7" w:rsidRDefault="00B73FD2" w:rsidP="00BD1BCE">
      <w:pPr>
        <w:adjustRightInd w:val="0"/>
        <w:snapToGrid w:val="0"/>
        <w:spacing w:line="360" w:lineRule="auto"/>
        <w:jc w:val="both"/>
        <w:rPr>
          <w:rFonts w:ascii="Book Antiqua" w:hAnsi="Book Antiqua"/>
          <w:caps/>
          <w:color w:val="000000" w:themeColor="text1"/>
        </w:rPr>
      </w:pPr>
      <w:r w:rsidRPr="006908C7">
        <w:rPr>
          <w:rFonts w:ascii="Book Antiqua" w:hAnsi="Book Antiqua"/>
          <w:b/>
          <w:caps/>
          <w:color w:val="000000" w:themeColor="text1"/>
          <w:lang w:val="en-GB"/>
        </w:rPr>
        <w:t>Total parenteral nutrition and hepatic oxidative stress</w:t>
      </w:r>
    </w:p>
    <w:p w:rsidR="00B73FD2" w:rsidRPr="00116AF2" w:rsidRDefault="00B73FD2" w:rsidP="00BD1BCE">
      <w:pPr>
        <w:adjustRightInd w:val="0"/>
        <w:snapToGrid w:val="0"/>
        <w:spacing w:line="360" w:lineRule="auto"/>
        <w:jc w:val="both"/>
        <w:rPr>
          <w:rFonts w:ascii="Book Antiqua" w:hAnsi="Book Antiqua"/>
          <w:color w:val="000000" w:themeColor="text1"/>
          <w:lang w:val="en-GB"/>
        </w:rPr>
      </w:pPr>
      <w:r w:rsidRPr="00116AF2">
        <w:rPr>
          <w:rFonts w:ascii="Book Antiqua" w:hAnsi="Book Antiqua"/>
          <w:color w:val="000000" w:themeColor="text1"/>
          <w:lang w:val="en-GB"/>
        </w:rPr>
        <w:t>Total parenteral nutrition (TPN) is known to be life-saving in patients with clinical problems that preclud</w:t>
      </w:r>
      <w:r w:rsidR="00410F37" w:rsidRPr="00116AF2">
        <w:rPr>
          <w:rFonts w:ascii="Book Antiqua" w:hAnsi="Book Antiqua"/>
          <w:color w:val="000000" w:themeColor="text1"/>
          <w:lang w:val="en-GB"/>
        </w:rPr>
        <w:t>e</w:t>
      </w:r>
      <w:r w:rsidRPr="00116AF2">
        <w:rPr>
          <w:rFonts w:ascii="Book Antiqua" w:hAnsi="Book Antiqua"/>
          <w:color w:val="000000" w:themeColor="text1"/>
          <w:lang w:val="en-GB"/>
        </w:rPr>
        <w:t xml:space="preserve"> enteral diet f</w:t>
      </w:r>
      <w:r w:rsidR="00410F37" w:rsidRPr="00116AF2">
        <w:rPr>
          <w:rFonts w:ascii="Book Antiqua" w:hAnsi="Book Antiqua"/>
          <w:color w:val="000000" w:themeColor="text1"/>
          <w:lang w:val="en-GB"/>
        </w:rPr>
        <w:t>or a long period. However, long-</w:t>
      </w:r>
      <w:r w:rsidRPr="00116AF2">
        <w:rPr>
          <w:rFonts w:ascii="Book Antiqua" w:hAnsi="Book Antiqua"/>
          <w:color w:val="000000" w:themeColor="text1"/>
          <w:lang w:val="en-GB"/>
        </w:rPr>
        <w:t xml:space="preserve">term TPN-related complications, especially liver dysfunction, have been reported </w:t>
      </w:r>
      <w:r w:rsidR="003C768D" w:rsidRPr="00116AF2">
        <w:rPr>
          <w:rFonts w:ascii="Book Antiqua" w:hAnsi="Book Antiqua"/>
          <w:color w:val="000000" w:themeColor="text1"/>
          <w:lang w:val="en-GB"/>
        </w:rPr>
        <w:t>and</w:t>
      </w:r>
      <w:r w:rsidR="003C768D" w:rsidRPr="00116AF2">
        <w:rPr>
          <w:rFonts w:ascii="Book Antiqua" w:eastAsia="Times New Roman" w:hAnsi="Book Antiqua"/>
          <w:color w:val="000000" w:themeColor="text1"/>
        </w:rPr>
        <w:t xml:space="preserve"> confirmed by a biological si</w:t>
      </w:r>
      <w:r w:rsidR="004B7278" w:rsidRPr="00116AF2">
        <w:rPr>
          <w:rFonts w:ascii="Book Antiqua" w:eastAsia="Times New Roman" w:hAnsi="Book Antiqua"/>
          <w:color w:val="000000" w:themeColor="text1"/>
        </w:rPr>
        <w:t xml:space="preserve">gnificant increase of </w:t>
      </w:r>
      <w:proofErr w:type="gramStart"/>
      <w:r w:rsidR="004B7278" w:rsidRPr="00116AF2">
        <w:rPr>
          <w:rFonts w:ascii="Book Antiqua" w:eastAsia="Times New Roman" w:hAnsi="Book Antiqua"/>
          <w:color w:val="000000" w:themeColor="text1"/>
        </w:rPr>
        <w:t>cytolysis</w:t>
      </w:r>
      <w:r w:rsidR="006908C7" w:rsidRPr="006908C7">
        <w:rPr>
          <w:rFonts w:ascii="Book Antiqua" w:eastAsia="Times New Roman" w:hAnsi="Book Antiqua"/>
          <w:color w:val="000000" w:themeColor="text1"/>
          <w:vertAlign w:val="superscript"/>
        </w:rPr>
        <w:t>[</w:t>
      </w:r>
      <w:proofErr w:type="gramEnd"/>
      <w:r w:rsidR="007E4D21" w:rsidRPr="00116AF2">
        <w:rPr>
          <w:rFonts w:ascii="Book Antiqua" w:hAnsi="Book Antiqua"/>
          <w:color w:val="000000" w:themeColor="text1"/>
          <w:vertAlign w:val="superscript"/>
          <w:lang w:val="en-GB"/>
        </w:rPr>
        <w:t>114</w:t>
      </w:r>
      <w:r w:rsid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115</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Several possible mechanisms of TPN-induced liver dysfunction have been hypothesized. Firstly, TPN promotes alteration of some tr</w:t>
      </w:r>
      <w:r w:rsidR="00410F37" w:rsidRPr="00116AF2">
        <w:rPr>
          <w:rFonts w:ascii="Book Antiqua" w:hAnsi="Book Antiqua"/>
          <w:color w:val="000000" w:themeColor="text1"/>
          <w:lang w:val="en-GB"/>
        </w:rPr>
        <w:t>ace elements in hepatocytes. D</w:t>
      </w:r>
      <w:r w:rsidRPr="00116AF2">
        <w:rPr>
          <w:rFonts w:ascii="Book Antiqua" w:hAnsi="Book Antiqua"/>
          <w:color w:val="000000" w:themeColor="text1"/>
          <w:lang w:val="en-GB"/>
        </w:rPr>
        <w:t xml:space="preserve">epletion in hepatic copper concentration might cause a decrease in the activity of anti-oxidant and detoxifying enzymes. A parallel depletion of zinc, cofactor of tissue matrix metalloproteinase that degrade collagen, could induce the accumulation of extracellular matrix and finally the development of hepatic fibrosis and </w:t>
      </w:r>
      <w:proofErr w:type="gramStart"/>
      <w:r w:rsidRPr="00116AF2">
        <w:rPr>
          <w:rFonts w:ascii="Book Antiqua" w:hAnsi="Book Antiqua"/>
          <w:color w:val="000000" w:themeColor="text1"/>
          <w:lang w:val="en-GB"/>
        </w:rPr>
        <w:t>cirrhosis</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116</w:t>
      </w:r>
      <w:r w:rsid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117</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Secondly, TPN administration favours hepatic lipid accumulation, especially in </w:t>
      </w:r>
      <w:proofErr w:type="gramStart"/>
      <w:r w:rsidRPr="00116AF2">
        <w:rPr>
          <w:rFonts w:ascii="Book Antiqua" w:hAnsi="Book Antiqua"/>
          <w:color w:val="000000" w:themeColor="text1"/>
          <w:lang w:val="en-GB"/>
        </w:rPr>
        <w:t>children</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118</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In addition to increased lipid synthesis, accelerated mobilization of depot fat, and impaired fatty acids oxidation, lipid accumulation leads to </w:t>
      </w:r>
      <w:proofErr w:type="spellStart"/>
      <w:r w:rsidRPr="00116AF2">
        <w:rPr>
          <w:rFonts w:ascii="Book Antiqua" w:hAnsi="Book Antiqua"/>
          <w:color w:val="000000" w:themeColor="text1"/>
          <w:lang w:val="en-GB"/>
        </w:rPr>
        <w:t>steatosis</w:t>
      </w:r>
      <w:proofErr w:type="spellEnd"/>
      <w:r w:rsidRPr="00116AF2">
        <w:rPr>
          <w:rFonts w:ascii="Book Antiqua" w:hAnsi="Book Antiqua"/>
          <w:color w:val="000000" w:themeColor="text1"/>
          <w:lang w:val="en-GB"/>
        </w:rPr>
        <w:t xml:space="preserve">, mitochondrial and ER damage, activation of </w:t>
      </w:r>
      <w:proofErr w:type="spellStart"/>
      <w:r w:rsidRPr="00116AF2">
        <w:rPr>
          <w:rFonts w:ascii="Book Antiqua" w:hAnsi="Book Antiqua"/>
          <w:color w:val="000000" w:themeColor="text1"/>
          <w:lang w:val="en-GB"/>
        </w:rPr>
        <w:t>caspases</w:t>
      </w:r>
      <w:proofErr w:type="spellEnd"/>
      <w:r w:rsidRPr="00116AF2">
        <w:rPr>
          <w:rFonts w:ascii="Book Antiqua" w:hAnsi="Book Antiqua"/>
          <w:color w:val="000000" w:themeColor="text1"/>
          <w:lang w:val="en-GB"/>
        </w:rPr>
        <w:t xml:space="preserve">, and consequent </w:t>
      </w:r>
      <w:proofErr w:type="spellStart"/>
      <w:r w:rsidRPr="00116AF2">
        <w:rPr>
          <w:rFonts w:ascii="Book Antiqua" w:hAnsi="Book Antiqua"/>
          <w:color w:val="000000" w:themeColor="text1"/>
          <w:lang w:val="en-GB"/>
        </w:rPr>
        <w:t>Fas</w:t>
      </w:r>
      <w:proofErr w:type="spellEnd"/>
      <w:r w:rsidRPr="00116AF2">
        <w:rPr>
          <w:rFonts w:ascii="Book Antiqua" w:hAnsi="Book Antiqua"/>
          <w:color w:val="000000" w:themeColor="text1"/>
          <w:lang w:val="en-GB"/>
        </w:rPr>
        <w:t xml:space="preserve"> ligand/</w:t>
      </w:r>
      <w:r w:rsidR="00BF468C" w:rsidRPr="00116AF2">
        <w:rPr>
          <w:rFonts w:ascii="Book Antiqua" w:eastAsia="Times New Roman" w:hAnsi="Book Antiqua"/>
          <w:color w:val="000000" w:themeColor="text1"/>
          <w:lang w:val="en-GB"/>
        </w:rPr>
        <w:t>TNF-</w:t>
      </w:r>
      <w:r w:rsidR="00BF468C" w:rsidRPr="00116AF2">
        <w:rPr>
          <w:rFonts w:ascii="Book Antiqua" w:eastAsia="Times New Roman" w:hAnsi="Book Antiqua"/>
          <w:bCs/>
          <w:color w:val="000000" w:themeColor="text1"/>
        </w:rPr>
        <w:t>α</w:t>
      </w:r>
      <w:r w:rsidRPr="00116AF2">
        <w:rPr>
          <w:rFonts w:ascii="Book Antiqua" w:hAnsi="Book Antiqua"/>
          <w:color w:val="000000" w:themeColor="text1"/>
          <w:lang w:val="en-GB"/>
        </w:rPr>
        <w:t>-mediated apoptosis</w:t>
      </w:r>
      <w:r w:rsidR="003B5BE1" w:rsidRPr="00116AF2">
        <w:rPr>
          <w:rFonts w:ascii="Book Antiqua" w:hAnsi="Book Antiqua"/>
          <w:color w:val="000000" w:themeColor="text1"/>
          <w:lang w:val="en-GB"/>
        </w:rPr>
        <w:t>.</w:t>
      </w:r>
      <w:r w:rsidR="003B5BE1" w:rsidRPr="00116AF2">
        <w:rPr>
          <w:rFonts w:ascii="Book Antiqua" w:eastAsia="Times New Roman" w:hAnsi="Book Antiqua"/>
          <w:color w:val="000000" w:themeColor="text1"/>
        </w:rPr>
        <w:t xml:space="preserve">TPN also causes the depletion of carnitine, a compound necessary for the transfer of free fatty acids from the hepatic cytoplasm into the mitochondria. The cytosolic concentration of choline, a nutrient for lipoprotein release, also decreases, promoting lipid storage in </w:t>
      </w:r>
      <w:r w:rsidR="001A356B" w:rsidRPr="00116AF2">
        <w:rPr>
          <w:rFonts w:ascii="Book Antiqua" w:eastAsia="Times New Roman" w:hAnsi="Book Antiqua"/>
          <w:color w:val="000000" w:themeColor="text1"/>
        </w:rPr>
        <w:t>hepati</w:t>
      </w:r>
      <w:r w:rsidR="003B5BE1" w:rsidRPr="00116AF2">
        <w:rPr>
          <w:rFonts w:ascii="Book Antiqua" w:eastAsia="Times New Roman" w:hAnsi="Book Antiqua"/>
          <w:color w:val="000000" w:themeColor="text1"/>
        </w:rPr>
        <w:t>c cells</w:t>
      </w:r>
      <w:r w:rsidRPr="00116AF2">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119</w:t>
      </w:r>
      <w:r w:rsid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120</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Moreover, TPN favours lipid peroxidation by providing PUFAs and perpetuating lipid </w:t>
      </w:r>
      <w:proofErr w:type="gramStart"/>
      <w:r w:rsidRPr="00116AF2">
        <w:rPr>
          <w:rFonts w:ascii="Book Antiqua" w:hAnsi="Book Antiqua"/>
          <w:color w:val="000000" w:themeColor="text1"/>
          <w:lang w:val="en-GB"/>
        </w:rPr>
        <w:t>peroxidation</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121</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Thirdly, TPN might lead to impairment of gastro-intestinal immune system and to favour development of infections. The factors facilitating this process include: (</w:t>
      </w:r>
      <w:r w:rsidR="006908C7">
        <w:rPr>
          <w:rFonts w:ascii="Book Antiqua" w:eastAsiaTheme="minorEastAsia" w:hAnsi="Book Antiqua" w:hint="eastAsia"/>
          <w:color w:val="000000" w:themeColor="text1"/>
          <w:lang w:val="en-GB" w:eastAsia="zh-CN"/>
        </w:rPr>
        <w:t>1</w:t>
      </w:r>
      <w:r w:rsidRPr="00116AF2">
        <w:rPr>
          <w:rFonts w:ascii="Book Antiqua" w:hAnsi="Book Antiqua"/>
          <w:color w:val="000000" w:themeColor="text1"/>
          <w:lang w:val="en-GB"/>
        </w:rPr>
        <w:t>) abnormal proliferation and translocation of bacteria</w:t>
      </w:r>
      <w:r w:rsidR="006908C7" w:rsidRP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122</w:t>
      </w:r>
      <w:r w:rsidRPr="00116AF2">
        <w:rPr>
          <w:rFonts w:ascii="Book Antiqua" w:hAnsi="Book Antiqua"/>
          <w:color w:val="000000" w:themeColor="text1"/>
          <w:vertAlign w:val="superscript"/>
          <w:lang w:val="en-GB"/>
        </w:rPr>
        <w:t>]</w:t>
      </w:r>
      <w:r w:rsidR="006908C7">
        <w:rPr>
          <w:rFonts w:ascii="Book Antiqua" w:eastAsiaTheme="minorEastAsia" w:hAnsi="Book Antiqua" w:hint="eastAsia"/>
          <w:color w:val="000000" w:themeColor="text1"/>
          <w:lang w:val="en-GB" w:eastAsia="zh-CN"/>
        </w:rPr>
        <w:t>;</w:t>
      </w:r>
      <w:r w:rsidRPr="00116AF2">
        <w:rPr>
          <w:rFonts w:ascii="Book Antiqua" w:hAnsi="Book Antiqua"/>
          <w:color w:val="000000" w:themeColor="text1"/>
          <w:lang w:val="en-GB"/>
        </w:rPr>
        <w:t xml:space="preserve"> (</w:t>
      </w:r>
      <w:r w:rsidR="006908C7">
        <w:rPr>
          <w:rFonts w:ascii="Book Antiqua" w:eastAsiaTheme="minorEastAsia" w:hAnsi="Book Antiqua" w:hint="eastAsia"/>
          <w:color w:val="000000" w:themeColor="text1"/>
          <w:lang w:val="en-GB" w:eastAsia="zh-CN"/>
        </w:rPr>
        <w:t>2</w:t>
      </w:r>
      <w:r w:rsidRPr="00116AF2">
        <w:rPr>
          <w:rFonts w:ascii="Book Antiqua" w:hAnsi="Book Antiqua"/>
          <w:color w:val="000000" w:themeColor="text1"/>
          <w:lang w:val="en-GB"/>
        </w:rPr>
        <w:t xml:space="preserve">) decreased </w:t>
      </w:r>
      <w:proofErr w:type="spellStart"/>
      <w:r w:rsidRPr="00116AF2">
        <w:rPr>
          <w:rFonts w:ascii="Book Antiqua" w:hAnsi="Book Antiqua"/>
          <w:color w:val="000000" w:themeColor="text1"/>
          <w:lang w:val="en-GB"/>
        </w:rPr>
        <w:t>neutrophilic</w:t>
      </w:r>
      <w:proofErr w:type="spellEnd"/>
      <w:r w:rsidRPr="00116AF2">
        <w:rPr>
          <w:rFonts w:ascii="Book Antiqua" w:hAnsi="Book Antiqua"/>
          <w:color w:val="000000" w:themeColor="text1"/>
          <w:lang w:val="en-GB"/>
        </w:rPr>
        <w:t xml:space="preserve"> opsonic </w:t>
      </w:r>
      <w:r w:rsidRPr="00116AF2">
        <w:rPr>
          <w:rFonts w:ascii="Book Antiqua" w:hAnsi="Book Antiqua"/>
          <w:color w:val="000000" w:themeColor="text1"/>
          <w:lang w:val="en-GB"/>
        </w:rPr>
        <w:lastRenderedPageBreak/>
        <w:t>activity</w:t>
      </w:r>
      <w:r w:rsidR="00163112" w:rsidRPr="00116AF2">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123</w:t>
      </w:r>
      <w:r w:rsidRPr="00116AF2">
        <w:rPr>
          <w:rFonts w:ascii="Book Antiqua" w:hAnsi="Book Antiqua"/>
          <w:color w:val="000000" w:themeColor="text1"/>
          <w:vertAlign w:val="superscript"/>
          <w:lang w:val="en-GB"/>
        </w:rPr>
        <w:t>]</w:t>
      </w:r>
      <w:r w:rsidR="006908C7">
        <w:rPr>
          <w:rFonts w:ascii="Book Antiqua" w:eastAsiaTheme="minorEastAsia" w:hAnsi="Book Antiqua" w:hint="eastAsia"/>
          <w:color w:val="000000" w:themeColor="text1"/>
          <w:lang w:val="en-GB" w:eastAsia="zh-CN"/>
        </w:rPr>
        <w:t>;</w:t>
      </w:r>
      <w:r w:rsidRPr="00116AF2">
        <w:rPr>
          <w:rFonts w:ascii="Book Antiqua" w:hAnsi="Book Antiqua"/>
          <w:color w:val="000000" w:themeColor="text1"/>
          <w:lang w:val="en-GB"/>
        </w:rPr>
        <w:t xml:space="preserve"> (</w:t>
      </w:r>
      <w:r w:rsidR="006908C7">
        <w:rPr>
          <w:rFonts w:ascii="Book Antiqua" w:eastAsiaTheme="minorEastAsia" w:hAnsi="Book Antiqua" w:hint="eastAsia"/>
          <w:color w:val="000000" w:themeColor="text1"/>
          <w:lang w:val="en-GB" w:eastAsia="zh-CN"/>
        </w:rPr>
        <w:t>3</w:t>
      </w:r>
      <w:r w:rsidRPr="00116AF2">
        <w:rPr>
          <w:rFonts w:ascii="Book Antiqua" w:hAnsi="Book Antiqua"/>
          <w:color w:val="000000" w:themeColor="text1"/>
          <w:lang w:val="en-GB"/>
        </w:rPr>
        <w:t>) atrophy of intestinal mucosa and related reduction of serum IgA levels</w:t>
      </w:r>
      <w:r w:rsidR="006908C7">
        <w:rPr>
          <w:rFonts w:ascii="Book Antiqua" w:eastAsiaTheme="minorEastAsia" w:hAnsi="Book Antiqua" w:hint="eastAsia"/>
          <w:color w:val="000000" w:themeColor="text1"/>
          <w:lang w:val="en-GB" w:eastAsia="zh-CN"/>
        </w:rPr>
        <w:t>; and</w:t>
      </w:r>
      <w:r w:rsidRPr="00116AF2">
        <w:rPr>
          <w:rFonts w:ascii="Book Antiqua" w:hAnsi="Book Antiqua"/>
          <w:color w:val="000000" w:themeColor="text1"/>
          <w:lang w:val="en-GB"/>
        </w:rPr>
        <w:t xml:space="preserve"> (</w:t>
      </w:r>
      <w:r w:rsidR="006908C7">
        <w:rPr>
          <w:rFonts w:ascii="Book Antiqua" w:eastAsiaTheme="minorEastAsia" w:hAnsi="Book Antiqua" w:hint="eastAsia"/>
          <w:color w:val="000000" w:themeColor="text1"/>
          <w:lang w:val="en-GB" w:eastAsia="zh-CN"/>
        </w:rPr>
        <w:t>4</w:t>
      </w:r>
      <w:r w:rsidRPr="00116AF2">
        <w:rPr>
          <w:rFonts w:ascii="Book Antiqua" w:hAnsi="Book Antiqua"/>
          <w:color w:val="000000" w:themeColor="text1"/>
          <w:lang w:val="en-GB"/>
        </w:rPr>
        <w:t>) reduction of T-helper and IL 2 producing cells</w:t>
      </w:r>
      <w:r w:rsidR="006908C7" w:rsidRP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124</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w:t>
      </w:r>
    </w:p>
    <w:p w:rsidR="00410F37"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 xml:space="preserve">Finally, light exposure to nutrient mixtures has effect on </w:t>
      </w:r>
      <w:proofErr w:type="spellStart"/>
      <w:r w:rsidRPr="00116AF2">
        <w:rPr>
          <w:rFonts w:ascii="Book Antiqua" w:hAnsi="Book Antiqua"/>
          <w:color w:val="000000" w:themeColor="text1"/>
          <w:lang w:val="en-GB"/>
        </w:rPr>
        <w:t>hepatobiliary</w:t>
      </w:r>
      <w:proofErr w:type="spellEnd"/>
      <w:r w:rsidRPr="00116AF2">
        <w:rPr>
          <w:rFonts w:ascii="Book Antiqua" w:hAnsi="Book Antiqua"/>
          <w:color w:val="000000" w:themeColor="text1"/>
          <w:lang w:val="en-GB"/>
        </w:rPr>
        <w:t xml:space="preserve"> responses and histological changes. Whether TPN was intravenously adminis</w:t>
      </w:r>
      <w:r w:rsidR="006A5267" w:rsidRPr="00116AF2">
        <w:rPr>
          <w:rFonts w:ascii="Book Antiqua" w:hAnsi="Book Antiqua"/>
          <w:color w:val="000000" w:themeColor="text1"/>
          <w:lang w:val="en-GB"/>
        </w:rPr>
        <w:t xml:space="preserve">tered, no damage has been noted. Additionally, the severity of TPN-liver damage could be correlated with the duration of TPN </w:t>
      </w:r>
      <w:proofErr w:type="gramStart"/>
      <w:r w:rsidR="006A5267" w:rsidRPr="00116AF2">
        <w:rPr>
          <w:rFonts w:ascii="Book Antiqua" w:hAnsi="Book Antiqua"/>
          <w:color w:val="000000" w:themeColor="text1"/>
          <w:lang w:val="en-GB"/>
        </w:rPr>
        <w:t>administration</w:t>
      </w:r>
      <w:r w:rsidR="006908C7" w:rsidRPr="006908C7">
        <w:rPr>
          <w:rFonts w:ascii="Book Antiqua" w:hAnsi="Book Antiqua"/>
          <w:color w:val="000000" w:themeColor="text1"/>
          <w:vertAlign w:val="superscript"/>
          <w:lang w:val="en-GB"/>
        </w:rPr>
        <w:t>[</w:t>
      </w:r>
      <w:proofErr w:type="gramEnd"/>
      <w:r w:rsidR="007E4D21" w:rsidRPr="00116AF2">
        <w:rPr>
          <w:rFonts w:ascii="Book Antiqua" w:hAnsi="Book Antiqua"/>
          <w:color w:val="000000" w:themeColor="text1"/>
          <w:vertAlign w:val="superscript"/>
          <w:lang w:val="en-GB"/>
        </w:rPr>
        <w:t>125</w:t>
      </w:r>
      <w:r w:rsidR="006A5267" w:rsidRPr="00116AF2">
        <w:rPr>
          <w:rFonts w:ascii="Book Antiqua" w:hAnsi="Book Antiqua"/>
          <w:color w:val="000000" w:themeColor="text1"/>
          <w:vertAlign w:val="superscript"/>
          <w:lang w:val="en-GB"/>
        </w:rPr>
        <w:t>]</w:t>
      </w:r>
      <w:r w:rsidR="001F4766" w:rsidRPr="00116AF2">
        <w:rPr>
          <w:rFonts w:ascii="Book Antiqua" w:hAnsi="Book Antiqua"/>
          <w:color w:val="000000" w:themeColor="text1"/>
          <w:lang w:val="en-GB"/>
        </w:rPr>
        <w:t>.</w:t>
      </w:r>
    </w:p>
    <w:p w:rsidR="00410F37" w:rsidRPr="00116AF2" w:rsidRDefault="00410F37" w:rsidP="00BD1BCE">
      <w:pPr>
        <w:adjustRightInd w:val="0"/>
        <w:snapToGrid w:val="0"/>
        <w:spacing w:line="360" w:lineRule="auto"/>
        <w:ind w:firstLineChars="200" w:firstLine="480"/>
        <w:jc w:val="both"/>
        <w:rPr>
          <w:rFonts w:ascii="Book Antiqua" w:eastAsia="Times New Roman" w:hAnsi="Book Antiqua"/>
          <w:color w:val="000000" w:themeColor="text1"/>
        </w:rPr>
      </w:pPr>
      <w:r w:rsidRPr="00116AF2">
        <w:rPr>
          <w:rFonts w:ascii="Book Antiqua" w:hAnsi="Book Antiqua"/>
          <w:color w:val="000000" w:themeColor="text1"/>
          <w:lang w:val="en-GB"/>
        </w:rPr>
        <w:t>Conversely</w:t>
      </w:r>
      <w:r w:rsidR="007D5514" w:rsidRPr="00116AF2">
        <w:rPr>
          <w:rFonts w:ascii="Book Antiqua" w:hAnsi="Book Antiqua"/>
          <w:color w:val="000000" w:themeColor="text1"/>
          <w:lang w:val="en-GB"/>
        </w:rPr>
        <w:t xml:space="preserve"> to these data</w:t>
      </w:r>
      <w:r w:rsidRPr="00116AF2">
        <w:rPr>
          <w:rFonts w:ascii="Book Antiqua" w:hAnsi="Book Antiqua"/>
          <w:color w:val="000000" w:themeColor="text1"/>
          <w:lang w:val="en-GB"/>
        </w:rPr>
        <w:t xml:space="preserve">, an observational study assessed that, although </w:t>
      </w:r>
      <w:r w:rsidRPr="00116AF2">
        <w:rPr>
          <w:rFonts w:ascii="Book Antiqua" w:eastAsia="Times New Roman" w:hAnsi="Book Antiqua"/>
          <w:color w:val="000000" w:themeColor="text1"/>
        </w:rPr>
        <w:t>TPN</w:t>
      </w:r>
      <w:r w:rsidR="00863B5C" w:rsidRPr="00116AF2">
        <w:rPr>
          <w:rFonts w:ascii="Book Antiqua" w:eastAsia="Times New Roman" w:hAnsi="Book Antiqua"/>
          <w:color w:val="000000" w:themeColor="text1"/>
        </w:rPr>
        <w:t>-group</w:t>
      </w:r>
      <w:r w:rsidRPr="00116AF2">
        <w:rPr>
          <w:rFonts w:ascii="Book Antiqua" w:eastAsia="Times New Roman" w:hAnsi="Book Antiqua"/>
          <w:color w:val="000000" w:themeColor="text1"/>
        </w:rPr>
        <w:t xml:space="preserve"> showed some signs of increased OS, however, there were no signs for oxidative damage, compared with </w:t>
      </w:r>
      <w:r w:rsidR="00863B5C" w:rsidRPr="00116AF2">
        <w:rPr>
          <w:rFonts w:ascii="Book Antiqua" w:eastAsia="Times New Roman" w:hAnsi="Book Antiqua"/>
          <w:color w:val="000000" w:themeColor="text1"/>
        </w:rPr>
        <w:t>control-group</w:t>
      </w:r>
      <w:r w:rsidRPr="00116AF2">
        <w:rPr>
          <w:rFonts w:ascii="Book Antiqua" w:eastAsia="Times New Roman" w:hAnsi="Book Antiqua"/>
          <w:color w:val="000000" w:themeColor="text1"/>
        </w:rPr>
        <w:t xml:space="preserve">. </w:t>
      </w:r>
      <w:r w:rsidR="00863B5C" w:rsidRPr="00116AF2">
        <w:rPr>
          <w:rFonts w:ascii="Book Antiqua" w:eastAsia="Times New Roman" w:hAnsi="Book Antiqua"/>
          <w:color w:val="000000" w:themeColor="text1"/>
        </w:rPr>
        <w:t>Moreover</w:t>
      </w:r>
      <w:r w:rsidRPr="00116AF2">
        <w:rPr>
          <w:rFonts w:ascii="Book Antiqua" w:eastAsia="Times New Roman" w:hAnsi="Book Antiqua"/>
          <w:color w:val="000000" w:themeColor="text1"/>
        </w:rPr>
        <w:t>, activity of underlying disease was not correlated to increased OS</w:t>
      </w:r>
      <w:r w:rsidR="00863B5C" w:rsidRPr="00116AF2">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126</w:t>
      </w:r>
      <w:r w:rsidR="00863B5C" w:rsidRPr="00116AF2">
        <w:rPr>
          <w:rFonts w:ascii="Book Antiqua" w:eastAsia="Times New Roman" w:hAnsi="Book Antiqua"/>
          <w:color w:val="000000" w:themeColor="text1"/>
          <w:vertAlign w:val="superscript"/>
        </w:rPr>
        <w:t>]</w:t>
      </w:r>
      <w:r w:rsidRPr="00116AF2">
        <w:rPr>
          <w:rFonts w:ascii="Book Antiqua" w:eastAsia="Times New Roman" w:hAnsi="Book Antiqua"/>
          <w:color w:val="000000" w:themeColor="text1"/>
        </w:rPr>
        <w:t>.</w:t>
      </w:r>
      <w:r w:rsidR="0072603B" w:rsidRPr="00116AF2">
        <w:rPr>
          <w:rFonts w:ascii="Book Antiqua" w:eastAsia="Times New Roman" w:hAnsi="Book Antiqua"/>
          <w:color w:val="000000" w:themeColor="text1"/>
        </w:rPr>
        <w:t xml:space="preserve">Other </w:t>
      </w:r>
      <w:r w:rsidR="004B7278" w:rsidRPr="00116AF2">
        <w:rPr>
          <w:rFonts w:ascii="Book Antiqua" w:eastAsia="Times New Roman" w:hAnsi="Book Antiqua"/>
          <w:color w:val="000000" w:themeColor="text1"/>
        </w:rPr>
        <w:t>authors confirmed that an increase in OS bio-markers are not necessarily related to route of pharmaconutrition (TPN) but it might occur independently</w:t>
      </w:r>
      <w:r w:rsidR="006908C7" w:rsidRPr="006908C7">
        <w:rPr>
          <w:rFonts w:ascii="Book Antiqua" w:eastAsia="Times New Roman" w:hAnsi="Book Antiqua"/>
          <w:color w:val="000000" w:themeColor="text1"/>
          <w:vertAlign w:val="superscript"/>
        </w:rPr>
        <w:t>[</w:t>
      </w:r>
      <w:r w:rsidR="007E4D21" w:rsidRPr="00116AF2">
        <w:rPr>
          <w:rFonts w:ascii="Book Antiqua" w:eastAsia="Times New Roman" w:hAnsi="Book Antiqua"/>
          <w:color w:val="000000" w:themeColor="text1"/>
          <w:vertAlign w:val="superscript"/>
        </w:rPr>
        <w:t>127</w:t>
      </w:r>
      <w:r w:rsidR="004B7278" w:rsidRPr="00116AF2">
        <w:rPr>
          <w:rFonts w:ascii="Book Antiqua" w:eastAsia="Times New Roman" w:hAnsi="Book Antiqua"/>
          <w:color w:val="000000" w:themeColor="text1"/>
          <w:vertAlign w:val="superscript"/>
        </w:rPr>
        <w:t>]</w:t>
      </w:r>
      <w:r w:rsidR="004B7278" w:rsidRPr="00116AF2">
        <w:rPr>
          <w:rFonts w:ascii="Book Antiqua" w:eastAsia="Times New Roman" w:hAnsi="Book Antiqua"/>
          <w:color w:val="000000" w:themeColor="text1"/>
        </w:rPr>
        <w:t>.</w:t>
      </w:r>
    </w:p>
    <w:p w:rsidR="00B73FD2" w:rsidRPr="00116AF2" w:rsidRDefault="00B73FD2" w:rsidP="00BD1BCE">
      <w:pPr>
        <w:adjustRightInd w:val="0"/>
        <w:snapToGrid w:val="0"/>
        <w:spacing w:line="360" w:lineRule="auto"/>
        <w:ind w:firstLineChars="200" w:firstLine="480"/>
        <w:jc w:val="both"/>
        <w:rPr>
          <w:rFonts w:ascii="Book Antiqua" w:hAnsi="Book Antiqua"/>
          <w:color w:val="000000" w:themeColor="text1"/>
          <w:lang w:val="en-GB"/>
        </w:rPr>
      </w:pPr>
      <w:r w:rsidRPr="00116AF2">
        <w:rPr>
          <w:rFonts w:ascii="Book Antiqua" w:hAnsi="Book Antiqua"/>
          <w:color w:val="000000" w:themeColor="text1"/>
          <w:lang w:val="en-GB"/>
        </w:rPr>
        <w:t>In the light of these data, to reduce the risk of liver disease related to TPN, s</w:t>
      </w:r>
      <w:r w:rsidR="0072603B" w:rsidRPr="00116AF2">
        <w:rPr>
          <w:rFonts w:ascii="Book Antiqua" w:hAnsi="Book Antiqua"/>
          <w:color w:val="000000" w:themeColor="text1"/>
          <w:lang w:val="en-GB"/>
        </w:rPr>
        <w:t>everal management strategies have</w:t>
      </w:r>
      <w:r w:rsidRPr="00116AF2">
        <w:rPr>
          <w:rFonts w:ascii="Book Antiqua" w:hAnsi="Book Antiqua"/>
          <w:color w:val="000000" w:themeColor="text1"/>
          <w:lang w:val="en-GB"/>
        </w:rPr>
        <w:t xml:space="preserve"> been recently proposed, including reformulation of standardized parental </w:t>
      </w:r>
      <w:proofErr w:type="spellStart"/>
      <w:r w:rsidRPr="00116AF2">
        <w:rPr>
          <w:rFonts w:ascii="Book Antiqua" w:hAnsi="Book Antiqua"/>
          <w:color w:val="000000" w:themeColor="text1"/>
          <w:lang w:val="en-GB"/>
        </w:rPr>
        <w:t>nutrition</w:t>
      </w:r>
      <w:r w:rsidR="0072603B" w:rsidRPr="00116AF2">
        <w:rPr>
          <w:rFonts w:ascii="Book Antiqua" w:hAnsi="Book Antiqua"/>
          <w:color w:val="000000" w:themeColor="text1"/>
          <w:lang w:val="en-GB"/>
        </w:rPr>
        <w:t>.It</w:t>
      </w:r>
      <w:proofErr w:type="spellEnd"/>
      <w:r w:rsidR="0072603B" w:rsidRPr="00116AF2">
        <w:rPr>
          <w:rFonts w:ascii="Book Antiqua" w:hAnsi="Book Antiqua"/>
          <w:color w:val="000000" w:themeColor="text1"/>
          <w:lang w:val="en-GB"/>
        </w:rPr>
        <w:t xml:space="preserve"> </w:t>
      </w:r>
      <w:r w:rsidR="0072603B" w:rsidRPr="00116AF2">
        <w:rPr>
          <w:rFonts w:ascii="Book Antiqua" w:eastAsia="Times New Roman" w:hAnsi="Book Antiqua"/>
          <w:color w:val="000000" w:themeColor="text1"/>
        </w:rPr>
        <w:t xml:space="preserve">has been also proposed that an </w:t>
      </w:r>
      <w:r w:rsidR="0072603B" w:rsidRPr="00116AF2">
        <w:rPr>
          <w:rFonts w:ascii="Book Antiqua" w:hAnsi="Book Antiqua"/>
          <w:color w:val="000000" w:themeColor="text1"/>
          <w:lang w:val="en-GB"/>
        </w:rPr>
        <w:t>optimal dose and type of parental lipid that should be provided to minimize hepatic injury</w:t>
      </w:r>
      <w:r w:rsidR="006908C7" w:rsidRPr="006908C7">
        <w:rPr>
          <w:rFonts w:ascii="Book Antiqua" w:hAnsi="Book Antiqua"/>
          <w:color w:val="000000" w:themeColor="text1"/>
          <w:vertAlign w:val="superscript"/>
          <w:lang w:val="en-GB"/>
        </w:rPr>
        <w:t>[</w:t>
      </w:r>
      <w:r w:rsidR="007E4D21" w:rsidRPr="00116AF2">
        <w:rPr>
          <w:rFonts w:ascii="Book Antiqua" w:hAnsi="Book Antiqua"/>
          <w:color w:val="000000" w:themeColor="text1"/>
          <w:vertAlign w:val="superscript"/>
          <w:lang w:val="en-GB"/>
        </w:rPr>
        <w:t>128</w:t>
      </w:r>
      <w:r w:rsidRPr="00116AF2">
        <w:rPr>
          <w:rFonts w:ascii="Book Antiqua" w:hAnsi="Book Antiqua"/>
          <w:color w:val="000000" w:themeColor="text1"/>
          <w:vertAlign w:val="superscript"/>
          <w:lang w:val="en-GB"/>
        </w:rPr>
        <w:t>]</w:t>
      </w:r>
      <w:r w:rsidRPr="00116AF2">
        <w:rPr>
          <w:rFonts w:ascii="Book Antiqua" w:hAnsi="Book Antiqua"/>
          <w:color w:val="000000" w:themeColor="text1"/>
          <w:lang w:val="en-GB"/>
        </w:rPr>
        <w:t xml:space="preserve">. </w:t>
      </w:r>
    </w:p>
    <w:p w:rsidR="00B73FD2" w:rsidRPr="00116AF2" w:rsidRDefault="00B73FD2" w:rsidP="00BD1BCE">
      <w:pPr>
        <w:adjustRightInd w:val="0"/>
        <w:snapToGrid w:val="0"/>
        <w:spacing w:line="360" w:lineRule="auto"/>
        <w:jc w:val="both"/>
        <w:rPr>
          <w:rFonts w:ascii="Book Antiqua" w:hAnsi="Book Antiqua"/>
          <w:color w:val="000000" w:themeColor="text1"/>
          <w:lang w:val="en-GB"/>
        </w:rPr>
      </w:pPr>
    </w:p>
    <w:p w:rsidR="00B73FD2" w:rsidRPr="006908C7" w:rsidRDefault="006908C7" w:rsidP="00BD1BCE">
      <w:pPr>
        <w:adjustRightInd w:val="0"/>
        <w:snapToGrid w:val="0"/>
        <w:spacing w:line="360" w:lineRule="auto"/>
        <w:jc w:val="both"/>
        <w:rPr>
          <w:rFonts w:ascii="Book Antiqua" w:eastAsiaTheme="minorEastAsia" w:hAnsi="Book Antiqua"/>
          <w:b/>
          <w:caps/>
          <w:color w:val="000000" w:themeColor="text1"/>
          <w:lang w:val="en-GB" w:eastAsia="zh-CN"/>
        </w:rPr>
      </w:pPr>
      <w:r w:rsidRPr="006908C7">
        <w:rPr>
          <w:rFonts w:ascii="Book Antiqua" w:hAnsi="Book Antiqua"/>
          <w:b/>
          <w:caps/>
          <w:color w:val="000000" w:themeColor="text1"/>
          <w:lang w:val="en-GB"/>
        </w:rPr>
        <w:t>Conclusion</w:t>
      </w:r>
    </w:p>
    <w:p w:rsidR="006908C7" w:rsidRDefault="00B73FD2" w:rsidP="00BD1BCE">
      <w:pPr>
        <w:adjustRightInd w:val="0"/>
        <w:snapToGrid w:val="0"/>
        <w:spacing w:line="360" w:lineRule="auto"/>
        <w:jc w:val="both"/>
        <w:rPr>
          <w:rFonts w:ascii="Book Antiqua" w:eastAsiaTheme="minorEastAsia" w:hAnsi="Book Antiqua"/>
          <w:strike/>
          <w:color w:val="000000" w:themeColor="text1"/>
          <w:lang w:val="en-GB" w:eastAsia="zh-CN"/>
        </w:rPr>
      </w:pPr>
      <w:r w:rsidRPr="00116AF2">
        <w:rPr>
          <w:rFonts w:ascii="Book Antiqua" w:hAnsi="Book Antiqua"/>
          <w:color w:val="000000" w:themeColor="text1"/>
          <w:lang w:val="en-GB"/>
        </w:rPr>
        <w:t xml:space="preserve">Although it is very difficult to correlate the biochemistry of a dietary intake with </w:t>
      </w:r>
      <w:r w:rsidRPr="00116AF2">
        <w:rPr>
          <w:rFonts w:ascii="Book Antiqua" w:hAnsi="Book Antiqua"/>
          <w:iCs/>
          <w:color w:val="000000" w:themeColor="text1"/>
          <w:lang w:val="en-GB"/>
        </w:rPr>
        <w:t>pathophysiology</w:t>
      </w:r>
      <w:r w:rsidRPr="00116AF2">
        <w:rPr>
          <w:rFonts w:ascii="Book Antiqua" w:hAnsi="Book Antiqua"/>
          <w:color w:val="000000" w:themeColor="text1"/>
          <w:lang w:val="en-GB"/>
        </w:rPr>
        <w:t xml:space="preserve"> of </w:t>
      </w:r>
      <w:r w:rsidRPr="00116AF2">
        <w:rPr>
          <w:rFonts w:ascii="Book Antiqua" w:hAnsi="Book Antiqua"/>
          <w:iCs/>
          <w:color w:val="000000" w:themeColor="text1"/>
          <w:lang w:val="en-GB"/>
        </w:rPr>
        <w:t>hepatic disease</w:t>
      </w:r>
      <w:r w:rsidRPr="00116AF2">
        <w:rPr>
          <w:rFonts w:ascii="Book Antiqua" w:hAnsi="Book Antiqua"/>
          <w:color w:val="000000" w:themeColor="text1"/>
          <w:lang w:val="en-GB"/>
        </w:rPr>
        <w:t xml:space="preserve">, </w:t>
      </w:r>
      <w:r w:rsidRPr="00116AF2">
        <w:rPr>
          <w:rFonts w:ascii="Book Antiqua" w:hAnsi="Book Antiqua"/>
          <w:color w:val="000000" w:themeColor="text1"/>
        </w:rPr>
        <w:t xml:space="preserve">diet was found to significantly attenuate the relationship between OS and liver inflammation. In fact, dietary interventions may reduce the impact of hepatic diseases </w:t>
      </w:r>
      <w:r w:rsidRPr="00116AF2">
        <w:rPr>
          <w:rFonts w:ascii="Book Antiqua" w:hAnsi="Book Antiqua"/>
          <w:color w:val="000000" w:themeColor="text1"/>
          <w:lang w:val="en-GB"/>
        </w:rPr>
        <w:t xml:space="preserve">and it could be useful in the treatment and prevention of progression to more severe disease. </w:t>
      </w:r>
      <w:r w:rsidRPr="00116AF2">
        <w:rPr>
          <w:rFonts w:ascii="Book Antiqua" w:hAnsi="Book Antiqua"/>
          <w:color w:val="000000" w:themeColor="text1"/>
        </w:rPr>
        <w:t>However, although the anti-oxidant properties of diet are known, investigation on relationship between the diet and OS are still limited and most studies were conducted on a single diet element. We believe that evaluation of</w:t>
      </w:r>
      <w:r w:rsidRPr="00116AF2">
        <w:rPr>
          <w:rFonts w:ascii="Book Antiqua" w:hAnsi="Book Antiqua"/>
          <w:color w:val="000000" w:themeColor="text1"/>
          <w:lang w:val="en-GB"/>
        </w:rPr>
        <w:t xml:space="preserve"> combined and parallel role of nutrients on inflammation and</w:t>
      </w:r>
      <w:r w:rsidR="00134D7F" w:rsidRPr="00116AF2">
        <w:rPr>
          <w:rFonts w:ascii="Book Antiqua" w:hAnsi="Book Antiqua"/>
          <w:color w:val="000000" w:themeColor="text1"/>
          <w:lang w:val="en-GB"/>
        </w:rPr>
        <w:t xml:space="preserve"> OS might be more helpful. </w:t>
      </w:r>
      <w:r w:rsidRPr="00116AF2">
        <w:rPr>
          <w:rFonts w:ascii="Book Antiqua" w:hAnsi="Book Antiqua"/>
          <w:color w:val="000000" w:themeColor="text1"/>
          <w:lang w:val="en-GB"/>
        </w:rPr>
        <w:t xml:space="preserve">Additionally, might also be useful </w:t>
      </w:r>
      <w:r w:rsidR="00D403E5" w:rsidRPr="00116AF2">
        <w:rPr>
          <w:rFonts w:ascii="Book Antiqua" w:hAnsi="Book Antiqua"/>
          <w:color w:val="000000" w:themeColor="text1"/>
          <w:lang w:val="en-GB"/>
        </w:rPr>
        <w:t>investigate</w:t>
      </w:r>
      <w:r w:rsidRPr="00116AF2">
        <w:rPr>
          <w:rFonts w:ascii="Book Antiqua" w:hAnsi="Book Antiqua"/>
          <w:color w:val="000000" w:themeColor="text1"/>
          <w:lang w:val="en-GB"/>
        </w:rPr>
        <w:t xml:space="preserve"> a potential correlation between diet nutrients and serological, </w:t>
      </w:r>
      <w:proofErr w:type="spellStart"/>
      <w:r w:rsidRPr="00116AF2">
        <w:rPr>
          <w:rFonts w:ascii="Book Antiqua" w:hAnsi="Book Antiqua"/>
          <w:color w:val="000000" w:themeColor="text1"/>
          <w:lang w:val="en-GB"/>
        </w:rPr>
        <w:t>histopathological</w:t>
      </w:r>
      <w:proofErr w:type="spellEnd"/>
      <w:r w:rsidRPr="00116AF2">
        <w:rPr>
          <w:rFonts w:ascii="Book Antiqua" w:hAnsi="Book Antiqua"/>
          <w:color w:val="000000" w:themeColor="text1"/>
          <w:lang w:val="en-GB"/>
        </w:rPr>
        <w:t xml:space="preserve">, and molecular </w:t>
      </w:r>
      <w:r w:rsidR="00D403E5" w:rsidRPr="00116AF2">
        <w:rPr>
          <w:rFonts w:ascii="Book Antiqua" w:hAnsi="Book Antiqua"/>
          <w:color w:val="000000" w:themeColor="text1"/>
          <w:lang w:val="en-GB"/>
        </w:rPr>
        <w:t>markers</w:t>
      </w:r>
      <w:r w:rsidR="006908C7" w:rsidRPr="006908C7">
        <w:rPr>
          <w:rFonts w:ascii="Book Antiqua" w:eastAsiaTheme="minorEastAsia" w:hAnsi="Book Antiqua" w:hint="eastAsia"/>
          <w:color w:val="000000" w:themeColor="text1"/>
          <w:lang w:val="en-GB" w:eastAsia="zh-CN"/>
        </w:rPr>
        <w:t>.</w:t>
      </w:r>
    </w:p>
    <w:p w:rsidR="00B73FD2" w:rsidRPr="00116AF2" w:rsidRDefault="00B73FD2" w:rsidP="00BD1BCE">
      <w:pPr>
        <w:adjustRightInd w:val="0"/>
        <w:snapToGrid w:val="0"/>
        <w:spacing w:line="360" w:lineRule="auto"/>
        <w:ind w:firstLineChars="200" w:firstLine="480"/>
        <w:jc w:val="both"/>
        <w:rPr>
          <w:rFonts w:ascii="Book Antiqua" w:hAnsi="Book Antiqua"/>
          <w:b/>
          <w:color w:val="000000" w:themeColor="text1"/>
          <w:lang w:val="en-GB"/>
        </w:rPr>
      </w:pPr>
      <w:r w:rsidRPr="00116AF2">
        <w:rPr>
          <w:rFonts w:ascii="Book Antiqua" w:hAnsi="Book Antiqua"/>
          <w:color w:val="000000" w:themeColor="text1"/>
          <w:lang w:val="en-GB"/>
        </w:rPr>
        <w:t xml:space="preserve">Finally, the knowledge of enzymatic and non-enzymatic oxidative </w:t>
      </w:r>
      <w:proofErr w:type="gramStart"/>
      <w:r w:rsidRPr="00116AF2">
        <w:rPr>
          <w:rFonts w:ascii="Book Antiqua" w:hAnsi="Book Antiqua"/>
          <w:color w:val="000000" w:themeColor="text1"/>
          <w:lang w:val="en-GB"/>
        </w:rPr>
        <w:t>defences</w:t>
      </w:r>
      <w:proofErr w:type="gramEnd"/>
      <w:r w:rsidRPr="00116AF2">
        <w:rPr>
          <w:rFonts w:ascii="Book Antiqua" w:hAnsi="Book Antiqua"/>
          <w:color w:val="000000" w:themeColor="text1"/>
          <w:lang w:val="en-GB"/>
        </w:rPr>
        <w:t xml:space="preserve"> mechanisms will serve as a guiding principle for establishing the most effective nutrition intake to ensure the adequate biological support, especially in patients affected by liver </w:t>
      </w:r>
      <w:r w:rsidRPr="00116AF2">
        <w:rPr>
          <w:rFonts w:ascii="Book Antiqua" w:hAnsi="Book Antiqua"/>
          <w:color w:val="000000" w:themeColor="text1"/>
          <w:lang w:val="en-GB"/>
        </w:rPr>
        <w:lastRenderedPageBreak/>
        <w:t>diseases. Investigations on the relationship between the dietary intake and OS mediators, which are enhancing directly and/or indirectly inflammatory response, are needed.</w:t>
      </w:r>
    </w:p>
    <w:p w:rsidR="00DE759F" w:rsidRPr="00354497" w:rsidRDefault="00DE759F" w:rsidP="00BD1BCE">
      <w:pPr>
        <w:adjustRightInd w:val="0"/>
        <w:snapToGrid w:val="0"/>
        <w:spacing w:line="360" w:lineRule="auto"/>
        <w:jc w:val="both"/>
        <w:rPr>
          <w:rFonts w:ascii="Book Antiqua" w:eastAsiaTheme="minorEastAsia" w:hAnsi="Book Antiqua"/>
          <w:b/>
          <w:color w:val="000000" w:themeColor="text1"/>
          <w:lang w:val="en-GB" w:eastAsia="zh-CN"/>
        </w:rPr>
      </w:pPr>
    </w:p>
    <w:p w:rsidR="00D75761" w:rsidRDefault="00D75761" w:rsidP="00BD1BCE">
      <w:pPr>
        <w:adjustRightInd w:val="0"/>
        <w:snapToGrid w:val="0"/>
        <w:spacing w:line="360" w:lineRule="auto"/>
        <w:jc w:val="both"/>
        <w:rPr>
          <w:rFonts w:ascii="Book Antiqua" w:eastAsiaTheme="minorEastAsia" w:hAnsi="Book Antiqua"/>
          <w:b/>
          <w:caps/>
          <w:color w:val="000000" w:themeColor="text1"/>
          <w:sz w:val="21"/>
          <w:lang w:val="en-GB" w:eastAsia="zh-CN"/>
        </w:rPr>
      </w:pPr>
      <w:r w:rsidRPr="006908C7">
        <w:rPr>
          <w:rFonts w:ascii="Book Antiqua" w:hAnsi="Book Antiqua"/>
          <w:b/>
          <w:caps/>
          <w:color w:val="000000" w:themeColor="text1"/>
          <w:sz w:val="21"/>
          <w:lang w:val="en-GB"/>
        </w:rPr>
        <w:t>References</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1 </w:t>
      </w:r>
      <w:r w:rsidRPr="00EC50C4">
        <w:rPr>
          <w:rFonts w:ascii="Book Antiqua" w:eastAsia="宋体" w:hAnsi="Book Antiqua" w:cs="宋体"/>
          <w:b/>
          <w:bCs/>
          <w:color w:val="000000"/>
          <w:sz w:val="21"/>
          <w:szCs w:val="21"/>
        </w:rPr>
        <w:t>Nobili V</w:t>
      </w:r>
      <w:r w:rsidRPr="00EC50C4">
        <w:rPr>
          <w:rFonts w:ascii="Book Antiqua" w:eastAsia="宋体" w:hAnsi="Book Antiqua" w:cs="宋体"/>
          <w:color w:val="000000"/>
          <w:sz w:val="21"/>
          <w:szCs w:val="21"/>
        </w:rPr>
        <w:t>, Manco M, Devito R, Di Ciommo V, Comparcola D, Sartorelli MR, Piemonte F, Marcellini M, Angulo P. Lifestyle intervention and antioxidant therapy in children with nonalcoholic fatty liver disease: a randomized, controlled trial. </w:t>
      </w:r>
      <w:r w:rsidRPr="00EC50C4">
        <w:rPr>
          <w:rFonts w:ascii="Book Antiqua" w:eastAsia="宋体" w:hAnsi="Book Antiqua" w:cs="宋体"/>
          <w:i/>
          <w:iCs/>
          <w:color w:val="000000"/>
          <w:sz w:val="21"/>
          <w:szCs w:val="21"/>
        </w:rPr>
        <w:t>Hepatology</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48</w:t>
      </w:r>
      <w:r w:rsidRPr="00EC50C4">
        <w:rPr>
          <w:rFonts w:ascii="Book Antiqua" w:eastAsia="宋体" w:hAnsi="Book Antiqua" w:cs="宋体"/>
          <w:color w:val="000000"/>
          <w:sz w:val="21"/>
          <w:szCs w:val="21"/>
        </w:rPr>
        <w:t>: 119-128 [PMID: 18537181 DOI: 10.1002/hep.22336]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2 </w:t>
      </w:r>
      <w:r w:rsidRPr="00EC50C4">
        <w:rPr>
          <w:rFonts w:ascii="Book Antiqua" w:eastAsia="宋体" w:hAnsi="Book Antiqua" w:cs="宋体"/>
          <w:b/>
          <w:bCs/>
          <w:color w:val="000000"/>
          <w:sz w:val="21"/>
          <w:szCs w:val="21"/>
        </w:rPr>
        <w:t>Huang MA</w:t>
      </w:r>
      <w:r w:rsidRPr="00EC50C4">
        <w:rPr>
          <w:rFonts w:ascii="Book Antiqua" w:eastAsia="宋体" w:hAnsi="Book Antiqua" w:cs="宋体"/>
          <w:color w:val="000000"/>
          <w:sz w:val="21"/>
          <w:szCs w:val="21"/>
        </w:rPr>
        <w:t>, Greenson JK, Chao C, Anderson L, Peterman D, Jacobson J, Emick D, Lok AS, Conjeevaram HS. One-year intense nutritional counseling results in histological improvement in patients with non-alcoholic steatohepatitis: a pilot study. </w:t>
      </w:r>
      <w:r w:rsidRPr="00EC50C4">
        <w:rPr>
          <w:rFonts w:ascii="Book Antiqua" w:eastAsia="宋体" w:hAnsi="Book Antiqua" w:cs="宋体"/>
          <w:i/>
          <w:iCs/>
          <w:color w:val="000000"/>
          <w:sz w:val="21"/>
          <w:szCs w:val="21"/>
        </w:rPr>
        <w:t>Am J Gastroenterol</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100</w:t>
      </w:r>
      <w:r w:rsidRPr="00EC50C4">
        <w:rPr>
          <w:rFonts w:ascii="Book Antiqua" w:eastAsia="宋体" w:hAnsi="Book Antiqua" w:cs="宋体"/>
          <w:color w:val="000000"/>
          <w:sz w:val="21"/>
          <w:szCs w:val="21"/>
        </w:rPr>
        <w:t>: 1072-1081 [PMID: 15842581]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3 </w:t>
      </w:r>
      <w:r w:rsidRPr="00EC50C4">
        <w:rPr>
          <w:rFonts w:ascii="Book Antiqua" w:eastAsia="宋体" w:hAnsi="Book Antiqua" w:cs="宋体"/>
          <w:b/>
          <w:bCs/>
          <w:color w:val="000000"/>
          <w:sz w:val="21"/>
          <w:szCs w:val="21"/>
        </w:rPr>
        <w:t>Cesaratto L</w:t>
      </w:r>
      <w:r w:rsidRPr="00EC50C4">
        <w:rPr>
          <w:rFonts w:ascii="Book Antiqua" w:eastAsia="宋体" w:hAnsi="Book Antiqua" w:cs="宋体"/>
          <w:color w:val="000000"/>
          <w:sz w:val="21"/>
          <w:szCs w:val="21"/>
        </w:rPr>
        <w:t>, Vascotto C, Calligaris S, Tell G. The importance of redox state in liver damage. </w:t>
      </w:r>
      <w:r w:rsidRPr="00EC50C4">
        <w:rPr>
          <w:rFonts w:ascii="Book Antiqua" w:eastAsia="宋体" w:hAnsi="Book Antiqua" w:cs="宋体"/>
          <w:i/>
          <w:iCs/>
          <w:color w:val="000000"/>
          <w:sz w:val="21"/>
          <w:szCs w:val="21"/>
        </w:rPr>
        <w:t>Ann Hepatol</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3</w:t>
      </w:r>
      <w:r w:rsidRPr="00EC50C4">
        <w:rPr>
          <w:rFonts w:ascii="Book Antiqua" w:eastAsia="宋体" w:hAnsi="Book Antiqua" w:cs="宋体"/>
          <w:color w:val="000000"/>
          <w:sz w:val="21"/>
          <w:szCs w:val="21"/>
        </w:rPr>
        <w:t>: 86-92 [PMID: 15505592]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4 </w:t>
      </w:r>
      <w:r w:rsidRPr="00EC50C4">
        <w:rPr>
          <w:rFonts w:ascii="Book Antiqua" w:eastAsia="宋体" w:hAnsi="Book Antiqua" w:cs="宋体"/>
          <w:b/>
          <w:bCs/>
          <w:color w:val="000000"/>
          <w:sz w:val="21"/>
          <w:szCs w:val="21"/>
        </w:rPr>
        <w:t>Jabłonowska E</w:t>
      </w:r>
      <w:r w:rsidRPr="00EC50C4">
        <w:rPr>
          <w:rFonts w:ascii="Book Antiqua" w:eastAsia="宋体" w:hAnsi="Book Antiqua" w:cs="宋体"/>
          <w:color w:val="000000"/>
          <w:sz w:val="21"/>
          <w:szCs w:val="21"/>
        </w:rPr>
        <w:t>, Tchórzewski H, Lewkowicz P, Kuydowicz J. Reactive oxygen intermediates and serum antioxidative system in patients with chronic C hepatitis treated with IFN-alpha and thymus factor X. </w:t>
      </w:r>
      <w:r w:rsidRPr="00EC50C4">
        <w:rPr>
          <w:rFonts w:ascii="Book Antiqua" w:eastAsia="宋体" w:hAnsi="Book Antiqua" w:cs="宋体"/>
          <w:i/>
          <w:iCs/>
          <w:color w:val="000000"/>
          <w:sz w:val="21"/>
          <w:szCs w:val="21"/>
        </w:rPr>
        <w:t xml:space="preserve">Arch Immunol Ther Exp </w:t>
      </w:r>
      <w:r w:rsidRPr="00EC50C4">
        <w:rPr>
          <w:rFonts w:ascii="Book Antiqua" w:eastAsia="宋体" w:hAnsi="Book Antiqua" w:cs="宋体"/>
          <w:iCs/>
          <w:color w:val="000000"/>
          <w:sz w:val="21"/>
          <w:szCs w:val="21"/>
        </w:rPr>
        <w:t>(Warsz)</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53</w:t>
      </w:r>
      <w:r w:rsidRPr="00EC50C4">
        <w:rPr>
          <w:rFonts w:ascii="Book Antiqua" w:eastAsia="宋体" w:hAnsi="Book Antiqua" w:cs="宋体"/>
          <w:color w:val="000000"/>
          <w:sz w:val="21"/>
          <w:szCs w:val="21"/>
        </w:rPr>
        <w:t>: 529-533 [PMID: 16407785]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5 </w:t>
      </w:r>
      <w:r w:rsidRPr="00EC50C4">
        <w:rPr>
          <w:rFonts w:ascii="Book Antiqua" w:eastAsia="宋体" w:hAnsi="Book Antiqua" w:cs="宋体"/>
          <w:b/>
          <w:bCs/>
          <w:color w:val="000000"/>
          <w:sz w:val="21"/>
          <w:szCs w:val="21"/>
        </w:rPr>
        <w:t>Dalgiç B</w:t>
      </w:r>
      <w:r w:rsidRPr="00EC50C4">
        <w:rPr>
          <w:rFonts w:ascii="Book Antiqua" w:eastAsia="宋体" w:hAnsi="Book Antiqua" w:cs="宋体"/>
          <w:color w:val="000000"/>
          <w:sz w:val="21"/>
          <w:szCs w:val="21"/>
        </w:rPr>
        <w:t>, Sönmez N, Biberoğlu G, Hasanoğlu A, Erbaş D. Evaluation of oxidant stress in Wilson's disease and non-Wilsonian chronic liver disease in childhood. </w:t>
      </w:r>
      <w:r w:rsidRPr="00EC50C4">
        <w:rPr>
          <w:rFonts w:ascii="Book Antiqua" w:eastAsia="宋体" w:hAnsi="Book Antiqua" w:cs="宋体"/>
          <w:i/>
          <w:iCs/>
          <w:color w:val="000000"/>
          <w:sz w:val="21"/>
          <w:szCs w:val="21"/>
        </w:rPr>
        <w:t>Turk J Gastroenterol</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16</w:t>
      </w:r>
      <w:r w:rsidRPr="00EC50C4">
        <w:rPr>
          <w:rFonts w:ascii="Book Antiqua" w:eastAsia="宋体" w:hAnsi="Book Antiqua" w:cs="宋体"/>
          <w:color w:val="000000"/>
          <w:sz w:val="21"/>
          <w:szCs w:val="21"/>
        </w:rPr>
        <w:t>: 7-11 [PMID: 16252181]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6 </w:t>
      </w:r>
      <w:r w:rsidRPr="00EC50C4">
        <w:rPr>
          <w:rFonts w:ascii="Book Antiqua" w:eastAsia="宋体" w:hAnsi="Book Antiqua" w:cs="宋体"/>
          <w:b/>
          <w:bCs/>
          <w:color w:val="000000"/>
          <w:sz w:val="21"/>
          <w:szCs w:val="21"/>
        </w:rPr>
        <w:t>Manti S</w:t>
      </w:r>
      <w:r w:rsidRPr="00EC50C4">
        <w:rPr>
          <w:rFonts w:ascii="Book Antiqua" w:eastAsia="宋体" w:hAnsi="Book Antiqua" w:cs="宋体"/>
          <w:color w:val="000000"/>
          <w:sz w:val="21"/>
          <w:szCs w:val="21"/>
        </w:rPr>
        <w:t>, Marseglia L, D'Angelo G, Filippelli M, Cuppari C, Gitto E, Romano C, Arrigo T, Salpietro C. Portal hypertension as immune mediate disease. </w:t>
      </w:r>
      <w:r w:rsidRPr="00EC50C4">
        <w:rPr>
          <w:rFonts w:ascii="Book Antiqua" w:eastAsia="宋体" w:hAnsi="Book Antiqua" w:cs="宋体"/>
          <w:i/>
          <w:iCs/>
          <w:color w:val="000000"/>
          <w:sz w:val="21"/>
          <w:szCs w:val="21"/>
        </w:rPr>
        <w:t>Hepat Mon</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14</w:t>
      </w:r>
      <w:r w:rsidRPr="00EC50C4">
        <w:rPr>
          <w:rFonts w:ascii="Book Antiqua" w:eastAsia="宋体" w:hAnsi="Book Antiqua" w:cs="宋体"/>
          <w:color w:val="000000"/>
          <w:sz w:val="21"/>
          <w:szCs w:val="21"/>
        </w:rPr>
        <w:t>: e18625 [PMID: 24976841 DOI: 10.5812/hepatmon.18625]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7 </w:t>
      </w:r>
      <w:r w:rsidRPr="00EC50C4">
        <w:rPr>
          <w:rFonts w:ascii="Book Antiqua" w:eastAsia="宋体" w:hAnsi="Book Antiqua" w:cs="宋体"/>
          <w:b/>
          <w:bCs/>
          <w:color w:val="000000"/>
          <w:sz w:val="21"/>
          <w:szCs w:val="21"/>
        </w:rPr>
        <w:t>Manti S</w:t>
      </w:r>
      <w:r w:rsidRPr="00EC50C4">
        <w:rPr>
          <w:rFonts w:ascii="Book Antiqua" w:eastAsia="宋体" w:hAnsi="Book Antiqua" w:cs="宋体"/>
          <w:color w:val="000000"/>
          <w:sz w:val="21"/>
          <w:szCs w:val="21"/>
        </w:rPr>
        <w:t>, Romano C, Chirico V, Filippelli M, Cuppari C, Loddo I, Salpietro C, Arrigo T. Nonalcoholic Fatty liver disease/non-alcoholic steatohepatitis in childhood: endocrine-metabolic "mal-programming". </w:t>
      </w:r>
      <w:r w:rsidRPr="00EC50C4">
        <w:rPr>
          <w:rFonts w:ascii="Book Antiqua" w:eastAsia="宋体" w:hAnsi="Book Antiqua" w:cs="宋体"/>
          <w:i/>
          <w:iCs/>
          <w:color w:val="000000"/>
          <w:sz w:val="21"/>
          <w:szCs w:val="21"/>
        </w:rPr>
        <w:t>Hepat Mon</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14</w:t>
      </w:r>
      <w:r w:rsidRPr="00EC50C4">
        <w:rPr>
          <w:rFonts w:ascii="Book Antiqua" w:eastAsia="宋体" w:hAnsi="Book Antiqua" w:cs="宋体"/>
          <w:color w:val="000000"/>
          <w:sz w:val="21"/>
          <w:szCs w:val="21"/>
        </w:rPr>
        <w:t>: e17641 [PMID: 24829591 DOI: 10.5812/hepatmon.17641]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8 </w:t>
      </w:r>
      <w:r w:rsidRPr="00EC50C4">
        <w:rPr>
          <w:rFonts w:ascii="Book Antiqua" w:eastAsia="宋体" w:hAnsi="Book Antiqua" w:cs="宋体"/>
          <w:b/>
          <w:bCs/>
          <w:color w:val="000000"/>
          <w:sz w:val="21"/>
          <w:szCs w:val="21"/>
        </w:rPr>
        <w:t>Pessayre D</w:t>
      </w:r>
      <w:r w:rsidRPr="00EC50C4">
        <w:rPr>
          <w:rFonts w:ascii="Book Antiqua" w:eastAsia="宋体" w:hAnsi="Book Antiqua" w:cs="宋体"/>
          <w:color w:val="000000"/>
          <w:sz w:val="21"/>
          <w:szCs w:val="21"/>
        </w:rPr>
        <w:t>, Berson A, Fromenty B, Mansouri A. Mitochondria in steatohepatitis. </w:t>
      </w:r>
      <w:r w:rsidRPr="00EC50C4">
        <w:rPr>
          <w:rFonts w:ascii="Book Antiqua" w:eastAsia="宋体" w:hAnsi="Book Antiqua" w:cs="宋体"/>
          <w:i/>
          <w:iCs/>
          <w:color w:val="000000"/>
          <w:sz w:val="21"/>
          <w:szCs w:val="21"/>
        </w:rPr>
        <w:t>Semin Liver Dis</w:t>
      </w:r>
      <w:r w:rsidRPr="00EC50C4">
        <w:rPr>
          <w:rFonts w:ascii="Book Antiqua" w:eastAsia="宋体" w:hAnsi="Book Antiqua" w:cs="宋体"/>
          <w:color w:val="000000"/>
          <w:sz w:val="21"/>
          <w:szCs w:val="21"/>
        </w:rPr>
        <w:t> 2001; </w:t>
      </w:r>
      <w:r w:rsidRPr="00EC50C4">
        <w:rPr>
          <w:rFonts w:ascii="Book Antiqua" w:eastAsia="宋体" w:hAnsi="Book Antiqua" w:cs="宋体"/>
          <w:b/>
          <w:bCs/>
          <w:color w:val="000000"/>
          <w:sz w:val="21"/>
          <w:szCs w:val="21"/>
        </w:rPr>
        <w:t>21</w:t>
      </w:r>
      <w:r w:rsidRPr="00EC50C4">
        <w:rPr>
          <w:rFonts w:ascii="Book Antiqua" w:eastAsia="宋体" w:hAnsi="Book Antiqua" w:cs="宋体"/>
          <w:color w:val="000000"/>
          <w:sz w:val="21"/>
          <w:szCs w:val="21"/>
        </w:rPr>
        <w:t>: 57-69 [PMID: 11296697]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9 </w:t>
      </w:r>
      <w:r w:rsidRPr="00EC50C4">
        <w:rPr>
          <w:rFonts w:ascii="Book Antiqua" w:eastAsia="宋体" w:hAnsi="Book Antiqua" w:cs="宋体"/>
          <w:b/>
          <w:bCs/>
          <w:color w:val="000000"/>
          <w:sz w:val="21"/>
          <w:szCs w:val="21"/>
        </w:rPr>
        <w:t>Younossi ZM</w:t>
      </w:r>
      <w:r w:rsidRPr="00EC50C4">
        <w:rPr>
          <w:rFonts w:ascii="Book Antiqua" w:eastAsia="宋体" w:hAnsi="Book Antiqua" w:cs="宋体"/>
          <w:color w:val="000000"/>
          <w:sz w:val="21"/>
          <w:szCs w:val="21"/>
        </w:rPr>
        <w:t>, Diehl AM, Ong JP. Nonalcoholic fatty liver disease: an agenda for clinical research. </w:t>
      </w:r>
      <w:r w:rsidRPr="00EC50C4">
        <w:rPr>
          <w:rFonts w:ascii="Book Antiqua" w:eastAsia="宋体" w:hAnsi="Book Antiqua" w:cs="宋体"/>
          <w:i/>
          <w:iCs/>
          <w:color w:val="000000"/>
          <w:sz w:val="21"/>
          <w:szCs w:val="21"/>
        </w:rPr>
        <w:t>Hepatology</w:t>
      </w:r>
      <w:r w:rsidRPr="00EC50C4">
        <w:rPr>
          <w:rFonts w:ascii="Book Antiqua" w:eastAsia="宋体" w:hAnsi="Book Antiqua" w:cs="宋体"/>
          <w:color w:val="000000"/>
          <w:sz w:val="21"/>
          <w:szCs w:val="21"/>
        </w:rPr>
        <w:t> 2002; </w:t>
      </w:r>
      <w:r w:rsidRPr="00EC50C4">
        <w:rPr>
          <w:rFonts w:ascii="Book Antiqua" w:eastAsia="宋体" w:hAnsi="Book Antiqua" w:cs="宋体"/>
          <w:b/>
          <w:bCs/>
          <w:color w:val="000000"/>
          <w:sz w:val="21"/>
          <w:szCs w:val="21"/>
        </w:rPr>
        <w:t>35</w:t>
      </w:r>
      <w:r w:rsidRPr="00EC50C4">
        <w:rPr>
          <w:rFonts w:ascii="Book Antiqua" w:eastAsia="宋体" w:hAnsi="Book Antiqua" w:cs="宋体"/>
          <w:color w:val="000000"/>
          <w:sz w:val="21"/>
          <w:szCs w:val="21"/>
        </w:rPr>
        <w:t>: 746-752 [PMID: 11915019]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10 </w:t>
      </w:r>
      <w:r w:rsidRPr="00EC50C4">
        <w:rPr>
          <w:rFonts w:ascii="Book Antiqua" w:eastAsia="宋体" w:hAnsi="Book Antiqua" w:cs="宋体"/>
          <w:b/>
          <w:bCs/>
          <w:color w:val="000000"/>
          <w:sz w:val="21"/>
          <w:szCs w:val="21"/>
        </w:rPr>
        <w:t>Fu S</w:t>
      </w:r>
      <w:r w:rsidRPr="00EC50C4">
        <w:rPr>
          <w:rFonts w:ascii="Book Antiqua" w:eastAsia="宋体" w:hAnsi="Book Antiqua" w:cs="宋体"/>
          <w:color w:val="000000"/>
          <w:sz w:val="21"/>
          <w:szCs w:val="21"/>
        </w:rPr>
        <w:t>, Yang L, Li P, Hofmann O, Dicker L, Hide W, Lin X, Watkins SM, Ivanov AR, Hotamisligil GS. Aberrant lipid metabolism disrupts calcium homeostasis causing liver endoplasmic reticulum stress in obesity. </w:t>
      </w:r>
      <w:r w:rsidRPr="00EC50C4">
        <w:rPr>
          <w:rFonts w:ascii="Book Antiqua" w:eastAsia="宋体" w:hAnsi="Book Antiqua" w:cs="宋体"/>
          <w:i/>
          <w:iCs/>
          <w:color w:val="000000"/>
          <w:sz w:val="21"/>
          <w:szCs w:val="21"/>
        </w:rPr>
        <w:t>Nature</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473</w:t>
      </w:r>
      <w:r w:rsidRPr="00EC50C4">
        <w:rPr>
          <w:rFonts w:ascii="Book Antiqua" w:eastAsia="宋体" w:hAnsi="Book Antiqua" w:cs="宋体"/>
          <w:color w:val="000000"/>
          <w:sz w:val="21"/>
          <w:szCs w:val="21"/>
        </w:rPr>
        <w:t>: 528-531 [PMID: 21532591 DOI: 10.1038/nature09968]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11 </w:t>
      </w:r>
      <w:r w:rsidRPr="00EC50C4">
        <w:rPr>
          <w:rFonts w:ascii="Book Antiqua" w:eastAsia="宋体" w:hAnsi="Book Antiqua" w:cs="宋体"/>
          <w:b/>
          <w:bCs/>
          <w:color w:val="000000"/>
          <w:sz w:val="21"/>
          <w:szCs w:val="21"/>
        </w:rPr>
        <w:t>Murphy MP</w:t>
      </w:r>
      <w:r w:rsidRPr="00EC50C4">
        <w:rPr>
          <w:rFonts w:ascii="Book Antiqua" w:eastAsia="宋体" w:hAnsi="Book Antiqua" w:cs="宋体"/>
          <w:color w:val="000000"/>
          <w:sz w:val="21"/>
          <w:szCs w:val="21"/>
        </w:rPr>
        <w:t>. How mitochondria produce reactive oxygen species. </w:t>
      </w:r>
      <w:r w:rsidRPr="00EC50C4">
        <w:rPr>
          <w:rFonts w:ascii="Book Antiqua" w:eastAsia="宋体" w:hAnsi="Book Antiqua" w:cs="宋体"/>
          <w:i/>
          <w:iCs/>
          <w:color w:val="000000"/>
          <w:sz w:val="21"/>
          <w:szCs w:val="21"/>
        </w:rPr>
        <w:t>Biochem J</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417</w:t>
      </w:r>
      <w:r w:rsidRPr="00EC50C4">
        <w:rPr>
          <w:rFonts w:ascii="Book Antiqua" w:eastAsia="宋体" w:hAnsi="Book Antiqua" w:cs="宋体"/>
          <w:color w:val="000000"/>
          <w:sz w:val="21"/>
          <w:szCs w:val="21"/>
        </w:rPr>
        <w:t>: 1-13 [PMID: 19061483 DOI: 10.1042/BJ20081386]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12 </w:t>
      </w:r>
      <w:r w:rsidRPr="00EC50C4">
        <w:rPr>
          <w:rFonts w:ascii="Book Antiqua" w:eastAsia="宋体" w:hAnsi="Book Antiqua" w:cs="宋体"/>
          <w:b/>
          <w:bCs/>
          <w:color w:val="000000"/>
          <w:sz w:val="21"/>
          <w:szCs w:val="21"/>
        </w:rPr>
        <w:t>Bhogal RH</w:t>
      </w:r>
      <w:r w:rsidRPr="00EC50C4">
        <w:rPr>
          <w:rFonts w:ascii="Book Antiqua" w:eastAsia="宋体" w:hAnsi="Book Antiqua" w:cs="宋体"/>
          <w:color w:val="000000"/>
          <w:sz w:val="21"/>
          <w:szCs w:val="21"/>
        </w:rPr>
        <w:t>, Curbishley SM, Weston CJ, Adams DH, Afford SC. Reactive oxygen species mediate human hepatocyte injury during hypoxia/reoxygenation. </w:t>
      </w:r>
      <w:r w:rsidRPr="00EC50C4">
        <w:rPr>
          <w:rFonts w:ascii="Book Antiqua" w:eastAsia="宋体" w:hAnsi="Book Antiqua" w:cs="宋体"/>
          <w:i/>
          <w:iCs/>
          <w:color w:val="000000"/>
          <w:sz w:val="21"/>
          <w:szCs w:val="21"/>
        </w:rPr>
        <w:t>Liver Transpl</w:t>
      </w:r>
      <w:r w:rsidRPr="00EC50C4">
        <w:rPr>
          <w:rFonts w:ascii="Book Antiqua" w:eastAsia="宋体" w:hAnsi="Book Antiqua" w:cs="宋体"/>
          <w:color w:val="000000"/>
          <w:sz w:val="21"/>
          <w:szCs w:val="21"/>
        </w:rPr>
        <w:t> 2010; </w:t>
      </w:r>
      <w:r w:rsidRPr="00EC50C4">
        <w:rPr>
          <w:rFonts w:ascii="Book Antiqua" w:eastAsia="宋体" w:hAnsi="Book Antiqua" w:cs="宋体"/>
          <w:b/>
          <w:bCs/>
          <w:color w:val="000000"/>
          <w:sz w:val="21"/>
          <w:szCs w:val="21"/>
        </w:rPr>
        <w:t>16</w:t>
      </w:r>
      <w:r w:rsidRPr="00EC50C4">
        <w:rPr>
          <w:rFonts w:ascii="Book Antiqua" w:eastAsia="宋体" w:hAnsi="Book Antiqua" w:cs="宋体"/>
          <w:color w:val="000000"/>
          <w:sz w:val="21"/>
          <w:szCs w:val="21"/>
        </w:rPr>
        <w:t>: 1303-1313 [PMID: 21031546 DOI: 10.1002/lt.22157]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13 </w:t>
      </w:r>
      <w:r w:rsidRPr="00EC50C4">
        <w:rPr>
          <w:rFonts w:ascii="Book Antiqua" w:eastAsia="宋体" w:hAnsi="Book Antiqua" w:cs="宋体"/>
          <w:b/>
          <w:bCs/>
          <w:color w:val="000000"/>
          <w:sz w:val="21"/>
          <w:szCs w:val="21"/>
        </w:rPr>
        <w:t>Yoshiji H</w:t>
      </w:r>
      <w:r w:rsidRPr="00EC50C4">
        <w:rPr>
          <w:rFonts w:ascii="Book Antiqua" w:eastAsia="宋体" w:hAnsi="Book Antiqua" w:cs="宋体"/>
          <w:color w:val="000000"/>
          <w:sz w:val="21"/>
          <w:szCs w:val="21"/>
        </w:rPr>
        <w:t>, Kuriyama S, Miyamoto Y, Thorgeirsson UP, Gomez DE, Kawata M, Yoshii J, Ikenaka Y, Noguchi R, Tsujinoue H, Nakatani T, Thorgeirsson SS, Fukui H. Tissue inhibitor of metalloproteinases-1 promotes liver fibrosis development in a transgenic mouse model. </w:t>
      </w:r>
      <w:r w:rsidRPr="00EC50C4">
        <w:rPr>
          <w:rFonts w:ascii="Book Antiqua" w:eastAsia="宋体" w:hAnsi="Book Antiqua" w:cs="宋体"/>
          <w:i/>
          <w:iCs/>
          <w:color w:val="000000"/>
          <w:sz w:val="21"/>
          <w:szCs w:val="21"/>
        </w:rPr>
        <w:t>Hepatology</w:t>
      </w:r>
      <w:r w:rsidRPr="00EC50C4">
        <w:rPr>
          <w:rFonts w:ascii="Book Antiqua" w:eastAsia="宋体" w:hAnsi="Book Antiqua" w:cs="宋体"/>
          <w:color w:val="000000"/>
          <w:sz w:val="21"/>
          <w:szCs w:val="21"/>
        </w:rPr>
        <w:t> 2000; </w:t>
      </w:r>
      <w:r w:rsidRPr="00EC50C4">
        <w:rPr>
          <w:rFonts w:ascii="Book Antiqua" w:eastAsia="宋体" w:hAnsi="Book Antiqua" w:cs="宋体"/>
          <w:b/>
          <w:bCs/>
          <w:color w:val="000000"/>
          <w:sz w:val="21"/>
          <w:szCs w:val="21"/>
        </w:rPr>
        <w:t>32</w:t>
      </w:r>
      <w:r w:rsidRPr="00EC50C4">
        <w:rPr>
          <w:rFonts w:ascii="Book Antiqua" w:eastAsia="宋体" w:hAnsi="Book Antiqua" w:cs="宋体"/>
          <w:color w:val="000000"/>
          <w:sz w:val="21"/>
          <w:szCs w:val="21"/>
        </w:rPr>
        <w:t>: 1248-1254 [PMID: 11093731]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14 </w:t>
      </w:r>
      <w:r w:rsidRPr="00EC50C4">
        <w:rPr>
          <w:rFonts w:ascii="Book Antiqua" w:eastAsia="宋体" w:hAnsi="Book Antiqua" w:cs="宋体"/>
          <w:b/>
          <w:color w:val="000000"/>
          <w:sz w:val="21"/>
          <w:szCs w:val="21"/>
        </w:rPr>
        <w:t>Fang YZ</w:t>
      </w:r>
      <w:r w:rsidRPr="00EC50C4">
        <w:rPr>
          <w:rFonts w:ascii="Book Antiqua" w:eastAsia="宋体" w:hAnsi="Book Antiqua" w:cs="宋体"/>
          <w:color w:val="000000"/>
          <w:sz w:val="21"/>
          <w:szCs w:val="21"/>
        </w:rPr>
        <w:t>. Free radicals and nutrition. Theory and application of free radical biology. Beijing: Scientific Press 2002; 647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15 </w:t>
      </w:r>
      <w:r w:rsidRPr="00EC50C4">
        <w:rPr>
          <w:rFonts w:ascii="Book Antiqua" w:eastAsia="宋体" w:hAnsi="Book Antiqua" w:cs="宋体"/>
          <w:b/>
          <w:bCs/>
          <w:color w:val="000000"/>
          <w:sz w:val="21"/>
          <w:szCs w:val="21"/>
        </w:rPr>
        <w:t>Wu G</w:t>
      </w:r>
      <w:r w:rsidRPr="00EC50C4">
        <w:rPr>
          <w:rFonts w:ascii="Book Antiqua" w:eastAsia="宋体" w:hAnsi="Book Antiqua" w:cs="宋体"/>
          <w:color w:val="000000"/>
          <w:sz w:val="21"/>
          <w:szCs w:val="21"/>
        </w:rPr>
        <w:t>, Meininger CJ. Regulation of nitric oxide synthesis by dietary factors. </w:t>
      </w:r>
      <w:r w:rsidRPr="00EC50C4">
        <w:rPr>
          <w:rFonts w:ascii="Book Antiqua" w:eastAsia="宋体" w:hAnsi="Book Antiqua" w:cs="宋体"/>
          <w:i/>
          <w:iCs/>
          <w:color w:val="000000"/>
          <w:sz w:val="21"/>
          <w:szCs w:val="21"/>
        </w:rPr>
        <w:t>Annu Rev Nutr</w:t>
      </w:r>
      <w:r w:rsidRPr="00EC50C4">
        <w:rPr>
          <w:rFonts w:ascii="Book Antiqua" w:eastAsia="宋体" w:hAnsi="Book Antiqua" w:cs="宋体"/>
          <w:color w:val="000000"/>
          <w:sz w:val="21"/>
          <w:szCs w:val="21"/>
        </w:rPr>
        <w:t> 2002; </w:t>
      </w:r>
      <w:r w:rsidRPr="00EC50C4">
        <w:rPr>
          <w:rFonts w:ascii="Book Antiqua" w:eastAsia="宋体" w:hAnsi="Book Antiqua" w:cs="宋体"/>
          <w:b/>
          <w:bCs/>
          <w:color w:val="000000"/>
          <w:sz w:val="21"/>
          <w:szCs w:val="21"/>
        </w:rPr>
        <w:t>22</w:t>
      </w:r>
      <w:r w:rsidRPr="00EC50C4">
        <w:rPr>
          <w:rFonts w:ascii="Book Antiqua" w:eastAsia="宋体" w:hAnsi="Book Antiqua" w:cs="宋体"/>
          <w:color w:val="000000"/>
          <w:sz w:val="21"/>
          <w:szCs w:val="21"/>
        </w:rPr>
        <w:t>: 61-86 [PMID: 12055338]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16 </w:t>
      </w:r>
      <w:r w:rsidRPr="00EC50C4">
        <w:rPr>
          <w:rFonts w:ascii="Book Antiqua" w:eastAsia="宋体" w:hAnsi="Book Antiqua" w:cs="宋体"/>
          <w:b/>
          <w:bCs/>
          <w:color w:val="000000"/>
          <w:sz w:val="21"/>
          <w:szCs w:val="21"/>
        </w:rPr>
        <w:t>Lu SC</w:t>
      </w:r>
      <w:r w:rsidRPr="00EC50C4">
        <w:rPr>
          <w:rFonts w:ascii="Book Antiqua" w:eastAsia="宋体" w:hAnsi="Book Antiqua" w:cs="宋体"/>
          <w:color w:val="000000"/>
          <w:sz w:val="21"/>
          <w:szCs w:val="21"/>
        </w:rPr>
        <w:t>. Antioxidants in the treatment of chronic liver diseases: why is the efficacy evidence so weak in humans? </w:t>
      </w:r>
      <w:r w:rsidRPr="00EC50C4">
        <w:rPr>
          <w:rFonts w:ascii="Book Antiqua" w:eastAsia="宋体" w:hAnsi="Book Antiqua" w:cs="宋体"/>
          <w:i/>
          <w:iCs/>
          <w:color w:val="000000"/>
          <w:sz w:val="21"/>
          <w:szCs w:val="21"/>
        </w:rPr>
        <w:t>Hepatology</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48</w:t>
      </w:r>
      <w:r w:rsidRPr="00EC50C4">
        <w:rPr>
          <w:rFonts w:ascii="Book Antiqua" w:eastAsia="宋体" w:hAnsi="Book Antiqua" w:cs="宋体"/>
          <w:color w:val="000000"/>
          <w:sz w:val="21"/>
          <w:szCs w:val="21"/>
        </w:rPr>
        <w:t>: 1359-1361 [PMID: 18697215 DOI: 10.1002/hep.22463]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17 </w:t>
      </w:r>
      <w:r w:rsidRPr="00EC50C4">
        <w:rPr>
          <w:rFonts w:ascii="Book Antiqua" w:eastAsia="宋体" w:hAnsi="Book Antiqua" w:cs="宋体"/>
          <w:b/>
          <w:bCs/>
          <w:color w:val="000000"/>
          <w:sz w:val="21"/>
          <w:szCs w:val="21"/>
        </w:rPr>
        <w:t>Uebanso T</w:t>
      </w:r>
      <w:r w:rsidRPr="00EC50C4">
        <w:rPr>
          <w:rFonts w:ascii="Book Antiqua" w:eastAsia="宋体" w:hAnsi="Book Antiqua" w:cs="宋体"/>
          <w:color w:val="000000"/>
          <w:sz w:val="21"/>
          <w:szCs w:val="21"/>
        </w:rPr>
        <w:t>, Taketani Y, Fukaya M, Sato K, Takei Y, Sato T, Sawada N, Amo K, Harada N, Arai H, Yamamoto H, Takeda E. Hypocaloric high-protein diet improves fatty liver and hypertriglyceridemia in sucrose-fed obese rats via two pathways. </w:t>
      </w:r>
      <w:r w:rsidRPr="00EC50C4">
        <w:rPr>
          <w:rFonts w:ascii="Book Antiqua" w:eastAsia="宋体" w:hAnsi="Book Antiqua" w:cs="宋体"/>
          <w:i/>
          <w:iCs/>
          <w:color w:val="000000"/>
          <w:sz w:val="21"/>
          <w:szCs w:val="21"/>
        </w:rPr>
        <w:t>Am J Physiol Endocrinol Metab</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297</w:t>
      </w:r>
      <w:r w:rsidRPr="00EC50C4">
        <w:rPr>
          <w:rFonts w:ascii="Book Antiqua" w:eastAsia="宋体" w:hAnsi="Book Antiqua" w:cs="宋体"/>
          <w:color w:val="000000"/>
          <w:sz w:val="21"/>
          <w:szCs w:val="21"/>
        </w:rPr>
        <w:t>: E76-E84 [PMID: 19435858 DOI: 10.1152/ajpendo.00014.2009]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18 </w:t>
      </w:r>
      <w:r w:rsidRPr="00EC50C4">
        <w:rPr>
          <w:rFonts w:ascii="Book Antiqua" w:eastAsia="宋体" w:hAnsi="Book Antiqua" w:cs="宋体"/>
          <w:b/>
          <w:bCs/>
          <w:color w:val="000000"/>
          <w:sz w:val="21"/>
          <w:szCs w:val="21"/>
        </w:rPr>
        <w:t>Duran-Sandoval D</w:t>
      </w:r>
      <w:r w:rsidRPr="00EC50C4">
        <w:rPr>
          <w:rFonts w:ascii="Book Antiqua" w:eastAsia="宋体" w:hAnsi="Book Antiqua" w:cs="宋体"/>
          <w:color w:val="000000"/>
          <w:sz w:val="21"/>
          <w:szCs w:val="21"/>
        </w:rPr>
        <w:t>, Cariou B, Percevault F, Hennuyer N, Grefhorst A, van Dijk TH, Gonzalez FJ, Fruchart JC, Kuipers F, Staels B. The farnesoid X receptor modulates hepatic carbohydrate metabolism during the fasting-refeeding transition. </w:t>
      </w:r>
      <w:r w:rsidRPr="00EC50C4">
        <w:rPr>
          <w:rFonts w:ascii="Book Antiqua" w:eastAsia="宋体" w:hAnsi="Book Antiqua" w:cs="宋体"/>
          <w:i/>
          <w:iCs/>
          <w:color w:val="000000"/>
          <w:sz w:val="21"/>
          <w:szCs w:val="21"/>
        </w:rPr>
        <w:t>J Biol Chem</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280</w:t>
      </w:r>
      <w:r w:rsidRPr="00EC50C4">
        <w:rPr>
          <w:rFonts w:ascii="Book Antiqua" w:eastAsia="宋体" w:hAnsi="Book Antiqua" w:cs="宋体"/>
          <w:color w:val="000000"/>
          <w:sz w:val="21"/>
          <w:szCs w:val="21"/>
        </w:rPr>
        <w:t>: 29971-29979 [PMID: 15899888]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19 </w:t>
      </w:r>
      <w:r w:rsidRPr="00EC50C4">
        <w:rPr>
          <w:rFonts w:ascii="Book Antiqua" w:eastAsia="宋体" w:hAnsi="Book Antiqua" w:cs="宋体"/>
          <w:b/>
          <w:bCs/>
          <w:color w:val="000000"/>
          <w:sz w:val="21"/>
          <w:szCs w:val="21"/>
        </w:rPr>
        <w:t>Rassaf T</w:t>
      </w:r>
      <w:r w:rsidRPr="00EC50C4">
        <w:rPr>
          <w:rFonts w:ascii="Book Antiqua" w:eastAsia="宋体" w:hAnsi="Book Antiqua" w:cs="宋体"/>
          <w:color w:val="000000"/>
          <w:sz w:val="21"/>
          <w:szCs w:val="21"/>
        </w:rPr>
        <w:t>, Preik M, Kleinbongard P, Lauer T, Heiss C, Strauer BE, Feelisch M, Kelm M. Evidence for in vivo transport of bioactive nitric oxide in human plasma. </w:t>
      </w:r>
      <w:r w:rsidRPr="00EC50C4">
        <w:rPr>
          <w:rFonts w:ascii="Book Antiqua" w:eastAsia="宋体" w:hAnsi="Book Antiqua" w:cs="宋体"/>
          <w:i/>
          <w:iCs/>
          <w:color w:val="000000"/>
          <w:sz w:val="21"/>
          <w:szCs w:val="21"/>
        </w:rPr>
        <w:t>J Clin Invest</w:t>
      </w:r>
      <w:r w:rsidRPr="00EC50C4">
        <w:rPr>
          <w:rFonts w:ascii="Book Antiqua" w:eastAsia="宋体" w:hAnsi="Book Antiqua" w:cs="宋体"/>
          <w:color w:val="000000"/>
          <w:sz w:val="21"/>
          <w:szCs w:val="21"/>
        </w:rPr>
        <w:t> 2002; </w:t>
      </w:r>
      <w:r w:rsidRPr="00EC50C4">
        <w:rPr>
          <w:rFonts w:ascii="Book Antiqua" w:eastAsia="宋体" w:hAnsi="Book Antiqua" w:cs="宋体"/>
          <w:b/>
          <w:bCs/>
          <w:color w:val="000000"/>
          <w:sz w:val="21"/>
          <w:szCs w:val="21"/>
        </w:rPr>
        <w:t>109</w:t>
      </w:r>
      <w:r w:rsidRPr="00EC50C4">
        <w:rPr>
          <w:rFonts w:ascii="Book Antiqua" w:eastAsia="宋体" w:hAnsi="Book Antiqua" w:cs="宋体"/>
          <w:color w:val="000000"/>
          <w:sz w:val="21"/>
          <w:szCs w:val="21"/>
        </w:rPr>
        <w:t>: 1241-1248 [PMID: 11994413]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20 </w:t>
      </w:r>
      <w:r w:rsidRPr="00EC50C4">
        <w:rPr>
          <w:rFonts w:ascii="Book Antiqua" w:eastAsia="宋体" w:hAnsi="Book Antiqua" w:cs="宋体"/>
          <w:b/>
          <w:bCs/>
          <w:color w:val="000000"/>
          <w:sz w:val="21"/>
          <w:szCs w:val="21"/>
        </w:rPr>
        <w:t>Wang J</w:t>
      </w:r>
      <w:r w:rsidRPr="00EC50C4">
        <w:rPr>
          <w:rFonts w:ascii="Book Antiqua" w:eastAsia="宋体" w:hAnsi="Book Antiqua" w:cs="宋体"/>
          <w:color w:val="000000"/>
          <w:sz w:val="21"/>
          <w:szCs w:val="21"/>
        </w:rPr>
        <w:t>, Pantopoulos K. Regulation of cellular iron metabolism. </w:t>
      </w:r>
      <w:r w:rsidRPr="00EC50C4">
        <w:rPr>
          <w:rFonts w:ascii="Book Antiqua" w:eastAsia="宋体" w:hAnsi="Book Antiqua" w:cs="宋体"/>
          <w:i/>
          <w:iCs/>
          <w:color w:val="000000"/>
          <w:sz w:val="21"/>
          <w:szCs w:val="21"/>
        </w:rPr>
        <w:t>Biochem J</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434</w:t>
      </w:r>
      <w:r w:rsidRPr="00EC50C4">
        <w:rPr>
          <w:rFonts w:ascii="Book Antiqua" w:eastAsia="宋体" w:hAnsi="Book Antiqua" w:cs="宋体"/>
          <w:color w:val="000000"/>
          <w:sz w:val="21"/>
          <w:szCs w:val="21"/>
        </w:rPr>
        <w:t>: 365-381 [PMID: 21348856 DOI: 10.1042/BJ20101825]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21 </w:t>
      </w:r>
      <w:r w:rsidRPr="00EC50C4">
        <w:rPr>
          <w:rFonts w:ascii="Book Antiqua" w:eastAsia="宋体" w:hAnsi="Book Antiqua" w:cs="宋体"/>
          <w:b/>
          <w:bCs/>
          <w:color w:val="000000"/>
          <w:sz w:val="21"/>
          <w:szCs w:val="21"/>
        </w:rPr>
        <w:t>Bortolotti M</w:t>
      </w:r>
      <w:r w:rsidRPr="00EC50C4">
        <w:rPr>
          <w:rFonts w:ascii="Book Antiqua" w:eastAsia="宋体" w:hAnsi="Book Antiqua" w:cs="宋体"/>
          <w:color w:val="000000"/>
          <w:sz w:val="21"/>
          <w:szCs w:val="21"/>
        </w:rPr>
        <w:t>, Kreis R, Debard C, Cariou B, Faeh D, Chetiveaux M, Ith M, Vermathen P, Stefanoni N, Lê KA, Schneiter P, Krempf M, Vidal H, Boesch C, Tappy L. High protein intake reduces intrahepatocellular lipid deposition in humans. </w:t>
      </w:r>
      <w:r w:rsidRPr="00EC50C4">
        <w:rPr>
          <w:rFonts w:ascii="Book Antiqua" w:eastAsia="宋体" w:hAnsi="Book Antiqua" w:cs="宋体"/>
          <w:i/>
          <w:iCs/>
          <w:color w:val="000000"/>
          <w:sz w:val="21"/>
          <w:szCs w:val="21"/>
        </w:rPr>
        <w:t>Am J Clin Nutr</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90</w:t>
      </w:r>
      <w:r w:rsidRPr="00EC50C4">
        <w:rPr>
          <w:rFonts w:ascii="Book Antiqua" w:eastAsia="宋体" w:hAnsi="Book Antiqua" w:cs="宋体"/>
          <w:color w:val="000000"/>
          <w:sz w:val="21"/>
          <w:szCs w:val="21"/>
        </w:rPr>
        <w:t>: 1002-1010 [PMID: 19710199 DOI: 10.3945/ajcn.2008.27296]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22 </w:t>
      </w:r>
      <w:r w:rsidRPr="00EC50C4">
        <w:rPr>
          <w:rFonts w:ascii="Book Antiqua" w:eastAsia="宋体" w:hAnsi="Book Antiqua" w:cs="宋体"/>
          <w:b/>
          <w:bCs/>
          <w:color w:val="000000"/>
          <w:sz w:val="21"/>
          <w:szCs w:val="21"/>
        </w:rPr>
        <w:t>Mohanty P</w:t>
      </w:r>
      <w:r w:rsidRPr="00EC50C4">
        <w:rPr>
          <w:rFonts w:ascii="Book Antiqua" w:eastAsia="宋体" w:hAnsi="Book Antiqua" w:cs="宋体"/>
          <w:color w:val="000000"/>
          <w:sz w:val="21"/>
          <w:szCs w:val="21"/>
        </w:rPr>
        <w:t>, Ghanim H, Hamouda W, Aljada A, Garg R, Dandona P. Both lipid and protein intakes stimulate increased generation of reactive oxygen species by polymorphonuclear leukocytes and mononuclear cells. </w:t>
      </w:r>
      <w:r w:rsidRPr="00EC50C4">
        <w:rPr>
          <w:rFonts w:ascii="Book Antiqua" w:eastAsia="宋体" w:hAnsi="Book Antiqua" w:cs="宋体"/>
          <w:i/>
          <w:iCs/>
          <w:color w:val="000000"/>
          <w:sz w:val="21"/>
          <w:szCs w:val="21"/>
        </w:rPr>
        <w:t>Am J Clin Nutr</w:t>
      </w:r>
      <w:r w:rsidRPr="00EC50C4">
        <w:rPr>
          <w:rFonts w:ascii="Book Antiqua" w:eastAsia="宋体" w:hAnsi="Book Antiqua" w:cs="宋体"/>
          <w:color w:val="000000"/>
          <w:sz w:val="21"/>
          <w:szCs w:val="21"/>
        </w:rPr>
        <w:t> 2002; </w:t>
      </w:r>
      <w:r w:rsidRPr="00EC50C4">
        <w:rPr>
          <w:rFonts w:ascii="Book Antiqua" w:eastAsia="宋体" w:hAnsi="Book Antiqua" w:cs="宋体"/>
          <w:b/>
          <w:bCs/>
          <w:color w:val="000000"/>
          <w:sz w:val="21"/>
          <w:szCs w:val="21"/>
        </w:rPr>
        <w:t>75</w:t>
      </w:r>
      <w:r w:rsidRPr="00EC50C4">
        <w:rPr>
          <w:rFonts w:ascii="Book Antiqua" w:eastAsia="宋体" w:hAnsi="Book Antiqua" w:cs="宋体"/>
          <w:color w:val="000000"/>
          <w:sz w:val="21"/>
          <w:szCs w:val="21"/>
        </w:rPr>
        <w:t>: 767-772 [PMID: 11916766]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23 </w:t>
      </w:r>
      <w:r w:rsidRPr="00EC50C4">
        <w:rPr>
          <w:rFonts w:ascii="Book Antiqua" w:eastAsia="宋体" w:hAnsi="Book Antiqua" w:cs="宋体"/>
          <w:b/>
          <w:bCs/>
          <w:color w:val="000000"/>
          <w:sz w:val="21"/>
          <w:szCs w:val="21"/>
        </w:rPr>
        <w:t>Spear BA</w:t>
      </w:r>
      <w:r w:rsidRPr="00EC50C4">
        <w:rPr>
          <w:rFonts w:ascii="Book Antiqua" w:eastAsia="宋体" w:hAnsi="Book Antiqua" w:cs="宋体"/>
          <w:color w:val="000000"/>
          <w:sz w:val="21"/>
          <w:szCs w:val="21"/>
        </w:rPr>
        <w:t>, Barlow SE, Ervin C, Ludwig DS, Saelens BE, Schetzina KE, Taveras EM. Recommendations for treatment of child and adolescent overweight and obesity. </w:t>
      </w:r>
      <w:r w:rsidRPr="00EC50C4">
        <w:rPr>
          <w:rFonts w:ascii="Book Antiqua" w:eastAsia="宋体" w:hAnsi="Book Antiqua" w:cs="宋体"/>
          <w:i/>
          <w:iCs/>
          <w:color w:val="000000"/>
          <w:sz w:val="21"/>
          <w:szCs w:val="21"/>
        </w:rPr>
        <w:t>Pediatrics</w:t>
      </w:r>
      <w:r w:rsidRPr="00EC50C4">
        <w:rPr>
          <w:rFonts w:ascii="Book Antiqua" w:eastAsia="宋体" w:hAnsi="Book Antiqua" w:cs="宋体"/>
          <w:color w:val="000000"/>
          <w:sz w:val="21"/>
          <w:szCs w:val="21"/>
        </w:rPr>
        <w:t> 2007; </w:t>
      </w:r>
      <w:r w:rsidRPr="00EC50C4">
        <w:rPr>
          <w:rFonts w:ascii="Book Antiqua" w:eastAsia="宋体" w:hAnsi="Book Antiqua" w:cs="宋体"/>
          <w:b/>
          <w:bCs/>
          <w:color w:val="000000"/>
          <w:sz w:val="21"/>
          <w:szCs w:val="21"/>
        </w:rPr>
        <w:t xml:space="preserve">120 </w:t>
      </w:r>
      <w:r w:rsidRPr="00EC50C4">
        <w:rPr>
          <w:rFonts w:ascii="Book Antiqua" w:eastAsia="宋体" w:hAnsi="Book Antiqua" w:cs="宋体"/>
          <w:bCs/>
          <w:color w:val="000000"/>
          <w:sz w:val="21"/>
          <w:szCs w:val="21"/>
        </w:rPr>
        <w:t>Suppl 4</w:t>
      </w:r>
      <w:r w:rsidRPr="00EC50C4">
        <w:rPr>
          <w:rFonts w:ascii="Book Antiqua" w:eastAsia="宋体" w:hAnsi="Book Antiqua" w:cs="宋体"/>
          <w:color w:val="000000"/>
          <w:sz w:val="21"/>
          <w:szCs w:val="21"/>
        </w:rPr>
        <w:t>: S254-S288 [PMID: 18055654]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24 </w:t>
      </w:r>
      <w:r w:rsidRPr="00EC50C4">
        <w:rPr>
          <w:rFonts w:ascii="Book Antiqua" w:eastAsia="宋体" w:hAnsi="Book Antiqua" w:cs="宋体"/>
          <w:b/>
          <w:bCs/>
          <w:color w:val="000000"/>
          <w:sz w:val="21"/>
          <w:szCs w:val="21"/>
        </w:rPr>
        <w:t>Agius L</w:t>
      </w:r>
      <w:r w:rsidRPr="00EC50C4">
        <w:rPr>
          <w:rFonts w:ascii="Book Antiqua" w:eastAsia="宋体" w:hAnsi="Book Antiqua" w:cs="宋体"/>
          <w:color w:val="000000"/>
          <w:sz w:val="21"/>
          <w:szCs w:val="21"/>
        </w:rPr>
        <w:t>. High-carbohydrate diets induce hepatic insulin resistance to protect the liver from substrate overload. </w:t>
      </w:r>
      <w:r w:rsidRPr="00EC50C4">
        <w:rPr>
          <w:rFonts w:ascii="Book Antiqua" w:eastAsia="宋体" w:hAnsi="Book Antiqua" w:cs="宋体"/>
          <w:i/>
          <w:iCs/>
          <w:color w:val="000000"/>
          <w:sz w:val="21"/>
          <w:szCs w:val="21"/>
        </w:rPr>
        <w:t>Biochem Pharmacol</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85</w:t>
      </w:r>
      <w:r w:rsidRPr="00EC50C4">
        <w:rPr>
          <w:rFonts w:ascii="Book Antiqua" w:eastAsia="宋体" w:hAnsi="Book Antiqua" w:cs="宋体"/>
          <w:color w:val="000000"/>
          <w:sz w:val="21"/>
          <w:szCs w:val="21"/>
        </w:rPr>
        <w:t>: 306-312 [PMID: 23022226 DOI: 0.1016/j.bcp.2012.09.019]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25 </w:t>
      </w:r>
      <w:r w:rsidRPr="00EC50C4">
        <w:rPr>
          <w:rFonts w:ascii="Book Antiqua" w:eastAsia="宋体" w:hAnsi="Book Antiqua" w:cs="宋体"/>
          <w:b/>
          <w:color w:val="000000"/>
          <w:sz w:val="21"/>
          <w:szCs w:val="21"/>
        </w:rPr>
        <w:t>Lanaspa MA</w:t>
      </w:r>
      <w:r w:rsidRPr="00EC50C4">
        <w:rPr>
          <w:rFonts w:ascii="Book Antiqua" w:eastAsia="宋体" w:hAnsi="Book Antiqua" w:cs="宋体"/>
          <w:color w:val="000000"/>
          <w:sz w:val="21"/>
          <w:szCs w:val="21"/>
        </w:rPr>
        <w:t xml:space="preserve">, Sanchez-Lozada LG, Cicerchi C, Li N, Roncal-Jimenez CA, Ishimoto T, Le M, Garcia GE, Thomas JB, Rivard CJ, Andres-Hernando A, Hunter B, Schreiner G, Rodriguez-Iturbe B, Sautin YY, Johnson RJ. Uric acid stimulates fructokinase and accelerates fructose metabolism in the development of fatty liver. </w:t>
      </w:r>
      <w:r w:rsidRPr="00EC50C4">
        <w:rPr>
          <w:rFonts w:ascii="Book Antiqua" w:eastAsia="宋体" w:hAnsi="Book Antiqua" w:cs="宋体"/>
          <w:i/>
          <w:color w:val="000000"/>
          <w:sz w:val="21"/>
          <w:szCs w:val="21"/>
        </w:rPr>
        <w:t>PLoS One</w:t>
      </w:r>
      <w:r w:rsidRPr="00EC50C4">
        <w:rPr>
          <w:rFonts w:ascii="Book Antiqua" w:eastAsia="宋体" w:hAnsi="Book Antiqua" w:cs="宋体"/>
          <w:color w:val="000000"/>
          <w:sz w:val="21"/>
          <w:szCs w:val="21"/>
        </w:rPr>
        <w:t xml:space="preserve"> 2012; </w:t>
      </w:r>
      <w:r w:rsidRPr="00EC50C4">
        <w:rPr>
          <w:rFonts w:ascii="Book Antiqua" w:eastAsia="宋体" w:hAnsi="Book Antiqua" w:cs="宋体"/>
          <w:b/>
          <w:color w:val="000000"/>
          <w:sz w:val="21"/>
          <w:szCs w:val="21"/>
        </w:rPr>
        <w:t>7</w:t>
      </w:r>
      <w:r w:rsidRPr="00EC50C4">
        <w:rPr>
          <w:rFonts w:ascii="Book Antiqua" w:eastAsia="宋体" w:hAnsi="Book Antiqua" w:cs="宋体"/>
          <w:color w:val="000000"/>
          <w:sz w:val="21"/>
          <w:szCs w:val="21"/>
        </w:rPr>
        <w:t xml:space="preserve">: e47948 [PMID: 23112875 </w:t>
      </w:r>
      <w:r w:rsidRPr="00EC50C4">
        <w:rPr>
          <w:rFonts w:ascii="Book Antiqua" w:eastAsia="宋体" w:hAnsi="Book Antiqua" w:cs="宋体"/>
          <w:caps/>
          <w:color w:val="000000"/>
          <w:sz w:val="21"/>
          <w:szCs w:val="21"/>
        </w:rPr>
        <w:t>doi</w:t>
      </w:r>
      <w:r w:rsidRPr="00EC50C4">
        <w:rPr>
          <w:rFonts w:ascii="Book Antiqua" w:eastAsia="宋体" w:hAnsi="Book Antiqua" w:cs="宋体"/>
          <w:color w:val="000000"/>
          <w:sz w:val="21"/>
          <w:szCs w:val="21"/>
        </w:rPr>
        <w:t>: 10.1371/journal.pone.0047948]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26 </w:t>
      </w:r>
      <w:r w:rsidRPr="00EC50C4">
        <w:rPr>
          <w:rFonts w:ascii="Book Antiqua" w:eastAsia="宋体" w:hAnsi="Book Antiqua" w:cs="宋体"/>
          <w:b/>
          <w:bCs/>
          <w:color w:val="000000"/>
          <w:sz w:val="21"/>
          <w:szCs w:val="21"/>
        </w:rPr>
        <w:t>Nomura K</w:t>
      </w:r>
      <w:r w:rsidRPr="00EC50C4">
        <w:rPr>
          <w:rFonts w:ascii="Book Antiqua" w:eastAsia="宋体" w:hAnsi="Book Antiqua" w:cs="宋体"/>
          <w:color w:val="000000"/>
          <w:sz w:val="21"/>
          <w:szCs w:val="21"/>
        </w:rPr>
        <w:t>, Yamanouchi T. The role of fructose-enriched diets in mechanisms of nonalcoholic fatty liver disease. </w:t>
      </w:r>
      <w:r w:rsidRPr="00EC50C4">
        <w:rPr>
          <w:rFonts w:ascii="Book Antiqua" w:eastAsia="宋体" w:hAnsi="Book Antiqua" w:cs="宋体"/>
          <w:i/>
          <w:iCs/>
          <w:color w:val="000000"/>
          <w:sz w:val="21"/>
          <w:szCs w:val="21"/>
        </w:rPr>
        <w:t>J Nutr Biochem</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23</w:t>
      </w:r>
      <w:r w:rsidRPr="00EC50C4">
        <w:rPr>
          <w:rFonts w:ascii="Book Antiqua" w:eastAsia="宋体" w:hAnsi="Book Antiqua" w:cs="宋体"/>
          <w:color w:val="000000"/>
          <w:sz w:val="21"/>
          <w:szCs w:val="21"/>
        </w:rPr>
        <w:t>: 203-208 [PMID: 22129639 DOI: 10.1016/j.jnutbio.2011.09.006]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27 </w:t>
      </w:r>
      <w:r w:rsidRPr="00EC50C4">
        <w:rPr>
          <w:rFonts w:ascii="Book Antiqua" w:eastAsia="宋体" w:hAnsi="Book Antiqua" w:cs="宋体"/>
          <w:b/>
          <w:bCs/>
          <w:color w:val="000000"/>
          <w:sz w:val="21"/>
          <w:szCs w:val="21"/>
        </w:rPr>
        <w:t>Yilmaz Y</w:t>
      </w:r>
      <w:r w:rsidRPr="00EC50C4">
        <w:rPr>
          <w:rFonts w:ascii="Book Antiqua" w:eastAsia="宋体" w:hAnsi="Book Antiqua" w:cs="宋体"/>
          <w:color w:val="000000"/>
          <w:sz w:val="21"/>
          <w:szCs w:val="21"/>
        </w:rPr>
        <w:t>. Review article: fructose in non-alcoholic fatty liver disease. </w:t>
      </w:r>
      <w:r w:rsidRPr="00EC50C4">
        <w:rPr>
          <w:rFonts w:ascii="Book Antiqua" w:eastAsia="宋体" w:hAnsi="Book Antiqua" w:cs="宋体"/>
          <w:i/>
          <w:iCs/>
          <w:color w:val="000000"/>
          <w:sz w:val="21"/>
          <w:szCs w:val="21"/>
        </w:rPr>
        <w:t>Aliment Pharmacol Ther</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35</w:t>
      </w:r>
      <w:r w:rsidRPr="00EC50C4">
        <w:rPr>
          <w:rFonts w:ascii="Book Antiqua" w:eastAsia="宋体" w:hAnsi="Book Antiqua" w:cs="宋体"/>
          <w:color w:val="000000"/>
          <w:sz w:val="21"/>
          <w:szCs w:val="21"/>
        </w:rPr>
        <w:t>: 1135-1144 [PMID: 22469071 DOI: 10.1111/j.1365-2036.2012.05080.x]</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28 </w:t>
      </w:r>
      <w:r w:rsidRPr="00EC50C4">
        <w:rPr>
          <w:rFonts w:ascii="Book Antiqua" w:eastAsia="宋体" w:hAnsi="Book Antiqua" w:cs="宋体"/>
          <w:b/>
          <w:bCs/>
          <w:color w:val="000000"/>
          <w:sz w:val="21"/>
          <w:szCs w:val="21"/>
        </w:rPr>
        <w:t>Aeberli I</w:t>
      </w:r>
      <w:r w:rsidRPr="00EC50C4">
        <w:rPr>
          <w:rFonts w:ascii="Book Antiqua" w:eastAsia="宋体" w:hAnsi="Book Antiqua" w:cs="宋体"/>
          <w:color w:val="000000"/>
          <w:sz w:val="21"/>
          <w:szCs w:val="21"/>
        </w:rPr>
        <w:t>, Zimmermann MB, Molinari L, Lehmann R, l'Allemand D, Spinas GA, Berneis K. Fructose intake is a predictor of LDL particle size in overweight schoolchildren. </w:t>
      </w:r>
      <w:r w:rsidRPr="00EC50C4">
        <w:rPr>
          <w:rFonts w:ascii="Book Antiqua" w:eastAsia="宋体" w:hAnsi="Book Antiqua" w:cs="宋体"/>
          <w:i/>
          <w:iCs/>
          <w:color w:val="000000"/>
          <w:sz w:val="21"/>
          <w:szCs w:val="21"/>
        </w:rPr>
        <w:t>Am J Clin Nutr</w:t>
      </w:r>
      <w:r w:rsidRPr="00EC50C4">
        <w:rPr>
          <w:rFonts w:ascii="Book Antiqua" w:eastAsia="宋体" w:hAnsi="Book Antiqua" w:cs="宋体"/>
          <w:color w:val="000000"/>
          <w:sz w:val="21"/>
          <w:szCs w:val="21"/>
        </w:rPr>
        <w:t> 2007; </w:t>
      </w:r>
      <w:r w:rsidRPr="00EC50C4">
        <w:rPr>
          <w:rFonts w:ascii="Book Antiqua" w:eastAsia="宋体" w:hAnsi="Book Antiqua" w:cs="宋体"/>
          <w:b/>
          <w:bCs/>
          <w:color w:val="000000"/>
          <w:sz w:val="21"/>
          <w:szCs w:val="21"/>
        </w:rPr>
        <w:t>86</w:t>
      </w:r>
      <w:r w:rsidRPr="00EC50C4">
        <w:rPr>
          <w:rFonts w:ascii="Book Antiqua" w:eastAsia="宋体" w:hAnsi="Book Antiqua" w:cs="宋体"/>
          <w:color w:val="000000"/>
          <w:sz w:val="21"/>
          <w:szCs w:val="21"/>
        </w:rPr>
        <w:t>: 1174-1178 [PMID: 17921399]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29 </w:t>
      </w:r>
      <w:r w:rsidRPr="00EC50C4">
        <w:rPr>
          <w:rFonts w:ascii="Book Antiqua" w:eastAsia="宋体" w:hAnsi="Book Antiqua" w:cs="宋体"/>
          <w:b/>
          <w:bCs/>
          <w:color w:val="000000"/>
          <w:sz w:val="21"/>
          <w:szCs w:val="21"/>
        </w:rPr>
        <w:t>Chiu S</w:t>
      </w:r>
      <w:r w:rsidRPr="00EC50C4">
        <w:rPr>
          <w:rFonts w:ascii="Book Antiqua" w:eastAsia="宋体" w:hAnsi="Book Antiqua" w:cs="宋体"/>
          <w:color w:val="000000"/>
          <w:sz w:val="21"/>
          <w:szCs w:val="21"/>
        </w:rPr>
        <w:t>, Sievenpiper JL, de Souza RJ, Cozma AI, Mirrahimi A, Carleton AJ, Ha V, Di Buono M, Jenkins AL, Leiter LA, Wolever TM, Don-Wauchope AC, Beyene J, Kendall CW, Jenkins DJ. Effect of fructose on markers of non-alcoholic fatty liver disease (NAFLD): a systematic review and meta-analysis of controlled feeding trials. </w:t>
      </w:r>
      <w:r w:rsidRPr="00EC50C4">
        <w:rPr>
          <w:rFonts w:ascii="Book Antiqua" w:eastAsia="宋体" w:hAnsi="Book Antiqua" w:cs="宋体"/>
          <w:i/>
          <w:iCs/>
          <w:color w:val="000000"/>
          <w:sz w:val="21"/>
          <w:szCs w:val="21"/>
        </w:rPr>
        <w:t>Eur J Clin Nutr</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68</w:t>
      </w:r>
      <w:r w:rsidRPr="00EC50C4">
        <w:rPr>
          <w:rFonts w:ascii="Book Antiqua" w:eastAsia="宋体" w:hAnsi="Book Antiqua" w:cs="宋体"/>
          <w:color w:val="000000"/>
          <w:sz w:val="21"/>
          <w:szCs w:val="21"/>
        </w:rPr>
        <w:t>: 416-423 [PMID: 24569542 DOI: 10.1038/ejcn.2014.8]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30 </w:t>
      </w:r>
      <w:r w:rsidRPr="00EC50C4">
        <w:rPr>
          <w:rFonts w:ascii="Book Antiqua" w:eastAsia="宋体" w:hAnsi="Book Antiqua" w:cs="宋体"/>
          <w:b/>
          <w:bCs/>
          <w:color w:val="000000"/>
          <w:sz w:val="21"/>
          <w:szCs w:val="21"/>
        </w:rPr>
        <w:t>Hao W</w:t>
      </w:r>
      <w:r w:rsidRPr="00EC50C4">
        <w:rPr>
          <w:rFonts w:ascii="Book Antiqua" w:eastAsia="宋体" w:hAnsi="Book Antiqua" w:cs="宋体"/>
          <w:color w:val="000000"/>
          <w:sz w:val="21"/>
          <w:szCs w:val="21"/>
        </w:rPr>
        <w:t>, Wong OY, Liu X, Lee P, Chen Y, Wong KK. ω-3 fatty acids suppress inflammatory cytokine production by macrophages and hepatocytes. </w:t>
      </w:r>
      <w:r w:rsidRPr="00EC50C4">
        <w:rPr>
          <w:rFonts w:ascii="Book Antiqua" w:eastAsia="宋体" w:hAnsi="Book Antiqua" w:cs="宋体"/>
          <w:i/>
          <w:iCs/>
          <w:color w:val="000000"/>
          <w:sz w:val="21"/>
          <w:szCs w:val="21"/>
        </w:rPr>
        <w:t>J Pediatr Surg</w:t>
      </w:r>
      <w:r w:rsidRPr="00EC50C4">
        <w:rPr>
          <w:rFonts w:ascii="Book Antiqua" w:eastAsia="宋体" w:hAnsi="Book Antiqua" w:cs="宋体"/>
          <w:color w:val="000000"/>
          <w:sz w:val="21"/>
          <w:szCs w:val="21"/>
        </w:rPr>
        <w:t> 2010; </w:t>
      </w:r>
      <w:r w:rsidRPr="00EC50C4">
        <w:rPr>
          <w:rFonts w:ascii="Book Antiqua" w:eastAsia="宋体" w:hAnsi="Book Antiqua" w:cs="宋体"/>
          <w:b/>
          <w:bCs/>
          <w:color w:val="000000"/>
          <w:sz w:val="21"/>
          <w:szCs w:val="21"/>
        </w:rPr>
        <w:t>45</w:t>
      </w:r>
      <w:r w:rsidRPr="00EC50C4">
        <w:rPr>
          <w:rFonts w:ascii="Book Antiqua" w:eastAsia="宋体" w:hAnsi="Book Antiqua" w:cs="宋体"/>
          <w:color w:val="000000"/>
          <w:sz w:val="21"/>
          <w:szCs w:val="21"/>
        </w:rPr>
        <w:t>: 2412-2418 [PMID: 21129557 DOI: 10.1016/j.jpedsurg.2010.08.044]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31 </w:t>
      </w:r>
      <w:r w:rsidRPr="00EC50C4">
        <w:rPr>
          <w:rFonts w:ascii="Book Antiqua" w:eastAsia="宋体" w:hAnsi="Book Antiqua" w:cs="宋体"/>
          <w:b/>
          <w:bCs/>
          <w:color w:val="000000"/>
          <w:sz w:val="21"/>
          <w:szCs w:val="21"/>
        </w:rPr>
        <w:t>Ronis MJ</w:t>
      </w:r>
      <w:r w:rsidRPr="00EC50C4">
        <w:rPr>
          <w:rFonts w:ascii="Book Antiqua" w:eastAsia="宋体" w:hAnsi="Book Antiqua" w:cs="宋体"/>
          <w:color w:val="000000"/>
          <w:sz w:val="21"/>
          <w:szCs w:val="21"/>
        </w:rPr>
        <w:t>, Korourian S, Zipperman M, Hakkak R, Badger TM. Dietary saturated fat reduces alcoholic hepatotoxicity in rats by altering fatty acid metabolism and membrane composition. </w:t>
      </w:r>
      <w:r w:rsidRPr="00EC50C4">
        <w:rPr>
          <w:rFonts w:ascii="Book Antiqua" w:eastAsia="宋体" w:hAnsi="Book Antiqua" w:cs="宋体"/>
          <w:i/>
          <w:iCs/>
          <w:color w:val="000000"/>
          <w:sz w:val="21"/>
          <w:szCs w:val="21"/>
        </w:rPr>
        <w:t>J Nutr</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134</w:t>
      </w:r>
      <w:r w:rsidRPr="00EC50C4">
        <w:rPr>
          <w:rFonts w:ascii="Book Antiqua" w:eastAsia="宋体" w:hAnsi="Book Antiqua" w:cs="宋体"/>
          <w:color w:val="000000"/>
          <w:sz w:val="21"/>
          <w:szCs w:val="21"/>
        </w:rPr>
        <w:t>: 904-912 [PMID: 15051845]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32 </w:t>
      </w:r>
      <w:r w:rsidRPr="00EC50C4">
        <w:rPr>
          <w:rFonts w:ascii="Book Antiqua" w:eastAsia="宋体" w:hAnsi="Book Antiqua" w:cs="宋体"/>
          <w:b/>
          <w:bCs/>
          <w:color w:val="000000"/>
          <w:sz w:val="21"/>
          <w:szCs w:val="21"/>
        </w:rPr>
        <w:t>Kennedy A</w:t>
      </w:r>
      <w:r w:rsidRPr="00EC50C4">
        <w:rPr>
          <w:rFonts w:ascii="Book Antiqua" w:eastAsia="宋体" w:hAnsi="Book Antiqua" w:cs="宋体"/>
          <w:color w:val="000000"/>
          <w:sz w:val="21"/>
          <w:szCs w:val="21"/>
        </w:rPr>
        <w:t>, Martinez K, Chuang CC, LaPoint K, McIntosh M. Saturated fatty acid-mediated inflammation and insulin resistance in adipose tissue: mechanisms of action and implications. </w:t>
      </w:r>
      <w:r w:rsidRPr="00EC50C4">
        <w:rPr>
          <w:rFonts w:ascii="Book Antiqua" w:eastAsia="宋体" w:hAnsi="Book Antiqua" w:cs="宋体"/>
          <w:i/>
          <w:iCs/>
          <w:color w:val="000000"/>
          <w:sz w:val="21"/>
          <w:szCs w:val="21"/>
        </w:rPr>
        <w:t>J Nutr</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139</w:t>
      </w:r>
      <w:r w:rsidRPr="00EC50C4">
        <w:rPr>
          <w:rFonts w:ascii="Book Antiqua" w:eastAsia="宋体" w:hAnsi="Book Antiqua" w:cs="宋体"/>
          <w:color w:val="000000"/>
          <w:sz w:val="21"/>
          <w:szCs w:val="21"/>
        </w:rPr>
        <w:t>: 1-4 [PMID: 19056664 DOI: 10.3945/jn.108.098269]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33 </w:t>
      </w:r>
      <w:r w:rsidRPr="00EC50C4">
        <w:rPr>
          <w:rFonts w:ascii="Book Antiqua" w:eastAsia="宋体" w:hAnsi="Book Antiqua" w:cs="宋体"/>
          <w:b/>
          <w:bCs/>
          <w:color w:val="000000"/>
          <w:sz w:val="21"/>
          <w:szCs w:val="21"/>
        </w:rPr>
        <w:t>Oller do Nascimento CM</w:t>
      </w:r>
      <w:r w:rsidRPr="00EC50C4">
        <w:rPr>
          <w:rFonts w:ascii="Book Antiqua" w:eastAsia="宋体" w:hAnsi="Book Antiqua" w:cs="宋体"/>
          <w:color w:val="000000"/>
          <w:sz w:val="21"/>
          <w:szCs w:val="21"/>
        </w:rPr>
        <w:t>, Ribeiro EB, Oyama LM. Metabolism and secretory function of white adipose tissue: effect of dietary fat. </w:t>
      </w:r>
      <w:r w:rsidRPr="00EC50C4">
        <w:rPr>
          <w:rFonts w:ascii="Book Antiqua" w:eastAsia="宋体" w:hAnsi="Book Antiqua" w:cs="宋体"/>
          <w:i/>
          <w:iCs/>
          <w:color w:val="000000"/>
          <w:sz w:val="21"/>
          <w:szCs w:val="21"/>
        </w:rPr>
        <w:t>An Acad Bras Cienc</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81</w:t>
      </w:r>
      <w:r w:rsidRPr="00EC50C4">
        <w:rPr>
          <w:rFonts w:ascii="Book Antiqua" w:eastAsia="宋体" w:hAnsi="Book Antiqua" w:cs="宋体"/>
          <w:color w:val="000000"/>
          <w:sz w:val="21"/>
          <w:szCs w:val="21"/>
        </w:rPr>
        <w:t>: 453-466 [PMID: 19722015]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34 </w:t>
      </w:r>
      <w:r w:rsidRPr="00EC50C4">
        <w:rPr>
          <w:rFonts w:ascii="Book Antiqua" w:eastAsia="宋体" w:hAnsi="Book Antiqua" w:cs="宋体"/>
          <w:b/>
          <w:bCs/>
          <w:color w:val="000000"/>
          <w:sz w:val="21"/>
          <w:szCs w:val="21"/>
        </w:rPr>
        <w:t>Jaeschke H</w:t>
      </w:r>
      <w:r w:rsidRPr="00EC50C4">
        <w:rPr>
          <w:rFonts w:ascii="Book Antiqua" w:eastAsia="宋体" w:hAnsi="Book Antiqua" w:cs="宋体"/>
          <w:color w:val="000000"/>
          <w:sz w:val="21"/>
          <w:szCs w:val="21"/>
        </w:rPr>
        <w:t>. Reactive oxygen and mechanisms of inflammatory liver injury: Present concepts. </w:t>
      </w:r>
      <w:r w:rsidRPr="00EC50C4">
        <w:rPr>
          <w:rFonts w:ascii="Book Antiqua" w:eastAsia="宋体" w:hAnsi="Book Antiqua" w:cs="宋体"/>
          <w:i/>
          <w:iCs/>
          <w:color w:val="000000"/>
          <w:sz w:val="21"/>
          <w:szCs w:val="21"/>
        </w:rPr>
        <w:t>J Gastroenterol Hepatol</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 xml:space="preserve">26 </w:t>
      </w:r>
      <w:r w:rsidRPr="00EC50C4">
        <w:rPr>
          <w:rFonts w:ascii="Book Antiqua" w:eastAsia="宋体" w:hAnsi="Book Antiqua" w:cs="宋体"/>
          <w:bCs/>
          <w:color w:val="000000"/>
          <w:sz w:val="21"/>
          <w:szCs w:val="21"/>
        </w:rPr>
        <w:t>Suppl 1</w:t>
      </w:r>
      <w:r w:rsidRPr="00EC50C4">
        <w:rPr>
          <w:rFonts w:ascii="Book Antiqua" w:eastAsia="宋体" w:hAnsi="Book Antiqua" w:cs="宋体"/>
          <w:color w:val="000000"/>
          <w:sz w:val="21"/>
          <w:szCs w:val="21"/>
        </w:rPr>
        <w:t>: 173-179 [PMID: 21199529 DOI: 10.1111/j.1440-1746.2010.06592.x]</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35 </w:t>
      </w:r>
      <w:r w:rsidRPr="00EC50C4">
        <w:rPr>
          <w:rFonts w:ascii="Book Antiqua" w:eastAsia="宋体" w:hAnsi="Book Antiqua" w:cs="宋体"/>
          <w:b/>
          <w:bCs/>
          <w:color w:val="000000"/>
          <w:sz w:val="21"/>
          <w:szCs w:val="21"/>
        </w:rPr>
        <w:t>Ibrahim SH</w:t>
      </w:r>
      <w:r w:rsidRPr="00EC50C4">
        <w:rPr>
          <w:rFonts w:ascii="Book Antiqua" w:eastAsia="宋体" w:hAnsi="Book Antiqua" w:cs="宋体"/>
          <w:color w:val="000000"/>
          <w:sz w:val="21"/>
          <w:szCs w:val="21"/>
        </w:rPr>
        <w:t>, Kohli R, Gores GJ. Mechanisms of lipotoxicity in NAFLD and clinical implications. </w:t>
      </w:r>
      <w:r w:rsidRPr="00EC50C4">
        <w:rPr>
          <w:rFonts w:ascii="Book Antiqua" w:eastAsia="宋体" w:hAnsi="Book Antiqua" w:cs="宋体"/>
          <w:i/>
          <w:iCs/>
          <w:color w:val="000000"/>
          <w:sz w:val="21"/>
          <w:szCs w:val="21"/>
        </w:rPr>
        <w:t>J Pediatr Gastroenterol Nutr</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53</w:t>
      </w:r>
      <w:r w:rsidRPr="00EC50C4">
        <w:rPr>
          <w:rFonts w:ascii="Book Antiqua" w:eastAsia="宋体" w:hAnsi="Book Antiqua" w:cs="宋体"/>
          <w:color w:val="000000"/>
          <w:sz w:val="21"/>
          <w:szCs w:val="21"/>
        </w:rPr>
        <w:t>: 131-140 [PMID: 21629127 DOI: 10.1097/MPG.0b013e31822578db]</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36 </w:t>
      </w:r>
      <w:r w:rsidRPr="00EC50C4">
        <w:rPr>
          <w:rFonts w:ascii="Book Antiqua" w:eastAsia="宋体" w:hAnsi="Book Antiqua" w:cs="宋体"/>
          <w:b/>
          <w:bCs/>
          <w:color w:val="000000"/>
          <w:sz w:val="21"/>
          <w:szCs w:val="21"/>
        </w:rPr>
        <w:t>McGarry JD</w:t>
      </w:r>
      <w:r w:rsidRPr="00EC50C4">
        <w:rPr>
          <w:rFonts w:ascii="Book Antiqua" w:eastAsia="宋体" w:hAnsi="Book Antiqua" w:cs="宋体"/>
          <w:color w:val="000000"/>
          <w:sz w:val="21"/>
          <w:szCs w:val="21"/>
        </w:rPr>
        <w:t>, Foster DW. Regulation of hepatic fatty acid oxidation and ketone body production. </w:t>
      </w:r>
      <w:r w:rsidRPr="00EC50C4">
        <w:rPr>
          <w:rFonts w:ascii="Book Antiqua" w:eastAsia="宋体" w:hAnsi="Book Antiqua" w:cs="宋体"/>
          <w:i/>
          <w:iCs/>
          <w:color w:val="000000"/>
          <w:sz w:val="21"/>
          <w:szCs w:val="21"/>
        </w:rPr>
        <w:t>Annu Rev Biochem</w:t>
      </w:r>
      <w:r w:rsidRPr="00EC50C4">
        <w:rPr>
          <w:rFonts w:ascii="Book Antiqua" w:eastAsia="宋体" w:hAnsi="Book Antiqua" w:cs="宋体"/>
          <w:color w:val="000000"/>
          <w:sz w:val="21"/>
          <w:szCs w:val="21"/>
        </w:rPr>
        <w:t> 1980; </w:t>
      </w:r>
      <w:r w:rsidRPr="00EC50C4">
        <w:rPr>
          <w:rFonts w:ascii="Book Antiqua" w:eastAsia="宋体" w:hAnsi="Book Antiqua" w:cs="宋体"/>
          <w:b/>
          <w:bCs/>
          <w:color w:val="000000"/>
          <w:sz w:val="21"/>
          <w:szCs w:val="21"/>
        </w:rPr>
        <w:t>49</w:t>
      </w:r>
      <w:r w:rsidRPr="00EC50C4">
        <w:rPr>
          <w:rFonts w:ascii="Book Antiqua" w:eastAsia="宋体" w:hAnsi="Book Antiqua" w:cs="宋体"/>
          <w:color w:val="000000"/>
          <w:sz w:val="21"/>
          <w:szCs w:val="21"/>
        </w:rPr>
        <w:t>: 395-420 [PMID: 6157353]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 xml:space="preserve">37 </w:t>
      </w:r>
      <w:r w:rsidRPr="00EC50C4">
        <w:rPr>
          <w:rFonts w:ascii="Book Antiqua" w:eastAsia="宋体" w:hAnsi="Book Antiqua" w:cs="宋体"/>
          <w:b/>
          <w:color w:val="000000"/>
          <w:sz w:val="21"/>
          <w:szCs w:val="21"/>
        </w:rPr>
        <w:t>Chahal N</w:t>
      </w:r>
      <w:r w:rsidRPr="00EC50C4">
        <w:rPr>
          <w:rFonts w:ascii="Book Antiqua" w:eastAsia="宋体" w:hAnsi="Book Antiqua" w:cs="宋体"/>
          <w:color w:val="000000"/>
          <w:sz w:val="21"/>
          <w:szCs w:val="21"/>
        </w:rPr>
        <w:t>, Manlhiot C, Wong H, McCrindle BW. Effectiveness of Omega-3 Polysaturated Fatty Acids (Fish Oil) Supplementation for Treating Hypertriglyceridemia in Children and Adolescents. </w:t>
      </w:r>
      <w:r w:rsidRPr="00EC50C4">
        <w:rPr>
          <w:rFonts w:ascii="Book Antiqua" w:eastAsia="宋体" w:hAnsi="Book Antiqua" w:cs="宋体"/>
          <w:i/>
          <w:iCs/>
          <w:color w:val="000000"/>
          <w:sz w:val="21"/>
          <w:szCs w:val="21"/>
        </w:rPr>
        <w:t xml:space="preserve">Clin Pediatr </w:t>
      </w:r>
      <w:r w:rsidRPr="00EC50C4">
        <w:rPr>
          <w:rFonts w:ascii="Book Antiqua" w:eastAsia="宋体" w:hAnsi="Book Antiqua" w:cs="宋体"/>
          <w:iCs/>
          <w:color w:val="000000"/>
          <w:sz w:val="21"/>
          <w:szCs w:val="21"/>
        </w:rPr>
        <w:t>(Phila)</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53</w:t>
      </w:r>
      <w:r w:rsidRPr="00EC50C4">
        <w:rPr>
          <w:rFonts w:ascii="Book Antiqua" w:eastAsia="宋体" w:hAnsi="Book Antiqua" w:cs="宋体"/>
          <w:color w:val="000000"/>
          <w:sz w:val="21"/>
          <w:szCs w:val="21"/>
        </w:rPr>
        <w:t>: 645-651 [PMID: 24647701]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38 </w:t>
      </w:r>
      <w:r w:rsidRPr="00EC50C4">
        <w:rPr>
          <w:rFonts w:ascii="Book Antiqua" w:eastAsia="宋体" w:hAnsi="Book Antiqua" w:cs="宋体"/>
          <w:b/>
          <w:color w:val="000000"/>
          <w:sz w:val="21"/>
          <w:szCs w:val="21"/>
        </w:rPr>
        <w:t>Federation of American Societies for Experimental Biology</w:t>
      </w:r>
      <w:r w:rsidRPr="00EC50C4">
        <w:rPr>
          <w:rFonts w:ascii="Book Antiqua" w:eastAsia="宋体" w:hAnsi="Book Antiqua" w:cs="宋体"/>
          <w:color w:val="000000"/>
          <w:sz w:val="21"/>
          <w:szCs w:val="21"/>
        </w:rPr>
        <w:t>. Anti-inflammatory effects of omega 3 fatty acid in fish oil linked to lowering of prostaglandin. Science Daily, 2006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39 </w:t>
      </w:r>
      <w:r w:rsidRPr="00EC50C4">
        <w:rPr>
          <w:rFonts w:ascii="Book Antiqua" w:eastAsia="宋体" w:hAnsi="Book Antiqua" w:cs="宋体"/>
          <w:b/>
          <w:bCs/>
          <w:color w:val="000000"/>
          <w:sz w:val="21"/>
          <w:szCs w:val="21"/>
        </w:rPr>
        <w:t>Dieter P</w:t>
      </w:r>
      <w:r w:rsidRPr="00EC50C4">
        <w:rPr>
          <w:rFonts w:ascii="Book Antiqua" w:eastAsia="宋体" w:hAnsi="Book Antiqua" w:cs="宋体"/>
          <w:color w:val="000000"/>
          <w:sz w:val="21"/>
          <w:szCs w:val="21"/>
        </w:rPr>
        <w:t>, Scheibe R, Bezugla Y, Matthé E, Schuch S, Treffkorn L, Bernard B, Kamionka S, Kolada A. The regulatory role of prostaglandin E2 in liver (patho) physiology is controlled at its site of synthesis and its action on the receptors. </w:t>
      </w:r>
      <w:r w:rsidRPr="00EC50C4">
        <w:rPr>
          <w:rFonts w:ascii="Book Antiqua" w:eastAsia="宋体" w:hAnsi="Book Antiqua" w:cs="宋体"/>
          <w:i/>
          <w:iCs/>
          <w:color w:val="000000"/>
          <w:sz w:val="21"/>
          <w:szCs w:val="21"/>
        </w:rPr>
        <w:t>Comp Hepatol</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 xml:space="preserve">3 </w:t>
      </w:r>
      <w:r w:rsidRPr="00EC50C4">
        <w:rPr>
          <w:rFonts w:ascii="Book Antiqua" w:eastAsia="宋体" w:hAnsi="Book Antiqua" w:cs="宋体"/>
          <w:bCs/>
          <w:color w:val="000000"/>
          <w:sz w:val="21"/>
          <w:szCs w:val="21"/>
        </w:rPr>
        <w:t>Suppl 1</w:t>
      </w:r>
      <w:r w:rsidRPr="00EC50C4">
        <w:rPr>
          <w:rFonts w:ascii="Book Antiqua" w:eastAsia="宋体" w:hAnsi="Book Antiqua" w:cs="宋体"/>
          <w:color w:val="000000"/>
          <w:sz w:val="21"/>
          <w:szCs w:val="21"/>
        </w:rPr>
        <w:t>: S35 [PMID: 14960187]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40 </w:t>
      </w:r>
      <w:r w:rsidRPr="00EC50C4">
        <w:rPr>
          <w:rFonts w:ascii="Book Antiqua" w:eastAsia="宋体" w:hAnsi="Book Antiqua" w:cs="宋体"/>
          <w:b/>
          <w:bCs/>
          <w:color w:val="000000"/>
          <w:sz w:val="21"/>
          <w:szCs w:val="21"/>
        </w:rPr>
        <w:t>Hossain MA</w:t>
      </w:r>
      <w:r w:rsidRPr="00EC50C4">
        <w:rPr>
          <w:rFonts w:ascii="Book Antiqua" w:eastAsia="宋体" w:hAnsi="Book Antiqua" w:cs="宋体"/>
          <w:color w:val="000000"/>
          <w:sz w:val="21"/>
          <w:szCs w:val="21"/>
        </w:rPr>
        <w:t>, Wakabayashi H, Izuishi K, Okano K, Yachida S, Maeta H. The role of prostaglandins in liver ischemia-reperfusion injury. </w:t>
      </w:r>
      <w:r w:rsidRPr="00EC50C4">
        <w:rPr>
          <w:rFonts w:ascii="Book Antiqua" w:eastAsia="宋体" w:hAnsi="Book Antiqua" w:cs="宋体"/>
          <w:i/>
          <w:iCs/>
          <w:color w:val="000000"/>
          <w:sz w:val="21"/>
          <w:szCs w:val="21"/>
        </w:rPr>
        <w:t>Curr Pharm Des</w:t>
      </w:r>
      <w:r w:rsidRPr="00EC50C4">
        <w:rPr>
          <w:rFonts w:ascii="Book Antiqua" w:eastAsia="宋体" w:hAnsi="Book Antiqua" w:cs="宋体"/>
          <w:color w:val="000000"/>
          <w:sz w:val="21"/>
          <w:szCs w:val="21"/>
        </w:rPr>
        <w:t> 2006; </w:t>
      </w:r>
      <w:r w:rsidRPr="00EC50C4">
        <w:rPr>
          <w:rFonts w:ascii="Book Antiqua" w:eastAsia="宋体" w:hAnsi="Book Antiqua" w:cs="宋体"/>
          <w:b/>
          <w:bCs/>
          <w:color w:val="000000"/>
          <w:sz w:val="21"/>
          <w:szCs w:val="21"/>
        </w:rPr>
        <w:t>12</w:t>
      </w:r>
      <w:r w:rsidRPr="00EC50C4">
        <w:rPr>
          <w:rFonts w:ascii="Book Antiqua" w:eastAsia="宋体" w:hAnsi="Book Antiqua" w:cs="宋体"/>
          <w:color w:val="000000"/>
          <w:sz w:val="21"/>
          <w:szCs w:val="21"/>
        </w:rPr>
        <w:t>: 2935-2951 [PMID: 16918423]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41 </w:t>
      </w:r>
      <w:r w:rsidRPr="00EC50C4">
        <w:rPr>
          <w:rFonts w:ascii="Book Antiqua" w:eastAsia="宋体" w:hAnsi="Book Antiqua" w:cs="宋体"/>
          <w:b/>
          <w:color w:val="000000"/>
          <w:sz w:val="21"/>
          <w:szCs w:val="21"/>
        </w:rPr>
        <w:t>Kawahara K</w:t>
      </w:r>
      <w:r w:rsidRPr="00EC50C4">
        <w:rPr>
          <w:rFonts w:ascii="Book Antiqua" w:eastAsia="宋体" w:hAnsi="Book Antiqua" w:cs="宋体"/>
          <w:color w:val="000000"/>
          <w:sz w:val="21"/>
          <w:szCs w:val="21"/>
        </w:rPr>
        <w:t>, Hohjoh H, Inazumi T, Tsuchiya S, Sugimoto Y. Prostaglandin E2-induced inflammation: Relevance of prostaglandin E receptors. </w:t>
      </w:r>
      <w:r w:rsidRPr="00EC50C4">
        <w:rPr>
          <w:rFonts w:ascii="Book Antiqua" w:eastAsia="宋体" w:hAnsi="Book Antiqua" w:cs="宋体"/>
          <w:i/>
          <w:iCs/>
          <w:color w:val="000000"/>
          <w:sz w:val="21"/>
          <w:szCs w:val="21"/>
        </w:rPr>
        <w:t>Biochim Biophys Acta</w:t>
      </w:r>
      <w:r w:rsidRPr="00EC50C4">
        <w:rPr>
          <w:rFonts w:ascii="Book Antiqua" w:eastAsia="宋体" w:hAnsi="Book Antiqua" w:cs="宋体"/>
          <w:color w:val="000000"/>
          <w:sz w:val="21"/>
          <w:szCs w:val="21"/>
        </w:rPr>
        <w:t> 2014; Epub ahead of print [PMID: 25038274 DOI: 10.1016/j.bbalip.2014.07.008]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42 </w:t>
      </w:r>
      <w:r w:rsidRPr="00EC50C4">
        <w:rPr>
          <w:rFonts w:ascii="Book Antiqua" w:eastAsia="宋体" w:hAnsi="Book Antiqua" w:cs="宋体"/>
          <w:b/>
          <w:bCs/>
          <w:color w:val="000000"/>
          <w:sz w:val="21"/>
          <w:szCs w:val="21"/>
        </w:rPr>
        <w:t>Mater MK</w:t>
      </w:r>
      <w:r w:rsidRPr="00EC50C4">
        <w:rPr>
          <w:rFonts w:ascii="Book Antiqua" w:eastAsia="宋体" w:hAnsi="Book Antiqua" w:cs="宋体"/>
          <w:color w:val="000000"/>
          <w:sz w:val="21"/>
          <w:szCs w:val="21"/>
        </w:rPr>
        <w:t>, Thelen AP, Jump DB. Arachidonic acid and PGE2 regulation of hepatic lipogenic gene expression. </w:t>
      </w:r>
      <w:r w:rsidRPr="00EC50C4">
        <w:rPr>
          <w:rFonts w:ascii="Book Antiqua" w:eastAsia="宋体" w:hAnsi="Book Antiqua" w:cs="宋体"/>
          <w:i/>
          <w:iCs/>
          <w:color w:val="000000"/>
          <w:sz w:val="21"/>
          <w:szCs w:val="21"/>
        </w:rPr>
        <w:t>J Lipid Res</w:t>
      </w:r>
      <w:r w:rsidRPr="00EC50C4">
        <w:rPr>
          <w:rFonts w:ascii="Book Antiqua" w:eastAsia="宋体" w:hAnsi="Book Antiqua" w:cs="宋体"/>
          <w:color w:val="000000"/>
          <w:sz w:val="21"/>
          <w:szCs w:val="21"/>
        </w:rPr>
        <w:t> 1999; </w:t>
      </w:r>
      <w:r w:rsidRPr="00EC50C4">
        <w:rPr>
          <w:rFonts w:ascii="Book Antiqua" w:eastAsia="宋体" w:hAnsi="Book Antiqua" w:cs="宋体"/>
          <w:b/>
          <w:bCs/>
          <w:color w:val="000000"/>
          <w:sz w:val="21"/>
          <w:szCs w:val="21"/>
        </w:rPr>
        <w:t>40</w:t>
      </w:r>
      <w:r w:rsidRPr="00EC50C4">
        <w:rPr>
          <w:rFonts w:ascii="Book Antiqua" w:eastAsia="宋体" w:hAnsi="Book Antiqua" w:cs="宋体"/>
          <w:color w:val="000000"/>
          <w:sz w:val="21"/>
          <w:szCs w:val="21"/>
        </w:rPr>
        <w:t>: 1045-1052 [PMID: 10357836]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43 </w:t>
      </w:r>
      <w:r w:rsidRPr="00EC50C4">
        <w:rPr>
          <w:rFonts w:ascii="Book Antiqua" w:eastAsia="宋体" w:hAnsi="Book Antiqua" w:cs="宋体"/>
          <w:b/>
          <w:bCs/>
          <w:color w:val="000000"/>
          <w:sz w:val="21"/>
          <w:szCs w:val="21"/>
        </w:rPr>
        <w:t>Serhan CN</w:t>
      </w:r>
      <w:r w:rsidRPr="00EC50C4">
        <w:rPr>
          <w:rFonts w:ascii="Book Antiqua" w:eastAsia="宋体" w:hAnsi="Book Antiqua" w:cs="宋体"/>
          <w:color w:val="000000"/>
          <w:sz w:val="21"/>
          <w:szCs w:val="21"/>
        </w:rPr>
        <w:t>. Novel omega -- 3-derived local mediators in anti-inflammation and resolution. </w:t>
      </w:r>
      <w:r w:rsidRPr="00EC50C4">
        <w:rPr>
          <w:rFonts w:ascii="Book Antiqua" w:eastAsia="宋体" w:hAnsi="Book Antiqua" w:cs="宋体"/>
          <w:i/>
          <w:iCs/>
          <w:color w:val="000000"/>
          <w:sz w:val="21"/>
          <w:szCs w:val="21"/>
        </w:rPr>
        <w:t>Pharmacol Ther</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105</w:t>
      </w:r>
      <w:r w:rsidRPr="00EC50C4">
        <w:rPr>
          <w:rFonts w:ascii="Book Antiqua" w:eastAsia="宋体" w:hAnsi="Book Antiqua" w:cs="宋体"/>
          <w:color w:val="000000"/>
          <w:sz w:val="21"/>
          <w:szCs w:val="21"/>
        </w:rPr>
        <w:t>: 7-21 [PMID: 15626453]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44 </w:t>
      </w:r>
      <w:r w:rsidRPr="00EC50C4">
        <w:rPr>
          <w:rFonts w:ascii="Book Antiqua" w:eastAsia="宋体" w:hAnsi="Book Antiqua" w:cs="宋体"/>
          <w:b/>
          <w:bCs/>
          <w:color w:val="000000"/>
          <w:sz w:val="21"/>
          <w:szCs w:val="21"/>
        </w:rPr>
        <w:t>Takahashi M</w:t>
      </w:r>
      <w:r w:rsidRPr="00EC50C4">
        <w:rPr>
          <w:rFonts w:ascii="Book Antiqua" w:eastAsia="宋体" w:hAnsi="Book Antiqua" w:cs="宋体"/>
          <w:color w:val="000000"/>
          <w:sz w:val="21"/>
          <w:szCs w:val="21"/>
        </w:rPr>
        <w:t>, Tsuboyama-Kasaoka N, Nakatani T, Ishii M, Tsutsumi S, Aburatani H, Ezaki O. Fish oil feeding alters liver gene expressions to defend against PPARalpha activation and ROS production. </w:t>
      </w:r>
      <w:r w:rsidRPr="00EC50C4">
        <w:rPr>
          <w:rFonts w:ascii="Book Antiqua" w:eastAsia="宋体" w:hAnsi="Book Antiqua" w:cs="宋体"/>
          <w:i/>
          <w:iCs/>
          <w:color w:val="000000"/>
          <w:sz w:val="21"/>
          <w:szCs w:val="21"/>
        </w:rPr>
        <w:t>Am J Physiol Gastrointest Liver Physiol</w:t>
      </w:r>
      <w:r w:rsidRPr="00EC50C4">
        <w:rPr>
          <w:rFonts w:ascii="Book Antiqua" w:eastAsia="宋体" w:hAnsi="Book Antiqua" w:cs="宋体"/>
          <w:color w:val="000000"/>
          <w:sz w:val="21"/>
          <w:szCs w:val="21"/>
        </w:rPr>
        <w:t> 2002; </w:t>
      </w:r>
      <w:r w:rsidRPr="00EC50C4">
        <w:rPr>
          <w:rFonts w:ascii="Book Antiqua" w:eastAsia="宋体" w:hAnsi="Book Antiqua" w:cs="宋体"/>
          <w:b/>
          <w:bCs/>
          <w:color w:val="000000"/>
          <w:sz w:val="21"/>
          <w:szCs w:val="21"/>
        </w:rPr>
        <w:t>282</w:t>
      </w:r>
      <w:r w:rsidRPr="00EC50C4">
        <w:rPr>
          <w:rFonts w:ascii="Book Antiqua" w:eastAsia="宋体" w:hAnsi="Book Antiqua" w:cs="宋体"/>
          <w:color w:val="000000"/>
          <w:sz w:val="21"/>
          <w:szCs w:val="21"/>
        </w:rPr>
        <w:t>: G338-G348 [PMID: 11804856]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45 </w:t>
      </w:r>
      <w:r w:rsidRPr="00EC50C4">
        <w:rPr>
          <w:rFonts w:ascii="Book Antiqua" w:eastAsia="宋体" w:hAnsi="Book Antiqua" w:cs="宋体"/>
          <w:b/>
          <w:bCs/>
          <w:color w:val="000000"/>
          <w:sz w:val="21"/>
          <w:szCs w:val="21"/>
        </w:rPr>
        <w:t>St-Jules DE</w:t>
      </w:r>
      <w:r w:rsidRPr="00EC50C4">
        <w:rPr>
          <w:rFonts w:ascii="Book Antiqua" w:eastAsia="宋体" w:hAnsi="Book Antiqua" w:cs="宋体"/>
          <w:color w:val="000000"/>
          <w:sz w:val="21"/>
          <w:szCs w:val="21"/>
        </w:rPr>
        <w:t>, Watters CA, Brunt EM, Wilkens LR, Novotny R, Belt P, Lavine JE. Estimation of fish and ω-3 fatty acid intake in pediatric nonalcoholic fatty liver disease. </w:t>
      </w:r>
      <w:r w:rsidRPr="00EC50C4">
        <w:rPr>
          <w:rFonts w:ascii="Book Antiqua" w:eastAsia="宋体" w:hAnsi="Book Antiqua" w:cs="宋体"/>
          <w:i/>
          <w:iCs/>
          <w:color w:val="000000"/>
          <w:sz w:val="21"/>
          <w:szCs w:val="21"/>
        </w:rPr>
        <w:t>J Pediatr Gastroenterol Nutr</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57</w:t>
      </w:r>
      <w:r w:rsidRPr="00EC50C4">
        <w:rPr>
          <w:rFonts w:ascii="Book Antiqua" w:eastAsia="宋体" w:hAnsi="Book Antiqua" w:cs="宋体"/>
          <w:color w:val="000000"/>
          <w:sz w:val="21"/>
          <w:szCs w:val="21"/>
        </w:rPr>
        <w:t>: 627-633 [PMID: 24177784 DOI: 10.1097/MPG.0b013e3182a1df77]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46 </w:t>
      </w:r>
      <w:r w:rsidRPr="00EC50C4">
        <w:rPr>
          <w:rFonts w:ascii="Book Antiqua" w:eastAsia="宋体" w:hAnsi="Book Antiqua" w:cs="宋体"/>
          <w:b/>
          <w:bCs/>
          <w:color w:val="000000"/>
          <w:sz w:val="21"/>
          <w:szCs w:val="21"/>
        </w:rPr>
        <w:t>Chirico V</w:t>
      </w:r>
      <w:r w:rsidRPr="00EC50C4">
        <w:rPr>
          <w:rFonts w:ascii="Book Antiqua" w:eastAsia="宋体" w:hAnsi="Book Antiqua" w:cs="宋体"/>
          <w:color w:val="000000"/>
          <w:sz w:val="21"/>
          <w:szCs w:val="21"/>
        </w:rPr>
        <w:t>, Lacquaniti A, Salpietro V, Munafò C, Calabrò MP, Buemi M, Arrigo T, Salpietro C. High-mobility group box 1 (HMGB1) in childhood: from bench to bedside. </w:t>
      </w:r>
      <w:r w:rsidRPr="00EC50C4">
        <w:rPr>
          <w:rFonts w:ascii="Book Antiqua" w:eastAsia="宋体" w:hAnsi="Book Antiqua" w:cs="宋体"/>
          <w:i/>
          <w:iCs/>
          <w:color w:val="000000"/>
          <w:sz w:val="21"/>
          <w:szCs w:val="21"/>
        </w:rPr>
        <w:t>Eur J Pediatr</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173</w:t>
      </w:r>
      <w:r w:rsidRPr="00EC50C4">
        <w:rPr>
          <w:rFonts w:ascii="Book Antiqua" w:eastAsia="宋体" w:hAnsi="Book Antiqua" w:cs="宋体"/>
          <w:color w:val="000000"/>
          <w:sz w:val="21"/>
          <w:szCs w:val="21"/>
        </w:rPr>
        <w:t>: 1123-1136 [PMID: 24809802 DOI: 10.1007/s00431-014-2327-1]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47 </w:t>
      </w:r>
      <w:r w:rsidRPr="00EC50C4">
        <w:rPr>
          <w:rFonts w:ascii="Book Antiqua" w:eastAsia="宋体" w:hAnsi="Book Antiqua" w:cs="宋体"/>
          <w:b/>
          <w:color w:val="000000"/>
          <w:sz w:val="21"/>
          <w:szCs w:val="21"/>
        </w:rPr>
        <w:t>Ashton Acton Q</w:t>
      </w:r>
      <w:r w:rsidRPr="00EC50C4">
        <w:rPr>
          <w:rFonts w:ascii="Book Antiqua" w:eastAsia="宋体" w:hAnsi="Book Antiqua" w:cs="宋体"/>
          <w:color w:val="000000"/>
          <w:sz w:val="21"/>
          <w:szCs w:val="21"/>
        </w:rPr>
        <w:t xml:space="preserve">. Eating Disorders, Nutrition, and Digestive Medicine: 2013 Edition. Available from: URL: http://books.google.it/books?isbn=1490111816 </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48 </w:t>
      </w:r>
      <w:r w:rsidRPr="00EC50C4">
        <w:rPr>
          <w:rFonts w:ascii="Book Antiqua" w:eastAsia="宋体" w:hAnsi="Book Antiqua" w:cs="宋体"/>
          <w:b/>
          <w:bCs/>
          <w:color w:val="000000"/>
          <w:sz w:val="21"/>
          <w:szCs w:val="21"/>
        </w:rPr>
        <w:t>Arrigo T</w:t>
      </w:r>
      <w:r w:rsidRPr="00EC50C4">
        <w:rPr>
          <w:rFonts w:ascii="Book Antiqua" w:eastAsia="宋体" w:hAnsi="Book Antiqua" w:cs="宋体"/>
          <w:color w:val="000000"/>
          <w:sz w:val="21"/>
          <w:szCs w:val="21"/>
        </w:rPr>
        <w:t>, Chirico V, Salpietro V, Munafò C, Ferraù V, Gitto E, Lacquaniti A, Salpietro C. High-mobility group protein B1: a new biomarker of metabolic syndrome in obese children. </w:t>
      </w:r>
      <w:r w:rsidRPr="00EC50C4">
        <w:rPr>
          <w:rFonts w:ascii="Book Antiqua" w:eastAsia="宋体" w:hAnsi="Book Antiqua" w:cs="宋体"/>
          <w:i/>
          <w:iCs/>
          <w:color w:val="000000"/>
          <w:sz w:val="21"/>
          <w:szCs w:val="21"/>
        </w:rPr>
        <w:t>Eur J Endocrinol</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168</w:t>
      </w:r>
      <w:r w:rsidRPr="00EC50C4">
        <w:rPr>
          <w:rFonts w:ascii="Book Antiqua" w:eastAsia="宋体" w:hAnsi="Book Antiqua" w:cs="宋体"/>
          <w:color w:val="000000"/>
          <w:sz w:val="21"/>
          <w:szCs w:val="21"/>
        </w:rPr>
        <w:t>: 631-638 [PMID: 23384711 DOI: 10.1530/EJE-13-0037]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49 </w:t>
      </w:r>
      <w:r w:rsidRPr="00EC50C4">
        <w:rPr>
          <w:rFonts w:ascii="Book Antiqua" w:eastAsia="宋体" w:hAnsi="Book Antiqua" w:cs="宋体"/>
          <w:b/>
          <w:bCs/>
          <w:color w:val="000000"/>
          <w:sz w:val="21"/>
          <w:szCs w:val="21"/>
        </w:rPr>
        <w:t>Lund AS</w:t>
      </w:r>
      <w:r w:rsidRPr="00EC50C4">
        <w:rPr>
          <w:rFonts w:ascii="Book Antiqua" w:eastAsia="宋体" w:hAnsi="Book Antiqua" w:cs="宋体"/>
          <w:color w:val="000000"/>
          <w:sz w:val="21"/>
          <w:szCs w:val="21"/>
        </w:rPr>
        <w:t>, Hasselbalch AL, Gamborg M, Skogstrand K, Hougaard DM, Heitmann BL, Kyvik KO, Sørensen TI, Jess T. N-3 polyunsaturated fatty acids, body fat and inflammation. </w:t>
      </w:r>
      <w:r w:rsidRPr="00EC50C4">
        <w:rPr>
          <w:rFonts w:ascii="Book Antiqua" w:eastAsia="宋体" w:hAnsi="Book Antiqua" w:cs="宋体"/>
          <w:i/>
          <w:iCs/>
          <w:color w:val="000000"/>
          <w:sz w:val="21"/>
          <w:szCs w:val="21"/>
        </w:rPr>
        <w:t>Obes Facts</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6</w:t>
      </w:r>
      <w:r w:rsidRPr="00EC50C4">
        <w:rPr>
          <w:rFonts w:ascii="Book Antiqua" w:eastAsia="宋体" w:hAnsi="Book Antiqua" w:cs="宋体"/>
          <w:color w:val="000000"/>
          <w:sz w:val="21"/>
          <w:szCs w:val="21"/>
        </w:rPr>
        <w:t>: 369-379 [PMID: 23970146 DOI: 10.1159/000354663]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50 </w:t>
      </w:r>
      <w:r w:rsidRPr="00EC50C4">
        <w:rPr>
          <w:rFonts w:ascii="Book Antiqua" w:eastAsia="宋体" w:hAnsi="Book Antiqua" w:cs="宋体"/>
          <w:b/>
          <w:bCs/>
          <w:color w:val="000000"/>
          <w:sz w:val="21"/>
          <w:szCs w:val="21"/>
        </w:rPr>
        <w:t>Novak EM</w:t>
      </w:r>
      <w:r w:rsidRPr="00EC50C4">
        <w:rPr>
          <w:rFonts w:ascii="Book Antiqua" w:eastAsia="宋体" w:hAnsi="Book Antiqua" w:cs="宋体"/>
          <w:color w:val="000000"/>
          <w:sz w:val="21"/>
          <w:szCs w:val="21"/>
        </w:rPr>
        <w:t>, Keller BO, Innis SM. Metabolic development in the liver and the implications of the n-3 fatty acid supply. </w:t>
      </w:r>
      <w:r w:rsidRPr="00EC50C4">
        <w:rPr>
          <w:rFonts w:ascii="Book Antiqua" w:eastAsia="宋体" w:hAnsi="Book Antiqua" w:cs="宋体"/>
          <w:i/>
          <w:iCs/>
          <w:color w:val="000000"/>
          <w:sz w:val="21"/>
          <w:szCs w:val="21"/>
        </w:rPr>
        <w:t>Am J Physiol Gastrointest Liver Physiol</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302</w:t>
      </w:r>
      <w:r w:rsidRPr="00EC50C4">
        <w:rPr>
          <w:rFonts w:ascii="Book Antiqua" w:eastAsia="宋体" w:hAnsi="Book Antiqua" w:cs="宋体"/>
          <w:color w:val="000000"/>
          <w:sz w:val="21"/>
          <w:szCs w:val="21"/>
        </w:rPr>
        <w:t>: G250-G259 [PMID: 22094600 DOI: 10.1152/ajpgi.00189.2011]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51 </w:t>
      </w:r>
      <w:r w:rsidRPr="00EC50C4">
        <w:rPr>
          <w:rFonts w:ascii="Book Antiqua" w:eastAsia="宋体" w:hAnsi="Book Antiqua" w:cs="宋体"/>
          <w:b/>
          <w:bCs/>
          <w:color w:val="000000"/>
          <w:sz w:val="21"/>
          <w:szCs w:val="21"/>
        </w:rPr>
        <w:t>Popescu LA</w:t>
      </w:r>
      <w:r w:rsidRPr="00EC50C4">
        <w:rPr>
          <w:rFonts w:ascii="Book Antiqua" w:eastAsia="宋体" w:hAnsi="Book Antiqua" w:cs="宋体"/>
          <w:color w:val="000000"/>
          <w:sz w:val="21"/>
          <w:szCs w:val="21"/>
        </w:rPr>
        <w:t>, Vîrgolici B, Lixandru D, Miricescu D, Condruţ E, Timnea O, Ranetti AE, Militaru M, Mohora M, Zăgrean L. Effect of diet and omega-3 fatty acids in NAFLD. </w:t>
      </w:r>
      <w:r w:rsidRPr="00EC50C4">
        <w:rPr>
          <w:rFonts w:ascii="Book Antiqua" w:eastAsia="宋体" w:hAnsi="Book Antiqua" w:cs="宋体"/>
          <w:i/>
          <w:iCs/>
          <w:color w:val="000000"/>
          <w:sz w:val="21"/>
          <w:szCs w:val="21"/>
        </w:rPr>
        <w:t>Rom J Morphol Embryol</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54</w:t>
      </w:r>
      <w:r w:rsidRPr="00EC50C4">
        <w:rPr>
          <w:rFonts w:ascii="Book Antiqua" w:eastAsia="宋体" w:hAnsi="Book Antiqua" w:cs="宋体"/>
          <w:color w:val="000000"/>
          <w:sz w:val="21"/>
          <w:szCs w:val="21"/>
        </w:rPr>
        <w:t>: 785-790 [PMID: 24322028]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52 </w:t>
      </w:r>
      <w:r w:rsidRPr="00EC50C4">
        <w:rPr>
          <w:rFonts w:ascii="Book Antiqua" w:eastAsia="宋体" w:hAnsi="Book Antiqua" w:cs="宋体"/>
          <w:b/>
          <w:bCs/>
          <w:color w:val="000000"/>
          <w:sz w:val="21"/>
          <w:szCs w:val="21"/>
        </w:rPr>
        <w:t>Janczyk W</w:t>
      </w:r>
      <w:r w:rsidRPr="00EC50C4">
        <w:rPr>
          <w:rFonts w:ascii="Book Antiqua" w:eastAsia="宋体" w:hAnsi="Book Antiqua" w:cs="宋体"/>
          <w:color w:val="000000"/>
          <w:sz w:val="21"/>
          <w:szCs w:val="21"/>
        </w:rPr>
        <w:t>, Socha P, Lebensztejn D, Wierzbicka A, Mazur A, Neuhoff-Murawska J, Matusik P. Omega-3 fatty acids for treatment of non-alcoholic fatty liver disease: design and rationale of randomized controlled trial. </w:t>
      </w:r>
      <w:r w:rsidRPr="00EC50C4">
        <w:rPr>
          <w:rFonts w:ascii="Book Antiqua" w:eastAsia="宋体" w:hAnsi="Book Antiqua" w:cs="宋体"/>
          <w:i/>
          <w:iCs/>
          <w:color w:val="000000"/>
          <w:sz w:val="21"/>
          <w:szCs w:val="21"/>
        </w:rPr>
        <w:t>BMC Pediatr</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13</w:t>
      </w:r>
      <w:r w:rsidRPr="00EC50C4">
        <w:rPr>
          <w:rFonts w:ascii="Book Antiqua" w:eastAsia="宋体" w:hAnsi="Book Antiqua" w:cs="宋体"/>
          <w:color w:val="000000"/>
          <w:sz w:val="21"/>
          <w:szCs w:val="21"/>
        </w:rPr>
        <w:t>: 85 [PMID: 23702094 DOI: 10.1186/1471-2431-13-85]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53 </w:t>
      </w:r>
      <w:r w:rsidRPr="00EC50C4">
        <w:rPr>
          <w:rFonts w:ascii="Book Antiqua" w:eastAsia="宋体" w:hAnsi="Book Antiqua" w:cs="宋体"/>
          <w:b/>
          <w:bCs/>
          <w:color w:val="000000"/>
          <w:sz w:val="21"/>
          <w:szCs w:val="21"/>
        </w:rPr>
        <w:t>Giraldo Villa A</w:t>
      </w:r>
      <w:r w:rsidRPr="00EC50C4">
        <w:rPr>
          <w:rFonts w:ascii="Book Antiqua" w:eastAsia="宋体" w:hAnsi="Book Antiqua" w:cs="宋体"/>
          <w:color w:val="000000"/>
          <w:sz w:val="21"/>
          <w:szCs w:val="21"/>
        </w:rPr>
        <w:t>, Henao Roldan C, García Loboguerrero F, Martínez Volkmar MI, Contreras Ramírez MM, Ruiz Navas P. [Use of fish oil lipid emulsions in hospitalized patients under 18 years old with abnormal results in liver tests associated with total parental nutrition]. </w:t>
      </w:r>
      <w:r w:rsidRPr="00EC50C4">
        <w:rPr>
          <w:rFonts w:ascii="Book Antiqua" w:eastAsia="宋体" w:hAnsi="Book Antiqua" w:cs="宋体"/>
          <w:i/>
          <w:iCs/>
          <w:color w:val="000000"/>
          <w:sz w:val="21"/>
          <w:szCs w:val="21"/>
        </w:rPr>
        <w:t>Nutr Hosp</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29</w:t>
      </w:r>
      <w:r w:rsidRPr="00EC50C4">
        <w:rPr>
          <w:rFonts w:ascii="Book Antiqua" w:eastAsia="宋体" w:hAnsi="Book Antiqua" w:cs="宋体"/>
          <w:color w:val="000000"/>
          <w:sz w:val="21"/>
          <w:szCs w:val="21"/>
        </w:rPr>
        <w:t>: 844-851 [PMID: 24679026 DOI: 0.3305/nh.2014.29.4.7209]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54 </w:t>
      </w:r>
      <w:r w:rsidRPr="00EC50C4">
        <w:rPr>
          <w:rFonts w:ascii="Book Antiqua" w:eastAsia="宋体" w:hAnsi="Book Antiqua" w:cs="宋体"/>
          <w:b/>
          <w:bCs/>
          <w:color w:val="000000"/>
          <w:sz w:val="21"/>
          <w:szCs w:val="21"/>
        </w:rPr>
        <w:t>Lee JH</w:t>
      </w:r>
      <w:r w:rsidRPr="00EC50C4">
        <w:rPr>
          <w:rFonts w:ascii="Book Antiqua" w:eastAsia="宋体" w:hAnsi="Book Antiqua" w:cs="宋体"/>
          <w:color w:val="000000"/>
          <w:sz w:val="21"/>
          <w:szCs w:val="21"/>
        </w:rPr>
        <w:t>. Polyunsaturated Fatty acids in children. </w:t>
      </w:r>
      <w:r w:rsidRPr="00EC50C4">
        <w:rPr>
          <w:rFonts w:ascii="Book Antiqua" w:eastAsia="宋体" w:hAnsi="Book Antiqua" w:cs="宋体"/>
          <w:i/>
          <w:iCs/>
          <w:color w:val="000000"/>
          <w:sz w:val="21"/>
          <w:szCs w:val="21"/>
        </w:rPr>
        <w:t>Pediatr Gastroenterol Hepatol Nutr</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16</w:t>
      </w:r>
      <w:r w:rsidRPr="00EC50C4">
        <w:rPr>
          <w:rFonts w:ascii="Book Antiqua" w:eastAsia="宋体" w:hAnsi="Book Antiqua" w:cs="宋体"/>
          <w:color w:val="000000"/>
          <w:sz w:val="21"/>
          <w:szCs w:val="21"/>
        </w:rPr>
        <w:t>: 153-161 [PMID: 24224148 DOI: 10.5223/pghn.2013.16.3.153]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55 </w:t>
      </w:r>
      <w:r w:rsidRPr="00EC50C4">
        <w:rPr>
          <w:rFonts w:ascii="Book Antiqua" w:eastAsia="宋体" w:hAnsi="Book Antiqua" w:cs="宋体"/>
          <w:b/>
          <w:bCs/>
          <w:color w:val="000000"/>
          <w:sz w:val="21"/>
          <w:szCs w:val="21"/>
        </w:rPr>
        <w:t>Traber MG</w:t>
      </w:r>
      <w:r w:rsidRPr="00EC50C4">
        <w:rPr>
          <w:rFonts w:ascii="Book Antiqua" w:eastAsia="宋体" w:hAnsi="Book Antiqua" w:cs="宋体"/>
          <w:color w:val="000000"/>
          <w:sz w:val="21"/>
          <w:szCs w:val="21"/>
        </w:rPr>
        <w:t>, Stevens JF. Vitamins C and E: beneficial effects from a mechanistic perspective. </w:t>
      </w:r>
      <w:r w:rsidRPr="00EC50C4">
        <w:rPr>
          <w:rFonts w:ascii="Book Antiqua" w:eastAsia="宋体" w:hAnsi="Book Antiqua" w:cs="宋体"/>
          <w:i/>
          <w:iCs/>
          <w:color w:val="000000"/>
          <w:sz w:val="21"/>
          <w:szCs w:val="21"/>
        </w:rPr>
        <w:t>Free Radic Biol Med</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51</w:t>
      </w:r>
      <w:r w:rsidRPr="00EC50C4">
        <w:rPr>
          <w:rFonts w:ascii="Book Antiqua" w:eastAsia="宋体" w:hAnsi="Book Antiqua" w:cs="宋体"/>
          <w:color w:val="000000"/>
          <w:sz w:val="21"/>
          <w:szCs w:val="21"/>
        </w:rPr>
        <w:t>: 1000-1013 [PMID: 21664268 DOI: 10.1016/j.freeradbiomed.2011.05.017]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56 </w:t>
      </w:r>
      <w:r w:rsidRPr="00EC50C4">
        <w:rPr>
          <w:rFonts w:ascii="Book Antiqua" w:eastAsia="宋体" w:hAnsi="Book Antiqua" w:cs="宋体"/>
          <w:b/>
          <w:bCs/>
          <w:color w:val="000000"/>
          <w:sz w:val="21"/>
          <w:szCs w:val="21"/>
        </w:rPr>
        <w:t>Traber MG</w:t>
      </w:r>
      <w:r w:rsidRPr="00EC50C4">
        <w:rPr>
          <w:rFonts w:ascii="Book Antiqua" w:eastAsia="宋体" w:hAnsi="Book Antiqua" w:cs="宋体"/>
          <w:color w:val="000000"/>
          <w:sz w:val="21"/>
          <w:szCs w:val="21"/>
        </w:rPr>
        <w:t>, Atkinson J. Vitamin E, antioxidant and nothing more. </w:t>
      </w:r>
      <w:r w:rsidRPr="00EC50C4">
        <w:rPr>
          <w:rFonts w:ascii="Book Antiqua" w:eastAsia="宋体" w:hAnsi="Book Antiqua" w:cs="宋体"/>
          <w:i/>
          <w:iCs/>
          <w:color w:val="000000"/>
          <w:sz w:val="21"/>
          <w:szCs w:val="21"/>
        </w:rPr>
        <w:t>Free Radic Biol Med</w:t>
      </w:r>
      <w:r w:rsidRPr="00EC50C4">
        <w:rPr>
          <w:rFonts w:ascii="Book Antiqua" w:eastAsia="宋体" w:hAnsi="Book Antiqua" w:cs="宋体"/>
          <w:color w:val="000000"/>
          <w:sz w:val="21"/>
          <w:szCs w:val="21"/>
        </w:rPr>
        <w:t> 2007; </w:t>
      </w:r>
      <w:r w:rsidRPr="00EC50C4">
        <w:rPr>
          <w:rFonts w:ascii="Book Antiqua" w:eastAsia="宋体" w:hAnsi="Book Antiqua" w:cs="宋体"/>
          <w:b/>
          <w:bCs/>
          <w:color w:val="000000"/>
          <w:sz w:val="21"/>
          <w:szCs w:val="21"/>
        </w:rPr>
        <w:t>43</w:t>
      </w:r>
      <w:r w:rsidRPr="00EC50C4">
        <w:rPr>
          <w:rFonts w:ascii="Book Antiqua" w:eastAsia="宋体" w:hAnsi="Book Antiqua" w:cs="宋体"/>
          <w:color w:val="000000"/>
          <w:sz w:val="21"/>
          <w:szCs w:val="21"/>
        </w:rPr>
        <w:t>: 4-15 [PMID: 17561088]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57 </w:t>
      </w:r>
      <w:r w:rsidRPr="00EC50C4">
        <w:rPr>
          <w:rFonts w:ascii="Book Antiqua" w:eastAsia="宋体" w:hAnsi="Book Antiqua" w:cs="宋体"/>
          <w:b/>
          <w:bCs/>
          <w:color w:val="000000"/>
          <w:sz w:val="21"/>
          <w:szCs w:val="21"/>
        </w:rPr>
        <w:t>Shaik-Dasthagirisaheb YB</w:t>
      </w:r>
      <w:r w:rsidRPr="00EC50C4">
        <w:rPr>
          <w:rFonts w:ascii="Book Antiqua" w:eastAsia="宋体" w:hAnsi="Book Antiqua" w:cs="宋体"/>
          <w:color w:val="000000"/>
          <w:sz w:val="21"/>
          <w:szCs w:val="21"/>
        </w:rPr>
        <w:t>, Varvara G, Murmura G, Saggini A, Caraffa A, Antinolfi P, Tete' S, Tripodi D, Conti F, Cianchetti E, Toniato E, Rosati M, Speranza L, Pantalone A, Saggini R, Tei M, Speziali A, Conti P, Theoharides TC, Pandolfi F. Role of vitamins D, E and C in immunity and inflammation. </w:t>
      </w:r>
      <w:r w:rsidRPr="00EC50C4">
        <w:rPr>
          <w:rFonts w:ascii="Book Antiqua" w:eastAsia="宋体" w:hAnsi="Book Antiqua" w:cs="宋体"/>
          <w:i/>
          <w:iCs/>
          <w:color w:val="000000"/>
          <w:sz w:val="21"/>
          <w:szCs w:val="21"/>
        </w:rPr>
        <w:t>J Biol Regul Homeost Agents</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27</w:t>
      </w:r>
      <w:r w:rsidRPr="00EC50C4">
        <w:rPr>
          <w:rFonts w:ascii="Book Antiqua" w:eastAsia="宋体" w:hAnsi="Book Antiqua" w:cs="宋体"/>
          <w:color w:val="000000"/>
          <w:sz w:val="21"/>
          <w:szCs w:val="21"/>
        </w:rPr>
        <w:t>: 291-295 [PMID: 23830380]</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58 </w:t>
      </w:r>
      <w:r w:rsidRPr="00EC50C4">
        <w:rPr>
          <w:rFonts w:ascii="Book Antiqua" w:eastAsia="宋体" w:hAnsi="Book Antiqua" w:cs="宋体"/>
          <w:b/>
          <w:bCs/>
          <w:color w:val="000000"/>
          <w:sz w:val="21"/>
          <w:szCs w:val="21"/>
        </w:rPr>
        <w:t>Carr AC</w:t>
      </w:r>
      <w:r w:rsidRPr="00EC50C4">
        <w:rPr>
          <w:rFonts w:ascii="Book Antiqua" w:eastAsia="宋体" w:hAnsi="Book Antiqua" w:cs="宋体"/>
          <w:color w:val="000000"/>
          <w:sz w:val="21"/>
          <w:szCs w:val="21"/>
        </w:rPr>
        <w:t>, Zhu BZ, Frei B. Potential antiatherogenic mechanisms of ascorbate (vitamin C) and alpha-tocopherol (vitamin E). </w:t>
      </w:r>
      <w:r w:rsidRPr="00EC50C4">
        <w:rPr>
          <w:rFonts w:ascii="Book Antiqua" w:eastAsia="宋体" w:hAnsi="Book Antiqua" w:cs="宋体"/>
          <w:i/>
          <w:iCs/>
          <w:color w:val="000000"/>
          <w:sz w:val="21"/>
          <w:szCs w:val="21"/>
        </w:rPr>
        <w:t>Circ Res</w:t>
      </w:r>
      <w:r w:rsidRPr="00EC50C4">
        <w:rPr>
          <w:rFonts w:ascii="Book Antiqua" w:eastAsia="宋体" w:hAnsi="Book Antiqua" w:cs="宋体"/>
          <w:color w:val="000000"/>
          <w:sz w:val="21"/>
          <w:szCs w:val="21"/>
        </w:rPr>
        <w:t> 2000; </w:t>
      </w:r>
      <w:r w:rsidRPr="00EC50C4">
        <w:rPr>
          <w:rFonts w:ascii="Book Antiqua" w:eastAsia="宋体" w:hAnsi="Book Antiqua" w:cs="宋体"/>
          <w:b/>
          <w:bCs/>
          <w:color w:val="000000"/>
          <w:sz w:val="21"/>
          <w:szCs w:val="21"/>
        </w:rPr>
        <w:t>87</w:t>
      </w:r>
      <w:r w:rsidRPr="00EC50C4">
        <w:rPr>
          <w:rFonts w:ascii="Book Antiqua" w:eastAsia="宋体" w:hAnsi="Book Antiqua" w:cs="宋体"/>
          <w:color w:val="000000"/>
          <w:sz w:val="21"/>
          <w:szCs w:val="21"/>
        </w:rPr>
        <w:t>: 349-354 [PMID: 10969031]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59 </w:t>
      </w:r>
      <w:r w:rsidRPr="00EC50C4">
        <w:rPr>
          <w:rFonts w:ascii="Book Antiqua" w:eastAsia="宋体" w:hAnsi="Book Antiqua" w:cs="宋体"/>
          <w:b/>
          <w:bCs/>
          <w:color w:val="000000"/>
          <w:sz w:val="21"/>
          <w:szCs w:val="21"/>
        </w:rPr>
        <w:t>Kawanaka M</w:t>
      </w:r>
      <w:r w:rsidRPr="00EC50C4">
        <w:rPr>
          <w:rFonts w:ascii="Book Antiqua" w:eastAsia="宋体" w:hAnsi="Book Antiqua" w:cs="宋体"/>
          <w:color w:val="000000"/>
          <w:sz w:val="21"/>
          <w:szCs w:val="21"/>
        </w:rPr>
        <w:t>, Mahmood S, Niiyama G, Izumi A, Kamei A, Ikeda H, Suehiro M, Togawa K, Sasagawa T, Okita M, Nakamura H, Yodoi J, Yamada G. Control of oxidative stress and reduction in biochemical markers by Vitamin E treatment in patients with nonalcoholic steatohepatitis: a pilot study. </w:t>
      </w:r>
      <w:r w:rsidRPr="00EC50C4">
        <w:rPr>
          <w:rFonts w:ascii="Book Antiqua" w:eastAsia="宋体" w:hAnsi="Book Antiqua" w:cs="宋体"/>
          <w:i/>
          <w:iCs/>
          <w:color w:val="000000"/>
          <w:sz w:val="21"/>
          <w:szCs w:val="21"/>
        </w:rPr>
        <w:t>Hepatol Res</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29</w:t>
      </w:r>
      <w:r w:rsidRPr="00EC50C4">
        <w:rPr>
          <w:rFonts w:ascii="Book Antiqua" w:eastAsia="宋体" w:hAnsi="Book Antiqua" w:cs="宋体"/>
          <w:color w:val="000000"/>
          <w:sz w:val="21"/>
          <w:szCs w:val="21"/>
        </w:rPr>
        <w:t>: 39-41 [PMID: 15135345]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60 </w:t>
      </w:r>
      <w:r w:rsidRPr="00EC50C4">
        <w:rPr>
          <w:rFonts w:ascii="Book Antiqua" w:eastAsia="宋体" w:hAnsi="Book Antiqua" w:cs="宋体"/>
          <w:b/>
          <w:bCs/>
          <w:color w:val="000000"/>
          <w:sz w:val="21"/>
          <w:szCs w:val="21"/>
        </w:rPr>
        <w:t>Nobili V</w:t>
      </w:r>
      <w:r w:rsidRPr="00EC50C4">
        <w:rPr>
          <w:rFonts w:ascii="Book Antiqua" w:eastAsia="宋体" w:hAnsi="Book Antiqua" w:cs="宋体"/>
          <w:color w:val="000000"/>
          <w:sz w:val="21"/>
          <w:szCs w:val="21"/>
        </w:rPr>
        <w:t>, Manco M, Devito R, Ciampalini P, Piemonte F, Marcellini M. Effect of vitamin E on aminotransferase levels and insulin resistance in children with non-alcoholic fatty liver disease. </w:t>
      </w:r>
      <w:r w:rsidRPr="00EC50C4">
        <w:rPr>
          <w:rFonts w:ascii="Book Antiqua" w:eastAsia="宋体" w:hAnsi="Book Antiqua" w:cs="宋体"/>
          <w:i/>
          <w:iCs/>
          <w:color w:val="000000"/>
          <w:sz w:val="21"/>
          <w:szCs w:val="21"/>
        </w:rPr>
        <w:t>Aliment Pharmacol Ther</w:t>
      </w:r>
      <w:r w:rsidRPr="00EC50C4">
        <w:rPr>
          <w:rFonts w:ascii="Book Antiqua" w:eastAsia="宋体" w:hAnsi="Book Antiqua" w:cs="宋体"/>
          <w:color w:val="000000"/>
          <w:sz w:val="21"/>
          <w:szCs w:val="21"/>
        </w:rPr>
        <w:t> 2006; </w:t>
      </w:r>
      <w:r w:rsidRPr="00EC50C4">
        <w:rPr>
          <w:rFonts w:ascii="Book Antiqua" w:eastAsia="宋体" w:hAnsi="Book Antiqua" w:cs="宋体"/>
          <w:b/>
          <w:bCs/>
          <w:color w:val="000000"/>
          <w:sz w:val="21"/>
          <w:szCs w:val="21"/>
        </w:rPr>
        <w:t>24</w:t>
      </w:r>
      <w:r w:rsidRPr="00EC50C4">
        <w:rPr>
          <w:rFonts w:ascii="Book Antiqua" w:eastAsia="宋体" w:hAnsi="Book Antiqua" w:cs="宋体"/>
          <w:color w:val="000000"/>
          <w:sz w:val="21"/>
          <w:szCs w:val="21"/>
        </w:rPr>
        <w:t>: 1553-1561 [PMID: 17206944]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61 </w:t>
      </w:r>
      <w:r w:rsidRPr="00EC50C4">
        <w:rPr>
          <w:rFonts w:ascii="Book Antiqua" w:eastAsia="宋体" w:hAnsi="Book Antiqua" w:cs="宋体"/>
          <w:b/>
          <w:bCs/>
          <w:color w:val="000000"/>
          <w:sz w:val="21"/>
          <w:szCs w:val="21"/>
        </w:rPr>
        <w:t>Lavine JE</w:t>
      </w:r>
      <w:r w:rsidRPr="00EC50C4">
        <w:rPr>
          <w:rFonts w:ascii="Book Antiqua" w:eastAsia="宋体" w:hAnsi="Book Antiqua" w:cs="宋体"/>
          <w:color w:val="000000"/>
          <w:sz w:val="21"/>
          <w:szCs w:val="21"/>
        </w:rPr>
        <w:t>. Vitamin E treatment of nonalcoholic steatohepatitis in children: a pilot study. </w:t>
      </w:r>
      <w:r w:rsidRPr="00EC50C4">
        <w:rPr>
          <w:rFonts w:ascii="Book Antiqua" w:eastAsia="宋体" w:hAnsi="Book Antiqua" w:cs="宋体"/>
          <w:i/>
          <w:iCs/>
          <w:color w:val="000000"/>
          <w:sz w:val="21"/>
          <w:szCs w:val="21"/>
        </w:rPr>
        <w:t>J Pediatr</w:t>
      </w:r>
      <w:r w:rsidRPr="00EC50C4">
        <w:rPr>
          <w:rFonts w:ascii="Book Antiqua" w:eastAsia="宋体" w:hAnsi="Book Antiqua" w:cs="宋体"/>
          <w:color w:val="000000"/>
          <w:sz w:val="21"/>
          <w:szCs w:val="21"/>
        </w:rPr>
        <w:t> 2000; </w:t>
      </w:r>
      <w:r w:rsidRPr="00EC50C4">
        <w:rPr>
          <w:rFonts w:ascii="Book Antiqua" w:eastAsia="宋体" w:hAnsi="Book Antiqua" w:cs="宋体"/>
          <w:b/>
          <w:bCs/>
          <w:color w:val="000000"/>
          <w:sz w:val="21"/>
          <w:szCs w:val="21"/>
        </w:rPr>
        <w:t>136</w:t>
      </w:r>
      <w:r w:rsidRPr="00EC50C4">
        <w:rPr>
          <w:rFonts w:ascii="Book Antiqua" w:eastAsia="宋体" w:hAnsi="Book Antiqua" w:cs="宋体"/>
          <w:color w:val="000000"/>
          <w:sz w:val="21"/>
          <w:szCs w:val="21"/>
        </w:rPr>
        <w:t>: 734-738 [PMID: 10839868]</w:t>
      </w:r>
    </w:p>
    <w:p w:rsidR="00D25156" w:rsidRPr="00EC50C4" w:rsidRDefault="00D25156" w:rsidP="00BD1BCE">
      <w:pPr>
        <w:adjustRightInd w:val="0"/>
        <w:snapToGrid w:val="0"/>
        <w:spacing w:line="360" w:lineRule="auto"/>
        <w:jc w:val="both"/>
        <w:rPr>
          <w:rFonts w:ascii="Book Antiqua" w:hAnsi="Book Antiqua"/>
          <w:color w:val="000000"/>
          <w:sz w:val="21"/>
          <w:szCs w:val="21"/>
        </w:rPr>
      </w:pPr>
      <w:r w:rsidRPr="00EC50C4">
        <w:rPr>
          <w:rFonts w:ascii="Book Antiqua" w:eastAsia="宋体" w:hAnsi="Book Antiqua" w:cs="宋体"/>
          <w:color w:val="000000"/>
          <w:sz w:val="21"/>
          <w:szCs w:val="21"/>
        </w:rPr>
        <w:lastRenderedPageBreak/>
        <w:t xml:space="preserve">62 </w:t>
      </w:r>
      <w:r w:rsidRPr="00EC50C4">
        <w:rPr>
          <w:rFonts w:ascii="Book Antiqua" w:hAnsi="Book Antiqua"/>
          <w:b/>
          <w:bCs/>
          <w:color w:val="000000"/>
          <w:sz w:val="21"/>
          <w:szCs w:val="21"/>
        </w:rPr>
        <w:t>Hasegawa T</w:t>
      </w:r>
      <w:r w:rsidRPr="00EC50C4">
        <w:rPr>
          <w:rFonts w:ascii="Book Antiqua" w:hAnsi="Book Antiqua"/>
          <w:color w:val="000000"/>
          <w:sz w:val="21"/>
          <w:szCs w:val="21"/>
        </w:rPr>
        <w:t>, Yoneda M, Nakamura K, Makino I, Terano A. Plasma transforming growth factor-beta1 level and efficacy of alpha-tocopherol in patients with non-alcoholic steatohepatitis: a pilot study.</w:t>
      </w:r>
      <w:r w:rsidRPr="00EC50C4">
        <w:rPr>
          <w:rStyle w:val="apple-converted-space"/>
          <w:rFonts w:ascii="Book Antiqua" w:hAnsi="Book Antiqua"/>
          <w:color w:val="000000"/>
          <w:sz w:val="21"/>
          <w:szCs w:val="21"/>
        </w:rPr>
        <w:t> </w:t>
      </w:r>
      <w:r w:rsidRPr="00EC50C4">
        <w:rPr>
          <w:rFonts w:ascii="Book Antiqua" w:hAnsi="Book Antiqua"/>
          <w:i/>
          <w:iCs/>
          <w:color w:val="000000"/>
          <w:sz w:val="21"/>
          <w:szCs w:val="21"/>
        </w:rPr>
        <w:t>Aliment Pharmacol Ther</w:t>
      </w:r>
      <w:r w:rsidRPr="00EC50C4">
        <w:rPr>
          <w:rStyle w:val="apple-converted-space"/>
          <w:rFonts w:ascii="Book Antiqua" w:hAnsi="Book Antiqua"/>
          <w:color w:val="000000"/>
          <w:sz w:val="21"/>
          <w:szCs w:val="21"/>
        </w:rPr>
        <w:t> </w:t>
      </w:r>
      <w:r w:rsidRPr="00EC50C4">
        <w:rPr>
          <w:rFonts w:ascii="Book Antiqua" w:hAnsi="Book Antiqua"/>
          <w:color w:val="000000"/>
          <w:sz w:val="21"/>
          <w:szCs w:val="21"/>
        </w:rPr>
        <w:t>2001;</w:t>
      </w:r>
      <w:r w:rsidRPr="00EC50C4">
        <w:rPr>
          <w:rStyle w:val="apple-converted-space"/>
          <w:rFonts w:ascii="Book Antiqua" w:hAnsi="Book Antiqua"/>
          <w:color w:val="000000"/>
          <w:sz w:val="21"/>
          <w:szCs w:val="21"/>
        </w:rPr>
        <w:t> </w:t>
      </w:r>
      <w:r w:rsidRPr="00EC50C4">
        <w:rPr>
          <w:rFonts w:ascii="Book Antiqua" w:hAnsi="Book Antiqua"/>
          <w:b/>
          <w:bCs/>
          <w:color w:val="000000"/>
          <w:sz w:val="21"/>
          <w:szCs w:val="21"/>
        </w:rPr>
        <w:t>15</w:t>
      </w:r>
      <w:r w:rsidRPr="00EC50C4">
        <w:rPr>
          <w:rFonts w:ascii="Book Antiqua" w:hAnsi="Book Antiqua"/>
          <w:color w:val="000000"/>
          <w:sz w:val="21"/>
          <w:szCs w:val="21"/>
        </w:rPr>
        <w:t>: 1667-1672 [PMID: 11564008]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63 </w:t>
      </w:r>
      <w:r w:rsidRPr="00EC50C4">
        <w:rPr>
          <w:rFonts w:ascii="Book Antiqua" w:eastAsia="宋体" w:hAnsi="Book Antiqua" w:cs="宋体"/>
          <w:b/>
          <w:bCs/>
          <w:color w:val="000000"/>
          <w:sz w:val="21"/>
          <w:szCs w:val="21"/>
        </w:rPr>
        <w:t>Sanyal AJ</w:t>
      </w:r>
      <w:r w:rsidRPr="00EC50C4">
        <w:rPr>
          <w:rFonts w:ascii="Book Antiqua" w:eastAsia="宋体" w:hAnsi="Book Antiqua" w:cs="宋体"/>
          <w:color w:val="000000"/>
          <w:sz w:val="21"/>
          <w:szCs w:val="21"/>
        </w:rPr>
        <w:t>, Chalasani N, Kowdley KV, McCullough A, Diehl AM, Bass NM, Neuschwander-Tetri BA, Lavine JE, Tonascia J, Unalp A, Van Natta M, Clark J, Brunt EM, Kleiner DE, Hoofnagle JH, Robuck PR. Pioglitazone, vitamin E, or placebo for nonalcoholic steatohepatitis. </w:t>
      </w:r>
      <w:r w:rsidRPr="00EC50C4">
        <w:rPr>
          <w:rFonts w:ascii="Book Antiqua" w:eastAsia="宋体" w:hAnsi="Book Antiqua" w:cs="宋体"/>
          <w:i/>
          <w:iCs/>
          <w:color w:val="000000"/>
          <w:sz w:val="21"/>
          <w:szCs w:val="21"/>
        </w:rPr>
        <w:t>N Engl J Med</w:t>
      </w:r>
      <w:r w:rsidRPr="00EC50C4">
        <w:rPr>
          <w:rFonts w:ascii="Book Antiqua" w:eastAsia="宋体" w:hAnsi="Book Antiqua" w:cs="宋体"/>
          <w:color w:val="000000"/>
          <w:sz w:val="21"/>
          <w:szCs w:val="21"/>
        </w:rPr>
        <w:t> 2010; </w:t>
      </w:r>
      <w:r w:rsidRPr="00EC50C4">
        <w:rPr>
          <w:rFonts w:ascii="Book Antiqua" w:eastAsia="宋体" w:hAnsi="Book Antiqua" w:cs="宋体"/>
          <w:b/>
          <w:bCs/>
          <w:color w:val="000000"/>
          <w:sz w:val="21"/>
          <w:szCs w:val="21"/>
        </w:rPr>
        <w:t>362</w:t>
      </w:r>
      <w:r w:rsidRPr="00EC50C4">
        <w:rPr>
          <w:rFonts w:ascii="Book Antiqua" w:eastAsia="宋体" w:hAnsi="Book Antiqua" w:cs="宋体"/>
          <w:color w:val="000000"/>
          <w:sz w:val="21"/>
          <w:szCs w:val="21"/>
        </w:rPr>
        <w:t>: 1675-1685 [PMID: 20427778 DOI: 10.1056/NEJMoa0907929]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64 </w:t>
      </w:r>
      <w:r w:rsidRPr="00EC50C4">
        <w:rPr>
          <w:rFonts w:ascii="Book Antiqua" w:eastAsia="宋体" w:hAnsi="Book Antiqua" w:cs="宋体"/>
          <w:b/>
          <w:bCs/>
          <w:color w:val="000000"/>
          <w:sz w:val="21"/>
          <w:szCs w:val="21"/>
        </w:rPr>
        <w:t>Lavine JE</w:t>
      </w:r>
      <w:r w:rsidRPr="00EC50C4">
        <w:rPr>
          <w:rFonts w:ascii="Book Antiqua" w:eastAsia="宋体" w:hAnsi="Book Antiqua" w:cs="宋体"/>
          <w:color w:val="000000"/>
          <w:sz w:val="21"/>
          <w:szCs w:val="21"/>
        </w:rPr>
        <w:t>,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EC50C4">
        <w:rPr>
          <w:rFonts w:ascii="Book Antiqua" w:eastAsia="宋体" w:hAnsi="Book Antiqua" w:cs="宋体"/>
          <w:i/>
          <w:iCs/>
          <w:color w:val="000000"/>
          <w:sz w:val="21"/>
          <w:szCs w:val="21"/>
        </w:rPr>
        <w:t>JAMA</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305</w:t>
      </w:r>
      <w:r w:rsidRPr="00EC50C4">
        <w:rPr>
          <w:rFonts w:ascii="Book Antiqua" w:eastAsia="宋体" w:hAnsi="Book Antiqua" w:cs="宋体"/>
          <w:color w:val="000000"/>
          <w:sz w:val="21"/>
          <w:szCs w:val="21"/>
        </w:rPr>
        <w:t>: 1659-1668 [PMID: 21521847 DOI: 10.1001/jama.2011.520]</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65 </w:t>
      </w:r>
      <w:r w:rsidRPr="00EC50C4">
        <w:rPr>
          <w:rFonts w:ascii="Book Antiqua" w:eastAsia="宋体" w:hAnsi="Book Antiqua" w:cs="宋体"/>
          <w:b/>
          <w:bCs/>
          <w:color w:val="000000"/>
          <w:sz w:val="21"/>
          <w:szCs w:val="21"/>
        </w:rPr>
        <w:t>Kuhad A</w:t>
      </w:r>
      <w:r w:rsidRPr="00EC50C4">
        <w:rPr>
          <w:rFonts w:ascii="Book Antiqua" w:eastAsia="宋体" w:hAnsi="Book Antiqua" w:cs="宋体"/>
          <w:color w:val="000000"/>
          <w:sz w:val="21"/>
          <w:szCs w:val="21"/>
        </w:rPr>
        <w:t>, Chopra K. Attenuation of diabetic nephropathy by tocotrienol: involvement of NFkB signaling pathway. </w:t>
      </w:r>
      <w:r w:rsidRPr="00EC50C4">
        <w:rPr>
          <w:rFonts w:ascii="Book Antiqua" w:eastAsia="宋体" w:hAnsi="Book Antiqua" w:cs="宋体"/>
          <w:i/>
          <w:iCs/>
          <w:color w:val="000000"/>
          <w:sz w:val="21"/>
          <w:szCs w:val="21"/>
        </w:rPr>
        <w:t>Life Sci</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84</w:t>
      </w:r>
      <w:r w:rsidRPr="00EC50C4">
        <w:rPr>
          <w:rFonts w:ascii="Book Antiqua" w:eastAsia="宋体" w:hAnsi="Book Antiqua" w:cs="宋体"/>
          <w:color w:val="000000"/>
          <w:sz w:val="21"/>
          <w:szCs w:val="21"/>
        </w:rPr>
        <w:t>: 296-301 [PMID: 19162042 DOI: 10.1016/j.lfs.2008.12.014]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66 </w:t>
      </w:r>
      <w:r w:rsidRPr="00EC50C4">
        <w:rPr>
          <w:rFonts w:ascii="Book Antiqua" w:eastAsia="宋体" w:hAnsi="Book Antiqua" w:cs="宋体"/>
          <w:b/>
          <w:bCs/>
          <w:color w:val="000000"/>
          <w:sz w:val="21"/>
          <w:szCs w:val="21"/>
        </w:rPr>
        <w:t>Bugianesi E</w:t>
      </w:r>
      <w:r w:rsidRPr="00EC50C4">
        <w:rPr>
          <w:rFonts w:ascii="Book Antiqua" w:eastAsia="宋体" w:hAnsi="Book Antiqua" w:cs="宋体"/>
          <w:color w:val="000000"/>
          <w:sz w:val="21"/>
          <w:szCs w:val="21"/>
        </w:rPr>
        <w:t>, Gentilcore E, Manini R, Natale S, Vanni E, Villanova N, David E, Rizzetto M, Marchesini G. A randomized controlled trial of metformin versus vitamin E or prescriptive diet in nonalcoholic fatty liver disease. </w:t>
      </w:r>
      <w:r w:rsidRPr="00EC50C4">
        <w:rPr>
          <w:rFonts w:ascii="Book Antiqua" w:eastAsia="宋体" w:hAnsi="Book Antiqua" w:cs="宋体"/>
          <w:i/>
          <w:iCs/>
          <w:color w:val="000000"/>
          <w:sz w:val="21"/>
          <w:szCs w:val="21"/>
        </w:rPr>
        <w:t>Am J Gastroenterol</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100</w:t>
      </w:r>
      <w:r w:rsidRPr="00EC50C4">
        <w:rPr>
          <w:rFonts w:ascii="Book Antiqua" w:eastAsia="宋体" w:hAnsi="Book Antiqua" w:cs="宋体"/>
          <w:color w:val="000000"/>
          <w:sz w:val="21"/>
          <w:szCs w:val="21"/>
        </w:rPr>
        <w:t>: 1082-1090 [PMID: 15842582]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67 </w:t>
      </w:r>
      <w:r w:rsidRPr="00EC50C4">
        <w:rPr>
          <w:rFonts w:ascii="Book Antiqua" w:eastAsia="宋体" w:hAnsi="Book Antiqua" w:cs="宋体"/>
          <w:b/>
          <w:color w:val="000000"/>
          <w:sz w:val="21"/>
          <w:szCs w:val="21"/>
        </w:rPr>
        <w:t>Halliwell B</w:t>
      </w:r>
      <w:r w:rsidRPr="00EC50C4">
        <w:rPr>
          <w:rFonts w:ascii="Book Antiqua" w:eastAsia="宋体" w:hAnsi="Book Antiqua" w:cs="宋体"/>
          <w:color w:val="000000"/>
          <w:sz w:val="21"/>
          <w:szCs w:val="21"/>
        </w:rPr>
        <w:t>, Gutteridge JM. Free Radicals in Biology and Medicine. New York: Oxford University Press, 1999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68 </w:t>
      </w:r>
      <w:r w:rsidRPr="00EC50C4">
        <w:rPr>
          <w:rFonts w:ascii="Book Antiqua" w:eastAsia="宋体" w:hAnsi="Book Antiqua" w:cs="宋体"/>
          <w:b/>
          <w:bCs/>
          <w:color w:val="000000"/>
          <w:sz w:val="21"/>
          <w:szCs w:val="21"/>
        </w:rPr>
        <w:t>Schoultz I</w:t>
      </w:r>
      <w:r w:rsidRPr="00EC50C4">
        <w:rPr>
          <w:rFonts w:ascii="Book Antiqua" w:eastAsia="宋体" w:hAnsi="Book Antiqua" w:cs="宋体"/>
          <w:color w:val="000000"/>
          <w:sz w:val="21"/>
          <w:szCs w:val="21"/>
        </w:rPr>
        <w:t>, McKay CM, Graepel R, Phan VC, Wang A, Söderholm J, McKay DM. Indomethacin-induced translocation of bacteria across enteric epithelia is reactive oxygen species-dependent and reduced by vitamin C. </w:t>
      </w:r>
      <w:r w:rsidRPr="00EC50C4">
        <w:rPr>
          <w:rFonts w:ascii="Book Antiqua" w:eastAsia="宋体" w:hAnsi="Book Antiqua" w:cs="宋体"/>
          <w:i/>
          <w:iCs/>
          <w:color w:val="000000"/>
          <w:sz w:val="21"/>
          <w:szCs w:val="21"/>
        </w:rPr>
        <w:t>Am J Physiol Gastrointest Liver Physiol</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303</w:t>
      </w:r>
      <w:r w:rsidRPr="00EC50C4">
        <w:rPr>
          <w:rFonts w:ascii="Book Antiqua" w:eastAsia="宋体" w:hAnsi="Book Antiqua" w:cs="宋体"/>
          <w:color w:val="000000"/>
          <w:sz w:val="21"/>
          <w:szCs w:val="21"/>
        </w:rPr>
        <w:t>: G536-G545 [PMID: 22700821 DOI: 10.1152/ajpgi.00125.2012]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69 </w:t>
      </w:r>
      <w:r w:rsidRPr="00EC50C4">
        <w:rPr>
          <w:rFonts w:ascii="Book Antiqua" w:eastAsia="宋体" w:hAnsi="Book Antiqua" w:cs="宋体"/>
          <w:b/>
          <w:bCs/>
          <w:color w:val="000000"/>
          <w:sz w:val="21"/>
          <w:szCs w:val="21"/>
        </w:rPr>
        <w:t>Wang Y</w:t>
      </w:r>
      <w:r w:rsidRPr="00EC50C4">
        <w:rPr>
          <w:rFonts w:ascii="Book Antiqua" w:eastAsia="宋体" w:hAnsi="Book Antiqua" w:cs="宋体"/>
          <w:color w:val="000000"/>
          <w:sz w:val="21"/>
          <w:szCs w:val="21"/>
        </w:rPr>
        <w:t>, Russo TA, Kwon O, Chanock S, Rumsey SC, Levine M. Ascorbate recycling in human neutrophils: induction by bacteria. </w:t>
      </w:r>
      <w:r w:rsidRPr="00EC50C4">
        <w:rPr>
          <w:rFonts w:ascii="Book Antiqua" w:eastAsia="宋体" w:hAnsi="Book Antiqua" w:cs="宋体"/>
          <w:i/>
          <w:iCs/>
          <w:color w:val="000000"/>
          <w:sz w:val="21"/>
          <w:szCs w:val="21"/>
        </w:rPr>
        <w:t>Proc Natl Acad Sci USA</w:t>
      </w:r>
      <w:r w:rsidRPr="00EC50C4">
        <w:rPr>
          <w:rFonts w:ascii="Book Antiqua" w:eastAsia="宋体" w:hAnsi="Book Antiqua" w:cs="宋体"/>
          <w:color w:val="000000"/>
          <w:sz w:val="21"/>
          <w:szCs w:val="21"/>
        </w:rPr>
        <w:t> 1997; </w:t>
      </w:r>
      <w:r w:rsidRPr="00EC50C4">
        <w:rPr>
          <w:rFonts w:ascii="Book Antiqua" w:eastAsia="宋体" w:hAnsi="Book Antiqua" w:cs="宋体"/>
          <w:b/>
          <w:bCs/>
          <w:color w:val="000000"/>
          <w:sz w:val="21"/>
          <w:szCs w:val="21"/>
        </w:rPr>
        <w:t>94</w:t>
      </w:r>
      <w:r w:rsidRPr="00EC50C4">
        <w:rPr>
          <w:rFonts w:ascii="Book Antiqua" w:eastAsia="宋体" w:hAnsi="Book Antiqua" w:cs="宋体"/>
          <w:color w:val="000000"/>
          <w:sz w:val="21"/>
          <w:szCs w:val="21"/>
        </w:rPr>
        <w:t>: 13816-13819 [PMID: 9391110]</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70 </w:t>
      </w:r>
      <w:r w:rsidRPr="00EC50C4">
        <w:rPr>
          <w:rFonts w:ascii="Book Antiqua" w:eastAsia="宋体" w:hAnsi="Book Antiqua" w:cs="宋体"/>
          <w:b/>
          <w:bCs/>
          <w:color w:val="000000"/>
          <w:sz w:val="21"/>
          <w:szCs w:val="21"/>
        </w:rPr>
        <w:t>Abhilash PA</w:t>
      </w:r>
      <w:r w:rsidRPr="00EC50C4">
        <w:rPr>
          <w:rFonts w:ascii="Book Antiqua" w:eastAsia="宋体" w:hAnsi="Book Antiqua" w:cs="宋体"/>
          <w:color w:val="000000"/>
          <w:sz w:val="21"/>
          <w:szCs w:val="21"/>
        </w:rPr>
        <w:t>, Harikrishnan R, Indira M. Ascorbic acid supplementation down-regulates the alcohol induced oxidative stress, hepatic stellate cell activation, cytotoxicity and mRNA levels of selected fibrotic genes in guinea pigs. </w:t>
      </w:r>
      <w:r w:rsidRPr="00EC50C4">
        <w:rPr>
          <w:rFonts w:ascii="Book Antiqua" w:eastAsia="宋体" w:hAnsi="Book Antiqua" w:cs="宋体"/>
          <w:i/>
          <w:iCs/>
          <w:color w:val="000000"/>
          <w:sz w:val="21"/>
          <w:szCs w:val="21"/>
        </w:rPr>
        <w:t>Free Radic Res</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46</w:t>
      </w:r>
      <w:r w:rsidRPr="00EC50C4">
        <w:rPr>
          <w:rFonts w:ascii="Book Antiqua" w:eastAsia="宋体" w:hAnsi="Book Antiqua" w:cs="宋体"/>
          <w:color w:val="000000"/>
          <w:sz w:val="21"/>
          <w:szCs w:val="21"/>
        </w:rPr>
        <w:t>: 204-213 [PMID: 22149461 DOI: 10.3109/10715762.2011.647691]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71 </w:t>
      </w:r>
      <w:r w:rsidRPr="00EC50C4">
        <w:rPr>
          <w:rFonts w:ascii="Book Antiqua" w:eastAsia="宋体" w:hAnsi="Book Antiqua" w:cs="宋体"/>
          <w:b/>
          <w:bCs/>
          <w:color w:val="000000"/>
          <w:sz w:val="21"/>
          <w:szCs w:val="21"/>
        </w:rPr>
        <w:t>Lirussi F</w:t>
      </w:r>
      <w:r w:rsidRPr="00EC50C4">
        <w:rPr>
          <w:rFonts w:ascii="Book Antiqua" w:eastAsia="宋体" w:hAnsi="Book Antiqua" w:cs="宋体"/>
          <w:color w:val="000000"/>
          <w:sz w:val="21"/>
          <w:szCs w:val="21"/>
        </w:rPr>
        <w:t>, Azzalini L, Orando S, Orlando R, Angelico F. Antioxidant supplements for non-alcoholic fatty liver disease and/or steatohepatitis. </w:t>
      </w:r>
      <w:r w:rsidRPr="00EC50C4">
        <w:rPr>
          <w:rFonts w:ascii="Book Antiqua" w:eastAsia="宋体" w:hAnsi="Book Antiqua" w:cs="宋体"/>
          <w:i/>
          <w:iCs/>
          <w:color w:val="000000"/>
          <w:sz w:val="21"/>
          <w:szCs w:val="21"/>
        </w:rPr>
        <w:t>Cochrane Database Syst Rev</w:t>
      </w:r>
      <w:r w:rsidRPr="00EC50C4">
        <w:rPr>
          <w:rFonts w:ascii="Book Antiqua" w:eastAsia="宋体" w:hAnsi="Book Antiqua" w:cs="宋体"/>
          <w:color w:val="000000"/>
          <w:sz w:val="21"/>
          <w:szCs w:val="21"/>
        </w:rPr>
        <w:t> 2007; </w:t>
      </w:r>
      <w:r w:rsidRPr="00EC50C4">
        <w:rPr>
          <w:rFonts w:ascii="Book Antiqua" w:eastAsia="宋体" w:hAnsi="Book Antiqua" w:cs="宋体"/>
          <w:b/>
          <w:color w:val="000000"/>
          <w:sz w:val="21"/>
          <w:szCs w:val="21"/>
        </w:rPr>
        <w:t>(1)</w:t>
      </w:r>
      <w:r w:rsidRPr="00EC50C4">
        <w:rPr>
          <w:rFonts w:ascii="Book Antiqua" w:eastAsia="宋体" w:hAnsi="Book Antiqua" w:cs="宋体"/>
          <w:color w:val="000000"/>
          <w:sz w:val="21"/>
          <w:szCs w:val="21"/>
        </w:rPr>
        <w:t>: CD004996 [PMID: 17253535]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72 </w:t>
      </w:r>
      <w:r w:rsidRPr="00EC50C4">
        <w:rPr>
          <w:rFonts w:ascii="Book Antiqua" w:eastAsia="宋体" w:hAnsi="Book Antiqua" w:cs="宋体"/>
          <w:b/>
          <w:bCs/>
          <w:color w:val="000000"/>
          <w:sz w:val="21"/>
          <w:szCs w:val="21"/>
        </w:rPr>
        <w:t>Vos MB</w:t>
      </w:r>
      <w:r w:rsidRPr="00EC50C4">
        <w:rPr>
          <w:rFonts w:ascii="Book Antiqua" w:eastAsia="宋体" w:hAnsi="Book Antiqua" w:cs="宋体"/>
          <w:color w:val="000000"/>
          <w:sz w:val="21"/>
          <w:szCs w:val="21"/>
        </w:rPr>
        <w:t>, Colvin R, Belt P, Molleston JP, Murray KF, Rosenthal P, Schwimmer JB, Tonascia J, Unalp A, Lavine JE. Correlation of vitamin E, uric acid, and diet composition with histologic features of pediatric NAFLD. </w:t>
      </w:r>
      <w:r w:rsidRPr="00EC50C4">
        <w:rPr>
          <w:rFonts w:ascii="Book Antiqua" w:eastAsia="宋体" w:hAnsi="Book Antiqua" w:cs="宋体"/>
          <w:i/>
          <w:iCs/>
          <w:color w:val="000000"/>
          <w:sz w:val="21"/>
          <w:szCs w:val="21"/>
        </w:rPr>
        <w:t>J Pediatr Gastroenterol Nutr</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54</w:t>
      </w:r>
      <w:r w:rsidRPr="00EC50C4">
        <w:rPr>
          <w:rFonts w:ascii="Book Antiqua" w:eastAsia="宋体" w:hAnsi="Book Antiqua" w:cs="宋体"/>
          <w:color w:val="000000"/>
          <w:sz w:val="21"/>
          <w:szCs w:val="21"/>
        </w:rPr>
        <w:t>: 90-96 [PMID: 22197855 DOI: 10.1097/MPG.0b013e318229da1a]</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73 </w:t>
      </w:r>
      <w:r w:rsidRPr="00EC50C4">
        <w:rPr>
          <w:rFonts w:ascii="Book Antiqua" w:eastAsia="宋体" w:hAnsi="Book Antiqua" w:cs="宋体"/>
          <w:b/>
          <w:bCs/>
          <w:color w:val="000000"/>
          <w:sz w:val="21"/>
          <w:szCs w:val="21"/>
        </w:rPr>
        <w:t>Padayatty SJ</w:t>
      </w:r>
      <w:r w:rsidRPr="00EC50C4">
        <w:rPr>
          <w:rFonts w:ascii="Book Antiqua" w:eastAsia="宋体" w:hAnsi="Book Antiqua" w:cs="宋体"/>
          <w:color w:val="000000"/>
          <w:sz w:val="21"/>
          <w:szCs w:val="21"/>
        </w:rPr>
        <w:t>, Katz A, Wang Y, Eck P, Kwon O, Lee JH, Chen S, Corpe C, Dutta A, Dutta SK, Levine M. Vitamin C as an antioxidant: evaluation of its role in disease prevention. </w:t>
      </w:r>
      <w:r w:rsidRPr="00EC50C4">
        <w:rPr>
          <w:rFonts w:ascii="Book Antiqua" w:eastAsia="宋体" w:hAnsi="Book Antiqua" w:cs="宋体"/>
          <w:i/>
          <w:iCs/>
          <w:color w:val="000000"/>
          <w:sz w:val="21"/>
          <w:szCs w:val="21"/>
        </w:rPr>
        <w:t>J Am Coll Nutr</w:t>
      </w:r>
      <w:r w:rsidRPr="00EC50C4">
        <w:rPr>
          <w:rFonts w:ascii="Book Antiqua" w:eastAsia="宋体" w:hAnsi="Book Antiqua" w:cs="宋体"/>
          <w:color w:val="000000"/>
          <w:sz w:val="21"/>
          <w:szCs w:val="21"/>
        </w:rPr>
        <w:t> 2003; </w:t>
      </w:r>
      <w:r w:rsidRPr="00EC50C4">
        <w:rPr>
          <w:rFonts w:ascii="Book Antiqua" w:eastAsia="宋体" w:hAnsi="Book Antiqua" w:cs="宋体"/>
          <w:b/>
          <w:bCs/>
          <w:color w:val="000000"/>
          <w:sz w:val="21"/>
          <w:szCs w:val="21"/>
        </w:rPr>
        <w:t>22</w:t>
      </w:r>
      <w:r w:rsidRPr="00EC50C4">
        <w:rPr>
          <w:rFonts w:ascii="Book Antiqua" w:eastAsia="宋体" w:hAnsi="Book Antiqua" w:cs="宋体"/>
          <w:color w:val="000000"/>
          <w:sz w:val="21"/>
          <w:szCs w:val="21"/>
        </w:rPr>
        <w:t>: 18-35 [PMID: 12569111]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74 </w:t>
      </w:r>
      <w:r w:rsidRPr="00EC50C4">
        <w:rPr>
          <w:rFonts w:ascii="Book Antiqua" w:eastAsia="宋体" w:hAnsi="Book Antiqua" w:cs="宋体"/>
          <w:b/>
          <w:bCs/>
          <w:color w:val="000000"/>
          <w:sz w:val="21"/>
          <w:szCs w:val="21"/>
        </w:rPr>
        <w:t>Himmerich H</w:t>
      </w:r>
      <w:r w:rsidRPr="00EC50C4">
        <w:rPr>
          <w:rFonts w:ascii="Book Antiqua" w:eastAsia="宋体" w:hAnsi="Book Antiqua" w:cs="宋体"/>
          <w:color w:val="000000"/>
          <w:sz w:val="21"/>
          <w:szCs w:val="21"/>
        </w:rPr>
        <w:t>, Anghelescu I, Klawe C, Szegedi A. Vitamin B12 and hepatic enzyme serum levels correlate in male alcohol-dependent patients. </w:t>
      </w:r>
      <w:r w:rsidRPr="00EC50C4">
        <w:rPr>
          <w:rFonts w:ascii="Book Antiqua" w:eastAsia="宋体" w:hAnsi="Book Antiqua" w:cs="宋体"/>
          <w:i/>
          <w:iCs/>
          <w:color w:val="000000"/>
          <w:sz w:val="21"/>
          <w:szCs w:val="21"/>
        </w:rPr>
        <w:t>Alcohol Alcohol</w:t>
      </w:r>
      <w:r w:rsidRPr="00EC50C4">
        <w:rPr>
          <w:rFonts w:ascii="Book Antiqua" w:eastAsia="宋体" w:hAnsi="Book Antiqua" w:cs="宋体"/>
          <w:color w:val="000000"/>
          <w:sz w:val="21"/>
          <w:szCs w:val="21"/>
        </w:rPr>
        <w:t> 2001; </w:t>
      </w:r>
      <w:r w:rsidRPr="00EC50C4">
        <w:rPr>
          <w:rFonts w:ascii="Book Antiqua" w:eastAsia="宋体" w:hAnsi="Book Antiqua" w:cs="宋体"/>
          <w:b/>
          <w:bCs/>
          <w:color w:val="000000"/>
          <w:sz w:val="21"/>
          <w:szCs w:val="21"/>
        </w:rPr>
        <w:t>36</w:t>
      </w:r>
      <w:r w:rsidRPr="00EC50C4">
        <w:rPr>
          <w:rFonts w:ascii="Book Antiqua" w:eastAsia="宋体" w:hAnsi="Book Antiqua" w:cs="宋体"/>
          <w:color w:val="000000"/>
          <w:sz w:val="21"/>
          <w:szCs w:val="21"/>
        </w:rPr>
        <w:t>: 26-28 [PMID: 11139412]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75 </w:t>
      </w:r>
      <w:r w:rsidRPr="00EC50C4">
        <w:rPr>
          <w:rFonts w:ascii="Book Antiqua" w:eastAsia="宋体" w:hAnsi="Book Antiqua" w:cs="宋体"/>
          <w:b/>
          <w:bCs/>
          <w:color w:val="000000"/>
          <w:sz w:val="21"/>
          <w:szCs w:val="21"/>
        </w:rPr>
        <w:t>Guéant JL</w:t>
      </w:r>
      <w:r w:rsidRPr="00EC50C4">
        <w:rPr>
          <w:rFonts w:ascii="Book Antiqua" w:eastAsia="宋体" w:hAnsi="Book Antiqua" w:cs="宋体"/>
          <w:color w:val="000000"/>
          <w:sz w:val="21"/>
          <w:szCs w:val="21"/>
        </w:rPr>
        <w:t>, Caillerez-Fofou M, Battaglia-Hsu S, Alberto JM, Freund JN, Dulluc I, Adjalla C, Maury F, Merle C, Nicolas JP, Namour F, Daval JL. Molecular and cellular effects of vitamin B12 in brain, myocardium and liver through its role as co-factor of methionine synthase. </w:t>
      </w:r>
      <w:r w:rsidRPr="00EC50C4">
        <w:rPr>
          <w:rFonts w:ascii="Book Antiqua" w:eastAsia="宋体" w:hAnsi="Book Antiqua" w:cs="宋体"/>
          <w:i/>
          <w:iCs/>
          <w:color w:val="000000"/>
          <w:sz w:val="21"/>
          <w:szCs w:val="21"/>
        </w:rPr>
        <w:t>Biochimie</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95</w:t>
      </w:r>
      <w:r w:rsidRPr="00EC50C4">
        <w:rPr>
          <w:rFonts w:ascii="Book Antiqua" w:eastAsia="宋体" w:hAnsi="Book Antiqua" w:cs="宋体"/>
          <w:color w:val="000000"/>
          <w:sz w:val="21"/>
          <w:szCs w:val="21"/>
        </w:rPr>
        <w:t>: 1033-1040 [PMID: 23415654 DOI: 10.1016/j.biochi.2013.01.020]</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76 </w:t>
      </w:r>
      <w:r w:rsidRPr="00EC50C4">
        <w:rPr>
          <w:rFonts w:ascii="Book Antiqua" w:eastAsia="宋体" w:hAnsi="Book Antiqua" w:cs="宋体"/>
          <w:b/>
          <w:bCs/>
          <w:color w:val="000000"/>
          <w:sz w:val="21"/>
          <w:szCs w:val="21"/>
        </w:rPr>
        <w:t>Xia YM</w:t>
      </w:r>
      <w:r w:rsidRPr="00EC50C4">
        <w:rPr>
          <w:rFonts w:ascii="Book Antiqua" w:eastAsia="宋体" w:hAnsi="Book Antiqua" w:cs="宋体"/>
          <w:color w:val="000000"/>
          <w:sz w:val="21"/>
          <w:szCs w:val="21"/>
        </w:rPr>
        <w:t>, Hill KE, Burk RF. Effect of selenium deficiency on hydroperoxide-induced glutathione release from the isolated perfused rat heart. </w:t>
      </w:r>
      <w:r w:rsidRPr="00EC50C4">
        <w:rPr>
          <w:rFonts w:ascii="Book Antiqua" w:eastAsia="宋体" w:hAnsi="Book Antiqua" w:cs="宋体"/>
          <w:i/>
          <w:iCs/>
          <w:color w:val="000000"/>
          <w:sz w:val="21"/>
          <w:szCs w:val="21"/>
        </w:rPr>
        <w:t>J Nutr</w:t>
      </w:r>
      <w:r w:rsidRPr="00EC50C4">
        <w:rPr>
          <w:rFonts w:ascii="Book Antiqua" w:eastAsia="宋体" w:hAnsi="Book Antiqua" w:cs="宋体"/>
          <w:color w:val="000000"/>
          <w:sz w:val="21"/>
          <w:szCs w:val="21"/>
        </w:rPr>
        <w:t> 1985; </w:t>
      </w:r>
      <w:r w:rsidRPr="00EC50C4">
        <w:rPr>
          <w:rFonts w:ascii="Book Antiqua" w:eastAsia="宋体" w:hAnsi="Book Antiqua" w:cs="宋体"/>
          <w:b/>
          <w:bCs/>
          <w:color w:val="000000"/>
          <w:sz w:val="21"/>
          <w:szCs w:val="21"/>
        </w:rPr>
        <w:t>115</w:t>
      </w:r>
      <w:r w:rsidRPr="00EC50C4">
        <w:rPr>
          <w:rFonts w:ascii="Book Antiqua" w:eastAsia="宋体" w:hAnsi="Book Antiqua" w:cs="宋体"/>
          <w:color w:val="000000"/>
          <w:sz w:val="21"/>
          <w:szCs w:val="21"/>
        </w:rPr>
        <w:t>: 733-742 [PMID: 3998867]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77 </w:t>
      </w:r>
      <w:r w:rsidRPr="00EC50C4">
        <w:rPr>
          <w:rFonts w:ascii="Book Antiqua" w:eastAsia="宋体" w:hAnsi="Book Antiqua" w:cs="宋体"/>
          <w:b/>
          <w:bCs/>
          <w:color w:val="000000"/>
          <w:sz w:val="21"/>
          <w:szCs w:val="21"/>
        </w:rPr>
        <w:t>Loguercio C</w:t>
      </w:r>
      <w:r w:rsidRPr="00EC50C4">
        <w:rPr>
          <w:rFonts w:ascii="Book Antiqua" w:eastAsia="宋体" w:hAnsi="Book Antiqua" w:cs="宋体"/>
          <w:color w:val="000000"/>
          <w:sz w:val="21"/>
          <w:szCs w:val="21"/>
        </w:rPr>
        <w:t>, De Girolamo V, Federico A, Feng SL, Crafa E, Cataldi V, Gialanella G, Moro R, Del Vecchio Blanco C. Relationship of blood trace elements to liver damage, nutritional status, and oxidative stress in chronic nonalcoholic liver disease. </w:t>
      </w:r>
      <w:r w:rsidRPr="00EC50C4">
        <w:rPr>
          <w:rFonts w:ascii="Book Antiqua" w:eastAsia="宋体" w:hAnsi="Book Antiqua" w:cs="宋体"/>
          <w:i/>
          <w:iCs/>
          <w:color w:val="000000"/>
          <w:sz w:val="21"/>
          <w:szCs w:val="21"/>
        </w:rPr>
        <w:t>Biol Trace Elem Res</w:t>
      </w:r>
      <w:r w:rsidRPr="00EC50C4">
        <w:rPr>
          <w:rFonts w:ascii="Book Antiqua" w:eastAsia="宋体" w:hAnsi="Book Antiqua" w:cs="宋体"/>
          <w:color w:val="000000"/>
          <w:sz w:val="21"/>
          <w:szCs w:val="21"/>
        </w:rPr>
        <w:t> 2001; </w:t>
      </w:r>
      <w:r w:rsidRPr="00EC50C4">
        <w:rPr>
          <w:rFonts w:ascii="Book Antiqua" w:eastAsia="宋体" w:hAnsi="Book Antiqua" w:cs="宋体"/>
          <w:b/>
          <w:bCs/>
          <w:color w:val="000000"/>
          <w:sz w:val="21"/>
          <w:szCs w:val="21"/>
        </w:rPr>
        <w:t>81</w:t>
      </w:r>
      <w:r w:rsidRPr="00EC50C4">
        <w:rPr>
          <w:rFonts w:ascii="Book Antiqua" w:eastAsia="宋体" w:hAnsi="Book Antiqua" w:cs="宋体"/>
          <w:color w:val="000000"/>
          <w:sz w:val="21"/>
          <w:szCs w:val="21"/>
        </w:rPr>
        <w:t>: 245-254 [PMID: 11575681]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78 </w:t>
      </w:r>
      <w:r w:rsidRPr="00EC50C4">
        <w:rPr>
          <w:rFonts w:ascii="Book Antiqua" w:eastAsia="宋体" w:hAnsi="Book Antiqua" w:cs="宋体"/>
          <w:b/>
          <w:bCs/>
          <w:color w:val="000000"/>
          <w:sz w:val="21"/>
          <w:szCs w:val="21"/>
        </w:rPr>
        <w:t>Rayssiguier Y</w:t>
      </w:r>
      <w:r w:rsidRPr="00EC50C4">
        <w:rPr>
          <w:rFonts w:ascii="Book Antiqua" w:eastAsia="宋体" w:hAnsi="Book Antiqua" w:cs="宋体"/>
          <w:color w:val="000000"/>
          <w:sz w:val="21"/>
          <w:szCs w:val="21"/>
        </w:rPr>
        <w:t>, Durlach J, Gueux E, Rock E, Mazur A. Magnesium and ageing. I. Experimental data: importance of oxidative damage. </w:t>
      </w:r>
      <w:r w:rsidRPr="00EC50C4">
        <w:rPr>
          <w:rFonts w:ascii="Book Antiqua" w:eastAsia="宋体" w:hAnsi="Book Antiqua" w:cs="宋体"/>
          <w:i/>
          <w:iCs/>
          <w:color w:val="000000"/>
          <w:sz w:val="21"/>
          <w:szCs w:val="21"/>
        </w:rPr>
        <w:t>Magnes Res</w:t>
      </w:r>
      <w:r w:rsidRPr="00EC50C4">
        <w:rPr>
          <w:rFonts w:ascii="Book Antiqua" w:eastAsia="宋体" w:hAnsi="Book Antiqua" w:cs="宋体"/>
          <w:color w:val="000000"/>
          <w:sz w:val="21"/>
          <w:szCs w:val="21"/>
        </w:rPr>
        <w:t> 1993; </w:t>
      </w:r>
      <w:r w:rsidRPr="00EC50C4">
        <w:rPr>
          <w:rFonts w:ascii="Book Antiqua" w:eastAsia="宋体" w:hAnsi="Book Antiqua" w:cs="宋体"/>
          <w:b/>
          <w:bCs/>
          <w:color w:val="000000"/>
          <w:sz w:val="21"/>
          <w:szCs w:val="21"/>
        </w:rPr>
        <w:t>6</w:t>
      </w:r>
      <w:r w:rsidRPr="00EC50C4">
        <w:rPr>
          <w:rFonts w:ascii="Book Antiqua" w:eastAsia="宋体" w:hAnsi="Book Antiqua" w:cs="宋体"/>
          <w:color w:val="000000"/>
          <w:sz w:val="21"/>
          <w:szCs w:val="21"/>
        </w:rPr>
        <w:t>: 369-378 [PMID: 8155489]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79 </w:t>
      </w:r>
      <w:r w:rsidRPr="00EC50C4">
        <w:rPr>
          <w:rFonts w:ascii="Book Antiqua" w:eastAsia="宋体" w:hAnsi="Book Antiqua" w:cs="宋体"/>
          <w:b/>
          <w:bCs/>
          <w:color w:val="000000"/>
          <w:sz w:val="21"/>
          <w:szCs w:val="21"/>
        </w:rPr>
        <w:t>Keen CL</w:t>
      </w:r>
      <w:r w:rsidRPr="00EC50C4">
        <w:rPr>
          <w:rFonts w:ascii="Book Antiqua" w:eastAsia="宋体" w:hAnsi="Book Antiqua" w:cs="宋体"/>
          <w:color w:val="000000"/>
          <w:sz w:val="21"/>
          <w:szCs w:val="21"/>
        </w:rPr>
        <w:t>, Ensunsa JL, Watson MH, Baly DL, Donovan SM, Monaco MH, Clegg MS. Nutritional aspects of manganese from experimental studies. </w:t>
      </w:r>
      <w:r w:rsidRPr="00EC50C4">
        <w:rPr>
          <w:rFonts w:ascii="Book Antiqua" w:eastAsia="宋体" w:hAnsi="Book Antiqua" w:cs="宋体"/>
          <w:i/>
          <w:iCs/>
          <w:color w:val="000000"/>
          <w:sz w:val="21"/>
          <w:szCs w:val="21"/>
        </w:rPr>
        <w:t>Neurotoxicology</w:t>
      </w:r>
      <w:r w:rsidRPr="00EC50C4">
        <w:rPr>
          <w:rFonts w:ascii="Book Antiqua" w:eastAsia="宋体" w:hAnsi="Book Antiqua" w:cs="宋体"/>
          <w:color w:val="000000"/>
          <w:sz w:val="21"/>
          <w:szCs w:val="21"/>
        </w:rPr>
        <w:t> 1999; </w:t>
      </w:r>
      <w:r w:rsidRPr="00EC50C4">
        <w:rPr>
          <w:rFonts w:ascii="Book Antiqua" w:eastAsia="宋体" w:hAnsi="Book Antiqua" w:cs="宋体"/>
          <w:b/>
          <w:bCs/>
          <w:color w:val="000000"/>
          <w:sz w:val="21"/>
          <w:szCs w:val="21"/>
        </w:rPr>
        <w:t>20</w:t>
      </w:r>
      <w:r w:rsidRPr="00EC50C4">
        <w:rPr>
          <w:rFonts w:ascii="Book Antiqua" w:eastAsia="宋体" w:hAnsi="Book Antiqua" w:cs="宋体"/>
          <w:color w:val="000000"/>
          <w:sz w:val="21"/>
          <w:szCs w:val="21"/>
        </w:rPr>
        <w:t>: 213-223 [PMID: 10385885]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80 </w:t>
      </w:r>
      <w:r w:rsidRPr="00EC50C4">
        <w:rPr>
          <w:rFonts w:ascii="Book Antiqua" w:eastAsia="宋体" w:hAnsi="Book Antiqua" w:cs="宋体"/>
          <w:b/>
          <w:color w:val="000000"/>
          <w:sz w:val="21"/>
          <w:szCs w:val="21"/>
        </w:rPr>
        <w:t>Aruoma OI</w:t>
      </w:r>
      <w:r w:rsidRPr="00EC50C4">
        <w:rPr>
          <w:rFonts w:ascii="Book Antiqua" w:eastAsia="宋体" w:hAnsi="Book Antiqua" w:cs="宋体"/>
          <w:color w:val="000000"/>
          <w:sz w:val="21"/>
          <w:szCs w:val="21"/>
        </w:rPr>
        <w:t xml:space="preserve">. Free radicals, oxidative stress, and antioxidants in human health and disease. </w:t>
      </w:r>
      <w:r w:rsidRPr="00EC50C4">
        <w:rPr>
          <w:rFonts w:ascii="Book Antiqua" w:eastAsia="宋体" w:hAnsi="Book Antiqua" w:cs="宋体"/>
          <w:i/>
          <w:color w:val="000000"/>
          <w:sz w:val="21"/>
          <w:szCs w:val="21"/>
        </w:rPr>
        <w:t>J Am Chem Soc</w:t>
      </w:r>
      <w:r w:rsidRPr="00EC50C4">
        <w:rPr>
          <w:rFonts w:ascii="Book Antiqua" w:eastAsia="宋体" w:hAnsi="Book Antiqua" w:cs="宋体"/>
          <w:color w:val="000000"/>
          <w:sz w:val="21"/>
          <w:szCs w:val="21"/>
        </w:rPr>
        <w:t xml:space="preserve"> 1998; </w:t>
      </w:r>
      <w:r w:rsidRPr="00EC50C4">
        <w:rPr>
          <w:rFonts w:ascii="Book Antiqua" w:eastAsia="宋体" w:hAnsi="Book Antiqua" w:cs="宋体"/>
          <w:b/>
          <w:color w:val="000000"/>
          <w:sz w:val="21"/>
          <w:szCs w:val="21"/>
        </w:rPr>
        <w:t>75</w:t>
      </w:r>
      <w:r w:rsidRPr="00EC50C4">
        <w:rPr>
          <w:rFonts w:ascii="Book Antiqua" w:eastAsia="宋体" w:hAnsi="Book Antiqua" w:cs="宋体"/>
          <w:color w:val="000000"/>
          <w:sz w:val="21"/>
          <w:szCs w:val="21"/>
        </w:rPr>
        <w:t>: 199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81 </w:t>
      </w:r>
      <w:r w:rsidRPr="00EC50C4">
        <w:rPr>
          <w:rFonts w:ascii="Book Antiqua" w:eastAsia="宋体" w:hAnsi="Book Antiqua" w:cs="宋体"/>
          <w:b/>
          <w:bCs/>
          <w:color w:val="000000"/>
          <w:sz w:val="21"/>
          <w:szCs w:val="21"/>
        </w:rPr>
        <w:t>Hosseini MJ</w:t>
      </w:r>
      <w:r w:rsidRPr="00EC50C4">
        <w:rPr>
          <w:rFonts w:ascii="Book Antiqua" w:eastAsia="宋体" w:hAnsi="Book Antiqua" w:cs="宋体"/>
          <w:color w:val="000000"/>
          <w:sz w:val="21"/>
          <w:szCs w:val="21"/>
        </w:rPr>
        <w:t>, Shaki F, Ghazi-Khansari M, Pourahmad J. Toxicity of copper on isolated liver mitochondria: impairment at complexes I, II, and IV leads to increased ROS production. </w:t>
      </w:r>
      <w:r w:rsidRPr="00EC50C4">
        <w:rPr>
          <w:rFonts w:ascii="Book Antiqua" w:eastAsia="宋体" w:hAnsi="Book Antiqua" w:cs="宋体"/>
          <w:i/>
          <w:iCs/>
          <w:color w:val="000000"/>
          <w:sz w:val="21"/>
          <w:szCs w:val="21"/>
        </w:rPr>
        <w:t>Cell Biochem Biophys</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70</w:t>
      </w:r>
      <w:r w:rsidRPr="00EC50C4">
        <w:rPr>
          <w:rFonts w:ascii="Book Antiqua" w:eastAsia="宋体" w:hAnsi="Book Antiqua" w:cs="宋体"/>
          <w:color w:val="000000"/>
          <w:sz w:val="21"/>
          <w:szCs w:val="21"/>
        </w:rPr>
        <w:t>: 367-381 [PMID: 24691927 DOI: 10.1007/s12013-014-9922-7]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82 </w:t>
      </w:r>
      <w:r w:rsidRPr="00EC50C4">
        <w:rPr>
          <w:rFonts w:ascii="Book Antiqua" w:eastAsia="宋体" w:hAnsi="Book Antiqua" w:cs="宋体"/>
          <w:b/>
          <w:bCs/>
          <w:color w:val="000000"/>
          <w:sz w:val="21"/>
          <w:szCs w:val="21"/>
        </w:rPr>
        <w:t>Seth R</w:t>
      </w:r>
      <w:r w:rsidRPr="00EC50C4">
        <w:rPr>
          <w:rFonts w:ascii="Book Antiqua" w:eastAsia="宋体" w:hAnsi="Book Antiqua" w:cs="宋体"/>
          <w:color w:val="000000"/>
          <w:sz w:val="21"/>
          <w:szCs w:val="21"/>
        </w:rPr>
        <w:t>, Yang S, Choi S, Sabean M, Roberts EA. In vitro assessment of copper-induced toxicity in the human hepatoma line, Hep G2. </w:t>
      </w:r>
      <w:r w:rsidRPr="00EC50C4">
        <w:rPr>
          <w:rFonts w:ascii="Book Antiqua" w:eastAsia="宋体" w:hAnsi="Book Antiqua" w:cs="宋体"/>
          <w:i/>
          <w:iCs/>
          <w:color w:val="000000"/>
          <w:sz w:val="21"/>
          <w:szCs w:val="21"/>
        </w:rPr>
        <w:t>Toxicol In Vitro</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18</w:t>
      </w:r>
      <w:r w:rsidRPr="00EC50C4">
        <w:rPr>
          <w:rFonts w:ascii="Book Antiqua" w:eastAsia="宋体" w:hAnsi="Book Antiqua" w:cs="宋体"/>
          <w:color w:val="000000"/>
          <w:sz w:val="21"/>
          <w:szCs w:val="21"/>
        </w:rPr>
        <w:t>: 501-509 [PMID: 15130608]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83 </w:t>
      </w:r>
      <w:r w:rsidRPr="00EC50C4">
        <w:rPr>
          <w:rFonts w:ascii="Book Antiqua" w:eastAsia="宋体" w:hAnsi="Book Antiqua" w:cs="宋体"/>
          <w:b/>
          <w:bCs/>
          <w:color w:val="000000"/>
          <w:sz w:val="21"/>
          <w:szCs w:val="21"/>
        </w:rPr>
        <w:t>Lang PA</w:t>
      </w:r>
      <w:r w:rsidRPr="00EC50C4">
        <w:rPr>
          <w:rFonts w:ascii="Book Antiqua" w:eastAsia="宋体" w:hAnsi="Book Antiqua" w:cs="宋体"/>
          <w:color w:val="000000"/>
          <w:sz w:val="21"/>
          <w:szCs w:val="21"/>
        </w:rPr>
        <w:t>, Schenck M, Nicolay JP, Becker JU, Kempe DS, Lupescu A, Koka S, Eisele K, Klarl BA, Rübben H, Schmid KW, Mann K, Hildenbrand S, Hefter H, Huber SM, Wieder T, Erhardt A, Häussinger D, Gulbins E, Lang F. Liver cell death and anemia in Wilson disease involve acid sphingomyelinase and ceramide. </w:t>
      </w:r>
      <w:r w:rsidRPr="00EC50C4">
        <w:rPr>
          <w:rFonts w:ascii="Book Antiqua" w:eastAsia="宋体" w:hAnsi="Book Antiqua" w:cs="宋体"/>
          <w:i/>
          <w:iCs/>
          <w:color w:val="000000"/>
          <w:sz w:val="21"/>
          <w:szCs w:val="21"/>
        </w:rPr>
        <w:t>Nat Med</w:t>
      </w:r>
      <w:r w:rsidRPr="00EC50C4">
        <w:rPr>
          <w:rFonts w:ascii="Book Antiqua" w:eastAsia="宋体" w:hAnsi="Book Antiqua" w:cs="宋体"/>
          <w:color w:val="000000"/>
          <w:sz w:val="21"/>
          <w:szCs w:val="21"/>
        </w:rPr>
        <w:t> 2007; </w:t>
      </w:r>
      <w:r w:rsidRPr="00EC50C4">
        <w:rPr>
          <w:rFonts w:ascii="Book Antiqua" w:eastAsia="宋体" w:hAnsi="Book Antiqua" w:cs="宋体"/>
          <w:b/>
          <w:bCs/>
          <w:color w:val="000000"/>
          <w:sz w:val="21"/>
          <w:szCs w:val="21"/>
        </w:rPr>
        <w:t>13</w:t>
      </w:r>
      <w:r w:rsidRPr="00EC50C4">
        <w:rPr>
          <w:rFonts w:ascii="Book Antiqua" w:eastAsia="宋体" w:hAnsi="Book Antiqua" w:cs="宋体"/>
          <w:color w:val="000000"/>
          <w:sz w:val="21"/>
          <w:szCs w:val="21"/>
        </w:rPr>
        <w:t>: 164-170 [PMID: 17259995]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84 </w:t>
      </w:r>
      <w:r w:rsidRPr="00EC50C4">
        <w:rPr>
          <w:rFonts w:ascii="Book Antiqua" w:eastAsia="宋体" w:hAnsi="Book Antiqua" w:cs="宋体"/>
          <w:b/>
          <w:bCs/>
          <w:color w:val="000000"/>
          <w:sz w:val="21"/>
          <w:szCs w:val="21"/>
        </w:rPr>
        <w:t>Roberts EA</w:t>
      </w:r>
      <w:r w:rsidRPr="00EC50C4">
        <w:rPr>
          <w:rFonts w:ascii="Book Antiqua" w:eastAsia="宋体" w:hAnsi="Book Antiqua" w:cs="宋体"/>
          <w:color w:val="000000"/>
          <w:sz w:val="21"/>
          <w:szCs w:val="21"/>
        </w:rPr>
        <w:t>, Sarkar B. Liver as a key organ in the supply, storage, and excretion of copper. </w:t>
      </w:r>
      <w:r w:rsidRPr="00EC50C4">
        <w:rPr>
          <w:rFonts w:ascii="Book Antiqua" w:eastAsia="宋体" w:hAnsi="Book Antiqua" w:cs="宋体"/>
          <w:i/>
          <w:iCs/>
          <w:color w:val="000000"/>
          <w:sz w:val="21"/>
          <w:szCs w:val="21"/>
        </w:rPr>
        <w:t>Am J Clin Nutr</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88</w:t>
      </w:r>
      <w:r w:rsidRPr="00EC50C4">
        <w:rPr>
          <w:rFonts w:ascii="Book Antiqua" w:eastAsia="宋体" w:hAnsi="Book Antiqua" w:cs="宋体"/>
          <w:color w:val="000000"/>
          <w:sz w:val="21"/>
          <w:szCs w:val="21"/>
        </w:rPr>
        <w:t>: 851S-854S [PMID: 18779307]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85 </w:t>
      </w:r>
      <w:r w:rsidRPr="00EC50C4">
        <w:rPr>
          <w:rFonts w:ascii="Book Antiqua" w:eastAsia="宋体" w:hAnsi="Book Antiqua" w:cs="宋体"/>
          <w:b/>
          <w:bCs/>
          <w:color w:val="000000"/>
          <w:sz w:val="21"/>
          <w:szCs w:val="21"/>
        </w:rPr>
        <w:t>Cousins RJ</w:t>
      </w:r>
      <w:r w:rsidRPr="00EC50C4">
        <w:rPr>
          <w:rFonts w:ascii="Book Antiqua" w:eastAsia="宋体" w:hAnsi="Book Antiqua" w:cs="宋体"/>
          <w:color w:val="000000"/>
          <w:sz w:val="21"/>
          <w:szCs w:val="21"/>
        </w:rPr>
        <w:t>. Toward a molecular understanding of zinc metabolism. </w:t>
      </w:r>
      <w:r w:rsidRPr="00EC50C4">
        <w:rPr>
          <w:rFonts w:ascii="Book Antiqua" w:eastAsia="宋体" w:hAnsi="Book Antiqua" w:cs="宋体"/>
          <w:i/>
          <w:iCs/>
          <w:color w:val="000000"/>
          <w:sz w:val="21"/>
          <w:szCs w:val="21"/>
        </w:rPr>
        <w:t>Clin Physiol Biochem</w:t>
      </w:r>
      <w:r w:rsidRPr="00EC50C4">
        <w:rPr>
          <w:rFonts w:ascii="Book Antiqua" w:eastAsia="宋体" w:hAnsi="Book Antiqua" w:cs="宋体"/>
          <w:color w:val="000000"/>
          <w:sz w:val="21"/>
          <w:szCs w:val="21"/>
        </w:rPr>
        <w:t> 1986; </w:t>
      </w:r>
      <w:r w:rsidRPr="00EC50C4">
        <w:rPr>
          <w:rFonts w:ascii="Book Antiqua" w:eastAsia="宋体" w:hAnsi="Book Antiqua" w:cs="宋体"/>
          <w:b/>
          <w:bCs/>
          <w:color w:val="000000"/>
          <w:sz w:val="21"/>
          <w:szCs w:val="21"/>
        </w:rPr>
        <w:t>4</w:t>
      </w:r>
      <w:r w:rsidRPr="00EC50C4">
        <w:rPr>
          <w:rFonts w:ascii="Book Antiqua" w:eastAsia="宋体" w:hAnsi="Book Antiqua" w:cs="宋体"/>
          <w:color w:val="000000"/>
          <w:sz w:val="21"/>
          <w:szCs w:val="21"/>
        </w:rPr>
        <w:t>: 20-30 [PMID: 2420502]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86 </w:t>
      </w:r>
      <w:r w:rsidRPr="00EC50C4">
        <w:rPr>
          <w:rFonts w:ascii="Book Antiqua" w:eastAsia="宋体" w:hAnsi="Book Antiqua" w:cs="宋体"/>
          <w:b/>
          <w:bCs/>
          <w:color w:val="000000"/>
          <w:sz w:val="21"/>
          <w:szCs w:val="21"/>
        </w:rPr>
        <w:t>Young IS</w:t>
      </w:r>
      <w:r w:rsidRPr="00EC50C4">
        <w:rPr>
          <w:rFonts w:ascii="Book Antiqua" w:eastAsia="宋体" w:hAnsi="Book Antiqua" w:cs="宋体"/>
          <w:color w:val="000000"/>
          <w:sz w:val="21"/>
          <w:szCs w:val="21"/>
        </w:rPr>
        <w:t>, Trouton TG, Torney JJ, McMaster D, Callender ME, Trimble ER. Antioxidant status and lipid peroxidation in hereditary haemochromatosis. </w:t>
      </w:r>
      <w:r w:rsidRPr="00EC50C4">
        <w:rPr>
          <w:rFonts w:ascii="Book Antiqua" w:eastAsia="宋体" w:hAnsi="Book Antiqua" w:cs="宋体"/>
          <w:i/>
          <w:iCs/>
          <w:color w:val="000000"/>
          <w:sz w:val="21"/>
          <w:szCs w:val="21"/>
        </w:rPr>
        <w:t>Free Radic Biol Med</w:t>
      </w:r>
      <w:r w:rsidRPr="00EC50C4">
        <w:rPr>
          <w:rFonts w:ascii="Book Antiqua" w:eastAsia="宋体" w:hAnsi="Book Antiqua" w:cs="宋体"/>
          <w:color w:val="000000"/>
          <w:sz w:val="21"/>
          <w:szCs w:val="21"/>
        </w:rPr>
        <w:t> 1994; </w:t>
      </w:r>
      <w:r w:rsidRPr="00EC50C4">
        <w:rPr>
          <w:rFonts w:ascii="Book Antiqua" w:eastAsia="宋体" w:hAnsi="Book Antiqua" w:cs="宋体"/>
          <w:b/>
          <w:bCs/>
          <w:color w:val="000000"/>
          <w:sz w:val="21"/>
          <w:szCs w:val="21"/>
        </w:rPr>
        <w:t>16</w:t>
      </w:r>
      <w:r w:rsidRPr="00EC50C4">
        <w:rPr>
          <w:rFonts w:ascii="Book Antiqua" w:eastAsia="宋体" w:hAnsi="Book Antiqua" w:cs="宋体"/>
          <w:color w:val="000000"/>
          <w:sz w:val="21"/>
          <w:szCs w:val="21"/>
        </w:rPr>
        <w:t>: 393-397 [PMID: 8063202]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87 </w:t>
      </w:r>
      <w:r w:rsidRPr="00EC50C4">
        <w:rPr>
          <w:rFonts w:ascii="Book Antiqua" w:eastAsia="宋体" w:hAnsi="Book Antiqua" w:cs="宋体"/>
          <w:b/>
          <w:bCs/>
          <w:color w:val="000000"/>
          <w:sz w:val="21"/>
          <w:szCs w:val="21"/>
        </w:rPr>
        <w:t>Bartal M</w:t>
      </w:r>
      <w:r w:rsidRPr="00EC50C4">
        <w:rPr>
          <w:rFonts w:ascii="Book Antiqua" w:eastAsia="宋体" w:hAnsi="Book Antiqua" w:cs="宋体"/>
          <w:color w:val="000000"/>
          <w:sz w:val="21"/>
          <w:szCs w:val="21"/>
        </w:rPr>
        <w:t>, Mazor D, Dvilansky A, Meyerstein N. Iron deficiency anemia: recovery from in vitro oxidative stress. </w:t>
      </w:r>
      <w:r w:rsidRPr="00EC50C4">
        <w:rPr>
          <w:rFonts w:ascii="Book Antiqua" w:eastAsia="宋体" w:hAnsi="Book Antiqua" w:cs="宋体"/>
          <w:i/>
          <w:iCs/>
          <w:color w:val="000000"/>
          <w:sz w:val="21"/>
          <w:szCs w:val="21"/>
        </w:rPr>
        <w:t>Acta Haematol</w:t>
      </w:r>
      <w:r w:rsidRPr="00EC50C4">
        <w:rPr>
          <w:rFonts w:ascii="Book Antiqua" w:eastAsia="宋体" w:hAnsi="Book Antiqua" w:cs="宋体"/>
          <w:color w:val="000000"/>
          <w:sz w:val="21"/>
          <w:szCs w:val="21"/>
        </w:rPr>
        <w:t> 1993; </w:t>
      </w:r>
      <w:r w:rsidRPr="00EC50C4">
        <w:rPr>
          <w:rFonts w:ascii="Book Antiqua" w:eastAsia="宋体" w:hAnsi="Book Antiqua" w:cs="宋体"/>
          <w:b/>
          <w:bCs/>
          <w:color w:val="000000"/>
          <w:sz w:val="21"/>
          <w:szCs w:val="21"/>
        </w:rPr>
        <w:t>90</w:t>
      </w:r>
      <w:r w:rsidRPr="00EC50C4">
        <w:rPr>
          <w:rFonts w:ascii="Book Antiqua" w:eastAsia="宋体" w:hAnsi="Book Antiqua" w:cs="宋体"/>
          <w:color w:val="000000"/>
          <w:sz w:val="21"/>
          <w:szCs w:val="21"/>
        </w:rPr>
        <w:t>: 94-98 [PMID: 8285025]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88 </w:t>
      </w:r>
      <w:r w:rsidRPr="00EC50C4">
        <w:rPr>
          <w:rFonts w:ascii="Book Antiqua" w:eastAsia="宋体" w:hAnsi="Book Antiqua" w:cs="宋体"/>
          <w:b/>
          <w:bCs/>
          <w:color w:val="000000"/>
          <w:sz w:val="21"/>
          <w:szCs w:val="21"/>
        </w:rPr>
        <w:t>Ferro E</w:t>
      </w:r>
      <w:r w:rsidRPr="00EC50C4">
        <w:rPr>
          <w:rFonts w:ascii="Book Antiqua" w:eastAsia="宋体" w:hAnsi="Book Antiqua" w:cs="宋体"/>
          <w:color w:val="000000"/>
          <w:sz w:val="21"/>
          <w:szCs w:val="21"/>
        </w:rPr>
        <w:t>, Visalli G, Civa R, La Rosa MA, Randazzo Papa G, Baluce B, D'Ascola DG, Piraino B, Salpietro C, Di Pietro A. Oxidative damage and genotoxicity biomarkers in transfused and untransfused thalassemic subjects. </w:t>
      </w:r>
      <w:r w:rsidRPr="00EC50C4">
        <w:rPr>
          <w:rFonts w:ascii="Book Antiqua" w:eastAsia="宋体" w:hAnsi="Book Antiqua" w:cs="宋体"/>
          <w:i/>
          <w:iCs/>
          <w:color w:val="000000"/>
          <w:sz w:val="21"/>
          <w:szCs w:val="21"/>
        </w:rPr>
        <w:t>Free Radic Biol Med</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53</w:t>
      </w:r>
      <w:r w:rsidRPr="00EC50C4">
        <w:rPr>
          <w:rFonts w:ascii="Book Antiqua" w:eastAsia="宋体" w:hAnsi="Book Antiqua" w:cs="宋体"/>
          <w:color w:val="000000"/>
          <w:sz w:val="21"/>
          <w:szCs w:val="21"/>
        </w:rPr>
        <w:t>: 1829-1837 [PMID: 22995637 DOI: 10.1016/j.freeradbiomed.2012.08.592]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89 </w:t>
      </w:r>
      <w:r w:rsidRPr="00EC50C4">
        <w:rPr>
          <w:rFonts w:ascii="Book Antiqua" w:eastAsia="宋体" w:hAnsi="Book Antiqua" w:cs="宋体"/>
          <w:b/>
          <w:color w:val="000000"/>
          <w:sz w:val="21"/>
          <w:szCs w:val="21"/>
        </w:rPr>
        <w:t>Evans P</w:t>
      </w:r>
      <w:r w:rsidRPr="00EC50C4">
        <w:rPr>
          <w:rFonts w:ascii="Book Antiqua" w:eastAsia="宋体" w:hAnsi="Book Antiqua" w:cs="宋体"/>
          <w:color w:val="000000"/>
          <w:sz w:val="21"/>
          <w:szCs w:val="21"/>
        </w:rPr>
        <w:t xml:space="preserve">. Oxidative damage and genotoxicity biomarkers in transfused and untransfused thalassemic subjects. Micronutrients: oxidant/antioxidant status. </w:t>
      </w:r>
      <w:r w:rsidRPr="00EC50C4">
        <w:rPr>
          <w:rFonts w:ascii="Book Antiqua" w:eastAsia="宋体" w:hAnsi="Book Antiqua" w:cs="宋体"/>
          <w:i/>
          <w:color w:val="000000"/>
          <w:sz w:val="21"/>
          <w:szCs w:val="21"/>
        </w:rPr>
        <w:t>Br J Nutr</w:t>
      </w:r>
      <w:r w:rsidRPr="00EC50C4">
        <w:rPr>
          <w:rFonts w:ascii="Book Antiqua" w:eastAsia="宋体" w:hAnsi="Book Antiqua" w:cs="宋体"/>
          <w:color w:val="000000"/>
          <w:sz w:val="21"/>
          <w:szCs w:val="21"/>
        </w:rPr>
        <w:t xml:space="preserve"> 2001; </w:t>
      </w:r>
      <w:r w:rsidRPr="00EC50C4">
        <w:rPr>
          <w:rFonts w:ascii="Book Antiqua" w:eastAsia="宋体" w:hAnsi="Book Antiqua" w:cs="宋体"/>
          <w:b/>
          <w:color w:val="000000"/>
          <w:sz w:val="21"/>
          <w:szCs w:val="21"/>
        </w:rPr>
        <w:t>85</w:t>
      </w:r>
      <w:r w:rsidRPr="00EC50C4">
        <w:rPr>
          <w:rFonts w:ascii="Book Antiqua" w:eastAsia="宋体" w:hAnsi="Book Antiqua" w:cs="宋体"/>
          <w:color w:val="000000"/>
          <w:sz w:val="21"/>
          <w:szCs w:val="21"/>
        </w:rPr>
        <w:t>: 67-74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90 </w:t>
      </w:r>
      <w:r w:rsidRPr="00EC50C4">
        <w:rPr>
          <w:rFonts w:ascii="Book Antiqua" w:eastAsia="宋体" w:hAnsi="Book Antiqua" w:cs="宋体"/>
          <w:b/>
          <w:bCs/>
          <w:color w:val="000000"/>
          <w:sz w:val="21"/>
          <w:szCs w:val="21"/>
        </w:rPr>
        <w:t>Mantena SK</w:t>
      </w:r>
      <w:r w:rsidRPr="00EC50C4">
        <w:rPr>
          <w:rFonts w:ascii="Book Antiqua" w:eastAsia="宋体" w:hAnsi="Book Antiqua" w:cs="宋体"/>
          <w:color w:val="000000"/>
          <w:sz w:val="21"/>
          <w:szCs w:val="21"/>
        </w:rPr>
        <w:t>, King AL, Andringa KK, Eccleston HB, Bailey SM. Mitochondrial dysfunction and oxidative stress in the pathogenesis of alcohol- and obesity-induced fatty liver diseases. </w:t>
      </w:r>
      <w:r w:rsidRPr="00EC50C4">
        <w:rPr>
          <w:rFonts w:ascii="Book Antiqua" w:eastAsia="宋体" w:hAnsi="Book Antiqua" w:cs="宋体"/>
          <w:i/>
          <w:iCs/>
          <w:color w:val="000000"/>
          <w:sz w:val="21"/>
          <w:szCs w:val="21"/>
        </w:rPr>
        <w:t>Free Radic Biol Med</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44</w:t>
      </w:r>
      <w:r w:rsidRPr="00EC50C4">
        <w:rPr>
          <w:rFonts w:ascii="Book Antiqua" w:eastAsia="宋体" w:hAnsi="Book Antiqua" w:cs="宋体"/>
          <w:color w:val="000000"/>
          <w:sz w:val="21"/>
          <w:szCs w:val="21"/>
        </w:rPr>
        <w:t>: 1259-1272 [PMID: 18242193 DOI: 10.1016/j.freeradbiomed.2007.12.029]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91 </w:t>
      </w:r>
      <w:r w:rsidRPr="00EC50C4">
        <w:rPr>
          <w:rFonts w:ascii="Book Antiqua" w:eastAsia="宋体" w:hAnsi="Book Antiqua" w:cs="宋体"/>
          <w:b/>
          <w:bCs/>
          <w:color w:val="000000"/>
          <w:sz w:val="21"/>
          <w:szCs w:val="21"/>
        </w:rPr>
        <w:t>Kowdley KV</w:t>
      </w:r>
      <w:r w:rsidRPr="00EC50C4">
        <w:rPr>
          <w:rFonts w:ascii="Book Antiqua" w:eastAsia="宋体" w:hAnsi="Book Antiqua" w:cs="宋体"/>
          <w:color w:val="000000"/>
          <w:sz w:val="21"/>
          <w:szCs w:val="21"/>
        </w:rPr>
        <w:t>, Belt P, Wilson LA, Yeh MM, Neuschwander-Tetri BA, Chalasani N, Sanyal AJ, Nelson JE. Serum ferritin is an independent predictor of histologic severity and advanced fibrosis in patients with nonalcoholic fatty liver disease. </w:t>
      </w:r>
      <w:r w:rsidRPr="00EC50C4">
        <w:rPr>
          <w:rFonts w:ascii="Book Antiqua" w:eastAsia="宋体" w:hAnsi="Book Antiqua" w:cs="宋体"/>
          <w:i/>
          <w:iCs/>
          <w:color w:val="000000"/>
          <w:sz w:val="21"/>
          <w:szCs w:val="21"/>
        </w:rPr>
        <w:t>Hepatology</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55</w:t>
      </w:r>
      <w:r w:rsidRPr="00EC50C4">
        <w:rPr>
          <w:rFonts w:ascii="Book Antiqua" w:eastAsia="宋体" w:hAnsi="Book Antiqua" w:cs="宋体"/>
          <w:color w:val="000000"/>
          <w:sz w:val="21"/>
          <w:szCs w:val="21"/>
        </w:rPr>
        <w:t>: 77-85 [PMID: 21953442 DOI: 0.1002/hep.24706]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92 </w:t>
      </w:r>
      <w:r w:rsidRPr="00EC50C4">
        <w:rPr>
          <w:rFonts w:ascii="Book Antiqua" w:eastAsia="宋体" w:hAnsi="Book Antiqua" w:cs="宋体"/>
          <w:b/>
          <w:bCs/>
          <w:color w:val="000000"/>
          <w:sz w:val="21"/>
          <w:szCs w:val="21"/>
        </w:rPr>
        <w:t>Aigner E</w:t>
      </w:r>
      <w:r w:rsidRPr="00EC50C4">
        <w:rPr>
          <w:rFonts w:ascii="Book Antiqua" w:eastAsia="宋体" w:hAnsi="Book Antiqua" w:cs="宋体"/>
          <w:color w:val="000000"/>
          <w:sz w:val="21"/>
          <w:szCs w:val="21"/>
        </w:rPr>
        <w:t>, Theurl I, Theurl M, Lederer D, Haufe H, Dietze O, Strasser M, Datz C, Weiss G. Pathways underlying iron accumulation in human nonalcoholic fatty liver disease. </w:t>
      </w:r>
      <w:r w:rsidRPr="00EC50C4">
        <w:rPr>
          <w:rFonts w:ascii="Book Antiqua" w:eastAsia="宋体" w:hAnsi="Book Antiqua" w:cs="宋体"/>
          <w:i/>
          <w:iCs/>
          <w:color w:val="000000"/>
          <w:sz w:val="21"/>
          <w:szCs w:val="21"/>
        </w:rPr>
        <w:t>Am J Clin Nutr</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87</w:t>
      </w:r>
      <w:r w:rsidRPr="00EC50C4">
        <w:rPr>
          <w:rFonts w:ascii="Book Antiqua" w:eastAsia="宋体" w:hAnsi="Book Antiqua" w:cs="宋体"/>
          <w:color w:val="000000"/>
          <w:sz w:val="21"/>
          <w:szCs w:val="21"/>
        </w:rPr>
        <w:t>: 1374-1383 [PMID: 18469261]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93 </w:t>
      </w:r>
      <w:r w:rsidRPr="00EC50C4">
        <w:rPr>
          <w:rFonts w:ascii="Book Antiqua" w:eastAsia="宋体" w:hAnsi="Book Antiqua" w:cs="宋体"/>
          <w:b/>
          <w:bCs/>
          <w:color w:val="000000"/>
          <w:sz w:val="21"/>
          <w:szCs w:val="21"/>
        </w:rPr>
        <w:t>Ahmed U</w:t>
      </w:r>
      <w:r w:rsidRPr="00EC50C4">
        <w:rPr>
          <w:rFonts w:ascii="Book Antiqua" w:eastAsia="宋体" w:hAnsi="Book Antiqua" w:cs="宋体"/>
          <w:color w:val="000000"/>
          <w:sz w:val="21"/>
          <w:szCs w:val="21"/>
        </w:rPr>
        <w:t>, Latham PS, Oates PS. Interactions between hepatic iron and lipid metabolism with possible relevance to steatohepatitis. </w:t>
      </w:r>
      <w:r w:rsidRPr="00EC50C4">
        <w:rPr>
          <w:rFonts w:ascii="Book Antiqua" w:eastAsia="宋体" w:hAnsi="Book Antiqua" w:cs="宋体"/>
          <w:i/>
          <w:iCs/>
          <w:color w:val="000000"/>
          <w:sz w:val="21"/>
          <w:szCs w:val="21"/>
        </w:rPr>
        <w:t>World J Gastroenterol</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18</w:t>
      </w:r>
      <w:r w:rsidRPr="00EC50C4">
        <w:rPr>
          <w:rFonts w:ascii="Book Antiqua" w:eastAsia="宋体" w:hAnsi="Book Antiqua" w:cs="宋体"/>
          <w:color w:val="000000"/>
          <w:sz w:val="21"/>
          <w:szCs w:val="21"/>
        </w:rPr>
        <w:t>: 4651-4658 [PMID: 23002334]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94 </w:t>
      </w:r>
      <w:r w:rsidRPr="00EC50C4">
        <w:rPr>
          <w:rFonts w:ascii="Book Antiqua" w:eastAsia="宋体" w:hAnsi="Book Antiqua" w:cs="宋体"/>
          <w:b/>
          <w:bCs/>
          <w:color w:val="000000"/>
          <w:sz w:val="21"/>
          <w:szCs w:val="21"/>
        </w:rPr>
        <w:t>Ganne-Carrié N</w:t>
      </w:r>
      <w:r w:rsidRPr="00EC50C4">
        <w:rPr>
          <w:rFonts w:ascii="Book Antiqua" w:eastAsia="宋体" w:hAnsi="Book Antiqua" w:cs="宋体"/>
          <w:color w:val="000000"/>
          <w:sz w:val="21"/>
          <w:szCs w:val="21"/>
        </w:rPr>
        <w:t>, Christidis C, Chastang C, Ziol M, Chapel F, Imbert-Bismut F, Trinchet JC, Guettier C, Beaugrand M. Liver iron is predictive of death in alcoholic cirrhosis: a multivariate study of 229 consecutive patients with alcoholic and/or hepatitis C virus cirrhosis: a prospective follow up study. </w:t>
      </w:r>
      <w:r w:rsidRPr="00EC50C4">
        <w:rPr>
          <w:rFonts w:ascii="Book Antiqua" w:eastAsia="宋体" w:hAnsi="Book Antiqua" w:cs="宋体"/>
          <w:i/>
          <w:iCs/>
          <w:color w:val="000000"/>
          <w:sz w:val="21"/>
          <w:szCs w:val="21"/>
        </w:rPr>
        <w:t>Gut</w:t>
      </w:r>
      <w:r w:rsidRPr="00EC50C4">
        <w:rPr>
          <w:rFonts w:ascii="Book Antiqua" w:eastAsia="宋体" w:hAnsi="Book Antiqua" w:cs="宋体"/>
          <w:color w:val="000000"/>
          <w:sz w:val="21"/>
          <w:szCs w:val="21"/>
        </w:rPr>
        <w:t> 2000; </w:t>
      </w:r>
      <w:r w:rsidRPr="00EC50C4">
        <w:rPr>
          <w:rFonts w:ascii="Book Antiqua" w:eastAsia="宋体" w:hAnsi="Book Antiqua" w:cs="宋体"/>
          <w:b/>
          <w:bCs/>
          <w:color w:val="000000"/>
          <w:sz w:val="21"/>
          <w:szCs w:val="21"/>
        </w:rPr>
        <w:t>46</w:t>
      </w:r>
      <w:r w:rsidRPr="00EC50C4">
        <w:rPr>
          <w:rFonts w:ascii="Book Antiqua" w:eastAsia="宋体" w:hAnsi="Book Antiqua" w:cs="宋体"/>
          <w:color w:val="000000"/>
          <w:sz w:val="21"/>
          <w:szCs w:val="21"/>
        </w:rPr>
        <w:t>: 277-282 [PMID: 10644325]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95 </w:t>
      </w:r>
      <w:r w:rsidRPr="00EC50C4">
        <w:rPr>
          <w:rFonts w:ascii="Book Antiqua" w:eastAsia="宋体" w:hAnsi="Book Antiqua" w:cs="宋体"/>
          <w:b/>
          <w:bCs/>
          <w:color w:val="000000"/>
          <w:sz w:val="21"/>
          <w:szCs w:val="21"/>
        </w:rPr>
        <w:t>Mueller S</w:t>
      </w:r>
      <w:r w:rsidRPr="00EC50C4">
        <w:rPr>
          <w:rFonts w:ascii="Book Antiqua" w:eastAsia="宋体" w:hAnsi="Book Antiqua" w:cs="宋体"/>
          <w:color w:val="000000"/>
          <w:sz w:val="21"/>
          <w:szCs w:val="21"/>
        </w:rPr>
        <w:t>, Millonig G, Seitz HK. Alcoholic liver disease and hepatitis C: a frequently underestimated combination. </w:t>
      </w:r>
      <w:r w:rsidRPr="00EC50C4">
        <w:rPr>
          <w:rFonts w:ascii="Book Antiqua" w:eastAsia="宋体" w:hAnsi="Book Antiqua" w:cs="宋体"/>
          <w:i/>
          <w:iCs/>
          <w:color w:val="000000"/>
          <w:sz w:val="21"/>
          <w:szCs w:val="21"/>
        </w:rPr>
        <w:t>World J Gastroenterol</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15</w:t>
      </w:r>
      <w:r w:rsidRPr="00EC50C4">
        <w:rPr>
          <w:rFonts w:ascii="Book Antiqua" w:eastAsia="宋体" w:hAnsi="Book Antiqua" w:cs="宋体"/>
          <w:color w:val="000000"/>
          <w:sz w:val="21"/>
          <w:szCs w:val="21"/>
        </w:rPr>
        <w:t>: 3462-3471 [PMID: 19630099]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96 </w:t>
      </w:r>
      <w:r w:rsidRPr="00EC50C4">
        <w:rPr>
          <w:rFonts w:ascii="Book Antiqua" w:eastAsia="宋体" w:hAnsi="Book Antiqua" w:cs="宋体"/>
          <w:b/>
          <w:bCs/>
          <w:color w:val="000000"/>
          <w:sz w:val="21"/>
          <w:szCs w:val="21"/>
        </w:rPr>
        <w:t>Girelli D</w:t>
      </w:r>
      <w:r w:rsidRPr="00EC50C4">
        <w:rPr>
          <w:rFonts w:ascii="Book Antiqua" w:eastAsia="宋体" w:hAnsi="Book Antiqua" w:cs="宋体"/>
          <w:color w:val="000000"/>
          <w:sz w:val="21"/>
          <w:szCs w:val="21"/>
        </w:rPr>
        <w:t>, Pasino M, Goodnough JB, Nemeth E, Guido M, Castagna A, Busti F, Campostrini N, Martinelli N, Vantini I, Corrocher R, Ganz T, Fattovich G. Reduced serum hepcidin levels in patients with chronic hepatitis C. </w:t>
      </w:r>
      <w:r w:rsidRPr="00EC50C4">
        <w:rPr>
          <w:rFonts w:ascii="Book Antiqua" w:eastAsia="宋体" w:hAnsi="Book Antiqua" w:cs="宋体"/>
          <w:i/>
          <w:iCs/>
          <w:color w:val="000000"/>
          <w:sz w:val="21"/>
          <w:szCs w:val="21"/>
        </w:rPr>
        <w:t>J Hepatol</w:t>
      </w:r>
      <w:r w:rsidRPr="00EC50C4">
        <w:rPr>
          <w:rFonts w:ascii="Book Antiqua" w:eastAsia="宋体" w:hAnsi="Book Antiqua" w:cs="宋体"/>
          <w:color w:val="000000"/>
          <w:sz w:val="21"/>
          <w:szCs w:val="21"/>
        </w:rPr>
        <w:t> 2009; </w:t>
      </w:r>
      <w:r w:rsidRPr="00EC50C4">
        <w:rPr>
          <w:rFonts w:ascii="Book Antiqua" w:eastAsia="宋体" w:hAnsi="Book Antiqua" w:cs="宋体"/>
          <w:b/>
          <w:bCs/>
          <w:color w:val="000000"/>
          <w:sz w:val="21"/>
          <w:szCs w:val="21"/>
        </w:rPr>
        <w:t>51</w:t>
      </w:r>
      <w:r w:rsidRPr="00EC50C4">
        <w:rPr>
          <w:rFonts w:ascii="Book Antiqua" w:eastAsia="宋体" w:hAnsi="Book Antiqua" w:cs="宋体"/>
          <w:color w:val="000000"/>
          <w:sz w:val="21"/>
          <w:szCs w:val="21"/>
        </w:rPr>
        <w:t>: 845-852 [PMID: 19729219 DOI: 10.1016/j.jhep.2009.06.027]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97 </w:t>
      </w:r>
      <w:r w:rsidRPr="00EC50C4">
        <w:rPr>
          <w:rFonts w:ascii="Book Antiqua" w:eastAsia="宋体" w:hAnsi="Book Antiqua" w:cs="宋体"/>
          <w:b/>
          <w:bCs/>
          <w:color w:val="000000"/>
          <w:sz w:val="21"/>
          <w:szCs w:val="21"/>
        </w:rPr>
        <w:t>Tanaka H</w:t>
      </w:r>
      <w:r w:rsidRPr="00EC50C4">
        <w:rPr>
          <w:rFonts w:ascii="Book Antiqua" w:eastAsia="宋体" w:hAnsi="Book Antiqua" w:cs="宋体"/>
          <w:color w:val="000000"/>
          <w:sz w:val="21"/>
          <w:szCs w:val="21"/>
        </w:rPr>
        <w:t>, Fujita N, Sugimoto R, Urawa N, Horiike S, Kobayashi Y, Iwasa M, Ma N, Kawanishi S, Watanabe S, Kaito M, Takei Y. Hepatic oxidative DNA damage is associated with increased risk for hepatocellular carcinoma in chronic hepatitis C. </w:t>
      </w:r>
      <w:r w:rsidRPr="00EC50C4">
        <w:rPr>
          <w:rFonts w:ascii="Book Antiqua" w:eastAsia="宋体" w:hAnsi="Book Antiqua" w:cs="宋体"/>
          <w:i/>
          <w:iCs/>
          <w:color w:val="000000"/>
          <w:sz w:val="21"/>
          <w:szCs w:val="21"/>
        </w:rPr>
        <w:t>Br J Cancer</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98</w:t>
      </w:r>
      <w:r w:rsidRPr="00EC50C4">
        <w:rPr>
          <w:rFonts w:ascii="Book Antiqua" w:eastAsia="宋体" w:hAnsi="Book Antiqua" w:cs="宋体"/>
          <w:color w:val="000000"/>
          <w:sz w:val="21"/>
          <w:szCs w:val="21"/>
        </w:rPr>
        <w:t>: 580-586 [PMID: 18231107 DOI: 10.1038/sj.bjc.6604204]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 xml:space="preserve">98 </w:t>
      </w:r>
      <w:r w:rsidRPr="00EC50C4">
        <w:rPr>
          <w:rFonts w:ascii="Book Antiqua" w:eastAsia="宋体" w:hAnsi="Book Antiqua" w:cs="宋体"/>
          <w:b/>
          <w:color w:val="000000"/>
          <w:sz w:val="21"/>
          <w:szCs w:val="21"/>
        </w:rPr>
        <w:t>Food and Agriculture Organization of the United Nations</w:t>
      </w:r>
      <w:r w:rsidRPr="00EC50C4">
        <w:rPr>
          <w:rFonts w:ascii="Book Antiqua" w:eastAsia="宋体" w:hAnsi="Book Antiqua" w:cs="宋体"/>
          <w:color w:val="000000"/>
          <w:sz w:val="21"/>
          <w:szCs w:val="21"/>
        </w:rPr>
        <w:t>. Guidelines for the Evaluation of probiotics in Food, 2002. Available from: URL: ftp://ftp.fao.org/es/esn/food/wgreport2.pdf</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99 </w:t>
      </w:r>
      <w:r w:rsidRPr="00EC50C4">
        <w:rPr>
          <w:rFonts w:ascii="Book Antiqua" w:eastAsia="宋体" w:hAnsi="Book Antiqua" w:cs="宋体"/>
          <w:b/>
          <w:bCs/>
          <w:color w:val="000000"/>
          <w:sz w:val="21"/>
          <w:szCs w:val="21"/>
        </w:rPr>
        <w:t>Takaki A</w:t>
      </w:r>
      <w:r w:rsidRPr="00EC50C4">
        <w:rPr>
          <w:rFonts w:ascii="Book Antiqua" w:eastAsia="宋体" w:hAnsi="Book Antiqua" w:cs="宋体"/>
          <w:color w:val="000000"/>
          <w:sz w:val="21"/>
          <w:szCs w:val="21"/>
        </w:rPr>
        <w:t>, Kawai D, Yamamoto K. Multiple hits, including oxidative stress, as pathogenesis and treatment target in non-alcoholic steatohepatitis (NASH). </w:t>
      </w:r>
      <w:r w:rsidRPr="00EC50C4">
        <w:rPr>
          <w:rFonts w:ascii="Book Antiqua" w:eastAsia="宋体" w:hAnsi="Book Antiqua" w:cs="宋体"/>
          <w:i/>
          <w:iCs/>
          <w:color w:val="000000"/>
          <w:sz w:val="21"/>
          <w:szCs w:val="21"/>
        </w:rPr>
        <w:t>Int J Mol Sci</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14</w:t>
      </w:r>
      <w:r w:rsidRPr="00EC50C4">
        <w:rPr>
          <w:rFonts w:ascii="Book Antiqua" w:eastAsia="宋体" w:hAnsi="Book Antiqua" w:cs="宋体"/>
          <w:color w:val="000000"/>
          <w:sz w:val="21"/>
          <w:szCs w:val="21"/>
        </w:rPr>
        <w:t>: 20704-20728 [PMID: 24132155 DOI: 10.3390/ijms141020704]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100 </w:t>
      </w:r>
      <w:r w:rsidRPr="00EC50C4">
        <w:rPr>
          <w:rFonts w:ascii="Book Antiqua" w:eastAsia="宋体" w:hAnsi="Book Antiqua" w:cs="宋体"/>
          <w:b/>
          <w:bCs/>
          <w:color w:val="000000"/>
          <w:sz w:val="21"/>
          <w:szCs w:val="21"/>
        </w:rPr>
        <w:t>Roh YS</w:t>
      </w:r>
      <w:r w:rsidRPr="00EC50C4">
        <w:rPr>
          <w:rFonts w:ascii="Book Antiqua" w:eastAsia="宋体" w:hAnsi="Book Antiqua" w:cs="宋体"/>
          <w:color w:val="000000"/>
          <w:sz w:val="21"/>
          <w:szCs w:val="21"/>
        </w:rPr>
        <w:t>, Seki E. Toll-like receptors in alcoholic liver disease, non-alcoholic steatohepatitis and carcinogenesis. </w:t>
      </w:r>
      <w:r w:rsidRPr="00EC50C4">
        <w:rPr>
          <w:rFonts w:ascii="Book Antiqua" w:eastAsia="宋体" w:hAnsi="Book Antiqua" w:cs="宋体"/>
          <w:i/>
          <w:iCs/>
          <w:color w:val="000000"/>
          <w:sz w:val="21"/>
          <w:szCs w:val="21"/>
        </w:rPr>
        <w:t>J Gastroenterol Hepatol</w:t>
      </w:r>
      <w:r w:rsidRPr="00EC50C4">
        <w:rPr>
          <w:rFonts w:ascii="Book Antiqua" w:eastAsia="宋体" w:hAnsi="Book Antiqua" w:cs="宋体"/>
          <w:color w:val="000000"/>
          <w:sz w:val="21"/>
          <w:szCs w:val="21"/>
        </w:rPr>
        <w:t> 2013; </w:t>
      </w:r>
      <w:r w:rsidRPr="00EC50C4">
        <w:rPr>
          <w:rFonts w:ascii="Book Antiqua" w:eastAsia="宋体" w:hAnsi="Book Antiqua" w:cs="宋体"/>
          <w:b/>
          <w:bCs/>
          <w:color w:val="000000"/>
          <w:sz w:val="21"/>
          <w:szCs w:val="21"/>
        </w:rPr>
        <w:t xml:space="preserve">28 </w:t>
      </w:r>
      <w:r w:rsidRPr="00EC50C4">
        <w:rPr>
          <w:rFonts w:ascii="Book Antiqua" w:eastAsia="宋体" w:hAnsi="Book Antiqua" w:cs="宋体"/>
          <w:bCs/>
          <w:color w:val="000000"/>
          <w:sz w:val="21"/>
          <w:szCs w:val="21"/>
        </w:rPr>
        <w:t>Suppl 1</w:t>
      </w:r>
      <w:r w:rsidRPr="00EC50C4">
        <w:rPr>
          <w:rFonts w:ascii="Book Antiqua" w:eastAsia="宋体" w:hAnsi="Book Antiqua" w:cs="宋体"/>
          <w:color w:val="000000"/>
          <w:sz w:val="21"/>
          <w:szCs w:val="21"/>
        </w:rPr>
        <w:t>: 38-42 [PMID: 23855294 DOI: 10.1111/jgh.12019]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101 </w:t>
      </w:r>
      <w:r w:rsidRPr="00EC50C4">
        <w:rPr>
          <w:rFonts w:ascii="Book Antiqua" w:eastAsia="宋体" w:hAnsi="Book Antiqua" w:cs="宋体"/>
          <w:b/>
          <w:bCs/>
          <w:color w:val="000000"/>
          <w:sz w:val="21"/>
          <w:szCs w:val="21"/>
        </w:rPr>
        <w:t>Arora S</w:t>
      </w:r>
      <w:r w:rsidRPr="00EC50C4">
        <w:rPr>
          <w:rFonts w:ascii="Book Antiqua" w:eastAsia="宋体" w:hAnsi="Book Antiqua" w:cs="宋体"/>
          <w:color w:val="000000"/>
          <w:sz w:val="21"/>
          <w:szCs w:val="21"/>
        </w:rPr>
        <w:t>, Kaur IP, Chopra K, Rishi P. Efficiency of double layered microencapsulated probiotic to modulate proinflammatory molecular markers for the management of alcoholic liver disease. </w:t>
      </w:r>
      <w:r w:rsidRPr="00EC50C4">
        <w:rPr>
          <w:rFonts w:ascii="Book Antiqua" w:eastAsia="宋体" w:hAnsi="Book Antiqua" w:cs="宋体"/>
          <w:i/>
          <w:iCs/>
          <w:color w:val="000000"/>
          <w:sz w:val="21"/>
          <w:szCs w:val="21"/>
        </w:rPr>
        <w:t>Mediators Inflamm</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2014</w:t>
      </w:r>
      <w:r w:rsidRPr="00EC50C4">
        <w:rPr>
          <w:rFonts w:ascii="Book Antiqua" w:eastAsia="宋体" w:hAnsi="Book Antiqua" w:cs="宋体"/>
          <w:color w:val="000000"/>
          <w:sz w:val="21"/>
          <w:szCs w:val="21"/>
        </w:rPr>
        <w:t>: 715130 [PMID: 24966470 DOI: 10.1155/2014/715130]</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102 </w:t>
      </w:r>
      <w:r w:rsidRPr="00EC50C4">
        <w:rPr>
          <w:rFonts w:ascii="Book Antiqua" w:eastAsia="宋体" w:hAnsi="Book Antiqua" w:cs="宋体"/>
          <w:b/>
          <w:bCs/>
          <w:color w:val="000000"/>
          <w:sz w:val="21"/>
          <w:szCs w:val="21"/>
        </w:rPr>
        <w:t>Zhou YK</w:t>
      </w:r>
      <w:r w:rsidRPr="00EC50C4">
        <w:rPr>
          <w:rFonts w:ascii="Book Antiqua" w:eastAsia="宋体" w:hAnsi="Book Antiqua" w:cs="宋体"/>
          <w:color w:val="000000"/>
          <w:sz w:val="21"/>
          <w:szCs w:val="21"/>
        </w:rPr>
        <w:t>, Qin HL, Zhang M, Shen TY, Chen HQ, Ma YL, Chu ZX, Zhang P, Liu ZH. Effects of Lactobacillus plantarum on gut barrier function in experimental obstructive jaundice. </w:t>
      </w:r>
      <w:r w:rsidRPr="00EC50C4">
        <w:rPr>
          <w:rFonts w:ascii="Book Antiqua" w:eastAsia="宋体" w:hAnsi="Book Antiqua" w:cs="宋体"/>
          <w:i/>
          <w:iCs/>
          <w:color w:val="000000"/>
          <w:sz w:val="21"/>
          <w:szCs w:val="21"/>
        </w:rPr>
        <w:t>World J Gastroenterol</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18</w:t>
      </w:r>
      <w:r w:rsidRPr="00EC50C4">
        <w:rPr>
          <w:rFonts w:ascii="Book Antiqua" w:eastAsia="宋体" w:hAnsi="Book Antiqua" w:cs="宋体"/>
          <w:color w:val="000000"/>
          <w:sz w:val="21"/>
          <w:szCs w:val="21"/>
        </w:rPr>
        <w:t>: 3977-3991 [PMID: 22912548 DOI: 10.3748/wjg.v18.i30.3977]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103 </w:t>
      </w:r>
      <w:r w:rsidRPr="00EC50C4">
        <w:rPr>
          <w:rFonts w:ascii="Book Antiqua" w:eastAsia="宋体" w:hAnsi="Book Antiqua" w:cs="宋体"/>
          <w:b/>
          <w:bCs/>
          <w:color w:val="000000"/>
          <w:sz w:val="21"/>
          <w:szCs w:val="21"/>
        </w:rPr>
        <w:t>Reid G</w:t>
      </w:r>
      <w:r w:rsidRPr="00EC50C4">
        <w:rPr>
          <w:rFonts w:ascii="Book Antiqua" w:eastAsia="宋体" w:hAnsi="Book Antiqua" w:cs="宋体"/>
          <w:color w:val="000000"/>
          <w:sz w:val="21"/>
          <w:szCs w:val="21"/>
        </w:rPr>
        <w:t>, Jass J, Sebulsky MT, McCormick JK. Potential uses of probiotics in clinical practice. </w:t>
      </w:r>
      <w:r w:rsidRPr="00EC50C4">
        <w:rPr>
          <w:rFonts w:ascii="Book Antiqua" w:eastAsia="宋体" w:hAnsi="Book Antiqua" w:cs="宋体"/>
          <w:i/>
          <w:iCs/>
          <w:color w:val="000000"/>
          <w:sz w:val="21"/>
          <w:szCs w:val="21"/>
        </w:rPr>
        <w:t>Clin Microbiol Rev</w:t>
      </w:r>
      <w:r w:rsidRPr="00EC50C4">
        <w:rPr>
          <w:rFonts w:ascii="Book Antiqua" w:eastAsia="宋体" w:hAnsi="Book Antiqua" w:cs="宋体"/>
          <w:color w:val="000000"/>
          <w:sz w:val="21"/>
          <w:szCs w:val="21"/>
        </w:rPr>
        <w:t> 2003; </w:t>
      </w:r>
      <w:r w:rsidRPr="00EC50C4">
        <w:rPr>
          <w:rFonts w:ascii="Book Antiqua" w:eastAsia="宋体" w:hAnsi="Book Antiqua" w:cs="宋体"/>
          <w:b/>
          <w:bCs/>
          <w:color w:val="000000"/>
          <w:sz w:val="21"/>
          <w:szCs w:val="21"/>
        </w:rPr>
        <w:t>16</w:t>
      </w:r>
      <w:r w:rsidRPr="00EC50C4">
        <w:rPr>
          <w:rFonts w:ascii="Book Antiqua" w:eastAsia="宋体" w:hAnsi="Book Antiqua" w:cs="宋体"/>
          <w:color w:val="000000"/>
          <w:sz w:val="21"/>
          <w:szCs w:val="21"/>
        </w:rPr>
        <w:t>: 658-672 [PMID: 14557292]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104 </w:t>
      </w:r>
      <w:r w:rsidRPr="00EC50C4">
        <w:rPr>
          <w:rFonts w:ascii="Book Antiqua" w:eastAsia="宋体" w:hAnsi="Book Antiqua" w:cs="宋体"/>
          <w:b/>
          <w:bCs/>
          <w:color w:val="000000"/>
          <w:sz w:val="21"/>
          <w:szCs w:val="21"/>
        </w:rPr>
        <w:t>Lionetti E</w:t>
      </w:r>
      <w:r w:rsidRPr="00EC50C4">
        <w:rPr>
          <w:rFonts w:ascii="Book Antiqua" w:eastAsia="宋体" w:hAnsi="Book Antiqua" w:cs="宋体"/>
          <w:color w:val="000000"/>
          <w:sz w:val="21"/>
          <w:szCs w:val="21"/>
        </w:rPr>
        <w:t>, Francavilla R, Castellazzi AM, Arrigo T, Labò E, Leonardi S, Ciprandi G, Miraglia Del Giudice M, Salpietro V, Salpietro C, La Rosa M. Probiotics and Helicobacter pylori infection in children. </w:t>
      </w:r>
      <w:r w:rsidRPr="00EC50C4">
        <w:rPr>
          <w:rFonts w:ascii="Book Antiqua" w:eastAsia="宋体" w:hAnsi="Book Antiqua" w:cs="宋体"/>
          <w:i/>
          <w:iCs/>
          <w:color w:val="000000"/>
          <w:sz w:val="21"/>
          <w:szCs w:val="21"/>
        </w:rPr>
        <w:t>J Biol Regul Homeost Agents</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26</w:t>
      </w:r>
      <w:r w:rsidRPr="00EC50C4">
        <w:rPr>
          <w:rFonts w:ascii="Book Antiqua" w:eastAsia="宋体" w:hAnsi="Book Antiqua" w:cs="宋体"/>
          <w:color w:val="000000"/>
          <w:sz w:val="21"/>
          <w:szCs w:val="21"/>
        </w:rPr>
        <w:t>: S69-S76 [PMID: 22691253]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105 </w:t>
      </w:r>
      <w:r w:rsidRPr="00EC50C4">
        <w:rPr>
          <w:rFonts w:ascii="Book Antiqua" w:eastAsia="宋体" w:hAnsi="Book Antiqua" w:cs="宋体"/>
          <w:b/>
          <w:bCs/>
          <w:color w:val="000000"/>
          <w:sz w:val="21"/>
          <w:szCs w:val="21"/>
        </w:rPr>
        <w:t>del Giudice MM</w:t>
      </w:r>
      <w:r w:rsidRPr="00EC50C4">
        <w:rPr>
          <w:rFonts w:ascii="Book Antiqua" w:eastAsia="宋体" w:hAnsi="Book Antiqua" w:cs="宋体"/>
          <w:color w:val="000000"/>
          <w:sz w:val="21"/>
          <w:szCs w:val="21"/>
        </w:rPr>
        <w:t>, Leonardi S, Ciprandi G, Galdo F, Gubitosi A, La Rosa M, Salpietro C, Marseglia G, Perrone L. Probiotics in childhood: allergic illness and respiratory infections. </w:t>
      </w:r>
      <w:r w:rsidRPr="00EC50C4">
        <w:rPr>
          <w:rFonts w:ascii="Book Antiqua" w:eastAsia="宋体" w:hAnsi="Book Antiqua" w:cs="宋体"/>
          <w:i/>
          <w:iCs/>
          <w:color w:val="000000"/>
          <w:sz w:val="21"/>
          <w:szCs w:val="21"/>
        </w:rPr>
        <w:t>J Clin Gastroenterol</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 xml:space="preserve">46 </w:t>
      </w:r>
      <w:r w:rsidRPr="00EC50C4">
        <w:rPr>
          <w:rFonts w:ascii="Book Antiqua" w:eastAsia="宋体" w:hAnsi="Book Antiqua" w:cs="宋体"/>
          <w:bCs/>
          <w:color w:val="000000"/>
          <w:sz w:val="21"/>
          <w:szCs w:val="21"/>
        </w:rPr>
        <w:t>Suppl</w:t>
      </w:r>
      <w:r w:rsidRPr="00EC50C4">
        <w:rPr>
          <w:rFonts w:ascii="Book Antiqua" w:eastAsia="宋体" w:hAnsi="Book Antiqua" w:cs="宋体"/>
          <w:color w:val="000000"/>
          <w:sz w:val="21"/>
          <w:szCs w:val="21"/>
        </w:rPr>
        <w:t>: S69-S72 [PMID: 22955363 DOI: 10.1097/MCG.0b013e318266fea7]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106 </w:t>
      </w:r>
      <w:r w:rsidRPr="00EC50C4">
        <w:rPr>
          <w:rFonts w:ascii="Book Antiqua" w:eastAsia="宋体" w:hAnsi="Book Antiqua" w:cs="宋体"/>
          <w:b/>
          <w:bCs/>
          <w:color w:val="000000"/>
          <w:sz w:val="21"/>
          <w:szCs w:val="21"/>
        </w:rPr>
        <w:t>Salpietro C</w:t>
      </w:r>
      <w:r w:rsidRPr="00EC50C4">
        <w:rPr>
          <w:rFonts w:ascii="Book Antiqua" w:eastAsia="宋体" w:hAnsi="Book Antiqua" w:cs="宋体"/>
          <w:color w:val="000000"/>
          <w:sz w:val="21"/>
          <w:szCs w:val="21"/>
        </w:rPr>
        <w:t>, Rigoli L, Miraglia Del Giudice M, Cuppari C, Di Bella C, Salpietro A, Maiello N, La Rosa M, Marseglia GL, Leonardi S, Briuglia S, Ciprandi G. TLR2 and TLR4 gene polymorphisms and atopic dermatitis in Italian children: a multicenter study. </w:t>
      </w:r>
      <w:r w:rsidRPr="00EC50C4">
        <w:rPr>
          <w:rFonts w:ascii="Book Antiqua" w:eastAsia="宋体" w:hAnsi="Book Antiqua" w:cs="宋体"/>
          <w:i/>
          <w:iCs/>
          <w:color w:val="000000"/>
          <w:sz w:val="21"/>
          <w:szCs w:val="21"/>
        </w:rPr>
        <w:t>Int J Immunopathol Pharmacol</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24</w:t>
      </w:r>
      <w:r w:rsidRPr="00EC50C4">
        <w:rPr>
          <w:rFonts w:ascii="Book Antiqua" w:eastAsia="宋体" w:hAnsi="Book Antiqua" w:cs="宋体"/>
          <w:color w:val="000000"/>
          <w:sz w:val="21"/>
          <w:szCs w:val="21"/>
        </w:rPr>
        <w:t>: 33-40 [PMID: 22032785]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107 </w:t>
      </w:r>
      <w:r w:rsidRPr="00EC50C4">
        <w:rPr>
          <w:rFonts w:ascii="Book Antiqua" w:eastAsia="宋体" w:hAnsi="Book Antiqua" w:cs="宋体"/>
          <w:b/>
          <w:bCs/>
          <w:color w:val="000000"/>
          <w:sz w:val="21"/>
          <w:szCs w:val="21"/>
        </w:rPr>
        <w:t>Rigoli L</w:t>
      </w:r>
      <w:r w:rsidRPr="00EC50C4">
        <w:rPr>
          <w:rFonts w:ascii="Book Antiqua" w:eastAsia="宋体" w:hAnsi="Book Antiqua" w:cs="宋体"/>
          <w:color w:val="000000"/>
          <w:sz w:val="21"/>
          <w:szCs w:val="21"/>
        </w:rPr>
        <w:t>, Briuglia S, Caimmi S, Ferraú V, Gallizzi R, Leonardi S, La Rosa M, Salpietro C. Gene-environment interaction in childhood asthma. </w:t>
      </w:r>
      <w:r w:rsidRPr="00EC50C4">
        <w:rPr>
          <w:rFonts w:ascii="Book Antiqua" w:eastAsia="宋体" w:hAnsi="Book Antiqua" w:cs="宋体"/>
          <w:i/>
          <w:iCs/>
          <w:color w:val="000000"/>
          <w:sz w:val="21"/>
          <w:szCs w:val="21"/>
        </w:rPr>
        <w:t>Int J Immunopathol Pharmacol</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24</w:t>
      </w:r>
      <w:r w:rsidRPr="00EC50C4">
        <w:rPr>
          <w:rFonts w:ascii="Book Antiqua" w:eastAsia="宋体" w:hAnsi="Book Antiqua" w:cs="宋体"/>
          <w:color w:val="000000"/>
          <w:sz w:val="21"/>
          <w:szCs w:val="21"/>
        </w:rPr>
        <w:t>: 41-47 [PMID: 22032786]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108 </w:t>
      </w:r>
      <w:r w:rsidRPr="00EC50C4">
        <w:rPr>
          <w:rFonts w:ascii="Book Antiqua" w:eastAsia="宋体" w:hAnsi="Book Antiqua" w:cs="宋体"/>
          <w:b/>
          <w:bCs/>
          <w:color w:val="000000"/>
          <w:sz w:val="21"/>
          <w:szCs w:val="21"/>
        </w:rPr>
        <w:t>Mencarelli A</w:t>
      </w:r>
      <w:r w:rsidRPr="00EC50C4">
        <w:rPr>
          <w:rFonts w:ascii="Book Antiqua" w:eastAsia="宋体" w:hAnsi="Book Antiqua" w:cs="宋体"/>
          <w:color w:val="000000"/>
          <w:sz w:val="21"/>
          <w:szCs w:val="21"/>
        </w:rPr>
        <w:t>, Cipriani S, Renga B, Bruno A, D'Amore C, Distrutti E, Fiorucci S. VSL#3 resets insulin signaling and protects against NASH and atherosclerosis in a model of genetic dyslipidemia and intestinal inflammation. </w:t>
      </w:r>
      <w:r w:rsidRPr="00EC50C4">
        <w:rPr>
          <w:rFonts w:ascii="Book Antiqua" w:eastAsia="宋体" w:hAnsi="Book Antiqua" w:cs="宋体"/>
          <w:i/>
          <w:iCs/>
          <w:color w:val="000000"/>
          <w:sz w:val="21"/>
          <w:szCs w:val="21"/>
        </w:rPr>
        <w:t>PLoS One</w:t>
      </w:r>
      <w:r w:rsidRPr="00EC50C4">
        <w:rPr>
          <w:rFonts w:ascii="Book Antiqua" w:eastAsia="宋体" w:hAnsi="Book Antiqua" w:cs="宋体"/>
          <w:color w:val="000000"/>
          <w:sz w:val="21"/>
          <w:szCs w:val="21"/>
        </w:rPr>
        <w:t> 2012; </w:t>
      </w:r>
      <w:r w:rsidRPr="00EC50C4">
        <w:rPr>
          <w:rFonts w:ascii="Book Antiqua" w:eastAsia="宋体" w:hAnsi="Book Antiqua" w:cs="宋体"/>
          <w:b/>
          <w:bCs/>
          <w:color w:val="000000"/>
          <w:sz w:val="21"/>
          <w:szCs w:val="21"/>
        </w:rPr>
        <w:t>7</w:t>
      </w:r>
      <w:r w:rsidRPr="00EC50C4">
        <w:rPr>
          <w:rFonts w:ascii="Book Antiqua" w:eastAsia="宋体" w:hAnsi="Book Antiqua" w:cs="宋体"/>
          <w:color w:val="000000"/>
          <w:sz w:val="21"/>
          <w:szCs w:val="21"/>
        </w:rPr>
        <w:t>: e45425 [PMID: 23029000 DOI: 10.1371/journal.pone.0045425]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109 </w:t>
      </w:r>
      <w:r w:rsidRPr="00EC50C4">
        <w:rPr>
          <w:rFonts w:ascii="Book Antiqua" w:eastAsia="宋体" w:hAnsi="Book Antiqua" w:cs="宋体"/>
          <w:b/>
          <w:bCs/>
          <w:color w:val="000000"/>
          <w:sz w:val="21"/>
          <w:szCs w:val="21"/>
        </w:rPr>
        <w:t>Rashid SK</w:t>
      </w:r>
      <w:r w:rsidRPr="00EC50C4">
        <w:rPr>
          <w:rFonts w:ascii="Book Antiqua" w:eastAsia="宋体" w:hAnsi="Book Antiqua" w:cs="宋体"/>
          <w:color w:val="000000"/>
          <w:sz w:val="21"/>
          <w:szCs w:val="21"/>
        </w:rPr>
        <w:t>, Khodja NI, Auger C, Alhosin M, Boehm N, Oswald-Mammosser M, Schini-Kerth VB. Probiotics (VSL#3) prevent endothelial dysfunction in rats with portal hypertension: role of the angiotensin system. </w:t>
      </w:r>
      <w:r w:rsidRPr="00EC50C4">
        <w:rPr>
          <w:rFonts w:ascii="Book Antiqua" w:eastAsia="宋体" w:hAnsi="Book Antiqua" w:cs="宋体"/>
          <w:i/>
          <w:iCs/>
          <w:color w:val="000000"/>
          <w:sz w:val="21"/>
          <w:szCs w:val="21"/>
        </w:rPr>
        <w:t>PLoS One</w:t>
      </w:r>
      <w:r w:rsidRPr="00EC50C4">
        <w:rPr>
          <w:rFonts w:ascii="Book Antiqua" w:eastAsia="宋体" w:hAnsi="Book Antiqua" w:cs="宋体"/>
          <w:color w:val="000000"/>
          <w:sz w:val="21"/>
          <w:szCs w:val="21"/>
        </w:rPr>
        <w:t> 2014; </w:t>
      </w:r>
      <w:r w:rsidRPr="00EC50C4">
        <w:rPr>
          <w:rFonts w:ascii="Book Antiqua" w:eastAsia="宋体" w:hAnsi="Book Antiqua" w:cs="宋体"/>
          <w:b/>
          <w:bCs/>
          <w:color w:val="000000"/>
          <w:sz w:val="21"/>
          <w:szCs w:val="21"/>
        </w:rPr>
        <w:t>9</w:t>
      </w:r>
      <w:r w:rsidRPr="00EC50C4">
        <w:rPr>
          <w:rFonts w:ascii="Book Antiqua" w:eastAsia="宋体" w:hAnsi="Book Antiqua" w:cs="宋体"/>
          <w:color w:val="000000"/>
          <w:sz w:val="21"/>
          <w:szCs w:val="21"/>
        </w:rPr>
        <w:t>: e97458 [PMID: 24832090 DOI: 10.1371/journal.pone.0097458]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110 </w:t>
      </w:r>
      <w:r w:rsidRPr="00EC50C4">
        <w:rPr>
          <w:rFonts w:ascii="Book Antiqua" w:eastAsia="宋体" w:hAnsi="Book Antiqua" w:cs="宋体"/>
          <w:b/>
          <w:bCs/>
          <w:color w:val="000000"/>
          <w:sz w:val="21"/>
          <w:szCs w:val="21"/>
        </w:rPr>
        <w:t>Lirussi F</w:t>
      </w:r>
      <w:r w:rsidRPr="00EC50C4">
        <w:rPr>
          <w:rFonts w:ascii="Book Antiqua" w:eastAsia="宋体" w:hAnsi="Book Antiqua" w:cs="宋体"/>
          <w:color w:val="000000"/>
          <w:sz w:val="21"/>
          <w:szCs w:val="21"/>
        </w:rPr>
        <w:t>, Mastropasqua E, Orando S, Orlando R. Probiotics for non-alcoholic fatty liver disease and/or steatohepatitis. </w:t>
      </w:r>
      <w:r w:rsidRPr="00EC50C4">
        <w:rPr>
          <w:rFonts w:ascii="Book Antiqua" w:eastAsia="宋体" w:hAnsi="Book Antiqua" w:cs="宋体"/>
          <w:i/>
          <w:iCs/>
          <w:color w:val="000000"/>
          <w:sz w:val="21"/>
          <w:szCs w:val="21"/>
        </w:rPr>
        <w:t>Cochrane Database Syst Rev</w:t>
      </w:r>
      <w:r w:rsidRPr="00EC50C4">
        <w:rPr>
          <w:rFonts w:ascii="Book Antiqua" w:eastAsia="宋体" w:hAnsi="Book Antiqua" w:cs="宋体"/>
          <w:color w:val="000000"/>
          <w:sz w:val="21"/>
          <w:szCs w:val="21"/>
        </w:rPr>
        <w:t> 2007; </w:t>
      </w:r>
      <w:r w:rsidRPr="00EC50C4">
        <w:rPr>
          <w:rFonts w:ascii="Book Antiqua" w:eastAsia="宋体" w:hAnsi="Book Antiqua" w:cs="宋体"/>
          <w:b/>
          <w:color w:val="000000"/>
          <w:sz w:val="21"/>
          <w:szCs w:val="21"/>
        </w:rPr>
        <w:t>(1)</w:t>
      </w:r>
      <w:r w:rsidRPr="00EC50C4">
        <w:rPr>
          <w:rFonts w:ascii="Book Antiqua" w:eastAsia="宋体" w:hAnsi="Book Antiqua" w:cs="宋体"/>
          <w:color w:val="000000"/>
          <w:sz w:val="21"/>
          <w:szCs w:val="21"/>
        </w:rPr>
        <w:t>: CD005165 [PMID: 17253543]</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111 </w:t>
      </w:r>
      <w:r w:rsidRPr="00EC50C4">
        <w:rPr>
          <w:rFonts w:ascii="Book Antiqua" w:eastAsia="宋体" w:hAnsi="Book Antiqua" w:cs="宋体"/>
          <w:b/>
          <w:bCs/>
          <w:color w:val="000000"/>
          <w:sz w:val="21"/>
          <w:szCs w:val="21"/>
        </w:rPr>
        <w:t>Aller R</w:t>
      </w:r>
      <w:r w:rsidRPr="00EC50C4">
        <w:rPr>
          <w:rFonts w:ascii="Book Antiqua" w:eastAsia="宋体" w:hAnsi="Book Antiqua" w:cs="宋体"/>
          <w:color w:val="000000"/>
          <w:sz w:val="21"/>
          <w:szCs w:val="21"/>
        </w:rPr>
        <w:t>, De Luis DA, Izaola O, Conde R, Gonzalez Sagrado M, Primo D, De La Fuente B, Gonzalez J. Effect of a probiotic on liver aminotransferases in nonalcoholic fatty liver disease patients: a double blind randomized clinical trial. </w:t>
      </w:r>
      <w:r w:rsidRPr="00EC50C4">
        <w:rPr>
          <w:rFonts w:ascii="Book Antiqua" w:eastAsia="宋体" w:hAnsi="Book Antiqua" w:cs="宋体"/>
          <w:i/>
          <w:iCs/>
          <w:color w:val="000000"/>
          <w:sz w:val="21"/>
          <w:szCs w:val="21"/>
        </w:rPr>
        <w:t>Eur Rev Med Pharmacol Sci</w:t>
      </w:r>
      <w:r w:rsidRPr="00EC50C4">
        <w:rPr>
          <w:rFonts w:ascii="Book Antiqua" w:eastAsia="宋体" w:hAnsi="Book Antiqua" w:cs="宋体"/>
          <w:color w:val="000000"/>
          <w:sz w:val="21"/>
          <w:szCs w:val="21"/>
        </w:rPr>
        <w:t> 2011; </w:t>
      </w:r>
      <w:r w:rsidRPr="00EC50C4">
        <w:rPr>
          <w:rFonts w:ascii="Book Antiqua" w:eastAsia="宋体" w:hAnsi="Book Antiqua" w:cs="宋体"/>
          <w:b/>
          <w:bCs/>
          <w:color w:val="000000"/>
          <w:sz w:val="21"/>
          <w:szCs w:val="21"/>
        </w:rPr>
        <w:t>15</w:t>
      </w:r>
      <w:r w:rsidRPr="00EC50C4">
        <w:rPr>
          <w:rFonts w:ascii="Book Antiqua" w:eastAsia="宋体" w:hAnsi="Book Antiqua" w:cs="宋体"/>
          <w:color w:val="000000"/>
          <w:sz w:val="21"/>
          <w:szCs w:val="21"/>
        </w:rPr>
        <w:t>: 1090-1095 [PMID: 22013734]</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112</w:t>
      </w:r>
      <w:r w:rsidRPr="00EC50C4">
        <w:rPr>
          <w:rFonts w:ascii="Book Antiqua" w:hAnsi="Book Antiqua"/>
          <w:color w:val="000000"/>
          <w:sz w:val="21"/>
          <w:szCs w:val="21"/>
        </w:rPr>
        <w:t xml:space="preserve"> </w:t>
      </w:r>
      <w:r w:rsidRPr="00EC50C4">
        <w:rPr>
          <w:rFonts w:ascii="Book Antiqua" w:hAnsi="Book Antiqua"/>
          <w:b/>
          <w:bCs/>
          <w:color w:val="000000"/>
          <w:sz w:val="21"/>
          <w:szCs w:val="21"/>
        </w:rPr>
        <w:t>Vajro P</w:t>
      </w:r>
      <w:r w:rsidRPr="00EC50C4">
        <w:rPr>
          <w:rFonts w:ascii="Book Antiqua" w:hAnsi="Book Antiqua"/>
          <w:color w:val="000000"/>
          <w:sz w:val="21"/>
          <w:szCs w:val="21"/>
        </w:rPr>
        <w:t>, Mandato C, Licenziati MR, Franzese A, Vitale DF, Lenta S, Caropreso M, Vallone G, Meli R. Effects of Lactobacillus rhamnosus strain GG in pediatric obesity-related liver disease.</w:t>
      </w:r>
      <w:r w:rsidRPr="00EC50C4">
        <w:rPr>
          <w:rStyle w:val="apple-converted-space"/>
          <w:rFonts w:ascii="Book Antiqua" w:hAnsi="Book Antiqua"/>
          <w:color w:val="000000"/>
          <w:sz w:val="21"/>
          <w:szCs w:val="21"/>
        </w:rPr>
        <w:t> </w:t>
      </w:r>
      <w:r w:rsidRPr="00EC50C4">
        <w:rPr>
          <w:rFonts w:ascii="Book Antiqua" w:hAnsi="Book Antiqua"/>
          <w:i/>
          <w:iCs/>
          <w:color w:val="000000"/>
          <w:sz w:val="21"/>
          <w:szCs w:val="21"/>
        </w:rPr>
        <w:t>J Pediatr Gastroenterol Nutr</w:t>
      </w:r>
      <w:r w:rsidRPr="00EC50C4">
        <w:rPr>
          <w:rStyle w:val="apple-converted-space"/>
          <w:rFonts w:ascii="Book Antiqua" w:hAnsi="Book Antiqua"/>
          <w:color w:val="000000"/>
          <w:sz w:val="21"/>
          <w:szCs w:val="21"/>
        </w:rPr>
        <w:t> </w:t>
      </w:r>
      <w:r w:rsidRPr="00EC50C4">
        <w:rPr>
          <w:rFonts w:ascii="Book Antiqua" w:hAnsi="Book Antiqua"/>
          <w:color w:val="000000"/>
          <w:sz w:val="21"/>
          <w:szCs w:val="21"/>
        </w:rPr>
        <w:t>2011;</w:t>
      </w:r>
      <w:r w:rsidRPr="00EC50C4">
        <w:rPr>
          <w:rStyle w:val="apple-converted-space"/>
          <w:rFonts w:ascii="Book Antiqua" w:hAnsi="Book Antiqua"/>
          <w:color w:val="000000"/>
          <w:sz w:val="21"/>
          <w:szCs w:val="21"/>
        </w:rPr>
        <w:t> </w:t>
      </w:r>
      <w:r w:rsidRPr="00EC50C4">
        <w:rPr>
          <w:rFonts w:ascii="Book Antiqua" w:hAnsi="Book Antiqua"/>
          <w:b/>
          <w:bCs/>
          <w:color w:val="000000"/>
          <w:sz w:val="21"/>
          <w:szCs w:val="21"/>
        </w:rPr>
        <w:t>52</w:t>
      </w:r>
      <w:r w:rsidRPr="00EC50C4">
        <w:rPr>
          <w:rFonts w:ascii="Book Antiqua" w:hAnsi="Book Antiqua"/>
          <w:color w:val="000000"/>
          <w:sz w:val="21"/>
          <w:szCs w:val="21"/>
        </w:rPr>
        <w:t>: 740-743 [PMID: 21505361 DOI: 10.1097/MPG.0b013e31821f9b85]</w:t>
      </w:r>
      <w:r w:rsidRPr="00EC50C4">
        <w:rPr>
          <w:rFonts w:ascii="Book Antiqua" w:eastAsia="宋体" w:hAnsi="Book Antiqua" w:cs="宋体"/>
          <w:color w:val="000000"/>
          <w:sz w:val="21"/>
          <w:szCs w:val="21"/>
        </w:rPr>
        <w:t xml:space="preserve"> </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113 </w:t>
      </w:r>
      <w:r w:rsidRPr="00EC50C4">
        <w:rPr>
          <w:rFonts w:ascii="Book Antiqua" w:eastAsia="宋体" w:hAnsi="Book Antiqua" w:cs="宋体"/>
          <w:b/>
          <w:bCs/>
          <w:color w:val="000000"/>
          <w:sz w:val="21"/>
          <w:szCs w:val="21"/>
        </w:rPr>
        <w:t>Kirpich IA</w:t>
      </w:r>
      <w:r w:rsidRPr="00EC50C4">
        <w:rPr>
          <w:rFonts w:ascii="Book Antiqua" w:eastAsia="宋体" w:hAnsi="Book Antiqua" w:cs="宋体"/>
          <w:color w:val="000000"/>
          <w:sz w:val="21"/>
          <w:szCs w:val="21"/>
        </w:rPr>
        <w:t>, Solovieva NV, Leikhter SN, Shidakova NA, Lebedeva OV, Sidorov PI, Bazhukova TA, Soloviev AG, Barve SS, McClain CJ, Cave M. Probiotics restore bowel flora and improve liver enzymes in human alcohol-induced liver injury: a pilot study. </w:t>
      </w:r>
      <w:r w:rsidRPr="00EC50C4">
        <w:rPr>
          <w:rFonts w:ascii="Book Antiqua" w:eastAsia="宋体" w:hAnsi="Book Antiqua" w:cs="宋体"/>
          <w:i/>
          <w:iCs/>
          <w:color w:val="000000"/>
          <w:sz w:val="21"/>
          <w:szCs w:val="21"/>
        </w:rPr>
        <w:t>Alcohol</w:t>
      </w:r>
      <w:r w:rsidRPr="00EC50C4">
        <w:rPr>
          <w:rFonts w:ascii="Book Antiqua" w:eastAsia="宋体" w:hAnsi="Book Antiqua" w:cs="宋体"/>
          <w:color w:val="000000"/>
          <w:sz w:val="21"/>
          <w:szCs w:val="21"/>
        </w:rPr>
        <w:t> 2008; </w:t>
      </w:r>
      <w:r w:rsidRPr="00EC50C4">
        <w:rPr>
          <w:rFonts w:ascii="Book Antiqua" w:eastAsia="宋体" w:hAnsi="Book Antiqua" w:cs="宋体"/>
          <w:b/>
          <w:bCs/>
          <w:color w:val="000000"/>
          <w:sz w:val="21"/>
          <w:szCs w:val="21"/>
        </w:rPr>
        <w:t>42</w:t>
      </w:r>
      <w:r w:rsidRPr="00EC50C4">
        <w:rPr>
          <w:rFonts w:ascii="Book Antiqua" w:eastAsia="宋体" w:hAnsi="Book Antiqua" w:cs="宋体"/>
          <w:color w:val="000000"/>
          <w:sz w:val="21"/>
          <w:szCs w:val="21"/>
        </w:rPr>
        <w:t>: 675-682 [PMID: 19038698 DOI: 10.1016/j.alcohol.2008.08.006]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114 </w:t>
      </w:r>
      <w:r w:rsidRPr="00EC50C4">
        <w:rPr>
          <w:rFonts w:ascii="Book Antiqua" w:eastAsia="宋体" w:hAnsi="Book Antiqua" w:cs="宋体"/>
          <w:b/>
          <w:bCs/>
          <w:color w:val="000000"/>
          <w:sz w:val="21"/>
          <w:szCs w:val="21"/>
        </w:rPr>
        <w:t>Blaszyk H</w:t>
      </w:r>
      <w:r w:rsidRPr="00EC50C4">
        <w:rPr>
          <w:rFonts w:ascii="Book Antiqua" w:eastAsia="宋体" w:hAnsi="Book Antiqua" w:cs="宋体"/>
          <w:color w:val="000000"/>
          <w:sz w:val="21"/>
          <w:szCs w:val="21"/>
        </w:rPr>
        <w:t>, Wild PJ, Oliveira A, Kelly DG, Burgart LJ. Hepatic copper in patients receiving long-term total parenteral nutrition. </w:t>
      </w:r>
      <w:r w:rsidRPr="00EC50C4">
        <w:rPr>
          <w:rFonts w:ascii="Book Antiqua" w:eastAsia="宋体" w:hAnsi="Book Antiqua" w:cs="宋体"/>
          <w:i/>
          <w:iCs/>
          <w:color w:val="000000"/>
          <w:sz w:val="21"/>
          <w:szCs w:val="21"/>
        </w:rPr>
        <w:t>J Clin Gastroenterol</w:t>
      </w:r>
      <w:r w:rsidRPr="00EC50C4">
        <w:rPr>
          <w:rFonts w:ascii="Book Antiqua" w:eastAsia="宋体" w:hAnsi="Book Antiqua" w:cs="宋体"/>
          <w:color w:val="000000"/>
          <w:sz w:val="21"/>
          <w:szCs w:val="21"/>
        </w:rPr>
        <w:t> 2005; </w:t>
      </w:r>
      <w:r w:rsidRPr="00EC50C4">
        <w:rPr>
          <w:rFonts w:ascii="Book Antiqua" w:eastAsia="宋体" w:hAnsi="Book Antiqua" w:cs="宋体"/>
          <w:b/>
          <w:bCs/>
          <w:color w:val="000000"/>
          <w:sz w:val="21"/>
          <w:szCs w:val="21"/>
        </w:rPr>
        <w:t>39</w:t>
      </w:r>
      <w:r w:rsidRPr="00EC50C4">
        <w:rPr>
          <w:rFonts w:ascii="Book Antiqua" w:eastAsia="宋体" w:hAnsi="Book Antiqua" w:cs="宋体"/>
          <w:color w:val="000000"/>
          <w:sz w:val="21"/>
          <w:szCs w:val="21"/>
        </w:rPr>
        <w:t>: 318-320 [PMID: 15758626]</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115 </w:t>
      </w:r>
      <w:r w:rsidRPr="00EC50C4">
        <w:rPr>
          <w:rFonts w:ascii="Book Antiqua" w:eastAsia="宋体" w:hAnsi="Book Antiqua" w:cs="宋体"/>
          <w:b/>
          <w:bCs/>
          <w:color w:val="000000"/>
          <w:sz w:val="21"/>
          <w:szCs w:val="21"/>
        </w:rPr>
        <w:t>Zambrano E</w:t>
      </w:r>
      <w:r w:rsidRPr="00EC50C4">
        <w:rPr>
          <w:rFonts w:ascii="Book Antiqua" w:eastAsia="宋体" w:hAnsi="Book Antiqua" w:cs="宋体"/>
          <w:color w:val="000000"/>
          <w:sz w:val="21"/>
          <w:szCs w:val="21"/>
        </w:rPr>
        <w:t>, El-Hennawy M, Ehrenkranz RA, Zelterman D, Reyes-Múgica M. Total parenteral nutrition induced liver pathology: an autopsy series of 24 newborn cases. </w:t>
      </w:r>
      <w:r w:rsidRPr="00EC50C4">
        <w:rPr>
          <w:rFonts w:ascii="Book Antiqua" w:eastAsia="宋体" w:hAnsi="Book Antiqua" w:cs="宋体"/>
          <w:i/>
          <w:iCs/>
          <w:color w:val="000000"/>
          <w:sz w:val="21"/>
          <w:szCs w:val="21"/>
        </w:rPr>
        <w:t>Pediatr Dev Pathol</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7</w:t>
      </w:r>
      <w:r w:rsidRPr="00EC50C4">
        <w:rPr>
          <w:rFonts w:ascii="Book Antiqua" w:eastAsia="宋体" w:hAnsi="Book Antiqua" w:cs="宋体"/>
          <w:color w:val="000000"/>
          <w:sz w:val="21"/>
          <w:szCs w:val="21"/>
        </w:rPr>
        <w:t>: 425-432 [PMID: 15547767]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116 </w:t>
      </w:r>
      <w:r w:rsidRPr="00EC50C4">
        <w:rPr>
          <w:rFonts w:ascii="Book Antiqua" w:eastAsia="宋体" w:hAnsi="Book Antiqua" w:cs="宋体"/>
          <w:b/>
          <w:bCs/>
          <w:color w:val="000000"/>
          <w:sz w:val="21"/>
          <w:szCs w:val="21"/>
        </w:rPr>
        <w:t>Tulikoura I</w:t>
      </w:r>
      <w:r w:rsidRPr="00EC50C4">
        <w:rPr>
          <w:rFonts w:ascii="Book Antiqua" w:eastAsia="宋体" w:hAnsi="Book Antiqua" w:cs="宋体"/>
          <w:color w:val="000000"/>
          <w:sz w:val="21"/>
          <w:szCs w:val="21"/>
        </w:rPr>
        <w:t>, Vuori E. Effect of total parenteral nutrition on the zinc, copper, and manganese status of patients with catabolic disease. </w:t>
      </w:r>
      <w:r w:rsidRPr="00EC50C4">
        <w:rPr>
          <w:rFonts w:ascii="Book Antiqua" w:eastAsia="宋体" w:hAnsi="Book Antiqua" w:cs="宋体"/>
          <w:i/>
          <w:iCs/>
          <w:color w:val="000000"/>
          <w:sz w:val="21"/>
          <w:szCs w:val="21"/>
        </w:rPr>
        <w:t>Scand J Gastroenterol</w:t>
      </w:r>
      <w:r w:rsidRPr="00EC50C4">
        <w:rPr>
          <w:rFonts w:ascii="Book Antiqua" w:eastAsia="宋体" w:hAnsi="Book Antiqua" w:cs="宋体"/>
          <w:color w:val="000000"/>
          <w:sz w:val="21"/>
          <w:szCs w:val="21"/>
        </w:rPr>
        <w:t> 1986; </w:t>
      </w:r>
      <w:r w:rsidRPr="00EC50C4">
        <w:rPr>
          <w:rFonts w:ascii="Book Antiqua" w:eastAsia="宋体" w:hAnsi="Book Antiqua" w:cs="宋体"/>
          <w:b/>
          <w:bCs/>
          <w:color w:val="000000"/>
          <w:sz w:val="21"/>
          <w:szCs w:val="21"/>
        </w:rPr>
        <w:t>21</w:t>
      </w:r>
      <w:r w:rsidRPr="00EC50C4">
        <w:rPr>
          <w:rFonts w:ascii="Book Antiqua" w:eastAsia="宋体" w:hAnsi="Book Antiqua" w:cs="宋体"/>
          <w:color w:val="000000"/>
          <w:sz w:val="21"/>
          <w:szCs w:val="21"/>
        </w:rPr>
        <w:t>: 421-427 [PMID: 3088719]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117 </w:t>
      </w:r>
      <w:r w:rsidRPr="00EC50C4">
        <w:rPr>
          <w:rFonts w:ascii="Book Antiqua" w:eastAsia="宋体" w:hAnsi="Book Antiqua" w:cs="宋体"/>
          <w:b/>
          <w:bCs/>
          <w:color w:val="000000"/>
          <w:sz w:val="21"/>
          <w:szCs w:val="21"/>
        </w:rPr>
        <w:t>Hamacher S</w:t>
      </w:r>
      <w:r w:rsidRPr="00EC50C4">
        <w:rPr>
          <w:rFonts w:ascii="Book Antiqua" w:eastAsia="宋体" w:hAnsi="Book Antiqua" w:cs="宋体"/>
          <w:color w:val="000000"/>
          <w:sz w:val="21"/>
          <w:szCs w:val="21"/>
        </w:rPr>
        <w:t>, Matern S, Roeb E. [Extracellular matrix -- from basic research to clinical significance. An overview with special consideration of matrix metalloproteinases]. </w:t>
      </w:r>
      <w:r w:rsidRPr="00EC50C4">
        <w:rPr>
          <w:rFonts w:ascii="Book Antiqua" w:eastAsia="宋体" w:hAnsi="Book Antiqua" w:cs="宋体"/>
          <w:i/>
          <w:iCs/>
          <w:color w:val="000000"/>
          <w:sz w:val="21"/>
          <w:szCs w:val="21"/>
        </w:rPr>
        <w:t>Dtsch Med Wochenschr</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129</w:t>
      </w:r>
      <w:r w:rsidRPr="00EC50C4">
        <w:rPr>
          <w:rFonts w:ascii="Book Antiqua" w:eastAsia="宋体" w:hAnsi="Book Antiqua" w:cs="宋体"/>
          <w:color w:val="000000"/>
          <w:sz w:val="21"/>
          <w:szCs w:val="21"/>
        </w:rPr>
        <w:t>: 1976-1980 [PMID: 15375740]</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118 </w:t>
      </w:r>
      <w:r w:rsidRPr="00EC50C4">
        <w:rPr>
          <w:rFonts w:ascii="Book Antiqua" w:eastAsia="宋体" w:hAnsi="Book Antiqua" w:cs="宋体"/>
          <w:b/>
          <w:bCs/>
          <w:color w:val="000000"/>
          <w:sz w:val="21"/>
          <w:szCs w:val="21"/>
        </w:rPr>
        <w:t>Tazuke Y</w:t>
      </w:r>
      <w:r w:rsidRPr="00EC50C4">
        <w:rPr>
          <w:rFonts w:ascii="Book Antiqua" w:eastAsia="宋体" w:hAnsi="Book Antiqua" w:cs="宋体"/>
          <w:color w:val="000000"/>
          <w:sz w:val="21"/>
          <w:szCs w:val="21"/>
        </w:rPr>
        <w:t>, Drongowski RA, Btaiche I, Coran AG, Teitelbaum DH. Effects of lipid administration on liver apoptotic signals in a mouse model of total parenteral nutrition (TPN). </w:t>
      </w:r>
      <w:r w:rsidRPr="00EC50C4">
        <w:rPr>
          <w:rFonts w:ascii="Book Antiqua" w:eastAsia="宋体" w:hAnsi="Book Antiqua" w:cs="宋体"/>
          <w:i/>
          <w:iCs/>
          <w:color w:val="000000"/>
          <w:sz w:val="21"/>
          <w:szCs w:val="21"/>
        </w:rPr>
        <w:t>Pediatr Surg Int</w:t>
      </w:r>
      <w:r w:rsidRPr="00EC50C4">
        <w:rPr>
          <w:rFonts w:ascii="Book Antiqua" w:eastAsia="宋体" w:hAnsi="Book Antiqua" w:cs="宋体"/>
          <w:color w:val="000000"/>
          <w:sz w:val="21"/>
          <w:szCs w:val="21"/>
        </w:rPr>
        <w:t> 2004; </w:t>
      </w:r>
      <w:r w:rsidRPr="00EC50C4">
        <w:rPr>
          <w:rFonts w:ascii="Book Antiqua" w:eastAsia="宋体" w:hAnsi="Book Antiqua" w:cs="宋体"/>
          <w:b/>
          <w:bCs/>
          <w:color w:val="000000"/>
          <w:sz w:val="21"/>
          <w:szCs w:val="21"/>
        </w:rPr>
        <w:t>20</w:t>
      </w:r>
      <w:r w:rsidRPr="00EC50C4">
        <w:rPr>
          <w:rFonts w:ascii="Book Antiqua" w:eastAsia="宋体" w:hAnsi="Book Antiqua" w:cs="宋体"/>
          <w:color w:val="000000"/>
          <w:sz w:val="21"/>
          <w:szCs w:val="21"/>
        </w:rPr>
        <w:t>: 224-228 [PMID: 15034728]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119 </w:t>
      </w:r>
      <w:r w:rsidRPr="00EC50C4">
        <w:rPr>
          <w:rFonts w:ascii="Book Antiqua" w:eastAsia="宋体" w:hAnsi="Book Antiqua" w:cs="宋体"/>
          <w:b/>
          <w:bCs/>
          <w:color w:val="000000"/>
          <w:sz w:val="21"/>
          <w:szCs w:val="21"/>
        </w:rPr>
        <w:t>Ferri KF</w:t>
      </w:r>
      <w:r w:rsidRPr="00EC50C4">
        <w:rPr>
          <w:rFonts w:ascii="Book Antiqua" w:eastAsia="宋体" w:hAnsi="Book Antiqua" w:cs="宋体"/>
          <w:color w:val="000000"/>
          <w:sz w:val="21"/>
          <w:szCs w:val="21"/>
        </w:rPr>
        <w:t>, Kroemer G. Organelle-specific initiation of cell death pathways. </w:t>
      </w:r>
      <w:r w:rsidRPr="00EC50C4">
        <w:rPr>
          <w:rFonts w:ascii="Book Antiqua" w:eastAsia="宋体" w:hAnsi="Book Antiqua" w:cs="宋体"/>
          <w:i/>
          <w:iCs/>
          <w:color w:val="000000"/>
          <w:sz w:val="21"/>
          <w:szCs w:val="21"/>
        </w:rPr>
        <w:t>Nat Cell Biol</w:t>
      </w:r>
      <w:r w:rsidRPr="00EC50C4">
        <w:rPr>
          <w:rFonts w:ascii="Book Antiqua" w:eastAsia="宋体" w:hAnsi="Book Antiqua" w:cs="宋体"/>
          <w:color w:val="000000"/>
          <w:sz w:val="21"/>
          <w:szCs w:val="21"/>
        </w:rPr>
        <w:t> 2001; </w:t>
      </w:r>
      <w:r w:rsidRPr="00EC50C4">
        <w:rPr>
          <w:rFonts w:ascii="Book Antiqua" w:eastAsia="宋体" w:hAnsi="Book Antiqua" w:cs="宋体"/>
          <w:b/>
          <w:bCs/>
          <w:color w:val="000000"/>
          <w:sz w:val="21"/>
          <w:szCs w:val="21"/>
        </w:rPr>
        <w:t>3</w:t>
      </w:r>
      <w:r w:rsidRPr="00EC50C4">
        <w:rPr>
          <w:rFonts w:ascii="Book Antiqua" w:eastAsia="宋体" w:hAnsi="Book Antiqua" w:cs="宋体"/>
          <w:color w:val="000000"/>
          <w:sz w:val="21"/>
          <w:szCs w:val="21"/>
        </w:rPr>
        <w:t>: E255-E263 [PMID: 11715037]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120 </w:t>
      </w:r>
      <w:r w:rsidRPr="00EC50C4">
        <w:rPr>
          <w:rFonts w:ascii="Book Antiqua" w:eastAsia="宋体" w:hAnsi="Book Antiqua" w:cs="宋体"/>
          <w:b/>
          <w:bCs/>
          <w:color w:val="000000"/>
          <w:sz w:val="21"/>
          <w:szCs w:val="21"/>
        </w:rPr>
        <w:t>Leist M</w:t>
      </w:r>
      <w:r w:rsidRPr="00EC50C4">
        <w:rPr>
          <w:rFonts w:ascii="Book Antiqua" w:eastAsia="宋体" w:hAnsi="Book Antiqua" w:cs="宋体"/>
          <w:color w:val="000000"/>
          <w:sz w:val="21"/>
          <w:szCs w:val="21"/>
        </w:rPr>
        <w:t>, Single B, Castoldi AF, Kühnle S, Nicotera P. Intracellular adenosine triphosphate (ATP) concentration: a switch in the decision between apoptosis and necrosis. </w:t>
      </w:r>
      <w:r w:rsidRPr="00EC50C4">
        <w:rPr>
          <w:rFonts w:ascii="Book Antiqua" w:eastAsia="宋体" w:hAnsi="Book Antiqua" w:cs="宋体"/>
          <w:i/>
          <w:iCs/>
          <w:color w:val="000000"/>
          <w:sz w:val="21"/>
          <w:szCs w:val="21"/>
        </w:rPr>
        <w:t>J Exp Med</w:t>
      </w:r>
      <w:r w:rsidRPr="00EC50C4">
        <w:rPr>
          <w:rFonts w:ascii="Book Antiqua" w:eastAsia="宋体" w:hAnsi="Book Antiqua" w:cs="宋体"/>
          <w:color w:val="000000"/>
          <w:sz w:val="21"/>
          <w:szCs w:val="21"/>
        </w:rPr>
        <w:t> 1997; </w:t>
      </w:r>
      <w:r w:rsidRPr="00EC50C4">
        <w:rPr>
          <w:rFonts w:ascii="Book Antiqua" w:eastAsia="宋体" w:hAnsi="Book Antiqua" w:cs="宋体"/>
          <w:b/>
          <w:bCs/>
          <w:color w:val="000000"/>
          <w:sz w:val="21"/>
          <w:szCs w:val="21"/>
        </w:rPr>
        <w:t>185</w:t>
      </w:r>
      <w:r w:rsidRPr="00EC50C4">
        <w:rPr>
          <w:rFonts w:ascii="Book Antiqua" w:eastAsia="宋体" w:hAnsi="Book Antiqua" w:cs="宋体"/>
          <w:color w:val="000000"/>
          <w:sz w:val="21"/>
          <w:szCs w:val="21"/>
        </w:rPr>
        <w:t>: 1481-1486 [PMID: 9126928]</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121 </w:t>
      </w:r>
      <w:r w:rsidRPr="00EC50C4">
        <w:rPr>
          <w:rFonts w:ascii="Book Antiqua" w:eastAsia="宋体" w:hAnsi="Book Antiqua" w:cs="宋体"/>
          <w:b/>
          <w:bCs/>
          <w:color w:val="000000"/>
          <w:sz w:val="21"/>
          <w:szCs w:val="21"/>
        </w:rPr>
        <w:t>Halliwell B</w:t>
      </w:r>
      <w:r w:rsidRPr="00EC50C4">
        <w:rPr>
          <w:rFonts w:ascii="Book Antiqua" w:eastAsia="宋体" w:hAnsi="Book Antiqua" w:cs="宋体"/>
          <w:color w:val="000000"/>
          <w:sz w:val="21"/>
          <w:szCs w:val="21"/>
        </w:rPr>
        <w:t>, Chirico S. Lipid peroxidation: its mechanism, measurement, and significance. </w:t>
      </w:r>
      <w:r w:rsidRPr="00EC50C4">
        <w:rPr>
          <w:rFonts w:ascii="Book Antiqua" w:eastAsia="宋体" w:hAnsi="Book Antiqua" w:cs="宋体"/>
          <w:i/>
          <w:iCs/>
          <w:color w:val="000000"/>
          <w:sz w:val="21"/>
          <w:szCs w:val="21"/>
        </w:rPr>
        <w:t>Am J Clin Nutr</w:t>
      </w:r>
      <w:r w:rsidRPr="00EC50C4">
        <w:rPr>
          <w:rFonts w:ascii="Book Antiqua" w:eastAsia="宋体" w:hAnsi="Book Antiqua" w:cs="宋体"/>
          <w:color w:val="000000"/>
          <w:sz w:val="21"/>
          <w:szCs w:val="21"/>
        </w:rPr>
        <w:t> 1993; </w:t>
      </w:r>
      <w:r w:rsidRPr="00EC50C4">
        <w:rPr>
          <w:rFonts w:ascii="Book Antiqua" w:eastAsia="宋体" w:hAnsi="Book Antiqua" w:cs="宋体"/>
          <w:b/>
          <w:bCs/>
          <w:color w:val="000000"/>
          <w:sz w:val="21"/>
          <w:szCs w:val="21"/>
        </w:rPr>
        <w:t>57</w:t>
      </w:r>
      <w:r w:rsidRPr="00EC50C4">
        <w:rPr>
          <w:rFonts w:ascii="Book Antiqua" w:eastAsia="宋体" w:hAnsi="Book Antiqua" w:cs="宋体"/>
          <w:color w:val="000000"/>
          <w:sz w:val="21"/>
          <w:szCs w:val="21"/>
        </w:rPr>
        <w:t>: 715S-724S; discussion 724S-725S [PMID: 8475889]</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122 </w:t>
      </w:r>
      <w:r w:rsidRPr="00EC50C4">
        <w:rPr>
          <w:rFonts w:ascii="Book Antiqua" w:eastAsia="宋体" w:hAnsi="Book Antiqua" w:cs="宋体"/>
          <w:b/>
          <w:bCs/>
          <w:color w:val="000000"/>
          <w:sz w:val="21"/>
          <w:szCs w:val="21"/>
        </w:rPr>
        <w:t>Pierro A</w:t>
      </w:r>
      <w:r w:rsidRPr="00EC50C4">
        <w:rPr>
          <w:rFonts w:ascii="Book Antiqua" w:eastAsia="宋体" w:hAnsi="Book Antiqua" w:cs="宋体"/>
          <w:color w:val="000000"/>
          <w:sz w:val="21"/>
          <w:szCs w:val="21"/>
        </w:rPr>
        <w:t>, van Saene HK, Donnell SC, Hughes J, Ewan C, Nunn AJ, Lloyd DA. Microbial translocation in neonates and infants receiving long-term parenteral nutrition. </w:t>
      </w:r>
      <w:r w:rsidRPr="00EC50C4">
        <w:rPr>
          <w:rFonts w:ascii="Book Antiqua" w:eastAsia="宋体" w:hAnsi="Book Antiqua" w:cs="宋体"/>
          <w:i/>
          <w:iCs/>
          <w:color w:val="000000"/>
          <w:sz w:val="21"/>
          <w:szCs w:val="21"/>
        </w:rPr>
        <w:t>Arch Surg</w:t>
      </w:r>
      <w:r w:rsidRPr="00EC50C4">
        <w:rPr>
          <w:rFonts w:ascii="Book Antiqua" w:eastAsia="宋体" w:hAnsi="Book Antiqua" w:cs="宋体"/>
          <w:color w:val="000000"/>
          <w:sz w:val="21"/>
          <w:szCs w:val="21"/>
        </w:rPr>
        <w:t> 1996; </w:t>
      </w:r>
      <w:r w:rsidRPr="00EC50C4">
        <w:rPr>
          <w:rFonts w:ascii="Book Antiqua" w:eastAsia="宋体" w:hAnsi="Book Antiqua" w:cs="宋体"/>
          <w:b/>
          <w:bCs/>
          <w:color w:val="000000"/>
          <w:sz w:val="21"/>
          <w:szCs w:val="21"/>
        </w:rPr>
        <w:t>131</w:t>
      </w:r>
      <w:r w:rsidRPr="00EC50C4">
        <w:rPr>
          <w:rFonts w:ascii="Book Antiqua" w:eastAsia="宋体" w:hAnsi="Book Antiqua" w:cs="宋体"/>
          <w:color w:val="000000"/>
          <w:sz w:val="21"/>
          <w:szCs w:val="21"/>
        </w:rPr>
        <w:t>: 176-179 [PMID: 8611075]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lastRenderedPageBreak/>
        <w:t>123 </w:t>
      </w:r>
      <w:r w:rsidRPr="00EC50C4">
        <w:rPr>
          <w:rFonts w:ascii="Book Antiqua" w:eastAsia="宋体" w:hAnsi="Book Antiqua" w:cs="宋体"/>
          <w:b/>
          <w:bCs/>
          <w:color w:val="000000"/>
          <w:sz w:val="21"/>
          <w:szCs w:val="21"/>
        </w:rPr>
        <w:t>Gore DC</w:t>
      </w:r>
      <w:r w:rsidRPr="00EC50C4">
        <w:rPr>
          <w:rFonts w:ascii="Book Antiqua" w:eastAsia="宋体" w:hAnsi="Book Antiqua" w:cs="宋体"/>
          <w:color w:val="000000"/>
          <w:sz w:val="21"/>
          <w:szCs w:val="21"/>
        </w:rPr>
        <w:t>, Chinkes D, Heggers J, Herndon DN, Wolf SE, Desai M. Association of hyperglycemia with increased mortality after severe burn injury. </w:t>
      </w:r>
      <w:r w:rsidRPr="00EC50C4">
        <w:rPr>
          <w:rFonts w:ascii="Book Antiqua" w:eastAsia="宋体" w:hAnsi="Book Antiqua" w:cs="宋体"/>
          <w:i/>
          <w:iCs/>
          <w:color w:val="000000"/>
          <w:sz w:val="21"/>
          <w:szCs w:val="21"/>
        </w:rPr>
        <w:t>J Trauma</w:t>
      </w:r>
      <w:r w:rsidRPr="00EC50C4">
        <w:rPr>
          <w:rFonts w:ascii="Book Antiqua" w:eastAsia="宋体" w:hAnsi="Book Antiqua" w:cs="宋体"/>
          <w:color w:val="000000"/>
          <w:sz w:val="21"/>
          <w:szCs w:val="21"/>
        </w:rPr>
        <w:t> 2001; </w:t>
      </w:r>
      <w:r w:rsidRPr="00EC50C4">
        <w:rPr>
          <w:rFonts w:ascii="Book Antiqua" w:eastAsia="宋体" w:hAnsi="Book Antiqua" w:cs="宋体"/>
          <w:b/>
          <w:bCs/>
          <w:color w:val="000000"/>
          <w:sz w:val="21"/>
          <w:szCs w:val="21"/>
        </w:rPr>
        <w:t>51</w:t>
      </w:r>
      <w:r w:rsidRPr="00EC50C4">
        <w:rPr>
          <w:rFonts w:ascii="Book Antiqua" w:eastAsia="宋体" w:hAnsi="Book Antiqua" w:cs="宋体"/>
          <w:color w:val="000000"/>
          <w:sz w:val="21"/>
          <w:szCs w:val="21"/>
        </w:rPr>
        <w:t>: 540-544 [PMID: 11535907]</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124 </w:t>
      </w:r>
      <w:r w:rsidRPr="00EC50C4">
        <w:rPr>
          <w:rFonts w:ascii="Book Antiqua" w:eastAsia="宋体" w:hAnsi="Book Antiqua" w:cs="宋体"/>
          <w:b/>
          <w:bCs/>
          <w:color w:val="000000"/>
          <w:sz w:val="21"/>
          <w:szCs w:val="21"/>
        </w:rPr>
        <w:t>Barber AE</w:t>
      </w:r>
      <w:r w:rsidRPr="00EC50C4">
        <w:rPr>
          <w:rFonts w:ascii="Book Antiqua" w:eastAsia="宋体" w:hAnsi="Book Antiqua" w:cs="宋体"/>
          <w:color w:val="000000"/>
          <w:sz w:val="21"/>
          <w:szCs w:val="21"/>
        </w:rPr>
        <w:t>, Jones WG, Minei JP, Fahey TJ, Lowry SF, Shires GT. Bacterial overgrowth and intestinal atrophy in the etiology of gut barrier failure in the rat. </w:t>
      </w:r>
      <w:r w:rsidRPr="00EC50C4">
        <w:rPr>
          <w:rFonts w:ascii="Book Antiqua" w:eastAsia="宋体" w:hAnsi="Book Antiqua" w:cs="宋体"/>
          <w:i/>
          <w:iCs/>
          <w:color w:val="000000"/>
          <w:sz w:val="21"/>
          <w:szCs w:val="21"/>
        </w:rPr>
        <w:t>Am J Surg</w:t>
      </w:r>
      <w:r w:rsidRPr="00EC50C4">
        <w:rPr>
          <w:rFonts w:ascii="Book Antiqua" w:eastAsia="宋体" w:hAnsi="Book Antiqua" w:cs="宋体"/>
          <w:color w:val="000000"/>
          <w:sz w:val="21"/>
          <w:szCs w:val="21"/>
        </w:rPr>
        <w:t> 1991; </w:t>
      </w:r>
      <w:r w:rsidRPr="00EC50C4">
        <w:rPr>
          <w:rFonts w:ascii="Book Antiqua" w:eastAsia="宋体" w:hAnsi="Book Antiqua" w:cs="宋体"/>
          <w:b/>
          <w:bCs/>
          <w:color w:val="000000"/>
          <w:sz w:val="21"/>
          <w:szCs w:val="21"/>
        </w:rPr>
        <w:t>161</w:t>
      </w:r>
      <w:r w:rsidRPr="00EC50C4">
        <w:rPr>
          <w:rFonts w:ascii="Book Antiqua" w:eastAsia="宋体" w:hAnsi="Book Antiqua" w:cs="宋体"/>
          <w:color w:val="000000"/>
          <w:sz w:val="21"/>
          <w:szCs w:val="21"/>
        </w:rPr>
        <w:t>: 300-304 [PMID: 1990885]</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125 </w:t>
      </w:r>
      <w:r w:rsidRPr="00EC50C4">
        <w:rPr>
          <w:rFonts w:ascii="Book Antiqua" w:eastAsia="宋体" w:hAnsi="Book Antiqua" w:cs="宋体"/>
          <w:b/>
          <w:bCs/>
          <w:color w:val="000000"/>
          <w:sz w:val="21"/>
          <w:szCs w:val="21"/>
        </w:rPr>
        <w:t>Bhatia J</w:t>
      </w:r>
      <w:r w:rsidRPr="00EC50C4">
        <w:rPr>
          <w:rFonts w:ascii="Book Antiqua" w:eastAsia="宋体" w:hAnsi="Book Antiqua" w:cs="宋体"/>
          <w:color w:val="000000"/>
          <w:sz w:val="21"/>
          <w:szCs w:val="21"/>
        </w:rPr>
        <w:t>, Moslen MT, Haque AK, McCleery R, Rassin DK. Total parenteral nutrition-associated alterations in hepatobiliary function and histology in rats: is light exposure a clue? </w:t>
      </w:r>
      <w:r w:rsidRPr="00EC50C4">
        <w:rPr>
          <w:rFonts w:ascii="Book Antiqua" w:eastAsia="宋体" w:hAnsi="Book Antiqua" w:cs="宋体"/>
          <w:i/>
          <w:iCs/>
          <w:color w:val="000000"/>
          <w:sz w:val="21"/>
          <w:szCs w:val="21"/>
        </w:rPr>
        <w:t>Pediatr Res</w:t>
      </w:r>
      <w:r w:rsidRPr="00EC50C4">
        <w:rPr>
          <w:rFonts w:ascii="Book Antiqua" w:eastAsia="宋体" w:hAnsi="Book Antiqua" w:cs="宋体"/>
          <w:color w:val="000000"/>
          <w:sz w:val="21"/>
          <w:szCs w:val="21"/>
        </w:rPr>
        <w:t> 1993; </w:t>
      </w:r>
      <w:r w:rsidRPr="00EC50C4">
        <w:rPr>
          <w:rFonts w:ascii="Book Antiqua" w:eastAsia="宋体" w:hAnsi="Book Antiqua" w:cs="宋体"/>
          <w:b/>
          <w:bCs/>
          <w:color w:val="000000"/>
          <w:sz w:val="21"/>
          <w:szCs w:val="21"/>
        </w:rPr>
        <w:t>33</w:t>
      </w:r>
      <w:r w:rsidRPr="00EC50C4">
        <w:rPr>
          <w:rFonts w:ascii="Book Antiqua" w:eastAsia="宋体" w:hAnsi="Book Antiqua" w:cs="宋体"/>
          <w:color w:val="000000"/>
          <w:sz w:val="21"/>
          <w:szCs w:val="21"/>
        </w:rPr>
        <w:t>: 487-492 [PMID: 8511021]</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126 </w:t>
      </w:r>
      <w:r w:rsidRPr="00EC50C4">
        <w:rPr>
          <w:rFonts w:ascii="Book Antiqua" w:eastAsia="宋体" w:hAnsi="Book Antiqua" w:cs="宋体"/>
          <w:b/>
          <w:bCs/>
          <w:color w:val="000000"/>
          <w:sz w:val="21"/>
          <w:szCs w:val="21"/>
        </w:rPr>
        <w:t>Schepens MA</w:t>
      </w:r>
      <w:r w:rsidRPr="00EC50C4">
        <w:rPr>
          <w:rFonts w:ascii="Book Antiqua" w:eastAsia="宋体" w:hAnsi="Book Antiqua" w:cs="宋体"/>
          <w:color w:val="000000"/>
          <w:sz w:val="21"/>
          <w:szCs w:val="21"/>
        </w:rPr>
        <w:t>, Roelofs HM, Peters WH, Wanten GJ. No evidence for oxidative stress in patients on home parenteral nutrition. </w:t>
      </w:r>
      <w:r w:rsidRPr="00EC50C4">
        <w:rPr>
          <w:rFonts w:ascii="Book Antiqua" w:eastAsia="宋体" w:hAnsi="Book Antiqua" w:cs="宋体"/>
          <w:i/>
          <w:iCs/>
          <w:color w:val="000000"/>
          <w:sz w:val="21"/>
          <w:szCs w:val="21"/>
        </w:rPr>
        <w:t>Clin Nutr</w:t>
      </w:r>
      <w:r w:rsidRPr="00EC50C4">
        <w:rPr>
          <w:rFonts w:ascii="Book Antiqua" w:eastAsia="宋体" w:hAnsi="Book Antiqua" w:cs="宋体"/>
          <w:color w:val="000000"/>
          <w:sz w:val="21"/>
          <w:szCs w:val="21"/>
        </w:rPr>
        <w:t> 2006; </w:t>
      </w:r>
      <w:r w:rsidRPr="00EC50C4">
        <w:rPr>
          <w:rFonts w:ascii="Book Antiqua" w:eastAsia="宋体" w:hAnsi="Book Antiqua" w:cs="宋体"/>
          <w:b/>
          <w:bCs/>
          <w:color w:val="000000"/>
          <w:sz w:val="21"/>
          <w:szCs w:val="21"/>
        </w:rPr>
        <w:t>25</w:t>
      </w:r>
      <w:r w:rsidRPr="00EC50C4">
        <w:rPr>
          <w:rFonts w:ascii="Book Antiqua" w:eastAsia="宋体" w:hAnsi="Book Antiqua" w:cs="宋体"/>
          <w:color w:val="000000"/>
          <w:sz w:val="21"/>
          <w:szCs w:val="21"/>
        </w:rPr>
        <w:t>: 939-948 [PMID: 16777272]</w:t>
      </w:r>
    </w:p>
    <w:p w:rsidR="00D25156" w:rsidRPr="00EC50C4" w:rsidRDefault="00D25156" w:rsidP="00BD1BCE">
      <w:pPr>
        <w:adjustRightInd w:val="0"/>
        <w:snapToGrid w:val="0"/>
        <w:spacing w:line="360" w:lineRule="auto"/>
        <w:jc w:val="both"/>
        <w:rPr>
          <w:rFonts w:ascii="Book Antiqua" w:eastAsia="宋体" w:hAnsi="Book Antiqua" w:cs="宋体"/>
          <w:color w:val="000000"/>
          <w:sz w:val="21"/>
          <w:szCs w:val="21"/>
        </w:rPr>
      </w:pPr>
      <w:r w:rsidRPr="00EC50C4">
        <w:rPr>
          <w:rFonts w:ascii="Book Antiqua" w:eastAsia="宋体" w:hAnsi="Book Antiqua" w:cs="宋体"/>
          <w:color w:val="000000"/>
          <w:sz w:val="21"/>
          <w:szCs w:val="21"/>
        </w:rPr>
        <w:t xml:space="preserve">127 </w:t>
      </w:r>
      <w:r w:rsidRPr="00EC50C4">
        <w:rPr>
          <w:rFonts w:ascii="Book Antiqua" w:eastAsia="宋体" w:hAnsi="Book Antiqua" w:cs="宋体"/>
          <w:b/>
          <w:color w:val="000000"/>
          <w:sz w:val="21"/>
          <w:szCs w:val="21"/>
        </w:rPr>
        <w:t>Moosivand A</w:t>
      </w:r>
      <w:r w:rsidRPr="00EC50C4">
        <w:rPr>
          <w:rFonts w:ascii="Book Antiqua" w:eastAsia="宋体" w:hAnsi="Book Antiqua" w:cs="宋体"/>
          <w:color w:val="000000"/>
          <w:sz w:val="21"/>
          <w:szCs w:val="21"/>
        </w:rPr>
        <w:t xml:space="preserve">, Abrishami R, Abdollahi M, Ahmadi A, Mojtahedzadeh M. The incidences of oxidative-stress occurrence following two metabolic support measures in critically ill patients. </w:t>
      </w:r>
      <w:r w:rsidRPr="00EC50C4">
        <w:rPr>
          <w:rFonts w:ascii="Book Antiqua" w:eastAsia="宋体" w:hAnsi="Book Antiqua" w:cs="宋体"/>
          <w:i/>
          <w:color w:val="000000"/>
          <w:sz w:val="21"/>
          <w:szCs w:val="21"/>
        </w:rPr>
        <w:t>J Pharm Care</w:t>
      </w:r>
      <w:r w:rsidRPr="00EC50C4">
        <w:rPr>
          <w:rFonts w:ascii="Book Antiqua" w:eastAsia="宋体" w:hAnsi="Book Antiqua" w:cs="宋体"/>
          <w:color w:val="000000"/>
          <w:sz w:val="21"/>
          <w:szCs w:val="21"/>
        </w:rPr>
        <w:t xml:space="preserve"> 2013; </w:t>
      </w:r>
      <w:r w:rsidRPr="00EC50C4">
        <w:rPr>
          <w:rFonts w:ascii="Book Antiqua" w:eastAsia="宋体" w:hAnsi="Book Antiqua" w:cs="宋体"/>
          <w:b/>
          <w:color w:val="000000"/>
          <w:sz w:val="21"/>
          <w:szCs w:val="21"/>
        </w:rPr>
        <w:t>1</w:t>
      </w:r>
      <w:r w:rsidRPr="00EC50C4">
        <w:rPr>
          <w:rFonts w:ascii="Book Antiqua" w:eastAsia="宋体" w:hAnsi="Book Antiqua" w:cs="宋体"/>
          <w:color w:val="000000"/>
          <w:sz w:val="21"/>
          <w:szCs w:val="21"/>
        </w:rPr>
        <w:t>: 3-7</w:t>
      </w:r>
    </w:p>
    <w:p w:rsidR="00D25156" w:rsidRPr="00EC50C4" w:rsidRDefault="00D25156" w:rsidP="00BD1BCE">
      <w:pPr>
        <w:adjustRightInd w:val="0"/>
        <w:snapToGrid w:val="0"/>
        <w:spacing w:line="360" w:lineRule="auto"/>
        <w:jc w:val="both"/>
        <w:rPr>
          <w:rFonts w:ascii="Book Antiqua" w:hAnsi="Book Antiqua"/>
          <w:sz w:val="21"/>
          <w:szCs w:val="21"/>
        </w:rPr>
      </w:pPr>
      <w:r w:rsidRPr="00EC50C4">
        <w:rPr>
          <w:rFonts w:ascii="Book Antiqua" w:hAnsi="Book Antiqua"/>
          <w:color w:val="000000"/>
          <w:sz w:val="21"/>
          <w:szCs w:val="21"/>
        </w:rPr>
        <w:t>128</w:t>
      </w:r>
      <w:r w:rsidRPr="00EC50C4">
        <w:rPr>
          <w:rStyle w:val="apple-converted-space"/>
          <w:rFonts w:ascii="Book Antiqua" w:hAnsi="Book Antiqua"/>
          <w:color w:val="000000"/>
          <w:sz w:val="21"/>
          <w:szCs w:val="21"/>
        </w:rPr>
        <w:t> </w:t>
      </w:r>
      <w:r w:rsidRPr="00EC50C4">
        <w:rPr>
          <w:rFonts w:ascii="Book Antiqua" w:hAnsi="Book Antiqua"/>
          <w:b/>
          <w:bCs/>
          <w:color w:val="000000"/>
          <w:sz w:val="21"/>
          <w:szCs w:val="21"/>
        </w:rPr>
        <w:t>Miloudi K</w:t>
      </w:r>
      <w:r w:rsidRPr="00EC50C4">
        <w:rPr>
          <w:rFonts w:ascii="Book Antiqua" w:hAnsi="Book Antiqua"/>
          <w:color w:val="000000"/>
          <w:sz w:val="21"/>
          <w:szCs w:val="21"/>
        </w:rPr>
        <w:t>, Comte B, Rouleau T, Montoudis A, Levy E, Lavoie JC. The mode of administration of total parenteral nutrition and nature of lipid content influence the generation of peroxides and aldehydes.</w:t>
      </w:r>
      <w:r w:rsidRPr="00EC50C4">
        <w:rPr>
          <w:rStyle w:val="apple-converted-space"/>
          <w:rFonts w:ascii="Book Antiqua" w:hAnsi="Book Antiqua"/>
          <w:color w:val="000000"/>
          <w:sz w:val="21"/>
          <w:szCs w:val="21"/>
        </w:rPr>
        <w:t> </w:t>
      </w:r>
      <w:r w:rsidRPr="00EC50C4">
        <w:rPr>
          <w:rFonts w:ascii="Book Antiqua" w:hAnsi="Book Antiqua"/>
          <w:i/>
          <w:iCs/>
          <w:color w:val="000000"/>
          <w:sz w:val="21"/>
          <w:szCs w:val="21"/>
        </w:rPr>
        <w:t>Clin Nutr</w:t>
      </w:r>
      <w:r w:rsidRPr="00EC50C4">
        <w:rPr>
          <w:rStyle w:val="apple-converted-space"/>
          <w:rFonts w:ascii="Book Antiqua" w:hAnsi="Book Antiqua"/>
          <w:color w:val="000000"/>
          <w:sz w:val="21"/>
          <w:szCs w:val="21"/>
        </w:rPr>
        <w:t> </w:t>
      </w:r>
      <w:r w:rsidRPr="00EC50C4">
        <w:rPr>
          <w:rFonts w:ascii="Book Antiqua" w:hAnsi="Book Antiqua"/>
          <w:color w:val="000000"/>
          <w:sz w:val="21"/>
          <w:szCs w:val="21"/>
        </w:rPr>
        <w:t>2012;</w:t>
      </w:r>
      <w:r w:rsidRPr="00EC50C4">
        <w:rPr>
          <w:rStyle w:val="apple-converted-space"/>
          <w:rFonts w:ascii="Book Antiqua" w:hAnsi="Book Antiqua"/>
          <w:color w:val="000000"/>
          <w:sz w:val="21"/>
          <w:szCs w:val="21"/>
        </w:rPr>
        <w:t> </w:t>
      </w:r>
      <w:r w:rsidRPr="00EC50C4">
        <w:rPr>
          <w:rFonts w:ascii="Book Antiqua" w:hAnsi="Book Antiqua"/>
          <w:b/>
          <w:bCs/>
          <w:color w:val="000000"/>
          <w:sz w:val="21"/>
          <w:szCs w:val="21"/>
        </w:rPr>
        <w:t>31</w:t>
      </w:r>
      <w:r w:rsidRPr="00EC50C4">
        <w:rPr>
          <w:rFonts w:ascii="Book Antiqua" w:hAnsi="Book Antiqua"/>
          <w:color w:val="000000"/>
          <w:sz w:val="21"/>
          <w:szCs w:val="21"/>
        </w:rPr>
        <w:t>: 526-534 [PMID: 22230256 DOI: 10.1016/j.clnu.2011.12.012]</w:t>
      </w:r>
    </w:p>
    <w:p w:rsidR="00D25156" w:rsidRDefault="00D25156" w:rsidP="00BD1BCE">
      <w:pPr>
        <w:adjustRightInd w:val="0"/>
        <w:snapToGrid w:val="0"/>
        <w:spacing w:line="360" w:lineRule="auto"/>
        <w:jc w:val="both"/>
        <w:rPr>
          <w:rFonts w:ascii="Book Antiqua" w:eastAsiaTheme="minorEastAsia" w:hAnsi="Book Antiqua"/>
          <w:b/>
          <w:caps/>
          <w:color w:val="000000" w:themeColor="text1"/>
          <w:sz w:val="21"/>
          <w:lang w:val="en-GB" w:eastAsia="zh-CN"/>
        </w:rPr>
      </w:pPr>
    </w:p>
    <w:p w:rsidR="00D25156" w:rsidRPr="00BD1BCE" w:rsidRDefault="00D25156" w:rsidP="00BD1BCE">
      <w:pPr>
        <w:adjustRightInd w:val="0"/>
        <w:snapToGrid w:val="0"/>
        <w:spacing w:line="360" w:lineRule="auto"/>
        <w:ind w:left="316" w:hangingChars="150" w:hanging="316"/>
        <w:jc w:val="right"/>
        <w:rPr>
          <w:rFonts w:ascii="Book Antiqua" w:hAnsi="Book Antiqua"/>
          <w:sz w:val="21"/>
          <w:szCs w:val="21"/>
        </w:rPr>
      </w:pPr>
      <w:r w:rsidRPr="00BD1BCE">
        <w:rPr>
          <w:rFonts w:ascii="Book Antiqua" w:hAnsi="Book Antiqua"/>
          <w:b/>
          <w:bCs/>
          <w:sz w:val="21"/>
          <w:szCs w:val="21"/>
        </w:rPr>
        <w:t>P-Reviewer</w:t>
      </w:r>
      <w:r w:rsidRPr="00BD1BCE">
        <w:rPr>
          <w:rFonts w:ascii="Book Antiqua" w:hAnsi="Book Antiqua" w:hint="eastAsia"/>
          <w:b/>
          <w:bCs/>
          <w:sz w:val="21"/>
          <w:szCs w:val="21"/>
        </w:rPr>
        <w:t>:</w:t>
      </w:r>
      <w:r w:rsidRPr="00BD1BCE">
        <w:rPr>
          <w:rFonts w:ascii="Book Antiqua" w:hAnsi="Book Antiqua"/>
          <w:b/>
          <w:bCs/>
          <w:sz w:val="21"/>
          <w:szCs w:val="21"/>
        </w:rPr>
        <w:t xml:space="preserve"> </w:t>
      </w:r>
      <w:r w:rsidR="00BD1BCE" w:rsidRPr="00BD1BCE">
        <w:rPr>
          <w:rFonts w:ascii="Book Antiqua" w:hAnsi="Book Antiqua"/>
          <w:bCs/>
          <w:sz w:val="21"/>
          <w:szCs w:val="21"/>
        </w:rPr>
        <w:t>El-Shabrawi MH</w:t>
      </w:r>
      <w:r w:rsidR="00BD1BCE" w:rsidRPr="00BD1BCE">
        <w:rPr>
          <w:rFonts w:ascii="Book Antiqua" w:eastAsiaTheme="minorEastAsia" w:hAnsi="Book Antiqua" w:hint="eastAsia"/>
          <w:bCs/>
          <w:sz w:val="21"/>
          <w:szCs w:val="21"/>
          <w:lang w:eastAsia="zh-CN"/>
        </w:rPr>
        <w:t xml:space="preserve">, </w:t>
      </w:r>
      <w:r w:rsidR="00BD1BCE" w:rsidRPr="00BD1BCE">
        <w:rPr>
          <w:rFonts w:ascii="Book Antiqua" w:eastAsiaTheme="minorEastAsia" w:hAnsi="Book Antiqua"/>
          <w:bCs/>
          <w:sz w:val="21"/>
          <w:szCs w:val="21"/>
          <w:lang w:eastAsia="zh-CN"/>
        </w:rPr>
        <w:t>Miyoshi</w:t>
      </w:r>
      <w:r w:rsidR="00BD1BCE" w:rsidRPr="00BD1BCE">
        <w:rPr>
          <w:rFonts w:ascii="Book Antiqua" w:eastAsiaTheme="minorEastAsia" w:hAnsi="Book Antiqua" w:hint="eastAsia"/>
          <w:bCs/>
          <w:sz w:val="21"/>
          <w:szCs w:val="21"/>
          <w:lang w:eastAsia="zh-CN"/>
        </w:rPr>
        <w:t xml:space="preserve"> E </w:t>
      </w:r>
      <w:r w:rsidRPr="00BD1BCE">
        <w:rPr>
          <w:rFonts w:ascii="Book Antiqua" w:hAnsi="Book Antiqua"/>
          <w:b/>
          <w:bCs/>
          <w:sz w:val="21"/>
          <w:szCs w:val="21"/>
        </w:rPr>
        <w:t>S-Editor</w:t>
      </w:r>
      <w:r w:rsidRPr="00BD1BCE">
        <w:rPr>
          <w:rFonts w:ascii="Book Antiqua" w:hAnsi="Book Antiqua" w:hint="eastAsia"/>
          <w:b/>
          <w:bCs/>
          <w:sz w:val="21"/>
          <w:szCs w:val="21"/>
        </w:rPr>
        <w:t>:</w:t>
      </w:r>
      <w:r w:rsidRPr="00BD1BCE">
        <w:rPr>
          <w:rFonts w:ascii="Book Antiqua" w:hAnsi="Book Antiqua"/>
          <w:sz w:val="21"/>
          <w:szCs w:val="21"/>
        </w:rPr>
        <w:t xml:space="preserve"> </w:t>
      </w:r>
      <w:r w:rsidRPr="00BD1BCE">
        <w:rPr>
          <w:rFonts w:ascii="Book Antiqua" w:eastAsiaTheme="minorEastAsia" w:hAnsi="Book Antiqua" w:hint="eastAsia"/>
          <w:sz w:val="21"/>
          <w:szCs w:val="21"/>
          <w:lang w:eastAsia="zh-CN"/>
        </w:rPr>
        <w:t>Ma YJ</w:t>
      </w:r>
      <w:r w:rsidRPr="00BD1BCE">
        <w:rPr>
          <w:rFonts w:ascii="Book Antiqua" w:hAnsi="Book Antiqua"/>
          <w:sz w:val="21"/>
          <w:szCs w:val="21"/>
        </w:rPr>
        <w:t xml:space="preserve"> </w:t>
      </w:r>
      <w:r w:rsidRPr="00BD1BCE">
        <w:rPr>
          <w:rFonts w:ascii="Book Antiqua" w:hAnsi="Book Antiqua"/>
          <w:b/>
          <w:bCs/>
          <w:sz w:val="21"/>
          <w:szCs w:val="21"/>
        </w:rPr>
        <w:t>L-Editor</w:t>
      </w:r>
      <w:r w:rsidRPr="00BD1BCE">
        <w:rPr>
          <w:rFonts w:ascii="Book Antiqua" w:hAnsi="Book Antiqua" w:hint="eastAsia"/>
          <w:b/>
          <w:bCs/>
          <w:sz w:val="21"/>
          <w:szCs w:val="21"/>
        </w:rPr>
        <w:t>:</w:t>
      </w:r>
      <w:r w:rsidRPr="00BD1BCE">
        <w:rPr>
          <w:rFonts w:ascii="Book Antiqua" w:hAnsi="Book Antiqua"/>
          <w:sz w:val="21"/>
          <w:szCs w:val="21"/>
        </w:rPr>
        <w:t xml:space="preserve">  </w:t>
      </w:r>
      <w:r w:rsidRPr="00BD1BCE">
        <w:rPr>
          <w:rFonts w:ascii="Book Antiqua" w:hAnsi="Book Antiqua"/>
          <w:b/>
          <w:bCs/>
          <w:sz w:val="21"/>
          <w:szCs w:val="21"/>
        </w:rPr>
        <w:t>E-Editor</w:t>
      </w:r>
      <w:r w:rsidRPr="00BD1BCE">
        <w:rPr>
          <w:rFonts w:ascii="Book Antiqua" w:hAnsi="Book Antiqua" w:hint="eastAsia"/>
          <w:b/>
          <w:bCs/>
          <w:sz w:val="21"/>
          <w:szCs w:val="21"/>
        </w:rPr>
        <w:t>:</w:t>
      </w:r>
    </w:p>
    <w:p w:rsidR="00D75761" w:rsidRPr="00354497" w:rsidRDefault="00D75761" w:rsidP="00BD1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olor w:val="000000" w:themeColor="text1"/>
        </w:rPr>
      </w:pPr>
    </w:p>
    <w:sectPr w:rsidR="00D75761" w:rsidRPr="00354497" w:rsidSect="0031728D">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78" w:rsidRDefault="00EF7578" w:rsidP="001C1048">
      <w:r>
        <w:separator/>
      </w:r>
    </w:p>
  </w:endnote>
  <w:endnote w:type="continuationSeparator" w:id="0">
    <w:p w:rsidR="00EF7578" w:rsidRDefault="00EF7578" w:rsidP="001C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pitoliumNews">
    <w:altName w:val="Cambria"/>
    <w:panose1 w:val="00000000000000000000"/>
    <w:charset w:val="4D"/>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16" w:rsidRDefault="0031728D" w:rsidP="004C0595">
    <w:pPr>
      <w:pStyle w:val="a7"/>
      <w:framePr w:wrap="around" w:vAnchor="text" w:hAnchor="margin" w:xAlign="right" w:y="1"/>
      <w:rPr>
        <w:rStyle w:val="ac"/>
      </w:rPr>
    </w:pPr>
    <w:r>
      <w:rPr>
        <w:rStyle w:val="ac"/>
      </w:rPr>
      <w:fldChar w:fldCharType="begin"/>
    </w:r>
    <w:r w:rsidR="00481916">
      <w:rPr>
        <w:rStyle w:val="ac"/>
      </w:rPr>
      <w:instrText xml:space="preserve">PAGE  </w:instrText>
    </w:r>
    <w:r>
      <w:rPr>
        <w:rStyle w:val="ac"/>
      </w:rPr>
      <w:fldChar w:fldCharType="end"/>
    </w:r>
  </w:p>
  <w:p w:rsidR="00481916" w:rsidRDefault="00481916" w:rsidP="00BF46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16" w:rsidRDefault="0031728D" w:rsidP="004C0595">
    <w:pPr>
      <w:pStyle w:val="a7"/>
      <w:framePr w:wrap="around" w:vAnchor="text" w:hAnchor="margin" w:xAlign="right" w:y="1"/>
      <w:rPr>
        <w:rStyle w:val="ac"/>
      </w:rPr>
    </w:pPr>
    <w:r>
      <w:rPr>
        <w:rStyle w:val="ac"/>
      </w:rPr>
      <w:fldChar w:fldCharType="begin"/>
    </w:r>
    <w:r w:rsidR="00481916">
      <w:rPr>
        <w:rStyle w:val="ac"/>
      </w:rPr>
      <w:instrText xml:space="preserve">PAGE  </w:instrText>
    </w:r>
    <w:r>
      <w:rPr>
        <w:rStyle w:val="ac"/>
      </w:rPr>
      <w:fldChar w:fldCharType="separate"/>
    </w:r>
    <w:r w:rsidR="00096681">
      <w:rPr>
        <w:rStyle w:val="ac"/>
        <w:noProof/>
      </w:rPr>
      <w:t>27</w:t>
    </w:r>
    <w:r>
      <w:rPr>
        <w:rStyle w:val="ac"/>
      </w:rPr>
      <w:fldChar w:fldCharType="end"/>
    </w:r>
  </w:p>
  <w:p w:rsidR="00481916" w:rsidRDefault="00481916" w:rsidP="00BF468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78" w:rsidRDefault="00EF7578" w:rsidP="001C1048">
      <w:r>
        <w:separator/>
      </w:r>
    </w:p>
  </w:footnote>
  <w:footnote w:type="continuationSeparator" w:id="0">
    <w:p w:rsidR="00EF7578" w:rsidRDefault="00EF7578" w:rsidP="001C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E0D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84BCD"/>
    <w:multiLevelType w:val="hybridMultilevel"/>
    <w:tmpl w:val="D4C6621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072668"/>
    <w:multiLevelType w:val="hybridMultilevel"/>
    <w:tmpl w:val="2C78546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4B4504"/>
    <w:multiLevelType w:val="hybridMultilevel"/>
    <w:tmpl w:val="B1B88F3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337086"/>
    <w:multiLevelType w:val="hybridMultilevel"/>
    <w:tmpl w:val="439AC8AA"/>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A0173E"/>
    <w:multiLevelType w:val="hybridMultilevel"/>
    <w:tmpl w:val="D4C6621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102CF5"/>
    <w:multiLevelType w:val="hybridMultilevel"/>
    <w:tmpl w:val="05E20D4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E701AB"/>
    <w:multiLevelType w:val="multilevel"/>
    <w:tmpl w:val="757A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083AC1"/>
    <w:multiLevelType w:val="hybridMultilevel"/>
    <w:tmpl w:val="B1B88F3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1F0B45"/>
    <w:multiLevelType w:val="hybridMultilevel"/>
    <w:tmpl w:val="47784BD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3873FE0"/>
    <w:multiLevelType w:val="hybridMultilevel"/>
    <w:tmpl w:val="34C0F21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561469"/>
    <w:multiLevelType w:val="multilevel"/>
    <w:tmpl w:val="8D60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F566CA"/>
    <w:multiLevelType w:val="hybridMultilevel"/>
    <w:tmpl w:val="8A14C00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8"/>
  </w:num>
  <w:num w:numId="5">
    <w:abstractNumId w:val="3"/>
  </w:num>
  <w:num w:numId="6">
    <w:abstractNumId w:val="12"/>
  </w:num>
  <w:num w:numId="7">
    <w:abstractNumId w:val="9"/>
  </w:num>
  <w:num w:numId="8">
    <w:abstractNumId w:val="10"/>
  </w:num>
  <w:num w:numId="9">
    <w:abstractNumId w:val="5"/>
  </w:num>
  <w:num w:numId="10">
    <w:abstractNumId w:val="1"/>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D2"/>
    <w:rsid w:val="000072B3"/>
    <w:rsid w:val="00013A56"/>
    <w:rsid w:val="00022B42"/>
    <w:rsid w:val="00042267"/>
    <w:rsid w:val="00057E7A"/>
    <w:rsid w:val="00064DD6"/>
    <w:rsid w:val="000814F6"/>
    <w:rsid w:val="00081A15"/>
    <w:rsid w:val="00086F88"/>
    <w:rsid w:val="00087100"/>
    <w:rsid w:val="00096681"/>
    <w:rsid w:val="000A6150"/>
    <w:rsid w:val="000C1CEC"/>
    <w:rsid w:val="000D2266"/>
    <w:rsid w:val="00102942"/>
    <w:rsid w:val="001060DE"/>
    <w:rsid w:val="00107522"/>
    <w:rsid w:val="00110C53"/>
    <w:rsid w:val="001150B8"/>
    <w:rsid w:val="00116AF2"/>
    <w:rsid w:val="001219FF"/>
    <w:rsid w:val="001231D2"/>
    <w:rsid w:val="00127586"/>
    <w:rsid w:val="001321A3"/>
    <w:rsid w:val="00134D7F"/>
    <w:rsid w:val="0014646C"/>
    <w:rsid w:val="00163112"/>
    <w:rsid w:val="00172795"/>
    <w:rsid w:val="00186567"/>
    <w:rsid w:val="001921B5"/>
    <w:rsid w:val="001925EC"/>
    <w:rsid w:val="001A0BA7"/>
    <w:rsid w:val="001A356B"/>
    <w:rsid w:val="001C1048"/>
    <w:rsid w:val="001C25D4"/>
    <w:rsid w:val="001C671A"/>
    <w:rsid w:val="001D362A"/>
    <w:rsid w:val="001D4859"/>
    <w:rsid w:val="001E2861"/>
    <w:rsid w:val="001F4766"/>
    <w:rsid w:val="001F51A2"/>
    <w:rsid w:val="001F7AD6"/>
    <w:rsid w:val="00234019"/>
    <w:rsid w:val="002400EE"/>
    <w:rsid w:val="00244DE4"/>
    <w:rsid w:val="00257D8C"/>
    <w:rsid w:val="00261293"/>
    <w:rsid w:val="0026374B"/>
    <w:rsid w:val="00270FBE"/>
    <w:rsid w:val="00276E44"/>
    <w:rsid w:val="00283F4A"/>
    <w:rsid w:val="00290265"/>
    <w:rsid w:val="0029185C"/>
    <w:rsid w:val="002936E6"/>
    <w:rsid w:val="002972B8"/>
    <w:rsid w:val="002B0C67"/>
    <w:rsid w:val="002B0F9A"/>
    <w:rsid w:val="002B379C"/>
    <w:rsid w:val="002B67AB"/>
    <w:rsid w:val="002C45B4"/>
    <w:rsid w:val="002D38A9"/>
    <w:rsid w:val="002D6F3D"/>
    <w:rsid w:val="002E67B9"/>
    <w:rsid w:val="0031728D"/>
    <w:rsid w:val="003205E8"/>
    <w:rsid w:val="00326F93"/>
    <w:rsid w:val="00331E56"/>
    <w:rsid w:val="003341B9"/>
    <w:rsid w:val="003434D3"/>
    <w:rsid w:val="00351B14"/>
    <w:rsid w:val="00354497"/>
    <w:rsid w:val="00357AB5"/>
    <w:rsid w:val="00381333"/>
    <w:rsid w:val="00384436"/>
    <w:rsid w:val="003A5EB8"/>
    <w:rsid w:val="003B5BE1"/>
    <w:rsid w:val="003C768D"/>
    <w:rsid w:val="003D6D84"/>
    <w:rsid w:val="003E1DF2"/>
    <w:rsid w:val="00401086"/>
    <w:rsid w:val="00402AF5"/>
    <w:rsid w:val="00403FA2"/>
    <w:rsid w:val="00410C9E"/>
    <w:rsid w:val="00410F37"/>
    <w:rsid w:val="00422508"/>
    <w:rsid w:val="00433BA0"/>
    <w:rsid w:val="00444972"/>
    <w:rsid w:val="00447D84"/>
    <w:rsid w:val="0045738D"/>
    <w:rsid w:val="004774D2"/>
    <w:rsid w:val="00481916"/>
    <w:rsid w:val="00483C3E"/>
    <w:rsid w:val="00486720"/>
    <w:rsid w:val="004A13A8"/>
    <w:rsid w:val="004A4C93"/>
    <w:rsid w:val="004B7278"/>
    <w:rsid w:val="004C0595"/>
    <w:rsid w:val="004D13F7"/>
    <w:rsid w:val="004D4F93"/>
    <w:rsid w:val="004E202C"/>
    <w:rsid w:val="004E3F90"/>
    <w:rsid w:val="004E7865"/>
    <w:rsid w:val="00501E63"/>
    <w:rsid w:val="0050534D"/>
    <w:rsid w:val="005079EA"/>
    <w:rsid w:val="005228C3"/>
    <w:rsid w:val="00527056"/>
    <w:rsid w:val="00530C7B"/>
    <w:rsid w:val="00542EEC"/>
    <w:rsid w:val="00546216"/>
    <w:rsid w:val="00564231"/>
    <w:rsid w:val="00580463"/>
    <w:rsid w:val="005809F2"/>
    <w:rsid w:val="005823A9"/>
    <w:rsid w:val="005841BF"/>
    <w:rsid w:val="005A1077"/>
    <w:rsid w:val="005C31A5"/>
    <w:rsid w:val="005D7D17"/>
    <w:rsid w:val="00603347"/>
    <w:rsid w:val="00614B25"/>
    <w:rsid w:val="00647F32"/>
    <w:rsid w:val="00665C85"/>
    <w:rsid w:val="006908C7"/>
    <w:rsid w:val="006A0447"/>
    <w:rsid w:val="006A24AD"/>
    <w:rsid w:val="006A3130"/>
    <w:rsid w:val="006A5267"/>
    <w:rsid w:val="006A7EFB"/>
    <w:rsid w:val="006B1AA9"/>
    <w:rsid w:val="006D0286"/>
    <w:rsid w:val="006D0D23"/>
    <w:rsid w:val="006E6EEE"/>
    <w:rsid w:val="006F6AAC"/>
    <w:rsid w:val="006F7B2C"/>
    <w:rsid w:val="006F7EC7"/>
    <w:rsid w:val="00715050"/>
    <w:rsid w:val="0072603B"/>
    <w:rsid w:val="007315D5"/>
    <w:rsid w:val="007434A1"/>
    <w:rsid w:val="00761C1C"/>
    <w:rsid w:val="00763E46"/>
    <w:rsid w:val="00780FA6"/>
    <w:rsid w:val="007949FC"/>
    <w:rsid w:val="007A793E"/>
    <w:rsid w:val="007C25D7"/>
    <w:rsid w:val="007C4AAD"/>
    <w:rsid w:val="007C4EE5"/>
    <w:rsid w:val="007D1F24"/>
    <w:rsid w:val="007D5514"/>
    <w:rsid w:val="007E004F"/>
    <w:rsid w:val="007E4D21"/>
    <w:rsid w:val="007F28A1"/>
    <w:rsid w:val="007F69B0"/>
    <w:rsid w:val="00813309"/>
    <w:rsid w:val="00816E12"/>
    <w:rsid w:val="00830B1C"/>
    <w:rsid w:val="00840C9D"/>
    <w:rsid w:val="0084107A"/>
    <w:rsid w:val="00843F1A"/>
    <w:rsid w:val="008449DC"/>
    <w:rsid w:val="00863B5C"/>
    <w:rsid w:val="008763FB"/>
    <w:rsid w:val="00880985"/>
    <w:rsid w:val="00884FFD"/>
    <w:rsid w:val="00891659"/>
    <w:rsid w:val="008A1F77"/>
    <w:rsid w:val="008A6388"/>
    <w:rsid w:val="008B1BDC"/>
    <w:rsid w:val="008C3049"/>
    <w:rsid w:val="008D6EAF"/>
    <w:rsid w:val="008E12CC"/>
    <w:rsid w:val="008E1D98"/>
    <w:rsid w:val="008E394A"/>
    <w:rsid w:val="008F45C1"/>
    <w:rsid w:val="00900848"/>
    <w:rsid w:val="0090751C"/>
    <w:rsid w:val="009166FD"/>
    <w:rsid w:val="00922C82"/>
    <w:rsid w:val="0093478B"/>
    <w:rsid w:val="00936392"/>
    <w:rsid w:val="00945EA6"/>
    <w:rsid w:val="00947105"/>
    <w:rsid w:val="00950EBC"/>
    <w:rsid w:val="00951F23"/>
    <w:rsid w:val="00977F2D"/>
    <w:rsid w:val="00984A27"/>
    <w:rsid w:val="009A4A39"/>
    <w:rsid w:val="009A6BAE"/>
    <w:rsid w:val="009B5804"/>
    <w:rsid w:val="009C4D0F"/>
    <w:rsid w:val="009D0064"/>
    <w:rsid w:val="009E3CD2"/>
    <w:rsid w:val="009F47AE"/>
    <w:rsid w:val="00A06C27"/>
    <w:rsid w:val="00A31FBC"/>
    <w:rsid w:val="00A6448D"/>
    <w:rsid w:val="00A64C14"/>
    <w:rsid w:val="00A71A30"/>
    <w:rsid w:val="00A77AA5"/>
    <w:rsid w:val="00A81FE4"/>
    <w:rsid w:val="00A82B35"/>
    <w:rsid w:val="00A9247D"/>
    <w:rsid w:val="00A949B8"/>
    <w:rsid w:val="00AD3FC4"/>
    <w:rsid w:val="00AE584A"/>
    <w:rsid w:val="00AF05AB"/>
    <w:rsid w:val="00B0701A"/>
    <w:rsid w:val="00B1484D"/>
    <w:rsid w:val="00B159DF"/>
    <w:rsid w:val="00B20C7E"/>
    <w:rsid w:val="00B24653"/>
    <w:rsid w:val="00B40CDE"/>
    <w:rsid w:val="00B428ED"/>
    <w:rsid w:val="00B44699"/>
    <w:rsid w:val="00B469C5"/>
    <w:rsid w:val="00B552F6"/>
    <w:rsid w:val="00B73FD2"/>
    <w:rsid w:val="00B741A3"/>
    <w:rsid w:val="00B762C3"/>
    <w:rsid w:val="00B84F62"/>
    <w:rsid w:val="00B912C9"/>
    <w:rsid w:val="00B937EB"/>
    <w:rsid w:val="00B979DB"/>
    <w:rsid w:val="00BB1B16"/>
    <w:rsid w:val="00BB6012"/>
    <w:rsid w:val="00BC3DFE"/>
    <w:rsid w:val="00BD1BCE"/>
    <w:rsid w:val="00BE03D6"/>
    <w:rsid w:val="00BF468C"/>
    <w:rsid w:val="00C03EA1"/>
    <w:rsid w:val="00C06A03"/>
    <w:rsid w:val="00C06BE6"/>
    <w:rsid w:val="00C06CEF"/>
    <w:rsid w:val="00C14A77"/>
    <w:rsid w:val="00C32FDC"/>
    <w:rsid w:val="00C6028D"/>
    <w:rsid w:val="00C95027"/>
    <w:rsid w:val="00C95271"/>
    <w:rsid w:val="00CA2465"/>
    <w:rsid w:val="00CA7F54"/>
    <w:rsid w:val="00CB093F"/>
    <w:rsid w:val="00CB3DC2"/>
    <w:rsid w:val="00CD55FC"/>
    <w:rsid w:val="00CF703C"/>
    <w:rsid w:val="00CF7B29"/>
    <w:rsid w:val="00D002E2"/>
    <w:rsid w:val="00D118C3"/>
    <w:rsid w:val="00D1722D"/>
    <w:rsid w:val="00D25156"/>
    <w:rsid w:val="00D35547"/>
    <w:rsid w:val="00D403E5"/>
    <w:rsid w:val="00D42A6D"/>
    <w:rsid w:val="00D605F7"/>
    <w:rsid w:val="00D65745"/>
    <w:rsid w:val="00D65D7C"/>
    <w:rsid w:val="00D75761"/>
    <w:rsid w:val="00D82235"/>
    <w:rsid w:val="00D85DC8"/>
    <w:rsid w:val="00D87FA4"/>
    <w:rsid w:val="00D913C6"/>
    <w:rsid w:val="00DA1653"/>
    <w:rsid w:val="00DA51D3"/>
    <w:rsid w:val="00DC49D6"/>
    <w:rsid w:val="00DD1432"/>
    <w:rsid w:val="00DD4247"/>
    <w:rsid w:val="00DD67C3"/>
    <w:rsid w:val="00DE759F"/>
    <w:rsid w:val="00DF6E21"/>
    <w:rsid w:val="00E07F5E"/>
    <w:rsid w:val="00E27F02"/>
    <w:rsid w:val="00E4108C"/>
    <w:rsid w:val="00E41EA6"/>
    <w:rsid w:val="00E64F94"/>
    <w:rsid w:val="00E7572E"/>
    <w:rsid w:val="00E86522"/>
    <w:rsid w:val="00E869DD"/>
    <w:rsid w:val="00EA063E"/>
    <w:rsid w:val="00EA0DB5"/>
    <w:rsid w:val="00EA133D"/>
    <w:rsid w:val="00EA5657"/>
    <w:rsid w:val="00EB1BE7"/>
    <w:rsid w:val="00EB254D"/>
    <w:rsid w:val="00EB2561"/>
    <w:rsid w:val="00EB39BF"/>
    <w:rsid w:val="00ED7699"/>
    <w:rsid w:val="00EE0831"/>
    <w:rsid w:val="00EE0EBB"/>
    <w:rsid w:val="00EE1357"/>
    <w:rsid w:val="00EE19EC"/>
    <w:rsid w:val="00EE7CAF"/>
    <w:rsid w:val="00EF024B"/>
    <w:rsid w:val="00EF7578"/>
    <w:rsid w:val="00F045CC"/>
    <w:rsid w:val="00F240AE"/>
    <w:rsid w:val="00F42AF5"/>
    <w:rsid w:val="00F43E4A"/>
    <w:rsid w:val="00F4790F"/>
    <w:rsid w:val="00F53318"/>
    <w:rsid w:val="00F60B8D"/>
    <w:rsid w:val="00F67D54"/>
    <w:rsid w:val="00F748BD"/>
    <w:rsid w:val="00F76DD8"/>
    <w:rsid w:val="00FA1B3B"/>
    <w:rsid w:val="00FA7065"/>
    <w:rsid w:val="00FB56B7"/>
    <w:rsid w:val="00FB6A96"/>
    <w:rsid w:val="00FC5E15"/>
    <w:rsid w:val="00FC7C58"/>
    <w:rsid w:val="00FD0E78"/>
    <w:rsid w:val="00FD729A"/>
    <w:rsid w:val="00FF090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D2"/>
    <w:rPr>
      <w:rFonts w:ascii="Times New Roman" w:hAnsi="Times New Roman"/>
      <w:sz w:val="24"/>
      <w:szCs w:val="24"/>
      <w:lang w:eastAsia="ja-JP"/>
    </w:rPr>
  </w:style>
  <w:style w:type="paragraph" w:styleId="1">
    <w:name w:val="heading 1"/>
    <w:basedOn w:val="a"/>
    <w:next w:val="a"/>
    <w:link w:val="1Char"/>
    <w:uiPriority w:val="9"/>
    <w:qFormat/>
    <w:rsid w:val="00B73FD2"/>
    <w:pPr>
      <w:keepNext/>
      <w:spacing w:before="240" w:after="60"/>
      <w:outlineLvl w:val="0"/>
    </w:pPr>
    <w:rPr>
      <w:rFonts w:ascii="Calibri" w:eastAsia="MS Gothic" w:hAnsi="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73FD2"/>
    <w:rPr>
      <w:rFonts w:ascii="Calibri" w:eastAsia="MS Gothic" w:hAnsi="Calibri" w:cs="Times New Roman"/>
      <w:b/>
      <w:bCs/>
      <w:kern w:val="32"/>
      <w:sz w:val="32"/>
      <w:szCs w:val="32"/>
      <w:lang w:eastAsia="ja-JP"/>
    </w:rPr>
  </w:style>
  <w:style w:type="character" w:styleId="a3">
    <w:name w:val="Hyperlink"/>
    <w:rsid w:val="00B73FD2"/>
    <w:rPr>
      <w:color w:val="0000FF"/>
      <w:u w:val="single"/>
    </w:rPr>
  </w:style>
  <w:style w:type="paragraph" w:styleId="HTML">
    <w:name w:val="HTML Preformatted"/>
    <w:basedOn w:val="a"/>
    <w:link w:val="HTMLChar"/>
    <w:uiPriority w:val="99"/>
    <w:rsid w:val="00B73FD2"/>
    <w:rPr>
      <w:rFonts w:ascii="Courier New" w:hAnsi="Courier New" w:cs="Courier New"/>
      <w:sz w:val="20"/>
      <w:szCs w:val="20"/>
    </w:rPr>
  </w:style>
  <w:style w:type="character" w:customStyle="1" w:styleId="HTMLChar">
    <w:name w:val="HTML 预设格式 Char"/>
    <w:link w:val="HTML"/>
    <w:uiPriority w:val="99"/>
    <w:rsid w:val="00B73FD2"/>
    <w:rPr>
      <w:rFonts w:ascii="Courier New" w:eastAsia="MS Mincho" w:hAnsi="Courier New" w:cs="Courier New"/>
      <w:sz w:val="20"/>
      <w:szCs w:val="20"/>
      <w:lang w:eastAsia="ja-JP"/>
    </w:rPr>
  </w:style>
  <w:style w:type="character" w:customStyle="1" w:styleId="highlight">
    <w:name w:val="highlight"/>
    <w:rsid w:val="00B73FD2"/>
  </w:style>
  <w:style w:type="character" w:styleId="a4">
    <w:name w:val="FollowedHyperlink"/>
    <w:uiPriority w:val="99"/>
    <w:semiHidden/>
    <w:unhideWhenUsed/>
    <w:rsid w:val="00B73FD2"/>
    <w:rPr>
      <w:color w:val="800080"/>
      <w:u w:val="single"/>
    </w:rPr>
  </w:style>
  <w:style w:type="character" w:customStyle="1" w:styleId="authors">
    <w:name w:val="authors"/>
    <w:rsid w:val="00B73FD2"/>
  </w:style>
  <w:style w:type="character" w:styleId="HTML0">
    <w:name w:val="HTML Definition"/>
    <w:uiPriority w:val="99"/>
    <w:semiHidden/>
    <w:unhideWhenUsed/>
    <w:rsid w:val="00947105"/>
    <w:rPr>
      <w:i/>
      <w:iCs/>
    </w:rPr>
  </w:style>
  <w:style w:type="paragraph" w:customStyle="1" w:styleId="Default">
    <w:name w:val="Default"/>
    <w:rsid w:val="00EA133D"/>
    <w:pPr>
      <w:widowControl w:val="0"/>
      <w:autoSpaceDE w:val="0"/>
      <w:autoSpaceDN w:val="0"/>
      <w:adjustRightInd w:val="0"/>
    </w:pPr>
    <w:rPr>
      <w:rFonts w:ascii="CapitoliumNews" w:hAnsi="CapitoliumNews" w:cs="CapitoliumNews"/>
      <w:color w:val="000000"/>
      <w:sz w:val="24"/>
      <w:szCs w:val="24"/>
    </w:rPr>
  </w:style>
  <w:style w:type="character" w:customStyle="1" w:styleId="hps">
    <w:name w:val="hps"/>
    <w:rsid w:val="00FC7C58"/>
  </w:style>
  <w:style w:type="character" w:styleId="a5">
    <w:name w:val="Emphasis"/>
    <w:uiPriority w:val="20"/>
    <w:qFormat/>
    <w:rsid w:val="008E1D98"/>
    <w:rPr>
      <w:i/>
      <w:iCs/>
    </w:rPr>
  </w:style>
  <w:style w:type="character" w:customStyle="1" w:styleId="element-citation">
    <w:name w:val="element-citation"/>
    <w:rsid w:val="00447D84"/>
  </w:style>
  <w:style w:type="character" w:customStyle="1" w:styleId="ref-journal">
    <w:name w:val="ref-journal"/>
    <w:rsid w:val="00447D84"/>
  </w:style>
  <w:style w:type="character" w:customStyle="1" w:styleId="ref-vol">
    <w:name w:val="ref-vol"/>
    <w:rsid w:val="00447D84"/>
  </w:style>
  <w:style w:type="paragraph" w:styleId="a6">
    <w:name w:val="header"/>
    <w:basedOn w:val="a"/>
    <w:link w:val="Char"/>
    <w:uiPriority w:val="99"/>
    <w:unhideWhenUsed/>
    <w:rsid w:val="001C10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1C1048"/>
    <w:rPr>
      <w:rFonts w:ascii="Times New Roman" w:hAnsi="Times New Roman"/>
      <w:sz w:val="18"/>
      <w:szCs w:val="18"/>
      <w:lang w:val="it-IT" w:eastAsia="ja-JP"/>
    </w:rPr>
  </w:style>
  <w:style w:type="paragraph" w:styleId="a7">
    <w:name w:val="footer"/>
    <w:basedOn w:val="a"/>
    <w:link w:val="Char0"/>
    <w:uiPriority w:val="99"/>
    <w:unhideWhenUsed/>
    <w:rsid w:val="001C1048"/>
    <w:pPr>
      <w:tabs>
        <w:tab w:val="center" w:pos="4153"/>
        <w:tab w:val="right" w:pos="8306"/>
      </w:tabs>
      <w:snapToGrid w:val="0"/>
    </w:pPr>
    <w:rPr>
      <w:sz w:val="18"/>
      <w:szCs w:val="18"/>
    </w:rPr>
  </w:style>
  <w:style w:type="character" w:customStyle="1" w:styleId="Char0">
    <w:name w:val="页脚 Char"/>
    <w:link w:val="a7"/>
    <w:uiPriority w:val="99"/>
    <w:rsid w:val="001C1048"/>
    <w:rPr>
      <w:rFonts w:ascii="Times New Roman" w:hAnsi="Times New Roman"/>
      <w:sz w:val="18"/>
      <w:szCs w:val="18"/>
      <w:lang w:val="it-IT" w:eastAsia="ja-JP"/>
    </w:rPr>
  </w:style>
  <w:style w:type="character" w:styleId="a8">
    <w:name w:val="annotation reference"/>
    <w:rsid w:val="00384436"/>
    <w:rPr>
      <w:sz w:val="21"/>
      <w:szCs w:val="21"/>
    </w:rPr>
  </w:style>
  <w:style w:type="paragraph" w:styleId="a9">
    <w:name w:val="annotation text"/>
    <w:basedOn w:val="a"/>
    <w:link w:val="Char1"/>
    <w:rsid w:val="00384436"/>
    <w:pPr>
      <w:widowControl w:val="0"/>
    </w:pPr>
    <w:rPr>
      <w:rFonts w:eastAsia="宋体"/>
      <w:kern w:val="2"/>
      <w:sz w:val="21"/>
      <w:lang w:val="en-US" w:eastAsia="zh-CN"/>
    </w:rPr>
  </w:style>
  <w:style w:type="character" w:customStyle="1" w:styleId="Char1">
    <w:name w:val="批注文字 Char"/>
    <w:link w:val="a9"/>
    <w:rsid w:val="00384436"/>
    <w:rPr>
      <w:rFonts w:ascii="Times New Roman" w:eastAsia="宋体" w:hAnsi="Times New Roman"/>
      <w:kern w:val="2"/>
      <w:sz w:val="21"/>
      <w:szCs w:val="24"/>
    </w:rPr>
  </w:style>
  <w:style w:type="paragraph" w:styleId="aa">
    <w:name w:val="Balloon Text"/>
    <w:basedOn w:val="a"/>
    <w:link w:val="Char2"/>
    <w:uiPriority w:val="99"/>
    <w:semiHidden/>
    <w:unhideWhenUsed/>
    <w:rsid w:val="00384436"/>
    <w:rPr>
      <w:sz w:val="18"/>
      <w:szCs w:val="18"/>
    </w:rPr>
  </w:style>
  <w:style w:type="character" w:customStyle="1" w:styleId="Char2">
    <w:name w:val="批注框文本 Char"/>
    <w:link w:val="aa"/>
    <w:uiPriority w:val="99"/>
    <w:semiHidden/>
    <w:rsid w:val="00384436"/>
    <w:rPr>
      <w:rFonts w:ascii="Times New Roman" w:hAnsi="Times New Roman"/>
      <w:sz w:val="18"/>
      <w:szCs w:val="18"/>
      <w:lang w:val="it-IT" w:eastAsia="ja-JP"/>
    </w:rPr>
  </w:style>
  <w:style w:type="paragraph" w:styleId="ab">
    <w:name w:val="annotation subject"/>
    <w:basedOn w:val="a9"/>
    <w:next w:val="a9"/>
    <w:link w:val="Char3"/>
    <w:uiPriority w:val="99"/>
    <w:semiHidden/>
    <w:unhideWhenUsed/>
    <w:rsid w:val="00EA0DB5"/>
    <w:pPr>
      <w:widowControl/>
    </w:pPr>
    <w:rPr>
      <w:rFonts w:eastAsia="MS Mincho"/>
      <w:b/>
      <w:bCs/>
      <w:kern w:val="0"/>
      <w:sz w:val="24"/>
      <w:lang w:val="it-IT" w:eastAsia="ja-JP"/>
    </w:rPr>
  </w:style>
  <w:style w:type="character" w:customStyle="1" w:styleId="Char3">
    <w:name w:val="批注主题 Char"/>
    <w:link w:val="ab"/>
    <w:uiPriority w:val="99"/>
    <w:semiHidden/>
    <w:rsid w:val="00EA0DB5"/>
    <w:rPr>
      <w:rFonts w:ascii="Times New Roman" w:eastAsia="宋体" w:hAnsi="Times New Roman"/>
      <w:b/>
      <w:bCs/>
      <w:kern w:val="2"/>
      <w:sz w:val="24"/>
      <w:szCs w:val="24"/>
      <w:lang w:val="it-IT" w:eastAsia="ja-JP"/>
    </w:rPr>
  </w:style>
  <w:style w:type="character" w:styleId="ac">
    <w:name w:val="page number"/>
    <w:basedOn w:val="a0"/>
    <w:uiPriority w:val="99"/>
    <w:semiHidden/>
    <w:unhideWhenUsed/>
    <w:rsid w:val="00BF468C"/>
  </w:style>
  <w:style w:type="character" w:customStyle="1" w:styleId="apple-converted-space">
    <w:name w:val="apple-converted-space"/>
    <w:basedOn w:val="a0"/>
    <w:rsid w:val="00D25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D2"/>
    <w:rPr>
      <w:rFonts w:ascii="Times New Roman" w:hAnsi="Times New Roman"/>
      <w:sz w:val="24"/>
      <w:szCs w:val="24"/>
      <w:lang w:eastAsia="ja-JP"/>
    </w:rPr>
  </w:style>
  <w:style w:type="paragraph" w:styleId="1">
    <w:name w:val="heading 1"/>
    <w:basedOn w:val="a"/>
    <w:next w:val="a"/>
    <w:link w:val="1Char"/>
    <w:uiPriority w:val="9"/>
    <w:qFormat/>
    <w:rsid w:val="00B73FD2"/>
    <w:pPr>
      <w:keepNext/>
      <w:spacing w:before="240" w:after="60"/>
      <w:outlineLvl w:val="0"/>
    </w:pPr>
    <w:rPr>
      <w:rFonts w:ascii="Calibri" w:eastAsia="MS Gothic" w:hAnsi="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73FD2"/>
    <w:rPr>
      <w:rFonts w:ascii="Calibri" w:eastAsia="MS Gothic" w:hAnsi="Calibri" w:cs="Times New Roman"/>
      <w:b/>
      <w:bCs/>
      <w:kern w:val="32"/>
      <w:sz w:val="32"/>
      <w:szCs w:val="32"/>
      <w:lang w:eastAsia="ja-JP"/>
    </w:rPr>
  </w:style>
  <w:style w:type="character" w:styleId="a3">
    <w:name w:val="Hyperlink"/>
    <w:rsid w:val="00B73FD2"/>
    <w:rPr>
      <w:color w:val="0000FF"/>
      <w:u w:val="single"/>
    </w:rPr>
  </w:style>
  <w:style w:type="paragraph" w:styleId="HTML">
    <w:name w:val="HTML Preformatted"/>
    <w:basedOn w:val="a"/>
    <w:link w:val="HTMLChar"/>
    <w:uiPriority w:val="99"/>
    <w:rsid w:val="00B73FD2"/>
    <w:rPr>
      <w:rFonts w:ascii="Courier New" w:hAnsi="Courier New" w:cs="Courier New"/>
      <w:sz w:val="20"/>
      <w:szCs w:val="20"/>
    </w:rPr>
  </w:style>
  <w:style w:type="character" w:customStyle="1" w:styleId="HTMLChar">
    <w:name w:val="HTML 预设格式 Char"/>
    <w:link w:val="HTML"/>
    <w:uiPriority w:val="99"/>
    <w:rsid w:val="00B73FD2"/>
    <w:rPr>
      <w:rFonts w:ascii="Courier New" w:eastAsia="MS Mincho" w:hAnsi="Courier New" w:cs="Courier New"/>
      <w:sz w:val="20"/>
      <w:szCs w:val="20"/>
      <w:lang w:eastAsia="ja-JP"/>
    </w:rPr>
  </w:style>
  <w:style w:type="character" w:customStyle="1" w:styleId="highlight">
    <w:name w:val="highlight"/>
    <w:rsid w:val="00B73FD2"/>
  </w:style>
  <w:style w:type="character" w:styleId="a4">
    <w:name w:val="FollowedHyperlink"/>
    <w:uiPriority w:val="99"/>
    <w:semiHidden/>
    <w:unhideWhenUsed/>
    <w:rsid w:val="00B73FD2"/>
    <w:rPr>
      <w:color w:val="800080"/>
      <w:u w:val="single"/>
    </w:rPr>
  </w:style>
  <w:style w:type="character" w:customStyle="1" w:styleId="authors">
    <w:name w:val="authors"/>
    <w:rsid w:val="00B73FD2"/>
  </w:style>
  <w:style w:type="character" w:styleId="HTML0">
    <w:name w:val="HTML Definition"/>
    <w:uiPriority w:val="99"/>
    <w:semiHidden/>
    <w:unhideWhenUsed/>
    <w:rsid w:val="00947105"/>
    <w:rPr>
      <w:i/>
      <w:iCs/>
    </w:rPr>
  </w:style>
  <w:style w:type="paragraph" w:customStyle="1" w:styleId="Default">
    <w:name w:val="Default"/>
    <w:rsid w:val="00EA133D"/>
    <w:pPr>
      <w:widowControl w:val="0"/>
      <w:autoSpaceDE w:val="0"/>
      <w:autoSpaceDN w:val="0"/>
      <w:adjustRightInd w:val="0"/>
    </w:pPr>
    <w:rPr>
      <w:rFonts w:ascii="CapitoliumNews" w:hAnsi="CapitoliumNews" w:cs="CapitoliumNews"/>
      <w:color w:val="000000"/>
      <w:sz w:val="24"/>
      <w:szCs w:val="24"/>
    </w:rPr>
  </w:style>
  <w:style w:type="character" w:customStyle="1" w:styleId="hps">
    <w:name w:val="hps"/>
    <w:rsid w:val="00FC7C58"/>
  </w:style>
  <w:style w:type="character" w:styleId="a5">
    <w:name w:val="Emphasis"/>
    <w:uiPriority w:val="20"/>
    <w:qFormat/>
    <w:rsid w:val="008E1D98"/>
    <w:rPr>
      <w:i/>
      <w:iCs/>
    </w:rPr>
  </w:style>
  <w:style w:type="character" w:customStyle="1" w:styleId="element-citation">
    <w:name w:val="element-citation"/>
    <w:rsid w:val="00447D84"/>
  </w:style>
  <w:style w:type="character" w:customStyle="1" w:styleId="ref-journal">
    <w:name w:val="ref-journal"/>
    <w:rsid w:val="00447D84"/>
  </w:style>
  <w:style w:type="character" w:customStyle="1" w:styleId="ref-vol">
    <w:name w:val="ref-vol"/>
    <w:rsid w:val="00447D84"/>
  </w:style>
  <w:style w:type="paragraph" w:styleId="a6">
    <w:name w:val="header"/>
    <w:basedOn w:val="a"/>
    <w:link w:val="Char"/>
    <w:uiPriority w:val="99"/>
    <w:unhideWhenUsed/>
    <w:rsid w:val="001C10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1C1048"/>
    <w:rPr>
      <w:rFonts w:ascii="Times New Roman" w:hAnsi="Times New Roman"/>
      <w:sz w:val="18"/>
      <w:szCs w:val="18"/>
      <w:lang w:val="it-IT" w:eastAsia="ja-JP"/>
    </w:rPr>
  </w:style>
  <w:style w:type="paragraph" w:styleId="a7">
    <w:name w:val="footer"/>
    <w:basedOn w:val="a"/>
    <w:link w:val="Char0"/>
    <w:uiPriority w:val="99"/>
    <w:unhideWhenUsed/>
    <w:rsid w:val="001C1048"/>
    <w:pPr>
      <w:tabs>
        <w:tab w:val="center" w:pos="4153"/>
        <w:tab w:val="right" w:pos="8306"/>
      </w:tabs>
      <w:snapToGrid w:val="0"/>
    </w:pPr>
    <w:rPr>
      <w:sz w:val="18"/>
      <w:szCs w:val="18"/>
    </w:rPr>
  </w:style>
  <w:style w:type="character" w:customStyle="1" w:styleId="Char0">
    <w:name w:val="页脚 Char"/>
    <w:link w:val="a7"/>
    <w:uiPriority w:val="99"/>
    <w:rsid w:val="001C1048"/>
    <w:rPr>
      <w:rFonts w:ascii="Times New Roman" w:hAnsi="Times New Roman"/>
      <w:sz w:val="18"/>
      <w:szCs w:val="18"/>
      <w:lang w:val="it-IT" w:eastAsia="ja-JP"/>
    </w:rPr>
  </w:style>
  <w:style w:type="character" w:styleId="a8">
    <w:name w:val="annotation reference"/>
    <w:rsid w:val="00384436"/>
    <w:rPr>
      <w:sz w:val="21"/>
      <w:szCs w:val="21"/>
    </w:rPr>
  </w:style>
  <w:style w:type="paragraph" w:styleId="a9">
    <w:name w:val="annotation text"/>
    <w:basedOn w:val="a"/>
    <w:link w:val="Char1"/>
    <w:rsid w:val="00384436"/>
    <w:pPr>
      <w:widowControl w:val="0"/>
    </w:pPr>
    <w:rPr>
      <w:rFonts w:eastAsia="宋体"/>
      <w:kern w:val="2"/>
      <w:sz w:val="21"/>
      <w:lang w:val="en-US" w:eastAsia="zh-CN"/>
    </w:rPr>
  </w:style>
  <w:style w:type="character" w:customStyle="1" w:styleId="Char1">
    <w:name w:val="批注文字 Char"/>
    <w:link w:val="a9"/>
    <w:rsid w:val="00384436"/>
    <w:rPr>
      <w:rFonts w:ascii="Times New Roman" w:eastAsia="宋体" w:hAnsi="Times New Roman"/>
      <w:kern w:val="2"/>
      <w:sz w:val="21"/>
      <w:szCs w:val="24"/>
    </w:rPr>
  </w:style>
  <w:style w:type="paragraph" w:styleId="aa">
    <w:name w:val="Balloon Text"/>
    <w:basedOn w:val="a"/>
    <w:link w:val="Char2"/>
    <w:uiPriority w:val="99"/>
    <w:semiHidden/>
    <w:unhideWhenUsed/>
    <w:rsid w:val="00384436"/>
    <w:rPr>
      <w:sz w:val="18"/>
      <w:szCs w:val="18"/>
    </w:rPr>
  </w:style>
  <w:style w:type="character" w:customStyle="1" w:styleId="Char2">
    <w:name w:val="批注框文本 Char"/>
    <w:link w:val="aa"/>
    <w:uiPriority w:val="99"/>
    <w:semiHidden/>
    <w:rsid w:val="00384436"/>
    <w:rPr>
      <w:rFonts w:ascii="Times New Roman" w:hAnsi="Times New Roman"/>
      <w:sz w:val="18"/>
      <w:szCs w:val="18"/>
      <w:lang w:val="it-IT" w:eastAsia="ja-JP"/>
    </w:rPr>
  </w:style>
  <w:style w:type="paragraph" w:styleId="ab">
    <w:name w:val="annotation subject"/>
    <w:basedOn w:val="a9"/>
    <w:next w:val="a9"/>
    <w:link w:val="Char3"/>
    <w:uiPriority w:val="99"/>
    <w:semiHidden/>
    <w:unhideWhenUsed/>
    <w:rsid w:val="00EA0DB5"/>
    <w:pPr>
      <w:widowControl/>
    </w:pPr>
    <w:rPr>
      <w:rFonts w:eastAsia="MS Mincho"/>
      <w:b/>
      <w:bCs/>
      <w:kern w:val="0"/>
      <w:sz w:val="24"/>
      <w:lang w:val="it-IT" w:eastAsia="ja-JP"/>
    </w:rPr>
  </w:style>
  <w:style w:type="character" w:customStyle="1" w:styleId="Char3">
    <w:name w:val="批注主题 Char"/>
    <w:link w:val="ab"/>
    <w:uiPriority w:val="99"/>
    <w:semiHidden/>
    <w:rsid w:val="00EA0DB5"/>
    <w:rPr>
      <w:rFonts w:ascii="Times New Roman" w:eastAsia="宋体" w:hAnsi="Times New Roman"/>
      <w:b/>
      <w:bCs/>
      <w:kern w:val="2"/>
      <w:sz w:val="24"/>
      <w:szCs w:val="24"/>
      <w:lang w:val="it-IT" w:eastAsia="ja-JP"/>
    </w:rPr>
  </w:style>
  <w:style w:type="character" w:styleId="ac">
    <w:name w:val="page number"/>
    <w:basedOn w:val="a0"/>
    <w:uiPriority w:val="99"/>
    <w:semiHidden/>
    <w:unhideWhenUsed/>
    <w:rsid w:val="00BF468C"/>
  </w:style>
  <w:style w:type="character" w:customStyle="1" w:styleId="apple-converted-space">
    <w:name w:val="apple-converted-space"/>
    <w:basedOn w:val="a0"/>
    <w:rsid w:val="00D2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0">
      <w:bodyDiv w:val="1"/>
      <w:marLeft w:val="0"/>
      <w:marRight w:val="0"/>
      <w:marTop w:val="0"/>
      <w:marBottom w:val="0"/>
      <w:divBdr>
        <w:top w:val="none" w:sz="0" w:space="0" w:color="auto"/>
        <w:left w:val="none" w:sz="0" w:space="0" w:color="auto"/>
        <w:bottom w:val="none" w:sz="0" w:space="0" w:color="auto"/>
        <w:right w:val="none" w:sz="0" w:space="0" w:color="auto"/>
      </w:divBdr>
    </w:div>
    <w:div w:id="1932836">
      <w:bodyDiv w:val="1"/>
      <w:marLeft w:val="0"/>
      <w:marRight w:val="0"/>
      <w:marTop w:val="0"/>
      <w:marBottom w:val="0"/>
      <w:divBdr>
        <w:top w:val="none" w:sz="0" w:space="0" w:color="auto"/>
        <w:left w:val="none" w:sz="0" w:space="0" w:color="auto"/>
        <w:bottom w:val="none" w:sz="0" w:space="0" w:color="auto"/>
        <w:right w:val="none" w:sz="0" w:space="0" w:color="auto"/>
      </w:divBdr>
    </w:div>
    <w:div w:id="17852420">
      <w:bodyDiv w:val="1"/>
      <w:marLeft w:val="0"/>
      <w:marRight w:val="0"/>
      <w:marTop w:val="0"/>
      <w:marBottom w:val="0"/>
      <w:divBdr>
        <w:top w:val="none" w:sz="0" w:space="0" w:color="auto"/>
        <w:left w:val="none" w:sz="0" w:space="0" w:color="auto"/>
        <w:bottom w:val="none" w:sz="0" w:space="0" w:color="auto"/>
        <w:right w:val="none" w:sz="0" w:space="0" w:color="auto"/>
      </w:divBdr>
    </w:div>
    <w:div w:id="19088668">
      <w:bodyDiv w:val="1"/>
      <w:marLeft w:val="0"/>
      <w:marRight w:val="0"/>
      <w:marTop w:val="0"/>
      <w:marBottom w:val="0"/>
      <w:divBdr>
        <w:top w:val="none" w:sz="0" w:space="0" w:color="auto"/>
        <w:left w:val="none" w:sz="0" w:space="0" w:color="auto"/>
        <w:bottom w:val="none" w:sz="0" w:space="0" w:color="auto"/>
        <w:right w:val="none" w:sz="0" w:space="0" w:color="auto"/>
      </w:divBdr>
    </w:div>
    <w:div w:id="52626307">
      <w:bodyDiv w:val="1"/>
      <w:marLeft w:val="0"/>
      <w:marRight w:val="0"/>
      <w:marTop w:val="0"/>
      <w:marBottom w:val="0"/>
      <w:divBdr>
        <w:top w:val="none" w:sz="0" w:space="0" w:color="auto"/>
        <w:left w:val="none" w:sz="0" w:space="0" w:color="auto"/>
        <w:bottom w:val="none" w:sz="0" w:space="0" w:color="auto"/>
        <w:right w:val="none" w:sz="0" w:space="0" w:color="auto"/>
      </w:divBdr>
    </w:div>
    <w:div w:id="53361444">
      <w:bodyDiv w:val="1"/>
      <w:marLeft w:val="0"/>
      <w:marRight w:val="0"/>
      <w:marTop w:val="0"/>
      <w:marBottom w:val="0"/>
      <w:divBdr>
        <w:top w:val="none" w:sz="0" w:space="0" w:color="auto"/>
        <w:left w:val="none" w:sz="0" w:space="0" w:color="auto"/>
        <w:bottom w:val="none" w:sz="0" w:space="0" w:color="auto"/>
        <w:right w:val="none" w:sz="0" w:space="0" w:color="auto"/>
      </w:divBdr>
    </w:div>
    <w:div w:id="70928725">
      <w:bodyDiv w:val="1"/>
      <w:marLeft w:val="0"/>
      <w:marRight w:val="0"/>
      <w:marTop w:val="0"/>
      <w:marBottom w:val="0"/>
      <w:divBdr>
        <w:top w:val="none" w:sz="0" w:space="0" w:color="auto"/>
        <w:left w:val="none" w:sz="0" w:space="0" w:color="auto"/>
        <w:bottom w:val="none" w:sz="0" w:space="0" w:color="auto"/>
        <w:right w:val="none" w:sz="0" w:space="0" w:color="auto"/>
      </w:divBdr>
    </w:div>
    <w:div w:id="74715691">
      <w:bodyDiv w:val="1"/>
      <w:marLeft w:val="0"/>
      <w:marRight w:val="0"/>
      <w:marTop w:val="0"/>
      <w:marBottom w:val="0"/>
      <w:divBdr>
        <w:top w:val="none" w:sz="0" w:space="0" w:color="auto"/>
        <w:left w:val="none" w:sz="0" w:space="0" w:color="auto"/>
        <w:bottom w:val="none" w:sz="0" w:space="0" w:color="auto"/>
        <w:right w:val="none" w:sz="0" w:space="0" w:color="auto"/>
      </w:divBdr>
    </w:div>
    <w:div w:id="79958281">
      <w:bodyDiv w:val="1"/>
      <w:marLeft w:val="0"/>
      <w:marRight w:val="0"/>
      <w:marTop w:val="0"/>
      <w:marBottom w:val="0"/>
      <w:divBdr>
        <w:top w:val="none" w:sz="0" w:space="0" w:color="auto"/>
        <w:left w:val="none" w:sz="0" w:space="0" w:color="auto"/>
        <w:bottom w:val="none" w:sz="0" w:space="0" w:color="auto"/>
        <w:right w:val="none" w:sz="0" w:space="0" w:color="auto"/>
      </w:divBdr>
    </w:div>
    <w:div w:id="82535394">
      <w:bodyDiv w:val="1"/>
      <w:marLeft w:val="0"/>
      <w:marRight w:val="0"/>
      <w:marTop w:val="0"/>
      <w:marBottom w:val="0"/>
      <w:divBdr>
        <w:top w:val="none" w:sz="0" w:space="0" w:color="auto"/>
        <w:left w:val="none" w:sz="0" w:space="0" w:color="auto"/>
        <w:bottom w:val="none" w:sz="0" w:space="0" w:color="auto"/>
        <w:right w:val="none" w:sz="0" w:space="0" w:color="auto"/>
      </w:divBdr>
    </w:div>
    <w:div w:id="83458587">
      <w:bodyDiv w:val="1"/>
      <w:marLeft w:val="0"/>
      <w:marRight w:val="0"/>
      <w:marTop w:val="0"/>
      <w:marBottom w:val="0"/>
      <w:divBdr>
        <w:top w:val="none" w:sz="0" w:space="0" w:color="auto"/>
        <w:left w:val="none" w:sz="0" w:space="0" w:color="auto"/>
        <w:bottom w:val="none" w:sz="0" w:space="0" w:color="auto"/>
        <w:right w:val="none" w:sz="0" w:space="0" w:color="auto"/>
      </w:divBdr>
    </w:div>
    <w:div w:id="90132201">
      <w:bodyDiv w:val="1"/>
      <w:marLeft w:val="0"/>
      <w:marRight w:val="0"/>
      <w:marTop w:val="0"/>
      <w:marBottom w:val="0"/>
      <w:divBdr>
        <w:top w:val="none" w:sz="0" w:space="0" w:color="auto"/>
        <w:left w:val="none" w:sz="0" w:space="0" w:color="auto"/>
        <w:bottom w:val="none" w:sz="0" w:space="0" w:color="auto"/>
        <w:right w:val="none" w:sz="0" w:space="0" w:color="auto"/>
      </w:divBdr>
    </w:div>
    <w:div w:id="93789586">
      <w:bodyDiv w:val="1"/>
      <w:marLeft w:val="0"/>
      <w:marRight w:val="0"/>
      <w:marTop w:val="0"/>
      <w:marBottom w:val="0"/>
      <w:divBdr>
        <w:top w:val="none" w:sz="0" w:space="0" w:color="auto"/>
        <w:left w:val="none" w:sz="0" w:space="0" w:color="auto"/>
        <w:bottom w:val="none" w:sz="0" w:space="0" w:color="auto"/>
        <w:right w:val="none" w:sz="0" w:space="0" w:color="auto"/>
      </w:divBdr>
    </w:div>
    <w:div w:id="101581112">
      <w:bodyDiv w:val="1"/>
      <w:marLeft w:val="0"/>
      <w:marRight w:val="0"/>
      <w:marTop w:val="0"/>
      <w:marBottom w:val="0"/>
      <w:divBdr>
        <w:top w:val="none" w:sz="0" w:space="0" w:color="auto"/>
        <w:left w:val="none" w:sz="0" w:space="0" w:color="auto"/>
        <w:bottom w:val="none" w:sz="0" w:space="0" w:color="auto"/>
        <w:right w:val="none" w:sz="0" w:space="0" w:color="auto"/>
      </w:divBdr>
    </w:div>
    <w:div w:id="102188108">
      <w:bodyDiv w:val="1"/>
      <w:marLeft w:val="0"/>
      <w:marRight w:val="0"/>
      <w:marTop w:val="0"/>
      <w:marBottom w:val="0"/>
      <w:divBdr>
        <w:top w:val="none" w:sz="0" w:space="0" w:color="auto"/>
        <w:left w:val="none" w:sz="0" w:space="0" w:color="auto"/>
        <w:bottom w:val="none" w:sz="0" w:space="0" w:color="auto"/>
        <w:right w:val="none" w:sz="0" w:space="0" w:color="auto"/>
      </w:divBdr>
    </w:div>
    <w:div w:id="143279355">
      <w:bodyDiv w:val="1"/>
      <w:marLeft w:val="0"/>
      <w:marRight w:val="0"/>
      <w:marTop w:val="0"/>
      <w:marBottom w:val="0"/>
      <w:divBdr>
        <w:top w:val="none" w:sz="0" w:space="0" w:color="auto"/>
        <w:left w:val="none" w:sz="0" w:space="0" w:color="auto"/>
        <w:bottom w:val="none" w:sz="0" w:space="0" w:color="auto"/>
        <w:right w:val="none" w:sz="0" w:space="0" w:color="auto"/>
      </w:divBdr>
    </w:div>
    <w:div w:id="144901866">
      <w:bodyDiv w:val="1"/>
      <w:marLeft w:val="0"/>
      <w:marRight w:val="0"/>
      <w:marTop w:val="0"/>
      <w:marBottom w:val="0"/>
      <w:divBdr>
        <w:top w:val="none" w:sz="0" w:space="0" w:color="auto"/>
        <w:left w:val="none" w:sz="0" w:space="0" w:color="auto"/>
        <w:bottom w:val="none" w:sz="0" w:space="0" w:color="auto"/>
        <w:right w:val="none" w:sz="0" w:space="0" w:color="auto"/>
      </w:divBdr>
      <w:divsChild>
        <w:div w:id="899053436">
          <w:marLeft w:val="0"/>
          <w:marRight w:val="0"/>
          <w:marTop w:val="0"/>
          <w:marBottom w:val="0"/>
          <w:divBdr>
            <w:top w:val="none" w:sz="0" w:space="0" w:color="auto"/>
            <w:left w:val="none" w:sz="0" w:space="0" w:color="auto"/>
            <w:bottom w:val="none" w:sz="0" w:space="0" w:color="auto"/>
            <w:right w:val="none" w:sz="0" w:space="0" w:color="auto"/>
          </w:divBdr>
          <w:divsChild>
            <w:div w:id="1803427019">
              <w:marLeft w:val="0"/>
              <w:marRight w:val="0"/>
              <w:marTop w:val="0"/>
              <w:marBottom w:val="0"/>
              <w:divBdr>
                <w:top w:val="none" w:sz="0" w:space="0" w:color="auto"/>
                <w:left w:val="none" w:sz="0" w:space="0" w:color="auto"/>
                <w:bottom w:val="none" w:sz="0" w:space="0" w:color="auto"/>
                <w:right w:val="none" w:sz="0" w:space="0" w:color="auto"/>
              </w:divBdr>
            </w:div>
          </w:divsChild>
        </w:div>
        <w:div w:id="1813791778">
          <w:marLeft w:val="0"/>
          <w:marRight w:val="0"/>
          <w:marTop w:val="0"/>
          <w:marBottom w:val="0"/>
          <w:divBdr>
            <w:top w:val="none" w:sz="0" w:space="0" w:color="auto"/>
            <w:left w:val="none" w:sz="0" w:space="0" w:color="auto"/>
            <w:bottom w:val="none" w:sz="0" w:space="0" w:color="auto"/>
            <w:right w:val="none" w:sz="0" w:space="0" w:color="auto"/>
          </w:divBdr>
        </w:div>
      </w:divsChild>
    </w:div>
    <w:div w:id="148060015">
      <w:bodyDiv w:val="1"/>
      <w:marLeft w:val="0"/>
      <w:marRight w:val="0"/>
      <w:marTop w:val="0"/>
      <w:marBottom w:val="0"/>
      <w:divBdr>
        <w:top w:val="none" w:sz="0" w:space="0" w:color="auto"/>
        <w:left w:val="none" w:sz="0" w:space="0" w:color="auto"/>
        <w:bottom w:val="none" w:sz="0" w:space="0" w:color="auto"/>
        <w:right w:val="none" w:sz="0" w:space="0" w:color="auto"/>
      </w:divBdr>
    </w:div>
    <w:div w:id="174267458">
      <w:bodyDiv w:val="1"/>
      <w:marLeft w:val="0"/>
      <w:marRight w:val="0"/>
      <w:marTop w:val="0"/>
      <w:marBottom w:val="0"/>
      <w:divBdr>
        <w:top w:val="none" w:sz="0" w:space="0" w:color="auto"/>
        <w:left w:val="none" w:sz="0" w:space="0" w:color="auto"/>
        <w:bottom w:val="none" w:sz="0" w:space="0" w:color="auto"/>
        <w:right w:val="none" w:sz="0" w:space="0" w:color="auto"/>
      </w:divBdr>
    </w:div>
    <w:div w:id="175728315">
      <w:bodyDiv w:val="1"/>
      <w:marLeft w:val="0"/>
      <w:marRight w:val="0"/>
      <w:marTop w:val="0"/>
      <w:marBottom w:val="0"/>
      <w:divBdr>
        <w:top w:val="none" w:sz="0" w:space="0" w:color="auto"/>
        <w:left w:val="none" w:sz="0" w:space="0" w:color="auto"/>
        <w:bottom w:val="none" w:sz="0" w:space="0" w:color="auto"/>
        <w:right w:val="none" w:sz="0" w:space="0" w:color="auto"/>
      </w:divBdr>
    </w:div>
    <w:div w:id="180434504">
      <w:bodyDiv w:val="1"/>
      <w:marLeft w:val="0"/>
      <w:marRight w:val="0"/>
      <w:marTop w:val="0"/>
      <w:marBottom w:val="0"/>
      <w:divBdr>
        <w:top w:val="none" w:sz="0" w:space="0" w:color="auto"/>
        <w:left w:val="none" w:sz="0" w:space="0" w:color="auto"/>
        <w:bottom w:val="none" w:sz="0" w:space="0" w:color="auto"/>
        <w:right w:val="none" w:sz="0" w:space="0" w:color="auto"/>
      </w:divBdr>
    </w:div>
    <w:div w:id="185019628">
      <w:bodyDiv w:val="1"/>
      <w:marLeft w:val="0"/>
      <w:marRight w:val="0"/>
      <w:marTop w:val="0"/>
      <w:marBottom w:val="0"/>
      <w:divBdr>
        <w:top w:val="none" w:sz="0" w:space="0" w:color="auto"/>
        <w:left w:val="none" w:sz="0" w:space="0" w:color="auto"/>
        <w:bottom w:val="none" w:sz="0" w:space="0" w:color="auto"/>
        <w:right w:val="none" w:sz="0" w:space="0" w:color="auto"/>
      </w:divBdr>
    </w:div>
    <w:div w:id="191962238">
      <w:bodyDiv w:val="1"/>
      <w:marLeft w:val="0"/>
      <w:marRight w:val="0"/>
      <w:marTop w:val="0"/>
      <w:marBottom w:val="0"/>
      <w:divBdr>
        <w:top w:val="none" w:sz="0" w:space="0" w:color="auto"/>
        <w:left w:val="none" w:sz="0" w:space="0" w:color="auto"/>
        <w:bottom w:val="none" w:sz="0" w:space="0" w:color="auto"/>
        <w:right w:val="none" w:sz="0" w:space="0" w:color="auto"/>
      </w:divBdr>
    </w:div>
    <w:div w:id="199510430">
      <w:bodyDiv w:val="1"/>
      <w:marLeft w:val="0"/>
      <w:marRight w:val="0"/>
      <w:marTop w:val="0"/>
      <w:marBottom w:val="0"/>
      <w:divBdr>
        <w:top w:val="none" w:sz="0" w:space="0" w:color="auto"/>
        <w:left w:val="none" w:sz="0" w:space="0" w:color="auto"/>
        <w:bottom w:val="none" w:sz="0" w:space="0" w:color="auto"/>
        <w:right w:val="none" w:sz="0" w:space="0" w:color="auto"/>
      </w:divBdr>
    </w:div>
    <w:div w:id="213736710">
      <w:bodyDiv w:val="1"/>
      <w:marLeft w:val="0"/>
      <w:marRight w:val="0"/>
      <w:marTop w:val="0"/>
      <w:marBottom w:val="0"/>
      <w:divBdr>
        <w:top w:val="none" w:sz="0" w:space="0" w:color="auto"/>
        <w:left w:val="none" w:sz="0" w:space="0" w:color="auto"/>
        <w:bottom w:val="none" w:sz="0" w:space="0" w:color="auto"/>
        <w:right w:val="none" w:sz="0" w:space="0" w:color="auto"/>
      </w:divBdr>
    </w:div>
    <w:div w:id="222106405">
      <w:bodyDiv w:val="1"/>
      <w:marLeft w:val="0"/>
      <w:marRight w:val="0"/>
      <w:marTop w:val="0"/>
      <w:marBottom w:val="0"/>
      <w:divBdr>
        <w:top w:val="none" w:sz="0" w:space="0" w:color="auto"/>
        <w:left w:val="none" w:sz="0" w:space="0" w:color="auto"/>
        <w:bottom w:val="none" w:sz="0" w:space="0" w:color="auto"/>
        <w:right w:val="none" w:sz="0" w:space="0" w:color="auto"/>
      </w:divBdr>
    </w:div>
    <w:div w:id="225073626">
      <w:bodyDiv w:val="1"/>
      <w:marLeft w:val="0"/>
      <w:marRight w:val="0"/>
      <w:marTop w:val="0"/>
      <w:marBottom w:val="0"/>
      <w:divBdr>
        <w:top w:val="none" w:sz="0" w:space="0" w:color="auto"/>
        <w:left w:val="none" w:sz="0" w:space="0" w:color="auto"/>
        <w:bottom w:val="none" w:sz="0" w:space="0" w:color="auto"/>
        <w:right w:val="none" w:sz="0" w:space="0" w:color="auto"/>
      </w:divBdr>
    </w:div>
    <w:div w:id="232664680">
      <w:bodyDiv w:val="1"/>
      <w:marLeft w:val="0"/>
      <w:marRight w:val="0"/>
      <w:marTop w:val="0"/>
      <w:marBottom w:val="0"/>
      <w:divBdr>
        <w:top w:val="none" w:sz="0" w:space="0" w:color="auto"/>
        <w:left w:val="none" w:sz="0" w:space="0" w:color="auto"/>
        <w:bottom w:val="none" w:sz="0" w:space="0" w:color="auto"/>
        <w:right w:val="none" w:sz="0" w:space="0" w:color="auto"/>
      </w:divBdr>
    </w:div>
    <w:div w:id="235557892">
      <w:bodyDiv w:val="1"/>
      <w:marLeft w:val="0"/>
      <w:marRight w:val="0"/>
      <w:marTop w:val="0"/>
      <w:marBottom w:val="0"/>
      <w:divBdr>
        <w:top w:val="none" w:sz="0" w:space="0" w:color="auto"/>
        <w:left w:val="none" w:sz="0" w:space="0" w:color="auto"/>
        <w:bottom w:val="none" w:sz="0" w:space="0" w:color="auto"/>
        <w:right w:val="none" w:sz="0" w:space="0" w:color="auto"/>
      </w:divBdr>
    </w:div>
    <w:div w:id="243032771">
      <w:bodyDiv w:val="1"/>
      <w:marLeft w:val="0"/>
      <w:marRight w:val="0"/>
      <w:marTop w:val="0"/>
      <w:marBottom w:val="0"/>
      <w:divBdr>
        <w:top w:val="none" w:sz="0" w:space="0" w:color="auto"/>
        <w:left w:val="none" w:sz="0" w:space="0" w:color="auto"/>
        <w:bottom w:val="none" w:sz="0" w:space="0" w:color="auto"/>
        <w:right w:val="none" w:sz="0" w:space="0" w:color="auto"/>
      </w:divBdr>
    </w:div>
    <w:div w:id="246503152">
      <w:bodyDiv w:val="1"/>
      <w:marLeft w:val="0"/>
      <w:marRight w:val="0"/>
      <w:marTop w:val="0"/>
      <w:marBottom w:val="0"/>
      <w:divBdr>
        <w:top w:val="none" w:sz="0" w:space="0" w:color="auto"/>
        <w:left w:val="none" w:sz="0" w:space="0" w:color="auto"/>
        <w:bottom w:val="none" w:sz="0" w:space="0" w:color="auto"/>
        <w:right w:val="none" w:sz="0" w:space="0" w:color="auto"/>
      </w:divBdr>
    </w:div>
    <w:div w:id="261228816">
      <w:bodyDiv w:val="1"/>
      <w:marLeft w:val="0"/>
      <w:marRight w:val="0"/>
      <w:marTop w:val="0"/>
      <w:marBottom w:val="0"/>
      <w:divBdr>
        <w:top w:val="none" w:sz="0" w:space="0" w:color="auto"/>
        <w:left w:val="none" w:sz="0" w:space="0" w:color="auto"/>
        <w:bottom w:val="none" w:sz="0" w:space="0" w:color="auto"/>
        <w:right w:val="none" w:sz="0" w:space="0" w:color="auto"/>
      </w:divBdr>
    </w:div>
    <w:div w:id="272707265">
      <w:bodyDiv w:val="1"/>
      <w:marLeft w:val="0"/>
      <w:marRight w:val="0"/>
      <w:marTop w:val="0"/>
      <w:marBottom w:val="0"/>
      <w:divBdr>
        <w:top w:val="none" w:sz="0" w:space="0" w:color="auto"/>
        <w:left w:val="none" w:sz="0" w:space="0" w:color="auto"/>
        <w:bottom w:val="none" w:sz="0" w:space="0" w:color="auto"/>
        <w:right w:val="none" w:sz="0" w:space="0" w:color="auto"/>
      </w:divBdr>
    </w:div>
    <w:div w:id="273051773">
      <w:bodyDiv w:val="1"/>
      <w:marLeft w:val="0"/>
      <w:marRight w:val="0"/>
      <w:marTop w:val="0"/>
      <w:marBottom w:val="0"/>
      <w:divBdr>
        <w:top w:val="none" w:sz="0" w:space="0" w:color="auto"/>
        <w:left w:val="none" w:sz="0" w:space="0" w:color="auto"/>
        <w:bottom w:val="none" w:sz="0" w:space="0" w:color="auto"/>
        <w:right w:val="none" w:sz="0" w:space="0" w:color="auto"/>
      </w:divBdr>
    </w:div>
    <w:div w:id="273513642">
      <w:bodyDiv w:val="1"/>
      <w:marLeft w:val="0"/>
      <w:marRight w:val="0"/>
      <w:marTop w:val="0"/>
      <w:marBottom w:val="0"/>
      <w:divBdr>
        <w:top w:val="none" w:sz="0" w:space="0" w:color="auto"/>
        <w:left w:val="none" w:sz="0" w:space="0" w:color="auto"/>
        <w:bottom w:val="none" w:sz="0" w:space="0" w:color="auto"/>
        <w:right w:val="none" w:sz="0" w:space="0" w:color="auto"/>
      </w:divBdr>
    </w:div>
    <w:div w:id="274020250">
      <w:bodyDiv w:val="1"/>
      <w:marLeft w:val="0"/>
      <w:marRight w:val="0"/>
      <w:marTop w:val="0"/>
      <w:marBottom w:val="0"/>
      <w:divBdr>
        <w:top w:val="none" w:sz="0" w:space="0" w:color="auto"/>
        <w:left w:val="none" w:sz="0" w:space="0" w:color="auto"/>
        <w:bottom w:val="none" w:sz="0" w:space="0" w:color="auto"/>
        <w:right w:val="none" w:sz="0" w:space="0" w:color="auto"/>
      </w:divBdr>
    </w:div>
    <w:div w:id="278146021">
      <w:bodyDiv w:val="1"/>
      <w:marLeft w:val="0"/>
      <w:marRight w:val="0"/>
      <w:marTop w:val="0"/>
      <w:marBottom w:val="0"/>
      <w:divBdr>
        <w:top w:val="none" w:sz="0" w:space="0" w:color="auto"/>
        <w:left w:val="none" w:sz="0" w:space="0" w:color="auto"/>
        <w:bottom w:val="none" w:sz="0" w:space="0" w:color="auto"/>
        <w:right w:val="none" w:sz="0" w:space="0" w:color="auto"/>
      </w:divBdr>
    </w:div>
    <w:div w:id="279067913">
      <w:bodyDiv w:val="1"/>
      <w:marLeft w:val="0"/>
      <w:marRight w:val="0"/>
      <w:marTop w:val="0"/>
      <w:marBottom w:val="0"/>
      <w:divBdr>
        <w:top w:val="none" w:sz="0" w:space="0" w:color="auto"/>
        <w:left w:val="none" w:sz="0" w:space="0" w:color="auto"/>
        <w:bottom w:val="none" w:sz="0" w:space="0" w:color="auto"/>
        <w:right w:val="none" w:sz="0" w:space="0" w:color="auto"/>
      </w:divBdr>
    </w:div>
    <w:div w:id="280769960">
      <w:bodyDiv w:val="1"/>
      <w:marLeft w:val="0"/>
      <w:marRight w:val="0"/>
      <w:marTop w:val="0"/>
      <w:marBottom w:val="0"/>
      <w:divBdr>
        <w:top w:val="none" w:sz="0" w:space="0" w:color="auto"/>
        <w:left w:val="none" w:sz="0" w:space="0" w:color="auto"/>
        <w:bottom w:val="none" w:sz="0" w:space="0" w:color="auto"/>
        <w:right w:val="none" w:sz="0" w:space="0" w:color="auto"/>
      </w:divBdr>
    </w:div>
    <w:div w:id="281956856">
      <w:bodyDiv w:val="1"/>
      <w:marLeft w:val="0"/>
      <w:marRight w:val="0"/>
      <w:marTop w:val="0"/>
      <w:marBottom w:val="0"/>
      <w:divBdr>
        <w:top w:val="none" w:sz="0" w:space="0" w:color="auto"/>
        <w:left w:val="none" w:sz="0" w:space="0" w:color="auto"/>
        <w:bottom w:val="none" w:sz="0" w:space="0" w:color="auto"/>
        <w:right w:val="none" w:sz="0" w:space="0" w:color="auto"/>
      </w:divBdr>
    </w:div>
    <w:div w:id="282661136">
      <w:bodyDiv w:val="1"/>
      <w:marLeft w:val="0"/>
      <w:marRight w:val="0"/>
      <w:marTop w:val="0"/>
      <w:marBottom w:val="0"/>
      <w:divBdr>
        <w:top w:val="none" w:sz="0" w:space="0" w:color="auto"/>
        <w:left w:val="none" w:sz="0" w:space="0" w:color="auto"/>
        <w:bottom w:val="none" w:sz="0" w:space="0" w:color="auto"/>
        <w:right w:val="none" w:sz="0" w:space="0" w:color="auto"/>
      </w:divBdr>
    </w:div>
    <w:div w:id="285161923">
      <w:bodyDiv w:val="1"/>
      <w:marLeft w:val="0"/>
      <w:marRight w:val="0"/>
      <w:marTop w:val="0"/>
      <w:marBottom w:val="0"/>
      <w:divBdr>
        <w:top w:val="none" w:sz="0" w:space="0" w:color="auto"/>
        <w:left w:val="none" w:sz="0" w:space="0" w:color="auto"/>
        <w:bottom w:val="none" w:sz="0" w:space="0" w:color="auto"/>
        <w:right w:val="none" w:sz="0" w:space="0" w:color="auto"/>
      </w:divBdr>
    </w:div>
    <w:div w:id="296302238">
      <w:bodyDiv w:val="1"/>
      <w:marLeft w:val="0"/>
      <w:marRight w:val="0"/>
      <w:marTop w:val="0"/>
      <w:marBottom w:val="0"/>
      <w:divBdr>
        <w:top w:val="none" w:sz="0" w:space="0" w:color="auto"/>
        <w:left w:val="none" w:sz="0" w:space="0" w:color="auto"/>
        <w:bottom w:val="none" w:sz="0" w:space="0" w:color="auto"/>
        <w:right w:val="none" w:sz="0" w:space="0" w:color="auto"/>
      </w:divBdr>
    </w:div>
    <w:div w:id="311374861">
      <w:bodyDiv w:val="1"/>
      <w:marLeft w:val="0"/>
      <w:marRight w:val="0"/>
      <w:marTop w:val="0"/>
      <w:marBottom w:val="0"/>
      <w:divBdr>
        <w:top w:val="none" w:sz="0" w:space="0" w:color="auto"/>
        <w:left w:val="none" w:sz="0" w:space="0" w:color="auto"/>
        <w:bottom w:val="none" w:sz="0" w:space="0" w:color="auto"/>
        <w:right w:val="none" w:sz="0" w:space="0" w:color="auto"/>
      </w:divBdr>
    </w:div>
    <w:div w:id="316418481">
      <w:bodyDiv w:val="1"/>
      <w:marLeft w:val="0"/>
      <w:marRight w:val="0"/>
      <w:marTop w:val="0"/>
      <w:marBottom w:val="0"/>
      <w:divBdr>
        <w:top w:val="none" w:sz="0" w:space="0" w:color="auto"/>
        <w:left w:val="none" w:sz="0" w:space="0" w:color="auto"/>
        <w:bottom w:val="none" w:sz="0" w:space="0" w:color="auto"/>
        <w:right w:val="none" w:sz="0" w:space="0" w:color="auto"/>
      </w:divBdr>
    </w:div>
    <w:div w:id="316804476">
      <w:bodyDiv w:val="1"/>
      <w:marLeft w:val="0"/>
      <w:marRight w:val="0"/>
      <w:marTop w:val="0"/>
      <w:marBottom w:val="0"/>
      <w:divBdr>
        <w:top w:val="none" w:sz="0" w:space="0" w:color="auto"/>
        <w:left w:val="none" w:sz="0" w:space="0" w:color="auto"/>
        <w:bottom w:val="none" w:sz="0" w:space="0" w:color="auto"/>
        <w:right w:val="none" w:sz="0" w:space="0" w:color="auto"/>
      </w:divBdr>
    </w:div>
    <w:div w:id="318460471">
      <w:bodyDiv w:val="1"/>
      <w:marLeft w:val="0"/>
      <w:marRight w:val="0"/>
      <w:marTop w:val="0"/>
      <w:marBottom w:val="0"/>
      <w:divBdr>
        <w:top w:val="none" w:sz="0" w:space="0" w:color="auto"/>
        <w:left w:val="none" w:sz="0" w:space="0" w:color="auto"/>
        <w:bottom w:val="none" w:sz="0" w:space="0" w:color="auto"/>
        <w:right w:val="none" w:sz="0" w:space="0" w:color="auto"/>
      </w:divBdr>
    </w:div>
    <w:div w:id="324940692">
      <w:bodyDiv w:val="1"/>
      <w:marLeft w:val="0"/>
      <w:marRight w:val="0"/>
      <w:marTop w:val="0"/>
      <w:marBottom w:val="0"/>
      <w:divBdr>
        <w:top w:val="none" w:sz="0" w:space="0" w:color="auto"/>
        <w:left w:val="none" w:sz="0" w:space="0" w:color="auto"/>
        <w:bottom w:val="none" w:sz="0" w:space="0" w:color="auto"/>
        <w:right w:val="none" w:sz="0" w:space="0" w:color="auto"/>
      </w:divBdr>
    </w:div>
    <w:div w:id="326246351">
      <w:bodyDiv w:val="1"/>
      <w:marLeft w:val="0"/>
      <w:marRight w:val="0"/>
      <w:marTop w:val="0"/>
      <w:marBottom w:val="0"/>
      <w:divBdr>
        <w:top w:val="none" w:sz="0" w:space="0" w:color="auto"/>
        <w:left w:val="none" w:sz="0" w:space="0" w:color="auto"/>
        <w:bottom w:val="none" w:sz="0" w:space="0" w:color="auto"/>
        <w:right w:val="none" w:sz="0" w:space="0" w:color="auto"/>
      </w:divBdr>
    </w:div>
    <w:div w:id="326329649">
      <w:bodyDiv w:val="1"/>
      <w:marLeft w:val="0"/>
      <w:marRight w:val="0"/>
      <w:marTop w:val="0"/>
      <w:marBottom w:val="0"/>
      <w:divBdr>
        <w:top w:val="none" w:sz="0" w:space="0" w:color="auto"/>
        <w:left w:val="none" w:sz="0" w:space="0" w:color="auto"/>
        <w:bottom w:val="none" w:sz="0" w:space="0" w:color="auto"/>
        <w:right w:val="none" w:sz="0" w:space="0" w:color="auto"/>
      </w:divBdr>
    </w:div>
    <w:div w:id="330378141">
      <w:bodyDiv w:val="1"/>
      <w:marLeft w:val="0"/>
      <w:marRight w:val="0"/>
      <w:marTop w:val="0"/>
      <w:marBottom w:val="0"/>
      <w:divBdr>
        <w:top w:val="none" w:sz="0" w:space="0" w:color="auto"/>
        <w:left w:val="none" w:sz="0" w:space="0" w:color="auto"/>
        <w:bottom w:val="none" w:sz="0" w:space="0" w:color="auto"/>
        <w:right w:val="none" w:sz="0" w:space="0" w:color="auto"/>
      </w:divBdr>
    </w:div>
    <w:div w:id="333843802">
      <w:bodyDiv w:val="1"/>
      <w:marLeft w:val="0"/>
      <w:marRight w:val="0"/>
      <w:marTop w:val="0"/>
      <w:marBottom w:val="0"/>
      <w:divBdr>
        <w:top w:val="none" w:sz="0" w:space="0" w:color="auto"/>
        <w:left w:val="none" w:sz="0" w:space="0" w:color="auto"/>
        <w:bottom w:val="none" w:sz="0" w:space="0" w:color="auto"/>
        <w:right w:val="none" w:sz="0" w:space="0" w:color="auto"/>
      </w:divBdr>
    </w:div>
    <w:div w:id="343363668">
      <w:bodyDiv w:val="1"/>
      <w:marLeft w:val="0"/>
      <w:marRight w:val="0"/>
      <w:marTop w:val="0"/>
      <w:marBottom w:val="0"/>
      <w:divBdr>
        <w:top w:val="none" w:sz="0" w:space="0" w:color="auto"/>
        <w:left w:val="none" w:sz="0" w:space="0" w:color="auto"/>
        <w:bottom w:val="none" w:sz="0" w:space="0" w:color="auto"/>
        <w:right w:val="none" w:sz="0" w:space="0" w:color="auto"/>
      </w:divBdr>
    </w:div>
    <w:div w:id="349576429">
      <w:bodyDiv w:val="1"/>
      <w:marLeft w:val="0"/>
      <w:marRight w:val="0"/>
      <w:marTop w:val="0"/>
      <w:marBottom w:val="0"/>
      <w:divBdr>
        <w:top w:val="none" w:sz="0" w:space="0" w:color="auto"/>
        <w:left w:val="none" w:sz="0" w:space="0" w:color="auto"/>
        <w:bottom w:val="none" w:sz="0" w:space="0" w:color="auto"/>
        <w:right w:val="none" w:sz="0" w:space="0" w:color="auto"/>
      </w:divBdr>
    </w:div>
    <w:div w:id="350842536">
      <w:bodyDiv w:val="1"/>
      <w:marLeft w:val="0"/>
      <w:marRight w:val="0"/>
      <w:marTop w:val="0"/>
      <w:marBottom w:val="0"/>
      <w:divBdr>
        <w:top w:val="none" w:sz="0" w:space="0" w:color="auto"/>
        <w:left w:val="none" w:sz="0" w:space="0" w:color="auto"/>
        <w:bottom w:val="none" w:sz="0" w:space="0" w:color="auto"/>
        <w:right w:val="none" w:sz="0" w:space="0" w:color="auto"/>
      </w:divBdr>
    </w:div>
    <w:div w:id="353963171">
      <w:bodyDiv w:val="1"/>
      <w:marLeft w:val="0"/>
      <w:marRight w:val="0"/>
      <w:marTop w:val="0"/>
      <w:marBottom w:val="0"/>
      <w:divBdr>
        <w:top w:val="none" w:sz="0" w:space="0" w:color="auto"/>
        <w:left w:val="none" w:sz="0" w:space="0" w:color="auto"/>
        <w:bottom w:val="none" w:sz="0" w:space="0" w:color="auto"/>
        <w:right w:val="none" w:sz="0" w:space="0" w:color="auto"/>
      </w:divBdr>
    </w:div>
    <w:div w:id="375130348">
      <w:bodyDiv w:val="1"/>
      <w:marLeft w:val="0"/>
      <w:marRight w:val="0"/>
      <w:marTop w:val="0"/>
      <w:marBottom w:val="0"/>
      <w:divBdr>
        <w:top w:val="none" w:sz="0" w:space="0" w:color="auto"/>
        <w:left w:val="none" w:sz="0" w:space="0" w:color="auto"/>
        <w:bottom w:val="none" w:sz="0" w:space="0" w:color="auto"/>
        <w:right w:val="none" w:sz="0" w:space="0" w:color="auto"/>
      </w:divBdr>
    </w:div>
    <w:div w:id="378631306">
      <w:bodyDiv w:val="1"/>
      <w:marLeft w:val="0"/>
      <w:marRight w:val="0"/>
      <w:marTop w:val="0"/>
      <w:marBottom w:val="0"/>
      <w:divBdr>
        <w:top w:val="none" w:sz="0" w:space="0" w:color="auto"/>
        <w:left w:val="none" w:sz="0" w:space="0" w:color="auto"/>
        <w:bottom w:val="none" w:sz="0" w:space="0" w:color="auto"/>
        <w:right w:val="none" w:sz="0" w:space="0" w:color="auto"/>
      </w:divBdr>
    </w:div>
    <w:div w:id="394208057">
      <w:bodyDiv w:val="1"/>
      <w:marLeft w:val="0"/>
      <w:marRight w:val="0"/>
      <w:marTop w:val="0"/>
      <w:marBottom w:val="0"/>
      <w:divBdr>
        <w:top w:val="none" w:sz="0" w:space="0" w:color="auto"/>
        <w:left w:val="none" w:sz="0" w:space="0" w:color="auto"/>
        <w:bottom w:val="none" w:sz="0" w:space="0" w:color="auto"/>
        <w:right w:val="none" w:sz="0" w:space="0" w:color="auto"/>
      </w:divBdr>
    </w:div>
    <w:div w:id="396904810">
      <w:bodyDiv w:val="1"/>
      <w:marLeft w:val="0"/>
      <w:marRight w:val="0"/>
      <w:marTop w:val="0"/>
      <w:marBottom w:val="0"/>
      <w:divBdr>
        <w:top w:val="none" w:sz="0" w:space="0" w:color="auto"/>
        <w:left w:val="none" w:sz="0" w:space="0" w:color="auto"/>
        <w:bottom w:val="none" w:sz="0" w:space="0" w:color="auto"/>
        <w:right w:val="none" w:sz="0" w:space="0" w:color="auto"/>
      </w:divBdr>
    </w:div>
    <w:div w:id="402529948">
      <w:bodyDiv w:val="1"/>
      <w:marLeft w:val="0"/>
      <w:marRight w:val="0"/>
      <w:marTop w:val="0"/>
      <w:marBottom w:val="0"/>
      <w:divBdr>
        <w:top w:val="none" w:sz="0" w:space="0" w:color="auto"/>
        <w:left w:val="none" w:sz="0" w:space="0" w:color="auto"/>
        <w:bottom w:val="none" w:sz="0" w:space="0" w:color="auto"/>
        <w:right w:val="none" w:sz="0" w:space="0" w:color="auto"/>
      </w:divBdr>
    </w:div>
    <w:div w:id="405422688">
      <w:bodyDiv w:val="1"/>
      <w:marLeft w:val="0"/>
      <w:marRight w:val="0"/>
      <w:marTop w:val="0"/>
      <w:marBottom w:val="0"/>
      <w:divBdr>
        <w:top w:val="none" w:sz="0" w:space="0" w:color="auto"/>
        <w:left w:val="none" w:sz="0" w:space="0" w:color="auto"/>
        <w:bottom w:val="none" w:sz="0" w:space="0" w:color="auto"/>
        <w:right w:val="none" w:sz="0" w:space="0" w:color="auto"/>
      </w:divBdr>
      <w:divsChild>
        <w:div w:id="649166495">
          <w:marLeft w:val="0"/>
          <w:marRight w:val="0"/>
          <w:marTop w:val="0"/>
          <w:marBottom w:val="0"/>
          <w:divBdr>
            <w:top w:val="none" w:sz="0" w:space="0" w:color="auto"/>
            <w:left w:val="none" w:sz="0" w:space="0" w:color="auto"/>
            <w:bottom w:val="none" w:sz="0" w:space="0" w:color="auto"/>
            <w:right w:val="none" w:sz="0" w:space="0" w:color="auto"/>
          </w:divBdr>
        </w:div>
        <w:div w:id="776146071">
          <w:marLeft w:val="0"/>
          <w:marRight w:val="0"/>
          <w:marTop w:val="0"/>
          <w:marBottom w:val="0"/>
          <w:divBdr>
            <w:top w:val="none" w:sz="0" w:space="0" w:color="auto"/>
            <w:left w:val="none" w:sz="0" w:space="0" w:color="auto"/>
            <w:bottom w:val="none" w:sz="0" w:space="0" w:color="auto"/>
            <w:right w:val="none" w:sz="0" w:space="0" w:color="auto"/>
          </w:divBdr>
          <w:divsChild>
            <w:div w:id="12419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7230">
      <w:bodyDiv w:val="1"/>
      <w:marLeft w:val="0"/>
      <w:marRight w:val="0"/>
      <w:marTop w:val="0"/>
      <w:marBottom w:val="0"/>
      <w:divBdr>
        <w:top w:val="none" w:sz="0" w:space="0" w:color="auto"/>
        <w:left w:val="none" w:sz="0" w:space="0" w:color="auto"/>
        <w:bottom w:val="none" w:sz="0" w:space="0" w:color="auto"/>
        <w:right w:val="none" w:sz="0" w:space="0" w:color="auto"/>
      </w:divBdr>
    </w:div>
    <w:div w:id="413667495">
      <w:bodyDiv w:val="1"/>
      <w:marLeft w:val="0"/>
      <w:marRight w:val="0"/>
      <w:marTop w:val="0"/>
      <w:marBottom w:val="0"/>
      <w:divBdr>
        <w:top w:val="none" w:sz="0" w:space="0" w:color="auto"/>
        <w:left w:val="none" w:sz="0" w:space="0" w:color="auto"/>
        <w:bottom w:val="none" w:sz="0" w:space="0" w:color="auto"/>
        <w:right w:val="none" w:sz="0" w:space="0" w:color="auto"/>
      </w:divBdr>
    </w:div>
    <w:div w:id="418451099">
      <w:bodyDiv w:val="1"/>
      <w:marLeft w:val="0"/>
      <w:marRight w:val="0"/>
      <w:marTop w:val="0"/>
      <w:marBottom w:val="0"/>
      <w:divBdr>
        <w:top w:val="none" w:sz="0" w:space="0" w:color="auto"/>
        <w:left w:val="none" w:sz="0" w:space="0" w:color="auto"/>
        <w:bottom w:val="none" w:sz="0" w:space="0" w:color="auto"/>
        <w:right w:val="none" w:sz="0" w:space="0" w:color="auto"/>
      </w:divBdr>
    </w:div>
    <w:div w:id="418991728">
      <w:bodyDiv w:val="1"/>
      <w:marLeft w:val="0"/>
      <w:marRight w:val="0"/>
      <w:marTop w:val="0"/>
      <w:marBottom w:val="0"/>
      <w:divBdr>
        <w:top w:val="none" w:sz="0" w:space="0" w:color="auto"/>
        <w:left w:val="none" w:sz="0" w:space="0" w:color="auto"/>
        <w:bottom w:val="none" w:sz="0" w:space="0" w:color="auto"/>
        <w:right w:val="none" w:sz="0" w:space="0" w:color="auto"/>
      </w:divBdr>
    </w:div>
    <w:div w:id="424811140">
      <w:bodyDiv w:val="1"/>
      <w:marLeft w:val="0"/>
      <w:marRight w:val="0"/>
      <w:marTop w:val="0"/>
      <w:marBottom w:val="0"/>
      <w:divBdr>
        <w:top w:val="none" w:sz="0" w:space="0" w:color="auto"/>
        <w:left w:val="none" w:sz="0" w:space="0" w:color="auto"/>
        <w:bottom w:val="none" w:sz="0" w:space="0" w:color="auto"/>
        <w:right w:val="none" w:sz="0" w:space="0" w:color="auto"/>
      </w:divBdr>
    </w:div>
    <w:div w:id="433015015">
      <w:bodyDiv w:val="1"/>
      <w:marLeft w:val="0"/>
      <w:marRight w:val="0"/>
      <w:marTop w:val="0"/>
      <w:marBottom w:val="0"/>
      <w:divBdr>
        <w:top w:val="none" w:sz="0" w:space="0" w:color="auto"/>
        <w:left w:val="none" w:sz="0" w:space="0" w:color="auto"/>
        <w:bottom w:val="none" w:sz="0" w:space="0" w:color="auto"/>
        <w:right w:val="none" w:sz="0" w:space="0" w:color="auto"/>
      </w:divBdr>
    </w:div>
    <w:div w:id="434710886">
      <w:bodyDiv w:val="1"/>
      <w:marLeft w:val="0"/>
      <w:marRight w:val="0"/>
      <w:marTop w:val="0"/>
      <w:marBottom w:val="0"/>
      <w:divBdr>
        <w:top w:val="none" w:sz="0" w:space="0" w:color="auto"/>
        <w:left w:val="none" w:sz="0" w:space="0" w:color="auto"/>
        <w:bottom w:val="none" w:sz="0" w:space="0" w:color="auto"/>
        <w:right w:val="none" w:sz="0" w:space="0" w:color="auto"/>
      </w:divBdr>
    </w:div>
    <w:div w:id="436102701">
      <w:bodyDiv w:val="1"/>
      <w:marLeft w:val="0"/>
      <w:marRight w:val="0"/>
      <w:marTop w:val="0"/>
      <w:marBottom w:val="0"/>
      <w:divBdr>
        <w:top w:val="none" w:sz="0" w:space="0" w:color="auto"/>
        <w:left w:val="none" w:sz="0" w:space="0" w:color="auto"/>
        <w:bottom w:val="none" w:sz="0" w:space="0" w:color="auto"/>
        <w:right w:val="none" w:sz="0" w:space="0" w:color="auto"/>
      </w:divBdr>
    </w:div>
    <w:div w:id="438067560">
      <w:bodyDiv w:val="1"/>
      <w:marLeft w:val="0"/>
      <w:marRight w:val="0"/>
      <w:marTop w:val="0"/>
      <w:marBottom w:val="0"/>
      <w:divBdr>
        <w:top w:val="none" w:sz="0" w:space="0" w:color="auto"/>
        <w:left w:val="none" w:sz="0" w:space="0" w:color="auto"/>
        <w:bottom w:val="none" w:sz="0" w:space="0" w:color="auto"/>
        <w:right w:val="none" w:sz="0" w:space="0" w:color="auto"/>
      </w:divBdr>
    </w:div>
    <w:div w:id="446504919">
      <w:bodyDiv w:val="1"/>
      <w:marLeft w:val="0"/>
      <w:marRight w:val="0"/>
      <w:marTop w:val="0"/>
      <w:marBottom w:val="0"/>
      <w:divBdr>
        <w:top w:val="none" w:sz="0" w:space="0" w:color="auto"/>
        <w:left w:val="none" w:sz="0" w:space="0" w:color="auto"/>
        <w:bottom w:val="none" w:sz="0" w:space="0" w:color="auto"/>
        <w:right w:val="none" w:sz="0" w:space="0" w:color="auto"/>
      </w:divBdr>
    </w:div>
    <w:div w:id="450125880">
      <w:bodyDiv w:val="1"/>
      <w:marLeft w:val="0"/>
      <w:marRight w:val="0"/>
      <w:marTop w:val="0"/>
      <w:marBottom w:val="0"/>
      <w:divBdr>
        <w:top w:val="none" w:sz="0" w:space="0" w:color="auto"/>
        <w:left w:val="none" w:sz="0" w:space="0" w:color="auto"/>
        <w:bottom w:val="none" w:sz="0" w:space="0" w:color="auto"/>
        <w:right w:val="none" w:sz="0" w:space="0" w:color="auto"/>
      </w:divBdr>
    </w:div>
    <w:div w:id="452332094">
      <w:bodyDiv w:val="1"/>
      <w:marLeft w:val="0"/>
      <w:marRight w:val="0"/>
      <w:marTop w:val="0"/>
      <w:marBottom w:val="0"/>
      <w:divBdr>
        <w:top w:val="none" w:sz="0" w:space="0" w:color="auto"/>
        <w:left w:val="none" w:sz="0" w:space="0" w:color="auto"/>
        <w:bottom w:val="none" w:sz="0" w:space="0" w:color="auto"/>
        <w:right w:val="none" w:sz="0" w:space="0" w:color="auto"/>
      </w:divBdr>
    </w:div>
    <w:div w:id="465511465">
      <w:bodyDiv w:val="1"/>
      <w:marLeft w:val="0"/>
      <w:marRight w:val="0"/>
      <w:marTop w:val="0"/>
      <w:marBottom w:val="0"/>
      <w:divBdr>
        <w:top w:val="none" w:sz="0" w:space="0" w:color="auto"/>
        <w:left w:val="none" w:sz="0" w:space="0" w:color="auto"/>
        <w:bottom w:val="none" w:sz="0" w:space="0" w:color="auto"/>
        <w:right w:val="none" w:sz="0" w:space="0" w:color="auto"/>
      </w:divBdr>
    </w:div>
    <w:div w:id="469447121">
      <w:bodyDiv w:val="1"/>
      <w:marLeft w:val="0"/>
      <w:marRight w:val="0"/>
      <w:marTop w:val="0"/>
      <w:marBottom w:val="0"/>
      <w:divBdr>
        <w:top w:val="none" w:sz="0" w:space="0" w:color="auto"/>
        <w:left w:val="none" w:sz="0" w:space="0" w:color="auto"/>
        <w:bottom w:val="none" w:sz="0" w:space="0" w:color="auto"/>
        <w:right w:val="none" w:sz="0" w:space="0" w:color="auto"/>
      </w:divBdr>
    </w:div>
    <w:div w:id="471101017">
      <w:bodyDiv w:val="1"/>
      <w:marLeft w:val="0"/>
      <w:marRight w:val="0"/>
      <w:marTop w:val="0"/>
      <w:marBottom w:val="0"/>
      <w:divBdr>
        <w:top w:val="none" w:sz="0" w:space="0" w:color="auto"/>
        <w:left w:val="none" w:sz="0" w:space="0" w:color="auto"/>
        <w:bottom w:val="none" w:sz="0" w:space="0" w:color="auto"/>
        <w:right w:val="none" w:sz="0" w:space="0" w:color="auto"/>
      </w:divBdr>
    </w:div>
    <w:div w:id="484510183">
      <w:bodyDiv w:val="1"/>
      <w:marLeft w:val="0"/>
      <w:marRight w:val="0"/>
      <w:marTop w:val="0"/>
      <w:marBottom w:val="0"/>
      <w:divBdr>
        <w:top w:val="none" w:sz="0" w:space="0" w:color="auto"/>
        <w:left w:val="none" w:sz="0" w:space="0" w:color="auto"/>
        <w:bottom w:val="none" w:sz="0" w:space="0" w:color="auto"/>
        <w:right w:val="none" w:sz="0" w:space="0" w:color="auto"/>
      </w:divBdr>
    </w:div>
    <w:div w:id="484592778">
      <w:bodyDiv w:val="1"/>
      <w:marLeft w:val="0"/>
      <w:marRight w:val="0"/>
      <w:marTop w:val="0"/>
      <w:marBottom w:val="0"/>
      <w:divBdr>
        <w:top w:val="none" w:sz="0" w:space="0" w:color="auto"/>
        <w:left w:val="none" w:sz="0" w:space="0" w:color="auto"/>
        <w:bottom w:val="none" w:sz="0" w:space="0" w:color="auto"/>
        <w:right w:val="none" w:sz="0" w:space="0" w:color="auto"/>
      </w:divBdr>
    </w:div>
    <w:div w:id="489911859">
      <w:bodyDiv w:val="1"/>
      <w:marLeft w:val="0"/>
      <w:marRight w:val="0"/>
      <w:marTop w:val="0"/>
      <w:marBottom w:val="0"/>
      <w:divBdr>
        <w:top w:val="none" w:sz="0" w:space="0" w:color="auto"/>
        <w:left w:val="none" w:sz="0" w:space="0" w:color="auto"/>
        <w:bottom w:val="none" w:sz="0" w:space="0" w:color="auto"/>
        <w:right w:val="none" w:sz="0" w:space="0" w:color="auto"/>
      </w:divBdr>
    </w:div>
    <w:div w:id="490222106">
      <w:bodyDiv w:val="1"/>
      <w:marLeft w:val="0"/>
      <w:marRight w:val="0"/>
      <w:marTop w:val="0"/>
      <w:marBottom w:val="0"/>
      <w:divBdr>
        <w:top w:val="none" w:sz="0" w:space="0" w:color="auto"/>
        <w:left w:val="none" w:sz="0" w:space="0" w:color="auto"/>
        <w:bottom w:val="none" w:sz="0" w:space="0" w:color="auto"/>
        <w:right w:val="none" w:sz="0" w:space="0" w:color="auto"/>
      </w:divBdr>
    </w:div>
    <w:div w:id="494495844">
      <w:bodyDiv w:val="1"/>
      <w:marLeft w:val="0"/>
      <w:marRight w:val="0"/>
      <w:marTop w:val="0"/>
      <w:marBottom w:val="0"/>
      <w:divBdr>
        <w:top w:val="none" w:sz="0" w:space="0" w:color="auto"/>
        <w:left w:val="none" w:sz="0" w:space="0" w:color="auto"/>
        <w:bottom w:val="none" w:sz="0" w:space="0" w:color="auto"/>
        <w:right w:val="none" w:sz="0" w:space="0" w:color="auto"/>
      </w:divBdr>
    </w:div>
    <w:div w:id="496846259">
      <w:bodyDiv w:val="1"/>
      <w:marLeft w:val="0"/>
      <w:marRight w:val="0"/>
      <w:marTop w:val="0"/>
      <w:marBottom w:val="0"/>
      <w:divBdr>
        <w:top w:val="none" w:sz="0" w:space="0" w:color="auto"/>
        <w:left w:val="none" w:sz="0" w:space="0" w:color="auto"/>
        <w:bottom w:val="none" w:sz="0" w:space="0" w:color="auto"/>
        <w:right w:val="none" w:sz="0" w:space="0" w:color="auto"/>
      </w:divBdr>
    </w:div>
    <w:div w:id="500584423">
      <w:bodyDiv w:val="1"/>
      <w:marLeft w:val="0"/>
      <w:marRight w:val="0"/>
      <w:marTop w:val="0"/>
      <w:marBottom w:val="0"/>
      <w:divBdr>
        <w:top w:val="none" w:sz="0" w:space="0" w:color="auto"/>
        <w:left w:val="none" w:sz="0" w:space="0" w:color="auto"/>
        <w:bottom w:val="none" w:sz="0" w:space="0" w:color="auto"/>
        <w:right w:val="none" w:sz="0" w:space="0" w:color="auto"/>
      </w:divBdr>
    </w:div>
    <w:div w:id="518158180">
      <w:bodyDiv w:val="1"/>
      <w:marLeft w:val="0"/>
      <w:marRight w:val="0"/>
      <w:marTop w:val="0"/>
      <w:marBottom w:val="0"/>
      <w:divBdr>
        <w:top w:val="none" w:sz="0" w:space="0" w:color="auto"/>
        <w:left w:val="none" w:sz="0" w:space="0" w:color="auto"/>
        <w:bottom w:val="none" w:sz="0" w:space="0" w:color="auto"/>
        <w:right w:val="none" w:sz="0" w:space="0" w:color="auto"/>
      </w:divBdr>
    </w:div>
    <w:div w:id="532574758">
      <w:bodyDiv w:val="1"/>
      <w:marLeft w:val="0"/>
      <w:marRight w:val="0"/>
      <w:marTop w:val="0"/>
      <w:marBottom w:val="0"/>
      <w:divBdr>
        <w:top w:val="none" w:sz="0" w:space="0" w:color="auto"/>
        <w:left w:val="none" w:sz="0" w:space="0" w:color="auto"/>
        <w:bottom w:val="none" w:sz="0" w:space="0" w:color="auto"/>
        <w:right w:val="none" w:sz="0" w:space="0" w:color="auto"/>
      </w:divBdr>
    </w:div>
    <w:div w:id="541402869">
      <w:bodyDiv w:val="1"/>
      <w:marLeft w:val="0"/>
      <w:marRight w:val="0"/>
      <w:marTop w:val="0"/>
      <w:marBottom w:val="0"/>
      <w:divBdr>
        <w:top w:val="none" w:sz="0" w:space="0" w:color="auto"/>
        <w:left w:val="none" w:sz="0" w:space="0" w:color="auto"/>
        <w:bottom w:val="none" w:sz="0" w:space="0" w:color="auto"/>
        <w:right w:val="none" w:sz="0" w:space="0" w:color="auto"/>
      </w:divBdr>
    </w:div>
    <w:div w:id="543954902">
      <w:bodyDiv w:val="1"/>
      <w:marLeft w:val="0"/>
      <w:marRight w:val="0"/>
      <w:marTop w:val="0"/>
      <w:marBottom w:val="0"/>
      <w:divBdr>
        <w:top w:val="none" w:sz="0" w:space="0" w:color="auto"/>
        <w:left w:val="none" w:sz="0" w:space="0" w:color="auto"/>
        <w:bottom w:val="none" w:sz="0" w:space="0" w:color="auto"/>
        <w:right w:val="none" w:sz="0" w:space="0" w:color="auto"/>
      </w:divBdr>
    </w:div>
    <w:div w:id="549726595">
      <w:bodyDiv w:val="1"/>
      <w:marLeft w:val="0"/>
      <w:marRight w:val="0"/>
      <w:marTop w:val="0"/>
      <w:marBottom w:val="0"/>
      <w:divBdr>
        <w:top w:val="none" w:sz="0" w:space="0" w:color="auto"/>
        <w:left w:val="none" w:sz="0" w:space="0" w:color="auto"/>
        <w:bottom w:val="none" w:sz="0" w:space="0" w:color="auto"/>
        <w:right w:val="none" w:sz="0" w:space="0" w:color="auto"/>
      </w:divBdr>
    </w:div>
    <w:div w:id="550117254">
      <w:bodyDiv w:val="1"/>
      <w:marLeft w:val="0"/>
      <w:marRight w:val="0"/>
      <w:marTop w:val="0"/>
      <w:marBottom w:val="0"/>
      <w:divBdr>
        <w:top w:val="none" w:sz="0" w:space="0" w:color="auto"/>
        <w:left w:val="none" w:sz="0" w:space="0" w:color="auto"/>
        <w:bottom w:val="none" w:sz="0" w:space="0" w:color="auto"/>
        <w:right w:val="none" w:sz="0" w:space="0" w:color="auto"/>
      </w:divBdr>
    </w:div>
    <w:div w:id="562059775">
      <w:bodyDiv w:val="1"/>
      <w:marLeft w:val="0"/>
      <w:marRight w:val="0"/>
      <w:marTop w:val="0"/>
      <w:marBottom w:val="0"/>
      <w:divBdr>
        <w:top w:val="none" w:sz="0" w:space="0" w:color="auto"/>
        <w:left w:val="none" w:sz="0" w:space="0" w:color="auto"/>
        <w:bottom w:val="none" w:sz="0" w:space="0" w:color="auto"/>
        <w:right w:val="none" w:sz="0" w:space="0" w:color="auto"/>
      </w:divBdr>
    </w:div>
    <w:div w:id="569002482">
      <w:bodyDiv w:val="1"/>
      <w:marLeft w:val="0"/>
      <w:marRight w:val="0"/>
      <w:marTop w:val="0"/>
      <w:marBottom w:val="0"/>
      <w:divBdr>
        <w:top w:val="none" w:sz="0" w:space="0" w:color="auto"/>
        <w:left w:val="none" w:sz="0" w:space="0" w:color="auto"/>
        <w:bottom w:val="none" w:sz="0" w:space="0" w:color="auto"/>
        <w:right w:val="none" w:sz="0" w:space="0" w:color="auto"/>
      </w:divBdr>
    </w:div>
    <w:div w:id="576938121">
      <w:bodyDiv w:val="1"/>
      <w:marLeft w:val="0"/>
      <w:marRight w:val="0"/>
      <w:marTop w:val="0"/>
      <w:marBottom w:val="0"/>
      <w:divBdr>
        <w:top w:val="none" w:sz="0" w:space="0" w:color="auto"/>
        <w:left w:val="none" w:sz="0" w:space="0" w:color="auto"/>
        <w:bottom w:val="none" w:sz="0" w:space="0" w:color="auto"/>
        <w:right w:val="none" w:sz="0" w:space="0" w:color="auto"/>
      </w:divBdr>
    </w:div>
    <w:div w:id="581641746">
      <w:bodyDiv w:val="1"/>
      <w:marLeft w:val="0"/>
      <w:marRight w:val="0"/>
      <w:marTop w:val="0"/>
      <w:marBottom w:val="0"/>
      <w:divBdr>
        <w:top w:val="none" w:sz="0" w:space="0" w:color="auto"/>
        <w:left w:val="none" w:sz="0" w:space="0" w:color="auto"/>
        <w:bottom w:val="none" w:sz="0" w:space="0" w:color="auto"/>
        <w:right w:val="none" w:sz="0" w:space="0" w:color="auto"/>
      </w:divBdr>
    </w:div>
    <w:div w:id="584454887">
      <w:bodyDiv w:val="1"/>
      <w:marLeft w:val="0"/>
      <w:marRight w:val="0"/>
      <w:marTop w:val="0"/>
      <w:marBottom w:val="0"/>
      <w:divBdr>
        <w:top w:val="none" w:sz="0" w:space="0" w:color="auto"/>
        <w:left w:val="none" w:sz="0" w:space="0" w:color="auto"/>
        <w:bottom w:val="none" w:sz="0" w:space="0" w:color="auto"/>
        <w:right w:val="none" w:sz="0" w:space="0" w:color="auto"/>
      </w:divBdr>
    </w:div>
    <w:div w:id="589854191">
      <w:bodyDiv w:val="1"/>
      <w:marLeft w:val="0"/>
      <w:marRight w:val="0"/>
      <w:marTop w:val="0"/>
      <w:marBottom w:val="0"/>
      <w:divBdr>
        <w:top w:val="none" w:sz="0" w:space="0" w:color="auto"/>
        <w:left w:val="none" w:sz="0" w:space="0" w:color="auto"/>
        <w:bottom w:val="none" w:sz="0" w:space="0" w:color="auto"/>
        <w:right w:val="none" w:sz="0" w:space="0" w:color="auto"/>
      </w:divBdr>
    </w:div>
    <w:div w:id="590241917">
      <w:bodyDiv w:val="1"/>
      <w:marLeft w:val="0"/>
      <w:marRight w:val="0"/>
      <w:marTop w:val="0"/>
      <w:marBottom w:val="0"/>
      <w:divBdr>
        <w:top w:val="none" w:sz="0" w:space="0" w:color="auto"/>
        <w:left w:val="none" w:sz="0" w:space="0" w:color="auto"/>
        <w:bottom w:val="none" w:sz="0" w:space="0" w:color="auto"/>
        <w:right w:val="none" w:sz="0" w:space="0" w:color="auto"/>
      </w:divBdr>
    </w:div>
    <w:div w:id="600531503">
      <w:bodyDiv w:val="1"/>
      <w:marLeft w:val="0"/>
      <w:marRight w:val="0"/>
      <w:marTop w:val="0"/>
      <w:marBottom w:val="0"/>
      <w:divBdr>
        <w:top w:val="none" w:sz="0" w:space="0" w:color="auto"/>
        <w:left w:val="none" w:sz="0" w:space="0" w:color="auto"/>
        <w:bottom w:val="none" w:sz="0" w:space="0" w:color="auto"/>
        <w:right w:val="none" w:sz="0" w:space="0" w:color="auto"/>
      </w:divBdr>
    </w:div>
    <w:div w:id="609093461">
      <w:bodyDiv w:val="1"/>
      <w:marLeft w:val="0"/>
      <w:marRight w:val="0"/>
      <w:marTop w:val="0"/>
      <w:marBottom w:val="0"/>
      <w:divBdr>
        <w:top w:val="none" w:sz="0" w:space="0" w:color="auto"/>
        <w:left w:val="none" w:sz="0" w:space="0" w:color="auto"/>
        <w:bottom w:val="none" w:sz="0" w:space="0" w:color="auto"/>
        <w:right w:val="none" w:sz="0" w:space="0" w:color="auto"/>
      </w:divBdr>
    </w:div>
    <w:div w:id="611593677">
      <w:bodyDiv w:val="1"/>
      <w:marLeft w:val="0"/>
      <w:marRight w:val="0"/>
      <w:marTop w:val="0"/>
      <w:marBottom w:val="0"/>
      <w:divBdr>
        <w:top w:val="none" w:sz="0" w:space="0" w:color="auto"/>
        <w:left w:val="none" w:sz="0" w:space="0" w:color="auto"/>
        <w:bottom w:val="none" w:sz="0" w:space="0" w:color="auto"/>
        <w:right w:val="none" w:sz="0" w:space="0" w:color="auto"/>
      </w:divBdr>
    </w:div>
    <w:div w:id="617176439">
      <w:bodyDiv w:val="1"/>
      <w:marLeft w:val="0"/>
      <w:marRight w:val="0"/>
      <w:marTop w:val="0"/>
      <w:marBottom w:val="0"/>
      <w:divBdr>
        <w:top w:val="none" w:sz="0" w:space="0" w:color="auto"/>
        <w:left w:val="none" w:sz="0" w:space="0" w:color="auto"/>
        <w:bottom w:val="none" w:sz="0" w:space="0" w:color="auto"/>
        <w:right w:val="none" w:sz="0" w:space="0" w:color="auto"/>
      </w:divBdr>
    </w:div>
    <w:div w:id="628315001">
      <w:bodyDiv w:val="1"/>
      <w:marLeft w:val="0"/>
      <w:marRight w:val="0"/>
      <w:marTop w:val="0"/>
      <w:marBottom w:val="0"/>
      <w:divBdr>
        <w:top w:val="none" w:sz="0" w:space="0" w:color="auto"/>
        <w:left w:val="none" w:sz="0" w:space="0" w:color="auto"/>
        <w:bottom w:val="none" w:sz="0" w:space="0" w:color="auto"/>
        <w:right w:val="none" w:sz="0" w:space="0" w:color="auto"/>
      </w:divBdr>
    </w:div>
    <w:div w:id="632714589">
      <w:bodyDiv w:val="1"/>
      <w:marLeft w:val="0"/>
      <w:marRight w:val="0"/>
      <w:marTop w:val="0"/>
      <w:marBottom w:val="0"/>
      <w:divBdr>
        <w:top w:val="none" w:sz="0" w:space="0" w:color="auto"/>
        <w:left w:val="none" w:sz="0" w:space="0" w:color="auto"/>
        <w:bottom w:val="none" w:sz="0" w:space="0" w:color="auto"/>
        <w:right w:val="none" w:sz="0" w:space="0" w:color="auto"/>
      </w:divBdr>
    </w:div>
    <w:div w:id="634724657">
      <w:bodyDiv w:val="1"/>
      <w:marLeft w:val="0"/>
      <w:marRight w:val="0"/>
      <w:marTop w:val="0"/>
      <w:marBottom w:val="0"/>
      <w:divBdr>
        <w:top w:val="none" w:sz="0" w:space="0" w:color="auto"/>
        <w:left w:val="none" w:sz="0" w:space="0" w:color="auto"/>
        <w:bottom w:val="none" w:sz="0" w:space="0" w:color="auto"/>
        <w:right w:val="none" w:sz="0" w:space="0" w:color="auto"/>
      </w:divBdr>
    </w:div>
    <w:div w:id="646205010">
      <w:bodyDiv w:val="1"/>
      <w:marLeft w:val="0"/>
      <w:marRight w:val="0"/>
      <w:marTop w:val="0"/>
      <w:marBottom w:val="0"/>
      <w:divBdr>
        <w:top w:val="none" w:sz="0" w:space="0" w:color="auto"/>
        <w:left w:val="none" w:sz="0" w:space="0" w:color="auto"/>
        <w:bottom w:val="none" w:sz="0" w:space="0" w:color="auto"/>
        <w:right w:val="none" w:sz="0" w:space="0" w:color="auto"/>
      </w:divBdr>
    </w:div>
    <w:div w:id="651637286">
      <w:bodyDiv w:val="1"/>
      <w:marLeft w:val="0"/>
      <w:marRight w:val="0"/>
      <w:marTop w:val="0"/>
      <w:marBottom w:val="0"/>
      <w:divBdr>
        <w:top w:val="none" w:sz="0" w:space="0" w:color="auto"/>
        <w:left w:val="none" w:sz="0" w:space="0" w:color="auto"/>
        <w:bottom w:val="none" w:sz="0" w:space="0" w:color="auto"/>
        <w:right w:val="none" w:sz="0" w:space="0" w:color="auto"/>
      </w:divBdr>
    </w:div>
    <w:div w:id="663046407">
      <w:bodyDiv w:val="1"/>
      <w:marLeft w:val="0"/>
      <w:marRight w:val="0"/>
      <w:marTop w:val="0"/>
      <w:marBottom w:val="0"/>
      <w:divBdr>
        <w:top w:val="none" w:sz="0" w:space="0" w:color="auto"/>
        <w:left w:val="none" w:sz="0" w:space="0" w:color="auto"/>
        <w:bottom w:val="none" w:sz="0" w:space="0" w:color="auto"/>
        <w:right w:val="none" w:sz="0" w:space="0" w:color="auto"/>
      </w:divBdr>
    </w:div>
    <w:div w:id="666325927">
      <w:bodyDiv w:val="1"/>
      <w:marLeft w:val="0"/>
      <w:marRight w:val="0"/>
      <w:marTop w:val="0"/>
      <w:marBottom w:val="0"/>
      <w:divBdr>
        <w:top w:val="none" w:sz="0" w:space="0" w:color="auto"/>
        <w:left w:val="none" w:sz="0" w:space="0" w:color="auto"/>
        <w:bottom w:val="none" w:sz="0" w:space="0" w:color="auto"/>
        <w:right w:val="none" w:sz="0" w:space="0" w:color="auto"/>
      </w:divBdr>
    </w:div>
    <w:div w:id="690768285">
      <w:bodyDiv w:val="1"/>
      <w:marLeft w:val="0"/>
      <w:marRight w:val="0"/>
      <w:marTop w:val="0"/>
      <w:marBottom w:val="0"/>
      <w:divBdr>
        <w:top w:val="none" w:sz="0" w:space="0" w:color="auto"/>
        <w:left w:val="none" w:sz="0" w:space="0" w:color="auto"/>
        <w:bottom w:val="none" w:sz="0" w:space="0" w:color="auto"/>
        <w:right w:val="none" w:sz="0" w:space="0" w:color="auto"/>
      </w:divBdr>
    </w:div>
    <w:div w:id="716784087">
      <w:bodyDiv w:val="1"/>
      <w:marLeft w:val="0"/>
      <w:marRight w:val="0"/>
      <w:marTop w:val="0"/>
      <w:marBottom w:val="0"/>
      <w:divBdr>
        <w:top w:val="none" w:sz="0" w:space="0" w:color="auto"/>
        <w:left w:val="none" w:sz="0" w:space="0" w:color="auto"/>
        <w:bottom w:val="none" w:sz="0" w:space="0" w:color="auto"/>
        <w:right w:val="none" w:sz="0" w:space="0" w:color="auto"/>
      </w:divBdr>
    </w:div>
    <w:div w:id="719862837">
      <w:bodyDiv w:val="1"/>
      <w:marLeft w:val="0"/>
      <w:marRight w:val="0"/>
      <w:marTop w:val="0"/>
      <w:marBottom w:val="0"/>
      <w:divBdr>
        <w:top w:val="none" w:sz="0" w:space="0" w:color="auto"/>
        <w:left w:val="none" w:sz="0" w:space="0" w:color="auto"/>
        <w:bottom w:val="none" w:sz="0" w:space="0" w:color="auto"/>
        <w:right w:val="none" w:sz="0" w:space="0" w:color="auto"/>
      </w:divBdr>
    </w:div>
    <w:div w:id="720717050">
      <w:bodyDiv w:val="1"/>
      <w:marLeft w:val="0"/>
      <w:marRight w:val="0"/>
      <w:marTop w:val="0"/>
      <w:marBottom w:val="0"/>
      <w:divBdr>
        <w:top w:val="none" w:sz="0" w:space="0" w:color="auto"/>
        <w:left w:val="none" w:sz="0" w:space="0" w:color="auto"/>
        <w:bottom w:val="none" w:sz="0" w:space="0" w:color="auto"/>
        <w:right w:val="none" w:sz="0" w:space="0" w:color="auto"/>
      </w:divBdr>
    </w:div>
    <w:div w:id="721295606">
      <w:bodyDiv w:val="1"/>
      <w:marLeft w:val="0"/>
      <w:marRight w:val="0"/>
      <w:marTop w:val="0"/>
      <w:marBottom w:val="0"/>
      <w:divBdr>
        <w:top w:val="none" w:sz="0" w:space="0" w:color="auto"/>
        <w:left w:val="none" w:sz="0" w:space="0" w:color="auto"/>
        <w:bottom w:val="none" w:sz="0" w:space="0" w:color="auto"/>
        <w:right w:val="none" w:sz="0" w:space="0" w:color="auto"/>
      </w:divBdr>
    </w:div>
    <w:div w:id="727193316">
      <w:bodyDiv w:val="1"/>
      <w:marLeft w:val="0"/>
      <w:marRight w:val="0"/>
      <w:marTop w:val="0"/>
      <w:marBottom w:val="0"/>
      <w:divBdr>
        <w:top w:val="none" w:sz="0" w:space="0" w:color="auto"/>
        <w:left w:val="none" w:sz="0" w:space="0" w:color="auto"/>
        <w:bottom w:val="none" w:sz="0" w:space="0" w:color="auto"/>
        <w:right w:val="none" w:sz="0" w:space="0" w:color="auto"/>
      </w:divBdr>
    </w:div>
    <w:div w:id="742991206">
      <w:bodyDiv w:val="1"/>
      <w:marLeft w:val="0"/>
      <w:marRight w:val="0"/>
      <w:marTop w:val="0"/>
      <w:marBottom w:val="0"/>
      <w:divBdr>
        <w:top w:val="none" w:sz="0" w:space="0" w:color="auto"/>
        <w:left w:val="none" w:sz="0" w:space="0" w:color="auto"/>
        <w:bottom w:val="none" w:sz="0" w:space="0" w:color="auto"/>
        <w:right w:val="none" w:sz="0" w:space="0" w:color="auto"/>
      </w:divBdr>
    </w:div>
    <w:div w:id="749346962">
      <w:bodyDiv w:val="1"/>
      <w:marLeft w:val="0"/>
      <w:marRight w:val="0"/>
      <w:marTop w:val="0"/>
      <w:marBottom w:val="0"/>
      <w:divBdr>
        <w:top w:val="none" w:sz="0" w:space="0" w:color="auto"/>
        <w:left w:val="none" w:sz="0" w:space="0" w:color="auto"/>
        <w:bottom w:val="none" w:sz="0" w:space="0" w:color="auto"/>
        <w:right w:val="none" w:sz="0" w:space="0" w:color="auto"/>
      </w:divBdr>
    </w:div>
    <w:div w:id="752626179">
      <w:bodyDiv w:val="1"/>
      <w:marLeft w:val="0"/>
      <w:marRight w:val="0"/>
      <w:marTop w:val="0"/>
      <w:marBottom w:val="0"/>
      <w:divBdr>
        <w:top w:val="none" w:sz="0" w:space="0" w:color="auto"/>
        <w:left w:val="none" w:sz="0" w:space="0" w:color="auto"/>
        <w:bottom w:val="none" w:sz="0" w:space="0" w:color="auto"/>
        <w:right w:val="none" w:sz="0" w:space="0" w:color="auto"/>
      </w:divBdr>
    </w:div>
    <w:div w:id="756902221">
      <w:bodyDiv w:val="1"/>
      <w:marLeft w:val="0"/>
      <w:marRight w:val="0"/>
      <w:marTop w:val="0"/>
      <w:marBottom w:val="0"/>
      <w:divBdr>
        <w:top w:val="none" w:sz="0" w:space="0" w:color="auto"/>
        <w:left w:val="none" w:sz="0" w:space="0" w:color="auto"/>
        <w:bottom w:val="none" w:sz="0" w:space="0" w:color="auto"/>
        <w:right w:val="none" w:sz="0" w:space="0" w:color="auto"/>
      </w:divBdr>
    </w:div>
    <w:div w:id="759641830">
      <w:bodyDiv w:val="1"/>
      <w:marLeft w:val="0"/>
      <w:marRight w:val="0"/>
      <w:marTop w:val="0"/>
      <w:marBottom w:val="0"/>
      <w:divBdr>
        <w:top w:val="none" w:sz="0" w:space="0" w:color="auto"/>
        <w:left w:val="none" w:sz="0" w:space="0" w:color="auto"/>
        <w:bottom w:val="none" w:sz="0" w:space="0" w:color="auto"/>
        <w:right w:val="none" w:sz="0" w:space="0" w:color="auto"/>
      </w:divBdr>
    </w:div>
    <w:div w:id="762726229">
      <w:bodyDiv w:val="1"/>
      <w:marLeft w:val="0"/>
      <w:marRight w:val="0"/>
      <w:marTop w:val="0"/>
      <w:marBottom w:val="0"/>
      <w:divBdr>
        <w:top w:val="none" w:sz="0" w:space="0" w:color="auto"/>
        <w:left w:val="none" w:sz="0" w:space="0" w:color="auto"/>
        <w:bottom w:val="none" w:sz="0" w:space="0" w:color="auto"/>
        <w:right w:val="none" w:sz="0" w:space="0" w:color="auto"/>
      </w:divBdr>
    </w:div>
    <w:div w:id="767458955">
      <w:bodyDiv w:val="1"/>
      <w:marLeft w:val="0"/>
      <w:marRight w:val="0"/>
      <w:marTop w:val="0"/>
      <w:marBottom w:val="0"/>
      <w:divBdr>
        <w:top w:val="none" w:sz="0" w:space="0" w:color="auto"/>
        <w:left w:val="none" w:sz="0" w:space="0" w:color="auto"/>
        <w:bottom w:val="none" w:sz="0" w:space="0" w:color="auto"/>
        <w:right w:val="none" w:sz="0" w:space="0" w:color="auto"/>
      </w:divBdr>
    </w:div>
    <w:div w:id="775298164">
      <w:bodyDiv w:val="1"/>
      <w:marLeft w:val="0"/>
      <w:marRight w:val="0"/>
      <w:marTop w:val="0"/>
      <w:marBottom w:val="0"/>
      <w:divBdr>
        <w:top w:val="none" w:sz="0" w:space="0" w:color="auto"/>
        <w:left w:val="none" w:sz="0" w:space="0" w:color="auto"/>
        <w:bottom w:val="none" w:sz="0" w:space="0" w:color="auto"/>
        <w:right w:val="none" w:sz="0" w:space="0" w:color="auto"/>
      </w:divBdr>
    </w:div>
    <w:div w:id="794297598">
      <w:bodyDiv w:val="1"/>
      <w:marLeft w:val="0"/>
      <w:marRight w:val="0"/>
      <w:marTop w:val="0"/>
      <w:marBottom w:val="0"/>
      <w:divBdr>
        <w:top w:val="none" w:sz="0" w:space="0" w:color="auto"/>
        <w:left w:val="none" w:sz="0" w:space="0" w:color="auto"/>
        <w:bottom w:val="none" w:sz="0" w:space="0" w:color="auto"/>
        <w:right w:val="none" w:sz="0" w:space="0" w:color="auto"/>
      </w:divBdr>
    </w:div>
    <w:div w:id="795415111">
      <w:bodyDiv w:val="1"/>
      <w:marLeft w:val="0"/>
      <w:marRight w:val="0"/>
      <w:marTop w:val="0"/>
      <w:marBottom w:val="0"/>
      <w:divBdr>
        <w:top w:val="none" w:sz="0" w:space="0" w:color="auto"/>
        <w:left w:val="none" w:sz="0" w:space="0" w:color="auto"/>
        <w:bottom w:val="none" w:sz="0" w:space="0" w:color="auto"/>
        <w:right w:val="none" w:sz="0" w:space="0" w:color="auto"/>
      </w:divBdr>
    </w:div>
    <w:div w:id="795683734">
      <w:bodyDiv w:val="1"/>
      <w:marLeft w:val="0"/>
      <w:marRight w:val="0"/>
      <w:marTop w:val="0"/>
      <w:marBottom w:val="0"/>
      <w:divBdr>
        <w:top w:val="none" w:sz="0" w:space="0" w:color="auto"/>
        <w:left w:val="none" w:sz="0" w:space="0" w:color="auto"/>
        <w:bottom w:val="none" w:sz="0" w:space="0" w:color="auto"/>
        <w:right w:val="none" w:sz="0" w:space="0" w:color="auto"/>
      </w:divBdr>
    </w:div>
    <w:div w:id="795755464">
      <w:bodyDiv w:val="1"/>
      <w:marLeft w:val="0"/>
      <w:marRight w:val="0"/>
      <w:marTop w:val="0"/>
      <w:marBottom w:val="0"/>
      <w:divBdr>
        <w:top w:val="none" w:sz="0" w:space="0" w:color="auto"/>
        <w:left w:val="none" w:sz="0" w:space="0" w:color="auto"/>
        <w:bottom w:val="none" w:sz="0" w:space="0" w:color="auto"/>
        <w:right w:val="none" w:sz="0" w:space="0" w:color="auto"/>
      </w:divBdr>
    </w:div>
    <w:div w:id="803817334">
      <w:bodyDiv w:val="1"/>
      <w:marLeft w:val="0"/>
      <w:marRight w:val="0"/>
      <w:marTop w:val="0"/>
      <w:marBottom w:val="0"/>
      <w:divBdr>
        <w:top w:val="none" w:sz="0" w:space="0" w:color="auto"/>
        <w:left w:val="none" w:sz="0" w:space="0" w:color="auto"/>
        <w:bottom w:val="none" w:sz="0" w:space="0" w:color="auto"/>
        <w:right w:val="none" w:sz="0" w:space="0" w:color="auto"/>
      </w:divBdr>
    </w:div>
    <w:div w:id="806125165">
      <w:bodyDiv w:val="1"/>
      <w:marLeft w:val="0"/>
      <w:marRight w:val="0"/>
      <w:marTop w:val="0"/>
      <w:marBottom w:val="0"/>
      <w:divBdr>
        <w:top w:val="none" w:sz="0" w:space="0" w:color="auto"/>
        <w:left w:val="none" w:sz="0" w:space="0" w:color="auto"/>
        <w:bottom w:val="none" w:sz="0" w:space="0" w:color="auto"/>
        <w:right w:val="none" w:sz="0" w:space="0" w:color="auto"/>
      </w:divBdr>
    </w:div>
    <w:div w:id="807162025">
      <w:bodyDiv w:val="1"/>
      <w:marLeft w:val="0"/>
      <w:marRight w:val="0"/>
      <w:marTop w:val="0"/>
      <w:marBottom w:val="0"/>
      <w:divBdr>
        <w:top w:val="none" w:sz="0" w:space="0" w:color="auto"/>
        <w:left w:val="none" w:sz="0" w:space="0" w:color="auto"/>
        <w:bottom w:val="none" w:sz="0" w:space="0" w:color="auto"/>
        <w:right w:val="none" w:sz="0" w:space="0" w:color="auto"/>
      </w:divBdr>
    </w:div>
    <w:div w:id="808326169">
      <w:bodyDiv w:val="1"/>
      <w:marLeft w:val="0"/>
      <w:marRight w:val="0"/>
      <w:marTop w:val="0"/>
      <w:marBottom w:val="0"/>
      <w:divBdr>
        <w:top w:val="none" w:sz="0" w:space="0" w:color="auto"/>
        <w:left w:val="none" w:sz="0" w:space="0" w:color="auto"/>
        <w:bottom w:val="none" w:sz="0" w:space="0" w:color="auto"/>
        <w:right w:val="none" w:sz="0" w:space="0" w:color="auto"/>
      </w:divBdr>
    </w:div>
    <w:div w:id="808742366">
      <w:bodyDiv w:val="1"/>
      <w:marLeft w:val="0"/>
      <w:marRight w:val="0"/>
      <w:marTop w:val="0"/>
      <w:marBottom w:val="0"/>
      <w:divBdr>
        <w:top w:val="none" w:sz="0" w:space="0" w:color="auto"/>
        <w:left w:val="none" w:sz="0" w:space="0" w:color="auto"/>
        <w:bottom w:val="none" w:sz="0" w:space="0" w:color="auto"/>
        <w:right w:val="none" w:sz="0" w:space="0" w:color="auto"/>
      </w:divBdr>
    </w:div>
    <w:div w:id="813137556">
      <w:bodyDiv w:val="1"/>
      <w:marLeft w:val="0"/>
      <w:marRight w:val="0"/>
      <w:marTop w:val="0"/>
      <w:marBottom w:val="0"/>
      <w:divBdr>
        <w:top w:val="none" w:sz="0" w:space="0" w:color="auto"/>
        <w:left w:val="none" w:sz="0" w:space="0" w:color="auto"/>
        <w:bottom w:val="none" w:sz="0" w:space="0" w:color="auto"/>
        <w:right w:val="none" w:sz="0" w:space="0" w:color="auto"/>
      </w:divBdr>
    </w:div>
    <w:div w:id="830026093">
      <w:bodyDiv w:val="1"/>
      <w:marLeft w:val="0"/>
      <w:marRight w:val="0"/>
      <w:marTop w:val="0"/>
      <w:marBottom w:val="0"/>
      <w:divBdr>
        <w:top w:val="none" w:sz="0" w:space="0" w:color="auto"/>
        <w:left w:val="none" w:sz="0" w:space="0" w:color="auto"/>
        <w:bottom w:val="none" w:sz="0" w:space="0" w:color="auto"/>
        <w:right w:val="none" w:sz="0" w:space="0" w:color="auto"/>
      </w:divBdr>
    </w:div>
    <w:div w:id="832911239">
      <w:bodyDiv w:val="1"/>
      <w:marLeft w:val="0"/>
      <w:marRight w:val="0"/>
      <w:marTop w:val="0"/>
      <w:marBottom w:val="0"/>
      <w:divBdr>
        <w:top w:val="none" w:sz="0" w:space="0" w:color="auto"/>
        <w:left w:val="none" w:sz="0" w:space="0" w:color="auto"/>
        <w:bottom w:val="none" w:sz="0" w:space="0" w:color="auto"/>
        <w:right w:val="none" w:sz="0" w:space="0" w:color="auto"/>
      </w:divBdr>
    </w:div>
    <w:div w:id="840662782">
      <w:bodyDiv w:val="1"/>
      <w:marLeft w:val="0"/>
      <w:marRight w:val="0"/>
      <w:marTop w:val="0"/>
      <w:marBottom w:val="0"/>
      <w:divBdr>
        <w:top w:val="none" w:sz="0" w:space="0" w:color="auto"/>
        <w:left w:val="none" w:sz="0" w:space="0" w:color="auto"/>
        <w:bottom w:val="none" w:sz="0" w:space="0" w:color="auto"/>
        <w:right w:val="none" w:sz="0" w:space="0" w:color="auto"/>
      </w:divBdr>
    </w:div>
    <w:div w:id="845174905">
      <w:bodyDiv w:val="1"/>
      <w:marLeft w:val="0"/>
      <w:marRight w:val="0"/>
      <w:marTop w:val="0"/>
      <w:marBottom w:val="0"/>
      <w:divBdr>
        <w:top w:val="none" w:sz="0" w:space="0" w:color="auto"/>
        <w:left w:val="none" w:sz="0" w:space="0" w:color="auto"/>
        <w:bottom w:val="none" w:sz="0" w:space="0" w:color="auto"/>
        <w:right w:val="none" w:sz="0" w:space="0" w:color="auto"/>
      </w:divBdr>
    </w:div>
    <w:div w:id="866869349">
      <w:bodyDiv w:val="1"/>
      <w:marLeft w:val="0"/>
      <w:marRight w:val="0"/>
      <w:marTop w:val="0"/>
      <w:marBottom w:val="0"/>
      <w:divBdr>
        <w:top w:val="none" w:sz="0" w:space="0" w:color="auto"/>
        <w:left w:val="none" w:sz="0" w:space="0" w:color="auto"/>
        <w:bottom w:val="none" w:sz="0" w:space="0" w:color="auto"/>
        <w:right w:val="none" w:sz="0" w:space="0" w:color="auto"/>
      </w:divBdr>
    </w:div>
    <w:div w:id="882643314">
      <w:bodyDiv w:val="1"/>
      <w:marLeft w:val="0"/>
      <w:marRight w:val="0"/>
      <w:marTop w:val="0"/>
      <w:marBottom w:val="0"/>
      <w:divBdr>
        <w:top w:val="none" w:sz="0" w:space="0" w:color="auto"/>
        <w:left w:val="none" w:sz="0" w:space="0" w:color="auto"/>
        <w:bottom w:val="none" w:sz="0" w:space="0" w:color="auto"/>
        <w:right w:val="none" w:sz="0" w:space="0" w:color="auto"/>
      </w:divBdr>
    </w:div>
    <w:div w:id="907887530">
      <w:bodyDiv w:val="1"/>
      <w:marLeft w:val="0"/>
      <w:marRight w:val="0"/>
      <w:marTop w:val="0"/>
      <w:marBottom w:val="0"/>
      <w:divBdr>
        <w:top w:val="none" w:sz="0" w:space="0" w:color="auto"/>
        <w:left w:val="none" w:sz="0" w:space="0" w:color="auto"/>
        <w:bottom w:val="none" w:sz="0" w:space="0" w:color="auto"/>
        <w:right w:val="none" w:sz="0" w:space="0" w:color="auto"/>
      </w:divBdr>
    </w:div>
    <w:div w:id="920915361">
      <w:bodyDiv w:val="1"/>
      <w:marLeft w:val="0"/>
      <w:marRight w:val="0"/>
      <w:marTop w:val="0"/>
      <w:marBottom w:val="0"/>
      <w:divBdr>
        <w:top w:val="none" w:sz="0" w:space="0" w:color="auto"/>
        <w:left w:val="none" w:sz="0" w:space="0" w:color="auto"/>
        <w:bottom w:val="none" w:sz="0" w:space="0" w:color="auto"/>
        <w:right w:val="none" w:sz="0" w:space="0" w:color="auto"/>
      </w:divBdr>
    </w:div>
    <w:div w:id="927008492">
      <w:bodyDiv w:val="1"/>
      <w:marLeft w:val="0"/>
      <w:marRight w:val="0"/>
      <w:marTop w:val="0"/>
      <w:marBottom w:val="0"/>
      <w:divBdr>
        <w:top w:val="none" w:sz="0" w:space="0" w:color="auto"/>
        <w:left w:val="none" w:sz="0" w:space="0" w:color="auto"/>
        <w:bottom w:val="none" w:sz="0" w:space="0" w:color="auto"/>
        <w:right w:val="none" w:sz="0" w:space="0" w:color="auto"/>
      </w:divBdr>
    </w:div>
    <w:div w:id="929700182">
      <w:bodyDiv w:val="1"/>
      <w:marLeft w:val="0"/>
      <w:marRight w:val="0"/>
      <w:marTop w:val="0"/>
      <w:marBottom w:val="0"/>
      <w:divBdr>
        <w:top w:val="none" w:sz="0" w:space="0" w:color="auto"/>
        <w:left w:val="none" w:sz="0" w:space="0" w:color="auto"/>
        <w:bottom w:val="none" w:sz="0" w:space="0" w:color="auto"/>
        <w:right w:val="none" w:sz="0" w:space="0" w:color="auto"/>
      </w:divBdr>
    </w:div>
    <w:div w:id="930242305">
      <w:bodyDiv w:val="1"/>
      <w:marLeft w:val="0"/>
      <w:marRight w:val="0"/>
      <w:marTop w:val="0"/>
      <w:marBottom w:val="0"/>
      <w:divBdr>
        <w:top w:val="none" w:sz="0" w:space="0" w:color="auto"/>
        <w:left w:val="none" w:sz="0" w:space="0" w:color="auto"/>
        <w:bottom w:val="none" w:sz="0" w:space="0" w:color="auto"/>
        <w:right w:val="none" w:sz="0" w:space="0" w:color="auto"/>
      </w:divBdr>
    </w:div>
    <w:div w:id="934752554">
      <w:bodyDiv w:val="1"/>
      <w:marLeft w:val="0"/>
      <w:marRight w:val="0"/>
      <w:marTop w:val="0"/>
      <w:marBottom w:val="0"/>
      <w:divBdr>
        <w:top w:val="none" w:sz="0" w:space="0" w:color="auto"/>
        <w:left w:val="none" w:sz="0" w:space="0" w:color="auto"/>
        <w:bottom w:val="none" w:sz="0" w:space="0" w:color="auto"/>
        <w:right w:val="none" w:sz="0" w:space="0" w:color="auto"/>
      </w:divBdr>
    </w:div>
    <w:div w:id="961033271">
      <w:bodyDiv w:val="1"/>
      <w:marLeft w:val="0"/>
      <w:marRight w:val="0"/>
      <w:marTop w:val="0"/>
      <w:marBottom w:val="0"/>
      <w:divBdr>
        <w:top w:val="none" w:sz="0" w:space="0" w:color="auto"/>
        <w:left w:val="none" w:sz="0" w:space="0" w:color="auto"/>
        <w:bottom w:val="none" w:sz="0" w:space="0" w:color="auto"/>
        <w:right w:val="none" w:sz="0" w:space="0" w:color="auto"/>
      </w:divBdr>
    </w:div>
    <w:div w:id="978724850">
      <w:bodyDiv w:val="1"/>
      <w:marLeft w:val="0"/>
      <w:marRight w:val="0"/>
      <w:marTop w:val="0"/>
      <w:marBottom w:val="0"/>
      <w:divBdr>
        <w:top w:val="none" w:sz="0" w:space="0" w:color="auto"/>
        <w:left w:val="none" w:sz="0" w:space="0" w:color="auto"/>
        <w:bottom w:val="none" w:sz="0" w:space="0" w:color="auto"/>
        <w:right w:val="none" w:sz="0" w:space="0" w:color="auto"/>
      </w:divBdr>
    </w:div>
    <w:div w:id="983656832">
      <w:bodyDiv w:val="1"/>
      <w:marLeft w:val="0"/>
      <w:marRight w:val="0"/>
      <w:marTop w:val="0"/>
      <w:marBottom w:val="0"/>
      <w:divBdr>
        <w:top w:val="none" w:sz="0" w:space="0" w:color="auto"/>
        <w:left w:val="none" w:sz="0" w:space="0" w:color="auto"/>
        <w:bottom w:val="none" w:sz="0" w:space="0" w:color="auto"/>
        <w:right w:val="none" w:sz="0" w:space="0" w:color="auto"/>
      </w:divBdr>
    </w:div>
    <w:div w:id="987246272">
      <w:bodyDiv w:val="1"/>
      <w:marLeft w:val="0"/>
      <w:marRight w:val="0"/>
      <w:marTop w:val="0"/>
      <w:marBottom w:val="0"/>
      <w:divBdr>
        <w:top w:val="none" w:sz="0" w:space="0" w:color="auto"/>
        <w:left w:val="none" w:sz="0" w:space="0" w:color="auto"/>
        <w:bottom w:val="none" w:sz="0" w:space="0" w:color="auto"/>
        <w:right w:val="none" w:sz="0" w:space="0" w:color="auto"/>
      </w:divBdr>
    </w:div>
    <w:div w:id="990907718">
      <w:bodyDiv w:val="1"/>
      <w:marLeft w:val="0"/>
      <w:marRight w:val="0"/>
      <w:marTop w:val="0"/>
      <w:marBottom w:val="0"/>
      <w:divBdr>
        <w:top w:val="none" w:sz="0" w:space="0" w:color="auto"/>
        <w:left w:val="none" w:sz="0" w:space="0" w:color="auto"/>
        <w:bottom w:val="none" w:sz="0" w:space="0" w:color="auto"/>
        <w:right w:val="none" w:sz="0" w:space="0" w:color="auto"/>
      </w:divBdr>
    </w:div>
    <w:div w:id="992640074">
      <w:bodyDiv w:val="1"/>
      <w:marLeft w:val="0"/>
      <w:marRight w:val="0"/>
      <w:marTop w:val="0"/>
      <w:marBottom w:val="0"/>
      <w:divBdr>
        <w:top w:val="none" w:sz="0" w:space="0" w:color="auto"/>
        <w:left w:val="none" w:sz="0" w:space="0" w:color="auto"/>
        <w:bottom w:val="none" w:sz="0" w:space="0" w:color="auto"/>
        <w:right w:val="none" w:sz="0" w:space="0" w:color="auto"/>
      </w:divBdr>
    </w:div>
    <w:div w:id="1001156446">
      <w:bodyDiv w:val="1"/>
      <w:marLeft w:val="0"/>
      <w:marRight w:val="0"/>
      <w:marTop w:val="0"/>
      <w:marBottom w:val="0"/>
      <w:divBdr>
        <w:top w:val="none" w:sz="0" w:space="0" w:color="auto"/>
        <w:left w:val="none" w:sz="0" w:space="0" w:color="auto"/>
        <w:bottom w:val="none" w:sz="0" w:space="0" w:color="auto"/>
        <w:right w:val="none" w:sz="0" w:space="0" w:color="auto"/>
      </w:divBdr>
    </w:div>
    <w:div w:id="1001615482">
      <w:bodyDiv w:val="1"/>
      <w:marLeft w:val="0"/>
      <w:marRight w:val="0"/>
      <w:marTop w:val="0"/>
      <w:marBottom w:val="0"/>
      <w:divBdr>
        <w:top w:val="none" w:sz="0" w:space="0" w:color="auto"/>
        <w:left w:val="none" w:sz="0" w:space="0" w:color="auto"/>
        <w:bottom w:val="none" w:sz="0" w:space="0" w:color="auto"/>
        <w:right w:val="none" w:sz="0" w:space="0" w:color="auto"/>
      </w:divBdr>
    </w:div>
    <w:div w:id="1017971384">
      <w:bodyDiv w:val="1"/>
      <w:marLeft w:val="0"/>
      <w:marRight w:val="0"/>
      <w:marTop w:val="0"/>
      <w:marBottom w:val="0"/>
      <w:divBdr>
        <w:top w:val="none" w:sz="0" w:space="0" w:color="auto"/>
        <w:left w:val="none" w:sz="0" w:space="0" w:color="auto"/>
        <w:bottom w:val="none" w:sz="0" w:space="0" w:color="auto"/>
        <w:right w:val="none" w:sz="0" w:space="0" w:color="auto"/>
      </w:divBdr>
    </w:div>
    <w:div w:id="1032069277">
      <w:bodyDiv w:val="1"/>
      <w:marLeft w:val="0"/>
      <w:marRight w:val="0"/>
      <w:marTop w:val="0"/>
      <w:marBottom w:val="0"/>
      <w:divBdr>
        <w:top w:val="none" w:sz="0" w:space="0" w:color="auto"/>
        <w:left w:val="none" w:sz="0" w:space="0" w:color="auto"/>
        <w:bottom w:val="none" w:sz="0" w:space="0" w:color="auto"/>
        <w:right w:val="none" w:sz="0" w:space="0" w:color="auto"/>
      </w:divBdr>
    </w:div>
    <w:div w:id="1037200605">
      <w:bodyDiv w:val="1"/>
      <w:marLeft w:val="0"/>
      <w:marRight w:val="0"/>
      <w:marTop w:val="0"/>
      <w:marBottom w:val="0"/>
      <w:divBdr>
        <w:top w:val="none" w:sz="0" w:space="0" w:color="auto"/>
        <w:left w:val="none" w:sz="0" w:space="0" w:color="auto"/>
        <w:bottom w:val="none" w:sz="0" w:space="0" w:color="auto"/>
        <w:right w:val="none" w:sz="0" w:space="0" w:color="auto"/>
      </w:divBdr>
    </w:div>
    <w:div w:id="1040865124">
      <w:bodyDiv w:val="1"/>
      <w:marLeft w:val="0"/>
      <w:marRight w:val="0"/>
      <w:marTop w:val="0"/>
      <w:marBottom w:val="0"/>
      <w:divBdr>
        <w:top w:val="none" w:sz="0" w:space="0" w:color="auto"/>
        <w:left w:val="none" w:sz="0" w:space="0" w:color="auto"/>
        <w:bottom w:val="none" w:sz="0" w:space="0" w:color="auto"/>
        <w:right w:val="none" w:sz="0" w:space="0" w:color="auto"/>
      </w:divBdr>
    </w:div>
    <w:div w:id="1069502604">
      <w:bodyDiv w:val="1"/>
      <w:marLeft w:val="0"/>
      <w:marRight w:val="0"/>
      <w:marTop w:val="0"/>
      <w:marBottom w:val="0"/>
      <w:divBdr>
        <w:top w:val="none" w:sz="0" w:space="0" w:color="auto"/>
        <w:left w:val="none" w:sz="0" w:space="0" w:color="auto"/>
        <w:bottom w:val="none" w:sz="0" w:space="0" w:color="auto"/>
        <w:right w:val="none" w:sz="0" w:space="0" w:color="auto"/>
      </w:divBdr>
    </w:div>
    <w:div w:id="1072503795">
      <w:bodyDiv w:val="1"/>
      <w:marLeft w:val="0"/>
      <w:marRight w:val="0"/>
      <w:marTop w:val="0"/>
      <w:marBottom w:val="0"/>
      <w:divBdr>
        <w:top w:val="none" w:sz="0" w:space="0" w:color="auto"/>
        <w:left w:val="none" w:sz="0" w:space="0" w:color="auto"/>
        <w:bottom w:val="none" w:sz="0" w:space="0" w:color="auto"/>
        <w:right w:val="none" w:sz="0" w:space="0" w:color="auto"/>
      </w:divBdr>
    </w:div>
    <w:div w:id="1078751941">
      <w:bodyDiv w:val="1"/>
      <w:marLeft w:val="0"/>
      <w:marRight w:val="0"/>
      <w:marTop w:val="0"/>
      <w:marBottom w:val="0"/>
      <w:divBdr>
        <w:top w:val="none" w:sz="0" w:space="0" w:color="auto"/>
        <w:left w:val="none" w:sz="0" w:space="0" w:color="auto"/>
        <w:bottom w:val="none" w:sz="0" w:space="0" w:color="auto"/>
        <w:right w:val="none" w:sz="0" w:space="0" w:color="auto"/>
      </w:divBdr>
    </w:div>
    <w:div w:id="1106386575">
      <w:bodyDiv w:val="1"/>
      <w:marLeft w:val="0"/>
      <w:marRight w:val="0"/>
      <w:marTop w:val="0"/>
      <w:marBottom w:val="0"/>
      <w:divBdr>
        <w:top w:val="none" w:sz="0" w:space="0" w:color="auto"/>
        <w:left w:val="none" w:sz="0" w:space="0" w:color="auto"/>
        <w:bottom w:val="none" w:sz="0" w:space="0" w:color="auto"/>
        <w:right w:val="none" w:sz="0" w:space="0" w:color="auto"/>
      </w:divBdr>
    </w:div>
    <w:div w:id="1108355143">
      <w:bodyDiv w:val="1"/>
      <w:marLeft w:val="0"/>
      <w:marRight w:val="0"/>
      <w:marTop w:val="0"/>
      <w:marBottom w:val="0"/>
      <w:divBdr>
        <w:top w:val="none" w:sz="0" w:space="0" w:color="auto"/>
        <w:left w:val="none" w:sz="0" w:space="0" w:color="auto"/>
        <w:bottom w:val="none" w:sz="0" w:space="0" w:color="auto"/>
        <w:right w:val="none" w:sz="0" w:space="0" w:color="auto"/>
      </w:divBdr>
    </w:div>
    <w:div w:id="1109813563">
      <w:bodyDiv w:val="1"/>
      <w:marLeft w:val="0"/>
      <w:marRight w:val="0"/>
      <w:marTop w:val="0"/>
      <w:marBottom w:val="0"/>
      <w:divBdr>
        <w:top w:val="none" w:sz="0" w:space="0" w:color="auto"/>
        <w:left w:val="none" w:sz="0" w:space="0" w:color="auto"/>
        <w:bottom w:val="none" w:sz="0" w:space="0" w:color="auto"/>
        <w:right w:val="none" w:sz="0" w:space="0" w:color="auto"/>
      </w:divBdr>
    </w:div>
    <w:div w:id="1114251303">
      <w:bodyDiv w:val="1"/>
      <w:marLeft w:val="0"/>
      <w:marRight w:val="0"/>
      <w:marTop w:val="0"/>
      <w:marBottom w:val="0"/>
      <w:divBdr>
        <w:top w:val="none" w:sz="0" w:space="0" w:color="auto"/>
        <w:left w:val="none" w:sz="0" w:space="0" w:color="auto"/>
        <w:bottom w:val="none" w:sz="0" w:space="0" w:color="auto"/>
        <w:right w:val="none" w:sz="0" w:space="0" w:color="auto"/>
      </w:divBdr>
    </w:div>
    <w:div w:id="1116678782">
      <w:bodyDiv w:val="1"/>
      <w:marLeft w:val="0"/>
      <w:marRight w:val="0"/>
      <w:marTop w:val="0"/>
      <w:marBottom w:val="0"/>
      <w:divBdr>
        <w:top w:val="none" w:sz="0" w:space="0" w:color="auto"/>
        <w:left w:val="none" w:sz="0" w:space="0" w:color="auto"/>
        <w:bottom w:val="none" w:sz="0" w:space="0" w:color="auto"/>
        <w:right w:val="none" w:sz="0" w:space="0" w:color="auto"/>
      </w:divBdr>
    </w:div>
    <w:div w:id="1120221400">
      <w:bodyDiv w:val="1"/>
      <w:marLeft w:val="0"/>
      <w:marRight w:val="0"/>
      <w:marTop w:val="0"/>
      <w:marBottom w:val="0"/>
      <w:divBdr>
        <w:top w:val="none" w:sz="0" w:space="0" w:color="auto"/>
        <w:left w:val="none" w:sz="0" w:space="0" w:color="auto"/>
        <w:bottom w:val="none" w:sz="0" w:space="0" w:color="auto"/>
        <w:right w:val="none" w:sz="0" w:space="0" w:color="auto"/>
      </w:divBdr>
    </w:div>
    <w:div w:id="1124690294">
      <w:bodyDiv w:val="1"/>
      <w:marLeft w:val="0"/>
      <w:marRight w:val="0"/>
      <w:marTop w:val="0"/>
      <w:marBottom w:val="0"/>
      <w:divBdr>
        <w:top w:val="none" w:sz="0" w:space="0" w:color="auto"/>
        <w:left w:val="none" w:sz="0" w:space="0" w:color="auto"/>
        <w:bottom w:val="none" w:sz="0" w:space="0" w:color="auto"/>
        <w:right w:val="none" w:sz="0" w:space="0" w:color="auto"/>
      </w:divBdr>
    </w:div>
    <w:div w:id="1134371476">
      <w:bodyDiv w:val="1"/>
      <w:marLeft w:val="0"/>
      <w:marRight w:val="0"/>
      <w:marTop w:val="0"/>
      <w:marBottom w:val="0"/>
      <w:divBdr>
        <w:top w:val="none" w:sz="0" w:space="0" w:color="auto"/>
        <w:left w:val="none" w:sz="0" w:space="0" w:color="auto"/>
        <w:bottom w:val="none" w:sz="0" w:space="0" w:color="auto"/>
        <w:right w:val="none" w:sz="0" w:space="0" w:color="auto"/>
      </w:divBdr>
    </w:div>
    <w:div w:id="1135021326">
      <w:bodyDiv w:val="1"/>
      <w:marLeft w:val="0"/>
      <w:marRight w:val="0"/>
      <w:marTop w:val="0"/>
      <w:marBottom w:val="0"/>
      <w:divBdr>
        <w:top w:val="none" w:sz="0" w:space="0" w:color="auto"/>
        <w:left w:val="none" w:sz="0" w:space="0" w:color="auto"/>
        <w:bottom w:val="none" w:sz="0" w:space="0" w:color="auto"/>
        <w:right w:val="none" w:sz="0" w:space="0" w:color="auto"/>
      </w:divBdr>
    </w:div>
    <w:div w:id="1188838101">
      <w:bodyDiv w:val="1"/>
      <w:marLeft w:val="0"/>
      <w:marRight w:val="0"/>
      <w:marTop w:val="0"/>
      <w:marBottom w:val="0"/>
      <w:divBdr>
        <w:top w:val="none" w:sz="0" w:space="0" w:color="auto"/>
        <w:left w:val="none" w:sz="0" w:space="0" w:color="auto"/>
        <w:bottom w:val="none" w:sz="0" w:space="0" w:color="auto"/>
        <w:right w:val="none" w:sz="0" w:space="0" w:color="auto"/>
      </w:divBdr>
    </w:div>
    <w:div w:id="1206214939">
      <w:bodyDiv w:val="1"/>
      <w:marLeft w:val="0"/>
      <w:marRight w:val="0"/>
      <w:marTop w:val="0"/>
      <w:marBottom w:val="0"/>
      <w:divBdr>
        <w:top w:val="none" w:sz="0" w:space="0" w:color="auto"/>
        <w:left w:val="none" w:sz="0" w:space="0" w:color="auto"/>
        <w:bottom w:val="none" w:sz="0" w:space="0" w:color="auto"/>
        <w:right w:val="none" w:sz="0" w:space="0" w:color="auto"/>
      </w:divBdr>
    </w:div>
    <w:div w:id="1209296315">
      <w:bodyDiv w:val="1"/>
      <w:marLeft w:val="0"/>
      <w:marRight w:val="0"/>
      <w:marTop w:val="0"/>
      <w:marBottom w:val="0"/>
      <w:divBdr>
        <w:top w:val="none" w:sz="0" w:space="0" w:color="auto"/>
        <w:left w:val="none" w:sz="0" w:space="0" w:color="auto"/>
        <w:bottom w:val="none" w:sz="0" w:space="0" w:color="auto"/>
        <w:right w:val="none" w:sz="0" w:space="0" w:color="auto"/>
      </w:divBdr>
    </w:div>
    <w:div w:id="1232888308">
      <w:bodyDiv w:val="1"/>
      <w:marLeft w:val="0"/>
      <w:marRight w:val="0"/>
      <w:marTop w:val="0"/>
      <w:marBottom w:val="0"/>
      <w:divBdr>
        <w:top w:val="none" w:sz="0" w:space="0" w:color="auto"/>
        <w:left w:val="none" w:sz="0" w:space="0" w:color="auto"/>
        <w:bottom w:val="none" w:sz="0" w:space="0" w:color="auto"/>
        <w:right w:val="none" w:sz="0" w:space="0" w:color="auto"/>
      </w:divBdr>
    </w:div>
    <w:div w:id="1237326566">
      <w:bodyDiv w:val="1"/>
      <w:marLeft w:val="0"/>
      <w:marRight w:val="0"/>
      <w:marTop w:val="0"/>
      <w:marBottom w:val="0"/>
      <w:divBdr>
        <w:top w:val="none" w:sz="0" w:space="0" w:color="auto"/>
        <w:left w:val="none" w:sz="0" w:space="0" w:color="auto"/>
        <w:bottom w:val="none" w:sz="0" w:space="0" w:color="auto"/>
        <w:right w:val="none" w:sz="0" w:space="0" w:color="auto"/>
      </w:divBdr>
    </w:div>
    <w:div w:id="1262494307">
      <w:bodyDiv w:val="1"/>
      <w:marLeft w:val="0"/>
      <w:marRight w:val="0"/>
      <w:marTop w:val="0"/>
      <w:marBottom w:val="0"/>
      <w:divBdr>
        <w:top w:val="none" w:sz="0" w:space="0" w:color="auto"/>
        <w:left w:val="none" w:sz="0" w:space="0" w:color="auto"/>
        <w:bottom w:val="none" w:sz="0" w:space="0" w:color="auto"/>
        <w:right w:val="none" w:sz="0" w:space="0" w:color="auto"/>
      </w:divBdr>
    </w:div>
    <w:div w:id="1264538429">
      <w:bodyDiv w:val="1"/>
      <w:marLeft w:val="0"/>
      <w:marRight w:val="0"/>
      <w:marTop w:val="0"/>
      <w:marBottom w:val="0"/>
      <w:divBdr>
        <w:top w:val="none" w:sz="0" w:space="0" w:color="auto"/>
        <w:left w:val="none" w:sz="0" w:space="0" w:color="auto"/>
        <w:bottom w:val="none" w:sz="0" w:space="0" w:color="auto"/>
        <w:right w:val="none" w:sz="0" w:space="0" w:color="auto"/>
      </w:divBdr>
    </w:div>
    <w:div w:id="1265188464">
      <w:bodyDiv w:val="1"/>
      <w:marLeft w:val="0"/>
      <w:marRight w:val="0"/>
      <w:marTop w:val="0"/>
      <w:marBottom w:val="0"/>
      <w:divBdr>
        <w:top w:val="none" w:sz="0" w:space="0" w:color="auto"/>
        <w:left w:val="none" w:sz="0" w:space="0" w:color="auto"/>
        <w:bottom w:val="none" w:sz="0" w:space="0" w:color="auto"/>
        <w:right w:val="none" w:sz="0" w:space="0" w:color="auto"/>
      </w:divBdr>
    </w:div>
    <w:div w:id="1269509116">
      <w:bodyDiv w:val="1"/>
      <w:marLeft w:val="0"/>
      <w:marRight w:val="0"/>
      <w:marTop w:val="0"/>
      <w:marBottom w:val="0"/>
      <w:divBdr>
        <w:top w:val="none" w:sz="0" w:space="0" w:color="auto"/>
        <w:left w:val="none" w:sz="0" w:space="0" w:color="auto"/>
        <w:bottom w:val="none" w:sz="0" w:space="0" w:color="auto"/>
        <w:right w:val="none" w:sz="0" w:space="0" w:color="auto"/>
      </w:divBdr>
    </w:div>
    <w:div w:id="1276719511">
      <w:bodyDiv w:val="1"/>
      <w:marLeft w:val="0"/>
      <w:marRight w:val="0"/>
      <w:marTop w:val="0"/>
      <w:marBottom w:val="0"/>
      <w:divBdr>
        <w:top w:val="none" w:sz="0" w:space="0" w:color="auto"/>
        <w:left w:val="none" w:sz="0" w:space="0" w:color="auto"/>
        <w:bottom w:val="none" w:sz="0" w:space="0" w:color="auto"/>
        <w:right w:val="none" w:sz="0" w:space="0" w:color="auto"/>
      </w:divBdr>
    </w:div>
    <w:div w:id="1282614680">
      <w:bodyDiv w:val="1"/>
      <w:marLeft w:val="0"/>
      <w:marRight w:val="0"/>
      <w:marTop w:val="0"/>
      <w:marBottom w:val="0"/>
      <w:divBdr>
        <w:top w:val="none" w:sz="0" w:space="0" w:color="auto"/>
        <w:left w:val="none" w:sz="0" w:space="0" w:color="auto"/>
        <w:bottom w:val="none" w:sz="0" w:space="0" w:color="auto"/>
        <w:right w:val="none" w:sz="0" w:space="0" w:color="auto"/>
      </w:divBdr>
    </w:div>
    <w:div w:id="1294218826">
      <w:bodyDiv w:val="1"/>
      <w:marLeft w:val="0"/>
      <w:marRight w:val="0"/>
      <w:marTop w:val="0"/>
      <w:marBottom w:val="0"/>
      <w:divBdr>
        <w:top w:val="none" w:sz="0" w:space="0" w:color="auto"/>
        <w:left w:val="none" w:sz="0" w:space="0" w:color="auto"/>
        <w:bottom w:val="none" w:sz="0" w:space="0" w:color="auto"/>
        <w:right w:val="none" w:sz="0" w:space="0" w:color="auto"/>
      </w:divBdr>
    </w:div>
    <w:div w:id="1319845274">
      <w:bodyDiv w:val="1"/>
      <w:marLeft w:val="0"/>
      <w:marRight w:val="0"/>
      <w:marTop w:val="0"/>
      <w:marBottom w:val="0"/>
      <w:divBdr>
        <w:top w:val="none" w:sz="0" w:space="0" w:color="auto"/>
        <w:left w:val="none" w:sz="0" w:space="0" w:color="auto"/>
        <w:bottom w:val="none" w:sz="0" w:space="0" w:color="auto"/>
        <w:right w:val="none" w:sz="0" w:space="0" w:color="auto"/>
      </w:divBdr>
    </w:div>
    <w:div w:id="1323269029">
      <w:bodyDiv w:val="1"/>
      <w:marLeft w:val="0"/>
      <w:marRight w:val="0"/>
      <w:marTop w:val="0"/>
      <w:marBottom w:val="0"/>
      <w:divBdr>
        <w:top w:val="none" w:sz="0" w:space="0" w:color="auto"/>
        <w:left w:val="none" w:sz="0" w:space="0" w:color="auto"/>
        <w:bottom w:val="none" w:sz="0" w:space="0" w:color="auto"/>
        <w:right w:val="none" w:sz="0" w:space="0" w:color="auto"/>
      </w:divBdr>
    </w:div>
    <w:div w:id="1323582920">
      <w:bodyDiv w:val="1"/>
      <w:marLeft w:val="0"/>
      <w:marRight w:val="0"/>
      <w:marTop w:val="0"/>
      <w:marBottom w:val="0"/>
      <w:divBdr>
        <w:top w:val="none" w:sz="0" w:space="0" w:color="auto"/>
        <w:left w:val="none" w:sz="0" w:space="0" w:color="auto"/>
        <w:bottom w:val="none" w:sz="0" w:space="0" w:color="auto"/>
        <w:right w:val="none" w:sz="0" w:space="0" w:color="auto"/>
      </w:divBdr>
    </w:div>
    <w:div w:id="1324819205">
      <w:bodyDiv w:val="1"/>
      <w:marLeft w:val="0"/>
      <w:marRight w:val="0"/>
      <w:marTop w:val="0"/>
      <w:marBottom w:val="0"/>
      <w:divBdr>
        <w:top w:val="none" w:sz="0" w:space="0" w:color="auto"/>
        <w:left w:val="none" w:sz="0" w:space="0" w:color="auto"/>
        <w:bottom w:val="none" w:sz="0" w:space="0" w:color="auto"/>
        <w:right w:val="none" w:sz="0" w:space="0" w:color="auto"/>
      </w:divBdr>
    </w:div>
    <w:div w:id="1333340715">
      <w:bodyDiv w:val="1"/>
      <w:marLeft w:val="0"/>
      <w:marRight w:val="0"/>
      <w:marTop w:val="0"/>
      <w:marBottom w:val="0"/>
      <w:divBdr>
        <w:top w:val="none" w:sz="0" w:space="0" w:color="auto"/>
        <w:left w:val="none" w:sz="0" w:space="0" w:color="auto"/>
        <w:bottom w:val="none" w:sz="0" w:space="0" w:color="auto"/>
        <w:right w:val="none" w:sz="0" w:space="0" w:color="auto"/>
      </w:divBdr>
    </w:div>
    <w:div w:id="1333532431">
      <w:bodyDiv w:val="1"/>
      <w:marLeft w:val="0"/>
      <w:marRight w:val="0"/>
      <w:marTop w:val="0"/>
      <w:marBottom w:val="0"/>
      <w:divBdr>
        <w:top w:val="none" w:sz="0" w:space="0" w:color="auto"/>
        <w:left w:val="none" w:sz="0" w:space="0" w:color="auto"/>
        <w:bottom w:val="none" w:sz="0" w:space="0" w:color="auto"/>
        <w:right w:val="none" w:sz="0" w:space="0" w:color="auto"/>
      </w:divBdr>
    </w:div>
    <w:div w:id="1341002637">
      <w:bodyDiv w:val="1"/>
      <w:marLeft w:val="0"/>
      <w:marRight w:val="0"/>
      <w:marTop w:val="0"/>
      <w:marBottom w:val="0"/>
      <w:divBdr>
        <w:top w:val="none" w:sz="0" w:space="0" w:color="auto"/>
        <w:left w:val="none" w:sz="0" w:space="0" w:color="auto"/>
        <w:bottom w:val="none" w:sz="0" w:space="0" w:color="auto"/>
        <w:right w:val="none" w:sz="0" w:space="0" w:color="auto"/>
      </w:divBdr>
    </w:div>
    <w:div w:id="1346981097">
      <w:bodyDiv w:val="1"/>
      <w:marLeft w:val="0"/>
      <w:marRight w:val="0"/>
      <w:marTop w:val="0"/>
      <w:marBottom w:val="0"/>
      <w:divBdr>
        <w:top w:val="none" w:sz="0" w:space="0" w:color="auto"/>
        <w:left w:val="none" w:sz="0" w:space="0" w:color="auto"/>
        <w:bottom w:val="none" w:sz="0" w:space="0" w:color="auto"/>
        <w:right w:val="none" w:sz="0" w:space="0" w:color="auto"/>
      </w:divBdr>
    </w:div>
    <w:div w:id="1360661670">
      <w:bodyDiv w:val="1"/>
      <w:marLeft w:val="0"/>
      <w:marRight w:val="0"/>
      <w:marTop w:val="0"/>
      <w:marBottom w:val="0"/>
      <w:divBdr>
        <w:top w:val="none" w:sz="0" w:space="0" w:color="auto"/>
        <w:left w:val="none" w:sz="0" w:space="0" w:color="auto"/>
        <w:bottom w:val="none" w:sz="0" w:space="0" w:color="auto"/>
        <w:right w:val="none" w:sz="0" w:space="0" w:color="auto"/>
      </w:divBdr>
    </w:div>
    <w:div w:id="1368219429">
      <w:bodyDiv w:val="1"/>
      <w:marLeft w:val="0"/>
      <w:marRight w:val="0"/>
      <w:marTop w:val="0"/>
      <w:marBottom w:val="0"/>
      <w:divBdr>
        <w:top w:val="none" w:sz="0" w:space="0" w:color="auto"/>
        <w:left w:val="none" w:sz="0" w:space="0" w:color="auto"/>
        <w:bottom w:val="none" w:sz="0" w:space="0" w:color="auto"/>
        <w:right w:val="none" w:sz="0" w:space="0" w:color="auto"/>
      </w:divBdr>
    </w:div>
    <w:div w:id="1383676120">
      <w:bodyDiv w:val="1"/>
      <w:marLeft w:val="0"/>
      <w:marRight w:val="0"/>
      <w:marTop w:val="0"/>
      <w:marBottom w:val="0"/>
      <w:divBdr>
        <w:top w:val="none" w:sz="0" w:space="0" w:color="auto"/>
        <w:left w:val="none" w:sz="0" w:space="0" w:color="auto"/>
        <w:bottom w:val="none" w:sz="0" w:space="0" w:color="auto"/>
        <w:right w:val="none" w:sz="0" w:space="0" w:color="auto"/>
      </w:divBdr>
    </w:div>
    <w:div w:id="1388458963">
      <w:bodyDiv w:val="1"/>
      <w:marLeft w:val="0"/>
      <w:marRight w:val="0"/>
      <w:marTop w:val="0"/>
      <w:marBottom w:val="0"/>
      <w:divBdr>
        <w:top w:val="none" w:sz="0" w:space="0" w:color="auto"/>
        <w:left w:val="none" w:sz="0" w:space="0" w:color="auto"/>
        <w:bottom w:val="none" w:sz="0" w:space="0" w:color="auto"/>
        <w:right w:val="none" w:sz="0" w:space="0" w:color="auto"/>
      </w:divBdr>
    </w:div>
    <w:div w:id="1395003181">
      <w:bodyDiv w:val="1"/>
      <w:marLeft w:val="0"/>
      <w:marRight w:val="0"/>
      <w:marTop w:val="0"/>
      <w:marBottom w:val="0"/>
      <w:divBdr>
        <w:top w:val="none" w:sz="0" w:space="0" w:color="auto"/>
        <w:left w:val="none" w:sz="0" w:space="0" w:color="auto"/>
        <w:bottom w:val="none" w:sz="0" w:space="0" w:color="auto"/>
        <w:right w:val="none" w:sz="0" w:space="0" w:color="auto"/>
      </w:divBdr>
    </w:div>
    <w:div w:id="1401637414">
      <w:bodyDiv w:val="1"/>
      <w:marLeft w:val="0"/>
      <w:marRight w:val="0"/>
      <w:marTop w:val="0"/>
      <w:marBottom w:val="0"/>
      <w:divBdr>
        <w:top w:val="none" w:sz="0" w:space="0" w:color="auto"/>
        <w:left w:val="none" w:sz="0" w:space="0" w:color="auto"/>
        <w:bottom w:val="none" w:sz="0" w:space="0" w:color="auto"/>
        <w:right w:val="none" w:sz="0" w:space="0" w:color="auto"/>
      </w:divBdr>
    </w:div>
    <w:div w:id="1403261393">
      <w:bodyDiv w:val="1"/>
      <w:marLeft w:val="0"/>
      <w:marRight w:val="0"/>
      <w:marTop w:val="0"/>
      <w:marBottom w:val="0"/>
      <w:divBdr>
        <w:top w:val="none" w:sz="0" w:space="0" w:color="auto"/>
        <w:left w:val="none" w:sz="0" w:space="0" w:color="auto"/>
        <w:bottom w:val="none" w:sz="0" w:space="0" w:color="auto"/>
        <w:right w:val="none" w:sz="0" w:space="0" w:color="auto"/>
      </w:divBdr>
    </w:div>
    <w:div w:id="1404261436">
      <w:bodyDiv w:val="1"/>
      <w:marLeft w:val="0"/>
      <w:marRight w:val="0"/>
      <w:marTop w:val="0"/>
      <w:marBottom w:val="0"/>
      <w:divBdr>
        <w:top w:val="none" w:sz="0" w:space="0" w:color="auto"/>
        <w:left w:val="none" w:sz="0" w:space="0" w:color="auto"/>
        <w:bottom w:val="none" w:sz="0" w:space="0" w:color="auto"/>
        <w:right w:val="none" w:sz="0" w:space="0" w:color="auto"/>
      </w:divBdr>
    </w:div>
    <w:div w:id="1410496735">
      <w:bodyDiv w:val="1"/>
      <w:marLeft w:val="0"/>
      <w:marRight w:val="0"/>
      <w:marTop w:val="0"/>
      <w:marBottom w:val="0"/>
      <w:divBdr>
        <w:top w:val="none" w:sz="0" w:space="0" w:color="auto"/>
        <w:left w:val="none" w:sz="0" w:space="0" w:color="auto"/>
        <w:bottom w:val="none" w:sz="0" w:space="0" w:color="auto"/>
        <w:right w:val="none" w:sz="0" w:space="0" w:color="auto"/>
      </w:divBdr>
    </w:div>
    <w:div w:id="1416972818">
      <w:bodyDiv w:val="1"/>
      <w:marLeft w:val="0"/>
      <w:marRight w:val="0"/>
      <w:marTop w:val="0"/>
      <w:marBottom w:val="0"/>
      <w:divBdr>
        <w:top w:val="none" w:sz="0" w:space="0" w:color="auto"/>
        <w:left w:val="none" w:sz="0" w:space="0" w:color="auto"/>
        <w:bottom w:val="none" w:sz="0" w:space="0" w:color="auto"/>
        <w:right w:val="none" w:sz="0" w:space="0" w:color="auto"/>
      </w:divBdr>
    </w:div>
    <w:div w:id="1425570998">
      <w:bodyDiv w:val="1"/>
      <w:marLeft w:val="0"/>
      <w:marRight w:val="0"/>
      <w:marTop w:val="0"/>
      <w:marBottom w:val="0"/>
      <w:divBdr>
        <w:top w:val="none" w:sz="0" w:space="0" w:color="auto"/>
        <w:left w:val="none" w:sz="0" w:space="0" w:color="auto"/>
        <w:bottom w:val="none" w:sz="0" w:space="0" w:color="auto"/>
        <w:right w:val="none" w:sz="0" w:space="0" w:color="auto"/>
      </w:divBdr>
    </w:div>
    <w:div w:id="1436361624">
      <w:bodyDiv w:val="1"/>
      <w:marLeft w:val="0"/>
      <w:marRight w:val="0"/>
      <w:marTop w:val="0"/>
      <w:marBottom w:val="0"/>
      <w:divBdr>
        <w:top w:val="none" w:sz="0" w:space="0" w:color="auto"/>
        <w:left w:val="none" w:sz="0" w:space="0" w:color="auto"/>
        <w:bottom w:val="none" w:sz="0" w:space="0" w:color="auto"/>
        <w:right w:val="none" w:sz="0" w:space="0" w:color="auto"/>
      </w:divBdr>
    </w:div>
    <w:div w:id="1447696104">
      <w:bodyDiv w:val="1"/>
      <w:marLeft w:val="0"/>
      <w:marRight w:val="0"/>
      <w:marTop w:val="0"/>
      <w:marBottom w:val="0"/>
      <w:divBdr>
        <w:top w:val="none" w:sz="0" w:space="0" w:color="auto"/>
        <w:left w:val="none" w:sz="0" w:space="0" w:color="auto"/>
        <w:bottom w:val="none" w:sz="0" w:space="0" w:color="auto"/>
        <w:right w:val="none" w:sz="0" w:space="0" w:color="auto"/>
      </w:divBdr>
    </w:div>
    <w:div w:id="1449007924">
      <w:bodyDiv w:val="1"/>
      <w:marLeft w:val="0"/>
      <w:marRight w:val="0"/>
      <w:marTop w:val="0"/>
      <w:marBottom w:val="0"/>
      <w:divBdr>
        <w:top w:val="none" w:sz="0" w:space="0" w:color="auto"/>
        <w:left w:val="none" w:sz="0" w:space="0" w:color="auto"/>
        <w:bottom w:val="none" w:sz="0" w:space="0" w:color="auto"/>
        <w:right w:val="none" w:sz="0" w:space="0" w:color="auto"/>
      </w:divBdr>
    </w:div>
    <w:div w:id="1457217101">
      <w:bodyDiv w:val="1"/>
      <w:marLeft w:val="0"/>
      <w:marRight w:val="0"/>
      <w:marTop w:val="0"/>
      <w:marBottom w:val="0"/>
      <w:divBdr>
        <w:top w:val="none" w:sz="0" w:space="0" w:color="auto"/>
        <w:left w:val="none" w:sz="0" w:space="0" w:color="auto"/>
        <w:bottom w:val="none" w:sz="0" w:space="0" w:color="auto"/>
        <w:right w:val="none" w:sz="0" w:space="0" w:color="auto"/>
      </w:divBdr>
    </w:div>
    <w:div w:id="1461651274">
      <w:bodyDiv w:val="1"/>
      <w:marLeft w:val="0"/>
      <w:marRight w:val="0"/>
      <w:marTop w:val="0"/>
      <w:marBottom w:val="0"/>
      <w:divBdr>
        <w:top w:val="none" w:sz="0" w:space="0" w:color="auto"/>
        <w:left w:val="none" w:sz="0" w:space="0" w:color="auto"/>
        <w:bottom w:val="none" w:sz="0" w:space="0" w:color="auto"/>
        <w:right w:val="none" w:sz="0" w:space="0" w:color="auto"/>
      </w:divBdr>
    </w:div>
    <w:div w:id="1471286465">
      <w:bodyDiv w:val="1"/>
      <w:marLeft w:val="0"/>
      <w:marRight w:val="0"/>
      <w:marTop w:val="0"/>
      <w:marBottom w:val="0"/>
      <w:divBdr>
        <w:top w:val="none" w:sz="0" w:space="0" w:color="auto"/>
        <w:left w:val="none" w:sz="0" w:space="0" w:color="auto"/>
        <w:bottom w:val="none" w:sz="0" w:space="0" w:color="auto"/>
        <w:right w:val="none" w:sz="0" w:space="0" w:color="auto"/>
      </w:divBdr>
    </w:div>
    <w:div w:id="1473518412">
      <w:bodyDiv w:val="1"/>
      <w:marLeft w:val="0"/>
      <w:marRight w:val="0"/>
      <w:marTop w:val="0"/>
      <w:marBottom w:val="0"/>
      <w:divBdr>
        <w:top w:val="none" w:sz="0" w:space="0" w:color="auto"/>
        <w:left w:val="none" w:sz="0" w:space="0" w:color="auto"/>
        <w:bottom w:val="none" w:sz="0" w:space="0" w:color="auto"/>
        <w:right w:val="none" w:sz="0" w:space="0" w:color="auto"/>
      </w:divBdr>
    </w:div>
    <w:div w:id="1473987160">
      <w:bodyDiv w:val="1"/>
      <w:marLeft w:val="0"/>
      <w:marRight w:val="0"/>
      <w:marTop w:val="0"/>
      <w:marBottom w:val="0"/>
      <w:divBdr>
        <w:top w:val="none" w:sz="0" w:space="0" w:color="auto"/>
        <w:left w:val="none" w:sz="0" w:space="0" w:color="auto"/>
        <w:bottom w:val="none" w:sz="0" w:space="0" w:color="auto"/>
        <w:right w:val="none" w:sz="0" w:space="0" w:color="auto"/>
      </w:divBdr>
    </w:div>
    <w:div w:id="1484739321">
      <w:bodyDiv w:val="1"/>
      <w:marLeft w:val="0"/>
      <w:marRight w:val="0"/>
      <w:marTop w:val="0"/>
      <w:marBottom w:val="0"/>
      <w:divBdr>
        <w:top w:val="none" w:sz="0" w:space="0" w:color="auto"/>
        <w:left w:val="none" w:sz="0" w:space="0" w:color="auto"/>
        <w:bottom w:val="none" w:sz="0" w:space="0" w:color="auto"/>
        <w:right w:val="none" w:sz="0" w:space="0" w:color="auto"/>
      </w:divBdr>
    </w:div>
    <w:div w:id="1492987183">
      <w:bodyDiv w:val="1"/>
      <w:marLeft w:val="0"/>
      <w:marRight w:val="0"/>
      <w:marTop w:val="0"/>
      <w:marBottom w:val="0"/>
      <w:divBdr>
        <w:top w:val="none" w:sz="0" w:space="0" w:color="auto"/>
        <w:left w:val="none" w:sz="0" w:space="0" w:color="auto"/>
        <w:bottom w:val="none" w:sz="0" w:space="0" w:color="auto"/>
        <w:right w:val="none" w:sz="0" w:space="0" w:color="auto"/>
      </w:divBdr>
    </w:div>
    <w:div w:id="1493645499">
      <w:bodyDiv w:val="1"/>
      <w:marLeft w:val="0"/>
      <w:marRight w:val="0"/>
      <w:marTop w:val="0"/>
      <w:marBottom w:val="0"/>
      <w:divBdr>
        <w:top w:val="none" w:sz="0" w:space="0" w:color="auto"/>
        <w:left w:val="none" w:sz="0" w:space="0" w:color="auto"/>
        <w:bottom w:val="none" w:sz="0" w:space="0" w:color="auto"/>
        <w:right w:val="none" w:sz="0" w:space="0" w:color="auto"/>
      </w:divBdr>
    </w:div>
    <w:div w:id="1498301415">
      <w:bodyDiv w:val="1"/>
      <w:marLeft w:val="0"/>
      <w:marRight w:val="0"/>
      <w:marTop w:val="0"/>
      <w:marBottom w:val="0"/>
      <w:divBdr>
        <w:top w:val="none" w:sz="0" w:space="0" w:color="auto"/>
        <w:left w:val="none" w:sz="0" w:space="0" w:color="auto"/>
        <w:bottom w:val="none" w:sz="0" w:space="0" w:color="auto"/>
        <w:right w:val="none" w:sz="0" w:space="0" w:color="auto"/>
      </w:divBdr>
    </w:div>
    <w:div w:id="1505785343">
      <w:bodyDiv w:val="1"/>
      <w:marLeft w:val="0"/>
      <w:marRight w:val="0"/>
      <w:marTop w:val="0"/>
      <w:marBottom w:val="0"/>
      <w:divBdr>
        <w:top w:val="none" w:sz="0" w:space="0" w:color="auto"/>
        <w:left w:val="none" w:sz="0" w:space="0" w:color="auto"/>
        <w:bottom w:val="none" w:sz="0" w:space="0" w:color="auto"/>
        <w:right w:val="none" w:sz="0" w:space="0" w:color="auto"/>
      </w:divBdr>
    </w:div>
    <w:div w:id="1509522403">
      <w:bodyDiv w:val="1"/>
      <w:marLeft w:val="0"/>
      <w:marRight w:val="0"/>
      <w:marTop w:val="0"/>
      <w:marBottom w:val="0"/>
      <w:divBdr>
        <w:top w:val="none" w:sz="0" w:space="0" w:color="auto"/>
        <w:left w:val="none" w:sz="0" w:space="0" w:color="auto"/>
        <w:bottom w:val="none" w:sz="0" w:space="0" w:color="auto"/>
        <w:right w:val="none" w:sz="0" w:space="0" w:color="auto"/>
      </w:divBdr>
    </w:div>
    <w:div w:id="1515264304">
      <w:bodyDiv w:val="1"/>
      <w:marLeft w:val="0"/>
      <w:marRight w:val="0"/>
      <w:marTop w:val="0"/>
      <w:marBottom w:val="0"/>
      <w:divBdr>
        <w:top w:val="none" w:sz="0" w:space="0" w:color="auto"/>
        <w:left w:val="none" w:sz="0" w:space="0" w:color="auto"/>
        <w:bottom w:val="none" w:sz="0" w:space="0" w:color="auto"/>
        <w:right w:val="none" w:sz="0" w:space="0" w:color="auto"/>
      </w:divBdr>
    </w:div>
    <w:div w:id="1520658716">
      <w:bodyDiv w:val="1"/>
      <w:marLeft w:val="0"/>
      <w:marRight w:val="0"/>
      <w:marTop w:val="0"/>
      <w:marBottom w:val="0"/>
      <w:divBdr>
        <w:top w:val="none" w:sz="0" w:space="0" w:color="auto"/>
        <w:left w:val="none" w:sz="0" w:space="0" w:color="auto"/>
        <w:bottom w:val="none" w:sz="0" w:space="0" w:color="auto"/>
        <w:right w:val="none" w:sz="0" w:space="0" w:color="auto"/>
      </w:divBdr>
    </w:div>
    <w:div w:id="1533497744">
      <w:bodyDiv w:val="1"/>
      <w:marLeft w:val="0"/>
      <w:marRight w:val="0"/>
      <w:marTop w:val="0"/>
      <w:marBottom w:val="0"/>
      <w:divBdr>
        <w:top w:val="none" w:sz="0" w:space="0" w:color="auto"/>
        <w:left w:val="none" w:sz="0" w:space="0" w:color="auto"/>
        <w:bottom w:val="none" w:sz="0" w:space="0" w:color="auto"/>
        <w:right w:val="none" w:sz="0" w:space="0" w:color="auto"/>
      </w:divBdr>
    </w:div>
    <w:div w:id="1536844377">
      <w:bodyDiv w:val="1"/>
      <w:marLeft w:val="0"/>
      <w:marRight w:val="0"/>
      <w:marTop w:val="0"/>
      <w:marBottom w:val="0"/>
      <w:divBdr>
        <w:top w:val="none" w:sz="0" w:space="0" w:color="auto"/>
        <w:left w:val="none" w:sz="0" w:space="0" w:color="auto"/>
        <w:bottom w:val="none" w:sz="0" w:space="0" w:color="auto"/>
        <w:right w:val="none" w:sz="0" w:space="0" w:color="auto"/>
      </w:divBdr>
    </w:div>
    <w:div w:id="1552182882">
      <w:bodyDiv w:val="1"/>
      <w:marLeft w:val="0"/>
      <w:marRight w:val="0"/>
      <w:marTop w:val="0"/>
      <w:marBottom w:val="0"/>
      <w:divBdr>
        <w:top w:val="none" w:sz="0" w:space="0" w:color="auto"/>
        <w:left w:val="none" w:sz="0" w:space="0" w:color="auto"/>
        <w:bottom w:val="none" w:sz="0" w:space="0" w:color="auto"/>
        <w:right w:val="none" w:sz="0" w:space="0" w:color="auto"/>
      </w:divBdr>
    </w:div>
    <w:div w:id="1571117086">
      <w:bodyDiv w:val="1"/>
      <w:marLeft w:val="0"/>
      <w:marRight w:val="0"/>
      <w:marTop w:val="0"/>
      <w:marBottom w:val="0"/>
      <w:divBdr>
        <w:top w:val="none" w:sz="0" w:space="0" w:color="auto"/>
        <w:left w:val="none" w:sz="0" w:space="0" w:color="auto"/>
        <w:bottom w:val="none" w:sz="0" w:space="0" w:color="auto"/>
        <w:right w:val="none" w:sz="0" w:space="0" w:color="auto"/>
      </w:divBdr>
    </w:div>
    <w:div w:id="1573345004">
      <w:bodyDiv w:val="1"/>
      <w:marLeft w:val="0"/>
      <w:marRight w:val="0"/>
      <w:marTop w:val="0"/>
      <w:marBottom w:val="0"/>
      <w:divBdr>
        <w:top w:val="none" w:sz="0" w:space="0" w:color="auto"/>
        <w:left w:val="none" w:sz="0" w:space="0" w:color="auto"/>
        <w:bottom w:val="none" w:sz="0" w:space="0" w:color="auto"/>
        <w:right w:val="none" w:sz="0" w:space="0" w:color="auto"/>
      </w:divBdr>
    </w:div>
    <w:div w:id="1575965853">
      <w:bodyDiv w:val="1"/>
      <w:marLeft w:val="0"/>
      <w:marRight w:val="0"/>
      <w:marTop w:val="0"/>
      <w:marBottom w:val="0"/>
      <w:divBdr>
        <w:top w:val="none" w:sz="0" w:space="0" w:color="auto"/>
        <w:left w:val="none" w:sz="0" w:space="0" w:color="auto"/>
        <w:bottom w:val="none" w:sz="0" w:space="0" w:color="auto"/>
        <w:right w:val="none" w:sz="0" w:space="0" w:color="auto"/>
      </w:divBdr>
    </w:div>
    <w:div w:id="1587228391">
      <w:bodyDiv w:val="1"/>
      <w:marLeft w:val="0"/>
      <w:marRight w:val="0"/>
      <w:marTop w:val="0"/>
      <w:marBottom w:val="0"/>
      <w:divBdr>
        <w:top w:val="none" w:sz="0" w:space="0" w:color="auto"/>
        <w:left w:val="none" w:sz="0" w:space="0" w:color="auto"/>
        <w:bottom w:val="none" w:sz="0" w:space="0" w:color="auto"/>
        <w:right w:val="none" w:sz="0" w:space="0" w:color="auto"/>
      </w:divBdr>
    </w:div>
    <w:div w:id="1599026357">
      <w:bodyDiv w:val="1"/>
      <w:marLeft w:val="0"/>
      <w:marRight w:val="0"/>
      <w:marTop w:val="0"/>
      <w:marBottom w:val="0"/>
      <w:divBdr>
        <w:top w:val="none" w:sz="0" w:space="0" w:color="auto"/>
        <w:left w:val="none" w:sz="0" w:space="0" w:color="auto"/>
        <w:bottom w:val="none" w:sz="0" w:space="0" w:color="auto"/>
        <w:right w:val="none" w:sz="0" w:space="0" w:color="auto"/>
      </w:divBdr>
    </w:div>
    <w:div w:id="1616398888">
      <w:bodyDiv w:val="1"/>
      <w:marLeft w:val="0"/>
      <w:marRight w:val="0"/>
      <w:marTop w:val="0"/>
      <w:marBottom w:val="0"/>
      <w:divBdr>
        <w:top w:val="none" w:sz="0" w:space="0" w:color="auto"/>
        <w:left w:val="none" w:sz="0" w:space="0" w:color="auto"/>
        <w:bottom w:val="none" w:sz="0" w:space="0" w:color="auto"/>
        <w:right w:val="none" w:sz="0" w:space="0" w:color="auto"/>
      </w:divBdr>
    </w:div>
    <w:div w:id="1621953783">
      <w:bodyDiv w:val="1"/>
      <w:marLeft w:val="0"/>
      <w:marRight w:val="0"/>
      <w:marTop w:val="0"/>
      <w:marBottom w:val="0"/>
      <w:divBdr>
        <w:top w:val="none" w:sz="0" w:space="0" w:color="auto"/>
        <w:left w:val="none" w:sz="0" w:space="0" w:color="auto"/>
        <w:bottom w:val="none" w:sz="0" w:space="0" w:color="auto"/>
        <w:right w:val="none" w:sz="0" w:space="0" w:color="auto"/>
      </w:divBdr>
    </w:div>
    <w:div w:id="1631939654">
      <w:bodyDiv w:val="1"/>
      <w:marLeft w:val="0"/>
      <w:marRight w:val="0"/>
      <w:marTop w:val="0"/>
      <w:marBottom w:val="0"/>
      <w:divBdr>
        <w:top w:val="none" w:sz="0" w:space="0" w:color="auto"/>
        <w:left w:val="none" w:sz="0" w:space="0" w:color="auto"/>
        <w:bottom w:val="none" w:sz="0" w:space="0" w:color="auto"/>
        <w:right w:val="none" w:sz="0" w:space="0" w:color="auto"/>
      </w:divBdr>
    </w:div>
    <w:div w:id="1636252647">
      <w:bodyDiv w:val="1"/>
      <w:marLeft w:val="0"/>
      <w:marRight w:val="0"/>
      <w:marTop w:val="0"/>
      <w:marBottom w:val="0"/>
      <w:divBdr>
        <w:top w:val="none" w:sz="0" w:space="0" w:color="auto"/>
        <w:left w:val="none" w:sz="0" w:space="0" w:color="auto"/>
        <w:bottom w:val="none" w:sz="0" w:space="0" w:color="auto"/>
        <w:right w:val="none" w:sz="0" w:space="0" w:color="auto"/>
      </w:divBdr>
    </w:div>
    <w:div w:id="1646351872">
      <w:bodyDiv w:val="1"/>
      <w:marLeft w:val="0"/>
      <w:marRight w:val="0"/>
      <w:marTop w:val="0"/>
      <w:marBottom w:val="0"/>
      <w:divBdr>
        <w:top w:val="none" w:sz="0" w:space="0" w:color="auto"/>
        <w:left w:val="none" w:sz="0" w:space="0" w:color="auto"/>
        <w:bottom w:val="none" w:sz="0" w:space="0" w:color="auto"/>
        <w:right w:val="none" w:sz="0" w:space="0" w:color="auto"/>
      </w:divBdr>
    </w:div>
    <w:div w:id="1657567195">
      <w:bodyDiv w:val="1"/>
      <w:marLeft w:val="0"/>
      <w:marRight w:val="0"/>
      <w:marTop w:val="0"/>
      <w:marBottom w:val="0"/>
      <w:divBdr>
        <w:top w:val="none" w:sz="0" w:space="0" w:color="auto"/>
        <w:left w:val="none" w:sz="0" w:space="0" w:color="auto"/>
        <w:bottom w:val="none" w:sz="0" w:space="0" w:color="auto"/>
        <w:right w:val="none" w:sz="0" w:space="0" w:color="auto"/>
      </w:divBdr>
    </w:div>
    <w:div w:id="1673527741">
      <w:bodyDiv w:val="1"/>
      <w:marLeft w:val="0"/>
      <w:marRight w:val="0"/>
      <w:marTop w:val="0"/>
      <w:marBottom w:val="0"/>
      <w:divBdr>
        <w:top w:val="none" w:sz="0" w:space="0" w:color="auto"/>
        <w:left w:val="none" w:sz="0" w:space="0" w:color="auto"/>
        <w:bottom w:val="none" w:sz="0" w:space="0" w:color="auto"/>
        <w:right w:val="none" w:sz="0" w:space="0" w:color="auto"/>
      </w:divBdr>
    </w:div>
    <w:div w:id="1690834138">
      <w:bodyDiv w:val="1"/>
      <w:marLeft w:val="0"/>
      <w:marRight w:val="0"/>
      <w:marTop w:val="0"/>
      <w:marBottom w:val="0"/>
      <w:divBdr>
        <w:top w:val="none" w:sz="0" w:space="0" w:color="auto"/>
        <w:left w:val="none" w:sz="0" w:space="0" w:color="auto"/>
        <w:bottom w:val="none" w:sz="0" w:space="0" w:color="auto"/>
        <w:right w:val="none" w:sz="0" w:space="0" w:color="auto"/>
      </w:divBdr>
    </w:div>
    <w:div w:id="1693267887">
      <w:bodyDiv w:val="1"/>
      <w:marLeft w:val="0"/>
      <w:marRight w:val="0"/>
      <w:marTop w:val="0"/>
      <w:marBottom w:val="0"/>
      <w:divBdr>
        <w:top w:val="none" w:sz="0" w:space="0" w:color="auto"/>
        <w:left w:val="none" w:sz="0" w:space="0" w:color="auto"/>
        <w:bottom w:val="none" w:sz="0" w:space="0" w:color="auto"/>
        <w:right w:val="none" w:sz="0" w:space="0" w:color="auto"/>
      </w:divBdr>
    </w:div>
    <w:div w:id="1695573905">
      <w:bodyDiv w:val="1"/>
      <w:marLeft w:val="0"/>
      <w:marRight w:val="0"/>
      <w:marTop w:val="0"/>
      <w:marBottom w:val="0"/>
      <w:divBdr>
        <w:top w:val="none" w:sz="0" w:space="0" w:color="auto"/>
        <w:left w:val="none" w:sz="0" w:space="0" w:color="auto"/>
        <w:bottom w:val="none" w:sz="0" w:space="0" w:color="auto"/>
        <w:right w:val="none" w:sz="0" w:space="0" w:color="auto"/>
      </w:divBdr>
    </w:div>
    <w:div w:id="1695690375">
      <w:bodyDiv w:val="1"/>
      <w:marLeft w:val="0"/>
      <w:marRight w:val="0"/>
      <w:marTop w:val="0"/>
      <w:marBottom w:val="0"/>
      <w:divBdr>
        <w:top w:val="none" w:sz="0" w:space="0" w:color="auto"/>
        <w:left w:val="none" w:sz="0" w:space="0" w:color="auto"/>
        <w:bottom w:val="none" w:sz="0" w:space="0" w:color="auto"/>
        <w:right w:val="none" w:sz="0" w:space="0" w:color="auto"/>
      </w:divBdr>
    </w:div>
    <w:div w:id="1708289222">
      <w:bodyDiv w:val="1"/>
      <w:marLeft w:val="0"/>
      <w:marRight w:val="0"/>
      <w:marTop w:val="0"/>
      <w:marBottom w:val="0"/>
      <w:divBdr>
        <w:top w:val="none" w:sz="0" w:space="0" w:color="auto"/>
        <w:left w:val="none" w:sz="0" w:space="0" w:color="auto"/>
        <w:bottom w:val="none" w:sz="0" w:space="0" w:color="auto"/>
        <w:right w:val="none" w:sz="0" w:space="0" w:color="auto"/>
      </w:divBdr>
    </w:div>
    <w:div w:id="1717704906">
      <w:bodyDiv w:val="1"/>
      <w:marLeft w:val="0"/>
      <w:marRight w:val="0"/>
      <w:marTop w:val="0"/>
      <w:marBottom w:val="0"/>
      <w:divBdr>
        <w:top w:val="none" w:sz="0" w:space="0" w:color="auto"/>
        <w:left w:val="none" w:sz="0" w:space="0" w:color="auto"/>
        <w:bottom w:val="none" w:sz="0" w:space="0" w:color="auto"/>
        <w:right w:val="none" w:sz="0" w:space="0" w:color="auto"/>
      </w:divBdr>
    </w:div>
    <w:div w:id="1718436300">
      <w:bodyDiv w:val="1"/>
      <w:marLeft w:val="0"/>
      <w:marRight w:val="0"/>
      <w:marTop w:val="0"/>
      <w:marBottom w:val="0"/>
      <w:divBdr>
        <w:top w:val="none" w:sz="0" w:space="0" w:color="auto"/>
        <w:left w:val="none" w:sz="0" w:space="0" w:color="auto"/>
        <w:bottom w:val="none" w:sz="0" w:space="0" w:color="auto"/>
        <w:right w:val="none" w:sz="0" w:space="0" w:color="auto"/>
      </w:divBdr>
    </w:div>
    <w:div w:id="1724863784">
      <w:bodyDiv w:val="1"/>
      <w:marLeft w:val="0"/>
      <w:marRight w:val="0"/>
      <w:marTop w:val="0"/>
      <w:marBottom w:val="0"/>
      <w:divBdr>
        <w:top w:val="none" w:sz="0" w:space="0" w:color="auto"/>
        <w:left w:val="none" w:sz="0" w:space="0" w:color="auto"/>
        <w:bottom w:val="none" w:sz="0" w:space="0" w:color="auto"/>
        <w:right w:val="none" w:sz="0" w:space="0" w:color="auto"/>
      </w:divBdr>
    </w:div>
    <w:div w:id="1726567671">
      <w:bodyDiv w:val="1"/>
      <w:marLeft w:val="0"/>
      <w:marRight w:val="0"/>
      <w:marTop w:val="0"/>
      <w:marBottom w:val="0"/>
      <w:divBdr>
        <w:top w:val="none" w:sz="0" w:space="0" w:color="auto"/>
        <w:left w:val="none" w:sz="0" w:space="0" w:color="auto"/>
        <w:bottom w:val="none" w:sz="0" w:space="0" w:color="auto"/>
        <w:right w:val="none" w:sz="0" w:space="0" w:color="auto"/>
      </w:divBdr>
    </w:div>
    <w:div w:id="1739017308">
      <w:bodyDiv w:val="1"/>
      <w:marLeft w:val="0"/>
      <w:marRight w:val="0"/>
      <w:marTop w:val="0"/>
      <w:marBottom w:val="0"/>
      <w:divBdr>
        <w:top w:val="none" w:sz="0" w:space="0" w:color="auto"/>
        <w:left w:val="none" w:sz="0" w:space="0" w:color="auto"/>
        <w:bottom w:val="none" w:sz="0" w:space="0" w:color="auto"/>
        <w:right w:val="none" w:sz="0" w:space="0" w:color="auto"/>
      </w:divBdr>
    </w:div>
    <w:div w:id="1742869713">
      <w:bodyDiv w:val="1"/>
      <w:marLeft w:val="0"/>
      <w:marRight w:val="0"/>
      <w:marTop w:val="0"/>
      <w:marBottom w:val="0"/>
      <w:divBdr>
        <w:top w:val="none" w:sz="0" w:space="0" w:color="auto"/>
        <w:left w:val="none" w:sz="0" w:space="0" w:color="auto"/>
        <w:bottom w:val="none" w:sz="0" w:space="0" w:color="auto"/>
        <w:right w:val="none" w:sz="0" w:space="0" w:color="auto"/>
      </w:divBdr>
    </w:div>
    <w:div w:id="1754358089">
      <w:bodyDiv w:val="1"/>
      <w:marLeft w:val="0"/>
      <w:marRight w:val="0"/>
      <w:marTop w:val="0"/>
      <w:marBottom w:val="0"/>
      <w:divBdr>
        <w:top w:val="none" w:sz="0" w:space="0" w:color="auto"/>
        <w:left w:val="none" w:sz="0" w:space="0" w:color="auto"/>
        <w:bottom w:val="none" w:sz="0" w:space="0" w:color="auto"/>
        <w:right w:val="none" w:sz="0" w:space="0" w:color="auto"/>
      </w:divBdr>
    </w:div>
    <w:div w:id="1754473408">
      <w:bodyDiv w:val="1"/>
      <w:marLeft w:val="0"/>
      <w:marRight w:val="0"/>
      <w:marTop w:val="0"/>
      <w:marBottom w:val="0"/>
      <w:divBdr>
        <w:top w:val="none" w:sz="0" w:space="0" w:color="auto"/>
        <w:left w:val="none" w:sz="0" w:space="0" w:color="auto"/>
        <w:bottom w:val="none" w:sz="0" w:space="0" w:color="auto"/>
        <w:right w:val="none" w:sz="0" w:space="0" w:color="auto"/>
      </w:divBdr>
    </w:div>
    <w:div w:id="1756055596">
      <w:bodyDiv w:val="1"/>
      <w:marLeft w:val="0"/>
      <w:marRight w:val="0"/>
      <w:marTop w:val="0"/>
      <w:marBottom w:val="0"/>
      <w:divBdr>
        <w:top w:val="none" w:sz="0" w:space="0" w:color="auto"/>
        <w:left w:val="none" w:sz="0" w:space="0" w:color="auto"/>
        <w:bottom w:val="none" w:sz="0" w:space="0" w:color="auto"/>
        <w:right w:val="none" w:sz="0" w:space="0" w:color="auto"/>
      </w:divBdr>
    </w:div>
    <w:div w:id="1758405568">
      <w:bodyDiv w:val="1"/>
      <w:marLeft w:val="0"/>
      <w:marRight w:val="0"/>
      <w:marTop w:val="0"/>
      <w:marBottom w:val="0"/>
      <w:divBdr>
        <w:top w:val="none" w:sz="0" w:space="0" w:color="auto"/>
        <w:left w:val="none" w:sz="0" w:space="0" w:color="auto"/>
        <w:bottom w:val="none" w:sz="0" w:space="0" w:color="auto"/>
        <w:right w:val="none" w:sz="0" w:space="0" w:color="auto"/>
      </w:divBdr>
    </w:div>
    <w:div w:id="1773429470">
      <w:bodyDiv w:val="1"/>
      <w:marLeft w:val="0"/>
      <w:marRight w:val="0"/>
      <w:marTop w:val="0"/>
      <w:marBottom w:val="0"/>
      <w:divBdr>
        <w:top w:val="none" w:sz="0" w:space="0" w:color="auto"/>
        <w:left w:val="none" w:sz="0" w:space="0" w:color="auto"/>
        <w:bottom w:val="none" w:sz="0" w:space="0" w:color="auto"/>
        <w:right w:val="none" w:sz="0" w:space="0" w:color="auto"/>
      </w:divBdr>
    </w:div>
    <w:div w:id="1778912240">
      <w:bodyDiv w:val="1"/>
      <w:marLeft w:val="0"/>
      <w:marRight w:val="0"/>
      <w:marTop w:val="0"/>
      <w:marBottom w:val="0"/>
      <w:divBdr>
        <w:top w:val="none" w:sz="0" w:space="0" w:color="auto"/>
        <w:left w:val="none" w:sz="0" w:space="0" w:color="auto"/>
        <w:bottom w:val="none" w:sz="0" w:space="0" w:color="auto"/>
        <w:right w:val="none" w:sz="0" w:space="0" w:color="auto"/>
      </w:divBdr>
    </w:div>
    <w:div w:id="1784760334">
      <w:bodyDiv w:val="1"/>
      <w:marLeft w:val="0"/>
      <w:marRight w:val="0"/>
      <w:marTop w:val="0"/>
      <w:marBottom w:val="0"/>
      <w:divBdr>
        <w:top w:val="none" w:sz="0" w:space="0" w:color="auto"/>
        <w:left w:val="none" w:sz="0" w:space="0" w:color="auto"/>
        <w:bottom w:val="none" w:sz="0" w:space="0" w:color="auto"/>
        <w:right w:val="none" w:sz="0" w:space="0" w:color="auto"/>
      </w:divBdr>
    </w:div>
    <w:div w:id="1791701931">
      <w:bodyDiv w:val="1"/>
      <w:marLeft w:val="0"/>
      <w:marRight w:val="0"/>
      <w:marTop w:val="0"/>
      <w:marBottom w:val="0"/>
      <w:divBdr>
        <w:top w:val="none" w:sz="0" w:space="0" w:color="auto"/>
        <w:left w:val="none" w:sz="0" w:space="0" w:color="auto"/>
        <w:bottom w:val="none" w:sz="0" w:space="0" w:color="auto"/>
        <w:right w:val="none" w:sz="0" w:space="0" w:color="auto"/>
      </w:divBdr>
    </w:div>
    <w:div w:id="1807818950">
      <w:bodyDiv w:val="1"/>
      <w:marLeft w:val="0"/>
      <w:marRight w:val="0"/>
      <w:marTop w:val="0"/>
      <w:marBottom w:val="0"/>
      <w:divBdr>
        <w:top w:val="none" w:sz="0" w:space="0" w:color="auto"/>
        <w:left w:val="none" w:sz="0" w:space="0" w:color="auto"/>
        <w:bottom w:val="none" w:sz="0" w:space="0" w:color="auto"/>
        <w:right w:val="none" w:sz="0" w:space="0" w:color="auto"/>
      </w:divBdr>
    </w:div>
    <w:div w:id="1820032138">
      <w:bodyDiv w:val="1"/>
      <w:marLeft w:val="0"/>
      <w:marRight w:val="0"/>
      <w:marTop w:val="0"/>
      <w:marBottom w:val="0"/>
      <w:divBdr>
        <w:top w:val="none" w:sz="0" w:space="0" w:color="auto"/>
        <w:left w:val="none" w:sz="0" w:space="0" w:color="auto"/>
        <w:bottom w:val="none" w:sz="0" w:space="0" w:color="auto"/>
        <w:right w:val="none" w:sz="0" w:space="0" w:color="auto"/>
      </w:divBdr>
    </w:div>
    <w:div w:id="1824808643">
      <w:bodyDiv w:val="1"/>
      <w:marLeft w:val="0"/>
      <w:marRight w:val="0"/>
      <w:marTop w:val="0"/>
      <w:marBottom w:val="0"/>
      <w:divBdr>
        <w:top w:val="none" w:sz="0" w:space="0" w:color="auto"/>
        <w:left w:val="none" w:sz="0" w:space="0" w:color="auto"/>
        <w:bottom w:val="none" w:sz="0" w:space="0" w:color="auto"/>
        <w:right w:val="none" w:sz="0" w:space="0" w:color="auto"/>
      </w:divBdr>
    </w:div>
    <w:div w:id="1825314079">
      <w:bodyDiv w:val="1"/>
      <w:marLeft w:val="0"/>
      <w:marRight w:val="0"/>
      <w:marTop w:val="0"/>
      <w:marBottom w:val="0"/>
      <w:divBdr>
        <w:top w:val="none" w:sz="0" w:space="0" w:color="auto"/>
        <w:left w:val="none" w:sz="0" w:space="0" w:color="auto"/>
        <w:bottom w:val="none" w:sz="0" w:space="0" w:color="auto"/>
        <w:right w:val="none" w:sz="0" w:space="0" w:color="auto"/>
      </w:divBdr>
    </w:div>
    <w:div w:id="1828474049">
      <w:bodyDiv w:val="1"/>
      <w:marLeft w:val="0"/>
      <w:marRight w:val="0"/>
      <w:marTop w:val="0"/>
      <w:marBottom w:val="0"/>
      <w:divBdr>
        <w:top w:val="none" w:sz="0" w:space="0" w:color="auto"/>
        <w:left w:val="none" w:sz="0" w:space="0" w:color="auto"/>
        <w:bottom w:val="none" w:sz="0" w:space="0" w:color="auto"/>
        <w:right w:val="none" w:sz="0" w:space="0" w:color="auto"/>
      </w:divBdr>
    </w:div>
    <w:div w:id="1829176404">
      <w:bodyDiv w:val="1"/>
      <w:marLeft w:val="0"/>
      <w:marRight w:val="0"/>
      <w:marTop w:val="0"/>
      <w:marBottom w:val="0"/>
      <w:divBdr>
        <w:top w:val="none" w:sz="0" w:space="0" w:color="auto"/>
        <w:left w:val="none" w:sz="0" w:space="0" w:color="auto"/>
        <w:bottom w:val="none" w:sz="0" w:space="0" w:color="auto"/>
        <w:right w:val="none" w:sz="0" w:space="0" w:color="auto"/>
      </w:divBdr>
    </w:div>
    <w:div w:id="1835223049">
      <w:bodyDiv w:val="1"/>
      <w:marLeft w:val="0"/>
      <w:marRight w:val="0"/>
      <w:marTop w:val="0"/>
      <w:marBottom w:val="0"/>
      <w:divBdr>
        <w:top w:val="none" w:sz="0" w:space="0" w:color="auto"/>
        <w:left w:val="none" w:sz="0" w:space="0" w:color="auto"/>
        <w:bottom w:val="none" w:sz="0" w:space="0" w:color="auto"/>
        <w:right w:val="none" w:sz="0" w:space="0" w:color="auto"/>
      </w:divBdr>
    </w:div>
    <w:div w:id="1838767553">
      <w:bodyDiv w:val="1"/>
      <w:marLeft w:val="0"/>
      <w:marRight w:val="0"/>
      <w:marTop w:val="0"/>
      <w:marBottom w:val="0"/>
      <w:divBdr>
        <w:top w:val="none" w:sz="0" w:space="0" w:color="auto"/>
        <w:left w:val="none" w:sz="0" w:space="0" w:color="auto"/>
        <w:bottom w:val="none" w:sz="0" w:space="0" w:color="auto"/>
        <w:right w:val="none" w:sz="0" w:space="0" w:color="auto"/>
      </w:divBdr>
    </w:div>
    <w:div w:id="1839691952">
      <w:bodyDiv w:val="1"/>
      <w:marLeft w:val="0"/>
      <w:marRight w:val="0"/>
      <w:marTop w:val="0"/>
      <w:marBottom w:val="0"/>
      <w:divBdr>
        <w:top w:val="none" w:sz="0" w:space="0" w:color="auto"/>
        <w:left w:val="none" w:sz="0" w:space="0" w:color="auto"/>
        <w:bottom w:val="none" w:sz="0" w:space="0" w:color="auto"/>
        <w:right w:val="none" w:sz="0" w:space="0" w:color="auto"/>
      </w:divBdr>
    </w:div>
    <w:div w:id="1841507032">
      <w:bodyDiv w:val="1"/>
      <w:marLeft w:val="0"/>
      <w:marRight w:val="0"/>
      <w:marTop w:val="0"/>
      <w:marBottom w:val="0"/>
      <w:divBdr>
        <w:top w:val="none" w:sz="0" w:space="0" w:color="auto"/>
        <w:left w:val="none" w:sz="0" w:space="0" w:color="auto"/>
        <w:bottom w:val="none" w:sz="0" w:space="0" w:color="auto"/>
        <w:right w:val="none" w:sz="0" w:space="0" w:color="auto"/>
      </w:divBdr>
    </w:div>
    <w:div w:id="1849363028">
      <w:bodyDiv w:val="1"/>
      <w:marLeft w:val="0"/>
      <w:marRight w:val="0"/>
      <w:marTop w:val="0"/>
      <w:marBottom w:val="0"/>
      <w:divBdr>
        <w:top w:val="none" w:sz="0" w:space="0" w:color="auto"/>
        <w:left w:val="none" w:sz="0" w:space="0" w:color="auto"/>
        <w:bottom w:val="none" w:sz="0" w:space="0" w:color="auto"/>
        <w:right w:val="none" w:sz="0" w:space="0" w:color="auto"/>
      </w:divBdr>
    </w:div>
    <w:div w:id="1853374709">
      <w:bodyDiv w:val="1"/>
      <w:marLeft w:val="0"/>
      <w:marRight w:val="0"/>
      <w:marTop w:val="0"/>
      <w:marBottom w:val="0"/>
      <w:divBdr>
        <w:top w:val="none" w:sz="0" w:space="0" w:color="auto"/>
        <w:left w:val="none" w:sz="0" w:space="0" w:color="auto"/>
        <w:bottom w:val="none" w:sz="0" w:space="0" w:color="auto"/>
        <w:right w:val="none" w:sz="0" w:space="0" w:color="auto"/>
      </w:divBdr>
    </w:div>
    <w:div w:id="1857579417">
      <w:bodyDiv w:val="1"/>
      <w:marLeft w:val="0"/>
      <w:marRight w:val="0"/>
      <w:marTop w:val="0"/>
      <w:marBottom w:val="0"/>
      <w:divBdr>
        <w:top w:val="none" w:sz="0" w:space="0" w:color="auto"/>
        <w:left w:val="none" w:sz="0" w:space="0" w:color="auto"/>
        <w:bottom w:val="none" w:sz="0" w:space="0" w:color="auto"/>
        <w:right w:val="none" w:sz="0" w:space="0" w:color="auto"/>
      </w:divBdr>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1880821407">
      <w:bodyDiv w:val="1"/>
      <w:marLeft w:val="0"/>
      <w:marRight w:val="0"/>
      <w:marTop w:val="0"/>
      <w:marBottom w:val="0"/>
      <w:divBdr>
        <w:top w:val="none" w:sz="0" w:space="0" w:color="auto"/>
        <w:left w:val="none" w:sz="0" w:space="0" w:color="auto"/>
        <w:bottom w:val="none" w:sz="0" w:space="0" w:color="auto"/>
        <w:right w:val="none" w:sz="0" w:space="0" w:color="auto"/>
      </w:divBdr>
    </w:div>
    <w:div w:id="1880974233">
      <w:bodyDiv w:val="1"/>
      <w:marLeft w:val="0"/>
      <w:marRight w:val="0"/>
      <w:marTop w:val="0"/>
      <w:marBottom w:val="0"/>
      <w:divBdr>
        <w:top w:val="none" w:sz="0" w:space="0" w:color="auto"/>
        <w:left w:val="none" w:sz="0" w:space="0" w:color="auto"/>
        <w:bottom w:val="none" w:sz="0" w:space="0" w:color="auto"/>
        <w:right w:val="none" w:sz="0" w:space="0" w:color="auto"/>
      </w:divBdr>
    </w:div>
    <w:div w:id="1885022284">
      <w:bodyDiv w:val="1"/>
      <w:marLeft w:val="0"/>
      <w:marRight w:val="0"/>
      <w:marTop w:val="0"/>
      <w:marBottom w:val="0"/>
      <w:divBdr>
        <w:top w:val="none" w:sz="0" w:space="0" w:color="auto"/>
        <w:left w:val="none" w:sz="0" w:space="0" w:color="auto"/>
        <w:bottom w:val="none" w:sz="0" w:space="0" w:color="auto"/>
        <w:right w:val="none" w:sz="0" w:space="0" w:color="auto"/>
      </w:divBdr>
    </w:div>
    <w:div w:id="1888906738">
      <w:bodyDiv w:val="1"/>
      <w:marLeft w:val="0"/>
      <w:marRight w:val="0"/>
      <w:marTop w:val="0"/>
      <w:marBottom w:val="0"/>
      <w:divBdr>
        <w:top w:val="none" w:sz="0" w:space="0" w:color="auto"/>
        <w:left w:val="none" w:sz="0" w:space="0" w:color="auto"/>
        <w:bottom w:val="none" w:sz="0" w:space="0" w:color="auto"/>
        <w:right w:val="none" w:sz="0" w:space="0" w:color="auto"/>
      </w:divBdr>
    </w:div>
    <w:div w:id="1893693310">
      <w:bodyDiv w:val="1"/>
      <w:marLeft w:val="0"/>
      <w:marRight w:val="0"/>
      <w:marTop w:val="0"/>
      <w:marBottom w:val="0"/>
      <w:divBdr>
        <w:top w:val="none" w:sz="0" w:space="0" w:color="auto"/>
        <w:left w:val="none" w:sz="0" w:space="0" w:color="auto"/>
        <w:bottom w:val="none" w:sz="0" w:space="0" w:color="auto"/>
        <w:right w:val="none" w:sz="0" w:space="0" w:color="auto"/>
      </w:divBdr>
    </w:div>
    <w:div w:id="1898660317">
      <w:bodyDiv w:val="1"/>
      <w:marLeft w:val="0"/>
      <w:marRight w:val="0"/>
      <w:marTop w:val="0"/>
      <w:marBottom w:val="0"/>
      <w:divBdr>
        <w:top w:val="none" w:sz="0" w:space="0" w:color="auto"/>
        <w:left w:val="none" w:sz="0" w:space="0" w:color="auto"/>
        <w:bottom w:val="none" w:sz="0" w:space="0" w:color="auto"/>
        <w:right w:val="none" w:sz="0" w:space="0" w:color="auto"/>
      </w:divBdr>
    </w:div>
    <w:div w:id="1901937475">
      <w:bodyDiv w:val="1"/>
      <w:marLeft w:val="0"/>
      <w:marRight w:val="0"/>
      <w:marTop w:val="0"/>
      <w:marBottom w:val="0"/>
      <w:divBdr>
        <w:top w:val="none" w:sz="0" w:space="0" w:color="auto"/>
        <w:left w:val="none" w:sz="0" w:space="0" w:color="auto"/>
        <w:bottom w:val="none" w:sz="0" w:space="0" w:color="auto"/>
        <w:right w:val="none" w:sz="0" w:space="0" w:color="auto"/>
      </w:divBdr>
    </w:div>
    <w:div w:id="1931549138">
      <w:bodyDiv w:val="1"/>
      <w:marLeft w:val="0"/>
      <w:marRight w:val="0"/>
      <w:marTop w:val="0"/>
      <w:marBottom w:val="0"/>
      <w:divBdr>
        <w:top w:val="none" w:sz="0" w:space="0" w:color="auto"/>
        <w:left w:val="none" w:sz="0" w:space="0" w:color="auto"/>
        <w:bottom w:val="none" w:sz="0" w:space="0" w:color="auto"/>
        <w:right w:val="none" w:sz="0" w:space="0" w:color="auto"/>
      </w:divBdr>
    </w:div>
    <w:div w:id="1933540749">
      <w:bodyDiv w:val="1"/>
      <w:marLeft w:val="0"/>
      <w:marRight w:val="0"/>
      <w:marTop w:val="0"/>
      <w:marBottom w:val="0"/>
      <w:divBdr>
        <w:top w:val="none" w:sz="0" w:space="0" w:color="auto"/>
        <w:left w:val="none" w:sz="0" w:space="0" w:color="auto"/>
        <w:bottom w:val="none" w:sz="0" w:space="0" w:color="auto"/>
        <w:right w:val="none" w:sz="0" w:space="0" w:color="auto"/>
      </w:divBdr>
    </w:div>
    <w:div w:id="1960525039">
      <w:bodyDiv w:val="1"/>
      <w:marLeft w:val="0"/>
      <w:marRight w:val="0"/>
      <w:marTop w:val="0"/>
      <w:marBottom w:val="0"/>
      <w:divBdr>
        <w:top w:val="none" w:sz="0" w:space="0" w:color="auto"/>
        <w:left w:val="none" w:sz="0" w:space="0" w:color="auto"/>
        <w:bottom w:val="none" w:sz="0" w:space="0" w:color="auto"/>
        <w:right w:val="none" w:sz="0" w:space="0" w:color="auto"/>
      </w:divBdr>
    </w:div>
    <w:div w:id="1962879122">
      <w:bodyDiv w:val="1"/>
      <w:marLeft w:val="0"/>
      <w:marRight w:val="0"/>
      <w:marTop w:val="0"/>
      <w:marBottom w:val="0"/>
      <w:divBdr>
        <w:top w:val="none" w:sz="0" w:space="0" w:color="auto"/>
        <w:left w:val="none" w:sz="0" w:space="0" w:color="auto"/>
        <w:bottom w:val="none" w:sz="0" w:space="0" w:color="auto"/>
        <w:right w:val="none" w:sz="0" w:space="0" w:color="auto"/>
      </w:divBdr>
    </w:div>
    <w:div w:id="1970353500">
      <w:bodyDiv w:val="1"/>
      <w:marLeft w:val="0"/>
      <w:marRight w:val="0"/>
      <w:marTop w:val="0"/>
      <w:marBottom w:val="0"/>
      <w:divBdr>
        <w:top w:val="none" w:sz="0" w:space="0" w:color="auto"/>
        <w:left w:val="none" w:sz="0" w:space="0" w:color="auto"/>
        <w:bottom w:val="none" w:sz="0" w:space="0" w:color="auto"/>
        <w:right w:val="none" w:sz="0" w:space="0" w:color="auto"/>
      </w:divBdr>
    </w:div>
    <w:div w:id="1991979165">
      <w:bodyDiv w:val="1"/>
      <w:marLeft w:val="0"/>
      <w:marRight w:val="0"/>
      <w:marTop w:val="0"/>
      <w:marBottom w:val="0"/>
      <w:divBdr>
        <w:top w:val="none" w:sz="0" w:space="0" w:color="auto"/>
        <w:left w:val="none" w:sz="0" w:space="0" w:color="auto"/>
        <w:bottom w:val="none" w:sz="0" w:space="0" w:color="auto"/>
        <w:right w:val="none" w:sz="0" w:space="0" w:color="auto"/>
      </w:divBdr>
    </w:div>
    <w:div w:id="2004702612">
      <w:bodyDiv w:val="1"/>
      <w:marLeft w:val="0"/>
      <w:marRight w:val="0"/>
      <w:marTop w:val="0"/>
      <w:marBottom w:val="0"/>
      <w:divBdr>
        <w:top w:val="none" w:sz="0" w:space="0" w:color="auto"/>
        <w:left w:val="none" w:sz="0" w:space="0" w:color="auto"/>
        <w:bottom w:val="none" w:sz="0" w:space="0" w:color="auto"/>
        <w:right w:val="none" w:sz="0" w:space="0" w:color="auto"/>
      </w:divBdr>
    </w:div>
    <w:div w:id="2010868992">
      <w:bodyDiv w:val="1"/>
      <w:marLeft w:val="0"/>
      <w:marRight w:val="0"/>
      <w:marTop w:val="0"/>
      <w:marBottom w:val="0"/>
      <w:divBdr>
        <w:top w:val="none" w:sz="0" w:space="0" w:color="auto"/>
        <w:left w:val="none" w:sz="0" w:space="0" w:color="auto"/>
        <w:bottom w:val="none" w:sz="0" w:space="0" w:color="auto"/>
        <w:right w:val="none" w:sz="0" w:space="0" w:color="auto"/>
      </w:divBdr>
    </w:div>
    <w:div w:id="2039353079">
      <w:bodyDiv w:val="1"/>
      <w:marLeft w:val="0"/>
      <w:marRight w:val="0"/>
      <w:marTop w:val="0"/>
      <w:marBottom w:val="0"/>
      <w:divBdr>
        <w:top w:val="none" w:sz="0" w:space="0" w:color="auto"/>
        <w:left w:val="none" w:sz="0" w:space="0" w:color="auto"/>
        <w:bottom w:val="none" w:sz="0" w:space="0" w:color="auto"/>
        <w:right w:val="none" w:sz="0" w:space="0" w:color="auto"/>
      </w:divBdr>
    </w:div>
    <w:div w:id="2040738349">
      <w:bodyDiv w:val="1"/>
      <w:marLeft w:val="0"/>
      <w:marRight w:val="0"/>
      <w:marTop w:val="0"/>
      <w:marBottom w:val="0"/>
      <w:divBdr>
        <w:top w:val="none" w:sz="0" w:space="0" w:color="auto"/>
        <w:left w:val="none" w:sz="0" w:space="0" w:color="auto"/>
        <w:bottom w:val="none" w:sz="0" w:space="0" w:color="auto"/>
        <w:right w:val="none" w:sz="0" w:space="0" w:color="auto"/>
      </w:divBdr>
    </w:div>
    <w:div w:id="2044552413">
      <w:bodyDiv w:val="1"/>
      <w:marLeft w:val="0"/>
      <w:marRight w:val="0"/>
      <w:marTop w:val="0"/>
      <w:marBottom w:val="0"/>
      <w:divBdr>
        <w:top w:val="none" w:sz="0" w:space="0" w:color="auto"/>
        <w:left w:val="none" w:sz="0" w:space="0" w:color="auto"/>
        <w:bottom w:val="none" w:sz="0" w:space="0" w:color="auto"/>
        <w:right w:val="none" w:sz="0" w:space="0" w:color="auto"/>
      </w:divBdr>
    </w:div>
    <w:div w:id="2054962635">
      <w:bodyDiv w:val="1"/>
      <w:marLeft w:val="0"/>
      <w:marRight w:val="0"/>
      <w:marTop w:val="0"/>
      <w:marBottom w:val="0"/>
      <w:divBdr>
        <w:top w:val="none" w:sz="0" w:space="0" w:color="auto"/>
        <w:left w:val="none" w:sz="0" w:space="0" w:color="auto"/>
        <w:bottom w:val="none" w:sz="0" w:space="0" w:color="auto"/>
        <w:right w:val="none" w:sz="0" w:space="0" w:color="auto"/>
      </w:divBdr>
    </w:div>
    <w:div w:id="2064404690">
      <w:bodyDiv w:val="1"/>
      <w:marLeft w:val="0"/>
      <w:marRight w:val="0"/>
      <w:marTop w:val="0"/>
      <w:marBottom w:val="0"/>
      <w:divBdr>
        <w:top w:val="none" w:sz="0" w:space="0" w:color="auto"/>
        <w:left w:val="none" w:sz="0" w:space="0" w:color="auto"/>
        <w:bottom w:val="none" w:sz="0" w:space="0" w:color="auto"/>
        <w:right w:val="none" w:sz="0" w:space="0" w:color="auto"/>
      </w:divBdr>
    </w:div>
    <w:div w:id="2072727419">
      <w:bodyDiv w:val="1"/>
      <w:marLeft w:val="0"/>
      <w:marRight w:val="0"/>
      <w:marTop w:val="0"/>
      <w:marBottom w:val="0"/>
      <w:divBdr>
        <w:top w:val="none" w:sz="0" w:space="0" w:color="auto"/>
        <w:left w:val="none" w:sz="0" w:space="0" w:color="auto"/>
        <w:bottom w:val="none" w:sz="0" w:space="0" w:color="auto"/>
        <w:right w:val="none" w:sz="0" w:space="0" w:color="auto"/>
      </w:divBdr>
    </w:div>
    <w:div w:id="2080245646">
      <w:bodyDiv w:val="1"/>
      <w:marLeft w:val="0"/>
      <w:marRight w:val="0"/>
      <w:marTop w:val="0"/>
      <w:marBottom w:val="0"/>
      <w:divBdr>
        <w:top w:val="none" w:sz="0" w:space="0" w:color="auto"/>
        <w:left w:val="none" w:sz="0" w:space="0" w:color="auto"/>
        <w:bottom w:val="none" w:sz="0" w:space="0" w:color="auto"/>
        <w:right w:val="none" w:sz="0" w:space="0" w:color="auto"/>
      </w:divBdr>
    </w:div>
    <w:div w:id="2080708178">
      <w:bodyDiv w:val="1"/>
      <w:marLeft w:val="0"/>
      <w:marRight w:val="0"/>
      <w:marTop w:val="0"/>
      <w:marBottom w:val="0"/>
      <w:divBdr>
        <w:top w:val="none" w:sz="0" w:space="0" w:color="auto"/>
        <w:left w:val="none" w:sz="0" w:space="0" w:color="auto"/>
        <w:bottom w:val="none" w:sz="0" w:space="0" w:color="auto"/>
        <w:right w:val="none" w:sz="0" w:space="0" w:color="auto"/>
      </w:divBdr>
    </w:div>
    <w:div w:id="2086951009">
      <w:bodyDiv w:val="1"/>
      <w:marLeft w:val="0"/>
      <w:marRight w:val="0"/>
      <w:marTop w:val="0"/>
      <w:marBottom w:val="0"/>
      <w:divBdr>
        <w:top w:val="none" w:sz="0" w:space="0" w:color="auto"/>
        <w:left w:val="none" w:sz="0" w:space="0" w:color="auto"/>
        <w:bottom w:val="none" w:sz="0" w:space="0" w:color="auto"/>
        <w:right w:val="none" w:sz="0" w:space="0" w:color="auto"/>
      </w:divBdr>
    </w:div>
    <w:div w:id="2087994685">
      <w:bodyDiv w:val="1"/>
      <w:marLeft w:val="0"/>
      <w:marRight w:val="0"/>
      <w:marTop w:val="0"/>
      <w:marBottom w:val="0"/>
      <w:divBdr>
        <w:top w:val="none" w:sz="0" w:space="0" w:color="auto"/>
        <w:left w:val="none" w:sz="0" w:space="0" w:color="auto"/>
        <w:bottom w:val="none" w:sz="0" w:space="0" w:color="auto"/>
        <w:right w:val="none" w:sz="0" w:space="0" w:color="auto"/>
      </w:divBdr>
    </w:div>
    <w:div w:id="2096240371">
      <w:bodyDiv w:val="1"/>
      <w:marLeft w:val="0"/>
      <w:marRight w:val="0"/>
      <w:marTop w:val="0"/>
      <w:marBottom w:val="0"/>
      <w:divBdr>
        <w:top w:val="none" w:sz="0" w:space="0" w:color="auto"/>
        <w:left w:val="none" w:sz="0" w:space="0" w:color="auto"/>
        <w:bottom w:val="none" w:sz="0" w:space="0" w:color="auto"/>
        <w:right w:val="none" w:sz="0" w:space="0" w:color="auto"/>
      </w:divBdr>
    </w:div>
    <w:div w:id="2100758256">
      <w:bodyDiv w:val="1"/>
      <w:marLeft w:val="0"/>
      <w:marRight w:val="0"/>
      <w:marTop w:val="0"/>
      <w:marBottom w:val="0"/>
      <w:divBdr>
        <w:top w:val="none" w:sz="0" w:space="0" w:color="auto"/>
        <w:left w:val="none" w:sz="0" w:space="0" w:color="auto"/>
        <w:bottom w:val="none" w:sz="0" w:space="0" w:color="auto"/>
        <w:right w:val="none" w:sz="0" w:space="0" w:color="auto"/>
      </w:divBdr>
    </w:div>
    <w:div w:id="2103525272">
      <w:bodyDiv w:val="1"/>
      <w:marLeft w:val="0"/>
      <w:marRight w:val="0"/>
      <w:marTop w:val="0"/>
      <w:marBottom w:val="0"/>
      <w:divBdr>
        <w:top w:val="none" w:sz="0" w:space="0" w:color="auto"/>
        <w:left w:val="none" w:sz="0" w:space="0" w:color="auto"/>
        <w:bottom w:val="none" w:sz="0" w:space="0" w:color="auto"/>
        <w:right w:val="none" w:sz="0" w:space="0" w:color="auto"/>
      </w:divBdr>
    </w:div>
    <w:div w:id="2108848410">
      <w:bodyDiv w:val="1"/>
      <w:marLeft w:val="0"/>
      <w:marRight w:val="0"/>
      <w:marTop w:val="0"/>
      <w:marBottom w:val="0"/>
      <w:divBdr>
        <w:top w:val="none" w:sz="0" w:space="0" w:color="auto"/>
        <w:left w:val="none" w:sz="0" w:space="0" w:color="auto"/>
        <w:bottom w:val="none" w:sz="0" w:space="0" w:color="auto"/>
        <w:right w:val="none" w:sz="0" w:space="0" w:color="auto"/>
      </w:divBdr>
    </w:div>
    <w:div w:id="2109808873">
      <w:bodyDiv w:val="1"/>
      <w:marLeft w:val="0"/>
      <w:marRight w:val="0"/>
      <w:marTop w:val="0"/>
      <w:marBottom w:val="0"/>
      <w:divBdr>
        <w:top w:val="none" w:sz="0" w:space="0" w:color="auto"/>
        <w:left w:val="none" w:sz="0" w:space="0" w:color="auto"/>
        <w:bottom w:val="none" w:sz="0" w:space="0" w:color="auto"/>
        <w:right w:val="none" w:sz="0" w:space="0" w:color="auto"/>
      </w:divBdr>
    </w:div>
    <w:div w:id="2121483071">
      <w:bodyDiv w:val="1"/>
      <w:marLeft w:val="0"/>
      <w:marRight w:val="0"/>
      <w:marTop w:val="0"/>
      <w:marBottom w:val="0"/>
      <w:divBdr>
        <w:top w:val="none" w:sz="0" w:space="0" w:color="auto"/>
        <w:left w:val="none" w:sz="0" w:space="0" w:color="auto"/>
        <w:bottom w:val="none" w:sz="0" w:space="0" w:color="auto"/>
        <w:right w:val="none" w:sz="0" w:space="0" w:color="auto"/>
      </w:divBdr>
    </w:div>
    <w:div w:id="2125231027">
      <w:bodyDiv w:val="1"/>
      <w:marLeft w:val="0"/>
      <w:marRight w:val="0"/>
      <w:marTop w:val="0"/>
      <w:marBottom w:val="0"/>
      <w:divBdr>
        <w:top w:val="none" w:sz="0" w:space="0" w:color="auto"/>
        <w:left w:val="none" w:sz="0" w:space="0" w:color="auto"/>
        <w:bottom w:val="none" w:sz="0" w:space="0" w:color="auto"/>
        <w:right w:val="none" w:sz="0" w:space="0" w:color="auto"/>
      </w:divBdr>
    </w:div>
    <w:div w:id="2133091729">
      <w:bodyDiv w:val="1"/>
      <w:marLeft w:val="0"/>
      <w:marRight w:val="0"/>
      <w:marTop w:val="0"/>
      <w:marBottom w:val="0"/>
      <w:divBdr>
        <w:top w:val="none" w:sz="0" w:space="0" w:color="auto"/>
        <w:left w:val="none" w:sz="0" w:space="0" w:color="auto"/>
        <w:bottom w:val="none" w:sz="0" w:space="0" w:color="auto"/>
        <w:right w:val="none" w:sz="0" w:space="0" w:color="auto"/>
      </w:divBdr>
    </w:div>
    <w:div w:id="2142577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10193</Words>
  <Characters>58103</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Manti</dc:creator>
  <cp:lastModifiedBy>LS Ma</cp:lastModifiedBy>
  <cp:revision>2</cp:revision>
  <cp:lastPrinted>2014-08-03T10:35:00Z</cp:lastPrinted>
  <dcterms:created xsi:type="dcterms:W3CDTF">2014-11-30T20:16:00Z</dcterms:created>
  <dcterms:modified xsi:type="dcterms:W3CDTF">2014-11-30T20:16:00Z</dcterms:modified>
</cp:coreProperties>
</file>