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693" w:rsidRPr="00CF752B" w:rsidRDefault="00E47693" w:rsidP="00AB47F3">
      <w:pPr>
        <w:spacing w:line="360" w:lineRule="auto"/>
        <w:jc w:val="both"/>
        <w:rPr>
          <w:rFonts w:ascii="Book Antiqua" w:hAnsi="Book Antiqua" w:cs="Tahoma"/>
          <w:b/>
          <w:color w:val="auto"/>
        </w:rPr>
      </w:pPr>
      <w:bookmarkStart w:id="0" w:name="OLE_LINK319"/>
      <w:bookmarkStart w:id="1" w:name="OLE_LINK320"/>
      <w:bookmarkStart w:id="2" w:name="OLE_LINK355"/>
      <w:bookmarkStart w:id="3" w:name="OLE_LINK403"/>
      <w:r w:rsidRPr="00CF752B">
        <w:rPr>
          <w:rFonts w:ascii="Book Antiqua" w:hAnsi="Book Antiqua" w:cs="Tahoma"/>
          <w:b/>
          <w:color w:val="auto"/>
        </w:rPr>
        <w:t>Name of journal:</w:t>
      </w:r>
      <w:r w:rsidRPr="00CF752B">
        <w:rPr>
          <w:color w:val="auto"/>
        </w:rPr>
        <w:t xml:space="preserve"> </w:t>
      </w:r>
      <w:r w:rsidRPr="00CF752B">
        <w:rPr>
          <w:rFonts w:ascii="Book Antiqua" w:hAnsi="Book Antiqua" w:cs="Tahoma"/>
          <w:b/>
          <w:color w:val="auto"/>
        </w:rPr>
        <w:t>World Journal of Orthopedics</w:t>
      </w:r>
    </w:p>
    <w:p w:rsidR="00E47693" w:rsidRPr="00CF752B" w:rsidRDefault="00E47693" w:rsidP="00AB47F3">
      <w:pPr>
        <w:spacing w:line="360" w:lineRule="auto"/>
        <w:jc w:val="both"/>
        <w:rPr>
          <w:rFonts w:ascii="Book Antiqua" w:eastAsia="宋体" w:hAnsi="Book Antiqua" w:cs="Tahoma"/>
          <w:b/>
          <w:color w:val="auto"/>
          <w:lang w:eastAsia="zh-CN"/>
        </w:rPr>
      </w:pPr>
      <w:r w:rsidRPr="00CF752B">
        <w:rPr>
          <w:rFonts w:ascii="Book Antiqua" w:hAnsi="Book Antiqua" w:cs="Tahoma"/>
          <w:b/>
          <w:color w:val="auto"/>
        </w:rPr>
        <w:t>ESPS Manuscript NO:</w:t>
      </w:r>
      <w:r w:rsidRPr="00CF752B">
        <w:rPr>
          <w:rFonts w:ascii="Book Antiqua" w:eastAsia="宋体" w:hAnsi="Book Antiqua" w:cs="Tahoma" w:hint="eastAsia"/>
          <w:b/>
          <w:color w:val="auto"/>
          <w:lang w:eastAsia="zh-CN"/>
        </w:rPr>
        <w:t xml:space="preserve"> 13898</w:t>
      </w:r>
    </w:p>
    <w:p w:rsidR="00E47693" w:rsidRPr="00CF752B" w:rsidRDefault="00E47693" w:rsidP="00AB47F3">
      <w:pPr>
        <w:spacing w:line="360" w:lineRule="auto"/>
        <w:jc w:val="both"/>
        <w:rPr>
          <w:rFonts w:ascii="Book Antiqua" w:hAnsi="Book Antiqua" w:cs="Tahoma"/>
          <w:b/>
          <w:color w:val="auto"/>
        </w:rPr>
      </w:pPr>
      <w:r w:rsidRPr="00CF752B">
        <w:rPr>
          <w:rFonts w:ascii="Book Antiqua" w:hAnsi="Book Antiqua" w:cs="Tahoma"/>
          <w:b/>
          <w:color w:val="auto"/>
        </w:rPr>
        <w:t>Columns:</w:t>
      </w:r>
      <w:r w:rsidRPr="00CF752B">
        <w:rPr>
          <w:rFonts w:ascii="Book Antiqua" w:eastAsia="宋体" w:hAnsi="Book Antiqua" w:cs="Tahoma" w:hint="eastAsia"/>
          <w:b/>
          <w:color w:val="auto"/>
          <w:lang w:eastAsia="zh-CN"/>
        </w:rPr>
        <w:t xml:space="preserve"> </w:t>
      </w:r>
      <w:r w:rsidR="00B04C3E" w:rsidRPr="00CF752B">
        <w:rPr>
          <w:rFonts w:ascii="Book Antiqua" w:eastAsia="宋体" w:hAnsi="Book Antiqua" w:cs="Tahoma"/>
          <w:b/>
          <w:color w:val="auto"/>
          <w:lang w:eastAsia="zh-CN"/>
        </w:rPr>
        <w:t>REVIEW</w:t>
      </w:r>
      <w:r w:rsidR="00B04C3E" w:rsidRPr="00CF752B">
        <w:rPr>
          <w:rFonts w:ascii="Book Antiqua" w:hAnsi="Book Antiqua"/>
          <w:color w:val="auto"/>
        </w:rPr>
        <w:t xml:space="preserve"> </w:t>
      </w:r>
    </w:p>
    <w:bookmarkEnd w:id="0"/>
    <w:bookmarkEnd w:id="1"/>
    <w:bookmarkEnd w:id="2"/>
    <w:bookmarkEnd w:id="3"/>
    <w:p w:rsidR="00A05479" w:rsidRPr="00CF752B" w:rsidRDefault="00A05479" w:rsidP="00AB47F3">
      <w:pPr>
        <w:spacing w:line="360" w:lineRule="auto"/>
        <w:jc w:val="both"/>
        <w:rPr>
          <w:rFonts w:ascii="Book Antiqua" w:hAnsi="Book Antiqua" w:cs="Times New Roman"/>
          <w:color w:val="auto"/>
        </w:rPr>
      </w:pPr>
    </w:p>
    <w:p w:rsidR="00A05479" w:rsidRPr="00CF752B" w:rsidRDefault="00A05479" w:rsidP="00AB47F3">
      <w:pPr>
        <w:spacing w:line="360" w:lineRule="auto"/>
        <w:jc w:val="both"/>
        <w:rPr>
          <w:rFonts w:ascii="Book Antiqua" w:eastAsia="宋体" w:hAnsi="Book Antiqua" w:cs="Times New Roman"/>
          <w:b/>
          <w:color w:val="auto"/>
          <w:lang w:eastAsia="zh-CN"/>
        </w:rPr>
      </w:pPr>
      <w:r w:rsidRPr="00CF752B">
        <w:rPr>
          <w:rFonts w:ascii="Book Antiqua" w:hAnsi="Book Antiqua" w:cs="Times New Roman"/>
          <w:b/>
          <w:color w:val="auto"/>
        </w:rPr>
        <w:t xml:space="preserve">Advanced </w:t>
      </w:r>
      <w:r w:rsidR="00E47693" w:rsidRPr="00CF752B">
        <w:rPr>
          <w:rFonts w:ascii="Book Antiqua" w:hAnsi="Book Antiqua" w:cs="Times New Roman"/>
          <w:b/>
          <w:color w:val="auto"/>
        </w:rPr>
        <w:t>concepts in knee arthrodesis</w:t>
      </w:r>
    </w:p>
    <w:p w:rsidR="00E47693" w:rsidRPr="00CF752B" w:rsidRDefault="00E47693" w:rsidP="00AB47F3">
      <w:pPr>
        <w:spacing w:line="360" w:lineRule="auto"/>
        <w:jc w:val="both"/>
        <w:rPr>
          <w:rFonts w:ascii="Book Antiqua" w:eastAsia="宋体" w:hAnsi="Book Antiqua" w:cs="Times New Roman"/>
          <w:color w:val="auto"/>
          <w:lang w:eastAsia="zh-CN"/>
        </w:rPr>
      </w:pPr>
    </w:p>
    <w:p w:rsidR="008B0BDE" w:rsidRPr="00CF752B" w:rsidRDefault="007F4E3D" w:rsidP="00AB47F3">
      <w:pPr>
        <w:spacing w:line="360" w:lineRule="auto"/>
        <w:jc w:val="both"/>
        <w:rPr>
          <w:rFonts w:ascii="Book Antiqua" w:hAnsi="Book Antiqua" w:cs="Times New Roman"/>
          <w:color w:val="auto"/>
        </w:rPr>
      </w:pPr>
      <w:r w:rsidRPr="00CF752B">
        <w:rPr>
          <w:rFonts w:ascii="Book Antiqua" w:hAnsi="Book Antiqua" w:cs="Times New Roman"/>
          <w:color w:val="auto"/>
        </w:rPr>
        <w:t>Wood</w:t>
      </w:r>
      <w:r w:rsidRPr="00CF752B">
        <w:rPr>
          <w:rFonts w:ascii="Book Antiqua" w:eastAsia="宋体" w:hAnsi="Book Antiqua" w:cs="Times New Roman" w:hint="eastAsia"/>
          <w:color w:val="auto"/>
          <w:lang w:eastAsia="zh-CN"/>
        </w:rPr>
        <w:t xml:space="preserve"> JH </w:t>
      </w:r>
      <w:r w:rsidRPr="00CF752B">
        <w:rPr>
          <w:rFonts w:ascii="Book Antiqua" w:eastAsia="宋体" w:hAnsi="Book Antiqua" w:cs="Times New Roman" w:hint="eastAsia"/>
          <w:i/>
          <w:color w:val="auto"/>
          <w:lang w:eastAsia="zh-CN"/>
        </w:rPr>
        <w:t xml:space="preserve">et al. </w:t>
      </w:r>
      <w:r w:rsidR="008B0BDE" w:rsidRPr="00CF752B">
        <w:rPr>
          <w:rFonts w:ascii="Book Antiqua" w:hAnsi="Book Antiqua" w:cs="Times New Roman"/>
          <w:color w:val="auto"/>
        </w:rPr>
        <w:t xml:space="preserve">Knee </w:t>
      </w:r>
      <w:r w:rsidRPr="00CF752B">
        <w:rPr>
          <w:rFonts w:ascii="Book Antiqua" w:hAnsi="Book Antiqua" w:cs="Times New Roman"/>
          <w:color w:val="auto"/>
        </w:rPr>
        <w:t>arthrodesis</w:t>
      </w:r>
    </w:p>
    <w:p w:rsidR="008B0BDE" w:rsidRPr="00CF752B" w:rsidRDefault="008B0BDE" w:rsidP="00AB47F3">
      <w:pPr>
        <w:spacing w:line="360" w:lineRule="auto"/>
        <w:ind w:firstLine="720"/>
        <w:jc w:val="both"/>
        <w:rPr>
          <w:rFonts w:ascii="Book Antiqua" w:hAnsi="Book Antiqua" w:cs="Times New Roman"/>
          <w:color w:val="auto"/>
        </w:rPr>
      </w:pPr>
    </w:p>
    <w:p w:rsidR="00A05479" w:rsidRPr="00CF752B" w:rsidRDefault="00A05479" w:rsidP="00AB47F3">
      <w:pPr>
        <w:spacing w:line="360" w:lineRule="auto"/>
        <w:jc w:val="both"/>
        <w:rPr>
          <w:rFonts w:ascii="Book Antiqua" w:eastAsia="宋体" w:hAnsi="Book Antiqua" w:cs="Times New Roman"/>
          <w:color w:val="auto"/>
          <w:lang w:eastAsia="zh-CN"/>
        </w:rPr>
      </w:pPr>
      <w:r w:rsidRPr="00CF752B">
        <w:rPr>
          <w:rFonts w:ascii="Book Antiqua" w:hAnsi="Book Antiqua" w:cs="Times New Roman"/>
          <w:color w:val="auto"/>
        </w:rPr>
        <w:t xml:space="preserve">Jennifer </w:t>
      </w:r>
      <w:r w:rsidR="007F4E3D" w:rsidRPr="00CF752B">
        <w:rPr>
          <w:rFonts w:ascii="Book Antiqua" w:hAnsi="Book Antiqua" w:cs="Times New Roman"/>
          <w:color w:val="auto"/>
        </w:rPr>
        <w:t>H</w:t>
      </w:r>
      <w:r w:rsidR="002F69CC" w:rsidRPr="00CF752B">
        <w:rPr>
          <w:rFonts w:ascii="Book Antiqua" w:hAnsi="Book Antiqua" w:cs="Times New Roman"/>
          <w:color w:val="auto"/>
        </w:rPr>
        <w:t xml:space="preserve"> </w:t>
      </w:r>
      <w:r w:rsidRPr="00CF752B">
        <w:rPr>
          <w:rFonts w:ascii="Book Antiqua" w:hAnsi="Book Antiqua" w:cs="Times New Roman"/>
          <w:color w:val="auto"/>
        </w:rPr>
        <w:t>Wood,</w:t>
      </w:r>
      <w:r w:rsidR="004A62F6" w:rsidRPr="00CF752B">
        <w:rPr>
          <w:rFonts w:ascii="Book Antiqua" w:hAnsi="Book Antiqua" w:cs="Times New Roman"/>
          <w:color w:val="auto"/>
        </w:rPr>
        <w:t xml:space="preserve"> </w:t>
      </w:r>
      <w:r w:rsidR="007F4E3D" w:rsidRPr="00CF752B">
        <w:rPr>
          <w:rFonts w:ascii="Book Antiqua" w:hAnsi="Book Antiqua" w:cs="Times New Roman"/>
          <w:color w:val="auto"/>
        </w:rPr>
        <w:t>Janet D</w:t>
      </w:r>
      <w:r w:rsidRPr="00CF752B">
        <w:rPr>
          <w:rFonts w:ascii="Book Antiqua" w:hAnsi="Book Antiqua" w:cs="Times New Roman"/>
          <w:color w:val="auto"/>
        </w:rPr>
        <w:t xml:space="preserve"> Conway </w:t>
      </w:r>
    </w:p>
    <w:p w:rsidR="004A62F6" w:rsidRPr="00CF752B" w:rsidRDefault="007F4E3D" w:rsidP="00AB47F3">
      <w:pPr>
        <w:widowControl w:val="0"/>
        <w:autoSpaceDE w:val="0"/>
        <w:autoSpaceDN w:val="0"/>
        <w:adjustRightInd w:val="0"/>
        <w:spacing w:line="360" w:lineRule="auto"/>
        <w:jc w:val="both"/>
        <w:rPr>
          <w:rFonts w:ascii="Book Antiqua" w:hAnsi="Book Antiqua" w:cs="Times New Roman"/>
          <w:b/>
          <w:bCs/>
          <w:color w:val="auto"/>
        </w:rPr>
      </w:pPr>
      <w:r w:rsidRPr="00CF752B">
        <w:rPr>
          <w:rFonts w:ascii="Book Antiqua" w:eastAsia="宋体" w:hAnsi="Book Antiqua" w:cs="Times New Roman" w:hint="eastAsia"/>
          <w:bCs/>
          <w:noProof/>
          <w:color w:val="auto"/>
        </w:rPr>
        <mc:AlternateContent>
          <mc:Choice Requires="wps">
            <w:drawing>
              <wp:anchor distT="0" distB="0" distL="114300" distR="114300" simplePos="0" relativeHeight="251658240" behindDoc="0" locked="0" layoutInCell="1" allowOverlap="1" wp14:anchorId="03A52723" wp14:editId="71DB29DA">
                <wp:simplePos x="0" y="0"/>
                <wp:positionH relativeFrom="column">
                  <wp:posOffset>0</wp:posOffset>
                </wp:positionH>
                <wp:positionV relativeFrom="paragraph">
                  <wp:posOffset>108585</wp:posOffset>
                </wp:positionV>
                <wp:extent cx="5933440" cy="0"/>
                <wp:effectExtent l="0" t="19050" r="10160" b="1905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5pt" to="467.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" strokecolor="gray" strokeweight="3pt"/>
            </w:pict>
          </mc:Fallback>
        </mc:AlternateContent>
      </w:r>
    </w:p>
    <w:p w:rsidR="00B66075" w:rsidRPr="00CF752B" w:rsidRDefault="007F4E3D" w:rsidP="00AB47F3">
      <w:pPr>
        <w:widowControl w:val="0"/>
        <w:autoSpaceDE w:val="0"/>
        <w:autoSpaceDN w:val="0"/>
        <w:adjustRightInd w:val="0"/>
        <w:spacing w:line="360" w:lineRule="auto"/>
        <w:jc w:val="both"/>
        <w:rPr>
          <w:rFonts w:ascii="Book Antiqua" w:eastAsia="宋体" w:hAnsi="Book Antiqua" w:cs="Times New Roman"/>
          <w:bCs/>
          <w:color w:val="auto"/>
          <w:lang w:eastAsia="zh-CN"/>
        </w:rPr>
      </w:pPr>
      <w:r w:rsidRPr="00CF752B">
        <w:rPr>
          <w:rFonts w:ascii="Book Antiqua" w:hAnsi="Book Antiqua" w:cs="Times New Roman"/>
          <w:b/>
          <w:bCs/>
          <w:color w:val="auto"/>
        </w:rPr>
        <w:t>Jennifer H</w:t>
      </w:r>
      <w:r w:rsidR="00B66075" w:rsidRPr="00CF752B">
        <w:rPr>
          <w:rFonts w:ascii="Book Antiqua" w:hAnsi="Book Antiqua" w:cs="Times New Roman"/>
          <w:b/>
          <w:bCs/>
          <w:color w:val="auto"/>
        </w:rPr>
        <w:t xml:space="preserve"> Wood,</w:t>
      </w:r>
      <w:r w:rsidR="00B66075" w:rsidRPr="00CF752B">
        <w:rPr>
          <w:rFonts w:ascii="Book Antiqua" w:hAnsi="Book Antiqua" w:cs="Times New Roman"/>
          <w:bCs/>
          <w:color w:val="auto"/>
        </w:rPr>
        <w:t xml:space="preserve"> University of Maryland Department of Orthopaedics, Baltimore, MD 21201</w:t>
      </w:r>
      <w:r w:rsidRPr="00CF752B">
        <w:rPr>
          <w:rFonts w:ascii="Book Antiqua" w:eastAsia="宋体" w:hAnsi="Book Antiqua" w:cs="Times New Roman" w:hint="eastAsia"/>
          <w:bCs/>
          <w:color w:val="auto"/>
          <w:lang w:eastAsia="zh-CN"/>
        </w:rPr>
        <w:t>,</w:t>
      </w:r>
      <w:r w:rsidR="00B66075" w:rsidRPr="00CF752B">
        <w:rPr>
          <w:rFonts w:ascii="Book Antiqua" w:hAnsi="Book Antiqua" w:cs="Times New Roman"/>
          <w:bCs/>
          <w:color w:val="auto"/>
        </w:rPr>
        <w:t xml:space="preserve"> United States</w:t>
      </w:r>
    </w:p>
    <w:p w:rsidR="007F4E3D" w:rsidRPr="00CF752B" w:rsidRDefault="007F4E3D" w:rsidP="00AB47F3">
      <w:pPr>
        <w:widowControl w:val="0"/>
        <w:autoSpaceDE w:val="0"/>
        <w:autoSpaceDN w:val="0"/>
        <w:adjustRightInd w:val="0"/>
        <w:spacing w:line="360" w:lineRule="auto"/>
        <w:jc w:val="both"/>
        <w:rPr>
          <w:rFonts w:ascii="Book Antiqua" w:eastAsia="宋体" w:hAnsi="Book Antiqua" w:cs="Times New Roman"/>
          <w:bCs/>
          <w:color w:val="auto"/>
          <w:lang w:eastAsia="zh-CN"/>
        </w:rPr>
      </w:pPr>
    </w:p>
    <w:p w:rsidR="00CB5ED1" w:rsidRPr="00CF752B" w:rsidRDefault="007F4E3D" w:rsidP="00AB47F3">
      <w:pPr>
        <w:widowControl w:val="0"/>
        <w:autoSpaceDE w:val="0"/>
        <w:autoSpaceDN w:val="0"/>
        <w:adjustRightInd w:val="0"/>
        <w:spacing w:line="360" w:lineRule="auto"/>
        <w:jc w:val="both"/>
        <w:rPr>
          <w:rFonts w:ascii="Book Antiqua" w:eastAsia="宋体" w:hAnsi="Book Antiqua" w:cs="Times New Roman"/>
          <w:bCs/>
          <w:color w:val="auto"/>
          <w:lang w:eastAsia="zh-CN"/>
        </w:rPr>
      </w:pPr>
      <w:r w:rsidRPr="00CF752B">
        <w:rPr>
          <w:rFonts w:ascii="Book Antiqua" w:hAnsi="Book Antiqua" w:cs="Times New Roman"/>
          <w:b/>
          <w:bCs/>
          <w:color w:val="auto"/>
        </w:rPr>
        <w:t>Janet D</w:t>
      </w:r>
      <w:r w:rsidR="00930269" w:rsidRPr="00CF752B">
        <w:rPr>
          <w:rFonts w:ascii="Book Antiqua" w:hAnsi="Book Antiqua" w:cs="Times New Roman"/>
          <w:b/>
          <w:bCs/>
          <w:color w:val="auto"/>
        </w:rPr>
        <w:t xml:space="preserve"> Conway,</w:t>
      </w:r>
      <w:r w:rsidR="00930269" w:rsidRPr="00CF752B">
        <w:rPr>
          <w:rFonts w:ascii="Book Antiqua" w:hAnsi="Book Antiqua" w:cs="Times New Roman"/>
          <w:bCs/>
          <w:color w:val="auto"/>
        </w:rPr>
        <w:t xml:space="preserve"> I</w:t>
      </w:r>
      <w:r w:rsidR="004A62F6" w:rsidRPr="00CF752B">
        <w:rPr>
          <w:rFonts w:ascii="Book Antiqua" w:hAnsi="Book Antiqua" w:cs="Times New Roman"/>
          <w:bCs/>
          <w:color w:val="auto"/>
        </w:rPr>
        <w:t xml:space="preserve">nternational Center for Limb Lengthening, </w:t>
      </w:r>
      <w:r w:rsidR="00CB5ED1" w:rsidRPr="00CF752B">
        <w:rPr>
          <w:rFonts w:ascii="Book Antiqua" w:hAnsi="Book Antiqua" w:cs="Times New Roman"/>
          <w:bCs/>
          <w:color w:val="auto"/>
        </w:rPr>
        <w:t xml:space="preserve">Rubin Institute of Advanced Orthopedics, </w:t>
      </w:r>
      <w:r w:rsidR="004A62F6" w:rsidRPr="00CF752B">
        <w:rPr>
          <w:rFonts w:ascii="Book Antiqua" w:hAnsi="Book Antiqua" w:cs="Times New Roman"/>
          <w:bCs/>
          <w:color w:val="auto"/>
        </w:rPr>
        <w:t>Sinai Hospital of Baltimore,</w:t>
      </w:r>
      <w:r w:rsidR="00CB5ED1" w:rsidRPr="00CF752B">
        <w:rPr>
          <w:rFonts w:ascii="Book Antiqua" w:hAnsi="Book Antiqua" w:cs="Times New Roman"/>
          <w:bCs/>
          <w:color w:val="auto"/>
        </w:rPr>
        <w:t xml:space="preserve"> </w:t>
      </w:r>
      <w:r w:rsidR="004A62F6" w:rsidRPr="00CF752B">
        <w:rPr>
          <w:rFonts w:ascii="Book Antiqua" w:hAnsi="Book Antiqua" w:cs="Times New Roman"/>
          <w:bCs/>
          <w:color w:val="auto"/>
        </w:rPr>
        <w:t xml:space="preserve">Baltimore, </w:t>
      </w:r>
      <w:r w:rsidR="00CB5ED1" w:rsidRPr="00CF752B">
        <w:rPr>
          <w:rFonts w:ascii="Book Antiqua" w:hAnsi="Book Antiqua" w:cs="Times New Roman"/>
          <w:bCs/>
          <w:color w:val="auto"/>
        </w:rPr>
        <w:t>MD 21215</w:t>
      </w:r>
      <w:r w:rsidRPr="00CF752B">
        <w:rPr>
          <w:rFonts w:ascii="Book Antiqua" w:eastAsia="宋体" w:hAnsi="Book Antiqua" w:cs="Times New Roman" w:hint="eastAsia"/>
          <w:bCs/>
          <w:color w:val="auto"/>
          <w:lang w:eastAsia="zh-CN"/>
        </w:rPr>
        <w:t>,</w:t>
      </w:r>
      <w:r w:rsidR="00930269" w:rsidRPr="00CF752B">
        <w:rPr>
          <w:rFonts w:ascii="Book Antiqua" w:hAnsi="Book Antiqua" w:cs="Times New Roman"/>
          <w:bCs/>
          <w:color w:val="auto"/>
        </w:rPr>
        <w:t xml:space="preserve"> United States</w:t>
      </w:r>
    </w:p>
    <w:p w:rsidR="007F4E3D" w:rsidRPr="00CF752B" w:rsidRDefault="007F4E3D" w:rsidP="00AB47F3">
      <w:pPr>
        <w:widowControl w:val="0"/>
        <w:autoSpaceDE w:val="0"/>
        <w:autoSpaceDN w:val="0"/>
        <w:adjustRightInd w:val="0"/>
        <w:spacing w:line="360" w:lineRule="auto"/>
        <w:jc w:val="both"/>
        <w:rPr>
          <w:rFonts w:ascii="Book Antiqua" w:eastAsia="宋体" w:hAnsi="Book Antiqua" w:cs="Times New Roman"/>
          <w:bCs/>
          <w:color w:val="auto"/>
          <w:lang w:eastAsia="zh-CN"/>
        </w:rPr>
      </w:pPr>
    </w:p>
    <w:p w:rsidR="00CB5ED1" w:rsidRPr="00CF752B" w:rsidRDefault="00CB5ED1" w:rsidP="00AB47F3">
      <w:pPr>
        <w:widowControl w:val="0"/>
        <w:autoSpaceDE w:val="0"/>
        <w:autoSpaceDN w:val="0"/>
        <w:adjustRightInd w:val="0"/>
        <w:spacing w:line="360" w:lineRule="auto"/>
        <w:jc w:val="both"/>
        <w:rPr>
          <w:rFonts w:ascii="Book Antiqua" w:hAnsi="Book Antiqua" w:cs="Times New Roman"/>
          <w:color w:val="auto"/>
        </w:rPr>
      </w:pPr>
      <w:r w:rsidRPr="00CF752B">
        <w:rPr>
          <w:rFonts w:ascii="Book Antiqua" w:hAnsi="Book Antiqua" w:cs="Times New Roman"/>
          <w:b/>
          <w:color w:val="auto"/>
        </w:rPr>
        <w:t>Author contributions:</w:t>
      </w:r>
      <w:r w:rsidRPr="00CF752B">
        <w:rPr>
          <w:rFonts w:ascii="Book Antiqua" w:hAnsi="Book Antiqua" w:cs="Times New Roman"/>
          <w:color w:val="auto"/>
        </w:rPr>
        <w:t xml:space="preserve"> Wood JH and Conway JD contributed equally to this work</w:t>
      </w:r>
      <w:r w:rsidR="008B0BDE" w:rsidRPr="00CF752B">
        <w:rPr>
          <w:rFonts w:ascii="Book Antiqua" w:hAnsi="Book Antiqua" w:cs="Times New Roman"/>
          <w:color w:val="auto"/>
        </w:rPr>
        <w:t xml:space="preserve"> by analyzing the</w:t>
      </w:r>
      <w:r w:rsidR="00B800B4" w:rsidRPr="00CF752B">
        <w:rPr>
          <w:rFonts w:ascii="Book Antiqua" w:hAnsi="Book Antiqua" w:cs="Times New Roman"/>
          <w:color w:val="auto"/>
        </w:rPr>
        <w:t xml:space="preserve"> available literature</w:t>
      </w:r>
      <w:r w:rsidR="002D57BE" w:rsidRPr="00CF752B">
        <w:rPr>
          <w:rFonts w:ascii="Book Antiqua" w:hAnsi="Book Antiqua" w:cs="Times New Roman"/>
          <w:color w:val="auto"/>
        </w:rPr>
        <w:t xml:space="preserve"> and developing concepts to be presented</w:t>
      </w:r>
      <w:r w:rsidR="007F4E3D" w:rsidRPr="00CF752B">
        <w:rPr>
          <w:rFonts w:ascii="Book Antiqua" w:eastAsia="宋体" w:hAnsi="Book Antiqua" w:cs="Times New Roman" w:hint="eastAsia"/>
          <w:color w:val="auto"/>
          <w:lang w:eastAsia="zh-CN"/>
        </w:rPr>
        <w:t>;</w:t>
      </w:r>
      <w:r w:rsidR="004630CD" w:rsidRPr="00CF752B">
        <w:rPr>
          <w:rFonts w:ascii="Book Antiqua" w:hAnsi="Book Antiqua" w:cs="Times New Roman"/>
          <w:color w:val="auto"/>
        </w:rPr>
        <w:t xml:space="preserve"> Wood JH wrote and revised the manuscript</w:t>
      </w:r>
      <w:r w:rsidR="007F4E3D" w:rsidRPr="00CF752B">
        <w:rPr>
          <w:rFonts w:ascii="Book Antiqua" w:eastAsia="宋体" w:hAnsi="Book Antiqua" w:cs="Times New Roman" w:hint="eastAsia"/>
          <w:color w:val="auto"/>
          <w:lang w:eastAsia="zh-CN"/>
        </w:rPr>
        <w:t>;</w:t>
      </w:r>
      <w:r w:rsidR="004630CD" w:rsidRPr="00CF752B">
        <w:rPr>
          <w:rFonts w:ascii="Book Antiqua" w:hAnsi="Book Antiqua" w:cs="Times New Roman"/>
          <w:color w:val="auto"/>
        </w:rPr>
        <w:t xml:space="preserve"> Conway JD provided a framework for this review, provided critical content and expert opinion, revised the manuscript, and contributed collective patient experience.</w:t>
      </w:r>
    </w:p>
    <w:p w:rsidR="00930269" w:rsidRPr="00CF752B" w:rsidRDefault="00930269" w:rsidP="00AB47F3">
      <w:pPr>
        <w:widowControl w:val="0"/>
        <w:autoSpaceDE w:val="0"/>
        <w:autoSpaceDN w:val="0"/>
        <w:adjustRightInd w:val="0"/>
        <w:spacing w:line="360" w:lineRule="auto"/>
        <w:jc w:val="both"/>
        <w:rPr>
          <w:rFonts w:ascii="Book Antiqua" w:eastAsia="宋体" w:hAnsi="Book Antiqua"/>
          <w:b/>
          <w:color w:val="auto"/>
          <w:lang w:eastAsia="zh-CN"/>
        </w:rPr>
      </w:pPr>
    </w:p>
    <w:p w:rsidR="001463F8" w:rsidRPr="00CF752B" w:rsidRDefault="001463F8" w:rsidP="00AB47F3">
      <w:pPr>
        <w:autoSpaceDE w:val="0"/>
        <w:autoSpaceDN w:val="0"/>
        <w:adjustRightInd w:val="0"/>
        <w:spacing w:line="360" w:lineRule="auto"/>
        <w:jc w:val="both"/>
        <w:rPr>
          <w:rFonts w:ascii="Book Antiqua" w:hAnsi="Book Antiqua" w:cs="TimesNewRomanPS-BoldItalicMT"/>
          <w:bCs/>
          <w:iCs/>
          <w:color w:val="auto"/>
        </w:rPr>
      </w:pPr>
      <w:r w:rsidRPr="00CF752B">
        <w:rPr>
          <w:rFonts w:ascii="Book Antiqua" w:hAnsi="Book Antiqua" w:cs="TimesNewRomanPS-BoldItalicMT"/>
          <w:b/>
          <w:bCs/>
          <w:iCs/>
          <w:color w:val="auto"/>
        </w:rPr>
        <w:t>Conflict-of-interest</w:t>
      </w:r>
      <w:r w:rsidRPr="00CF752B">
        <w:rPr>
          <w:rFonts w:ascii="Book Antiqua" w:hAnsi="Book Antiqua" w:cs="TimesNewRomanPS-BoldItalicMT" w:hint="eastAsia"/>
          <w:b/>
          <w:bCs/>
          <w:iCs/>
          <w:color w:val="auto"/>
        </w:rPr>
        <w:t>:</w:t>
      </w:r>
      <w:r w:rsidR="007F4E3D" w:rsidRPr="00CF752B">
        <w:rPr>
          <w:color w:val="auto"/>
        </w:rPr>
        <w:t xml:space="preserve"> </w:t>
      </w:r>
      <w:r w:rsidR="007F4E3D" w:rsidRPr="00CF752B">
        <w:rPr>
          <w:rFonts w:ascii="Book Antiqua" w:hAnsi="Book Antiqua" w:cs="Times New Roman"/>
          <w:color w:val="auto"/>
        </w:rPr>
        <w:t>Janet D Conway</w:t>
      </w:r>
      <w:r w:rsidR="007F4E3D" w:rsidRPr="00CF752B">
        <w:rPr>
          <w:rFonts w:ascii="Book Antiqua" w:eastAsia="宋体" w:hAnsi="Book Antiqua" w:cs="TimesNewRomanPS-BoldItalicMT" w:hint="eastAsia"/>
          <w:bCs/>
          <w:iCs/>
          <w:color w:val="auto"/>
          <w:lang w:eastAsia="zh-CN"/>
        </w:rPr>
        <w:t xml:space="preserve"> </w:t>
      </w:r>
      <w:r w:rsidR="007F4E3D" w:rsidRPr="00CF752B">
        <w:rPr>
          <w:rFonts w:ascii="Book Antiqua" w:hAnsi="Book Antiqua" w:cs="TimesNewRomanPS-BoldItalicMT"/>
          <w:bCs/>
          <w:iCs/>
          <w:color w:val="auto"/>
        </w:rPr>
        <w:t>has received fees from Biomet and Depuy Synthes for serving as a consultant, has received royalties from the University of Florida, and has received research funding from Medtronic Sofamor Danek, Kinetic Concepts, Inc., and CD Diagnostics</w:t>
      </w:r>
      <w:r w:rsidR="007F4E3D" w:rsidRPr="00CF752B">
        <w:rPr>
          <w:rFonts w:ascii="Book Antiqua" w:eastAsia="宋体" w:hAnsi="Book Antiqua" w:cs="TimesNewRomanPS-BoldItalicMT" w:hint="eastAsia"/>
          <w:bCs/>
          <w:iCs/>
          <w:color w:val="auto"/>
          <w:lang w:eastAsia="zh-CN"/>
        </w:rPr>
        <w:t xml:space="preserve">; </w:t>
      </w:r>
      <w:r w:rsidR="007F4E3D" w:rsidRPr="00CF752B">
        <w:rPr>
          <w:rFonts w:ascii="Book Antiqua" w:hAnsi="Book Antiqua" w:cs="TimesNewRomanPS-BoldItalicMT"/>
          <w:bCs/>
          <w:iCs/>
          <w:color w:val="auto"/>
        </w:rPr>
        <w:t>Jennifer H Wood does not have any conflicts of interest to report.</w:t>
      </w:r>
    </w:p>
    <w:p w:rsidR="001463F8" w:rsidRDefault="001463F8" w:rsidP="00AB47F3">
      <w:pPr>
        <w:widowControl w:val="0"/>
        <w:autoSpaceDE w:val="0"/>
        <w:autoSpaceDN w:val="0"/>
        <w:adjustRightInd w:val="0"/>
        <w:spacing w:line="360" w:lineRule="auto"/>
        <w:jc w:val="both"/>
        <w:rPr>
          <w:rFonts w:ascii="Book Antiqua" w:eastAsia="宋体" w:hAnsi="Book Antiqua" w:cs="Times New Roman"/>
          <w:b/>
          <w:bCs/>
          <w:color w:val="auto"/>
          <w:lang w:eastAsia="zh-CN"/>
        </w:rPr>
      </w:pPr>
    </w:p>
    <w:p w:rsidR="00DE6CE0" w:rsidRPr="00DE6CE0" w:rsidRDefault="00DE6CE0" w:rsidP="00AB47F3">
      <w:pPr>
        <w:spacing w:line="360" w:lineRule="auto"/>
        <w:jc w:val="both"/>
        <w:rPr>
          <w:rFonts w:ascii="Book Antiqua" w:hAnsi="Book Antiqua" w:cs="宋体"/>
          <w:color w:val="auto"/>
        </w:rPr>
      </w:pPr>
      <w:r w:rsidRPr="00DE6CE0">
        <w:rPr>
          <w:rFonts w:ascii="Book Antiqua" w:hAnsi="Book Antiqua"/>
          <w:b/>
          <w:color w:val="auto"/>
        </w:rPr>
        <w:t xml:space="preserve">Open-Access: </w:t>
      </w:r>
      <w:r w:rsidRPr="00DE6CE0">
        <w:rPr>
          <w:rFonts w:ascii="Book Antiqua" w:hAnsi="Book Antiqua"/>
          <w:color w:val="auto"/>
        </w:rPr>
        <w:t xml:space="preserve">This article is an </w:t>
      </w:r>
      <w:r w:rsidRPr="00DE6CE0">
        <w:rPr>
          <w:rFonts w:ascii="Book Antiqua" w:hAnsi="Book Antiqua" w:cs="宋体"/>
          <w:color w:val="auto"/>
        </w:rPr>
        <w:t xml:space="preserve">open-access article which </w:t>
      </w:r>
      <w:r w:rsidRPr="00DE6CE0">
        <w:rPr>
          <w:rFonts w:ascii="Book Antiqua" w:hAnsi="Book Antiqua"/>
          <w:color w:val="auto"/>
        </w:rPr>
        <w:t xml:space="preserve">selected by an in-house editor and fully peer-reviewed by external reviewers. It </w:t>
      </w:r>
      <w:r w:rsidRPr="00DE6CE0">
        <w:rPr>
          <w:rFonts w:ascii="Book Antiqua" w:hAnsi="Book Antiqua" w:cs="宋体"/>
          <w:color w:val="auto"/>
        </w:rPr>
        <w:t xml:space="preserve">distributed in accordance with </w:t>
      </w:r>
      <w:r w:rsidRPr="00DE6CE0">
        <w:rPr>
          <w:rFonts w:ascii="Book Antiqua" w:hAnsi="Book Antiqua"/>
          <w:color w:val="auto"/>
        </w:rPr>
        <w:t xml:space="preserve">the Creative Commons Attribution Non Commercial (CC BY-NC 4.0) license, which </w:t>
      </w:r>
      <w:r w:rsidRPr="00DE6CE0">
        <w:rPr>
          <w:rFonts w:ascii="Book Antiqua" w:hAnsi="Book Antiqua"/>
          <w:color w:val="auto"/>
        </w:rPr>
        <w:lastRenderedPageBreak/>
        <w:t>permits others to distribute, remix, adapt, build upon this work non-commercially, and license their derivative works on different terms, provided the original work is properly cited and the use is non-commercial. See: http://creativecommons.org/licenses/by-nc/4.0/</w:t>
      </w:r>
    </w:p>
    <w:p w:rsidR="00DE6CE0" w:rsidRPr="00CF752B" w:rsidRDefault="00DE6CE0" w:rsidP="00AB47F3">
      <w:pPr>
        <w:widowControl w:val="0"/>
        <w:autoSpaceDE w:val="0"/>
        <w:autoSpaceDN w:val="0"/>
        <w:adjustRightInd w:val="0"/>
        <w:spacing w:line="360" w:lineRule="auto"/>
        <w:jc w:val="both"/>
        <w:rPr>
          <w:rFonts w:ascii="Book Antiqua" w:eastAsia="宋体" w:hAnsi="Book Antiqua" w:cs="Times New Roman"/>
          <w:b/>
          <w:bCs/>
          <w:color w:val="auto"/>
          <w:lang w:eastAsia="zh-CN"/>
        </w:rPr>
      </w:pPr>
    </w:p>
    <w:p w:rsidR="00930269" w:rsidRPr="00CF752B" w:rsidRDefault="00CB5ED1" w:rsidP="00AB47F3">
      <w:pPr>
        <w:widowControl w:val="0"/>
        <w:autoSpaceDE w:val="0"/>
        <w:autoSpaceDN w:val="0"/>
        <w:adjustRightInd w:val="0"/>
        <w:spacing w:line="360" w:lineRule="auto"/>
        <w:jc w:val="both"/>
        <w:rPr>
          <w:rFonts w:ascii="Book Antiqua" w:hAnsi="Book Antiqua" w:cs="Times New Roman"/>
          <w:b/>
          <w:color w:val="auto"/>
        </w:rPr>
      </w:pPr>
      <w:r w:rsidRPr="00CF752B">
        <w:rPr>
          <w:rFonts w:ascii="Book Antiqua" w:hAnsi="Book Antiqua" w:cs="Times New Roman"/>
          <w:b/>
          <w:bCs/>
          <w:color w:val="auto"/>
        </w:rPr>
        <w:t>Correspondence to:</w:t>
      </w:r>
      <w:r w:rsidR="00E47693" w:rsidRPr="00CF752B">
        <w:rPr>
          <w:rFonts w:ascii="Book Antiqua" w:eastAsia="宋体" w:hAnsi="Book Antiqua" w:cs="Times New Roman" w:hint="eastAsia"/>
          <w:b/>
          <w:color w:val="auto"/>
          <w:lang w:eastAsia="zh-CN"/>
        </w:rPr>
        <w:t xml:space="preserve"> </w:t>
      </w:r>
      <w:r w:rsidR="00E47693" w:rsidRPr="00CF752B">
        <w:rPr>
          <w:rFonts w:ascii="Book Antiqua" w:hAnsi="Book Antiqua" w:cs="Times New Roman"/>
          <w:b/>
          <w:color w:val="auto"/>
        </w:rPr>
        <w:t>Janet D</w:t>
      </w:r>
      <w:r w:rsidRPr="00CF752B">
        <w:rPr>
          <w:rFonts w:ascii="Book Antiqua" w:hAnsi="Book Antiqua" w:cs="Times New Roman"/>
          <w:b/>
          <w:color w:val="auto"/>
        </w:rPr>
        <w:t xml:space="preserve"> Conway, MD</w:t>
      </w:r>
      <w:r w:rsidRPr="00725853">
        <w:rPr>
          <w:rFonts w:ascii="Book Antiqua" w:hAnsi="Book Antiqua" w:cs="Times New Roman"/>
          <w:color w:val="auto"/>
        </w:rPr>
        <w:t>, Head of</w:t>
      </w:r>
      <w:r w:rsidRPr="00CF752B">
        <w:rPr>
          <w:rFonts w:ascii="Book Antiqua" w:hAnsi="Book Antiqua" w:cs="Times New Roman"/>
          <w:color w:val="auto"/>
        </w:rPr>
        <w:t xml:space="preserve"> Bone and Joint Infection,</w:t>
      </w:r>
      <w:r w:rsidRPr="00CF752B">
        <w:rPr>
          <w:rFonts w:ascii="Book Antiqua" w:hAnsi="Book Antiqua" w:cs="Times New Roman"/>
          <w:bCs/>
          <w:color w:val="auto"/>
        </w:rPr>
        <w:t xml:space="preserve"> </w:t>
      </w:r>
      <w:r w:rsidR="00930269" w:rsidRPr="00CF752B">
        <w:rPr>
          <w:rFonts w:ascii="Book Antiqua" w:hAnsi="Book Antiqua" w:cs="Times New Roman"/>
          <w:bCs/>
          <w:color w:val="auto"/>
        </w:rPr>
        <w:t>International Center for Limb Lengthening, Rubin Institute of Advanced Orthopedics, Sinai Hospital of Baltimore, 2401 West Belvedere Ave, Bal</w:t>
      </w:r>
      <w:r w:rsidR="00B800B4" w:rsidRPr="00CF752B">
        <w:rPr>
          <w:rFonts w:ascii="Book Antiqua" w:hAnsi="Book Antiqua" w:cs="Times New Roman"/>
          <w:bCs/>
          <w:color w:val="auto"/>
        </w:rPr>
        <w:t>timore, MD 21215</w:t>
      </w:r>
      <w:r w:rsidR="00E6659E">
        <w:rPr>
          <w:rFonts w:ascii="Book Antiqua" w:eastAsia="宋体" w:hAnsi="Book Antiqua" w:cs="Times New Roman" w:hint="eastAsia"/>
          <w:bCs/>
          <w:color w:val="auto"/>
          <w:lang w:eastAsia="zh-CN"/>
        </w:rPr>
        <w:t>,</w:t>
      </w:r>
      <w:r w:rsidR="00B800B4" w:rsidRPr="00CF752B">
        <w:rPr>
          <w:rFonts w:ascii="Book Antiqua" w:hAnsi="Book Antiqua" w:cs="Times New Roman"/>
          <w:bCs/>
          <w:color w:val="auto"/>
        </w:rPr>
        <w:t xml:space="preserve"> United States. </w:t>
      </w:r>
      <w:r w:rsidR="00930269" w:rsidRPr="00CF752B">
        <w:rPr>
          <w:rFonts w:ascii="Book Antiqua" w:hAnsi="Book Antiqua" w:cs="Times New Roman"/>
          <w:bCs/>
          <w:color w:val="auto"/>
        </w:rPr>
        <w:t>jconway@lifebridgehealth.org</w:t>
      </w:r>
    </w:p>
    <w:p w:rsidR="00A5294D" w:rsidRPr="00CF752B" w:rsidRDefault="00265BA0" w:rsidP="00AB47F3">
      <w:pPr>
        <w:widowControl w:val="0"/>
        <w:autoSpaceDE w:val="0"/>
        <w:autoSpaceDN w:val="0"/>
        <w:adjustRightInd w:val="0"/>
        <w:spacing w:line="360" w:lineRule="auto"/>
        <w:jc w:val="both"/>
        <w:rPr>
          <w:rFonts w:ascii="Book Antiqua" w:hAnsi="Book Antiqua" w:cs="Times New Roman"/>
          <w:color w:val="auto"/>
        </w:rPr>
      </w:pPr>
      <w:r w:rsidRPr="00CF752B">
        <w:rPr>
          <w:rFonts w:ascii="Book Antiqua" w:hAnsi="Book Antiqua" w:cs="Times New Roman"/>
          <w:b/>
          <w:bCs/>
          <w:color w:val="auto"/>
        </w:rPr>
        <w:t>Telephone</w:t>
      </w:r>
      <w:r w:rsidRPr="00CF752B">
        <w:rPr>
          <w:rFonts w:ascii="Book Antiqua" w:hAnsi="Book Antiqua" w:cs="Times New Roman"/>
          <w:bCs/>
          <w:color w:val="auto"/>
        </w:rPr>
        <w:t>: +1-</w:t>
      </w:r>
      <w:r w:rsidR="007F4E3D" w:rsidRPr="00CF752B">
        <w:rPr>
          <w:rFonts w:ascii="Book Antiqua" w:hAnsi="Book Antiqua" w:cs="Times New Roman"/>
          <w:color w:val="auto"/>
        </w:rPr>
        <w:t>410-601</w:t>
      </w:r>
      <w:r w:rsidRPr="00CF752B">
        <w:rPr>
          <w:rFonts w:ascii="Book Antiqua" w:hAnsi="Book Antiqua" w:cs="Times New Roman"/>
          <w:color w:val="auto"/>
        </w:rPr>
        <w:t>9000</w:t>
      </w:r>
      <w:r w:rsidR="007F4E3D" w:rsidRPr="00CF752B">
        <w:rPr>
          <w:rFonts w:ascii="Book Antiqua" w:eastAsia="宋体" w:hAnsi="Book Antiqua" w:cs="Times New Roman" w:hint="eastAsia"/>
          <w:color w:val="auto"/>
          <w:lang w:eastAsia="zh-CN"/>
        </w:rPr>
        <w:tab/>
      </w:r>
      <w:r w:rsidR="007F4E3D" w:rsidRPr="00CF752B">
        <w:rPr>
          <w:rFonts w:ascii="Book Antiqua" w:eastAsia="宋体" w:hAnsi="Book Antiqua" w:cs="Times New Roman" w:hint="eastAsia"/>
          <w:color w:val="auto"/>
          <w:lang w:eastAsia="zh-CN"/>
        </w:rPr>
        <w:tab/>
      </w:r>
      <w:r w:rsidR="00511716" w:rsidRPr="00CF752B">
        <w:rPr>
          <w:rFonts w:ascii="Book Antiqua" w:hAnsi="Book Antiqua" w:cs="Times New Roman"/>
          <w:b/>
          <w:color w:val="auto"/>
        </w:rPr>
        <w:t>Fax</w:t>
      </w:r>
      <w:r w:rsidR="00511716" w:rsidRPr="00CF752B">
        <w:rPr>
          <w:rFonts w:ascii="Book Antiqua" w:hAnsi="Book Antiqua" w:cs="Times New Roman"/>
          <w:color w:val="auto"/>
        </w:rPr>
        <w:t xml:space="preserve">: </w:t>
      </w:r>
      <w:r w:rsidR="00930269" w:rsidRPr="00CF752B">
        <w:rPr>
          <w:rFonts w:ascii="Book Antiqua" w:hAnsi="Book Antiqua" w:cs="Times New Roman"/>
          <w:bCs/>
          <w:color w:val="auto"/>
        </w:rPr>
        <w:t>+1-</w:t>
      </w:r>
      <w:r w:rsidR="007F4E3D" w:rsidRPr="00CF752B">
        <w:rPr>
          <w:rFonts w:ascii="Book Antiqua" w:hAnsi="Book Antiqua" w:cs="Times New Roman"/>
          <w:color w:val="auto"/>
        </w:rPr>
        <w:t>410-601</w:t>
      </w:r>
      <w:r w:rsidR="00930269" w:rsidRPr="00CF752B">
        <w:rPr>
          <w:rFonts w:ascii="Book Antiqua" w:hAnsi="Book Antiqua" w:cs="Times New Roman"/>
          <w:color w:val="auto"/>
        </w:rPr>
        <w:t>4292</w:t>
      </w:r>
    </w:p>
    <w:p w:rsidR="007F4E3D" w:rsidRPr="00CF752B" w:rsidRDefault="007F4E3D" w:rsidP="00AB47F3">
      <w:pPr>
        <w:spacing w:line="360" w:lineRule="auto"/>
        <w:jc w:val="both"/>
        <w:rPr>
          <w:rFonts w:ascii="Book Antiqua" w:eastAsia="宋体" w:hAnsi="Book Antiqua"/>
          <w:b/>
          <w:color w:val="auto"/>
          <w:lang w:eastAsia="zh-CN"/>
        </w:rPr>
      </w:pPr>
    </w:p>
    <w:p w:rsidR="007F4E3D" w:rsidRPr="00CF752B" w:rsidRDefault="007F4E3D" w:rsidP="00AB47F3">
      <w:pPr>
        <w:spacing w:line="360" w:lineRule="auto"/>
        <w:jc w:val="both"/>
        <w:rPr>
          <w:rFonts w:ascii="Book Antiqua" w:eastAsia="宋体" w:hAnsi="Book Antiqua"/>
          <w:b/>
          <w:color w:val="auto"/>
          <w:lang w:eastAsia="zh-CN"/>
        </w:rPr>
      </w:pPr>
      <w:r w:rsidRPr="00CF752B">
        <w:rPr>
          <w:rFonts w:ascii="Book Antiqua" w:hAnsi="Book Antiqua"/>
          <w:b/>
          <w:color w:val="auto"/>
        </w:rPr>
        <w:t xml:space="preserve">Received:   </w:t>
      </w:r>
      <w:r w:rsidRPr="00CF752B">
        <w:rPr>
          <w:rFonts w:ascii="Book Antiqua" w:eastAsia="宋体" w:hAnsi="Book Antiqua" w:hint="eastAsia"/>
          <w:color w:val="auto"/>
          <w:lang w:eastAsia="zh-CN"/>
        </w:rPr>
        <w:t>September 6, 2014</w:t>
      </w:r>
    </w:p>
    <w:p w:rsidR="007F4E3D" w:rsidRPr="00CF752B" w:rsidRDefault="007F4E3D" w:rsidP="00AB47F3">
      <w:pPr>
        <w:spacing w:line="360" w:lineRule="auto"/>
        <w:jc w:val="both"/>
        <w:rPr>
          <w:rFonts w:ascii="Book Antiqua" w:eastAsia="宋体" w:hAnsi="Book Antiqua"/>
          <w:b/>
          <w:color w:val="auto"/>
          <w:lang w:eastAsia="zh-CN"/>
        </w:rPr>
      </w:pPr>
      <w:r w:rsidRPr="00CF752B">
        <w:rPr>
          <w:rFonts w:ascii="Book Antiqua" w:hAnsi="Book Antiqua" w:hint="eastAsia"/>
          <w:b/>
          <w:color w:val="auto"/>
        </w:rPr>
        <w:t>Peer-review started</w:t>
      </w:r>
      <w:r w:rsidRPr="00CF752B">
        <w:rPr>
          <w:rFonts w:ascii="Book Antiqua" w:hAnsi="Book Antiqua"/>
          <w:b/>
          <w:color w:val="auto"/>
        </w:rPr>
        <w:t>:</w:t>
      </w:r>
      <w:r w:rsidRPr="00CF752B">
        <w:rPr>
          <w:rFonts w:ascii="Book Antiqua" w:eastAsia="宋体" w:hAnsi="Book Antiqua" w:hint="eastAsia"/>
          <w:b/>
          <w:color w:val="auto"/>
          <w:lang w:eastAsia="zh-CN"/>
        </w:rPr>
        <w:t xml:space="preserve"> </w:t>
      </w:r>
      <w:r w:rsidRPr="00CF752B">
        <w:rPr>
          <w:rFonts w:ascii="Book Antiqua" w:eastAsia="宋体" w:hAnsi="Book Antiqua" w:hint="eastAsia"/>
          <w:color w:val="auto"/>
          <w:lang w:eastAsia="zh-CN"/>
        </w:rPr>
        <w:t>September 6, 2014</w:t>
      </w:r>
    </w:p>
    <w:p w:rsidR="007F4E3D" w:rsidRPr="00CF752B" w:rsidRDefault="007F4E3D" w:rsidP="00AB47F3">
      <w:pPr>
        <w:spacing w:line="360" w:lineRule="auto"/>
        <w:jc w:val="both"/>
        <w:rPr>
          <w:rFonts w:ascii="Book Antiqua" w:eastAsia="宋体" w:hAnsi="Book Antiqua"/>
          <w:color w:val="auto"/>
          <w:lang w:eastAsia="zh-CN"/>
        </w:rPr>
      </w:pPr>
      <w:r w:rsidRPr="00CF752B">
        <w:rPr>
          <w:rFonts w:ascii="Book Antiqua" w:hAnsi="Book Antiqua"/>
          <w:b/>
          <w:color w:val="auto"/>
        </w:rPr>
        <w:t>First decision:</w:t>
      </w:r>
      <w:r w:rsidRPr="00CF752B">
        <w:rPr>
          <w:rFonts w:ascii="Book Antiqua" w:eastAsia="宋体" w:hAnsi="Book Antiqua" w:hint="eastAsia"/>
          <w:color w:val="auto"/>
          <w:lang w:eastAsia="zh-CN"/>
        </w:rPr>
        <w:t xml:space="preserve"> October 14, 2014</w:t>
      </w:r>
    </w:p>
    <w:p w:rsidR="007F4E3D" w:rsidRPr="00CF752B" w:rsidRDefault="007F4E3D" w:rsidP="00AB47F3">
      <w:pPr>
        <w:spacing w:line="360" w:lineRule="auto"/>
        <w:jc w:val="both"/>
        <w:rPr>
          <w:rFonts w:ascii="Book Antiqua" w:eastAsia="宋体" w:hAnsi="Book Antiqua"/>
          <w:color w:val="auto"/>
          <w:lang w:eastAsia="zh-CN"/>
        </w:rPr>
      </w:pPr>
      <w:r w:rsidRPr="00CF752B">
        <w:rPr>
          <w:rFonts w:ascii="Book Antiqua" w:hAnsi="Book Antiqua"/>
          <w:b/>
          <w:color w:val="auto"/>
        </w:rPr>
        <w:t xml:space="preserve">Revised:  </w:t>
      </w:r>
      <w:r w:rsidRPr="00CF752B">
        <w:rPr>
          <w:rFonts w:ascii="Book Antiqua" w:eastAsia="宋体" w:hAnsi="Book Antiqua" w:hint="eastAsia"/>
          <w:color w:val="auto"/>
          <w:lang w:eastAsia="zh-CN"/>
        </w:rPr>
        <w:t>November 7, 2014</w:t>
      </w:r>
    </w:p>
    <w:p w:rsidR="007F4E3D" w:rsidRPr="00CF752B" w:rsidRDefault="007F4E3D" w:rsidP="00AB47F3">
      <w:pPr>
        <w:spacing w:line="360" w:lineRule="auto"/>
        <w:jc w:val="both"/>
        <w:rPr>
          <w:rFonts w:ascii="Book Antiqua" w:hAnsi="Book Antiqua"/>
          <w:b/>
          <w:color w:val="auto"/>
        </w:rPr>
      </w:pPr>
      <w:r w:rsidRPr="00CF752B">
        <w:rPr>
          <w:rFonts w:ascii="Book Antiqua" w:hAnsi="Book Antiqua"/>
          <w:b/>
          <w:color w:val="auto"/>
        </w:rPr>
        <w:t xml:space="preserve">Accepted: </w:t>
      </w:r>
      <w:bookmarkStart w:id="4" w:name="_GoBack"/>
      <w:r w:rsidR="00725853" w:rsidRPr="00725853">
        <w:rPr>
          <w:rFonts w:ascii="Book Antiqua" w:hAnsi="Book Antiqua"/>
          <w:color w:val="auto"/>
        </w:rPr>
        <w:t>December 16, 2014</w:t>
      </w:r>
      <w:r w:rsidRPr="00CF752B">
        <w:rPr>
          <w:rFonts w:ascii="Book Antiqua" w:hAnsi="Book Antiqua"/>
          <w:b/>
          <w:color w:val="auto"/>
        </w:rPr>
        <w:t xml:space="preserve"> </w:t>
      </w:r>
      <w:bookmarkEnd w:id="4"/>
    </w:p>
    <w:p w:rsidR="007F4E3D" w:rsidRPr="00CF752B" w:rsidRDefault="007F4E3D" w:rsidP="00AB47F3">
      <w:pPr>
        <w:spacing w:line="360" w:lineRule="auto"/>
        <w:jc w:val="both"/>
        <w:rPr>
          <w:rFonts w:ascii="Book Antiqua" w:hAnsi="Book Antiqua"/>
          <w:b/>
          <w:color w:val="auto"/>
        </w:rPr>
      </w:pPr>
      <w:r w:rsidRPr="00CF752B">
        <w:rPr>
          <w:rFonts w:ascii="Book Antiqua" w:hAnsi="Book Antiqua"/>
          <w:b/>
          <w:color w:val="auto"/>
        </w:rPr>
        <w:t>Article in press:</w:t>
      </w:r>
    </w:p>
    <w:p w:rsidR="007F4E3D" w:rsidRPr="00CF752B" w:rsidRDefault="007F4E3D" w:rsidP="00AB47F3">
      <w:pPr>
        <w:spacing w:line="360" w:lineRule="auto"/>
        <w:jc w:val="both"/>
        <w:rPr>
          <w:rFonts w:ascii="Book Antiqua" w:hAnsi="Book Antiqua"/>
          <w:b/>
          <w:color w:val="auto"/>
        </w:rPr>
      </w:pPr>
      <w:r w:rsidRPr="00CF752B">
        <w:rPr>
          <w:rFonts w:ascii="Book Antiqua" w:hAnsi="Book Antiqua"/>
          <w:b/>
          <w:color w:val="auto"/>
        </w:rPr>
        <w:t xml:space="preserve">Published online: </w:t>
      </w:r>
    </w:p>
    <w:p w:rsidR="00E6659E" w:rsidRDefault="00E6659E" w:rsidP="00AB47F3">
      <w:pPr>
        <w:spacing w:line="360" w:lineRule="auto"/>
        <w:jc w:val="both"/>
        <w:rPr>
          <w:rFonts w:ascii="Book Antiqua" w:eastAsia="宋体" w:hAnsi="Book Antiqua" w:cs="Times New Roman"/>
          <w:b/>
          <w:color w:val="auto"/>
          <w:lang w:eastAsia="zh-CN"/>
        </w:rPr>
      </w:pPr>
    </w:p>
    <w:p w:rsidR="00A05479" w:rsidRPr="00CF752B" w:rsidRDefault="00E47693" w:rsidP="00AB47F3">
      <w:pPr>
        <w:spacing w:line="360" w:lineRule="auto"/>
        <w:jc w:val="both"/>
        <w:rPr>
          <w:rFonts w:ascii="Book Antiqua" w:eastAsia="宋体" w:hAnsi="Book Antiqua" w:cs="Times New Roman"/>
          <w:b/>
          <w:color w:val="auto"/>
          <w:lang w:eastAsia="zh-CN"/>
        </w:rPr>
      </w:pPr>
      <w:r w:rsidRPr="00CF752B">
        <w:rPr>
          <w:rFonts w:ascii="Book Antiqua" w:hAnsi="Book Antiqua" w:cs="Times New Roman"/>
          <w:b/>
          <w:color w:val="auto"/>
        </w:rPr>
        <w:t>Abstract</w:t>
      </w:r>
    </w:p>
    <w:p w:rsidR="00D10343" w:rsidRPr="00CF752B" w:rsidRDefault="000A0E1C" w:rsidP="00AB47F3">
      <w:pPr>
        <w:spacing w:line="360" w:lineRule="auto"/>
        <w:jc w:val="both"/>
        <w:rPr>
          <w:rFonts w:ascii="Book Antiqua" w:hAnsi="Book Antiqua" w:cs="Times New Roman"/>
          <w:color w:val="auto"/>
        </w:rPr>
      </w:pPr>
      <w:r w:rsidRPr="00CF752B">
        <w:rPr>
          <w:rFonts w:ascii="Book Antiqua" w:hAnsi="Book Antiqua" w:cs="Times New Roman"/>
          <w:color w:val="auto"/>
        </w:rPr>
        <w:t xml:space="preserve">The aim is to </w:t>
      </w:r>
      <w:r w:rsidR="00A05479" w:rsidRPr="00CF752B">
        <w:rPr>
          <w:rFonts w:ascii="Book Antiqua" w:hAnsi="Book Antiqua" w:cs="Times New Roman"/>
          <w:color w:val="auto"/>
        </w:rPr>
        <w:t xml:space="preserve">describe </w:t>
      </w:r>
      <w:r w:rsidR="00F00377" w:rsidRPr="00CF752B">
        <w:rPr>
          <w:rFonts w:ascii="Book Antiqua" w:hAnsi="Book Antiqua" w:cs="Times New Roman"/>
          <w:color w:val="auto"/>
        </w:rPr>
        <w:t>advanced strategies that can be used to</w:t>
      </w:r>
      <w:r w:rsidRPr="00CF752B">
        <w:rPr>
          <w:rFonts w:ascii="Book Antiqua" w:hAnsi="Book Antiqua" w:cs="Times New Roman"/>
          <w:color w:val="auto"/>
        </w:rPr>
        <w:t xml:space="preserve"> </w:t>
      </w:r>
      <w:r w:rsidR="00D10343" w:rsidRPr="00CF752B">
        <w:rPr>
          <w:rFonts w:ascii="Book Antiqua" w:hAnsi="Book Antiqua" w:cs="Times New Roman"/>
          <w:color w:val="auto"/>
        </w:rPr>
        <w:t>diagnose and treat complications after knee arthrodesis</w:t>
      </w:r>
      <w:r w:rsidR="003421F8" w:rsidRPr="00CF752B">
        <w:rPr>
          <w:rFonts w:ascii="Book Antiqua" w:hAnsi="Book Antiqua" w:cs="Times New Roman"/>
          <w:color w:val="auto"/>
        </w:rPr>
        <w:t xml:space="preserve"> and to describe temporary knee arthrodesis to treat infected knee arthroplasty</w:t>
      </w:r>
      <w:r w:rsidRPr="00CF752B">
        <w:rPr>
          <w:rFonts w:ascii="Book Antiqua" w:hAnsi="Book Antiqua" w:cs="Times New Roman"/>
          <w:color w:val="auto"/>
        </w:rPr>
        <w:t>.</w:t>
      </w:r>
      <w:r w:rsidR="00C2310B" w:rsidRPr="00CF752B">
        <w:rPr>
          <w:rFonts w:ascii="Book Antiqua" w:hAnsi="Book Antiqua" w:cs="Times New Roman"/>
          <w:color w:val="auto"/>
        </w:rPr>
        <w:t xml:space="preserve"> </w:t>
      </w:r>
      <w:r w:rsidR="00D10343" w:rsidRPr="00CF752B">
        <w:rPr>
          <w:rFonts w:ascii="Book Antiqua" w:hAnsi="Book Antiqua" w:cs="Times New Roman"/>
          <w:color w:val="auto"/>
        </w:rPr>
        <w:t>Potential difficult c</w:t>
      </w:r>
      <w:r w:rsidR="00A05479" w:rsidRPr="00CF752B">
        <w:rPr>
          <w:rFonts w:ascii="Book Antiqua" w:hAnsi="Book Antiqua" w:cs="Times New Roman"/>
          <w:color w:val="auto"/>
        </w:rPr>
        <w:t>omplications include nonunited knee arthrodesis, limb length discrepancy after knee arthrodesis</w:t>
      </w:r>
      <w:r w:rsidR="00D45FDA" w:rsidRPr="00CF752B">
        <w:rPr>
          <w:rFonts w:ascii="Book Antiqua" w:hAnsi="Book Antiqua" w:cs="Times New Roman"/>
          <w:color w:val="auto"/>
        </w:rPr>
        <w:t xml:space="preserve">, and </w:t>
      </w:r>
      <w:r w:rsidR="00A05479" w:rsidRPr="00CF752B">
        <w:rPr>
          <w:rFonts w:ascii="Book Antiqua" w:hAnsi="Book Antiqua" w:cs="Times New Roman"/>
          <w:color w:val="auto"/>
        </w:rPr>
        <w:t>unite</w:t>
      </w:r>
      <w:r w:rsidR="00D45FDA" w:rsidRPr="00CF752B">
        <w:rPr>
          <w:rFonts w:ascii="Book Antiqua" w:hAnsi="Book Antiqua" w:cs="Times New Roman"/>
          <w:color w:val="auto"/>
        </w:rPr>
        <w:t>d but infected knee arthrodesis</w:t>
      </w:r>
      <w:r w:rsidR="00A05479" w:rsidRPr="00CF752B">
        <w:rPr>
          <w:rFonts w:ascii="Book Antiqua" w:hAnsi="Book Antiqua" w:cs="Times New Roman"/>
          <w:color w:val="auto"/>
        </w:rPr>
        <w:t xml:space="preserve">. </w:t>
      </w:r>
      <w:r w:rsidR="00C2310B" w:rsidRPr="00CF752B">
        <w:rPr>
          <w:rFonts w:ascii="Book Antiqua" w:hAnsi="Book Antiqua" w:cs="Times New Roman"/>
          <w:color w:val="auto"/>
        </w:rPr>
        <w:t xml:space="preserve">If a nonunited knee arthrodesis shows evidence </w:t>
      </w:r>
      <w:r w:rsidR="003421F8" w:rsidRPr="00CF752B">
        <w:rPr>
          <w:rFonts w:ascii="Book Antiqua" w:hAnsi="Book Antiqua" w:cs="Times New Roman"/>
          <w:color w:val="auto"/>
        </w:rPr>
        <w:t xml:space="preserve">of </w:t>
      </w:r>
      <w:r w:rsidR="00C2310B" w:rsidRPr="00CF752B">
        <w:rPr>
          <w:rFonts w:ascii="Book Antiqua" w:hAnsi="Book Antiqua" w:cs="Times New Roman"/>
          <w:color w:val="auto"/>
        </w:rPr>
        <w:t xml:space="preserve">implant loosening or failure, </w:t>
      </w:r>
      <w:r w:rsidR="003421F8" w:rsidRPr="00CF752B">
        <w:rPr>
          <w:rFonts w:ascii="Book Antiqua" w:hAnsi="Book Antiqua" w:cs="Times New Roman"/>
          <w:color w:val="auto"/>
        </w:rPr>
        <w:t xml:space="preserve">then </w:t>
      </w:r>
      <w:r w:rsidR="00C2310B" w:rsidRPr="00CF752B">
        <w:rPr>
          <w:rFonts w:ascii="Book Antiqua" w:hAnsi="Book Antiqua" w:cs="Times New Roman"/>
          <w:color w:val="auto"/>
        </w:rPr>
        <w:t xml:space="preserve">bone grafting the nonunion site </w:t>
      </w:r>
      <w:r w:rsidR="00360A28" w:rsidRPr="00CF752B">
        <w:rPr>
          <w:rFonts w:ascii="Book Antiqua" w:hAnsi="Book Antiqua" w:cs="Times New Roman"/>
          <w:color w:val="auto"/>
        </w:rPr>
        <w:t xml:space="preserve">as well as </w:t>
      </w:r>
      <w:r w:rsidR="00C2310B" w:rsidRPr="00CF752B">
        <w:rPr>
          <w:rFonts w:ascii="Book Antiqua" w:hAnsi="Book Antiqua" w:cs="Times New Roman"/>
          <w:color w:val="auto"/>
        </w:rPr>
        <w:t>e</w:t>
      </w:r>
      <w:r w:rsidR="00360A28" w:rsidRPr="00CF752B">
        <w:rPr>
          <w:rFonts w:ascii="Book Antiqua" w:hAnsi="Book Antiqua" w:cs="Times New Roman"/>
          <w:color w:val="auto"/>
        </w:rPr>
        <w:t xml:space="preserve">xchange intramedullary nailing and/or supplemental plate fixation </w:t>
      </w:r>
      <w:r w:rsidR="00A01B5E" w:rsidRPr="00CF752B">
        <w:rPr>
          <w:rFonts w:ascii="Book Antiqua" w:hAnsi="Book Antiqua" w:cs="Times New Roman"/>
          <w:color w:val="auto"/>
        </w:rPr>
        <w:t>are</w:t>
      </w:r>
      <w:r w:rsidR="00C2310B" w:rsidRPr="00CF752B">
        <w:rPr>
          <w:rFonts w:ascii="Book Antiqua" w:hAnsi="Book Antiqua" w:cs="Times New Roman"/>
          <w:color w:val="auto"/>
        </w:rPr>
        <w:t xml:space="preserve"> recommended.</w:t>
      </w:r>
      <w:r w:rsidR="00A01B5E" w:rsidRPr="00CF752B">
        <w:rPr>
          <w:rFonts w:ascii="Book Antiqua" w:hAnsi="Book Antiqua" w:cs="Times New Roman"/>
          <w:color w:val="auto"/>
        </w:rPr>
        <w:t xml:space="preserve"> If symptomatic </w:t>
      </w:r>
      <w:r w:rsidR="0000274A" w:rsidRPr="00CF752B">
        <w:rPr>
          <w:rFonts w:ascii="Book Antiqua" w:hAnsi="Book Antiqua" w:cs="Times New Roman"/>
          <w:color w:val="auto"/>
        </w:rPr>
        <w:t xml:space="preserve">limb length discrepancy </w:t>
      </w:r>
      <w:r w:rsidR="00A01B5E" w:rsidRPr="00CF752B">
        <w:rPr>
          <w:rFonts w:ascii="Book Antiqua" w:hAnsi="Book Antiqua" w:cs="Times New Roman"/>
          <w:color w:val="auto"/>
        </w:rPr>
        <w:t xml:space="preserve">cannot be satisfactorily treated with a shoe lift, then the patient should undergo tibial lengthening over nail with a monolateral fixator or </w:t>
      </w:r>
      <w:r w:rsidR="00C01E1A" w:rsidRPr="00CF752B">
        <w:rPr>
          <w:rFonts w:ascii="Book Antiqua" w:hAnsi="Book Antiqua" w:cs="Times New Roman"/>
          <w:color w:val="auto"/>
        </w:rPr>
        <w:t xml:space="preserve">exchange nailing with a femoral </w:t>
      </w:r>
      <w:r w:rsidR="00A01B5E" w:rsidRPr="00CF752B">
        <w:rPr>
          <w:rFonts w:ascii="Book Antiqua" w:hAnsi="Book Antiqua" w:cs="Times New Roman"/>
          <w:color w:val="auto"/>
        </w:rPr>
        <w:t>internal lengthening device.</w:t>
      </w:r>
      <w:r w:rsidR="009D422C" w:rsidRPr="00CF752B">
        <w:rPr>
          <w:rFonts w:ascii="Book Antiqua" w:hAnsi="Book Antiqua" w:cs="Times New Roman"/>
          <w:color w:val="auto"/>
        </w:rPr>
        <w:t xml:space="preserve"> If a united knee arthrodesis is infected, </w:t>
      </w:r>
      <w:r w:rsidR="007C3E70" w:rsidRPr="00CF752B">
        <w:rPr>
          <w:rFonts w:ascii="Book Antiqua" w:hAnsi="Book Antiqua" w:cs="Times New Roman"/>
          <w:color w:val="auto"/>
        </w:rPr>
        <w:t>the nail must be removed</w:t>
      </w:r>
      <w:r w:rsidR="00B60212" w:rsidRPr="00CF752B">
        <w:rPr>
          <w:rFonts w:ascii="Book Antiqua" w:hAnsi="Book Antiqua" w:cs="Times New Roman"/>
          <w:color w:val="auto"/>
        </w:rPr>
        <w:t>. Then the surgeon has the option of replacing it with a long, antibiotic cement-coated nail.</w:t>
      </w:r>
      <w:r w:rsidR="0058585C" w:rsidRPr="00CF752B">
        <w:rPr>
          <w:rFonts w:ascii="Book Antiqua" w:hAnsi="Book Antiqua" w:cs="Times New Roman"/>
          <w:color w:val="auto"/>
        </w:rPr>
        <w:t xml:space="preserve"> </w:t>
      </w:r>
      <w:r w:rsidR="00C93D80" w:rsidRPr="00CF752B">
        <w:rPr>
          <w:rFonts w:ascii="Book Antiqua" w:hAnsi="Book Antiqua" w:cs="Times New Roman"/>
          <w:color w:val="auto"/>
        </w:rPr>
        <w:t xml:space="preserve">The authors also describe </w:t>
      </w:r>
      <w:r w:rsidR="00DA6B67" w:rsidRPr="00CF752B">
        <w:rPr>
          <w:rFonts w:ascii="Book Antiqua" w:hAnsi="Book Antiqua" w:cs="Times New Roman"/>
          <w:color w:val="auto"/>
        </w:rPr>
        <w:t>temporary knee arthrodesis</w:t>
      </w:r>
      <w:r w:rsidR="007D1E26" w:rsidRPr="00CF752B">
        <w:rPr>
          <w:rFonts w:ascii="Book Antiqua" w:hAnsi="Book Antiqua" w:cs="Times New Roman"/>
          <w:color w:val="auto"/>
        </w:rPr>
        <w:t xml:space="preserve"> for infected knee arthroplasty in patients who have the potential to undergo insertion of a new implant. The procedure</w:t>
      </w:r>
      <w:r w:rsidR="00F00377" w:rsidRPr="00CF752B">
        <w:rPr>
          <w:rFonts w:ascii="Book Antiqua" w:hAnsi="Book Antiqua" w:cs="Times New Roman"/>
          <w:color w:val="auto"/>
        </w:rPr>
        <w:t xml:space="preserve"> has two goals: eradication of infection and stabilization of the knee</w:t>
      </w:r>
      <w:r w:rsidR="007D1E26" w:rsidRPr="00CF752B">
        <w:rPr>
          <w:rFonts w:ascii="Book Antiqua" w:hAnsi="Book Antiqua" w:cs="Times New Roman"/>
          <w:color w:val="auto"/>
        </w:rPr>
        <w:t>.</w:t>
      </w:r>
      <w:r w:rsidR="003421F8" w:rsidRPr="00CF752B">
        <w:rPr>
          <w:rFonts w:ascii="Book Antiqua" w:hAnsi="Book Antiqua" w:cs="Times New Roman"/>
          <w:color w:val="auto"/>
        </w:rPr>
        <w:t xml:space="preserve"> </w:t>
      </w:r>
      <w:r w:rsidR="007D1E26" w:rsidRPr="00CF752B">
        <w:rPr>
          <w:rFonts w:ascii="Book Antiqua" w:hAnsi="Book Antiqua" w:cs="Times New Roman"/>
          <w:color w:val="auto"/>
        </w:rPr>
        <w:t>A</w:t>
      </w:r>
      <w:r w:rsidR="00C93D80" w:rsidRPr="00CF752B">
        <w:rPr>
          <w:rFonts w:ascii="Book Antiqua" w:hAnsi="Book Antiqua" w:cs="Times New Roman"/>
          <w:color w:val="auto"/>
        </w:rPr>
        <w:t xml:space="preserve"> temporary knee fusion </w:t>
      </w:r>
      <w:r w:rsidR="003421F8" w:rsidRPr="00CF752B">
        <w:rPr>
          <w:rFonts w:ascii="Book Antiqua" w:hAnsi="Book Antiqua" w:cs="Times New Roman"/>
          <w:color w:val="auto"/>
        </w:rPr>
        <w:t>can be</w:t>
      </w:r>
      <w:r w:rsidR="00C93D80" w:rsidRPr="00CF752B">
        <w:rPr>
          <w:rFonts w:ascii="Book Antiqua" w:hAnsi="Book Antiqua" w:cs="Times New Roman"/>
          <w:color w:val="auto"/>
        </w:rPr>
        <w:t xml:space="preserve"> accomplished by inserting both an antibiotic cement-coated knee fusion nail and a static antibiotic cement-coated spacer. </w:t>
      </w:r>
      <w:r w:rsidR="007D1E26" w:rsidRPr="00CF752B">
        <w:rPr>
          <w:rFonts w:ascii="Book Antiqua" w:hAnsi="Book Antiqua" w:cs="Times New Roman"/>
          <w:color w:val="auto"/>
        </w:rPr>
        <w:t xml:space="preserve">These advanced techniques can be helpful when treating difficult complications after knee arthrodesis and </w:t>
      </w:r>
      <w:r w:rsidR="00FD4629" w:rsidRPr="00CF752B">
        <w:rPr>
          <w:rFonts w:ascii="Book Antiqua" w:hAnsi="Book Antiqua" w:cs="Times New Roman"/>
          <w:color w:val="auto"/>
        </w:rPr>
        <w:t xml:space="preserve">treating </w:t>
      </w:r>
      <w:r w:rsidR="007D1E26" w:rsidRPr="00CF752B">
        <w:rPr>
          <w:rFonts w:ascii="Book Antiqua" w:hAnsi="Book Antiqua" w:cs="Times New Roman"/>
          <w:color w:val="auto"/>
        </w:rPr>
        <w:t>cases of infected knee arthroplasty.</w:t>
      </w:r>
    </w:p>
    <w:p w:rsidR="00752FE6" w:rsidRPr="00D52059" w:rsidRDefault="00752FE6" w:rsidP="00AB47F3">
      <w:pPr>
        <w:spacing w:line="360" w:lineRule="auto"/>
        <w:jc w:val="both"/>
        <w:rPr>
          <w:rFonts w:ascii="Book Antiqua" w:hAnsi="Book Antiqua" w:cs="Times New Roman"/>
          <w:color w:val="auto"/>
        </w:rPr>
      </w:pPr>
    </w:p>
    <w:p w:rsidR="0095485D" w:rsidRPr="00D52059" w:rsidRDefault="0095485D" w:rsidP="0095485D">
      <w:pPr>
        <w:spacing w:line="360" w:lineRule="auto"/>
        <w:jc w:val="both"/>
        <w:rPr>
          <w:rFonts w:ascii="Book Antiqua" w:hAnsi="Book Antiqua" w:cs="Arial"/>
          <w:color w:val="auto"/>
          <w:lang w:eastAsia="zh-CN"/>
        </w:rPr>
      </w:pPr>
      <w:r w:rsidRPr="00D52059">
        <w:rPr>
          <w:rFonts w:ascii="Book Antiqua" w:hAnsi="Book Antiqua"/>
          <w:color w:val="auto"/>
        </w:rPr>
        <w:t>©</w:t>
      </w:r>
      <w:r w:rsidRPr="00D52059">
        <w:rPr>
          <w:rFonts w:ascii="Book Antiqua" w:hAnsi="Book Antiqua" w:hint="eastAsia"/>
          <w:color w:val="auto"/>
          <w:lang w:eastAsia="zh-CN"/>
        </w:rPr>
        <w:t xml:space="preserve"> </w:t>
      </w:r>
      <w:r w:rsidRPr="00D52059">
        <w:rPr>
          <w:rFonts w:ascii="Book Antiqua" w:hAnsi="Book Antiqua" w:cs="Arial"/>
          <w:color w:val="auto"/>
          <w:lang w:eastAsia="zh-CN"/>
        </w:rPr>
        <w:t>The Author(s) 2015. Published by Baishideng Publishing Group Inc. All rights reserved.</w:t>
      </w:r>
    </w:p>
    <w:p w:rsidR="00752FE6" w:rsidRPr="00CF752B" w:rsidRDefault="00752FE6" w:rsidP="00AB47F3">
      <w:pPr>
        <w:spacing w:line="360" w:lineRule="auto"/>
        <w:jc w:val="both"/>
        <w:rPr>
          <w:rFonts w:ascii="Book Antiqua" w:hAnsi="Book Antiqua" w:cs="Times New Roman"/>
          <w:color w:val="auto"/>
        </w:rPr>
      </w:pPr>
    </w:p>
    <w:p w:rsidR="00A05479" w:rsidRPr="00CF752B" w:rsidRDefault="00EF4904"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K</w:t>
      </w:r>
      <w:r w:rsidR="00E47693" w:rsidRPr="00CF752B">
        <w:rPr>
          <w:rFonts w:ascii="Book Antiqua" w:hAnsi="Book Antiqua" w:cs="Times New Roman"/>
          <w:b/>
          <w:color w:val="auto"/>
        </w:rPr>
        <w:t xml:space="preserve">ey words: </w:t>
      </w:r>
      <w:r w:rsidR="0000274A" w:rsidRPr="00CF752B">
        <w:rPr>
          <w:rFonts w:ascii="Book Antiqua" w:hAnsi="Book Antiqua" w:cs="Times New Roman"/>
          <w:color w:val="auto"/>
        </w:rPr>
        <w:t>Arthroplasty</w:t>
      </w:r>
      <w:r w:rsidR="0000274A" w:rsidRPr="00CF752B">
        <w:rPr>
          <w:rFonts w:ascii="Book Antiqua" w:eastAsia="宋体" w:hAnsi="Book Antiqua" w:cs="Times New Roman" w:hint="eastAsia"/>
          <w:color w:val="auto"/>
          <w:lang w:eastAsia="zh-CN"/>
        </w:rPr>
        <w:t>;</w:t>
      </w:r>
      <w:r w:rsidR="00AA2A2D" w:rsidRPr="00CF752B">
        <w:rPr>
          <w:rFonts w:ascii="Book Antiqua" w:hAnsi="Book Antiqua" w:cs="Times New Roman"/>
          <w:color w:val="auto"/>
        </w:rPr>
        <w:t xml:space="preserve"> </w:t>
      </w:r>
      <w:r w:rsidR="0000274A" w:rsidRPr="00CF752B">
        <w:rPr>
          <w:rFonts w:ascii="Book Antiqua" w:hAnsi="Book Antiqua" w:cs="Times New Roman"/>
          <w:color w:val="auto"/>
        </w:rPr>
        <w:t>Knee</w:t>
      </w:r>
      <w:r w:rsidR="0000274A" w:rsidRPr="00CF752B">
        <w:rPr>
          <w:rFonts w:ascii="Book Antiqua" w:eastAsia="宋体" w:hAnsi="Book Antiqua" w:cs="Times New Roman" w:hint="eastAsia"/>
          <w:color w:val="auto"/>
          <w:lang w:eastAsia="zh-CN"/>
        </w:rPr>
        <w:t>;</w:t>
      </w:r>
      <w:r w:rsidRPr="00CF752B">
        <w:rPr>
          <w:rFonts w:ascii="Book Antiqua" w:hAnsi="Book Antiqua" w:cs="Times New Roman"/>
          <w:color w:val="auto"/>
        </w:rPr>
        <w:t xml:space="preserve"> </w:t>
      </w:r>
      <w:r w:rsidR="0000274A" w:rsidRPr="00CF752B">
        <w:rPr>
          <w:rFonts w:ascii="Book Antiqua" w:hAnsi="Book Antiqua" w:cs="Times New Roman"/>
          <w:color w:val="auto"/>
        </w:rPr>
        <w:t>Arthrodesis</w:t>
      </w:r>
      <w:r w:rsidR="0000274A" w:rsidRPr="00CF752B">
        <w:rPr>
          <w:rFonts w:ascii="Book Antiqua" w:eastAsia="宋体" w:hAnsi="Book Antiqua" w:cs="Times New Roman" w:hint="eastAsia"/>
          <w:color w:val="auto"/>
          <w:lang w:eastAsia="zh-CN"/>
        </w:rPr>
        <w:t>;</w:t>
      </w:r>
      <w:r w:rsidRPr="00CF752B">
        <w:rPr>
          <w:rFonts w:ascii="Book Antiqua" w:hAnsi="Book Antiqua" w:cs="Times New Roman"/>
          <w:color w:val="auto"/>
        </w:rPr>
        <w:t xml:space="preserve"> </w:t>
      </w:r>
      <w:r w:rsidR="0000274A" w:rsidRPr="00CF752B">
        <w:rPr>
          <w:rFonts w:ascii="Book Antiqua" w:hAnsi="Book Antiqua" w:cs="Times New Roman"/>
          <w:color w:val="auto"/>
        </w:rPr>
        <w:t>Nonunion</w:t>
      </w:r>
      <w:r w:rsidR="0000274A" w:rsidRPr="00CF752B">
        <w:rPr>
          <w:rFonts w:ascii="Book Antiqua" w:eastAsia="宋体" w:hAnsi="Book Antiqua" w:cs="Times New Roman" w:hint="eastAsia"/>
          <w:color w:val="auto"/>
          <w:lang w:eastAsia="zh-CN"/>
        </w:rPr>
        <w:t>;</w:t>
      </w:r>
      <w:r w:rsidRPr="00CF752B">
        <w:rPr>
          <w:rFonts w:ascii="Book Antiqua" w:hAnsi="Book Antiqua" w:cs="Times New Roman"/>
          <w:color w:val="auto"/>
        </w:rPr>
        <w:t xml:space="preserve"> </w:t>
      </w:r>
      <w:r w:rsidR="0000274A" w:rsidRPr="00CF752B">
        <w:rPr>
          <w:rFonts w:ascii="Book Antiqua" w:hAnsi="Book Antiqua" w:cs="Times New Roman"/>
          <w:color w:val="auto"/>
        </w:rPr>
        <w:t xml:space="preserve">Limb </w:t>
      </w:r>
      <w:r w:rsidR="00AA2A2D" w:rsidRPr="00CF752B">
        <w:rPr>
          <w:rFonts w:ascii="Book Antiqua" w:hAnsi="Book Antiqua" w:cs="Times New Roman"/>
          <w:color w:val="auto"/>
        </w:rPr>
        <w:t>salvage</w:t>
      </w:r>
      <w:r w:rsidR="0000274A" w:rsidRPr="00CF752B">
        <w:rPr>
          <w:rFonts w:ascii="Book Antiqua" w:eastAsia="宋体" w:hAnsi="Book Antiqua" w:cs="Times New Roman" w:hint="eastAsia"/>
          <w:color w:val="auto"/>
          <w:lang w:eastAsia="zh-CN"/>
        </w:rPr>
        <w:t>;</w:t>
      </w:r>
      <w:r w:rsidR="00CD2DDF" w:rsidRPr="00CF752B">
        <w:rPr>
          <w:rFonts w:ascii="Book Antiqua" w:hAnsi="Book Antiqua" w:cs="Times New Roman"/>
          <w:color w:val="auto"/>
        </w:rPr>
        <w:t xml:space="preserve"> </w:t>
      </w:r>
      <w:r w:rsidR="0000274A" w:rsidRPr="00CF752B">
        <w:rPr>
          <w:rFonts w:ascii="Book Antiqua" w:hAnsi="Book Antiqua" w:cs="Times New Roman"/>
          <w:color w:val="auto"/>
        </w:rPr>
        <w:t xml:space="preserve">Limb </w:t>
      </w:r>
      <w:r w:rsidR="00AA2A2D" w:rsidRPr="00CF752B">
        <w:rPr>
          <w:rFonts w:ascii="Book Antiqua" w:hAnsi="Book Antiqua" w:cs="Times New Roman"/>
          <w:color w:val="auto"/>
        </w:rPr>
        <w:t>length inequality</w:t>
      </w:r>
      <w:r w:rsidR="0000274A" w:rsidRPr="00CF752B">
        <w:rPr>
          <w:rFonts w:ascii="Book Antiqua" w:eastAsia="宋体" w:hAnsi="Book Antiqua" w:cs="Times New Roman" w:hint="eastAsia"/>
          <w:color w:val="auto"/>
          <w:lang w:eastAsia="zh-CN"/>
        </w:rPr>
        <w:t>;</w:t>
      </w:r>
      <w:r w:rsidR="00D22B4C" w:rsidRPr="00CF752B">
        <w:rPr>
          <w:rFonts w:ascii="Book Antiqua" w:hAnsi="Book Antiqua" w:cs="Times New Roman"/>
          <w:color w:val="auto"/>
        </w:rPr>
        <w:t xml:space="preserve"> </w:t>
      </w:r>
      <w:r w:rsidR="0000274A" w:rsidRPr="00CF752B">
        <w:rPr>
          <w:rFonts w:ascii="Book Antiqua" w:hAnsi="Book Antiqua" w:cs="Times New Roman"/>
          <w:color w:val="auto"/>
        </w:rPr>
        <w:t>Infection</w:t>
      </w:r>
      <w:r w:rsidR="0000274A" w:rsidRPr="00CF752B">
        <w:rPr>
          <w:rFonts w:ascii="Book Antiqua" w:eastAsia="宋体" w:hAnsi="Book Antiqua" w:cs="Times New Roman" w:hint="eastAsia"/>
          <w:color w:val="auto"/>
          <w:lang w:eastAsia="zh-CN"/>
        </w:rPr>
        <w:t>;</w:t>
      </w:r>
      <w:r w:rsidR="00D22B4C" w:rsidRPr="00CF752B">
        <w:rPr>
          <w:rFonts w:ascii="Book Antiqua" w:hAnsi="Book Antiqua" w:cs="Times New Roman"/>
          <w:color w:val="auto"/>
        </w:rPr>
        <w:t xml:space="preserve"> </w:t>
      </w:r>
      <w:r w:rsidR="0000274A" w:rsidRPr="00CF752B">
        <w:rPr>
          <w:rFonts w:ascii="Book Antiqua" w:hAnsi="Book Antiqua" w:cs="Times New Roman"/>
          <w:color w:val="auto"/>
        </w:rPr>
        <w:t>Osteomyelitis</w:t>
      </w:r>
      <w:r w:rsidR="0000274A" w:rsidRPr="00CF752B">
        <w:rPr>
          <w:rFonts w:ascii="Book Antiqua" w:eastAsia="宋体" w:hAnsi="Book Antiqua" w:cs="Times New Roman" w:hint="eastAsia"/>
          <w:color w:val="auto"/>
          <w:lang w:eastAsia="zh-CN"/>
        </w:rPr>
        <w:t>;</w:t>
      </w:r>
      <w:r w:rsidR="00D22B4C" w:rsidRPr="00CF752B">
        <w:rPr>
          <w:rFonts w:ascii="Book Antiqua" w:hAnsi="Book Antiqua" w:cs="Times New Roman"/>
          <w:color w:val="auto"/>
        </w:rPr>
        <w:t xml:space="preserve"> </w:t>
      </w:r>
      <w:r w:rsidR="0000274A" w:rsidRPr="00CF752B">
        <w:rPr>
          <w:rFonts w:ascii="Book Antiqua" w:hAnsi="Book Antiqua" w:cs="Times New Roman"/>
          <w:color w:val="auto"/>
        </w:rPr>
        <w:t xml:space="preserve">Bone </w:t>
      </w:r>
      <w:r w:rsidR="00DB2FC9" w:rsidRPr="00CF752B">
        <w:rPr>
          <w:rFonts w:ascii="Book Antiqua" w:hAnsi="Book Antiqua" w:cs="Times New Roman"/>
          <w:color w:val="auto"/>
        </w:rPr>
        <w:t>l</w:t>
      </w:r>
      <w:r w:rsidR="00D22B4C" w:rsidRPr="00CF752B">
        <w:rPr>
          <w:rFonts w:ascii="Book Antiqua" w:hAnsi="Book Antiqua" w:cs="Times New Roman"/>
          <w:color w:val="auto"/>
        </w:rPr>
        <w:t>engthening</w:t>
      </w:r>
      <w:r w:rsidR="0000274A" w:rsidRPr="00CF752B">
        <w:rPr>
          <w:rFonts w:ascii="Book Antiqua" w:eastAsia="宋体" w:hAnsi="Book Antiqua" w:cs="Times New Roman" w:hint="eastAsia"/>
          <w:color w:val="auto"/>
          <w:lang w:eastAsia="zh-CN"/>
        </w:rPr>
        <w:t xml:space="preserve">; </w:t>
      </w:r>
      <w:r w:rsidR="0000274A" w:rsidRPr="00CF752B">
        <w:rPr>
          <w:rFonts w:ascii="Book Antiqua" w:hAnsi="Book Antiqua" w:cs="Times New Roman"/>
          <w:color w:val="auto"/>
        </w:rPr>
        <w:t xml:space="preserve">External </w:t>
      </w:r>
      <w:r w:rsidR="00E24BFC" w:rsidRPr="00CF752B">
        <w:rPr>
          <w:rFonts w:ascii="Book Antiqua" w:hAnsi="Book Antiqua" w:cs="Times New Roman"/>
          <w:color w:val="auto"/>
        </w:rPr>
        <w:t>f</w:t>
      </w:r>
      <w:r w:rsidR="00D22B4C" w:rsidRPr="00CF752B">
        <w:rPr>
          <w:rFonts w:ascii="Book Antiqua" w:hAnsi="Book Antiqua" w:cs="Times New Roman"/>
          <w:color w:val="auto"/>
        </w:rPr>
        <w:t>ixator</w:t>
      </w:r>
      <w:r w:rsidR="00BC2689" w:rsidRPr="00CF752B">
        <w:rPr>
          <w:rFonts w:ascii="Book Antiqua" w:hAnsi="Book Antiqua" w:cs="Times New Roman"/>
          <w:color w:val="auto"/>
        </w:rPr>
        <w:t xml:space="preserve"> </w:t>
      </w:r>
    </w:p>
    <w:p w:rsidR="00D22B4C" w:rsidRPr="00CF752B" w:rsidRDefault="00D22B4C" w:rsidP="00AB47F3">
      <w:pPr>
        <w:spacing w:line="360" w:lineRule="auto"/>
        <w:jc w:val="both"/>
        <w:rPr>
          <w:rFonts w:ascii="Book Antiqua" w:hAnsi="Book Antiqua" w:cs="Times New Roman"/>
          <w:color w:val="auto"/>
        </w:rPr>
      </w:pPr>
    </w:p>
    <w:p w:rsidR="00943BE0" w:rsidRPr="00CF752B" w:rsidRDefault="00EF4904" w:rsidP="00AB47F3">
      <w:pPr>
        <w:spacing w:line="360" w:lineRule="auto"/>
        <w:jc w:val="both"/>
        <w:rPr>
          <w:rFonts w:ascii="Book Antiqua" w:hAnsi="Book Antiqua" w:cs="Times New Roman"/>
          <w:color w:val="auto"/>
        </w:rPr>
      </w:pPr>
      <w:r w:rsidRPr="00CF752B">
        <w:rPr>
          <w:rFonts w:ascii="Book Antiqua" w:hAnsi="Book Antiqua" w:cs="Times New Roman"/>
          <w:b/>
          <w:color w:val="auto"/>
        </w:rPr>
        <w:t>C</w:t>
      </w:r>
      <w:r w:rsidR="00E47693" w:rsidRPr="00CF752B">
        <w:rPr>
          <w:rFonts w:ascii="Book Antiqua" w:hAnsi="Book Antiqua" w:cs="Times New Roman"/>
          <w:b/>
          <w:color w:val="auto"/>
        </w:rPr>
        <w:t>ore tip:</w:t>
      </w:r>
      <w:r w:rsidRPr="00CF752B">
        <w:rPr>
          <w:rFonts w:ascii="Book Antiqua" w:hAnsi="Book Antiqua" w:cs="Times New Roman"/>
          <w:b/>
          <w:color w:val="auto"/>
        </w:rPr>
        <w:t xml:space="preserve"> </w:t>
      </w:r>
      <w:r w:rsidRPr="00CF752B">
        <w:rPr>
          <w:rFonts w:ascii="Book Antiqua" w:hAnsi="Book Antiqua" w:cs="Times New Roman"/>
          <w:color w:val="auto"/>
        </w:rPr>
        <w:t xml:space="preserve">Knee arthrodesis nonunion can be treated effectively with </w:t>
      </w:r>
      <w:r w:rsidR="00F922A2" w:rsidRPr="00CF752B">
        <w:rPr>
          <w:rFonts w:ascii="Book Antiqua" w:hAnsi="Book Antiqua" w:cs="Times New Roman"/>
          <w:color w:val="auto"/>
        </w:rPr>
        <w:t xml:space="preserve">autologous </w:t>
      </w:r>
      <w:r w:rsidRPr="00CF752B">
        <w:rPr>
          <w:rFonts w:ascii="Book Antiqua" w:hAnsi="Book Antiqua" w:cs="Times New Roman"/>
          <w:color w:val="auto"/>
        </w:rPr>
        <w:t xml:space="preserve">bone grafting and two modes of fixation such as a plate and intramedullary rod. </w:t>
      </w:r>
      <w:r w:rsidR="0055575C" w:rsidRPr="00CF752B">
        <w:rPr>
          <w:rFonts w:ascii="Book Antiqua" w:hAnsi="Book Antiqua" w:cs="Times New Roman"/>
          <w:color w:val="auto"/>
        </w:rPr>
        <w:t xml:space="preserve">The </w:t>
      </w:r>
      <w:r w:rsidR="00B36764" w:rsidRPr="00CF752B">
        <w:rPr>
          <w:rFonts w:ascii="Book Antiqua" w:hAnsi="Book Antiqua" w:cs="Times New Roman"/>
          <w:color w:val="auto"/>
        </w:rPr>
        <w:t xml:space="preserve">hardware in a </w:t>
      </w:r>
      <w:r w:rsidR="00B800B4" w:rsidRPr="00CF752B">
        <w:rPr>
          <w:rFonts w:ascii="Book Antiqua" w:hAnsi="Book Antiqua" w:cs="Times New Roman"/>
          <w:color w:val="auto"/>
        </w:rPr>
        <w:t>well-</w:t>
      </w:r>
      <w:r w:rsidR="0055575C" w:rsidRPr="00CF752B">
        <w:rPr>
          <w:rFonts w:ascii="Book Antiqua" w:hAnsi="Book Antiqua" w:cs="Times New Roman"/>
          <w:color w:val="auto"/>
        </w:rPr>
        <w:t xml:space="preserve">fused but infected knee arthrodesis is surgically challenging </w:t>
      </w:r>
      <w:r w:rsidR="00B36764" w:rsidRPr="00CF752B">
        <w:rPr>
          <w:rFonts w:ascii="Book Antiqua" w:hAnsi="Book Antiqua" w:cs="Times New Roman"/>
          <w:color w:val="auto"/>
        </w:rPr>
        <w:t>to remove</w:t>
      </w:r>
      <w:r w:rsidR="00DB2FC9" w:rsidRPr="00CF752B">
        <w:rPr>
          <w:rFonts w:ascii="Book Antiqua" w:hAnsi="Book Antiqua" w:cs="Times New Roman"/>
          <w:color w:val="auto"/>
        </w:rPr>
        <w:t>,</w:t>
      </w:r>
      <w:r w:rsidR="0055575C" w:rsidRPr="00CF752B">
        <w:rPr>
          <w:rFonts w:ascii="Book Antiqua" w:hAnsi="Book Antiqua" w:cs="Times New Roman"/>
          <w:color w:val="auto"/>
        </w:rPr>
        <w:t xml:space="preserve"> but preserving the intact knee fusion is critical. </w:t>
      </w:r>
      <w:r w:rsidR="00943BE0" w:rsidRPr="00CF752B">
        <w:rPr>
          <w:rFonts w:ascii="Book Antiqua" w:hAnsi="Book Antiqua" w:cs="Times New Roman"/>
          <w:color w:val="auto"/>
        </w:rPr>
        <w:t>Symptomatic l</w:t>
      </w:r>
      <w:r w:rsidR="00F922A2" w:rsidRPr="00CF752B">
        <w:rPr>
          <w:rFonts w:ascii="Book Antiqua" w:hAnsi="Book Antiqua" w:cs="Times New Roman"/>
          <w:color w:val="auto"/>
        </w:rPr>
        <w:t xml:space="preserve">imb length discrepancy </w:t>
      </w:r>
      <w:r w:rsidR="00B36764" w:rsidRPr="00CF752B">
        <w:rPr>
          <w:rFonts w:ascii="Book Antiqua" w:hAnsi="Book Antiqua" w:cs="Times New Roman"/>
          <w:color w:val="auto"/>
        </w:rPr>
        <w:t xml:space="preserve">after </w:t>
      </w:r>
      <w:r w:rsidR="00F922A2" w:rsidRPr="00CF752B">
        <w:rPr>
          <w:rFonts w:ascii="Book Antiqua" w:hAnsi="Book Antiqua" w:cs="Times New Roman"/>
          <w:color w:val="auto"/>
        </w:rPr>
        <w:t>knee arthrodesis can be treated with intramedullary lengthening dev</w:t>
      </w:r>
      <w:r w:rsidR="005C163B" w:rsidRPr="00CF752B">
        <w:rPr>
          <w:rFonts w:ascii="Book Antiqua" w:hAnsi="Book Antiqua" w:cs="Times New Roman"/>
          <w:color w:val="auto"/>
        </w:rPr>
        <w:t>ices or lengthening over a rod.</w:t>
      </w:r>
      <w:r w:rsidR="00F922A2" w:rsidRPr="00CF752B">
        <w:rPr>
          <w:rFonts w:ascii="Book Antiqua" w:hAnsi="Book Antiqua" w:cs="Times New Roman"/>
          <w:color w:val="auto"/>
        </w:rPr>
        <w:t xml:space="preserve"> Temporary knee arthrodesis provides a stable</w:t>
      </w:r>
      <w:r w:rsidR="0055575C" w:rsidRPr="00CF752B">
        <w:rPr>
          <w:rFonts w:ascii="Book Antiqua" w:hAnsi="Book Antiqua" w:cs="Times New Roman"/>
          <w:color w:val="auto"/>
        </w:rPr>
        <w:t>,</w:t>
      </w:r>
      <w:r w:rsidR="00F922A2" w:rsidRPr="00CF752B">
        <w:rPr>
          <w:rFonts w:ascii="Book Antiqua" w:hAnsi="Book Antiqua" w:cs="Times New Roman"/>
          <w:color w:val="auto"/>
        </w:rPr>
        <w:t xml:space="preserve"> durable solution </w:t>
      </w:r>
      <w:r w:rsidR="0055575C" w:rsidRPr="00CF752B">
        <w:rPr>
          <w:rFonts w:ascii="Book Antiqua" w:hAnsi="Book Antiqua" w:cs="Times New Roman"/>
          <w:color w:val="auto"/>
        </w:rPr>
        <w:t xml:space="preserve">to treat </w:t>
      </w:r>
      <w:r w:rsidR="00B800B4" w:rsidRPr="00CF752B">
        <w:rPr>
          <w:rFonts w:ascii="Book Antiqua" w:hAnsi="Book Antiqua" w:cs="Times New Roman"/>
          <w:color w:val="auto"/>
        </w:rPr>
        <w:t>infection after total knee arthroplasty in an obese patient.</w:t>
      </w:r>
    </w:p>
    <w:p w:rsidR="0000274A" w:rsidRPr="00CF752B" w:rsidRDefault="0000274A" w:rsidP="00AB47F3">
      <w:pPr>
        <w:adjustRightInd w:val="0"/>
        <w:snapToGrid w:val="0"/>
        <w:spacing w:line="360" w:lineRule="auto"/>
        <w:jc w:val="both"/>
        <w:rPr>
          <w:rFonts w:ascii="Book Antiqua" w:eastAsia="宋体" w:hAnsi="Book Antiqua" w:cs="Times New Roman"/>
          <w:b/>
          <w:color w:val="auto"/>
          <w:lang w:eastAsia="zh-CN"/>
        </w:rPr>
      </w:pPr>
    </w:p>
    <w:p w:rsidR="0000274A" w:rsidRPr="00CF752B" w:rsidRDefault="0000274A" w:rsidP="00AB47F3">
      <w:pPr>
        <w:spacing w:line="360" w:lineRule="auto"/>
        <w:jc w:val="both"/>
        <w:rPr>
          <w:rFonts w:ascii="Book Antiqua" w:eastAsia="宋体" w:hAnsi="Book Antiqua" w:cs="Times New Roman"/>
          <w:color w:val="auto"/>
          <w:lang w:eastAsia="zh-CN"/>
        </w:rPr>
      </w:pPr>
      <w:bookmarkStart w:id="5" w:name="OLE_LINK424"/>
      <w:bookmarkStart w:id="6" w:name="OLE_LINK425"/>
      <w:r w:rsidRPr="00CF752B">
        <w:rPr>
          <w:rFonts w:ascii="Book Antiqua" w:hAnsi="Book Antiqua" w:cs="Times New Roman"/>
          <w:color w:val="auto"/>
        </w:rPr>
        <w:t>Wood</w:t>
      </w:r>
      <w:r w:rsidRPr="00CF752B">
        <w:rPr>
          <w:rFonts w:ascii="Book Antiqua" w:eastAsia="宋体" w:hAnsi="Book Antiqua" w:cs="Times New Roman" w:hint="eastAsia"/>
          <w:color w:val="auto"/>
          <w:lang w:eastAsia="zh-CN"/>
        </w:rPr>
        <w:t xml:space="preserve"> JH, </w:t>
      </w:r>
      <w:r w:rsidRPr="00CF752B">
        <w:rPr>
          <w:rFonts w:ascii="Book Antiqua" w:hAnsi="Book Antiqua" w:cs="Times New Roman"/>
          <w:color w:val="auto"/>
        </w:rPr>
        <w:t>Conway</w:t>
      </w:r>
      <w:r w:rsidRPr="00CF752B">
        <w:rPr>
          <w:rFonts w:ascii="Book Antiqua" w:eastAsia="宋体" w:hAnsi="Book Antiqua" w:cs="Times New Roman" w:hint="eastAsia"/>
          <w:color w:val="auto"/>
          <w:lang w:eastAsia="zh-CN"/>
        </w:rPr>
        <w:t xml:space="preserve"> JD. </w:t>
      </w:r>
      <w:r w:rsidRPr="00CF752B">
        <w:rPr>
          <w:rFonts w:ascii="Book Antiqua" w:eastAsia="宋体" w:hAnsi="Book Antiqua" w:cs="Times New Roman"/>
          <w:color w:val="auto"/>
          <w:lang w:eastAsia="zh-CN"/>
        </w:rPr>
        <w:t>Advanced concepts in knee arthrodesis</w:t>
      </w:r>
      <w:r w:rsidRPr="00CF752B">
        <w:rPr>
          <w:rFonts w:ascii="Book Antiqua" w:eastAsia="宋体" w:hAnsi="Book Antiqua" w:cs="Times New Roman" w:hint="eastAsia"/>
          <w:color w:val="auto"/>
          <w:lang w:eastAsia="zh-CN"/>
        </w:rPr>
        <w:t xml:space="preserve">. </w:t>
      </w:r>
      <w:r w:rsidR="00441928" w:rsidRPr="00CF752B">
        <w:rPr>
          <w:rFonts w:ascii="Book Antiqua" w:hAnsi="Book Antiqua"/>
          <w:i/>
          <w:color w:val="auto"/>
        </w:rPr>
        <w:t xml:space="preserve">World J Orthop </w:t>
      </w:r>
      <w:r w:rsidRPr="00CF752B">
        <w:rPr>
          <w:rFonts w:ascii="Book Antiqua" w:hAnsi="Book Antiqua"/>
          <w:color w:val="auto"/>
        </w:rPr>
        <w:t xml:space="preserve">2014; </w:t>
      </w:r>
      <w:bookmarkStart w:id="7" w:name="OLE_LINK1689"/>
      <w:bookmarkStart w:id="8" w:name="OLE_LINK1298"/>
      <w:bookmarkStart w:id="9" w:name="OLE_LINK1297"/>
      <w:r w:rsidRPr="00CF752B">
        <w:rPr>
          <w:rFonts w:ascii="Book Antiqua" w:hAnsi="Book Antiqua"/>
          <w:color w:val="auto"/>
        </w:rPr>
        <w:t>In press</w:t>
      </w:r>
      <w:bookmarkEnd w:id="7"/>
      <w:bookmarkEnd w:id="8"/>
      <w:bookmarkEnd w:id="9"/>
    </w:p>
    <w:bookmarkEnd w:id="5"/>
    <w:bookmarkEnd w:id="6"/>
    <w:p w:rsidR="008B0BDE" w:rsidRPr="00CF752B" w:rsidRDefault="008B0BDE" w:rsidP="00AB47F3">
      <w:pPr>
        <w:spacing w:line="360" w:lineRule="auto"/>
        <w:jc w:val="both"/>
        <w:rPr>
          <w:rFonts w:ascii="Book Antiqua" w:hAnsi="Book Antiqua" w:cs="Times New Roman"/>
          <w:b/>
          <w:color w:val="auto"/>
        </w:rPr>
      </w:pPr>
    </w:p>
    <w:p w:rsidR="0000274A" w:rsidRPr="00CF752B" w:rsidRDefault="0000274A" w:rsidP="00AB47F3">
      <w:pPr>
        <w:jc w:val="both"/>
        <w:rPr>
          <w:rFonts w:ascii="Book Antiqua" w:hAnsi="Book Antiqua" w:cs="Times New Roman"/>
          <w:b/>
          <w:color w:val="auto"/>
        </w:rPr>
      </w:pPr>
      <w:r w:rsidRPr="00CF752B">
        <w:rPr>
          <w:rFonts w:ascii="Book Antiqua" w:hAnsi="Book Antiqua" w:cs="Times New Roman"/>
          <w:b/>
          <w:color w:val="auto"/>
        </w:rPr>
        <w:br w:type="page"/>
      </w:r>
    </w:p>
    <w:p w:rsidR="009D79BF" w:rsidRPr="00CF752B" w:rsidRDefault="009D79BF" w:rsidP="00AB47F3">
      <w:pPr>
        <w:spacing w:line="360" w:lineRule="auto"/>
        <w:jc w:val="both"/>
        <w:rPr>
          <w:rFonts w:ascii="Book Antiqua" w:hAnsi="Book Antiqua" w:cs="Times New Roman"/>
          <w:color w:val="auto"/>
        </w:rPr>
      </w:pPr>
      <w:r w:rsidRPr="00CF752B">
        <w:rPr>
          <w:rFonts w:ascii="Book Antiqua" w:hAnsi="Book Antiqua" w:cs="Times New Roman"/>
          <w:b/>
          <w:color w:val="auto"/>
        </w:rPr>
        <w:t>INTRODUCTION</w:t>
      </w:r>
    </w:p>
    <w:p w:rsidR="00D45FDA" w:rsidRPr="00CF752B" w:rsidRDefault="00EE7EE2" w:rsidP="00AB47F3">
      <w:pPr>
        <w:spacing w:line="360" w:lineRule="auto"/>
        <w:jc w:val="both"/>
        <w:rPr>
          <w:rFonts w:ascii="Book Antiqua" w:hAnsi="Book Antiqua" w:cs="Times New Roman"/>
          <w:color w:val="auto"/>
        </w:rPr>
      </w:pPr>
      <w:r w:rsidRPr="00CF752B">
        <w:rPr>
          <w:rFonts w:ascii="Book Antiqua" w:hAnsi="Book Antiqua" w:cs="Times New Roman"/>
          <w:color w:val="auto"/>
        </w:rPr>
        <w:t>K</w:t>
      </w:r>
      <w:r w:rsidR="006E0D4F" w:rsidRPr="00CF752B">
        <w:rPr>
          <w:rFonts w:ascii="Book Antiqua" w:hAnsi="Book Antiqua" w:cs="Times New Roman"/>
          <w:color w:val="auto"/>
        </w:rPr>
        <w:t>nee arthrodesis has b</w:t>
      </w:r>
      <w:r w:rsidR="00BA0FDA" w:rsidRPr="00CF752B">
        <w:rPr>
          <w:rFonts w:ascii="Book Antiqua" w:hAnsi="Book Antiqua" w:cs="Times New Roman"/>
          <w:color w:val="auto"/>
        </w:rPr>
        <w:t xml:space="preserve">een performed for </w:t>
      </w:r>
      <w:r w:rsidR="00FD100E" w:rsidRPr="00CF752B">
        <w:rPr>
          <w:rFonts w:ascii="Book Antiqua" w:hAnsi="Book Antiqua" w:cs="Times New Roman"/>
          <w:color w:val="auto"/>
        </w:rPr>
        <w:t>more than</w:t>
      </w:r>
      <w:r w:rsidR="00BA0FDA" w:rsidRPr="00CF752B">
        <w:rPr>
          <w:rFonts w:ascii="Book Antiqua" w:hAnsi="Book Antiqua" w:cs="Times New Roman"/>
          <w:color w:val="auto"/>
        </w:rPr>
        <w:t xml:space="preserve"> 100 years and is currently</w:t>
      </w:r>
      <w:r w:rsidR="00B04680" w:rsidRPr="00CF752B">
        <w:rPr>
          <w:rFonts w:ascii="Book Antiqua" w:hAnsi="Book Antiqua" w:cs="Times New Roman"/>
          <w:color w:val="auto"/>
        </w:rPr>
        <w:t xml:space="preserve"> a treatment option for</w:t>
      </w:r>
      <w:r w:rsidR="00FD100E" w:rsidRPr="00CF752B">
        <w:rPr>
          <w:rFonts w:ascii="Book Antiqua" w:hAnsi="Book Antiqua" w:cs="Times New Roman"/>
          <w:color w:val="auto"/>
        </w:rPr>
        <w:t xml:space="preserve"> </w:t>
      </w:r>
      <w:r w:rsidR="00E565E3" w:rsidRPr="00CF752B">
        <w:rPr>
          <w:rFonts w:ascii="Book Antiqua" w:hAnsi="Book Antiqua" w:cs="Times New Roman"/>
          <w:color w:val="auto"/>
        </w:rPr>
        <w:t xml:space="preserve">limb salvage in </w:t>
      </w:r>
      <w:r w:rsidR="005768E9" w:rsidRPr="00CF752B">
        <w:rPr>
          <w:rFonts w:ascii="Book Antiqua" w:hAnsi="Book Antiqua" w:cs="Times New Roman"/>
          <w:color w:val="auto"/>
        </w:rPr>
        <w:t xml:space="preserve">a </w:t>
      </w:r>
      <w:r w:rsidR="00E565E3" w:rsidRPr="00CF752B">
        <w:rPr>
          <w:rFonts w:ascii="Book Antiqua" w:hAnsi="Book Antiqua" w:cs="Times New Roman"/>
          <w:color w:val="auto"/>
        </w:rPr>
        <w:t>failed</w:t>
      </w:r>
      <w:r w:rsidR="00A06F97" w:rsidRPr="00CF752B">
        <w:rPr>
          <w:rFonts w:ascii="Book Antiqua" w:hAnsi="Book Antiqua" w:cs="Times New Roman"/>
          <w:color w:val="auto"/>
        </w:rPr>
        <w:t xml:space="preserve"> </w:t>
      </w:r>
      <w:r w:rsidR="006E0D4F" w:rsidRPr="00CF752B">
        <w:rPr>
          <w:rFonts w:ascii="Book Antiqua" w:hAnsi="Book Antiqua" w:cs="Times New Roman"/>
          <w:color w:val="auto"/>
        </w:rPr>
        <w:t>total knee arthroplasty, unilateral post</w:t>
      </w:r>
      <w:r w:rsidR="00202C83" w:rsidRPr="00CF752B">
        <w:rPr>
          <w:rFonts w:ascii="Book Antiqua" w:hAnsi="Book Antiqua" w:cs="Times New Roman"/>
          <w:color w:val="auto"/>
        </w:rPr>
        <w:t>-</w:t>
      </w:r>
      <w:r w:rsidR="006E0D4F" w:rsidRPr="00CF752B">
        <w:rPr>
          <w:rFonts w:ascii="Book Antiqua" w:hAnsi="Book Antiqua" w:cs="Times New Roman"/>
          <w:color w:val="auto"/>
        </w:rPr>
        <w:t xml:space="preserve">traumatic osteoarthritis in a young patient, </w:t>
      </w:r>
      <w:r w:rsidR="005768E9" w:rsidRPr="00CF752B">
        <w:rPr>
          <w:rFonts w:ascii="Book Antiqua" w:hAnsi="Book Antiqua" w:cs="Times New Roman"/>
          <w:color w:val="auto"/>
        </w:rPr>
        <w:t>reconstruction after tumor resect</w:t>
      </w:r>
      <w:r w:rsidR="00F536B8" w:rsidRPr="00CF752B">
        <w:rPr>
          <w:rFonts w:ascii="Book Antiqua" w:hAnsi="Book Antiqua" w:cs="Times New Roman"/>
          <w:color w:val="auto"/>
        </w:rPr>
        <w:t>ion</w:t>
      </w:r>
      <w:r w:rsidR="00A05479" w:rsidRPr="00CF752B">
        <w:rPr>
          <w:rFonts w:ascii="Book Antiqua" w:hAnsi="Book Antiqua" w:cs="Times New Roman"/>
          <w:color w:val="auto"/>
        </w:rPr>
        <w:t xml:space="preserve">, and knee joints </w:t>
      </w:r>
      <w:r w:rsidR="00946161" w:rsidRPr="00CF752B">
        <w:rPr>
          <w:rFonts w:ascii="Book Antiqua" w:hAnsi="Book Antiqua" w:cs="Times New Roman"/>
          <w:color w:val="auto"/>
        </w:rPr>
        <w:t xml:space="preserve">that are unable to be reconstructed </w:t>
      </w:r>
      <w:r w:rsidR="00FD100E" w:rsidRPr="00CF752B">
        <w:rPr>
          <w:rFonts w:ascii="Book Antiqua" w:hAnsi="Book Antiqua" w:cs="Times New Roman"/>
          <w:color w:val="auto"/>
        </w:rPr>
        <w:t xml:space="preserve">after </w:t>
      </w:r>
      <w:r w:rsidR="00A05479" w:rsidRPr="00CF752B">
        <w:rPr>
          <w:rFonts w:ascii="Book Antiqua" w:hAnsi="Book Antiqua" w:cs="Times New Roman"/>
          <w:color w:val="auto"/>
        </w:rPr>
        <w:t xml:space="preserve">severe </w:t>
      </w:r>
      <w:r w:rsidR="00ED792D" w:rsidRPr="00CF752B">
        <w:rPr>
          <w:rFonts w:ascii="Book Antiqua" w:hAnsi="Book Antiqua" w:cs="Times New Roman"/>
          <w:color w:val="auto"/>
        </w:rPr>
        <w:t>trauma</w:t>
      </w:r>
      <w:r w:rsidR="007815CC" w:rsidRPr="00CF752B">
        <w:rPr>
          <w:rFonts w:ascii="Book Antiqua" w:hAnsi="Book Antiqua" w:cs="Times New Roman"/>
          <w:color w:val="auto"/>
          <w:vertAlign w:val="superscript"/>
        </w:rPr>
        <w:t>[1]</w:t>
      </w:r>
      <w:r w:rsidR="007815CC" w:rsidRPr="00CF752B">
        <w:rPr>
          <w:rFonts w:ascii="Book Antiqua" w:hAnsi="Book Antiqua" w:cs="Times New Roman"/>
          <w:color w:val="auto"/>
        </w:rPr>
        <w:t xml:space="preserve">. </w:t>
      </w:r>
      <w:r w:rsidR="00D45FDA" w:rsidRPr="00CF752B">
        <w:rPr>
          <w:rFonts w:ascii="Book Antiqua" w:hAnsi="Book Antiqua" w:cs="Times New Roman"/>
          <w:color w:val="auto"/>
        </w:rPr>
        <w:t>T</w:t>
      </w:r>
      <w:r w:rsidR="00B04680" w:rsidRPr="00CF752B">
        <w:rPr>
          <w:rFonts w:ascii="Book Antiqua" w:hAnsi="Book Antiqua" w:cs="Times New Roman"/>
          <w:color w:val="auto"/>
        </w:rPr>
        <w:t>echniques for knee arthro</w:t>
      </w:r>
      <w:r w:rsidR="001F6D46" w:rsidRPr="00CF752B">
        <w:rPr>
          <w:rFonts w:ascii="Book Antiqua" w:hAnsi="Book Antiqua" w:cs="Times New Roman"/>
          <w:color w:val="auto"/>
        </w:rPr>
        <w:t xml:space="preserve">desis are </w:t>
      </w:r>
      <w:r w:rsidR="00ED792D" w:rsidRPr="00CF752B">
        <w:rPr>
          <w:rFonts w:ascii="Book Antiqua" w:hAnsi="Book Antiqua" w:cs="Times New Roman"/>
          <w:color w:val="auto"/>
        </w:rPr>
        <w:t>well documented</w:t>
      </w:r>
      <w:r w:rsidR="001F6D46" w:rsidRPr="00CF752B">
        <w:rPr>
          <w:rFonts w:ascii="Book Antiqua" w:hAnsi="Book Antiqua" w:cs="Times New Roman"/>
          <w:color w:val="auto"/>
        </w:rPr>
        <w:t>,</w:t>
      </w:r>
      <w:r w:rsidR="0083528F" w:rsidRPr="00CF752B">
        <w:rPr>
          <w:rFonts w:ascii="Book Antiqua" w:hAnsi="Book Antiqua" w:cs="Times New Roman"/>
          <w:color w:val="auto"/>
        </w:rPr>
        <w:t xml:space="preserve"> </w:t>
      </w:r>
      <w:r w:rsidR="00D45FDA" w:rsidRPr="00CF752B">
        <w:rPr>
          <w:rFonts w:ascii="Book Antiqua" w:hAnsi="Book Antiqua" w:cs="Times New Roman"/>
          <w:color w:val="auto"/>
        </w:rPr>
        <w:t xml:space="preserve">but the rates of complications range </w:t>
      </w:r>
      <w:r w:rsidR="00E6449C" w:rsidRPr="00CF752B">
        <w:rPr>
          <w:rFonts w:ascii="Book Antiqua" w:hAnsi="Book Antiqua" w:cs="Times New Roman"/>
          <w:color w:val="auto"/>
        </w:rPr>
        <w:t xml:space="preserve">from </w:t>
      </w:r>
      <w:r w:rsidR="00A93C69" w:rsidRPr="00CF752B">
        <w:rPr>
          <w:rFonts w:ascii="Book Antiqua" w:hAnsi="Book Antiqua" w:cs="Times New Roman"/>
          <w:color w:val="auto"/>
        </w:rPr>
        <w:t>20</w:t>
      </w:r>
      <w:r w:rsidR="00FD100E" w:rsidRPr="00CF752B">
        <w:rPr>
          <w:rFonts w:ascii="Book Antiqua" w:hAnsi="Book Antiqua" w:cs="Times New Roman"/>
          <w:color w:val="auto"/>
        </w:rPr>
        <w:t xml:space="preserve"> to </w:t>
      </w:r>
      <w:r w:rsidR="00A93C69" w:rsidRPr="00CF752B">
        <w:rPr>
          <w:rFonts w:ascii="Book Antiqua" w:hAnsi="Book Antiqua" w:cs="Times New Roman"/>
          <w:color w:val="auto"/>
        </w:rPr>
        <w:t>84%</w:t>
      </w:r>
      <w:r w:rsidR="007815CC" w:rsidRPr="00CF752B">
        <w:rPr>
          <w:rFonts w:ascii="Book Antiqua" w:hAnsi="Book Antiqua" w:cs="Times New Roman"/>
          <w:color w:val="auto"/>
          <w:vertAlign w:val="superscript"/>
        </w:rPr>
        <w:t>[2-6]</w:t>
      </w:r>
      <w:r w:rsidR="007815CC" w:rsidRPr="00CF752B">
        <w:rPr>
          <w:rFonts w:ascii="Book Antiqua" w:hAnsi="Book Antiqua" w:cs="Times New Roman"/>
          <w:color w:val="auto"/>
        </w:rPr>
        <w:t xml:space="preserve">. </w:t>
      </w:r>
      <w:r w:rsidR="00622D19" w:rsidRPr="00CF752B">
        <w:rPr>
          <w:rFonts w:ascii="Book Antiqua" w:hAnsi="Book Antiqua" w:cs="Times New Roman"/>
          <w:color w:val="auto"/>
        </w:rPr>
        <w:t xml:space="preserve">Although postoperative complications </w:t>
      </w:r>
      <w:r w:rsidR="00E47516" w:rsidRPr="00CF752B">
        <w:rPr>
          <w:rFonts w:ascii="Book Antiqua" w:hAnsi="Book Antiqua" w:cs="Times New Roman"/>
          <w:color w:val="auto"/>
        </w:rPr>
        <w:t>are commonplace</w:t>
      </w:r>
      <w:r w:rsidR="00622D19" w:rsidRPr="00CF752B">
        <w:rPr>
          <w:rFonts w:ascii="Book Antiqua" w:hAnsi="Book Antiqua" w:cs="Times New Roman"/>
          <w:color w:val="auto"/>
        </w:rPr>
        <w:t>, little information exists regarding treatment options</w:t>
      </w:r>
      <w:r w:rsidR="00D45FDA" w:rsidRPr="00CF752B">
        <w:rPr>
          <w:rFonts w:ascii="Book Antiqua" w:hAnsi="Book Antiqua" w:cs="Times New Roman"/>
          <w:color w:val="auto"/>
        </w:rPr>
        <w:t xml:space="preserve"> for these complications</w:t>
      </w:r>
      <w:r w:rsidR="00622D19" w:rsidRPr="00CF752B">
        <w:rPr>
          <w:rFonts w:ascii="Book Antiqua" w:hAnsi="Book Antiqua" w:cs="Times New Roman"/>
          <w:color w:val="auto"/>
        </w:rPr>
        <w:t xml:space="preserve">. </w:t>
      </w:r>
    </w:p>
    <w:p w:rsidR="007E1FE2" w:rsidRPr="00CF752B" w:rsidRDefault="00354350" w:rsidP="00AB47F3">
      <w:pPr>
        <w:spacing w:line="360" w:lineRule="auto"/>
        <w:ind w:firstLine="720"/>
        <w:jc w:val="both"/>
        <w:rPr>
          <w:rFonts w:ascii="Book Antiqua" w:eastAsia="宋体" w:hAnsi="Book Antiqua" w:cs="Times New Roman"/>
          <w:color w:val="auto"/>
          <w:lang w:eastAsia="zh-CN"/>
        </w:rPr>
      </w:pPr>
      <w:r w:rsidRPr="00CF752B">
        <w:rPr>
          <w:rFonts w:ascii="Book Antiqua" w:hAnsi="Book Antiqua" w:cs="Times New Roman"/>
          <w:color w:val="auto"/>
        </w:rPr>
        <w:t xml:space="preserve">This article will </w:t>
      </w:r>
      <w:r w:rsidR="005D067A" w:rsidRPr="00CF752B">
        <w:rPr>
          <w:rFonts w:ascii="Book Antiqua" w:hAnsi="Book Antiqua" w:cs="Times New Roman"/>
          <w:color w:val="auto"/>
        </w:rPr>
        <w:t xml:space="preserve">review </w:t>
      </w:r>
      <w:r w:rsidR="00FD100E" w:rsidRPr="00CF752B">
        <w:rPr>
          <w:rFonts w:ascii="Book Antiqua" w:hAnsi="Book Antiqua" w:cs="Times New Roman"/>
          <w:color w:val="auto"/>
        </w:rPr>
        <w:t xml:space="preserve">how to evaluate </w:t>
      </w:r>
      <w:r w:rsidRPr="00CF752B">
        <w:rPr>
          <w:rFonts w:ascii="Book Antiqua" w:hAnsi="Book Antiqua" w:cs="Times New Roman"/>
          <w:color w:val="auto"/>
        </w:rPr>
        <w:t xml:space="preserve">a patient presenting </w:t>
      </w:r>
      <w:r w:rsidR="005D067A" w:rsidRPr="00CF752B">
        <w:rPr>
          <w:rFonts w:ascii="Book Antiqua" w:hAnsi="Book Antiqua" w:cs="Times New Roman"/>
          <w:color w:val="auto"/>
        </w:rPr>
        <w:t>with complication</w:t>
      </w:r>
      <w:r w:rsidR="00946161" w:rsidRPr="00CF752B">
        <w:rPr>
          <w:rFonts w:ascii="Book Antiqua" w:hAnsi="Book Antiqua" w:cs="Times New Roman"/>
          <w:color w:val="auto"/>
        </w:rPr>
        <w:t>s</w:t>
      </w:r>
      <w:r w:rsidR="005D067A" w:rsidRPr="00CF752B">
        <w:rPr>
          <w:rFonts w:ascii="Book Antiqua" w:hAnsi="Book Antiqua" w:cs="Times New Roman"/>
          <w:color w:val="auto"/>
        </w:rPr>
        <w:t xml:space="preserve"> after knee arthrodesis</w:t>
      </w:r>
      <w:r w:rsidR="005C163B" w:rsidRPr="00CF752B">
        <w:rPr>
          <w:rFonts w:ascii="Book Antiqua" w:hAnsi="Book Antiqua" w:cs="Times New Roman"/>
          <w:color w:val="auto"/>
        </w:rPr>
        <w:t xml:space="preserve">. </w:t>
      </w:r>
      <w:r w:rsidR="00FD100E" w:rsidRPr="00CF752B">
        <w:rPr>
          <w:rFonts w:ascii="Book Antiqua" w:hAnsi="Book Antiqua" w:cs="Times New Roman"/>
          <w:color w:val="auto"/>
        </w:rPr>
        <w:t>S</w:t>
      </w:r>
      <w:r w:rsidR="00622D19" w:rsidRPr="00CF752B">
        <w:rPr>
          <w:rFonts w:ascii="Book Antiqua" w:hAnsi="Book Antiqua" w:cs="Times New Roman"/>
          <w:color w:val="auto"/>
        </w:rPr>
        <w:t>urgical</w:t>
      </w:r>
      <w:r w:rsidR="005D067A" w:rsidRPr="00CF752B">
        <w:rPr>
          <w:rFonts w:ascii="Book Antiqua" w:hAnsi="Book Antiqua" w:cs="Times New Roman"/>
          <w:color w:val="auto"/>
        </w:rPr>
        <w:t xml:space="preserve"> </w:t>
      </w:r>
      <w:r w:rsidR="007D5391" w:rsidRPr="00CF752B">
        <w:rPr>
          <w:rFonts w:ascii="Book Antiqua" w:hAnsi="Book Antiqua" w:cs="Times New Roman"/>
          <w:color w:val="auto"/>
        </w:rPr>
        <w:t>treatment options for</w:t>
      </w:r>
      <w:r w:rsidR="00622D19" w:rsidRPr="00CF752B">
        <w:rPr>
          <w:rFonts w:ascii="Book Antiqua" w:hAnsi="Book Antiqua" w:cs="Times New Roman"/>
          <w:color w:val="auto"/>
        </w:rPr>
        <w:t xml:space="preserve"> </w:t>
      </w:r>
      <w:r w:rsidR="00967298" w:rsidRPr="00CF752B">
        <w:rPr>
          <w:rFonts w:ascii="Book Antiqua" w:hAnsi="Book Antiqua" w:cs="Times New Roman"/>
          <w:color w:val="auto"/>
        </w:rPr>
        <w:t>n</w:t>
      </w:r>
      <w:r w:rsidR="00991B6D" w:rsidRPr="00CF752B">
        <w:rPr>
          <w:rFonts w:ascii="Book Antiqua" w:hAnsi="Book Antiqua" w:cs="Times New Roman"/>
          <w:color w:val="auto"/>
        </w:rPr>
        <w:t xml:space="preserve">onunion, </w:t>
      </w:r>
      <w:r w:rsidR="00742115" w:rsidRPr="00CF752B">
        <w:rPr>
          <w:rFonts w:ascii="Book Antiqua" w:hAnsi="Book Antiqua" w:cs="Times New Roman"/>
          <w:color w:val="auto"/>
        </w:rPr>
        <w:t>l</w:t>
      </w:r>
      <w:r w:rsidR="00FD100E" w:rsidRPr="00CF752B">
        <w:rPr>
          <w:rFonts w:ascii="Book Antiqua" w:hAnsi="Book Antiqua" w:cs="Times New Roman"/>
          <w:color w:val="auto"/>
        </w:rPr>
        <w:t>imb</w:t>
      </w:r>
      <w:r w:rsidR="00742115" w:rsidRPr="00CF752B">
        <w:rPr>
          <w:rFonts w:ascii="Book Antiqua" w:hAnsi="Book Antiqua" w:cs="Times New Roman"/>
          <w:color w:val="auto"/>
        </w:rPr>
        <w:t xml:space="preserve"> length discrepancy</w:t>
      </w:r>
      <w:r w:rsidR="00FD100E" w:rsidRPr="00CF752B">
        <w:rPr>
          <w:rFonts w:ascii="Book Antiqua" w:hAnsi="Book Antiqua" w:cs="Times New Roman"/>
          <w:color w:val="auto"/>
        </w:rPr>
        <w:t xml:space="preserve"> (LLD)</w:t>
      </w:r>
      <w:r w:rsidR="00991B6D" w:rsidRPr="00CF752B">
        <w:rPr>
          <w:rFonts w:ascii="Book Antiqua" w:hAnsi="Book Antiqua" w:cs="Times New Roman"/>
          <w:color w:val="auto"/>
        </w:rPr>
        <w:t xml:space="preserve">, </w:t>
      </w:r>
      <w:r w:rsidR="00947D51" w:rsidRPr="00CF752B">
        <w:rPr>
          <w:rFonts w:ascii="Book Antiqua" w:hAnsi="Book Antiqua" w:cs="Times New Roman"/>
          <w:color w:val="auto"/>
        </w:rPr>
        <w:t>and</w:t>
      </w:r>
      <w:r w:rsidR="00622D19" w:rsidRPr="00CF752B">
        <w:rPr>
          <w:rFonts w:ascii="Book Antiqua" w:hAnsi="Book Antiqua" w:cs="Times New Roman"/>
          <w:color w:val="auto"/>
        </w:rPr>
        <w:t xml:space="preserve"> an</w:t>
      </w:r>
      <w:r w:rsidR="006A6ED3" w:rsidRPr="00CF752B">
        <w:rPr>
          <w:rFonts w:ascii="Book Antiqua" w:hAnsi="Book Antiqua" w:cs="Times New Roman"/>
          <w:color w:val="auto"/>
        </w:rPr>
        <w:t xml:space="preserve"> </w:t>
      </w:r>
      <w:r w:rsidR="00622D19" w:rsidRPr="00CF752B">
        <w:rPr>
          <w:rFonts w:ascii="Book Antiqua" w:hAnsi="Book Antiqua" w:cs="Times New Roman"/>
          <w:color w:val="auto"/>
        </w:rPr>
        <w:t>infected</w:t>
      </w:r>
      <w:r w:rsidR="00C803F8" w:rsidRPr="00CF752B">
        <w:rPr>
          <w:rFonts w:ascii="Book Antiqua" w:hAnsi="Book Antiqua" w:cs="Times New Roman"/>
          <w:color w:val="auto"/>
        </w:rPr>
        <w:t xml:space="preserve"> </w:t>
      </w:r>
      <w:r w:rsidR="00622D19" w:rsidRPr="00CF752B">
        <w:rPr>
          <w:rFonts w:ascii="Book Antiqua" w:hAnsi="Book Antiqua" w:cs="Times New Roman"/>
          <w:color w:val="auto"/>
        </w:rPr>
        <w:t>but</w:t>
      </w:r>
      <w:r w:rsidR="00C803F8" w:rsidRPr="00CF752B">
        <w:rPr>
          <w:rFonts w:ascii="Book Antiqua" w:hAnsi="Book Antiqua" w:cs="Times New Roman"/>
          <w:color w:val="auto"/>
        </w:rPr>
        <w:t xml:space="preserve"> solidly united</w:t>
      </w:r>
      <w:r w:rsidR="00622D19" w:rsidRPr="00CF752B">
        <w:rPr>
          <w:rFonts w:ascii="Book Antiqua" w:hAnsi="Book Antiqua" w:cs="Times New Roman"/>
          <w:color w:val="auto"/>
        </w:rPr>
        <w:t xml:space="preserve"> knee</w:t>
      </w:r>
      <w:r w:rsidR="00750C2D" w:rsidRPr="00CF752B">
        <w:rPr>
          <w:rFonts w:ascii="Book Antiqua" w:hAnsi="Book Antiqua" w:cs="Times New Roman"/>
          <w:color w:val="auto"/>
        </w:rPr>
        <w:t xml:space="preserve"> </w:t>
      </w:r>
      <w:r w:rsidR="0020589D" w:rsidRPr="00CF752B">
        <w:rPr>
          <w:rFonts w:ascii="Book Antiqua" w:hAnsi="Book Antiqua" w:cs="Times New Roman"/>
          <w:color w:val="auto"/>
        </w:rPr>
        <w:t>fusion</w:t>
      </w:r>
      <w:r w:rsidR="00FD100E" w:rsidRPr="00CF752B">
        <w:rPr>
          <w:rFonts w:ascii="Book Antiqua" w:hAnsi="Book Antiqua" w:cs="Times New Roman"/>
          <w:color w:val="auto"/>
        </w:rPr>
        <w:t xml:space="preserve"> will be discussed</w:t>
      </w:r>
      <w:r w:rsidR="007D5391" w:rsidRPr="00CF752B">
        <w:rPr>
          <w:rFonts w:ascii="Book Antiqua" w:hAnsi="Book Antiqua" w:cs="Times New Roman"/>
          <w:color w:val="auto"/>
        </w:rPr>
        <w:t>.</w:t>
      </w:r>
      <w:r w:rsidR="003B03DD" w:rsidRPr="00CF752B">
        <w:rPr>
          <w:rFonts w:ascii="Book Antiqua" w:hAnsi="Book Antiqua" w:cs="Times New Roman"/>
          <w:color w:val="auto"/>
        </w:rPr>
        <w:t xml:space="preserve"> </w:t>
      </w:r>
      <w:r w:rsidR="00FD100E" w:rsidRPr="00CF752B">
        <w:rPr>
          <w:rFonts w:ascii="Book Antiqua" w:hAnsi="Book Antiqua" w:cs="Times New Roman"/>
          <w:color w:val="auto"/>
        </w:rPr>
        <w:t>In addition</w:t>
      </w:r>
      <w:r w:rsidR="00A05479" w:rsidRPr="00CF752B">
        <w:rPr>
          <w:rFonts w:ascii="Book Antiqua" w:hAnsi="Book Antiqua" w:cs="Times New Roman"/>
          <w:color w:val="auto"/>
        </w:rPr>
        <w:t>, we will discuss our indica</w:t>
      </w:r>
      <w:r w:rsidR="000A788C" w:rsidRPr="00CF752B">
        <w:rPr>
          <w:rFonts w:ascii="Book Antiqua" w:hAnsi="Book Antiqua" w:cs="Times New Roman"/>
          <w:color w:val="auto"/>
        </w:rPr>
        <w:t>t</w:t>
      </w:r>
      <w:r w:rsidR="00A05479" w:rsidRPr="00CF752B">
        <w:rPr>
          <w:rFonts w:ascii="Book Antiqua" w:hAnsi="Book Antiqua" w:cs="Times New Roman"/>
          <w:color w:val="auto"/>
        </w:rPr>
        <w:t>i</w:t>
      </w:r>
      <w:r w:rsidR="000A788C" w:rsidRPr="00CF752B">
        <w:rPr>
          <w:rFonts w:ascii="Book Antiqua" w:hAnsi="Book Antiqua" w:cs="Times New Roman"/>
          <w:color w:val="auto"/>
        </w:rPr>
        <w:t xml:space="preserve">ons </w:t>
      </w:r>
      <w:r w:rsidR="00F02C59" w:rsidRPr="00CF752B">
        <w:rPr>
          <w:rFonts w:ascii="Book Antiqua" w:hAnsi="Book Antiqua" w:cs="Times New Roman"/>
          <w:color w:val="auto"/>
        </w:rPr>
        <w:t xml:space="preserve">and </w:t>
      </w:r>
      <w:r w:rsidR="00975E63" w:rsidRPr="00CF752B">
        <w:rPr>
          <w:rFonts w:ascii="Book Antiqua" w:hAnsi="Book Antiqua" w:cs="Times New Roman"/>
          <w:color w:val="auto"/>
        </w:rPr>
        <w:t xml:space="preserve">surgical </w:t>
      </w:r>
      <w:r w:rsidR="00F02C59" w:rsidRPr="00CF752B">
        <w:rPr>
          <w:rFonts w:ascii="Book Antiqua" w:hAnsi="Book Antiqua" w:cs="Times New Roman"/>
          <w:color w:val="auto"/>
        </w:rPr>
        <w:t xml:space="preserve">technique </w:t>
      </w:r>
      <w:r w:rsidR="00682126" w:rsidRPr="00CF752B">
        <w:rPr>
          <w:rFonts w:ascii="Book Antiqua" w:hAnsi="Book Antiqua" w:cs="Times New Roman"/>
          <w:color w:val="auto"/>
        </w:rPr>
        <w:t xml:space="preserve">for </w:t>
      </w:r>
      <w:r w:rsidR="00946161" w:rsidRPr="00CF752B">
        <w:rPr>
          <w:rFonts w:ascii="Book Antiqua" w:hAnsi="Book Antiqua" w:cs="Times New Roman"/>
          <w:color w:val="auto"/>
        </w:rPr>
        <w:t xml:space="preserve">the </w:t>
      </w:r>
      <w:r w:rsidR="00DB1CBB" w:rsidRPr="00CF752B">
        <w:rPr>
          <w:rFonts w:ascii="Book Antiqua" w:hAnsi="Book Antiqua" w:cs="Times New Roman"/>
          <w:color w:val="auto"/>
        </w:rPr>
        <w:t>treatment of</w:t>
      </w:r>
      <w:r w:rsidR="00F02C59" w:rsidRPr="00CF752B">
        <w:rPr>
          <w:rFonts w:ascii="Book Antiqua" w:hAnsi="Book Antiqua" w:cs="Times New Roman"/>
          <w:color w:val="auto"/>
        </w:rPr>
        <w:t xml:space="preserve"> </w:t>
      </w:r>
      <w:r w:rsidR="00682126" w:rsidRPr="00CF752B">
        <w:rPr>
          <w:rFonts w:ascii="Book Antiqua" w:hAnsi="Book Antiqua" w:cs="Times New Roman"/>
          <w:color w:val="auto"/>
        </w:rPr>
        <w:t>infected total knee arthroplasty with a</w:t>
      </w:r>
      <w:r w:rsidR="00C23C7E" w:rsidRPr="00CF752B">
        <w:rPr>
          <w:rFonts w:ascii="Book Antiqua" w:hAnsi="Book Antiqua" w:cs="Times New Roman"/>
          <w:color w:val="auto"/>
        </w:rPr>
        <w:t xml:space="preserve"> “temporary knee fusion</w:t>
      </w:r>
      <w:r w:rsidR="00133610" w:rsidRPr="00CF752B">
        <w:rPr>
          <w:rFonts w:ascii="Book Antiqua" w:hAnsi="Book Antiqua" w:cs="Times New Roman"/>
          <w:color w:val="auto"/>
        </w:rPr>
        <w:t>”</w:t>
      </w:r>
      <w:r w:rsidR="00E33D73" w:rsidRPr="00CF752B">
        <w:rPr>
          <w:rFonts w:ascii="Book Antiqua" w:eastAsia="宋体" w:hAnsi="Book Antiqua" w:cs="Times New Roman" w:hint="eastAsia"/>
          <w:color w:val="auto"/>
          <w:lang w:eastAsia="zh-CN"/>
        </w:rPr>
        <w:t>.</w:t>
      </w:r>
    </w:p>
    <w:p w:rsidR="00EF4904" w:rsidRPr="00CF752B" w:rsidRDefault="00EF4904" w:rsidP="00AB47F3">
      <w:pPr>
        <w:spacing w:line="360" w:lineRule="auto"/>
        <w:jc w:val="both"/>
        <w:rPr>
          <w:rFonts w:ascii="Book Antiqua" w:hAnsi="Book Antiqua" w:cs="Times New Roman"/>
          <w:b/>
          <w:color w:val="auto"/>
        </w:rPr>
      </w:pPr>
    </w:p>
    <w:p w:rsidR="003B03DD" w:rsidRPr="00CF752B" w:rsidRDefault="00423B38" w:rsidP="00AB47F3">
      <w:pPr>
        <w:spacing w:line="360" w:lineRule="auto"/>
        <w:jc w:val="both"/>
        <w:rPr>
          <w:rFonts w:ascii="Book Antiqua" w:eastAsia="宋体" w:hAnsi="Book Antiqua" w:cs="Times New Roman"/>
          <w:b/>
          <w:color w:val="auto"/>
          <w:lang w:eastAsia="zh-CN"/>
        </w:rPr>
      </w:pPr>
      <w:r w:rsidRPr="00CF752B">
        <w:rPr>
          <w:rFonts w:ascii="Book Antiqua" w:hAnsi="Book Antiqua" w:cs="Times New Roman"/>
          <w:b/>
          <w:color w:val="auto"/>
        </w:rPr>
        <w:t xml:space="preserve">PREOPERATIVE </w:t>
      </w:r>
      <w:r w:rsidR="009D79BF" w:rsidRPr="00CF752B">
        <w:rPr>
          <w:rFonts w:ascii="Book Antiqua" w:hAnsi="Book Antiqua" w:cs="Times New Roman"/>
          <w:b/>
          <w:color w:val="auto"/>
        </w:rPr>
        <w:t>EVALUATION</w:t>
      </w:r>
      <w:r w:rsidRPr="00CF752B">
        <w:rPr>
          <w:rFonts w:ascii="Book Antiqua" w:hAnsi="Book Antiqua" w:cs="Times New Roman"/>
          <w:b/>
          <w:color w:val="auto"/>
        </w:rPr>
        <w:t xml:space="preserve"> </w:t>
      </w:r>
      <w:r w:rsidR="002F41C8" w:rsidRPr="00CF752B">
        <w:rPr>
          <w:rFonts w:ascii="Book Antiqua" w:hAnsi="Book Antiqua" w:cs="Times New Roman"/>
          <w:b/>
          <w:color w:val="auto"/>
        </w:rPr>
        <w:t xml:space="preserve">OF A PATIENT </w:t>
      </w:r>
      <w:r w:rsidR="00F42B69" w:rsidRPr="00CF752B">
        <w:rPr>
          <w:rFonts w:ascii="Book Antiqua" w:hAnsi="Book Antiqua" w:cs="Times New Roman"/>
          <w:b/>
          <w:color w:val="auto"/>
        </w:rPr>
        <w:t>WITH COMPLI</w:t>
      </w:r>
      <w:r w:rsidR="00C44FB5" w:rsidRPr="00CF752B">
        <w:rPr>
          <w:rFonts w:ascii="Book Antiqua" w:hAnsi="Book Antiqua" w:cs="Times New Roman"/>
          <w:b/>
          <w:color w:val="auto"/>
        </w:rPr>
        <w:t>CATIONS</w:t>
      </w:r>
      <w:r w:rsidR="00F42B69" w:rsidRPr="00CF752B">
        <w:rPr>
          <w:rFonts w:ascii="Book Antiqua" w:hAnsi="Book Antiqua" w:cs="Times New Roman"/>
          <w:b/>
          <w:color w:val="auto"/>
        </w:rPr>
        <w:t xml:space="preserve"> </w:t>
      </w:r>
      <w:r w:rsidR="002F41C8" w:rsidRPr="00CF752B">
        <w:rPr>
          <w:rFonts w:ascii="Book Antiqua" w:hAnsi="Book Antiqua" w:cs="Times New Roman"/>
          <w:b/>
          <w:color w:val="auto"/>
        </w:rPr>
        <w:t>AFTER KNEE ARTHRODESIS</w:t>
      </w:r>
    </w:p>
    <w:p w:rsidR="00367282" w:rsidRPr="00CF752B" w:rsidRDefault="00AF5290" w:rsidP="00AB47F3">
      <w:pPr>
        <w:spacing w:line="360" w:lineRule="auto"/>
        <w:jc w:val="both"/>
        <w:rPr>
          <w:rFonts w:ascii="Book Antiqua" w:hAnsi="Book Antiqua" w:cs="Times New Roman"/>
          <w:i/>
          <w:color w:val="auto"/>
        </w:rPr>
      </w:pPr>
      <w:r w:rsidRPr="00CF752B">
        <w:rPr>
          <w:rFonts w:ascii="Book Antiqua" w:hAnsi="Book Antiqua" w:cs="Times New Roman"/>
          <w:b/>
          <w:i/>
          <w:color w:val="auto"/>
        </w:rPr>
        <w:t>History and</w:t>
      </w:r>
      <w:r w:rsidR="0000274A" w:rsidRPr="00CF752B">
        <w:rPr>
          <w:rFonts w:ascii="Book Antiqua" w:hAnsi="Book Antiqua" w:cs="Times New Roman"/>
          <w:b/>
          <w:i/>
          <w:color w:val="auto"/>
        </w:rPr>
        <w:t xml:space="preserve"> physical examination</w:t>
      </w:r>
    </w:p>
    <w:p w:rsidR="00860C5E" w:rsidRPr="00CF752B" w:rsidRDefault="004D49E2" w:rsidP="00AB47F3">
      <w:pPr>
        <w:spacing w:line="360" w:lineRule="auto"/>
        <w:jc w:val="both"/>
        <w:rPr>
          <w:rFonts w:ascii="Book Antiqua" w:hAnsi="Book Antiqua" w:cs="Times New Roman"/>
          <w:color w:val="auto"/>
        </w:rPr>
      </w:pPr>
      <w:r w:rsidRPr="00CF752B">
        <w:rPr>
          <w:rFonts w:ascii="Book Antiqua" w:hAnsi="Book Antiqua" w:cs="Times New Roman"/>
          <w:color w:val="auto"/>
        </w:rPr>
        <w:t xml:space="preserve">A thorough patient evaluation is paramount </w:t>
      </w:r>
      <w:r w:rsidR="003D7DA5" w:rsidRPr="00CF752B">
        <w:rPr>
          <w:rFonts w:ascii="Book Antiqua" w:hAnsi="Book Antiqua" w:cs="Times New Roman"/>
          <w:color w:val="auto"/>
        </w:rPr>
        <w:t>when</w:t>
      </w:r>
      <w:r w:rsidRPr="00CF752B">
        <w:rPr>
          <w:rFonts w:ascii="Book Antiqua" w:hAnsi="Book Antiqua" w:cs="Times New Roman"/>
          <w:color w:val="auto"/>
        </w:rPr>
        <w:t xml:space="preserve"> developing</w:t>
      </w:r>
      <w:r w:rsidR="00BA636B" w:rsidRPr="00CF752B">
        <w:rPr>
          <w:rFonts w:ascii="Book Antiqua" w:hAnsi="Book Antiqua" w:cs="Times New Roman"/>
          <w:color w:val="auto"/>
        </w:rPr>
        <w:t xml:space="preserve"> </w:t>
      </w:r>
      <w:r w:rsidRPr="00CF752B">
        <w:rPr>
          <w:rFonts w:ascii="Book Antiqua" w:hAnsi="Book Antiqua" w:cs="Times New Roman"/>
          <w:color w:val="auto"/>
        </w:rPr>
        <w:t xml:space="preserve">a </w:t>
      </w:r>
      <w:r w:rsidR="00133610" w:rsidRPr="00CF752B">
        <w:rPr>
          <w:rFonts w:ascii="Book Antiqua" w:hAnsi="Book Antiqua" w:cs="Times New Roman"/>
          <w:color w:val="auto"/>
        </w:rPr>
        <w:t xml:space="preserve">treatment plan </w:t>
      </w:r>
      <w:r w:rsidR="00BA636B" w:rsidRPr="00CF752B">
        <w:rPr>
          <w:rFonts w:ascii="Book Antiqua" w:hAnsi="Book Antiqua" w:cs="Times New Roman"/>
          <w:color w:val="auto"/>
        </w:rPr>
        <w:t xml:space="preserve">for </w:t>
      </w:r>
      <w:r w:rsidR="00B02E5A" w:rsidRPr="00CF752B">
        <w:rPr>
          <w:rFonts w:ascii="Book Antiqua" w:hAnsi="Book Antiqua" w:cs="Times New Roman"/>
          <w:color w:val="auto"/>
        </w:rPr>
        <w:t xml:space="preserve">nonunion, </w:t>
      </w:r>
      <w:r w:rsidR="00FD100E" w:rsidRPr="00CF752B">
        <w:rPr>
          <w:rFonts w:ascii="Book Antiqua" w:hAnsi="Book Antiqua" w:cs="Times New Roman"/>
          <w:color w:val="auto"/>
        </w:rPr>
        <w:t>LLD</w:t>
      </w:r>
      <w:r w:rsidR="00BA636B" w:rsidRPr="00CF752B">
        <w:rPr>
          <w:rFonts w:ascii="Book Antiqua" w:hAnsi="Book Antiqua" w:cs="Times New Roman"/>
          <w:color w:val="auto"/>
        </w:rPr>
        <w:t>, or infection</w:t>
      </w:r>
      <w:r w:rsidR="00411A9F" w:rsidRPr="00CF752B">
        <w:rPr>
          <w:rFonts w:ascii="Book Antiqua" w:hAnsi="Book Antiqua" w:cs="Times New Roman"/>
          <w:color w:val="auto"/>
        </w:rPr>
        <w:t xml:space="preserve"> in </w:t>
      </w:r>
      <w:r w:rsidR="00ED792D" w:rsidRPr="00CF752B">
        <w:rPr>
          <w:rFonts w:ascii="Book Antiqua" w:hAnsi="Book Antiqua" w:cs="Times New Roman"/>
          <w:color w:val="auto"/>
        </w:rPr>
        <w:t>a</w:t>
      </w:r>
      <w:r w:rsidR="00411A9F" w:rsidRPr="00CF752B">
        <w:rPr>
          <w:rFonts w:ascii="Book Antiqua" w:hAnsi="Book Antiqua" w:cs="Times New Roman"/>
          <w:color w:val="auto"/>
        </w:rPr>
        <w:t xml:space="preserve"> united</w:t>
      </w:r>
      <w:r w:rsidR="00B02E5A" w:rsidRPr="00CF752B">
        <w:rPr>
          <w:rFonts w:ascii="Book Antiqua" w:hAnsi="Book Antiqua" w:cs="Times New Roman"/>
          <w:color w:val="auto"/>
        </w:rPr>
        <w:t xml:space="preserve"> </w:t>
      </w:r>
      <w:r w:rsidR="00BA636B" w:rsidRPr="00CF752B">
        <w:rPr>
          <w:rFonts w:ascii="Book Antiqua" w:hAnsi="Book Antiqua" w:cs="Times New Roman"/>
          <w:color w:val="auto"/>
        </w:rPr>
        <w:t>knee arthrodesis</w:t>
      </w:r>
      <w:r w:rsidR="00411A9F" w:rsidRPr="00CF752B">
        <w:rPr>
          <w:rFonts w:ascii="Book Antiqua" w:hAnsi="Book Antiqua" w:cs="Times New Roman"/>
          <w:color w:val="auto"/>
        </w:rPr>
        <w:t xml:space="preserve">. </w:t>
      </w:r>
      <w:r w:rsidR="0091452F" w:rsidRPr="00CF752B">
        <w:rPr>
          <w:rFonts w:ascii="Book Antiqua" w:hAnsi="Book Antiqua" w:cs="Times New Roman"/>
          <w:color w:val="auto"/>
        </w:rPr>
        <w:t xml:space="preserve">Relevant </w:t>
      </w:r>
      <w:r w:rsidR="00F51E56" w:rsidRPr="00CF752B">
        <w:rPr>
          <w:rFonts w:ascii="Book Antiqua" w:hAnsi="Book Antiqua" w:cs="Times New Roman"/>
          <w:color w:val="auto"/>
        </w:rPr>
        <w:t xml:space="preserve">clinical </w:t>
      </w:r>
      <w:r w:rsidR="00BF0014" w:rsidRPr="00CF752B">
        <w:rPr>
          <w:rFonts w:ascii="Book Antiqua" w:hAnsi="Book Antiqua" w:cs="Times New Roman"/>
          <w:color w:val="auto"/>
        </w:rPr>
        <w:t>information</w:t>
      </w:r>
      <w:r w:rsidR="0091452F" w:rsidRPr="00CF752B">
        <w:rPr>
          <w:rFonts w:ascii="Book Antiqua" w:hAnsi="Book Antiqua" w:cs="Times New Roman"/>
          <w:color w:val="auto"/>
        </w:rPr>
        <w:t xml:space="preserve"> </w:t>
      </w:r>
      <w:r w:rsidR="00BF0014" w:rsidRPr="00CF752B">
        <w:rPr>
          <w:rFonts w:ascii="Book Antiqua" w:hAnsi="Book Antiqua" w:cs="Times New Roman"/>
          <w:color w:val="auto"/>
        </w:rPr>
        <w:t>regarding the</w:t>
      </w:r>
      <w:r w:rsidR="00FD100E" w:rsidRPr="00CF752B">
        <w:rPr>
          <w:rFonts w:ascii="Book Antiqua" w:hAnsi="Book Antiqua" w:cs="Times New Roman"/>
          <w:color w:val="auto"/>
        </w:rPr>
        <w:t xml:space="preserve"> affected</w:t>
      </w:r>
      <w:r w:rsidR="008F3471" w:rsidRPr="00CF752B">
        <w:rPr>
          <w:rFonts w:ascii="Book Antiqua" w:hAnsi="Book Antiqua" w:cs="Times New Roman"/>
          <w:color w:val="auto"/>
        </w:rPr>
        <w:t xml:space="preserve"> </w:t>
      </w:r>
      <w:r w:rsidR="00D835E4" w:rsidRPr="00CF752B">
        <w:rPr>
          <w:rFonts w:ascii="Book Antiqua" w:hAnsi="Book Antiqua" w:cs="Times New Roman"/>
          <w:color w:val="auto"/>
        </w:rPr>
        <w:t>extremity</w:t>
      </w:r>
      <w:r w:rsidR="008F3471" w:rsidRPr="00CF752B">
        <w:rPr>
          <w:rFonts w:ascii="Book Antiqua" w:hAnsi="Book Antiqua" w:cs="Times New Roman"/>
          <w:color w:val="auto"/>
        </w:rPr>
        <w:t xml:space="preserve"> </w:t>
      </w:r>
      <w:r w:rsidR="0091452F" w:rsidRPr="00CF752B">
        <w:rPr>
          <w:rFonts w:ascii="Book Antiqua" w:hAnsi="Book Antiqua" w:cs="Times New Roman"/>
          <w:color w:val="auto"/>
        </w:rPr>
        <w:t xml:space="preserve">includes: </w:t>
      </w:r>
      <w:r w:rsidR="00403CEC" w:rsidRPr="00CF752B">
        <w:rPr>
          <w:rFonts w:ascii="Book Antiqua" w:hAnsi="Book Antiqua" w:cs="Times New Roman"/>
          <w:color w:val="auto"/>
        </w:rPr>
        <w:t xml:space="preserve">the </w:t>
      </w:r>
      <w:r w:rsidR="00616C11" w:rsidRPr="00CF752B">
        <w:rPr>
          <w:rFonts w:ascii="Book Antiqua" w:hAnsi="Book Antiqua" w:cs="Times New Roman"/>
          <w:color w:val="auto"/>
        </w:rPr>
        <w:t xml:space="preserve">surgical history of the limb (number, type, and date of procedures), </w:t>
      </w:r>
      <w:r w:rsidR="00BF0014" w:rsidRPr="00CF752B">
        <w:rPr>
          <w:rFonts w:ascii="Book Antiqua" w:hAnsi="Book Antiqua" w:cs="Times New Roman"/>
          <w:color w:val="auto"/>
        </w:rPr>
        <w:t>infection history (date, culture results, and treatment)</w:t>
      </w:r>
      <w:r w:rsidR="00017138" w:rsidRPr="00CF752B">
        <w:rPr>
          <w:rFonts w:ascii="Book Antiqua" w:hAnsi="Book Antiqua" w:cs="Times New Roman"/>
          <w:color w:val="auto"/>
        </w:rPr>
        <w:t xml:space="preserve">, </w:t>
      </w:r>
      <w:r w:rsidR="00BF0014" w:rsidRPr="00CF752B">
        <w:rPr>
          <w:rFonts w:ascii="Book Antiqua" w:hAnsi="Book Antiqua" w:cs="Times New Roman"/>
          <w:color w:val="auto"/>
        </w:rPr>
        <w:t xml:space="preserve">and </w:t>
      </w:r>
      <w:r w:rsidR="005C2F3B" w:rsidRPr="00CF752B">
        <w:rPr>
          <w:rFonts w:ascii="Book Antiqua" w:hAnsi="Book Antiqua" w:cs="Times New Roman"/>
          <w:color w:val="auto"/>
        </w:rPr>
        <w:t xml:space="preserve">previous </w:t>
      </w:r>
      <w:r w:rsidR="00403CEC" w:rsidRPr="00CF752B">
        <w:rPr>
          <w:rFonts w:ascii="Book Antiqua" w:hAnsi="Book Antiqua" w:cs="Times New Roman"/>
          <w:color w:val="auto"/>
        </w:rPr>
        <w:t>difficulties</w:t>
      </w:r>
      <w:r w:rsidR="00F51E56" w:rsidRPr="00CF752B">
        <w:rPr>
          <w:rFonts w:ascii="Book Antiqua" w:hAnsi="Book Antiqua" w:cs="Times New Roman"/>
          <w:color w:val="auto"/>
        </w:rPr>
        <w:t xml:space="preserve"> </w:t>
      </w:r>
      <w:r w:rsidR="005C2F3B" w:rsidRPr="00CF752B">
        <w:rPr>
          <w:rFonts w:ascii="Book Antiqua" w:hAnsi="Book Antiqua" w:cs="Times New Roman"/>
          <w:color w:val="auto"/>
        </w:rPr>
        <w:t xml:space="preserve">with </w:t>
      </w:r>
      <w:r w:rsidR="00017138" w:rsidRPr="00CF752B">
        <w:rPr>
          <w:rFonts w:ascii="Book Antiqua" w:hAnsi="Book Antiqua" w:cs="Times New Roman"/>
          <w:color w:val="auto"/>
        </w:rPr>
        <w:t xml:space="preserve">wound </w:t>
      </w:r>
      <w:r w:rsidR="008F3471" w:rsidRPr="00CF752B">
        <w:rPr>
          <w:rFonts w:ascii="Book Antiqua" w:hAnsi="Book Antiqua" w:cs="Times New Roman"/>
          <w:color w:val="auto"/>
        </w:rPr>
        <w:t>or bone healing</w:t>
      </w:r>
      <w:r w:rsidR="00017138" w:rsidRPr="00CF752B">
        <w:rPr>
          <w:rFonts w:ascii="Book Antiqua" w:hAnsi="Book Antiqua" w:cs="Times New Roman"/>
          <w:color w:val="auto"/>
        </w:rPr>
        <w:t xml:space="preserve">. </w:t>
      </w:r>
      <w:r w:rsidR="00FD100E" w:rsidRPr="00CF752B">
        <w:rPr>
          <w:rFonts w:ascii="Book Antiqua" w:hAnsi="Book Antiqua" w:cs="Times New Roman"/>
          <w:color w:val="auto"/>
        </w:rPr>
        <w:t>History of draining wounds or c</w:t>
      </w:r>
      <w:r w:rsidR="00AF5654" w:rsidRPr="00CF752B">
        <w:rPr>
          <w:rFonts w:ascii="Book Antiqua" w:hAnsi="Book Antiqua" w:cs="Times New Roman"/>
          <w:color w:val="auto"/>
        </w:rPr>
        <w:t xml:space="preserve">onstitutional symptoms </w:t>
      </w:r>
      <w:r w:rsidR="00D835E4" w:rsidRPr="00CF752B">
        <w:rPr>
          <w:rFonts w:ascii="Book Antiqua" w:hAnsi="Book Antiqua" w:cs="Times New Roman"/>
          <w:color w:val="auto"/>
        </w:rPr>
        <w:t xml:space="preserve">such as fevers, chills, </w:t>
      </w:r>
      <w:r w:rsidR="00573D8C" w:rsidRPr="00CF752B">
        <w:rPr>
          <w:rFonts w:ascii="Book Antiqua" w:hAnsi="Book Antiqua" w:cs="Times New Roman"/>
          <w:color w:val="auto"/>
        </w:rPr>
        <w:t>or weight loss should raise the suspicion of</w:t>
      </w:r>
      <w:r w:rsidR="007C7169" w:rsidRPr="00CF752B">
        <w:rPr>
          <w:rFonts w:ascii="Book Antiqua" w:hAnsi="Book Antiqua" w:cs="Times New Roman"/>
          <w:color w:val="auto"/>
        </w:rPr>
        <w:t xml:space="preserve"> occult </w:t>
      </w:r>
      <w:r w:rsidR="00AF5654" w:rsidRPr="00CF752B">
        <w:rPr>
          <w:rFonts w:ascii="Book Antiqua" w:hAnsi="Book Antiqua" w:cs="Times New Roman"/>
          <w:color w:val="auto"/>
        </w:rPr>
        <w:t>infection</w:t>
      </w:r>
      <w:r w:rsidR="00DB1FB7" w:rsidRPr="00CF752B">
        <w:rPr>
          <w:rFonts w:ascii="Book Antiqua" w:hAnsi="Book Antiqua" w:cs="Times New Roman"/>
          <w:color w:val="auto"/>
        </w:rPr>
        <w:t>.</w:t>
      </w:r>
      <w:r w:rsidR="007F4AD2" w:rsidRPr="00CF752B">
        <w:rPr>
          <w:rFonts w:ascii="Book Antiqua" w:hAnsi="Book Antiqua" w:cs="Times New Roman"/>
          <w:color w:val="auto"/>
        </w:rPr>
        <w:t xml:space="preserve"> </w:t>
      </w:r>
      <w:r w:rsidR="00946161" w:rsidRPr="00CF752B">
        <w:rPr>
          <w:rFonts w:ascii="Book Antiqua" w:hAnsi="Book Antiqua" w:cs="Times New Roman"/>
          <w:color w:val="auto"/>
        </w:rPr>
        <w:t>Pain should be assessed by</w:t>
      </w:r>
      <w:r w:rsidR="007F4AD2" w:rsidRPr="00CF752B">
        <w:rPr>
          <w:rFonts w:ascii="Book Antiqua" w:hAnsi="Book Antiqua" w:cs="Times New Roman"/>
          <w:color w:val="auto"/>
        </w:rPr>
        <w:t xml:space="preserve"> determining its location, </w:t>
      </w:r>
      <w:r w:rsidR="00860C5E" w:rsidRPr="00CF752B">
        <w:rPr>
          <w:rFonts w:ascii="Book Antiqua" w:hAnsi="Book Antiqua" w:cs="Times New Roman"/>
          <w:color w:val="auto"/>
        </w:rPr>
        <w:t xml:space="preserve">duration, intensity, </w:t>
      </w:r>
      <w:r w:rsidR="007F4AD2" w:rsidRPr="00CF752B">
        <w:rPr>
          <w:rFonts w:ascii="Book Antiqua" w:hAnsi="Book Antiqua" w:cs="Times New Roman"/>
          <w:color w:val="auto"/>
        </w:rPr>
        <w:t xml:space="preserve">and associated </w:t>
      </w:r>
      <w:r w:rsidR="00860C5E" w:rsidRPr="00CF752B">
        <w:rPr>
          <w:rFonts w:ascii="Book Antiqua" w:hAnsi="Book Antiqua" w:cs="Times New Roman"/>
          <w:color w:val="auto"/>
        </w:rPr>
        <w:t xml:space="preserve">alleviating </w:t>
      </w:r>
      <w:r w:rsidR="007F4AD2" w:rsidRPr="00CF752B">
        <w:rPr>
          <w:rFonts w:ascii="Book Antiqua" w:hAnsi="Book Antiqua" w:cs="Times New Roman"/>
          <w:color w:val="auto"/>
        </w:rPr>
        <w:t>or</w:t>
      </w:r>
      <w:r w:rsidR="00860C5E" w:rsidRPr="00CF752B">
        <w:rPr>
          <w:rFonts w:ascii="Book Antiqua" w:hAnsi="Book Antiqua" w:cs="Times New Roman"/>
          <w:color w:val="auto"/>
        </w:rPr>
        <w:t xml:space="preserve"> aggravating factors.</w:t>
      </w:r>
    </w:p>
    <w:p w:rsidR="00881603" w:rsidRPr="00CF752B" w:rsidRDefault="00ED792D"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Comorbidities</w:t>
      </w:r>
      <w:r w:rsidR="00403CEC" w:rsidRPr="00CF752B">
        <w:rPr>
          <w:rFonts w:ascii="Book Antiqua" w:hAnsi="Book Antiqua" w:cs="Times New Roman"/>
          <w:color w:val="auto"/>
        </w:rPr>
        <w:t xml:space="preserve"> </w:t>
      </w:r>
      <w:r w:rsidR="001F4E6B" w:rsidRPr="00CF752B">
        <w:rPr>
          <w:rFonts w:ascii="Book Antiqua" w:hAnsi="Book Antiqua" w:cs="Times New Roman"/>
          <w:color w:val="auto"/>
        </w:rPr>
        <w:t xml:space="preserve">are optimized preoperatively, especially those </w:t>
      </w:r>
      <w:r w:rsidR="00946161" w:rsidRPr="00CF752B">
        <w:rPr>
          <w:rFonts w:ascii="Book Antiqua" w:hAnsi="Book Antiqua" w:cs="Times New Roman"/>
          <w:color w:val="auto"/>
        </w:rPr>
        <w:t>affecting</w:t>
      </w:r>
      <w:r w:rsidR="00403CEC" w:rsidRPr="00CF752B">
        <w:rPr>
          <w:rFonts w:ascii="Book Antiqua" w:hAnsi="Book Antiqua" w:cs="Times New Roman"/>
          <w:color w:val="auto"/>
        </w:rPr>
        <w:t xml:space="preserve"> bone healing </w:t>
      </w:r>
      <w:r w:rsidR="007D0A73" w:rsidRPr="00CF752B">
        <w:rPr>
          <w:rFonts w:ascii="Book Antiqua" w:hAnsi="Book Antiqua" w:cs="Times New Roman"/>
          <w:color w:val="auto"/>
        </w:rPr>
        <w:t>such as</w:t>
      </w:r>
      <w:r w:rsidR="00946161" w:rsidRPr="00CF752B">
        <w:rPr>
          <w:rFonts w:ascii="Book Antiqua" w:hAnsi="Book Antiqua" w:cs="Times New Roman"/>
          <w:color w:val="auto"/>
        </w:rPr>
        <w:t xml:space="preserve"> </w:t>
      </w:r>
      <w:r w:rsidR="00881603" w:rsidRPr="00CF752B">
        <w:rPr>
          <w:rFonts w:ascii="Book Antiqua" w:hAnsi="Book Antiqua" w:cs="Times New Roman"/>
          <w:color w:val="auto"/>
        </w:rPr>
        <w:t xml:space="preserve">diabetes, </w:t>
      </w:r>
      <w:r w:rsidR="00936465" w:rsidRPr="00CF752B">
        <w:rPr>
          <w:rFonts w:ascii="Book Antiqua" w:hAnsi="Book Antiqua" w:cs="Times New Roman"/>
          <w:color w:val="auto"/>
        </w:rPr>
        <w:t xml:space="preserve">vitamin </w:t>
      </w:r>
      <w:r w:rsidR="00946161" w:rsidRPr="00CF752B">
        <w:rPr>
          <w:rFonts w:ascii="Book Antiqua" w:hAnsi="Book Antiqua" w:cs="Times New Roman"/>
          <w:color w:val="auto"/>
        </w:rPr>
        <w:t>D</w:t>
      </w:r>
      <w:r w:rsidR="00936465" w:rsidRPr="00CF752B">
        <w:rPr>
          <w:rFonts w:ascii="Book Antiqua" w:hAnsi="Book Antiqua" w:cs="Times New Roman"/>
          <w:color w:val="auto"/>
        </w:rPr>
        <w:t xml:space="preserve"> deficiency, </w:t>
      </w:r>
      <w:r w:rsidR="00035079" w:rsidRPr="00CF752B">
        <w:rPr>
          <w:rFonts w:ascii="Book Antiqua" w:hAnsi="Book Antiqua" w:cs="Times New Roman"/>
          <w:color w:val="auto"/>
        </w:rPr>
        <w:t xml:space="preserve">calcium deficiency, hyperparathyroidism, </w:t>
      </w:r>
      <w:r w:rsidR="00936465" w:rsidRPr="00CF752B">
        <w:rPr>
          <w:rFonts w:ascii="Book Antiqua" w:hAnsi="Book Antiqua" w:cs="Times New Roman"/>
          <w:color w:val="auto"/>
        </w:rPr>
        <w:t xml:space="preserve">hypothyroidism, </w:t>
      </w:r>
      <w:r w:rsidR="0072681B" w:rsidRPr="00CF752B">
        <w:rPr>
          <w:rFonts w:ascii="Book Antiqua" w:hAnsi="Book Antiqua" w:cs="Times New Roman"/>
          <w:color w:val="auto"/>
        </w:rPr>
        <w:t>nutritional deficiency,</w:t>
      </w:r>
      <w:r w:rsidR="00A126BE" w:rsidRPr="00CF752B">
        <w:rPr>
          <w:rFonts w:ascii="Book Antiqua" w:hAnsi="Book Antiqua" w:cs="Times New Roman"/>
          <w:color w:val="auto"/>
        </w:rPr>
        <w:t xml:space="preserve"> </w:t>
      </w:r>
      <w:r w:rsidR="00035079" w:rsidRPr="00CF752B">
        <w:rPr>
          <w:rFonts w:ascii="Book Antiqua" w:hAnsi="Book Antiqua" w:cs="Times New Roman"/>
          <w:color w:val="auto"/>
        </w:rPr>
        <w:t>and peripheral vascular disease</w:t>
      </w:r>
      <w:r w:rsidR="0036575C" w:rsidRPr="00CF752B">
        <w:rPr>
          <w:rFonts w:ascii="Book Antiqua" w:hAnsi="Book Antiqua" w:cs="Times New Roman"/>
          <w:color w:val="auto"/>
        </w:rPr>
        <w:t>.</w:t>
      </w:r>
      <w:r w:rsidR="00DB1FB7" w:rsidRPr="00CF752B">
        <w:rPr>
          <w:rFonts w:ascii="Book Antiqua" w:hAnsi="Book Antiqua" w:cs="Times New Roman"/>
          <w:color w:val="auto"/>
        </w:rPr>
        <w:t xml:space="preserve"> </w:t>
      </w:r>
      <w:r w:rsidR="00D65A2E" w:rsidRPr="00CF752B">
        <w:rPr>
          <w:rFonts w:ascii="Book Antiqua" w:hAnsi="Book Antiqua" w:cs="Times New Roman"/>
          <w:color w:val="auto"/>
        </w:rPr>
        <w:t xml:space="preserve">Patients </w:t>
      </w:r>
      <w:r w:rsidR="00A53362" w:rsidRPr="00CF752B">
        <w:rPr>
          <w:rFonts w:ascii="Book Antiqua" w:hAnsi="Book Antiqua" w:cs="Times New Roman"/>
          <w:color w:val="auto"/>
        </w:rPr>
        <w:t xml:space="preserve">are advised to discontinue </w:t>
      </w:r>
      <w:r w:rsidR="00E53784" w:rsidRPr="00CF752B">
        <w:rPr>
          <w:rFonts w:ascii="Book Antiqua" w:hAnsi="Book Antiqua" w:cs="Times New Roman"/>
          <w:color w:val="auto"/>
        </w:rPr>
        <w:t>tobacco use</w:t>
      </w:r>
      <w:r w:rsidR="00A53362" w:rsidRPr="00CF752B">
        <w:rPr>
          <w:rFonts w:ascii="Book Antiqua" w:hAnsi="Book Antiqua" w:cs="Times New Roman"/>
          <w:color w:val="auto"/>
        </w:rPr>
        <w:t xml:space="preserve"> and</w:t>
      </w:r>
      <w:r w:rsidR="00E53784" w:rsidRPr="00CF752B">
        <w:rPr>
          <w:rFonts w:ascii="Book Antiqua" w:hAnsi="Book Antiqua" w:cs="Times New Roman"/>
          <w:color w:val="auto"/>
        </w:rPr>
        <w:t xml:space="preserve"> are </w:t>
      </w:r>
      <w:r w:rsidR="00A53362" w:rsidRPr="00CF752B">
        <w:rPr>
          <w:rFonts w:ascii="Book Antiqua" w:hAnsi="Book Antiqua" w:cs="Times New Roman"/>
          <w:color w:val="auto"/>
        </w:rPr>
        <w:t>informed of</w:t>
      </w:r>
      <w:r w:rsidR="00E53784" w:rsidRPr="00CF752B">
        <w:rPr>
          <w:rFonts w:ascii="Book Antiqua" w:hAnsi="Book Antiqua" w:cs="Times New Roman"/>
          <w:color w:val="auto"/>
        </w:rPr>
        <w:t xml:space="preserve"> its detrimental effects on bone healing</w:t>
      </w:r>
      <w:r w:rsidR="00A53362" w:rsidRPr="00CF752B">
        <w:rPr>
          <w:rFonts w:ascii="Book Antiqua" w:hAnsi="Book Antiqua" w:cs="Times New Roman"/>
          <w:color w:val="auto"/>
        </w:rPr>
        <w:t>.</w:t>
      </w:r>
    </w:p>
    <w:p w:rsidR="00EF24A2" w:rsidRPr="00CF752B" w:rsidRDefault="00B800B4"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 xml:space="preserve">During the physical examination, </w:t>
      </w:r>
      <w:r w:rsidR="00F469BA" w:rsidRPr="00CF752B">
        <w:rPr>
          <w:rFonts w:ascii="Book Antiqua" w:hAnsi="Book Antiqua" w:cs="Times New Roman"/>
          <w:color w:val="auto"/>
        </w:rPr>
        <w:t>the patient’s gait pattern and overall strength</w:t>
      </w:r>
      <w:r w:rsidRPr="00CF752B">
        <w:rPr>
          <w:rFonts w:ascii="Book Antiqua" w:hAnsi="Book Antiqua" w:cs="Times New Roman"/>
          <w:color w:val="auto"/>
        </w:rPr>
        <w:t xml:space="preserve"> are observed</w:t>
      </w:r>
      <w:r w:rsidR="00F469BA" w:rsidRPr="00CF752B">
        <w:rPr>
          <w:rFonts w:ascii="Book Antiqua" w:hAnsi="Book Antiqua" w:cs="Times New Roman"/>
          <w:color w:val="auto"/>
        </w:rPr>
        <w:t xml:space="preserve">. </w:t>
      </w:r>
      <w:r w:rsidR="00946161" w:rsidRPr="00CF752B">
        <w:rPr>
          <w:rFonts w:ascii="Book Antiqua" w:hAnsi="Book Antiqua" w:cs="Times New Roman"/>
          <w:color w:val="auto"/>
        </w:rPr>
        <w:t>Both</w:t>
      </w:r>
      <w:r w:rsidR="00224ADD" w:rsidRPr="00CF752B">
        <w:rPr>
          <w:rFonts w:ascii="Book Antiqua" w:hAnsi="Book Antiqua" w:cs="Times New Roman"/>
          <w:color w:val="auto"/>
        </w:rPr>
        <w:t xml:space="preserve"> lower extremities</w:t>
      </w:r>
      <w:r w:rsidR="001310B9" w:rsidRPr="00CF752B">
        <w:rPr>
          <w:rFonts w:ascii="Book Antiqua" w:hAnsi="Book Antiqua" w:cs="Times New Roman"/>
          <w:color w:val="auto"/>
        </w:rPr>
        <w:t xml:space="preserve"> </w:t>
      </w:r>
      <w:r w:rsidR="005D73B2" w:rsidRPr="00CF752B">
        <w:rPr>
          <w:rFonts w:ascii="Book Antiqua" w:hAnsi="Book Antiqua" w:cs="Times New Roman"/>
          <w:color w:val="auto"/>
        </w:rPr>
        <w:t xml:space="preserve">are inspected </w:t>
      </w:r>
      <w:r w:rsidR="005217BD" w:rsidRPr="00CF752B">
        <w:rPr>
          <w:rFonts w:ascii="Book Antiqua" w:hAnsi="Book Antiqua" w:cs="Times New Roman"/>
          <w:color w:val="auto"/>
        </w:rPr>
        <w:t xml:space="preserve">for conditions that </w:t>
      </w:r>
      <w:r w:rsidR="00946161" w:rsidRPr="00CF752B">
        <w:rPr>
          <w:rFonts w:ascii="Book Antiqua" w:hAnsi="Book Antiqua" w:cs="Times New Roman"/>
          <w:color w:val="auto"/>
        </w:rPr>
        <w:t>affect</w:t>
      </w:r>
      <w:r w:rsidR="005217BD" w:rsidRPr="00CF752B">
        <w:rPr>
          <w:rFonts w:ascii="Book Antiqua" w:hAnsi="Book Antiqua" w:cs="Times New Roman"/>
          <w:color w:val="auto"/>
        </w:rPr>
        <w:t xml:space="preserve"> wound healing including venous insufficiency (</w:t>
      </w:r>
      <w:r w:rsidR="0016089F" w:rsidRPr="00CF752B">
        <w:rPr>
          <w:rFonts w:ascii="Book Antiqua" w:hAnsi="Book Antiqua" w:cs="Times New Roman"/>
          <w:i/>
          <w:color w:val="auto"/>
        </w:rPr>
        <w:t>e.g.,</w:t>
      </w:r>
      <w:r w:rsidR="0016089F" w:rsidRPr="00CF752B">
        <w:rPr>
          <w:rFonts w:ascii="Book Antiqua" w:hAnsi="Book Antiqua" w:cs="Times New Roman"/>
          <w:color w:val="auto"/>
        </w:rPr>
        <w:t xml:space="preserve"> </w:t>
      </w:r>
      <w:r w:rsidR="005217BD" w:rsidRPr="00CF752B">
        <w:rPr>
          <w:rFonts w:ascii="Book Antiqua" w:hAnsi="Book Antiqua" w:cs="Times New Roman"/>
          <w:color w:val="auto"/>
        </w:rPr>
        <w:t>edema, varicose veins, venous dermatitis), arterial disease (</w:t>
      </w:r>
      <w:r w:rsidR="0000274A" w:rsidRPr="00CF752B">
        <w:rPr>
          <w:rFonts w:ascii="Book Antiqua" w:hAnsi="Book Antiqua" w:cs="Times New Roman"/>
          <w:i/>
          <w:color w:val="auto"/>
        </w:rPr>
        <w:t>e.g.,</w:t>
      </w:r>
      <w:r w:rsidR="0016089F" w:rsidRPr="00CF752B">
        <w:rPr>
          <w:rFonts w:ascii="Book Antiqua" w:hAnsi="Book Antiqua" w:cs="Times New Roman"/>
          <w:color w:val="auto"/>
        </w:rPr>
        <w:t xml:space="preserve"> </w:t>
      </w:r>
      <w:r w:rsidR="005217BD" w:rsidRPr="00CF752B">
        <w:rPr>
          <w:rFonts w:ascii="Book Antiqua" w:hAnsi="Book Antiqua" w:cs="Times New Roman"/>
          <w:color w:val="auto"/>
        </w:rPr>
        <w:t>cool skin</w:t>
      </w:r>
      <w:r w:rsidR="00ED792D" w:rsidRPr="00CF752B">
        <w:rPr>
          <w:rFonts w:ascii="Book Antiqua" w:hAnsi="Book Antiqua" w:cs="Times New Roman"/>
          <w:color w:val="auto"/>
        </w:rPr>
        <w:t>, decreased</w:t>
      </w:r>
      <w:r w:rsidR="005217BD" w:rsidRPr="00CF752B">
        <w:rPr>
          <w:rFonts w:ascii="Book Antiqua" w:hAnsi="Book Antiqua" w:cs="Times New Roman"/>
          <w:color w:val="auto"/>
        </w:rPr>
        <w:t xml:space="preserve"> peripheral pulses)</w:t>
      </w:r>
      <w:r w:rsidR="005621BF" w:rsidRPr="00CF752B">
        <w:rPr>
          <w:rFonts w:ascii="Book Antiqua" w:hAnsi="Book Antiqua" w:cs="Times New Roman"/>
          <w:color w:val="auto"/>
        </w:rPr>
        <w:t>, and neuropathy</w:t>
      </w:r>
      <w:r w:rsidR="00586F32" w:rsidRPr="00CF752B">
        <w:rPr>
          <w:rFonts w:ascii="Book Antiqua" w:hAnsi="Book Antiqua" w:cs="Times New Roman"/>
          <w:color w:val="auto"/>
        </w:rPr>
        <w:t xml:space="preserve"> (</w:t>
      </w:r>
      <w:r w:rsidR="0000274A" w:rsidRPr="00CF752B">
        <w:rPr>
          <w:rFonts w:ascii="Book Antiqua" w:hAnsi="Book Antiqua" w:cs="Times New Roman"/>
          <w:i/>
          <w:color w:val="auto"/>
        </w:rPr>
        <w:t>e.g.,</w:t>
      </w:r>
      <w:r w:rsidR="0016089F" w:rsidRPr="00CF752B">
        <w:rPr>
          <w:rFonts w:ascii="Book Antiqua" w:hAnsi="Book Antiqua" w:cs="Times New Roman"/>
          <w:color w:val="auto"/>
        </w:rPr>
        <w:t xml:space="preserve"> </w:t>
      </w:r>
      <w:r w:rsidR="00586F32" w:rsidRPr="00CF752B">
        <w:rPr>
          <w:rFonts w:ascii="Book Antiqua" w:hAnsi="Book Antiqua" w:cs="Times New Roman"/>
          <w:color w:val="auto"/>
        </w:rPr>
        <w:t>hair los</w:t>
      </w:r>
      <w:r w:rsidR="005621BF" w:rsidRPr="00CF752B">
        <w:rPr>
          <w:rFonts w:ascii="Book Antiqua" w:hAnsi="Book Antiqua" w:cs="Times New Roman"/>
          <w:color w:val="auto"/>
        </w:rPr>
        <w:t>s, smooth shiny skin, sensation</w:t>
      </w:r>
      <w:r w:rsidR="00586F32" w:rsidRPr="00CF752B">
        <w:rPr>
          <w:rFonts w:ascii="Book Antiqua" w:hAnsi="Book Antiqua" w:cs="Times New Roman"/>
          <w:color w:val="auto"/>
        </w:rPr>
        <w:t>)</w:t>
      </w:r>
      <w:r w:rsidR="00ED792D" w:rsidRPr="00CF752B">
        <w:rPr>
          <w:rFonts w:ascii="Book Antiqua" w:hAnsi="Book Antiqua" w:cs="Times New Roman"/>
          <w:color w:val="auto"/>
        </w:rPr>
        <w:t>. The</w:t>
      </w:r>
      <w:r w:rsidR="00227956" w:rsidRPr="00CF752B">
        <w:rPr>
          <w:rFonts w:ascii="Book Antiqua" w:hAnsi="Book Antiqua" w:cs="Times New Roman"/>
          <w:color w:val="auto"/>
        </w:rPr>
        <w:t xml:space="preserve"> </w:t>
      </w:r>
      <w:r w:rsidR="0016089F" w:rsidRPr="00CF752B">
        <w:rPr>
          <w:rFonts w:ascii="Book Antiqua" w:hAnsi="Book Antiqua" w:cs="Times New Roman"/>
          <w:color w:val="auto"/>
        </w:rPr>
        <w:t xml:space="preserve">affected </w:t>
      </w:r>
      <w:r w:rsidR="00941A18" w:rsidRPr="00CF752B">
        <w:rPr>
          <w:rFonts w:ascii="Book Antiqua" w:hAnsi="Book Antiqua" w:cs="Times New Roman"/>
          <w:color w:val="auto"/>
        </w:rPr>
        <w:t xml:space="preserve">extremity </w:t>
      </w:r>
      <w:r w:rsidR="00227956" w:rsidRPr="00CF752B">
        <w:rPr>
          <w:rFonts w:ascii="Book Antiqua" w:hAnsi="Book Antiqua" w:cs="Times New Roman"/>
          <w:color w:val="auto"/>
        </w:rPr>
        <w:t>is visual</w:t>
      </w:r>
      <w:r w:rsidR="00D14ADE" w:rsidRPr="00CF752B">
        <w:rPr>
          <w:rFonts w:ascii="Book Antiqua" w:hAnsi="Book Antiqua" w:cs="Times New Roman"/>
          <w:color w:val="auto"/>
        </w:rPr>
        <w:t>ly</w:t>
      </w:r>
      <w:r w:rsidR="00227956" w:rsidRPr="00CF752B">
        <w:rPr>
          <w:rFonts w:ascii="Book Antiqua" w:hAnsi="Book Antiqua" w:cs="Times New Roman"/>
          <w:color w:val="auto"/>
        </w:rPr>
        <w:t xml:space="preserve"> inspected for </w:t>
      </w:r>
      <w:r w:rsidR="00D14ADE" w:rsidRPr="00CF752B">
        <w:rPr>
          <w:rFonts w:ascii="Book Antiqua" w:hAnsi="Book Antiqua" w:cs="Times New Roman"/>
          <w:color w:val="auto"/>
        </w:rPr>
        <w:t xml:space="preserve">clinical signs of infection </w:t>
      </w:r>
      <w:r w:rsidR="0016089F" w:rsidRPr="00CF752B">
        <w:rPr>
          <w:rFonts w:ascii="Book Antiqua" w:hAnsi="Book Antiqua" w:cs="Times New Roman"/>
          <w:color w:val="auto"/>
        </w:rPr>
        <w:t>(</w:t>
      </w:r>
      <w:r w:rsidR="0000274A" w:rsidRPr="00CF752B">
        <w:rPr>
          <w:rFonts w:ascii="Book Antiqua" w:hAnsi="Book Antiqua" w:cs="Times New Roman"/>
          <w:i/>
          <w:color w:val="auto"/>
        </w:rPr>
        <w:t>e.g.,</w:t>
      </w:r>
      <w:r w:rsidR="0016089F" w:rsidRPr="00CF752B">
        <w:rPr>
          <w:rFonts w:ascii="Book Antiqua" w:hAnsi="Book Antiqua" w:cs="Times New Roman"/>
          <w:color w:val="auto"/>
        </w:rPr>
        <w:t xml:space="preserve"> </w:t>
      </w:r>
      <w:r w:rsidR="00941A18" w:rsidRPr="00CF752B">
        <w:rPr>
          <w:rFonts w:ascii="Book Antiqua" w:hAnsi="Book Antiqua" w:cs="Times New Roman"/>
          <w:color w:val="auto"/>
        </w:rPr>
        <w:t xml:space="preserve">erythema, effusion, </w:t>
      </w:r>
      <w:r w:rsidR="00227956" w:rsidRPr="00CF752B">
        <w:rPr>
          <w:rFonts w:ascii="Book Antiqua" w:hAnsi="Book Antiqua" w:cs="Times New Roman"/>
          <w:color w:val="auto"/>
        </w:rPr>
        <w:t xml:space="preserve">wound drainage, </w:t>
      </w:r>
      <w:r w:rsidR="00941A18" w:rsidRPr="00CF752B">
        <w:rPr>
          <w:rFonts w:ascii="Book Antiqua" w:hAnsi="Book Antiqua" w:cs="Times New Roman"/>
          <w:color w:val="auto"/>
        </w:rPr>
        <w:t>sinus tracts</w:t>
      </w:r>
      <w:r w:rsidR="0016089F" w:rsidRPr="00CF752B">
        <w:rPr>
          <w:rFonts w:ascii="Book Antiqua" w:hAnsi="Book Antiqua" w:cs="Times New Roman"/>
          <w:color w:val="auto"/>
        </w:rPr>
        <w:t>)</w:t>
      </w:r>
      <w:r w:rsidR="005C163B" w:rsidRPr="00CF752B">
        <w:rPr>
          <w:rFonts w:ascii="Book Antiqua" w:hAnsi="Book Antiqua" w:cs="Times New Roman"/>
          <w:color w:val="auto"/>
        </w:rPr>
        <w:t>.</w:t>
      </w:r>
    </w:p>
    <w:p w:rsidR="00506F78" w:rsidRPr="00CF752B" w:rsidRDefault="00506F78"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Particular attention is paid to the location of previous in</w:t>
      </w:r>
      <w:r w:rsidR="00CD143E" w:rsidRPr="00CF752B">
        <w:rPr>
          <w:rFonts w:ascii="Book Antiqua" w:hAnsi="Book Antiqua" w:cs="Times New Roman"/>
          <w:color w:val="auto"/>
        </w:rPr>
        <w:t xml:space="preserve">cisions, skin grafts, and flaps. Poor skin quality or </w:t>
      </w:r>
      <w:r w:rsidR="008A69D7" w:rsidRPr="00CF752B">
        <w:rPr>
          <w:rFonts w:ascii="Book Antiqua" w:hAnsi="Book Antiqua" w:cs="Times New Roman"/>
          <w:color w:val="auto"/>
        </w:rPr>
        <w:t>soft tissue inte</w:t>
      </w:r>
      <w:r w:rsidR="00CD143E" w:rsidRPr="00CF752B">
        <w:rPr>
          <w:rFonts w:ascii="Book Antiqua" w:hAnsi="Book Antiqua" w:cs="Times New Roman"/>
          <w:color w:val="auto"/>
        </w:rPr>
        <w:t>grity is taken into account when developing the surg</w:t>
      </w:r>
      <w:r w:rsidR="008A69D7" w:rsidRPr="00CF752B">
        <w:rPr>
          <w:rFonts w:ascii="Book Antiqua" w:hAnsi="Book Antiqua" w:cs="Times New Roman"/>
          <w:color w:val="auto"/>
        </w:rPr>
        <w:t xml:space="preserve">ical plan, as both can lead to </w:t>
      </w:r>
      <w:r w:rsidR="00CD143E" w:rsidRPr="00CF752B">
        <w:rPr>
          <w:rFonts w:ascii="Book Antiqua" w:hAnsi="Book Antiqua" w:cs="Times New Roman"/>
          <w:color w:val="auto"/>
        </w:rPr>
        <w:t xml:space="preserve">wound healing difficulties. Vascular supply to previous flaps must be known so </w:t>
      </w:r>
      <w:r w:rsidR="009A022A" w:rsidRPr="00CF752B">
        <w:rPr>
          <w:rFonts w:ascii="Book Antiqua" w:hAnsi="Book Antiqua" w:cs="Times New Roman"/>
          <w:color w:val="auto"/>
        </w:rPr>
        <w:t>that</w:t>
      </w:r>
      <w:r w:rsidR="00CD143E" w:rsidRPr="00CF752B">
        <w:rPr>
          <w:rFonts w:ascii="Book Antiqua" w:hAnsi="Book Antiqua" w:cs="Times New Roman"/>
          <w:color w:val="auto"/>
        </w:rPr>
        <w:t xml:space="preserve"> iatrogenic injury</w:t>
      </w:r>
      <w:r w:rsidR="009A022A" w:rsidRPr="00CF752B">
        <w:rPr>
          <w:rFonts w:ascii="Book Antiqua" w:hAnsi="Book Antiqua" w:cs="Times New Roman"/>
          <w:color w:val="auto"/>
        </w:rPr>
        <w:t xml:space="preserve"> can be avoided.</w:t>
      </w:r>
    </w:p>
    <w:p w:rsidR="004752B1" w:rsidRPr="00CF752B" w:rsidRDefault="001B5DA8"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 xml:space="preserve"> If unequal </w:t>
      </w:r>
      <w:r w:rsidR="00B36764" w:rsidRPr="00CF752B">
        <w:rPr>
          <w:rFonts w:ascii="Book Antiqua" w:hAnsi="Book Antiqua" w:cs="Times New Roman"/>
          <w:color w:val="auto"/>
        </w:rPr>
        <w:t>limb</w:t>
      </w:r>
      <w:r w:rsidRPr="00CF752B">
        <w:rPr>
          <w:rFonts w:ascii="Book Antiqua" w:hAnsi="Book Antiqua" w:cs="Times New Roman"/>
          <w:color w:val="auto"/>
        </w:rPr>
        <w:t xml:space="preserve"> length is suspected, t</w:t>
      </w:r>
      <w:r w:rsidR="009E63AD" w:rsidRPr="00CF752B">
        <w:rPr>
          <w:rFonts w:ascii="Book Antiqua" w:hAnsi="Book Antiqua" w:cs="Times New Roman"/>
          <w:color w:val="auto"/>
        </w:rPr>
        <w:t xml:space="preserve">he </w:t>
      </w:r>
      <w:r w:rsidR="008A69D7" w:rsidRPr="00CF752B">
        <w:rPr>
          <w:rFonts w:ascii="Book Antiqua" w:hAnsi="Book Antiqua" w:cs="Times New Roman"/>
          <w:color w:val="auto"/>
        </w:rPr>
        <w:t>“</w:t>
      </w:r>
      <w:r w:rsidR="00A757B1" w:rsidRPr="00CF752B">
        <w:rPr>
          <w:rFonts w:ascii="Book Antiqua" w:hAnsi="Book Antiqua" w:cs="Times New Roman"/>
          <w:color w:val="auto"/>
        </w:rPr>
        <w:t>block test</w:t>
      </w:r>
      <w:r w:rsidR="00941A18" w:rsidRPr="00CF752B">
        <w:rPr>
          <w:rFonts w:ascii="Book Antiqua" w:hAnsi="Book Antiqua" w:cs="Times New Roman"/>
          <w:color w:val="auto"/>
        </w:rPr>
        <w:t xml:space="preserve"> </w:t>
      </w:r>
      <w:r w:rsidR="008A69D7" w:rsidRPr="00CF752B">
        <w:rPr>
          <w:rFonts w:ascii="Book Antiqua" w:hAnsi="Book Antiqua" w:cs="Times New Roman"/>
          <w:color w:val="auto"/>
        </w:rPr>
        <w:t>“</w:t>
      </w:r>
      <w:r w:rsidR="00324778" w:rsidRPr="00CF752B">
        <w:rPr>
          <w:rFonts w:ascii="Book Antiqua" w:hAnsi="Book Antiqua" w:cs="Times New Roman"/>
          <w:color w:val="auto"/>
        </w:rPr>
        <w:t>is performed</w:t>
      </w:r>
      <w:r w:rsidR="00FD4BB4" w:rsidRPr="00CF752B">
        <w:rPr>
          <w:rFonts w:ascii="Book Antiqua" w:hAnsi="Book Antiqua" w:cs="Times New Roman"/>
          <w:color w:val="auto"/>
        </w:rPr>
        <w:t xml:space="preserve"> to evaluate functional LLD</w:t>
      </w:r>
      <w:r w:rsidR="007815CC" w:rsidRPr="00CF752B">
        <w:rPr>
          <w:rFonts w:ascii="Book Antiqua" w:hAnsi="Book Antiqua" w:cs="Times New Roman"/>
          <w:color w:val="auto"/>
          <w:vertAlign w:val="superscript"/>
        </w:rPr>
        <w:t>[7]</w:t>
      </w:r>
      <w:r w:rsidR="00324778" w:rsidRPr="00CF752B">
        <w:rPr>
          <w:rFonts w:ascii="Book Antiqua" w:hAnsi="Book Antiqua" w:cs="Times New Roman"/>
          <w:color w:val="auto"/>
        </w:rPr>
        <w:t>. To perform this test, 1</w:t>
      </w:r>
      <w:r w:rsidR="00F42B69" w:rsidRPr="00CF752B">
        <w:rPr>
          <w:rFonts w:ascii="Book Antiqua" w:hAnsi="Book Antiqua" w:cs="Times New Roman"/>
          <w:color w:val="auto"/>
        </w:rPr>
        <w:t>-</w:t>
      </w:r>
      <w:r w:rsidR="00324778" w:rsidRPr="00CF752B">
        <w:rPr>
          <w:rFonts w:ascii="Book Antiqua" w:hAnsi="Book Antiqua" w:cs="Times New Roman"/>
          <w:color w:val="auto"/>
        </w:rPr>
        <w:t xml:space="preserve">cm wooden blocks are placed under the short limb </w:t>
      </w:r>
      <w:r w:rsidR="00F42B69" w:rsidRPr="00CF752B">
        <w:rPr>
          <w:rFonts w:ascii="Book Antiqua" w:hAnsi="Book Antiqua" w:cs="Times New Roman"/>
          <w:color w:val="auto"/>
        </w:rPr>
        <w:t xml:space="preserve">sequentially </w:t>
      </w:r>
      <w:r w:rsidR="00324778" w:rsidRPr="00CF752B">
        <w:rPr>
          <w:rFonts w:ascii="Book Antiqua" w:hAnsi="Book Antiqua" w:cs="Times New Roman"/>
          <w:color w:val="auto"/>
        </w:rPr>
        <w:t xml:space="preserve">until the patient feels </w:t>
      </w:r>
      <w:r w:rsidR="00F42B69" w:rsidRPr="00CF752B">
        <w:rPr>
          <w:rFonts w:ascii="Book Antiqua" w:hAnsi="Book Antiqua" w:cs="Times New Roman"/>
          <w:color w:val="auto"/>
        </w:rPr>
        <w:t xml:space="preserve">that </w:t>
      </w:r>
      <w:r w:rsidR="00324778" w:rsidRPr="00CF752B">
        <w:rPr>
          <w:rFonts w:ascii="Book Antiqua" w:hAnsi="Book Antiqua" w:cs="Times New Roman"/>
          <w:color w:val="auto"/>
        </w:rPr>
        <w:t xml:space="preserve">the pelvis is level. </w:t>
      </w:r>
      <w:r w:rsidR="00F42B69" w:rsidRPr="00CF752B">
        <w:rPr>
          <w:rFonts w:ascii="Book Antiqua" w:hAnsi="Book Antiqua" w:cs="Times New Roman"/>
          <w:color w:val="auto"/>
        </w:rPr>
        <w:t>F</w:t>
      </w:r>
      <w:r w:rsidR="00324778" w:rsidRPr="00CF752B">
        <w:rPr>
          <w:rFonts w:ascii="Book Antiqua" w:hAnsi="Book Antiqua" w:cs="Times New Roman"/>
          <w:color w:val="auto"/>
        </w:rPr>
        <w:t xml:space="preserve">unctional </w:t>
      </w:r>
      <w:r w:rsidR="00F42B69" w:rsidRPr="00CF752B">
        <w:rPr>
          <w:rFonts w:ascii="Book Antiqua" w:hAnsi="Book Antiqua" w:cs="Times New Roman"/>
          <w:color w:val="auto"/>
        </w:rPr>
        <w:t xml:space="preserve">limb length </w:t>
      </w:r>
      <w:r w:rsidR="00324778" w:rsidRPr="00CF752B">
        <w:rPr>
          <w:rFonts w:ascii="Book Antiqua" w:hAnsi="Book Antiqua" w:cs="Times New Roman"/>
          <w:color w:val="auto"/>
        </w:rPr>
        <w:t>discrepancy does not always correlate with the objective findings on radiograph</w:t>
      </w:r>
      <w:r w:rsidR="00F42B69" w:rsidRPr="00CF752B">
        <w:rPr>
          <w:rFonts w:ascii="Book Antiqua" w:hAnsi="Book Antiqua" w:cs="Times New Roman"/>
          <w:color w:val="auto"/>
        </w:rPr>
        <w:t xml:space="preserve">s. </w:t>
      </w:r>
    </w:p>
    <w:p w:rsidR="00AF5290" w:rsidRPr="00CF752B" w:rsidRDefault="00210491" w:rsidP="00AB47F3">
      <w:pPr>
        <w:spacing w:line="360" w:lineRule="auto"/>
        <w:jc w:val="both"/>
        <w:rPr>
          <w:rFonts w:ascii="Book Antiqua" w:hAnsi="Book Antiqua" w:cs="Times New Roman"/>
          <w:color w:val="auto"/>
        </w:rPr>
      </w:pPr>
      <w:r w:rsidRPr="00CF752B">
        <w:rPr>
          <w:rFonts w:ascii="Book Antiqua" w:hAnsi="Book Antiqua" w:cs="Times New Roman"/>
          <w:color w:val="auto"/>
        </w:rPr>
        <w:t xml:space="preserve"> </w:t>
      </w:r>
      <w:r w:rsidRPr="00CF752B">
        <w:rPr>
          <w:rFonts w:ascii="Book Antiqua" w:hAnsi="Book Antiqua" w:cs="Times New Roman"/>
          <w:color w:val="auto"/>
        </w:rPr>
        <w:tab/>
      </w:r>
    </w:p>
    <w:p w:rsidR="00AF5290" w:rsidRPr="00CF752B" w:rsidRDefault="00F1519C"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R</w:t>
      </w:r>
      <w:r w:rsidR="00AF5290" w:rsidRPr="00CF752B">
        <w:rPr>
          <w:rFonts w:ascii="Book Antiqua" w:hAnsi="Book Antiqua" w:cs="Times New Roman"/>
          <w:b/>
          <w:i/>
          <w:color w:val="auto"/>
        </w:rPr>
        <w:t>adiographic</w:t>
      </w:r>
      <w:r w:rsidRPr="00CF752B">
        <w:rPr>
          <w:rFonts w:ascii="Book Antiqua" w:hAnsi="Book Antiqua" w:cs="Times New Roman"/>
          <w:b/>
          <w:i/>
          <w:color w:val="auto"/>
        </w:rPr>
        <w:t xml:space="preserve"> and</w:t>
      </w:r>
      <w:r w:rsidR="0000274A" w:rsidRPr="00CF752B">
        <w:rPr>
          <w:rFonts w:ascii="Book Antiqua" w:hAnsi="Book Antiqua" w:cs="Times New Roman"/>
          <w:b/>
          <w:i/>
          <w:color w:val="auto"/>
        </w:rPr>
        <w:t xml:space="preserve"> laboratory studies</w:t>
      </w:r>
    </w:p>
    <w:p w:rsidR="00CC3656" w:rsidRPr="00CF752B" w:rsidRDefault="001B6728" w:rsidP="00AB47F3">
      <w:pPr>
        <w:spacing w:line="360" w:lineRule="auto"/>
        <w:jc w:val="both"/>
        <w:rPr>
          <w:rFonts w:ascii="Book Antiqua" w:hAnsi="Book Antiqua" w:cs="Times New Roman"/>
          <w:color w:val="auto"/>
        </w:rPr>
      </w:pPr>
      <w:r w:rsidRPr="00CF752B">
        <w:rPr>
          <w:rFonts w:ascii="Book Antiqua" w:hAnsi="Book Antiqua" w:cs="Times New Roman"/>
          <w:color w:val="auto"/>
        </w:rPr>
        <w:t xml:space="preserve">Radiographic studies </w:t>
      </w:r>
      <w:r w:rsidR="0016089F" w:rsidRPr="00CF752B">
        <w:rPr>
          <w:rFonts w:ascii="Book Antiqua" w:hAnsi="Book Antiqua" w:cs="Times New Roman"/>
          <w:color w:val="auto"/>
        </w:rPr>
        <w:t xml:space="preserve">should </w:t>
      </w:r>
      <w:r w:rsidRPr="00CF752B">
        <w:rPr>
          <w:rFonts w:ascii="Book Antiqua" w:hAnsi="Book Antiqua" w:cs="Times New Roman"/>
          <w:color w:val="auto"/>
        </w:rPr>
        <w:t>include</w:t>
      </w:r>
      <w:r w:rsidR="00EC2B5F" w:rsidRPr="00CF752B">
        <w:rPr>
          <w:rFonts w:ascii="Book Antiqua" w:hAnsi="Book Antiqua" w:cs="Times New Roman"/>
          <w:color w:val="auto"/>
        </w:rPr>
        <w:t xml:space="preserve"> </w:t>
      </w:r>
      <w:r w:rsidRPr="00CF752B">
        <w:rPr>
          <w:rFonts w:ascii="Book Antiqua" w:hAnsi="Book Antiqua" w:cs="Times New Roman"/>
          <w:color w:val="auto"/>
        </w:rPr>
        <w:t>a</w:t>
      </w:r>
      <w:r w:rsidR="0016089F" w:rsidRPr="00CF752B">
        <w:rPr>
          <w:rFonts w:ascii="Book Antiqua" w:hAnsi="Book Antiqua" w:cs="Times New Roman"/>
          <w:color w:val="auto"/>
        </w:rPr>
        <w:t xml:space="preserve"> </w:t>
      </w:r>
      <w:r w:rsidR="00FD4BB4" w:rsidRPr="00CF752B">
        <w:rPr>
          <w:rFonts w:ascii="Book Antiqua" w:hAnsi="Book Antiqua" w:cs="Times New Roman"/>
          <w:color w:val="auto"/>
        </w:rPr>
        <w:t xml:space="preserve">bilateral </w:t>
      </w:r>
      <w:r w:rsidR="0016089F" w:rsidRPr="00CF752B">
        <w:rPr>
          <w:rFonts w:ascii="Book Antiqua" w:hAnsi="Book Antiqua" w:cs="Times New Roman"/>
          <w:color w:val="auto"/>
        </w:rPr>
        <w:t>full length standing anteroposterior view</w:t>
      </w:r>
      <w:r w:rsidRPr="00CF752B">
        <w:rPr>
          <w:rFonts w:ascii="Book Antiqua" w:hAnsi="Book Antiqua" w:cs="Times New Roman"/>
          <w:color w:val="auto"/>
        </w:rPr>
        <w:t xml:space="preserve"> </w:t>
      </w:r>
      <w:r w:rsidR="00FD4BB4" w:rsidRPr="00CF752B">
        <w:rPr>
          <w:rFonts w:ascii="Book Antiqua" w:hAnsi="Book Antiqua" w:cs="Times New Roman"/>
          <w:color w:val="auto"/>
        </w:rPr>
        <w:t>and a full length standing lateral view of the affected extremity. A lift should be used to</w:t>
      </w:r>
      <w:r w:rsidR="00324778" w:rsidRPr="00CF752B">
        <w:rPr>
          <w:rFonts w:ascii="Book Antiqua" w:hAnsi="Book Antiqua" w:cs="Times New Roman"/>
          <w:color w:val="auto"/>
        </w:rPr>
        <w:t xml:space="preserve"> equalize </w:t>
      </w:r>
      <w:r w:rsidR="00FD4BB4" w:rsidRPr="00CF752B">
        <w:rPr>
          <w:rFonts w:ascii="Book Antiqua" w:hAnsi="Book Antiqua" w:cs="Times New Roman"/>
          <w:color w:val="auto"/>
        </w:rPr>
        <w:t>limb</w:t>
      </w:r>
      <w:r w:rsidR="00324778" w:rsidRPr="00CF752B">
        <w:rPr>
          <w:rFonts w:ascii="Book Antiqua" w:hAnsi="Book Antiqua" w:cs="Times New Roman"/>
          <w:color w:val="auto"/>
        </w:rPr>
        <w:t xml:space="preserve"> lengths</w:t>
      </w:r>
      <w:r w:rsidR="00FD4BB4" w:rsidRPr="00CF752B">
        <w:rPr>
          <w:rFonts w:ascii="Book Antiqua" w:hAnsi="Book Antiqua" w:cs="Times New Roman"/>
          <w:color w:val="auto"/>
        </w:rPr>
        <w:t xml:space="preserve"> and </w:t>
      </w:r>
      <w:r w:rsidR="00324778" w:rsidRPr="00CF752B">
        <w:rPr>
          <w:rFonts w:ascii="Book Antiqua" w:hAnsi="Book Antiqua" w:cs="Times New Roman"/>
          <w:color w:val="auto"/>
        </w:rPr>
        <w:t xml:space="preserve">prevent compensatory knee flexion or </w:t>
      </w:r>
      <w:r w:rsidR="00ED792D" w:rsidRPr="00CF752B">
        <w:rPr>
          <w:rFonts w:ascii="Book Antiqua" w:hAnsi="Book Antiqua" w:cs="Times New Roman"/>
          <w:color w:val="auto"/>
        </w:rPr>
        <w:t>equinus, which</w:t>
      </w:r>
      <w:r w:rsidR="00133610" w:rsidRPr="00CF752B">
        <w:rPr>
          <w:rFonts w:ascii="Book Antiqua" w:hAnsi="Book Antiqua" w:cs="Times New Roman"/>
          <w:color w:val="auto"/>
        </w:rPr>
        <w:t xml:space="preserve"> can adversely a</w:t>
      </w:r>
      <w:r w:rsidR="00324778" w:rsidRPr="00CF752B">
        <w:rPr>
          <w:rFonts w:ascii="Book Antiqua" w:hAnsi="Book Antiqua" w:cs="Times New Roman"/>
          <w:color w:val="auto"/>
        </w:rPr>
        <w:t>ffec</w:t>
      </w:r>
      <w:r w:rsidR="00C857AF" w:rsidRPr="00CF752B">
        <w:rPr>
          <w:rFonts w:ascii="Book Antiqua" w:hAnsi="Book Antiqua" w:cs="Times New Roman"/>
          <w:color w:val="auto"/>
        </w:rPr>
        <w:t>t the accuracy of the limb measurements</w:t>
      </w:r>
      <w:r w:rsidR="00324778" w:rsidRPr="00CF752B">
        <w:rPr>
          <w:rFonts w:ascii="Book Antiqua" w:hAnsi="Book Antiqua" w:cs="Times New Roman"/>
          <w:color w:val="auto"/>
        </w:rPr>
        <w:t xml:space="preserve">. </w:t>
      </w:r>
      <w:r w:rsidR="00F1519C" w:rsidRPr="00CF752B">
        <w:rPr>
          <w:rFonts w:ascii="Book Antiqua" w:hAnsi="Book Antiqua" w:cs="Times New Roman"/>
          <w:color w:val="auto"/>
        </w:rPr>
        <w:t xml:space="preserve">When radiographs are inconclusive for knee arthrodesis nonunion, </w:t>
      </w:r>
      <w:r w:rsidR="00001974" w:rsidRPr="00CF752B">
        <w:rPr>
          <w:rFonts w:ascii="Book Antiqua" w:hAnsi="Book Antiqua" w:cs="Times New Roman"/>
          <w:color w:val="auto"/>
        </w:rPr>
        <w:t xml:space="preserve">the knee can be evaluated with </w:t>
      </w:r>
      <w:r w:rsidR="00133610" w:rsidRPr="00CF752B">
        <w:rPr>
          <w:rFonts w:ascii="Book Antiqua" w:hAnsi="Book Antiqua" w:cs="Times New Roman"/>
          <w:color w:val="auto"/>
        </w:rPr>
        <w:t xml:space="preserve">a </w:t>
      </w:r>
      <w:r w:rsidR="00001974" w:rsidRPr="00CF752B">
        <w:rPr>
          <w:rFonts w:ascii="Book Antiqua" w:hAnsi="Book Antiqua" w:cs="Times New Roman"/>
          <w:color w:val="auto"/>
        </w:rPr>
        <w:t>computed tomography (</w:t>
      </w:r>
      <w:r w:rsidR="00F1519C" w:rsidRPr="00CF752B">
        <w:rPr>
          <w:rFonts w:ascii="Book Antiqua" w:hAnsi="Book Antiqua" w:cs="Times New Roman"/>
          <w:color w:val="auto"/>
        </w:rPr>
        <w:t>CT</w:t>
      </w:r>
      <w:r w:rsidR="00001974" w:rsidRPr="00CF752B">
        <w:rPr>
          <w:rFonts w:ascii="Book Antiqua" w:hAnsi="Book Antiqua" w:cs="Times New Roman"/>
          <w:color w:val="auto"/>
        </w:rPr>
        <w:t>)</w:t>
      </w:r>
      <w:r w:rsidR="00F1519C" w:rsidRPr="00CF752B">
        <w:rPr>
          <w:rFonts w:ascii="Book Antiqua" w:hAnsi="Book Antiqua" w:cs="Times New Roman"/>
          <w:color w:val="auto"/>
        </w:rPr>
        <w:t xml:space="preserve"> </w:t>
      </w:r>
      <w:r w:rsidR="00ED792D" w:rsidRPr="00CF752B">
        <w:rPr>
          <w:rFonts w:ascii="Book Antiqua" w:hAnsi="Book Antiqua" w:cs="Times New Roman"/>
          <w:color w:val="auto"/>
        </w:rPr>
        <w:t>scan with</w:t>
      </w:r>
      <w:r w:rsidR="00F1519C" w:rsidRPr="00CF752B">
        <w:rPr>
          <w:rFonts w:ascii="Book Antiqua" w:hAnsi="Book Antiqua" w:cs="Times New Roman"/>
          <w:color w:val="auto"/>
        </w:rPr>
        <w:t xml:space="preserve"> sagittal and coronal reconstructions</w:t>
      </w:r>
      <w:r w:rsidR="005C163B" w:rsidRPr="00CF752B">
        <w:rPr>
          <w:rFonts w:ascii="Book Antiqua" w:hAnsi="Book Antiqua" w:cs="Times New Roman"/>
          <w:color w:val="auto"/>
        </w:rPr>
        <w:t>.</w:t>
      </w:r>
    </w:p>
    <w:p w:rsidR="00D01941" w:rsidRPr="00CF752B" w:rsidRDefault="00825790"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L</w:t>
      </w:r>
      <w:r w:rsidR="00CC3656" w:rsidRPr="00CF752B">
        <w:rPr>
          <w:rFonts w:ascii="Book Antiqua" w:hAnsi="Book Antiqua" w:cs="Times New Roman"/>
          <w:color w:val="auto"/>
        </w:rPr>
        <w:t xml:space="preserve">aboratory </w:t>
      </w:r>
      <w:r w:rsidRPr="00CF752B">
        <w:rPr>
          <w:rFonts w:ascii="Book Antiqua" w:hAnsi="Book Antiqua" w:cs="Times New Roman"/>
          <w:color w:val="auto"/>
        </w:rPr>
        <w:t>evaluation</w:t>
      </w:r>
      <w:r w:rsidR="00E86D7A" w:rsidRPr="00CF752B">
        <w:rPr>
          <w:rFonts w:ascii="Book Antiqua" w:hAnsi="Book Antiqua" w:cs="Times New Roman"/>
          <w:color w:val="auto"/>
        </w:rPr>
        <w:t xml:space="preserve"> includes</w:t>
      </w:r>
      <w:r w:rsidR="00865ABA" w:rsidRPr="00CF752B">
        <w:rPr>
          <w:rFonts w:ascii="Book Antiqua" w:hAnsi="Book Antiqua" w:cs="Times New Roman"/>
          <w:color w:val="auto"/>
        </w:rPr>
        <w:t xml:space="preserve"> </w:t>
      </w:r>
      <w:r w:rsidR="005E24A0" w:rsidRPr="00CF752B">
        <w:rPr>
          <w:rFonts w:ascii="Book Antiqua" w:hAnsi="Book Antiqua" w:cs="Times New Roman"/>
          <w:color w:val="auto"/>
        </w:rPr>
        <w:t xml:space="preserve">the erythrocyte sedimentation rate </w:t>
      </w:r>
      <w:r w:rsidR="00865ABA" w:rsidRPr="00CF752B">
        <w:rPr>
          <w:rFonts w:ascii="Book Antiqua" w:hAnsi="Book Antiqua" w:cs="Times New Roman"/>
          <w:color w:val="auto"/>
        </w:rPr>
        <w:t xml:space="preserve">and </w:t>
      </w:r>
      <w:r w:rsidR="00B36764" w:rsidRPr="00CF752B">
        <w:rPr>
          <w:rFonts w:ascii="Book Antiqua" w:hAnsi="Book Antiqua" w:cs="Times New Roman"/>
          <w:color w:val="auto"/>
        </w:rPr>
        <w:t xml:space="preserve">an assessment of </w:t>
      </w:r>
      <w:r w:rsidR="005E24A0" w:rsidRPr="00CF752B">
        <w:rPr>
          <w:rFonts w:ascii="Book Antiqua" w:hAnsi="Book Antiqua" w:cs="Times New Roman"/>
          <w:color w:val="auto"/>
        </w:rPr>
        <w:t xml:space="preserve">C-reactive protein </w:t>
      </w:r>
      <w:r w:rsidR="00865ABA" w:rsidRPr="00CF752B">
        <w:rPr>
          <w:rFonts w:ascii="Book Antiqua" w:hAnsi="Book Antiqua" w:cs="Times New Roman"/>
          <w:color w:val="auto"/>
        </w:rPr>
        <w:t>to screen</w:t>
      </w:r>
      <w:r w:rsidR="00E86D7A" w:rsidRPr="00CF752B">
        <w:rPr>
          <w:rFonts w:ascii="Book Antiqua" w:hAnsi="Book Antiqua" w:cs="Times New Roman"/>
          <w:color w:val="auto"/>
        </w:rPr>
        <w:t xml:space="preserve"> for infection </w:t>
      </w:r>
      <w:r w:rsidR="00865ABA" w:rsidRPr="00CF752B">
        <w:rPr>
          <w:rFonts w:ascii="Book Antiqua" w:hAnsi="Book Antiqua" w:cs="Times New Roman"/>
          <w:color w:val="auto"/>
        </w:rPr>
        <w:t xml:space="preserve">as well as </w:t>
      </w:r>
      <w:r w:rsidR="00B3110D" w:rsidRPr="00CF752B">
        <w:rPr>
          <w:rFonts w:ascii="Book Antiqua" w:hAnsi="Book Antiqua" w:cs="Times New Roman"/>
          <w:color w:val="auto"/>
        </w:rPr>
        <w:t>25-</w:t>
      </w:r>
      <w:r w:rsidR="00FD0A66" w:rsidRPr="00CF752B">
        <w:rPr>
          <w:rFonts w:ascii="Book Antiqua" w:hAnsi="Book Antiqua" w:cs="Times New Roman"/>
          <w:color w:val="auto"/>
        </w:rPr>
        <w:t>h</w:t>
      </w:r>
      <w:r w:rsidR="00B3110D" w:rsidRPr="00CF752B">
        <w:rPr>
          <w:rFonts w:ascii="Book Antiqua" w:hAnsi="Book Antiqua" w:cs="Times New Roman"/>
          <w:color w:val="auto"/>
        </w:rPr>
        <w:t>ydroxy</w:t>
      </w:r>
      <w:r w:rsidR="00BD53E3" w:rsidRPr="00CF752B">
        <w:rPr>
          <w:rFonts w:ascii="Book Antiqua" w:hAnsi="Book Antiqua" w:cs="Times New Roman"/>
          <w:color w:val="auto"/>
        </w:rPr>
        <w:t xml:space="preserve"> </w:t>
      </w:r>
      <w:r w:rsidR="00B3110D" w:rsidRPr="00CF752B">
        <w:rPr>
          <w:rFonts w:ascii="Book Antiqua" w:hAnsi="Book Antiqua" w:cs="Times New Roman"/>
          <w:color w:val="auto"/>
        </w:rPr>
        <w:t>vitamin</w:t>
      </w:r>
      <w:r w:rsidR="00B36764" w:rsidRPr="00CF752B">
        <w:rPr>
          <w:rFonts w:ascii="Book Antiqua" w:hAnsi="Book Antiqua" w:cs="Times New Roman"/>
          <w:color w:val="auto"/>
        </w:rPr>
        <w:t xml:space="preserve"> </w:t>
      </w:r>
      <w:r w:rsidR="0008392F" w:rsidRPr="00CF752B">
        <w:rPr>
          <w:rFonts w:ascii="Book Antiqua" w:hAnsi="Book Antiqua" w:cs="Times New Roman"/>
          <w:color w:val="auto"/>
        </w:rPr>
        <w:t>D</w:t>
      </w:r>
      <w:r w:rsidR="00B3110D" w:rsidRPr="00CF752B">
        <w:rPr>
          <w:rFonts w:ascii="Book Antiqua" w:hAnsi="Book Antiqua" w:cs="Times New Roman"/>
          <w:color w:val="auto"/>
        </w:rPr>
        <w:t xml:space="preserve">, serum calcium, serum prealbumin, and serum albumin to identify </w:t>
      </w:r>
      <w:r w:rsidR="00865ABA" w:rsidRPr="00CF752B">
        <w:rPr>
          <w:rFonts w:ascii="Book Antiqua" w:hAnsi="Book Antiqua" w:cs="Times New Roman"/>
          <w:color w:val="auto"/>
        </w:rPr>
        <w:t xml:space="preserve">vitamin </w:t>
      </w:r>
      <w:r w:rsidR="00B3110D" w:rsidRPr="00CF752B">
        <w:rPr>
          <w:rFonts w:ascii="Book Antiqua" w:hAnsi="Book Antiqua" w:cs="Times New Roman"/>
          <w:color w:val="auto"/>
        </w:rPr>
        <w:t>or</w:t>
      </w:r>
      <w:r w:rsidR="00865ABA" w:rsidRPr="00CF752B">
        <w:rPr>
          <w:rFonts w:ascii="Book Antiqua" w:hAnsi="Book Antiqua" w:cs="Times New Roman"/>
          <w:color w:val="auto"/>
        </w:rPr>
        <w:t xml:space="preserve"> nutritional deficiencies known to affect bone and wound healing</w:t>
      </w:r>
      <w:r w:rsidR="00B3110D" w:rsidRPr="00CF752B">
        <w:rPr>
          <w:rFonts w:ascii="Book Antiqua" w:hAnsi="Book Antiqua" w:cs="Times New Roman"/>
          <w:color w:val="auto"/>
        </w:rPr>
        <w:t>.</w:t>
      </w:r>
      <w:r w:rsidR="00865ABA" w:rsidRPr="00CF752B">
        <w:rPr>
          <w:rFonts w:ascii="Book Antiqua" w:hAnsi="Book Antiqua" w:cs="Times New Roman"/>
          <w:color w:val="auto"/>
        </w:rPr>
        <w:t xml:space="preserve"> </w:t>
      </w:r>
      <w:r w:rsidR="00607403" w:rsidRPr="00CF752B">
        <w:rPr>
          <w:rFonts w:ascii="Book Antiqua" w:hAnsi="Book Antiqua" w:cs="Times New Roman"/>
          <w:color w:val="auto"/>
        </w:rPr>
        <w:t>Nutritional deficien</w:t>
      </w:r>
      <w:r w:rsidR="00B800B4" w:rsidRPr="00CF752B">
        <w:rPr>
          <w:rFonts w:ascii="Book Antiqua" w:hAnsi="Book Antiqua" w:cs="Times New Roman"/>
          <w:color w:val="auto"/>
        </w:rPr>
        <w:t>cies are treated with high-</w:t>
      </w:r>
      <w:r w:rsidR="00607403" w:rsidRPr="00CF752B">
        <w:rPr>
          <w:rFonts w:ascii="Book Antiqua" w:hAnsi="Book Antiqua" w:cs="Times New Roman"/>
          <w:color w:val="auto"/>
        </w:rPr>
        <w:t>protein supplements.</w:t>
      </w:r>
      <w:r w:rsidR="005E24A0" w:rsidRPr="00CF752B">
        <w:rPr>
          <w:rFonts w:ascii="Book Antiqua" w:hAnsi="Book Antiqua" w:cs="Times New Roman"/>
          <w:color w:val="auto"/>
        </w:rPr>
        <w:t xml:space="preserve"> </w:t>
      </w:r>
      <w:r w:rsidR="00607403" w:rsidRPr="00CF752B">
        <w:rPr>
          <w:rFonts w:ascii="Book Antiqua" w:hAnsi="Book Antiqua" w:cs="Times New Roman"/>
          <w:color w:val="auto"/>
        </w:rPr>
        <w:t xml:space="preserve">Vitamin D deficiency is treated </w:t>
      </w:r>
      <w:r w:rsidR="00124B8B" w:rsidRPr="00CF752B">
        <w:rPr>
          <w:rFonts w:ascii="Book Antiqua" w:hAnsi="Book Antiqua" w:cs="Times New Roman"/>
          <w:color w:val="auto"/>
        </w:rPr>
        <w:t xml:space="preserve">as per the </w:t>
      </w:r>
      <w:r w:rsidR="00BD53E3" w:rsidRPr="00CF752B">
        <w:rPr>
          <w:rFonts w:ascii="Book Antiqua" w:hAnsi="Book Antiqua" w:cs="Times New Roman"/>
          <w:color w:val="auto"/>
        </w:rPr>
        <w:t>Endocrine Society’s Clinical Practice G</w:t>
      </w:r>
      <w:r w:rsidR="00124B8B" w:rsidRPr="00CF752B">
        <w:rPr>
          <w:rFonts w:ascii="Book Antiqua" w:hAnsi="Book Antiqua" w:cs="Times New Roman"/>
          <w:color w:val="auto"/>
        </w:rPr>
        <w:t>uidelines</w:t>
      </w:r>
      <w:r w:rsidR="00B800B4" w:rsidRPr="00CF752B">
        <w:rPr>
          <w:rFonts w:ascii="Book Antiqua" w:hAnsi="Book Antiqua" w:cs="Times New Roman"/>
          <w:color w:val="auto"/>
          <w:vertAlign w:val="superscript"/>
        </w:rPr>
        <w:t>[8]</w:t>
      </w:r>
      <w:r w:rsidR="005C163B" w:rsidRPr="00CF752B">
        <w:rPr>
          <w:rFonts w:ascii="Book Antiqua" w:hAnsi="Book Antiqua" w:cs="Times New Roman"/>
          <w:color w:val="auto"/>
        </w:rPr>
        <w:t xml:space="preserve">. </w:t>
      </w:r>
      <w:r w:rsidR="00BD53E3" w:rsidRPr="00CF752B">
        <w:rPr>
          <w:rFonts w:ascii="Book Antiqua" w:hAnsi="Book Antiqua" w:cs="Times New Roman"/>
          <w:color w:val="auto"/>
        </w:rPr>
        <w:t>Patients with a body mass index of less than</w:t>
      </w:r>
      <w:r w:rsidR="00D01941" w:rsidRPr="00CF752B">
        <w:rPr>
          <w:rFonts w:ascii="Book Antiqua" w:hAnsi="Book Antiqua" w:cs="Times New Roman"/>
          <w:color w:val="auto"/>
        </w:rPr>
        <w:t xml:space="preserve"> 30 </w:t>
      </w:r>
      <w:r w:rsidR="00BD53E3" w:rsidRPr="00CF752B">
        <w:rPr>
          <w:rFonts w:ascii="Book Antiqua" w:hAnsi="Book Antiqua" w:cs="Times New Roman"/>
          <w:color w:val="auto"/>
        </w:rPr>
        <w:t>kg/m</w:t>
      </w:r>
      <w:r w:rsidR="00BD53E3" w:rsidRPr="00CF752B">
        <w:rPr>
          <w:rFonts w:ascii="Book Antiqua" w:hAnsi="Book Antiqua" w:cs="Times New Roman"/>
          <w:color w:val="auto"/>
          <w:vertAlign w:val="superscript"/>
        </w:rPr>
        <w:t>2</w:t>
      </w:r>
      <w:r w:rsidR="00BD53E3" w:rsidRPr="00CF752B">
        <w:rPr>
          <w:rFonts w:ascii="Book Antiqua" w:hAnsi="Book Antiqua" w:cs="Times New Roman"/>
          <w:color w:val="auto"/>
        </w:rPr>
        <w:t xml:space="preserve"> </w:t>
      </w:r>
      <w:r w:rsidR="00D01941" w:rsidRPr="00CF752B">
        <w:rPr>
          <w:rFonts w:ascii="Book Antiqua" w:hAnsi="Book Antiqua" w:cs="Times New Roman"/>
          <w:color w:val="auto"/>
        </w:rPr>
        <w:t xml:space="preserve">are given </w:t>
      </w:r>
      <w:r w:rsidR="00B800B4" w:rsidRPr="00CF752B">
        <w:rPr>
          <w:rFonts w:ascii="Book Antiqua" w:hAnsi="Book Antiqua" w:cs="Times New Roman"/>
          <w:color w:val="auto"/>
        </w:rPr>
        <w:t>oral supplements of</w:t>
      </w:r>
      <w:r w:rsidR="005621BF" w:rsidRPr="00CF752B">
        <w:rPr>
          <w:rFonts w:ascii="Book Antiqua" w:hAnsi="Book Antiqua" w:cs="Times New Roman"/>
          <w:color w:val="auto"/>
        </w:rPr>
        <w:t xml:space="preserve"> </w:t>
      </w:r>
      <w:r w:rsidR="00E33D73" w:rsidRPr="00CF752B">
        <w:rPr>
          <w:rFonts w:ascii="Book Antiqua" w:hAnsi="Book Antiqua" w:cs="Times New Roman"/>
          <w:color w:val="auto"/>
        </w:rPr>
        <w:t>50</w:t>
      </w:r>
      <w:r w:rsidR="00D01941" w:rsidRPr="00CF752B">
        <w:rPr>
          <w:rFonts w:ascii="Book Antiqua" w:hAnsi="Book Antiqua" w:cs="Times New Roman"/>
          <w:color w:val="auto"/>
        </w:rPr>
        <w:t>000 IU vitamin D</w:t>
      </w:r>
      <w:r w:rsidR="00D01941" w:rsidRPr="00CF752B">
        <w:rPr>
          <w:rFonts w:ascii="Book Antiqua" w:hAnsi="Book Antiqua" w:cs="Times New Roman"/>
          <w:color w:val="auto"/>
          <w:vertAlign w:val="subscript"/>
        </w:rPr>
        <w:t>2</w:t>
      </w:r>
      <w:r w:rsidR="00D01941" w:rsidRPr="00CF752B">
        <w:rPr>
          <w:rFonts w:ascii="Book Antiqua" w:hAnsi="Book Antiqua" w:cs="Times New Roman"/>
          <w:color w:val="auto"/>
        </w:rPr>
        <w:t xml:space="preserve"> or vitamin D</w:t>
      </w:r>
      <w:r w:rsidR="00D01941" w:rsidRPr="00CF752B">
        <w:rPr>
          <w:rFonts w:ascii="Book Antiqua" w:hAnsi="Book Antiqua" w:cs="Times New Roman"/>
          <w:color w:val="auto"/>
          <w:vertAlign w:val="subscript"/>
        </w:rPr>
        <w:t>3</w:t>
      </w:r>
      <w:r w:rsidR="00D01941" w:rsidRPr="00CF752B">
        <w:rPr>
          <w:rFonts w:ascii="Book Antiqua" w:hAnsi="Book Antiqua" w:cs="Times New Roman"/>
          <w:color w:val="auto"/>
        </w:rPr>
        <w:t xml:space="preserve"> weekly for eight weeks, with a goal of increasing serum 25-hydroxyvitamin D to at least 30</w:t>
      </w:r>
      <w:r w:rsidR="00E33D73" w:rsidRPr="00CF752B">
        <w:rPr>
          <w:rFonts w:ascii="Book Antiqua" w:eastAsia="宋体" w:hAnsi="Book Antiqua" w:cs="Times New Roman" w:hint="eastAsia"/>
          <w:color w:val="auto"/>
          <w:lang w:eastAsia="zh-CN"/>
        </w:rPr>
        <w:t xml:space="preserve"> </w:t>
      </w:r>
      <w:r w:rsidR="00D01941" w:rsidRPr="00CF752B">
        <w:rPr>
          <w:rFonts w:ascii="Book Antiqua" w:hAnsi="Book Antiqua" w:cs="Times New Roman"/>
          <w:color w:val="auto"/>
        </w:rPr>
        <w:t>ng/mL, with maintenance therapy of 150</w:t>
      </w:r>
      <w:r w:rsidR="002C5BB1" w:rsidRPr="00CF752B">
        <w:rPr>
          <w:rFonts w:ascii="Book Antiqua" w:hAnsi="Book Antiqua" w:cs="Times New Roman"/>
          <w:color w:val="auto"/>
        </w:rPr>
        <w:t>0 to 2000 IU</w:t>
      </w:r>
      <w:r w:rsidR="005621BF" w:rsidRPr="00CF752B">
        <w:rPr>
          <w:rFonts w:ascii="Book Antiqua" w:hAnsi="Book Antiqua" w:cs="Times New Roman"/>
          <w:color w:val="auto"/>
        </w:rPr>
        <w:t xml:space="preserve"> per day </w:t>
      </w:r>
      <w:r w:rsidR="00BD53E3" w:rsidRPr="00CF752B">
        <w:rPr>
          <w:rFonts w:ascii="Book Antiqua" w:hAnsi="Book Antiqua" w:cs="Times New Roman"/>
          <w:color w:val="auto"/>
        </w:rPr>
        <w:t xml:space="preserve">given </w:t>
      </w:r>
      <w:r w:rsidR="007815CC" w:rsidRPr="00CF752B">
        <w:rPr>
          <w:rFonts w:ascii="Book Antiqua" w:hAnsi="Book Antiqua" w:cs="Times New Roman"/>
          <w:color w:val="auto"/>
        </w:rPr>
        <w:t>afterwards</w:t>
      </w:r>
      <w:r w:rsidR="00BD53E3" w:rsidRPr="00CF752B">
        <w:rPr>
          <w:rFonts w:ascii="Book Antiqua" w:hAnsi="Book Antiqua" w:cs="Times New Roman"/>
          <w:color w:val="auto"/>
          <w:vertAlign w:val="superscript"/>
        </w:rPr>
        <w:t>[</w:t>
      </w:r>
      <w:r w:rsidR="007815CC" w:rsidRPr="00CF752B">
        <w:rPr>
          <w:rFonts w:ascii="Book Antiqua" w:hAnsi="Book Antiqua" w:cs="Times New Roman"/>
          <w:color w:val="auto"/>
          <w:vertAlign w:val="superscript"/>
        </w:rPr>
        <w:t>8</w:t>
      </w:r>
      <w:r w:rsidR="00BD53E3" w:rsidRPr="00CF752B">
        <w:rPr>
          <w:rFonts w:ascii="Book Antiqua" w:hAnsi="Book Antiqua" w:cs="Times New Roman"/>
          <w:color w:val="auto"/>
          <w:vertAlign w:val="superscript"/>
        </w:rPr>
        <w:t>]</w:t>
      </w:r>
      <w:r w:rsidR="00D01941" w:rsidRPr="00CF752B">
        <w:rPr>
          <w:rFonts w:ascii="Book Antiqua" w:hAnsi="Book Antiqua" w:cs="Times New Roman"/>
          <w:color w:val="auto"/>
        </w:rPr>
        <w:t>.</w:t>
      </w:r>
      <w:r w:rsidR="00BD53E3" w:rsidRPr="00CF752B">
        <w:rPr>
          <w:rFonts w:ascii="Book Antiqua" w:hAnsi="Book Antiqua" w:cs="Times New Roman"/>
          <w:color w:val="auto"/>
        </w:rPr>
        <w:t xml:space="preserve"> Because vitamin D is fat solu</w:t>
      </w:r>
      <w:r w:rsidR="00242777" w:rsidRPr="00CF752B">
        <w:rPr>
          <w:rFonts w:ascii="Book Antiqua" w:hAnsi="Book Antiqua" w:cs="Times New Roman"/>
          <w:color w:val="auto"/>
        </w:rPr>
        <w:t>ble, o</w:t>
      </w:r>
      <w:r w:rsidR="00D01941" w:rsidRPr="00CF752B">
        <w:rPr>
          <w:rFonts w:ascii="Book Antiqua" w:hAnsi="Book Antiqua" w:cs="Times New Roman"/>
          <w:color w:val="auto"/>
        </w:rPr>
        <w:t>bese patients (BMI &gt; 30</w:t>
      </w:r>
      <w:r w:rsidR="00BD53E3" w:rsidRPr="00CF752B">
        <w:rPr>
          <w:rFonts w:ascii="Book Antiqua" w:hAnsi="Book Antiqua" w:cs="Times New Roman"/>
          <w:color w:val="auto"/>
        </w:rPr>
        <w:t xml:space="preserve"> kg/m</w:t>
      </w:r>
      <w:r w:rsidR="00BD53E3" w:rsidRPr="00CF752B">
        <w:rPr>
          <w:rFonts w:ascii="Book Antiqua" w:hAnsi="Book Antiqua" w:cs="Times New Roman"/>
          <w:color w:val="auto"/>
          <w:vertAlign w:val="superscript"/>
        </w:rPr>
        <w:t>2</w:t>
      </w:r>
      <w:r w:rsidR="00D01941" w:rsidRPr="00CF752B">
        <w:rPr>
          <w:rFonts w:ascii="Book Antiqua" w:hAnsi="Book Antiqua" w:cs="Times New Roman"/>
          <w:color w:val="auto"/>
        </w:rPr>
        <w:t xml:space="preserve">) </w:t>
      </w:r>
      <w:r w:rsidR="00BD53E3" w:rsidRPr="00CF752B">
        <w:rPr>
          <w:rFonts w:ascii="Book Antiqua" w:hAnsi="Book Antiqua" w:cs="Times New Roman"/>
          <w:color w:val="auto"/>
        </w:rPr>
        <w:t>require two to</w:t>
      </w:r>
      <w:r w:rsidR="000F51C3" w:rsidRPr="00CF752B">
        <w:rPr>
          <w:rFonts w:ascii="Book Antiqua" w:hAnsi="Book Antiqua" w:cs="Times New Roman"/>
          <w:color w:val="auto"/>
        </w:rPr>
        <w:t xml:space="preserve"> three </w:t>
      </w:r>
      <w:r w:rsidR="00242777" w:rsidRPr="00CF752B">
        <w:rPr>
          <w:rFonts w:ascii="Book Antiqua" w:hAnsi="Book Antiqua" w:cs="Times New Roman"/>
          <w:color w:val="auto"/>
        </w:rPr>
        <w:t>times mo</w:t>
      </w:r>
      <w:r w:rsidR="00BD53E3" w:rsidRPr="00CF752B">
        <w:rPr>
          <w:rFonts w:ascii="Book Antiqua" w:hAnsi="Book Antiqua" w:cs="Times New Roman"/>
          <w:color w:val="auto"/>
        </w:rPr>
        <w:t>re vitamin D than non-obese pat</w:t>
      </w:r>
      <w:r w:rsidR="00242777" w:rsidRPr="00CF752B">
        <w:rPr>
          <w:rFonts w:ascii="Book Antiqua" w:hAnsi="Book Antiqua" w:cs="Times New Roman"/>
          <w:color w:val="auto"/>
        </w:rPr>
        <w:t>ie</w:t>
      </w:r>
      <w:r w:rsidR="00BD53E3" w:rsidRPr="00CF752B">
        <w:rPr>
          <w:rFonts w:ascii="Book Antiqua" w:hAnsi="Book Antiqua" w:cs="Times New Roman"/>
          <w:color w:val="auto"/>
        </w:rPr>
        <w:t>nts</w:t>
      </w:r>
      <w:r w:rsidR="00BD53E3" w:rsidRPr="00CF752B">
        <w:rPr>
          <w:rFonts w:ascii="Book Antiqua" w:hAnsi="Book Antiqua" w:cs="Times New Roman"/>
          <w:color w:val="auto"/>
          <w:vertAlign w:val="superscript"/>
        </w:rPr>
        <w:t>[</w:t>
      </w:r>
      <w:r w:rsidR="007815CC" w:rsidRPr="00CF752B">
        <w:rPr>
          <w:rFonts w:ascii="Book Antiqua" w:hAnsi="Book Antiqua" w:cs="Times New Roman"/>
          <w:color w:val="auto"/>
          <w:vertAlign w:val="superscript"/>
        </w:rPr>
        <w:t>8</w:t>
      </w:r>
      <w:r w:rsidR="00BD53E3" w:rsidRPr="00CF752B">
        <w:rPr>
          <w:rFonts w:ascii="Book Antiqua" w:hAnsi="Book Antiqua" w:cs="Times New Roman"/>
          <w:color w:val="auto"/>
          <w:vertAlign w:val="superscript"/>
        </w:rPr>
        <w:t>]</w:t>
      </w:r>
      <w:r w:rsidR="00242777" w:rsidRPr="00CF752B">
        <w:rPr>
          <w:rFonts w:ascii="Book Antiqua" w:hAnsi="Book Antiqua" w:cs="Times New Roman"/>
          <w:color w:val="auto"/>
        </w:rPr>
        <w:t>.</w:t>
      </w:r>
    </w:p>
    <w:p w:rsidR="00E96601" w:rsidRPr="00CF752B" w:rsidRDefault="00E96601" w:rsidP="00AB47F3">
      <w:pPr>
        <w:spacing w:line="360" w:lineRule="auto"/>
        <w:jc w:val="both"/>
        <w:rPr>
          <w:rFonts w:ascii="Book Antiqua" w:hAnsi="Book Antiqua" w:cs="Times New Roman"/>
          <w:color w:val="auto"/>
        </w:rPr>
      </w:pPr>
    </w:p>
    <w:p w:rsidR="00414D15" w:rsidRPr="00CF752B" w:rsidRDefault="00F27E38" w:rsidP="00AB47F3">
      <w:pPr>
        <w:spacing w:line="360" w:lineRule="auto"/>
        <w:jc w:val="both"/>
        <w:rPr>
          <w:rFonts w:ascii="Book Antiqua" w:eastAsia="宋体" w:hAnsi="Book Antiqua" w:cs="Times New Roman"/>
          <w:b/>
          <w:color w:val="auto"/>
          <w:lang w:eastAsia="zh-CN"/>
        </w:rPr>
      </w:pPr>
      <w:r w:rsidRPr="00CF752B">
        <w:rPr>
          <w:rFonts w:ascii="Book Antiqua" w:hAnsi="Book Antiqua" w:cs="Times New Roman"/>
          <w:b/>
          <w:color w:val="auto"/>
        </w:rPr>
        <w:t xml:space="preserve">TREATMENT OF COMPLICATIONS </w:t>
      </w:r>
      <w:r w:rsidR="00F42B69" w:rsidRPr="00CF752B">
        <w:rPr>
          <w:rFonts w:ascii="Book Antiqua" w:hAnsi="Book Antiqua" w:cs="Times New Roman"/>
          <w:b/>
          <w:color w:val="auto"/>
        </w:rPr>
        <w:t>AFTER</w:t>
      </w:r>
      <w:r w:rsidRPr="00CF752B">
        <w:rPr>
          <w:rFonts w:ascii="Book Antiqua" w:hAnsi="Book Antiqua" w:cs="Times New Roman"/>
          <w:b/>
          <w:color w:val="auto"/>
        </w:rPr>
        <w:t xml:space="preserve"> KNEE ARTHRODESIS</w:t>
      </w:r>
      <w:r w:rsidR="00F42B69" w:rsidRPr="00CF752B">
        <w:rPr>
          <w:rFonts w:ascii="Book Antiqua" w:hAnsi="Book Antiqua" w:cs="Times New Roman"/>
          <w:b/>
          <w:color w:val="auto"/>
        </w:rPr>
        <w:t xml:space="preserve"> </w:t>
      </w:r>
    </w:p>
    <w:p w:rsidR="00414D15" w:rsidRPr="00CF752B" w:rsidRDefault="0009736E"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N</w:t>
      </w:r>
      <w:r w:rsidR="0000274A" w:rsidRPr="00CF752B">
        <w:rPr>
          <w:rFonts w:ascii="Book Antiqua" w:hAnsi="Book Antiqua" w:cs="Times New Roman"/>
          <w:b/>
          <w:i/>
          <w:color w:val="auto"/>
        </w:rPr>
        <w:t>onunion after knee arthrodesis</w:t>
      </w:r>
    </w:p>
    <w:p w:rsidR="00414D15" w:rsidRPr="00CF752B" w:rsidRDefault="004936AF" w:rsidP="00AB47F3">
      <w:pPr>
        <w:spacing w:line="360" w:lineRule="auto"/>
        <w:jc w:val="both"/>
        <w:rPr>
          <w:rFonts w:ascii="Book Antiqua" w:hAnsi="Book Antiqua" w:cs="Times New Roman"/>
          <w:color w:val="auto"/>
        </w:rPr>
      </w:pPr>
      <w:r w:rsidRPr="00CF752B">
        <w:rPr>
          <w:rFonts w:ascii="Book Antiqua" w:hAnsi="Book Antiqua" w:cs="Times New Roman"/>
          <w:color w:val="auto"/>
        </w:rPr>
        <w:t xml:space="preserve">Nonunion rates range from </w:t>
      </w:r>
      <w:r w:rsidR="0046093B" w:rsidRPr="00CF752B">
        <w:rPr>
          <w:rFonts w:ascii="Book Antiqua" w:hAnsi="Book Antiqua" w:cs="Times New Roman"/>
          <w:color w:val="auto"/>
        </w:rPr>
        <w:t>17</w:t>
      </w:r>
      <w:r w:rsidR="0000274A" w:rsidRPr="00CF752B">
        <w:rPr>
          <w:rFonts w:ascii="Book Antiqua" w:eastAsia="宋体" w:hAnsi="Book Antiqua" w:cs="Times New Roman" w:hint="eastAsia"/>
          <w:color w:val="auto"/>
          <w:lang w:eastAsia="zh-CN"/>
        </w:rPr>
        <w:t>%</w:t>
      </w:r>
      <w:r w:rsidRPr="00CF752B">
        <w:rPr>
          <w:rFonts w:ascii="Book Antiqua" w:hAnsi="Book Antiqua" w:cs="Times New Roman"/>
          <w:color w:val="auto"/>
        </w:rPr>
        <w:t xml:space="preserve"> to 80%</w:t>
      </w:r>
      <w:r w:rsidR="007815CC" w:rsidRPr="00CF752B">
        <w:rPr>
          <w:rFonts w:ascii="Book Antiqua" w:hAnsi="Book Antiqua" w:cs="Times New Roman"/>
          <w:color w:val="auto"/>
          <w:vertAlign w:val="superscript"/>
        </w:rPr>
        <w:t xml:space="preserve">[2-5] </w:t>
      </w:r>
      <w:r w:rsidRPr="00CF752B">
        <w:rPr>
          <w:rFonts w:ascii="Book Antiqua" w:hAnsi="Book Antiqua" w:cs="Times New Roman"/>
          <w:color w:val="auto"/>
        </w:rPr>
        <w:t>and are influenced by multiple factors including patient comorbidities, presence of active knee infection, and choice of implant.</w:t>
      </w:r>
      <w:r w:rsidR="00CB1D67" w:rsidRPr="00CF752B">
        <w:rPr>
          <w:rFonts w:ascii="Book Antiqua" w:hAnsi="Book Antiqua" w:cs="Times New Roman"/>
          <w:color w:val="auto"/>
        </w:rPr>
        <w:t xml:space="preserve"> </w:t>
      </w:r>
      <w:r w:rsidR="00D5059C" w:rsidRPr="00CF752B">
        <w:rPr>
          <w:rFonts w:ascii="Book Antiqua" w:hAnsi="Book Antiqua" w:cs="Times New Roman"/>
          <w:color w:val="auto"/>
        </w:rPr>
        <w:t xml:space="preserve">Nonunion </w:t>
      </w:r>
      <w:r w:rsidR="00CB1D67" w:rsidRPr="00CF752B">
        <w:rPr>
          <w:rFonts w:ascii="Book Antiqua" w:hAnsi="Book Antiqua" w:cs="Times New Roman"/>
          <w:color w:val="auto"/>
        </w:rPr>
        <w:t>after</w:t>
      </w:r>
      <w:r w:rsidR="002D6A46" w:rsidRPr="00CF752B">
        <w:rPr>
          <w:rFonts w:ascii="Book Antiqua" w:hAnsi="Book Antiqua" w:cs="Times New Roman"/>
          <w:color w:val="auto"/>
        </w:rPr>
        <w:t xml:space="preserve"> knee arthrodesis is </w:t>
      </w:r>
      <w:r w:rsidR="00020717" w:rsidRPr="00CF752B">
        <w:rPr>
          <w:rFonts w:ascii="Book Antiqua" w:hAnsi="Book Antiqua" w:cs="Times New Roman"/>
          <w:color w:val="auto"/>
        </w:rPr>
        <w:t xml:space="preserve">typically </w:t>
      </w:r>
      <w:r w:rsidR="002D6A46" w:rsidRPr="00CF752B">
        <w:rPr>
          <w:rFonts w:ascii="Book Antiqua" w:hAnsi="Book Antiqua" w:cs="Times New Roman"/>
          <w:color w:val="auto"/>
        </w:rPr>
        <w:t>asymptomatic</w:t>
      </w:r>
      <w:r w:rsidR="00B800B4" w:rsidRPr="00CF752B">
        <w:rPr>
          <w:rFonts w:ascii="Book Antiqua" w:hAnsi="Book Antiqua" w:cs="Times New Roman"/>
          <w:color w:val="auto"/>
        </w:rPr>
        <w:t xml:space="preserve"> until 6 to 9</w:t>
      </w:r>
      <w:r w:rsidR="00020717" w:rsidRPr="00CF752B">
        <w:rPr>
          <w:rFonts w:ascii="Book Antiqua" w:hAnsi="Book Antiqua" w:cs="Times New Roman"/>
          <w:color w:val="auto"/>
        </w:rPr>
        <w:t xml:space="preserve"> </w:t>
      </w:r>
      <w:r w:rsidR="007A7B41" w:rsidRPr="00CF752B">
        <w:rPr>
          <w:rFonts w:ascii="Book Antiqua" w:hAnsi="Book Antiqua" w:cs="Times New Roman"/>
          <w:color w:val="auto"/>
        </w:rPr>
        <w:t>mo</w:t>
      </w:r>
      <w:r w:rsidR="0000274A" w:rsidRPr="00CF752B">
        <w:rPr>
          <w:rFonts w:ascii="Book Antiqua" w:eastAsia="宋体" w:hAnsi="Book Antiqua" w:cs="Times New Roman" w:hint="eastAsia"/>
          <w:color w:val="auto"/>
          <w:lang w:eastAsia="zh-CN"/>
        </w:rPr>
        <w:t xml:space="preserve"> </w:t>
      </w:r>
      <w:r w:rsidR="00CB1D67" w:rsidRPr="00CF752B">
        <w:rPr>
          <w:rFonts w:ascii="Book Antiqua" w:hAnsi="Book Antiqua" w:cs="Times New Roman"/>
          <w:color w:val="auto"/>
        </w:rPr>
        <w:t>a</w:t>
      </w:r>
      <w:r w:rsidR="005C163B" w:rsidRPr="00CF752B">
        <w:rPr>
          <w:rFonts w:ascii="Book Antiqua" w:hAnsi="Book Antiqua" w:cs="Times New Roman"/>
          <w:color w:val="auto"/>
        </w:rPr>
        <w:t>fter the arthrodesis procedure.</w:t>
      </w:r>
      <w:r w:rsidR="00CB1D67" w:rsidRPr="00CF752B">
        <w:rPr>
          <w:rFonts w:ascii="Book Antiqua" w:hAnsi="Book Antiqua" w:cs="Times New Roman"/>
          <w:color w:val="auto"/>
        </w:rPr>
        <w:t xml:space="preserve"> D</w:t>
      </w:r>
      <w:r w:rsidR="00020717" w:rsidRPr="00CF752B">
        <w:rPr>
          <w:rFonts w:ascii="Book Antiqua" w:hAnsi="Book Antiqua" w:cs="Times New Roman"/>
          <w:color w:val="auto"/>
        </w:rPr>
        <w:t>econditioned and elderly patients</w:t>
      </w:r>
      <w:r w:rsidR="00CB1D67" w:rsidRPr="00CF752B">
        <w:rPr>
          <w:rFonts w:ascii="Book Antiqua" w:hAnsi="Book Antiqua" w:cs="Times New Roman"/>
          <w:color w:val="auto"/>
        </w:rPr>
        <w:t xml:space="preserve"> are especially likely to have a delay in </w:t>
      </w:r>
      <w:r w:rsidR="00B800B4" w:rsidRPr="00CF752B">
        <w:rPr>
          <w:rFonts w:ascii="Book Antiqua" w:hAnsi="Book Antiqua" w:cs="Times New Roman"/>
          <w:color w:val="auto"/>
        </w:rPr>
        <w:t xml:space="preserve">symptoms of </w:t>
      </w:r>
      <w:r w:rsidR="00CB1D67" w:rsidRPr="00CF752B">
        <w:rPr>
          <w:rFonts w:ascii="Book Antiqua" w:hAnsi="Book Antiqua" w:cs="Times New Roman"/>
          <w:color w:val="auto"/>
        </w:rPr>
        <w:t xml:space="preserve">nonunion </w:t>
      </w:r>
      <w:r w:rsidR="006E7F22" w:rsidRPr="00CF752B">
        <w:rPr>
          <w:rFonts w:ascii="Book Antiqua" w:hAnsi="Book Antiqua" w:cs="Times New Roman"/>
          <w:color w:val="auto"/>
        </w:rPr>
        <w:t xml:space="preserve">as they are typically </w:t>
      </w:r>
      <w:r w:rsidR="00C87821" w:rsidRPr="00CF752B">
        <w:rPr>
          <w:rFonts w:ascii="Book Antiqua" w:hAnsi="Book Antiqua" w:cs="Times New Roman"/>
          <w:color w:val="auto"/>
        </w:rPr>
        <w:t>slow to mobilize</w:t>
      </w:r>
      <w:r w:rsidR="00A313FD" w:rsidRPr="00CF752B">
        <w:rPr>
          <w:rFonts w:ascii="Book Antiqua" w:hAnsi="Book Antiqua" w:cs="Times New Roman"/>
          <w:color w:val="auto"/>
        </w:rPr>
        <w:t>.</w:t>
      </w:r>
      <w:r w:rsidR="00CB6E01" w:rsidRPr="00CF752B">
        <w:rPr>
          <w:rFonts w:ascii="Book Antiqua" w:hAnsi="Book Antiqua" w:cs="Times New Roman"/>
          <w:color w:val="auto"/>
        </w:rPr>
        <w:t xml:space="preserve"> </w:t>
      </w:r>
      <w:r w:rsidR="00A313FD" w:rsidRPr="00CF752B">
        <w:rPr>
          <w:rFonts w:ascii="Book Antiqua" w:hAnsi="Book Antiqua" w:cs="Times New Roman"/>
          <w:color w:val="auto"/>
        </w:rPr>
        <w:t>P</w:t>
      </w:r>
      <w:r w:rsidR="00094612" w:rsidRPr="00CF752B">
        <w:rPr>
          <w:rFonts w:ascii="Book Antiqua" w:hAnsi="Book Antiqua" w:cs="Times New Roman"/>
          <w:color w:val="auto"/>
        </w:rPr>
        <w:t>lain</w:t>
      </w:r>
      <w:r w:rsidR="00D83D7E" w:rsidRPr="00CF752B">
        <w:rPr>
          <w:rFonts w:ascii="Book Antiqua" w:hAnsi="Book Antiqua" w:cs="Times New Roman"/>
          <w:color w:val="auto"/>
        </w:rPr>
        <w:t xml:space="preserve"> radiographs </w:t>
      </w:r>
      <w:r w:rsidR="005621BF" w:rsidRPr="00CF752B">
        <w:rPr>
          <w:rFonts w:ascii="Book Antiqua" w:hAnsi="Book Antiqua" w:cs="Times New Roman"/>
          <w:color w:val="auto"/>
        </w:rPr>
        <w:t xml:space="preserve">normally </w:t>
      </w:r>
      <w:r w:rsidR="00D83D7E" w:rsidRPr="00CF752B">
        <w:rPr>
          <w:rFonts w:ascii="Book Antiqua" w:hAnsi="Book Antiqua" w:cs="Times New Roman"/>
          <w:color w:val="auto"/>
        </w:rPr>
        <w:t>confir</w:t>
      </w:r>
      <w:r w:rsidR="00CB1D67" w:rsidRPr="00CF752B">
        <w:rPr>
          <w:rFonts w:ascii="Book Antiqua" w:hAnsi="Book Antiqua" w:cs="Times New Roman"/>
          <w:color w:val="auto"/>
        </w:rPr>
        <w:t>m the diagnosis of nonunion, and a</w:t>
      </w:r>
      <w:r w:rsidR="00D83D7E" w:rsidRPr="00CF752B">
        <w:rPr>
          <w:rFonts w:ascii="Book Antiqua" w:hAnsi="Book Antiqua" w:cs="Times New Roman"/>
          <w:color w:val="auto"/>
        </w:rPr>
        <w:t xml:space="preserve"> CT scan </w:t>
      </w:r>
      <w:r w:rsidR="00CB1D67" w:rsidRPr="00CF752B">
        <w:rPr>
          <w:rFonts w:ascii="Book Antiqua" w:hAnsi="Book Antiqua" w:cs="Times New Roman"/>
          <w:color w:val="auto"/>
        </w:rPr>
        <w:t xml:space="preserve">is </w:t>
      </w:r>
      <w:r w:rsidR="00A313FD" w:rsidRPr="00CF752B">
        <w:rPr>
          <w:rFonts w:ascii="Book Antiqua" w:hAnsi="Book Antiqua" w:cs="Times New Roman"/>
          <w:color w:val="auto"/>
        </w:rPr>
        <w:t xml:space="preserve">ordered </w:t>
      </w:r>
      <w:r w:rsidR="00810F13" w:rsidRPr="00CF752B">
        <w:rPr>
          <w:rFonts w:ascii="Book Antiqua" w:hAnsi="Book Antiqua" w:cs="Times New Roman"/>
          <w:color w:val="auto"/>
        </w:rPr>
        <w:t>if plain films are</w:t>
      </w:r>
      <w:r w:rsidR="00D83D7E" w:rsidRPr="00CF752B">
        <w:rPr>
          <w:rFonts w:ascii="Book Antiqua" w:hAnsi="Book Antiqua" w:cs="Times New Roman"/>
          <w:color w:val="auto"/>
        </w:rPr>
        <w:t xml:space="preserve"> indeterminate.</w:t>
      </w:r>
      <w:r w:rsidR="00BD5BF8" w:rsidRPr="00CF752B">
        <w:rPr>
          <w:rFonts w:ascii="Book Antiqua" w:hAnsi="Book Antiqua" w:cs="Times New Roman"/>
          <w:color w:val="auto"/>
        </w:rPr>
        <w:t xml:space="preserve"> </w:t>
      </w:r>
      <w:r w:rsidR="003E5376" w:rsidRPr="00CF752B">
        <w:rPr>
          <w:rFonts w:ascii="Book Antiqua" w:hAnsi="Book Antiqua" w:cs="Times New Roman"/>
          <w:color w:val="auto"/>
        </w:rPr>
        <w:t>If a</w:t>
      </w:r>
      <w:r w:rsidR="00ED792D" w:rsidRPr="00CF752B">
        <w:rPr>
          <w:rFonts w:ascii="Book Antiqua" w:hAnsi="Book Antiqua" w:cs="Times New Roman"/>
          <w:color w:val="auto"/>
        </w:rPr>
        <w:t xml:space="preserve"> nonunion</w:t>
      </w:r>
      <w:r w:rsidR="003E5376" w:rsidRPr="00CF752B">
        <w:rPr>
          <w:rFonts w:ascii="Book Antiqua" w:hAnsi="Book Antiqua" w:cs="Times New Roman"/>
          <w:color w:val="auto"/>
        </w:rPr>
        <w:t xml:space="preserve"> is identified on radiograph</w:t>
      </w:r>
      <w:r w:rsidR="00CB1D67" w:rsidRPr="00CF752B">
        <w:rPr>
          <w:rFonts w:ascii="Book Antiqua" w:hAnsi="Book Antiqua" w:cs="Times New Roman"/>
          <w:color w:val="auto"/>
        </w:rPr>
        <w:t>s</w:t>
      </w:r>
      <w:r w:rsidR="00D476E2" w:rsidRPr="00CF752B">
        <w:rPr>
          <w:rFonts w:ascii="Book Antiqua" w:hAnsi="Book Antiqua" w:cs="Times New Roman"/>
          <w:color w:val="auto"/>
        </w:rPr>
        <w:t xml:space="preserve"> but</w:t>
      </w:r>
      <w:r w:rsidR="003E5376" w:rsidRPr="00CF752B">
        <w:rPr>
          <w:rFonts w:ascii="Book Antiqua" w:hAnsi="Book Antiqua" w:cs="Times New Roman"/>
          <w:color w:val="auto"/>
        </w:rPr>
        <w:t xml:space="preserve"> </w:t>
      </w:r>
      <w:r w:rsidR="00D476E2" w:rsidRPr="00CF752B">
        <w:rPr>
          <w:rFonts w:ascii="Book Antiqua" w:hAnsi="Book Antiqua" w:cs="Times New Roman"/>
          <w:color w:val="auto"/>
        </w:rPr>
        <w:t>the patient is</w:t>
      </w:r>
      <w:r w:rsidR="003E5376" w:rsidRPr="00CF752B">
        <w:rPr>
          <w:rFonts w:ascii="Book Antiqua" w:hAnsi="Book Antiqua" w:cs="Times New Roman"/>
          <w:color w:val="auto"/>
        </w:rPr>
        <w:t xml:space="preserve"> asymptomatic, </w:t>
      </w:r>
      <w:r w:rsidR="00ED792D" w:rsidRPr="00CF752B">
        <w:rPr>
          <w:rFonts w:ascii="Book Antiqua" w:hAnsi="Book Antiqua" w:cs="Times New Roman"/>
          <w:color w:val="auto"/>
        </w:rPr>
        <w:t xml:space="preserve">surgical intervention </w:t>
      </w:r>
      <w:r w:rsidR="00D476E2" w:rsidRPr="00CF752B">
        <w:rPr>
          <w:rFonts w:ascii="Book Antiqua" w:hAnsi="Book Antiqua" w:cs="Times New Roman"/>
          <w:color w:val="auto"/>
        </w:rPr>
        <w:t xml:space="preserve">is not required unless </w:t>
      </w:r>
      <w:r w:rsidR="009339F0" w:rsidRPr="00CF752B">
        <w:rPr>
          <w:rFonts w:ascii="Book Antiqua" w:hAnsi="Book Antiqua" w:cs="Times New Roman"/>
          <w:color w:val="auto"/>
        </w:rPr>
        <w:t xml:space="preserve">there is </w:t>
      </w:r>
      <w:r w:rsidR="00ED792D" w:rsidRPr="00CF752B">
        <w:rPr>
          <w:rFonts w:ascii="Book Antiqua" w:hAnsi="Book Antiqua" w:cs="Times New Roman"/>
          <w:color w:val="auto"/>
        </w:rPr>
        <w:t>evidence of implant loosening or failure</w:t>
      </w:r>
      <w:r w:rsidR="009339F0" w:rsidRPr="00CF752B">
        <w:rPr>
          <w:rFonts w:ascii="Book Antiqua" w:hAnsi="Book Antiqua" w:cs="Times New Roman"/>
          <w:color w:val="auto"/>
        </w:rPr>
        <w:t xml:space="preserve">. </w:t>
      </w:r>
    </w:p>
    <w:p w:rsidR="001761C5" w:rsidRPr="00CF752B" w:rsidRDefault="00A336C0"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 xml:space="preserve">External fixation and exchange intramedullary nailing have </w:t>
      </w:r>
      <w:r w:rsidR="004E2055" w:rsidRPr="00CF752B">
        <w:rPr>
          <w:rFonts w:ascii="Book Antiqua" w:hAnsi="Book Antiqua" w:cs="Times New Roman"/>
          <w:color w:val="auto"/>
        </w:rPr>
        <w:t xml:space="preserve">been described as treatment </w:t>
      </w:r>
      <w:r w:rsidR="00920C06" w:rsidRPr="00CF752B">
        <w:rPr>
          <w:rFonts w:ascii="Book Antiqua" w:hAnsi="Book Antiqua" w:cs="Times New Roman"/>
          <w:color w:val="auto"/>
        </w:rPr>
        <w:t xml:space="preserve">options </w:t>
      </w:r>
      <w:r w:rsidR="004E2055" w:rsidRPr="00CF752B">
        <w:rPr>
          <w:rFonts w:ascii="Book Antiqua" w:hAnsi="Book Antiqua" w:cs="Times New Roman"/>
          <w:color w:val="auto"/>
        </w:rPr>
        <w:t>for nonunion of a knee arthrodesis</w:t>
      </w:r>
      <w:r w:rsidR="007815CC" w:rsidRPr="00CF752B">
        <w:rPr>
          <w:rFonts w:ascii="Book Antiqua" w:hAnsi="Book Antiqua" w:cs="Times New Roman"/>
          <w:color w:val="auto"/>
          <w:vertAlign w:val="superscript"/>
        </w:rPr>
        <w:t>[9,10]</w:t>
      </w:r>
      <w:r w:rsidR="007815CC" w:rsidRPr="00CF752B">
        <w:rPr>
          <w:rFonts w:ascii="Book Antiqua" w:hAnsi="Book Antiqua" w:cs="Times New Roman"/>
          <w:color w:val="auto"/>
        </w:rPr>
        <w:t>.</w:t>
      </w:r>
      <w:r w:rsidR="00541EAE" w:rsidRPr="00CF752B">
        <w:rPr>
          <w:rFonts w:ascii="Book Antiqua" w:hAnsi="Book Antiqua" w:cs="Times New Roman"/>
          <w:color w:val="auto"/>
        </w:rPr>
        <w:t xml:space="preserve"> </w:t>
      </w:r>
      <w:r w:rsidR="00144225" w:rsidRPr="00CF752B">
        <w:rPr>
          <w:rFonts w:ascii="Book Antiqua" w:hAnsi="Book Antiqua" w:cs="Times New Roman"/>
          <w:color w:val="auto"/>
        </w:rPr>
        <w:t>An implant that no longer provides</w:t>
      </w:r>
      <w:r w:rsidR="00541EAE" w:rsidRPr="00CF752B">
        <w:rPr>
          <w:rFonts w:ascii="Book Antiqua" w:hAnsi="Book Antiqua" w:cs="Times New Roman"/>
          <w:color w:val="auto"/>
        </w:rPr>
        <w:t xml:space="preserve"> stable fixation </w:t>
      </w:r>
      <w:r w:rsidR="00E617D7" w:rsidRPr="00CF752B">
        <w:rPr>
          <w:rFonts w:ascii="Book Antiqua" w:hAnsi="Book Antiqua" w:cs="Times New Roman"/>
          <w:color w:val="auto"/>
        </w:rPr>
        <w:t>due</w:t>
      </w:r>
      <w:r w:rsidR="00541EAE" w:rsidRPr="00CF752B">
        <w:rPr>
          <w:rFonts w:ascii="Book Antiqua" w:hAnsi="Book Antiqua" w:cs="Times New Roman"/>
          <w:color w:val="auto"/>
        </w:rPr>
        <w:t xml:space="preserve"> to failure or loosening should be removed. </w:t>
      </w:r>
      <w:r w:rsidR="00144225" w:rsidRPr="00CF752B">
        <w:rPr>
          <w:rFonts w:ascii="Book Antiqua" w:hAnsi="Book Antiqua" w:cs="Times New Roman"/>
          <w:color w:val="auto"/>
        </w:rPr>
        <w:t>Nonunion often occurs when a short intramedullary (IM)</w:t>
      </w:r>
      <w:r w:rsidR="00CB1D67" w:rsidRPr="00CF752B">
        <w:rPr>
          <w:rFonts w:ascii="Book Antiqua" w:hAnsi="Book Antiqua" w:cs="Times New Roman"/>
          <w:color w:val="auto"/>
        </w:rPr>
        <w:t xml:space="preserve"> nail is implanted in a limb </w:t>
      </w:r>
      <w:r w:rsidR="00144225" w:rsidRPr="00CF752B">
        <w:rPr>
          <w:rFonts w:ascii="Book Antiqua" w:hAnsi="Book Antiqua" w:cs="Times New Roman"/>
          <w:color w:val="auto"/>
        </w:rPr>
        <w:t>with si</w:t>
      </w:r>
      <w:r w:rsidR="00CB1D67" w:rsidRPr="00CF752B">
        <w:rPr>
          <w:rFonts w:ascii="Book Antiqua" w:hAnsi="Book Antiqua" w:cs="Times New Roman"/>
          <w:color w:val="auto"/>
        </w:rPr>
        <w:t>gnificant metaphyseal bone loss</w:t>
      </w:r>
      <w:r w:rsidR="007815CC" w:rsidRPr="00CF752B">
        <w:rPr>
          <w:rFonts w:ascii="Book Antiqua" w:hAnsi="Book Antiqua" w:cs="Times New Roman"/>
          <w:color w:val="auto"/>
          <w:vertAlign w:val="superscript"/>
        </w:rPr>
        <w:t>[3,11,12]</w:t>
      </w:r>
      <w:r w:rsidR="007815CC" w:rsidRPr="00CF752B">
        <w:rPr>
          <w:rFonts w:ascii="Book Antiqua" w:hAnsi="Book Antiqua" w:cs="Times New Roman"/>
          <w:color w:val="auto"/>
        </w:rPr>
        <w:t>.</w:t>
      </w:r>
      <w:r w:rsidR="00CD3508" w:rsidRPr="00CF752B">
        <w:rPr>
          <w:rFonts w:ascii="Book Antiqua" w:hAnsi="Book Antiqua" w:cs="Times New Roman"/>
          <w:color w:val="auto"/>
        </w:rPr>
        <w:t xml:space="preserve"> </w:t>
      </w:r>
      <w:r w:rsidR="005F0542" w:rsidRPr="00CF752B">
        <w:rPr>
          <w:rFonts w:ascii="Book Antiqua" w:hAnsi="Book Antiqua" w:cs="Times New Roman"/>
          <w:color w:val="auto"/>
        </w:rPr>
        <w:t>These patients always</w:t>
      </w:r>
      <w:r w:rsidR="00144225" w:rsidRPr="00CF752B">
        <w:rPr>
          <w:rFonts w:ascii="Book Antiqua" w:hAnsi="Book Antiqua" w:cs="Times New Roman"/>
          <w:color w:val="auto"/>
        </w:rPr>
        <w:t xml:space="preserve"> undergo revision from a short IM nail to a long IM nail, </w:t>
      </w:r>
      <w:r w:rsidR="00E75071" w:rsidRPr="00CF752B">
        <w:rPr>
          <w:rFonts w:ascii="Book Antiqua" w:hAnsi="Book Antiqua" w:cs="Times New Roman"/>
          <w:color w:val="auto"/>
        </w:rPr>
        <w:t xml:space="preserve">as </w:t>
      </w:r>
      <w:r w:rsidR="008F1B9B" w:rsidRPr="00CF752B">
        <w:rPr>
          <w:rFonts w:ascii="Book Antiqua" w:hAnsi="Book Antiqua" w:cs="Times New Roman"/>
          <w:color w:val="auto"/>
        </w:rPr>
        <w:t xml:space="preserve">long nails achieve stability through a diaphyseal fit and are capable of </w:t>
      </w:r>
      <w:r w:rsidR="00541EAE" w:rsidRPr="00CF752B">
        <w:rPr>
          <w:rFonts w:ascii="Book Antiqua" w:hAnsi="Book Antiqua" w:cs="Times New Roman"/>
          <w:color w:val="auto"/>
        </w:rPr>
        <w:t>neutraliz</w:t>
      </w:r>
      <w:r w:rsidR="008F1B9B" w:rsidRPr="00CF752B">
        <w:rPr>
          <w:rFonts w:ascii="Book Antiqua" w:hAnsi="Book Antiqua" w:cs="Times New Roman"/>
          <w:color w:val="auto"/>
        </w:rPr>
        <w:t>ing</w:t>
      </w:r>
      <w:r w:rsidR="00E75071" w:rsidRPr="00CF752B">
        <w:rPr>
          <w:rFonts w:ascii="Book Antiqua" w:hAnsi="Book Antiqua" w:cs="Times New Roman"/>
          <w:color w:val="auto"/>
        </w:rPr>
        <w:t xml:space="preserve"> the</w:t>
      </w:r>
      <w:r w:rsidR="00541EAE" w:rsidRPr="00CF752B">
        <w:rPr>
          <w:rFonts w:ascii="Book Antiqua" w:hAnsi="Book Antiqua" w:cs="Times New Roman"/>
          <w:color w:val="auto"/>
        </w:rPr>
        <w:t xml:space="preserve"> long lever arm and forces across the knee joint</w:t>
      </w:r>
      <w:r w:rsidR="008F1B9B" w:rsidRPr="00CF752B">
        <w:rPr>
          <w:rFonts w:ascii="Book Antiqua" w:hAnsi="Book Antiqua" w:cs="Times New Roman"/>
          <w:color w:val="auto"/>
        </w:rPr>
        <w:t>.</w:t>
      </w:r>
    </w:p>
    <w:p w:rsidR="00F14798" w:rsidRPr="00CF752B" w:rsidRDefault="000C0B71"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Surgical treatment options for nonunion</w:t>
      </w:r>
      <w:r w:rsidR="008F1B9B" w:rsidRPr="00CF752B">
        <w:rPr>
          <w:rFonts w:ascii="Book Antiqua" w:hAnsi="Book Antiqua" w:cs="Times New Roman"/>
          <w:color w:val="auto"/>
        </w:rPr>
        <w:t xml:space="preserve"> of a knee arthrodesis with a retained long </w:t>
      </w:r>
      <w:r w:rsidR="005F0542" w:rsidRPr="00CF752B">
        <w:rPr>
          <w:rFonts w:ascii="Book Antiqua" w:hAnsi="Book Antiqua" w:cs="Times New Roman"/>
          <w:color w:val="auto"/>
        </w:rPr>
        <w:t xml:space="preserve">IM </w:t>
      </w:r>
      <w:r w:rsidR="008F1B9B" w:rsidRPr="00CF752B">
        <w:rPr>
          <w:rFonts w:ascii="Book Antiqua" w:hAnsi="Book Antiqua" w:cs="Times New Roman"/>
          <w:color w:val="auto"/>
        </w:rPr>
        <w:t>nail</w:t>
      </w:r>
      <w:r w:rsidRPr="00CF752B">
        <w:rPr>
          <w:rFonts w:ascii="Book Antiqua" w:hAnsi="Book Antiqua" w:cs="Times New Roman"/>
          <w:color w:val="auto"/>
        </w:rPr>
        <w:t xml:space="preserve"> include bone grafting the nonunion site </w:t>
      </w:r>
      <w:r w:rsidR="00F14798" w:rsidRPr="00CF752B">
        <w:rPr>
          <w:rFonts w:ascii="Book Antiqua" w:hAnsi="Book Antiqua" w:cs="Times New Roman"/>
          <w:color w:val="auto"/>
        </w:rPr>
        <w:t xml:space="preserve">with graft harvested using the </w:t>
      </w:r>
      <w:r w:rsidR="00144225" w:rsidRPr="00CF752B">
        <w:rPr>
          <w:rFonts w:ascii="Book Antiqua" w:hAnsi="Book Antiqua" w:cs="Times New Roman"/>
          <w:color w:val="auto"/>
        </w:rPr>
        <w:t xml:space="preserve">Reamer/Irrigator/Aspirator (RIA) system (DePuy Synthes, West Chester, PA, </w:t>
      </w:r>
      <w:r w:rsidR="0000274A" w:rsidRPr="00CF752B">
        <w:rPr>
          <w:rFonts w:ascii="Book Antiqua" w:hAnsi="Book Antiqua" w:cs="Times New Roman"/>
          <w:color w:val="auto"/>
        </w:rPr>
        <w:t>United States</w:t>
      </w:r>
      <w:r w:rsidR="00144225" w:rsidRPr="00CF752B">
        <w:rPr>
          <w:rFonts w:ascii="Book Antiqua" w:hAnsi="Book Antiqua" w:cs="Times New Roman"/>
          <w:color w:val="auto"/>
        </w:rPr>
        <w:t xml:space="preserve">) </w:t>
      </w:r>
      <w:r w:rsidRPr="00CF752B">
        <w:rPr>
          <w:rFonts w:ascii="Book Antiqua" w:hAnsi="Book Antiqua" w:cs="Times New Roman"/>
          <w:color w:val="auto"/>
        </w:rPr>
        <w:t>plus</w:t>
      </w:r>
      <w:r w:rsidR="00F14798" w:rsidRPr="00CF752B">
        <w:rPr>
          <w:rFonts w:ascii="Book Antiqua" w:hAnsi="Book Antiqua" w:cs="Times New Roman"/>
          <w:color w:val="auto"/>
        </w:rPr>
        <w:t xml:space="preserve"> either</w:t>
      </w:r>
      <w:r w:rsidRPr="00CF752B">
        <w:rPr>
          <w:rFonts w:ascii="Book Antiqua" w:hAnsi="Book Antiqua" w:cs="Times New Roman"/>
          <w:color w:val="auto"/>
        </w:rPr>
        <w:t xml:space="preserve"> e</w:t>
      </w:r>
      <w:r w:rsidR="00930E8C" w:rsidRPr="00CF752B">
        <w:rPr>
          <w:rFonts w:ascii="Book Antiqua" w:hAnsi="Book Antiqua" w:cs="Times New Roman"/>
          <w:color w:val="auto"/>
        </w:rPr>
        <w:t xml:space="preserve">xchange intramedullary nailing (EIN) </w:t>
      </w:r>
      <w:r w:rsidRPr="00CF752B">
        <w:rPr>
          <w:rFonts w:ascii="Book Antiqua" w:hAnsi="Book Antiqua" w:cs="Times New Roman"/>
          <w:color w:val="auto"/>
        </w:rPr>
        <w:t>or</w:t>
      </w:r>
      <w:r w:rsidR="007E2697" w:rsidRPr="00CF752B">
        <w:rPr>
          <w:rFonts w:ascii="Book Antiqua" w:hAnsi="Book Antiqua" w:cs="Times New Roman"/>
          <w:color w:val="auto"/>
        </w:rPr>
        <w:t xml:space="preserve"> supplemental plate fixation (SPF)</w:t>
      </w:r>
      <w:r w:rsidR="005F0542" w:rsidRPr="00CF752B">
        <w:rPr>
          <w:rFonts w:ascii="Book Antiqua" w:hAnsi="Book Antiqua" w:cs="Times New Roman"/>
          <w:color w:val="auto"/>
        </w:rPr>
        <w:t>.</w:t>
      </w:r>
      <w:r w:rsidR="00CB1D67" w:rsidRPr="00CF752B">
        <w:rPr>
          <w:rFonts w:ascii="Book Antiqua" w:hAnsi="Book Antiqua" w:cs="Times New Roman"/>
          <w:color w:val="auto"/>
        </w:rPr>
        <w:t xml:space="preserve"> </w:t>
      </w:r>
      <w:r w:rsidR="00F14798" w:rsidRPr="00CF752B">
        <w:rPr>
          <w:rFonts w:ascii="Book Antiqua" w:hAnsi="Book Antiqua" w:cs="Times New Roman"/>
          <w:color w:val="auto"/>
        </w:rPr>
        <w:t xml:space="preserve">Implant failure, intramedullary canal diameter, soft tissue healing ability, and evidence of current infection must all </w:t>
      </w:r>
      <w:r w:rsidR="005F0542" w:rsidRPr="00CF752B">
        <w:rPr>
          <w:rFonts w:ascii="Book Antiqua" w:hAnsi="Book Antiqua" w:cs="Times New Roman"/>
          <w:color w:val="auto"/>
        </w:rPr>
        <w:t xml:space="preserve">be </w:t>
      </w:r>
      <w:r w:rsidR="00F14798" w:rsidRPr="00CF752B">
        <w:rPr>
          <w:rFonts w:ascii="Book Antiqua" w:hAnsi="Book Antiqua" w:cs="Times New Roman"/>
          <w:color w:val="auto"/>
        </w:rPr>
        <w:t>consider</w:t>
      </w:r>
      <w:r w:rsidR="005F0542" w:rsidRPr="00CF752B">
        <w:rPr>
          <w:rFonts w:ascii="Book Antiqua" w:hAnsi="Book Antiqua" w:cs="Times New Roman"/>
          <w:color w:val="auto"/>
        </w:rPr>
        <w:t>ed</w:t>
      </w:r>
      <w:r w:rsidR="00F14798" w:rsidRPr="00CF752B">
        <w:rPr>
          <w:rFonts w:ascii="Book Antiqua" w:hAnsi="Book Antiqua" w:cs="Times New Roman"/>
          <w:color w:val="auto"/>
        </w:rPr>
        <w:t xml:space="preserve"> when deciding between EIN and SPF. </w:t>
      </w:r>
      <w:r w:rsidR="00B36764" w:rsidRPr="00CF752B">
        <w:rPr>
          <w:rFonts w:ascii="Book Antiqua" w:hAnsi="Book Antiqua" w:cs="Times New Roman"/>
          <w:color w:val="auto"/>
        </w:rPr>
        <w:t xml:space="preserve">In some cases, both EIN and SPF are used. </w:t>
      </w:r>
    </w:p>
    <w:p w:rsidR="002D1B83" w:rsidRPr="00CF752B" w:rsidRDefault="006D61E8"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During EIN, the IM canal is reamed. The process of reaming the canal stimulates new bone formation</w:t>
      </w:r>
      <w:r w:rsidR="007815CC" w:rsidRPr="00CF752B">
        <w:rPr>
          <w:rFonts w:ascii="Book Antiqua" w:hAnsi="Book Antiqua" w:cs="Times New Roman"/>
          <w:color w:val="auto"/>
          <w:vertAlign w:val="superscript"/>
        </w:rPr>
        <w:t>[13]</w:t>
      </w:r>
      <w:r w:rsidR="0046093B" w:rsidRPr="00CF752B">
        <w:rPr>
          <w:rFonts w:ascii="Book Antiqua" w:hAnsi="Book Antiqua" w:cs="Times New Roman"/>
          <w:color w:val="auto"/>
          <w:vertAlign w:val="superscript"/>
        </w:rPr>
        <w:t xml:space="preserve"> </w:t>
      </w:r>
      <w:r w:rsidRPr="00CF752B">
        <w:rPr>
          <w:rFonts w:ascii="Book Antiqua" w:hAnsi="Book Antiqua" w:cs="Times New Roman"/>
          <w:color w:val="auto"/>
        </w:rPr>
        <w:t xml:space="preserve">and also allows a larger diameter nail to be inserted, which provides additional rigidity and strength. </w:t>
      </w:r>
      <w:r w:rsidR="006E7F31" w:rsidRPr="00CF752B">
        <w:rPr>
          <w:rFonts w:ascii="Book Antiqua" w:hAnsi="Book Antiqua" w:cs="Times New Roman"/>
          <w:color w:val="auto"/>
        </w:rPr>
        <w:t>Thus</w:t>
      </w:r>
      <w:r w:rsidRPr="00CF752B">
        <w:rPr>
          <w:rFonts w:ascii="Book Antiqua" w:hAnsi="Book Antiqua" w:cs="Times New Roman"/>
          <w:color w:val="auto"/>
        </w:rPr>
        <w:t>,</w:t>
      </w:r>
      <w:r w:rsidR="006E7F31" w:rsidRPr="00CF752B">
        <w:rPr>
          <w:rFonts w:ascii="Book Antiqua" w:hAnsi="Book Antiqua" w:cs="Times New Roman"/>
          <w:color w:val="auto"/>
        </w:rPr>
        <w:t xml:space="preserve"> EIN </w:t>
      </w:r>
      <w:r w:rsidR="002D1B83" w:rsidRPr="00CF752B">
        <w:rPr>
          <w:rFonts w:ascii="Book Antiqua" w:hAnsi="Book Antiqua" w:cs="Times New Roman"/>
          <w:color w:val="auto"/>
        </w:rPr>
        <w:t xml:space="preserve">promotes bony </w:t>
      </w:r>
      <w:r w:rsidR="006E7F31" w:rsidRPr="00CF752B">
        <w:rPr>
          <w:rFonts w:ascii="Book Antiqua" w:hAnsi="Book Antiqua" w:cs="Times New Roman"/>
          <w:color w:val="auto"/>
        </w:rPr>
        <w:t xml:space="preserve">healing </w:t>
      </w:r>
      <w:r w:rsidRPr="00CF752B">
        <w:rPr>
          <w:rFonts w:ascii="Book Antiqua" w:hAnsi="Book Antiqua" w:cs="Times New Roman"/>
          <w:color w:val="auto"/>
        </w:rPr>
        <w:t>through</w:t>
      </w:r>
      <w:r w:rsidR="006E7F31" w:rsidRPr="00CF752B">
        <w:rPr>
          <w:rFonts w:ascii="Book Antiqua" w:hAnsi="Book Antiqua" w:cs="Times New Roman"/>
          <w:color w:val="auto"/>
        </w:rPr>
        <w:t xml:space="preserve"> both bi</w:t>
      </w:r>
      <w:r w:rsidR="002D1B83" w:rsidRPr="00CF752B">
        <w:rPr>
          <w:rFonts w:ascii="Book Antiqua" w:hAnsi="Book Antiqua" w:cs="Times New Roman"/>
          <w:color w:val="auto"/>
        </w:rPr>
        <w:t>o</w:t>
      </w:r>
      <w:r w:rsidR="006E7F31" w:rsidRPr="00CF752B">
        <w:rPr>
          <w:rFonts w:ascii="Book Antiqua" w:hAnsi="Book Antiqua" w:cs="Times New Roman"/>
          <w:color w:val="auto"/>
        </w:rPr>
        <w:t>logical and mechanical means.</w:t>
      </w:r>
      <w:r w:rsidR="002A1A1E" w:rsidRPr="00CF752B">
        <w:rPr>
          <w:rFonts w:ascii="Book Antiqua" w:hAnsi="Book Antiqua" w:cs="Times New Roman"/>
          <w:color w:val="auto"/>
        </w:rPr>
        <w:t xml:space="preserve"> </w:t>
      </w:r>
    </w:p>
    <w:p w:rsidR="009A4C77" w:rsidRPr="00CF752B" w:rsidRDefault="00106468"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SPF</w:t>
      </w:r>
      <w:r w:rsidR="00A74724" w:rsidRPr="00CF752B">
        <w:rPr>
          <w:rFonts w:ascii="Book Antiqua" w:hAnsi="Book Antiqua" w:cs="Times New Roman"/>
          <w:color w:val="auto"/>
        </w:rPr>
        <w:t xml:space="preserve"> provides the mechanical advantages of increasing rotational stability, bending st</w:t>
      </w:r>
      <w:r w:rsidR="007815CC" w:rsidRPr="00CF752B">
        <w:rPr>
          <w:rFonts w:ascii="Book Antiqua" w:hAnsi="Book Antiqua" w:cs="Times New Roman"/>
          <w:color w:val="auto"/>
        </w:rPr>
        <w:t>iffness, and torsional stiffness</w:t>
      </w:r>
      <w:r w:rsidR="007815CC" w:rsidRPr="00CF752B">
        <w:rPr>
          <w:rFonts w:ascii="Book Antiqua" w:hAnsi="Book Antiqua" w:cs="Times New Roman"/>
          <w:color w:val="auto"/>
          <w:vertAlign w:val="superscript"/>
        </w:rPr>
        <w:t>[14]</w:t>
      </w:r>
      <w:r w:rsidR="005C163B" w:rsidRPr="00CF752B">
        <w:rPr>
          <w:rFonts w:ascii="Book Antiqua" w:hAnsi="Book Antiqua" w:cs="Times New Roman"/>
          <w:color w:val="auto"/>
        </w:rPr>
        <w:t xml:space="preserve">. </w:t>
      </w:r>
      <w:r w:rsidR="002F32DF" w:rsidRPr="00CF752B">
        <w:rPr>
          <w:rFonts w:ascii="Book Antiqua" w:hAnsi="Book Antiqua" w:cs="Times New Roman"/>
          <w:color w:val="auto"/>
        </w:rPr>
        <w:t xml:space="preserve">The existing nail is left </w:t>
      </w:r>
      <w:r w:rsidR="002F32DF" w:rsidRPr="00CF752B">
        <w:rPr>
          <w:rFonts w:ascii="Book Antiqua" w:hAnsi="Book Antiqua" w:cs="Times New Roman"/>
          <w:i/>
          <w:color w:val="auto"/>
        </w:rPr>
        <w:t>in situ</w:t>
      </w:r>
      <w:r w:rsidR="00AB66C7" w:rsidRPr="00CF752B">
        <w:rPr>
          <w:rFonts w:ascii="Book Antiqua" w:hAnsi="Book Antiqua" w:cs="Times New Roman"/>
          <w:color w:val="auto"/>
        </w:rPr>
        <w:t xml:space="preserve">. This technique can be helpful when a larger diameter </w:t>
      </w:r>
      <w:r w:rsidR="006D61E8" w:rsidRPr="00CF752B">
        <w:rPr>
          <w:rFonts w:ascii="Book Antiqua" w:hAnsi="Book Antiqua" w:cs="Times New Roman"/>
          <w:color w:val="auto"/>
        </w:rPr>
        <w:t xml:space="preserve">IM </w:t>
      </w:r>
      <w:r w:rsidR="00AB66C7" w:rsidRPr="00CF752B">
        <w:rPr>
          <w:rFonts w:ascii="Book Antiqua" w:hAnsi="Book Antiqua" w:cs="Times New Roman"/>
          <w:color w:val="auto"/>
        </w:rPr>
        <w:t>nail either cannot be placed or would not provide additional stability at the nonunion site.</w:t>
      </w:r>
    </w:p>
    <w:p w:rsidR="00A7531A" w:rsidRPr="00CF752B" w:rsidRDefault="00A7531A" w:rsidP="00AB47F3">
      <w:pPr>
        <w:pStyle w:val="ListParagraph"/>
        <w:spacing w:line="360" w:lineRule="auto"/>
        <w:jc w:val="both"/>
        <w:rPr>
          <w:rFonts w:ascii="Book Antiqua" w:hAnsi="Book Antiqua" w:cs="Times New Roman"/>
          <w:color w:val="auto"/>
        </w:rPr>
      </w:pPr>
    </w:p>
    <w:p w:rsidR="00734B99" w:rsidRPr="00CF752B" w:rsidRDefault="00CA3BB0" w:rsidP="00AB47F3">
      <w:pPr>
        <w:spacing w:line="360" w:lineRule="auto"/>
        <w:jc w:val="both"/>
        <w:rPr>
          <w:rFonts w:ascii="Book Antiqua" w:eastAsia="宋体" w:hAnsi="Book Antiqua" w:cs="Times New Roman"/>
          <w:b/>
          <w:i/>
          <w:color w:val="auto"/>
          <w:lang w:eastAsia="zh-CN"/>
        </w:rPr>
      </w:pPr>
      <w:r w:rsidRPr="00CF752B">
        <w:rPr>
          <w:rFonts w:ascii="Book Antiqua" w:hAnsi="Book Antiqua" w:cs="Times New Roman"/>
          <w:b/>
          <w:i/>
          <w:color w:val="auto"/>
        </w:rPr>
        <w:t>Surgical</w:t>
      </w:r>
      <w:r w:rsidR="0000274A" w:rsidRPr="00CF752B">
        <w:rPr>
          <w:rFonts w:ascii="Book Antiqua" w:hAnsi="Book Antiqua" w:cs="Times New Roman"/>
          <w:b/>
          <w:i/>
          <w:color w:val="auto"/>
        </w:rPr>
        <w:t xml:space="preserve"> techniques</w:t>
      </w:r>
    </w:p>
    <w:p w:rsidR="00D24FE3" w:rsidRPr="00CF752B" w:rsidRDefault="00DD2D99" w:rsidP="00AB47F3">
      <w:pPr>
        <w:spacing w:line="360" w:lineRule="auto"/>
        <w:jc w:val="both"/>
        <w:rPr>
          <w:rFonts w:ascii="Book Antiqua" w:hAnsi="Book Antiqua" w:cs="Times New Roman"/>
          <w:color w:val="auto"/>
        </w:rPr>
      </w:pPr>
      <w:r w:rsidRPr="00CF752B">
        <w:rPr>
          <w:rFonts w:ascii="Book Antiqua" w:hAnsi="Book Antiqua" w:cs="Times New Roman"/>
          <w:color w:val="auto"/>
        </w:rPr>
        <w:t>S</w:t>
      </w:r>
      <w:r w:rsidR="00CA3BB0" w:rsidRPr="00CF752B">
        <w:rPr>
          <w:rFonts w:ascii="Book Antiqua" w:hAnsi="Book Antiqua" w:cs="Times New Roman"/>
          <w:color w:val="auto"/>
        </w:rPr>
        <w:t>upplemental Plate F</w:t>
      </w:r>
      <w:r w:rsidR="00465E56" w:rsidRPr="00CF752B">
        <w:rPr>
          <w:rFonts w:ascii="Book Antiqua" w:hAnsi="Book Antiqua" w:cs="Times New Roman"/>
          <w:color w:val="auto"/>
        </w:rPr>
        <w:t>ixation</w:t>
      </w:r>
      <w:r w:rsidR="00CA3BB0" w:rsidRPr="00CF752B">
        <w:rPr>
          <w:rFonts w:ascii="Book Antiqua" w:hAnsi="Book Antiqua" w:cs="Times New Roman"/>
          <w:color w:val="auto"/>
        </w:rPr>
        <w:t xml:space="preserve"> </w:t>
      </w:r>
      <w:r w:rsidR="00F14798" w:rsidRPr="00CF752B">
        <w:rPr>
          <w:rFonts w:ascii="Book Antiqua" w:hAnsi="Book Antiqua" w:cs="Times New Roman"/>
          <w:color w:val="auto"/>
        </w:rPr>
        <w:t>with E</w:t>
      </w:r>
      <w:r w:rsidR="00C50AB0" w:rsidRPr="00CF752B">
        <w:rPr>
          <w:rFonts w:ascii="Book Antiqua" w:hAnsi="Book Antiqua" w:cs="Times New Roman"/>
          <w:color w:val="auto"/>
        </w:rPr>
        <w:t xml:space="preserve">xisting Intramedullary Nail, </w:t>
      </w:r>
      <w:r w:rsidR="00CA3BB0" w:rsidRPr="00CF752B">
        <w:rPr>
          <w:rFonts w:ascii="Book Antiqua" w:hAnsi="Book Antiqua" w:cs="Times New Roman"/>
          <w:color w:val="auto"/>
        </w:rPr>
        <w:t>H</w:t>
      </w:r>
      <w:r w:rsidR="00DA3188" w:rsidRPr="00CF752B">
        <w:rPr>
          <w:rFonts w:ascii="Book Antiqua" w:hAnsi="Book Antiqua" w:cs="Times New Roman"/>
          <w:color w:val="auto"/>
        </w:rPr>
        <w:t>arvest</w:t>
      </w:r>
      <w:r w:rsidR="002D6535" w:rsidRPr="00CF752B">
        <w:rPr>
          <w:rFonts w:ascii="Book Antiqua" w:hAnsi="Book Antiqua" w:cs="Times New Roman"/>
          <w:color w:val="auto"/>
        </w:rPr>
        <w:t xml:space="preserve"> with the RIA S</w:t>
      </w:r>
      <w:r w:rsidR="006D61E8" w:rsidRPr="00CF752B">
        <w:rPr>
          <w:rFonts w:ascii="Book Antiqua" w:hAnsi="Book Antiqua" w:cs="Times New Roman"/>
          <w:color w:val="auto"/>
        </w:rPr>
        <w:t>ystem</w:t>
      </w:r>
      <w:r w:rsidR="00C50AB0" w:rsidRPr="00CF752B">
        <w:rPr>
          <w:rFonts w:ascii="Book Antiqua" w:hAnsi="Book Antiqua" w:cs="Times New Roman"/>
          <w:color w:val="auto"/>
        </w:rPr>
        <w:t>,</w:t>
      </w:r>
      <w:r w:rsidR="00DA3188" w:rsidRPr="00CF752B">
        <w:rPr>
          <w:rFonts w:ascii="Book Antiqua" w:hAnsi="Book Antiqua" w:cs="Times New Roman"/>
          <w:color w:val="auto"/>
        </w:rPr>
        <w:t xml:space="preserve"> </w:t>
      </w:r>
      <w:r w:rsidRPr="00CF752B">
        <w:rPr>
          <w:rFonts w:ascii="Book Antiqua" w:hAnsi="Book Antiqua" w:cs="Times New Roman"/>
          <w:color w:val="auto"/>
        </w:rPr>
        <w:t xml:space="preserve">and </w:t>
      </w:r>
      <w:r w:rsidR="00CA3BB0" w:rsidRPr="00CF752B">
        <w:rPr>
          <w:rFonts w:ascii="Book Antiqua" w:hAnsi="Book Antiqua" w:cs="Times New Roman"/>
          <w:color w:val="auto"/>
        </w:rPr>
        <w:t>Bone G</w:t>
      </w:r>
      <w:r w:rsidR="00ED65B5" w:rsidRPr="00CF752B">
        <w:rPr>
          <w:rFonts w:ascii="Book Antiqua" w:hAnsi="Book Antiqua" w:cs="Times New Roman"/>
          <w:color w:val="auto"/>
        </w:rPr>
        <w:t xml:space="preserve">rafting </w:t>
      </w:r>
    </w:p>
    <w:p w:rsidR="000B2493" w:rsidRPr="00CF752B" w:rsidRDefault="000B2493" w:rsidP="00AB47F3">
      <w:pPr>
        <w:spacing w:line="360" w:lineRule="auto"/>
        <w:jc w:val="both"/>
        <w:rPr>
          <w:rFonts w:ascii="Book Antiqua" w:hAnsi="Book Antiqua" w:cs="Times New Roman"/>
          <w:color w:val="auto"/>
        </w:rPr>
      </w:pPr>
    </w:p>
    <w:p w:rsidR="00BF55D6" w:rsidRPr="00CF752B" w:rsidRDefault="004046BF" w:rsidP="00AB47F3">
      <w:pPr>
        <w:spacing w:line="360" w:lineRule="auto"/>
        <w:jc w:val="both"/>
        <w:rPr>
          <w:rFonts w:ascii="Book Antiqua" w:hAnsi="Book Antiqua" w:cs="Times New Roman"/>
          <w:color w:val="auto"/>
        </w:rPr>
      </w:pPr>
      <w:r w:rsidRPr="00CF752B">
        <w:rPr>
          <w:rFonts w:ascii="Book Antiqua" w:hAnsi="Book Antiqua" w:cs="Times New Roman"/>
          <w:b/>
          <w:color w:val="auto"/>
        </w:rPr>
        <w:t>Position</w:t>
      </w:r>
      <w:r w:rsidR="009A519C" w:rsidRPr="00CF752B">
        <w:rPr>
          <w:rFonts w:ascii="Book Antiqua" w:hAnsi="Book Antiqua" w:cs="Times New Roman"/>
          <w:b/>
          <w:color w:val="auto"/>
        </w:rPr>
        <w:t>ing</w:t>
      </w:r>
      <w:r w:rsidRPr="00CF752B">
        <w:rPr>
          <w:rFonts w:ascii="Book Antiqua" w:hAnsi="Book Antiqua" w:cs="Times New Roman"/>
          <w:b/>
          <w:color w:val="auto"/>
        </w:rPr>
        <w:t>:</w:t>
      </w:r>
      <w:r w:rsidRPr="00CF752B">
        <w:rPr>
          <w:rFonts w:ascii="Book Antiqua" w:hAnsi="Book Antiqua" w:cs="Times New Roman"/>
          <w:color w:val="auto"/>
        </w:rPr>
        <w:t xml:space="preserve"> </w:t>
      </w:r>
      <w:r w:rsidR="00F14798" w:rsidRPr="00CF752B">
        <w:rPr>
          <w:rFonts w:ascii="Book Antiqua" w:hAnsi="Book Antiqua" w:cs="Times New Roman"/>
          <w:color w:val="auto"/>
        </w:rPr>
        <w:t>The patient is place</w:t>
      </w:r>
      <w:r w:rsidR="00C50AB0" w:rsidRPr="00CF752B">
        <w:rPr>
          <w:rFonts w:ascii="Book Antiqua" w:hAnsi="Book Antiqua" w:cs="Times New Roman"/>
          <w:color w:val="auto"/>
        </w:rPr>
        <w:t>d</w:t>
      </w:r>
      <w:r w:rsidR="00F14798" w:rsidRPr="00CF752B">
        <w:rPr>
          <w:rFonts w:ascii="Book Antiqua" w:hAnsi="Book Antiqua" w:cs="Times New Roman"/>
          <w:color w:val="auto"/>
        </w:rPr>
        <w:t xml:space="preserve"> s</w:t>
      </w:r>
      <w:r w:rsidRPr="00CF752B">
        <w:rPr>
          <w:rFonts w:ascii="Book Antiqua" w:hAnsi="Book Antiqua" w:cs="Times New Roman"/>
          <w:color w:val="auto"/>
        </w:rPr>
        <w:t>upine</w:t>
      </w:r>
      <w:r w:rsidR="009A519C" w:rsidRPr="00CF752B">
        <w:rPr>
          <w:rFonts w:ascii="Book Antiqua" w:hAnsi="Book Antiqua" w:cs="Times New Roman"/>
          <w:color w:val="auto"/>
        </w:rPr>
        <w:t xml:space="preserve"> on r</w:t>
      </w:r>
      <w:r w:rsidR="00465E56" w:rsidRPr="00CF752B">
        <w:rPr>
          <w:rFonts w:ascii="Book Antiqua" w:hAnsi="Book Antiqua" w:cs="Times New Roman"/>
          <w:color w:val="auto"/>
        </w:rPr>
        <w:t xml:space="preserve">adiolucent flattop </w:t>
      </w:r>
      <w:r w:rsidR="00CC004D" w:rsidRPr="00CF752B">
        <w:rPr>
          <w:rFonts w:ascii="Book Antiqua" w:hAnsi="Book Antiqua" w:cs="Times New Roman"/>
          <w:color w:val="auto"/>
        </w:rPr>
        <w:t>table</w:t>
      </w:r>
      <w:r w:rsidR="00C50AB0" w:rsidRPr="00CF752B">
        <w:rPr>
          <w:rFonts w:ascii="Book Antiqua" w:hAnsi="Book Antiqua" w:cs="Times New Roman"/>
          <w:color w:val="auto"/>
        </w:rPr>
        <w:t xml:space="preserve"> with the ipsilateral arm across the chest </w:t>
      </w:r>
      <w:r w:rsidR="005621BF" w:rsidRPr="00CF752B">
        <w:rPr>
          <w:rFonts w:ascii="Book Antiqua" w:hAnsi="Book Antiqua" w:cs="Times New Roman"/>
          <w:color w:val="auto"/>
        </w:rPr>
        <w:t xml:space="preserve">and a bump underneath the buttock to allow access to </w:t>
      </w:r>
      <w:r w:rsidR="002D6535" w:rsidRPr="00CF752B">
        <w:rPr>
          <w:rFonts w:ascii="Book Antiqua" w:hAnsi="Book Antiqua" w:cs="Times New Roman"/>
          <w:color w:val="auto"/>
        </w:rPr>
        <w:t xml:space="preserve">the </w:t>
      </w:r>
      <w:r w:rsidR="00C50AB0" w:rsidRPr="00CF752B">
        <w:rPr>
          <w:rFonts w:ascii="Book Antiqua" w:hAnsi="Book Antiqua" w:cs="Times New Roman"/>
          <w:color w:val="auto"/>
        </w:rPr>
        <w:t>existing IM nail</w:t>
      </w:r>
      <w:r w:rsidR="00F14798" w:rsidRPr="00CF752B">
        <w:rPr>
          <w:rFonts w:ascii="Book Antiqua" w:hAnsi="Book Antiqua" w:cs="Times New Roman"/>
          <w:color w:val="auto"/>
        </w:rPr>
        <w:t>. The d</w:t>
      </w:r>
      <w:r w:rsidR="004D62E7" w:rsidRPr="00CF752B">
        <w:rPr>
          <w:rFonts w:ascii="Book Antiqua" w:hAnsi="Book Antiqua" w:cs="Times New Roman"/>
          <w:color w:val="auto"/>
        </w:rPr>
        <w:t xml:space="preserve">raping </w:t>
      </w:r>
      <w:r w:rsidR="00F14798" w:rsidRPr="00CF752B">
        <w:rPr>
          <w:rFonts w:ascii="Book Antiqua" w:hAnsi="Book Antiqua" w:cs="Times New Roman"/>
          <w:color w:val="auto"/>
        </w:rPr>
        <w:t xml:space="preserve">should </w:t>
      </w:r>
      <w:r w:rsidR="004D62E7" w:rsidRPr="00CF752B">
        <w:rPr>
          <w:rFonts w:ascii="Book Antiqua" w:hAnsi="Book Antiqua" w:cs="Times New Roman"/>
          <w:color w:val="auto"/>
        </w:rPr>
        <w:t>include</w:t>
      </w:r>
      <w:r w:rsidR="00F14798" w:rsidRPr="00CF752B">
        <w:rPr>
          <w:rFonts w:ascii="Book Antiqua" w:hAnsi="Book Antiqua" w:cs="Times New Roman"/>
          <w:color w:val="auto"/>
        </w:rPr>
        <w:t xml:space="preserve"> the</w:t>
      </w:r>
      <w:r w:rsidR="004D62E7" w:rsidRPr="00CF752B">
        <w:rPr>
          <w:rFonts w:ascii="Book Antiqua" w:hAnsi="Book Antiqua" w:cs="Times New Roman"/>
          <w:color w:val="auto"/>
        </w:rPr>
        <w:t xml:space="preserve"> </w:t>
      </w:r>
      <w:r w:rsidR="00713133" w:rsidRPr="00CF752B">
        <w:rPr>
          <w:rFonts w:ascii="Book Antiqua" w:hAnsi="Book Antiqua" w:cs="Times New Roman"/>
          <w:color w:val="auto"/>
        </w:rPr>
        <w:t xml:space="preserve">bilateral </w:t>
      </w:r>
      <w:r w:rsidR="004D62E7" w:rsidRPr="00CF752B">
        <w:rPr>
          <w:rFonts w:ascii="Book Antiqua" w:hAnsi="Book Antiqua" w:cs="Times New Roman"/>
          <w:color w:val="auto"/>
        </w:rPr>
        <w:t>iliac crest, b</w:t>
      </w:r>
      <w:r w:rsidR="00CC004D" w:rsidRPr="00CF752B">
        <w:rPr>
          <w:rFonts w:ascii="Book Antiqua" w:hAnsi="Book Antiqua" w:cs="Times New Roman"/>
          <w:color w:val="auto"/>
        </w:rPr>
        <w:t>ilateral lower extremities</w:t>
      </w:r>
      <w:r w:rsidR="00F14798" w:rsidRPr="00CF752B">
        <w:rPr>
          <w:rFonts w:ascii="Book Antiqua" w:hAnsi="Book Antiqua" w:cs="Times New Roman"/>
          <w:color w:val="auto"/>
        </w:rPr>
        <w:t>,</w:t>
      </w:r>
      <w:r w:rsidR="00CC004D" w:rsidRPr="00CF752B">
        <w:rPr>
          <w:rFonts w:ascii="Book Antiqua" w:hAnsi="Book Antiqua" w:cs="Times New Roman"/>
          <w:color w:val="auto"/>
        </w:rPr>
        <w:t xml:space="preserve"> </w:t>
      </w:r>
      <w:r w:rsidR="004D62E7" w:rsidRPr="00CF752B">
        <w:rPr>
          <w:rFonts w:ascii="Book Antiqua" w:hAnsi="Book Antiqua" w:cs="Times New Roman"/>
          <w:color w:val="auto"/>
        </w:rPr>
        <w:t xml:space="preserve">and </w:t>
      </w:r>
      <w:r w:rsidR="00CC004D" w:rsidRPr="00CF752B">
        <w:rPr>
          <w:rFonts w:ascii="Book Antiqua" w:hAnsi="Book Antiqua" w:cs="Times New Roman"/>
          <w:color w:val="auto"/>
        </w:rPr>
        <w:t>previous IM</w:t>
      </w:r>
      <w:r w:rsidR="00F14798" w:rsidRPr="00CF752B">
        <w:rPr>
          <w:rFonts w:ascii="Book Antiqua" w:hAnsi="Book Antiqua" w:cs="Times New Roman"/>
          <w:color w:val="auto"/>
        </w:rPr>
        <w:t xml:space="preserve"> nail</w:t>
      </w:r>
      <w:r w:rsidR="00CC004D" w:rsidRPr="00CF752B">
        <w:rPr>
          <w:rFonts w:ascii="Book Antiqua" w:hAnsi="Book Antiqua" w:cs="Times New Roman"/>
          <w:color w:val="auto"/>
        </w:rPr>
        <w:t xml:space="preserve"> entry</w:t>
      </w:r>
      <w:r w:rsidR="00DD033A" w:rsidRPr="00CF752B">
        <w:rPr>
          <w:rFonts w:ascii="Book Antiqua" w:hAnsi="Book Antiqua" w:cs="Times New Roman"/>
          <w:color w:val="auto"/>
        </w:rPr>
        <w:t xml:space="preserve"> point</w:t>
      </w:r>
      <w:r w:rsidR="00C50AB0" w:rsidRPr="00CF752B">
        <w:rPr>
          <w:rFonts w:ascii="Book Antiqua" w:hAnsi="Book Antiqua" w:cs="Times New Roman"/>
          <w:color w:val="auto"/>
        </w:rPr>
        <w:t xml:space="preserve">. The fluoroscope should be positioned perpendicular to the patient on the opposite side of the nonunion. </w:t>
      </w:r>
    </w:p>
    <w:p w:rsidR="009C2D5D" w:rsidRPr="00CF752B" w:rsidRDefault="009C2D5D" w:rsidP="00AB47F3">
      <w:pPr>
        <w:spacing w:line="360" w:lineRule="auto"/>
        <w:jc w:val="both"/>
        <w:rPr>
          <w:rFonts w:ascii="Book Antiqua" w:hAnsi="Book Antiqua" w:cs="Times New Roman"/>
          <w:color w:val="auto"/>
        </w:rPr>
      </w:pPr>
    </w:p>
    <w:p w:rsidR="00D85337" w:rsidRPr="00CF752B" w:rsidRDefault="00734B99"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Description of </w:t>
      </w:r>
      <w:r w:rsidR="0000274A" w:rsidRPr="00CF752B">
        <w:rPr>
          <w:rFonts w:ascii="Book Antiqua" w:hAnsi="Book Antiqua" w:cs="Times New Roman"/>
          <w:b/>
          <w:color w:val="auto"/>
        </w:rPr>
        <w:t>procedure</w:t>
      </w:r>
      <w:r w:rsidR="005621BF" w:rsidRPr="00CF752B">
        <w:rPr>
          <w:rFonts w:ascii="Book Antiqua" w:hAnsi="Book Antiqua" w:cs="Times New Roman"/>
          <w:b/>
          <w:color w:val="auto"/>
        </w:rPr>
        <w:t>:</w:t>
      </w:r>
      <w:r w:rsidR="0000274A" w:rsidRPr="00CF752B">
        <w:rPr>
          <w:rFonts w:ascii="Book Antiqua" w:eastAsia="宋体" w:hAnsi="Book Antiqua" w:cs="Times New Roman" w:hint="eastAsia"/>
          <w:b/>
          <w:color w:val="auto"/>
          <w:lang w:eastAsia="zh-CN"/>
        </w:rPr>
        <w:t xml:space="preserve"> </w:t>
      </w:r>
      <w:r w:rsidR="00D85337" w:rsidRPr="00CF752B">
        <w:rPr>
          <w:rFonts w:ascii="Book Antiqua" w:hAnsi="Book Antiqua" w:cs="Times New Roman"/>
          <w:color w:val="auto"/>
        </w:rPr>
        <w:t>Utilizing clean instruments, IM bone graft is harvested from the uni</w:t>
      </w:r>
      <w:r w:rsidR="008D1C29" w:rsidRPr="00CF752B">
        <w:rPr>
          <w:rFonts w:ascii="Book Antiqua" w:hAnsi="Book Antiqua" w:cs="Times New Roman"/>
          <w:color w:val="auto"/>
        </w:rPr>
        <w:t>nvolved femur using the RIA system</w:t>
      </w:r>
      <w:r w:rsidR="00D85337" w:rsidRPr="00CF752B">
        <w:rPr>
          <w:rFonts w:ascii="Book Antiqua" w:hAnsi="Book Antiqua" w:cs="Times New Roman"/>
          <w:color w:val="auto"/>
        </w:rPr>
        <w:t xml:space="preserve">. </w:t>
      </w:r>
      <w:r w:rsidR="005621BF" w:rsidRPr="00CF752B">
        <w:rPr>
          <w:rFonts w:ascii="Book Antiqua" w:hAnsi="Book Antiqua" w:cs="Times New Roman"/>
          <w:color w:val="auto"/>
        </w:rPr>
        <w:t>The RIA system can be used in an antegrade or retrograde fashion, and the technique is described in multiple papers</w:t>
      </w:r>
      <w:r w:rsidR="007815CC" w:rsidRPr="00CF752B">
        <w:rPr>
          <w:rFonts w:ascii="Book Antiqua" w:hAnsi="Book Antiqua" w:cs="Times New Roman"/>
          <w:color w:val="auto"/>
          <w:vertAlign w:val="superscript"/>
        </w:rPr>
        <w:t>[15-19]</w:t>
      </w:r>
      <w:r w:rsidR="005621BF" w:rsidRPr="00CF752B">
        <w:rPr>
          <w:rFonts w:ascii="Book Antiqua" w:hAnsi="Book Antiqua" w:cs="Times New Roman"/>
          <w:color w:val="auto"/>
        </w:rPr>
        <w:t xml:space="preserve">. </w:t>
      </w:r>
      <w:r w:rsidR="00D85337" w:rsidRPr="00CF752B">
        <w:rPr>
          <w:rFonts w:ascii="Book Antiqua" w:hAnsi="Book Antiqua" w:cs="Times New Roman"/>
          <w:color w:val="auto"/>
        </w:rPr>
        <w:t xml:space="preserve">After the bone graft harvest site is closed and sterile dressings have been applied, the graft is placed in a sterile cup on the back table. </w:t>
      </w:r>
      <w:r w:rsidR="008D1C29" w:rsidRPr="00CF752B">
        <w:rPr>
          <w:rFonts w:ascii="Book Antiqua" w:hAnsi="Book Antiqua" w:cs="Times New Roman"/>
          <w:color w:val="auto"/>
        </w:rPr>
        <w:t xml:space="preserve">The authors prefer to obtain bone graft </w:t>
      </w:r>
      <w:r w:rsidR="00D85337" w:rsidRPr="00CF752B">
        <w:rPr>
          <w:rFonts w:ascii="Book Antiqua" w:hAnsi="Book Antiqua" w:cs="Times New Roman"/>
          <w:color w:val="auto"/>
        </w:rPr>
        <w:t>from the iliac crest only when the</w:t>
      </w:r>
      <w:r w:rsidR="008D1C29" w:rsidRPr="00CF752B">
        <w:rPr>
          <w:rFonts w:ascii="Book Antiqua" w:hAnsi="Book Antiqua" w:cs="Times New Roman"/>
          <w:color w:val="auto"/>
        </w:rPr>
        <w:t xml:space="preserve"> RIA system cannot be used to obtain bone graft </w:t>
      </w:r>
      <w:r w:rsidR="00B36764" w:rsidRPr="00CF752B">
        <w:rPr>
          <w:rFonts w:ascii="Book Antiqua" w:hAnsi="Book Antiqua" w:cs="Times New Roman"/>
          <w:color w:val="auto"/>
        </w:rPr>
        <w:t xml:space="preserve">from </w:t>
      </w:r>
      <w:r w:rsidR="008D1C29" w:rsidRPr="00CF752B">
        <w:rPr>
          <w:rFonts w:ascii="Book Antiqua" w:hAnsi="Book Antiqua" w:cs="Times New Roman"/>
          <w:color w:val="auto"/>
        </w:rPr>
        <w:t>the uninvolved femur.</w:t>
      </w:r>
    </w:p>
    <w:p w:rsidR="00C50AB0" w:rsidRPr="00CF752B" w:rsidRDefault="008D1C29"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To insert the plate</w:t>
      </w:r>
      <w:r w:rsidR="007A7C2B" w:rsidRPr="00CF752B">
        <w:rPr>
          <w:rFonts w:ascii="Book Antiqua" w:hAnsi="Book Antiqua" w:cs="Times New Roman"/>
          <w:color w:val="auto"/>
        </w:rPr>
        <w:t xml:space="preserve"> and apply the bone graft</w:t>
      </w:r>
      <w:r w:rsidRPr="00CF752B">
        <w:rPr>
          <w:rFonts w:ascii="Book Antiqua" w:hAnsi="Book Antiqua" w:cs="Times New Roman"/>
          <w:color w:val="auto"/>
        </w:rPr>
        <w:t xml:space="preserve">, </w:t>
      </w:r>
      <w:r w:rsidR="006646BF" w:rsidRPr="00CF752B">
        <w:rPr>
          <w:rFonts w:ascii="Book Antiqua" w:hAnsi="Book Antiqua" w:cs="Times New Roman"/>
          <w:color w:val="auto"/>
        </w:rPr>
        <w:t>a</w:t>
      </w:r>
      <w:r w:rsidR="004801E9" w:rsidRPr="00CF752B">
        <w:rPr>
          <w:rFonts w:ascii="Book Antiqua" w:hAnsi="Book Antiqua" w:cs="Times New Roman"/>
          <w:color w:val="auto"/>
        </w:rPr>
        <w:t xml:space="preserve"> </w:t>
      </w:r>
      <w:r w:rsidR="005A2A53" w:rsidRPr="00CF752B">
        <w:rPr>
          <w:rFonts w:ascii="Book Antiqua" w:hAnsi="Book Antiqua" w:cs="Times New Roman"/>
          <w:color w:val="auto"/>
        </w:rPr>
        <w:t>lateral or medial</w:t>
      </w:r>
      <w:r w:rsidR="003136A3" w:rsidRPr="00CF752B">
        <w:rPr>
          <w:rFonts w:ascii="Book Antiqua" w:hAnsi="Book Antiqua" w:cs="Times New Roman"/>
          <w:color w:val="auto"/>
        </w:rPr>
        <w:t xml:space="preserve"> approach</w:t>
      </w:r>
      <w:r w:rsidR="00C50AB0" w:rsidRPr="00CF752B">
        <w:rPr>
          <w:rFonts w:ascii="Book Antiqua" w:hAnsi="Book Antiqua" w:cs="Times New Roman"/>
          <w:color w:val="auto"/>
        </w:rPr>
        <w:t xml:space="preserve"> is used</w:t>
      </w:r>
      <w:r w:rsidRPr="00CF752B">
        <w:rPr>
          <w:rFonts w:ascii="Book Antiqua" w:hAnsi="Book Antiqua" w:cs="Times New Roman"/>
          <w:color w:val="auto"/>
        </w:rPr>
        <w:t xml:space="preserve"> that is </w:t>
      </w:r>
      <w:r w:rsidR="003136A3" w:rsidRPr="00CF752B">
        <w:rPr>
          <w:rFonts w:ascii="Book Antiqua" w:hAnsi="Book Antiqua" w:cs="Times New Roman"/>
          <w:color w:val="auto"/>
        </w:rPr>
        <w:t>centered</w:t>
      </w:r>
      <w:r w:rsidR="00BF55D6" w:rsidRPr="00CF752B">
        <w:rPr>
          <w:rFonts w:ascii="Book Antiqua" w:hAnsi="Book Antiqua" w:cs="Times New Roman"/>
          <w:color w:val="auto"/>
        </w:rPr>
        <w:t xml:space="preserve"> </w:t>
      </w:r>
      <w:r w:rsidR="003136A3" w:rsidRPr="00CF752B">
        <w:rPr>
          <w:rFonts w:ascii="Book Antiqua" w:hAnsi="Book Antiqua" w:cs="Times New Roman"/>
          <w:color w:val="auto"/>
        </w:rPr>
        <w:t xml:space="preserve">over the </w:t>
      </w:r>
      <w:r w:rsidR="00BF55D6" w:rsidRPr="00CF752B">
        <w:rPr>
          <w:rFonts w:ascii="Book Antiqua" w:hAnsi="Book Antiqua" w:cs="Times New Roman"/>
          <w:color w:val="auto"/>
        </w:rPr>
        <w:t>nonunion</w:t>
      </w:r>
      <w:r w:rsidR="008A053F" w:rsidRPr="00CF752B">
        <w:rPr>
          <w:rFonts w:ascii="Book Antiqua" w:hAnsi="Book Antiqua" w:cs="Times New Roman"/>
          <w:color w:val="auto"/>
        </w:rPr>
        <w:t xml:space="preserve">. </w:t>
      </w:r>
      <w:r w:rsidR="007A7C2B" w:rsidRPr="00CF752B">
        <w:rPr>
          <w:rFonts w:ascii="Book Antiqua" w:hAnsi="Book Antiqua" w:cs="Times New Roman"/>
          <w:color w:val="auto"/>
        </w:rPr>
        <w:t xml:space="preserve">The selection of an approach depends on two factors: soft tissue viability and bony contact. </w:t>
      </w:r>
      <w:r w:rsidR="00C50AB0" w:rsidRPr="00CF752B">
        <w:rPr>
          <w:rFonts w:ascii="Book Antiqua" w:hAnsi="Book Antiqua" w:cs="Times New Roman"/>
          <w:color w:val="auto"/>
        </w:rPr>
        <w:t xml:space="preserve">Soft tissue viability is the primary determinant in choice of surgical approach. Soft tissues </w:t>
      </w:r>
      <w:r w:rsidRPr="00CF752B">
        <w:rPr>
          <w:rFonts w:ascii="Book Antiqua" w:hAnsi="Book Antiqua" w:cs="Times New Roman"/>
          <w:color w:val="auto"/>
        </w:rPr>
        <w:t xml:space="preserve">that are </w:t>
      </w:r>
      <w:r w:rsidR="00C50AB0" w:rsidRPr="00CF752B">
        <w:rPr>
          <w:rFonts w:ascii="Book Antiqua" w:hAnsi="Book Antiqua" w:cs="Times New Roman"/>
          <w:color w:val="auto"/>
        </w:rPr>
        <w:t>suspicious for poor healing capability</w:t>
      </w:r>
      <w:r w:rsidRPr="00CF752B">
        <w:rPr>
          <w:rFonts w:ascii="Book Antiqua" w:hAnsi="Book Antiqua" w:cs="Times New Roman"/>
          <w:color w:val="auto"/>
        </w:rPr>
        <w:t xml:space="preserve"> (</w:t>
      </w:r>
      <w:r w:rsidRPr="00CF752B">
        <w:rPr>
          <w:rFonts w:ascii="Book Antiqua" w:hAnsi="Book Antiqua" w:cs="Times New Roman"/>
          <w:i/>
          <w:color w:val="auto"/>
        </w:rPr>
        <w:t>e.g.,</w:t>
      </w:r>
      <w:r w:rsidRPr="00CF752B">
        <w:rPr>
          <w:rFonts w:ascii="Book Antiqua" w:hAnsi="Book Antiqua" w:cs="Times New Roman"/>
          <w:color w:val="auto"/>
        </w:rPr>
        <w:t xml:space="preserve"> </w:t>
      </w:r>
      <w:r w:rsidR="00C50AB0" w:rsidRPr="00CF752B">
        <w:rPr>
          <w:rFonts w:ascii="Book Antiqua" w:hAnsi="Book Antiqua" w:cs="Times New Roman"/>
          <w:color w:val="auto"/>
        </w:rPr>
        <w:t>local scarring, areas of previous flaps</w:t>
      </w:r>
      <w:r w:rsidRPr="00CF752B">
        <w:rPr>
          <w:rFonts w:ascii="Book Antiqua" w:hAnsi="Book Antiqua" w:cs="Times New Roman"/>
          <w:color w:val="auto"/>
        </w:rPr>
        <w:t>,</w:t>
      </w:r>
      <w:r w:rsidR="00C50AB0" w:rsidRPr="00CF752B">
        <w:rPr>
          <w:rFonts w:ascii="Book Antiqua" w:hAnsi="Book Antiqua" w:cs="Times New Roman"/>
          <w:color w:val="auto"/>
        </w:rPr>
        <w:t xml:space="preserve"> skin grafts</w:t>
      </w:r>
      <w:r w:rsidRPr="00CF752B">
        <w:rPr>
          <w:rFonts w:ascii="Book Antiqua" w:hAnsi="Book Antiqua" w:cs="Times New Roman"/>
          <w:color w:val="auto"/>
        </w:rPr>
        <w:t>)</w:t>
      </w:r>
      <w:r w:rsidR="00C50AB0" w:rsidRPr="00CF752B">
        <w:rPr>
          <w:rFonts w:ascii="Book Antiqua" w:hAnsi="Book Antiqua" w:cs="Times New Roman"/>
          <w:color w:val="auto"/>
        </w:rPr>
        <w:t xml:space="preserve"> are noted and avoided. An anterior knee incision is not typically performed, as previous procedures often cause significant scarring and decreased soft tissue healing potential. Bony contact is the second most important consideration. </w:t>
      </w:r>
      <w:r w:rsidR="00445F70" w:rsidRPr="00CF752B">
        <w:rPr>
          <w:rFonts w:ascii="Book Antiqua" w:hAnsi="Book Antiqua" w:cs="Times New Roman"/>
          <w:color w:val="auto"/>
        </w:rPr>
        <w:t>The approach should allow t</w:t>
      </w:r>
      <w:r w:rsidR="00C50AB0" w:rsidRPr="00CF752B">
        <w:rPr>
          <w:rFonts w:ascii="Book Antiqua" w:hAnsi="Book Antiqua" w:cs="Times New Roman"/>
          <w:color w:val="auto"/>
        </w:rPr>
        <w:t xml:space="preserve">he plate </w:t>
      </w:r>
      <w:r w:rsidR="00445F70" w:rsidRPr="00CF752B">
        <w:rPr>
          <w:rFonts w:ascii="Book Antiqua" w:hAnsi="Book Antiqua" w:cs="Times New Roman"/>
          <w:color w:val="auto"/>
        </w:rPr>
        <w:t>to be applied to</w:t>
      </w:r>
      <w:r w:rsidR="00C50AB0" w:rsidRPr="00CF752B">
        <w:rPr>
          <w:rFonts w:ascii="Book Antiqua" w:hAnsi="Book Antiqua" w:cs="Times New Roman"/>
          <w:color w:val="auto"/>
        </w:rPr>
        <w:t xml:space="preserve"> the nonunion </w:t>
      </w:r>
      <w:r w:rsidR="00445F70" w:rsidRPr="00CF752B">
        <w:rPr>
          <w:rFonts w:ascii="Book Antiqua" w:hAnsi="Book Antiqua" w:cs="Times New Roman"/>
          <w:color w:val="auto"/>
        </w:rPr>
        <w:t>so that the plate has the</w:t>
      </w:r>
      <w:r w:rsidR="00C50AB0" w:rsidRPr="00CF752B">
        <w:rPr>
          <w:rFonts w:ascii="Book Antiqua" w:hAnsi="Book Antiqua" w:cs="Times New Roman"/>
          <w:color w:val="auto"/>
        </w:rPr>
        <w:t xml:space="preserve"> greatest </w:t>
      </w:r>
      <w:r w:rsidR="00445F70" w:rsidRPr="00CF752B">
        <w:rPr>
          <w:rFonts w:ascii="Book Antiqua" w:hAnsi="Book Antiqua" w:cs="Times New Roman"/>
          <w:color w:val="auto"/>
        </w:rPr>
        <w:t xml:space="preserve">amount of </w:t>
      </w:r>
      <w:r w:rsidR="00C50AB0" w:rsidRPr="00CF752B">
        <w:rPr>
          <w:rFonts w:ascii="Book Antiqua" w:hAnsi="Book Antiqua" w:cs="Times New Roman"/>
          <w:color w:val="auto"/>
        </w:rPr>
        <w:t>bony contact</w:t>
      </w:r>
      <w:r w:rsidR="00445F70" w:rsidRPr="00CF752B">
        <w:rPr>
          <w:rFonts w:ascii="Book Antiqua" w:hAnsi="Book Antiqua" w:cs="Times New Roman"/>
          <w:color w:val="auto"/>
        </w:rPr>
        <w:t xml:space="preserve"> and thus</w:t>
      </w:r>
      <w:r w:rsidR="00C50AB0" w:rsidRPr="00CF752B">
        <w:rPr>
          <w:rFonts w:ascii="Book Antiqua" w:hAnsi="Book Antiqua" w:cs="Times New Roman"/>
          <w:color w:val="auto"/>
        </w:rPr>
        <w:t xml:space="preserve"> the greatest potential for gaining bony apposition, fixation, and stability with plate fixation.</w:t>
      </w:r>
    </w:p>
    <w:p w:rsidR="002042C2" w:rsidRPr="00CF752B" w:rsidRDefault="00DE3EEE"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 xml:space="preserve">After the incision is made, dissection proceeds directly to bone. The nonunion site is burred until there is bleeding, indicative of viable bone. </w:t>
      </w:r>
      <w:r w:rsidR="003410FF" w:rsidRPr="00CF752B">
        <w:rPr>
          <w:rFonts w:ascii="Book Antiqua" w:hAnsi="Book Antiqua" w:cs="Times New Roman"/>
          <w:color w:val="auto"/>
        </w:rPr>
        <w:t xml:space="preserve">Autograft, combined with </w:t>
      </w:r>
      <w:r w:rsidR="005E13AE" w:rsidRPr="00CF752B">
        <w:rPr>
          <w:rFonts w:ascii="Book Antiqua" w:hAnsi="Book Antiqua" w:cs="Times New Roman"/>
          <w:color w:val="auto"/>
        </w:rPr>
        <w:t>BMP-2</w:t>
      </w:r>
      <w:r w:rsidR="009F7424" w:rsidRPr="00CF752B">
        <w:rPr>
          <w:rFonts w:ascii="Book Antiqua" w:hAnsi="Book Antiqua" w:cs="Times New Roman"/>
          <w:color w:val="auto"/>
        </w:rPr>
        <w:t>, is distributed along the nonunion site.</w:t>
      </w:r>
      <w:r w:rsidR="00BD30E8" w:rsidRPr="00CF752B">
        <w:rPr>
          <w:rFonts w:ascii="Book Antiqua" w:hAnsi="Book Antiqua" w:cs="Times New Roman"/>
          <w:color w:val="auto"/>
        </w:rPr>
        <w:t xml:space="preserve"> </w:t>
      </w:r>
      <w:r w:rsidR="00056183" w:rsidRPr="00CF752B">
        <w:rPr>
          <w:rFonts w:ascii="Book Antiqua" w:hAnsi="Book Antiqua" w:cs="Times New Roman"/>
          <w:color w:val="auto"/>
        </w:rPr>
        <w:t xml:space="preserve">A </w:t>
      </w:r>
      <w:r w:rsidR="006513A5" w:rsidRPr="00CF752B">
        <w:rPr>
          <w:rFonts w:ascii="Book Antiqua" w:hAnsi="Book Antiqua" w:cs="Times New Roman"/>
          <w:color w:val="auto"/>
        </w:rPr>
        <w:t xml:space="preserve">large </w:t>
      </w:r>
      <w:r w:rsidR="00056183" w:rsidRPr="00CF752B">
        <w:rPr>
          <w:rFonts w:ascii="Book Antiqua" w:hAnsi="Book Antiqua" w:cs="Times New Roman"/>
          <w:color w:val="auto"/>
        </w:rPr>
        <w:t>fragment plate</w:t>
      </w:r>
      <w:r w:rsidR="006513A5" w:rsidRPr="00CF752B">
        <w:rPr>
          <w:rFonts w:ascii="Book Antiqua" w:hAnsi="Book Antiqua" w:cs="Times New Roman"/>
          <w:color w:val="auto"/>
        </w:rPr>
        <w:t xml:space="preserve"> </w:t>
      </w:r>
      <w:r w:rsidR="00B800B4" w:rsidRPr="00CF752B">
        <w:rPr>
          <w:rFonts w:ascii="Book Antiqua" w:hAnsi="Book Antiqua" w:cs="Times New Roman"/>
          <w:color w:val="auto"/>
        </w:rPr>
        <w:t xml:space="preserve">should be selected that is </w:t>
      </w:r>
      <w:r w:rsidR="006513A5" w:rsidRPr="00CF752B">
        <w:rPr>
          <w:rFonts w:ascii="Book Antiqua" w:hAnsi="Book Antiqua" w:cs="Times New Roman"/>
          <w:color w:val="auto"/>
        </w:rPr>
        <w:t xml:space="preserve">of sufficient length to allow </w:t>
      </w:r>
      <w:r w:rsidR="00975480" w:rsidRPr="00CF752B">
        <w:rPr>
          <w:rFonts w:ascii="Book Antiqua" w:hAnsi="Book Antiqua" w:cs="Times New Roman"/>
          <w:color w:val="auto"/>
        </w:rPr>
        <w:t>four</w:t>
      </w:r>
      <w:r w:rsidR="006513A5" w:rsidRPr="00CF752B">
        <w:rPr>
          <w:rFonts w:ascii="Book Antiqua" w:hAnsi="Book Antiqua" w:cs="Times New Roman"/>
          <w:color w:val="auto"/>
        </w:rPr>
        <w:t xml:space="preserve"> screws </w:t>
      </w:r>
      <w:r w:rsidR="00B800B4" w:rsidRPr="00CF752B">
        <w:rPr>
          <w:rFonts w:ascii="Book Antiqua" w:hAnsi="Book Antiqua" w:cs="Times New Roman"/>
          <w:color w:val="auto"/>
        </w:rPr>
        <w:t xml:space="preserve">to be inserted </w:t>
      </w:r>
      <w:r w:rsidR="006513A5" w:rsidRPr="00CF752B">
        <w:rPr>
          <w:rFonts w:ascii="Book Antiqua" w:hAnsi="Book Antiqua" w:cs="Times New Roman"/>
          <w:color w:val="auto"/>
        </w:rPr>
        <w:t>both distal and proximal to the nonunion</w:t>
      </w:r>
      <w:r w:rsidR="00B800B4" w:rsidRPr="00CF752B">
        <w:rPr>
          <w:rFonts w:ascii="Book Antiqua" w:hAnsi="Book Antiqua" w:cs="Times New Roman"/>
          <w:color w:val="auto"/>
        </w:rPr>
        <w:t>. The plate</w:t>
      </w:r>
      <w:r w:rsidR="00056183" w:rsidRPr="00CF752B">
        <w:rPr>
          <w:rFonts w:ascii="Book Antiqua" w:hAnsi="Book Antiqua" w:cs="Times New Roman"/>
          <w:color w:val="auto"/>
        </w:rPr>
        <w:t xml:space="preserve"> is bent to accommodate the flare of the p</w:t>
      </w:r>
      <w:r w:rsidR="006513A5" w:rsidRPr="00CF752B">
        <w:rPr>
          <w:rFonts w:ascii="Book Antiqua" w:hAnsi="Book Antiqua" w:cs="Times New Roman"/>
          <w:color w:val="auto"/>
        </w:rPr>
        <w:t>roximal tibia and distal femur</w:t>
      </w:r>
      <w:r w:rsidR="00975480" w:rsidRPr="00CF752B">
        <w:rPr>
          <w:rFonts w:ascii="Book Antiqua" w:hAnsi="Book Antiqua" w:cs="Times New Roman"/>
          <w:color w:val="auto"/>
        </w:rPr>
        <w:t xml:space="preserve">. </w:t>
      </w:r>
      <w:r w:rsidR="00B36764" w:rsidRPr="00CF752B">
        <w:rPr>
          <w:rFonts w:ascii="Book Antiqua" w:hAnsi="Book Antiqua" w:cs="Times New Roman"/>
          <w:color w:val="auto"/>
        </w:rPr>
        <w:t xml:space="preserve">The locking plate can be secured with locking or non-locking screws based on surgeon preference. </w:t>
      </w:r>
      <w:r w:rsidR="008D51D6" w:rsidRPr="00CF752B">
        <w:rPr>
          <w:rFonts w:ascii="Book Antiqua" w:hAnsi="Book Antiqua" w:cs="Times New Roman"/>
          <w:color w:val="auto"/>
        </w:rPr>
        <w:t xml:space="preserve">The </w:t>
      </w:r>
      <w:r w:rsidR="00A878FF" w:rsidRPr="00CF752B">
        <w:rPr>
          <w:rFonts w:ascii="Book Antiqua" w:hAnsi="Book Antiqua" w:cs="Times New Roman"/>
          <w:color w:val="auto"/>
        </w:rPr>
        <w:t>plate is centered over the nonunion site</w:t>
      </w:r>
      <w:r w:rsidR="00975480" w:rsidRPr="00CF752B">
        <w:rPr>
          <w:rFonts w:ascii="Book Antiqua" w:hAnsi="Book Antiqua" w:cs="Times New Roman"/>
          <w:color w:val="auto"/>
        </w:rPr>
        <w:t xml:space="preserve"> and </w:t>
      </w:r>
      <w:r w:rsidR="00A878FF" w:rsidRPr="00CF752B">
        <w:rPr>
          <w:rFonts w:ascii="Book Antiqua" w:hAnsi="Book Antiqua" w:cs="Times New Roman"/>
          <w:color w:val="auto"/>
        </w:rPr>
        <w:t>placed</w:t>
      </w:r>
      <w:r w:rsidR="00206CC9" w:rsidRPr="00CF752B">
        <w:rPr>
          <w:rFonts w:ascii="Book Antiqua" w:hAnsi="Book Antiqua" w:cs="Times New Roman"/>
          <w:color w:val="auto"/>
        </w:rPr>
        <w:t xml:space="preserve"> either </w:t>
      </w:r>
      <w:r w:rsidR="00A878FF" w:rsidRPr="00CF752B">
        <w:rPr>
          <w:rFonts w:ascii="Book Antiqua" w:hAnsi="Book Antiqua" w:cs="Times New Roman"/>
          <w:color w:val="auto"/>
        </w:rPr>
        <w:t xml:space="preserve">on the </w:t>
      </w:r>
      <w:r w:rsidR="00206CC9" w:rsidRPr="00CF752B">
        <w:rPr>
          <w:rFonts w:ascii="Book Antiqua" w:hAnsi="Book Antiqua" w:cs="Times New Roman"/>
          <w:color w:val="auto"/>
        </w:rPr>
        <w:t xml:space="preserve">medial or lateral </w:t>
      </w:r>
      <w:r w:rsidR="00A878FF" w:rsidRPr="00CF752B">
        <w:rPr>
          <w:rFonts w:ascii="Book Antiqua" w:hAnsi="Book Antiqua" w:cs="Times New Roman"/>
          <w:color w:val="auto"/>
        </w:rPr>
        <w:t>aspect of the distal femur and proximal tibia</w:t>
      </w:r>
      <w:r w:rsidR="00206CC9" w:rsidRPr="00CF752B">
        <w:rPr>
          <w:rFonts w:ascii="Book Antiqua" w:hAnsi="Book Antiqua" w:cs="Times New Roman"/>
          <w:color w:val="auto"/>
        </w:rPr>
        <w:t xml:space="preserve">, depending </w:t>
      </w:r>
      <w:r w:rsidR="00A878FF" w:rsidRPr="00CF752B">
        <w:rPr>
          <w:rFonts w:ascii="Book Antiqua" w:hAnsi="Book Antiqua" w:cs="Times New Roman"/>
          <w:color w:val="auto"/>
        </w:rPr>
        <w:t xml:space="preserve">on the </w:t>
      </w:r>
      <w:r w:rsidR="00206CC9" w:rsidRPr="00CF752B">
        <w:rPr>
          <w:rFonts w:ascii="Book Antiqua" w:hAnsi="Book Antiqua" w:cs="Times New Roman"/>
          <w:color w:val="auto"/>
        </w:rPr>
        <w:t>surgical approach</w:t>
      </w:r>
      <w:r w:rsidR="00A878FF" w:rsidRPr="00CF752B">
        <w:rPr>
          <w:rFonts w:ascii="Book Antiqua" w:hAnsi="Book Antiqua" w:cs="Times New Roman"/>
          <w:color w:val="auto"/>
        </w:rPr>
        <w:t xml:space="preserve"> that was chosen</w:t>
      </w:r>
      <w:r w:rsidR="00206CC9" w:rsidRPr="00CF752B">
        <w:rPr>
          <w:rFonts w:ascii="Book Antiqua" w:hAnsi="Book Antiqua" w:cs="Times New Roman"/>
          <w:color w:val="auto"/>
        </w:rPr>
        <w:t>.</w:t>
      </w:r>
      <w:r w:rsidR="00A878FF" w:rsidRPr="00CF752B">
        <w:rPr>
          <w:rFonts w:ascii="Book Antiqua" w:hAnsi="Book Antiqua" w:cs="Times New Roman"/>
          <w:color w:val="auto"/>
        </w:rPr>
        <w:t xml:space="preserve"> Strategic plate placement increases the likelihood that</w:t>
      </w:r>
      <w:r w:rsidR="00206CC9" w:rsidRPr="00CF752B">
        <w:rPr>
          <w:rFonts w:ascii="Book Antiqua" w:hAnsi="Book Antiqua" w:cs="Times New Roman"/>
          <w:color w:val="auto"/>
        </w:rPr>
        <w:t xml:space="preserve"> </w:t>
      </w:r>
      <w:r w:rsidR="00A878FF" w:rsidRPr="00CF752B">
        <w:rPr>
          <w:rFonts w:ascii="Book Antiqua" w:hAnsi="Book Antiqua" w:cs="Times New Roman"/>
          <w:color w:val="auto"/>
        </w:rPr>
        <w:t>b</w:t>
      </w:r>
      <w:r w:rsidR="00206CC9" w:rsidRPr="00CF752B">
        <w:rPr>
          <w:rFonts w:ascii="Book Antiqua" w:hAnsi="Book Antiqua" w:cs="Times New Roman"/>
          <w:color w:val="auto"/>
        </w:rPr>
        <w:t>icortical screw fixation</w:t>
      </w:r>
      <w:r w:rsidR="007C0A49" w:rsidRPr="00CF752B">
        <w:rPr>
          <w:rFonts w:ascii="Book Antiqua" w:hAnsi="Book Antiqua" w:cs="Times New Roman"/>
          <w:color w:val="auto"/>
        </w:rPr>
        <w:t xml:space="preserve"> will be achieved; typically this involves adjusting the plate</w:t>
      </w:r>
      <w:r w:rsidR="00206CC9" w:rsidRPr="00CF752B">
        <w:rPr>
          <w:rFonts w:ascii="Book Antiqua" w:hAnsi="Book Antiqua" w:cs="Times New Roman"/>
          <w:color w:val="auto"/>
        </w:rPr>
        <w:t xml:space="preserve"> to </w:t>
      </w:r>
      <w:r w:rsidR="00AD3C73" w:rsidRPr="00CF752B">
        <w:rPr>
          <w:rFonts w:ascii="Book Antiqua" w:hAnsi="Book Antiqua" w:cs="Times New Roman"/>
          <w:color w:val="auto"/>
        </w:rPr>
        <w:t>sit slightly</w:t>
      </w:r>
      <w:r w:rsidR="002042C2" w:rsidRPr="00CF752B">
        <w:rPr>
          <w:rFonts w:ascii="Book Antiqua" w:hAnsi="Book Antiqua" w:cs="Times New Roman"/>
          <w:color w:val="auto"/>
        </w:rPr>
        <w:t xml:space="preserve"> ant</w:t>
      </w:r>
      <w:r w:rsidR="005B61EA" w:rsidRPr="00CF752B">
        <w:rPr>
          <w:rFonts w:ascii="Book Antiqua" w:hAnsi="Book Antiqua" w:cs="Times New Roman"/>
          <w:color w:val="auto"/>
        </w:rPr>
        <w:t>erior or posterior</w:t>
      </w:r>
      <w:r w:rsidR="008D51D6" w:rsidRPr="00CF752B">
        <w:rPr>
          <w:rFonts w:ascii="Book Antiqua" w:hAnsi="Book Antiqua" w:cs="Times New Roman"/>
          <w:color w:val="auto"/>
        </w:rPr>
        <w:t xml:space="preserve"> to midline</w:t>
      </w:r>
      <w:r w:rsidR="00554078" w:rsidRPr="00CF752B">
        <w:rPr>
          <w:rFonts w:ascii="Book Antiqua" w:hAnsi="Book Antiqua" w:cs="Times New Roman"/>
          <w:color w:val="auto"/>
        </w:rPr>
        <w:t xml:space="preserve"> on the bone.</w:t>
      </w:r>
      <w:r w:rsidR="002042C2" w:rsidRPr="00CF752B">
        <w:rPr>
          <w:rFonts w:ascii="Book Antiqua" w:hAnsi="Book Antiqua" w:cs="Times New Roman"/>
          <w:color w:val="auto"/>
        </w:rPr>
        <w:t xml:space="preserve"> </w:t>
      </w:r>
      <w:r w:rsidR="00944360" w:rsidRPr="00CF752B">
        <w:rPr>
          <w:rFonts w:ascii="Book Antiqua" w:hAnsi="Book Antiqua" w:cs="Times New Roman"/>
          <w:color w:val="auto"/>
        </w:rPr>
        <w:t>B</w:t>
      </w:r>
      <w:r w:rsidR="002042C2" w:rsidRPr="00CF752B">
        <w:rPr>
          <w:rFonts w:ascii="Book Antiqua" w:hAnsi="Book Antiqua" w:cs="Times New Roman"/>
          <w:color w:val="auto"/>
        </w:rPr>
        <w:t>icortical purchase</w:t>
      </w:r>
      <w:r w:rsidR="004A64F5" w:rsidRPr="00CF752B">
        <w:rPr>
          <w:rFonts w:ascii="Book Antiqua" w:hAnsi="Book Antiqua" w:cs="Times New Roman"/>
          <w:color w:val="auto"/>
        </w:rPr>
        <w:t xml:space="preserve"> is not always</w:t>
      </w:r>
      <w:r w:rsidR="002042C2" w:rsidRPr="00CF752B">
        <w:rPr>
          <w:rFonts w:ascii="Book Antiqua" w:hAnsi="Book Antiqua" w:cs="Times New Roman"/>
          <w:color w:val="auto"/>
        </w:rPr>
        <w:t xml:space="preserve"> possible</w:t>
      </w:r>
      <w:r w:rsidR="00AE3884" w:rsidRPr="00CF752B">
        <w:rPr>
          <w:rFonts w:ascii="Book Antiqua" w:hAnsi="Book Antiqua" w:cs="Times New Roman"/>
          <w:color w:val="auto"/>
        </w:rPr>
        <w:t>, and in these instances</w:t>
      </w:r>
      <w:r w:rsidR="009323DE" w:rsidRPr="00CF752B">
        <w:rPr>
          <w:rFonts w:ascii="Book Antiqua" w:hAnsi="Book Antiqua" w:cs="Times New Roman"/>
          <w:color w:val="auto"/>
        </w:rPr>
        <w:t>,</w:t>
      </w:r>
      <w:r w:rsidR="002042C2" w:rsidRPr="00CF752B">
        <w:rPr>
          <w:rFonts w:ascii="Book Antiqua" w:hAnsi="Book Antiqua" w:cs="Times New Roman"/>
          <w:color w:val="auto"/>
        </w:rPr>
        <w:t xml:space="preserve"> unicortical purchase is accepted.</w:t>
      </w:r>
    </w:p>
    <w:p w:rsidR="00106468" w:rsidRPr="00CF752B" w:rsidRDefault="00DE3EEE"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The incision is closed using a</w:t>
      </w:r>
      <w:r w:rsidR="005A1A87" w:rsidRPr="00CF752B">
        <w:rPr>
          <w:rFonts w:ascii="Book Antiqua" w:hAnsi="Book Antiqua" w:cs="Times New Roman"/>
          <w:color w:val="auto"/>
        </w:rPr>
        <w:t xml:space="preserve"> standard multilayer closure. Deep drains and </w:t>
      </w:r>
      <w:r w:rsidR="001C7F77" w:rsidRPr="00CF752B">
        <w:rPr>
          <w:rFonts w:ascii="Book Antiqua" w:hAnsi="Book Antiqua" w:cs="Times New Roman"/>
          <w:color w:val="auto"/>
        </w:rPr>
        <w:t xml:space="preserve">an </w:t>
      </w:r>
      <w:r w:rsidR="005A1A87" w:rsidRPr="00CF752B">
        <w:rPr>
          <w:rFonts w:ascii="Book Antiqua" w:hAnsi="Book Antiqua" w:cs="Times New Roman"/>
          <w:color w:val="auto"/>
        </w:rPr>
        <w:t>incisional negative pressure dressing are utilized on an as needed basis.</w:t>
      </w:r>
      <w:r w:rsidR="00B92341" w:rsidRPr="00CF752B">
        <w:rPr>
          <w:rFonts w:ascii="Book Antiqua" w:hAnsi="Book Antiqua" w:cs="Times New Roman"/>
          <w:color w:val="auto"/>
        </w:rPr>
        <w:t xml:space="preserve"> </w:t>
      </w:r>
      <w:r w:rsidR="00B800B4" w:rsidRPr="00CF752B">
        <w:rPr>
          <w:rFonts w:ascii="Book Antiqua" w:hAnsi="Book Antiqua" w:cs="Times New Roman"/>
          <w:color w:val="auto"/>
        </w:rPr>
        <w:t>Weight</w:t>
      </w:r>
      <w:r w:rsidR="00ED792D" w:rsidRPr="00CF752B">
        <w:rPr>
          <w:rFonts w:ascii="Book Antiqua" w:hAnsi="Book Antiqua" w:cs="Times New Roman"/>
          <w:color w:val="auto"/>
        </w:rPr>
        <w:t>bearing</w:t>
      </w:r>
      <w:r w:rsidR="00B92341" w:rsidRPr="00CF752B">
        <w:rPr>
          <w:rFonts w:ascii="Book Antiqua" w:hAnsi="Book Antiqua" w:cs="Times New Roman"/>
          <w:color w:val="auto"/>
        </w:rPr>
        <w:t xml:space="preserve"> is typically restricted for 6 w</w:t>
      </w:r>
      <w:r w:rsidR="002B2E4D" w:rsidRPr="00CF752B">
        <w:rPr>
          <w:rFonts w:ascii="Book Antiqua" w:hAnsi="Book Antiqua" w:cs="Times New Roman"/>
          <w:color w:val="auto"/>
        </w:rPr>
        <w:t>k</w:t>
      </w:r>
      <w:r w:rsidR="00B92341" w:rsidRPr="00CF752B">
        <w:rPr>
          <w:rFonts w:ascii="Book Antiqua" w:hAnsi="Book Antiqua" w:cs="Times New Roman"/>
          <w:color w:val="auto"/>
        </w:rPr>
        <w:t xml:space="preserve">, after which gradual progressive </w:t>
      </w:r>
      <w:r w:rsidR="00B800B4" w:rsidRPr="00CF752B">
        <w:rPr>
          <w:rFonts w:ascii="Book Antiqua" w:hAnsi="Book Antiqua" w:cs="Times New Roman"/>
          <w:color w:val="auto"/>
        </w:rPr>
        <w:t>weight</w:t>
      </w:r>
      <w:r w:rsidR="00ED792D" w:rsidRPr="00CF752B">
        <w:rPr>
          <w:rFonts w:ascii="Book Antiqua" w:hAnsi="Book Antiqua" w:cs="Times New Roman"/>
          <w:color w:val="auto"/>
        </w:rPr>
        <w:t>bearing</w:t>
      </w:r>
      <w:r w:rsidR="00B92341" w:rsidRPr="00CF752B">
        <w:rPr>
          <w:rFonts w:ascii="Book Antiqua" w:hAnsi="Book Antiqua" w:cs="Times New Roman"/>
          <w:color w:val="auto"/>
        </w:rPr>
        <w:t xml:space="preserve"> </w:t>
      </w:r>
      <w:r w:rsidR="00D85337" w:rsidRPr="00CF752B">
        <w:rPr>
          <w:rFonts w:ascii="Book Antiqua" w:hAnsi="Book Antiqua" w:cs="Times New Roman"/>
          <w:color w:val="auto"/>
        </w:rPr>
        <w:t>is allowed</w:t>
      </w:r>
      <w:r w:rsidR="001D5087" w:rsidRPr="00CF752B">
        <w:rPr>
          <w:rFonts w:ascii="Book Antiqua" w:hAnsi="Book Antiqua" w:cs="Times New Roman"/>
          <w:color w:val="auto"/>
        </w:rPr>
        <w:t xml:space="preserve"> (</w:t>
      </w:r>
      <w:r w:rsidR="00CA2A8C" w:rsidRPr="00CF752B">
        <w:rPr>
          <w:rFonts w:ascii="Book Antiqua" w:hAnsi="Book Antiqua" w:cs="Times New Roman"/>
          <w:color w:val="auto"/>
        </w:rPr>
        <w:t>Fig</w:t>
      </w:r>
      <w:r w:rsidR="0000274A" w:rsidRPr="00CF752B">
        <w:rPr>
          <w:rFonts w:ascii="Book Antiqua" w:eastAsia="宋体" w:hAnsi="Book Antiqua" w:cs="Times New Roman" w:hint="eastAsia"/>
          <w:color w:val="auto"/>
          <w:lang w:eastAsia="zh-CN"/>
        </w:rPr>
        <w:t>ure</w:t>
      </w:r>
      <w:r w:rsidR="007D1282" w:rsidRPr="00CF752B">
        <w:rPr>
          <w:rFonts w:ascii="Book Antiqua" w:hAnsi="Book Antiqua" w:cs="Times New Roman"/>
          <w:color w:val="auto"/>
        </w:rPr>
        <w:t xml:space="preserve"> 1</w:t>
      </w:r>
      <w:r w:rsidR="001D5087" w:rsidRPr="00CF752B">
        <w:rPr>
          <w:rFonts w:ascii="Book Antiqua" w:hAnsi="Book Antiqua" w:cs="Times New Roman"/>
          <w:color w:val="auto"/>
        </w:rPr>
        <w:t>).</w:t>
      </w:r>
    </w:p>
    <w:p w:rsidR="001D5087" w:rsidRPr="00CF752B" w:rsidRDefault="001D5087" w:rsidP="00AB47F3">
      <w:pPr>
        <w:spacing w:line="360" w:lineRule="auto"/>
        <w:jc w:val="both"/>
        <w:rPr>
          <w:rFonts w:ascii="Book Antiqua" w:hAnsi="Book Antiqua" w:cs="Times New Roman"/>
          <w:b/>
          <w:color w:val="auto"/>
        </w:rPr>
      </w:pPr>
    </w:p>
    <w:p w:rsidR="00A01851" w:rsidRPr="00CF752B" w:rsidRDefault="00A01851"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Exchange</w:t>
      </w:r>
      <w:r w:rsidR="0000274A" w:rsidRPr="00CF752B">
        <w:rPr>
          <w:rFonts w:ascii="Book Antiqua" w:hAnsi="Book Antiqua" w:cs="Times New Roman"/>
          <w:b/>
          <w:i/>
          <w:color w:val="auto"/>
        </w:rPr>
        <w:t xml:space="preserve"> intramedullary nailing</w:t>
      </w:r>
    </w:p>
    <w:p w:rsidR="00A01851" w:rsidRPr="00CF752B" w:rsidRDefault="00887AC2"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Positioning: </w:t>
      </w:r>
      <w:r w:rsidR="00B87475" w:rsidRPr="00CF752B">
        <w:rPr>
          <w:rFonts w:ascii="Book Antiqua" w:hAnsi="Book Antiqua" w:cs="Times New Roman"/>
          <w:color w:val="auto"/>
        </w:rPr>
        <w:t xml:space="preserve">The patient is positioned </w:t>
      </w:r>
      <w:r w:rsidRPr="00CF752B">
        <w:rPr>
          <w:rFonts w:ascii="Book Antiqua" w:hAnsi="Book Antiqua" w:cs="Times New Roman"/>
          <w:color w:val="auto"/>
        </w:rPr>
        <w:t>supine on radiolucent flattop table</w:t>
      </w:r>
      <w:r w:rsidR="00B87475" w:rsidRPr="00CF752B">
        <w:rPr>
          <w:rFonts w:ascii="Book Antiqua" w:hAnsi="Book Antiqua" w:cs="Times New Roman"/>
          <w:color w:val="auto"/>
        </w:rPr>
        <w:t xml:space="preserve">. The </w:t>
      </w:r>
      <w:r w:rsidRPr="00CF752B">
        <w:rPr>
          <w:rFonts w:ascii="Book Antiqua" w:hAnsi="Book Antiqua" w:cs="Times New Roman"/>
          <w:color w:val="auto"/>
        </w:rPr>
        <w:t>draping includes bilateral iliac crest, bilateral lower extremities</w:t>
      </w:r>
      <w:r w:rsidR="00B87475" w:rsidRPr="00CF752B">
        <w:rPr>
          <w:rFonts w:ascii="Book Antiqua" w:hAnsi="Book Antiqua" w:cs="Times New Roman"/>
          <w:color w:val="auto"/>
        </w:rPr>
        <w:t>,</w:t>
      </w:r>
      <w:r w:rsidRPr="00CF752B">
        <w:rPr>
          <w:rFonts w:ascii="Book Antiqua" w:hAnsi="Book Antiqua" w:cs="Times New Roman"/>
          <w:color w:val="auto"/>
        </w:rPr>
        <w:t xml:space="preserve"> and previous IM</w:t>
      </w:r>
      <w:r w:rsidR="00F14798" w:rsidRPr="00CF752B">
        <w:rPr>
          <w:rFonts w:ascii="Book Antiqua" w:hAnsi="Book Antiqua" w:cs="Times New Roman"/>
          <w:color w:val="auto"/>
        </w:rPr>
        <w:t xml:space="preserve"> nail</w:t>
      </w:r>
      <w:r w:rsidRPr="00CF752B">
        <w:rPr>
          <w:rFonts w:ascii="Book Antiqua" w:hAnsi="Book Antiqua" w:cs="Times New Roman"/>
          <w:color w:val="auto"/>
        </w:rPr>
        <w:t xml:space="preserve"> entry point</w:t>
      </w:r>
      <w:r w:rsidR="00B87475" w:rsidRPr="00CF752B">
        <w:rPr>
          <w:rFonts w:ascii="Book Antiqua" w:hAnsi="Book Antiqua" w:cs="Times New Roman"/>
          <w:color w:val="auto"/>
        </w:rPr>
        <w:t xml:space="preserve">. The fluoroscope is </w:t>
      </w:r>
      <w:r w:rsidRPr="00CF752B">
        <w:rPr>
          <w:rFonts w:ascii="Book Antiqua" w:hAnsi="Book Antiqua" w:cs="Times New Roman"/>
          <w:color w:val="auto"/>
        </w:rPr>
        <w:t xml:space="preserve">positioned perpendicular to </w:t>
      </w:r>
      <w:r w:rsidR="00B36764" w:rsidRPr="00CF752B">
        <w:rPr>
          <w:rFonts w:ascii="Book Antiqua" w:hAnsi="Book Antiqua" w:cs="Times New Roman"/>
          <w:color w:val="auto"/>
        </w:rPr>
        <w:t xml:space="preserve">the </w:t>
      </w:r>
      <w:r w:rsidRPr="00CF752B">
        <w:rPr>
          <w:rFonts w:ascii="Book Antiqua" w:hAnsi="Book Antiqua" w:cs="Times New Roman"/>
          <w:color w:val="auto"/>
        </w:rPr>
        <w:t>patient, on</w:t>
      </w:r>
      <w:r w:rsidR="00B87475" w:rsidRPr="00CF752B">
        <w:rPr>
          <w:rFonts w:ascii="Book Antiqua" w:hAnsi="Book Antiqua" w:cs="Times New Roman"/>
          <w:color w:val="auto"/>
        </w:rPr>
        <w:t xml:space="preserve"> the</w:t>
      </w:r>
      <w:r w:rsidRPr="00CF752B">
        <w:rPr>
          <w:rFonts w:ascii="Book Antiqua" w:hAnsi="Book Antiqua" w:cs="Times New Roman"/>
          <w:color w:val="auto"/>
        </w:rPr>
        <w:t xml:space="preserve"> opposite side of </w:t>
      </w:r>
      <w:r w:rsidR="00B87475" w:rsidRPr="00CF752B">
        <w:rPr>
          <w:rFonts w:ascii="Book Antiqua" w:hAnsi="Book Antiqua" w:cs="Times New Roman"/>
          <w:color w:val="auto"/>
        </w:rPr>
        <w:t xml:space="preserve">the </w:t>
      </w:r>
      <w:r w:rsidRPr="00CF752B">
        <w:rPr>
          <w:rFonts w:ascii="Book Antiqua" w:hAnsi="Book Antiqua" w:cs="Times New Roman"/>
          <w:color w:val="auto"/>
        </w:rPr>
        <w:t>nonunion</w:t>
      </w:r>
      <w:r w:rsidR="00B87475" w:rsidRPr="00CF752B">
        <w:rPr>
          <w:rFonts w:ascii="Book Antiqua" w:hAnsi="Book Antiqua" w:cs="Times New Roman"/>
          <w:color w:val="auto"/>
        </w:rPr>
        <w:t>. A</w:t>
      </w:r>
      <w:r w:rsidRPr="00CF752B">
        <w:rPr>
          <w:rFonts w:ascii="Book Antiqua" w:hAnsi="Book Antiqua" w:cs="Times New Roman"/>
          <w:color w:val="auto"/>
        </w:rPr>
        <w:t xml:space="preserve"> </w:t>
      </w:r>
      <w:r w:rsidR="00A01851" w:rsidRPr="00CF752B">
        <w:rPr>
          <w:rFonts w:ascii="Book Antiqua" w:hAnsi="Book Antiqua" w:cs="Times New Roman"/>
          <w:color w:val="auto"/>
        </w:rPr>
        <w:t>non</w:t>
      </w:r>
      <w:r w:rsidR="00B87475" w:rsidRPr="00CF752B">
        <w:rPr>
          <w:rFonts w:ascii="Book Antiqua" w:hAnsi="Book Antiqua" w:cs="Times New Roman"/>
          <w:color w:val="auto"/>
        </w:rPr>
        <w:t>-</w:t>
      </w:r>
      <w:r w:rsidR="00A01851" w:rsidRPr="00CF752B">
        <w:rPr>
          <w:rFonts w:ascii="Book Antiqua" w:hAnsi="Book Antiqua" w:cs="Times New Roman"/>
          <w:color w:val="auto"/>
        </w:rPr>
        <w:t xml:space="preserve">sterile bump </w:t>
      </w:r>
      <w:r w:rsidR="00B36764" w:rsidRPr="00CF752B">
        <w:rPr>
          <w:rFonts w:ascii="Book Antiqua" w:hAnsi="Book Antiqua" w:cs="Times New Roman"/>
          <w:color w:val="auto"/>
        </w:rPr>
        <w:t xml:space="preserve">is </w:t>
      </w:r>
      <w:r w:rsidR="00A01851" w:rsidRPr="00CF752B">
        <w:rPr>
          <w:rFonts w:ascii="Book Antiqua" w:hAnsi="Book Antiqua" w:cs="Times New Roman"/>
          <w:color w:val="auto"/>
        </w:rPr>
        <w:t>placed</w:t>
      </w:r>
      <w:r w:rsidR="00EC7919" w:rsidRPr="00CF752B">
        <w:rPr>
          <w:rFonts w:ascii="Book Antiqua" w:hAnsi="Book Antiqua" w:cs="Times New Roman"/>
          <w:color w:val="auto"/>
        </w:rPr>
        <w:t xml:space="preserve"> under the</w:t>
      </w:r>
      <w:r w:rsidR="00A01851" w:rsidRPr="00CF752B">
        <w:rPr>
          <w:rFonts w:ascii="Book Antiqua" w:hAnsi="Book Antiqua" w:cs="Times New Roman"/>
          <w:color w:val="auto"/>
        </w:rPr>
        <w:t xml:space="preserve"> sacrum</w:t>
      </w:r>
      <w:r w:rsidR="00EC7919" w:rsidRPr="00CF752B">
        <w:rPr>
          <w:rFonts w:ascii="Book Antiqua" w:hAnsi="Book Antiqua" w:cs="Times New Roman"/>
          <w:color w:val="auto"/>
        </w:rPr>
        <w:t xml:space="preserve"> </w:t>
      </w:r>
      <w:r w:rsidR="00A071A8" w:rsidRPr="00CF752B">
        <w:rPr>
          <w:rFonts w:ascii="Book Antiqua" w:hAnsi="Book Antiqua" w:cs="Times New Roman"/>
          <w:color w:val="auto"/>
        </w:rPr>
        <w:t>to tilt the pelvis</w:t>
      </w:r>
      <w:r w:rsidR="00B87475" w:rsidRPr="00CF752B">
        <w:rPr>
          <w:rFonts w:ascii="Book Antiqua" w:hAnsi="Book Antiqua" w:cs="Times New Roman"/>
          <w:color w:val="auto"/>
        </w:rPr>
        <w:t>, which</w:t>
      </w:r>
      <w:r w:rsidR="00A071A8" w:rsidRPr="00CF752B">
        <w:rPr>
          <w:rFonts w:ascii="Book Antiqua" w:hAnsi="Book Antiqua" w:cs="Times New Roman"/>
          <w:color w:val="auto"/>
        </w:rPr>
        <w:t xml:space="preserve"> </w:t>
      </w:r>
      <w:r w:rsidR="00B87475" w:rsidRPr="00CF752B">
        <w:rPr>
          <w:rFonts w:ascii="Book Antiqua" w:hAnsi="Book Antiqua" w:cs="Times New Roman"/>
          <w:color w:val="auto"/>
        </w:rPr>
        <w:t>gives</w:t>
      </w:r>
      <w:r w:rsidR="00A01851" w:rsidRPr="00CF752B">
        <w:rPr>
          <w:rFonts w:ascii="Book Antiqua" w:hAnsi="Book Antiqua" w:cs="Times New Roman"/>
          <w:color w:val="auto"/>
        </w:rPr>
        <w:t xml:space="preserve"> </w:t>
      </w:r>
      <w:r w:rsidR="00B87475" w:rsidRPr="00CF752B">
        <w:rPr>
          <w:rFonts w:ascii="Book Antiqua" w:hAnsi="Book Antiqua" w:cs="Times New Roman"/>
          <w:color w:val="auto"/>
        </w:rPr>
        <w:t>the surgeon</w:t>
      </w:r>
      <w:r w:rsidR="00A01851" w:rsidRPr="00CF752B">
        <w:rPr>
          <w:rFonts w:ascii="Book Antiqua" w:hAnsi="Book Antiqua" w:cs="Times New Roman"/>
          <w:color w:val="auto"/>
        </w:rPr>
        <w:t xml:space="preserve"> access to IM</w:t>
      </w:r>
      <w:r w:rsidR="00F14798" w:rsidRPr="00CF752B">
        <w:rPr>
          <w:rFonts w:ascii="Book Antiqua" w:hAnsi="Book Antiqua" w:cs="Times New Roman"/>
          <w:color w:val="auto"/>
        </w:rPr>
        <w:t xml:space="preserve"> nail</w:t>
      </w:r>
      <w:r w:rsidR="00A01851" w:rsidRPr="00CF752B">
        <w:rPr>
          <w:rFonts w:ascii="Book Antiqua" w:hAnsi="Book Antiqua" w:cs="Times New Roman"/>
          <w:color w:val="auto"/>
        </w:rPr>
        <w:t xml:space="preserve"> entry portal and </w:t>
      </w:r>
      <w:r w:rsidR="00B87475" w:rsidRPr="00CF752B">
        <w:rPr>
          <w:rFonts w:ascii="Book Antiqua" w:hAnsi="Book Antiqua" w:cs="Times New Roman"/>
          <w:color w:val="auto"/>
        </w:rPr>
        <w:t xml:space="preserve">allows </w:t>
      </w:r>
      <w:r w:rsidR="00A01851" w:rsidRPr="00CF752B">
        <w:rPr>
          <w:rFonts w:ascii="Book Antiqua" w:hAnsi="Book Antiqua" w:cs="Times New Roman"/>
          <w:color w:val="auto"/>
        </w:rPr>
        <w:t>intraoperative lateral fluoroscop</w:t>
      </w:r>
      <w:r w:rsidR="00B87475" w:rsidRPr="00CF752B">
        <w:rPr>
          <w:rFonts w:ascii="Book Antiqua" w:hAnsi="Book Antiqua" w:cs="Times New Roman"/>
          <w:color w:val="auto"/>
        </w:rPr>
        <w:t>ic views to be obtained.</w:t>
      </w:r>
    </w:p>
    <w:p w:rsidR="0000274A" w:rsidRPr="00CF752B" w:rsidRDefault="0000274A" w:rsidP="00AB47F3">
      <w:pPr>
        <w:spacing w:line="360" w:lineRule="auto"/>
        <w:jc w:val="both"/>
        <w:rPr>
          <w:rFonts w:ascii="Book Antiqua" w:eastAsia="宋体" w:hAnsi="Book Antiqua" w:cs="Times New Roman"/>
          <w:color w:val="auto"/>
          <w:lang w:eastAsia="zh-CN"/>
        </w:rPr>
      </w:pPr>
    </w:p>
    <w:p w:rsidR="00763A31" w:rsidRPr="00CF752B" w:rsidRDefault="004810AD"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Description of </w:t>
      </w:r>
      <w:r w:rsidR="0000274A" w:rsidRPr="00CF752B">
        <w:rPr>
          <w:rFonts w:ascii="Book Antiqua" w:hAnsi="Book Antiqua" w:cs="Times New Roman"/>
          <w:b/>
          <w:color w:val="auto"/>
        </w:rPr>
        <w:t>procedure:</w:t>
      </w:r>
      <w:r w:rsidR="0000274A" w:rsidRPr="00CF752B">
        <w:rPr>
          <w:rFonts w:ascii="Book Antiqua" w:eastAsia="宋体" w:hAnsi="Book Antiqua" w:cs="Times New Roman" w:hint="eastAsia"/>
          <w:b/>
          <w:color w:val="auto"/>
          <w:lang w:eastAsia="zh-CN"/>
        </w:rPr>
        <w:t xml:space="preserve"> </w:t>
      </w:r>
      <w:r w:rsidR="00B36764" w:rsidRPr="00CF752B">
        <w:rPr>
          <w:rFonts w:ascii="Book Antiqua" w:hAnsi="Book Antiqua" w:cs="Times New Roman"/>
          <w:color w:val="auto"/>
        </w:rPr>
        <w:t xml:space="preserve">IM bone graft is harvested from the uninvolved femur using the RIA system. The graft is placed in a sterile cup on the back table. </w:t>
      </w:r>
      <w:r w:rsidR="00DB3968" w:rsidRPr="00CF752B">
        <w:rPr>
          <w:rFonts w:ascii="Book Antiqua" w:hAnsi="Book Antiqua" w:cs="Times New Roman"/>
          <w:color w:val="auto"/>
        </w:rPr>
        <w:t>The original IM</w:t>
      </w:r>
      <w:r w:rsidR="00F14798" w:rsidRPr="00CF752B">
        <w:rPr>
          <w:rFonts w:ascii="Book Antiqua" w:hAnsi="Book Antiqua" w:cs="Times New Roman"/>
          <w:color w:val="auto"/>
        </w:rPr>
        <w:t xml:space="preserve"> nail</w:t>
      </w:r>
      <w:r w:rsidR="00DB3968" w:rsidRPr="00CF752B">
        <w:rPr>
          <w:rFonts w:ascii="Book Antiqua" w:hAnsi="Book Antiqua" w:cs="Times New Roman"/>
          <w:color w:val="auto"/>
        </w:rPr>
        <w:t xml:space="preserve"> and interlocking screws are removed. The nonunion site is identified, and either a medial or lateral approach is performed </w:t>
      </w:r>
      <w:r w:rsidR="007166B8" w:rsidRPr="00CF752B">
        <w:rPr>
          <w:rFonts w:ascii="Book Antiqua" w:hAnsi="Book Antiqua" w:cs="Times New Roman"/>
          <w:color w:val="auto"/>
        </w:rPr>
        <w:t>as described</w:t>
      </w:r>
      <w:r w:rsidR="00CC0356" w:rsidRPr="00CF752B">
        <w:rPr>
          <w:rFonts w:ascii="Book Antiqua" w:hAnsi="Book Antiqua" w:cs="Times New Roman"/>
          <w:color w:val="auto"/>
        </w:rPr>
        <w:t xml:space="preserve"> previous</w:t>
      </w:r>
      <w:r w:rsidR="007166B8" w:rsidRPr="00CF752B">
        <w:rPr>
          <w:rFonts w:ascii="Book Antiqua" w:hAnsi="Book Antiqua" w:cs="Times New Roman"/>
          <w:color w:val="auto"/>
        </w:rPr>
        <w:t>ly</w:t>
      </w:r>
      <w:r w:rsidR="00CC0356" w:rsidRPr="00CF752B">
        <w:rPr>
          <w:rFonts w:ascii="Book Antiqua" w:hAnsi="Book Antiqua" w:cs="Times New Roman"/>
          <w:color w:val="auto"/>
        </w:rPr>
        <w:t xml:space="preserve"> </w:t>
      </w:r>
      <w:r w:rsidR="007166B8" w:rsidRPr="00CF752B">
        <w:rPr>
          <w:rFonts w:ascii="Book Antiqua" w:hAnsi="Book Antiqua" w:cs="Times New Roman"/>
          <w:color w:val="auto"/>
        </w:rPr>
        <w:t>in the</w:t>
      </w:r>
      <w:r w:rsidR="00DB3968" w:rsidRPr="00CF752B">
        <w:rPr>
          <w:rFonts w:ascii="Book Antiqua" w:hAnsi="Book Antiqua" w:cs="Times New Roman"/>
          <w:color w:val="auto"/>
        </w:rPr>
        <w:t xml:space="preserve"> </w:t>
      </w:r>
      <w:r w:rsidR="001B1E83" w:rsidRPr="00CF752B">
        <w:rPr>
          <w:rFonts w:ascii="Book Antiqua" w:hAnsi="Book Antiqua" w:cs="Times New Roman"/>
          <w:color w:val="auto"/>
        </w:rPr>
        <w:t xml:space="preserve">supplemental </w:t>
      </w:r>
      <w:r w:rsidR="00DB3968" w:rsidRPr="00CF752B">
        <w:rPr>
          <w:rFonts w:ascii="Book Antiqua" w:hAnsi="Book Antiqua" w:cs="Times New Roman"/>
          <w:color w:val="auto"/>
        </w:rPr>
        <w:t>plate fixation</w:t>
      </w:r>
      <w:r w:rsidR="007166B8" w:rsidRPr="00CF752B">
        <w:rPr>
          <w:rFonts w:ascii="Book Antiqua" w:hAnsi="Book Antiqua" w:cs="Times New Roman"/>
          <w:color w:val="auto"/>
        </w:rPr>
        <w:t xml:space="preserve"> technique</w:t>
      </w:r>
      <w:r w:rsidR="005C163B" w:rsidRPr="00CF752B">
        <w:rPr>
          <w:rFonts w:ascii="Book Antiqua" w:hAnsi="Book Antiqua" w:cs="Times New Roman"/>
          <w:color w:val="auto"/>
        </w:rPr>
        <w:t xml:space="preserve">. </w:t>
      </w:r>
      <w:r w:rsidR="00673A4D" w:rsidRPr="00CF752B">
        <w:rPr>
          <w:rFonts w:ascii="Book Antiqua" w:hAnsi="Book Antiqua" w:cs="Times New Roman"/>
          <w:color w:val="auto"/>
        </w:rPr>
        <w:t>A subperiosteal pocket i</w:t>
      </w:r>
      <w:r w:rsidR="00094AAF" w:rsidRPr="00CF752B">
        <w:rPr>
          <w:rFonts w:ascii="Book Antiqua" w:hAnsi="Book Antiqua" w:cs="Times New Roman"/>
          <w:color w:val="auto"/>
        </w:rPr>
        <w:t xml:space="preserve">s </w:t>
      </w:r>
      <w:r w:rsidR="00B87475" w:rsidRPr="00CF752B">
        <w:rPr>
          <w:rFonts w:ascii="Book Antiqua" w:hAnsi="Book Antiqua" w:cs="Times New Roman"/>
          <w:color w:val="auto"/>
        </w:rPr>
        <w:t>created</w:t>
      </w:r>
      <w:r w:rsidR="00094AAF" w:rsidRPr="00CF752B">
        <w:rPr>
          <w:rFonts w:ascii="Book Antiqua" w:hAnsi="Book Antiqua" w:cs="Times New Roman"/>
          <w:color w:val="auto"/>
        </w:rPr>
        <w:t xml:space="preserve"> </w:t>
      </w:r>
      <w:r w:rsidR="00673A4D" w:rsidRPr="00CF752B">
        <w:rPr>
          <w:rFonts w:ascii="Book Antiqua" w:hAnsi="Book Antiqua" w:cs="Times New Roman"/>
          <w:color w:val="auto"/>
        </w:rPr>
        <w:t>to accommodate the bone graft</w:t>
      </w:r>
      <w:r w:rsidR="00CD3508" w:rsidRPr="00CF752B">
        <w:rPr>
          <w:rFonts w:ascii="Book Antiqua" w:hAnsi="Book Antiqua" w:cs="Times New Roman"/>
          <w:color w:val="auto"/>
        </w:rPr>
        <w:t>.</w:t>
      </w:r>
      <w:r w:rsidR="00673A4D" w:rsidRPr="00CF752B">
        <w:rPr>
          <w:rFonts w:ascii="Book Antiqua" w:hAnsi="Book Antiqua" w:cs="Times New Roman"/>
          <w:color w:val="auto"/>
        </w:rPr>
        <w:t xml:space="preserve"> The femur and tibia are sequentially reamed </w:t>
      </w:r>
      <w:r w:rsidR="005B0BEF" w:rsidRPr="00CF752B">
        <w:rPr>
          <w:rFonts w:ascii="Book Antiqua" w:hAnsi="Book Antiqua" w:cs="Times New Roman"/>
          <w:color w:val="auto"/>
        </w:rPr>
        <w:t xml:space="preserve">until osseous tissue is noted on the reamer and there is good chatter. An appropriately sized nail is placed, with a goal of placing a new nail that is 2 </w:t>
      </w:r>
      <w:r w:rsidR="00D379B6" w:rsidRPr="00CF752B">
        <w:rPr>
          <w:rFonts w:ascii="Book Antiqua" w:hAnsi="Book Antiqua" w:cs="Times New Roman"/>
          <w:color w:val="auto"/>
        </w:rPr>
        <w:t>to</w:t>
      </w:r>
      <w:r w:rsidR="005B0BEF" w:rsidRPr="00CF752B">
        <w:rPr>
          <w:rFonts w:ascii="Book Antiqua" w:hAnsi="Book Antiqua" w:cs="Times New Roman"/>
          <w:color w:val="auto"/>
        </w:rPr>
        <w:t xml:space="preserve"> 4</w:t>
      </w:r>
      <w:r w:rsidR="00D379B6" w:rsidRPr="00CF752B">
        <w:rPr>
          <w:rFonts w:ascii="Book Antiqua" w:hAnsi="Book Antiqua" w:cs="Times New Roman"/>
          <w:color w:val="auto"/>
        </w:rPr>
        <w:t xml:space="preserve"> </w:t>
      </w:r>
      <w:r w:rsidR="005B0BEF" w:rsidRPr="00CF752B">
        <w:rPr>
          <w:rFonts w:ascii="Book Antiqua" w:hAnsi="Book Antiqua" w:cs="Times New Roman"/>
          <w:color w:val="auto"/>
        </w:rPr>
        <w:t>mm larger in diameter than the one that was remove</w:t>
      </w:r>
      <w:r w:rsidR="007815CC" w:rsidRPr="00CF752B">
        <w:rPr>
          <w:rFonts w:ascii="Book Antiqua" w:hAnsi="Book Antiqua" w:cs="Times New Roman"/>
          <w:color w:val="auto"/>
        </w:rPr>
        <w:t>d</w:t>
      </w:r>
      <w:r w:rsidR="007815CC" w:rsidRPr="00CF752B">
        <w:rPr>
          <w:rFonts w:ascii="Book Antiqua" w:hAnsi="Book Antiqua" w:cs="Times New Roman"/>
          <w:color w:val="auto"/>
          <w:vertAlign w:val="superscript"/>
        </w:rPr>
        <w:t>[20]</w:t>
      </w:r>
      <w:r w:rsidR="007815CC" w:rsidRPr="00CF752B">
        <w:rPr>
          <w:rFonts w:ascii="Book Antiqua" w:hAnsi="Book Antiqua" w:cs="Times New Roman"/>
          <w:color w:val="auto"/>
        </w:rPr>
        <w:t>.</w:t>
      </w:r>
      <w:r w:rsidR="00F23EC7" w:rsidRPr="00CF752B">
        <w:rPr>
          <w:rFonts w:ascii="Book Antiqua" w:hAnsi="Book Antiqua" w:cs="Times New Roman"/>
          <w:color w:val="auto"/>
        </w:rPr>
        <w:t xml:space="preserve"> Interlocking screws are placed for rotational control, and the harvested autograft is combined with BMP-2 prior to placing it </w:t>
      </w:r>
      <w:r w:rsidR="00CD3508" w:rsidRPr="00CF752B">
        <w:rPr>
          <w:rFonts w:ascii="Book Antiqua" w:hAnsi="Book Antiqua" w:cs="Times New Roman"/>
          <w:color w:val="auto"/>
        </w:rPr>
        <w:t>in</w:t>
      </w:r>
      <w:r w:rsidR="00F23EC7" w:rsidRPr="00CF752B">
        <w:rPr>
          <w:rFonts w:ascii="Book Antiqua" w:hAnsi="Book Antiqua" w:cs="Times New Roman"/>
          <w:color w:val="auto"/>
        </w:rPr>
        <w:t xml:space="preserve"> the previously developed subperiosteal pocket. </w:t>
      </w:r>
      <w:r w:rsidR="00FC0EAC" w:rsidRPr="00CF752B">
        <w:rPr>
          <w:rFonts w:ascii="Book Antiqua" w:hAnsi="Book Antiqua" w:cs="Times New Roman"/>
          <w:color w:val="auto"/>
        </w:rPr>
        <w:t>Surgical incisions are closed and sterile dressings placed</w:t>
      </w:r>
      <w:r w:rsidR="00CD3508" w:rsidRPr="00CF752B">
        <w:rPr>
          <w:rFonts w:ascii="Book Antiqua" w:hAnsi="Book Antiqua" w:cs="Times New Roman"/>
          <w:color w:val="auto"/>
        </w:rPr>
        <w:t>.</w:t>
      </w:r>
      <w:r w:rsidR="00FC0EAC" w:rsidRPr="00CF752B">
        <w:rPr>
          <w:rFonts w:ascii="Book Antiqua" w:hAnsi="Book Antiqua" w:cs="Times New Roman"/>
          <w:color w:val="auto"/>
        </w:rPr>
        <w:t xml:space="preserve"> Postoperatively, partial weightbearing with a gradual increase to full weightbearing is allowed over t</w:t>
      </w:r>
      <w:r w:rsidR="007166B8" w:rsidRPr="00CF752B">
        <w:rPr>
          <w:rFonts w:ascii="Book Antiqua" w:hAnsi="Book Antiqua" w:cs="Times New Roman"/>
          <w:color w:val="auto"/>
        </w:rPr>
        <w:t>he ensuing weeks</w:t>
      </w:r>
      <w:r w:rsidR="00CA2A8C" w:rsidRPr="00CF752B">
        <w:rPr>
          <w:rFonts w:ascii="Book Antiqua" w:hAnsi="Book Antiqua" w:cs="Times New Roman"/>
          <w:color w:val="auto"/>
        </w:rPr>
        <w:t xml:space="preserve"> </w:t>
      </w:r>
      <w:r w:rsidR="007166B8" w:rsidRPr="00CF752B">
        <w:rPr>
          <w:rFonts w:ascii="Book Antiqua" w:hAnsi="Book Antiqua" w:cs="Times New Roman"/>
          <w:color w:val="auto"/>
        </w:rPr>
        <w:t>(</w:t>
      </w:r>
      <w:r w:rsidR="007D1282" w:rsidRPr="00CF752B">
        <w:rPr>
          <w:rFonts w:ascii="Book Antiqua" w:hAnsi="Book Antiqua" w:cs="Times New Roman"/>
          <w:color w:val="auto"/>
        </w:rPr>
        <w:t>Fig</w:t>
      </w:r>
      <w:r w:rsidR="0000274A" w:rsidRPr="00CF752B">
        <w:rPr>
          <w:rFonts w:ascii="Book Antiqua" w:eastAsia="宋体" w:hAnsi="Book Antiqua" w:cs="Times New Roman" w:hint="eastAsia"/>
          <w:color w:val="auto"/>
          <w:lang w:eastAsia="zh-CN"/>
        </w:rPr>
        <w:t>ure</w:t>
      </w:r>
      <w:r w:rsidR="007D1282" w:rsidRPr="00CF752B">
        <w:rPr>
          <w:rFonts w:ascii="Book Antiqua" w:hAnsi="Book Antiqua" w:cs="Times New Roman"/>
          <w:color w:val="auto"/>
        </w:rPr>
        <w:t xml:space="preserve"> 2</w:t>
      </w:r>
      <w:r w:rsidR="007166B8" w:rsidRPr="00CF752B">
        <w:rPr>
          <w:rFonts w:ascii="Book Antiqua" w:hAnsi="Book Antiqua" w:cs="Times New Roman"/>
          <w:color w:val="auto"/>
        </w:rPr>
        <w:t>).</w:t>
      </w:r>
    </w:p>
    <w:p w:rsidR="004C70DA" w:rsidRPr="00CF752B" w:rsidRDefault="004C70DA" w:rsidP="00AB47F3">
      <w:pPr>
        <w:spacing w:line="360" w:lineRule="auto"/>
        <w:jc w:val="both"/>
        <w:rPr>
          <w:rFonts w:ascii="Book Antiqua" w:hAnsi="Book Antiqua" w:cs="Times New Roman"/>
          <w:color w:val="auto"/>
        </w:rPr>
      </w:pPr>
    </w:p>
    <w:p w:rsidR="00CF0812" w:rsidRPr="00CF752B" w:rsidRDefault="00CD3508" w:rsidP="00AB47F3">
      <w:pPr>
        <w:spacing w:line="360" w:lineRule="auto"/>
        <w:jc w:val="both"/>
        <w:rPr>
          <w:rFonts w:ascii="Book Antiqua" w:hAnsi="Book Antiqua" w:cs="Times New Roman"/>
          <w:color w:val="auto"/>
        </w:rPr>
      </w:pPr>
      <w:r w:rsidRPr="00CF752B">
        <w:rPr>
          <w:rFonts w:ascii="Book Antiqua" w:hAnsi="Book Antiqua" w:cs="Times New Roman"/>
          <w:b/>
          <w:color w:val="auto"/>
        </w:rPr>
        <w:t>LIMB</w:t>
      </w:r>
      <w:r w:rsidR="00E556BA" w:rsidRPr="00CF752B">
        <w:rPr>
          <w:rFonts w:ascii="Book Antiqua" w:hAnsi="Book Antiqua" w:cs="Times New Roman"/>
          <w:b/>
          <w:color w:val="auto"/>
        </w:rPr>
        <w:t xml:space="preserve"> LENGTH DISCREPANCY AFTER KNEE </w:t>
      </w:r>
      <w:r w:rsidRPr="00CF752B">
        <w:rPr>
          <w:rFonts w:ascii="Book Antiqua" w:hAnsi="Book Antiqua" w:cs="Times New Roman"/>
          <w:b/>
          <w:color w:val="auto"/>
        </w:rPr>
        <w:t>ARTHRODESIS</w:t>
      </w:r>
    </w:p>
    <w:p w:rsidR="00276FE2" w:rsidRPr="00CF752B" w:rsidRDefault="00FC0EAC" w:rsidP="00AB47F3">
      <w:pPr>
        <w:spacing w:line="360" w:lineRule="auto"/>
        <w:jc w:val="both"/>
        <w:rPr>
          <w:rFonts w:ascii="Book Antiqua" w:hAnsi="Book Antiqua" w:cs="Times New Roman"/>
          <w:color w:val="auto"/>
        </w:rPr>
      </w:pPr>
      <w:r w:rsidRPr="00CF752B">
        <w:rPr>
          <w:rFonts w:ascii="Book Antiqua" w:hAnsi="Book Antiqua" w:cs="Times New Roman"/>
          <w:color w:val="auto"/>
        </w:rPr>
        <w:t>The goal after knee arthrodesis is a 1</w:t>
      </w:r>
      <w:r w:rsidR="00CD3508" w:rsidRPr="00CF752B">
        <w:rPr>
          <w:rFonts w:ascii="Book Antiqua" w:hAnsi="Book Antiqua" w:cs="Times New Roman"/>
          <w:color w:val="auto"/>
        </w:rPr>
        <w:t>-</w:t>
      </w:r>
      <w:r w:rsidRPr="00CF752B">
        <w:rPr>
          <w:rFonts w:ascii="Book Antiqua" w:hAnsi="Book Antiqua" w:cs="Times New Roman"/>
          <w:color w:val="auto"/>
        </w:rPr>
        <w:t xml:space="preserve">cm </w:t>
      </w:r>
      <w:r w:rsidR="00D95FBC" w:rsidRPr="00CF752B">
        <w:rPr>
          <w:rFonts w:ascii="Book Antiqua" w:hAnsi="Book Antiqua" w:cs="Times New Roman"/>
          <w:color w:val="auto"/>
        </w:rPr>
        <w:t>LLD</w:t>
      </w:r>
      <w:r w:rsidRPr="00CF752B">
        <w:rPr>
          <w:rFonts w:ascii="Book Antiqua" w:hAnsi="Book Antiqua" w:cs="Times New Roman"/>
          <w:color w:val="auto"/>
        </w:rPr>
        <w:t xml:space="preserve">, with the </w:t>
      </w:r>
      <w:r w:rsidR="00CD3508" w:rsidRPr="00CF752B">
        <w:rPr>
          <w:rFonts w:ascii="Book Antiqua" w:hAnsi="Book Antiqua" w:cs="Times New Roman"/>
          <w:color w:val="auto"/>
        </w:rPr>
        <w:t xml:space="preserve">fused </w:t>
      </w:r>
      <w:r w:rsidRPr="00CF752B">
        <w:rPr>
          <w:rFonts w:ascii="Book Antiqua" w:hAnsi="Book Antiqua" w:cs="Times New Roman"/>
          <w:color w:val="auto"/>
        </w:rPr>
        <w:t>side being shorter to allow for easier foot clearance when walking</w:t>
      </w:r>
      <w:r w:rsidR="007815CC" w:rsidRPr="00CF752B">
        <w:rPr>
          <w:rFonts w:ascii="Book Antiqua" w:hAnsi="Book Antiqua" w:cs="Times New Roman"/>
          <w:color w:val="auto"/>
          <w:vertAlign w:val="superscript"/>
        </w:rPr>
        <w:t>[21]</w:t>
      </w:r>
      <w:r w:rsidR="007815CC" w:rsidRPr="00CF752B">
        <w:rPr>
          <w:rFonts w:ascii="Book Antiqua" w:hAnsi="Book Antiqua" w:cs="Times New Roman"/>
          <w:color w:val="auto"/>
        </w:rPr>
        <w:t>.</w:t>
      </w:r>
      <w:r w:rsidRPr="00CF752B">
        <w:rPr>
          <w:rFonts w:ascii="Book Antiqua" w:hAnsi="Book Antiqua" w:cs="Times New Roman"/>
          <w:color w:val="auto"/>
        </w:rPr>
        <w:t xml:space="preserve"> </w:t>
      </w:r>
      <w:r w:rsidR="00634852" w:rsidRPr="00CF752B">
        <w:rPr>
          <w:rFonts w:ascii="Book Antiqua" w:hAnsi="Book Antiqua" w:cs="Times New Roman"/>
          <w:color w:val="auto"/>
        </w:rPr>
        <w:t>Multiple studies have reported an average LLD of greater than 2 cm</w:t>
      </w:r>
      <w:r w:rsidR="007815CC" w:rsidRPr="00CF752B">
        <w:rPr>
          <w:rFonts w:ascii="Book Antiqua" w:hAnsi="Book Antiqua" w:cs="Times New Roman"/>
          <w:color w:val="auto"/>
          <w:vertAlign w:val="superscript"/>
        </w:rPr>
        <w:t>[22-24]</w:t>
      </w:r>
      <w:r w:rsidR="00634852" w:rsidRPr="00CF752B">
        <w:rPr>
          <w:rFonts w:ascii="Book Antiqua" w:hAnsi="Book Antiqua" w:cs="Times New Roman"/>
          <w:color w:val="auto"/>
        </w:rPr>
        <w:t xml:space="preserve">, with some  authors reporting </w:t>
      </w:r>
      <w:r w:rsidR="00B800B4" w:rsidRPr="00CF752B">
        <w:rPr>
          <w:rFonts w:ascii="Book Antiqua" w:hAnsi="Book Antiqua" w:cs="Times New Roman"/>
          <w:color w:val="auto"/>
        </w:rPr>
        <w:t xml:space="preserve">an average </w:t>
      </w:r>
      <w:r w:rsidR="00634852" w:rsidRPr="00CF752B">
        <w:rPr>
          <w:rFonts w:ascii="Book Antiqua" w:hAnsi="Book Antiqua" w:cs="Times New Roman"/>
          <w:color w:val="auto"/>
        </w:rPr>
        <w:t xml:space="preserve">LLD </w:t>
      </w:r>
      <w:r w:rsidR="00B800B4" w:rsidRPr="00CF752B">
        <w:rPr>
          <w:rFonts w:ascii="Book Antiqua" w:hAnsi="Book Antiqua" w:cs="Times New Roman"/>
          <w:color w:val="auto"/>
        </w:rPr>
        <w:t xml:space="preserve">of </w:t>
      </w:r>
      <w:r w:rsidR="00634852" w:rsidRPr="00CF752B">
        <w:rPr>
          <w:rFonts w:ascii="Book Antiqua" w:hAnsi="Book Antiqua" w:cs="Times New Roman"/>
          <w:color w:val="auto"/>
        </w:rPr>
        <w:t>greater than 5 cm</w:t>
      </w:r>
      <w:r w:rsidR="007815CC" w:rsidRPr="00CF752B">
        <w:rPr>
          <w:rFonts w:ascii="Book Antiqua" w:hAnsi="Book Antiqua" w:cs="Times New Roman"/>
          <w:color w:val="auto"/>
          <w:vertAlign w:val="superscript"/>
        </w:rPr>
        <w:t>[25,26]</w:t>
      </w:r>
      <w:r w:rsidR="00634852" w:rsidRPr="00CF752B">
        <w:rPr>
          <w:rFonts w:ascii="Book Antiqua" w:hAnsi="Book Antiqua" w:cs="Times New Roman"/>
          <w:color w:val="auto"/>
        </w:rPr>
        <w:t>.</w:t>
      </w:r>
      <w:r w:rsidR="007815CC" w:rsidRPr="00CF752B">
        <w:rPr>
          <w:rFonts w:ascii="Book Antiqua" w:hAnsi="Book Antiqua" w:cs="Times New Roman"/>
          <w:color w:val="auto"/>
        </w:rPr>
        <w:t xml:space="preserve"> </w:t>
      </w:r>
      <w:r w:rsidR="007166B8" w:rsidRPr="00CF752B">
        <w:rPr>
          <w:rFonts w:ascii="Book Antiqua" w:hAnsi="Book Antiqua" w:cs="Times New Roman"/>
          <w:color w:val="auto"/>
        </w:rPr>
        <w:t>If</w:t>
      </w:r>
      <w:r w:rsidR="00D16FEF" w:rsidRPr="00CF752B">
        <w:rPr>
          <w:rFonts w:ascii="Book Antiqua" w:hAnsi="Book Antiqua" w:cs="Times New Roman"/>
          <w:color w:val="auto"/>
        </w:rPr>
        <w:t xml:space="preserve"> LLD</w:t>
      </w:r>
      <w:r w:rsidR="007166B8" w:rsidRPr="00CF752B">
        <w:rPr>
          <w:rFonts w:ascii="Book Antiqua" w:hAnsi="Book Antiqua" w:cs="Times New Roman"/>
          <w:color w:val="auto"/>
        </w:rPr>
        <w:t xml:space="preserve"> is more than</w:t>
      </w:r>
      <w:r w:rsidR="00D16FEF" w:rsidRPr="00CF752B">
        <w:rPr>
          <w:rFonts w:ascii="Book Antiqua" w:hAnsi="Book Antiqua" w:cs="Times New Roman"/>
          <w:color w:val="auto"/>
        </w:rPr>
        <w:t xml:space="preserve"> 1</w:t>
      </w:r>
      <w:r w:rsidR="007166B8" w:rsidRPr="00CF752B">
        <w:rPr>
          <w:rFonts w:ascii="Book Antiqua" w:hAnsi="Book Antiqua" w:cs="Times New Roman"/>
          <w:color w:val="auto"/>
        </w:rPr>
        <w:t xml:space="preserve"> </w:t>
      </w:r>
      <w:r w:rsidR="00CA757F" w:rsidRPr="00CF752B">
        <w:rPr>
          <w:rFonts w:ascii="Book Antiqua" w:hAnsi="Book Antiqua" w:cs="Times New Roman"/>
          <w:color w:val="auto"/>
        </w:rPr>
        <w:t>cm</w:t>
      </w:r>
      <w:r w:rsidR="00450EF5" w:rsidRPr="00CF752B">
        <w:rPr>
          <w:rFonts w:ascii="Book Antiqua" w:hAnsi="Book Antiqua" w:cs="Times New Roman"/>
          <w:color w:val="auto"/>
        </w:rPr>
        <w:t xml:space="preserve">, treatment may be needed. </w:t>
      </w:r>
      <w:r w:rsidRPr="00CF752B">
        <w:rPr>
          <w:rFonts w:ascii="Book Antiqua" w:hAnsi="Book Antiqua" w:cs="Times New Roman"/>
          <w:color w:val="auto"/>
        </w:rPr>
        <w:t>N</w:t>
      </w:r>
      <w:r w:rsidR="00F3130B" w:rsidRPr="00CF752B">
        <w:rPr>
          <w:rFonts w:ascii="Book Antiqua" w:hAnsi="Book Antiqua" w:cs="Times New Roman"/>
          <w:color w:val="auto"/>
        </w:rPr>
        <w:t xml:space="preserve">onoperative treatment </w:t>
      </w:r>
      <w:r w:rsidRPr="00CF752B">
        <w:rPr>
          <w:rFonts w:ascii="Book Antiqua" w:hAnsi="Book Antiqua" w:cs="Times New Roman"/>
          <w:color w:val="auto"/>
        </w:rPr>
        <w:t>consists of a shoe lift</w:t>
      </w:r>
      <w:r w:rsidR="00D85337" w:rsidRPr="00CF752B">
        <w:rPr>
          <w:rFonts w:ascii="Book Antiqua" w:hAnsi="Book Antiqua" w:cs="Times New Roman"/>
          <w:color w:val="auto"/>
        </w:rPr>
        <w:t>;</w:t>
      </w:r>
      <w:r w:rsidRPr="00CF752B">
        <w:rPr>
          <w:rFonts w:ascii="Book Antiqua" w:hAnsi="Book Antiqua" w:cs="Times New Roman"/>
          <w:color w:val="auto"/>
        </w:rPr>
        <w:t xml:space="preserve"> however, </w:t>
      </w:r>
      <w:r w:rsidR="00A17614" w:rsidRPr="00CF752B">
        <w:rPr>
          <w:rFonts w:ascii="Book Antiqua" w:hAnsi="Book Antiqua" w:cs="Times New Roman"/>
          <w:color w:val="auto"/>
        </w:rPr>
        <w:t xml:space="preserve">balance issues occur more </w:t>
      </w:r>
      <w:r w:rsidR="00ED792D" w:rsidRPr="00CF752B">
        <w:rPr>
          <w:rFonts w:ascii="Book Antiqua" w:hAnsi="Book Antiqua" w:cs="Times New Roman"/>
          <w:color w:val="auto"/>
        </w:rPr>
        <w:t>frequently as</w:t>
      </w:r>
      <w:r w:rsidR="00A17614" w:rsidRPr="00CF752B">
        <w:rPr>
          <w:rFonts w:ascii="Book Antiqua" w:hAnsi="Book Antiqua" w:cs="Times New Roman"/>
          <w:color w:val="auto"/>
        </w:rPr>
        <w:t xml:space="preserve"> the</w:t>
      </w:r>
      <w:r w:rsidR="00F3130B" w:rsidRPr="00CF752B">
        <w:rPr>
          <w:rFonts w:ascii="Book Antiqua" w:hAnsi="Book Antiqua" w:cs="Times New Roman"/>
          <w:color w:val="auto"/>
        </w:rPr>
        <w:t xml:space="preserve"> lift </w:t>
      </w:r>
      <w:r w:rsidRPr="00CF752B">
        <w:rPr>
          <w:rFonts w:ascii="Book Antiqua" w:hAnsi="Book Antiqua" w:cs="Times New Roman"/>
          <w:color w:val="auto"/>
        </w:rPr>
        <w:t>height increases</w:t>
      </w:r>
      <w:r w:rsidR="00A17614" w:rsidRPr="00CF752B">
        <w:rPr>
          <w:rFonts w:ascii="Book Antiqua" w:hAnsi="Book Antiqua" w:cs="Times New Roman"/>
          <w:color w:val="auto"/>
        </w:rPr>
        <w:t xml:space="preserve">, </w:t>
      </w:r>
      <w:r w:rsidR="00F3130B" w:rsidRPr="00CF752B">
        <w:rPr>
          <w:rFonts w:ascii="Book Antiqua" w:hAnsi="Book Antiqua" w:cs="Times New Roman"/>
          <w:color w:val="auto"/>
        </w:rPr>
        <w:t xml:space="preserve">especially when </w:t>
      </w:r>
      <w:r w:rsidR="00A17614" w:rsidRPr="00CF752B">
        <w:rPr>
          <w:rFonts w:ascii="Book Antiqua" w:hAnsi="Book Antiqua" w:cs="Times New Roman"/>
          <w:color w:val="auto"/>
        </w:rPr>
        <w:t xml:space="preserve">a </w:t>
      </w:r>
      <w:r w:rsidR="00CD3508" w:rsidRPr="00CF752B">
        <w:rPr>
          <w:rFonts w:ascii="Book Antiqua" w:hAnsi="Book Antiqua" w:cs="Times New Roman"/>
          <w:color w:val="auto"/>
        </w:rPr>
        <w:t xml:space="preserve">lift height of </w:t>
      </w:r>
      <w:r w:rsidR="00F3130B" w:rsidRPr="00CF752B">
        <w:rPr>
          <w:rFonts w:ascii="Book Antiqua" w:hAnsi="Book Antiqua" w:cs="Times New Roman"/>
          <w:color w:val="auto"/>
        </w:rPr>
        <w:t xml:space="preserve">5 cm or </w:t>
      </w:r>
      <w:r w:rsidR="00CD3508" w:rsidRPr="00CF752B">
        <w:rPr>
          <w:rFonts w:ascii="Book Antiqua" w:hAnsi="Book Antiqua" w:cs="Times New Roman"/>
          <w:color w:val="auto"/>
        </w:rPr>
        <w:t>more</w:t>
      </w:r>
      <w:r w:rsidR="00A17614" w:rsidRPr="00CF752B">
        <w:rPr>
          <w:rFonts w:ascii="Book Antiqua" w:hAnsi="Book Antiqua" w:cs="Times New Roman"/>
          <w:color w:val="auto"/>
        </w:rPr>
        <w:t xml:space="preserve"> </w:t>
      </w:r>
      <w:r w:rsidR="00F3130B" w:rsidRPr="00CF752B">
        <w:rPr>
          <w:rFonts w:ascii="Book Antiqua" w:hAnsi="Book Antiqua" w:cs="Times New Roman"/>
          <w:color w:val="auto"/>
        </w:rPr>
        <w:t>is requ</w:t>
      </w:r>
      <w:r w:rsidR="00A17614" w:rsidRPr="00CF752B">
        <w:rPr>
          <w:rFonts w:ascii="Book Antiqua" w:hAnsi="Book Antiqua" w:cs="Times New Roman"/>
          <w:color w:val="auto"/>
        </w:rPr>
        <w:t>ired</w:t>
      </w:r>
      <w:r w:rsidR="00634852" w:rsidRPr="00CF752B">
        <w:rPr>
          <w:rFonts w:ascii="Book Antiqua" w:hAnsi="Book Antiqua" w:cs="Times New Roman"/>
          <w:color w:val="auto"/>
        </w:rPr>
        <w:t xml:space="preserve">. </w:t>
      </w:r>
      <w:r w:rsidR="005621BF" w:rsidRPr="00CF752B">
        <w:rPr>
          <w:rFonts w:ascii="Book Antiqua" w:hAnsi="Book Antiqua" w:cs="Times New Roman"/>
          <w:color w:val="auto"/>
        </w:rPr>
        <w:t>Surgical intervention is considered for symptomatic LLD</w:t>
      </w:r>
      <w:r w:rsidR="006B0240" w:rsidRPr="00CF752B">
        <w:rPr>
          <w:rFonts w:ascii="Book Antiqua" w:hAnsi="Book Antiqua" w:cs="Times New Roman"/>
          <w:color w:val="auto"/>
        </w:rPr>
        <w:t xml:space="preserve"> that cannot</w:t>
      </w:r>
      <w:r w:rsidR="005621BF" w:rsidRPr="00CF752B">
        <w:rPr>
          <w:rFonts w:ascii="Book Antiqua" w:hAnsi="Book Antiqua" w:cs="Times New Roman"/>
          <w:color w:val="auto"/>
        </w:rPr>
        <w:t xml:space="preserve"> be satisfactorily treated with a shoe lift.</w:t>
      </w:r>
    </w:p>
    <w:p w:rsidR="00B36764" w:rsidRPr="00CF752B" w:rsidRDefault="007E7CA0"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To select the appropriate shoe lift height or amount to lengthen, use the “block test” to determine functional LLD.</w:t>
      </w:r>
      <w:r w:rsidR="00B36764" w:rsidRPr="00CF752B">
        <w:rPr>
          <w:rFonts w:ascii="Book Antiqua" w:hAnsi="Book Antiqua" w:cs="Times New Roman"/>
          <w:color w:val="auto"/>
        </w:rPr>
        <w:t xml:space="preserve"> In some cases, patients prefer not to have full correction of the limb length discrepancy. This is important to note so that the patient does not feel “over lengthened”</w:t>
      </w:r>
      <w:r w:rsidRPr="00CF752B">
        <w:rPr>
          <w:rFonts w:ascii="Book Antiqua" w:hAnsi="Book Antiqua" w:cs="Times New Roman"/>
          <w:color w:val="auto"/>
        </w:rPr>
        <w:t xml:space="preserve"> when using the shoe lift or after the lengthening procedure.</w:t>
      </w:r>
    </w:p>
    <w:p w:rsidR="00F2544B" w:rsidRPr="00CF752B" w:rsidRDefault="007E7CA0"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If surgical intervention is needed,</w:t>
      </w:r>
      <w:r w:rsidR="00ED792D" w:rsidRPr="00CF752B">
        <w:rPr>
          <w:rFonts w:ascii="Book Antiqua" w:hAnsi="Book Antiqua" w:cs="Times New Roman"/>
          <w:color w:val="auto"/>
        </w:rPr>
        <w:t xml:space="preserve"> options for limb lengthening after knee </w:t>
      </w:r>
      <w:r w:rsidR="00CD3508" w:rsidRPr="00CF752B">
        <w:rPr>
          <w:rFonts w:ascii="Book Antiqua" w:hAnsi="Book Antiqua" w:cs="Times New Roman"/>
          <w:color w:val="auto"/>
        </w:rPr>
        <w:t>arthrodesis</w:t>
      </w:r>
      <w:r w:rsidR="00ED792D" w:rsidRPr="00CF752B">
        <w:rPr>
          <w:rFonts w:ascii="Book Antiqua" w:hAnsi="Book Antiqua" w:cs="Times New Roman"/>
          <w:color w:val="auto"/>
        </w:rPr>
        <w:t xml:space="preserve"> include lengthening over a nail </w:t>
      </w:r>
      <w:r w:rsidR="00D85337" w:rsidRPr="00CF752B">
        <w:rPr>
          <w:rFonts w:ascii="Book Antiqua" w:hAnsi="Book Antiqua" w:cs="Times New Roman"/>
          <w:color w:val="auto"/>
        </w:rPr>
        <w:t xml:space="preserve">or </w:t>
      </w:r>
      <w:r w:rsidR="00ED792D" w:rsidRPr="00CF752B">
        <w:rPr>
          <w:rFonts w:ascii="Book Antiqua" w:hAnsi="Book Antiqua" w:cs="Times New Roman"/>
          <w:color w:val="auto"/>
        </w:rPr>
        <w:t>exchange nailing with an internal lengthening device (</w:t>
      </w:r>
      <w:r w:rsidR="00ED792D" w:rsidRPr="00CF752B">
        <w:rPr>
          <w:rFonts w:ascii="Book Antiqua" w:hAnsi="Book Antiqua" w:cs="Times New Roman"/>
          <w:i/>
          <w:color w:val="auto"/>
        </w:rPr>
        <w:t>i.e.</w:t>
      </w:r>
      <w:r w:rsidR="00276FE2" w:rsidRPr="00CF752B">
        <w:rPr>
          <w:rFonts w:ascii="Book Antiqua" w:hAnsi="Book Antiqua" w:cs="Times New Roman"/>
          <w:i/>
          <w:color w:val="auto"/>
        </w:rPr>
        <w:t>,</w:t>
      </w:r>
      <w:r w:rsidR="00ED792D" w:rsidRPr="00CF752B">
        <w:rPr>
          <w:rFonts w:ascii="Book Antiqua" w:hAnsi="Book Antiqua" w:cs="Times New Roman"/>
          <w:i/>
          <w:color w:val="auto"/>
        </w:rPr>
        <w:t xml:space="preserve"> </w:t>
      </w:r>
      <w:r w:rsidR="00276FE2" w:rsidRPr="00CF752B">
        <w:rPr>
          <w:rFonts w:ascii="Book Antiqua" w:hAnsi="Book Antiqua" w:cs="Times New Roman"/>
          <w:color w:val="auto"/>
        </w:rPr>
        <w:t xml:space="preserve">PRECICE [Ellipse Technologies, Irvine, CA, </w:t>
      </w:r>
      <w:r w:rsidR="0000274A" w:rsidRPr="00CF752B">
        <w:rPr>
          <w:rFonts w:ascii="Book Antiqua" w:hAnsi="Book Antiqua" w:cs="Times New Roman"/>
          <w:color w:val="auto"/>
        </w:rPr>
        <w:t>United States</w:t>
      </w:r>
      <w:r w:rsidR="00ED792D" w:rsidRPr="00CF752B">
        <w:rPr>
          <w:rFonts w:ascii="Book Antiqua" w:hAnsi="Book Antiqua" w:cs="Times New Roman"/>
          <w:color w:val="auto"/>
        </w:rPr>
        <w:t xml:space="preserve">). </w:t>
      </w:r>
      <w:r w:rsidR="00413461" w:rsidRPr="00CF752B">
        <w:rPr>
          <w:rFonts w:ascii="Book Antiqua" w:hAnsi="Book Antiqua" w:cs="Times New Roman"/>
          <w:color w:val="auto"/>
        </w:rPr>
        <w:t>Advanced age is not a contraindication to distraction osteogenesis</w:t>
      </w:r>
      <w:r w:rsidR="007815CC" w:rsidRPr="00CF752B">
        <w:rPr>
          <w:rFonts w:ascii="Book Antiqua" w:hAnsi="Book Antiqua" w:cs="Times New Roman"/>
          <w:color w:val="auto"/>
          <w:vertAlign w:val="superscript"/>
        </w:rPr>
        <w:t>[27]</w:t>
      </w:r>
      <w:r w:rsidR="007815CC" w:rsidRPr="00CF752B">
        <w:rPr>
          <w:rFonts w:ascii="Book Antiqua" w:hAnsi="Book Antiqua" w:cs="Times New Roman"/>
          <w:color w:val="auto"/>
        </w:rPr>
        <w:t>.</w:t>
      </w:r>
      <w:r w:rsidR="00250ED2" w:rsidRPr="00CF752B">
        <w:rPr>
          <w:rFonts w:ascii="Book Antiqua" w:hAnsi="Book Antiqua" w:cs="Times New Roman"/>
          <w:color w:val="auto"/>
        </w:rPr>
        <w:t xml:space="preserve"> </w:t>
      </w:r>
      <w:r w:rsidR="007F7A07" w:rsidRPr="00CF752B">
        <w:rPr>
          <w:rFonts w:ascii="Book Antiqua" w:hAnsi="Book Antiqua" w:cs="Times New Roman"/>
          <w:color w:val="auto"/>
        </w:rPr>
        <w:t>Lengthening over an existing IM</w:t>
      </w:r>
      <w:r w:rsidR="00F14798" w:rsidRPr="00CF752B">
        <w:rPr>
          <w:rFonts w:ascii="Book Antiqua" w:hAnsi="Book Antiqua" w:cs="Times New Roman"/>
          <w:color w:val="auto"/>
        </w:rPr>
        <w:t xml:space="preserve"> nail</w:t>
      </w:r>
      <w:r w:rsidR="007F7A07" w:rsidRPr="00CF752B">
        <w:rPr>
          <w:rFonts w:ascii="Book Antiqua" w:hAnsi="Book Antiqua" w:cs="Times New Roman"/>
          <w:color w:val="auto"/>
        </w:rPr>
        <w:t xml:space="preserve"> is a good option in patients whose </w:t>
      </w:r>
      <w:r w:rsidR="00680943" w:rsidRPr="00CF752B">
        <w:rPr>
          <w:rFonts w:ascii="Book Antiqua" w:hAnsi="Book Antiqua" w:cs="Times New Roman"/>
          <w:color w:val="auto"/>
        </w:rPr>
        <w:t>limb</w:t>
      </w:r>
      <w:r w:rsidR="007F7A07" w:rsidRPr="00CF752B">
        <w:rPr>
          <w:rFonts w:ascii="Book Antiqua" w:hAnsi="Book Antiqua" w:cs="Times New Roman"/>
          <w:color w:val="auto"/>
        </w:rPr>
        <w:t xml:space="preserve"> would not tolerate rod removal, typically secondary to </w:t>
      </w:r>
      <w:r w:rsidR="00ED792D" w:rsidRPr="00CF752B">
        <w:rPr>
          <w:rFonts w:ascii="Book Antiqua" w:hAnsi="Book Antiqua" w:cs="Times New Roman"/>
          <w:color w:val="auto"/>
        </w:rPr>
        <w:t>incomplete</w:t>
      </w:r>
      <w:r w:rsidR="007F7A07" w:rsidRPr="00CF752B">
        <w:rPr>
          <w:rFonts w:ascii="Book Antiqua" w:hAnsi="Book Antiqua" w:cs="Times New Roman"/>
          <w:color w:val="auto"/>
        </w:rPr>
        <w:t xml:space="preserve"> or inadequate healing of the knee arthrodesis. </w:t>
      </w:r>
      <w:r w:rsidR="00F56A9F" w:rsidRPr="00CF752B">
        <w:rPr>
          <w:rFonts w:ascii="Book Antiqua" w:hAnsi="Book Antiqua" w:cs="Times New Roman"/>
          <w:color w:val="auto"/>
        </w:rPr>
        <w:t>Options for the osteotomy le</w:t>
      </w:r>
      <w:r w:rsidR="00CD7ED4" w:rsidRPr="00CF752B">
        <w:rPr>
          <w:rFonts w:ascii="Book Antiqua" w:hAnsi="Book Antiqua" w:cs="Times New Roman"/>
          <w:color w:val="auto"/>
        </w:rPr>
        <w:t>vel include the distal femur or</w:t>
      </w:r>
      <w:r w:rsidR="00F56A9F" w:rsidRPr="00CF752B">
        <w:rPr>
          <w:rFonts w:ascii="Book Antiqua" w:hAnsi="Book Antiqua" w:cs="Times New Roman"/>
          <w:color w:val="auto"/>
        </w:rPr>
        <w:t xml:space="preserve"> the proximal tibia. </w:t>
      </w:r>
      <w:r w:rsidR="00680943" w:rsidRPr="00CF752B">
        <w:rPr>
          <w:rFonts w:ascii="Book Antiqua" w:hAnsi="Book Antiqua" w:cs="Times New Roman"/>
          <w:color w:val="auto"/>
        </w:rPr>
        <w:t xml:space="preserve">A distal femoral osteotomy </w:t>
      </w:r>
      <w:r w:rsidR="00F56A9F" w:rsidRPr="00CF752B">
        <w:rPr>
          <w:rFonts w:ascii="Book Antiqua" w:hAnsi="Book Antiqua" w:cs="Times New Roman"/>
          <w:color w:val="auto"/>
        </w:rPr>
        <w:t>is easier because the fibula does not need to be cut and captured to protect the ankle</w:t>
      </w:r>
      <w:r w:rsidR="00CD7ED4" w:rsidRPr="00CF752B">
        <w:rPr>
          <w:rFonts w:ascii="Book Antiqua" w:hAnsi="Book Antiqua" w:cs="Times New Roman"/>
          <w:color w:val="auto"/>
        </w:rPr>
        <w:t xml:space="preserve"> </w:t>
      </w:r>
      <w:r w:rsidR="004749E1" w:rsidRPr="00CF752B">
        <w:rPr>
          <w:rFonts w:ascii="Book Antiqua" w:hAnsi="Book Antiqua" w:cs="Times New Roman"/>
          <w:color w:val="auto"/>
        </w:rPr>
        <w:t>(Fig</w:t>
      </w:r>
      <w:r w:rsidR="0000274A" w:rsidRPr="00CF752B">
        <w:rPr>
          <w:rFonts w:ascii="Book Antiqua" w:eastAsia="宋体" w:hAnsi="Book Antiqua" w:cs="Times New Roman" w:hint="eastAsia"/>
          <w:color w:val="auto"/>
          <w:lang w:eastAsia="zh-CN"/>
        </w:rPr>
        <w:t>ure</w:t>
      </w:r>
      <w:r w:rsidR="004749E1" w:rsidRPr="00CF752B">
        <w:rPr>
          <w:rFonts w:ascii="Book Antiqua" w:hAnsi="Book Antiqua" w:cs="Times New Roman"/>
          <w:color w:val="auto"/>
        </w:rPr>
        <w:t xml:space="preserve"> 3)</w:t>
      </w:r>
      <w:r w:rsidR="00F56A9F" w:rsidRPr="00CF752B">
        <w:rPr>
          <w:rFonts w:ascii="Book Antiqua" w:hAnsi="Book Antiqua" w:cs="Times New Roman"/>
          <w:color w:val="auto"/>
        </w:rPr>
        <w:t xml:space="preserve">. </w:t>
      </w:r>
      <w:r w:rsidR="00907B2B" w:rsidRPr="00CF752B">
        <w:rPr>
          <w:rFonts w:ascii="Book Antiqua" w:hAnsi="Book Antiqua" w:cs="Times New Roman"/>
          <w:color w:val="auto"/>
        </w:rPr>
        <w:t>Lateral</w:t>
      </w:r>
      <w:r w:rsidR="00450EF5" w:rsidRPr="00CF752B">
        <w:rPr>
          <w:rFonts w:ascii="Book Antiqua" w:hAnsi="Book Antiqua" w:cs="Times New Roman"/>
          <w:color w:val="auto"/>
        </w:rPr>
        <w:t xml:space="preserve"> pins must</w:t>
      </w:r>
      <w:r w:rsidR="00F56A9F" w:rsidRPr="00CF752B">
        <w:rPr>
          <w:rFonts w:ascii="Book Antiqua" w:hAnsi="Book Antiqua" w:cs="Times New Roman"/>
          <w:color w:val="auto"/>
        </w:rPr>
        <w:t xml:space="preserve"> </w:t>
      </w:r>
      <w:r w:rsidR="00680943" w:rsidRPr="00CF752B">
        <w:rPr>
          <w:rFonts w:ascii="Book Antiqua" w:hAnsi="Book Antiqua" w:cs="Times New Roman"/>
          <w:color w:val="auto"/>
        </w:rPr>
        <w:t>b</w:t>
      </w:r>
      <w:r w:rsidR="00F56A9F" w:rsidRPr="00CF752B">
        <w:rPr>
          <w:rFonts w:ascii="Book Antiqua" w:hAnsi="Book Antiqua" w:cs="Times New Roman"/>
          <w:color w:val="auto"/>
        </w:rPr>
        <w:t xml:space="preserve">e placed away from the nail. The </w:t>
      </w:r>
      <w:r w:rsidR="00907B2B" w:rsidRPr="00CF752B">
        <w:rPr>
          <w:rFonts w:ascii="Book Antiqua" w:hAnsi="Book Antiqua" w:cs="Times New Roman"/>
          <w:color w:val="auto"/>
        </w:rPr>
        <w:t>proximal and</w:t>
      </w:r>
      <w:r w:rsidR="00F56A9F" w:rsidRPr="00CF752B">
        <w:rPr>
          <w:rFonts w:ascii="Book Antiqua" w:hAnsi="Book Antiqua" w:cs="Times New Roman"/>
          <w:color w:val="auto"/>
        </w:rPr>
        <w:t xml:space="preserve"> distal </w:t>
      </w:r>
      <w:r w:rsidR="00907B2B" w:rsidRPr="00CF752B">
        <w:rPr>
          <w:rFonts w:ascii="Book Antiqua" w:hAnsi="Book Antiqua" w:cs="Times New Roman"/>
          <w:color w:val="auto"/>
        </w:rPr>
        <w:t>metaphyseal</w:t>
      </w:r>
      <w:r w:rsidR="00F56A9F" w:rsidRPr="00CF752B">
        <w:rPr>
          <w:rFonts w:ascii="Book Antiqua" w:hAnsi="Book Antiqua" w:cs="Times New Roman"/>
          <w:color w:val="auto"/>
        </w:rPr>
        <w:t xml:space="preserve"> bone around the knee are the best areas for fixator pins </w:t>
      </w:r>
      <w:r w:rsidR="00094AAF" w:rsidRPr="00CF752B">
        <w:rPr>
          <w:rFonts w:ascii="Book Antiqua" w:hAnsi="Book Antiqua" w:cs="Times New Roman"/>
          <w:color w:val="auto"/>
        </w:rPr>
        <w:t>to be inserted</w:t>
      </w:r>
      <w:r w:rsidR="00B800B4" w:rsidRPr="00CF752B">
        <w:rPr>
          <w:rFonts w:ascii="Book Antiqua" w:hAnsi="Book Antiqua" w:cs="Times New Roman"/>
          <w:color w:val="auto"/>
        </w:rPr>
        <w:t>.</w:t>
      </w:r>
    </w:p>
    <w:p w:rsidR="00862C23" w:rsidRPr="00CF752B" w:rsidRDefault="00862C23" w:rsidP="00AB47F3">
      <w:pPr>
        <w:spacing w:line="360" w:lineRule="auto"/>
        <w:jc w:val="both"/>
        <w:rPr>
          <w:rFonts w:ascii="Book Antiqua" w:hAnsi="Book Antiqua" w:cs="Times New Roman"/>
          <w:color w:val="auto"/>
        </w:rPr>
      </w:pPr>
    </w:p>
    <w:p w:rsidR="00DF7346" w:rsidRPr="00CF752B" w:rsidRDefault="00862C23"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Surgical</w:t>
      </w:r>
      <w:r w:rsidR="0000274A" w:rsidRPr="00CF752B">
        <w:rPr>
          <w:rFonts w:ascii="Book Antiqua" w:hAnsi="Book Antiqua" w:cs="Times New Roman"/>
          <w:b/>
          <w:i/>
          <w:color w:val="auto"/>
        </w:rPr>
        <w:t xml:space="preserve"> techniques </w:t>
      </w:r>
    </w:p>
    <w:p w:rsidR="00862C23" w:rsidRPr="00CF752B" w:rsidRDefault="00DF7346" w:rsidP="00AB47F3">
      <w:pPr>
        <w:spacing w:line="360" w:lineRule="auto"/>
        <w:jc w:val="both"/>
        <w:rPr>
          <w:rFonts w:ascii="Book Antiqua" w:eastAsia="宋体" w:hAnsi="Book Antiqua" w:cs="Times New Roman"/>
          <w:color w:val="auto"/>
          <w:lang w:eastAsia="zh-CN"/>
        </w:rPr>
      </w:pPr>
      <w:r w:rsidRPr="00CF752B">
        <w:rPr>
          <w:rFonts w:ascii="Book Antiqua" w:hAnsi="Book Antiqua" w:cs="Times New Roman"/>
          <w:b/>
          <w:color w:val="auto"/>
        </w:rPr>
        <w:t>Lengthening Over a Nail</w:t>
      </w:r>
      <w:r w:rsidR="00CD7ED4" w:rsidRPr="00CF752B">
        <w:rPr>
          <w:rFonts w:ascii="Book Antiqua" w:hAnsi="Book Antiqua" w:cs="Times New Roman"/>
          <w:b/>
          <w:color w:val="auto"/>
        </w:rPr>
        <w:t>:</w:t>
      </w:r>
      <w:r w:rsidR="00CD7ED4" w:rsidRPr="00CF752B">
        <w:rPr>
          <w:rFonts w:ascii="Book Antiqua" w:hAnsi="Book Antiqua" w:cs="Times New Roman"/>
          <w:color w:val="auto"/>
        </w:rPr>
        <w:t xml:space="preserve"> Tibia</w:t>
      </w:r>
      <w:r w:rsidR="0000274A" w:rsidRPr="00CF752B">
        <w:rPr>
          <w:rFonts w:ascii="Book Antiqua" w:eastAsia="宋体" w:hAnsi="Book Antiqua" w:cs="Times New Roman" w:hint="eastAsia"/>
          <w:color w:val="auto"/>
          <w:lang w:eastAsia="zh-CN"/>
        </w:rPr>
        <w:t>.</w:t>
      </w:r>
    </w:p>
    <w:p w:rsidR="0000274A" w:rsidRPr="00CF752B" w:rsidRDefault="0000274A" w:rsidP="00AB47F3">
      <w:pPr>
        <w:spacing w:line="360" w:lineRule="auto"/>
        <w:jc w:val="both"/>
        <w:rPr>
          <w:rFonts w:ascii="Book Antiqua" w:eastAsia="宋体" w:hAnsi="Book Antiqua" w:cs="Times New Roman"/>
          <w:color w:val="auto"/>
          <w:lang w:eastAsia="zh-CN"/>
        </w:rPr>
      </w:pPr>
    </w:p>
    <w:p w:rsidR="00A071A8" w:rsidRPr="00CF752B" w:rsidRDefault="00A071A8" w:rsidP="00AB47F3">
      <w:pPr>
        <w:spacing w:line="360" w:lineRule="auto"/>
        <w:jc w:val="both"/>
        <w:rPr>
          <w:rFonts w:ascii="Book Antiqua" w:hAnsi="Book Antiqua" w:cs="Times New Roman"/>
          <w:color w:val="auto"/>
        </w:rPr>
      </w:pPr>
      <w:r w:rsidRPr="00CF752B">
        <w:rPr>
          <w:rFonts w:ascii="Book Antiqua" w:hAnsi="Book Antiqua" w:cs="Times New Roman"/>
          <w:b/>
          <w:color w:val="auto"/>
        </w:rPr>
        <w:t>Positioning:</w:t>
      </w:r>
      <w:r w:rsidRPr="00CF752B">
        <w:rPr>
          <w:rFonts w:ascii="Book Antiqua" w:hAnsi="Book Antiqua" w:cs="Times New Roman"/>
          <w:color w:val="auto"/>
        </w:rPr>
        <w:t xml:space="preserve"> </w:t>
      </w:r>
      <w:r w:rsidR="00680943" w:rsidRPr="00CF752B">
        <w:rPr>
          <w:rFonts w:ascii="Book Antiqua" w:hAnsi="Book Antiqua" w:cs="Times New Roman"/>
          <w:color w:val="auto"/>
        </w:rPr>
        <w:t xml:space="preserve">The patient should be positioned </w:t>
      </w:r>
      <w:r w:rsidRPr="00CF752B">
        <w:rPr>
          <w:rFonts w:ascii="Book Antiqua" w:hAnsi="Book Antiqua" w:cs="Times New Roman"/>
          <w:color w:val="auto"/>
        </w:rPr>
        <w:t>supine on radiolucent flattop table</w:t>
      </w:r>
      <w:r w:rsidR="00680943" w:rsidRPr="00CF752B">
        <w:rPr>
          <w:rFonts w:ascii="Book Antiqua" w:hAnsi="Book Antiqua" w:cs="Times New Roman"/>
          <w:color w:val="auto"/>
        </w:rPr>
        <w:t>.</w:t>
      </w:r>
      <w:r w:rsidRPr="00CF752B">
        <w:rPr>
          <w:rFonts w:ascii="Book Antiqua" w:hAnsi="Book Antiqua" w:cs="Times New Roman"/>
          <w:color w:val="auto"/>
        </w:rPr>
        <w:t xml:space="preserve"> </w:t>
      </w:r>
    </w:p>
    <w:p w:rsidR="00652A4E" w:rsidRPr="00CF752B" w:rsidRDefault="00652A4E" w:rsidP="00AB47F3">
      <w:pPr>
        <w:spacing w:line="360" w:lineRule="auto"/>
        <w:jc w:val="both"/>
        <w:rPr>
          <w:rFonts w:ascii="Book Antiqua" w:hAnsi="Book Antiqua" w:cs="Times New Roman"/>
          <w:color w:val="auto"/>
        </w:rPr>
      </w:pPr>
    </w:p>
    <w:p w:rsidR="00680943" w:rsidRPr="00CF752B" w:rsidRDefault="00652A4E" w:rsidP="00AB47F3">
      <w:pPr>
        <w:spacing w:line="360" w:lineRule="auto"/>
        <w:jc w:val="both"/>
        <w:rPr>
          <w:rFonts w:ascii="Book Antiqua" w:hAnsi="Book Antiqua" w:cs="Times New Roman"/>
          <w:color w:val="auto"/>
        </w:rPr>
      </w:pPr>
      <w:r w:rsidRPr="00CF752B">
        <w:rPr>
          <w:rFonts w:ascii="Book Antiqua" w:hAnsi="Book Antiqua" w:cs="Times New Roman"/>
          <w:b/>
          <w:color w:val="auto"/>
        </w:rPr>
        <w:t xml:space="preserve">Description of </w:t>
      </w:r>
      <w:r w:rsidR="0000274A" w:rsidRPr="00CF752B">
        <w:rPr>
          <w:rFonts w:ascii="Book Antiqua" w:hAnsi="Book Antiqua" w:cs="Times New Roman"/>
          <w:b/>
          <w:color w:val="auto"/>
        </w:rPr>
        <w:t>procedure</w:t>
      </w:r>
      <w:r w:rsidRPr="00CF752B">
        <w:rPr>
          <w:rFonts w:ascii="Book Antiqua" w:hAnsi="Book Antiqua" w:cs="Times New Roman"/>
          <w:b/>
          <w:color w:val="auto"/>
        </w:rPr>
        <w:t>:</w:t>
      </w:r>
      <w:r w:rsidR="0000274A" w:rsidRPr="00CF752B">
        <w:rPr>
          <w:rFonts w:ascii="Book Antiqua" w:eastAsia="宋体" w:hAnsi="Book Antiqua" w:cs="Times New Roman" w:hint="eastAsia"/>
          <w:b/>
          <w:color w:val="auto"/>
          <w:lang w:eastAsia="zh-CN"/>
        </w:rPr>
        <w:t xml:space="preserve"> </w:t>
      </w:r>
      <w:r w:rsidR="003266E1" w:rsidRPr="00CF752B">
        <w:rPr>
          <w:rFonts w:ascii="Book Antiqua" w:hAnsi="Book Antiqua" w:cs="Times New Roman"/>
          <w:color w:val="auto"/>
        </w:rPr>
        <w:t>A</w:t>
      </w:r>
      <w:r w:rsidR="00E71910" w:rsidRPr="00CF752B">
        <w:rPr>
          <w:rFonts w:ascii="Book Antiqua" w:hAnsi="Book Antiqua" w:cs="Times New Roman"/>
          <w:color w:val="auto"/>
        </w:rPr>
        <w:t xml:space="preserve"> monolateral</w:t>
      </w:r>
      <w:r w:rsidR="00680943" w:rsidRPr="00CF752B">
        <w:rPr>
          <w:rFonts w:ascii="Book Antiqua" w:hAnsi="Book Antiqua" w:cs="Times New Roman"/>
          <w:color w:val="auto"/>
        </w:rPr>
        <w:t xml:space="preserve"> external fixator</w:t>
      </w:r>
      <w:r w:rsidR="00E71910" w:rsidRPr="00CF752B">
        <w:rPr>
          <w:rFonts w:ascii="Book Antiqua" w:hAnsi="Book Antiqua" w:cs="Times New Roman"/>
          <w:color w:val="auto"/>
        </w:rPr>
        <w:t xml:space="preserve"> </w:t>
      </w:r>
      <w:r w:rsidR="003266E1" w:rsidRPr="00CF752B">
        <w:rPr>
          <w:rFonts w:ascii="Book Antiqua" w:hAnsi="Book Antiqua" w:cs="Times New Roman"/>
          <w:color w:val="auto"/>
        </w:rPr>
        <w:t>is</w:t>
      </w:r>
      <w:r w:rsidR="009026C2" w:rsidRPr="00CF752B">
        <w:rPr>
          <w:rFonts w:ascii="Book Antiqua" w:hAnsi="Book Antiqua" w:cs="Times New Roman"/>
          <w:color w:val="auto"/>
        </w:rPr>
        <w:t xml:space="preserve"> used for this technique</w:t>
      </w:r>
      <w:r w:rsidR="00E71910" w:rsidRPr="00CF752B">
        <w:rPr>
          <w:rFonts w:ascii="Book Antiqua" w:hAnsi="Book Antiqua" w:cs="Times New Roman"/>
          <w:color w:val="auto"/>
        </w:rPr>
        <w:t>. E</w:t>
      </w:r>
      <w:r w:rsidR="00A071A8" w:rsidRPr="00CF752B">
        <w:rPr>
          <w:rFonts w:ascii="Book Antiqua" w:hAnsi="Book Antiqua" w:cs="Times New Roman"/>
          <w:color w:val="auto"/>
        </w:rPr>
        <w:t xml:space="preserve">xternal fixator pins are placed </w:t>
      </w:r>
      <w:r w:rsidR="00E71910" w:rsidRPr="00CF752B">
        <w:rPr>
          <w:rFonts w:ascii="Book Antiqua" w:hAnsi="Book Antiqua" w:cs="Times New Roman"/>
          <w:color w:val="auto"/>
        </w:rPr>
        <w:t xml:space="preserve">in the proximal and distal tibial metaphysis </w:t>
      </w:r>
      <w:r w:rsidR="00680943" w:rsidRPr="00CF752B">
        <w:rPr>
          <w:rFonts w:ascii="Book Antiqua" w:hAnsi="Book Antiqua" w:cs="Times New Roman"/>
          <w:color w:val="auto"/>
        </w:rPr>
        <w:t>using</w:t>
      </w:r>
      <w:r w:rsidR="00A071A8" w:rsidRPr="00CF752B">
        <w:rPr>
          <w:rFonts w:ascii="Book Antiqua" w:hAnsi="Book Antiqua" w:cs="Times New Roman"/>
          <w:color w:val="auto"/>
        </w:rPr>
        <w:t xml:space="preserve"> the</w:t>
      </w:r>
      <w:r w:rsidR="004D7DCC" w:rsidRPr="00CF752B">
        <w:rPr>
          <w:rFonts w:ascii="Book Antiqua" w:hAnsi="Book Antiqua" w:cs="Times New Roman"/>
          <w:color w:val="auto"/>
        </w:rPr>
        <w:t xml:space="preserve"> c</w:t>
      </w:r>
      <w:r w:rsidR="00D868B5" w:rsidRPr="00CF752B">
        <w:rPr>
          <w:rFonts w:ascii="Book Antiqua" w:hAnsi="Book Antiqua" w:cs="Times New Roman"/>
          <w:color w:val="auto"/>
        </w:rPr>
        <w:t>annulated wire technique</w:t>
      </w:r>
      <w:r w:rsidR="007815CC" w:rsidRPr="00CF752B">
        <w:rPr>
          <w:rFonts w:ascii="Book Antiqua" w:hAnsi="Book Antiqua" w:cs="Times New Roman"/>
          <w:color w:val="auto"/>
          <w:vertAlign w:val="superscript"/>
        </w:rPr>
        <w:t>[28]</w:t>
      </w:r>
      <w:r w:rsidR="00680943" w:rsidRPr="00CF752B">
        <w:rPr>
          <w:rFonts w:ascii="Book Antiqua" w:hAnsi="Book Antiqua" w:cs="Times New Roman"/>
          <w:color w:val="auto"/>
        </w:rPr>
        <w:t xml:space="preserve">. </w:t>
      </w:r>
      <w:r w:rsidR="003266E1" w:rsidRPr="00CF752B">
        <w:rPr>
          <w:rFonts w:ascii="Book Antiqua" w:hAnsi="Book Antiqua" w:cs="Times New Roman"/>
          <w:color w:val="auto"/>
        </w:rPr>
        <w:t>A total of four 6-mm hydroxyapatite-coated half</w:t>
      </w:r>
      <w:r w:rsidR="00680943" w:rsidRPr="00CF752B">
        <w:rPr>
          <w:rFonts w:ascii="Book Antiqua" w:hAnsi="Book Antiqua" w:cs="Times New Roman"/>
          <w:color w:val="auto"/>
        </w:rPr>
        <w:t>-</w:t>
      </w:r>
      <w:r w:rsidR="003266E1" w:rsidRPr="00CF752B">
        <w:rPr>
          <w:rFonts w:ascii="Book Antiqua" w:hAnsi="Book Antiqua" w:cs="Times New Roman"/>
          <w:color w:val="auto"/>
        </w:rPr>
        <w:t>pins are used</w:t>
      </w:r>
      <w:r w:rsidR="00680943" w:rsidRPr="00CF752B">
        <w:rPr>
          <w:rFonts w:ascii="Book Antiqua" w:hAnsi="Book Antiqua" w:cs="Times New Roman"/>
          <w:color w:val="auto"/>
        </w:rPr>
        <w:t>:</w:t>
      </w:r>
      <w:r w:rsidR="003266E1" w:rsidRPr="00CF752B">
        <w:rPr>
          <w:rFonts w:ascii="Book Antiqua" w:hAnsi="Book Antiqua" w:cs="Times New Roman"/>
          <w:color w:val="auto"/>
        </w:rPr>
        <w:t xml:space="preserve"> two in the proximal segment and two in the distal segment. A f</w:t>
      </w:r>
      <w:r w:rsidR="00EC3D7A" w:rsidRPr="00CF752B">
        <w:rPr>
          <w:rFonts w:ascii="Book Antiqua" w:hAnsi="Book Antiqua" w:cs="Times New Roman"/>
          <w:color w:val="auto"/>
        </w:rPr>
        <w:t>ibular osteotomy</w:t>
      </w:r>
      <w:r w:rsidR="00E71910" w:rsidRPr="00CF752B">
        <w:rPr>
          <w:rFonts w:ascii="Book Antiqua" w:hAnsi="Book Antiqua" w:cs="Times New Roman"/>
          <w:color w:val="auto"/>
        </w:rPr>
        <w:t xml:space="preserve"> is performed</w:t>
      </w:r>
      <w:r w:rsidR="00EC3D7A" w:rsidRPr="00CF752B">
        <w:rPr>
          <w:rFonts w:ascii="Book Antiqua" w:hAnsi="Book Antiqua" w:cs="Times New Roman"/>
          <w:color w:val="auto"/>
        </w:rPr>
        <w:t xml:space="preserve"> at the junction of the middle and distal 1/3 of the fibula. </w:t>
      </w:r>
      <w:r w:rsidR="0051665E" w:rsidRPr="00CF752B">
        <w:rPr>
          <w:rFonts w:ascii="Book Antiqua" w:hAnsi="Book Antiqua" w:cs="Times New Roman"/>
          <w:color w:val="auto"/>
        </w:rPr>
        <w:t>The fibula must be temporarily</w:t>
      </w:r>
      <w:r w:rsidR="00F56A9F" w:rsidRPr="00CF752B">
        <w:rPr>
          <w:rFonts w:ascii="Book Antiqua" w:hAnsi="Book Antiqua" w:cs="Times New Roman"/>
          <w:color w:val="auto"/>
        </w:rPr>
        <w:t xml:space="preserve"> held at the level of the distal </w:t>
      </w:r>
      <w:r w:rsidR="0051665E" w:rsidRPr="00CF752B">
        <w:rPr>
          <w:rFonts w:ascii="Book Antiqua" w:hAnsi="Book Antiqua" w:cs="Times New Roman"/>
          <w:color w:val="auto"/>
        </w:rPr>
        <w:t>syndesmosis</w:t>
      </w:r>
      <w:r w:rsidR="00F56A9F" w:rsidRPr="00CF752B">
        <w:rPr>
          <w:rFonts w:ascii="Book Antiqua" w:hAnsi="Book Antiqua" w:cs="Times New Roman"/>
          <w:color w:val="auto"/>
        </w:rPr>
        <w:t xml:space="preserve"> to protect the ankle joint with a screw. </w:t>
      </w:r>
      <w:r w:rsidR="00680943" w:rsidRPr="00CF752B">
        <w:rPr>
          <w:rFonts w:ascii="Book Antiqua" w:hAnsi="Book Antiqua" w:cs="Times New Roman"/>
          <w:color w:val="auto"/>
        </w:rPr>
        <w:t>A t</w:t>
      </w:r>
      <w:r w:rsidR="00EC3D7A" w:rsidRPr="00CF752B">
        <w:rPr>
          <w:rFonts w:ascii="Book Antiqua" w:hAnsi="Book Antiqua" w:cs="Times New Roman"/>
          <w:color w:val="auto"/>
        </w:rPr>
        <w:t xml:space="preserve">ibial </w:t>
      </w:r>
      <w:r w:rsidR="003266E1" w:rsidRPr="00CF752B">
        <w:rPr>
          <w:rFonts w:ascii="Book Antiqua" w:hAnsi="Book Antiqua" w:cs="Times New Roman"/>
          <w:color w:val="auto"/>
        </w:rPr>
        <w:t>osteotomy</w:t>
      </w:r>
      <w:r w:rsidR="00EC3D7A" w:rsidRPr="00CF752B">
        <w:rPr>
          <w:rFonts w:ascii="Book Antiqua" w:hAnsi="Book Antiqua" w:cs="Times New Roman"/>
          <w:color w:val="auto"/>
        </w:rPr>
        <w:t xml:space="preserve"> is performed in the proximal tibial </w:t>
      </w:r>
      <w:r w:rsidR="00ED792D" w:rsidRPr="00CF752B">
        <w:rPr>
          <w:rFonts w:ascii="Book Antiqua" w:hAnsi="Book Antiqua" w:cs="Times New Roman"/>
          <w:color w:val="auto"/>
        </w:rPr>
        <w:t>metaphysis</w:t>
      </w:r>
      <w:r w:rsidR="003266E1" w:rsidRPr="00CF752B">
        <w:rPr>
          <w:rFonts w:ascii="Book Antiqua" w:hAnsi="Book Antiqua" w:cs="Times New Roman"/>
          <w:color w:val="auto"/>
        </w:rPr>
        <w:t xml:space="preserve"> through </w:t>
      </w:r>
      <w:r w:rsidR="006B0240" w:rsidRPr="00CF752B">
        <w:rPr>
          <w:rFonts w:ascii="Book Antiqua" w:hAnsi="Book Antiqua" w:cs="Times New Roman"/>
          <w:color w:val="auto"/>
        </w:rPr>
        <w:t xml:space="preserve">anterolateral and posteromedial </w:t>
      </w:r>
      <w:r w:rsidR="003266E1" w:rsidRPr="00CF752B">
        <w:rPr>
          <w:rFonts w:ascii="Book Antiqua" w:hAnsi="Book Antiqua" w:cs="Times New Roman"/>
          <w:color w:val="auto"/>
        </w:rPr>
        <w:t>1-cm incisions</w:t>
      </w:r>
      <w:r w:rsidR="00EC3D7A" w:rsidRPr="00CF752B">
        <w:rPr>
          <w:rFonts w:ascii="Book Antiqua" w:hAnsi="Book Antiqua" w:cs="Times New Roman"/>
          <w:color w:val="auto"/>
        </w:rPr>
        <w:t>.</w:t>
      </w:r>
    </w:p>
    <w:p w:rsidR="0044182F" w:rsidRPr="00CF752B" w:rsidRDefault="0044182F" w:rsidP="00AB47F3">
      <w:pPr>
        <w:spacing w:line="360" w:lineRule="auto"/>
        <w:ind w:firstLine="360"/>
        <w:jc w:val="both"/>
        <w:rPr>
          <w:rFonts w:ascii="Book Antiqua" w:hAnsi="Book Antiqua" w:cs="Times New Roman"/>
          <w:color w:val="auto"/>
        </w:rPr>
      </w:pPr>
      <w:r w:rsidRPr="00CF752B">
        <w:rPr>
          <w:rFonts w:ascii="Book Antiqua" w:hAnsi="Book Antiqua" w:cs="Times New Roman"/>
          <w:color w:val="auto"/>
        </w:rPr>
        <w:t>D</w:t>
      </w:r>
      <w:r w:rsidR="00680943" w:rsidRPr="00CF752B">
        <w:rPr>
          <w:rFonts w:ascii="Book Antiqua" w:hAnsi="Book Antiqua" w:cs="Times New Roman"/>
          <w:color w:val="auto"/>
        </w:rPr>
        <w:t>istraction</w:t>
      </w:r>
      <w:r w:rsidR="00ED792D" w:rsidRPr="00CF752B">
        <w:rPr>
          <w:rFonts w:ascii="Book Antiqua" w:hAnsi="Book Antiqua" w:cs="Times New Roman"/>
          <w:color w:val="auto"/>
        </w:rPr>
        <w:t xml:space="preserve"> </w:t>
      </w:r>
      <w:r w:rsidRPr="00CF752B">
        <w:rPr>
          <w:rFonts w:ascii="Book Antiqua" w:hAnsi="Book Antiqua" w:cs="Times New Roman"/>
          <w:color w:val="auto"/>
        </w:rPr>
        <w:t xml:space="preserve">is begun </w:t>
      </w:r>
      <w:r w:rsidR="00ED792D" w:rsidRPr="00CF752B">
        <w:rPr>
          <w:rFonts w:ascii="Book Antiqua" w:hAnsi="Book Antiqua" w:cs="Times New Roman"/>
          <w:color w:val="auto"/>
        </w:rPr>
        <w:t xml:space="preserve">5 to 7 d </w:t>
      </w:r>
      <w:r w:rsidR="00680943" w:rsidRPr="00CF752B">
        <w:rPr>
          <w:rFonts w:ascii="Book Antiqua" w:hAnsi="Book Antiqua" w:cs="Times New Roman"/>
          <w:color w:val="auto"/>
        </w:rPr>
        <w:t xml:space="preserve">after surgery at a rate of </w:t>
      </w:r>
      <w:r w:rsidR="00ED792D" w:rsidRPr="00CF752B">
        <w:rPr>
          <w:rFonts w:ascii="Book Antiqua" w:hAnsi="Book Antiqua" w:cs="Times New Roman"/>
          <w:color w:val="auto"/>
        </w:rPr>
        <w:t>0.75</w:t>
      </w:r>
      <w:r w:rsidR="0000274A" w:rsidRPr="00CF752B">
        <w:rPr>
          <w:rFonts w:ascii="Book Antiqua" w:eastAsia="宋体" w:hAnsi="Book Antiqua" w:cs="Times New Roman" w:hint="eastAsia"/>
          <w:color w:val="auto"/>
          <w:lang w:eastAsia="zh-CN"/>
        </w:rPr>
        <w:t>-</w:t>
      </w:r>
      <w:r w:rsidR="005C163B" w:rsidRPr="00CF752B">
        <w:rPr>
          <w:rFonts w:ascii="Book Antiqua" w:hAnsi="Book Antiqua" w:cs="Times New Roman"/>
          <w:color w:val="auto"/>
        </w:rPr>
        <w:t xml:space="preserve">1 mm per day. </w:t>
      </w:r>
      <w:r w:rsidRPr="00CF752B">
        <w:rPr>
          <w:rFonts w:ascii="Book Antiqua" w:hAnsi="Book Antiqua" w:cs="Times New Roman"/>
          <w:color w:val="auto"/>
        </w:rPr>
        <w:t xml:space="preserve">Pin-site infections are prevented by using hydroxyapatite-coated pins to decrease loosening. Pin care is performed daily with a saline solution to remove crust from pins. Pin sites are dressed with tightly wrapped Kerlix gauze (Covidien, </w:t>
      </w:r>
      <w:r w:rsidR="00CF4C52" w:rsidRPr="00CF752B">
        <w:rPr>
          <w:rFonts w:ascii="Book Antiqua" w:hAnsi="Book Antiqua" w:cs="Times New Roman"/>
          <w:color w:val="auto"/>
        </w:rPr>
        <w:t>Mansfield, MA</w:t>
      </w:r>
      <w:r w:rsidRPr="00CF752B">
        <w:rPr>
          <w:rFonts w:ascii="Book Antiqua" w:hAnsi="Book Antiqua" w:cs="Times New Roman"/>
          <w:color w:val="auto"/>
        </w:rPr>
        <w:t xml:space="preserve">, </w:t>
      </w:r>
      <w:r w:rsidR="0000274A" w:rsidRPr="00CF752B">
        <w:rPr>
          <w:rFonts w:ascii="Book Antiqua" w:hAnsi="Book Antiqua" w:cs="Times New Roman"/>
          <w:color w:val="auto"/>
        </w:rPr>
        <w:t>United States</w:t>
      </w:r>
      <w:r w:rsidRPr="00CF752B">
        <w:rPr>
          <w:rFonts w:ascii="Book Antiqua" w:hAnsi="Book Antiqua" w:cs="Times New Roman"/>
          <w:color w:val="auto"/>
        </w:rPr>
        <w:t xml:space="preserve">) to prevent soft-tissue pistoning on the skin, which is a major contributor to pin site drainage and infection. If pin-site infections do occur, the majority of cases are treated with 10 d of oral antibiotics. </w:t>
      </w:r>
    </w:p>
    <w:p w:rsidR="00A72697" w:rsidRPr="00CF752B" w:rsidRDefault="00DE3A8E" w:rsidP="00AB47F3">
      <w:pPr>
        <w:spacing w:line="360" w:lineRule="auto"/>
        <w:ind w:firstLine="360"/>
        <w:jc w:val="both"/>
        <w:rPr>
          <w:rFonts w:ascii="Book Antiqua" w:hAnsi="Book Antiqua" w:cs="Times New Roman"/>
          <w:color w:val="auto"/>
        </w:rPr>
      </w:pPr>
      <w:r w:rsidRPr="00CF752B">
        <w:rPr>
          <w:rFonts w:ascii="Book Antiqua" w:hAnsi="Book Antiqua" w:cs="Times New Roman"/>
          <w:color w:val="auto"/>
        </w:rPr>
        <w:t xml:space="preserve">Postoperatively, </w:t>
      </w:r>
      <w:r w:rsidR="00680943" w:rsidRPr="00CF752B">
        <w:rPr>
          <w:rFonts w:ascii="Book Antiqua" w:hAnsi="Book Antiqua" w:cs="Times New Roman"/>
          <w:color w:val="auto"/>
        </w:rPr>
        <w:t xml:space="preserve">the patient attends </w:t>
      </w:r>
      <w:r w:rsidR="006B0240" w:rsidRPr="00CF752B">
        <w:rPr>
          <w:rFonts w:ascii="Book Antiqua" w:hAnsi="Book Antiqua" w:cs="Times New Roman"/>
          <w:color w:val="auto"/>
        </w:rPr>
        <w:t xml:space="preserve">three to five </w:t>
      </w:r>
      <w:r w:rsidRPr="00CF752B">
        <w:rPr>
          <w:rFonts w:ascii="Book Antiqua" w:hAnsi="Book Antiqua" w:cs="Times New Roman"/>
          <w:color w:val="auto"/>
        </w:rPr>
        <w:t>physical therapy</w:t>
      </w:r>
      <w:r w:rsidR="006B0240" w:rsidRPr="00CF752B">
        <w:rPr>
          <w:rFonts w:ascii="Book Antiqua" w:hAnsi="Book Antiqua" w:cs="Times New Roman"/>
          <w:color w:val="auto"/>
        </w:rPr>
        <w:t xml:space="preserve"> sessions</w:t>
      </w:r>
      <w:r w:rsidRPr="00CF752B">
        <w:rPr>
          <w:rFonts w:ascii="Book Antiqua" w:hAnsi="Book Antiqua" w:cs="Times New Roman"/>
          <w:color w:val="auto"/>
        </w:rPr>
        <w:t xml:space="preserve"> </w:t>
      </w:r>
      <w:r w:rsidR="006B0240" w:rsidRPr="00CF752B">
        <w:rPr>
          <w:rFonts w:ascii="Book Antiqua" w:hAnsi="Book Antiqua" w:cs="Times New Roman"/>
          <w:color w:val="auto"/>
        </w:rPr>
        <w:t xml:space="preserve">per week </w:t>
      </w:r>
      <w:r w:rsidRPr="00CF752B">
        <w:rPr>
          <w:rFonts w:ascii="Book Antiqua" w:hAnsi="Book Antiqua" w:cs="Times New Roman"/>
          <w:color w:val="auto"/>
        </w:rPr>
        <w:t>to maintain ankle range of motion.</w:t>
      </w:r>
      <w:r w:rsidR="00F51607" w:rsidRPr="00CF752B">
        <w:rPr>
          <w:rFonts w:ascii="Book Antiqua" w:hAnsi="Book Antiqua" w:cs="Times New Roman"/>
          <w:color w:val="auto"/>
        </w:rPr>
        <w:t xml:space="preserve"> Touchdown </w:t>
      </w:r>
      <w:r w:rsidR="00ED792D" w:rsidRPr="00CF752B">
        <w:rPr>
          <w:rFonts w:ascii="Book Antiqua" w:hAnsi="Book Antiqua" w:cs="Times New Roman"/>
          <w:color w:val="auto"/>
        </w:rPr>
        <w:t>weightbearing</w:t>
      </w:r>
      <w:r w:rsidR="00F51607" w:rsidRPr="00CF752B">
        <w:rPr>
          <w:rFonts w:ascii="Book Antiqua" w:hAnsi="Book Antiqua" w:cs="Times New Roman"/>
          <w:color w:val="auto"/>
        </w:rPr>
        <w:t xml:space="preserve"> is allowed </w:t>
      </w:r>
      <w:r w:rsidR="00680943" w:rsidRPr="00CF752B">
        <w:rPr>
          <w:rFonts w:ascii="Book Antiqua" w:hAnsi="Book Antiqua" w:cs="Times New Roman"/>
          <w:color w:val="auto"/>
        </w:rPr>
        <w:t xml:space="preserve">during the </w:t>
      </w:r>
      <w:r w:rsidR="009F1A2D" w:rsidRPr="00CF752B">
        <w:rPr>
          <w:rFonts w:ascii="Book Antiqua" w:hAnsi="Book Antiqua" w:cs="Times New Roman"/>
          <w:color w:val="auto"/>
        </w:rPr>
        <w:t>distraction</w:t>
      </w:r>
      <w:r w:rsidR="006B0240" w:rsidRPr="00CF752B">
        <w:rPr>
          <w:rFonts w:ascii="Book Antiqua" w:hAnsi="Book Antiqua" w:cs="Times New Roman"/>
          <w:color w:val="auto"/>
        </w:rPr>
        <w:t xml:space="preserve"> phase</w:t>
      </w:r>
      <w:r w:rsidR="00680943" w:rsidRPr="00CF752B">
        <w:rPr>
          <w:rFonts w:ascii="Book Antiqua" w:hAnsi="Book Antiqua" w:cs="Times New Roman"/>
          <w:color w:val="auto"/>
        </w:rPr>
        <w:t xml:space="preserve"> </w:t>
      </w:r>
      <w:r w:rsidR="00F51607" w:rsidRPr="00CF752B">
        <w:rPr>
          <w:rFonts w:ascii="Book Antiqua" w:hAnsi="Book Antiqua" w:cs="Times New Roman"/>
          <w:color w:val="auto"/>
        </w:rPr>
        <w:t xml:space="preserve">and advanced to full </w:t>
      </w:r>
      <w:r w:rsidR="00680943" w:rsidRPr="00CF752B">
        <w:rPr>
          <w:rFonts w:ascii="Book Antiqua" w:hAnsi="Book Antiqua" w:cs="Times New Roman"/>
          <w:color w:val="auto"/>
        </w:rPr>
        <w:t xml:space="preserve">weightbearing </w:t>
      </w:r>
      <w:r w:rsidR="00F51607" w:rsidRPr="00CF752B">
        <w:rPr>
          <w:rFonts w:ascii="Book Antiqua" w:hAnsi="Book Antiqua" w:cs="Times New Roman"/>
          <w:color w:val="auto"/>
        </w:rPr>
        <w:t>when consolidation</w:t>
      </w:r>
      <w:r w:rsidR="009F1A2D" w:rsidRPr="00CF752B">
        <w:rPr>
          <w:rFonts w:ascii="Book Antiqua" w:hAnsi="Book Antiqua" w:cs="Times New Roman"/>
          <w:color w:val="auto"/>
        </w:rPr>
        <w:t xml:space="preserve"> of the regenerate has occurred (</w:t>
      </w:r>
      <w:r w:rsidR="007D1282" w:rsidRPr="00CF752B">
        <w:rPr>
          <w:rFonts w:ascii="Book Antiqua" w:hAnsi="Book Antiqua" w:cs="Times New Roman"/>
          <w:color w:val="auto"/>
        </w:rPr>
        <w:t>Fig</w:t>
      </w:r>
      <w:r w:rsidR="0000274A" w:rsidRPr="00CF752B">
        <w:rPr>
          <w:rFonts w:ascii="Book Antiqua" w:eastAsia="宋体" w:hAnsi="Book Antiqua" w:cs="Times New Roman" w:hint="eastAsia"/>
          <w:color w:val="auto"/>
          <w:lang w:eastAsia="zh-CN"/>
        </w:rPr>
        <w:t xml:space="preserve">ure </w:t>
      </w:r>
      <w:r w:rsidR="004749E1" w:rsidRPr="00CF752B">
        <w:rPr>
          <w:rFonts w:ascii="Book Antiqua" w:hAnsi="Book Antiqua" w:cs="Times New Roman"/>
          <w:color w:val="auto"/>
        </w:rPr>
        <w:t>4</w:t>
      </w:r>
      <w:r w:rsidR="009F1A2D" w:rsidRPr="00CF752B">
        <w:rPr>
          <w:rFonts w:ascii="Book Antiqua" w:hAnsi="Book Antiqua" w:cs="Times New Roman"/>
          <w:color w:val="auto"/>
        </w:rPr>
        <w:t>).</w:t>
      </w:r>
      <w:r w:rsidR="004749E1" w:rsidRPr="00CF752B">
        <w:rPr>
          <w:rFonts w:ascii="Book Antiqua" w:hAnsi="Book Antiqua" w:cs="Times New Roman"/>
          <w:color w:val="auto"/>
        </w:rPr>
        <w:t xml:space="preserve"> </w:t>
      </w:r>
    </w:p>
    <w:p w:rsidR="004749E1" w:rsidRPr="00CF752B" w:rsidRDefault="004749E1" w:rsidP="00AB47F3">
      <w:pPr>
        <w:spacing w:line="360" w:lineRule="auto"/>
        <w:ind w:firstLine="360"/>
        <w:jc w:val="both"/>
        <w:rPr>
          <w:rFonts w:ascii="Book Antiqua" w:hAnsi="Book Antiqua" w:cs="Times New Roman"/>
          <w:color w:val="auto"/>
        </w:rPr>
      </w:pPr>
    </w:p>
    <w:p w:rsidR="00045FAE" w:rsidRPr="00CF752B" w:rsidRDefault="00A01B5E"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 xml:space="preserve">Exchange </w:t>
      </w:r>
      <w:r w:rsidR="0000274A" w:rsidRPr="00CF752B">
        <w:rPr>
          <w:rFonts w:ascii="Book Antiqua" w:hAnsi="Book Antiqua" w:cs="Times New Roman"/>
          <w:b/>
          <w:i/>
          <w:color w:val="auto"/>
        </w:rPr>
        <w:t>nailing with a femoral internal lengthening device</w:t>
      </w:r>
    </w:p>
    <w:p w:rsidR="0012399B" w:rsidRPr="00CF752B" w:rsidRDefault="0012399B"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Positioning: </w:t>
      </w:r>
      <w:r w:rsidR="00F56A9F" w:rsidRPr="00CF752B">
        <w:rPr>
          <w:rFonts w:ascii="Book Antiqua" w:hAnsi="Book Antiqua" w:cs="Times New Roman"/>
          <w:color w:val="auto"/>
        </w:rPr>
        <w:t xml:space="preserve">The patient is positioned </w:t>
      </w:r>
      <w:r w:rsidRPr="00CF752B">
        <w:rPr>
          <w:rFonts w:ascii="Book Antiqua" w:hAnsi="Book Antiqua" w:cs="Times New Roman"/>
          <w:color w:val="auto"/>
        </w:rPr>
        <w:t>supine on radiolucent flattop table</w:t>
      </w:r>
      <w:r w:rsidR="00F56A9F" w:rsidRPr="00CF752B">
        <w:rPr>
          <w:rFonts w:ascii="Book Antiqua" w:hAnsi="Book Antiqua" w:cs="Times New Roman"/>
          <w:color w:val="auto"/>
        </w:rPr>
        <w:t>. The d</w:t>
      </w:r>
      <w:r w:rsidRPr="00CF752B">
        <w:rPr>
          <w:rFonts w:ascii="Book Antiqua" w:hAnsi="Book Antiqua" w:cs="Times New Roman"/>
          <w:color w:val="auto"/>
        </w:rPr>
        <w:t xml:space="preserve">raping </w:t>
      </w:r>
      <w:r w:rsidR="00F56A9F" w:rsidRPr="00CF752B">
        <w:rPr>
          <w:rFonts w:ascii="Book Antiqua" w:hAnsi="Book Antiqua" w:cs="Times New Roman"/>
          <w:color w:val="auto"/>
        </w:rPr>
        <w:t xml:space="preserve">should </w:t>
      </w:r>
      <w:r w:rsidRPr="00CF752B">
        <w:rPr>
          <w:rFonts w:ascii="Book Antiqua" w:hAnsi="Book Antiqua" w:cs="Times New Roman"/>
          <w:color w:val="auto"/>
        </w:rPr>
        <w:t>include</w:t>
      </w:r>
      <w:r w:rsidR="00F56A9F" w:rsidRPr="00CF752B">
        <w:rPr>
          <w:rFonts w:ascii="Book Antiqua" w:hAnsi="Book Antiqua" w:cs="Times New Roman"/>
          <w:color w:val="auto"/>
        </w:rPr>
        <w:t xml:space="preserve"> the</w:t>
      </w:r>
      <w:r w:rsidRPr="00CF752B">
        <w:rPr>
          <w:rFonts w:ascii="Book Antiqua" w:hAnsi="Book Antiqua" w:cs="Times New Roman"/>
          <w:color w:val="auto"/>
        </w:rPr>
        <w:t xml:space="preserve"> bilateral iliac crest, bilateral lower extremities</w:t>
      </w:r>
      <w:r w:rsidR="00F56A9F" w:rsidRPr="00CF752B">
        <w:rPr>
          <w:rFonts w:ascii="Book Antiqua" w:hAnsi="Book Antiqua" w:cs="Times New Roman"/>
          <w:color w:val="auto"/>
        </w:rPr>
        <w:t xml:space="preserve">, </w:t>
      </w:r>
      <w:r w:rsidRPr="00CF752B">
        <w:rPr>
          <w:rFonts w:ascii="Book Antiqua" w:hAnsi="Book Antiqua" w:cs="Times New Roman"/>
          <w:color w:val="auto"/>
        </w:rPr>
        <w:t>and previous IM</w:t>
      </w:r>
      <w:r w:rsidR="00F14798" w:rsidRPr="00CF752B">
        <w:rPr>
          <w:rFonts w:ascii="Book Antiqua" w:hAnsi="Book Antiqua" w:cs="Times New Roman"/>
          <w:color w:val="auto"/>
        </w:rPr>
        <w:t xml:space="preserve"> nail</w:t>
      </w:r>
      <w:r w:rsidRPr="00CF752B">
        <w:rPr>
          <w:rFonts w:ascii="Book Antiqua" w:hAnsi="Book Antiqua" w:cs="Times New Roman"/>
          <w:color w:val="auto"/>
        </w:rPr>
        <w:t xml:space="preserve"> entry point</w:t>
      </w:r>
      <w:r w:rsidR="00F56A9F" w:rsidRPr="00CF752B">
        <w:rPr>
          <w:rFonts w:ascii="Book Antiqua" w:hAnsi="Book Antiqua" w:cs="Times New Roman"/>
          <w:color w:val="auto"/>
        </w:rPr>
        <w:t xml:space="preserve">. The fluoroscope is </w:t>
      </w:r>
      <w:r w:rsidRPr="00CF752B">
        <w:rPr>
          <w:rFonts w:ascii="Book Antiqua" w:hAnsi="Book Antiqua" w:cs="Times New Roman"/>
          <w:color w:val="auto"/>
        </w:rPr>
        <w:t xml:space="preserve">positioned perpendicular to </w:t>
      </w:r>
      <w:r w:rsidR="00680943" w:rsidRPr="00CF752B">
        <w:rPr>
          <w:rFonts w:ascii="Book Antiqua" w:hAnsi="Book Antiqua" w:cs="Times New Roman"/>
          <w:color w:val="auto"/>
        </w:rPr>
        <w:t xml:space="preserve">the </w:t>
      </w:r>
      <w:r w:rsidRPr="00CF752B">
        <w:rPr>
          <w:rFonts w:ascii="Book Antiqua" w:hAnsi="Book Antiqua" w:cs="Times New Roman"/>
          <w:color w:val="auto"/>
        </w:rPr>
        <w:t>patient</w:t>
      </w:r>
      <w:r w:rsidR="00F56A9F" w:rsidRPr="00CF752B">
        <w:rPr>
          <w:rFonts w:ascii="Book Antiqua" w:hAnsi="Book Antiqua" w:cs="Times New Roman"/>
          <w:color w:val="auto"/>
        </w:rPr>
        <w:t xml:space="preserve"> and </w:t>
      </w:r>
      <w:r w:rsidRPr="00CF752B">
        <w:rPr>
          <w:rFonts w:ascii="Book Antiqua" w:hAnsi="Book Antiqua" w:cs="Times New Roman"/>
          <w:color w:val="auto"/>
        </w:rPr>
        <w:t xml:space="preserve">on </w:t>
      </w:r>
      <w:r w:rsidR="00F56A9F" w:rsidRPr="00CF752B">
        <w:rPr>
          <w:rFonts w:ascii="Book Antiqua" w:hAnsi="Book Antiqua" w:cs="Times New Roman"/>
          <w:color w:val="auto"/>
        </w:rPr>
        <w:t xml:space="preserve">the </w:t>
      </w:r>
      <w:r w:rsidRPr="00CF752B">
        <w:rPr>
          <w:rFonts w:ascii="Book Antiqua" w:hAnsi="Book Antiqua" w:cs="Times New Roman"/>
          <w:color w:val="auto"/>
        </w:rPr>
        <w:t xml:space="preserve">opposite side of </w:t>
      </w:r>
      <w:r w:rsidR="00F56A9F" w:rsidRPr="00CF752B">
        <w:rPr>
          <w:rFonts w:ascii="Book Antiqua" w:hAnsi="Book Antiqua" w:cs="Times New Roman"/>
          <w:color w:val="auto"/>
        </w:rPr>
        <w:t xml:space="preserve">the </w:t>
      </w:r>
      <w:r w:rsidRPr="00CF752B">
        <w:rPr>
          <w:rFonts w:ascii="Book Antiqua" w:hAnsi="Book Antiqua" w:cs="Times New Roman"/>
          <w:color w:val="auto"/>
        </w:rPr>
        <w:t>nonunion</w:t>
      </w:r>
      <w:r w:rsidR="00F56A9F" w:rsidRPr="00CF752B">
        <w:rPr>
          <w:rFonts w:ascii="Book Antiqua" w:hAnsi="Book Antiqua" w:cs="Times New Roman"/>
          <w:color w:val="auto"/>
        </w:rPr>
        <w:t>. A</w:t>
      </w:r>
      <w:r w:rsidRPr="00CF752B">
        <w:rPr>
          <w:rFonts w:ascii="Book Antiqua" w:hAnsi="Book Antiqua" w:cs="Times New Roman"/>
          <w:color w:val="auto"/>
        </w:rPr>
        <w:t xml:space="preserve"> non</w:t>
      </w:r>
      <w:r w:rsidR="00001974" w:rsidRPr="00CF752B">
        <w:rPr>
          <w:rFonts w:ascii="Book Antiqua" w:hAnsi="Book Antiqua" w:cs="Times New Roman"/>
          <w:color w:val="auto"/>
        </w:rPr>
        <w:t>-</w:t>
      </w:r>
      <w:r w:rsidRPr="00CF752B">
        <w:rPr>
          <w:rFonts w:ascii="Book Antiqua" w:hAnsi="Book Antiqua" w:cs="Times New Roman"/>
          <w:color w:val="auto"/>
        </w:rPr>
        <w:t xml:space="preserve">sterile bump </w:t>
      </w:r>
      <w:r w:rsidR="00F56A9F" w:rsidRPr="00CF752B">
        <w:rPr>
          <w:rFonts w:ascii="Book Antiqua" w:hAnsi="Book Antiqua" w:cs="Times New Roman"/>
          <w:color w:val="auto"/>
        </w:rPr>
        <w:t xml:space="preserve">is </w:t>
      </w:r>
      <w:r w:rsidRPr="00CF752B">
        <w:rPr>
          <w:rFonts w:ascii="Book Antiqua" w:hAnsi="Book Antiqua" w:cs="Times New Roman"/>
          <w:color w:val="auto"/>
        </w:rPr>
        <w:t>placed under the sacrum to tilt the pelvis</w:t>
      </w:r>
      <w:r w:rsidR="00F56A9F" w:rsidRPr="00CF752B">
        <w:rPr>
          <w:rFonts w:ascii="Book Antiqua" w:hAnsi="Book Antiqua" w:cs="Times New Roman"/>
          <w:color w:val="auto"/>
        </w:rPr>
        <w:t>, which</w:t>
      </w:r>
      <w:r w:rsidRPr="00CF752B">
        <w:rPr>
          <w:rFonts w:ascii="Book Antiqua" w:hAnsi="Book Antiqua" w:cs="Times New Roman"/>
          <w:color w:val="auto"/>
        </w:rPr>
        <w:t xml:space="preserve"> helps </w:t>
      </w:r>
      <w:r w:rsidR="00F56A9F" w:rsidRPr="00CF752B">
        <w:rPr>
          <w:rFonts w:ascii="Book Antiqua" w:hAnsi="Book Antiqua" w:cs="Times New Roman"/>
          <w:color w:val="auto"/>
        </w:rPr>
        <w:t>the surgeon</w:t>
      </w:r>
      <w:r w:rsidRPr="00CF752B">
        <w:rPr>
          <w:rFonts w:ascii="Book Antiqua" w:hAnsi="Book Antiqua" w:cs="Times New Roman"/>
          <w:color w:val="auto"/>
        </w:rPr>
        <w:t xml:space="preserve"> access</w:t>
      </w:r>
      <w:r w:rsidR="00F56A9F" w:rsidRPr="00CF752B">
        <w:rPr>
          <w:rFonts w:ascii="Book Antiqua" w:hAnsi="Book Antiqua" w:cs="Times New Roman"/>
          <w:color w:val="auto"/>
        </w:rPr>
        <w:t xml:space="preserve"> the </w:t>
      </w:r>
      <w:r w:rsidRPr="00CF752B">
        <w:rPr>
          <w:rFonts w:ascii="Book Antiqua" w:hAnsi="Book Antiqua" w:cs="Times New Roman"/>
          <w:color w:val="auto"/>
        </w:rPr>
        <w:t>IM</w:t>
      </w:r>
      <w:r w:rsidR="00F14798" w:rsidRPr="00CF752B">
        <w:rPr>
          <w:rFonts w:ascii="Book Antiqua" w:hAnsi="Book Antiqua" w:cs="Times New Roman"/>
          <w:color w:val="auto"/>
        </w:rPr>
        <w:t xml:space="preserve"> nail</w:t>
      </w:r>
      <w:r w:rsidRPr="00CF752B">
        <w:rPr>
          <w:rFonts w:ascii="Book Antiqua" w:hAnsi="Book Antiqua" w:cs="Times New Roman"/>
          <w:color w:val="auto"/>
        </w:rPr>
        <w:t xml:space="preserve"> entry portal and </w:t>
      </w:r>
      <w:r w:rsidR="00F56A9F" w:rsidRPr="00CF752B">
        <w:rPr>
          <w:rFonts w:ascii="Book Antiqua" w:hAnsi="Book Antiqua" w:cs="Times New Roman"/>
          <w:color w:val="auto"/>
        </w:rPr>
        <w:t xml:space="preserve">obtain </w:t>
      </w:r>
      <w:r w:rsidRPr="00CF752B">
        <w:rPr>
          <w:rFonts w:ascii="Book Antiqua" w:hAnsi="Book Antiqua" w:cs="Times New Roman"/>
          <w:color w:val="auto"/>
        </w:rPr>
        <w:t xml:space="preserve">intraoperative lateral </w:t>
      </w:r>
      <w:r w:rsidR="00094AAF" w:rsidRPr="00CF752B">
        <w:rPr>
          <w:rFonts w:ascii="Book Antiqua" w:hAnsi="Book Antiqua" w:cs="Times New Roman"/>
          <w:color w:val="auto"/>
        </w:rPr>
        <w:t xml:space="preserve">view </w:t>
      </w:r>
      <w:r w:rsidRPr="00CF752B">
        <w:rPr>
          <w:rFonts w:ascii="Book Antiqua" w:hAnsi="Book Antiqua" w:cs="Times New Roman"/>
          <w:color w:val="auto"/>
        </w:rPr>
        <w:t>fluorosco</w:t>
      </w:r>
      <w:r w:rsidR="00F56A9F" w:rsidRPr="00CF752B">
        <w:rPr>
          <w:rFonts w:ascii="Book Antiqua" w:hAnsi="Book Antiqua" w:cs="Times New Roman"/>
          <w:color w:val="auto"/>
        </w:rPr>
        <w:t>pic images.</w:t>
      </w:r>
    </w:p>
    <w:p w:rsidR="0012399B" w:rsidRPr="00CF752B" w:rsidRDefault="0012399B" w:rsidP="00AB47F3">
      <w:pPr>
        <w:pStyle w:val="ListParagraph"/>
        <w:spacing w:line="360" w:lineRule="auto"/>
        <w:jc w:val="both"/>
        <w:rPr>
          <w:rFonts w:ascii="Book Antiqua" w:hAnsi="Book Antiqua" w:cs="Times New Roman"/>
          <w:color w:val="auto"/>
        </w:rPr>
      </w:pPr>
    </w:p>
    <w:p w:rsidR="00CE06E3" w:rsidRPr="00CF752B" w:rsidRDefault="00233C3A"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Description of </w:t>
      </w:r>
      <w:r w:rsidR="0000274A" w:rsidRPr="00CF752B">
        <w:rPr>
          <w:rFonts w:ascii="Book Antiqua" w:hAnsi="Book Antiqua" w:cs="Times New Roman"/>
          <w:b/>
          <w:color w:val="auto"/>
        </w:rPr>
        <w:t>procedure</w:t>
      </w:r>
      <w:r w:rsidRPr="00CF752B">
        <w:rPr>
          <w:rFonts w:ascii="Book Antiqua" w:hAnsi="Book Antiqua" w:cs="Times New Roman"/>
          <w:b/>
          <w:color w:val="auto"/>
        </w:rPr>
        <w:t>:</w:t>
      </w:r>
      <w:r w:rsidR="0000274A" w:rsidRPr="00CF752B">
        <w:rPr>
          <w:rFonts w:ascii="Book Antiqua" w:eastAsia="宋体" w:hAnsi="Book Antiqua" w:cs="Times New Roman" w:hint="eastAsia"/>
          <w:b/>
          <w:color w:val="auto"/>
          <w:lang w:eastAsia="zh-CN"/>
        </w:rPr>
        <w:t xml:space="preserve"> </w:t>
      </w:r>
      <w:r w:rsidR="00833B10" w:rsidRPr="00CF752B">
        <w:rPr>
          <w:rFonts w:ascii="Book Antiqua" w:hAnsi="Book Antiqua" w:cs="Times New Roman"/>
          <w:color w:val="auto"/>
        </w:rPr>
        <w:t xml:space="preserve">The diameter of the PRECICE is selected during preoperative planning and templating. </w:t>
      </w:r>
      <w:r w:rsidR="004A675B" w:rsidRPr="00CF752B">
        <w:rPr>
          <w:rFonts w:ascii="Book Antiqua" w:hAnsi="Book Antiqua" w:cs="Times New Roman"/>
          <w:color w:val="auto"/>
        </w:rPr>
        <w:t>Intraoperative fluoroscopy is</w:t>
      </w:r>
      <w:r w:rsidR="00754B9D" w:rsidRPr="00CF752B">
        <w:rPr>
          <w:rFonts w:ascii="Book Antiqua" w:hAnsi="Book Antiqua" w:cs="Times New Roman"/>
          <w:color w:val="auto"/>
        </w:rPr>
        <w:t xml:space="preserve"> utilized </w:t>
      </w:r>
      <w:r w:rsidR="004A675B" w:rsidRPr="00CF752B">
        <w:rPr>
          <w:rFonts w:ascii="Book Antiqua" w:hAnsi="Book Antiqua" w:cs="Times New Roman"/>
          <w:color w:val="auto"/>
        </w:rPr>
        <w:t>to identify the planned</w:t>
      </w:r>
      <w:r w:rsidR="00754B9D" w:rsidRPr="00CF752B">
        <w:rPr>
          <w:rFonts w:ascii="Book Antiqua" w:hAnsi="Book Antiqua" w:cs="Times New Roman"/>
          <w:color w:val="auto"/>
        </w:rPr>
        <w:t xml:space="preserve"> osteotomy </w:t>
      </w:r>
      <w:r w:rsidR="004A675B" w:rsidRPr="00CF752B">
        <w:rPr>
          <w:rFonts w:ascii="Book Antiqua" w:hAnsi="Book Antiqua" w:cs="Times New Roman"/>
          <w:color w:val="auto"/>
        </w:rPr>
        <w:t>site, which is</w:t>
      </w:r>
      <w:r w:rsidR="007D4CF1" w:rsidRPr="00CF752B">
        <w:rPr>
          <w:rFonts w:ascii="Book Antiqua" w:hAnsi="Book Antiqua" w:cs="Times New Roman"/>
          <w:color w:val="auto"/>
        </w:rPr>
        <w:t xml:space="preserve"> typically</w:t>
      </w:r>
      <w:r w:rsidR="00754B9D" w:rsidRPr="00CF752B">
        <w:rPr>
          <w:rFonts w:ascii="Book Antiqua" w:hAnsi="Book Antiqua" w:cs="Times New Roman"/>
          <w:color w:val="auto"/>
        </w:rPr>
        <w:t xml:space="preserve"> performed in the subtrochanteric region of the femur. </w:t>
      </w:r>
      <w:r w:rsidR="00833B10" w:rsidRPr="00CF752B">
        <w:rPr>
          <w:rFonts w:ascii="Book Antiqua" w:hAnsi="Book Antiqua" w:cs="Times New Roman"/>
          <w:color w:val="auto"/>
        </w:rPr>
        <w:t xml:space="preserve">Retained implants are removed from the lower extremity if needed. </w:t>
      </w:r>
      <w:r w:rsidR="00512CA9" w:rsidRPr="00CF752B">
        <w:rPr>
          <w:rFonts w:ascii="Book Antiqua" w:hAnsi="Book Antiqua" w:cs="Times New Roman"/>
          <w:color w:val="auto"/>
        </w:rPr>
        <w:t xml:space="preserve">A small </w:t>
      </w:r>
      <w:r w:rsidR="004A675B" w:rsidRPr="00CF752B">
        <w:rPr>
          <w:rFonts w:ascii="Book Antiqua" w:hAnsi="Book Antiqua" w:cs="Times New Roman"/>
          <w:color w:val="auto"/>
        </w:rPr>
        <w:t>lateral incision</w:t>
      </w:r>
      <w:r w:rsidR="00512CA9" w:rsidRPr="00CF752B">
        <w:rPr>
          <w:rFonts w:ascii="Book Antiqua" w:hAnsi="Book Antiqua" w:cs="Times New Roman"/>
          <w:color w:val="auto"/>
        </w:rPr>
        <w:t xml:space="preserve"> is made</w:t>
      </w:r>
      <w:r w:rsidR="00680943" w:rsidRPr="00CF752B">
        <w:rPr>
          <w:rFonts w:ascii="Book Antiqua" w:hAnsi="Book Antiqua" w:cs="Times New Roman"/>
          <w:color w:val="auto"/>
        </w:rPr>
        <w:t>,</w:t>
      </w:r>
      <w:r w:rsidR="00512CA9" w:rsidRPr="00CF752B">
        <w:rPr>
          <w:rFonts w:ascii="Book Antiqua" w:hAnsi="Book Antiqua" w:cs="Times New Roman"/>
          <w:color w:val="auto"/>
        </w:rPr>
        <w:t xml:space="preserve"> </w:t>
      </w:r>
      <w:r w:rsidR="009F1A2D" w:rsidRPr="00CF752B">
        <w:rPr>
          <w:rFonts w:ascii="Book Antiqua" w:hAnsi="Book Antiqua" w:cs="Times New Roman"/>
          <w:color w:val="auto"/>
        </w:rPr>
        <w:t>and mu</w:t>
      </w:r>
      <w:r w:rsidR="004A675B" w:rsidRPr="00CF752B">
        <w:rPr>
          <w:rFonts w:ascii="Book Antiqua" w:hAnsi="Book Antiqua" w:cs="Times New Roman"/>
          <w:color w:val="auto"/>
        </w:rPr>
        <w:t>ltiple</w:t>
      </w:r>
      <w:r w:rsidR="00754B9D" w:rsidRPr="00CF752B">
        <w:rPr>
          <w:rFonts w:ascii="Book Antiqua" w:hAnsi="Book Antiqua" w:cs="Times New Roman"/>
          <w:color w:val="auto"/>
        </w:rPr>
        <w:t xml:space="preserve"> drill holes are placed </w:t>
      </w:r>
      <w:r w:rsidR="004A675B" w:rsidRPr="00CF752B">
        <w:rPr>
          <w:rFonts w:ascii="Book Antiqua" w:hAnsi="Book Antiqua" w:cs="Times New Roman"/>
          <w:color w:val="auto"/>
        </w:rPr>
        <w:t>using the</w:t>
      </w:r>
      <w:r w:rsidR="00754B9D" w:rsidRPr="00CF752B">
        <w:rPr>
          <w:rFonts w:ascii="Book Antiqua" w:hAnsi="Book Antiqua" w:cs="Times New Roman"/>
          <w:color w:val="auto"/>
        </w:rPr>
        <w:t xml:space="preserve"> </w:t>
      </w:r>
      <w:r w:rsidR="0051665E" w:rsidRPr="00CF752B">
        <w:rPr>
          <w:rFonts w:ascii="Book Antiqua" w:hAnsi="Book Antiqua" w:cs="Times New Roman"/>
          <w:color w:val="auto"/>
        </w:rPr>
        <w:t>4</w:t>
      </w:r>
      <w:r w:rsidR="00754B9D" w:rsidRPr="00CF752B">
        <w:rPr>
          <w:rFonts w:ascii="Book Antiqua" w:hAnsi="Book Antiqua" w:cs="Times New Roman"/>
          <w:color w:val="auto"/>
        </w:rPr>
        <w:t>.</w:t>
      </w:r>
      <w:r w:rsidR="0051665E" w:rsidRPr="00CF752B">
        <w:rPr>
          <w:rFonts w:ascii="Book Antiqua" w:hAnsi="Book Antiqua" w:cs="Times New Roman"/>
          <w:color w:val="auto"/>
        </w:rPr>
        <w:t>8</w:t>
      </w:r>
      <w:r w:rsidR="00680943" w:rsidRPr="00CF752B">
        <w:rPr>
          <w:rFonts w:ascii="Book Antiqua" w:hAnsi="Book Antiqua" w:cs="Times New Roman"/>
          <w:color w:val="auto"/>
        </w:rPr>
        <w:t>-</w:t>
      </w:r>
      <w:r w:rsidR="00512CA9" w:rsidRPr="00CF752B">
        <w:rPr>
          <w:rFonts w:ascii="Book Antiqua" w:hAnsi="Book Antiqua" w:cs="Times New Roman"/>
          <w:color w:val="auto"/>
        </w:rPr>
        <w:t>mm</w:t>
      </w:r>
      <w:r w:rsidR="00754B9D" w:rsidRPr="00CF752B">
        <w:rPr>
          <w:rFonts w:ascii="Book Antiqua" w:hAnsi="Book Antiqua" w:cs="Times New Roman"/>
          <w:color w:val="auto"/>
        </w:rPr>
        <w:t xml:space="preserve"> drill</w:t>
      </w:r>
      <w:r w:rsidR="0051665E" w:rsidRPr="00CF752B">
        <w:rPr>
          <w:rFonts w:ascii="Book Antiqua" w:hAnsi="Book Antiqua" w:cs="Times New Roman"/>
          <w:color w:val="auto"/>
        </w:rPr>
        <w:t xml:space="preserve"> bit</w:t>
      </w:r>
      <w:r w:rsidR="00754B9D" w:rsidRPr="00CF752B">
        <w:rPr>
          <w:rFonts w:ascii="Book Antiqua" w:hAnsi="Book Antiqua" w:cs="Times New Roman"/>
          <w:color w:val="auto"/>
        </w:rPr>
        <w:t xml:space="preserve"> </w:t>
      </w:r>
      <w:r w:rsidR="004A675B" w:rsidRPr="00CF752B">
        <w:rPr>
          <w:rFonts w:ascii="Book Antiqua" w:hAnsi="Book Antiqua" w:cs="Times New Roman"/>
          <w:color w:val="auto"/>
        </w:rPr>
        <w:t>at the</w:t>
      </w:r>
      <w:r w:rsidR="005C163B" w:rsidRPr="00CF752B">
        <w:rPr>
          <w:rFonts w:ascii="Book Antiqua" w:hAnsi="Book Antiqua" w:cs="Times New Roman"/>
          <w:color w:val="auto"/>
        </w:rPr>
        <w:t xml:space="preserve"> osteotomy site.</w:t>
      </w:r>
      <w:r w:rsidR="009F1A2D" w:rsidRPr="00CF752B">
        <w:rPr>
          <w:rFonts w:ascii="Book Antiqua" w:hAnsi="Book Antiqua" w:cs="Times New Roman"/>
          <w:color w:val="auto"/>
        </w:rPr>
        <w:t xml:space="preserve"> These holes allow</w:t>
      </w:r>
      <w:r w:rsidR="00F07733" w:rsidRPr="00CF752B">
        <w:rPr>
          <w:rFonts w:ascii="Book Antiqua" w:hAnsi="Book Antiqua" w:cs="Times New Roman"/>
          <w:color w:val="auto"/>
        </w:rPr>
        <w:t xml:space="preserve"> for local </w:t>
      </w:r>
      <w:r w:rsidR="00754B9D" w:rsidRPr="00CF752B">
        <w:rPr>
          <w:rFonts w:ascii="Book Antiqua" w:hAnsi="Book Antiqua" w:cs="Times New Roman"/>
          <w:color w:val="auto"/>
        </w:rPr>
        <w:t>deposit of bone graft during intramedullary reaming</w:t>
      </w:r>
      <w:r w:rsidR="00F07733" w:rsidRPr="00CF752B">
        <w:rPr>
          <w:rFonts w:ascii="Book Antiqua" w:hAnsi="Book Antiqua" w:cs="Times New Roman"/>
          <w:color w:val="auto"/>
        </w:rPr>
        <w:t xml:space="preserve"> and </w:t>
      </w:r>
      <w:r w:rsidR="00FF544D" w:rsidRPr="00CF752B">
        <w:rPr>
          <w:rFonts w:ascii="Book Antiqua" w:hAnsi="Book Antiqua" w:cs="Times New Roman"/>
          <w:color w:val="auto"/>
        </w:rPr>
        <w:t>vent</w:t>
      </w:r>
      <w:r w:rsidR="00777A76" w:rsidRPr="00CF752B">
        <w:rPr>
          <w:rFonts w:ascii="Book Antiqua" w:hAnsi="Book Antiqua" w:cs="Times New Roman"/>
          <w:color w:val="auto"/>
        </w:rPr>
        <w:t>ing of</w:t>
      </w:r>
      <w:r w:rsidR="00F07733" w:rsidRPr="00CF752B">
        <w:rPr>
          <w:rFonts w:ascii="Book Antiqua" w:hAnsi="Book Antiqua" w:cs="Times New Roman"/>
          <w:color w:val="auto"/>
        </w:rPr>
        <w:t xml:space="preserve"> the femur to decrease risk of pulmonary embolism</w:t>
      </w:r>
      <w:r w:rsidR="00754B9D" w:rsidRPr="00CF752B">
        <w:rPr>
          <w:rFonts w:ascii="Book Antiqua" w:hAnsi="Book Antiqua" w:cs="Times New Roman"/>
          <w:color w:val="auto"/>
        </w:rPr>
        <w:t>. The femur is then sequentially reamed</w:t>
      </w:r>
      <w:r w:rsidR="00680943" w:rsidRPr="00CF752B">
        <w:rPr>
          <w:rFonts w:ascii="Book Antiqua" w:hAnsi="Book Antiqua" w:cs="Times New Roman"/>
          <w:color w:val="auto"/>
        </w:rPr>
        <w:t xml:space="preserve"> with </w:t>
      </w:r>
      <w:r w:rsidR="0051665E" w:rsidRPr="00CF752B">
        <w:rPr>
          <w:rFonts w:ascii="Book Antiqua" w:hAnsi="Book Antiqua" w:cs="Times New Roman"/>
          <w:color w:val="auto"/>
        </w:rPr>
        <w:t>a reamer</w:t>
      </w:r>
      <w:r w:rsidR="009F1A2D" w:rsidRPr="00CF752B">
        <w:rPr>
          <w:rFonts w:ascii="Book Antiqua" w:hAnsi="Book Antiqua" w:cs="Times New Roman"/>
          <w:color w:val="auto"/>
        </w:rPr>
        <w:t xml:space="preserve"> that is</w:t>
      </w:r>
      <w:r w:rsidR="00C8003F" w:rsidRPr="00CF752B">
        <w:rPr>
          <w:rFonts w:ascii="Book Antiqua" w:hAnsi="Book Antiqua" w:cs="Times New Roman"/>
          <w:color w:val="auto"/>
        </w:rPr>
        <w:t xml:space="preserve"> 1</w:t>
      </w:r>
      <w:r w:rsidR="000C2542" w:rsidRPr="00CF752B">
        <w:rPr>
          <w:rFonts w:ascii="Book Antiqua" w:eastAsia="宋体" w:hAnsi="Book Antiqua" w:cs="Times New Roman" w:hint="eastAsia"/>
          <w:color w:val="auto"/>
          <w:lang w:eastAsia="zh-CN"/>
        </w:rPr>
        <w:t>-</w:t>
      </w:r>
      <w:r w:rsidR="00C8003F" w:rsidRPr="00CF752B">
        <w:rPr>
          <w:rFonts w:ascii="Book Antiqua" w:hAnsi="Book Antiqua" w:cs="Times New Roman"/>
          <w:color w:val="auto"/>
        </w:rPr>
        <w:t>2 mm</w:t>
      </w:r>
      <w:r w:rsidR="00754B9D" w:rsidRPr="00CF752B">
        <w:rPr>
          <w:rFonts w:ascii="Book Antiqua" w:hAnsi="Book Antiqua" w:cs="Times New Roman"/>
          <w:color w:val="auto"/>
        </w:rPr>
        <w:t xml:space="preserve"> larger than the planned diameter of the P</w:t>
      </w:r>
      <w:r w:rsidR="00680943" w:rsidRPr="00CF752B">
        <w:rPr>
          <w:rFonts w:ascii="Book Antiqua" w:hAnsi="Book Antiqua" w:cs="Times New Roman"/>
          <w:color w:val="auto"/>
        </w:rPr>
        <w:t>RECICE</w:t>
      </w:r>
      <w:r w:rsidR="00754B9D" w:rsidRPr="00CF752B">
        <w:rPr>
          <w:rFonts w:ascii="Book Antiqua" w:hAnsi="Book Antiqua" w:cs="Times New Roman"/>
          <w:color w:val="auto"/>
        </w:rPr>
        <w:t xml:space="preserve">. A percutaneous </w:t>
      </w:r>
      <w:r w:rsidR="000E299D" w:rsidRPr="00CF752B">
        <w:rPr>
          <w:rFonts w:ascii="Book Antiqua" w:hAnsi="Book Antiqua" w:cs="Times New Roman"/>
          <w:color w:val="auto"/>
        </w:rPr>
        <w:t>osteotome is then used to complete the osteotomy</w:t>
      </w:r>
      <w:r w:rsidR="00833B10" w:rsidRPr="00CF752B">
        <w:rPr>
          <w:rFonts w:ascii="Book Antiqua" w:hAnsi="Book Antiqua" w:cs="Times New Roman"/>
          <w:color w:val="auto"/>
        </w:rPr>
        <w:t>.</w:t>
      </w:r>
      <w:r w:rsidR="000E299D" w:rsidRPr="00CF752B">
        <w:rPr>
          <w:rFonts w:ascii="Book Antiqua" w:hAnsi="Book Antiqua" w:cs="Times New Roman"/>
          <w:color w:val="auto"/>
        </w:rPr>
        <w:t xml:space="preserve"> </w:t>
      </w:r>
      <w:r w:rsidR="00833B10" w:rsidRPr="00CF752B">
        <w:rPr>
          <w:rFonts w:ascii="Book Antiqua" w:hAnsi="Book Antiqua" w:cs="Times New Roman"/>
          <w:color w:val="auto"/>
        </w:rPr>
        <w:t>T</w:t>
      </w:r>
      <w:r w:rsidR="000E299D" w:rsidRPr="00CF752B">
        <w:rPr>
          <w:rFonts w:ascii="Book Antiqua" w:hAnsi="Book Antiqua" w:cs="Times New Roman"/>
          <w:color w:val="auto"/>
        </w:rPr>
        <w:t>he P</w:t>
      </w:r>
      <w:r w:rsidR="00833B10" w:rsidRPr="00CF752B">
        <w:rPr>
          <w:rFonts w:ascii="Book Antiqua" w:hAnsi="Book Antiqua" w:cs="Times New Roman"/>
          <w:color w:val="auto"/>
        </w:rPr>
        <w:t>RECICE</w:t>
      </w:r>
      <w:r w:rsidR="000E299D" w:rsidRPr="00CF752B">
        <w:rPr>
          <w:rFonts w:ascii="Book Antiqua" w:hAnsi="Book Antiqua" w:cs="Times New Roman"/>
          <w:color w:val="auto"/>
        </w:rPr>
        <w:t xml:space="preserve"> is inserted into the femur and locked both proximally and distally.</w:t>
      </w:r>
      <w:r w:rsidR="00D517B0" w:rsidRPr="00CF752B">
        <w:rPr>
          <w:rFonts w:ascii="Book Antiqua" w:hAnsi="Book Antiqua" w:cs="Times New Roman"/>
          <w:color w:val="auto"/>
        </w:rPr>
        <w:t xml:space="preserve"> A fixator can help control rotation and alignment when inserting the P</w:t>
      </w:r>
      <w:r w:rsidR="00833B10" w:rsidRPr="00CF752B">
        <w:rPr>
          <w:rFonts w:ascii="Book Antiqua" w:hAnsi="Book Antiqua" w:cs="Times New Roman"/>
          <w:color w:val="auto"/>
        </w:rPr>
        <w:t>RECICE</w:t>
      </w:r>
      <w:r w:rsidR="00D517B0" w:rsidRPr="00CF752B">
        <w:rPr>
          <w:rFonts w:ascii="Book Antiqua" w:hAnsi="Book Antiqua" w:cs="Times New Roman"/>
          <w:color w:val="auto"/>
        </w:rPr>
        <w:t xml:space="preserve"> nail</w:t>
      </w:r>
      <w:r w:rsidR="00C8003F" w:rsidRPr="00CF752B">
        <w:rPr>
          <w:rFonts w:ascii="Book Antiqua" w:hAnsi="Book Antiqua" w:cs="Times New Roman"/>
          <w:color w:val="auto"/>
        </w:rPr>
        <w:t>.</w:t>
      </w:r>
      <w:r w:rsidR="00D517B0" w:rsidRPr="00CF752B">
        <w:rPr>
          <w:rFonts w:ascii="Book Antiqua" w:hAnsi="Book Antiqua" w:cs="Times New Roman"/>
          <w:color w:val="auto"/>
        </w:rPr>
        <w:t xml:space="preserve"> </w:t>
      </w:r>
      <w:r w:rsidR="00CA14E3" w:rsidRPr="00CF752B">
        <w:rPr>
          <w:rFonts w:ascii="Book Antiqua" w:hAnsi="Book Antiqua" w:cs="Times New Roman"/>
          <w:color w:val="auto"/>
        </w:rPr>
        <w:t xml:space="preserve">The nail is </w:t>
      </w:r>
      <w:r w:rsidR="00ED792D" w:rsidRPr="00CF752B">
        <w:rPr>
          <w:rFonts w:ascii="Book Antiqua" w:hAnsi="Book Antiqua" w:cs="Times New Roman"/>
          <w:color w:val="auto"/>
        </w:rPr>
        <w:t>tested intraoperatively</w:t>
      </w:r>
      <w:r w:rsidR="00CA14E3" w:rsidRPr="00CF752B">
        <w:rPr>
          <w:rFonts w:ascii="Book Antiqua" w:hAnsi="Book Antiqua" w:cs="Times New Roman"/>
          <w:color w:val="auto"/>
        </w:rPr>
        <w:t xml:space="preserve"> to ensure </w:t>
      </w:r>
      <w:r w:rsidR="00833B10" w:rsidRPr="00CF752B">
        <w:rPr>
          <w:rFonts w:ascii="Book Antiqua" w:hAnsi="Book Antiqua" w:cs="Times New Roman"/>
          <w:color w:val="auto"/>
        </w:rPr>
        <w:t xml:space="preserve">that </w:t>
      </w:r>
      <w:r w:rsidR="00CA14E3" w:rsidRPr="00CF752B">
        <w:rPr>
          <w:rFonts w:ascii="Book Antiqua" w:hAnsi="Book Antiqua" w:cs="Times New Roman"/>
          <w:color w:val="auto"/>
        </w:rPr>
        <w:t>lengthening occurs</w:t>
      </w:r>
      <w:r w:rsidR="00893B87" w:rsidRPr="00CF752B">
        <w:rPr>
          <w:rFonts w:ascii="Book Antiqua" w:hAnsi="Book Antiqua" w:cs="Times New Roman"/>
          <w:color w:val="auto"/>
        </w:rPr>
        <w:t>.</w:t>
      </w:r>
      <w:r w:rsidR="00902A68" w:rsidRPr="00CF752B">
        <w:rPr>
          <w:rFonts w:ascii="Book Antiqua" w:hAnsi="Book Antiqua" w:cs="Times New Roman"/>
          <w:color w:val="auto"/>
        </w:rPr>
        <w:t xml:space="preserve"> </w:t>
      </w:r>
      <w:r w:rsidR="00CA14E3" w:rsidRPr="00CF752B">
        <w:rPr>
          <w:rFonts w:ascii="Book Antiqua" w:hAnsi="Book Antiqua" w:cs="Times New Roman"/>
          <w:color w:val="auto"/>
        </w:rPr>
        <w:t>Postoperatively</w:t>
      </w:r>
      <w:r w:rsidR="00833B10" w:rsidRPr="00CF752B">
        <w:rPr>
          <w:rFonts w:ascii="Book Antiqua" w:hAnsi="Book Antiqua" w:cs="Times New Roman"/>
          <w:color w:val="auto"/>
        </w:rPr>
        <w:t>,</w:t>
      </w:r>
      <w:r w:rsidR="00CA14E3" w:rsidRPr="00CF752B">
        <w:rPr>
          <w:rFonts w:ascii="Book Antiqua" w:hAnsi="Book Antiqua" w:cs="Times New Roman"/>
          <w:color w:val="auto"/>
        </w:rPr>
        <w:t xml:space="preserve"> weightbearing is</w:t>
      </w:r>
      <w:r w:rsidR="00474C2A" w:rsidRPr="00CF752B">
        <w:rPr>
          <w:rFonts w:ascii="Book Antiqua" w:hAnsi="Book Antiqua" w:cs="Times New Roman"/>
          <w:color w:val="auto"/>
        </w:rPr>
        <w:t xml:space="preserve"> limited to</w:t>
      </w:r>
      <w:r w:rsidR="00CA14E3" w:rsidRPr="00CF752B">
        <w:rPr>
          <w:rFonts w:ascii="Book Antiqua" w:hAnsi="Book Antiqua" w:cs="Times New Roman"/>
          <w:color w:val="auto"/>
        </w:rPr>
        <w:t xml:space="preserve"> touchdown </w:t>
      </w:r>
      <w:r w:rsidR="00ED792D" w:rsidRPr="00CF752B">
        <w:rPr>
          <w:rFonts w:ascii="Book Antiqua" w:hAnsi="Book Antiqua" w:cs="Times New Roman"/>
          <w:color w:val="auto"/>
        </w:rPr>
        <w:t>until the</w:t>
      </w:r>
      <w:r w:rsidR="00893B87" w:rsidRPr="00CF752B">
        <w:rPr>
          <w:rFonts w:ascii="Book Antiqua" w:hAnsi="Book Antiqua" w:cs="Times New Roman"/>
          <w:color w:val="auto"/>
        </w:rPr>
        <w:t xml:space="preserve"> distraction phase is completed</w:t>
      </w:r>
      <w:r w:rsidR="00833B10" w:rsidRPr="00CF752B">
        <w:rPr>
          <w:rFonts w:ascii="Book Antiqua" w:hAnsi="Book Antiqua" w:cs="Times New Roman"/>
          <w:color w:val="auto"/>
        </w:rPr>
        <w:t>. After</w:t>
      </w:r>
      <w:r w:rsidR="00CA14E3" w:rsidRPr="00CF752B">
        <w:rPr>
          <w:rFonts w:ascii="Book Antiqua" w:hAnsi="Book Antiqua" w:cs="Times New Roman"/>
          <w:color w:val="auto"/>
        </w:rPr>
        <w:t xml:space="preserve"> the regenerate </w:t>
      </w:r>
      <w:r w:rsidR="009F1A2D" w:rsidRPr="00CF752B">
        <w:rPr>
          <w:rFonts w:ascii="Book Antiqua" w:hAnsi="Book Antiqua" w:cs="Times New Roman"/>
          <w:color w:val="auto"/>
        </w:rPr>
        <w:t>bone has consolidated</w:t>
      </w:r>
      <w:r w:rsidR="00833B10" w:rsidRPr="00CF752B">
        <w:rPr>
          <w:rFonts w:ascii="Book Antiqua" w:hAnsi="Book Antiqua" w:cs="Times New Roman"/>
          <w:color w:val="auto"/>
        </w:rPr>
        <w:t>, the patient progresses to full weightbearing.</w:t>
      </w:r>
    </w:p>
    <w:p w:rsidR="00C00082" w:rsidRPr="00CF752B" w:rsidRDefault="00C00082" w:rsidP="00AB47F3">
      <w:pPr>
        <w:pStyle w:val="ListParagraph"/>
        <w:spacing w:line="360" w:lineRule="auto"/>
        <w:ind w:left="0"/>
        <w:jc w:val="both"/>
        <w:rPr>
          <w:rFonts w:ascii="Book Antiqua" w:hAnsi="Book Antiqua" w:cs="Times New Roman"/>
          <w:color w:val="auto"/>
        </w:rPr>
      </w:pPr>
    </w:p>
    <w:p w:rsidR="00C00082" w:rsidRPr="00CF752B" w:rsidRDefault="00C00082"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THE WELL FUSED BUT INFECTED KNEE </w:t>
      </w:r>
      <w:r w:rsidR="00833B10" w:rsidRPr="00CF752B">
        <w:rPr>
          <w:rFonts w:ascii="Book Antiqua" w:hAnsi="Book Antiqua" w:cs="Times New Roman"/>
          <w:b/>
          <w:color w:val="auto"/>
        </w:rPr>
        <w:t>ARTHRODESIS</w:t>
      </w:r>
    </w:p>
    <w:p w:rsidR="007D55E5" w:rsidRPr="00CF752B" w:rsidRDefault="003E0AFF" w:rsidP="00AB47F3">
      <w:pPr>
        <w:spacing w:line="360" w:lineRule="auto"/>
        <w:jc w:val="both"/>
        <w:rPr>
          <w:rFonts w:ascii="Book Antiqua" w:hAnsi="Book Antiqua" w:cs="Times New Roman"/>
          <w:color w:val="auto"/>
        </w:rPr>
      </w:pPr>
      <w:r w:rsidRPr="00CF752B">
        <w:rPr>
          <w:rFonts w:ascii="Book Antiqua" w:hAnsi="Book Antiqua" w:cs="Times New Roman"/>
          <w:color w:val="auto"/>
        </w:rPr>
        <w:t>Continued or recurrent infection following knee fusion with an IM</w:t>
      </w:r>
      <w:r w:rsidR="00F14798" w:rsidRPr="00CF752B">
        <w:rPr>
          <w:rFonts w:ascii="Book Antiqua" w:hAnsi="Book Antiqua" w:cs="Times New Roman"/>
          <w:color w:val="auto"/>
        </w:rPr>
        <w:t xml:space="preserve"> nail</w:t>
      </w:r>
      <w:r w:rsidR="00631190" w:rsidRPr="00CF752B">
        <w:rPr>
          <w:rFonts w:ascii="Book Antiqua" w:hAnsi="Book Antiqua" w:cs="Times New Roman"/>
          <w:color w:val="auto"/>
        </w:rPr>
        <w:t xml:space="preserve"> typically </w:t>
      </w:r>
      <w:r w:rsidR="00BC1562" w:rsidRPr="00CF752B">
        <w:rPr>
          <w:rFonts w:ascii="Book Antiqua" w:hAnsi="Book Antiqua" w:cs="Times New Roman"/>
          <w:color w:val="auto"/>
        </w:rPr>
        <w:t xml:space="preserve">requires </w:t>
      </w:r>
      <w:r w:rsidR="00F14798" w:rsidRPr="00CF752B">
        <w:rPr>
          <w:rFonts w:ascii="Book Antiqua" w:hAnsi="Book Antiqua" w:cs="Times New Roman"/>
          <w:color w:val="auto"/>
        </w:rPr>
        <w:t>nail</w:t>
      </w:r>
      <w:r w:rsidR="00BC1562" w:rsidRPr="00CF752B">
        <w:rPr>
          <w:rFonts w:ascii="Book Antiqua" w:hAnsi="Book Antiqua" w:cs="Times New Roman"/>
          <w:color w:val="auto"/>
        </w:rPr>
        <w:t xml:space="preserve"> removal to eradicate the infection. </w:t>
      </w:r>
      <w:r w:rsidR="00387DA3" w:rsidRPr="00CF752B">
        <w:rPr>
          <w:rFonts w:ascii="Book Antiqua" w:hAnsi="Book Antiqua" w:cs="Times New Roman"/>
          <w:color w:val="auto"/>
        </w:rPr>
        <w:t xml:space="preserve">Both long and short </w:t>
      </w:r>
      <w:r w:rsidR="00BA7240" w:rsidRPr="00CF752B">
        <w:rPr>
          <w:rFonts w:ascii="Book Antiqua" w:hAnsi="Book Antiqua" w:cs="Times New Roman"/>
          <w:color w:val="auto"/>
        </w:rPr>
        <w:t xml:space="preserve">IM </w:t>
      </w:r>
      <w:r w:rsidR="00387DA3" w:rsidRPr="00CF752B">
        <w:rPr>
          <w:rFonts w:ascii="Book Antiqua" w:hAnsi="Book Antiqua" w:cs="Times New Roman"/>
          <w:color w:val="auto"/>
        </w:rPr>
        <w:t>k</w:t>
      </w:r>
      <w:r w:rsidR="00BC1562" w:rsidRPr="00CF752B">
        <w:rPr>
          <w:rFonts w:ascii="Book Antiqua" w:hAnsi="Book Antiqua" w:cs="Times New Roman"/>
          <w:color w:val="auto"/>
        </w:rPr>
        <w:t xml:space="preserve">nee arthrodesis </w:t>
      </w:r>
      <w:r w:rsidR="00387DA3" w:rsidRPr="00CF752B">
        <w:rPr>
          <w:rFonts w:ascii="Book Antiqua" w:hAnsi="Book Antiqua" w:cs="Times New Roman"/>
          <w:color w:val="auto"/>
        </w:rPr>
        <w:t>nails are currently in use</w:t>
      </w:r>
      <w:r w:rsidR="00BC1562" w:rsidRPr="00CF752B">
        <w:rPr>
          <w:rFonts w:ascii="Book Antiqua" w:hAnsi="Book Antiqua" w:cs="Times New Roman"/>
          <w:color w:val="auto"/>
        </w:rPr>
        <w:t>.</w:t>
      </w:r>
      <w:r w:rsidR="00B46835" w:rsidRPr="00CF752B">
        <w:rPr>
          <w:rFonts w:ascii="Book Antiqua" w:hAnsi="Book Antiqua" w:cs="Times New Roman"/>
          <w:color w:val="auto"/>
        </w:rPr>
        <w:t xml:space="preserve"> </w:t>
      </w:r>
      <w:r w:rsidR="00094AAF" w:rsidRPr="00CF752B">
        <w:rPr>
          <w:rFonts w:ascii="Book Antiqua" w:hAnsi="Book Antiqua" w:cs="Times New Roman"/>
          <w:color w:val="auto"/>
        </w:rPr>
        <w:t>L</w:t>
      </w:r>
      <w:r w:rsidR="00B46835" w:rsidRPr="00CF752B">
        <w:rPr>
          <w:rFonts w:ascii="Book Antiqua" w:hAnsi="Book Antiqua" w:cs="Times New Roman"/>
          <w:color w:val="auto"/>
        </w:rPr>
        <w:t xml:space="preserve">ong </w:t>
      </w:r>
      <w:r w:rsidR="00BA7240" w:rsidRPr="00CF752B">
        <w:rPr>
          <w:rFonts w:ascii="Book Antiqua" w:hAnsi="Book Antiqua" w:cs="Times New Roman"/>
          <w:color w:val="auto"/>
        </w:rPr>
        <w:t xml:space="preserve">IM </w:t>
      </w:r>
      <w:r w:rsidR="00B46835" w:rsidRPr="00CF752B">
        <w:rPr>
          <w:rFonts w:ascii="Book Antiqua" w:hAnsi="Book Antiqua" w:cs="Times New Roman"/>
          <w:color w:val="auto"/>
        </w:rPr>
        <w:t xml:space="preserve">nails are </w:t>
      </w:r>
      <w:r w:rsidR="00BA7240" w:rsidRPr="00CF752B">
        <w:rPr>
          <w:rFonts w:ascii="Book Antiqua" w:hAnsi="Book Antiqua" w:cs="Times New Roman"/>
          <w:color w:val="auto"/>
        </w:rPr>
        <w:t xml:space="preserve">inserted </w:t>
      </w:r>
      <w:r w:rsidR="00B46835" w:rsidRPr="00CF752B">
        <w:rPr>
          <w:rFonts w:ascii="Book Antiqua" w:hAnsi="Book Antiqua" w:cs="Times New Roman"/>
          <w:color w:val="auto"/>
        </w:rPr>
        <w:t xml:space="preserve">in an antegrade fashion and can be rather easily accessed and extracted through their proximal femoral entry point. </w:t>
      </w:r>
      <w:r w:rsidR="00387DA3" w:rsidRPr="00CF752B">
        <w:rPr>
          <w:rFonts w:ascii="Book Antiqua" w:hAnsi="Book Antiqua" w:cs="Times New Roman"/>
          <w:color w:val="auto"/>
        </w:rPr>
        <w:t xml:space="preserve">Short </w:t>
      </w:r>
      <w:r w:rsidR="00BA7240" w:rsidRPr="00CF752B">
        <w:rPr>
          <w:rFonts w:ascii="Book Antiqua" w:hAnsi="Book Antiqua" w:cs="Times New Roman"/>
          <w:color w:val="auto"/>
        </w:rPr>
        <w:t xml:space="preserve">IM </w:t>
      </w:r>
      <w:r w:rsidR="00387DA3" w:rsidRPr="00CF752B">
        <w:rPr>
          <w:rFonts w:ascii="Book Antiqua" w:hAnsi="Book Antiqua" w:cs="Times New Roman"/>
          <w:color w:val="auto"/>
        </w:rPr>
        <w:t>nails</w:t>
      </w:r>
      <w:r w:rsidR="00B46835" w:rsidRPr="00CF752B">
        <w:rPr>
          <w:rFonts w:ascii="Book Antiqua" w:hAnsi="Book Antiqua" w:cs="Times New Roman"/>
          <w:color w:val="auto"/>
        </w:rPr>
        <w:t>,</w:t>
      </w:r>
      <w:r w:rsidR="00387DA3" w:rsidRPr="00CF752B">
        <w:rPr>
          <w:rFonts w:ascii="Book Antiqua" w:hAnsi="Book Antiqua" w:cs="Times New Roman"/>
          <w:color w:val="auto"/>
        </w:rPr>
        <w:t xml:space="preserve"> incl</w:t>
      </w:r>
      <w:r w:rsidR="00B46835" w:rsidRPr="00CF752B">
        <w:rPr>
          <w:rFonts w:ascii="Book Antiqua" w:hAnsi="Book Antiqua" w:cs="Times New Roman"/>
          <w:color w:val="auto"/>
        </w:rPr>
        <w:t>uding</w:t>
      </w:r>
      <w:r w:rsidR="00387DA3" w:rsidRPr="00CF752B">
        <w:rPr>
          <w:rFonts w:ascii="Book Antiqua" w:hAnsi="Book Antiqua" w:cs="Times New Roman"/>
          <w:color w:val="auto"/>
        </w:rPr>
        <w:t xml:space="preserve"> the W</w:t>
      </w:r>
      <w:r w:rsidR="0069411D" w:rsidRPr="00CF752B">
        <w:rPr>
          <w:rFonts w:ascii="Book Antiqua" w:hAnsi="Book Antiqua" w:cs="Times New Roman"/>
          <w:color w:val="auto"/>
        </w:rPr>
        <w:t xml:space="preserve">ichita </w:t>
      </w:r>
      <w:r w:rsidR="00BA7240" w:rsidRPr="00CF752B">
        <w:rPr>
          <w:rFonts w:ascii="Book Antiqua" w:hAnsi="Book Antiqua" w:cs="Times New Roman"/>
          <w:color w:val="auto"/>
        </w:rPr>
        <w:t xml:space="preserve">fusion </w:t>
      </w:r>
      <w:r w:rsidR="0069411D" w:rsidRPr="00CF752B">
        <w:rPr>
          <w:rFonts w:ascii="Book Antiqua" w:hAnsi="Book Antiqua" w:cs="Times New Roman"/>
          <w:color w:val="auto"/>
        </w:rPr>
        <w:t>nai</w:t>
      </w:r>
      <w:r w:rsidR="00BA7240" w:rsidRPr="00CF752B">
        <w:rPr>
          <w:rFonts w:ascii="Book Antiqua" w:hAnsi="Book Antiqua" w:cs="Times New Roman"/>
          <w:color w:val="auto"/>
        </w:rPr>
        <w:t xml:space="preserve">l (Stryker Orthopaedics, Mahwah, NJ, </w:t>
      </w:r>
      <w:r w:rsidR="000C2542" w:rsidRPr="00CF752B">
        <w:rPr>
          <w:rFonts w:ascii="Book Antiqua" w:hAnsi="Book Antiqua" w:cs="Times New Roman"/>
          <w:color w:val="auto"/>
        </w:rPr>
        <w:t>United States</w:t>
      </w:r>
      <w:r w:rsidR="00BA7240" w:rsidRPr="00CF752B">
        <w:rPr>
          <w:rFonts w:ascii="Book Antiqua" w:hAnsi="Book Antiqua" w:cs="Times New Roman"/>
          <w:color w:val="auto"/>
        </w:rPr>
        <w:t xml:space="preserve">) </w:t>
      </w:r>
      <w:r w:rsidR="00387DA3" w:rsidRPr="00CF752B">
        <w:rPr>
          <w:rFonts w:ascii="Book Antiqua" w:hAnsi="Book Antiqua" w:cs="Times New Roman"/>
          <w:color w:val="auto"/>
        </w:rPr>
        <w:t xml:space="preserve">and the Neff </w:t>
      </w:r>
      <w:r w:rsidR="00BA7240" w:rsidRPr="00CF752B">
        <w:rPr>
          <w:rFonts w:ascii="Book Antiqua" w:hAnsi="Book Antiqua" w:cs="Times New Roman"/>
          <w:color w:val="auto"/>
        </w:rPr>
        <w:t>femorotibial nail</w:t>
      </w:r>
      <w:r w:rsidR="00387DA3" w:rsidRPr="00CF752B">
        <w:rPr>
          <w:rFonts w:ascii="Book Antiqua" w:hAnsi="Book Antiqua" w:cs="Times New Roman"/>
          <w:color w:val="auto"/>
        </w:rPr>
        <w:t xml:space="preserve"> (Zimmer</w:t>
      </w:r>
      <w:r w:rsidR="00BA7240" w:rsidRPr="00CF752B">
        <w:rPr>
          <w:rFonts w:ascii="Book Antiqua" w:hAnsi="Book Antiqua" w:cs="Times New Roman"/>
          <w:color w:val="auto"/>
        </w:rPr>
        <w:t xml:space="preserve">, Warsaw, IN, </w:t>
      </w:r>
      <w:r w:rsidR="000C2542" w:rsidRPr="00CF752B">
        <w:rPr>
          <w:rFonts w:ascii="Book Antiqua" w:hAnsi="Book Antiqua" w:cs="Times New Roman"/>
          <w:color w:val="auto"/>
        </w:rPr>
        <w:t>United States</w:t>
      </w:r>
      <w:r w:rsidR="00387DA3" w:rsidRPr="00CF752B">
        <w:rPr>
          <w:rFonts w:ascii="Book Antiqua" w:hAnsi="Book Antiqua" w:cs="Times New Roman"/>
          <w:color w:val="auto"/>
        </w:rPr>
        <w:t>)</w:t>
      </w:r>
      <w:r w:rsidR="00B46835" w:rsidRPr="00CF752B">
        <w:rPr>
          <w:rFonts w:ascii="Book Antiqua" w:hAnsi="Book Antiqua" w:cs="Times New Roman"/>
          <w:color w:val="auto"/>
        </w:rPr>
        <w:t xml:space="preserve">, are modular and are inserted through the knee. </w:t>
      </w:r>
      <w:r w:rsidR="00F14798" w:rsidRPr="00CF752B">
        <w:rPr>
          <w:rFonts w:ascii="Book Antiqua" w:hAnsi="Book Antiqua" w:cs="Times New Roman"/>
          <w:color w:val="auto"/>
        </w:rPr>
        <w:t xml:space="preserve">Removal of a short IM nail </w:t>
      </w:r>
      <w:r w:rsidR="00B46835" w:rsidRPr="00CF752B">
        <w:rPr>
          <w:rFonts w:ascii="Book Antiqua" w:hAnsi="Book Antiqua" w:cs="Times New Roman"/>
          <w:color w:val="auto"/>
        </w:rPr>
        <w:t>can be challenging, and preservation of the knee arthrodesis is not always possible</w:t>
      </w:r>
      <w:r w:rsidR="00F91EC2" w:rsidRPr="00CF752B">
        <w:rPr>
          <w:rFonts w:ascii="Book Antiqua" w:hAnsi="Book Antiqua" w:cs="Times New Roman"/>
          <w:color w:val="auto"/>
        </w:rPr>
        <w:t xml:space="preserve">. </w:t>
      </w:r>
      <w:r w:rsidR="00315E22" w:rsidRPr="00CF752B">
        <w:rPr>
          <w:rFonts w:ascii="Book Antiqua" w:hAnsi="Book Antiqua" w:cs="Times New Roman"/>
          <w:color w:val="auto"/>
        </w:rPr>
        <w:t>Preoperative evaluation should confirm knee fusion, as an infected nonunion require</w:t>
      </w:r>
      <w:r w:rsidR="00F928FB" w:rsidRPr="00CF752B">
        <w:rPr>
          <w:rFonts w:ascii="Book Antiqua" w:hAnsi="Book Antiqua" w:cs="Times New Roman"/>
          <w:color w:val="auto"/>
        </w:rPr>
        <w:t>s</w:t>
      </w:r>
      <w:r w:rsidR="00315E22" w:rsidRPr="00CF752B">
        <w:rPr>
          <w:rFonts w:ascii="Book Antiqua" w:hAnsi="Book Antiqua" w:cs="Times New Roman"/>
          <w:color w:val="auto"/>
        </w:rPr>
        <w:t xml:space="preserve"> a different surgical </w:t>
      </w:r>
      <w:r w:rsidR="00F928FB" w:rsidRPr="00CF752B">
        <w:rPr>
          <w:rFonts w:ascii="Book Antiqua" w:hAnsi="Book Antiqua" w:cs="Times New Roman"/>
          <w:color w:val="auto"/>
        </w:rPr>
        <w:t>plan</w:t>
      </w:r>
      <w:r w:rsidR="00315E22" w:rsidRPr="00CF752B">
        <w:rPr>
          <w:rFonts w:ascii="Book Antiqua" w:hAnsi="Book Antiqua" w:cs="Times New Roman"/>
          <w:color w:val="auto"/>
        </w:rPr>
        <w:t>.</w:t>
      </w:r>
    </w:p>
    <w:p w:rsidR="0067191C" w:rsidRPr="00CF752B" w:rsidRDefault="0067191C" w:rsidP="00AB47F3">
      <w:pPr>
        <w:spacing w:line="360" w:lineRule="auto"/>
        <w:jc w:val="both"/>
        <w:rPr>
          <w:rFonts w:ascii="Book Antiqua" w:hAnsi="Book Antiqua" w:cs="Times New Roman"/>
          <w:b/>
          <w:color w:val="auto"/>
        </w:rPr>
      </w:pPr>
    </w:p>
    <w:p w:rsidR="008B2076" w:rsidRPr="00CF752B" w:rsidRDefault="008B2076"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 xml:space="preserve">Surgical </w:t>
      </w:r>
      <w:r w:rsidR="000C2542" w:rsidRPr="00CF752B">
        <w:rPr>
          <w:rFonts w:ascii="Book Antiqua" w:hAnsi="Book Antiqua" w:cs="Times New Roman"/>
          <w:b/>
          <w:i/>
          <w:color w:val="auto"/>
        </w:rPr>
        <w:t>technique</w:t>
      </w:r>
    </w:p>
    <w:p w:rsidR="00C07CA5" w:rsidRPr="00CF752B" w:rsidRDefault="008B2076" w:rsidP="00AB47F3">
      <w:pPr>
        <w:spacing w:line="360" w:lineRule="auto"/>
        <w:jc w:val="both"/>
        <w:rPr>
          <w:rFonts w:ascii="Book Antiqua" w:eastAsia="宋体" w:hAnsi="Book Antiqua" w:cs="Times New Roman"/>
          <w:color w:val="auto"/>
          <w:lang w:eastAsia="zh-CN"/>
        </w:rPr>
      </w:pPr>
      <w:r w:rsidRPr="00CF752B">
        <w:rPr>
          <w:rFonts w:ascii="Book Antiqua" w:hAnsi="Book Antiqua" w:cs="Times New Roman"/>
          <w:color w:val="auto"/>
        </w:rPr>
        <w:t xml:space="preserve">Infected Knee Arthrodesis with Retained </w:t>
      </w:r>
      <w:r w:rsidR="00D5280E" w:rsidRPr="00CF752B">
        <w:rPr>
          <w:rFonts w:ascii="Book Antiqua" w:hAnsi="Book Antiqua" w:cs="Times New Roman"/>
          <w:color w:val="auto"/>
        </w:rPr>
        <w:t>Short Intramedullary</w:t>
      </w:r>
      <w:r w:rsidRPr="00CF752B">
        <w:rPr>
          <w:rFonts w:ascii="Book Antiqua" w:hAnsi="Book Antiqua" w:cs="Times New Roman"/>
          <w:color w:val="auto"/>
        </w:rPr>
        <w:t xml:space="preserve"> Nail</w:t>
      </w:r>
      <w:r w:rsidR="000C2542" w:rsidRPr="00CF752B">
        <w:rPr>
          <w:rFonts w:ascii="Book Antiqua" w:eastAsia="宋体" w:hAnsi="Book Antiqua" w:cs="Times New Roman" w:hint="eastAsia"/>
          <w:color w:val="auto"/>
          <w:lang w:eastAsia="zh-CN"/>
        </w:rPr>
        <w:t>.</w:t>
      </w:r>
    </w:p>
    <w:p w:rsidR="000C2542" w:rsidRPr="00CF752B" w:rsidRDefault="000C2542" w:rsidP="00AB47F3">
      <w:pPr>
        <w:spacing w:line="360" w:lineRule="auto"/>
        <w:jc w:val="both"/>
        <w:rPr>
          <w:rFonts w:ascii="Book Antiqua" w:eastAsia="宋体" w:hAnsi="Book Antiqua" w:cs="Times New Roman"/>
          <w:color w:val="auto"/>
          <w:lang w:eastAsia="zh-CN"/>
        </w:rPr>
      </w:pPr>
    </w:p>
    <w:p w:rsidR="00C07CA5" w:rsidRPr="00CF752B" w:rsidRDefault="00C07CA5"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Positioning: </w:t>
      </w:r>
      <w:r w:rsidR="00C8003F" w:rsidRPr="00CF752B">
        <w:rPr>
          <w:rFonts w:ascii="Book Antiqua" w:hAnsi="Book Antiqua" w:cs="Times New Roman"/>
          <w:color w:val="auto"/>
        </w:rPr>
        <w:t xml:space="preserve">The patient should be positioned </w:t>
      </w:r>
      <w:r w:rsidRPr="00CF752B">
        <w:rPr>
          <w:rFonts w:ascii="Book Antiqua" w:hAnsi="Book Antiqua" w:cs="Times New Roman"/>
          <w:color w:val="auto"/>
        </w:rPr>
        <w:t>supine on</w:t>
      </w:r>
      <w:r w:rsidR="003573A0" w:rsidRPr="00CF752B">
        <w:rPr>
          <w:rFonts w:ascii="Book Antiqua" w:hAnsi="Book Antiqua" w:cs="Times New Roman"/>
          <w:color w:val="auto"/>
        </w:rPr>
        <w:t xml:space="preserve"> a </w:t>
      </w:r>
      <w:r w:rsidRPr="00CF752B">
        <w:rPr>
          <w:rFonts w:ascii="Book Antiqua" w:hAnsi="Book Antiqua" w:cs="Times New Roman"/>
          <w:color w:val="auto"/>
        </w:rPr>
        <w:t>radiolucent flattop table</w:t>
      </w:r>
      <w:r w:rsidR="00C8003F" w:rsidRPr="00CF752B">
        <w:rPr>
          <w:rFonts w:ascii="Book Antiqua" w:hAnsi="Book Antiqua" w:cs="Times New Roman"/>
          <w:color w:val="auto"/>
        </w:rPr>
        <w:t>.</w:t>
      </w:r>
      <w:r w:rsidRPr="00CF752B">
        <w:rPr>
          <w:rFonts w:ascii="Book Antiqua" w:hAnsi="Book Antiqua" w:cs="Times New Roman"/>
          <w:color w:val="auto"/>
        </w:rPr>
        <w:t xml:space="preserve"> </w:t>
      </w:r>
    </w:p>
    <w:p w:rsidR="00C07CA5" w:rsidRPr="00CF752B" w:rsidRDefault="00C07CA5" w:rsidP="00AB47F3">
      <w:pPr>
        <w:spacing w:line="360" w:lineRule="auto"/>
        <w:jc w:val="both"/>
        <w:rPr>
          <w:rFonts w:ascii="Book Antiqua" w:hAnsi="Book Antiqua" w:cs="Times New Roman"/>
          <w:color w:val="auto"/>
        </w:rPr>
      </w:pPr>
    </w:p>
    <w:p w:rsidR="00094AAF" w:rsidRPr="00CF752B" w:rsidRDefault="00C07CA5"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 xml:space="preserve">Description of </w:t>
      </w:r>
      <w:r w:rsidR="000C2542" w:rsidRPr="00CF752B">
        <w:rPr>
          <w:rFonts w:ascii="Book Antiqua" w:hAnsi="Book Antiqua" w:cs="Times New Roman"/>
          <w:b/>
          <w:color w:val="auto"/>
        </w:rPr>
        <w:t>procedure</w:t>
      </w:r>
      <w:r w:rsidRPr="00CF752B">
        <w:rPr>
          <w:rFonts w:ascii="Book Antiqua" w:hAnsi="Book Antiqua" w:cs="Times New Roman"/>
          <w:b/>
          <w:color w:val="auto"/>
        </w:rPr>
        <w:t>:</w:t>
      </w:r>
      <w:r w:rsidR="000C2542" w:rsidRPr="00CF752B">
        <w:rPr>
          <w:rFonts w:ascii="Book Antiqua" w:eastAsia="宋体" w:hAnsi="Book Antiqua" w:cs="Times New Roman" w:hint="eastAsia"/>
          <w:b/>
          <w:color w:val="auto"/>
          <w:lang w:eastAsia="zh-CN"/>
        </w:rPr>
        <w:t xml:space="preserve"> </w:t>
      </w:r>
      <w:r w:rsidRPr="00CF752B">
        <w:rPr>
          <w:rFonts w:ascii="Book Antiqua" w:hAnsi="Book Antiqua" w:cs="Times New Roman"/>
          <w:color w:val="auto"/>
        </w:rPr>
        <w:t>A sterile thigh</w:t>
      </w:r>
      <w:r w:rsidR="001253F2" w:rsidRPr="00CF752B">
        <w:rPr>
          <w:rFonts w:ascii="Book Antiqua" w:hAnsi="Book Antiqua" w:cs="Times New Roman"/>
          <w:color w:val="auto"/>
        </w:rPr>
        <w:t>-</w:t>
      </w:r>
      <w:r w:rsidRPr="00CF752B">
        <w:rPr>
          <w:rFonts w:ascii="Book Antiqua" w:hAnsi="Book Antiqua" w:cs="Times New Roman"/>
          <w:color w:val="auto"/>
        </w:rPr>
        <w:t xml:space="preserve">high tourniquet is </w:t>
      </w:r>
      <w:r w:rsidR="001B7EA0" w:rsidRPr="00CF752B">
        <w:rPr>
          <w:rFonts w:ascii="Book Antiqua" w:hAnsi="Book Antiqua" w:cs="Times New Roman"/>
          <w:color w:val="auto"/>
        </w:rPr>
        <w:t>employed</w:t>
      </w:r>
      <w:r w:rsidRPr="00CF752B">
        <w:rPr>
          <w:rFonts w:ascii="Book Antiqua" w:hAnsi="Book Antiqua" w:cs="Times New Roman"/>
          <w:color w:val="auto"/>
        </w:rPr>
        <w:t xml:space="preserve"> when possible, </w:t>
      </w:r>
      <w:r w:rsidR="001B7EA0" w:rsidRPr="00CF752B">
        <w:rPr>
          <w:rFonts w:ascii="Book Antiqua" w:hAnsi="Book Antiqua" w:cs="Times New Roman"/>
          <w:color w:val="auto"/>
        </w:rPr>
        <w:t>and the previous anterior knee incision from nail insertion is used for the surgical approach. An anterior bony window is made at the fusion site</w:t>
      </w:r>
      <w:r w:rsidR="00826954" w:rsidRPr="00CF752B">
        <w:rPr>
          <w:rFonts w:ascii="Book Antiqua" w:hAnsi="Book Antiqua" w:cs="Times New Roman"/>
          <w:color w:val="auto"/>
        </w:rPr>
        <w:t>,</w:t>
      </w:r>
      <w:r w:rsidR="001B7EA0" w:rsidRPr="00CF752B">
        <w:rPr>
          <w:rFonts w:ascii="Book Antiqua" w:hAnsi="Book Antiqua" w:cs="Times New Roman"/>
          <w:color w:val="auto"/>
        </w:rPr>
        <w:t xml:space="preserve"> and </w:t>
      </w:r>
      <w:r w:rsidR="001253F2" w:rsidRPr="00CF752B">
        <w:rPr>
          <w:rFonts w:ascii="Book Antiqua" w:hAnsi="Book Antiqua" w:cs="Times New Roman"/>
          <w:color w:val="auto"/>
        </w:rPr>
        <w:t xml:space="preserve">the IM </w:t>
      </w:r>
      <w:r w:rsidR="00D5280E" w:rsidRPr="00CF752B">
        <w:rPr>
          <w:rFonts w:ascii="Book Antiqua" w:hAnsi="Book Antiqua" w:cs="Times New Roman"/>
          <w:color w:val="auto"/>
        </w:rPr>
        <w:t xml:space="preserve">nail is identified. </w:t>
      </w:r>
    </w:p>
    <w:p w:rsidR="00B60212" w:rsidRPr="00CF752B" w:rsidRDefault="00094AAF"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For t</w:t>
      </w:r>
      <w:r w:rsidR="00D5280E" w:rsidRPr="00CF752B">
        <w:rPr>
          <w:rFonts w:ascii="Book Antiqua" w:hAnsi="Book Antiqua" w:cs="Times New Roman"/>
          <w:color w:val="auto"/>
        </w:rPr>
        <w:t>he Wichita nail</w:t>
      </w:r>
      <w:r w:rsidR="007C7226" w:rsidRPr="00CF752B">
        <w:rPr>
          <w:rFonts w:ascii="Book Antiqua" w:hAnsi="Book Antiqua" w:cs="Times New Roman"/>
          <w:color w:val="auto"/>
        </w:rPr>
        <w:t>,</w:t>
      </w:r>
      <w:r w:rsidR="00D5280E" w:rsidRPr="00CF752B">
        <w:rPr>
          <w:rFonts w:ascii="Book Antiqua" w:hAnsi="Book Antiqua" w:cs="Times New Roman"/>
          <w:color w:val="auto"/>
        </w:rPr>
        <w:t xml:space="preserve"> </w:t>
      </w:r>
      <w:r w:rsidR="00E52755" w:rsidRPr="00CF752B">
        <w:rPr>
          <w:rFonts w:ascii="Book Antiqua" w:hAnsi="Book Antiqua" w:cs="Times New Roman"/>
          <w:color w:val="auto"/>
        </w:rPr>
        <w:t>all interlocking screws and the compression screw</w:t>
      </w:r>
      <w:r w:rsidRPr="00CF752B">
        <w:rPr>
          <w:rFonts w:ascii="Book Antiqua" w:hAnsi="Book Antiqua" w:cs="Times New Roman"/>
          <w:color w:val="auto"/>
        </w:rPr>
        <w:t xml:space="preserve"> must be removed</w:t>
      </w:r>
      <w:r w:rsidR="00E52755" w:rsidRPr="00CF752B">
        <w:rPr>
          <w:rFonts w:ascii="Book Antiqua" w:hAnsi="Book Antiqua" w:cs="Times New Roman"/>
          <w:color w:val="auto"/>
        </w:rPr>
        <w:t xml:space="preserve">, followed by transection of </w:t>
      </w:r>
      <w:r w:rsidR="001B7EA0" w:rsidRPr="00CF752B">
        <w:rPr>
          <w:rFonts w:ascii="Book Antiqua" w:hAnsi="Book Antiqua" w:cs="Times New Roman"/>
          <w:color w:val="auto"/>
        </w:rPr>
        <w:t xml:space="preserve">the </w:t>
      </w:r>
      <w:r w:rsidR="00E52755" w:rsidRPr="00CF752B">
        <w:rPr>
          <w:rFonts w:ascii="Book Antiqua" w:hAnsi="Book Antiqua" w:cs="Times New Roman"/>
          <w:color w:val="auto"/>
        </w:rPr>
        <w:t xml:space="preserve">nail with the </w:t>
      </w:r>
      <w:r w:rsidR="00CC2444" w:rsidRPr="00CF752B">
        <w:rPr>
          <w:rFonts w:ascii="Book Antiqua" w:hAnsi="Book Antiqua" w:cs="Times New Roman"/>
          <w:color w:val="auto"/>
        </w:rPr>
        <w:t>a</w:t>
      </w:r>
      <w:r w:rsidR="005C6C43" w:rsidRPr="00CF752B">
        <w:rPr>
          <w:rFonts w:ascii="Book Antiqua" w:hAnsi="Book Antiqua" w:cs="Times New Roman"/>
          <w:color w:val="auto"/>
        </w:rPr>
        <w:t xml:space="preserve"> metal cutting</w:t>
      </w:r>
      <w:r w:rsidR="00CC2444" w:rsidRPr="00CF752B">
        <w:rPr>
          <w:rFonts w:ascii="Book Antiqua" w:hAnsi="Book Antiqua" w:cs="Times New Roman"/>
          <w:color w:val="auto"/>
        </w:rPr>
        <w:t xml:space="preserve"> burr such as the </w:t>
      </w:r>
      <w:r w:rsidR="001B7EA0" w:rsidRPr="00CF752B">
        <w:rPr>
          <w:rFonts w:ascii="Book Antiqua" w:hAnsi="Book Antiqua" w:cs="Times New Roman"/>
          <w:color w:val="auto"/>
        </w:rPr>
        <w:t>Midas Rex</w:t>
      </w:r>
      <w:r w:rsidR="00CC2444" w:rsidRPr="00CF752B">
        <w:rPr>
          <w:rFonts w:ascii="Book Antiqua" w:hAnsi="Book Antiqua" w:cs="Times New Roman"/>
          <w:color w:val="auto"/>
        </w:rPr>
        <w:t xml:space="preserve"> Legend Tool </w:t>
      </w:r>
      <w:r w:rsidR="001B7EA0" w:rsidRPr="00CF752B">
        <w:rPr>
          <w:rFonts w:ascii="Book Antiqua" w:hAnsi="Book Antiqua" w:cs="Times New Roman"/>
          <w:color w:val="auto"/>
        </w:rPr>
        <w:t>(Medtronic</w:t>
      </w:r>
      <w:r w:rsidR="00826954" w:rsidRPr="00CF752B">
        <w:rPr>
          <w:rFonts w:ascii="Book Antiqua" w:hAnsi="Book Antiqua" w:cs="Times New Roman"/>
          <w:color w:val="auto"/>
        </w:rPr>
        <w:t xml:space="preserve">, Minneapolis, MN, </w:t>
      </w:r>
      <w:r w:rsidR="000C2542" w:rsidRPr="00CF752B">
        <w:rPr>
          <w:rFonts w:ascii="Book Antiqua" w:hAnsi="Book Antiqua" w:cs="Times New Roman"/>
          <w:color w:val="auto"/>
        </w:rPr>
        <w:t>United States</w:t>
      </w:r>
      <w:r w:rsidR="001B7EA0" w:rsidRPr="00CF752B">
        <w:rPr>
          <w:rFonts w:ascii="Book Antiqua" w:hAnsi="Book Antiqua" w:cs="Times New Roman"/>
          <w:color w:val="auto"/>
        </w:rPr>
        <w:t>)</w:t>
      </w:r>
      <w:r w:rsidR="00826954" w:rsidRPr="00CF752B">
        <w:rPr>
          <w:rFonts w:ascii="Book Antiqua" w:hAnsi="Book Antiqua" w:cs="Times New Roman"/>
          <w:color w:val="auto"/>
        </w:rPr>
        <w:t xml:space="preserve"> </w:t>
      </w:r>
      <w:r w:rsidR="001B7EA0" w:rsidRPr="00CF752B">
        <w:rPr>
          <w:rFonts w:ascii="Book Antiqua" w:hAnsi="Book Antiqua" w:cs="Times New Roman"/>
          <w:color w:val="auto"/>
        </w:rPr>
        <w:t>high speed cutting burr.</w:t>
      </w:r>
      <w:r w:rsidR="00C8003F" w:rsidRPr="00CF752B">
        <w:rPr>
          <w:rFonts w:ascii="Book Antiqua" w:hAnsi="Book Antiqua" w:cs="Times New Roman"/>
          <w:color w:val="auto"/>
        </w:rPr>
        <w:t xml:space="preserve"> This occurs through a bone window at the level of the knee. Do not make this window too large or it will be a stress riser at the anterior distal femur and the bone will break during weightbearing. This can </w:t>
      </w:r>
      <w:r w:rsidR="0051665E" w:rsidRPr="00CF752B">
        <w:rPr>
          <w:rFonts w:ascii="Book Antiqua" w:hAnsi="Book Antiqua" w:cs="Times New Roman"/>
          <w:color w:val="auto"/>
        </w:rPr>
        <w:t xml:space="preserve">be very time consuming </w:t>
      </w:r>
      <w:r w:rsidR="00826954" w:rsidRPr="00CF752B">
        <w:rPr>
          <w:rFonts w:ascii="Book Antiqua" w:hAnsi="Book Antiqua" w:cs="Times New Roman"/>
          <w:color w:val="auto"/>
        </w:rPr>
        <w:t>as the Wich</w:t>
      </w:r>
      <w:r w:rsidR="00C8003F" w:rsidRPr="00CF752B">
        <w:rPr>
          <w:rFonts w:ascii="Book Antiqua" w:hAnsi="Book Antiqua" w:cs="Times New Roman"/>
          <w:color w:val="auto"/>
        </w:rPr>
        <w:t>ita nail is solid</w:t>
      </w:r>
      <w:r w:rsidR="005E5BB9" w:rsidRPr="00CF752B">
        <w:rPr>
          <w:rFonts w:ascii="Book Antiqua" w:hAnsi="Book Antiqua" w:cs="Times New Roman"/>
          <w:color w:val="auto"/>
        </w:rPr>
        <w:t>, thus more than one burr may be needed to transect the nail</w:t>
      </w:r>
      <w:r w:rsidR="0051665E" w:rsidRPr="00CF752B">
        <w:rPr>
          <w:rFonts w:ascii="Book Antiqua" w:hAnsi="Book Antiqua" w:cs="Times New Roman"/>
          <w:color w:val="auto"/>
        </w:rPr>
        <w:t xml:space="preserve">. </w:t>
      </w:r>
      <w:r w:rsidRPr="00CF752B">
        <w:rPr>
          <w:rFonts w:ascii="Book Antiqua" w:hAnsi="Book Antiqua" w:cs="Times New Roman"/>
          <w:color w:val="auto"/>
        </w:rPr>
        <w:t>Since the m</w:t>
      </w:r>
      <w:r w:rsidR="00C8003F" w:rsidRPr="00CF752B">
        <w:rPr>
          <w:rFonts w:ascii="Book Antiqua" w:hAnsi="Book Antiqua" w:cs="Times New Roman"/>
          <w:color w:val="auto"/>
        </w:rPr>
        <w:t xml:space="preserve">etal cutting sound is very </w:t>
      </w:r>
      <w:r w:rsidR="0051665E" w:rsidRPr="00CF752B">
        <w:rPr>
          <w:rFonts w:ascii="Book Antiqua" w:hAnsi="Book Antiqua" w:cs="Times New Roman"/>
          <w:color w:val="auto"/>
        </w:rPr>
        <w:t>abrasive</w:t>
      </w:r>
      <w:r w:rsidRPr="00CF752B">
        <w:rPr>
          <w:rFonts w:ascii="Book Antiqua" w:hAnsi="Book Antiqua" w:cs="Times New Roman"/>
          <w:color w:val="auto"/>
        </w:rPr>
        <w:t>, t</w:t>
      </w:r>
      <w:r w:rsidR="00C8003F" w:rsidRPr="00CF752B">
        <w:rPr>
          <w:rFonts w:ascii="Book Antiqua" w:hAnsi="Book Antiqua" w:cs="Times New Roman"/>
          <w:color w:val="auto"/>
        </w:rPr>
        <w:t xml:space="preserve">he author recommends that the surgical team wear earplugs. </w:t>
      </w:r>
      <w:r w:rsidR="00826954" w:rsidRPr="00CF752B">
        <w:rPr>
          <w:rFonts w:ascii="Book Antiqua" w:hAnsi="Book Antiqua" w:cs="Times New Roman"/>
          <w:color w:val="auto"/>
        </w:rPr>
        <w:t>The</w:t>
      </w:r>
      <w:r w:rsidR="001B7EA0" w:rsidRPr="00CF752B">
        <w:rPr>
          <w:rFonts w:ascii="Book Antiqua" w:hAnsi="Book Antiqua" w:cs="Times New Roman"/>
          <w:color w:val="auto"/>
        </w:rPr>
        <w:t xml:space="preserve"> separate sections of the nail are then removed th</w:t>
      </w:r>
      <w:r w:rsidR="00752846" w:rsidRPr="00CF752B">
        <w:rPr>
          <w:rFonts w:ascii="Book Antiqua" w:hAnsi="Book Antiqua" w:cs="Times New Roman"/>
          <w:color w:val="auto"/>
        </w:rPr>
        <w:t xml:space="preserve">rough the anterior bony window. The infection is treated with </w:t>
      </w:r>
      <w:r w:rsidR="006B0240" w:rsidRPr="00CF752B">
        <w:rPr>
          <w:rFonts w:ascii="Book Antiqua" w:hAnsi="Book Antiqua" w:cs="Times New Roman"/>
          <w:color w:val="auto"/>
        </w:rPr>
        <w:t xml:space="preserve">a burr or careful </w:t>
      </w:r>
      <w:r w:rsidR="00626DF0" w:rsidRPr="00CF752B">
        <w:rPr>
          <w:rFonts w:ascii="Book Antiqua" w:hAnsi="Book Antiqua" w:cs="Times New Roman"/>
          <w:color w:val="auto"/>
        </w:rPr>
        <w:t xml:space="preserve">intramedullary reaming and </w:t>
      </w:r>
      <w:r w:rsidR="00ED792D" w:rsidRPr="00CF752B">
        <w:rPr>
          <w:rFonts w:ascii="Book Antiqua" w:hAnsi="Book Antiqua" w:cs="Times New Roman"/>
          <w:color w:val="auto"/>
        </w:rPr>
        <w:t>thorough</w:t>
      </w:r>
      <w:r w:rsidR="00752846" w:rsidRPr="00CF752B">
        <w:rPr>
          <w:rFonts w:ascii="Book Antiqua" w:hAnsi="Book Antiqua" w:cs="Times New Roman"/>
          <w:color w:val="auto"/>
        </w:rPr>
        <w:t xml:space="preserve"> irrigation and d</w:t>
      </w:r>
      <w:r w:rsidR="00CB7EA4" w:rsidRPr="00CF752B">
        <w:rPr>
          <w:rFonts w:ascii="Book Antiqua" w:hAnsi="Book Antiqua" w:cs="Times New Roman"/>
          <w:color w:val="auto"/>
        </w:rPr>
        <w:t>é</w:t>
      </w:r>
      <w:r w:rsidR="00752846" w:rsidRPr="00CF752B">
        <w:rPr>
          <w:rFonts w:ascii="Book Antiqua" w:hAnsi="Book Antiqua" w:cs="Times New Roman"/>
          <w:color w:val="auto"/>
        </w:rPr>
        <w:t xml:space="preserve">bridement. If </w:t>
      </w:r>
      <w:r w:rsidR="00626DF0" w:rsidRPr="00CF752B">
        <w:rPr>
          <w:rFonts w:ascii="Book Antiqua" w:hAnsi="Book Antiqua" w:cs="Times New Roman"/>
          <w:color w:val="auto"/>
        </w:rPr>
        <w:t xml:space="preserve">the limb has </w:t>
      </w:r>
      <w:r w:rsidR="00752846" w:rsidRPr="00CF752B">
        <w:rPr>
          <w:rFonts w:ascii="Book Antiqua" w:hAnsi="Book Antiqua" w:cs="Times New Roman"/>
          <w:color w:val="auto"/>
        </w:rPr>
        <w:t>only a s</w:t>
      </w:r>
      <w:r w:rsidR="00742AC6" w:rsidRPr="00CF752B">
        <w:rPr>
          <w:rFonts w:ascii="Book Antiqua" w:hAnsi="Book Antiqua" w:cs="Times New Roman"/>
          <w:color w:val="auto"/>
        </w:rPr>
        <w:t>mall area of bone loss</w:t>
      </w:r>
      <w:r w:rsidR="00752846" w:rsidRPr="00CF752B">
        <w:rPr>
          <w:rFonts w:ascii="Book Antiqua" w:hAnsi="Book Antiqua" w:cs="Times New Roman"/>
          <w:color w:val="auto"/>
        </w:rPr>
        <w:t>, a mixture of antibiotic cement, calcium triphosphate</w:t>
      </w:r>
      <w:r w:rsidR="00626DF0" w:rsidRPr="00CF752B">
        <w:rPr>
          <w:rFonts w:ascii="Book Antiqua" w:hAnsi="Book Antiqua" w:cs="Times New Roman"/>
          <w:color w:val="auto"/>
        </w:rPr>
        <w:t>,</w:t>
      </w:r>
      <w:r w:rsidR="00752846" w:rsidRPr="00CF752B">
        <w:rPr>
          <w:rFonts w:ascii="Book Antiqua" w:hAnsi="Book Antiqua" w:cs="Times New Roman"/>
          <w:color w:val="auto"/>
        </w:rPr>
        <w:t xml:space="preserve"> and hydroxyapatite is placed in this region to help provide support.</w:t>
      </w:r>
      <w:r w:rsidR="00626DF0" w:rsidRPr="00CF752B">
        <w:rPr>
          <w:rFonts w:ascii="Book Antiqua" w:hAnsi="Book Antiqua" w:cs="Times New Roman"/>
          <w:color w:val="auto"/>
        </w:rPr>
        <w:t xml:space="preserve"> </w:t>
      </w:r>
      <w:r w:rsidR="00752846" w:rsidRPr="00CF752B">
        <w:rPr>
          <w:rFonts w:ascii="Book Antiqua" w:hAnsi="Book Antiqua" w:cs="Times New Roman"/>
          <w:color w:val="auto"/>
        </w:rPr>
        <w:t>A long</w:t>
      </w:r>
      <w:r w:rsidR="00F14798" w:rsidRPr="00CF752B">
        <w:rPr>
          <w:rFonts w:ascii="Book Antiqua" w:hAnsi="Book Antiqua" w:cs="Times New Roman"/>
          <w:color w:val="auto"/>
        </w:rPr>
        <w:t>,</w:t>
      </w:r>
      <w:r w:rsidR="00752846" w:rsidRPr="00CF752B">
        <w:rPr>
          <w:rFonts w:ascii="Book Antiqua" w:hAnsi="Book Antiqua" w:cs="Times New Roman"/>
          <w:color w:val="auto"/>
        </w:rPr>
        <w:t xml:space="preserve"> antibiotic</w:t>
      </w:r>
      <w:r w:rsidR="008B73F9" w:rsidRPr="00CF752B">
        <w:rPr>
          <w:rFonts w:ascii="Book Antiqua" w:hAnsi="Book Antiqua" w:cs="Times New Roman"/>
          <w:color w:val="auto"/>
        </w:rPr>
        <w:t xml:space="preserve"> cement</w:t>
      </w:r>
      <w:r w:rsidR="00F14798" w:rsidRPr="00CF752B">
        <w:rPr>
          <w:rFonts w:ascii="Book Antiqua" w:hAnsi="Book Antiqua" w:cs="Times New Roman"/>
          <w:color w:val="auto"/>
        </w:rPr>
        <w:t>-</w:t>
      </w:r>
      <w:r w:rsidR="00752846" w:rsidRPr="00CF752B">
        <w:rPr>
          <w:rFonts w:ascii="Book Antiqua" w:hAnsi="Book Antiqua" w:cs="Times New Roman"/>
          <w:color w:val="auto"/>
        </w:rPr>
        <w:t>coated IM</w:t>
      </w:r>
      <w:r w:rsidR="00F14798" w:rsidRPr="00CF752B">
        <w:rPr>
          <w:rFonts w:ascii="Book Antiqua" w:hAnsi="Book Antiqua" w:cs="Times New Roman"/>
          <w:color w:val="auto"/>
        </w:rPr>
        <w:t xml:space="preserve"> nail</w:t>
      </w:r>
      <w:r w:rsidR="00B800B4" w:rsidRPr="00CF752B">
        <w:rPr>
          <w:rFonts w:ascii="Book Antiqua" w:hAnsi="Book Antiqua" w:cs="Times New Roman"/>
          <w:color w:val="auto"/>
        </w:rPr>
        <w:t xml:space="preserve"> can be placed if</w:t>
      </w:r>
      <w:r w:rsidR="00752846" w:rsidRPr="00CF752B">
        <w:rPr>
          <w:rFonts w:ascii="Book Antiqua" w:hAnsi="Book Antiqua" w:cs="Times New Roman"/>
          <w:color w:val="auto"/>
        </w:rPr>
        <w:t xml:space="preserve"> a large amount of bone must be d</w:t>
      </w:r>
      <w:r w:rsidR="00F218B5" w:rsidRPr="00CF752B">
        <w:rPr>
          <w:rFonts w:ascii="Book Antiqua" w:hAnsi="Book Antiqua" w:cs="Times New Roman"/>
          <w:color w:val="auto"/>
        </w:rPr>
        <w:t>é</w:t>
      </w:r>
      <w:r w:rsidR="00752846" w:rsidRPr="00CF752B">
        <w:rPr>
          <w:rFonts w:ascii="Book Antiqua" w:hAnsi="Book Antiqua" w:cs="Times New Roman"/>
          <w:color w:val="auto"/>
        </w:rPr>
        <w:t xml:space="preserve">brided </w:t>
      </w:r>
      <w:r w:rsidR="006C2685" w:rsidRPr="00CF752B">
        <w:rPr>
          <w:rFonts w:ascii="Book Antiqua" w:hAnsi="Book Antiqua" w:cs="Times New Roman"/>
          <w:color w:val="auto"/>
        </w:rPr>
        <w:t>or</w:t>
      </w:r>
      <w:r w:rsidR="00752846" w:rsidRPr="00CF752B">
        <w:rPr>
          <w:rFonts w:ascii="Book Antiqua" w:hAnsi="Book Antiqua" w:cs="Times New Roman"/>
          <w:color w:val="auto"/>
        </w:rPr>
        <w:t xml:space="preserve"> if the fusion is disrupted. </w:t>
      </w:r>
    </w:p>
    <w:p w:rsidR="00752846" w:rsidRPr="00CF752B" w:rsidRDefault="0051665E"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The Neff nail is solid</w:t>
      </w:r>
      <w:r w:rsidR="00C8003F" w:rsidRPr="00CF752B">
        <w:rPr>
          <w:rFonts w:ascii="Book Antiqua" w:hAnsi="Book Antiqua" w:cs="Times New Roman"/>
          <w:color w:val="auto"/>
        </w:rPr>
        <w:t xml:space="preserve"> and long. The fusion must be taken down when a Neff nail is used</w:t>
      </w:r>
      <w:r w:rsidR="005F7384" w:rsidRPr="00CF752B">
        <w:rPr>
          <w:rFonts w:ascii="Book Antiqua" w:hAnsi="Book Antiqua" w:cs="Times New Roman"/>
          <w:color w:val="auto"/>
        </w:rPr>
        <w:t xml:space="preserve"> and can be performed through a transverse incision</w:t>
      </w:r>
      <w:r w:rsidR="00C8003F" w:rsidRPr="00CF752B">
        <w:rPr>
          <w:rFonts w:ascii="Book Antiqua" w:hAnsi="Book Antiqua" w:cs="Times New Roman"/>
          <w:color w:val="auto"/>
        </w:rPr>
        <w:t xml:space="preserve">. </w:t>
      </w:r>
      <w:r w:rsidR="005F7384" w:rsidRPr="00CF752B">
        <w:rPr>
          <w:rFonts w:ascii="Book Antiqua" w:hAnsi="Book Antiqua" w:cs="Times New Roman"/>
          <w:color w:val="auto"/>
        </w:rPr>
        <w:t xml:space="preserve">The knee must be completely flexed to access the canals and extract the rods. </w:t>
      </w:r>
      <w:r w:rsidR="00C8003F" w:rsidRPr="00CF752B">
        <w:rPr>
          <w:rFonts w:ascii="Book Antiqua" w:hAnsi="Book Antiqua" w:cs="Times New Roman"/>
          <w:color w:val="auto"/>
        </w:rPr>
        <w:t>Three small screws hold the sections together</w:t>
      </w:r>
      <w:r w:rsidR="00B800B4" w:rsidRPr="00CF752B">
        <w:rPr>
          <w:rFonts w:ascii="Book Antiqua" w:hAnsi="Book Antiqua" w:cs="Times New Roman"/>
          <w:color w:val="auto"/>
        </w:rPr>
        <w:t>,</w:t>
      </w:r>
      <w:r w:rsidR="00C8003F" w:rsidRPr="00CF752B">
        <w:rPr>
          <w:rFonts w:ascii="Book Antiqua" w:hAnsi="Book Antiqua" w:cs="Times New Roman"/>
          <w:color w:val="auto"/>
        </w:rPr>
        <w:t xml:space="preserve"> and each section can be 30 cm</w:t>
      </w:r>
      <w:r w:rsidRPr="00CF752B">
        <w:rPr>
          <w:rFonts w:ascii="Book Antiqua" w:hAnsi="Book Antiqua" w:cs="Times New Roman"/>
          <w:color w:val="auto"/>
        </w:rPr>
        <w:t xml:space="preserve"> or long</w:t>
      </w:r>
      <w:r w:rsidR="00094AAF" w:rsidRPr="00CF752B">
        <w:rPr>
          <w:rFonts w:ascii="Book Antiqua" w:hAnsi="Book Antiqua" w:cs="Times New Roman"/>
          <w:color w:val="auto"/>
        </w:rPr>
        <w:t>er</w:t>
      </w:r>
      <w:r w:rsidR="00C8003F" w:rsidRPr="00CF752B">
        <w:rPr>
          <w:rFonts w:ascii="Book Antiqua" w:hAnsi="Book Antiqua" w:cs="Times New Roman"/>
          <w:color w:val="auto"/>
        </w:rPr>
        <w:t xml:space="preserve">. </w:t>
      </w:r>
      <w:r w:rsidRPr="00CF752B">
        <w:rPr>
          <w:rFonts w:ascii="Book Antiqua" w:hAnsi="Book Antiqua" w:cs="Times New Roman"/>
          <w:color w:val="auto"/>
        </w:rPr>
        <w:t>In these case</w:t>
      </w:r>
      <w:r w:rsidR="00C04121" w:rsidRPr="00CF752B">
        <w:rPr>
          <w:rFonts w:ascii="Book Antiqua" w:hAnsi="Book Antiqua" w:cs="Times New Roman"/>
          <w:color w:val="auto"/>
        </w:rPr>
        <w:t>s</w:t>
      </w:r>
      <w:r w:rsidRPr="00CF752B">
        <w:rPr>
          <w:rFonts w:ascii="Book Antiqua" w:hAnsi="Book Antiqua" w:cs="Times New Roman"/>
          <w:color w:val="auto"/>
        </w:rPr>
        <w:t xml:space="preserve">, a </w:t>
      </w:r>
      <w:r w:rsidR="00C8003F" w:rsidRPr="00CF752B">
        <w:rPr>
          <w:rFonts w:ascii="Book Antiqua" w:hAnsi="Book Antiqua" w:cs="Times New Roman"/>
          <w:color w:val="auto"/>
        </w:rPr>
        <w:t>long antibiotic</w:t>
      </w:r>
      <w:r w:rsidR="008B73F9" w:rsidRPr="00CF752B">
        <w:rPr>
          <w:rFonts w:ascii="Book Antiqua" w:hAnsi="Book Antiqua" w:cs="Times New Roman"/>
          <w:color w:val="auto"/>
        </w:rPr>
        <w:t xml:space="preserve"> cement</w:t>
      </w:r>
      <w:r w:rsidR="00B60212" w:rsidRPr="00CF752B">
        <w:rPr>
          <w:rFonts w:ascii="Book Antiqua" w:hAnsi="Book Antiqua" w:cs="Times New Roman"/>
          <w:color w:val="auto"/>
        </w:rPr>
        <w:t>-coated nail</w:t>
      </w:r>
      <w:r w:rsidR="00C8003F" w:rsidRPr="00CF752B">
        <w:rPr>
          <w:rFonts w:ascii="Book Antiqua" w:hAnsi="Book Antiqua" w:cs="Times New Roman"/>
          <w:color w:val="auto"/>
        </w:rPr>
        <w:t xml:space="preserve"> is then inserted </w:t>
      </w:r>
      <w:r w:rsidR="00094AAF" w:rsidRPr="00CF752B">
        <w:rPr>
          <w:rFonts w:ascii="Book Antiqua" w:hAnsi="Book Antiqua" w:cs="Times New Roman"/>
          <w:color w:val="auto"/>
        </w:rPr>
        <w:t>in an a</w:t>
      </w:r>
      <w:r w:rsidRPr="00CF752B">
        <w:rPr>
          <w:rFonts w:ascii="Book Antiqua" w:hAnsi="Book Antiqua" w:cs="Times New Roman"/>
          <w:color w:val="auto"/>
        </w:rPr>
        <w:t xml:space="preserve">ntegrade fashion through the piriformis fossa </w:t>
      </w:r>
      <w:r w:rsidR="00C8003F" w:rsidRPr="00CF752B">
        <w:rPr>
          <w:rFonts w:ascii="Book Antiqua" w:hAnsi="Book Antiqua" w:cs="Times New Roman"/>
          <w:color w:val="auto"/>
        </w:rPr>
        <w:t>to repeat the fusion.</w:t>
      </w:r>
    </w:p>
    <w:p w:rsidR="00742AC6" w:rsidRPr="00CF752B" w:rsidRDefault="00742AC6" w:rsidP="00AB47F3">
      <w:pPr>
        <w:spacing w:line="360" w:lineRule="auto"/>
        <w:jc w:val="both"/>
        <w:rPr>
          <w:rFonts w:ascii="Book Antiqua" w:hAnsi="Book Antiqua" w:cs="Times New Roman"/>
          <w:color w:val="auto"/>
        </w:rPr>
      </w:pPr>
    </w:p>
    <w:p w:rsidR="005979E6" w:rsidRPr="00CF752B" w:rsidRDefault="005A5EA4"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TEMPORARY KNEE</w:t>
      </w:r>
      <w:r w:rsidR="008F1331" w:rsidRPr="00CF752B">
        <w:rPr>
          <w:rFonts w:ascii="Book Antiqua" w:hAnsi="Book Antiqua" w:cs="Times New Roman"/>
          <w:b/>
          <w:color w:val="auto"/>
        </w:rPr>
        <w:t xml:space="preserve"> </w:t>
      </w:r>
      <w:r w:rsidRPr="00CF752B">
        <w:rPr>
          <w:rFonts w:ascii="Book Antiqua" w:hAnsi="Book Antiqua" w:cs="Times New Roman"/>
          <w:b/>
          <w:color w:val="auto"/>
        </w:rPr>
        <w:t>FUSION FOR TREATMENT OF INFECTED TOTAL KNEE ARTHROPLASTY</w:t>
      </w:r>
    </w:p>
    <w:p w:rsidR="005F2741" w:rsidRPr="00CF752B" w:rsidRDefault="0076335E" w:rsidP="00AB47F3">
      <w:pPr>
        <w:spacing w:line="360" w:lineRule="auto"/>
        <w:jc w:val="both"/>
        <w:rPr>
          <w:rFonts w:ascii="Book Antiqua" w:hAnsi="Book Antiqua" w:cs="Times New Roman"/>
          <w:color w:val="auto"/>
        </w:rPr>
      </w:pPr>
      <w:r w:rsidRPr="00CF752B">
        <w:rPr>
          <w:rFonts w:ascii="Book Antiqua" w:hAnsi="Book Antiqua" w:cs="Times New Roman"/>
          <w:color w:val="auto"/>
        </w:rPr>
        <w:t xml:space="preserve">An infected total knee arthroplasty </w:t>
      </w:r>
      <w:r w:rsidR="00091166" w:rsidRPr="00CF752B">
        <w:rPr>
          <w:rFonts w:ascii="Book Antiqua" w:hAnsi="Book Antiqua" w:cs="Times New Roman"/>
          <w:color w:val="auto"/>
        </w:rPr>
        <w:t>can</w:t>
      </w:r>
      <w:r w:rsidRPr="00CF752B">
        <w:rPr>
          <w:rFonts w:ascii="Book Antiqua" w:hAnsi="Book Antiqua" w:cs="Times New Roman"/>
          <w:color w:val="auto"/>
        </w:rPr>
        <w:t xml:space="preserve"> be one </w:t>
      </w:r>
      <w:r w:rsidR="00ED7D7E" w:rsidRPr="00CF752B">
        <w:rPr>
          <w:rFonts w:ascii="Book Antiqua" w:hAnsi="Book Antiqua" w:cs="Times New Roman"/>
          <w:color w:val="auto"/>
        </w:rPr>
        <w:t>of the</w:t>
      </w:r>
      <w:r w:rsidRPr="00CF752B">
        <w:rPr>
          <w:rFonts w:ascii="Book Antiqua" w:hAnsi="Book Antiqua" w:cs="Times New Roman"/>
          <w:color w:val="auto"/>
        </w:rPr>
        <w:t xml:space="preserve"> </w:t>
      </w:r>
      <w:r w:rsidR="00091166" w:rsidRPr="00CF752B">
        <w:rPr>
          <w:rFonts w:ascii="Book Antiqua" w:hAnsi="Book Antiqua" w:cs="Times New Roman"/>
          <w:color w:val="auto"/>
        </w:rPr>
        <w:t>more difficult</w:t>
      </w:r>
      <w:r w:rsidRPr="00CF752B">
        <w:rPr>
          <w:rFonts w:ascii="Book Antiqua" w:hAnsi="Book Antiqua" w:cs="Times New Roman"/>
          <w:color w:val="auto"/>
        </w:rPr>
        <w:t xml:space="preserve"> </w:t>
      </w:r>
      <w:r w:rsidR="00EE3A58" w:rsidRPr="00CF752B">
        <w:rPr>
          <w:rFonts w:ascii="Book Antiqua" w:hAnsi="Book Antiqua" w:cs="Times New Roman"/>
          <w:color w:val="auto"/>
        </w:rPr>
        <w:t>conditions</w:t>
      </w:r>
      <w:r w:rsidR="00091166" w:rsidRPr="00CF752B">
        <w:rPr>
          <w:rFonts w:ascii="Book Antiqua" w:hAnsi="Book Antiqua" w:cs="Times New Roman"/>
          <w:color w:val="auto"/>
        </w:rPr>
        <w:t xml:space="preserve"> to </w:t>
      </w:r>
      <w:r w:rsidR="00EE3A58" w:rsidRPr="00CF752B">
        <w:rPr>
          <w:rFonts w:ascii="Book Antiqua" w:hAnsi="Book Antiqua" w:cs="Times New Roman"/>
          <w:color w:val="auto"/>
        </w:rPr>
        <w:t>treat</w:t>
      </w:r>
      <w:r w:rsidR="0046093B" w:rsidRPr="00CF752B">
        <w:rPr>
          <w:rFonts w:ascii="Book Antiqua" w:hAnsi="Book Antiqua" w:cs="Times New Roman"/>
          <w:color w:val="auto"/>
          <w:vertAlign w:val="superscript"/>
        </w:rPr>
        <w:t>[</w:t>
      </w:r>
      <w:r w:rsidR="006C0D11" w:rsidRPr="00CF752B">
        <w:rPr>
          <w:rFonts w:ascii="Book Antiqua" w:hAnsi="Book Antiqua" w:cs="Times New Roman"/>
          <w:color w:val="auto"/>
          <w:vertAlign w:val="superscript"/>
        </w:rPr>
        <w:t>2</w:t>
      </w:r>
      <w:r w:rsidR="0046093B" w:rsidRPr="00CF752B">
        <w:rPr>
          <w:rFonts w:ascii="Book Antiqua" w:hAnsi="Book Antiqua" w:cs="Times New Roman"/>
          <w:color w:val="auto"/>
          <w:vertAlign w:val="superscript"/>
        </w:rPr>
        <w:t>9]</w:t>
      </w:r>
      <w:r w:rsidRPr="00CF752B">
        <w:rPr>
          <w:rFonts w:ascii="Book Antiqua" w:hAnsi="Book Antiqua" w:cs="Times New Roman"/>
          <w:color w:val="auto"/>
        </w:rPr>
        <w:t>. In the United</w:t>
      </w:r>
      <w:r w:rsidR="0090450C" w:rsidRPr="00CF752B">
        <w:rPr>
          <w:rFonts w:ascii="Book Antiqua" w:hAnsi="Book Antiqua" w:cs="Times New Roman"/>
          <w:color w:val="auto"/>
        </w:rPr>
        <w:t xml:space="preserve"> States, a </w:t>
      </w:r>
      <w:r w:rsidR="00A453FC" w:rsidRPr="00CF752B">
        <w:rPr>
          <w:rFonts w:ascii="Book Antiqua" w:hAnsi="Book Antiqua" w:cs="Times New Roman"/>
          <w:color w:val="auto"/>
        </w:rPr>
        <w:t>chronic</w:t>
      </w:r>
      <w:r w:rsidR="0090450C" w:rsidRPr="00CF752B">
        <w:rPr>
          <w:rFonts w:ascii="Book Antiqua" w:hAnsi="Book Antiqua" w:cs="Times New Roman"/>
          <w:color w:val="auto"/>
        </w:rPr>
        <w:t xml:space="preserve"> </w:t>
      </w:r>
      <w:r w:rsidR="00A453FC" w:rsidRPr="00CF752B">
        <w:rPr>
          <w:rFonts w:ascii="Book Antiqua" w:hAnsi="Book Antiqua" w:cs="Times New Roman"/>
          <w:color w:val="auto"/>
        </w:rPr>
        <w:t>infection</w:t>
      </w:r>
      <w:r w:rsidR="0090450C" w:rsidRPr="00CF752B">
        <w:rPr>
          <w:rFonts w:ascii="Book Antiqua" w:hAnsi="Book Antiqua" w:cs="Times New Roman"/>
          <w:color w:val="auto"/>
        </w:rPr>
        <w:t xml:space="preserve"> </w:t>
      </w:r>
      <w:r w:rsidRPr="00CF752B">
        <w:rPr>
          <w:rFonts w:ascii="Book Antiqua" w:hAnsi="Book Antiqua" w:cs="Times New Roman"/>
          <w:color w:val="auto"/>
        </w:rPr>
        <w:t xml:space="preserve">is </w:t>
      </w:r>
      <w:r w:rsidR="00ED7D7E" w:rsidRPr="00CF752B">
        <w:rPr>
          <w:rFonts w:ascii="Book Antiqua" w:hAnsi="Book Antiqua" w:cs="Times New Roman"/>
          <w:color w:val="auto"/>
        </w:rPr>
        <w:t>commonly</w:t>
      </w:r>
      <w:r w:rsidRPr="00CF752B">
        <w:rPr>
          <w:rFonts w:ascii="Book Antiqua" w:hAnsi="Book Antiqua" w:cs="Times New Roman"/>
          <w:color w:val="auto"/>
        </w:rPr>
        <w:t xml:space="preserve"> </w:t>
      </w:r>
      <w:r w:rsidR="0090450C" w:rsidRPr="00CF752B">
        <w:rPr>
          <w:rFonts w:ascii="Book Antiqua" w:hAnsi="Book Antiqua" w:cs="Times New Roman"/>
          <w:color w:val="auto"/>
        </w:rPr>
        <w:t>treated</w:t>
      </w:r>
      <w:r w:rsidRPr="00CF752B">
        <w:rPr>
          <w:rFonts w:ascii="Book Antiqua" w:hAnsi="Book Antiqua" w:cs="Times New Roman"/>
          <w:color w:val="auto"/>
        </w:rPr>
        <w:t xml:space="preserve"> in a two-stage</w:t>
      </w:r>
      <w:r w:rsidR="00091166" w:rsidRPr="00CF752B">
        <w:rPr>
          <w:rFonts w:ascii="Book Antiqua" w:hAnsi="Book Antiqua" w:cs="Times New Roman"/>
          <w:color w:val="auto"/>
        </w:rPr>
        <w:t xml:space="preserve"> surgical</w:t>
      </w:r>
      <w:r w:rsidRPr="00CF752B">
        <w:rPr>
          <w:rFonts w:ascii="Book Antiqua" w:hAnsi="Book Antiqua" w:cs="Times New Roman"/>
          <w:color w:val="auto"/>
        </w:rPr>
        <w:t xml:space="preserve"> fashion</w:t>
      </w:r>
      <w:r w:rsidR="007B2E30" w:rsidRPr="00CF752B">
        <w:rPr>
          <w:rFonts w:ascii="Book Antiqua" w:hAnsi="Book Antiqua" w:cs="Times New Roman"/>
          <w:color w:val="auto"/>
        </w:rPr>
        <w:t xml:space="preserve"> and </w:t>
      </w:r>
      <w:r w:rsidR="00450D56" w:rsidRPr="00CF752B">
        <w:rPr>
          <w:rFonts w:ascii="Book Antiqua" w:hAnsi="Book Antiqua" w:cs="Times New Roman"/>
          <w:color w:val="auto"/>
        </w:rPr>
        <w:t>articulating</w:t>
      </w:r>
      <w:r w:rsidR="002423FC" w:rsidRPr="00CF752B">
        <w:rPr>
          <w:rFonts w:ascii="Book Antiqua" w:hAnsi="Book Antiqua" w:cs="Times New Roman"/>
          <w:color w:val="auto"/>
        </w:rPr>
        <w:t xml:space="preserve"> antibiotic</w:t>
      </w:r>
      <w:r w:rsidR="008B73F9" w:rsidRPr="00CF752B">
        <w:rPr>
          <w:rFonts w:ascii="Book Antiqua" w:hAnsi="Book Antiqua" w:cs="Times New Roman"/>
          <w:color w:val="auto"/>
        </w:rPr>
        <w:t xml:space="preserve"> cement</w:t>
      </w:r>
      <w:r w:rsidR="00E53DD7" w:rsidRPr="00CF752B">
        <w:rPr>
          <w:rFonts w:ascii="Book Antiqua" w:hAnsi="Book Antiqua" w:cs="Times New Roman"/>
          <w:color w:val="auto"/>
        </w:rPr>
        <w:t>-coated</w:t>
      </w:r>
      <w:r w:rsidR="002423FC" w:rsidRPr="00CF752B">
        <w:rPr>
          <w:rFonts w:ascii="Book Antiqua" w:hAnsi="Book Antiqua" w:cs="Times New Roman"/>
          <w:color w:val="auto"/>
        </w:rPr>
        <w:t xml:space="preserve"> spacers </w:t>
      </w:r>
      <w:r w:rsidR="00520F03" w:rsidRPr="00CF752B">
        <w:rPr>
          <w:rFonts w:ascii="Book Antiqua" w:hAnsi="Book Antiqua" w:cs="Times New Roman"/>
          <w:color w:val="auto"/>
        </w:rPr>
        <w:t xml:space="preserve">are </w:t>
      </w:r>
      <w:r w:rsidR="005979E6" w:rsidRPr="00CF752B">
        <w:rPr>
          <w:rFonts w:ascii="Book Antiqua" w:hAnsi="Book Antiqua" w:cs="Times New Roman"/>
          <w:color w:val="auto"/>
        </w:rPr>
        <w:t>often</w:t>
      </w:r>
      <w:r w:rsidR="00520F03" w:rsidRPr="00CF752B">
        <w:rPr>
          <w:rFonts w:ascii="Book Antiqua" w:hAnsi="Book Antiqua" w:cs="Times New Roman"/>
          <w:color w:val="auto"/>
        </w:rPr>
        <w:t xml:space="preserve"> used</w:t>
      </w:r>
      <w:r w:rsidR="0003357F" w:rsidRPr="00CF752B">
        <w:rPr>
          <w:rFonts w:ascii="Book Antiqua" w:hAnsi="Book Antiqua" w:cs="Times New Roman"/>
          <w:color w:val="auto"/>
        </w:rPr>
        <w:t xml:space="preserve"> </w:t>
      </w:r>
      <w:r w:rsidR="00A6670E" w:rsidRPr="00CF752B">
        <w:rPr>
          <w:rFonts w:ascii="Book Antiqua" w:hAnsi="Book Antiqua" w:cs="Times New Roman"/>
          <w:color w:val="auto"/>
        </w:rPr>
        <w:t>during the first stage</w:t>
      </w:r>
      <w:r w:rsidR="0003357F" w:rsidRPr="00CF752B">
        <w:rPr>
          <w:rFonts w:ascii="Book Antiqua" w:hAnsi="Book Antiqua" w:cs="Times New Roman"/>
          <w:color w:val="auto"/>
        </w:rPr>
        <w:t xml:space="preserve"> </w:t>
      </w:r>
      <w:r w:rsidR="00CF4C52" w:rsidRPr="00CF752B">
        <w:rPr>
          <w:rFonts w:ascii="Book Antiqua" w:hAnsi="Book Antiqua" w:cs="Times New Roman"/>
          <w:color w:val="auto"/>
        </w:rPr>
        <w:t>of treatment</w:t>
      </w:r>
      <w:r w:rsidR="006C0D11" w:rsidRPr="00CF752B">
        <w:rPr>
          <w:rFonts w:ascii="Book Antiqua" w:hAnsi="Book Antiqua" w:cs="Times New Roman"/>
          <w:color w:val="auto"/>
          <w:vertAlign w:val="superscript"/>
        </w:rPr>
        <w:t>[30]</w:t>
      </w:r>
      <w:r w:rsidR="006C0D11" w:rsidRPr="00CF752B">
        <w:rPr>
          <w:rFonts w:ascii="Book Antiqua" w:hAnsi="Book Antiqua" w:cs="Times New Roman"/>
          <w:color w:val="auto"/>
        </w:rPr>
        <w:t>.</w:t>
      </w:r>
      <w:r w:rsidR="00A87F1A" w:rsidRPr="00CF752B">
        <w:rPr>
          <w:rFonts w:ascii="Book Antiqua" w:hAnsi="Book Antiqua" w:cs="Times New Roman"/>
          <w:color w:val="auto"/>
        </w:rPr>
        <w:t xml:space="preserve"> I</w:t>
      </w:r>
      <w:r w:rsidR="005E3712" w:rsidRPr="00CF752B">
        <w:rPr>
          <w:rFonts w:ascii="Book Antiqua" w:hAnsi="Book Antiqua" w:cs="Times New Roman"/>
          <w:color w:val="auto"/>
        </w:rPr>
        <w:t xml:space="preserve">n certain </w:t>
      </w:r>
      <w:r w:rsidR="00A87F1A" w:rsidRPr="00CF752B">
        <w:rPr>
          <w:rFonts w:ascii="Book Antiqua" w:hAnsi="Book Antiqua" w:cs="Times New Roman"/>
          <w:color w:val="auto"/>
        </w:rPr>
        <w:t>patients</w:t>
      </w:r>
      <w:r w:rsidR="00E53DD7" w:rsidRPr="00CF752B">
        <w:rPr>
          <w:rFonts w:ascii="Book Antiqua" w:hAnsi="Book Antiqua" w:cs="Times New Roman"/>
          <w:color w:val="auto"/>
        </w:rPr>
        <w:t>,</w:t>
      </w:r>
      <w:r w:rsidR="005E3712" w:rsidRPr="00CF752B">
        <w:rPr>
          <w:rFonts w:ascii="Book Antiqua" w:hAnsi="Book Antiqua" w:cs="Times New Roman"/>
          <w:color w:val="auto"/>
        </w:rPr>
        <w:t xml:space="preserve"> </w:t>
      </w:r>
      <w:r w:rsidR="006C13DB" w:rsidRPr="00CF752B">
        <w:rPr>
          <w:rFonts w:ascii="Book Antiqua" w:hAnsi="Book Antiqua" w:cs="Times New Roman"/>
          <w:color w:val="auto"/>
        </w:rPr>
        <w:t>however</w:t>
      </w:r>
      <w:r w:rsidR="005E3712" w:rsidRPr="00CF752B">
        <w:rPr>
          <w:rFonts w:ascii="Book Antiqua" w:hAnsi="Book Antiqua" w:cs="Times New Roman"/>
          <w:color w:val="auto"/>
        </w:rPr>
        <w:t>, an articulating antibiotic</w:t>
      </w:r>
      <w:r w:rsidR="008B73F9" w:rsidRPr="00CF752B">
        <w:rPr>
          <w:rFonts w:ascii="Book Antiqua" w:hAnsi="Book Antiqua" w:cs="Times New Roman"/>
          <w:color w:val="auto"/>
        </w:rPr>
        <w:t xml:space="preserve"> cement</w:t>
      </w:r>
      <w:r w:rsidR="00E53DD7" w:rsidRPr="00CF752B">
        <w:rPr>
          <w:rFonts w:ascii="Book Antiqua" w:hAnsi="Book Antiqua" w:cs="Times New Roman"/>
          <w:color w:val="auto"/>
        </w:rPr>
        <w:t>-coated</w:t>
      </w:r>
      <w:r w:rsidR="005E3712" w:rsidRPr="00CF752B">
        <w:rPr>
          <w:rFonts w:ascii="Book Antiqua" w:hAnsi="Book Antiqua" w:cs="Times New Roman"/>
          <w:color w:val="auto"/>
        </w:rPr>
        <w:t xml:space="preserve"> spacer </w:t>
      </w:r>
      <w:r w:rsidR="00A87F1A" w:rsidRPr="00CF752B">
        <w:rPr>
          <w:rFonts w:ascii="Book Antiqua" w:hAnsi="Book Antiqua" w:cs="Times New Roman"/>
          <w:color w:val="auto"/>
        </w:rPr>
        <w:t>may</w:t>
      </w:r>
      <w:r w:rsidR="005E3712" w:rsidRPr="00CF752B">
        <w:rPr>
          <w:rFonts w:ascii="Book Antiqua" w:hAnsi="Book Antiqua" w:cs="Times New Roman"/>
          <w:color w:val="auto"/>
        </w:rPr>
        <w:t xml:space="preserve"> not </w:t>
      </w:r>
      <w:r w:rsidR="00A87F1A" w:rsidRPr="00CF752B">
        <w:rPr>
          <w:rFonts w:ascii="Book Antiqua" w:hAnsi="Book Antiqua" w:cs="Times New Roman"/>
          <w:color w:val="auto"/>
        </w:rPr>
        <w:t>provide</w:t>
      </w:r>
      <w:r w:rsidR="009F0221" w:rsidRPr="00CF752B">
        <w:rPr>
          <w:rFonts w:ascii="Book Antiqua" w:hAnsi="Book Antiqua" w:cs="Times New Roman"/>
          <w:color w:val="auto"/>
        </w:rPr>
        <w:t xml:space="preserve"> adequate stability</w:t>
      </w:r>
      <w:r w:rsidR="006C13DB" w:rsidRPr="00CF752B">
        <w:rPr>
          <w:rFonts w:ascii="Book Antiqua" w:hAnsi="Book Antiqua" w:cs="Times New Roman"/>
          <w:color w:val="auto"/>
        </w:rPr>
        <w:t xml:space="preserve"> and postoperative knee dislocation or inability to bear weight may be an issue</w:t>
      </w:r>
      <w:r w:rsidR="00A80FB3" w:rsidRPr="00CF752B">
        <w:rPr>
          <w:rFonts w:ascii="Book Antiqua" w:hAnsi="Book Antiqua" w:cs="Times New Roman"/>
          <w:color w:val="auto"/>
        </w:rPr>
        <w:t xml:space="preserve">. </w:t>
      </w:r>
      <w:r w:rsidR="00B91A70" w:rsidRPr="00CF752B">
        <w:rPr>
          <w:rFonts w:ascii="Book Antiqua" w:hAnsi="Book Antiqua" w:cs="Times New Roman"/>
          <w:color w:val="auto"/>
        </w:rPr>
        <w:t xml:space="preserve">In these situations, </w:t>
      </w:r>
      <w:r w:rsidR="00E53DD7" w:rsidRPr="00CF752B">
        <w:rPr>
          <w:rFonts w:ascii="Book Antiqua" w:hAnsi="Book Antiqua" w:cs="Times New Roman"/>
          <w:color w:val="auto"/>
        </w:rPr>
        <w:t>the senior author has</w:t>
      </w:r>
      <w:r w:rsidR="00B91A70" w:rsidRPr="00CF752B">
        <w:rPr>
          <w:rFonts w:ascii="Book Antiqua" w:hAnsi="Book Antiqua" w:cs="Times New Roman"/>
          <w:color w:val="auto"/>
        </w:rPr>
        <w:t xml:space="preserve"> found that </w:t>
      </w:r>
      <w:r w:rsidR="00F05C98" w:rsidRPr="00CF752B">
        <w:rPr>
          <w:rFonts w:ascii="Book Antiqua" w:hAnsi="Book Antiqua" w:cs="Times New Roman"/>
          <w:color w:val="auto"/>
        </w:rPr>
        <w:t>performing a temporary knee fusion provides sufficient</w:t>
      </w:r>
      <w:r w:rsidR="00B800B4" w:rsidRPr="00CF752B">
        <w:rPr>
          <w:rFonts w:ascii="Book Antiqua" w:hAnsi="Book Antiqua" w:cs="Times New Roman"/>
          <w:color w:val="auto"/>
        </w:rPr>
        <w:t xml:space="preserve"> stability to allow full weight</w:t>
      </w:r>
      <w:r w:rsidR="00F05C98" w:rsidRPr="00CF752B">
        <w:rPr>
          <w:rFonts w:ascii="Book Antiqua" w:hAnsi="Book Antiqua" w:cs="Times New Roman"/>
          <w:color w:val="auto"/>
        </w:rPr>
        <w:t xml:space="preserve">bearing immediately postoperatively without concern for knee dislocation. </w:t>
      </w:r>
      <w:r w:rsidR="00B800B4" w:rsidRPr="00CF752B">
        <w:rPr>
          <w:rFonts w:ascii="Book Antiqua" w:hAnsi="Book Antiqua" w:cs="Times New Roman"/>
          <w:color w:val="auto"/>
        </w:rPr>
        <w:t>A</w:t>
      </w:r>
      <w:r w:rsidR="00F05C98" w:rsidRPr="00CF752B">
        <w:rPr>
          <w:rFonts w:ascii="Book Antiqua" w:hAnsi="Book Antiqua" w:cs="Times New Roman"/>
          <w:color w:val="auto"/>
        </w:rPr>
        <w:t xml:space="preserve"> temporary knee fusion </w:t>
      </w:r>
      <w:r w:rsidR="00B800B4" w:rsidRPr="00CF752B">
        <w:rPr>
          <w:rFonts w:ascii="Book Antiqua" w:hAnsi="Book Antiqua" w:cs="Times New Roman"/>
          <w:color w:val="auto"/>
        </w:rPr>
        <w:t xml:space="preserve">is accomplished </w:t>
      </w:r>
      <w:r w:rsidR="00F05C98" w:rsidRPr="00CF752B">
        <w:rPr>
          <w:rFonts w:ascii="Book Antiqua" w:hAnsi="Book Antiqua" w:cs="Times New Roman"/>
          <w:color w:val="auto"/>
        </w:rPr>
        <w:t>by inserting both</w:t>
      </w:r>
      <w:r w:rsidR="00B91A70" w:rsidRPr="00CF752B">
        <w:rPr>
          <w:rFonts w:ascii="Book Antiqua" w:hAnsi="Book Antiqua" w:cs="Times New Roman"/>
          <w:color w:val="auto"/>
        </w:rPr>
        <w:t xml:space="preserve"> an antibiotic</w:t>
      </w:r>
      <w:r w:rsidR="007C7226" w:rsidRPr="00CF752B">
        <w:rPr>
          <w:rFonts w:ascii="Book Antiqua" w:hAnsi="Book Antiqua" w:cs="Times New Roman"/>
          <w:color w:val="auto"/>
        </w:rPr>
        <w:t xml:space="preserve"> cement</w:t>
      </w:r>
      <w:r w:rsidR="00E53DD7" w:rsidRPr="00CF752B">
        <w:rPr>
          <w:rFonts w:ascii="Book Antiqua" w:hAnsi="Book Antiqua" w:cs="Times New Roman"/>
          <w:color w:val="auto"/>
        </w:rPr>
        <w:t>-</w:t>
      </w:r>
      <w:r w:rsidR="00B91A70" w:rsidRPr="00CF752B">
        <w:rPr>
          <w:rFonts w:ascii="Book Antiqua" w:hAnsi="Book Antiqua" w:cs="Times New Roman"/>
          <w:color w:val="auto"/>
        </w:rPr>
        <w:t xml:space="preserve">coated </w:t>
      </w:r>
      <w:r w:rsidR="007C7226" w:rsidRPr="00CF752B">
        <w:rPr>
          <w:rFonts w:ascii="Book Antiqua" w:hAnsi="Book Antiqua" w:cs="Times New Roman"/>
          <w:color w:val="auto"/>
        </w:rPr>
        <w:t>IM</w:t>
      </w:r>
      <w:r w:rsidR="00B91A70" w:rsidRPr="00CF752B">
        <w:rPr>
          <w:rFonts w:ascii="Book Antiqua" w:hAnsi="Book Antiqua" w:cs="Times New Roman"/>
          <w:color w:val="auto"/>
        </w:rPr>
        <w:t xml:space="preserve"> kn</w:t>
      </w:r>
      <w:r w:rsidR="008213DC" w:rsidRPr="00CF752B">
        <w:rPr>
          <w:rFonts w:ascii="Book Antiqua" w:hAnsi="Book Antiqua" w:cs="Times New Roman"/>
          <w:color w:val="auto"/>
        </w:rPr>
        <w:t xml:space="preserve">ee fusion nail </w:t>
      </w:r>
      <w:r w:rsidR="00F05C98" w:rsidRPr="00CF752B">
        <w:rPr>
          <w:rFonts w:ascii="Book Antiqua" w:hAnsi="Book Antiqua" w:cs="Times New Roman"/>
          <w:color w:val="auto"/>
        </w:rPr>
        <w:t>and</w:t>
      </w:r>
      <w:r w:rsidR="00B91A70" w:rsidRPr="00CF752B">
        <w:rPr>
          <w:rFonts w:ascii="Book Antiqua" w:hAnsi="Book Antiqua" w:cs="Times New Roman"/>
          <w:color w:val="auto"/>
        </w:rPr>
        <w:t xml:space="preserve"> a static antibiotic</w:t>
      </w:r>
      <w:r w:rsidR="007C7226" w:rsidRPr="00CF752B">
        <w:rPr>
          <w:rFonts w:ascii="Book Antiqua" w:hAnsi="Book Antiqua" w:cs="Times New Roman"/>
          <w:color w:val="auto"/>
        </w:rPr>
        <w:t xml:space="preserve"> cement</w:t>
      </w:r>
      <w:r w:rsidR="00E53DD7" w:rsidRPr="00CF752B">
        <w:rPr>
          <w:rFonts w:ascii="Book Antiqua" w:hAnsi="Book Antiqua" w:cs="Times New Roman"/>
          <w:color w:val="auto"/>
        </w:rPr>
        <w:t>-coated</w:t>
      </w:r>
      <w:r w:rsidR="00B91A70" w:rsidRPr="00CF752B">
        <w:rPr>
          <w:rFonts w:ascii="Book Antiqua" w:hAnsi="Book Antiqua" w:cs="Times New Roman"/>
          <w:color w:val="auto"/>
        </w:rPr>
        <w:t xml:space="preserve"> spacer</w:t>
      </w:r>
      <w:r w:rsidR="009F1A2D" w:rsidRPr="00CF752B">
        <w:rPr>
          <w:rFonts w:ascii="Book Antiqua" w:hAnsi="Book Antiqua" w:cs="Times New Roman"/>
          <w:color w:val="auto"/>
        </w:rPr>
        <w:t xml:space="preserve"> (</w:t>
      </w:r>
      <w:r w:rsidR="007D1282" w:rsidRPr="00CF752B">
        <w:rPr>
          <w:rFonts w:ascii="Book Antiqua" w:hAnsi="Book Antiqua" w:cs="Times New Roman"/>
          <w:color w:val="auto"/>
        </w:rPr>
        <w:t>Fig</w:t>
      </w:r>
      <w:r w:rsidR="000C2542" w:rsidRPr="00CF752B">
        <w:rPr>
          <w:rFonts w:ascii="Book Antiqua" w:eastAsia="宋体" w:hAnsi="Book Antiqua" w:cs="Times New Roman" w:hint="eastAsia"/>
          <w:color w:val="auto"/>
          <w:lang w:eastAsia="zh-CN"/>
        </w:rPr>
        <w:t xml:space="preserve">ure </w:t>
      </w:r>
      <w:r w:rsidR="007D1282" w:rsidRPr="00CF752B">
        <w:rPr>
          <w:rFonts w:ascii="Book Antiqua" w:hAnsi="Book Antiqua" w:cs="Times New Roman"/>
          <w:color w:val="auto"/>
        </w:rPr>
        <w:t>5 and 6</w:t>
      </w:r>
      <w:r w:rsidR="009F1A2D" w:rsidRPr="00CF752B">
        <w:rPr>
          <w:rFonts w:ascii="Book Antiqua" w:hAnsi="Book Antiqua" w:cs="Times New Roman"/>
          <w:color w:val="auto"/>
        </w:rPr>
        <w:t>)</w:t>
      </w:r>
      <w:r w:rsidR="00CA2A8C" w:rsidRPr="00CF752B">
        <w:rPr>
          <w:rFonts w:ascii="Book Antiqua" w:hAnsi="Book Antiqua" w:cs="Times New Roman"/>
          <w:color w:val="auto"/>
        </w:rPr>
        <w:t xml:space="preserve">. </w:t>
      </w:r>
      <w:r w:rsidR="006C13DB" w:rsidRPr="00CF752B">
        <w:rPr>
          <w:rFonts w:ascii="Book Antiqua" w:hAnsi="Book Antiqua" w:cs="Times New Roman"/>
          <w:color w:val="auto"/>
        </w:rPr>
        <w:t>P</w:t>
      </w:r>
      <w:r w:rsidR="008213DC" w:rsidRPr="00CF752B">
        <w:rPr>
          <w:rFonts w:ascii="Book Antiqua" w:hAnsi="Book Antiqua" w:cs="Times New Roman"/>
          <w:color w:val="auto"/>
        </w:rPr>
        <w:t xml:space="preserve">atients are considered </w:t>
      </w:r>
      <w:r w:rsidR="00C65192" w:rsidRPr="00CF752B">
        <w:rPr>
          <w:rFonts w:ascii="Book Antiqua" w:hAnsi="Book Antiqua" w:cs="Times New Roman"/>
          <w:color w:val="auto"/>
        </w:rPr>
        <w:t xml:space="preserve">for a temporary knee fusion </w:t>
      </w:r>
      <w:r w:rsidR="00CA0955" w:rsidRPr="00CF752B">
        <w:rPr>
          <w:rFonts w:ascii="Book Antiqua" w:hAnsi="Book Antiqua" w:cs="Times New Roman"/>
          <w:color w:val="auto"/>
        </w:rPr>
        <w:t>if they are</w:t>
      </w:r>
      <w:r w:rsidR="00A80FB3" w:rsidRPr="00CF752B">
        <w:rPr>
          <w:rFonts w:ascii="Book Antiqua" w:hAnsi="Book Antiqua" w:cs="Times New Roman"/>
          <w:color w:val="auto"/>
        </w:rPr>
        <w:t xml:space="preserve"> morbidly obese,</w:t>
      </w:r>
      <w:r w:rsidR="00F45502" w:rsidRPr="00CF752B">
        <w:rPr>
          <w:rFonts w:ascii="Book Antiqua" w:hAnsi="Book Antiqua" w:cs="Times New Roman"/>
          <w:color w:val="auto"/>
        </w:rPr>
        <w:t xml:space="preserve"> lack an extensor mechanism</w:t>
      </w:r>
      <w:r w:rsidR="00ED792D" w:rsidRPr="00CF752B">
        <w:rPr>
          <w:rFonts w:ascii="Book Antiqua" w:hAnsi="Book Antiqua" w:cs="Times New Roman"/>
          <w:color w:val="auto"/>
        </w:rPr>
        <w:t>, have</w:t>
      </w:r>
      <w:r w:rsidR="004149D7" w:rsidRPr="00CF752B">
        <w:rPr>
          <w:rFonts w:ascii="Book Antiqua" w:hAnsi="Book Antiqua" w:cs="Times New Roman"/>
          <w:color w:val="auto"/>
        </w:rPr>
        <w:t xml:space="preserve"> </w:t>
      </w:r>
      <w:r w:rsidR="00A80FB3" w:rsidRPr="00CF752B">
        <w:rPr>
          <w:rFonts w:ascii="Book Antiqua" w:hAnsi="Book Antiqua" w:cs="Times New Roman"/>
          <w:color w:val="auto"/>
        </w:rPr>
        <w:t>significant soft tissue defects</w:t>
      </w:r>
      <w:r w:rsidR="004149D7" w:rsidRPr="00CF752B">
        <w:rPr>
          <w:rFonts w:ascii="Book Antiqua" w:hAnsi="Book Antiqua" w:cs="Times New Roman"/>
          <w:color w:val="auto"/>
        </w:rPr>
        <w:t xml:space="preserve"> about the knee</w:t>
      </w:r>
      <w:r w:rsidR="00F63443" w:rsidRPr="00CF752B">
        <w:rPr>
          <w:rFonts w:ascii="Book Antiqua" w:hAnsi="Book Antiqua" w:cs="Times New Roman"/>
          <w:color w:val="auto"/>
        </w:rPr>
        <w:t>, or</w:t>
      </w:r>
      <w:r w:rsidR="009C72E7" w:rsidRPr="00CF752B">
        <w:rPr>
          <w:rFonts w:ascii="Book Antiqua" w:hAnsi="Book Antiqua" w:cs="Times New Roman"/>
          <w:color w:val="auto"/>
        </w:rPr>
        <w:t xml:space="preserve"> </w:t>
      </w:r>
      <w:r w:rsidR="00094AAF" w:rsidRPr="00CF752B">
        <w:rPr>
          <w:rFonts w:ascii="Book Antiqua" w:hAnsi="Book Antiqua" w:cs="Times New Roman"/>
          <w:color w:val="auto"/>
        </w:rPr>
        <w:t xml:space="preserve">have </w:t>
      </w:r>
      <w:r w:rsidR="00B662C2" w:rsidRPr="00CF752B">
        <w:rPr>
          <w:rFonts w:ascii="Book Antiqua" w:hAnsi="Book Antiqua" w:cs="Times New Roman"/>
          <w:color w:val="auto"/>
        </w:rPr>
        <w:t>extensive</w:t>
      </w:r>
      <w:r w:rsidR="0099117A" w:rsidRPr="00CF752B">
        <w:rPr>
          <w:rFonts w:ascii="Book Antiqua" w:hAnsi="Book Antiqua" w:cs="Times New Roman"/>
          <w:color w:val="auto"/>
        </w:rPr>
        <w:t xml:space="preserve"> distal femoral or proximal tibial</w:t>
      </w:r>
      <w:r w:rsidR="00B662C2" w:rsidRPr="00CF752B">
        <w:rPr>
          <w:rFonts w:ascii="Book Antiqua" w:hAnsi="Book Antiqua" w:cs="Times New Roman"/>
          <w:color w:val="auto"/>
        </w:rPr>
        <w:t xml:space="preserve"> bone loss</w:t>
      </w:r>
      <w:r w:rsidR="00F63443" w:rsidRPr="00CF752B">
        <w:rPr>
          <w:rFonts w:ascii="Book Antiqua" w:hAnsi="Book Antiqua" w:cs="Times New Roman"/>
          <w:color w:val="auto"/>
        </w:rPr>
        <w:t>.</w:t>
      </w:r>
      <w:r w:rsidR="005979E6" w:rsidRPr="00CF752B">
        <w:rPr>
          <w:rFonts w:ascii="Book Antiqua" w:hAnsi="Book Antiqua" w:cs="Times New Roman"/>
          <w:color w:val="auto"/>
        </w:rPr>
        <w:t xml:space="preserve"> </w:t>
      </w:r>
      <w:r w:rsidR="004149D7" w:rsidRPr="00CF752B">
        <w:rPr>
          <w:rFonts w:ascii="Book Antiqua" w:hAnsi="Book Antiqua" w:cs="Times New Roman"/>
          <w:color w:val="auto"/>
        </w:rPr>
        <w:t>Additionally,</w:t>
      </w:r>
      <w:r w:rsidR="0099117A" w:rsidRPr="00CF752B">
        <w:rPr>
          <w:rFonts w:ascii="Book Antiqua" w:hAnsi="Book Antiqua" w:cs="Times New Roman"/>
          <w:color w:val="auto"/>
        </w:rPr>
        <w:t xml:space="preserve"> periprosthetic </w:t>
      </w:r>
      <w:r w:rsidR="004149D7" w:rsidRPr="00CF752B">
        <w:rPr>
          <w:rFonts w:ascii="Book Antiqua" w:hAnsi="Book Antiqua" w:cs="Times New Roman"/>
          <w:color w:val="auto"/>
        </w:rPr>
        <w:t>nonunion, especially infected nonunion,</w:t>
      </w:r>
      <w:r w:rsidR="0099117A" w:rsidRPr="00CF752B">
        <w:rPr>
          <w:rFonts w:ascii="Book Antiqua" w:hAnsi="Book Antiqua" w:cs="Times New Roman"/>
          <w:color w:val="auto"/>
        </w:rPr>
        <w:t xml:space="preserve"> may </w:t>
      </w:r>
      <w:r w:rsidR="004149D7" w:rsidRPr="00CF752B">
        <w:rPr>
          <w:rFonts w:ascii="Book Antiqua" w:hAnsi="Book Antiqua" w:cs="Times New Roman"/>
          <w:color w:val="auto"/>
        </w:rPr>
        <w:t>warrant</w:t>
      </w:r>
      <w:r w:rsidR="0099117A" w:rsidRPr="00CF752B">
        <w:rPr>
          <w:rFonts w:ascii="Book Antiqua" w:hAnsi="Book Antiqua" w:cs="Times New Roman"/>
          <w:color w:val="auto"/>
        </w:rPr>
        <w:t xml:space="preserve"> this procedure.</w:t>
      </w:r>
    </w:p>
    <w:p w:rsidR="00BE5B62" w:rsidRPr="00CF752B" w:rsidRDefault="00BE5B62"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This procedure essentially has two goals</w:t>
      </w:r>
      <w:r w:rsidR="00FC7F72" w:rsidRPr="00CF752B">
        <w:rPr>
          <w:rFonts w:ascii="Book Antiqua" w:hAnsi="Book Antiqua" w:cs="Times New Roman"/>
          <w:color w:val="auto"/>
        </w:rPr>
        <w:t>:</w:t>
      </w:r>
      <w:r w:rsidRPr="00CF752B">
        <w:rPr>
          <w:rFonts w:ascii="Book Antiqua" w:hAnsi="Book Antiqua" w:cs="Times New Roman"/>
          <w:color w:val="auto"/>
        </w:rPr>
        <w:t xml:space="preserve"> eradication of infection and stabilization of the knee. A double setup is utilized </w:t>
      </w:r>
      <w:r w:rsidR="00FC7F72" w:rsidRPr="00CF752B">
        <w:rPr>
          <w:rFonts w:ascii="Book Antiqua" w:hAnsi="Book Antiqua" w:cs="Times New Roman"/>
          <w:color w:val="auto"/>
        </w:rPr>
        <w:t>(</w:t>
      </w:r>
      <w:r w:rsidR="00FC7F72" w:rsidRPr="00CF752B">
        <w:rPr>
          <w:rFonts w:ascii="Book Antiqua" w:hAnsi="Book Antiqua" w:cs="Times New Roman"/>
          <w:i/>
          <w:color w:val="auto"/>
        </w:rPr>
        <w:t>i.e.,</w:t>
      </w:r>
      <w:r w:rsidR="00FC7F72" w:rsidRPr="00CF752B">
        <w:rPr>
          <w:rFonts w:ascii="Book Antiqua" w:hAnsi="Book Antiqua" w:cs="Times New Roman"/>
          <w:color w:val="auto"/>
        </w:rPr>
        <w:t xml:space="preserve"> “clean and dirty</w:t>
      </w:r>
      <w:r w:rsidR="007C7226" w:rsidRPr="00CF752B">
        <w:rPr>
          <w:rFonts w:ascii="Book Antiqua" w:hAnsi="Book Antiqua" w:cs="Times New Roman"/>
          <w:color w:val="auto"/>
        </w:rPr>
        <w:t>”</w:t>
      </w:r>
      <w:r w:rsidR="00FC7F72" w:rsidRPr="00CF752B">
        <w:rPr>
          <w:rFonts w:ascii="Book Antiqua" w:hAnsi="Book Antiqua" w:cs="Times New Roman"/>
          <w:color w:val="auto"/>
        </w:rPr>
        <w:t xml:space="preserve">) </w:t>
      </w:r>
      <w:r w:rsidR="005F7384" w:rsidRPr="00CF752B">
        <w:rPr>
          <w:rFonts w:ascii="Book Antiqua" w:hAnsi="Book Antiqua" w:cs="Times New Roman"/>
          <w:color w:val="auto"/>
        </w:rPr>
        <w:t>to remove</w:t>
      </w:r>
      <w:r w:rsidR="00FC7F72" w:rsidRPr="00CF752B">
        <w:rPr>
          <w:rFonts w:ascii="Book Antiqua" w:hAnsi="Book Antiqua" w:cs="Times New Roman"/>
          <w:color w:val="auto"/>
        </w:rPr>
        <w:t xml:space="preserve"> the knee </w:t>
      </w:r>
      <w:r w:rsidR="005F7384" w:rsidRPr="00CF752B">
        <w:rPr>
          <w:rFonts w:ascii="Book Antiqua" w:hAnsi="Book Antiqua" w:cs="Times New Roman"/>
          <w:color w:val="auto"/>
        </w:rPr>
        <w:t xml:space="preserve">arthroplasty and resect necrotic bone and soft tissue followed by the </w:t>
      </w:r>
      <w:r w:rsidR="00D763F6" w:rsidRPr="00CF752B">
        <w:rPr>
          <w:rFonts w:ascii="Book Antiqua" w:hAnsi="Book Antiqua" w:cs="Times New Roman"/>
          <w:color w:val="auto"/>
        </w:rPr>
        <w:t>reconstruction</w:t>
      </w:r>
      <w:r w:rsidR="006E69E1" w:rsidRPr="00CF752B">
        <w:rPr>
          <w:rFonts w:ascii="Book Antiqua" w:hAnsi="Book Antiqua" w:cs="Times New Roman"/>
          <w:color w:val="auto"/>
        </w:rPr>
        <w:t>.</w:t>
      </w:r>
    </w:p>
    <w:p w:rsidR="004E5E36" w:rsidRPr="00CF752B" w:rsidRDefault="004E5E36" w:rsidP="00AB47F3">
      <w:pPr>
        <w:spacing w:line="360" w:lineRule="auto"/>
        <w:jc w:val="both"/>
        <w:rPr>
          <w:rFonts w:ascii="Book Antiqua" w:hAnsi="Book Antiqua" w:cs="Times New Roman"/>
          <w:color w:val="auto"/>
        </w:rPr>
      </w:pPr>
    </w:p>
    <w:p w:rsidR="00FC6A60" w:rsidRPr="00CF752B" w:rsidRDefault="00591A3E" w:rsidP="00AB47F3">
      <w:pPr>
        <w:spacing w:line="360" w:lineRule="auto"/>
        <w:jc w:val="both"/>
        <w:rPr>
          <w:rFonts w:ascii="Book Antiqua" w:hAnsi="Book Antiqua" w:cs="Times New Roman"/>
          <w:b/>
          <w:i/>
          <w:color w:val="auto"/>
        </w:rPr>
      </w:pPr>
      <w:r w:rsidRPr="00CF752B">
        <w:rPr>
          <w:rFonts w:ascii="Book Antiqua" w:hAnsi="Book Antiqua" w:cs="Times New Roman"/>
          <w:b/>
          <w:i/>
          <w:color w:val="auto"/>
        </w:rPr>
        <w:t xml:space="preserve">Surgical </w:t>
      </w:r>
      <w:r w:rsidR="000C2542" w:rsidRPr="00CF752B">
        <w:rPr>
          <w:rFonts w:ascii="Book Antiqua" w:hAnsi="Book Antiqua" w:cs="Times New Roman"/>
          <w:b/>
          <w:i/>
          <w:color w:val="auto"/>
        </w:rPr>
        <w:t>technique</w:t>
      </w:r>
    </w:p>
    <w:p w:rsidR="003568E9" w:rsidRPr="00CF752B" w:rsidRDefault="003568E9"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Position</w:t>
      </w:r>
      <w:r w:rsidR="005979E6" w:rsidRPr="00CF752B">
        <w:rPr>
          <w:rFonts w:ascii="Book Antiqua" w:hAnsi="Book Antiqua" w:cs="Times New Roman"/>
          <w:b/>
          <w:color w:val="auto"/>
        </w:rPr>
        <w:t>ing</w:t>
      </w:r>
      <w:r w:rsidRPr="00CF752B">
        <w:rPr>
          <w:rFonts w:ascii="Book Antiqua" w:hAnsi="Book Antiqua" w:cs="Times New Roman"/>
          <w:b/>
          <w:color w:val="auto"/>
        </w:rPr>
        <w:t xml:space="preserve">: </w:t>
      </w:r>
      <w:r w:rsidR="00001974" w:rsidRPr="00CF752B">
        <w:rPr>
          <w:rFonts w:ascii="Book Antiqua" w:hAnsi="Book Antiqua" w:cs="Times New Roman"/>
          <w:color w:val="auto"/>
        </w:rPr>
        <w:t xml:space="preserve">The patient is positioned </w:t>
      </w:r>
      <w:r w:rsidR="009A4260" w:rsidRPr="00CF752B">
        <w:rPr>
          <w:rFonts w:ascii="Book Antiqua" w:hAnsi="Book Antiqua" w:cs="Times New Roman"/>
          <w:color w:val="auto"/>
        </w:rPr>
        <w:t>s</w:t>
      </w:r>
      <w:r w:rsidRPr="00CF752B">
        <w:rPr>
          <w:rFonts w:ascii="Book Antiqua" w:hAnsi="Book Antiqua" w:cs="Times New Roman"/>
          <w:color w:val="auto"/>
        </w:rPr>
        <w:t xml:space="preserve">upine on a radiolucent flattop </w:t>
      </w:r>
      <w:r w:rsidR="005979E6" w:rsidRPr="00CF752B">
        <w:rPr>
          <w:rFonts w:ascii="Book Antiqua" w:hAnsi="Book Antiqua" w:cs="Times New Roman"/>
          <w:color w:val="auto"/>
        </w:rPr>
        <w:t>table</w:t>
      </w:r>
      <w:r w:rsidR="00001974" w:rsidRPr="00CF752B">
        <w:rPr>
          <w:rFonts w:ascii="Book Antiqua" w:hAnsi="Book Antiqua" w:cs="Times New Roman"/>
          <w:color w:val="auto"/>
        </w:rPr>
        <w:t>. A</w:t>
      </w:r>
      <w:r w:rsidR="007E1BE2" w:rsidRPr="00CF752B">
        <w:rPr>
          <w:rFonts w:ascii="Book Antiqua" w:hAnsi="Book Antiqua" w:cs="Times New Roman"/>
          <w:color w:val="auto"/>
        </w:rPr>
        <w:t xml:space="preserve"> n</w:t>
      </w:r>
      <w:r w:rsidRPr="00CF752B">
        <w:rPr>
          <w:rFonts w:ascii="Book Antiqua" w:hAnsi="Book Antiqua" w:cs="Times New Roman"/>
          <w:color w:val="auto"/>
        </w:rPr>
        <w:t>on</w:t>
      </w:r>
      <w:r w:rsidR="00001974" w:rsidRPr="00CF752B">
        <w:rPr>
          <w:rFonts w:ascii="Book Antiqua" w:hAnsi="Book Antiqua" w:cs="Times New Roman"/>
          <w:color w:val="auto"/>
        </w:rPr>
        <w:t>-</w:t>
      </w:r>
      <w:r w:rsidRPr="00CF752B">
        <w:rPr>
          <w:rFonts w:ascii="Book Antiqua" w:hAnsi="Book Antiqua" w:cs="Times New Roman"/>
          <w:color w:val="auto"/>
        </w:rPr>
        <w:t xml:space="preserve">sterile bump </w:t>
      </w:r>
      <w:r w:rsidR="007E1BE2" w:rsidRPr="00CF752B">
        <w:rPr>
          <w:rFonts w:ascii="Book Antiqua" w:hAnsi="Book Antiqua" w:cs="Times New Roman"/>
          <w:color w:val="auto"/>
        </w:rPr>
        <w:t xml:space="preserve">is placed </w:t>
      </w:r>
      <w:r w:rsidRPr="00CF752B">
        <w:rPr>
          <w:rFonts w:ascii="Book Antiqua" w:hAnsi="Book Antiqua" w:cs="Times New Roman"/>
          <w:color w:val="auto"/>
        </w:rPr>
        <w:t>under the sacrum, slightly off midline towards the operative side</w:t>
      </w:r>
      <w:r w:rsidR="00001974" w:rsidRPr="00CF752B">
        <w:rPr>
          <w:rFonts w:ascii="Book Antiqua" w:hAnsi="Book Antiqua" w:cs="Times New Roman"/>
          <w:color w:val="auto"/>
        </w:rPr>
        <w:t>. T</w:t>
      </w:r>
      <w:r w:rsidR="009A4260" w:rsidRPr="00CF752B">
        <w:rPr>
          <w:rFonts w:ascii="Book Antiqua" w:hAnsi="Book Antiqua" w:cs="Times New Roman"/>
          <w:color w:val="auto"/>
        </w:rPr>
        <w:t xml:space="preserve">he </w:t>
      </w:r>
      <w:r w:rsidR="005979E6" w:rsidRPr="00CF752B">
        <w:rPr>
          <w:rFonts w:ascii="Book Antiqua" w:hAnsi="Book Antiqua" w:cs="Times New Roman"/>
          <w:color w:val="auto"/>
        </w:rPr>
        <w:t xml:space="preserve">operative hip </w:t>
      </w:r>
      <w:r w:rsidR="00001974" w:rsidRPr="00CF752B">
        <w:rPr>
          <w:rFonts w:ascii="Book Antiqua" w:hAnsi="Book Antiqua" w:cs="Times New Roman"/>
          <w:color w:val="auto"/>
        </w:rPr>
        <w:t>and</w:t>
      </w:r>
      <w:r w:rsidR="005979E6" w:rsidRPr="00CF752B">
        <w:rPr>
          <w:rFonts w:ascii="Book Antiqua" w:hAnsi="Book Antiqua" w:cs="Times New Roman"/>
          <w:color w:val="auto"/>
        </w:rPr>
        <w:t xml:space="preserve"> buttock region must be </w:t>
      </w:r>
      <w:r w:rsidR="00001974" w:rsidRPr="00CF752B">
        <w:rPr>
          <w:rFonts w:ascii="Book Antiqua" w:hAnsi="Book Antiqua" w:cs="Times New Roman"/>
          <w:color w:val="auto"/>
        </w:rPr>
        <w:t xml:space="preserve">placed at </w:t>
      </w:r>
      <w:r w:rsidR="007E1BE2" w:rsidRPr="00CF752B">
        <w:rPr>
          <w:rFonts w:ascii="Book Antiqua" w:hAnsi="Book Antiqua" w:cs="Times New Roman"/>
          <w:color w:val="auto"/>
        </w:rPr>
        <w:t>the</w:t>
      </w:r>
      <w:r w:rsidR="005979E6" w:rsidRPr="00CF752B">
        <w:rPr>
          <w:rFonts w:ascii="Book Antiqua" w:hAnsi="Book Antiqua" w:cs="Times New Roman"/>
          <w:color w:val="auto"/>
        </w:rPr>
        <w:t xml:space="preserve"> edge of the table</w:t>
      </w:r>
      <w:r w:rsidR="00001974" w:rsidRPr="00CF752B">
        <w:rPr>
          <w:rFonts w:ascii="Book Antiqua" w:hAnsi="Book Antiqua" w:cs="Times New Roman"/>
          <w:color w:val="auto"/>
        </w:rPr>
        <w:t>. P</w:t>
      </w:r>
      <w:r w:rsidRPr="00CF752B">
        <w:rPr>
          <w:rFonts w:ascii="Book Antiqua" w:hAnsi="Book Antiqua" w:cs="Times New Roman"/>
          <w:color w:val="auto"/>
        </w:rPr>
        <w:t>osition</w:t>
      </w:r>
      <w:r w:rsidR="00A63051" w:rsidRPr="00CF752B">
        <w:rPr>
          <w:rFonts w:ascii="Book Antiqua" w:hAnsi="Book Antiqua" w:cs="Times New Roman"/>
          <w:color w:val="auto"/>
        </w:rPr>
        <w:t>ing</w:t>
      </w:r>
      <w:r w:rsidRPr="00CF752B">
        <w:rPr>
          <w:rFonts w:ascii="Book Antiqua" w:hAnsi="Book Antiqua" w:cs="Times New Roman"/>
          <w:color w:val="auto"/>
        </w:rPr>
        <w:t xml:space="preserve"> the patient with the affected hip at the edge of the table and </w:t>
      </w:r>
      <w:r w:rsidR="00A63051" w:rsidRPr="00CF752B">
        <w:rPr>
          <w:rFonts w:ascii="Book Antiqua" w:hAnsi="Book Antiqua" w:cs="Times New Roman"/>
          <w:color w:val="auto"/>
        </w:rPr>
        <w:t>placing</w:t>
      </w:r>
      <w:r w:rsidRPr="00CF752B">
        <w:rPr>
          <w:rFonts w:ascii="Book Antiqua" w:hAnsi="Book Antiqua" w:cs="Times New Roman"/>
          <w:color w:val="auto"/>
        </w:rPr>
        <w:t xml:space="preserve"> a bump under the sacrum</w:t>
      </w:r>
      <w:r w:rsidR="00A63051" w:rsidRPr="00CF752B">
        <w:rPr>
          <w:rFonts w:ascii="Book Antiqua" w:hAnsi="Book Antiqua" w:cs="Times New Roman"/>
          <w:color w:val="auto"/>
        </w:rPr>
        <w:t xml:space="preserve"> allow</w:t>
      </w:r>
      <w:r w:rsidR="00001974" w:rsidRPr="00CF752B">
        <w:rPr>
          <w:rFonts w:ascii="Book Antiqua" w:hAnsi="Book Antiqua" w:cs="Times New Roman"/>
          <w:color w:val="auto"/>
        </w:rPr>
        <w:t>s</w:t>
      </w:r>
      <w:r w:rsidRPr="00CF752B">
        <w:rPr>
          <w:rFonts w:ascii="Book Antiqua" w:hAnsi="Book Antiqua" w:cs="Times New Roman"/>
          <w:color w:val="auto"/>
        </w:rPr>
        <w:t xml:space="preserve"> the gluteus musculature and associated adipose tissue </w:t>
      </w:r>
      <w:r w:rsidR="00A63051" w:rsidRPr="00CF752B">
        <w:rPr>
          <w:rFonts w:ascii="Book Antiqua" w:hAnsi="Book Antiqua" w:cs="Times New Roman"/>
          <w:color w:val="auto"/>
        </w:rPr>
        <w:t>to fall posteriorly. This facilitates</w:t>
      </w:r>
      <w:r w:rsidRPr="00CF752B">
        <w:rPr>
          <w:rFonts w:ascii="Book Antiqua" w:hAnsi="Book Antiqua" w:cs="Times New Roman"/>
          <w:color w:val="auto"/>
        </w:rPr>
        <w:t xml:space="preserve"> access to the </w:t>
      </w:r>
      <w:r w:rsidR="00F14798" w:rsidRPr="00CF752B">
        <w:rPr>
          <w:rFonts w:ascii="Book Antiqua" w:hAnsi="Book Antiqua" w:cs="Times New Roman"/>
          <w:color w:val="auto"/>
        </w:rPr>
        <w:t xml:space="preserve">nail </w:t>
      </w:r>
      <w:r w:rsidR="004D5C00" w:rsidRPr="00CF752B">
        <w:rPr>
          <w:rFonts w:ascii="Book Antiqua" w:hAnsi="Book Antiqua" w:cs="Times New Roman"/>
          <w:color w:val="auto"/>
        </w:rPr>
        <w:t>insertion site.</w:t>
      </w:r>
    </w:p>
    <w:p w:rsidR="003568E9" w:rsidRPr="00CF752B" w:rsidRDefault="003568E9" w:rsidP="00AB47F3">
      <w:pPr>
        <w:spacing w:line="360" w:lineRule="auto"/>
        <w:jc w:val="both"/>
        <w:rPr>
          <w:rFonts w:ascii="Book Antiqua" w:hAnsi="Book Antiqua" w:cs="Times New Roman"/>
          <w:color w:val="auto"/>
        </w:rPr>
      </w:pPr>
    </w:p>
    <w:p w:rsidR="00094AAF" w:rsidRPr="00CF752B" w:rsidRDefault="008D702D"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Description of</w:t>
      </w:r>
      <w:r w:rsidR="000C2542" w:rsidRPr="00CF752B">
        <w:rPr>
          <w:rFonts w:ascii="Book Antiqua" w:hAnsi="Book Antiqua" w:cs="Times New Roman"/>
          <w:b/>
          <w:color w:val="auto"/>
        </w:rPr>
        <w:t xml:space="preserve"> procedure:</w:t>
      </w:r>
      <w:r w:rsidR="000C2542" w:rsidRPr="00CF752B">
        <w:rPr>
          <w:rFonts w:ascii="Book Antiqua" w:eastAsia="宋体" w:hAnsi="Book Antiqua" w:cs="Times New Roman" w:hint="eastAsia"/>
          <w:b/>
          <w:color w:val="auto"/>
          <w:lang w:eastAsia="zh-CN"/>
        </w:rPr>
        <w:t xml:space="preserve"> </w:t>
      </w:r>
      <w:r w:rsidR="00094AAF" w:rsidRPr="00CF752B">
        <w:rPr>
          <w:rFonts w:ascii="Book Antiqua" w:hAnsi="Book Antiqua" w:cs="Times New Roman"/>
          <w:color w:val="auto"/>
        </w:rPr>
        <w:t xml:space="preserve">Our double setup includes a Mayo stand positioned at the foot of the bed. Any instrument utilized during the first portion of the procedure is kept on the Mayo stand. The surgical technologist passes clean instruments kept on the back table to the surgical team but avoids physical contact with the surgical team and surgical field, including the Mayo stand. </w:t>
      </w:r>
    </w:p>
    <w:p w:rsidR="00094AAF" w:rsidRPr="00CF752B" w:rsidRDefault="00A4431E"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A</w:t>
      </w:r>
      <w:r w:rsidR="00F015FC" w:rsidRPr="00CF752B">
        <w:rPr>
          <w:rFonts w:ascii="Book Antiqua" w:hAnsi="Book Antiqua" w:cs="Times New Roman"/>
          <w:color w:val="auto"/>
        </w:rPr>
        <w:t xml:space="preserve"> medial parapatellar arthrotomy</w:t>
      </w:r>
      <w:r w:rsidR="009A4260" w:rsidRPr="00CF752B">
        <w:rPr>
          <w:rFonts w:ascii="Book Antiqua" w:hAnsi="Book Antiqua" w:cs="Times New Roman"/>
          <w:color w:val="auto"/>
        </w:rPr>
        <w:t xml:space="preserve"> is typically performed</w:t>
      </w:r>
      <w:r w:rsidR="00CA6407" w:rsidRPr="00CF752B">
        <w:rPr>
          <w:rFonts w:ascii="Book Antiqua" w:hAnsi="Book Antiqua" w:cs="Times New Roman"/>
          <w:color w:val="auto"/>
        </w:rPr>
        <w:t>,</w:t>
      </w:r>
      <w:r w:rsidR="009A4260" w:rsidRPr="00CF752B">
        <w:rPr>
          <w:rFonts w:ascii="Book Antiqua" w:hAnsi="Book Antiqua" w:cs="Times New Roman"/>
          <w:color w:val="auto"/>
        </w:rPr>
        <w:t xml:space="preserve"> and t</w:t>
      </w:r>
      <w:r w:rsidR="00EA7FF6" w:rsidRPr="00CF752B">
        <w:rPr>
          <w:rFonts w:ascii="Book Antiqua" w:hAnsi="Book Antiqua" w:cs="Times New Roman"/>
          <w:color w:val="auto"/>
        </w:rPr>
        <w:t xml:space="preserve">he total knee </w:t>
      </w:r>
      <w:r w:rsidR="00ED792D" w:rsidRPr="00CF752B">
        <w:rPr>
          <w:rFonts w:ascii="Book Antiqua" w:hAnsi="Book Antiqua" w:cs="Times New Roman"/>
          <w:color w:val="auto"/>
        </w:rPr>
        <w:t>arthroplasty</w:t>
      </w:r>
      <w:r w:rsidR="009A4260" w:rsidRPr="00CF752B">
        <w:rPr>
          <w:rFonts w:ascii="Book Antiqua" w:hAnsi="Book Antiqua" w:cs="Times New Roman"/>
          <w:color w:val="auto"/>
        </w:rPr>
        <w:t xml:space="preserve"> </w:t>
      </w:r>
      <w:r w:rsidR="00EA7FF6" w:rsidRPr="00CF752B">
        <w:rPr>
          <w:rFonts w:ascii="Book Antiqua" w:hAnsi="Book Antiqua" w:cs="Times New Roman"/>
          <w:color w:val="auto"/>
        </w:rPr>
        <w:t xml:space="preserve">components are accessed and removed. </w:t>
      </w:r>
      <w:r w:rsidR="00C759FC" w:rsidRPr="00CF752B">
        <w:rPr>
          <w:rFonts w:ascii="Book Antiqua" w:hAnsi="Book Antiqua" w:cs="Times New Roman"/>
          <w:color w:val="auto"/>
        </w:rPr>
        <w:t>A thorough d</w:t>
      </w:r>
      <w:r w:rsidR="00CF3487" w:rsidRPr="00CF752B">
        <w:rPr>
          <w:rFonts w:ascii="Book Antiqua" w:hAnsi="Book Antiqua" w:cs="Times New Roman"/>
          <w:color w:val="auto"/>
        </w:rPr>
        <w:t>é</w:t>
      </w:r>
      <w:r w:rsidR="00C759FC" w:rsidRPr="00CF752B">
        <w:rPr>
          <w:rFonts w:ascii="Book Antiqua" w:hAnsi="Book Antiqua" w:cs="Times New Roman"/>
          <w:color w:val="auto"/>
        </w:rPr>
        <w:t xml:space="preserve">bridement </w:t>
      </w:r>
      <w:r w:rsidR="00C872DA" w:rsidRPr="00CF752B">
        <w:rPr>
          <w:rFonts w:ascii="Book Antiqua" w:hAnsi="Book Antiqua" w:cs="Times New Roman"/>
          <w:color w:val="auto"/>
        </w:rPr>
        <w:t>of the bone and soft tissue is performed</w:t>
      </w:r>
      <w:r w:rsidR="009A4260" w:rsidRPr="00CF752B">
        <w:rPr>
          <w:rFonts w:ascii="Book Antiqua" w:hAnsi="Book Antiqua" w:cs="Times New Roman"/>
          <w:color w:val="auto"/>
        </w:rPr>
        <w:t xml:space="preserve">, including intramedullary reaming of </w:t>
      </w:r>
      <w:r w:rsidR="00C759FC" w:rsidRPr="00CF752B">
        <w:rPr>
          <w:rFonts w:ascii="Book Antiqua" w:hAnsi="Book Antiqua" w:cs="Times New Roman"/>
          <w:color w:val="auto"/>
        </w:rPr>
        <w:t>both the femoral and tibial canals</w:t>
      </w:r>
      <w:r w:rsidR="009A4260" w:rsidRPr="00CF752B">
        <w:rPr>
          <w:rFonts w:ascii="Book Antiqua" w:hAnsi="Book Antiqua" w:cs="Times New Roman"/>
          <w:color w:val="auto"/>
        </w:rPr>
        <w:t xml:space="preserve">. </w:t>
      </w:r>
      <w:r w:rsidR="00F316FC" w:rsidRPr="00CF752B">
        <w:rPr>
          <w:rFonts w:ascii="Book Antiqua" w:hAnsi="Book Antiqua" w:cs="Times New Roman"/>
          <w:color w:val="auto"/>
        </w:rPr>
        <w:t>Ball</w:t>
      </w:r>
      <w:r w:rsidR="00CF3487" w:rsidRPr="00CF752B">
        <w:rPr>
          <w:rFonts w:ascii="Book Antiqua" w:hAnsi="Book Antiqua" w:cs="Times New Roman"/>
          <w:color w:val="auto"/>
        </w:rPr>
        <w:t>-</w:t>
      </w:r>
      <w:r w:rsidR="00B800B4" w:rsidRPr="00CF752B">
        <w:rPr>
          <w:rFonts w:ascii="Book Antiqua" w:hAnsi="Book Antiqua" w:cs="Times New Roman"/>
          <w:color w:val="auto"/>
        </w:rPr>
        <w:t>tipped guide</w:t>
      </w:r>
      <w:r w:rsidR="00F316FC" w:rsidRPr="00CF752B">
        <w:rPr>
          <w:rFonts w:ascii="Book Antiqua" w:hAnsi="Book Antiqua" w:cs="Times New Roman"/>
          <w:color w:val="auto"/>
        </w:rPr>
        <w:t xml:space="preserve">wires and flexible reamers are </w:t>
      </w:r>
      <w:r w:rsidR="00ED792D" w:rsidRPr="00CF752B">
        <w:rPr>
          <w:rFonts w:ascii="Book Antiqua" w:hAnsi="Book Antiqua" w:cs="Times New Roman"/>
          <w:color w:val="auto"/>
        </w:rPr>
        <w:t>utilized</w:t>
      </w:r>
      <w:r w:rsidR="00F316FC" w:rsidRPr="00CF752B">
        <w:rPr>
          <w:rFonts w:ascii="Book Antiqua" w:hAnsi="Book Antiqua" w:cs="Times New Roman"/>
          <w:color w:val="auto"/>
        </w:rPr>
        <w:t xml:space="preserve"> for retrograde femoral and </w:t>
      </w:r>
      <w:r w:rsidR="00ED792D" w:rsidRPr="00CF752B">
        <w:rPr>
          <w:rFonts w:ascii="Book Antiqua" w:hAnsi="Book Antiqua" w:cs="Times New Roman"/>
          <w:color w:val="auto"/>
        </w:rPr>
        <w:t>antegrade</w:t>
      </w:r>
      <w:r w:rsidR="00F316FC" w:rsidRPr="00CF752B">
        <w:rPr>
          <w:rFonts w:ascii="Book Antiqua" w:hAnsi="Book Antiqua" w:cs="Times New Roman"/>
          <w:color w:val="auto"/>
        </w:rPr>
        <w:t xml:space="preserve"> tibial reaming </w:t>
      </w:r>
      <w:r w:rsidR="00094AAF" w:rsidRPr="00CF752B">
        <w:rPr>
          <w:rFonts w:ascii="Book Antiqua" w:hAnsi="Book Antiqua" w:cs="Times New Roman"/>
          <w:color w:val="auto"/>
        </w:rPr>
        <w:t>that is</w:t>
      </w:r>
      <w:r w:rsidR="00FD780A" w:rsidRPr="00CF752B">
        <w:rPr>
          <w:rFonts w:ascii="Book Antiqua" w:hAnsi="Book Antiqua" w:cs="Times New Roman"/>
          <w:color w:val="auto"/>
        </w:rPr>
        <w:t xml:space="preserve"> 2</w:t>
      </w:r>
      <w:r w:rsidR="00CF3487" w:rsidRPr="00CF752B">
        <w:rPr>
          <w:rFonts w:ascii="Book Antiqua" w:hAnsi="Book Antiqua" w:cs="Times New Roman"/>
          <w:color w:val="auto"/>
        </w:rPr>
        <w:t xml:space="preserve"> </w:t>
      </w:r>
      <w:r w:rsidR="00FD780A" w:rsidRPr="00CF752B">
        <w:rPr>
          <w:rFonts w:ascii="Book Antiqua" w:hAnsi="Book Antiqua" w:cs="Times New Roman"/>
          <w:color w:val="auto"/>
        </w:rPr>
        <w:t xml:space="preserve">mm </w:t>
      </w:r>
      <w:r w:rsidR="00CF3487" w:rsidRPr="00CF752B">
        <w:rPr>
          <w:rFonts w:ascii="Book Antiqua" w:hAnsi="Book Antiqua" w:cs="Times New Roman"/>
          <w:color w:val="auto"/>
        </w:rPr>
        <w:t xml:space="preserve">wider </w:t>
      </w:r>
      <w:r w:rsidR="00FD780A" w:rsidRPr="00CF752B">
        <w:rPr>
          <w:rFonts w:ascii="Book Antiqua" w:hAnsi="Book Antiqua" w:cs="Times New Roman"/>
          <w:color w:val="auto"/>
        </w:rPr>
        <w:t xml:space="preserve">than </w:t>
      </w:r>
      <w:r w:rsidR="00094AAF" w:rsidRPr="00CF752B">
        <w:rPr>
          <w:rFonts w:ascii="Book Antiqua" w:hAnsi="Book Antiqua" w:cs="Times New Roman"/>
          <w:color w:val="auto"/>
        </w:rPr>
        <w:t xml:space="preserve">the </w:t>
      </w:r>
      <w:r w:rsidR="00F316FC" w:rsidRPr="00CF752B">
        <w:rPr>
          <w:rFonts w:ascii="Book Antiqua" w:hAnsi="Book Antiqua" w:cs="Times New Roman"/>
          <w:color w:val="auto"/>
        </w:rPr>
        <w:t>templated</w:t>
      </w:r>
      <w:r w:rsidR="00A754A1" w:rsidRPr="00CF752B">
        <w:rPr>
          <w:rFonts w:ascii="Book Antiqua" w:hAnsi="Book Antiqua" w:cs="Times New Roman"/>
          <w:color w:val="auto"/>
        </w:rPr>
        <w:t xml:space="preserve"> intramedullary nail diameter, including</w:t>
      </w:r>
      <w:r w:rsidR="007E5616" w:rsidRPr="00CF752B">
        <w:rPr>
          <w:rFonts w:ascii="Book Antiqua" w:hAnsi="Book Antiqua" w:cs="Times New Roman"/>
          <w:color w:val="auto"/>
        </w:rPr>
        <w:t xml:space="preserve"> </w:t>
      </w:r>
      <w:r w:rsidR="00A754A1" w:rsidRPr="00CF752B">
        <w:rPr>
          <w:rFonts w:ascii="Book Antiqua" w:hAnsi="Book Antiqua" w:cs="Times New Roman"/>
          <w:color w:val="auto"/>
        </w:rPr>
        <w:t>antibiotic coating</w:t>
      </w:r>
      <w:r w:rsidR="00FD780A" w:rsidRPr="00CF752B">
        <w:rPr>
          <w:rFonts w:ascii="Book Antiqua" w:hAnsi="Book Antiqua" w:cs="Times New Roman"/>
          <w:color w:val="auto"/>
        </w:rPr>
        <w:t>.</w:t>
      </w:r>
      <w:r w:rsidR="00C759FC" w:rsidRPr="00CF752B">
        <w:rPr>
          <w:rFonts w:ascii="Book Antiqua" w:hAnsi="Book Antiqua" w:cs="Times New Roman"/>
          <w:color w:val="auto"/>
        </w:rPr>
        <w:t xml:space="preserve"> </w:t>
      </w:r>
      <w:r w:rsidR="00C63061" w:rsidRPr="00CF752B">
        <w:rPr>
          <w:rFonts w:ascii="Book Antiqua" w:hAnsi="Book Antiqua" w:cs="Times New Roman"/>
          <w:color w:val="auto"/>
        </w:rPr>
        <w:t>The</w:t>
      </w:r>
      <w:r w:rsidR="00AB0661" w:rsidRPr="00CF752B">
        <w:rPr>
          <w:rFonts w:ascii="Book Antiqua" w:hAnsi="Book Antiqua" w:cs="Times New Roman"/>
          <w:color w:val="auto"/>
        </w:rPr>
        <w:t xml:space="preserve"> nail </w:t>
      </w:r>
      <w:r w:rsidR="00CA6407" w:rsidRPr="00CF752B">
        <w:rPr>
          <w:rFonts w:ascii="Book Antiqua" w:hAnsi="Book Antiqua" w:cs="Times New Roman"/>
          <w:color w:val="auto"/>
        </w:rPr>
        <w:t>length is calculated</w:t>
      </w:r>
      <w:r w:rsidR="00C63061" w:rsidRPr="00CF752B">
        <w:rPr>
          <w:rFonts w:ascii="Book Antiqua" w:hAnsi="Book Antiqua" w:cs="Times New Roman"/>
          <w:color w:val="auto"/>
        </w:rPr>
        <w:t xml:space="preserve"> and includes the entire length of the femur, the </w:t>
      </w:r>
      <w:r w:rsidR="00D70900" w:rsidRPr="00CF752B">
        <w:rPr>
          <w:rFonts w:ascii="Book Antiqua" w:hAnsi="Book Antiqua" w:cs="Times New Roman"/>
          <w:color w:val="auto"/>
        </w:rPr>
        <w:t xml:space="preserve">knee joint </w:t>
      </w:r>
      <w:r w:rsidR="00C63061" w:rsidRPr="00CF752B">
        <w:rPr>
          <w:rFonts w:ascii="Book Antiqua" w:hAnsi="Book Antiqua" w:cs="Times New Roman"/>
          <w:color w:val="auto"/>
        </w:rPr>
        <w:t xml:space="preserve">gap </w:t>
      </w:r>
      <w:r w:rsidR="00D70900" w:rsidRPr="00CF752B">
        <w:rPr>
          <w:rFonts w:ascii="Book Antiqua" w:hAnsi="Book Antiqua" w:cs="Times New Roman"/>
          <w:color w:val="auto"/>
        </w:rPr>
        <w:t>(space between</w:t>
      </w:r>
      <w:r w:rsidR="00C63061" w:rsidRPr="00CF752B">
        <w:rPr>
          <w:rFonts w:ascii="Book Antiqua" w:hAnsi="Book Antiqua" w:cs="Times New Roman"/>
          <w:color w:val="auto"/>
        </w:rPr>
        <w:t xml:space="preserve"> </w:t>
      </w:r>
      <w:r w:rsidR="00D70900" w:rsidRPr="00CF752B">
        <w:rPr>
          <w:rFonts w:ascii="Book Antiqua" w:hAnsi="Book Antiqua" w:cs="Times New Roman"/>
          <w:color w:val="auto"/>
        </w:rPr>
        <w:t>distal femur and proximal tibia)</w:t>
      </w:r>
      <w:r w:rsidR="00C63061" w:rsidRPr="00CF752B">
        <w:rPr>
          <w:rFonts w:ascii="Book Antiqua" w:hAnsi="Book Antiqua" w:cs="Times New Roman"/>
          <w:color w:val="auto"/>
        </w:rPr>
        <w:t xml:space="preserve">, and </w:t>
      </w:r>
      <w:r w:rsidR="00A754A1" w:rsidRPr="00CF752B">
        <w:rPr>
          <w:rFonts w:ascii="Book Antiqua" w:hAnsi="Book Antiqua" w:cs="Times New Roman"/>
          <w:color w:val="auto"/>
        </w:rPr>
        <w:t xml:space="preserve">the </w:t>
      </w:r>
      <w:r w:rsidR="00C63061" w:rsidRPr="00CF752B">
        <w:rPr>
          <w:rFonts w:ascii="Book Antiqua" w:hAnsi="Book Antiqua" w:cs="Times New Roman"/>
          <w:color w:val="auto"/>
        </w:rPr>
        <w:t>tibia</w:t>
      </w:r>
      <w:r w:rsidR="003925D8" w:rsidRPr="00CF752B">
        <w:rPr>
          <w:rFonts w:ascii="Book Antiqua" w:hAnsi="Book Antiqua" w:cs="Times New Roman"/>
          <w:color w:val="auto"/>
        </w:rPr>
        <w:t>l length</w:t>
      </w:r>
      <w:r w:rsidR="00C63061" w:rsidRPr="00CF752B">
        <w:rPr>
          <w:rFonts w:ascii="Book Antiqua" w:hAnsi="Book Antiqua" w:cs="Times New Roman"/>
          <w:color w:val="auto"/>
        </w:rPr>
        <w:t xml:space="preserve"> to approximately 2 cm above the ankle. </w:t>
      </w:r>
      <w:r w:rsidR="009A4260" w:rsidRPr="00CF752B">
        <w:rPr>
          <w:rFonts w:ascii="Book Antiqua" w:hAnsi="Book Antiqua" w:cs="Times New Roman"/>
          <w:color w:val="auto"/>
        </w:rPr>
        <w:t xml:space="preserve">Necrotic </w:t>
      </w:r>
      <w:r w:rsidR="00D54EBF" w:rsidRPr="00CF752B">
        <w:rPr>
          <w:rFonts w:ascii="Book Antiqua" w:hAnsi="Book Antiqua" w:cs="Times New Roman"/>
          <w:color w:val="auto"/>
        </w:rPr>
        <w:t>and infected</w:t>
      </w:r>
      <w:r w:rsidR="009A4260" w:rsidRPr="00CF752B">
        <w:rPr>
          <w:rFonts w:ascii="Book Antiqua" w:hAnsi="Book Antiqua" w:cs="Times New Roman"/>
          <w:color w:val="auto"/>
        </w:rPr>
        <w:t xml:space="preserve"> bone</w:t>
      </w:r>
      <w:r w:rsidR="00D54EBF" w:rsidRPr="00CF752B">
        <w:rPr>
          <w:rFonts w:ascii="Book Antiqua" w:hAnsi="Book Antiqua" w:cs="Times New Roman"/>
          <w:color w:val="auto"/>
        </w:rPr>
        <w:t xml:space="preserve"> is further d</w:t>
      </w:r>
      <w:r w:rsidR="00CF3487" w:rsidRPr="00CF752B">
        <w:rPr>
          <w:rFonts w:ascii="Book Antiqua" w:hAnsi="Book Antiqua" w:cs="Times New Roman"/>
          <w:color w:val="auto"/>
        </w:rPr>
        <w:t>é</w:t>
      </w:r>
      <w:r w:rsidR="00D54EBF" w:rsidRPr="00CF752B">
        <w:rPr>
          <w:rFonts w:ascii="Book Antiqua" w:hAnsi="Book Antiqua" w:cs="Times New Roman"/>
          <w:color w:val="auto"/>
        </w:rPr>
        <w:t>brided with a</w:t>
      </w:r>
      <w:r w:rsidR="009A4260" w:rsidRPr="00CF752B">
        <w:rPr>
          <w:rFonts w:ascii="Book Antiqua" w:hAnsi="Book Antiqua" w:cs="Times New Roman"/>
          <w:color w:val="auto"/>
        </w:rPr>
        <w:t xml:space="preserve"> </w:t>
      </w:r>
      <w:r w:rsidR="00C759FC" w:rsidRPr="00CF752B">
        <w:rPr>
          <w:rFonts w:ascii="Book Antiqua" w:hAnsi="Book Antiqua" w:cs="Times New Roman"/>
          <w:color w:val="auto"/>
        </w:rPr>
        <w:t>burr</w:t>
      </w:r>
      <w:r w:rsidR="00CF1718" w:rsidRPr="00CF752B">
        <w:rPr>
          <w:rFonts w:ascii="Book Antiqua" w:hAnsi="Book Antiqua" w:cs="Times New Roman"/>
          <w:color w:val="auto"/>
        </w:rPr>
        <w:t>,</w:t>
      </w:r>
      <w:r w:rsidR="00C759FC" w:rsidRPr="00CF752B">
        <w:rPr>
          <w:rFonts w:ascii="Book Antiqua" w:hAnsi="Book Antiqua" w:cs="Times New Roman"/>
          <w:color w:val="auto"/>
        </w:rPr>
        <w:t xml:space="preserve"> </w:t>
      </w:r>
      <w:r w:rsidR="00D54EBF" w:rsidRPr="00CF752B">
        <w:rPr>
          <w:rFonts w:ascii="Book Antiqua" w:hAnsi="Book Antiqua" w:cs="Times New Roman"/>
          <w:color w:val="auto"/>
        </w:rPr>
        <w:t xml:space="preserve">and </w:t>
      </w:r>
      <w:r w:rsidR="00C759FC" w:rsidRPr="00CF752B">
        <w:rPr>
          <w:rFonts w:ascii="Book Antiqua" w:hAnsi="Book Antiqua" w:cs="Times New Roman"/>
          <w:color w:val="auto"/>
        </w:rPr>
        <w:t xml:space="preserve">synovectomy </w:t>
      </w:r>
      <w:r w:rsidR="00D54EBF" w:rsidRPr="00CF752B">
        <w:rPr>
          <w:rFonts w:ascii="Book Antiqua" w:hAnsi="Book Antiqua" w:cs="Times New Roman"/>
          <w:color w:val="auto"/>
        </w:rPr>
        <w:t>is performed. T</w:t>
      </w:r>
      <w:r w:rsidR="00C759FC" w:rsidRPr="00CF752B">
        <w:rPr>
          <w:rFonts w:ascii="Book Antiqua" w:hAnsi="Book Antiqua" w:cs="Times New Roman"/>
          <w:color w:val="auto"/>
        </w:rPr>
        <w:t>he</w:t>
      </w:r>
      <w:r w:rsidR="00D54EBF" w:rsidRPr="00CF752B">
        <w:rPr>
          <w:rFonts w:ascii="Book Antiqua" w:hAnsi="Book Antiqua" w:cs="Times New Roman"/>
          <w:color w:val="auto"/>
        </w:rPr>
        <w:t xml:space="preserve"> capsule, lateral</w:t>
      </w:r>
      <w:r w:rsidR="004452E8" w:rsidRPr="00CF752B">
        <w:rPr>
          <w:rFonts w:ascii="Book Antiqua" w:hAnsi="Book Antiqua" w:cs="Times New Roman"/>
          <w:color w:val="auto"/>
        </w:rPr>
        <w:t xml:space="preserve"> gutter,</w:t>
      </w:r>
      <w:r w:rsidR="004658CB" w:rsidRPr="00CF752B">
        <w:rPr>
          <w:rFonts w:ascii="Book Antiqua" w:hAnsi="Book Antiqua" w:cs="Times New Roman"/>
          <w:color w:val="auto"/>
        </w:rPr>
        <w:t xml:space="preserve"> and medial gutter</w:t>
      </w:r>
      <w:r w:rsidR="00D54EBF" w:rsidRPr="00CF752B">
        <w:rPr>
          <w:rFonts w:ascii="Book Antiqua" w:hAnsi="Book Antiqua" w:cs="Times New Roman"/>
          <w:color w:val="auto"/>
        </w:rPr>
        <w:t xml:space="preserve"> </w:t>
      </w:r>
      <w:r w:rsidR="004452E8" w:rsidRPr="00CF752B">
        <w:rPr>
          <w:rFonts w:ascii="Book Antiqua" w:hAnsi="Book Antiqua" w:cs="Times New Roman"/>
          <w:color w:val="auto"/>
        </w:rPr>
        <w:t>are d</w:t>
      </w:r>
      <w:r w:rsidR="00CF3487" w:rsidRPr="00CF752B">
        <w:rPr>
          <w:rFonts w:ascii="Book Antiqua" w:hAnsi="Book Antiqua" w:cs="Times New Roman"/>
          <w:color w:val="auto"/>
        </w:rPr>
        <w:t>é</w:t>
      </w:r>
      <w:r w:rsidR="004452E8" w:rsidRPr="00CF752B">
        <w:rPr>
          <w:rFonts w:ascii="Book Antiqua" w:hAnsi="Book Antiqua" w:cs="Times New Roman"/>
          <w:color w:val="auto"/>
        </w:rPr>
        <w:t>brided</w:t>
      </w:r>
      <w:r w:rsidR="007734BC" w:rsidRPr="00CF752B">
        <w:rPr>
          <w:rFonts w:ascii="Book Antiqua" w:hAnsi="Book Antiqua" w:cs="Times New Roman"/>
          <w:color w:val="auto"/>
        </w:rPr>
        <w:t>;</w:t>
      </w:r>
      <w:r w:rsidR="004452E8" w:rsidRPr="00CF752B">
        <w:rPr>
          <w:rFonts w:ascii="Book Antiqua" w:hAnsi="Book Antiqua" w:cs="Times New Roman"/>
          <w:color w:val="auto"/>
        </w:rPr>
        <w:t xml:space="preserve"> the</w:t>
      </w:r>
      <w:r w:rsidR="00C759FC" w:rsidRPr="00CF752B">
        <w:rPr>
          <w:rFonts w:ascii="Book Antiqua" w:hAnsi="Book Antiqua" w:cs="Times New Roman"/>
          <w:color w:val="auto"/>
        </w:rPr>
        <w:t xml:space="preserve"> Versaj</w:t>
      </w:r>
      <w:r w:rsidR="00042C0E" w:rsidRPr="00CF752B">
        <w:rPr>
          <w:rFonts w:ascii="Book Antiqua" w:hAnsi="Book Antiqua" w:cs="Times New Roman"/>
          <w:color w:val="auto"/>
        </w:rPr>
        <w:t>et</w:t>
      </w:r>
      <w:r w:rsidR="00CF1718" w:rsidRPr="00CF752B">
        <w:rPr>
          <w:rFonts w:ascii="Book Antiqua" w:hAnsi="Book Antiqua" w:cs="Times New Roman"/>
          <w:color w:val="auto"/>
        </w:rPr>
        <w:t xml:space="preserve"> II Hydrosurgery System (</w:t>
      </w:r>
      <w:r w:rsidR="00215764" w:rsidRPr="00CF752B">
        <w:rPr>
          <w:rFonts w:ascii="Book Antiqua" w:hAnsi="Book Antiqua" w:cs="Times New Roman"/>
          <w:color w:val="auto"/>
        </w:rPr>
        <w:t>Smith</w:t>
      </w:r>
      <w:r w:rsidR="00CF1718" w:rsidRPr="00CF752B">
        <w:rPr>
          <w:rFonts w:ascii="Book Antiqua" w:hAnsi="Book Antiqua" w:cs="Times New Roman"/>
          <w:color w:val="auto"/>
        </w:rPr>
        <w:t xml:space="preserve"> </w:t>
      </w:r>
      <w:r w:rsidR="000C2542" w:rsidRPr="00CF752B">
        <w:rPr>
          <w:rFonts w:ascii="Book Antiqua" w:eastAsia="宋体" w:hAnsi="Book Antiqua" w:cs="Times New Roman" w:hint="eastAsia"/>
          <w:color w:val="auto"/>
          <w:lang w:eastAsia="zh-CN"/>
        </w:rPr>
        <w:t>and</w:t>
      </w:r>
      <w:r w:rsidR="00CF1718" w:rsidRPr="00CF752B">
        <w:rPr>
          <w:rFonts w:ascii="Book Antiqua" w:hAnsi="Book Antiqua" w:cs="Times New Roman"/>
          <w:color w:val="auto"/>
        </w:rPr>
        <w:t xml:space="preserve"> </w:t>
      </w:r>
      <w:r w:rsidR="004452E8" w:rsidRPr="00CF752B">
        <w:rPr>
          <w:rFonts w:ascii="Book Antiqua" w:hAnsi="Book Antiqua" w:cs="Times New Roman"/>
          <w:color w:val="auto"/>
        </w:rPr>
        <w:t>Nephew</w:t>
      </w:r>
      <w:r w:rsidR="00CF1718" w:rsidRPr="00CF752B">
        <w:rPr>
          <w:rFonts w:ascii="Book Antiqua" w:hAnsi="Book Antiqua" w:cs="Times New Roman"/>
          <w:color w:val="auto"/>
        </w:rPr>
        <w:t xml:space="preserve">, Largo, FL, </w:t>
      </w:r>
      <w:r w:rsidR="000C2542" w:rsidRPr="00CF752B">
        <w:rPr>
          <w:rFonts w:ascii="Book Antiqua" w:hAnsi="Book Antiqua" w:cs="Times New Roman"/>
          <w:color w:val="auto"/>
        </w:rPr>
        <w:t>United States</w:t>
      </w:r>
      <w:r w:rsidR="004452E8" w:rsidRPr="00CF752B">
        <w:rPr>
          <w:rFonts w:ascii="Book Antiqua" w:hAnsi="Book Antiqua" w:cs="Times New Roman"/>
          <w:color w:val="auto"/>
        </w:rPr>
        <w:t xml:space="preserve">) can </w:t>
      </w:r>
      <w:r w:rsidR="007734BC" w:rsidRPr="00CF752B">
        <w:rPr>
          <w:rFonts w:ascii="Book Antiqua" w:hAnsi="Book Antiqua" w:cs="Times New Roman"/>
          <w:color w:val="auto"/>
        </w:rPr>
        <w:t xml:space="preserve">facilitate </w:t>
      </w:r>
      <w:r w:rsidR="004658CB" w:rsidRPr="00CF752B">
        <w:rPr>
          <w:rFonts w:ascii="Book Antiqua" w:hAnsi="Book Antiqua" w:cs="Times New Roman"/>
          <w:color w:val="auto"/>
        </w:rPr>
        <w:t>posterior d</w:t>
      </w:r>
      <w:r w:rsidR="004658CB" w:rsidRPr="00CF752B">
        <w:rPr>
          <w:rFonts w:ascii="Times New Roman" w:hAnsi="Times New Roman" w:cs="Times New Roman"/>
          <w:color w:val="auto"/>
        </w:rPr>
        <w:t>é</w:t>
      </w:r>
      <w:r w:rsidR="007734BC" w:rsidRPr="00CF752B">
        <w:rPr>
          <w:rFonts w:ascii="Book Antiqua" w:hAnsi="Book Antiqua" w:cs="Times New Roman"/>
          <w:color w:val="auto"/>
        </w:rPr>
        <w:t>bridement</w:t>
      </w:r>
      <w:r w:rsidR="00C759FC" w:rsidRPr="00CF752B">
        <w:rPr>
          <w:rFonts w:ascii="Book Antiqua" w:hAnsi="Book Antiqua" w:cs="Times New Roman"/>
          <w:color w:val="auto"/>
        </w:rPr>
        <w:t xml:space="preserve">. </w:t>
      </w:r>
      <w:r w:rsidR="00ED792D" w:rsidRPr="00CF752B">
        <w:rPr>
          <w:rFonts w:ascii="Book Antiqua" w:hAnsi="Book Antiqua" w:cs="Times New Roman"/>
          <w:color w:val="auto"/>
        </w:rPr>
        <w:t xml:space="preserve">The femoral and tibial canals, as well as the knee joint, are then irrigated with </w:t>
      </w:r>
      <w:r w:rsidR="00B800B4" w:rsidRPr="00CF752B">
        <w:rPr>
          <w:rFonts w:ascii="Book Antiqua" w:hAnsi="Book Antiqua" w:cs="Times New Roman"/>
          <w:color w:val="auto"/>
        </w:rPr>
        <w:t>6 L</w:t>
      </w:r>
      <w:r w:rsidR="00ED792D" w:rsidRPr="00CF752B">
        <w:rPr>
          <w:rFonts w:ascii="Book Antiqua" w:hAnsi="Book Antiqua" w:cs="Times New Roman"/>
          <w:color w:val="auto"/>
        </w:rPr>
        <w:t xml:space="preserve"> of saline.</w:t>
      </w:r>
      <w:r w:rsidR="005C163B" w:rsidRPr="00CF752B">
        <w:rPr>
          <w:rFonts w:ascii="Book Antiqua" w:hAnsi="Book Antiqua" w:cs="Times New Roman"/>
          <w:color w:val="auto"/>
        </w:rPr>
        <w:t xml:space="preserve"> </w:t>
      </w:r>
    </w:p>
    <w:p w:rsidR="000D57F4" w:rsidRPr="00CF752B" w:rsidRDefault="00094AAF"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 xml:space="preserve">After removal of total knee components, irrigation, and débridement, the entire Mayo stand along with all instruments are removed from the surgical area. All contaminated items are removed from the surgical field </w:t>
      </w:r>
      <w:r w:rsidRPr="00CF752B">
        <w:rPr>
          <w:rFonts w:ascii="Book Antiqua" w:hAnsi="Book Antiqua" w:cs="Times New Roman"/>
          <w:i/>
          <w:color w:val="auto"/>
        </w:rPr>
        <w:t>(e.g.,</w:t>
      </w:r>
      <w:r w:rsidRPr="00CF752B">
        <w:rPr>
          <w:rFonts w:ascii="Book Antiqua" w:hAnsi="Book Antiqua" w:cs="Times New Roman"/>
          <w:color w:val="auto"/>
        </w:rPr>
        <w:t xml:space="preserve"> tubing, bovie). The extremity is re-prepared and re-draped, and all surgical team members change their gowns and gloves. </w:t>
      </w:r>
      <w:r w:rsidR="00215764" w:rsidRPr="00CF752B">
        <w:rPr>
          <w:rFonts w:ascii="Book Antiqua" w:hAnsi="Book Antiqua" w:cs="Times New Roman"/>
          <w:color w:val="auto"/>
        </w:rPr>
        <w:t>A</w:t>
      </w:r>
      <w:r w:rsidR="000D57F4" w:rsidRPr="00CF752B">
        <w:rPr>
          <w:rFonts w:ascii="Book Antiqua" w:hAnsi="Book Antiqua" w:cs="Times New Roman"/>
          <w:color w:val="auto"/>
        </w:rPr>
        <w:t xml:space="preserve"> </w:t>
      </w:r>
      <w:r w:rsidR="00215764" w:rsidRPr="00CF752B">
        <w:rPr>
          <w:rFonts w:ascii="Book Antiqua" w:hAnsi="Book Antiqua" w:cs="Times New Roman"/>
          <w:color w:val="auto"/>
        </w:rPr>
        <w:t xml:space="preserve">Trigen knee </w:t>
      </w:r>
      <w:r w:rsidR="00CF1718" w:rsidRPr="00CF752B">
        <w:rPr>
          <w:rFonts w:ascii="Book Antiqua" w:hAnsi="Book Antiqua" w:cs="Times New Roman"/>
          <w:color w:val="auto"/>
        </w:rPr>
        <w:t xml:space="preserve">fusion nail (Smith </w:t>
      </w:r>
      <w:r w:rsidR="00E33D73" w:rsidRPr="00CF752B">
        <w:rPr>
          <w:rFonts w:ascii="Book Antiqua" w:eastAsia="宋体" w:hAnsi="Book Antiqua" w:cs="Times New Roman" w:hint="eastAsia"/>
          <w:color w:val="auto"/>
          <w:lang w:eastAsia="zh-CN"/>
        </w:rPr>
        <w:t>and</w:t>
      </w:r>
      <w:r w:rsidR="00CF1718" w:rsidRPr="00CF752B">
        <w:rPr>
          <w:rFonts w:ascii="Book Antiqua" w:hAnsi="Book Antiqua" w:cs="Times New Roman"/>
          <w:color w:val="auto"/>
        </w:rPr>
        <w:t xml:space="preserve"> Nephew, Memphis, TN, </w:t>
      </w:r>
      <w:r w:rsidR="000C2542" w:rsidRPr="00CF752B">
        <w:rPr>
          <w:rFonts w:ascii="Book Antiqua" w:hAnsi="Book Antiqua" w:cs="Times New Roman"/>
          <w:color w:val="auto"/>
        </w:rPr>
        <w:t>United States</w:t>
      </w:r>
      <w:r w:rsidR="00CF1718" w:rsidRPr="00CF752B">
        <w:rPr>
          <w:rFonts w:ascii="Book Antiqua" w:hAnsi="Book Antiqua" w:cs="Times New Roman"/>
          <w:color w:val="auto"/>
        </w:rPr>
        <w:t>)</w:t>
      </w:r>
      <w:r w:rsidR="00215764" w:rsidRPr="00CF752B">
        <w:rPr>
          <w:rFonts w:ascii="Book Antiqua" w:hAnsi="Book Antiqua" w:cs="Times New Roman"/>
          <w:color w:val="auto"/>
        </w:rPr>
        <w:t xml:space="preserve"> is </w:t>
      </w:r>
      <w:r w:rsidR="002A00F8" w:rsidRPr="00CF752B">
        <w:rPr>
          <w:rFonts w:ascii="Book Antiqua" w:hAnsi="Book Antiqua" w:cs="Times New Roman"/>
          <w:color w:val="auto"/>
        </w:rPr>
        <w:t xml:space="preserve">prepared </w:t>
      </w:r>
      <w:r w:rsidR="00215764" w:rsidRPr="00CF752B">
        <w:rPr>
          <w:rFonts w:ascii="Book Antiqua" w:hAnsi="Book Antiqua" w:cs="Times New Roman"/>
          <w:color w:val="auto"/>
        </w:rPr>
        <w:t>with</w:t>
      </w:r>
      <w:r w:rsidR="00C565AB" w:rsidRPr="00CF752B">
        <w:rPr>
          <w:rFonts w:ascii="Book Antiqua" w:hAnsi="Book Antiqua" w:cs="Times New Roman"/>
          <w:color w:val="auto"/>
        </w:rPr>
        <w:t xml:space="preserve"> an</w:t>
      </w:r>
      <w:r w:rsidR="00215764" w:rsidRPr="00CF752B">
        <w:rPr>
          <w:rFonts w:ascii="Book Antiqua" w:hAnsi="Book Antiqua" w:cs="Times New Roman"/>
          <w:color w:val="auto"/>
        </w:rPr>
        <w:t xml:space="preserve"> antibiotic </w:t>
      </w:r>
      <w:r w:rsidR="00CF1718" w:rsidRPr="00CF752B">
        <w:rPr>
          <w:rFonts w:ascii="Book Antiqua" w:hAnsi="Book Antiqua" w:cs="Times New Roman"/>
          <w:color w:val="auto"/>
        </w:rPr>
        <w:t xml:space="preserve">cement </w:t>
      </w:r>
      <w:r w:rsidR="00215764" w:rsidRPr="00CF752B">
        <w:rPr>
          <w:rFonts w:ascii="Book Antiqua" w:hAnsi="Book Antiqua" w:cs="Times New Roman"/>
          <w:color w:val="auto"/>
        </w:rPr>
        <w:t xml:space="preserve">coating </w:t>
      </w:r>
      <w:r w:rsidR="00C565AB" w:rsidRPr="00CF752B">
        <w:rPr>
          <w:rFonts w:ascii="Book Antiqua" w:hAnsi="Book Antiqua" w:cs="Times New Roman"/>
          <w:color w:val="auto"/>
        </w:rPr>
        <w:t>(</w:t>
      </w:r>
      <w:r w:rsidR="002A00F8" w:rsidRPr="00CF752B">
        <w:rPr>
          <w:rFonts w:ascii="Book Antiqua" w:hAnsi="Book Antiqua" w:cs="Times New Roman"/>
          <w:color w:val="auto"/>
        </w:rPr>
        <w:t>utilizing silicone tubin</w:t>
      </w:r>
      <w:r w:rsidR="00A076E7" w:rsidRPr="00CF752B">
        <w:rPr>
          <w:rFonts w:ascii="Book Antiqua" w:hAnsi="Book Antiqua" w:cs="Times New Roman"/>
          <w:color w:val="auto"/>
        </w:rPr>
        <w:t xml:space="preserve">g as described </w:t>
      </w:r>
      <w:r w:rsidR="00331A5D" w:rsidRPr="00CF752B">
        <w:rPr>
          <w:rFonts w:ascii="Book Antiqua" w:hAnsi="Book Antiqua" w:cs="Times New Roman"/>
          <w:color w:val="auto"/>
        </w:rPr>
        <w:t>by</w:t>
      </w:r>
      <w:r w:rsidR="00A076E7" w:rsidRPr="00CF752B">
        <w:rPr>
          <w:rFonts w:ascii="Book Antiqua" w:hAnsi="Book Antiqua" w:cs="Times New Roman"/>
          <w:color w:val="auto"/>
        </w:rPr>
        <w:t xml:space="preserve"> Thonse</w:t>
      </w:r>
      <w:r w:rsidR="00A076E7" w:rsidRPr="00CF752B">
        <w:rPr>
          <w:rFonts w:ascii="Book Antiqua" w:hAnsi="Book Antiqua" w:cs="Times New Roman"/>
          <w:i/>
          <w:color w:val="auto"/>
        </w:rPr>
        <w:t xml:space="preserve"> et </w:t>
      </w:r>
      <w:r w:rsidR="000C2542" w:rsidRPr="00CF752B">
        <w:rPr>
          <w:rFonts w:ascii="Book Antiqua" w:hAnsi="Book Antiqua" w:cs="Times New Roman"/>
          <w:i/>
          <w:color w:val="auto"/>
        </w:rPr>
        <w:t>al</w:t>
      </w:r>
      <w:r w:rsidR="006C0D11" w:rsidRPr="00CF752B">
        <w:rPr>
          <w:rFonts w:ascii="Book Antiqua" w:hAnsi="Book Antiqua" w:cs="Times New Roman"/>
          <w:color w:val="auto"/>
          <w:vertAlign w:val="superscript"/>
        </w:rPr>
        <w:t>[31]</w:t>
      </w:r>
      <w:r w:rsidR="00C565AB" w:rsidRPr="00CF752B">
        <w:rPr>
          <w:rFonts w:ascii="Book Antiqua" w:hAnsi="Book Antiqua" w:cs="Times New Roman"/>
          <w:color w:val="auto"/>
        </w:rPr>
        <w:t>)</w:t>
      </w:r>
      <w:r w:rsidR="00B800B4" w:rsidRPr="00CF752B">
        <w:rPr>
          <w:rFonts w:ascii="Book Antiqua" w:hAnsi="Book Antiqua" w:cs="Times New Roman"/>
          <w:color w:val="auto"/>
        </w:rPr>
        <w:t xml:space="preserve"> </w:t>
      </w:r>
      <w:r w:rsidR="00ED792D" w:rsidRPr="00CF752B">
        <w:rPr>
          <w:rFonts w:ascii="Book Antiqua" w:hAnsi="Book Antiqua" w:cs="Times New Roman"/>
          <w:color w:val="auto"/>
        </w:rPr>
        <w:t>and</w:t>
      </w:r>
      <w:r w:rsidR="009C048B" w:rsidRPr="00CF752B">
        <w:rPr>
          <w:rFonts w:ascii="Book Antiqua" w:hAnsi="Book Antiqua" w:cs="Times New Roman"/>
          <w:color w:val="auto"/>
        </w:rPr>
        <w:t xml:space="preserve"> a static antibiotic</w:t>
      </w:r>
      <w:r w:rsidR="00CF1718" w:rsidRPr="00CF752B">
        <w:rPr>
          <w:rFonts w:ascii="Book Antiqua" w:hAnsi="Book Antiqua" w:cs="Times New Roman"/>
          <w:color w:val="auto"/>
        </w:rPr>
        <w:t xml:space="preserve"> cement</w:t>
      </w:r>
      <w:r w:rsidR="00331A5D" w:rsidRPr="00CF752B">
        <w:rPr>
          <w:rFonts w:ascii="Book Antiqua" w:hAnsi="Book Antiqua" w:cs="Times New Roman"/>
          <w:color w:val="auto"/>
        </w:rPr>
        <w:t>-coated</w:t>
      </w:r>
      <w:r w:rsidR="009C048B" w:rsidRPr="00CF752B">
        <w:rPr>
          <w:rFonts w:ascii="Book Antiqua" w:hAnsi="Book Antiqua" w:cs="Times New Roman"/>
          <w:color w:val="auto"/>
        </w:rPr>
        <w:t xml:space="preserve"> spacer is fashioned to </w:t>
      </w:r>
      <w:r w:rsidR="00493DC4" w:rsidRPr="00CF752B">
        <w:rPr>
          <w:rFonts w:ascii="Book Antiqua" w:hAnsi="Book Antiqua" w:cs="Times New Roman"/>
          <w:color w:val="auto"/>
        </w:rPr>
        <w:t>fit</w:t>
      </w:r>
      <w:r w:rsidR="009C048B" w:rsidRPr="00CF752B">
        <w:rPr>
          <w:rFonts w:ascii="Book Antiqua" w:hAnsi="Book Antiqua" w:cs="Times New Roman"/>
          <w:color w:val="auto"/>
        </w:rPr>
        <w:t xml:space="preserve"> the knee joint gap. </w:t>
      </w:r>
    </w:p>
    <w:p w:rsidR="00331A5D" w:rsidRPr="00CF752B" w:rsidRDefault="00C2698C"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Typically</w:t>
      </w:r>
      <w:r w:rsidR="00331A5D" w:rsidRPr="00CF752B">
        <w:rPr>
          <w:rFonts w:ascii="Book Antiqua" w:hAnsi="Book Antiqua" w:cs="Times New Roman"/>
          <w:color w:val="auto"/>
        </w:rPr>
        <w:t>,</w:t>
      </w:r>
      <w:r w:rsidRPr="00CF752B">
        <w:rPr>
          <w:rFonts w:ascii="Book Antiqua" w:hAnsi="Book Antiqua" w:cs="Times New Roman"/>
          <w:color w:val="auto"/>
        </w:rPr>
        <w:t xml:space="preserve"> while the extremity is being irrigated, </w:t>
      </w:r>
      <w:r w:rsidR="001536B5" w:rsidRPr="00CF752B">
        <w:rPr>
          <w:rFonts w:ascii="Book Antiqua" w:hAnsi="Book Antiqua" w:cs="Times New Roman"/>
          <w:color w:val="auto"/>
        </w:rPr>
        <w:t>a</w:t>
      </w:r>
      <w:r w:rsidRPr="00CF752B">
        <w:rPr>
          <w:rFonts w:ascii="Book Antiqua" w:hAnsi="Book Antiqua" w:cs="Times New Roman"/>
          <w:color w:val="auto"/>
        </w:rPr>
        <w:t xml:space="preserve"> member o</w:t>
      </w:r>
      <w:r w:rsidR="00D565EB" w:rsidRPr="00CF752B">
        <w:rPr>
          <w:rFonts w:ascii="Book Antiqua" w:hAnsi="Book Antiqua" w:cs="Times New Roman"/>
          <w:color w:val="auto"/>
        </w:rPr>
        <w:t>f the surgical team break</w:t>
      </w:r>
      <w:r w:rsidR="001536B5" w:rsidRPr="00CF752B">
        <w:rPr>
          <w:rFonts w:ascii="Book Antiqua" w:hAnsi="Book Antiqua" w:cs="Times New Roman"/>
          <w:color w:val="auto"/>
        </w:rPr>
        <w:t>s</w:t>
      </w:r>
      <w:r w:rsidR="00D565EB" w:rsidRPr="00CF752B">
        <w:rPr>
          <w:rFonts w:ascii="Book Antiqua" w:hAnsi="Book Antiqua" w:cs="Times New Roman"/>
          <w:color w:val="auto"/>
        </w:rPr>
        <w:t xml:space="preserve"> scrub, regowns</w:t>
      </w:r>
      <w:r w:rsidR="00331A5D" w:rsidRPr="00CF752B">
        <w:rPr>
          <w:rFonts w:ascii="Book Antiqua" w:hAnsi="Book Antiqua" w:cs="Times New Roman"/>
          <w:color w:val="auto"/>
        </w:rPr>
        <w:t>,</w:t>
      </w:r>
      <w:r w:rsidR="00D565EB" w:rsidRPr="00CF752B">
        <w:rPr>
          <w:rFonts w:ascii="Book Antiqua" w:hAnsi="Book Antiqua" w:cs="Times New Roman"/>
          <w:color w:val="auto"/>
        </w:rPr>
        <w:t xml:space="preserve"> re</w:t>
      </w:r>
      <w:r w:rsidRPr="00CF752B">
        <w:rPr>
          <w:rFonts w:ascii="Book Antiqua" w:hAnsi="Book Antiqua" w:cs="Times New Roman"/>
          <w:color w:val="auto"/>
        </w:rPr>
        <w:t>gloves</w:t>
      </w:r>
      <w:r w:rsidR="00ED792D" w:rsidRPr="00CF752B">
        <w:rPr>
          <w:rFonts w:ascii="Book Antiqua" w:hAnsi="Book Antiqua" w:cs="Times New Roman"/>
          <w:color w:val="auto"/>
        </w:rPr>
        <w:t>, and</w:t>
      </w:r>
      <w:r w:rsidR="00D565EB" w:rsidRPr="00CF752B">
        <w:rPr>
          <w:rFonts w:ascii="Book Antiqua" w:hAnsi="Book Antiqua" w:cs="Times New Roman"/>
          <w:color w:val="auto"/>
        </w:rPr>
        <w:t xml:space="preserve"> begins making the antibiotic</w:t>
      </w:r>
      <w:r w:rsidR="00CF1718" w:rsidRPr="00CF752B">
        <w:rPr>
          <w:rFonts w:ascii="Book Antiqua" w:hAnsi="Book Antiqua" w:cs="Times New Roman"/>
          <w:color w:val="auto"/>
        </w:rPr>
        <w:t xml:space="preserve"> cement</w:t>
      </w:r>
      <w:r w:rsidR="00331A5D" w:rsidRPr="00CF752B">
        <w:rPr>
          <w:rFonts w:ascii="Book Antiqua" w:hAnsi="Book Antiqua" w:cs="Times New Roman"/>
          <w:color w:val="auto"/>
        </w:rPr>
        <w:t>-coated</w:t>
      </w:r>
      <w:r w:rsidR="00D565EB" w:rsidRPr="00CF752B">
        <w:rPr>
          <w:rFonts w:ascii="Book Antiqua" w:hAnsi="Book Antiqua" w:cs="Times New Roman"/>
          <w:color w:val="auto"/>
        </w:rPr>
        <w:t xml:space="preserve"> fusion nail and spacer</w:t>
      </w:r>
      <w:r w:rsidR="00331A5D" w:rsidRPr="00CF752B">
        <w:rPr>
          <w:rFonts w:ascii="Book Antiqua" w:hAnsi="Book Antiqua" w:cs="Times New Roman"/>
          <w:color w:val="auto"/>
        </w:rPr>
        <w:t xml:space="preserve">. This </w:t>
      </w:r>
      <w:r w:rsidR="00441C16" w:rsidRPr="00CF752B">
        <w:rPr>
          <w:rFonts w:ascii="Book Antiqua" w:hAnsi="Book Antiqua" w:cs="Times New Roman"/>
          <w:color w:val="auto"/>
        </w:rPr>
        <w:t>allows</w:t>
      </w:r>
      <w:r w:rsidR="00331A5D" w:rsidRPr="00CF752B">
        <w:rPr>
          <w:rFonts w:ascii="Book Antiqua" w:hAnsi="Book Antiqua" w:cs="Times New Roman"/>
          <w:color w:val="auto"/>
        </w:rPr>
        <w:t xml:space="preserve"> time for the antibiotic cement to cure</w:t>
      </w:r>
      <w:r w:rsidR="005A2329" w:rsidRPr="00CF752B">
        <w:rPr>
          <w:rFonts w:ascii="Book Antiqua" w:hAnsi="Book Antiqua" w:cs="Times New Roman"/>
          <w:color w:val="auto"/>
        </w:rPr>
        <w:t xml:space="preserve"> so that</w:t>
      </w:r>
      <w:r w:rsidR="00331A5D" w:rsidRPr="00CF752B">
        <w:rPr>
          <w:rFonts w:ascii="Book Antiqua" w:hAnsi="Book Antiqua" w:cs="Times New Roman"/>
          <w:color w:val="auto"/>
        </w:rPr>
        <w:t xml:space="preserve"> both the nail and spacer will be ready for insertion after irrigation is completed and the extremity is re-prepared and re-draped.</w:t>
      </w:r>
    </w:p>
    <w:p w:rsidR="003F7040" w:rsidRPr="00CF752B" w:rsidRDefault="002819DB" w:rsidP="00AB47F3">
      <w:pPr>
        <w:spacing w:line="360" w:lineRule="auto"/>
        <w:ind w:firstLine="720"/>
        <w:jc w:val="both"/>
        <w:rPr>
          <w:rFonts w:ascii="Book Antiqua" w:hAnsi="Book Antiqua" w:cs="Times New Roman"/>
          <w:color w:val="auto"/>
        </w:rPr>
      </w:pPr>
      <w:r w:rsidRPr="00CF752B">
        <w:rPr>
          <w:rFonts w:ascii="Book Antiqua" w:hAnsi="Book Antiqua" w:cs="Times New Roman"/>
          <w:color w:val="auto"/>
        </w:rPr>
        <w:t>The antibiotic</w:t>
      </w:r>
      <w:r w:rsidR="00F91EC2" w:rsidRPr="00CF752B">
        <w:rPr>
          <w:rFonts w:ascii="Book Antiqua" w:hAnsi="Book Antiqua" w:cs="Times New Roman"/>
          <w:color w:val="auto"/>
        </w:rPr>
        <w:t xml:space="preserve"> cement</w:t>
      </w:r>
      <w:r w:rsidR="00331A5D" w:rsidRPr="00CF752B">
        <w:rPr>
          <w:rFonts w:ascii="Book Antiqua" w:hAnsi="Book Antiqua" w:cs="Times New Roman"/>
          <w:color w:val="auto"/>
        </w:rPr>
        <w:t>-coated</w:t>
      </w:r>
      <w:r w:rsidRPr="00CF752B">
        <w:rPr>
          <w:rFonts w:ascii="Book Antiqua" w:hAnsi="Book Antiqua" w:cs="Times New Roman"/>
          <w:color w:val="auto"/>
        </w:rPr>
        <w:t xml:space="preserve"> fusion nail </w:t>
      </w:r>
      <w:r w:rsidR="009D0625" w:rsidRPr="00CF752B">
        <w:rPr>
          <w:rFonts w:ascii="Book Antiqua" w:hAnsi="Book Antiqua" w:cs="Times New Roman"/>
          <w:color w:val="auto"/>
        </w:rPr>
        <w:t>is inserted antegrade to the level of the distal femur, the</w:t>
      </w:r>
      <w:r w:rsidRPr="00CF752B">
        <w:rPr>
          <w:rFonts w:ascii="Book Antiqua" w:hAnsi="Book Antiqua" w:cs="Times New Roman"/>
          <w:color w:val="auto"/>
        </w:rPr>
        <w:t xml:space="preserve"> static knee spacer </w:t>
      </w:r>
      <w:r w:rsidR="009D0625" w:rsidRPr="00CF752B">
        <w:rPr>
          <w:rFonts w:ascii="Book Antiqua" w:hAnsi="Book Antiqua" w:cs="Times New Roman"/>
          <w:color w:val="auto"/>
        </w:rPr>
        <w:t>is placed, and the IM</w:t>
      </w:r>
      <w:r w:rsidR="00F14798" w:rsidRPr="00CF752B">
        <w:rPr>
          <w:rFonts w:ascii="Book Antiqua" w:hAnsi="Book Antiqua" w:cs="Times New Roman"/>
          <w:color w:val="auto"/>
        </w:rPr>
        <w:t xml:space="preserve"> nail</w:t>
      </w:r>
      <w:r w:rsidR="009D0625" w:rsidRPr="00CF752B">
        <w:rPr>
          <w:rFonts w:ascii="Book Antiqua" w:hAnsi="Book Antiqua" w:cs="Times New Roman"/>
          <w:color w:val="auto"/>
        </w:rPr>
        <w:t xml:space="preserve"> insertion into the tibia is completed. Interlocking screws are placed proximally and distally. Incisions</w:t>
      </w:r>
      <w:r w:rsidRPr="00CF752B">
        <w:rPr>
          <w:rFonts w:ascii="Book Antiqua" w:hAnsi="Book Antiqua" w:cs="Times New Roman"/>
          <w:color w:val="auto"/>
        </w:rPr>
        <w:t xml:space="preserve"> are close</w:t>
      </w:r>
      <w:r w:rsidR="00331A5D" w:rsidRPr="00CF752B">
        <w:rPr>
          <w:rFonts w:ascii="Book Antiqua" w:hAnsi="Book Antiqua" w:cs="Times New Roman"/>
          <w:color w:val="auto"/>
        </w:rPr>
        <w:t>d</w:t>
      </w:r>
      <w:r w:rsidRPr="00CF752B">
        <w:rPr>
          <w:rFonts w:ascii="Book Antiqua" w:hAnsi="Book Antiqua" w:cs="Times New Roman"/>
          <w:color w:val="auto"/>
        </w:rPr>
        <w:t xml:space="preserve"> using non-braided suture</w:t>
      </w:r>
      <w:r w:rsidR="009D0625" w:rsidRPr="00CF752B">
        <w:rPr>
          <w:rFonts w:ascii="Book Antiqua" w:hAnsi="Book Antiqua" w:cs="Times New Roman"/>
          <w:color w:val="auto"/>
        </w:rPr>
        <w:t>, and</w:t>
      </w:r>
      <w:r w:rsidRPr="00CF752B">
        <w:rPr>
          <w:rFonts w:ascii="Book Antiqua" w:hAnsi="Book Antiqua" w:cs="Times New Roman"/>
          <w:color w:val="auto"/>
        </w:rPr>
        <w:t xml:space="preserve"> </w:t>
      </w:r>
      <w:r w:rsidR="009D0625" w:rsidRPr="00CF752B">
        <w:rPr>
          <w:rFonts w:ascii="Book Antiqua" w:hAnsi="Book Antiqua" w:cs="Times New Roman"/>
          <w:color w:val="auto"/>
        </w:rPr>
        <w:t>dre</w:t>
      </w:r>
      <w:r w:rsidR="00A90B05" w:rsidRPr="00CF752B">
        <w:rPr>
          <w:rFonts w:ascii="Book Antiqua" w:hAnsi="Book Antiqua" w:cs="Times New Roman"/>
          <w:color w:val="auto"/>
        </w:rPr>
        <w:t>ssings are placed per routine. I</w:t>
      </w:r>
      <w:r w:rsidRPr="00CF752B">
        <w:rPr>
          <w:rFonts w:ascii="Book Antiqua" w:hAnsi="Book Antiqua" w:cs="Times New Roman"/>
          <w:color w:val="auto"/>
        </w:rPr>
        <w:t xml:space="preserve">ncisional </w:t>
      </w:r>
      <w:r w:rsidR="009D0625" w:rsidRPr="00CF752B">
        <w:rPr>
          <w:rFonts w:ascii="Book Antiqua" w:hAnsi="Book Antiqua" w:cs="Times New Roman"/>
          <w:color w:val="auto"/>
        </w:rPr>
        <w:t xml:space="preserve">negative pressure </w:t>
      </w:r>
      <w:r w:rsidR="00A90B05" w:rsidRPr="00CF752B">
        <w:rPr>
          <w:rFonts w:ascii="Book Antiqua" w:hAnsi="Book Antiqua" w:cs="Times New Roman"/>
          <w:color w:val="auto"/>
        </w:rPr>
        <w:t>wound therapy</w:t>
      </w:r>
      <w:r w:rsidRPr="00CF752B">
        <w:rPr>
          <w:rFonts w:ascii="Book Antiqua" w:hAnsi="Book Antiqua" w:cs="Times New Roman"/>
          <w:color w:val="auto"/>
        </w:rPr>
        <w:t xml:space="preserve"> can be </w:t>
      </w:r>
      <w:r w:rsidR="00A90B05" w:rsidRPr="00CF752B">
        <w:rPr>
          <w:rFonts w:ascii="Book Antiqua" w:hAnsi="Book Antiqua" w:cs="Times New Roman"/>
          <w:color w:val="auto"/>
        </w:rPr>
        <w:t>utilized</w:t>
      </w:r>
      <w:r w:rsidR="00F02D59" w:rsidRPr="00CF752B">
        <w:rPr>
          <w:rFonts w:ascii="Book Antiqua" w:hAnsi="Book Antiqua" w:cs="Times New Roman"/>
          <w:color w:val="auto"/>
        </w:rPr>
        <w:t xml:space="preserve"> on the anterior knee </w:t>
      </w:r>
      <w:r w:rsidR="00ED792D" w:rsidRPr="00CF752B">
        <w:rPr>
          <w:rFonts w:ascii="Book Antiqua" w:hAnsi="Book Antiqua" w:cs="Times New Roman"/>
          <w:color w:val="auto"/>
        </w:rPr>
        <w:t>incision</w:t>
      </w:r>
      <w:r w:rsidR="00A90B05" w:rsidRPr="00CF752B">
        <w:rPr>
          <w:rFonts w:ascii="Book Antiqua" w:hAnsi="Book Antiqua" w:cs="Times New Roman"/>
          <w:color w:val="auto"/>
        </w:rPr>
        <w:t xml:space="preserve"> to facilitate healing.</w:t>
      </w:r>
      <w:r w:rsidRPr="00CF752B">
        <w:rPr>
          <w:rFonts w:ascii="Book Antiqua" w:hAnsi="Book Antiqua" w:cs="Times New Roman"/>
          <w:color w:val="auto"/>
        </w:rPr>
        <w:t xml:space="preserve"> </w:t>
      </w:r>
    </w:p>
    <w:p w:rsidR="000C2542" w:rsidRPr="00CF752B" w:rsidRDefault="00FC511E" w:rsidP="00AB47F3">
      <w:pPr>
        <w:spacing w:line="360" w:lineRule="auto"/>
        <w:ind w:firstLine="720"/>
        <w:jc w:val="both"/>
        <w:rPr>
          <w:rFonts w:ascii="Book Antiqua" w:eastAsia="宋体" w:hAnsi="Book Antiqua" w:cs="Times New Roman"/>
          <w:b/>
          <w:color w:val="auto"/>
          <w:lang w:eastAsia="zh-CN"/>
        </w:rPr>
      </w:pPr>
      <w:r w:rsidRPr="00CF752B">
        <w:rPr>
          <w:rFonts w:ascii="Book Antiqua" w:hAnsi="Book Antiqua" w:cs="Times New Roman"/>
          <w:color w:val="auto"/>
        </w:rPr>
        <w:t>Postoperatively</w:t>
      </w:r>
      <w:r w:rsidR="00331A5D" w:rsidRPr="00CF752B">
        <w:rPr>
          <w:rFonts w:ascii="Book Antiqua" w:hAnsi="Book Antiqua" w:cs="Times New Roman"/>
          <w:color w:val="auto"/>
        </w:rPr>
        <w:t>,</w:t>
      </w:r>
      <w:r w:rsidRPr="00CF752B">
        <w:rPr>
          <w:rFonts w:ascii="Book Antiqua" w:hAnsi="Book Antiqua" w:cs="Times New Roman"/>
          <w:color w:val="auto"/>
        </w:rPr>
        <w:t xml:space="preserve"> the patient is allowed to weight bear as tolerated. Antibiotics are tailored based on growth from intraoperative cultures</w:t>
      </w:r>
      <w:r w:rsidR="00080745" w:rsidRPr="00CF752B">
        <w:rPr>
          <w:rFonts w:ascii="Book Antiqua" w:hAnsi="Book Antiqua" w:cs="Times New Roman"/>
          <w:color w:val="auto"/>
        </w:rPr>
        <w:t xml:space="preserve"> and are typically administered </w:t>
      </w:r>
      <w:r w:rsidR="006E69E1" w:rsidRPr="00CF752B">
        <w:rPr>
          <w:rFonts w:ascii="Book Antiqua" w:hAnsi="Book Antiqua" w:cs="Times New Roman"/>
          <w:color w:val="auto"/>
        </w:rPr>
        <w:t xml:space="preserve">intravenously or orally </w:t>
      </w:r>
      <w:r w:rsidR="00B800B4" w:rsidRPr="00CF752B">
        <w:rPr>
          <w:rFonts w:ascii="Book Antiqua" w:hAnsi="Book Antiqua" w:cs="Times New Roman"/>
          <w:color w:val="auto"/>
        </w:rPr>
        <w:t>for 6</w:t>
      </w:r>
      <w:r w:rsidR="00080745" w:rsidRPr="00CF752B">
        <w:rPr>
          <w:rFonts w:ascii="Book Antiqua" w:hAnsi="Book Antiqua" w:cs="Times New Roman"/>
          <w:color w:val="auto"/>
        </w:rPr>
        <w:t xml:space="preserve"> w</w:t>
      </w:r>
      <w:r w:rsidR="000C2542" w:rsidRPr="00CF752B">
        <w:rPr>
          <w:rFonts w:ascii="Book Antiqua" w:hAnsi="Book Antiqua" w:cs="Times New Roman"/>
          <w:color w:val="auto"/>
        </w:rPr>
        <w:t>k</w:t>
      </w:r>
      <w:r w:rsidR="006E69E1" w:rsidRPr="00CF752B">
        <w:rPr>
          <w:rFonts w:ascii="Book Antiqua" w:hAnsi="Book Antiqua" w:cs="Times New Roman"/>
          <w:color w:val="auto"/>
        </w:rPr>
        <w:t>.</w:t>
      </w:r>
      <w:r w:rsidRPr="00CF752B">
        <w:rPr>
          <w:rFonts w:ascii="Book Antiqua" w:hAnsi="Book Antiqua" w:cs="Times New Roman"/>
          <w:color w:val="auto"/>
        </w:rPr>
        <w:t xml:space="preserve"> </w:t>
      </w:r>
      <w:r w:rsidR="00080745" w:rsidRPr="00CF752B">
        <w:rPr>
          <w:rFonts w:ascii="Book Antiqua" w:hAnsi="Book Antiqua" w:cs="Times New Roman"/>
          <w:color w:val="auto"/>
        </w:rPr>
        <w:t>Typically, the patient also takes anticoagulation medication fo</w:t>
      </w:r>
      <w:r w:rsidR="00B800B4" w:rsidRPr="00CF752B">
        <w:rPr>
          <w:rFonts w:ascii="Book Antiqua" w:hAnsi="Book Antiqua" w:cs="Times New Roman"/>
          <w:color w:val="auto"/>
        </w:rPr>
        <w:t>r 6</w:t>
      </w:r>
      <w:r w:rsidR="00080745" w:rsidRPr="00CF752B">
        <w:rPr>
          <w:rFonts w:ascii="Book Antiqua" w:hAnsi="Book Antiqua" w:cs="Times New Roman"/>
          <w:color w:val="auto"/>
        </w:rPr>
        <w:t xml:space="preserve"> w</w:t>
      </w:r>
      <w:r w:rsidR="000C2542" w:rsidRPr="00CF752B">
        <w:rPr>
          <w:rFonts w:ascii="Book Antiqua" w:hAnsi="Book Antiqua" w:cs="Times New Roman"/>
          <w:color w:val="auto"/>
        </w:rPr>
        <w:t>k</w:t>
      </w:r>
      <w:r w:rsidR="00080745" w:rsidRPr="00CF752B">
        <w:rPr>
          <w:rFonts w:ascii="Book Antiqua" w:hAnsi="Book Antiqua" w:cs="Times New Roman"/>
          <w:color w:val="auto"/>
        </w:rPr>
        <w:t>.</w:t>
      </w:r>
    </w:p>
    <w:p w:rsidR="000C2542" w:rsidRPr="00CF752B" w:rsidRDefault="000C2542" w:rsidP="00AB47F3">
      <w:pPr>
        <w:spacing w:line="360" w:lineRule="auto"/>
        <w:jc w:val="both"/>
        <w:rPr>
          <w:rFonts w:ascii="Book Antiqua" w:eastAsia="宋体" w:hAnsi="Book Antiqua" w:cs="Times New Roman"/>
          <w:b/>
          <w:color w:val="auto"/>
          <w:lang w:eastAsia="zh-CN"/>
        </w:rPr>
      </w:pPr>
    </w:p>
    <w:p w:rsidR="008B0BDE" w:rsidRPr="00CF752B" w:rsidRDefault="00E47693" w:rsidP="00AB47F3">
      <w:pPr>
        <w:spacing w:line="360" w:lineRule="auto"/>
        <w:jc w:val="both"/>
        <w:rPr>
          <w:rFonts w:ascii="Book Antiqua" w:hAnsi="Book Antiqua" w:cs="Times New Roman"/>
          <w:color w:val="auto"/>
        </w:rPr>
      </w:pPr>
      <w:r w:rsidRPr="00CF752B">
        <w:rPr>
          <w:rFonts w:ascii="Book Antiqua" w:hAnsi="Book Antiqua" w:cs="Times New Roman"/>
          <w:b/>
          <w:color w:val="auto"/>
        </w:rPr>
        <w:t>ACKNOWLEDGMENTS</w:t>
      </w:r>
    </w:p>
    <w:p w:rsidR="008B0BDE" w:rsidRPr="00CF752B" w:rsidRDefault="000A0E1C" w:rsidP="00AB47F3">
      <w:pPr>
        <w:spacing w:line="360" w:lineRule="auto"/>
        <w:jc w:val="both"/>
        <w:rPr>
          <w:rFonts w:ascii="Book Antiqua" w:hAnsi="Book Antiqua" w:cs="Times New Roman"/>
          <w:color w:val="auto"/>
        </w:rPr>
      </w:pPr>
      <w:r w:rsidRPr="00CF752B">
        <w:rPr>
          <w:rFonts w:ascii="Book Antiqua" w:hAnsi="Book Antiqua" w:cs="Times New Roman"/>
          <w:color w:val="auto"/>
        </w:rPr>
        <w:t>The authors thank Amanda E. Chase, MA, and Alvien Lee for their invaluable assistance with this manuscript.</w:t>
      </w:r>
    </w:p>
    <w:p w:rsidR="008B0BDE" w:rsidRPr="00E6659E" w:rsidRDefault="008B0BDE" w:rsidP="00AB47F3">
      <w:pPr>
        <w:spacing w:line="360" w:lineRule="auto"/>
        <w:jc w:val="both"/>
        <w:rPr>
          <w:rFonts w:ascii="Book Antiqua" w:eastAsia="宋体" w:hAnsi="Book Antiqua" w:cs="Times New Roman"/>
          <w:b/>
          <w:color w:val="auto"/>
          <w:lang w:eastAsia="zh-CN"/>
        </w:rPr>
      </w:pPr>
    </w:p>
    <w:p w:rsidR="006A7CCF" w:rsidRPr="00CF752B" w:rsidRDefault="00E47693" w:rsidP="00AB47F3">
      <w:pPr>
        <w:spacing w:line="360" w:lineRule="auto"/>
        <w:jc w:val="both"/>
        <w:rPr>
          <w:rFonts w:ascii="Book Antiqua" w:hAnsi="Book Antiqua" w:cs="Times New Roman"/>
          <w:b/>
          <w:color w:val="auto"/>
        </w:rPr>
      </w:pPr>
      <w:r w:rsidRPr="00CF752B">
        <w:rPr>
          <w:rFonts w:ascii="Book Antiqua" w:hAnsi="Book Antiqua" w:cs="Times New Roman"/>
          <w:b/>
          <w:color w:val="auto"/>
        </w:rPr>
        <w:t>REFERENCES</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w:t>
      </w:r>
      <w:r w:rsidRPr="00CF752B">
        <w:rPr>
          <w:rFonts w:ascii="Book Antiqua" w:eastAsia="宋体" w:hAnsi="Book Antiqua" w:cs="宋体"/>
          <w:color w:val="auto"/>
        </w:rPr>
        <w:t> </w:t>
      </w:r>
      <w:r w:rsidRPr="00986D02">
        <w:rPr>
          <w:rFonts w:ascii="Book Antiqua" w:eastAsia="宋体" w:hAnsi="Book Antiqua" w:cs="宋体"/>
          <w:b/>
          <w:bCs/>
          <w:color w:val="auto"/>
        </w:rPr>
        <w:t>Somayaji HS</w:t>
      </w:r>
      <w:r w:rsidRPr="00986D02">
        <w:rPr>
          <w:rFonts w:ascii="Book Antiqua" w:eastAsia="宋体" w:hAnsi="Book Antiqua" w:cs="宋体"/>
          <w:color w:val="auto"/>
        </w:rPr>
        <w:t>, Tsaggerides P, Ware HE, Dowd GS. Knee arthrodesis--a review.</w:t>
      </w:r>
      <w:r w:rsidRPr="00CF752B">
        <w:rPr>
          <w:rFonts w:ascii="Book Antiqua" w:eastAsia="宋体" w:hAnsi="Book Antiqua" w:cs="宋体"/>
          <w:color w:val="auto"/>
        </w:rPr>
        <w:t> </w:t>
      </w:r>
      <w:r w:rsidRPr="00986D02">
        <w:rPr>
          <w:rFonts w:ascii="Book Antiqua" w:eastAsia="宋体" w:hAnsi="Book Antiqua" w:cs="宋体"/>
          <w:i/>
          <w:iCs/>
          <w:color w:val="auto"/>
        </w:rPr>
        <w:t>Knee</w:t>
      </w:r>
      <w:r w:rsidRPr="00CF752B">
        <w:rPr>
          <w:rFonts w:ascii="Book Antiqua" w:eastAsia="宋体" w:hAnsi="Book Antiqua" w:cs="宋体"/>
          <w:color w:val="auto"/>
        </w:rPr>
        <w:t> </w:t>
      </w:r>
      <w:r w:rsidRPr="00986D02">
        <w:rPr>
          <w:rFonts w:ascii="Book Antiqua" w:eastAsia="宋体" w:hAnsi="Book Antiqua" w:cs="宋体"/>
          <w:color w:val="auto"/>
        </w:rPr>
        <w:t>2008;</w:t>
      </w:r>
      <w:r w:rsidRPr="00CF752B">
        <w:rPr>
          <w:rFonts w:ascii="Book Antiqua" w:eastAsia="宋体" w:hAnsi="Book Antiqua" w:cs="宋体"/>
          <w:color w:val="auto"/>
        </w:rPr>
        <w:t> </w:t>
      </w:r>
      <w:r w:rsidRPr="00986D02">
        <w:rPr>
          <w:rFonts w:ascii="Book Antiqua" w:eastAsia="宋体" w:hAnsi="Book Antiqua" w:cs="宋体"/>
          <w:b/>
          <w:bCs/>
          <w:color w:val="auto"/>
        </w:rPr>
        <w:t>15</w:t>
      </w:r>
      <w:r w:rsidRPr="00986D02">
        <w:rPr>
          <w:rFonts w:ascii="Book Antiqua" w:eastAsia="宋体" w:hAnsi="Book Antiqua" w:cs="宋体"/>
          <w:color w:val="auto"/>
        </w:rPr>
        <w:t>: 247-254 [PMID: 18495482 DOI: 10.1016/j.knee.2008.03.005</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w:t>
      </w:r>
      <w:r w:rsidRPr="00CF752B">
        <w:rPr>
          <w:rFonts w:ascii="Book Antiqua" w:eastAsia="宋体" w:hAnsi="Book Antiqua" w:cs="宋体"/>
          <w:color w:val="auto"/>
        </w:rPr>
        <w:t> </w:t>
      </w:r>
      <w:r w:rsidRPr="00986D02">
        <w:rPr>
          <w:rFonts w:ascii="Book Antiqua" w:eastAsia="宋体" w:hAnsi="Book Antiqua" w:cs="宋体"/>
          <w:b/>
          <w:bCs/>
          <w:color w:val="auto"/>
        </w:rPr>
        <w:t>Rothacker GW</w:t>
      </w:r>
      <w:r w:rsidRPr="00986D02">
        <w:rPr>
          <w:rFonts w:ascii="Book Antiqua" w:eastAsia="宋体" w:hAnsi="Book Antiqua" w:cs="宋体"/>
          <w:color w:val="auto"/>
        </w:rPr>
        <w:t>, Cabanela ME. External fixation for arthrodesis of the knee and ankle.</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1983;</w:t>
      </w:r>
      <w:r w:rsidRPr="00CF752B">
        <w:rPr>
          <w:rFonts w:ascii="Book Antiqua" w:eastAsia="宋体" w:hAnsi="Book Antiqua" w:cs="宋体"/>
          <w:color w:val="auto"/>
        </w:rPr>
        <w:t> </w:t>
      </w:r>
      <w:r w:rsidRPr="00CF752B">
        <w:rPr>
          <w:rFonts w:ascii="Book Antiqua" w:eastAsia="宋体" w:hAnsi="Book Antiqua" w:cs="宋体" w:hint="eastAsia"/>
          <w:b/>
          <w:color w:val="auto"/>
        </w:rPr>
        <w:t>(180)</w:t>
      </w:r>
      <w:r w:rsidRPr="00986D02">
        <w:rPr>
          <w:rFonts w:ascii="Book Antiqua" w:eastAsia="宋体" w:hAnsi="Book Antiqua" w:cs="宋体"/>
          <w:b/>
          <w:color w:val="auto"/>
        </w:rPr>
        <w:t xml:space="preserve">: </w:t>
      </w:r>
      <w:r w:rsidRPr="00986D02">
        <w:rPr>
          <w:rFonts w:ascii="Book Antiqua" w:eastAsia="宋体" w:hAnsi="Book Antiqua" w:cs="宋体"/>
          <w:color w:val="auto"/>
        </w:rPr>
        <w:t>101-108 [PMID: 6627781]</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3</w:t>
      </w:r>
      <w:r w:rsidRPr="00CF752B">
        <w:rPr>
          <w:rFonts w:ascii="Book Antiqua" w:eastAsia="宋体" w:hAnsi="Book Antiqua" w:cs="宋体"/>
          <w:color w:val="auto"/>
        </w:rPr>
        <w:t> </w:t>
      </w:r>
      <w:r w:rsidRPr="00986D02">
        <w:rPr>
          <w:rFonts w:ascii="Book Antiqua" w:eastAsia="宋体" w:hAnsi="Book Antiqua" w:cs="宋体"/>
          <w:b/>
          <w:bCs/>
          <w:color w:val="auto"/>
        </w:rPr>
        <w:t>Knutson K</w:t>
      </w:r>
      <w:r w:rsidRPr="00986D02">
        <w:rPr>
          <w:rFonts w:ascii="Book Antiqua" w:eastAsia="宋体" w:hAnsi="Book Antiqua" w:cs="宋体"/>
          <w:color w:val="auto"/>
        </w:rPr>
        <w:t>, Hovelius L, Lindstrand A, Lidgren L. Arthrodesis after failed knee arthroplasty. A nationwide multicenter investigation of 91 cases.</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1984;</w:t>
      </w:r>
      <w:r w:rsidRPr="00CF752B">
        <w:rPr>
          <w:rFonts w:ascii="Book Antiqua" w:eastAsia="宋体" w:hAnsi="Book Antiqua" w:cs="宋体"/>
          <w:color w:val="auto"/>
        </w:rPr>
        <w:t> </w:t>
      </w:r>
      <w:r w:rsidRPr="00CF752B">
        <w:rPr>
          <w:rFonts w:ascii="Book Antiqua" w:eastAsia="宋体" w:hAnsi="Book Antiqua" w:cs="宋体" w:hint="eastAsia"/>
          <w:b/>
          <w:color w:val="auto"/>
        </w:rPr>
        <w:t>(191)</w:t>
      </w:r>
      <w:r w:rsidRPr="00986D02">
        <w:rPr>
          <w:rFonts w:ascii="Book Antiqua" w:eastAsia="宋体" w:hAnsi="Book Antiqua" w:cs="宋体"/>
          <w:b/>
          <w:color w:val="auto"/>
        </w:rPr>
        <w:t>:</w:t>
      </w:r>
      <w:r w:rsidRPr="00986D02">
        <w:rPr>
          <w:rFonts w:ascii="Book Antiqua" w:eastAsia="宋体" w:hAnsi="Book Antiqua" w:cs="宋体"/>
          <w:color w:val="auto"/>
        </w:rPr>
        <w:t xml:space="preserve"> 202-211 [PMID: 6499312]</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4</w:t>
      </w:r>
      <w:r w:rsidRPr="00CF752B">
        <w:rPr>
          <w:rFonts w:ascii="Book Antiqua" w:eastAsia="宋体" w:hAnsi="Book Antiqua" w:cs="宋体"/>
          <w:color w:val="auto"/>
        </w:rPr>
        <w:t> </w:t>
      </w:r>
      <w:r w:rsidRPr="00986D02">
        <w:rPr>
          <w:rFonts w:ascii="Book Antiqua" w:eastAsia="宋体" w:hAnsi="Book Antiqua" w:cs="宋体"/>
          <w:b/>
          <w:bCs/>
          <w:color w:val="auto"/>
        </w:rPr>
        <w:t>Cunningham JL</w:t>
      </w:r>
      <w:r w:rsidRPr="00986D02">
        <w:rPr>
          <w:rFonts w:ascii="Book Antiqua" w:eastAsia="宋体" w:hAnsi="Book Antiqua" w:cs="宋体"/>
          <w:color w:val="auto"/>
        </w:rPr>
        <w:t>, Richardson JB, Soriano RM, Kenwright J. A mechanical assessment of applied compression and healing in knee arthrodesis.</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1989;</w:t>
      </w:r>
      <w:r w:rsidRPr="00CF752B">
        <w:rPr>
          <w:rFonts w:ascii="Book Antiqua" w:eastAsia="宋体" w:hAnsi="Book Antiqua" w:cs="宋体"/>
          <w:b/>
          <w:color w:val="auto"/>
        </w:rPr>
        <w:t> </w:t>
      </w:r>
      <w:r w:rsidRPr="00B04C3E">
        <w:rPr>
          <w:rFonts w:ascii="Book Antiqua" w:eastAsia="宋体" w:hAnsi="Book Antiqua" w:cs="宋体" w:hint="eastAsia"/>
          <w:color w:val="auto"/>
        </w:rPr>
        <w:t>(242)</w:t>
      </w:r>
      <w:r w:rsidRPr="00B04C3E">
        <w:rPr>
          <w:rFonts w:ascii="Book Antiqua" w:eastAsia="宋体" w:hAnsi="Book Antiqua" w:cs="宋体"/>
          <w:color w:val="auto"/>
        </w:rPr>
        <w:t xml:space="preserve">: </w:t>
      </w:r>
      <w:r w:rsidRPr="00986D02">
        <w:rPr>
          <w:rFonts w:ascii="Book Antiqua" w:eastAsia="宋体" w:hAnsi="Book Antiqua" w:cs="宋体"/>
          <w:color w:val="auto"/>
        </w:rPr>
        <w:t>256-264 [PMID: 2706854]</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5</w:t>
      </w:r>
      <w:r w:rsidRPr="00CF752B">
        <w:rPr>
          <w:rFonts w:ascii="Book Antiqua" w:eastAsia="宋体" w:hAnsi="Book Antiqua" w:cs="宋体"/>
          <w:color w:val="auto"/>
        </w:rPr>
        <w:t> </w:t>
      </w:r>
      <w:r w:rsidRPr="00986D02">
        <w:rPr>
          <w:rFonts w:ascii="Book Antiqua" w:eastAsia="宋体" w:hAnsi="Book Antiqua" w:cs="宋体"/>
          <w:b/>
          <w:bCs/>
          <w:color w:val="auto"/>
        </w:rPr>
        <w:t>Conway JD</w:t>
      </w:r>
      <w:r w:rsidRPr="00986D02">
        <w:rPr>
          <w:rFonts w:ascii="Book Antiqua" w:eastAsia="宋体" w:hAnsi="Book Antiqua" w:cs="宋体"/>
          <w:color w:val="auto"/>
        </w:rPr>
        <w:t>, Mont MA, Bezwada HP. Arthrodesis of the knee.</w:t>
      </w:r>
      <w:r w:rsidRPr="00CF752B">
        <w:rPr>
          <w:rFonts w:ascii="Book Antiqua" w:eastAsia="宋体" w:hAnsi="Book Antiqua" w:cs="宋体"/>
          <w:color w:val="auto"/>
        </w:rPr>
        <w:t> </w:t>
      </w:r>
      <w:r w:rsidRPr="00986D02">
        <w:rPr>
          <w:rFonts w:ascii="Book Antiqua" w:eastAsia="宋体" w:hAnsi="Book Antiqua" w:cs="宋体"/>
          <w:i/>
          <w:iCs/>
          <w:color w:val="auto"/>
        </w:rPr>
        <w:t>J Bone Joint Surg Am</w:t>
      </w:r>
      <w:r w:rsidRPr="00CF752B">
        <w:rPr>
          <w:rFonts w:ascii="Book Antiqua" w:eastAsia="宋体" w:hAnsi="Book Antiqua" w:cs="宋体"/>
          <w:color w:val="auto"/>
        </w:rPr>
        <w:t> </w:t>
      </w:r>
      <w:r w:rsidRPr="00986D02">
        <w:rPr>
          <w:rFonts w:ascii="Book Antiqua" w:eastAsia="宋体" w:hAnsi="Book Antiqua" w:cs="宋体"/>
          <w:color w:val="auto"/>
        </w:rPr>
        <w:t>2004;</w:t>
      </w:r>
      <w:r w:rsidRPr="00CF752B">
        <w:rPr>
          <w:rFonts w:ascii="Book Antiqua" w:eastAsia="宋体" w:hAnsi="Book Antiqua" w:cs="宋体"/>
          <w:color w:val="auto"/>
        </w:rPr>
        <w:t> </w:t>
      </w:r>
      <w:r w:rsidRPr="00986D02">
        <w:rPr>
          <w:rFonts w:ascii="Book Antiqua" w:eastAsia="宋体" w:hAnsi="Book Antiqua" w:cs="宋体"/>
          <w:b/>
          <w:bCs/>
          <w:color w:val="auto"/>
        </w:rPr>
        <w:t>86-A</w:t>
      </w:r>
      <w:r w:rsidRPr="00986D02">
        <w:rPr>
          <w:rFonts w:ascii="Book Antiqua" w:eastAsia="宋体" w:hAnsi="Book Antiqua" w:cs="宋体"/>
          <w:color w:val="auto"/>
        </w:rPr>
        <w:t>: 835-848 [PMID: 15069154]</w:t>
      </w:r>
    </w:p>
    <w:p w:rsidR="006018DC" w:rsidRPr="00986D02" w:rsidRDefault="006018DC" w:rsidP="00AB47F3">
      <w:pPr>
        <w:spacing w:line="360" w:lineRule="auto"/>
        <w:jc w:val="both"/>
        <w:rPr>
          <w:rFonts w:ascii="Book Antiqua" w:eastAsia="宋体" w:hAnsi="Book Antiqua" w:cs="宋体"/>
          <w:color w:val="auto"/>
        </w:rPr>
      </w:pPr>
      <w:r w:rsidRPr="00CF752B">
        <w:rPr>
          <w:rFonts w:ascii="Book Antiqua" w:eastAsia="宋体" w:hAnsi="Book Antiqua" w:cs="宋体"/>
          <w:color w:val="auto"/>
        </w:rPr>
        <w:t xml:space="preserve">6 </w:t>
      </w:r>
      <w:r w:rsidRPr="00986D02">
        <w:rPr>
          <w:rFonts w:ascii="Book Antiqua" w:eastAsia="宋体" w:hAnsi="Book Antiqua" w:cs="宋体"/>
          <w:b/>
          <w:color w:val="auto"/>
        </w:rPr>
        <w:t xml:space="preserve">Conway JD. </w:t>
      </w:r>
      <w:r w:rsidRPr="00986D02">
        <w:rPr>
          <w:rFonts w:ascii="Book Antiqua" w:eastAsia="宋体" w:hAnsi="Book Antiqua" w:cs="宋体"/>
          <w:color w:val="auto"/>
        </w:rPr>
        <w:t>Arthrodesis of the knee. In: Rozbruch SR, Ilizarov S (eds). Limb Lengthening and Reconstruction Surgery. New York: Informa Healthcare, 2007: 329–44</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7</w:t>
      </w:r>
      <w:r w:rsidRPr="00CF752B">
        <w:rPr>
          <w:rFonts w:ascii="Book Antiqua" w:eastAsia="宋体" w:hAnsi="Book Antiqua" w:cs="宋体"/>
          <w:color w:val="auto"/>
        </w:rPr>
        <w:t> </w:t>
      </w:r>
      <w:r w:rsidRPr="00986D02">
        <w:rPr>
          <w:rFonts w:ascii="Book Antiqua" w:eastAsia="宋体" w:hAnsi="Book Antiqua" w:cs="宋体"/>
          <w:b/>
          <w:bCs/>
          <w:color w:val="auto"/>
        </w:rPr>
        <w:t>Sabharwal S</w:t>
      </w:r>
      <w:r w:rsidRPr="00986D02">
        <w:rPr>
          <w:rFonts w:ascii="Book Antiqua" w:eastAsia="宋体" w:hAnsi="Book Antiqua" w:cs="宋体"/>
          <w:color w:val="auto"/>
        </w:rPr>
        <w:t>, Kumar A. Methods for assessing leg length discrepancy.</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2008;</w:t>
      </w:r>
      <w:r w:rsidRPr="00CF752B">
        <w:rPr>
          <w:rFonts w:ascii="Book Antiqua" w:eastAsia="宋体" w:hAnsi="Book Antiqua" w:cs="宋体"/>
          <w:color w:val="auto"/>
        </w:rPr>
        <w:t> </w:t>
      </w:r>
      <w:r w:rsidRPr="00986D02">
        <w:rPr>
          <w:rFonts w:ascii="Book Antiqua" w:eastAsia="宋体" w:hAnsi="Book Antiqua" w:cs="宋体"/>
          <w:b/>
          <w:bCs/>
          <w:color w:val="auto"/>
        </w:rPr>
        <w:t>466</w:t>
      </w:r>
      <w:r w:rsidRPr="00986D02">
        <w:rPr>
          <w:rFonts w:ascii="Book Antiqua" w:eastAsia="宋体" w:hAnsi="Book Antiqua" w:cs="宋体"/>
          <w:color w:val="auto"/>
        </w:rPr>
        <w:t>: 2910-2922 [PMID: 18836788 DOI: 10.1007/s11999-008-0524-9]</w:t>
      </w:r>
    </w:p>
    <w:p w:rsidR="006018DC" w:rsidRPr="00986D02" w:rsidRDefault="006018DC" w:rsidP="00AB47F3">
      <w:pPr>
        <w:spacing w:line="360" w:lineRule="auto"/>
        <w:jc w:val="both"/>
        <w:rPr>
          <w:rFonts w:ascii="Book Antiqua" w:eastAsia="宋体" w:hAnsi="Book Antiqua" w:cs="宋体"/>
          <w:color w:val="auto"/>
        </w:rPr>
      </w:pPr>
      <w:r w:rsidRPr="00CF752B">
        <w:rPr>
          <w:rFonts w:ascii="Book Antiqua" w:eastAsia="宋体" w:hAnsi="Book Antiqua" w:cs="宋体"/>
          <w:color w:val="auto"/>
        </w:rPr>
        <w:t>8</w:t>
      </w:r>
      <w:r w:rsidRPr="00CF752B">
        <w:rPr>
          <w:rFonts w:ascii="Book Antiqua" w:eastAsia="宋体" w:hAnsi="Book Antiqua" w:cs="宋体"/>
          <w:b/>
          <w:color w:val="auto"/>
        </w:rPr>
        <w:t xml:space="preserve"> </w:t>
      </w:r>
      <w:r w:rsidRPr="00986D02">
        <w:rPr>
          <w:rFonts w:ascii="Book Antiqua" w:eastAsia="宋体" w:hAnsi="Book Antiqua" w:cs="宋体"/>
          <w:b/>
          <w:color w:val="auto"/>
        </w:rPr>
        <w:t>Holick MF,</w:t>
      </w:r>
      <w:r w:rsidRPr="00986D02">
        <w:rPr>
          <w:rFonts w:ascii="Book Antiqua" w:eastAsia="宋体" w:hAnsi="Book Antiqua" w:cs="宋体"/>
          <w:color w:val="auto"/>
        </w:rPr>
        <w:t xml:space="preserve"> Binkley NC, Bischoff-Ferrari HA, Gordon CM, Hanley DA, Heaney RP, Murad MH, Weaver CM; Endocrine Society. Evaluation, treatment, and prevention of vitamin D deficiency: an Endocrine Society clinical practice guideline. </w:t>
      </w:r>
      <w:r w:rsidRPr="00986D02">
        <w:rPr>
          <w:rFonts w:ascii="Book Antiqua" w:eastAsia="宋体" w:hAnsi="Book Antiqua" w:cs="宋体"/>
          <w:i/>
          <w:color w:val="auto"/>
        </w:rPr>
        <w:t xml:space="preserve">J Clin Endocrinol Metab </w:t>
      </w:r>
      <w:r w:rsidRPr="00986D02">
        <w:rPr>
          <w:rFonts w:ascii="Book Antiqua" w:eastAsia="宋体" w:hAnsi="Book Antiqua" w:cs="宋体"/>
          <w:color w:val="auto"/>
        </w:rPr>
        <w:t xml:space="preserve">2011; </w:t>
      </w:r>
      <w:r w:rsidRPr="00986D02">
        <w:rPr>
          <w:rFonts w:ascii="Book Antiqua" w:eastAsia="宋体" w:hAnsi="Book Antiqua" w:cs="宋体"/>
          <w:b/>
          <w:color w:val="auto"/>
        </w:rPr>
        <w:t>96</w:t>
      </w:r>
      <w:r w:rsidRPr="00986D02">
        <w:rPr>
          <w:rFonts w:ascii="Book Antiqua" w:eastAsia="宋体" w:hAnsi="Book Antiqua" w:cs="宋体"/>
          <w:color w:val="auto"/>
        </w:rPr>
        <w:t>: 1911-</w:t>
      </w:r>
      <w:r w:rsidRPr="00CF752B">
        <w:rPr>
          <w:rFonts w:ascii="Book Antiqua" w:eastAsia="宋体" w:hAnsi="Book Antiqua" w:cs="宋体" w:hint="eastAsia"/>
          <w:color w:val="auto"/>
        </w:rPr>
        <w:t>19</w:t>
      </w:r>
      <w:r w:rsidRPr="00986D02">
        <w:rPr>
          <w:rFonts w:ascii="Book Antiqua" w:eastAsia="宋体" w:hAnsi="Book Antiqua" w:cs="宋体"/>
          <w:color w:val="auto"/>
        </w:rPr>
        <w:t>30 [</w:t>
      </w:r>
      <w:r w:rsidRPr="00CF752B">
        <w:rPr>
          <w:rFonts w:ascii="Book Antiqua" w:eastAsia="宋体" w:hAnsi="Book Antiqua" w:cs="宋体"/>
          <w:color w:val="auto"/>
        </w:rPr>
        <w:t>DOI</w:t>
      </w:r>
      <w:r w:rsidRPr="00986D02">
        <w:rPr>
          <w:rFonts w:ascii="Book Antiqua" w:eastAsia="宋体" w:hAnsi="Book Antiqua" w:cs="宋体"/>
          <w:color w:val="auto"/>
        </w:rPr>
        <w:t xml:space="preserve">: 10.1210/jc.2011-0385] </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9</w:t>
      </w:r>
      <w:r w:rsidRPr="00CF752B">
        <w:rPr>
          <w:rFonts w:ascii="Book Antiqua" w:eastAsia="宋体" w:hAnsi="Book Antiqua" w:cs="宋体"/>
          <w:color w:val="auto"/>
        </w:rPr>
        <w:t> </w:t>
      </w:r>
      <w:r w:rsidRPr="00986D02">
        <w:rPr>
          <w:rFonts w:ascii="Book Antiqua" w:eastAsia="宋体" w:hAnsi="Book Antiqua" w:cs="宋体"/>
          <w:b/>
          <w:bCs/>
          <w:color w:val="auto"/>
        </w:rPr>
        <w:t>Manzotti A</w:t>
      </w:r>
      <w:r w:rsidRPr="00986D02">
        <w:rPr>
          <w:rFonts w:ascii="Book Antiqua" w:eastAsia="宋体" w:hAnsi="Book Antiqua" w:cs="宋体"/>
          <w:color w:val="auto"/>
        </w:rPr>
        <w:t>, Pullen C, Guerreschi F, Catagni MA. The Ilizarov method for failed knee arthrodesis following septic TKR.</w:t>
      </w:r>
      <w:r w:rsidRPr="00CF752B">
        <w:rPr>
          <w:rFonts w:ascii="Book Antiqua" w:eastAsia="宋体" w:hAnsi="Book Antiqua" w:cs="宋体"/>
          <w:color w:val="auto"/>
        </w:rPr>
        <w:t> </w:t>
      </w:r>
      <w:r w:rsidRPr="00986D02">
        <w:rPr>
          <w:rFonts w:ascii="Book Antiqua" w:eastAsia="宋体" w:hAnsi="Book Antiqua" w:cs="宋体"/>
          <w:i/>
          <w:iCs/>
          <w:color w:val="auto"/>
        </w:rPr>
        <w:t>Knee</w:t>
      </w:r>
      <w:r w:rsidRPr="00CF752B">
        <w:rPr>
          <w:rFonts w:ascii="Book Antiqua" w:eastAsia="宋体" w:hAnsi="Book Antiqua" w:cs="宋体"/>
          <w:color w:val="auto"/>
        </w:rPr>
        <w:t> </w:t>
      </w:r>
      <w:r w:rsidRPr="00986D02">
        <w:rPr>
          <w:rFonts w:ascii="Book Antiqua" w:eastAsia="宋体" w:hAnsi="Book Antiqua" w:cs="宋体"/>
          <w:color w:val="auto"/>
        </w:rPr>
        <w:t>2001;</w:t>
      </w:r>
      <w:r w:rsidRPr="00CF752B">
        <w:rPr>
          <w:rFonts w:ascii="Book Antiqua" w:eastAsia="宋体" w:hAnsi="Book Antiqua" w:cs="宋体"/>
          <w:color w:val="auto"/>
        </w:rPr>
        <w:t> </w:t>
      </w:r>
      <w:r w:rsidRPr="00986D02">
        <w:rPr>
          <w:rFonts w:ascii="Book Antiqua" w:eastAsia="宋体" w:hAnsi="Book Antiqua" w:cs="宋体"/>
          <w:b/>
          <w:bCs/>
          <w:color w:val="auto"/>
        </w:rPr>
        <w:t>8</w:t>
      </w:r>
      <w:r w:rsidRPr="00986D02">
        <w:rPr>
          <w:rFonts w:ascii="Book Antiqua" w:eastAsia="宋体" w:hAnsi="Book Antiqua" w:cs="宋体"/>
          <w:color w:val="auto"/>
        </w:rPr>
        <w:t>: 135-138 [PMID: 11337240 DOI: 10.1016/S0968-0160(01)00065-5]</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10</w:t>
      </w:r>
      <w:r w:rsidRPr="00CF752B">
        <w:rPr>
          <w:rFonts w:ascii="Book Antiqua" w:eastAsia="宋体" w:hAnsi="Book Antiqua" w:cs="宋体"/>
          <w:color w:val="auto"/>
        </w:rPr>
        <w:t> </w:t>
      </w:r>
      <w:r w:rsidRPr="00986D02">
        <w:rPr>
          <w:rFonts w:ascii="Book Antiqua" w:eastAsia="宋体" w:hAnsi="Book Antiqua" w:cs="宋体"/>
          <w:b/>
          <w:bCs/>
          <w:color w:val="auto"/>
        </w:rPr>
        <w:t>Rand JA</w:t>
      </w:r>
      <w:r w:rsidRPr="00986D02">
        <w:rPr>
          <w:rFonts w:ascii="Book Antiqua" w:eastAsia="宋体" w:hAnsi="Book Antiqua" w:cs="宋体"/>
          <w:color w:val="auto"/>
        </w:rPr>
        <w:t>, Bryan RS. The outcome of failed knee arthrodesis following total knee arthroplasty.</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1986;</w:t>
      </w:r>
      <w:r w:rsidRPr="00CF752B">
        <w:rPr>
          <w:rFonts w:ascii="Book Antiqua" w:eastAsia="宋体" w:hAnsi="Book Antiqua" w:cs="宋体"/>
          <w:color w:val="auto"/>
        </w:rPr>
        <w:t> </w:t>
      </w:r>
      <w:r w:rsidRPr="00CF752B">
        <w:rPr>
          <w:rFonts w:ascii="Book Antiqua" w:eastAsia="宋体" w:hAnsi="Book Antiqua" w:cs="宋体" w:hint="eastAsia"/>
          <w:b/>
          <w:color w:val="auto"/>
        </w:rPr>
        <w:t>(205)</w:t>
      </w:r>
      <w:r w:rsidRPr="00986D02">
        <w:rPr>
          <w:rFonts w:ascii="Book Antiqua" w:eastAsia="宋体" w:hAnsi="Book Antiqua" w:cs="宋体"/>
          <w:b/>
          <w:color w:val="auto"/>
        </w:rPr>
        <w:t>:</w:t>
      </w:r>
      <w:r w:rsidRPr="00986D02">
        <w:rPr>
          <w:rFonts w:ascii="Book Antiqua" w:eastAsia="宋体" w:hAnsi="Book Antiqua" w:cs="宋体"/>
          <w:color w:val="auto"/>
        </w:rPr>
        <w:t xml:space="preserve"> 86-92 [PMID: 3698396]</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11</w:t>
      </w:r>
      <w:r w:rsidRPr="00CF752B">
        <w:rPr>
          <w:rFonts w:ascii="Book Antiqua" w:eastAsia="宋体" w:hAnsi="Book Antiqua" w:cs="宋体"/>
          <w:color w:val="auto"/>
        </w:rPr>
        <w:t> </w:t>
      </w:r>
      <w:r w:rsidRPr="00986D02">
        <w:rPr>
          <w:rFonts w:ascii="Book Antiqua" w:eastAsia="宋体" w:hAnsi="Book Antiqua" w:cs="宋体"/>
          <w:b/>
          <w:bCs/>
          <w:color w:val="auto"/>
        </w:rPr>
        <w:t>Wade PJ</w:t>
      </w:r>
      <w:r w:rsidRPr="00986D02">
        <w:rPr>
          <w:rFonts w:ascii="Book Antiqua" w:eastAsia="宋体" w:hAnsi="Book Antiqua" w:cs="宋体"/>
          <w:color w:val="auto"/>
        </w:rPr>
        <w:t>, Denham RA. Arthrodesis of the knee after failed knee replacement.</w:t>
      </w:r>
      <w:r w:rsidRPr="00CF752B">
        <w:rPr>
          <w:rFonts w:ascii="Book Antiqua" w:eastAsia="宋体" w:hAnsi="Book Antiqua" w:cs="宋体"/>
          <w:color w:val="auto"/>
        </w:rPr>
        <w:t> </w:t>
      </w:r>
      <w:r w:rsidRPr="00986D02">
        <w:rPr>
          <w:rFonts w:ascii="Book Antiqua" w:eastAsia="宋体" w:hAnsi="Book Antiqua" w:cs="宋体"/>
          <w:i/>
          <w:iCs/>
          <w:color w:val="auto"/>
        </w:rPr>
        <w:t>J Bone Joint Surg Br</w:t>
      </w:r>
      <w:r w:rsidRPr="00CF752B">
        <w:rPr>
          <w:rFonts w:ascii="Book Antiqua" w:eastAsia="宋体" w:hAnsi="Book Antiqua" w:cs="宋体"/>
          <w:color w:val="auto"/>
        </w:rPr>
        <w:t> </w:t>
      </w:r>
      <w:r w:rsidRPr="00986D02">
        <w:rPr>
          <w:rFonts w:ascii="Book Antiqua" w:eastAsia="宋体" w:hAnsi="Book Antiqua" w:cs="宋体"/>
          <w:color w:val="auto"/>
        </w:rPr>
        <w:t>1984;</w:t>
      </w:r>
      <w:r w:rsidRPr="00CF752B">
        <w:rPr>
          <w:rFonts w:ascii="Book Antiqua" w:eastAsia="宋体" w:hAnsi="Book Antiqua" w:cs="宋体"/>
          <w:color w:val="auto"/>
        </w:rPr>
        <w:t> </w:t>
      </w:r>
      <w:r w:rsidRPr="00986D02">
        <w:rPr>
          <w:rFonts w:ascii="Book Antiqua" w:eastAsia="宋体" w:hAnsi="Book Antiqua" w:cs="宋体"/>
          <w:b/>
          <w:bCs/>
          <w:color w:val="auto"/>
        </w:rPr>
        <w:t>66</w:t>
      </w:r>
      <w:r w:rsidRPr="00986D02">
        <w:rPr>
          <w:rFonts w:ascii="Book Antiqua" w:eastAsia="宋体" w:hAnsi="Book Antiqua" w:cs="宋体"/>
          <w:color w:val="auto"/>
        </w:rPr>
        <w:t>: 362-366 [PMID: 6725346]</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12</w:t>
      </w:r>
      <w:r w:rsidRPr="00CF752B">
        <w:rPr>
          <w:rFonts w:ascii="Book Antiqua" w:eastAsia="宋体" w:hAnsi="Book Antiqua" w:cs="宋体"/>
          <w:color w:val="auto"/>
        </w:rPr>
        <w:t> </w:t>
      </w:r>
      <w:r w:rsidRPr="00986D02">
        <w:rPr>
          <w:rFonts w:ascii="Book Antiqua" w:eastAsia="宋体" w:hAnsi="Book Antiqua" w:cs="宋体"/>
          <w:b/>
          <w:bCs/>
          <w:color w:val="auto"/>
        </w:rPr>
        <w:t>Rand JA</w:t>
      </w:r>
      <w:r w:rsidRPr="00986D02">
        <w:rPr>
          <w:rFonts w:ascii="Book Antiqua" w:eastAsia="宋体" w:hAnsi="Book Antiqua" w:cs="宋体"/>
          <w:color w:val="auto"/>
        </w:rPr>
        <w:t>, Bryan RS, Chao EY. Failed total knee arthroplasty treated by arthrodesis of the knee using the Ace-Fischer apparatus.</w:t>
      </w:r>
      <w:r w:rsidRPr="00CF752B">
        <w:rPr>
          <w:rFonts w:ascii="Book Antiqua" w:eastAsia="宋体" w:hAnsi="Book Antiqua" w:cs="宋体"/>
          <w:color w:val="auto"/>
        </w:rPr>
        <w:t> </w:t>
      </w:r>
      <w:r w:rsidRPr="00986D02">
        <w:rPr>
          <w:rFonts w:ascii="Book Antiqua" w:eastAsia="宋体" w:hAnsi="Book Antiqua" w:cs="宋体"/>
          <w:i/>
          <w:iCs/>
          <w:color w:val="auto"/>
        </w:rPr>
        <w:t>J Bone Joint Surg Am</w:t>
      </w:r>
      <w:r w:rsidRPr="00CF752B">
        <w:rPr>
          <w:rFonts w:ascii="Book Antiqua" w:eastAsia="宋体" w:hAnsi="Book Antiqua" w:cs="宋体"/>
          <w:color w:val="auto"/>
        </w:rPr>
        <w:t> </w:t>
      </w:r>
      <w:r w:rsidRPr="00986D02">
        <w:rPr>
          <w:rFonts w:ascii="Book Antiqua" w:eastAsia="宋体" w:hAnsi="Book Antiqua" w:cs="宋体"/>
          <w:color w:val="auto"/>
        </w:rPr>
        <w:t>1987;</w:t>
      </w:r>
      <w:r w:rsidRPr="00CF752B">
        <w:rPr>
          <w:rFonts w:ascii="Book Antiqua" w:eastAsia="宋体" w:hAnsi="Book Antiqua" w:cs="宋体"/>
          <w:color w:val="auto"/>
        </w:rPr>
        <w:t> </w:t>
      </w:r>
      <w:r w:rsidRPr="00986D02">
        <w:rPr>
          <w:rFonts w:ascii="Book Antiqua" w:eastAsia="宋体" w:hAnsi="Book Antiqua" w:cs="宋体"/>
          <w:b/>
          <w:bCs/>
          <w:color w:val="auto"/>
        </w:rPr>
        <w:t>69</w:t>
      </w:r>
      <w:r w:rsidRPr="00986D02">
        <w:rPr>
          <w:rFonts w:ascii="Book Antiqua" w:eastAsia="宋体" w:hAnsi="Book Antiqua" w:cs="宋体"/>
          <w:color w:val="auto"/>
        </w:rPr>
        <w:t>: 39-45 [PMID: 3543019]</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13</w:t>
      </w:r>
      <w:r w:rsidRPr="00CF752B">
        <w:rPr>
          <w:rFonts w:ascii="Book Antiqua" w:eastAsia="宋体" w:hAnsi="Book Antiqua" w:cs="宋体"/>
          <w:color w:val="auto"/>
        </w:rPr>
        <w:t> </w:t>
      </w:r>
      <w:r w:rsidRPr="00986D02">
        <w:rPr>
          <w:rFonts w:ascii="Book Antiqua" w:eastAsia="宋体" w:hAnsi="Book Antiqua" w:cs="宋体"/>
          <w:b/>
          <w:bCs/>
          <w:color w:val="auto"/>
        </w:rPr>
        <w:t>Pfeifer R</w:t>
      </w:r>
      <w:r w:rsidRPr="00986D02">
        <w:rPr>
          <w:rFonts w:ascii="Book Antiqua" w:eastAsia="宋体" w:hAnsi="Book Antiqua" w:cs="宋体"/>
          <w:color w:val="auto"/>
        </w:rPr>
        <w:t>, Sellei R, Pape HC. The biology of intramedullary reaming.</w:t>
      </w:r>
      <w:r w:rsidRPr="00CF752B">
        <w:rPr>
          <w:rFonts w:ascii="Book Antiqua" w:eastAsia="宋体" w:hAnsi="Book Antiqua" w:cs="宋体"/>
          <w:color w:val="auto"/>
        </w:rPr>
        <w:t> </w:t>
      </w:r>
      <w:r w:rsidRPr="00986D02">
        <w:rPr>
          <w:rFonts w:ascii="Book Antiqua" w:eastAsia="宋体" w:hAnsi="Book Antiqua" w:cs="宋体"/>
          <w:i/>
          <w:iCs/>
          <w:color w:val="auto"/>
        </w:rPr>
        <w:t>Injury</w:t>
      </w:r>
      <w:r w:rsidRPr="00CF752B">
        <w:rPr>
          <w:rFonts w:ascii="Book Antiqua" w:eastAsia="宋体" w:hAnsi="Book Antiqua" w:cs="宋体"/>
          <w:color w:val="auto"/>
        </w:rPr>
        <w:t> </w:t>
      </w:r>
      <w:r w:rsidRPr="00986D02">
        <w:rPr>
          <w:rFonts w:ascii="Book Antiqua" w:eastAsia="宋体" w:hAnsi="Book Antiqua" w:cs="宋体"/>
          <w:color w:val="auto"/>
        </w:rPr>
        <w:t>2010;</w:t>
      </w:r>
      <w:r w:rsidRPr="00CF752B">
        <w:rPr>
          <w:rFonts w:ascii="Book Antiqua" w:eastAsia="宋体" w:hAnsi="Book Antiqua" w:cs="宋体"/>
          <w:color w:val="auto"/>
        </w:rPr>
        <w:t> </w:t>
      </w:r>
      <w:r w:rsidRPr="00986D02">
        <w:rPr>
          <w:rFonts w:ascii="Book Antiqua" w:eastAsia="宋体" w:hAnsi="Book Antiqua" w:cs="宋体"/>
          <w:b/>
          <w:bCs/>
          <w:color w:val="auto"/>
        </w:rPr>
        <w:t xml:space="preserve">41 </w:t>
      </w:r>
      <w:r w:rsidRPr="00986D02">
        <w:rPr>
          <w:rFonts w:ascii="Book Antiqua" w:eastAsia="宋体" w:hAnsi="Book Antiqua" w:cs="宋体"/>
          <w:bCs/>
          <w:color w:val="auto"/>
        </w:rPr>
        <w:t>Suppl 2</w:t>
      </w:r>
      <w:r w:rsidRPr="00986D02">
        <w:rPr>
          <w:rFonts w:ascii="Book Antiqua" w:eastAsia="宋体" w:hAnsi="Book Antiqua" w:cs="宋体"/>
          <w:color w:val="auto"/>
        </w:rPr>
        <w:t>: S4-S8 [PMID: 21144926 DOI: 10.1016/S0020-1383(10)70002-4</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CF752B">
        <w:rPr>
          <w:rFonts w:ascii="Book Antiqua" w:eastAsia="宋体" w:hAnsi="Book Antiqua" w:cs="宋体"/>
          <w:color w:val="auto"/>
        </w:rPr>
        <w:t xml:space="preserve">14 </w:t>
      </w:r>
      <w:r w:rsidRPr="00986D02">
        <w:rPr>
          <w:rFonts w:ascii="Book Antiqua" w:eastAsia="宋体" w:hAnsi="Book Antiqua" w:cs="宋体"/>
          <w:b/>
          <w:color w:val="auto"/>
        </w:rPr>
        <w:t xml:space="preserve">Vohra R, </w:t>
      </w:r>
      <w:r w:rsidRPr="00986D02">
        <w:rPr>
          <w:rFonts w:ascii="Book Antiqua" w:eastAsia="宋体" w:hAnsi="Book Antiqua" w:cs="宋体"/>
          <w:color w:val="auto"/>
        </w:rPr>
        <w:t>Singh A, Singh KK. Plate augmentation and bone grafting for aseptic nonunions following intramedullary nailing of comminuted fractures of femoral shaft.</w:t>
      </w:r>
      <w:r w:rsidRPr="00986D02">
        <w:rPr>
          <w:rFonts w:ascii="Book Antiqua" w:eastAsia="宋体" w:hAnsi="Book Antiqua" w:cs="宋体"/>
          <w:i/>
          <w:color w:val="auto"/>
        </w:rPr>
        <w:t xml:space="preserve"> Pb J of Orthopaedics</w:t>
      </w:r>
      <w:r w:rsidRPr="00986D02">
        <w:rPr>
          <w:rFonts w:ascii="Book Antiqua" w:eastAsia="宋体" w:hAnsi="Book Antiqua" w:cs="宋体"/>
          <w:color w:val="auto"/>
        </w:rPr>
        <w:t xml:space="preserve"> 2013; </w:t>
      </w:r>
      <w:r w:rsidRPr="00986D02">
        <w:rPr>
          <w:rFonts w:ascii="Book Antiqua" w:eastAsia="宋体" w:hAnsi="Book Antiqua" w:cs="宋体"/>
          <w:b/>
          <w:color w:val="auto"/>
        </w:rPr>
        <w:t>14</w:t>
      </w:r>
      <w:r w:rsidRPr="00986D02">
        <w:rPr>
          <w:rFonts w:ascii="Book Antiqua" w:eastAsia="宋体" w:hAnsi="Book Antiqua" w:cs="宋体"/>
          <w:color w:val="auto"/>
        </w:rPr>
        <w:t>: 26-31</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15</w:t>
      </w:r>
      <w:r w:rsidRPr="00CF752B">
        <w:rPr>
          <w:rFonts w:ascii="Book Antiqua" w:eastAsia="宋体" w:hAnsi="Book Antiqua" w:cs="宋体"/>
          <w:color w:val="auto"/>
        </w:rPr>
        <w:t> </w:t>
      </w:r>
      <w:r w:rsidRPr="00986D02">
        <w:rPr>
          <w:rFonts w:ascii="Book Antiqua" w:eastAsia="宋体" w:hAnsi="Book Antiqua" w:cs="宋体"/>
          <w:b/>
          <w:bCs/>
          <w:color w:val="auto"/>
        </w:rPr>
        <w:t>McCall TA</w:t>
      </w:r>
      <w:r w:rsidRPr="00986D02">
        <w:rPr>
          <w:rFonts w:ascii="Book Antiqua" w:eastAsia="宋体" w:hAnsi="Book Antiqua" w:cs="宋体"/>
          <w:color w:val="auto"/>
        </w:rPr>
        <w:t>, Brokaw DS, Jelen BA, Scheid DK, Scharfenberger AV, Maar DC, Green JM, Shipps MR, Stone MB, Musapatika D, Weber TG. Treatment of large segmental bone defects with reamer-irrigator-aspirator bone graft: technique and case series.</w:t>
      </w:r>
      <w:r w:rsidRPr="00CF752B">
        <w:rPr>
          <w:rFonts w:ascii="Book Antiqua" w:eastAsia="宋体" w:hAnsi="Book Antiqua" w:cs="宋体"/>
          <w:color w:val="auto"/>
        </w:rPr>
        <w:t> </w:t>
      </w:r>
      <w:r w:rsidRPr="00986D02">
        <w:rPr>
          <w:rFonts w:ascii="Book Antiqua" w:eastAsia="宋体" w:hAnsi="Book Antiqua" w:cs="宋体"/>
          <w:i/>
          <w:iCs/>
          <w:color w:val="auto"/>
        </w:rPr>
        <w:t>Orthop Clin North Am</w:t>
      </w:r>
      <w:r w:rsidRPr="00CF752B">
        <w:rPr>
          <w:rFonts w:ascii="Book Antiqua" w:eastAsia="宋体" w:hAnsi="Book Antiqua" w:cs="宋体"/>
          <w:color w:val="auto"/>
        </w:rPr>
        <w:t> </w:t>
      </w:r>
      <w:r w:rsidRPr="00986D02">
        <w:rPr>
          <w:rFonts w:ascii="Book Antiqua" w:eastAsia="宋体" w:hAnsi="Book Antiqua" w:cs="宋体"/>
          <w:color w:val="auto"/>
        </w:rPr>
        <w:t>2010;</w:t>
      </w:r>
      <w:r w:rsidRPr="00CF752B">
        <w:rPr>
          <w:rFonts w:ascii="Book Antiqua" w:eastAsia="宋体" w:hAnsi="Book Antiqua" w:cs="宋体"/>
          <w:color w:val="auto"/>
        </w:rPr>
        <w:t> </w:t>
      </w:r>
      <w:r w:rsidRPr="00986D02">
        <w:rPr>
          <w:rFonts w:ascii="Book Antiqua" w:eastAsia="宋体" w:hAnsi="Book Antiqua" w:cs="宋体"/>
          <w:b/>
          <w:bCs/>
          <w:color w:val="auto"/>
        </w:rPr>
        <w:t>41</w:t>
      </w:r>
      <w:r w:rsidRPr="00986D02">
        <w:rPr>
          <w:rFonts w:ascii="Book Antiqua" w:eastAsia="宋体" w:hAnsi="Book Antiqua" w:cs="宋体"/>
          <w:color w:val="auto"/>
        </w:rPr>
        <w:t>: 63-73; table of contents [PMID: 19931054 DOI: 10.1016/j.ocl.2009.08.002</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16</w:t>
      </w:r>
      <w:r w:rsidRPr="00CF752B">
        <w:rPr>
          <w:rFonts w:ascii="Book Antiqua" w:eastAsia="宋体" w:hAnsi="Book Antiqua" w:cs="宋体"/>
          <w:color w:val="auto"/>
        </w:rPr>
        <w:t> </w:t>
      </w:r>
      <w:r w:rsidRPr="00986D02">
        <w:rPr>
          <w:rFonts w:ascii="Book Antiqua" w:eastAsia="宋体" w:hAnsi="Book Antiqua" w:cs="宋体"/>
          <w:b/>
          <w:bCs/>
          <w:color w:val="auto"/>
        </w:rPr>
        <w:t>Cox G</w:t>
      </w:r>
      <w:r w:rsidRPr="00986D02">
        <w:rPr>
          <w:rFonts w:ascii="Book Antiqua" w:eastAsia="宋体" w:hAnsi="Book Antiqua" w:cs="宋体"/>
          <w:color w:val="auto"/>
        </w:rPr>
        <w:t>, Jones E, McGonagle D, Giannoudis PV. Reamer-irrigator-aspirator indications and clinical results: a systematic review.</w:t>
      </w:r>
      <w:r w:rsidRPr="00CF752B">
        <w:rPr>
          <w:rFonts w:ascii="Book Antiqua" w:eastAsia="宋体" w:hAnsi="Book Antiqua" w:cs="宋体"/>
          <w:color w:val="auto"/>
        </w:rPr>
        <w:t> </w:t>
      </w:r>
      <w:r w:rsidRPr="00986D02">
        <w:rPr>
          <w:rFonts w:ascii="Book Antiqua" w:eastAsia="宋体" w:hAnsi="Book Antiqua" w:cs="宋体"/>
          <w:i/>
          <w:iCs/>
          <w:color w:val="auto"/>
        </w:rPr>
        <w:t>Int Orthop</w:t>
      </w:r>
      <w:r w:rsidRPr="00CF752B">
        <w:rPr>
          <w:rFonts w:ascii="Book Antiqua" w:eastAsia="宋体" w:hAnsi="Book Antiqua" w:cs="宋体"/>
          <w:color w:val="auto"/>
        </w:rPr>
        <w:t> </w:t>
      </w:r>
      <w:r w:rsidRPr="00986D02">
        <w:rPr>
          <w:rFonts w:ascii="Book Antiqua" w:eastAsia="宋体" w:hAnsi="Book Antiqua" w:cs="宋体"/>
          <w:color w:val="auto"/>
        </w:rPr>
        <w:t>2011;</w:t>
      </w:r>
      <w:r w:rsidRPr="00CF752B">
        <w:rPr>
          <w:rFonts w:ascii="Book Antiqua" w:eastAsia="宋体" w:hAnsi="Book Antiqua" w:cs="宋体"/>
          <w:color w:val="auto"/>
        </w:rPr>
        <w:t> </w:t>
      </w:r>
      <w:r w:rsidRPr="00986D02">
        <w:rPr>
          <w:rFonts w:ascii="Book Antiqua" w:eastAsia="宋体" w:hAnsi="Book Antiqua" w:cs="宋体"/>
          <w:b/>
          <w:bCs/>
          <w:color w:val="auto"/>
        </w:rPr>
        <w:t>35</w:t>
      </w:r>
      <w:r w:rsidRPr="00986D02">
        <w:rPr>
          <w:rFonts w:ascii="Book Antiqua" w:eastAsia="宋体" w:hAnsi="Book Antiqua" w:cs="宋体"/>
          <w:color w:val="auto"/>
        </w:rPr>
        <w:t>: 951-956 [PMID: 21243358 DOI: 10.1007/s00264-010-1189-z</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17</w:t>
      </w:r>
      <w:r w:rsidRPr="00CF752B">
        <w:rPr>
          <w:rFonts w:ascii="Book Antiqua" w:eastAsia="宋体" w:hAnsi="Book Antiqua" w:cs="宋体"/>
          <w:color w:val="auto"/>
        </w:rPr>
        <w:t> </w:t>
      </w:r>
      <w:r w:rsidRPr="00986D02">
        <w:rPr>
          <w:rFonts w:ascii="Book Antiqua" w:eastAsia="宋体" w:hAnsi="Book Antiqua" w:cs="宋体"/>
          <w:b/>
          <w:bCs/>
          <w:color w:val="auto"/>
        </w:rPr>
        <w:t>Finkemeier CG</w:t>
      </w:r>
      <w:r w:rsidRPr="00986D02">
        <w:rPr>
          <w:rFonts w:ascii="Book Antiqua" w:eastAsia="宋体" w:hAnsi="Book Antiqua" w:cs="宋体"/>
          <w:color w:val="auto"/>
        </w:rPr>
        <w:t>, Neiman R, Hallare D. RIA: one community's experience.</w:t>
      </w:r>
      <w:r w:rsidRPr="00CF752B">
        <w:rPr>
          <w:rFonts w:ascii="Book Antiqua" w:eastAsia="宋体" w:hAnsi="Book Antiqua" w:cs="宋体"/>
          <w:color w:val="auto"/>
        </w:rPr>
        <w:t> </w:t>
      </w:r>
      <w:r w:rsidRPr="00986D02">
        <w:rPr>
          <w:rFonts w:ascii="Book Antiqua" w:eastAsia="宋体" w:hAnsi="Book Antiqua" w:cs="宋体"/>
          <w:i/>
          <w:iCs/>
          <w:color w:val="auto"/>
        </w:rPr>
        <w:t>Orthop Clin North Am</w:t>
      </w:r>
      <w:r w:rsidRPr="00CF752B">
        <w:rPr>
          <w:rFonts w:ascii="Book Antiqua" w:eastAsia="宋体" w:hAnsi="Book Antiqua" w:cs="宋体"/>
          <w:color w:val="auto"/>
        </w:rPr>
        <w:t> </w:t>
      </w:r>
      <w:r w:rsidRPr="00986D02">
        <w:rPr>
          <w:rFonts w:ascii="Book Antiqua" w:eastAsia="宋体" w:hAnsi="Book Antiqua" w:cs="宋体"/>
          <w:color w:val="auto"/>
        </w:rPr>
        <w:t>2010;</w:t>
      </w:r>
      <w:r w:rsidRPr="00CF752B">
        <w:rPr>
          <w:rFonts w:ascii="Book Antiqua" w:eastAsia="宋体" w:hAnsi="Book Antiqua" w:cs="宋体"/>
          <w:color w:val="auto"/>
        </w:rPr>
        <w:t> </w:t>
      </w:r>
      <w:r w:rsidRPr="00986D02">
        <w:rPr>
          <w:rFonts w:ascii="Book Antiqua" w:eastAsia="宋体" w:hAnsi="Book Antiqua" w:cs="宋体"/>
          <w:b/>
          <w:bCs/>
          <w:color w:val="auto"/>
        </w:rPr>
        <w:t>41</w:t>
      </w:r>
      <w:r w:rsidRPr="00986D02">
        <w:rPr>
          <w:rFonts w:ascii="Book Antiqua" w:eastAsia="宋体" w:hAnsi="Book Antiqua" w:cs="宋体"/>
          <w:color w:val="auto"/>
        </w:rPr>
        <w:t>: 99-103; table of contents [PMID: 19931058 DOI: 10.1016/j.ocl.2009.07.007</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18</w:t>
      </w:r>
      <w:r w:rsidRPr="00CF752B">
        <w:rPr>
          <w:rFonts w:ascii="Book Antiqua" w:eastAsia="宋体" w:hAnsi="Book Antiqua" w:cs="宋体"/>
          <w:color w:val="auto"/>
        </w:rPr>
        <w:t> </w:t>
      </w:r>
      <w:r w:rsidRPr="00986D02">
        <w:rPr>
          <w:rFonts w:ascii="Book Antiqua" w:eastAsia="宋体" w:hAnsi="Book Antiqua" w:cs="宋体"/>
          <w:b/>
          <w:bCs/>
          <w:color w:val="auto"/>
        </w:rPr>
        <w:t>Conway JD</w:t>
      </w:r>
      <w:r w:rsidRPr="00986D02">
        <w:rPr>
          <w:rFonts w:ascii="Book Antiqua" w:eastAsia="宋体" w:hAnsi="Book Antiqua" w:cs="宋体"/>
          <w:color w:val="auto"/>
        </w:rPr>
        <w:t>. Autograft and nonunions: morbidity with intramedullary bone graft versus iliac crest bone graft.</w:t>
      </w:r>
      <w:r w:rsidRPr="00CF752B">
        <w:rPr>
          <w:rFonts w:ascii="Book Antiqua" w:eastAsia="宋体" w:hAnsi="Book Antiqua" w:cs="宋体"/>
          <w:color w:val="auto"/>
        </w:rPr>
        <w:t> </w:t>
      </w:r>
      <w:r w:rsidRPr="00986D02">
        <w:rPr>
          <w:rFonts w:ascii="Book Antiqua" w:eastAsia="宋体" w:hAnsi="Book Antiqua" w:cs="宋体"/>
          <w:i/>
          <w:iCs/>
          <w:color w:val="auto"/>
        </w:rPr>
        <w:t>Orthop Clin North Am</w:t>
      </w:r>
      <w:r w:rsidRPr="00CF752B">
        <w:rPr>
          <w:rFonts w:ascii="Book Antiqua" w:eastAsia="宋体" w:hAnsi="Book Antiqua" w:cs="宋体"/>
          <w:color w:val="auto"/>
        </w:rPr>
        <w:t> </w:t>
      </w:r>
      <w:r w:rsidRPr="00986D02">
        <w:rPr>
          <w:rFonts w:ascii="Book Antiqua" w:eastAsia="宋体" w:hAnsi="Book Antiqua" w:cs="宋体"/>
          <w:color w:val="auto"/>
        </w:rPr>
        <w:t>2010;</w:t>
      </w:r>
      <w:r w:rsidRPr="00CF752B">
        <w:rPr>
          <w:rFonts w:ascii="Book Antiqua" w:eastAsia="宋体" w:hAnsi="Book Antiqua" w:cs="宋体"/>
          <w:color w:val="auto"/>
        </w:rPr>
        <w:t> </w:t>
      </w:r>
      <w:r w:rsidRPr="00986D02">
        <w:rPr>
          <w:rFonts w:ascii="Book Antiqua" w:eastAsia="宋体" w:hAnsi="Book Antiqua" w:cs="宋体"/>
          <w:b/>
          <w:bCs/>
          <w:color w:val="auto"/>
        </w:rPr>
        <w:t>41</w:t>
      </w:r>
      <w:r w:rsidRPr="00986D02">
        <w:rPr>
          <w:rFonts w:ascii="Book Antiqua" w:eastAsia="宋体" w:hAnsi="Book Antiqua" w:cs="宋体"/>
          <w:color w:val="auto"/>
        </w:rPr>
        <w:t>: 75-84; table of contents [PMID: 19931055 DOI: 10.1016/j.ocl.2009.07.006</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19</w:t>
      </w:r>
      <w:r w:rsidRPr="00CF752B">
        <w:rPr>
          <w:rFonts w:ascii="Book Antiqua" w:eastAsia="宋体" w:hAnsi="Book Antiqua" w:cs="宋体"/>
          <w:color w:val="auto"/>
        </w:rPr>
        <w:t> </w:t>
      </w:r>
      <w:r w:rsidRPr="00986D02">
        <w:rPr>
          <w:rFonts w:ascii="Book Antiqua" w:eastAsia="宋体" w:hAnsi="Book Antiqua" w:cs="宋体"/>
          <w:b/>
          <w:bCs/>
          <w:color w:val="auto"/>
        </w:rPr>
        <w:t>Belthur MV</w:t>
      </w:r>
      <w:r w:rsidRPr="00986D02">
        <w:rPr>
          <w:rFonts w:ascii="Book Antiqua" w:eastAsia="宋体" w:hAnsi="Book Antiqua" w:cs="宋体"/>
          <w:color w:val="auto"/>
        </w:rPr>
        <w:t>, Conway JD, Jindal G, Ranade A, Herzenberg JE. Bone graft harvest using a new intramedullary system.</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2008;</w:t>
      </w:r>
      <w:r w:rsidRPr="00CF752B">
        <w:rPr>
          <w:rFonts w:ascii="Book Antiqua" w:eastAsia="宋体" w:hAnsi="Book Antiqua" w:cs="宋体"/>
          <w:color w:val="auto"/>
        </w:rPr>
        <w:t> </w:t>
      </w:r>
      <w:r w:rsidRPr="00986D02">
        <w:rPr>
          <w:rFonts w:ascii="Book Antiqua" w:eastAsia="宋体" w:hAnsi="Book Antiqua" w:cs="宋体"/>
          <w:b/>
          <w:bCs/>
          <w:color w:val="auto"/>
        </w:rPr>
        <w:t>466</w:t>
      </w:r>
      <w:r w:rsidRPr="00986D02">
        <w:rPr>
          <w:rFonts w:ascii="Book Antiqua" w:eastAsia="宋体" w:hAnsi="Book Antiqua" w:cs="宋体"/>
          <w:color w:val="auto"/>
        </w:rPr>
        <w:t>: 2973-2980 [PMID: 18841433 DOI: 10.1007/s11999-008-0538-3</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20</w:t>
      </w:r>
      <w:r w:rsidRPr="00CF752B">
        <w:rPr>
          <w:rFonts w:ascii="Book Antiqua" w:eastAsia="宋体" w:hAnsi="Book Antiqua" w:cs="宋体"/>
          <w:color w:val="auto"/>
        </w:rPr>
        <w:t> </w:t>
      </w:r>
      <w:r w:rsidRPr="00986D02">
        <w:rPr>
          <w:rFonts w:ascii="Book Antiqua" w:eastAsia="宋体" w:hAnsi="Book Antiqua" w:cs="宋体"/>
          <w:b/>
          <w:bCs/>
          <w:color w:val="auto"/>
        </w:rPr>
        <w:t>Brinker MR</w:t>
      </w:r>
      <w:r w:rsidRPr="00986D02">
        <w:rPr>
          <w:rFonts w:ascii="Book Antiqua" w:eastAsia="宋体" w:hAnsi="Book Antiqua" w:cs="宋体"/>
          <w:color w:val="auto"/>
        </w:rPr>
        <w:t>, O'Connor DP. Exchange nailing of ununited fractures.</w:t>
      </w:r>
      <w:r w:rsidRPr="00CF752B">
        <w:rPr>
          <w:rFonts w:ascii="Book Antiqua" w:eastAsia="宋体" w:hAnsi="Book Antiqua" w:cs="宋体"/>
          <w:color w:val="auto"/>
        </w:rPr>
        <w:t> </w:t>
      </w:r>
      <w:r w:rsidRPr="00986D02">
        <w:rPr>
          <w:rFonts w:ascii="Book Antiqua" w:eastAsia="宋体" w:hAnsi="Book Antiqua" w:cs="宋体"/>
          <w:i/>
          <w:iCs/>
          <w:color w:val="auto"/>
        </w:rPr>
        <w:t>J Bone Joint Surg Am</w:t>
      </w:r>
      <w:r w:rsidRPr="00CF752B">
        <w:rPr>
          <w:rFonts w:ascii="Book Antiqua" w:eastAsia="宋体" w:hAnsi="Book Antiqua" w:cs="宋体"/>
          <w:color w:val="auto"/>
        </w:rPr>
        <w:t> </w:t>
      </w:r>
      <w:r w:rsidRPr="00986D02">
        <w:rPr>
          <w:rFonts w:ascii="Book Antiqua" w:eastAsia="宋体" w:hAnsi="Book Antiqua" w:cs="宋体"/>
          <w:color w:val="auto"/>
        </w:rPr>
        <w:t>2007;</w:t>
      </w:r>
      <w:r w:rsidRPr="00CF752B">
        <w:rPr>
          <w:rFonts w:ascii="Book Antiqua" w:eastAsia="宋体" w:hAnsi="Book Antiqua" w:cs="宋体"/>
          <w:color w:val="auto"/>
        </w:rPr>
        <w:t> </w:t>
      </w:r>
      <w:r w:rsidRPr="00986D02">
        <w:rPr>
          <w:rFonts w:ascii="Book Antiqua" w:eastAsia="宋体" w:hAnsi="Book Antiqua" w:cs="宋体"/>
          <w:b/>
          <w:bCs/>
          <w:color w:val="auto"/>
        </w:rPr>
        <w:t>89</w:t>
      </w:r>
      <w:r w:rsidRPr="00986D02">
        <w:rPr>
          <w:rFonts w:ascii="Book Antiqua" w:eastAsia="宋体" w:hAnsi="Book Antiqua" w:cs="宋体"/>
          <w:color w:val="auto"/>
        </w:rPr>
        <w:t>: 177-188 [PMID: 17200326 DOI: 10.2106/JBJS.F.00742]</w:t>
      </w:r>
    </w:p>
    <w:p w:rsidR="006018DC" w:rsidRPr="00986D02" w:rsidRDefault="006018DC" w:rsidP="00AB47F3">
      <w:pPr>
        <w:spacing w:line="360" w:lineRule="auto"/>
        <w:jc w:val="both"/>
        <w:rPr>
          <w:rFonts w:ascii="Book Antiqua" w:eastAsia="宋体" w:hAnsi="Book Antiqua" w:cs="宋体"/>
          <w:color w:val="auto"/>
        </w:rPr>
      </w:pPr>
      <w:r w:rsidRPr="00CF752B">
        <w:rPr>
          <w:rFonts w:ascii="Book Antiqua" w:eastAsia="宋体" w:hAnsi="Book Antiqua" w:cs="宋体"/>
          <w:color w:val="auto"/>
        </w:rPr>
        <w:t xml:space="preserve">21 </w:t>
      </w:r>
      <w:r w:rsidRPr="00986D02">
        <w:rPr>
          <w:rFonts w:ascii="Book Antiqua" w:eastAsia="宋体" w:hAnsi="Book Antiqua" w:cs="宋体"/>
          <w:b/>
          <w:color w:val="auto"/>
        </w:rPr>
        <w:t>Conway JD.</w:t>
      </w:r>
      <w:r w:rsidRPr="00986D02">
        <w:rPr>
          <w:rFonts w:ascii="Book Antiqua" w:eastAsia="宋体" w:hAnsi="Book Antiqua" w:cs="宋体"/>
          <w:color w:val="auto"/>
        </w:rPr>
        <w:t xml:space="preserve"> Knee arthrodesis. In: Wiesel SW, editor-in-chief. Operative Techniques in Orthopaedic Surgery. Volume 1. Philadelphia, PA: Lippincott Williams Wilkins, 2011: 1004–15</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22</w:t>
      </w:r>
      <w:r w:rsidRPr="00CF752B">
        <w:rPr>
          <w:rFonts w:ascii="Book Antiqua" w:eastAsia="宋体" w:hAnsi="Book Antiqua" w:cs="宋体"/>
          <w:color w:val="auto"/>
        </w:rPr>
        <w:t> </w:t>
      </w:r>
      <w:r w:rsidRPr="00986D02">
        <w:rPr>
          <w:rFonts w:ascii="Book Antiqua" w:eastAsia="宋体" w:hAnsi="Book Antiqua" w:cs="宋体"/>
          <w:b/>
          <w:bCs/>
          <w:color w:val="auto"/>
        </w:rPr>
        <w:t>Garcia-Lopez I</w:t>
      </w:r>
      <w:r w:rsidRPr="00986D02">
        <w:rPr>
          <w:rFonts w:ascii="Book Antiqua" w:eastAsia="宋体" w:hAnsi="Book Antiqua" w:cs="宋体"/>
          <w:color w:val="auto"/>
        </w:rPr>
        <w:t>, Aguayo MA, Cuevas A, Navarro P, Prieto C, Carpintero P. Knee arthrodesis with the Vari-Wall nail for treatment of infected total knee arthroplasty.</w:t>
      </w:r>
      <w:r w:rsidRPr="00CF752B">
        <w:rPr>
          <w:rFonts w:ascii="Book Antiqua" w:eastAsia="宋体" w:hAnsi="Book Antiqua" w:cs="宋体"/>
          <w:color w:val="auto"/>
        </w:rPr>
        <w:t> </w:t>
      </w:r>
      <w:r w:rsidRPr="00986D02">
        <w:rPr>
          <w:rFonts w:ascii="Book Antiqua" w:eastAsia="宋体" w:hAnsi="Book Antiqua" w:cs="宋体"/>
          <w:i/>
          <w:iCs/>
          <w:color w:val="auto"/>
        </w:rPr>
        <w:t>Acta Orthop Belg</w:t>
      </w:r>
      <w:r w:rsidRPr="00CF752B">
        <w:rPr>
          <w:rFonts w:ascii="Book Antiqua" w:eastAsia="宋体" w:hAnsi="Book Antiqua" w:cs="宋体"/>
          <w:color w:val="auto"/>
        </w:rPr>
        <w:t> </w:t>
      </w:r>
      <w:r w:rsidRPr="00986D02">
        <w:rPr>
          <w:rFonts w:ascii="Book Antiqua" w:eastAsia="宋体" w:hAnsi="Book Antiqua" w:cs="宋体"/>
          <w:color w:val="auto"/>
        </w:rPr>
        <w:t>2008;</w:t>
      </w:r>
      <w:r w:rsidRPr="00CF752B">
        <w:rPr>
          <w:rFonts w:ascii="Book Antiqua" w:eastAsia="宋体" w:hAnsi="Book Antiqua" w:cs="宋体"/>
          <w:color w:val="auto"/>
        </w:rPr>
        <w:t> </w:t>
      </w:r>
      <w:r w:rsidRPr="00986D02">
        <w:rPr>
          <w:rFonts w:ascii="Book Antiqua" w:eastAsia="宋体" w:hAnsi="Book Antiqua" w:cs="宋体"/>
          <w:b/>
          <w:bCs/>
          <w:color w:val="auto"/>
        </w:rPr>
        <w:t>74</w:t>
      </w:r>
      <w:r w:rsidRPr="00986D02">
        <w:rPr>
          <w:rFonts w:ascii="Book Antiqua" w:eastAsia="宋体" w:hAnsi="Book Antiqua" w:cs="宋体"/>
          <w:color w:val="auto"/>
        </w:rPr>
        <w:t>: 809-815 [PMID: 19205329]</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23</w:t>
      </w:r>
      <w:r w:rsidRPr="00CF752B">
        <w:rPr>
          <w:rFonts w:ascii="Book Antiqua" w:eastAsia="宋体" w:hAnsi="Book Antiqua" w:cs="宋体"/>
          <w:color w:val="auto"/>
        </w:rPr>
        <w:t> </w:t>
      </w:r>
      <w:r w:rsidRPr="00986D02">
        <w:rPr>
          <w:rFonts w:ascii="Book Antiqua" w:eastAsia="宋体" w:hAnsi="Book Antiqua" w:cs="宋体"/>
          <w:b/>
          <w:bCs/>
          <w:color w:val="auto"/>
        </w:rPr>
        <w:t>Leroux B</w:t>
      </w:r>
      <w:r w:rsidRPr="00986D02">
        <w:rPr>
          <w:rFonts w:ascii="Book Antiqua" w:eastAsia="宋体" w:hAnsi="Book Antiqua" w:cs="宋体"/>
          <w:color w:val="auto"/>
        </w:rPr>
        <w:t>, Aparicio G, Fontanin N, Ohl X, Madi K, Dehoux E, Diallo S. Arthrodesis in septic knees using a long intramedullary nail: 17 consecutive cases.</w:t>
      </w:r>
      <w:r w:rsidRPr="00CF752B">
        <w:rPr>
          <w:rFonts w:ascii="Book Antiqua" w:eastAsia="宋体" w:hAnsi="Book Antiqua" w:cs="宋体"/>
          <w:color w:val="auto"/>
        </w:rPr>
        <w:t> </w:t>
      </w:r>
      <w:r w:rsidRPr="00986D02">
        <w:rPr>
          <w:rFonts w:ascii="Book Antiqua" w:eastAsia="宋体" w:hAnsi="Book Antiqua" w:cs="宋体"/>
          <w:i/>
          <w:iCs/>
          <w:color w:val="auto"/>
        </w:rPr>
        <w:t>Orthop Traumatol Surg Res</w:t>
      </w:r>
      <w:r w:rsidRPr="00CF752B">
        <w:rPr>
          <w:rFonts w:ascii="Book Antiqua" w:eastAsia="宋体" w:hAnsi="Book Antiqua" w:cs="宋体"/>
          <w:color w:val="auto"/>
        </w:rPr>
        <w:t> </w:t>
      </w:r>
      <w:r w:rsidRPr="00986D02">
        <w:rPr>
          <w:rFonts w:ascii="Book Antiqua" w:eastAsia="宋体" w:hAnsi="Book Antiqua" w:cs="宋体"/>
          <w:color w:val="auto"/>
        </w:rPr>
        <w:t>2013;</w:t>
      </w:r>
      <w:r w:rsidRPr="00CF752B">
        <w:rPr>
          <w:rFonts w:ascii="Book Antiqua" w:eastAsia="宋体" w:hAnsi="Book Antiqua" w:cs="宋体"/>
          <w:color w:val="auto"/>
        </w:rPr>
        <w:t> </w:t>
      </w:r>
      <w:r w:rsidRPr="00986D02">
        <w:rPr>
          <w:rFonts w:ascii="Book Antiqua" w:eastAsia="宋体" w:hAnsi="Book Antiqua" w:cs="宋体"/>
          <w:b/>
          <w:bCs/>
          <w:color w:val="auto"/>
        </w:rPr>
        <w:t>99</w:t>
      </w:r>
      <w:r w:rsidRPr="00986D02">
        <w:rPr>
          <w:rFonts w:ascii="Book Antiqua" w:eastAsia="宋体" w:hAnsi="Book Antiqua" w:cs="宋体"/>
          <w:color w:val="auto"/>
        </w:rPr>
        <w:t>: 399-404 [PMID: 23623438 DOI: 10.1016/j.otsr.2013.03.011</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24</w:t>
      </w:r>
      <w:r w:rsidRPr="00CF752B">
        <w:rPr>
          <w:rFonts w:ascii="Book Antiqua" w:eastAsia="宋体" w:hAnsi="Book Antiqua" w:cs="宋体"/>
          <w:color w:val="auto"/>
        </w:rPr>
        <w:t> </w:t>
      </w:r>
      <w:r w:rsidRPr="00986D02">
        <w:rPr>
          <w:rFonts w:ascii="Book Antiqua" w:eastAsia="宋体" w:hAnsi="Book Antiqua" w:cs="宋体"/>
          <w:b/>
          <w:bCs/>
          <w:color w:val="auto"/>
        </w:rPr>
        <w:t>Iacono F</w:t>
      </w:r>
      <w:r w:rsidRPr="00986D02">
        <w:rPr>
          <w:rFonts w:ascii="Book Antiqua" w:eastAsia="宋体" w:hAnsi="Book Antiqua" w:cs="宋体"/>
          <w:color w:val="auto"/>
        </w:rPr>
        <w:t>, Raspugli GF, Bruni D, Lo Presti M, Sharma B, Akkawi I, Marcacci M. Arthrodesis After Infected Revision TKA: Retrospective Comparison of Intramedullary Nailing and External Fixation.</w:t>
      </w:r>
      <w:r w:rsidRPr="00CF752B">
        <w:rPr>
          <w:rFonts w:ascii="Book Antiqua" w:eastAsia="宋体" w:hAnsi="Book Antiqua" w:cs="宋体"/>
          <w:color w:val="auto"/>
        </w:rPr>
        <w:t> </w:t>
      </w:r>
      <w:r w:rsidRPr="00986D02">
        <w:rPr>
          <w:rFonts w:ascii="Book Antiqua" w:eastAsia="宋体" w:hAnsi="Book Antiqua" w:cs="宋体"/>
          <w:i/>
          <w:iCs/>
          <w:color w:val="auto"/>
        </w:rPr>
        <w:t>HSS J</w:t>
      </w:r>
      <w:r w:rsidRPr="00CF752B">
        <w:rPr>
          <w:rFonts w:ascii="Book Antiqua" w:eastAsia="宋体" w:hAnsi="Book Antiqua" w:cs="宋体"/>
          <w:color w:val="auto"/>
        </w:rPr>
        <w:t> </w:t>
      </w:r>
      <w:r w:rsidRPr="00986D02">
        <w:rPr>
          <w:rFonts w:ascii="Book Antiqua" w:eastAsia="宋体" w:hAnsi="Book Antiqua" w:cs="宋体"/>
          <w:color w:val="auto"/>
        </w:rPr>
        <w:t>2013;</w:t>
      </w:r>
      <w:r w:rsidRPr="00CF752B">
        <w:rPr>
          <w:rFonts w:ascii="Book Antiqua" w:eastAsia="宋体" w:hAnsi="Book Antiqua" w:cs="宋体"/>
          <w:color w:val="auto"/>
        </w:rPr>
        <w:t> </w:t>
      </w:r>
      <w:r w:rsidRPr="00986D02">
        <w:rPr>
          <w:rFonts w:ascii="Book Antiqua" w:eastAsia="宋体" w:hAnsi="Book Antiqua" w:cs="宋体"/>
          <w:b/>
          <w:bCs/>
          <w:color w:val="auto"/>
        </w:rPr>
        <w:t>9</w:t>
      </w:r>
      <w:r w:rsidRPr="00986D02">
        <w:rPr>
          <w:rFonts w:ascii="Book Antiqua" w:eastAsia="宋体" w:hAnsi="Book Antiqua" w:cs="宋体"/>
          <w:color w:val="auto"/>
        </w:rPr>
        <w:t>: 229-235 [PMID: 24426874 DOI: 10.1007/s11420-013-9349-5</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25</w:t>
      </w:r>
      <w:r w:rsidRPr="00CF752B">
        <w:rPr>
          <w:rFonts w:ascii="Book Antiqua" w:eastAsia="宋体" w:hAnsi="Book Antiqua" w:cs="宋体"/>
          <w:color w:val="auto"/>
        </w:rPr>
        <w:t> </w:t>
      </w:r>
      <w:r w:rsidRPr="00986D02">
        <w:rPr>
          <w:rFonts w:ascii="Book Antiqua" w:eastAsia="宋体" w:hAnsi="Book Antiqua" w:cs="宋体"/>
          <w:b/>
          <w:bCs/>
          <w:color w:val="auto"/>
        </w:rPr>
        <w:t>Watanabe K</w:t>
      </w:r>
      <w:r w:rsidRPr="00986D02">
        <w:rPr>
          <w:rFonts w:ascii="Book Antiqua" w:eastAsia="宋体" w:hAnsi="Book Antiqua" w:cs="宋体"/>
          <w:color w:val="auto"/>
        </w:rPr>
        <w:t>, Minowa T, Takeda S, Otsubo H, Kobayashi T, Kura H, Yamashita T. Outcomes of knee arthrodesis following infected total knee arthroplasty: a retrospective analysis of 8 cases.</w:t>
      </w:r>
      <w:r w:rsidRPr="00CF752B">
        <w:rPr>
          <w:rFonts w:ascii="Book Antiqua" w:eastAsia="宋体" w:hAnsi="Book Antiqua" w:cs="宋体"/>
          <w:color w:val="auto"/>
        </w:rPr>
        <w:t> </w:t>
      </w:r>
      <w:r w:rsidRPr="00986D02">
        <w:rPr>
          <w:rFonts w:ascii="Book Antiqua" w:eastAsia="宋体" w:hAnsi="Book Antiqua" w:cs="宋体"/>
          <w:i/>
          <w:iCs/>
          <w:color w:val="auto"/>
        </w:rPr>
        <w:t>Mod Rheumatol</w:t>
      </w:r>
      <w:r w:rsidRPr="00CF752B">
        <w:rPr>
          <w:rFonts w:ascii="Book Antiqua" w:eastAsia="宋体" w:hAnsi="Book Antiqua" w:cs="宋体"/>
          <w:color w:val="auto"/>
        </w:rPr>
        <w:t> </w:t>
      </w:r>
      <w:r w:rsidRPr="00986D02">
        <w:rPr>
          <w:rFonts w:ascii="Book Antiqua" w:eastAsia="宋体" w:hAnsi="Book Antiqua" w:cs="宋体"/>
          <w:color w:val="auto"/>
        </w:rPr>
        <w:t>2014;</w:t>
      </w:r>
      <w:r w:rsidRPr="00CF752B">
        <w:rPr>
          <w:rFonts w:ascii="Book Antiqua" w:eastAsia="宋体" w:hAnsi="Book Antiqua" w:cs="宋体"/>
          <w:color w:val="auto"/>
        </w:rPr>
        <w:t> </w:t>
      </w:r>
      <w:r w:rsidRPr="00986D02">
        <w:rPr>
          <w:rFonts w:ascii="Book Antiqua" w:eastAsia="宋体" w:hAnsi="Book Antiqua" w:cs="宋体"/>
          <w:b/>
          <w:bCs/>
          <w:color w:val="auto"/>
        </w:rPr>
        <w:t>24</w:t>
      </w:r>
      <w:r w:rsidRPr="00986D02">
        <w:rPr>
          <w:rFonts w:ascii="Book Antiqua" w:eastAsia="宋体" w:hAnsi="Book Antiqua" w:cs="宋体"/>
          <w:color w:val="auto"/>
        </w:rPr>
        <w:t>: 243-249 [PMID: 24593199 DOI: 10.3109/14397595.2013.854058</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26</w:t>
      </w:r>
      <w:r w:rsidRPr="00CF752B">
        <w:rPr>
          <w:rFonts w:ascii="Book Antiqua" w:eastAsia="宋体" w:hAnsi="Book Antiqua" w:cs="宋体"/>
          <w:color w:val="auto"/>
        </w:rPr>
        <w:t> </w:t>
      </w:r>
      <w:r w:rsidRPr="00986D02">
        <w:rPr>
          <w:rFonts w:ascii="Book Antiqua" w:eastAsia="宋体" w:hAnsi="Book Antiqua" w:cs="宋体"/>
          <w:b/>
          <w:bCs/>
          <w:color w:val="auto"/>
        </w:rPr>
        <w:t>Bargiotas K</w:t>
      </w:r>
      <w:r w:rsidRPr="00986D02">
        <w:rPr>
          <w:rFonts w:ascii="Book Antiqua" w:eastAsia="宋体" w:hAnsi="Book Antiqua" w:cs="宋体"/>
          <w:color w:val="auto"/>
        </w:rPr>
        <w:t>, Wohlrab D, Sewecke JJ, Lavinge G, Demeo PJ, Sotereanos NG. Arthrodesis of the knee with a long intramedullary nail following the failure of a total knee arthroplasty as the result of infection.</w:t>
      </w:r>
      <w:r w:rsidRPr="00CF752B">
        <w:rPr>
          <w:rFonts w:ascii="Book Antiqua" w:eastAsia="宋体" w:hAnsi="Book Antiqua" w:cs="宋体"/>
          <w:color w:val="auto"/>
        </w:rPr>
        <w:t> </w:t>
      </w:r>
      <w:r w:rsidRPr="00986D02">
        <w:rPr>
          <w:rFonts w:ascii="Book Antiqua" w:eastAsia="宋体" w:hAnsi="Book Antiqua" w:cs="宋体"/>
          <w:i/>
          <w:iCs/>
          <w:color w:val="auto"/>
        </w:rPr>
        <w:t>J Bone Joint Surg Am</w:t>
      </w:r>
      <w:r w:rsidRPr="00CF752B">
        <w:rPr>
          <w:rFonts w:ascii="Book Antiqua" w:eastAsia="宋体" w:hAnsi="Book Antiqua" w:cs="宋体"/>
          <w:color w:val="auto"/>
        </w:rPr>
        <w:t> </w:t>
      </w:r>
      <w:r w:rsidRPr="00986D02">
        <w:rPr>
          <w:rFonts w:ascii="Book Antiqua" w:eastAsia="宋体" w:hAnsi="Book Antiqua" w:cs="宋体"/>
          <w:color w:val="auto"/>
        </w:rPr>
        <w:t>2006;</w:t>
      </w:r>
      <w:r w:rsidRPr="00CF752B">
        <w:rPr>
          <w:rFonts w:ascii="Book Antiqua" w:eastAsia="宋体" w:hAnsi="Book Antiqua" w:cs="宋体"/>
          <w:color w:val="auto"/>
        </w:rPr>
        <w:t> </w:t>
      </w:r>
      <w:r w:rsidRPr="00986D02">
        <w:rPr>
          <w:rFonts w:ascii="Book Antiqua" w:eastAsia="宋体" w:hAnsi="Book Antiqua" w:cs="宋体"/>
          <w:b/>
          <w:bCs/>
          <w:color w:val="auto"/>
        </w:rPr>
        <w:t>88</w:t>
      </w:r>
      <w:r w:rsidRPr="00986D02">
        <w:rPr>
          <w:rFonts w:ascii="Book Antiqua" w:eastAsia="宋体" w:hAnsi="Book Antiqua" w:cs="宋体"/>
          <w:color w:val="auto"/>
        </w:rPr>
        <w:t>: 553-558 [PMID: 16510822 DOI: 10.2106/JBJS.E.00575]</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27</w:t>
      </w:r>
      <w:r w:rsidRPr="00CF752B">
        <w:rPr>
          <w:rFonts w:ascii="Book Antiqua" w:eastAsia="宋体" w:hAnsi="Book Antiqua" w:cs="宋体"/>
          <w:color w:val="auto"/>
        </w:rPr>
        <w:t> </w:t>
      </w:r>
      <w:r w:rsidRPr="00986D02">
        <w:rPr>
          <w:rFonts w:ascii="Book Antiqua" w:eastAsia="宋体" w:hAnsi="Book Antiqua" w:cs="宋体"/>
          <w:b/>
          <w:bCs/>
          <w:color w:val="auto"/>
        </w:rPr>
        <w:t>Fischgrund J</w:t>
      </w:r>
      <w:r w:rsidRPr="00986D02">
        <w:rPr>
          <w:rFonts w:ascii="Book Antiqua" w:eastAsia="宋体" w:hAnsi="Book Antiqua" w:cs="宋体"/>
          <w:color w:val="auto"/>
        </w:rPr>
        <w:t>, Paley D, Suter C. Variables affecting time to bone healing during limb lengthening.</w:t>
      </w:r>
      <w:r w:rsidRPr="00CF752B">
        <w:rPr>
          <w:rFonts w:ascii="Book Antiqua" w:eastAsia="宋体" w:hAnsi="Book Antiqua" w:cs="宋体"/>
          <w:color w:val="auto"/>
        </w:rPr>
        <w:t> </w:t>
      </w:r>
      <w:r w:rsidRPr="00986D02">
        <w:rPr>
          <w:rFonts w:ascii="Book Antiqua" w:eastAsia="宋体" w:hAnsi="Book Antiqua" w:cs="宋体"/>
          <w:i/>
          <w:iCs/>
          <w:color w:val="auto"/>
        </w:rPr>
        <w:t>Clin Orthop Relat Res</w:t>
      </w:r>
      <w:r w:rsidRPr="00CF752B">
        <w:rPr>
          <w:rFonts w:ascii="Book Antiqua" w:eastAsia="宋体" w:hAnsi="Book Antiqua" w:cs="宋体"/>
          <w:color w:val="auto"/>
        </w:rPr>
        <w:t> </w:t>
      </w:r>
      <w:r w:rsidRPr="00986D02">
        <w:rPr>
          <w:rFonts w:ascii="Book Antiqua" w:eastAsia="宋体" w:hAnsi="Book Antiqua" w:cs="宋体"/>
          <w:color w:val="auto"/>
        </w:rPr>
        <w:t>1994; 31-37 [PMID: 8156692]</w:t>
      </w:r>
    </w:p>
    <w:p w:rsidR="006018DC" w:rsidRPr="00986D02" w:rsidRDefault="006018DC" w:rsidP="00AB47F3">
      <w:pPr>
        <w:spacing w:line="360" w:lineRule="auto"/>
        <w:jc w:val="both"/>
        <w:rPr>
          <w:rFonts w:ascii="Book Antiqua" w:eastAsia="宋体" w:hAnsi="Book Antiqua" w:cs="宋体"/>
          <w:color w:val="auto"/>
        </w:rPr>
      </w:pPr>
      <w:r w:rsidRPr="00CF752B">
        <w:rPr>
          <w:rFonts w:ascii="Book Antiqua" w:eastAsia="宋体" w:hAnsi="Book Antiqua" w:cs="宋体"/>
          <w:color w:val="auto"/>
        </w:rPr>
        <w:t xml:space="preserve">28 </w:t>
      </w:r>
      <w:r w:rsidRPr="00986D02">
        <w:rPr>
          <w:rFonts w:ascii="Book Antiqua" w:eastAsia="宋体" w:hAnsi="Book Antiqua" w:cs="宋体"/>
          <w:b/>
          <w:color w:val="auto"/>
        </w:rPr>
        <w:t>Paley D.</w:t>
      </w:r>
      <w:r w:rsidRPr="00986D02">
        <w:rPr>
          <w:rFonts w:ascii="Book Antiqua" w:eastAsia="宋体" w:hAnsi="Book Antiqua" w:cs="宋体"/>
          <w:color w:val="auto"/>
        </w:rPr>
        <w:t xml:space="preserve"> Principles of Deformity Correction. 1st ed, Corr. 3rd printing. Rev ed. Berlin: Springer-Verlag, 2005</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29</w:t>
      </w:r>
      <w:r w:rsidRPr="00CF752B">
        <w:rPr>
          <w:rFonts w:ascii="Book Antiqua" w:eastAsia="宋体" w:hAnsi="Book Antiqua" w:cs="宋体"/>
          <w:color w:val="auto"/>
        </w:rPr>
        <w:t> </w:t>
      </w:r>
      <w:r w:rsidRPr="00986D02">
        <w:rPr>
          <w:rFonts w:ascii="Book Antiqua" w:eastAsia="宋体" w:hAnsi="Book Antiqua" w:cs="宋体"/>
          <w:b/>
          <w:bCs/>
          <w:color w:val="auto"/>
        </w:rPr>
        <w:t>Bengtson S</w:t>
      </w:r>
      <w:r w:rsidRPr="00986D02">
        <w:rPr>
          <w:rFonts w:ascii="Book Antiqua" w:eastAsia="宋体" w:hAnsi="Book Antiqua" w:cs="宋体"/>
          <w:color w:val="auto"/>
        </w:rPr>
        <w:t>, Knutson K. The infected knee arthroplasty. A 6-year follow-up of 357 cases.</w:t>
      </w:r>
      <w:r w:rsidRPr="00CF752B">
        <w:rPr>
          <w:rFonts w:ascii="Book Antiqua" w:eastAsia="宋体" w:hAnsi="Book Antiqua" w:cs="宋体"/>
          <w:color w:val="auto"/>
        </w:rPr>
        <w:t> </w:t>
      </w:r>
      <w:r w:rsidRPr="00986D02">
        <w:rPr>
          <w:rFonts w:ascii="Book Antiqua" w:eastAsia="宋体" w:hAnsi="Book Antiqua" w:cs="宋体"/>
          <w:i/>
          <w:iCs/>
          <w:color w:val="auto"/>
        </w:rPr>
        <w:t>Acta Orthop Scand</w:t>
      </w:r>
      <w:r w:rsidRPr="00CF752B">
        <w:rPr>
          <w:rFonts w:ascii="Book Antiqua" w:eastAsia="宋体" w:hAnsi="Book Antiqua" w:cs="宋体"/>
          <w:color w:val="auto"/>
        </w:rPr>
        <w:t> </w:t>
      </w:r>
      <w:r w:rsidRPr="00986D02">
        <w:rPr>
          <w:rFonts w:ascii="Book Antiqua" w:eastAsia="宋体" w:hAnsi="Book Antiqua" w:cs="宋体"/>
          <w:color w:val="auto"/>
        </w:rPr>
        <w:t>1991;</w:t>
      </w:r>
      <w:r w:rsidRPr="00CF752B">
        <w:rPr>
          <w:rFonts w:ascii="Book Antiqua" w:eastAsia="宋体" w:hAnsi="Book Antiqua" w:cs="宋体"/>
          <w:color w:val="auto"/>
        </w:rPr>
        <w:t> </w:t>
      </w:r>
      <w:r w:rsidRPr="00986D02">
        <w:rPr>
          <w:rFonts w:ascii="Book Antiqua" w:eastAsia="宋体" w:hAnsi="Book Antiqua" w:cs="宋体"/>
          <w:b/>
          <w:bCs/>
          <w:color w:val="auto"/>
        </w:rPr>
        <w:t>62</w:t>
      </w:r>
      <w:r w:rsidRPr="00986D02">
        <w:rPr>
          <w:rFonts w:ascii="Book Antiqua" w:eastAsia="宋体" w:hAnsi="Book Antiqua" w:cs="宋体"/>
          <w:color w:val="auto"/>
        </w:rPr>
        <w:t>: 301-311 [PMID: 1882666 DOI: 10.3109/17453679108994458]</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30</w:t>
      </w:r>
      <w:r w:rsidRPr="00CF752B">
        <w:rPr>
          <w:rFonts w:ascii="Book Antiqua" w:eastAsia="宋体" w:hAnsi="Book Antiqua" w:cs="宋体"/>
          <w:color w:val="auto"/>
        </w:rPr>
        <w:t> </w:t>
      </w:r>
      <w:r w:rsidRPr="00986D02">
        <w:rPr>
          <w:rFonts w:ascii="Book Antiqua" w:eastAsia="宋体" w:hAnsi="Book Antiqua" w:cs="宋体"/>
          <w:b/>
          <w:bCs/>
          <w:color w:val="auto"/>
        </w:rPr>
        <w:t>Castelli CC</w:t>
      </w:r>
      <w:r w:rsidRPr="00986D02">
        <w:rPr>
          <w:rFonts w:ascii="Book Antiqua" w:eastAsia="宋体" w:hAnsi="Book Antiqua" w:cs="宋体"/>
          <w:color w:val="auto"/>
        </w:rPr>
        <w:t>, Gotti V, Ferrari R. Two-stage treatment of infected total knee arthroplasty: two to thirteen year experience using an articulating preformed spacer.</w:t>
      </w:r>
      <w:r w:rsidRPr="00CF752B">
        <w:rPr>
          <w:rFonts w:ascii="Book Antiqua" w:eastAsia="宋体" w:hAnsi="Book Antiqua" w:cs="宋体"/>
          <w:color w:val="auto"/>
        </w:rPr>
        <w:t> </w:t>
      </w:r>
      <w:r w:rsidRPr="00986D02">
        <w:rPr>
          <w:rFonts w:ascii="Book Antiqua" w:eastAsia="宋体" w:hAnsi="Book Antiqua" w:cs="宋体"/>
          <w:i/>
          <w:iCs/>
          <w:color w:val="auto"/>
        </w:rPr>
        <w:t>Int Orthop</w:t>
      </w:r>
      <w:r w:rsidRPr="00CF752B">
        <w:rPr>
          <w:rFonts w:ascii="Book Antiqua" w:eastAsia="宋体" w:hAnsi="Book Antiqua" w:cs="宋体"/>
          <w:color w:val="auto"/>
        </w:rPr>
        <w:t> </w:t>
      </w:r>
      <w:r w:rsidRPr="00986D02">
        <w:rPr>
          <w:rFonts w:ascii="Book Antiqua" w:eastAsia="宋体" w:hAnsi="Book Antiqua" w:cs="宋体"/>
          <w:color w:val="auto"/>
        </w:rPr>
        <w:t>2014;</w:t>
      </w:r>
      <w:r w:rsidRPr="00CF752B">
        <w:rPr>
          <w:rFonts w:ascii="Book Antiqua" w:eastAsia="宋体" w:hAnsi="Book Antiqua" w:cs="宋体"/>
          <w:color w:val="auto"/>
        </w:rPr>
        <w:t> </w:t>
      </w:r>
      <w:r w:rsidRPr="00986D02">
        <w:rPr>
          <w:rFonts w:ascii="Book Antiqua" w:eastAsia="宋体" w:hAnsi="Book Antiqua" w:cs="宋体"/>
          <w:b/>
          <w:bCs/>
          <w:color w:val="auto"/>
        </w:rPr>
        <w:t>38</w:t>
      </w:r>
      <w:r w:rsidRPr="00986D02">
        <w:rPr>
          <w:rFonts w:ascii="Book Antiqua" w:eastAsia="宋体" w:hAnsi="Book Antiqua" w:cs="宋体"/>
          <w:color w:val="auto"/>
        </w:rPr>
        <w:t>: 405-412 [PMID: 24464017 DOI: 10.1007/s00264-013-2241-6</w:t>
      </w:r>
      <w:r w:rsidRPr="00CF752B">
        <w:rPr>
          <w:rFonts w:ascii="Book Antiqua" w:eastAsia="宋体" w:hAnsi="Book Antiqua" w:cs="宋体"/>
          <w:color w:val="auto"/>
        </w:rPr>
        <w:t>]</w:t>
      </w:r>
    </w:p>
    <w:p w:rsidR="006018DC" w:rsidRPr="00986D02" w:rsidRDefault="006018DC" w:rsidP="00AB47F3">
      <w:pPr>
        <w:spacing w:line="360" w:lineRule="auto"/>
        <w:jc w:val="both"/>
        <w:rPr>
          <w:rFonts w:ascii="Book Antiqua" w:eastAsia="宋体" w:hAnsi="Book Antiqua" w:cs="宋体"/>
          <w:color w:val="auto"/>
        </w:rPr>
      </w:pPr>
      <w:r w:rsidRPr="00986D02">
        <w:rPr>
          <w:rFonts w:ascii="Book Antiqua" w:eastAsia="宋体" w:hAnsi="Book Antiqua" w:cs="宋体"/>
          <w:color w:val="auto"/>
        </w:rPr>
        <w:t>31</w:t>
      </w:r>
      <w:r w:rsidRPr="00CF752B">
        <w:rPr>
          <w:rFonts w:ascii="Book Antiqua" w:eastAsia="宋体" w:hAnsi="Book Antiqua" w:cs="宋体"/>
          <w:color w:val="auto"/>
        </w:rPr>
        <w:t> </w:t>
      </w:r>
      <w:r w:rsidRPr="00986D02">
        <w:rPr>
          <w:rFonts w:ascii="Book Antiqua" w:eastAsia="宋体" w:hAnsi="Book Antiqua" w:cs="宋体"/>
          <w:b/>
          <w:bCs/>
          <w:color w:val="auto"/>
        </w:rPr>
        <w:t>Thonse R</w:t>
      </w:r>
      <w:r w:rsidRPr="00986D02">
        <w:rPr>
          <w:rFonts w:ascii="Book Antiqua" w:eastAsia="宋体" w:hAnsi="Book Antiqua" w:cs="宋体"/>
          <w:color w:val="auto"/>
        </w:rPr>
        <w:t>, Conway JD. Antibiotic cement-coated nails for the treatment of infected nonunions and segmental bone defects.</w:t>
      </w:r>
      <w:r w:rsidRPr="00CF752B">
        <w:rPr>
          <w:rFonts w:ascii="Book Antiqua" w:eastAsia="宋体" w:hAnsi="Book Antiqua" w:cs="宋体"/>
          <w:color w:val="auto"/>
        </w:rPr>
        <w:t> </w:t>
      </w:r>
      <w:r w:rsidRPr="00986D02">
        <w:rPr>
          <w:rFonts w:ascii="Book Antiqua" w:eastAsia="宋体" w:hAnsi="Book Antiqua" w:cs="宋体"/>
          <w:i/>
          <w:iCs/>
          <w:color w:val="auto"/>
        </w:rPr>
        <w:t>J Bone Joint Surg Am</w:t>
      </w:r>
      <w:r w:rsidRPr="00CF752B">
        <w:rPr>
          <w:rFonts w:ascii="Book Antiqua" w:eastAsia="宋体" w:hAnsi="Book Antiqua" w:cs="宋体"/>
          <w:color w:val="auto"/>
        </w:rPr>
        <w:t> </w:t>
      </w:r>
      <w:r w:rsidRPr="00986D02">
        <w:rPr>
          <w:rFonts w:ascii="Book Antiqua" w:eastAsia="宋体" w:hAnsi="Book Antiqua" w:cs="宋体"/>
          <w:color w:val="auto"/>
        </w:rPr>
        <w:t>2008;</w:t>
      </w:r>
      <w:r w:rsidRPr="00CF752B">
        <w:rPr>
          <w:rFonts w:ascii="Book Antiqua" w:eastAsia="宋体" w:hAnsi="Book Antiqua" w:cs="宋体"/>
          <w:color w:val="auto"/>
        </w:rPr>
        <w:t> </w:t>
      </w:r>
      <w:r w:rsidRPr="00986D02">
        <w:rPr>
          <w:rFonts w:ascii="Book Antiqua" w:eastAsia="宋体" w:hAnsi="Book Antiqua" w:cs="宋体"/>
          <w:b/>
          <w:bCs/>
          <w:color w:val="auto"/>
        </w:rPr>
        <w:t xml:space="preserve">90 </w:t>
      </w:r>
      <w:r w:rsidRPr="00986D02">
        <w:rPr>
          <w:rFonts w:ascii="Book Antiqua" w:eastAsia="宋体" w:hAnsi="Book Antiqua" w:cs="宋体"/>
          <w:bCs/>
          <w:color w:val="auto"/>
        </w:rPr>
        <w:t>Suppl 4</w:t>
      </w:r>
      <w:r w:rsidRPr="00986D02">
        <w:rPr>
          <w:rFonts w:ascii="Book Antiqua" w:eastAsia="宋体" w:hAnsi="Book Antiqua" w:cs="宋体"/>
          <w:color w:val="auto"/>
        </w:rPr>
        <w:t>: 163-174 [PMID: 18984728 DOI: 10.2106/JBJS.H.00753</w:t>
      </w:r>
      <w:r w:rsidRPr="00CF752B">
        <w:rPr>
          <w:rFonts w:ascii="Book Antiqua" w:eastAsia="宋体" w:hAnsi="Book Antiqua" w:cs="宋体"/>
          <w:color w:val="auto"/>
        </w:rPr>
        <w:t>]</w:t>
      </w:r>
    </w:p>
    <w:p w:rsidR="002F0368" w:rsidRPr="00E6659E" w:rsidRDefault="002F0368" w:rsidP="00E6659E">
      <w:pPr>
        <w:pStyle w:val="NormalWeb"/>
        <w:spacing w:before="0" w:beforeAutospacing="0" w:after="0" w:afterAutospacing="0" w:line="360" w:lineRule="auto"/>
        <w:jc w:val="both"/>
        <w:rPr>
          <w:rFonts w:ascii="Book Antiqua" w:eastAsia="宋体" w:hAnsi="Book Antiqua"/>
          <w:b/>
          <w:color w:val="auto"/>
          <w:sz w:val="24"/>
          <w:szCs w:val="24"/>
          <w:lang w:eastAsia="zh-CN"/>
        </w:rPr>
      </w:pPr>
    </w:p>
    <w:p w:rsidR="00F20249" w:rsidRPr="00CF752B" w:rsidRDefault="00F20249" w:rsidP="00B04C3E">
      <w:pPr>
        <w:pStyle w:val="ListParagraph"/>
        <w:wordWrap w:val="0"/>
        <w:spacing w:line="360" w:lineRule="auto"/>
        <w:ind w:left="360" w:right="120"/>
        <w:jc w:val="right"/>
        <w:rPr>
          <w:rFonts w:ascii="Book Antiqua" w:eastAsia="宋体" w:hAnsi="Book Antiqua"/>
          <w:b/>
          <w:bCs/>
          <w:color w:val="auto"/>
          <w:lang w:eastAsia="zh-CN"/>
        </w:rPr>
      </w:pPr>
      <w:r w:rsidRPr="00CF752B">
        <w:rPr>
          <w:rStyle w:val="Strong"/>
          <w:rFonts w:ascii="Book Antiqua" w:hAnsi="Book Antiqua" w:cs="Arial"/>
          <w:bCs w:val="0"/>
          <w:noProof/>
          <w:color w:val="auto"/>
        </w:rPr>
        <w:t>P-Reviewer</w:t>
      </w:r>
      <w:r w:rsidRPr="00CF752B">
        <w:rPr>
          <w:rStyle w:val="Strong"/>
          <w:rFonts w:ascii="Book Antiqua" w:eastAsia="宋体" w:hAnsi="Book Antiqua" w:cs="Arial"/>
          <w:bCs w:val="0"/>
          <w:noProof/>
          <w:color w:val="auto"/>
          <w:lang w:eastAsia="zh-CN"/>
        </w:rPr>
        <w:t>:</w:t>
      </w:r>
      <w:r w:rsidRPr="00CF752B">
        <w:rPr>
          <w:rFonts w:ascii="Book Antiqua" w:hAnsi="Book Antiqua"/>
          <w:bCs/>
          <w:color w:val="auto"/>
        </w:rPr>
        <w:t xml:space="preserve">  </w:t>
      </w:r>
      <w:r w:rsidR="006018DC" w:rsidRPr="00CF752B">
        <w:rPr>
          <w:rFonts w:ascii="Book Antiqua" w:hAnsi="Book Antiqua"/>
          <w:bCs/>
          <w:color w:val="auto"/>
        </w:rPr>
        <w:t>Babis</w:t>
      </w:r>
      <w:r w:rsidR="006018DC" w:rsidRPr="00CF752B">
        <w:rPr>
          <w:rFonts w:ascii="Book Antiqua" w:eastAsia="宋体" w:hAnsi="Book Antiqua" w:hint="eastAsia"/>
          <w:bCs/>
          <w:color w:val="auto"/>
          <w:lang w:eastAsia="zh-CN"/>
        </w:rPr>
        <w:t xml:space="preserve"> </w:t>
      </w:r>
      <w:r w:rsidR="006018DC" w:rsidRPr="00CF752B">
        <w:rPr>
          <w:rFonts w:ascii="Book Antiqua" w:hAnsi="Book Antiqua"/>
          <w:bCs/>
          <w:color w:val="auto"/>
        </w:rPr>
        <w:t>GC</w:t>
      </w:r>
      <w:r w:rsidR="006018DC" w:rsidRPr="00CF752B">
        <w:rPr>
          <w:rFonts w:ascii="Book Antiqua" w:eastAsia="宋体" w:hAnsi="Book Antiqua" w:hint="eastAsia"/>
          <w:bCs/>
          <w:color w:val="auto"/>
          <w:lang w:eastAsia="zh-CN"/>
        </w:rPr>
        <w:t>,</w:t>
      </w:r>
      <w:r w:rsidR="006018DC" w:rsidRPr="00CF752B">
        <w:t xml:space="preserve"> </w:t>
      </w:r>
      <w:r w:rsidR="006018DC" w:rsidRPr="00CF752B">
        <w:rPr>
          <w:rFonts w:ascii="Book Antiqua" w:eastAsia="宋体" w:hAnsi="Book Antiqua"/>
          <w:bCs/>
          <w:color w:val="auto"/>
          <w:lang w:eastAsia="zh-CN"/>
        </w:rPr>
        <w:t>Fisher</w:t>
      </w:r>
      <w:r w:rsidR="006018DC" w:rsidRPr="00CF752B">
        <w:rPr>
          <w:rFonts w:ascii="Book Antiqua" w:eastAsia="宋体" w:hAnsi="Book Antiqua" w:hint="eastAsia"/>
          <w:bCs/>
          <w:color w:val="auto"/>
          <w:lang w:eastAsia="zh-CN"/>
        </w:rPr>
        <w:t xml:space="preserve"> </w:t>
      </w:r>
      <w:r w:rsidR="006018DC" w:rsidRPr="00CF752B">
        <w:rPr>
          <w:rFonts w:ascii="Book Antiqua" w:eastAsia="宋体" w:hAnsi="Book Antiqua"/>
          <w:bCs/>
          <w:color w:val="auto"/>
          <w:lang w:eastAsia="zh-CN"/>
        </w:rPr>
        <w:t>DA</w:t>
      </w:r>
      <w:r w:rsidRPr="00CF752B">
        <w:rPr>
          <w:rFonts w:ascii="Book Antiqua" w:hAnsi="Book Antiqua"/>
          <w:bCs/>
          <w:color w:val="auto"/>
        </w:rPr>
        <w:t xml:space="preserve"> </w:t>
      </w:r>
      <w:r w:rsidRPr="00CF752B">
        <w:rPr>
          <w:rFonts w:ascii="Book Antiqua" w:hAnsi="Book Antiqua"/>
          <w:b/>
          <w:bCs/>
          <w:color w:val="auto"/>
        </w:rPr>
        <w:t>S-Editor</w:t>
      </w:r>
      <w:r w:rsidRPr="00CF752B">
        <w:rPr>
          <w:rFonts w:ascii="Book Antiqua" w:eastAsia="宋体" w:hAnsi="Book Antiqua"/>
          <w:b/>
          <w:bCs/>
          <w:color w:val="auto"/>
          <w:lang w:eastAsia="zh-CN"/>
        </w:rPr>
        <w:t>:</w:t>
      </w:r>
      <w:r w:rsidRPr="00CF752B">
        <w:rPr>
          <w:rFonts w:ascii="Book Antiqua" w:hAnsi="Book Antiqua"/>
          <w:bCs/>
          <w:color w:val="auto"/>
        </w:rPr>
        <w:t xml:space="preserve"> </w:t>
      </w:r>
      <w:r w:rsidRPr="00CF752B">
        <w:rPr>
          <w:rFonts w:ascii="Book Antiqua" w:eastAsia="宋体" w:hAnsi="Book Antiqua"/>
          <w:bCs/>
          <w:color w:val="auto"/>
          <w:lang w:eastAsia="zh-CN"/>
        </w:rPr>
        <w:t>Qi Y</w:t>
      </w:r>
      <w:r w:rsidRPr="00CF752B">
        <w:rPr>
          <w:rFonts w:ascii="Book Antiqua" w:hAnsi="Book Antiqua"/>
          <w:b/>
          <w:bCs/>
          <w:color w:val="auto"/>
        </w:rPr>
        <w:t xml:space="preserve">   L-Editor</w:t>
      </w:r>
      <w:r w:rsidRPr="00CF752B">
        <w:rPr>
          <w:rFonts w:ascii="Book Antiqua" w:eastAsia="宋体" w:hAnsi="Book Antiqua"/>
          <w:b/>
          <w:bCs/>
          <w:color w:val="auto"/>
          <w:lang w:eastAsia="zh-CN"/>
        </w:rPr>
        <w:t>:</w:t>
      </w:r>
      <w:r w:rsidRPr="00CF752B">
        <w:rPr>
          <w:rFonts w:ascii="Book Antiqua" w:hAnsi="Book Antiqua"/>
          <w:b/>
          <w:bCs/>
          <w:color w:val="auto"/>
        </w:rPr>
        <w:t xml:space="preserve">   E-Editor</w:t>
      </w:r>
      <w:r w:rsidRPr="00CF752B">
        <w:rPr>
          <w:rFonts w:ascii="Book Antiqua" w:eastAsia="宋体" w:hAnsi="Book Antiqua"/>
          <w:b/>
          <w:bCs/>
          <w:color w:val="auto"/>
          <w:lang w:eastAsia="zh-CN"/>
        </w:rPr>
        <w:t>:</w:t>
      </w:r>
    </w:p>
    <w:p w:rsidR="00CC7628" w:rsidRPr="00CF752B" w:rsidRDefault="00CC7628" w:rsidP="00AB47F3">
      <w:pPr>
        <w:spacing w:line="360" w:lineRule="auto"/>
        <w:jc w:val="both"/>
        <w:rPr>
          <w:rFonts w:ascii="Book Antiqua" w:hAnsi="Book Antiqua" w:cs="Times New Roman"/>
          <w:color w:val="auto"/>
        </w:rPr>
      </w:pPr>
    </w:p>
    <w:p w:rsidR="00E47693" w:rsidRPr="00E6659E" w:rsidRDefault="00E47693" w:rsidP="00E6659E">
      <w:pPr>
        <w:wordWrap w:val="0"/>
        <w:spacing w:line="360" w:lineRule="auto"/>
        <w:ind w:right="120"/>
        <w:jc w:val="both"/>
        <w:rPr>
          <w:rFonts w:ascii="Book Antiqua" w:eastAsia="宋体" w:hAnsi="Book Antiqua"/>
          <w:b/>
          <w:bCs/>
          <w:color w:val="auto"/>
          <w:lang w:eastAsia="zh-CN"/>
        </w:rPr>
      </w:pPr>
      <w:bookmarkStart w:id="10" w:name="OLE_LINK277"/>
      <w:bookmarkStart w:id="11" w:name="OLE_LINK278"/>
      <w:bookmarkStart w:id="12" w:name="OLE_LINK279"/>
      <w:bookmarkStart w:id="13" w:name="OLE_LINK290"/>
      <w:bookmarkStart w:id="14" w:name="OLE_LINK301"/>
      <w:bookmarkStart w:id="15" w:name="OLE_LINK312"/>
      <w:bookmarkStart w:id="16" w:name="OLE_LINK315"/>
      <w:bookmarkStart w:id="17" w:name="OLE_LINK316"/>
      <w:bookmarkStart w:id="18" w:name="OLE_LINK317"/>
      <w:bookmarkStart w:id="19" w:name="OLE_LINK318"/>
      <w:bookmarkStart w:id="20" w:name="OLE_LINK326"/>
      <w:bookmarkStart w:id="21" w:name="OLE_LINK335"/>
      <w:bookmarkStart w:id="22" w:name="OLE_LINK339"/>
      <w:bookmarkStart w:id="23" w:name="OLE_LINK348"/>
      <w:bookmarkStart w:id="24" w:name="OLE_LINK399"/>
      <w:bookmarkStart w:id="25" w:name="OLE_LINK419"/>
      <w:bookmarkStart w:id="26" w:name="OLE_LINK420"/>
      <w:bookmarkStart w:id="27" w:name="OLE_LINK423"/>
      <w:bookmarkStart w:id="28" w:name="OLE_LINK449"/>
      <w:bookmarkStart w:id="29" w:name="OLE_LINK450"/>
      <w:bookmarkStart w:id="30" w:name="OLE_LINK454"/>
      <w:bookmarkStart w:id="31" w:name="OLE_LINK461"/>
      <w:bookmarkStart w:id="32" w:name="OLE_LINK471"/>
      <w:bookmarkStart w:id="33" w:name="OLE_LINK7"/>
      <w:bookmarkStart w:id="34" w:name="OLE_LINK473"/>
      <w:bookmarkStart w:id="35" w:name="OLE_LINK474"/>
      <w:bookmarkStart w:id="36" w:name="OLE_LINK479"/>
      <w:bookmarkStart w:id="37" w:name="OLE_LINK484"/>
      <w:bookmarkStart w:id="38" w:name="OLE_LINK485"/>
      <w:bookmarkStart w:id="39" w:name="OLE_LINK270"/>
      <w:bookmarkStart w:id="40" w:name="OLE_LINK285"/>
      <w:bookmarkStart w:id="41" w:name="OLE_LINK314"/>
      <w:bookmarkStart w:id="42" w:name="OLE_LINK321"/>
      <w:bookmarkStart w:id="43" w:name="OLE_LINK353"/>
    </w:p>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3E2310" w:rsidRPr="00CF752B" w:rsidRDefault="00C1537C" w:rsidP="00AB47F3">
      <w:pPr>
        <w:tabs>
          <w:tab w:val="left" w:pos="2327"/>
        </w:tabs>
        <w:spacing w:line="360" w:lineRule="auto"/>
        <w:jc w:val="both"/>
        <w:rPr>
          <w:rFonts w:ascii="Book Antiqua" w:hAnsi="Book Antiqua" w:cs="Times New Roman"/>
          <w:color w:val="auto"/>
        </w:rPr>
      </w:pPr>
      <w:r w:rsidRPr="00CF752B">
        <w:rPr>
          <w:rFonts w:ascii="Book Antiqua" w:hAnsi="Book Antiqua" w:cs="Times New Roman"/>
          <w:b/>
          <w:color w:val="auto"/>
        </w:rPr>
        <w:t>Figure 1</w:t>
      </w:r>
      <w:r w:rsidR="003E2310" w:rsidRPr="00CF752B">
        <w:rPr>
          <w:rFonts w:ascii="Book Antiqua" w:hAnsi="Book Antiqua" w:cs="Times New Roman"/>
          <w:b/>
          <w:color w:val="auto"/>
        </w:rPr>
        <w:t xml:space="preserve"> </w:t>
      </w:r>
      <w:r w:rsidR="00EA3841" w:rsidRPr="00CF752B">
        <w:rPr>
          <w:rFonts w:ascii="Book Antiqua" w:hAnsi="Book Antiqua" w:cs="Times New Roman"/>
          <w:b/>
          <w:color w:val="auto"/>
        </w:rPr>
        <w:t>Radiographs of the knee</w:t>
      </w:r>
      <w:r w:rsidR="002B2E4D" w:rsidRPr="00CF752B">
        <w:rPr>
          <w:rFonts w:ascii="Book Antiqua" w:eastAsia="宋体" w:hAnsi="Book Antiqua" w:cs="Times New Roman" w:hint="eastAsia"/>
          <w:b/>
          <w:color w:val="auto"/>
          <w:lang w:eastAsia="zh-CN"/>
        </w:rPr>
        <w:t xml:space="preserve">. </w:t>
      </w:r>
      <w:r w:rsidR="003E2310" w:rsidRPr="00CF752B">
        <w:rPr>
          <w:rFonts w:ascii="Book Antiqua" w:hAnsi="Book Antiqua" w:cs="Times New Roman"/>
          <w:color w:val="auto"/>
        </w:rPr>
        <w:t>Anteroposterior (A) and lateral (B) view radiographs of the knee show nonunion of a knee arthrodesis with a long intramedullary (IM) nail, without evidence of implant failure or loosening. The IM nail diameter has a good diaphyseal canal fit but poor canal fit at the arthrodesis site and surrounding metaphysis, which decreases bending and rotational stability provided by the IM nail in this region. Decreased stability increases motion at the arthrodesis site, which can impede bony healing. Anteroposter</w:t>
      </w:r>
      <w:r w:rsidR="00DF07C8" w:rsidRPr="00CF752B">
        <w:rPr>
          <w:rFonts w:ascii="Book Antiqua" w:hAnsi="Book Antiqua" w:cs="Times New Roman"/>
          <w:color w:val="auto"/>
        </w:rPr>
        <w:t>ior</w:t>
      </w:r>
      <w:r w:rsidR="003E2310" w:rsidRPr="00CF752B">
        <w:rPr>
          <w:rFonts w:ascii="Book Antiqua" w:hAnsi="Book Antiqua" w:cs="Times New Roman"/>
          <w:color w:val="auto"/>
        </w:rPr>
        <w:t xml:space="preserve"> (C) and lateral (D) view radiographs of the knee after supplemental plate fixation around the existing knee fusion nail and bone </w:t>
      </w:r>
      <w:r w:rsidR="005A2329" w:rsidRPr="00CF752B">
        <w:rPr>
          <w:rFonts w:ascii="Book Antiqua" w:hAnsi="Book Antiqua" w:cs="Times New Roman"/>
          <w:color w:val="auto"/>
        </w:rPr>
        <w:t xml:space="preserve">grafting of the nonunion site. </w:t>
      </w:r>
      <w:r w:rsidR="003E2310" w:rsidRPr="00CF752B">
        <w:rPr>
          <w:rFonts w:ascii="Book Antiqua" w:hAnsi="Book Antiqua" w:cs="Times New Roman"/>
          <w:color w:val="auto"/>
        </w:rPr>
        <w:t xml:space="preserve">Supplemental plate fixation provides additional stability at the nonunion site, which promotes bony healing and union of the knee arthrodesis. Bicortical screw fixation is achieved by aiming slightly posterior to the IM nail. </w:t>
      </w:r>
      <w:r w:rsidR="00971CFD" w:rsidRPr="00CF752B">
        <w:rPr>
          <w:rFonts w:ascii="Book Antiqua" w:hAnsi="Book Antiqua" w:cs="Times New Roman"/>
          <w:color w:val="auto"/>
        </w:rPr>
        <w:t xml:space="preserve">Note the </w:t>
      </w:r>
      <w:r w:rsidR="00CD371F" w:rsidRPr="00CF752B">
        <w:rPr>
          <w:rFonts w:ascii="Book Antiqua" w:hAnsi="Book Antiqua" w:cs="Times New Roman"/>
          <w:color w:val="auto"/>
        </w:rPr>
        <w:t>motion</w:t>
      </w:r>
      <w:r w:rsidR="00971CFD" w:rsidRPr="00CF752B">
        <w:rPr>
          <w:rFonts w:ascii="Book Antiqua" w:hAnsi="Book Antiqua" w:cs="Times New Roman"/>
          <w:color w:val="auto"/>
        </w:rPr>
        <w:t xml:space="preserve"> at the distal interlocking screws is now visible; however, the knee arthrodesis site </w:t>
      </w:r>
      <w:r w:rsidR="000A00C4" w:rsidRPr="00CF752B">
        <w:rPr>
          <w:rFonts w:ascii="Book Antiqua" w:hAnsi="Book Antiqua" w:cs="Times New Roman"/>
          <w:color w:val="auto"/>
        </w:rPr>
        <w:t>has progressive</w:t>
      </w:r>
      <w:r w:rsidR="00971CFD" w:rsidRPr="00CF752B">
        <w:rPr>
          <w:rFonts w:ascii="Book Antiqua" w:hAnsi="Book Antiqua" w:cs="Times New Roman"/>
          <w:color w:val="auto"/>
        </w:rPr>
        <w:t xml:space="preserve"> consolidation</w:t>
      </w:r>
      <w:r w:rsidR="00003AA6" w:rsidRPr="00CF752B">
        <w:rPr>
          <w:rFonts w:ascii="Book Antiqua" w:hAnsi="Book Antiqua" w:cs="Times New Roman"/>
          <w:color w:val="auto"/>
        </w:rPr>
        <w:t xml:space="preserve"> (reprinted with permission</w:t>
      </w:r>
      <w:r w:rsidR="00024416" w:rsidRPr="00CF752B">
        <w:rPr>
          <w:rFonts w:ascii="Book Antiqua" w:hAnsi="Book Antiqua" w:cs="Times New Roman"/>
          <w:color w:val="auto"/>
        </w:rPr>
        <w:t xml:space="preserve"> from the Rubin Institute for Advanced Orthopedics, Sinai Hospital of Baltimore</w:t>
      </w:r>
      <w:r w:rsidR="00003AA6" w:rsidRPr="00CF752B">
        <w:rPr>
          <w:rFonts w:ascii="Book Antiqua" w:hAnsi="Book Antiqua" w:cs="Times New Roman"/>
          <w:color w:val="auto"/>
        </w:rPr>
        <w:t>)</w:t>
      </w:r>
      <w:r w:rsidR="00971CFD" w:rsidRPr="00CF752B">
        <w:rPr>
          <w:rFonts w:ascii="Book Antiqua" w:hAnsi="Book Antiqua" w:cs="Times New Roman"/>
          <w:color w:val="auto"/>
        </w:rPr>
        <w:t>.</w:t>
      </w:r>
    </w:p>
    <w:p w:rsidR="00842E95" w:rsidRPr="00CF752B" w:rsidRDefault="00842E95"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7FE17C9D" wp14:editId="08768CF2">
            <wp:extent cx="1066800" cy="3683000"/>
            <wp:effectExtent l="0" t="0" r="0" b="0"/>
            <wp:docPr id="2" name="图片 2" descr="C:\Users\qiyuan\AppData\Roaming\Tencent\Users\409881474\QQ\WinTemp\RichOle\DVYE0VNR@PZQG_E0W4YTI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DVYE0VNR@PZQG_E0W4YTI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3683000"/>
                    </a:xfrm>
                    <a:prstGeom prst="rect">
                      <a:avLst/>
                    </a:prstGeom>
                    <a:noFill/>
                    <a:ln>
                      <a:noFill/>
                    </a:ln>
                  </pic:spPr>
                </pic:pic>
              </a:graphicData>
            </a:graphic>
          </wp:inline>
        </w:drawing>
      </w:r>
      <w:r w:rsidRPr="00CF752B">
        <w:rPr>
          <w:color w:val="auto"/>
        </w:rPr>
        <w:t xml:space="preserve"> </w:t>
      </w:r>
      <w:r w:rsidRPr="00CF752B">
        <w:rPr>
          <w:rFonts w:ascii="宋体" w:eastAsia="宋体" w:hAnsi="宋体" w:cs="宋体" w:hint="eastAsia"/>
          <w:noProof/>
          <w:color w:val="auto"/>
          <w:lang w:eastAsia="zh-CN"/>
        </w:rPr>
        <w:t xml:space="preserve"> </w:t>
      </w:r>
      <w:r w:rsidRPr="00CF752B">
        <w:rPr>
          <w:rFonts w:ascii="宋体" w:eastAsia="宋体" w:hAnsi="宋体" w:cs="宋体"/>
          <w:noProof/>
          <w:color w:val="auto"/>
        </w:rPr>
        <w:drawing>
          <wp:inline distT="0" distB="0" distL="0" distR="0" wp14:anchorId="4709E7C5" wp14:editId="620D51D2">
            <wp:extent cx="1143132" cy="3677074"/>
            <wp:effectExtent l="0" t="0" r="0" b="0"/>
            <wp:docPr id="3" name="图片 3" descr="C:\Users\qiyuan\AppData\Roaming\Tencent\Users\409881474\QQ\WinTemp\RichOle\U6XKG)$$D(Z{K335Y4Q4%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iyuan\AppData\Roaming\Tencent\Users\409881474\QQ\WinTemp\RichOle\U6XKG)$$D(Z{K335Y4Q4%3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999" cy="3679862"/>
                    </a:xfrm>
                    <a:prstGeom prst="rect">
                      <a:avLst/>
                    </a:prstGeom>
                    <a:noFill/>
                    <a:ln>
                      <a:noFill/>
                    </a:ln>
                  </pic:spPr>
                </pic:pic>
              </a:graphicData>
            </a:graphic>
          </wp:inline>
        </w:drawing>
      </w:r>
      <w:r w:rsidRPr="00CF752B">
        <w:rPr>
          <w:rFonts w:ascii="宋体" w:eastAsia="宋体" w:hAnsi="宋体" w:cs="宋体" w:hint="eastAsia"/>
          <w:noProof/>
          <w:color w:val="auto"/>
          <w:lang w:eastAsia="zh-CN"/>
        </w:rPr>
        <w:t xml:space="preserve"> </w:t>
      </w:r>
      <w:r w:rsidRPr="00CF752B">
        <w:rPr>
          <w:rFonts w:ascii="宋体" w:eastAsia="宋体" w:hAnsi="宋体" w:cs="宋体"/>
          <w:noProof/>
          <w:color w:val="auto"/>
        </w:rPr>
        <w:drawing>
          <wp:inline distT="0" distB="0" distL="0" distR="0" wp14:anchorId="3408DCA7" wp14:editId="5305B3B4">
            <wp:extent cx="1046480" cy="3740197"/>
            <wp:effectExtent l="0" t="0" r="1270" b="0"/>
            <wp:docPr id="4" name="图片 4" descr="C:\Users\qiyuan\AppData\Roaming\Tencent\Users\409881474\QQ\WinTemp\RichOle\5N9_LXW825HJ`_0ZSNIK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5N9_LXW825HJ`_0ZSNIKJ{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6480" cy="3740197"/>
                    </a:xfrm>
                    <a:prstGeom prst="rect">
                      <a:avLst/>
                    </a:prstGeom>
                    <a:noFill/>
                    <a:ln>
                      <a:noFill/>
                    </a:ln>
                  </pic:spPr>
                </pic:pic>
              </a:graphicData>
            </a:graphic>
          </wp:inline>
        </w:drawing>
      </w:r>
      <w:r w:rsidRPr="00CF752B">
        <w:rPr>
          <w:rFonts w:ascii="宋体" w:eastAsia="宋体" w:hAnsi="宋体" w:cs="宋体" w:hint="eastAsia"/>
          <w:noProof/>
          <w:color w:val="auto"/>
          <w:lang w:eastAsia="zh-CN"/>
        </w:rPr>
        <w:t xml:space="preserve"> </w:t>
      </w:r>
      <w:r w:rsidRPr="00CF752B">
        <w:rPr>
          <w:rFonts w:ascii="宋体" w:eastAsia="宋体" w:hAnsi="宋体" w:cs="宋体"/>
          <w:noProof/>
          <w:color w:val="auto"/>
        </w:rPr>
        <w:drawing>
          <wp:inline distT="0" distB="0" distL="0" distR="0" wp14:anchorId="1CCBF3B5" wp14:editId="57512F22">
            <wp:extent cx="1117600" cy="3670297"/>
            <wp:effectExtent l="0" t="0" r="6350" b="6985"/>
            <wp:docPr id="5" name="图片 5" descr="C:\Users\qiyuan\AppData\Roaming\Tencent\Users\409881474\QQ\WinTemp\RichOle\ADS%}$$SHEAAD]CPF)GO[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yuan\AppData\Roaming\Tencent\Users\409881474\QQ\WinTemp\RichOle\ADS%}$$SHEAAD]CPF)GO[B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766" cy="3683977"/>
                    </a:xfrm>
                    <a:prstGeom prst="rect">
                      <a:avLst/>
                    </a:prstGeom>
                    <a:noFill/>
                    <a:ln>
                      <a:noFill/>
                    </a:ln>
                  </pic:spPr>
                </pic:pic>
              </a:graphicData>
            </a:graphic>
          </wp:inline>
        </w:drawing>
      </w:r>
    </w:p>
    <w:p w:rsidR="00842E95" w:rsidRPr="00842E95" w:rsidRDefault="00842E95"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A               B                  C             D</w:t>
      </w:r>
    </w:p>
    <w:p w:rsidR="003E2310" w:rsidRPr="00CF752B" w:rsidRDefault="003E2310" w:rsidP="00AB47F3">
      <w:pPr>
        <w:spacing w:line="360" w:lineRule="auto"/>
        <w:jc w:val="both"/>
        <w:rPr>
          <w:rFonts w:ascii="Book Antiqua" w:hAnsi="Book Antiqua" w:cs="Times New Roman"/>
          <w:color w:val="auto"/>
        </w:rPr>
      </w:pPr>
    </w:p>
    <w:p w:rsidR="003E2310" w:rsidRPr="00CF752B" w:rsidRDefault="00C1537C" w:rsidP="00AB47F3">
      <w:pPr>
        <w:spacing w:line="360" w:lineRule="auto"/>
        <w:jc w:val="both"/>
        <w:rPr>
          <w:rFonts w:ascii="Book Antiqua" w:hAnsi="Book Antiqua" w:cs="Times New Roman"/>
          <w:color w:val="auto"/>
        </w:rPr>
      </w:pPr>
      <w:r w:rsidRPr="00CF752B">
        <w:rPr>
          <w:rFonts w:ascii="Book Antiqua" w:hAnsi="Book Antiqua" w:cs="Times New Roman"/>
          <w:b/>
          <w:color w:val="auto"/>
        </w:rPr>
        <w:t>Figure 2</w:t>
      </w:r>
      <w:r w:rsidR="005C163B" w:rsidRPr="00CF752B">
        <w:rPr>
          <w:rFonts w:ascii="Book Antiqua" w:hAnsi="Book Antiqua" w:cs="Times New Roman"/>
          <w:color w:val="auto"/>
        </w:rPr>
        <w:t xml:space="preserve"> </w:t>
      </w:r>
      <w:r w:rsidR="006018DC" w:rsidRPr="00CF752B">
        <w:rPr>
          <w:rFonts w:ascii="Book Antiqua" w:hAnsi="Book Antiqua" w:cs="Times New Roman"/>
          <w:b/>
          <w:color w:val="auto"/>
        </w:rPr>
        <w:t>Anteroposterior and lateral view radiographs of the knee</w:t>
      </w:r>
      <w:r w:rsidR="00F30B94" w:rsidRPr="00CF752B">
        <w:rPr>
          <w:rFonts w:ascii="Book Antiqua" w:eastAsia="宋体" w:hAnsi="Book Antiqua" w:cs="Times New Roman" w:hint="eastAsia"/>
          <w:b/>
          <w:color w:val="auto"/>
          <w:lang w:eastAsia="zh-CN"/>
        </w:rPr>
        <w:t xml:space="preserve">. </w:t>
      </w:r>
      <w:r w:rsidR="003E2310" w:rsidRPr="00CF752B">
        <w:rPr>
          <w:rFonts w:ascii="Book Antiqua" w:hAnsi="Book Antiqua" w:cs="Times New Roman"/>
          <w:color w:val="auto"/>
        </w:rPr>
        <w:t xml:space="preserve">Anteroposterior (A) and lateral (B) view radiographs of the knee show </w:t>
      </w:r>
      <w:r w:rsidR="00971CFD" w:rsidRPr="00CF752B">
        <w:rPr>
          <w:rFonts w:ascii="Book Antiqua" w:hAnsi="Book Antiqua" w:cs="Times New Roman"/>
          <w:color w:val="auto"/>
        </w:rPr>
        <w:t xml:space="preserve">a nonunion of a knee arthrodesis following insertion of an antegrade knee arthrodesis rod with inadequate </w:t>
      </w:r>
      <w:r w:rsidR="000A00C4" w:rsidRPr="00CF752B">
        <w:rPr>
          <w:rFonts w:ascii="Book Antiqua" w:hAnsi="Book Antiqua" w:cs="Times New Roman"/>
          <w:color w:val="auto"/>
        </w:rPr>
        <w:t>tibial</w:t>
      </w:r>
      <w:r w:rsidR="00971CFD" w:rsidRPr="00CF752B">
        <w:rPr>
          <w:rFonts w:ascii="Book Antiqua" w:hAnsi="Book Antiqua" w:cs="Times New Roman"/>
          <w:color w:val="auto"/>
        </w:rPr>
        <w:t xml:space="preserve"> length. </w:t>
      </w:r>
      <w:r w:rsidR="00E72E88" w:rsidRPr="00CF752B">
        <w:rPr>
          <w:rFonts w:ascii="Book Antiqua" w:hAnsi="Book Antiqua" w:cs="Times New Roman"/>
          <w:color w:val="auto"/>
        </w:rPr>
        <w:t>In this case, t</w:t>
      </w:r>
      <w:r w:rsidR="003E2310" w:rsidRPr="00CF752B">
        <w:rPr>
          <w:rFonts w:ascii="Book Antiqua" w:hAnsi="Book Antiqua" w:cs="Times New Roman"/>
          <w:color w:val="auto"/>
        </w:rPr>
        <w:t xml:space="preserve">he </w:t>
      </w:r>
      <w:r w:rsidR="00C45B79" w:rsidRPr="00CF752B">
        <w:rPr>
          <w:rFonts w:ascii="Book Antiqua" w:hAnsi="Book Antiqua" w:cs="Times New Roman"/>
          <w:color w:val="auto"/>
        </w:rPr>
        <w:t>intramedullary (</w:t>
      </w:r>
      <w:r w:rsidR="003E2310" w:rsidRPr="00CF752B">
        <w:rPr>
          <w:rFonts w:ascii="Book Antiqua" w:hAnsi="Book Antiqua" w:cs="Times New Roman"/>
          <w:color w:val="auto"/>
        </w:rPr>
        <w:t>IM</w:t>
      </w:r>
      <w:r w:rsidR="00C45B79" w:rsidRPr="00CF752B">
        <w:rPr>
          <w:rFonts w:ascii="Book Antiqua" w:hAnsi="Book Antiqua" w:cs="Times New Roman"/>
          <w:color w:val="auto"/>
        </w:rPr>
        <w:t>)</w:t>
      </w:r>
      <w:r w:rsidR="003E2310" w:rsidRPr="00CF752B">
        <w:rPr>
          <w:rFonts w:ascii="Book Antiqua" w:hAnsi="Book Antiqua" w:cs="Times New Roman"/>
          <w:color w:val="auto"/>
        </w:rPr>
        <w:t xml:space="preserve"> na</w:t>
      </w:r>
      <w:r w:rsidR="00003AA6" w:rsidRPr="00CF752B">
        <w:rPr>
          <w:rFonts w:ascii="Book Antiqua" w:hAnsi="Book Antiqua" w:cs="Times New Roman"/>
          <w:color w:val="auto"/>
        </w:rPr>
        <w:t>il is shorter than what is typically used in such cases. T</w:t>
      </w:r>
      <w:r w:rsidR="003E2310" w:rsidRPr="00CF752B">
        <w:rPr>
          <w:rFonts w:ascii="Book Antiqua" w:hAnsi="Book Antiqua" w:cs="Times New Roman"/>
          <w:color w:val="auto"/>
        </w:rPr>
        <w:t xml:space="preserve">he distal end of the nail should </w:t>
      </w:r>
      <w:r w:rsidR="00971CFD" w:rsidRPr="00CF752B">
        <w:rPr>
          <w:rFonts w:ascii="Book Antiqua" w:hAnsi="Book Antiqua" w:cs="Times New Roman"/>
          <w:color w:val="auto"/>
        </w:rPr>
        <w:t xml:space="preserve">be 2 cm above the ankle joint. </w:t>
      </w:r>
      <w:r w:rsidR="008B73F9" w:rsidRPr="00CF752B">
        <w:rPr>
          <w:rFonts w:ascii="Book Antiqua" w:hAnsi="Book Antiqua" w:cs="Times New Roman"/>
          <w:color w:val="auto"/>
        </w:rPr>
        <w:t>Also, t</w:t>
      </w:r>
      <w:r w:rsidR="00E72E88" w:rsidRPr="00CF752B">
        <w:rPr>
          <w:rFonts w:ascii="Book Antiqua" w:hAnsi="Book Antiqua" w:cs="Times New Roman"/>
          <w:color w:val="auto"/>
        </w:rPr>
        <w:t>his</w:t>
      </w:r>
      <w:r w:rsidR="003E2310" w:rsidRPr="00CF752B">
        <w:rPr>
          <w:rFonts w:ascii="Book Antiqua" w:hAnsi="Book Antiqua" w:cs="Times New Roman"/>
          <w:color w:val="auto"/>
        </w:rPr>
        <w:t xml:space="preserve"> IM nail diameter is too small to provide </w:t>
      </w:r>
      <w:r w:rsidR="002E749A" w:rsidRPr="00CF752B">
        <w:rPr>
          <w:rFonts w:ascii="Book Antiqua" w:hAnsi="Book Antiqua" w:cs="Times New Roman"/>
          <w:color w:val="auto"/>
        </w:rPr>
        <w:t xml:space="preserve">a </w:t>
      </w:r>
      <w:r w:rsidR="003E2310" w:rsidRPr="00CF752B">
        <w:rPr>
          <w:rFonts w:ascii="Book Antiqua" w:hAnsi="Book Antiqua" w:cs="Times New Roman"/>
          <w:color w:val="auto"/>
        </w:rPr>
        <w:t xml:space="preserve">good canal fit. The </w:t>
      </w:r>
      <w:r w:rsidR="008B73F9" w:rsidRPr="00CF752B">
        <w:rPr>
          <w:rFonts w:ascii="Book Antiqua" w:hAnsi="Book Antiqua" w:cs="Times New Roman"/>
          <w:color w:val="auto"/>
        </w:rPr>
        <w:t>IM</w:t>
      </w:r>
      <w:r w:rsidR="003E2310" w:rsidRPr="00CF752B">
        <w:rPr>
          <w:rFonts w:ascii="Book Antiqua" w:hAnsi="Book Antiqua" w:cs="Times New Roman"/>
          <w:color w:val="auto"/>
        </w:rPr>
        <w:t xml:space="preserve"> diameter is measured, and exchange </w:t>
      </w:r>
      <w:r w:rsidR="00DF07C8" w:rsidRPr="00CF752B">
        <w:rPr>
          <w:rFonts w:ascii="Book Antiqua" w:hAnsi="Book Antiqua" w:cs="Times New Roman"/>
          <w:color w:val="auto"/>
        </w:rPr>
        <w:t>nailing</w:t>
      </w:r>
      <w:r w:rsidR="003E2310" w:rsidRPr="00CF752B">
        <w:rPr>
          <w:rFonts w:ascii="Book Antiqua" w:hAnsi="Book Antiqua" w:cs="Times New Roman"/>
          <w:color w:val="auto"/>
        </w:rPr>
        <w:t xml:space="preserve"> is planned.</w:t>
      </w:r>
      <w:r w:rsidR="00DF07C8" w:rsidRPr="00CF752B">
        <w:rPr>
          <w:rFonts w:ascii="Book Antiqua" w:hAnsi="Book Antiqua" w:cs="Times New Roman"/>
          <w:color w:val="auto"/>
        </w:rPr>
        <w:t xml:space="preserve"> Anteroposterior (C)</w:t>
      </w:r>
      <w:r w:rsidR="003E2310" w:rsidRPr="00CF752B">
        <w:rPr>
          <w:rFonts w:ascii="Book Antiqua" w:hAnsi="Book Antiqua" w:cs="Times New Roman"/>
          <w:color w:val="auto"/>
        </w:rPr>
        <w:t xml:space="preserve"> and lateral</w:t>
      </w:r>
      <w:r w:rsidR="00DF07C8" w:rsidRPr="00CF752B">
        <w:rPr>
          <w:rFonts w:ascii="Book Antiqua" w:hAnsi="Book Antiqua" w:cs="Times New Roman"/>
          <w:color w:val="auto"/>
        </w:rPr>
        <w:t xml:space="preserve"> (D) view</w:t>
      </w:r>
      <w:r w:rsidR="003E2310" w:rsidRPr="00CF752B">
        <w:rPr>
          <w:rFonts w:ascii="Book Antiqua" w:hAnsi="Book Antiqua" w:cs="Times New Roman"/>
          <w:color w:val="auto"/>
        </w:rPr>
        <w:t xml:space="preserve"> radiographs of the knee</w:t>
      </w:r>
      <w:r w:rsidR="00DF07C8" w:rsidRPr="00CF752B">
        <w:rPr>
          <w:rFonts w:ascii="Book Antiqua" w:hAnsi="Book Antiqua" w:cs="Times New Roman"/>
          <w:color w:val="auto"/>
        </w:rPr>
        <w:t xml:space="preserve"> after</w:t>
      </w:r>
      <w:r w:rsidR="003E2310" w:rsidRPr="00CF752B">
        <w:rPr>
          <w:rFonts w:ascii="Book Antiqua" w:hAnsi="Book Antiqua" w:cs="Times New Roman"/>
          <w:color w:val="auto"/>
        </w:rPr>
        <w:t xml:space="preserve"> exchange nailing and bone</w:t>
      </w:r>
      <w:r w:rsidR="006479C2" w:rsidRPr="00CF752B">
        <w:rPr>
          <w:rFonts w:ascii="Book Antiqua" w:hAnsi="Book Antiqua" w:cs="Times New Roman"/>
          <w:color w:val="auto"/>
        </w:rPr>
        <w:t xml:space="preserve"> grafting of the nonunion site.</w:t>
      </w:r>
      <w:r w:rsidR="003E2310" w:rsidRPr="00CF752B">
        <w:rPr>
          <w:rFonts w:ascii="Book Antiqua" w:hAnsi="Book Antiqua" w:cs="Times New Roman"/>
          <w:color w:val="auto"/>
        </w:rPr>
        <w:t xml:space="preserve"> Exchange </w:t>
      </w:r>
      <w:r w:rsidR="008B73F9" w:rsidRPr="00CF752B">
        <w:rPr>
          <w:rFonts w:ascii="Book Antiqua" w:hAnsi="Book Antiqua" w:cs="Times New Roman"/>
          <w:color w:val="auto"/>
        </w:rPr>
        <w:t xml:space="preserve">nailing to a larger diameter rod </w:t>
      </w:r>
      <w:r w:rsidR="003E2310" w:rsidRPr="00CF752B">
        <w:rPr>
          <w:rFonts w:ascii="Book Antiqua" w:hAnsi="Book Antiqua" w:cs="Times New Roman"/>
          <w:color w:val="auto"/>
        </w:rPr>
        <w:t>improves canal fit, thus providing additional s</w:t>
      </w:r>
      <w:r w:rsidR="00815DC9" w:rsidRPr="00CF752B">
        <w:rPr>
          <w:rFonts w:ascii="Book Antiqua" w:hAnsi="Book Antiqua" w:cs="Times New Roman"/>
          <w:color w:val="auto"/>
        </w:rPr>
        <w:t xml:space="preserve">tability to the nonunion site. </w:t>
      </w:r>
      <w:r w:rsidR="003E2310" w:rsidRPr="00CF752B">
        <w:rPr>
          <w:rFonts w:ascii="Book Antiqua" w:hAnsi="Book Antiqua" w:cs="Times New Roman"/>
          <w:color w:val="auto"/>
        </w:rPr>
        <w:t>The IM nail length was also increased</w:t>
      </w:r>
      <w:r w:rsidR="00DF07C8" w:rsidRPr="00CF752B">
        <w:rPr>
          <w:rFonts w:ascii="Book Antiqua" w:hAnsi="Book Antiqua" w:cs="Times New Roman"/>
          <w:color w:val="auto"/>
        </w:rPr>
        <w:t xml:space="preserve"> so that the distal end of the nail was 2 cm above the ankle joint.</w:t>
      </w:r>
      <w:r w:rsidR="003E2310" w:rsidRPr="00CF752B">
        <w:rPr>
          <w:rFonts w:ascii="Book Antiqua" w:hAnsi="Book Antiqua" w:cs="Times New Roman"/>
          <w:color w:val="auto"/>
        </w:rPr>
        <w:t xml:space="preserve"> </w:t>
      </w:r>
      <w:r w:rsidR="00DF07C8" w:rsidRPr="00CF752B">
        <w:rPr>
          <w:rFonts w:ascii="Book Antiqua" w:hAnsi="Book Antiqua" w:cs="Times New Roman"/>
          <w:color w:val="auto"/>
        </w:rPr>
        <w:t xml:space="preserve">Increasing both the length and the diameter </w:t>
      </w:r>
      <w:r w:rsidR="003E2310" w:rsidRPr="00CF752B">
        <w:rPr>
          <w:rFonts w:ascii="Book Antiqua" w:hAnsi="Book Antiqua" w:cs="Times New Roman"/>
          <w:color w:val="auto"/>
        </w:rPr>
        <w:t>improve</w:t>
      </w:r>
      <w:r w:rsidR="00DF07C8" w:rsidRPr="00CF752B">
        <w:rPr>
          <w:rFonts w:ascii="Book Antiqua" w:hAnsi="Book Antiqua" w:cs="Times New Roman"/>
          <w:color w:val="auto"/>
        </w:rPr>
        <w:t>s</w:t>
      </w:r>
      <w:r w:rsidR="003E2310" w:rsidRPr="00CF752B">
        <w:rPr>
          <w:rFonts w:ascii="Book Antiqua" w:hAnsi="Book Antiqua" w:cs="Times New Roman"/>
          <w:color w:val="auto"/>
        </w:rPr>
        <w:t xml:space="preserve"> the biomechanical stability of the nail and decrease</w:t>
      </w:r>
      <w:r w:rsidR="00DF07C8" w:rsidRPr="00CF752B">
        <w:rPr>
          <w:rFonts w:ascii="Book Antiqua" w:hAnsi="Book Antiqua" w:cs="Times New Roman"/>
          <w:color w:val="auto"/>
        </w:rPr>
        <w:t>s</w:t>
      </w:r>
      <w:r w:rsidR="003E2310" w:rsidRPr="00CF752B">
        <w:rPr>
          <w:rFonts w:ascii="Book Antiqua" w:hAnsi="Book Antiqua" w:cs="Times New Roman"/>
          <w:color w:val="auto"/>
        </w:rPr>
        <w:t xml:space="preserve"> motion at the nonunion site, thus promoting bony healing</w:t>
      </w:r>
      <w:r w:rsidR="00003AA6" w:rsidRPr="00CF752B">
        <w:rPr>
          <w:rFonts w:ascii="Book Antiqua" w:hAnsi="Book Antiqua" w:cs="Times New Roman"/>
          <w:color w:val="auto"/>
        </w:rPr>
        <w:t xml:space="preserve"> </w:t>
      </w:r>
      <w:r w:rsidR="00024416" w:rsidRPr="00CF752B">
        <w:rPr>
          <w:rFonts w:ascii="Book Antiqua" w:hAnsi="Book Antiqua" w:cs="Times New Roman"/>
          <w:color w:val="auto"/>
        </w:rPr>
        <w:t>(reprinted with permission from the Rubin Institute for Advanced Orthopedics, Sinai Hospital of Baltimore)</w:t>
      </w:r>
      <w:r w:rsidR="00DF07C8" w:rsidRPr="00CF752B">
        <w:rPr>
          <w:rFonts w:ascii="Book Antiqua" w:hAnsi="Book Antiqua" w:cs="Times New Roman"/>
          <w:color w:val="auto"/>
        </w:rPr>
        <w:t>.</w:t>
      </w:r>
    </w:p>
    <w:p w:rsidR="00EA3841" w:rsidRPr="00CF752B" w:rsidRDefault="00EA3841"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608A1706" wp14:editId="2CA21BB2">
            <wp:extent cx="2032000" cy="3299146"/>
            <wp:effectExtent l="0" t="0" r="6350" b="0"/>
            <wp:docPr id="6" name="图片 6" descr="C:\Users\qiyuan\AppData\Roaming\Tencent\Users\409881474\QQ\WinTemp\RichOle\@[8ETA[)FPLBX}HZB8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yuan\AppData\Roaming\Tencent\Users\409881474\QQ\WinTemp\RichOle\@[8ETA[)FPLBX}HZB82[2)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0" cy="3299146"/>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620D3F53" wp14:editId="31432DD1">
            <wp:extent cx="1066800" cy="3228327"/>
            <wp:effectExtent l="0" t="0" r="0" b="0"/>
            <wp:docPr id="7" name="图片 7" descr="C:\Users\qiyuan\AppData\Roaming\Tencent\Users\409881474\QQ\WinTemp\RichOle\8QSXXF}F6$NON0_KQECH6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iyuan\AppData\Roaming\Tencent\Users\409881474\QQ\WinTemp\RichOle\8QSXXF}F6$NON0_KQECH68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3228327"/>
                    </a:xfrm>
                    <a:prstGeom prst="rect">
                      <a:avLst/>
                    </a:prstGeom>
                    <a:noFill/>
                    <a:ln>
                      <a:noFill/>
                    </a:ln>
                  </pic:spPr>
                </pic:pic>
              </a:graphicData>
            </a:graphic>
          </wp:inline>
        </w:drawing>
      </w:r>
      <w:r w:rsidRPr="00CF752B">
        <w:rPr>
          <w:color w:val="auto"/>
        </w:rPr>
        <w:t xml:space="preserve"> </w:t>
      </w:r>
    </w:p>
    <w:p w:rsidR="0088355F" w:rsidRPr="00CF752B" w:rsidRDefault="00EA3841" w:rsidP="00AB47F3">
      <w:pPr>
        <w:spacing w:line="360" w:lineRule="auto"/>
        <w:jc w:val="both"/>
        <w:rPr>
          <w:rFonts w:ascii="Book Antiqua" w:eastAsia="宋体" w:hAnsi="Book Antiqua" w:cs="Times New Roman"/>
          <w:color w:val="auto"/>
          <w:lang w:val="en-GB" w:eastAsia="zh-CN"/>
        </w:rPr>
      </w:pPr>
      <w:r w:rsidRPr="00CF752B">
        <w:rPr>
          <w:rFonts w:ascii="Book Antiqua" w:eastAsia="宋体" w:hAnsi="Book Antiqua" w:cs="Times New Roman" w:hint="eastAsia"/>
          <w:color w:val="auto"/>
          <w:lang w:val="en-GB" w:eastAsia="zh-CN"/>
        </w:rPr>
        <w:t>A                                                            B</w:t>
      </w:r>
    </w:p>
    <w:p w:rsidR="00EA3841" w:rsidRPr="00CF752B" w:rsidRDefault="00EA3841"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79417C85" wp14:editId="6052F319">
            <wp:extent cx="2212833" cy="3210560"/>
            <wp:effectExtent l="0" t="0" r="0" b="0"/>
            <wp:docPr id="8" name="图片 8" descr="C:\Users\qiyuan\AppData\Roaming\Tencent\Users\409881474\QQ\WinTemp\RichOle\ZX}~VT43IT{G6VRD91KD_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iyuan\AppData\Roaming\Tencent\Users\409881474\QQ\WinTemp\RichOle\ZX}~VT43IT{G6VRD91KD_P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5738" cy="3214775"/>
                    </a:xfrm>
                    <a:prstGeom prst="rect">
                      <a:avLst/>
                    </a:prstGeom>
                    <a:noFill/>
                    <a:ln>
                      <a:noFill/>
                    </a:ln>
                  </pic:spPr>
                </pic:pic>
              </a:graphicData>
            </a:graphic>
          </wp:inline>
        </w:drawing>
      </w:r>
      <w:r w:rsidRPr="00CF752B">
        <w:rPr>
          <w:rFonts w:ascii="Book Antiqua" w:eastAsia="宋体" w:hAnsi="Book Antiqua" w:cs="Times New Roman" w:hint="eastAsia"/>
          <w:b/>
          <w:color w:val="auto"/>
          <w:lang w:val="en-GB" w:eastAsia="zh-CN"/>
        </w:rPr>
        <w:t xml:space="preserve">  </w:t>
      </w:r>
      <w:r w:rsidRPr="00CF752B">
        <w:rPr>
          <w:rFonts w:ascii="宋体" w:eastAsia="宋体" w:hAnsi="宋体" w:cs="宋体"/>
          <w:noProof/>
          <w:color w:val="auto"/>
        </w:rPr>
        <w:drawing>
          <wp:inline distT="0" distB="0" distL="0" distR="0" wp14:anchorId="6944FECA" wp14:editId="16EF7D20">
            <wp:extent cx="1298793" cy="3208129"/>
            <wp:effectExtent l="0" t="0" r="0" b="0"/>
            <wp:docPr id="9" name="图片 9" descr="C:\Users\qiyuan\AppData\Roaming\Tencent\Users\409881474\QQ\WinTemp\RichOle\74[9TWGCM9PBQLIER``0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iyuan\AppData\Roaming\Tencent\Users\409881474\QQ\WinTemp\RichOle\74[9TWGCM9PBQLIER``0O}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9799" cy="3210615"/>
                    </a:xfrm>
                    <a:prstGeom prst="rect">
                      <a:avLst/>
                    </a:prstGeom>
                    <a:noFill/>
                    <a:ln>
                      <a:noFill/>
                    </a:ln>
                  </pic:spPr>
                </pic:pic>
              </a:graphicData>
            </a:graphic>
          </wp:inline>
        </w:drawing>
      </w:r>
    </w:p>
    <w:p w:rsidR="00EA3841" w:rsidRPr="00CF752B" w:rsidRDefault="00EA3841" w:rsidP="00725853">
      <w:pPr>
        <w:spacing w:line="360" w:lineRule="auto"/>
        <w:ind w:firstLineChars="49" w:firstLine="127"/>
        <w:jc w:val="both"/>
        <w:rPr>
          <w:rFonts w:ascii="Book Antiqua" w:eastAsia="宋体" w:hAnsi="Book Antiqua" w:cs="Times New Roman"/>
          <w:b/>
          <w:color w:val="auto"/>
          <w:lang w:val="en-GB" w:eastAsia="zh-CN"/>
        </w:rPr>
      </w:pPr>
      <w:r w:rsidRPr="00CF752B">
        <w:rPr>
          <w:rFonts w:ascii="Book Antiqua" w:eastAsia="宋体" w:hAnsi="Book Antiqua" w:cs="Times New Roman" w:hint="eastAsia"/>
          <w:b/>
          <w:color w:val="auto"/>
          <w:lang w:val="en-GB" w:eastAsia="zh-CN"/>
        </w:rPr>
        <w:t>C                                                              D</w:t>
      </w:r>
    </w:p>
    <w:p w:rsidR="00EA3841" w:rsidRPr="00CF752B" w:rsidRDefault="00EA3841" w:rsidP="00AB47F3">
      <w:pPr>
        <w:jc w:val="both"/>
        <w:rPr>
          <w:rFonts w:ascii="Book Antiqua" w:eastAsia="宋体" w:hAnsi="Book Antiqua" w:cs="Times New Roman"/>
          <w:b/>
          <w:color w:val="auto"/>
          <w:lang w:eastAsia="zh-CN"/>
        </w:rPr>
      </w:pPr>
    </w:p>
    <w:p w:rsidR="00EA3841" w:rsidRPr="00CF752B" w:rsidRDefault="00EA3841" w:rsidP="00AB47F3">
      <w:pPr>
        <w:jc w:val="both"/>
        <w:rPr>
          <w:rFonts w:ascii="Book Antiqua" w:hAnsi="Book Antiqua" w:cs="Times New Roman"/>
          <w:b/>
          <w:color w:val="auto"/>
        </w:rPr>
      </w:pPr>
      <w:r w:rsidRPr="00CF752B">
        <w:rPr>
          <w:rFonts w:ascii="Book Antiqua" w:hAnsi="Book Antiqua" w:cs="Times New Roman"/>
          <w:b/>
          <w:color w:val="auto"/>
        </w:rPr>
        <w:br w:type="page"/>
      </w:r>
    </w:p>
    <w:p w:rsidR="00E07842" w:rsidRPr="00CF752B" w:rsidRDefault="00C1537C" w:rsidP="00AB47F3">
      <w:pPr>
        <w:spacing w:line="360" w:lineRule="auto"/>
        <w:jc w:val="both"/>
        <w:rPr>
          <w:rFonts w:ascii="Book Antiqua" w:hAnsi="Book Antiqua" w:cs="Times New Roman"/>
          <w:color w:val="auto"/>
        </w:rPr>
      </w:pPr>
      <w:r w:rsidRPr="00CF752B">
        <w:rPr>
          <w:rFonts w:ascii="Book Antiqua" w:hAnsi="Book Antiqua" w:cs="Times New Roman"/>
          <w:b/>
          <w:color w:val="auto"/>
        </w:rPr>
        <w:t>Figure 3</w:t>
      </w:r>
      <w:r w:rsidR="00F30B94" w:rsidRPr="00CF752B">
        <w:rPr>
          <w:rFonts w:ascii="Book Antiqua" w:eastAsia="宋体" w:hAnsi="Book Antiqua" w:cs="Times New Roman" w:hint="eastAsia"/>
          <w:color w:val="auto"/>
          <w:lang w:eastAsia="zh-CN"/>
        </w:rPr>
        <w:t xml:space="preserve"> </w:t>
      </w:r>
      <w:r w:rsidR="00F30B94" w:rsidRPr="00CF752B">
        <w:rPr>
          <w:rFonts w:ascii="Book Antiqua" w:hAnsi="Book Antiqua" w:cs="Times New Roman"/>
          <w:b/>
          <w:color w:val="auto"/>
        </w:rPr>
        <w:t>Knee arthrodesis</w:t>
      </w:r>
      <w:r w:rsidR="00F30B94" w:rsidRPr="00CF752B">
        <w:rPr>
          <w:rFonts w:ascii="Book Antiqua" w:eastAsia="宋体" w:hAnsi="Book Antiqua" w:cs="Times New Roman" w:hint="eastAsia"/>
          <w:b/>
          <w:color w:val="auto"/>
          <w:lang w:eastAsia="zh-CN"/>
        </w:rPr>
        <w:t>.</w:t>
      </w:r>
      <w:r w:rsidR="00F30B94" w:rsidRPr="00CF752B">
        <w:rPr>
          <w:rFonts w:ascii="Book Antiqua" w:hAnsi="Book Antiqua" w:cs="Times New Roman"/>
          <w:color w:val="auto"/>
        </w:rPr>
        <w:t xml:space="preserve"> </w:t>
      </w:r>
      <w:r w:rsidR="00E07842" w:rsidRPr="00CF752B">
        <w:rPr>
          <w:rFonts w:ascii="Book Antiqua" w:hAnsi="Book Antiqua" w:cs="Times New Roman"/>
          <w:color w:val="auto"/>
        </w:rPr>
        <w:t>A</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Anteroposterior view full length standing radiograph shows that the left limb has a 3-cm limb length discrepancy. Note the lift </w:t>
      </w:r>
      <w:r w:rsidR="00C0518E" w:rsidRPr="00CF752B">
        <w:rPr>
          <w:rFonts w:ascii="Book Antiqua" w:hAnsi="Book Antiqua" w:cs="Times New Roman"/>
          <w:color w:val="auto"/>
        </w:rPr>
        <w:t xml:space="preserve">that is </w:t>
      </w:r>
      <w:r w:rsidR="00E07842" w:rsidRPr="00CF752B">
        <w:rPr>
          <w:rFonts w:ascii="Book Antiqua" w:hAnsi="Book Antiqua" w:cs="Times New Roman"/>
          <w:color w:val="auto"/>
        </w:rPr>
        <w:t>used under the left limb</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B</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Anteroposterior view full length standing radiograph shows the distal femoral osteotomy and lengthening over the existing knee fusion nail. Note that the distal interlocking screws are removed from the nail</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C</w:t>
      </w:r>
      <w:r w:rsidR="00F20249" w:rsidRPr="00CF752B">
        <w:rPr>
          <w:rFonts w:ascii="Book Antiqua" w:eastAsia="宋体" w:hAnsi="Book Antiqua" w:cs="Times New Roman" w:hint="eastAsia"/>
          <w:color w:val="auto"/>
          <w:lang w:eastAsia="zh-CN"/>
        </w:rPr>
        <w:t xml:space="preserve">: </w:t>
      </w:r>
      <w:r w:rsidR="00E07842" w:rsidRPr="00CF752B">
        <w:rPr>
          <w:rFonts w:ascii="Book Antiqua" w:hAnsi="Book Antiqua" w:cs="Times New Roman"/>
          <w:color w:val="auto"/>
        </w:rPr>
        <w:t xml:space="preserve">Full length lateral view radiograph shows </w:t>
      </w:r>
      <w:r w:rsidR="005333D9" w:rsidRPr="00CF752B">
        <w:rPr>
          <w:rFonts w:ascii="Book Antiqua" w:hAnsi="Book Antiqua" w:cs="Times New Roman"/>
          <w:color w:val="auto"/>
        </w:rPr>
        <w:t xml:space="preserve">that </w:t>
      </w:r>
      <w:r w:rsidR="00E07842" w:rsidRPr="00CF752B">
        <w:rPr>
          <w:rFonts w:ascii="Book Antiqua" w:hAnsi="Book Antiqua" w:cs="Times New Roman"/>
          <w:color w:val="auto"/>
        </w:rPr>
        <w:t>the pins of the external fixator have been placed away from the intramedullary nail</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D</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Postoperative anteroposterior view full length standing radiograph shows that interlocking screws have been placed and the external fixator has been removed. Note the resolution of the limb length discrepancy</w:t>
      </w:r>
      <w:r w:rsidR="00F30B94"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E</w:t>
      </w:r>
      <w:r w:rsidR="00F30B94" w:rsidRPr="00CF752B">
        <w:rPr>
          <w:rFonts w:ascii="Book Antiqua" w:eastAsia="宋体" w:hAnsi="Book Antiqua" w:cs="Times New Roman" w:hint="eastAsia"/>
          <w:color w:val="auto"/>
          <w:lang w:eastAsia="zh-CN"/>
        </w:rPr>
        <w:t xml:space="preserve">: </w:t>
      </w:r>
      <w:r w:rsidR="00E07842" w:rsidRPr="00CF752B">
        <w:rPr>
          <w:rFonts w:ascii="Book Antiqua" w:hAnsi="Book Antiqua" w:cs="Times New Roman"/>
          <w:color w:val="auto"/>
        </w:rPr>
        <w:t xml:space="preserve">Anteroposterior view full length standing radiograph obtained 2 years after lengthening </w:t>
      </w:r>
      <w:r w:rsidR="00024416" w:rsidRPr="00CF752B">
        <w:rPr>
          <w:rFonts w:ascii="Book Antiqua" w:hAnsi="Book Antiqua" w:cs="Times New Roman"/>
          <w:color w:val="auto"/>
        </w:rPr>
        <w:t>(reprinted with permission from the Rubin Institute for Advanced Orthopedics, Sinai Hospital of Baltimore)</w:t>
      </w:r>
      <w:r w:rsidR="00E07842" w:rsidRPr="00CF752B">
        <w:rPr>
          <w:rFonts w:ascii="Book Antiqua" w:hAnsi="Book Antiqua" w:cs="Times New Roman"/>
          <w:color w:val="auto"/>
        </w:rPr>
        <w:t>.</w:t>
      </w:r>
    </w:p>
    <w:p w:rsidR="00BE14F2" w:rsidRPr="00CF752B" w:rsidRDefault="00BE14F2"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7CA0041F" wp14:editId="21CB0EC0">
            <wp:extent cx="1249680" cy="4351294"/>
            <wp:effectExtent l="0" t="0" r="7620" b="0"/>
            <wp:docPr id="10" name="图片 10" descr="C:\Users\qiyuan\AppData\Roaming\Tencent\Users\409881474\QQ\WinTemp\RichOle\8B7({@4(MB3ORS7Y}RI24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iyuan\AppData\Roaming\Tencent\Users\409881474\QQ\WinTemp\RichOle\8B7({@4(MB3ORS7Y}RI24Q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4351294"/>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0601AE66" wp14:editId="098C3FF2">
            <wp:extent cx="1148080" cy="4309028"/>
            <wp:effectExtent l="0" t="0" r="0" b="0"/>
            <wp:docPr id="11" name="图片 11" descr="C:\Users\qiyuan\AppData\Roaming\Tencent\Users\409881474\QQ\WinTemp\RichOle\1(_3W_AC5LF2R2HWTF806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qiyuan\AppData\Roaming\Tencent\Users\409881474\QQ\WinTemp\RichOle\1(_3W_AC5LF2R2HWTF806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074" cy="4312759"/>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647DE5ED" wp14:editId="4CEAAC15">
            <wp:extent cx="1351280" cy="4300204"/>
            <wp:effectExtent l="0" t="0" r="1270" b="5715"/>
            <wp:docPr id="12" name="图片 12" descr="C:\Users\qiyuan\AppData\Roaming\Tencent\Users\409881474\QQ\WinTemp\RichOle\@I`ISBDYTWL~N_1PLEW`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qiyuan\AppData\Roaming\Tencent\Users\409881474\QQ\WinTemp\RichOle\@I`ISBDYTWL~N_1PLEW`N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7200" cy="4319044"/>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p>
    <w:p w:rsidR="00BE14F2" w:rsidRPr="00CF752B" w:rsidRDefault="00BE14F2"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 xml:space="preserve">  A                      </w:t>
      </w:r>
      <w:r w:rsidR="007322F9" w:rsidRPr="00CF752B">
        <w:rPr>
          <w:rFonts w:ascii="宋体" w:eastAsia="宋体" w:hAnsi="宋体" w:cs="宋体" w:hint="eastAsia"/>
          <w:color w:val="auto"/>
          <w:lang w:eastAsia="zh-CN"/>
        </w:rPr>
        <w:t xml:space="preserve">   B         C                 </w:t>
      </w:r>
    </w:p>
    <w:p w:rsidR="007322F9" w:rsidRPr="00CF752B" w:rsidRDefault="007322F9" w:rsidP="00AB47F3">
      <w:pPr>
        <w:ind w:firstLineChars="250" w:firstLine="600"/>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61D88C8D" wp14:editId="4B94DEC7">
            <wp:extent cx="1198880" cy="4277486"/>
            <wp:effectExtent l="0" t="0" r="1270" b="8890"/>
            <wp:docPr id="13" name="图片 13" descr="C:\Users\qiyuan\AppData\Roaming\Tencent\Users\409881474\QQ\WinTemp\RichOle\0K@JGH28XSOAZ]I~@WN3[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qiyuan\AppData\Roaming\Tencent\Users\409881474\QQ\WinTemp\RichOle\0K@JGH28XSOAZ]I~@WN3[9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184" cy="4278571"/>
                    </a:xfrm>
                    <a:prstGeom prst="rect">
                      <a:avLst/>
                    </a:prstGeom>
                    <a:noFill/>
                    <a:ln>
                      <a:noFill/>
                    </a:ln>
                  </pic:spPr>
                </pic:pic>
              </a:graphicData>
            </a:graphic>
          </wp:inline>
        </w:drawing>
      </w:r>
      <w:r w:rsidRPr="00CF752B">
        <w:rPr>
          <w:rFonts w:ascii="宋体" w:eastAsia="宋体" w:hAnsi="宋体" w:cs="宋体"/>
          <w:noProof/>
          <w:color w:val="auto"/>
          <w:lang w:eastAsia="zh-CN"/>
        </w:rPr>
        <w:t xml:space="preserve"> </w:t>
      </w:r>
      <w:r w:rsidRPr="00CF752B">
        <w:rPr>
          <w:rFonts w:ascii="宋体" w:eastAsia="宋体" w:hAnsi="宋体" w:cs="宋体" w:hint="eastAsia"/>
          <w:noProof/>
          <w:color w:val="auto"/>
          <w:lang w:eastAsia="zh-CN"/>
        </w:rPr>
        <w:t xml:space="preserve"> </w:t>
      </w:r>
      <w:r w:rsidRPr="00CF752B">
        <w:rPr>
          <w:rFonts w:ascii="宋体" w:eastAsia="宋体" w:hAnsi="宋体" w:cs="宋体"/>
          <w:noProof/>
          <w:color w:val="auto"/>
        </w:rPr>
        <w:drawing>
          <wp:inline distT="0" distB="0" distL="0" distR="0" wp14:anchorId="2933652A" wp14:editId="33BCD32D">
            <wp:extent cx="1209040" cy="4395127"/>
            <wp:effectExtent l="0" t="0" r="0" b="5715"/>
            <wp:docPr id="15" name="图片 15" descr="C:\Users\qiyuan\AppData\Roaming\Tencent\Users\409881474\QQ\WinTemp\RichOle\2MUKV9OC13@1%T@RB19D@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qiyuan\AppData\Roaming\Tencent\Users\409881474\QQ\WinTemp\RichOle\2MUKV9OC13@1%T@RB19D@L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040" cy="4395127"/>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mc:AlternateContent>
          <mc:Choice Requires="wps">
            <w:drawing>
              <wp:inline distT="0" distB="0" distL="0" distR="0" wp14:anchorId="6DFE33CC" wp14:editId="4C15F9C4">
                <wp:extent cx="301625" cy="301625"/>
                <wp:effectExtent l="0" t="0" r="0" b="0"/>
                <wp:docPr id="16" name="矩形 16" descr="C:\Users\qiyuan\AppData\Roaming\Tencent\Users\409881474\QQ\WinTemp\RichOle\%O`[FZRG]3]$EQ(M436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6" o:spid="_x0000_s1026" alt="说明: C:\Users\qiyuan\AppData\Roaming\Tencent\Users\409881474\QQ\WinTemp\RichOle\%O`[FZRG]3]$EQ(M436X.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CIlLz8eAwAAIgYAAA4AAAAAAAAAAAAA&#10;AAAALgIAAGRycy9lMm9Eb2MueG1sUEsBAi0AFAAGAAgAAAAhAGg2l2jaAAAAAwEAAA8AAAAAAAAA&#10;AAAAAAAAeAUAAGRycy9kb3ducmV2LnhtbFBLBQYAAAAABAAEAPMAAAB/BgAAAAA=&#10;" filled="f" stroked="f">
                <o:lock v:ext="edit" aspectratio="t"/>
                <w10:anchorlock/>
              </v:rect>
            </w:pict>
          </mc:Fallback>
        </mc:AlternateContent>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mc:AlternateContent>
          <mc:Choice Requires="wps">
            <w:drawing>
              <wp:inline distT="0" distB="0" distL="0" distR="0" wp14:anchorId="021BBA2F" wp14:editId="7CC258B7">
                <wp:extent cx="304800" cy="304800"/>
                <wp:effectExtent l="0" t="0" r="0" b="0"/>
                <wp:docPr id="17" name="矩形 17" descr="C:\Users\qiyuan\AppData\Roaming\Tencent\Users\409881474\QQ\WinTemp\RichOle\%O`[FZRG]3]$EQ(M436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7" o:spid="_x0000_s1026" alt="说明: C:\Users\qiyuan\AppData\Roaming\Tencent\Users\409881474\QQ\WinTemp\RichOle\%O`[FZRG]3]$EQ(M436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Zw11h8DAAAiBgAADgAAAAAAAAAAAAAA&#10;AAAuAgAAZHJzL2Uyb0RvYy54bWxQSwECLQAUAAYACAAAACEATKDpLNgAAAADAQAADwAAAAAAAAAA&#10;AAAAAAB5BQAAZHJzL2Rvd25yZXYueG1sUEsFBgAAAAAEAAQA8wAAAH4GAAAAAA==&#10;" filled="f" stroked="f">
                <o:lock v:ext="edit" aspectratio="t"/>
                <w10:anchorlock/>
              </v:rect>
            </w:pict>
          </mc:Fallback>
        </mc:AlternateContent>
      </w:r>
      <w:r w:rsidRPr="00CF752B">
        <w:rPr>
          <w:color w:val="auto"/>
        </w:rPr>
        <w:t xml:space="preserve"> </w:t>
      </w:r>
    </w:p>
    <w:p w:rsidR="007322F9" w:rsidRPr="00CF752B" w:rsidRDefault="007322F9" w:rsidP="00AB47F3">
      <w:pPr>
        <w:ind w:firstLineChars="500" w:firstLine="1200"/>
        <w:jc w:val="both"/>
        <w:rPr>
          <w:rFonts w:ascii="宋体" w:eastAsia="宋体" w:hAnsi="宋体" w:cs="宋体"/>
          <w:color w:val="auto"/>
          <w:lang w:eastAsia="zh-CN"/>
        </w:rPr>
      </w:pPr>
      <w:r w:rsidRPr="00CF752B">
        <w:rPr>
          <w:rFonts w:ascii="宋体" w:eastAsia="宋体" w:hAnsi="宋体" w:cs="宋体" w:hint="eastAsia"/>
          <w:color w:val="auto"/>
          <w:lang w:eastAsia="zh-CN"/>
        </w:rPr>
        <w:t xml:space="preserve">D                   E                         </w:t>
      </w:r>
    </w:p>
    <w:p w:rsidR="007322F9" w:rsidRPr="00CF752B" w:rsidRDefault="007322F9" w:rsidP="00AB47F3">
      <w:pPr>
        <w:jc w:val="both"/>
        <w:rPr>
          <w:rFonts w:ascii="宋体" w:eastAsia="宋体" w:hAnsi="宋体" w:cs="宋体"/>
          <w:color w:val="auto"/>
          <w:lang w:eastAsia="zh-CN"/>
        </w:rPr>
      </w:pPr>
    </w:p>
    <w:p w:rsidR="007322F9" w:rsidRPr="007322F9" w:rsidRDefault="007322F9" w:rsidP="00AB47F3">
      <w:pPr>
        <w:ind w:firstLineChars="50" w:firstLine="120"/>
        <w:jc w:val="both"/>
        <w:rPr>
          <w:rFonts w:ascii="宋体" w:eastAsia="宋体" w:hAnsi="宋体" w:cs="宋体"/>
          <w:color w:val="auto"/>
          <w:lang w:eastAsia="zh-CN"/>
        </w:rPr>
      </w:pPr>
    </w:p>
    <w:p w:rsidR="007322F9" w:rsidRPr="00CF752B" w:rsidRDefault="007322F9" w:rsidP="00AB47F3">
      <w:pPr>
        <w:jc w:val="both"/>
        <w:rPr>
          <w:rFonts w:ascii="宋体" w:eastAsia="宋体" w:hAnsi="宋体" w:cs="宋体"/>
          <w:color w:val="auto"/>
          <w:lang w:eastAsia="zh-CN"/>
        </w:rPr>
      </w:pPr>
    </w:p>
    <w:p w:rsidR="00BE14F2" w:rsidRPr="00CF752B" w:rsidRDefault="00BE14F2" w:rsidP="00AB47F3">
      <w:pPr>
        <w:jc w:val="both"/>
        <w:rPr>
          <w:rFonts w:ascii="宋体" w:eastAsia="宋体" w:hAnsi="宋体" w:cs="宋体"/>
          <w:color w:val="auto"/>
          <w:lang w:eastAsia="zh-CN"/>
        </w:rPr>
      </w:pPr>
    </w:p>
    <w:p w:rsidR="00BE14F2" w:rsidRPr="00BE14F2" w:rsidRDefault="00BE14F2" w:rsidP="00AB47F3">
      <w:pPr>
        <w:jc w:val="both"/>
        <w:rPr>
          <w:rFonts w:ascii="宋体" w:eastAsia="宋体" w:hAnsi="宋体" w:cs="宋体"/>
          <w:color w:val="auto"/>
          <w:lang w:eastAsia="zh-CN"/>
        </w:rPr>
      </w:pPr>
    </w:p>
    <w:p w:rsidR="007322F9" w:rsidRPr="00CF752B" w:rsidRDefault="007322F9" w:rsidP="00AB47F3">
      <w:pPr>
        <w:jc w:val="both"/>
        <w:rPr>
          <w:rFonts w:ascii="Book Antiqua" w:hAnsi="Book Antiqua" w:cs="Times New Roman"/>
          <w:b/>
          <w:color w:val="auto"/>
          <w:lang w:val="en-GB"/>
        </w:rPr>
      </w:pPr>
      <w:r w:rsidRPr="00CF752B">
        <w:rPr>
          <w:rFonts w:ascii="Book Antiqua" w:hAnsi="Book Antiqua" w:cs="Times New Roman"/>
          <w:b/>
          <w:color w:val="auto"/>
          <w:lang w:val="en-GB"/>
        </w:rPr>
        <w:br w:type="page"/>
      </w:r>
    </w:p>
    <w:p w:rsidR="00D24381" w:rsidRPr="00CF752B" w:rsidRDefault="00487810" w:rsidP="00AB47F3">
      <w:pPr>
        <w:spacing w:line="360" w:lineRule="auto"/>
        <w:jc w:val="both"/>
        <w:rPr>
          <w:rFonts w:ascii="Book Antiqua" w:eastAsia="宋体" w:hAnsi="Book Antiqua" w:cs="Times New Roman"/>
          <w:color w:val="auto"/>
          <w:lang w:val="en-GB" w:eastAsia="zh-CN"/>
        </w:rPr>
      </w:pPr>
      <w:r w:rsidRPr="00CF752B">
        <w:rPr>
          <w:rFonts w:ascii="Book Antiqua" w:hAnsi="Book Antiqua" w:cs="Times New Roman"/>
          <w:b/>
          <w:color w:val="auto"/>
          <w:lang w:val="en-GB"/>
        </w:rPr>
        <w:t xml:space="preserve">Figure </w:t>
      </w:r>
      <w:r w:rsidR="00E07842" w:rsidRPr="00CF752B">
        <w:rPr>
          <w:rFonts w:ascii="Book Antiqua" w:hAnsi="Book Antiqua" w:cs="Times New Roman"/>
          <w:b/>
          <w:color w:val="auto"/>
          <w:lang w:val="en-GB"/>
        </w:rPr>
        <w:t>4</w:t>
      </w:r>
      <w:r w:rsidR="00D24381" w:rsidRPr="00CF752B">
        <w:rPr>
          <w:rFonts w:ascii="Book Antiqua" w:hAnsi="Book Antiqua" w:cs="Times New Roman"/>
          <w:b/>
          <w:color w:val="auto"/>
          <w:lang w:val="en-GB"/>
        </w:rPr>
        <w:t xml:space="preserve"> </w:t>
      </w:r>
      <w:r w:rsidR="00003AA6" w:rsidRPr="00CF752B">
        <w:rPr>
          <w:rFonts w:ascii="Book Antiqua" w:hAnsi="Book Antiqua" w:cs="Times New Roman"/>
          <w:b/>
          <w:color w:val="auto"/>
        </w:rPr>
        <w:t>Sixty-four-year-old woman underwent total knee arthroplas</w:t>
      </w:r>
      <w:r w:rsidR="0087322B" w:rsidRPr="00CF752B">
        <w:rPr>
          <w:rFonts w:ascii="Book Antiqua" w:hAnsi="Book Antiqua" w:cs="Times New Roman"/>
          <w:b/>
          <w:color w:val="auto"/>
        </w:rPr>
        <w:t>t</w:t>
      </w:r>
      <w:r w:rsidR="00003AA6" w:rsidRPr="00CF752B">
        <w:rPr>
          <w:rFonts w:ascii="Book Antiqua" w:hAnsi="Book Antiqua" w:cs="Times New Roman"/>
          <w:b/>
          <w:color w:val="auto"/>
        </w:rPr>
        <w:t xml:space="preserve">y of the right knee and developed a chronic recurrent infection with loss of anterior soft tissue. </w:t>
      </w:r>
      <w:r w:rsidR="00E07842" w:rsidRPr="00CF752B">
        <w:rPr>
          <w:rFonts w:ascii="Book Antiqua" w:hAnsi="Book Antiqua" w:cs="Times New Roman"/>
          <w:color w:val="auto"/>
        </w:rPr>
        <w:t xml:space="preserve">The infection was treated and the knee was fused, but she developed limb length discrepancy (LLD) </w:t>
      </w:r>
      <w:r w:rsidR="000C4E30" w:rsidRPr="00CF752B">
        <w:rPr>
          <w:rFonts w:ascii="Book Antiqua" w:hAnsi="Book Antiqua" w:cs="Times New Roman"/>
          <w:color w:val="auto"/>
        </w:rPr>
        <w:t xml:space="preserve">and nonunion of the right knee. </w:t>
      </w:r>
      <w:r w:rsidR="00777CA9" w:rsidRPr="00CF752B">
        <w:rPr>
          <w:rFonts w:ascii="Book Antiqua" w:hAnsi="Book Antiqua" w:cs="Times New Roman"/>
          <w:color w:val="auto"/>
          <w:lang w:val="en-GB"/>
        </w:rPr>
        <w:t>She underwent resection of the nonunion, implantation of bone graft and BMP-2, and gradual lengthening for the LLD. Proximal tibial and fibular osteotomies were performed, and external fixation was applied to the tibia. The antibiotic cement-coated rod was not removed.</w:t>
      </w:r>
      <w:r w:rsidR="00777CA9" w:rsidRPr="00CF752B">
        <w:rPr>
          <w:rFonts w:ascii="Book Antiqua" w:hAnsi="Book Antiqua" w:cs="Times New Roman"/>
          <w:b/>
          <w:color w:val="auto"/>
          <w:lang w:val="en-GB"/>
        </w:rPr>
        <w:t xml:space="preserve"> </w:t>
      </w:r>
      <w:r w:rsidR="00E07842" w:rsidRPr="00CF752B">
        <w:rPr>
          <w:rFonts w:ascii="Book Antiqua" w:hAnsi="Book Antiqua" w:cs="Times New Roman"/>
          <w:color w:val="auto"/>
        </w:rPr>
        <w:t>A</w:t>
      </w:r>
      <w:r w:rsidR="00F20249" w:rsidRPr="00CF752B">
        <w:rPr>
          <w:rFonts w:ascii="Book Antiqua" w:eastAsia="宋体" w:hAnsi="Book Antiqua" w:cs="Times New Roman" w:hint="eastAsia"/>
          <w:color w:val="auto"/>
          <w:lang w:eastAsia="zh-CN"/>
        </w:rPr>
        <w:t>:</w:t>
      </w:r>
      <w:r w:rsidR="00E07842" w:rsidRPr="00CF752B">
        <w:rPr>
          <w:rFonts w:ascii="Book Antiqua" w:hAnsi="Book Antiqua" w:cs="Times New Roman"/>
          <w:color w:val="auto"/>
        </w:rPr>
        <w:t xml:space="preserve"> </w:t>
      </w:r>
      <w:r w:rsidR="00D24381" w:rsidRPr="00CF752B">
        <w:rPr>
          <w:rFonts w:ascii="Book Antiqua" w:hAnsi="Book Antiqua" w:cs="Times New Roman"/>
          <w:color w:val="auto"/>
          <w:lang w:val="en-GB"/>
        </w:rPr>
        <w:t>Preoperative anteroposterior view full length standing radiograph obtained at the time of non</w:t>
      </w:r>
      <w:r w:rsidRPr="00CF752B">
        <w:rPr>
          <w:rFonts w:ascii="Book Antiqua" w:hAnsi="Book Antiqua" w:cs="Times New Roman"/>
          <w:color w:val="auto"/>
          <w:lang w:val="en-GB"/>
        </w:rPr>
        <w:t>union and prior to lengthening</w:t>
      </w:r>
      <w:r w:rsidR="00F20249" w:rsidRPr="00CF752B">
        <w:rPr>
          <w:rFonts w:ascii="Book Antiqua" w:eastAsia="宋体" w:hAnsi="Book Antiqua" w:cs="Times New Roman" w:hint="eastAsia"/>
          <w:color w:val="auto"/>
          <w:lang w:val="en-GB" w:eastAsia="zh-CN"/>
        </w:rPr>
        <w:t>;</w:t>
      </w:r>
      <w:r w:rsidRPr="00CF752B">
        <w:rPr>
          <w:rFonts w:ascii="Book Antiqua" w:hAnsi="Book Antiqua" w:cs="Times New Roman"/>
          <w:color w:val="auto"/>
          <w:lang w:val="en-GB"/>
        </w:rPr>
        <w:t xml:space="preserve"> B</w:t>
      </w:r>
      <w:r w:rsidR="00F20249" w:rsidRPr="00CF752B">
        <w:rPr>
          <w:rFonts w:ascii="Book Antiqua" w:eastAsia="宋体" w:hAnsi="Book Antiqua" w:cs="Times New Roman" w:hint="eastAsia"/>
          <w:color w:val="auto"/>
          <w:lang w:val="en-GB" w:eastAsia="zh-CN"/>
        </w:rPr>
        <w:t>:</w:t>
      </w:r>
      <w:r w:rsidR="000C4E30" w:rsidRPr="00CF752B">
        <w:rPr>
          <w:rFonts w:ascii="Book Antiqua" w:hAnsi="Book Antiqua" w:cs="Times New Roman"/>
          <w:color w:val="auto"/>
          <w:lang w:val="en-GB"/>
        </w:rPr>
        <w:t xml:space="preserve"> </w:t>
      </w:r>
      <w:r w:rsidR="00D24381" w:rsidRPr="00CF752B">
        <w:rPr>
          <w:rFonts w:ascii="Book Antiqua" w:hAnsi="Book Antiqua" w:cs="Times New Roman"/>
          <w:color w:val="auto"/>
          <w:lang w:val="en-GB"/>
        </w:rPr>
        <w:t>Anteroposterior view radiograph obtained during the distractio</w:t>
      </w:r>
      <w:r w:rsidRPr="00CF752B">
        <w:rPr>
          <w:rFonts w:ascii="Book Antiqua" w:hAnsi="Book Antiqua" w:cs="Times New Roman"/>
          <w:color w:val="auto"/>
          <w:lang w:val="en-GB"/>
        </w:rPr>
        <w:t xml:space="preserve">n stage of treatment. </w:t>
      </w:r>
      <w:r w:rsidR="00EC63E6" w:rsidRPr="00CF752B">
        <w:rPr>
          <w:rFonts w:ascii="Book Antiqua" w:hAnsi="Book Antiqua" w:cs="Times New Roman"/>
          <w:color w:val="auto"/>
          <w:lang w:val="en-GB"/>
        </w:rPr>
        <w:t>Note that the distal fi</w:t>
      </w:r>
      <w:r w:rsidR="00003AA6" w:rsidRPr="00CF752B">
        <w:rPr>
          <w:rFonts w:ascii="Book Antiqua" w:hAnsi="Book Antiqua" w:cs="Times New Roman"/>
          <w:color w:val="auto"/>
          <w:lang w:val="en-GB"/>
        </w:rPr>
        <w:t>bula was captured with an anter</w:t>
      </w:r>
      <w:r w:rsidR="00EC63E6" w:rsidRPr="00CF752B">
        <w:rPr>
          <w:rFonts w:ascii="Book Antiqua" w:hAnsi="Book Antiqua" w:cs="Times New Roman"/>
          <w:color w:val="auto"/>
          <w:lang w:val="en-GB"/>
        </w:rPr>
        <w:t xml:space="preserve">omedial to anterolateral half-pin. </w:t>
      </w:r>
      <w:r w:rsidRPr="00CF752B">
        <w:rPr>
          <w:rFonts w:ascii="Book Antiqua" w:hAnsi="Book Antiqua" w:cs="Times New Roman"/>
          <w:color w:val="auto"/>
          <w:lang w:val="en-GB"/>
        </w:rPr>
        <w:t>C</w:t>
      </w:r>
      <w:r w:rsidR="00F20249" w:rsidRPr="00CF752B">
        <w:rPr>
          <w:rFonts w:ascii="Book Antiqua" w:eastAsia="宋体" w:hAnsi="Book Antiqua" w:cs="Times New Roman" w:hint="eastAsia"/>
          <w:color w:val="auto"/>
          <w:lang w:val="en-GB" w:eastAsia="zh-CN"/>
        </w:rPr>
        <w:t>:</w:t>
      </w:r>
      <w:r w:rsidR="00D24381" w:rsidRPr="00CF752B">
        <w:rPr>
          <w:rFonts w:ascii="Book Antiqua" w:hAnsi="Book Antiqua" w:cs="Times New Roman"/>
          <w:color w:val="auto"/>
          <w:lang w:val="en-GB"/>
        </w:rPr>
        <w:t xml:space="preserve"> Anteroposterior view full length standing radiograph obtained after the distraction st</w:t>
      </w:r>
      <w:r w:rsidRPr="00CF752B">
        <w:rPr>
          <w:rFonts w:ascii="Book Antiqua" w:hAnsi="Book Antiqua" w:cs="Times New Roman"/>
          <w:color w:val="auto"/>
          <w:lang w:val="en-GB"/>
        </w:rPr>
        <w:t>age of treatment was completed</w:t>
      </w:r>
      <w:r w:rsidR="00F20249" w:rsidRPr="00CF752B">
        <w:rPr>
          <w:rFonts w:ascii="Book Antiqua" w:eastAsia="宋体" w:hAnsi="Book Antiqua" w:cs="Times New Roman" w:hint="eastAsia"/>
          <w:color w:val="auto"/>
          <w:lang w:val="en-GB" w:eastAsia="zh-CN"/>
        </w:rPr>
        <w:t xml:space="preserve">; </w:t>
      </w:r>
      <w:r w:rsidRPr="00CF752B">
        <w:rPr>
          <w:rFonts w:ascii="Book Antiqua" w:hAnsi="Book Antiqua" w:cs="Times New Roman"/>
          <w:color w:val="auto"/>
          <w:lang w:val="en-GB"/>
        </w:rPr>
        <w:t>D</w:t>
      </w:r>
      <w:r w:rsidR="00F20249" w:rsidRPr="00CF752B">
        <w:rPr>
          <w:rFonts w:ascii="Book Antiqua" w:eastAsia="宋体" w:hAnsi="Book Antiqua" w:cs="Times New Roman" w:hint="eastAsia"/>
          <w:color w:val="auto"/>
          <w:lang w:val="en-GB" w:eastAsia="zh-CN"/>
        </w:rPr>
        <w:t>:</w:t>
      </w:r>
      <w:r w:rsidR="00D24381" w:rsidRPr="00CF752B">
        <w:rPr>
          <w:rFonts w:ascii="Book Antiqua" w:hAnsi="Book Antiqua" w:cs="Times New Roman"/>
          <w:color w:val="auto"/>
          <w:lang w:val="en-GB"/>
        </w:rPr>
        <w:t xml:space="preserve"> Anteroposterior view full length standing radiograph obtained after external fixation removal and in</w:t>
      </w:r>
      <w:r w:rsidRPr="00CF752B">
        <w:rPr>
          <w:rFonts w:ascii="Book Antiqua" w:hAnsi="Book Antiqua" w:cs="Times New Roman"/>
          <w:color w:val="auto"/>
          <w:lang w:val="en-GB"/>
        </w:rPr>
        <w:t>sertion of interlocking screws</w:t>
      </w:r>
      <w:r w:rsidR="00F20249" w:rsidRPr="00CF752B">
        <w:rPr>
          <w:rFonts w:ascii="Book Antiqua" w:eastAsia="宋体" w:hAnsi="Book Antiqua" w:cs="Times New Roman" w:hint="eastAsia"/>
          <w:color w:val="auto"/>
          <w:lang w:val="en-GB" w:eastAsia="zh-CN"/>
        </w:rPr>
        <w:t xml:space="preserve">; </w:t>
      </w:r>
      <w:r w:rsidRPr="00CF752B">
        <w:rPr>
          <w:rFonts w:ascii="Book Antiqua" w:hAnsi="Book Antiqua" w:cs="Times New Roman"/>
          <w:color w:val="auto"/>
          <w:lang w:val="en-GB"/>
        </w:rPr>
        <w:t>E and F</w:t>
      </w:r>
      <w:r w:rsidR="00F20249" w:rsidRPr="00CF752B">
        <w:rPr>
          <w:rFonts w:ascii="Book Antiqua" w:eastAsia="宋体" w:hAnsi="Book Antiqua" w:cs="Times New Roman" w:hint="eastAsia"/>
          <w:color w:val="auto"/>
          <w:lang w:val="en-GB" w:eastAsia="zh-CN"/>
        </w:rPr>
        <w:t>:</w:t>
      </w:r>
      <w:r w:rsidRPr="00CF752B">
        <w:rPr>
          <w:rFonts w:ascii="Book Antiqua" w:hAnsi="Book Antiqua" w:cs="Times New Roman"/>
          <w:color w:val="auto"/>
          <w:lang w:val="en-GB"/>
        </w:rPr>
        <w:t xml:space="preserve"> Anteroposterior (E) and lateral (F</w:t>
      </w:r>
      <w:r w:rsidR="00D24381" w:rsidRPr="00CF752B">
        <w:rPr>
          <w:rFonts w:ascii="Book Antiqua" w:hAnsi="Book Antiqua" w:cs="Times New Roman"/>
          <w:color w:val="auto"/>
          <w:lang w:val="en-GB"/>
        </w:rPr>
        <w:t xml:space="preserve">) view full length standing radiographs obtained 12 months after external fixation was removed. Note the complete and total regenerate healing at the level of the proximal tibia </w:t>
      </w:r>
      <w:r w:rsidR="00024416" w:rsidRPr="00CF752B">
        <w:rPr>
          <w:rFonts w:ascii="Book Antiqua" w:hAnsi="Book Antiqua" w:cs="Times New Roman"/>
          <w:color w:val="auto"/>
        </w:rPr>
        <w:t>(reprinted with permission from the Rubin Institute for Advanced Orthopedics, Sinai Hospital of Baltimore)</w:t>
      </w:r>
      <w:r w:rsidR="00003AA6" w:rsidRPr="00CF752B">
        <w:rPr>
          <w:rFonts w:ascii="Book Antiqua" w:hAnsi="Book Antiqua" w:cs="Times New Roman"/>
          <w:color w:val="auto"/>
        </w:rPr>
        <w:t>.</w:t>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46D254CD" wp14:editId="0E0C11AB">
            <wp:extent cx="1070839" cy="3840480"/>
            <wp:effectExtent l="0" t="0" r="0" b="7620"/>
            <wp:docPr id="19" name="图片 19" descr="C:\Users\qiyuan\AppData\Roaming\Tencent\Users\409881474\QQ\WinTemp\RichOle\~T9FUJIP$NU~5JVI1F]XH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qiyuan\AppData\Roaming\Tencent\Users\409881474\QQ\WinTemp\RichOle\~T9FUJIP$NU~5JVI1F]XHV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1749" cy="3843745"/>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000E94C2" wp14:editId="4A6D7C77">
            <wp:extent cx="1409656" cy="3789680"/>
            <wp:effectExtent l="0" t="0" r="635" b="1270"/>
            <wp:docPr id="20" name="图片 20" descr="C:\Users\qiyuan\AppData\Roaming\Tencent\Users\409881474\QQ\WinTemp\RichOle\APABZ)LX4S3U{7I6%BI4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qiyuan\AppData\Roaming\Tencent\Users\409881474\QQ\WinTemp\RichOle\APABZ)LX4S3U{7I6%BI4Y`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7016" cy="3809465"/>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654CBE97" wp14:editId="4C389AC5">
            <wp:extent cx="1280160" cy="3781694"/>
            <wp:effectExtent l="0" t="0" r="0" b="9525"/>
            <wp:docPr id="21" name="图片 21" descr="C:\Users\qiyuan\AppData\Roaming\Tencent\Users\409881474\QQ\WinTemp\RichOle\EORG$F]`MU$0QOTT~5H3Q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qiyuan\AppData\Roaming\Tencent\Users\409881474\QQ\WinTemp\RichOle\EORG$F]`MU$0QOTT~5H3Q0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808" cy="3807240"/>
                    </a:xfrm>
                    <a:prstGeom prst="rect">
                      <a:avLst/>
                    </a:prstGeom>
                    <a:noFill/>
                    <a:ln>
                      <a:noFill/>
                    </a:ln>
                  </pic:spPr>
                </pic:pic>
              </a:graphicData>
            </a:graphic>
          </wp:inline>
        </w:drawing>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A                           B                       C</w:t>
      </w:r>
    </w:p>
    <w:p w:rsidR="0065251D" w:rsidRPr="0065251D" w:rsidRDefault="0065251D" w:rsidP="00AB47F3">
      <w:pPr>
        <w:jc w:val="both"/>
        <w:rPr>
          <w:rFonts w:ascii="宋体" w:eastAsia="宋体" w:hAnsi="宋体" w:cs="宋体"/>
          <w:color w:val="auto"/>
          <w:lang w:eastAsia="zh-CN"/>
        </w:rPr>
      </w:pP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32965155" wp14:editId="4BBAF495">
            <wp:extent cx="1452880" cy="3702912"/>
            <wp:effectExtent l="0" t="0" r="0" b="0"/>
            <wp:docPr id="22" name="图片 22" descr="C:\Users\qiyuan\AppData\Roaming\Tencent\Users\409881474\QQ\WinTemp\RichOle\4TQ1%}`K1@NRFSL4OUQ6U5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qiyuan\AppData\Roaming\Tencent\Users\409881474\QQ\WinTemp\RichOle\4TQ1%}`K1@NRFSL4OUQ6U5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6130" cy="3711196"/>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5E45D5A3" wp14:editId="3821C26E">
            <wp:extent cx="1169630" cy="3735064"/>
            <wp:effectExtent l="0" t="0" r="0" b="0"/>
            <wp:docPr id="23" name="图片 23" descr="C:\Users\qiyuan\AppData\Roaming\Tencent\Users\409881474\QQ\WinTemp\RichOle\Z@ZX@`U39H2JN]6QJ@}_A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qiyuan\AppData\Roaming\Tencent\Users\409881474\QQ\WinTemp\RichOle\Z@ZX@`U39H2JN]6QJ@}_AM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65" cy="3743479"/>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022CC53D" wp14:editId="0A976F62">
            <wp:extent cx="1188720" cy="3734131"/>
            <wp:effectExtent l="0" t="0" r="0" b="0"/>
            <wp:docPr id="24" name="图片 24" descr="C:\Users\qiyuan\AppData\Roaming\Tencent\Users\409881474\QQ\WinTemp\RichOle\XLVEJTQPA3{WG~76@%O3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qiyuan\AppData\Roaming\Tencent\Users\409881474\QQ\WinTemp\RichOle\XLVEJTQPA3{WG~76@%O3E{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8720" cy="3734131"/>
                    </a:xfrm>
                    <a:prstGeom prst="rect">
                      <a:avLst/>
                    </a:prstGeom>
                    <a:noFill/>
                    <a:ln>
                      <a:noFill/>
                    </a:ln>
                  </pic:spPr>
                </pic:pic>
              </a:graphicData>
            </a:graphic>
          </wp:inline>
        </w:drawing>
      </w:r>
    </w:p>
    <w:p w:rsidR="00BE14F2"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D                         E                F</w:t>
      </w:r>
      <w:r w:rsidR="00BE14F2" w:rsidRPr="00CF752B">
        <w:rPr>
          <w:rFonts w:ascii="Book Antiqua" w:hAnsi="Book Antiqua" w:cs="Times New Roman"/>
          <w:b/>
          <w:color w:val="auto"/>
        </w:rPr>
        <w:br w:type="page"/>
      </w:r>
    </w:p>
    <w:p w:rsidR="003E2310" w:rsidRPr="00CF752B" w:rsidRDefault="00E07842" w:rsidP="00AB47F3">
      <w:pPr>
        <w:spacing w:line="360" w:lineRule="auto"/>
        <w:jc w:val="both"/>
        <w:rPr>
          <w:rFonts w:ascii="Book Antiqua" w:hAnsi="Book Antiqua" w:cs="Times New Roman"/>
          <w:color w:val="auto"/>
        </w:rPr>
      </w:pPr>
      <w:r w:rsidRPr="00CF752B">
        <w:rPr>
          <w:rFonts w:ascii="Book Antiqua" w:hAnsi="Book Antiqua" w:cs="Times New Roman"/>
          <w:b/>
          <w:color w:val="auto"/>
        </w:rPr>
        <w:t>Figure 5</w:t>
      </w:r>
      <w:r w:rsidR="00FA4EE9" w:rsidRPr="00CF752B">
        <w:rPr>
          <w:rFonts w:ascii="Book Antiqua" w:hAnsi="Book Antiqua" w:cs="Times New Roman"/>
          <w:color w:val="auto"/>
        </w:rPr>
        <w:t xml:space="preserve"> </w:t>
      </w:r>
      <w:r w:rsidR="00F30B94" w:rsidRPr="00CF752B">
        <w:rPr>
          <w:rFonts w:ascii="Book Antiqua" w:hAnsi="Book Antiqua" w:cs="Times New Roman"/>
          <w:b/>
          <w:color w:val="auto"/>
        </w:rPr>
        <w:t>Temporary knee fusion is accomplished by inserting both an antibiotic cement-coated IM knee fusion nail</w:t>
      </w:r>
      <w:r w:rsidR="00F30B94" w:rsidRPr="00CF752B">
        <w:rPr>
          <w:rFonts w:ascii="Book Antiqua" w:eastAsia="宋体" w:hAnsi="Book Antiqua" w:cs="Times New Roman" w:hint="eastAsia"/>
          <w:b/>
          <w:color w:val="auto"/>
          <w:lang w:eastAsia="zh-CN"/>
        </w:rPr>
        <w:t>.</w:t>
      </w:r>
      <w:r w:rsidR="00F30B94" w:rsidRPr="00CF752B">
        <w:rPr>
          <w:rFonts w:ascii="Book Antiqua" w:eastAsia="宋体" w:hAnsi="Book Antiqua" w:cs="Times New Roman" w:hint="eastAsia"/>
          <w:color w:val="auto"/>
          <w:lang w:eastAsia="zh-CN"/>
        </w:rPr>
        <w:t xml:space="preserve"> </w:t>
      </w:r>
      <w:r w:rsidR="00FA4EE9" w:rsidRPr="00CF752B">
        <w:rPr>
          <w:rFonts w:ascii="Book Antiqua" w:hAnsi="Book Antiqua" w:cs="Times New Roman"/>
          <w:color w:val="auto"/>
        </w:rPr>
        <w:t>Anteroposterior (A) and l</w:t>
      </w:r>
      <w:r w:rsidR="003E2310" w:rsidRPr="00CF752B">
        <w:rPr>
          <w:rFonts w:ascii="Book Antiqua" w:hAnsi="Book Antiqua" w:cs="Times New Roman"/>
          <w:color w:val="auto"/>
        </w:rPr>
        <w:t xml:space="preserve">ateral </w:t>
      </w:r>
      <w:r w:rsidR="00FA4EE9" w:rsidRPr="00CF752B">
        <w:rPr>
          <w:rFonts w:ascii="Book Antiqua" w:hAnsi="Book Antiqua" w:cs="Times New Roman"/>
          <w:color w:val="auto"/>
        </w:rPr>
        <w:t xml:space="preserve">(B) view </w:t>
      </w:r>
      <w:r w:rsidR="003E2310" w:rsidRPr="00CF752B">
        <w:rPr>
          <w:rFonts w:ascii="Book Antiqua" w:hAnsi="Book Antiqua" w:cs="Times New Roman"/>
          <w:color w:val="auto"/>
        </w:rPr>
        <w:t>radiogr</w:t>
      </w:r>
      <w:r w:rsidR="00FA4EE9" w:rsidRPr="00CF752B">
        <w:rPr>
          <w:rFonts w:ascii="Book Antiqua" w:hAnsi="Book Antiqua" w:cs="Times New Roman"/>
          <w:color w:val="auto"/>
        </w:rPr>
        <w:t>aphs of the left leg in a 71-year-old</w:t>
      </w:r>
      <w:r w:rsidR="003E2310" w:rsidRPr="00CF752B">
        <w:rPr>
          <w:rFonts w:ascii="Book Antiqua" w:hAnsi="Book Antiqua" w:cs="Times New Roman"/>
          <w:color w:val="auto"/>
        </w:rPr>
        <w:t xml:space="preserve"> patient with an infected revision total knee arthroplasty</w:t>
      </w:r>
      <w:r w:rsidR="00FA4EE9" w:rsidRPr="00CF752B">
        <w:rPr>
          <w:rFonts w:ascii="Book Antiqua" w:hAnsi="Book Antiqua" w:cs="Times New Roman"/>
          <w:color w:val="auto"/>
        </w:rPr>
        <w:t xml:space="preserve">. The patient was morbidly obese. A </w:t>
      </w:r>
      <w:r w:rsidR="003E2310" w:rsidRPr="00CF752B">
        <w:rPr>
          <w:rFonts w:ascii="Book Antiqua" w:hAnsi="Book Antiqua" w:cs="Times New Roman"/>
          <w:color w:val="auto"/>
        </w:rPr>
        <w:t>knee j</w:t>
      </w:r>
      <w:r w:rsidR="00FA4EE9" w:rsidRPr="00CF752B">
        <w:rPr>
          <w:rFonts w:ascii="Book Antiqua" w:hAnsi="Book Antiqua" w:cs="Times New Roman"/>
          <w:color w:val="auto"/>
        </w:rPr>
        <w:t>oint gap greater than 5</w:t>
      </w:r>
      <w:r w:rsidR="00A557E6" w:rsidRPr="00CF752B">
        <w:rPr>
          <w:rFonts w:ascii="Book Antiqua" w:hAnsi="Book Antiqua" w:cs="Times New Roman"/>
          <w:color w:val="auto"/>
        </w:rPr>
        <w:t xml:space="preserve"> </w:t>
      </w:r>
      <w:r w:rsidR="00FA4EE9" w:rsidRPr="00CF752B">
        <w:rPr>
          <w:rFonts w:ascii="Book Antiqua" w:hAnsi="Book Antiqua" w:cs="Times New Roman"/>
          <w:color w:val="auto"/>
        </w:rPr>
        <w:t>cm was</w:t>
      </w:r>
      <w:r w:rsidR="003E2310" w:rsidRPr="00CF752B">
        <w:rPr>
          <w:rFonts w:ascii="Book Antiqua" w:hAnsi="Book Antiqua" w:cs="Times New Roman"/>
          <w:color w:val="auto"/>
        </w:rPr>
        <w:t xml:space="preserve"> expected after removal </w:t>
      </w:r>
      <w:r w:rsidR="00FA4EE9" w:rsidRPr="00CF752B">
        <w:rPr>
          <w:rFonts w:ascii="Book Antiqua" w:hAnsi="Book Antiqua" w:cs="Times New Roman"/>
          <w:color w:val="auto"/>
        </w:rPr>
        <w:t xml:space="preserve">of </w:t>
      </w:r>
      <w:r w:rsidR="003E2310" w:rsidRPr="00CF752B">
        <w:rPr>
          <w:rFonts w:ascii="Book Antiqua" w:hAnsi="Book Antiqua" w:cs="Times New Roman"/>
          <w:color w:val="auto"/>
        </w:rPr>
        <w:t>the infected implants</w:t>
      </w:r>
      <w:r w:rsidR="005C163B" w:rsidRPr="00CF752B">
        <w:rPr>
          <w:rFonts w:ascii="Book Antiqua" w:hAnsi="Book Antiqua" w:cs="Times New Roman"/>
          <w:color w:val="auto"/>
        </w:rPr>
        <w:t>.</w:t>
      </w:r>
      <w:r w:rsidR="00A557E6" w:rsidRPr="00CF752B">
        <w:rPr>
          <w:rFonts w:ascii="Book Antiqua" w:hAnsi="Book Antiqua" w:cs="Times New Roman"/>
          <w:color w:val="auto"/>
        </w:rPr>
        <w:t xml:space="preserve"> K</w:t>
      </w:r>
      <w:r w:rsidR="00FA4EE9" w:rsidRPr="00CF752B">
        <w:rPr>
          <w:rFonts w:ascii="Book Antiqua" w:hAnsi="Book Antiqua" w:cs="Times New Roman"/>
          <w:color w:val="auto"/>
        </w:rPr>
        <w:t>nee flexion contracture was also present (B)</w:t>
      </w:r>
      <w:r w:rsidR="005C163B" w:rsidRPr="00CF752B">
        <w:rPr>
          <w:rFonts w:ascii="Book Antiqua" w:hAnsi="Book Antiqua" w:cs="Times New Roman"/>
          <w:color w:val="auto"/>
        </w:rPr>
        <w:t>.</w:t>
      </w:r>
      <w:r w:rsidR="003E2310" w:rsidRPr="00CF752B">
        <w:rPr>
          <w:rFonts w:ascii="Book Antiqua" w:hAnsi="Book Antiqua" w:cs="Times New Roman"/>
          <w:color w:val="auto"/>
        </w:rPr>
        <w:t xml:space="preserve"> </w:t>
      </w:r>
      <w:r w:rsidR="00FA4EE9" w:rsidRPr="00CF752B">
        <w:rPr>
          <w:rFonts w:ascii="Book Antiqua" w:hAnsi="Book Antiqua" w:cs="Times New Roman"/>
          <w:color w:val="auto"/>
        </w:rPr>
        <w:t>Temporary knee fusion was planned. Anteroposterior (C) and lateral (D) view radiographs</w:t>
      </w:r>
      <w:r w:rsidR="003E2310" w:rsidRPr="00CF752B">
        <w:rPr>
          <w:rFonts w:ascii="Book Antiqua" w:hAnsi="Book Antiqua" w:cs="Times New Roman"/>
          <w:color w:val="auto"/>
        </w:rPr>
        <w:t xml:space="preserve"> of the lef</w:t>
      </w:r>
      <w:r w:rsidR="00FA4EE9" w:rsidRPr="00CF752B">
        <w:rPr>
          <w:rFonts w:ascii="Book Antiqua" w:hAnsi="Book Antiqua" w:cs="Times New Roman"/>
          <w:color w:val="auto"/>
        </w:rPr>
        <w:t>t leg obtained postoperatively show the</w:t>
      </w:r>
      <w:r w:rsidR="003E2310" w:rsidRPr="00CF752B">
        <w:rPr>
          <w:rFonts w:ascii="Book Antiqua" w:hAnsi="Book Antiqua" w:cs="Times New Roman"/>
          <w:color w:val="auto"/>
        </w:rPr>
        <w:t xml:space="preserve"> temporary knee </w:t>
      </w:r>
      <w:r w:rsidR="00D27528" w:rsidRPr="00CF752B">
        <w:rPr>
          <w:rFonts w:ascii="Book Antiqua" w:hAnsi="Book Antiqua" w:cs="Times New Roman"/>
          <w:color w:val="auto"/>
        </w:rPr>
        <w:t xml:space="preserve">fusion, including a long, </w:t>
      </w:r>
      <w:r w:rsidR="008B73F9" w:rsidRPr="00CF752B">
        <w:rPr>
          <w:rFonts w:ascii="Book Antiqua" w:hAnsi="Book Antiqua" w:cs="Times New Roman"/>
          <w:color w:val="auto"/>
        </w:rPr>
        <w:t>antibiotic cement-</w:t>
      </w:r>
      <w:r w:rsidR="003E2310" w:rsidRPr="00CF752B">
        <w:rPr>
          <w:rFonts w:ascii="Book Antiqua" w:hAnsi="Book Antiqua" w:cs="Times New Roman"/>
          <w:color w:val="auto"/>
        </w:rPr>
        <w:t>coated intramedullary nail and a static antibiotic</w:t>
      </w:r>
      <w:r w:rsidR="008B73F9" w:rsidRPr="00CF752B">
        <w:rPr>
          <w:rFonts w:ascii="Book Antiqua" w:hAnsi="Book Antiqua" w:cs="Times New Roman"/>
          <w:color w:val="auto"/>
        </w:rPr>
        <w:t xml:space="preserve"> cement</w:t>
      </w:r>
      <w:r w:rsidR="00FA4EE9" w:rsidRPr="00CF752B">
        <w:rPr>
          <w:rFonts w:ascii="Book Antiqua" w:hAnsi="Book Antiqua" w:cs="Times New Roman"/>
          <w:color w:val="auto"/>
        </w:rPr>
        <w:t>-coated</w:t>
      </w:r>
      <w:r w:rsidR="003E2310" w:rsidRPr="00CF752B">
        <w:rPr>
          <w:rFonts w:ascii="Book Antiqua" w:hAnsi="Book Antiqua" w:cs="Times New Roman"/>
          <w:color w:val="auto"/>
        </w:rPr>
        <w:t xml:space="preserve"> spacer to fill the knee joint gap</w:t>
      </w:r>
      <w:r w:rsidR="00003AA6" w:rsidRPr="00CF752B">
        <w:rPr>
          <w:rFonts w:ascii="Book Antiqua" w:hAnsi="Book Antiqua" w:cs="Times New Roman"/>
          <w:color w:val="auto"/>
        </w:rPr>
        <w:t xml:space="preserve"> </w:t>
      </w:r>
      <w:r w:rsidR="00024416" w:rsidRPr="00CF752B">
        <w:rPr>
          <w:rFonts w:ascii="Book Antiqua" w:hAnsi="Book Antiqua" w:cs="Times New Roman"/>
          <w:color w:val="auto"/>
        </w:rPr>
        <w:t>(reprinted with permission from the Rubin Institute for Advanced Orthopedics, Sinai Hospital of Baltimore)</w:t>
      </w:r>
      <w:r w:rsidR="003E2310" w:rsidRPr="00CF752B">
        <w:rPr>
          <w:rFonts w:ascii="Book Antiqua" w:hAnsi="Book Antiqua" w:cs="Times New Roman"/>
          <w:color w:val="auto"/>
        </w:rPr>
        <w:t>.</w:t>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6E98BB3F" wp14:editId="74545D01">
            <wp:extent cx="1270000" cy="4487853"/>
            <wp:effectExtent l="0" t="0" r="6350" b="8255"/>
            <wp:docPr id="25" name="图片 25" descr="C:\Users\qiyuan\AppData\Roaming\Tencent\Users\409881474\QQ\WinTemp\RichOle\]SB$R)J[[}%4ZAGG{SQ~0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qiyuan\AppData\Roaming\Tencent\Users\409881474\QQ\WinTemp\RichOle\]SB$R)J[[}%4ZAGG{SQ~0K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0000" cy="4487853"/>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6380ED51" wp14:editId="641D234D">
            <wp:extent cx="1438134" cy="4429760"/>
            <wp:effectExtent l="0" t="0" r="0" b="0"/>
            <wp:docPr id="26" name="图片 26" descr="C:\Users\qiyuan\AppData\Roaming\Tencent\Users\409881474\QQ\WinTemp\RichOle\BXQW7E))[QOH[$4SV}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qiyuan\AppData\Roaming\Tencent\Users\409881474\QQ\WinTemp\RichOle\BXQW7E))[QOH[$4SV}V`I%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8134" cy="4429760"/>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4CE029DF" wp14:editId="4EB3353D">
            <wp:extent cx="1005840" cy="4323609"/>
            <wp:effectExtent l="0" t="0" r="3810" b="1270"/>
            <wp:docPr id="27" name="图片 27" descr="C:\Users\qiyuan\AppData\Roaming\Tencent\Users\409881474\QQ\WinTemp\RichOle\3O[K@7M[A1A1(R0O1LR3}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qiyuan\AppData\Roaming\Tencent\Users\409881474\QQ\WinTemp\RichOle\3O[K@7M[A1A1(R0O1LR3}E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6394" cy="4325990"/>
                    </a:xfrm>
                    <a:prstGeom prst="rect">
                      <a:avLst/>
                    </a:prstGeom>
                    <a:noFill/>
                    <a:ln>
                      <a:noFill/>
                    </a:ln>
                  </pic:spPr>
                </pic:pic>
              </a:graphicData>
            </a:graphic>
          </wp:inline>
        </w:drawing>
      </w:r>
      <w:r w:rsidRPr="00CF752B">
        <w:rPr>
          <w:rFonts w:ascii="宋体" w:eastAsia="宋体" w:hAnsi="宋体" w:cs="宋体" w:hint="eastAsia"/>
          <w:color w:val="auto"/>
          <w:lang w:eastAsia="zh-CN"/>
        </w:rPr>
        <w:t xml:space="preserve"> </w:t>
      </w:r>
      <w:r w:rsidRPr="00CF752B">
        <w:rPr>
          <w:rFonts w:ascii="宋体" w:eastAsia="宋体" w:hAnsi="宋体" w:cs="宋体"/>
          <w:noProof/>
          <w:color w:val="auto"/>
        </w:rPr>
        <w:drawing>
          <wp:inline distT="0" distB="0" distL="0" distR="0" wp14:anchorId="4C0E4E36" wp14:editId="5BDB3A6B">
            <wp:extent cx="1290320" cy="4361431"/>
            <wp:effectExtent l="0" t="0" r="5080" b="1270"/>
            <wp:docPr id="28" name="图片 28" descr="C:\Users\qiyuan\AppData\Roaming\Tencent\Users\409881474\QQ\WinTemp\RichOle\KYV~J2BZWLM7BR(88T]XH@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qiyuan\AppData\Roaming\Tencent\Users\409881474\QQ\WinTemp\RichOle\KYV~J2BZWLM7BR(88T]XH@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3088" cy="4370788"/>
                    </a:xfrm>
                    <a:prstGeom prst="rect">
                      <a:avLst/>
                    </a:prstGeom>
                    <a:noFill/>
                    <a:ln>
                      <a:noFill/>
                    </a:ln>
                  </pic:spPr>
                </pic:pic>
              </a:graphicData>
            </a:graphic>
          </wp:inline>
        </w:drawing>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A                         B                C                D</w:t>
      </w:r>
    </w:p>
    <w:p w:rsidR="0065251D" w:rsidRPr="00CF752B" w:rsidRDefault="0065251D" w:rsidP="00AB47F3">
      <w:pPr>
        <w:jc w:val="both"/>
        <w:rPr>
          <w:rFonts w:ascii="宋体" w:eastAsia="宋体" w:hAnsi="宋体" w:cs="宋体"/>
          <w:color w:val="auto"/>
          <w:lang w:eastAsia="zh-CN"/>
        </w:rPr>
      </w:pP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 xml:space="preserve"> </w:t>
      </w:r>
    </w:p>
    <w:p w:rsidR="0065251D" w:rsidRPr="0065251D" w:rsidRDefault="0065251D" w:rsidP="00AB47F3">
      <w:pPr>
        <w:jc w:val="both"/>
        <w:rPr>
          <w:rFonts w:ascii="宋体" w:eastAsia="宋体" w:hAnsi="宋体" w:cs="宋体"/>
          <w:color w:val="auto"/>
          <w:lang w:eastAsia="zh-CN"/>
        </w:rPr>
      </w:pPr>
    </w:p>
    <w:p w:rsidR="0065251D" w:rsidRPr="00CF752B" w:rsidRDefault="00E07842" w:rsidP="00AB47F3">
      <w:pPr>
        <w:spacing w:line="360" w:lineRule="auto"/>
        <w:jc w:val="both"/>
        <w:rPr>
          <w:rFonts w:ascii="Book Antiqua" w:eastAsia="宋体" w:hAnsi="Book Antiqua" w:cs="Times New Roman"/>
          <w:color w:val="auto"/>
          <w:lang w:eastAsia="zh-CN"/>
        </w:rPr>
      </w:pPr>
      <w:r w:rsidRPr="00CF752B">
        <w:rPr>
          <w:rFonts w:ascii="Book Antiqua" w:hAnsi="Book Antiqua" w:cs="Times New Roman"/>
          <w:b/>
          <w:color w:val="auto"/>
        </w:rPr>
        <w:t>Figure 6</w:t>
      </w:r>
      <w:r w:rsidR="00D27528" w:rsidRPr="00CF752B">
        <w:rPr>
          <w:rFonts w:ascii="Book Antiqua" w:hAnsi="Book Antiqua" w:cs="Times New Roman"/>
          <w:b/>
          <w:color w:val="auto"/>
        </w:rPr>
        <w:t xml:space="preserve"> I</w:t>
      </w:r>
      <w:r w:rsidR="003E2310" w:rsidRPr="00CF752B">
        <w:rPr>
          <w:rFonts w:ascii="Book Antiqua" w:hAnsi="Book Antiqua" w:cs="Times New Roman"/>
          <w:b/>
          <w:color w:val="auto"/>
        </w:rPr>
        <w:t>ntraoperative photographs of a temporary arthrodesis for an infected total knee ar</w:t>
      </w:r>
      <w:r w:rsidR="00D27528" w:rsidRPr="00CF752B">
        <w:rPr>
          <w:rFonts w:ascii="Book Antiqua" w:hAnsi="Book Antiqua" w:cs="Times New Roman"/>
          <w:b/>
          <w:color w:val="auto"/>
        </w:rPr>
        <w:t>throplasty.</w:t>
      </w:r>
      <w:r w:rsidR="00D27528" w:rsidRPr="00CF752B">
        <w:rPr>
          <w:rFonts w:ascii="Book Antiqua" w:hAnsi="Book Antiqua" w:cs="Times New Roman"/>
          <w:color w:val="auto"/>
        </w:rPr>
        <w:t xml:space="preserve"> </w:t>
      </w:r>
      <w:r w:rsidR="00AF00AD" w:rsidRPr="00CF752B">
        <w:rPr>
          <w:rFonts w:ascii="Book Antiqua" w:hAnsi="Book Antiqua" w:cs="Times New Roman"/>
          <w:color w:val="auto"/>
        </w:rPr>
        <w:t>A</w:t>
      </w:r>
      <w:r w:rsidR="00F20249" w:rsidRPr="00CF752B">
        <w:rPr>
          <w:rFonts w:ascii="Book Antiqua" w:eastAsia="宋体" w:hAnsi="Book Antiqua" w:cs="Times New Roman" w:hint="eastAsia"/>
          <w:color w:val="auto"/>
          <w:lang w:eastAsia="zh-CN"/>
        </w:rPr>
        <w:t>:</w:t>
      </w:r>
      <w:r w:rsidR="00AF00AD" w:rsidRPr="00CF752B">
        <w:rPr>
          <w:rFonts w:ascii="Book Antiqua" w:hAnsi="Book Antiqua" w:cs="Times New Roman"/>
          <w:color w:val="auto"/>
        </w:rPr>
        <w:t xml:space="preserve"> </w:t>
      </w:r>
      <w:r w:rsidR="00D27528" w:rsidRPr="00CF752B">
        <w:rPr>
          <w:rFonts w:ascii="Book Antiqua" w:hAnsi="Book Antiqua" w:cs="Times New Roman"/>
          <w:color w:val="auto"/>
        </w:rPr>
        <w:t>Photograph shows the long, antibiotic</w:t>
      </w:r>
      <w:r w:rsidR="008B73F9" w:rsidRPr="00CF752B">
        <w:rPr>
          <w:rFonts w:ascii="Book Antiqua" w:hAnsi="Book Antiqua" w:cs="Times New Roman"/>
          <w:color w:val="auto"/>
        </w:rPr>
        <w:t xml:space="preserve"> cement</w:t>
      </w:r>
      <w:r w:rsidR="00D27528" w:rsidRPr="00CF752B">
        <w:rPr>
          <w:rFonts w:ascii="Book Antiqua" w:hAnsi="Book Antiqua" w:cs="Times New Roman"/>
          <w:color w:val="auto"/>
        </w:rPr>
        <w:t>-</w:t>
      </w:r>
      <w:r w:rsidR="003E2310" w:rsidRPr="00CF752B">
        <w:rPr>
          <w:rFonts w:ascii="Book Antiqua" w:hAnsi="Book Antiqua" w:cs="Times New Roman"/>
          <w:color w:val="auto"/>
        </w:rPr>
        <w:t xml:space="preserve">coated </w:t>
      </w:r>
      <w:r w:rsidR="00AF00AD" w:rsidRPr="00CF752B">
        <w:rPr>
          <w:rFonts w:ascii="Book Antiqua" w:hAnsi="Book Antiqua" w:cs="Times New Roman"/>
          <w:color w:val="auto"/>
        </w:rPr>
        <w:t>IM</w:t>
      </w:r>
      <w:r w:rsidR="003E2310" w:rsidRPr="00CF752B">
        <w:rPr>
          <w:rFonts w:ascii="Book Antiqua" w:hAnsi="Book Antiqua" w:cs="Times New Roman"/>
          <w:color w:val="auto"/>
        </w:rPr>
        <w:t xml:space="preserve"> fusion nail and antibiotic</w:t>
      </w:r>
      <w:r w:rsidR="008B73F9" w:rsidRPr="00CF752B">
        <w:rPr>
          <w:rFonts w:ascii="Book Antiqua" w:hAnsi="Book Antiqua" w:cs="Times New Roman"/>
          <w:color w:val="auto"/>
        </w:rPr>
        <w:t xml:space="preserve"> cement</w:t>
      </w:r>
      <w:r w:rsidR="00D27528" w:rsidRPr="00CF752B">
        <w:rPr>
          <w:rFonts w:ascii="Book Antiqua" w:hAnsi="Book Antiqua" w:cs="Times New Roman"/>
          <w:color w:val="auto"/>
        </w:rPr>
        <w:t>-coated</w:t>
      </w:r>
      <w:r w:rsidR="003E2310" w:rsidRPr="00CF752B">
        <w:rPr>
          <w:rFonts w:ascii="Book Antiqua" w:hAnsi="Book Antiqua" w:cs="Times New Roman"/>
          <w:color w:val="auto"/>
        </w:rPr>
        <w:t xml:space="preserve"> spacer </w:t>
      </w:r>
      <w:r w:rsidR="00AF00AD" w:rsidRPr="00CF752B">
        <w:rPr>
          <w:rFonts w:ascii="Book Antiqua" w:hAnsi="Book Antiqua" w:cs="Times New Roman"/>
          <w:color w:val="auto"/>
        </w:rPr>
        <w:t>prior to insertion</w:t>
      </w:r>
      <w:r w:rsidR="00D27528" w:rsidRPr="00CF752B">
        <w:rPr>
          <w:rFonts w:ascii="Book Antiqua" w:hAnsi="Book Antiqua" w:cs="Times New Roman"/>
          <w:color w:val="auto"/>
        </w:rPr>
        <w:t>.</w:t>
      </w:r>
      <w:r w:rsidR="003E2310" w:rsidRPr="00CF752B">
        <w:rPr>
          <w:rFonts w:ascii="Book Antiqua" w:hAnsi="Book Antiqua" w:cs="Times New Roman"/>
          <w:color w:val="auto"/>
        </w:rPr>
        <w:t xml:space="preserve"> The static antibiotic</w:t>
      </w:r>
      <w:r w:rsidR="008B73F9" w:rsidRPr="00CF752B">
        <w:rPr>
          <w:rFonts w:ascii="Book Antiqua" w:hAnsi="Book Antiqua" w:cs="Times New Roman"/>
          <w:color w:val="auto"/>
        </w:rPr>
        <w:t xml:space="preserve"> cement</w:t>
      </w:r>
      <w:r w:rsidR="00D27528" w:rsidRPr="00CF752B">
        <w:rPr>
          <w:rFonts w:ascii="Book Antiqua" w:hAnsi="Book Antiqua" w:cs="Times New Roman"/>
          <w:color w:val="auto"/>
        </w:rPr>
        <w:t>-coated</w:t>
      </w:r>
      <w:r w:rsidR="003E2310" w:rsidRPr="00CF752B">
        <w:rPr>
          <w:rFonts w:ascii="Book Antiqua" w:hAnsi="Book Antiqua" w:cs="Times New Roman"/>
          <w:color w:val="auto"/>
        </w:rPr>
        <w:t xml:space="preserve"> spacer </w:t>
      </w:r>
      <w:r w:rsidR="00D27528" w:rsidRPr="00CF752B">
        <w:rPr>
          <w:rFonts w:ascii="Book Antiqua" w:hAnsi="Book Antiqua" w:cs="Times New Roman"/>
          <w:color w:val="auto"/>
        </w:rPr>
        <w:t>was made</w:t>
      </w:r>
      <w:r w:rsidR="003E2310" w:rsidRPr="00CF752B">
        <w:rPr>
          <w:rFonts w:ascii="Book Antiqua" w:hAnsi="Book Antiqua" w:cs="Times New Roman"/>
          <w:color w:val="auto"/>
        </w:rPr>
        <w:t xml:space="preserve"> with</w:t>
      </w:r>
      <w:r w:rsidR="00D27528" w:rsidRPr="00CF752B">
        <w:rPr>
          <w:rFonts w:ascii="Book Antiqua" w:hAnsi="Book Antiqua" w:cs="Times New Roman"/>
          <w:color w:val="auto"/>
        </w:rPr>
        <w:t xml:space="preserve"> a hole placed centrally that was</w:t>
      </w:r>
      <w:r w:rsidR="003E2310" w:rsidRPr="00CF752B">
        <w:rPr>
          <w:rFonts w:ascii="Book Antiqua" w:hAnsi="Book Antiqua" w:cs="Times New Roman"/>
          <w:color w:val="auto"/>
        </w:rPr>
        <w:t xml:space="preserve"> large enough to accommodate the a</w:t>
      </w:r>
      <w:r w:rsidR="00D27528" w:rsidRPr="00CF752B">
        <w:rPr>
          <w:rFonts w:ascii="Book Antiqua" w:hAnsi="Book Antiqua" w:cs="Times New Roman"/>
          <w:color w:val="auto"/>
        </w:rPr>
        <w:t>ntibiotic</w:t>
      </w:r>
      <w:r w:rsidR="008B73F9" w:rsidRPr="00CF752B">
        <w:rPr>
          <w:rFonts w:ascii="Book Antiqua" w:hAnsi="Book Antiqua" w:cs="Times New Roman"/>
          <w:color w:val="auto"/>
        </w:rPr>
        <w:t xml:space="preserve"> cement</w:t>
      </w:r>
      <w:r w:rsidR="00D27528" w:rsidRPr="00CF752B">
        <w:rPr>
          <w:rFonts w:ascii="Book Antiqua" w:hAnsi="Book Antiqua" w:cs="Times New Roman"/>
          <w:color w:val="auto"/>
        </w:rPr>
        <w:t xml:space="preserve">-coated nail. </w:t>
      </w:r>
      <w:r w:rsidR="00F20249" w:rsidRPr="00CF752B">
        <w:rPr>
          <w:rFonts w:ascii="Book Antiqua" w:hAnsi="Book Antiqua" w:cs="Times New Roman"/>
          <w:color w:val="auto"/>
        </w:rPr>
        <w:t>B</w:t>
      </w:r>
      <w:r w:rsidR="00F20249" w:rsidRPr="00CF752B">
        <w:rPr>
          <w:rFonts w:ascii="Book Antiqua" w:eastAsia="宋体" w:hAnsi="Book Antiqua" w:cs="Times New Roman" w:hint="eastAsia"/>
          <w:color w:val="auto"/>
          <w:lang w:eastAsia="zh-CN"/>
        </w:rPr>
        <w:t xml:space="preserve">: </w:t>
      </w:r>
      <w:r w:rsidR="00D27528" w:rsidRPr="00CF752B">
        <w:rPr>
          <w:rFonts w:ascii="Book Antiqua" w:hAnsi="Book Antiqua" w:cs="Times New Roman"/>
          <w:color w:val="auto"/>
        </w:rPr>
        <w:t>The nail was</w:t>
      </w:r>
      <w:r w:rsidR="003E2310" w:rsidRPr="00CF752B">
        <w:rPr>
          <w:rFonts w:ascii="Book Antiqua" w:hAnsi="Book Antiqua" w:cs="Times New Roman"/>
          <w:color w:val="auto"/>
        </w:rPr>
        <w:t xml:space="preserve"> inserted to the level of the distal femur</w:t>
      </w:r>
      <w:r w:rsidR="00D27528" w:rsidRPr="00CF752B">
        <w:rPr>
          <w:rFonts w:ascii="Book Antiqua" w:hAnsi="Book Antiqua" w:cs="Times New Roman"/>
          <w:color w:val="auto"/>
        </w:rPr>
        <w:t>, was</w:t>
      </w:r>
      <w:r w:rsidR="003E2310" w:rsidRPr="00CF752B">
        <w:rPr>
          <w:rFonts w:ascii="Book Antiqua" w:hAnsi="Book Antiqua" w:cs="Times New Roman"/>
          <w:color w:val="auto"/>
        </w:rPr>
        <w:t xml:space="preserve"> guided through the central hole in the static spacer, </w:t>
      </w:r>
      <w:r w:rsidR="00D27528" w:rsidRPr="00CF752B">
        <w:rPr>
          <w:rFonts w:ascii="Book Antiqua" w:hAnsi="Book Antiqua" w:cs="Times New Roman"/>
          <w:color w:val="auto"/>
        </w:rPr>
        <w:t>and was</w:t>
      </w:r>
      <w:r w:rsidR="003E2310" w:rsidRPr="00CF752B">
        <w:rPr>
          <w:rFonts w:ascii="Book Antiqua" w:hAnsi="Book Antiqua" w:cs="Times New Roman"/>
          <w:color w:val="auto"/>
        </w:rPr>
        <w:t xml:space="preserve"> guided into the tibia. As the nail</w:t>
      </w:r>
      <w:r w:rsidR="00D27528" w:rsidRPr="00CF752B">
        <w:rPr>
          <w:rFonts w:ascii="Book Antiqua" w:hAnsi="Book Antiqua" w:cs="Times New Roman"/>
          <w:color w:val="auto"/>
        </w:rPr>
        <w:t xml:space="preserve"> was</w:t>
      </w:r>
      <w:r w:rsidR="003E2310" w:rsidRPr="00CF752B">
        <w:rPr>
          <w:rFonts w:ascii="Book Antiqua" w:hAnsi="Book Antiqua" w:cs="Times New Roman"/>
          <w:color w:val="auto"/>
        </w:rPr>
        <w:t xml:space="preserve"> inserted into the tibia, the tibia </w:t>
      </w:r>
      <w:r w:rsidR="00D27528" w:rsidRPr="00CF752B">
        <w:rPr>
          <w:rFonts w:ascii="Book Antiqua" w:hAnsi="Book Antiqua" w:cs="Times New Roman"/>
          <w:color w:val="auto"/>
        </w:rPr>
        <w:t>was</w:t>
      </w:r>
      <w:r w:rsidR="003E2310" w:rsidRPr="00CF752B">
        <w:rPr>
          <w:rFonts w:ascii="Book Antiqua" w:hAnsi="Book Antiqua" w:cs="Times New Roman"/>
          <w:color w:val="auto"/>
        </w:rPr>
        <w:t xml:space="preserve"> held in proper alignment </w:t>
      </w:r>
      <w:r w:rsidR="00D27528" w:rsidRPr="00CF752B">
        <w:rPr>
          <w:rFonts w:ascii="Book Antiqua" w:hAnsi="Book Antiqua" w:cs="Times New Roman"/>
          <w:color w:val="auto"/>
        </w:rPr>
        <w:t>and rotation.</w:t>
      </w:r>
      <w:r w:rsidR="003E2310" w:rsidRPr="00CF752B">
        <w:rPr>
          <w:rFonts w:ascii="Book Antiqua" w:hAnsi="Book Antiqua" w:cs="Times New Roman"/>
          <w:color w:val="auto"/>
        </w:rPr>
        <w:t xml:space="preserve"> When the nail</w:t>
      </w:r>
      <w:r w:rsidR="00D27528" w:rsidRPr="00CF752B">
        <w:rPr>
          <w:rFonts w:ascii="Book Antiqua" w:hAnsi="Book Antiqua" w:cs="Times New Roman"/>
          <w:color w:val="auto"/>
        </w:rPr>
        <w:t xml:space="preserve"> reached</w:t>
      </w:r>
      <w:r w:rsidR="003E2310" w:rsidRPr="00CF752B">
        <w:rPr>
          <w:rFonts w:ascii="Book Antiqua" w:hAnsi="Book Antiqua" w:cs="Times New Roman"/>
          <w:color w:val="auto"/>
        </w:rPr>
        <w:t xml:space="preserve"> the midshaft of the tibia, axial load </w:t>
      </w:r>
      <w:r w:rsidR="00D27528" w:rsidRPr="00CF752B">
        <w:rPr>
          <w:rFonts w:ascii="Book Antiqua" w:hAnsi="Book Antiqua" w:cs="Times New Roman"/>
          <w:color w:val="auto"/>
        </w:rPr>
        <w:t xml:space="preserve">was </w:t>
      </w:r>
      <w:r w:rsidR="003E2310" w:rsidRPr="00CF752B">
        <w:rPr>
          <w:rFonts w:ascii="Book Antiqua" w:hAnsi="Book Antiqua" w:cs="Times New Roman"/>
          <w:color w:val="auto"/>
        </w:rPr>
        <w:t>applied to the lower extremity to prevent distraction from occurr</w:t>
      </w:r>
      <w:r w:rsidR="00D27528" w:rsidRPr="00CF752B">
        <w:rPr>
          <w:rFonts w:ascii="Book Antiqua" w:hAnsi="Book Antiqua" w:cs="Times New Roman"/>
          <w:color w:val="auto"/>
        </w:rPr>
        <w:t>ing at the knee.</w:t>
      </w:r>
      <w:r w:rsidR="003E2310" w:rsidRPr="00CF752B">
        <w:rPr>
          <w:rFonts w:ascii="Book Antiqua" w:hAnsi="Book Antiqua" w:cs="Times New Roman"/>
          <w:color w:val="auto"/>
        </w:rPr>
        <w:t xml:space="preserve"> </w:t>
      </w:r>
      <w:r w:rsidR="000A00C4" w:rsidRPr="00CF752B">
        <w:rPr>
          <w:rFonts w:ascii="Book Antiqua" w:hAnsi="Book Antiqua" w:cs="Times New Roman"/>
          <w:color w:val="auto"/>
        </w:rPr>
        <w:t>Panel C</w:t>
      </w:r>
      <w:r w:rsidR="00F20249" w:rsidRPr="00CF752B">
        <w:rPr>
          <w:rFonts w:ascii="Book Antiqua" w:eastAsia="宋体" w:hAnsi="Book Antiqua" w:cs="Times New Roman" w:hint="eastAsia"/>
          <w:color w:val="auto"/>
          <w:lang w:eastAsia="zh-CN"/>
        </w:rPr>
        <w:t>:</w:t>
      </w:r>
      <w:r w:rsidR="000A00C4" w:rsidRPr="00CF752B">
        <w:rPr>
          <w:rFonts w:ascii="Book Antiqua" w:hAnsi="Book Antiqua" w:cs="Times New Roman"/>
          <w:color w:val="auto"/>
        </w:rPr>
        <w:t xml:space="preserve"> shows the knee wound following spacer i</w:t>
      </w:r>
      <w:r w:rsidR="00003AA6" w:rsidRPr="00CF752B">
        <w:rPr>
          <w:rFonts w:ascii="Book Antiqua" w:hAnsi="Book Antiqua" w:cs="Times New Roman"/>
          <w:color w:val="auto"/>
        </w:rPr>
        <w:t xml:space="preserve">nsertion and locking of the rod </w:t>
      </w:r>
      <w:r w:rsidR="00024416" w:rsidRPr="00CF752B">
        <w:rPr>
          <w:rFonts w:ascii="Book Antiqua" w:hAnsi="Book Antiqua" w:cs="Times New Roman"/>
          <w:color w:val="auto"/>
        </w:rPr>
        <w:t>(reprinted with permission from the Rubin Institute for Advanced Orthopedics, Sinai Hospital of Baltimore)</w:t>
      </w:r>
      <w:r w:rsidR="00003AA6" w:rsidRPr="00CF752B">
        <w:rPr>
          <w:rFonts w:ascii="Book Antiqua" w:hAnsi="Book Antiqua" w:cs="Times New Roman"/>
          <w:color w:val="auto"/>
        </w:rPr>
        <w:t>.</w:t>
      </w:r>
      <w:r w:rsidR="000A00C4" w:rsidRPr="00CF752B">
        <w:rPr>
          <w:rFonts w:ascii="Book Antiqua" w:hAnsi="Book Antiqua" w:cs="Times New Roman"/>
          <w:color w:val="auto"/>
        </w:rPr>
        <w:t xml:space="preserve"> </w:t>
      </w:r>
      <w:r w:rsidR="0065251D" w:rsidRPr="00CF752B">
        <w:rPr>
          <w:rFonts w:ascii="宋体" w:eastAsia="宋体" w:hAnsi="宋体" w:cs="宋体"/>
          <w:noProof/>
          <w:color w:val="auto"/>
        </w:rPr>
        <w:drawing>
          <wp:inline distT="0" distB="0" distL="0" distR="0" wp14:anchorId="045CFBAF" wp14:editId="7E300FC2">
            <wp:extent cx="5491580" cy="1321088"/>
            <wp:effectExtent l="0" t="0" r="0" b="0"/>
            <wp:docPr id="29" name="图片 29" descr="C:\Users\qiyuan\AppData\Roaming\Tencent\Users\409881474\QQ\WinTemp\RichOle\`NCI{A6A`Y)~U3ENN)J}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qiyuan\AppData\Roaming\Tencent\Users\409881474\QQ\WinTemp\RichOle\`NCI{A6A`Y)~U3ENN)J}J$J.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4523" cy="1321796"/>
                    </a:xfrm>
                    <a:prstGeom prst="rect">
                      <a:avLst/>
                    </a:prstGeom>
                    <a:noFill/>
                    <a:ln>
                      <a:noFill/>
                    </a:ln>
                  </pic:spPr>
                </pic:pic>
              </a:graphicData>
            </a:graphic>
          </wp:inline>
        </w:drawing>
      </w:r>
    </w:p>
    <w:p w:rsidR="0065251D" w:rsidRPr="00CF752B" w:rsidRDefault="0065251D" w:rsidP="00AB47F3">
      <w:pPr>
        <w:jc w:val="both"/>
        <w:rPr>
          <w:rFonts w:ascii="Book Antiqua" w:eastAsia="宋体" w:hAnsi="Book Antiqua" w:cs="Times New Roman"/>
          <w:color w:val="auto"/>
          <w:lang w:eastAsia="zh-CN"/>
        </w:rPr>
      </w:pPr>
      <w:r w:rsidRPr="00CF752B">
        <w:rPr>
          <w:rFonts w:ascii="Book Antiqua" w:eastAsia="宋体" w:hAnsi="Book Antiqua" w:cs="Times New Roman" w:hint="eastAsia"/>
          <w:color w:val="auto"/>
          <w:lang w:eastAsia="zh-CN"/>
        </w:rPr>
        <w:t>A</w:t>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14D9859B" wp14:editId="77E75602">
            <wp:extent cx="5338521" cy="3962400"/>
            <wp:effectExtent l="0" t="0" r="0" b="0"/>
            <wp:docPr id="30" name="图片 30" descr="C:\Users\qiyuan\AppData\Roaming\Tencent\Users\409881474\QQ\WinTemp\RichOle\9KD2YKHE`TT7W45I@FEF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qiyuan\AppData\Roaming\Tencent\Users\409881474\QQ\WinTemp\RichOle\9KD2YKHE`TT7W45I@FEF6@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8521" cy="3962400"/>
                    </a:xfrm>
                    <a:prstGeom prst="rect">
                      <a:avLst/>
                    </a:prstGeom>
                    <a:noFill/>
                    <a:ln>
                      <a:noFill/>
                    </a:ln>
                  </pic:spPr>
                </pic:pic>
              </a:graphicData>
            </a:graphic>
          </wp:inline>
        </w:drawing>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B</w:t>
      </w:r>
    </w:p>
    <w:p w:rsidR="0065251D" w:rsidRPr="0065251D" w:rsidRDefault="0065251D"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00DB8E9B" wp14:editId="01FA77CD">
            <wp:extent cx="2692400" cy="3606564"/>
            <wp:effectExtent l="0" t="0" r="0" b="0"/>
            <wp:docPr id="31" name="图片 31" descr="C:\Users\qiyuan\AppData\Roaming\Tencent\Users\409881474\QQ\WinTemp\RichOle\EZ_L[`V%[F)R]R7J(OOQ%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qiyuan\AppData\Roaming\Tencent\Users\409881474\QQ\WinTemp\RichOle\EZ_L[`V%[F)R]R7J(OOQ%L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2400" cy="3606564"/>
                    </a:xfrm>
                    <a:prstGeom prst="rect">
                      <a:avLst/>
                    </a:prstGeom>
                    <a:noFill/>
                    <a:ln>
                      <a:noFill/>
                    </a:ln>
                  </pic:spPr>
                </pic:pic>
              </a:graphicData>
            </a:graphic>
          </wp:inline>
        </w:drawing>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C</w:t>
      </w:r>
    </w:p>
    <w:p w:rsidR="0065251D" w:rsidRPr="0065251D" w:rsidRDefault="0065251D" w:rsidP="00AB47F3">
      <w:pPr>
        <w:jc w:val="both"/>
        <w:rPr>
          <w:rFonts w:ascii="宋体" w:eastAsia="宋体" w:hAnsi="宋体" w:cs="宋体"/>
          <w:color w:val="auto"/>
          <w:lang w:eastAsia="zh-CN"/>
        </w:rPr>
      </w:pPr>
      <w:r w:rsidRPr="00CF752B">
        <w:rPr>
          <w:rFonts w:ascii="宋体" w:eastAsia="宋体" w:hAnsi="宋体" w:cs="宋体"/>
          <w:noProof/>
          <w:color w:val="auto"/>
        </w:rPr>
        <w:drawing>
          <wp:inline distT="0" distB="0" distL="0" distR="0" wp14:anchorId="00D29C64" wp14:editId="2AC647AF">
            <wp:extent cx="1076960" cy="3772624"/>
            <wp:effectExtent l="0" t="0" r="8890" b="0"/>
            <wp:docPr id="32" name="图片 32" descr="C:\Users\qiyuan\AppData\Roaming\Tencent\Users\409881474\QQ\WinTemp\RichOle\3(2{)58HUA6[4)GAB]%B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qiyuan\AppData\Roaming\Tencent\Users\409881474\QQ\WinTemp\RichOle\3(2{)58HUA6[4)GAB]%BC$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960" cy="3772624"/>
                    </a:xfrm>
                    <a:prstGeom prst="rect">
                      <a:avLst/>
                    </a:prstGeom>
                    <a:noFill/>
                    <a:ln>
                      <a:noFill/>
                    </a:ln>
                  </pic:spPr>
                </pic:pic>
              </a:graphicData>
            </a:graphic>
          </wp:inline>
        </w:drawing>
      </w:r>
    </w:p>
    <w:p w:rsidR="0065251D" w:rsidRPr="00CF752B" w:rsidRDefault="0065251D" w:rsidP="00AB47F3">
      <w:pPr>
        <w:jc w:val="both"/>
        <w:rPr>
          <w:rFonts w:ascii="宋体" w:eastAsia="宋体" w:hAnsi="宋体" w:cs="宋体"/>
          <w:color w:val="auto"/>
          <w:lang w:eastAsia="zh-CN"/>
        </w:rPr>
      </w:pPr>
      <w:r w:rsidRPr="00CF752B">
        <w:rPr>
          <w:rFonts w:ascii="宋体" w:eastAsia="宋体" w:hAnsi="宋体" w:cs="宋体" w:hint="eastAsia"/>
          <w:color w:val="auto"/>
          <w:lang w:eastAsia="zh-CN"/>
        </w:rPr>
        <w:t>D</w:t>
      </w:r>
    </w:p>
    <w:p w:rsidR="00345F63" w:rsidRPr="00CF752B" w:rsidRDefault="00345F63" w:rsidP="00AB47F3">
      <w:pPr>
        <w:spacing w:line="360" w:lineRule="auto"/>
        <w:jc w:val="both"/>
        <w:rPr>
          <w:rFonts w:ascii="Book Antiqua" w:eastAsia="宋体" w:hAnsi="Book Antiqua" w:cs="Times New Roman"/>
          <w:color w:val="auto"/>
          <w:lang w:eastAsia="zh-CN"/>
        </w:rPr>
      </w:pPr>
    </w:p>
    <w:sectPr w:rsidR="00345F63" w:rsidRPr="00CF752B" w:rsidSect="005B0172">
      <w:footerReference w:type="even"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4F6" w:rsidRDefault="000724F6" w:rsidP="001D09C0">
      <w:r>
        <w:separator/>
      </w:r>
    </w:p>
  </w:endnote>
  <w:endnote w:type="continuationSeparator" w:id="0">
    <w:p w:rsidR="000724F6" w:rsidRDefault="000724F6" w:rsidP="001D09C0">
      <w:r>
        <w:continuationSeparator/>
      </w:r>
    </w:p>
  </w:endnote>
  <w:endnote w:type="continuationNotice" w:id="1">
    <w:p w:rsidR="000724F6" w:rsidRDefault="000724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A" w:rsidRDefault="00DC42FA" w:rsidP="00752F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C42FA" w:rsidRDefault="00DC42FA" w:rsidP="00752FE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A" w:rsidRPr="00C46635" w:rsidRDefault="00DC42FA" w:rsidP="00752FE6">
    <w:pPr>
      <w:pStyle w:val="Footer"/>
      <w:framePr w:wrap="around" w:vAnchor="text" w:hAnchor="margin" w:xAlign="right" w:y="1"/>
      <w:rPr>
        <w:rStyle w:val="PageNumber"/>
        <w:rFonts w:ascii="Book Antiqua" w:hAnsi="Book Antiqua"/>
        <w:color w:val="auto"/>
      </w:rPr>
    </w:pPr>
    <w:r w:rsidRPr="00C46635">
      <w:rPr>
        <w:rStyle w:val="PageNumber"/>
        <w:rFonts w:ascii="Book Antiqua" w:hAnsi="Book Antiqua"/>
        <w:color w:val="auto"/>
      </w:rPr>
      <w:fldChar w:fldCharType="begin"/>
    </w:r>
    <w:r w:rsidRPr="00C46635">
      <w:rPr>
        <w:rStyle w:val="PageNumber"/>
        <w:rFonts w:ascii="Book Antiqua" w:hAnsi="Book Antiqua"/>
        <w:color w:val="auto"/>
      </w:rPr>
      <w:instrText xml:space="preserve">PAGE  </w:instrText>
    </w:r>
    <w:r w:rsidRPr="00C46635">
      <w:rPr>
        <w:rStyle w:val="PageNumber"/>
        <w:rFonts w:ascii="Book Antiqua" w:hAnsi="Book Antiqua"/>
        <w:color w:val="auto"/>
      </w:rPr>
      <w:fldChar w:fldCharType="separate"/>
    </w:r>
    <w:r w:rsidR="00725853">
      <w:rPr>
        <w:rStyle w:val="PageNumber"/>
        <w:rFonts w:ascii="Book Antiqua" w:hAnsi="Book Antiqua"/>
        <w:noProof/>
        <w:color w:val="auto"/>
      </w:rPr>
      <w:t>1</w:t>
    </w:r>
    <w:r w:rsidRPr="00C46635">
      <w:rPr>
        <w:rStyle w:val="PageNumber"/>
        <w:rFonts w:ascii="Book Antiqua" w:hAnsi="Book Antiqua"/>
        <w:color w:val="auto"/>
      </w:rPr>
      <w:fldChar w:fldCharType="end"/>
    </w:r>
  </w:p>
  <w:p w:rsidR="00DC42FA" w:rsidRDefault="00DC42FA" w:rsidP="00752FE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4F6" w:rsidRDefault="000724F6" w:rsidP="001D09C0">
      <w:r>
        <w:separator/>
      </w:r>
    </w:p>
  </w:footnote>
  <w:footnote w:type="continuationSeparator" w:id="0">
    <w:p w:rsidR="000724F6" w:rsidRDefault="000724F6" w:rsidP="001D09C0">
      <w:r>
        <w:continuationSeparator/>
      </w:r>
    </w:p>
  </w:footnote>
  <w:footnote w:type="continuationNotice" w:id="1">
    <w:p w:rsidR="000724F6" w:rsidRDefault="000724F6"/>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A1F"/>
    <w:multiLevelType w:val="hybridMultilevel"/>
    <w:tmpl w:val="222C5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50A50"/>
    <w:multiLevelType w:val="hybridMultilevel"/>
    <w:tmpl w:val="7BE0DDB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9374F"/>
    <w:multiLevelType w:val="hybridMultilevel"/>
    <w:tmpl w:val="276E09C0"/>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266F5"/>
    <w:multiLevelType w:val="hybridMultilevel"/>
    <w:tmpl w:val="7A5ED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336381"/>
    <w:multiLevelType w:val="hybridMultilevel"/>
    <w:tmpl w:val="FDA07F1E"/>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0B3010"/>
    <w:multiLevelType w:val="hybridMultilevel"/>
    <w:tmpl w:val="E6B43DB4"/>
    <w:lvl w:ilvl="0" w:tplc="16AC4D88">
      <w:start w:val="1"/>
      <w:numFmt w:val="decimal"/>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764819A">
      <w:start w:val="1"/>
      <w:numFmt w:val="bullet"/>
      <w:lvlText w:val=""/>
      <w:lvlJc w:val="left"/>
      <w:pPr>
        <w:ind w:left="2880" w:hanging="360"/>
      </w:pPr>
      <w:rPr>
        <w:rFonts w:ascii="Symbol" w:eastAsiaTheme="minorEastAsia" w:hAnsi="Symbo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B3824"/>
    <w:multiLevelType w:val="hybridMultilevel"/>
    <w:tmpl w:val="5FEEC726"/>
    <w:lvl w:ilvl="0" w:tplc="E9945A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0E3418"/>
    <w:multiLevelType w:val="hybridMultilevel"/>
    <w:tmpl w:val="6206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6108D6"/>
    <w:multiLevelType w:val="hybridMultilevel"/>
    <w:tmpl w:val="63B486E2"/>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F2518C"/>
    <w:multiLevelType w:val="hybridMultilevel"/>
    <w:tmpl w:val="93D4A12A"/>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E5B6F"/>
    <w:multiLevelType w:val="hybridMultilevel"/>
    <w:tmpl w:val="65DC349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5360F"/>
    <w:multiLevelType w:val="hybridMultilevel"/>
    <w:tmpl w:val="4CB89D4E"/>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F7366E"/>
    <w:multiLevelType w:val="hybridMultilevel"/>
    <w:tmpl w:val="BC129E2E"/>
    <w:lvl w:ilvl="0" w:tplc="C076EEA2">
      <w:start w:val="1"/>
      <w:numFmt w:val="decimal"/>
      <w:lvlText w:val="%1."/>
      <w:lvlJc w:val="left"/>
      <w:pPr>
        <w:ind w:left="720" w:hanging="360"/>
      </w:pPr>
      <w:rPr>
        <w:rFonts w:ascii="Book Antiqua" w:eastAsiaTheme="minorEastAsia"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E12C97"/>
    <w:multiLevelType w:val="hybridMultilevel"/>
    <w:tmpl w:val="222C5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D568B"/>
    <w:multiLevelType w:val="hybridMultilevel"/>
    <w:tmpl w:val="2C32C8C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636769"/>
    <w:multiLevelType w:val="hybridMultilevel"/>
    <w:tmpl w:val="192C239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1A2992"/>
    <w:multiLevelType w:val="hybridMultilevel"/>
    <w:tmpl w:val="89A0389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5B11BB"/>
    <w:multiLevelType w:val="hybridMultilevel"/>
    <w:tmpl w:val="9EE678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F9417C"/>
    <w:multiLevelType w:val="hybridMultilevel"/>
    <w:tmpl w:val="0EFC318A"/>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19067B"/>
    <w:multiLevelType w:val="hybridMultilevel"/>
    <w:tmpl w:val="17380B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6A5137"/>
    <w:multiLevelType w:val="hybridMultilevel"/>
    <w:tmpl w:val="64742EBA"/>
    <w:lvl w:ilvl="0" w:tplc="FDCAFA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8497E7C"/>
    <w:multiLevelType w:val="hybridMultilevel"/>
    <w:tmpl w:val="EFBCB014"/>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555418"/>
    <w:multiLevelType w:val="hybridMultilevel"/>
    <w:tmpl w:val="788652F6"/>
    <w:lvl w:ilvl="0" w:tplc="F3CA11DC">
      <w:start w:val="26"/>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DA0FF4"/>
    <w:multiLevelType w:val="hybridMultilevel"/>
    <w:tmpl w:val="EAC29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AF21C1"/>
    <w:multiLevelType w:val="hybridMultilevel"/>
    <w:tmpl w:val="3648B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9371128"/>
    <w:multiLevelType w:val="hybridMultilevel"/>
    <w:tmpl w:val="94BA4F3E"/>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98833B4"/>
    <w:multiLevelType w:val="hybridMultilevel"/>
    <w:tmpl w:val="B330CC4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937FE4"/>
    <w:multiLevelType w:val="hybridMultilevel"/>
    <w:tmpl w:val="45D8C2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075B79"/>
    <w:multiLevelType w:val="hybridMultilevel"/>
    <w:tmpl w:val="F4644CC8"/>
    <w:lvl w:ilvl="0" w:tplc="BD4467E4">
      <w:start w:val="18"/>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D165C5"/>
    <w:multiLevelType w:val="hybridMultilevel"/>
    <w:tmpl w:val="D56E8562"/>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B861B4"/>
    <w:multiLevelType w:val="hybridMultilevel"/>
    <w:tmpl w:val="BC3E1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6225C0"/>
    <w:multiLevelType w:val="hybridMultilevel"/>
    <w:tmpl w:val="D6A653C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BD3D2B"/>
    <w:multiLevelType w:val="hybridMultilevel"/>
    <w:tmpl w:val="2EF6F34A"/>
    <w:lvl w:ilvl="0" w:tplc="696847AE">
      <w:start w:val="2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11E1A"/>
    <w:multiLevelType w:val="hybridMultilevel"/>
    <w:tmpl w:val="89ECC6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0F1722"/>
    <w:multiLevelType w:val="hybridMultilevel"/>
    <w:tmpl w:val="75AA9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2A5264"/>
    <w:multiLevelType w:val="hybridMultilevel"/>
    <w:tmpl w:val="6C34A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8B275D"/>
    <w:multiLevelType w:val="hybridMultilevel"/>
    <w:tmpl w:val="C6E6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1D355D"/>
    <w:multiLevelType w:val="hybridMultilevel"/>
    <w:tmpl w:val="1382D9F4"/>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A80BAF"/>
    <w:multiLevelType w:val="hybridMultilevel"/>
    <w:tmpl w:val="CEDC6E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E2C4D75"/>
    <w:multiLevelType w:val="hybridMultilevel"/>
    <w:tmpl w:val="7DB4E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F83D2E"/>
    <w:multiLevelType w:val="hybridMultilevel"/>
    <w:tmpl w:val="8D3EF1C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DF4C97"/>
    <w:multiLevelType w:val="hybridMultilevel"/>
    <w:tmpl w:val="D1961FB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492C99"/>
    <w:multiLevelType w:val="hybridMultilevel"/>
    <w:tmpl w:val="6094792C"/>
    <w:lvl w:ilvl="0" w:tplc="FB2EAC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0F53B6"/>
    <w:multiLevelType w:val="hybridMultilevel"/>
    <w:tmpl w:val="31005570"/>
    <w:lvl w:ilvl="0" w:tplc="301E3922">
      <w:start w:val="2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14ABA"/>
    <w:multiLevelType w:val="hybridMultilevel"/>
    <w:tmpl w:val="412A3DD6"/>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9C01412"/>
    <w:multiLevelType w:val="hybridMultilevel"/>
    <w:tmpl w:val="FFC6D6E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C21A14"/>
    <w:multiLevelType w:val="hybridMultilevel"/>
    <w:tmpl w:val="354C0D7C"/>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AD628E"/>
    <w:multiLevelType w:val="hybridMultilevel"/>
    <w:tmpl w:val="B5B6A70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3"/>
  </w:num>
  <w:num w:numId="3">
    <w:abstractNumId w:val="13"/>
  </w:num>
  <w:num w:numId="4">
    <w:abstractNumId w:val="5"/>
  </w:num>
  <w:num w:numId="5">
    <w:abstractNumId w:val="0"/>
  </w:num>
  <w:num w:numId="6">
    <w:abstractNumId w:val="34"/>
  </w:num>
  <w:num w:numId="7">
    <w:abstractNumId w:val="30"/>
  </w:num>
  <w:num w:numId="8">
    <w:abstractNumId w:val="6"/>
  </w:num>
  <w:num w:numId="9">
    <w:abstractNumId w:val="17"/>
  </w:num>
  <w:num w:numId="10">
    <w:abstractNumId w:val="7"/>
  </w:num>
  <w:num w:numId="11">
    <w:abstractNumId w:val="42"/>
  </w:num>
  <w:num w:numId="12">
    <w:abstractNumId w:val="23"/>
  </w:num>
  <w:num w:numId="13">
    <w:abstractNumId w:val="20"/>
  </w:num>
  <w:num w:numId="14">
    <w:abstractNumId w:val="24"/>
  </w:num>
  <w:num w:numId="15">
    <w:abstractNumId w:val="36"/>
  </w:num>
  <w:num w:numId="16">
    <w:abstractNumId w:val="12"/>
  </w:num>
  <w:num w:numId="17">
    <w:abstractNumId w:val="3"/>
  </w:num>
  <w:num w:numId="18">
    <w:abstractNumId w:val="38"/>
  </w:num>
  <w:num w:numId="19">
    <w:abstractNumId w:val="35"/>
  </w:num>
  <w:num w:numId="20">
    <w:abstractNumId w:val="39"/>
  </w:num>
  <w:num w:numId="21">
    <w:abstractNumId w:val="27"/>
  </w:num>
  <w:num w:numId="22">
    <w:abstractNumId w:val="1"/>
  </w:num>
  <w:num w:numId="23">
    <w:abstractNumId w:val="25"/>
  </w:num>
  <w:num w:numId="24">
    <w:abstractNumId w:val="40"/>
  </w:num>
  <w:num w:numId="25">
    <w:abstractNumId w:val="18"/>
  </w:num>
  <w:num w:numId="26">
    <w:abstractNumId w:val="26"/>
  </w:num>
  <w:num w:numId="27">
    <w:abstractNumId w:val="4"/>
  </w:num>
  <w:num w:numId="28">
    <w:abstractNumId w:val="46"/>
  </w:num>
  <w:num w:numId="29">
    <w:abstractNumId w:val="10"/>
  </w:num>
  <w:num w:numId="30">
    <w:abstractNumId w:val="37"/>
  </w:num>
  <w:num w:numId="31">
    <w:abstractNumId w:val="11"/>
  </w:num>
  <w:num w:numId="32">
    <w:abstractNumId w:val="29"/>
  </w:num>
  <w:num w:numId="33">
    <w:abstractNumId w:val="14"/>
  </w:num>
  <w:num w:numId="34">
    <w:abstractNumId w:val="9"/>
  </w:num>
  <w:num w:numId="35">
    <w:abstractNumId w:val="16"/>
  </w:num>
  <w:num w:numId="36">
    <w:abstractNumId w:val="8"/>
  </w:num>
  <w:num w:numId="37">
    <w:abstractNumId w:val="15"/>
  </w:num>
  <w:num w:numId="38">
    <w:abstractNumId w:val="21"/>
  </w:num>
  <w:num w:numId="39">
    <w:abstractNumId w:val="28"/>
  </w:num>
  <w:num w:numId="40">
    <w:abstractNumId w:val="45"/>
  </w:num>
  <w:num w:numId="41">
    <w:abstractNumId w:val="47"/>
  </w:num>
  <w:num w:numId="42">
    <w:abstractNumId w:val="31"/>
  </w:num>
  <w:num w:numId="43">
    <w:abstractNumId w:val="2"/>
  </w:num>
  <w:num w:numId="44">
    <w:abstractNumId w:val="44"/>
  </w:num>
  <w:num w:numId="45">
    <w:abstractNumId w:val="22"/>
  </w:num>
  <w:num w:numId="46">
    <w:abstractNumId w:val="32"/>
  </w:num>
  <w:num w:numId="47">
    <w:abstractNumId w:val="43"/>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D4F"/>
    <w:rsid w:val="000000FD"/>
    <w:rsid w:val="00001974"/>
    <w:rsid w:val="000020E1"/>
    <w:rsid w:val="00002364"/>
    <w:rsid w:val="0000262A"/>
    <w:rsid w:val="0000274A"/>
    <w:rsid w:val="00003AA6"/>
    <w:rsid w:val="0001384D"/>
    <w:rsid w:val="00013BC7"/>
    <w:rsid w:val="00015CED"/>
    <w:rsid w:val="0001607B"/>
    <w:rsid w:val="00017138"/>
    <w:rsid w:val="00020717"/>
    <w:rsid w:val="00024416"/>
    <w:rsid w:val="00030BBF"/>
    <w:rsid w:val="00031965"/>
    <w:rsid w:val="0003357F"/>
    <w:rsid w:val="00035079"/>
    <w:rsid w:val="00035DB3"/>
    <w:rsid w:val="0003603E"/>
    <w:rsid w:val="000361CF"/>
    <w:rsid w:val="00037019"/>
    <w:rsid w:val="00040449"/>
    <w:rsid w:val="00041D32"/>
    <w:rsid w:val="00042C0E"/>
    <w:rsid w:val="00043AEC"/>
    <w:rsid w:val="00043B7F"/>
    <w:rsid w:val="000444ED"/>
    <w:rsid w:val="00045FAE"/>
    <w:rsid w:val="000529DF"/>
    <w:rsid w:val="00054334"/>
    <w:rsid w:val="00056183"/>
    <w:rsid w:val="000567A2"/>
    <w:rsid w:val="00056A07"/>
    <w:rsid w:val="000570C8"/>
    <w:rsid w:val="0006029E"/>
    <w:rsid w:val="00061E05"/>
    <w:rsid w:val="0006206C"/>
    <w:rsid w:val="000654C3"/>
    <w:rsid w:val="000724F6"/>
    <w:rsid w:val="0008000C"/>
    <w:rsid w:val="00080745"/>
    <w:rsid w:val="0008392F"/>
    <w:rsid w:val="000843BF"/>
    <w:rsid w:val="000853AF"/>
    <w:rsid w:val="00091166"/>
    <w:rsid w:val="00092D4B"/>
    <w:rsid w:val="00094612"/>
    <w:rsid w:val="00094658"/>
    <w:rsid w:val="00094AAF"/>
    <w:rsid w:val="00095BA8"/>
    <w:rsid w:val="00096E89"/>
    <w:rsid w:val="0009736E"/>
    <w:rsid w:val="000A00C4"/>
    <w:rsid w:val="000A0E1C"/>
    <w:rsid w:val="000A6FB0"/>
    <w:rsid w:val="000A788C"/>
    <w:rsid w:val="000B0363"/>
    <w:rsid w:val="000B2493"/>
    <w:rsid w:val="000B57CF"/>
    <w:rsid w:val="000C0978"/>
    <w:rsid w:val="000C09F5"/>
    <w:rsid w:val="000C0B71"/>
    <w:rsid w:val="000C12E2"/>
    <w:rsid w:val="000C14E6"/>
    <w:rsid w:val="000C2542"/>
    <w:rsid w:val="000C2B6E"/>
    <w:rsid w:val="000C39A9"/>
    <w:rsid w:val="000C4E30"/>
    <w:rsid w:val="000C6C40"/>
    <w:rsid w:val="000D1215"/>
    <w:rsid w:val="000D2ACB"/>
    <w:rsid w:val="000D57F4"/>
    <w:rsid w:val="000D68B8"/>
    <w:rsid w:val="000E0489"/>
    <w:rsid w:val="000E1850"/>
    <w:rsid w:val="000E299D"/>
    <w:rsid w:val="000E40CF"/>
    <w:rsid w:val="000E5890"/>
    <w:rsid w:val="000F2E24"/>
    <w:rsid w:val="000F4603"/>
    <w:rsid w:val="000F518A"/>
    <w:rsid w:val="000F51B1"/>
    <w:rsid w:val="000F51C3"/>
    <w:rsid w:val="000F5361"/>
    <w:rsid w:val="00100ADD"/>
    <w:rsid w:val="001032AE"/>
    <w:rsid w:val="001050C1"/>
    <w:rsid w:val="00106468"/>
    <w:rsid w:val="001145CD"/>
    <w:rsid w:val="001145F9"/>
    <w:rsid w:val="00122424"/>
    <w:rsid w:val="0012399B"/>
    <w:rsid w:val="00124208"/>
    <w:rsid w:val="00124906"/>
    <w:rsid w:val="00124B8B"/>
    <w:rsid w:val="001251AB"/>
    <w:rsid w:val="001253F2"/>
    <w:rsid w:val="001310B9"/>
    <w:rsid w:val="00133610"/>
    <w:rsid w:val="00135287"/>
    <w:rsid w:val="001404B2"/>
    <w:rsid w:val="001407CA"/>
    <w:rsid w:val="00140C63"/>
    <w:rsid w:val="00144225"/>
    <w:rsid w:val="00144C27"/>
    <w:rsid w:val="00145740"/>
    <w:rsid w:val="00145E24"/>
    <w:rsid w:val="001462EF"/>
    <w:rsid w:val="001463F8"/>
    <w:rsid w:val="00150DF5"/>
    <w:rsid w:val="00151900"/>
    <w:rsid w:val="001536B5"/>
    <w:rsid w:val="0015483E"/>
    <w:rsid w:val="00160495"/>
    <w:rsid w:val="0016089F"/>
    <w:rsid w:val="001654E5"/>
    <w:rsid w:val="00165B70"/>
    <w:rsid w:val="00166274"/>
    <w:rsid w:val="00166A63"/>
    <w:rsid w:val="00173EA7"/>
    <w:rsid w:val="001761C5"/>
    <w:rsid w:val="001770A4"/>
    <w:rsid w:val="001812BC"/>
    <w:rsid w:val="001828C0"/>
    <w:rsid w:val="001911F3"/>
    <w:rsid w:val="00194FA7"/>
    <w:rsid w:val="001956A8"/>
    <w:rsid w:val="001A0383"/>
    <w:rsid w:val="001A0874"/>
    <w:rsid w:val="001A2B78"/>
    <w:rsid w:val="001A2EA7"/>
    <w:rsid w:val="001A7F6D"/>
    <w:rsid w:val="001B1E83"/>
    <w:rsid w:val="001B5DA8"/>
    <w:rsid w:val="001B5FC3"/>
    <w:rsid w:val="001B6728"/>
    <w:rsid w:val="001B7EA0"/>
    <w:rsid w:val="001C544B"/>
    <w:rsid w:val="001C7F77"/>
    <w:rsid w:val="001D071F"/>
    <w:rsid w:val="001D09C0"/>
    <w:rsid w:val="001D3145"/>
    <w:rsid w:val="001D5087"/>
    <w:rsid w:val="001D5328"/>
    <w:rsid w:val="001E086A"/>
    <w:rsid w:val="001E0C7F"/>
    <w:rsid w:val="001E1157"/>
    <w:rsid w:val="001E3621"/>
    <w:rsid w:val="001E551C"/>
    <w:rsid w:val="001E7132"/>
    <w:rsid w:val="001E774F"/>
    <w:rsid w:val="001F3609"/>
    <w:rsid w:val="001F49DB"/>
    <w:rsid w:val="001F4E6B"/>
    <w:rsid w:val="001F50EF"/>
    <w:rsid w:val="001F57C9"/>
    <w:rsid w:val="001F67D2"/>
    <w:rsid w:val="001F6D46"/>
    <w:rsid w:val="00202C83"/>
    <w:rsid w:val="002042C2"/>
    <w:rsid w:val="0020589D"/>
    <w:rsid w:val="00206007"/>
    <w:rsid w:val="00206CC9"/>
    <w:rsid w:val="00210491"/>
    <w:rsid w:val="00212146"/>
    <w:rsid w:val="0021561B"/>
    <w:rsid w:val="00215764"/>
    <w:rsid w:val="00216100"/>
    <w:rsid w:val="002177EC"/>
    <w:rsid w:val="0022199B"/>
    <w:rsid w:val="002232D6"/>
    <w:rsid w:val="002235A8"/>
    <w:rsid w:val="00224ADD"/>
    <w:rsid w:val="00227494"/>
    <w:rsid w:val="00227956"/>
    <w:rsid w:val="00227AE9"/>
    <w:rsid w:val="00233C3A"/>
    <w:rsid w:val="00237E31"/>
    <w:rsid w:val="00241CEC"/>
    <w:rsid w:val="002423FC"/>
    <w:rsid w:val="00242777"/>
    <w:rsid w:val="00243F87"/>
    <w:rsid w:val="00244023"/>
    <w:rsid w:val="00250DA3"/>
    <w:rsid w:val="00250ED2"/>
    <w:rsid w:val="00250FBB"/>
    <w:rsid w:val="00252571"/>
    <w:rsid w:val="002620A8"/>
    <w:rsid w:val="00265BA0"/>
    <w:rsid w:val="00271506"/>
    <w:rsid w:val="002717CC"/>
    <w:rsid w:val="00272A9F"/>
    <w:rsid w:val="00274243"/>
    <w:rsid w:val="00276FE2"/>
    <w:rsid w:val="002819DB"/>
    <w:rsid w:val="002825D2"/>
    <w:rsid w:val="0028357A"/>
    <w:rsid w:val="002848EF"/>
    <w:rsid w:val="00284CDF"/>
    <w:rsid w:val="00286E7E"/>
    <w:rsid w:val="00293137"/>
    <w:rsid w:val="00293DF0"/>
    <w:rsid w:val="002A00F8"/>
    <w:rsid w:val="002A109B"/>
    <w:rsid w:val="002A1A1E"/>
    <w:rsid w:val="002A20FF"/>
    <w:rsid w:val="002A2C9E"/>
    <w:rsid w:val="002A31D7"/>
    <w:rsid w:val="002A5FA2"/>
    <w:rsid w:val="002A725E"/>
    <w:rsid w:val="002B0292"/>
    <w:rsid w:val="002B0BC1"/>
    <w:rsid w:val="002B1FAB"/>
    <w:rsid w:val="002B2255"/>
    <w:rsid w:val="002B2E4D"/>
    <w:rsid w:val="002B32C5"/>
    <w:rsid w:val="002B5B6F"/>
    <w:rsid w:val="002B7430"/>
    <w:rsid w:val="002B7E6E"/>
    <w:rsid w:val="002C58D2"/>
    <w:rsid w:val="002C5BB1"/>
    <w:rsid w:val="002C5C6F"/>
    <w:rsid w:val="002C7D77"/>
    <w:rsid w:val="002D1B83"/>
    <w:rsid w:val="002D41A3"/>
    <w:rsid w:val="002D57BE"/>
    <w:rsid w:val="002D6535"/>
    <w:rsid w:val="002D6A46"/>
    <w:rsid w:val="002E3043"/>
    <w:rsid w:val="002E418A"/>
    <w:rsid w:val="002E4E86"/>
    <w:rsid w:val="002E6461"/>
    <w:rsid w:val="002E749A"/>
    <w:rsid w:val="002E783D"/>
    <w:rsid w:val="002E7FAE"/>
    <w:rsid w:val="002F0213"/>
    <w:rsid w:val="002F0368"/>
    <w:rsid w:val="002F169A"/>
    <w:rsid w:val="002F32DF"/>
    <w:rsid w:val="002F41C8"/>
    <w:rsid w:val="002F5136"/>
    <w:rsid w:val="002F69CC"/>
    <w:rsid w:val="002F78FC"/>
    <w:rsid w:val="0030108C"/>
    <w:rsid w:val="0030273E"/>
    <w:rsid w:val="00303B94"/>
    <w:rsid w:val="00303BEE"/>
    <w:rsid w:val="003058A8"/>
    <w:rsid w:val="00307C64"/>
    <w:rsid w:val="00310A98"/>
    <w:rsid w:val="003136A3"/>
    <w:rsid w:val="00313E32"/>
    <w:rsid w:val="003141C6"/>
    <w:rsid w:val="00315E22"/>
    <w:rsid w:val="00316FE7"/>
    <w:rsid w:val="00320ADE"/>
    <w:rsid w:val="00323009"/>
    <w:rsid w:val="00324778"/>
    <w:rsid w:val="003266E1"/>
    <w:rsid w:val="0032682C"/>
    <w:rsid w:val="00331A5D"/>
    <w:rsid w:val="00332947"/>
    <w:rsid w:val="00333355"/>
    <w:rsid w:val="0033478F"/>
    <w:rsid w:val="00335B64"/>
    <w:rsid w:val="00335CF8"/>
    <w:rsid w:val="00337DAC"/>
    <w:rsid w:val="003410FF"/>
    <w:rsid w:val="003421F8"/>
    <w:rsid w:val="00345F63"/>
    <w:rsid w:val="00346F61"/>
    <w:rsid w:val="00350663"/>
    <w:rsid w:val="0035078C"/>
    <w:rsid w:val="00354350"/>
    <w:rsid w:val="003568E9"/>
    <w:rsid w:val="003569C2"/>
    <w:rsid w:val="00357316"/>
    <w:rsid w:val="003573A0"/>
    <w:rsid w:val="00360A28"/>
    <w:rsid w:val="003610C8"/>
    <w:rsid w:val="0036222D"/>
    <w:rsid w:val="003640AF"/>
    <w:rsid w:val="00364169"/>
    <w:rsid w:val="0036575C"/>
    <w:rsid w:val="00366D1E"/>
    <w:rsid w:val="00367282"/>
    <w:rsid w:val="00371B96"/>
    <w:rsid w:val="0037585A"/>
    <w:rsid w:val="0037653E"/>
    <w:rsid w:val="00377039"/>
    <w:rsid w:val="00377781"/>
    <w:rsid w:val="00377B4B"/>
    <w:rsid w:val="00387B3F"/>
    <w:rsid w:val="00387DA3"/>
    <w:rsid w:val="003914C1"/>
    <w:rsid w:val="003925D8"/>
    <w:rsid w:val="00392B58"/>
    <w:rsid w:val="00392E68"/>
    <w:rsid w:val="00393536"/>
    <w:rsid w:val="0039480A"/>
    <w:rsid w:val="00394DE2"/>
    <w:rsid w:val="00395EA9"/>
    <w:rsid w:val="00397DBB"/>
    <w:rsid w:val="003A01C1"/>
    <w:rsid w:val="003A4FD8"/>
    <w:rsid w:val="003A597C"/>
    <w:rsid w:val="003A5B2A"/>
    <w:rsid w:val="003B03DD"/>
    <w:rsid w:val="003B2EEA"/>
    <w:rsid w:val="003B4133"/>
    <w:rsid w:val="003B4468"/>
    <w:rsid w:val="003B5DB5"/>
    <w:rsid w:val="003B6AFB"/>
    <w:rsid w:val="003C0AFE"/>
    <w:rsid w:val="003C10FF"/>
    <w:rsid w:val="003C21CE"/>
    <w:rsid w:val="003C4E6B"/>
    <w:rsid w:val="003C5363"/>
    <w:rsid w:val="003C58B6"/>
    <w:rsid w:val="003D14A2"/>
    <w:rsid w:val="003D1A99"/>
    <w:rsid w:val="003D1CF9"/>
    <w:rsid w:val="003D7DA5"/>
    <w:rsid w:val="003E0AFF"/>
    <w:rsid w:val="003E2310"/>
    <w:rsid w:val="003E4BEE"/>
    <w:rsid w:val="003E50A3"/>
    <w:rsid w:val="003E5376"/>
    <w:rsid w:val="003F658F"/>
    <w:rsid w:val="003F7040"/>
    <w:rsid w:val="00400C69"/>
    <w:rsid w:val="00401B52"/>
    <w:rsid w:val="00401FDC"/>
    <w:rsid w:val="00403CEC"/>
    <w:rsid w:val="00404294"/>
    <w:rsid w:val="004046BF"/>
    <w:rsid w:val="004056F1"/>
    <w:rsid w:val="004106BE"/>
    <w:rsid w:val="00411A9F"/>
    <w:rsid w:val="00411D21"/>
    <w:rsid w:val="00413461"/>
    <w:rsid w:val="004141D4"/>
    <w:rsid w:val="00414753"/>
    <w:rsid w:val="004149D7"/>
    <w:rsid w:val="00414D15"/>
    <w:rsid w:val="00417812"/>
    <w:rsid w:val="00423B38"/>
    <w:rsid w:val="00425003"/>
    <w:rsid w:val="00425DB0"/>
    <w:rsid w:val="004273E9"/>
    <w:rsid w:val="004276CB"/>
    <w:rsid w:val="00432D77"/>
    <w:rsid w:val="004332B5"/>
    <w:rsid w:val="0043448A"/>
    <w:rsid w:val="0043607A"/>
    <w:rsid w:val="00437D41"/>
    <w:rsid w:val="00437F8E"/>
    <w:rsid w:val="00440036"/>
    <w:rsid w:val="0044182F"/>
    <w:rsid w:val="00441928"/>
    <w:rsid w:val="00441C16"/>
    <w:rsid w:val="00442C24"/>
    <w:rsid w:val="00444DF9"/>
    <w:rsid w:val="004452E8"/>
    <w:rsid w:val="00445F70"/>
    <w:rsid w:val="00450D56"/>
    <w:rsid w:val="00450EF5"/>
    <w:rsid w:val="004547AE"/>
    <w:rsid w:val="0045480E"/>
    <w:rsid w:val="00456744"/>
    <w:rsid w:val="004575B0"/>
    <w:rsid w:val="00457E79"/>
    <w:rsid w:val="0046009A"/>
    <w:rsid w:val="0046093B"/>
    <w:rsid w:val="00460BB4"/>
    <w:rsid w:val="004630CD"/>
    <w:rsid w:val="004652F9"/>
    <w:rsid w:val="004658CB"/>
    <w:rsid w:val="00465E56"/>
    <w:rsid w:val="004749E1"/>
    <w:rsid w:val="00474C2A"/>
    <w:rsid w:val="004752B1"/>
    <w:rsid w:val="00475560"/>
    <w:rsid w:val="004801E9"/>
    <w:rsid w:val="00480E9C"/>
    <w:rsid w:val="004810AD"/>
    <w:rsid w:val="004831D6"/>
    <w:rsid w:val="00487810"/>
    <w:rsid w:val="00490F03"/>
    <w:rsid w:val="00491861"/>
    <w:rsid w:val="0049210F"/>
    <w:rsid w:val="004934CD"/>
    <w:rsid w:val="004936AF"/>
    <w:rsid w:val="00493DC4"/>
    <w:rsid w:val="0049544C"/>
    <w:rsid w:val="004A0492"/>
    <w:rsid w:val="004A2B93"/>
    <w:rsid w:val="004A62F6"/>
    <w:rsid w:val="004A64F5"/>
    <w:rsid w:val="004A673E"/>
    <w:rsid w:val="004A675B"/>
    <w:rsid w:val="004B0D93"/>
    <w:rsid w:val="004B5E63"/>
    <w:rsid w:val="004B61EE"/>
    <w:rsid w:val="004B78A2"/>
    <w:rsid w:val="004B7D98"/>
    <w:rsid w:val="004C170D"/>
    <w:rsid w:val="004C3EF5"/>
    <w:rsid w:val="004C70DA"/>
    <w:rsid w:val="004D391D"/>
    <w:rsid w:val="004D3E34"/>
    <w:rsid w:val="004D49E2"/>
    <w:rsid w:val="004D5C00"/>
    <w:rsid w:val="004D618A"/>
    <w:rsid w:val="004D62E7"/>
    <w:rsid w:val="004D63BC"/>
    <w:rsid w:val="004D7DCC"/>
    <w:rsid w:val="004E0EDD"/>
    <w:rsid w:val="004E2055"/>
    <w:rsid w:val="004E5E36"/>
    <w:rsid w:val="004E6C28"/>
    <w:rsid w:val="004E7C13"/>
    <w:rsid w:val="004F20EA"/>
    <w:rsid w:val="004F3561"/>
    <w:rsid w:val="004F4462"/>
    <w:rsid w:val="005016DF"/>
    <w:rsid w:val="00501832"/>
    <w:rsid w:val="00502CFD"/>
    <w:rsid w:val="00505EC4"/>
    <w:rsid w:val="00506F78"/>
    <w:rsid w:val="00511716"/>
    <w:rsid w:val="005124A0"/>
    <w:rsid w:val="00512CA9"/>
    <w:rsid w:val="0051665E"/>
    <w:rsid w:val="00520F03"/>
    <w:rsid w:val="005217BD"/>
    <w:rsid w:val="00522AA4"/>
    <w:rsid w:val="00522DD0"/>
    <w:rsid w:val="00523450"/>
    <w:rsid w:val="0052381E"/>
    <w:rsid w:val="0052468D"/>
    <w:rsid w:val="00525A26"/>
    <w:rsid w:val="00526A26"/>
    <w:rsid w:val="005322C1"/>
    <w:rsid w:val="005333D9"/>
    <w:rsid w:val="005364AA"/>
    <w:rsid w:val="00540DD1"/>
    <w:rsid w:val="00541EAE"/>
    <w:rsid w:val="0054404D"/>
    <w:rsid w:val="0054482C"/>
    <w:rsid w:val="0054485A"/>
    <w:rsid w:val="005469F4"/>
    <w:rsid w:val="0054799D"/>
    <w:rsid w:val="00550A5F"/>
    <w:rsid w:val="00550DE3"/>
    <w:rsid w:val="00554078"/>
    <w:rsid w:val="005552A6"/>
    <w:rsid w:val="0055575C"/>
    <w:rsid w:val="00555FD5"/>
    <w:rsid w:val="005603B2"/>
    <w:rsid w:val="00560E4A"/>
    <w:rsid w:val="00561191"/>
    <w:rsid w:val="005621BF"/>
    <w:rsid w:val="00562354"/>
    <w:rsid w:val="005640A8"/>
    <w:rsid w:val="00567019"/>
    <w:rsid w:val="00570290"/>
    <w:rsid w:val="0057325B"/>
    <w:rsid w:val="00573D8C"/>
    <w:rsid w:val="00573F44"/>
    <w:rsid w:val="005768E9"/>
    <w:rsid w:val="00576B79"/>
    <w:rsid w:val="00582CFC"/>
    <w:rsid w:val="0058314B"/>
    <w:rsid w:val="00583EBE"/>
    <w:rsid w:val="00584214"/>
    <w:rsid w:val="00584725"/>
    <w:rsid w:val="00585836"/>
    <w:rsid w:val="0058585C"/>
    <w:rsid w:val="00585917"/>
    <w:rsid w:val="00585A2B"/>
    <w:rsid w:val="00585F11"/>
    <w:rsid w:val="00586F32"/>
    <w:rsid w:val="00587229"/>
    <w:rsid w:val="00591A3E"/>
    <w:rsid w:val="00594685"/>
    <w:rsid w:val="005979E6"/>
    <w:rsid w:val="005A112C"/>
    <w:rsid w:val="005A1A87"/>
    <w:rsid w:val="005A2329"/>
    <w:rsid w:val="005A2A53"/>
    <w:rsid w:val="005A2D5A"/>
    <w:rsid w:val="005A4FDA"/>
    <w:rsid w:val="005A5EA4"/>
    <w:rsid w:val="005A6891"/>
    <w:rsid w:val="005A7489"/>
    <w:rsid w:val="005A74F3"/>
    <w:rsid w:val="005B0172"/>
    <w:rsid w:val="005B0B30"/>
    <w:rsid w:val="005B0BEF"/>
    <w:rsid w:val="005B61EA"/>
    <w:rsid w:val="005B6F39"/>
    <w:rsid w:val="005C05C8"/>
    <w:rsid w:val="005C163B"/>
    <w:rsid w:val="005C18AB"/>
    <w:rsid w:val="005C2F3B"/>
    <w:rsid w:val="005C3D44"/>
    <w:rsid w:val="005C4D95"/>
    <w:rsid w:val="005C6C43"/>
    <w:rsid w:val="005C7677"/>
    <w:rsid w:val="005C777E"/>
    <w:rsid w:val="005C7FD7"/>
    <w:rsid w:val="005D067A"/>
    <w:rsid w:val="005D0A8D"/>
    <w:rsid w:val="005D40E9"/>
    <w:rsid w:val="005D4E2E"/>
    <w:rsid w:val="005D73B2"/>
    <w:rsid w:val="005D7AB3"/>
    <w:rsid w:val="005D7ED5"/>
    <w:rsid w:val="005E015E"/>
    <w:rsid w:val="005E03E2"/>
    <w:rsid w:val="005E08F0"/>
    <w:rsid w:val="005E13AE"/>
    <w:rsid w:val="005E24A0"/>
    <w:rsid w:val="005E3712"/>
    <w:rsid w:val="005E5BB9"/>
    <w:rsid w:val="005F0542"/>
    <w:rsid w:val="005F1447"/>
    <w:rsid w:val="005F1CFD"/>
    <w:rsid w:val="005F2741"/>
    <w:rsid w:val="005F2E5E"/>
    <w:rsid w:val="005F392B"/>
    <w:rsid w:val="005F7384"/>
    <w:rsid w:val="005F7852"/>
    <w:rsid w:val="006018DC"/>
    <w:rsid w:val="006030A5"/>
    <w:rsid w:val="00605285"/>
    <w:rsid w:val="00607403"/>
    <w:rsid w:val="00612123"/>
    <w:rsid w:val="006132F0"/>
    <w:rsid w:val="006132F6"/>
    <w:rsid w:val="006147EA"/>
    <w:rsid w:val="00616B13"/>
    <w:rsid w:val="00616C11"/>
    <w:rsid w:val="00617B7D"/>
    <w:rsid w:val="00622D19"/>
    <w:rsid w:val="00623B49"/>
    <w:rsid w:val="00624637"/>
    <w:rsid w:val="00626DF0"/>
    <w:rsid w:val="00631190"/>
    <w:rsid w:val="00634852"/>
    <w:rsid w:val="006367F3"/>
    <w:rsid w:val="00636860"/>
    <w:rsid w:val="006374C8"/>
    <w:rsid w:val="00637D1B"/>
    <w:rsid w:val="006424D8"/>
    <w:rsid w:val="006428F6"/>
    <w:rsid w:val="00642DC6"/>
    <w:rsid w:val="00643149"/>
    <w:rsid w:val="006436F5"/>
    <w:rsid w:val="006454CA"/>
    <w:rsid w:val="00645B6A"/>
    <w:rsid w:val="006479C2"/>
    <w:rsid w:val="006513A5"/>
    <w:rsid w:val="00651DC9"/>
    <w:rsid w:val="006520C6"/>
    <w:rsid w:val="0065251D"/>
    <w:rsid w:val="00652A4E"/>
    <w:rsid w:val="00657B38"/>
    <w:rsid w:val="006646BF"/>
    <w:rsid w:val="00665B4F"/>
    <w:rsid w:val="00667E77"/>
    <w:rsid w:val="0067191C"/>
    <w:rsid w:val="00673A4D"/>
    <w:rsid w:val="00673CFF"/>
    <w:rsid w:val="00675622"/>
    <w:rsid w:val="00675716"/>
    <w:rsid w:val="00676C3B"/>
    <w:rsid w:val="006802D6"/>
    <w:rsid w:val="00680943"/>
    <w:rsid w:val="00682126"/>
    <w:rsid w:val="00682B66"/>
    <w:rsid w:val="00682E95"/>
    <w:rsid w:val="006834A3"/>
    <w:rsid w:val="006841EB"/>
    <w:rsid w:val="0068495E"/>
    <w:rsid w:val="00691859"/>
    <w:rsid w:val="0069331F"/>
    <w:rsid w:val="0069411D"/>
    <w:rsid w:val="0069782A"/>
    <w:rsid w:val="00697CBB"/>
    <w:rsid w:val="006A0589"/>
    <w:rsid w:val="006A0EAA"/>
    <w:rsid w:val="006A33C4"/>
    <w:rsid w:val="006A60EA"/>
    <w:rsid w:val="006A6466"/>
    <w:rsid w:val="006A6ED3"/>
    <w:rsid w:val="006A7CCF"/>
    <w:rsid w:val="006B0240"/>
    <w:rsid w:val="006B03F1"/>
    <w:rsid w:val="006B4042"/>
    <w:rsid w:val="006B4671"/>
    <w:rsid w:val="006C0D11"/>
    <w:rsid w:val="006C1296"/>
    <w:rsid w:val="006C13DB"/>
    <w:rsid w:val="006C1A8B"/>
    <w:rsid w:val="006C2685"/>
    <w:rsid w:val="006C48BA"/>
    <w:rsid w:val="006C4BC4"/>
    <w:rsid w:val="006C5E89"/>
    <w:rsid w:val="006C6667"/>
    <w:rsid w:val="006C667F"/>
    <w:rsid w:val="006D0534"/>
    <w:rsid w:val="006D06BF"/>
    <w:rsid w:val="006D337D"/>
    <w:rsid w:val="006D61E8"/>
    <w:rsid w:val="006E0397"/>
    <w:rsid w:val="006E0D4F"/>
    <w:rsid w:val="006E11A2"/>
    <w:rsid w:val="006E5D09"/>
    <w:rsid w:val="006E69E1"/>
    <w:rsid w:val="006E7F22"/>
    <w:rsid w:val="006E7F31"/>
    <w:rsid w:val="006F1C70"/>
    <w:rsid w:val="00700F25"/>
    <w:rsid w:val="00701335"/>
    <w:rsid w:val="0070134E"/>
    <w:rsid w:val="00705A31"/>
    <w:rsid w:val="00706A76"/>
    <w:rsid w:val="00706AD0"/>
    <w:rsid w:val="00710409"/>
    <w:rsid w:val="00713133"/>
    <w:rsid w:val="00713772"/>
    <w:rsid w:val="0071610E"/>
    <w:rsid w:val="007166B8"/>
    <w:rsid w:val="007207C1"/>
    <w:rsid w:val="007219DF"/>
    <w:rsid w:val="007222FF"/>
    <w:rsid w:val="00725853"/>
    <w:rsid w:val="00725D2B"/>
    <w:rsid w:val="0072681B"/>
    <w:rsid w:val="007303FB"/>
    <w:rsid w:val="00730685"/>
    <w:rsid w:val="007322F9"/>
    <w:rsid w:val="007329B1"/>
    <w:rsid w:val="00734B99"/>
    <w:rsid w:val="00736FF3"/>
    <w:rsid w:val="00742115"/>
    <w:rsid w:val="00742313"/>
    <w:rsid w:val="00742AC6"/>
    <w:rsid w:val="00745159"/>
    <w:rsid w:val="00745634"/>
    <w:rsid w:val="0074694D"/>
    <w:rsid w:val="00747CFB"/>
    <w:rsid w:val="00750293"/>
    <w:rsid w:val="00750C2D"/>
    <w:rsid w:val="00752846"/>
    <w:rsid w:val="00752FE6"/>
    <w:rsid w:val="007544ED"/>
    <w:rsid w:val="00754B9D"/>
    <w:rsid w:val="00755EC2"/>
    <w:rsid w:val="00757B49"/>
    <w:rsid w:val="00761FDA"/>
    <w:rsid w:val="0076335E"/>
    <w:rsid w:val="00763A31"/>
    <w:rsid w:val="0077007F"/>
    <w:rsid w:val="007719B8"/>
    <w:rsid w:val="00771ABB"/>
    <w:rsid w:val="00771B28"/>
    <w:rsid w:val="007734BC"/>
    <w:rsid w:val="007749B8"/>
    <w:rsid w:val="007764E7"/>
    <w:rsid w:val="00777A76"/>
    <w:rsid w:val="00777CA9"/>
    <w:rsid w:val="007815CC"/>
    <w:rsid w:val="00783DE9"/>
    <w:rsid w:val="00783F63"/>
    <w:rsid w:val="00784501"/>
    <w:rsid w:val="0078481F"/>
    <w:rsid w:val="0079716B"/>
    <w:rsid w:val="007973F5"/>
    <w:rsid w:val="007A21ED"/>
    <w:rsid w:val="007A25A7"/>
    <w:rsid w:val="007A2E62"/>
    <w:rsid w:val="007A3C8F"/>
    <w:rsid w:val="007A44BE"/>
    <w:rsid w:val="007A5377"/>
    <w:rsid w:val="007A5628"/>
    <w:rsid w:val="007A62D1"/>
    <w:rsid w:val="007A6ECA"/>
    <w:rsid w:val="007A7B41"/>
    <w:rsid w:val="007A7C2B"/>
    <w:rsid w:val="007B2E30"/>
    <w:rsid w:val="007B78C8"/>
    <w:rsid w:val="007C065B"/>
    <w:rsid w:val="007C0A49"/>
    <w:rsid w:val="007C1310"/>
    <w:rsid w:val="007C1649"/>
    <w:rsid w:val="007C2AED"/>
    <w:rsid w:val="007C3E70"/>
    <w:rsid w:val="007C4D61"/>
    <w:rsid w:val="007C6A46"/>
    <w:rsid w:val="007C7169"/>
    <w:rsid w:val="007C7226"/>
    <w:rsid w:val="007D08EE"/>
    <w:rsid w:val="007D0A73"/>
    <w:rsid w:val="007D1282"/>
    <w:rsid w:val="007D1E26"/>
    <w:rsid w:val="007D27B9"/>
    <w:rsid w:val="007D4CF1"/>
    <w:rsid w:val="007D5391"/>
    <w:rsid w:val="007D55E5"/>
    <w:rsid w:val="007D56F9"/>
    <w:rsid w:val="007D64F5"/>
    <w:rsid w:val="007E1BE2"/>
    <w:rsid w:val="007E1FE2"/>
    <w:rsid w:val="007E2697"/>
    <w:rsid w:val="007E4409"/>
    <w:rsid w:val="007E5616"/>
    <w:rsid w:val="007E70A4"/>
    <w:rsid w:val="007E7CA0"/>
    <w:rsid w:val="007F2328"/>
    <w:rsid w:val="007F424E"/>
    <w:rsid w:val="007F4AD2"/>
    <w:rsid w:val="007F4E3D"/>
    <w:rsid w:val="007F6CEA"/>
    <w:rsid w:val="007F7A07"/>
    <w:rsid w:val="00800C86"/>
    <w:rsid w:val="00800F8C"/>
    <w:rsid w:val="00802F91"/>
    <w:rsid w:val="00806428"/>
    <w:rsid w:val="00806D1C"/>
    <w:rsid w:val="00810F13"/>
    <w:rsid w:val="00814A23"/>
    <w:rsid w:val="00815035"/>
    <w:rsid w:val="0081545C"/>
    <w:rsid w:val="00815DC9"/>
    <w:rsid w:val="0082138D"/>
    <w:rsid w:val="008213DC"/>
    <w:rsid w:val="00821D4F"/>
    <w:rsid w:val="00823025"/>
    <w:rsid w:val="00823122"/>
    <w:rsid w:val="00825790"/>
    <w:rsid w:val="00826716"/>
    <w:rsid w:val="00826954"/>
    <w:rsid w:val="00827D2A"/>
    <w:rsid w:val="00831197"/>
    <w:rsid w:val="00833500"/>
    <w:rsid w:val="00833B10"/>
    <w:rsid w:val="0083528F"/>
    <w:rsid w:val="00842A4B"/>
    <w:rsid w:val="00842E95"/>
    <w:rsid w:val="008467CC"/>
    <w:rsid w:val="0084689F"/>
    <w:rsid w:val="008504D2"/>
    <w:rsid w:val="0085142B"/>
    <w:rsid w:val="00854E52"/>
    <w:rsid w:val="00855069"/>
    <w:rsid w:val="00860C5E"/>
    <w:rsid w:val="00862194"/>
    <w:rsid w:val="00862C23"/>
    <w:rsid w:val="00864B85"/>
    <w:rsid w:val="008650CB"/>
    <w:rsid w:val="00865ABA"/>
    <w:rsid w:val="00867147"/>
    <w:rsid w:val="00867291"/>
    <w:rsid w:val="008712BF"/>
    <w:rsid w:val="00872DB8"/>
    <w:rsid w:val="0087322B"/>
    <w:rsid w:val="008735FB"/>
    <w:rsid w:val="00873E64"/>
    <w:rsid w:val="008754A7"/>
    <w:rsid w:val="00877E56"/>
    <w:rsid w:val="00881603"/>
    <w:rsid w:val="00881B26"/>
    <w:rsid w:val="0088207E"/>
    <w:rsid w:val="008832A5"/>
    <w:rsid w:val="0088355F"/>
    <w:rsid w:val="00887AC2"/>
    <w:rsid w:val="00890A34"/>
    <w:rsid w:val="00893B87"/>
    <w:rsid w:val="00895F01"/>
    <w:rsid w:val="00896A56"/>
    <w:rsid w:val="008A0227"/>
    <w:rsid w:val="008A053F"/>
    <w:rsid w:val="008A5485"/>
    <w:rsid w:val="008A69D7"/>
    <w:rsid w:val="008A6BB9"/>
    <w:rsid w:val="008B0BDE"/>
    <w:rsid w:val="008B2076"/>
    <w:rsid w:val="008B581D"/>
    <w:rsid w:val="008B5EDB"/>
    <w:rsid w:val="008B67F4"/>
    <w:rsid w:val="008B73F9"/>
    <w:rsid w:val="008C1FF1"/>
    <w:rsid w:val="008C29A4"/>
    <w:rsid w:val="008D1C29"/>
    <w:rsid w:val="008D51D6"/>
    <w:rsid w:val="008D5C33"/>
    <w:rsid w:val="008D702D"/>
    <w:rsid w:val="008F079D"/>
    <w:rsid w:val="008F1331"/>
    <w:rsid w:val="008F1B9B"/>
    <w:rsid w:val="008F3471"/>
    <w:rsid w:val="008F5B0C"/>
    <w:rsid w:val="008F66FA"/>
    <w:rsid w:val="00900AC0"/>
    <w:rsid w:val="00901143"/>
    <w:rsid w:val="009026C2"/>
    <w:rsid w:val="00902A68"/>
    <w:rsid w:val="0090450C"/>
    <w:rsid w:val="00904CFA"/>
    <w:rsid w:val="00904EB3"/>
    <w:rsid w:val="00907B2B"/>
    <w:rsid w:val="009108CC"/>
    <w:rsid w:val="00910E4E"/>
    <w:rsid w:val="00912843"/>
    <w:rsid w:val="00912AAA"/>
    <w:rsid w:val="00913EEB"/>
    <w:rsid w:val="0091452F"/>
    <w:rsid w:val="00915A42"/>
    <w:rsid w:val="00920C06"/>
    <w:rsid w:val="00922E60"/>
    <w:rsid w:val="00923426"/>
    <w:rsid w:val="009277DD"/>
    <w:rsid w:val="00930269"/>
    <w:rsid w:val="00930E8C"/>
    <w:rsid w:val="009323DE"/>
    <w:rsid w:val="00933109"/>
    <w:rsid w:val="009339F0"/>
    <w:rsid w:val="00936465"/>
    <w:rsid w:val="009417EF"/>
    <w:rsid w:val="00941A18"/>
    <w:rsid w:val="009420D8"/>
    <w:rsid w:val="0094283B"/>
    <w:rsid w:val="00943BE0"/>
    <w:rsid w:val="00944360"/>
    <w:rsid w:val="00946161"/>
    <w:rsid w:val="00947D51"/>
    <w:rsid w:val="00950537"/>
    <w:rsid w:val="00951945"/>
    <w:rsid w:val="00951F40"/>
    <w:rsid w:val="00952708"/>
    <w:rsid w:val="0095485D"/>
    <w:rsid w:val="009572E8"/>
    <w:rsid w:val="00963348"/>
    <w:rsid w:val="00966917"/>
    <w:rsid w:val="00967298"/>
    <w:rsid w:val="009711C3"/>
    <w:rsid w:val="00971CFD"/>
    <w:rsid w:val="00972A0D"/>
    <w:rsid w:val="00972F89"/>
    <w:rsid w:val="00975480"/>
    <w:rsid w:val="00975E63"/>
    <w:rsid w:val="00976E46"/>
    <w:rsid w:val="009845B9"/>
    <w:rsid w:val="009860E1"/>
    <w:rsid w:val="0099117A"/>
    <w:rsid w:val="00991B6D"/>
    <w:rsid w:val="009940FA"/>
    <w:rsid w:val="00997140"/>
    <w:rsid w:val="009A022A"/>
    <w:rsid w:val="009A2D28"/>
    <w:rsid w:val="009A3961"/>
    <w:rsid w:val="009A4260"/>
    <w:rsid w:val="009A4894"/>
    <w:rsid w:val="009A4C77"/>
    <w:rsid w:val="009A519C"/>
    <w:rsid w:val="009A6684"/>
    <w:rsid w:val="009B46FD"/>
    <w:rsid w:val="009B4DFB"/>
    <w:rsid w:val="009C048B"/>
    <w:rsid w:val="009C1248"/>
    <w:rsid w:val="009C2D5D"/>
    <w:rsid w:val="009C43A6"/>
    <w:rsid w:val="009C72E7"/>
    <w:rsid w:val="009C77D3"/>
    <w:rsid w:val="009D0625"/>
    <w:rsid w:val="009D268B"/>
    <w:rsid w:val="009D33A0"/>
    <w:rsid w:val="009D422C"/>
    <w:rsid w:val="009D5359"/>
    <w:rsid w:val="009D5563"/>
    <w:rsid w:val="009D79BF"/>
    <w:rsid w:val="009E04D8"/>
    <w:rsid w:val="009E0A38"/>
    <w:rsid w:val="009E1AFE"/>
    <w:rsid w:val="009E41BE"/>
    <w:rsid w:val="009E6283"/>
    <w:rsid w:val="009E63AD"/>
    <w:rsid w:val="009E7424"/>
    <w:rsid w:val="009F0221"/>
    <w:rsid w:val="009F1524"/>
    <w:rsid w:val="009F1A2D"/>
    <w:rsid w:val="009F3FAF"/>
    <w:rsid w:val="009F4EF4"/>
    <w:rsid w:val="009F7424"/>
    <w:rsid w:val="00A01851"/>
    <w:rsid w:val="00A01B5E"/>
    <w:rsid w:val="00A042F1"/>
    <w:rsid w:val="00A04914"/>
    <w:rsid w:val="00A04AE4"/>
    <w:rsid w:val="00A04DE7"/>
    <w:rsid w:val="00A05479"/>
    <w:rsid w:val="00A05B36"/>
    <w:rsid w:val="00A061FA"/>
    <w:rsid w:val="00A06F97"/>
    <w:rsid w:val="00A071A8"/>
    <w:rsid w:val="00A076E7"/>
    <w:rsid w:val="00A07B83"/>
    <w:rsid w:val="00A126BE"/>
    <w:rsid w:val="00A14619"/>
    <w:rsid w:val="00A17354"/>
    <w:rsid w:val="00A17614"/>
    <w:rsid w:val="00A17DF4"/>
    <w:rsid w:val="00A20090"/>
    <w:rsid w:val="00A25FF0"/>
    <w:rsid w:val="00A272FA"/>
    <w:rsid w:val="00A27DAA"/>
    <w:rsid w:val="00A3036B"/>
    <w:rsid w:val="00A304C6"/>
    <w:rsid w:val="00A30FA8"/>
    <w:rsid w:val="00A313FD"/>
    <w:rsid w:val="00A318AA"/>
    <w:rsid w:val="00A32674"/>
    <w:rsid w:val="00A32987"/>
    <w:rsid w:val="00A336C0"/>
    <w:rsid w:val="00A339DD"/>
    <w:rsid w:val="00A352A7"/>
    <w:rsid w:val="00A4238D"/>
    <w:rsid w:val="00A4431E"/>
    <w:rsid w:val="00A453FC"/>
    <w:rsid w:val="00A465E9"/>
    <w:rsid w:val="00A5294D"/>
    <w:rsid w:val="00A52CC9"/>
    <w:rsid w:val="00A53362"/>
    <w:rsid w:val="00A545DF"/>
    <w:rsid w:val="00A557E6"/>
    <w:rsid w:val="00A57623"/>
    <w:rsid w:val="00A60178"/>
    <w:rsid w:val="00A624A9"/>
    <w:rsid w:val="00A62F64"/>
    <w:rsid w:val="00A63051"/>
    <w:rsid w:val="00A634E2"/>
    <w:rsid w:val="00A6412B"/>
    <w:rsid w:val="00A641D7"/>
    <w:rsid w:val="00A66260"/>
    <w:rsid w:val="00A6670E"/>
    <w:rsid w:val="00A72697"/>
    <w:rsid w:val="00A74724"/>
    <w:rsid w:val="00A7531A"/>
    <w:rsid w:val="00A754A1"/>
    <w:rsid w:val="00A7564E"/>
    <w:rsid w:val="00A757B1"/>
    <w:rsid w:val="00A75B7A"/>
    <w:rsid w:val="00A76B18"/>
    <w:rsid w:val="00A76DDC"/>
    <w:rsid w:val="00A777E9"/>
    <w:rsid w:val="00A80FB3"/>
    <w:rsid w:val="00A823B1"/>
    <w:rsid w:val="00A8595A"/>
    <w:rsid w:val="00A878FF"/>
    <w:rsid w:val="00A87F1A"/>
    <w:rsid w:val="00A90B05"/>
    <w:rsid w:val="00A93C69"/>
    <w:rsid w:val="00A945ED"/>
    <w:rsid w:val="00AA2A2D"/>
    <w:rsid w:val="00AA784B"/>
    <w:rsid w:val="00AA7A62"/>
    <w:rsid w:val="00AB0627"/>
    <w:rsid w:val="00AB0661"/>
    <w:rsid w:val="00AB47F3"/>
    <w:rsid w:val="00AB66C7"/>
    <w:rsid w:val="00AB69C6"/>
    <w:rsid w:val="00AB7D8F"/>
    <w:rsid w:val="00AC1920"/>
    <w:rsid w:val="00AC1F26"/>
    <w:rsid w:val="00AC1F97"/>
    <w:rsid w:val="00AC24F3"/>
    <w:rsid w:val="00AC6851"/>
    <w:rsid w:val="00AD1052"/>
    <w:rsid w:val="00AD3C73"/>
    <w:rsid w:val="00AD53CC"/>
    <w:rsid w:val="00AD71A0"/>
    <w:rsid w:val="00AD7BDD"/>
    <w:rsid w:val="00AE1EAF"/>
    <w:rsid w:val="00AE2C72"/>
    <w:rsid w:val="00AE2DC2"/>
    <w:rsid w:val="00AE3289"/>
    <w:rsid w:val="00AE3884"/>
    <w:rsid w:val="00AE656C"/>
    <w:rsid w:val="00AE6759"/>
    <w:rsid w:val="00AE798E"/>
    <w:rsid w:val="00AF00AD"/>
    <w:rsid w:val="00AF2AEF"/>
    <w:rsid w:val="00AF507E"/>
    <w:rsid w:val="00AF5290"/>
    <w:rsid w:val="00AF5654"/>
    <w:rsid w:val="00AF5B3A"/>
    <w:rsid w:val="00AF62FF"/>
    <w:rsid w:val="00B02E5A"/>
    <w:rsid w:val="00B04680"/>
    <w:rsid w:val="00B04C3E"/>
    <w:rsid w:val="00B07583"/>
    <w:rsid w:val="00B10B78"/>
    <w:rsid w:val="00B11830"/>
    <w:rsid w:val="00B125C9"/>
    <w:rsid w:val="00B13F14"/>
    <w:rsid w:val="00B14367"/>
    <w:rsid w:val="00B149E1"/>
    <w:rsid w:val="00B15648"/>
    <w:rsid w:val="00B15EE8"/>
    <w:rsid w:val="00B17CF0"/>
    <w:rsid w:val="00B20B7B"/>
    <w:rsid w:val="00B20CD6"/>
    <w:rsid w:val="00B3110D"/>
    <w:rsid w:val="00B32E8B"/>
    <w:rsid w:val="00B34FBD"/>
    <w:rsid w:val="00B35DC5"/>
    <w:rsid w:val="00B36764"/>
    <w:rsid w:val="00B36E84"/>
    <w:rsid w:val="00B43E25"/>
    <w:rsid w:val="00B44182"/>
    <w:rsid w:val="00B46835"/>
    <w:rsid w:val="00B60212"/>
    <w:rsid w:val="00B6164D"/>
    <w:rsid w:val="00B622E6"/>
    <w:rsid w:val="00B6246C"/>
    <w:rsid w:val="00B62862"/>
    <w:rsid w:val="00B65349"/>
    <w:rsid w:val="00B66075"/>
    <w:rsid w:val="00B66076"/>
    <w:rsid w:val="00B662C2"/>
    <w:rsid w:val="00B6676E"/>
    <w:rsid w:val="00B7103D"/>
    <w:rsid w:val="00B74FBE"/>
    <w:rsid w:val="00B769D3"/>
    <w:rsid w:val="00B800B4"/>
    <w:rsid w:val="00B81A05"/>
    <w:rsid w:val="00B831AB"/>
    <w:rsid w:val="00B835BF"/>
    <w:rsid w:val="00B87475"/>
    <w:rsid w:val="00B903D8"/>
    <w:rsid w:val="00B914A6"/>
    <w:rsid w:val="00B9164C"/>
    <w:rsid w:val="00B91A70"/>
    <w:rsid w:val="00B92341"/>
    <w:rsid w:val="00B92EB0"/>
    <w:rsid w:val="00B956EA"/>
    <w:rsid w:val="00BA0FDA"/>
    <w:rsid w:val="00BA2541"/>
    <w:rsid w:val="00BA636B"/>
    <w:rsid w:val="00BA6D77"/>
    <w:rsid w:val="00BA7240"/>
    <w:rsid w:val="00BA7E21"/>
    <w:rsid w:val="00BB0F14"/>
    <w:rsid w:val="00BB1226"/>
    <w:rsid w:val="00BB2212"/>
    <w:rsid w:val="00BB34A5"/>
    <w:rsid w:val="00BB36DD"/>
    <w:rsid w:val="00BB6140"/>
    <w:rsid w:val="00BC1562"/>
    <w:rsid w:val="00BC2689"/>
    <w:rsid w:val="00BC3992"/>
    <w:rsid w:val="00BC46A2"/>
    <w:rsid w:val="00BC5158"/>
    <w:rsid w:val="00BD30E8"/>
    <w:rsid w:val="00BD4300"/>
    <w:rsid w:val="00BD4520"/>
    <w:rsid w:val="00BD53E3"/>
    <w:rsid w:val="00BD5BF8"/>
    <w:rsid w:val="00BE0EB1"/>
    <w:rsid w:val="00BE14F2"/>
    <w:rsid w:val="00BE5B62"/>
    <w:rsid w:val="00BE60C8"/>
    <w:rsid w:val="00BE72D3"/>
    <w:rsid w:val="00BF0014"/>
    <w:rsid w:val="00BF0998"/>
    <w:rsid w:val="00BF52CA"/>
    <w:rsid w:val="00BF55D6"/>
    <w:rsid w:val="00BF6807"/>
    <w:rsid w:val="00BF6CA7"/>
    <w:rsid w:val="00BF7832"/>
    <w:rsid w:val="00C00082"/>
    <w:rsid w:val="00C01B0F"/>
    <w:rsid w:val="00C01DA4"/>
    <w:rsid w:val="00C01E1A"/>
    <w:rsid w:val="00C04121"/>
    <w:rsid w:val="00C050CA"/>
    <w:rsid w:val="00C0518E"/>
    <w:rsid w:val="00C06F66"/>
    <w:rsid w:val="00C074B8"/>
    <w:rsid w:val="00C07CA5"/>
    <w:rsid w:val="00C125E5"/>
    <w:rsid w:val="00C1284D"/>
    <w:rsid w:val="00C13A74"/>
    <w:rsid w:val="00C1537C"/>
    <w:rsid w:val="00C2310B"/>
    <w:rsid w:val="00C23C7E"/>
    <w:rsid w:val="00C2477E"/>
    <w:rsid w:val="00C2698C"/>
    <w:rsid w:val="00C278E5"/>
    <w:rsid w:val="00C27EBD"/>
    <w:rsid w:val="00C30733"/>
    <w:rsid w:val="00C32BB0"/>
    <w:rsid w:val="00C33095"/>
    <w:rsid w:val="00C40D31"/>
    <w:rsid w:val="00C40F1B"/>
    <w:rsid w:val="00C44FB5"/>
    <w:rsid w:val="00C45B79"/>
    <w:rsid w:val="00C46108"/>
    <w:rsid w:val="00C46635"/>
    <w:rsid w:val="00C473E6"/>
    <w:rsid w:val="00C50962"/>
    <w:rsid w:val="00C50AB0"/>
    <w:rsid w:val="00C50D72"/>
    <w:rsid w:val="00C51812"/>
    <w:rsid w:val="00C565AB"/>
    <w:rsid w:val="00C62D4A"/>
    <w:rsid w:val="00C63061"/>
    <w:rsid w:val="00C639DD"/>
    <w:rsid w:val="00C64891"/>
    <w:rsid w:val="00C64EA5"/>
    <w:rsid w:val="00C65192"/>
    <w:rsid w:val="00C669B7"/>
    <w:rsid w:val="00C678F0"/>
    <w:rsid w:val="00C7021A"/>
    <w:rsid w:val="00C707C5"/>
    <w:rsid w:val="00C73135"/>
    <w:rsid w:val="00C73EF9"/>
    <w:rsid w:val="00C73F3A"/>
    <w:rsid w:val="00C759FC"/>
    <w:rsid w:val="00C75B77"/>
    <w:rsid w:val="00C8003F"/>
    <w:rsid w:val="00C803F8"/>
    <w:rsid w:val="00C81559"/>
    <w:rsid w:val="00C857AF"/>
    <w:rsid w:val="00C85ADF"/>
    <w:rsid w:val="00C86FFE"/>
    <w:rsid w:val="00C872DA"/>
    <w:rsid w:val="00C87821"/>
    <w:rsid w:val="00C92D9F"/>
    <w:rsid w:val="00C93D80"/>
    <w:rsid w:val="00C95837"/>
    <w:rsid w:val="00C97455"/>
    <w:rsid w:val="00CA0586"/>
    <w:rsid w:val="00CA0955"/>
    <w:rsid w:val="00CA14E3"/>
    <w:rsid w:val="00CA2A8C"/>
    <w:rsid w:val="00CA2EE0"/>
    <w:rsid w:val="00CA395F"/>
    <w:rsid w:val="00CA3BB0"/>
    <w:rsid w:val="00CA5C1B"/>
    <w:rsid w:val="00CA6407"/>
    <w:rsid w:val="00CA757F"/>
    <w:rsid w:val="00CB1D67"/>
    <w:rsid w:val="00CB50AC"/>
    <w:rsid w:val="00CB5ED1"/>
    <w:rsid w:val="00CB6E01"/>
    <w:rsid w:val="00CB6FE2"/>
    <w:rsid w:val="00CB7EA4"/>
    <w:rsid w:val="00CC004D"/>
    <w:rsid w:val="00CC0356"/>
    <w:rsid w:val="00CC066D"/>
    <w:rsid w:val="00CC095B"/>
    <w:rsid w:val="00CC2444"/>
    <w:rsid w:val="00CC290A"/>
    <w:rsid w:val="00CC32DE"/>
    <w:rsid w:val="00CC3656"/>
    <w:rsid w:val="00CC3A71"/>
    <w:rsid w:val="00CC7628"/>
    <w:rsid w:val="00CD143E"/>
    <w:rsid w:val="00CD2DDF"/>
    <w:rsid w:val="00CD3508"/>
    <w:rsid w:val="00CD371F"/>
    <w:rsid w:val="00CD5CF2"/>
    <w:rsid w:val="00CD7ED4"/>
    <w:rsid w:val="00CE06E3"/>
    <w:rsid w:val="00CE2891"/>
    <w:rsid w:val="00CE28FB"/>
    <w:rsid w:val="00CE5102"/>
    <w:rsid w:val="00CF0812"/>
    <w:rsid w:val="00CF093B"/>
    <w:rsid w:val="00CF1718"/>
    <w:rsid w:val="00CF1983"/>
    <w:rsid w:val="00CF278C"/>
    <w:rsid w:val="00CF3487"/>
    <w:rsid w:val="00CF4C52"/>
    <w:rsid w:val="00CF5403"/>
    <w:rsid w:val="00CF752B"/>
    <w:rsid w:val="00D001AA"/>
    <w:rsid w:val="00D01941"/>
    <w:rsid w:val="00D01ADB"/>
    <w:rsid w:val="00D02954"/>
    <w:rsid w:val="00D10343"/>
    <w:rsid w:val="00D1260B"/>
    <w:rsid w:val="00D14851"/>
    <w:rsid w:val="00D14ADE"/>
    <w:rsid w:val="00D15568"/>
    <w:rsid w:val="00D163BA"/>
    <w:rsid w:val="00D16FEF"/>
    <w:rsid w:val="00D22B4C"/>
    <w:rsid w:val="00D24381"/>
    <w:rsid w:val="00D24FE3"/>
    <w:rsid w:val="00D27528"/>
    <w:rsid w:val="00D300C8"/>
    <w:rsid w:val="00D3152E"/>
    <w:rsid w:val="00D318D3"/>
    <w:rsid w:val="00D34E24"/>
    <w:rsid w:val="00D36CA0"/>
    <w:rsid w:val="00D379B6"/>
    <w:rsid w:val="00D40867"/>
    <w:rsid w:val="00D41CC2"/>
    <w:rsid w:val="00D41DD8"/>
    <w:rsid w:val="00D41E6E"/>
    <w:rsid w:val="00D422AC"/>
    <w:rsid w:val="00D44674"/>
    <w:rsid w:val="00D455CC"/>
    <w:rsid w:val="00D45EE6"/>
    <w:rsid w:val="00D45FDA"/>
    <w:rsid w:val="00D476E2"/>
    <w:rsid w:val="00D47D81"/>
    <w:rsid w:val="00D5059C"/>
    <w:rsid w:val="00D517B0"/>
    <w:rsid w:val="00D52059"/>
    <w:rsid w:val="00D5280E"/>
    <w:rsid w:val="00D54EBF"/>
    <w:rsid w:val="00D565EB"/>
    <w:rsid w:val="00D567D9"/>
    <w:rsid w:val="00D56EE7"/>
    <w:rsid w:val="00D60BA9"/>
    <w:rsid w:val="00D63657"/>
    <w:rsid w:val="00D65944"/>
    <w:rsid w:val="00D65A2E"/>
    <w:rsid w:val="00D65FEF"/>
    <w:rsid w:val="00D70900"/>
    <w:rsid w:val="00D72496"/>
    <w:rsid w:val="00D72B32"/>
    <w:rsid w:val="00D745EC"/>
    <w:rsid w:val="00D75415"/>
    <w:rsid w:val="00D763F6"/>
    <w:rsid w:val="00D76598"/>
    <w:rsid w:val="00D7683D"/>
    <w:rsid w:val="00D773E8"/>
    <w:rsid w:val="00D77539"/>
    <w:rsid w:val="00D83524"/>
    <w:rsid w:val="00D835E4"/>
    <w:rsid w:val="00D83D7E"/>
    <w:rsid w:val="00D84552"/>
    <w:rsid w:val="00D85337"/>
    <w:rsid w:val="00D8655E"/>
    <w:rsid w:val="00D868B5"/>
    <w:rsid w:val="00D875F2"/>
    <w:rsid w:val="00D913AF"/>
    <w:rsid w:val="00D95128"/>
    <w:rsid w:val="00D95FBC"/>
    <w:rsid w:val="00D97410"/>
    <w:rsid w:val="00DA1411"/>
    <w:rsid w:val="00DA1E79"/>
    <w:rsid w:val="00DA3188"/>
    <w:rsid w:val="00DA4392"/>
    <w:rsid w:val="00DA4A21"/>
    <w:rsid w:val="00DA5737"/>
    <w:rsid w:val="00DA6B67"/>
    <w:rsid w:val="00DA6FFD"/>
    <w:rsid w:val="00DA7FF7"/>
    <w:rsid w:val="00DB1CBB"/>
    <w:rsid w:val="00DB1FB7"/>
    <w:rsid w:val="00DB23F6"/>
    <w:rsid w:val="00DB2FC9"/>
    <w:rsid w:val="00DB3968"/>
    <w:rsid w:val="00DB46AA"/>
    <w:rsid w:val="00DB6C6B"/>
    <w:rsid w:val="00DB7625"/>
    <w:rsid w:val="00DC42FA"/>
    <w:rsid w:val="00DD033A"/>
    <w:rsid w:val="00DD1AC6"/>
    <w:rsid w:val="00DD2D99"/>
    <w:rsid w:val="00DD53CB"/>
    <w:rsid w:val="00DD59D7"/>
    <w:rsid w:val="00DD5AC1"/>
    <w:rsid w:val="00DD66FC"/>
    <w:rsid w:val="00DD6FE6"/>
    <w:rsid w:val="00DE0D6D"/>
    <w:rsid w:val="00DE3A8E"/>
    <w:rsid w:val="00DE3EEE"/>
    <w:rsid w:val="00DE4599"/>
    <w:rsid w:val="00DE598E"/>
    <w:rsid w:val="00DE5C4D"/>
    <w:rsid w:val="00DE652A"/>
    <w:rsid w:val="00DE6CE0"/>
    <w:rsid w:val="00DF02BE"/>
    <w:rsid w:val="00DF07C8"/>
    <w:rsid w:val="00DF0CBF"/>
    <w:rsid w:val="00DF1365"/>
    <w:rsid w:val="00DF17CC"/>
    <w:rsid w:val="00DF7346"/>
    <w:rsid w:val="00DF7FA4"/>
    <w:rsid w:val="00E0039C"/>
    <w:rsid w:val="00E005FE"/>
    <w:rsid w:val="00E01D36"/>
    <w:rsid w:val="00E05153"/>
    <w:rsid w:val="00E07842"/>
    <w:rsid w:val="00E11D14"/>
    <w:rsid w:val="00E12489"/>
    <w:rsid w:val="00E13D6A"/>
    <w:rsid w:val="00E16826"/>
    <w:rsid w:val="00E22BB1"/>
    <w:rsid w:val="00E23ADB"/>
    <w:rsid w:val="00E23ECB"/>
    <w:rsid w:val="00E24BFC"/>
    <w:rsid w:val="00E24D54"/>
    <w:rsid w:val="00E24EA5"/>
    <w:rsid w:val="00E26147"/>
    <w:rsid w:val="00E33D73"/>
    <w:rsid w:val="00E34309"/>
    <w:rsid w:val="00E407D5"/>
    <w:rsid w:val="00E413F2"/>
    <w:rsid w:val="00E43F73"/>
    <w:rsid w:val="00E455B6"/>
    <w:rsid w:val="00E47516"/>
    <w:rsid w:val="00E47693"/>
    <w:rsid w:val="00E47D2C"/>
    <w:rsid w:val="00E5044A"/>
    <w:rsid w:val="00E506BE"/>
    <w:rsid w:val="00E52079"/>
    <w:rsid w:val="00E52755"/>
    <w:rsid w:val="00E53784"/>
    <w:rsid w:val="00E53DD7"/>
    <w:rsid w:val="00E5432F"/>
    <w:rsid w:val="00E556BA"/>
    <w:rsid w:val="00E565E3"/>
    <w:rsid w:val="00E56943"/>
    <w:rsid w:val="00E60870"/>
    <w:rsid w:val="00E617D7"/>
    <w:rsid w:val="00E61EA7"/>
    <w:rsid w:val="00E634EA"/>
    <w:rsid w:val="00E63C50"/>
    <w:rsid w:val="00E6418C"/>
    <w:rsid w:val="00E6449C"/>
    <w:rsid w:val="00E6498C"/>
    <w:rsid w:val="00E65110"/>
    <w:rsid w:val="00E65631"/>
    <w:rsid w:val="00E6659E"/>
    <w:rsid w:val="00E71910"/>
    <w:rsid w:val="00E7208B"/>
    <w:rsid w:val="00E72A8C"/>
    <w:rsid w:val="00E72E88"/>
    <w:rsid w:val="00E75071"/>
    <w:rsid w:val="00E75F6B"/>
    <w:rsid w:val="00E76399"/>
    <w:rsid w:val="00E8231D"/>
    <w:rsid w:val="00E83E91"/>
    <w:rsid w:val="00E86D7A"/>
    <w:rsid w:val="00E9132C"/>
    <w:rsid w:val="00E914F3"/>
    <w:rsid w:val="00E9312F"/>
    <w:rsid w:val="00E93DDC"/>
    <w:rsid w:val="00E96601"/>
    <w:rsid w:val="00EA198D"/>
    <w:rsid w:val="00EA3841"/>
    <w:rsid w:val="00EA3C3E"/>
    <w:rsid w:val="00EA3EAB"/>
    <w:rsid w:val="00EA6098"/>
    <w:rsid w:val="00EA7FF6"/>
    <w:rsid w:val="00EB168F"/>
    <w:rsid w:val="00EB1968"/>
    <w:rsid w:val="00EB1AD7"/>
    <w:rsid w:val="00EB2A0D"/>
    <w:rsid w:val="00EB3B99"/>
    <w:rsid w:val="00EB5451"/>
    <w:rsid w:val="00EB7B93"/>
    <w:rsid w:val="00EC0D92"/>
    <w:rsid w:val="00EC15AD"/>
    <w:rsid w:val="00EC2B5F"/>
    <w:rsid w:val="00EC3D7A"/>
    <w:rsid w:val="00EC4CC4"/>
    <w:rsid w:val="00EC63E6"/>
    <w:rsid w:val="00EC6864"/>
    <w:rsid w:val="00EC7919"/>
    <w:rsid w:val="00ED12F3"/>
    <w:rsid w:val="00ED1FA6"/>
    <w:rsid w:val="00ED311F"/>
    <w:rsid w:val="00ED35E4"/>
    <w:rsid w:val="00ED3EC9"/>
    <w:rsid w:val="00ED58A5"/>
    <w:rsid w:val="00ED65B5"/>
    <w:rsid w:val="00ED752B"/>
    <w:rsid w:val="00ED792D"/>
    <w:rsid w:val="00ED7D7E"/>
    <w:rsid w:val="00EE091E"/>
    <w:rsid w:val="00EE19D5"/>
    <w:rsid w:val="00EE1A0D"/>
    <w:rsid w:val="00EE23B7"/>
    <w:rsid w:val="00EE36DF"/>
    <w:rsid w:val="00EE38B5"/>
    <w:rsid w:val="00EE3A58"/>
    <w:rsid w:val="00EE4F28"/>
    <w:rsid w:val="00EE79CB"/>
    <w:rsid w:val="00EE7EE2"/>
    <w:rsid w:val="00EF1764"/>
    <w:rsid w:val="00EF1FCB"/>
    <w:rsid w:val="00EF24A2"/>
    <w:rsid w:val="00EF315E"/>
    <w:rsid w:val="00EF38D5"/>
    <w:rsid w:val="00EF4904"/>
    <w:rsid w:val="00F00377"/>
    <w:rsid w:val="00F015C9"/>
    <w:rsid w:val="00F015FC"/>
    <w:rsid w:val="00F01EFF"/>
    <w:rsid w:val="00F023E7"/>
    <w:rsid w:val="00F02C59"/>
    <w:rsid w:val="00F02D59"/>
    <w:rsid w:val="00F05C98"/>
    <w:rsid w:val="00F066C8"/>
    <w:rsid w:val="00F07733"/>
    <w:rsid w:val="00F1214B"/>
    <w:rsid w:val="00F12C2D"/>
    <w:rsid w:val="00F14798"/>
    <w:rsid w:val="00F1519C"/>
    <w:rsid w:val="00F20249"/>
    <w:rsid w:val="00F218B5"/>
    <w:rsid w:val="00F23EC7"/>
    <w:rsid w:val="00F24920"/>
    <w:rsid w:val="00F2544B"/>
    <w:rsid w:val="00F27E38"/>
    <w:rsid w:val="00F30310"/>
    <w:rsid w:val="00F30B94"/>
    <w:rsid w:val="00F30D1D"/>
    <w:rsid w:val="00F3130B"/>
    <w:rsid w:val="00F313F1"/>
    <w:rsid w:val="00F316FC"/>
    <w:rsid w:val="00F32CE5"/>
    <w:rsid w:val="00F34824"/>
    <w:rsid w:val="00F36ACC"/>
    <w:rsid w:val="00F377E6"/>
    <w:rsid w:val="00F37FA8"/>
    <w:rsid w:val="00F42B69"/>
    <w:rsid w:val="00F45502"/>
    <w:rsid w:val="00F4661C"/>
    <w:rsid w:val="00F469BA"/>
    <w:rsid w:val="00F46C33"/>
    <w:rsid w:val="00F51607"/>
    <w:rsid w:val="00F51E56"/>
    <w:rsid w:val="00F524F7"/>
    <w:rsid w:val="00F536B8"/>
    <w:rsid w:val="00F56A9F"/>
    <w:rsid w:val="00F601E8"/>
    <w:rsid w:val="00F619C9"/>
    <w:rsid w:val="00F63443"/>
    <w:rsid w:val="00F65124"/>
    <w:rsid w:val="00F65AFE"/>
    <w:rsid w:val="00F7007A"/>
    <w:rsid w:val="00F71229"/>
    <w:rsid w:val="00F727EB"/>
    <w:rsid w:val="00F75112"/>
    <w:rsid w:val="00F76605"/>
    <w:rsid w:val="00F8049A"/>
    <w:rsid w:val="00F82DF5"/>
    <w:rsid w:val="00F83495"/>
    <w:rsid w:val="00F839B8"/>
    <w:rsid w:val="00F8638D"/>
    <w:rsid w:val="00F87B25"/>
    <w:rsid w:val="00F9104B"/>
    <w:rsid w:val="00F91EC2"/>
    <w:rsid w:val="00F922A2"/>
    <w:rsid w:val="00F928FB"/>
    <w:rsid w:val="00F94DDE"/>
    <w:rsid w:val="00F965CB"/>
    <w:rsid w:val="00F9680E"/>
    <w:rsid w:val="00FA25B1"/>
    <w:rsid w:val="00FA406C"/>
    <w:rsid w:val="00FA4EE9"/>
    <w:rsid w:val="00FB397D"/>
    <w:rsid w:val="00FB54F0"/>
    <w:rsid w:val="00FC0951"/>
    <w:rsid w:val="00FC0EAC"/>
    <w:rsid w:val="00FC388E"/>
    <w:rsid w:val="00FC511E"/>
    <w:rsid w:val="00FC6A60"/>
    <w:rsid w:val="00FC7F72"/>
    <w:rsid w:val="00FD0A66"/>
    <w:rsid w:val="00FD100E"/>
    <w:rsid w:val="00FD2D59"/>
    <w:rsid w:val="00FD4629"/>
    <w:rsid w:val="00FD4BB4"/>
    <w:rsid w:val="00FD5B5A"/>
    <w:rsid w:val="00FD780A"/>
    <w:rsid w:val="00FE18C2"/>
    <w:rsid w:val="00FE233D"/>
    <w:rsid w:val="00FE253F"/>
    <w:rsid w:val="00FE283F"/>
    <w:rsid w:val="00FE529D"/>
    <w:rsid w:val="00FE66B2"/>
    <w:rsid w:val="00FF544D"/>
    <w:rsid w:val="00FF5C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Rounded MT Bold" w:eastAsiaTheme="minorEastAsia" w:hAnsi="Arial Rounded MT Bold" w:cstheme="minorBidi"/>
        <w:color w:val="C0504D" w:themeColor="accent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5B7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A0589"/>
    <w:pPr>
      <w:ind w:left="720"/>
      <w:contextualSpacing/>
    </w:pPr>
  </w:style>
  <w:style w:type="paragraph" w:styleId="BalloonText">
    <w:name w:val="Balloon Text"/>
    <w:basedOn w:val="Normal"/>
    <w:link w:val="BalloonTextChar"/>
    <w:uiPriority w:val="99"/>
    <w:semiHidden/>
    <w:unhideWhenUsed/>
    <w:rsid w:val="007A53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5377"/>
    <w:rPr>
      <w:rFonts w:ascii="Lucida Grande" w:hAnsi="Lucida Grande" w:cs="Lucida Grande"/>
      <w:sz w:val="18"/>
      <w:szCs w:val="18"/>
    </w:rPr>
  </w:style>
  <w:style w:type="paragraph" w:styleId="Header">
    <w:name w:val="header"/>
    <w:basedOn w:val="Normal"/>
    <w:link w:val="HeaderChar"/>
    <w:uiPriority w:val="99"/>
    <w:unhideWhenUsed/>
    <w:rsid w:val="001D09C0"/>
    <w:pPr>
      <w:tabs>
        <w:tab w:val="center" w:pos="4320"/>
        <w:tab w:val="right" w:pos="8640"/>
      </w:tabs>
    </w:pPr>
  </w:style>
  <w:style w:type="character" w:customStyle="1" w:styleId="HeaderChar">
    <w:name w:val="Header Char"/>
    <w:basedOn w:val="DefaultParagraphFont"/>
    <w:link w:val="Header"/>
    <w:uiPriority w:val="99"/>
    <w:rsid w:val="001D09C0"/>
  </w:style>
  <w:style w:type="paragraph" w:styleId="Footer">
    <w:name w:val="footer"/>
    <w:basedOn w:val="Normal"/>
    <w:link w:val="FooterChar"/>
    <w:uiPriority w:val="99"/>
    <w:unhideWhenUsed/>
    <w:rsid w:val="001D09C0"/>
    <w:pPr>
      <w:tabs>
        <w:tab w:val="center" w:pos="4320"/>
        <w:tab w:val="right" w:pos="8640"/>
      </w:tabs>
    </w:pPr>
  </w:style>
  <w:style w:type="character" w:customStyle="1" w:styleId="FooterChar">
    <w:name w:val="Footer Char"/>
    <w:basedOn w:val="DefaultParagraphFont"/>
    <w:link w:val="Footer"/>
    <w:uiPriority w:val="99"/>
    <w:rsid w:val="001D09C0"/>
  </w:style>
  <w:style w:type="character" w:styleId="PageNumber">
    <w:name w:val="page number"/>
    <w:basedOn w:val="DefaultParagraphFont"/>
    <w:uiPriority w:val="99"/>
    <w:semiHidden/>
    <w:unhideWhenUsed/>
    <w:rsid w:val="00752FE6"/>
  </w:style>
  <w:style w:type="character" w:styleId="Hyperlink">
    <w:name w:val="Hyperlink"/>
    <w:basedOn w:val="DefaultParagraphFont"/>
    <w:uiPriority w:val="99"/>
    <w:unhideWhenUsed/>
    <w:rsid w:val="00CB5ED1"/>
    <w:rPr>
      <w:color w:val="0000FF" w:themeColor="hyperlink"/>
      <w:u w:val="single"/>
    </w:rPr>
  </w:style>
  <w:style w:type="character" w:styleId="CommentReference">
    <w:name w:val="annotation reference"/>
    <w:basedOn w:val="DefaultParagraphFont"/>
    <w:unhideWhenUsed/>
    <w:rsid w:val="005E24A0"/>
    <w:rPr>
      <w:sz w:val="16"/>
      <w:szCs w:val="16"/>
    </w:rPr>
  </w:style>
  <w:style w:type="paragraph" w:styleId="CommentText">
    <w:name w:val="annotation text"/>
    <w:basedOn w:val="Normal"/>
    <w:link w:val="CommentTextChar"/>
    <w:unhideWhenUsed/>
    <w:rsid w:val="005E24A0"/>
    <w:rPr>
      <w:sz w:val="20"/>
      <w:szCs w:val="20"/>
    </w:rPr>
  </w:style>
  <w:style w:type="character" w:customStyle="1" w:styleId="CommentTextChar">
    <w:name w:val="Comment Text Char"/>
    <w:basedOn w:val="DefaultParagraphFont"/>
    <w:link w:val="CommentText"/>
    <w:rsid w:val="005E24A0"/>
    <w:rPr>
      <w:sz w:val="20"/>
      <w:szCs w:val="20"/>
    </w:rPr>
  </w:style>
  <w:style w:type="paragraph" w:styleId="CommentSubject">
    <w:name w:val="annotation subject"/>
    <w:basedOn w:val="CommentText"/>
    <w:next w:val="CommentText"/>
    <w:link w:val="CommentSubjectChar"/>
    <w:uiPriority w:val="99"/>
    <w:semiHidden/>
    <w:unhideWhenUsed/>
    <w:rsid w:val="005E24A0"/>
    <w:rPr>
      <w:b/>
      <w:bCs/>
    </w:rPr>
  </w:style>
  <w:style w:type="character" w:customStyle="1" w:styleId="CommentSubjectChar">
    <w:name w:val="Comment Subject Char"/>
    <w:basedOn w:val="CommentTextChar"/>
    <w:link w:val="CommentSubject"/>
    <w:uiPriority w:val="99"/>
    <w:semiHidden/>
    <w:rsid w:val="005E24A0"/>
    <w:rPr>
      <w:b/>
      <w:bCs/>
      <w:sz w:val="20"/>
      <w:szCs w:val="20"/>
    </w:rPr>
  </w:style>
  <w:style w:type="paragraph" w:styleId="Revision">
    <w:name w:val="Revision"/>
    <w:hidden/>
    <w:uiPriority w:val="99"/>
    <w:semiHidden/>
    <w:rsid w:val="005E24A0"/>
  </w:style>
  <w:style w:type="paragraph" w:styleId="HTMLPreformatted">
    <w:name w:val="HTML Preformatted"/>
    <w:basedOn w:val="Normal"/>
    <w:link w:val="HTMLPreformattedChar"/>
    <w:uiPriority w:val="99"/>
    <w:unhideWhenUsed/>
    <w:rsid w:val="00CC7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CC7628"/>
    <w:rPr>
      <w:rFonts w:ascii="Courier New" w:eastAsia="Times New Roman" w:hAnsi="Courier New" w:cs="Courier New"/>
      <w:color w:val="auto"/>
      <w:sz w:val="20"/>
      <w:szCs w:val="20"/>
    </w:rPr>
  </w:style>
  <w:style w:type="character" w:styleId="Strong">
    <w:name w:val="Strong"/>
    <w:qFormat/>
    <w:rsid w:val="00E4769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Rounded MT Bold" w:eastAsiaTheme="minorEastAsia" w:hAnsi="Arial Rounded MT Bold" w:cstheme="minorBidi"/>
        <w:color w:val="C0504D" w:themeColor="accent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5B7A"/>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6A0589"/>
    <w:pPr>
      <w:ind w:left="720"/>
      <w:contextualSpacing/>
    </w:pPr>
  </w:style>
  <w:style w:type="paragraph" w:styleId="BalloonText">
    <w:name w:val="Balloon Text"/>
    <w:basedOn w:val="Normal"/>
    <w:link w:val="BalloonTextChar"/>
    <w:uiPriority w:val="99"/>
    <w:semiHidden/>
    <w:unhideWhenUsed/>
    <w:rsid w:val="007A53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5377"/>
    <w:rPr>
      <w:rFonts w:ascii="Lucida Grande" w:hAnsi="Lucida Grande" w:cs="Lucida Grande"/>
      <w:sz w:val="18"/>
      <w:szCs w:val="18"/>
    </w:rPr>
  </w:style>
  <w:style w:type="paragraph" w:styleId="Header">
    <w:name w:val="header"/>
    <w:basedOn w:val="Normal"/>
    <w:link w:val="HeaderChar"/>
    <w:uiPriority w:val="99"/>
    <w:unhideWhenUsed/>
    <w:rsid w:val="001D09C0"/>
    <w:pPr>
      <w:tabs>
        <w:tab w:val="center" w:pos="4320"/>
        <w:tab w:val="right" w:pos="8640"/>
      </w:tabs>
    </w:pPr>
  </w:style>
  <w:style w:type="character" w:customStyle="1" w:styleId="HeaderChar">
    <w:name w:val="Header Char"/>
    <w:basedOn w:val="DefaultParagraphFont"/>
    <w:link w:val="Header"/>
    <w:uiPriority w:val="99"/>
    <w:rsid w:val="001D09C0"/>
  </w:style>
  <w:style w:type="paragraph" w:styleId="Footer">
    <w:name w:val="footer"/>
    <w:basedOn w:val="Normal"/>
    <w:link w:val="FooterChar"/>
    <w:uiPriority w:val="99"/>
    <w:unhideWhenUsed/>
    <w:rsid w:val="001D09C0"/>
    <w:pPr>
      <w:tabs>
        <w:tab w:val="center" w:pos="4320"/>
        <w:tab w:val="right" w:pos="8640"/>
      </w:tabs>
    </w:pPr>
  </w:style>
  <w:style w:type="character" w:customStyle="1" w:styleId="FooterChar">
    <w:name w:val="Footer Char"/>
    <w:basedOn w:val="DefaultParagraphFont"/>
    <w:link w:val="Footer"/>
    <w:uiPriority w:val="99"/>
    <w:rsid w:val="001D09C0"/>
  </w:style>
  <w:style w:type="character" w:styleId="PageNumber">
    <w:name w:val="page number"/>
    <w:basedOn w:val="DefaultParagraphFont"/>
    <w:uiPriority w:val="99"/>
    <w:semiHidden/>
    <w:unhideWhenUsed/>
    <w:rsid w:val="00752FE6"/>
  </w:style>
  <w:style w:type="character" w:styleId="Hyperlink">
    <w:name w:val="Hyperlink"/>
    <w:basedOn w:val="DefaultParagraphFont"/>
    <w:uiPriority w:val="99"/>
    <w:unhideWhenUsed/>
    <w:rsid w:val="00CB5ED1"/>
    <w:rPr>
      <w:color w:val="0000FF" w:themeColor="hyperlink"/>
      <w:u w:val="single"/>
    </w:rPr>
  </w:style>
  <w:style w:type="character" w:styleId="CommentReference">
    <w:name w:val="annotation reference"/>
    <w:basedOn w:val="DefaultParagraphFont"/>
    <w:unhideWhenUsed/>
    <w:rsid w:val="005E24A0"/>
    <w:rPr>
      <w:sz w:val="16"/>
      <w:szCs w:val="16"/>
    </w:rPr>
  </w:style>
  <w:style w:type="paragraph" w:styleId="CommentText">
    <w:name w:val="annotation text"/>
    <w:basedOn w:val="Normal"/>
    <w:link w:val="CommentTextChar"/>
    <w:unhideWhenUsed/>
    <w:rsid w:val="005E24A0"/>
    <w:rPr>
      <w:sz w:val="20"/>
      <w:szCs w:val="20"/>
    </w:rPr>
  </w:style>
  <w:style w:type="character" w:customStyle="1" w:styleId="CommentTextChar">
    <w:name w:val="Comment Text Char"/>
    <w:basedOn w:val="DefaultParagraphFont"/>
    <w:link w:val="CommentText"/>
    <w:rsid w:val="005E24A0"/>
    <w:rPr>
      <w:sz w:val="20"/>
      <w:szCs w:val="20"/>
    </w:rPr>
  </w:style>
  <w:style w:type="paragraph" w:styleId="CommentSubject">
    <w:name w:val="annotation subject"/>
    <w:basedOn w:val="CommentText"/>
    <w:next w:val="CommentText"/>
    <w:link w:val="CommentSubjectChar"/>
    <w:uiPriority w:val="99"/>
    <w:semiHidden/>
    <w:unhideWhenUsed/>
    <w:rsid w:val="005E24A0"/>
    <w:rPr>
      <w:b/>
      <w:bCs/>
    </w:rPr>
  </w:style>
  <w:style w:type="character" w:customStyle="1" w:styleId="CommentSubjectChar">
    <w:name w:val="Comment Subject Char"/>
    <w:basedOn w:val="CommentTextChar"/>
    <w:link w:val="CommentSubject"/>
    <w:uiPriority w:val="99"/>
    <w:semiHidden/>
    <w:rsid w:val="005E24A0"/>
    <w:rPr>
      <w:b/>
      <w:bCs/>
      <w:sz w:val="20"/>
      <w:szCs w:val="20"/>
    </w:rPr>
  </w:style>
  <w:style w:type="paragraph" w:styleId="Revision">
    <w:name w:val="Revision"/>
    <w:hidden/>
    <w:uiPriority w:val="99"/>
    <w:semiHidden/>
    <w:rsid w:val="005E24A0"/>
  </w:style>
  <w:style w:type="paragraph" w:styleId="HTMLPreformatted">
    <w:name w:val="HTML Preformatted"/>
    <w:basedOn w:val="Normal"/>
    <w:link w:val="HTMLPreformattedChar"/>
    <w:uiPriority w:val="99"/>
    <w:unhideWhenUsed/>
    <w:rsid w:val="00CC7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CC7628"/>
    <w:rPr>
      <w:rFonts w:ascii="Courier New" w:eastAsia="Times New Roman" w:hAnsi="Courier New" w:cs="Courier New"/>
      <w:color w:val="auto"/>
      <w:sz w:val="20"/>
      <w:szCs w:val="20"/>
    </w:rPr>
  </w:style>
  <w:style w:type="character" w:styleId="Strong">
    <w:name w:val="Strong"/>
    <w:qFormat/>
    <w:rsid w:val="00E476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4852">
      <w:bodyDiv w:val="1"/>
      <w:marLeft w:val="0"/>
      <w:marRight w:val="0"/>
      <w:marTop w:val="0"/>
      <w:marBottom w:val="0"/>
      <w:divBdr>
        <w:top w:val="none" w:sz="0" w:space="0" w:color="auto"/>
        <w:left w:val="none" w:sz="0" w:space="0" w:color="auto"/>
        <w:bottom w:val="none" w:sz="0" w:space="0" w:color="auto"/>
        <w:right w:val="none" w:sz="0" w:space="0" w:color="auto"/>
      </w:divBdr>
    </w:div>
    <w:div w:id="176189692">
      <w:bodyDiv w:val="1"/>
      <w:marLeft w:val="0"/>
      <w:marRight w:val="0"/>
      <w:marTop w:val="0"/>
      <w:marBottom w:val="0"/>
      <w:divBdr>
        <w:top w:val="none" w:sz="0" w:space="0" w:color="auto"/>
        <w:left w:val="none" w:sz="0" w:space="0" w:color="auto"/>
        <w:bottom w:val="none" w:sz="0" w:space="0" w:color="auto"/>
        <w:right w:val="none" w:sz="0" w:space="0" w:color="auto"/>
      </w:divBdr>
      <w:divsChild>
        <w:div w:id="956985282">
          <w:marLeft w:val="0"/>
          <w:marRight w:val="0"/>
          <w:marTop w:val="0"/>
          <w:marBottom w:val="0"/>
          <w:divBdr>
            <w:top w:val="none" w:sz="0" w:space="0" w:color="auto"/>
            <w:left w:val="none" w:sz="0" w:space="0" w:color="auto"/>
            <w:bottom w:val="none" w:sz="0" w:space="0" w:color="auto"/>
            <w:right w:val="none" w:sz="0" w:space="0" w:color="auto"/>
          </w:divBdr>
        </w:div>
      </w:divsChild>
    </w:div>
    <w:div w:id="337656812">
      <w:bodyDiv w:val="1"/>
      <w:marLeft w:val="0"/>
      <w:marRight w:val="0"/>
      <w:marTop w:val="0"/>
      <w:marBottom w:val="0"/>
      <w:divBdr>
        <w:top w:val="none" w:sz="0" w:space="0" w:color="auto"/>
        <w:left w:val="none" w:sz="0" w:space="0" w:color="auto"/>
        <w:bottom w:val="none" w:sz="0" w:space="0" w:color="auto"/>
        <w:right w:val="none" w:sz="0" w:space="0" w:color="auto"/>
      </w:divBdr>
      <w:divsChild>
        <w:div w:id="92824020">
          <w:marLeft w:val="0"/>
          <w:marRight w:val="0"/>
          <w:marTop w:val="0"/>
          <w:marBottom w:val="0"/>
          <w:divBdr>
            <w:top w:val="none" w:sz="0" w:space="0" w:color="auto"/>
            <w:left w:val="none" w:sz="0" w:space="0" w:color="auto"/>
            <w:bottom w:val="none" w:sz="0" w:space="0" w:color="auto"/>
            <w:right w:val="none" w:sz="0" w:space="0" w:color="auto"/>
          </w:divBdr>
          <w:divsChild>
            <w:div w:id="277372344">
              <w:marLeft w:val="0"/>
              <w:marRight w:val="0"/>
              <w:marTop w:val="0"/>
              <w:marBottom w:val="0"/>
              <w:divBdr>
                <w:top w:val="none" w:sz="0" w:space="0" w:color="auto"/>
                <w:left w:val="none" w:sz="0" w:space="0" w:color="auto"/>
                <w:bottom w:val="none" w:sz="0" w:space="0" w:color="auto"/>
                <w:right w:val="none" w:sz="0" w:space="0" w:color="auto"/>
              </w:divBdr>
              <w:divsChild>
                <w:div w:id="12089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347">
      <w:bodyDiv w:val="1"/>
      <w:marLeft w:val="0"/>
      <w:marRight w:val="0"/>
      <w:marTop w:val="0"/>
      <w:marBottom w:val="0"/>
      <w:divBdr>
        <w:top w:val="none" w:sz="0" w:space="0" w:color="auto"/>
        <w:left w:val="none" w:sz="0" w:space="0" w:color="auto"/>
        <w:bottom w:val="none" w:sz="0" w:space="0" w:color="auto"/>
        <w:right w:val="none" w:sz="0" w:space="0" w:color="auto"/>
      </w:divBdr>
      <w:divsChild>
        <w:div w:id="1421297072">
          <w:marLeft w:val="0"/>
          <w:marRight w:val="0"/>
          <w:marTop w:val="0"/>
          <w:marBottom w:val="0"/>
          <w:divBdr>
            <w:top w:val="none" w:sz="0" w:space="0" w:color="auto"/>
            <w:left w:val="none" w:sz="0" w:space="0" w:color="auto"/>
            <w:bottom w:val="none" w:sz="0" w:space="0" w:color="auto"/>
            <w:right w:val="none" w:sz="0" w:space="0" w:color="auto"/>
          </w:divBdr>
        </w:div>
      </w:divsChild>
    </w:div>
    <w:div w:id="388580055">
      <w:bodyDiv w:val="1"/>
      <w:marLeft w:val="0"/>
      <w:marRight w:val="0"/>
      <w:marTop w:val="0"/>
      <w:marBottom w:val="0"/>
      <w:divBdr>
        <w:top w:val="none" w:sz="0" w:space="0" w:color="auto"/>
        <w:left w:val="none" w:sz="0" w:space="0" w:color="auto"/>
        <w:bottom w:val="none" w:sz="0" w:space="0" w:color="auto"/>
        <w:right w:val="none" w:sz="0" w:space="0" w:color="auto"/>
      </w:divBdr>
      <w:divsChild>
        <w:div w:id="1777558122">
          <w:marLeft w:val="0"/>
          <w:marRight w:val="0"/>
          <w:marTop w:val="0"/>
          <w:marBottom w:val="0"/>
          <w:divBdr>
            <w:top w:val="none" w:sz="0" w:space="0" w:color="auto"/>
            <w:left w:val="none" w:sz="0" w:space="0" w:color="auto"/>
            <w:bottom w:val="none" w:sz="0" w:space="0" w:color="auto"/>
            <w:right w:val="none" w:sz="0" w:space="0" w:color="auto"/>
          </w:divBdr>
        </w:div>
      </w:divsChild>
    </w:div>
    <w:div w:id="421953456">
      <w:bodyDiv w:val="1"/>
      <w:marLeft w:val="0"/>
      <w:marRight w:val="0"/>
      <w:marTop w:val="0"/>
      <w:marBottom w:val="0"/>
      <w:divBdr>
        <w:top w:val="none" w:sz="0" w:space="0" w:color="auto"/>
        <w:left w:val="none" w:sz="0" w:space="0" w:color="auto"/>
        <w:bottom w:val="none" w:sz="0" w:space="0" w:color="auto"/>
        <w:right w:val="none" w:sz="0" w:space="0" w:color="auto"/>
      </w:divBdr>
      <w:divsChild>
        <w:div w:id="350835825">
          <w:marLeft w:val="0"/>
          <w:marRight w:val="0"/>
          <w:marTop w:val="0"/>
          <w:marBottom w:val="0"/>
          <w:divBdr>
            <w:top w:val="none" w:sz="0" w:space="0" w:color="auto"/>
            <w:left w:val="none" w:sz="0" w:space="0" w:color="auto"/>
            <w:bottom w:val="none" w:sz="0" w:space="0" w:color="auto"/>
            <w:right w:val="none" w:sz="0" w:space="0" w:color="auto"/>
          </w:divBdr>
        </w:div>
      </w:divsChild>
    </w:div>
    <w:div w:id="442649609">
      <w:bodyDiv w:val="1"/>
      <w:marLeft w:val="0"/>
      <w:marRight w:val="0"/>
      <w:marTop w:val="0"/>
      <w:marBottom w:val="0"/>
      <w:divBdr>
        <w:top w:val="none" w:sz="0" w:space="0" w:color="auto"/>
        <w:left w:val="none" w:sz="0" w:space="0" w:color="auto"/>
        <w:bottom w:val="none" w:sz="0" w:space="0" w:color="auto"/>
        <w:right w:val="none" w:sz="0" w:space="0" w:color="auto"/>
      </w:divBdr>
      <w:divsChild>
        <w:div w:id="1794400146">
          <w:marLeft w:val="0"/>
          <w:marRight w:val="0"/>
          <w:marTop w:val="0"/>
          <w:marBottom w:val="0"/>
          <w:divBdr>
            <w:top w:val="none" w:sz="0" w:space="0" w:color="auto"/>
            <w:left w:val="none" w:sz="0" w:space="0" w:color="auto"/>
            <w:bottom w:val="none" w:sz="0" w:space="0" w:color="auto"/>
            <w:right w:val="none" w:sz="0" w:space="0" w:color="auto"/>
          </w:divBdr>
        </w:div>
      </w:divsChild>
    </w:div>
    <w:div w:id="553781984">
      <w:bodyDiv w:val="1"/>
      <w:marLeft w:val="0"/>
      <w:marRight w:val="0"/>
      <w:marTop w:val="0"/>
      <w:marBottom w:val="0"/>
      <w:divBdr>
        <w:top w:val="none" w:sz="0" w:space="0" w:color="auto"/>
        <w:left w:val="none" w:sz="0" w:space="0" w:color="auto"/>
        <w:bottom w:val="none" w:sz="0" w:space="0" w:color="auto"/>
        <w:right w:val="none" w:sz="0" w:space="0" w:color="auto"/>
      </w:divBdr>
      <w:divsChild>
        <w:div w:id="937324319">
          <w:marLeft w:val="0"/>
          <w:marRight w:val="0"/>
          <w:marTop w:val="0"/>
          <w:marBottom w:val="0"/>
          <w:divBdr>
            <w:top w:val="none" w:sz="0" w:space="0" w:color="auto"/>
            <w:left w:val="none" w:sz="0" w:space="0" w:color="auto"/>
            <w:bottom w:val="none" w:sz="0" w:space="0" w:color="auto"/>
            <w:right w:val="none" w:sz="0" w:space="0" w:color="auto"/>
          </w:divBdr>
        </w:div>
      </w:divsChild>
    </w:div>
    <w:div w:id="571278653">
      <w:bodyDiv w:val="1"/>
      <w:marLeft w:val="0"/>
      <w:marRight w:val="0"/>
      <w:marTop w:val="0"/>
      <w:marBottom w:val="0"/>
      <w:divBdr>
        <w:top w:val="none" w:sz="0" w:space="0" w:color="auto"/>
        <w:left w:val="none" w:sz="0" w:space="0" w:color="auto"/>
        <w:bottom w:val="none" w:sz="0" w:space="0" w:color="auto"/>
        <w:right w:val="none" w:sz="0" w:space="0" w:color="auto"/>
      </w:divBdr>
      <w:divsChild>
        <w:div w:id="1504205361">
          <w:marLeft w:val="0"/>
          <w:marRight w:val="0"/>
          <w:marTop w:val="0"/>
          <w:marBottom w:val="0"/>
          <w:divBdr>
            <w:top w:val="none" w:sz="0" w:space="0" w:color="auto"/>
            <w:left w:val="none" w:sz="0" w:space="0" w:color="auto"/>
            <w:bottom w:val="none" w:sz="0" w:space="0" w:color="auto"/>
            <w:right w:val="none" w:sz="0" w:space="0" w:color="auto"/>
          </w:divBdr>
        </w:div>
      </w:divsChild>
    </w:div>
    <w:div w:id="585968115">
      <w:bodyDiv w:val="1"/>
      <w:marLeft w:val="0"/>
      <w:marRight w:val="0"/>
      <w:marTop w:val="0"/>
      <w:marBottom w:val="0"/>
      <w:divBdr>
        <w:top w:val="none" w:sz="0" w:space="0" w:color="auto"/>
        <w:left w:val="none" w:sz="0" w:space="0" w:color="auto"/>
        <w:bottom w:val="none" w:sz="0" w:space="0" w:color="auto"/>
        <w:right w:val="none" w:sz="0" w:space="0" w:color="auto"/>
      </w:divBdr>
      <w:divsChild>
        <w:div w:id="161168953">
          <w:marLeft w:val="0"/>
          <w:marRight w:val="0"/>
          <w:marTop w:val="0"/>
          <w:marBottom w:val="0"/>
          <w:divBdr>
            <w:top w:val="none" w:sz="0" w:space="0" w:color="auto"/>
            <w:left w:val="none" w:sz="0" w:space="0" w:color="auto"/>
            <w:bottom w:val="none" w:sz="0" w:space="0" w:color="auto"/>
            <w:right w:val="none" w:sz="0" w:space="0" w:color="auto"/>
          </w:divBdr>
        </w:div>
      </w:divsChild>
    </w:div>
    <w:div w:id="628900660">
      <w:bodyDiv w:val="1"/>
      <w:marLeft w:val="0"/>
      <w:marRight w:val="0"/>
      <w:marTop w:val="0"/>
      <w:marBottom w:val="0"/>
      <w:divBdr>
        <w:top w:val="none" w:sz="0" w:space="0" w:color="auto"/>
        <w:left w:val="none" w:sz="0" w:space="0" w:color="auto"/>
        <w:bottom w:val="none" w:sz="0" w:space="0" w:color="auto"/>
        <w:right w:val="none" w:sz="0" w:space="0" w:color="auto"/>
      </w:divBdr>
    </w:div>
    <w:div w:id="638388241">
      <w:bodyDiv w:val="1"/>
      <w:marLeft w:val="0"/>
      <w:marRight w:val="0"/>
      <w:marTop w:val="0"/>
      <w:marBottom w:val="0"/>
      <w:divBdr>
        <w:top w:val="none" w:sz="0" w:space="0" w:color="auto"/>
        <w:left w:val="none" w:sz="0" w:space="0" w:color="auto"/>
        <w:bottom w:val="none" w:sz="0" w:space="0" w:color="auto"/>
        <w:right w:val="none" w:sz="0" w:space="0" w:color="auto"/>
      </w:divBdr>
      <w:divsChild>
        <w:div w:id="1456682596">
          <w:marLeft w:val="0"/>
          <w:marRight w:val="0"/>
          <w:marTop w:val="0"/>
          <w:marBottom w:val="0"/>
          <w:divBdr>
            <w:top w:val="none" w:sz="0" w:space="0" w:color="auto"/>
            <w:left w:val="none" w:sz="0" w:space="0" w:color="auto"/>
            <w:bottom w:val="none" w:sz="0" w:space="0" w:color="auto"/>
            <w:right w:val="none" w:sz="0" w:space="0" w:color="auto"/>
          </w:divBdr>
          <w:divsChild>
            <w:div w:id="508175064">
              <w:marLeft w:val="0"/>
              <w:marRight w:val="0"/>
              <w:marTop w:val="0"/>
              <w:marBottom w:val="0"/>
              <w:divBdr>
                <w:top w:val="none" w:sz="0" w:space="0" w:color="auto"/>
                <w:left w:val="none" w:sz="0" w:space="0" w:color="auto"/>
                <w:bottom w:val="none" w:sz="0" w:space="0" w:color="auto"/>
                <w:right w:val="none" w:sz="0" w:space="0" w:color="auto"/>
              </w:divBdr>
              <w:divsChild>
                <w:div w:id="3122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024142">
      <w:bodyDiv w:val="1"/>
      <w:marLeft w:val="0"/>
      <w:marRight w:val="0"/>
      <w:marTop w:val="0"/>
      <w:marBottom w:val="0"/>
      <w:divBdr>
        <w:top w:val="none" w:sz="0" w:space="0" w:color="auto"/>
        <w:left w:val="none" w:sz="0" w:space="0" w:color="auto"/>
        <w:bottom w:val="none" w:sz="0" w:space="0" w:color="auto"/>
        <w:right w:val="none" w:sz="0" w:space="0" w:color="auto"/>
      </w:divBdr>
      <w:divsChild>
        <w:div w:id="1589532636">
          <w:marLeft w:val="0"/>
          <w:marRight w:val="0"/>
          <w:marTop w:val="0"/>
          <w:marBottom w:val="0"/>
          <w:divBdr>
            <w:top w:val="none" w:sz="0" w:space="0" w:color="auto"/>
            <w:left w:val="none" w:sz="0" w:space="0" w:color="auto"/>
            <w:bottom w:val="none" w:sz="0" w:space="0" w:color="auto"/>
            <w:right w:val="none" w:sz="0" w:space="0" w:color="auto"/>
          </w:divBdr>
        </w:div>
      </w:divsChild>
    </w:div>
    <w:div w:id="678048871">
      <w:bodyDiv w:val="1"/>
      <w:marLeft w:val="0"/>
      <w:marRight w:val="0"/>
      <w:marTop w:val="0"/>
      <w:marBottom w:val="0"/>
      <w:divBdr>
        <w:top w:val="none" w:sz="0" w:space="0" w:color="auto"/>
        <w:left w:val="none" w:sz="0" w:space="0" w:color="auto"/>
        <w:bottom w:val="none" w:sz="0" w:space="0" w:color="auto"/>
        <w:right w:val="none" w:sz="0" w:space="0" w:color="auto"/>
      </w:divBdr>
      <w:divsChild>
        <w:div w:id="724530399">
          <w:marLeft w:val="0"/>
          <w:marRight w:val="0"/>
          <w:marTop w:val="0"/>
          <w:marBottom w:val="0"/>
          <w:divBdr>
            <w:top w:val="none" w:sz="0" w:space="0" w:color="auto"/>
            <w:left w:val="none" w:sz="0" w:space="0" w:color="auto"/>
            <w:bottom w:val="none" w:sz="0" w:space="0" w:color="auto"/>
            <w:right w:val="none" w:sz="0" w:space="0" w:color="auto"/>
          </w:divBdr>
          <w:divsChild>
            <w:div w:id="1995256503">
              <w:marLeft w:val="0"/>
              <w:marRight w:val="0"/>
              <w:marTop w:val="0"/>
              <w:marBottom w:val="0"/>
              <w:divBdr>
                <w:top w:val="none" w:sz="0" w:space="0" w:color="auto"/>
                <w:left w:val="none" w:sz="0" w:space="0" w:color="auto"/>
                <w:bottom w:val="none" w:sz="0" w:space="0" w:color="auto"/>
                <w:right w:val="none" w:sz="0" w:space="0" w:color="auto"/>
              </w:divBdr>
              <w:divsChild>
                <w:div w:id="6583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740689">
      <w:bodyDiv w:val="1"/>
      <w:marLeft w:val="0"/>
      <w:marRight w:val="0"/>
      <w:marTop w:val="0"/>
      <w:marBottom w:val="0"/>
      <w:divBdr>
        <w:top w:val="none" w:sz="0" w:space="0" w:color="auto"/>
        <w:left w:val="none" w:sz="0" w:space="0" w:color="auto"/>
        <w:bottom w:val="none" w:sz="0" w:space="0" w:color="auto"/>
        <w:right w:val="none" w:sz="0" w:space="0" w:color="auto"/>
      </w:divBdr>
      <w:divsChild>
        <w:div w:id="725493830">
          <w:marLeft w:val="0"/>
          <w:marRight w:val="0"/>
          <w:marTop w:val="0"/>
          <w:marBottom w:val="0"/>
          <w:divBdr>
            <w:top w:val="none" w:sz="0" w:space="0" w:color="auto"/>
            <w:left w:val="none" w:sz="0" w:space="0" w:color="auto"/>
            <w:bottom w:val="none" w:sz="0" w:space="0" w:color="auto"/>
            <w:right w:val="none" w:sz="0" w:space="0" w:color="auto"/>
          </w:divBdr>
        </w:div>
      </w:divsChild>
    </w:div>
    <w:div w:id="714503198">
      <w:bodyDiv w:val="1"/>
      <w:marLeft w:val="0"/>
      <w:marRight w:val="0"/>
      <w:marTop w:val="0"/>
      <w:marBottom w:val="0"/>
      <w:divBdr>
        <w:top w:val="none" w:sz="0" w:space="0" w:color="auto"/>
        <w:left w:val="none" w:sz="0" w:space="0" w:color="auto"/>
        <w:bottom w:val="none" w:sz="0" w:space="0" w:color="auto"/>
        <w:right w:val="none" w:sz="0" w:space="0" w:color="auto"/>
      </w:divBdr>
      <w:divsChild>
        <w:div w:id="250504373">
          <w:marLeft w:val="0"/>
          <w:marRight w:val="0"/>
          <w:marTop w:val="0"/>
          <w:marBottom w:val="0"/>
          <w:divBdr>
            <w:top w:val="none" w:sz="0" w:space="0" w:color="auto"/>
            <w:left w:val="none" w:sz="0" w:space="0" w:color="auto"/>
            <w:bottom w:val="none" w:sz="0" w:space="0" w:color="auto"/>
            <w:right w:val="none" w:sz="0" w:space="0" w:color="auto"/>
          </w:divBdr>
        </w:div>
      </w:divsChild>
    </w:div>
    <w:div w:id="798183595">
      <w:bodyDiv w:val="1"/>
      <w:marLeft w:val="0"/>
      <w:marRight w:val="0"/>
      <w:marTop w:val="0"/>
      <w:marBottom w:val="0"/>
      <w:divBdr>
        <w:top w:val="none" w:sz="0" w:space="0" w:color="auto"/>
        <w:left w:val="none" w:sz="0" w:space="0" w:color="auto"/>
        <w:bottom w:val="none" w:sz="0" w:space="0" w:color="auto"/>
        <w:right w:val="none" w:sz="0" w:space="0" w:color="auto"/>
      </w:divBdr>
    </w:div>
    <w:div w:id="817069966">
      <w:bodyDiv w:val="1"/>
      <w:marLeft w:val="0"/>
      <w:marRight w:val="0"/>
      <w:marTop w:val="0"/>
      <w:marBottom w:val="0"/>
      <w:divBdr>
        <w:top w:val="none" w:sz="0" w:space="0" w:color="auto"/>
        <w:left w:val="none" w:sz="0" w:space="0" w:color="auto"/>
        <w:bottom w:val="none" w:sz="0" w:space="0" w:color="auto"/>
        <w:right w:val="none" w:sz="0" w:space="0" w:color="auto"/>
      </w:divBdr>
      <w:divsChild>
        <w:div w:id="2022658118">
          <w:marLeft w:val="0"/>
          <w:marRight w:val="0"/>
          <w:marTop w:val="0"/>
          <w:marBottom w:val="0"/>
          <w:divBdr>
            <w:top w:val="none" w:sz="0" w:space="0" w:color="auto"/>
            <w:left w:val="none" w:sz="0" w:space="0" w:color="auto"/>
            <w:bottom w:val="none" w:sz="0" w:space="0" w:color="auto"/>
            <w:right w:val="none" w:sz="0" w:space="0" w:color="auto"/>
          </w:divBdr>
        </w:div>
      </w:divsChild>
    </w:div>
    <w:div w:id="864758865">
      <w:bodyDiv w:val="1"/>
      <w:marLeft w:val="0"/>
      <w:marRight w:val="0"/>
      <w:marTop w:val="0"/>
      <w:marBottom w:val="0"/>
      <w:divBdr>
        <w:top w:val="none" w:sz="0" w:space="0" w:color="auto"/>
        <w:left w:val="none" w:sz="0" w:space="0" w:color="auto"/>
        <w:bottom w:val="none" w:sz="0" w:space="0" w:color="auto"/>
        <w:right w:val="none" w:sz="0" w:space="0" w:color="auto"/>
      </w:divBdr>
    </w:div>
    <w:div w:id="878862931">
      <w:bodyDiv w:val="1"/>
      <w:marLeft w:val="0"/>
      <w:marRight w:val="0"/>
      <w:marTop w:val="0"/>
      <w:marBottom w:val="0"/>
      <w:divBdr>
        <w:top w:val="none" w:sz="0" w:space="0" w:color="auto"/>
        <w:left w:val="none" w:sz="0" w:space="0" w:color="auto"/>
        <w:bottom w:val="none" w:sz="0" w:space="0" w:color="auto"/>
        <w:right w:val="none" w:sz="0" w:space="0" w:color="auto"/>
      </w:divBdr>
      <w:divsChild>
        <w:div w:id="312954663">
          <w:marLeft w:val="0"/>
          <w:marRight w:val="0"/>
          <w:marTop w:val="0"/>
          <w:marBottom w:val="0"/>
          <w:divBdr>
            <w:top w:val="none" w:sz="0" w:space="0" w:color="auto"/>
            <w:left w:val="none" w:sz="0" w:space="0" w:color="auto"/>
            <w:bottom w:val="none" w:sz="0" w:space="0" w:color="auto"/>
            <w:right w:val="none" w:sz="0" w:space="0" w:color="auto"/>
          </w:divBdr>
        </w:div>
      </w:divsChild>
    </w:div>
    <w:div w:id="956177444">
      <w:bodyDiv w:val="1"/>
      <w:marLeft w:val="0"/>
      <w:marRight w:val="0"/>
      <w:marTop w:val="0"/>
      <w:marBottom w:val="0"/>
      <w:divBdr>
        <w:top w:val="none" w:sz="0" w:space="0" w:color="auto"/>
        <w:left w:val="none" w:sz="0" w:space="0" w:color="auto"/>
        <w:bottom w:val="none" w:sz="0" w:space="0" w:color="auto"/>
        <w:right w:val="none" w:sz="0" w:space="0" w:color="auto"/>
      </w:divBdr>
      <w:divsChild>
        <w:div w:id="1142234766">
          <w:marLeft w:val="0"/>
          <w:marRight w:val="0"/>
          <w:marTop w:val="0"/>
          <w:marBottom w:val="0"/>
          <w:divBdr>
            <w:top w:val="none" w:sz="0" w:space="0" w:color="auto"/>
            <w:left w:val="none" w:sz="0" w:space="0" w:color="auto"/>
            <w:bottom w:val="none" w:sz="0" w:space="0" w:color="auto"/>
            <w:right w:val="none" w:sz="0" w:space="0" w:color="auto"/>
          </w:divBdr>
        </w:div>
      </w:divsChild>
    </w:div>
    <w:div w:id="975066280">
      <w:bodyDiv w:val="1"/>
      <w:marLeft w:val="0"/>
      <w:marRight w:val="0"/>
      <w:marTop w:val="0"/>
      <w:marBottom w:val="0"/>
      <w:divBdr>
        <w:top w:val="none" w:sz="0" w:space="0" w:color="auto"/>
        <w:left w:val="none" w:sz="0" w:space="0" w:color="auto"/>
        <w:bottom w:val="none" w:sz="0" w:space="0" w:color="auto"/>
        <w:right w:val="none" w:sz="0" w:space="0" w:color="auto"/>
      </w:divBdr>
      <w:divsChild>
        <w:div w:id="1150824186">
          <w:marLeft w:val="0"/>
          <w:marRight w:val="0"/>
          <w:marTop w:val="0"/>
          <w:marBottom w:val="0"/>
          <w:divBdr>
            <w:top w:val="none" w:sz="0" w:space="0" w:color="auto"/>
            <w:left w:val="none" w:sz="0" w:space="0" w:color="auto"/>
            <w:bottom w:val="none" w:sz="0" w:space="0" w:color="auto"/>
            <w:right w:val="none" w:sz="0" w:space="0" w:color="auto"/>
          </w:divBdr>
        </w:div>
      </w:divsChild>
    </w:div>
    <w:div w:id="1000542498">
      <w:bodyDiv w:val="1"/>
      <w:marLeft w:val="0"/>
      <w:marRight w:val="0"/>
      <w:marTop w:val="0"/>
      <w:marBottom w:val="0"/>
      <w:divBdr>
        <w:top w:val="none" w:sz="0" w:space="0" w:color="auto"/>
        <w:left w:val="none" w:sz="0" w:space="0" w:color="auto"/>
        <w:bottom w:val="none" w:sz="0" w:space="0" w:color="auto"/>
        <w:right w:val="none" w:sz="0" w:space="0" w:color="auto"/>
      </w:divBdr>
    </w:div>
    <w:div w:id="1012759667">
      <w:bodyDiv w:val="1"/>
      <w:marLeft w:val="0"/>
      <w:marRight w:val="0"/>
      <w:marTop w:val="0"/>
      <w:marBottom w:val="0"/>
      <w:divBdr>
        <w:top w:val="none" w:sz="0" w:space="0" w:color="auto"/>
        <w:left w:val="none" w:sz="0" w:space="0" w:color="auto"/>
        <w:bottom w:val="none" w:sz="0" w:space="0" w:color="auto"/>
        <w:right w:val="none" w:sz="0" w:space="0" w:color="auto"/>
      </w:divBdr>
      <w:divsChild>
        <w:div w:id="348335873">
          <w:marLeft w:val="0"/>
          <w:marRight w:val="0"/>
          <w:marTop w:val="0"/>
          <w:marBottom w:val="0"/>
          <w:divBdr>
            <w:top w:val="none" w:sz="0" w:space="0" w:color="auto"/>
            <w:left w:val="none" w:sz="0" w:space="0" w:color="auto"/>
            <w:bottom w:val="none" w:sz="0" w:space="0" w:color="auto"/>
            <w:right w:val="none" w:sz="0" w:space="0" w:color="auto"/>
          </w:divBdr>
          <w:divsChild>
            <w:div w:id="2106420599">
              <w:marLeft w:val="0"/>
              <w:marRight w:val="0"/>
              <w:marTop w:val="0"/>
              <w:marBottom w:val="0"/>
              <w:divBdr>
                <w:top w:val="none" w:sz="0" w:space="0" w:color="auto"/>
                <w:left w:val="none" w:sz="0" w:space="0" w:color="auto"/>
                <w:bottom w:val="none" w:sz="0" w:space="0" w:color="auto"/>
                <w:right w:val="none" w:sz="0" w:space="0" w:color="auto"/>
              </w:divBdr>
              <w:divsChild>
                <w:div w:id="116616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7124">
      <w:bodyDiv w:val="1"/>
      <w:marLeft w:val="0"/>
      <w:marRight w:val="0"/>
      <w:marTop w:val="0"/>
      <w:marBottom w:val="0"/>
      <w:divBdr>
        <w:top w:val="none" w:sz="0" w:space="0" w:color="auto"/>
        <w:left w:val="none" w:sz="0" w:space="0" w:color="auto"/>
        <w:bottom w:val="none" w:sz="0" w:space="0" w:color="auto"/>
        <w:right w:val="none" w:sz="0" w:space="0" w:color="auto"/>
      </w:divBdr>
      <w:divsChild>
        <w:div w:id="296498024">
          <w:marLeft w:val="0"/>
          <w:marRight w:val="0"/>
          <w:marTop w:val="0"/>
          <w:marBottom w:val="0"/>
          <w:divBdr>
            <w:top w:val="none" w:sz="0" w:space="0" w:color="auto"/>
            <w:left w:val="none" w:sz="0" w:space="0" w:color="auto"/>
            <w:bottom w:val="none" w:sz="0" w:space="0" w:color="auto"/>
            <w:right w:val="none" w:sz="0" w:space="0" w:color="auto"/>
          </w:divBdr>
        </w:div>
      </w:divsChild>
    </w:div>
    <w:div w:id="1072237544">
      <w:bodyDiv w:val="1"/>
      <w:marLeft w:val="0"/>
      <w:marRight w:val="0"/>
      <w:marTop w:val="0"/>
      <w:marBottom w:val="0"/>
      <w:divBdr>
        <w:top w:val="none" w:sz="0" w:space="0" w:color="auto"/>
        <w:left w:val="none" w:sz="0" w:space="0" w:color="auto"/>
        <w:bottom w:val="none" w:sz="0" w:space="0" w:color="auto"/>
        <w:right w:val="none" w:sz="0" w:space="0" w:color="auto"/>
      </w:divBdr>
      <w:divsChild>
        <w:div w:id="981815323">
          <w:marLeft w:val="0"/>
          <w:marRight w:val="0"/>
          <w:marTop w:val="0"/>
          <w:marBottom w:val="0"/>
          <w:divBdr>
            <w:top w:val="none" w:sz="0" w:space="0" w:color="auto"/>
            <w:left w:val="none" w:sz="0" w:space="0" w:color="auto"/>
            <w:bottom w:val="none" w:sz="0" w:space="0" w:color="auto"/>
            <w:right w:val="none" w:sz="0" w:space="0" w:color="auto"/>
          </w:divBdr>
        </w:div>
      </w:divsChild>
    </w:div>
    <w:div w:id="1104615129">
      <w:bodyDiv w:val="1"/>
      <w:marLeft w:val="0"/>
      <w:marRight w:val="0"/>
      <w:marTop w:val="0"/>
      <w:marBottom w:val="0"/>
      <w:divBdr>
        <w:top w:val="none" w:sz="0" w:space="0" w:color="auto"/>
        <w:left w:val="none" w:sz="0" w:space="0" w:color="auto"/>
        <w:bottom w:val="none" w:sz="0" w:space="0" w:color="auto"/>
        <w:right w:val="none" w:sz="0" w:space="0" w:color="auto"/>
      </w:divBdr>
      <w:divsChild>
        <w:div w:id="1188909233">
          <w:marLeft w:val="0"/>
          <w:marRight w:val="0"/>
          <w:marTop w:val="0"/>
          <w:marBottom w:val="0"/>
          <w:divBdr>
            <w:top w:val="none" w:sz="0" w:space="0" w:color="auto"/>
            <w:left w:val="none" w:sz="0" w:space="0" w:color="auto"/>
            <w:bottom w:val="none" w:sz="0" w:space="0" w:color="auto"/>
            <w:right w:val="none" w:sz="0" w:space="0" w:color="auto"/>
          </w:divBdr>
        </w:div>
      </w:divsChild>
    </w:div>
    <w:div w:id="1155341928">
      <w:bodyDiv w:val="1"/>
      <w:marLeft w:val="0"/>
      <w:marRight w:val="0"/>
      <w:marTop w:val="0"/>
      <w:marBottom w:val="0"/>
      <w:divBdr>
        <w:top w:val="none" w:sz="0" w:space="0" w:color="auto"/>
        <w:left w:val="none" w:sz="0" w:space="0" w:color="auto"/>
        <w:bottom w:val="none" w:sz="0" w:space="0" w:color="auto"/>
        <w:right w:val="none" w:sz="0" w:space="0" w:color="auto"/>
      </w:divBdr>
      <w:divsChild>
        <w:div w:id="326634328">
          <w:marLeft w:val="0"/>
          <w:marRight w:val="0"/>
          <w:marTop w:val="0"/>
          <w:marBottom w:val="0"/>
          <w:divBdr>
            <w:top w:val="none" w:sz="0" w:space="0" w:color="auto"/>
            <w:left w:val="none" w:sz="0" w:space="0" w:color="auto"/>
            <w:bottom w:val="none" w:sz="0" w:space="0" w:color="auto"/>
            <w:right w:val="none" w:sz="0" w:space="0" w:color="auto"/>
          </w:divBdr>
        </w:div>
      </w:divsChild>
    </w:div>
    <w:div w:id="1159691164">
      <w:bodyDiv w:val="1"/>
      <w:marLeft w:val="0"/>
      <w:marRight w:val="0"/>
      <w:marTop w:val="0"/>
      <w:marBottom w:val="0"/>
      <w:divBdr>
        <w:top w:val="none" w:sz="0" w:space="0" w:color="auto"/>
        <w:left w:val="none" w:sz="0" w:space="0" w:color="auto"/>
        <w:bottom w:val="none" w:sz="0" w:space="0" w:color="auto"/>
        <w:right w:val="none" w:sz="0" w:space="0" w:color="auto"/>
      </w:divBdr>
      <w:divsChild>
        <w:div w:id="634260666">
          <w:marLeft w:val="0"/>
          <w:marRight w:val="0"/>
          <w:marTop w:val="0"/>
          <w:marBottom w:val="0"/>
          <w:divBdr>
            <w:top w:val="none" w:sz="0" w:space="0" w:color="auto"/>
            <w:left w:val="none" w:sz="0" w:space="0" w:color="auto"/>
            <w:bottom w:val="none" w:sz="0" w:space="0" w:color="auto"/>
            <w:right w:val="none" w:sz="0" w:space="0" w:color="auto"/>
          </w:divBdr>
        </w:div>
      </w:divsChild>
    </w:div>
    <w:div w:id="1163155912">
      <w:bodyDiv w:val="1"/>
      <w:marLeft w:val="0"/>
      <w:marRight w:val="0"/>
      <w:marTop w:val="0"/>
      <w:marBottom w:val="0"/>
      <w:divBdr>
        <w:top w:val="none" w:sz="0" w:space="0" w:color="auto"/>
        <w:left w:val="none" w:sz="0" w:space="0" w:color="auto"/>
        <w:bottom w:val="none" w:sz="0" w:space="0" w:color="auto"/>
        <w:right w:val="none" w:sz="0" w:space="0" w:color="auto"/>
      </w:divBdr>
      <w:divsChild>
        <w:div w:id="274100233">
          <w:marLeft w:val="0"/>
          <w:marRight w:val="0"/>
          <w:marTop w:val="0"/>
          <w:marBottom w:val="0"/>
          <w:divBdr>
            <w:top w:val="none" w:sz="0" w:space="0" w:color="auto"/>
            <w:left w:val="none" w:sz="0" w:space="0" w:color="auto"/>
            <w:bottom w:val="none" w:sz="0" w:space="0" w:color="auto"/>
            <w:right w:val="none" w:sz="0" w:space="0" w:color="auto"/>
          </w:divBdr>
          <w:divsChild>
            <w:div w:id="1099832836">
              <w:marLeft w:val="0"/>
              <w:marRight w:val="0"/>
              <w:marTop w:val="0"/>
              <w:marBottom w:val="0"/>
              <w:divBdr>
                <w:top w:val="none" w:sz="0" w:space="0" w:color="auto"/>
                <w:left w:val="none" w:sz="0" w:space="0" w:color="auto"/>
                <w:bottom w:val="none" w:sz="0" w:space="0" w:color="auto"/>
                <w:right w:val="none" w:sz="0" w:space="0" w:color="auto"/>
              </w:divBdr>
              <w:divsChild>
                <w:div w:id="137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10755">
      <w:bodyDiv w:val="1"/>
      <w:marLeft w:val="0"/>
      <w:marRight w:val="0"/>
      <w:marTop w:val="0"/>
      <w:marBottom w:val="0"/>
      <w:divBdr>
        <w:top w:val="none" w:sz="0" w:space="0" w:color="auto"/>
        <w:left w:val="none" w:sz="0" w:space="0" w:color="auto"/>
        <w:bottom w:val="none" w:sz="0" w:space="0" w:color="auto"/>
        <w:right w:val="none" w:sz="0" w:space="0" w:color="auto"/>
      </w:divBdr>
    </w:div>
    <w:div w:id="1299650128">
      <w:bodyDiv w:val="1"/>
      <w:marLeft w:val="0"/>
      <w:marRight w:val="0"/>
      <w:marTop w:val="0"/>
      <w:marBottom w:val="0"/>
      <w:divBdr>
        <w:top w:val="none" w:sz="0" w:space="0" w:color="auto"/>
        <w:left w:val="none" w:sz="0" w:space="0" w:color="auto"/>
        <w:bottom w:val="none" w:sz="0" w:space="0" w:color="auto"/>
        <w:right w:val="none" w:sz="0" w:space="0" w:color="auto"/>
      </w:divBdr>
      <w:divsChild>
        <w:div w:id="1616516420">
          <w:marLeft w:val="0"/>
          <w:marRight w:val="0"/>
          <w:marTop w:val="0"/>
          <w:marBottom w:val="0"/>
          <w:divBdr>
            <w:top w:val="none" w:sz="0" w:space="0" w:color="auto"/>
            <w:left w:val="none" w:sz="0" w:space="0" w:color="auto"/>
            <w:bottom w:val="none" w:sz="0" w:space="0" w:color="auto"/>
            <w:right w:val="none" w:sz="0" w:space="0" w:color="auto"/>
          </w:divBdr>
        </w:div>
      </w:divsChild>
    </w:div>
    <w:div w:id="1304433200">
      <w:bodyDiv w:val="1"/>
      <w:marLeft w:val="0"/>
      <w:marRight w:val="0"/>
      <w:marTop w:val="0"/>
      <w:marBottom w:val="0"/>
      <w:divBdr>
        <w:top w:val="none" w:sz="0" w:space="0" w:color="auto"/>
        <w:left w:val="none" w:sz="0" w:space="0" w:color="auto"/>
        <w:bottom w:val="none" w:sz="0" w:space="0" w:color="auto"/>
        <w:right w:val="none" w:sz="0" w:space="0" w:color="auto"/>
      </w:divBdr>
      <w:divsChild>
        <w:div w:id="1018386056">
          <w:marLeft w:val="0"/>
          <w:marRight w:val="0"/>
          <w:marTop w:val="0"/>
          <w:marBottom w:val="0"/>
          <w:divBdr>
            <w:top w:val="none" w:sz="0" w:space="0" w:color="auto"/>
            <w:left w:val="none" w:sz="0" w:space="0" w:color="auto"/>
            <w:bottom w:val="none" w:sz="0" w:space="0" w:color="auto"/>
            <w:right w:val="none" w:sz="0" w:space="0" w:color="auto"/>
          </w:divBdr>
        </w:div>
      </w:divsChild>
    </w:div>
    <w:div w:id="1326665205">
      <w:bodyDiv w:val="1"/>
      <w:marLeft w:val="0"/>
      <w:marRight w:val="0"/>
      <w:marTop w:val="0"/>
      <w:marBottom w:val="0"/>
      <w:divBdr>
        <w:top w:val="none" w:sz="0" w:space="0" w:color="auto"/>
        <w:left w:val="none" w:sz="0" w:space="0" w:color="auto"/>
        <w:bottom w:val="none" w:sz="0" w:space="0" w:color="auto"/>
        <w:right w:val="none" w:sz="0" w:space="0" w:color="auto"/>
      </w:divBdr>
      <w:divsChild>
        <w:div w:id="615260217">
          <w:marLeft w:val="0"/>
          <w:marRight w:val="0"/>
          <w:marTop w:val="0"/>
          <w:marBottom w:val="0"/>
          <w:divBdr>
            <w:top w:val="none" w:sz="0" w:space="0" w:color="auto"/>
            <w:left w:val="none" w:sz="0" w:space="0" w:color="auto"/>
            <w:bottom w:val="none" w:sz="0" w:space="0" w:color="auto"/>
            <w:right w:val="none" w:sz="0" w:space="0" w:color="auto"/>
          </w:divBdr>
        </w:div>
      </w:divsChild>
    </w:div>
    <w:div w:id="1339623244">
      <w:bodyDiv w:val="1"/>
      <w:marLeft w:val="0"/>
      <w:marRight w:val="0"/>
      <w:marTop w:val="0"/>
      <w:marBottom w:val="0"/>
      <w:divBdr>
        <w:top w:val="none" w:sz="0" w:space="0" w:color="auto"/>
        <w:left w:val="none" w:sz="0" w:space="0" w:color="auto"/>
        <w:bottom w:val="none" w:sz="0" w:space="0" w:color="auto"/>
        <w:right w:val="none" w:sz="0" w:space="0" w:color="auto"/>
      </w:divBdr>
      <w:divsChild>
        <w:div w:id="556012110">
          <w:marLeft w:val="0"/>
          <w:marRight w:val="0"/>
          <w:marTop w:val="0"/>
          <w:marBottom w:val="0"/>
          <w:divBdr>
            <w:top w:val="none" w:sz="0" w:space="0" w:color="auto"/>
            <w:left w:val="none" w:sz="0" w:space="0" w:color="auto"/>
            <w:bottom w:val="none" w:sz="0" w:space="0" w:color="auto"/>
            <w:right w:val="none" w:sz="0" w:space="0" w:color="auto"/>
          </w:divBdr>
        </w:div>
      </w:divsChild>
    </w:div>
    <w:div w:id="1341934686">
      <w:bodyDiv w:val="1"/>
      <w:marLeft w:val="0"/>
      <w:marRight w:val="0"/>
      <w:marTop w:val="0"/>
      <w:marBottom w:val="0"/>
      <w:divBdr>
        <w:top w:val="none" w:sz="0" w:space="0" w:color="auto"/>
        <w:left w:val="none" w:sz="0" w:space="0" w:color="auto"/>
        <w:bottom w:val="none" w:sz="0" w:space="0" w:color="auto"/>
        <w:right w:val="none" w:sz="0" w:space="0" w:color="auto"/>
      </w:divBdr>
      <w:divsChild>
        <w:div w:id="1187984923">
          <w:marLeft w:val="0"/>
          <w:marRight w:val="0"/>
          <w:marTop w:val="0"/>
          <w:marBottom w:val="0"/>
          <w:divBdr>
            <w:top w:val="none" w:sz="0" w:space="0" w:color="auto"/>
            <w:left w:val="none" w:sz="0" w:space="0" w:color="auto"/>
            <w:bottom w:val="none" w:sz="0" w:space="0" w:color="auto"/>
            <w:right w:val="none" w:sz="0" w:space="0" w:color="auto"/>
          </w:divBdr>
        </w:div>
      </w:divsChild>
    </w:div>
    <w:div w:id="1392074004">
      <w:bodyDiv w:val="1"/>
      <w:marLeft w:val="0"/>
      <w:marRight w:val="0"/>
      <w:marTop w:val="0"/>
      <w:marBottom w:val="0"/>
      <w:divBdr>
        <w:top w:val="none" w:sz="0" w:space="0" w:color="auto"/>
        <w:left w:val="none" w:sz="0" w:space="0" w:color="auto"/>
        <w:bottom w:val="none" w:sz="0" w:space="0" w:color="auto"/>
        <w:right w:val="none" w:sz="0" w:space="0" w:color="auto"/>
      </w:divBdr>
      <w:divsChild>
        <w:div w:id="1889683950">
          <w:marLeft w:val="0"/>
          <w:marRight w:val="0"/>
          <w:marTop w:val="0"/>
          <w:marBottom w:val="0"/>
          <w:divBdr>
            <w:top w:val="none" w:sz="0" w:space="0" w:color="auto"/>
            <w:left w:val="none" w:sz="0" w:space="0" w:color="auto"/>
            <w:bottom w:val="none" w:sz="0" w:space="0" w:color="auto"/>
            <w:right w:val="none" w:sz="0" w:space="0" w:color="auto"/>
          </w:divBdr>
        </w:div>
      </w:divsChild>
    </w:div>
    <w:div w:id="1446846947">
      <w:bodyDiv w:val="1"/>
      <w:marLeft w:val="0"/>
      <w:marRight w:val="0"/>
      <w:marTop w:val="0"/>
      <w:marBottom w:val="0"/>
      <w:divBdr>
        <w:top w:val="none" w:sz="0" w:space="0" w:color="auto"/>
        <w:left w:val="none" w:sz="0" w:space="0" w:color="auto"/>
        <w:bottom w:val="none" w:sz="0" w:space="0" w:color="auto"/>
        <w:right w:val="none" w:sz="0" w:space="0" w:color="auto"/>
      </w:divBdr>
      <w:divsChild>
        <w:div w:id="754938663">
          <w:marLeft w:val="0"/>
          <w:marRight w:val="0"/>
          <w:marTop w:val="0"/>
          <w:marBottom w:val="0"/>
          <w:divBdr>
            <w:top w:val="none" w:sz="0" w:space="0" w:color="auto"/>
            <w:left w:val="none" w:sz="0" w:space="0" w:color="auto"/>
            <w:bottom w:val="none" w:sz="0" w:space="0" w:color="auto"/>
            <w:right w:val="none" w:sz="0" w:space="0" w:color="auto"/>
          </w:divBdr>
          <w:divsChild>
            <w:div w:id="1990865471">
              <w:marLeft w:val="0"/>
              <w:marRight w:val="0"/>
              <w:marTop w:val="0"/>
              <w:marBottom w:val="0"/>
              <w:divBdr>
                <w:top w:val="none" w:sz="0" w:space="0" w:color="auto"/>
                <w:left w:val="none" w:sz="0" w:space="0" w:color="auto"/>
                <w:bottom w:val="none" w:sz="0" w:space="0" w:color="auto"/>
                <w:right w:val="none" w:sz="0" w:space="0" w:color="auto"/>
              </w:divBdr>
              <w:divsChild>
                <w:div w:id="14532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6190">
      <w:bodyDiv w:val="1"/>
      <w:marLeft w:val="0"/>
      <w:marRight w:val="0"/>
      <w:marTop w:val="0"/>
      <w:marBottom w:val="0"/>
      <w:divBdr>
        <w:top w:val="none" w:sz="0" w:space="0" w:color="auto"/>
        <w:left w:val="none" w:sz="0" w:space="0" w:color="auto"/>
        <w:bottom w:val="none" w:sz="0" w:space="0" w:color="auto"/>
        <w:right w:val="none" w:sz="0" w:space="0" w:color="auto"/>
      </w:divBdr>
      <w:divsChild>
        <w:div w:id="316306566">
          <w:marLeft w:val="0"/>
          <w:marRight w:val="0"/>
          <w:marTop w:val="0"/>
          <w:marBottom w:val="0"/>
          <w:divBdr>
            <w:top w:val="none" w:sz="0" w:space="0" w:color="auto"/>
            <w:left w:val="none" w:sz="0" w:space="0" w:color="auto"/>
            <w:bottom w:val="none" w:sz="0" w:space="0" w:color="auto"/>
            <w:right w:val="none" w:sz="0" w:space="0" w:color="auto"/>
          </w:divBdr>
          <w:divsChild>
            <w:div w:id="1760173939">
              <w:marLeft w:val="0"/>
              <w:marRight w:val="0"/>
              <w:marTop w:val="0"/>
              <w:marBottom w:val="0"/>
              <w:divBdr>
                <w:top w:val="none" w:sz="0" w:space="0" w:color="auto"/>
                <w:left w:val="none" w:sz="0" w:space="0" w:color="auto"/>
                <w:bottom w:val="none" w:sz="0" w:space="0" w:color="auto"/>
                <w:right w:val="none" w:sz="0" w:space="0" w:color="auto"/>
              </w:divBdr>
              <w:divsChild>
                <w:div w:id="5252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4277">
      <w:bodyDiv w:val="1"/>
      <w:marLeft w:val="0"/>
      <w:marRight w:val="0"/>
      <w:marTop w:val="0"/>
      <w:marBottom w:val="0"/>
      <w:divBdr>
        <w:top w:val="none" w:sz="0" w:space="0" w:color="auto"/>
        <w:left w:val="none" w:sz="0" w:space="0" w:color="auto"/>
        <w:bottom w:val="none" w:sz="0" w:space="0" w:color="auto"/>
        <w:right w:val="none" w:sz="0" w:space="0" w:color="auto"/>
      </w:divBdr>
    </w:div>
    <w:div w:id="1702509006">
      <w:bodyDiv w:val="1"/>
      <w:marLeft w:val="0"/>
      <w:marRight w:val="0"/>
      <w:marTop w:val="0"/>
      <w:marBottom w:val="0"/>
      <w:divBdr>
        <w:top w:val="none" w:sz="0" w:space="0" w:color="auto"/>
        <w:left w:val="none" w:sz="0" w:space="0" w:color="auto"/>
        <w:bottom w:val="none" w:sz="0" w:space="0" w:color="auto"/>
        <w:right w:val="none" w:sz="0" w:space="0" w:color="auto"/>
      </w:divBdr>
      <w:divsChild>
        <w:div w:id="364017825">
          <w:marLeft w:val="0"/>
          <w:marRight w:val="0"/>
          <w:marTop w:val="0"/>
          <w:marBottom w:val="0"/>
          <w:divBdr>
            <w:top w:val="none" w:sz="0" w:space="0" w:color="auto"/>
            <w:left w:val="none" w:sz="0" w:space="0" w:color="auto"/>
            <w:bottom w:val="none" w:sz="0" w:space="0" w:color="auto"/>
            <w:right w:val="none" w:sz="0" w:space="0" w:color="auto"/>
          </w:divBdr>
          <w:divsChild>
            <w:div w:id="1058360262">
              <w:marLeft w:val="0"/>
              <w:marRight w:val="0"/>
              <w:marTop w:val="0"/>
              <w:marBottom w:val="0"/>
              <w:divBdr>
                <w:top w:val="none" w:sz="0" w:space="0" w:color="auto"/>
                <w:left w:val="none" w:sz="0" w:space="0" w:color="auto"/>
                <w:bottom w:val="none" w:sz="0" w:space="0" w:color="auto"/>
                <w:right w:val="none" w:sz="0" w:space="0" w:color="auto"/>
              </w:divBdr>
              <w:divsChild>
                <w:div w:id="616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14683">
      <w:bodyDiv w:val="1"/>
      <w:marLeft w:val="0"/>
      <w:marRight w:val="0"/>
      <w:marTop w:val="0"/>
      <w:marBottom w:val="0"/>
      <w:divBdr>
        <w:top w:val="none" w:sz="0" w:space="0" w:color="auto"/>
        <w:left w:val="none" w:sz="0" w:space="0" w:color="auto"/>
        <w:bottom w:val="none" w:sz="0" w:space="0" w:color="auto"/>
        <w:right w:val="none" w:sz="0" w:space="0" w:color="auto"/>
      </w:divBdr>
      <w:divsChild>
        <w:div w:id="1725366611">
          <w:marLeft w:val="0"/>
          <w:marRight w:val="0"/>
          <w:marTop w:val="0"/>
          <w:marBottom w:val="0"/>
          <w:divBdr>
            <w:top w:val="none" w:sz="0" w:space="0" w:color="auto"/>
            <w:left w:val="none" w:sz="0" w:space="0" w:color="auto"/>
            <w:bottom w:val="none" w:sz="0" w:space="0" w:color="auto"/>
            <w:right w:val="none" w:sz="0" w:space="0" w:color="auto"/>
          </w:divBdr>
        </w:div>
      </w:divsChild>
    </w:div>
    <w:div w:id="1784113568">
      <w:bodyDiv w:val="1"/>
      <w:marLeft w:val="0"/>
      <w:marRight w:val="0"/>
      <w:marTop w:val="0"/>
      <w:marBottom w:val="0"/>
      <w:divBdr>
        <w:top w:val="none" w:sz="0" w:space="0" w:color="auto"/>
        <w:left w:val="none" w:sz="0" w:space="0" w:color="auto"/>
        <w:bottom w:val="none" w:sz="0" w:space="0" w:color="auto"/>
        <w:right w:val="none" w:sz="0" w:space="0" w:color="auto"/>
      </w:divBdr>
      <w:divsChild>
        <w:div w:id="77291236">
          <w:marLeft w:val="0"/>
          <w:marRight w:val="0"/>
          <w:marTop w:val="0"/>
          <w:marBottom w:val="0"/>
          <w:divBdr>
            <w:top w:val="none" w:sz="0" w:space="0" w:color="auto"/>
            <w:left w:val="none" w:sz="0" w:space="0" w:color="auto"/>
            <w:bottom w:val="none" w:sz="0" w:space="0" w:color="auto"/>
            <w:right w:val="none" w:sz="0" w:space="0" w:color="auto"/>
          </w:divBdr>
        </w:div>
      </w:divsChild>
    </w:div>
    <w:div w:id="1789933556">
      <w:bodyDiv w:val="1"/>
      <w:marLeft w:val="0"/>
      <w:marRight w:val="0"/>
      <w:marTop w:val="0"/>
      <w:marBottom w:val="0"/>
      <w:divBdr>
        <w:top w:val="none" w:sz="0" w:space="0" w:color="auto"/>
        <w:left w:val="none" w:sz="0" w:space="0" w:color="auto"/>
        <w:bottom w:val="none" w:sz="0" w:space="0" w:color="auto"/>
        <w:right w:val="none" w:sz="0" w:space="0" w:color="auto"/>
      </w:divBdr>
      <w:divsChild>
        <w:div w:id="757596947">
          <w:marLeft w:val="0"/>
          <w:marRight w:val="0"/>
          <w:marTop w:val="0"/>
          <w:marBottom w:val="0"/>
          <w:divBdr>
            <w:top w:val="none" w:sz="0" w:space="0" w:color="auto"/>
            <w:left w:val="none" w:sz="0" w:space="0" w:color="auto"/>
            <w:bottom w:val="none" w:sz="0" w:space="0" w:color="auto"/>
            <w:right w:val="none" w:sz="0" w:space="0" w:color="auto"/>
          </w:divBdr>
        </w:div>
      </w:divsChild>
    </w:div>
    <w:div w:id="1860655689">
      <w:bodyDiv w:val="1"/>
      <w:marLeft w:val="0"/>
      <w:marRight w:val="0"/>
      <w:marTop w:val="0"/>
      <w:marBottom w:val="0"/>
      <w:divBdr>
        <w:top w:val="none" w:sz="0" w:space="0" w:color="auto"/>
        <w:left w:val="none" w:sz="0" w:space="0" w:color="auto"/>
        <w:bottom w:val="none" w:sz="0" w:space="0" w:color="auto"/>
        <w:right w:val="none" w:sz="0" w:space="0" w:color="auto"/>
      </w:divBdr>
      <w:divsChild>
        <w:div w:id="2091734380">
          <w:marLeft w:val="0"/>
          <w:marRight w:val="0"/>
          <w:marTop w:val="0"/>
          <w:marBottom w:val="0"/>
          <w:divBdr>
            <w:top w:val="none" w:sz="0" w:space="0" w:color="auto"/>
            <w:left w:val="none" w:sz="0" w:space="0" w:color="auto"/>
            <w:bottom w:val="none" w:sz="0" w:space="0" w:color="auto"/>
            <w:right w:val="none" w:sz="0" w:space="0" w:color="auto"/>
          </w:divBdr>
        </w:div>
        <w:div w:id="591359554">
          <w:marLeft w:val="0"/>
          <w:marRight w:val="0"/>
          <w:marTop w:val="0"/>
          <w:marBottom w:val="0"/>
          <w:divBdr>
            <w:top w:val="none" w:sz="0" w:space="0" w:color="auto"/>
            <w:left w:val="none" w:sz="0" w:space="0" w:color="auto"/>
            <w:bottom w:val="none" w:sz="0" w:space="0" w:color="auto"/>
            <w:right w:val="none" w:sz="0" w:space="0" w:color="auto"/>
          </w:divBdr>
        </w:div>
        <w:div w:id="2132085233">
          <w:marLeft w:val="0"/>
          <w:marRight w:val="0"/>
          <w:marTop w:val="0"/>
          <w:marBottom w:val="0"/>
          <w:divBdr>
            <w:top w:val="none" w:sz="0" w:space="0" w:color="auto"/>
            <w:left w:val="none" w:sz="0" w:space="0" w:color="auto"/>
            <w:bottom w:val="none" w:sz="0" w:space="0" w:color="auto"/>
            <w:right w:val="none" w:sz="0" w:space="0" w:color="auto"/>
          </w:divBdr>
        </w:div>
        <w:div w:id="1740248203">
          <w:marLeft w:val="0"/>
          <w:marRight w:val="0"/>
          <w:marTop w:val="0"/>
          <w:marBottom w:val="0"/>
          <w:divBdr>
            <w:top w:val="none" w:sz="0" w:space="0" w:color="auto"/>
            <w:left w:val="none" w:sz="0" w:space="0" w:color="auto"/>
            <w:bottom w:val="none" w:sz="0" w:space="0" w:color="auto"/>
            <w:right w:val="none" w:sz="0" w:space="0" w:color="auto"/>
          </w:divBdr>
        </w:div>
        <w:div w:id="430785307">
          <w:marLeft w:val="0"/>
          <w:marRight w:val="0"/>
          <w:marTop w:val="0"/>
          <w:marBottom w:val="0"/>
          <w:divBdr>
            <w:top w:val="none" w:sz="0" w:space="0" w:color="auto"/>
            <w:left w:val="none" w:sz="0" w:space="0" w:color="auto"/>
            <w:bottom w:val="none" w:sz="0" w:space="0" w:color="auto"/>
            <w:right w:val="none" w:sz="0" w:space="0" w:color="auto"/>
          </w:divBdr>
        </w:div>
        <w:div w:id="67584501">
          <w:marLeft w:val="0"/>
          <w:marRight w:val="0"/>
          <w:marTop w:val="0"/>
          <w:marBottom w:val="0"/>
          <w:divBdr>
            <w:top w:val="none" w:sz="0" w:space="0" w:color="auto"/>
            <w:left w:val="none" w:sz="0" w:space="0" w:color="auto"/>
            <w:bottom w:val="none" w:sz="0" w:space="0" w:color="auto"/>
            <w:right w:val="none" w:sz="0" w:space="0" w:color="auto"/>
          </w:divBdr>
        </w:div>
        <w:div w:id="2049913131">
          <w:marLeft w:val="0"/>
          <w:marRight w:val="0"/>
          <w:marTop w:val="0"/>
          <w:marBottom w:val="0"/>
          <w:divBdr>
            <w:top w:val="none" w:sz="0" w:space="0" w:color="auto"/>
            <w:left w:val="none" w:sz="0" w:space="0" w:color="auto"/>
            <w:bottom w:val="none" w:sz="0" w:space="0" w:color="auto"/>
            <w:right w:val="none" w:sz="0" w:space="0" w:color="auto"/>
          </w:divBdr>
        </w:div>
        <w:div w:id="1623926868">
          <w:marLeft w:val="0"/>
          <w:marRight w:val="0"/>
          <w:marTop w:val="0"/>
          <w:marBottom w:val="0"/>
          <w:divBdr>
            <w:top w:val="none" w:sz="0" w:space="0" w:color="auto"/>
            <w:left w:val="none" w:sz="0" w:space="0" w:color="auto"/>
            <w:bottom w:val="none" w:sz="0" w:space="0" w:color="auto"/>
            <w:right w:val="none" w:sz="0" w:space="0" w:color="auto"/>
          </w:divBdr>
        </w:div>
        <w:div w:id="1078476209">
          <w:marLeft w:val="0"/>
          <w:marRight w:val="0"/>
          <w:marTop w:val="0"/>
          <w:marBottom w:val="0"/>
          <w:divBdr>
            <w:top w:val="none" w:sz="0" w:space="0" w:color="auto"/>
            <w:left w:val="none" w:sz="0" w:space="0" w:color="auto"/>
            <w:bottom w:val="none" w:sz="0" w:space="0" w:color="auto"/>
            <w:right w:val="none" w:sz="0" w:space="0" w:color="auto"/>
          </w:divBdr>
        </w:div>
        <w:div w:id="1424568080">
          <w:marLeft w:val="0"/>
          <w:marRight w:val="0"/>
          <w:marTop w:val="0"/>
          <w:marBottom w:val="0"/>
          <w:divBdr>
            <w:top w:val="none" w:sz="0" w:space="0" w:color="auto"/>
            <w:left w:val="none" w:sz="0" w:space="0" w:color="auto"/>
            <w:bottom w:val="none" w:sz="0" w:space="0" w:color="auto"/>
            <w:right w:val="none" w:sz="0" w:space="0" w:color="auto"/>
          </w:divBdr>
        </w:div>
        <w:div w:id="375933872">
          <w:marLeft w:val="0"/>
          <w:marRight w:val="0"/>
          <w:marTop w:val="0"/>
          <w:marBottom w:val="0"/>
          <w:divBdr>
            <w:top w:val="none" w:sz="0" w:space="0" w:color="auto"/>
            <w:left w:val="none" w:sz="0" w:space="0" w:color="auto"/>
            <w:bottom w:val="none" w:sz="0" w:space="0" w:color="auto"/>
            <w:right w:val="none" w:sz="0" w:space="0" w:color="auto"/>
          </w:divBdr>
        </w:div>
        <w:div w:id="935359785">
          <w:marLeft w:val="0"/>
          <w:marRight w:val="0"/>
          <w:marTop w:val="0"/>
          <w:marBottom w:val="0"/>
          <w:divBdr>
            <w:top w:val="none" w:sz="0" w:space="0" w:color="auto"/>
            <w:left w:val="none" w:sz="0" w:space="0" w:color="auto"/>
            <w:bottom w:val="none" w:sz="0" w:space="0" w:color="auto"/>
            <w:right w:val="none" w:sz="0" w:space="0" w:color="auto"/>
          </w:divBdr>
        </w:div>
        <w:div w:id="1390228494">
          <w:marLeft w:val="0"/>
          <w:marRight w:val="0"/>
          <w:marTop w:val="0"/>
          <w:marBottom w:val="0"/>
          <w:divBdr>
            <w:top w:val="none" w:sz="0" w:space="0" w:color="auto"/>
            <w:left w:val="none" w:sz="0" w:space="0" w:color="auto"/>
            <w:bottom w:val="none" w:sz="0" w:space="0" w:color="auto"/>
            <w:right w:val="none" w:sz="0" w:space="0" w:color="auto"/>
          </w:divBdr>
        </w:div>
        <w:div w:id="424696577">
          <w:marLeft w:val="0"/>
          <w:marRight w:val="0"/>
          <w:marTop w:val="0"/>
          <w:marBottom w:val="0"/>
          <w:divBdr>
            <w:top w:val="none" w:sz="0" w:space="0" w:color="auto"/>
            <w:left w:val="none" w:sz="0" w:space="0" w:color="auto"/>
            <w:bottom w:val="none" w:sz="0" w:space="0" w:color="auto"/>
            <w:right w:val="none" w:sz="0" w:space="0" w:color="auto"/>
          </w:divBdr>
        </w:div>
        <w:div w:id="1283877433">
          <w:marLeft w:val="0"/>
          <w:marRight w:val="0"/>
          <w:marTop w:val="0"/>
          <w:marBottom w:val="0"/>
          <w:divBdr>
            <w:top w:val="none" w:sz="0" w:space="0" w:color="auto"/>
            <w:left w:val="none" w:sz="0" w:space="0" w:color="auto"/>
            <w:bottom w:val="none" w:sz="0" w:space="0" w:color="auto"/>
            <w:right w:val="none" w:sz="0" w:space="0" w:color="auto"/>
          </w:divBdr>
        </w:div>
        <w:div w:id="639572602">
          <w:marLeft w:val="0"/>
          <w:marRight w:val="0"/>
          <w:marTop w:val="0"/>
          <w:marBottom w:val="0"/>
          <w:divBdr>
            <w:top w:val="none" w:sz="0" w:space="0" w:color="auto"/>
            <w:left w:val="none" w:sz="0" w:space="0" w:color="auto"/>
            <w:bottom w:val="none" w:sz="0" w:space="0" w:color="auto"/>
            <w:right w:val="none" w:sz="0" w:space="0" w:color="auto"/>
          </w:divBdr>
        </w:div>
        <w:div w:id="1195847708">
          <w:marLeft w:val="0"/>
          <w:marRight w:val="0"/>
          <w:marTop w:val="0"/>
          <w:marBottom w:val="0"/>
          <w:divBdr>
            <w:top w:val="none" w:sz="0" w:space="0" w:color="auto"/>
            <w:left w:val="none" w:sz="0" w:space="0" w:color="auto"/>
            <w:bottom w:val="none" w:sz="0" w:space="0" w:color="auto"/>
            <w:right w:val="none" w:sz="0" w:space="0" w:color="auto"/>
          </w:divBdr>
        </w:div>
        <w:div w:id="645745711">
          <w:marLeft w:val="0"/>
          <w:marRight w:val="0"/>
          <w:marTop w:val="0"/>
          <w:marBottom w:val="0"/>
          <w:divBdr>
            <w:top w:val="none" w:sz="0" w:space="0" w:color="auto"/>
            <w:left w:val="none" w:sz="0" w:space="0" w:color="auto"/>
            <w:bottom w:val="none" w:sz="0" w:space="0" w:color="auto"/>
            <w:right w:val="none" w:sz="0" w:space="0" w:color="auto"/>
          </w:divBdr>
        </w:div>
        <w:div w:id="1105152147">
          <w:marLeft w:val="0"/>
          <w:marRight w:val="0"/>
          <w:marTop w:val="0"/>
          <w:marBottom w:val="0"/>
          <w:divBdr>
            <w:top w:val="none" w:sz="0" w:space="0" w:color="auto"/>
            <w:left w:val="none" w:sz="0" w:space="0" w:color="auto"/>
            <w:bottom w:val="none" w:sz="0" w:space="0" w:color="auto"/>
            <w:right w:val="none" w:sz="0" w:space="0" w:color="auto"/>
          </w:divBdr>
        </w:div>
        <w:div w:id="1081681508">
          <w:marLeft w:val="0"/>
          <w:marRight w:val="0"/>
          <w:marTop w:val="0"/>
          <w:marBottom w:val="0"/>
          <w:divBdr>
            <w:top w:val="none" w:sz="0" w:space="0" w:color="auto"/>
            <w:left w:val="none" w:sz="0" w:space="0" w:color="auto"/>
            <w:bottom w:val="none" w:sz="0" w:space="0" w:color="auto"/>
            <w:right w:val="none" w:sz="0" w:space="0" w:color="auto"/>
          </w:divBdr>
        </w:div>
        <w:div w:id="1729180300">
          <w:marLeft w:val="0"/>
          <w:marRight w:val="0"/>
          <w:marTop w:val="0"/>
          <w:marBottom w:val="0"/>
          <w:divBdr>
            <w:top w:val="none" w:sz="0" w:space="0" w:color="auto"/>
            <w:left w:val="none" w:sz="0" w:space="0" w:color="auto"/>
            <w:bottom w:val="none" w:sz="0" w:space="0" w:color="auto"/>
            <w:right w:val="none" w:sz="0" w:space="0" w:color="auto"/>
          </w:divBdr>
        </w:div>
        <w:div w:id="849443737">
          <w:marLeft w:val="0"/>
          <w:marRight w:val="0"/>
          <w:marTop w:val="0"/>
          <w:marBottom w:val="0"/>
          <w:divBdr>
            <w:top w:val="none" w:sz="0" w:space="0" w:color="auto"/>
            <w:left w:val="none" w:sz="0" w:space="0" w:color="auto"/>
            <w:bottom w:val="none" w:sz="0" w:space="0" w:color="auto"/>
            <w:right w:val="none" w:sz="0" w:space="0" w:color="auto"/>
          </w:divBdr>
        </w:div>
        <w:div w:id="1499272583">
          <w:marLeft w:val="0"/>
          <w:marRight w:val="0"/>
          <w:marTop w:val="0"/>
          <w:marBottom w:val="0"/>
          <w:divBdr>
            <w:top w:val="none" w:sz="0" w:space="0" w:color="auto"/>
            <w:left w:val="none" w:sz="0" w:space="0" w:color="auto"/>
            <w:bottom w:val="none" w:sz="0" w:space="0" w:color="auto"/>
            <w:right w:val="none" w:sz="0" w:space="0" w:color="auto"/>
          </w:divBdr>
        </w:div>
        <w:div w:id="1903563464">
          <w:marLeft w:val="0"/>
          <w:marRight w:val="0"/>
          <w:marTop w:val="0"/>
          <w:marBottom w:val="0"/>
          <w:divBdr>
            <w:top w:val="none" w:sz="0" w:space="0" w:color="auto"/>
            <w:left w:val="none" w:sz="0" w:space="0" w:color="auto"/>
            <w:bottom w:val="none" w:sz="0" w:space="0" w:color="auto"/>
            <w:right w:val="none" w:sz="0" w:space="0" w:color="auto"/>
          </w:divBdr>
        </w:div>
        <w:div w:id="453183379">
          <w:marLeft w:val="0"/>
          <w:marRight w:val="0"/>
          <w:marTop w:val="0"/>
          <w:marBottom w:val="0"/>
          <w:divBdr>
            <w:top w:val="none" w:sz="0" w:space="0" w:color="auto"/>
            <w:left w:val="none" w:sz="0" w:space="0" w:color="auto"/>
            <w:bottom w:val="none" w:sz="0" w:space="0" w:color="auto"/>
            <w:right w:val="none" w:sz="0" w:space="0" w:color="auto"/>
          </w:divBdr>
        </w:div>
        <w:div w:id="370345767">
          <w:marLeft w:val="0"/>
          <w:marRight w:val="0"/>
          <w:marTop w:val="0"/>
          <w:marBottom w:val="0"/>
          <w:divBdr>
            <w:top w:val="none" w:sz="0" w:space="0" w:color="auto"/>
            <w:left w:val="none" w:sz="0" w:space="0" w:color="auto"/>
            <w:bottom w:val="none" w:sz="0" w:space="0" w:color="auto"/>
            <w:right w:val="none" w:sz="0" w:space="0" w:color="auto"/>
          </w:divBdr>
        </w:div>
        <w:div w:id="1629162738">
          <w:marLeft w:val="0"/>
          <w:marRight w:val="0"/>
          <w:marTop w:val="0"/>
          <w:marBottom w:val="0"/>
          <w:divBdr>
            <w:top w:val="none" w:sz="0" w:space="0" w:color="auto"/>
            <w:left w:val="none" w:sz="0" w:space="0" w:color="auto"/>
            <w:bottom w:val="none" w:sz="0" w:space="0" w:color="auto"/>
            <w:right w:val="none" w:sz="0" w:space="0" w:color="auto"/>
          </w:divBdr>
        </w:div>
        <w:div w:id="897548190">
          <w:marLeft w:val="0"/>
          <w:marRight w:val="0"/>
          <w:marTop w:val="0"/>
          <w:marBottom w:val="0"/>
          <w:divBdr>
            <w:top w:val="none" w:sz="0" w:space="0" w:color="auto"/>
            <w:left w:val="none" w:sz="0" w:space="0" w:color="auto"/>
            <w:bottom w:val="none" w:sz="0" w:space="0" w:color="auto"/>
            <w:right w:val="none" w:sz="0" w:space="0" w:color="auto"/>
          </w:divBdr>
        </w:div>
        <w:div w:id="152113483">
          <w:marLeft w:val="0"/>
          <w:marRight w:val="0"/>
          <w:marTop w:val="0"/>
          <w:marBottom w:val="0"/>
          <w:divBdr>
            <w:top w:val="none" w:sz="0" w:space="0" w:color="auto"/>
            <w:left w:val="none" w:sz="0" w:space="0" w:color="auto"/>
            <w:bottom w:val="none" w:sz="0" w:space="0" w:color="auto"/>
            <w:right w:val="none" w:sz="0" w:space="0" w:color="auto"/>
          </w:divBdr>
        </w:div>
        <w:div w:id="1720859398">
          <w:marLeft w:val="0"/>
          <w:marRight w:val="0"/>
          <w:marTop w:val="0"/>
          <w:marBottom w:val="0"/>
          <w:divBdr>
            <w:top w:val="none" w:sz="0" w:space="0" w:color="auto"/>
            <w:left w:val="none" w:sz="0" w:space="0" w:color="auto"/>
            <w:bottom w:val="none" w:sz="0" w:space="0" w:color="auto"/>
            <w:right w:val="none" w:sz="0" w:space="0" w:color="auto"/>
          </w:divBdr>
        </w:div>
      </w:divsChild>
    </w:div>
    <w:div w:id="1885562098">
      <w:bodyDiv w:val="1"/>
      <w:marLeft w:val="0"/>
      <w:marRight w:val="0"/>
      <w:marTop w:val="0"/>
      <w:marBottom w:val="0"/>
      <w:divBdr>
        <w:top w:val="none" w:sz="0" w:space="0" w:color="auto"/>
        <w:left w:val="none" w:sz="0" w:space="0" w:color="auto"/>
        <w:bottom w:val="none" w:sz="0" w:space="0" w:color="auto"/>
        <w:right w:val="none" w:sz="0" w:space="0" w:color="auto"/>
      </w:divBdr>
    </w:div>
    <w:div w:id="1956054752">
      <w:bodyDiv w:val="1"/>
      <w:marLeft w:val="0"/>
      <w:marRight w:val="0"/>
      <w:marTop w:val="0"/>
      <w:marBottom w:val="0"/>
      <w:divBdr>
        <w:top w:val="none" w:sz="0" w:space="0" w:color="auto"/>
        <w:left w:val="none" w:sz="0" w:space="0" w:color="auto"/>
        <w:bottom w:val="none" w:sz="0" w:space="0" w:color="auto"/>
        <w:right w:val="none" w:sz="0" w:space="0" w:color="auto"/>
      </w:divBdr>
      <w:divsChild>
        <w:div w:id="1488089259">
          <w:marLeft w:val="0"/>
          <w:marRight w:val="0"/>
          <w:marTop w:val="0"/>
          <w:marBottom w:val="0"/>
          <w:divBdr>
            <w:top w:val="none" w:sz="0" w:space="0" w:color="auto"/>
            <w:left w:val="none" w:sz="0" w:space="0" w:color="auto"/>
            <w:bottom w:val="none" w:sz="0" w:space="0" w:color="auto"/>
            <w:right w:val="none" w:sz="0" w:space="0" w:color="auto"/>
          </w:divBdr>
        </w:div>
      </w:divsChild>
    </w:div>
    <w:div w:id="2043046455">
      <w:bodyDiv w:val="1"/>
      <w:marLeft w:val="0"/>
      <w:marRight w:val="0"/>
      <w:marTop w:val="0"/>
      <w:marBottom w:val="0"/>
      <w:divBdr>
        <w:top w:val="none" w:sz="0" w:space="0" w:color="auto"/>
        <w:left w:val="none" w:sz="0" w:space="0" w:color="auto"/>
        <w:bottom w:val="none" w:sz="0" w:space="0" w:color="auto"/>
        <w:right w:val="none" w:sz="0" w:space="0" w:color="auto"/>
      </w:divBdr>
    </w:div>
    <w:div w:id="2071879132">
      <w:bodyDiv w:val="1"/>
      <w:marLeft w:val="0"/>
      <w:marRight w:val="0"/>
      <w:marTop w:val="0"/>
      <w:marBottom w:val="0"/>
      <w:divBdr>
        <w:top w:val="none" w:sz="0" w:space="0" w:color="auto"/>
        <w:left w:val="none" w:sz="0" w:space="0" w:color="auto"/>
        <w:bottom w:val="none" w:sz="0" w:space="0" w:color="auto"/>
        <w:right w:val="none" w:sz="0" w:space="0" w:color="auto"/>
      </w:divBdr>
    </w:div>
    <w:div w:id="2097479845">
      <w:bodyDiv w:val="1"/>
      <w:marLeft w:val="0"/>
      <w:marRight w:val="0"/>
      <w:marTop w:val="0"/>
      <w:marBottom w:val="0"/>
      <w:divBdr>
        <w:top w:val="none" w:sz="0" w:space="0" w:color="auto"/>
        <w:left w:val="none" w:sz="0" w:space="0" w:color="auto"/>
        <w:bottom w:val="none" w:sz="0" w:space="0" w:color="auto"/>
        <w:right w:val="none" w:sz="0" w:space="0" w:color="auto"/>
      </w:divBdr>
      <w:divsChild>
        <w:div w:id="1064916274">
          <w:marLeft w:val="0"/>
          <w:marRight w:val="0"/>
          <w:marTop w:val="0"/>
          <w:marBottom w:val="0"/>
          <w:divBdr>
            <w:top w:val="none" w:sz="0" w:space="0" w:color="auto"/>
            <w:left w:val="none" w:sz="0" w:space="0" w:color="auto"/>
            <w:bottom w:val="none" w:sz="0" w:space="0" w:color="auto"/>
            <w:right w:val="none" w:sz="0" w:space="0" w:color="auto"/>
          </w:divBdr>
        </w:div>
      </w:divsChild>
    </w:div>
    <w:div w:id="2106147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footer" Target="footer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D672E-35C2-844D-8490-A52976B3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6489</Words>
  <Characters>36990</Characters>
  <Application>Microsoft Macintosh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dc:creator>
  <cp:lastModifiedBy>NA MA</cp:lastModifiedBy>
  <cp:revision>2</cp:revision>
  <cp:lastPrinted>2014-11-05T19:12:00Z</cp:lastPrinted>
  <dcterms:created xsi:type="dcterms:W3CDTF">2014-12-16T21:43:00Z</dcterms:created>
  <dcterms:modified xsi:type="dcterms:W3CDTF">2014-12-16T21:43:00Z</dcterms:modified>
</cp:coreProperties>
</file>