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46B" w:rsidRPr="004720D4" w:rsidRDefault="004720D4" w:rsidP="0029546B">
      <w:pPr>
        <w:autoSpaceDE w:val="0"/>
        <w:autoSpaceDN w:val="0"/>
        <w:adjustRightInd w:val="0"/>
        <w:spacing w:after="0" w:line="360" w:lineRule="auto"/>
        <w:jc w:val="both"/>
        <w:rPr>
          <w:rFonts w:ascii="Book Antiqua" w:hAnsi="Book Antiqua" w:cs="Arial"/>
          <w:b/>
          <w:bCs/>
          <w:sz w:val="24"/>
          <w:szCs w:val="24"/>
        </w:rPr>
      </w:pPr>
      <w:r w:rsidRPr="004720D4">
        <w:rPr>
          <w:rFonts w:ascii="Book Antiqua" w:hAnsi="Book Antiqua" w:cs="Arial"/>
          <w:b/>
          <w:bCs/>
          <w:caps/>
          <w:sz w:val="24"/>
          <w:szCs w:val="24"/>
        </w:rPr>
        <w:t>s</w:t>
      </w:r>
      <w:r w:rsidRPr="004720D4">
        <w:rPr>
          <w:rFonts w:ascii="Book Antiqua" w:hAnsi="Book Antiqua" w:cs="Arial"/>
          <w:b/>
          <w:bCs/>
          <w:sz w:val="24"/>
          <w:szCs w:val="24"/>
        </w:rPr>
        <w:t xml:space="preserve">upplementary </w:t>
      </w:r>
      <w:r w:rsidR="009D1048" w:rsidRPr="004720D4">
        <w:rPr>
          <w:rFonts w:ascii="Book Antiqua" w:hAnsi="Book Antiqua" w:cs="Arial"/>
          <w:b/>
          <w:bCs/>
          <w:sz w:val="24"/>
          <w:szCs w:val="24"/>
        </w:rPr>
        <w:t>1 Detaile</w:t>
      </w:r>
      <w:r w:rsidRPr="004720D4">
        <w:rPr>
          <w:rFonts w:ascii="Book Antiqua" w:hAnsi="Book Antiqua" w:cs="Arial"/>
          <w:b/>
          <w:bCs/>
          <w:sz w:val="24"/>
          <w:szCs w:val="24"/>
        </w:rPr>
        <w:t>d standard operating procedure fo</w:t>
      </w:r>
      <w:r w:rsidR="009D1048" w:rsidRPr="004720D4">
        <w:rPr>
          <w:rFonts w:ascii="Book Antiqua" w:hAnsi="Book Antiqua" w:cs="Arial"/>
          <w:b/>
          <w:bCs/>
          <w:sz w:val="24"/>
          <w:szCs w:val="24"/>
        </w:rPr>
        <w:t>r D-Xylose</w:t>
      </w:r>
      <w:r w:rsidRPr="004720D4">
        <w:rPr>
          <w:rFonts w:ascii="Book Antiqua" w:hAnsi="Book Antiqua" w:cs="Arial"/>
          <w:b/>
          <w:bCs/>
          <w:sz w:val="24"/>
          <w:szCs w:val="24"/>
        </w:rPr>
        <w:t xml:space="preserve"> breath t</w:t>
      </w:r>
      <w:r w:rsidR="009D1048" w:rsidRPr="004720D4">
        <w:rPr>
          <w:rFonts w:ascii="Book Antiqua" w:hAnsi="Book Antiqua" w:cs="Arial"/>
          <w:b/>
          <w:bCs/>
          <w:sz w:val="24"/>
          <w:szCs w:val="24"/>
        </w:rPr>
        <w:t>est</w:t>
      </w:r>
    </w:p>
    <w:p w:rsidR="009D1048" w:rsidRPr="004720D4" w:rsidRDefault="009D1048" w:rsidP="0029546B">
      <w:pPr>
        <w:pStyle w:val="a5"/>
        <w:numPr>
          <w:ilvl w:val="0"/>
          <w:numId w:val="1"/>
        </w:numPr>
        <w:autoSpaceDE w:val="0"/>
        <w:autoSpaceDN w:val="0"/>
        <w:adjustRightInd w:val="0"/>
        <w:spacing w:after="0" w:line="360" w:lineRule="auto"/>
        <w:jc w:val="both"/>
        <w:rPr>
          <w:rFonts w:ascii="Book Antiqua" w:hAnsi="Book Antiqua" w:cs="Arial"/>
          <w:sz w:val="24"/>
          <w:szCs w:val="24"/>
        </w:rPr>
      </w:pPr>
      <w:r w:rsidRPr="004720D4">
        <w:rPr>
          <w:rFonts w:ascii="Book Antiqua" w:hAnsi="Book Antiqua" w:cs="Arial"/>
          <w:sz w:val="24"/>
          <w:szCs w:val="24"/>
        </w:rPr>
        <w:t>Patients instructed to be fasting from 2400 h of the day prior to testing. The technician is to set up seven scintillation flasks, with one labeled “Blank,” two labeled “Background,” two labeled “Standards,” and the one each labeled “Basal,” “30 min,” and “60 min.” For patients with a documented or suspected history of delayed gastric emptying, an additional sample was collected and labeled accordingly as “180 min.”</w:t>
      </w:r>
    </w:p>
    <w:p w:rsidR="009D1048" w:rsidRPr="004720D4" w:rsidRDefault="009D1048" w:rsidP="0029546B">
      <w:pPr>
        <w:pStyle w:val="a5"/>
        <w:numPr>
          <w:ilvl w:val="0"/>
          <w:numId w:val="1"/>
        </w:numPr>
        <w:autoSpaceDE w:val="0"/>
        <w:autoSpaceDN w:val="0"/>
        <w:adjustRightInd w:val="0"/>
        <w:spacing w:after="0" w:line="360" w:lineRule="auto"/>
        <w:jc w:val="both"/>
        <w:rPr>
          <w:rFonts w:ascii="Book Antiqua" w:hAnsi="Book Antiqua" w:cs="Arial"/>
          <w:sz w:val="24"/>
          <w:szCs w:val="24"/>
        </w:rPr>
      </w:pPr>
      <w:r w:rsidRPr="004720D4">
        <w:rPr>
          <w:rFonts w:ascii="Book Antiqua" w:hAnsi="Book Antiqua" w:cs="Arial"/>
          <w:sz w:val="24"/>
          <w:szCs w:val="24"/>
        </w:rPr>
        <w:t>Leaving the “Blank” flask empty, the technician used a pipette to place 4</w:t>
      </w:r>
      <w:r w:rsidR="004720D4">
        <w:rPr>
          <w:rFonts w:ascii="Book Antiqua" w:hAnsi="Book Antiqua" w:cs="Arial" w:hint="eastAsia"/>
          <w:sz w:val="24"/>
          <w:szCs w:val="24"/>
          <w:lang w:eastAsia="zh-CN"/>
        </w:rPr>
        <w:t xml:space="preserve"> </w:t>
      </w:r>
      <w:r w:rsidRPr="004720D4">
        <w:rPr>
          <w:rFonts w:ascii="Book Antiqua" w:hAnsi="Book Antiqua" w:cs="Arial"/>
          <w:sz w:val="24"/>
          <w:szCs w:val="24"/>
        </w:rPr>
        <w:t>m</w:t>
      </w:r>
      <w:r w:rsidRPr="004720D4">
        <w:rPr>
          <w:rFonts w:ascii="Book Antiqua" w:hAnsi="Book Antiqua" w:cs="Arial"/>
          <w:caps/>
          <w:sz w:val="24"/>
          <w:szCs w:val="24"/>
        </w:rPr>
        <w:t>l</w:t>
      </w:r>
      <w:r w:rsidRPr="004720D4">
        <w:rPr>
          <w:rFonts w:ascii="Book Antiqua" w:hAnsi="Book Antiqua" w:cs="Arial"/>
          <w:sz w:val="24"/>
          <w:szCs w:val="24"/>
        </w:rPr>
        <w:t xml:space="preserve"> </w:t>
      </w:r>
      <w:proofErr w:type="gramStart"/>
      <w:r w:rsidRPr="004720D4">
        <w:rPr>
          <w:rFonts w:ascii="Book Antiqua" w:hAnsi="Book Antiqua" w:cs="Arial"/>
          <w:sz w:val="24"/>
          <w:szCs w:val="24"/>
        </w:rPr>
        <w:t xml:space="preserve">of 0.5 </w:t>
      </w:r>
      <w:proofErr w:type="spellStart"/>
      <w:r w:rsidR="004720D4">
        <w:rPr>
          <w:rFonts w:ascii="Book Antiqua" w:hAnsi="Book Antiqua" w:cs="Arial" w:hint="eastAsia"/>
          <w:sz w:val="24"/>
          <w:szCs w:val="24"/>
          <w:lang w:eastAsia="zh-CN"/>
        </w:rPr>
        <w:t>mol</w:t>
      </w:r>
      <w:proofErr w:type="spellEnd"/>
      <w:r w:rsidR="004720D4">
        <w:rPr>
          <w:rFonts w:ascii="Book Antiqua" w:hAnsi="Book Antiqua" w:cs="Arial" w:hint="eastAsia"/>
          <w:sz w:val="24"/>
          <w:szCs w:val="24"/>
          <w:lang w:eastAsia="zh-CN"/>
        </w:rPr>
        <w:t>/L</w:t>
      </w:r>
      <w:r w:rsidRPr="004720D4">
        <w:rPr>
          <w:rFonts w:ascii="Book Antiqua" w:hAnsi="Book Antiqua" w:cs="Arial"/>
          <w:sz w:val="24"/>
          <w:szCs w:val="24"/>
        </w:rPr>
        <w:t xml:space="preserve"> </w:t>
      </w:r>
      <w:proofErr w:type="spellStart"/>
      <w:r w:rsidRPr="004720D4">
        <w:rPr>
          <w:rFonts w:ascii="Book Antiqua" w:hAnsi="Book Antiqua" w:cs="Arial"/>
          <w:sz w:val="24"/>
          <w:szCs w:val="24"/>
        </w:rPr>
        <w:t>Hyamine</w:t>
      </w:r>
      <w:proofErr w:type="spellEnd"/>
      <w:r w:rsidRPr="004720D4">
        <w:rPr>
          <w:rFonts w:ascii="Book Antiqua" w:hAnsi="Book Antiqua" w:cs="Arial"/>
          <w:sz w:val="24"/>
          <w:szCs w:val="24"/>
        </w:rPr>
        <w:t xml:space="preserve"> Hydroxide (ICN </w:t>
      </w:r>
      <w:proofErr w:type="spellStart"/>
      <w:r w:rsidRPr="004720D4">
        <w:rPr>
          <w:rFonts w:ascii="Book Antiqua" w:hAnsi="Book Antiqua" w:cs="Arial"/>
          <w:sz w:val="24"/>
          <w:szCs w:val="24"/>
        </w:rPr>
        <w:t>Radiochemicals</w:t>
      </w:r>
      <w:proofErr w:type="spellEnd"/>
      <w:r w:rsidRPr="004720D4">
        <w:rPr>
          <w:rFonts w:ascii="Book Antiqua" w:hAnsi="Book Antiqua" w:cs="Arial"/>
          <w:sz w:val="24"/>
          <w:szCs w:val="24"/>
        </w:rPr>
        <w:t>, Irvine, CA)</w:t>
      </w:r>
      <w:proofErr w:type="gramEnd"/>
      <w:r w:rsidRPr="004720D4">
        <w:rPr>
          <w:rFonts w:ascii="Book Antiqua" w:hAnsi="Book Antiqua" w:cs="Arial"/>
          <w:sz w:val="24"/>
          <w:szCs w:val="24"/>
        </w:rPr>
        <w:t xml:space="preserve"> into the other six flasks.</w:t>
      </w:r>
    </w:p>
    <w:p w:rsidR="009D1048" w:rsidRPr="004720D4" w:rsidRDefault="009D1048" w:rsidP="0029546B">
      <w:pPr>
        <w:pStyle w:val="a5"/>
        <w:numPr>
          <w:ilvl w:val="0"/>
          <w:numId w:val="1"/>
        </w:numPr>
        <w:autoSpaceDE w:val="0"/>
        <w:autoSpaceDN w:val="0"/>
        <w:adjustRightInd w:val="0"/>
        <w:spacing w:after="0" w:line="360" w:lineRule="auto"/>
        <w:jc w:val="both"/>
        <w:rPr>
          <w:rFonts w:ascii="Book Antiqua" w:hAnsi="Book Antiqua" w:cs="Arial"/>
          <w:sz w:val="24"/>
          <w:szCs w:val="24"/>
        </w:rPr>
      </w:pPr>
      <w:r w:rsidRPr="004720D4">
        <w:rPr>
          <w:rFonts w:ascii="Book Antiqua" w:hAnsi="Book Antiqua" w:cs="Arial"/>
          <w:sz w:val="24"/>
          <w:szCs w:val="24"/>
        </w:rPr>
        <w:t xml:space="preserve">One drop of </w:t>
      </w:r>
      <w:proofErr w:type="spellStart"/>
      <w:r w:rsidRPr="004720D4">
        <w:rPr>
          <w:rFonts w:ascii="Book Antiqua" w:hAnsi="Book Antiqua" w:cs="Arial"/>
          <w:sz w:val="24"/>
          <w:szCs w:val="24"/>
        </w:rPr>
        <w:t>phenophthaline</w:t>
      </w:r>
      <w:proofErr w:type="spellEnd"/>
      <w:r w:rsidRPr="004720D4">
        <w:rPr>
          <w:rFonts w:ascii="Book Antiqua" w:hAnsi="Book Antiqua" w:cs="Arial"/>
          <w:sz w:val="24"/>
          <w:szCs w:val="24"/>
        </w:rPr>
        <w:t xml:space="preserve"> (JT Baker Chemical Co., Phillipsburg, NJ) was then added to the “test” vials (baseline, 30 min, 60 min,</w:t>
      </w:r>
      <w:r w:rsidRPr="004720D4">
        <w:rPr>
          <w:rFonts w:ascii="Book Antiqua" w:hAnsi="Book Antiqua" w:cs="Arial"/>
          <w:i/>
          <w:sz w:val="24"/>
          <w:szCs w:val="24"/>
        </w:rPr>
        <w:t xml:space="preserve"> etc.</w:t>
      </w:r>
      <w:r w:rsidRPr="004720D4">
        <w:rPr>
          <w:rFonts w:ascii="Book Antiqua" w:hAnsi="Book Antiqua" w:cs="Arial"/>
          <w:sz w:val="24"/>
          <w:szCs w:val="24"/>
        </w:rPr>
        <w:t>).</w:t>
      </w:r>
    </w:p>
    <w:p w:rsidR="009D1048" w:rsidRPr="004720D4" w:rsidRDefault="009D1048" w:rsidP="0029546B">
      <w:pPr>
        <w:pStyle w:val="a5"/>
        <w:numPr>
          <w:ilvl w:val="0"/>
          <w:numId w:val="1"/>
        </w:numPr>
        <w:autoSpaceDE w:val="0"/>
        <w:autoSpaceDN w:val="0"/>
        <w:adjustRightInd w:val="0"/>
        <w:spacing w:after="0" w:line="360" w:lineRule="auto"/>
        <w:jc w:val="both"/>
        <w:rPr>
          <w:rFonts w:ascii="Book Antiqua" w:hAnsi="Book Antiqua" w:cs="Arial"/>
          <w:sz w:val="24"/>
          <w:szCs w:val="24"/>
        </w:rPr>
      </w:pPr>
      <w:r w:rsidRPr="004720D4">
        <w:rPr>
          <w:rFonts w:ascii="Book Antiqua" w:hAnsi="Book Antiqua" w:cs="Arial"/>
          <w:sz w:val="24"/>
          <w:szCs w:val="24"/>
        </w:rPr>
        <w:t xml:space="preserve">The patient exhaled into a straw placed into each flask through pursed lips removing lips after each exhalation. Patients were instructed to continue exhaling into the solution until its color changed from pink to clear. The technician inserted the tip of the Pasteur pipette into the </w:t>
      </w:r>
      <w:proofErr w:type="spellStart"/>
      <w:r w:rsidRPr="004720D4">
        <w:rPr>
          <w:rFonts w:ascii="Book Antiqua" w:hAnsi="Book Antiqua" w:cs="Arial"/>
          <w:sz w:val="24"/>
          <w:szCs w:val="24"/>
        </w:rPr>
        <w:t>Hyamine</w:t>
      </w:r>
      <w:proofErr w:type="spellEnd"/>
      <w:r w:rsidRPr="004720D4">
        <w:rPr>
          <w:rFonts w:ascii="Book Antiqua" w:hAnsi="Book Antiqua" w:cs="Arial"/>
          <w:sz w:val="24"/>
          <w:szCs w:val="24"/>
        </w:rPr>
        <w:t xml:space="preserve"> Hydroxide solution.</w:t>
      </w:r>
    </w:p>
    <w:p w:rsidR="009D1048" w:rsidRPr="004720D4" w:rsidRDefault="009D1048" w:rsidP="0029546B">
      <w:pPr>
        <w:pStyle w:val="a5"/>
        <w:numPr>
          <w:ilvl w:val="0"/>
          <w:numId w:val="1"/>
        </w:numPr>
        <w:autoSpaceDE w:val="0"/>
        <w:autoSpaceDN w:val="0"/>
        <w:adjustRightInd w:val="0"/>
        <w:spacing w:after="0" w:line="360" w:lineRule="auto"/>
        <w:jc w:val="both"/>
        <w:rPr>
          <w:rFonts w:ascii="Book Antiqua" w:hAnsi="Book Antiqua" w:cs="Arial"/>
          <w:sz w:val="24"/>
          <w:szCs w:val="24"/>
        </w:rPr>
      </w:pPr>
      <w:r w:rsidRPr="004720D4">
        <w:rPr>
          <w:rFonts w:ascii="Book Antiqua" w:hAnsi="Book Antiqua" w:cs="Arial"/>
          <w:sz w:val="24"/>
          <w:szCs w:val="24"/>
        </w:rPr>
        <w:t>Lab technicians recorded starting and finishing times of each collection to the second.</w:t>
      </w:r>
    </w:p>
    <w:p w:rsidR="009D1048" w:rsidRPr="004720D4" w:rsidRDefault="009D1048" w:rsidP="0029546B">
      <w:pPr>
        <w:pStyle w:val="a5"/>
        <w:numPr>
          <w:ilvl w:val="0"/>
          <w:numId w:val="1"/>
        </w:numPr>
        <w:autoSpaceDE w:val="0"/>
        <w:autoSpaceDN w:val="0"/>
        <w:adjustRightInd w:val="0"/>
        <w:spacing w:after="0" w:line="360" w:lineRule="auto"/>
        <w:jc w:val="both"/>
        <w:rPr>
          <w:rFonts w:ascii="Book Antiqua" w:hAnsi="Book Antiqua" w:cs="Arial"/>
          <w:sz w:val="24"/>
          <w:szCs w:val="24"/>
        </w:rPr>
      </w:pPr>
      <w:r w:rsidRPr="004720D4">
        <w:rPr>
          <w:rFonts w:ascii="Book Antiqua" w:hAnsi="Book Antiqua" w:cs="Arial"/>
          <w:sz w:val="24"/>
          <w:szCs w:val="24"/>
        </w:rPr>
        <w:t>After collection of the basal sample, the patient received 250</w:t>
      </w:r>
      <w:r w:rsidR="004720D4">
        <w:rPr>
          <w:rFonts w:ascii="Book Antiqua" w:hAnsi="Book Antiqua" w:cs="Arial" w:hint="eastAsia"/>
          <w:sz w:val="24"/>
          <w:szCs w:val="24"/>
          <w:lang w:eastAsia="zh-CN"/>
        </w:rPr>
        <w:t xml:space="preserve"> </w:t>
      </w:r>
      <w:r w:rsidRPr="004720D4">
        <w:rPr>
          <w:rFonts w:ascii="Book Antiqua" w:hAnsi="Book Antiqua" w:cs="Arial"/>
          <w:sz w:val="24"/>
          <w:szCs w:val="24"/>
        </w:rPr>
        <w:t>m</w:t>
      </w:r>
      <w:r w:rsidRPr="004720D4">
        <w:rPr>
          <w:rFonts w:ascii="Book Antiqua" w:hAnsi="Book Antiqua" w:cs="Arial"/>
          <w:caps/>
          <w:sz w:val="24"/>
          <w:szCs w:val="24"/>
        </w:rPr>
        <w:t>l</w:t>
      </w:r>
      <w:r w:rsidRPr="004720D4">
        <w:rPr>
          <w:rFonts w:ascii="Book Antiqua" w:hAnsi="Book Antiqua" w:cs="Arial"/>
          <w:sz w:val="24"/>
          <w:szCs w:val="24"/>
        </w:rPr>
        <w:t xml:space="preserve"> of water, to which 1 g D-Xylose and 10</w:t>
      </w:r>
      <w:r w:rsidR="004720D4">
        <w:rPr>
          <w:rFonts w:ascii="Book Antiqua" w:hAnsi="Book Antiqua" w:cs="Arial" w:hint="eastAsia"/>
          <w:sz w:val="24"/>
          <w:szCs w:val="24"/>
          <w:lang w:eastAsia="zh-CN"/>
        </w:rPr>
        <w:t xml:space="preserve"> </w:t>
      </w:r>
      <w:proofErr w:type="spellStart"/>
      <w:r w:rsidRPr="004720D4">
        <w:rPr>
          <w:rFonts w:ascii="Book Antiqua" w:hAnsi="Book Antiqua" w:cs="Arial"/>
          <w:sz w:val="24"/>
          <w:szCs w:val="24"/>
        </w:rPr>
        <w:t>uCi</w:t>
      </w:r>
      <w:proofErr w:type="spellEnd"/>
      <w:r w:rsidRPr="004720D4">
        <w:rPr>
          <w:rFonts w:ascii="Book Antiqua" w:hAnsi="Book Antiqua" w:cs="Arial"/>
          <w:sz w:val="24"/>
          <w:szCs w:val="24"/>
        </w:rPr>
        <w:t xml:space="preserve"> </w:t>
      </w:r>
      <w:r w:rsidRPr="004720D4">
        <w:rPr>
          <w:rFonts w:ascii="Book Antiqua" w:hAnsi="Book Antiqua" w:cs="Arial"/>
          <w:sz w:val="24"/>
          <w:szCs w:val="24"/>
          <w:vertAlign w:val="superscript"/>
        </w:rPr>
        <w:t>14</w:t>
      </w:r>
      <w:r w:rsidRPr="004720D4">
        <w:rPr>
          <w:rFonts w:ascii="Book Antiqua" w:hAnsi="Book Antiqua" w:cs="Arial"/>
          <w:sz w:val="24"/>
          <w:szCs w:val="24"/>
        </w:rPr>
        <w:t>C D-Xylose (</w:t>
      </w:r>
      <w:proofErr w:type="spellStart"/>
      <w:r w:rsidR="00777D7F" w:rsidRPr="004720D4">
        <w:rPr>
          <w:rFonts w:ascii="Book Antiqua" w:hAnsi="Book Antiqua" w:cs="Arial"/>
          <w:bCs/>
          <w:sz w:val="24"/>
          <w:szCs w:val="24"/>
        </w:rPr>
        <w:t>Amersham</w:t>
      </w:r>
      <w:proofErr w:type="spellEnd"/>
      <w:r w:rsidR="00777D7F" w:rsidRPr="004720D4">
        <w:rPr>
          <w:rFonts w:ascii="Book Antiqua" w:hAnsi="Book Antiqua" w:cs="Arial"/>
          <w:sz w:val="24"/>
          <w:szCs w:val="24"/>
          <w:shd w:val="clear" w:color="auto" w:fill="FFFFFF"/>
        </w:rPr>
        <w:t xml:space="preserve"> Biosciences, </w:t>
      </w:r>
      <w:r w:rsidR="00777D7F" w:rsidRPr="004720D4">
        <w:rPr>
          <w:rFonts w:ascii="Book Antiqua" w:hAnsi="Book Antiqua" w:cs="Arial"/>
          <w:bCs/>
          <w:sz w:val="24"/>
          <w:szCs w:val="24"/>
        </w:rPr>
        <w:t>Arlington</w:t>
      </w:r>
      <w:r w:rsidR="00777D7F" w:rsidRPr="004720D4">
        <w:rPr>
          <w:rFonts w:ascii="Book Antiqua" w:hAnsi="Book Antiqua" w:cs="Arial"/>
          <w:sz w:val="24"/>
          <w:szCs w:val="24"/>
          <w:shd w:val="clear" w:color="auto" w:fill="FFFFFF"/>
        </w:rPr>
        <w:t xml:space="preserve"> Heights, I</w:t>
      </w:r>
      <w:r w:rsidR="00753592" w:rsidRPr="004720D4">
        <w:rPr>
          <w:rFonts w:ascii="Book Antiqua" w:hAnsi="Book Antiqua" w:cs="Arial"/>
          <w:sz w:val="24"/>
          <w:szCs w:val="24"/>
          <w:shd w:val="clear" w:color="auto" w:fill="FFFFFF"/>
        </w:rPr>
        <w:t>L</w:t>
      </w:r>
      <w:r w:rsidRPr="004720D4">
        <w:rPr>
          <w:rFonts w:ascii="Book Antiqua" w:hAnsi="Book Antiqua" w:cs="Arial"/>
          <w:sz w:val="24"/>
          <w:szCs w:val="24"/>
        </w:rPr>
        <w:t>) had been added and subsequently thoroughly mixed.</w:t>
      </w:r>
    </w:p>
    <w:p w:rsidR="009D1048" w:rsidRPr="004720D4" w:rsidRDefault="009D1048" w:rsidP="0029546B">
      <w:pPr>
        <w:pStyle w:val="a5"/>
        <w:numPr>
          <w:ilvl w:val="0"/>
          <w:numId w:val="1"/>
        </w:numPr>
        <w:autoSpaceDE w:val="0"/>
        <w:autoSpaceDN w:val="0"/>
        <w:adjustRightInd w:val="0"/>
        <w:spacing w:after="0" w:line="360" w:lineRule="auto"/>
        <w:jc w:val="both"/>
        <w:rPr>
          <w:rFonts w:ascii="Book Antiqua" w:hAnsi="Book Antiqua" w:cs="Arial"/>
          <w:sz w:val="24"/>
          <w:szCs w:val="24"/>
        </w:rPr>
      </w:pPr>
      <w:r w:rsidRPr="004720D4">
        <w:rPr>
          <w:rFonts w:ascii="Book Antiqua" w:hAnsi="Book Antiqua" w:cs="Arial"/>
          <w:sz w:val="24"/>
          <w:szCs w:val="24"/>
        </w:rPr>
        <w:t>Thirty minutes after this 14C D-Xylose solution was ingested, the technician collected the 30-min sample, followed by all subsequent collections at appropriate time points.</w:t>
      </w:r>
    </w:p>
    <w:p w:rsidR="009D1048" w:rsidRPr="004720D4" w:rsidRDefault="009D1048" w:rsidP="0029546B">
      <w:pPr>
        <w:pStyle w:val="a5"/>
        <w:numPr>
          <w:ilvl w:val="0"/>
          <w:numId w:val="1"/>
        </w:numPr>
        <w:autoSpaceDE w:val="0"/>
        <w:autoSpaceDN w:val="0"/>
        <w:adjustRightInd w:val="0"/>
        <w:spacing w:after="0" w:line="360" w:lineRule="auto"/>
        <w:jc w:val="both"/>
        <w:rPr>
          <w:rFonts w:ascii="Book Antiqua" w:hAnsi="Book Antiqua" w:cs="Arial"/>
          <w:sz w:val="24"/>
          <w:szCs w:val="24"/>
        </w:rPr>
      </w:pPr>
      <w:r w:rsidRPr="004720D4">
        <w:rPr>
          <w:rFonts w:ascii="Book Antiqua" w:hAnsi="Book Antiqua" w:cs="Arial"/>
          <w:sz w:val="24"/>
          <w:szCs w:val="24"/>
        </w:rPr>
        <w:t>Immediately after collection of all samples, the technician added 16</w:t>
      </w:r>
      <w:r w:rsidR="004720D4">
        <w:rPr>
          <w:rFonts w:ascii="Book Antiqua" w:hAnsi="Book Antiqua" w:cs="Arial" w:hint="eastAsia"/>
          <w:sz w:val="24"/>
          <w:szCs w:val="24"/>
          <w:lang w:eastAsia="zh-CN"/>
        </w:rPr>
        <w:t xml:space="preserve"> </w:t>
      </w:r>
      <w:r w:rsidRPr="004720D4">
        <w:rPr>
          <w:rFonts w:ascii="Book Antiqua" w:hAnsi="Book Antiqua" w:cs="Arial"/>
          <w:sz w:val="24"/>
          <w:szCs w:val="24"/>
        </w:rPr>
        <w:t>m</w:t>
      </w:r>
      <w:r w:rsidRPr="004720D4">
        <w:rPr>
          <w:rFonts w:ascii="Book Antiqua" w:hAnsi="Book Antiqua" w:cs="Arial"/>
          <w:caps/>
          <w:sz w:val="24"/>
          <w:szCs w:val="24"/>
        </w:rPr>
        <w:t>l</w:t>
      </w:r>
      <w:r w:rsidRPr="004720D4">
        <w:rPr>
          <w:rFonts w:ascii="Book Antiqua" w:hAnsi="Book Antiqua" w:cs="Arial"/>
          <w:sz w:val="24"/>
          <w:szCs w:val="24"/>
        </w:rPr>
        <w:t xml:space="preserve"> </w:t>
      </w:r>
      <w:proofErr w:type="gramStart"/>
      <w:r w:rsidRPr="004720D4">
        <w:rPr>
          <w:rFonts w:ascii="Book Antiqua" w:hAnsi="Book Antiqua" w:cs="Arial"/>
          <w:sz w:val="24"/>
          <w:szCs w:val="24"/>
        </w:rPr>
        <w:t>The</w:t>
      </w:r>
      <w:proofErr w:type="gramEnd"/>
      <w:r w:rsidRPr="004720D4">
        <w:rPr>
          <w:rFonts w:ascii="Book Antiqua" w:hAnsi="Book Antiqua" w:cs="Arial"/>
          <w:sz w:val="24"/>
          <w:szCs w:val="24"/>
        </w:rPr>
        <w:t xml:space="preserve"> technician will add of a PCS solution to each flask and 1ml of PCS in the background flasks.</w:t>
      </w:r>
    </w:p>
    <w:p w:rsidR="009D1048" w:rsidRPr="004720D4" w:rsidRDefault="009D1048" w:rsidP="0029546B">
      <w:pPr>
        <w:pStyle w:val="a5"/>
        <w:numPr>
          <w:ilvl w:val="0"/>
          <w:numId w:val="1"/>
        </w:numPr>
        <w:autoSpaceDE w:val="0"/>
        <w:autoSpaceDN w:val="0"/>
        <w:adjustRightInd w:val="0"/>
        <w:spacing w:after="0" w:line="360" w:lineRule="auto"/>
        <w:jc w:val="both"/>
        <w:rPr>
          <w:rFonts w:ascii="Book Antiqua" w:hAnsi="Book Antiqua" w:cs="Arial"/>
          <w:sz w:val="24"/>
          <w:szCs w:val="24"/>
        </w:rPr>
      </w:pPr>
      <w:r w:rsidRPr="004720D4">
        <w:rPr>
          <w:rFonts w:ascii="Book Antiqua" w:hAnsi="Book Antiqua" w:cs="Arial"/>
          <w:sz w:val="24"/>
          <w:szCs w:val="24"/>
        </w:rPr>
        <w:lastRenderedPageBreak/>
        <w:t xml:space="preserve">To complete, the technician added 10 </w:t>
      </w:r>
      <w:proofErr w:type="spellStart"/>
      <w:r w:rsidR="004720D4">
        <w:rPr>
          <w:rFonts w:ascii="Book Antiqua" w:hAnsi="Book Antiqua" w:cs="Arial"/>
          <w:sz w:val="24"/>
          <w:szCs w:val="24"/>
        </w:rPr>
        <w:t>μ</w:t>
      </w:r>
      <w:r w:rsidRPr="004720D4">
        <w:rPr>
          <w:rFonts w:ascii="Book Antiqua" w:hAnsi="Book Antiqua" w:cs="Arial"/>
          <w:caps/>
          <w:sz w:val="24"/>
          <w:szCs w:val="24"/>
        </w:rPr>
        <w:t>l</w:t>
      </w:r>
      <w:proofErr w:type="spellEnd"/>
      <w:r w:rsidRPr="004720D4">
        <w:rPr>
          <w:rFonts w:ascii="Book Antiqua" w:hAnsi="Book Antiqua" w:cs="Arial"/>
          <w:sz w:val="24"/>
          <w:szCs w:val="24"/>
        </w:rPr>
        <w:t xml:space="preserve"> of a </w:t>
      </w:r>
      <w:proofErr w:type="spellStart"/>
      <w:r w:rsidRPr="004720D4">
        <w:rPr>
          <w:rFonts w:ascii="Book Antiqua" w:hAnsi="Book Antiqua" w:cs="Arial"/>
          <w:sz w:val="24"/>
          <w:szCs w:val="24"/>
        </w:rPr>
        <w:t>lilodilution</w:t>
      </w:r>
      <w:proofErr w:type="spellEnd"/>
      <w:r w:rsidRPr="004720D4">
        <w:rPr>
          <w:rFonts w:ascii="Book Antiqua" w:hAnsi="Book Antiqua" w:cs="Arial"/>
          <w:sz w:val="24"/>
          <w:szCs w:val="24"/>
        </w:rPr>
        <w:t xml:space="preserve"> 14C D-Xylose solution to each sample (containing 0.1 </w:t>
      </w:r>
      <w:proofErr w:type="spellStart"/>
      <w:r w:rsidRPr="004720D4">
        <w:rPr>
          <w:rFonts w:ascii="Book Antiqua" w:hAnsi="Book Antiqua" w:cs="Arial"/>
          <w:sz w:val="24"/>
          <w:szCs w:val="24"/>
        </w:rPr>
        <w:t>uCi</w:t>
      </w:r>
      <w:proofErr w:type="spellEnd"/>
      <w:r w:rsidRPr="004720D4">
        <w:rPr>
          <w:rFonts w:ascii="Book Antiqua" w:hAnsi="Book Antiqua" w:cs="Arial"/>
          <w:sz w:val="24"/>
          <w:szCs w:val="24"/>
        </w:rPr>
        <w:t xml:space="preserve">) and then 16ml of PCS (1.0 </w:t>
      </w:r>
      <w:proofErr w:type="spellStart"/>
      <w:r w:rsidRPr="004720D4">
        <w:rPr>
          <w:rFonts w:ascii="Book Antiqua" w:hAnsi="Book Antiqua" w:cs="Arial"/>
          <w:sz w:val="24"/>
          <w:szCs w:val="24"/>
        </w:rPr>
        <w:t>uCi</w:t>
      </w:r>
      <w:proofErr w:type="spellEnd"/>
      <w:r w:rsidRPr="004720D4">
        <w:rPr>
          <w:rFonts w:ascii="Book Antiqua" w:hAnsi="Book Antiqua" w:cs="Arial"/>
          <w:sz w:val="24"/>
          <w:szCs w:val="24"/>
        </w:rPr>
        <w:t xml:space="preserve"> or 2.2 </w:t>
      </w:r>
      <w:r w:rsidR="004720D4">
        <w:rPr>
          <w:rFonts w:ascii="Book Antiqua" w:hAnsi="Book Antiqua" w:cs="Arial" w:hint="eastAsia"/>
          <w:sz w:val="24"/>
          <w:szCs w:val="24"/>
          <w:lang w:eastAsia="zh-CN"/>
        </w:rPr>
        <w:t>x</w:t>
      </w:r>
      <w:r w:rsidRPr="004720D4">
        <w:rPr>
          <w:rFonts w:ascii="Book Antiqua" w:hAnsi="Book Antiqua" w:cs="Arial"/>
          <w:sz w:val="24"/>
          <w:szCs w:val="24"/>
        </w:rPr>
        <w:t xml:space="preserve"> 10</w:t>
      </w:r>
      <w:r w:rsidRPr="004720D4">
        <w:rPr>
          <w:rFonts w:ascii="Book Antiqua" w:hAnsi="Book Antiqua" w:cs="Arial"/>
          <w:sz w:val="24"/>
          <w:szCs w:val="24"/>
          <w:vertAlign w:val="superscript"/>
        </w:rPr>
        <w:t>6</w:t>
      </w:r>
      <w:r w:rsidRPr="004720D4">
        <w:rPr>
          <w:rFonts w:ascii="Book Antiqua" w:hAnsi="Book Antiqua" w:cs="Arial"/>
          <w:sz w:val="24"/>
          <w:szCs w:val="24"/>
        </w:rPr>
        <w:t xml:space="preserve"> DPM).</w:t>
      </w:r>
    </w:p>
    <w:p w:rsidR="009D1048" w:rsidRPr="004720D4" w:rsidRDefault="009D1048" w:rsidP="0029546B">
      <w:pPr>
        <w:pStyle w:val="a5"/>
        <w:numPr>
          <w:ilvl w:val="0"/>
          <w:numId w:val="1"/>
        </w:numPr>
        <w:autoSpaceDE w:val="0"/>
        <w:autoSpaceDN w:val="0"/>
        <w:adjustRightInd w:val="0"/>
        <w:spacing w:after="0" w:line="360" w:lineRule="auto"/>
        <w:jc w:val="both"/>
        <w:rPr>
          <w:rFonts w:ascii="Book Antiqua" w:hAnsi="Book Antiqua" w:cs="Arial"/>
          <w:sz w:val="24"/>
          <w:szCs w:val="24"/>
        </w:rPr>
      </w:pPr>
      <w:r w:rsidRPr="004720D4">
        <w:rPr>
          <w:rFonts w:ascii="Book Antiqua" w:hAnsi="Book Antiqua" w:cs="Arial"/>
          <w:sz w:val="24"/>
          <w:szCs w:val="24"/>
        </w:rPr>
        <w:t xml:space="preserve">Bacterial counts from the sample flasks were assessed on a Scintillation counter along with counts from baseline flasks (Standard-baseline @1.9 </w:t>
      </w:r>
      <w:r w:rsidR="004720D4">
        <w:rPr>
          <w:rFonts w:ascii="Book Antiqua" w:hAnsi="Book Antiqua" w:cs="Arial" w:hint="eastAsia"/>
          <w:sz w:val="24"/>
          <w:szCs w:val="24"/>
          <w:lang w:eastAsia="zh-CN"/>
        </w:rPr>
        <w:t xml:space="preserve">x </w:t>
      </w:r>
      <w:r w:rsidRPr="004720D4">
        <w:rPr>
          <w:rFonts w:ascii="Book Antiqua" w:hAnsi="Book Antiqua" w:cs="Arial"/>
          <w:sz w:val="24"/>
          <w:szCs w:val="24"/>
        </w:rPr>
        <w:t>10</w:t>
      </w:r>
      <w:r w:rsidRPr="004720D4">
        <w:rPr>
          <w:rFonts w:ascii="Book Antiqua" w:hAnsi="Book Antiqua" w:cs="Arial"/>
          <w:sz w:val="24"/>
          <w:szCs w:val="24"/>
          <w:vertAlign w:val="superscript"/>
        </w:rPr>
        <w:t>6</w:t>
      </w:r>
      <w:r w:rsidRPr="004720D4">
        <w:rPr>
          <w:rFonts w:ascii="Book Antiqua" w:hAnsi="Book Antiqua" w:cs="Arial"/>
          <w:sz w:val="24"/>
          <w:szCs w:val="24"/>
        </w:rPr>
        <w:t xml:space="preserve"> CPM; 1.0</w:t>
      </w:r>
      <w:r w:rsidR="004720D4">
        <w:rPr>
          <w:rFonts w:ascii="Book Antiqua" w:hAnsi="Book Antiqua" w:cs="Arial" w:hint="eastAsia"/>
          <w:sz w:val="24"/>
          <w:szCs w:val="24"/>
          <w:lang w:eastAsia="zh-CN"/>
        </w:rPr>
        <w:t xml:space="preserve"> </w:t>
      </w:r>
      <w:proofErr w:type="spellStart"/>
      <w:r w:rsidRPr="004720D4">
        <w:rPr>
          <w:rFonts w:ascii="Book Antiqua" w:hAnsi="Book Antiqua" w:cs="Arial"/>
          <w:sz w:val="24"/>
          <w:szCs w:val="24"/>
        </w:rPr>
        <w:t>uCi</w:t>
      </w:r>
      <w:proofErr w:type="spellEnd"/>
      <w:r w:rsidR="004720D4">
        <w:rPr>
          <w:rFonts w:ascii="Book Antiqua" w:hAnsi="Book Antiqua" w:cs="Arial" w:hint="eastAsia"/>
          <w:sz w:val="24"/>
          <w:szCs w:val="24"/>
          <w:lang w:eastAsia="zh-CN"/>
        </w:rPr>
        <w:t xml:space="preserve"> </w:t>
      </w:r>
      <w:r w:rsidRPr="004720D4">
        <w:rPr>
          <w:rFonts w:ascii="Book Antiqua" w:hAnsi="Book Antiqua" w:cs="Arial"/>
          <w:sz w:val="24"/>
          <w:szCs w:val="24"/>
        </w:rPr>
        <w:t>=</w:t>
      </w:r>
      <w:r w:rsidR="004720D4">
        <w:rPr>
          <w:rFonts w:ascii="Book Antiqua" w:hAnsi="Book Antiqua" w:cs="Arial" w:hint="eastAsia"/>
          <w:sz w:val="24"/>
          <w:szCs w:val="24"/>
          <w:lang w:eastAsia="zh-CN"/>
        </w:rPr>
        <w:t xml:space="preserve"> </w:t>
      </w:r>
      <w:r w:rsidRPr="004720D4">
        <w:rPr>
          <w:rFonts w:ascii="Book Antiqua" w:hAnsi="Book Antiqua" w:cs="Arial"/>
          <w:sz w:val="24"/>
          <w:szCs w:val="24"/>
        </w:rPr>
        <w:t>2.2</w:t>
      </w:r>
      <w:r w:rsidR="004720D4">
        <w:rPr>
          <w:rFonts w:ascii="Book Antiqua" w:hAnsi="Book Antiqua" w:cs="Arial" w:hint="eastAsia"/>
          <w:sz w:val="24"/>
          <w:szCs w:val="24"/>
          <w:lang w:eastAsia="zh-CN"/>
        </w:rPr>
        <w:t xml:space="preserve"> x </w:t>
      </w:r>
      <w:r w:rsidRPr="004720D4">
        <w:rPr>
          <w:rFonts w:ascii="Book Antiqua" w:hAnsi="Book Antiqua" w:cs="Arial"/>
          <w:sz w:val="24"/>
          <w:szCs w:val="24"/>
        </w:rPr>
        <w:t>10</w:t>
      </w:r>
      <w:r w:rsidRPr="004720D4">
        <w:rPr>
          <w:rFonts w:ascii="Book Antiqua" w:hAnsi="Book Antiqua" w:cs="Arial"/>
          <w:sz w:val="24"/>
          <w:szCs w:val="24"/>
          <w:vertAlign w:val="superscript"/>
        </w:rPr>
        <w:t xml:space="preserve">6 </w:t>
      </w:r>
      <w:r w:rsidRPr="004720D4">
        <w:rPr>
          <w:rFonts w:ascii="Book Antiqua" w:hAnsi="Book Antiqua" w:cs="Arial"/>
          <w:sz w:val="24"/>
          <w:szCs w:val="24"/>
        </w:rPr>
        <w:t>DPM).</w:t>
      </w:r>
      <w:bookmarkStart w:id="0" w:name="_GoBack"/>
      <w:bookmarkEnd w:id="0"/>
    </w:p>
    <w:p w:rsidR="002D51FD" w:rsidRDefault="002D51FD"/>
    <w:sectPr w:rsidR="002D51FD" w:rsidSect="00BF6118">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DC3" w:rsidRDefault="00AA5DC3" w:rsidP="00E92AFE">
      <w:pPr>
        <w:spacing w:after="0" w:line="240" w:lineRule="auto"/>
      </w:pPr>
      <w:r>
        <w:separator/>
      </w:r>
    </w:p>
  </w:endnote>
  <w:endnote w:type="continuationSeparator" w:id="0">
    <w:p w:rsidR="00AA5DC3" w:rsidRDefault="00AA5DC3" w:rsidP="00E9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718351"/>
      <w:docPartObj>
        <w:docPartGallery w:val="Page Numbers (Bottom of Page)"/>
        <w:docPartUnique/>
      </w:docPartObj>
    </w:sdtPr>
    <w:sdtEndPr>
      <w:rPr>
        <w:noProof/>
      </w:rPr>
    </w:sdtEndPr>
    <w:sdtContent>
      <w:p w:rsidR="008376DC" w:rsidRDefault="00D0038F">
        <w:pPr>
          <w:pStyle w:val="a7"/>
          <w:jc w:val="right"/>
        </w:pPr>
        <w:r>
          <w:fldChar w:fldCharType="begin"/>
        </w:r>
        <w:r w:rsidR="009D1048">
          <w:instrText xml:space="preserve"> PAGE   \* MERGEFORMAT </w:instrText>
        </w:r>
        <w:r>
          <w:fldChar w:fldCharType="separate"/>
        </w:r>
        <w:r w:rsidR="004720D4">
          <w:rPr>
            <w:noProof/>
          </w:rPr>
          <w:t>2</w:t>
        </w:r>
        <w:r>
          <w:fldChar w:fldCharType="end"/>
        </w:r>
      </w:p>
    </w:sdtContent>
  </w:sdt>
  <w:p w:rsidR="008376DC" w:rsidRDefault="00AA5D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DC3" w:rsidRDefault="00AA5DC3" w:rsidP="00E92AFE">
      <w:pPr>
        <w:spacing w:after="0" w:line="240" w:lineRule="auto"/>
      </w:pPr>
      <w:r>
        <w:separator/>
      </w:r>
    </w:p>
  </w:footnote>
  <w:footnote w:type="continuationSeparator" w:id="0">
    <w:p w:rsidR="00AA5DC3" w:rsidRDefault="00AA5DC3" w:rsidP="00E92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DC" w:rsidRDefault="00AA5DC3">
    <w:pPr>
      <w:pStyle w:val="a6"/>
      <w:jc w:val="right"/>
    </w:pPr>
  </w:p>
  <w:p w:rsidR="008376DC" w:rsidRDefault="00AA5D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C31EA"/>
    <w:multiLevelType w:val="hybridMultilevel"/>
    <w:tmpl w:val="2CB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1048"/>
    <w:rsid w:val="00092518"/>
    <w:rsid w:val="00171B7F"/>
    <w:rsid w:val="0029546B"/>
    <w:rsid w:val="002D51FD"/>
    <w:rsid w:val="00352FBE"/>
    <w:rsid w:val="004720D4"/>
    <w:rsid w:val="00753592"/>
    <w:rsid w:val="00777D7F"/>
    <w:rsid w:val="00810033"/>
    <w:rsid w:val="00855EBA"/>
    <w:rsid w:val="008B1EE4"/>
    <w:rsid w:val="008B7AEF"/>
    <w:rsid w:val="009223A4"/>
    <w:rsid w:val="009D1048"/>
    <w:rsid w:val="00AA5DC3"/>
    <w:rsid w:val="00CD457A"/>
    <w:rsid w:val="00D0038F"/>
    <w:rsid w:val="00E92AFE"/>
    <w:rsid w:val="00F41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0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2518"/>
    <w:rPr>
      <w:b/>
      <w:bCs/>
    </w:rPr>
  </w:style>
  <w:style w:type="character" w:styleId="a4">
    <w:name w:val="Emphasis"/>
    <w:basedOn w:val="a0"/>
    <w:uiPriority w:val="99"/>
    <w:qFormat/>
    <w:rsid w:val="00092518"/>
    <w:rPr>
      <w:rFonts w:cs="Times New Roman"/>
      <w:i/>
      <w:iCs/>
    </w:rPr>
  </w:style>
  <w:style w:type="paragraph" w:styleId="a5">
    <w:name w:val="List Paragraph"/>
    <w:basedOn w:val="a"/>
    <w:uiPriority w:val="34"/>
    <w:qFormat/>
    <w:rsid w:val="00092518"/>
    <w:pPr>
      <w:ind w:left="720"/>
      <w:contextualSpacing/>
    </w:pPr>
  </w:style>
  <w:style w:type="paragraph" w:styleId="a6">
    <w:name w:val="header"/>
    <w:basedOn w:val="a"/>
    <w:link w:val="Char"/>
    <w:uiPriority w:val="99"/>
    <w:unhideWhenUsed/>
    <w:rsid w:val="009D1048"/>
    <w:pPr>
      <w:tabs>
        <w:tab w:val="center" w:pos="4680"/>
        <w:tab w:val="right" w:pos="9360"/>
      </w:tabs>
      <w:spacing w:after="0" w:line="240" w:lineRule="auto"/>
    </w:pPr>
  </w:style>
  <w:style w:type="character" w:customStyle="1" w:styleId="Char">
    <w:name w:val="页眉 Char"/>
    <w:basedOn w:val="a0"/>
    <w:link w:val="a6"/>
    <w:uiPriority w:val="99"/>
    <w:rsid w:val="009D1048"/>
    <w:rPr>
      <w:rFonts w:eastAsiaTheme="minorEastAsia"/>
    </w:rPr>
  </w:style>
  <w:style w:type="paragraph" w:styleId="a7">
    <w:name w:val="footer"/>
    <w:basedOn w:val="a"/>
    <w:link w:val="Char0"/>
    <w:uiPriority w:val="99"/>
    <w:unhideWhenUsed/>
    <w:rsid w:val="009D1048"/>
    <w:pPr>
      <w:tabs>
        <w:tab w:val="center" w:pos="4680"/>
        <w:tab w:val="right" w:pos="9360"/>
      </w:tabs>
      <w:spacing w:after="0" w:line="240" w:lineRule="auto"/>
    </w:pPr>
  </w:style>
  <w:style w:type="character" w:customStyle="1" w:styleId="Char0">
    <w:name w:val="页脚 Char"/>
    <w:basedOn w:val="a0"/>
    <w:link w:val="a7"/>
    <w:uiPriority w:val="99"/>
    <w:rsid w:val="009D1048"/>
    <w:rPr>
      <w:rFonts w:eastAsiaTheme="minorEastAsia"/>
    </w:rPr>
  </w:style>
  <w:style w:type="character" w:styleId="a8">
    <w:name w:val="annotation reference"/>
    <w:basedOn w:val="a0"/>
    <w:unhideWhenUsed/>
    <w:rsid w:val="009D1048"/>
    <w:rPr>
      <w:sz w:val="16"/>
      <w:szCs w:val="16"/>
    </w:rPr>
  </w:style>
  <w:style w:type="paragraph" w:styleId="a9">
    <w:name w:val="annotation text"/>
    <w:basedOn w:val="a"/>
    <w:link w:val="Char1"/>
    <w:unhideWhenUsed/>
    <w:rsid w:val="009D1048"/>
    <w:pPr>
      <w:spacing w:line="240" w:lineRule="auto"/>
    </w:pPr>
    <w:rPr>
      <w:sz w:val="20"/>
      <w:szCs w:val="20"/>
    </w:rPr>
  </w:style>
  <w:style w:type="character" w:customStyle="1" w:styleId="Char1">
    <w:name w:val="批注文字 Char"/>
    <w:basedOn w:val="a0"/>
    <w:link w:val="a9"/>
    <w:rsid w:val="009D1048"/>
    <w:rPr>
      <w:rFonts w:eastAsiaTheme="minorEastAsia"/>
      <w:sz w:val="20"/>
      <w:szCs w:val="20"/>
    </w:rPr>
  </w:style>
  <w:style w:type="paragraph" w:styleId="aa">
    <w:name w:val="Balloon Text"/>
    <w:basedOn w:val="a"/>
    <w:link w:val="Char2"/>
    <w:uiPriority w:val="99"/>
    <w:semiHidden/>
    <w:unhideWhenUsed/>
    <w:rsid w:val="009D1048"/>
    <w:pPr>
      <w:spacing w:after="0" w:line="240" w:lineRule="auto"/>
    </w:pPr>
    <w:rPr>
      <w:rFonts w:ascii="Tahoma" w:hAnsi="Tahoma" w:cs="Tahoma"/>
      <w:sz w:val="16"/>
      <w:szCs w:val="16"/>
    </w:rPr>
  </w:style>
  <w:style w:type="character" w:customStyle="1" w:styleId="Char2">
    <w:name w:val="批注框文本 Char"/>
    <w:basedOn w:val="a0"/>
    <w:link w:val="aa"/>
    <w:uiPriority w:val="99"/>
    <w:semiHidden/>
    <w:rsid w:val="009D104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schatz</dc:creator>
  <cp:lastModifiedBy>Windows 用户</cp:lastModifiedBy>
  <cp:revision>3</cp:revision>
  <dcterms:created xsi:type="dcterms:W3CDTF">2014-11-15T15:19:00Z</dcterms:created>
  <dcterms:modified xsi:type="dcterms:W3CDTF">2014-12-18T09:29:00Z</dcterms:modified>
</cp:coreProperties>
</file>