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644" w:rsidRPr="00775CC8" w:rsidRDefault="00A41644" w:rsidP="00F96347">
      <w:pPr>
        <w:spacing w:after="0" w:line="360" w:lineRule="auto"/>
        <w:jc w:val="both"/>
        <w:rPr>
          <w:rFonts w:ascii="Book Antiqua" w:hAnsi="Book Antiqua" w:cs="Tahoma"/>
          <w:b/>
          <w:color w:val="000000"/>
          <w:sz w:val="24"/>
          <w:szCs w:val="24"/>
        </w:rPr>
      </w:pPr>
      <w:bookmarkStart w:id="0" w:name="OLE_LINK319"/>
      <w:bookmarkStart w:id="1" w:name="OLE_LINK320"/>
      <w:bookmarkStart w:id="2" w:name="OLE_LINK355"/>
      <w:bookmarkStart w:id="3" w:name="OLE_LINK403"/>
      <w:r w:rsidRPr="00775CC8">
        <w:rPr>
          <w:rFonts w:ascii="Book Antiqua" w:hAnsi="Book Antiqua" w:cs="Tahoma"/>
          <w:b/>
          <w:color w:val="0000FF"/>
          <w:sz w:val="24"/>
          <w:szCs w:val="24"/>
        </w:rPr>
        <w:t xml:space="preserve">Name of journal: </w:t>
      </w:r>
      <w:r w:rsidRPr="00775CC8">
        <w:rPr>
          <w:rFonts w:ascii="Book Antiqua" w:hAnsi="Book Antiqua" w:cs="Tahoma"/>
          <w:b/>
          <w:color w:val="000000"/>
          <w:sz w:val="24"/>
          <w:szCs w:val="24"/>
        </w:rPr>
        <w:t>World Journal of Gastroenterology</w:t>
      </w:r>
    </w:p>
    <w:p w:rsidR="00A41644" w:rsidRPr="00775CC8" w:rsidRDefault="00A41644" w:rsidP="00F96347">
      <w:pPr>
        <w:spacing w:after="0" w:line="360" w:lineRule="auto"/>
        <w:jc w:val="both"/>
        <w:rPr>
          <w:rFonts w:ascii="Book Antiqua" w:hAnsi="Book Antiqua" w:cs="Tahoma"/>
          <w:b/>
          <w:color w:val="0000FF"/>
          <w:sz w:val="24"/>
          <w:szCs w:val="24"/>
          <w:lang w:eastAsia="zh-CN"/>
        </w:rPr>
      </w:pPr>
      <w:r w:rsidRPr="00775CC8">
        <w:rPr>
          <w:rFonts w:ascii="Book Antiqua" w:hAnsi="Book Antiqua" w:cs="Tahoma"/>
          <w:b/>
          <w:color w:val="0000FF"/>
          <w:sz w:val="24"/>
          <w:szCs w:val="24"/>
        </w:rPr>
        <w:t>ESPS Manuscript NO:</w:t>
      </w:r>
      <w:r w:rsidRPr="00775CC8">
        <w:rPr>
          <w:rFonts w:ascii="Book Antiqua" w:hAnsi="Book Antiqua" w:cs="Tahoma"/>
          <w:b/>
          <w:color w:val="0000FF"/>
          <w:sz w:val="24"/>
          <w:szCs w:val="24"/>
          <w:lang w:eastAsia="zh-CN"/>
        </w:rPr>
        <w:t xml:space="preserve"> 14011</w:t>
      </w:r>
    </w:p>
    <w:p w:rsidR="00646A51" w:rsidRPr="00FC5390" w:rsidRDefault="00A41644" w:rsidP="00F96347">
      <w:pPr>
        <w:spacing w:after="0" w:line="360" w:lineRule="auto"/>
        <w:jc w:val="both"/>
        <w:rPr>
          <w:rFonts w:ascii="Book Antiqua" w:hAnsi="Book Antiqua"/>
          <w:b/>
          <w:color w:val="000000"/>
          <w:sz w:val="24"/>
          <w:szCs w:val="24"/>
          <w:lang w:eastAsia="zh-CN"/>
        </w:rPr>
      </w:pPr>
      <w:r w:rsidRPr="00775CC8">
        <w:rPr>
          <w:rFonts w:ascii="Book Antiqua" w:hAnsi="Book Antiqua" w:cs="Tahoma"/>
          <w:b/>
          <w:color w:val="0000FF"/>
          <w:sz w:val="24"/>
          <w:szCs w:val="24"/>
        </w:rPr>
        <w:t>Columns:</w:t>
      </w:r>
      <w:r w:rsidR="00D51C43" w:rsidRPr="00D51C43">
        <w:rPr>
          <w:rFonts w:ascii="Book Antiqua" w:hAnsi="Book Antiqua"/>
          <w:b/>
          <w:sz w:val="24"/>
          <w:szCs w:val="24"/>
        </w:rPr>
        <w:t xml:space="preserve"> </w:t>
      </w:r>
      <w:r w:rsidR="00D51C43" w:rsidRPr="00D51C43">
        <w:rPr>
          <w:rFonts w:ascii="Book Antiqua" w:hAnsi="Book Antiqua"/>
          <w:b/>
          <w:sz w:val="24"/>
          <w:szCs w:val="24"/>
          <w:lang w:eastAsia="zh-CN"/>
        </w:rPr>
        <w:t>ORIGINAL ARTICLE</w:t>
      </w:r>
    </w:p>
    <w:p w:rsidR="00A41644" w:rsidRPr="003A51DF" w:rsidRDefault="00D51C43" w:rsidP="00F96347">
      <w:pPr>
        <w:spacing w:after="0" w:line="360" w:lineRule="auto"/>
        <w:jc w:val="both"/>
        <w:rPr>
          <w:rFonts w:ascii="Book Antiqua" w:hAnsi="Book Antiqua" w:cs="Tahoma"/>
          <w:b/>
          <w:color w:val="000000"/>
          <w:sz w:val="24"/>
          <w:szCs w:val="24"/>
          <w:lang w:eastAsia="zh-CN"/>
        </w:rPr>
      </w:pPr>
      <w:r w:rsidRPr="00D51C43">
        <w:rPr>
          <w:rFonts w:ascii="Book Antiqua" w:hAnsi="Book Antiqua"/>
          <w:b/>
          <w:i/>
          <w:color w:val="000000"/>
          <w:sz w:val="24"/>
          <w:szCs w:val="24"/>
        </w:rPr>
        <w:t>Prospective Study</w:t>
      </w:r>
    </w:p>
    <w:bookmarkEnd w:id="0"/>
    <w:bookmarkEnd w:id="1"/>
    <w:bookmarkEnd w:id="2"/>
    <w:bookmarkEnd w:id="3"/>
    <w:p w:rsidR="00E63B8A" w:rsidRPr="00775CC8" w:rsidRDefault="002C7DD7" w:rsidP="00F96347">
      <w:pPr>
        <w:spacing w:after="0" w:line="360" w:lineRule="auto"/>
        <w:jc w:val="both"/>
        <w:rPr>
          <w:rFonts w:ascii="Book Antiqua" w:hAnsi="Book Antiqua" w:cs="Times New Roman"/>
          <w:b/>
          <w:sz w:val="24"/>
          <w:szCs w:val="24"/>
          <w:lang w:eastAsia="zh-CN"/>
        </w:rPr>
      </w:pPr>
      <w:r w:rsidRPr="00775CC8">
        <w:rPr>
          <w:rFonts w:ascii="Book Antiqua" w:hAnsi="Book Antiqua" w:cs="Times New Roman"/>
          <w:b/>
          <w:sz w:val="24"/>
          <w:szCs w:val="24"/>
        </w:rPr>
        <w:t xml:space="preserve">Perfact </w:t>
      </w:r>
      <w:r w:rsidR="003A51DF" w:rsidRPr="00775CC8">
        <w:rPr>
          <w:rFonts w:ascii="Book Antiqua" w:hAnsi="Book Antiqua" w:cs="Times New Roman"/>
          <w:b/>
          <w:sz w:val="24"/>
          <w:szCs w:val="24"/>
        </w:rPr>
        <w:t>procedure</w:t>
      </w:r>
      <w:r w:rsidR="00E63B8A" w:rsidRPr="00775CC8">
        <w:rPr>
          <w:rFonts w:ascii="Book Antiqua" w:hAnsi="Book Antiqua" w:cs="Times New Roman"/>
          <w:b/>
          <w:sz w:val="24"/>
          <w:szCs w:val="24"/>
        </w:rPr>
        <w:t xml:space="preserve">: A new concept to treat highly complex </w:t>
      </w:r>
      <w:r w:rsidR="00B22596" w:rsidRPr="00775CC8">
        <w:rPr>
          <w:rFonts w:ascii="Book Antiqua" w:hAnsi="Book Antiqua" w:cs="Times New Roman"/>
          <w:b/>
          <w:sz w:val="24"/>
          <w:szCs w:val="24"/>
        </w:rPr>
        <w:t>anal fistula</w:t>
      </w:r>
    </w:p>
    <w:p w:rsidR="00A41644" w:rsidRPr="002C7DD7" w:rsidRDefault="00A41644" w:rsidP="00F96347">
      <w:pPr>
        <w:spacing w:after="0" w:line="360" w:lineRule="auto"/>
        <w:jc w:val="both"/>
        <w:rPr>
          <w:rFonts w:ascii="Book Antiqua" w:hAnsi="Book Antiqua" w:cs="Times New Roman"/>
          <w:sz w:val="24"/>
          <w:szCs w:val="24"/>
          <w:lang w:eastAsia="zh-CN"/>
        </w:rPr>
      </w:pPr>
    </w:p>
    <w:p w:rsidR="00E63B8A" w:rsidRPr="00775CC8" w:rsidRDefault="00BB5E79" w:rsidP="00F96347">
      <w:pPr>
        <w:spacing w:after="0" w:line="360" w:lineRule="auto"/>
        <w:jc w:val="both"/>
        <w:rPr>
          <w:rFonts w:ascii="Book Antiqua" w:hAnsi="Book Antiqua" w:cs="Times New Roman"/>
          <w:sz w:val="24"/>
          <w:szCs w:val="24"/>
        </w:rPr>
      </w:pPr>
      <w:r w:rsidRPr="00775CC8">
        <w:rPr>
          <w:rFonts w:ascii="Book Antiqua" w:hAnsi="Book Antiqua" w:cs="Times New Roman"/>
          <w:sz w:val="24"/>
          <w:szCs w:val="24"/>
        </w:rPr>
        <w:t xml:space="preserve">Garg P </w:t>
      </w:r>
      <w:r w:rsidRPr="00775CC8">
        <w:rPr>
          <w:rFonts w:ascii="Book Antiqua" w:hAnsi="Book Antiqua" w:cs="Times New Roman"/>
          <w:i/>
          <w:sz w:val="24"/>
          <w:szCs w:val="24"/>
        </w:rPr>
        <w:t>et al.</w:t>
      </w:r>
      <w:r w:rsidRPr="00775CC8">
        <w:rPr>
          <w:rFonts w:ascii="Book Antiqua" w:hAnsi="Book Antiqua" w:cs="Times New Roman"/>
          <w:sz w:val="24"/>
          <w:szCs w:val="24"/>
        </w:rPr>
        <w:t xml:space="preserve"> </w:t>
      </w:r>
      <w:r w:rsidR="00E63B8A" w:rsidRPr="00775CC8">
        <w:rPr>
          <w:rFonts w:ascii="Book Antiqua" w:hAnsi="Book Antiqua" w:cs="Times New Roman"/>
          <w:sz w:val="24"/>
          <w:szCs w:val="24"/>
        </w:rPr>
        <w:t xml:space="preserve"> PERFACT procedure for highly complex fistula-in-ano</w:t>
      </w:r>
    </w:p>
    <w:p w:rsidR="00775CC8" w:rsidRPr="00775CC8" w:rsidRDefault="00775CC8" w:rsidP="00F96347">
      <w:pPr>
        <w:spacing w:after="0" w:line="360" w:lineRule="auto"/>
        <w:jc w:val="both"/>
        <w:rPr>
          <w:rFonts w:ascii="Book Antiqua" w:hAnsi="Book Antiqua" w:cs="Times New Roman"/>
          <w:sz w:val="24"/>
          <w:szCs w:val="24"/>
          <w:lang w:eastAsia="zh-CN"/>
        </w:rPr>
      </w:pPr>
    </w:p>
    <w:p w:rsidR="00E63B8A" w:rsidRDefault="00BB5E79" w:rsidP="00F96347">
      <w:pPr>
        <w:spacing w:after="0" w:line="360" w:lineRule="auto"/>
        <w:jc w:val="both"/>
        <w:rPr>
          <w:rFonts w:ascii="Book Antiqua" w:hAnsi="Book Antiqua" w:cs="Times New Roman"/>
          <w:sz w:val="24"/>
          <w:szCs w:val="24"/>
          <w:lang w:eastAsia="zh-CN"/>
        </w:rPr>
      </w:pPr>
      <w:r w:rsidRPr="00775CC8">
        <w:rPr>
          <w:rFonts w:ascii="Book Antiqua" w:hAnsi="Book Antiqua" w:cs="Times New Roman"/>
          <w:sz w:val="24"/>
          <w:szCs w:val="24"/>
        </w:rPr>
        <w:t xml:space="preserve">Pankaj </w:t>
      </w:r>
      <w:r w:rsidR="00E63B8A" w:rsidRPr="00775CC8">
        <w:rPr>
          <w:rFonts w:ascii="Book Antiqua" w:hAnsi="Book Antiqua" w:cs="Times New Roman"/>
          <w:sz w:val="24"/>
          <w:szCs w:val="24"/>
        </w:rPr>
        <w:t xml:space="preserve">Garg, </w:t>
      </w:r>
      <w:r w:rsidRPr="00775CC8">
        <w:rPr>
          <w:rFonts w:ascii="Book Antiqua" w:hAnsi="Book Antiqua" w:cs="Times New Roman"/>
          <w:sz w:val="24"/>
          <w:szCs w:val="24"/>
        </w:rPr>
        <w:t xml:space="preserve">Mahak </w:t>
      </w:r>
      <w:r w:rsidR="00E63B8A" w:rsidRPr="00775CC8">
        <w:rPr>
          <w:rFonts w:ascii="Book Antiqua" w:hAnsi="Book Antiqua" w:cs="Times New Roman"/>
          <w:sz w:val="24"/>
          <w:szCs w:val="24"/>
        </w:rPr>
        <w:t>Garg</w:t>
      </w:r>
    </w:p>
    <w:p w:rsidR="00BB5E79" w:rsidRPr="00775CC8" w:rsidRDefault="003D2AE9" w:rsidP="00F96347">
      <w:pPr>
        <w:spacing w:after="0"/>
        <w:jc w:val="both"/>
        <w:rPr>
          <w:rFonts w:ascii="Book Antiqua" w:hAnsi="Book Antiqua"/>
          <w:sz w:val="24"/>
          <w:szCs w:val="24"/>
        </w:rPr>
      </w:pPr>
      <w:r>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121285</wp:posOffset>
                </wp:positionV>
                <wp:extent cx="5943600" cy="0"/>
                <wp:effectExtent l="19050" t="26035" r="19050" b="215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5pt" to="46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" strokecolor="gray" strokeweight="3pt"/>
            </w:pict>
          </mc:Fallback>
        </mc:AlternateContent>
      </w:r>
    </w:p>
    <w:p w:rsidR="00E63B8A" w:rsidRPr="00775CC8" w:rsidRDefault="00775CC8" w:rsidP="00F96347">
      <w:pPr>
        <w:spacing w:after="0" w:line="360" w:lineRule="auto"/>
        <w:jc w:val="both"/>
        <w:rPr>
          <w:rFonts w:ascii="Book Antiqua" w:hAnsi="Book Antiqua" w:cs="Times New Roman"/>
          <w:sz w:val="24"/>
          <w:szCs w:val="24"/>
          <w:lang w:eastAsia="zh-CN"/>
        </w:rPr>
      </w:pPr>
      <w:r w:rsidRPr="00775CC8">
        <w:rPr>
          <w:rFonts w:ascii="Book Antiqua" w:hAnsi="Book Antiqua" w:cs="Times New Roman"/>
          <w:b/>
          <w:sz w:val="24"/>
          <w:szCs w:val="24"/>
        </w:rPr>
        <w:t>Pankaj Garg, Mahak Garg</w:t>
      </w:r>
      <w:r w:rsidR="00BB5E79" w:rsidRPr="00775CC8">
        <w:rPr>
          <w:rFonts w:ascii="Book Antiqua" w:hAnsi="Book Antiqua" w:cs="Times New Roman"/>
          <w:b/>
          <w:sz w:val="24"/>
          <w:szCs w:val="24"/>
        </w:rPr>
        <w:t>,</w:t>
      </w:r>
      <w:r w:rsidR="00BB5E79" w:rsidRPr="00775CC8">
        <w:rPr>
          <w:rFonts w:ascii="Book Antiqua" w:hAnsi="Book Antiqua" w:cs="Times New Roman"/>
          <w:sz w:val="24"/>
          <w:szCs w:val="24"/>
        </w:rPr>
        <w:t xml:space="preserve"> </w:t>
      </w:r>
      <w:r w:rsidR="00E63B8A" w:rsidRPr="00775CC8">
        <w:rPr>
          <w:rFonts w:ascii="Book Antiqua" w:hAnsi="Book Antiqua" w:cs="Times New Roman"/>
          <w:sz w:val="24"/>
          <w:szCs w:val="24"/>
        </w:rPr>
        <w:t xml:space="preserve">Indus Super Specialty Hospital, </w:t>
      </w:r>
      <w:r w:rsidRPr="00775CC8">
        <w:rPr>
          <w:rFonts w:ascii="Book Antiqua" w:hAnsi="Book Antiqua" w:cs="Times New Roman"/>
          <w:sz w:val="24"/>
          <w:szCs w:val="24"/>
        </w:rPr>
        <w:t>Haryana</w:t>
      </w:r>
      <w:r w:rsidRPr="00775CC8">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134113</w:t>
      </w:r>
      <w:r w:rsidR="00E63B8A" w:rsidRPr="00775CC8">
        <w:rPr>
          <w:rFonts w:ascii="Book Antiqua" w:hAnsi="Book Antiqua" w:cs="Times New Roman"/>
          <w:sz w:val="24"/>
          <w:szCs w:val="24"/>
        </w:rPr>
        <w:t>, India</w:t>
      </w:r>
    </w:p>
    <w:p w:rsidR="00775CC8" w:rsidRPr="00775CC8" w:rsidRDefault="00775CC8" w:rsidP="00F96347">
      <w:pPr>
        <w:spacing w:after="0" w:line="360" w:lineRule="auto"/>
        <w:jc w:val="both"/>
        <w:rPr>
          <w:rFonts w:ascii="Book Antiqua" w:hAnsi="Book Antiqua" w:cs="Times New Roman"/>
          <w:sz w:val="24"/>
          <w:szCs w:val="24"/>
          <w:lang w:eastAsia="zh-CN"/>
        </w:rPr>
      </w:pPr>
    </w:p>
    <w:p w:rsidR="00E63B8A" w:rsidRPr="00775CC8" w:rsidRDefault="00BB5E79" w:rsidP="00F96347">
      <w:pPr>
        <w:pStyle w:val="a4"/>
        <w:spacing w:line="360" w:lineRule="auto"/>
        <w:jc w:val="both"/>
        <w:rPr>
          <w:rFonts w:ascii="Book Antiqua" w:hAnsi="Book Antiqua" w:cs="Times New Roman"/>
          <w:spacing w:val="4"/>
          <w:sz w:val="24"/>
          <w:szCs w:val="24"/>
          <w:lang w:eastAsia="zh-CN"/>
        </w:rPr>
      </w:pPr>
      <w:r w:rsidRPr="00775CC8">
        <w:rPr>
          <w:rFonts w:ascii="Book Antiqua" w:hAnsi="Book Antiqua"/>
          <w:b/>
          <w:color w:val="000000"/>
          <w:sz w:val="24"/>
          <w:szCs w:val="24"/>
        </w:rPr>
        <w:t>Author contributions:</w:t>
      </w:r>
      <w:r w:rsidRPr="00775CC8">
        <w:rPr>
          <w:rFonts w:ascii="Book Antiqua" w:hAnsi="Book Antiqua"/>
          <w:b/>
          <w:sz w:val="24"/>
          <w:szCs w:val="24"/>
        </w:rPr>
        <w:t xml:space="preserve"> </w:t>
      </w:r>
      <w:r w:rsidR="00E63B8A" w:rsidRPr="00775CC8">
        <w:rPr>
          <w:rFonts w:ascii="Book Antiqua" w:hAnsi="Book Antiqua" w:cs="Times New Roman"/>
          <w:spacing w:val="4"/>
          <w:sz w:val="24"/>
          <w:szCs w:val="24"/>
        </w:rPr>
        <w:t>Garg</w:t>
      </w:r>
      <w:r w:rsidR="00775CC8" w:rsidRPr="00775CC8">
        <w:rPr>
          <w:rFonts w:ascii="Book Antiqua" w:hAnsi="Book Antiqua" w:cs="Times New Roman" w:hint="eastAsia"/>
          <w:spacing w:val="4"/>
          <w:sz w:val="24"/>
          <w:szCs w:val="24"/>
          <w:lang w:eastAsia="zh-CN"/>
        </w:rPr>
        <w:t xml:space="preserve"> P and </w:t>
      </w:r>
      <w:r w:rsidRPr="00775CC8">
        <w:rPr>
          <w:rFonts w:ascii="Book Antiqua" w:hAnsi="Book Antiqua" w:cs="Times New Roman"/>
          <w:spacing w:val="4"/>
          <w:sz w:val="24"/>
          <w:szCs w:val="24"/>
        </w:rPr>
        <w:t>Garg</w:t>
      </w:r>
      <w:r w:rsidR="00775CC8" w:rsidRPr="00775CC8">
        <w:rPr>
          <w:rFonts w:ascii="Book Antiqua" w:hAnsi="Book Antiqua" w:cs="Times New Roman" w:hint="eastAsia"/>
          <w:spacing w:val="4"/>
          <w:sz w:val="24"/>
          <w:szCs w:val="24"/>
          <w:lang w:eastAsia="zh-CN"/>
        </w:rPr>
        <w:t xml:space="preserve"> M</w:t>
      </w:r>
      <w:r w:rsidRPr="00775CC8">
        <w:rPr>
          <w:rFonts w:ascii="Book Antiqua" w:hAnsi="Book Antiqua" w:cs="Times New Roman"/>
          <w:spacing w:val="4"/>
          <w:sz w:val="24"/>
          <w:szCs w:val="24"/>
        </w:rPr>
        <w:t xml:space="preserve"> thought of the </w:t>
      </w:r>
      <w:r w:rsidR="00E63B8A" w:rsidRPr="00775CC8">
        <w:rPr>
          <w:rFonts w:ascii="Book Antiqua" w:hAnsi="Book Antiqua" w:cs="Times New Roman"/>
          <w:spacing w:val="4"/>
          <w:sz w:val="24"/>
          <w:szCs w:val="24"/>
        </w:rPr>
        <w:t xml:space="preserve">concept, designed </w:t>
      </w:r>
      <w:r w:rsidR="00EC7F5C" w:rsidRPr="00775CC8">
        <w:rPr>
          <w:rFonts w:ascii="Book Antiqua" w:hAnsi="Book Antiqua" w:cs="Times New Roman"/>
          <w:spacing w:val="4"/>
          <w:sz w:val="24"/>
          <w:szCs w:val="24"/>
        </w:rPr>
        <w:t xml:space="preserve">the </w:t>
      </w:r>
      <w:r w:rsidR="00E63B8A" w:rsidRPr="00775CC8">
        <w:rPr>
          <w:rFonts w:ascii="Book Antiqua" w:hAnsi="Book Antiqua" w:cs="Times New Roman"/>
          <w:spacing w:val="4"/>
          <w:sz w:val="24"/>
          <w:szCs w:val="24"/>
        </w:rPr>
        <w:t>study, acqui</w:t>
      </w:r>
      <w:r w:rsidRPr="00775CC8">
        <w:rPr>
          <w:rFonts w:ascii="Book Antiqua" w:hAnsi="Book Antiqua" w:cs="Times New Roman"/>
          <w:spacing w:val="4"/>
          <w:sz w:val="24"/>
          <w:szCs w:val="24"/>
        </w:rPr>
        <w:t>red</w:t>
      </w:r>
      <w:r w:rsidR="00E63B8A" w:rsidRPr="00775CC8">
        <w:rPr>
          <w:rFonts w:ascii="Book Antiqua" w:hAnsi="Book Antiqua" w:cs="Times New Roman"/>
          <w:spacing w:val="4"/>
          <w:sz w:val="24"/>
          <w:szCs w:val="24"/>
        </w:rPr>
        <w:t xml:space="preserve"> </w:t>
      </w:r>
      <w:r w:rsidR="00EC7F5C" w:rsidRPr="00775CC8">
        <w:rPr>
          <w:rFonts w:ascii="Book Antiqua" w:hAnsi="Book Antiqua" w:cs="Times New Roman"/>
          <w:spacing w:val="4"/>
          <w:sz w:val="24"/>
          <w:szCs w:val="24"/>
        </w:rPr>
        <w:t xml:space="preserve">the </w:t>
      </w:r>
      <w:r w:rsidR="00E63B8A" w:rsidRPr="00775CC8">
        <w:rPr>
          <w:rFonts w:ascii="Book Antiqua" w:hAnsi="Book Antiqua" w:cs="Times New Roman"/>
          <w:spacing w:val="4"/>
          <w:sz w:val="24"/>
          <w:szCs w:val="24"/>
        </w:rPr>
        <w:t>data</w:t>
      </w:r>
      <w:r w:rsidR="00EC7F5C" w:rsidRPr="00775CC8">
        <w:rPr>
          <w:rFonts w:ascii="Book Antiqua" w:hAnsi="Book Antiqua" w:cs="Times New Roman"/>
          <w:spacing w:val="4"/>
          <w:sz w:val="24"/>
          <w:szCs w:val="24"/>
        </w:rPr>
        <w:t xml:space="preserve">, </w:t>
      </w:r>
      <w:r w:rsidRPr="00775CC8">
        <w:rPr>
          <w:rFonts w:ascii="Book Antiqua" w:hAnsi="Book Antiqua" w:cs="Times New Roman"/>
          <w:spacing w:val="4"/>
          <w:sz w:val="24"/>
          <w:szCs w:val="24"/>
        </w:rPr>
        <w:t>analyzed it, drafted, revised and finally approved the draft</w:t>
      </w:r>
      <w:r w:rsidR="00775CC8" w:rsidRPr="00775CC8">
        <w:rPr>
          <w:rFonts w:ascii="Book Antiqua" w:hAnsi="Book Antiqua" w:cs="Times New Roman" w:hint="eastAsia"/>
          <w:spacing w:val="4"/>
          <w:sz w:val="24"/>
          <w:szCs w:val="24"/>
          <w:lang w:eastAsia="zh-CN"/>
        </w:rPr>
        <w:t>;</w:t>
      </w:r>
      <w:r w:rsidRPr="00775CC8">
        <w:rPr>
          <w:rFonts w:ascii="Book Antiqua" w:hAnsi="Book Antiqua" w:cs="Times New Roman"/>
          <w:spacing w:val="4"/>
          <w:sz w:val="24"/>
          <w:szCs w:val="24"/>
        </w:rPr>
        <w:t xml:space="preserve"> </w:t>
      </w:r>
      <w:r w:rsidR="00775CC8" w:rsidRPr="00775CC8">
        <w:rPr>
          <w:rFonts w:ascii="Book Antiqua" w:hAnsi="Book Antiqua" w:cs="Times New Roman"/>
          <w:spacing w:val="4"/>
          <w:sz w:val="24"/>
          <w:szCs w:val="24"/>
        </w:rPr>
        <w:t>Garg</w:t>
      </w:r>
      <w:r w:rsidR="00775CC8" w:rsidRPr="00775CC8">
        <w:rPr>
          <w:rFonts w:ascii="Book Antiqua" w:hAnsi="Book Antiqua" w:cs="Times New Roman" w:hint="eastAsia"/>
          <w:spacing w:val="4"/>
          <w:sz w:val="24"/>
          <w:szCs w:val="24"/>
          <w:lang w:eastAsia="zh-CN"/>
        </w:rPr>
        <w:t xml:space="preserve"> P</w:t>
      </w:r>
      <w:r w:rsidR="00E63B8A" w:rsidRPr="00775CC8">
        <w:rPr>
          <w:rFonts w:ascii="Book Antiqua" w:hAnsi="Book Antiqua" w:cs="Times New Roman"/>
          <w:spacing w:val="4"/>
          <w:sz w:val="24"/>
          <w:szCs w:val="24"/>
        </w:rPr>
        <w:t xml:space="preserve"> </w:t>
      </w:r>
      <w:r w:rsidRPr="00775CC8">
        <w:rPr>
          <w:rFonts w:ascii="Book Antiqua" w:hAnsi="Book Antiqua" w:cs="Times New Roman"/>
          <w:spacing w:val="4"/>
          <w:sz w:val="24"/>
          <w:szCs w:val="24"/>
        </w:rPr>
        <w:t>submitted the</w:t>
      </w:r>
      <w:r w:rsidR="00E63B8A" w:rsidRPr="00775CC8">
        <w:rPr>
          <w:rFonts w:ascii="Book Antiqua" w:hAnsi="Book Antiqua" w:cs="Times New Roman"/>
          <w:spacing w:val="4"/>
          <w:sz w:val="24"/>
          <w:szCs w:val="24"/>
        </w:rPr>
        <w:t xml:space="preserve"> manuscript</w:t>
      </w:r>
      <w:r w:rsidR="00775CC8" w:rsidRPr="00775CC8">
        <w:rPr>
          <w:rFonts w:ascii="Book Antiqua" w:hAnsi="Book Antiqua" w:cs="Times New Roman" w:hint="eastAsia"/>
          <w:spacing w:val="4"/>
          <w:sz w:val="24"/>
          <w:szCs w:val="24"/>
          <w:lang w:eastAsia="zh-CN"/>
        </w:rPr>
        <w:t>.</w:t>
      </w:r>
    </w:p>
    <w:p w:rsidR="00E63B8A" w:rsidRPr="00775CC8" w:rsidRDefault="00E63B8A" w:rsidP="00F96347">
      <w:pPr>
        <w:pStyle w:val="a4"/>
        <w:spacing w:line="360" w:lineRule="auto"/>
        <w:jc w:val="both"/>
        <w:rPr>
          <w:rFonts w:ascii="Book Antiqua" w:hAnsi="Book Antiqua" w:cs="Times New Roman"/>
          <w:spacing w:val="4"/>
          <w:sz w:val="24"/>
          <w:szCs w:val="24"/>
          <w:lang w:eastAsia="zh-CN"/>
        </w:rPr>
      </w:pPr>
    </w:p>
    <w:p w:rsidR="00E63B8A" w:rsidRPr="00775CC8" w:rsidRDefault="00BB5E79" w:rsidP="00F96347">
      <w:pPr>
        <w:pStyle w:val="a3"/>
        <w:spacing w:after="0" w:line="360" w:lineRule="auto"/>
        <w:ind w:left="0"/>
        <w:jc w:val="both"/>
        <w:rPr>
          <w:rFonts w:ascii="Book Antiqua" w:hAnsi="Book Antiqua" w:cs="Times New Roman"/>
          <w:sz w:val="24"/>
          <w:szCs w:val="24"/>
        </w:rPr>
      </w:pPr>
      <w:r w:rsidRPr="00775CC8">
        <w:rPr>
          <w:rFonts w:ascii="Book Antiqua" w:hAnsi="Book Antiqua"/>
          <w:b/>
          <w:sz w:val="24"/>
          <w:szCs w:val="24"/>
        </w:rPr>
        <w:t xml:space="preserve">Correspondence to: </w:t>
      </w:r>
      <w:r w:rsidR="00E63B8A" w:rsidRPr="00775CC8">
        <w:rPr>
          <w:rFonts w:ascii="Book Antiqua" w:hAnsi="Book Antiqua" w:cs="Times New Roman"/>
          <w:b/>
          <w:sz w:val="24"/>
          <w:szCs w:val="24"/>
        </w:rPr>
        <w:t>Pankaj Garg</w:t>
      </w:r>
      <w:r w:rsidR="00A63F16" w:rsidRPr="00775CC8">
        <w:rPr>
          <w:rFonts w:ascii="Book Antiqua" w:hAnsi="Book Antiqua" w:cs="Times New Roman"/>
          <w:b/>
          <w:sz w:val="24"/>
          <w:szCs w:val="24"/>
        </w:rPr>
        <w:t>,</w:t>
      </w:r>
      <w:r w:rsidR="00A63F16" w:rsidRPr="00775CC8">
        <w:rPr>
          <w:rFonts w:ascii="Book Antiqua" w:hAnsi="Book Antiqua" w:cs="Times New Roman"/>
          <w:sz w:val="24"/>
          <w:szCs w:val="24"/>
        </w:rPr>
        <w:t xml:space="preserve"> </w:t>
      </w:r>
      <w:r w:rsidR="007B63A6" w:rsidRPr="007B63A6">
        <w:rPr>
          <w:rFonts w:ascii="Book Antiqua" w:hAnsi="Book Antiqua" w:cs="Times New Roman"/>
          <w:b/>
          <w:sz w:val="24"/>
          <w:szCs w:val="24"/>
        </w:rPr>
        <w:t>MBBS, MS</w:t>
      </w:r>
      <w:r w:rsidR="007B63A6" w:rsidRPr="007B63A6">
        <w:rPr>
          <w:rFonts w:ascii="Book Antiqua" w:hAnsi="Book Antiqua" w:cs="Times New Roman" w:hint="eastAsia"/>
          <w:b/>
          <w:sz w:val="24"/>
          <w:szCs w:val="24"/>
          <w:lang w:eastAsia="zh-CN"/>
        </w:rPr>
        <w:t>,</w:t>
      </w:r>
      <w:r w:rsidR="007B63A6" w:rsidRPr="007B63A6">
        <w:rPr>
          <w:rFonts w:ascii="Book Antiqua" w:hAnsi="Book Antiqua" w:cs="Times New Roman"/>
          <w:sz w:val="24"/>
          <w:szCs w:val="24"/>
        </w:rPr>
        <w:t xml:space="preserve"> </w:t>
      </w:r>
      <w:r w:rsidR="00775CC8" w:rsidRPr="00775CC8">
        <w:rPr>
          <w:rFonts w:ascii="Book Antiqua" w:hAnsi="Book Antiqua" w:cs="Times New Roman"/>
          <w:sz w:val="24"/>
          <w:szCs w:val="24"/>
        </w:rPr>
        <w:t>Indus Super Specialty Hospital,</w:t>
      </w:r>
      <w:r w:rsidR="00775CC8" w:rsidRPr="00775CC8">
        <w:rPr>
          <w:rFonts w:ascii="Book Antiqua" w:hAnsi="Book Antiqua" w:cs="Times New Roman" w:hint="eastAsia"/>
          <w:sz w:val="24"/>
          <w:szCs w:val="24"/>
          <w:lang w:eastAsia="zh-CN"/>
        </w:rPr>
        <w:t xml:space="preserve"> </w:t>
      </w:r>
      <w:r w:rsidR="00775CC8" w:rsidRPr="00775CC8">
        <w:rPr>
          <w:rFonts w:ascii="Book Antiqua" w:hAnsi="Book Antiqua" w:cs="Times New Roman"/>
          <w:sz w:val="24"/>
          <w:szCs w:val="24"/>
        </w:rPr>
        <w:t xml:space="preserve">Mohali </w:t>
      </w:r>
      <w:r w:rsidR="00E63B8A" w:rsidRPr="00775CC8">
        <w:rPr>
          <w:rFonts w:ascii="Book Antiqua" w:hAnsi="Book Antiqua" w:cs="Times New Roman"/>
          <w:sz w:val="24"/>
          <w:szCs w:val="24"/>
        </w:rPr>
        <w:t>1042, Sector-15</w:t>
      </w:r>
      <w:r w:rsidR="00A63F16" w:rsidRPr="00775CC8">
        <w:rPr>
          <w:rFonts w:ascii="Book Antiqua" w:hAnsi="Book Antiqua" w:cs="Times New Roman"/>
          <w:sz w:val="24"/>
          <w:szCs w:val="24"/>
        </w:rPr>
        <w:t xml:space="preserve">, </w:t>
      </w:r>
      <w:r w:rsidR="00E63B8A" w:rsidRPr="00775CC8">
        <w:rPr>
          <w:rFonts w:ascii="Book Antiqua" w:hAnsi="Book Antiqua" w:cs="Times New Roman"/>
          <w:sz w:val="24"/>
          <w:szCs w:val="24"/>
        </w:rPr>
        <w:t>Panchkula, Haryana</w:t>
      </w:r>
      <w:r w:rsidR="00775CC8" w:rsidRPr="00775CC8">
        <w:rPr>
          <w:rFonts w:ascii="Book Antiqua" w:hAnsi="Book Antiqua" w:cs="Times New Roman" w:hint="eastAsia"/>
          <w:sz w:val="24"/>
          <w:szCs w:val="24"/>
          <w:lang w:eastAsia="zh-CN"/>
        </w:rPr>
        <w:t xml:space="preserve"> </w:t>
      </w:r>
      <w:r w:rsidR="00775CC8" w:rsidRPr="00775CC8">
        <w:rPr>
          <w:rFonts w:ascii="Book Antiqua" w:hAnsi="Book Antiqua" w:cs="Times New Roman"/>
          <w:sz w:val="24"/>
          <w:szCs w:val="24"/>
        </w:rPr>
        <w:t>134113</w:t>
      </w:r>
      <w:r w:rsidR="00A63F16" w:rsidRPr="00775CC8">
        <w:rPr>
          <w:rFonts w:ascii="Book Antiqua" w:hAnsi="Book Antiqua" w:cs="Times New Roman"/>
          <w:sz w:val="24"/>
          <w:szCs w:val="24"/>
        </w:rPr>
        <w:t xml:space="preserve">, </w:t>
      </w:r>
      <w:r w:rsidR="00E63B8A" w:rsidRPr="00775CC8">
        <w:rPr>
          <w:rFonts w:ascii="Book Antiqua" w:hAnsi="Book Antiqua" w:cs="Times New Roman"/>
          <w:sz w:val="24"/>
          <w:szCs w:val="24"/>
        </w:rPr>
        <w:t>India</w:t>
      </w:r>
      <w:r w:rsidR="00775CC8" w:rsidRPr="00775CC8">
        <w:rPr>
          <w:rFonts w:ascii="Book Antiqua" w:hAnsi="Book Antiqua" w:cs="Times New Roman" w:hint="eastAsia"/>
          <w:sz w:val="24"/>
          <w:szCs w:val="24"/>
          <w:lang w:eastAsia="zh-CN"/>
        </w:rPr>
        <w:t xml:space="preserve">. </w:t>
      </w:r>
      <w:hyperlink r:id="rId8" w:history="1">
        <w:r w:rsidR="00E63B8A" w:rsidRPr="00775CC8">
          <w:rPr>
            <w:rStyle w:val="a5"/>
            <w:rFonts w:ascii="Book Antiqua" w:hAnsi="Book Antiqua" w:cs="Times New Roman"/>
            <w:color w:val="auto"/>
            <w:sz w:val="24"/>
            <w:szCs w:val="24"/>
            <w:u w:val="none"/>
          </w:rPr>
          <w:t>drgargpankaj@yahoo.com</w:t>
        </w:r>
      </w:hyperlink>
    </w:p>
    <w:p w:rsidR="00A63F16" w:rsidRPr="00775CC8" w:rsidRDefault="00A63F16" w:rsidP="00F96347">
      <w:pPr>
        <w:spacing w:after="0" w:line="360" w:lineRule="auto"/>
        <w:jc w:val="both"/>
        <w:rPr>
          <w:rFonts w:ascii="Book Antiqua" w:hAnsi="Book Antiqua"/>
          <w:sz w:val="24"/>
          <w:szCs w:val="24"/>
          <w:lang w:eastAsia="zh-CN"/>
        </w:rPr>
      </w:pPr>
      <w:r w:rsidRPr="00775CC8">
        <w:rPr>
          <w:rFonts w:ascii="Book Antiqua" w:hAnsi="Book Antiqua"/>
          <w:b/>
          <w:sz w:val="24"/>
          <w:szCs w:val="24"/>
        </w:rPr>
        <w:t xml:space="preserve">Telephone: </w:t>
      </w:r>
      <w:r w:rsidRPr="00775CC8">
        <w:rPr>
          <w:rFonts w:ascii="Book Antiqua" w:hAnsi="Book Antiqua"/>
          <w:sz w:val="24"/>
          <w:szCs w:val="24"/>
        </w:rPr>
        <w:t>+91-950-1011000</w:t>
      </w:r>
      <w:r w:rsidR="00775CC8" w:rsidRPr="00775CC8">
        <w:rPr>
          <w:rFonts w:ascii="Book Antiqua" w:hAnsi="Book Antiqua" w:hint="eastAsia"/>
          <w:sz w:val="24"/>
          <w:szCs w:val="24"/>
          <w:lang w:eastAsia="zh-CN"/>
        </w:rPr>
        <w:tab/>
      </w:r>
      <w:r w:rsidR="00775CC8" w:rsidRPr="00775CC8">
        <w:rPr>
          <w:rFonts w:ascii="Book Antiqua" w:hAnsi="Book Antiqua" w:hint="eastAsia"/>
          <w:sz w:val="24"/>
          <w:szCs w:val="24"/>
          <w:lang w:eastAsia="zh-CN"/>
        </w:rPr>
        <w:tab/>
      </w:r>
      <w:r w:rsidRPr="00775CC8">
        <w:rPr>
          <w:rFonts w:ascii="Book Antiqua" w:hAnsi="Book Antiqua"/>
          <w:b/>
          <w:sz w:val="24"/>
          <w:szCs w:val="24"/>
        </w:rPr>
        <w:t xml:space="preserve">Fax: </w:t>
      </w:r>
      <w:r w:rsidRPr="00775CC8">
        <w:rPr>
          <w:rFonts w:ascii="Book Antiqua" w:hAnsi="Book Antiqua"/>
          <w:sz w:val="24"/>
          <w:szCs w:val="24"/>
        </w:rPr>
        <w:t>+91-172-</w:t>
      </w:r>
      <w:r w:rsidRPr="00775CC8">
        <w:rPr>
          <w:rFonts w:ascii="Book Antiqua" w:hAnsi="Book Antiqua" w:cs="Times New Roman"/>
          <w:sz w:val="24"/>
          <w:szCs w:val="24"/>
        </w:rPr>
        <w:t>2594556</w:t>
      </w:r>
    </w:p>
    <w:p w:rsidR="00775CC8" w:rsidRPr="00775CC8" w:rsidRDefault="00775CC8" w:rsidP="00F96347">
      <w:pPr>
        <w:spacing w:after="0" w:line="360" w:lineRule="auto"/>
        <w:jc w:val="both"/>
        <w:rPr>
          <w:rFonts w:ascii="Book Antiqua" w:hAnsi="Book Antiqua"/>
          <w:sz w:val="24"/>
          <w:szCs w:val="24"/>
          <w:lang w:eastAsia="zh-CN"/>
        </w:rPr>
      </w:pPr>
    </w:p>
    <w:p w:rsidR="00A63F16" w:rsidRPr="00775CC8" w:rsidRDefault="00A63F16" w:rsidP="00F96347">
      <w:pPr>
        <w:spacing w:after="0" w:line="360" w:lineRule="auto"/>
        <w:jc w:val="both"/>
        <w:rPr>
          <w:rFonts w:ascii="Book Antiqua" w:hAnsi="Book Antiqua"/>
          <w:b/>
          <w:sz w:val="24"/>
          <w:szCs w:val="24"/>
        </w:rPr>
      </w:pPr>
      <w:r w:rsidRPr="00775CC8">
        <w:rPr>
          <w:rFonts w:ascii="Book Antiqua" w:hAnsi="Book Antiqua"/>
          <w:b/>
          <w:sz w:val="24"/>
          <w:szCs w:val="24"/>
        </w:rPr>
        <w:t xml:space="preserve">Received: </w:t>
      </w:r>
      <w:r w:rsidR="009C0A42" w:rsidRPr="00775CC8">
        <w:rPr>
          <w:rFonts w:ascii="Book Antiqua" w:hAnsi="Book Antiqua"/>
          <w:sz w:val="24"/>
          <w:szCs w:val="24"/>
        </w:rPr>
        <w:t>September 13</w:t>
      </w:r>
      <w:r w:rsidRPr="00775CC8">
        <w:rPr>
          <w:rFonts w:ascii="Book Antiqua" w:hAnsi="Book Antiqua"/>
          <w:sz w:val="24"/>
          <w:szCs w:val="24"/>
        </w:rPr>
        <w:t>, 2014</w:t>
      </w:r>
      <w:r w:rsidRPr="00775CC8">
        <w:rPr>
          <w:rFonts w:ascii="Book Antiqua" w:hAnsi="Book Antiqua"/>
          <w:b/>
          <w:sz w:val="24"/>
          <w:szCs w:val="24"/>
        </w:rPr>
        <w:t xml:space="preserve"> </w:t>
      </w:r>
      <w:r w:rsidR="00775CC8" w:rsidRPr="00775CC8">
        <w:rPr>
          <w:rFonts w:ascii="Book Antiqua" w:hAnsi="Book Antiqua" w:hint="eastAsia"/>
          <w:b/>
          <w:sz w:val="24"/>
          <w:szCs w:val="24"/>
          <w:lang w:eastAsia="zh-CN"/>
        </w:rPr>
        <w:tab/>
      </w:r>
      <w:r w:rsidR="00775CC8" w:rsidRPr="00775CC8">
        <w:rPr>
          <w:rFonts w:ascii="Book Antiqua" w:hAnsi="Book Antiqua" w:hint="eastAsia"/>
          <w:b/>
          <w:sz w:val="24"/>
          <w:szCs w:val="24"/>
          <w:lang w:eastAsia="zh-CN"/>
        </w:rPr>
        <w:tab/>
      </w:r>
      <w:r w:rsidRPr="00775CC8">
        <w:rPr>
          <w:rFonts w:ascii="Book Antiqua" w:hAnsi="Book Antiqua"/>
          <w:b/>
          <w:sz w:val="24"/>
          <w:szCs w:val="24"/>
        </w:rPr>
        <w:t xml:space="preserve">Revised: </w:t>
      </w:r>
      <w:r w:rsidRPr="00775CC8">
        <w:rPr>
          <w:rFonts w:ascii="Book Antiqua" w:hAnsi="Book Antiqua"/>
          <w:sz w:val="24"/>
          <w:szCs w:val="24"/>
        </w:rPr>
        <w:t xml:space="preserve">October </w:t>
      </w:r>
      <w:r w:rsidR="00775CC8" w:rsidRPr="00775CC8">
        <w:rPr>
          <w:rFonts w:ascii="Book Antiqua" w:hAnsi="Book Antiqua" w:hint="eastAsia"/>
          <w:sz w:val="24"/>
          <w:szCs w:val="24"/>
          <w:lang w:eastAsia="zh-CN"/>
        </w:rPr>
        <w:t>22</w:t>
      </w:r>
      <w:r w:rsidRPr="00775CC8">
        <w:rPr>
          <w:rFonts w:ascii="Book Antiqua" w:hAnsi="Book Antiqua"/>
          <w:sz w:val="24"/>
          <w:szCs w:val="24"/>
        </w:rPr>
        <w:t>, 2014</w:t>
      </w:r>
    </w:p>
    <w:p w:rsidR="003770B1" w:rsidRDefault="003770B1" w:rsidP="003770B1">
      <w:pPr>
        <w:rPr>
          <w:rFonts w:ascii="Book Antiqua" w:hAnsi="Book Antiqua"/>
          <w:color w:val="000000"/>
          <w:sz w:val="24"/>
        </w:rPr>
      </w:pPr>
      <w:bookmarkStart w:id="4" w:name="OLE_LINK2"/>
      <w:bookmarkStart w:id="5" w:name="OLE_LINK5"/>
      <w:bookmarkStart w:id="6" w:name="OLE_LINK8"/>
      <w:bookmarkStart w:id="7" w:name="OLE_LINK9"/>
      <w:bookmarkStart w:id="8" w:name="OLE_LINK10"/>
      <w:bookmarkStart w:id="9" w:name="OLE_LINK6"/>
      <w:bookmarkStart w:id="10" w:name="OLE_LINK13"/>
      <w:bookmarkStart w:id="11" w:name="OLE_LINK7"/>
      <w:bookmarkStart w:id="12" w:name="OLE_LINK18"/>
      <w:bookmarkStart w:id="13" w:name="OLE_LINK19"/>
      <w:bookmarkStart w:id="14" w:name="OLE_LINK22"/>
      <w:bookmarkStart w:id="15" w:name="OLE_LINK24"/>
      <w:bookmarkStart w:id="16" w:name="OLE_LINK25"/>
      <w:bookmarkStart w:id="17" w:name="OLE_LINK28"/>
      <w:bookmarkStart w:id="18" w:name="OLE_LINK29"/>
      <w:bookmarkStart w:id="19" w:name="OLE_LINK30"/>
      <w:bookmarkStart w:id="20" w:name="OLE_LINK31"/>
      <w:r>
        <w:rPr>
          <w:rFonts w:ascii="Book Antiqua" w:hAnsi="Book Antiqua"/>
          <w:b/>
          <w:sz w:val="24"/>
          <w:szCs w:val="24"/>
        </w:rPr>
        <w:t xml:space="preserve">Accepted: </w:t>
      </w:r>
      <w:bookmarkStart w:id="21" w:name="_GoBack"/>
      <w:bookmarkEnd w:id="21"/>
      <w:r>
        <w:rPr>
          <w:rFonts w:ascii="Book Antiqua" w:hAnsi="Book Antiqua"/>
          <w:color w:val="000000"/>
          <w:sz w:val="24"/>
        </w:rPr>
        <w:t>November 7, 2014</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rsidR="00A63F16" w:rsidRPr="00775CC8" w:rsidRDefault="00A63F16" w:rsidP="00F96347">
      <w:pPr>
        <w:spacing w:after="0" w:line="360" w:lineRule="auto"/>
        <w:jc w:val="both"/>
        <w:rPr>
          <w:rFonts w:ascii="Book Antiqua" w:hAnsi="Book Antiqua"/>
          <w:b/>
          <w:sz w:val="24"/>
          <w:szCs w:val="24"/>
        </w:rPr>
      </w:pPr>
      <w:r w:rsidRPr="00775CC8">
        <w:rPr>
          <w:rFonts w:ascii="Book Antiqua" w:hAnsi="Book Antiqua"/>
          <w:b/>
          <w:sz w:val="24"/>
          <w:szCs w:val="24"/>
        </w:rPr>
        <w:t xml:space="preserve"> </w:t>
      </w:r>
    </w:p>
    <w:p w:rsidR="00A63F16" w:rsidRPr="00775CC8" w:rsidRDefault="00A63F16" w:rsidP="00F96347">
      <w:pPr>
        <w:spacing w:after="0" w:line="360" w:lineRule="auto"/>
        <w:jc w:val="both"/>
        <w:rPr>
          <w:rFonts w:ascii="Book Antiqua" w:hAnsi="Book Antiqua"/>
          <w:b/>
          <w:sz w:val="24"/>
          <w:szCs w:val="24"/>
        </w:rPr>
      </w:pPr>
      <w:r w:rsidRPr="00775CC8">
        <w:rPr>
          <w:rFonts w:ascii="Book Antiqua" w:hAnsi="Book Antiqua"/>
          <w:b/>
          <w:sz w:val="24"/>
          <w:szCs w:val="24"/>
        </w:rPr>
        <w:t xml:space="preserve">Published online: </w:t>
      </w:r>
    </w:p>
    <w:p w:rsidR="00A63F16" w:rsidRPr="00775CC8" w:rsidRDefault="00A63F16" w:rsidP="00F96347">
      <w:pPr>
        <w:pStyle w:val="a3"/>
        <w:spacing w:after="0" w:line="360" w:lineRule="auto"/>
        <w:ind w:left="0"/>
        <w:jc w:val="both"/>
        <w:rPr>
          <w:rFonts w:ascii="Book Antiqua" w:hAnsi="Book Antiqua" w:cs="Times New Roman"/>
          <w:sz w:val="24"/>
          <w:szCs w:val="24"/>
        </w:rPr>
      </w:pPr>
    </w:p>
    <w:p w:rsidR="00A63F16" w:rsidRPr="00775CC8" w:rsidRDefault="00A63F16" w:rsidP="00F96347">
      <w:pPr>
        <w:pStyle w:val="a3"/>
        <w:spacing w:after="0" w:line="360" w:lineRule="auto"/>
        <w:ind w:left="0"/>
        <w:jc w:val="both"/>
        <w:rPr>
          <w:rFonts w:ascii="Book Antiqua" w:hAnsi="Book Antiqua" w:cs="Times New Roman"/>
          <w:sz w:val="24"/>
          <w:szCs w:val="24"/>
        </w:rPr>
      </w:pPr>
    </w:p>
    <w:p w:rsidR="00E63B8A" w:rsidRPr="00775CC8" w:rsidRDefault="00E63B8A" w:rsidP="00F96347">
      <w:pPr>
        <w:pStyle w:val="a4"/>
        <w:spacing w:line="360" w:lineRule="auto"/>
        <w:jc w:val="both"/>
        <w:rPr>
          <w:rFonts w:ascii="Book Antiqua" w:hAnsi="Book Antiqua" w:cs="Times New Roman"/>
          <w:spacing w:val="4"/>
          <w:sz w:val="24"/>
          <w:szCs w:val="24"/>
        </w:rPr>
      </w:pPr>
    </w:p>
    <w:p w:rsidR="00775CC8" w:rsidRPr="00775CC8" w:rsidRDefault="00775CC8" w:rsidP="00F96347">
      <w:pPr>
        <w:spacing w:after="0"/>
        <w:rPr>
          <w:rFonts w:ascii="Book Antiqua" w:hAnsi="Book Antiqua" w:cs="Times New Roman"/>
          <w:b/>
          <w:sz w:val="24"/>
          <w:szCs w:val="24"/>
        </w:rPr>
      </w:pPr>
      <w:r w:rsidRPr="00775CC8">
        <w:rPr>
          <w:rFonts w:ascii="Book Antiqua" w:hAnsi="Book Antiqua" w:cs="Times New Roman"/>
          <w:b/>
          <w:sz w:val="24"/>
          <w:szCs w:val="24"/>
        </w:rPr>
        <w:br w:type="page"/>
      </w:r>
    </w:p>
    <w:p w:rsidR="00E63B8A" w:rsidRPr="00775CC8" w:rsidRDefault="00E63B8A" w:rsidP="00F96347">
      <w:pPr>
        <w:spacing w:after="0" w:line="360" w:lineRule="auto"/>
        <w:jc w:val="both"/>
        <w:rPr>
          <w:rFonts w:ascii="Book Antiqua" w:hAnsi="Book Antiqua" w:cs="Times New Roman"/>
          <w:b/>
          <w:sz w:val="24"/>
          <w:szCs w:val="24"/>
        </w:rPr>
      </w:pPr>
      <w:r w:rsidRPr="00775CC8">
        <w:rPr>
          <w:rFonts w:ascii="Book Antiqua" w:hAnsi="Book Antiqua" w:cs="Times New Roman"/>
          <w:b/>
          <w:sz w:val="24"/>
          <w:szCs w:val="24"/>
        </w:rPr>
        <w:lastRenderedPageBreak/>
        <w:t>A</w:t>
      </w:r>
      <w:r w:rsidR="00775CC8" w:rsidRPr="00775CC8">
        <w:rPr>
          <w:rFonts w:ascii="Book Antiqua" w:hAnsi="Book Antiqua" w:cs="Times New Roman"/>
          <w:b/>
          <w:sz w:val="24"/>
          <w:szCs w:val="24"/>
        </w:rPr>
        <w:t>bstract</w:t>
      </w:r>
    </w:p>
    <w:p w:rsidR="00E63B8A" w:rsidRPr="00775CC8" w:rsidRDefault="00775CC8" w:rsidP="00F96347">
      <w:pPr>
        <w:tabs>
          <w:tab w:val="left" w:pos="1005"/>
        </w:tabs>
        <w:spacing w:after="0" w:line="360" w:lineRule="auto"/>
        <w:jc w:val="both"/>
        <w:rPr>
          <w:rFonts w:ascii="Book Antiqua" w:hAnsi="Book Antiqua" w:cs="Times New Roman"/>
          <w:sz w:val="24"/>
          <w:szCs w:val="24"/>
          <w:lang w:eastAsia="zh-CN"/>
        </w:rPr>
      </w:pPr>
      <w:r w:rsidRPr="00775CC8">
        <w:rPr>
          <w:rFonts w:ascii="Book Antiqua" w:hAnsi="Book Antiqua" w:cs="Times New Roman"/>
          <w:b/>
          <w:sz w:val="24"/>
          <w:szCs w:val="24"/>
        </w:rPr>
        <w:t>AIM</w:t>
      </w:r>
      <w:r w:rsidRPr="00775CC8">
        <w:rPr>
          <w:rFonts w:ascii="Book Antiqua" w:hAnsi="Book Antiqua" w:cs="Times New Roman" w:hint="eastAsia"/>
          <w:b/>
          <w:sz w:val="24"/>
          <w:szCs w:val="24"/>
          <w:lang w:eastAsia="zh-CN"/>
        </w:rPr>
        <w:t xml:space="preserve">: </w:t>
      </w:r>
      <w:r w:rsidR="00E63B8A" w:rsidRPr="00775CC8">
        <w:rPr>
          <w:rFonts w:ascii="Book Antiqua" w:hAnsi="Book Antiqua" w:cs="Times New Roman"/>
          <w:sz w:val="24"/>
          <w:szCs w:val="24"/>
        </w:rPr>
        <w:t>To check the efficacy of Perfact procedure in highly complex fistula-in-ano.</w:t>
      </w:r>
    </w:p>
    <w:p w:rsidR="00775CC8" w:rsidRPr="002C7DD7" w:rsidRDefault="00775CC8" w:rsidP="00F96347">
      <w:pPr>
        <w:tabs>
          <w:tab w:val="left" w:pos="1005"/>
        </w:tabs>
        <w:spacing w:after="0" w:line="360" w:lineRule="auto"/>
        <w:jc w:val="both"/>
        <w:rPr>
          <w:rFonts w:ascii="Book Antiqua" w:hAnsi="Book Antiqua" w:cs="Times New Roman"/>
          <w:b/>
          <w:sz w:val="24"/>
          <w:szCs w:val="24"/>
          <w:lang w:eastAsia="zh-CN"/>
        </w:rPr>
      </w:pPr>
    </w:p>
    <w:p w:rsidR="00E63B8A" w:rsidRPr="00775CC8" w:rsidRDefault="00775CC8" w:rsidP="00F96347">
      <w:pPr>
        <w:spacing w:after="0" w:line="360" w:lineRule="auto"/>
        <w:jc w:val="both"/>
        <w:rPr>
          <w:rFonts w:ascii="Book Antiqua" w:hAnsi="Book Antiqua" w:cs="Times New Roman"/>
          <w:b/>
          <w:sz w:val="24"/>
          <w:szCs w:val="24"/>
          <w:lang w:eastAsia="zh-CN"/>
        </w:rPr>
      </w:pPr>
      <w:r w:rsidRPr="00775CC8">
        <w:rPr>
          <w:rFonts w:ascii="Book Antiqua" w:hAnsi="Book Antiqua" w:cs="Times New Roman"/>
          <w:b/>
          <w:sz w:val="24"/>
          <w:szCs w:val="24"/>
        </w:rPr>
        <w:t>METHOD</w:t>
      </w:r>
      <w:r w:rsidRPr="00775CC8">
        <w:rPr>
          <w:rFonts w:ascii="Book Antiqua" w:hAnsi="Book Antiqua" w:cs="Times New Roman"/>
          <w:b/>
          <w:sz w:val="24"/>
          <w:szCs w:val="24"/>
          <w:lang w:eastAsia="zh-CN"/>
        </w:rPr>
        <w:t>S</w:t>
      </w:r>
      <w:r w:rsidRPr="00775CC8">
        <w:rPr>
          <w:rFonts w:ascii="Book Antiqua" w:hAnsi="Book Antiqua" w:cs="Times New Roman" w:hint="eastAsia"/>
          <w:b/>
          <w:sz w:val="24"/>
          <w:szCs w:val="24"/>
          <w:lang w:eastAsia="zh-CN"/>
        </w:rPr>
        <w:t xml:space="preserve">: </w:t>
      </w:r>
      <w:r w:rsidR="00E63B8A" w:rsidRPr="00775CC8">
        <w:rPr>
          <w:rFonts w:ascii="Book Antiqua" w:hAnsi="Book Antiqua" w:cs="Times New Roman"/>
          <w:sz w:val="24"/>
          <w:szCs w:val="24"/>
        </w:rPr>
        <w:t xml:space="preserve">Perfact procedure (Proximal superficial cauterization, emptying regularly of fistula tracts and curettage of tracts) </w:t>
      </w:r>
      <w:r w:rsidR="00B171F7" w:rsidRPr="00775CC8">
        <w:rPr>
          <w:rFonts w:ascii="Book Antiqua" w:hAnsi="Book Antiqua" w:cs="Times New Roman"/>
          <w:sz w:val="24"/>
          <w:szCs w:val="24"/>
        </w:rPr>
        <w:t>entails</w:t>
      </w:r>
      <w:r w:rsidR="00E63B8A" w:rsidRPr="00775CC8">
        <w:rPr>
          <w:rFonts w:ascii="Book Antiqua" w:hAnsi="Book Antiqua" w:cs="Times New Roman"/>
          <w:sz w:val="24"/>
          <w:szCs w:val="24"/>
        </w:rPr>
        <w:t xml:space="preserve"> two steps- superficial cauterization of mucosa at and around the internal opening and keeping all the tracts clean. The principle is to permanently close the internal opening by granulation tissue.  This is achieved by superficial electrocauterization at and around the internal opening and </w:t>
      </w:r>
      <w:r w:rsidR="00B171F7" w:rsidRPr="00775CC8">
        <w:rPr>
          <w:rFonts w:ascii="Book Antiqua" w:hAnsi="Book Antiqua" w:cs="Times New Roman"/>
          <w:sz w:val="24"/>
          <w:szCs w:val="24"/>
        </w:rPr>
        <w:t>subsequently</w:t>
      </w:r>
      <w:r w:rsidR="00E63B8A" w:rsidRPr="00775CC8">
        <w:rPr>
          <w:rFonts w:ascii="Book Antiqua" w:hAnsi="Book Antiqua" w:cs="Times New Roman"/>
          <w:sz w:val="24"/>
          <w:szCs w:val="24"/>
        </w:rPr>
        <w:t xml:space="preserve"> allow</w:t>
      </w:r>
      <w:r w:rsidR="00B171F7" w:rsidRPr="00775CC8">
        <w:rPr>
          <w:rFonts w:ascii="Book Antiqua" w:hAnsi="Book Antiqua" w:cs="Times New Roman"/>
          <w:sz w:val="24"/>
          <w:szCs w:val="24"/>
        </w:rPr>
        <w:t>ing</w:t>
      </w:r>
      <w:r w:rsidR="00E63B8A" w:rsidRPr="00775CC8">
        <w:rPr>
          <w:rFonts w:ascii="Book Antiqua" w:hAnsi="Book Antiqua" w:cs="Times New Roman"/>
          <w:sz w:val="24"/>
          <w:szCs w:val="24"/>
        </w:rPr>
        <w:t xml:space="preserve"> the wound to heal by secondary intention. Along with this, all the tracts are curetted and it is ensured that they remain empty and clean in the postoperative period till they heal completely. The latter step also facilitates the closure of the internal opening by preventing collected fluid in the tracts from entering the internal opening and thus not letting it close. Objective incontinence scoring was done preoperatively and at 3 months after the operation.</w:t>
      </w:r>
    </w:p>
    <w:p w:rsidR="00775CC8" w:rsidRPr="00775CC8" w:rsidRDefault="00775CC8" w:rsidP="00F96347">
      <w:pPr>
        <w:spacing w:after="0" w:line="360" w:lineRule="auto"/>
        <w:jc w:val="both"/>
        <w:rPr>
          <w:rFonts w:ascii="Book Antiqua" w:hAnsi="Book Antiqua" w:cs="Times New Roman"/>
          <w:b/>
          <w:sz w:val="24"/>
          <w:szCs w:val="24"/>
          <w:lang w:eastAsia="zh-CN"/>
        </w:rPr>
      </w:pPr>
    </w:p>
    <w:p w:rsidR="00E63B8A" w:rsidRPr="00775CC8" w:rsidRDefault="00775CC8" w:rsidP="00F96347">
      <w:pPr>
        <w:spacing w:after="0" w:line="360" w:lineRule="auto"/>
        <w:jc w:val="both"/>
        <w:rPr>
          <w:rFonts w:ascii="Book Antiqua" w:hAnsi="Book Antiqua" w:cs="Times New Roman"/>
          <w:b/>
          <w:sz w:val="24"/>
          <w:szCs w:val="24"/>
          <w:lang w:eastAsia="zh-CN"/>
        </w:rPr>
      </w:pPr>
      <w:r w:rsidRPr="00775CC8">
        <w:rPr>
          <w:rFonts w:ascii="Book Antiqua" w:hAnsi="Book Antiqua" w:cs="Times New Roman"/>
          <w:b/>
          <w:sz w:val="24"/>
          <w:szCs w:val="24"/>
        </w:rPr>
        <w:t>RESULT</w:t>
      </w:r>
      <w:r w:rsidRPr="00775CC8">
        <w:rPr>
          <w:rFonts w:ascii="Book Antiqua" w:hAnsi="Book Antiqua" w:cs="Times New Roman"/>
          <w:b/>
          <w:sz w:val="24"/>
          <w:szCs w:val="24"/>
          <w:lang w:eastAsia="zh-CN"/>
        </w:rPr>
        <w:t>S</w:t>
      </w:r>
      <w:r w:rsidRPr="00775CC8">
        <w:rPr>
          <w:rFonts w:ascii="Book Antiqua" w:hAnsi="Book Antiqua" w:cs="Times New Roman" w:hint="eastAsia"/>
          <w:b/>
          <w:sz w:val="24"/>
          <w:szCs w:val="24"/>
          <w:lang w:eastAsia="zh-CN"/>
        </w:rPr>
        <w:t xml:space="preserve">: </w:t>
      </w:r>
      <w:r w:rsidRPr="00775CC8">
        <w:rPr>
          <w:rFonts w:ascii="Book Antiqua" w:hAnsi="Book Antiqua" w:cs="Times New Roman"/>
          <w:sz w:val="24"/>
          <w:szCs w:val="24"/>
        </w:rPr>
        <w:t>Fifty-one</w:t>
      </w:r>
      <w:r w:rsidR="00E63B8A" w:rsidRPr="00775CC8">
        <w:rPr>
          <w:rFonts w:ascii="Book Antiqua" w:hAnsi="Book Antiqua" w:cs="Times New Roman"/>
          <w:sz w:val="24"/>
          <w:szCs w:val="24"/>
        </w:rPr>
        <w:t xml:space="preserve"> patients of complex fistula-in-ano were prospectively enrolled. The median follow-up was 9 mo (5-14 mo</w:t>
      </w:r>
      <w:r w:rsidR="00B171F7" w:rsidRPr="00775CC8">
        <w:rPr>
          <w:rFonts w:ascii="Book Antiqua" w:hAnsi="Book Antiqua" w:cs="Times New Roman"/>
          <w:sz w:val="24"/>
          <w:szCs w:val="24"/>
        </w:rPr>
        <w:t xml:space="preserve">). The mean age was 42.7 ± </w:t>
      </w:r>
      <w:r w:rsidR="00E63B8A" w:rsidRPr="00775CC8">
        <w:rPr>
          <w:rFonts w:ascii="Book Antiqua" w:hAnsi="Book Antiqua" w:cs="Times New Roman"/>
          <w:sz w:val="24"/>
          <w:szCs w:val="24"/>
        </w:rPr>
        <w:t xml:space="preserve">11.3 years. Males/Female ratio was 43/8. Fistula was recurrent in 76.5% (39/51), horseshoe in 50.1% (26/51), had multiple tracts in 52.9% (27/51), had associated abscess in 41.2% (21/51), was anterior in 33.3% (17/51), </w:t>
      </w:r>
      <w:r w:rsidR="00B171F7" w:rsidRPr="00775CC8">
        <w:rPr>
          <w:rFonts w:ascii="Book Antiqua" w:hAnsi="Book Antiqua" w:cs="Times New Roman"/>
          <w:sz w:val="24"/>
          <w:szCs w:val="24"/>
        </w:rPr>
        <w:t xml:space="preserve">the </w:t>
      </w:r>
      <w:r w:rsidR="00E63B8A" w:rsidRPr="00775CC8">
        <w:rPr>
          <w:rFonts w:ascii="Book Antiqua" w:hAnsi="Book Antiqua" w:cs="Times New Roman"/>
          <w:sz w:val="24"/>
          <w:szCs w:val="24"/>
        </w:rPr>
        <w:t xml:space="preserve">internal opening </w:t>
      </w:r>
      <w:r w:rsidR="00B171F7" w:rsidRPr="00775CC8">
        <w:rPr>
          <w:rFonts w:ascii="Book Antiqua" w:hAnsi="Book Antiqua" w:cs="Times New Roman"/>
          <w:sz w:val="24"/>
          <w:szCs w:val="24"/>
        </w:rPr>
        <w:t xml:space="preserve">was </w:t>
      </w:r>
      <w:r w:rsidR="00E63B8A" w:rsidRPr="00775CC8">
        <w:rPr>
          <w:rFonts w:ascii="Book Antiqua" w:hAnsi="Book Antiqua" w:cs="Times New Roman"/>
          <w:sz w:val="24"/>
          <w:szCs w:val="24"/>
        </w:rPr>
        <w:t>not found in 15.7%</w:t>
      </w:r>
      <w:r>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(8/51) and</w:t>
      </w:r>
      <w:r w:rsidR="00B171F7" w:rsidRPr="00775CC8">
        <w:rPr>
          <w:rFonts w:ascii="Book Antiqua" w:hAnsi="Book Antiqua" w:cs="Times New Roman"/>
          <w:sz w:val="24"/>
          <w:szCs w:val="24"/>
        </w:rPr>
        <w:t xml:space="preserve"> 9.8% (5/51) fistulas</w:t>
      </w:r>
      <w:r w:rsidR="00E63B8A" w:rsidRPr="00775CC8">
        <w:rPr>
          <w:rFonts w:ascii="Book Antiqua" w:hAnsi="Book Antiqua" w:cs="Times New Roman"/>
          <w:sz w:val="24"/>
          <w:szCs w:val="24"/>
        </w:rPr>
        <w:t xml:space="preserve"> had </w:t>
      </w:r>
      <w:r w:rsidR="00B171F7" w:rsidRPr="00775CC8">
        <w:rPr>
          <w:rFonts w:ascii="Book Antiqua" w:hAnsi="Book Antiqua" w:cs="Times New Roman"/>
          <w:sz w:val="24"/>
          <w:szCs w:val="24"/>
        </w:rPr>
        <w:t xml:space="preserve">supralevator extension. </w:t>
      </w:r>
      <w:r w:rsidR="00E63B8A" w:rsidRPr="00775CC8">
        <w:rPr>
          <w:rFonts w:ascii="Book Antiqua" w:hAnsi="Book Antiqua" w:cs="Times New Roman"/>
          <w:sz w:val="24"/>
          <w:szCs w:val="24"/>
        </w:rPr>
        <w:t>Seven patients were excluded (lost to follow up</w:t>
      </w:r>
      <w:r w:rsidR="00B171F7" w:rsidRPr="00775CC8">
        <w:rPr>
          <w:rFonts w:ascii="Book Antiqua" w:hAnsi="Book Antiqua" w:cs="Times New Roman"/>
          <w:sz w:val="24"/>
          <w:szCs w:val="24"/>
        </w:rPr>
        <w:t xml:space="preserve"> -</w:t>
      </w:r>
      <w:r w:rsidR="00E63B8A" w:rsidRPr="00775CC8">
        <w:rPr>
          <w:rFonts w:ascii="Book Antiqua" w:hAnsi="Book Antiqua" w:cs="Times New Roman"/>
          <w:sz w:val="24"/>
          <w:szCs w:val="24"/>
        </w:rPr>
        <w:t xml:space="preserve"> 5, Tuberculosis</w:t>
      </w:r>
      <w:r w:rsidR="00B171F7" w:rsidRPr="00775CC8">
        <w:rPr>
          <w:rFonts w:ascii="Book Antiqua" w:hAnsi="Book Antiqua" w:cs="Times New Roman"/>
          <w:sz w:val="24"/>
          <w:szCs w:val="24"/>
        </w:rPr>
        <w:t xml:space="preserve"> leading to/ associated with fistula-in-ano</w:t>
      </w:r>
      <w:r w:rsidR="00421465">
        <w:rPr>
          <w:rFonts w:ascii="Book Antiqua" w:hAnsi="Book Antiqua" w:cs="Times New Roman" w:hint="eastAsia"/>
          <w:sz w:val="24"/>
          <w:szCs w:val="24"/>
          <w:lang w:eastAsia="zh-CN"/>
        </w:rPr>
        <w:t>-</w:t>
      </w:r>
      <w:r w:rsidR="00E63B8A" w:rsidRPr="00775CC8">
        <w:rPr>
          <w:rFonts w:ascii="Book Antiqua" w:hAnsi="Book Antiqua" w:cs="Times New Roman"/>
          <w:sz w:val="24"/>
          <w:szCs w:val="24"/>
        </w:rPr>
        <w:t>2). The success rate was 79.5% (35/44) and the recurrence rate was 20.5% (9/44). Out of these</w:t>
      </w:r>
      <w:r w:rsidR="00163F38" w:rsidRPr="00775CC8">
        <w:rPr>
          <w:rFonts w:ascii="Book Antiqua" w:hAnsi="Book Antiqua" w:cs="Times New Roman"/>
          <w:sz w:val="24"/>
          <w:szCs w:val="24"/>
        </w:rPr>
        <w:t xml:space="preserve"> recurrences</w:t>
      </w:r>
      <w:r w:rsidR="00E63B8A" w:rsidRPr="00775CC8">
        <w:rPr>
          <w:rFonts w:ascii="Book Antiqua" w:hAnsi="Book Antiqua" w:cs="Times New Roman"/>
          <w:sz w:val="24"/>
          <w:szCs w:val="24"/>
        </w:rPr>
        <w:t xml:space="preserve">, three underwent reoperation (two- perfact procedure, one- fistulotomy) and all three became alright. Thus the overall success rate was 86.4%. The only complication was a non-healing tract in 9.1% (4/44) patients. There was no significant change in objective incontinence scores three months after the operation.  The pain was minimal with all patients resuming their normal activities </w:t>
      </w:r>
      <w:r w:rsidRPr="00775CC8">
        <w:rPr>
          <w:rFonts w:ascii="Book Antiqua" w:hAnsi="Book Antiqua" w:cs="Times New Roman"/>
          <w:sz w:val="24"/>
          <w:szCs w:val="24"/>
        </w:rPr>
        <w:t>within</w:t>
      </w:r>
      <w:r w:rsidR="00E63B8A" w:rsidRPr="00775CC8">
        <w:rPr>
          <w:rFonts w:ascii="Book Antiqua" w:hAnsi="Book Antiqua" w:cs="Times New Roman"/>
          <w:sz w:val="24"/>
          <w:szCs w:val="24"/>
        </w:rPr>
        <w:t xml:space="preserve"> 72 h of operation.</w:t>
      </w:r>
    </w:p>
    <w:p w:rsidR="00775CC8" w:rsidRPr="00775CC8" w:rsidRDefault="00775CC8" w:rsidP="00F96347">
      <w:pPr>
        <w:spacing w:after="0" w:line="360" w:lineRule="auto"/>
        <w:jc w:val="both"/>
        <w:rPr>
          <w:rFonts w:ascii="Book Antiqua" w:hAnsi="Book Antiqua" w:cs="Times New Roman"/>
          <w:b/>
          <w:sz w:val="24"/>
          <w:szCs w:val="24"/>
          <w:lang w:eastAsia="zh-CN"/>
        </w:rPr>
      </w:pPr>
    </w:p>
    <w:p w:rsidR="00E63B8A" w:rsidRPr="00775CC8" w:rsidRDefault="00775CC8" w:rsidP="00F96347">
      <w:pPr>
        <w:spacing w:after="0" w:line="360" w:lineRule="auto"/>
        <w:jc w:val="both"/>
        <w:rPr>
          <w:rFonts w:ascii="Book Antiqua" w:hAnsi="Book Antiqua" w:cs="Times New Roman"/>
          <w:b/>
          <w:sz w:val="24"/>
          <w:szCs w:val="24"/>
          <w:lang w:eastAsia="zh-CN"/>
        </w:rPr>
      </w:pPr>
      <w:r w:rsidRPr="00775CC8">
        <w:rPr>
          <w:rFonts w:ascii="Book Antiqua" w:hAnsi="Book Antiqua" w:cs="Times New Roman"/>
          <w:b/>
          <w:sz w:val="24"/>
          <w:szCs w:val="24"/>
        </w:rPr>
        <w:t>CONCLUSION</w:t>
      </w:r>
      <w:r w:rsidRPr="00775CC8">
        <w:rPr>
          <w:rFonts w:ascii="Book Antiqua" w:hAnsi="Book Antiqua" w:cs="Times New Roman"/>
          <w:b/>
          <w:sz w:val="24"/>
          <w:szCs w:val="24"/>
          <w:lang w:eastAsia="zh-CN"/>
        </w:rPr>
        <w:t xml:space="preserve">: </w:t>
      </w:r>
      <w:r w:rsidR="00E63B8A" w:rsidRPr="00775CC8">
        <w:rPr>
          <w:rFonts w:ascii="Book Antiqua" w:hAnsi="Book Antiqua" w:cs="Times New Roman"/>
          <w:sz w:val="24"/>
          <w:szCs w:val="24"/>
        </w:rPr>
        <w:t xml:space="preserve">Perfact procedure is a new effective method for complex fistula-in-ano, effective even in </w:t>
      </w:r>
      <w:r w:rsidR="00B171F7" w:rsidRPr="00775CC8">
        <w:rPr>
          <w:rFonts w:ascii="Book Antiqua" w:hAnsi="Book Antiqua" w:cs="Times New Roman"/>
          <w:sz w:val="24"/>
          <w:szCs w:val="24"/>
        </w:rPr>
        <w:t>fistula associated with abscess</w:t>
      </w:r>
      <w:r w:rsidR="00321D72" w:rsidRPr="00775CC8">
        <w:rPr>
          <w:rFonts w:ascii="Book Antiqua" w:hAnsi="Book Antiqua" w:cs="Times New Roman"/>
          <w:sz w:val="24"/>
          <w:szCs w:val="24"/>
        </w:rPr>
        <w:t xml:space="preserve">, supralevator fistula-in-ano and </w:t>
      </w:r>
      <w:r w:rsidR="00B171F7" w:rsidRPr="00775CC8">
        <w:rPr>
          <w:rFonts w:ascii="Book Antiqua" w:hAnsi="Book Antiqua" w:cs="Times New Roman"/>
          <w:sz w:val="24"/>
          <w:szCs w:val="24"/>
        </w:rPr>
        <w:t>where the</w:t>
      </w:r>
      <w:r w:rsidR="00E63B8A" w:rsidRPr="00775CC8">
        <w:rPr>
          <w:rFonts w:ascii="Book Antiqua" w:hAnsi="Book Antiqua" w:cs="Times New Roman"/>
          <w:sz w:val="24"/>
          <w:szCs w:val="24"/>
        </w:rPr>
        <w:t xml:space="preserve"> inter</w:t>
      </w:r>
      <w:r w:rsidR="00B171F7" w:rsidRPr="00775CC8">
        <w:rPr>
          <w:rFonts w:ascii="Book Antiqua" w:hAnsi="Book Antiqua" w:cs="Times New Roman"/>
          <w:sz w:val="24"/>
          <w:szCs w:val="24"/>
        </w:rPr>
        <w:t xml:space="preserve">nal opening </w:t>
      </w:r>
      <w:r w:rsidR="00321D72" w:rsidRPr="00775CC8">
        <w:rPr>
          <w:rFonts w:ascii="Book Antiqua" w:hAnsi="Book Antiqua" w:cs="Times New Roman"/>
          <w:sz w:val="24"/>
          <w:szCs w:val="24"/>
        </w:rPr>
        <w:t xml:space="preserve">is </w:t>
      </w:r>
      <w:r w:rsidR="00B171F7" w:rsidRPr="00775CC8">
        <w:rPr>
          <w:rFonts w:ascii="Book Antiqua" w:hAnsi="Book Antiqua" w:cs="Times New Roman"/>
          <w:sz w:val="24"/>
          <w:szCs w:val="24"/>
        </w:rPr>
        <w:t>no</w:t>
      </w:r>
      <w:r w:rsidR="00321D72" w:rsidRPr="00775CC8">
        <w:rPr>
          <w:rFonts w:ascii="Book Antiqua" w:hAnsi="Book Antiqua" w:cs="Times New Roman"/>
          <w:sz w:val="24"/>
          <w:szCs w:val="24"/>
        </w:rPr>
        <w:t>n-</w:t>
      </w:r>
      <w:r w:rsidR="00B171F7" w:rsidRPr="00775CC8">
        <w:rPr>
          <w:rFonts w:ascii="Book Antiqua" w:hAnsi="Book Antiqua" w:cs="Times New Roman"/>
          <w:sz w:val="24"/>
          <w:szCs w:val="24"/>
        </w:rPr>
        <w:t>localizable.</w:t>
      </w:r>
    </w:p>
    <w:p w:rsidR="00E63B8A" w:rsidRPr="00775CC8" w:rsidRDefault="00E63B8A" w:rsidP="00F96347">
      <w:pPr>
        <w:spacing w:after="0" w:line="360" w:lineRule="auto"/>
        <w:jc w:val="both"/>
        <w:rPr>
          <w:rFonts w:ascii="Book Antiqua" w:hAnsi="Book Antiqua" w:cs="Times New Roman"/>
          <w:b/>
          <w:sz w:val="24"/>
          <w:szCs w:val="24"/>
        </w:rPr>
      </w:pPr>
    </w:p>
    <w:p w:rsidR="00775CC8" w:rsidRPr="00775CC8" w:rsidRDefault="00775CC8" w:rsidP="00F96347">
      <w:pPr>
        <w:spacing w:after="0" w:line="380" w:lineRule="exact"/>
        <w:jc w:val="both"/>
        <w:rPr>
          <w:rFonts w:ascii="Book Antiqua" w:hAnsi="Book Antiqua" w:cs="Arial Unicode MS"/>
          <w:sz w:val="24"/>
          <w:lang w:eastAsia="zh-CN"/>
        </w:rPr>
      </w:pPr>
      <w:r w:rsidRPr="00775CC8">
        <w:rPr>
          <w:rFonts w:ascii="Book Antiqua" w:hAnsi="Book Antiqua"/>
          <w:sz w:val="24"/>
        </w:rPr>
        <w:t xml:space="preserve">© </w:t>
      </w:r>
      <w:r w:rsidRPr="00775CC8">
        <w:rPr>
          <w:rFonts w:ascii="Book Antiqua" w:hAnsi="Book Antiqua" w:cs="Arial Unicode MS"/>
          <w:sz w:val="24"/>
        </w:rPr>
        <w:t>2014 Baishideng Publishing Group Inc. All rights reserved.</w:t>
      </w:r>
    </w:p>
    <w:p w:rsidR="00775CC8" w:rsidRPr="00775CC8" w:rsidRDefault="00775CC8" w:rsidP="00F96347">
      <w:pPr>
        <w:spacing w:after="0" w:line="380" w:lineRule="exact"/>
        <w:jc w:val="both"/>
        <w:rPr>
          <w:rFonts w:ascii="Book Antiqua" w:hAnsi="Book Antiqua"/>
          <w:sz w:val="24"/>
          <w:szCs w:val="24"/>
          <w:lang w:eastAsia="zh-CN"/>
        </w:rPr>
      </w:pPr>
    </w:p>
    <w:p w:rsidR="00E63B8A" w:rsidRPr="00775CC8" w:rsidRDefault="00E63B8A" w:rsidP="00F96347">
      <w:pPr>
        <w:spacing w:after="0" w:line="360" w:lineRule="auto"/>
        <w:jc w:val="both"/>
        <w:rPr>
          <w:rFonts w:ascii="Book Antiqua" w:hAnsi="Book Antiqua" w:cs="Times New Roman"/>
          <w:b/>
          <w:sz w:val="24"/>
          <w:szCs w:val="24"/>
        </w:rPr>
      </w:pPr>
      <w:r w:rsidRPr="00775CC8">
        <w:rPr>
          <w:rFonts w:ascii="Book Antiqua" w:hAnsi="Book Antiqua" w:cs="Times New Roman"/>
          <w:b/>
          <w:sz w:val="24"/>
          <w:szCs w:val="24"/>
        </w:rPr>
        <w:t>Key</w:t>
      </w:r>
      <w:r w:rsidR="00775CC8" w:rsidRPr="00775CC8">
        <w:rPr>
          <w:rFonts w:ascii="Book Antiqua" w:hAnsi="Book Antiqua" w:cs="Times New Roman" w:hint="eastAsia"/>
          <w:b/>
          <w:sz w:val="24"/>
          <w:szCs w:val="24"/>
          <w:lang w:eastAsia="zh-CN"/>
        </w:rPr>
        <w:t xml:space="preserve"> </w:t>
      </w:r>
      <w:r w:rsidRPr="00775CC8">
        <w:rPr>
          <w:rFonts w:ascii="Book Antiqua" w:hAnsi="Book Antiqua" w:cs="Times New Roman"/>
          <w:b/>
          <w:sz w:val="24"/>
          <w:szCs w:val="24"/>
        </w:rPr>
        <w:t>words</w:t>
      </w:r>
      <w:r w:rsidR="00775CC8" w:rsidRPr="00775CC8">
        <w:rPr>
          <w:rFonts w:ascii="Book Antiqua" w:hAnsi="Book Antiqua" w:cs="Times New Roman" w:hint="eastAsia"/>
          <w:b/>
          <w:sz w:val="24"/>
          <w:szCs w:val="24"/>
          <w:lang w:eastAsia="zh-CN"/>
        </w:rPr>
        <w:t xml:space="preserve">: </w:t>
      </w:r>
      <w:r w:rsidR="00163F38" w:rsidRPr="00775CC8">
        <w:rPr>
          <w:rFonts w:ascii="Book Antiqua" w:hAnsi="Book Antiqua" w:cs="Times New Roman"/>
          <w:sz w:val="24"/>
          <w:szCs w:val="24"/>
        </w:rPr>
        <w:t xml:space="preserve">Anal fistula; </w:t>
      </w:r>
      <w:r w:rsidR="00775CC8" w:rsidRPr="00775CC8">
        <w:rPr>
          <w:rFonts w:ascii="Book Antiqua" w:hAnsi="Book Antiqua" w:cs="Times New Roman"/>
          <w:sz w:val="24"/>
          <w:szCs w:val="24"/>
        </w:rPr>
        <w:t>Fistula</w:t>
      </w:r>
      <w:r w:rsidR="00163F38" w:rsidRPr="00775CC8">
        <w:rPr>
          <w:rFonts w:ascii="Book Antiqua" w:hAnsi="Book Antiqua" w:cs="Times New Roman"/>
          <w:sz w:val="24"/>
          <w:szCs w:val="24"/>
        </w:rPr>
        <w:t>-in-ano;</w:t>
      </w:r>
      <w:r w:rsidRPr="00775CC8">
        <w:rPr>
          <w:rFonts w:ascii="Book Antiqua" w:hAnsi="Book Antiqua" w:cs="Times New Roman"/>
          <w:sz w:val="24"/>
          <w:szCs w:val="24"/>
        </w:rPr>
        <w:t xml:space="preserve"> </w:t>
      </w:r>
      <w:r w:rsidR="00775CC8" w:rsidRPr="00775CC8">
        <w:rPr>
          <w:rFonts w:ascii="Book Antiqua" w:hAnsi="Book Antiqua" w:cs="Times New Roman"/>
          <w:sz w:val="24"/>
          <w:szCs w:val="24"/>
        </w:rPr>
        <w:t>Incontinence</w:t>
      </w:r>
      <w:r w:rsidRPr="00775CC8">
        <w:rPr>
          <w:rFonts w:ascii="Book Antiqua" w:hAnsi="Book Antiqua" w:cs="Times New Roman"/>
          <w:sz w:val="24"/>
          <w:szCs w:val="24"/>
        </w:rPr>
        <w:t xml:space="preserve">; </w:t>
      </w:r>
      <w:r w:rsidR="00775CC8" w:rsidRPr="00775CC8">
        <w:rPr>
          <w:rFonts w:ascii="Book Antiqua" w:hAnsi="Book Antiqua" w:cs="Times New Roman"/>
          <w:sz w:val="24"/>
          <w:szCs w:val="24"/>
        </w:rPr>
        <w:t>Recurrent</w:t>
      </w:r>
      <w:r w:rsidRPr="00775CC8">
        <w:rPr>
          <w:rFonts w:ascii="Book Antiqua" w:hAnsi="Book Antiqua" w:cs="Times New Roman"/>
          <w:sz w:val="24"/>
          <w:szCs w:val="24"/>
        </w:rPr>
        <w:t xml:space="preserve">; </w:t>
      </w:r>
      <w:r w:rsidR="00775CC8" w:rsidRPr="00775CC8">
        <w:rPr>
          <w:rFonts w:ascii="Book Antiqua" w:hAnsi="Book Antiqua" w:cs="Times New Roman"/>
          <w:sz w:val="24"/>
          <w:szCs w:val="24"/>
        </w:rPr>
        <w:t>Perfact</w:t>
      </w:r>
      <w:r w:rsidRPr="00775CC8">
        <w:rPr>
          <w:rFonts w:ascii="Book Antiqua" w:hAnsi="Book Antiqua" w:cs="Times New Roman"/>
          <w:sz w:val="24"/>
          <w:szCs w:val="24"/>
        </w:rPr>
        <w:t xml:space="preserve">; </w:t>
      </w:r>
      <w:r w:rsidR="00775CC8" w:rsidRPr="00775CC8">
        <w:rPr>
          <w:rFonts w:ascii="Book Antiqua" w:hAnsi="Book Antiqua" w:cs="Times New Roman"/>
          <w:sz w:val="24"/>
          <w:szCs w:val="24"/>
        </w:rPr>
        <w:t>Procedure</w:t>
      </w:r>
      <w:r w:rsidRPr="00775CC8">
        <w:rPr>
          <w:rFonts w:ascii="Book Antiqua" w:hAnsi="Book Antiqua" w:cs="Times New Roman"/>
          <w:sz w:val="24"/>
          <w:szCs w:val="24"/>
        </w:rPr>
        <w:t xml:space="preserve">; </w:t>
      </w:r>
      <w:r w:rsidR="00775CC8" w:rsidRPr="00775CC8">
        <w:rPr>
          <w:rFonts w:ascii="Book Antiqua" w:hAnsi="Book Antiqua" w:cs="Times New Roman"/>
          <w:sz w:val="24"/>
          <w:szCs w:val="24"/>
        </w:rPr>
        <w:t>Abscess</w:t>
      </w:r>
      <w:r w:rsidR="00775CC8">
        <w:rPr>
          <w:rFonts w:ascii="Book Antiqua" w:hAnsi="Book Antiqua" w:cs="Times New Roman" w:hint="eastAsia"/>
          <w:sz w:val="24"/>
          <w:szCs w:val="24"/>
          <w:lang w:eastAsia="zh-CN"/>
        </w:rPr>
        <w:t xml:space="preserve">; </w:t>
      </w:r>
      <w:r w:rsidR="00775CC8" w:rsidRPr="00775CC8">
        <w:rPr>
          <w:rFonts w:ascii="Book Antiqua" w:hAnsi="Book Antiqua" w:cs="Times New Roman"/>
          <w:sz w:val="24"/>
          <w:szCs w:val="24"/>
        </w:rPr>
        <w:t>Supralevator</w:t>
      </w:r>
    </w:p>
    <w:p w:rsidR="00775CC8" w:rsidRPr="00775CC8" w:rsidRDefault="00775CC8" w:rsidP="00F96347">
      <w:pPr>
        <w:spacing w:after="0" w:line="360" w:lineRule="auto"/>
        <w:jc w:val="both"/>
        <w:rPr>
          <w:rFonts w:ascii="Book Antiqua" w:hAnsi="Book Antiqua" w:cs="Times New Roman"/>
          <w:b/>
          <w:sz w:val="24"/>
          <w:szCs w:val="24"/>
          <w:lang w:eastAsia="zh-CN"/>
        </w:rPr>
      </w:pPr>
    </w:p>
    <w:p w:rsidR="00E63B8A" w:rsidRPr="00775CC8" w:rsidRDefault="00E63B8A" w:rsidP="00F96347">
      <w:pPr>
        <w:spacing w:after="0" w:line="360" w:lineRule="auto"/>
        <w:jc w:val="both"/>
        <w:rPr>
          <w:rFonts w:ascii="Book Antiqua" w:hAnsi="Book Antiqua" w:cs="Times New Roman"/>
          <w:b/>
          <w:sz w:val="24"/>
          <w:szCs w:val="24"/>
          <w:lang w:eastAsia="zh-CN"/>
        </w:rPr>
      </w:pPr>
      <w:r w:rsidRPr="00775CC8">
        <w:rPr>
          <w:rFonts w:ascii="Book Antiqua" w:hAnsi="Book Antiqua" w:cs="Times New Roman"/>
          <w:b/>
          <w:sz w:val="24"/>
          <w:szCs w:val="24"/>
        </w:rPr>
        <w:t>Core tip</w:t>
      </w:r>
      <w:r w:rsidR="00775CC8" w:rsidRPr="00775CC8">
        <w:rPr>
          <w:rFonts w:ascii="Book Antiqua" w:hAnsi="Book Antiqua" w:cs="Times New Roman" w:hint="eastAsia"/>
          <w:b/>
          <w:sz w:val="24"/>
          <w:szCs w:val="24"/>
          <w:lang w:eastAsia="zh-CN"/>
        </w:rPr>
        <w:t xml:space="preserve">: </w:t>
      </w:r>
      <w:r w:rsidRPr="00775CC8">
        <w:rPr>
          <w:rFonts w:ascii="Book Antiqua" w:hAnsi="Book Antiqua" w:cs="Times New Roman"/>
          <w:sz w:val="24"/>
          <w:szCs w:val="24"/>
        </w:rPr>
        <w:t xml:space="preserve">Perfact procedure is a simple, economical and novel method to cure complex fistula-in-ano. It is associated with </w:t>
      </w:r>
      <w:r w:rsidR="00321D72" w:rsidRPr="00775CC8">
        <w:rPr>
          <w:rFonts w:ascii="Book Antiqua" w:hAnsi="Book Antiqua" w:cs="Times New Roman"/>
          <w:sz w:val="24"/>
          <w:szCs w:val="24"/>
        </w:rPr>
        <w:t xml:space="preserve">little pain, least </w:t>
      </w:r>
      <w:r w:rsidRPr="00775CC8">
        <w:rPr>
          <w:rFonts w:ascii="Book Antiqua" w:hAnsi="Book Antiqua" w:cs="Times New Roman"/>
          <w:sz w:val="24"/>
          <w:szCs w:val="24"/>
        </w:rPr>
        <w:t xml:space="preserve">morbidity and </w:t>
      </w:r>
      <w:r w:rsidR="00321D72" w:rsidRPr="00775CC8">
        <w:rPr>
          <w:rFonts w:ascii="Book Antiqua" w:hAnsi="Book Antiqua" w:cs="Times New Roman"/>
          <w:sz w:val="24"/>
          <w:szCs w:val="24"/>
        </w:rPr>
        <w:t>minimal</w:t>
      </w:r>
      <w:r w:rsidRPr="00775CC8">
        <w:rPr>
          <w:rFonts w:ascii="Book Antiqua" w:hAnsi="Book Antiqua" w:cs="Times New Roman"/>
          <w:sz w:val="24"/>
          <w:szCs w:val="24"/>
        </w:rPr>
        <w:t xml:space="preserve"> risk of incontinence as both the anal sphincters are completely preserved. It is quite effective in complex fistula cases where other methods do not have </w:t>
      </w:r>
      <w:r w:rsidR="003F3418" w:rsidRPr="00775CC8">
        <w:rPr>
          <w:rFonts w:ascii="Book Antiqua" w:hAnsi="Book Antiqua" w:cs="Times New Roman"/>
          <w:sz w:val="24"/>
          <w:szCs w:val="24"/>
        </w:rPr>
        <w:t xml:space="preserve">a high success rate </w:t>
      </w:r>
      <w:r w:rsidRPr="00775CC8">
        <w:rPr>
          <w:rFonts w:ascii="Book Antiqua" w:hAnsi="Book Antiqua" w:cs="Times New Roman"/>
          <w:sz w:val="24"/>
          <w:szCs w:val="24"/>
        </w:rPr>
        <w:t xml:space="preserve">like horseshoe fistula, fistula with multiple tracts, recurrent fistula and fistula with supralevator extension. Perfact procedure is also quite successful in cases where internal opening cannot be localized and in patients presenting with perianal/ischiorectal abscess where it can be done as a definitive procedure on </w:t>
      </w:r>
      <w:r w:rsidR="003F3418" w:rsidRPr="00775CC8">
        <w:rPr>
          <w:rFonts w:ascii="Book Antiqua" w:hAnsi="Book Antiqua" w:cs="Times New Roman"/>
          <w:sz w:val="24"/>
          <w:szCs w:val="24"/>
        </w:rPr>
        <w:t xml:space="preserve">the </w:t>
      </w:r>
      <w:r w:rsidRPr="00775CC8">
        <w:rPr>
          <w:rFonts w:ascii="Book Antiqua" w:hAnsi="Book Antiqua" w:cs="Times New Roman"/>
          <w:sz w:val="24"/>
          <w:szCs w:val="24"/>
        </w:rPr>
        <w:t>initial presentation.</w:t>
      </w:r>
    </w:p>
    <w:p w:rsidR="009C0A42" w:rsidRPr="00775CC8" w:rsidRDefault="009C0A42" w:rsidP="00F96347">
      <w:pPr>
        <w:spacing w:after="0" w:line="360" w:lineRule="auto"/>
        <w:jc w:val="both"/>
        <w:rPr>
          <w:rFonts w:ascii="Book Antiqua" w:hAnsi="Book Antiqua" w:cs="Times New Roman"/>
          <w:b/>
          <w:sz w:val="24"/>
          <w:szCs w:val="24"/>
        </w:rPr>
      </w:pPr>
    </w:p>
    <w:p w:rsidR="00775CC8" w:rsidRPr="00775CC8" w:rsidRDefault="00775CC8" w:rsidP="00F96347">
      <w:pPr>
        <w:spacing w:after="0" w:line="360" w:lineRule="auto"/>
        <w:jc w:val="both"/>
        <w:rPr>
          <w:rFonts w:ascii="Book Antiqua" w:hAnsi="Book Antiqua" w:cs="Times New Roman"/>
          <w:sz w:val="24"/>
          <w:szCs w:val="24"/>
          <w:lang w:eastAsia="zh-CN"/>
        </w:rPr>
      </w:pPr>
      <w:bookmarkStart w:id="22" w:name="OLE_LINK424"/>
      <w:bookmarkStart w:id="23" w:name="OLE_LINK425"/>
      <w:r w:rsidRPr="00775CC8">
        <w:rPr>
          <w:rFonts w:ascii="Book Antiqua" w:hAnsi="Book Antiqua" w:cs="Times New Roman"/>
          <w:sz w:val="24"/>
          <w:szCs w:val="24"/>
        </w:rPr>
        <w:t>Garg</w:t>
      </w:r>
      <w:r>
        <w:rPr>
          <w:rFonts w:ascii="Book Antiqua" w:hAnsi="Book Antiqua" w:cs="Times New Roman" w:hint="eastAsia"/>
          <w:sz w:val="24"/>
          <w:szCs w:val="24"/>
          <w:lang w:eastAsia="zh-CN"/>
        </w:rPr>
        <w:t xml:space="preserve"> P, </w:t>
      </w:r>
      <w:r w:rsidRPr="00775CC8">
        <w:rPr>
          <w:rFonts w:ascii="Book Antiqua" w:hAnsi="Book Antiqua" w:cs="Times New Roman"/>
          <w:sz w:val="24"/>
          <w:szCs w:val="24"/>
        </w:rPr>
        <w:t>Garg</w:t>
      </w:r>
      <w:r>
        <w:rPr>
          <w:rFonts w:ascii="Book Antiqua" w:hAnsi="Book Antiqua" w:cs="Times New Roman" w:hint="eastAsia"/>
          <w:sz w:val="24"/>
          <w:szCs w:val="24"/>
          <w:lang w:eastAsia="zh-CN"/>
        </w:rPr>
        <w:t xml:space="preserve"> M. </w:t>
      </w:r>
      <w:r w:rsidR="005B467B" w:rsidRPr="00775CC8">
        <w:rPr>
          <w:rFonts w:ascii="Book Antiqua" w:hAnsi="Book Antiqua" w:cs="Times New Roman"/>
          <w:sz w:val="24"/>
          <w:szCs w:val="24"/>
          <w:lang w:eastAsia="zh-CN"/>
        </w:rPr>
        <w:t>Perfact procedure</w:t>
      </w:r>
      <w:r w:rsidRPr="00775CC8">
        <w:rPr>
          <w:rFonts w:ascii="Book Antiqua" w:hAnsi="Book Antiqua" w:cs="Times New Roman"/>
          <w:sz w:val="24"/>
          <w:szCs w:val="24"/>
          <w:lang w:eastAsia="zh-CN"/>
        </w:rPr>
        <w:t>: A new concept to treat highly complex anal fistula</w:t>
      </w:r>
      <w:r>
        <w:rPr>
          <w:rFonts w:ascii="Book Antiqua" w:hAnsi="Book Antiqua" w:cs="Times New Roman" w:hint="eastAsia"/>
          <w:sz w:val="24"/>
          <w:szCs w:val="24"/>
          <w:lang w:eastAsia="zh-CN"/>
        </w:rPr>
        <w:t xml:space="preserve">. </w:t>
      </w:r>
      <w:r w:rsidRPr="00712F63">
        <w:rPr>
          <w:rFonts w:ascii="Book Antiqua" w:hAnsi="Book Antiqua"/>
          <w:i/>
          <w:sz w:val="24"/>
        </w:rPr>
        <w:t>World J Gastroenterol</w:t>
      </w:r>
      <w:r w:rsidRPr="00712F63">
        <w:rPr>
          <w:rFonts w:ascii="Book Antiqua" w:hAnsi="Book Antiqua"/>
          <w:sz w:val="24"/>
        </w:rPr>
        <w:t xml:space="preserve"> 2014; </w:t>
      </w:r>
      <w:bookmarkStart w:id="24" w:name="OLE_LINK1689"/>
      <w:bookmarkStart w:id="25" w:name="OLE_LINK1298"/>
      <w:bookmarkStart w:id="26" w:name="OLE_LINK1297"/>
      <w:r w:rsidRPr="00712F63">
        <w:rPr>
          <w:rFonts w:ascii="Book Antiqua" w:hAnsi="Book Antiqua"/>
          <w:sz w:val="24"/>
        </w:rPr>
        <w:t>In press</w:t>
      </w:r>
      <w:bookmarkEnd w:id="24"/>
      <w:bookmarkEnd w:id="25"/>
      <w:bookmarkEnd w:id="26"/>
    </w:p>
    <w:bookmarkEnd w:id="22"/>
    <w:bookmarkEnd w:id="23"/>
    <w:p w:rsidR="009C0A42" w:rsidRPr="00775CC8" w:rsidRDefault="009C0A42" w:rsidP="00F96347">
      <w:pPr>
        <w:spacing w:after="0" w:line="360" w:lineRule="auto"/>
        <w:jc w:val="both"/>
        <w:rPr>
          <w:rFonts w:ascii="Book Antiqua" w:hAnsi="Book Antiqua" w:cs="Times New Roman"/>
          <w:b/>
          <w:sz w:val="24"/>
          <w:szCs w:val="24"/>
        </w:rPr>
      </w:pPr>
    </w:p>
    <w:p w:rsidR="009C0A42" w:rsidRPr="00775CC8" w:rsidRDefault="009C0A42" w:rsidP="00F96347">
      <w:pPr>
        <w:spacing w:after="0" w:line="360" w:lineRule="auto"/>
        <w:jc w:val="both"/>
        <w:rPr>
          <w:rFonts w:ascii="Book Antiqua" w:hAnsi="Book Antiqua" w:cs="Times New Roman"/>
          <w:b/>
          <w:sz w:val="24"/>
          <w:szCs w:val="24"/>
        </w:rPr>
      </w:pPr>
    </w:p>
    <w:p w:rsidR="009C0A42" w:rsidRPr="00775CC8" w:rsidRDefault="009C0A42" w:rsidP="00F96347">
      <w:pPr>
        <w:spacing w:after="0" w:line="360" w:lineRule="auto"/>
        <w:jc w:val="both"/>
        <w:rPr>
          <w:rFonts w:ascii="Book Antiqua" w:hAnsi="Book Antiqua" w:cs="Times New Roman"/>
          <w:b/>
          <w:sz w:val="24"/>
          <w:szCs w:val="24"/>
        </w:rPr>
      </w:pPr>
    </w:p>
    <w:p w:rsidR="009C0A42" w:rsidRPr="00775CC8" w:rsidRDefault="009C0A42" w:rsidP="00F96347">
      <w:pPr>
        <w:spacing w:after="0" w:line="360" w:lineRule="auto"/>
        <w:jc w:val="both"/>
        <w:rPr>
          <w:rFonts w:ascii="Book Antiqua" w:hAnsi="Book Antiqua" w:cs="Times New Roman"/>
          <w:b/>
          <w:sz w:val="24"/>
          <w:szCs w:val="24"/>
        </w:rPr>
      </w:pPr>
    </w:p>
    <w:p w:rsidR="009C0A42" w:rsidRPr="00775CC8" w:rsidRDefault="009C0A42" w:rsidP="00F96347">
      <w:pPr>
        <w:spacing w:after="0" w:line="360" w:lineRule="auto"/>
        <w:jc w:val="both"/>
        <w:rPr>
          <w:rFonts w:ascii="Book Antiqua" w:hAnsi="Book Antiqua" w:cs="Times New Roman"/>
          <w:b/>
          <w:sz w:val="24"/>
          <w:szCs w:val="24"/>
        </w:rPr>
      </w:pPr>
    </w:p>
    <w:p w:rsidR="00775CC8" w:rsidRDefault="00775CC8" w:rsidP="00F96347">
      <w:pPr>
        <w:spacing w:after="0"/>
        <w:rPr>
          <w:rFonts w:ascii="Book Antiqua" w:hAnsi="Book Antiqua" w:cs="Times New Roman"/>
          <w:b/>
          <w:sz w:val="24"/>
          <w:szCs w:val="24"/>
        </w:rPr>
      </w:pPr>
      <w:r>
        <w:rPr>
          <w:rFonts w:ascii="Book Antiqua" w:hAnsi="Book Antiqua" w:cs="Times New Roman"/>
          <w:b/>
          <w:sz w:val="24"/>
          <w:szCs w:val="24"/>
        </w:rPr>
        <w:br w:type="page"/>
      </w:r>
    </w:p>
    <w:p w:rsidR="00E63B8A" w:rsidRPr="00775CC8" w:rsidRDefault="00775CC8" w:rsidP="00F96347">
      <w:pPr>
        <w:spacing w:after="0" w:line="360" w:lineRule="auto"/>
        <w:jc w:val="both"/>
        <w:rPr>
          <w:rFonts w:ascii="Book Antiqua" w:hAnsi="Book Antiqua" w:cs="Times New Roman"/>
          <w:b/>
          <w:sz w:val="24"/>
          <w:szCs w:val="24"/>
        </w:rPr>
      </w:pPr>
      <w:r w:rsidRPr="00775CC8">
        <w:rPr>
          <w:rFonts w:ascii="Book Antiqua" w:hAnsi="Book Antiqua" w:cs="Times New Roman"/>
          <w:b/>
          <w:sz w:val="24"/>
          <w:szCs w:val="24"/>
        </w:rPr>
        <w:lastRenderedPageBreak/>
        <w:t>INTRODUCTION</w:t>
      </w:r>
    </w:p>
    <w:p w:rsidR="00E63B8A" w:rsidRPr="00775CC8" w:rsidRDefault="00E63B8A" w:rsidP="00F96347">
      <w:pPr>
        <w:spacing w:after="0" w:line="360" w:lineRule="auto"/>
        <w:jc w:val="both"/>
        <w:rPr>
          <w:rFonts w:ascii="Book Antiqua" w:hAnsi="Book Antiqua" w:cs="Times New Roman"/>
          <w:sz w:val="24"/>
          <w:szCs w:val="24"/>
        </w:rPr>
      </w:pPr>
      <w:r w:rsidRPr="00775CC8">
        <w:rPr>
          <w:rFonts w:ascii="Book Antiqua" w:hAnsi="Book Antiqua" w:cs="Times New Roman"/>
          <w:sz w:val="24"/>
          <w:szCs w:val="24"/>
        </w:rPr>
        <w:t>There is no satisfactory treatment of complex fistula-in-ano till date. A fistula-in-ano is termed “complex” when the track crosses &gt;</w:t>
      </w:r>
      <w:r w:rsidR="00775CC8">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30</w:t>
      </w:r>
      <w:r w:rsidR="009A6554">
        <w:rPr>
          <w:rFonts w:ascii="Book Antiqua" w:hAnsi="Book Antiqua" w:cs="Times New Roman" w:hint="eastAsia"/>
          <w:sz w:val="24"/>
          <w:szCs w:val="24"/>
          <w:lang w:eastAsia="zh-CN"/>
        </w:rPr>
        <w:t>%-</w:t>
      </w:r>
      <w:r w:rsidRPr="00775CC8">
        <w:rPr>
          <w:rFonts w:ascii="Book Antiqua" w:hAnsi="Book Antiqua" w:cs="Times New Roman"/>
          <w:sz w:val="24"/>
          <w:szCs w:val="24"/>
        </w:rPr>
        <w:t>50</w:t>
      </w:r>
      <w:r w:rsidR="009A6554">
        <w:rPr>
          <w:rFonts w:ascii="Book Antiqua" w:hAnsi="Book Antiqua" w:cs="Times New Roman" w:hint="eastAsia"/>
          <w:sz w:val="24"/>
          <w:szCs w:val="24"/>
          <w:lang w:eastAsia="zh-CN"/>
        </w:rPr>
        <w:t>%</w:t>
      </w:r>
      <w:r w:rsidRPr="00775CC8">
        <w:rPr>
          <w:rFonts w:ascii="Book Antiqua" w:hAnsi="Book Antiqua" w:cs="Times New Roman"/>
          <w:sz w:val="24"/>
          <w:szCs w:val="24"/>
        </w:rPr>
        <w:t xml:space="preserve"> of the external sphincter (high-transsphincteric, suprasphincteric, and extrasphincteric), is anterior in a female, is recurrent, has multiple tracks, or the patient has preexisting incontinence, local irradiation, or Crohn’s disease</w:t>
      </w:r>
      <w:r w:rsidR="00B74129" w:rsidRPr="00775CC8">
        <w:rPr>
          <w:rFonts w:ascii="Book Antiqua" w:hAnsi="Book Antiqua" w:cs="Times New Roman"/>
          <w:sz w:val="24"/>
          <w:szCs w:val="24"/>
          <w:vertAlign w:val="superscript"/>
        </w:rPr>
        <w:fldChar w:fldCharType="begin"/>
      </w:r>
      <w:r w:rsidR="00A451F4" w:rsidRPr="00775CC8">
        <w:rPr>
          <w:rFonts w:ascii="Book Antiqua" w:hAnsi="Book Antiqua" w:cs="Times New Roman"/>
          <w:sz w:val="24"/>
          <w:szCs w:val="24"/>
          <w:vertAlign w:val="superscript"/>
        </w:rPr>
        <w:instrText xml:space="preserve"> ADDIN EN.CITE &lt;EndNote&gt;&lt;Cite&gt;&lt;Author&gt;Whiteford&lt;/Author&gt;&lt;Year&gt;2005&lt;/Year&gt;&lt;RecNum&gt;114&lt;/RecNum&gt;&lt;record&gt;&lt;rec-number&gt;114&lt;/rec-number&gt;&lt;ref-type name="Journal Article"&gt;17&lt;/ref-type&gt;&lt;contributors&gt;&lt;authors&gt;&lt;author&gt;Whiteford, M. H.&lt;/author&gt;&lt;author&gt;Kilkenny, J., 3rd&lt;/author&gt;&lt;author&gt;Hyman, N.&lt;/author&gt;&lt;author&gt;Buie, W. D.&lt;/author&gt;&lt;author&gt;Cohen, J.&lt;/author&gt;&lt;author&gt;Orsay, C.&lt;/author&gt;&lt;author&gt;Dunn, G.&lt;/author&gt;&lt;author&gt;Perry, W. B.&lt;/author&gt;&lt;author&gt;Ellis, C. N.&lt;/author&gt;&lt;author&gt;Rakinic, J.&lt;/author&gt;&lt;author&gt;Gregorcyk, S.&lt;/author&gt;&lt;author&gt;Shellito, P.&lt;/author&gt;&lt;author&gt;Nelson, R.&lt;/author&gt;&lt;author&gt;Tjandra, J. J.&lt;/author&gt;&lt;author&gt;Newstead, G.&lt;/author&gt;&lt;/authors&gt;&lt;/contributors&gt;&lt;auth-address&gt;Fletcher Allen Health Care, Burlington, Vermont 05401, USA.&lt;/auth-address&gt;&lt;titles&gt;&lt;title&gt;Practice parameters for the treatment of perianal abscess and fistula-in-ano (revised)&lt;/title&gt;&lt;secondary-title&gt;Dis Colon Rectum&lt;/secondary-title&gt;&lt;/titles&gt;&lt;periodical&gt;&lt;full-title&gt;Dis Colon Rectum&lt;/full-title&gt;&lt;/periodical&gt;&lt;pages&gt;1337-42&lt;/pages&gt;&lt;volume&gt;48&lt;/volume&gt;&lt;number&gt;7&lt;/number&gt;&lt;keywords&gt;&lt;keyword&gt;Abscess/*therapy&lt;/keyword&gt;&lt;keyword&gt;Anus Diseases/*therapy&lt;/keyword&gt;&lt;keyword&gt;Crohn Disease/therapy&lt;/keyword&gt;&lt;keyword&gt;Fissure in Ano/*therapy&lt;/keyword&gt;&lt;keyword&gt;Humans&lt;/keyword&gt;&lt;keyword&gt;Recurrence&lt;/keyword&gt;&lt;/keywords&gt;&lt;dates&gt;&lt;year&gt;2005&lt;/year&gt;&lt;pub-dates&gt;&lt;date&gt;Jul&lt;/date&gt;&lt;/pub-dates&gt;&lt;/dates&gt;&lt;accession-num&gt;15933794&lt;/accession-num&gt;&lt;urls&gt;&lt;related-urls&gt;&lt;url&gt;http://www.ncbi.nlm.nih.gov/entrez/query.fcgi?cmd=Retrieve&amp;amp;db=PubMed&amp;amp;dopt=Citation&amp;amp;list_uids=15933794 &lt;/url&gt;&lt;/related-urls&gt;&lt;/urls&gt;&lt;/record&gt;&lt;/Cite&gt;&lt;Cite&gt;&lt;Author&gt;Parks&lt;/Author&gt;&lt;Year&gt;1976&lt;/Year&gt;&lt;RecNum&gt;90&lt;/RecNum&gt;&lt;record&gt;&lt;rec-number&gt;90&lt;/rec-number&gt;&lt;ref-type name="Journal Article"&gt;17&lt;/ref-type&gt;&lt;contributors&gt;&lt;authors&gt;&lt;author&gt;Parks, AG.&lt;/author&gt;&lt;author&gt;Stitz, RW.&lt;/author&gt;&lt;/authors&gt;&lt;/contributors&gt;&lt;titles&gt;&lt;title&gt;Symposium:fistula-in-ano. the treatment of high fistula-in-ano&lt;/title&gt;&lt;secondary-title&gt;Dis Colon Rectum&lt;/secondary-title&gt;&lt;/titles&gt;&lt;periodical&gt;&lt;full-title&gt;Dis Colon Rectum&lt;/full-title&gt;&lt;/periodical&gt;&lt;pages&gt;487-99&lt;/pages&gt;&lt;volume&gt;19&lt;/volume&gt;&lt;dates&gt;&lt;year&gt;1976&lt;/year&gt;&lt;/dates&gt;&lt;urls&gt;&lt;/urls&gt;&lt;/record&gt;&lt;/Cite&gt;&lt;Cite&gt;&lt;Author&gt;Mizrahi&lt;/Author&gt;&lt;Year&gt;2002&lt;/Year&gt;&lt;RecNum&gt;73&lt;/RecNum&gt;&lt;record&gt;&lt;rec-number&gt;73&lt;/rec-number&gt;&lt;ref-type name="Journal Article"&gt;17&lt;/ref-type&gt;&lt;contributors&gt;&lt;authors&gt;&lt;author&gt;Mizrahi, N.&lt;/author&gt;&lt;author&gt;Wexner, S. D.&lt;/author&gt;&lt;author&gt;Zmora, O.&lt;/author&gt;&lt;author&gt;Da Silva, G.&lt;/author&gt;&lt;author&gt;Efron, J.&lt;/author&gt;&lt;author&gt;Weiss, E. G.&lt;/author&gt;&lt;author&gt;Vernava, A. M., 3rd&lt;/author&gt;&lt;author&gt;Nogueras, J. J.&lt;/author&gt;&lt;/authors&gt;&lt;/contributors&gt;&lt;auth-address&gt;Department of Colorectal Surgery, Cleveland Clinic Florida, Weston, USA.&lt;/auth-address&gt;&lt;titles&gt;&lt;title&gt;Endorectal advancement flap: are there predictors of failure?&lt;/title&gt;&lt;secondary-title&gt;Dis Colon Rectum&lt;/secondary-title&gt;&lt;/titles&gt;&lt;periodical&gt;&lt;full-title&gt;Dis Colon Rectum&lt;/full-title&gt;&lt;/periodical&gt;&lt;pages&gt;1616-21&lt;/pages&gt;&lt;volume&gt;45&lt;/volume&gt;&lt;number&gt;12&lt;/number&gt;&lt;keywords&gt;&lt;keyword&gt;Adolescent&lt;/keyword&gt;&lt;keyword&gt;Adult&lt;/keyword&gt;&lt;keyword&gt;Aged&lt;/keyword&gt;&lt;keyword&gt;Anal Canal/physiology&lt;/keyword&gt;&lt;keyword&gt;Crohn Disease/*complications&lt;/keyword&gt;&lt;keyword&gt;Female&lt;/keyword&gt;&lt;keyword&gt;Humans&lt;/keyword&gt;&lt;keyword&gt;Male&lt;/keyword&gt;&lt;keyword&gt;Middle Aged&lt;/keyword&gt;&lt;keyword&gt;Prognosis&lt;/keyword&gt;&lt;keyword&gt;Rectal Fistula/*surgery&lt;/keyword&gt;&lt;keyword&gt;Rectum/*surgery&lt;/keyword&gt;&lt;keyword&gt;Retrospective Studies&lt;/keyword&gt;&lt;keyword&gt;Risk Factors&lt;/keyword&gt;&lt;keyword&gt;*Surgical Flaps&lt;/keyword&gt;&lt;keyword&gt;Treatment Outcome&lt;/keyword&gt;&lt;/keywords&gt;&lt;dates&gt;&lt;year&gt;2002&lt;/year&gt;&lt;pub-dates&gt;&lt;date&gt;Dec&lt;/date&gt;&lt;/pub-dates&gt;&lt;/dates&gt;&lt;accession-num&gt;12473884&lt;/accession-num&gt;&lt;urls&gt;&lt;related-urls&gt;&lt;url&gt;http://www.ncbi.nlm.nih.gov/entrez/query.fcgi?cmd=Retrieve&amp;amp;db=PubMed&amp;amp;dopt=Citation&amp;amp;list_uids=12473884 &lt;/url&gt;&lt;/related-urls&gt;&lt;/urls&gt;&lt;/record&gt;&lt;/Cite&gt;&lt;Cite&gt;&lt;Author&gt;Kodner&lt;/Author&gt;&lt;Year&gt;1993&lt;/Year&gt;&lt;RecNum&gt;2&lt;/RecNum&gt;&lt;record&gt;&lt;rec-number&gt;2&lt;/rec-number&gt;&lt;ref-type name="Journal Article"&gt;17&lt;/ref-type&gt;&lt;contributors&gt;&lt;authors&gt;&lt;author&gt;Kodner, I. J.&lt;/author&gt;&lt;author&gt;Mazor, A.&lt;/author&gt;&lt;author&gt;Shemesh, E. I.&lt;/author&gt;&lt;author&gt;Fry, R. D.&lt;/author&gt;&lt;author&gt;Fleshman, J. W.&lt;/author&gt;&lt;author&gt;Birnbaum, E. H.&lt;/author&gt;&lt;/authors&gt;&lt;/contributors&gt;&lt;auth-address&gt;Department of Surgery, Washington University School of Medicine, St. Louis, Mo.&lt;/auth-address&gt;&lt;titles&gt;&lt;title&gt;Endorectal advancement flap repair of rectovaginal and other complicated anorectal fistulas&lt;/title&gt;&lt;secondary-title&gt;Surgery&lt;/secondary-title&gt;&lt;/titles&gt;&lt;periodical&gt;&lt;full-title&gt;Surgery&lt;/full-title&gt;&lt;/periodical&gt;&lt;pages&gt;682-9; discussion 689-90&lt;/pages&gt;&lt;volume&gt;114&lt;/volume&gt;&lt;number&gt;4&lt;/number&gt;&lt;keywords&gt;&lt;keyword&gt;Adult&lt;/keyword&gt;&lt;keyword&gt;Aged&lt;/keyword&gt;&lt;keyword&gt;Female&lt;/keyword&gt;&lt;keyword&gt;Fistula/*surgery&lt;/keyword&gt;&lt;keyword&gt;Humans&lt;/keyword&gt;&lt;keyword&gt;Male&lt;/keyword&gt;&lt;keyword&gt;Medical Illustration&lt;/keyword&gt;&lt;keyword&gt;Middle Aged&lt;/keyword&gt;&lt;keyword&gt;*Perineum&lt;/keyword&gt;&lt;keyword&gt;Rectal Fistula/*surgery&lt;/keyword&gt;&lt;keyword&gt;Rectovaginal Fistula/*surgery&lt;/keyword&gt;&lt;keyword&gt;Rectum/*surgery&lt;/keyword&gt;&lt;keyword&gt;*Surgical Flaps&lt;/keyword&gt;&lt;/keywords&gt;&lt;dates&gt;&lt;year&gt;1993&lt;/year&gt;&lt;pub-dates&gt;&lt;date&gt;Oct&lt;/date&gt;&lt;/pub-dates&gt;&lt;/dates&gt;&lt;accession-num&gt;8211682&lt;/accession-num&gt;&lt;urls&gt;&lt;related-urls&gt;&lt;url&gt;http://www.ncbi.nlm.nih.gov/entrez/query.fcgi?cmd=Retrieve&amp;amp;db=PubMed&amp;amp;dopt=Citation&amp;amp;list_uids=8211682 &lt;/url&gt;&lt;/related-urls&gt;&lt;/urls&gt;&lt;/record&gt;&lt;/Cite&gt;&lt;/EndNote&gt;</w:instrText>
      </w:r>
      <w:r w:rsidR="00B74129" w:rsidRPr="00775CC8">
        <w:rPr>
          <w:rFonts w:ascii="Book Antiqua" w:hAnsi="Book Antiqua" w:cs="Times New Roman"/>
          <w:sz w:val="24"/>
          <w:szCs w:val="24"/>
          <w:vertAlign w:val="superscript"/>
        </w:rPr>
        <w:fldChar w:fldCharType="separate"/>
      </w:r>
      <w:r w:rsidRPr="00775CC8">
        <w:rPr>
          <w:rFonts w:ascii="Book Antiqua" w:hAnsi="Book Antiqua" w:cs="Times New Roman"/>
          <w:sz w:val="24"/>
          <w:szCs w:val="24"/>
          <w:vertAlign w:val="superscript"/>
        </w:rPr>
        <w:t>[1-4]</w:t>
      </w:r>
      <w:r w:rsidR="00B74129" w:rsidRPr="00775CC8">
        <w:rPr>
          <w:rFonts w:ascii="Book Antiqua" w:hAnsi="Book Antiqua" w:cs="Times New Roman"/>
          <w:sz w:val="24"/>
          <w:szCs w:val="24"/>
          <w:vertAlign w:val="superscript"/>
        </w:rPr>
        <w:fldChar w:fldCharType="end"/>
      </w:r>
      <w:r w:rsidRPr="00775CC8">
        <w:rPr>
          <w:rFonts w:ascii="Book Antiqua" w:hAnsi="Book Antiqua" w:cs="Times New Roman"/>
          <w:sz w:val="24"/>
          <w:szCs w:val="24"/>
        </w:rPr>
        <w:t>. Inspite of several new procedures like anal fistula plug (AFP)</w:t>
      </w:r>
      <w:r w:rsidR="00B74129" w:rsidRPr="00775CC8">
        <w:rPr>
          <w:rFonts w:ascii="Book Antiqua" w:hAnsi="Book Antiqua" w:cs="Times New Roman"/>
          <w:sz w:val="24"/>
          <w:szCs w:val="24"/>
          <w:vertAlign w:val="superscript"/>
        </w:rPr>
        <w:fldChar w:fldCharType="begin"/>
      </w:r>
      <w:r w:rsidR="00A451F4" w:rsidRPr="00775CC8">
        <w:rPr>
          <w:rFonts w:ascii="Book Antiqua" w:hAnsi="Book Antiqua" w:cs="Times New Roman"/>
          <w:sz w:val="24"/>
          <w:szCs w:val="24"/>
          <w:vertAlign w:val="superscript"/>
        </w:rPr>
        <w:instrText xml:space="preserve"> ADDIN EN.CITE &lt;EndNote&gt;&lt;Cite&gt;&lt;Author&gt;Johnson&lt;/Author&gt;&lt;Year&gt;2006&lt;/Year&gt;&lt;RecNum&gt;52&lt;/RecNum&gt;&lt;record&gt;&lt;rec-number&gt;52&lt;/rec-number&gt;&lt;ref-type name="Journal Article"&gt;17&lt;/ref-type&gt;&lt;contributors&gt;&lt;authors&gt;&lt;author&gt;Johnson, E. K.&lt;/author&gt;&lt;author&gt;Gaw, J. U.&lt;/author&gt;&lt;author&gt;Armstrong, D. N.&lt;/author&gt;&lt;/authors&gt;&lt;/contributors&gt;&lt;auth-address&gt;Georgia Colon &amp;amp; Rectal Surgical Clinic, Atlanta, Georgia 30342, USA.&lt;/auth-address&gt;&lt;titles&gt;&lt;title&gt;Efficacy of anal fistula plug vs. fibrin glue in closure of anorectal fistulas&lt;/title&gt;&lt;secondary-title&gt;Dis Colon Rectum&lt;/secondary-title&gt;&lt;/titles&gt;&lt;periodical&gt;&lt;full-title&gt;Dis Colon Rectum&lt;/full-title&gt;&lt;/periodical&gt;&lt;pages&gt;371-6&lt;/pages&gt;&lt;volume&gt;49&lt;/volume&gt;&lt;number&gt;3&lt;/number&gt;&lt;keywords&gt;&lt;keyword&gt;*Bioprosthesis&lt;/keyword&gt;&lt;keyword&gt;Female&lt;/keyword&gt;&lt;keyword&gt;Fibrin Tissue Adhesive/*therapeutic use&lt;/keyword&gt;&lt;keyword&gt;Follow-Up Studies&lt;/keyword&gt;&lt;keyword&gt;Humans&lt;/keyword&gt;&lt;keyword&gt;Male&lt;/keyword&gt;&lt;keyword&gt;Middle Aged&lt;/keyword&gt;&lt;keyword&gt;Prospective Studies&lt;/keyword&gt;&lt;keyword&gt;Rectal Fistula/*therapy&lt;/keyword&gt;&lt;keyword&gt;Recurrence&lt;/keyword&gt;&lt;keyword&gt;*Tampons, Surgical&lt;/keyword&gt;&lt;keyword&gt;Tissue Adhesives/*therapeutic use&lt;/keyword&gt;&lt;keyword&gt;Treatment Outcome&lt;/keyword&gt;&lt;/keywords&gt;&lt;dates&gt;&lt;year&gt;2006&lt;/year&gt;&lt;pub-dates&gt;&lt;date&gt;Mar&lt;/date&gt;&lt;/pub-dates&gt;&lt;/dates&gt;&lt;accession-num&gt;16421664&lt;/accession-num&gt;&lt;urls&gt;&lt;related-urls&gt;&lt;url&gt;http://www.ncbi.nlm.nih.gov/entrez/query.fcgi?cmd=Retrieve&amp;amp;db=PubMed&amp;amp;dopt=Citation&amp;amp;list_uids=16421664 &lt;/url&gt;&lt;/related-urls&gt;&lt;/urls&gt;&lt;/record&gt;&lt;/Cite&gt;&lt;Cite&gt;&lt;Author&gt;Garg&lt;/Author&gt;&lt;Year&gt;2010&lt;/Year&gt;&lt;RecNum&gt;134&lt;/RecNum&gt;&lt;record&gt;&lt;rec-number&gt;134&lt;/rec-number&gt;&lt;ref-type name="Journal Article"&gt;17&lt;/ref-type&gt;&lt;contributors&gt;&lt;authors&gt;&lt;author&gt;Garg, P.&lt;/author&gt;&lt;author&gt;Song, J.&lt;/author&gt;&lt;author&gt;Bhatia, A.&lt;/author&gt;&lt;author&gt;Kalia, H.&lt;/author&gt;&lt;author&gt;Menon, G. R.&lt;/author&gt;&lt;/authors&gt;&lt;/contributors&gt;&lt;auth-address&gt;Department of General Surgery, Fortis Super Specialty Hospital, Mohali, Punjab, India. drgargpankaj@yahoo.com&lt;/auth-address&gt;&lt;titles&gt;&lt;title&gt;The efficacy of anal fistula plug in fistula-in-ano: a systematic review&lt;/title&gt;&lt;secondary-title&gt;Colorectal Dis&lt;/secondary-title&gt;&lt;/titles&gt;&lt;periodical&gt;&lt;full-title&gt;Colorectal Dis&lt;/full-title&gt;&lt;/periodical&gt;&lt;pages&gt;965-70&lt;/pages&gt;&lt;volume&gt;12&lt;/volume&gt;&lt;number&gt;10&lt;/number&gt;&lt;keywords&gt;&lt;keyword&gt;Anal Canal/surgery&lt;/keyword&gt;&lt;keyword&gt;Clinical Trials as Topic&lt;/keyword&gt;&lt;keyword&gt;Digestive System Surgical Procedures/*methods&lt;/keyword&gt;&lt;keyword&gt;Humans&lt;/keyword&gt;&lt;keyword&gt;*Prostheses and Implants&lt;/keyword&gt;&lt;keyword&gt;Rectal Fistula/*surgery&lt;/keyword&gt;&lt;keyword&gt;Wound Healing&lt;/keyword&gt;&lt;/keywords&gt;&lt;dates&gt;&lt;year&gt;2010&lt;/year&gt;&lt;pub-dates&gt;&lt;date&gt;Oct&lt;/date&gt;&lt;/pub-dates&gt;&lt;/dates&gt;&lt;accession-num&gt;19438881&lt;/accession-num&gt;&lt;urls&gt;&lt;related-urls&gt;&lt;url&gt;http://www.ncbi.nlm.nih.gov/entrez/query.fcgi?cmd=Retrieve&amp;amp;db=PubMed&amp;amp;dopt=Citation&amp;amp;list_uids=19438881 &lt;/url&gt;&lt;/related-urls&gt;&lt;/urls&gt;&lt;/record&gt;&lt;/Cite&gt;&lt;/EndNote&gt;</w:instrText>
      </w:r>
      <w:r w:rsidR="00B74129" w:rsidRPr="00775CC8">
        <w:rPr>
          <w:rFonts w:ascii="Book Antiqua" w:hAnsi="Book Antiqua" w:cs="Times New Roman"/>
          <w:sz w:val="24"/>
          <w:szCs w:val="24"/>
          <w:vertAlign w:val="superscript"/>
        </w:rPr>
        <w:fldChar w:fldCharType="separate"/>
      </w:r>
      <w:r w:rsidR="00775CC8">
        <w:rPr>
          <w:rFonts w:ascii="Book Antiqua" w:hAnsi="Book Antiqua" w:cs="Times New Roman"/>
          <w:sz w:val="24"/>
          <w:szCs w:val="24"/>
          <w:vertAlign w:val="superscript"/>
        </w:rPr>
        <w:t>[5,</w:t>
      </w:r>
      <w:r w:rsidRPr="00775CC8">
        <w:rPr>
          <w:rFonts w:ascii="Book Antiqua" w:hAnsi="Book Antiqua" w:cs="Times New Roman"/>
          <w:sz w:val="24"/>
          <w:szCs w:val="24"/>
          <w:vertAlign w:val="superscript"/>
        </w:rPr>
        <w:t>6]</w:t>
      </w:r>
      <w:r w:rsidR="00B74129" w:rsidRPr="00775CC8">
        <w:rPr>
          <w:rFonts w:ascii="Book Antiqua" w:hAnsi="Book Antiqua" w:cs="Times New Roman"/>
          <w:sz w:val="24"/>
          <w:szCs w:val="24"/>
          <w:vertAlign w:val="superscript"/>
        </w:rPr>
        <w:fldChar w:fldCharType="end"/>
      </w:r>
      <w:r w:rsidRPr="00775CC8">
        <w:rPr>
          <w:rFonts w:ascii="Book Antiqua" w:hAnsi="Book Antiqua" w:cs="Times New Roman"/>
          <w:sz w:val="24"/>
          <w:szCs w:val="24"/>
        </w:rPr>
        <w:t>, ligation of intersphincteric fistula tract (LIFT)</w:t>
      </w:r>
      <w:r w:rsidR="00B74129" w:rsidRPr="00775CC8">
        <w:rPr>
          <w:rFonts w:ascii="Book Antiqua" w:hAnsi="Book Antiqua" w:cs="Times New Roman"/>
          <w:sz w:val="24"/>
          <w:szCs w:val="24"/>
          <w:vertAlign w:val="superscript"/>
        </w:rPr>
        <w:fldChar w:fldCharType="begin"/>
      </w:r>
      <w:r w:rsidR="00A451F4" w:rsidRPr="00775CC8">
        <w:rPr>
          <w:rFonts w:ascii="Book Antiqua" w:hAnsi="Book Antiqua" w:cs="Times New Roman"/>
          <w:sz w:val="24"/>
          <w:szCs w:val="24"/>
          <w:vertAlign w:val="superscript"/>
        </w:rPr>
        <w:instrText xml:space="preserve"> ADDIN EN.CITE &lt;EndNote&gt;&lt;Cite&gt;&lt;Author&gt;Rojanasakul&lt;/Author&gt;&lt;Year&gt;2009&lt;/Year&gt;&lt;RecNum&gt;135&lt;/RecNum&gt;&lt;record&gt;&lt;rec-number&gt;135&lt;/rec-number&gt;&lt;ref-type name="Journal Article"&gt;17&lt;/ref-type&gt;&lt;contributors&gt;&lt;authors&gt;&lt;author&gt;Rojanasakul, A.&lt;/author&gt;&lt;/authors&gt;&lt;/contributors&gt;&lt;auth-address&gt;Colorectal Division, Chulalongkorn University, Bangkok, Thailand. todrarun@hotmail.com&lt;/auth-address&gt;&lt;titles&gt;&lt;title&gt;LIFT procedure: a simplified technique for fistula-in-ano&lt;/title&gt;&lt;secondary-title&gt;Tech Coloproctol&lt;/secondary-title&gt;&lt;/titles&gt;&lt;periodical&gt;&lt;full-title&gt;Tech Coloproctol&lt;/full-title&gt;&lt;/periodical&gt;&lt;pages&gt;237-40&lt;/pages&gt;&lt;volume&gt;13&lt;/volume&gt;&lt;number&gt;3&lt;/number&gt;&lt;keywords&gt;&lt;keyword&gt;Anal Canal/*surgery&lt;/keyword&gt;&lt;keyword&gt;Cohort Studies&lt;/keyword&gt;&lt;keyword&gt;Female&lt;/keyword&gt;&lt;keyword&gt;Follow-Up Studies&lt;/keyword&gt;&lt;keyword&gt;Humans&lt;/keyword&gt;&lt;keyword&gt;Ligation/instrumentation/methods&lt;/keyword&gt;&lt;keyword&gt;Male&lt;/keyword&gt;&lt;keyword&gt;Postoperative Care/methods&lt;/keyword&gt;&lt;keyword&gt;Proctoscopy/*methods&lt;/keyword&gt;&lt;keyword&gt;Rectal Fistula/diagnosis/*surgery&lt;/keyword&gt;&lt;keyword&gt;Risk Assessment&lt;/keyword&gt;&lt;keyword&gt;Surgical Procedures, Minimally Invasive/methods&lt;/keyword&gt;&lt;keyword&gt;Treatment Outcome&lt;/keyword&gt;&lt;/keywords&gt;&lt;dates&gt;&lt;year&gt;2009&lt;/year&gt;&lt;pub-dates&gt;&lt;date&gt;Sep&lt;/date&gt;&lt;/pub-dates&gt;&lt;/dates&gt;&lt;accession-num&gt;19636496&lt;/accession-num&gt;&lt;urls&gt;&lt;related-urls&gt;&lt;url&gt;http://www.ncbi.nlm.nih.gov/entrez/query.fcgi?cmd=Retrieve&amp;amp;db=PubMed&amp;amp;dopt=Citation&amp;amp;list_uids=19636496 &lt;/url&gt;&lt;/related-urls&gt;&lt;/urls&gt;&lt;/record&gt;&lt;/Cite&gt;&lt;/EndNote&gt;</w:instrText>
      </w:r>
      <w:r w:rsidR="00B74129" w:rsidRPr="00775CC8">
        <w:rPr>
          <w:rFonts w:ascii="Book Antiqua" w:hAnsi="Book Antiqua" w:cs="Times New Roman"/>
          <w:sz w:val="24"/>
          <w:szCs w:val="24"/>
          <w:vertAlign w:val="superscript"/>
        </w:rPr>
        <w:fldChar w:fldCharType="separate"/>
      </w:r>
      <w:r w:rsidRPr="00775CC8">
        <w:rPr>
          <w:rFonts w:ascii="Book Antiqua" w:hAnsi="Book Antiqua" w:cs="Times New Roman"/>
          <w:sz w:val="24"/>
          <w:szCs w:val="24"/>
          <w:vertAlign w:val="superscript"/>
        </w:rPr>
        <w:t>[7]</w:t>
      </w:r>
      <w:r w:rsidR="00B74129" w:rsidRPr="00775CC8">
        <w:rPr>
          <w:rFonts w:ascii="Book Antiqua" w:hAnsi="Book Antiqua" w:cs="Times New Roman"/>
          <w:sz w:val="24"/>
          <w:szCs w:val="24"/>
          <w:vertAlign w:val="superscript"/>
        </w:rPr>
        <w:fldChar w:fldCharType="end"/>
      </w:r>
      <w:r w:rsidR="00A451F4" w:rsidRPr="00775CC8">
        <w:rPr>
          <w:rFonts w:ascii="Book Antiqua" w:hAnsi="Book Antiqua" w:cs="Times New Roman"/>
          <w:sz w:val="24"/>
          <w:szCs w:val="24"/>
        </w:rPr>
        <w:t>,</w:t>
      </w:r>
      <w:r w:rsidRPr="00775CC8">
        <w:rPr>
          <w:rFonts w:ascii="Book Antiqua" w:hAnsi="Book Antiqua" w:cs="Times New Roman"/>
          <w:sz w:val="24"/>
          <w:szCs w:val="24"/>
        </w:rPr>
        <w:t xml:space="preserve"> video assisted anal fistula treatment (VAAFT)</w:t>
      </w:r>
      <w:r w:rsidR="00B74129" w:rsidRPr="00775CC8">
        <w:rPr>
          <w:rFonts w:ascii="Book Antiqua" w:hAnsi="Book Antiqua" w:cs="Times New Roman"/>
          <w:sz w:val="24"/>
          <w:szCs w:val="24"/>
          <w:vertAlign w:val="superscript"/>
        </w:rPr>
        <w:fldChar w:fldCharType="begin"/>
      </w:r>
      <w:r w:rsidR="00A451F4" w:rsidRPr="00775CC8">
        <w:rPr>
          <w:rFonts w:ascii="Book Antiqua" w:hAnsi="Book Antiqua" w:cs="Times New Roman"/>
          <w:sz w:val="24"/>
          <w:szCs w:val="24"/>
          <w:vertAlign w:val="superscript"/>
        </w:rPr>
        <w:instrText xml:space="preserve"> ADDIN EN.CITE &lt;EndNote&gt;&lt;Cite&gt;&lt;Author&gt;Meinero&lt;/Author&gt;&lt;Year&gt;2012&lt;/Year&gt;&lt;RecNum&gt;137&lt;/RecNum&gt;&lt;record&gt;&lt;rec-number&gt;137&lt;/rec-number&gt;&lt;ref-type name="Journal Article"&gt;17&lt;/ref-type&gt;&lt;contributors&gt;&lt;authors&gt;&lt;author&gt;Meinero, P.&lt;/author&gt;&lt;author&gt;Mori, L.&lt;/author&gt;&lt;/authors&gt;&lt;/contributors&gt;&lt;auth-address&gt;Department of General Surgery, Proctology Unit, E. Riboli Hospital, ASL 4 Chiavarese, Via Don Bobbio 25, 16033 Lavagna, Genoa, Italy. pmeinero@asl4.liguria.it&lt;/auth-address&gt;&lt;titles&gt;&lt;title&gt;Video-assisted anal fistula treatment (VAAFT): a novel sphincter-saving procedure for treating complex anal fistulas&lt;/title&gt;&lt;secondary-title&gt;Tech Coloproctol&lt;/secondary-title&gt;&lt;/titles&gt;&lt;periodical&gt;&lt;full-title&gt;Tech Coloproctol&lt;/full-title&gt;&lt;/periodical&gt;&lt;pages&gt;417-22&lt;/pages&gt;&lt;volume&gt;15&lt;/volume&gt;&lt;number&gt;4&lt;/number&gt;&lt;keywords&gt;&lt;keyword&gt;Anal Canal/*surgery&lt;/keyword&gt;&lt;keyword&gt;*Colonoscopes&lt;/keyword&gt;&lt;keyword&gt;Colonoscopy/*methods&lt;/keyword&gt;&lt;keyword&gt;Equipment Design&lt;/keyword&gt;&lt;keyword&gt;Follow-Up Studies&lt;/keyword&gt;&lt;keyword&gt;Humans&lt;/keyword&gt;&lt;keyword&gt;Prospective Studies&lt;/keyword&gt;&lt;keyword&gt;Rectal Fistula/*surgery&lt;/keyword&gt;&lt;keyword&gt;Time Factors&lt;/keyword&gt;&lt;keyword&gt;Treatment Outcome&lt;/keyword&gt;&lt;keyword&gt;Video-Assisted Surgery/*instrumentation&lt;/keyword&gt;&lt;keyword&gt;Wound Healing&lt;/keyword&gt;&lt;/keywords&gt;&lt;dates&gt;&lt;year&gt;2011&lt;/year&gt;&lt;pub-dates&gt;&lt;date&gt;Dec&lt;/date&gt;&lt;/pub-dates&gt;&lt;/dates&gt;&lt;accession-num&gt;22002535&lt;/accession-num&gt;&lt;urls&gt;&lt;related-urls&gt;&lt;url&gt;http://www.ncbi.nlm.nih.gov/entrez/query.fcgi?cmd=Retrieve&amp;amp;db=PubMed&amp;amp;dopt=Citation&amp;amp;list_uids=22002535 &lt;/url&gt;&lt;/related-urls&gt;&lt;/urls&gt;&lt;/record&gt;&lt;/Cite&gt;&lt;/EndNote&gt;</w:instrText>
      </w:r>
      <w:r w:rsidR="00B74129" w:rsidRPr="00775CC8">
        <w:rPr>
          <w:rFonts w:ascii="Book Antiqua" w:hAnsi="Book Antiqua" w:cs="Times New Roman"/>
          <w:sz w:val="24"/>
          <w:szCs w:val="24"/>
          <w:vertAlign w:val="superscript"/>
        </w:rPr>
        <w:fldChar w:fldCharType="separate"/>
      </w:r>
      <w:r w:rsidRPr="00775CC8">
        <w:rPr>
          <w:rFonts w:ascii="Book Antiqua" w:hAnsi="Book Antiqua" w:cs="Times New Roman"/>
          <w:sz w:val="24"/>
          <w:szCs w:val="24"/>
          <w:vertAlign w:val="superscript"/>
        </w:rPr>
        <w:t>[8]</w:t>
      </w:r>
      <w:r w:rsidR="00B74129" w:rsidRPr="00775CC8">
        <w:rPr>
          <w:rFonts w:ascii="Book Antiqua" w:hAnsi="Book Antiqua" w:cs="Times New Roman"/>
          <w:sz w:val="24"/>
          <w:szCs w:val="24"/>
          <w:vertAlign w:val="superscript"/>
        </w:rPr>
        <w:fldChar w:fldCharType="end"/>
      </w:r>
      <w:r w:rsidR="00A451F4" w:rsidRPr="00775CC8">
        <w:rPr>
          <w:rFonts w:ascii="Book Antiqua" w:hAnsi="Book Antiqua" w:cs="Times New Roman"/>
          <w:sz w:val="24"/>
          <w:szCs w:val="24"/>
        </w:rPr>
        <w:t>, Laser-FiLaC</w:t>
      </w:r>
      <w:r w:rsidR="00B74129" w:rsidRPr="00775CC8">
        <w:rPr>
          <w:rFonts w:ascii="Book Antiqua" w:hAnsi="Book Antiqua" w:cs="Times New Roman"/>
          <w:sz w:val="24"/>
          <w:szCs w:val="24"/>
          <w:vertAlign w:val="superscript"/>
        </w:rPr>
        <w:fldChar w:fldCharType="begin"/>
      </w:r>
      <w:r w:rsidR="00A451F4" w:rsidRPr="00775CC8">
        <w:rPr>
          <w:rFonts w:ascii="Book Antiqua" w:hAnsi="Book Antiqua" w:cs="Times New Roman"/>
          <w:sz w:val="24"/>
          <w:szCs w:val="24"/>
          <w:vertAlign w:val="superscript"/>
        </w:rPr>
        <w:instrText xml:space="preserve"> ADDIN EN.CITE &lt;EndNote&gt;&lt;Cite&gt;&lt;Author&gt;Giamundo&lt;/Author&gt;&lt;Year&gt;2014&lt;/Year&gt;&lt;RecNum&gt;153&lt;/RecNum&gt;&lt;record&gt;&lt;rec-number&gt;153&lt;/rec-number&gt;&lt;ref-type name="Journal Article"&gt;17&lt;/ref-type&gt;&lt;contributors&gt;&lt;authors&gt;&lt;author&gt;Giamundo, P.&lt;/author&gt;&lt;author&gt;Geraci, M.&lt;/author&gt;&lt;author&gt;Tibaldi, L.&lt;/author&gt;&lt;author&gt;Valente, M.&lt;/author&gt;&lt;/authors&gt;&lt;/contributors&gt;&lt;auth-address&gt;Department of General Surgery, Hospital Santo Spirito, Bra, CN, Italy.&lt;/auth-address&gt;&lt;titles&gt;&lt;title&gt;Closure of fistula-in-ano with laser--FiLaC: an effective novel sphincter-saving procedure for complex disease&lt;/title&gt;&lt;secondary-title&gt;Colorectal Dis&lt;/secondary-title&gt;&lt;/titles&gt;&lt;periodical&gt;&lt;full-title&gt;Colorectal Dis&lt;/full-title&gt;&lt;/periodical&gt;&lt;pages&gt;110-5&lt;/pages&gt;&lt;volume&gt;16&lt;/volume&gt;&lt;number&gt;2&lt;/number&gt;&lt;dates&gt;&lt;year&gt;2014&lt;/year&gt;&lt;pub-dates&gt;&lt;date&gt;Feb&lt;/date&gt;&lt;/pub-dates&gt;&lt;/dates&gt;&lt;accession-num&gt;24119103&lt;/accession-num&gt;&lt;urls&gt;&lt;related-urls&gt;&lt;url&gt;http://www.ncbi.nlm.nih.gov/entrez/query.fcgi?cmd=Retrieve&amp;amp;db=PubMed&amp;amp;dopt=Citation&amp;amp;list_uids=24119103 &lt;/url&gt;&lt;/related-urls&gt;&lt;/urls&gt;&lt;/record&gt;&lt;/Cite&gt;&lt;/EndNote&gt;</w:instrText>
      </w:r>
      <w:r w:rsidR="00B74129" w:rsidRPr="00775CC8">
        <w:rPr>
          <w:rFonts w:ascii="Book Antiqua" w:hAnsi="Book Antiqua" w:cs="Times New Roman"/>
          <w:sz w:val="24"/>
          <w:szCs w:val="24"/>
          <w:vertAlign w:val="superscript"/>
        </w:rPr>
        <w:fldChar w:fldCharType="separate"/>
      </w:r>
      <w:r w:rsidR="00A451F4" w:rsidRPr="00775CC8">
        <w:rPr>
          <w:rFonts w:ascii="Book Antiqua" w:hAnsi="Book Antiqua" w:cs="Times New Roman"/>
          <w:sz w:val="24"/>
          <w:szCs w:val="24"/>
          <w:vertAlign w:val="superscript"/>
        </w:rPr>
        <w:t>[9]</w:t>
      </w:r>
      <w:r w:rsidR="00B74129" w:rsidRPr="00775CC8">
        <w:rPr>
          <w:rFonts w:ascii="Book Antiqua" w:hAnsi="Book Antiqua" w:cs="Times New Roman"/>
          <w:sz w:val="24"/>
          <w:szCs w:val="24"/>
          <w:vertAlign w:val="superscript"/>
        </w:rPr>
        <w:fldChar w:fldCharType="end"/>
      </w:r>
      <w:r w:rsidR="00A451F4" w:rsidRPr="00775CC8">
        <w:rPr>
          <w:rFonts w:ascii="Book Antiqua" w:hAnsi="Book Antiqua" w:cs="Times New Roman"/>
          <w:sz w:val="24"/>
          <w:szCs w:val="24"/>
        </w:rPr>
        <w:t xml:space="preserve"> and OTSC Proctology procedure</w:t>
      </w:r>
      <w:r w:rsidR="00B74129" w:rsidRPr="00775CC8">
        <w:rPr>
          <w:rFonts w:ascii="Book Antiqua" w:hAnsi="Book Antiqua" w:cs="Times New Roman"/>
          <w:sz w:val="24"/>
          <w:szCs w:val="24"/>
          <w:vertAlign w:val="superscript"/>
        </w:rPr>
        <w:fldChar w:fldCharType="begin"/>
      </w:r>
      <w:r w:rsidR="00A451F4" w:rsidRPr="00775CC8">
        <w:rPr>
          <w:rFonts w:ascii="Book Antiqua" w:hAnsi="Book Antiqua" w:cs="Times New Roman"/>
          <w:sz w:val="24"/>
          <w:szCs w:val="24"/>
          <w:vertAlign w:val="superscript"/>
        </w:rPr>
        <w:instrText xml:space="preserve"> ADDIN EN.CITE &lt;EndNote&gt;&lt;Cite&gt;&lt;Author&gt;Prosst&lt;/Author&gt;&lt;Year&gt;2014&lt;/Year&gt;&lt;RecNum&gt;158&lt;/RecNum&gt;&lt;record&gt;&lt;rec-number&gt;158&lt;/rec-number&gt;&lt;ref-type name="Journal Article"&gt;17&lt;/ref-type&gt;&lt;contributors&gt;&lt;authors&gt;&lt;author&gt;Prosst, R. L.&lt;/author&gt;&lt;author&gt;Joos, A. K.&lt;/author&gt;&lt;author&gt;Ehni, W.&lt;/author&gt;&lt;author&gt;Bussen, D.&lt;/author&gt;&lt;author&gt;Herold, A.&lt;/author&gt;&lt;/authors&gt;&lt;/contributors&gt;&lt;auth-address&gt;Proctological Institute Stuttgart, Stuttgart, Germany.&lt;/auth-address&gt;&lt;titles&gt;&lt;title&gt;Prospective pilot study of anorectal fistula closure with the OTSC Proctology&lt;/title&gt;&lt;secondary-title&gt;Colorectal Dis&lt;/secondary-title&gt;&lt;/titles&gt;&lt;periodical&gt;&lt;full-title&gt;Colorectal Dis&lt;/full-title&gt;&lt;/periodical&gt;&lt;dates&gt;&lt;year&gt;2014&lt;/year&gt;&lt;pub-dates&gt;&lt;date&gt;Sep 1&lt;/date&gt;&lt;/pub-dates&gt;&lt;/dates&gt;&lt;accession-num&gt;25175824&lt;/accession-num&gt;&lt;urls&gt;&lt;related-urls&gt;&lt;url&gt;http://www.ncbi.nlm.nih.gov/entrez/query.fcgi?cmd=Retrieve&amp;amp;db=PubMed&amp;amp;dopt=Citation&amp;amp;list_uids=25175824 &lt;/url&gt;&lt;/related-urls&gt;&lt;/urls&gt;&lt;/record&gt;&lt;/Cite&gt;&lt;/EndNote&gt;</w:instrText>
      </w:r>
      <w:r w:rsidR="00B74129" w:rsidRPr="00775CC8">
        <w:rPr>
          <w:rFonts w:ascii="Book Antiqua" w:hAnsi="Book Antiqua" w:cs="Times New Roman"/>
          <w:sz w:val="24"/>
          <w:szCs w:val="24"/>
          <w:vertAlign w:val="superscript"/>
        </w:rPr>
        <w:fldChar w:fldCharType="separate"/>
      </w:r>
      <w:r w:rsidR="00A451F4" w:rsidRPr="00775CC8">
        <w:rPr>
          <w:rFonts w:ascii="Book Antiqua" w:hAnsi="Book Antiqua" w:cs="Times New Roman"/>
          <w:sz w:val="24"/>
          <w:szCs w:val="24"/>
          <w:vertAlign w:val="superscript"/>
        </w:rPr>
        <w:t>[10]</w:t>
      </w:r>
      <w:r w:rsidR="00B74129" w:rsidRPr="00775CC8">
        <w:rPr>
          <w:rFonts w:ascii="Book Antiqua" w:hAnsi="Book Antiqua" w:cs="Times New Roman"/>
          <w:sz w:val="24"/>
          <w:szCs w:val="24"/>
          <w:vertAlign w:val="superscript"/>
        </w:rPr>
        <w:fldChar w:fldCharType="end"/>
      </w:r>
      <w:r w:rsidR="00775CC8">
        <w:rPr>
          <w:rFonts w:ascii="Book Antiqua" w:hAnsi="Book Antiqua" w:cs="Times New Roman"/>
          <w:sz w:val="24"/>
          <w:szCs w:val="24"/>
        </w:rPr>
        <w:t xml:space="preserve"> </w:t>
      </w:r>
      <w:r w:rsidRPr="00775CC8">
        <w:rPr>
          <w:rFonts w:ascii="Book Antiqua" w:hAnsi="Book Antiqua" w:cs="Times New Roman"/>
          <w:sz w:val="24"/>
          <w:szCs w:val="24"/>
        </w:rPr>
        <w:t xml:space="preserve">tried in the last decade, the challenge of successfully treating complex anal fistula remains intact. The two main issues in managing such fistula </w:t>
      </w:r>
      <w:r w:rsidR="00775CC8" w:rsidRPr="00775CC8">
        <w:rPr>
          <w:rFonts w:ascii="Book Antiqua" w:hAnsi="Book Antiqua" w:cs="Times New Roman"/>
          <w:sz w:val="24"/>
          <w:szCs w:val="24"/>
        </w:rPr>
        <w:t>are</w:t>
      </w:r>
      <w:r w:rsidRPr="00775CC8">
        <w:rPr>
          <w:rFonts w:ascii="Book Antiqua" w:hAnsi="Book Antiqua" w:cs="Times New Roman"/>
          <w:sz w:val="24"/>
          <w:szCs w:val="24"/>
        </w:rPr>
        <w:t xml:space="preserve"> to minimize the recurrence rate and prevent any deterioration in the continence levels.</w:t>
      </w:r>
    </w:p>
    <w:p w:rsidR="00E63B8A" w:rsidRDefault="00E63B8A" w:rsidP="00F96347">
      <w:pPr>
        <w:spacing w:after="0" w:line="360" w:lineRule="auto"/>
        <w:ind w:firstLineChars="250" w:firstLine="600"/>
        <w:jc w:val="both"/>
        <w:rPr>
          <w:rFonts w:ascii="Book Antiqua" w:hAnsi="Book Antiqua" w:cs="Times New Roman"/>
          <w:sz w:val="24"/>
          <w:szCs w:val="24"/>
          <w:lang w:eastAsia="zh-CN"/>
        </w:rPr>
      </w:pPr>
      <w:r w:rsidRPr="00775CC8">
        <w:rPr>
          <w:rFonts w:ascii="Book Antiqua" w:hAnsi="Book Antiqua" w:cs="Times New Roman"/>
          <w:sz w:val="24"/>
          <w:szCs w:val="24"/>
        </w:rPr>
        <w:t>Proximal superficial cauterization, emptying regularly of fistula tracts and curettage of tracts (Perfact procedure) is a novel concept in the management of complex fistula-in-ano. In this procedure, the fistula healing is planned as two steps- closure of internal opening and healing of the tract/tracts. The aim is to use body’s natural healing tissue (granulation tissue) to close the internal opening. This is done by electrocauterizing the internal opening and the area around it in the anal canal. The tract/tracts are thoroughly curetted and the infected tract lining (epithelium) of the tracts is taken out. To ensure proper healing, it is important to keep the anal canal wound clean and the tracts empty in the postoperative period.</w:t>
      </w:r>
    </w:p>
    <w:p w:rsidR="00775CC8" w:rsidRPr="00775CC8" w:rsidRDefault="00775CC8" w:rsidP="00F96347">
      <w:pPr>
        <w:spacing w:after="0" w:line="360" w:lineRule="auto"/>
        <w:ind w:firstLineChars="250" w:firstLine="600"/>
        <w:jc w:val="both"/>
        <w:rPr>
          <w:rFonts w:ascii="Book Antiqua" w:hAnsi="Book Antiqua" w:cs="Times New Roman"/>
          <w:sz w:val="24"/>
          <w:szCs w:val="24"/>
          <w:lang w:eastAsia="zh-CN"/>
        </w:rPr>
      </w:pPr>
    </w:p>
    <w:p w:rsidR="00E63B8A" w:rsidRPr="00775CC8" w:rsidRDefault="00775CC8" w:rsidP="00F96347">
      <w:pPr>
        <w:spacing w:after="0" w:line="360" w:lineRule="auto"/>
        <w:jc w:val="both"/>
        <w:rPr>
          <w:rFonts w:ascii="Book Antiqua" w:hAnsi="Book Antiqua" w:cs="Times New Roman"/>
          <w:b/>
          <w:sz w:val="24"/>
          <w:szCs w:val="24"/>
        </w:rPr>
      </w:pPr>
      <w:r w:rsidRPr="00775CC8">
        <w:rPr>
          <w:rFonts w:ascii="Book Antiqua" w:hAnsi="Book Antiqua" w:cs="Times New Roman"/>
          <w:b/>
          <w:sz w:val="24"/>
          <w:szCs w:val="24"/>
        </w:rPr>
        <w:t xml:space="preserve">MATERIALS </w:t>
      </w:r>
      <w:r>
        <w:rPr>
          <w:rFonts w:ascii="Book Antiqua" w:hAnsi="Book Antiqua" w:cs="Times New Roman"/>
          <w:b/>
          <w:sz w:val="24"/>
          <w:szCs w:val="24"/>
          <w:lang w:eastAsia="zh-CN"/>
        </w:rPr>
        <w:t>AND</w:t>
      </w:r>
      <w:r w:rsidRPr="00775CC8">
        <w:rPr>
          <w:rFonts w:ascii="Book Antiqua" w:hAnsi="Book Antiqua" w:cs="Times New Roman"/>
          <w:b/>
          <w:sz w:val="24"/>
          <w:szCs w:val="24"/>
        </w:rPr>
        <w:t xml:space="preserve"> METHODS</w:t>
      </w:r>
    </w:p>
    <w:p w:rsidR="00E63B8A" w:rsidRDefault="00E63B8A" w:rsidP="00F96347">
      <w:pPr>
        <w:spacing w:after="0" w:line="360" w:lineRule="auto"/>
        <w:jc w:val="both"/>
        <w:rPr>
          <w:rFonts w:ascii="Book Antiqua" w:hAnsi="Book Antiqua" w:cs="Times New Roman"/>
          <w:sz w:val="24"/>
          <w:szCs w:val="24"/>
          <w:lang w:eastAsia="zh-CN"/>
        </w:rPr>
      </w:pPr>
      <w:r w:rsidRPr="00775CC8">
        <w:rPr>
          <w:rFonts w:ascii="Book Antiqua" w:hAnsi="Book Antiqua" w:cs="Times New Roman"/>
          <w:sz w:val="24"/>
          <w:szCs w:val="24"/>
        </w:rPr>
        <w:t xml:space="preserve">Patients with complex fistula-in-ano were enrolled in a prospective study over a period of </w:t>
      </w:r>
      <w:r w:rsidR="003A1320" w:rsidRPr="00775CC8">
        <w:rPr>
          <w:rFonts w:ascii="Book Antiqua" w:hAnsi="Book Antiqua" w:cs="Times New Roman"/>
          <w:sz w:val="24"/>
          <w:szCs w:val="24"/>
        </w:rPr>
        <w:t>one and a half year</w:t>
      </w:r>
      <w:r w:rsidRPr="00775CC8">
        <w:rPr>
          <w:rFonts w:ascii="Book Antiqua" w:hAnsi="Book Antiqua" w:cs="Times New Roman"/>
          <w:sz w:val="24"/>
          <w:szCs w:val="24"/>
        </w:rPr>
        <w:t xml:space="preserve">. The institutional ethics committee reviewed and approved the study. Informed written consent was taken </w:t>
      </w:r>
      <w:r w:rsidR="003A1320" w:rsidRPr="00775CC8">
        <w:rPr>
          <w:rFonts w:ascii="Book Antiqua" w:hAnsi="Book Antiqua" w:cs="Times New Roman"/>
          <w:sz w:val="24"/>
          <w:szCs w:val="24"/>
        </w:rPr>
        <w:t>from</w:t>
      </w:r>
      <w:r w:rsidRPr="00775CC8">
        <w:rPr>
          <w:rFonts w:ascii="Book Antiqua" w:hAnsi="Book Antiqua" w:cs="Times New Roman"/>
          <w:sz w:val="24"/>
          <w:szCs w:val="24"/>
        </w:rPr>
        <w:t xml:space="preserve"> every patient. </w:t>
      </w:r>
    </w:p>
    <w:p w:rsidR="00775CC8" w:rsidRPr="00775CC8" w:rsidRDefault="00775CC8" w:rsidP="00F96347">
      <w:pPr>
        <w:spacing w:after="0" w:line="360" w:lineRule="auto"/>
        <w:jc w:val="both"/>
        <w:rPr>
          <w:rFonts w:ascii="Book Antiqua" w:hAnsi="Book Antiqua" w:cs="Times New Roman"/>
          <w:sz w:val="24"/>
          <w:szCs w:val="24"/>
          <w:lang w:eastAsia="zh-CN"/>
        </w:rPr>
      </w:pPr>
    </w:p>
    <w:p w:rsidR="00E63B8A" w:rsidRPr="00775CC8" w:rsidRDefault="00E63B8A" w:rsidP="00F96347">
      <w:pPr>
        <w:spacing w:after="0" w:line="360" w:lineRule="auto"/>
        <w:jc w:val="both"/>
        <w:rPr>
          <w:rFonts w:ascii="Book Antiqua" w:hAnsi="Book Antiqua" w:cs="Times New Roman"/>
          <w:b/>
          <w:i/>
          <w:sz w:val="24"/>
          <w:szCs w:val="24"/>
        </w:rPr>
      </w:pPr>
      <w:r w:rsidRPr="00775CC8">
        <w:rPr>
          <w:rFonts w:ascii="Book Antiqua" w:hAnsi="Book Antiqua" w:cs="Times New Roman"/>
          <w:b/>
          <w:i/>
          <w:sz w:val="24"/>
          <w:szCs w:val="24"/>
        </w:rPr>
        <w:t xml:space="preserve">Inclusion </w:t>
      </w:r>
      <w:r w:rsidR="003A1320" w:rsidRPr="00775CC8">
        <w:rPr>
          <w:rFonts w:ascii="Book Antiqua" w:hAnsi="Book Antiqua" w:cs="Times New Roman"/>
          <w:b/>
          <w:i/>
          <w:sz w:val="24"/>
          <w:szCs w:val="24"/>
        </w:rPr>
        <w:t>criteria</w:t>
      </w:r>
    </w:p>
    <w:p w:rsidR="00E63B8A" w:rsidRDefault="00E63B8A" w:rsidP="00F96347">
      <w:pPr>
        <w:pStyle w:val="a4"/>
        <w:spacing w:line="360" w:lineRule="auto"/>
        <w:jc w:val="both"/>
        <w:rPr>
          <w:rFonts w:ascii="Book Antiqua" w:hAnsi="Book Antiqua" w:cs="Times New Roman"/>
          <w:sz w:val="24"/>
          <w:szCs w:val="24"/>
          <w:lang w:eastAsia="zh-CN"/>
        </w:rPr>
      </w:pPr>
      <w:r w:rsidRPr="00775CC8">
        <w:rPr>
          <w:rFonts w:ascii="Book Antiqua" w:hAnsi="Book Antiqua" w:cs="Times New Roman"/>
          <w:sz w:val="24"/>
          <w:szCs w:val="24"/>
        </w:rPr>
        <w:t>All types of complex fistula-in-ano</w:t>
      </w:r>
      <w:r w:rsidR="003A1320" w:rsidRPr="00775CC8">
        <w:rPr>
          <w:rFonts w:ascii="Book Antiqua" w:hAnsi="Book Antiqua" w:cs="Times New Roman"/>
          <w:sz w:val="24"/>
          <w:szCs w:val="24"/>
        </w:rPr>
        <w:t xml:space="preserve"> which included</w:t>
      </w:r>
      <w:r w:rsidR="00775CC8">
        <w:rPr>
          <w:rFonts w:ascii="Book Antiqua" w:hAnsi="Book Antiqua" w:cs="Times New Roman" w:hint="eastAsia"/>
          <w:sz w:val="24"/>
          <w:szCs w:val="24"/>
          <w:lang w:eastAsia="zh-CN"/>
        </w:rPr>
        <w:t xml:space="preserve">: (1) </w:t>
      </w:r>
      <w:r w:rsidR="00775CC8" w:rsidRPr="00775CC8">
        <w:rPr>
          <w:rFonts w:ascii="Book Antiqua" w:hAnsi="Book Antiqua" w:cs="Times New Roman"/>
          <w:sz w:val="24"/>
          <w:szCs w:val="24"/>
        </w:rPr>
        <w:t xml:space="preserve">fistula </w:t>
      </w:r>
      <w:r w:rsidRPr="00775CC8">
        <w:rPr>
          <w:rFonts w:ascii="Book Antiqua" w:hAnsi="Book Antiqua" w:cs="Times New Roman"/>
          <w:sz w:val="24"/>
          <w:szCs w:val="24"/>
        </w:rPr>
        <w:t>associated with multiple tracts</w:t>
      </w:r>
      <w:r w:rsidR="00775CC8">
        <w:rPr>
          <w:rFonts w:ascii="Book Antiqua" w:hAnsi="Book Antiqua" w:cs="Times New Roman" w:hint="eastAsia"/>
          <w:sz w:val="24"/>
          <w:szCs w:val="24"/>
          <w:lang w:eastAsia="zh-CN"/>
        </w:rPr>
        <w:t xml:space="preserve">; (2) </w:t>
      </w:r>
      <w:r w:rsidR="00775CC8" w:rsidRPr="00775CC8">
        <w:rPr>
          <w:rFonts w:ascii="Book Antiqua" w:hAnsi="Book Antiqua" w:cs="Times New Roman"/>
          <w:sz w:val="24"/>
          <w:szCs w:val="24"/>
        </w:rPr>
        <w:t xml:space="preserve">horse </w:t>
      </w:r>
      <w:r w:rsidRPr="00775CC8">
        <w:rPr>
          <w:rFonts w:ascii="Book Antiqua" w:hAnsi="Book Antiqua" w:cs="Times New Roman"/>
          <w:sz w:val="24"/>
          <w:szCs w:val="24"/>
        </w:rPr>
        <w:t>shoe fistulas</w:t>
      </w:r>
      <w:r w:rsidR="00775CC8">
        <w:rPr>
          <w:rFonts w:ascii="Book Antiqua" w:hAnsi="Book Antiqua" w:cs="Times New Roman" w:hint="eastAsia"/>
          <w:sz w:val="24"/>
          <w:szCs w:val="24"/>
          <w:lang w:eastAsia="zh-CN"/>
        </w:rPr>
        <w:t xml:space="preserve">; (3) </w:t>
      </w:r>
      <w:r w:rsidR="00775CC8" w:rsidRPr="00775CC8">
        <w:rPr>
          <w:rFonts w:ascii="Book Antiqua" w:hAnsi="Book Antiqua" w:cs="Times New Roman"/>
          <w:sz w:val="24"/>
          <w:szCs w:val="24"/>
        </w:rPr>
        <w:t xml:space="preserve">recurrent </w:t>
      </w:r>
      <w:r w:rsidRPr="00775CC8">
        <w:rPr>
          <w:rFonts w:ascii="Book Antiqua" w:hAnsi="Book Antiqua" w:cs="Times New Roman"/>
          <w:sz w:val="24"/>
          <w:szCs w:val="24"/>
        </w:rPr>
        <w:t>fistulas</w:t>
      </w:r>
      <w:r w:rsidR="00775CC8">
        <w:rPr>
          <w:rFonts w:ascii="Book Antiqua" w:hAnsi="Book Antiqua" w:cs="Times New Roman" w:hint="eastAsia"/>
          <w:sz w:val="24"/>
          <w:szCs w:val="24"/>
          <w:lang w:eastAsia="zh-CN"/>
        </w:rPr>
        <w:t xml:space="preserve">; (4) </w:t>
      </w:r>
      <w:r w:rsidR="00775CC8" w:rsidRPr="00775CC8">
        <w:rPr>
          <w:rFonts w:ascii="Book Antiqua" w:hAnsi="Book Antiqua" w:cs="Times New Roman"/>
          <w:sz w:val="24"/>
          <w:szCs w:val="24"/>
        </w:rPr>
        <w:t xml:space="preserve">anterior </w:t>
      </w:r>
      <w:r w:rsidRPr="00775CC8">
        <w:rPr>
          <w:rFonts w:ascii="Book Antiqua" w:hAnsi="Book Antiqua" w:cs="Times New Roman"/>
          <w:sz w:val="24"/>
          <w:szCs w:val="24"/>
        </w:rPr>
        <w:t>fistula in females</w:t>
      </w:r>
      <w:r w:rsidR="00775CC8">
        <w:rPr>
          <w:rFonts w:ascii="Book Antiqua" w:hAnsi="Book Antiqua" w:cs="Times New Roman" w:hint="eastAsia"/>
          <w:sz w:val="24"/>
          <w:szCs w:val="24"/>
          <w:lang w:eastAsia="zh-CN"/>
        </w:rPr>
        <w:t xml:space="preserve">; (5) </w:t>
      </w:r>
      <w:r w:rsidR="00775CC8" w:rsidRPr="00775CC8">
        <w:rPr>
          <w:rFonts w:ascii="Book Antiqua" w:hAnsi="Book Antiqua" w:cs="Times New Roman"/>
          <w:sz w:val="24"/>
          <w:szCs w:val="24"/>
        </w:rPr>
        <w:lastRenderedPageBreak/>
        <w:t xml:space="preserve">fistula </w:t>
      </w:r>
      <w:r w:rsidRPr="00775CC8">
        <w:rPr>
          <w:rFonts w:ascii="Book Antiqua" w:hAnsi="Book Antiqua" w:cs="Times New Roman"/>
          <w:sz w:val="24"/>
          <w:szCs w:val="24"/>
        </w:rPr>
        <w:t>with long tracts (any tract length &gt; 10 c</w:t>
      </w:r>
      <w:r w:rsidR="00775CC8">
        <w:rPr>
          <w:rFonts w:ascii="Book Antiqua" w:hAnsi="Book Antiqua" w:cs="Times New Roman"/>
          <w:sz w:val="24"/>
          <w:szCs w:val="24"/>
        </w:rPr>
        <w:t>m</w:t>
      </w:r>
      <w:r w:rsidRPr="00775CC8">
        <w:rPr>
          <w:rFonts w:ascii="Book Antiqua" w:hAnsi="Book Antiqua" w:cs="Times New Roman"/>
          <w:sz w:val="24"/>
          <w:szCs w:val="24"/>
        </w:rPr>
        <w:t>)</w:t>
      </w:r>
      <w:r w:rsidR="00775CC8">
        <w:rPr>
          <w:rFonts w:ascii="Book Antiqua" w:hAnsi="Book Antiqua" w:cs="Times New Roman" w:hint="eastAsia"/>
          <w:sz w:val="24"/>
          <w:szCs w:val="24"/>
          <w:lang w:eastAsia="zh-CN"/>
        </w:rPr>
        <w:t xml:space="preserve">; (6) </w:t>
      </w:r>
      <w:r w:rsidR="00775CC8" w:rsidRPr="00775CC8">
        <w:rPr>
          <w:rFonts w:ascii="Book Antiqua" w:hAnsi="Book Antiqua" w:cs="Times New Roman"/>
          <w:sz w:val="24"/>
          <w:szCs w:val="24"/>
        </w:rPr>
        <w:t xml:space="preserve">fistula </w:t>
      </w:r>
      <w:r w:rsidRPr="00775CC8">
        <w:rPr>
          <w:rFonts w:ascii="Book Antiqua" w:hAnsi="Book Antiqua" w:cs="Times New Roman"/>
          <w:sz w:val="24"/>
          <w:szCs w:val="24"/>
        </w:rPr>
        <w:t>with supralevator blind extension (not with high rectal opening)</w:t>
      </w:r>
      <w:r w:rsidR="00775CC8">
        <w:rPr>
          <w:rFonts w:ascii="Book Antiqua" w:hAnsi="Book Antiqua" w:cs="Times New Roman" w:hint="eastAsia"/>
          <w:sz w:val="24"/>
          <w:szCs w:val="24"/>
          <w:lang w:eastAsia="zh-CN"/>
        </w:rPr>
        <w:t xml:space="preserve">; (7) </w:t>
      </w:r>
      <w:r w:rsidR="00775CC8" w:rsidRPr="00775CC8">
        <w:rPr>
          <w:rFonts w:ascii="Book Antiqua" w:hAnsi="Book Antiqua" w:cs="Times New Roman"/>
          <w:sz w:val="24"/>
          <w:szCs w:val="24"/>
        </w:rPr>
        <w:t xml:space="preserve">fistula </w:t>
      </w:r>
      <w:r w:rsidRPr="00775CC8">
        <w:rPr>
          <w:rFonts w:ascii="Book Antiqua" w:hAnsi="Book Antiqua" w:cs="Times New Roman"/>
          <w:sz w:val="24"/>
          <w:szCs w:val="24"/>
        </w:rPr>
        <w:t>where internal opening cannot be localized</w:t>
      </w:r>
      <w:r w:rsidR="00775CC8">
        <w:rPr>
          <w:rFonts w:ascii="Book Antiqua" w:hAnsi="Book Antiqua" w:cs="Times New Roman" w:hint="eastAsia"/>
          <w:sz w:val="24"/>
          <w:szCs w:val="24"/>
          <w:lang w:eastAsia="zh-CN"/>
        </w:rPr>
        <w:t xml:space="preserve">; and (8) </w:t>
      </w:r>
      <w:r w:rsidR="00775CC8" w:rsidRPr="00775CC8">
        <w:rPr>
          <w:rFonts w:ascii="Book Antiqua" w:hAnsi="Book Antiqua" w:cs="Times New Roman"/>
          <w:sz w:val="24"/>
          <w:szCs w:val="24"/>
        </w:rPr>
        <w:t xml:space="preserve">fistula </w:t>
      </w:r>
      <w:r w:rsidRPr="00775CC8">
        <w:rPr>
          <w:rFonts w:ascii="Book Antiqua" w:hAnsi="Book Antiqua" w:cs="Times New Roman"/>
          <w:sz w:val="24"/>
          <w:szCs w:val="24"/>
        </w:rPr>
        <w:t>associated with abscess/ pus collections. It was use</w:t>
      </w:r>
      <w:r w:rsidR="003A1320" w:rsidRPr="00775CC8">
        <w:rPr>
          <w:rFonts w:ascii="Book Antiqua" w:hAnsi="Book Antiqua" w:cs="Times New Roman"/>
          <w:sz w:val="24"/>
          <w:szCs w:val="24"/>
        </w:rPr>
        <w:t>d as a first line definitive</w:t>
      </w:r>
      <w:r w:rsidRPr="00775CC8">
        <w:rPr>
          <w:rFonts w:ascii="Book Antiqua" w:hAnsi="Book Antiqua" w:cs="Times New Roman"/>
          <w:sz w:val="24"/>
          <w:szCs w:val="24"/>
        </w:rPr>
        <w:t xml:space="preserve"> procedure in patients of anal fistulas presenting with ischiorectal or perianal abscess.</w:t>
      </w:r>
    </w:p>
    <w:p w:rsidR="00775CC8" w:rsidRPr="00775CC8" w:rsidRDefault="00775CC8" w:rsidP="00F96347">
      <w:pPr>
        <w:pStyle w:val="a4"/>
        <w:spacing w:line="360" w:lineRule="auto"/>
        <w:jc w:val="both"/>
        <w:rPr>
          <w:rFonts w:ascii="Book Antiqua" w:hAnsi="Book Antiqua" w:cs="Times New Roman"/>
          <w:sz w:val="24"/>
          <w:szCs w:val="24"/>
          <w:lang w:eastAsia="zh-CN"/>
        </w:rPr>
      </w:pPr>
    </w:p>
    <w:p w:rsidR="00E63B8A" w:rsidRPr="00775CC8" w:rsidRDefault="00E63B8A" w:rsidP="00F96347">
      <w:pPr>
        <w:pStyle w:val="a4"/>
        <w:spacing w:line="360" w:lineRule="auto"/>
        <w:jc w:val="both"/>
        <w:rPr>
          <w:rFonts w:ascii="Book Antiqua" w:hAnsi="Book Antiqua" w:cs="Times New Roman"/>
          <w:b/>
          <w:i/>
          <w:sz w:val="24"/>
          <w:szCs w:val="24"/>
        </w:rPr>
      </w:pPr>
      <w:r w:rsidRPr="00775CC8">
        <w:rPr>
          <w:rFonts w:ascii="Book Antiqua" w:hAnsi="Book Antiqua" w:cs="Times New Roman"/>
          <w:b/>
          <w:i/>
          <w:sz w:val="24"/>
          <w:szCs w:val="24"/>
        </w:rPr>
        <w:t>Exclusion creteria</w:t>
      </w:r>
    </w:p>
    <w:p w:rsidR="00E63B8A" w:rsidRDefault="0068426D" w:rsidP="00F96347">
      <w:pPr>
        <w:spacing w:after="0" w:line="360" w:lineRule="auto"/>
        <w:jc w:val="both"/>
        <w:rPr>
          <w:rFonts w:ascii="Book Antiqua" w:hAnsi="Book Antiqua" w:cs="Times New Roman"/>
          <w:sz w:val="24"/>
          <w:szCs w:val="24"/>
          <w:lang w:eastAsia="zh-CN"/>
        </w:rPr>
      </w:pPr>
      <w:r w:rsidRPr="0068426D">
        <w:rPr>
          <w:rFonts w:ascii="Book Antiqua" w:hAnsi="Book Antiqua" w:cs="Times New Roman"/>
          <w:b/>
          <w:sz w:val="24"/>
          <w:szCs w:val="24"/>
        </w:rPr>
        <w:t>Simple low fistula</w:t>
      </w:r>
      <w:r w:rsidRPr="0068426D">
        <w:rPr>
          <w:rFonts w:ascii="Book Antiqua" w:hAnsi="Book Antiqua" w:cs="Times New Roman" w:hint="eastAsia"/>
          <w:b/>
          <w:sz w:val="24"/>
          <w:szCs w:val="24"/>
          <w:lang w:eastAsia="zh-CN"/>
        </w:rPr>
        <w:t>:</w:t>
      </w:r>
      <w:r>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Vaizey objective incontinence scoring was done preoperatively and at 3 months after the operation</w:t>
      </w:r>
      <w:r w:rsidR="00B74129" w:rsidRPr="00775CC8">
        <w:rPr>
          <w:rFonts w:ascii="Book Antiqua" w:hAnsi="Book Antiqua" w:cs="Times New Roman"/>
          <w:sz w:val="24"/>
          <w:szCs w:val="24"/>
          <w:vertAlign w:val="superscript"/>
        </w:rPr>
        <w:fldChar w:fldCharType="begin"/>
      </w:r>
      <w:r w:rsidR="00A451F4" w:rsidRPr="00775CC8">
        <w:rPr>
          <w:rFonts w:ascii="Book Antiqua" w:hAnsi="Book Antiqua" w:cs="Times New Roman"/>
          <w:sz w:val="24"/>
          <w:szCs w:val="24"/>
          <w:vertAlign w:val="superscript"/>
        </w:rPr>
        <w:instrText xml:space="preserve"> ADDIN EN.CITE &lt;EndNote&gt;&lt;Cite&gt;&lt;Author&gt;Vaizey&lt;/Author&gt;&lt;Year&gt;1999&lt;/Year&gt;&lt;RecNum&gt;141&lt;/RecNum&gt;&lt;record&gt;&lt;rec-number&gt;141&lt;/rec-number&gt;&lt;ref-type name="Journal Article"&gt;17&lt;/ref-type&gt;&lt;contributors&gt;&lt;authors&gt;&lt;author&gt;Vaizey, C. J.&lt;/author&gt;&lt;author&gt;Carapeti, E.&lt;/author&gt;&lt;author&gt;Cahill, J. A.&lt;/author&gt;&lt;author&gt;Kamm, M. A.&lt;/author&gt;&lt;/authors&gt;&lt;/contributors&gt;&lt;auth-address&gt;The Middlesex Hospital, Mortimer Street, London W1N 8AA, UK.&lt;/auth-address&gt;&lt;titles&gt;&lt;title&gt;Prospective comparison of faecal incontinence grading systems&lt;/title&gt;&lt;secondary-title&gt;Gut&lt;/secondary-title&gt;&lt;/titles&gt;&lt;periodical&gt;&lt;full-title&gt;Gut&lt;/full-title&gt;&lt;/periodical&gt;&lt;pages&gt;77-80&lt;/pages&gt;&lt;volume&gt;44&lt;/volume&gt;&lt;number&gt;1&lt;/number&gt;&lt;keywords&gt;&lt;keyword&gt;Adult&lt;/keyword&gt;&lt;keyword&gt;Aged&lt;/keyword&gt;&lt;keyword&gt;Antidiarrheals/administration &amp;amp; dosage&lt;/keyword&gt;&lt;keyword&gt;Fecal Incontinence/*diagnosis/prevention &amp;amp; control/surgery&lt;/keyword&gt;&lt;keyword&gt;Female&lt;/keyword&gt;&lt;keyword&gt;Humans&lt;/keyword&gt;&lt;keyword&gt;Male&lt;/keyword&gt;&lt;keyword&gt;Middle Aged&lt;/keyword&gt;&lt;keyword&gt;Postoperative Period&lt;/keyword&gt;&lt;keyword&gt;Prospective Studies&lt;/keyword&gt;&lt;keyword&gt;Reproducibility of Results&lt;/keyword&gt;&lt;keyword&gt;*Severity of Illness Index&lt;/keyword&gt;&lt;keyword&gt;Treatment Outcome&lt;/keyword&gt;&lt;/keywords&gt;&lt;dates&gt;&lt;year&gt;1999&lt;/year&gt;&lt;pub-dates&gt;&lt;date&gt;Jan&lt;/date&gt;&lt;/pub-dates&gt;&lt;/dates&gt;&lt;accession-num&gt;9862829&lt;/accession-num&gt;&lt;urls&gt;&lt;related-urls&gt;&lt;url&gt;http://www.ncbi.nlm.nih.gov/entrez/query.fcgi?cmd=Retrieve&amp;amp;db=PubMed&amp;amp;dopt=Citation&amp;amp;list_uids=9862829 &lt;/url&gt;&lt;/related-urls&gt;&lt;/urls&gt;&lt;/record&gt;&lt;/Cite&gt;&lt;/EndNote&gt;</w:instrText>
      </w:r>
      <w:r w:rsidR="00B74129" w:rsidRPr="00775CC8">
        <w:rPr>
          <w:rFonts w:ascii="Book Antiqua" w:hAnsi="Book Antiqua" w:cs="Times New Roman"/>
          <w:sz w:val="24"/>
          <w:szCs w:val="24"/>
          <w:vertAlign w:val="superscript"/>
        </w:rPr>
        <w:fldChar w:fldCharType="separate"/>
      </w:r>
      <w:r w:rsidR="00A451F4" w:rsidRPr="00775CC8">
        <w:rPr>
          <w:rFonts w:ascii="Book Antiqua" w:hAnsi="Book Antiqua" w:cs="Times New Roman"/>
          <w:sz w:val="24"/>
          <w:szCs w:val="24"/>
          <w:vertAlign w:val="superscript"/>
        </w:rPr>
        <w:t>[11]</w:t>
      </w:r>
      <w:r w:rsidR="00B74129" w:rsidRPr="00775CC8">
        <w:rPr>
          <w:rFonts w:ascii="Book Antiqua" w:hAnsi="Book Antiqua" w:cs="Times New Roman"/>
          <w:sz w:val="24"/>
          <w:szCs w:val="24"/>
          <w:vertAlign w:val="superscript"/>
        </w:rPr>
        <w:fldChar w:fldCharType="end"/>
      </w:r>
      <w:r w:rsidR="00E63B8A" w:rsidRPr="00775CC8">
        <w:rPr>
          <w:rFonts w:ascii="Book Antiqua" w:hAnsi="Book Antiqua" w:cs="Times New Roman"/>
          <w:sz w:val="24"/>
          <w:szCs w:val="24"/>
        </w:rPr>
        <w:t xml:space="preserve">. On a scale of 0-24, a score 0 implied perfect continence and a score of 24 meant total incontinence. </w:t>
      </w:r>
    </w:p>
    <w:p w:rsidR="0068426D" w:rsidRPr="00775CC8" w:rsidRDefault="0068426D" w:rsidP="00F96347">
      <w:pPr>
        <w:spacing w:after="0" w:line="360" w:lineRule="auto"/>
        <w:jc w:val="both"/>
        <w:rPr>
          <w:rFonts w:ascii="Book Antiqua" w:hAnsi="Book Antiqua" w:cs="Times New Roman"/>
          <w:sz w:val="24"/>
          <w:szCs w:val="24"/>
          <w:lang w:eastAsia="zh-CN"/>
        </w:rPr>
      </w:pPr>
    </w:p>
    <w:p w:rsidR="00E63B8A" w:rsidRPr="00775CC8" w:rsidRDefault="0068426D" w:rsidP="00F96347">
      <w:pPr>
        <w:spacing w:after="0" w:line="360" w:lineRule="auto"/>
        <w:jc w:val="both"/>
        <w:rPr>
          <w:rFonts w:ascii="Book Antiqua" w:hAnsi="Book Antiqua" w:cs="Times New Roman"/>
          <w:sz w:val="24"/>
          <w:szCs w:val="24"/>
        </w:rPr>
      </w:pPr>
      <w:r w:rsidRPr="0068426D">
        <w:rPr>
          <w:rFonts w:ascii="Book Antiqua" w:hAnsi="Book Antiqua" w:cs="Times New Roman"/>
          <w:b/>
          <w:sz w:val="24"/>
          <w:szCs w:val="24"/>
        </w:rPr>
        <w:t>Fistula with supralevator rectal opening (on MRI and/or examination on operating table)</w:t>
      </w:r>
      <w:r w:rsidRPr="0068426D">
        <w:rPr>
          <w:rFonts w:ascii="Book Antiqua" w:hAnsi="Book Antiqua" w:cs="Times New Roman" w:hint="eastAsia"/>
          <w:b/>
          <w:sz w:val="24"/>
          <w:szCs w:val="24"/>
          <w:lang w:eastAsia="zh-CN"/>
        </w:rPr>
        <w:t>:</w:t>
      </w:r>
      <w:r>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A pre-operative MRI scan was done in every case to accurately map all the fistula tracts (Figure</w:t>
      </w:r>
      <w:r w:rsidR="00B93C79">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 xml:space="preserve">1). </w:t>
      </w:r>
      <w:r w:rsidR="003A1320" w:rsidRPr="00775CC8">
        <w:rPr>
          <w:rFonts w:ascii="Book Antiqua" w:hAnsi="Book Antiqua" w:cs="Times New Roman"/>
          <w:sz w:val="24"/>
          <w:szCs w:val="24"/>
        </w:rPr>
        <w:t>A schematic diagram consisting of coronal and transverse sections (Figure</w:t>
      </w:r>
      <w:r w:rsidR="00B93C79">
        <w:rPr>
          <w:rFonts w:ascii="Book Antiqua" w:hAnsi="Book Antiqua" w:cs="Times New Roman" w:hint="eastAsia"/>
          <w:sz w:val="24"/>
          <w:szCs w:val="24"/>
          <w:lang w:eastAsia="zh-CN"/>
        </w:rPr>
        <w:t xml:space="preserve"> </w:t>
      </w:r>
      <w:r w:rsidR="003A1320" w:rsidRPr="00775CC8">
        <w:rPr>
          <w:rFonts w:ascii="Book Antiqua" w:hAnsi="Book Antiqua" w:cs="Times New Roman"/>
          <w:sz w:val="24"/>
          <w:szCs w:val="24"/>
        </w:rPr>
        <w:t xml:space="preserve">1) </w:t>
      </w:r>
      <w:r w:rsidR="00E63B8A" w:rsidRPr="00775CC8">
        <w:rPr>
          <w:rFonts w:ascii="Book Antiqua" w:hAnsi="Book Antiqua" w:cs="Times New Roman"/>
          <w:sz w:val="24"/>
          <w:szCs w:val="24"/>
        </w:rPr>
        <w:t>was made based on the MRI.</w:t>
      </w:r>
    </w:p>
    <w:p w:rsidR="00E63B8A" w:rsidRPr="00775CC8" w:rsidRDefault="0068426D" w:rsidP="00F96347">
      <w:pPr>
        <w:spacing w:after="0" w:line="360" w:lineRule="auto"/>
        <w:ind w:firstLineChars="200" w:firstLine="480"/>
        <w:jc w:val="both"/>
        <w:rPr>
          <w:rFonts w:ascii="Book Antiqua" w:hAnsi="Book Antiqua" w:cs="Times New Roman"/>
          <w:sz w:val="24"/>
          <w:szCs w:val="24"/>
          <w:lang w:eastAsia="zh-CN"/>
        </w:rPr>
      </w:pPr>
      <w:r>
        <w:rPr>
          <w:rFonts w:ascii="Book Antiqua" w:hAnsi="Book Antiqua" w:cs="Times New Roman"/>
          <w:sz w:val="24"/>
          <w:szCs w:val="24"/>
        </w:rPr>
        <w:t xml:space="preserve">Perfact </w:t>
      </w:r>
      <w:r w:rsidR="00E63B8A" w:rsidRPr="00775CC8">
        <w:rPr>
          <w:rFonts w:ascii="Book Antiqua" w:hAnsi="Book Antiqua" w:cs="Times New Roman"/>
          <w:sz w:val="24"/>
          <w:szCs w:val="24"/>
        </w:rPr>
        <w:t>procedure had three steps (Figure</w:t>
      </w:r>
      <w:r w:rsidR="00B93C79">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2)</w:t>
      </w:r>
      <w:r>
        <w:rPr>
          <w:rFonts w:ascii="Book Antiqua" w:hAnsi="Book Antiqua" w:cs="Times New Roman" w:hint="eastAsia"/>
          <w:sz w:val="24"/>
          <w:szCs w:val="24"/>
          <w:lang w:eastAsia="zh-CN"/>
        </w:rPr>
        <w:t xml:space="preserve">. (1) </w:t>
      </w:r>
      <w:r w:rsidRPr="00775CC8">
        <w:rPr>
          <w:rFonts w:ascii="Book Antiqua" w:hAnsi="Book Antiqua" w:cs="Times New Roman"/>
          <w:sz w:val="24"/>
          <w:szCs w:val="24"/>
        </w:rPr>
        <w:t xml:space="preserve">proximal </w:t>
      </w:r>
      <w:r w:rsidR="00E63B8A" w:rsidRPr="00775CC8">
        <w:rPr>
          <w:rFonts w:ascii="Book Antiqua" w:hAnsi="Book Antiqua" w:cs="Times New Roman"/>
          <w:sz w:val="24"/>
          <w:szCs w:val="24"/>
        </w:rPr>
        <w:t xml:space="preserve">superficial cauterization- The area around the internal opening was freshened and </w:t>
      </w:r>
      <w:r w:rsidR="003A1320" w:rsidRPr="0068426D">
        <w:rPr>
          <w:rFonts w:ascii="Book Antiqua" w:hAnsi="Book Antiqua" w:cs="Times New Roman"/>
          <w:sz w:val="24"/>
          <w:szCs w:val="24"/>
        </w:rPr>
        <w:t>de-</w:t>
      </w:r>
      <w:r w:rsidR="00E63B8A" w:rsidRPr="0068426D">
        <w:rPr>
          <w:rFonts w:ascii="Book Antiqua" w:hAnsi="Book Antiqua" w:cs="Times New Roman"/>
          <w:sz w:val="24"/>
          <w:szCs w:val="24"/>
        </w:rPr>
        <w:t>epithelized by electrocautery (Figure</w:t>
      </w:r>
      <w:r w:rsidR="00B93C79">
        <w:rPr>
          <w:rFonts w:ascii="Book Antiqua" w:hAnsi="Book Antiqua" w:cs="Times New Roman" w:hint="eastAsia"/>
          <w:sz w:val="24"/>
          <w:szCs w:val="24"/>
          <w:lang w:eastAsia="zh-CN"/>
        </w:rPr>
        <w:t xml:space="preserve"> </w:t>
      </w:r>
      <w:r w:rsidR="00E63B8A" w:rsidRPr="0068426D">
        <w:rPr>
          <w:rFonts w:ascii="Book Antiqua" w:hAnsi="Book Antiqua" w:cs="Times New Roman"/>
          <w:sz w:val="24"/>
          <w:szCs w:val="24"/>
        </w:rPr>
        <w:t>3) and the wound was encouraged to heal by secondary intention (granulation tissue). This usually closed the intern</w:t>
      </w:r>
      <w:r>
        <w:rPr>
          <w:rFonts w:ascii="Book Antiqua" w:hAnsi="Book Antiqua" w:cs="Times New Roman"/>
          <w:sz w:val="24"/>
          <w:szCs w:val="24"/>
        </w:rPr>
        <w:t>al opening in about 10-12 d</w:t>
      </w:r>
      <w:r>
        <w:rPr>
          <w:rFonts w:ascii="Book Antiqua" w:hAnsi="Book Antiqua" w:cs="Times New Roman" w:hint="eastAsia"/>
          <w:sz w:val="24"/>
          <w:szCs w:val="24"/>
          <w:lang w:eastAsia="zh-CN"/>
        </w:rPr>
        <w:t xml:space="preserve">; (2) </w:t>
      </w:r>
      <w:r w:rsidRPr="00775CC8">
        <w:rPr>
          <w:rFonts w:ascii="Book Antiqua" w:hAnsi="Book Antiqua" w:cs="Times New Roman"/>
          <w:sz w:val="24"/>
          <w:szCs w:val="24"/>
        </w:rPr>
        <w:t xml:space="preserve">curettage </w:t>
      </w:r>
      <w:r w:rsidR="00E63B8A" w:rsidRPr="00775CC8">
        <w:rPr>
          <w:rFonts w:ascii="Book Antiqua" w:hAnsi="Book Antiqua" w:cs="Times New Roman"/>
          <w:sz w:val="24"/>
          <w:szCs w:val="24"/>
        </w:rPr>
        <w:t>of tracts- All the tracts were thoroughly curetted and debrided</w:t>
      </w:r>
      <w:r>
        <w:rPr>
          <w:rFonts w:ascii="Book Antiqua" w:hAnsi="Book Antiqua" w:cs="Times New Roman"/>
          <w:sz w:val="24"/>
          <w:szCs w:val="24"/>
        </w:rPr>
        <w:t xml:space="preserve"> of their lining with a curette</w:t>
      </w:r>
      <w:r w:rsidR="009A6554">
        <w:rPr>
          <w:rFonts w:ascii="Book Antiqua" w:hAnsi="Book Antiqua" w:cs="Times New Roman" w:hint="eastAsia"/>
          <w:sz w:val="24"/>
          <w:szCs w:val="24"/>
          <w:lang w:eastAsia="zh-CN"/>
        </w:rPr>
        <w:t xml:space="preserve">; </w:t>
      </w:r>
      <w:r>
        <w:rPr>
          <w:rFonts w:ascii="Book Antiqua" w:hAnsi="Book Antiqua" w:cs="Times New Roman" w:hint="eastAsia"/>
          <w:sz w:val="24"/>
          <w:szCs w:val="24"/>
          <w:lang w:eastAsia="zh-CN"/>
        </w:rPr>
        <w:t xml:space="preserve">and (3) </w:t>
      </w:r>
      <w:r w:rsidRPr="00775CC8">
        <w:rPr>
          <w:rFonts w:ascii="Book Antiqua" w:hAnsi="Book Antiqua" w:cs="Times New Roman"/>
          <w:sz w:val="24"/>
          <w:szCs w:val="24"/>
        </w:rPr>
        <w:t xml:space="preserve">emptying </w:t>
      </w:r>
      <w:r w:rsidR="00E63B8A" w:rsidRPr="00775CC8">
        <w:rPr>
          <w:rFonts w:ascii="Book Antiqua" w:hAnsi="Book Antiqua" w:cs="Times New Roman"/>
          <w:sz w:val="24"/>
          <w:szCs w:val="24"/>
        </w:rPr>
        <w:t>regularly of fistula tracts- The curetted tracts were kept clean and empty of any serous fluid so as to ensure that the tracts healed (close) by granulation tissue. Keeping all the tracts clean till they healed completely was a challenging task and the most demanding step of the procedure. It took 4</w:t>
      </w:r>
      <w:r w:rsidR="009A6554">
        <w:rPr>
          <w:rFonts w:ascii="Book Antiqua" w:hAnsi="Book Antiqua" w:cs="Times New Roman" w:hint="eastAsia"/>
          <w:sz w:val="24"/>
          <w:szCs w:val="24"/>
          <w:lang w:eastAsia="zh-CN"/>
        </w:rPr>
        <w:t>-</w:t>
      </w:r>
      <w:r w:rsidR="00E63B8A" w:rsidRPr="00775CC8">
        <w:rPr>
          <w:rFonts w:ascii="Book Antiqua" w:hAnsi="Book Antiqua" w:cs="Times New Roman"/>
          <w:sz w:val="24"/>
          <w:szCs w:val="24"/>
        </w:rPr>
        <w:t>8 w</w:t>
      </w:r>
      <w:r>
        <w:rPr>
          <w:rFonts w:ascii="Book Antiqua" w:hAnsi="Book Antiqua" w:cs="Times New Roman"/>
          <w:sz w:val="24"/>
          <w:szCs w:val="24"/>
        </w:rPr>
        <w:t>k</w:t>
      </w:r>
      <w:r w:rsidR="00E63B8A" w:rsidRPr="00775CC8">
        <w:rPr>
          <w:rFonts w:ascii="Book Antiqua" w:hAnsi="Book Antiqua" w:cs="Times New Roman"/>
          <w:sz w:val="24"/>
          <w:szCs w:val="24"/>
        </w:rPr>
        <w:t xml:space="preserve"> (occasionally even longer) for all the tracts to heal fully. Till that time, regular cleaning of the tracts was done. </w:t>
      </w:r>
    </w:p>
    <w:p w:rsidR="00E63B8A" w:rsidRPr="00775CC8" w:rsidRDefault="00E63B8A" w:rsidP="00F96347">
      <w:pPr>
        <w:spacing w:after="0" w:line="360" w:lineRule="auto"/>
        <w:ind w:firstLineChars="200" w:firstLine="480"/>
        <w:jc w:val="both"/>
        <w:rPr>
          <w:rFonts w:ascii="Book Antiqua" w:hAnsi="Book Antiqua" w:cs="Times New Roman"/>
          <w:sz w:val="24"/>
          <w:szCs w:val="24"/>
          <w:lang w:eastAsia="zh-CN"/>
        </w:rPr>
      </w:pPr>
      <w:r w:rsidRPr="00775CC8">
        <w:rPr>
          <w:rFonts w:ascii="Book Antiqua" w:hAnsi="Book Antiqua" w:cs="Times New Roman"/>
          <w:sz w:val="24"/>
          <w:szCs w:val="24"/>
        </w:rPr>
        <w:t>To ensure proper cleaning of the tracts, the following steps (one or multiple depending upon the requirement and fistula characteristics) could be done in a patient</w:t>
      </w:r>
      <w:r w:rsidR="0068426D">
        <w:rPr>
          <w:rFonts w:ascii="Book Antiqua" w:hAnsi="Book Antiqua" w:cs="Times New Roman" w:hint="eastAsia"/>
          <w:sz w:val="24"/>
          <w:szCs w:val="24"/>
          <w:lang w:eastAsia="zh-CN"/>
        </w:rPr>
        <w:t xml:space="preserve">: (1) </w:t>
      </w:r>
      <w:r w:rsidR="0068426D" w:rsidRPr="00775CC8">
        <w:rPr>
          <w:rFonts w:ascii="Book Antiqua" w:hAnsi="Book Antiqua" w:cs="Times New Roman"/>
          <w:sz w:val="24"/>
          <w:szCs w:val="24"/>
        </w:rPr>
        <w:t xml:space="preserve">multiple </w:t>
      </w:r>
      <w:r w:rsidRPr="00775CC8">
        <w:rPr>
          <w:rFonts w:ascii="Book Antiqua" w:hAnsi="Book Antiqua" w:cs="Times New Roman"/>
          <w:sz w:val="24"/>
          <w:szCs w:val="24"/>
        </w:rPr>
        <w:t>holes were made along the straight or the horseshoe tract (Figure</w:t>
      </w:r>
      <w:r w:rsidR="0068426D">
        <w:rPr>
          <w:rFonts w:ascii="Book Antiqua" w:hAnsi="Book Antiqua" w:cs="Times New Roman" w:hint="eastAsia"/>
          <w:sz w:val="24"/>
          <w:szCs w:val="24"/>
          <w:lang w:eastAsia="zh-CN"/>
        </w:rPr>
        <w:t>s</w:t>
      </w:r>
      <w:r w:rsidRPr="00775CC8">
        <w:rPr>
          <w:rFonts w:ascii="Book Antiqua" w:hAnsi="Book Antiqua" w:cs="Times New Roman"/>
          <w:sz w:val="24"/>
          <w:szCs w:val="24"/>
        </w:rPr>
        <w:t xml:space="preserve"> 4</w:t>
      </w:r>
      <w:r w:rsidR="0068426D">
        <w:rPr>
          <w:rFonts w:ascii="Book Antiqua" w:hAnsi="Book Antiqua" w:cs="Times New Roman" w:hint="eastAsia"/>
          <w:sz w:val="24"/>
          <w:szCs w:val="24"/>
          <w:lang w:eastAsia="zh-CN"/>
        </w:rPr>
        <w:t>-</w:t>
      </w:r>
      <w:r w:rsidRPr="00775CC8">
        <w:rPr>
          <w:rFonts w:ascii="Book Antiqua" w:hAnsi="Book Antiqua" w:cs="Times New Roman"/>
          <w:sz w:val="24"/>
          <w:szCs w:val="24"/>
        </w:rPr>
        <w:t xml:space="preserve">8) in </w:t>
      </w:r>
      <w:r w:rsidRPr="00775CC8">
        <w:rPr>
          <w:rFonts w:ascii="Book Antiqua" w:hAnsi="Book Antiqua" w:cs="Times New Roman"/>
          <w:sz w:val="24"/>
          <w:szCs w:val="24"/>
        </w:rPr>
        <w:lastRenderedPageBreak/>
        <w:t>such a way that the farthest corner of the t</w:t>
      </w:r>
      <w:r w:rsidR="0068426D">
        <w:rPr>
          <w:rFonts w:ascii="Book Antiqua" w:hAnsi="Book Antiqua" w:cs="Times New Roman"/>
          <w:sz w:val="24"/>
          <w:szCs w:val="24"/>
        </w:rPr>
        <w:t>ract could be cleaned with ease</w:t>
      </w:r>
      <w:r w:rsidR="0068426D">
        <w:rPr>
          <w:rFonts w:ascii="Book Antiqua" w:hAnsi="Book Antiqua" w:cs="Times New Roman" w:hint="eastAsia"/>
          <w:sz w:val="24"/>
          <w:szCs w:val="24"/>
          <w:lang w:eastAsia="zh-CN"/>
        </w:rPr>
        <w:t xml:space="preserve">; (2) </w:t>
      </w:r>
      <w:r w:rsidR="0068426D" w:rsidRPr="00775CC8">
        <w:rPr>
          <w:rFonts w:ascii="Book Antiqua" w:hAnsi="Book Antiqua" w:cs="Times New Roman"/>
          <w:sz w:val="24"/>
          <w:szCs w:val="24"/>
        </w:rPr>
        <w:t xml:space="preserve">the </w:t>
      </w:r>
      <w:r w:rsidRPr="00775CC8">
        <w:rPr>
          <w:rFonts w:ascii="Book Antiqua" w:hAnsi="Book Antiqua" w:cs="Times New Roman"/>
          <w:sz w:val="24"/>
          <w:szCs w:val="24"/>
        </w:rPr>
        <w:t xml:space="preserve">external opening was widened and the scarred puckered skin (if present) was excised. The aim was to make the opening bigger than 1 </w:t>
      </w:r>
      <w:r w:rsidR="0068426D" w:rsidRPr="00775CC8">
        <w:rPr>
          <w:rFonts w:ascii="Book Antiqua" w:hAnsi="Book Antiqua" w:cs="Times New Roman"/>
          <w:sz w:val="24"/>
          <w:szCs w:val="24"/>
        </w:rPr>
        <w:t>cm</w:t>
      </w:r>
      <w:r w:rsidR="0068426D">
        <w:rPr>
          <w:rFonts w:ascii="Book Antiqua" w:hAnsi="Book Antiqua" w:cs="Times New Roman" w:hint="eastAsia"/>
          <w:sz w:val="24"/>
          <w:szCs w:val="24"/>
          <w:lang w:eastAsia="zh-CN"/>
        </w:rPr>
        <w:t xml:space="preserve"> </w:t>
      </w:r>
      <w:r w:rsidR="0068426D">
        <w:rPr>
          <w:rFonts w:ascii="Book Antiqua" w:hAnsi="Book Antiqua" w:cs="Times New Roman"/>
          <w:sz w:val="24"/>
          <w:szCs w:val="24"/>
        </w:rPr>
        <w:sym w:font="Symbol" w:char="F0B4"/>
      </w:r>
      <w:r w:rsidR="0068426D">
        <w:rPr>
          <w:rFonts w:ascii="Book Antiqua" w:hAnsi="Book Antiqua" w:cs="Times New Roman"/>
          <w:sz w:val="24"/>
          <w:szCs w:val="24"/>
        </w:rPr>
        <w:t xml:space="preserve"> 1 cm (Figure</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3). This facilitated cleaning of the tracts for a longer duration</w:t>
      </w:r>
      <w:r w:rsidR="0068426D">
        <w:rPr>
          <w:rFonts w:ascii="Book Antiqua" w:hAnsi="Book Antiqua" w:cs="Times New Roman" w:hint="eastAsia"/>
          <w:sz w:val="24"/>
          <w:szCs w:val="24"/>
          <w:lang w:eastAsia="zh-CN"/>
        </w:rPr>
        <w:t>;</w:t>
      </w:r>
      <w:r w:rsidR="009A6554">
        <w:rPr>
          <w:rFonts w:ascii="Book Antiqua" w:hAnsi="Book Antiqua" w:cs="Times New Roman" w:hint="eastAsia"/>
          <w:sz w:val="24"/>
          <w:szCs w:val="24"/>
          <w:lang w:eastAsia="zh-CN"/>
        </w:rPr>
        <w:t xml:space="preserve"> and</w:t>
      </w:r>
      <w:r w:rsidRPr="00775CC8">
        <w:rPr>
          <w:rFonts w:ascii="Book Antiqua" w:hAnsi="Book Antiqua" w:cs="Times New Roman"/>
          <w:sz w:val="24"/>
          <w:szCs w:val="24"/>
        </w:rPr>
        <w:t xml:space="preserve"> </w:t>
      </w:r>
      <w:r w:rsidR="0068426D">
        <w:rPr>
          <w:rFonts w:ascii="Book Antiqua" w:hAnsi="Book Antiqua" w:cs="Times New Roman" w:hint="eastAsia"/>
          <w:sz w:val="24"/>
          <w:szCs w:val="24"/>
          <w:lang w:eastAsia="zh-CN"/>
        </w:rPr>
        <w:t xml:space="preserve">(3) </w:t>
      </w:r>
      <w:r w:rsidR="0068426D" w:rsidRPr="00775CC8">
        <w:rPr>
          <w:rFonts w:ascii="Book Antiqua" w:hAnsi="Book Antiqua" w:cs="Times New Roman"/>
          <w:sz w:val="24"/>
          <w:szCs w:val="24"/>
        </w:rPr>
        <w:t xml:space="preserve">loose </w:t>
      </w:r>
      <w:r w:rsidRPr="00775CC8">
        <w:rPr>
          <w:rFonts w:ascii="Book Antiqua" w:hAnsi="Book Antiqua" w:cs="Times New Roman"/>
          <w:sz w:val="24"/>
          <w:szCs w:val="24"/>
        </w:rPr>
        <w:t xml:space="preserve">rubber setons were inserted in the holes to prevent their premature closure. These were removed </w:t>
      </w:r>
      <w:r w:rsidR="0068426D">
        <w:rPr>
          <w:rFonts w:ascii="Book Antiqua" w:hAnsi="Book Antiqua" w:cs="Times New Roman"/>
          <w:sz w:val="24"/>
          <w:szCs w:val="24"/>
        </w:rPr>
        <w:t>10-12 d after the operation</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(Figure</w:t>
      </w:r>
      <w:r w:rsidR="0068426D">
        <w:rPr>
          <w:rFonts w:ascii="Book Antiqua" w:hAnsi="Book Antiqua" w:cs="Times New Roman" w:hint="eastAsia"/>
          <w:sz w:val="24"/>
          <w:szCs w:val="24"/>
          <w:lang w:eastAsia="zh-CN"/>
        </w:rPr>
        <w:t>s</w:t>
      </w:r>
      <w:r w:rsidRPr="00775CC8">
        <w:rPr>
          <w:rFonts w:ascii="Book Antiqua" w:hAnsi="Book Antiqua" w:cs="Times New Roman"/>
          <w:sz w:val="24"/>
          <w:szCs w:val="24"/>
        </w:rPr>
        <w:t xml:space="preserve"> 4</w:t>
      </w:r>
      <w:r w:rsidR="0068426D">
        <w:rPr>
          <w:rFonts w:ascii="Book Antiqua" w:hAnsi="Book Antiqua" w:cs="Times New Roman" w:hint="eastAsia"/>
          <w:sz w:val="24"/>
          <w:szCs w:val="24"/>
          <w:lang w:eastAsia="zh-CN"/>
        </w:rPr>
        <w:t>-</w:t>
      </w:r>
      <w:r w:rsidRPr="00775CC8">
        <w:rPr>
          <w:rFonts w:ascii="Book Antiqua" w:hAnsi="Book Antiqua" w:cs="Times New Roman"/>
          <w:sz w:val="24"/>
          <w:szCs w:val="24"/>
        </w:rPr>
        <w:t xml:space="preserve"> 8)</w:t>
      </w:r>
      <w:r w:rsidR="0068426D">
        <w:rPr>
          <w:rFonts w:ascii="Book Antiqua" w:hAnsi="Book Antiqua" w:cs="Times New Roman" w:hint="eastAsia"/>
          <w:sz w:val="24"/>
          <w:szCs w:val="24"/>
          <w:lang w:eastAsia="zh-CN"/>
        </w:rPr>
        <w:t>.</w:t>
      </w:r>
    </w:p>
    <w:p w:rsidR="00F33843" w:rsidRPr="00775CC8" w:rsidRDefault="00F33843" w:rsidP="00F96347">
      <w:pPr>
        <w:spacing w:after="0" w:line="360" w:lineRule="auto"/>
        <w:jc w:val="both"/>
        <w:rPr>
          <w:rFonts w:ascii="Book Antiqua" w:hAnsi="Book Antiqua" w:cs="Times New Roman"/>
          <w:sz w:val="24"/>
          <w:szCs w:val="24"/>
        </w:rPr>
      </w:pPr>
    </w:p>
    <w:p w:rsidR="00E63B8A" w:rsidRPr="0068426D" w:rsidRDefault="00E63B8A" w:rsidP="00F96347">
      <w:pPr>
        <w:spacing w:after="0" w:line="360" w:lineRule="auto"/>
        <w:jc w:val="both"/>
        <w:rPr>
          <w:rFonts w:ascii="Book Antiqua" w:hAnsi="Book Antiqua" w:cs="Times New Roman"/>
          <w:b/>
          <w:i/>
          <w:sz w:val="24"/>
          <w:szCs w:val="24"/>
        </w:rPr>
      </w:pPr>
      <w:r w:rsidRPr="0068426D">
        <w:rPr>
          <w:rFonts w:ascii="Book Antiqua" w:hAnsi="Book Antiqua" w:cs="Times New Roman"/>
          <w:b/>
          <w:i/>
          <w:sz w:val="24"/>
          <w:szCs w:val="24"/>
        </w:rPr>
        <w:t>Intra-operative</w:t>
      </w:r>
    </w:p>
    <w:p w:rsidR="00E63B8A" w:rsidRPr="00775CC8" w:rsidRDefault="00E63B8A" w:rsidP="00F96347">
      <w:pPr>
        <w:spacing w:after="0" w:line="360" w:lineRule="auto"/>
        <w:jc w:val="both"/>
        <w:rPr>
          <w:rFonts w:ascii="Book Antiqua" w:hAnsi="Book Antiqua" w:cs="Times New Roman"/>
          <w:sz w:val="24"/>
          <w:szCs w:val="24"/>
        </w:rPr>
      </w:pPr>
      <w:r w:rsidRPr="00775CC8">
        <w:rPr>
          <w:rFonts w:ascii="Book Antiqua" w:hAnsi="Book Antiqua" w:cs="Times New Roman"/>
          <w:sz w:val="24"/>
          <w:szCs w:val="24"/>
        </w:rPr>
        <w:t xml:space="preserve">A saddle block (spinal anesthesia) or a short general anesthesia was given. The patient was positioned in a lithotomy or a prone jack-knife position. The internal opening was localized. This was facilitated by injecting saline, povidine iodine or hydrogen peroxide through the external opening.  </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Proximal su</w:t>
      </w:r>
      <w:r w:rsidR="0068426D">
        <w:rPr>
          <w:rFonts w:ascii="Book Antiqua" w:hAnsi="Book Antiqua" w:cs="Times New Roman"/>
          <w:sz w:val="24"/>
          <w:szCs w:val="24"/>
        </w:rPr>
        <w:t>perficial cauterization (Figure</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3) was carried out with electrocautery around the internal opening, cauterizing only the mucosa and superficial part of the internal sphincter. The crypt glands, the internal opening and the tissue around it were cauterized. This usually resulted in an oval area, approximately 1 cm (wide) and 2 cm (long), with internal opening at the centre of the wound</w:t>
      </w:r>
      <w:r w:rsidR="0068426D">
        <w:rPr>
          <w:rFonts w:ascii="Book Antiqua" w:hAnsi="Book Antiqua" w:cs="Times New Roman"/>
          <w:sz w:val="24"/>
          <w:szCs w:val="24"/>
        </w:rPr>
        <w:t xml:space="preserve"> (Figure</w:t>
      </w:r>
      <w:r w:rsidR="0068426D">
        <w:rPr>
          <w:rFonts w:ascii="Book Antiqua" w:hAnsi="Book Antiqua" w:cs="Times New Roman" w:hint="eastAsia"/>
          <w:sz w:val="24"/>
          <w:szCs w:val="24"/>
          <w:lang w:eastAsia="zh-CN"/>
        </w:rPr>
        <w:t xml:space="preserve"> </w:t>
      </w:r>
      <w:r w:rsidR="003A1320" w:rsidRPr="00775CC8">
        <w:rPr>
          <w:rFonts w:ascii="Book Antiqua" w:hAnsi="Book Antiqua" w:cs="Times New Roman"/>
          <w:sz w:val="24"/>
          <w:szCs w:val="24"/>
        </w:rPr>
        <w:t>3)</w:t>
      </w:r>
      <w:r w:rsidRPr="00775CC8">
        <w:rPr>
          <w:rFonts w:ascii="Book Antiqua" w:hAnsi="Book Antiqua" w:cs="Times New Roman"/>
          <w:sz w:val="24"/>
          <w:szCs w:val="24"/>
        </w:rPr>
        <w:t xml:space="preserve">. After cauterization, the wound was left as such and no attempt was made to close the internal opening with any suture, stapler, glue or plug. </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 xml:space="preserve"> After this, the tracts were curetted in accordance with the MRI diagram and the tract lining was scrapped out as much as possible with a blunt curette. While doing so, a finger was kept in the rectum so as to ensure that the curette didn’t accidentally perforate the rectum.  </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 xml:space="preserve">The patient was discharged on the operation day (if done under short general anesthesia) or the first postoperative day (if done under saddle or spinal anesthesia). He/she could resume all his/her normal activities on the same day. The patient was encouraged to walk briskly for 5 </w:t>
      </w:r>
      <w:r w:rsidR="009A6554">
        <w:rPr>
          <w:rFonts w:ascii="Book Antiqua" w:hAnsi="Book Antiqua" w:cs="Times New Roman" w:hint="eastAsia"/>
          <w:sz w:val="24"/>
          <w:szCs w:val="24"/>
          <w:lang w:eastAsia="zh-CN"/>
        </w:rPr>
        <w:t>k</w:t>
      </w:r>
      <w:r w:rsidR="009A6554">
        <w:rPr>
          <w:rFonts w:ascii="Book Antiqua" w:hAnsi="Book Antiqua" w:cs="Times New Roman"/>
          <w:sz w:val="24"/>
          <w:szCs w:val="24"/>
          <w:lang w:eastAsia="zh-CN"/>
        </w:rPr>
        <w:t>m</w:t>
      </w:r>
      <w:r w:rsidRPr="00775CC8">
        <w:rPr>
          <w:rFonts w:ascii="Book Antiqua" w:hAnsi="Book Antiqua" w:cs="Times New Roman"/>
          <w:sz w:val="24"/>
          <w:szCs w:val="24"/>
        </w:rPr>
        <w:t xml:space="preserve"> every day. This helped in keeping the tracts empty.</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 xml:space="preserve">Postoperative cleaning aimed at healing of two areas - the cauterized wound in the anal canal (around the internal opening) and the curetted tracts. The former was pivotal </w:t>
      </w:r>
      <w:r w:rsidRPr="00775CC8">
        <w:rPr>
          <w:rFonts w:ascii="Book Antiqua" w:hAnsi="Book Antiqua" w:cs="Times New Roman"/>
          <w:sz w:val="24"/>
          <w:szCs w:val="24"/>
        </w:rPr>
        <w:lastRenderedPageBreak/>
        <w:t>as the closure of the internal opening depended upon it and generally took about 10-12 days to heal. The latter was also needed for the complete closure of the fistula and took a variable time (4-8 w</w:t>
      </w:r>
      <w:r w:rsidR="0068426D">
        <w:rPr>
          <w:rFonts w:ascii="Book Antiqua" w:hAnsi="Book Antiqua" w:cs="Times New Roman"/>
          <w:sz w:val="24"/>
          <w:szCs w:val="24"/>
        </w:rPr>
        <w:t>k</w:t>
      </w:r>
      <w:r w:rsidRPr="00775CC8">
        <w:rPr>
          <w:rFonts w:ascii="Book Antiqua" w:hAnsi="Book Antiqua" w:cs="Times New Roman"/>
          <w:sz w:val="24"/>
          <w:szCs w:val="24"/>
        </w:rPr>
        <w:t>) depending on the fistula characteristics (number, length and complexity of the tracts) and the patient co-morbidities (diabetes, anemia, hypoproteinemia</w:t>
      </w:r>
      <w:r w:rsidRPr="0068426D">
        <w:rPr>
          <w:rFonts w:ascii="Book Antiqua" w:hAnsi="Book Antiqua" w:cs="Times New Roman"/>
          <w:i/>
          <w:sz w:val="24"/>
          <w:szCs w:val="24"/>
        </w:rPr>
        <w:t xml:space="preserve"> etc</w:t>
      </w:r>
      <w:r w:rsidR="0068426D" w:rsidRPr="0068426D">
        <w:rPr>
          <w:rFonts w:ascii="Book Antiqua" w:hAnsi="Book Antiqua" w:cs="Times New Roman" w:hint="eastAsia"/>
          <w:i/>
          <w:sz w:val="24"/>
          <w:szCs w:val="24"/>
          <w:lang w:eastAsia="zh-CN"/>
        </w:rPr>
        <w:t>.</w:t>
      </w:r>
      <w:r w:rsidRPr="00775CC8">
        <w:rPr>
          <w:rFonts w:ascii="Book Antiqua" w:hAnsi="Book Antiqua" w:cs="Times New Roman"/>
          <w:sz w:val="24"/>
          <w:szCs w:val="24"/>
        </w:rPr>
        <w:t>).</w:t>
      </w:r>
    </w:p>
    <w:p w:rsidR="00E63B8A" w:rsidRPr="00775CC8" w:rsidRDefault="00E63B8A" w:rsidP="00F96347">
      <w:pPr>
        <w:spacing w:after="0" w:line="360" w:lineRule="auto"/>
        <w:ind w:firstLineChars="150" w:firstLine="360"/>
        <w:jc w:val="both"/>
        <w:rPr>
          <w:rFonts w:ascii="Book Antiqua" w:hAnsi="Book Antiqua" w:cs="Times New Roman"/>
          <w:sz w:val="24"/>
          <w:szCs w:val="24"/>
        </w:rPr>
      </w:pPr>
      <w:r w:rsidRPr="00775CC8">
        <w:rPr>
          <w:rFonts w:ascii="Book Antiqua" w:hAnsi="Book Antiqua" w:cs="Times New Roman"/>
          <w:sz w:val="24"/>
          <w:szCs w:val="24"/>
        </w:rPr>
        <w:t>The cleaning process entailed cleaning the cauterized wound in the anal canal and regular cleaning and emptying of the curetted tracts. The former was done by gentle rubbing of the wound by doing a per rectal finger insertion. The latter was done by a cotton swab mounted on an artery forceps. No povidine iodine, hydrogen peroxide or any liquid was injected in the tract during the cleaning process as this would have prevented the internal opening from closing.  The cleanin</w:t>
      </w:r>
      <w:r w:rsidR="00014899" w:rsidRPr="00775CC8">
        <w:rPr>
          <w:rFonts w:ascii="Book Antiqua" w:hAnsi="Book Antiqua" w:cs="Times New Roman"/>
          <w:sz w:val="24"/>
          <w:szCs w:val="24"/>
        </w:rPr>
        <w:t xml:space="preserve">g was done by a trained nurse, </w:t>
      </w:r>
      <w:r w:rsidRPr="00775CC8">
        <w:rPr>
          <w:rFonts w:ascii="Book Antiqua" w:hAnsi="Book Antiqua" w:cs="Times New Roman"/>
          <w:sz w:val="24"/>
          <w:szCs w:val="24"/>
        </w:rPr>
        <w:t>a medical attendant or a relative. In our setting, teaching a relative was an economical and a preferred option.</w:t>
      </w:r>
    </w:p>
    <w:p w:rsidR="00E63B8A" w:rsidRDefault="00E63B8A" w:rsidP="00F96347">
      <w:pPr>
        <w:spacing w:after="0" w:line="360" w:lineRule="auto"/>
        <w:ind w:firstLineChars="200" w:firstLine="480"/>
        <w:jc w:val="both"/>
        <w:rPr>
          <w:rFonts w:ascii="Book Antiqua" w:hAnsi="Book Antiqua" w:cs="Times New Roman"/>
          <w:sz w:val="24"/>
          <w:szCs w:val="24"/>
          <w:lang w:eastAsia="zh-CN"/>
        </w:rPr>
      </w:pPr>
      <w:r w:rsidRPr="00775CC8">
        <w:rPr>
          <w:rFonts w:ascii="Book Antiqua" w:hAnsi="Book Antiqua" w:cs="Times New Roman"/>
          <w:sz w:val="24"/>
          <w:szCs w:val="24"/>
        </w:rPr>
        <w:t xml:space="preserve">The cleaning process was done four times a day. For the first 10 d, the patient was called to the outpatient clinic for supervised cleaning once or twice a day depending upon the complexity of the fistula. After this, the patient could do the cleaning process at home.    </w:t>
      </w:r>
    </w:p>
    <w:p w:rsidR="0068426D" w:rsidRPr="00775CC8" w:rsidRDefault="0068426D" w:rsidP="00F96347">
      <w:pPr>
        <w:spacing w:after="0" w:line="360" w:lineRule="auto"/>
        <w:ind w:firstLineChars="200" w:firstLine="480"/>
        <w:jc w:val="both"/>
        <w:rPr>
          <w:rFonts w:ascii="Book Antiqua" w:hAnsi="Book Antiqua" w:cs="Times New Roman"/>
          <w:sz w:val="24"/>
          <w:szCs w:val="24"/>
          <w:lang w:eastAsia="zh-CN"/>
        </w:rPr>
      </w:pPr>
    </w:p>
    <w:p w:rsidR="00041577" w:rsidRPr="0068426D" w:rsidRDefault="00041577" w:rsidP="00F96347">
      <w:pPr>
        <w:pStyle w:val="3"/>
        <w:spacing w:line="360" w:lineRule="auto"/>
        <w:jc w:val="both"/>
        <w:rPr>
          <w:rFonts w:ascii="Book Antiqua" w:hAnsi="Book Antiqua"/>
          <w:b/>
          <w:i/>
          <w:szCs w:val="24"/>
          <w:u w:val="none"/>
        </w:rPr>
      </w:pPr>
      <w:r w:rsidRPr="0068426D">
        <w:rPr>
          <w:rFonts w:ascii="Book Antiqua" w:hAnsi="Book Antiqua"/>
          <w:b/>
          <w:i/>
          <w:szCs w:val="24"/>
          <w:u w:val="none"/>
        </w:rPr>
        <w:t>Statistical</w:t>
      </w:r>
      <w:r w:rsidR="0068426D" w:rsidRPr="0068426D">
        <w:rPr>
          <w:rFonts w:ascii="Book Antiqua" w:hAnsi="Book Antiqua"/>
          <w:b/>
          <w:i/>
          <w:szCs w:val="24"/>
          <w:u w:val="none"/>
        </w:rPr>
        <w:t xml:space="preserve"> a</w:t>
      </w:r>
      <w:r w:rsidRPr="0068426D">
        <w:rPr>
          <w:rFonts w:ascii="Book Antiqua" w:hAnsi="Book Antiqua"/>
          <w:b/>
          <w:i/>
          <w:szCs w:val="24"/>
          <w:u w:val="none"/>
        </w:rPr>
        <w:t>nalysis</w:t>
      </w:r>
    </w:p>
    <w:p w:rsidR="00041577" w:rsidRDefault="00041577" w:rsidP="00F96347">
      <w:pPr>
        <w:spacing w:after="0" w:line="360" w:lineRule="auto"/>
        <w:jc w:val="both"/>
        <w:rPr>
          <w:rFonts w:ascii="Book Antiqua" w:hAnsi="Book Antiqua"/>
          <w:sz w:val="24"/>
          <w:szCs w:val="24"/>
          <w:lang w:eastAsia="zh-CN"/>
        </w:rPr>
      </w:pPr>
      <w:r w:rsidRPr="00775CC8">
        <w:rPr>
          <w:rFonts w:ascii="Book Antiqua" w:hAnsi="Book Antiqua"/>
          <w:sz w:val="24"/>
          <w:szCs w:val="24"/>
        </w:rPr>
        <w:t xml:space="preserve">Comparison of categorical variables was performed by chi-squared analysis or Fisher’s exact test, where appropriate. The significant cut off point was set at </w:t>
      </w:r>
      <w:r w:rsidR="0068426D" w:rsidRPr="0068426D">
        <w:rPr>
          <w:rFonts w:ascii="Book Antiqua" w:hAnsi="Book Antiqua"/>
          <w:i/>
          <w:sz w:val="24"/>
          <w:szCs w:val="24"/>
        </w:rPr>
        <w:t>P</w:t>
      </w:r>
      <w:r w:rsidR="0068426D">
        <w:rPr>
          <w:rFonts w:ascii="Book Antiqua" w:hAnsi="Book Antiqua" w:hint="eastAsia"/>
          <w:sz w:val="24"/>
          <w:szCs w:val="24"/>
          <w:lang w:eastAsia="zh-CN"/>
        </w:rPr>
        <w:t xml:space="preserve"> </w:t>
      </w:r>
      <w:r w:rsidRPr="00775CC8">
        <w:rPr>
          <w:rFonts w:ascii="Book Antiqua" w:hAnsi="Book Antiqua"/>
          <w:sz w:val="24"/>
          <w:szCs w:val="24"/>
        </w:rPr>
        <w:t>&lt;</w:t>
      </w:r>
      <w:r w:rsidR="0068426D">
        <w:rPr>
          <w:rFonts w:ascii="Book Antiqua" w:hAnsi="Book Antiqua" w:hint="eastAsia"/>
          <w:sz w:val="24"/>
          <w:szCs w:val="24"/>
          <w:lang w:eastAsia="zh-CN"/>
        </w:rPr>
        <w:t xml:space="preserve"> </w:t>
      </w:r>
      <w:r w:rsidRPr="00775CC8">
        <w:rPr>
          <w:rFonts w:ascii="Book Antiqua" w:hAnsi="Book Antiqua"/>
          <w:sz w:val="24"/>
          <w:szCs w:val="24"/>
        </w:rPr>
        <w:t xml:space="preserve">0.05. </w:t>
      </w:r>
    </w:p>
    <w:p w:rsidR="0068426D" w:rsidRPr="00775CC8" w:rsidRDefault="0068426D" w:rsidP="00F96347">
      <w:pPr>
        <w:spacing w:after="0" w:line="360" w:lineRule="auto"/>
        <w:jc w:val="both"/>
        <w:rPr>
          <w:rFonts w:ascii="Book Antiqua" w:hAnsi="Book Antiqua"/>
          <w:sz w:val="24"/>
          <w:szCs w:val="24"/>
          <w:lang w:eastAsia="zh-CN"/>
        </w:rPr>
      </w:pPr>
    </w:p>
    <w:p w:rsidR="00E63B8A" w:rsidRPr="00775CC8" w:rsidRDefault="0068426D" w:rsidP="00F96347">
      <w:pPr>
        <w:spacing w:after="0" w:line="360" w:lineRule="auto"/>
        <w:jc w:val="both"/>
        <w:rPr>
          <w:rFonts w:ascii="Book Antiqua" w:hAnsi="Book Antiqua" w:cs="Times New Roman"/>
          <w:b/>
          <w:sz w:val="24"/>
          <w:szCs w:val="24"/>
        </w:rPr>
      </w:pPr>
      <w:r w:rsidRPr="00775CC8">
        <w:rPr>
          <w:rFonts w:ascii="Book Antiqua" w:hAnsi="Book Antiqua" w:cs="Times New Roman"/>
          <w:b/>
          <w:sz w:val="24"/>
          <w:szCs w:val="24"/>
        </w:rPr>
        <w:t>RESULTS</w:t>
      </w:r>
    </w:p>
    <w:p w:rsidR="00E63B8A" w:rsidRDefault="009A6554" w:rsidP="00F96347">
      <w:pPr>
        <w:spacing w:after="0" w:line="360" w:lineRule="auto"/>
        <w:jc w:val="both"/>
        <w:rPr>
          <w:rFonts w:ascii="Book Antiqua" w:hAnsi="Book Antiqua" w:cs="Times New Roman"/>
          <w:sz w:val="24"/>
          <w:szCs w:val="24"/>
          <w:lang w:eastAsia="zh-CN"/>
        </w:rPr>
      </w:pPr>
      <w:r w:rsidRPr="009A6554">
        <w:rPr>
          <w:rFonts w:ascii="Book Antiqua" w:hAnsi="Book Antiqua" w:cs="Times New Roman"/>
          <w:sz w:val="24"/>
          <w:szCs w:val="24"/>
        </w:rPr>
        <w:t>Fifty-one</w:t>
      </w:r>
      <w:r w:rsidR="00E63B8A" w:rsidRPr="00775CC8">
        <w:rPr>
          <w:rFonts w:ascii="Book Antiqua" w:hAnsi="Book Antiqua" w:cs="Times New Roman"/>
          <w:sz w:val="24"/>
          <w:szCs w:val="24"/>
        </w:rPr>
        <w:t xml:space="preserve"> patients of complex fistula-in-ano were prospectively enrolled. The median follow-up was 9 mo (5-14 mo</w:t>
      </w:r>
      <w:r w:rsidR="00014899" w:rsidRPr="00775CC8">
        <w:rPr>
          <w:rFonts w:ascii="Book Antiqua" w:hAnsi="Book Antiqua" w:cs="Times New Roman"/>
          <w:sz w:val="24"/>
          <w:szCs w:val="24"/>
        </w:rPr>
        <w:t xml:space="preserve">). The mean age was 42.7 ± </w:t>
      </w:r>
      <w:r w:rsidR="00E63B8A" w:rsidRPr="00775CC8">
        <w:rPr>
          <w:rFonts w:ascii="Book Antiqua" w:hAnsi="Book Antiqua" w:cs="Times New Roman"/>
          <w:sz w:val="24"/>
          <w:szCs w:val="24"/>
        </w:rPr>
        <w:t>11.3</w:t>
      </w:r>
      <w:r w:rsidR="00014899" w:rsidRPr="00775CC8">
        <w:rPr>
          <w:rFonts w:ascii="Book Antiqua" w:hAnsi="Book Antiqua" w:cs="Times New Roman"/>
          <w:sz w:val="24"/>
          <w:szCs w:val="24"/>
        </w:rPr>
        <w:t xml:space="preserve"> years. Males/Female ratio was </w:t>
      </w:r>
      <w:r w:rsidR="00E63B8A" w:rsidRPr="00775CC8">
        <w:rPr>
          <w:rFonts w:ascii="Book Antiqua" w:hAnsi="Book Antiqua" w:cs="Times New Roman"/>
          <w:sz w:val="24"/>
          <w:szCs w:val="24"/>
        </w:rPr>
        <w:t>43/8. The fistula characteristics were - recurrent in 76.5% (39/51), horseshoe in 50.1% (26/51), multiple tracts in 52.9% (27/51), associated abscess in 41.2% (21/51) and anterior fistula in 33.3% (17/51). Internal opening could not be definitely traced intraoperatively in 15.7%</w:t>
      </w:r>
      <w:r w:rsidR="0068426D">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 xml:space="preserve">(8/51) and there was associated supralevator extension in </w:t>
      </w:r>
      <w:r w:rsidR="00E63B8A" w:rsidRPr="00775CC8">
        <w:rPr>
          <w:rFonts w:ascii="Book Antiqua" w:hAnsi="Book Antiqua" w:cs="Times New Roman"/>
          <w:sz w:val="24"/>
          <w:szCs w:val="24"/>
        </w:rPr>
        <w:lastRenderedPageBreak/>
        <w:t xml:space="preserve">9.8% (5/51) (Table-1). Seven patients were excluded from the analysis (5- lost to follow, 2 had biopsy proven </w:t>
      </w:r>
      <w:r w:rsidR="00014899" w:rsidRPr="00775CC8">
        <w:rPr>
          <w:rFonts w:ascii="Book Antiqua" w:hAnsi="Book Antiqua" w:cs="Times New Roman"/>
          <w:sz w:val="24"/>
          <w:szCs w:val="24"/>
        </w:rPr>
        <w:t xml:space="preserve">Mycobacterium </w:t>
      </w:r>
      <w:r w:rsidR="00E63B8A" w:rsidRPr="00775CC8">
        <w:rPr>
          <w:rFonts w:ascii="Book Antiqua" w:hAnsi="Book Antiqua" w:cs="Times New Roman"/>
          <w:sz w:val="24"/>
          <w:szCs w:val="24"/>
        </w:rPr>
        <w:t>Tuberculosis). The fistula and all the associated tracts healed completely in 79.5% (35/44) patients and there was recurrence of symptoms in 20.5% (9/44) patients. Out of these, three underwent reoperation (two- perfact procedure, one- fistulotomy) and all three became alright (Table</w:t>
      </w:r>
      <w:r w:rsidR="0068426D">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2). The subgroup analysis showed that though the presence of multiple tracts and an abscess reduced the cure rate but it was not statistically significant (Fisher exact test</w:t>
      </w:r>
      <w:r w:rsidR="0068426D" w:rsidRPr="0068426D">
        <w:rPr>
          <w:rFonts w:ascii="Book Antiqua" w:hAnsi="Book Antiqua" w:cs="Times New Roman"/>
          <w:i/>
          <w:sz w:val="24"/>
          <w:szCs w:val="24"/>
        </w:rPr>
        <w:t xml:space="preserve"> P</w:t>
      </w:r>
      <w:r w:rsidR="0068426D">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&gt;</w:t>
      </w:r>
      <w:r w:rsidR="0068426D">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0.05) (Table</w:t>
      </w:r>
      <w:r w:rsidR="0068426D">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 xml:space="preserve">2). The only complication was a non-healing tract in 9.1% (4/44) patients. There was no significant change in objective incontinence scores after the operation.  The pain was minimal with all patients resuming their normal activities </w:t>
      </w:r>
      <w:r w:rsidR="00014899" w:rsidRPr="00775CC8">
        <w:rPr>
          <w:rFonts w:ascii="Book Antiqua" w:hAnsi="Book Antiqua" w:cs="Times New Roman"/>
          <w:sz w:val="24"/>
          <w:szCs w:val="24"/>
        </w:rPr>
        <w:t>within</w:t>
      </w:r>
      <w:r w:rsidR="00E63B8A" w:rsidRPr="00775CC8">
        <w:rPr>
          <w:rFonts w:ascii="Book Antiqua" w:hAnsi="Book Antiqua" w:cs="Times New Roman"/>
          <w:sz w:val="24"/>
          <w:szCs w:val="24"/>
        </w:rPr>
        <w:t xml:space="preserve"> 72 h</w:t>
      </w:r>
      <w:r w:rsidR="0068426D">
        <w:rPr>
          <w:rFonts w:ascii="Book Antiqua" w:hAnsi="Book Antiqua" w:cs="Times New Roman" w:hint="eastAsia"/>
          <w:sz w:val="24"/>
          <w:szCs w:val="24"/>
          <w:lang w:eastAsia="zh-CN"/>
        </w:rPr>
        <w:t xml:space="preserve"> </w:t>
      </w:r>
      <w:r w:rsidR="00E63B8A" w:rsidRPr="00775CC8">
        <w:rPr>
          <w:rFonts w:ascii="Book Antiqua" w:hAnsi="Book Antiqua" w:cs="Times New Roman"/>
          <w:sz w:val="24"/>
          <w:szCs w:val="24"/>
        </w:rPr>
        <w:t>of operation.</w:t>
      </w:r>
    </w:p>
    <w:p w:rsidR="0068426D" w:rsidRPr="0068426D" w:rsidRDefault="0068426D" w:rsidP="00F96347">
      <w:pPr>
        <w:spacing w:after="0" w:line="360" w:lineRule="auto"/>
        <w:jc w:val="both"/>
        <w:rPr>
          <w:rFonts w:ascii="Book Antiqua" w:hAnsi="Book Antiqua" w:cs="Times New Roman"/>
          <w:sz w:val="24"/>
          <w:szCs w:val="24"/>
          <w:lang w:eastAsia="zh-CN"/>
        </w:rPr>
      </w:pPr>
    </w:p>
    <w:p w:rsidR="00E63B8A" w:rsidRPr="00775CC8" w:rsidRDefault="0068426D" w:rsidP="00F96347">
      <w:pPr>
        <w:spacing w:after="0" w:line="360" w:lineRule="auto"/>
        <w:jc w:val="both"/>
        <w:rPr>
          <w:rFonts w:ascii="Book Antiqua" w:hAnsi="Book Antiqua" w:cs="Times New Roman"/>
          <w:b/>
          <w:sz w:val="24"/>
          <w:szCs w:val="24"/>
        </w:rPr>
      </w:pPr>
      <w:r w:rsidRPr="00775CC8">
        <w:rPr>
          <w:rFonts w:ascii="Book Antiqua" w:hAnsi="Book Antiqua" w:cs="Times New Roman"/>
          <w:b/>
          <w:sz w:val="24"/>
          <w:szCs w:val="24"/>
        </w:rPr>
        <w:t>DISCUSSION</w:t>
      </w:r>
    </w:p>
    <w:p w:rsidR="00E63B8A" w:rsidRPr="00775CC8" w:rsidRDefault="00E63B8A" w:rsidP="00F96347">
      <w:pPr>
        <w:spacing w:after="0" w:line="360" w:lineRule="auto"/>
        <w:jc w:val="both"/>
        <w:rPr>
          <w:rFonts w:ascii="Book Antiqua" w:hAnsi="Book Antiqua" w:cs="Times New Roman"/>
          <w:sz w:val="24"/>
          <w:szCs w:val="24"/>
        </w:rPr>
      </w:pPr>
      <w:r w:rsidRPr="00775CC8">
        <w:rPr>
          <w:rFonts w:ascii="Book Antiqua" w:hAnsi="Book Antiqua" w:cs="Times New Roman"/>
          <w:sz w:val="24"/>
          <w:szCs w:val="24"/>
        </w:rPr>
        <w:t>Perfact procedure is a novel concept to treat complex fistula-in-ano.  It is simple to perform and easy to reproduce. The results (initial 79.5%, overall 86%) are quite impressive considering that all these patients had highly complicated fistula-in-ano (Table</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1).</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The concept behind Perfact procedure was very simple. It aimed to close th</w:t>
      </w:r>
      <w:r w:rsidR="0068426D">
        <w:rPr>
          <w:rFonts w:ascii="Book Antiqua" w:hAnsi="Book Antiqua" w:cs="Times New Roman"/>
          <w:sz w:val="24"/>
          <w:szCs w:val="24"/>
        </w:rPr>
        <w:t xml:space="preserve">e internal opening by proximal </w:t>
      </w:r>
      <w:r w:rsidRPr="00775CC8">
        <w:rPr>
          <w:rFonts w:ascii="Book Antiqua" w:hAnsi="Book Antiqua" w:cs="Times New Roman"/>
          <w:sz w:val="24"/>
          <w:szCs w:val="24"/>
        </w:rPr>
        <w:t>superficial cauterization in the anal canal (Figure</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 xml:space="preserve">3). In the postoperative period, it was </w:t>
      </w:r>
      <w:r w:rsidR="0068426D">
        <w:rPr>
          <w:rFonts w:ascii="Book Antiqua" w:hAnsi="Book Antiqua" w:cs="Times New Roman"/>
          <w:sz w:val="24"/>
          <w:szCs w:val="24"/>
        </w:rPr>
        <w:t xml:space="preserve">ensured that the wound healed </w:t>
      </w:r>
      <w:r w:rsidRPr="00775CC8">
        <w:rPr>
          <w:rFonts w:ascii="Book Antiqua" w:hAnsi="Book Antiqua" w:cs="Times New Roman"/>
          <w:sz w:val="24"/>
          <w:szCs w:val="24"/>
        </w:rPr>
        <w:t xml:space="preserve">by secondary intention so that the internal opening was sealed by granulation tissue.  </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The second step was curettage of the tracts. This ensured that the infected epithelium was removed and the freshened raw wound in the tracts led to the generation of the granulation tissue which would facilitate the closure of the tracts. However, the serous discharge of the granulation tissue needed to be thoroughly cleaned/ removed from the tracts. Otherwise the stagnant discharge would get infected leading to a collection. The latter would not only lead to the rapid reepithelialization of the tracts but would also flow into internal opening preventing its closure.</w:t>
      </w:r>
    </w:p>
    <w:p w:rsidR="00E63B8A" w:rsidRPr="00775CC8" w:rsidRDefault="00E63B8A" w:rsidP="00F96347">
      <w:pPr>
        <w:spacing w:after="0" w:line="360" w:lineRule="auto"/>
        <w:ind w:firstLineChars="150" w:firstLine="360"/>
        <w:jc w:val="both"/>
        <w:rPr>
          <w:rFonts w:ascii="Book Antiqua" w:hAnsi="Book Antiqua" w:cs="Times New Roman"/>
          <w:sz w:val="24"/>
          <w:szCs w:val="24"/>
        </w:rPr>
      </w:pPr>
      <w:r w:rsidRPr="00775CC8">
        <w:rPr>
          <w:rFonts w:ascii="Book Antiqua" w:hAnsi="Book Antiqua" w:cs="Times New Roman"/>
          <w:sz w:val="24"/>
          <w:szCs w:val="24"/>
        </w:rPr>
        <w:lastRenderedPageBreak/>
        <w:t xml:space="preserve">The postoperative management was quite significant. It had two components- to keep the cauterized anal wound clean and to keep the tracts clean and empty.  Any inadequacy in this care </w:t>
      </w:r>
      <w:r w:rsidR="00014899" w:rsidRPr="00775CC8">
        <w:rPr>
          <w:rFonts w:ascii="Book Antiqua" w:hAnsi="Book Antiqua" w:cs="Times New Roman"/>
          <w:sz w:val="24"/>
          <w:szCs w:val="24"/>
        </w:rPr>
        <w:t>was</w:t>
      </w:r>
      <w:r w:rsidRPr="00775CC8">
        <w:rPr>
          <w:rFonts w:ascii="Book Antiqua" w:hAnsi="Book Antiqua" w:cs="Times New Roman"/>
          <w:sz w:val="24"/>
          <w:szCs w:val="24"/>
        </w:rPr>
        <w:t xml:space="preserve"> detrimental</w:t>
      </w:r>
      <w:r w:rsidR="00014899" w:rsidRPr="00775CC8">
        <w:rPr>
          <w:rFonts w:ascii="Book Antiqua" w:hAnsi="Book Antiqua" w:cs="Times New Roman"/>
          <w:sz w:val="24"/>
          <w:szCs w:val="24"/>
        </w:rPr>
        <w:t xml:space="preserve"> to the final outcome</w:t>
      </w:r>
      <w:r w:rsidRPr="00775CC8">
        <w:rPr>
          <w:rFonts w:ascii="Book Antiqua" w:hAnsi="Book Antiqua" w:cs="Times New Roman"/>
          <w:sz w:val="24"/>
          <w:szCs w:val="24"/>
        </w:rPr>
        <w:t xml:space="preserve">. </w:t>
      </w:r>
    </w:p>
    <w:p w:rsidR="00E63B8A" w:rsidRPr="00775CC8" w:rsidRDefault="00E63B8A" w:rsidP="00F96347">
      <w:pPr>
        <w:spacing w:after="0" w:line="360" w:lineRule="auto"/>
        <w:ind w:firstLineChars="150" w:firstLine="360"/>
        <w:jc w:val="both"/>
        <w:rPr>
          <w:rFonts w:ascii="Book Antiqua" w:hAnsi="Book Antiqua" w:cs="Times New Roman"/>
          <w:sz w:val="24"/>
          <w:szCs w:val="24"/>
        </w:rPr>
      </w:pPr>
      <w:r w:rsidRPr="00775CC8">
        <w:rPr>
          <w:rFonts w:ascii="Book Antiqua" w:hAnsi="Book Antiqua" w:cs="Times New Roman"/>
          <w:sz w:val="24"/>
          <w:szCs w:val="24"/>
        </w:rPr>
        <w:t>The cauterization of the internal opening has been tried earlier without much success. The reason of the success of the same step in Perfact procedure needs explanation. Undoubtedly, the internal opening is the prime culprit in a fistula-in-ano by allowing ingress of the bacteria from the anal canal into the fistula tracts. However, once the tracts are formed and get lined by the infected epithelium, then it’s a mutually propagating situation. The patent internal opening keeps the tracts infected and the infected collection in the tracts keep the internal opening patent</w:t>
      </w:r>
      <w:r w:rsidR="00014899" w:rsidRPr="00775CC8">
        <w:rPr>
          <w:rFonts w:ascii="Book Antiqua" w:hAnsi="Book Antiqua" w:cs="Times New Roman"/>
          <w:sz w:val="24"/>
          <w:szCs w:val="24"/>
        </w:rPr>
        <w:t>. Therefore isolated attempt</w:t>
      </w:r>
      <w:r w:rsidRPr="00775CC8">
        <w:rPr>
          <w:rFonts w:ascii="Book Antiqua" w:hAnsi="Book Antiqua" w:cs="Times New Roman"/>
          <w:sz w:val="24"/>
          <w:szCs w:val="24"/>
        </w:rPr>
        <w:t xml:space="preserve"> to close the internal opening would fail till </w:t>
      </w:r>
      <w:r w:rsidR="00014899" w:rsidRPr="00775CC8">
        <w:rPr>
          <w:rFonts w:ascii="Book Antiqua" w:hAnsi="Book Antiqua" w:cs="Times New Roman"/>
          <w:sz w:val="24"/>
          <w:szCs w:val="24"/>
        </w:rPr>
        <w:t>it is</w:t>
      </w:r>
      <w:r w:rsidRPr="00775CC8">
        <w:rPr>
          <w:rFonts w:ascii="Book Antiqua" w:hAnsi="Book Antiqua" w:cs="Times New Roman"/>
          <w:sz w:val="24"/>
          <w:szCs w:val="24"/>
        </w:rPr>
        <w:t xml:space="preserve"> accompanied by the meticulous cleaning, emptying and healing of all the associated tracts. This perhaps explains the rigorous need for regular tract cleaning in the </w:t>
      </w:r>
      <w:r w:rsidR="0068426D" w:rsidRPr="00775CC8">
        <w:rPr>
          <w:rFonts w:ascii="Book Antiqua" w:hAnsi="Book Antiqua" w:cs="Times New Roman"/>
          <w:sz w:val="24"/>
          <w:szCs w:val="24"/>
        </w:rPr>
        <w:t>post-operative</w:t>
      </w:r>
      <w:r w:rsidRPr="00775CC8">
        <w:rPr>
          <w:rFonts w:ascii="Book Antiqua" w:hAnsi="Book Antiqua" w:cs="Times New Roman"/>
          <w:sz w:val="24"/>
          <w:szCs w:val="24"/>
        </w:rPr>
        <w:t xml:space="preserve"> period. </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The concept behind this procedure was undoubtedly simple but to achieve good results in complex anal fistulas, it required detailed analysis of the MRI scan, careful planning and mapping of the tracts</w:t>
      </w:r>
      <w:r w:rsidR="00695933" w:rsidRPr="00775CC8">
        <w:rPr>
          <w:rFonts w:ascii="Book Antiqua" w:hAnsi="Book Antiqua" w:cs="Times New Roman"/>
          <w:sz w:val="24"/>
          <w:szCs w:val="24"/>
        </w:rPr>
        <w:t xml:space="preserve"> (preoperatively)</w:t>
      </w:r>
      <w:r w:rsidRPr="00775CC8">
        <w:rPr>
          <w:rFonts w:ascii="Book Antiqua" w:hAnsi="Book Antiqua" w:cs="Times New Roman"/>
          <w:sz w:val="24"/>
          <w:szCs w:val="24"/>
        </w:rPr>
        <w:t>, meticulous curettage and cleaning of all the tracts</w:t>
      </w:r>
      <w:r w:rsidR="00695933" w:rsidRPr="00775CC8">
        <w:rPr>
          <w:rFonts w:ascii="Book Antiqua" w:hAnsi="Book Antiqua" w:cs="Times New Roman"/>
          <w:sz w:val="24"/>
          <w:szCs w:val="24"/>
        </w:rPr>
        <w:t xml:space="preserve"> (intraoperatively), </w:t>
      </w:r>
      <w:r w:rsidRPr="00775CC8">
        <w:rPr>
          <w:rFonts w:ascii="Book Antiqua" w:hAnsi="Book Antiqua" w:cs="Times New Roman"/>
          <w:sz w:val="24"/>
          <w:szCs w:val="24"/>
        </w:rPr>
        <w:t xml:space="preserve">and disciplined </w:t>
      </w:r>
      <w:r w:rsidR="0068426D" w:rsidRPr="00775CC8">
        <w:rPr>
          <w:rFonts w:ascii="Book Antiqua" w:hAnsi="Book Antiqua" w:cs="Times New Roman"/>
          <w:sz w:val="24"/>
          <w:szCs w:val="24"/>
        </w:rPr>
        <w:t>post-operative</w:t>
      </w:r>
      <w:r w:rsidRPr="00775CC8">
        <w:rPr>
          <w:rFonts w:ascii="Book Antiqua" w:hAnsi="Book Antiqua" w:cs="Times New Roman"/>
          <w:sz w:val="24"/>
          <w:szCs w:val="24"/>
        </w:rPr>
        <w:t xml:space="preserve"> care</w:t>
      </w:r>
      <w:r w:rsidR="00695933" w:rsidRPr="00775CC8">
        <w:rPr>
          <w:rFonts w:ascii="Book Antiqua" w:hAnsi="Book Antiqua" w:cs="Times New Roman"/>
          <w:sz w:val="24"/>
          <w:szCs w:val="24"/>
        </w:rPr>
        <w:t xml:space="preserve"> (postoperatively)</w:t>
      </w:r>
      <w:r w:rsidRPr="00775CC8">
        <w:rPr>
          <w:rFonts w:ascii="Book Antiqua" w:hAnsi="Book Antiqua" w:cs="Times New Roman"/>
          <w:sz w:val="24"/>
          <w:szCs w:val="24"/>
        </w:rPr>
        <w:t xml:space="preserve">. The main benefit of this procedure was minimal morbidity and the least risk of incontinence. The morbidity was minimal </w:t>
      </w:r>
      <w:r w:rsidR="00B063AC" w:rsidRPr="00775CC8">
        <w:rPr>
          <w:rFonts w:ascii="Book Antiqua" w:hAnsi="Book Antiqua" w:cs="Times New Roman"/>
          <w:sz w:val="24"/>
          <w:szCs w:val="24"/>
        </w:rPr>
        <w:t>as</w:t>
      </w:r>
      <w:r w:rsidRPr="00775CC8">
        <w:rPr>
          <w:rFonts w:ascii="Book Antiqua" w:hAnsi="Book Antiqua" w:cs="Times New Roman"/>
          <w:sz w:val="24"/>
          <w:szCs w:val="24"/>
        </w:rPr>
        <w:t xml:space="preserve"> no extensive tissue cutting was done. Apart from a small superficial wound in the anal canal, external opening was widened (Figure</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3) or few holes were made in the perianal region (made to drain accessory tracts) (Figures 4</w:t>
      </w:r>
      <w:r w:rsidR="0068426D">
        <w:rPr>
          <w:rFonts w:ascii="Book Antiqua" w:hAnsi="Book Antiqua" w:cs="Times New Roman" w:hint="eastAsia"/>
          <w:sz w:val="24"/>
          <w:szCs w:val="24"/>
          <w:lang w:eastAsia="zh-CN"/>
        </w:rPr>
        <w:t>-</w:t>
      </w:r>
      <w:r w:rsidRPr="00775CC8">
        <w:rPr>
          <w:rFonts w:ascii="Book Antiqua" w:hAnsi="Book Antiqua" w:cs="Times New Roman"/>
          <w:sz w:val="24"/>
          <w:szCs w:val="24"/>
        </w:rPr>
        <w:t>8). The anal wound was usually small as the internal opening was located mostly at the dentate line (Figure</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3). So the resultant</w:t>
      </w:r>
      <w:r w:rsidR="0068426D">
        <w:rPr>
          <w:rFonts w:ascii="Book Antiqua" w:hAnsi="Book Antiqua" w:cs="Times New Roman"/>
          <w:sz w:val="24"/>
          <w:szCs w:val="24"/>
        </w:rPr>
        <w:t xml:space="preserve"> wound was usually about </w:t>
      </w:r>
      <w:r w:rsidR="0068426D">
        <w:rPr>
          <w:rFonts w:ascii="Book Antiqua" w:hAnsi="Book Antiqua" w:cs="Times New Roman" w:hint="eastAsia"/>
          <w:sz w:val="24"/>
          <w:szCs w:val="24"/>
          <w:lang w:eastAsia="zh-CN"/>
        </w:rPr>
        <w:t>2</w:t>
      </w:r>
      <w:r w:rsidR="0068426D">
        <w:rPr>
          <w:rFonts w:ascii="Book Antiqua" w:hAnsi="Book Antiqua" w:cs="Times New Roman"/>
          <w:sz w:val="24"/>
          <w:szCs w:val="24"/>
        </w:rPr>
        <w:t xml:space="preserve"> cm long and </w:t>
      </w:r>
      <w:r w:rsidR="0068426D">
        <w:rPr>
          <w:rFonts w:ascii="Book Antiqua" w:hAnsi="Book Antiqua" w:cs="Times New Roman" w:hint="eastAsia"/>
          <w:sz w:val="24"/>
          <w:szCs w:val="24"/>
          <w:lang w:eastAsia="zh-CN"/>
        </w:rPr>
        <w:t xml:space="preserve">1 </w:t>
      </w:r>
      <w:r w:rsidR="0068426D">
        <w:rPr>
          <w:rFonts w:ascii="Book Antiqua" w:hAnsi="Book Antiqua" w:cs="Times New Roman"/>
          <w:sz w:val="24"/>
          <w:szCs w:val="24"/>
        </w:rPr>
        <w:t>cm</w:t>
      </w:r>
      <w:r w:rsidRPr="00775CC8">
        <w:rPr>
          <w:rFonts w:ascii="Book Antiqua" w:hAnsi="Book Antiqua" w:cs="Times New Roman"/>
          <w:sz w:val="24"/>
          <w:szCs w:val="24"/>
        </w:rPr>
        <w:t xml:space="preserve"> wide. Due to the small wound and little pain, the patients were able to resume all their normal daily activities from the first postoperative day. The patients were encouraged to walk briskly 4-5 kilometers from the first postoperative day as it facilitated in keeping the tracts empty. Secondly as the external sphincter was completely spared, the negative impact on the incontinence was minimal.</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lastRenderedPageBreak/>
        <w:t>The procedure worked quite well in all types of complex fistula-– fistula associated with multiple tracts, horse shoe fistulas, recurrent fistulas, anterior fistula in females, fistula with long tracts, fistula with supralevator blind extension (not with high rectal opening),  fistula associated with abscess/ pus collections and fistula where no definite internal opening could be localized intraoperatively (Figures 4</w:t>
      </w:r>
      <w:r w:rsidR="0068426D">
        <w:rPr>
          <w:rFonts w:ascii="Book Antiqua" w:hAnsi="Book Antiqua" w:cs="Times New Roman" w:hint="eastAsia"/>
          <w:sz w:val="24"/>
          <w:szCs w:val="24"/>
          <w:lang w:eastAsia="zh-CN"/>
        </w:rPr>
        <w:t>-</w:t>
      </w:r>
      <w:r w:rsidRPr="00775CC8">
        <w:rPr>
          <w:rFonts w:ascii="Book Antiqua" w:hAnsi="Book Antiqua" w:cs="Times New Roman"/>
          <w:sz w:val="24"/>
          <w:szCs w:val="24"/>
        </w:rPr>
        <w:t xml:space="preserve"> 8).</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Perfact procedure was quite effective in horseshoe fistula and fistula with multiple tracts. About half of the fistula (50.1%) in our series had a horseshoe fistula and the cure rate was 76.2% (16/21) (Table-2) (Figure</w:t>
      </w:r>
      <w:r w:rsidR="0068426D">
        <w:rPr>
          <w:rFonts w:ascii="Book Antiqua" w:hAnsi="Book Antiqua" w:cs="Times New Roman" w:hint="eastAsia"/>
          <w:sz w:val="24"/>
          <w:szCs w:val="24"/>
          <w:lang w:eastAsia="zh-CN"/>
        </w:rPr>
        <w:t xml:space="preserve">s </w:t>
      </w:r>
      <w:r w:rsidRPr="00775CC8">
        <w:rPr>
          <w:rFonts w:ascii="Book Antiqua" w:hAnsi="Book Antiqua" w:cs="Times New Roman"/>
          <w:sz w:val="24"/>
          <w:szCs w:val="24"/>
        </w:rPr>
        <w:t xml:space="preserve">4 </w:t>
      </w:r>
      <w:r w:rsidR="0068426D">
        <w:rPr>
          <w:rFonts w:ascii="Book Antiqua" w:hAnsi="Book Antiqua" w:cs="Times New Roman" w:hint="eastAsia"/>
          <w:sz w:val="24"/>
          <w:szCs w:val="24"/>
          <w:lang w:eastAsia="zh-CN"/>
        </w:rPr>
        <w:t>and</w:t>
      </w:r>
      <w:r w:rsidRPr="00775CC8">
        <w:rPr>
          <w:rFonts w:ascii="Book Antiqua" w:hAnsi="Book Antiqua" w:cs="Times New Roman"/>
          <w:sz w:val="24"/>
          <w:szCs w:val="24"/>
        </w:rPr>
        <w:t xml:space="preserve"> 5). Infact one of the patients presented with a double horseshoe intersphincteric abscess which was encircling the rectum </w:t>
      </w:r>
      <w:r w:rsidR="00831205" w:rsidRPr="00775CC8">
        <w:rPr>
          <w:rFonts w:ascii="Book Antiqua" w:hAnsi="Book Antiqua" w:cs="Times New Roman"/>
          <w:sz w:val="24"/>
          <w:szCs w:val="24"/>
        </w:rPr>
        <w:t xml:space="preserve">circumferentially </w:t>
      </w:r>
      <w:r w:rsidRPr="00775CC8">
        <w:rPr>
          <w:rFonts w:ascii="Book Antiqua" w:hAnsi="Book Antiqua" w:cs="Times New Roman"/>
          <w:sz w:val="24"/>
          <w:szCs w:val="24"/>
        </w:rPr>
        <w:t>all around</w:t>
      </w:r>
      <w:r w:rsidR="00831205" w:rsidRPr="00775CC8">
        <w:rPr>
          <w:rFonts w:ascii="Book Antiqua" w:hAnsi="Book Antiqua" w:cs="Times New Roman"/>
          <w:sz w:val="24"/>
          <w:szCs w:val="24"/>
        </w:rPr>
        <w:t xml:space="preserve">. This patient </w:t>
      </w:r>
      <w:r w:rsidRPr="00775CC8">
        <w:rPr>
          <w:rFonts w:ascii="Book Antiqua" w:hAnsi="Book Antiqua" w:cs="Times New Roman"/>
          <w:sz w:val="24"/>
          <w:szCs w:val="24"/>
        </w:rPr>
        <w:t>was</w:t>
      </w:r>
      <w:r w:rsidR="00831205" w:rsidRPr="00775CC8">
        <w:rPr>
          <w:rFonts w:ascii="Book Antiqua" w:hAnsi="Book Antiqua" w:cs="Times New Roman"/>
          <w:sz w:val="24"/>
          <w:szCs w:val="24"/>
        </w:rPr>
        <w:t xml:space="preserve"> also</w:t>
      </w:r>
      <w:r w:rsidRPr="00775CC8">
        <w:rPr>
          <w:rFonts w:ascii="Book Antiqua" w:hAnsi="Book Antiqua" w:cs="Times New Roman"/>
          <w:sz w:val="24"/>
          <w:szCs w:val="24"/>
        </w:rPr>
        <w:t xml:space="preserve"> cured by this procedure (Figure 5). About 53% patients had multiple tracts and the success rate in this subgroup was 71.4% (15/21). One of the patients had eight external openings and he got alright after undergoing this procedure (Figure</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8).</w:t>
      </w:r>
    </w:p>
    <w:p w:rsidR="00E63B8A" w:rsidRPr="00775CC8" w:rsidRDefault="00E63B8A" w:rsidP="00F96347">
      <w:pPr>
        <w:spacing w:after="0" w:line="360" w:lineRule="auto"/>
        <w:ind w:firstLineChars="150" w:firstLine="360"/>
        <w:jc w:val="both"/>
        <w:rPr>
          <w:rFonts w:ascii="Book Antiqua" w:hAnsi="Book Antiqua" w:cs="Times New Roman"/>
          <w:sz w:val="24"/>
          <w:szCs w:val="24"/>
          <w:lang w:eastAsia="zh-CN"/>
        </w:rPr>
      </w:pPr>
      <w:r w:rsidRPr="00775CC8">
        <w:rPr>
          <w:rFonts w:ascii="Book Antiqua" w:hAnsi="Book Antiqua" w:cs="Times New Roman"/>
          <w:sz w:val="24"/>
          <w:szCs w:val="24"/>
        </w:rPr>
        <w:t>In fistula with associated abscess, the abscess was drained and the Perfact procedure was carried out as described. There was no need to make a large incision as the seton and regular cleaning of the cavity in the postoperative period ensured that there was no recollection and good healing ensued. In our series, 41.2 % patients presented with an abscess or had an associated significant abscess (Table</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 xml:space="preserve">1). Perfact procedure was done as the definitive first line procedure and the cure rate </w:t>
      </w:r>
      <w:r w:rsidR="00831205" w:rsidRPr="00775CC8">
        <w:rPr>
          <w:rFonts w:ascii="Book Antiqua" w:hAnsi="Book Antiqua" w:cs="Times New Roman"/>
          <w:sz w:val="24"/>
          <w:szCs w:val="24"/>
        </w:rPr>
        <w:t>was</w:t>
      </w:r>
      <w:r w:rsidRPr="00775CC8">
        <w:rPr>
          <w:rFonts w:ascii="Book Antiqua" w:hAnsi="Book Antiqua" w:cs="Times New Roman"/>
          <w:sz w:val="24"/>
          <w:szCs w:val="24"/>
        </w:rPr>
        <w:t xml:space="preserve"> 72%. (</w:t>
      </w:r>
      <w:r w:rsidR="0068426D" w:rsidRPr="00775CC8">
        <w:rPr>
          <w:rFonts w:ascii="Book Antiqua" w:hAnsi="Book Antiqua" w:cs="Times New Roman"/>
          <w:sz w:val="24"/>
          <w:szCs w:val="24"/>
        </w:rPr>
        <w:t>Table</w:t>
      </w:r>
      <w:r w:rsidR="0068426D">
        <w:rPr>
          <w:rFonts w:ascii="Book Antiqua" w:hAnsi="Book Antiqua" w:cs="Times New Roman" w:hint="eastAsia"/>
          <w:sz w:val="24"/>
          <w:szCs w:val="24"/>
          <w:lang w:eastAsia="zh-CN"/>
        </w:rPr>
        <w:t xml:space="preserve"> </w:t>
      </w:r>
      <w:r w:rsidR="0068426D" w:rsidRPr="00775CC8">
        <w:rPr>
          <w:rFonts w:ascii="Book Antiqua" w:hAnsi="Book Antiqua" w:cs="Times New Roman"/>
          <w:sz w:val="24"/>
          <w:szCs w:val="24"/>
        </w:rPr>
        <w:t>2</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Figure</w:t>
      </w:r>
      <w:r w:rsidR="00B93C79">
        <w:rPr>
          <w:rFonts w:ascii="Book Antiqua" w:hAnsi="Book Antiqua" w:cs="Times New Roman" w:hint="eastAsia"/>
          <w:sz w:val="24"/>
          <w:szCs w:val="24"/>
          <w:lang w:eastAsia="zh-CN"/>
        </w:rPr>
        <w:t xml:space="preserve">s </w:t>
      </w:r>
      <w:r w:rsidRPr="00775CC8">
        <w:rPr>
          <w:rFonts w:ascii="Book Antiqua" w:hAnsi="Book Antiqua" w:cs="Times New Roman"/>
          <w:sz w:val="24"/>
          <w:szCs w:val="24"/>
        </w:rPr>
        <w:t xml:space="preserve">4, 5 </w:t>
      </w:r>
      <w:r w:rsidR="0068426D">
        <w:rPr>
          <w:rFonts w:ascii="Book Antiqua" w:hAnsi="Book Antiqua" w:cs="Times New Roman" w:hint="eastAsia"/>
          <w:sz w:val="24"/>
          <w:szCs w:val="24"/>
          <w:lang w:eastAsia="zh-CN"/>
        </w:rPr>
        <w:t>and</w:t>
      </w:r>
      <w:r w:rsidRPr="00775CC8">
        <w:rPr>
          <w:rFonts w:ascii="Book Antiqua" w:hAnsi="Book Antiqua" w:cs="Times New Roman"/>
          <w:sz w:val="24"/>
          <w:szCs w:val="24"/>
        </w:rPr>
        <w:t xml:space="preserve"> 7)</w:t>
      </w:r>
      <w:r w:rsidR="0068426D">
        <w:rPr>
          <w:rFonts w:ascii="Book Antiqua" w:hAnsi="Book Antiqua" w:cs="Times New Roman" w:hint="eastAsia"/>
          <w:sz w:val="24"/>
          <w:szCs w:val="24"/>
          <w:lang w:eastAsia="zh-CN"/>
        </w:rPr>
        <w:t>.</w:t>
      </w:r>
    </w:p>
    <w:p w:rsidR="008C7956" w:rsidRPr="00775CC8" w:rsidRDefault="008C7956" w:rsidP="00F96347">
      <w:pPr>
        <w:spacing w:after="0" w:line="360" w:lineRule="auto"/>
        <w:ind w:firstLineChars="200" w:firstLine="480"/>
        <w:jc w:val="both"/>
        <w:rPr>
          <w:rFonts w:ascii="Book Antiqua" w:hAnsi="Book Antiqua"/>
          <w:sz w:val="24"/>
          <w:szCs w:val="24"/>
          <w:lang w:eastAsia="zh-CN"/>
        </w:rPr>
      </w:pPr>
      <w:r w:rsidRPr="00775CC8">
        <w:rPr>
          <w:rFonts w:ascii="Book Antiqua" w:hAnsi="Book Antiqua"/>
          <w:sz w:val="24"/>
          <w:szCs w:val="24"/>
        </w:rPr>
        <w:t>Perfact procedure was effective</w:t>
      </w:r>
      <w:r w:rsidR="002A18D4" w:rsidRPr="00775CC8">
        <w:rPr>
          <w:rFonts w:ascii="Book Antiqua" w:hAnsi="Book Antiqua"/>
          <w:sz w:val="24"/>
          <w:szCs w:val="24"/>
        </w:rPr>
        <w:t xml:space="preserve"> </w:t>
      </w:r>
      <w:r w:rsidRPr="00775CC8">
        <w:rPr>
          <w:rFonts w:ascii="Book Antiqua" w:hAnsi="Book Antiqua"/>
          <w:sz w:val="24"/>
          <w:szCs w:val="24"/>
        </w:rPr>
        <w:t>in fistula</w:t>
      </w:r>
      <w:r w:rsidR="002A18D4" w:rsidRPr="00775CC8">
        <w:rPr>
          <w:rFonts w:ascii="Book Antiqua" w:hAnsi="Book Antiqua"/>
          <w:sz w:val="24"/>
          <w:szCs w:val="24"/>
        </w:rPr>
        <w:t xml:space="preserve"> cases</w:t>
      </w:r>
      <w:r w:rsidRPr="00775CC8">
        <w:rPr>
          <w:rFonts w:ascii="Book Antiqua" w:hAnsi="Book Antiqua"/>
          <w:sz w:val="24"/>
          <w:szCs w:val="24"/>
        </w:rPr>
        <w:t xml:space="preserve"> where no definite internal opening could be localized intraoperatively. Failure to identify the internal opening during the operation perhaps happens because of the temporary closure of the internal opening due to debris or the oblique course of the collapsible tract through the sphincters.  As per literature, this can happen in up</w:t>
      </w:r>
      <w:r w:rsidR="002A18D4" w:rsidRPr="00775CC8">
        <w:rPr>
          <w:rFonts w:ascii="Book Antiqua" w:hAnsi="Book Antiqua"/>
          <w:sz w:val="24"/>
          <w:szCs w:val="24"/>
        </w:rPr>
        <w:t xml:space="preserve"> </w:t>
      </w:r>
      <w:r w:rsidRPr="00775CC8">
        <w:rPr>
          <w:rFonts w:ascii="Book Antiqua" w:hAnsi="Book Antiqua"/>
          <w:sz w:val="24"/>
          <w:szCs w:val="24"/>
        </w:rPr>
        <w:t>to 15</w:t>
      </w:r>
      <w:r w:rsidR="0068426D">
        <w:rPr>
          <w:rFonts w:ascii="Book Antiqua" w:hAnsi="Book Antiqua" w:hint="eastAsia"/>
          <w:sz w:val="24"/>
          <w:szCs w:val="24"/>
          <w:lang w:eastAsia="zh-CN"/>
        </w:rPr>
        <w:t>%</w:t>
      </w:r>
      <w:r w:rsidRPr="00775CC8">
        <w:rPr>
          <w:rFonts w:ascii="Book Antiqua" w:hAnsi="Book Antiqua"/>
          <w:sz w:val="24"/>
          <w:szCs w:val="24"/>
        </w:rPr>
        <w:t>-20% of cases</w:t>
      </w:r>
      <w:r w:rsidR="00B74129" w:rsidRPr="00775CC8">
        <w:rPr>
          <w:rFonts w:ascii="Book Antiqua" w:hAnsi="Book Antiqua"/>
          <w:sz w:val="24"/>
          <w:szCs w:val="24"/>
        </w:rPr>
        <w:fldChar w:fldCharType="begin"/>
      </w:r>
      <w:r w:rsidRPr="00775CC8">
        <w:rPr>
          <w:rFonts w:ascii="Book Antiqua" w:hAnsi="Book Antiqua"/>
          <w:sz w:val="24"/>
          <w:szCs w:val="24"/>
        </w:rPr>
        <w:instrText xml:space="preserve"> ADDIN EN.CITE &lt;EndNote&gt;&lt;Cite&gt;&lt;Author&gt;Meinero&lt;/Author&gt;&lt;Year&gt;2012&lt;/Year&gt;&lt;RecNum&gt;137&lt;/RecNum&gt;&lt;record&gt;&lt;rec-number&gt;137&lt;/rec-number&gt;&lt;ref-type name="Journal Article"&gt;17&lt;/ref-type&gt;&lt;contributors&gt;&lt;authors&gt;&lt;author&gt;Meinero, P.&lt;/author&gt;&lt;author&gt;Mori, L.&lt;/author&gt;&lt;/authors&gt;&lt;/contributors&gt;&lt;auth-address&gt;Department of General Surgery, Proctology Unit, E. Riboli Hospital, ASL 4 Chiavarese, Via Don Bobbio 25, 16033 Lavagna, Genoa, Italy. pmeinero@asl4.liguria.it&lt;/auth-address&gt;&lt;titles&gt;&lt;title&gt;Video-assisted anal fistula treatment (VAAFT): a novel sphincter-saving procedure for treating complex anal fistulas&lt;/title&gt;&lt;secondary-title&gt;Tech Coloproctol&lt;/secondary-title&gt;&lt;/titles&gt;&lt;periodical&gt;&lt;full-title&gt;Tech Coloproctol&lt;/full-title&gt;&lt;/periodical&gt;&lt;pages&gt;417-22&lt;/pages&gt;&lt;volume&gt;15&lt;/volume&gt;&lt;number&gt;4&lt;/number&gt;&lt;keywords&gt;&lt;keyword&gt;Anal Canal/*surgery&lt;/keyword&gt;&lt;keyword&gt;*Colonoscopes&lt;/keyword&gt;&lt;keyword&gt;Colonoscopy/*methods&lt;/keyword&gt;&lt;keyword&gt;Equipment Design&lt;/keyword&gt;&lt;keyword&gt;Follow-Up Studies&lt;/keyword&gt;&lt;keyword&gt;Humans&lt;/keyword&gt;&lt;keyword&gt;Prospective Studies&lt;/keyword&gt;&lt;keyword&gt;Rectal Fistula/*surgery&lt;/keyword&gt;&lt;keyword&gt;Time Factors&lt;/keyword&gt;&lt;keyword&gt;Treatment Outcome&lt;/keyword&gt;&lt;keyword&gt;Video-Assisted Surgery/*instrumentation&lt;/keyword&gt;&lt;keyword&gt;Wound Healing&lt;/keyword&gt;&lt;/keywords&gt;&lt;dates&gt;&lt;year&gt;2011&lt;/year&gt;&lt;pub-dates&gt;&lt;date&gt;Dec&lt;/date&gt;&lt;/pub-dates&gt;&lt;/dates&gt;&lt;accession-num&gt;22002535&lt;/accession-num&gt;&lt;urls&gt;&lt;related-urls&gt;&lt;url&gt;http://www.ncbi.nlm.nih.gov/entrez/query.fcgi?cmd=Retrieve&amp;amp;db=PubMed&amp;amp;dopt=Citation&amp;amp;list_uids=22002535 &lt;/url&gt;&lt;/related-urls&gt;&lt;/urls&gt;&lt;/record&gt;&lt;/Cite&gt;&lt;/EndNote&gt;</w:instrText>
      </w:r>
      <w:r w:rsidR="00B74129" w:rsidRPr="00775CC8">
        <w:rPr>
          <w:rFonts w:ascii="Book Antiqua" w:hAnsi="Book Antiqua"/>
          <w:sz w:val="24"/>
          <w:szCs w:val="24"/>
        </w:rPr>
        <w:fldChar w:fldCharType="separate"/>
      </w:r>
      <w:r w:rsidRPr="00775CC8">
        <w:rPr>
          <w:rFonts w:ascii="Book Antiqua" w:hAnsi="Book Antiqua"/>
          <w:sz w:val="24"/>
          <w:szCs w:val="24"/>
          <w:vertAlign w:val="superscript"/>
        </w:rPr>
        <w:t>[8]</w:t>
      </w:r>
      <w:r w:rsidR="00B74129" w:rsidRPr="00775CC8">
        <w:rPr>
          <w:rFonts w:ascii="Book Antiqua" w:hAnsi="Book Antiqua"/>
          <w:sz w:val="24"/>
          <w:szCs w:val="24"/>
        </w:rPr>
        <w:fldChar w:fldCharType="end"/>
      </w:r>
      <w:r w:rsidRPr="00775CC8">
        <w:rPr>
          <w:rFonts w:ascii="Book Antiqua" w:hAnsi="Book Antiqua"/>
          <w:sz w:val="24"/>
          <w:szCs w:val="24"/>
        </w:rPr>
        <w:t>. In our series, this happened in 15.7% (8/44) cases (Table</w:t>
      </w:r>
      <w:r w:rsidR="0068426D">
        <w:rPr>
          <w:rFonts w:ascii="Book Antiqua" w:hAnsi="Book Antiqua" w:hint="eastAsia"/>
          <w:sz w:val="24"/>
          <w:szCs w:val="24"/>
          <w:lang w:eastAsia="zh-CN"/>
        </w:rPr>
        <w:t xml:space="preserve"> </w:t>
      </w:r>
      <w:r w:rsidRPr="00775CC8">
        <w:rPr>
          <w:rFonts w:ascii="Book Antiqua" w:hAnsi="Book Antiqua"/>
          <w:sz w:val="24"/>
          <w:szCs w:val="24"/>
        </w:rPr>
        <w:t>1). This procedure worked quite successfully in 87.5% (7/8) of such cases in our series (Figure</w:t>
      </w:r>
      <w:r w:rsidR="0068426D">
        <w:rPr>
          <w:rFonts w:ascii="Book Antiqua" w:hAnsi="Book Antiqua" w:hint="eastAsia"/>
          <w:sz w:val="24"/>
          <w:szCs w:val="24"/>
          <w:lang w:eastAsia="zh-CN"/>
        </w:rPr>
        <w:t xml:space="preserve"> </w:t>
      </w:r>
      <w:r w:rsidRPr="00775CC8">
        <w:rPr>
          <w:rFonts w:ascii="Book Antiqua" w:hAnsi="Book Antiqua"/>
          <w:sz w:val="24"/>
          <w:szCs w:val="24"/>
        </w:rPr>
        <w:t>5) (Table</w:t>
      </w:r>
      <w:r w:rsidR="0068426D">
        <w:rPr>
          <w:rFonts w:ascii="Book Antiqua" w:hAnsi="Book Antiqua" w:hint="eastAsia"/>
          <w:sz w:val="24"/>
          <w:szCs w:val="24"/>
          <w:lang w:eastAsia="zh-CN"/>
        </w:rPr>
        <w:t xml:space="preserve"> </w:t>
      </w:r>
      <w:r w:rsidRPr="00775CC8">
        <w:rPr>
          <w:rFonts w:ascii="Book Antiqua" w:hAnsi="Book Antiqua"/>
          <w:sz w:val="24"/>
          <w:szCs w:val="24"/>
        </w:rPr>
        <w:t>2). As the MRI was done preoperatively in every case, it helped to fairly localize the tracts in the majority of cases and gave a reasonable idea where the tract wa</w:t>
      </w:r>
      <w:r w:rsidR="009A6554">
        <w:rPr>
          <w:rFonts w:ascii="Book Antiqua" w:hAnsi="Book Antiqua"/>
          <w:sz w:val="24"/>
          <w:szCs w:val="24"/>
        </w:rPr>
        <w:t xml:space="preserve">s coursing towards the rectum. </w:t>
      </w:r>
      <w:r w:rsidRPr="00775CC8">
        <w:rPr>
          <w:rFonts w:ascii="Book Antiqua" w:hAnsi="Book Antiqua"/>
          <w:sz w:val="24"/>
          <w:szCs w:val="24"/>
        </w:rPr>
        <w:t xml:space="preserve">This information </w:t>
      </w:r>
      <w:r w:rsidRPr="00775CC8">
        <w:rPr>
          <w:rFonts w:ascii="Book Antiqua" w:hAnsi="Book Antiqua"/>
          <w:sz w:val="24"/>
          <w:szCs w:val="24"/>
        </w:rPr>
        <w:lastRenderedPageBreak/>
        <w:t xml:space="preserve">along with the intraoperative examination findings (induration of the sphincter complex in the region of internal opening) helped to determine the </w:t>
      </w:r>
      <w:r w:rsidR="00106066" w:rsidRPr="00775CC8">
        <w:rPr>
          <w:rFonts w:ascii="Book Antiqua" w:hAnsi="Book Antiqua"/>
          <w:sz w:val="24"/>
          <w:szCs w:val="24"/>
        </w:rPr>
        <w:t xml:space="preserve">possible </w:t>
      </w:r>
      <w:r w:rsidRPr="00775CC8">
        <w:rPr>
          <w:rFonts w:ascii="Book Antiqua" w:hAnsi="Book Antiqua"/>
          <w:sz w:val="24"/>
          <w:szCs w:val="24"/>
        </w:rPr>
        <w:t>site of internal opening. At that place, the superficial cauterization was done. In two patients, the MRI picture was creating doubt that the tracts could be going both anteriorly and posteriorly and hence superficial cauterization was done at both the places</w:t>
      </w:r>
      <w:r w:rsidR="00106066" w:rsidRPr="00775CC8">
        <w:rPr>
          <w:rFonts w:ascii="Book Antiqua" w:hAnsi="Book Antiqua"/>
          <w:sz w:val="24"/>
          <w:szCs w:val="24"/>
        </w:rPr>
        <w:t xml:space="preserve"> </w:t>
      </w:r>
      <w:r w:rsidRPr="00775CC8">
        <w:rPr>
          <w:rFonts w:ascii="Book Antiqua" w:hAnsi="Book Antiqua"/>
          <w:sz w:val="24"/>
          <w:szCs w:val="24"/>
        </w:rPr>
        <w:t>(Figure</w:t>
      </w:r>
      <w:r w:rsidR="0068426D">
        <w:rPr>
          <w:rFonts w:ascii="Book Antiqua" w:hAnsi="Book Antiqua" w:hint="eastAsia"/>
          <w:sz w:val="24"/>
          <w:szCs w:val="24"/>
          <w:lang w:eastAsia="zh-CN"/>
        </w:rPr>
        <w:t xml:space="preserve"> </w:t>
      </w:r>
      <w:r w:rsidRPr="00775CC8">
        <w:rPr>
          <w:rFonts w:ascii="Book Antiqua" w:hAnsi="Book Antiqua"/>
          <w:sz w:val="24"/>
          <w:szCs w:val="24"/>
        </w:rPr>
        <w:t>5). Superficial cauterization was a safe step to do. Though it created a wound, but it was not associated with any risk of incontinence as the wound was quite superficial. Therefore in case of confusion/ doubt, the superficial cauterization can be done at two place</w:t>
      </w:r>
      <w:r w:rsidR="00106066" w:rsidRPr="00775CC8">
        <w:rPr>
          <w:rFonts w:ascii="Book Antiqua" w:hAnsi="Book Antiqua"/>
          <w:sz w:val="24"/>
          <w:szCs w:val="24"/>
        </w:rPr>
        <w:t>s as well.</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This procedure was also effective in fistula with supralevator extension (blind). The procedure was carried out as described. The position of supralevator tract was carefully assessed on MRI and intraoperatively, this tract was carefully curett</w:t>
      </w:r>
      <w:r w:rsidR="00EC198F" w:rsidRPr="00775CC8">
        <w:rPr>
          <w:rFonts w:ascii="Book Antiqua" w:hAnsi="Book Antiqua" w:cs="Times New Roman"/>
          <w:sz w:val="24"/>
          <w:szCs w:val="24"/>
        </w:rPr>
        <w:t>ed while</w:t>
      </w:r>
      <w:r w:rsidRPr="00775CC8">
        <w:rPr>
          <w:rFonts w:ascii="Book Antiqua" w:hAnsi="Book Antiqua" w:cs="Times New Roman"/>
          <w:sz w:val="24"/>
          <w:szCs w:val="24"/>
        </w:rPr>
        <w:t xml:space="preserve"> keeping a finger in the rectum (to avoid injuring the rectal wall). During the postoperative dressings, the supralevator tract was regularly cleaned for at least 2-3 w</w:t>
      </w:r>
      <w:r w:rsidR="0068426D">
        <w:rPr>
          <w:rFonts w:ascii="Book Antiqua" w:hAnsi="Book Antiqua" w:cs="Times New Roman"/>
          <w:sz w:val="24"/>
          <w:szCs w:val="24"/>
        </w:rPr>
        <w:t>k</w:t>
      </w:r>
      <w:r w:rsidRPr="00775CC8">
        <w:rPr>
          <w:rFonts w:ascii="Book Antiqua" w:hAnsi="Book Antiqua" w:cs="Times New Roman"/>
          <w:sz w:val="24"/>
          <w:szCs w:val="24"/>
        </w:rPr>
        <w:t xml:space="preserve"> (or as needed). While doing so, a finger was inserted in the rectum to avoid any injury. </w:t>
      </w:r>
      <w:r w:rsidR="00EC198F" w:rsidRPr="00775CC8">
        <w:rPr>
          <w:rFonts w:ascii="Book Antiqua" w:hAnsi="Book Antiqua" w:cs="Times New Roman"/>
          <w:sz w:val="24"/>
          <w:szCs w:val="24"/>
        </w:rPr>
        <w:t>In our series, i</w:t>
      </w:r>
      <w:r w:rsidRPr="00775CC8">
        <w:rPr>
          <w:rFonts w:ascii="Book Antiqua" w:hAnsi="Book Antiqua" w:cs="Times New Roman"/>
          <w:sz w:val="24"/>
          <w:szCs w:val="24"/>
        </w:rPr>
        <w:t>t was effective in providing cure in 75% patients (3/4) with supralevator extension</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(Figure</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 xml:space="preserve">6).  </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With careful postoperative management, most of the fistulas healed between 4</w:t>
      </w:r>
      <w:r w:rsidR="0068426D">
        <w:rPr>
          <w:rFonts w:ascii="Book Antiqua" w:hAnsi="Book Antiqua" w:cs="Times New Roman" w:hint="eastAsia"/>
          <w:sz w:val="24"/>
          <w:szCs w:val="24"/>
          <w:lang w:eastAsia="zh-CN"/>
        </w:rPr>
        <w:t>-</w:t>
      </w:r>
      <w:r w:rsidRPr="00775CC8">
        <w:rPr>
          <w:rFonts w:ascii="Book Antiqua" w:hAnsi="Book Antiqua" w:cs="Times New Roman"/>
          <w:sz w:val="24"/>
          <w:szCs w:val="24"/>
        </w:rPr>
        <w:t>10 w</w:t>
      </w:r>
      <w:r w:rsidR="0068426D">
        <w:rPr>
          <w:rFonts w:ascii="Book Antiqua" w:hAnsi="Book Antiqua" w:cs="Times New Roman"/>
          <w:sz w:val="24"/>
          <w:szCs w:val="24"/>
        </w:rPr>
        <w:t>k</w:t>
      </w:r>
      <w:r w:rsidRPr="00775CC8">
        <w:rPr>
          <w:rFonts w:ascii="Book Antiqua" w:hAnsi="Book Antiqua" w:cs="Times New Roman"/>
          <w:sz w:val="24"/>
          <w:szCs w:val="24"/>
        </w:rPr>
        <w:t>. In 9</w:t>
      </w:r>
      <w:r w:rsidR="0068426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 xml:space="preserve">(20.5%) patients, the procedure failed. The internal opening didn’t close and one or multiple tracts failed to heal. The likely reason was inability to regularly clean all the tracts in the postoperative leading to a collection in one of the tracts. This perhaps prevented the </w:t>
      </w:r>
      <w:r w:rsidR="00EC198F" w:rsidRPr="00775CC8">
        <w:rPr>
          <w:rFonts w:ascii="Book Antiqua" w:hAnsi="Book Antiqua" w:cs="Times New Roman"/>
          <w:sz w:val="24"/>
          <w:szCs w:val="24"/>
        </w:rPr>
        <w:t>tracts</w:t>
      </w:r>
      <w:r w:rsidRPr="00775CC8">
        <w:rPr>
          <w:rFonts w:ascii="Book Antiqua" w:hAnsi="Book Antiqua" w:cs="Times New Roman"/>
          <w:sz w:val="24"/>
          <w:szCs w:val="24"/>
        </w:rPr>
        <w:t xml:space="preserve"> as well as the internal opening from healing.  Four (9%) of the patients had persistent serous/watery discharge for prolonged period (10-16 w</w:t>
      </w:r>
      <w:r w:rsidR="0068426D">
        <w:rPr>
          <w:rFonts w:ascii="Book Antiqua" w:hAnsi="Book Antiqua" w:cs="Times New Roman"/>
          <w:sz w:val="24"/>
          <w:szCs w:val="24"/>
        </w:rPr>
        <w:t>k</w:t>
      </w:r>
      <w:r w:rsidRPr="00775CC8">
        <w:rPr>
          <w:rFonts w:ascii="Book Antiqua" w:hAnsi="Book Antiqua" w:cs="Times New Roman"/>
          <w:sz w:val="24"/>
          <w:szCs w:val="24"/>
        </w:rPr>
        <w:t>). This happened in cases with long fistula tracts.  The cauterized wound in the anal canal and the internal opening healed quite well in these cases leading to the cessation of pus formation. However the serous drainage was perhaps due to the reepithelialization of the outer portion of the tract. We did gentle curettage of the tract in the office under topical anesthesia (lidocaine gel) and it helped to close the recalcitrant tract. However multiple curettings were needed in two cases.</w:t>
      </w:r>
    </w:p>
    <w:p w:rsidR="008E6485" w:rsidRPr="00775CC8" w:rsidRDefault="008E6485"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sz w:val="24"/>
          <w:szCs w:val="24"/>
        </w:rPr>
        <w:lastRenderedPageBreak/>
        <w:t>There are certain patients in whom the internal opening is enlarged/ widened due to previous surgical interventions (like tightening setons). In these patients, proximal superficial cauterization fails or takes much longer to heal. In this subgroup, advancement flap plus the intensified mechanical cleaning of the fistula tract could be a better option.</w:t>
      </w:r>
    </w:p>
    <w:p w:rsidR="00E63B8A" w:rsidRPr="00775CC8" w:rsidRDefault="00E63B8A" w:rsidP="00F96347">
      <w:pPr>
        <w:spacing w:after="0" w:line="360" w:lineRule="auto"/>
        <w:ind w:firstLineChars="200" w:firstLine="480"/>
        <w:jc w:val="both"/>
        <w:rPr>
          <w:rFonts w:ascii="Book Antiqua" w:hAnsi="Book Antiqua"/>
          <w:sz w:val="24"/>
          <w:szCs w:val="24"/>
        </w:rPr>
      </w:pPr>
      <w:r w:rsidRPr="00775CC8">
        <w:rPr>
          <w:rFonts w:ascii="Book Antiqua" w:hAnsi="Book Antiqua"/>
          <w:sz w:val="24"/>
          <w:szCs w:val="24"/>
        </w:rPr>
        <w:t>Perfact procedure</w:t>
      </w:r>
      <w:r w:rsidR="00A451F4" w:rsidRPr="00775CC8">
        <w:rPr>
          <w:rFonts w:ascii="Book Antiqua" w:hAnsi="Book Antiqua"/>
          <w:sz w:val="24"/>
          <w:szCs w:val="24"/>
        </w:rPr>
        <w:t xml:space="preserve"> adds a potentially </w:t>
      </w:r>
      <w:r w:rsidR="00D41488" w:rsidRPr="00775CC8">
        <w:rPr>
          <w:rFonts w:ascii="Book Antiqua" w:hAnsi="Book Antiqua"/>
          <w:sz w:val="24"/>
          <w:szCs w:val="24"/>
        </w:rPr>
        <w:t xml:space="preserve">useful treatment option in our armamentarium against complex fistula-in-ano. </w:t>
      </w:r>
      <w:r w:rsidR="008E6485" w:rsidRPr="00775CC8">
        <w:rPr>
          <w:rFonts w:ascii="Book Antiqua" w:hAnsi="Book Antiqua"/>
          <w:sz w:val="24"/>
          <w:szCs w:val="24"/>
        </w:rPr>
        <w:t>It</w:t>
      </w:r>
      <w:r w:rsidRPr="00775CC8">
        <w:rPr>
          <w:rFonts w:ascii="Book Antiqua" w:hAnsi="Book Antiqua"/>
          <w:sz w:val="24"/>
          <w:szCs w:val="24"/>
        </w:rPr>
        <w:t xml:space="preserve"> </w:t>
      </w:r>
      <w:r w:rsidR="005E0D5D" w:rsidRPr="00775CC8">
        <w:rPr>
          <w:rFonts w:ascii="Book Antiqua" w:hAnsi="Book Antiqua"/>
          <w:sz w:val="24"/>
          <w:szCs w:val="24"/>
        </w:rPr>
        <w:t>complements</w:t>
      </w:r>
      <w:r w:rsidRPr="00775CC8">
        <w:rPr>
          <w:rFonts w:ascii="Book Antiqua" w:hAnsi="Book Antiqua"/>
          <w:sz w:val="24"/>
          <w:szCs w:val="24"/>
        </w:rPr>
        <w:t xml:space="preserve"> the mucosal advancement flap, anal fistula plug, OTSC proctology, LIFT, VAAFT and glue procedures. </w:t>
      </w:r>
      <w:r w:rsidR="008E6485" w:rsidRPr="00775CC8">
        <w:rPr>
          <w:rFonts w:ascii="Book Antiqua" w:hAnsi="Book Antiqua"/>
          <w:sz w:val="24"/>
          <w:szCs w:val="24"/>
        </w:rPr>
        <w:t>Perfact procedure</w:t>
      </w:r>
      <w:r w:rsidRPr="00775CC8">
        <w:rPr>
          <w:rFonts w:ascii="Book Antiqua" w:hAnsi="Book Antiqua"/>
          <w:sz w:val="24"/>
          <w:szCs w:val="24"/>
        </w:rPr>
        <w:t xml:space="preserve"> is simple, associated with least morbidity and minimal risk of incontinence. Compared to mucosal advancement flap, Perfact procedure is technically less demanding. Unlike anal fistula plug</w:t>
      </w:r>
      <w:r w:rsidR="00A451F4" w:rsidRPr="00775CC8">
        <w:rPr>
          <w:rFonts w:ascii="Book Antiqua" w:hAnsi="Book Antiqua"/>
          <w:sz w:val="24"/>
          <w:szCs w:val="24"/>
        </w:rPr>
        <w:t>, Laser-FiLaC</w:t>
      </w:r>
      <w:r w:rsidRPr="00775CC8">
        <w:rPr>
          <w:rFonts w:ascii="Book Antiqua" w:hAnsi="Book Antiqua"/>
          <w:sz w:val="24"/>
          <w:szCs w:val="24"/>
        </w:rPr>
        <w:t xml:space="preserve"> and OTSC proctology procedure</w:t>
      </w:r>
      <w:r w:rsidR="00B74129" w:rsidRPr="00775CC8">
        <w:rPr>
          <w:rFonts w:ascii="Book Antiqua" w:hAnsi="Book Antiqua"/>
          <w:sz w:val="24"/>
          <w:szCs w:val="24"/>
          <w:vertAlign w:val="superscript"/>
        </w:rPr>
        <w:fldChar w:fldCharType="begin"/>
      </w:r>
      <w:r w:rsidR="00A451F4" w:rsidRPr="00775CC8">
        <w:rPr>
          <w:rFonts w:ascii="Book Antiqua" w:hAnsi="Book Antiqua"/>
          <w:sz w:val="24"/>
          <w:szCs w:val="24"/>
          <w:vertAlign w:val="superscript"/>
        </w:rPr>
        <w:instrText xml:space="preserve"> ADDIN EN.CITE &lt;EndNote&gt;&lt;Cite&gt;&lt;Author&gt;Prosst&lt;/Author&gt;&lt;Year&gt;2014&lt;/Year&gt;&lt;RecNum&gt;158&lt;/RecNum&gt;&lt;record&gt;&lt;rec-number&gt;158&lt;/rec-number&gt;&lt;ref-type name="Journal Article"&gt;17&lt;/ref-type&gt;&lt;contributors&gt;&lt;authors&gt;&lt;author&gt;Prosst, R. L.&lt;/author&gt;&lt;author&gt;Joos, A. K.&lt;/author&gt;&lt;author&gt;Ehni, W.&lt;/author&gt;&lt;author&gt;Bussen, D.&lt;/author&gt;&lt;author&gt;Herold, A.&lt;/author&gt;&lt;/authors&gt;&lt;/contributors&gt;&lt;auth-address&gt;Proctological Institute Stuttgart, Stuttgart, Germany.&lt;/auth-address&gt;&lt;titles&gt;&lt;title&gt;Prospective pilot study of anorectal fistula closure with the OTSC Proctology&lt;/title&gt;&lt;secondary-title&gt;Colorectal Dis&lt;/secondary-title&gt;&lt;/titles&gt;&lt;periodical&gt;&lt;full-title&gt;Colorectal Dis&lt;/full-title&gt;&lt;/periodical&gt;&lt;dates&gt;&lt;year&gt;2014&lt;/year&gt;&lt;pub-dates&gt;&lt;date&gt;Sep 1&lt;/date&gt;&lt;/pub-dates&gt;&lt;/dates&gt;&lt;accession-num&gt;25175824&lt;/accession-num&gt;&lt;urls&gt;&lt;related-urls&gt;&lt;url&gt;http://www.ncbi.nlm.nih.gov/entrez/query.fcgi?cmd=Retrieve&amp;amp;db=PubMed&amp;amp;dopt=Citation&amp;amp;list_uids=25175824 &lt;/url&gt;&lt;/related-urls&gt;&lt;/urls&gt;&lt;/record&gt;&lt;/Cite&gt;&lt;Cite&gt;&lt;Author&gt;Giamundo&lt;/Author&gt;&lt;Year&gt;2014&lt;/Year&gt;&lt;RecNum&gt;153&lt;/RecNum&gt;&lt;record&gt;&lt;rec-number&gt;153&lt;/rec-number&gt;&lt;ref-type name="Journal Article"&gt;17&lt;/ref-type&gt;&lt;contributors&gt;&lt;authors&gt;&lt;author&gt;Giamundo, P.&lt;/author&gt;&lt;author&gt;Geraci, M.&lt;/author&gt;&lt;author&gt;Tibaldi, L.&lt;/author&gt;&lt;author&gt;Valente, M.&lt;/author&gt;&lt;/authors&gt;&lt;/contributors&gt;&lt;auth-address&gt;Department of General Surgery, Hospital Santo Spirito, Bra, CN, Italy.&lt;/auth-address&gt;&lt;titles&gt;&lt;title&gt;Closure of fistula-in-ano with laser--FiLaC: an effective novel sphincter-saving procedure for complex disease&lt;/title&gt;&lt;secondary-title&gt;Colorectal Dis&lt;/secondary-title&gt;&lt;/titles&gt;&lt;periodical&gt;&lt;full-title&gt;Colorectal Dis&lt;/full-title&gt;&lt;/periodical&gt;&lt;pages&gt;110-5&lt;/pages&gt;&lt;volume&gt;16&lt;/volume&gt;&lt;number&gt;2&lt;/number&gt;&lt;dates&gt;&lt;year&gt;2014&lt;/year&gt;&lt;pub-dates&gt;&lt;date&gt;Feb&lt;/date&gt;&lt;/pub-dates&gt;&lt;/dates&gt;&lt;accession-num&gt;24119103&lt;/accession-num&gt;&lt;urls&gt;&lt;related-urls&gt;&lt;url&gt;http://www.ncbi.nlm.nih.gov/entrez/query.fcgi?cmd=Retrieve&amp;amp;db=PubMed&amp;amp;dopt=Citation&amp;amp;list_uids=24119103 &lt;/url&gt;&lt;/related-urls&gt;&lt;/urls&gt;&lt;/record&gt;&lt;/Cite&gt;&lt;/EndNote&gt;</w:instrText>
      </w:r>
      <w:r w:rsidR="00B74129" w:rsidRPr="00775CC8">
        <w:rPr>
          <w:rFonts w:ascii="Book Antiqua" w:hAnsi="Book Antiqua"/>
          <w:sz w:val="24"/>
          <w:szCs w:val="24"/>
          <w:vertAlign w:val="superscript"/>
        </w:rPr>
        <w:fldChar w:fldCharType="separate"/>
      </w:r>
      <w:r w:rsidR="00646A51">
        <w:rPr>
          <w:rFonts w:ascii="Book Antiqua" w:hAnsi="Book Antiqua"/>
          <w:sz w:val="24"/>
          <w:szCs w:val="24"/>
          <w:vertAlign w:val="superscript"/>
        </w:rPr>
        <w:t>[9,</w:t>
      </w:r>
      <w:r w:rsidR="00A451F4" w:rsidRPr="00775CC8">
        <w:rPr>
          <w:rFonts w:ascii="Book Antiqua" w:hAnsi="Book Antiqua"/>
          <w:sz w:val="24"/>
          <w:szCs w:val="24"/>
          <w:vertAlign w:val="superscript"/>
        </w:rPr>
        <w:t>10]</w:t>
      </w:r>
      <w:r w:rsidR="00B74129" w:rsidRPr="00775CC8">
        <w:rPr>
          <w:rFonts w:ascii="Book Antiqua" w:hAnsi="Book Antiqua"/>
          <w:sz w:val="24"/>
          <w:szCs w:val="24"/>
          <w:vertAlign w:val="superscript"/>
        </w:rPr>
        <w:fldChar w:fldCharType="end"/>
      </w:r>
      <w:r w:rsidRPr="00775CC8">
        <w:rPr>
          <w:rFonts w:ascii="Book Antiqua" w:hAnsi="Book Antiqua"/>
          <w:sz w:val="24"/>
          <w:szCs w:val="24"/>
        </w:rPr>
        <w:t xml:space="preserve">, Perfact procedure can be done as a definitive procedure in the fistula patients presenting with acute abscess or collection. Unlike other existing procedures, Perfact procedure can be done in the patients where the internal opening cannot be definitely localized. </w:t>
      </w:r>
      <w:r w:rsidR="008C7956" w:rsidRPr="00775CC8">
        <w:rPr>
          <w:rFonts w:ascii="Book Antiqua" w:hAnsi="Book Antiqua"/>
          <w:sz w:val="24"/>
          <w:szCs w:val="24"/>
        </w:rPr>
        <w:t>Lastly, compared to</w:t>
      </w:r>
      <w:r w:rsidRPr="00775CC8">
        <w:rPr>
          <w:rFonts w:ascii="Book Antiqua" w:hAnsi="Book Antiqua"/>
          <w:sz w:val="24"/>
          <w:szCs w:val="24"/>
        </w:rPr>
        <w:t xml:space="preserve"> fistulotomy and cutting tightening seton, Perfact procedure </w:t>
      </w:r>
      <w:r w:rsidR="008C7956" w:rsidRPr="00775CC8">
        <w:rPr>
          <w:rFonts w:ascii="Book Antiqua" w:hAnsi="Book Antiqua"/>
          <w:sz w:val="24"/>
          <w:szCs w:val="24"/>
        </w:rPr>
        <w:t xml:space="preserve">is associated with a </w:t>
      </w:r>
      <w:r w:rsidRPr="00775CC8">
        <w:rPr>
          <w:rFonts w:ascii="Book Antiqua" w:hAnsi="Book Antiqua"/>
          <w:sz w:val="24"/>
          <w:szCs w:val="24"/>
        </w:rPr>
        <w:t xml:space="preserve">minimal risk of incontinence.  </w:t>
      </w:r>
    </w:p>
    <w:p w:rsidR="00E63B8A" w:rsidRPr="00775CC8" w:rsidRDefault="00E63B8A" w:rsidP="00F96347">
      <w:pPr>
        <w:pStyle w:val="a4"/>
        <w:spacing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Perfact procedure ha</w:t>
      </w:r>
      <w:r w:rsidR="00BC02DF" w:rsidRPr="00775CC8">
        <w:rPr>
          <w:rFonts w:ascii="Book Antiqua" w:hAnsi="Book Antiqua" w:cs="Times New Roman"/>
          <w:sz w:val="24"/>
          <w:szCs w:val="24"/>
        </w:rPr>
        <w:t>d</w:t>
      </w:r>
      <w:r w:rsidRPr="00775CC8">
        <w:rPr>
          <w:rFonts w:ascii="Book Antiqua" w:hAnsi="Book Antiqua" w:cs="Times New Roman"/>
          <w:sz w:val="24"/>
          <w:szCs w:val="24"/>
        </w:rPr>
        <w:t xml:space="preserve"> certain distinct advantages. It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associated with least risk of incontinence. The morbidity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minimal. The pain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not much and the patient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able to resume normal activities </w:t>
      </w:r>
      <w:r w:rsidR="0068426D" w:rsidRPr="00775CC8">
        <w:rPr>
          <w:rFonts w:ascii="Book Antiqua" w:hAnsi="Book Antiqua" w:cs="Times New Roman"/>
          <w:sz w:val="24"/>
          <w:szCs w:val="24"/>
        </w:rPr>
        <w:t>within</w:t>
      </w:r>
      <w:r w:rsidR="00BC02DF" w:rsidRPr="00775CC8">
        <w:rPr>
          <w:rFonts w:ascii="Book Antiqua" w:hAnsi="Book Antiqua" w:cs="Times New Roman"/>
          <w:sz w:val="24"/>
          <w:szCs w:val="24"/>
        </w:rPr>
        <w:t xml:space="preserve"> 1-2 d of operation. It had</w:t>
      </w:r>
      <w:r w:rsidRPr="00775CC8">
        <w:rPr>
          <w:rFonts w:ascii="Book Antiqua" w:hAnsi="Book Antiqua" w:cs="Times New Roman"/>
          <w:sz w:val="24"/>
          <w:szCs w:val="24"/>
        </w:rPr>
        <w:t xml:space="preserve"> a high success rate in all types of complex fistula-in-ano including horseshoe fistula, recurrent fistula and fistula with multiple tracts. It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effective in highly complicated cas</w:t>
      </w:r>
      <w:r w:rsidR="00BC02DF" w:rsidRPr="00775CC8">
        <w:rPr>
          <w:rFonts w:ascii="Book Antiqua" w:hAnsi="Book Antiqua" w:cs="Times New Roman"/>
          <w:sz w:val="24"/>
          <w:szCs w:val="24"/>
        </w:rPr>
        <w:t>es where the other procedures did</w:t>
      </w:r>
      <w:r w:rsidRPr="00775CC8">
        <w:rPr>
          <w:rFonts w:ascii="Book Antiqua" w:hAnsi="Book Antiqua" w:cs="Times New Roman"/>
          <w:sz w:val="24"/>
          <w:szCs w:val="24"/>
        </w:rPr>
        <w:t xml:space="preserve">’t work well such as fistula with supralevator extension, fistula with associated abscess and the fistulas where internal opening cannot be localized. </w:t>
      </w:r>
      <w:r w:rsidR="00BC02DF" w:rsidRPr="00775CC8">
        <w:rPr>
          <w:rFonts w:ascii="Book Antiqua" w:hAnsi="Book Antiqua" w:cs="Times New Roman"/>
          <w:sz w:val="24"/>
          <w:szCs w:val="24"/>
        </w:rPr>
        <w:t>Moreover, Perfact procedure could</w:t>
      </w:r>
      <w:r w:rsidRPr="00775CC8">
        <w:rPr>
          <w:rFonts w:ascii="Book Antiqua" w:hAnsi="Book Antiqua" w:cs="Times New Roman"/>
          <w:sz w:val="24"/>
          <w:szCs w:val="24"/>
        </w:rPr>
        <w:t xml:space="preserve"> be done as the first line definitive procedure in the fistulas presenting with anorectal or ischiorectal abscess (rather than doing</w:t>
      </w:r>
      <w:r w:rsidR="00BC02DF" w:rsidRPr="00775CC8">
        <w:rPr>
          <w:rFonts w:ascii="Book Antiqua" w:hAnsi="Book Antiqua" w:cs="Times New Roman"/>
          <w:sz w:val="24"/>
          <w:szCs w:val="24"/>
        </w:rPr>
        <w:t xml:space="preserve"> an incision</w:t>
      </w:r>
      <w:r w:rsidRPr="00775CC8">
        <w:rPr>
          <w:rFonts w:ascii="Book Antiqua" w:hAnsi="Book Antiqua" w:cs="Times New Roman"/>
          <w:sz w:val="24"/>
          <w:szCs w:val="24"/>
        </w:rPr>
        <w:t xml:space="preserve"> and drainage initially and </w:t>
      </w:r>
      <w:r w:rsidR="00BC02DF" w:rsidRPr="00775CC8">
        <w:rPr>
          <w:rFonts w:ascii="Book Antiqua" w:hAnsi="Book Antiqua" w:cs="Times New Roman"/>
          <w:sz w:val="24"/>
          <w:szCs w:val="24"/>
        </w:rPr>
        <w:t xml:space="preserve">a </w:t>
      </w:r>
      <w:r w:rsidRPr="00775CC8">
        <w:rPr>
          <w:rFonts w:ascii="Book Antiqua" w:hAnsi="Book Antiqua" w:cs="Times New Roman"/>
          <w:sz w:val="24"/>
          <w:szCs w:val="24"/>
        </w:rPr>
        <w:t xml:space="preserve">definitive procedure later). Another advantage of this procedure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its cost effectiveness</w:t>
      </w:r>
      <w:r w:rsidR="00BC02DF" w:rsidRPr="00775CC8">
        <w:rPr>
          <w:rFonts w:ascii="Book Antiqua" w:hAnsi="Book Antiqua" w:cs="Times New Roman"/>
          <w:sz w:val="24"/>
          <w:szCs w:val="24"/>
        </w:rPr>
        <w:t>. No expensive equipment/gadget was</w:t>
      </w:r>
      <w:r w:rsidRPr="00775CC8">
        <w:rPr>
          <w:rFonts w:ascii="Book Antiqua" w:hAnsi="Book Antiqua" w:cs="Times New Roman"/>
          <w:sz w:val="24"/>
          <w:szCs w:val="24"/>
        </w:rPr>
        <w:t xml:space="preserve"> required, operation duration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15-30 min and hospital stay </w:t>
      </w:r>
      <w:r w:rsidR="00646A51">
        <w:rPr>
          <w:rFonts w:ascii="Book Antiqua" w:hAnsi="Book Antiqua" w:cs="Times New Roman"/>
          <w:sz w:val="24"/>
          <w:szCs w:val="24"/>
        </w:rPr>
        <w:t xml:space="preserve">was only </w:t>
      </w:r>
      <w:r w:rsidR="00BC02DF" w:rsidRPr="00775CC8">
        <w:rPr>
          <w:rFonts w:ascii="Book Antiqua" w:hAnsi="Book Antiqua" w:cs="Times New Roman"/>
          <w:sz w:val="24"/>
          <w:szCs w:val="24"/>
        </w:rPr>
        <w:t>12-24 h (could</w:t>
      </w:r>
      <w:r w:rsidRPr="00775CC8">
        <w:rPr>
          <w:rFonts w:ascii="Book Antiqua" w:hAnsi="Book Antiqua" w:cs="Times New Roman"/>
          <w:sz w:val="24"/>
          <w:szCs w:val="24"/>
        </w:rPr>
        <w:t xml:space="preserve"> be done as a day care procedure). As there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w:t>
      </w:r>
      <w:r w:rsidR="00BC02DF" w:rsidRPr="00775CC8">
        <w:rPr>
          <w:rFonts w:ascii="Book Antiqua" w:hAnsi="Book Antiqua" w:cs="Times New Roman"/>
          <w:sz w:val="24"/>
          <w:szCs w:val="24"/>
        </w:rPr>
        <w:t>minimal incision/cutting, it led</w:t>
      </w:r>
      <w:r w:rsidRPr="00775CC8">
        <w:rPr>
          <w:rFonts w:ascii="Book Antiqua" w:hAnsi="Book Antiqua" w:cs="Times New Roman"/>
          <w:sz w:val="24"/>
          <w:szCs w:val="24"/>
        </w:rPr>
        <w:t xml:space="preserve"> to very little </w:t>
      </w:r>
      <w:r w:rsidRPr="00775CC8">
        <w:rPr>
          <w:rFonts w:ascii="Book Antiqua" w:hAnsi="Book Antiqua" w:cs="Times New Roman"/>
          <w:sz w:val="24"/>
          <w:szCs w:val="24"/>
        </w:rPr>
        <w:lastRenderedPageBreak/>
        <w:t xml:space="preserve">scarring and distortion of the anatomy. Last but not the least, this procedure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quite simple to do and reproduce.</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 xml:space="preserve">The procedure had its limitations. The Perfact procedure was not effective in cases where a supralevator tract </w:t>
      </w:r>
      <w:r w:rsidR="00BC02DF" w:rsidRPr="00775CC8">
        <w:rPr>
          <w:rFonts w:ascii="Book Antiqua" w:hAnsi="Book Antiqua" w:cs="Times New Roman"/>
          <w:sz w:val="24"/>
          <w:szCs w:val="24"/>
        </w:rPr>
        <w:t>had</w:t>
      </w:r>
      <w:r w:rsidRPr="00775CC8">
        <w:rPr>
          <w:rFonts w:ascii="Book Antiqua" w:hAnsi="Book Antiqua" w:cs="Times New Roman"/>
          <w:sz w:val="24"/>
          <w:szCs w:val="24"/>
        </w:rPr>
        <w:t xml:space="preserve"> a high rectal opening. It was also not indicated in low fistula where there </w:t>
      </w:r>
      <w:r w:rsidR="00BC02DF" w:rsidRPr="00775CC8">
        <w:rPr>
          <w:rFonts w:ascii="Book Antiqua" w:hAnsi="Book Antiqua" w:cs="Times New Roman"/>
          <w:sz w:val="24"/>
          <w:szCs w:val="24"/>
        </w:rPr>
        <w:t>was</w:t>
      </w:r>
      <w:r w:rsidRPr="00775CC8">
        <w:rPr>
          <w:rFonts w:ascii="Book Antiqua" w:hAnsi="Book Antiqua" w:cs="Times New Roman"/>
          <w:sz w:val="24"/>
          <w:szCs w:val="24"/>
        </w:rPr>
        <w:t xml:space="preserve"> no sphincter inv</w:t>
      </w:r>
      <w:r w:rsidR="00BC02DF" w:rsidRPr="00775CC8">
        <w:rPr>
          <w:rFonts w:ascii="Book Antiqua" w:hAnsi="Book Antiqua" w:cs="Times New Roman"/>
          <w:sz w:val="24"/>
          <w:szCs w:val="24"/>
        </w:rPr>
        <w:t xml:space="preserve">olvement. Secondly, meticulous </w:t>
      </w:r>
      <w:r w:rsidR="0068426D" w:rsidRPr="00775CC8">
        <w:rPr>
          <w:rFonts w:ascii="Book Antiqua" w:hAnsi="Book Antiqua" w:cs="Times New Roman"/>
          <w:sz w:val="24"/>
          <w:szCs w:val="24"/>
        </w:rPr>
        <w:t>post-operative</w:t>
      </w:r>
      <w:r w:rsidRPr="00775CC8">
        <w:rPr>
          <w:rFonts w:ascii="Book Antiqua" w:hAnsi="Book Antiqua" w:cs="Times New Roman"/>
          <w:sz w:val="24"/>
          <w:szCs w:val="24"/>
        </w:rPr>
        <w:t xml:space="preserve"> care was required especially for the first two weeks.  Though most of the patients were back to their normal routine after the first day of the operation, yet they were needed to come for twice daily follow-up for at least ten days. Active participation/ cooperation </w:t>
      </w:r>
      <w:r w:rsidR="0068426D" w:rsidRPr="00775CC8">
        <w:rPr>
          <w:rFonts w:ascii="Book Antiqua" w:hAnsi="Book Antiqua" w:cs="Times New Roman"/>
          <w:sz w:val="24"/>
          <w:szCs w:val="24"/>
        </w:rPr>
        <w:t>were</w:t>
      </w:r>
      <w:r w:rsidRPr="00775CC8">
        <w:rPr>
          <w:rFonts w:ascii="Book Antiqua" w:hAnsi="Book Antiqua" w:cs="Times New Roman"/>
          <w:sz w:val="24"/>
          <w:szCs w:val="24"/>
        </w:rPr>
        <w:t xml:space="preserve"> ne</w:t>
      </w:r>
      <w:r w:rsidR="009A6554">
        <w:rPr>
          <w:rFonts w:ascii="Book Antiqua" w:hAnsi="Book Antiqua" w:cs="Times New Roman"/>
          <w:sz w:val="24"/>
          <w:szCs w:val="24"/>
        </w:rPr>
        <w:t>eded from one of the relatives/</w:t>
      </w:r>
      <w:r w:rsidRPr="00775CC8">
        <w:rPr>
          <w:rFonts w:ascii="Book Antiqua" w:hAnsi="Book Antiqua" w:cs="Times New Roman"/>
          <w:sz w:val="24"/>
          <w:szCs w:val="24"/>
        </w:rPr>
        <w:t xml:space="preserve">acquaintances. In our country, teaching a relative (spouse in majority of cases) was an economically viable and acceptable option. Thirdly, the problem of prolonged serous discharge added to the morbidity in few patients. Lastly, </w:t>
      </w:r>
      <w:r w:rsidR="0068426D">
        <w:rPr>
          <w:rFonts w:ascii="Book Antiqua" w:hAnsi="Book Antiqua"/>
          <w:sz w:val="24"/>
          <w:szCs w:val="24"/>
        </w:rPr>
        <w:t>the long term follow up (</w:t>
      </w:r>
      <w:r w:rsidRPr="00775CC8">
        <w:rPr>
          <w:rFonts w:ascii="Book Antiqua" w:hAnsi="Book Antiqua"/>
          <w:sz w:val="24"/>
          <w:szCs w:val="24"/>
        </w:rPr>
        <w:t>&gt;</w:t>
      </w:r>
      <w:r w:rsidR="0068426D">
        <w:rPr>
          <w:rFonts w:ascii="Book Antiqua" w:hAnsi="Book Antiqua" w:hint="eastAsia"/>
          <w:sz w:val="24"/>
          <w:szCs w:val="24"/>
          <w:lang w:eastAsia="zh-CN"/>
        </w:rPr>
        <w:t xml:space="preserve"> </w:t>
      </w:r>
      <w:r w:rsidRPr="00775CC8">
        <w:rPr>
          <w:rFonts w:ascii="Book Antiqua" w:hAnsi="Book Antiqua"/>
          <w:sz w:val="24"/>
          <w:szCs w:val="24"/>
        </w:rPr>
        <w:t>3 years) results are awaited.</w:t>
      </w:r>
    </w:p>
    <w:p w:rsidR="00E63B8A" w:rsidRPr="00775CC8" w:rsidRDefault="00E63B8A" w:rsidP="00F96347">
      <w:pPr>
        <w:spacing w:after="0" w:line="360" w:lineRule="auto"/>
        <w:ind w:firstLineChars="200" w:firstLine="480"/>
        <w:jc w:val="both"/>
        <w:rPr>
          <w:rFonts w:ascii="Book Antiqua" w:hAnsi="Book Antiqua" w:cs="Times New Roman"/>
          <w:sz w:val="24"/>
          <w:szCs w:val="24"/>
        </w:rPr>
      </w:pPr>
      <w:r w:rsidRPr="00775CC8">
        <w:rPr>
          <w:rFonts w:ascii="Book Antiqua" w:hAnsi="Book Antiqua" w:cs="Times New Roman"/>
          <w:sz w:val="24"/>
          <w:szCs w:val="24"/>
        </w:rPr>
        <w:t>To conclude, Perfact procedure is a simple novel method to treat complex and highly complex anal fistula. This include fistula-in-ano with multiple tracts, horse shoe fistulas, recurrent fistulas, anterior fistula in females, supralevator fistula, fistula where internal opening cannot be localized and as a first line definitive procedure in patients of fistula-in-ano presenting with ischiorectal or perianal abscess. However, long term multicentre trials are needed in larger number of patients to substantiate these findings.</w:t>
      </w:r>
    </w:p>
    <w:p w:rsidR="0068426D" w:rsidRDefault="0068426D" w:rsidP="00F96347">
      <w:pPr>
        <w:spacing w:after="0" w:line="360" w:lineRule="auto"/>
        <w:jc w:val="both"/>
        <w:rPr>
          <w:rFonts w:ascii="Book Antiqua" w:hAnsi="Book Antiqua" w:cs="Times New Roman"/>
          <w:b/>
          <w:sz w:val="24"/>
          <w:szCs w:val="24"/>
          <w:lang w:eastAsia="zh-CN"/>
        </w:rPr>
      </w:pPr>
    </w:p>
    <w:p w:rsidR="00457EA7" w:rsidRPr="00775CC8" w:rsidRDefault="0068426D" w:rsidP="00F96347">
      <w:pPr>
        <w:spacing w:after="0" w:line="360" w:lineRule="auto"/>
        <w:jc w:val="both"/>
        <w:rPr>
          <w:rFonts w:ascii="Book Antiqua" w:hAnsi="Book Antiqua" w:cs="宋体"/>
          <w:b/>
          <w:sz w:val="24"/>
          <w:szCs w:val="24"/>
        </w:rPr>
      </w:pPr>
      <w:r w:rsidRPr="00775CC8">
        <w:rPr>
          <w:rFonts w:ascii="Book Antiqua" w:hAnsi="Book Antiqua" w:cs="宋体"/>
          <w:b/>
          <w:sz w:val="24"/>
          <w:szCs w:val="24"/>
        </w:rPr>
        <w:t>COMMENTS</w:t>
      </w:r>
    </w:p>
    <w:p w:rsidR="00457EA7" w:rsidRPr="0068426D" w:rsidRDefault="00457EA7" w:rsidP="00F96347">
      <w:pPr>
        <w:spacing w:after="0" w:line="360" w:lineRule="auto"/>
        <w:jc w:val="both"/>
        <w:rPr>
          <w:rFonts w:ascii="Book Antiqua" w:hAnsi="Book Antiqua"/>
          <w:b/>
          <w:bCs/>
          <w:i/>
          <w:sz w:val="24"/>
          <w:szCs w:val="24"/>
        </w:rPr>
      </w:pPr>
      <w:r w:rsidRPr="0068426D">
        <w:rPr>
          <w:rFonts w:ascii="Book Antiqua" w:hAnsi="Book Antiqua"/>
          <w:b/>
          <w:bCs/>
          <w:i/>
          <w:sz w:val="24"/>
          <w:szCs w:val="24"/>
        </w:rPr>
        <w:t>Background</w:t>
      </w:r>
    </w:p>
    <w:p w:rsidR="00457EA7" w:rsidRDefault="00457EA7" w:rsidP="00F96347">
      <w:pPr>
        <w:spacing w:after="0" w:line="360" w:lineRule="auto"/>
        <w:jc w:val="both"/>
        <w:rPr>
          <w:rFonts w:ascii="Book Antiqua" w:hAnsi="Book Antiqua"/>
          <w:sz w:val="24"/>
          <w:szCs w:val="24"/>
          <w:lang w:eastAsia="zh-CN"/>
        </w:rPr>
      </w:pPr>
      <w:r w:rsidRPr="00775CC8">
        <w:rPr>
          <w:rFonts w:ascii="Book Antiqua" w:hAnsi="Book Antiqua"/>
          <w:sz w:val="24"/>
          <w:szCs w:val="24"/>
        </w:rPr>
        <w:t>Complex anal fistula is difficult to treat because of high risk of recurrence of the disease and the danger of incontinence (losing control over the bowel motions). Apart from regular pus discharge and pain, a complex anal fistula on long term basis also increases the risk of ano-rectal cancer.</w:t>
      </w:r>
    </w:p>
    <w:p w:rsidR="0068426D" w:rsidRPr="00775CC8" w:rsidRDefault="0068426D" w:rsidP="00F96347">
      <w:pPr>
        <w:spacing w:after="0" w:line="360" w:lineRule="auto"/>
        <w:jc w:val="both"/>
        <w:rPr>
          <w:rFonts w:ascii="Book Antiqua" w:hAnsi="Book Antiqua"/>
          <w:b/>
          <w:bCs/>
          <w:sz w:val="24"/>
          <w:szCs w:val="24"/>
          <w:lang w:eastAsia="zh-CN"/>
        </w:rPr>
      </w:pPr>
    </w:p>
    <w:p w:rsidR="00457EA7" w:rsidRPr="0068426D" w:rsidRDefault="00457EA7" w:rsidP="00F96347">
      <w:pPr>
        <w:spacing w:after="0" w:line="360" w:lineRule="auto"/>
        <w:jc w:val="both"/>
        <w:rPr>
          <w:rFonts w:ascii="Book Antiqua" w:hAnsi="Book Antiqua"/>
          <w:b/>
          <w:bCs/>
          <w:i/>
          <w:sz w:val="24"/>
          <w:szCs w:val="24"/>
        </w:rPr>
      </w:pPr>
      <w:r w:rsidRPr="0068426D">
        <w:rPr>
          <w:rFonts w:ascii="Book Antiqua" w:hAnsi="Book Antiqua"/>
          <w:b/>
          <w:bCs/>
          <w:i/>
          <w:sz w:val="24"/>
          <w:szCs w:val="24"/>
        </w:rPr>
        <w:t xml:space="preserve"> Research frontiers</w:t>
      </w:r>
    </w:p>
    <w:p w:rsidR="00457EA7" w:rsidRDefault="005E0D5D" w:rsidP="00F96347">
      <w:pPr>
        <w:spacing w:after="0" w:line="360" w:lineRule="auto"/>
        <w:jc w:val="both"/>
        <w:rPr>
          <w:rFonts w:ascii="Book Antiqua" w:hAnsi="Book Antiqua"/>
          <w:sz w:val="24"/>
          <w:szCs w:val="24"/>
          <w:lang w:eastAsia="zh-CN"/>
        </w:rPr>
      </w:pPr>
      <w:r w:rsidRPr="00775CC8">
        <w:rPr>
          <w:rFonts w:ascii="Book Antiqua" w:hAnsi="Book Antiqua"/>
          <w:sz w:val="24"/>
          <w:szCs w:val="24"/>
        </w:rPr>
        <w:t>Apart from s</w:t>
      </w:r>
      <w:r w:rsidR="00457EA7" w:rsidRPr="00775CC8">
        <w:rPr>
          <w:rFonts w:ascii="Book Antiqua" w:hAnsi="Book Antiqua"/>
          <w:sz w:val="24"/>
          <w:szCs w:val="24"/>
        </w:rPr>
        <w:t>everal existing</w:t>
      </w:r>
      <w:r w:rsidRPr="00775CC8">
        <w:rPr>
          <w:rFonts w:ascii="Book Antiqua" w:hAnsi="Book Antiqua"/>
          <w:sz w:val="24"/>
          <w:szCs w:val="24"/>
        </w:rPr>
        <w:t xml:space="preserve"> </w:t>
      </w:r>
      <w:r w:rsidR="005F4F05" w:rsidRPr="00775CC8">
        <w:rPr>
          <w:rFonts w:ascii="Book Antiqua" w:hAnsi="Book Antiqua"/>
          <w:sz w:val="24"/>
          <w:szCs w:val="24"/>
        </w:rPr>
        <w:t>methods</w:t>
      </w:r>
      <w:r w:rsidRPr="00775CC8">
        <w:rPr>
          <w:rFonts w:ascii="Book Antiqua" w:hAnsi="Book Antiqua"/>
          <w:sz w:val="24"/>
          <w:szCs w:val="24"/>
        </w:rPr>
        <w:t xml:space="preserve">, many </w:t>
      </w:r>
      <w:r w:rsidR="00457EA7" w:rsidRPr="00775CC8">
        <w:rPr>
          <w:rFonts w:ascii="Book Antiqua" w:hAnsi="Book Antiqua"/>
          <w:sz w:val="24"/>
          <w:szCs w:val="24"/>
        </w:rPr>
        <w:t xml:space="preserve">new procedures have been developed to cure this dreaded illness. However, achieving </w:t>
      </w:r>
      <w:r w:rsidR="005F4F05" w:rsidRPr="00775CC8">
        <w:rPr>
          <w:rFonts w:ascii="Book Antiqua" w:hAnsi="Book Antiqua"/>
          <w:sz w:val="24"/>
          <w:szCs w:val="24"/>
        </w:rPr>
        <w:t>high success rate (</w:t>
      </w:r>
      <w:r w:rsidR="00457EA7" w:rsidRPr="00775CC8">
        <w:rPr>
          <w:rFonts w:ascii="Book Antiqua" w:hAnsi="Book Antiqua"/>
          <w:sz w:val="24"/>
          <w:szCs w:val="24"/>
        </w:rPr>
        <w:t>low recurrence</w:t>
      </w:r>
      <w:r w:rsidR="005F4F05" w:rsidRPr="00775CC8">
        <w:rPr>
          <w:rFonts w:ascii="Book Antiqua" w:hAnsi="Book Antiqua"/>
          <w:sz w:val="24"/>
          <w:szCs w:val="24"/>
        </w:rPr>
        <w:t>)</w:t>
      </w:r>
      <w:r w:rsidR="00457EA7" w:rsidRPr="00775CC8">
        <w:rPr>
          <w:rFonts w:ascii="Book Antiqua" w:hAnsi="Book Antiqua"/>
          <w:sz w:val="24"/>
          <w:szCs w:val="24"/>
        </w:rPr>
        <w:t xml:space="preserve"> and </w:t>
      </w:r>
      <w:r w:rsidR="005F4F05" w:rsidRPr="00775CC8">
        <w:rPr>
          <w:rFonts w:ascii="Book Antiqua" w:hAnsi="Book Antiqua"/>
          <w:sz w:val="24"/>
          <w:szCs w:val="24"/>
        </w:rPr>
        <w:lastRenderedPageBreak/>
        <w:t>low</w:t>
      </w:r>
      <w:r w:rsidR="00457EA7" w:rsidRPr="00775CC8">
        <w:rPr>
          <w:rFonts w:ascii="Book Antiqua" w:hAnsi="Book Antiqua"/>
          <w:sz w:val="24"/>
          <w:szCs w:val="24"/>
        </w:rPr>
        <w:t xml:space="preserve"> incontinence</w:t>
      </w:r>
      <w:r w:rsidR="005F4F05" w:rsidRPr="00775CC8">
        <w:rPr>
          <w:rFonts w:ascii="Book Antiqua" w:hAnsi="Book Antiqua"/>
          <w:sz w:val="24"/>
          <w:szCs w:val="24"/>
        </w:rPr>
        <w:t xml:space="preserve"> rate</w:t>
      </w:r>
      <w:r w:rsidR="00457EA7" w:rsidRPr="00775CC8">
        <w:rPr>
          <w:rFonts w:ascii="Book Antiqua" w:hAnsi="Book Antiqua"/>
          <w:sz w:val="24"/>
          <w:szCs w:val="24"/>
        </w:rPr>
        <w:t xml:space="preserve"> at the same time remains a challenge. The procedures which have low recurrence rate (high cure rate) have high incidence of incontinence and the procedures which have low risk of incontinence have high recurrence rates.</w:t>
      </w:r>
    </w:p>
    <w:p w:rsidR="00F97703" w:rsidRPr="00775CC8" w:rsidRDefault="00F97703" w:rsidP="00F96347">
      <w:pPr>
        <w:spacing w:after="0" w:line="360" w:lineRule="auto"/>
        <w:jc w:val="both"/>
        <w:rPr>
          <w:rFonts w:ascii="Book Antiqua" w:hAnsi="Book Antiqua"/>
          <w:b/>
          <w:sz w:val="24"/>
          <w:szCs w:val="24"/>
          <w:lang w:eastAsia="zh-CN"/>
        </w:rPr>
      </w:pPr>
    </w:p>
    <w:p w:rsidR="00457EA7" w:rsidRPr="00F97703" w:rsidRDefault="00457EA7" w:rsidP="00F96347">
      <w:pPr>
        <w:spacing w:after="0" w:line="360" w:lineRule="auto"/>
        <w:jc w:val="both"/>
        <w:rPr>
          <w:rFonts w:ascii="Book Antiqua" w:hAnsi="Book Antiqua"/>
          <w:b/>
          <w:bCs/>
          <w:i/>
          <w:sz w:val="24"/>
          <w:szCs w:val="24"/>
        </w:rPr>
      </w:pPr>
      <w:r w:rsidRPr="00F97703">
        <w:rPr>
          <w:rFonts w:ascii="Book Antiqua" w:hAnsi="Book Antiqua"/>
          <w:i/>
          <w:sz w:val="24"/>
          <w:szCs w:val="24"/>
        </w:rPr>
        <w:t xml:space="preserve"> </w:t>
      </w:r>
      <w:r w:rsidRPr="00F97703">
        <w:rPr>
          <w:rFonts w:ascii="Book Antiqua" w:hAnsi="Book Antiqua"/>
          <w:b/>
          <w:bCs/>
          <w:i/>
          <w:sz w:val="24"/>
          <w:szCs w:val="24"/>
        </w:rPr>
        <w:t>Innovations and breakthroughs</w:t>
      </w:r>
    </w:p>
    <w:p w:rsidR="00457EA7" w:rsidRDefault="00457EA7" w:rsidP="00F96347">
      <w:pPr>
        <w:spacing w:after="0" w:line="360" w:lineRule="auto"/>
        <w:jc w:val="both"/>
        <w:rPr>
          <w:rFonts w:ascii="Book Antiqua" w:hAnsi="Book Antiqua"/>
          <w:sz w:val="24"/>
          <w:szCs w:val="24"/>
          <w:lang w:eastAsia="zh-CN"/>
        </w:rPr>
      </w:pPr>
      <w:r w:rsidRPr="00775CC8">
        <w:rPr>
          <w:rFonts w:ascii="Book Antiqua" w:hAnsi="Book Antiqua"/>
          <w:sz w:val="24"/>
          <w:szCs w:val="24"/>
        </w:rPr>
        <w:t>Perfact procedure in a new procedure</w:t>
      </w:r>
      <w:r w:rsidR="005F4F05" w:rsidRPr="00775CC8">
        <w:rPr>
          <w:rFonts w:ascii="Book Antiqua" w:hAnsi="Book Antiqua"/>
          <w:sz w:val="24"/>
          <w:szCs w:val="24"/>
        </w:rPr>
        <w:t xml:space="preserve">. It </w:t>
      </w:r>
      <w:r w:rsidRPr="00775CC8">
        <w:rPr>
          <w:rFonts w:ascii="Book Antiqua" w:hAnsi="Book Antiqua"/>
          <w:sz w:val="24"/>
          <w:szCs w:val="24"/>
        </w:rPr>
        <w:t xml:space="preserve">involves no cutting of anal sphincters (muscles which control bowel motions). Hence the risk of incontinence is negligible after this procedure. At the same time, this procedure is associated with high success rate (low recurrence rate). The morbidity of this procedure is also quite low as the patient can resume his/her normal activities </w:t>
      </w:r>
      <w:r w:rsidR="00F97703" w:rsidRPr="00775CC8">
        <w:rPr>
          <w:rFonts w:ascii="Book Antiqua" w:hAnsi="Book Antiqua"/>
          <w:sz w:val="24"/>
          <w:szCs w:val="24"/>
        </w:rPr>
        <w:t>within</w:t>
      </w:r>
      <w:r w:rsidRPr="00775CC8">
        <w:rPr>
          <w:rFonts w:ascii="Book Antiqua" w:hAnsi="Book Antiqua"/>
          <w:sz w:val="24"/>
          <w:szCs w:val="24"/>
        </w:rPr>
        <w:t xml:space="preserve"> 1-2 d of operation. </w:t>
      </w:r>
    </w:p>
    <w:p w:rsidR="00F97703" w:rsidRPr="00775CC8" w:rsidRDefault="00F97703" w:rsidP="00F96347">
      <w:pPr>
        <w:spacing w:after="0" w:line="360" w:lineRule="auto"/>
        <w:jc w:val="both"/>
        <w:rPr>
          <w:rFonts w:ascii="Book Antiqua" w:hAnsi="Book Antiqua"/>
          <w:sz w:val="24"/>
          <w:szCs w:val="24"/>
          <w:lang w:eastAsia="zh-CN"/>
        </w:rPr>
      </w:pPr>
    </w:p>
    <w:p w:rsidR="00457EA7" w:rsidRPr="00F97703" w:rsidRDefault="00457EA7" w:rsidP="00F96347">
      <w:pPr>
        <w:spacing w:after="0" w:line="360" w:lineRule="auto"/>
        <w:jc w:val="both"/>
        <w:rPr>
          <w:rFonts w:ascii="Book Antiqua" w:hAnsi="Book Antiqua"/>
          <w:b/>
          <w:bCs/>
          <w:i/>
          <w:sz w:val="24"/>
          <w:szCs w:val="24"/>
        </w:rPr>
      </w:pPr>
      <w:r w:rsidRPr="00F97703">
        <w:rPr>
          <w:rFonts w:ascii="Book Antiqua" w:hAnsi="Book Antiqua"/>
          <w:b/>
          <w:bCs/>
          <w:i/>
          <w:sz w:val="24"/>
          <w:szCs w:val="24"/>
        </w:rPr>
        <w:t xml:space="preserve">Applications </w:t>
      </w:r>
    </w:p>
    <w:p w:rsidR="00457EA7" w:rsidRDefault="00457EA7" w:rsidP="00F96347">
      <w:pPr>
        <w:spacing w:after="0" w:line="360" w:lineRule="auto"/>
        <w:jc w:val="both"/>
        <w:rPr>
          <w:rFonts w:ascii="Book Antiqua" w:hAnsi="Book Antiqua"/>
          <w:sz w:val="24"/>
          <w:szCs w:val="24"/>
          <w:lang w:eastAsia="zh-CN"/>
        </w:rPr>
      </w:pPr>
      <w:r w:rsidRPr="00775CC8">
        <w:rPr>
          <w:rFonts w:ascii="Book Antiqua" w:hAnsi="Book Antiqua"/>
          <w:sz w:val="24"/>
          <w:szCs w:val="24"/>
        </w:rPr>
        <w:t>The medium term follow up results are quite encouraging. If these results are replicated on a larger scale, then this method has the potential to become the procedure of choice for complex anal fistulas.</w:t>
      </w:r>
    </w:p>
    <w:p w:rsidR="00F97703" w:rsidRPr="00775CC8" w:rsidRDefault="00F97703" w:rsidP="00F96347">
      <w:pPr>
        <w:spacing w:after="0" w:line="360" w:lineRule="auto"/>
        <w:jc w:val="both"/>
        <w:rPr>
          <w:rFonts w:ascii="Book Antiqua" w:hAnsi="Book Antiqua"/>
          <w:sz w:val="24"/>
          <w:szCs w:val="24"/>
          <w:lang w:eastAsia="zh-CN"/>
        </w:rPr>
      </w:pPr>
    </w:p>
    <w:p w:rsidR="00457EA7" w:rsidRPr="00F97703" w:rsidRDefault="00457EA7" w:rsidP="00F96347">
      <w:pPr>
        <w:spacing w:after="0" w:line="360" w:lineRule="auto"/>
        <w:jc w:val="both"/>
        <w:rPr>
          <w:rFonts w:ascii="Book Antiqua" w:hAnsi="Book Antiqua"/>
          <w:i/>
          <w:sz w:val="24"/>
          <w:szCs w:val="24"/>
        </w:rPr>
      </w:pPr>
      <w:r w:rsidRPr="00F97703">
        <w:rPr>
          <w:rFonts w:ascii="Book Antiqua" w:hAnsi="Book Antiqua" w:cs="Arial"/>
          <w:b/>
          <w:bCs/>
          <w:i/>
          <w:sz w:val="24"/>
          <w:szCs w:val="24"/>
        </w:rPr>
        <w:t>Terminology</w:t>
      </w:r>
    </w:p>
    <w:p w:rsidR="00457EA7" w:rsidRDefault="00457EA7" w:rsidP="00F96347">
      <w:pPr>
        <w:spacing w:after="0" w:line="360" w:lineRule="auto"/>
        <w:jc w:val="both"/>
        <w:rPr>
          <w:rFonts w:ascii="Book Antiqua" w:hAnsi="Book Antiqua"/>
          <w:sz w:val="24"/>
          <w:szCs w:val="24"/>
          <w:lang w:eastAsia="zh-CN"/>
        </w:rPr>
      </w:pPr>
      <w:r w:rsidRPr="00775CC8">
        <w:rPr>
          <w:rFonts w:ascii="Book Antiqua" w:hAnsi="Book Antiqua"/>
          <w:sz w:val="24"/>
          <w:szCs w:val="24"/>
        </w:rPr>
        <w:t xml:space="preserve">“Perfact” in Perfact procedure doesn’t mean perfect (ideal). Here Perfact is a mnemonic which stands for </w:t>
      </w:r>
      <w:r w:rsidR="00646A51" w:rsidRPr="00775CC8">
        <w:rPr>
          <w:rFonts w:ascii="Book Antiqua" w:hAnsi="Book Antiqua"/>
          <w:sz w:val="24"/>
          <w:szCs w:val="24"/>
        </w:rPr>
        <w:t>proximal</w:t>
      </w:r>
      <w:r w:rsidRPr="00775CC8">
        <w:rPr>
          <w:rFonts w:ascii="Book Antiqua" w:hAnsi="Book Antiqua"/>
          <w:sz w:val="24"/>
          <w:szCs w:val="24"/>
        </w:rPr>
        <w:t xml:space="preserve"> superficial cauterization, emptying regularly of fistula tracts and curettage of tracts. In </w:t>
      </w:r>
      <w:r w:rsidR="008B1D5D" w:rsidRPr="00775CC8">
        <w:rPr>
          <w:rFonts w:ascii="Book Antiqua" w:hAnsi="Book Antiqua"/>
          <w:sz w:val="24"/>
          <w:szCs w:val="24"/>
        </w:rPr>
        <w:t>p</w:t>
      </w:r>
      <w:r w:rsidRPr="00775CC8">
        <w:rPr>
          <w:rFonts w:ascii="Book Antiqua" w:hAnsi="Book Antiqua"/>
          <w:sz w:val="24"/>
          <w:szCs w:val="24"/>
        </w:rPr>
        <w:t xml:space="preserve">roximal superficial cauterization, proximal implies that only </w:t>
      </w:r>
      <w:r w:rsidR="008B1D5D" w:rsidRPr="00775CC8">
        <w:rPr>
          <w:rFonts w:ascii="Book Antiqua" w:hAnsi="Book Antiqua"/>
          <w:sz w:val="24"/>
          <w:szCs w:val="24"/>
        </w:rPr>
        <w:t xml:space="preserve">the </w:t>
      </w:r>
      <w:r w:rsidRPr="00775CC8">
        <w:rPr>
          <w:rFonts w:ascii="Book Antiqua" w:hAnsi="Book Antiqua"/>
          <w:sz w:val="24"/>
          <w:szCs w:val="24"/>
        </w:rPr>
        <w:t>lower part of the anal canal is cauterized (as the internal opening is usually located at the dentate line) and superficial implies that only the mucosa and few medial fibres of the internal sphincter are cauterized leaving a majority of internal sphincter and complete external sphincter intact.</w:t>
      </w:r>
    </w:p>
    <w:p w:rsidR="00F97703" w:rsidRPr="00775CC8" w:rsidRDefault="00F97703" w:rsidP="00F96347">
      <w:pPr>
        <w:spacing w:after="0" w:line="360" w:lineRule="auto"/>
        <w:jc w:val="both"/>
        <w:rPr>
          <w:rFonts w:ascii="Book Antiqua" w:hAnsi="Book Antiqua" w:cs="Arial"/>
          <w:sz w:val="24"/>
          <w:szCs w:val="24"/>
          <w:lang w:eastAsia="zh-CN"/>
        </w:rPr>
      </w:pPr>
    </w:p>
    <w:p w:rsidR="00457EA7" w:rsidRPr="00F97703" w:rsidRDefault="00457EA7" w:rsidP="00F96347">
      <w:pPr>
        <w:spacing w:after="0" w:line="360" w:lineRule="auto"/>
        <w:jc w:val="both"/>
        <w:rPr>
          <w:rFonts w:ascii="Book Antiqua" w:hAnsi="Book Antiqua"/>
          <w:i/>
          <w:sz w:val="24"/>
          <w:szCs w:val="24"/>
        </w:rPr>
      </w:pPr>
      <w:r w:rsidRPr="00F97703">
        <w:rPr>
          <w:rFonts w:ascii="Book Antiqua" w:hAnsi="Book Antiqua"/>
          <w:b/>
          <w:bCs/>
          <w:i/>
          <w:sz w:val="24"/>
          <w:szCs w:val="24"/>
        </w:rPr>
        <w:t>Peer review</w:t>
      </w:r>
    </w:p>
    <w:p w:rsidR="00F33843" w:rsidRPr="00775CC8" w:rsidRDefault="00457EA7" w:rsidP="00F96347">
      <w:pPr>
        <w:spacing w:after="0" w:line="360" w:lineRule="auto"/>
        <w:jc w:val="both"/>
        <w:rPr>
          <w:rFonts w:ascii="Book Antiqua" w:hAnsi="Book Antiqua" w:cs="Times New Roman"/>
          <w:b/>
          <w:sz w:val="24"/>
          <w:szCs w:val="24"/>
        </w:rPr>
      </w:pPr>
      <w:r w:rsidRPr="00775CC8">
        <w:rPr>
          <w:rFonts w:ascii="Book Antiqua" w:hAnsi="Book Antiqua"/>
          <w:sz w:val="24"/>
          <w:szCs w:val="24"/>
        </w:rPr>
        <w:t>This is an interesting description of a novel method of anal fistula closure, including cauterization of the internal opening, curretage of the fistula tract, and mechanical debridement of the tract.</w:t>
      </w:r>
      <w:r w:rsidR="00F97703" w:rsidRPr="00775CC8">
        <w:rPr>
          <w:rFonts w:ascii="Book Antiqua" w:hAnsi="Book Antiqua" w:cs="Times New Roman"/>
          <w:b/>
          <w:sz w:val="24"/>
          <w:szCs w:val="24"/>
        </w:rPr>
        <w:t xml:space="preserve"> </w:t>
      </w:r>
    </w:p>
    <w:p w:rsidR="00A451F4" w:rsidRPr="00F97703" w:rsidRDefault="00F97703" w:rsidP="00F96347">
      <w:pPr>
        <w:spacing w:after="0" w:line="360" w:lineRule="auto"/>
        <w:jc w:val="both"/>
        <w:rPr>
          <w:rFonts w:ascii="Book Antiqua" w:hAnsi="Book Antiqua" w:cs="Times New Roman"/>
          <w:b/>
          <w:sz w:val="24"/>
          <w:szCs w:val="24"/>
        </w:rPr>
      </w:pPr>
      <w:r w:rsidRPr="00775CC8">
        <w:rPr>
          <w:rFonts w:ascii="Book Antiqua" w:hAnsi="Book Antiqua" w:cs="Times New Roman"/>
          <w:b/>
          <w:sz w:val="24"/>
          <w:szCs w:val="24"/>
        </w:rPr>
        <w:lastRenderedPageBreak/>
        <w:t>REFERENCES</w:t>
      </w:r>
      <w:r w:rsidR="00B74129" w:rsidRPr="00775CC8">
        <w:rPr>
          <w:rFonts w:ascii="Book Antiqua" w:hAnsi="Book Antiqua" w:cs="Times New Roman"/>
          <w:sz w:val="24"/>
          <w:szCs w:val="24"/>
        </w:rPr>
        <w:fldChar w:fldCharType="begin"/>
      </w:r>
      <w:r w:rsidR="00E63B8A" w:rsidRPr="00775CC8">
        <w:rPr>
          <w:rFonts w:ascii="Book Antiqua" w:hAnsi="Book Antiqua" w:cs="Times New Roman"/>
          <w:sz w:val="24"/>
          <w:szCs w:val="24"/>
        </w:rPr>
        <w:instrText xml:space="preserve"> ADDIN EN.REFLIST </w:instrText>
      </w:r>
      <w:r w:rsidR="00B74129" w:rsidRPr="00775CC8">
        <w:rPr>
          <w:rFonts w:ascii="Book Antiqua" w:hAnsi="Book Antiqua" w:cs="Times New Roman"/>
          <w:sz w:val="24"/>
          <w:szCs w:val="24"/>
        </w:rPr>
        <w:fldChar w:fldCharType="separate"/>
      </w:r>
    </w:p>
    <w:p w:rsidR="0085096F" w:rsidRPr="005570DD" w:rsidRDefault="00B74129" w:rsidP="00F96347">
      <w:pPr>
        <w:spacing w:after="0" w:line="360" w:lineRule="auto"/>
        <w:jc w:val="both"/>
        <w:rPr>
          <w:rFonts w:ascii="Book Antiqua" w:eastAsia="宋体" w:hAnsi="Book Antiqua" w:cs="宋体"/>
          <w:sz w:val="24"/>
          <w:szCs w:val="24"/>
        </w:rPr>
      </w:pPr>
      <w:r w:rsidRPr="00775CC8">
        <w:rPr>
          <w:rFonts w:ascii="Book Antiqua" w:hAnsi="Book Antiqua" w:cs="Times New Roman"/>
          <w:sz w:val="24"/>
          <w:szCs w:val="24"/>
        </w:rPr>
        <w:fldChar w:fldCharType="end"/>
      </w:r>
      <w:r w:rsidR="0085096F" w:rsidRPr="005570DD">
        <w:rPr>
          <w:rFonts w:ascii="Book Antiqua" w:eastAsia="宋体" w:hAnsi="Book Antiqua" w:cs="宋体"/>
          <w:sz w:val="24"/>
          <w:szCs w:val="24"/>
        </w:rPr>
        <w:t>1 </w:t>
      </w:r>
      <w:r w:rsidR="0085096F" w:rsidRPr="005570DD">
        <w:rPr>
          <w:rFonts w:ascii="Book Antiqua" w:eastAsia="宋体" w:hAnsi="Book Antiqua" w:cs="宋体"/>
          <w:b/>
          <w:bCs/>
          <w:sz w:val="24"/>
          <w:szCs w:val="24"/>
        </w:rPr>
        <w:t>Whiteford MH</w:t>
      </w:r>
      <w:r w:rsidR="0085096F" w:rsidRPr="005570DD">
        <w:rPr>
          <w:rFonts w:ascii="Book Antiqua" w:eastAsia="宋体" w:hAnsi="Book Antiqua" w:cs="宋体"/>
          <w:sz w:val="24"/>
          <w:szCs w:val="24"/>
        </w:rPr>
        <w:t>, Kilkenny J, Hyman N, Buie WD, Cohen J, Orsay C, Dunn G, Perry WB, Ellis CN, Rakinic J, Gregorcyk S, Shellito P, Nelson R, Tjandra JJ, Newstead G. Practice parameters for the treatment of perianal abscess and fistula-in-ano (revised). </w:t>
      </w:r>
      <w:r w:rsidR="0085096F" w:rsidRPr="005570DD">
        <w:rPr>
          <w:rFonts w:ascii="Book Antiqua" w:eastAsia="宋体" w:hAnsi="Book Antiqua" w:cs="宋体"/>
          <w:i/>
          <w:iCs/>
          <w:sz w:val="24"/>
          <w:szCs w:val="24"/>
        </w:rPr>
        <w:t>Dis Colon Rectum</w:t>
      </w:r>
      <w:r w:rsidR="0085096F" w:rsidRPr="005570DD">
        <w:rPr>
          <w:rFonts w:ascii="Book Antiqua" w:eastAsia="宋体" w:hAnsi="Book Antiqua" w:cs="宋体"/>
          <w:sz w:val="24"/>
          <w:szCs w:val="24"/>
        </w:rPr>
        <w:t> 2005; </w:t>
      </w:r>
      <w:r w:rsidR="0085096F" w:rsidRPr="005570DD">
        <w:rPr>
          <w:rFonts w:ascii="Book Antiqua" w:eastAsia="宋体" w:hAnsi="Book Antiqua" w:cs="宋体"/>
          <w:b/>
          <w:bCs/>
          <w:sz w:val="24"/>
          <w:szCs w:val="24"/>
        </w:rPr>
        <w:t>48</w:t>
      </w:r>
      <w:r w:rsidR="0085096F" w:rsidRPr="005570DD">
        <w:rPr>
          <w:rFonts w:ascii="Book Antiqua" w:eastAsia="宋体" w:hAnsi="Book Antiqua" w:cs="宋体"/>
          <w:sz w:val="24"/>
          <w:szCs w:val="24"/>
        </w:rPr>
        <w:t>: 1337-1342 [PMID: 15933794 DOI: 10.1007/s10350-005-0055-3]</w:t>
      </w:r>
    </w:p>
    <w:p w:rsidR="0085096F" w:rsidRPr="005570DD" w:rsidRDefault="0085096F" w:rsidP="00F96347">
      <w:pPr>
        <w:spacing w:after="0" w:line="360" w:lineRule="auto"/>
        <w:jc w:val="both"/>
        <w:rPr>
          <w:rFonts w:ascii="Book Antiqua" w:eastAsia="宋体" w:hAnsi="Book Antiqua" w:cs="宋体"/>
          <w:sz w:val="24"/>
          <w:szCs w:val="24"/>
        </w:rPr>
      </w:pPr>
      <w:r w:rsidRPr="005570DD">
        <w:rPr>
          <w:rFonts w:ascii="Book Antiqua" w:eastAsia="宋体" w:hAnsi="Book Antiqua" w:cs="宋体"/>
          <w:sz w:val="24"/>
          <w:szCs w:val="24"/>
        </w:rPr>
        <w:t>2 </w:t>
      </w:r>
      <w:r w:rsidRPr="005570DD">
        <w:rPr>
          <w:rFonts w:ascii="Book Antiqua" w:eastAsia="宋体" w:hAnsi="Book Antiqua" w:cs="宋体"/>
          <w:b/>
          <w:bCs/>
          <w:sz w:val="24"/>
          <w:szCs w:val="24"/>
        </w:rPr>
        <w:t>Parks AG</w:t>
      </w:r>
      <w:r w:rsidRPr="005570DD">
        <w:rPr>
          <w:rFonts w:ascii="Book Antiqua" w:eastAsia="宋体" w:hAnsi="Book Antiqua" w:cs="宋体"/>
          <w:sz w:val="24"/>
          <w:szCs w:val="24"/>
        </w:rPr>
        <w:t>, Stitz RW. The treatment of high fistula-in-ano. </w:t>
      </w:r>
      <w:r w:rsidRPr="005570DD">
        <w:rPr>
          <w:rFonts w:ascii="Book Antiqua" w:eastAsia="宋体" w:hAnsi="Book Antiqua" w:cs="宋体"/>
          <w:i/>
          <w:iCs/>
          <w:sz w:val="24"/>
          <w:szCs w:val="24"/>
        </w:rPr>
        <w:t>Dis Colon Rectum</w:t>
      </w:r>
      <w:r w:rsidRPr="005570DD">
        <w:rPr>
          <w:rFonts w:ascii="Book Antiqua" w:eastAsia="宋体" w:hAnsi="Book Antiqua" w:cs="宋体"/>
          <w:sz w:val="24"/>
          <w:szCs w:val="24"/>
        </w:rPr>
        <w:t> 1976; </w:t>
      </w:r>
      <w:r w:rsidRPr="005570DD">
        <w:rPr>
          <w:rFonts w:ascii="Book Antiqua" w:eastAsia="宋体" w:hAnsi="Book Antiqua" w:cs="宋体"/>
          <w:b/>
          <w:bCs/>
          <w:sz w:val="24"/>
          <w:szCs w:val="24"/>
        </w:rPr>
        <w:t>19</w:t>
      </w:r>
      <w:r w:rsidRPr="005570DD">
        <w:rPr>
          <w:rFonts w:ascii="Book Antiqua" w:eastAsia="宋体" w:hAnsi="Book Antiqua" w:cs="宋体"/>
          <w:sz w:val="24"/>
          <w:szCs w:val="24"/>
        </w:rPr>
        <w:t>: 487-499 [PMID: 964106 DOI: 10.1007/BF02590941]</w:t>
      </w:r>
    </w:p>
    <w:p w:rsidR="0085096F" w:rsidRPr="005570DD" w:rsidRDefault="0085096F" w:rsidP="00F96347">
      <w:pPr>
        <w:spacing w:after="0" w:line="360" w:lineRule="auto"/>
        <w:jc w:val="both"/>
        <w:rPr>
          <w:rFonts w:ascii="Book Antiqua" w:eastAsia="宋体" w:hAnsi="Book Antiqua" w:cs="宋体"/>
          <w:sz w:val="24"/>
          <w:szCs w:val="24"/>
        </w:rPr>
      </w:pPr>
      <w:r w:rsidRPr="005570DD">
        <w:rPr>
          <w:rFonts w:ascii="Book Antiqua" w:eastAsia="宋体" w:hAnsi="Book Antiqua" w:cs="宋体"/>
          <w:sz w:val="24"/>
          <w:szCs w:val="24"/>
        </w:rPr>
        <w:t>3 </w:t>
      </w:r>
      <w:r w:rsidRPr="005570DD">
        <w:rPr>
          <w:rFonts w:ascii="Book Antiqua" w:eastAsia="宋体" w:hAnsi="Book Antiqua" w:cs="宋体"/>
          <w:b/>
          <w:bCs/>
          <w:sz w:val="24"/>
          <w:szCs w:val="24"/>
        </w:rPr>
        <w:t>Mizrahi N</w:t>
      </w:r>
      <w:r w:rsidRPr="005570DD">
        <w:rPr>
          <w:rFonts w:ascii="Book Antiqua" w:eastAsia="宋体" w:hAnsi="Book Antiqua" w:cs="宋体"/>
          <w:sz w:val="24"/>
          <w:szCs w:val="24"/>
        </w:rPr>
        <w:t>, Wexner SD, Zmora O, Da Silva G, Efron J, Weiss EG, Vernava AM, Nogueras JJ. Endorectal advancement flap: are there predictors of failure? </w:t>
      </w:r>
      <w:r w:rsidRPr="005570DD">
        <w:rPr>
          <w:rFonts w:ascii="Book Antiqua" w:eastAsia="宋体" w:hAnsi="Book Antiqua" w:cs="宋体"/>
          <w:i/>
          <w:iCs/>
          <w:sz w:val="24"/>
          <w:szCs w:val="24"/>
        </w:rPr>
        <w:t>Dis Colon Rectum</w:t>
      </w:r>
      <w:r w:rsidRPr="005570DD">
        <w:rPr>
          <w:rFonts w:ascii="Book Antiqua" w:eastAsia="宋体" w:hAnsi="Book Antiqua" w:cs="宋体"/>
          <w:sz w:val="24"/>
          <w:szCs w:val="24"/>
        </w:rPr>
        <w:t> 2002; </w:t>
      </w:r>
      <w:r w:rsidRPr="005570DD">
        <w:rPr>
          <w:rFonts w:ascii="Book Antiqua" w:eastAsia="宋体" w:hAnsi="Book Antiqua" w:cs="宋体"/>
          <w:b/>
          <w:bCs/>
          <w:sz w:val="24"/>
          <w:szCs w:val="24"/>
        </w:rPr>
        <w:t>45</w:t>
      </w:r>
      <w:r w:rsidRPr="005570DD">
        <w:rPr>
          <w:rFonts w:ascii="Book Antiqua" w:eastAsia="宋体" w:hAnsi="Book Antiqua" w:cs="宋体"/>
          <w:sz w:val="24"/>
          <w:szCs w:val="24"/>
        </w:rPr>
        <w:t>: 1616-1621 [PMID: 12473884 DOI: 10.1007/s10350-004-7248-z]</w:t>
      </w:r>
    </w:p>
    <w:p w:rsidR="0085096F" w:rsidRPr="005570DD" w:rsidRDefault="0085096F" w:rsidP="00F96347">
      <w:pPr>
        <w:spacing w:after="0" w:line="360" w:lineRule="auto"/>
        <w:jc w:val="both"/>
        <w:rPr>
          <w:rFonts w:ascii="Book Antiqua" w:eastAsia="宋体" w:hAnsi="Book Antiqua" w:cs="宋体"/>
          <w:sz w:val="24"/>
          <w:szCs w:val="24"/>
        </w:rPr>
      </w:pPr>
      <w:r w:rsidRPr="005570DD">
        <w:rPr>
          <w:rFonts w:ascii="Book Antiqua" w:eastAsia="宋体" w:hAnsi="Book Antiqua" w:cs="宋体"/>
          <w:sz w:val="24"/>
          <w:szCs w:val="24"/>
        </w:rPr>
        <w:t>4 </w:t>
      </w:r>
      <w:r w:rsidRPr="005570DD">
        <w:rPr>
          <w:rFonts w:ascii="Book Antiqua" w:eastAsia="宋体" w:hAnsi="Book Antiqua" w:cs="宋体"/>
          <w:b/>
          <w:bCs/>
          <w:sz w:val="24"/>
          <w:szCs w:val="24"/>
        </w:rPr>
        <w:t>Kodner IJ</w:t>
      </w:r>
      <w:r w:rsidRPr="005570DD">
        <w:rPr>
          <w:rFonts w:ascii="Book Antiqua" w:eastAsia="宋体" w:hAnsi="Book Antiqua" w:cs="宋体"/>
          <w:sz w:val="24"/>
          <w:szCs w:val="24"/>
        </w:rPr>
        <w:t>, Mazor A, Shemesh EI, Fry RD, Fleshman JW, Birnbaum EH. Endorectal advancement flap repair of rectovaginal and other complicated anorectal fistulas. </w:t>
      </w:r>
      <w:r w:rsidRPr="005570DD">
        <w:rPr>
          <w:rFonts w:ascii="Book Antiqua" w:eastAsia="宋体" w:hAnsi="Book Antiqua" w:cs="宋体"/>
          <w:i/>
          <w:iCs/>
          <w:sz w:val="24"/>
          <w:szCs w:val="24"/>
        </w:rPr>
        <w:t>Surgery</w:t>
      </w:r>
      <w:r w:rsidRPr="005570DD">
        <w:rPr>
          <w:rFonts w:ascii="Book Antiqua" w:eastAsia="宋体" w:hAnsi="Book Antiqua" w:cs="宋体"/>
          <w:sz w:val="24"/>
          <w:szCs w:val="24"/>
        </w:rPr>
        <w:t> 1993; </w:t>
      </w:r>
      <w:r w:rsidRPr="005570DD">
        <w:rPr>
          <w:rFonts w:ascii="Book Antiqua" w:eastAsia="宋体" w:hAnsi="Book Antiqua" w:cs="宋体"/>
          <w:b/>
          <w:bCs/>
          <w:sz w:val="24"/>
          <w:szCs w:val="24"/>
        </w:rPr>
        <w:t>114</w:t>
      </w:r>
      <w:r w:rsidRPr="005570DD">
        <w:rPr>
          <w:rFonts w:ascii="Book Antiqua" w:eastAsia="宋体" w:hAnsi="Book Antiqua" w:cs="宋体"/>
          <w:sz w:val="24"/>
          <w:szCs w:val="24"/>
        </w:rPr>
        <w:t>: 682-69; discussion 682-69; [PMID: 8211682]</w:t>
      </w:r>
    </w:p>
    <w:p w:rsidR="0085096F" w:rsidRPr="005570DD" w:rsidRDefault="0085096F" w:rsidP="00F96347">
      <w:pPr>
        <w:spacing w:after="0" w:line="360" w:lineRule="auto"/>
        <w:jc w:val="both"/>
        <w:rPr>
          <w:rFonts w:ascii="Book Antiqua" w:eastAsia="宋体" w:hAnsi="Book Antiqua" w:cs="宋体"/>
          <w:sz w:val="24"/>
          <w:szCs w:val="24"/>
        </w:rPr>
      </w:pPr>
      <w:r w:rsidRPr="005570DD">
        <w:rPr>
          <w:rFonts w:ascii="Book Antiqua" w:eastAsia="宋体" w:hAnsi="Book Antiqua" w:cs="宋体"/>
          <w:sz w:val="24"/>
          <w:szCs w:val="24"/>
        </w:rPr>
        <w:t>5 </w:t>
      </w:r>
      <w:r w:rsidRPr="005570DD">
        <w:rPr>
          <w:rFonts w:ascii="Book Antiqua" w:eastAsia="宋体" w:hAnsi="Book Antiqua" w:cs="宋体"/>
          <w:b/>
          <w:bCs/>
          <w:sz w:val="24"/>
          <w:szCs w:val="24"/>
        </w:rPr>
        <w:t>Johnson EK</w:t>
      </w:r>
      <w:r w:rsidRPr="005570DD">
        <w:rPr>
          <w:rFonts w:ascii="Book Antiqua" w:eastAsia="宋体" w:hAnsi="Book Antiqua" w:cs="宋体"/>
          <w:sz w:val="24"/>
          <w:szCs w:val="24"/>
        </w:rPr>
        <w:t>, Gaw JU, Armstrong DN. Efficacy of anal fistula plug vs. fibrin glue in closure of anorectal fistulas. </w:t>
      </w:r>
      <w:r w:rsidRPr="005570DD">
        <w:rPr>
          <w:rFonts w:ascii="Book Antiqua" w:eastAsia="宋体" w:hAnsi="Book Antiqua" w:cs="宋体"/>
          <w:i/>
          <w:iCs/>
          <w:sz w:val="24"/>
          <w:szCs w:val="24"/>
        </w:rPr>
        <w:t>Dis Colon Rectum</w:t>
      </w:r>
      <w:r w:rsidRPr="005570DD">
        <w:rPr>
          <w:rFonts w:ascii="Book Antiqua" w:eastAsia="宋体" w:hAnsi="Book Antiqua" w:cs="宋体"/>
          <w:sz w:val="24"/>
          <w:szCs w:val="24"/>
        </w:rPr>
        <w:t> 2006; </w:t>
      </w:r>
      <w:r w:rsidRPr="005570DD">
        <w:rPr>
          <w:rFonts w:ascii="Book Antiqua" w:eastAsia="宋体" w:hAnsi="Book Antiqua" w:cs="宋体"/>
          <w:b/>
          <w:bCs/>
          <w:sz w:val="24"/>
          <w:szCs w:val="24"/>
        </w:rPr>
        <w:t>49</w:t>
      </w:r>
      <w:r w:rsidRPr="005570DD">
        <w:rPr>
          <w:rFonts w:ascii="Book Antiqua" w:eastAsia="宋体" w:hAnsi="Book Antiqua" w:cs="宋体"/>
          <w:sz w:val="24"/>
          <w:szCs w:val="24"/>
        </w:rPr>
        <w:t>: 371-376 [PMID: 16421664 DOI: 10.1007/s10350-005-0288-1]</w:t>
      </w:r>
    </w:p>
    <w:p w:rsidR="0085096F" w:rsidRPr="005570DD" w:rsidRDefault="0085096F" w:rsidP="00F96347">
      <w:pPr>
        <w:spacing w:after="0" w:line="360" w:lineRule="auto"/>
        <w:jc w:val="both"/>
        <w:rPr>
          <w:rFonts w:ascii="Book Antiqua" w:eastAsia="宋体" w:hAnsi="Book Antiqua" w:cs="宋体"/>
          <w:sz w:val="24"/>
          <w:szCs w:val="24"/>
        </w:rPr>
      </w:pPr>
      <w:r w:rsidRPr="005570DD">
        <w:rPr>
          <w:rFonts w:ascii="Book Antiqua" w:eastAsia="宋体" w:hAnsi="Book Antiqua" w:cs="宋体"/>
          <w:sz w:val="24"/>
          <w:szCs w:val="24"/>
        </w:rPr>
        <w:t>6 </w:t>
      </w:r>
      <w:r w:rsidRPr="005570DD">
        <w:rPr>
          <w:rFonts w:ascii="Book Antiqua" w:eastAsia="宋体" w:hAnsi="Book Antiqua" w:cs="宋体"/>
          <w:b/>
          <w:bCs/>
          <w:sz w:val="24"/>
          <w:szCs w:val="24"/>
        </w:rPr>
        <w:t>Garg P</w:t>
      </w:r>
      <w:r w:rsidRPr="005570DD">
        <w:rPr>
          <w:rFonts w:ascii="Book Antiqua" w:eastAsia="宋体" w:hAnsi="Book Antiqua" w:cs="宋体"/>
          <w:sz w:val="24"/>
          <w:szCs w:val="24"/>
        </w:rPr>
        <w:t>, Song J, Bhatia A, Kalia H, Menon GR. The efficacy of anal fistula plug in fistula-in-ano: a systematic review. </w:t>
      </w:r>
      <w:r w:rsidRPr="005570DD">
        <w:rPr>
          <w:rFonts w:ascii="Book Antiqua" w:eastAsia="宋体" w:hAnsi="Book Antiqua" w:cs="宋体"/>
          <w:i/>
          <w:iCs/>
          <w:sz w:val="24"/>
          <w:szCs w:val="24"/>
        </w:rPr>
        <w:t>Colorectal Dis</w:t>
      </w:r>
      <w:r w:rsidRPr="005570DD">
        <w:rPr>
          <w:rFonts w:ascii="Book Antiqua" w:eastAsia="宋体" w:hAnsi="Book Antiqua" w:cs="宋体"/>
          <w:sz w:val="24"/>
          <w:szCs w:val="24"/>
        </w:rPr>
        <w:t> 2010; </w:t>
      </w:r>
      <w:r w:rsidRPr="005570DD">
        <w:rPr>
          <w:rFonts w:ascii="Book Antiqua" w:eastAsia="宋体" w:hAnsi="Book Antiqua" w:cs="宋体"/>
          <w:b/>
          <w:bCs/>
          <w:sz w:val="24"/>
          <w:szCs w:val="24"/>
        </w:rPr>
        <w:t>12</w:t>
      </w:r>
      <w:r w:rsidRPr="005570DD">
        <w:rPr>
          <w:rFonts w:ascii="Book Antiqua" w:eastAsia="宋体" w:hAnsi="Book Antiqua" w:cs="宋体"/>
          <w:sz w:val="24"/>
          <w:szCs w:val="24"/>
        </w:rPr>
        <w:t>: 965-970 [PMID: 19438881 DOI: 10.1111/j.1463-1318.2009.01933.x]</w:t>
      </w:r>
    </w:p>
    <w:p w:rsidR="0085096F" w:rsidRPr="005570DD" w:rsidRDefault="0085096F" w:rsidP="00F96347">
      <w:pPr>
        <w:spacing w:after="0" w:line="360" w:lineRule="auto"/>
        <w:jc w:val="both"/>
        <w:rPr>
          <w:rFonts w:ascii="Book Antiqua" w:eastAsia="宋体" w:hAnsi="Book Antiqua" w:cs="宋体"/>
          <w:sz w:val="24"/>
          <w:szCs w:val="24"/>
        </w:rPr>
      </w:pPr>
      <w:r w:rsidRPr="005570DD">
        <w:rPr>
          <w:rFonts w:ascii="Book Antiqua" w:eastAsia="宋体" w:hAnsi="Book Antiqua" w:cs="宋体"/>
          <w:sz w:val="24"/>
          <w:szCs w:val="24"/>
        </w:rPr>
        <w:t>7 </w:t>
      </w:r>
      <w:r w:rsidRPr="005570DD">
        <w:rPr>
          <w:rFonts w:ascii="Book Antiqua" w:eastAsia="宋体" w:hAnsi="Book Antiqua" w:cs="宋体"/>
          <w:b/>
          <w:bCs/>
          <w:sz w:val="24"/>
          <w:szCs w:val="24"/>
        </w:rPr>
        <w:t>Rojanasakul A</w:t>
      </w:r>
      <w:r w:rsidRPr="005570DD">
        <w:rPr>
          <w:rFonts w:ascii="Book Antiqua" w:eastAsia="宋体" w:hAnsi="Book Antiqua" w:cs="宋体"/>
          <w:sz w:val="24"/>
          <w:szCs w:val="24"/>
        </w:rPr>
        <w:t>. LIFT procedure: a simplified technique for fistula-in-ano. </w:t>
      </w:r>
      <w:r w:rsidRPr="005570DD">
        <w:rPr>
          <w:rFonts w:ascii="Book Antiqua" w:eastAsia="宋体" w:hAnsi="Book Antiqua" w:cs="宋体"/>
          <w:i/>
          <w:iCs/>
          <w:sz w:val="24"/>
          <w:szCs w:val="24"/>
        </w:rPr>
        <w:t>Tech Coloproctol</w:t>
      </w:r>
      <w:r w:rsidRPr="005570DD">
        <w:rPr>
          <w:rFonts w:ascii="Book Antiqua" w:eastAsia="宋体" w:hAnsi="Book Antiqua" w:cs="宋体"/>
          <w:sz w:val="24"/>
          <w:szCs w:val="24"/>
        </w:rPr>
        <w:t> 2009; </w:t>
      </w:r>
      <w:r w:rsidRPr="005570DD">
        <w:rPr>
          <w:rFonts w:ascii="Book Antiqua" w:eastAsia="宋体" w:hAnsi="Book Antiqua" w:cs="宋体"/>
          <w:b/>
          <w:bCs/>
          <w:sz w:val="24"/>
          <w:szCs w:val="24"/>
        </w:rPr>
        <w:t>13</w:t>
      </w:r>
      <w:r w:rsidRPr="005570DD">
        <w:rPr>
          <w:rFonts w:ascii="Book Antiqua" w:eastAsia="宋体" w:hAnsi="Book Antiqua" w:cs="宋体"/>
          <w:sz w:val="24"/>
          <w:szCs w:val="24"/>
        </w:rPr>
        <w:t>: 237-240 [PMID: 19636496 DOI: 10.1007/s10151-009-0522-2]</w:t>
      </w:r>
    </w:p>
    <w:p w:rsidR="0085096F" w:rsidRPr="005570DD" w:rsidRDefault="0085096F" w:rsidP="00F96347">
      <w:pPr>
        <w:spacing w:after="0" w:line="360" w:lineRule="auto"/>
        <w:jc w:val="both"/>
        <w:rPr>
          <w:rFonts w:ascii="Book Antiqua" w:eastAsia="宋体" w:hAnsi="Book Antiqua" w:cs="宋体"/>
          <w:sz w:val="24"/>
          <w:szCs w:val="24"/>
        </w:rPr>
      </w:pPr>
      <w:r w:rsidRPr="005570DD">
        <w:rPr>
          <w:rFonts w:ascii="Book Antiqua" w:eastAsia="宋体" w:hAnsi="Book Antiqua" w:cs="宋体"/>
          <w:sz w:val="24"/>
          <w:szCs w:val="24"/>
        </w:rPr>
        <w:t>8 </w:t>
      </w:r>
      <w:r w:rsidRPr="005570DD">
        <w:rPr>
          <w:rFonts w:ascii="Book Antiqua" w:eastAsia="宋体" w:hAnsi="Book Antiqua" w:cs="宋体"/>
          <w:b/>
          <w:bCs/>
          <w:sz w:val="24"/>
          <w:szCs w:val="24"/>
        </w:rPr>
        <w:t>Meinero P</w:t>
      </w:r>
      <w:r w:rsidRPr="005570DD">
        <w:rPr>
          <w:rFonts w:ascii="Book Antiqua" w:eastAsia="宋体" w:hAnsi="Book Antiqua" w:cs="宋体"/>
          <w:sz w:val="24"/>
          <w:szCs w:val="24"/>
        </w:rPr>
        <w:t>, Mori L. Video-assisted anal fistula treatment (VAAFT): a novel sphincter-saving procedure for treating complex anal fistulas. </w:t>
      </w:r>
      <w:r w:rsidRPr="005570DD">
        <w:rPr>
          <w:rFonts w:ascii="Book Antiqua" w:eastAsia="宋体" w:hAnsi="Book Antiqua" w:cs="宋体"/>
          <w:i/>
          <w:iCs/>
          <w:sz w:val="24"/>
          <w:szCs w:val="24"/>
        </w:rPr>
        <w:t>Tech Coloproctol</w:t>
      </w:r>
      <w:r w:rsidRPr="005570DD">
        <w:rPr>
          <w:rFonts w:ascii="Book Antiqua" w:eastAsia="宋体" w:hAnsi="Book Antiqua" w:cs="宋体"/>
          <w:sz w:val="24"/>
          <w:szCs w:val="24"/>
        </w:rPr>
        <w:t> 2011; </w:t>
      </w:r>
      <w:r w:rsidRPr="005570DD">
        <w:rPr>
          <w:rFonts w:ascii="Book Antiqua" w:eastAsia="宋体" w:hAnsi="Book Antiqua" w:cs="宋体"/>
          <w:b/>
          <w:bCs/>
          <w:sz w:val="24"/>
          <w:szCs w:val="24"/>
        </w:rPr>
        <w:t>15</w:t>
      </w:r>
      <w:r w:rsidRPr="005570DD">
        <w:rPr>
          <w:rFonts w:ascii="Book Antiqua" w:eastAsia="宋体" w:hAnsi="Book Antiqua" w:cs="宋体"/>
          <w:sz w:val="24"/>
          <w:szCs w:val="24"/>
        </w:rPr>
        <w:t>: 417-422 [PMID: 22002535 DOI: 10.1007/s10151-011-0769-2]</w:t>
      </w:r>
    </w:p>
    <w:p w:rsidR="0085096F" w:rsidRPr="005570DD" w:rsidRDefault="0085096F" w:rsidP="00F96347">
      <w:pPr>
        <w:spacing w:after="0" w:line="360" w:lineRule="auto"/>
        <w:jc w:val="both"/>
        <w:rPr>
          <w:rFonts w:ascii="Book Antiqua" w:eastAsia="宋体" w:hAnsi="Book Antiqua" w:cs="宋体"/>
          <w:sz w:val="24"/>
          <w:szCs w:val="24"/>
        </w:rPr>
      </w:pPr>
      <w:r w:rsidRPr="005570DD">
        <w:rPr>
          <w:rFonts w:ascii="Book Antiqua" w:eastAsia="宋体" w:hAnsi="Book Antiqua" w:cs="宋体"/>
          <w:sz w:val="24"/>
          <w:szCs w:val="24"/>
        </w:rPr>
        <w:t>9 </w:t>
      </w:r>
      <w:r w:rsidRPr="005570DD">
        <w:rPr>
          <w:rFonts w:ascii="Book Antiqua" w:eastAsia="宋体" w:hAnsi="Book Antiqua" w:cs="宋体"/>
          <w:b/>
          <w:bCs/>
          <w:sz w:val="24"/>
          <w:szCs w:val="24"/>
        </w:rPr>
        <w:t>Giamundo P</w:t>
      </w:r>
      <w:r w:rsidRPr="005570DD">
        <w:rPr>
          <w:rFonts w:ascii="Book Antiqua" w:eastAsia="宋体" w:hAnsi="Book Antiqua" w:cs="宋体"/>
          <w:sz w:val="24"/>
          <w:szCs w:val="24"/>
        </w:rPr>
        <w:t>, Geraci M, Tibaldi L, Valente M. Closure of fistula-in-ano with laser--FiLaC™: an effective novel sphincter-saving procedure for complex disease. </w:t>
      </w:r>
      <w:r w:rsidRPr="005570DD">
        <w:rPr>
          <w:rFonts w:ascii="Book Antiqua" w:eastAsia="宋体" w:hAnsi="Book Antiqua" w:cs="宋体"/>
          <w:i/>
          <w:iCs/>
          <w:sz w:val="24"/>
          <w:szCs w:val="24"/>
        </w:rPr>
        <w:t>Colorectal Dis</w:t>
      </w:r>
      <w:r w:rsidRPr="005570DD">
        <w:rPr>
          <w:rFonts w:ascii="Book Antiqua" w:eastAsia="宋体" w:hAnsi="Book Antiqua" w:cs="宋体"/>
          <w:sz w:val="24"/>
          <w:szCs w:val="24"/>
        </w:rPr>
        <w:t> 2014; </w:t>
      </w:r>
      <w:r w:rsidRPr="005570DD">
        <w:rPr>
          <w:rFonts w:ascii="Book Antiqua" w:eastAsia="宋体" w:hAnsi="Book Antiqua" w:cs="宋体"/>
          <w:b/>
          <w:bCs/>
          <w:sz w:val="24"/>
          <w:szCs w:val="24"/>
        </w:rPr>
        <w:t>16</w:t>
      </w:r>
      <w:r w:rsidRPr="005570DD">
        <w:rPr>
          <w:rFonts w:ascii="Book Antiqua" w:eastAsia="宋体" w:hAnsi="Book Antiqua" w:cs="宋体"/>
          <w:sz w:val="24"/>
          <w:szCs w:val="24"/>
        </w:rPr>
        <w:t>: 110-115 [PMID: 24119103 DOI: 10.1111/codi.12440]</w:t>
      </w:r>
    </w:p>
    <w:p w:rsidR="0085096F" w:rsidRPr="005570DD" w:rsidRDefault="0085096F" w:rsidP="00F96347">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lastRenderedPageBreak/>
        <w:t xml:space="preserve">10 </w:t>
      </w:r>
      <w:r w:rsidRPr="005570DD">
        <w:rPr>
          <w:rFonts w:ascii="Book Antiqua" w:eastAsia="宋体" w:hAnsi="Book Antiqua" w:cs="宋体"/>
          <w:b/>
          <w:sz w:val="24"/>
          <w:szCs w:val="24"/>
        </w:rPr>
        <w:t>Prosst RL,</w:t>
      </w:r>
      <w:r w:rsidRPr="005570DD">
        <w:rPr>
          <w:rFonts w:ascii="Book Antiqua" w:eastAsia="宋体" w:hAnsi="Book Antiqua" w:cs="宋体"/>
          <w:sz w:val="24"/>
          <w:szCs w:val="24"/>
        </w:rPr>
        <w:t xml:space="preserve"> Joos AK, Ehni W, Bussen D, Herold A.</w:t>
      </w:r>
      <w:r>
        <w:rPr>
          <w:rFonts w:ascii="Book Antiqua" w:eastAsia="宋体" w:hAnsi="Book Antiqua" w:cs="宋体" w:hint="eastAsia"/>
          <w:sz w:val="24"/>
          <w:szCs w:val="24"/>
        </w:rPr>
        <w:t xml:space="preserve"> </w:t>
      </w:r>
      <w:r w:rsidRPr="005570DD">
        <w:rPr>
          <w:rFonts w:ascii="Book Antiqua" w:eastAsia="宋体" w:hAnsi="Book Antiqua" w:cs="宋体"/>
          <w:sz w:val="24"/>
          <w:szCs w:val="24"/>
        </w:rPr>
        <w:t>Prospective pilot study of anorectal fistula closure with the OTSC Proctology. </w:t>
      </w:r>
      <w:r w:rsidRPr="005570DD">
        <w:rPr>
          <w:rFonts w:ascii="Book Antiqua" w:eastAsia="宋体" w:hAnsi="Book Antiqua" w:cs="宋体"/>
          <w:i/>
          <w:iCs/>
          <w:sz w:val="24"/>
          <w:szCs w:val="24"/>
        </w:rPr>
        <w:t>Colorectal Dis</w:t>
      </w:r>
      <w:r w:rsidRPr="005570DD">
        <w:rPr>
          <w:rFonts w:ascii="Book Antiqua" w:eastAsia="宋体" w:hAnsi="Book Antiqua" w:cs="宋体"/>
          <w:sz w:val="24"/>
          <w:szCs w:val="24"/>
        </w:rPr>
        <w:t xml:space="preserve"> 2014;  [PMID: </w:t>
      </w:r>
      <w:bookmarkStart w:id="27" w:name="OLE_LINK3"/>
      <w:bookmarkStart w:id="28" w:name="OLE_LINK4"/>
      <w:r w:rsidRPr="005570DD">
        <w:rPr>
          <w:rFonts w:ascii="Book Antiqua" w:eastAsia="宋体" w:hAnsi="Book Antiqua" w:cs="宋体"/>
          <w:sz w:val="24"/>
          <w:szCs w:val="24"/>
        </w:rPr>
        <w:t xml:space="preserve">25175824 </w:t>
      </w:r>
      <w:bookmarkEnd w:id="27"/>
      <w:bookmarkEnd w:id="28"/>
      <w:r w:rsidRPr="005570DD">
        <w:rPr>
          <w:rFonts w:ascii="Book Antiqua" w:eastAsia="宋体" w:hAnsi="Book Antiqua" w:cs="宋体"/>
          <w:sz w:val="24"/>
          <w:szCs w:val="24"/>
        </w:rPr>
        <w:t>DOI: 10.1111/codi.12762]</w:t>
      </w:r>
    </w:p>
    <w:p w:rsidR="0085096F" w:rsidRPr="005570DD" w:rsidRDefault="0085096F" w:rsidP="00F96347">
      <w:pPr>
        <w:spacing w:after="0" w:line="360" w:lineRule="auto"/>
        <w:jc w:val="both"/>
        <w:rPr>
          <w:rFonts w:ascii="Book Antiqua" w:eastAsia="宋体" w:hAnsi="Book Antiqua" w:cs="宋体"/>
          <w:sz w:val="24"/>
          <w:szCs w:val="24"/>
        </w:rPr>
      </w:pPr>
      <w:r w:rsidRPr="005570DD">
        <w:rPr>
          <w:rFonts w:ascii="Book Antiqua" w:eastAsia="宋体" w:hAnsi="Book Antiqua" w:cs="宋体"/>
          <w:sz w:val="24"/>
          <w:szCs w:val="24"/>
        </w:rPr>
        <w:t>11 </w:t>
      </w:r>
      <w:r w:rsidRPr="005570DD">
        <w:rPr>
          <w:rFonts w:ascii="Book Antiqua" w:eastAsia="宋体" w:hAnsi="Book Antiqua" w:cs="宋体"/>
          <w:b/>
          <w:bCs/>
          <w:sz w:val="24"/>
          <w:szCs w:val="24"/>
        </w:rPr>
        <w:t>Vaizey CJ</w:t>
      </w:r>
      <w:r w:rsidRPr="005570DD">
        <w:rPr>
          <w:rFonts w:ascii="Book Antiqua" w:eastAsia="宋体" w:hAnsi="Book Antiqua" w:cs="宋体"/>
          <w:sz w:val="24"/>
          <w:szCs w:val="24"/>
        </w:rPr>
        <w:t>, Carapeti E, Cahill JA, Kamm MA. Prospective comparison of faecal incontinence grading systems. </w:t>
      </w:r>
      <w:r w:rsidRPr="005570DD">
        <w:rPr>
          <w:rFonts w:ascii="Book Antiqua" w:eastAsia="宋体" w:hAnsi="Book Antiqua" w:cs="宋体"/>
          <w:i/>
          <w:iCs/>
          <w:sz w:val="24"/>
          <w:szCs w:val="24"/>
        </w:rPr>
        <w:t>Gut</w:t>
      </w:r>
      <w:r w:rsidRPr="005570DD">
        <w:rPr>
          <w:rFonts w:ascii="Book Antiqua" w:eastAsia="宋体" w:hAnsi="Book Antiqua" w:cs="宋体"/>
          <w:sz w:val="24"/>
          <w:szCs w:val="24"/>
        </w:rPr>
        <w:t> 1999; </w:t>
      </w:r>
      <w:r w:rsidRPr="005570DD">
        <w:rPr>
          <w:rFonts w:ascii="Book Antiqua" w:eastAsia="宋体" w:hAnsi="Book Antiqua" w:cs="宋体"/>
          <w:b/>
          <w:bCs/>
          <w:sz w:val="24"/>
          <w:szCs w:val="24"/>
        </w:rPr>
        <w:t>44</w:t>
      </w:r>
      <w:r w:rsidRPr="005570DD">
        <w:rPr>
          <w:rFonts w:ascii="Book Antiqua" w:eastAsia="宋体" w:hAnsi="Book Antiqua" w:cs="宋体"/>
          <w:sz w:val="24"/>
          <w:szCs w:val="24"/>
        </w:rPr>
        <w:t>: 77-80 [PMID: 9862829 DOI: 10.1136/gut.44.1.77]</w:t>
      </w:r>
    </w:p>
    <w:p w:rsidR="0085096F" w:rsidRPr="0085096F" w:rsidRDefault="0085096F" w:rsidP="00F96347">
      <w:pPr>
        <w:pStyle w:val="a3"/>
        <w:spacing w:after="0" w:line="360" w:lineRule="auto"/>
        <w:ind w:left="0"/>
        <w:jc w:val="right"/>
        <w:rPr>
          <w:rFonts w:ascii="Book Antiqua" w:eastAsia="宋体" w:hAnsi="Book Antiqua"/>
          <w:b/>
          <w:bCs/>
          <w:color w:val="000000"/>
          <w:sz w:val="24"/>
          <w:szCs w:val="24"/>
          <w:lang w:eastAsia="zh-CN"/>
        </w:rPr>
      </w:pPr>
      <w:bookmarkStart w:id="29" w:name="OLE_LINK277"/>
      <w:bookmarkStart w:id="30" w:name="OLE_LINK278"/>
      <w:bookmarkStart w:id="31" w:name="OLE_LINK279"/>
      <w:bookmarkStart w:id="32" w:name="OLE_LINK290"/>
      <w:bookmarkStart w:id="33" w:name="OLE_LINK301"/>
      <w:bookmarkStart w:id="34" w:name="OLE_LINK312"/>
      <w:bookmarkStart w:id="35" w:name="OLE_LINK315"/>
      <w:bookmarkStart w:id="36" w:name="OLE_LINK316"/>
      <w:bookmarkStart w:id="37" w:name="OLE_LINK317"/>
      <w:bookmarkStart w:id="38" w:name="OLE_LINK318"/>
      <w:bookmarkStart w:id="39" w:name="OLE_LINK326"/>
      <w:bookmarkStart w:id="40" w:name="OLE_LINK335"/>
      <w:bookmarkStart w:id="41" w:name="OLE_LINK339"/>
      <w:bookmarkStart w:id="42" w:name="OLE_LINK348"/>
      <w:bookmarkStart w:id="43" w:name="OLE_LINK399"/>
      <w:bookmarkStart w:id="44" w:name="OLE_LINK419"/>
      <w:bookmarkStart w:id="45" w:name="OLE_LINK420"/>
      <w:bookmarkStart w:id="46" w:name="OLE_LINK423"/>
      <w:bookmarkStart w:id="47" w:name="OLE_LINK449"/>
      <w:bookmarkStart w:id="48" w:name="OLE_LINK450"/>
      <w:bookmarkStart w:id="49" w:name="OLE_LINK454"/>
      <w:bookmarkStart w:id="50" w:name="OLE_LINK461"/>
      <w:bookmarkStart w:id="51" w:name="OLE_LINK471"/>
      <w:r w:rsidRPr="0085096F">
        <w:rPr>
          <w:rStyle w:val="aa"/>
          <w:rFonts w:ascii="Book Antiqua" w:hAnsi="Book Antiqua" w:cs="Arial"/>
          <w:bCs w:val="0"/>
          <w:noProof/>
          <w:color w:val="000000"/>
          <w:sz w:val="24"/>
          <w:szCs w:val="24"/>
        </w:rPr>
        <w:t>P-Reviewer</w:t>
      </w:r>
      <w:r w:rsidRPr="0085096F">
        <w:rPr>
          <w:rStyle w:val="aa"/>
          <w:rFonts w:ascii="Book Antiqua" w:eastAsia="宋体" w:hAnsi="Book Antiqua" w:cs="Arial"/>
          <w:bCs w:val="0"/>
          <w:noProof/>
          <w:color w:val="000000"/>
          <w:sz w:val="24"/>
          <w:szCs w:val="24"/>
          <w:lang w:eastAsia="zh-CN"/>
        </w:rPr>
        <w:t>:</w:t>
      </w:r>
      <w:r w:rsidRPr="0085096F">
        <w:rPr>
          <w:rFonts w:ascii="Book Antiqua" w:hAnsi="Book Antiqua"/>
          <w:bCs/>
          <w:color w:val="000000"/>
          <w:sz w:val="24"/>
          <w:szCs w:val="24"/>
        </w:rPr>
        <w:t xml:space="preserve"> Mennigen R    </w:t>
      </w:r>
      <w:r w:rsidRPr="0085096F">
        <w:rPr>
          <w:rFonts w:ascii="Book Antiqua" w:hAnsi="Book Antiqua"/>
          <w:b/>
          <w:bCs/>
          <w:color w:val="000000"/>
          <w:sz w:val="24"/>
          <w:szCs w:val="24"/>
        </w:rPr>
        <w:t>S-Editor</w:t>
      </w:r>
      <w:r w:rsidRPr="0085096F">
        <w:rPr>
          <w:rFonts w:ascii="Book Antiqua" w:eastAsia="宋体" w:hAnsi="Book Antiqua"/>
          <w:b/>
          <w:bCs/>
          <w:color w:val="000000"/>
          <w:sz w:val="24"/>
          <w:szCs w:val="24"/>
          <w:lang w:eastAsia="zh-CN"/>
        </w:rPr>
        <w:t>:</w:t>
      </w:r>
      <w:r w:rsidRPr="0085096F">
        <w:rPr>
          <w:rFonts w:ascii="Book Antiqua" w:hAnsi="Book Antiqua"/>
          <w:bCs/>
          <w:color w:val="000000"/>
          <w:sz w:val="24"/>
          <w:szCs w:val="24"/>
        </w:rPr>
        <w:t xml:space="preserve"> </w:t>
      </w:r>
      <w:r w:rsidRPr="0085096F">
        <w:rPr>
          <w:rFonts w:ascii="Book Antiqua" w:eastAsia="宋体" w:hAnsi="Book Antiqua"/>
          <w:bCs/>
          <w:color w:val="000000"/>
          <w:sz w:val="24"/>
          <w:szCs w:val="24"/>
          <w:lang w:eastAsia="zh-CN"/>
        </w:rPr>
        <w:t>Qi Y</w:t>
      </w:r>
      <w:r w:rsidRPr="0085096F">
        <w:rPr>
          <w:rFonts w:ascii="Book Antiqua" w:hAnsi="Book Antiqua"/>
          <w:b/>
          <w:bCs/>
          <w:color w:val="000000"/>
          <w:sz w:val="24"/>
          <w:szCs w:val="24"/>
        </w:rPr>
        <w:t xml:space="preserve">   L-Editor</w:t>
      </w:r>
      <w:r w:rsidRPr="0085096F">
        <w:rPr>
          <w:rFonts w:ascii="Book Antiqua" w:eastAsia="宋体" w:hAnsi="Book Antiqua"/>
          <w:b/>
          <w:bCs/>
          <w:color w:val="000000"/>
          <w:sz w:val="24"/>
          <w:szCs w:val="24"/>
          <w:lang w:eastAsia="zh-CN"/>
        </w:rPr>
        <w:t>:</w:t>
      </w:r>
      <w:r w:rsidRPr="0085096F">
        <w:rPr>
          <w:rFonts w:ascii="Book Antiqua" w:hAnsi="Book Antiqua"/>
          <w:b/>
          <w:bCs/>
          <w:color w:val="000000"/>
          <w:sz w:val="24"/>
          <w:szCs w:val="24"/>
        </w:rPr>
        <w:t xml:space="preserve">   E-Editor</w:t>
      </w:r>
      <w:r w:rsidRPr="0085096F">
        <w:rPr>
          <w:rFonts w:ascii="Book Antiqua" w:eastAsia="宋体" w:hAnsi="Book Antiqua"/>
          <w:b/>
          <w:bCs/>
          <w:color w:val="000000"/>
          <w:sz w:val="24"/>
          <w:szCs w:val="24"/>
          <w:lang w:eastAsia="zh-CN"/>
        </w:rPr>
        <w:t>:</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85096F" w:rsidRPr="005570DD" w:rsidRDefault="0085096F" w:rsidP="00F96347">
      <w:pPr>
        <w:spacing w:after="0" w:line="360" w:lineRule="auto"/>
        <w:jc w:val="both"/>
        <w:rPr>
          <w:rFonts w:ascii="Book Antiqua" w:hAnsi="Book Antiqua"/>
        </w:rPr>
      </w:pPr>
    </w:p>
    <w:p w:rsidR="00CC0BE4" w:rsidRPr="00775CC8" w:rsidRDefault="00CC0BE4" w:rsidP="00F96347">
      <w:pPr>
        <w:spacing w:after="0" w:line="360" w:lineRule="auto"/>
        <w:ind w:hanging="720"/>
        <w:jc w:val="both"/>
        <w:rPr>
          <w:rFonts w:ascii="Book Antiqua" w:hAnsi="Book Antiqua" w:cs="Times New Roman"/>
          <w:sz w:val="24"/>
          <w:szCs w:val="24"/>
          <w:lang w:eastAsia="zh-CN"/>
        </w:rPr>
      </w:pPr>
    </w:p>
    <w:p w:rsidR="000C670E" w:rsidRDefault="000C670E" w:rsidP="00F96347">
      <w:pPr>
        <w:spacing w:after="0"/>
        <w:rPr>
          <w:rFonts w:ascii="Book Antiqua" w:hAnsi="Book Antiqua"/>
          <w:sz w:val="24"/>
          <w:szCs w:val="24"/>
        </w:rPr>
      </w:pPr>
      <w:r>
        <w:rPr>
          <w:rFonts w:ascii="Book Antiqua" w:hAnsi="Book Antiqua"/>
          <w:sz w:val="24"/>
          <w:szCs w:val="24"/>
        </w:rPr>
        <w:br w:type="page"/>
      </w:r>
    </w:p>
    <w:p w:rsidR="00E63B8A" w:rsidRPr="00775CC8" w:rsidRDefault="000C670E" w:rsidP="00F96347">
      <w:pPr>
        <w:spacing w:after="0" w:line="360" w:lineRule="auto"/>
        <w:jc w:val="both"/>
        <w:rPr>
          <w:rFonts w:ascii="Book Antiqua" w:hAnsi="Book Antiqua"/>
          <w:sz w:val="24"/>
          <w:szCs w:val="24"/>
        </w:rPr>
      </w:pPr>
      <w:r w:rsidRPr="000C670E">
        <w:rPr>
          <w:rFonts w:ascii="Book Antiqua" w:hAnsi="Book Antiqua"/>
          <w:b/>
          <w:sz w:val="24"/>
          <w:szCs w:val="24"/>
        </w:rPr>
        <w:lastRenderedPageBreak/>
        <w:t>Figure</w:t>
      </w:r>
      <w:r w:rsidRPr="000C670E">
        <w:rPr>
          <w:rFonts w:ascii="Book Antiqua" w:hAnsi="Book Antiqua" w:hint="eastAsia"/>
          <w:b/>
          <w:sz w:val="24"/>
          <w:szCs w:val="24"/>
          <w:lang w:eastAsia="zh-CN"/>
        </w:rPr>
        <w:t xml:space="preserve"> 1 </w:t>
      </w:r>
      <w:r w:rsidR="00E63B8A" w:rsidRPr="000C670E">
        <w:rPr>
          <w:rFonts w:ascii="Book Antiqua" w:hAnsi="Book Antiqua"/>
          <w:b/>
          <w:sz w:val="24"/>
          <w:szCs w:val="24"/>
        </w:rPr>
        <w:t xml:space="preserve">Preoperative </w:t>
      </w:r>
      <w:r w:rsidR="00F96347" w:rsidRPr="00F96347">
        <w:rPr>
          <w:rFonts w:ascii="Book Antiqua" w:hAnsi="Book Antiqua"/>
          <w:b/>
          <w:sz w:val="24"/>
          <w:szCs w:val="24"/>
        </w:rPr>
        <w:t>magnetic resonance imaging</w:t>
      </w:r>
      <w:r w:rsidR="00E63B8A" w:rsidRPr="000C670E">
        <w:rPr>
          <w:rFonts w:ascii="Book Antiqua" w:hAnsi="Book Antiqua"/>
          <w:b/>
          <w:sz w:val="24"/>
          <w:szCs w:val="24"/>
        </w:rPr>
        <w:t xml:space="preserve"> of Perianal region </w:t>
      </w:r>
      <w:r w:rsidRPr="000C670E">
        <w:rPr>
          <w:rFonts w:ascii="Book Antiqua" w:hAnsi="Book Antiqua" w:hint="eastAsia"/>
          <w:b/>
          <w:sz w:val="24"/>
          <w:szCs w:val="24"/>
          <w:lang w:eastAsia="zh-CN"/>
        </w:rPr>
        <w:t>and</w:t>
      </w:r>
      <w:r w:rsidR="00E63B8A" w:rsidRPr="000C670E">
        <w:rPr>
          <w:rFonts w:ascii="Book Antiqua" w:hAnsi="Book Antiqua"/>
          <w:b/>
          <w:sz w:val="24"/>
          <w:szCs w:val="24"/>
        </w:rPr>
        <w:t xml:space="preserve"> its Schematic diagram showing a recureent horseshoe abscess </w:t>
      </w:r>
      <w:r w:rsidRPr="000C670E">
        <w:rPr>
          <w:rFonts w:ascii="Book Antiqua" w:hAnsi="Book Antiqua" w:hint="eastAsia"/>
          <w:b/>
          <w:sz w:val="24"/>
          <w:szCs w:val="24"/>
          <w:lang w:eastAsia="zh-CN"/>
        </w:rPr>
        <w:t>and</w:t>
      </w:r>
      <w:r w:rsidR="00E63B8A" w:rsidRPr="000C670E">
        <w:rPr>
          <w:rFonts w:ascii="Book Antiqua" w:hAnsi="Book Antiqua"/>
          <w:b/>
          <w:sz w:val="24"/>
          <w:szCs w:val="24"/>
        </w:rPr>
        <w:t xml:space="preserve"> fistula from 2 to 10 o’clock position in a 29</w:t>
      </w:r>
      <w:r>
        <w:rPr>
          <w:rFonts w:ascii="Book Antiqua" w:hAnsi="Book Antiqua" w:hint="eastAsia"/>
          <w:b/>
          <w:sz w:val="24"/>
          <w:szCs w:val="24"/>
          <w:lang w:eastAsia="zh-CN"/>
        </w:rPr>
        <w:t>-</w:t>
      </w:r>
      <w:r w:rsidR="00E63B8A" w:rsidRPr="000C670E">
        <w:rPr>
          <w:rFonts w:ascii="Book Antiqua" w:hAnsi="Book Antiqua"/>
          <w:b/>
          <w:sz w:val="24"/>
          <w:szCs w:val="24"/>
        </w:rPr>
        <w:t>y</w:t>
      </w:r>
      <w:r w:rsidRPr="000C670E">
        <w:rPr>
          <w:rFonts w:ascii="Book Antiqua" w:hAnsi="Book Antiqua" w:hint="eastAsia"/>
          <w:b/>
          <w:sz w:val="24"/>
          <w:szCs w:val="24"/>
          <w:lang w:eastAsia="zh-CN"/>
        </w:rPr>
        <w:t>ea</w:t>
      </w:r>
      <w:r w:rsidR="00E63B8A" w:rsidRPr="000C670E">
        <w:rPr>
          <w:rFonts w:ascii="Book Antiqua" w:hAnsi="Book Antiqua"/>
          <w:b/>
          <w:sz w:val="24"/>
          <w:szCs w:val="24"/>
        </w:rPr>
        <w:t>r</w:t>
      </w:r>
      <w:r>
        <w:rPr>
          <w:rFonts w:ascii="Book Antiqua" w:hAnsi="Book Antiqua" w:hint="eastAsia"/>
          <w:b/>
          <w:sz w:val="24"/>
          <w:szCs w:val="24"/>
          <w:lang w:eastAsia="zh-CN"/>
        </w:rPr>
        <w:t>-</w:t>
      </w:r>
      <w:r w:rsidR="00E63B8A" w:rsidRPr="000C670E">
        <w:rPr>
          <w:rFonts w:ascii="Book Antiqua" w:hAnsi="Book Antiqua"/>
          <w:b/>
          <w:sz w:val="24"/>
          <w:szCs w:val="24"/>
        </w:rPr>
        <w:t xml:space="preserve">old female patient. </w:t>
      </w:r>
      <w:r w:rsidR="00E63B8A" w:rsidRPr="00775CC8">
        <w:rPr>
          <w:rFonts w:ascii="Book Antiqua" w:hAnsi="Book Antiqua"/>
          <w:sz w:val="24"/>
          <w:szCs w:val="24"/>
        </w:rPr>
        <w:t>There was no external opening and the internal opening was at posterior midline.</w:t>
      </w:r>
      <w:r w:rsidR="00CC0BE4" w:rsidRPr="00775CC8">
        <w:rPr>
          <w:rFonts w:ascii="Book Antiqua" w:hAnsi="Book Antiqua"/>
          <w:sz w:val="24"/>
          <w:szCs w:val="24"/>
        </w:rPr>
        <w:t xml:space="preserve"> Arrows in the upper pictures show the position of the horseshoe abscess.</w:t>
      </w:r>
    </w:p>
    <w:p w:rsidR="00CC0BE4" w:rsidRPr="00775CC8" w:rsidRDefault="000842A7" w:rsidP="00F96347">
      <w:pPr>
        <w:spacing w:after="0" w:line="360" w:lineRule="auto"/>
        <w:jc w:val="both"/>
        <w:rPr>
          <w:rFonts w:ascii="Book Antiqua" w:hAnsi="Book Antiqua"/>
          <w:sz w:val="24"/>
          <w:szCs w:val="24"/>
        </w:rPr>
      </w:pPr>
      <w:r w:rsidRPr="00330EF1">
        <w:rPr>
          <w:rFonts w:ascii="Book Antiqua" w:hAnsi="Book Antiqua"/>
          <w:b/>
          <w:noProof/>
          <w:sz w:val="24"/>
          <w:szCs w:val="24"/>
          <w:lang w:eastAsia="zh-CN"/>
        </w:rPr>
        <w:drawing>
          <wp:inline distT="0" distB="0" distL="0" distR="0" wp14:anchorId="52A2A11F" wp14:editId="440BFF19">
            <wp:extent cx="5943600" cy="4512310"/>
            <wp:effectExtent l="0" t="0" r="0" b="0"/>
            <wp:docPr id="4" name="Picture 4" descr="E:\Papers\World J GastroEntroloy\Perfact Procedure Techniqu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s\World J GastroEntroloy\Perfact Procedure Technique\Figure 2..jpg"/>
                    <pic:cNvPicPr>
                      <a:picLocks noChangeAspect="1" noChangeArrowheads="1"/>
                    </pic:cNvPicPr>
                  </pic:nvPicPr>
                  <pic:blipFill>
                    <a:blip r:embed="rId9" cstate="print"/>
                    <a:srcRect/>
                    <a:stretch>
                      <a:fillRect/>
                    </a:stretch>
                  </pic:blipFill>
                  <pic:spPr bwMode="auto">
                    <a:xfrm>
                      <a:off x="0" y="0"/>
                      <a:ext cx="5943600" cy="4512310"/>
                    </a:xfrm>
                    <a:prstGeom prst="rect">
                      <a:avLst/>
                    </a:prstGeom>
                    <a:noFill/>
                    <a:ln w="9525">
                      <a:noFill/>
                      <a:miter lim="800000"/>
                      <a:headEnd/>
                      <a:tailEnd/>
                    </a:ln>
                  </pic:spPr>
                </pic:pic>
              </a:graphicData>
            </a:graphic>
          </wp:inline>
        </w:drawing>
      </w:r>
    </w:p>
    <w:p w:rsidR="000842A7" w:rsidRDefault="000842A7" w:rsidP="00F96347">
      <w:pPr>
        <w:spacing w:after="0"/>
        <w:rPr>
          <w:rFonts w:ascii="Book Antiqua" w:hAnsi="Book Antiqua"/>
          <w:b/>
          <w:sz w:val="24"/>
          <w:szCs w:val="24"/>
        </w:rPr>
      </w:pPr>
      <w:r>
        <w:rPr>
          <w:rFonts w:ascii="Book Antiqua" w:hAnsi="Book Antiqua"/>
          <w:b/>
          <w:sz w:val="24"/>
          <w:szCs w:val="24"/>
        </w:rPr>
        <w:br w:type="page"/>
      </w:r>
    </w:p>
    <w:p w:rsidR="00E63B8A" w:rsidRPr="000C670E" w:rsidRDefault="000C670E" w:rsidP="00F96347">
      <w:pPr>
        <w:spacing w:after="0" w:line="360" w:lineRule="auto"/>
        <w:jc w:val="both"/>
        <w:rPr>
          <w:rFonts w:ascii="Book Antiqua" w:hAnsi="Book Antiqua"/>
          <w:b/>
          <w:sz w:val="24"/>
          <w:szCs w:val="24"/>
          <w:lang w:eastAsia="zh-CN"/>
        </w:rPr>
      </w:pPr>
      <w:r w:rsidRPr="000C670E">
        <w:rPr>
          <w:rFonts w:ascii="Book Antiqua" w:hAnsi="Book Antiqua"/>
          <w:b/>
          <w:sz w:val="24"/>
          <w:szCs w:val="24"/>
        </w:rPr>
        <w:lastRenderedPageBreak/>
        <w:t>Figure</w:t>
      </w:r>
      <w:r w:rsidRPr="000C670E">
        <w:rPr>
          <w:rFonts w:ascii="Book Antiqua" w:hAnsi="Book Antiqua" w:hint="eastAsia"/>
          <w:b/>
          <w:sz w:val="24"/>
          <w:szCs w:val="24"/>
          <w:lang w:eastAsia="zh-CN"/>
        </w:rPr>
        <w:t xml:space="preserve"> </w:t>
      </w:r>
      <w:r w:rsidRPr="000C670E">
        <w:rPr>
          <w:rFonts w:ascii="Book Antiqua" w:hAnsi="Book Antiqua"/>
          <w:b/>
          <w:sz w:val="24"/>
          <w:szCs w:val="24"/>
        </w:rPr>
        <w:t>2</w:t>
      </w:r>
      <w:r w:rsidRPr="000C670E">
        <w:rPr>
          <w:rFonts w:ascii="Book Antiqua" w:hAnsi="Book Antiqua" w:hint="eastAsia"/>
          <w:b/>
          <w:sz w:val="24"/>
          <w:szCs w:val="24"/>
          <w:lang w:eastAsia="zh-CN"/>
        </w:rPr>
        <w:t xml:space="preserve"> </w:t>
      </w:r>
      <w:r w:rsidR="00E63B8A" w:rsidRPr="000C670E">
        <w:rPr>
          <w:rFonts w:ascii="Book Antiqua" w:hAnsi="Book Antiqua"/>
          <w:b/>
          <w:sz w:val="24"/>
          <w:szCs w:val="24"/>
        </w:rPr>
        <w:t xml:space="preserve">PERFACT </w:t>
      </w:r>
      <w:r w:rsidR="009A6554" w:rsidRPr="000C670E">
        <w:rPr>
          <w:rFonts w:ascii="Book Antiqua" w:hAnsi="Book Antiqua"/>
          <w:b/>
          <w:sz w:val="24"/>
          <w:szCs w:val="24"/>
        </w:rPr>
        <w:t>procedure</w:t>
      </w:r>
      <w:r w:rsidR="00E63B8A" w:rsidRPr="000C670E">
        <w:rPr>
          <w:rFonts w:ascii="Book Antiqua" w:hAnsi="Book Antiqua"/>
          <w:b/>
          <w:sz w:val="24"/>
          <w:szCs w:val="24"/>
        </w:rPr>
        <w:t>- an overview</w:t>
      </w:r>
      <w:r w:rsidRPr="000C670E">
        <w:rPr>
          <w:rFonts w:ascii="Book Antiqua" w:hAnsi="Book Antiqua" w:hint="eastAsia"/>
          <w:b/>
          <w:sz w:val="24"/>
          <w:szCs w:val="24"/>
          <w:lang w:eastAsia="zh-CN"/>
        </w:rPr>
        <w:t>.</w:t>
      </w:r>
    </w:p>
    <w:p w:rsidR="000C670E" w:rsidRPr="00775CC8" w:rsidRDefault="000842A7" w:rsidP="00F96347">
      <w:pPr>
        <w:spacing w:after="0" w:line="360" w:lineRule="auto"/>
        <w:jc w:val="both"/>
        <w:rPr>
          <w:rFonts w:ascii="Book Antiqua" w:hAnsi="Book Antiqua"/>
          <w:sz w:val="24"/>
          <w:szCs w:val="24"/>
          <w:lang w:eastAsia="zh-CN"/>
        </w:rPr>
      </w:pPr>
      <w:r w:rsidRPr="00330EF1">
        <w:rPr>
          <w:rFonts w:ascii="Book Antiqua" w:hAnsi="Book Antiqua"/>
          <w:noProof/>
          <w:sz w:val="24"/>
          <w:szCs w:val="24"/>
          <w:lang w:eastAsia="zh-CN"/>
        </w:rPr>
        <w:drawing>
          <wp:inline distT="0" distB="0" distL="0" distR="0" wp14:anchorId="1B463DF2" wp14:editId="70C33AE9">
            <wp:extent cx="5443855" cy="3976370"/>
            <wp:effectExtent l="19050" t="0" r="4445" b="0"/>
            <wp:docPr id="5" name="Picture 2" descr="E:\Papers\World J GastroEntroloy\Perfact Procedure Techniqu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s\World J GastroEntroloy\Perfact Procedure Technique\Figure 1.jpg"/>
                    <pic:cNvPicPr>
                      <a:picLocks noChangeAspect="1" noChangeArrowheads="1"/>
                    </pic:cNvPicPr>
                  </pic:nvPicPr>
                  <pic:blipFill>
                    <a:blip r:embed="rId10"/>
                    <a:srcRect/>
                    <a:stretch>
                      <a:fillRect/>
                    </a:stretch>
                  </pic:blipFill>
                  <pic:spPr bwMode="auto">
                    <a:xfrm>
                      <a:off x="0" y="0"/>
                      <a:ext cx="5443855" cy="3976370"/>
                    </a:xfrm>
                    <a:prstGeom prst="rect">
                      <a:avLst/>
                    </a:prstGeom>
                    <a:noFill/>
                    <a:ln w="9525">
                      <a:noFill/>
                      <a:miter lim="800000"/>
                      <a:headEnd/>
                      <a:tailEnd/>
                    </a:ln>
                  </pic:spPr>
                </pic:pic>
              </a:graphicData>
            </a:graphic>
          </wp:inline>
        </w:drawing>
      </w:r>
    </w:p>
    <w:p w:rsidR="000842A7" w:rsidRDefault="000842A7" w:rsidP="00F96347">
      <w:pPr>
        <w:spacing w:after="0"/>
        <w:rPr>
          <w:rFonts w:ascii="Book Antiqua" w:hAnsi="Book Antiqua"/>
          <w:b/>
          <w:sz w:val="24"/>
          <w:szCs w:val="24"/>
        </w:rPr>
      </w:pPr>
      <w:r>
        <w:rPr>
          <w:rFonts w:ascii="Book Antiqua" w:hAnsi="Book Antiqua"/>
          <w:b/>
          <w:sz w:val="24"/>
          <w:szCs w:val="24"/>
        </w:rPr>
        <w:br w:type="page"/>
      </w:r>
    </w:p>
    <w:p w:rsidR="00E63B8A" w:rsidRDefault="000C670E" w:rsidP="00F96347">
      <w:pPr>
        <w:spacing w:after="0" w:line="360" w:lineRule="auto"/>
        <w:jc w:val="both"/>
        <w:rPr>
          <w:rFonts w:ascii="Book Antiqua" w:hAnsi="Book Antiqua"/>
          <w:sz w:val="24"/>
          <w:szCs w:val="24"/>
          <w:lang w:eastAsia="zh-CN"/>
        </w:rPr>
      </w:pPr>
      <w:r w:rsidRPr="000C670E">
        <w:rPr>
          <w:rFonts w:ascii="Book Antiqua" w:hAnsi="Book Antiqua"/>
          <w:b/>
          <w:sz w:val="24"/>
          <w:szCs w:val="24"/>
        </w:rPr>
        <w:lastRenderedPageBreak/>
        <w:t>Figure</w:t>
      </w:r>
      <w:r w:rsidRPr="000C670E">
        <w:rPr>
          <w:rFonts w:ascii="Book Antiqua" w:hAnsi="Book Antiqua" w:hint="eastAsia"/>
          <w:b/>
          <w:sz w:val="24"/>
          <w:szCs w:val="24"/>
          <w:lang w:eastAsia="zh-CN"/>
        </w:rPr>
        <w:t xml:space="preserve"> </w:t>
      </w:r>
      <w:r w:rsidRPr="000C670E">
        <w:rPr>
          <w:rFonts w:ascii="Book Antiqua" w:hAnsi="Book Antiqua"/>
          <w:b/>
          <w:sz w:val="24"/>
          <w:szCs w:val="24"/>
        </w:rPr>
        <w:t>3</w:t>
      </w:r>
      <w:r w:rsidRPr="000C670E">
        <w:rPr>
          <w:rFonts w:ascii="Book Antiqua" w:hAnsi="Book Antiqua" w:hint="eastAsia"/>
          <w:b/>
          <w:sz w:val="24"/>
          <w:szCs w:val="24"/>
          <w:lang w:eastAsia="zh-CN"/>
        </w:rPr>
        <w:t xml:space="preserve"> </w:t>
      </w:r>
      <w:r w:rsidR="00E63B8A" w:rsidRPr="000C670E">
        <w:rPr>
          <w:rFonts w:ascii="Book Antiqua" w:hAnsi="Book Antiqua"/>
          <w:b/>
          <w:sz w:val="24"/>
          <w:szCs w:val="24"/>
        </w:rPr>
        <w:t>Management of a 45</w:t>
      </w:r>
      <w:r>
        <w:rPr>
          <w:rFonts w:ascii="Book Antiqua" w:hAnsi="Book Antiqua" w:hint="eastAsia"/>
          <w:b/>
          <w:sz w:val="24"/>
          <w:szCs w:val="24"/>
          <w:lang w:eastAsia="zh-CN"/>
        </w:rPr>
        <w:t>-</w:t>
      </w:r>
      <w:r w:rsidR="00E63B8A" w:rsidRPr="000C670E">
        <w:rPr>
          <w:rFonts w:ascii="Book Antiqua" w:hAnsi="Book Antiqua"/>
          <w:b/>
          <w:sz w:val="24"/>
          <w:szCs w:val="24"/>
        </w:rPr>
        <w:t>y</w:t>
      </w:r>
      <w:r>
        <w:rPr>
          <w:rFonts w:ascii="Book Antiqua" w:hAnsi="Book Antiqua" w:hint="eastAsia"/>
          <w:b/>
          <w:sz w:val="24"/>
          <w:szCs w:val="24"/>
          <w:lang w:eastAsia="zh-CN"/>
        </w:rPr>
        <w:t>ea</w:t>
      </w:r>
      <w:r w:rsidR="00E63B8A" w:rsidRPr="000C670E">
        <w:rPr>
          <w:rFonts w:ascii="Book Antiqua" w:hAnsi="Book Antiqua"/>
          <w:b/>
          <w:sz w:val="24"/>
          <w:szCs w:val="24"/>
        </w:rPr>
        <w:t>r</w:t>
      </w:r>
      <w:r>
        <w:rPr>
          <w:rFonts w:ascii="Book Antiqua" w:hAnsi="Book Antiqua" w:hint="eastAsia"/>
          <w:b/>
          <w:sz w:val="24"/>
          <w:szCs w:val="24"/>
          <w:lang w:eastAsia="zh-CN"/>
        </w:rPr>
        <w:t>-</w:t>
      </w:r>
      <w:r w:rsidR="00E63B8A" w:rsidRPr="000C670E">
        <w:rPr>
          <w:rFonts w:ascii="Book Antiqua" w:hAnsi="Book Antiqua"/>
          <w:b/>
          <w:sz w:val="24"/>
          <w:szCs w:val="24"/>
        </w:rPr>
        <w:t>old male patient by Perfact procedure having a recurrent transsphincteric fistula with external opening at 2 o’clock and internal opening at 6 o’clock posterior midline.</w:t>
      </w:r>
      <w:r w:rsidR="00E63B8A" w:rsidRPr="00775CC8">
        <w:rPr>
          <w:rFonts w:ascii="Book Antiqua" w:hAnsi="Book Antiqua"/>
          <w:sz w:val="24"/>
          <w:szCs w:val="24"/>
        </w:rPr>
        <w:t xml:space="preserve"> Shows proximal superficial cauterization and w</w:t>
      </w:r>
      <w:r w:rsidR="00CC0BE4" w:rsidRPr="00775CC8">
        <w:rPr>
          <w:rFonts w:ascii="Book Antiqua" w:hAnsi="Book Antiqua"/>
          <w:sz w:val="24"/>
          <w:szCs w:val="24"/>
        </w:rPr>
        <w:t xml:space="preserve">idening of the external opening. Horizontal arrows show the external opening – preoperative in the left picture </w:t>
      </w:r>
      <w:r w:rsidR="000842A7">
        <w:rPr>
          <w:rFonts w:ascii="Book Antiqua" w:hAnsi="Book Antiqua" w:hint="eastAsia"/>
          <w:sz w:val="24"/>
          <w:szCs w:val="24"/>
          <w:lang w:eastAsia="zh-CN"/>
        </w:rPr>
        <w:t>and</w:t>
      </w:r>
      <w:r w:rsidR="00CC0BE4" w:rsidRPr="00775CC8">
        <w:rPr>
          <w:rFonts w:ascii="Book Antiqua" w:hAnsi="Book Antiqua"/>
          <w:sz w:val="24"/>
          <w:szCs w:val="24"/>
        </w:rPr>
        <w:t xml:space="preserve"> postoperative in the right. The vertical arrow in the left picture shows the position of proximal superficial cauterization.</w:t>
      </w:r>
    </w:p>
    <w:p w:rsidR="000C670E" w:rsidRPr="000C670E" w:rsidRDefault="000842A7" w:rsidP="00F96347">
      <w:pPr>
        <w:spacing w:after="0" w:line="360" w:lineRule="auto"/>
        <w:jc w:val="both"/>
        <w:rPr>
          <w:rFonts w:ascii="Book Antiqua" w:hAnsi="Book Antiqua"/>
          <w:sz w:val="24"/>
          <w:szCs w:val="24"/>
          <w:lang w:eastAsia="zh-CN"/>
        </w:rPr>
      </w:pPr>
      <w:r w:rsidRPr="00330EF1">
        <w:rPr>
          <w:rFonts w:ascii="Book Antiqua" w:hAnsi="Book Antiqua"/>
          <w:b/>
          <w:noProof/>
          <w:sz w:val="24"/>
          <w:szCs w:val="24"/>
          <w:lang w:eastAsia="zh-CN"/>
        </w:rPr>
        <w:drawing>
          <wp:inline distT="0" distB="0" distL="0" distR="0" wp14:anchorId="0CB80039" wp14:editId="09ED3CB0">
            <wp:extent cx="5943600" cy="2483485"/>
            <wp:effectExtent l="0" t="0" r="0" b="0"/>
            <wp:docPr id="12" name="Picture 4" descr="E:\Papers\World J GastroEntroloy\Perfact Procedure Techniqu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s\World J GastroEntroloy\Perfact Procedure Technique\Figure 3.jpg"/>
                    <pic:cNvPicPr>
                      <a:picLocks noChangeAspect="1" noChangeArrowheads="1"/>
                    </pic:cNvPicPr>
                  </pic:nvPicPr>
                  <pic:blipFill>
                    <a:blip r:embed="rId11" cstate="print"/>
                    <a:srcRect/>
                    <a:stretch>
                      <a:fillRect/>
                    </a:stretch>
                  </pic:blipFill>
                  <pic:spPr bwMode="auto">
                    <a:xfrm>
                      <a:off x="0" y="0"/>
                      <a:ext cx="5943600" cy="2483485"/>
                    </a:xfrm>
                    <a:prstGeom prst="rect">
                      <a:avLst/>
                    </a:prstGeom>
                    <a:noFill/>
                    <a:ln w="9525">
                      <a:noFill/>
                      <a:miter lim="800000"/>
                      <a:headEnd/>
                      <a:tailEnd/>
                    </a:ln>
                  </pic:spPr>
                </pic:pic>
              </a:graphicData>
            </a:graphic>
          </wp:inline>
        </w:drawing>
      </w:r>
    </w:p>
    <w:p w:rsidR="00F96347" w:rsidRDefault="00F96347">
      <w:pPr>
        <w:rPr>
          <w:rFonts w:ascii="Book Antiqua" w:hAnsi="Book Antiqua"/>
          <w:b/>
          <w:sz w:val="24"/>
          <w:szCs w:val="24"/>
        </w:rPr>
      </w:pPr>
      <w:r>
        <w:rPr>
          <w:rFonts w:ascii="Book Antiqua" w:hAnsi="Book Antiqua"/>
          <w:b/>
          <w:sz w:val="24"/>
          <w:szCs w:val="24"/>
        </w:rPr>
        <w:br w:type="page"/>
      </w:r>
    </w:p>
    <w:p w:rsidR="00E63B8A" w:rsidRDefault="00E63B8A" w:rsidP="00F96347">
      <w:pPr>
        <w:spacing w:after="0" w:line="360" w:lineRule="auto"/>
        <w:jc w:val="both"/>
        <w:rPr>
          <w:rFonts w:ascii="Book Antiqua" w:hAnsi="Book Antiqua"/>
          <w:sz w:val="24"/>
          <w:szCs w:val="24"/>
          <w:lang w:eastAsia="zh-CN"/>
        </w:rPr>
      </w:pPr>
      <w:r w:rsidRPr="000C670E">
        <w:rPr>
          <w:rFonts w:ascii="Book Antiqua" w:hAnsi="Book Antiqua"/>
          <w:b/>
          <w:sz w:val="24"/>
          <w:szCs w:val="24"/>
        </w:rPr>
        <w:lastRenderedPageBreak/>
        <w:t>Figure</w:t>
      </w:r>
      <w:r w:rsidR="000C670E" w:rsidRPr="000C670E">
        <w:rPr>
          <w:rFonts w:ascii="Book Antiqua" w:hAnsi="Book Antiqua" w:hint="eastAsia"/>
          <w:b/>
          <w:sz w:val="24"/>
          <w:szCs w:val="24"/>
          <w:lang w:eastAsia="zh-CN"/>
        </w:rPr>
        <w:t xml:space="preserve"> </w:t>
      </w:r>
      <w:r w:rsidR="000C670E" w:rsidRPr="000C670E">
        <w:rPr>
          <w:rFonts w:ascii="Book Antiqua" w:hAnsi="Book Antiqua"/>
          <w:b/>
          <w:sz w:val="24"/>
          <w:szCs w:val="24"/>
        </w:rPr>
        <w:t>4</w:t>
      </w:r>
      <w:r w:rsidRPr="000C670E">
        <w:rPr>
          <w:rFonts w:ascii="Book Antiqua" w:hAnsi="Book Antiqua"/>
          <w:b/>
          <w:sz w:val="24"/>
          <w:szCs w:val="24"/>
        </w:rPr>
        <w:t xml:space="preserve"> Management of a 29 yr old female patient by Perfact procedure having a horseshoe abscess and fistula from 2 to 10 o’clock. </w:t>
      </w:r>
      <w:r w:rsidRPr="00775CC8">
        <w:rPr>
          <w:rFonts w:ascii="Book Antiqua" w:hAnsi="Book Antiqua"/>
          <w:sz w:val="24"/>
          <w:szCs w:val="24"/>
        </w:rPr>
        <w:t xml:space="preserve">There was no external opening and the internal opening was at posterior midline. The right bottom picture shows  complete  healing of the fistula (MRI </w:t>
      </w:r>
      <w:r w:rsidR="000C670E">
        <w:rPr>
          <w:rFonts w:ascii="Book Antiqua" w:hAnsi="Book Antiqua" w:hint="eastAsia"/>
          <w:sz w:val="24"/>
          <w:szCs w:val="24"/>
          <w:lang w:eastAsia="zh-CN"/>
        </w:rPr>
        <w:t>and</w:t>
      </w:r>
      <w:r w:rsidRPr="00775CC8">
        <w:rPr>
          <w:rFonts w:ascii="Book Antiqua" w:hAnsi="Book Antiqua"/>
          <w:sz w:val="24"/>
          <w:szCs w:val="24"/>
        </w:rPr>
        <w:t xml:space="preserve"> diagram of this patient shown in Figure 2)</w:t>
      </w:r>
      <w:r w:rsidR="00F96347">
        <w:rPr>
          <w:rFonts w:ascii="Book Antiqua" w:hAnsi="Book Antiqua" w:hint="eastAsia"/>
          <w:sz w:val="24"/>
          <w:szCs w:val="24"/>
          <w:lang w:eastAsia="zh-CN"/>
        </w:rPr>
        <w:t>.</w:t>
      </w:r>
    </w:p>
    <w:p w:rsidR="000C670E" w:rsidRPr="00775CC8" w:rsidRDefault="000842A7" w:rsidP="00F96347">
      <w:pPr>
        <w:spacing w:after="0" w:line="360" w:lineRule="auto"/>
        <w:jc w:val="both"/>
        <w:rPr>
          <w:rFonts w:ascii="Book Antiqua" w:hAnsi="Book Antiqua"/>
          <w:sz w:val="24"/>
          <w:szCs w:val="24"/>
          <w:lang w:eastAsia="zh-CN"/>
        </w:rPr>
      </w:pPr>
      <w:r w:rsidRPr="00330EF1">
        <w:rPr>
          <w:rFonts w:ascii="Book Antiqua" w:hAnsi="Book Antiqua"/>
          <w:b/>
          <w:noProof/>
          <w:sz w:val="24"/>
          <w:szCs w:val="24"/>
          <w:lang w:eastAsia="zh-CN"/>
        </w:rPr>
        <w:drawing>
          <wp:inline distT="0" distB="0" distL="0" distR="0" wp14:anchorId="6D3DE555" wp14:editId="7A93CCF6">
            <wp:extent cx="5943600" cy="4895850"/>
            <wp:effectExtent l="0" t="0" r="0" b="0"/>
            <wp:docPr id="6" name="Picture 6" descr="E:\Papers\World J GastroEntroloy\Perfact Procedure Techniqu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pers\World J GastroEntroloy\Perfact Procedure Technique\Figure 3.jpg"/>
                    <pic:cNvPicPr>
                      <a:picLocks noChangeAspect="1" noChangeArrowheads="1"/>
                    </pic:cNvPicPr>
                  </pic:nvPicPr>
                  <pic:blipFill>
                    <a:blip r:embed="rId12" cstate="print"/>
                    <a:srcRect/>
                    <a:stretch>
                      <a:fillRect/>
                    </a:stretch>
                  </pic:blipFill>
                  <pic:spPr bwMode="auto">
                    <a:xfrm>
                      <a:off x="0" y="0"/>
                      <a:ext cx="5943600" cy="4895850"/>
                    </a:xfrm>
                    <a:prstGeom prst="rect">
                      <a:avLst/>
                    </a:prstGeom>
                    <a:noFill/>
                    <a:ln w="9525">
                      <a:noFill/>
                      <a:miter lim="800000"/>
                      <a:headEnd/>
                      <a:tailEnd/>
                    </a:ln>
                  </pic:spPr>
                </pic:pic>
              </a:graphicData>
            </a:graphic>
          </wp:inline>
        </w:drawing>
      </w:r>
    </w:p>
    <w:p w:rsidR="00F96347" w:rsidRDefault="00F96347">
      <w:pPr>
        <w:rPr>
          <w:rFonts w:ascii="Book Antiqua" w:hAnsi="Book Antiqua"/>
          <w:b/>
          <w:sz w:val="24"/>
          <w:szCs w:val="24"/>
        </w:rPr>
      </w:pPr>
      <w:r>
        <w:rPr>
          <w:rFonts w:ascii="Book Antiqua" w:hAnsi="Book Antiqua"/>
          <w:b/>
          <w:sz w:val="24"/>
          <w:szCs w:val="24"/>
        </w:rPr>
        <w:br w:type="page"/>
      </w:r>
    </w:p>
    <w:p w:rsidR="00B56A80" w:rsidRPr="00775CC8" w:rsidRDefault="000C670E" w:rsidP="00F96347">
      <w:pPr>
        <w:spacing w:after="0" w:line="360" w:lineRule="auto"/>
        <w:jc w:val="both"/>
        <w:rPr>
          <w:rFonts w:ascii="Book Antiqua" w:hAnsi="Book Antiqua"/>
          <w:sz w:val="24"/>
          <w:szCs w:val="24"/>
        </w:rPr>
      </w:pPr>
      <w:r w:rsidRPr="000C670E">
        <w:rPr>
          <w:rFonts w:ascii="Book Antiqua" w:hAnsi="Book Antiqua"/>
          <w:b/>
          <w:sz w:val="24"/>
          <w:szCs w:val="24"/>
        </w:rPr>
        <w:lastRenderedPageBreak/>
        <w:t>Figure</w:t>
      </w:r>
      <w:r w:rsidRPr="000C670E">
        <w:rPr>
          <w:rFonts w:ascii="Book Antiqua" w:hAnsi="Book Antiqua" w:hint="eastAsia"/>
          <w:b/>
          <w:sz w:val="24"/>
          <w:szCs w:val="24"/>
          <w:lang w:eastAsia="zh-CN"/>
        </w:rPr>
        <w:t xml:space="preserve"> </w:t>
      </w:r>
      <w:r w:rsidRPr="000C670E">
        <w:rPr>
          <w:rFonts w:ascii="Book Antiqua" w:hAnsi="Book Antiqua"/>
          <w:b/>
          <w:sz w:val="24"/>
          <w:szCs w:val="24"/>
        </w:rPr>
        <w:t>5</w:t>
      </w:r>
      <w:r w:rsidRPr="000C670E">
        <w:rPr>
          <w:rFonts w:ascii="Book Antiqua" w:hAnsi="Book Antiqua" w:hint="eastAsia"/>
          <w:b/>
          <w:sz w:val="24"/>
          <w:szCs w:val="24"/>
          <w:lang w:eastAsia="zh-CN"/>
        </w:rPr>
        <w:t xml:space="preserve"> </w:t>
      </w:r>
      <w:r w:rsidR="00E63B8A" w:rsidRPr="000C670E">
        <w:rPr>
          <w:rFonts w:ascii="Book Antiqua" w:hAnsi="Book Antiqua"/>
          <w:b/>
          <w:sz w:val="24"/>
          <w:szCs w:val="24"/>
        </w:rPr>
        <w:t>Management of a 22</w:t>
      </w:r>
      <w:r>
        <w:rPr>
          <w:rFonts w:ascii="Book Antiqua" w:hAnsi="Book Antiqua" w:hint="eastAsia"/>
          <w:b/>
          <w:sz w:val="24"/>
          <w:szCs w:val="24"/>
          <w:lang w:eastAsia="zh-CN"/>
        </w:rPr>
        <w:t>-</w:t>
      </w:r>
      <w:r w:rsidR="00E63B8A" w:rsidRPr="000C670E">
        <w:rPr>
          <w:rFonts w:ascii="Book Antiqua" w:hAnsi="Book Antiqua"/>
          <w:b/>
          <w:sz w:val="24"/>
          <w:szCs w:val="24"/>
        </w:rPr>
        <w:t>y</w:t>
      </w:r>
      <w:r>
        <w:rPr>
          <w:rFonts w:ascii="Book Antiqua" w:hAnsi="Book Antiqua" w:hint="eastAsia"/>
          <w:b/>
          <w:sz w:val="24"/>
          <w:szCs w:val="24"/>
          <w:lang w:eastAsia="zh-CN"/>
        </w:rPr>
        <w:t>ea</w:t>
      </w:r>
      <w:r w:rsidR="00E63B8A" w:rsidRPr="000C670E">
        <w:rPr>
          <w:rFonts w:ascii="Book Antiqua" w:hAnsi="Book Antiqua"/>
          <w:b/>
          <w:sz w:val="24"/>
          <w:szCs w:val="24"/>
        </w:rPr>
        <w:t>r</w:t>
      </w:r>
      <w:r>
        <w:rPr>
          <w:rFonts w:ascii="Book Antiqua" w:hAnsi="Book Antiqua" w:hint="eastAsia"/>
          <w:b/>
          <w:sz w:val="24"/>
          <w:szCs w:val="24"/>
          <w:lang w:eastAsia="zh-CN"/>
        </w:rPr>
        <w:t>-</w:t>
      </w:r>
      <w:r w:rsidR="00E63B8A" w:rsidRPr="000C670E">
        <w:rPr>
          <w:rFonts w:ascii="Book Antiqua" w:hAnsi="Book Antiqua"/>
          <w:b/>
          <w:sz w:val="24"/>
          <w:szCs w:val="24"/>
        </w:rPr>
        <w:t xml:space="preserve">old male patient by Perfact procedure having a double horseshoe intersphincteric abscess and fistula. </w:t>
      </w:r>
      <w:r w:rsidR="00E63B8A" w:rsidRPr="00775CC8">
        <w:rPr>
          <w:rFonts w:ascii="Book Antiqua" w:hAnsi="Book Antiqua"/>
          <w:sz w:val="24"/>
          <w:szCs w:val="24"/>
        </w:rPr>
        <w:t xml:space="preserve"> External opening is at 11 o’clock and the internal opening was not traceable intraoperatively. Electrocauterization was done at both anterior and posterior midline. The left upper picture shows the MRI </w:t>
      </w:r>
      <w:r w:rsidR="000842A7">
        <w:rPr>
          <w:rFonts w:ascii="Book Antiqua" w:hAnsi="Book Antiqua" w:hint="eastAsia"/>
          <w:sz w:val="24"/>
          <w:szCs w:val="24"/>
          <w:lang w:eastAsia="zh-CN"/>
        </w:rPr>
        <w:t>and</w:t>
      </w:r>
      <w:r w:rsidR="00E63B8A" w:rsidRPr="00775CC8">
        <w:rPr>
          <w:rFonts w:ascii="Book Antiqua" w:hAnsi="Book Antiqua"/>
          <w:sz w:val="24"/>
          <w:szCs w:val="24"/>
        </w:rPr>
        <w:t xml:space="preserve"> the right bottom picture was taken after the final cure (Posterior horseshoe abscess shown by green colour was at a higher level)</w:t>
      </w:r>
      <w:r w:rsidR="00B56A80" w:rsidRPr="00775CC8">
        <w:rPr>
          <w:rFonts w:ascii="Book Antiqua" w:hAnsi="Book Antiqua"/>
          <w:sz w:val="24"/>
          <w:szCs w:val="24"/>
        </w:rPr>
        <w:t>. Arrows in the upper left pictures show the position of the horseshoe abscess and tracts.</w:t>
      </w:r>
    </w:p>
    <w:p w:rsidR="00E63B8A" w:rsidRPr="00775CC8" w:rsidRDefault="000842A7" w:rsidP="00F96347">
      <w:pPr>
        <w:spacing w:after="0" w:line="360" w:lineRule="auto"/>
        <w:jc w:val="both"/>
        <w:rPr>
          <w:rFonts w:ascii="Book Antiqua" w:hAnsi="Book Antiqua"/>
          <w:sz w:val="24"/>
          <w:szCs w:val="24"/>
        </w:rPr>
      </w:pPr>
      <w:r w:rsidRPr="00330EF1">
        <w:rPr>
          <w:rFonts w:ascii="Book Antiqua" w:hAnsi="Book Antiqua"/>
          <w:noProof/>
          <w:sz w:val="24"/>
          <w:szCs w:val="24"/>
          <w:lang w:eastAsia="zh-CN"/>
        </w:rPr>
        <w:lastRenderedPageBreak/>
        <w:drawing>
          <wp:inline distT="0" distB="0" distL="0" distR="0" wp14:anchorId="132AE68A" wp14:editId="6FDB08A2">
            <wp:extent cx="5943600" cy="6586220"/>
            <wp:effectExtent l="0" t="0" r="0" b="0"/>
            <wp:docPr id="7" name="Picture 7" descr="E:\Papers\World J GastroEntroloy\Perfact Procedure Technique\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pers\World J GastroEntroloy\Perfact Procedure Technique\Figure 4.jpg"/>
                    <pic:cNvPicPr>
                      <a:picLocks noChangeAspect="1" noChangeArrowheads="1"/>
                    </pic:cNvPicPr>
                  </pic:nvPicPr>
                  <pic:blipFill>
                    <a:blip r:embed="rId13" cstate="print"/>
                    <a:srcRect/>
                    <a:stretch>
                      <a:fillRect/>
                    </a:stretch>
                  </pic:blipFill>
                  <pic:spPr bwMode="auto">
                    <a:xfrm>
                      <a:off x="0" y="0"/>
                      <a:ext cx="5943600" cy="6586220"/>
                    </a:xfrm>
                    <a:prstGeom prst="rect">
                      <a:avLst/>
                    </a:prstGeom>
                    <a:noFill/>
                    <a:ln w="9525">
                      <a:noFill/>
                      <a:miter lim="800000"/>
                      <a:headEnd/>
                      <a:tailEnd/>
                    </a:ln>
                  </pic:spPr>
                </pic:pic>
              </a:graphicData>
            </a:graphic>
          </wp:inline>
        </w:drawing>
      </w:r>
    </w:p>
    <w:p w:rsidR="000842A7" w:rsidRDefault="000842A7" w:rsidP="00F96347">
      <w:pPr>
        <w:spacing w:after="0"/>
        <w:rPr>
          <w:rFonts w:ascii="Book Antiqua" w:hAnsi="Book Antiqua"/>
          <w:b/>
          <w:sz w:val="24"/>
          <w:szCs w:val="24"/>
        </w:rPr>
      </w:pPr>
      <w:r>
        <w:rPr>
          <w:rFonts w:ascii="Book Antiqua" w:hAnsi="Book Antiqua"/>
          <w:b/>
          <w:sz w:val="24"/>
          <w:szCs w:val="24"/>
        </w:rPr>
        <w:br w:type="page"/>
      </w:r>
    </w:p>
    <w:p w:rsidR="00E63B8A" w:rsidRDefault="000C670E" w:rsidP="00F96347">
      <w:pPr>
        <w:spacing w:after="0" w:line="360" w:lineRule="auto"/>
        <w:jc w:val="both"/>
        <w:rPr>
          <w:rFonts w:ascii="Book Antiqua" w:hAnsi="Book Antiqua"/>
          <w:sz w:val="24"/>
          <w:szCs w:val="24"/>
          <w:lang w:eastAsia="zh-CN"/>
        </w:rPr>
      </w:pPr>
      <w:r w:rsidRPr="000C670E">
        <w:rPr>
          <w:rFonts w:ascii="Book Antiqua" w:hAnsi="Book Antiqua"/>
          <w:b/>
          <w:sz w:val="24"/>
          <w:szCs w:val="24"/>
        </w:rPr>
        <w:lastRenderedPageBreak/>
        <w:t>Figure</w:t>
      </w:r>
      <w:r w:rsidRPr="000C670E">
        <w:rPr>
          <w:rFonts w:ascii="Book Antiqua" w:hAnsi="Book Antiqua" w:hint="eastAsia"/>
          <w:b/>
          <w:sz w:val="24"/>
          <w:szCs w:val="24"/>
          <w:lang w:eastAsia="zh-CN"/>
        </w:rPr>
        <w:t xml:space="preserve"> </w:t>
      </w:r>
      <w:r w:rsidRPr="000C670E">
        <w:rPr>
          <w:rFonts w:ascii="Book Antiqua" w:hAnsi="Book Antiqua"/>
          <w:b/>
          <w:sz w:val="24"/>
          <w:szCs w:val="24"/>
        </w:rPr>
        <w:t>6</w:t>
      </w:r>
      <w:r w:rsidRPr="000C670E">
        <w:rPr>
          <w:rFonts w:ascii="Book Antiqua" w:hAnsi="Book Antiqua" w:hint="eastAsia"/>
          <w:b/>
          <w:sz w:val="24"/>
          <w:szCs w:val="24"/>
          <w:lang w:eastAsia="zh-CN"/>
        </w:rPr>
        <w:t xml:space="preserve"> </w:t>
      </w:r>
      <w:r w:rsidR="00E63B8A" w:rsidRPr="000C670E">
        <w:rPr>
          <w:rFonts w:ascii="Book Antiqua" w:hAnsi="Book Antiqua"/>
          <w:b/>
          <w:sz w:val="24"/>
          <w:szCs w:val="24"/>
        </w:rPr>
        <w:t>Management of a 36</w:t>
      </w:r>
      <w:r>
        <w:rPr>
          <w:rFonts w:ascii="Book Antiqua" w:hAnsi="Book Antiqua" w:hint="eastAsia"/>
          <w:b/>
          <w:sz w:val="24"/>
          <w:szCs w:val="24"/>
          <w:lang w:eastAsia="zh-CN"/>
        </w:rPr>
        <w:t>-</w:t>
      </w:r>
      <w:r w:rsidR="00E63B8A" w:rsidRPr="000C670E">
        <w:rPr>
          <w:rFonts w:ascii="Book Antiqua" w:hAnsi="Book Antiqua"/>
          <w:b/>
          <w:sz w:val="24"/>
          <w:szCs w:val="24"/>
        </w:rPr>
        <w:t>y</w:t>
      </w:r>
      <w:r>
        <w:rPr>
          <w:rFonts w:ascii="Book Antiqua" w:hAnsi="Book Antiqua" w:hint="eastAsia"/>
          <w:b/>
          <w:sz w:val="24"/>
          <w:szCs w:val="24"/>
          <w:lang w:eastAsia="zh-CN"/>
        </w:rPr>
        <w:t>ea</w:t>
      </w:r>
      <w:r w:rsidR="00E63B8A" w:rsidRPr="000C670E">
        <w:rPr>
          <w:rFonts w:ascii="Book Antiqua" w:hAnsi="Book Antiqua"/>
          <w:b/>
          <w:sz w:val="24"/>
          <w:szCs w:val="24"/>
        </w:rPr>
        <w:t>r</w:t>
      </w:r>
      <w:r>
        <w:rPr>
          <w:rFonts w:ascii="Book Antiqua" w:hAnsi="Book Antiqua" w:hint="eastAsia"/>
          <w:b/>
          <w:sz w:val="24"/>
          <w:szCs w:val="24"/>
          <w:lang w:eastAsia="zh-CN"/>
        </w:rPr>
        <w:t>-</w:t>
      </w:r>
      <w:r w:rsidR="00E63B8A" w:rsidRPr="000C670E">
        <w:rPr>
          <w:rFonts w:ascii="Book Antiqua" w:hAnsi="Book Antiqua"/>
          <w:b/>
          <w:sz w:val="24"/>
          <w:szCs w:val="24"/>
        </w:rPr>
        <w:t>old male patient by Perfact procedure having a supralevator extension at 3 o’clock.</w:t>
      </w:r>
      <w:r w:rsidR="00E63B8A" w:rsidRPr="00775CC8">
        <w:rPr>
          <w:rFonts w:ascii="Book Antiqua" w:hAnsi="Book Antiqua"/>
          <w:sz w:val="24"/>
          <w:szCs w:val="24"/>
        </w:rPr>
        <w:t xml:space="preserve"> External opening is at 3 o’clock and internal opening at 6 o’clock posterior midline. The left upper picture shows the MRI (Arrows show the supralevator extension) </w:t>
      </w:r>
      <w:r>
        <w:rPr>
          <w:rFonts w:ascii="Book Antiqua" w:hAnsi="Book Antiqua" w:hint="eastAsia"/>
          <w:sz w:val="24"/>
          <w:szCs w:val="24"/>
          <w:lang w:eastAsia="zh-CN"/>
        </w:rPr>
        <w:t>and</w:t>
      </w:r>
      <w:r w:rsidR="00E63B8A" w:rsidRPr="00775CC8">
        <w:rPr>
          <w:rFonts w:ascii="Book Antiqua" w:hAnsi="Book Antiqua"/>
          <w:sz w:val="24"/>
          <w:szCs w:val="24"/>
        </w:rPr>
        <w:t xml:space="preserve"> the right bottom picture was taken after the patient was fully cured</w:t>
      </w:r>
      <w:r>
        <w:rPr>
          <w:rFonts w:ascii="Book Antiqua" w:hAnsi="Book Antiqua" w:hint="eastAsia"/>
          <w:sz w:val="24"/>
          <w:szCs w:val="24"/>
          <w:lang w:eastAsia="zh-CN"/>
        </w:rPr>
        <w:t>.</w:t>
      </w:r>
    </w:p>
    <w:p w:rsidR="000C670E" w:rsidRPr="000C670E" w:rsidRDefault="000842A7" w:rsidP="00F96347">
      <w:pPr>
        <w:spacing w:after="0" w:line="360" w:lineRule="auto"/>
        <w:jc w:val="both"/>
        <w:rPr>
          <w:rFonts w:ascii="Book Antiqua" w:hAnsi="Book Antiqua"/>
          <w:sz w:val="24"/>
          <w:szCs w:val="24"/>
          <w:lang w:eastAsia="zh-CN"/>
        </w:rPr>
      </w:pPr>
      <w:r w:rsidRPr="00330EF1">
        <w:rPr>
          <w:rFonts w:ascii="Book Antiqua" w:hAnsi="Book Antiqua"/>
          <w:noProof/>
          <w:sz w:val="24"/>
          <w:szCs w:val="24"/>
          <w:lang w:eastAsia="zh-CN"/>
        </w:rPr>
        <w:drawing>
          <wp:inline distT="0" distB="0" distL="0" distR="0" wp14:anchorId="40E71A26" wp14:editId="7CE301D6">
            <wp:extent cx="5943600" cy="2914650"/>
            <wp:effectExtent l="0" t="0" r="0" b="0"/>
            <wp:docPr id="8" name="Picture 8" descr="E:\Papers\World J GastroEntroloy\Perfact Procedure Technique\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s\World J GastroEntroloy\Perfact Procedure Technique\Figure 5.jpg"/>
                    <pic:cNvPicPr>
                      <a:picLocks noChangeAspect="1" noChangeArrowheads="1"/>
                    </pic:cNvPicPr>
                  </pic:nvPicPr>
                  <pic:blipFill>
                    <a:blip r:embed="rId14" cstate="print"/>
                    <a:srcRect/>
                    <a:stretch>
                      <a:fillRect/>
                    </a:stretch>
                  </pic:blipFill>
                  <pic:spPr bwMode="auto">
                    <a:xfrm>
                      <a:off x="0" y="0"/>
                      <a:ext cx="5943600" cy="2914650"/>
                    </a:xfrm>
                    <a:prstGeom prst="rect">
                      <a:avLst/>
                    </a:prstGeom>
                    <a:noFill/>
                    <a:ln w="9525">
                      <a:noFill/>
                      <a:miter lim="800000"/>
                      <a:headEnd/>
                      <a:tailEnd/>
                    </a:ln>
                  </pic:spPr>
                </pic:pic>
              </a:graphicData>
            </a:graphic>
          </wp:inline>
        </w:drawing>
      </w:r>
    </w:p>
    <w:p w:rsidR="000842A7" w:rsidRDefault="000842A7" w:rsidP="00F96347">
      <w:pPr>
        <w:spacing w:after="0"/>
        <w:rPr>
          <w:rFonts w:ascii="Book Antiqua" w:hAnsi="Book Antiqua"/>
          <w:b/>
          <w:sz w:val="24"/>
          <w:szCs w:val="24"/>
        </w:rPr>
      </w:pPr>
      <w:r>
        <w:rPr>
          <w:rFonts w:ascii="Book Antiqua" w:hAnsi="Book Antiqua"/>
          <w:b/>
          <w:sz w:val="24"/>
          <w:szCs w:val="24"/>
        </w:rPr>
        <w:br w:type="page"/>
      </w:r>
    </w:p>
    <w:p w:rsidR="00E63B8A" w:rsidRPr="00775CC8" w:rsidRDefault="00E63B8A" w:rsidP="003A51DF">
      <w:pPr>
        <w:spacing w:after="0" w:line="360" w:lineRule="auto"/>
        <w:ind w:left="60" w:hangingChars="25" w:hanging="60"/>
        <w:jc w:val="both"/>
        <w:rPr>
          <w:rFonts w:ascii="Book Antiqua" w:hAnsi="Book Antiqua"/>
          <w:sz w:val="24"/>
          <w:szCs w:val="24"/>
          <w:lang w:eastAsia="zh-CN"/>
        </w:rPr>
      </w:pPr>
      <w:r w:rsidRPr="000C670E">
        <w:rPr>
          <w:rFonts w:ascii="Book Antiqua" w:hAnsi="Book Antiqua"/>
          <w:b/>
          <w:sz w:val="24"/>
          <w:szCs w:val="24"/>
        </w:rPr>
        <w:lastRenderedPageBreak/>
        <w:t>Figure</w:t>
      </w:r>
      <w:r w:rsidR="000C670E" w:rsidRPr="000C670E">
        <w:rPr>
          <w:rFonts w:ascii="Book Antiqua" w:hAnsi="Book Antiqua" w:hint="eastAsia"/>
          <w:b/>
          <w:sz w:val="24"/>
          <w:szCs w:val="24"/>
          <w:lang w:eastAsia="zh-CN"/>
        </w:rPr>
        <w:t xml:space="preserve"> </w:t>
      </w:r>
      <w:r w:rsidR="000C670E" w:rsidRPr="000C670E">
        <w:rPr>
          <w:rFonts w:ascii="Book Antiqua" w:hAnsi="Book Antiqua"/>
          <w:b/>
          <w:sz w:val="24"/>
          <w:szCs w:val="24"/>
        </w:rPr>
        <w:t>7</w:t>
      </w:r>
      <w:r w:rsidRPr="000C670E">
        <w:rPr>
          <w:rFonts w:ascii="Book Antiqua" w:hAnsi="Book Antiqua"/>
          <w:b/>
          <w:sz w:val="24"/>
          <w:szCs w:val="24"/>
        </w:rPr>
        <w:t xml:space="preserve"> Management of a 55</w:t>
      </w:r>
      <w:r w:rsidR="000C670E" w:rsidRPr="000C670E">
        <w:rPr>
          <w:rFonts w:ascii="Book Antiqua" w:hAnsi="Book Antiqua" w:hint="eastAsia"/>
          <w:b/>
          <w:sz w:val="24"/>
          <w:szCs w:val="24"/>
          <w:lang w:eastAsia="zh-CN"/>
        </w:rPr>
        <w:t>-</w:t>
      </w:r>
      <w:r w:rsidRPr="000C670E">
        <w:rPr>
          <w:rFonts w:ascii="Book Antiqua" w:hAnsi="Book Antiqua"/>
          <w:b/>
          <w:sz w:val="24"/>
          <w:szCs w:val="24"/>
        </w:rPr>
        <w:t>y</w:t>
      </w:r>
      <w:r w:rsidR="000C670E" w:rsidRPr="000C670E">
        <w:rPr>
          <w:rFonts w:ascii="Book Antiqua" w:hAnsi="Book Antiqua" w:hint="eastAsia"/>
          <w:b/>
          <w:sz w:val="24"/>
          <w:szCs w:val="24"/>
          <w:lang w:eastAsia="zh-CN"/>
        </w:rPr>
        <w:t>ea</w:t>
      </w:r>
      <w:r w:rsidRPr="000C670E">
        <w:rPr>
          <w:rFonts w:ascii="Book Antiqua" w:hAnsi="Book Antiqua"/>
          <w:b/>
          <w:sz w:val="24"/>
          <w:szCs w:val="24"/>
        </w:rPr>
        <w:t>r</w:t>
      </w:r>
      <w:r w:rsidR="000C670E" w:rsidRPr="000C670E">
        <w:rPr>
          <w:rFonts w:ascii="Book Antiqua" w:hAnsi="Book Antiqua" w:hint="eastAsia"/>
          <w:b/>
          <w:sz w:val="24"/>
          <w:szCs w:val="24"/>
          <w:lang w:eastAsia="zh-CN"/>
        </w:rPr>
        <w:t>-</w:t>
      </w:r>
      <w:r w:rsidRPr="000C670E">
        <w:rPr>
          <w:rFonts w:ascii="Book Antiqua" w:hAnsi="Book Antiqua"/>
          <w:b/>
          <w:sz w:val="24"/>
          <w:szCs w:val="24"/>
        </w:rPr>
        <w:t xml:space="preserve">old female patient by Perfact procedure having a large anterior abscess and a fistula. </w:t>
      </w:r>
      <w:r w:rsidRPr="00775CC8">
        <w:rPr>
          <w:rFonts w:ascii="Book Antiqua" w:hAnsi="Book Antiqua"/>
          <w:sz w:val="24"/>
          <w:szCs w:val="24"/>
        </w:rPr>
        <w:t>External opening is at 11 o’clock and internal opening at 12 o’clock anterior midline.  The left upper picture shows the MRI &amp; the right bottom pictur</w:t>
      </w:r>
      <w:r w:rsidR="000C670E">
        <w:rPr>
          <w:rFonts w:ascii="Book Antiqua" w:hAnsi="Book Antiqua"/>
          <w:sz w:val="24"/>
          <w:szCs w:val="24"/>
        </w:rPr>
        <w:t>e is taken after the final cure</w:t>
      </w:r>
      <w:r w:rsidR="000C670E">
        <w:rPr>
          <w:rFonts w:ascii="Book Antiqua" w:hAnsi="Book Antiqua" w:hint="eastAsia"/>
          <w:sz w:val="24"/>
          <w:szCs w:val="24"/>
          <w:lang w:eastAsia="zh-CN"/>
        </w:rPr>
        <w:t>.</w:t>
      </w:r>
    </w:p>
    <w:p w:rsidR="000C670E" w:rsidRDefault="000842A7" w:rsidP="00F96347">
      <w:pPr>
        <w:spacing w:after="0" w:line="360" w:lineRule="auto"/>
        <w:ind w:hanging="900"/>
        <w:jc w:val="both"/>
        <w:rPr>
          <w:rFonts w:ascii="Book Antiqua" w:hAnsi="Book Antiqua"/>
          <w:sz w:val="24"/>
          <w:szCs w:val="24"/>
          <w:lang w:eastAsia="zh-CN"/>
        </w:rPr>
      </w:pPr>
      <w:r>
        <w:rPr>
          <w:rFonts w:ascii="Book Antiqua" w:hAnsi="Book Antiqua" w:hint="eastAsia"/>
          <w:noProof/>
          <w:sz w:val="24"/>
          <w:szCs w:val="24"/>
          <w:lang w:eastAsia="zh-CN"/>
        </w:rPr>
        <w:t xml:space="preserve">                </w:t>
      </w:r>
      <w:r w:rsidRPr="00330EF1">
        <w:rPr>
          <w:rFonts w:ascii="Book Antiqua" w:hAnsi="Book Antiqua"/>
          <w:noProof/>
          <w:sz w:val="24"/>
          <w:szCs w:val="24"/>
          <w:lang w:eastAsia="zh-CN"/>
        </w:rPr>
        <w:drawing>
          <wp:inline distT="0" distB="0" distL="0" distR="0" wp14:anchorId="2BCA6D5F" wp14:editId="0FD2AE4E">
            <wp:extent cx="5942294" cy="3795824"/>
            <wp:effectExtent l="19050" t="0" r="1306" b="0"/>
            <wp:docPr id="3" name="Picture 1" descr="E:\Papers\World J GastroEntroloy\Perfact Procedure Technique\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s\World J GastroEntroloy\Perfact Procedure Technique\Figure 6.jpg"/>
                    <pic:cNvPicPr>
                      <a:picLocks noChangeAspect="1" noChangeArrowheads="1"/>
                    </pic:cNvPicPr>
                  </pic:nvPicPr>
                  <pic:blipFill>
                    <a:blip r:embed="rId15" cstate="print"/>
                    <a:srcRect/>
                    <a:stretch>
                      <a:fillRect/>
                    </a:stretch>
                  </pic:blipFill>
                  <pic:spPr bwMode="auto">
                    <a:xfrm>
                      <a:off x="0" y="0"/>
                      <a:ext cx="5943600" cy="3796658"/>
                    </a:xfrm>
                    <a:prstGeom prst="rect">
                      <a:avLst/>
                    </a:prstGeom>
                    <a:noFill/>
                    <a:ln w="9525">
                      <a:noFill/>
                      <a:miter lim="800000"/>
                      <a:headEnd/>
                      <a:tailEnd/>
                    </a:ln>
                  </pic:spPr>
                </pic:pic>
              </a:graphicData>
            </a:graphic>
          </wp:inline>
        </w:drawing>
      </w:r>
    </w:p>
    <w:p w:rsidR="000842A7" w:rsidRDefault="000842A7" w:rsidP="00F96347">
      <w:pPr>
        <w:spacing w:after="0"/>
        <w:rPr>
          <w:rFonts w:ascii="Book Antiqua" w:hAnsi="Book Antiqua"/>
          <w:b/>
          <w:sz w:val="24"/>
          <w:szCs w:val="24"/>
        </w:rPr>
      </w:pPr>
      <w:r>
        <w:rPr>
          <w:rFonts w:ascii="Book Antiqua" w:hAnsi="Book Antiqua"/>
          <w:b/>
          <w:sz w:val="24"/>
          <w:szCs w:val="24"/>
        </w:rPr>
        <w:br w:type="page"/>
      </w:r>
    </w:p>
    <w:p w:rsidR="00E63B8A" w:rsidRPr="00775CC8" w:rsidRDefault="000C670E" w:rsidP="00F96347">
      <w:pPr>
        <w:spacing w:after="0" w:line="360" w:lineRule="auto"/>
        <w:jc w:val="both"/>
        <w:rPr>
          <w:rFonts w:ascii="Book Antiqua" w:hAnsi="Book Antiqua"/>
          <w:sz w:val="24"/>
          <w:szCs w:val="24"/>
        </w:rPr>
      </w:pPr>
      <w:r w:rsidRPr="000C670E">
        <w:rPr>
          <w:rFonts w:ascii="Book Antiqua" w:hAnsi="Book Antiqua"/>
          <w:b/>
          <w:sz w:val="24"/>
          <w:szCs w:val="24"/>
        </w:rPr>
        <w:lastRenderedPageBreak/>
        <w:t>Figure</w:t>
      </w:r>
      <w:r w:rsidRPr="000C670E">
        <w:rPr>
          <w:rFonts w:ascii="Book Antiqua" w:hAnsi="Book Antiqua" w:hint="eastAsia"/>
          <w:b/>
          <w:sz w:val="24"/>
          <w:szCs w:val="24"/>
          <w:lang w:eastAsia="zh-CN"/>
        </w:rPr>
        <w:t xml:space="preserve"> </w:t>
      </w:r>
      <w:r w:rsidRPr="000C670E">
        <w:rPr>
          <w:rFonts w:ascii="Book Antiqua" w:hAnsi="Book Antiqua"/>
          <w:b/>
          <w:sz w:val="24"/>
          <w:szCs w:val="24"/>
        </w:rPr>
        <w:t>8</w:t>
      </w:r>
      <w:r w:rsidRPr="000C670E">
        <w:rPr>
          <w:rFonts w:ascii="Book Antiqua" w:hAnsi="Book Antiqua" w:hint="eastAsia"/>
          <w:b/>
          <w:sz w:val="24"/>
          <w:szCs w:val="24"/>
          <w:lang w:eastAsia="zh-CN"/>
        </w:rPr>
        <w:t xml:space="preserve"> </w:t>
      </w:r>
      <w:r w:rsidR="00E63B8A" w:rsidRPr="000C670E">
        <w:rPr>
          <w:rFonts w:ascii="Book Antiqua" w:hAnsi="Book Antiqua"/>
          <w:b/>
          <w:sz w:val="24"/>
          <w:szCs w:val="24"/>
        </w:rPr>
        <w:t>Management of a 38</w:t>
      </w:r>
      <w:r w:rsidRPr="000C670E">
        <w:rPr>
          <w:rFonts w:ascii="Book Antiqua" w:hAnsi="Book Antiqua" w:hint="eastAsia"/>
          <w:b/>
          <w:sz w:val="24"/>
          <w:szCs w:val="24"/>
          <w:lang w:eastAsia="zh-CN"/>
        </w:rPr>
        <w:t>-</w:t>
      </w:r>
      <w:r w:rsidR="00E63B8A" w:rsidRPr="000C670E">
        <w:rPr>
          <w:rFonts w:ascii="Book Antiqua" w:hAnsi="Book Antiqua"/>
          <w:b/>
          <w:sz w:val="24"/>
          <w:szCs w:val="24"/>
        </w:rPr>
        <w:t>y</w:t>
      </w:r>
      <w:r w:rsidRPr="000C670E">
        <w:rPr>
          <w:rFonts w:ascii="Book Antiqua" w:hAnsi="Book Antiqua" w:hint="eastAsia"/>
          <w:b/>
          <w:sz w:val="24"/>
          <w:szCs w:val="24"/>
          <w:lang w:eastAsia="zh-CN"/>
        </w:rPr>
        <w:t>ea</w:t>
      </w:r>
      <w:r w:rsidR="00E63B8A" w:rsidRPr="000C670E">
        <w:rPr>
          <w:rFonts w:ascii="Book Antiqua" w:hAnsi="Book Antiqua"/>
          <w:b/>
          <w:sz w:val="24"/>
          <w:szCs w:val="24"/>
        </w:rPr>
        <w:t>r</w:t>
      </w:r>
      <w:r w:rsidRPr="000C670E">
        <w:rPr>
          <w:rFonts w:ascii="Book Antiqua" w:hAnsi="Book Antiqua" w:hint="eastAsia"/>
          <w:b/>
          <w:sz w:val="24"/>
          <w:szCs w:val="24"/>
          <w:lang w:eastAsia="zh-CN"/>
        </w:rPr>
        <w:t>-o</w:t>
      </w:r>
      <w:r w:rsidR="00E63B8A" w:rsidRPr="000C670E">
        <w:rPr>
          <w:rFonts w:ascii="Book Antiqua" w:hAnsi="Book Antiqua"/>
          <w:b/>
          <w:sz w:val="24"/>
          <w:szCs w:val="24"/>
        </w:rPr>
        <w:t>ld male patient by Perf</w:t>
      </w:r>
      <w:r>
        <w:rPr>
          <w:rFonts w:ascii="Book Antiqua" w:hAnsi="Book Antiqua"/>
          <w:b/>
          <w:sz w:val="24"/>
          <w:szCs w:val="24"/>
        </w:rPr>
        <w:t>act procedure having a total of</w:t>
      </w:r>
      <w:r w:rsidR="00E63B8A" w:rsidRPr="000C670E">
        <w:rPr>
          <w:rFonts w:ascii="Book Antiqua" w:hAnsi="Book Antiqua"/>
          <w:b/>
          <w:sz w:val="24"/>
          <w:szCs w:val="24"/>
        </w:rPr>
        <w:t xml:space="preserve"> eight external openings and tracts (including a horseshoe one). </w:t>
      </w:r>
      <w:r w:rsidR="00E63B8A" w:rsidRPr="00775CC8">
        <w:rPr>
          <w:rFonts w:ascii="Book Antiqua" w:hAnsi="Book Antiqua"/>
          <w:sz w:val="24"/>
          <w:szCs w:val="24"/>
        </w:rPr>
        <w:t xml:space="preserve">The left upper picture shows the MRI </w:t>
      </w:r>
      <w:r>
        <w:rPr>
          <w:rFonts w:ascii="Book Antiqua" w:hAnsi="Book Antiqua" w:hint="eastAsia"/>
          <w:sz w:val="24"/>
          <w:szCs w:val="24"/>
          <w:lang w:eastAsia="zh-CN"/>
        </w:rPr>
        <w:t>and</w:t>
      </w:r>
      <w:r w:rsidR="00E63B8A" w:rsidRPr="00775CC8">
        <w:rPr>
          <w:rFonts w:ascii="Book Antiqua" w:hAnsi="Book Antiqua"/>
          <w:sz w:val="24"/>
          <w:szCs w:val="24"/>
        </w:rPr>
        <w:t xml:space="preserve"> the right bottom pictur</w:t>
      </w:r>
      <w:r w:rsidR="00B56A80" w:rsidRPr="00775CC8">
        <w:rPr>
          <w:rFonts w:ascii="Book Antiqua" w:hAnsi="Book Antiqua"/>
          <w:sz w:val="24"/>
          <w:szCs w:val="24"/>
        </w:rPr>
        <w:t>e is taken after the final cure. Arrows in the upper left picture show the position of the multiple tracts and in the upper middle picture shows the multiple external openings.</w:t>
      </w:r>
    </w:p>
    <w:p w:rsidR="00E17571" w:rsidRPr="00E17571" w:rsidRDefault="00E17571" w:rsidP="00F96347">
      <w:pPr>
        <w:spacing w:after="0" w:line="240" w:lineRule="auto"/>
        <w:rPr>
          <w:rFonts w:ascii="宋体" w:eastAsia="宋体" w:hAnsi="宋体" w:cs="宋体"/>
          <w:sz w:val="24"/>
          <w:szCs w:val="24"/>
          <w:lang w:eastAsia="zh-CN"/>
        </w:rPr>
      </w:pPr>
      <w:r>
        <w:rPr>
          <w:rFonts w:ascii="宋体" w:eastAsia="宋体" w:hAnsi="宋体" w:cs="宋体"/>
          <w:noProof/>
          <w:sz w:val="24"/>
          <w:szCs w:val="24"/>
          <w:lang w:eastAsia="zh-CN"/>
        </w:rPr>
        <w:drawing>
          <wp:inline distT="0" distB="0" distL="0" distR="0" wp14:anchorId="2075A32E" wp14:editId="5C01E211">
            <wp:extent cx="4630573" cy="3226279"/>
            <wp:effectExtent l="0" t="0" r="0" b="0"/>
            <wp:docPr id="1" name="图片 1" descr="C:\Users\qiyuan\AppData\Roaming\Tencent\Users\409881474\QQ\WinTemp\RichOle\_TSW[6QR5@O{IQI@WUGJ{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yuan\AppData\Roaming\Tencent\Users\409881474\QQ\WinTemp\RichOle\_TSW[6QR5@O{IQI@WUGJ{N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0706" cy="3226371"/>
                    </a:xfrm>
                    <a:prstGeom prst="rect">
                      <a:avLst/>
                    </a:prstGeom>
                    <a:noFill/>
                    <a:ln>
                      <a:noFill/>
                    </a:ln>
                  </pic:spPr>
                </pic:pic>
              </a:graphicData>
            </a:graphic>
          </wp:inline>
        </w:drawing>
      </w:r>
    </w:p>
    <w:p w:rsidR="00E63B8A" w:rsidRPr="00775CC8" w:rsidRDefault="00E63B8A" w:rsidP="00F96347">
      <w:pPr>
        <w:spacing w:after="0" w:line="360" w:lineRule="auto"/>
        <w:jc w:val="both"/>
        <w:rPr>
          <w:rFonts w:ascii="Book Antiqua" w:hAnsi="Book Antiqua"/>
          <w:b/>
          <w:sz w:val="24"/>
          <w:szCs w:val="24"/>
        </w:rPr>
      </w:pPr>
    </w:p>
    <w:p w:rsidR="00E63B8A" w:rsidRPr="00775CC8" w:rsidRDefault="00E63B8A" w:rsidP="00F96347">
      <w:pPr>
        <w:spacing w:after="0" w:line="360" w:lineRule="auto"/>
        <w:jc w:val="both"/>
        <w:rPr>
          <w:rFonts w:ascii="Book Antiqua" w:hAnsi="Book Antiqua"/>
          <w:b/>
          <w:sz w:val="24"/>
          <w:szCs w:val="24"/>
        </w:rPr>
      </w:pPr>
    </w:p>
    <w:p w:rsidR="00D01B3D" w:rsidRDefault="00D01B3D" w:rsidP="00F96347">
      <w:pPr>
        <w:spacing w:after="0"/>
        <w:rPr>
          <w:rFonts w:ascii="Book Antiqua" w:hAnsi="Book Antiqua"/>
          <w:b/>
          <w:sz w:val="24"/>
          <w:szCs w:val="24"/>
        </w:rPr>
      </w:pPr>
      <w:r>
        <w:rPr>
          <w:rFonts w:ascii="Book Antiqua" w:hAnsi="Book Antiqua"/>
          <w:b/>
          <w:sz w:val="24"/>
          <w:szCs w:val="24"/>
        </w:rPr>
        <w:br w:type="page"/>
      </w:r>
    </w:p>
    <w:p w:rsidR="00E63B8A" w:rsidRPr="00775CC8" w:rsidRDefault="00E63B8A" w:rsidP="00F96347">
      <w:pPr>
        <w:spacing w:after="0" w:line="360" w:lineRule="auto"/>
        <w:jc w:val="both"/>
        <w:rPr>
          <w:rFonts w:ascii="Book Antiqua" w:hAnsi="Book Antiqua"/>
          <w:b/>
          <w:sz w:val="24"/>
          <w:szCs w:val="24"/>
        </w:rPr>
      </w:pPr>
    </w:p>
    <w:tbl>
      <w:tblPr>
        <w:tblStyle w:val="a9"/>
        <w:tblW w:w="0" w:type="auto"/>
        <w:tblInd w:w="108" w:type="dxa"/>
        <w:tblLook w:val="04A0" w:firstRow="1" w:lastRow="0" w:firstColumn="1" w:lastColumn="0" w:noHBand="0" w:noVBand="1"/>
      </w:tblPr>
      <w:tblGrid>
        <w:gridCol w:w="4395"/>
        <w:gridCol w:w="3075"/>
      </w:tblGrid>
      <w:tr w:rsidR="00E63B8A" w:rsidRPr="00775CC8" w:rsidTr="00C32FAD">
        <w:tc>
          <w:tcPr>
            <w:tcW w:w="4395" w:type="dxa"/>
            <w:tcBorders>
              <w:top w:val="nil"/>
              <w:left w:val="nil"/>
              <w:bottom w:val="single" w:sz="4" w:space="0" w:color="auto"/>
              <w:right w:val="nil"/>
            </w:tcBorders>
          </w:tcPr>
          <w:p w:rsidR="00E63B8A" w:rsidRPr="00775CC8" w:rsidRDefault="00DA7D9A" w:rsidP="00F96347">
            <w:pPr>
              <w:spacing w:line="360" w:lineRule="auto"/>
              <w:jc w:val="both"/>
              <w:rPr>
                <w:rFonts w:ascii="Book Antiqua" w:hAnsi="Book Antiqua" w:cs="Times New Roman"/>
                <w:b/>
                <w:sz w:val="24"/>
                <w:szCs w:val="24"/>
                <w:lang w:eastAsia="zh-CN"/>
              </w:rPr>
            </w:pPr>
            <w:r w:rsidRPr="00775CC8">
              <w:rPr>
                <w:rFonts w:ascii="Book Antiqua" w:hAnsi="Book Antiqua" w:cs="Times New Roman"/>
                <w:b/>
                <w:sz w:val="24"/>
                <w:szCs w:val="24"/>
              </w:rPr>
              <w:t>T</w:t>
            </w:r>
            <w:r w:rsidR="00C32FAD">
              <w:rPr>
                <w:rFonts w:ascii="Book Antiqua" w:hAnsi="Book Antiqua" w:cs="Times New Roman"/>
                <w:b/>
                <w:sz w:val="24"/>
                <w:szCs w:val="24"/>
              </w:rPr>
              <w:t>able</w:t>
            </w:r>
            <w:r w:rsidR="00C32FAD">
              <w:rPr>
                <w:rFonts w:ascii="Book Antiqua" w:hAnsi="Book Antiqua" w:cs="Times New Roman" w:hint="eastAsia"/>
                <w:b/>
                <w:sz w:val="24"/>
                <w:szCs w:val="24"/>
                <w:lang w:eastAsia="zh-CN"/>
              </w:rPr>
              <w:t xml:space="preserve"> </w:t>
            </w:r>
            <w:r w:rsidR="00E63B8A" w:rsidRPr="00775CC8">
              <w:rPr>
                <w:rFonts w:ascii="Book Antiqua" w:hAnsi="Book Antiqua" w:cs="Times New Roman"/>
                <w:b/>
                <w:sz w:val="24"/>
                <w:szCs w:val="24"/>
              </w:rPr>
              <w:t>1 Fistula characteristics</w:t>
            </w:r>
            <w:r w:rsidR="00C32FAD">
              <w:rPr>
                <w:rFonts w:ascii="Book Antiqua" w:hAnsi="Book Antiqua" w:cs="Times New Roman" w:hint="eastAsia"/>
                <w:b/>
                <w:sz w:val="24"/>
                <w:szCs w:val="24"/>
                <w:lang w:eastAsia="zh-CN"/>
              </w:rPr>
              <w:t xml:space="preserve"> </w:t>
            </w:r>
            <w:r w:rsidR="00C32FAD" w:rsidRPr="00C32FAD">
              <w:rPr>
                <w:rFonts w:ascii="Book Antiqua" w:hAnsi="Book Antiqua" w:cs="Times New Roman" w:hint="eastAsia"/>
                <w:b/>
                <w:i/>
                <w:sz w:val="24"/>
                <w:szCs w:val="24"/>
                <w:lang w:eastAsia="zh-CN"/>
              </w:rPr>
              <w:t>n</w:t>
            </w:r>
            <w:r w:rsidR="00C32FAD">
              <w:rPr>
                <w:rFonts w:ascii="Book Antiqua" w:hAnsi="Book Antiqua" w:cs="Times New Roman" w:hint="eastAsia"/>
                <w:b/>
                <w:sz w:val="24"/>
                <w:szCs w:val="24"/>
                <w:lang w:eastAsia="zh-CN"/>
              </w:rPr>
              <w:t xml:space="preserve"> (%)</w:t>
            </w:r>
          </w:p>
        </w:tc>
        <w:tc>
          <w:tcPr>
            <w:tcW w:w="3075" w:type="dxa"/>
            <w:tcBorders>
              <w:top w:val="nil"/>
              <w:left w:val="nil"/>
              <w:bottom w:val="single" w:sz="4" w:space="0" w:color="auto"/>
              <w:right w:val="nil"/>
            </w:tcBorders>
          </w:tcPr>
          <w:p w:rsidR="00E63B8A" w:rsidRPr="00775CC8" w:rsidRDefault="00E63B8A" w:rsidP="00F96347">
            <w:pPr>
              <w:spacing w:line="360" w:lineRule="auto"/>
              <w:jc w:val="both"/>
              <w:rPr>
                <w:rFonts w:ascii="Book Antiqua" w:hAnsi="Book Antiqua" w:cs="Times New Roman"/>
                <w:b/>
                <w:sz w:val="24"/>
                <w:szCs w:val="24"/>
              </w:rPr>
            </w:pPr>
          </w:p>
        </w:tc>
      </w:tr>
      <w:tr w:rsidR="00E63B8A" w:rsidRPr="00775CC8" w:rsidTr="00C32FAD">
        <w:tc>
          <w:tcPr>
            <w:tcW w:w="4395" w:type="dxa"/>
            <w:tcBorders>
              <w:top w:val="single" w:sz="4" w:space="0" w:color="auto"/>
              <w:left w:val="nil"/>
              <w:bottom w:val="single" w:sz="4" w:space="0" w:color="auto"/>
              <w:right w:val="nil"/>
            </w:tcBorders>
          </w:tcPr>
          <w:p w:rsidR="00E63B8A" w:rsidRPr="00775CC8" w:rsidRDefault="00E63B8A" w:rsidP="00F96347">
            <w:pPr>
              <w:spacing w:line="360" w:lineRule="auto"/>
              <w:jc w:val="both"/>
              <w:rPr>
                <w:rFonts w:ascii="Book Antiqua" w:hAnsi="Book Antiqua" w:cs="Times New Roman"/>
                <w:b/>
                <w:sz w:val="24"/>
                <w:szCs w:val="24"/>
              </w:rPr>
            </w:pPr>
            <w:r w:rsidRPr="00775CC8">
              <w:rPr>
                <w:rFonts w:ascii="Book Antiqua" w:hAnsi="Book Antiqua" w:cs="Times New Roman"/>
                <w:b/>
                <w:sz w:val="24"/>
                <w:szCs w:val="24"/>
              </w:rPr>
              <w:t>Fistula characteristics</w:t>
            </w:r>
          </w:p>
        </w:tc>
        <w:tc>
          <w:tcPr>
            <w:tcW w:w="3075" w:type="dxa"/>
            <w:tcBorders>
              <w:top w:val="single" w:sz="4" w:space="0" w:color="auto"/>
              <w:left w:val="nil"/>
              <w:bottom w:val="single" w:sz="4" w:space="0" w:color="auto"/>
              <w:right w:val="nil"/>
            </w:tcBorders>
          </w:tcPr>
          <w:p w:rsidR="00E63B8A" w:rsidRPr="00775CC8" w:rsidRDefault="00E63B8A" w:rsidP="00F96347">
            <w:pPr>
              <w:spacing w:line="360" w:lineRule="auto"/>
              <w:jc w:val="both"/>
              <w:rPr>
                <w:rFonts w:ascii="Book Antiqua" w:hAnsi="Book Antiqua" w:cs="Times New Roman"/>
                <w:b/>
                <w:sz w:val="24"/>
                <w:szCs w:val="24"/>
                <w:lang w:eastAsia="zh-CN"/>
              </w:rPr>
            </w:pPr>
            <w:r w:rsidRPr="00C32FAD">
              <w:rPr>
                <w:rFonts w:ascii="Book Antiqua" w:hAnsi="Book Antiqua" w:cs="Times New Roman"/>
                <w:b/>
                <w:i/>
                <w:sz w:val="24"/>
                <w:szCs w:val="24"/>
              </w:rPr>
              <w:t>n</w:t>
            </w:r>
            <w:r w:rsidR="00C32FAD">
              <w:rPr>
                <w:rFonts w:ascii="Book Antiqua" w:hAnsi="Book Antiqua" w:cs="Times New Roman" w:hint="eastAsia"/>
                <w:b/>
                <w:sz w:val="24"/>
                <w:szCs w:val="24"/>
                <w:lang w:eastAsia="zh-CN"/>
              </w:rPr>
              <w:t xml:space="preserve"> </w:t>
            </w:r>
            <w:r w:rsidRPr="00775CC8">
              <w:rPr>
                <w:rFonts w:ascii="Book Antiqua" w:hAnsi="Book Antiqua" w:cs="Times New Roman"/>
                <w:b/>
                <w:sz w:val="24"/>
                <w:szCs w:val="24"/>
              </w:rPr>
              <w:t>=</w:t>
            </w:r>
            <w:r w:rsidR="00C32FAD">
              <w:rPr>
                <w:rFonts w:ascii="Book Antiqua" w:hAnsi="Book Antiqua" w:cs="Times New Roman" w:hint="eastAsia"/>
                <w:b/>
                <w:sz w:val="24"/>
                <w:szCs w:val="24"/>
                <w:lang w:eastAsia="zh-CN"/>
              </w:rPr>
              <w:t xml:space="preserve"> </w:t>
            </w:r>
            <w:r w:rsidR="00C32FAD">
              <w:rPr>
                <w:rFonts w:ascii="Book Antiqua" w:hAnsi="Book Antiqua" w:cs="Times New Roman"/>
                <w:b/>
                <w:sz w:val="24"/>
                <w:szCs w:val="24"/>
              </w:rPr>
              <w:t>51</w:t>
            </w:r>
          </w:p>
        </w:tc>
      </w:tr>
      <w:tr w:rsidR="00E63B8A" w:rsidRPr="00775CC8" w:rsidTr="00C32FAD">
        <w:tc>
          <w:tcPr>
            <w:tcW w:w="4395" w:type="dxa"/>
            <w:tcBorders>
              <w:top w:val="single" w:sz="4" w:space="0" w:color="auto"/>
              <w:left w:val="nil"/>
              <w:bottom w:val="nil"/>
              <w:right w:val="nil"/>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Recurrent</w:t>
            </w:r>
          </w:p>
        </w:tc>
        <w:tc>
          <w:tcPr>
            <w:tcW w:w="3075" w:type="dxa"/>
            <w:tcBorders>
              <w:top w:val="single" w:sz="4" w:space="0" w:color="auto"/>
              <w:left w:val="nil"/>
              <w:bottom w:val="nil"/>
              <w:right w:val="nil"/>
            </w:tcBorders>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 xml:space="preserve">39 </w:t>
            </w:r>
            <w:r w:rsidR="00E63B8A" w:rsidRPr="00775CC8">
              <w:rPr>
                <w:rFonts w:ascii="Book Antiqua" w:hAnsi="Book Antiqua" w:cs="Times New Roman"/>
                <w:sz w:val="24"/>
                <w:szCs w:val="24"/>
              </w:rPr>
              <w:t>(</w:t>
            </w:r>
            <w:r w:rsidRPr="00775CC8">
              <w:rPr>
                <w:rFonts w:ascii="Book Antiqua" w:hAnsi="Book Antiqua" w:cs="Times New Roman"/>
                <w:sz w:val="24"/>
                <w:szCs w:val="24"/>
              </w:rPr>
              <w:t>76.5</w:t>
            </w:r>
            <w:r w:rsidR="00E63B8A" w:rsidRPr="00775CC8">
              <w:rPr>
                <w:rFonts w:ascii="Book Antiqua" w:hAnsi="Book Antiqua" w:cs="Times New Roman"/>
                <w:sz w:val="24"/>
                <w:szCs w:val="24"/>
              </w:rPr>
              <w:t>)</w:t>
            </w:r>
          </w:p>
        </w:tc>
      </w:tr>
      <w:tr w:rsidR="00E63B8A" w:rsidRPr="00775CC8" w:rsidTr="00C32FAD">
        <w:tc>
          <w:tcPr>
            <w:tcW w:w="4395" w:type="dxa"/>
            <w:tcBorders>
              <w:top w:val="nil"/>
              <w:left w:val="nil"/>
              <w:bottom w:val="nil"/>
              <w:right w:val="nil"/>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Multiple tracts</w:t>
            </w:r>
          </w:p>
        </w:tc>
        <w:tc>
          <w:tcPr>
            <w:tcW w:w="3075" w:type="dxa"/>
            <w:tcBorders>
              <w:top w:val="nil"/>
              <w:left w:val="nil"/>
              <w:bottom w:val="nil"/>
              <w:right w:val="nil"/>
            </w:tcBorders>
          </w:tcPr>
          <w:p w:rsidR="00E63B8A" w:rsidRPr="00775CC8" w:rsidRDefault="00C32FAD"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27</w:t>
            </w:r>
            <w:r w:rsidR="00E63B8A" w:rsidRPr="00775CC8">
              <w:rPr>
                <w:rFonts w:ascii="Book Antiqua" w:hAnsi="Book Antiqua" w:cs="Times New Roman"/>
                <w:sz w:val="24"/>
                <w:szCs w:val="24"/>
              </w:rPr>
              <w:t xml:space="preserve"> (</w:t>
            </w:r>
            <w:r w:rsidRPr="00775CC8">
              <w:rPr>
                <w:rFonts w:ascii="Book Antiqua" w:hAnsi="Book Antiqua" w:cs="Times New Roman"/>
                <w:sz w:val="24"/>
                <w:szCs w:val="24"/>
              </w:rPr>
              <w:t>52.9</w:t>
            </w:r>
            <w:r w:rsidR="00E63B8A" w:rsidRPr="00775CC8">
              <w:rPr>
                <w:rFonts w:ascii="Book Antiqua" w:hAnsi="Book Antiqua" w:cs="Times New Roman"/>
                <w:sz w:val="24"/>
                <w:szCs w:val="24"/>
              </w:rPr>
              <w:t>)</w:t>
            </w:r>
          </w:p>
        </w:tc>
      </w:tr>
      <w:tr w:rsidR="00E63B8A" w:rsidRPr="00775CC8" w:rsidTr="00C32FAD">
        <w:tc>
          <w:tcPr>
            <w:tcW w:w="4395" w:type="dxa"/>
            <w:tcBorders>
              <w:top w:val="nil"/>
              <w:left w:val="nil"/>
              <w:bottom w:val="nil"/>
              <w:right w:val="nil"/>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Horseshoe fistula</w:t>
            </w:r>
          </w:p>
        </w:tc>
        <w:tc>
          <w:tcPr>
            <w:tcW w:w="3075" w:type="dxa"/>
            <w:tcBorders>
              <w:top w:val="nil"/>
              <w:left w:val="nil"/>
              <w:bottom w:val="nil"/>
              <w:right w:val="nil"/>
            </w:tcBorders>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26</w:t>
            </w:r>
            <w:r w:rsidR="00E63B8A" w:rsidRPr="00775CC8">
              <w:rPr>
                <w:rFonts w:ascii="Book Antiqua" w:hAnsi="Book Antiqua" w:cs="Times New Roman"/>
                <w:sz w:val="24"/>
                <w:szCs w:val="24"/>
              </w:rPr>
              <w:t xml:space="preserve"> (</w:t>
            </w:r>
            <w:r w:rsidRPr="00775CC8">
              <w:rPr>
                <w:rFonts w:ascii="Book Antiqua" w:hAnsi="Book Antiqua" w:cs="Times New Roman"/>
                <w:sz w:val="24"/>
                <w:szCs w:val="24"/>
              </w:rPr>
              <w:t>50.1</w:t>
            </w:r>
            <w:r w:rsidR="00E63B8A" w:rsidRPr="00775CC8">
              <w:rPr>
                <w:rFonts w:ascii="Book Antiqua" w:hAnsi="Book Antiqua" w:cs="Times New Roman"/>
                <w:sz w:val="24"/>
                <w:szCs w:val="24"/>
              </w:rPr>
              <w:t>)</w:t>
            </w:r>
          </w:p>
        </w:tc>
      </w:tr>
      <w:tr w:rsidR="00E63B8A" w:rsidRPr="00775CC8" w:rsidTr="00C32FAD">
        <w:tc>
          <w:tcPr>
            <w:tcW w:w="4395" w:type="dxa"/>
            <w:tcBorders>
              <w:top w:val="nil"/>
              <w:left w:val="nil"/>
              <w:bottom w:val="nil"/>
              <w:right w:val="nil"/>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Associated/ presented with Abscess</w:t>
            </w:r>
          </w:p>
        </w:tc>
        <w:tc>
          <w:tcPr>
            <w:tcW w:w="3075" w:type="dxa"/>
            <w:tcBorders>
              <w:top w:val="nil"/>
              <w:left w:val="nil"/>
              <w:bottom w:val="nil"/>
              <w:right w:val="nil"/>
            </w:tcBorders>
          </w:tcPr>
          <w:p w:rsidR="00E63B8A" w:rsidRPr="00775CC8" w:rsidRDefault="00C32FAD"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21</w:t>
            </w:r>
            <w:r w:rsidR="00E63B8A" w:rsidRPr="00775CC8">
              <w:rPr>
                <w:rFonts w:ascii="Book Antiqua" w:hAnsi="Book Antiqua" w:cs="Times New Roman"/>
                <w:sz w:val="24"/>
                <w:szCs w:val="24"/>
              </w:rPr>
              <w:t xml:space="preserve"> (</w:t>
            </w:r>
            <w:r w:rsidRPr="00775CC8">
              <w:rPr>
                <w:rFonts w:ascii="Book Antiqua" w:hAnsi="Book Antiqua" w:cs="Times New Roman"/>
                <w:sz w:val="24"/>
                <w:szCs w:val="24"/>
              </w:rPr>
              <w:t>41.2</w:t>
            </w:r>
            <w:r w:rsidR="00E63B8A" w:rsidRPr="00775CC8">
              <w:rPr>
                <w:rFonts w:ascii="Book Antiqua" w:hAnsi="Book Antiqua" w:cs="Times New Roman"/>
                <w:sz w:val="24"/>
                <w:szCs w:val="24"/>
              </w:rPr>
              <w:t>)</w:t>
            </w:r>
          </w:p>
        </w:tc>
      </w:tr>
      <w:tr w:rsidR="00E63B8A" w:rsidRPr="00775CC8" w:rsidTr="00C32FAD">
        <w:tc>
          <w:tcPr>
            <w:tcW w:w="4395" w:type="dxa"/>
            <w:tcBorders>
              <w:top w:val="nil"/>
              <w:left w:val="nil"/>
              <w:bottom w:val="nil"/>
              <w:right w:val="nil"/>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Anterior tract</w:t>
            </w:r>
          </w:p>
        </w:tc>
        <w:tc>
          <w:tcPr>
            <w:tcW w:w="3075" w:type="dxa"/>
            <w:tcBorders>
              <w:top w:val="nil"/>
              <w:left w:val="nil"/>
              <w:bottom w:val="nil"/>
              <w:right w:val="nil"/>
            </w:tcBorders>
          </w:tcPr>
          <w:p w:rsidR="00E63B8A" w:rsidRPr="00775CC8" w:rsidRDefault="00C32FAD"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17</w:t>
            </w:r>
            <w:r w:rsidR="00E63B8A" w:rsidRPr="00775CC8">
              <w:rPr>
                <w:rFonts w:ascii="Book Antiqua" w:hAnsi="Book Antiqua" w:cs="Times New Roman"/>
                <w:sz w:val="24"/>
                <w:szCs w:val="24"/>
              </w:rPr>
              <w:t xml:space="preserve"> (</w:t>
            </w:r>
            <w:r w:rsidRPr="00775CC8">
              <w:rPr>
                <w:rFonts w:ascii="Book Antiqua" w:hAnsi="Book Antiqua" w:cs="Times New Roman"/>
                <w:sz w:val="24"/>
                <w:szCs w:val="24"/>
              </w:rPr>
              <w:t>33.3</w:t>
            </w:r>
            <w:r w:rsidR="00E63B8A" w:rsidRPr="00775CC8">
              <w:rPr>
                <w:rFonts w:ascii="Book Antiqua" w:hAnsi="Book Antiqua" w:cs="Times New Roman"/>
                <w:sz w:val="24"/>
                <w:szCs w:val="24"/>
              </w:rPr>
              <w:t>)</w:t>
            </w:r>
          </w:p>
        </w:tc>
      </w:tr>
      <w:tr w:rsidR="00E63B8A" w:rsidRPr="00775CC8" w:rsidTr="00C32FAD">
        <w:tc>
          <w:tcPr>
            <w:tcW w:w="4395" w:type="dxa"/>
            <w:tcBorders>
              <w:top w:val="nil"/>
              <w:left w:val="nil"/>
              <w:bottom w:val="nil"/>
              <w:right w:val="nil"/>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Internal opening not found</w:t>
            </w:r>
          </w:p>
        </w:tc>
        <w:tc>
          <w:tcPr>
            <w:tcW w:w="3075" w:type="dxa"/>
            <w:tcBorders>
              <w:top w:val="nil"/>
              <w:left w:val="nil"/>
              <w:bottom w:val="nil"/>
              <w:right w:val="nil"/>
            </w:tcBorders>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 xml:space="preserve">8 </w:t>
            </w:r>
            <w:r w:rsidR="00E63B8A" w:rsidRPr="00775CC8">
              <w:rPr>
                <w:rFonts w:ascii="Book Antiqua" w:hAnsi="Book Antiqua" w:cs="Times New Roman"/>
                <w:sz w:val="24"/>
                <w:szCs w:val="24"/>
              </w:rPr>
              <w:t>(</w:t>
            </w:r>
            <w:r w:rsidRPr="00775CC8">
              <w:rPr>
                <w:rFonts w:ascii="Book Antiqua" w:hAnsi="Book Antiqua" w:cs="Times New Roman"/>
                <w:sz w:val="24"/>
                <w:szCs w:val="24"/>
              </w:rPr>
              <w:t>15.7</w:t>
            </w:r>
            <w:r w:rsidR="00E63B8A" w:rsidRPr="00775CC8">
              <w:rPr>
                <w:rFonts w:ascii="Book Antiqua" w:hAnsi="Book Antiqua" w:cs="Times New Roman"/>
                <w:sz w:val="24"/>
                <w:szCs w:val="24"/>
              </w:rPr>
              <w:t>)</w:t>
            </w:r>
          </w:p>
        </w:tc>
      </w:tr>
      <w:tr w:rsidR="00E63B8A" w:rsidRPr="00775CC8" w:rsidTr="00C32FAD">
        <w:tc>
          <w:tcPr>
            <w:tcW w:w="4395" w:type="dxa"/>
            <w:tcBorders>
              <w:top w:val="nil"/>
              <w:left w:val="nil"/>
              <w:right w:val="nil"/>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Supralevator extension (blind)</w:t>
            </w:r>
          </w:p>
        </w:tc>
        <w:tc>
          <w:tcPr>
            <w:tcW w:w="3075" w:type="dxa"/>
            <w:tcBorders>
              <w:top w:val="nil"/>
              <w:left w:val="nil"/>
              <w:right w:val="nil"/>
            </w:tcBorders>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5</w:t>
            </w:r>
            <w:r w:rsidR="00E63B8A" w:rsidRPr="00775CC8">
              <w:rPr>
                <w:rFonts w:ascii="Book Antiqua" w:hAnsi="Book Antiqua" w:cs="Times New Roman"/>
                <w:sz w:val="24"/>
                <w:szCs w:val="24"/>
              </w:rPr>
              <w:t xml:space="preserve"> (</w:t>
            </w:r>
            <w:r w:rsidRPr="00775CC8">
              <w:rPr>
                <w:rFonts w:ascii="Book Antiqua" w:hAnsi="Book Antiqua" w:cs="Times New Roman"/>
                <w:sz w:val="24"/>
                <w:szCs w:val="24"/>
              </w:rPr>
              <w:t>9.8</w:t>
            </w:r>
            <w:r w:rsidR="00E63B8A" w:rsidRPr="00775CC8">
              <w:rPr>
                <w:rFonts w:ascii="Book Antiqua" w:hAnsi="Book Antiqua" w:cs="Times New Roman"/>
                <w:sz w:val="24"/>
                <w:szCs w:val="24"/>
              </w:rPr>
              <w:t>)</w:t>
            </w:r>
          </w:p>
        </w:tc>
      </w:tr>
    </w:tbl>
    <w:p w:rsidR="00E63B8A" w:rsidRPr="00775CC8" w:rsidRDefault="00E63B8A" w:rsidP="00F96347">
      <w:pPr>
        <w:spacing w:after="0" w:line="360" w:lineRule="auto"/>
        <w:ind w:firstLine="720"/>
        <w:jc w:val="both"/>
        <w:rPr>
          <w:rFonts w:ascii="Book Antiqua" w:hAnsi="Book Antiqua" w:cs="Times New Roman"/>
          <w:b/>
          <w:sz w:val="24"/>
          <w:szCs w:val="24"/>
        </w:rPr>
      </w:pPr>
    </w:p>
    <w:p w:rsidR="00E63B8A" w:rsidRPr="00775CC8" w:rsidRDefault="00E63B8A" w:rsidP="00F96347">
      <w:pPr>
        <w:spacing w:after="0" w:line="360" w:lineRule="auto"/>
        <w:ind w:firstLine="720"/>
        <w:jc w:val="both"/>
        <w:rPr>
          <w:rFonts w:ascii="Book Antiqua" w:hAnsi="Book Antiqua" w:cs="Times New Roman"/>
          <w:b/>
          <w:sz w:val="24"/>
          <w:szCs w:val="24"/>
        </w:rPr>
      </w:pPr>
    </w:p>
    <w:p w:rsidR="00E63B8A" w:rsidRPr="00775CC8" w:rsidRDefault="00E63B8A" w:rsidP="00F96347">
      <w:pPr>
        <w:spacing w:after="0" w:line="360" w:lineRule="auto"/>
        <w:jc w:val="both"/>
        <w:rPr>
          <w:rFonts w:ascii="Book Antiqua" w:hAnsi="Book Antiqua" w:cs="Times New Roman"/>
          <w:b/>
          <w:sz w:val="24"/>
          <w:szCs w:val="24"/>
        </w:rPr>
      </w:pPr>
    </w:p>
    <w:p w:rsidR="00E63B8A" w:rsidRPr="00775CC8" w:rsidRDefault="00E63B8A" w:rsidP="00F96347">
      <w:pPr>
        <w:spacing w:after="0" w:line="360" w:lineRule="auto"/>
        <w:jc w:val="both"/>
        <w:rPr>
          <w:rFonts w:ascii="Book Antiqua" w:hAnsi="Book Antiqua" w:cs="Times New Roman"/>
          <w:b/>
          <w:sz w:val="24"/>
          <w:szCs w:val="24"/>
        </w:rPr>
      </w:pPr>
    </w:p>
    <w:p w:rsidR="00E63B8A" w:rsidRPr="00775CC8" w:rsidRDefault="00E63B8A" w:rsidP="00F96347">
      <w:pPr>
        <w:spacing w:after="0" w:line="360" w:lineRule="auto"/>
        <w:jc w:val="both"/>
        <w:rPr>
          <w:rFonts w:ascii="Book Antiqua" w:hAnsi="Book Antiqua" w:cs="Times New Roman"/>
          <w:b/>
          <w:sz w:val="24"/>
          <w:szCs w:val="24"/>
        </w:rPr>
      </w:pPr>
    </w:p>
    <w:p w:rsidR="00E63B8A" w:rsidRPr="00775CC8" w:rsidRDefault="00E63B8A" w:rsidP="00F96347">
      <w:pPr>
        <w:spacing w:after="0" w:line="360" w:lineRule="auto"/>
        <w:jc w:val="both"/>
        <w:rPr>
          <w:rFonts w:ascii="Book Antiqua" w:hAnsi="Book Antiqua" w:cs="Times New Roman"/>
          <w:b/>
          <w:sz w:val="24"/>
          <w:szCs w:val="24"/>
        </w:rPr>
      </w:pPr>
    </w:p>
    <w:p w:rsidR="00E63B8A" w:rsidRPr="00775CC8" w:rsidRDefault="00E63B8A" w:rsidP="00F96347">
      <w:pPr>
        <w:spacing w:after="0" w:line="360" w:lineRule="auto"/>
        <w:jc w:val="both"/>
        <w:rPr>
          <w:rFonts w:ascii="Book Antiqua" w:hAnsi="Book Antiqua" w:cs="Times New Roman"/>
          <w:b/>
          <w:sz w:val="24"/>
          <w:szCs w:val="24"/>
        </w:rPr>
      </w:pPr>
    </w:p>
    <w:p w:rsidR="00E63B8A" w:rsidRPr="00775CC8" w:rsidRDefault="00E63B8A" w:rsidP="00F96347">
      <w:pPr>
        <w:spacing w:after="0" w:line="360" w:lineRule="auto"/>
        <w:jc w:val="both"/>
        <w:rPr>
          <w:rFonts w:ascii="Book Antiqua" w:hAnsi="Book Antiqua" w:cs="Times New Roman"/>
          <w:b/>
          <w:sz w:val="24"/>
          <w:szCs w:val="24"/>
        </w:rPr>
      </w:pPr>
    </w:p>
    <w:p w:rsidR="00E63B8A" w:rsidRPr="00775CC8" w:rsidRDefault="00E63B8A" w:rsidP="00F96347">
      <w:pPr>
        <w:spacing w:after="0" w:line="360" w:lineRule="auto"/>
        <w:jc w:val="both"/>
        <w:rPr>
          <w:rFonts w:ascii="Book Antiqua" w:hAnsi="Book Antiqua" w:cs="Times New Roman"/>
          <w:b/>
          <w:sz w:val="24"/>
          <w:szCs w:val="24"/>
        </w:rPr>
      </w:pPr>
    </w:p>
    <w:p w:rsidR="00E63B8A" w:rsidRPr="00775CC8" w:rsidRDefault="00E63B8A" w:rsidP="00F96347">
      <w:pPr>
        <w:spacing w:after="0" w:line="360" w:lineRule="auto"/>
        <w:jc w:val="both"/>
        <w:rPr>
          <w:rFonts w:ascii="Book Antiqua" w:hAnsi="Book Antiqua" w:cs="Times New Roman"/>
          <w:b/>
          <w:sz w:val="24"/>
          <w:szCs w:val="24"/>
        </w:rPr>
      </w:pPr>
    </w:p>
    <w:p w:rsidR="00DA7D9A" w:rsidRPr="00775CC8" w:rsidRDefault="00DA7D9A" w:rsidP="00F96347">
      <w:pPr>
        <w:spacing w:after="0" w:line="360" w:lineRule="auto"/>
        <w:jc w:val="both"/>
        <w:rPr>
          <w:rFonts w:ascii="Book Antiqua" w:hAnsi="Book Antiqua" w:cs="Times New Roman"/>
          <w:b/>
          <w:sz w:val="24"/>
          <w:szCs w:val="24"/>
        </w:rPr>
      </w:pPr>
    </w:p>
    <w:p w:rsidR="00DA7D9A" w:rsidRPr="00775CC8" w:rsidRDefault="00DA7D9A" w:rsidP="00F96347">
      <w:pPr>
        <w:spacing w:after="0" w:line="360" w:lineRule="auto"/>
        <w:jc w:val="both"/>
        <w:rPr>
          <w:rFonts w:ascii="Book Antiqua" w:hAnsi="Book Antiqua" w:cs="Times New Roman"/>
          <w:b/>
          <w:sz w:val="24"/>
          <w:szCs w:val="24"/>
        </w:rPr>
      </w:pPr>
    </w:p>
    <w:p w:rsidR="00DA7D9A" w:rsidRPr="00775CC8" w:rsidRDefault="00DA7D9A" w:rsidP="00F96347">
      <w:pPr>
        <w:spacing w:after="0" w:line="360" w:lineRule="auto"/>
        <w:jc w:val="both"/>
        <w:rPr>
          <w:rFonts w:ascii="Book Antiqua" w:hAnsi="Book Antiqua" w:cs="Times New Roman"/>
          <w:b/>
          <w:sz w:val="24"/>
          <w:szCs w:val="24"/>
        </w:rPr>
      </w:pPr>
    </w:p>
    <w:p w:rsidR="00DA7D9A" w:rsidRPr="00775CC8" w:rsidRDefault="00DA7D9A" w:rsidP="00F96347">
      <w:pPr>
        <w:spacing w:after="0" w:line="360" w:lineRule="auto"/>
        <w:jc w:val="both"/>
        <w:rPr>
          <w:rFonts w:ascii="Book Antiqua" w:hAnsi="Book Antiqua" w:cs="Times New Roman"/>
          <w:b/>
          <w:sz w:val="24"/>
          <w:szCs w:val="24"/>
        </w:rPr>
      </w:pPr>
    </w:p>
    <w:p w:rsidR="00D01B3D" w:rsidRDefault="00D01B3D" w:rsidP="00F96347">
      <w:pPr>
        <w:spacing w:after="0"/>
        <w:rPr>
          <w:rFonts w:ascii="Book Antiqua" w:hAnsi="Book Antiqua" w:cs="Times New Roman"/>
          <w:b/>
          <w:sz w:val="24"/>
          <w:szCs w:val="24"/>
        </w:rPr>
      </w:pPr>
      <w:r>
        <w:rPr>
          <w:rFonts w:ascii="Book Antiqua" w:hAnsi="Book Antiqua" w:cs="Times New Roman"/>
          <w:b/>
          <w:sz w:val="24"/>
          <w:szCs w:val="24"/>
        </w:rPr>
        <w:br w:type="page"/>
      </w:r>
    </w:p>
    <w:p w:rsidR="00E63B8A" w:rsidRPr="00775CC8" w:rsidRDefault="00DA7D9A" w:rsidP="00F96347">
      <w:pPr>
        <w:spacing w:after="0" w:line="360" w:lineRule="auto"/>
        <w:jc w:val="both"/>
        <w:rPr>
          <w:rFonts w:ascii="Book Antiqua" w:hAnsi="Book Antiqua" w:cs="Times New Roman"/>
          <w:b/>
          <w:sz w:val="24"/>
          <w:szCs w:val="24"/>
          <w:lang w:eastAsia="zh-CN"/>
        </w:rPr>
      </w:pPr>
      <w:r w:rsidRPr="00775CC8">
        <w:rPr>
          <w:rFonts w:ascii="Book Antiqua" w:hAnsi="Book Antiqua" w:cs="Times New Roman"/>
          <w:b/>
          <w:sz w:val="24"/>
          <w:szCs w:val="24"/>
        </w:rPr>
        <w:lastRenderedPageBreak/>
        <w:t>T</w:t>
      </w:r>
      <w:r w:rsidR="00C32FAD">
        <w:rPr>
          <w:rFonts w:ascii="Book Antiqua" w:hAnsi="Book Antiqua" w:cs="Times New Roman"/>
          <w:b/>
          <w:sz w:val="24"/>
          <w:szCs w:val="24"/>
        </w:rPr>
        <w:t>able</w:t>
      </w:r>
      <w:r w:rsidR="00C32FAD">
        <w:rPr>
          <w:rFonts w:ascii="Book Antiqua" w:hAnsi="Book Antiqua" w:cs="Times New Roman" w:hint="eastAsia"/>
          <w:b/>
          <w:sz w:val="24"/>
          <w:szCs w:val="24"/>
          <w:lang w:eastAsia="zh-CN"/>
        </w:rPr>
        <w:t xml:space="preserve"> </w:t>
      </w:r>
      <w:r w:rsidR="00E63B8A" w:rsidRPr="00775CC8">
        <w:rPr>
          <w:rFonts w:ascii="Book Antiqua" w:hAnsi="Book Antiqua" w:cs="Times New Roman"/>
          <w:b/>
          <w:sz w:val="24"/>
          <w:szCs w:val="24"/>
        </w:rPr>
        <w:t>2</w:t>
      </w:r>
      <w:r w:rsidR="00C32FAD">
        <w:rPr>
          <w:rFonts w:ascii="Book Antiqua" w:hAnsi="Book Antiqua" w:cs="Times New Roman" w:hint="eastAsia"/>
          <w:b/>
          <w:sz w:val="24"/>
          <w:szCs w:val="24"/>
          <w:lang w:eastAsia="zh-CN"/>
        </w:rPr>
        <w:t xml:space="preserve"> </w:t>
      </w:r>
      <w:r w:rsidR="00E63B8A" w:rsidRPr="00775CC8">
        <w:rPr>
          <w:rFonts w:ascii="Book Antiqua" w:hAnsi="Book Antiqua" w:cs="Times New Roman"/>
          <w:b/>
          <w:sz w:val="24"/>
          <w:szCs w:val="24"/>
        </w:rPr>
        <w:t xml:space="preserve">Results- </w:t>
      </w:r>
      <w:r w:rsidR="00C32FAD" w:rsidRPr="00775CC8">
        <w:rPr>
          <w:rFonts w:ascii="Book Antiqua" w:hAnsi="Book Antiqua" w:cs="Times New Roman"/>
          <w:b/>
          <w:sz w:val="24"/>
          <w:szCs w:val="24"/>
        </w:rPr>
        <w:t xml:space="preserve">subgroups </w:t>
      </w:r>
      <w:r w:rsidR="00C32FAD">
        <w:rPr>
          <w:rFonts w:ascii="Book Antiqua" w:hAnsi="Book Antiqua" w:cs="Times New Roman" w:hint="eastAsia"/>
          <w:b/>
          <w:sz w:val="24"/>
          <w:szCs w:val="24"/>
          <w:lang w:eastAsia="zh-CN"/>
        </w:rPr>
        <w:t>and</w:t>
      </w:r>
      <w:r w:rsidR="00E63B8A" w:rsidRPr="00775CC8">
        <w:rPr>
          <w:rFonts w:ascii="Book Antiqua" w:hAnsi="Book Antiqua" w:cs="Times New Roman"/>
          <w:b/>
          <w:sz w:val="24"/>
          <w:szCs w:val="24"/>
        </w:rPr>
        <w:t xml:space="preserve"> </w:t>
      </w:r>
      <w:r w:rsidR="00C32FAD" w:rsidRPr="00775CC8">
        <w:rPr>
          <w:rFonts w:ascii="Book Antiqua" w:hAnsi="Book Antiqua" w:cs="Times New Roman"/>
          <w:b/>
          <w:sz w:val="24"/>
          <w:szCs w:val="24"/>
        </w:rPr>
        <w:t>over</w:t>
      </w:r>
      <w:r w:rsidR="00E63B8A" w:rsidRPr="00775CC8">
        <w:rPr>
          <w:rFonts w:ascii="Book Antiqua" w:hAnsi="Book Antiqua" w:cs="Times New Roman"/>
          <w:b/>
          <w:sz w:val="24"/>
          <w:szCs w:val="24"/>
        </w:rPr>
        <w:t xml:space="preserve">all </w:t>
      </w:r>
      <w:r w:rsidR="00C32FAD" w:rsidRPr="00C32FAD">
        <w:rPr>
          <w:rFonts w:ascii="Book Antiqua" w:hAnsi="Book Antiqua" w:cs="Times New Roman" w:hint="eastAsia"/>
          <w:b/>
          <w:i/>
          <w:sz w:val="24"/>
          <w:szCs w:val="24"/>
          <w:lang w:eastAsia="zh-CN"/>
        </w:rPr>
        <w:t>n</w:t>
      </w:r>
      <w:r w:rsidR="00C32FAD">
        <w:rPr>
          <w:rFonts w:ascii="Book Antiqua" w:hAnsi="Book Antiqua" w:cs="Times New Roman" w:hint="eastAsia"/>
          <w:b/>
          <w:sz w:val="24"/>
          <w:szCs w:val="24"/>
          <w:lang w:eastAsia="zh-CN"/>
        </w:rPr>
        <w:t xml:space="preserve"> (%)</w:t>
      </w:r>
    </w:p>
    <w:p w:rsidR="00E63B8A" w:rsidRPr="00775CC8" w:rsidRDefault="00E63B8A" w:rsidP="00F96347">
      <w:pPr>
        <w:spacing w:after="0" w:line="360" w:lineRule="auto"/>
        <w:jc w:val="both"/>
        <w:rPr>
          <w:rFonts w:ascii="Book Antiqua" w:hAnsi="Book Antiqua" w:cs="Times New Roman"/>
          <w:b/>
          <w:sz w:val="24"/>
          <w:szCs w:val="24"/>
        </w:rPr>
      </w:pPr>
    </w:p>
    <w:tbl>
      <w:tblPr>
        <w:tblStyle w:val="a9"/>
        <w:tblW w:w="103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2015"/>
        <w:gridCol w:w="1942"/>
        <w:gridCol w:w="1897"/>
        <w:gridCol w:w="2391"/>
      </w:tblGrid>
      <w:tr w:rsidR="00E63B8A" w:rsidRPr="00775CC8" w:rsidTr="00C32FAD">
        <w:tc>
          <w:tcPr>
            <w:tcW w:w="2069" w:type="dxa"/>
            <w:tcBorders>
              <w:top w:val="single" w:sz="4" w:space="0" w:color="000000" w:themeColor="text1"/>
              <w:bottom w:val="single" w:sz="4" w:space="0" w:color="000000" w:themeColor="text1"/>
            </w:tcBorders>
          </w:tcPr>
          <w:p w:rsidR="00E63B8A" w:rsidRPr="00775CC8" w:rsidRDefault="00E63B8A" w:rsidP="00F96347">
            <w:pPr>
              <w:spacing w:line="360" w:lineRule="auto"/>
              <w:jc w:val="both"/>
              <w:rPr>
                <w:rFonts w:ascii="Book Antiqua" w:hAnsi="Book Antiqua" w:cs="Times New Roman"/>
                <w:b/>
                <w:sz w:val="24"/>
                <w:szCs w:val="24"/>
              </w:rPr>
            </w:pPr>
            <w:r w:rsidRPr="00775CC8">
              <w:rPr>
                <w:rFonts w:ascii="Book Antiqua" w:hAnsi="Book Antiqua" w:cs="Times New Roman"/>
                <w:b/>
                <w:sz w:val="24"/>
                <w:szCs w:val="24"/>
              </w:rPr>
              <w:t>Parameter</w:t>
            </w:r>
          </w:p>
        </w:tc>
        <w:tc>
          <w:tcPr>
            <w:tcW w:w="2015" w:type="dxa"/>
            <w:tcBorders>
              <w:top w:val="single" w:sz="4" w:space="0" w:color="000000" w:themeColor="text1"/>
              <w:bottom w:val="single" w:sz="4" w:space="0" w:color="000000" w:themeColor="text1"/>
            </w:tcBorders>
          </w:tcPr>
          <w:p w:rsidR="00E63B8A" w:rsidRPr="00775CC8" w:rsidRDefault="00E63B8A" w:rsidP="00F96347">
            <w:pPr>
              <w:spacing w:line="360" w:lineRule="auto"/>
              <w:jc w:val="both"/>
              <w:rPr>
                <w:rFonts w:ascii="Book Antiqua" w:hAnsi="Book Antiqua" w:cs="Times New Roman"/>
                <w:b/>
                <w:sz w:val="24"/>
                <w:szCs w:val="24"/>
              </w:rPr>
            </w:pPr>
          </w:p>
        </w:tc>
        <w:tc>
          <w:tcPr>
            <w:tcW w:w="1942" w:type="dxa"/>
            <w:tcBorders>
              <w:top w:val="single" w:sz="4" w:space="0" w:color="000000" w:themeColor="text1"/>
              <w:bottom w:val="single" w:sz="4" w:space="0" w:color="000000" w:themeColor="text1"/>
            </w:tcBorders>
          </w:tcPr>
          <w:p w:rsidR="00E63B8A" w:rsidRPr="00775CC8" w:rsidRDefault="00E63B8A" w:rsidP="00F96347">
            <w:pPr>
              <w:spacing w:line="360" w:lineRule="auto"/>
              <w:jc w:val="both"/>
              <w:rPr>
                <w:rFonts w:ascii="Book Antiqua" w:hAnsi="Book Antiqua" w:cs="Times New Roman"/>
                <w:b/>
                <w:sz w:val="24"/>
                <w:szCs w:val="24"/>
              </w:rPr>
            </w:pPr>
            <w:r w:rsidRPr="00775CC8">
              <w:rPr>
                <w:rFonts w:ascii="Book Antiqua" w:hAnsi="Book Antiqua" w:cs="Times New Roman"/>
                <w:b/>
                <w:sz w:val="24"/>
                <w:szCs w:val="24"/>
              </w:rPr>
              <w:t>Number (</w:t>
            </w:r>
            <w:r w:rsidRPr="00C32FAD">
              <w:rPr>
                <w:rFonts w:ascii="Book Antiqua" w:hAnsi="Book Antiqua" w:cs="Times New Roman"/>
                <w:b/>
                <w:i/>
                <w:sz w:val="24"/>
                <w:szCs w:val="24"/>
              </w:rPr>
              <w:t>n</w:t>
            </w:r>
            <w:r w:rsidR="00C32FAD">
              <w:rPr>
                <w:rFonts w:ascii="Book Antiqua" w:hAnsi="Book Antiqua" w:cs="Times New Roman" w:hint="eastAsia"/>
                <w:b/>
                <w:sz w:val="24"/>
                <w:szCs w:val="24"/>
                <w:lang w:eastAsia="zh-CN"/>
              </w:rPr>
              <w:t xml:space="preserve"> </w:t>
            </w:r>
            <w:r w:rsidRPr="00775CC8">
              <w:rPr>
                <w:rFonts w:ascii="Book Antiqua" w:hAnsi="Book Antiqua" w:cs="Times New Roman"/>
                <w:b/>
                <w:sz w:val="24"/>
                <w:szCs w:val="24"/>
              </w:rPr>
              <w:t>=</w:t>
            </w:r>
            <w:r w:rsidR="00C32FAD">
              <w:rPr>
                <w:rFonts w:ascii="Book Antiqua" w:hAnsi="Book Antiqua" w:cs="Times New Roman" w:hint="eastAsia"/>
                <w:b/>
                <w:sz w:val="24"/>
                <w:szCs w:val="24"/>
                <w:lang w:eastAsia="zh-CN"/>
              </w:rPr>
              <w:t xml:space="preserve"> </w:t>
            </w:r>
            <w:r w:rsidRPr="00775CC8">
              <w:rPr>
                <w:rFonts w:ascii="Book Antiqua" w:hAnsi="Book Antiqua" w:cs="Times New Roman"/>
                <w:b/>
                <w:sz w:val="24"/>
                <w:szCs w:val="24"/>
              </w:rPr>
              <w:t>44)</w:t>
            </w:r>
          </w:p>
        </w:tc>
        <w:tc>
          <w:tcPr>
            <w:tcW w:w="1897" w:type="dxa"/>
            <w:tcBorders>
              <w:top w:val="single" w:sz="4" w:space="0" w:color="000000" w:themeColor="text1"/>
              <w:bottom w:val="single" w:sz="4" w:space="0" w:color="000000" w:themeColor="text1"/>
            </w:tcBorders>
          </w:tcPr>
          <w:p w:rsidR="00E63B8A" w:rsidRPr="00775CC8" w:rsidRDefault="00E63B8A" w:rsidP="00F96347">
            <w:pPr>
              <w:spacing w:line="360" w:lineRule="auto"/>
              <w:jc w:val="both"/>
              <w:rPr>
                <w:rFonts w:ascii="Book Antiqua" w:hAnsi="Book Antiqua" w:cs="Times New Roman"/>
                <w:b/>
                <w:sz w:val="24"/>
                <w:szCs w:val="24"/>
              </w:rPr>
            </w:pPr>
            <w:r w:rsidRPr="00775CC8">
              <w:rPr>
                <w:rFonts w:ascii="Book Antiqua" w:hAnsi="Book Antiqua" w:cs="Times New Roman"/>
                <w:b/>
                <w:sz w:val="24"/>
                <w:szCs w:val="24"/>
              </w:rPr>
              <w:t>Healed</w:t>
            </w:r>
          </w:p>
        </w:tc>
        <w:tc>
          <w:tcPr>
            <w:tcW w:w="2391" w:type="dxa"/>
            <w:tcBorders>
              <w:top w:val="single" w:sz="4" w:space="0" w:color="000000" w:themeColor="text1"/>
              <w:bottom w:val="single" w:sz="4" w:space="0" w:color="000000" w:themeColor="text1"/>
            </w:tcBorders>
          </w:tcPr>
          <w:p w:rsidR="00E63B8A" w:rsidRPr="00775CC8" w:rsidRDefault="00C32FAD" w:rsidP="00F96347">
            <w:pPr>
              <w:spacing w:line="360" w:lineRule="auto"/>
              <w:jc w:val="both"/>
              <w:rPr>
                <w:rFonts w:ascii="Book Antiqua" w:hAnsi="Book Antiqua" w:cs="Times New Roman"/>
                <w:b/>
                <w:sz w:val="24"/>
                <w:szCs w:val="24"/>
              </w:rPr>
            </w:pPr>
            <w:r w:rsidRPr="00C32FAD">
              <w:rPr>
                <w:rFonts w:ascii="Book Antiqua" w:hAnsi="Book Antiqua" w:cs="Times New Roman"/>
                <w:b/>
                <w:i/>
                <w:sz w:val="24"/>
                <w:szCs w:val="24"/>
              </w:rPr>
              <w:t>P</w:t>
            </w:r>
            <w:r w:rsidR="00E63B8A" w:rsidRPr="00775CC8">
              <w:rPr>
                <w:rFonts w:ascii="Book Antiqua" w:hAnsi="Book Antiqua" w:cs="Times New Roman"/>
                <w:b/>
                <w:sz w:val="24"/>
                <w:szCs w:val="24"/>
              </w:rPr>
              <w:t>-value (Fisher’s exact test)</w:t>
            </w:r>
          </w:p>
        </w:tc>
      </w:tr>
      <w:tr w:rsidR="00E63B8A" w:rsidRPr="00775CC8" w:rsidTr="00C32FAD">
        <w:tc>
          <w:tcPr>
            <w:tcW w:w="2069" w:type="dxa"/>
            <w:vMerge w:val="restart"/>
            <w:tcBorders>
              <w:top w:val="single" w:sz="4" w:space="0" w:color="000000" w:themeColor="text1"/>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Recurrent</w:t>
            </w:r>
          </w:p>
          <w:p w:rsidR="00E63B8A" w:rsidRPr="00775CC8" w:rsidRDefault="00E63B8A" w:rsidP="00F96347">
            <w:pPr>
              <w:spacing w:line="360" w:lineRule="auto"/>
              <w:jc w:val="both"/>
              <w:rPr>
                <w:rFonts w:ascii="Book Antiqua" w:hAnsi="Book Antiqua" w:cs="Times New Roman"/>
                <w:sz w:val="24"/>
                <w:szCs w:val="24"/>
              </w:rPr>
            </w:pPr>
          </w:p>
        </w:tc>
        <w:tc>
          <w:tcPr>
            <w:tcW w:w="2015" w:type="dxa"/>
            <w:tcBorders>
              <w:top w:val="single" w:sz="4" w:space="0" w:color="000000" w:themeColor="text1"/>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Recurrent</w:t>
            </w:r>
          </w:p>
        </w:tc>
        <w:tc>
          <w:tcPr>
            <w:tcW w:w="1942" w:type="dxa"/>
            <w:tcBorders>
              <w:top w:val="single" w:sz="4" w:space="0" w:color="000000" w:themeColor="text1"/>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33</w:t>
            </w:r>
          </w:p>
        </w:tc>
        <w:tc>
          <w:tcPr>
            <w:tcW w:w="1897" w:type="dxa"/>
            <w:tcBorders>
              <w:top w:val="single" w:sz="4" w:space="0" w:color="000000" w:themeColor="text1"/>
            </w:tcBorders>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26 (78.8</w:t>
            </w:r>
            <w:r w:rsidR="00E63B8A" w:rsidRPr="00775CC8">
              <w:rPr>
                <w:rFonts w:ascii="Book Antiqua" w:hAnsi="Book Antiqua" w:cs="Times New Roman"/>
                <w:sz w:val="24"/>
                <w:szCs w:val="24"/>
              </w:rPr>
              <w:t>)</w:t>
            </w:r>
          </w:p>
        </w:tc>
        <w:tc>
          <w:tcPr>
            <w:tcW w:w="2391" w:type="dxa"/>
            <w:vMerge w:val="restart"/>
            <w:tcBorders>
              <w:top w:val="single" w:sz="4" w:space="0" w:color="000000" w:themeColor="text1"/>
            </w:tcBorders>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0.2 (Not sig.)</w:t>
            </w:r>
          </w:p>
        </w:tc>
      </w:tr>
      <w:tr w:rsidR="00E63B8A" w:rsidRPr="00775CC8" w:rsidTr="00C32FAD">
        <w:tc>
          <w:tcPr>
            <w:tcW w:w="2069" w:type="dxa"/>
            <w:vMerge/>
          </w:tcPr>
          <w:p w:rsidR="00E63B8A" w:rsidRPr="00775CC8" w:rsidRDefault="00E63B8A" w:rsidP="00F96347">
            <w:pPr>
              <w:spacing w:line="360" w:lineRule="auto"/>
              <w:jc w:val="both"/>
              <w:rPr>
                <w:rFonts w:ascii="Book Antiqua" w:hAnsi="Book Antiqua" w:cs="Times New Roman"/>
                <w:sz w:val="24"/>
                <w:szCs w:val="24"/>
              </w:rPr>
            </w:pP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Non-recurrent (Primary)</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11</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9 (81.8</w:t>
            </w:r>
            <w:r w:rsidR="00E63B8A" w:rsidRPr="00775CC8">
              <w:rPr>
                <w:rFonts w:ascii="Book Antiqua" w:hAnsi="Book Antiqua" w:cs="Times New Roman"/>
                <w:sz w:val="24"/>
                <w:szCs w:val="24"/>
              </w:rPr>
              <w:t>)</w:t>
            </w:r>
          </w:p>
        </w:tc>
        <w:tc>
          <w:tcPr>
            <w:tcW w:w="2391" w:type="dxa"/>
            <w:vMerge/>
          </w:tcPr>
          <w:p w:rsidR="00E63B8A" w:rsidRPr="00775CC8" w:rsidRDefault="00E63B8A" w:rsidP="00F96347">
            <w:pPr>
              <w:spacing w:line="360" w:lineRule="auto"/>
              <w:jc w:val="both"/>
              <w:rPr>
                <w:rFonts w:ascii="Book Antiqua" w:hAnsi="Book Antiqua" w:cs="Times New Roman"/>
                <w:sz w:val="24"/>
                <w:szCs w:val="24"/>
              </w:rPr>
            </w:pPr>
          </w:p>
        </w:tc>
      </w:tr>
      <w:tr w:rsidR="00E63B8A" w:rsidRPr="00775CC8" w:rsidTr="00C32FAD">
        <w:tc>
          <w:tcPr>
            <w:tcW w:w="2069" w:type="dxa"/>
            <w:vMerge w:val="restart"/>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Multiple tracts</w:t>
            </w: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Multiple tracts</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21</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15 (71.4</w:t>
            </w:r>
            <w:r w:rsidR="00E63B8A" w:rsidRPr="00775CC8">
              <w:rPr>
                <w:rFonts w:ascii="Book Antiqua" w:hAnsi="Book Antiqua" w:cs="Times New Roman"/>
                <w:sz w:val="24"/>
                <w:szCs w:val="24"/>
              </w:rPr>
              <w:t>)</w:t>
            </w:r>
          </w:p>
        </w:tc>
        <w:tc>
          <w:tcPr>
            <w:tcW w:w="2391" w:type="dxa"/>
            <w:vMerge w:val="restart"/>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0.16 (Not sig.)</w:t>
            </w:r>
          </w:p>
        </w:tc>
      </w:tr>
      <w:tr w:rsidR="00E63B8A" w:rsidRPr="00775CC8" w:rsidTr="00C32FAD">
        <w:tc>
          <w:tcPr>
            <w:tcW w:w="2069" w:type="dxa"/>
            <w:vMerge/>
          </w:tcPr>
          <w:p w:rsidR="00E63B8A" w:rsidRPr="00775CC8" w:rsidRDefault="00E63B8A" w:rsidP="00F96347">
            <w:pPr>
              <w:spacing w:line="360" w:lineRule="auto"/>
              <w:jc w:val="both"/>
              <w:rPr>
                <w:rFonts w:ascii="Book Antiqua" w:hAnsi="Book Antiqua" w:cs="Times New Roman"/>
                <w:sz w:val="24"/>
                <w:szCs w:val="24"/>
              </w:rPr>
            </w:pP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Single tract</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23</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20 (86.9</w:t>
            </w:r>
            <w:r w:rsidR="00E63B8A" w:rsidRPr="00775CC8">
              <w:rPr>
                <w:rFonts w:ascii="Book Antiqua" w:hAnsi="Book Antiqua" w:cs="Times New Roman"/>
                <w:sz w:val="24"/>
                <w:szCs w:val="24"/>
              </w:rPr>
              <w:t>)</w:t>
            </w:r>
          </w:p>
        </w:tc>
        <w:tc>
          <w:tcPr>
            <w:tcW w:w="2391" w:type="dxa"/>
            <w:vMerge/>
          </w:tcPr>
          <w:p w:rsidR="00E63B8A" w:rsidRPr="00775CC8" w:rsidRDefault="00E63B8A" w:rsidP="00F96347">
            <w:pPr>
              <w:spacing w:line="360" w:lineRule="auto"/>
              <w:jc w:val="both"/>
              <w:rPr>
                <w:rFonts w:ascii="Book Antiqua" w:hAnsi="Book Antiqua" w:cs="Times New Roman"/>
                <w:sz w:val="24"/>
                <w:szCs w:val="24"/>
              </w:rPr>
            </w:pPr>
          </w:p>
        </w:tc>
      </w:tr>
      <w:tr w:rsidR="00E63B8A" w:rsidRPr="00775CC8" w:rsidTr="00C32FAD">
        <w:tc>
          <w:tcPr>
            <w:tcW w:w="2069" w:type="dxa"/>
            <w:vMerge w:val="restart"/>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Horseshoe fistula</w:t>
            </w:r>
          </w:p>
          <w:p w:rsidR="00E63B8A" w:rsidRPr="00775CC8" w:rsidRDefault="00E63B8A" w:rsidP="00F96347">
            <w:pPr>
              <w:spacing w:line="360" w:lineRule="auto"/>
              <w:jc w:val="both"/>
              <w:rPr>
                <w:rFonts w:ascii="Book Antiqua" w:hAnsi="Book Antiqua" w:cs="Times New Roman"/>
                <w:sz w:val="24"/>
                <w:szCs w:val="24"/>
              </w:rPr>
            </w:pP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Horseshoe</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21</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16 (76.2</w:t>
            </w:r>
            <w:r w:rsidR="00E63B8A" w:rsidRPr="00775CC8">
              <w:rPr>
                <w:rFonts w:ascii="Book Antiqua" w:hAnsi="Book Antiqua" w:cs="Times New Roman"/>
                <w:sz w:val="24"/>
                <w:szCs w:val="24"/>
              </w:rPr>
              <w:t>)</w:t>
            </w:r>
          </w:p>
        </w:tc>
        <w:tc>
          <w:tcPr>
            <w:tcW w:w="2391" w:type="dxa"/>
            <w:vMerge w:val="restart"/>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0.17 (Not sig.)</w:t>
            </w:r>
          </w:p>
        </w:tc>
      </w:tr>
      <w:tr w:rsidR="00E63B8A" w:rsidRPr="00775CC8" w:rsidTr="00C32FAD">
        <w:tc>
          <w:tcPr>
            <w:tcW w:w="2069" w:type="dxa"/>
            <w:vMerge/>
          </w:tcPr>
          <w:p w:rsidR="00E63B8A" w:rsidRPr="00775CC8" w:rsidRDefault="00E63B8A" w:rsidP="00F96347">
            <w:pPr>
              <w:spacing w:line="360" w:lineRule="auto"/>
              <w:jc w:val="both"/>
              <w:rPr>
                <w:rFonts w:ascii="Book Antiqua" w:hAnsi="Book Antiqua" w:cs="Times New Roman"/>
                <w:sz w:val="24"/>
                <w:szCs w:val="24"/>
              </w:rPr>
            </w:pP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Non-horseshoe</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23</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 xml:space="preserve">19 </w:t>
            </w:r>
            <w:r w:rsidR="00E63B8A" w:rsidRPr="00775CC8">
              <w:rPr>
                <w:rFonts w:ascii="Book Antiqua" w:hAnsi="Book Antiqua" w:cs="Times New Roman"/>
                <w:sz w:val="24"/>
                <w:szCs w:val="24"/>
              </w:rPr>
              <w:t>(82.6)</w:t>
            </w:r>
          </w:p>
        </w:tc>
        <w:tc>
          <w:tcPr>
            <w:tcW w:w="2391" w:type="dxa"/>
            <w:vMerge/>
          </w:tcPr>
          <w:p w:rsidR="00E63B8A" w:rsidRPr="00775CC8" w:rsidRDefault="00E63B8A" w:rsidP="00F96347">
            <w:pPr>
              <w:spacing w:line="360" w:lineRule="auto"/>
              <w:jc w:val="both"/>
              <w:rPr>
                <w:rFonts w:ascii="Book Antiqua" w:hAnsi="Book Antiqua" w:cs="Times New Roman"/>
                <w:sz w:val="24"/>
                <w:szCs w:val="24"/>
              </w:rPr>
            </w:pPr>
          </w:p>
        </w:tc>
      </w:tr>
      <w:tr w:rsidR="00E63B8A" w:rsidRPr="00775CC8" w:rsidTr="00C32FAD">
        <w:tc>
          <w:tcPr>
            <w:tcW w:w="2069" w:type="dxa"/>
            <w:vMerge w:val="restart"/>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Associated/ presented with Abscess</w:t>
            </w: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Abscess</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18</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13 (72.2</w:t>
            </w:r>
            <w:r w:rsidR="00E63B8A" w:rsidRPr="00775CC8">
              <w:rPr>
                <w:rFonts w:ascii="Book Antiqua" w:hAnsi="Book Antiqua" w:cs="Times New Roman"/>
                <w:sz w:val="24"/>
                <w:szCs w:val="24"/>
              </w:rPr>
              <w:t>)</w:t>
            </w:r>
          </w:p>
        </w:tc>
        <w:tc>
          <w:tcPr>
            <w:tcW w:w="2391" w:type="dxa"/>
            <w:vMerge w:val="restart"/>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0.17 (Not sig.)</w:t>
            </w:r>
          </w:p>
        </w:tc>
      </w:tr>
      <w:tr w:rsidR="00E63B8A" w:rsidRPr="00775CC8" w:rsidTr="00C32FAD">
        <w:tc>
          <w:tcPr>
            <w:tcW w:w="2069" w:type="dxa"/>
            <w:vMerge/>
          </w:tcPr>
          <w:p w:rsidR="00E63B8A" w:rsidRPr="00775CC8" w:rsidRDefault="00E63B8A" w:rsidP="00F96347">
            <w:pPr>
              <w:spacing w:line="360" w:lineRule="auto"/>
              <w:jc w:val="both"/>
              <w:rPr>
                <w:rFonts w:ascii="Book Antiqua" w:hAnsi="Book Antiqua" w:cs="Times New Roman"/>
                <w:sz w:val="24"/>
                <w:szCs w:val="24"/>
              </w:rPr>
            </w:pP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No abscess</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26</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22 (84.6</w:t>
            </w:r>
            <w:r w:rsidR="00E63B8A" w:rsidRPr="00775CC8">
              <w:rPr>
                <w:rFonts w:ascii="Book Antiqua" w:hAnsi="Book Antiqua" w:cs="Times New Roman"/>
                <w:sz w:val="24"/>
                <w:szCs w:val="24"/>
              </w:rPr>
              <w:t>)</w:t>
            </w:r>
          </w:p>
        </w:tc>
        <w:tc>
          <w:tcPr>
            <w:tcW w:w="2391" w:type="dxa"/>
            <w:vMerge/>
          </w:tcPr>
          <w:p w:rsidR="00E63B8A" w:rsidRPr="00775CC8" w:rsidRDefault="00E63B8A" w:rsidP="00F96347">
            <w:pPr>
              <w:spacing w:line="360" w:lineRule="auto"/>
              <w:jc w:val="both"/>
              <w:rPr>
                <w:rFonts w:ascii="Book Antiqua" w:hAnsi="Book Antiqua" w:cs="Times New Roman"/>
                <w:sz w:val="24"/>
                <w:szCs w:val="24"/>
              </w:rPr>
            </w:pPr>
          </w:p>
        </w:tc>
      </w:tr>
      <w:tr w:rsidR="00E63B8A" w:rsidRPr="00775CC8" w:rsidTr="00C32FAD">
        <w:tc>
          <w:tcPr>
            <w:tcW w:w="2069" w:type="dxa"/>
            <w:vMerge w:val="restart"/>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Anterior tract</w:t>
            </w:r>
          </w:p>
          <w:p w:rsidR="00E63B8A" w:rsidRPr="00775CC8" w:rsidRDefault="00E63B8A" w:rsidP="00F96347">
            <w:pPr>
              <w:spacing w:line="360" w:lineRule="auto"/>
              <w:jc w:val="both"/>
              <w:rPr>
                <w:rFonts w:ascii="Book Antiqua" w:hAnsi="Book Antiqua" w:cs="Times New Roman"/>
                <w:sz w:val="24"/>
                <w:szCs w:val="24"/>
              </w:rPr>
            </w:pP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Anterior</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15</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13 (86.6</w:t>
            </w:r>
            <w:r w:rsidR="00E63B8A" w:rsidRPr="00775CC8">
              <w:rPr>
                <w:rFonts w:ascii="Book Antiqua" w:hAnsi="Book Antiqua" w:cs="Times New Roman"/>
                <w:sz w:val="24"/>
                <w:szCs w:val="24"/>
              </w:rPr>
              <w:t>)</w:t>
            </w:r>
          </w:p>
        </w:tc>
        <w:tc>
          <w:tcPr>
            <w:tcW w:w="2391" w:type="dxa"/>
            <w:vMerge w:val="restart"/>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0.18</w:t>
            </w:r>
            <w:r w:rsidR="00C32FAD">
              <w:rPr>
                <w:rFonts w:ascii="Book Antiqua" w:hAnsi="Book Antiqua" w:cs="Times New Roman" w:hint="eastAsia"/>
                <w:sz w:val="24"/>
                <w:szCs w:val="24"/>
                <w:lang w:eastAsia="zh-CN"/>
              </w:rPr>
              <w:t xml:space="preserve"> </w:t>
            </w:r>
            <w:r w:rsidRPr="00775CC8">
              <w:rPr>
                <w:rFonts w:ascii="Book Antiqua" w:hAnsi="Book Antiqua" w:cs="Times New Roman"/>
                <w:sz w:val="24"/>
                <w:szCs w:val="24"/>
              </w:rPr>
              <w:t>(Not sig.)</w:t>
            </w:r>
          </w:p>
        </w:tc>
      </w:tr>
      <w:tr w:rsidR="00E63B8A" w:rsidRPr="00775CC8" w:rsidTr="00C32FAD">
        <w:tc>
          <w:tcPr>
            <w:tcW w:w="2069" w:type="dxa"/>
            <w:vMerge/>
          </w:tcPr>
          <w:p w:rsidR="00E63B8A" w:rsidRPr="00775CC8" w:rsidRDefault="00E63B8A" w:rsidP="00F96347">
            <w:pPr>
              <w:spacing w:line="360" w:lineRule="auto"/>
              <w:jc w:val="both"/>
              <w:rPr>
                <w:rFonts w:ascii="Book Antiqua" w:hAnsi="Book Antiqua" w:cs="Times New Roman"/>
                <w:sz w:val="24"/>
                <w:szCs w:val="24"/>
              </w:rPr>
            </w:pP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Non-anterior</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29</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22 (75.8</w:t>
            </w:r>
            <w:r w:rsidR="00E63B8A" w:rsidRPr="00775CC8">
              <w:rPr>
                <w:rFonts w:ascii="Book Antiqua" w:hAnsi="Book Antiqua" w:cs="Times New Roman"/>
                <w:sz w:val="24"/>
                <w:szCs w:val="24"/>
              </w:rPr>
              <w:t>)</w:t>
            </w:r>
          </w:p>
        </w:tc>
        <w:tc>
          <w:tcPr>
            <w:tcW w:w="2391" w:type="dxa"/>
            <w:vMerge/>
          </w:tcPr>
          <w:p w:rsidR="00E63B8A" w:rsidRPr="00775CC8" w:rsidRDefault="00E63B8A" w:rsidP="00F96347">
            <w:pPr>
              <w:spacing w:line="360" w:lineRule="auto"/>
              <w:jc w:val="both"/>
              <w:rPr>
                <w:rFonts w:ascii="Book Antiqua" w:hAnsi="Book Antiqua" w:cs="Times New Roman"/>
                <w:sz w:val="24"/>
                <w:szCs w:val="24"/>
              </w:rPr>
            </w:pPr>
          </w:p>
        </w:tc>
      </w:tr>
      <w:tr w:rsidR="00E63B8A" w:rsidRPr="00775CC8" w:rsidTr="00C32FAD">
        <w:tc>
          <w:tcPr>
            <w:tcW w:w="2069"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Internal opening not found</w:t>
            </w:r>
          </w:p>
        </w:tc>
        <w:tc>
          <w:tcPr>
            <w:tcW w:w="2015" w:type="dxa"/>
          </w:tcPr>
          <w:p w:rsidR="00E63B8A" w:rsidRPr="00775CC8" w:rsidRDefault="00E63B8A" w:rsidP="00F96347">
            <w:pPr>
              <w:spacing w:line="360" w:lineRule="auto"/>
              <w:jc w:val="both"/>
              <w:rPr>
                <w:rFonts w:ascii="Book Antiqua" w:hAnsi="Book Antiqua" w:cs="Times New Roman"/>
                <w:sz w:val="24"/>
                <w:szCs w:val="24"/>
              </w:rPr>
            </w:pP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8</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7 (87.5</w:t>
            </w:r>
            <w:r w:rsidR="00E63B8A" w:rsidRPr="00775CC8">
              <w:rPr>
                <w:rFonts w:ascii="Book Antiqua" w:hAnsi="Book Antiqua" w:cs="Times New Roman"/>
                <w:sz w:val="24"/>
                <w:szCs w:val="24"/>
              </w:rPr>
              <w:t>)</w:t>
            </w:r>
          </w:p>
        </w:tc>
        <w:tc>
          <w:tcPr>
            <w:tcW w:w="2391" w:type="dxa"/>
          </w:tcPr>
          <w:p w:rsidR="00E63B8A" w:rsidRPr="00775CC8" w:rsidRDefault="00E63B8A" w:rsidP="00F96347">
            <w:pPr>
              <w:spacing w:line="360" w:lineRule="auto"/>
              <w:jc w:val="both"/>
              <w:rPr>
                <w:rFonts w:ascii="Book Antiqua" w:hAnsi="Book Antiqua" w:cs="Times New Roman"/>
                <w:sz w:val="24"/>
                <w:szCs w:val="24"/>
              </w:rPr>
            </w:pPr>
          </w:p>
        </w:tc>
      </w:tr>
      <w:tr w:rsidR="00E63B8A" w:rsidRPr="00775CC8" w:rsidTr="00C32FAD">
        <w:tc>
          <w:tcPr>
            <w:tcW w:w="2069"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Supralevator extension (blind)</w:t>
            </w:r>
          </w:p>
        </w:tc>
        <w:tc>
          <w:tcPr>
            <w:tcW w:w="2015" w:type="dxa"/>
          </w:tcPr>
          <w:p w:rsidR="00E63B8A" w:rsidRPr="00775CC8" w:rsidRDefault="00E63B8A" w:rsidP="00F96347">
            <w:pPr>
              <w:spacing w:line="360" w:lineRule="auto"/>
              <w:jc w:val="both"/>
              <w:rPr>
                <w:rFonts w:ascii="Book Antiqua" w:hAnsi="Book Antiqua" w:cs="Times New Roman"/>
                <w:sz w:val="24"/>
                <w:szCs w:val="24"/>
              </w:rPr>
            </w:pP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4</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3 (75</w:t>
            </w:r>
            <w:r w:rsidR="00E63B8A" w:rsidRPr="00775CC8">
              <w:rPr>
                <w:rFonts w:ascii="Book Antiqua" w:hAnsi="Book Antiqua" w:cs="Times New Roman"/>
                <w:sz w:val="24"/>
                <w:szCs w:val="24"/>
              </w:rPr>
              <w:t>)</w:t>
            </w:r>
          </w:p>
        </w:tc>
        <w:tc>
          <w:tcPr>
            <w:tcW w:w="2391" w:type="dxa"/>
          </w:tcPr>
          <w:p w:rsidR="00E63B8A" w:rsidRPr="00775CC8" w:rsidRDefault="00E63B8A" w:rsidP="00F96347">
            <w:pPr>
              <w:spacing w:line="360" w:lineRule="auto"/>
              <w:jc w:val="both"/>
              <w:rPr>
                <w:rFonts w:ascii="Book Antiqua" w:hAnsi="Book Antiqua" w:cs="Times New Roman"/>
                <w:sz w:val="24"/>
                <w:szCs w:val="24"/>
              </w:rPr>
            </w:pPr>
          </w:p>
        </w:tc>
      </w:tr>
      <w:tr w:rsidR="00E63B8A" w:rsidRPr="00775CC8" w:rsidTr="00C32FAD">
        <w:tc>
          <w:tcPr>
            <w:tcW w:w="2069" w:type="dxa"/>
            <w:vMerge w:val="restart"/>
          </w:tcPr>
          <w:p w:rsidR="00E63B8A" w:rsidRPr="00C32FAD" w:rsidRDefault="00E63B8A" w:rsidP="00F96347">
            <w:pPr>
              <w:spacing w:line="360" w:lineRule="auto"/>
              <w:jc w:val="both"/>
              <w:rPr>
                <w:rFonts w:ascii="Book Antiqua" w:hAnsi="Book Antiqua" w:cs="Times New Roman"/>
                <w:sz w:val="24"/>
                <w:szCs w:val="24"/>
              </w:rPr>
            </w:pPr>
            <w:r w:rsidRPr="00C32FAD">
              <w:rPr>
                <w:rFonts w:ascii="Book Antiqua" w:hAnsi="Book Antiqua" w:cs="Times New Roman"/>
                <w:sz w:val="24"/>
                <w:szCs w:val="24"/>
              </w:rPr>
              <w:t>Overall</w:t>
            </w: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After 1 procedure</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44</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35</w:t>
            </w:r>
            <w:r>
              <w:rPr>
                <w:rFonts w:ascii="Book Antiqua" w:hAnsi="Book Antiqua" w:cs="Times New Roman" w:hint="eastAsia"/>
                <w:sz w:val="24"/>
                <w:szCs w:val="24"/>
                <w:lang w:eastAsia="zh-CN"/>
              </w:rPr>
              <w:t xml:space="preserve"> </w:t>
            </w:r>
            <w:r>
              <w:rPr>
                <w:rFonts w:ascii="Book Antiqua" w:hAnsi="Book Antiqua" w:cs="Times New Roman"/>
                <w:sz w:val="24"/>
                <w:szCs w:val="24"/>
              </w:rPr>
              <w:t>(79.5</w:t>
            </w:r>
            <w:r w:rsidR="00E63B8A" w:rsidRPr="00775CC8">
              <w:rPr>
                <w:rFonts w:ascii="Book Antiqua" w:hAnsi="Book Antiqua" w:cs="Times New Roman"/>
                <w:sz w:val="24"/>
                <w:szCs w:val="24"/>
              </w:rPr>
              <w:t>)</w:t>
            </w:r>
          </w:p>
        </w:tc>
        <w:tc>
          <w:tcPr>
            <w:tcW w:w="2391" w:type="dxa"/>
          </w:tcPr>
          <w:p w:rsidR="00E63B8A" w:rsidRPr="00775CC8" w:rsidRDefault="00E63B8A" w:rsidP="00F96347">
            <w:pPr>
              <w:spacing w:line="360" w:lineRule="auto"/>
              <w:jc w:val="both"/>
              <w:rPr>
                <w:rFonts w:ascii="Book Antiqua" w:hAnsi="Book Antiqua" w:cs="Times New Roman"/>
                <w:sz w:val="24"/>
                <w:szCs w:val="24"/>
              </w:rPr>
            </w:pPr>
          </w:p>
        </w:tc>
      </w:tr>
      <w:tr w:rsidR="00E63B8A" w:rsidRPr="00775CC8" w:rsidTr="00C32FAD">
        <w:tc>
          <w:tcPr>
            <w:tcW w:w="2069" w:type="dxa"/>
            <w:vMerge/>
          </w:tcPr>
          <w:p w:rsidR="00E63B8A" w:rsidRPr="00775CC8" w:rsidRDefault="00E63B8A" w:rsidP="00F96347">
            <w:pPr>
              <w:spacing w:line="360" w:lineRule="auto"/>
              <w:jc w:val="both"/>
              <w:rPr>
                <w:rFonts w:ascii="Book Antiqua" w:hAnsi="Book Antiqua" w:cs="Times New Roman"/>
                <w:sz w:val="24"/>
                <w:szCs w:val="24"/>
              </w:rPr>
            </w:pPr>
          </w:p>
        </w:tc>
        <w:tc>
          <w:tcPr>
            <w:tcW w:w="2015"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After 2</w:t>
            </w:r>
            <w:r w:rsidRPr="00775CC8">
              <w:rPr>
                <w:rFonts w:ascii="Book Antiqua" w:hAnsi="Book Antiqua" w:cs="Times New Roman"/>
                <w:sz w:val="24"/>
                <w:szCs w:val="24"/>
                <w:vertAlign w:val="superscript"/>
              </w:rPr>
              <w:t>nd</w:t>
            </w:r>
            <w:r w:rsidRPr="00775CC8">
              <w:rPr>
                <w:rFonts w:ascii="Book Antiqua" w:hAnsi="Book Antiqua" w:cs="Times New Roman"/>
                <w:sz w:val="24"/>
                <w:szCs w:val="24"/>
              </w:rPr>
              <w:t xml:space="preserve"> procedure in 3 patients</w:t>
            </w:r>
          </w:p>
        </w:tc>
        <w:tc>
          <w:tcPr>
            <w:tcW w:w="1942" w:type="dxa"/>
          </w:tcPr>
          <w:p w:rsidR="00E63B8A" w:rsidRPr="00775CC8" w:rsidRDefault="00E63B8A" w:rsidP="00F96347">
            <w:pPr>
              <w:spacing w:line="360" w:lineRule="auto"/>
              <w:jc w:val="both"/>
              <w:rPr>
                <w:rFonts w:ascii="Book Antiqua" w:hAnsi="Book Antiqua" w:cs="Times New Roman"/>
                <w:sz w:val="24"/>
                <w:szCs w:val="24"/>
              </w:rPr>
            </w:pPr>
            <w:r w:rsidRPr="00775CC8">
              <w:rPr>
                <w:rFonts w:ascii="Book Antiqua" w:hAnsi="Book Antiqua" w:cs="Times New Roman"/>
                <w:sz w:val="24"/>
                <w:szCs w:val="24"/>
              </w:rPr>
              <w:t>44</w:t>
            </w:r>
          </w:p>
        </w:tc>
        <w:tc>
          <w:tcPr>
            <w:tcW w:w="1897" w:type="dxa"/>
          </w:tcPr>
          <w:p w:rsidR="00E63B8A" w:rsidRPr="00775CC8" w:rsidRDefault="00C32FAD" w:rsidP="00F96347">
            <w:pPr>
              <w:spacing w:line="360" w:lineRule="auto"/>
              <w:jc w:val="both"/>
              <w:rPr>
                <w:rFonts w:ascii="Book Antiqua" w:hAnsi="Book Antiqua" w:cs="Times New Roman"/>
                <w:sz w:val="24"/>
                <w:szCs w:val="24"/>
              </w:rPr>
            </w:pPr>
            <w:r>
              <w:rPr>
                <w:rFonts w:ascii="Book Antiqua" w:hAnsi="Book Antiqua" w:cs="Times New Roman"/>
                <w:sz w:val="24"/>
                <w:szCs w:val="24"/>
              </w:rPr>
              <w:t>38 (86.4</w:t>
            </w:r>
            <w:r w:rsidR="00E63B8A" w:rsidRPr="00775CC8">
              <w:rPr>
                <w:rFonts w:ascii="Book Antiqua" w:hAnsi="Book Antiqua" w:cs="Times New Roman"/>
                <w:sz w:val="24"/>
                <w:szCs w:val="24"/>
              </w:rPr>
              <w:t>)</w:t>
            </w:r>
          </w:p>
        </w:tc>
        <w:tc>
          <w:tcPr>
            <w:tcW w:w="2391" w:type="dxa"/>
          </w:tcPr>
          <w:p w:rsidR="00E63B8A" w:rsidRPr="00775CC8" w:rsidRDefault="00E63B8A" w:rsidP="00F96347">
            <w:pPr>
              <w:spacing w:line="360" w:lineRule="auto"/>
              <w:jc w:val="both"/>
              <w:rPr>
                <w:rFonts w:ascii="Book Antiqua" w:hAnsi="Book Antiqua" w:cs="Times New Roman"/>
                <w:sz w:val="24"/>
                <w:szCs w:val="24"/>
              </w:rPr>
            </w:pPr>
          </w:p>
        </w:tc>
      </w:tr>
    </w:tbl>
    <w:p w:rsidR="00E63B8A" w:rsidRPr="00775CC8" w:rsidRDefault="00E63B8A" w:rsidP="00F96347">
      <w:pPr>
        <w:spacing w:after="0" w:line="360" w:lineRule="auto"/>
        <w:ind w:firstLine="720"/>
        <w:jc w:val="both"/>
        <w:rPr>
          <w:rFonts w:ascii="Book Antiqua" w:hAnsi="Book Antiqua" w:cs="Times New Roman"/>
          <w:b/>
          <w:sz w:val="24"/>
          <w:szCs w:val="24"/>
        </w:rPr>
      </w:pPr>
    </w:p>
    <w:p w:rsidR="00B04CCB" w:rsidRPr="00775CC8" w:rsidRDefault="00B04CCB" w:rsidP="00F96347">
      <w:pPr>
        <w:spacing w:after="0" w:line="360" w:lineRule="auto"/>
        <w:jc w:val="both"/>
        <w:rPr>
          <w:rFonts w:ascii="Book Antiqua" w:hAnsi="Book Antiqua"/>
          <w:sz w:val="24"/>
          <w:szCs w:val="24"/>
          <w:lang w:eastAsia="zh-CN"/>
        </w:rPr>
      </w:pPr>
    </w:p>
    <w:sectPr w:rsidR="00B04CCB" w:rsidRPr="00775CC8" w:rsidSect="00D41488">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3C2" w:rsidRDefault="006433C2" w:rsidP="00B85799">
      <w:pPr>
        <w:spacing w:after="0" w:line="240" w:lineRule="auto"/>
      </w:pPr>
      <w:r>
        <w:separator/>
      </w:r>
    </w:p>
  </w:endnote>
  <w:endnote w:type="continuationSeparator" w:id="0">
    <w:p w:rsidR="006433C2" w:rsidRDefault="006433C2" w:rsidP="00B85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89615"/>
      <w:docPartObj>
        <w:docPartGallery w:val="Page Numbers (Bottom of Page)"/>
        <w:docPartUnique/>
      </w:docPartObj>
    </w:sdtPr>
    <w:sdtEndPr/>
    <w:sdtContent>
      <w:p w:rsidR="005E0D5D" w:rsidRDefault="008439B0">
        <w:pPr>
          <w:pStyle w:val="a7"/>
          <w:jc w:val="center"/>
        </w:pPr>
        <w:r>
          <w:fldChar w:fldCharType="begin"/>
        </w:r>
        <w:r>
          <w:instrText xml:space="preserve"> PAGE   \* MERGEFORMAT </w:instrText>
        </w:r>
        <w:r>
          <w:fldChar w:fldCharType="separate"/>
        </w:r>
        <w:r w:rsidR="003770B1">
          <w:rPr>
            <w:noProof/>
          </w:rPr>
          <w:t>27</w:t>
        </w:r>
        <w:r>
          <w:rPr>
            <w:noProof/>
          </w:rPr>
          <w:fldChar w:fldCharType="end"/>
        </w:r>
      </w:p>
    </w:sdtContent>
  </w:sdt>
  <w:p w:rsidR="005E0D5D" w:rsidRDefault="005E0D5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3C2" w:rsidRDefault="006433C2" w:rsidP="00B85799">
      <w:pPr>
        <w:spacing w:after="0" w:line="240" w:lineRule="auto"/>
      </w:pPr>
      <w:r>
        <w:separator/>
      </w:r>
    </w:p>
  </w:footnote>
  <w:footnote w:type="continuationSeparator" w:id="0">
    <w:p w:rsidR="006433C2" w:rsidRDefault="006433C2" w:rsidP="00B857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05AC"/>
    <w:multiLevelType w:val="hybridMultilevel"/>
    <w:tmpl w:val="BF6AD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509D0"/>
    <w:multiLevelType w:val="hybridMultilevel"/>
    <w:tmpl w:val="DA4AD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67057"/>
    <w:multiLevelType w:val="hybridMultilevel"/>
    <w:tmpl w:val="7DA800D8"/>
    <w:lvl w:ilvl="0" w:tplc="912831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4091C64"/>
    <w:multiLevelType w:val="hybridMultilevel"/>
    <w:tmpl w:val="654A67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656046"/>
    <w:multiLevelType w:val="hybridMultilevel"/>
    <w:tmpl w:val="CB72545C"/>
    <w:lvl w:ilvl="0" w:tplc="CC764346">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322067"/>
    <w:multiLevelType w:val="hybridMultilevel"/>
    <w:tmpl w:val="3AC61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C35D9C"/>
    <w:multiLevelType w:val="hybridMultilevel"/>
    <w:tmpl w:val="D0563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017D78"/>
    <w:multiLevelType w:val="hybridMultilevel"/>
    <w:tmpl w:val="D94026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48106C"/>
    <w:multiLevelType w:val="hybridMultilevel"/>
    <w:tmpl w:val="CCAC6680"/>
    <w:lvl w:ilvl="0" w:tplc="C8584AE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0"/>
  </w:num>
  <w:num w:numId="4">
    <w:abstractNumId w:val="2"/>
  </w:num>
  <w:num w:numId="5">
    <w:abstractNumId w:val="8"/>
  </w:num>
  <w:num w:numId="6">
    <w:abstractNumId w:val="5"/>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Fistula- Seminars.enl&lt;/item&gt;&lt;/Libraries&gt;&lt;/ENLibraries&gt;"/>
  </w:docVars>
  <w:rsids>
    <w:rsidRoot w:val="00E63B8A"/>
    <w:rsid w:val="00002C4D"/>
    <w:rsid w:val="00014899"/>
    <w:rsid w:val="00041577"/>
    <w:rsid w:val="000842A7"/>
    <w:rsid w:val="000C53CE"/>
    <w:rsid w:val="000C5FAE"/>
    <w:rsid w:val="000C670E"/>
    <w:rsid w:val="00106066"/>
    <w:rsid w:val="00163F38"/>
    <w:rsid w:val="0020057F"/>
    <w:rsid w:val="00265D23"/>
    <w:rsid w:val="00271097"/>
    <w:rsid w:val="00292E7C"/>
    <w:rsid w:val="002A18D4"/>
    <w:rsid w:val="002C7DD7"/>
    <w:rsid w:val="00321D72"/>
    <w:rsid w:val="003770B1"/>
    <w:rsid w:val="003A1320"/>
    <w:rsid w:val="003A51DF"/>
    <w:rsid w:val="003D2AE9"/>
    <w:rsid w:val="003F3418"/>
    <w:rsid w:val="00421465"/>
    <w:rsid w:val="00457EA7"/>
    <w:rsid w:val="005119E5"/>
    <w:rsid w:val="00566DC1"/>
    <w:rsid w:val="005B467B"/>
    <w:rsid w:val="005E0D5D"/>
    <w:rsid w:val="005F4F05"/>
    <w:rsid w:val="006433C2"/>
    <w:rsid w:val="00646A51"/>
    <w:rsid w:val="0068426D"/>
    <w:rsid w:val="00695933"/>
    <w:rsid w:val="006E36F8"/>
    <w:rsid w:val="006E5988"/>
    <w:rsid w:val="00775CC8"/>
    <w:rsid w:val="007B2BC9"/>
    <w:rsid w:val="007B63A6"/>
    <w:rsid w:val="008206F5"/>
    <w:rsid w:val="00831205"/>
    <w:rsid w:val="008439B0"/>
    <w:rsid w:val="0085096F"/>
    <w:rsid w:val="008B1D5D"/>
    <w:rsid w:val="008C7956"/>
    <w:rsid w:val="008D104D"/>
    <w:rsid w:val="008E6485"/>
    <w:rsid w:val="009A6554"/>
    <w:rsid w:val="009C0A42"/>
    <w:rsid w:val="00A1500D"/>
    <w:rsid w:val="00A41644"/>
    <w:rsid w:val="00A451F4"/>
    <w:rsid w:val="00A63F16"/>
    <w:rsid w:val="00AF3876"/>
    <w:rsid w:val="00B04CCB"/>
    <w:rsid w:val="00B063AC"/>
    <w:rsid w:val="00B171F7"/>
    <w:rsid w:val="00B22596"/>
    <w:rsid w:val="00B3456A"/>
    <w:rsid w:val="00B56A80"/>
    <w:rsid w:val="00B74129"/>
    <w:rsid w:val="00B85799"/>
    <w:rsid w:val="00B93C79"/>
    <w:rsid w:val="00BB5E79"/>
    <w:rsid w:val="00BC02DF"/>
    <w:rsid w:val="00C32FAD"/>
    <w:rsid w:val="00CC0BE4"/>
    <w:rsid w:val="00D01B3D"/>
    <w:rsid w:val="00D100FB"/>
    <w:rsid w:val="00D15F4B"/>
    <w:rsid w:val="00D41488"/>
    <w:rsid w:val="00D51C43"/>
    <w:rsid w:val="00D84F0F"/>
    <w:rsid w:val="00DA7D9A"/>
    <w:rsid w:val="00DC0237"/>
    <w:rsid w:val="00DC0918"/>
    <w:rsid w:val="00E17571"/>
    <w:rsid w:val="00E63B8A"/>
    <w:rsid w:val="00EA1B9C"/>
    <w:rsid w:val="00EC198F"/>
    <w:rsid w:val="00EC7F5C"/>
    <w:rsid w:val="00F33843"/>
    <w:rsid w:val="00F562A5"/>
    <w:rsid w:val="00F96347"/>
    <w:rsid w:val="00F97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B8A"/>
  </w:style>
  <w:style w:type="paragraph" w:styleId="3">
    <w:name w:val="heading 3"/>
    <w:basedOn w:val="a"/>
    <w:next w:val="a"/>
    <w:link w:val="3Char"/>
    <w:qFormat/>
    <w:rsid w:val="00041577"/>
    <w:pPr>
      <w:keepNext/>
      <w:spacing w:after="0" w:line="240" w:lineRule="auto"/>
      <w:outlineLvl w:val="2"/>
    </w:pPr>
    <w:rPr>
      <w:rFonts w:ascii="Times New Roman" w:eastAsia="Times New Roman" w:hAnsi="Times New Roman" w:cs="Times New Roman"/>
      <w:sz w:val="24"/>
      <w:szCs w:val="1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3B8A"/>
    <w:pPr>
      <w:ind w:left="720"/>
      <w:contextualSpacing/>
    </w:pPr>
  </w:style>
  <w:style w:type="paragraph" w:styleId="a4">
    <w:name w:val="No Spacing"/>
    <w:uiPriority w:val="1"/>
    <w:qFormat/>
    <w:rsid w:val="00E63B8A"/>
    <w:pPr>
      <w:spacing w:after="0" w:line="240" w:lineRule="auto"/>
    </w:pPr>
  </w:style>
  <w:style w:type="character" w:styleId="a5">
    <w:name w:val="Hyperlink"/>
    <w:basedOn w:val="a0"/>
    <w:uiPriority w:val="99"/>
    <w:unhideWhenUsed/>
    <w:rsid w:val="00E63B8A"/>
    <w:rPr>
      <w:color w:val="0000FF"/>
      <w:u w:val="single"/>
    </w:rPr>
  </w:style>
  <w:style w:type="paragraph" w:styleId="a6">
    <w:name w:val="header"/>
    <w:basedOn w:val="a"/>
    <w:link w:val="Char"/>
    <w:uiPriority w:val="99"/>
    <w:unhideWhenUsed/>
    <w:rsid w:val="00E63B8A"/>
    <w:pPr>
      <w:tabs>
        <w:tab w:val="center" w:pos="4680"/>
        <w:tab w:val="right" w:pos="9360"/>
      </w:tabs>
      <w:spacing w:after="0" w:line="240" w:lineRule="auto"/>
    </w:pPr>
  </w:style>
  <w:style w:type="character" w:customStyle="1" w:styleId="Char">
    <w:name w:val="页眉 Char"/>
    <w:basedOn w:val="a0"/>
    <w:link w:val="a6"/>
    <w:uiPriority w:val="99"/>
    <w:rsid w:val="00E63B8A"/>
  </w:style>
  <w:style w:type="paragraph" w:styleId="a7">
    <w:name w:val="footer"/>
    <w:basedOn w:val="a"/>
    <w:link w:val="Char0"/>
    <w:uiPriority w:val="99"/>
    <w:unhideWhenUsed/>
    <w:rsid w:val="00E63B8A"/>
    <w:pPr>
      <w:tabs>
        <w:tab w:val="center" w:pos="4680"/>
        <w:tab w:val="right" w:pos="9360"/>
      </w:tabs>
      <w:spacing w:after="0" w:line="240" w:lineRule="auto"/>
    </w:pPr>
  </w:style>
  <w:style w:type="character" w:customStyle="1" w:styleId="Char0">
    <w:name w:val="页脚 Char"/>
    <w:basedOn w:val="a0"/>
    <w:link w:val="a7"/>
    <w:uiPriority w:val="99"/>
    <w:rsid w:val="00E63B8A"/>
  </w:style>
  <w:style w:type="paragraph" w:styleId="a8">
    <w:name w:val="Balloon Text"/>
    <w:basedOn w:val="a"/>
    <w:link w:val="Char1"/>
    <w:uiPriority w:val="99"/>
    <w:semiHidden/>
    <w:unhideWhenUsed/>
    <w:rsid w:val="00E63B8A"/>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E63B8A"/>
    <w:rPr>
      <w:rFonts w:ascii="Tahoma" w:hAnsi="Tahoma" w:cs="Tahoma"/>
      <w:sz w:val="16"/>
      <w:szCs w:val="16"/>
    </w:rPr>
  </w:style>
  <w:style w:type="table" w:styleId="a9">
    <w:name w:val="Table Grid"/>
    <w:basedOn w:val="a1"/>
    <w:uiPriority w:val="59"/>
    <w:rsid w:val="00E63B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Char">
    <w:name w:val="标题 3 Char"/>
    <w:basedOn w:val="a0"/>
    <w:link w:val="3"/>
    <w:rsid w:val="00041577"/>
    <w:rPr>
      <w:rFonts w:ascii="Times New Roman" w:eastAsia="Times New Roman" w:hAnsi="Times New Roman" w:cs="Times New Roman"/>
      <w:sz w:val="24"/>
      <w:szCs w:val="16"/>
      <w:u w:val="single"/>
    </w:rPr>
  </w:style>
  <w:style w:type="character" w:styleId="aa">
    <w:name w:val="Strong"/>
    <w:qFormat/>
    <w:rsid w:val="008509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B8A"/>
  </w:style>
  <w:style w:type="paragraph" w:styleId="3">
    <w:name w:val="heading 3"/>
    <w:basedOn w:val="a"/>
    <w:next w:val="a"/>
    <w:link w:val="3Char"/>
    <w:qFormat/>
    <w:rsid w:val="00041577"/>
    <w:pPr>
      <w:keepNext/>
      <w:spacing w:after="0" w:line="240" w:lineRule="auto"/>
      <w:outlineLvl w:val="2"/>
    </w:pPr>
    <w:rPr>
      <w:rFonts w:ascii="Times New Roman" w:eastAsia="Times New Roman" w:hAnsi="Times New Roman" w:cs="Times New Roman"/>
      <w:sz w:val="24"/>
      <w:szCs w:val="1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3B8A"/>
    <w:pPr>
      <w:ind w:left="720"/>
      <w:contextualSpacing/>
    </w:pPr>
  </w:style>
  <w:style w:type="paragraph" w:styleId="a4">
    <w:name w:val="No Spacing"/>
    <w:uiPriority w:val="1"/>
    <w:qFormat/>
    <w:rsid w:val="00E63B8A"/>
    <w:pPr>
      <w:spacing w:after="0" w:line="240" w:lineRule="auto"/>
    </w:pPr>
  </w:style>
  <w:style w:type="character" w:styleId="a5">
    <w:name w:val="Hyperlink"/>
    <w:basedOn w:val="a0"/>
    <w:uiPriority w:val="99"/>
    <w:unhideWhenUsed/>
    <w:rsid w:val="00E63B8A"/>
    <w:rPr>
      <w:color w:val="0000FF"/>
      <w:u w:val="single"/>
    </w:rPr>
  </w:style>
  <w:style w:type="paragraph" w:styleId="a6">
    <w:name w:val="header"/>
    <w:basedOn w:val="a"/>
    <w:link w:val="Char"/>
    <w:uiPriority w:val="99"/>
    <w:unhideWhenUsed/>
    <w:rsid w:val="00E63B8A"/>
    <w:pPr>
      <w:tabs>
        <w:tab w:val="center" w:pos="4680"/>
        <w:tab w:val="right" w:pos="9360"/>
      </w:tabs>
      <w:spacing w:after="0" w:line="240" w:lineRule="auto"/>
    </w:pPr>
  </w:style>
  <w:style w:type="character" w:customStyle="1" w:styleId="Char">
    <w:name w:val="页眉 Char"/>
    <w:basedOn w:val="a0"/>
    <w:link w:val="a6"/>
    <w:uiPriority w:val="99"/>
    <w:rsid w:val="00E63B8A"/>
  </w:style>
  <w:style w:type="paragraph" w:styleId="a7">
    <w:name w:val="footer"/>
    <w:basedOn w:val="a"/>
    <w:link w:val="Char0"/>
    <w:uiPriority w:val="99"/>
    <w:unhideWhenUsed/>
    <w:rsid w:val="00E63B8A"/>
    <w:pPr>
      <w:tabs>
        <w:tab w:val="center" w:pos="4680"/>
        <w:tab w:val="right" w:pos="9360"/>
      </w:tabs>
      <w:spacing w:after="0" w:line="240" w:lineRule="auto"/>
    </w:pPr>
  </w:style>
  <w:style w:type="character" w:customStyle="1" w:styleId="Char0">
    <w:name w:val="页脚 Char"/>
    <w:basedOn w:val="a0"/>
    <w:link w:val="a7"/>
    <w:uiPriority w:val="99"/>
    <w:rsid w:val="00E63B8A"/>
  </w:style>
  <w:style w:type="paragraph" w:styleId="a8">
    <w:name w:val="Balloon Text"/>
    <w:basedOn w:val="a"/>
    <w:link w:val="Char1"/>
    <w:uiPriority w:val="99"/>
    <w:semiHidden/>
    <w:unhideWhenUsed/>
    <w:rsid w:val="00E63B8A"/>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E63B8A"/>
    <w:rPr>
      <w:rFonts w:ascii="Tahoma" w:hAnsi="Tahoma" w:cs="Tahoma"/>
      <w:sz w:val="16"/>
      <w:szCs w:val="16"/>
    </w:rPr>
  </w:style>
  <w:style w:type="table" w:styleId="a9">
    <w:name w:val="Table Grid"/>
    <w:basedOn w:val="a1"/>
    <w:uiPriority w:val="59"/>
    <w:rsid w:val="00E63B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Char">
    <w:name w:val="标题 3 Char"/>
    <w:basedOn w:val="a0"/>
    <w:link w:val="3"/>
    <w:rsid w:val="00041577"/>
    <w:rPr>
      <w:rFonts w:ascii="Times New Roman" w:eastAsia="Times New Roman" w:hAnsi="Times New Roman" w:cs="Times New Roman"/>
      <w:sz w:val="24"/>
      <w:szCs w:val="16"/>
      <w:u w:val="single"/>
    </w:rPr>
  </w:style>
  <w:style w:type="character" w:styleId="aa">
    <w:name w:val="Strong"/>
    <w:qFormat/>
    <w:rsid w:val="008509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478">
      <w:bodyDiv w:val="1"/>
      <w:marLeft w:val="0"/>
      <w:marRight w:val="0"/>
      <w:marTop w:val="0"/>
      <w:marBottom w:val="0"/>
      <w:divBdr>
        <w:top w:val="none" w:sz="0" w:space="0" w:color="auto"/>
        <w:left w:val="none" w:sz="0" w:space="0" w:color="auto"/>
        <w:bottom w:val="none" w:sz="0" w:space="0" w:color="auto"/>
        <w:right w:val="none" w:sz="0" w:space="0" w:color="auto"/>
      </w:divBdr>
      <w:divsChild>
        <w:div w:id="1784110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gargpankaj@yahoo.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7768</Words>
  <Characters>44279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LS Ma</cp:lastModifiedBy>
  <cp:revision>2</cp:revision>
  <dcterms:created xsi:type="dcterms:W3CDTF">2014-11-07T18:44:00Z</dcterms:created>
  <dcterms:modified xsi:type="dcterms:W3CDTF">2014-11-07T18:44:00Z</dcterms:modified>
</cp:coreProperties>
</file>