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AD5" w:rsidRPr="00636AD5" w:rsidRDefault="00636AD5" w:rsidP="007D129F">
      <w:pPr>
        <w:wordWrap/>
        <w:spacing w:after="0" w:line="360" w:lineRule="auto"/>
        <w:rPr>
          <w:rFonts w:ascii="Book Antiqua" w:hAnsi="Book Antiqua" w:cs="Tahoma"/>
          <w:b/>
          <w:color w:val="000000"/>
          <w:sz w:val="24"/>
          <w:szCs w:val="24"/>
        </w:rPr>
      </w:pPr>
      <w:bookmarkStart w:id="0" w:name="OLE_LINK319"/>
      <w:bookmarkStart w:id="1" w:name="OLE_LINK320"/>
      <w:bookmarkStart w:id="2" w:name="OLE_LINK355"/>
      <w:bookmarkStart w:id="3" w:name="OLE_LINK403"/>
      <w:r w:rsidRPr="00636AD5">
        <w:rPr>
          <w:rFonts w:ascii="Book Antiqua" w:hAnsi="Book Antiqua" w:cs="Tahoma"/>
          <w:b/>
          <w:color w:val="0000FF"/>
          <w:sz w:val="24"/>
          <w:szCs w:val="24"/>
        </w:rPr>
        <w:t xml:space="preserve">Name of journal: </w:t>
      </w:r>
      <w:r w:rsidRPr="00636AD5">
        <w:rPr>
          <w:rFonts w:ascii="Book Antiqua" w:hAnsi="Book Antiqua" w:cs="Tahoma"/>
          <w:b/>
          <w:color w:val="000000"/>
          <w:sz w:val="24"/>
          <w:szCs w:val="24"/>
        </w:rPr>
        <w:t>World Journal of Gastroenterology</w:t>
      </w:r>
    </w:p>
    <w:p w:rsidR="00636AD5" w:rsidRPr="00636AD5" w:rsidRDefault="00636AD5" w:rsidP="007D129F">
      <w:pPr>
        <w:wordWrap/>
        <w:spacing w:after="0" w:line="360" w:lineRule="auto"/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</w:pPr>
      <w:r w:rsidRPr="00636AD5">
        <w:rPr>
          <w:rFonts w:ascii="Book Antiqua" w:hAnsi="Book Antiqua" w:cs="Tahoma"/>
          <w:b/>
          <w:color w:val="0000FF"/>
          <w:sz w:val="24"/>
          <w:szCs w:val="24"/>
        </w:rPr>
        <w:t>ESPS Manuscript NO:</w:t>
      </w:r>
      <w:r w:rsidRPr="00636AD5"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  <w:t xml:space="preserve"> 14027</w:t>
      </w:r>
    </w:p>
    <w:p w:rsidR="00636AD5" w:rsidRPr="00636AD5" w:rsidRDefault="00636AD5" w:rsidP="007D129F">
      <w:pPr>
        <w:wordWrap/>
        <w:spacing w:after="0" w:line="360" w:lineRule="auto"/>
        <w:rPr>
          <w:rFonts w:ascii="Book Antiqua" w:eastAsia="宋体" w:hAnsi="Book Antiqua" w:cs="Tahoma"/>
          <w:b/>
          <w:color w:val="000000"/>
          <w:sz w:val="24"/>
          <w:szCs w:val="24"/>
          <w:lang w:eastAsia="zh-CN"/>
        </w:rPr>
      </w:pPr>
      <w:r w:rsidRPr="00636AD5">
        <w:rPr>
          <w:rFonts w:ascii="Book Antiqua" w:hAnsi="Book Antiqua" w:cs="Tahoma"/>
          <w:b/>
          <w:color w:val="0000FF"/>
          <w:sz w:val="24"/>
          <w:szCs w:val="24"/>
        </w:rPr>
        <w:t>Columns:</w:t>
      </w:r>
      <w:r w:rsidRPr="00636AD5">
        <w:rPr>
          <w:rFonts w:ascii="Book Antiqua" w:hAnsi="Book Antiqua"/>
          <w:b/>
          <w:sz w:val="24"/>
          <w:szCs w:val="24"/>
        </w:rPr>
        <w:t xml:space="preserve"> </w:t>
      </w:r>
      <w:r w:rsidR="00A41522" w:rsidRPr="00636AD5">
        <w:rPr>
          <w:rFonts w:ascii="Book Antiqua" w:eastAsia="宋体" w:hAnsi="Book Antiqua"/>
          <w:b/>
          <w:sz w:val="24"/>
          <w:szCs w:val="24"/>
          <w:lang w:eastAsia="zh-CN"/>
        </w:rPr>
        <w:t>CASE REPORT</w:t>
      </w:r>
    </w:p>
    <w:bookmarkEnd w:id="0"/>
    <w:bookmarkEnd w:id="1"/>
    <w:bookmarkEnd w:id="2"/>
    <w:bookmarkEnd w:id="3"/>
    <w:p w:rsidR="0064485C" w:rsidRPr="00636AD5" w:rsidRDefault="0064485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4485C" w:rsidRPr="00636AD5" w:rsidRDefault="002A1DF5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Complete remission of advanced hepatocellular carcinoma by radiofrequency ablation after </w:t>
      </w:r>
      <w:proofErr w:type="spellStart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therapy</w:t>
      </w:r>
    </w:p>
    <w:p w:rsidR="0064485C" w:rsidRPr="00636AD5" w:rsidRDefault="0064485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4485C" w:rsidRPr="00636AD5" w:rsidRDefault="00636AD5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Park </w:t>
      </w:r>
      <w:r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JG </w:t>
      </w:r>
      <w:r w:rsidRPr="00636AD5">
        <w:rPr>
          <w:rFonts w:ascii="Book Antiqua" w:eastAsia="Arial Unicode MS" w:hAnsi="Book Antiqua" w:cs="Arial Unicode MS" w:hint="eastAsia"/>
          <w:i/>
          <w:sz w:val="24"/>
          <w:szCs w:val="24"/>
          <w:lang w:eastAsia="zh-CN"/>
        </w:rPr>
        <w:t xml:space="preserve">et al. </w:t>
      </w:r>
      <w:r w:rsidR="0064485C" w:rsidRPr="00636AD5">
        <w:rPr>
          <w:rFonts w:ascii="Book Antiqua" w:eastAsia="Arial Unicode MS" w:hAnsi="Book Antiqua" w:cs="Arial Unicode MS"/>
          <w:sz w:val="24"/>
          <w:szCs w:val="24"/>
        </w:rPr>
        <w:t>Complete remission of advanced hepatocellular carcinoma</w:t>
      </w:r>
    </w:p>
    <w:p w:rsidR="006A3D36" w:rsidRPr="00636AD5" w:rsidRDefault="006A3D36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2A1DF5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Jung Gil Park,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Soo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Young Park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proofErr w:type="spellStart"/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>Hye</w:t>
      </w:r>
      <w:proofErr w:type="spellEnd"/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 xml:space="preserve"> Won Lee</w:t>
      </w:r>
    </w:p>
    <w:p w:rsidR="00B2442C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vertAlign w:val="superscript"/>
        </w:rPr>
      </w:pPr>
      <w:r w:rsidRPr="00636AD5">
        <w:rPr>
          <w:rFonts w:ascii="Book Antiqua" w:eastAsia="Arial Unicode MS" w:hAnsi="Book Antiqua" w:cs="Arial Unicode MS"/>
          <w:noProof/>
          <w:sz w:val="24"/>
          <w:szCs w:val="24"/>
          <w:vertAlign w:val="superscript"/>
          <w:lang w:eastAsia="zh-CN"/>
        </w:rPr>
        <w:drawing>
          <wp:inline distT="0" distB="0" distL="0" distR="0" wp14:anchorId="770FD168" wp14:editId="34E1842F">
            <wp:extent cx="5736566" cy="49374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68" cy="4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DF5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Jung Gil Park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2A1DF5" w:rsidRPr="00636AD5">
        <w:rPr>
          <w:rFonts w:ascii="Book Antiqua" w:eastAsia="Arial Unicode MS" w:hAnsi="Book Antiqua" w:cs="Arial Unicode MS"/>
          <w:sz w:val="24"/>
          <w:szCs w:val="24"/>
        </w:rPr>
        <w:t>D</w:t>
      </w:r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 xml:space="preserve">ivision of Gastroenterology and </w:t>
      </w:r>
      <w:proofErr w:type="spellStart"/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>Hepatology</w:t>
      </w:r>
      <w:proofErr w:type="spellEnd"/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>, D</w:t>
      </w:r>
      <w:r w:rsidR="002A1DF5" w:rsidRPr="00636AD5">
        <w:rPr>
          <w:rFonts w:ascii="Book Antiqua" w:eastAsia="Arial Unicode MS" w:hAnsi="Book Antiqua" w:cs="Arial Unicode MS"/>
          <w:sz w:val="24"/>
          <w:szCs w:val="24"/>
        </w:rPr>
        <w:t xml:space="preserve">epartment of Internal Medicine, </w:t>
      </w:r>
      <w:bookmarkStart w:id="4" w:name="OLE_LINK3"/>
      <w:bookmarkStart w:id="5" w:name="OLE_LINK4"/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 xml:space="preserve">CHA University, </w:t>
      </w:r>
      <w:r w:rsidR="00351FA1" w:rsidRPr="00636AD5">
        <w:rPr>
          <w:rFonts w:ascii="Book Antiqua" w:eastAsia="Arial Unicode MS" w:hAnsi="Book Antiqua" w:cs="Arial Unicode MS"/>
          <w:sz w:val="24"/>
          <w:szCs w:val="24"/>
        </w:rPr>
        <w:t>Gumi CHA Medical C</w:t>
      </w:r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>enter,</w:t>
      </w:r>
      <w:bookmarkEnd w:id="4"/>
      <w:bookmarkEnd w:id="5"/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 xml:space="preserve"> Gumi</w:t>
      </w:r>
      <w:r w:rsidR="003E17DF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730-728</w:t>
      </w:r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South </w:t>
      </w:r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>Korea</w:t>
      </w:r>
    </w:p>
    <w:p w:rsidR="00B2442C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2A1DF5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proofErr w:type="spellStart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Soo</w:t>
      </w:r>
      <w:proofErr w:type="spellEnd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Young Park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2A1DF5" w:rsidRPr="00636AD5">
        <w:rPr>
          <w:rFonts w:ascii="Book Antiqua" w:eastAsia="Arial Unicode MS" w:hAnsi="Book Antiqua" w:cs="Arial Unicode MS"/>
          <w:sz w:val="24"/>
          <w:szCs w:val="24"/>
        </w:rPr>
        <w:t>D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ivision of Gastroenterology and </w:t>
      </w:r>
      <w:proofErr w:type="spellStart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Hepatology</w:t>
      </w:r>
      <w:proofErr w:type="spellEnd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, D</w:t>
      </w:r>
      <w:r w:rsidR="002A1DF5" w:rsidRPr="00636AD5">
        <w:rPr>
          <w:rFonts w:ascii="Book Antiqua" w:eastAsia="Arial Unicode MS" w:hAnsi="Book Antiqua" w:cs="Arial Unicode MS"/>
          <w:sz w:val="24"/>
          <w:szCs w:val="24"/>
        </w:rPr>
        <w:t>epartment of Internal Medicine,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 School of Medicine, </w:t>
      </w:r>
      <w:proofErr w:type="spellStart"/>
      <w:r w:rsidR="002A1DF5" w:rsidRPr="00636AD5">
        <w:rPr>
          <w:rFonts w:ascii="Book Antiqua" w:eastAsia="Arial Unicode MS" w:hAnsi="Book Antiqua" w:cs="Arial Unicode MS"/>
          <w:sz w:val="24"/>
          <w:szCs w:val="24"/>
        </w:rPr>
        <w:t>Kyungpo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ok</w:t>
      </w:r>
      <w:proofErr w:type="spellEnd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 National University</w:t>
      </w:r>
      <w:r w:rsidR="002A1DF5"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Daegu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700-721,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South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Korea</w:t>
      </w:r>
    </w:p>
    <w:p w:rsidR="00B2442C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B2442C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proofErr w:type="spellStart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Hye</w:t>
      </w:r>
      <w:proofErr w:type="spellEnd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Won Lee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 xml:space="preserve">Department of Pathology, School of Medicine, </w:t>
      </w:r>
      <w:proofErr w:type="spellStart"/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>Kyungpook</w:t>
      </w:r>
      <w:proofErr w:type="spellEnd"/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 xml:space="preserve"> National University,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Daegu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700-721,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South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Korea</w:t>
      </w:r>
    </w:p>
    <w:p w:rsidR="00B2442C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B2442C" w:rsidRPr="00636AD5" w:rsidRDefault="00B2442C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Author contributions: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Park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JG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designed the report and collected the patien</w:t>
      </w:r>
      <w:r w:rsidR="005F1181" w:rsidRPr="00636AD5">
        <w:rPr>
          <w:rFonts w:ascii="Book Antiqua" w:eastAsia="Arial Unicode MS" w:hAnsi="Book Antiqua" w:cs="Arial Unicode MS"/>
          <w:sz w:val="24"/>
          <w:szCs w:val="24"/>
        </w:rPr>
        <w:t>t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’s clinical data; Park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SY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performed the radiofrequency ablation; Lee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HW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analyzed histology</w:t>
      </w:r>
      <w:r w:rsidR="005F1181" w:rsidRPr="00636AD5">
        <w:rPr>
          <w:rFonts w:ascii="Book Antiqua" w:eastAsia="Arial Unicode MS" w:hAnsi="Book Antiqua" w:cs="Arial Unicode MS"/>
          <w:sz w:val="24"/>
          <w:szCs w:val="24"/>
        </w:rPr>
        <w:t xml:space="preserve"> and created histologic figure; Park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JG</w:t>
      </w:r>
      <w:r w:rsidR="00FB0D3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and</w:t>
      </w:r>
      <w:r w:rsidR="005F1181" w:rsidRPr="00636AD5">
        <w:rPr>
          <w:rFonts w:ascii="Book Antiqua" w:eastAsia="Arial Unicode MS" w:hAnsi="Book Antiqua" w:cs="Arial Unicode MS"/>
          <w:sz w:val="24"/>
          <w:szCs w:val="24"/>
        </w:rPr>
        <w:t xml:space="preserve"> Park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SY </w:t>
      </w:r>
      <w:r w:rsidR="005F1181" w:rsidRPr="00636AD5">
        <w:rPr>
          <w:rFonts w:ascii="Book Antiqua" w:eastAsia="Arial Unicode MS" w:hAnsi="Book Antiqua" w:cs="Arial Unicode MS"/>
          <w:sz w:val="24"/>
          <w:szCs w:val="24"/>
        </w:rPr>
        <w:t>wrote the paper.</w:t>
      </w:r>
    </w:p>
    <w:p w:rsidR="005F1181" w:rsidRPr="00636AD5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</w:p>
    <w:p w:rsidR="00911E8A" w:rsidRPr="00636AD5" w:rsidRDefault="002A1DF5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Correspondence</w:t>
      </w:r>
      <w:r w:rsidR="00B2442C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to:</w:t>
      </w:r>
      <w:r w:rsidR="00636AD5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proofErr w:type="spellStart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Soo</w:t>
      </w:r>
      <w:proofErr w:type="spellEnd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Young Park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r w:rsidR="00A41522" w:rsidRPr="00A41522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>MD, PhD,</w:t>
      </w:r>
      <w:r w:rsidR="00A41522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D64F3C" w:rsidRPr="00D64F3C">
        <w:rPr>
          <w:rFonts w:ascii="Book Antiqua" w:eastAsia="Arial Unicode MS" w:hAnsi="Book Antiqua" w:cs="Arial Unicode MS"/>
          <w:sz w:val="24"/>
          <w:szCs w:val="24"/>
        </w:rPr>
        <w:t xml:space="preserve">Division of Gastroenterology and </w:t>
      </w:r>
      <w:proofErr w:type="spellStart"/>
      <w:r w:rsidR="00D64F3C" w:rsidRPr="00D64F3C">
        <w:rPr>
          <w:rFonts w:ascii="Book Antiqua" w:eastAsia="Arial Unicode MS" w:hAnsi="Book Antiqua" w:cs="Arial Unicode MS"/>
          <w:sz w:val="24"/>
          <w:szCs w:val="24"/>
        </w:rPr>
        <w:t>Hepatology</w:t>
      </w:r>
      <w:proofErr w:type="spellEnd"/>
      <w:r w:rsidR="00D64F3C" w:rsidRPr="00D64F3C">
        <w:rPr>
          <w:rFonts w:ascii="Book Antiqua" w:eastAsia="Arial Unicode MS" w:hAnsi="Book Antiqua" w:cs="Arial Unicode MS"/>
          <w:sz w:val="24"/>
          <w:szCs w:val="24"/>
        </w:rPr>
        <w:t xml:space="preserve">, Department of Internal Medicine, School of Medicine, </w:t>
      </w:r>
      <w:proofErr w:type="spellStart"/>
      <w:r w:rsidR="00D64F3C" w:rsidRPr="00D64F3C">
        <w:rPr>
          <w:rFonts w:ascii="Book Antiqua" w:eastAsia="Arial Unicode MS" w:hAnsi="Book Antiqua" w:cs="Arial Unicode MS"/>
          <w:sz w:val="24"/>
          <w:szCs w:val="24"/>
        </w:rPr>
        <w:t>Kyungpook</w:t>
      </w:r>
      <w:proofErr w:type="spellEnd"/>
      <w:r w:rsidR="00D64F3C" w:rsidRPr="00D64F3C">
        <w:rPr>
          <w:rFonts w:ascii="Book Antiqua" w:eastAsia="Arial Unicode MS" w:hAnsi="Book Antiqua" w:cs="Arial Unicode MS"/>
          <w:sz w:val="24"/>
          <w:szCs w:val="24"/>
        </w:rPr>
        <w:t xml:space="preserve"> National University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, 130 </w:t>
      </w:r>
      <w:proofErr w:type="spellStart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Dongdeok-ro</w:t>
      </w:r>
      <w:proofErr w:type="spellEnd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, Jung-</w:t>
      </w:r>
      <w:proofErr w:type="spellStart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gu</w:t>
      </w:r>
      <w:proofErr w:type="spellEnd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, Daegu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700-721, 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South </w:t>
      </w:r>
      <w:r w:rsidR="00636AD5" w:rsidRPr="00636AD5">
        <w:rPr>
          <w:rFonts w:ascii="Book Antiqua" w:eastAsia="Arial Unicode MS" w:hAnsi="Book Antiqua" w:cs="Arial Unicode MS"/>
          <w:sz w:val="24"/>
          <w:szCs w:val="24"/>
        </w:rPr>
        <w:t>Korea</w:t>
      </w:r>
      <w:r w:rsidR="00911E8A" w:rsidRPr="00636AD5">
        <w:rPr>
          <w:rFonts w:ascii="Book Antiqua" w:eastAsia="Arial Unicode MS" w:hAnsi="Book Antiqua" w:cs="Arial Unicode MS"/>
          <w:sz w:val="24"/>
          <w:szCs w:val="24"/>
        </w:rPr>
        <w:t xml:space="preserve">. </w:t>
      </w:r>
      <w:hyperlink r:id="rId9" w:history="1">
        <w:r w:rsidR="00911E8A" w:rsidRPr="00636AD5">
          <w:rPr>
            <w:rStyle w:val="a6"/>
            <w:rFonts w:ascii="Book Antiqua" w:eastAsia="Arial Unicode MS" w:hAnsi="Book Antiqua" w:cs="Arial Unicode MS"/>
            <w:color w:val="auto"/>
            <w:sz w:val="24"/>
            <w:szCs w:val="24"/>
            <w:u w:val="none"/>
          </w:rPr>
          <w:t>psyoung0419@gmail.com</w:t>
        </w:r>
      </w:hyperlink>
    </w:p>
    <w:p w:rsidR="00E15647" w:rsidRPr="00636AD5" w:rsidRDefault="00292427" w:rsidP="00CE37DD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Tel</w:t>
      </w:r>
      <w:r w:rsidR="00636AD5" w:rsidRPr="00636AD5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>ephone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: +82</w:t>
      </w:r>
      <w:r w:rsidR="00911E8A" w:rsidRPr="00636AD5">
        <w:rPr>
          <w:rFonts w:ascii="Book Antiqua" w:eastAsia="Arial Unicode MS" w:hAnsi="Book Antiqua" w:cs="Arial Unicode MS"/>
          <w:sz w:val="24"/>
          <w:szCs w:val="24"/>
        </w:rPr>
        <w:t>-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53</w:t>
      </w:r>
      <w:r w:rsidR="00911E8A" w:rsidRPr="00636AD5">
        <w:rPr>
          <w:rFonts w:ascii="Book Antiqua" w:eastAsia="Arial Unicode MS" w:hAnsi="Book Antiqua" w:cs="Arial Unicode MS"/>
          <w:sz w:val="24"/>
          <w:szCs w:val="24"/>
        </w:rPr>
        <w:t>-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2005519</w:t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ab/>
      </w:r>
      <w:r w:rsidR="00636AD5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ab/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36AD5" w:rsidRPr="00636AD5">
        <w:rPr>
          <w:rFonts w:ascii="Book Antiqua" w:eastAsia="Arial Unicode MS" w:hAnsi="Book Antiqua" w:cs="Arial Unicode MS"/>
          <w:b/>
          <w:sz w:val="24"/>
          <w:szCs w:val="24"/>
        </w:rPr>
        <w:t>Fax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: +82</w:t>
      </w:r>
      <w:r w:rsidR="00911E8A" w:rsidRPr="00636AD5">
        <w:rPr>
          <w:rFonts w:ascii="Book Antiqua" w:eastAsia="Arial Unicode MS" w:hAnsi="Book Antiqua" w:cs="Arial Unicode MS"/>
          <w:sz w:val="24"/>
          <w:szCs w:val="24"/>
        </w:rPr>
        <w:t>-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53</w:t>
      </w:r>
      <w:r w:rsidR="00911E8A" w:rsidRPr="00636AD5">
        <w:rPr>
          <w:rFonts w:ascii="Book Antiqua" w:eastAsia="Arial Unicode MS" w:hAnsi="Book Antiqua" w:cs="Arial Unicode MS"/>
          <w:sz w:val="24"/>
          <w:szCs w:val="24"/>
        </w:rPr>
        <w:t>-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4268773</w:t>
      </w:r>
    </w:p>
    <w:p w:rsidR="005F1181" w:rsidRPr="00636AD5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5F1181" w:rsidRPr="00053E2B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Received: </w:t>
      </w:r>
      <w:r w:rsidR="00053E2B" w:rsidRPr="00053E2B">
        <w:rPr>
          <w:rFonts w:ascii="Book Antiqua" w:eastAsia="Arial Unicode MS" w:hAnsi="Book Antiqua" w:cs="Arial Unicode MS"/>
          <w:sz w:val="24"/>
          <w:szCs w:val="24"/>
          <w:lang w:eastAsia="zh-CN"/>
        </w:rPr>
        <w:t>September</w:t>
      </w:r>
      <w:r w:rsidR="00053E2B" w:rsidRPr="00053E2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14, 2014</w:t>
      </w:r>
      <w:r w:rsidRPr="00053E2B">
        <w:rPr>
          <w:rFonts w:ascii="Book Antiqua" w:eastAsia="Arial Unicode MS" w:hAnsi="Book Antiqua" w:cs="Arial Unicode MS"/>
          <w:sz w:val="24"/>
          <w:szCs w:val="24"/>
        </w:rPr>
        <w:t xml:space="preserve">     </w:t>
      </w:r>
      <w:r w:rsidR="00053E2B">
        <w:rPr>
          <w:rFonts w:ascii="Book Antiqua" w:eastAsia="Arial Unicode MS" w:hAnsi="Book Antiqua" w:cs="Arial Unicode MS"/>
          <w:b/>
          <w:sz w:val="24"/>
          <w:szCs w:val="24"/>
        </w:rPr>
        <w:t xml:space="preserve">  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Revised:</w:t>
      </w:r>
      <w:r w:rsidR="00053E2B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r w:rsidR="00053E2B" w:rsidRPr="00053E2B">
        <w:rPr>
          <w:rFonts w:ascii="Book Antiqua" w:eastAsia="Arial Unicode MS" w:hAnsi="Book Antiqua" w:cs="Arial Unicode MS"/>
          <w:sz w:val="24"/>
          <w:szCs w:val="24"/>
          <w:lang w:eastAsia="zh-CN"/>
        </w:rPr>
        <w:t xml:space="preserve">October </w:t>
      </w:r>
      <w:r w:rsidR="00053E2B" w:rsidRPr="00053E2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18</w:t>
      </w:r>
      <w:r w:rsidR="00053E2B" w:rsidRPr="00053E2B">
        <w:rPr>
          <w:rFonts w:ascii="Book Antiqua" w:eastAsia="Arial Unicode MS" w:hAnsi="Book Antiqua" w:cs="Arial Unicode MS"/>
          <w:sz w:val="24"/>
          <w:szCs w:val="24"/>
          <w:lang w:eastAsia="zh-CN"/>
        </w:rPr>
        <w:t>, 2014</w:t>
      </w:r>
    </w:p>
    <w:p w:rsidR="00DB1B4A" w:rsidRDefault="00E611B1" w:rsidP="00DB1B4A">
      <w:pPr>
        <w:rPr>
          <w:rFonts w:ascii="Book Antiqua" w:hAnsi="Book Antiqua"/>
          <w:color w:val="000000"/>
          <w:sz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Accepted:</w:t>
      </w:r>
      <w:bookmarkStart w:id="6" w:name="OLE_LINK5"/>
      <w:bookmarkStart w:id="7" w:name="OLE_LINK8"/>
      <w:bookmarkStart w:id="8" w:name="OLE_LINK9"/>
      <w:bookmarkStart w:id="9" w:name="OLE_LINK10"/>
      <w:bookmarkStart w:id="10" w:name="OLE_LINK6"/>
      <w:bookmarkStart w:id="11" w:name="OLE_LINK13"/>
      <w:bookmarkStart w:id="12" w:name="OLE_LINK7"/>
      <w:bookmarkStart w:id="13" w:name="OLE_LINK18"/>
      <w:bookmarkStart w:id="14" w:name="OLE_LINK19"/>
      <w:bookmarkStart w:id="15" w:name="OLE_LINK22"/>
      <w:bookmarkStart w:id="16" w:name="OLE_LINK24"/>
      <w:bookmarkStart w:id="17" w:name="OLE_LINK25"/>
      <w:bookmarkStart w:id="18" w:name="OLE_LINK28"/>
      <w:bookmarkStart w:id="19" w:name="OLE_LINK29"/>
      <w:bookmarkStart w:id="20" w:name="OLE_LINK30"/>
      <w:bookmarkStart w:id="21" w:name="OLE_LINK31"/>
      <w:r w:rsidR="00DB1B4A" w:rsidRPr="00DB1B4A">
        <w:rPr>
          <w:rFonts w:ascii="Book Antiqua" w:hAnsi="Book Antiqua"/>
          <w:color w:val="000000"/>
          <w:sz w:val="24"/>
        </w:rPr>
        <w:t xml:space="preserve"> </w:t>
      </w:r>
      <w:r w:rsidR="00DB1B4A">
        <w:rPr>
          <w:rFonts w:ascii="Book Antiqua" w:hAnsi="Book Antiqua"/>
          <w:color w:val="000000"/>
          <w:sz w:val="24"/>
        </w:rPr>
        <w:t>November 7, 2014</w:t>
      </w:r>
    </w:p>
    <w:p w:rsidR="005F1181" w:rsidRPr="00636AD5" w:rsidRDefault="00E611B1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bookmarkStart w:id="22" w:name="_GoBack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</w:p>
    <w:p w:rsidR="00053E2B" w:rsidRPr="00712F63" w:rsidRDefault="00053E2B" w:rsidP="007D129F">
      <w:pPr>
        <w:wordWrap/>
        <w:spacing w:after="0" w:line="360" w:lineRule="auto"/>
        <w:rPr>
          <w:rFonts w:ascii="Book Antiqua" w:hAnsi="Book Antiqua"/>
          <w:color w:val="000000"/>
          <w:sz w:val="24"/>
        </w:rPr>
      </w:pPr>
      <w:r w:rsidRPr="00712F63">
        <w:rPr>
          <w:rFonts w:ascii="Book Antiqua" w:hAnsi="Book Antiqua"/>
          <w:b/>
          <w:color w:val="000000"/>
          <w:sz w:val="24"/>
        </w:rPr>
        <w:t xml:space="preserve">Published online: </w:t>
      </w:r>
    </w:p>
    <w:p w:rsidR="005F1181" w:rsidRPr="00636AD5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053E2B" w:rsidRDefault="00053E2B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sz w:val="24"/>
          <w:szCs w:val="24"/>
        </w:rPr>
      </w:pPr>
      <w:r>
        <w:rPr>
          <w:rFonts w:ascii="Book Antiqua" w:eastAsia="Arial Unicode MS" w:hAnsi="Book Antiqua" w:cs="Arial Unicode MS"/>
          <w:b/>
          <w:sz w:val="24"/>
          <w:szCs w:val="24"/>
        </w:rPr>
        <w:br w:type="page"/>
      </w:r>
    </w:p>
    <w:p w:rsidR="000A1A32" w:rsidRPr="00636AD5" w:rsidRDefault="000A1A32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>Abstract</w:t>
      </w:r>
    </w:p>
    <w:p w:rsidR="000A1A32" w:rsidRDefault="00DB48D8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, a potent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multikinase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inhibitor, lead to a significant improvement in progression free survival and overall survival in patients with a</w:t>
      </w:r>
      <w:r w:rsidR="000A1A32" w:rsidRPr="00636AD5">
        <w:rPr>
          <w:rFonts w:ascii="Book Antiqua" w:eastAsia="Arial Unicode MS" w:hAnsi="Book Antiqua" w:cs="Arial Unicode MS"/>
          <w:sz w:val="24"/>
          <w:szCs w:val="24"/>
        </w:rPr>
        <w:t>dvanced hepatocellular carcinoma</w:t>
      </w:r>
      <w:r w:rsidR="00980C1D" w:rsidRPr="00636AD5">
        <w:rPr>
          <w:rFonts w:ascii="Book Antiqua" w:eastAsia="Arial Unicode MS" w:hAnsi="Book Antiqua" w:cs="Arial Unicode MS"/>
          <w:sz w:val="24"/>
          <w:szCs w:val="24"/>
        </w:rPr>
        <w:t xml:space="preserve"> (HCC)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. Though </w:t>
      </w:r>
      <w:proofErr w:type="spellStart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 has proven its </w:t>
      </w:r>
      <w:r w:rsidR="00980C1D" w:rsidRPr="00636AD5">
        <w:rPr>
          <w:rFonts w:ascii="Book Antiqua" w:eastAsia="Arial Unicode MS" w:hAnsi="Book Antiqua" w:cs="Arial Unicode MS"/>
          <w:sz w:val="24"/>
          <w:szCs w:val="24"/>
        </w:rPr>
        <w:t xml:space="preserve">efficacy 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in advanced stage HCC, there are limited reports on the role </w:t>
      </w:r>
      <w:r w:rsidR="00980C1D" w:rsidRPr="00636AD5">
        <w:rPr>
          <w:rFonts w:ascii="Book Antiqua" w:eastAsia="Arial Unicode MS" w:hAnsi="Book Antiqua" w:cs="Arial Unicode MS"/>
          <w:sz w:val="24"/>
          <w:szCs w:val="24"/>
        </w:rPr>
        <w:t xml:space="preserve">of </w:t>
      </w:r>
      <w:proofErr w:type="spellStart"/>
      <w:r w:rsidR="00980C1D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allowing for curative treatment by down-staging.</w:t>
      </w:r>
      <w:r w:rsidR="00E03CF9" w:rsidRPr="00636AD5">
        <w:rPr>
          <w:rFonts w:ascii="Book Antiqua" w:eastAsia="Arial Unicode MS" w:hAnsi="Book Antiqua" w:cs="Arial Unicode MS"/>
          <w:sz w:val="24"/>
          <w:szCs w:val="24"/>
        </w:rPr>
        <w:t xml:space="preserve"> We herein report a case of</w:t>
      </w:r>
      <w:r w:rsidR="0051712F" w:rsidRPr="00636AD5">
        <w:rPr>
          <w:rFonts w:ascii="Book Antiqua" w:eastAsia="Arial Unicode MS" w:hAnsi="Book Antiqua" w:cs="Arial Unicode MS"/>
          <w:sz w:val="24"/>
          <w:szCs w:val="24"/>
        </w:rPr>
        <w:t xml:space="preserve"> advanced HCC with </w:t>
      </w:r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vascular invasion, which showed treatment response by </w:t>
      </w:r>
      <w:proofErr w:type="spellStart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292427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 as to allow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 for </w:t>
      </w:r>
      <w:r w:rsidR="00053E2B">
        <w:rPr>
          <w:rFonts w:ascii="Book Antiqua" w:eastAsia="Arial Unicode MS" w:hAnsi="Book Antiqua" w:cs="Arial Unicode MS"/>
          <w:sz w:val="24"/>
          <w:szCs w:val="24"/>
        </w:rPr>
        <w:t>radiofrequency ablation</w:t>
      </w:r>
      <w:r w:rsidR="0051712F" w:rsidRPr="00636AD5">
        <w:rPr>
          <w:rFonts w:ascii="Book Antiqua" w:eastAsia="Arial Unicode MS" w:hAnsi="Book Antiqua" w:cs="Arial Unicode MS"/>
          <w:sz w:val="24"/>
          <w:szCs w:val="24"/>
        </w:rPr>
        <w:t xml:space="preserve"> as curat</w:t>
      </w:r>
      <w:r w:rsidR="00C44251" w:rsidRPr="00636AD5">
        <w:rPr>
          <w:rFonts w:ascii="Book Antiqua" w:eastAsia="Arial Unicode MS" w:hAnsi="Book Antiqua" w:cs="Arial Unicode MS"/>
          <w:sz w:val="24"/>
          <w:szCs w:val="24"/>
        </w:rPr>
        <w:t xml:space="preserve">ive 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treatment</w:t>
      </w:r>
      <w:r w:rsidR="0051712F" w:rsidRPr="00636AD5">
        <w:rPr>
          <w:rFonts w:ascii="Book Antiqua" w:eastAsia="Arial Unicode MS" w:hAnsi="Book Antiqua" w:cs="Arial Unicode MS"/>
          <w:sz w:val="24"/>
          <w:szCs w:val="24"/>
        </w:rPr>
        <w:t xml:space="preserve">. 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The patient was followed-up for 6 </w:t>
      </w:r>
      <w:proofErr w:type="spellStart"/>
      <w:proofErr w:type="gramStart"/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proofErr w:type="gram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51712F" w:rsidRPr="00636AD5">
        <w:rPr>
          <w:rFonts w:ascii="Book Antiqua" w:eastAsia="Arial Unicode MS" w:hAnsi="Book Antiqua" w:cs="Arial Unicode MS"/>
          <w:sz w:val="24"/>
          <w:szCs w:val="24"/>
        </w:rPr>
        <w:t>without</w:t>
      </w:r>
      <w:r w:rsidR="00C95B7A" w:rsidRPr="00636AD5">
        <w:rPr>
          <w:rFonts w:ascii="Book Antiqua" w:eastAsia="Arial Unicode MS" w:hAnsi="Book Antiqua" w:cs="Arial Unicode MS"/>
          <w:sz w:val="24"/>
          <w:szCs w:val="24"/>
        </w:rPr>
        <w:t xml:space="preserve"> recurrence 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with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D72368" w:rsidRPr="00636AD5">
        <w:rPr>
          <w:rFonts w:ascii="Book Antiqua" w:eastAsia="Arial Unicode MS" w:hAnsi="Book Antiqua" w:cs="Arial Unicode MS"/>
          <w:sz w:val="24"/>
          <w:szCs w:val="24"/>
        </w:rPr>
        <w:t>continued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</w:t>
      </w:r>
      <w:r w:rsidR="00D72368" w:rsidRPr="00636AD5">
        <w:rPr>
          <w:rFonts w:ascii="Book Antiqua" w:eastAsia="Arial Unicode MS" w:hAnsi="Book Antiqua" w:cs="Arial Unicode MS"/>
          <w:sz w:val="24"/>
          <w:szCs w:val="24"/>
        </w:rPr>
        <w:t>.</w:t>
      </w:r>
    </w:p>
    <w:p w:rsidR="00053E2B" w:rsidRPr="00053E2B" w:rsidRDefault="00053E2B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</w:p>
    <w:p w:rsidR="00053E2B" w:rsidRPr="00712F63" w:rsidRDefault="00053E2B" w:rsidP="007D129F">
      <w:pPr>
        <w:wordWrap/>
        <w:spacing w:after="0" w:line="360" w:lineRule="auto"/>
        <w:rPr>
          <w:rFonts w:ascii="Book Antiqua" w:hAnsi="Book Antiqua" w:cs="Arial Unicode MS"/>
          <w:sz w:val="24"/>
        </w:rPr>
      </w:pPr>
      <w:r w:rsidRPr="00712F63">
        <w:rPr>
          <w:rFonts w:ascii="Book Antiqua" w:hAnsi="Book Antiqua"/>
          <w:sz w:val="24"/>
        </w:rPr>
        <w:t xml:space="preserve">© </w:t>
      </w:r>
      <w:r w:rsidRPr="00712F63">
        <w:rPr>
          <w:rFonts w:ascii="Book Antiqua" w:hAnsi="Book Antiqua" w:cs="Arial Unicode MS"/>
          <w:sz w:val="24"/>
        </w:rPr>
        <w:t xml:space="preserve">2014 </w:t>
      </w:r>
      <w:proofErr w:type="spellStart"/>
      <w:r w:rsidRPr="00712F63">
        <w:rPr>
          <w:rFonts w:ascii="Book Antiqua" w:hAnsi="Book Antiqua" w:cs="Arial Unicode MS"/>
          <w:sz w:val="24"/>
        </w:rPr>
        <w:t>Baishideng</w:t>
      </w:r>
      <w:proofErr w:type="spellEnd"/>
      <w:r w:rsidRPr="00712F63">
        <w:rPr>
          <w:rFonts w:ascii="Book Antiqua" w:hAnsi="Book Antiqua" w:cs="Arial Unicode MS"/>
          <w:sz w:val="24"/>
        </w:rPr>
        <w:t xml:space="preserve"> Publishing Group Inc. All rights reserved.</w:t>
      </w:r>
    </w:p>
    <w:p w:rsidR="00A464C2" w:rsidRPr="00053E2B" w:rsidRDefault="00A464C2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0A1A32" w:rsidRPr="00636AD5" w:rsidRDefault="00292427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Key</w:t>
      </w:r>
      <w:r w:rsidR="00053E2B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words:</w:t>
      </w:r>
      <w:r w:rsidR="000D7E60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Hepatocellular carcinoma</w:t>
      </w:r>
      <w:r w:rsidR="00A464C2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53E2B" w:rsidRPr="00636AD5">
        <w:rPr>
          <w:rFonts w:ascii="Book Antiqua" w:eastAsia="Arial Unicode MS" w:hAnsi="Book Antiqua" w:cs="Arial Unicode MS"/>
          <w:sz w:val="24"/>
          <w:szCs w:val="24"/>
        </w:rPr>
        <w:t xml:space="preserve">Radiofrequency 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ablation</w:t>
      </w:r>
      <w:r w:rsidR="00A464C2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053E2B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A464C2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53E2B" w:rsidRPr="00636AD5">
        <w:rPr>
          <w:rFonts w:ascii="Book Antiqua" w:eastAsia="Arial Unicode MS" w:hAnsi="Book Antiqua" w:cs="Arial Unicode MS"/>
          <w:sz w:val="24"/>
          <w:szCs w:val="24"/>
        </w:rPr>
        <w:t>Down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-staging</w:t>
      </w:r>
      <w:r w:rsidR="00A464C2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53E2B" w:rsidRPr="00636AD5">
        <w:rPr>
          <w:rFonts w:ascii="Book Antiqua" w:eastAsia="Arial Unicode MS" w:hAnsi="Book Antiqua" w:cs="Arial Unicode MS"/>
          <w:sz w:val="24"/>
          <w:szCs w:val="24"/>
        </w:rPr>
        <w:t xml:space="preserve">Complete 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>remission</w:t>
      </w:r>
    </w:p>
    <w:p w:rsidR="00A464C2" w:rsidRPr="00636AD5" w:rsidRDefault="00A464C2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A464C2" w:rsidRPr="00636AD5" w:rsidRDefault="00A464C2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Core tip: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Though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is well known to e</w:t>
      </w:r>
      <w:r w:rsidR="00303376" w:rsidRPr="00636AD5">
        <w:rPr>
          <w:rFonts w:ascii="Book Antiqua" w:eastAsia="Arial Unicode MS" w:hAnsi="Book Antiqua" w:cs="Arial Unicode MS"/>
          <w:sz w:val="24"/>
          <w:szCs w:val="24"/>
        </w:rPr>
        <w:t>fficacy in advanced hepatocellular carcinoma (HCC)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</w:t>
      </w:r>
      <w:r w:rsidR="00303376" w:rsidRPr="00636AD5">
        <w:rPr>
          <w:rFonts w:ascii="Book Antiqua" w:eastAsia="Arial Unicode MS" w:hAnsi="Book Antiqua" w:cs="Arial Unicode MS"/>
          <w:sz w:val="24"/>
          <w:szCs w:val="24"/>
        </w:rPr>
        <w:t xml:space="preserve"> the consensus of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its role as down-staging</w:t>
      </w:r>
      <w:r w:rsidR="00303376" w:rsidRPr="00636AD5">
        <w:rPr>
          <w:rFonts w:ascii="Book Antiqua" w:eastAsia="Arial Unicode MS" w:hAnsi="Book Antiqua" w:cs="Arial Unicode MS"/>
          <w:sz w:val="24"/>
          <w:szCs w:val="24"/>
        </w:rPr>
        <w:t xml:space="preserve"> is limited. Depending on response after </w:t>
      </w:r>
      <w:proofErr w:type="spellStart"/>
      <w:r w:rsidR="00303376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303376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therapy, </w:t>
      </w:r>
      <w:r w:rsidR="003070A8" w:rsidRPr="00636AD5">
        <w:rPr>
          <w:rFonts w:ascii="Book Antiqua" w:eastAsia="Arial Unicode MS" w:hAnsi="Book Antiqua" w:cs="Arial Unicode MS"/>
          <w:sz w:val="24"/>
          <w:szCs w:val="24"/>
        </w:rPr>
        <w:t>active strategy should be needed to offer chance for cure</w:t>
      </w:r>
      <w:r w:rsidR="00303376" w:rsidRPr="00636AD5">
        <w:rPr>
          <w:rFonts w:ascii="Book Antiqua" w:eastAsia="Arial Unicode MS" w:hAnsi="Book Antiqua" w:cs="Arial Unicode MS"/>
          <w:sz w:val="24"/>
          <w:szCs w:val="24"/>
        </w:rPr>
        <w:t xml:space="preserve"> in adva</w:t>
      </w:r>
      <w:r w:rsidR="003070A8" w:rsidRPr="00636AD5">
        <w:rPr>
          <w:rFonts w:ascii="Book Antiqua" w:eastAsia="Arial Unicode MS" w:hAnsi="Book Antiqua" w:cs="Arial Unicode MS"/>
          <w:sz w:val="24"/>
          <w:szCs w:val="24"/>
        </w:rPr>
        <w:t>nced stage HCC.</w:t>
      </w:r>
    </w:p>
    <w:p w:rsidR="00F92945" w:rsidRPr="00636AD5" w:rsidRDefault="00F92945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5F1181" w:rsidRPr="00934FFC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>Park</w:t>
      </w:r>
      <w:r w:rsidR="00053E2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053E2B">
        <w:rPr>
          <w:rFonts w:ascii="Book Antiqua" w:eastAsia="Arial Unicode MS" w:hAnsi="Book Antiqua" w:cs="Arial Unicode MS"/>
          <w:sz w:val="24"/>
          <w:szCs w:val="24"/>
          <w:lang w:eastAsia="zh-CN"/>
        </w:rPr>
        <w:t>JG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 Park</w:t>
      </w:r>
      <w:r w:rsidR="00053E2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SY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 Lee</w:t>
      </w:r>
      <w:r w:rsidR="00053E2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HW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. Complete remission of advanced hepatocellular carcinoma by radiofrequency ablation after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</w:t>
      </w:r>
      <w:r w:rsidR="00053E2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. </w:t>
      </w:r>
      <w:r w:rsidRPr="00636AD5">
        <w:rPr>
          <w:rFonts w:ascii="Book Antiqua" w:eastAsia="Arial Unicode MS" w:hAnsi="Book Antiqua" w:cs="Arial Unicode MS"/>
          <w:i/>
          <w:sz w:val="24"/>
          <w:szCs w:val="24"/>
        </w:rPr>
        <w:t xml:space="preserve">World J </w:t>
      </w:r>
      <w:proofErr w:type="spellStart"/>
      <w:r w:rsidRPr="00636AD5">
        <w:rPr>
          <w:rFonts w:ascii="Book Antiqua" w:eastAsia="Arial Unicode MS" w:hAnsi="Book Antiqua" w:cs="Arial Unicode MS"/>
          <w:i/>
          <w:sz w:val="24"/>
          <w:szCs w:val="24"/>
        </w:rPr>
        <w:t>Gastroenterol</w:t>
      </w:r>
      <w:proofErr w:type="spellEnd"/>
      <w:r w:rsidRPr="00636AD5">
        <w:rPr>
          <w:rFonts w:ascii="Book Antiqua" w:eastAsia="Arial Unicode MS" w:hAnsi="Book Antiqua" w:cs="Arial Unicode MS"/>
          <w:i/>
          <w:sz w:val="24"/>
          <w:szCs w:val="24"/>
        </w:rPr>
        <w:t xml:space="preserve"> </w:t>
      </w:r>
      <w:r w:rsidRPr="00053E2B">
        <w:rPr>
          <w:rFonts w:ascii="Book Antiqua" w:eastAsia="Arial Unicode MS" w:hAnsi="Book Antiqua" w:cs="Arial Unicode MS"/>
          <w:sz w:val="24"/>
          <w:szCs w:val="24"/>
        </w:rPr>
        <w:t>2014</w:t>
      </w:r>
      <w:r w:rsidRPr="00636AD5">
        <w:rPr>
          <w:rFonts w:ascii="Book Antiqua" w:eastAsia="Arial Unicode MS" w:hAnsi="Book Antiqua" w:cs="Arial Unicode MS"/>
          <w:i/>
          <w:sz w:val="24"/>
          <w:szCs w:val="24"/>
        </w:rPr>
        <w:t>;</w:t>
      </w:r>
      <w:r w:rsidR="00934FFC" w:rsidRPr="00934FF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I</w:t>
      </w:r>
      <w:r w:rsidR="00934FFC" w:rsidRPr="00934FFC">
        <w:rPr>
          <w:rFonts w:ascii="Book Antiqua" w:eastAsia="Arial Unicode MS" w:hAnsi="Book Antiqua" w:cs="Arial Unicode MS"/>
          <w:sz w:val="24"/>
          <w:szCs w:val="24"/>
          <w:lang w:eastAsia="zh-CN"/>
        </w:rPr>
        <w:t>n</w:t>
      </w:r>
      <w:r w:rsidR="00934FFC" w:rsidRPr="00934FF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Press</w:t>
      </w:r>
    </w:p>
    <w:p w:rsidR="005F1181" w:rsidRPr="00636AD5" w:rsidRDefault="005F118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15647" w:rsidRPr="00636AD5" w:rsidRDefault="00E15647" w:rsidP="00CE37DD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053E2B" w:rsidRDefault="00053E2B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sz w:val="24"/>
          <w:szCs w:val="24"/>
        </w:rPr>
      </w:pPr>
      <w:r>
        <w:rPr>
          <w:rFonts w:ascii="Book Antiqua" w:eastAsia="Arial Unicode MS" w:hAnsi="Book Antiqua" w:cs="Arial Unicode MS"/>
          <w:b/>
          <w:sz w:val="24"/>
          <w:szCs w:val="24"/>
        </w:rPr>
        <w:br w:type="page"/>
      </w:r>
    </w:p>
    <w:p w:rsidR="006A3D36" w:rsidRPr="00636AD5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>INTRODUCTION</w:t>
      </w:r>
    </w:p>
    <w:p w:rsidR="006A3D36" w:rsidRPr="00636AD5" w:rsidRDefault="006A3D36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>Hepatocellular carcinoma (HCC) ranks fifth most common malignant tumor globally</w:t>
      </w:r>
      <w:r w:rsidR="001E6404" w:rsidRPr="00636AD5">
        <w:rPr>
          <w:rFonts w:ascii="Book Antiqua" w:eastAsia="Arial Unicode MS" w:hAnsi="Book Antiqua" w:cs="Arial Unicode MS"/>
          <w:sz w:val="24"/>
          <w:szCs w:val="24"/>
        </w:rPr>
        <w:t xml:space="preserve"> accounting for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third most common cause of cancer-related </w:t>
      </w:r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>death</w:t>
      </w:r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1]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 However, only 30</w:t>
      </w:r>
      <w:r w:rsidR="00B761FF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%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to 40% of patients are diagnosed in the early stage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D91DFF" w:rsidRPr="00636AD5">
        <w:rPr>
          <w:rFonts w:ascii="Book Antiqua" w:eastAsia="Arial Unicode MS" w:hAnsi="Book Antiqua" w:cs="Arial Unicode MS"/>
          <w:sz w:val="24"/>
          <w:szCs w:val="24"/>
        </w:rPr>
        <w:t>of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HCC, which</w:t>
      </w:r>
      <w:r w:rsidR="003F6C80" w:rsidRPr="00636AD5">
        <w:rPr>
          <w:rFonts w:ascii="Book Antiqua" w:eastAsia="Arial Unicode MS" w:hAnsi="Book Antiqua" w:cs="Arial Unicode MS"/>
          <w:sz w:val="24"/>
          <w:szCs w:val="24"/>
        </w:rPr>
        <w:t xml:space="preserve"> is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eligible for curative treatment such as surgery, </w:t>
      </w:r>
      <w:bookmarkStart w:id="23" w:name="OLE_LINK1"/>
      <w:bookmarkStart w:id="24" w:name="OLE_LINK2"/>
      <w:r w:rsidRPr="00636AD5">
        <w:rPr>
          <w:rFonts w:ascii="Book Antiqua" w:eastAsia="Arial Unicode MS" w:hAnsi="Book Antiqua" w:cs="Arial Unicode MS"/>
          <w:sz w:val="24"/>
          <w:szCs w:val="24"/>
        </w:rPr>
        <w:t>radiofrequency ablation</w:t>
      </w:r>
      <w:bookmarkEnd w:id="23"/>
      <w:bookmarkEnd w:id="24"/>
      <w:r w:rsidR="00C60AEA" w:rsidRPr="00636AD5">
        <w:rPr>
          <w:rFonts w:ascii="Book Antiqua" w:eastAsia="Arial Unicode MS" w:hAnsi="Book Antiqua" w:cs="Arial Unicode MS"/>
          <w:sz w:val="24"/>
          <w:szCs w:val="24"/>
        </w:rPr>
        <w:t xml:space="preserve"> (RFA), percutaneous ethanol injection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, and liver </w:t>
      </w:r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>transplantation</w:t>
      </w:r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2]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Majority of HCC patients are </w:t>
      </w:r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 xml:space="preserve">still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diagnosed </w:t>
      </w:r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>late in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advanced stage, </w:t>
      </w:r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 xml:space="preserve">in which only </w:t>
      </w:r>
      <w:proofErr w:type="spellStart"/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 xml:space="preserve"> is regarded as a standard </w:t>
      </w:r>
      <w:proofErr w:type="gramStart"/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>therapy</w:t>
      </w:r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3]</w:t>
      </w:r>
      <w:r w:rsidR="00D90963" w:rsidRPr="00636AD5">
        <w:rPr>
          <w:rFonts w:ascii="Book Antiqua" w:eastAsia="Arial Unicode MS" w:hAnsi="Book Antiqua" w:cs="Arial Unicode MS"/>
          <w:sz w:val="24"/>
          <w:szCs w:val="24"/>
        </w:rPr>
        <w:t xml:space="preserve">. </w:t>
      </w:r>
      <w:r w:rsidR="009A22B3" w:rsidRPr="00636AD5">
        <w:rPr>
          <w:rFonts w:ascii="Book Antiqua" w:eastAsia="Arial Unicode MS" w:hAnsi="Book Antiqua" w:cs="Arial Unicode MS"/>
          <w:sz w:val="24"/>
          <w:szCs w:val="24"/>
        </w:rPr>
        <w:t>Although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 has shown significant survival benefit in patients with advanced HCC, overall survival is still unsatisfactory, </w:t>
      </w:r>
      <w:proofErr w:type="spellStart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especiallyin</w:t>
      </w:r>
      <w:proofErr w:type="spellEnd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 Asian </w:t>
      </w:r>
      <w:proofErr w:type="gramStart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countries</w:t>
      </w:r>
      <w:r w:rsidR="00D9096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D9096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4]</w:t>
      </w:r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However, as a potent multi-tyrosine-kinase inhibitor, </w:t>
      </w:r>
      <w:proofErr w:type="spellStart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 showed remarkable treatment response in selected </w:t>
      </w:r>
      <w:proofErr w:type="gramStart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patients</w:t>
      </w:r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4</w:t>
      </w:r>
      <w:r w:rsidR="00B761FF">
        <w:rPr>
          <w:rFonts w:ascii="Book Antiqua" w:eastAsia="Arial Unicode MS" w:hAnsi="Book Antiqua" w:cs="Arial Unicode MS" w:hint="eastAsia"/>
          <w:sz w:val="24"/>
          <w:szCs w:val="24"/>
          <w:vertAlign w:val="superscript"/>
          <w:lang w:eastAsia="zh-CN"/>
        </w:rPr>
        <w:t>-</w:t>
      </w:r>
      <w:r w:rsidR="00AF0A48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6]</w:t>
      </w:r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Currently there are no treatment strategies for patients who </w:t>
      </w:r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are </w:t>
      </w:r>
      <w:proofErr w:type="spellStart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downs</w:t>
      </w:r>
      <w:r w:rsidR="001D5CDA" w:rsidRPr="00636AD5">
        <w:rPr>
          <w:rFonts w:ascii="Book Antiqua" w:eastAsia="Arial Unicode MS" w:hAnsi="Book Antiqua" w:cs="Arial Unicode MS"/>
          <w:sz w:val="24"/>
          <w:szCs w:val="24"/>
        </w:rPr>
        <w:t>taged</w:t>
      </w:r>
      <w:proofErr w:type="spell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by </w:t>
      </w:r>
      <w:proofErr w:type="spellStart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8E64E7" w:rsidRPr="00636AD5">
        <w:rPr>
          <w:rFonts w:ascii="Book Antiqua" w:eastAsia="Arial Unicode MS" w:hAnsi="Book Antiqua" w:cs="Arial Unicode MS"/>
          <w:sz w:val="24"/>
          <w:szCs w:val="24"/>
        </w:rPr>
        <w:t xml:space="preserve"> as to</w:t>
      </w:r>
      <w:r w:rsidR="001D5CDA" w:rsidRPr="00636AD5">
        <w:rPr>
          <w:rFonts w:ascii="Book Antiqua" w:eastAsia="Arial Unicode MS" w:hAnsi="Book Antiqua" w:cs="Arial Unicode MS"/>
          <w:sz w:val="24"/>
          <w:szCs w:val="24"/>
        </w:rPr>
        <w:t xml:space="preserve"> get allowed for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1D5CDA" w:rsidRPr="00636AD5">
        <w:rPr>
          <w:rFonts w:ascii="Book Antiqua" w:eastAsia="Arial Unicode MS" w:hAnsi="Book Antiqua" w:cs="Arial Unicode MS"/>
          <w:sz w:val="24"/>
          <w:szCs w:val="24"/>
        </w:rPr>
        <w:t>locoregional</w:t>
      </w:r>
      <w:proofErr w:type="spell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1D5CDA" w:rsidRPr="00636AD5">
        <w:rPr>
          <w:rFonts w:ascii="Book Antiqua" w:eastAsia="Arial Unicode MS" w:hAnsi="Book Antiqua" w:cs="Arial Unicode MS"/>
          <w:sz w:val="24"/>
          <w:szCs w:val="24"/>
        </w:rPr>
        <w:t>therapies as curative treatment.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We herein report a case of </w:t>
      </w:r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advanced HCC with vascular invasion, which were completely treated by RFA after </w:t>
      </w:r>
      <w:proofErr w:type="spellStart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downstaging</w:t>
      </w:r>
      <w:proofErr w:type="spellEnd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 by </w:t>
      </w:r>
      <w:proofErr w:type="spellStart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therapy.</w:t>
      </w:r>
    </w:p>
    <w:p w:rsidR="00E15647" w:rsidRPr="00636AD5" w:rsidRDefault="00E15647" w:rsidP="00CE37DD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5F1181" w:rsidRPr="00636AD5" w:rsidRDefault="005F1181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CASE REPORT</w:t>
      </w:r>
    </w:p>
    <w:p w:rsidR="006A3D36" w:rsidRPr="00636AD5" w:rsidRDefault="006A3D36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A 59-year-old male patient was referred to </w:t>
      </w:r>
      <w:proofErr w:type="spellStart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Kyungpook</w:t>
      </w:r>
      <w:proofErr w:type="spellEnd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 National University H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ospital for </w:t>
      </w:r>
      <w:r w:rsidR="00D91DFF" w:rsidRPr="00636AD5">
        <w:rPr>
          <w:rFonts w:ascii="Book Antiqua" w:eastAsia="Arial Unicode MS" w:hAnsi="Book Antiqua" w:cs="Arial Unicode MS"/>
          <w:sz w:val="24"/>
          <w:szCs w:val="24"/>
        </w:rPr>
        <w:t>evaluation of liver mass on abdominal ultrasound</w:t>
      </w:r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He had history of chronic hepatitis B, which </w:t>
      </w:r>
      <w:proofErr w:type="spellStart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wasnever</w:t>
      </w:r>
      <w:proofErr w:type="spellEnd"/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 evaluated or treated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 Laboratory findings were</w:t>
      </w:r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 as follows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: </w:t>
      </w:r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>White blood cells 3900/mm</w:t>
      </w:r>
      <w:r w:rsidR="00E15647" w:rsidRPr="00CE37DD">
        <w:rPr>
          <w:rFonts w:ascii="Book Antiqua" w:eastAsia="Arial Unicode MS" w:hAnsi="Book Antiqua" w:cs="Arial Unicode MS"/>
          <w:sz w:val="24"/>
          <w:szCs w:val="24"/>
          <w:vertAlign w:val="superscript"/>
        </w:rPr>
        <w:t>3</w:t>
      </w:r>
      <w:r w:rsidR="009541FB"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hemo</w:t>
      </w:r>
      <w:r w:rsidR="00B761FF">
        <w:rPr>
          <w:rFonts w:ascii="Book Antiqua" w:eastAsia="Arial Unicode MS" w:hAnsi="Book Antiqua" w:cs="Arial Unicode MS"/>
          <w:sz w:val="24"/>
          <w:szCs w:val="24"/>
        </w:rPr>
        <w:t>globin 11.4 g/</w:t>
      </w:r>
      <w:proofErr w:type="spellStart"/>
      <w:r w:rsidR="00B761FF">
        <w:rPr>
          <w:rFonts w:ascii="Book Antiqua" w:eastAsia="Arial Unicode MS" w:hAnsi="Book Antiqua" w:cs="Arial Unicode MS"/>
          <w:sz w:val="24"/>
          <w:szCs w:val="24"/>
        </w:rPr>
        <w:t>dL</w:t>
      </w:r>
      <w:proofErr w:type="spellEnd"/>
      <w:r w:rsidR="00B761FF">
        <w:rPr>
          <w:rFonts w:ascii="Book Antiqua" w:eastAsia="Arial Unicode MS" w:hAnsi="Book Antiqua" w:cs="Arial Unicode MS"/>
          <w:sz w:val="24"/>
          <w:szCs w:val="24"/>
        </w:rPr>
        <w:t>, platelet, 200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000 /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uL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, aspartate aminotransferase 54 IU/L, alanine aminotransferase 77 IU/L, total bilirubin 0.22 mg/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dL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, albumin 3.2 g/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dL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, prothrombin time 11.8 s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>econds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.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Virologic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tests revealed positive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HBsAg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and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HBeAg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with hepatitis B virus (HBV) DNA 718742 IU/mL by real-time polymerase chain reaction (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 xml:space="preserve">Roche diagnostics, </w:t>
      </w:r>
      <w:r w:rsidR="00157EB1" w:rsidRPr="00636AD5">
        <w:rPr>
          <w:rFonts w:ascii="Book Antiqua" w:eastAsia="Arial Unicode MS" w:hAnsi="Book Antiqua" w:cs="Arial Unicode MS"/>
          <w:sz w:val="24"/>
          <w:szCs w:val="24"/>
        </w:rPr>
        <w:t>Basel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r w:rsidR="00157EB1" w:rsidRPr="00636AD5">
        <w:rPr>
          <w:rFonts w:ascii="Book Antiqua" w:eastAsia="Arial Unicode MS" w:hAnsi="Book Antiqua" w:cs="Arial Unicode MS"/>
          <w:sz w:val="24"/>
          <w:szCs w:val="24"/>
        </w:rPr>
        <w:t>Switzerland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>)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. Serum alpha-fetoprotein (AFP) 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 xml:space="preserve">level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and </w:t>
      </w:r>
      <w:r w:rsidR="00584BC5" w:rsidRPr="00636AD5">
        <w:rPr>
          <w:rFonts w:ascii="Book Antiqua" w:eastAsia="Arial Unicode MS" w:hAnsi="Book Antiqua" w:cs="Arial Unicode MS"/>
          <w:sz w:val="24"/>
          <w:szCs w:val="24"/>
        </w:rPr>
        <w:t>protein induced by vitamin K absence or antagonist-II (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PIVKA-II</w:t>
      </w:r>
      <w:r w:rsidR="00584BC5" w:rsidRPr="00636AD5">
        <w:rPr>
          <w:rFonts w:ascii="Book Antiqua" w:eastAsia="Arial Unicode MS" w:hAnsi="Book Antiqua" w:cs="Arial Unicode MS"/>
          <w:sz w:val="24"/>
          <w:szCs w:val="24"/>
        </w:rPr>
        <w:t>)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A4635D" w:rsidRPr="00636AD5">
        <w:rPr>
          <w:rFonts w:ascii="Book Antiqua" w:eastAsia="Arial Unicode MS" w:hAnsi="Book Antiqua" w:cs="Arial Unicode MS"/>
          <w:sz w:val="24"/>
          <w:szCs w:val="24"/>
        </w:rPr>
        <w:t>level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>were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8300 ng/mL and 7651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mAU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/mL, respectively. 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>Dynamic multiphasic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abdominal computed tomogram (CT) scan</w:t>
      </w:r>
      <w:r w:rsidR="00025BE6" w:rsidRPr="00636AD5">
        <w:rPr>
          <w:rFonts w:ascii="Book Antiqua" w:eastAsia="Arial Unicode MS" w:hAnsi="Book Antiqua" w:cs="Arial Unicode MS"/>
          <w:sz w:val="24"/>
          <w:szCs w:val="24"/>
        </w:rPr>
        <w:t>s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revealed </w:t>
      </w:r>
      <w:r w:rsidR="00EF3C4A" w:rsidRPr="00636AD5">
        <w:rPr>
          <w:rFonts w:ascii="Book Antiqua" w:eastAsia="Arial Unicode MS" w:hAnsi="Book Antiqua" w:cs="Arial Unicode MS"/>
          <w:sz w:val="24"/>
          <w:szCs w:val="24"/>
        </w:rPr>
        <w:t xml:space="preserve">a 12.5 cm sized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huge arterial enhancing mass with </w:t>
      </w:r>
      <w:r w:rsidR="00EF3C4A" w:rsidRPr="00636AD5">
        <w:rPr>
          <w:rFonts w:ascii="Book Antiqua" w:eastAsia="Arial Unicode MS" w:hAnsi="Book Antiqua" w:cs="Arial Unicode MS"/>
          <w:sz w:val="24"/>
          <w:szCs w:val="24"/>
        </w:rPr>
        <w:t>tumor thrombus in right and middle he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patic vein </w:t>
      </w:r>
      <w:r w:rsidR="00EF3C4A" w:rsidRPr="00636AD5">
        <w:rPr>
          <w:rFonts w:ascii="Book Antiqua" w:eastAsia="Arial Unicode MS" w:hAnsi="Book Antiqua" w:cs="Arial Unicode MS"/>
          <w:sz w:val="24"/>
          <w:szCs w:val="24"/>
        </w:rPr>
        <w:t>extending to intrahepatic inferior vena cava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(Fig</w:t>
      </w:r>
      <w:r w:rsidR="003F5E6D" w:rsidRPr="00636AD5">
        <w:rPr>
          <w:rFonts w:ascii="Book Antiqua" w:eastAsia="Arial Unicode MS" w:hAnsi="Book Antiqua" w:cs="Arial Unicode MS"/>
          <w:sz w:val="24"/>
          <w:szCs w:val="24"/>
        </w:rPr>
        <w:t>ure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1). We performed ultrasound guided needle</w:t>
      </w:r>
      <w:r w:rsidR="00BE56DA" w:rsidRPr="00636AD5">
        <w:rPr>
          <w:rFonts w:ascii="Book Antiqua" w:eastAsia="Arial Unicode MS" w:hAnsi="Book Antiqua" w:cs="Arial Unicode MS"/>
          <w:sz w:val="24"/>
          <w:szCs w:val="24"/>
        </w:rPr>
        <w:t xml:space="preserve"> biopsy of hepatic mass and</w:t>
      </w:r>
      <w:r w:rsidR="000532F6" w:rsidRPr="00636AD5">
        <w:rPr>
          <w:rFonts w:ascii="Book Antiqua" w:eastAsia="Arial Unicode MS" w:hAnsi="Book Antiqua" w:cs="Arial Unicode MS"/>
          <w:sz w:val="24"/>
          <w:szCs w:val="24"/>
        </w:rPr>
        <w:t xml:space="preserve">confirmed </w:t>
      </w:r>
      <w:r w:rsidR="00041A66" w:rsidRPr="00636AD5">
        <w:rPr>
          <w:rFonts w:ascii="Book Antiqua" w:eastAsia="Arial Unicode MS" w:hAnsi="Book Antiqua" w:cs="Arial Unicode MS"/>
          <w:sz w:val="24"/>
          <w:szCs w:val="24"/>
        </w:rPr>
        <w:t>HCC</w:t>
      </w:r>
      <w:r w:rsidR="000532F6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lastRenderedPageBreak/>
        <w:t>histologically (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>Fig</w:t>
      </w:r>
      <w:r w:rsidR="003F5E6D" w:rsidRPr="00636AD5">
        <w:rPr>
          <w:rFonts w:ascii="Book Antiqua" w:eastAsia="Arial Unicode MS" w:hAnsi="Book Antiqua" w:cs="Arial Unicode MS"/>
          <w:sz w:val="24"/>
          <w:szCs w:val="24"/>
        </w:rPr>
        <w:t>ure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 xml:space="preserve"> 2)</w:t>
      </w:r>
      <w:r w:rsidR="000532F6" w:rsidRPr="00636AD5">
        <w:rPr>
          <w:rFonts w:ascii="Book Antiqua" w:eastAsia="Arial Unicode MS" w:hAnsi="Book Antiqua" w:cs="Arial Unicode MS"/>
          <w:sz w:val="24"/>
          <w:szCs w:val="24"/>
        </w:rPr>
        <w:t>. There was no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evidence of distance metastasis</w:t>
      </w:r>
      <w:r w:rsidR="000532F6" w:rsidRPr="00636AD5">
        <w:rPr>
          <w:rFonts w:ascii="Book Antiqua" w:eastAsia="Arial Unicode MS" w:hAnsi="Book Antiqua" w:cs="Arial Unicode MS"/>
          <w:sz w:val="24"/>
          <w:szCs w:val="24"/>
        </w:rPr>
        <w:t xml:space="preserve"> in chest, brain, and P</w:t>
      </w:r>
      <w:r w:rsidR="00157EB1" w:rsidRPr="00636AD5">
        <w:rPr>
          <w:rFonts w:ascii="Book Antiqua" w:eastAsia="Arial Unicode MS" w:hAnsi="Book Antiqua" w:cs="Arial Unicode MS"/>
          <w:sz w:val="24"/>
          <w:szCs w:val="24"/>
        </w:rPr>
        <w:t>ositron em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iss</w:t>
      </w:r>
      <w:r w:rsidR="00157EB1" w:rsidRPr="00636AD5">
        <w:rPr>
          <w:rFonts w:ascii="Book Antiqua" w:eastAsia="Arial Unicode MS" w:hAnsi="Book Antiqua" w:cs="Arial Unicode MS"/>
          <w:sz w:val="24"/>
          <w:szCs w:val="24"/>
        </w:rPr>
        <w:t>ion tomography (PET)-CT scans of whole body.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He was treated with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E35979" w:rsidRPr="00636AD5">
        <w:rPr>
          <w:rFonts w:ascii="Book Antiqua" w:eastAsia="Arial Unicode MS" w:hAnsi="Book Antiqua" w:cs="Arial Unicode MS"/>
          <w:sz w:val="24"/>
          <w:szCs w:val="24"/>
        </w:rPr>
        <w:t xml:space="preserve"> (</w:t>
      </w:r>
      <w:proofErr w:type="spellStart"/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>Nexavar</w:t>
      </w:r>
      <w:proofErr w:type="spellEnd"/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E35979" w:rsidRPr="00636AD5">
        <w:rPr>
          <w:rFonts w:ascii="Book Antiqua" w:eastAsia="Arial Unicode MS" w:hAnsi="Book Antiqua" w:cs="Arial Unicode MS"/>
          <w:sz w:val="24"/>
          <w:szCs w:val="24"/>
        </w:rPr>
        <w:t>Bayer</w:t>
      </w:r>
      <w:r w:rsidR="00C86467" w:rsidRPr="00636AD5">
        <w:rPr>
          <w:rFonts w:ascii="Book Antiqua" w:eastAsia="Arial Unicode MS" w:hAnsi="Book Antiqua" w:cs="Arial Unicode MS"/>
          <w:sz w:val="24"/>
          <w:szCs w:val="24"/>
        </w:rPr>
        <w:t xml:space="preserve"> Healthcare Pharmaceuticals</w:t>
      </w:r>
      <w:r w:rsidR="00E35979" w:rsidRPr="00636AD5">
        <w:rPr>
          <w:rFonts w:ascii="Book Antiqua" w:eastAsia="Arial Unicode MS" w:hAnsi="Book Antiqua" w:cs="Arial Unicode MS"/>
          <w:sz w:val="24"/>
          <w:szCs w:val="24"/>
        </w:rPr>
        <w:t>, Leverkusen, Germany)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400mg twice a day and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tenofovir</w:t>
      </w:r>
      <w:proofErr w:type="spellEnd"/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 xml:space="preserve"> (</w:t>
      </w:r>
      <w:proofErr w:type="spellStart"/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>Viread</w:t>
      </w:r>
      <w:proofErr w:type="spellEnd"/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>; Gilead, C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A</w:t>
      </w:r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 xml:space="preserve">, </w:t>
      </w:r>
      <w:r w:rsidR="00B761FF" w:rsidRPr="00B761FF">
        <w:rPr>
          <w:rFonts w:ascii="Book Antiqua" w:eastAsia="Arial Unicode MS" w:hAnsi="Book Antiqua" w:cs="Arial Unicode MS"/>
          <w:sz w:val="24"/>
          <w:szCs w:val="24"/>
        </w:rPr>
        <w:t>United States</w:t>
      </w:r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>)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300</w:t>
      </w:r>
      <w:r w:rsidR="00FB0D3B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mg once a day. </w:t>
      </w:r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After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6</w:t>
      </w:r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A1155E" w:rsidRPr="00636AD5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 xml:space="preserve"> of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therapy, tumor size was decreased to 4.8 cm with 2.7 cm sized arterial enhancing viable portionwithin tumor mass. </w:t>
      </w:r>
      <w:r w:rsidR="00655B0D" w:rsidRPr="00636AD5">
        <w:rPr>
          <w:rFonts w:ascii="Book Antiqua" w:eastAsia="Arial Unicode MS" w:hAnsi="Book Antiqua" w:cs="Arial Unicode MS"/>
          <w:sz w:val="24"/>
          <w:szCs w:val="24"/>
        </w:rPr>
        <w:t xml:space="preserve">The tumor thrombosis in hepatic vein and portal vein disappeared with thin streaky low density lesion in middle hepatic vein. </w:t>
      </w:r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Serum AFP and PIVKA-II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 xml:space="preserve">level were markedly decreased to 1210 ng/mL and </w:t>
      </w:r>
      <w:proofErr w:type="gramStart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 xml:space="preserve">982 </w:t>
      </w:r>
      <w:proofErr w:type="spellStart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mAU</w:t>
      </w:r>
      <w:proofErr w:type="spellEnd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/</w:t>
      </w:r>
      <w:proofErr w:type="spellStart"/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m</w:t>
      </w:r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L</w:t>
      </w:r>
      <w:proofErr w:type="gramEnd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proofErr w:type="spellEnd"/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 xml:space="preserve"> In contrast to serum PIVKA-II level</w:t>
      </w:r>
      <w:r w:rsidR="00163D47" w:rsidRPr="00636AD5">
        <w:rPr>
          <w:rFonts w:ascii="Book Antiqua" w:eastAsia="Arial Unicode MS" w:hAnsi="Book Antiqua" w:cs="Arial Unicode MS"/>
          <w:sz w:val="24"/>
          <w:szCs w:val="24"/>
        </w:rPr>
        <w:t xml:space="preserve"> and tumor size</w:t>
      </w:r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 xml:space="preserve"> which remained stable</w:t>
      </w:r>
      <w:r w:rsidR="006949FB" w:rsidRPr="00636AD5">
        <w:rPr>
          <w:rFonts w:ascii="Book Antiqua" w:eastAsia="Arial Unicode MS" w:hAnsi="Book Antiqua" w:cs="Arial Unicode MS"/>
          <w:sz w:val="24"/>
          <w:szCs w:val="24"/>
        </w:rPr>
        <w:t xml:space="preserve">, serum AFP level started to increase in </w:t>
      </w:r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 xml:space="preserve">6 </w:t>
      </w:r>
      <w:proofErr w:type="spellStart"/>
      <w:proofErr w:type="gramStart"/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proofErr w:type="gramEnd"/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 xml:space="preserve"> after </w:t>
      </w:r>
      <w:proofErr w:type="spellStart"/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 (Fig</w:t>
      </w:r>
      <w:r w:rsidR="003F5E6D" w:rsidRPr="00636AD5">
        <w:rPr>
          <w:rFonts w:ascii="Book Antiqua" w:eastAsia="Arial Unicode MS" w:hAnsi="Book Antiqua" w:cs="Arial Unicode MS"/>
          <w:sz w:val="24"/>
          <w:szCs w:val="24"/>
        </w:rPr>
        <w:t>ure</w:t>
      </w:r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>3</w:t>
      </w:r>
      <w:r w:rsidR="00463CB9" w:rsidRPr="00636AD5">
        <w:rPr>
          <w:rFonts w:ascii="Book Antiqua" w:eastAsia="Arial Unicode MS" w:hAnsi="Book Antiqua" w:cs="Arial Unicode MS"/>
          <w:sz w:val="24"/>
          <w:szCs w:val="24"/>
        </w:rPr>
        <w:t xml:space="preserve">). </w:t>
      </w:r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 xml:space="preserve">In 12 </w:t>
      </w:r>
      <w:proofErr w:type="spellStart"/>
      <w:proofErr w:type="gramStart"/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proofErr w:type="gramEnd"/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 xml:space="preserve"> after </w:t>
      </w:r>
      <w:proofErr w:type="spellStart"/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 xml:space="preserve"> the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r</w:t>
      </w:r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>apy, abdominal CT scans revealed a 3 cm sized tumor in liver dome within which a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>1.5 cm sized arterial enhancing nodule are observed.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gramStart"/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After confirming viable tumor by contrast (</w:t>
      </w:r>
      <w:proofErr w:type="spellStart"/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Sonovue</w:t>
      </w:r>
      <w:proofErr w:type="spellEnd"/>
      <w:r w:rsidR="005B2DD1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Bracco</w:t>
      </w:r>
      <w:proofErr w:type="spellEnd"/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, Italy) enhanced ultrasound, p</w:t>
      </w:r>
      <w:r w:rsidR="00E53084" w:rsidRPr="00636AD5">
        <w:rPr>
          <w:rFonts w:ascii="Book Antiqua" w:eastAsia="Arial Unicode MS" w:hAnsi="Book Antiqua" w:cs="Arial Unicode MS"/>
          <w:sz w:val="24"/>
          <w:szCs w:val="24"/>
        </w:rPr>
        <w:t>ercutaneous ultrasound guided RFA was performed</w:t>
      </w:r>
      <w:r w:rsidR="00351FA1" w:rsidRPr="00636AD5">
        <w:rPr>
          <w:rFonts w:ascii="Book Antiqua" w:eastAsia="Arial Unicode MS" w:hAnsi="Book Antiqua" w:cs="Arial Unicode MS"/>
          <w:sz w:val="24"/>
          <w:szCs w:val="24"/>
        </w:rPr>
        <w:t xml:space="preserve"> with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assist</w:t>
      </w:r>
      <w:r w:rsidR="00351FA1" w:rsidRPr="00636AD5">
        <w:rPr>
          <w:rFonts w:ascii="Book Antiqua" w:eastAsia="Arial Unicode MS" w:hAnsi="Book Antiqua" w:cs="Arial Unicode MS"/>
          <w:sz w:val="24"/>
          <w:szCs w:val="24"/>
        </w:rPr>
        <w:t>ing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by artificial ascites (Fig</w:t>
      </w:r>
      <w:r w:rsidR="003F5E6D" w:rsidRPr="00636AD5">
        <w:rPr>
          <w:rFonts w:ascii="Book Antiqua" w:eastAsia="Arial Unicode MS" w:hAnsi="Book Antiqua" w:cs="Arial Unicode MS"/>
          <w:sz w:val="24"/>
          <w:szCs w:val="24"/>
        </w:rPr>
        <w:t>ure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7B537E" w:rsidRPr="00636AD5">
        <w:rPr>
          <w:rFonts w:ascii="Book Antiqua" w:eastAsia="Arial Unicode MS" w:hAnsi="Book Antiqua" w:cs="Arial Unicode MS"/>
          <w:sz w:val="24"/>
          <w:szCs w:val="24"/>
        </w:rPr>
        <w:t>4</w:t>
      </w:r>
      <w:r w:rsidR="00FB0762" w:rsidRPr="00636AD5">
        <w:rPr>
          <w:rFonts w:ascii="Book Antiqua" w:eastAsia="Arial Unicode MS" w:hAnsi="Book Antiqua" w:cs="Arial Unicode MS"/>
          <w:sz w:val="24"/>
          <w:szCs w:val="24"/>
        </w:rPr>
        <w:t>).</w:t>
      </w:r>
      <w:proofErr w:type="gram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033D43" w:rsidRPr="00636AD5">
        <w:rPr>
          <w:rFonts w:ascii="Book Antiqua" w:eastAsia="Arial Unicode MS" w:hAnsi="Book Antiqua" w:cs="Arial Unicode MS"/>
          <w:sz w:val="24"/>
          <w:szCs w:val="24"/>
        </w:rPr>
        <w:t>Post-RFA abdominal CT scan</w:t>
      </w:r>
      <w:r w:rsidR="00655B0D" w:rsidRPr="00636AD5">
        <w:rPr>
          <w:rFonts w:ascii="Book Antiqua" w:eastAsia="Arial Unicode MS" w:hAnsi="Book Antiqua" w:cs="Arial Unicode MS"/>
          <w:sz w:val="24"/>
          <w:szCs w:val="24"/>
        </w:rPr>
        <w:t xml:space="preserve"> show</w:t>
      </w:r>
      <w:r w:rsidR="00D91DFF" w:rsidRPr="00636AD5">
        <w:rPr>
          <w:rFonts w:ascii="Book Antiqua" w:eastAsia="Arial Unicode MS" w:hAnsi="Book Antiqua" w:cs="Arial Unicode MS"/>
          <w:sz w:val="24"/>
          <w:szCs w:val="24"/>
        </w:rPr>
        <w:t>ed</w:t>
      </w:r>
      <w:r w:rsidR="00655B0D" w:rsidRPr="00636AD5">
        <w:rPr>
          <w:rFonts w:ascii="Book Antiqua" w:eastAsia="Arial Unicode MS" w:hAnsi="Book Antiqua" w:cs="Arial Unicode MS"/>
          <w:sz w:val="24"/>
          <w:szCs w:val="24"/>
        </w:rPr>
        <w:t xml:space="preserve"> no enhancing lesions in liver with</w:t>
      </w:r>
      <w:r w:rsidR="00351FA1" w:rsidRPr="00636AD5">
        <w:rPr>
          <w:rFonts w:ascii="Book Antiqua" w:eastAsia="Arial Unicode MS" w:hAnsi="Book Antiqua" w:cs="Arial Unicode MS"/>
          <w:sz w:val="24"/>
          <w:szCs w:val="24"/>
        </w:rPr>
        <w:t xml:space="preserve"> normalization of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 xml:space="preserve">serum AFP and PIVKA-II levels. Up to 6 </w:t>
      </w:r>
      <w:proofErr w:type="spellStart"/>
      <w:proofErr w:type="gramStart"/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proofErr w:type="gramEnd"/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 xml:space="preserve"> after RFA, there was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no sign of residual viable tumor without complication and serum AFP </w:t>
      </w:r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 xml:space="preserve">and PIVKA-II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level</w:t>
      </w:r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>s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w</w:t>
      </w:r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>ere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D00715" w:rsidRPr="00636AD5">
        <w:rPr>
          <w:rFonts w:ascii="Book Antiqua" w:eastAsia="Arial Unicode MS" w:hAnsi="Book Antiqua" w:cs="Arial Unicode MS"/>
          <w:sz w:val="24"/>
          <w:szCs w:val="24"/>
        </w:rPr>
        <w:t>stable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</w:t>
      </w:r>
    </w:p>
    <w:p w:rsidR="00B56B1D" w:rsidRPr="00636AD5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A3D36" w:rsidRPr="00636AD5" w:rsidRDefault="00B56B1D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DISCUSSION</w:t>
      </w:r>
    </w:p>
    <w:p w:rsidR="00565619" w:rsidRPr="00636AD5" w:rsidRDefault="006A3D36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Efficacy of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in advanced HCC </w:t>
      </w:r>
      <w:proofErr w:type="spellStart"/>
      <w:r w:rsidR="00293CF4" w:rsidRPr="00636AD5">
        <w:rPr>
          <w:rFonts w:ascii="Book Antiqua" w:eastAsia="Arial Unicode MS" w:hAnsi="Book Antiqua" w:cs="Arial Unicode MS"/>
          <w:sz w:val="24"/>
          <w:szCs w:val="24"/>
        </w:rPr>
        <w:t>wasconfirmed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in two</w:t>
      </w:r>
      <w:r w:rsidR="00293CF4" w:rsidRPr="00636AD5">
        <w:rPr>
          <w:rFonts w:ascii="Book Antiqua" w:eastAsia="Arial Unicode MS" w:hAnsi="Book Antiqua" w:cs="Arial Unicode MS"/>
          <w:sz w:val="24"/>
          <w:szCs w:val="24"/>
        </w:rPr>
        <w:t xml:space="preserve"> large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randomized, double-blinded, controlled </w:t>
      </w:r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>trials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3,4]</w:t>
      </w:r>
      <w:r w:rsidR="00D90963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However, </w:t>
      </w:r>
      <w:r w:rsidR="00F46E0A" w:rsidRPr="00636AD5">
        <w:rPr>
          <w:rFonts w:ascii="Book Antiqua" w:eastAsia="Arial Unicode MS" w:hAnsi="Book Antiqua" w:cs="Arial Unicode MS"/>
          <w:sz w:val="24"/>
          <w:szCs w:val="24"/>
        </w:rPr>
        <w:t xml:space="preserve">there were only limited cases of clinical response in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these clinical trials</w:t>
      </w:r>
      <w:r w:rsidR="00F46E0A" w:rsidRPr="00636AD5">
        <w:rPr>
          <w:rFonts w:ascii="Book Antiqua" w:eastAsia="Arial Unicode MS" w:hAnsi="Book Antiqua" w:cs="Arial Unicode MS"/>
          <w:sz w:val="24"/>
          <w:szCs w:val="24"/>
        </w:rPr>
        <w:t>, which is unsatisfactory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F46E0A" w:rsidRPr="00636AD5">
        <w:rPr>
          <w:rFonts w:ascii="Book Antiqua" w:eastAsia="Arial Unicode MS" w:hAnsi="Book Antiqua" w:cs="Arial Unicode MS"/>
          <w:sz w:val="24"/>
          <w:szCs w:val="24"/>
        </w:rPr>
        <w:t xml:space="preserve">to clinicians as well as patients in practice. </w:t>
      </w:r>
      <w:r w:rsidR="00565619" w:rsidRPr="00636AD5">
        <w:rPr>
          <w:rFonts w:ascii="Book Antiqua" w:eastAsia="Arial Unicode MS" w:hAnsi="Book Antiqua" w:cs="Arial Unicode MS"/>
          <w:sz w:val="24"/>
          <w:szCs w:val="24"/>
        </w:rPr>
        <w:t>Currently</w:t>
      </w:r>
      <w:r w:rsidR="00351FA1" w:rsidRPr="00636AD5">
        <w:rPr>
          <w:rFonts w:ascii="Book Antiqua" w:eastAsia="Arial Unicode MS" w:hAnsi="Book Antiqua" w:cs="Arial Unicode MS"/>
          <w:sz w:val="24"/>
          <w:szCs w:val="24"/>
        </w:rPr>
        <w:t>,</w:t>
      </w:r>
      <w:r w:rsidR="00565619" w:rsidRPr="00636AD5">
        <w:rPr>
          <w:rFonts w:ascii="Book Antiqua" w:eastAsia="Arial Unicode MS" w:hAnsi="Book Antiqua" w:cs="Arial Unicode MS"/>
          <w:sz w:val="24"/>
          <w:szCs w:val="24"/>
        </w:rPr>
        <w:t xml:space="preserve"> there are several investigations ongoing for better outcome of </w:t>
      </w:r>
      <w:proofErr w:type="spellStart"/>
      <w:r w:rsidR="00565619" w:rsidRPr="00636AD5">
        <w:rPr>
          <w:rFonts w:ascii="Book Antiqua" w:eastAsia="Arial Unicode MS" w:hAnsi="Book Antiqua" w:cs="Arial Unicode MS"/>
          <w:sz w:val="24"/>
          <w:szCs w:val="24"/>
        </w:rPr>
        <w:t>sor</w:t>
      </w:r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afenib</w:t>
      </w:r>
      <w:proofErr w:type="spellEnd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 xml:space="preserve"> in patients with </w:t>
      </w:r>
      <w:proofErr w:type="spellStart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unresectable</w:t>
      </w:r>
      <w:proofErr w:type="spellEnd"/>
      <w:r w:rsidR="00565619" w:rsidRPr="00636AD5">
        <w:rPr>
          <w:rFonts w:ascii="Book Antiqua" w:eastAsia="Arial Unicode MS" w:hAnsi="Book Antiqua" w:cs="Arial Unicode MS"/>
          <w:sz w:val="24"/>
          <w:szCs w:val="24"/>
        </w:rPr>
        <w:t xml:space="preserve"> HCC.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 xml:space="preserve">Strategies to improve the outcomes of </w:t>
      </w:r>
      <w:proofErr w:type="spellStart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 xml:space="preserve"> include combination with </w:t>
      </w:r>
      <w:proofErr w:type="spellStart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transarterial</w:t>
      </w:r>
      <w:proofErr w:type="spellEnd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 xml:space="preserve"> chemoembolization, other chemotherapeutic agents, and radiation </w:t>
      </w:r>
      <w:proofErr w:type="gramStart"/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therapy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2,7-11]</w:t>
      </w:r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However the benefits of these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treatments are marginal and unsatisfactory</w:t>
      </w:r>
      <w:r w:rsidR="00BA50C0" w:rsidRPr="00636AD5">
        <w:rPr>
          <w:rFonts w:ascii="Book Antiqua" w:eastAsia="Arial Unicode MS" w:hAnsi="Book Antiqua" w:cs="Arial Unicode MS"/>
          <w:sz w:val="24"/>
          <w:szCs w:val="24"/>
        </w:rPr>
        <w:t xml:space="preserve"> and some of </w:t>
      </w:r>
      <w:r w:rsidR="001A3D35" w:rsidRPr="00636AD5">
        <w:rPr>
          <w:rFonts w:ascii="Book Antiqua" w:eastAsia="Arial Unicode MS" w:hAnsi="Book Antiqua" w:cs="Arial Unicode MS"/>
          <w:sz w:val="24"/>
          <w:szCs w:val="24"/>
        </w:rPr>
        <w:t>studies are still awaited</w:t>
      </w:r>
      <w:r w:rsidR="00300874" w:rsidRPr="00636AD5">
        <w:rPr>
          <w:rFonts w:ascii="Book Antiqua" w:eastAsia="Arial Unicode MS" w:hAnsi="Book Antiqua" w:cs="Arial Unicode MS"/>
          <w:sz w:val="24"/>
          <w:szCs w:val="24"/>
        </w:rPr>
        <w:t>.</w:t>
      </w:r>
    </w:p>
    <w:p w:rsidR="002E17EE" w:rsidRPr="00636AD5" w:rsidRDefault="002E17EE" w:rsidP="007D129F">
      <w:pPr>
        <w:wordWrap/>
        <w:spacing w:after="0" w:line="360" w:lineRule="auto"/>
        <w:ind w:firstLineChars="200" w:firstLine="480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The present case shows the possible role of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as down-staging advanced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lastRenderedPageBreak/>
        <w:t xml:space="preserve">HCC allowing for curative treatment such as surgical resection or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locoregional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treatments. There is a case report in which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allowed surgical resection by down-staging the tumor in patients with advanced </w:t>
      </w:r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>HCC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12]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In present case, we performed RFA as a minimally invasive treatment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modality for complete treatment of tumor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because contrast enhanced ultrasound could help confirming arterial enhancing viable tumor portion by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realtime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imaging.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4334EC" w:rsidRPr="00636AD5">
        <w:rPr>
          <w:rFonts w:ascii="Book Antiqua" w:eastAsia="Arial Unicode MS" w:hAnsi="Book Antiqua" w:cs="Arial Unicode MS"/>
          <w:sz w:val="24"/>
          <w:szCs w:val="24"/>
        </w:rPr>
        <w:t xml:space="preserve">In addition, tumors in liver dome could be safely visualized and ablated by inducing artificial ascites during RFA </w:t>
      </w:r>
      <w:proofErr w:type="gramStart"/>
      <w:r w:rsidR="004334EC" w:rsidRPr="00636AD5">
        <w:rPr>
          <w:rFonts w:ascii="Book Antiqua" w:eastAsia="Arial Unicode MS" w:hAnsi="Book Antiqua" w:cs="Arial Unicode MS"/>
          <w:sz w:val="24"/>
          <w:szCs w:val="24"/>
        </w:rPr>
        <w:t>procedure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13]</w:t>
      </w:r>
      <w:r w:rsidR="004334EC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 xml:space="preserve"> We kept continuing </w:t>
      </w:r>
      <w:proofErr w:type="spellStart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 supposing that </w:t>
      </w:r>
      <w:proofErr w:type="spellStart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showed very good treatment response in present case and tumor markers did not returned to normal values completely, which reflects the possibility of micrometastasis of tumor cells in remnant liver.</w:t>
      </w:r>
    </w:p>
    <w:p w:rsidR="006A3D36" w:rsidRPr="00636AD5" w:rsidRDefault="00D85626" w:rsidP="007D129F">
      <w:pPr>
        <w:wordWrap/>
        <w:spacing w:after="0" w:line="360" w:lineRule="auto"/>
        <w:ind w:firstLineChars="200" w:firstLine="480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There are cases reporting complete remission of advanced HCC after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>therapy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5,12,14</w:t>
      </w:r>
      <w:r w:rsidR="00B761FF">
        <w:rPr>
          <w:rFonts w:ascii="Book Antiqua" w:eastAsia="Arial Unicode MS" w:hAnsi="Book Antiqua" w:cs="Arial Unicode MS" w:hint="eastAsia"/>
          <w:sz w:val="24"/>
          <w:szCs w:val="24"/>
          <w:vertAlign w:val="superscript"/>
          <w:lang w:eastAsia="zh-CN"/>
        </w:rPr>
        <w:t>-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16]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A00511" w:rsidRPr="00636AD5">
        <w:rPr>
          <w:rFonts w:ascii="Book Antiqua" w:eastAsia="Arial Unicode MS" w:hAnsi="Book Antiqua" w:cs="Arial Unicode MS"/>
          <w:sz w:val="24"/>
          <w:szCs w:val="24"/>
        </w:rPr>
        <w:t>However, these cases are extremel</w:t>
      </w:r>
      <w:r w:rsidR="00AA2A37" w:rsidRPr="00636AD5">
        <w:rPr>
          <w:rFonts w:ascii="Book Antiqua" w:eastAsia="Arial Unicode MS" w:hAnsi="Book Antiqua" w:cs="Arial Unicode MS"/>
          <w:sz w:val="24"/>
          <w:szCs w:val="24"/>
        </w:rPr>
        <w:t>y rare in clinical practice and</w:t>
      </w:r>
      <w:r w:rsidR="00626A49" w:rsidRPr="00636AD5">
        <w:rPr>
          <w:rFonts w:ascii="Book Antiqua" w:eastAsia="Arial Unicode MS" w:hAnsi="Book Antiqua" w:cs="Arial Unicode MS"/>
          <w:sz w:val="24"/>
          <w:szCs w:val="24"/>
        </w:rPr>
        <w:t xml:space="preserve"> there are no reports on the long-ter</w:t>
      </w:r>
      <w:r w:rsidR="004A7878" w:rsidRPr="00636AD5">
        <w:rPr>
          <w:rFonts w:ascii="Book Antiqua" w:eastAsia="Arial Unicode MS" w:hAnsi="Book Antiqua" w:cs="Arial Unicode MS"/>
          <w:sz w:val="24"/>
          <w:szCs w:val="24"/>
        </w:rPr>
        <w:t>m</w:t>
      </w:r>
      <w:r w:rsidR="00626A49" w:rsidRPr="00636AD5">
        <w:rPr>
          <w:rFonts w:ascii="Book Antiqua" w:eastAsia="Arial Unicode MS" w:hAnsi="Book Antiqua" w:cs="Arial Unicode MS"/>
          <w:sz w:val="24"/>
          <w:szCs w:val="24"/>
        </w:rPr>
        <w:t xml:space="preserve"> treatment outcome in these patients. Therefore,</w:t>
      </w:r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 xml:space="preserve"> in cases of </w:t>
      </w:r>
      <w:proofErr w:type="spellStart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downstaging</w:t>
      </w:r>
      <w:proofErr w:type="spellEnd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 xml:space="preserve"> by </w:t>
      </w:r>
      <w:proofErr w:type="spellStart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,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AA2A37" w:rsidRPr="00636AD5">
        <w:rPr>
          <w:rFonts w:ascii="Book Antiqua" w:eastAsia="Arial Unicode MS" w:hAnsi="Book Antiqua" w:cs="Arial Unicode MS"/>
          <w:sz w:val="24"/>
          <w:szCs w:val="24"/>
        </w:rPr>
        <w:t xml:space="preserve">it might be more practical and desirable </w:t>
      </w:r>
      <w:r w:rsidR="006362C0" w:rsidRPr="00636AD5">
        <w:rPr>
          <w:rFonts w:ascii="Book Antiqua" w:eastAsia="Arial Unicode MS" w:hAnsi="Book Antiqua" w:cs="Arial Unicode MS"/>
          <w:sz w:val="24"/>
          <w:szCs w:val="24"/>
        </w:rPr>
        <w:t>strategy to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2E17EE" w:rsidRPr="00636AD5">
        <w:rPr>
          <w:rFonts w:ascii="Book Antiqua" w:eastAsia="Arial Unicode MS" w:hAnsi="Book Antiqua" w:cs="Arial Unicode MS"/>
          <w:sz w:val="24"/>
          <w:szCs w:val="24"/>
        </w:rPr>
        <w:t>adopt</w:t>
      </w:r>
      <w:r w:rsidR="00AA2A37" w:rsidRPr="00636AD5">
        <w:rPr>
          <w:rFonts w:ascii="Book Antiqua" w:eastAsia="Arial Unicode MS" w:hAnsi="Book Antiqua" w:cs="Arial Unicode MS"/>
          <w:sz w:val="24"/>
          <w:szCs w:val="24"/>
        </w:rPr>
        <w:t xml:space="preserve"> treatment </w:t>
      </w:r>
      <w:r w:rsidR="00626A49" w:rsidRPr="00636AD5">
        <w:rPr>
          <w:rFonts w:ascii="Book Antiqua" w:eastAsia="Arial Unicode MS" w:hAnsi="Book Antiqua" w:cs="Arial Unicode MS"/>
          <w:sz w:val="24"/>
          <w:szCs w:val="24"/>
        </w:rPr>
        <w:t>options in earlier stage</w:t>
      </w:r>
      <w:r w:rsidR="006362C0" w:rsidRPr="00636AD5">
        <w:rPr>
          <w:rFonts w:ascii="Book Antiqua" w:eastAsia="Arial Unicode MS" w:hAnsi="Book Antiqua" w:cs="Arial Unicode MS"/>
          <w:sz w:val="24"/>
          <w:szCs w:val="24"/>
        </w:rPr>
        <w:t xml:space="preserve"> which</w:t>
      </w:r>
      <w:r w:rsidR="00626A49" w:rsidRPr="00636AD5">
        <w:rPr>
          <w:rFonts w:ascii="Book Antiqua" w:eastAsia="Arial Unicode MS" w:hAnsi="Book Antiqua" w:cs="Arial Unicode MS"/>
          <w:sz w:val="24"/>
          <w:szCs w:val="24"/>
        </w:rPr>
        <w:t>offer better treatment outcome</w:t>
      </w:r>
      <w:r w:rsidR="006362C0" w:rsidRPr="00636AD5">
        <w:rPr>
          <w:rFonts w:ascii="Book Antiqua" w:eastAsia="Arial Unicode MS" w:hAnsi="Book Antiqua" w:cs="Arial Unicode MS"/>
          <w:sz w:val="24"/>
          <w:szCs w:val="24"/>
        </w:rPr>
        <w:t xml:space="preserve">. </w:t>
      </w:r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 xml:space="preserve">In this case, good treatment response was predictable by rapid decrease of serum tumor markers, which is consistent with previous </w:t>
      </w:r>
      <w:proofErr w:type="gramStart"/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studies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5,17]</w:t>
      </w:r>
      <w:r w:rsidR="00A77F85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497A07" w:rsidRPr="00636AD5">
        <w:rPr>
          <w:rFonts w:ascii="Book Antiqua" w:eastAsia="Arial Unicode MS" w:hAnsi="Book Antiqua" w:cs="Arial Unicode MS"/>
          <w:sz w:val="24"/>
          <w:szCs w:val="24"/>
        </w:rPr>
        <w:t>In present case, ra</w:t>
      </w:r>
      <w:r w:rsidR="00C86467" w:rsidRPr="00636AD5">
        <w:rPr>
          <w:rFonts w:ascii="Book Antiqua" w:eastAsia="Arial Unicode MS" w:hAnsi="Book Antiqua" w:cs="Arial Unicode MS"/>
          <w:sz w:val="24"/>
          <w:szCs w:val="24"/>
        </w:rPr>
        <w:t xml:space="preserve">pid </w:t>
      </w:r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drop of serum AFP after RFA explains the </w:t>
      </w:r>
      <w:r w:rsidR="00C86467" w:rsidRPr="00636AD5">
        <w:rPr>
          <w:rFonts w:ascii="Book Antiqua" w:eastAsia="Arial Unicode MS" w:hAnsi="Book Antiqua" w:cs="Arial Unicode MS"/>
          <w:sz w:val="24"/>
          <w:szCs w:val="24"/>
        </w:rPr>
        <w:t xml:space="preserve">surge of serum AFP level after 6 months </w:t>
      </w:r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originated from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viable </w:t>
      </w:r>
      <w:r w:rsidR="00C86467" w:rsidRPr="00636AD5">
        <w:rPr>
          <w:rFonts w:ascii="Book Antiqua" w:eastAsia="Arial Unicode MS" w:hAnsi="Book Antiqua" w:cs="Arial Unicode MS"/>
          <w:sz w:val="24"/>
          <w:szCs w:val="24"/>
        </w:rPr>
        <w:t>tumor</w:t>
      </w:r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 portion in main tumor mass. The present case also suggests the role of tumor markers in judging and predicting treatment response during </w:t>
      </w:r>
      <w:proofErr w:type="spellStart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 along with radiologic follow-up imaging </w:t>
      </w:r>
      <w:proofErr w:type="gramStart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studies</w:t>
      </w:r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[</w:t>
      </w:r>
      <w:proofErr w:type="gramEnd"/>
      <w:r w:rsidR="002D7E33" w:rsidRPr="00636AD5">
        <w:rPr>
          <w:rFonts w:ascii="Book Antiqua" w:eastAsia="Arial Unicode MS" w:hAnsi="Book Antiqua" w:cs="Arial Unicode MS"/>
          <w:sz w:val="24"/>
          <w:szCs w:val="24"/>
          <w:vertAlign w:val="superscript"/>
        </w:rPr>
        <w:t>17,18]</w:t>
      </w:r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.</w:t>
      </w:r>
      <w:r w:rsidR="00E15647" w:rsidRPr="00636AD5">
        <w:rPr>
          <w:rFonts w:ascii="Book Antiqua" w:eastAsia="Arial Unicode MS" w:hAnsi="Book Antiqua" w:cs="Arial Unicode MS"/>
          <w:sz w:val="24"/>
          <w:szCs w:val="24"/>
        </w:rPr>
        <w:fldChar w:fldCharType="begin"/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instrText>ADDIN RW.CITE{{15 Personeni,Nicola 2012; 26 Riaz,A. 2009}}</w:instrText>
      </w:r>
      <w:r w:rsidR="00E15647" w:rsidRPr="00636AD5">
        <w:rPr>
          <w:rFonts w:ascii="Book Antiqua" w:eastAsia="Arial Unicode MS" w:hAnsi="Book Antiqua" w:cs="Arial Unicode MS"/>
          <w:sz w:val="24"/>
          <w:szCs w:val="24"/>
        </w:rPr>
        <w:fldChar w:fldCharType="end"/>
      </w:r>
    </w:p>
    <w:p w:rsidR="00B56B1D" w:rsidRPr="00636AD5" w:rsidRDefault="006A3D36" w:rsidP="007D129F">
      <w:pPr>
        <w:wordWrap/>
        <w:spacing w:after="0" w:line="360" w:lineRule="auto"/>
        <w:ind w:firstLineChars="200" w:firstLine="480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In conclusion, </w:t>
      </w:r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this report demonstrates the possible role of </w:t>
      </w:r>
      <w:proofErr w:type="spellStart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 to downstage </w:t>
      </w:r>
      <w:proofErr w:type="gramStart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advanced</w:t>
      </w:r>
      <w:proofErr w:type="gramEnd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 HCC for </w:t>
      </w:r>
      <w:proofErr w:type="spellStart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>locoregiona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l</w:t>
      </w:r>
      <w:proofErr w:type="spellEnd"/>
      <w:r w:rsidR="009C41A6"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 achieving complete remission. Therefore</w:t>
      </w:r>
      <w:r w:rsidR="00304DA8" w:rsidRPr="00636AD5">
        <w:rPr>
          <w:rFonts w:ascii="Book Antiqua" w:eastAsia="Arial Unicode MS" w:hAnsi="Book Antiqua" w:cs="Arial Unicode MS"/>
          <w:sz w:val="24"/>
          <w:szCs w:val="24"/>
        </w:rPr>
        <w:t>, in a patients who shows treatment response by radiologic imaging studies and serum tumor markers after therapy, a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c</w:t>
      </w:r>
      <w:r w:rsidR="00304DA8" w:rsidRPr="00636AD5">
        <w:rPr>
          <w:rFonts w:ascii="Book Antiqua" w:eastAsia="Arial Unicode MS" w:hAnsi="Book Antiqua" w:cs="Arial Unicode MS"/>
          <w:sz w:val="24"/>
          <w:szCs w:val="24"/>
        </w:rPr>
        <w:t>tive treatment strategies for complete remission should be considered for the chance of long-term disease free survival.</w:t>
      </w:r>
    </w:p>
    <w:p w:rsidR="00B56B1D" w:rsidRPr="00636AD5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B56B1D" w:rsidRPr="00636AD5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COMMENTS</w:t>
      </w:r>
    </w:p>
    <w:p w:rsidR="00B56B1D" w:rsidRPr="00B761FF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Case characteristics</w:t>
      </w:r>
    </w:p>
    <w:p w:rsidR="00B56B1D" w:rsidRPr="00636AD5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lastRenderedPageBreak/>
        <w:t xml:space="preserve">A 59-year-old malewith a history of chronic hepatitis B referred for evaluation of </w:t>
      </w:r>
      <w:proofErr w:type="spellStart"/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>hugh</w:t>
      </w:r>
      <w:proofErr w:type="spellEnd"/>
      <w:proofErr w:type="gram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liver mass on ultrasound.</w:t>
      </w:r>
    </w:p>
    <w:p w:rsidR="00B56B1D" w:rsidRPr="00636AD5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B56B1D" w:rsidRPr="00B761FF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Clinical diagnosis</w:t>
      </w:r>
    </w:p>
    <w:p w:rsidR="006347A0" w:rsidRPr="00636AD5" w:rsidRDefault="00B56B1D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>Liver was palpable on right upper area of abdomen.</w:t>
      </w:r>
    </w:p>
    <w:p w:rsidR="006347A0" w:rsidRPr="00636AD5" w:rsidRDefault="006347A0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347A0" w:rsidRPr="00B761FF" w:rsidRDefault="006347A0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Differential diagnosis</w:t>
      </w:r>
    </w:p>
    <w:p w:rsidR="006347A0" w:rsidRPr="00636AD5" w:rsidRDefault="006347A0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proofErr w:type="gramStart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Hepatocellular carcinoma,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Chola</w:t>
      </w:r>
      <w:r w:rsidR="00B761FF">
        <w:rPr>
          <w:rFonts w:ascii="Book Antiqua" w:eastAsia="Arial Unicode MS" w:hAnsi="Book Antiqua" w:cs="Arial Unicode MS"/>
          <w:sz w:val="24"/>
          <w:szCs w:val="24"/>
        </w:rPr>
        <w:t>ngiocarcinoma</w:t>
      </w:r>
      <w:proofErr w:type="spellEnd"/>
      <w:r w:rsidR="00B761FF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  <w:proofErr w:type="gramEnd"/>
    </w:p>
    <w:p w:rsidR="006347A0" w:rsidRPr="00636AD5" w:rsidRDefault="006347A0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347A0" w:rsidRPr="00B761FF" w:rsidRDefault="006347A0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Laboratory diagnosis</w:t>
      </w:r>
    </w:p>
    <w:p w:rsidR="004619EE" w:rsidRPr="00636AD5" w:rsidRDefault="006347A0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>WBC</w:t>
      </w:r>
      <w:r w:rsidR="0036691B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3900/mm</w:t>
      </w:r>
      <w:r w:rsidR="00E15647" w:rsidRPr="00CE37DD">
        <w:rPr>
          <w:rFonts w:ascii="Book Antiqua" w:eastAsia="Arial Unicode MS" w:hAnsi="Book Antiqua" w:cs="Arial Unicode MS"/>
          <w:sz w:val="24"/>
          <w:szCs w:val="24"/>
          <w:vertAlign w:val="superscript"/>
        </w:rPr>
        <w:t>3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, hemoglob</w:t>
      </w:r>
      <w:r w:rsidR="00951120" w:rsidRPr="00636AD5">
        <w:rPr>
          <w:rFonts w:ascii="Book Antiqua" w:eastAsia="Arial Unicode MS" w:hAnsi="Book Antiqua" w:cs="Arial Unicode MS"/>
          <w:sz w:val="24"/>
          <w:szCs w:val="24"/>
        </w:rPr>
        <w:t>in 11.4 g/</w:t>
      </w:r>
      <w:proofErr w:type="spellStart"/>
      <w:r w:rsidR="00951120" w:rsidRPr="00636AD5">
        <w:rPr>
          <w:rFonts w:ascii="Book Antiqua" w:eastAsia="Arial Unicode MS" w:hAnsi="Book Antiqua" w:cs="Arial Unicode MS"/>
          <w:sz w:val="24"/>
          <w:szCs w:val="24"/>
        </w:rPr>
        <w:t>dL</w:t>
      </w:r>
      <w:proofErr w:type="spellEnd"/>
      <w:r w:rsidR="00951120" w:rsidRPr="00636AD5">
        <w:rPr>
          <w:rFonts w:ascii="Book Antiqua" w:eastAsia="Arial Unicode MS" w:hAnsi="Book Antiqua" w:cs="Arial Unicode MS"/>
          <w:sz w:val="24"/>
          <w:szCs w:val="24"/>
        </w:rPr>
        <w:t>, platelet, 200,000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/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uL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, AST 54 IU/L, ALT 77 IU/L, total bilirubin 0.22 mg/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dL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, albumin 3.2 g/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dL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, PT 11.8 s</w:t>
      </w:r>
      <w:r w:rsidR="00951120" w:rsidRPr="00636AD5">
        <w:rPr>
          <w:rFonts w:ascii="Book Antiqua" w:eastAsia="Arial Unicode MS" w:hAnsi="Book Antiqua" w:cs="Arial Unicode MS"/>
          <w:sz w:val="24"/>
          <w:szCs w:val="24"/>
        </w:rPr>
        <w:t>;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Virologic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tests: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HBsAg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(+),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HBeAg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(+) and HBV DNA 718742 IU/mL</w:t>
      </w:r>
      <w:r w:rsidR="000D7E60" w:rsidRPr="00636AD5">
        <w:rPr>
          <w:rFonts w:ascii="Book Antiqua" w:eastAsia="Arial Unicode MS" w:hAnsi="Book Antiqua" w:cs="Arial Unicode MS"/>
          <w:sz w:val="24"/>
          <w:szCs w:val="24"/>
        </w:rPr>
        <w:t xml:space="preserve">;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Tumor marker:</w:t>
      </w:r>
      <w:r w:rsidR="0036691B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530726" w:rsidRPr="00636AD5">
        <w:rPr>
          <w:rFonts w:ascii="Book Antiqua" w:eastAsia="Arial Unicode MS" w:hAnsi="Book Antiqua" w:cs="Arial Unicode MS"/>
          <w:sz w:val="24"/>
          <w:szCs w:val="24"/>
        </w:rPr>
        <w:t>alpha-fetoprotein (AFP)</w:t>
      </w:r>
      <w:r w:rsidR="005307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8300 ng/mL, PIVKA-II7651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mAU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>/</w:t>
      </w:r>
      <w:proofErr w:type="spellStart"/>
      <w:r w:rsidR="00B761FF" w:rsidRPr="00636AD5">
        <w:rPr>
          <w:rFonts w:ascii="Book Antiqua" w:eastAsia="Arial Unicode MS" w:hAnsi="Book Antiqua" w:cs="Arial Unicode MS"/>
          <w:sz w:val="24"/>
          <w:szCs w:val="24"/>
        </w:rPr>
        <w:t>mL</w:t>
      </w:r>
      <w:r w:rsidR="00B761FF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  <w:proofErr w:type="spellEnd"/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347A0" w:rsidRPr="00B761FF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Imaging diagnosis</w:t>
      </w:r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Dynamic multiphasic abdominal </w:t>
      </w:r>
      <w:r w:rsidR="00D64F3C" w:rsidRPr="00D64F3C">
        <w:rPr>
          <w:rFonts w:ascii="Book Antiqua" w:eastAsia="Arial Unicode MS" w:hAnsi="Book Antiqua" w:cs="Arial Unicode MS"/>
          <w:sz w:val="24"/>
          <w:szCs w:val="24"/>
        </w:rPr>
        <w:t xml:space="preserve">computed tomography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scans revealed a 12.5 cm sized huge arterial enhancing mass with tumor thrombus in right and middle hepatic vein extending to intrahepatic inferior vena cava</w:t>
      </w:r>
      <w:r w:rsidR="00B761FF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347A0" w:rsidRPr="00B761FF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Pathologic diagnosis</w:t>
      </w:r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Ultrasound guided needle biopsy of hepatic mass revealed hepatocellular carcinoma with Edmonson-Steiner’s grade III showing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psedoglandular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or trabecular pattern.</w:t>
      </w:r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347A0" w:rsidRPr="00B761FF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Treatment</w:t>
      </w:r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The patient was treated with </w:t>
      </w:r>
      <w:r w:rsidR="00530726" w:rsidRPr="00530726">
        <w:rPr>
          <w:rFonts w:ascii="Book Antiqua" w:eastAsia="Arial Unicode MS" w:hAnsi="Book Antiqua" w:cs="Arial Unicode MS"/>
          <w:sz w:val="24"/>
          <w:szCs w:val="24"/>
        </w:rPr>
        <w:t xml:space="preserve">radiofrequency ablation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following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</w:t>
      </w:r>
      <w:r w:rsidR="00B761FF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</w:p>
    <w:p w:rsidR="006347A0" w:rsidRPr="00B761FF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951120" w:rsidRPr="00B761FF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Related reports</w:t>
      </w:r>
    </w:p>
    <w:p w:rsidR="00951120" w:rsidRPr="00636AD5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There are limited reports on the role of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="0036691B" w:rsidRPr="00636AD5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allowing for curative treatment by down-staging.</w:t>
      </w:r>
    </w:p>
    <w:p w:rsidR="006347A0" w:rsidRPr="00636AD5" w:rsidRDefault="006347A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951120" w:rsidRPr="00B761FF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lastRenderedPageBreak/>
        <w:t>Term explanation</w:t>
      </w: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>There is no uncommon term.</w:t>
      </w:r>
    </w:p>
    <w:p w:rsidR="00951120" w:rsidRPr="00636AD5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951120" w:rsidRPr="00B761FF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Experiences and lesions</w:t>
      </w:r>
    </w:p>
    <w:p w:rsidR="00951120" w:rsidRPr="00636AD5" w:rsidRDefault="00951120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Depending on response after </w:t>
      </w:r>
      <w:proofErr w:type="spellStart"/>
      <w:r w:rsidRPr="00636AD5">
        <w:rPr>
          <w:rFonts w:ascii="Book Antiqua" w:eastAsia="Arial Unicode MS" w:hAnsi="Book Antiqua" w:cs="Arial Unicode MS"/>
          <w:sz w:val="24"/>
          <w:szCs w:val="24"/>
        </w:rPr>
        <w:t>sorafenib</w:t>
      </w:r>
      <w:proofErr w:type="spellEnd"/>
      <w:r w:rsidRPr="00636AD5">
        <w:rPr>
          <w:rFonts w:ascii="Book Antiqua" w:eastAsia="Arial Unicode MS" w:hAnsi="Book Antiqua" w:cs="Arial Unicode MS"/>
          <w:sz w:val="24"/>
          <w:szCs w:val="24"/>
        </w:rPr>
        <w:t xml:space="preserve"> therapy, active strategy should be needed to offer chance for cure in advanced stage </w:t>
      </w:r>
      <w:r w:rsidR="00CE3FAC" w:rsidRPr="00636AD5">
        <w:rPr>
          <w:rFonts w:ascii="Book Antiqua" w:eastAsia="Arial Unicode MS" w:hAnsi="Book Antiqua" w:cs="Arial Unicode MS"/>
          <w:sz w:val="24"/>
          <w:szCs w:val="24"/>
        </w:rPr>
        <w:t>hepatocellular carcinoma (HCC)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.</w:t>
      </w:r>
    </w:p>
    <w:p w:rsidR="00951120" w:rsidRPr="00636AD5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951120" w:rsidRPr="00B761FF" w:rsidRDefault="00951120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i/>
          <w:sz w:val="24"/>
          <w:szCs w:val="24"/>
        </w:rPr>
      </w:pPr>
      <w:r w:rsidRPr="00B761FF">
        <w:rPr>
          <w:rFonts w:ascii="Book Antiqua" w:eastAsia="Arial Unicode MS" w:hAnsi="Book Antiqua" w:cs="Arial Unicode MS"/>
          <w:b/>
          <w:i/>
          <w:sz w:val="24"/>
          <w:szCs w:val="24"/>
        </w:rPr>
        <w:t>Peer review</w:t>
      </w:r>
    </w:p>
    <w:p w:rsidR="00951120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sz w:val="24"/>
          <w:szCs w:val="24"/>
        </w:rPr>
        <w:t>Though complete remission was based on radiological diagnosis, response of serum AFP level predict prognosis of patients with HCC</w:t>
      </w:r>
      <w:r w:rsidR="00CE3FA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</w:p>
    <w:p w:rsidR="0036691B" w:rsidRPr="00636AD5" w:rsidRDefault="0036691B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B761FF" w:rsidRDefault="00B761FF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kern w:val="0"/>
          <w:sz w:val="24"/>
          <w:szCs w:val="24"/>
        </w:rPr>
      </w:pPr>
      <w:r>
        <w:rPr>
          <w:rFonts w:ascii="Book Antiqua" w:eastAsia="Arial Unicode MS" w:hAnsi="Book Antiqua" w:cs="Arial Unicode MS"/>
          <w:b/>
        </w:rPr>
        <w:br w:type="page"/>
      </w:r>
    </w:p>
    <w:p w:rsidR="00E611B1" w:rsidRDefault="00E611B1" w:rsidP="007D129F">
      <w:pPr>
        <w:pStyle w:val="a7"/>
        <w:spacing w:before="0" w:beforeAutospacing="0" w:after="0" w:afterAutospacing="0" w:line="360" w:lineRule="auto"/>
        <w:jc w:val="both"/>
        <w:rPr>
          <w:rFonts w:ascii="Book Antiqua" w:eastAsia="Arial Unicode MS" w:hAnsi="Book Antiqua" w:cs="Arial Unicode MS"/>
          <w:b/>
          <w:lang w:eastAsia="zh-CN"/>
        </w:rPr>
      </w:pPr>
      <w:r w:rsidRPr="00636AD5">
        <w:rPr>
          <w:rFonts w:ascii="Book Antiqua" w:eastAsia="Arial Unicode MS" w:hAnsi="Book Antiqua" w:cs="Arial Unicode MS"/>
          <w:b/>
        </w:rPr>
        <w:lastRenderedPageBreak/>
        <w:t>REFERENCES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1 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Parkin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DM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Bray F,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Ferlay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Pisani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P. Global cancer statistics, 2002.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CA Cancer 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2005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55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74-108 [PMID: 15761078]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2 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Marrero JA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Multidisciplinary management of hepatocellular carcinoma: where are we today? 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Semin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Liver Dis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33</w:t>
      </w:r>
      <w:r w:rsidRPr="00A7684E">
        <w:rPr>
          <w:rFonts w:ascii="Book Antiqua" w:eastAsia="宋体" w:hAnsi="Book Antiqua" w:cs="宋体"/>
          <w:b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bCs/>
          <w:kern w:val="0"/>
          <w:sz w:val="24"/>
          <w:szCs w:val="24"/>
        </w:rPr>
        <w:t>Suppl</w:t>
      </w:r>
      <w:proofErr w:type="spellEnd"/>
      <w:r w:rsidRPr="00A7684E">
        <w:rPr>
          <w:rFonts w:ascii="Book Antiqua" w:eastAsia="宋体" w:hAnsi="Book Antiqua" w:cs="宋体"/>
          <w:bCs/>
          <w:kern w:val="0"/>
          <w:sz w:val="24"/>
          <w:szCs w:val="24"/>
        </w:rPr>
        <w:t xml:space="preserve"> 1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S3-10 [PMID: 23457037 DOI: 10.1055/s-0033-1333631]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3 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Llovet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JM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Ricci 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Mazzaferro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V,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Hilgard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P,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Gane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E, Blanc JF, de Oliveira AC, Santoro A, Raoul JL,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Forner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A, Schwartz M, Porta C,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Zeuzem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Bolondi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Greten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TF, Galle PR, Seitz JF,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Borbath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Häussinger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Giannaris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T, Shan M,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Moscovici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Voliotis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D,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Bruix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J.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in advanced hepatocellular carcinoma.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N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Engl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Med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359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378-390 [PMID: 18650514 DOI: 10.1056/NEJMoa0708857]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4 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Cheng AL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Kang YK, Chen Z,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Tsao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CJ, Qin S, Kim JS, Luo R, Feng J, Ye S, Yang TS, Xu J, Sun Y, Liang H, Liu J, Wang J,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Tak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WY, Pan H,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Burock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Zou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Voliotis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D, Guan Z. Efficacy and safety of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in patients in the Asia-Pacific region with advanced hepatocellular carcinoma: a phase III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randomised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, double-blind, placebo-controlled trial.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Lancet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10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25-34 [PMID: 19095497 DOI: 10.1016/S1470-2045(08)70285-7]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5 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Ahn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SY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Lee HS,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Kweon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YO,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Tak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WY, Park SY. </w:t>
      </w:r>
      <w:proofErr w:type="gramStart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Sustained remission over 36 months of advanced hepatocellular carcinoma after short-term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therapy.</w:t>
      </w:r>
      <w:proofErr w:type="gram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Dig Dis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Sci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58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1428-1432 [PMID: 23306847 DOI: 10.1007/s10620-012-2522-8]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6 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Curtit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Thiery-Vuillemin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A, Nguyen T,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Heyd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B, Pivot X, Di Martino V, Borg C. Complete histologic response induced by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in advanced hepatocellular carcinoma: a case report.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29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e330-e332 [PMID: 21263091 DOI: 10.1200/JCO.2010.32.6785]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7 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Pawlik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TM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Reyes DK, Cosgrove D,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Kamel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IR,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Bhagat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N,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Geschwind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JF. Phase II trial of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combined with concurrent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transarterial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chemoembolization with drug-eluting beads for hepatocellular carcinoma.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29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3960-3967 [PMID: 21911714 DOI: 10.1200/JCO.2011.37.1021]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lastRenderedPageBreak/>
        <w:t>8 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Abou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-Alfa GK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Johnson P, Knox JJ,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Capanu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Davidenko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Lacava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J, Leung T,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Gansukh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B,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Saltz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LB. Doxorubicin plus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vs doxorubicin alone in patients with advanced hepatocellular carcinoma: a randomized trial.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JAMA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304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2154-2160 [PMID: 21081728 DOI: 10.1001/jama.2010.1672]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9 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Dal Lago L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D'Hondt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V,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Awada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A. Selected combination therapy with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: a review of clinical data and perspectives in advanced solid tumors.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Oncologist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845-858 [PMID: 18695262 DOI: 10.1634/theoncologist.2007-0233]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10 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Dawson LA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. Overview: Where does radiation therapy fit in the spectrum of liver cancer local-regional therapies? 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Semin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Radiat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21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241-246 [PMID: 21939852 DOI: 10.1016/j.semradonc.2011.05.009]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11 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Zhu AX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Blaszkowsky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LS, Ryan DP, Clark JW,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Muzikansky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A,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Horgan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K, Sheehan S, Hale KE,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Enzinger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PC, Bhargava P, Stuart K. Phase II study of gemcitabine and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oxaliplatin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in combination with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bevacizumab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in patients with advanced hepatocellular carcinoma.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2006;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24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1898-1903 [PMID: 16622265 DOI: 24/12/1898]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12 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Irtan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, Chopin-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Laly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X,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Ronot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Faivre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Paradis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V,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Belghiti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J. Complete regression of locally advanced hepatocellular carcinoma induced by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allowing curative resection.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Liver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31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740-743 [PMID: 21457447 DOI: 10.1111/j.1478-3231.2010.02441.x]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13 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Park SY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Tak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WY,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Jeon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SW, Cho CM,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Kweon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YO, Kim SK, Choi YH.</w:t>
      </w:r>
      <w:proofErr w:type="gram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The efficacy of intraperitoneal saline infusion for percutaneous radiofrequency ablation for hepatocellular carcinoma.</w:t>
      </w:r>
      <w:proofErr w:type="gram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Radiol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74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536-540 [PMID: 19398290 DOI: 10.1016/j.ejrad.2009.03.037]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14 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Kim MS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Jin YJ, Lee JW, Lee JI, Kim YS, Lee SY,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Chae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MH.</w:t>
      </w:r>
      <w:proofErr w:type="gram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Complete remission of advanced hepatocellular carcinoma by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: A case report.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5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38-42 [PMID: 23556056 DOI: 10.4251/wjgo.v5.i2.38]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15 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Kim R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Aucejo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F. Radiologic complete response with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sirolimus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and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in a hepatocellular carcinoma patient who relapsed after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orthotopic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liver transplantation.</w:t>
      </w:r>
      <w:proofErr w:type="gram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Cancer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 2011;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42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50-53 [PMID: 20714941 DOI: 10.1007/s12029-010-9196-2]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lastRenderedPageBreak/>
        <w:t>16 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Wang SX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Byrnes A,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Verma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Pancoast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JR,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Rixe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O. Complete remission of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unresectable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hepatocellular carcinoma treated with reduced dose of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: a case report.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Target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5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59-63 [PMID: 20309643 DOI: 10.1007/s11523-010-0133-x]</w:t>
      </w:r>
    </w:p>
    <w:p w:rsidR="007D129F" w:rsidRPr="00A7684E" w:rsidRDefault="007D129F" w:rsidP="007D129F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17 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Personeni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N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Bozzarelli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Pressiani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Rimassa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L,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Tronconi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MC,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Sclafani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F,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Carnaghi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Pedicini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V, Giordano L, Santoro A. Usefulness of alpha-fetoprotein response in patients treated with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sorafenib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for advanced hepatocellular carcinoma.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Hepatol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57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101-107 [PMID: 22414760 DOI: 10.1016/j.jhep.2012.02.016]</w:t>
      </w:r>
    </w:p>
    <w:p w:rsidR="007D129F" w:rsidRPr="00F918B1" w:rsidRDefault="007D129F" w:rsidP="00F918B1">
      <w:pPr>
        <w:widowControl/>
        <w:wordWrap/>
        <w:spacing w:after="0"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A7684E">
        <w:rPr>
          <w:rFonts w:ascii="Book Antiqua" w:eastAsia="宋体" w:hAnsi="Book Antiqua" w:cs="宋体"/>
          <w:kern w:val="0"/>
          <w:sz w:val="24"/>
          <w:szCs w:val="24"/>
        </w:rPr>
        <w:t>18 </w:t>
      </w:r>
      <w:proofErr w:type="spellStart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Riaz</w:t>
      </w:r>
      <w:proofErr w:type="spellEnd"/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Ryu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RK,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Kulik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LM,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Mulcahy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MF, Lewandowski RJ,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Minocha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J, Ibrahim SM, Sato KT, Baker T, Miller FH, Newman S,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Omary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Abecassis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M, Benson AB, Salem R. Alpha-fetoprotein response after </w:t>
      </w:r>
      <w:proofErr w:type="spellStart"/>
      <w:r w:rsidRPr="00A7684E">
        <w:rPr>
          <w:rFonts w:ascii="Book Antiqua" w:eastAsia="宋体" w:hAnsi="Book Antiqua" w:cs="宋体"/>
          <w:kern w:val="0"/>
          <w:sz w:val="24"/>
          <w:szCs w:val="24"/>
        </w:rPr>
        <w:t>locoregional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 xml:space="preserve"> therapy for hepatocellular carcinoma: oncologic marker of radiologic response, progression, and survival. </w:t>
      </w:r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7684E">
        <w:rPr>
          <w:rFonts w:ascii="Book Antiqua" w:eastAsia="宋体" w:hAnsi="Book Antiqua" w:cs="宋体"/>
          <w:i/>
          <w:iCs/>
          <w:kern w:val="0"/>
          <w:sz w:val="24"/>
          <w:szCs w:val="24"/>
        </w:rPr>
        <w:t>Oncol</w:t>
      </w:r>
      <w:proofErr w:type="spellEnd"/>
      <w:r w:rsidRPr="00A7684E">
        <w:rPr>
          <w:rFonts w:ascii="Book Antiqua" w:eastAsia="宋体" w:hAnsi="Book Antiqua" w:cs="宋体"/>
          <w:kern w:val="0"/>
          <w:sz w:val="24"/>
          <w:szCs w:val="24"/>
        </w:rPr>
        <w:t> 2009; </w:t>
      </w:r>
      <w:r w:rsidRPr="00A7684E">
        <w:rPr>
          <w:rFonts w:ascii="Book Antiqua" w:eastAsia="宋体" w:hAnsi="Book Antiqua" w:cs="宋体"/>
          <w:b/>
          <w:bCs/>
          <w:kern w:val="0"/>
          <w:sz w:val="24"/>
          <w:szCs w:val="24"/>
        </w:rPr>
        <w:t>27</w:t>
      </w:r>
      <w:r w:rsidRPr="00A7684E">
        <w:rPr>
          <w:rFonts w:ascii="Book Antiqua" w:eastAsia="宋体" w:hAnsi="Book Antiqua" w:cs="宋体"/>
          <w:kern w:val="0"/>
          <w:sz w:val="24"/>
          <w:szCs w:val="24"/>
        </w:rPr>
        <w:t>: 5734-5742 [PMID: 19805671 DOI: 10.1200/JCO.2009.23.1282]</w:t>
      </w: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jc w:val="right"/>
        <w:rPr>
          <w:rFonts w:ascii="Book Antiqua" w:eastAsia="Arial Unicode MS" w:hAnsi="Book Antiqua" w:cs="Arial Unicode MS"/>
          <w:sz w:val="24"/>
          <w:szCs w:val="24"/>
        </w:rPr>
      </w:pPr>
    </w:p>
    <w:p w:rsidR="00CE3FAC" w:rsidRDefault="00E611B1" w:rsidP="007D129F">
      <w:pPr>
        <w:widowControl/>
        <w:wordWrap/>
        <w:autoSpaceDE/>
        <w:autoSpaceDN/>
        <w:spacing w:after="0" w:line="360" w:lineRule="auto"/>
        <w:jc w:val="right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P-Reviewers:</w:t>
      </w:r>
      <w:r w:rsidR="00CE3FAC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r w:rsidR="00CE3FAC" w:rsidRPr="00CE3FAC">
        <w:rPr>
          <w:rFonts w:ascii="Book Antiqua" w:eastAsia="Arial Unicode MS" w:hAnsi="Book Antiqua" w:cs="Arial Unicode MS"/>
          <w:sz w:val="24"/>
          <w:szCs w:val="24"/>
          <w:lang w:eastAsia="zh-CN"/>
        </w:rPr>
        <w:t>Jin</w:t>
      </w:r>
      <w:r w:rsidR="00CE3FAC" w:rsidRPr="00CE3FA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B, </w:t>
      </w:r>
      <w:r w:rsidR="00CE3FAC" w:rsidRPr="00CE3FAC">
        <w:rPr>
          <w:rFonts w:ascii="Book Antiqua" w:eastAsia="Arial Unicode MS" w:hAnsi="Book Antiqua" w:cs="Arial Unicode MS"/>
          <w:sz w:val="24"/>
          <w:szCs w:val="24"/>
          <w:lang w:eastAsia="zh-CN"/>
        </w:rPr>
        <w:t>Morales-Gonzalez</w:t>
      </w:r>
      <w:r w:rsidR="00CE3FAC" w:rsidRPr="00CE3FA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JA, </w:t>
      </w:r>
      <w:r w:rsidR="00CE3FAC" w:rsidRPr="00CE3FAC">
        <w:rPr>
          <w:rFonts w:ascii="Book Antiqua" w:eastAsia="Arial Unicode MS" w:hAnsi="Book Antiqua" w:cs="Arial Unicode MS"/>
          <w:sz w:val="24"/>
          <w:szCs w:val="24"/>
          <w:lang w:eastAsia="zh-CN"/>
        </w:rPr>
        <w:t>Pan</w:t>
      </w:r>
      <w:r w:rsidR="00CE3FAC" w:rsidRPr="00CE3FA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GD</w:t>
      </w:r>
      <w:r w:rsidR="00CE3FAC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S-Editor:</w:t>
      </w:r>
      <w:r w:rsidR="00CE3FAC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 </w:t>
      </w:r>
      <w:r w:rsidRPr="00636AD5">
        <w:rPr>
          <w:rFonts w:ascii="Book Antiqua" w:eastAsia="Arial Unicode MS" w:hAnsi="Book Antiqua" w:cs="Arial Unicode MS"/>
          <w:sz w:val="24"/>
          <w:szCs w:val="24"/>
        </w:rPr>
        <w:t>Qi Y</w:t>
      </w:r>
      <w:r w:rsidR="00CE3FAC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</w:p>
    <w:p w:rsidR="00E611B1" w:rsidRPr="00CE3FAC" w:rsidRDefault="00CE3FAC" w:rsidP="007D129F">
      <w:pPr>
        <w:widowControl/>
        <w:wordWrap/>
        <w:autoSpaceDE/>
        <w:autoSpaceDN/>
        <w:spacing w:after="0" w:line="360" w:lineRule="auto"/>
        <w:jc w:val="right"/>
        <w:rPr>
          <w:rFonts w:ascii="Book Antiqua" w:eastAsia="Arial Unicode MS" w:hAnsi="Book Antiqua" w:cs="Arial Unicode MS"/>
          <w:sz w:val="24"/>
          <w:szCs w:val="24"/>
        </w:rPr>
      </w:pPr>
      <w:r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E611B1" w:rsidRPr="00636AD5">
        <w:rPr>
          <w:rFonts w:ascii="Book Antiqua" w:eastAsia="Arial Unicode MS" w:hAnsi="Book Antiqua" w:cs="Arial Unicode MS"/>
          <w:b/>
          <w:sz w:val="24"/>
          <w:szCs w:val="24"/>
        </w:rPr>
        <w:t>L-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Editor</w:t>
      </w:r>
      <w:r w:rsidR="00E611B1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: </w:t>
      </w:r>
      <w:r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r w:rsidR="00E611B1" w:rsidRPr="00636AD5">
        <w:rPr>
          <w:rFonts w:ascii="Book Antiqua" w:eastAsia="Arial Unicode MS" w:hAnsi="Book Antiqua" w:cs="Arial Unicode MS"/>
          <w:b/>
          <w:sz w:val="24"/>
          <w:szCs w:val="24"/>
        </w:rPr>
        <w:t>E-Editor:</w:t>
      </w: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36691B" w:rsidRPr="00636AD5" w:rsidRDefault="0036691B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CE3FAC" w:rsidRDefault="00CE3FAC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sz w:val="24"/>
          <w:szCs w:val="24"/>
        </w:rPr>
      </w:pPr>
      <w:r>
        <w:rPr>
          <w:rFonts w:ascii="Book Antiqua" w:eastAsia="Arial Unicode MS" w:hAnsi="Book Antiqua" w:cs="Arial Unicode MS"/>
          <w:b/>
          <w:sz w:val="24"/>
          <w:szCs w:val="24"/>
        </w:rPr>
        <w:br w:type="page"/>
      </w:r>
    </w:p>
    <w:p w:rsidR="00B56B1D" w:rsidRPr="00636AD5" w:rsidRDefault="004619EE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>Fig</w:t>
      </w:r>
      <w:r w:rsidR="00463CB9" w:rsidRPr="00636AD5">
        <w:rPr>
          <w:rFonts w:ascii="Book Antiqua" w:eastAsia="Arial Unicode MS" w:hAnsi="Book Antiqua" w:cs="Arial Unicode MS"/>
          <w:b/>
          <w:sz w:val="24"/>
          <w:szCs w:val="24"/>
        </w:rPr>
        <w:t>ure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1</w:t>
      </w:r>
      <w:r w:rsidR="000D7E60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B11177" w:rsidRPr="00636AD5">
        <w:rPr>
          <w:rFonts w:ascii="Book Antiqua" w:eastAsia="Arial Unicode MS" w:hAnsi="Book Antiqua" w:cs="Arial Unicode MS"/>
          <w:b/>
          <w:sz w:val="24"/>
          <w:szCs w:val="24"/>
        </w:rPr>
        <w:t>Arterial phase scans of c</w:t>
      </w:r>
      <w:r w:rsidR="00774808" w:rsidRPr="00636AD5">
        <w:rPr>
          <w:rFonts w:ascii="Book Antiqua" w:eastAsia="Arial Unicode MS" w:hAnsi="Book Antiqua" w:cs="Arial Unicode MS"/>
          <w:b/>
          <w:sz w:val="24"/>
          <w:szCs w:val="24"/>
        </w:rPr>
        <w:t>ontrast enhanced</w:t>
      </w:r>
      <w:r w:rsidR="00025BE6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multiphase</w:t>
      </w:r>
      <w:r w:rsidR="00774808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computed tomogram of abdomen.</w:t>
      </w:r>
      <w:r w:rsidR="000D7E60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774808" w:rsidRPr="00426F26">
        <w:rPr>
          <w:rFonts w:ascii="Book Antiqua" w:eastAsia="Arial Unicode MS" w:hAnsi="Book Antiqua" w:cs="Arial Unicode MS"/>
          <w:sz w:val="24"/>
          <w:szCs w:val="24"/>
        </w:rPr>
        <w:t>A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:</w:t>
      </w:r>
      <w:r w:rsidR="00774808" w:rsidRPr="00426F26">
        <w:rPr>
          <w:rFonts w:ascii="Book Antiqua" w:eastAsia="Arial Unicode MS" w:hAnsi="Book Antiqua" w:cs="Arial Unicode MS"/>
          <w:sz w:val="24"/>
          <w:szCs w:val="24"/>
        </w:rPr>
        <w:t xml:space="preserve"> Baseline abdominal </w:t>
      </w:r>
      <w:r w:rsidR="00CE3FAC" w:rsidRPr="00426F26">
        <w:rPr>
          <w:rFonts w:ascii="Book Antiqua" w:eastAsia="Arial Unicode MS" w:hAnsi="Book Antiqua" w:cs="Arial Unicode MS"/>
          <w:sz w:val="24"/>
          <w:szCs w:val="24"/>
        </w:rPr>
        <w:t>computed tomogram (CT)</w:t>
      </w:r>
      <w:r w:rsidR="006B0FF3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774808" w:rsidRPr="00426F26">
        <w:rPr>
          <w:rFonts w:ascii="Book Antiqua" w:eastAsia="Arial Unicode MS" w:hAnsi="Book Antiqua" w:cs="Arial Unicode MS"/>
          <w:sz w:val="24"/>
          <w:szCs w:val="24"/>
        </w:rPr>
        <w:t>scan show</w:t>
      </w:r>
      <w:r w:rsidR="00B36235" w:rsidRPr="00426F26">
        <w:rPr>
          <w:rFonts w:ascii="Book Antiqua" w:eastAsia="Arial Unicode MS" w:hAnsi="Book Antiqua" w:cs="Arial Unicode MS"/>
          <w:sz w:val="24"/>
          <w:szCs w:val="24"/>
        </w:rPr>
        <w:t>ed</w:t>
      </w:r>
      <w:r w:rsidR="00774808" w:rsidRPr="00426F26">
        <w:rPr>
          <w:rFonts w:ascii="Book Antiqua" w:eastAsia="Arial Unicode MS" w:hAnsi="Book Antiqua" w:cs="Arial Unicode MS"/>
          <w:sz w:val="24"/>
          <w:szCs w:val="24"/>
        </w:rPr>
        <w:t xml:space="preserve"> 1</w:t>
      </w:r>
      <w:r w:rsidR="00EF3C4A" w:rsidRPr="00426F26">
        <w:rPr>
          <w:rFonts w:ascii="Book Antiqua" w:eastAsia="Arial Unicode MS" w:hAnsi="Book Antiqua" w:cs="Arial Unicode MS"/>
          <w:sz w:val="24"/>
          <w:szCs w:val="24"/>
        </w:rPr>
        <w:t>2</w:t>
      </w:r>
      <w:r w:rsidR="00774808" w:rsidRPr="00426F26">
        <w:rPr>
          <w:rFonts w:ascii="Book Antiqua" w:eastAsia="Arial Unicode MS" w:hAnsi="Book Antiqua" w:cs="Arial Unicode MS"/>
          <w:sz w:val="24"/>
          <w:szCs w:val="24"/>
        </w:rPr>
        <w:t>.5 cm sized enhancing mass in segment 8 with tumor thrombus in middle, right hepatic vein extending to intrahepatic inferior vena cava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;</w:t>
      </w:r>
      <w:r w:rsidR="00774808" w:rsidRPr="00426F26">
        <w:rPr>
          <w:rFonts w:ascii="Book Antiqua" w:eastAsia="Arial Unicode MS" w:hAnsi="Book Antiqua" w:cs="Arial Unicode MS"/>
          <w:sz w:val="24"/>
          <w:szCs w:val="24"/>
        </w:rPr>
        <w:t xml:space="preserve"> B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: </w:t>
      </w:r>
      <w:r w:rsidR="00A64C6C" w:rsidRPr="00426F26">
        <w:rPr>
          <w:rFonts w:ascii="Book Antiqua" w:eastAsia="Arial Unicode MS" w:hAnsi="Book Antiqua" w:cs="Arial Unicode MS"/>
          <w:sz w:val="24"/>
          <w:szCs w:val="24"/>
        </w:rPr>
        <w:t xml:space="preserve">The size of tumor decreased to 4.8 cm with 2.7 cm sized enhancing nodule in tumor in 6 </w:t>
      </w:r>
      <w:proofErr w:type="spellStart"/>
      <w:r w:rsidR="00A64C6C" w:rsidRPr="00426F26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r w:rsidR="00A64C6C" w:rsidRPr="00426F26">
        <w:rPr>
          <w:rFonts w:ascii="Book Antiqua" w:eastAsia="Arial Unicode MS" w:hAnsi="Book Antiqua" w:cs="Arial Unicode MS"/>
          <w:sz w:val="24"/>
          <w:szCs w:val="24"/>
        </w:rPr>
        <w:t>-follow-up CT scans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;</w:t>
      </w:r>
      <w:r w:rsidR="00A64C6C" w:rsidRPr="00426F26">
        <w:rPr>
          <w:rFonts w:ascii="Book Antiqua" w:eastAsia="Arial Unicode MS" w:hAnsi="Book Antiqua" w:cs="Arial Unicode MS"/>
          <w:sz w:val="24"/>
          <w:szCs w:val="24"/>
        </w:rPr>
        <w:t xml:space="preserve"> C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:</w:t>
      </w:r>
      <w:r w:rsidR="00A64C6C" w:rsidRPr="00426F26">
        <w:rPr>
          <w:rFonts w:ascii="Book Antiqua" w:eastAsia="Arial Unicode MS" w:hAnsi="Book Antiqua" w:cs="Arial Unicode MS"/>
          <w:sz w:val="24"/>
          <w:szCs w:val="24"/>
        </w:rPr>
        <w:t xml:space="preserve"> The tumor size further decreased to 3.0</w:t>
      </w:r>
      <w:r w:rsidR="0036691B" w:rsidRPr="00426F26">
        <w:rPr>
          <w:rFonts w:ascii="Book Antiqua" w:eastAsia="Arial Unicode MS" w:hAnsi="Book Antiqua" w:cs="Arial Unicode MS"/>
          <w:sz w:val="24"/>
          <w:szCs w:val="24"/>
        </w:rPr>
        <w:t xml:space="preserve"> cm </w:t>
      </w:r>
      <w:r w:rsidR="00A64C6C" w:rsidRPr="00426F26">
        <w:rPr>
          <w:rFonts w:ascii="Book Antiqua" w:eastAsia="Arial Unicode MS" w:hAnsi="Book Antiqua" w:cs="Arial Unicode MS"/>
          <w:sz w:val="24"/>
          <w:szCs w:val="24"/>
        </w:rPr>
        <w:t>with 1.5 cm sized enhancing nodule within tumor in 12 month-follow-up CT scans with resolution of tumor thrombus in hepatic vein and portal vein.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B11177" w:rsidRPr="00426F26">
        <w:rPr>
          <w:rFonts w:ascii="Book Antiqua" w:eastAsia="Arial Unicode MS" w:hAnsi="Book Antiqua" w:cs="Arial Unicode MS"/>
          <w:sz w:val="24"/>
          <w:szCs w:val="24"/>
        </w:rPr>
        <w:t>D</w:t>
      </w:r>
      <w:r w:rsidR="00CE3FAC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:</w:t>
      </w:r>
      <w:r w:rsidR="00B11177" w:rsidRPr="00426F26">
        <w:rPr>
          <w:rFonts w:ascii="Book Antiqua" w:eastAsia="Arial Unicode MS" w:hAnsi="Book Antiqua" w:cs="Arial Unicode MS"/>
          <w:sz w:val="24"/>
          <w:szCs w:val="24"/>
        </w:rPr>
        <w:t xml:space="preserve"> There </w:t>
      </w:r>
      <w:r w:rsidR="00B36235" w:rsidRPr="00426F26">
        <w:rPr>
          <w:rFonts w:ascii="Book Antiqua" w:eastAsia="Arial Unicode MS" w:hAnsi="Book Antiqua" w:cs="Arial Unicode MS"/>
          <w:sz w:val="24"/>
          <w:szCs w:val="24"/>
        </w:rPr>
        <w:t>w</w:t>
      </w:r>
      <w:r w:rsidR="00B36235" w:rsidRPr="00636AD5">
        <w:rPr>
          <w:rFonts w:ascii="Book Antiqua" w:eastAsia="Arial Unicode MS" w:hAnsi="Book Antiqua" w:cs="Arial Unicode MS"/>
          <w:sz w:val="24"/>
          <w:szCs w:val="24"/>
        </w:rPr>
        <w:t>as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 xml:space="preserve"> no arterial enhancing viable portion in ablated tumor in abdominal CT scans 6 </w:t>
      </w:r>
      <w:proofErr w:type="spellStart"/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mo</w:t>
      </w:r>
      <w:proofErr w:type="spellEnd"/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 xml:space="preserve"> after </w:t>
      </w:r>
      <w:r w:rsidR="006B0FF3" w:rsidRPr="006B0FF3">
        <w:rPr>
          <w:rFonts w:ascii="Book Antiqua" w:eastAsia="Arial Unicode MS" w:hAnsi="Book Antiqua" w:cs="Arial Unicode MS"/>
          <w:sz w:val="24"/>
          <w:szCs w:val="24"/>
        </w:rPr>
        <w:t>radiofrequency ablation</w:t>
      </w:r>
      <w:r w:rsidR="00B11177" w:rsidRPr="00636AD5">
        <w:rPr>
          <w:rFonts w:ascii="Book Antiqua" w:eastAsia="Arial Unicode MS" w:hAnsi="Book Antiqua" w:cs="Arial Unicode MS"/>
          <w:sz w:val="24"/>
          <w:szCs w:val="24"/>
        </w:rPr>
        <w:t>.</w:t>
      </w:r>
    </w:p>
    <w:p w:rsidR="006B0FF3" w:rsidRPr="006B0FF3" w:rsidRDefault="006B0FF3" w:rsidP="007D129F">
      <w:pPr>
        <w:widowControl/>
        <w:wordWrap/>
        <w:autoSpaceDE/>
        <w:autoSpaceDN/>
        <w:spacing w:after="0" w:line="240" w:lineRule="auto"/>
        <w:jc w:val="left"/>
        <w:rPr>
          <w:rFonts w:ascii="宋体" w:eastAsia="宋体" w:hAnsi="宋体" w:cs="宋体"/>
          <w:kern w:val="0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64C6E55C" wp14:editId="3D59E665">
            <wp:extent cx="4295481" cy="3878228"/>
            <wp:effectExtent l="0" t="0" r="0" b="0"/>
            <wp:docPr id="1" name="图片 1" descr="C:\Users\qiyuan\AppData\Roaming\Tencent\Users\409881474\QQ\WinTemp\RichOle\AIR%PHT0J7BHA8))580~Q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yuan\AppData\Roaming\Tencent\Users\409881474\QQ\WinTemp\RichOle\AIR%PHT0J7BHA8))580~QP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84" cy="38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B1" w:rsidRPr="00636AD5" w:rsidRDefault="00E611B1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6B0FF3" w:rsidRDefault="006B0FF3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sz w:val="24"/>
          <w:szCs w:val="24"/>
        </w:rPr>
      </w:pPr>
      <w:r>
        <w:rPr>
          <w:rFonts w:ascii="Book Antiqua" w:eastAsia="Arial Unicode MS" w:hAnsi="Book Antiqua" w:cs="Arial Unicode MS"/>
          <w:b/>
          <w:sz w:val="24"/>
          <w:szCs w:val="24"/>
        </w:rPr>
        <w:br w:type="page"/>
      </w:r>
    </w:p>
    <w:p w:rsidR="0059649F" w:rsidRPr="00636AD5" w:rsidRDefault="00B36235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>Fig</w:t>
      </w:r>
      <w:r w:rsidR="00426F26">
        <w:rPr>
          <w:rFonts w:ascii="Book Antiqua" w:eastAsia="Arial Unicode MS" w:hAnsi="Book Antiqua" w:cs="Arial Unicode MS"/>
          <w:b/>
          <w:sz w:val="24"/>
          <w:szCs w:val="24"/>
        </w:rPr>
        <w:t xml:space="preserve">ure </w:t>
      </w:r>
      <w:proofErr w:type="gramStart"/>
      <w:r w:rsidR="00426F26">
        <w:rPr>
          <w:rFonts w:ascii="Book Antiqua" w:eastAsia="Arial Unicode MS" w:hAnsi="Book Antiqua" w:cs="Arial Unicode MS"/>
          <w:b/>
          <w:sz w:val="24"/>
          <w:szCs w:val="24"/>
        </w:rPr>
        <w:t>2</w:t>
      </w:r>
      <w:r w:rsidR="0059649F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Liver biopsy revealed hepatocellular carcinoma with Edmonson-Steiner’s grade III showing </w:t>
      </w:r>
      <w:proofErr w:type="spellStart"/>
      <w:r w:rsidR="0059649F" w:rsidRPr="00636AD5">
        <w:rPr>
          <w:rFonts w:ascii="Book Antiqua" w:eastAsia="Arial Unicode MS" w:hAnsi="Book Antiqua" w:cs="Arial Unicode MS"/>
          <w:b/>
          <w:sz w:val="24"/>
          <w:szCs w:val="24"/>
        </w:rPr>
        <w:t>psedogl</w:t>
      </w:r>
      <w:r w:rsidR="00426F26">
        <w:rPr>
          <w:rFonts w:ascii="Book Antiqua" w:eastAsia="Arial Unicode MS" w:hAnsi="Book Antiqua" w:cs="Arial Unicode MS"/>
          <w:b/>
          <w:sz w:val="24"/>
          <w:szCs w:val="24"/>
        </w:rPr>
        <w:t>andular</w:t>
      </w:r>
      <w:proofErr w:type="spellEnd"/>
      <w:r w:rsidR="00426F26">
        <w:rPr>
          <w:rFonts w:ascii="Book Antiqua" w:eastAsia="Arial Unicode MS" w:hAnsi="Book Antiqua" w:cs="Arial Unicode MS"/>
          <w:b/>
          <w:sz w:val="24"/>
          <w:szCs w:val="24"/>
        </w:rPr>
        <w:t xml:space="preserve"> or trabecular pattern</w:t>
      </w:r>
      <w:proofErr w:type="gramEnd"/>
      <w:r w:rsidR="00426F26">
        <w:rPr>
          <w:rFonts w:ascii="Book Antiqua" w:eastAsia="Arial Unicode MS" w:hAnsi="Book Antiqua" w:cs="Arial Unicode MS"/>
          <w:b/>
          <w:sz w:val="24"/>
          <w:szCs w:val="24"/>
        </w:rPr>
        <w:t>.</w:t>
      </w:r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59649F" w:rsidRPr="00426F26">
        <w:rPr>
          <w:rFonts w:ascii="Book Antiqua" w:eastAsia="Arial Unicode MS" w:hAnsi="Book Antiqua" w:cs="Arial Unicode MS"/>
          <w:sz w:val="24"/>
          <w:szCs w:val="24"/>
        </w:rPr>
        <w:t>A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: </w:t>
      </w:r>
      <w:r w:rsidR="0059649F" w:rsidRPr="00426F26">
        <w:rPr>
          <w:rFonts w:ascii="Book Antiqua" w:eastAsia="Arial Unicode MS" w:hAnsi="Book Antiqua" w:cs="Arial Unicode MS"/>
          <w:sz w:val="24"/>
          <w:szCs w:val="24"/>
        </w:rPr>
        <w:t>HE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,</w:t>
      </w:r>
      <w:r w:rsid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sym w:font="Symbol" w:char="F0B4"/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59649F" w:rsidRPr="00426F26">
        <w:rPr>
          <w:rFonts w:ascii="Book Antiqua" w:eastAsia="Arial Unicode MS" w:hAnsi="Book Antiqua" w:cs="Arial Unicode MS"/>
          <w:sz w:val="24"/>
          <w:szCs w:val="24"/>
        </w:rPr>
        <w:t>100; B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:</w:t>
      </w:r>
      <w:r w:rsidR="0059649F" w:rsidRPr="00426F26">
        <w:rPr>
          <w:rFonts w:ascii="Book Antiqua" w:eastAsia="Arial Unicode MS" w:hAnsi="Book Antiqua" w:cs="Arial Unicode MS"/>
          <w:sz w:val="24"/>
          <w:szCs w:val="24"/>
        </w:rPr>
        <w:t xml:space="preserve"> HE, </w:t>
      </w:r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sym w:font="Symbol" w:char="F0B4"/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 </w:t>
      </w:r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t>200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</w:p>
    <w:p w:rsidR="006B0FF3" w:rsidRPr="006B0FF3" w:rsidRDefault="006B0FF3" w:rsidP="007D129F">
      <w:pPr>
        <w:widowControl/>
        <w:wordWrap/>
        <w:autoSpaceDE/>
        <w:autoSpaceDN/>
        <w:spacing w:after="0" w:line="240" w:lineRule="auto"/>
        <w:jc w:val="left"/>
        <w:rPr>
          <w:rFonts w:ascii="宋体" w:eastAsia="宋体" w:hAnsi="宋体" w:cs="宋体"/>
          <w:kern w:val="0"/>
          <w:sz w:val="24"/>
          <w:szCs w:val="24"/>
          <w:lang w:eastAsia="zh-CN"/>
        </w:rPr>
      </w:pPr>
      <w:r>
        <w:rPr>
          <w:rFonts w:ascii="宋体" w:eastAsia="宋体" w:hAnsi="宋体" w:cs="宋体"/>
          <w:noProof/>
          <w:kern w:val="0"/>
          <w:sz w:val="24"/>
          <w:szCs w:val="24"/>
          <w:lang w:eastAsia="zh-CN"/>
        </w:rPr>
        <w:drawing>
          <wp:inline distT="0" distB="0" distL="0" distR="0" wp14:anchorId="3CE880B7" wp14:editId="3E9EC605">
            <wp:extent cx="3234906" cy="4230473"/>
            <wp:effectExtent l="0" t="0" r="0" b="0"/>
            <wp:docPr id="2" name="图片 2" descr="C:\Users\qiyuan\AppData\Roaming\Tencent\Users\409881474\QQ\WinTemp\RichOle\`Z6YHB0@RUA%L])M7Z5C3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yuan\AppData\Roaming\Tencent\Users\409881474\QQ\WinTemp\RichOle\`Z6YHB0@RUA%L])M7Z5C30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99" cy="42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49F" w:rsidRPr="00636AD5" w:rsidRDefault="0059649F" w:rsidP="007D129F">
      <w:pPr>
        <w:wordWrap/>
        <w:spacing w:after="0" w:line="360" w:lineRule="auto"/>
        <w:rPr>
          <w:rFonts w:ascii="Book Antiqua" w:eastAsia="Arial Unicode MS" w:hAnsi="Book Antiqua" w:cs="Arial Unicode MS"/>
          <w:b/>
          <w:sz w:val="24"/>
          <w:szCs w:val="24"/>
        </w:rPr>
      </w:pPr>
    </w:p>
    <w:p w:rsidR="006B0FF3" w:rsidRDefault="006B0FF3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sz w:val="24"/>
          <w:szCs w:val="24"/>
        </w:rPr>
      </w:pPr>
      <w:r>
        <w:rPr>
          <w:rFonts w:ascii="Book Antiqua" w:eastAsia="Arial Unicode MS" w:hAnsi="Book Antiqua" w:cs="Arial Unicode MS"/>
          <w:b/>
          <w:sz w:val="24"/>
          <w:szCs w:val="24"/>
        </w:rPr>
        <w:br w:type="page"/>
      </w:r>
    </w:p>
    <w:p w:rsidR="00463CB9" w:rsidRPr="00426F26" w:rsidRDefault="00463CB9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  <w:lang w:eastAsia="zh-CN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 xml:space="preserve">Figure </w:t>
      </w:r>
      <w:r w:rsidR="0059649F" w:rsidRPr="00636AD5">
        <w:rPr>
          <w:rFonts w:ascii="Book Antiqua" w:eastAsia="Arial Unicode MS" w:hAnsi="Book Antiqua" w:cs="Arial Unicode MS"/>
          <w:b/>
          <w:sz w:val="24"/>
          <w:szCs w:val="24"/>
        </w:rPr>
        <w:t>3</w:t>
      </w:r>
      <w:r w:rsidR="00426F26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Clinical course and serial changes of</w:t>
      </w:r>
      <w:r w:rsidR="008352DE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patient’s</w:t>
      </w:r>
      <w:r w:rsidR="00405CAF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serum level of </w:t>
      </w:r>
      <w:r w:rsidR="00426F26" w:rsidRPr="00426F26">
        <w:rPr>
          <w:rFonts w:ascii="Book Antiqua" w:eastAsia="Malgun Gothic" w:hAnsi="Book Antiqua" w:cs="Arial Unicode MS"/>
          <w:b/>
          <w:sz w:val="24"/>
          <w:szCs w:val="24"/>
        </w:rPr>
        <w:t>alpha-fetoprotein</w:t>
      </w:r>
      <w:r w:rsidR="00405CAF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, </w:t>
      </w:r>
      <w:r w:rsidR="00426F26" w:rsidRPr="00426F26">
        <w:rPr>
          <w:rFonts w:ascii="Book Antiqua" w:eastAsia="Arial Unicode MS" w:hAnsi="Book Antiqua" w:cs="Arial Unicode MS"/>
          <w:b/>
          <w:sz w:val="24"/>
          <w:szCs w:val="24"/>
        </w:rPr>
        <w:t>protein induced by vitamin K absence or antagonist-II</w:t>
      </w:r>
      <w:r w:rsidR="00405CAF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proofErr w:type="spellStart"/>
      <w:r w:rsidR="00405CAF" w:rsidRPr="00636AD5">
        <w:rPr>
          <w:rFonts w:ascii="Book Antiqua" w:eastAsia="Arial Unicode MS" w:hAnsi="Book Antiqua" w:cs="Arial Unicode MS"/>
          <w:b/>
          <w:sz w:val="24"/>
          <w:szCs w:val="24"/>
        </w:rPr>
        <w:t>andtumor</w:t>
      </w:r>
      <w:proofErr w:type="spellEnd"/>
      <w:r w:rsidR="00405CAF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size ac</w:t>
      </w:r>
      <w:r w:rsidR="008352DE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cessed by </w:t>
      </w:r>
      <w:proofErr w:type="spellStart"/>
      <w:r w:rsidR="00426F26" w:rsidRPr="00426F26">
        <w:rPr>
          <w:rFonts w:ascii="Book Antiqua" w:eastAsia="Arial Unicode MS" w:hAnsi="Book Antiqua" w:cs="Arial Unicode MS"/>
          <w:b/>
          <w:sz w:val="24"/>
          <w:szCs w:val="24"/>
        </w:rPr>
        <w:t>respose</w:t>
      </w:r>
      <w:proofErr w:type="spellEnd"/>
      <w:r w:rsidR="00426F26" w:rsidRPr="00426F26">
        <w:rPr>
          <w:rFonts w:ascii="Book Antiqua" w:eastAsia="Arial Unicode MS" w:hAnsi="Book Antiqua" w:cs="Arial Unicode MS"/>
          <w:b/>
          <w:sz w:val="24"/>
          <w:szCs w:val="24"/>
        </w:rPr>
        <w:t xml:space="preserve"> evaluation criteria in solid tumors </w:t>
      </w:r>
      <w:r w:rsidR="008352DE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1.1 and </w:t>
      </w:r>
      <w:proofErr w:type="spellStart"/>
      <w:r w:rsidR="008352DE" w:rsidRPr="00636AD5">
        <w:rPr>
          <w:rFonts w:ascii="Book Antiqua" w:eastAsia="Arial Unicode MS" w:hAnsi="Book Antiqua" w:cs="Arial Unicode MS"/>
          <w:b/>
          <w:sz w:val="24"/>
          <w:szCs w:val="24"/>
        </w:rPr>
        <w:t>m</w:t>
      </w:r>
      <w:r w:rsidR="00426F26" w:rsidRPr="00426F26">
        <w:rPr>
          <w:rFonts w:ascii="Book Antiqua" w:eastAsia="Arial Unicode MS" w:hAnsi="Book Antiqua" w:cs="Arial Unicode MS"/>
          <w:b/>
          <w:sz w:val="24"/>
          <w:szCs w:val="24"/>
        </w:rPr>
        <w:t>Respose</w:t>
      </w:r>
      <w:proofErr w:type="spellEnd"/>
      <w:r w:rsidR="00426F26" w:rsidRPr="00426F26">
        <w:rPr>
          <w:rFonts w:ascii="Book Antiqua" w:eastAsia="Arial Unicode MS" w:hAnsi="Book Antiqua" w:cs="Arial Unicode MS"/>
          <w:b/>
          <w:sz w:val="24"/>
          <w:szCs w:val="24"/>
        </w:rPr>
        <w:t xml:space="preserve"> evaluation criteria in solid tumors</w:t>
      </w:r>
      <w:r w:rsidR="008352DE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1.1</w:t>
      </w:r>
      <w:r w:rsidRPr="00636AD5">
        <w:rPr>
          <w:rFonts w:ascii="Book Antiqua" w:eastAsia="Arial Unicode MS" w:hAnsi="Book Antiqua" w:cs="Arial Unicode MS"/>
          <w:b/>
          <w:sz w:val="24"/>
          <w:szCs w:val="24"/>
        </w:rPr>
        <w:t>.</w:t>
      </w:r>
      <w:r w:rsidR="008352DE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8352DE" w:rsidRPr="00426F26">
        <w:rPr>
          <w:rFonts w:ascii="Book Antiqua" w:eastAsia="Arial Unicode MS" w:hAnsi="Book Antiqua" w:cs="Arial Unicode MS"/>
          <w:sz w:val="24"/>
          <w:szCs w:val="24"/>
        </w:rPr>
        <w:t xml:space="preserve">AFP: </w:t>
      </w:r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t>Alpha</w:t>
      </w:r>
      <w:r w:rsidR="008352DE" w:rsidRPr="00426F26">
        <w:rPr>
          <w:rFonts w:ascii="Book Antiqua" w:eastAsia="Arial Unicode MS" w:hAnsi="Book Antiqua" w:cs="Arial Unicode MS"/>
          <w:sz w:val="24"/>
          <w:szCs w:val="24"/>
        </w:rPr>
        <w:t>-fetoprotein</w:t>
      </w:r>
      <w:r w:rsid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;</w:t>
      </w:r>
      <w:r w:rsidR="008352DE" w:rsidRPr="00426F26">
        <w:rPr>
          <w:rFonts w:ascii="Book Antiqua" w:eastAsia="Arial Unicode MS" w:hAnsi="Book Antiqua" w:cs="Arial Unicode MS"/>
          <w:sz w:val="24"/>
          <w:szCs w:val="24"/>
        </w:rPr>
        <w:t xml:space="preserve"> PIVKA-II: </w:t>
      </w:r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t xml:space="preserve">Protein </w:t>
      </w:r>
      <w:r w:rsidR="008352DE" w:rsidRPr="00426F26">
        <w:rPr>
          <w:rFonts w:ascii="Book Antiqua" w:eastAsia="Arial Unicode MS" w:hAnsi="Book Antiqua" w:cs="Arial Unicode MS"/>
          <w:sz w:val="24"/>
          <w:szCs w:val="24"/>
        </w:rPr>
        <w:t>induced by vitamin K absence or antagonist-II</w:t>
      </w:r>
      <w:r w:rsid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;</w:t>
      </w:r>
      <w:r w:rsidR="008352DE" w:rsidRPr="00426F26">
        <w:rPr>
          <w:rFonts w:ascii="Book Antiqua" w:eastAsia="Arial Unicode MS" w:hAnsi="Book Antiqua" w:cs="Arial Unicode MS"/>
          <w:sz w:val="24"/>
          <w:szCs w:val="24"/>
        </w:rPr>
        <w:t xml:space="preserve"> RECIST: </w:t>
      </w:r>
      <w:proofErr w:type="spellStart"/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t>Respose</w:t>
      </w:r>
      <w:proofErr w:type="spellEnd"/>
      <w:r w:rsidR="00426F26" w:rsidRPr="00426F26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8352DE" w:rsidRPr="00426F26">
        <w:rPr>
          <w:rFonts w:ascii="Book Antiqua" w:eastAsia="Arial Unicode MS" w:hAnsi="Book Antiqua" w:cs="Arial Unicode MS"/>
          <w:sz w:val="24"/>
          <w:szCs w:val="24"/>
        </w:rPr>
        <w:t>evaluation criteria in solid tumors</w:t>
      </w:r>
      <w:r w:rsid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.</w:t>
      </w:r>
    </w:p>
    <w:p w:rsidR="00E611B1" w:rsidRPr="00636AD5" w:rsidRDefault="006B0FF3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>
        <w:rPr>
          <w:rFonts w:ascii="Book Antiqua" w:eastAsia="Arial Unicode MS" w:hAnsi="Book Antiqua" w:cs="Arial Unicode MS"/>
          <w:noProof/>
          <w:sz w:val="24"/>
          <w:szCs w:val="24"/>
          <w:lang w:eastAsia="zh-CN"/>
        </w:rPr>
        <w:drawing>
          <wp:inline distT="0" distB="0" distL="0" distR="0" wp14:anchorId="4B0556CA" wp14:editId="26DF6B76">
            <wp:extent cx="4572000" cy="3184853"/>
            <wp:effectExtent l="0" t="0" r="0" b="0"/>
            <wp:docPr id="3" name="图片 3" descr="C:\Users\qiyuan\AppData\Roaming\Tencent\Users\409881474\QQ\WinTemp\RichOle\MWL}3WM]BJL7L8A35}O3S8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yuan\AppData\Roaming\Tencent\Users\409881474\QQ\WinTemp\RichOle\MWL}3WM]BJL7L8A35}O3S8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50" cy="31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F3" w:rsidRDefault="006B0FF3" w:rsidP="007D129F">
      <w:pPr>
        <w:widowControl/>
        <w:wordWrap/>
        <w:autoSpaceDE/>
        <w:autoSpaceDN/>
        <w:spacing w:after="0"/>
        <w:rPr>
          <w:rFonts w:ascii="Book Antiqua" w:eastAsia="Arial Unicode MS" w:hAnsi="Book Antiqua" w:cs="Arial Unicode MS"/>
          <w:b/>
          <w:sz w:val="24"/>
          <w:szCs w:val="24"/>
        </w:rPr>
      </w:pPr>
      <w:r>
        <w:rPr>
          <w:rFonts w:ascii="Book Antiqua" w:eastAsia="Arial Unicode MS" w:hAnsi="Book Antiqua" w:cs="Arial Unicode MS"/>
          <w:b/>
          <w:sz w:val="24"/>
          <w:szCs w:val="24"/>
        </w:rPr>
        <w:br w:type="page"/>
      </w:r>
    </w:p>
    <w:p w:rsidR="00617A5D" w:rsidRPr="00426F26" w:rsidRDefault="004619EE" w:rsidP="007D129F">
      <w:pPr>
        <w:wordWrap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>
        <w:rPr>
          <w:rFonts w:ascii="Book Antiqua" w:eastAsia="Arial Unicode MS" w:hAnsi="Book Antiqua" w:cs="Arial Unicode MS"/>
          <w:b/>
          <w:sz w:val="24"/>
          <w:szCs w:val="24"/>
        </w:rPr>
        <w:lastRenderedPageBreak/>
        <w:t>Fig</w:t>
      </w:r>
      <w:r w:rsidR="00B11177" w:rsidRPr="00636AD5">
        <w:rPr>
          <w:rFonts w:ascii="Book Antiqua" w:eastAsia="Arial Unicode MS" w:hAnsi="Book Antiqua" w:cs="Arial Unicode MS"/>
          <w:b/>
          <w:sz w:val="24"/>
          <w:szCs w:val="24"/>
        </w:rPr>
        <w:t>ure</w:t>
      </w:r>
      <w:r w:rsidR="000D7E60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59649F" w:rsidRPr="00636AD5">
        <w:rPr>
          <w:rFonts w:ascii="Book Antiqua" w:eastAsia="Arial Unicode MS" w:hAnsi="Book Antiqua" w:cs="Arial Unicode MS"/>
          <w:b/>
          <w:sz w:val="24"/>
          <w:szCs w:val="24"/>
        </w:rPr>
        <w:t>4</w:t>
      </w:r>
      <w:r w:rsidR="00426F26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 xml:space="preserve"> </w:t>
      </w:r>
      <w:proofErr w:type="gramStart"/>
      <w:r w:rsidR="00B36235" w:rsidRPr="00636AD5">
        <w:rPr>
          <w:rFonts w:ascii="Book Antiqua" w:eastAsia="Arial Unicode MS" w:hAnsi="Book Antiqua" w:cs="Arial Unicode MS"/>
          <w:b/>
          <w:sz w:val="24"/>
          <w:szCs w:val="24"/>
        </w:rPr>
        <w:t>After</w:t>
      </w:r>
      <w:proofErr w:type="gramEnd"/>
      <w:r w:rsidR="00B36235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confirming viable tumor by contrast enhanced ultrasound, radiofrequency ablation was performed</w:t>
      </w:r>
      <w:r w:rsidR="00426F26">
        <w:rPr>
          <w:rFonts w:ascii="Book Antiqua" w:eastAsia="Arial Unicode MS" w:hAnsi="Book Antiqua" w:cs="Arial Unicode MS" w:hint="eastAsia"/>
          <w:b/>
          <w:sz w:val="24"/>
          <w:szCs w:val="24"/>
          <w:lang w:eastAsia="zh-CN"/>
        </w:rPr>
        <w:t>.</w:t>
      </w:r>
      <w:r w:rsidR="000D7E60" w:rsidRPr="00636AD5">
        <w:rPr>
          <w:rFonts w:ascii="Book Antiqua" w:eastAsia="Arial Unicode MS" w:hAnsi="Book Antiqua" w:cs="Arial Unicode MS"/>
          <w:b/>
          <w:sz w:val="24"/>
          <w:szCs w:val="24"/>
        </w:rPr>
        <w:t xml:space="preserve"> </w:t>
      </w:r>
      <w:r w:rsidR="00FB0762" w:rsidRPr="00426F26">
        <w:rPr>
          <w:rFonts w:ascii="Book Antiqua" w:eastAsia="Arial Unicode MS" w:hAnsi="Book Antiqua" w:cs="Arial Unicode MS"/>
          <w:sz w:val="24"/>
          <w:szCs w:val="24"/>
        </w:rPr>
        <w:t>A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 xml:space="preserve">: </w:t>
      </w:r>
      <w:r w:rsidR="00FB0762" w:rsidRPr="00426F26">
        <w:rPr>
          <w:rFonts w:ascii="Book Antiqua" w:eastAsia="Arial Unicode MS" w:hAnsi="Book Antiqua" w:cs="Arial Unicode MS"/>
          <w:sz w:val="24"/>
          <w:szCs w:val="24"/>
        </w:rPr>
        <w:t>Contrast enhanced ultrasound</w:t>
      </w:r>
      <w:r w:rsidR="00BF2000" w:rsidRPr="00426F26">
        <w:rPr>
          <w:rFonts w:ascii="Book Antiqua" w:eastAsia="Arial Unicode MS" w:hAnsi="Book Antiqua" w:cs="Arial Unicode MS"/>
          <w:sz w:val="24"/>
          <w:szCs w:val="24"/>
        </w:rPr>
        <w:t xml:space="preserve"> reveal</w:t>
      </w:r>
      <w:r w:rsidR="00B36235" w:rsidRPr="00426F26">
        <w:rPr>
          <w:rFonts w:ascii="Book Antiqua" w:eastAsia="Arial Unicode MS" w:hAnsi="Book Antiqua" w:cs="Arial Unicode MS"/>
          <w:sz w:val="24"/>
          <w:szCs w:val="24"/>
        </w:rPr>
        <w:t>ed</w:t>
      </w:r>
      <w:r w:rsidR="00BF2000" w:rsidRPr="00426F26">
        <w:rPr>
          <w:rFonts w:ascii="Book Antiqua" w:eastAsia="Arial Unicode MS" w:hAnsi="Book Antiqua" w:cs="Arial Unicode MS"/>
          <w:sz w:val="24"/>
          <w:szCs w:val="24"/>
        </w:rPr>
        <w:t xml:space="preserve"> two arterial enhancing nodules in tumor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;</w:t>
      </w:r>
      <w:r w:rsidR="000D7E60" w:rsidRPr="00426F26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D00715" w:rsidRPr="00426F26">
        <w:rPr>
          <w:rFonts w:ascii="Book Antiqua" w:eastAsia="Arial Unicode MS" w:hAnsi="Book Antiqua" w:cs="Arial Unicode MS"/>
          <w:sz w:val="24"/>
          <w:szCs w:val="24"/>
        </w:rPr>
        <w:t>B</w:t>
      </w:r>
      <w:r w:rsidR="00426F26" w:rsidRPr="00426F26">
        <w:rPr>
          <w:rFonts w:ascii="Book Antiqua" w:eastAsia="Arial Unicode MS" w:hAnsi="Book Antiqua" w:cs="Arial Unicode MS" w:hint="eastAsia"/>
          <w:sz w:val="24"/>
          <w:szCs w:val="24"/>
          <w:lang w:eastAsia="zh-CN"/>
        </w:rPr>
        <w:t>:</w:t>
      </w:r>
      <w:r w:rsidR="00D00715" w:rsidRPr="00426F26">
        <w:rPr>
          <w:rFonts w:ascii="Book Antiqua" w:eastAsia="Arial Unicode MS" w:hAnsi="Book Antiqua" w:cs="Arial Unicode MS"/>
          <w:sz w:val="24"/>
          <w:szCs w:val="24"/>
        </w:rPr>
        <w:t xml:space="preserve"> Percutaneous ultrasound guided radiofrequency</w:t>
      </w:r>
      <w:r w:rsidR="00B36235" w:rsidRPr="00426F26">
        <w:rPr>
          <w:rFonts w:ascii="Book Antiqua" w:eastAsia="Arial Unicode MS" w:hAnsi="Book Antiqua" w:cs="Arial Unicode MS"/>
          <w:sz w:val="24"/>
          <w:szCs w:val="24"/>
        </w:rPr>
        <w:t xml:space="preserve"> ablation</w:t>
      </w:r>
      <w:r w:rsidR="00D00715" w:rsidRPr="00426F26">
        <w:rPr>
          <w:rFonts w:ascii="Book Antiqua" w:eastAsia="Arial Unicode MS" w:hAnsi="Book Antiqua" w:cs="Arial Unicode MS"/>
          <w:sz w:val="24"/>
          <w:szCs w:val="24"/>
        </w:rPr>
        <w:t xml:space="preserve"> was performed for residual viable tumor by inducing artificial ascites.</w:t>
      </w:r>
    </w:p>
    <w:p w:rsidR="006B0FF3" w:rsidRDefault="006B0FF3" w:rsidP="007D129F">
      <w:pPr>
        <w:wordWrap/>
        <w:spacing w:after="0"/>
      </w:pPr>
      <w:r>
        <w:rPr>
          <w:noProof/>
          <w:lang w:eastAsia="zh-CN"/>
        </w:rPr>
        <w:drawing>
          <wp:inline distT="0" distB="0" distL="0" distR="0" wp14:anchorId="7B5EBD98" wp14:editId="7C9C5BE3">
            <wp:extent cx="3217653" cy="3570986"/>
            <wp:effectExtent l="0" t="0" r="0" b="0"/>
            <wp:docPr id="4" name="图片 4" descr="C:\Users\qiyuan\AppData\Roaming\Tencent\Users\409881474\QQ\WinTemp\RichOle\Y~{O%@MMGA~}ODGV1}~IT%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iyuan\AppData\Roaming\Tencent\Users\409881474\QQ\WinTemp\RichOle\Y~{O%@MMGA~}ODGV1}~IT%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4" cy="357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72" w:rsidRPr="00636AD5" w:rsidRDefault="006B0FF3" w:rsidP="007D129F">
      <w:pPr>
        <w:widowControl/>
        <w:wordWrap/>
        <w:autoSpaceDE/>
        <w:autoSpaceDN/>
        <w:spacing w:after="0"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636AD5" w:rsidDel="00D00715">
        <w:rPr>
          <w:rFonts w:ascii="Book Antiqua" w:eastAsia="Arial Unicode MS" w:hAnsi="Book Antiqua" w:cs="Arial Unicode MS"/>
          <w:sz w:val="24"/>
          <w:szCs w:val="24"/>
        </w:rPr>
        <w:t xml:space="preserve"> </w:t>
      </w:r>
    </w:p>
    <w:sectPr w:rsidR="00E85272" w:rsidRPr="00636AD5" w:rsidSect="00C96D7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000" w:rsidRDefault="00002000" w:rsidP="006A3D36">
      <w:pPr>
        <w:spacing w:after="0" w:line="240" w:lineRule="auto"/>
      </w:pPr>
      <w:r>
        <w:separator/>
      </w:r>
    </w:p>
  </w:endnote>
  <w:endnote w:type="continuationSeparator" w:id="0">
    <w:p w:rsidR="00002000" w:rsidRDefault="00002000" w:rsidP="006A3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Univers LT Std 57 Cn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000" w:rsidRDefault="00002000" w:rsidP="006A3D36">
      <w:pPr>
        <w:spacing w:after="0" w:line="240" w:lineRule="auto"/>
      </w:pPr>
      <w:r>
        <w:separator/>
      </w:r>
    </w:p>
  </w:footnote>
  <w:footnote w:type="continuationSeparator" w:id="0">
    <w:p w:rsidR="00002000" w:rsidRDefault="00002000" w:rsidP="006A3D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36"/>
    <w:rsid w:val="00002000"/>
    <w:rsid w:val="00016722"/>
    <w:rsid w:val="00025BE6"/>
    <w:rsid w:val="00033D43"/>
    <w:rsid w:val="00041A66"/>
    <w:rsid w:val="000532F6"/>
    <w:rsid w:val="00053E2B"/>
    <w:rsid w:val="0008225C"/>
    <w:rsid w:val="000A1A32"/>
    <w:rsid w:val="000D7E60"/>
    <w:rsid w:val="0011511A"/>
    <w:rsid w:val="00144E0E"/>
    <w:rsid w:val="00157EB1"/>
    <w:rsid w:val="00163D47"/>
    <w:rsid w:val="00192162"/>
    <w:rsid w:val="001A3D35"/>
    <w:rsid w:val="001D5CDA"/>
    <w:rsid w:val="001E6404"/>
    <w:rsid w:val="001F0CAD"/>
    <w:rsid w:val="00215ABA"/>
    <w:rsid w:val="00254038"/>
    <w:rsid w:val="002657DF"/>
    <w:rsid w:val="00270F94"/>
    <w:rsid w:val="00292427"/>
    <w:rsid w:val="00293CF4"/>
    <w:rsid w:val="00294C50"/>
    <w:rsid w:val="002A1DF5"/>
    <w:rsid w:val="002D2736"/>
    <w:rsid w:val="002D7E33"/>
    <w:rsid w:val="002E17EE"/>
    <w:rsid w:val="00300874"/>
    <w:rsid w:val="00303376"/>
    <w:rsid w:val="00304DA8"/>
    <w:rsid w:val="003070A8"/>
    <w:rsid w:val="00351FA1"/>
    <w:rsid w:val="0036691B"/>
    <w:rsid w:val="003A18FB"/>
    <w:rsid w:val="003A5776"/>
    <w:rsid w:val="003B0E96"/>
    <w:rsid w:val="003B727C"/>
    <w:rsid w:val="003C7B28"/>
    <w:rsid w:val="003E17DF"/>
    <w:rsid w:val="003F5E6D"/>
    <w:rsid w:val="003F6C80"/>
    <w:rsid w:val="00405CAF"/>
    <w:rsid w:val="00407227"/>
    <w:rsid w:val="00426F26"/>
    <w:rsid w:val="004334EC"/>
    <w:rsid w:val="004467CC"/>
    <w:rsid w:val="004619EE"/>
    <w:rsid w:val="00463754"/>
    <w:rsid w:val="00463CB9"/>
    <w:rsid w:val="00464ACF"/>
    <w:rsid w:val="00497A07"/>
    <w:rsid w:val="004A7878"/>
    <w:rsid w:val="004F5434"/>
    <w:rsid w:val="0051712F"/>
    <w:rsid w:val="00530726"/>
    <w:rsid w:val="00565619"/>
    <w:rsid w:val="005737C0"/>
    <w:rsid w:val="005740B5"/>
    <w:rsid w:val="00584BC5"/>
    <w:rsid w:val="00595C84"/>
    <w:rsid w:val="0059649F"/>
    <w:rsid w:val="005B2DD1"/>
    <w:rsid w:val="005F1181"/>
    <w:rsid w:val="006054AB"/>
    <w:rsid w:val="00617A5D"/>
    <w:rsid w:val="00626A49"/>
    <w:rsid w:val="006347A0"/>
    <w:rsid w:val="006362C0"/>
    <w:rsid w:val="00636AD5"/>
    <w:rsid w:val="0064485C"/>
    <w:rsid w:val="00655B0D"/>
    <w:rsid w:val="0066135E"/>
    <w:rsid w:val="006949FB"/>
    <w:rsid w:val="006A3D36"/>
    <w:rsid w:val="006B0FF3"/>
    <w:rsid w:val="006D400A"/>
    <w:rsid w:val="0073009E"/>
    <w:rsid w:val="00774808"/>
    <w:rsid w:val="007A1784"/>
    <w:rsid w:val="007B537E"/>
    <w:rsid w:val="007C7716"/>
    <w:rsid w:val="007D129F"/>
    <w:rsid w:val="007D3C0E"/>
    <w:rsid w:val="007D6CE1"/>
    <w:rsid w:val="00815C53"/>
    <w:rsid w:val="008352DE"/>
    <w:rsid w:val="00851E83"/>
    <w:rsid w:val="00891B28"/>
    <w:rsid w:val="008E64E7"/>
    <w:rsid w:val="008F2441"/>
    <w:rsid w:val="00911E8A"/>
    <w:rsid w:val="00924837"/>
    <w:rsid w:val="00934FFC"/>
    <w:rsid w:val="00935108"/>
    <w:rsid w:val="009371A7"/>
    <w:rsid w:val="00951120"/>
    <w:rsid w:val="009541FB"/>
    <w:rsid w:val="00962288"/>
    <w:rsid w:val="00980C1D"/>
    <w:rsid w:val="009A1033"/>
    <w:rsid w:val="009A22B3"/>
    <w:rsid w:val="009C41A6"/>
    <w:rsid w:val="009D4A30"/>
    <w:rsid w:val="009E435B"/>
    <w:rsid w:val="00A00511"/>
    <w:rsid w:val="00A1155E"/>
    <w:rsid w:val="00A34614"/>
    <w:rsid w:val="00A41522"/>
    <w:rsid w:val="00A4635D"/>
    <w:rsid w:val="00A464C2"/>
    <w:rsid w:val="00A6402D"/>
    <w:rsid w:val="00A64C6C"/>
    <w:rsid w:val="00A77F85"/>
    <w:rsid w:val="00A80BC2"/>
    <w:rsid w:val="00A80F23"/>
    <w:rsid w:val="00A91797"/>
    <w:rsid w:val="00AA09CC"/>
    <w:rsid w:val="00AA2A37"/>
    <w:rsid w:val="00AF0A48"/>
    <w:rsid w:val="00B11177"/>
    <w:rsid w:val="00B2442C"/>
    <w:rsid w:val="00B30B19"/>
    <w:rsid w:val="00B36235"/>
    <w:rsid w:val="00B52BD8"/>
    <w:rsid w:val="00B56B1D"/>
    <w:rsid w:val="00B75E09"/>
    <w:rsid w:val="00B761FF"/>
    <w:rsid w:val="00BA50C0"/>
    <w:rsid w:val="00BA6378"/>
    <w:rsid w:val="00BE56DA"/>
    <w:rsid w:val="00BF2000"/>
    <w:rsid w:val="00BF7440"/>
    <w:rsid w:val="00C44251"/>
    <w:rsid w:val="00C46F61"/>
    <w:rsid w:val="00C60AEA"/>
    <w:rsid w:val="00C86467"/>
    <w:rsid w:val="00C95B7A"/>
    <w:rsid w:val="00C96D7F"/>
    <w:rsid w:val="00CE2BC0"/>
    <w:rsid w:val="00CE37DD"/>
    <w:rsid w:val="00CE3FAC"/>
    <w:rsid w:val="00CF43F9"/>
    <w:rsid w:val="00D00715"/>
    <w:rsid w:val="00D36BA8"/>
    <w:rsid w:val="00D50D57"/>
    <w:rsid w:val="00D64F3C"/>
    <w:rsid w:val="00D72368"/>
    <w:rsid w:val="00D85626"/>
    <w:rsid w:val="00D90963"/>
    <w:rsid w:val="00D91DFF"/>
    <w:rsid w:val="00DB1B4A"/>
    <w:rsid w:val="00DB4228"/>
    <w:rsid w:val="00DB48D8"/>
    <w:rsid w:val="00E03CF9"/>
    <w:rsid w:val="00E15647"/>
    <w:rsid w:val="00E20266"/>
    <w:rsid w:val="00E35979"/>
    <w:rsid w:val="00E53084"/>
    <w:rsid w:val="00E611B1"/>
    <w:rsid w:val="00E85272"/>
    <w:rsid w:val="00EF3C4A"/>
    <w:rsid w:val="00F407FE"/>
    <w:rsid w:val="00F46E0A"/>
    <w:rsid w:val="00F918B1"/>
    <w:rsid w:val="00F92945"/>
    <w:rsid w:val="00FA793F"/>
    <w:rsid w:val="00FB0762"/>
    <w:rsid w:val="00FB0D3B"/>
    <w:rsid w:val="00FF1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3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3D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6A3D36"/>
  </w:style>
  <w:style w:type="paragraph" w:styleId="a4">
    <w:name w:val="footer"/>
    <w:basedOn w:val="a"/>
    <w:link w:val="Char0"/>
    <w:uiPriority w:val="99"/>
    <w:unhideWhenUsed/>
    <w:rsid w:val="006A3D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A3D36"/>
  </w:style>
  <w:style w:type="character" w:customStyle="1" w:styleId="A40">
    <w:name w:val="A4"/>
    <w:uiPriority w:val="99"/>
    <w:rsid w:val="006A3D36"/>
    <w:rPr>
      <w:rFonts w:cs="Univers LT Std 57 Cn"/>
      <w:color w:val="221E1F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1DF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A1DF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29242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2D273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doi2">
    <w:name w:val="doi2"/>
    <w:basedOn w:val="a0"/>
    <w:rsid w:val="004467CC"/>
    <w:rPr>
      <w:color w:val="666666"/>
    </w:rPr>
  </w:style>
  <w:style w:type="character" w:customStyle="1" w:styleId="highlight2">
    <w:name w:val="highlight2"/>
    <w:basedOn w:val="a0"/>
    <w:rsid w:val="00935108"/>
  </w:style>
  <w:style w:type="character" w:styleId="a8">
    <w:name w:val="Placeholder Text"/>
    <w:basedOn w:val="a0"/>
    <w:uiPriority w:val="99"/>
    <w:semiHidden/>
    <w:rsid w:val="00405CAF"/>
    <w:rPr>
      <w:color w:val="808080"/>
    </w:rPr>
  </w:style>
  <w:style w:type="paragraph" w:styleId="a9">
    <w:name w:val="Revision"/>
    <w:hidden/>
    <w:uiPriority w:val="99"/>
    <w:semiHidden/>
    <w:rsid w:val="007D3C0E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3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3D3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6A3D36"/>
  </w:style>
  <w:style w:type="paragraph" w:styleId="a4">
    <w:name w:val="footer"/>
    <w:basedOn w:val="a"/>
    <w:link w:val="Char0"/>
    <w:uiPriority w:val="99"/>
    <w:unhideWhenUsed/>
    <w:rsid w:val="006A3D3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A3D36"/>
  </w:style>
  <w:style w:type="character" w:customStyle="1" w:styleId="A40">
    <w:name w:val="A4"/>
    <w:uiPriority w:val="99"/>
    <w:rsid w:val="006A3D36"/>
    <w:rPr>
      <w:rFonts w:cs="Univers LT Std 57 Cn"/>
      <w:color w:val="221E1F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1DF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2A1DF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292427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2D273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character" w:customStyle="1" w:styleId="doi2">
    <w:name w:val="doi2"/>
    <w:basedOn w:val="a0"/>
    <w:rsid w:val="004467CC"/>
    <w:rPr>
      <w:color w:val="666666"/>
    </w:rPr>
  </w:style>
  <w:style w:type="character" w:customStyle="1" w:styleId="highlight2">
    <w:name w:val="highlight2"/>
    <w:basedOn w:val="a0"/>
    <w:rsid w:val="00935108"/>
  </w:style>
  <w:style w:type="character" w:styleId="a8">
    <w:name w:val="Placeholder Text"/>
    <w:basedOn w:val="a0"/>
    <w:uiPriority w:val="99"/>
    <w:semiHidden/>
    <w:rsid w:val="00405CAF"/>
    <w:rPr>
      <w:color w:val="808080"/>
    </w:rPr>
  </w:style>
  <w:style w:type="paragraph" w:styleId="a9">
    <w:name w:val="Revision"/>
    <w:hidden/>
    <w:uiPriority w:val="99"/>
    <w:semiHidden/>
    <w:rsid w:val="007D3C0E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9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9657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1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54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57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95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8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184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79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295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9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8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537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6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4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465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2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19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6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176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189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0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625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94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4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7274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618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6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084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8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27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753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31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3173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40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62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911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9502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27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45156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0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70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7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30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9175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711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1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50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160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04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0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9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3849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76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6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8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040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552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4175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0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5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7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09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754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9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833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17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8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475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235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0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7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65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0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73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syoung0419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5A163-038D-43A0-8E88-672227AE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2627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_</vt:lpstr>
    </vt:vector>
  </TitlesOfParts>
  <Company>Hewlett-Packard Company</Company>
  <LinksUpToDate>false</LinksUpToDate>
  <CharactersWithSpaces>17566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KNUH-01</dc:creator>
  <cp:lastModifiedBy>LS Ma</cp:lastModifiedBy>
  <cp:revision>2</cp:revision>
  <cp:lastPrinted>2014-09-14T08:21:00Z</cp:lastPrinted>
  <dcterms:created xsi:type="dcterms:W3CDTF">2014-11-07T18:51:00Z</dcterms:created>
  <dcterms:modified xsi:type="dcterms:W3CDTF">2014-11-07T18:51:00Z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978</vt:lpwstr>
  </property>
  <property fmtid="{D5CDD505-2E9C-101B-9397-08002B2CF9AE}" pid="3" name="WnCSubscriberId">
    <vt:lpwstr>6603</vt:lpwstr>
  </property>
  <property fmtid="{D5CDD505-2E9C-101B-9397-08002B2CF9AE}" pid="4" name="WnCOutputStyleId">
    <vt:lpwstr>1653</vt:lpwstr>
  </property>
  <property fmtid="{D5CDD505-2E9C-101B-9397-08002B2CF9AE}" pid="5" name="RWProductId">
    <vt:lpwstr>WnC</vt:lpwstr>
  </property>
  <property fmtid="{D5CDD505-2E9C-101B-9397-08002B2CF9AE}" pid="6" name="WnC4Folder">
    <vt:lpwstr>Documents///submission_20140914</vt:lpwstr>
  </property>
</Properties>
</file>