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E53" w:rsidRPr="00B42003" w:rsidRDefault="003B4E53" w:rsidP="00095C3E">
      <w:pPr>
        <w:spacing w:after="0" w:line="360" w:lineRule="auto"/>
        <w:jc w:val="both"/>
        <w:rPr>
          <w:rFonts w:ascii="Book Antiqua" w:hAnsi="Book Antiqua"/>
          <w:b/>
          <w:sz w:val="24"/>
          <w:szCs w:val="24"/>
        </w:rPr>
      </w:pPr>
      <w:r w:rsidRPr="00B42003">
        <w:rPr>
          <w:rFonts w:ascii="Book Antiqua" w:hAnsi="Book Antiqua"/>
          <w:b/>
          <w:sz w:val="24"/>
          <w:szCs w:val="24"/>
        </w:rPr>
        <w:t xml:space="preserve">Name of journal: </w:t>
      </w:r>
      <w:r w:rsidRPr="00B42003">
        <w:rPr>
          <w:rFonts w:ascii="Book Antiqua" w:hAnsi="Book Antiqua"/>
          <w:b/>
          <w:i/>
          <w:sz w:val="24"/>
          <w:szCs w:val="24"/>
        </w:rPr>
        <w:t>World Journal of Clinical Cases</w:t>
      </w:r>
    </w:p>
    <w:p w:rsidR="003B4E53" w:rsidRPr="00B42003" w:rsidRDefault="003B4E53" w:rsidP="00095C3E">
      <w:pPr>
        <w:spacing w:after="0" w:line="360" w:lineRule="auto"/>
        <w:jc w:val="both"/>
        <w:rPr>
          <w:rFonts w:ascii="Book Antiqua" w:hAnsi="Book Antiqua"/>
          <w:b/>
          <w:sz w:val="24"/>
          <w:szCs w:val="24"/>
          <w:lang w:eastAsia="zh-CN"/>
        </w:rPr>
      </w:pPr>
      <w:r w:rsidRPr="00B42003">
        <w:rPr>
          <w:rFonts w:ascii="Book Antiqua" w:hAnsi="Book Antiqua"/>
          <w:b/>
          <w:sz w:val="24"/>
          <w:szCs w:val="24"/>
        </w:rPr>
        <w:t xml:space="preserve">ESPS Manuscript NO: </w:t>
      </w:r>
      <w:r w:rsidRPr="00B42003">
        <w:rPr>
          <w:rFonts w:ascii="Book Antiqua" w:hAnsi="Book Antiqua"/>
          <w:b/>
          <w:sz w:val="24"/>
          <w:szCs w:val="24"/>
          <w:lang w:eastAsia="zh-CN"/>
        </w:rPr>
        <w:t>14068</w:t>
      </w:r>
    </w:p>
    <w:p w:rsidR="003B4E53" w:rsidRPr="00B42003" w:rsidRDefault="003B4E53" w:rsidP="00095C3E">
      <w:pPr>
        <w:spacing w:after="0" w:line="360" w:lineRule="auto"/>
        <w:jc w:val="both"/>
        <w:rPr>
          <w:rFonts w:ascii="Book Antiqua" w:hAnsi="Book Antiqua"/>
          <w:b/>
          <w:sz w:val="24"/>
          <w:szCs w:val="24"/>
          <w:lang w:eastAsia="zh-CN"/>
        </w:rPr>
      </w:pPr>
      <w:r w:rsidRPr="00B42003">
        <w:rPr>
          <w:rFonts w:ascii="Book Antiqua" w:hAnsi="Book Antiqua"/>
          <w:b/>
          <w:sz w:val="24"/>
          <w:szCs w:val="24"/>
        </w:rPr>
        <w:t xml:space="preserve">Columns: </w:t>
      </w:r>
      <w:r w:rsidRPr="00B42003">
        <w:rPr>
          <w:rFonts w:ascii="Book Antiqua" w:hAnsi="Book Antiqua"/>
          <w:b/>
          <w:sz w:val="24"/>
          <w:szCs w:val="24"/>
          <w:lang w:eastAsia="zh-CN"/>
        </w:rPr>
        <w:t>CASE REPORT</w:t>
      </w:r>
    </w:p>
    <w:p w:rsidR="003B4E53" w:rsidRPr="00095C3E" w:rsidRDefault="003B4E53" w:rsidP="00095C3E">
      <w:pPr>
        <w:spacing w:after="0" w:line="360" w:lineRule="auto"/>
        <w:jc w:val="both"/>
        <w:rPr>
          <w:rFonts w:ascii="Book Antiqua" w:hAnsi="Book Antiqua"/>
          <w:sz w:val="24"/>
          <w:szCs w:val="24"/>
          <w:lang w:eastAsia="zh-CN"/>
        </w:rPr>
      </w:pPr>
    </w:p>
    <w:p w:rsidR="003B4E53" w:rsidRPr="00095C3E" w:rsidRDefault="003B4E53" w:rsidP="00095C3E">
      <w:pPr>
        <w:spacing w:after="0" w:line="360" w:lineRule="auto"/>
        <w:jc w:val="both"/>
        <w:rPr>
          <w:rFonts w:ascii="Book Antiqua" w:hAnsi="Book Antiqua" w:cs="Times New Roman"/>
          <w:b/>
          <w:sz w:val="24"/>
          <w:szCs w:val="24"/>
          <w:lang w:eastAsia="zh-CN"/>
        </w:rPr>
      </w:pPr>
      <w:r w:rsidRPr="00095C3E">
        <w:rPr>
          <w:rFonts w:ascii="Book Antiqua" w:hAnsi="Book Antiqua" w:cs="Times New Roman"/>
          <w:b/>
          <w:sz w:val="24"/>
          <w:szCs w:val="24"/>
        </w:rPr>
        <w:t>Intraparotid facial nerve schwannoma: A case report</w:t>
      </w:r>
    </w:p>
    <w:p w:rsidR="003B4E53" w:rsidRPr="00095C3E" w:rsidRDefault="003B4E53" w:rsidP="00095C3E">
      <w:pPr>
        <w:spacing w:after="0" w:line="360" w:lineRule="auto"/>
        <w:jc w:val="both"/>
        <w:rPr>
          <w:rFonts w:ascii="Book Antiqua" w:hAnsi="Book Antiqua" w:cs="Times New Roman"/>
          <w:b/>
          <w:sz w:val="24"/>
          <w:szCs w:val="24"/>
          <w:lang w:eastAsia="zh-CN"/>
        </w:rPr>
      </w:pPr>
    </w:p>
    <w:p w:rsidR="002F6B10" w:rsidRPr="00095C3E" w:rsidRDefault="002F6B10"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sz w:val="24"/>
          <w:szCs w:val="24"/>
        </w:rPr>
        <w:t>Jaiswal A</w:t>
      </w:r>
      <w:r w:rsidRPr="00095C3E">
        <w:rPr>
          <w:rFonts w:ascii="Book Antiqua" w:hAnsi="Book Antiqua" w:cs="Times New Roman"/>
          <w:sz w:val="24"/>
          <w:szCs w:val="24"/>
          <w:lang w:eastAsia="zh-CN"/>
        </w:rPr>
        <w:t xml:space="preserve"> </w:t>
      </w:r>
      <w:r w:rsidRPr="00095C3E">
        <w:rPr>
          <w:rFonts w:ascii="Book Antiqua" w:hAnsi="Book Antiqua" w:cs="Times New Roman"/>
          <w:i/>
          <w:sz w:val="24"/>
          <w:szCs w:val="24"/>
          <w:lang w:eastAsia="zh-CN"/>
        </w:rPr>
        <w:t>et al.</w:t>
      </w:r>
      <w:r w:rsidRPr="00095C3E">
        <w:rPr>
          <w:rFonts w:ascii="Book Antiqua" w:hAnsi="Book Antiqua" w:cs="Times New Roman"/>
          <w:sz w:val="24"/>
          <w:szCs w:val="24"/>
        </w:rPr>
        <w:t xml:space="preserve"> Intraparotid facial nerve schwannoma</w:t>
      </w:r>
    </w:p>
    <w:p w:rsidR="002F6B10" w:rsidRPr="00095C3E" w:rsidRDefault="002F6B10" w:rsidP="00095C3E">
      <w:pPr>
        <w:spacing w:after="0" w:line="360" w:lineRule="auto"/>
        <w:jc w:val="both"/>
        <w:rPr>
          <w:rFonts w:ascii="Book Antiqua" w:hAnsi="Book Antiqua" w:cs="Times New Roman"/>
          <w:b/>
          <w:sz w:val="24"/>
          <w:szCs w:val="24"/>
          <w:lang w:eastAsia="zh-CN"/>
        </w:rPr>
      </w:pPr>
    </w:p>
    <w:p w:rsidR="003B4E53" w:rsidRPr="00095C3E" w:rsidRDefault="003B4E53"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sz w:val="24"/>
          <w:szCs w:val="24"/>
        </w:rPr>
        <w:t>Abhishek</w:t>
      </w:r>
      <w:r w:rsidR="002F6B10" w:rsidRPr="00095C3E">
        <w:rPr>
          <w:rFonts w:ascii="Book Antiqua" w:hAnsi="Book Antiqua" w:cs="Times New Roman"/>
          <w:sz w:val="24"/>
          <w:szCs w:val="24"/>
        </w:rPr>
        <w:t xml:space="preserve"> Jaiswal</w:t>
      </w:r>
      <w:r w:rsidRPr="00095C3E">
        <w:rPr>
          <w:rFonts w:ascii="Book Antiqua" w:hAnsi="Book Antiqua" w:cs="Times New Roman"/>
          <w:sz w:val="24"/>
          <w:szCs w:val="24"/>
        </w:rPr>
        <w:t xml:space="preserve">, </w:t>
      </w:r>
      <w:r w:rsidR="000100D1" w:rsidRPr="00095C3E">
        <w:rPr>
          <w:rFonts w:ascii="Book Antiqua" w:hAnsi="Book Antiqua" w:cs="Times New Roman"/>
          <w:sz w:val="24"/>
          <w:szCs w:val="24"/>
        </w:rPr>
        <w:t xml:space="preserve">Asit Ranjan </w:t>
      </w:r>
      <w:r w:rsidRPr="00095C3E">
        <w:rPr>
          <w:rFonts w:ascii="Book Antiqua" w:hAnsi="Book Antiqua" w:cs="Times New Roman"/>
          <w:sz w:val="24"/>
          <w:szCs w:val="24"/>
        </w:rPr>
        <w:t>Mridha, Devajit</w:t>
      </w:r>
      <w:r w:rsidR="002F6B10" w:rsidRPr="00095C3E">
        <w:rPr>
          <w:rFonts w:ascii="Book Antiqua" w:hAnsi="Book Antiqua" w:cs="Times New Roman"/>
          <w:sz w:val="24"/>
          <w:szCs w:val="24"/>
        </w:rPr>
        <w:t xml:space="preserve"> Nath</w:t>
      </w:r>
      <w:r w:rsidRPr="00095C3E">
        <w:rPr>
          <w:rFonts w:ascii="Book Antiqua" w:hAnsi="Book Antiqua" w:cs="Times New Roman"/>
          <w:sz w:val="24"/>
          <w:szCs w:val="24"/>
        </w:rPr>
        <w:t>, Ashu Seith</w:t>
      </w:r>
      <w:r w:rsidR="002F6B10" w:rsidRPr="00095C3E">
        <w:rPr>
          <w:rFonts w:ascii="Book Antiqua" w:hAnsi="Book Antiqua" w:cs="Times New Roman"/>
          <w:sz w:val="24"/>
          <w:szCs w:val="24"/>
        </w:rPr>
        <w:t xml:space="preserve"> Bhalla</w:t>
      </w:r>
      <w:r w:rsidRPr="00095C3E">
        <w:rPr>
          <w:rFonts w:ascii="Book Antiqua" w:hAnsi="Book Antiqua" w:cs="Times New Roman"/>
          <w:sz w:val="24"/>
          <w:szCs w:val="24"/>
        </w:rPr>
        <w:t>, Alok</w:t>
      </w:r>
      <w:r w:rsidR="002F6B10" w:rsidRPr="00095C3E">
        <w:rPr>
          <w:rFonts w:ascii="Book Antiqua" w:hAnsi="Book Antiqua" w:cs="Times New Roman"/>
          <w:sz w:val="24"/>
          <w:szCs w:val="24"/>
        </w:rPr>
        <w:t xml:space="preserve"> Thakkar</w:t>
      </w:r>
    </w:p>
    <w:p w:rsidR="002F6B10" w:rsidRPr="00095C3E" w:rsidRDefault="002F6B10" w:rsidP="00095C3E">
      <w:pPr>
        <w:spacing w:after="0" w:line="360" w:lineRule="auto"/>
        <w:jc w:val="both"/>
        <w:rPr>
          <w:rFonts w:ascii="Book Antiqua" w:hAnsi="Book Antiqua" w:cs="Times New Roman"/>
          <w:sz w:val="24"/>
          <w:szCs w:val="24"/>
          <w:lang w:eastAsia="zh-CN"/>
        </w:rPr>
      </w:pPr>
    </w:p>
    <w:p w:rsidR="003B4E53" w:rsidRPr="00095C3E" w:rsidRDefault="00705C38"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b/>
          <w:sz w:val="24"/>
          <w:szCs w:val="24"/>
        </w:rPr>
        <w:t>Abhishek Jaiswal</w:t>
      </w:r>
      <w:r w:rsidR="003B4E53" w:rsidRPr="00095C3E">
        <w:rPr>
          <w:rFonts w:ascii="Book Antiqua" w:hAnsi="Book Antiqua" w:cs="Times New Roman"/>
          <w:sz w:val="24"/>
          <w:szCs w:val="24"/>
        </w:rPr>
        <w:t>,</w:t>
      </w:r>
      <w:r w:rsidR="00853319" w:rsidRPr="00095C3E">
        <w:rPr>
          <w:rFonts w:ascii="Book Antiqua" w:hAnsi="Book Antiqua" w:cs="Times New Roman"/>
          <w:sz w:val="24"/>
          <w:szCs w:val="24"/>
        </w:rPr>
        <w:t xml:space="preserve"> Department of Radiodiagnosis, </w:t>
      </w:r>
      <w:r w:rsidR="003B4E53" w:rsidRPr="00095C3E">
        <w:rPr>
          <w:rFonts w:ascii="Book Antiqua" w:hAnsi="Book Antiqua" w:cs="Times New Roman"/>
          <w:sz w:val="24"/>
          <w:szCs w:val="24"/>
        </w:rPr>
        <w:t xml:space="preserve">AIIMS, </w:t>
      </w:r>
      <w:r w:rsidR="002F6B10" w:rsidRPr="00095C3E">
        <w:rPr>
          <w:rFonts w:ascii="Book Antiqua" w:hAnsi="Book Antiqua" w:cs="Times New Roman"/>
          <w:sz w:val="24"/>
          <w:szCs w:val="24"/>
        </w:rPr>
        <w:t xml:space="preserve">110029 </w:t>
      </w:r>
      <w:r w:rsidR="003B4E53" w:rsidRPr="00095C3E">
        <w:rPr>
          <w:rFonts w:ascii="Book Antiqua" w:hAnsi="Book Antiqua" w:cs="Times New Roman"/>
          <w:sz w:val="24"/>
          <w:szCs w:val="24"/>
        </w:rPr>
        <w:t>New Delhi, India</w:t>
      </w:r>
    </w:p>
    <w:p w:rsidR="002F6B10" w:rsidRPr="00095C3E" w:rsidRDefault="002F6B10" w:rsidP="00095C3E">
      <w:pPr>
        <w:spacing w:after="0" w:line="360" w:lineRule="auto"/>
        <w:jc w:val="both"/>
        <w:rPr>
          <w:rFonts w:ascii="Book Antiqua" w:hAnsi="Book Antiqua" w:cs="Times New Roman"/>
          <w:sz w:val="24"/>
          <w:szCs w:val="24"/>
          <w:lang w:eastAsia="zh-CN"/>
        </w:rPr>
      </w:pPr>
    </w:p>
    <w:p w:rsidR="003B4E53" w:rsidRPr="00095C3E" w:rsidRDefault="003B4E53"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b/>
          <w:sz w:val="24"/>
          <w:szCs w:val="24"/>
        </w:rPr>
        <w:t>Asit Ranjan Mridha</w:t>
      </w:r>
      <w:r w:rsidRPr="00095C3E">
        <w:rPr>
          <w:rFonts w:ascii="Book Antiqua" w:hAnsi="Book Antiqua" w:cs="Times New Roman"/>
          <w:sz w:val="24"/>
          <w:szCs w:val="24"/>
        </w:rPr>
        <w:t xml:space="preserve">, </w:t>
      </w:r>
      <w:r w:rsidR="002F6B10" w:rsidRPr="00095C3E">
        <w:rPr>
          <w:rFonts w:ascii="Book Antiqua" w:hAnsi="Book Antiqua" w:cs="Times New Roman"/>
          <w:b/>
          <w:sz w:val="24"/>
          <w:szCs w:val="24"/>
        </w:rPr>
        <w:t>Devajit Nath</w:t>
      </w:r>
      <w:r w:rsidR="002F6B10" w:rsidRPr="00095C3E">
        <w:rPr>
          <w:rFonts w:ascii="Book Antiqua" w:hAnsi="Book Antiqua" w:cs="Times New Roman"/>
          <w:sz w:val="24"/>
          <w:szCs w:val="24"/>
        </w:rPr>
        <w:t xml:space="preserve">, </w:t>
      </w:r>
      <w:r w:rsidRPr="00095C3E">
        <w:rPr>
          <w:rFonts w:ascii="Book Antiqua" w:hAnsi="Book Antiqua" w:cs="Times New Roman"/>
          <w:sz w:val="24"/>
          <w:szCs w:val="24"/>
        </w:rPr>
        <w:t xml:space="preserve">Department of Pathology, AIIMS, </w:t>
      </w:r>
      <w:r w:rsidR="002F6B10" w:rsidRPr="00095C3E">
        <w:rPr>
          <w:rFonts w:ascii="Book Antiqua" w:hAnsi="Book Antiqua" w:cs="Times New Roman"/>
          <w:sz w:val="24"/>
          <w:szCs w:val="24"/>
        </w:rPr>
        <w:t>110029 New Delhi, India</w:t>
      </w:r>
    </w:p>
    <w:p w:rsidR="002F6B10" w:rsidRPr="00095C3E" w:rsidRDefault="002F6B10" w:rsidP="00095C3E">
      <w:pPr>
        <w:spacing w:after="0" w:line="360" w:lineRule="auto"/>
        <w:jc w:val="both"/>
        <w:rPr>
          <w:rFonts w:ascii="Book Antiqua" w:hAnsi="Book Antiqua" w:cs="Times New Roman"/>
          <w:sz w:val="24"/>
          <w:szCs w:val="24"/>
          <w:lang w:eastAsia="zh-CN"/>
        </w:rPr>
      </w:pPr>
    </w:p>
    <w:p w:rsidR="003B4E53" w:rsidRPr="00095C3E" w:rsidRDefault="003B4E53"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b/>
          <w:sz w:val="24"/>
          <w:szCs w:val="24"/>
        </w:rPr>
        <w:t>Ashu Seith Bhalla</w:t>
      </w:r>
      <w:r w:rsidRPr="00095C3E">
        <w:rPr>
          <w:rFonts w:ascii="Book Antiqua" w:hAnsi="Book Antiqua" w:cs="Times New Roman"/>
          <w:sz w:val="24"/>
          <w:szCs w:val="24"/>
        </w:rPr>
        <w:t xml:space="preserve">, </w:t>
      </w:r>
      <w:r w:rsidR="00853319" w:rsidRPr="00095C3E">
        <w:rPr>
          <w:rFonts w:ascii="Book Antiqua" w:hAnsi="Book Antiqua" w:cs="Times New Roman"/>
          <w:sz w:val="24"/>
          <w:szCs w:val="24"/>
        </w:rPr>
        <w:t>Department of Radiodiagnosis</w:t>
      </w:r>
      <w:r w:rsidRPr="00095C3E">
        <w:rPr>
          <w:rFonts w:ascii="Book Antiqua" w:hAnsi="Book Antiqua" w:cs="Times New Roman"/>
          <w:sz w:val="24"/>
          <w:szCs w:val="24"/>
        </w:rPr>
        <w:t xml:space="preserve">, AIIMS, </w:t>
      </w:r>
      <w:r w:rsidR="002F6B10" w:rsidRPr="00095C3E">
        <w:rPr>
          <w:rFonts w:ascii="Book Antiqua" w:hAnsi="Book Antiqua" w:cs="Times New Roman"/>
          <w:sz w:val="24"/>
          <w:szCs w:val="24"/>
        </w:rPr>
        <w:t>110029</w:t>
      </w:r>
      <w:r w:rsidR="002F6B10" w:rsidRPr="00095C3E">
        <w:rPr>
          <w:rFonts w:ascii="Book Antiqua" w:hAnsi="Book Antiqua" w:cs="Times New Roman"/>
          <w:sz w:val="24"/>
          <w:szCs w:val="24"/>
          <w:lang w:eastAsia="zh-CN"/>
        </w:rPr>
        <w:t xml:space="preserve"> </w:t>
      </w:r>
      <w:r w:rsidRPr="00095C3E">
        <w:rPr>
          <w:rFonts w:ascii="Book Antiqua" w:hAnsi="Book Antiqua" w:cs="Times New Roman"/>
          <w:sz w:val="24"/>
          <w:szCs w:val="24"/>
        </w:rPr>
        <w:t>New Delhi, India</w:t>
      </w:r>
    </w:p>
    <w:p w:rsidR="002F6B10" w:rsidRPr="00095C3E" w:rsidRDefault="002F6B10" w:rsidP="00095C3E">
      <w:pPr>
        <w:spacing w:after="0" w:line="360" w:lineRule="auto"/>
        <w:jc w:val="both"/>
        <w:rPr>
          <w:rFonts w:ascii="Book Antiqua" w:hAnsi="Book Antiqua" w:cs="Times New Roman"/>
          <w:sz w:val="24"/>
          <w:szCs w:val="24"/>
          <w:lang w:eastAsia="zh-CN"/>
        </w:rPr>
      </w:pPr>
    </w:p>
    <w:p w:rsidR="003B4E53" w:rsidRPr="00095C3E" w:rsidRDefault="003B4E53" w:rsidP="00095C3E">
      <w:pPr>
        <w:spacing w:after="0" w:line="360" w:lineRule="auto"/>
        <w:jc w:val="both"/>
        <w:rPr>
          <w:rFonts w:ascii="Book Antiqua" w:hAnsi="Book Antiqua" w:cs="Times New Roman"/>
          <w:sz w:val="24"/>
          <w:szCs w:val="24"/>
        </w:rPr>
      </w:pPr>
      <w:r w:rsidRPr="00095C3E">
        <w:rPr>
          <w:rFonts w:ascii="Book Antiqua" w:hAnsi="Book Antiqua" w:cs="Times New Roman"/>
          <w:b/>
          <w:sz w:val="24"/>
          <w:szCs w:val="24"/>
        </w:rPr>
        <w:t>Alok Thakkar</w:t>
      </w:r>
      <w:r w:rsidRPr="00095C3E">
        <w:rPr>
          <w:rFonts w:ascii="Book Antiqua" w:hAnsi="Book Antiqua" w:cs="Times New Roman"/>
          <w:sz w:val="24"/>
          <w:szCs w:val="24"/>
        </w:rPr>
        <w:t>, Department of Otolaryngology and Rhinology, AIIMS,</w:t>
      </w:r>
      <w:r w:rsidR="002F6B10" w:rsidRPr="00095C3E">
        <w:rPr>
          <w:rFonts w:ascii="Book Antiqua" w:hAnsi="Book Antiqua" w:cs="Times New Roman"/>
          <w:sz w:val="24"/>
          <w:szCs w:val="24"/>
        </w:rPr>
        <w:t xml:space="preserve"> 110029</w:t>
      </w:r>
      <w:r w:rsidRPr="00095C3E">
        <w:rPr>
          <w:rFonts w:ascii="Book Antiqua" w:hAnsi="Book Antiqua" w:cs="Times New Roman"/>
          <w:sz w:val="24"/>
          <w:szCs w:val="24"/>
        </w:rPr>
        <w:t xml:space="preserve"> New Delhi, India</w:t>
      </w:r>
    </w:p>
    <w:p w:rsidR="003B4E53" w:rsidRPr="00095C3E" w:rsidRDefault="003B4E53" w:rsidP="00095C3E">
      <w:pPr>
        <w:spacing w:after="0" w:line="360" w:lineRule="auto"/>
        <w:jc w:val="both"/>
        <w:rPr>
          <w:rFonts w:ascii="Book Antiqua" w:hAnsi="Book Antiqua" w:cs="Times New Roman"/>
          <w:sz w:val="24"/>
          <w:szCs w:val="24"/>
        </w:rPr>
      </w:pPr>
    </w:p>
    <w:p w:rsidR="003B4E53" w:rsidRPr="00095C3E" w:rsidRDefault="003B4E53"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b/>
          <w:sz w:val="24"/>
          <w:szCs w:val="24"/>
        </w:rPr>
        <w:t>Author contributions</w:t>
      </w:r>
      <w:r w:rsidRPr="00095C3E">
        <w:rPr>
          <w:rFonts w:ascii="Book Antiqua" w:hAnsi="Book Antiqua" w:cs="Times New Roman"/>
          <w:sz w:val="24"/>
          <w:szCs w:val="24"/>
        </w:rPr>
        <w:t xml:space="preserve">: </w:t>
      </w:r>
      <w:r w:rsidR="000100D1" w:rsidRPr="00095C3E">
        <w:rPr>
          <w:rFonts w:ascii="Book Antiqua" w:hAnsi="Book Antiqua" w:cs="Times New Roman"/>
          <w:sz w:val="24"/>
          <w:szCs w:val="24"/>
        </w:rPr>
        <w:t xml:space="preserve">Jaiswal </w:t>
      </w:r>
      <w:r w:rsidRPr="00095C3E">
        <w:rPr>
          <w:rFonts w:ascii="Book Antiqua" w:hAnsi="Book Antiqua" w:cs="Times New Roman"/>
          <w:sz w:val="24"/>
          <w:szCs w:val="24"/>
        </w:rPr>
        <w:t xml:space="preserve">A, </w:t>
      </w:r>
      <w:r w:rsidR="000100D1" w:rsidRPr="00095C3E">
        <w:rPr>
          <w:rFonts w:ascii="Book Antiqua" w:hAnsi="Book Antiqua" w:cs="Times New Roman"/>
          <w:sz w:val="24"/>
          <w:szCs w:val="24"/>
        </w:rPr>
        <w:t xml:space="preserve">Mridha </w:t>
      </w:r>
      <w:r w:rsidRPr="00095C3E">
        <w:rPr>
          <w:rFonts w:ascii="Book Antiqua" w:hAnsi="Book Antiqua" w:cs="Times New Roman"/>
          <w:sz w:val="24"/>
          <w:szCs w:val="24"/>
        </w:rPr>
        <w:t>A, Devajit N,</w:t>
      </w:r>
      <w:r w:rsidR="002F6B10" w:rsidRPr="00095C3E">
        <w:rPr>
          <w:rFonts w:ascii="Book Antiqua" w:hAnsi="Book Antiqua" w:cs="Times New Roman"/>
          <w:sz w:val="24"/>
          <w:szCs w:val="24"/>
        </w:rPr>
        <w:t xml:space="preserve"> Bhalla</w:t>
      </w:r>
      <w:r w:rsidRPr="00095C3E">
        <w:rPr>
          <w:rFonts w:ascii="Book Antiqua" w:hAnsi="Book Antiqua" w:cs="Times New Roman"/>
          <w:sz w:val="24"/>
          <w:szCs w:val="24"/>
        </w:rPr>
        <w:t xml:space="preserve"> </w:t>
      </w:r>
      <w:r w:rsidR="002F6B10" w:rsidRPr="00095C3E">
        <w:rPr>
          <w:rFonts w:ascii="Book Antiqua" w:hAnsi="Book Antiqua" w:cs="Times New Roman"/>
          <w:sz w:val="24"/>
          <w:szCs w:val="24"/>
          <w:lang w:eastAsia="zh-CN"/>
        </w:rPr>
        <w:t>AS</w:t>
      </w:r>
      <w:r w:rsidRPr="00095C3E">
        <w:rPr>
          <w:rFonts w:ascii="Book Antiqua" w:hAnsi="Book Antiqua" w:cs="Times New Roman"/>
          <w:sz w:val="24"/>
          <w:szCs w:val="24"/>
        </w:rPr>
        <w:t xml:space="preserve"> and </w:t>
      </w:r>
      <w:r w:rsidR="002F6B10" w:rsidRPr="00095C3E">
        <w:rPr>
          <w:rFonts w:ascii="Book Antiqua" w:hAnsi="Book Antiqua" w:cs="Times New Roman"/>
          <w:sz w:val="24"/>
          <w:szCs w:val="24"/>
        </w:rPr>
        <w:t xml:space="preserve">Thakkar </w:t>
      </w:r>
      <w:r w:rsidRPr="00095C3E">
        <w:rPr>
          <w:rFonts w:ascii="Book Antiqua" w:hAnsi="Book Antiqua" w:cs="Times New Roman"/>
          <w:sz w:val="24"/>
          <w:szCs w:val="24"/>
        </w:rPr>
        <w:t>A contributed to the writing of the case report in accordance with the standard proposed by the International Committee of Medical Journal Editors.</w:t>
      </w:r>
    </w:p>
    <w:p w:rsidR="00821C6A" w:rsidRPr="00095C3E" w:rsidRDefault="00821C6A" w:rsidP="00095C3E">
      <w:pPr>
        <w:spacing w:after="0" w:line="360" w:lineRule="auto"/>
        <w:jc w:val="both"/>
        <w:rPr>
          <w:rFonts w:ascii="Book Antiqua" w:hAnsi="Book Antiqua" w:cs="Times New Roman"/>
          <w:sz w:val="24"/>
          <w:szCs w:val="24"/>
          <w:lang w:eastAsia="zh-CN"/>
        </w:rPr>
      </w:pPr>
    </w:p>
    <w:p w:rsidR="00821C6A" w:rsidRPr="00095C3E" w:rsidRDefault="00821C6A" w:rsidP="00095C3E">
      <w:pPr>
        <w:widowControl w:val="0"/>
        <w:autoSpaceDE w:val="0"/>
        <w:autoSpaceDN w:val="0"/>
        <w:adjustRightInd w:val="0"/>
        <w:spacing w:after="0" w:line="360" w:lineRule="auto"/>
        <w:jc w:val="both"/>
        <w:rPr>
          <w:rFonts w:ascii="Book Antiqua" w:hAnsi="Book Antiqua" w:cs="Book Antiqua"/>
          <w:sz w:val="24"/>
          <w:szCs w:val="24"/>
          <w:lang w:val="en-US"/>
        </w:rPr>
      </w:pPr>
      <w:r w:rsidRPr="00095C3E">
        <w:rPr>
          <w:rFonts w:ascii="Book Antiqua" w:hAnsi="Book Antiqua"/>
          <w:b/>
          <w:sz w:val="24"/>
          <w:szCs w:val="24"/>
        </w:rPr>
        <w:t>Ethics approval:</w:t>
      </w:r>
      <w:r w:rsidRPr="00095C3E">
        <w:rPr>
          <w:rFonts w:ascii="Book Antiqua" w:hAnsi="Book Antiqua" w:cs="Book Antiqua"/>
          <w:sz w:val="24"/>
          <w:szCs w:val="24"/>
          <w:lang w:val="en-US"/>
        </w:rPr>
        <w:t xml:space="preserve"> This study was case report and so no approval was taken from our institute All India</w:t>
      </w:r>
      <w:r w:rsidRPr="00095C3E">
        <w:rPr>
          <w:rFonts w:ascii="Book Antiqua" w:hAnsi="Book Antiqua" w:cs="Book Antiqua"/>
          <w:sz w:val="24"/>
          <w:szCs w:val="24"/>
          <w:lang w:val="en-US" w:eastAsia="zh-CN"/>
        </w:rPr>
        <w:t xml:space="preserve"> </w:t>
      </w:r>
      <w:r w:rsidRPr="00095C3E">
        <w:rPr>
          <w:rFonts w:ascii="Book Antiqua" w:hAnsi="Book Antiqua" w:cs="Book Antiqua"/>
          <w:sz w:val="24"/>
          <w:szCs w:val="24"/>
          <w:lang w:val="en-US"/>
        </w:rPr>
        <w:t>Institute of Medical Sciences, New Delhi.</w:t>
      </w:r>
    </w:p>
    <w:p w:rsidR="00821C6A" w:rsidRPr="00095C3E" w:rsidRDefault="00821C6A" w:rsidP="00095C3E">
      <w:pPr>
        <w:spacing w:after="0" w:line="360" w:lineRule="auto"/>
        <w:jc w:val="both"/>
        <w:rPr>
          <w:rFonts w:ascii="Book Antiqua" w:hAnsi="Book Antiqua"/>
          <w:b/>
          <w:sz w:val="24"/>
          <w:szCs w:val="24"/>
        </w:rPr>
      </w:pPr>
    </w:p>
    <w:p w:rsidR="00821C6A" w:rsidRPr="00095C3E" w:rsidRDefault="00821C6A" w:rsidP="00095C3E">
      <w:pPr>
        <w:widowControl w:val="0"/>
        <w:autoSpaceDE w:val="0"/>
        <w:autoSpaceDN w:val="0"/>
        <w:adjustRightInd w:val="0"/>
        <w:spacing w:after="0" w:line="360" w:lineRule="auto"/>
        <w:jc w:val="both"/>
        <w:rPr>
          <w:rFonts w:ascii="Book Antiqua" w:hAnsi="Book Antiqua" w:cs="Book Antiqua"/>
          <w:sz w:val="24"/>
          <w:szCs w:val="24"/>
          <w:lang w:val="en-US"/>
        </w:rPr>
      </w:pPr>
      <w:r w:rsidRPr="00095C3E">
        <w:rPr>
          <w:rFonts w:ascii="Book Antiqua" w:hAnsi="Book Antiqua"/>
          <w:b/>
          <w:sz w:val="24"/>
          <w:szCs w:val="24"/>
        </w:rPr>
        <w:t>Informed consent:</w:t>
      </w:r>
      <w:r w:rsidRPr="00095C3E">
        <w:rPr>
          <w:rFonts w:ascii="Book Antiqua" w:hAnsi="Book Antiqua" w:cs="Book Antiqua"/>
          <w:sz w:val="24"/>
          <w:szCs w:val="24"/>
          <w:lang w:val="en-US"/>
        </w:rPr>
        <w:t xml:space="preserve"> Consent was taken from the patient at the time of carrying out all their</w:t>
      </w:r>
      <w:r w:rsidRPr="00095C3E">
        <w:rPr>
          <w:rFonts w:ascii="Book Antiqua" w:hAnsi="Book Antiqua" w:cs="Book Antiqua"/>
          <w:sz w:val="24"/>
          <w:szCs w:val="24"/>
          <w:lang w:val="en-US" w:eastAsia="zh-CN"/>
        </w:rPr>
        <w:t xml:space="preserve"> </w:t>
      </w:r>
      <w:r w:rsidRPr="00095C3E">
        <w:rPr>
          <w:rFonts w:ascii="Book Antiqua" w:hAnsi="Book Antiqua" w:cs="Book Antiqua"/>
          <w:sz w:val="24"/>
          <w:szCs w:val="24"/>
          <w:lang w:val="en-US"/>
        </w:rPr>
        <w:t>investigations, not again at the time of writing case report.</w:t>
      </w:r>
    </w:p>
    <w:p w:rsidR="008C4466" w:rsidRPr="003E4E03" w:rsidRDefault="008C4466" w:rsidP="003E4E03">
      <w:pPr>
        <w:widowControl w:val="0"/>
        <w:autoSpaceDE w:val="0"/>
        <w:autoSpaceDN w:val="0"/>
        <w:adjustRightInd w:val="0"/>
        <w:spacing w:after="0" w:line="360" w:lineRule="auto"/>
        <w:jc w:val="both"/>
        <w:rPr>
          <w:rFonts w:ascii="Book Antiqua" w:hAnsi="Book Antiqua" w:cs="Book Antiqua"/>
          <w:sz w:val="24"/>
          <w:szCs w:val="24"/>
          <w:lang w:eastAsia="zh-CN"/>
        </w:rPr>
      </w:pPr>
    </w:p>
    <w:p w:rsidR="008C4466" w:rsidRPr="00095C3E" w:rsidRDefault="008C4466" w:rsidP="003E4E03">
      <w:pPr>
        <w:spacing w:after="0" w:line="360" w:lineRule="auto"/>
        <w:jc w:val="both"/>
        <w:rPr>
          <w:rFonts w:ascii="Book Antiqua" w:hAnsi="Book Antiqua" w:cs="宋体"/>
          <w:sz w:val="24"/>
          <w:szCs w:val="24"/>
        </w:rPr>
      </w:pPr>
      <w:r w:rsidRPr="00095C3E">
        <w:rPr>
          <w:rFonts w:ascii="Book Antiqua" w:hAnsi="Book Antiqua"/>
          <w:b/>
          <w:color w:val="000000"/>
          <w:sz w:val="24"/>
          <w:szCs w:val="24"/>
        </w:rPr>
        <w:lastRenderedPageBreak/>
        <w:t xml:space="preserve">Open-Access: </w:t>
      </w:r>
      <w:r w:rsidRPr="00095C3E">
        <w:rPr>
          <w:rFonts w:ascii="Book Antiqua" w:hAnsi="Book Antiqua"/>
          <w:color w:val="000000"/>
          <w:sz w:val="24"/>
          <w:szCs w:val="24"/>
        </w:rPr>
        <w:t xml:space="preserve">This article is an </w:t>
      </w:r>
      <w:r w:rsidRPr="00095C3E">
        <w:rPr>
          <w:rFonts w:ascii="Book Antiqua" w:hAnsi="Book Antiqua" w:cs="宋体"/>
          <w:sz w:val="24"/>
          <w:szCs w:val="24"/>
        </w:rPr>
        <w:t xml:space="preserve">open-access article which </w:t>
      </w:r>
      <w:r w:rsidRPr="00095C3E">
        <w:rPr>
          <w:rFonts w:ascii="Book Antiqua" w:hAnsi="Book Antiqua"/>
          <w:sz w:val="24"/>
          <w:szCs w:val="24"/>
        </w:rPr>
        <w:t xml:space="preserve">selected by an in-house editor and fully peer-reviewed by external reviewers. It </w:t>
      </w:r>
      <w:r w:rsidRPr="00095C3E">
        <w:rPr>
          <w:rFonts w:ascii="Book Antiqua" w:hAnsi="Book Antiqua" w:cs="宋体"/>
          <w:sz w:val="24"/>
          <w:szCs w:val="24"/>
        </w:rPr>
        <w:t xml:space="preserve">distributed in accordance with </w:t>
      </w:r>
      <w:r w:rsidRPr="00095C3E">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C4466" w:rsidRPr="00095C3E" w:rsidRDefault="008C4466" w:rsidP="00095C3E">
      <w:pPr>
        <w:spacing w:after="0" w:line="360" w:lineRule="auto"/>
        <w:jc w:val="both"/>
        <w:rPr>
          <w:rFonts w:ascii="Book Antiqua" w:hAnsi="Book Antiqua" w:cs="Times New Roman"/>
          <w:sz w:val="24"/>
          <w:szCs w:val="24"/>
          <w:lang w:eastAsia="zh-CN"/>
        </w:rPr>
      </w:pPr>
    </w:p>
    <w:p w:rsidR="003B4E53" w:rsidRPr="00095C3E" w:rsidRDefault="003B4E53" w:rsidP="00095C3E">
      <w:pPr>
        <w:spacing w:after="0" w:line="360" w:lineRule="auto"/>
        <w:jc w:val="both"/>
        <w:rPr>
          <w:rFonts w:ascii="Book Antiqua" w:hAnsi="Book Antiqua" w:cs="Times New Roman"/>
          <w:sz w:val="24"/>
          <w:szCs w:val="24"/>
        </w:rPr>
      </w:pPr>
      <w:r w:rsidRPr="00095C3E">
        <w:rPr>
          <w:rFonts w:ascii="Book Antiqua" w:hAnsi="Book Antiqua" w:cs="Times New Roman"/>
          <w:b/>
          <w:sz w:val="24"/>
          <w:szCs w:val="24"/>
        </w:rPr>
        <w:t>Correspondence to</w:t>
      </w:r>
      <w:r w:rsidR="000100D1" w:rsidRPr="00095C3E">
        <w:rPr>
          <w:rFonts w:ascii="Book Antiqua" w:hAnsi="Book Antiqua" w:cs="Times New Roman"/>
          <w:b/>
          <w:sz w:val="24"/>
          <w:szCs w:val="24"/>
          <w:lang w:eastAsia="zh-CN"/>
        </w:rPr>
        <w:t>:</w:t>
      </w:r>
      <w:r w:rsidRPr="00095C3E">
        <w:rPr>
          <w:rFonts w:ascii="Book Antiqua" w:hAnsi="Book Antiqua" w:cs="Times New Roman"/>
          <w:sz w:val="24"/>
          <w:szCs w:val="24"/>
        </w:rPr>
        <w:t xml:space="preserve"> </w:t>
      </w:r>
      <w:r w:rsidRPr="00095C3E">
        <w:rPr>
          <w:rFonts w:ascii="Book Antiqua" w:hAnsi="Book Antiqua" w:cs="Times New Roman"/>
          <w:b/>
          <w:sz w:val="24"/>
          <w:szCs w:val="24"/>
        </w:rPr>
        <w:t xml:space="preserve">Ashu Seith Bhalla, MD, </w:t>
      </w:r>
      <w:r w:rsidR="002F6B10" w:rsidRPr="00095C3E">
        <w:rPr>
          <w:rFonts w:ascii="Book Antiqua" w:hAnsi="Book Antiqua" w:cs="Times New Roman"/>
          <w:b/>
          <w:sz w:val="24"/>
          <w:szCs w:val="24"/>
        </w:rPr>
        <w:t>Professor,</w:t>
      </w:r>
      <w:r w:rsidR="002F6B10" w:rsidRPr="00095C3E">
        <w:rPr>
          <w:rFonts w:ascii="Book Antiqua" w:hAnsi="Book Antiqua" w:cs="Times New Roman"/>
          <w:sz w:val="24"/>
          <w:szCs w:val="24"/>
          <w:lang w:eastAsia="zh-CN"/>
        </w:rPr>
        <w:t xml:space="preserve"> </w:t>
      </w:r>
      <w:r w:rsidRPr="00095C3E">
        <w:rPr>
          <w:rFonts w:ascii="Book Antiqua" w:hAnsi="Book Antiqua" w:cs="Times New Roman"/>
          <w:sz w:val="24"/>
          <w:szCs w:val="24"/>
        </w:rPr>
        <w:t xml:space="preserve">Department </w:t>
      </w:r>
      <w:r w:rsidR="00705C38" w:rsidRPr="00095C3E">
        <w:rPr>
          <w:rFonts w:ascii="Book Antiqua" w:hAnsi="Book Antiqua" w:cs="Times New Roman"/>
          <w:sz w:val="24"/>
          <w:szCs w:val="24"/>
        </w:rPr>
        <w:t>of</w:t>
      </w:r>
      <w:r w:rsidRPr="00095C3E">
        <w:rPr>
          <w:rFonts w:ascii="Book Antiqua" w:hAnsi="Book Antiqua" w:cs="Times New Roman"/>
          <w:sz w:val="24"/>
          <w:szCs w:val="24"/>
        </w:rPr>
        <w:t xml:space="preserve"> Radiodiagnosis, All India Institute Of Medical Sciences AIIMS, </w:t>
      </w:r>
      <w:r w:rsidR="00F15B51" w:rsidRPr="00095C3E">
        <w:rPr>
          <w:rFonts w:ascii="Book Antiqua" w:hAnsi="Book Antiqua" w:cs="Times New Roman"/>
          <w:sz w:val="24"/>
          <w:szCs w:val="24"/>
        </w:rPr>
        <w:t>Street-</w:t>
      </w:r>
      <w:r w:rsidRPr="00095C3E">
        <w:rPr>
          <w:rFonts w:ascii="Book Antiqua" w:hAnsi="Book Antiqua" w:cs="Times New Roman"/>
          <w:sz w:val="24"/>
          <w:szCs w:val="24"/>
        </w:rPr>
        <w:t>Ansari nagar, New Delhi</w:t>
      </w:r>
      <w:r w:rsidR="000100D1" w:rsidRPr="00095C3E">
        <w:rPr>
          <w:rFonts w:ascii="Book Antiqua" w:hAnsi="Book Antiqua" w:cs="Times New Roman"/>
          <w:sz w:val="24"/>
          <w:szCs w:val="24"/>
          <w:lang w:eastAsia="zh-CN"/>
        </w:rPr>
        <w:t xml:space="preserve"> </w:t>
      </w:r>
      <w:r w:rsidR="000100D1" w:rsidRPr="00095C3E">
        <w:rPr>
          <w:rFonts w:ascii="Book Antiqua" w:hAnsi="Book Antiqua" w:cs="Times New Roman"/>
          <w:sz w:val="24"/>
          <w:szCs w:val="24"/>
        </w:rPr>
        <w:t>110029</w:t>
      </w:r>
      <w:r w:rsidRPr="00095C3E">
        <w:rPr>
          <w:rFonts w:ascii="Book Antiqua" w:hAnsi="Book Antiqua" w:cs="Times New Roman"/>
          <w:sz w:val="24"/>
          <w:szCs w:val="24"/>
        </w:rPr>
        <w:t>, India. ashubhalla1@yahoo.com</w:t>
      </w:r>
    </w:p>
    <w:p w:rsidR="008C4466" w:rsidRPr="00095C3E" w:rsidRDefault="008C4466" w:rsidP="00095C3E">
      <w:pPr>
        <w:spacing w:after="0" w:line="360" w:lineRule="auto"/>
        <w:jc w:val="both"/>
        <w:rPr>
          <w:rFonts w:ascii="Book Antiqua" w:hAnsi="Book Antiqua" w:cs="Times New Roman"/>
          <w:b/>
          <w:sz w:val="24"/>
          <w:szCs w:val="24"/>
          <w:lang w:eastAsia="zh-CN"/>
        </w:rPr>
      </w:pPr>
    </w:p>
    <w:p w:rsidR="003B4E53" w:rsidRPr="00095C3E" w:rsidRDefault="003B4E53" w:rsidP="00095C3E">
      <w:pPr>
        <w:spacing w:after="0" w:line="360" w:lineRule="auto"/>
        <w:jc w:val="both"/>
        <w:rPr>
          <w:rFonts w:ascii="Book Antiqua" w:hAnsi="Book Antiqua" w:cs="Times New Roman"/>
          <w:b/>
          <w:sz w:val="24"/>
          <w:szCs w:val="24"/>
        </w:rPr>
      </w:pPr>
      <w:r w:rsidRPr="00095C3E">
        <w:rPr>
          <w:rFonts w:ascii="Book Antiqua" w:hAnsi="Book Antiqua" w:cs="Times New Roman"/>
          <w:b/>
          <w:sz w:val="24"/>
          <w:szCs w:val="24"/>
        </w:rPr>
        <w:t xml:space="preserve">Telephone: </w:t>
      </w:r>
      <w:r w:rsidRPr="00095C3E">
        <w:rPr>
          <w:rFonts w:ascii="Book Antiqua" w:hAnsi="Book Antiqua" w:cs="Times New Roman"/>
          <w:sz w:val="24"/>
          <w:szCs w:val="24"/>
        </w:rPr>
        <w:t>+91</w:t>
      </w:r>
      <w:r w:rsidR="008C4466" w:rsidRPr="00095C3E">
        <w:rPr>
          <w:rFonts w:ascii="Book Antiqua" w:hAnsi="Book Antiqua" w:cs="Times New Roman"/>
          <w:sz w:val="24"/>
          <w:szCs w:val="24"/>
          <w:lang w:eastAsia="zh-CN"/>
        </w:rPr>
        <w:t>-</w:t>
      </w:r>
      <w:r w:rsidRPr="00095C3E">
        <w:rPr>
          <w:rFonts w:ascii="Book Antiqua" w:hAnsi="Book Antiqua" w:cs="Times New Roman"/>
          <w:sz w:val="24"/>
          <w:szCs w:val="24"/>
        </w:rPr>
        <w:t>98</w:t>
      </w:r>
      <w:r w:rsidR="008C4466" w:rsidRPr="00095C3E">
        <w:rPr>
          <w:rFonts w:ascii="Book Antiqua" w:hAnsi="Book Antiqua" w:cs="Times New Roman"/>
          <w:sz w:val="24"/>
          <w:szCs w:val="24"/>
          <w:lang w:eastAsia="zh-CN"/>
        </w:rPr>
        <w:t>-</w:t>
      </w:r>
      <w:r w:rsidRPr="00095C3E">
        <w:rPr>
          <w:rFonts w:ascii="Book Antiqua" w:hAnsi="Book Antiqua" w:cs="Times New Roman"/>
          <w:sz w:val="24"/>
          <w:szCs w:val="24"/>
        </w:rPr>
        <w:t>10329748</w:t>
      </w:r>
    </w:p>
    <w:p w:rsidR="008C4466" w:rsidRPr="00095C3E" w:rsidRDefault="008C4466" w:rsidP="00095C3E">
      <w:pPr>
        <w:spacing w:after="0" w:line="360" w:lineRule="auto"/>
        <w:jc w:val="both"/>
        <w:rPr>
          <w:rFonts w:ascii="Book Antiqua" w:hAnsi="Book Antiqua" w:cs="Times New Roman"/>
          <w:b/>
          <w:sz w:val="24"/>
          <w:szCs w:val="24"/>
          <w:lang w:eastAsia="zh-CN"/>
        </w:rPr>
      </w:pPr>
    </w:p>
    <w:p w:rsidR="008C4466" w:rsidRPr="00095C3E" w:rsidRDefault="008C4466" w:rsidP="00095C3E">
      <w:pPr>
        <w:spacing w:after="0" w:line="360" w:lineRule="auto"/>
        <w:jc w:val="both"/>
        <w:rPr>
          <w:rFonts w:ascii="Book Antiqua" w:hAnsi="Book Antiqua"/>
          <w:b/>
          <w:sz w:val="24"/>
          <w:szCs w:val="24"/>
        </w:rPr>
      </w:pPr>
      <w:r w:rsidRPr="00095C3E">
        <w:rPr>
          <w:rFonts w:ascii="Book Antiqua" w:hAnsi="Book Antiqua"/>
          <w:b/>
          <w:sz w:val="24"/>
          <w:szCs w:val="24"/>
        </w:rPr>
        <w:t xml:space="preserve">Received: </w:t>
      </w:r>
      <w:r w:rsidRPr="00095C3E">
        <w:rPr>
          <w:rFonts w:ascii="Book Antiqua" w:hAnsi="Book Antiqua"/>
          <w:sz w:val="24"/>
          <w:szCs w:val="24"/>
          <w:lang w:eastAsia="zh-CN"/>
        </w:rPr>
        <w:t>September 16, 2014</w:t>
      </w:r>
      <w:r w:rsidRPr="00095C3E">
        <w:rPr>
          <w:rFonts w:ascii="Book Antiqua" w:hAnsi="Book Antiqua"/>
          <w:sz w:val="24"/>
          <w:szCs w:val="24"/>
        </w:rPr>
        <w:t xml:space="preserve">  </w:t>
      </w:r>
    </w:p>
    <w:p w:rsidR="008C4466" w:rsidRPr="00095C3E" w:rsidRDefault="008C4466" w:rsidP="00095C3E">
      <w:pPr>
        <w:spacing w:after="0" w:line="360" w:lineRule="auto"/>
        <w:jc w:val="both"/>
        <w:rPr>
          <w:rFonts w:ascii="Book Antiqua" w:hAnsi="Book Antiqua"/>
          <w:b/>
          <w:sz w:val="24"/>
          <w:szCs w:val="24"/>
        </w:rPr>
      </w:pPr>
      <w:r w:rsidRPr="00095C3E">
        <w:rPr>
          <w:rFonts w:ascii="Book Antiqua" w:hAnsi="Book Antiqua"/>
          <w:b/>
          <w:sz w:val="24"/>
          <w:szCs w:val="24"/>
        </w:rPr>
        <w:t>Peer-review started:</w:t>
      </w:r>
      <w:r w:rsidRPr="00095C3E">
        <w:rPr>
          <w:rFonts w:ascii="Book Antiqua" w:hAnsi="Book Antiqua"/>
          <w:sz w:val="24"/>
          <w:szCs w:val="24"/>
          <w:lang w:eastAsia="zh-CN"/>
        </w:rPr>
        <w:t xml:space="preserve"> September 18, 2014</w:t>
      </w:r>
      <w:r w:rsidRPr="00095C3E">
        <w:rPr>
          <w:rFonts w:ascii="Book Antiqua" w:hAnsi="Book Antiqua"/>
          <w:sz w:val="24"/>
          <w:szCs w:val="24"/>
        </w:rPr>
        <w:t xml:space="preserve">  </w:t>
      </w:r>
    </w:p>
    <w:p w:rsidR="008C4466" w:rsidRPr="00095C3E" w:rsidRDefault="008C4466" w:rsidP="00095C3E">
      <w:pPr>
        <w:spacing w:after="0" w:line="360" w:lineRule="auto"/>
        <w:jc w:val="both"/>
        <w:rPr>
          <w:rFonts w:ascii="Book Antiqua" w:hAnsi="Book Antiqua"/>
          <w:b/>
          <w:sz w:val="24"/>
          <w:szCs w:val="24"/>
          <w:lang w:eastAsia="zh-CN"/>
        </w:rPr>
      </w:pPr>
      <w:r w:rsidRPr="00095C3E">
        <w:rPr>
          <w:rFonts w:ascii="Book Antiqua" w:hAnsi="Book Antiqua"/>
          <w:b/>
          <w:sz w:val="24"/>
          <w:szCs w:val="24"/>
        </w:rPr>
        <w:t>First decision:</w:t>
      </w:r>
      <w:r w:rsidRPr="00095C3E">
        <w:rPr>
          <w:rFonts w:ascii="Book Antiqua" w:hAnsi="Book Antiqua"/>
          <w:b/>
          <w:sz w:val="24"/>
          <w:szCs w:val="24"/>
          <w:lang w:eastAsia="zh-CN"/>
        </w:rPr>
        <w:t xml:space="preserve"> </w:t>
      </w:r>
      <w:r w:rsidRPr="00095C3E">
        <w:rPr>
          <w:rFonts w:ascii="Book Antiqua" w:hAnsi="Book Antiqua"/>
          <w:sz w:val="24"/>
          <w:szCs w:val="24"/>
          <w:lang w:eastAsia="zh-CN"/>
        </w:rPr>
        <w:t>October 14, 2014</w:t>
      </w:r>
    </w:p>
    <w:p w:rsidR="008C4466" w:rsidRPr="00095C3E" w:rsidRDefault="008C4466" w:rsidP="00095C3E">
      <w:pPr>
        <w:spacing w:after="0" w:line="360" w:lineRule="auto"/>
        <w:jc w:val="both"/>
        <w:rPr>
          <w:rFonts w:ascii="Book Antiqua" w:hAnsi="Book Antiqua"/>
          <w:b/>
          <w:sz w:val="24"/>
          <w:szCs w:val="24"/>
          <w:lang w:eastAsia="zh-CN"/>
        </w:rPr>
      </w:pPr>
      <w:r w:rsidRPr="00095C3E">
        <w:rPr>
          <w:rFonts w:ascii="Book Antiqua" w:hAnsi="Book Antiqua"/>
          <w:b/>
          <w:sz w:val="24"/>
          <w:szCs w:val="24"/>
        </w:rPr>
        <w:t xml:space="preserve">Revised: </w:t>
      </w:r>
      <w:r w:rsidRPr="00095C3E">
        <w:rPr>
          <w:rFonts w:ascii="Book Antiqua" w:hAnsi="Book Antiqua"/>
          <w:sz w:val="24"/>
          <w:szCs w:val="24"/>
          <w:lang w:eastAsia="zh-CN"/>
        </w:rPr>
        <w:t>December 25, 2014</w:t>
      </w:r>
    </w:p>
    <w:p w:rsidR="008C4466" w:rsidRPr="00095C3E" w:rsidRDefault="008C4466" w:rsidP="00095C3E">
      <w:pPr>
        <w:spacing w:after="0" w:line="360" w:lineRule="auto"/>
        <w:jc w:val="both"/>
        <w:rPr>
          <w:rFonts w:ascii="Book Antiqua" w:hAnsi="Book Antiqua"/>
          <w:b/>
          <w:sz w:val="24"/>
          <w:szCs w:val="24"/>
        </w:rPr>
      </w:pPr>
      <w:r w:rsidRPr="00095C3E">
        <w:rPr>
          <w:rFonts w:ascii="Book Antiqua" w:hAnsi="Book Antiqua"/>
          <w:b/>
          <w:sz w:val="24"/>
          <w:szCs w:val="24"/>
        </w:rPr>
        <w:t xml:space="preserve">Accepted:  </w:t>
      </w:r>
      <w:bookmarkStart w:id="0" w:name="_GoBack"/>
      <w:r w:rsidR="000E2542" w:rsidRPr="000E2542">
        <w:rPr>
          <w:rFonts w:ascii="Book Antiqua" w:hAnsi="Book Antiqua"/>
          <w:sz w:val="24"/>
          <w:szCs w:val="24"/>
        </w:rPr>
        <w:t>Janurary 9, 2015</w:t>
      </w:r>
      <w:bookmarkEnd w:id="0"/>
    </w:p>
    <w:p w:rsidR="008C4466" w:rsidRPr="00095C3E" w:rsidRDefault="008C4466" w:rsidP="00095C3E">
      <w:pPr>
        <w:spacing w:after="0" w:line="360" w:lineRule="auto"/>
        <w:jc w:val="both"/>
        <w:rPr>
          <w:rFonts w:ascii="Book Antiqua" w:hAnsi="Book Antiqua"/>
          <w:b/>
          <w:sz w:val="24"/>
          <w:szCs w:val="24"/>
        </w:rPr>
      </w:pPr>
      <w:r w:rsidRPr="00095C3E">
        <w:rPr>
          <w:rFonts w:ascii="Book Antiqua" w:hAnsi="Book Antiqua"/>
          <w:b/>
          <w:sz w:val="24"/>
          <w:szCs w:val="24"/>
        </w:rPr>
        <w:t>Article in press:</w:t>
      </w:r>
    </w:p>
    <w:p w:rsidR="008C4466" w:rsidRPr="00095C3E" w:rsidRDefault="008C4466" w:rsidP="00095C3E">
      <w:pPr>
        <w:spacing w:after="0" w:line="360" w:lineRule="auto"/>
        <w:jc w:val="both"/>
        <w:rPr>
          <w:rFonts w:ascii="Book Antiqua" w:hAnsi="Book Antiqua"/>
          <w:b/>
          <w:sz w:val="24"/>
          <w:szCs w:val="24"/>
        </w:rPr>
      </w:pPr>
      <w:r w:rsidRPr="00095C3E">
        <w:rPr>
          <w:rFonts w:ascii="Book Antiqua" w:hAnsi="Book Antiqua"/>
          <w:b/>
          <w:sz w:val="24"/>
          <w:szCs w:val="24"/>
        </w:rPr>
        <w:t xml:space="preserve">Published online: </w:t>
      </w:r>
    </w:p>
    <w:p w:rsidR="008D5396" w:rsidRPr="00095C3E" w:rsidRDefault="008D5396" w:rsidP="00095C3E">
      <w:pPr>
        <w:spacing w:after="0" w:line="360" w:lineRule="auto"/>
        <w:jc w:val="both"/>
        <w:rPr>
          <w:rFonts w:ascii="Book Antiqua" w:hAnsi="Book Antiqua" w:cs="Times New Roman"/>
          <w:sz w:val="24"/>
          <w:szCs w:val="24"/>
        </w:rPr>
      </w:pPr>
    </w:p>
    <w:p w:rsidR="003B4E53" w:rsidRPr="00095C3E" w:rsidRDefault="003B4E53" w:rsidP="00095C3E">
      <w:pPr>
        <w:spacing w:after="0" w:line="360" w:lineRule="auto"/>
        <w:jc w:val="both"/>
        <w:rPr>
          <w:rFonts w:ascii="Book Antiqua" w:hAnsi="Book Antiqua" w:cs="Times New Roman"/>
          <w:b/>
          <w:sz w:val="24"/>
          <w:szCs w:val="24"/>
        </w:rPr>
      </w:pPr>
      <w:r w:rsidRPr="00095C3E">
        <w:rPr>
          <w:rFonts w:ascii="Book Antiqua" w:hAnsi="Book Antiqua" w:cs="Times New Roman"/>
          <w:b/>
          <w:sz w:val="24"/>
          <w:szCs w:val="24"/>
        </w:rPr>
        <w:t>Abstract</w:t>
      </w:r>
    </w:p>
    <w:p w:rsidR="003B4E53" w:rsidRPr="00095C3E" w:rsidRDefault="003B4E53" w:rsidP="00095C3E">
      <w:pPr>
        <w:spacing w:after="0" w:line="360" w:lineRule="auto"/>
        <w:jc w:val="both"/>
        <w:rPr>
          <w:rFonts w:ascii="Book Antiqua" w:hAnsi="Book Antiqua" w:cs="Times New Roman"/>
          <w:sz w:val="24"/>
          <w:szCs w:val="24"/>
        </w:rPr>
      </w:pPr>
      <w:r w:rsidRPr="00095C3E">
        <w:rPr>
          <w:rFonts w:ascii="Book Antiqua" w:hAnsi="Book Antiqua" w:cs="Times New Roman"/>
          <w:sz w:val="24"/>
          <w:szCs w:val="24"/>
        </w:rPr>
        <w:t>Facial nerve schwannoma occurring within the parotid gland is a rare tumour. W</w:t>
      </w:r>
      <w:r w:rsidR="000434C5" w:rsidRPr="00095C3E">
        <w:rPr>
          <w:rFonts w:ascii="Book Antiqua" w:hAnsi="Book Antiqua" w:cs="Times New Roman"/>
          <w:sz w:val="24"/>
          <w:szCs w:val="24"/>
        </w:rPr>
        <w:t xml:space="preserve">e report a case of </w:t>
      </w:r>
      <w:r w:rsidRPr="00095C3E">
        <w:rPr>
          <w:rFonts w:ascii="Book Antiqua" w:hAnsi="Book Antiqua" w:cs="Times New Roman"/>
          <w:sz w:val="24"/>
          <w:szCs w:val="24"/>
        </w:rPr>
        <w:t xml:space="preserve">schwannoma </w:t>
      </w:r>
      <w:r w:rsidR="000434C5" w:rsidRPr="00095C3E">
        <w:rPr>
          <w:rFonts w:ascii="Book Antiqua" w:hAnsi="Book Antiqua" w:cs="Times New Roman"/>
          <w:sz w:val="24"/>
          <w:szCs w:val="24"/>
        </w:rPr>
        <w:t>within</w:t>
      </w:r>
      <w:r w:rsidR="008D04DB" w:rsidRPr="00095C3E">
        <w:rPr>
          <w:rFonts w:ascii="Book Antiqua" w:hAnsi="Book Antiqua" w:cs="Times New Roman"/>
          <w:sz w:val="24"/>
          <w:szCs w:val="24"/>
        </w:rPr>
        <w:t xml:space="preserve"> the</w:t>
      </w:r>
      <w:r w:rsidR="000434C5" w:rsidRPr="00095C3E">
        <w:rPr>
          <w:rFonts w:ascii="Book Antiqua" w:hAnsi="Book Antiqua" w:cs="Times New Roman"/>
          <w:sz w:val="24"/>
          <w:szCs w:val="24"/>
        </w:rPr>
        <w:t xml:space="preserve"> parotid gland </w:t>
      </w:r>
      <w:r w:rsidRPr="00095C3E">
        <w:rPr>
          <w:rFonts w:ascii="Book Antiqua" w:hAnsi="Book Antiqua" w:cs="Times New Roman"/>
          <w:sz w:val="24"/>
          <w:szCs w:val="24"/>
        </w:rPr>
        <w:t xml:space="preserve">in a young </w:t>
      </w:r>
      <w:r w:rsidR="000434C5" w:rsidRPr="00095C3E">
        <w:rPr>
          <w:rFonts w:ascii="Book Antiqua" w:hAnsi="Book Antiqua" w:cs="Times New Roman"/>
          <w:sz w:val="24"/>
          <w:szCs w:val="24"/>
        </w:rPr>
        <w:t xml:space="preserve">female </w:t>
      </w:r>
      <w:r w:rsidRPr="00095C3E">
        <w:rPr>
          <w:rFonts w:ascii="Book Antiqua" w:hAnsi="Book Antiqua" w:cs="Times New Roman"/>
          <w:sz w:val="24"/>
          <w:szCs w:val="24"/>
        </w:rPr>
        <w:t>patient, who underwent ultrasound and magnetic resonance imaging (MRI) and subsequent surgical excision of the lesion. The lesion showed hyperintensity on T2-weighted and diffusion-weighted MRI. There was no adjacent lymphadenopathy. Although hyperintensity on diffusion-weighted MRI could suggest malignant tumours, the characteristic “string sign” provided the clue for the diagnosis of schwannoma.</w:t>
      </w:r>
    </w:p>
    <w:p w:rsidR="008C4466" w:rsidRPr="00095C3E" w:rsidRDefault="008C4466" w:rsidP="00095C3E">
      <w:pPr>
        <w:spacing w:after="0" w:line="360" w:lineRule="auto"/>
        <w:jc w:val="both"/>
        <w:rPr>
          <w:rFonts w:ascii="Book Antiqua" w:hAnsi="Book Antiqua" w:cs="Times New Roman"/>
          <w:b/>
          <w:sz w:val="24"/>
          <w:szCs w:val="24"/>
          <w:lang w:eastAsia="zh-CN"/>
        </w:rPr>
      </w:pPr>
    </w:p>
    <w:p w:rsidR="003B4E53" w:rsidRPr="00095C3E" w:rsidRDefault="003B4E53"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b/>
          <w:sz w:val="24"/>
          <w:szCs w:val="24"/>
        </w:rPr>
        <w:t>Key words:</w:t>
      </w:r>
      <w:r w:rsidRPr="00095C3E">
        <w:rPr>
          <w:rFonts w:ascii="Book Antiqua" w:hAnsi="Book Antiqua" w:cs="Times New Roman"/>
          <w:sz w:val="24"/>
          <w:szCs w:val="24"/>
        </w:rPr>
        <w:t xml:space="preserve"> Parotid; Facial nerve; Schwannoma; String sign; Imaging</w:t>
      </w:r>
    </w:p>
    <w:p w:rsidR="008C4466" w:rsidRPr="00095C3E" w:rsidRDefault="008C4466" w:rsidP="00095C3E">
      <w:pPr>
        <w:spacing w:after="0" w:line="360" w:lineRule="auto"/>
        <w:jc w:val="both"/>
        <w:rPr>
          <w:rFonts w:ascii="Book Antiqua" w:hAnsi="Book Antiqua" w:cs="Times New Roman"/>
          <w:sz w:val="24"/>
          <w:szCs w:val="24"/>
          <w:lang w:eastAsia="zh-CN"/>
        </w:rPr>
      </w:pPr>
    </w:p>
    <w:p w:rsidR="008C4466" w:rsidRPr="00095C3E" w:rsidRDefault="008C4466" w:rsidP="00095C3E">
      <w:pPr>
        <w:spacing w:after="0" w:line="360" w:lineRule="auto"/>
        <w:jc w:val="both"/>
        <w:rPr>
          <w:rFonts w:ascii="Book Antiqua" w:hAnsi="Book Antiqua" w:cs="Arial"/>
          <w:sz w:val="24"/>
          <w:szCs w:val="24"/>
        </w:rPr>
      </w:pPr>
      <w:r w:rsidRPr="00095C3E">
        <w:rPr>
          <w:rFonts w:ascii="Book Antiqua" w:hAnsi="Book Antiqua"/>
          <w:sz w:val="24"/>
          <w:szCs w:val="24"/>
        </w:rPr>
        <w:t xml:space="preserve">© </w:t>
      </w:r>
      <w:r w:rsidRPr="00095C3E">
        <w:rPr>
          <w:rFonts w:ascii="Book Antiqua" w:hAnsi="Book Antiqua" w:cs="Arial"/>
          <w:sz w:val="24"/>
          <w:szCs w:val="24"/>
        </w:rPr>
        <w:t>The Author(s) 2015. Published by Baishideng Publishing Group Inc. All rights reserved.</w:t>
      </w:r>
    </w:p>
    <w:p w:rsidR="008C4466" w:rsidRPr="00095C3E" w:rsidRDefault="008C4466" w:rsidP="00095C3E">
      <w:pPr>
        <w:spacing w:after="0" w:line="360" w:lineRule="auto"/>
        <w:jc w:val="both"/>
        <w:rPr>
          <w:rFonts w:ascii="Book Antiqua" w:hAnsi="Book Antiqua" w:cs="Times New Roman"/>
          <w:sz w:val="24"/>
          <w:szCs w:val="24"/>
          <w:lang w:eastAsia="zh-CN"/>
        </w:rPr>
      </w:pPr>
    </w:p>
    <w:p w:rsidR="003B4E53" w:rsidRPr="00095C3E" w:rsidRDefault="003B4E53"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b/>
          <w:sz w:val="24"/>
          <w:szCs w:val="24"/>
        </w:rPr>
        <w:t xml:space="preserve">Core </w:t>
      </w:r>
      <w:r w:rsidR="008C4466" w:rsidRPr="00095C3E">
        <w:rPr>
          <w:rFonts w:ascii="Book Antiqua" w:hAnsi="Book Antiqua" w:cs="Times New Roman"/>
          <w:b/>
          <w:sz w:val="24"/>
          <w:szCs w:val="24"/>
        </w:rPr>
        <w:t>t</w:t>
      </w:r>
      <w:r w:rsidRPr="00095C3E">
        <w:rPr>
          <w:rFonts w:ascii="Book Antiqua" w:hAnsi="Book Antiqua" w:cs="Times New Roman"/>
          <w:b/>
          <w:sz w:val="24"/>
          <w:szCs w:val="24"/>
        </w:rPr>
        <w:t>ip:</w:t>
      </w:r>
      <w:r w:rsidRPr="00095C3E">
        <w:rPr>
          <w:rFonts w:ascii="Book Antiqua" w:hAnsi="Book Antiqua" w:cs="Times New Roman"/>
          <w:sz w:val="24"/>
          <w:szCs w:val="24"/>
        </w:rPr>
        <w:t xml:space="preserve"> The</w:t>
      </w:r>
      <w:r w:rsidR="00524ACD" w:rsidRPr="00095C3E">
        <w:rPr>
          <w:rFonts w:ascii="Book Antiqua" w:hAnsi="Book Antiqua" w:cs="Times New Roman"/>
          <w:sz w:val="24"/>
          <w:szCs w:val="24"/>
        </w:rPr>
        <w:t xml:space="preserve">re is </w:t>
      </w:r>
      <w:r w:rsidR="006D5019" w:rsidRPr="00095C3E">
        <w:rPr>
          <w:rFonts w:ascii="Book Antiqua" w:hAnsi="Book Antiqua" w:cs="Times New Roman"/>
          <w:sz w:val="24"/>
          <w:szCs w:val="24"/>
        </w:rPr>
        <w:t xml:space="preserve">a difference in an approach to </w:t>
      </w:r>
      <w:r w:rsidR="00524ACD" w:rsidRPr="00095C3E">
        <w:rPr>
          <w:rFonts w:ascii="Book Antiqua" w:hAnsi="Book Antiqua" w:cs="Times New Roman"/>
          <w:sz w:val="24"/>
          <w:szCs w:val="24"/>
        </w:rPr>
        <w:t>surgery for benign and malignant parotid masses.</w:t>
      </w:r>
      <w:r w:rsidR="000434C5" w:rsidRPr="00095C3E">
        <w:rPr>
          <w:rFonts w:ascii="Book Antiqua" w:hAnsi="Book Antiqua" w:cs="Times New Roman"/>
          <w:sz w:val="24"/>
          <w:szCs w:val="24"/>
        </w:rPr>
        <w:t xml:space="preserve"> </w:t>
      </w:r>
      <w:r w:rsidR="00524ACD" w:rsidRPr="00095C3E">
        <w:rPr>
          <w:rFonts w:ascii="Book Antiqua" w:hAnsi="Book Antiqua" w:cs="Times New Roman"/>
          <w:sz w:val="24"/>
          <w:szCs w:val="24"/>
        </w:rPr>
        <w:t>For benign lesions</w:t>
      </w:r>
      <w:r w:rsidR="006D5019" w:rsidRPr="00095C3E">
        <w:rPr>
          <w:rFonts w:ascii="Book Antiqua" w:hAnsi="Book Antiqua" w:cs="Times New Roman"/>
          <w:sz w:val="24"/>
          <w:szCs w:val="24"/>
        </w:rPr>
        <w:t>,</w:t>
      </w:r>
      <w:r w:rsidR="00524ACD" w:rsidRPr="00095C3E">
        <w:rPr>
          <w:rFonts w:ascii="Book Antiqua" w:hAnsi="Book Antiqua" w:cs="Times New Roman"/>
          <w:sz w:val="24"/>
          <w:szCs w:val="24"/>
        </w:rPr>
        <w:t xml:space="preserve"> </w:t>
      </w:r>
      <w:r w:rsidR="00FD4B49" w:rsidRPr="00095C3E">
        <w:rPr>
          <w:rFonts w:ascii="Book Antiqua" w:hAnsi="Book Antiqua" w:cs="Times New Roman"/>
          <w:sz w:val="24"/>
          <w:szCs w:val="24"/>
        </w:rPr>
        <w:t>superficial parotidectomy</w:t>
      </w:r>
      <w:r w:rsidR="004E29DE" w:rsidRPr="00095C3E">
        <w:rPr>
          <w:rFonts w:ascii="Book Antiqua" w:hAnsi="Book Antiqua" w:cs="Times New Roman"/>
          <w:sz w:val="24"/>
          <w:szCs w:val="24"/>
        </w:rPr>
        <w:t xml:space="preserve"> is done</w:t>
      </w:r>
      <w:r w:rsidR="006D5019" w:rsidRPr="00095C3E">
        <w:rPr>
          <w:rFonts w:ascii="Book Antiqua" w:hAnsi="Book Antiqua" w:cs="Times New Roman"/>
          <w:sz w:val="24"/>
          <w:szCs w:val="24"/>
        </w:rPr>
        <w:t>; whereas</w:t>
      </w:r>
      <w:r w:rsidRPr="00095C3E">
        <w:rPr>
          <w:rFonts w:ascii="Book Antiqua" w:hAnsi="Book Antiqua" w:cs="Times New Roman"/>
          <w:sz w:val="24"/>
          <w:szCs w:val="24"/>
        </w:rPr>
        <w:t xml:space="preserve"> </w:t>
      </w:r>
      <w:r w:rsidR="00DE0723" w:rsidRPr="00095C3E">
        <w:rPr>
          <w:rFonts w:ascii="Book Antiqua" w:hAnsi="Book Antiqua" w:cs="Times New Roman"/>
          <w:sz w:val="24"/>
          <w:szCs w:val="24"/>
        </w:rPr>
        <w:t>in a case of</w:t>
      </w:r>
      <w:r w:rsidR="00853319" w:rsidRPr="00095C3E">
        <w:rPr>
          <w:rFonts w:ascii="Book Antiqua" w:hAnsi="Book Antiqua" w:cs="Times New Roman"/>
          <w:sz w:val="24"/>
          <w:szCs w:val="24"/>
        </w:rPr>
        <w:t xml:space="preserve"> malignant tumour</w:t>
      </w:r>
      <w:r w:rsidR="00DE0723" w:rsidRPr="00095C3E">
        <w:rPr>
          <w:rFonts w:ascii="Book Antiqua" w:hAnsi="Book Antiqua" w:cs="Times New Roman"/>
          <w:sz w:val="24"/>
          <w:szCs w:val="24"/>
        </w:rPr>
        <w:t xml:space="preserve"> </w:t>
      </w:r>
      <w:r w:rsidRPr="00095C3E">
        <w:rPr>
          <w:rFonts w:ascii="Book Antiqua" w:hAnsi="Book Antiqua" w:cs="Times New Roman"/>
          <w:sz w:val="24"/>
          <w:szCs w:val="24"/>
        </w:rPr>
        <w:t>total parotidectomy</w:t>
      </w:r>
      <w:r w:rsidR="00FD4B49" w:rsidRPr="00095C3E">
        <w:rPr>
          <w:rFonts w:ascii="Book Antiqua" w:hAnsi="Book Antiqua" w:cs="Times New Roman"/>
          <w:sz w:val="24"/>
          <w:szCs w:val="24"/>
        </w:rPr>
        <w:t xml:space="preserve"> is performed with or without excision </w:t>
      </w:r>
      <w:r w:rsidRPr="00095C3E">
        <w:rPr>
          <w:rFonts w:ascii="Book Antiqua" w:hAnsi="Book Antiqua" w:cs="Times New Roman"/>
          <w:sz w:val="24"/>
          <w:szCs w:val="24"/>
        </w:rPr>
        <w:t>of the facial nerve. Clinical</w:t>
      </w:r>
      <w:r w:rsidR="004F27BB" w:rsidRPr="00095C3E">
        <w:rPr>
          <w:rFonts w:ascii="Book Antiqua" w:hAnsi="Book Antiqua" w:cs="Times New Roman"/>
          <w:sz w:val="24"/>
          <w:szCs w:val="24"/>
        </w:rPr>
        <w:t>ly</w:t>
      </w:r>
      <w:r w:rsidR="00DE0723" w:rsidRPr="00095C3E">
        <w:rPr>
          <w:rFonts w:ascii="Book Antiqua" w:hAnsi="Book Antiqua" w:cs="Times New Roman"/>
          <w:sz w:val="24"/>
          <w:szCs w:val="24"/>
        </w:rPr>
        <w:t>,</w:t>
      </w:r>
      <w:r w:rsidR="004F27BB" w:rsidRPr="00095C3E">
        <w:rPr>
          <w:rFonts w:ascii="Book Antiqua" w:hAnsi="Book Antiqua" w:cs="Times New Roman"/>
          <w:sz w:val="24"/>
          <w:szCs w:val="24"/>
        </w:rPr>
        <w:t xml:space="preserve"> it is very difficult to differentiate </w:t>
      </w:r>
      <w:r w:rsidR="006D5019" w:rsidRPr="00095C3E">
        <w:rPr>
          <w:rFonts w:ascii="Book Antiqua" w:hAnsi="Book Antiqua" w:cs="Times New Roman"/>
          <w:sz w:val="24"/>
          <w:szCs w:val="24"/>
        </w:rPr>
        <w:t>them because even malignant</w:t>
      </w:r>
      <w:r w:rsidR="004E29DE" w:rsidRPr="00095C3E">
        <w:rPr>
          <w:rFonts w:ascii="Book Antiqua" w:hAnsi="Book Antiqua" w:cs="Times New Roman"/>
          <w:sz w:val="24"/>
          <w:szCs w:val="24"/>
        </w:rPr>
        <w:t xml:space="preserve"> tumours</w:t>
      </w:r>
      <w:r w:rsidR="006D5019" w:rsidRPr="00095C3E">
        <w:rPr>
          <w:rFonts w:ascii="Book Antiqua" w:hAnsi="Book Antiqua" w:cs="Times New Roman"/>
          <w:sz w:val="24"/>
          <w:szCs w:val="24"/>
        </w:rPr>
        <w:t xml:space="preserve"> have slow growth</w:t>
      </w:r>
      <w:r w:rsidR="004E29DE" w:rsidRPr="00095C3E">
        <w:rPr>
          <w:rFonts w:ascii="Book Antiqua" w:hAnsi="Book Antiqua" w:cs="Times New Roman"/>
          <w:sz w:val="24"/>
          <w:szCs w:val="24"/>
        </w:rPr>
        <w:t xml:space="preserve">. </w:t>
      </w:r>
      <w:r w:rsidR="006D5019" w:rsidRPr="00095C3E">
        <w:rPr>
          <w:rFonts w:ascii="Book Antiqua" w:hAnsi="Book Antiqua" w:cs="Times New Roman"/>
          <w:sz w:val="24"/>
          <w:szCs w:val="24"/>
        </w:rPr>
        <w:t>Hence, h</w:t>
      </w:r>
      <w:r w:rsidR="004F27BB" w:rsidRPr="00095C3E">
        <w:rPr>
          <w:rFonts w:ascii="Book Antiqua" w:hAnsi="Book Antiqua" w:cs="Times New Roman"/>
          <w:sz w:val="24"/>
          <w:szCs w:val="24"/>
        </w:rPr>
        <w:t>ere comes the role of imaging which could suggest the nature of the mass and narrow the differentials.</w:t>
      </w:r>
    </w:p>
    <w:p w:rsidR="008C4466" w:rsidRPr="00095C3E" w:rsidRDefault="008C4466" w:rsidP="00095C3E">
      <w:pPr>
        <w:spacing w:after="0" w:line="360" w:lineRule="auto"/>
        <w:jc w:val="both"/>
        <w:rPr>
          <w:rFonts w:ascii="Book Antiqua" w:hAnsi="Book Antiqua" w:cs="Times New Roman"/>
          <w:b/>
          <w:sz w:val="24"/>
          <w:szCs w:val="24"/>
          <w:lang w:eastAsia="zh-CN"/>
        </w:rPr>
      </w:pPr>
    </w:p>
    <w:p w:rsidR="008C4466" w:rsidRPr="00095C3E" w:rsidRDefault="008C4466"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sz w:val="24"/>
          <w:szCs w:val="24"/>
        </w:rPr>
        <w:t>Jaiswal</w:t>
      </w:r>
      <w:r w:rsidRPr="00095C3E">
        <w:rPr>
          <w:rFonts w:ascii="Book Antiqua" w:hAnsi="Book Antiqua" w:cs="Times New Roman"/>
          <w:sz w:val="24"/>
          <w:szCs w:val="24"/>
          <w:lang w:eastAsia="zh-CN"/>
        </w:rPr>
        <w:t xml:space="preserve"> A</w:t>
      </w:r>
      <w:r w:rsidRPr="00095C3E">
        <w:rPr>
          <w:rFonts w:ascii="Book Antiqua" w:hAnsi="Book Antiqua" w:cs="Times New Roman"/>
          <w:sz w:val="24"/>
          <w:szCs w:val="24"/>
        </w:rPr>
        <w:t>, Mridha</w:t>
      </w:r>
      <w:r w:rsidRPr="00095C3E">
        <w:rPr>
          <w:rFonts w:ascii="Book Antiqua" w:hAnsi="Book Antiqua" w:cs="Times New Roman"/>
          <w:sz w:val="24"/>
          <w:szCs w:val="24"/>
          <w:lang w:eastAsia="zh-CN"/>
        </w:rPr>
        <w:t xml:space="preserve"> AR</w:t>
      </w:r>
      <w:r w:rsidRPr="00095C3E">
        <w:rPr>
          <w:rFonts w:ascii="Book Antiqua" w:hAnsi="Book Antiqua" w:cs="Times New Roman"/>
          <w:sz w:val="24"/>
          <w:szCs w:val="24"/>
        </w:rPr>
        <w:t>, Nath</w:t>
      </w:r>
      <w:r w:rsidRPr="00095C3E">
        <w:rPr>
          <w:rFonts w:ascii="Book Antiqua" w:hAnsi="Book Antiqua" w:cs="Times New Roman"/>
          <w:sz w:val="24"/>
          <w:szCs w:val="24"/>
          <w:lang w:eastAsia="zh-CN"/>
        </w:rPr>
        <w:t xml:space="preserve"> D</w:t>
      </w:r>
      <w:r w:rsidRPr="00095C3E">
        <w:rPr>
          <w:rFonts w:ascii="Book Antiqua" w:hAnsi="Book Antiqua" w:cs="Times New Roman"/>
          <w:sz w:val="24"/>
          <w:szCs w:val="24"/>
        </w:rPr>
        <w:t>, Bhalla</w:t>
      </w:r>
      <w:r w:rsidRPr="00095C3E">
        <w:rPr>
          <w:rFonts w:ascii="Book Antiqua" w:hAnsi="Book Antiqua" w:cs="Times New Roman"/>
          <w:sz w:val="24"/>
          <w:szCs w:val="24"/>
          <w:lang w:eastAsia="zh-CN"/>
        </w:rPr>
        <w:t xml:space="preserve"> AS</w:t>
      </w:r>
      <w:r w:rsidRPr="00095C3E">
        <w:rPr>
          <w:rFonts w:ascii="Book Antiqua" w:hAnsi="Book Antiqua" w:cs="Times New Roman"/>
          <w:sz w:val="24"/>
          <w:szCs w:val="24"/>
        </w:rPr>
        <w:t>, Thakkar</w:t>
      </w:r>
      <w:r w:rsidRPr="00095C3E">
        <w:rPr>
          <w:rFonts w:ascii="Book Antiqua" w:hAnsi="Book Antiqua" w:cs="Times New Roman"/>
          <w:sz w:val="24"/>
          <w:szCs w:val="24"/>
          <w:lang w:eastAsia="zh-CN"/>
        </w:rPr>
        <w:t xml:space="preserve"> A.</w:t>
      </w:r>
      <w:r w:rsidRPr="00095C3E">
        <w:rPr>
          <w:rFonts w:ascii="Book Antiqua" w:hAnsi="Book Antiqua" w:cs="Times New Roman"/>
          <w:sz w:val="24"/>
          <w:szCs w:val="24"/>
        </w:rPr>
        <w:t xml:space="preserve"> Intraparotid facial nerve schwannoma: A case report</w:t>
      </w:r>
      <w:r w:rsidRPr="00095C3E">
        <w:rPr>
          <w:rFonts w:ascii="Book Antiqua" w:hAnsi="Book Antiqua" w:cs="Times New Roman"/>
          <w:sz w:val="24"/>
          <w:szCs w:val="24"/>
          <w:lang w:eastAsia="zh-CN"/>
        </w:rPr>
        <w:t xml:space="preserve">. </w:t>
      </w:r>
      <w:r w:rsidRPr="00095C3E">
        <w:rPr>
          <w:rFonts w:ascii="Book Antiqua" w:hAnsi="Book Antiqua"/>
          <w:i/>
          <w:iCs/>
          <w:sz w:val="24"/>
          <w:szCs w:val="24"/>
        </w:rPr>
        <w:t>World J Clin Cases</w:t>
      </w:r>
      <w:r w:rsidRPr="00095C3E">
        <w:rPr>
          <w:rFonts w:ascii="Book Antiqua" w:hAnsi="Book Antiqua"/>
          <w:i/>
          <w:iCs/>
          <w:sz w:val="24"/>
          <w:szCs w:val="24"/>
          <w:lang w:eastAsia="zh-CN"/>
        </w:rPr>
        <w:t xml:space="preserve"> </w:t>
      </w:r>
      <w:r w:rsidRPr="00095C3E">
        <w:rPr>
          <w:rFonts w:ascii="Book Antiqua" w:hAnsi="Book Antiqua"/>
          <w:iCs/>
          <w:sz w:val="24"/>
          <w:szCs w:val="24"/>
          <w:lang w:eastAsia="zh-CN"/>
        </w:rPr>
        <w:t>2015; In press</w:t>
      </w:r>
    </w:p>
    <w:p w:rsidR="008C4466" w:rsidRPr="00095C3E" w:rsidRDefault="008C4466" w:rsidP="00095C3E">
      <w:pPr>
        <w:spacing w:after="0" w:line="360" w:lineRule="auto"/>
        <w:jc w:val="both"/>
        <w:rPr>
          <w:rFonts w:ascii="Book Antiqua" w:hAnsi="Book Antiqua" w:cs="Times New Roman"/>
          <w:sz w:val="24"/>
          <w:szCs w:val="24"/>
          <w:lang w:eastAsia="zh-CN"/>
        </w:rPr>
      </w:pPr>
    </w:p>
    <w:p w:rsidR="003B4E53" w:rsidRPr="00095C3E" w:rsidRDefault="003B4E53" w:rsidP="00095C3E">
      <w:pPr>
        <w:spacing w:after="0" w:line="360" w:lineRule="auto"/>
        <w:jc w:val="both"/>
        <w:rPr>
          <w:rFonts w:ascii="Book Antiqua" w:hAnsi="Book Antiqua" w:cs="Times New Roman"/>
          <w:b/>
          <w:sz w:val="24"/>
          <w:szCs w:val="24"/>
        </w:rPr>
      </w:pPr>
      <w:r w:rsidRPr="00095C3E">
        <w:rPr>
          <w:rFonts w:ascii="Book Antiqua" w:hAnsi="Book Antiqua" w:cs="Times New Roman"/>
          <w:b/>
          <w:sz w:val="24"/>
          <w:szCs w:val="24"/>
        </w:rPr>
        <w:t>INTRODUCTION</w:t>
      </w:r>
    </w:p>
    <w:p w:rsidR="003B4E53" w:rsidRPr="00095C3E" w:rsidRDefault="00C465B1" w:rsidP="00095C3E">
      <w:pPr>
        <w:spacing w:after="0" w:line="360" w:lineRule="auto"/>
        <w:jc w:val="both"/>
        <w:rPr>
          <w:rFonts w:ascii="Book Antiqua" w:hAnsi="Book Antiqua" w:cs="Times New Roman"/>
          <w:sz w:val="24"/>
          <w:szCs w:val="24"/>
        </w:rPr>
      </w:pPr>
      <w:r w:rsidRPr="00095C3E">
        <w:rPr>
          <w:rFonts w:ascii="Book Antiqua" w:hAnsi="Book Antiqua" w:cs="Times New Roman"/>
          <w:sz w:val="24"/>
          <w:szCs w:val="24"/>
        </w:rPr>
        <w:t>Schwannoma</w:t>
      </w:r>
      <w:r w:rsidR="004E29DE" w:rsidRPr="00095C3E">
        <w:rPr>
          <w:rFonts w:ascii="Book Antiqua" w:hAnsi="Book Antiqua" w:cs="Times New Roman"/>
          <w:sz w:val="24"/>
          <w:szCs w:val="24"/>
        </w:rPr>
        <w:t>s</w:t>
      </w:r>
      <w:r w:rsidRPr="00095C3E">
        <w:rPr>
          <w:rFonts w:ascii="Book Antiqua" w:hAnsi="Book Antiqua" w:cs="Times New Roman"/>
          <w:sz w:val="24"/>
          <w:szCs w:val="24"/>
        </w:rPr>
        <w:t xml:space="preserve"> of the </w:t>
      </w:r>
      <w:r w:rsidR="003B4E53" w:rsidRPr="00095C3E">
        <w:rPr>
          <w:rFonts w:ascii="Book Antiqua" w:hAnsi="Book Antiqua" w:cs="Times New Roman"/>
          <w:sz w:val="24"/>
          <w:szCs w:val="24"/>
        </w:rPr>
        <w:t xml:space="preserve">Facial nerve (FN) are rare </w:t>
      </w:r>
      <w:r w:rsidRPr="00095C3E">
        <w:rPr>
          <w:rFonts w:ascii="Book Antiqua" w:hAnsi="Book Antiqua" w:cs="Times New Roman"/>
          <w:sz w:val="24"/>
          <w:szCs w:val="24"/>
        </w:rPr>
        <w:t xml:space="preserve">benign </w:t>
      </w:r>
      <w:r w:rsidR="00626E62" w:rsidRPr="00095C3E">
        <w:rPr>
          <w:rFonts w:ascii="Book Antiqua" w:hAnsi="Book Antiqua" w:cs="Times New Roman"/>
          <w:sz w:val="24"/>
          <w:szCs w:val="24"/>
        </w:rPr>
        <w:t xml:space="preserve">encapsulated </w:t>
      </w:r>
      <w:r w:rsidRPr="00095C3E">
        <w:rPr>
          <w:rFonts w:ascii="Book Antiqua" w:hAnsi="Book Antiqua" w:cs="Times New Roman"/>
          <w:sz w:val="24"/>
          <w:szCs w:val="24"/>
        </w:rPr>
        <w:t>neurogenic lesions</w:t>
      </w:r>
      <w:r w:rsidR="004E29DE" w:rsidRPr="00095C3E">
        <w:rPr>
          <w:rFonts w:ascii="Book Antiqua" w:hAnsi="Book Antiqua" w:cs="Times New Roman"/>
          <w:sz w:val="24"/>
          <w:szCs w:val="24"/>
        </w:rPr>
        <w:t>.</w:t>
      </w:r>
      <w:r w:rsidR="00B93658" w:rsidRPr="00095C3E">
        <w:rPr>
          <w:rFonts w:ascii="Book Antiqua" w:hAnsi="Book Antiqua" w:cs="Times New Roman"/>
          <w:sz w:val="24"/>
          <w:szCs w:val="24"/>
        </w:rPr>
        <w:t xml:space="preserve"> These </w:t>
      </w:r>
      <w:r w:rsidR="003B4E53" w:rsidRPr="00095C3E">
        <w:rPr>
          <w:rFonts w:ascii="Book Antiqua" w:hAnsi="Book Antiqua" w:cs="Times New Roman"/>
          <w:sz w:val="24"/>
          <w:szCs w:val="24"/>
        </w:rPr>
        <w:t xml:space="preserve">can arise anywhere along </w:t>
      </w:r>
      <w:r w:rsidR="00B93658" w:rsidRPr="00095C3E">
        <w:rPr>
          <w:rFonts w:ascii="Book Antiqua" w:hAnsi="Book Antiqua" w:cs="Times New Roman"/>
          <w:sz w:val="24"/>
          <w:szCs w:val="24"/>
        </w:rPr>
        <w:t xml:space="preserve">its </w:t>
      </w:r>
      <w:r w:rsidR="00BA3746">
        <w:rPr>
          <w:rFonts w:ascii="Book Antiqua" w:hAnsi="Book Antiqua" w:cs="Times New Roman"/>
          <w:sz w:val="24"/>
          <w:szCs w:val="24"/>
        </w:rPr>
        <w:t>course</w:t>
      </w:r>
      <w:r w:rsidR="00B40F48" w:rsidRPr="00095C3E">
        <w:rPr>
          <w:rFonts w:ascii="Book Antiqua" w:hAnsi="Book Antiqua" w:cs="Times New Roman"/>
          <w:sz w:val="24"/>
          <w:szCs w:val="24"/>
          <w:vertAlign w:val="superscript"/>
        </w:rPr>
        <w:t>[1,</w:t>
      </w:r>
      <w:r w:rsidR="003B4E53" w:rsidRPr="00095C3E">
        <w:rPr>
          <w:rFonts w:ascii="Book Antiqua" w:hAnsi="Book Antiqua" w:cs="Times New Roman"/>
          <w:sz w:val="24"/>
          <w:szCs w:val="24"/>
          <w:vertAlign w:val="superscript"/>
        </w:rPr>
        <w:t>2]</w:t>
      </w:r>
      <w:r w:rsidR="003B4E53" w:rsidRPr="00095C3E">
        <w:rPr>
          <w:rFonts w:ascii="Book Antiqua" w:hAnsi="Book Antiqua" w:cs="Times New Roman"/>
          <w:sz w:val="24"/>
          <w:szCs w:val="24"/>
        </w:rPr>
        <w:t xml:space="preserve">. </w:t>
      </w:r>
      <w:r w:rsidR="00626E62" w:rsidRPr="00095C3E">
        <w:rPr>
          <w:rFonts w:ascii="Book Antiqua" w:hAnsi="Book Antiqua" w:cs="Times New Roman"/>
          <w:sz w:val="24"/>
          <w:szCs w:val="24"/>
        </w:rPr>
        <w:t xml:space="preserve">Majority </w:t>
      </w:r>
      <w:r w:rsidR="003B4E53" w:rsidRPr="00095C3E">
        <w:rPr>
          <w:rFonts w:ascii="Book Antiqua" w:hAnsi="Book Antiqua" w:cs="Times New Roman"/>
          <w:sz w:val="24"/>
          <w:szCs w:val="24"/>
        </w:rPr>
        <w:t xml:space="preserve">of </w:t>
      </w:r>
      <w:r w:rsidR="00626E62" w:rsidRPr="00095C3E">
        <w:rPr>
          <w:rFonts w:ascii="Book Antiqua" w:hAnsi="Book Antiqua" w:cs="Times New Roman"/>
          <w:sz w:val="24"/>
          <w:szCs w:val="24"/>
        </w:rPr>
        <w:t>the</w:t>
      </w:r>
      <w:r w:rsidR="008F2D88" w:rsidRPr="00095C3E">
        <w:rPr>
          <w:rFonts w:ascii="Book Antiqua" w:hAnsi="Book Antiqua" w:cs="Times New Roman"/>
          <w:sz w:val="24"/>
          <w:szCs w:val="24"/>
        </w:rPr>
        <w:t>se</w:t>
      </w:r>
      <w:r w:rsidR="00626E62" w:rsidRPr="00095C3E">
        <w:rPr>
          <w:rFonts w:ascii="Book Antiqua" w:hAnsi="Book Antiqua" w:cs="Times New Roman"/>
          <w:sz w:val="24"/>
          <w:szCs w:val="24"/>
        </w:rPr>
        <w:t xml:space="preserve"> </w:t>
      </w:r>
      <w:r w:rsidR="00DE0723" w:rsidRPr="00095C3E">
        <w:rPr>
          <w:rFonts w:ascii="Book Antiqua" w:hAnsi="Book Antiqua" w:cs="Times New Roman"/>
          <w:sz w:val="24"/>
          <w:szCs w:val="24"/>
        </w:rPr>
        <w:t>schwannomas are seen in the</w:t>
      </w:r>
      <w:r w:rsidR="003B4E53" w:rsidRPr="00095C3E">
        <w:rPr>
          <w:rFonts w:ascii="Book Antiqua" w:hAnsi="Book Antiqua" w:cs="Times New Roman"/>
          <w:sz w:val="24"/>
          <w:szCs w:val="24"/>
        </w:rPr>
        <w:t xml:space="preserve"> intratemporal</w:t>
      </w:r>
      <w:r w:rsidR="006D5019" w:rsidRPr="00095C3E">
        <w:rPr>
          <w:rFonts w:ascii="Book Antiqua" w:hAnsi="Book Antiqua" w:cs="Times New Roman"/>
          <w:sz w:val="24"/>
          <w:szCs w:val="24"/>
        </w:rPr>
        <w:t xml:space="preserve"> course of the nerve whereas</w:t>
      </w:r>
      <w:r w:rsidR="00626E62" w:rsidRPr="00095C3E">
        <w:rPr>
          <w:rFonts w:ascii="Book Antiqua" w:hAnsi="Book Antiqua" w:cs="Times New Roman"/>
          <w:sz w:val="24"/>
          <w:szCs w:val="24"/>
        </w:rPr>
        <w:t xml:space="preserve"> only </w:t>
      </w:r>
      <w:r w:rsidR="003B4E53" w:rsidRPr="00095C3E">
        <w:rPr>
          <w:rFonts w:ascii="Book Antiqua" w:hAnsi="Book Antiqua" w:cs="Times New Roman"/>
          <w:sz w:val="24"/>
          <w:szCs w:val="24"/>
        </w:rPr>
        <w:t xml:space="preserve">9% are </w:t>
      </w:r>
      <w:r w:rsidR="00626E62" w:rsidRPr="00095C3E">
        <w:rPr>
          <w:rFonts w:ascii="Book Antiqua" w:hAnsi="Book Antiqua" w:cs="Times New Roman"/>
          <w:sz w:val="24"/>
          <w:szCs w:val="24"/>
        </w:rPr>
        <w:t xml:space="preserve">seen in the </w:t>
      </w:r>
      <w:r w:rsidR="008F2D88" w:rsidRPr="00095C3E">
        <w:rPr>
          <w:rFonts w:ascii="Book Antiqua" w:hAnsi="Book Antiqua" w:cs="Times New Roman"/>
          <w:sz w:val="24"/>
          <w:szCs w:val="24"/>
        </w:rPr>
        <w:t>extratemporal course</w:t>
      </w:r>
      <w:r w:rsidR="00DE0723" w:rsidRPr="00095C3E">
        <w:rPr>
          <w:rFonts w:ascii="Book Antiqua" w:hAnsi="Book Antiqua" w:cs="Times New Roman"/>
          <w:sz w:val="24"/>
          <w:szCs w:val="24"/>
          <w:vertAlign w:val="superscript"/>
        </w:rPr>
        <w:t>[3</w:t>
      </w:r>
      <w:r w:rsidR="003B4E53" w:rsidRPr="00095C3E">
        <w:rPr>
          <w:rFonts w:ascii="Book Antiqua" w:hAnsi="Book Antiqua" w:cs="Times New Roman"/>
          <w:sz w:val="24"/>
          <w:szCs w:val="24"/>
          <w:vertAlign w:val="superscript"/>
        </w:rPr>
        <w:t>]</w:t>
      </w:r>
      <w:r w:rsidR="003B4E53" w:rsidRPr="00095C3E">
        <w:rPr>
          <w:rFonts w:ascii="Book Antiqua" w:hAnsi="Book Antiqua" w:cs="Times New Roman"/>
          <w:sz w:val="24"/>
          <w:szCs w:val="24"/>
        </w:rPr>
        <w:t xml:space="preserve">. </w:t>
      </w:r>
      <w:r w:rsidR="00DF5A54" w:rsidRPr="00095C3E">
        <w:rPr>
          <w:rFonts w:ascii="Book Antiqua" w:hAnsi="Book Antiqua" w:cs="Times New Roman"/>
          <w:sz w:val="24"/>
          <w:szCs w:val="24"/>
        </w:rPr>
        <w:t>I</w:t>
      </w:r>
      <w:r w:rsidR="004E29DE" w:rsidRPr="00095C3E">
        <w:rPr>
          <w:rFonts w:ascii="Book Antiqua" w:hAnsi="Book Antiqua" w:cs="Times New Roman"/>
          <w:sz w:val="24"/>
          <w:szCs w:val="24"/>
        </w:rPr>
        <w:t>n a case series</w:t>
      </w:r>
      <w:r w:rsidR="006D5019" w:rsidRPr="00095C3E">
        <w:rPr>
          <w:rFonts w:ascii="Book Antiqua" w:hAnsi="Book Antiqua" w:cs="Times New Roman"/>
          <w:sz w:val="24"/>
          <w:szCs w:val="24"/>
        </w:rPr>
        <w:t>,</w:t>
      </w:r>
      <w:r w:rsidR="000A5A9C" w:rsidRPr="00095C3E">
        <w:rPr>
          <w:rFonts w:ascii="Book Antiqua" w:hAnsi="Book Antiqua" w:cs="Times New Roman"/>
          <w:sz w:val="24"/>
          <w:szCs w:val="24"/>
        </w:rPr>
        <w:t xml:space="preserve"> </w:t>
      </w:r>
      <w:r w:rsidR="00DF5A54" w:rsidRPr="00095C3E">
        <w:rPr>
          <w:rFonts w:ascii="Book Antiqua" w:hAnsi="Book Antiqua" w:cs="Times New Roman"/>
          <w:sz w:val="24"/>
          <w:szCs w:val="24"/>
        </w:rPr>
        <w:t>parotid tumours</w:t>
      </w:r>
      <w:r w:rsidR="000A5A9C" w:rsidRPr="00095C3E">
        <w:rPr>
          <w:rFonts w:ascii="Book Antiqua" w:hAnsi="Book Antiqua" w:cs="Times New Roman"/>
          <w:sz w:val="24"/>
          <w:szCs w:val="24"/>
        </w:rPr>
        <w:t xml:space="preserve"> </w:t>
      </w:r>
      <w:r w:rsidR="003B4E53" w:rsidRPr="00095C3E">
        <w:rPr>
          <w:rFonts w:ascii="Book Antiqua" w:hAnsi="Book Antiqua" w:cs="Times New Roman"/>
          <w:sz w:val="24"/>
          <w:szCs w:val="24"/>
        </w:rPr>
        <w:t xml:space="preserve">schwannomas </w:t>
      </w:r>
      <w:r w:rsidR="007207CE" w:rsidRPr="00095C3E">
        <w:rPr>
          <w:rFonts w:ascii="Book Antiqua" w:hAnsi="Book Antiqua" w:cs="Times New Roman"/>
          <w:sz w:val="24"/>
          <w:szCs w:val="24"/>
        </w:rPr>
        <w:t xml:space="preserve">were very </w:t>
      </w:r>
      <w:r w:rsidR="006D5019" w:rsidRPr="00095C3E">
        <w:rPr>
          <w:rFonts w:ascii="Book Antiqua" w:hAnsi="Book Antiqua" w:cs="Times New Roman"/>
          <w:sz w:val="24"/>
          <w:szCs w:val="24"/>
        </w:rPr>
        <w:t xml:space="preserve">found to be very rare accounting </w:t>
      </w:r>
      <w:r w:rsidR="003B4E53" w:rsidRPr="00095C3E">
        <w:rPr>
          <w:rFonts w:ascii="Book Antiqua" w:hAnsi="Book Antiqua" w:cs="Times New Roman"/>
          <w:sz w:val="24"/>
          <w:szCs w:val="24"/>
        </w:rPr>
        <w:t>for only</w:t>
      </w:r>
      <w:r w:rsidR="007207CE" w:rsidRPr="00095C3E">
        <w:rPr>
          <w:rFonts w:ascii="Book Antiqua" w:hAnsi="Book Antiqua" w:cs="Times New Roman"/>
          <w:sz w:val="24"/>
          <w:szCs w:val="24"/>
        </w:rPr>
        <w:t xml:space="preserve"> 2 out</w:t>
      </w:r>
      <w:r w:rsidR="00DE0723" w:rsidRPr="00095C3E">
        <w:rPr>
          <w:rFonts w:ascii="Book Antiqua" w:hAnsi="Book Antiqua" w:cs="Times New Roman"/>
          <w:sz w:val="24"/>
          <w:szCs w:val="24"/>
        </w:rPr>
        <w:t xml:space="preserve"> </w:t>
      </w:r>
      <w:r w:rsidR="00BA3746">
        <w:rPr>
          <w:rFonts w:ascii="Book Antiqua" w:hAnsi="Book Antiqua" w:cs="Times New Roman"/>
          <w:sz w:val="24"/>
          <w:szCs w:val="24"/>
        </w:rPr>
        <w:t>of 142 lesions</w:t>
      </w:r>
      <w:r w:rsidR="00DE0723" w:rsidRPr="00095C3E">
        <w:rPr>
          <w:rFonts w:ascii="Book Antiqua" w:hAnsi="Book Antiqua" w:cs="Times New Roman"/>
          <w:sz w:val="24"/>
          <w:szCs w:val="24"/>
          <w:vertAlign w:val="superscript"/>
        </w:rPr>
        <w:t>[4</w:t>
      </w:r>
      <w:r w:rsidR="003B4E53" w:rsidRPr="00095C3E">
        <w:rPr>
          <w:rFonts w:ascii="Book Antiqua" w:hAnsi="Book Antiqua" w:cs="Times New Roman"/>
          <w:sz w:val="24"/>
          <w:szCs w:val="24"/>
          <w:vertAlign w:val="superscript"/>
        </w:rPr>
        <w:t>]</w:t>
      </w:r>
      <w:r w:rsidR="003B4E53" w:rsidRPr="00095C3E">
        <w:rPr>
          <w:rFonts w:ascii="Book Antiqua" w:hAnsi="Book Antiqua" w:cs="Times New Roman"/>
          <w:sz w:val="24"/>
          <w:szCs w:val="24"/>
        </w:rPr>
        <w:t>.</w:t>
      </w:r>
      <w:r w:rsidR="009332DC" w:rsidRPr="00095C3E">
        <w:rPr>
          <w:rFonts w:ascii="Book Antiqua" w:hAnsi="Book Antiqua" w:cs="Times New Roman"/>
          <w:sz w:val="24"/>
          <w:szCs w:val="24"/>
        </w:rPr>
        <w:t xml:space="preserve"> </w:t>
      </w:r>
      <w:r w:rsidR="006D5019" w:rsidRPr="00095C3E">
        <w:rPr>
          <w:rFonts w:ascii="Book Antiqua" w:hAnsi="Book Antiqua" w:cs="Times New Roman"/>
          <w:sz w:val="24"/>
          <w:szCs w:val="24"/>
        </w:rPr>
        <w:t>As p</w:t>
      </w:r>
      <w:r w:rsidR="004E29DE" w:rsidRPr="00095C3E">
        <w:rPr>
          <w:rFonts w:ascii="Book Antiqua" w:hAnsi="Book Antiqua" w:cs="Times New Roman"/>
          <w:sz w:val="24"/>
          <w:szCs w:val="24"/>
        </w:rPr>
        <w:t xml:space="preserve">resentation </w:t>
      </w:r>
      <w:r w:rsidR="009332DC" w:rsidRPr="00095C3E">
        <w:rPr>
          <w:rFonts w:ascii="Book Antiqua" w:hAnsi="Book Antiqua" w:cs="Times New Roman"/>
          <w:sz w:val="24"/>
          <w:szCs w:val="24"/>
        </w:rPr>
        <w:t>is often nonspecific</w:t>
      </w:r>
      <w:r w:rsidR="006D5019" w:rsidRPr="00095C3E">
        <w:rPr>
          <w:rFonts w:ascii="Book Antiqua" w:hAnsi="Book Antiqua" w:cs="Times New Roman"/>
          <w:sz w:val="24"/>
          <w:szCs w:val="24"/>
        </w:rPr>
        <w:t>,</w:t>
      </w:r>
      <w:r w:rsidR="009332DC" w:rsidRPr="00095C3E">
        <w:rPr>
          <w:rFonts w:ascii="Book Antiqua" w:hAnsi="Book Antiqua" w:cs="Times New Roman"/>
          <w:sz w:val="24"/>
          <w:szCs w:val="24"/>
        </w:rPr>
        <w:t xml:space="preserve"> p</w:t>
      </w:r>
      <w:r w:rsidR="004E29DE" w:rsidRPr="00095C3E">
        <w:rPr>
          <w:rFonts w:ascii="Book Antiqua" w:hAnsi="Book Antiqua" w:cs="Times New Roman"/>
          <w:sz w:val="24"/>
          <w:szCs w:val="24"/>
        </w:rPr>
        <w:t>reop</w:t>
      </w:r>
      <w:r w:rsidR="009332DC" w:rsidRPr="00095C3E">
        <w:rPr>
          <w:rFonts w:ascii="Book Antiqua" w:hAnsi="Book Antiqua" w:cs="Times New Roman"/>
          <w:sz w:val="24"/>
          <w:szCs w:val="24"/>
        </w:rPr>
        <w:t>erative diagnosis</w:t>
      </w:r>
      <w:r w:rsidR="004E29DE" w:rsidRPr="00095C3E">
        <w:rPr>
          <w:rFonts w:ascii="Book Antiqua" w:hAnsi="Book Antiqua" w:cs="Times New Roman"/>
          <w:sz w:val="24"/>
          <w:szCs w:val="24"/>
        </w:rPr>
        <w:t xml:space="preserve"> </w:t>
      </w:r>
      <w:r w:rsidR="006D5019" w:rsidRPr="00095C3E">
        <w:rPr>
          <w:rFonts w:ascii="Book Antiqua" w:hAnsi="Book Antiqua" w:cs="Times New Roman"/>
          <w:sz w:val="24"/>
          <w:szCs w:val="24"/>
        </w:rPr>
        <w:t xml:space="preserve">of these tumours is </w:t>
      </w:r>
      <w:r w:rsidR="00BA3746">
        <w:rPr>
          <w:rFonts w:ascii="Book Antiqua" w:hAnsi="Book Antiqua" w:cs="Times New Roman"/>
          <w:sz w:val="24"/>
          <w:szCs w:val="24"/>
        </w:rPr>
        <w:t>difficult</w:t>
      </w:r>
      <w:r w:rsidR="00DE0723" w:rsidRPr="00095C3E">
        <w:rPr>
          <w:rFonts w:ascii="Book Antiqua" w:hAnsi="Book Antiqua" w:cs="Times New Roman"/>
          <w:sz w:val="24"/>
          <w:szCs w:val="24"/>
          <w:vertAlign w:val="superscript"/>
        </w:rPr>
        <w:t>[4</w:t>
      </w:r>
      <w:r w:rsidR="003B4E53" w:rsidRPr="00095C3E">
        <w:rPr>
          <w:rFonts w:ascii="Book Antiqua" w:hAnsi="Book Antiqua" w:cs="Times New Roman"/>
          <w:sz w:val="24"/>
          <w:szCs w:val="24"/>
          <w:vertAlign w:val="superscript"/>
        </w:rPr>
        <w:t>]</w:t>
      </w:r>
      <w:r w:rsidR="003B4E53" w:rsidRPr="00095C3E">
        <w:rPr>
          <w:rFonts w:ascii="Book Antiqua" w:hAnsi="Book Antiqua" w:cs="Times New Roman"/>
          <w:sz w:val="24"/>
          <w:szCs w:val="24"/>
        </w:rPr>
        <w:t>.</w:t>
      </w:r>
    </w:p>
    <w:p w:rsidR="003B4E53" w:rsidRDefault="007207CE" w:rsidP="00BA3746">
      <w:pPr>
        <w:spacing w:after="0" w:line="360" w:lineRule="auto"/>
        <w:ind w:firstLineChars="100" w:firstLine="240"/>
        <w:jc w:val="both"/>
        <w:rPr>
          <w:rFonts w:ascii="Book Antiqua" w:hAnsi="Book Antiqua" w:cs="Times New Roman"/>
          <w:sz w:val="24"/>
          <w:szCs w:val="24"/>
          <w:lang w:eastAsia="zh-CN"/>
        </w:rPr>
      </w:pPr>
      <w:r w:rsidRPr="00095C3E">
        <w:rPr>
          <w:rFonts w:ascii="Book Antiqua" w:hAnsi="Book Antiqua" w:cs="Times New Roman"/>
          <w:sz w:val="24"/>
          <w:szCs w:val="24"/>
        </w:rPr>
        <w:t xml:space="preserve">Clinically these </w:t>
      </w:r>
      <w:r w:rsidR="003B4E53" w:rsidRPr="00095C3E">
        <w:rPr>
          <w:rFonts w:ascii="Book Antiqua" w:hAnsi="Book Antiqua" w:cs="Times New Roman"/>
          <w:sz w:val="24"/>
          <w:szCs w:val="24"/>
        </w:rPr>
        <w:t>patients</w:t>
      </w:r>
      <w:r w:rsidRPr="00095C3E">
        <w:rPr>
          <w:rFonts w:ascii="Book Antiqua" w:hAnsi="Book Antiqua" w:cs="Times New Roman"/>
          <w:sz w:val="24"/>
          <w:szCs w:val="24"/>
        </w:rPr>
        <w:t xml:space="preserve"> do not have </w:t>
      </w:r>
      <w:r w:rsidR="006D5019" w:rsidRPr="00095C3E">
        <w:rPr>
          <w:rFonts w:ascii="Book Antiqua" w:hAnsi="Book Antiqua" w:cs="Times New Roman"/>
          <w:sz w:val="24"/>
          <w:szCs w:val="24"/>
        </w:rPr>
        <w:t xml:space="preserve">any </w:t>
      </w:r>
      <w:r w:rsidRPr="00095C3E">
        <w:rPr>
          <w:rFonts w:ascii="Book Antiqua" w:hAnsi="Book Antiqua" w:cs="Times New Roman"/>
          <w:sz w:val="24"/>
          <w:szCs w:val="24"/>
        </w:rPr>
        <w:t>facial nerve dysfunction</w:t>
      </w:r>
      <w:r w:rsidR="006D5019" w:rsidRPr="00095C3E">
        <w:rPr>
          <w:rFonts w:ascii="Book Antiqua" w:hAnsi="Book Antiqua" w:cs="Times New Roman"/>
          <w:sz w:val="24"/>
          <w:szCs w:val="24"/>
        </w:rPr>
        <w:t xml:space="preserve"> whereas</w:t>
      </w:r>
      <w:r w:rsidR="00037A85" w:rsidRPr="00095C3E">
        <w:rPr>
          <w:rFonts w:ascii="Book Antiqua" w:hAnsi="Book Antiqua" w:cs="Times New Roman"/>
          <w:sz w:val="24"/>
          <w:szCs w:val="24"/>
        </w:rPr>
        <w:t xml:space="preserve"> postoperatively features of facial nerve p</w:t>
      </w:r>
      <w:r w:rsidR="004E29DE" w:rsidRPr="00095C3E">
        <w:rPr>
          <w:rFonts w:ascii="Book Antiqua" w:hAnsi="Book Antiqua" w:cs="Times New Roman"/>
          <w:sz w:val="24"/>
          <w:szCs w:val="24"/>
        </w:rPr>
        <w:t xml:space="preserve">aresis are common. </w:t>
      </w:r>
      <w:r w:rsidR="009332DC" w:rsidRPr="00095C3E">
        <w:rPr>
          <w:rFonts w:ascii="Book Antiqua" w:hAnsi="Book Antiqua" w:cs="Times New Roman"/>
          <w:sz w:val="24"/>
          <w:szCs w:val="24"/>
        </w:rPr>
        <w:t>H</w:t>
      </w:r>
      <w:r w:rsidR="004E29DE" w:rsidRPr="00095C3E">
        <w:rPr>
          <w:rFonts w:ascii="Book Antiqua" w:hAnsi="Book Antiqua" w:cs="Times New Roman"/>
          <w:sz w:val="24"/>
          <w:szCs w:val="24"/>
        </w:rPr>
        <w:t>ence</w:t>
      </w:r>
      <w:r w:rsidR="00037A85" w:rsidRPr="00095C3E">
        <w:rPr>
          <w:rFonts w:ascii="Book Antiqua" w:hAnsi="Book Antiqua" w:cs="Times New Roman"/>
          <w:sz w:val="24"/>
          <w:szCs w:val="24"/>
        </w:rPr>
        <w:t xml:space="preserve">, it becomes extremely necessary for the </w:t>
      </w:r>
      <w:r w:rsidR="009332DC" w:rsidRPr="00095C3E">
        <w:rPr>
          <w:rFonts w:ascii="Book Antiqua" w:hAnsi="Book Antiqua" w:cs="Times New Roman"/>
          <w:sz w:val="24"/>
          <w:szCs w:val="24"/>
        </w:rPr>
        <w:t>surgeon</w:t>
      </w:r>
      <w:r w:rsidR="00037A85" w:rsidRPr="00095C3E">
        <w:rPr>
          <w:rFonts w:ascii="Book Antiqua" w:hAnsi="Book Antiqua" w:cs="Times New Roman"/>
          <w:sz w:val="24"/>
          <w:szCs w:val="24"/>
        </w:rPr>
        <w:t xml:space="preserve"> to warn the patient regarding this complication beforehand.</w:t>
      </w:r>
    </w:p>
    <w:p w:rsidR="00BA3746" w:rsidRPr="00095C3E" w:rsidRDefault="00BA3746" w:rsidP="00BA3746">
      <w:pPr>
        <w:spacing w:after="0" w:line="360" w:lineRule="auto"/>
        <w:ind w:firstLineChars="100" w:firstLine="240"/>
        <w:jc w:val="both"/>
        <w:rPr>
          <w:rFonts w:ascii="Book Antiqua" w:hAnsi="Book Antiqua" w:cs="Times New Roman"/>
          <w:sz w:val="24"/>
          <w:szCs w:val="24"/>
          <w:lang w:eastAsia="zh-CN"/>
        </w:rPr>
      </w:pPr>
    </w:p>
    <w:p w:rsidR="003B4E53" w:rsidRPr="00095C3E" w:rsidRDefault="003B4E53" w:rsidP="00095C3E">
      <w:pPr>
        <w:spacing w:after="0" w:line="360" w:lineRule="auto"/>
        <w:jc w:val="both"/>
        <w:rPr>
          <w:rFonts w:ascii="Book Antiqua" w:hAnsi="Book Antiqua" w:cs="Times New Roman"/>
          <w:b/>
          <w:sz w:val="24"/>
          <w:szCs w:val="24"/>
        </w:rPr>
      </w:pPr>
      <w:r w:rsidRPr="00095C3E">
        <w:rPr>
          <w:rFonts w:ascii="Book Antiqua" w:hAnsi="Book Antiqua" w:cs="Times New Roman"/>
          <w:b/>
          <w:sz w:val="24"/>
          <w:szCs w:val="24"/>
        </w:rPr>
        <w:t>CASE REPORT</w:t>
      </w:r>
    </w:p>
    <w:p w:rsidR="00F15B51" w:rsidRPr="00095C3E" w:rsidRDefault="006D5019" w:rsidP="00095C3E">
      <w:pPr>
        <w:spacing w:after="0" w:line="360" w:lineRule="auto"/>
        <w:jc w:val="both"/>
        <w:rPr>
          <w:rFonts w:ascii="Book Antiqua" w:hAnsi="Book Antiqua" w:cs="Times New Roman"/>
          <w:sz w:val="24"/>
          <w:szCs w:val="24"/>
        </w:rPr>
      </w:pPr>
      <w:r w:rsidRPr="00095C3E">
        <w:rPr>
          <w:rFonts w:ascii="Book Antiqua" w:hAnsi="Book Antiqua" w:cs="Times New Roman"/>
          <w:sz w:val="24"/>
          <w:szCs w:val="24"/>
        </w:rPr>
        <w:t>A 27-year</w:t>
      </w:r>
      <w:r w:rsidR="00BA3746">
        <w:rPr>
          <w:rFonts w:ascii="Book Antiqua" w:hAnsi="Book Antiqua" w:cs="Times New Roman" w:hint="eastAsia"/>
          <w:sz w:val="24"/>
          <w:szCs w:val="24"/>
          <w:lang w:eastAsia="zh-CN"/>
        </w:rPr>
        <w:t>-</w:t>
      </w:r>
      <w:r w:rsidR="003B4E53" w:rsidRPr="00095C3E">
        <w:rPr>
          <w:rFonts w:ascii="Book Antiqua" w:hAnsi="Book Antiqua" w:cs="Times New Roman"/>
          <w:sz w:val="24"/>
          <w:szCs w:val="24"/>
        </w:rPr>
        <w:t xml:space="preserve">old healthy </w:t>
      </w:r>
      <w:r w:rsidRPr="00095C3E">
        <w:rPr>
          <w:rFonts w:ascii="Book Antiqua" w:hAnsi="Book Antiqua" w:cs="Times New Roman"/>
          <w:sz w:val="24"/>
          <w:szCs w:val="24"/>
        </w:rPr>
        <w:t xml:space="preserve">female </w:t>
      </w:r>
      <w:r w:rsidR="003B4E53" w:rsidRPr="00095C3E">
        <w:rPr>
          <w:rFonts w:ascii="Book Antiqua" w:hAnsi="Book Antiqua" w:cs="Times New Roman"/>
          <w:sz w:val="24"/>
          <w:szCs w:val="24"/>
        </w:rPr>
        <w:t xml:space="preserve">presented </w:t>
      </w:r>
      <w:r w:rsidR="00037A85" w:rsidRPr="00095C3E">
        <w:rPr>
          <w:rFonts w:ascii="Book Antiqua" w:hAnsi="Book Antiqua" w:cs="Times New Roman"/>
          <w:sz w:val="24"/>
          <w:szCs w:val="24"/>
        </w:rPr>
        <w:t xml:space="preserve">in </w:t>
      </w:r>
      <w:r w:rsidR="0068463D" w:rsidRPr="00095C3E">
        <w:rPr>
          <w:rFonts w:ascii="Book Antiqua" w:hAnsi="Book Antiqua" w:cs="Times New Roman"/>
          <w:sz w:val="24"/>
          <w:szCs w:val="24"/>
        </w:rPr>
        <w:t xml:space="preserve">the </w:t>
      </w:r>
      <w:r w:rsidR="00037A85" w:rsidRPr="00095C3E">
        <w:rPr>
          <w:rFonts w:ascii="Book Antiqua" w:hAnsi="Book Antiqua" w:cs="Times New Roman"/>
          <w:sz w:val="24"/>
          <w:szCs w:val="24"/>
        </w:rPr>
        <w:t xml:space="preserve">surgical clinic </w:t>
      </w:r>
      <w:r w:rsidR="008D04DB" w:rsidRPr="00095C3E">
        <w:rPr>
          <w:rFonts w:ascii="Book Antiqua" w:hAnsi="Book Antiqua" w:cs="Times New Roman"/>
          <w:sz w:val="24"/>
          <w:szCs w:val="24"/>
        </w:rPr>
        <w:t>with a slow</w:t>
      </w:r>
      <w:r w:rsidR="003B4E53" w:rsidRPr="00095C3E">
        <w:rPr>
          <w:rFonts w:ascii="Book Antiqua" w:hAnsi="Book Antiqua" w:cs="Times New Roman"/>
          <w:sz w:val="24"/>
          <w:szCs w:val="24"/>
        </w:rPr>
        <w:t xml:space="preserve"> growing painless swelling in the left retromandibular region </w:t>
      </w:r>
      <w:r w:rsidR="00F15B51" w:rsidRPr="00095C3E">
        <w:rPr>
          <w:rFonts w:ascii="Book Antiqua" w:hAnsi="Book Antiqua" w:cs="Times New Roman"/>
          <w:sz w:val="24"/>
          <w:szCs w:val="24"/>
        </w:rPr>
        <w:t>for the last one</w:t>
      </w:r>
      <w:r w:rsidR="003B4E53" w:rsidRPr="00095C3E">
        <w:rPr>
          <w:rFonts w:ascii="Book Antiqua" w:hAnsi="Book Antiqua" w:cs="Times New Roman"/>
          <w:sz w:val="24"/>
          <w:szCs w:val="24"/>
        </w:rPr>
        <w:t xml:space="preserve"> year. There was no history of fever or </w:t>
      </w:r>
      <w:r w:rsidRPr="00095C3E">
        <w:rPr>
          <w:rFonts w:ascii="Book Antiqua" w:hAnsi="Book Antiqua" w:cs="Times New Roman"/>
          <w:sz w:val="24"/>
          <w:szCs w:val="24"/>
        </w:rPr>
        <w:t xml:space="preserve">any </w:t>
      </w:r>
      <w:r w:rsidR="003B4E53" w:rsidRPr="00095C3E">
        <w:rPr>
          <w:rFonts w:ascii="Book Antiqua" w:hAnsi="Book Antiqua" w:cs="Times New Roman"/>
          <w:sz w:val="24"/>
          <w:szCs w:val="24"/>
        </w:rPr>
        <w:t>other constitutional symptoms. Physical examination revealed a soft, non-tender lump measuring approximately 3</w:t>
      </w:r>
      <w:r w:rsidR="00BA3746">
        <w:rPr>
          <w:rFonts w:ascii="Book Antiqua" w:hAnsi="Book Antiqua" w:cs="Times New Roman" w:hint="eastAsia"/>
          <w:sz w:val="24"/>
          <w:szCs w:val="24"/>
          <w:lang w:eastAsia="zh-CN"/>
        </w:rPr>
        <w:t xml:space="preserve"> cm </w:t>
      </w:r>
      <w:r w:rsidR="00BA3746" w:rsidRPr="009D014F">
        <w:rPr>
          <w:rFonts w:ascii="Book Antiqua" w:hAnsi="Book Antiqua" w:cs="Times New Roman"/>
          <w:color w:val="000000"/>
          <w:sz w:val="24"/>
          <w:szCs w:val="24"/>
        </w:rPr>
        <w:t>×</w:t>
      </w:r>
      <w:r w:rsidR="00BA3746">
        <w:rPr>
          <w:rFonts w:ascii="Book Antiqua" w:hAnsi="Book Antiqua" w:cs="Times New Roman" w:hint="eastAsia"/>
          <w:sz w:val="24"/>
          <w:szCs w:val="24"/>
          <w:lang w:eastAsia="zh-CN"/>
        </w:rPr>
        <w:t xml:space="preserve"> </w:t>
      </w:r>
      <w:r w:rsidR="003B4E53" w:rsidRPr="00095C3E">
        <w:rPr>
          <w:rFonts w:ascii="Book Antiqua" w:hAnsi="Book Antiqua" w:cs="Times New Roman"/>
          <w:sz w:val="24"/>
          <w:szCs w:val="24"/>
        </w:rPr>
        <w:t>2</w:t>
      </w:r>
      <w:r w:rsidR="00BA3746">
        <w:rPr>
          <w:rFonts w:ascii="Book Antiqua" w:hAnsi="Book Antiqua" w:cs="Times New Roman" w:hint="eastAsia"/>
          <w:sz w:val="24"/>
          <w:szCs w:val="24"/>
          <w:lang w:eastAsia="zh-CN"/>
        </w:rPr>
        <w:t xml:space="preserve"> </w:t>
      </w:r>
      <w:r w:rsidR="003B4E53" w:rsidRPr="00095C3E">
        <w:rPr>
          <w:rFonts w:ascii="Book Antiqua" w:hAnsi="Book Antiqua" w:cs="Times New Roman"/>
          <w:sz w:val="24"/>
          <w:szCs w:val="24"/>
        </w:rPr>
        <w:t xml:space="preserve">cm. Laboratory tests such as complete haemogram, ESR, CRP were </w:t>
      </w:r>
      <w:r w:rsidRPr="00095C3E">
        <w:rPr>
          <w:rFonts w:ascii="Book Antiqua" w:hAnsi="Book Antiqua" w:cs="Times New Roman"/>
          <w:sz w:val="24"/>
          <w:szCs w:val="24"/>
        </w:rPr>
        <w:t xml:space="preserve">found to be </w:t>
      </w:r>
      <w:r w:rsidR="003B4E53" w:rsidRPr="00095C3E">
        <w:rPr>
          <w:rFonts w:ascii="Book Antiqua" w:hAnsi="Book Antiqua" w:cs="Times New Roman"/>
          <w:sz w:val="24"/>
          <w:szCs w:val="24"/>
        </w:rPr>
        <w:t>within normal limits. Ultrasound examination</w:t>
      </w:r>
      <w:r w:rsidR="00346B98" w:rsidRPr="00095C3E">
        <w:rPr>
          <w:rFonts w:ascii="Book Antiqua" w:hAnsi="Book Antiqua" w:cs="Times New Roman"/>
          <w:sz w:val="24"/>
          <w:szCs w:val="24"/>
        </w:rPr>
        <w:t xml:space="preserve"> showed </w:t>
      </w:r>
      <w:r w:rsidR="00AB6C66" w:rsidRPr="00095C3E">
        <w:rPr>
          <w:rFonts w:ascii="Book Antiqua" w:hAnsi="Book Antiqua" w:cs="Times New Roman"/>
          <w:sz w:val="24"/>
          <w:szCs w:val="24"/>
        </w:rPr>
        <w:t>the presence</w:t>
      </w:r>
      <w:r w:rsidR="0068463D" w:rsidRPr="00095C3E">
        <w:rPr>
          <w:rFonts w:ascii="Book Antiqua" w:hAnsi="Book Antiqua" w:cs="Times New Roman"/>
          <w:sz w:val="24"/>
          <w:szCs w:val="24"/>
        </w:rPr>
        <w:t xml:space="preserve"> of </w:t>
      </w:r>
      <w:r w:rsidR="003B4E53" w:rsidRPr="00095C3E">
        <w:rPr>
          <w:rFonts w:ascii="Book Antiqua" w:hAnsi="Book Antiqua" w:cs="Times New Roman"/>
          <w:sz w:val="24"/>
          <w:szCs w:val="24"/>
        </w:rPr>
        <w:t>a well defined</w:t>
      </w:r>
      <w:r w:rsidR="004E29DE" w:rsidRPr="00095C3E">
        <w:rPr>
          <w:rFonts w:ascii="Book Antiqua" w:hAnsi="Book Antiqua" w:cs="Times New Roman"/>
          <w:sz w:val="24"/>
          <w:szCs w:val="24"/>
        </w:rPr>
        <w:t>,</w:t>
      </w:r>
      <w:r w:rsidR="003B4E53" w:rsidRPr="00095C3E">
        <w:rPr>
          <w:rFonts w:ascii="Book Antiqua" w:hAnsi="Book Antiqua" w:cs="Times New Roman"/>
          <w:sz w:val="24"/>
          <w:szCs w:val="24"/>
        </w:rPr>
        <w:t xml:space="preserve"> hypoechoic </w:t>
      </w:r>
      <w:r w:rsidR="00AB6C66" w:rsidRPr="00095C3E">
        <w:rPr>
          <w:rFonts w:ascii="Book Antiqua" w:hAnsi="Book Antiqua" w:cs="Times New Roman"/>
          <w:sz w:val="24"/>
          <w:szCs w:val="24"/>
        </w:rPr>
        <w:t>mass in</w:t>
      </w:r>
      <w:r w:rsidR="00346B98" w:rsidRPr="00095C3E">
        <w:rPr>
          <w:rFonts w:ascii="Book Antiqua" w:hAnsi="Book Antiqua" w:cs="Times New Roman"/>
          <w:sz w:val="24"/>
          <w:szCs w:val="24"/>
        </w:rPr>
        <w:t xml:space="preserve"> the superficial lobe of left parotid which </w:t>
      </w:r>
      <w:r w:rsidR="00AB6C66" w:rsidRPr="00095C3E">
        <w:rPr>
          <w:rFonts w:ascii="Book Antiqua" w:hAnsi="Book Antiqua" w:cs="Times New Roman"/>
          <w:sz w:val="24"/>
          <w:szCs w:val="24"/>
        </w:rPr>
        <w:t>measured approximately</w:t>
      </w:r>
      <w:r w:rsidR="003B4E53" w:rsidRPr="00095C3E">
        <w:rPr>
          <w:rFonts w:ascii="Book Antiqua" w:hAnsi="Book Antiqua" w:cs="Times New Roman"/>
          <w:sz w:val="24"/>
          <w:szCs w:val="24"/>
        </w:rPr>
        <w:t xml:space="preserve"> 1.8</w:t>
      </w:r>
      <w:r w:rsidR="00BA3746">
        <w:rPr>
          <w:rFonts w:ascii="Book Antiqua" w:hAnsi="Book Antiqua" w:cs="Times New Roman" w:hint="eastAsia"/>
          <w:sz w:val="24"/>
          <w:szCs w:val="24"/>
          <w:lang w:eastAsia="zh-CN"/>
        </w:rPr>
        <w:t xml:space="preserve"> cm </w:t>
      </w:r>
      <w:r w:rsidR="00BA3746" w:rsidRPr="009D014F">
        <w:rPr>
          <w:rFonts w:ascii="Book Antiqua" w:hAnsi="Book Antiqua" w:cs="Times New Roman"/>
          <w:color w:val="000000"/>
          <w:sz w:val="24"/>
          <w:szCs w:val="24"/>
        </w:rPr>
        <w:t>×</w:t>
      </w:r>
      <w:r w:rsidR="00BA3746">
        <w:rPr>
          <w:rFonts w:ascii="Book Antiqua" w:hAnsi="Book Antiqua" w:cs="Times New Roman" w:hint="eastAsia"/>
          <w:color w:val="000000"/>
          <w:sz w:val="24"/>
          <w:szCs w:val="24"/>
          <w:lang w:eastAsia="zh-CN"/>
        </w:rPr>
        <w:t xml:space="preserve"> </w:t>
      </w:r>
      <w:r w:rsidR="003B4E53" w:rsidRPr="00095C3E">
        <w:rPr>
          <w:rFonts w:ascii="Book Antiqua" w:hAnsi="Book Antiqua" w:cs="Times New Roman"/>
          <w:sz w:val="24"/>
          <w:szCs w:val="24"/>
        </w:rPr>
        <w:t>2.3</w:t>
      </w:r>
      <w:r w:rsidR="00A6430B">
        <w:rPr>
          <w:rFonts w:ascii="Book Antiqua" w:hAnsi="Book Antiqua" w:cs="Times New Roman" w:hint="eastAsia"/>
          <w:sz w:val="24"/>
          <w:szCs w:val="24"/>
          <w:lang w:eastAsia="zh-CN"/>
        </w:rPr>
        <w:t xml:space="preserve"> </w:t>
      </w:r>
      <w:r w:rsidR="003B4E53" w:rsidRPr="00095C3E">
        <w:rPr>
          <w:rFonts w:ascii="Book Antiqua" w:hAnsi="Book Antiqua" w:cs="Times New Roman"/>
          <w:sz w:val="24"/>
          <w:szCs w:val="24"/>
        </w:rPr>
        <w:t xml:space="preserve">cm (Figure </w:t>
      </w:r>
      <w:r w:rsidR="00346B98" w:rsidRPr="00095C3E">
        <w:rPr>
          <w:rFonts w:ascii="Book Antiqua" w:hAnsi="Book Antiqua" w:cs="Times New Roman"/>
          <w:sz w:val="24"/>
          <w:szCs w:val="24"/>
        </w:rPr>
        <w:t>1A). The mass showed</w:t>
      </w:r>
      <w:r w:rsidR="003B4E53" w:rsidRPr="00095C3E">
        <w:rPr>
          <w:rFonts w:ascii="Book Antiqua" w:hAnsi="Book Antiqua" w:cs="Times New Roman"/>
          <w:sz w:val="24"/>
          <w:szCs w:val="24"/>
        </w:rPr>
        <w:t xml:space="preserve"> anechoic areas within</w:t>
      </w:r>
      <w:r w:rsidR="00346B98" w:rsidRPr="00095C3E">
        <w:rPr>
          <w:rFonts w:ascii="Book Antiqua" w:hAnsi="Book Antiqua" w:cs="Times New Roman"/>
          <w:sz w:val="24"/>
          <w:szCs w:val="24"/>
        </w:rPr>
        <w:t xml:space="preserve"> it</w:t>
      </w:r>
      <w:r w:rsidR="003B4E53" w:rsidRPr="00095C3E">
        <w:rPr>
          <w:rFonts w:ascii="Book Antiqua" w:hAnsi="Book Antiqua" w:cs="Times New Roman"/>
          <w:sz w:val="24"/>
          <w:szCs w:val="24"/>
        </w:rPr>
        <w:t xml:space="preserve"> </w:t>
      </w:r>
      <w:r w:rsidR="00346B98" w:rsidRPr="00095C3E">
        <w:rPr>
          <w:rFonts w:ascii="Book Antiqua" w:hAnsi="Book Antiqua" w:cs="Times New Roman"/>
          <w:sz w:val="24"/>
          <w:szCs w:val="24"/>
        </w:rPr>
        <w:t xml:space="preserve">with posterior acoustic enhancement </w:t>
      </w:r>
      <w:r w:rsidR="003B4E53" w:rsidRPr="00095C3E">
        <w:rPr>
          <w:rFonts w:ascii="Book Antiqua" w:hAnsi="Book Antiqua" w:cs="Times New Roman"/>
          <w:sz w:val="24"/>
          <w:szCs w:val="24"/>
        </w:rPr>
        <w:t>suggestive of cystic component. No calcificat</w:t>
      </w:r>
      <w:r w:rsidR="00346B98" w:rsidRPr="00095C3E">
        <w:rPr>
          <w:rFonts w:ascii="Book Antiqua" w:hAnsi="Book Antiqua" w:cs="Times New Roman"/>
          <w:sz w:val="24"/>
          <w:szCs w:val="24"/>
        </w:rPr>
        <w:t xml:space="preserve">ion or </w:t>
      </w:r>
      <w:r w:rsidR="003B4E53" w:rsidRPr="00095C3E">
        <w:rPr>
          <w:rFonts w:ascii="Book Antiqua" w:hAnsi="Book Antiqua" w:cs="Times New Roman"/>
          <w:sz w:val="24"/>
          <w:szCs w:val="24"/>
        </w:rPr>
        <w:t xml:space="preserve">adjacent lymphadenopathy was seen. Color </w:t>
      </w:r>
      <w:r w:rsidR="00346B98" w:rsidRPr="00095C3E">
        <w:rPr>
          <w:rFonts w:ascii="Book Antiqua" w:hAnsi="Book Antiqua" w:cs="Times New Roman"/>
          <w:sz w:val="24"/>
          <w:szCs w:val="24"/>
        </w:rPr>
        <w:t>Doppler</w:t>
      </w:r>
      <w:r w:rsidR="003B4E53" w:rsidRPr="00095C3E">
        <w:rPr>
          <w:rFonts w:ascii="Book Antiqua" w:hAnsi="Book Antiqua" w:cs="Times New Roman"/>
          <w:sz w:val="24"/>
          <w:szCs w:val="24"/>
        </w:rPr>
        <w:t xml:space="preserve"> examination (Figure 1B) did not show </w:t>
      </w:r>
      <w:r w:rsidR="00346B98" w:rsidRPr="00095C3E">
        <w:rPr>
          <w:rFonts w:ascii="Book Antiqua" w:hAnsi="Book Antiqua" w:cs="Times New Roman"/>
          <w:sz w:val="24"/>
          <w:szCs w:val="24"/>
        </w:rPr>
        <w:t xml:space="preserve">any </w:t>
      </w:r>
      <w:r w:rsidR="003B4E53" w:rsidRPr="00095C3E">
        <w:rPr>
          <w:rFonts w:ascii="Book Antiqua" w:hAnsi="Book Antiqua" w:cs="Times New Roman"/>
          <w:sz w:val="24"/>
          <w:szCs w:val="24"/>
        </w:rPr>
        <w:t xml:space="preserve">internal vascularity. The differential diagnoses were benign pathologies such as pleomorphic adenoma or less likely an intraparotid lymph node. For further characterisation of the lesion, MR examination of </w:t>
      </w:r>
      <w:r w:rsidR="00346B98" w:rsidRPr="00095C3E">
        <w:rPr>
          <w:rFonts w:ascii="Book Antiqua" w:hAnsi="Book Antiqua" w:cs="Times New Roman"/>
          <w:sz w:val="24"/>
          <w:szCs w:val="24"/>
        </w:rPr>
        <w:t xml:space="preserve">the </w:t>
      </w:r>
      <w:r w:rsidR="003B4E53" w:rsidRPr="00095C3E">
        <w:rPr>
          <w:rFonts w:ascii="Book Antiqua" w:hAnsi="Book Antiqua" w:cs="Times New Roman"/>
          <w:sz w:val="24"/>
          <w:szCs w:val="24"/>
        </w:rPr>
        <w:t xml:space="preserve">parotid was performed. MR imaging (Figure 2) revealed a well-circumscribed mass lesion in the left parotid gland. The mass was </w:t>
      </w:r>
      <w:r w:rsidR="00A74760" w:rsidRPr="00095C3E">
        <w:rPr>
          <w:rFonts w:ascii="Book Antiqua" w:hAnsi="Book Antiqua" w:cs="Times New Roman"/>
          <w:sz w:val="24"/>
          <w:szCs w:val="24"/>
        </w:rPr>
        <w:t xml:space="preserve">located just below </w:t>
      </w:r>
      <w:r w:rsidR="003B4E53" w:rsidRPr="00095C3E">
        <w:rPr>
          <w:rFonts w:ascii="Book Antiqua" w:hAnsi="Book Antiqua" w:cs="Times New Roman"/>
          <w:sz w:val="24"/>
          <w:szCs w:val="24"/>
        </w:rPr>
        <w:t xml:space="preserve">the stylomastoid foramen </w:t>
      </w:r>
      <w:r w:rsidR="00A74760" w:rsidRPr="00095C3E">
        <w:rPr>
          <w:rFonts w:ascii="Book Antiqua" w:hAnsi="Book Antiqua" w:cs="Times New Roman"/>
          <w:sz w:val="24"/>
          <w:szCs w:val="24"/>
        </w:rPr>
        <w:t>with</w:t>
      </w:r>
      <w:r w:rsidR="00346B98" w:rsidRPr="00095C3E">
        <w:rPr>
          <w:rFonts w:ascii="Book Antiqua" w:hAnsi="Book Antiqua" w:cs="Times New Roman"/>
          <w:sz w:val="24"/>
          <w:szCs w:val="24"/>
        </w:rPr>
        <w:t xml:space="preserve"> a</w:t>
      </w:r>
      <w:r w:rsidR="00A74760" w:rsidRPr="00095C3E">
        <w:rPr>
          <w:rFonts w:ascii="Book Antiqua" w:hAnsi="Book Antiqua" w:cs="Times New Roman"/>
          <w:sz w:val="24"/>
          <w:szCs w:val="24"/>
        </w:rPr>
        <w:t xml:space="preserve"> beak like </w:t>
      </w:r>
      <w:r w:rsidR="00DE7703" w:rsidRPr="00095C3E">
        <w:rPr>
          <w:rFonts w:ascii="Book Antiqua" w:hAnsi="Book Antiqua" w:cs="Times New Roman"/>
          <w:sz w:val="24"/>
          <w:szCs w:val="24"/>
        </w:rPr>
        <w:t>protrusion</w:t>
      </w:r>
      <w:r w:rsidR="00A74760" w:rsidRPr="00095C3E">
        <w:rPr>
          <w:rFonts w:ascii="Book Antiqua" w:hAnsi="Book Antiqua" w:cs="Times New Roman"/>
          <w:sz w:val="24"/>
          <w:szCs w:val="24"/>
        </w:rPr>
        <w:t xml:space="preserve"> into </w:t>
      </w:r>
      <w:r w:rsidR="00DE7703" w:rsidRPr="00095C3E">
        <w:rPr>
          <w:rFonts w:ascii="Book Antiqua" w:hAnsi="Book Antiqua" w:cs="Times New Roman"/>
          <w:sz w:val="24"/>
          <w:szCs w:val="24"/>
        </w:rPr>
        <w:t>it representing</w:t>
      </w:r>
      <w:r w:rsidR="003B4E53" w:rsidRPr="00095C3E">
        <w:rPr>
          <w:rFonts w:ascii="Book Antiqua" w:hAnsi="Book Antiqua" w:cs="Times New Roman"/>
          <w:sz w:val="24"/>
          <w:szCs w:val="24"/>
        </w:rPr>
        <w:t xml:space="preserve"> the classic “string sign”. T1-weighted image (Figure 2A) showed the tumour to be of intermediate signal intensity compared to adjacent muscle, and T2-weighted image (Figure 2B) showed high signal intensity with interspersed areas of lower signal intensity. DWI (Figure 3A</w:t>
      </w:r>
      <w:r w:rsidR="00BA3746">
        <w:rPr>
          <w:rFonts w:ascii="Book Antiqua" w:hAnsi="Book Antiqua" w:cs="Times New Roman" w:hint="eastAsia"/>
          <w:sz w:val="24"/>
          <w:szCs w:val="24"/>
          <w:lang w:eastAsia="zh-CN"/>
        </w:rPr>
        <w:t xml:space="preserve"> and </w:t>
      </w:r>
      <w:r w:rsidR="003B4E53" w:rsidRPr="00095C3E">
        <w:rPr>
          <w:rFonts w:ascii="Book Antiqua" w:hAnsi="Book Antiqua" w:cs="Times New Roman"/>
          <w:sz w:val="24"/>
          <w:szCs w:val="24"/>
        </w:rPr>
        <w:t>B) showed hyperintensity at b</w:t>
      </w:r>
      <w:r w:rsidR="00BA3746">
        <w:rPr>
          <w:rFonts w:ascii="Book Antiqua" w:hAnsi="Book Antiqua" w:cs="Times New Roman" w:hint="eastAsia"/>
          <w:sz w:val="24"/>
          <w:szCs w:val="24"/>
          <w:lang w:eastAsia="zh-CN"/>
        </w:rPr>
        <w:t xml:space="preserve"> </w:t>
      </w:r>
      <w:r w:rsidR="003B4E53" w:rsidRPr="00095C3E">
        <w:rPr>
          <w:rFonts w:ascii="Book Antiqua" w:hAnsi="Book Antiqua" w:cs="Times New Roman"/>
          <w:sz w:val="24"/>
          <w:szCs w:val="24"/>
        </w:rPr>
        <w:t>=</w:t>
      </w:r>
      <w:r w:rsidR="00BA3746">
        <w:rPr>
          <w:rFonts w:ascii="Book Antiqua" w:hAnsi="Book Antiqua" w:cs="Times New Roman" w:hint="eastAsia"/>
          <w:sz w:val="24"/>
          <w:szCs w:val="24"/>
          <w:lang w:eastAsia="zh-CN"/>
        </w:rPr>
        <w:t xml:space="preserve"> </w:t>
      </w:r>
      <w:r w:rsidR="003B4E53" w:rsidRPr="00095C3E">
        <w:rPr>
          <w:rFonts w:ascii="Book Antiqua" w:hAnsi="Book Antiqua" w:cs="Times New Roman"/>
          <w:sz w:val="24"/>
          <w:szCs w:val="24"/>
        </w:rPr>
        <w:t>1000 s/mm</w:t>
      </w:r>
      <w:r w:rsidR="003B4E53" w:rsidRPr="00095C3E">
        <w:rPr>
          <w:rFonts w:ascii="Book Antiqua" w:hAnsi="Book Antiqua" w:cs="Times New Roman"/>
          <w:sz w:val="24"/>
          <w:szCs w:val="24"/>
          <w:vertAlign w:val="superscript"/>
        </w:rPr>
        <w:t>2</w:t>
      </w:r>
      <w:r w:rsidR="003B4E53" w:rsidRPr="00095C3E">
        <w:rPr>
          <w:rFonts w:ascii="Book Antiqua" w:hAnsi="Book Antiqua" w:cs="Times New Roman"/>
          <w:sz w:val="24"/>
          <w:szCs w:val="24"/>
        </w:rPr>
        <w:t xml:space="preserve"> suggestive of restricted diffusion in the solid part of the lesion with facilitated diffusion in the cystic part. </w:t>
      </w:r>
      <w:r w:rsidR="00A74760" w:rsidRPr="00095C3E">
        <w:rPr>
          <w:rFonts w:ascii="Book Antiqua" w:hAnsi="Book Antiqua" w:cs="Times New Roman"/>
          <w:sz w:val="24"/>
          <w:szCs w:val="24"/>
        </w:rPr>
        <w:t>On surgical exploration, the m</w:t>
      </w:r>
      <w:r w:rsidR="00346B98" w:rsidRPr="00095C3E">
        <w:rPr>
          <w:rFonts w:ascii="Book Antiqua" w:hAnsi="Book Antiqua" w:cs="Times New Roman"/>
          <w:sz w:val="24"/>
          <w:szCs w:val="24"/>
        </w:rPr>
        <w:t xml:space="preserve">ass was found to be in close </w:t>
      </w:r>
      <w:r w:rsidR="00A74760" w:rsidRPr="00095C3E">
        <w:rPr>
          <w:rFonts w:ascii="Book Antiqua" w:hAnsi="Book Antiqua" w:cs="Times New Roman"/>
          <w:sz w:val="24"/>
          <w:szCs w:val="24"/>
        </w:rPr>
        <w:t>relationship with the main trunk of facial nerve</w:t>
      </w:r>
      <w:r w:rsidR="007F5337" w:rsidRPr="00095C3E">
        <w:rPr>
          <w:rFonts w:ascii="Book Antiqua" w:hAnsi="Book Antiqua" w:cs="Times New Roman"/>
          <w:sz w:val="24"/>
          <w:szCs w:val="24"/>
        </w:rPr>
        <w:t xml:space="preserve"> just below stylomastoid foramen</w:t>
      </w:r>
      <w:r w:rsidR="00DE7703" w:rsidRPr="00095C3E">
        <w:rPr>
          <w:rFonts w:ascii="Book Antiqua" w:hAnsi="Book Antiqua" w:cs="Times New Roman"/>
          <w:sz w:val="24"/>
          <w:szCs w:val="24"/>
        </w:rPr>
        <w:t>.</w:t>
      </w:r>
      <w:r w:rsidR="003B4E53" w:rsidRPr="00095C3E">
        <w:rPr>
          <w:rFonts w:ascii="Book Antiqua" w:hAnsi="Book Antiqua" w:cs="Times New Roman"/>
          <w:sz w:val="24"/>
          <w:szCs w:val="24"/>
        </w:rPr>
        <w:t xml:space="preserve"> Postoperatively, the patient developed mild facial </w:t>
      </w:r>
      <w:r w:rsidR="00687CDC" w:rsidRPr="00095C3E">
        <w:rPr>
          <w:rFonts w:ascii="Book Antiqua" w:hAnsi="Book Antiqua" w:cs="Times New Roman"/>
          <w:sz w:val="24"/>
          <w:szCs w:val="24"/>
        </w:rPr>
        <w:t>paresis.</w:t>
      </w:r>
      <w:r w:rsidR="003B4E53" w:rsidRPr="00095C3E">
        <w:rPr>
          <w:rFonts w:ascii="Book Antiqua" w:hAnsi="Book Antiqua" w:cs="Times New Roman"/>
          <w:sz w:val="24"/>
          <w:szCs w:val="24"/>
        </w:rPr>
        <w:t xml:space="preserve"> The tumour was </w:t>
      </w:r>
      <w:r w:rsidR="00346B98" w:rsidRPr="00095C3E">
        <w:rPr>
          <w:rFonts w:ascii="Book Antiqua" w:hAnsi="Book Antiqua" w:cs="Times New Roman"/>
          <w:sz w:val="24"/>
          <w:szCs w:val="24"/>
        </w:rPr>
        <w:t xml:space="preserve">histopathologically confirmed to be </w:t>
      </w:r>
      <w:r w:rsidR="003B4E53" w:rsidRPr="00095C3E">
        <w:rPr>
          <w:rFonts w:ascii="Book Antiqua" w:hAnsi="Book Antiqua" w:cs="Times New Roman"/>
          <w:sz w:val="24"/>
          <w:szCs w:val="24"/>
        </w:rPr>
        <w:t xml:space="preserve">schwannoma. The spindle cells were immunopositive with S-100 (Figure 4A </w:t>
      </w:r>
      <w:r w:rsidR="00BA3746">
        <w:rPr>
          <w:rFonts w:ascii="Book Antiqua" w:hAnsi="Book Antiqua" w:cs="Times New Roman" w:hint="eastAsia"/>
          <w:sz w:val="24"/>
          <w:szCs w:val="24"/>
          <w:lang w:eastAsia="zh-CN"/>
        </w:rPr>
        <w:t>and</w:t>
      </w:r>
      <w:r w:rsidR="00BA3746">
        <w:rPr>
          <w:rFonts w:ascii="Book Antiqua" w:hAnsi="Book Antiqua" w:cs="Times New Roman"/>
          <w:sz w:val="24"/>
          <w:szCs w:val="24"/>
        </w:rPr>
        <w:t xml:space="preserve"> </w:t>
      </w:r>
      <w:r w:rsidR="003B4E53" w:rsidRPr="00095C3E">
        <w:rPr>
          <w:rFonts w:ascii="Book Antiqua" w:hAnsi="Book Antiqua" w:cs="Times New Roman"/>
          <w:sz w:val="24"/>
          <w:szCs w:val="24"/>
        </w:rPr>
        <w:t>B).</w:t>
      </w:r>
    </w:p>
    <w:p w:rsidR="00BA3746" w:rsidRDefault="00BA3746" w:rsidP="00095C3E">
      <w:pPr>
        <w:spacing w:after="0" w:line="360" w:lineRule="auto"/>
        <w:jc w:val="both"/>
        <w:rPr>
          <w:rFonts w:ascii="Book Antiqua" w:hAnsi="Book Antiqua" w:cs="Times New Roman"/>
          <w:b/>
          <w:sz w:val="24"/>
          <w:szCs w:val="24"/>
          <w:lang w:eastAsia="zh-CN"/>
        </w:rPr>
      </w:pPr>
    </w:p>
    <w:p w:rsidR="003B4E53" w:rsidRPr="00095C3E" w:rsidRDefault="003B4E53" w:rsidP="00095C3E">
      <w:pPr>
        <w:spacing w:after="0" w:line="360" w:lineRule="auto"/>
        <w:jc w:val="both"/>
        <w:rPr>
          <w:rFonts w:ascii="Book Antiqua" w:hAnsi="Book Antiqua" w:cs="Times New Roman"/>
          <w:sz w:val="24"/>
          <w:szCs w:val="24"/>
        </w:rPr>
      </w:pPr>
      <w:r w:rsidRPr="00095C3E">
        <w:rPr>
          <w:rFonts w:ascii="Book Antiqua" w:hAnsi="Book Antiqua" w:cs="Times New Roman"/>
          <w:b/>
          <w:sz w:val="24"/>
          <w:szCs w:val="24"/>
        </w:rPr>
        <w:t>DISCUSSION</w:t>
      </w:r>
    </w:p>
    <w:p w:rsidR="003B4E53" w:rsidRPr="00095C3E" w:rsidRDefault="003B4E53" w:rsidP="00095C3E">
      <w:pPr>
        <w:spacing w:after="0" w:line="360" w:lineRule="auto"/>
        <w:jc w:val="both"/>
        <w:rPr>
          <w:rFonts w:ascii="Book Antiqua" w:hAnsi="Book Antiqua" w:cs="Times New Roman"/>
          <w:sz w:val="24"/>
          <w:szCs w:val="24"/>
        </w:rPr>
      </w:pPr>
      <w:r w:rsidRPr="00095C3E">
        <w:rPr>
          <w:rFonts w:ascii="Book Antiqua" w:hAnsi="Book Antiqua" w:cs="Times New Roman"/>
          <w:sz w:val="24"/>
          <w:szCs w:val="24"/>
        </w:rPr>
        <w:t>Schwannomas are benign nerve sheath tumours, composed entirel</w:t>
      </w:r>
      <w:r w:rsidR="00A101E0" w:rsidRPr="00095C3E">
        <w:rPr>
          <w:rFonts w:ascii="Book Antiqua" w:hAnsi="Book Antiqua" w:cs="Times New Roman"/>
          <w:sz w:val="24"/>
          <w:szCs w:val="24"/>
        </w:rPr>
        <w:t>y of differentiated neoplastic S</w:t>
      </w:r>
      <w:r w:rsidRPr="00095C3E">
        <w:rPr>
          <w:rFonts w:ascii="Book Antiqua" w:hAnsi="Book Antiqua" w:cs="Times New Roman"/>
          <w:sz w:val="24"/>
          <w:szCs w:val="24"/>
        </w:rPr>
        <w:t xml:space="preserve">chwann cells. Intraparotid FN schwannoma was first reported by Ibarz in 1927. Since then, fewer than 100 cases of FN schwannomas have been reported. </w:t>
      </w:r>
      <w:r w:rsidR="00193938" w:rsidRPr="00095C3E">
        <w:rPr>
          <w:rFonts w:ascii="Book Antiqua" w:hAnsi="Book Antiqua" w:cs="Times New Roman"/>
          <w:sz w:val="24"/>
          <w:szCs w:val="24"/>
        </w:rPr>
        <w:t>In a study by Fortan</w:t>
      </w:r>
      <w:r w:rsidR="00193938" w:rsidRPr="00A6430B">
        <w:rPr>
          <w:rFonts w:ascii="Book Antiqua" w:hAnsi="Book Antiqua" w:cs="Times New Roman"/>
          <w:i/>
          <w:sz w:val="24"/>
          <w:szCs w:val="24"/>
        </w:rPr>
        <w:t xml:space="preserve"> et al</w:t>
      </w:r>
      <w:r w:rsidR="00A6430B" w:rsidRPr="00095C3E">
        <w:rPr>
          <w:rFonts w:ascii="Book Antiqua" w:hAnsi="Book Antiqua" w:cs="Times New Roman"/>
          <w:sz w:val="24"/>
          <w:szCs w:val="24"/>
          <w:vertAlign w:val="superscript"/>
        </w:rPr>
        <w:t>[3]</w:t>
      </w:r>
      <w:r w:rsidR="001B7E76" w:rsidRPr="00095C3E">
        <w:rPr>
          <w:rFonts w:ascii="Book Antiqua" w:hAnsi="Book Antiqua" w:cs="Times New Roman"/>
          <w:sz w:val="24"/>
          <w:szCs w:val="24"/>
        </w:rPr>
        <w:t xml:space="preserve">, </w:t>
      </w:r>
      <w:r w:rsidR="00193938" w:rsidRPr="00095C3E">
        <w:rPr>
          <w:rFonts w:ascii="Book Antiqua" w:hAnsi="Book Antiqua" w:cs="Times New Roman"/>
          <w:sz w:val="24"/>
          <w:szCs w:val="24"/>
        </w:rPr>
        <w:t>m</w:t>
      </w:r>
      <w:r w:rsidR="001B7E76" w:rsidRPr="00095C3E">
        <w:rPr>
          <w:rFonts w:ascii="Book Antiqua" w:hAnsi="Book Antiqua" w:cs="Times New Roman"/>
          <w:sz w:val="24"/>
          <w:szCs w:val="24"/>
        </w:rPr>
        <w:t xml:space="preserve">ajority of the lesions </w:t>
      </w:r>
      <w:r w:rsidR="00A101E0" w:rsidRPr="00095C3E">
        <w:rPr>
          <w:rFonts w:ascii="Book Antiqua" w:hAnsi="Book Antiqua" w:cs="Times New Roman"/>
          <w:sz w:val="24"/>
          <w:szCs w:val="24"/>
        </w:rPr>
        <w:t xml:space="preserve">were found </w:t>
      </w:r>
      <w:r w:rsidR="001B7E76" w:rsidRPr="00095C3E">
        <w:rPr>
          <w:rFonts w:ascii="Book Antiqua" w:hAnsi="Book Antiqua" w:cs="Times New Roman"/>
          <w:sz w:val="24"/>
          <w:szCs w:val="24"/>
        </w:rPr>
        <w:t>within the intratemporal course, whereas</w:t>
      </w:r>
      <w:r w:rsidRPr="00095C3E">
        <w:rPr>
          <w:rFonts w:ascii="Book Antiqua" w:hAnsi="Book Antiqua" w:cs="Times New Roman"/>
          <w:sz w:val="24"/>
          <w:szCs w:val="24"/>
        </w:rPr>
        <w:t xml:space="preserve"> about 9</w:t>
      </w:r>
      <w:r w:rsidR="00A6430B">
        <w:rPr>
          <w:rFonts w:ascii="Book Antiqua" w:hAnsi="Book Antiqua" w:cs="Times New Roman" w:hint="eastAsia"/>
          <w:sz w:val="24"/>
          <w:szCs w:val="24"/>
          <w:lang w:eastAsia="zh-CN"/>
        </w:rPr>
        <w:t>%</w:t>
      </w:r>
      <w:r w:rsidR="001B7E76" w:rsidRPr="00095C3E">
        <w:rPr>
          <w:rFonts w:ascii="Book Antiqua" w:hAnsi="Book Antiqua" w:cs="Times New Roman"/>
          <w:sz w:val="24"/>
          <w:szCs w:val="24"/>
        </w:rPr>
        <w:t xml:space="preserve"> of the tumours were found in the </w:t>
      </w:r>
      <w:r w:rsidR="00BA3746">
        <w:rPr>
          <w:rFonts w:ascii="Book Antiqua" w:hAnsi="Book Antiqua" w:cs="Times New Roman"/>
          <w:sz w:val="24"/>
          <w:szCs w:val="24"/>
        </w:rPr>
        <w:t>parotid gland</w:t>
      </w:r>
      <w:r w:rsidR="00DE7703" w:rsidRPr="00095C3E">
        <w:rPr>
          <w:rFonts w:ascii="Book Antiqua" w:hAnsi="Book Antiqua" w:cs="Times New Roman"/>
          <w:sz w:val="24"/>
          <w:szCs w:val="24"/>
          <w:vertAlign w:val="superscript"/>
        </w:rPr>
        <w:t>[3</w:t>
      </w:r>
      <w:r w:rsidRPr="00095C3E">
        <w:rPr>
          <w:rFonts w:ascii="Book Antiqua" w:hAnsi="Book Antiqua" w:cs="Times New Roman"/>
          <w:sz w:val="24"/>
          <w:szCs w:val="24"/>
          <w:vertAlign w:val="superscript"/>
        </w:rPr>
        <w:t>]</w:t>
      </w:r>
      <w:r w:rsidR="00DE7703" w:rsidRPr="00095C3E">
        <w:rPr>
          <w:rFonts w:ascii="Book Antiqua" w:hAnsi="Book Antiqua" w:cs="Times New Roman"/>
          <w:sz w:val="24"/>
          <w:szCs w:val="24"/>
        </w:rPr>
        <w:t>.</w:t>
      </w:r>
      <w:r w:rsidR="00A101E0" w:rsidRPr="00095C3E">
        <w:rPr>
          <w:rFonts w:ascii="Book Antiqua" w:hAnsi="Book Antiqua" w:cs="Times New Roman"/>
          <w:sz w:val="24"/>
          <w:szCs w:val="24"/>
        </w:rPr>
        <w:t xml:space="preserve"> </w:t>
      </w:r>
      <w:r w:rsidRPr="00095C3E">
        <w:rPr>
          <w:rFonts w:ascii="Book Antiqua" w:hAnsi="Book Antiqua" w:cs="Times New Roman"/>
          <w:sz w:val="24"/>
          <w:szCs w:val="24"/>
        </w:rPr>
        <w:t>The</w:t>
      </w:r>
      <w:r w:rsidR="00564D35" w:rsidRPr="00095C3E">
        <w:rPr>
          <w:rFonts w:ascii="Book Antiqua" w:hAnsi="Book Antiqua" w:cs="Times New Roman"/>
          <w:sz w:val="24"/>
          <w:szCs w:val="24"/>
        </w:rPr>
        <w:t xml:space="preserve"> </w:t>
      </w:r>
      <w:r w:rsidRPr="00095C3E">
        <w:rPr>
          <w:rFonts w:ascii="Book Antiqua" w:hAnsi="Book Antiqua" w:cs="Times New Roman"/>
          <w:sz w:val="24"/>
          <w:szCs w:val="24"/>
        </w:rPr>
        <w:t xml:space="preserve">frequency of </w:t>
      </w:r>
      <w:r w:rsidR="00564D35" w:rsidRPr="00095C3E">
        <w:rPr>
          <w:rFonts w:ascii="Book Antiqua" w:hAnsi="Book Antiqua" w:cs="Times New Roman"/>
          <w:sz w:val="24"/>
          <w:szCs w:val="24"/>
        </w:rPr>
        <w:t>intra</w:t>
      </w:r>
      <w:r w:rsidRPr="00095C3E">
        <w:rPr>
          <w:rFonts w:ascii="Book Antiqua" w:hAnsi="Book Antiqua" w:cs="Times New Roman"/>
          <w:sz w:val="24"/>
          <w:szCs w:val="24"/>
        </w:rPr>
        <w:t xml:space="preserve">parotid </w:t>
      </w:r>
      <w:r w:rsidR="00A101E0" w:rsidRPr="00095C3E">
        <w:rPr>
          <w:rFonts w:ascii="Book Antiqua" w:hAnsi="Book Antiqua" w:cs="Times New Roman"/>
          <w:sz w:val="24"/>
          <w:szCs w:val="24"/>
        </w:rPr>
        <w:t>schwannomas range</w:t>
      </w:r>
      <w:r w:rsidR="00BA3746">
        <w:rPr>
          <w:rFonts w:ascii="Book Antiqua" w:hAnsi="Book Antiqua" w:cs="Times New Roman"/>
          <w:sz w:val="24"/>
          <w:szCs w:val="24"/>
        </w:rPr>
        <w:t xml:space="preserve"> from 0.2% to 1.5%</w:t>
      </w:r>
      <w:r w:rsidRPr="00095C3E">
        <w:rPr>
          <w:rFonts w:ascii="Book Antiqua" w:hAnsi="Book Antiqua" w:cs="Times New Roman"/>
          <w:sz w:val="24"/>
          <w:szCs w:val="24"/>
          <w:vertAlign w:val="superscript"/>
        </w:rPr>
        <w:t>[5]</w:t>
      </w:r>
      <w:r w:rsidRPr="00095C3E">
        <w:rPr>
          <w:rFonts w:ascii="Book Antiqua" w:hAnsi="Book Antiqua" w:cs="Times New Roman"/>
          <w:sz w:val="24"/>
          <w:szCs w:val="24"/>
        </w:rPr>
        <w:t xml:space="preserve">. </w:t>
      </w:r>
      <w:r w:rsidR="00564D35" w:rsidRPr="00095C3E">
        <w:rPr>
          <w:rFonts w:ascii="Book Antiqua" w:hAnsi="Book Antiqua" w:cs="Times New Roman"/>
          <w:sz w:val="24"/>
          <w:szCs w:val="24"/>
        </w:rPr>
        <w:t xml:space="preserve">Because of its low prevalence and </w:t>
      </w:r>
      <w:r w:rsidR="001B7E76" w:rsidRPr="00095C3E">
        <w:rPr>
          <w:rFonts w:ascii="Book Antiqua" w:hAnsi="Book Antiqua" w:cs="Times New Roman"/>
          <w:sz w:val="24"/>
          <w:szCs w:val="24"/>
        </w:rPr>
        <w:t xml:space="preserve">very </w:t>
      </w:r>
      <w:r w:rsidR="00564D35" w:rsidRPr="00095C3E">
        <w:rPr>
          <w:rFonts w:ascii="Book Antiqua" w:hAnsi="Book Antiqua" w:cs="Times New Roman"/>
          <w:sz w:val="24"/>
          <w:szCs w:val="24"/>
        </w:rPr>
        <w:t>few typical clinical and radiological signs associated with it, p</w:t>
      </w:r>
      <w:r w:rsidRPr="00095C3E">
        <w:rPr>
          <w:rFonts w:ascii="Book Antiqua" w:hAnsi="Book Antiqua" w:cs="Times New Roman"/>
          <w:sz w:val="24"/>
          <w:szCs w:val="24"/>
        </w:rPr>
        <w:t xml:space="preserve">reoperative diagnosis of </w:t>
      </w:r>
      <w:r w:rsidR="00BE25BD" w:rsidRPr="00095C3E">
        <w:rPr>
          <w:rFonts w:ascii="Book Antiqua" w:hAnsi="Book Antiqua" w:cs="Times New Roman"/>
          <w:sz w:val="24"/>
          <w:szCs w:val="24"/>
        </w:rPr>
        <w:t xml:space="preserve">intraparotid </w:t>
      </w:r>
      <w:r w:rsidRPr="00095C3E">
        <w:rPr>
          <w:rFonts w:ascii="Book Antiqua" w:hAnsi="Book Antiqua" w:cs="Times New Roman"/>
          <w:sz w:val="24"/>
          <w:szCs w:val="24"/>
        </w:rPr>
        <w:t xml:space="preserve">FN </w:t>
      </w:r>
      <w:r w:rsidR="00DE7703" w:rsidRPr="00095C3E">
        <w:rPr>
          <w:rFonts w:ascii="Book Antiqua" w:hAnsi="Book Antiqua" w:cs="Times New Roman"/>
          <w:sz w:val="24"/>
          <w:szCs w:val="24"/>
        </w:rPr>
        <w:t>schwannoma is</w:t>
      </w:r>
      <w:r w:rsidRPr="00095C3E">
        <w:rPr>
          <w:rFonts w:ascii="Book Antiqua" w:hAnsi="Book Antiqua" w:cs="Times New Roman"/>
          <w:sz w:val="24"/>
          <w:szCs w:val="24"/>
        </w:rPr>
        <w:t xml:space="preserve"> generally difficult</w:t>
      </w:r>
      <w:r w:rsidR="00B06812" w:rsidRPr="00095C3E">
        <w:rPr>
          <w:rFonts w:ascii="Book Antiqua" w:hAnsi="Book Antiqua" w:cs="Times New Roman"/>
          <w:sz w:val="24"/>
          <w:szCs w:val="24"/>
        </w:rPr>
        <w:t>.</w:t>
      </w:r>
      <w:r w:rsidRPr="00095C3E">
        <w:rPr>
          <w:rFonts w:ascii="Book Antiqua" w:hAnsi="Book Antiqua" w:cs="Times New Roman"/>
          <w:sz w:val="24"/>
          <w:szCs w:val="24"/>
        </w:rPr>
        <w:t xml:space="preserve"> </w:t>
      </w:r>
    </w:p>
    <w:p w:rsidR="00852608" w:rsidRPr="00095C3E" w:rsidRDefault="003B4E53" w:rsidP="00095C3E">
      <w:pPr>
        <w:spacing w:after="0" w:line="360" w:lineRule="auto"/>
        <w:jc w:val="both"/>
        <w:rPr>
          <w:rFonts w:ascii="Book Antiqua" w:hAnsi="Book Antiqua" w:cs="Times New Roman"/>
          <w:sz w:val="24"/>
          <w:szCs w:val="24"/>
        </w:rPr>
      </w:pPr>
      <w:r w:rsidRPr="00095C3E">
        <w:rPr>
          <w:rFonts w:ascii="Book Antiqua" w:hAnsi="Book Antiqua" w:cs="Times New Roman"/>
          <w:sz w:val="24"/>
          <w:szCs w:val="24"/>
        </w:rPr>
        <w:t xml:space="preserve">In a case series of FN schwannomas, the most common clinical manifestation in intratemporal </w:t>
      </w:r>
      <w:r w:rsidR="00CF327F" w:rsidRPr="00095C3E">
        <w:rPr>
          <w:rFonts w:ascii="Book Antiqua" w:hAnsi="Book Antiqua" w:cs="Times New Roman"/>
          <w:sz w:val="24"/>
          <w:szCs w:val="24"/>
        </w:rPr>
        <w:t>involvement</w:t>
      </w:r>
      <w:r w:rsidRPr="00095C3E">
        <w:rPr>
          <w:rFonts w:ascii="Book Antiqua" w:hAnsi="Book Antiqua" w:cs="Times New Roman"/>
          <w:sz w:val="24"/>
          <w:szCs w:val="24"/>
        </w:rPr>
        <w:t xml:space="preserve"> of </w:t>
      </w:r>
      <w:r w:rsidR="00CF327F" w:rsidRPr="00095C3E">
        <w:rPr>
          <w:rFonts w:ascii="Book Antiqua" w:hAnsi="Book Antiqua" w:cs="Times New Roman"/>
          <w:sz w:val="24"/>
          <w:szCs w:val="24"/>
        </w:rPr>
        <w:t xml:space="preserve">the </w:t>
      </w:r>
      <w:r w:rsidRPr="00095C3E">
        <w:rPr>
          <w:rFonts w:ascii="Book Antiqua" w:hAnsi="Book Antiqua" w:cs="Times New Roman"/>
          <w:sz w:val="24"/>
          <w:szCs w:val="24"/>
        </w:rPr>
        <w:t>nerve was facial nerve dysfunction</w:t>
      </w:r>
      <w:r w:rsidR="004E29DE" w:rsidRPr="00095C3E">
        <w:rPr>
          <w:rFonts w:ascii="Book Antiqua" w:hAnsi="Book Antiqua" w:cs="Times New Roman"/>
          <w:sz w:val="24"/>
          <w:szCs w:val="24"/>
        </w:rPr>
        <w:t>,</w:t>
      </w:r>
      <w:r w:rsidRPr="00095C3E">
        <w:rPr>
          <w:rFonts w:ascii="Book Antiqua" w:hAnsi="Book Antiqua" w:cs="Times New Roman"/>
          <w:sz w:val="24"/>
          <w:szCs w:val="24"/>
        </w:rPr>
        <w:t xml:space="preserve"> whereas in extratemporal course</w:t>
      </w:r>
      <w:r w:rsidR="00CF327F" w:rsidRPr="00095C3E">
        <w:rPr>
          <w:rFonts w:ascii="Book Antiqua" w:hAnsi="Book Antiqua" w:cs="Times New Roman"/>
          <w:sz w:val="24"/>
          <w:szCs w:val="24"/>
        </w:rPr>
        <w:t>,</w:t>
      </w:r>
      <w:r w:rsidRPr="00095C3E">
        <w:rPr>
          <w:rFonts w:ascii="Book Antiqua" w:hAnsi="Book Antiqua" w:cs="Times New Roman"/>
          <w:sz w:val="24"/>
          <w:szCs w:val="24"/>
        </w:rPr>
        <w:t xml:space="preserve"> </w:t>
      </w:r>
      <w:r w:rsidR="004E29DE" w:rsidRPr="00095C3E">
        <w:rPr>
          <w:rFonts w:ascii="Book Antiqua" w:hAnsi="Book Antiqua" w:cs="Times New Roman"/>
          <w:sz w:val="24"/>
          <w:szCs w:val="24"/>
        </w:rPr>
        <w:t xml:space="preserve">it </w:t>
      </w:r>
      <w:r w:rsidRPr="00095C3E">
        <w:rPr>
          <w:rFonts w:ascii="Book Antiqua" w:hAnsi="Book Antiqua" w:cs="Times New Roman"/>
          <w:sz w:val="24"/>
          <w:szCs w:val="24"/>
        </w:rPr>
        <w:t xml:space="preserve">was </w:t>
      </w:r>
      <w:r w:rsidR="00D243C7" w:rsidRPr="00095C3E">
        <w:rPr>
          <w:rFonts w:ascii="Book Antiqua" w:hAnsi="Book Antiqua" w:cs="Times New Roman"/>
          <w:sz w:val="24"/>
          <w:szCs w:val="24"/>
        </w:rPr>
        <w:t xml:space="preserve">a </w:t>
      </w:r>
      <w:r w:rsidRPr="00095C3E">
        <w:rPr>
          <w:rFonts w:ascii="Book Antiqua" w:hAnsi="Book Antiqua" w:cs="Times New Roman"/>
          <w:sz w:val="24"/>
          <w:szCs w:val="24"/>
        </w:rPr>
        <w:t>paro</w:t>
      </w:r>
      <w:r w:rsidR="00BA3746">
        <w:rPr>
          <w:rFonts w:ascii="Book Antiqua" w:hAnsi="Book Antiqua" w:cs="Times New Roman"/>
          <w:sz w:val="24"/>
          <w:szCs w:val="24"/>
        </w:rPr>
        <w:t>tid mass without facial paresis</w:t>
      </w:r>
      <w:r w:rsidRPr="00095C3E">
        <w:rPr>
          <w:rFonts w:ascii="Book Antiqua" w:hAnsi="Book Antiqua" w:cs="Times New Roman"/>
          <w:sz w:val="24"/>
          <w:szCs w:val="24"/>
          <w:vertAlign w:val="superscript"/>
        </w:rPr>
        <w:t>[6]</w:t>
      </w:r>
      <w:r w:rsidRPr="00095C3E">
        <w:rPr>
          <w:rFonts w:ascii="Book Antiqua" w:hAnsi="Book Antiqua" w:cs="Times New Roman"/>
          <w:sz w:val="24"/>
          <w:szCs w:val="24"/>
        </w:rPr>
        <w:t xml:space="preserve">. </w:t>
      </w:r>
    </w:p>
    <w:p w:rsidR="00852608" w:rsidRPr="00095C3E" w:rsidRDefault="00AA765E" w:rsidP="00BA3746">
      <w:pPr>
        <w:spacing w:after="0" w:line="360" w:lineRule="auto"/>
        <w:ind w:firstLineChars="100" w:firstLine="240"/>
        <w:jc w:val="both"/>
        <w:rPr>
          <w:rFonts w:ascii="Book Antiqua" w:hAnsi="Book Antiqua" w:cs="Times New Roman"/>
          <w:sz w:val="24"/>
          <w:szCs w:val="24"/>
        </w:rPr>
      </w:pPr>
      <w:r w:rsidRPr="00095C3E">
        <w:rPr>
          <w:rFonts w:ascii="Book Antiqua" w:hAnsi="Book Antiqua" w:cs="Times New Roman"/>
          <w:sz w:val="24"/>
          <w:szCs w:val="24"/>
        </w:rPr>
        <w:t xml:space="preserve">In patients with </w:t>
      </w:r>
      <w:r w:rsidR="004E29DE" w:rsidRPr="00095C3E">
        <w:rPr>
          <w:rFonts w:ascii="Book Antiqua" w:hAnsi="Book Antiqua" w:cs="Times New Roman"/>
          <w:sz w:val="24"/>
          <w:szCs w:val="24"/>
        </w:rPr>
        <w:t>a parotid mass</w:t>
      </w:r>
      <w:r w:rsidR="002E512A" w:rsidRPr="00095C3E">
        <w:rPr>
          <w:rFonts w:ascii="Book Antiqua" w:hAnsi="Book Antiqua" w:cs="Times New Roman"/>
          <w:sz w:val="24"/>
          <w:szCs w:val="24"/>
        </w:rPr>
        <w:t>,</w:t>
      </w:r>
      <w:r w:rsidR="004E29DE" w:rsidRPr="00095C3E">
        <w:rPr>
          <w:rFonts w:ascii="Book Antiqua" w:hAnsi="Book Antiqua" w:cs="Times New Roman"/>
          <w:sz w:val="24"/>
          <w:szCs w:val="24"/>
        </w:rPr>
        <w:t xml:space="preserve"> associated </w:t>
      </w:r>
      <w:r w:rsidRPr="00095C3E">
        <w:rPr>
          <w:rFonts w:ascii="Book Antiqua" w:hAnsi="Book Antiqua" w:cs="Times New Roman"/>
          <w:sz w:val="24"/>
          <w:szCs w:val="24"/>
        </w:rPr>
        <w:t>f</w:t>
      </w:r>
      <w:r w:rsidR="00852608" w:rsidRPr="00095C3E">
        <w:rPr>
          <w:rFonts w:ascii="Book Antiqua" w:hAnsi="Book Antiqua" w:cs="Times New Roman"/>
          <w:sz w:val="24"/>
          <w:szCs w:val="24"/>
        </w:rPr>
        <w:t>acial nerve palsy</w:t>
      </w:r>
      <w:r w:rsidR="00C07342" w:rsidRPr="00095C3E">
        <w:rPr>
          <w:rFonts w:ascii="Book Antiqua" w:hAnsi="Book Antiqua" w:cs="Times New Roman"/>
          <w:sz w:val="24"/>
          <w:szCs w:val="24"/>
        </w:rPr>
        <w:t xml:space="preserve"> generally indicates</w:t>
      </w:r>
      <w:r w:rsidR="00D243C7" w:rsidRPr="00095C3E">
        <w:rPr>
          <w:rFonts w:ascii="Book Antiqua" w:hAnsi="Book Antiqua" w:cs="Times New Roman"/>
          <w:sz w:val="24"/>
          <w:szCs w:val="24"/>
        </w:rPr>
        <w:t xml:space="preserve"> malignancy</w:t>
      </w:r>
      <w:r w:rsidR="00C07342" w:rsidRPr="00095C3E">
        <w:rPr>
          <w:rFonts w:ascii="Book Antiqua" w:hAnsi="Book Antiqua" w:cs="Times New Roman"/>
          <w:sz w:val="24"/>
          <w:szCs w:val="24"/>
        </w:rPr>
        <w:t>.</w:t>
      </w:r>
      <w:r w:rsidR="002E512A" w:rsidRPr="00095C3E">
        <w:rPr>
          <w:rFonts w:ascii="Book Antiqua" w:hAnsi="Book Antiqua" w:cs="Times New Roman"/>
          <w:sz w:val="24"/>
          <w:szCs w:val="24"/>
        </w:rPr>
        <w:t xml:space="preserve"> But</w:t>
      </w:r>
      <w:r w:rsidR="00852608" w:rsidRPr="00095C3E">
        <w:rPr>
          <w:rFonts w:ascii="Book Antiqua" w:hAnsi="Book Antiqua" w:cs="Times New Roman"/>
          <w:sz w:val="24"/>
          <w:szCs w:val="24"/>
        </w:rPr>
        <w:t xml:space="preserve"> it can also be </w:t>
      </w:r>
      <w:r w:rsidR="002E512A" w:rsidRPr="00095C3E">
        <w:rPr>
          <w:rFonts w:ascii="Book Antiqua" w:hAnsi="Book Antiqua" w:cs="Times New Roman"/>
          <w:sz w:val="24"/>
          <w:szCs w:val="24"/>
        </w:rPr>
        <w:t xml:space="preserve">seen in </w:t>
      </w:r>
      <w:r w:rsidR="00852608" w:rsidRPr="00095C3E">
        <w:rPr>
          <w:rFonts w:ascii="Book Antiqua" w:hAnsi="Book Antiqua" w:cs="Times New Roman"/>
          <w:sz w:val="24"/>
          <w:szCs w:val="24"/>
        </w:rPr>
        <w:t>benign</w:t>
      </w:r>
      <w:r w:rsidR="00C07342" w:rsidRPr="00095C3E">
        <w:rPr>
          <w:rFonts w:ascii="Book Antiqua" w:hAnsi="Book Antiqua" w:cs="Times New Roman"/>
          <w:sz w:val="24"/>
          <w:szCs w:val="24"/>
        </w:rPr>
        <w:t xml:space="preserve"> parotid masses</w:t>
      </w:r>
      <w:r w:rsidR="00852608" w:rsidRPr="00095C3E">
        <w:rPr>
          <w:rFonts w:ascii="Book Antiqua" w:hAnsi="Book Antiqua" w:cs="Times New Roman"/>
          <w:sz w:val="24"/>
          <w:szCs w:val="24"/>
        </w:rPr>
        <w:t xml:space="preserve"> such as pleomorphic adenoma and Warthin</w:t>
      </w:r>
      <w:r w:rsidR="00A101E0" w:rsidRPr="00095C3E">
        <w:rPr>
          <w:rFonts w:ascii="Book Antiqua" w:hAnsi="Book Antiqua" w:cs="Times New Roman"/>
          <w:sz w:val="24"/>
          <w:szCs w:val="24"/>
        </w:rPr>
        <w:t>’s</w:t>
      </w:r>
      <w:r w:rsidR="00852608" w:rsidRPr="00095C3E">
        <w:rPr>
          <w:rFonts w:ascii="Book Antiqua" w:hAnsi="Book Antiqua" w:cs="Times New Roman"/>
          <w:sz w:val="24"/>
          <w:szCs w:val="24"/>
        </w:rPr>
        <w:t xml:space="preserve"> tumour. However</w:t>
      </w:r>
      <w:r w:rsidR="002E512A" w:rsidRPr="00095C3E">
        <w:rPr>
          <w:rFonts w:ascii="Book Antiqua" w:hAnsi="Book Antiqua" w:cs="Times New Roman"/>
          <w:sz w:val="24"/>
          <w:szCs w:val="24"/>
        </w:rPr>
        <w:t xml:space="preserve">, none has been reported in </w:t>
      </w:r>
      <w:r w:rsidR="00852608" w:rsidRPr="00095C3E">
        <w:rPr>
          <w:rFonts w:ascii="Book Antiqua" w:hAnsi="Book Antiqua" w:cs="Times New Roman"/>
          <w:sz w:val="24"/>
          <w:szCs w:val="24"/>
        </w:rPr>
        <w:t>intraparotid schwannoma</w:t>
      </w:r>
      <w:r w:rsidR="008F7DD1" w:rsidRPr="00095C3E">
        <w:rPr>
          <w:rFonts w:ascii="Book Antiqua" w:hAnsi="Book Antiqua" w:cs="Times New Roman"/>
          <w:sz w:val="24"/>
          <w:szCs w:val="24"/>
          <w:vertAlign w:val="superscript"/>
        </w:rPr>
        <w:t>[7]</w:t>
      </w:r>
      <w:r w:rsidR="008F7DD1" w:rsidRPr="00095C3E">
        <w:rPr>
          <w:rFonts w:ascii="Book Antiqua" w:hAnsi="Book Antiqua" w:cs="Times New Roman"/>
          <w:sz w:val="24"/>
          <w:szCs w:val="24"/>
        </w:rPr>
        <w:t>.</w:t>
      </w:r>
    </w:p>
    <w:p w:rsidR="00174B86" w:rsidRPr="00095C3E" w:rsidRDefault="003B4E53" w:rsidP="00BA3746">
      <w:pPr>
        <w:spacing w:after="0" w:line="360" w:lineRule="auto"/>
        <w:ind w:firstLineChars="100" w:firstLine="240"/>
        <w:jc w:val="both"/>
        <w:rPr>
          <w:rFonts w:ascii="Book Antiqua" w:hAnsi="Book Antiqua"/>
          <w:sz w:val="24"/>
          <w:szCs w:val="24"/>
        </w:rPr>
      </w:pPr>
      <w:r w:rsidRPr="00095C3E">
        <w:rPr>
          <w:rFonts w:ascii="Book Antiqua" w:hAnsi="Book Antiqua" w:cs="Times New Roman"/>
          <w:sz w:val="24"/>
          <w:szCs w:val="24"/>
        </w:rPr>
        <w:t>Similar</w:t>
      </w:r>
      <w:r w:rsidR="00852608" w:rsidRPr="00095C3E">
        <w:rPr>
          <w:rFonts w:ascii="Book Antiqua" w:hAnsi="Book Antiqua" w:cs="Times New Roman"/>
          <w:sz w:val="24"/>
          <w:szCs w:val="24"/>
        </w:rPr>
        <w:t xml:space="preserve">ly </w:t>
      </w:r>
      <w:r w:rsidR="00DE7703" w:rsidRPr="00095C3E">
        <w:rPr>
          <w:rFonts w:ascii="Book Antiqua" w:hAnsi="Book Antiqua" w:cs="Times New Roman"/>
          <w:sz w:val="24"/>
          <w:szCs w:val="24"/>
        </w:rPr>
        <w:t xml:space="preserve">in our case, </w:t>
      </w:r>
      <w:r w:rsidR="004E29DE" w:rsidRPr="00095C3E">
        <w:rPr>
          <w:rFonts w:ascii="Book Antiqua" w:hAnsi="Book Antiqua" w:cs="Times New Roman"/>
          <w:sz w:val="24"/>
          <w:szCs w:val="24"/>
        </w:rPr>
        <w:t xml:space="preserve">the </w:t>
      </w:r>
      <w:r w:rsidR="002E512A" w:rsidRPr="00095C3E">
        <w:rPr>
          <w:rFonts w:ascii="Book Antiqua" w:hAnsi="Book Antiqua" w:cs="Times New Roman"/>
          <w:sz w:val="24"/>
          <w:szCs w:val="24"/>
        </w:rPr>
        <w:t xml:space="preserve">patient presented with </w:t>
      </w:r>
      <w:r w:rsidRPr="00095C3E">
        <w:rPr>
          <w:rFonts w:ascii="Book Antiqua" w:hAnsi="Book Antiqua" w:cs="Times New Roman"/>
          <w:sz w:val="24"/>
          <w:szCs w:val="24"/>
        </w:rPr>
        <w:t>a parotid mass w</w:t>
      </w:r>
      <w:r w:rsidR="00DE7703" w:rsidRPr="00095C3E">
        <w:rPr>
          <w:rFonts w:ascii="Book Antiqua" w:hAnsi="Book Antiqua" w:cs="Times New Roman"/>
          <w:sz w:val="24"/>
          <w:szCs w:val="24"/>
        </w:rPr>
        <w:t>ithout facial nerve dysfunction</w:t>
      </w:r>
      <w:r w:rsidRPr="00095C3E">
        <w:rPr>
          <w:rFonts w:ascii="Book Antiqua" w:hAnsi="Book Antiqua" w:cs="Times New Roman"/>
          <w:sz w:val="24"/>
          <w:szCs w:val="24"/>
        </w:rPr>
        <w:t xml:space="preserve">, </w:t>
      </w:r>
      <w:r w:rsidR="00DE7703" w:rsidRPr="00095C3E">
        <w:rPr>
          <w:rFonts w:ascii="Book Antiqua" w:hAnsi="Book Antiqua" w:cs="Times New Roman"/>
          <w:sz w:val="24"/>
          <w:szCs w:val="24"/>
        </w:rPr>
        <w:t xml:space="preserve">it thus </w:t>
      </w:r>
      <w:r w:rsidR="00D243C7" w:rsidRPr="00095C3E">
        <w:rPr>
          <w:rFonts w:ascii="Book Antiqua" w:hAnsi="Book Antiqua" w:cs="Times New Roman"/>
          <w:sz w:val="24"/>
          <w:szCs w:val="24"/>
        </w:rPr>
        <w:t>became</w:t>
      </w:r>
      <w:r w:rsidR="00FE3B80" w:rsidRPr="00095C3E">
        <w:rPr>
          <w:rFonts w:ascii="Book Antiqua" w:hAnsi="Book Antiqua" w:cs="Times New Roman"/>
          <w:sz w:val="24"/>
          <w:szCs w:val="24"/>
        </w:rPr>
        <w:t xml:space="preserve"> very difficult to clinically diagnose</w:t>
      </w:r>
      <w:r w:rsidR="00D243C7" w:rsidRPr="00095C3E">
        <w:rPr>
          <w:rFonts w:ascii="Book Antiqua" w:hAnsi="Book Antiqua" w:cs="Times New Roman"/>
          <w:sz w:val="24"/>
          <w:szCs w:val="24"/>
        </w:rPr>
        <w:t xml:space="preserve"> the</w:t>
      </w:r>
      <w:r w:rsidR="00FE3B80" w:rsidRPr="00095C3E">
        <w:rPr>
          <w:rFonts w:ascii="Book Antiqua" w:hAnsi="Book Antiqua" w:cs="Times New Roman"/>
          <w:sz w:val="24"/>
          <w:szCs w:val="24"/>
        </w:rPr>
        <w:t xml:space="preserve"> schwannoma without the aid of imaging modalities.</w:t>
      </w:r>
      <w:r w:rsidR="00DE7703" w:rsidRPr="00095C3E">
        <w:rPr>
          <w:rFonts w:ascii="Book Antiqua" w:hAnsi="Book Antiqua" w:cs="Times New Roman"/>
          <w:sz w:val="24"/>
          <w:szCs w:val="24"/>
        </w:rPr>
        <w:t xml:space="preserve"> </w:t>
      </w:r>
      <w:r w:rsidR="00BB3BF6" w:rsidRPr="00095C3E">
        <w:rPr>
          <w:rFonts w:ascii="Book Antiqua" w:hAnsi="Book Antiqua" w:cs="Times New Roman"/>
          <w:sz w:val="24"/>
          <w:szCs w:val="24"/>
        </w:rPr>
        <w:t>Ultrasound evaluation in our case showed a well-defined mass with cystic areas within</w:t>
      </w:r>
      <w:r w:rsidR="002E512A" w:rsidRPr="00095C3E">
        <w:rPr>
          <w:rFonts w:ascii="Book Antiqua" w:hAnsi="Book Antiqua" w:cs="Times New Roman"/>
          <w:sz w:val="24"/>
          <w:szCs w:val="24"/>
        </w:rPr>
        <w:t xml:space="preserve"> it</w:t>
      </w:r>
      <w:r w:rsidR="00BB3BF6" w:rsidRPr="00095C3E">
        <w:rPr>
          <w:rFonts w:ascii="Book Antiqua" w:hAnsi="Book Antiqua" w:cs="Times New Roman"/>
          <w:sz w:val="24"/>
          <w:szCs w:val="24"/>
        </w:rPr>
        <w:t>. Ultrasound when coupled with newer techniques like elastography</w:t>
      </w:r>
      <w:r w:rsidR="00BB3BF6" w:rsidRPr="00095C3E">
        <w:rPr>
          <w:rFonts w:ascii="Book Antiqua" w:hAnsi="Book Antiqua" w:cs="Times New Roman"/>
          <w:sz w:val="24"/>
          <w:szCs w:val="24"/>
          <w:lang w:val="en-US"/>
        </w:rPr>
        <w:t xml:space="preserve"> can </w:t>
      </w:r>
      <w:r w:rsidR="002E512A" w:rsidRPr="00095C3E">
        <w:rPr>
          <w:rFonts w:ascii="Book Antiqua" w:hAnsi="Book Antiqua" w:cs="Times New Roman"/>
          <w:sz w:val="24"/>
          <w:szCs w:val="24"/>
          <w:lang w:val="en-US"/>
        </w:rPr>
        <w:t xml:space="preserve">help in differentiating </w:t>
      </w:r>
      <w:r w:rsidR="00BB3BF6" w:rsidRPr="00095C3E">
        <w:rPr>
          <w:rFonts w:ascii="Book Antiqua" w:hAnsi="Book Antiqua" w:cs="Times New Roman"/>
          <w:sz w:val="24"/>
          <w:szCs w:val="24"/>
          <w:lang w:val="en-US"/>
        </w:rPr>
        <w:t>be</w:t>
      </w:r>
      <w:r w:rsidR="002E512A" w:rsidRPr="00095C3E">
        <w:rPr>
          <w:rFonts w:ascii="Book Antiqua" w:hAnsi="Book Antiqua" w:cs="Times New Roman"/>
          <w:sz w:val="24"/>
          <w:szCs w:val="24"/>
          <w:lang w:val="en-US"/>
        </w:rPr>
        <w:t>nign from</w:t>
      </w:r>
      <w:r w:rsidR="00705C38" w:rsidRPr="00095C3E">
        <w:rPr>
          <w:rFonts w:ascii="Book Antiqua" w:hAnsi="Book Antiqua" w:cs="Times New Roman"/>
          <w:sz w:val="24"/>
          <w:szCs w:val="24"/>
          <w:lang w:val="en-US"/>
        </w:rPr>
        <w:t xml:space="preserve"> malignant parotid </w:t>
      </w:r>
      <w:r w:rsidR="00FE3B80" w:rsidRPr="00095C3E">
        <w:rPr>
          <w:rFonts w:ascii="Book Antiqua" w:hAnsi="Book Antiqua" w:cs="Times New Roman"/>
          <w:sz w:val="24"/>
          <w:szCs w:val="24"/>
          <w:lang w:val="en-US"/>
        </w:rPr>
        <w:t>masses</w:t>
      </w:r>
      <w:r w:rsidR="00705C38" w:rsidRPr="00095C3E">
        <w:rPr>
          <w:rFonts w:ascii="Book Antiqua" w:hAnsi="Book Antiqua" w:cs="Times New Roman"/>
          <w:sz w:val="24"/>
          <w:szCs w:val="24"/>
          <w:vertAlign w:val="superscript"/>
          <w:lang w:val="en-US"/>
        </w:rPr>
        <w:t>[</w:t>
      </w:r>
      <w:r w:rsidR="008F7DD1" w:rsidRPr="00095C3E">
        <w:rPr>
          <w:rFonts w:ascii="Book Antiqua" w:hAnsi="Book Antiqua" w:cs="Times New Roman"/>
          <w:sz w:val="24"/>
          <w:szCs w:val="24"/>
          <w:vertAlign w:val="superscript"/>
          <w:lang w:val="en-US"/>
        </w:rPr>
        <w:t>8]</w:t>
      </w:r>
      <w:r w:rsidR="008F7DD1" w:rsidRPr="00095C3E">
        <w:rPr>
          <w:rFonts w:ascii="Book Antiqua" w:hAnsi="Book Antiqua" w:cs="Times New Roman"/>
          <w:sz w:val="24"/>
          <w:szCs w:val="24"/>
          <w:lang w:val="en-US"/>
        </w:rPr>
        <w:t>.</w:t>
      </w:r>
    </w:p>
    <w:p w:rsidR="003B4E53" w:rsidRPr="00095C3E" w:rsidRDefault="003B4E53" w:rsidP="00BA3746">
      <w:pPr>
        <w:spacing w:after="0" w:line="360" w:lineRule="auto"/>
        <w:ind w:firstLineChars="100" w:firstLine="240"/>
        <w:jc w:val="both"/>
        <w:rPr>
          <w:rFonts w:ascii="Book Antiqua" w:hAnsi="Book Antiqua" w:cs="Times New Roman"/>
          <w:sz w:val="24"/>
          <w:szCs w:val="24"/>
        </w:rPr>
      </w:pPr>
      <w:r w:rsidRPr="00095C3E">
        <w:rPr>
          <w:rFonts w:ascii="Book Antiqua" w:hAnsi="Book Antiqua" w:cs="Times New Roman"/>
          <w:sz w:val="24"/>
          <w:szCs w:val="24"/>
        </w:rPr>
        <w:t>MRI images showed tha</w:t>
      </w:r>
      <w:r w:rsidR="008E6CC9" w:rsidRPr="00095C3E">
        <w:rPr>
          <w:rFonts w:ascii="Book Antiqua" w:hAnsi="Book Antiqua" w:cs="Times New Roman"/>
          <w:sz w:val="24"/>
          <w:szCs w:val="24"/>
        </w:rPr>
        <w:t xml:space="preserve">t </w:t>
      </w:r>
      <w:r w:rsidRPr="00095C3E">
        <w:rPr>
          <w:rFonts w:ascii="Book Antiqua" w:hAnsi="Book Antiqua" w:cs="Times New Roman"/>
          <w:sz w:val="24"/>
          <w:szCs w:val="24"/>
        </w:rPr>
        <w:t xml:space="preserve">the </w:t>
      </w:r>
      <w:r w:rsidR="008E6CC9" w:rsidRPr="00095C3E">
        <w:rPr>
          <w:rFonts w:ascii="Book Antiqua" w:hAnsi="Book Antiqua" w:cs="Times New Roman"/>
          <w:sz w:val="24"/>
          <w:szCs w:val="24"/>
        </w:rPr>
        <w:t xml:space="preserve">mass was situated just below the </w:t>
      </w:r>
      <w:r w:rsidRPr="00095C3E">
        <w:rPr>
          <w:rFonts w:ascii="Book Antiqua" w:hAnsi="Book Antiqua" w:cs="Times New Roman"/>
          <w:sz w:val="24"/>
          <w:szCs w:val="24"/>
        </w:rPr>
        <w:t xml:space="preserve">stylomastoid foramen </w:t>
      </w:r>
      <w:r w:rsidR="000D43C0" w:rsidRPr="00095C3E">
        <w:rPr>
          <w:rFonts w:ascii="Book Antiqua" w:hAnsi="Book Antiqua" w:cs="Times New Roman"/>
          <w:sz w:val="24"/>
          <w:szCs w:val="24"/>
        </w:rPr>
        <w:t xml:space="preserve">with </w:t>
      </w:r>
      <w:r w:rsidR="00066B39" w:rsidRPr="00095C3E">
        <w:rPr>
          <w:rFonts w:ascii="Book Antiqua" w:hAnsi="Book Antiqua" w:cs="Times New Roman"/>
          <w:sz w:val="24"/>
          <w:szCs w:val="24"/>
        </w:rPr>
        <w:t xml:space="preserve">beaking into the foramen </w:t>
      </w:r>
      <w:r w:rsidRPr="00095C3E">
        <w:rPr>
          <w:rFonts w:ascii="Book Antiqua" w:hAnsi="Book Antiqua" w:cs="Times New Roman"/>
          <w:sz w:val="24"/>
          <w:szCs w:val="24"/>
        </w:rPr>
        <w:t xml:space="preserve">producing </w:t>
      </w:r>
      <w:r w:rsidR="002E512A" w:rsidRPr="00095C3E">
        <w:rPr>
          <w:rFonts w:ascii="Book Antiqua" w:hAnsi="Book Antiqua" w:cs="Times New Roman"/>
          <w:sz w:val="24"/>
          <w:szCs w:val="24"/>
        </w:rPr>
        <w:t xml:space="preserve">the </w:t>
      </w:r>
      <w:r w:rsidRPr="00095C3E">
        <w:rPr>
          <w:rFonts w:ascii="Book Antiqua" w:hAnsi="Book Antiqua" w:cs="Times New Roman"/>
          <w:sz w:val="24"/>
          <w:szCs w:val="24"/>
        </w:rPr>
        <w:t xml:space="preserve">characteristic “string sign”. The string sign </w:t>
      </w:r>
      <w:r w:rsidR="000D43C0" w:rsidRPr="00095C3E">
        <w:rPr>
          <w:rFonts w:ascii="Book Antiqua" w:hAnsi="Book Antiqua" w:cs="Times New Roman"/>
          <w:sz w:val="24"/>
          <w:szCs w:val="24"/>
        </w:rPr>
        <w:t>is due to</w:t>
      </w:r>
      <w:r w:rsidR="00D243C7" w:rsidRPr="00095C3E">
        <w:rPr>
          <w:rFonts w:ascii="Book Antiqua" w:hAnsi="Book Antiqua" w:cs="Times New Roman"/>
          <w:sz w:val="24"/>
          <w:szCs w:val="24"/>
        </w:rPr>
        <w:t xml:space="preserve"> the</w:t>
      </w:r>
      <w:r w:rsidRPr="00095C3E">
        <w:rPr>
          <w:rFonts w:ascii="Book Antiqua" w:hAnsi="Book Antiqua" w:cs="Times New Roman"/>
          <w:sz w:val="24"/>
          <w:szCs w:val="24"/>
        </w:rPr>
        <w:t xml:space="preserve"> vertical</w:t>
      </w:r>
      <w:r w:rsidR="000D43C0" w:rsidRPr="00095C3E">
        <w:rPr>
          <w:rFonts w:ascii="Book Antiqua" w:hAnsi="Book Antiqua" w:cs="Times New Roman"/>
          <w:sz w:val="24"/>
          <w:szCs w:val="24"/>
        </w:rPr>
        <w:t xml:space="preserve"> </w:t>
      </w:r>
      <w:r w:rsidRPr="00095C3E">
        <w:rPr>
          <w:rFonts w:ascii="Book Antiqua" w:hAnsi="Book Antiqua" w:cs="Times New Roman"/>
          <w:sz w:val="24"/>
          <w:szCs w:val="24"/>
        </w:rPr>
        <w:t>orien</w:t>
      </w:r>
      <w:r w:rsidR="000D43C0" w:rsidRPr="00095C3E">
        <w:rPr>
          <w:rFonts w:ascii="Book Antiqua" w:hAnsi="Book Antiqua" w:cs="Times New Roman"/>
          <w:sz w:val="24"/>
          <w:szCs w:val="24"/>
        </w:rPr>
        <w:t xml:space="preserve">tation of </w:t>
      </w:r>
      <w:r w:rsidRPr="00095C3E">
        <w:rPr>
          <w:rFonts w:ascii="Book Antiqua" w:hAnsi="Book Antiqua" w:cs="Times New Roman"/>
          <w:sz w:val="24"/>
          <w:szCs w:val="24"/>
        </w:rPr>
        <w:t xml:space="preserve">soft </w:t>
      </w:r>
      <w:r w:rsidR="006B33C6" w:rsidRPr="00095C3E">
        <w:rPr>
          <w:rFonts w:ascii="Book Antiqua" w:hAnsi="Book Antiqua" w:cs="Times New Roman"/>
          <w:sz w:val="24"/>
          <w:szCs w:val="24"/>
        </w:rPr>
        <w:t>tissue on either</w:t>
      </w:r>
      <w:r w:rsidRPr="00095C3E">
        <w:rPr>
          <w:rFonts w:ascii="Book Antiqua" w:hAnsi="Book Antiqua" w:cs="Times New Roman"/>
          <w:sz w:val="24"/>
          <w:szCs w:val="24"/>
        </w:rPr>
        <w:t xml:space="preserve"> ends of the mass. The string represents the normal entering or exiting nerve that is in continuity with the nerve sheath tumour.</w:t>
      </w:r>
    </w:p>
    <w:p w:rsidR="003B4E53" w:rsidRPr="00095C3E" w:rsidRDefault="003B4E53" w:rsidP="00BA3746">
      <w:pPr>
        <w:spacing w:after="0" w:line="360" w:lineRule="auto"/>
        <w:ind w:firstLineChars="100" w:firstLine="240"/>
        <w:jc w:val="both"/>
        <w:rPr>
          <w:rFonts w:ascii="Book Antiqua" w:hAnsi="Book Antiqua" w:cs="Times New Roman"/>
          <w:sz w:val="24"/>
          <w:szCs w:val="24"/>
        </w:rPr>
      </w:pPr>
      <w:r w:rsidRPr="00095C3E">
        <w:rPr>
          <w:rFonts w:ascii="Book Antiqua" w:hAnsi="Book Antiqua" w:cs="Times New Roman"/>
          <w:sz w:val="24"/>
          <w:szCs w:val="24"/>
        </w:rPr>
        <w:t>MR</w:t>
      </w:r>
      <w:r w:rsidR="00C26467" w:rsidRPr="00095C3E">
        <w:rPr>
          <w:rFonts w:ascii="Book Antiqua" w:hAnsi="Book Antiqua" w:cs="Times New Roman"/>
          <w:sz w:val="24"/>
          <w:szCs w:val="24"/>
        </w:rPr>
        <w:t xml:space="preserve">I features described </w:t>
      </w:r>
      <w:r w:rsidRPr="00095C3E">
        <w:rPr>
          <w:rFonts w:ascii="Book Antiqua" w:hAnsi="Book Antiqua" w:cs="Times New Roman"/>
          <w:sz w:val="24"/>
          <w:szCs w:val="24"/>
        </w:rPr>
        <w:t>in four cases of facial nerve schwannomas</w:t>
      </w:r>
      <w:r w:rsidR="00C26467" w:rsidRPr="00095C3E">
        <w:rPr>
          <w:rFonts w:ascii="Book Antiqua" w:hAnsi="Book Antiqua" w:cs="Times New Roman"/>
          <w:sz w:val="24"/>
          <w:szCs w:val="24"/>
        </w:rPr>
        <w:t xml:space="preserve"> </w:t>
      </w:r>
      <w:r w:rsidR="006B33C6" w:rsidRPr="00095C3E">
        <w:rPr>
          <w:rFonts w:ascii="Book Antiqua" w:hAnsi="Book Antiqua" w:cs="Times New Roman"/>
          <w:sz w:val="24"/>
          <w:szCs w:val="24"/>
        </w:rPr>
        <w:t>showed heterogeneous</w:t>
      </w:r>
      <w:r w:rsidRPr="00095C3E">
        <w:rPr>
          <w:rFonts w:ascii="Book Antiqua" w:hAnsi="Book Antiqua" w:cs="Times New Roman"/>
          <w:sz w:val="24"/>
          <w:szCs w:val="24"/>
        </w:rPr>
        <w:t xml:space="preserve"> lesions that were isointense to brain on </w:t>
      </w:r>
      <w:r w:rsidR="00B77000" w:rsidRPr="00095C3E">
        <w:rPr>
          <w:rFonts w:ascii="Book Antiqua" w:hAnsi="Book Antiqua" w:cs="Times New Roman"/>
          <w:sz w:val="24"/>
          <w:szCs w:val="24"/>
        </w:rPr>
        <w:t xml:space="preserve">both </w:t>
      </w:r>
      <w:r w:rsidRPr="00095C3E">
        <w:rPr>
          <w:rFonts w:ascii="Book Antiqua" w:hAnsi="Book Antiqua" w:cs="Times New Roman"/>
          <w:sz w:val="24"/>
          <w:szCs w:val="24"/>
        </w:rPr>
        <w:t>T1- and T2-weighted images</w:t>
      </w:r>
      <w:r w:rsidR="00C26467" w:rsidRPr="00095C3E">
        <w:rPr>
          <w:rFonts w:ascii="Book Antiqua" w:hAnsi="Book Antiqua" w:cs="Times New Roman"/>
          <w:sz w:val="24"/>
          <w:szCs w:val="24"/>
          <w:vertAlign w:val="superscript"/>
        </w:rPr>
        <w:t>[9]</w:t>
      </w:r>
      <w:r w:rsidRPr="00095C3E">
        <w:rPr>
          <w:rFonts w:ascii="Book Antiqua" w:hAnsi="Book Antiqua" w:cs="Times New Roman"/>
          <w:sz w:val="24"/>
          <w:szCs w:val="24"/>
        </w:rPr>
        <w:t>. In the present case, t</w:t>
      </w:r>
      <w:r w:rsidR="005F4884" w:rsidRPr="00095C3E">
        <w:rPr>
          <w:rFonts w:ascii="Book Antiqua" w:hAnsi="Book Antiqua" w:cs="Times New Roman"/>
          <w:sz w:val="24"/>
          <w:szCs w:val="24"/>
        </w:rPr>
        <w:t xml:space="preserve">he tumour was well defined, </w:t>
      </w:r>
      <w:r w:rsidR="00B77000" w:rsidRPr="00095C3E">
        <w:rPr>
          <w:rFonts w:ascii="Book Antiqua" w:hAnsi="Book Antiqua" w:cs="Times New Roman"/>
          <w:sz w:val="24"/>
          <w:szCs w:val="24"/>
        </w:rPr>
        <w:t xml:space="preserve">isointense and </w:t>
      </w:r>
      <w:r w:rsidR="006B33C6" w:rsidRPr="00095C3E">
        <w:rPr>
          <w:rFonts w:ascii="Book Antiqua" w:hAnsi="Book Antiqua" w:cs="Times New Roman"/>
          <w:sz w:val="24"/>
          <w:szCs w:val="24"/>
        </w:rPr>
        <w:t>heterogeneously hyperintense</w:t>
      </w:r>
      <w:r w:rsidR="00B77000" w:rsidRPr="00095C3E">
        <w:rPr>
          <w:rFonts w:ascii="Book Antiqua" w:hAnsi="Book Antiqua" w:cs="Times New Roman"/>
          <w:sz w:val="24"/>
          <w:szCs w:val="24"/>
        </w:rPr>
        <w:t xml:space="preserve"> to muscle on T1 </w:t>
      </w:r>
      <w:r w:rsidR="006B33C6" w:rsidRPr="00095C3E">
        <w:rPr>
          <w:rFonts w:ascii="Book Antiqua" w:hAnsi="Book Antiqua" w:cs="Times New Roman"/>
          <w:sz w:val="24"/>
          <w:szCs w:val="24"/>
        </w:rPr>
        <w:t>and T2</w:t>
      </w:r>
      <w:r w:rsidR="00B77000" w:rsidRPr="00095C3E">
        <w:rPr>
          <w:rFonts w:ascii="Book Antiqua" w:hAnsi="Book Antiqua" w:cs="Times New Roman"/>
          <w:sz w:val="24"/>
          <w:szCs w:val="24"/>
        </w:rPr>
        <w:t>-</w:t>
      </w:r>
      <w:r w:rsidRPr="00095C3E">
        <w:rPr>
          <w:rFonts w:ascii="Book Antiqua" w:hAnsi="Book Antiqua" w:cs="Times New Roman"/>
          <w:sz w:val="24"/>
          <w:szCs w:val="24"/>
        </w:rPr>
        <w:t xml:space="preserve">-weighted images </w:t>
      </w:r>
      <w:r w:rsidR="00B77000" w:rsidRPr="00095C3E">
        <w:rPr>
          <w:rFonts w:ascii="Book Antiqua" w:hAnsi="Book Antiqua" w:cs="Times New Roman"/>
          <w:sz w:val="24"/>
          <w:szCs w:val="24"/>
        </w:rPr>
        <w:t>respectively.</w:t>
      </w:r>
    </w:p>
    <w:p w:rsidR="003B4E53" w:rsidRPr="00095C3E" w:rsidRDefault="00B77000" w:rsidP="00BA3746">
      <w:pPr>
        <w:spacing w:after="0" w:line="360" w:lineRule="auto"/>
        <w:ind w:firstLineChars="100" w:firstLine="240"/>
        <w:jc w:val="both"/>
        <w:rPr>
          <w:rFonts w:ascii="Book Antiqua" w:hAnsi="Book Antiqua" w:cs="Times New Roman"/>
          <w:sz w:val="24"/>
          <w:szCs w:val="24"/>
        </w:rPr>
      </w:pPr>
      <w:r w:rsidRPr="00095C3E">
        <w:rPr>
          <w:rFonts w:ascii="Book Antiqua" w:hAnsi="Book Antiqua" w:cs="Times New Roman"/>
          <w:sz w:val="24"/>
          <w:szCs w:val="24"/>
        </w:rPr>
        <w:t>S</w:t>
      </w:r>
      <w:r w:rsidR="003B4E53" w:rsidRPr="00095C3E">
        <w:rPr>
          <w:rFonts w:ascii="Book Antiqua" w:hAnsi="Book Antiqua" w:cs="Times New Roman"/>
          <w:sz w:val="24"/>
          <w:szCs w:val="24"/>
        </w:rPr>
        <w:t xml:space="preserve">chwannomas may exhibit “target” sign </w:t>
      </w:r>
      <w:r w:rsidRPr="00095C3E">
        <w:rPr>
          <w:rFonts w:ascii="Book Antiqua" w:hAnsi="Book Antiqua" w:cs="Times New Roman"/>
          <w:sz w:val="24"/>
          <w:szCs w:val="24"/>
        </w:rPr>
        <w:t xml:space="preserve">which is </w:t>
      </w:r>
      <w:r w:rsidR="003B4E53" w:rsidRPr="00095C3E">
        <w:rPr>
          <w:rFonts w:ascii="Book Antiqua" w:hAnsi="Book Antiqua" w:cs="Times New Roman"/>
          <w:sz w:val="24"/>
          <w:szCs w:val="24"/>
        </w:rPr>
        <w:t>characterized by</w:t>
      </w:r>
      <w:r w:rsidR="00AC6289" w:rsidRPr="00095C3E">
        <w:rPr>
          <w:rFonts w:ascii="Book Antiqua" w:hAnsi="Book Antiqua" w:cs="Times New Roman"/>
          <w:sz w:val="24"/>
          <w:szCs w:val="24"/>
        </w:rPr>
        <w:t xml:space="preserve"> </w:t>
      </w:r>
      <w:r w:rsidRPr="00095C3E">
        <w:rPr>
          <w:rFonts w:ascii="Book Antiqua" w:hAnsi="Book Antiqua" w:cs="Times New Roman"/>
          <w:sz w:val="24"/>
          <w:szCs w:val="24"/>
        </w:rPr>
        <w:t>hyperintensity in the periphery while hypointensity in the centre</w:t>
      </w:r>
      <w:r w:rsidR="005F4884" w:rsidRPr="00095C3E">
        <w:rPr>
          <w:rFonts w:ascii="Book Antiqua" w:hAnsi="Book Antiqua" w:cs="Times New Roman"/>
          <w:sz w:val="24"/>
          <w:szCs w:val="24"/>
        </w:rPr>
        <w:t xml:space="preserve"> on T2-weighted images. </w:t>
      </w:r>
      <w:r w:rsidR="003B4E53" w:rsidRPr="00095C3E">
        <w:rPr>
          <w:rFonts w:ascii="Book Antiqua" w:hAnsi="Book Antiqua" w:cs="Times New Roman"/>
          <w:sz w:val="24"/>
          <w:szCs w:val="24"/>
        </w:rPr>
        <w:t>“</w:t>
      </w:r>
      <w:r w:rsidR="00DD43FA" w:rsidRPr="00095C3E">
        <w:rPr>
          <w:rFonts w:ascii="Book Antiqua" w:hAnsi="Book Antiqua" w:cs="Times New Roman"/>
          <w:sz w:val="24"/>
          <w:szCs w:val="24"/>
        </w:rPr>
        <w:t>T</w:t>
      </w:r>
      <w:r w:rsidR="003B4E53" w:rsidRPr="00095C3E">
        <w:rPr>
          <w:rFonts w:ascii="Book Antiqua" w:hAnsi="Book Antiqua" w:cs="Times New Roman"/>
          <w:sz w:val="24"/>
          <w:szCs w:val="24"/>
        </w:rPr>
        <w:t>arget sign” of neuro</w:t>
      </w:r>
      <w:r w:rsidR="00BA3746">
        <w:rPr>
          <w:rFonts w:ascii="Book Antiqua" w:hAnsi="Book Antiqua" w:cs="Times New Roman"/>
          <w:sz w:val="24"/>
          <w:szCs w:val="24"/>
        </w:rPr>
        <w:t>fibroma is almost pathognomonic</w:t>
      </w:r>
      <w:r w:rsidR="008F7DD1" w:rsidRPr="00095C3E">
        <w:rPr>
          <w:rFonts w:ascii="Book Antiqua" w:hAnsi="Book Antiqua" w:cs="Times New Roman"/>
          <w:sz w:val="24"/>
          <w:szCs w:val="24"/>
          <w:vertAlign w:val="superscript"/>
        </w:rPr>
        <w:t>[10</w:t>
      </w:r>
      <w:r w:rsidR="003B4E53" w:rsidRPr="00095C3E">
        <w:rPr>
          <w:rFonts w:ascii="Book Antiqua" w:hAnsi="Book Antiqua" w:cs="Times New Roman"/>
          <w:sz w:val="24"/>
          <w:szCs w:val="24"/>
          <w:vertAlign w:val="superscript"/>
        </w:rPr>
        <w:t>]</w:t>
      </w:r>
      <w:r w:rsidR="003B4E53" w:rsidRPr="00095C3E">
        <w:rPr>
          <w:rFonts w:ascii="Book Antiqua" w:hAnsi="Book Antiqua" w:cs="Times New Roman"/>
          <w:sz w:val="24"/>
          <w:szCs w:val="24"/>
        </w:rPr>
        <w:t>.</w:t>
      </w:r>
      <w:r w:rsidR="00DE7703" w:rsidRPr="00095C3E">
        <w:rPr>
          <w:rFonts w:ascii="Book Antiqua" w:hAnsi="Book Antiqua" w:cs="Times New Roman"/>
          <w:sz w:val="24"/>
          <w:szCs w:val="24"/>
        </w:rPr>
        <w:t xml:space="preserve"> </w:t>
      </w:r>
      <w:r w:rsidR="003B4E53" w:rsidRPr="00095C3E">
        <w:rPr>
          <w:rFonts w:ascii="Book Antiqua" w:hAnsi="Book Antiqua" w:cs="Times New Roman"/>
          <w:sz w:val="24"/>
          <w:szCs w:val="24"/>
        </w:rPr>
        <w:t xml:space="preserve">This feature </w:t>
      </w:r>
      <w:r w:rsidR="00DD43FA" w:rsidRPr="00095C3E">
        <w:rPr>
          <w:rFonts w:ascii="Book Antiqua" w:hAnsi="Book Antiqua" w:cs="Times New Roman"/>
          <w:sz w:val="24"/>
          <w:szCs w:val="24"/>
        </w:rPr>
        <w:t xml:space="preserve">is </w:t>
      </w:r>
      <w:r w:rsidR="003B4E53" w:rsidRPr="00095C3E">
        <w:rPr>
          <w:rFonts w:ascii="Book Antiqua" w:hAnsi="Book Antiqua" w:cs="Times New Roman"/>
          <w:sz w:val="24"/>
          <w:szCs w:val="24"/>
        </w:rPr>
        <w:t>suggest</w:t>
      </w:r>
      <w:r w:rsidR="00DD43FA" w:rsidRPr="00095C3E">
        <w:rPr>
          <w:rFonts w:ascii="Book Antiqua" w:hAnsi="Book Antiqua" w:cs="Times New Roman"/>
          <w:sz w:val="24"/>
          <w:szCs w:val="24"/>
        </w:rPr>
        <w:t xml:space="preserve">ive </w:t>
      </w:r>
      <w:r w:rsidR="006B33C6" w:rsidRPr="00095C3E">
        <w:rPr>
          <w:rFonts w:ascii="Book Antiqua" w:hAnsi="Book Antiqua" w:cs="Times New Roman"/>
          <w:sz w:val="24"/>
          <w:szCs w:val="24"/>
        </w:rPr>
        <w:t>of neurogenic</w:t>
      </w:r>
      <w:r w:rsidR="003B4E53" w:rsidRPr="00095C3E">
        <w:rPr>
          <w:rFonts w:ascii="Book Antiqua" w:hAnsi="Book Antiqua" w:cs="Times New Roman"/>
          <w:sz w:val="24"/>
          <w:szCs w:val="24"/>
        </w:rPr>
        <w:t xml:space="preserve"> neoplasm</w:t>
      </w:r>
      <w:r w:rsidR="0067704F" w:rsidRPr="00095C3E">
        <w:rPr>
          <w:rFonts w:ascii="Book Antiqua" w:hAnsi="Book Antiqua" w:cs="Times New Roman"/>
          <w:sz w:val="24"/>
          <w:szCs w:val="24"/>
          <w:vertAlign w:val="superscript"/>
        </w:rPr>
        <w:t>[11</w:t>
      </w:r>
      <w:r w:rsidR="003B4E53" w:rsidRPr="00095C3E">
        <w:rPr>
          <w:rFonts w:ascii="Book Antiqua" w:hAnsi="Book Antiqua" w:cs="Times New Roman"/>
          <w:sz w:val="24"/>
          <w:szCs w:val="24"/>
          <w:vertAlign w:val="superscript"/>
        </w:rPr>
        <w:t>]</w:t>
      </w:r>
      <w:r w:rsidR="003B4E53" w:rsidRPr="00095C3E">
        <w:rPr>
          <w:rFonts w:ascii="Book Antiqua" w:hAnsi="Book Antiqua" w:cs="Times New Roman"/>
          <w:sz w:val="24"/>
          <w:szCs w:val="24"/>
        </w:rPr>
        <w:t>.</w:t>
      </w:r>
      <w:r w:rsidR="00BA3746">
        <w:rPr>
          <w:rFonts w:ascii="Book Antiqua" w:hAnsi="Book Antiqua" w:cs="Times New Roman"/>
          <w:sz w:val="24"/>
          <w:szCs w:val="24"/>
        </w:rPr>
        <w:t xml:space="preserve"> In schwannoma, the target sign</w:t>
      </w:r>
      <w:r w:rsidR="00A72F26" w:rsidRPr="00095C3E">
        <w:rPr>
          <w:rFonts w:ascii="Book Antiqua" w:hAnsi="Book Antiqua" w:cs="Times New Roman"/>
          <w:sz w:val="24"/>
          <w:szCs w:val="24"/>
        </w:rPr>
        <w:t xml:space="preserve"> is due to compactly packed</w:t>
      </w:r>
      <w:r w:rsidR="003B4E53" w:rsidRPr="00095C3E">
        <w:rPr>
          <w:rFonts w:ascii="Book Antiqua" w:hAnsi="Book Antiqua" w:cs="Times New Roman"/>
          <w:sz w:val="24"/>
          <w:szCs w:val="24"/>
        </w:rPr>
        <w:t xml:space="preserve"> cellular Antoni A regions </w:t>
      </w:r>
      <w:r w:rsidR="00A72F26" w:rsidRPr="00095C3E">
        <w:rPr>
          <w:rFonts w:ascii="Book Antiqua" w:hAnsi="Book Antiqua" w:cs="Times New Roman"/>
          <w:sz w:val="24"/>
          <w:szCs w:val="24"/>
        </w:rPr>
        <w:t>wh</w:t>
      </w:r>
      <w:r w:rsidR="00D243C7" w:rsidRPr="00095C3E">
        <w:rPr>
          <w:rFonts w:ascii="Book Antiqua" w:hAnsi="Book Antiqua" w:cs="Times New Roman"/>
          <w:sz w:val="24"/>
          <w:szCs w:val="24"/>
        </w:rPr>
        <w:t>ich is located centrally and</w:t>
      </w:r>
      <w:r w:rsidR="00BA3746">
        <w:rPr>
          <w:rFonts w:ascii="Book Antiqua" w:hAnsi="Book Antiqua" w:cs="Times New Roman"/>
          <w:sz w:val="24"/>
          <w:szCs w:val="24"/>
        </w:rPr>
        <w:t xml:space="preserve"> loose myxomatous</w:t>
      </w:r>
      <w:r w:rsidR="003B4E53" w:rsidRPr="00095C3E">
        <w:rPr>
          <w:rFonts w:ascii="Book Antiqua" w:hAnsi="Book Antiqua" w:cs="Times New Roman"/>
          <w:sz w:val="24"/>
          <w:szCs w:val="24"/>
        </w:rPr>
        <w:t xml:space="preserve"> Antoni B regions </w:t>
      </w:r>
      <w:r w:rsidR="00BA3746">
        <w:rPr>
          <w:rFonts w:ascii="Book Antiqua" w:hAnsi="Book Antiqua" w:cs="Times New Roman"/>
          <w:sz w:val="24"/>
          <w:szCs w:val="24"/>
        </w:rPr>
        <w:t>in the peripheral part</w:t>
      </w:r>
      <w:r w:rsidR="00CD56D3" w:rsidRPr="00095C3E">
        <w:rPr>
          <w:rFonts w:ascii="Book Antiqua" w:hAnsi="Book Antiqua" w:cs="Times New Roman"/>
          <w:sz w:val="24"/>
          <w:szCs w:val="24"/>
          <w:vertAlign w:val="superscript"/>
        </w:rPr>
        <w:t>[11</w:t>
      </w:r>
      <w:r w:rsidR="003B4E53" w:rsidRPr="00095C3E">
        <w:rPr>
          <w:rFonts w:ascii="Book Antiqua" w:hAnsi="Book Antiqua" w:cs="Times New Roman"/>
          <w:sz w:val="24"/>
          <w:szCs w:val="24"/>
          <w:vertAlign w:val="superscript"/>
        </w:rPr>
        <w:t>]</w:t>
      </w:r>
      <w:r w:rsidR="003B4E53" w:rsidRPr="00095C3E">
        <w:rPr>
          <w:rFonts w:ascii="Book Antiqua" w:hAnsi="Book Antiqua" w:cs="Times New Roman"/>
          <w:sz w:val="24"/>
          <w:szCs w:val="24"/>
        </w:rPr>
        <w:t>.</w:t>
      </w:r>
      <w:r w:rsidR="006B33C6" w:rsidRPr="00095C3E">
        <w:rPr>
          <w:rFonts w:ascii="Book Antiqua" w:hAnsi="Book Antiqua" w:cs="Times New Roman"/>
          <w:sz w:val="24"/>
          <w:szCs w:val="24"/>
        </w:rPr>
        <w:t xml:space="preserve"> </w:t>
      </w:r>
      <w:r w:rsidR="003B4E53" w:rsidRPr="00095C3E">
        <w:rPr>
          <w:rFonts w:ascii="Book Antiqua" w:hAnsi="Book Antiqua" w:cs="Times New Roman"/>
          <w:sz w:val="24"/>
          <w:szCs w:val="24"/>
        </w:rPr>
        <w:t>In our case</w:t>
      </w:r>
      <w:r w:rsidR="005F4884" w:rsidRPr="00095C3E">
        <w:rPr>
          <w:rFonts w:ascii="Book Antiqua" w:hAnsi="Book Antiqua" w:cs="Times New Roman"/>
          <w:sz w:val="24"/>
          <w:szCs w:val="24"/>
        </w:rPr>
        <w:t>,</w:t>
      </w:r>
      <w:r w:rsidR="00066B39" w:rsidRPr="00095C3E">
        <w:rPr>
          <w:rFonts w:ascii="Book Antiqua" w:hAnsi="Book Antiqua" w:cs="Times New Roman"/>
          <w:sz w:val="24"/>
          <w:szCs w:val="24"/>
        </w:rPr>
        <w:t xml:space="preserve"> </w:t>
      </w:r>
      <w:r w:rsidR="00BA3746">
        <w:rPr>
          <w:rFonts w:ascii="Book Antiqua" w:hAnsi="Book Antiqua" w:cs="Times New Roman"/>
          <w:sz w:val="24"/>
          <w:szCs w:val="24"/>
        </w:rPr>
        <w:t>classical target sign was</w:t>
      </w:r>
      <w:r w:rsidR="00AC6289" w:rsidRPr="00095C3E">
        <w:rPr>
          <w:rFonts w:ascii="Book Antiqua" w:hAnsi="Book Antiqua" w:cs="Times New Roman"/>
          <w:sz w:val="24"/>
          <w:szCs w:val="24"/>
        </w:rPr>
        <w:t xml:space="preserve"> not </w:t>
      </w:r>
      <w:r w:rsidR="003B4E53" w:rsidRPr="00095C3E">
        <w:rPr>
          <w:rFonts w:ascii="Book Antiqua" w:hAnsi="Book Antiqua" w:cs="Times New Roman"/>
          <w:sz w:val="24"/>
          <w:szCs w:val="24"/>
        </w:rPr>
        <w:t>observed.</w:t>
      </w:r>
    </w:p>
    <w:p w:rsidR="003B4E53" w:rsidRPr="00095C3E" w:rsidRDefault="003B4E53" w:rsidP="00095C3E">
      <w:pPr>
        <w:spacing w:after="0" w:line="360" w:lineRule="auto"/>
        <w:jc w:val="both"/>
        <w:rPr>
          <w:rFonts w:ascii="Book Antiqua" w:hAnsi="Book Antiqua" w:cs="Times New Roman"/>
          <w:sz w:val="24"/>
          <w:szCs w:val="24"/>
        </w:rPr>
      </w:pPr>
      <w:r w:rsidRPr="00095C3E">
        <w:rPr>
          <w:rFonts w:ascii="Book Antiqua" w:hAnsi="Book Antiqua" w:cs="Times New Roman"/>
          <w:sz w:val="24"/>
          <w:szCs w:val="24"/>
        </w:rPr>
        <w:t>Diffusion weighted imaging features of parotid schwannoma ha</w:t>
      </w:r>
      <w:r w:rsidR="00AC6289" w:rsidRPr="00095C3E">
        <w:rPr>
          <w:rFonts w:ascii="Book Antiqua" w:hAnsi="Book Antiqua" w:cs="Times New Roman"/>
          <w:sz w:val="24"/>
          <w:szCs w:val="24"/>
        </w:rPr>
        <w:t>ve</w:t>
      </w:r>
      <w:r w:rsidRPr="00095C3E">
        <w:rPr>
          <w:rFonts w:ascii="Book Antiqua" w:hAnsi="Book Antiqua" w:cs="Times New Roman"/>
          <w:sz w:val="24"/>
          <w:szCs w:val="24"/>
        </w:rPr>
        <w:t xml:space="preserve"> not been previously described. Restricted diffusion in our case reflects high cellularity of the tumour, supporting the observation that restricted diffusion can be seen in bo</w:t>
      </w:r>
      <w:r w:rsidR="00BA3746">
        <w:rPr>
          <w:rFonts w:ascii="Book Antiqua" w:hAnsi="Book Antiqua" w:cs="Times New Roman"/>
          <w:sz w:val="24"/>
          <w:szCs w:val="24"/>
        </w:rPr>
        <w:t>th malignant and benign lesions</w:t>
      </w:r>
      <w:r w:rsidR="00CD56D3" w:rsidRPr="00095C3E">
        <w:rPr>
          <w:rFonts w:ascii="Book Antiqua" w:hAnsi="Book Antiqua" w:cs="Times New Roman"/>
          <w:sz w:val="24"/>
          <w:szCs w:val="24"/>
          <w:vertAlign w:val="superscript"/>
        </w:rPr>
        <w:t>[12</w:t>
      </w:r>
      <w:r w:rsidRPr="00095C3E">
        <w:rPr>
          <w:rFonts w:ascii="Book Antiqua" w:hAnsi="Book Antiqua" w:cs="Times New Roman"/>
          <w:sz w:val="24"/>
          <w:szCs w:val="24"/>
          <w:vertAlign w:val="superscript"/>
        </w:rPr>
        <w:t>]</w:t>
      </w:r>
      <w:r w:rsidRPr="00095C3E">
        <w:rPr>
          <w:rFonts w:ascii="Book Antiqua" w:hAnsi="Book Antiqua" w:cs="Times New Roman"/>
          <w:sz w:val="24"/>
          <w:szCs w:val="24"/>
        </w:rPr>
        <w:t>.</w:t>
      </w:r>
    </w:p>
    <w:p w:rsidR="003B4E53" w:rsidRPr="00095C3E" w:rsidRDefault="003B4E53" w:rsidP="00BA3746">
      <w:pPr>
        <w:spacing w:after="0" w:line="360" w:lineRule="auto"/>
        <w:ind w:firstLineChars="100" w:firstLine="240"/>
        <w:jc w:val="both"/>
        <w:rPr>
          <w:rFonts w:ascii="Book Antiqua" w:hAnsi="Book Antiqua" w:cs="Times New Roman"/>
          <w:sz w:val="24"/>
          <w:szCs w:val="24"/>
        </w:rPr>
      </w:pPr>
      <w:r w:rsidRPr="00095C3E">
        <w:rPr>
          <w:rFonts w:ascii="Book Antiqua" w:hAnsi="Book Antiqua" w:cs="Times New Roman"/>
          <w:sz w:val="24"/>
          <w:szCs w:val="24"/>
        </w:rPr>
        <w:t xml:space="preserve">Pleomorphic </w:t>
      </w:r>
      <w:r w:rsidR="00705C38" w:rsidRPr="00095C3E">
        <w:rPr>
          <w:rFonts w:ascii="Book Antiqua" w:hAnsi="Book Antiqua" w:cs="Times New Roman"/>
          <w:sz w:val="24"/>
          <w:szCs w:val="24"/>
        </w:rPr>
        <w:t>adenomas are the most common tumours of the parotid gland</w:t>
      </w:r>
      <w:r w:rsidR="00AC6289" w:rsidRPr="00095C3E">
        <w:rPr>
          <w:rFonts w:ascii="Book Antiqua" w:hAnsi="Book Antiqua" w:cs="Times New Roman"/>
          <w:sz w:val="24"/>
          <w:szCs w:val="24"/>
        </w:rPr>
        <w:t>,</w:t>
      </w:r>
      <w:r w:rsidR="00705C38" w:rsidRPr="00095C3E">
        <w:rPr>
          <w:rFonts w:ascii="Book Antiqua" w:hAnsi="Book Antiqua" w:cs="Times New Roman"/>
          <w:sz w:val="24"/>
          <w:szCs w:val="24"/>
        </w:rPr>
        <w:t xml:space="preserve"> </w:t>
      </w:r>
      <w:r w:rsidR="00331EC5" w:rsidRPr="00095C3E">
        <w:rPr>
          <w:rFonts w:ascii="Book Antiqua" w:hAnsi="Book Antiqua" w:cs="Times New Roman"/>
          <w:sz w:val="24"/>
          <w:szCs w:val="24"/>
        </w:rPr>
        <w:t xml:space="preserve">and </w:t>
      </w:r>
      <w:r w:rsidR="00AC6289" w:rsidRPr="00095C3E">
        <w:rPr>
          <w:rFonts w:ascii="Book Antiqua" w:hAnsi="Book Antiqua" w:cs="Times New Roman"/>
          <w:sz w:val="24"/>
          <w:szCs w:val="24"/>
        </w:rPr>
        <w:t>a</w:t>
      </w:r>
      <w:r w:rsidR="003B1C56" w:rsidRPr="00095C3E">
        <w:rPr>
          <w:rFonts w:ascii="Book Antiqua" w:hAnsi="Book Antiqua" w:cs="Times New Roman"/>
          <w:sz w:val="24"/>
          <w:szCs w:val="24"/>
        </w:rPr>
        <w:t xml:space="preserve"> close differential </w:t>
      </w:r>
      <w:r w:rsidR="00331EC5" w:rsidRPr="00095C3E">
        <w:rPr>
          <w:rFonts w:ascii="Book Antiqua" w:hAnsi="Book Antiqua" w:cs="Times New Roman"/>
          <w:sz w:val="24"/>
          <w:szCs w:val="24"/>
        </w:rPr>
        <w:t xml:space="preserve">of </w:t>
      </w:r>
      <w:r w:rsidR="00AC6289" w:rsidRPr="00095C3E">
        <w:rPr>
          <w:rFonts w:ascii="Book Antiqua" w:hAnsi="Book Antiqua" w:cs="Times New Roman"/>
          <w:sz w:val="24"/>
          <w:szCs w:val="24"/>
        </w:rPr>
        <w:t xml:space="preserve">intraparotid schwannoma due to </w:t>
      </w:r>
      <w:r w:rsidR="00D243C7" w:rsidRPr="00095C3E">
        <w:rPr>
          <w:rFonts w:ascii="Book Antiqua" w:hAnsi="Book Antiqua" w:cs="Times New Roman"/>
          <w:sz w:val="24"/>
          <w:szCs w:val="24"/>
        </w:rPr>
        <w:t>it</w:t>
      </w:r>
      <w:r w:rsidR="003B1C56" w:rsidRPr="00095C3E">
        <w:rPr>
          <w:rFonts w:ascii="Book Antiqua" w:hAnsi="Book Antiqua" w:cs="Times New Roman"/>
          <w:sz w:val="24"/>
          <w:szCs w:val="24"/>
        </w:rPr>
        <w:t xml:space="preserve"> being well circumscribed, </w:t>
      </w:r>
      <w:r w:rsidR="006B33C6" w:rsidRPr="00095C3E">
        <w:rPr>
          <w:rFonts w:ascii="Book Antiqua" w:hAnsi="Book Antiqua" w:cs="Times New Roman"/>
          <w:sz w:val="24"/>
          <w:szCs w:val="24"/>
        </w:rPr>
        <w:t>heterogeneous and</w:t>
      </w:r>
      <w:r w:rsidR="003B1C56" w:rsidRPr="00095C3E">
        <w:rPr>
          <w:rFonts w:ascii="Book Antiqua" w:hAnsi="Book Antiqua" w:cs="Times New Roman"/>
          <w:sz w:val="24"/>
          <w:szCs w:val="24"/>
        </w:rPr>
        <w:t xml:space="preserve"> </w:t>
      </w:r>
      <w:r w:rsidR="00143EDF" w:rsidRPr="00095C3E">
        <w:rPr>
          <w:rFonts w:ascii="Book Antiqua" w:hAnsi="Book Antiqua" w:cs="Times New Roman"/>
          <w:sz w:val="24"/>
          <w:szCs w:val="24"/>
        </w:rPr>
        <w:t>hyperintense on T2</w:t>
      </w:r>
      <w:r w:rsidR="00BA3746">
        <w:rPr>
          <w:rFonts w:ascii="Book Antiqua" w:hAnsi="Book Antiqua" w:cs="Times New Roman"/>
          <w:sz w:val="24"/>
          <w:szCs w:val="24"/>
        </w:rPr>
        <w:t>W sequences</w:t>
      </w:r>
      <w:r w:rsidR="00CD56D3" w:rsidRPr="00095C3E">
        <w:rPr>
          <w:rFonts w:ascii="Book Antiqua" w:hAnsi="Book Antiqua" w:cs="Times New Roman"/>
          <w:sz w:val="24"/>
          <w:szCs w:val="24"/>
          <w:vertAlign w:val="superscript"/>
        </w:rPr>
        <w:t>[13</w:t>
      </w:r>
      <w:r w:rsidRPr="00095C3E">
        <w:rPr>
          <w:rFonts w:ascii="Book Antiqua" w:hAnsi="Book Antiqua" w:cs="Times New Roman"/>
          <w:sz w:val="24"/>
          <w:szCs w:val="24"/>
          <w:vertAlign w:val="superscript"/>
        </w:rPr>
        <w:t>]</w:t>
      </w:r>
      <w:r w:rsidRPr="00095C3E">
        <w:rPr>
          <w:rFonts w:ascii="Book Antiqua" w:hAnsi="Book Antiqua" w:cs="Times New Roman"/>
          <w:sz w:val="24"/>
          <w:szCs w:val="24"/>
        </w:rPr>
        <w:t>.</w:t>
      </w:r>
      <w:r w:rsidR="006B33C6" w:rsidRPr="00095C3E">
        <w:rPr>
          <w:rFonts w:ascii="Book Antiqua" w:hAnsi="Book Antiqua" w:cs="Times New Roman"/>
          <w:sz w:val="24"/>
          <w:szCs w:val="24"/>
        </w:rPr>
        <w:t xml:space="preserve"> </w:t>
      </w:r>
      <w:r w:rsidR="00143EDF" w:rsidRPr="00095C3E">
        <w:rPr>
          <w:rFonts w:ascii="Book Antiqua" w:hAnsi="Book Antiqua" w:cs="Times New Roman"/>
          <w:sz w:val="24"/>
          <w:szCs w:val="24"/>
        </w:rPr>
        <w:t>B</w:t>
      </w:r>
      <w:r w:rsidRPr="00095C3E">
        <w:rPr>
          <w:rFonts w:ascii="Book Antiqua" w:hAnsi="Book Antiqua" w:cs="Times New Roman"/>
          <w:sz w:val="24"/>
          <w:szCs w:val="24"/>
        </w:rPr>
        <w:t xml:space="preserve">ut </w:t>
      </w:r>
      <w:r w:rsidR="00143EDF" w:rsidRPr="00095C3E">
        <w:rPr>
          <w:rFonts w:ascii="Book Antiqua" w:hAnsi="Book Antiqua" w:cs="Times New Roman"/>
          <w:sz w:val="24"/>
          <w:szCs w:val="24"/>
        </w:rPr>
        <w:t xml:space="preserve">the </w:t>
      </w:r>
      <w:r w:rsidRPr="00095C3E">
        <w:rPr>
          <w:rFonts w:ascii="Book Antiqua" w:hAnsi="Book Antiqua" w:cs="Times New Roman"/>
          <w:sz w:val="24"/>
          <w:szCs w:val="24"/>
        </w:rPr>
        <w:t>presence of “string sign” reasonably excluded the possibility of pleomorphic adenoma</w:t>
      </w:r>
      <w:r w:rsidR="00AC6289" w:rsidRPr="00095C3E">
        <w:rPr>
          <w:rFonts w:ascii="Book Antiqua" w:hAnsi="Book Antiqua" w:cs="Times New Roman"/>
          <w:sz w:val="24"/>
          <w:szCs w:val="24"/>
        </w:rPr>
        <w:t xml:space="preserve"> in our case</w:t>
      </w:r>
      <w:r w:rsidRPr="00095C3E">
        <w:rPr>
          <w:rFonts w:ascii="Book Antiqua" w:hAnsi="Book Antiqua" w:cs="Times New Roman"/>
          <w:sz w:val="24"/>
          <w:szCs w:val="24"/>
        </w:rPr>
        <w:t>.</w:t>
      </w:r>
    </w:p>
    <w:p w:rsidR="003B4E53" w:rsidRPr="00095C3E" w:rsidRDefault="003B4E53" w:rsidP="00BA3746">
      <w:pPr>
        <w:spacing w:after="0" w:line="360" w:lineRule="auto"/>
        <w:ind w:firstLineChars="100" w:firstLine="240"/>
        <w:jc w:val="both"/>
        <w:rPr>
          <w:rFonts w:ascii="Book Antiqua" w:hAnsi="Book Antiqua" w:cs="Times New Roman"/>
          <w:sz w:val="24"/>
          <w:szCs w:val="24"/>
        </w:rPr>
      </w:pPr>
      <w:r w:rsidRPr="00095C3E">
        <w:rPr>
          <w:rFonts w:ascii="Book Antiqua" w:hAnsi="Book Antiqua" w:cs="Times New Roman"/>
          <w:sz w:val="24"/>
          <w:szCs w:val="24"/>
        </w:rPr>
        <w:t xml:space="preserve">Adenoid cystic carcinoma, </w:t>
      </w:r>
      <w:r w:rsidR="00143EDF" w:rsidRPr="00095C3E">
        <w:rPr>
          <w:rFonts w:ascii="Book Antiqua" w:hAnsi="Book Antiqua" w:cs="Times New Roman"/>
          <w:sz w:val="24"/>
          <w:szCs w:val="24"/>
        </w:rPr>
        <w:t>another close differential</w:t>
      </w:r>
      <w:r w:rsidR="00331EC5" w:rsidRPr="00095C3E">
        <w:rPr>
          <w:rFonts w:ascii="Book Antiqua" w:hAnsi="Book Antiqua" w:cs="Times New Roman"/>
          <w:sz w:val="24"/>
          <w:szCs w:val="24"/>
        </w:rPr>
        <w:t>,</w:t>
      </w:r>
      <w:r w:rsidR="00143EDF" w:rsidRPr="00095C3E">
        <w:rPr>
          <w:rFonts w:ascii="Book Antiqua" w:hAnsi="Book Antiqua" w:cs="Times New Roman"/>
          <w:sz w:val="24"/>
          <w:szCs w:val="24"/>
        </w:rPr>
        <w:t xml:space="preserve"> is </w:t>
      </w:r>
      <w:r w:rsidR="006B33C6" w:rsidRPr="00095C3E">
        <w:rPr>
          <w:rFonts w:ascii="Book Antiqua" w:hAnsi="Book Antiqua" w:cs="Times New Roman"/>
          <w:sz w:val="24"/>
          <w:szCs w:val="24"/>
        </w:rPr>
        <w:t>a malignant</w:t>
      </w:r>
      <w:r w:rsidRPr="00095C3E">
        <w:rPr>
          <w:rFonts w:ascii="Book Antiqua" w:hAnsi="Book Antiqua" w:cs="Times New Roman"/>
          <w:sz w:val="24"/>
          <w:szCs w:val="24"/>
        </w:rPr>
        <w:t xml:space="preserve"> tumour </w:t>
      </w:r>
      <w:r w:rsidR="00143EDF" w:rsidRPr="00095C3E">
        <w:rPr>
          <w:rFonts w:ascii="Book Antiqua" w:hAnsi="Book Antiqua" w:cs="Times New Roman"/>
          <w:sz w:val="24"/>
          <w:szCs w:val="24"/>
        </w:rPr>
        <w:t xml:space="preserve">that </w:t>
      </w:r>
      <w:r w:rsidRPr="00095C3E">
        <w:rPr>
          <w:rFonts w:ascii="Book Antiqua" w:hAnsi="Book Antiqua" w:cs="Times New Roman"/>
          <w:sz w:val="24"/>
          <w:szCs w:val="24"/>
        </w:rPr>
        <w:t xml:space="preserve">has </w:t>
      </w:r>
      <w:r w:rsidR="00331EC5" w:rsidRPr="00095C3E">
        <w:rPr>
          <w:rFonts w:ascii="Book Antiqua" w:hAnsi="Book Antiqua" w:cs="Times New Roman"/>
          <w:sz w:val="24"/>
          <w:szCs w:val="24"/>
        </w:rPr>
        <w:t xml:space="preserve">the </w:t>
      </w:r>
      <w:r w:rsidR="00AC6289" w:rsidRPr="00095C3E">
        <w:rPr>
          <w:rFonts w:ascii="Book Antiqua" w:hAnsi="Book Antiqua" w:cs="Times New Roman"/>
          <w:sz w:val="24"/>
          <w:szCs w:val="24"/>
        </w:rPr>
        <w:t>potential</w:t>
      </w:r>
      <w:r w:rsidR="00FA71A9" w:rsidRPr="00095C3E">
        <w:rPr>
          <w:rFonts w:ascii="Book Antiqua" w:hAnsi="Book Antiqua" w:cs="Times New Roman"/>
          <w:sz w:val="24"/>
          <w:szCs w:val="24"/>
        </w:rPr>
        <w:t xml:space="preserve"> to spread along</w:t>
      </w:r>
      <w:r w:rsidR="00D243C7" w:rsidRPr="00095C3E">
        <w:rPr>
          <w:rFonts w:ascii="Book Antiqua" w:hAnsi="Book Antiqua" w:cs="Times New Roman"/>
          <w:sz w:val="24"/>
          <w:szCs w:val="24"/>
        </w:rPr>
        <w:t xml:space="preserve"> the</w:t>
      </w:r>
      <w:r w:rsidR="00BA3746">
        <w:rPr>
          <w:rFonts w:ascii="Book Antiqua" w:hAnsi="Book Antiqua" w:cs="Times New Roman"/>
          <w:sz w:val="24"/>
          <w:szCs w:val="24"/>
        </w:rPr>
        <w:t xml:space="preserve"> nerve sheath</w:t>
      </w:r>
      <w:r w:rsidR="00CD56D3" w:rsidRPr="00095C3E">
        <w:rPr>
          <w:rFonts w:ascii="Book Antiqua" w:hAnsi="Book Antiqua" w:cs="Times New Roman"/>
          <w:sz w:val="24"/>
          <w:szCs w:val="24"/>
          <w:vertAlign w:val="superscript"/>
        </w:rPr>
        <w:t>[14</w:t>
      </w:r>
      <w:r w:rsidRPr="00095C3E">
        <w:rPr>
          <w:rFonts w:ascii="Book Antiqua" w:hAnsi="Book Antiqua" w:cs="Times New Roman"/>
          <w:sz w:val="24"/>
          <w:szCs w:val="24"/>
          <w:vertAlign w:val="superscript"/>
        </w:rPr>
        <w:t>]</w:t>
      </w:r>
      <w:r w:rsidRPr="00095C3E">
        <w:rPr>
          <w:rFonts w:ascii="Book Antiqua" w:hAnsi="Book Antiqua" w:cs="Times New Roman"/>
          <w:sz w:val="24"/>
          <w:szCs w:val="24"/>
        </w:rPr>
        <w:t xml:space="preserve">. </w:t>
      </w:r>
      <w:r w:rsidR="00FA71A9" w:rsidRPr="00095C3E">
        <w:rPr>
          <w:rFonts w:ascii="Book Antiqua" w:hAnsi="Book Antiqua" w:cs="Times New Roman"/>
          <w:sz w:val="24"/>
          <w:szCs w:val="24"/>
        </w:rPr>
        <w:t>Malignant tumours are hypointense</w:t>
      </w:r>
      <w:r w:rsidR="00045C4E" w:rsidRPr="00095C3E">
        <w:rPr>
          <w:rFonts w:ascii="Book Antiqua" w:hAnsi="Book Antiqua" w:cs="Times New Roman"/>
          <w:sz w:val="24"/>
          <w:szCs w:val="24"/>
        </w:rPr>
        <w:t xml:space="preserve"> on T2-weighted images and show</w:t>
      </w:r>
      <w:r w:rsidR="00FA71A9" w:rsidRPr="00095C3E">
        <w:rPr>
          <w:rFonts w:ascii="Book Antiqua" w:hAnsi="Book Antiqua" w:cs="Times New Roman"/>
          <w:sz w:val="24"/>
          <w:szCs w:val="24"/>
        </w:rPr>
        <w:t xml:space="preserve"> ill-defined margins on post contrast images</w:t>
      </w:r>
      <w:r w:rsidR="00FA71A9" w:rsidRPr="00095C3E">
        <w:rPr>
          <w:rFonts w:ascii="Book Antiqua" w:hAnsi="Book Antiqua" w:cs="Times New Roman"/>
          <w:sz w:val="24"/>
          <w:szCs w:val="24"/>
          <w:vertAlign w:val="superscript"/>
        </w:rPr>
        <w:t>[15]</w:t>
      </w:r>
      <w:r w:rsidR="00FA71A9" w:rsidRPr="00095C3E">
        <w:rPr>
          <w:rFonts w:ascii="Book Antiqua" w:hAnsi="Book Antiqua" w:cs="Times New Roman"/>
          <w:sz w:val="24"/>
          <w:szCs w:val="24"/>
        </w:rPr>
        <w:t>.</w:t>
      </w:r>
      <w:r w:rsidR="006B33C6" w:rsidRPr="00095C3E">
        <w:rPr>
          <w:rFonts w:ascii="Book Antiqua" w:hAnsi="Book Antiqua" w:cs="Times New Roman"/>
          <w:sz w:val="24"/>
          <w:szCs w:val="24"/>
        </w:rPr>
        <w:t xml:space="preserve"> </w:t>
      </w:r>
      <w:r w:rsidRPr="00095C3E">
        <w:rPr>
          <w:rFonts w:ascii="Book Antiqua" w:hAnsi="Book Antiqua" w:cs="Times New Roman"/>
          <w:sz w:val="24"/>
          <w:szCs w:val="24"/>
        </w:rPr>
        <w:t>However, T2 hyperintensity and smooth enlargement of the facial nerve canal exclude</w:t>
      </w:r>
      <w:r w:rsidR="00414D2D" w:rsidRPr="00095C3E">
        <w:rPr>
          <w:rFonts w:ascii="Book Antiqua" w:hAnsi="Book Antiqua" w:cs="Times New Roman"/>
          <w:sz w:val="24"/>
          <w:szCs w:val="24"/>
        </w:rPr>
        <w:t>s</w:t>
      </w:r>
      <w:r w:rsidRPr="00095C3E">
        <w:rPr>
          <w:rFonts w:ascii="Book Antiqua" w:hAnsi="Book Antiqua" w:cs="Times New Roman"/>
          <w:sz w:val="24"/>
          <w:szCs w:val="24"/>
        </w:rPr>
        <w:t xml:space="preserve"> this diagnosis</w:t>
      </w:r>
      <w:r w:rsidR="00CD56D3" w:rsidRPr="00095C3E">
        <w:rPr>
          <w:rFonts w:ascii="Book Antiqua" w:hAnsi="Book Antiqua" w:cs="Times New Roman"/>
          <w:sz w:val="24"/>
          <w:szCs w:val="24"/>
          <w:vertAlign w:val="superscript"/>
        </w:rPr>
        <w:t>[14</w:t>
      </w:r>
      <w:r w:rsidRPr="00095C3E">
        <w:rPr>
          <w:rFonts w:ascii="Book Antiqua" w:hAnsi="Book Antiqua" w:cs="Times New Roman"/>
          <w:sz w:val="24"/>
          <w:szCs w:val="24"/>
          <w:vertAlign w:val="superscript"/>
        </w:rPr>
        <w:t>]</w:t>
      </w:r>
      <w:r w:rsidRPr="00095C3E">
        <w:rPr>
          <w:rFonts w:ascii="Book Antiqua" w:hAnsi="Book Antiqua" w:cs="Times New Roman"/>
          <w:sz w:val="24"/>
          <w:szCs w:val="24"/>
        </w:rPr>
        <w:t xml:space="preserve">. </w:t>
      </w:r>
    </w:p>
    <w:p w:rsidR="003B4E53" w:rsidRPr="00095C3E" w:rsidRDefault="00A81615" w:rsidP="00BA3746">
      <w:pPr>
        <w:spacing w:after="0" w:line="360" w:lineRule="auto"/>
        <w:ind w:firstLineChars="100" w:firstLine="240"/>
        <w:jc w:val="both"/>
        <w:rPr>
          <w:rFonts w:ascii="Book Antiqua" w:hAnsi="Book Antiqua" w:cs="Times New Roman"/>
          <w:sz w:val="24"/>
          <w:szCs w:val="24"/>
        </w:rPr>
      </w:pPr>
      <w:r w:rsidRPr="00095C3E">
        <w:rPr>
          <w:rFonts w:ascii="Book Antiqua" w:hAnsi="Book Antiqua" w:cs="Times New Roman"/>
          <w:sz w:val="24"/>
          <w:szCs w:val="24"/>
        </w:rPr>
        <w:t>In cases of painless swelling</w:t>
      </w:r>
      <w:r w:rsidR="00045C4E" w:rsidRPr="00095C3E">
        <w:rPr>
          <w:rFonts w:ascii="Book Antiqua" w:hAnsi="Book Antiqua" w:cs="Times New Roman"/>
          <w:sz w:val="24"/>
          <w:szCs w:val="24"/>
        </w:rPr>
        <w:t>s</w:t>
      </w:r>
      <w:r w:rsidRPr="00095C3E">
        <w:rPr>
          <w:rFonts w:ascii="Book Antiqua" w:hAnsi="Book Antiqua" w:cs="Times New Roman"/>
          <w:sz w:val="24"/>
          <w:szCs w:val="24"/>
        </w:rPr>
        <w:t xml:space="preserve"> of the parotid gland w</w:t>
      </w:r>
      <w:r w:rsidR="008905CC" w:rsidRPr="00095C3E">
        <w:rPr>
          <w:rFonts w:ascii="Book Antiqua" w:hAnsi="Book Antiqua" w:cs="Times New Roman"/>
          <w:sz w:val="24"/>
          <w:szCs w:val="24"/>
        </w:rPr>
        <w:t>ithout any neurological involvement</w:t>
      </w:r>
      <w:r w:rsidRPr="00095C3E">
        <w:rPr>
          <w:rFonts w:ascii="Book Antiqua" w:hAnsi="Book Antiqua" w:cs="Times New Roman"/>
          <w:sz w:val="24"/>
          <w:szCs w:val="24"/>
        </w:rPr>
        <w:t>,</w:t>
      </w:r>
      <w:r w:rsidR="008905CC" w:rsidRPr="00095C3E">
        <w:rPr>
          <w:rFonts w:ascii="Book Antiqua" w:hAnsi="Book Antiqua" w:cs="Times New Roman"/>
          <w:sz w:val="24"/>
          <w:szCs w:val="24"/>
        </w:rPr>
        <w:t xml:space="preserve"> </w:t>
      </w:r>
      <w:r w:rsidRPr="00095C3E">
        <w:rPr>
          <w:rFonts w:ascii="Book Antiqua" w:hAnsi="Book Antiqua" w:cs="Times New Roman"/>
          <w:sz w:val="24"/>
          <w:szCs w:val="24"/>
        </w:rPr>
        <w:t>possibility of intraparotid schwannoma should be considered under differentials and the imaging modalities espe</w:t>
      </w:r>
      <w:r w:rsidR="008905CC" w:rsidRPr="00095C3E">
        <w:rPr>
          <w:rFonts w:ascii="Book Antiqua" w:hAnsi="Book Antiqua" w:cs="Times New Roman"/>
          <w:sz w:val="24"/>
          <w:szCs w:val="24"/>
        </w:rPr>
        <w:t>cially MRI revealing characteristic “string sign”</w:t>
      </w:r>
      <w:r w:rsidR="00B86079" w:rsidRPr="00095C3E">
        <w:rPr>
          <w:rFonts w:ascii="Book Antiqua" w:hAnsi="Book Antiqua" w:cs="Times New Roman"/>
          <w:sz w:val="24"/>
          <w:szCs w:val="24"/>
        </w:rPr>
        <w:t xml:space="preserve"> further confirms the diagnosis.</w:t>
      </w:r>
    </w:p>
    <w:p w:rsidR="002C1B46" w:rsidRPr="00095C3E" w:rsidRDefault="002C1B46" w:rsidP="00095C3E">
      <w:pPr>
        <w:spacing w:after="0" w:line="360" w:lineRule="auto"/>
        <w:jc w:val="both"/>
        <w:rPr>
          <w:rFonts w:ascii="Book Antiqua" w:hAnsi="Book Antiqua" w:cs="Times New Roman"/>
          <w:b/>
          <w:sz w:val="24"/>
          <w:szCs w:val="24"/>
        </w:rPr>
      </w:pPr>
    </w:p>
    <w:p w:rsidR="002C1B46" w:rsidRPr="00095C3E" w:rsidRDefault="002C1B46" w:rsidP="00095C3E">
      <w:pPr>
        <w:spacing w:after="0" w:line="360" w:lineRule="auto"/>
        <w:jc w:val="both"/>
        <w:rPr>
          <w:rFonts w:ascii="Book Antiqua" w:hAnsi="Book Antiqua" w:cs="Times New Roman"/>
          <w:b/>
          <w:sz w:val="24"/>
          <w:szCs w:val="24"/>
        </w:rPr>
      </w:pPr>
      <w:r w:rsidRPr="00095C3E">
        <w:rPr>
          <w:rFonts w:ascii="Book Antiqua" w:hAnsi="Book Antiqua" w:cs="Times New Roman"/>
          <w:b/>
          <w:sz w:val="24"/>
          <w:szCs w:val="24"/>
        </w:rPr>
        <w:t>COMMENTS</w:t>
      </w:r>
    </w:p>
    <w:p w:rsidR="002C1B46" w:rsidRPr="00095C3E" w:rsidRDefault="002C1B46" w:rsidP="00095C3E">
      <w:pPr>
        <w:spacing w:after="0" w:line="360" w:lineRule="auto"/>
        <w:jc w:val="both"/>
        <w:rPr>
          <w:rFonts w:ascii="Book Antiqua" w:hAnsi="Book Antiqua" w:cs="Times New Roman"/>
          <w:b/>
          <w:i/>
          <w:sz w:val="24"/>
          <w:szCs w:val="24"/>
        </w:rPr>
      </w:pPr>
      <w:r w:rsidRPr="00095C3E">
        <w:rPr>
          <w:rFonts w:ascii="Book Antiqua" w:hAnsi="Book Antiqua" w:cs="Times New Roman"/>
          <w:b/>
          <w:i/>
          <w:sz w:val="24"/>
          <w:szCs w:val="24"/>
        </w:rPr>
        <w:t>Case characteristics</w:t>
      </w:r>
    </w:p>
    <w:p w:rsidR="002C1B46" w:rsidRDefault="002C1B46"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sz w:val="24"/>
          <w:szCs w:val="24"/>
        </w:rPr>
        <w:t>The</w:t>
      </w:r>
      <w:r w:rsidR="00045C4E" w:rsidRPr="00095C3E">
        <w:rPr>
          <w:rFonts w:ascii="Book Antiqua" w:hAnsi="Book Antiqua" w:cs="Times New Roman"/>
          <w:sz w:val="24"/>
          <w:szCs w:val="24"/>
        </w:rPr>
        <w:t xml:space="preserve"> patient presented with a slow</w:t>
      </w:r>
      <w:r w:rsidRPr="00095C3E">
        <w:rPr>
          <w:rFonts w:ascii="Book Antiqua" w:hAnsi="Book Antiqua" w:cs="Times New Roman"/>
          <w:sz w:val="24"/>
          <w:szCs w:val="24"/>
        </w:rPr>
        <w:t xml:space="preserve"> growing painless swelling in the retromandibular region on left side for</w:t>
      </w:r>
      <w:r w:rsidR="00045C4E" w:rsidRPr="00095C3E">
        <w:rPr>
          <w:rFonts w:ascii="Book Antiqua" w:hAnsi="Book Antiqua" w:cs="Times New Roman"/>
          <w:sz w:val="24"/>
          <w:szCs w:val="24"/>
        </w:rPr>
        <w:t xml:space="preserve"> the</w:t>
      </w:r>
      <w:r w:rsidRPr="00095C3E">
        <w:rPr>
          <w:rFonts w:ascii="Book Antiqua" w:hAnsi="Book Antiqua" w:cs="Times New Roman"/>
          <w:sz w:val="24"/>
          <w:szCs w:val="24"/>
        </w:rPr>
        <w:t xml:space="preserve"> last 1 year.</w:t>
      </w:r>
    </w:p>
    <w:p w:rsidR="00BA3746" w:rsidRPr="00095C3E" w:rsidRDefault="00BA3746" w:rsidP="00095C3E">
      <w:pPr>
        <w:spacing w:after="0" w:line="360" w:lineRule="auto"/>
        <w:jc w:val="both"/>
        <w:rPr>
          <w:rFonts w:ascii="Book Antiqua" w:hAnsi="Book Antiqua" w:cs="Times New Roman"/>
          <w:sz w:val="24"/>
          <w:szCs w:val="24"/>
          <w:lang w:eastAsia="zh-CN"/>
        </w:rPr>
      </w:pPr>
    </w:p>
    <w:p w:rsidR="002C1B46" w:rsidRPr="00095C3E" w:rsidRDefault="002C1B46" w:rsidP="00095C3E">
      <w:pPr>
        <w:spacing w:after="0" w:line="360" w:lineRule="auto"/>
        <w:jc w:val="both"/>
        <w:rPr>
          <w:rFonts w:ascii="Book Antiqua" w:hAnsi="Book Antiqua" w:cs="Times New Roman"/>
          <w:b/>
          <w:i/>
          <w:sz w:val="24"/>
          <w:szCs w:val="24"/>
        </w:rPr>
      </w:pPr>
      <w:r w:rsidRPr="00095C3E">
        <w:rPr>
          <w:rFonts w:ascii="Book Antiqua" w:hAnsi="Book Antiqua" w:cs="Times New Roman"/>
          <w:b/>
          <w:i/>
          <w:sz w:val="24"/>
          <w:szCs w:val="24"/>
        </w:rPr>
        <w:t>Clinical diagnosis</w:t>
      </w:r>
    </w:p>
    <w:p w:rsidR="002C1B46" w:rsidRDefault="00F57854"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sz w:val="24"/>
          <w:szCs w:val="24"/>
        </w:rPr>
        <w:t xml:space="preserve">The patient’s </w:t>
      </w:r>
      <w:r w:rsidR="002C1B46" w:rsidRPr="00095C3E">
        <w:rPr>
          <w:rFonts w:ascii="Book Antiqua" w:hAnsi="Book Antiqua" w:cs="Times New Roman"/>
          <w:sz w:val="24"/>
          <w:szCs w:val="24"/>
        </w:rPr>
        <w:t xml:space="preserve">symptoms were nonspecific and presence of painless progressive swelling over </w:t>
      </w:r>
      <w:r w:rsidRPr="00095C3E">
        <w:rPr>
          <w:rFonts w:ascii="Book Antiqua" w:hAnsi="Book Antiqua" w:cs="Times New Roman"/>
          <w:sz w:val="24"/>
          <w:szCs w:val="24"/>
        </w:rPr>
        <w:t xml:space="preserve">a </w:t>
      </w:r>
      <w:r w:rsidR="002C1B46" w:rsidRPr="00095C3E">
        <w:rPr>
          <w:rFonts w:ascii="Book Antiqua" w:hAnsi="Book Antiqua" w:cs="Times New Roman"/>
          <w:sz w:val="24"/>
          <w:szCs w:val="24"/>
        </w:rPr>
        <w:t xml:space="preserve">period of </w:t>
      </w:r>
      <w:r w:rsidR="00045C4E" w:rsidRPr="00095C3E">
        <w:rPr>
          <w:rFonts w:ascii="Book Antiqua" w:hAnsi="Book Antiqua" w:cs="Times New Roman"/>
          <w:sz w:val="24"/>
          <w:szCs w:val="24"/>
        </w:rPr>
        <w:t>1 year pointed to its</w:t>
      </w:r>
      <w:r w:rsidR="002C1B46" w:rsidRPr="00095C3E">
        <w:rPr>
          <w:rFonts w:ascii="Book Antiqua" w:hAnsi="Book Antiqua" w:cs="Times New Roman"/>
          <w:sz w:val="24"/>
          <w:szCs w:val="24"/>
        </w:rPr>
        <w:t xml:space="preserve"> benign</w:t>
      </w:r>
      <w:r w:rsidRPr="00095C3E">
        <w:rPr>
          <w:rFonts w:ascii="Book Antiqua" w:hAnsi="Book Antiqua" w:cs="Times New Roman"/>
          <w:sz w:val="24"/>
          <w:szCs w:val="24"/>
        </w:rPr>
        <w:t xml:space="preserve"> nature</w:t>
      </w:r>
      <w:r w:rsidR="002C1B46" w:rsidRPr="00095C3E">
        <w:rPr>
          <w:rFonts w:ascii="Book Antiqua" w:hAnsi="Book Antiqua" w:cs="Times New Roman"/>
          <w:sz w:val="24"/>
          <w:szCs w:val="24"/>
        </w:rPr>
        <w:t>.</w:t>
      </w:r>
    </w:p>
    <w:p w:rsidR="00BA3746" w:rsidRPr="00095C3E" w:rsidRDefault="00BA3746" w:rsidP="00095C3E">
      <w:pPr>
        <w:spacing w:after="0" w:line="360" w:lineRule="auto"/>
        <w:jc w:val="both"/>
        <w:rPr>
          <w:rFonts w:ascii="Book Antiqua" w:hAnsi="Book Antiqua" w:cs="Times New Roman"/>
          <w:b/>
          <w:i/>
          <w:sz w:val="24"/>
          <w:szCs w:val="24"/>
          <w:lang w:eastAsia="zh-CN"/>
        </w:rPr>
      </w:pPr>
    </w:p>
    <w:p w:rsidR="002C1B46" w:rsidRPr="00095C3E" w:rsidRDefault="002C1B46" w:rsidP="00095C3E">
      <w:pPr>
        <w:spacing w:after="0" w:line="360" w:lineRule="auto"/>
        <w:jc w:val="both"/>
        <w:rPr>
          <w:rFonts w:ascii="Book Antiqua" w:hAnsi="Book Antiqua" w:cs="Times New Roman"/>
          <w:b/>
          <w:i/>
          <w:sz w:val="24"/>
          <w:szCs w:val="24"/>
        </w:rPr>
      </w:pPr>
      <w:r w:rsidRPr="00095C3E">
        <w:rPr>
          <w:rFonts w:ascii="Book Antiqua" w:hAnsi="Book Antiqua" w:cs="Times New Roman"/>
          <w:b/>
          <w:i/>
          <w:sz w:val="24"/>
          <w:szCs w:val="24"/>
        </w:rPr>
        <w:t xml:space="preserve">Differential </w:t>
      </w:r>
      <w:r w:rsidR="00BA3746" w:rsidRPr="00095C3E">
        <w:rPr>
          <w:rFonts w:ascii="Book Antiqua" w:hAnsi="Book Antiqua" w:cs="Times New Roman"/>
          <w:b/>
          <w:i/>
          <w:sz w:val="24"/>
          <w:szCs w:val="24"/>
        </w:rPr>
        <w:t>d</w:t>
      </w:r>
      <w:r w:rsidRPr="00095C3E">
        <w:rPr>
          <w:rFonts w:ascii="Book Antiqua" w:hAnsi="Book Antiqua" w:cs="Times New Roman"/>
          <w:b/>
          <w:i/>
          <w:sz w:val="24"/>
          <w:szCs w:val="24"/>
        </w:rPr>
        <w:t>iagnosis</w:t>
      </w:r>
    </w:p>
    <w:p w:rsidR="002C1B46" w:rsidRDefault="002C1B46"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sz w:val="24"/>
          <w:szCs w:val="24"/>
        </w:rPr>
        <w:t>Pleomorphic adenoma was ruled out as there was “string sig</w:t>
      </w:r>
      <w:r w:rsidR="00F57854" w:rsidRPr="00095C3E">
        <w:rPr>
          <w:rFonts w:ascii="Book Antiqua" w:hAnsi="Book Antiqua" w:cs="Times New Roman"/>
          <w:sz w:val="24"/>
          <w:szCs w:val="24"/>
        </w:rPr>
        <w:t xml:space="preserve">n” showing extension along the </w:t>
      </w:r>
      <w:r w:rsidRPr="00095C3E">
        <w:rPr>
          <w:rFonts w:ascii="Book Antiqua" w:hAnsi="Book Antiqua" w:cs="Times New Roman"/>
          <w:sz w:val="24"/>
          <w:szCs w:val="24"/>
        </w:rPr>
        <w:t>facial nerve into the stylomastoid foramen.</w:t>
      </w:r>
      <w:r w:rsidR="00BA3746">
        <w:rPr>
          <w:rFonts w:ascii="Book Antiqua" w:hAnsi="Book Antiqua" w:cs="Times New Roman" w:hint="eastAsia"/>
          <w:sz w:val="24"/>
          <w:szCs w:val="24"/>
          <w:lang w:eastAsia="zh-CN"/>
        </w:rPr>
        <w:t xml:space="preserve"> </w:t>
      </w:r>
      <w:r w:rsidRPr="00095C3E">
        <w:rPr>
          <w:rFonts w:ascii="Book Antiqua" w:hAnsi="Book Antiqua" w:cs="Times New Roman"/>
          <w:sz w:val="24"/>
          <w:szCs w:val="24"/>
        </w:rPr>
        <w:t>Adenoid cystic carcinoma was ruled out as the mass showed T2 hyperintensity and well defined margins. Malignant tumours are T2 hypointense with ill defined margins. Even extension into stylomastoid foramen was accompanied by smooth enlargement of the foramen without any irregular erosion.</w:t>
      </w:r>
    </w:p>
    <w:p w:rsidR="00BA3746" w:rsidRPr="00095C3E" w:rsidRDefault="00BA3746" w:rsidP="00095C3E">
      <w:pPr>
        <w:spacing w:after="0" w:line="360" w:lineRule="auto"/>
        <w:jc w:val="both"/>
        <w:rPr>
          <w:rFonts w:ascii="Book Antiqua" w:hAnsi="Book Antiqua" w:cs="Times New Roman"/>
          <w:sz w:val="24"/>
          <w:szCs w:val="24"/>
          <w:lang w:eastAsia="zh-CN"/>
        </w:rPr>
      </w:pPr>
    </w:p>
    <w:p w:rsidR="002C1B46" w:rsidRPr="00095C3E" w:rsidRDefault="002C1B46" w:rsidP="00095C3E">
      <w:pPr>
        <w:spacing w:after="0" w:line="360" w:lineRule="auto"/>
        <w:jc w:val="both"/>
        <w:rPr>
          <w:rFonts w:ascii="Book Antiqua" w:hAnsi="Book Antiqua" w:cs="Times New Roman"/>
          <w:b/>
          <w:i/>
          <w:sz w:val="24"/>
          <w:szCs w:val="24"/>
        </w:rPr>
      </w:pPr>
      <w:r w:rsidRPr="00095C3E">
        <w:rPr>
          <w:rFonts w:ascii="Book Antiqua" w:hAnsi="Book Antiqua" w:cs="Times New Roman"/>
          <w:b/>
          <w:i/>
          <w:sz w:val="24"/>
          <w:szCs w:val="24"/>
        </w:rPr>
        <w:t xml:space="preserve">Laboratory </w:t>
      </w:r>
      <w:r w:rsidR="00BA3746" w:rsidRPr="00095C3E">
        <w:rPr>
          <w:rFonts w:ascii="Book Antiqua" w:hAnsi="Book Antiqua" w:cs="Times New Roman"/>
          <w:b/>
          <w:i/>
          <w:sz w:val="24"/>
          <w:szCs w:val="24"/>
        </w:rPr>
        <w:t>d</w:t>
      </w:r>
      <w:r w:rsidRPr="00095C3E">
        <w:rPr>
          <w:rFonts w:ascii="Book Antiqua" w:hAnsi="Book Antiqua" w:cs="Times New Roman"/>
          <w:b/>
          <w:i/>
          <w:sz w:val="24"/>
          <w:szCs w:val="24"/>
        </w:rPr>
        <w:t>iagnosis</w:t>
      </w:r>
    </w:p>
    <w:p w:rsidR="002C1B46" w:rsidRDefault="002C1B46"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sz w:val="24"/>
          <w:szCs w:val="24"/>
        </w:rPr>
        <w:t>Blood tests were non contributory.</w:t>
      </w:r>
    </w:p>
    <w:p w:rsidR="00BA3746" w:rsidRPr="00095C3E" w:rsidRDefault="00BA3746" w:rsidP="00095C3E">
      <w:pPr>
        <w:spacing w:after="0" w:line="360" w:lineRule="auto"/>
        <w:jc w:val="both"/>
        <w:rPr>
          <w:rFonts w:ascii="Book Antiqua" w:hAnsi="Book Antiqua" w:cs="Times New Roman"/>
          <w:b/>
          <w:i/>
          <w:sz w:val="24"/>
          <w:szCs w:val="24"/>
          <w:lang w:eastAsia="zh-CN"/>
        </w:rPr>
      </w:pPr>
    </w:p>
    <w:p w:rsidR="002C1B46" w:rsidRPr="00095C3E" w:rsidRDefault="002C1B46" w:rsidP="00095C3E">
      <w:pPr>
        <w:spacing w:after="0" w:line="360" w:lineRule="auto"/>
        <w:jc w:val="both"/>
        <w:rPr>
          <w:rFonts w:ascii="Book Antiqua" w:hAnsi="Book Antiqua" w:cs="Times New Roman"/>
          <w:b/>
          <w:i/>
          <w:sz w:val="24"/>
          <w:szCs w:val="24"/>
        </w:rPr>
      </w:pPr>
      <w:r w:rsidRPr="00095C3E">
        <w:rPr>
          <w:rFonts w:ascii="Book Antiqua" w:hAnsi="Book Antiqua" w:cs="Times New Roman"/>
          <w:b/>
          <w:i/>
          <w:sz w:val="24"/>
          <w:szCs w:val="24"/>
        </w:rPr>
        <w:t xml:space="preserve">Pathological </w:t>
      </w:r>
      <w:r w:rsidR="00BA3746" w:rsidRPr="00095C3E">
        <w:rPr>
          <w:rFonts w:ascii="Book Antiqua" w:hAnsi="Book Antiqua" w:cs="Times New Roman"/>
          <w:b/>
          <w:i/>
          <w:sz w:val="24"/>
          <w:szCs w:val="24"/>
        </w:rPr>
        <w:t>d</w:t>
      </w:r>
      <w:r w:rsidRPr="00095C3E">
        <w:rPr>
          <w:rFonts w:ascii="Book Antiqua" w:hAnsi="Book Antiqua" w:cs="Times New Roman"/>
          <w:b/>
          <w:i/>
          <w:sz w:val="24"/>
          <w:szCs w:val="24"/>
        </w:rPr>
        <w:t>iagnosis</w:t>
      </w:r>
    </w:p>
    <w:p w:rsidR="002C1B46" w:rsidRPr="00095C3E" w:rsidRDefault="002C1B46" w:rsidP="00095C3E">
      <w:pPr>
        <w:spacing w:after="0" w:line="360" w:lineRule="auto"/>
        <w:jc w:val="both"/>
        <w:rPr>
          <w:rFonts w:ascii="Book Antiqua" w:hAnsi="Book Antiqua"/>
          <w:sz w:val="24"/>
          <w:szCs w:val="24"/>
        </w:rPr>
      </w:pPr>
      <w:r w:rsidRPr="00095C3E">
        <w:rPr>
          <w:rFonts w:ascii="Book Antiqua" w:hAnsi="Book Antiqua" w:cs="Times New Roman"/>
          <w:sz w:val="24"/>
          <w:szCs w:val="24"/>
        </w:rPr>
        <w:t>The excised tumour measured 2.5</w:t>
      </w:r>
      <w:r w:rsidR="00BA3746">
        <w:rPr>
          <w:rFonts w:ascii="Book Antiqua" w:hAnsi="Book Antiqua" w:cs="Times New Roman" w:hint="eastAsia"/>
          <w:sz w:val="24"/>
          <w:szCs w:val="24"/>
          <w:lang w:eastAsia="zh-CN"/>
        </w:rPr>
        <w:t xml:space="preserve"> cm </w:t>
      </w:r>
      <w:r w:rsidRPr="00095C3E">
        <w:rPr>
          <w:rFonts w:ascii="Book Antiqua" w:hAnsi="Book Antiqua" w:cs="Times New Roman"/>
          <w:sz w:val="24"/>
          <w:szCs w:val="24"/>
        </w:rPr>
        <w:t>×</w:t>
      </w:r>
      <w:r w:rsidR="00BA3746">
        <w:rPr>
          <w:rFonts w:ascii="Book Antiqua" w:hAnsi="Book Antiqua" w:cs="Times New Roman" w:hint="eastAsia"/>
          <w:sz w:val="24"/>
          <w:szCs w:val="24"/>
          <w:lang w:eastAsia="zh-CN"/>
        </w:rPr>
        <w:t xml:space="preserve"> </w:t>
      </w:r>
      <w:r w:rsidRPr="00095C3E">
        <w:rPr>
          <w:rFonts w:ascii="Book Antiqua" w:hAnsi="Book Antiqua" w:cs="Times New Roman"/>
          <w:sz w:val="24"/>
          <w:szCs w:val="24"/>
        </w:rPr>
        <w:t>2 cm. Cut surface was fleshy with focal haemorrhage. Microscopic examination showed cellular spindle cells arranged in fascicles. Tumour cells exhibited oval to elongated hyperchromatic nuclei, inconspicuous nucleolus, and fibrillary eosinophilic cytoplasm. Few thick walled blood vessels were seen. No mitosis or necrosis was seen. The tumour cells were immunopositive with S-100; while negative for smooth muscle actin</w:t>
      </w:r>
      <w:r w:rsidR="00BA3746">
        <w:rPr>
          <w:rFonts w:ascii="Book Antiqua" w:hAnsi="Book Antiqua" w:cs="Times New Roman" w:hint="eastAsia"/>
          <w:sz w:val="24"/>
          <w:szCs w:val="24"/>
          <w:lang w:eastAsia="zh-CN"/>
        </w:rPr>
        <w:t xml:space="preserve"> </w:t>
      </w:r>
      <w:r w:rsidRPr="00095C3E">
        <w:rPr>
          <w:rFonts w:ascii="Book Antiqua" w:hAnsi="Book Antiqua" w:cs="Times New Roman"/>
          <w:sz w:val="24"/>
          <w:szCs w:val="24"/>
        </w:rPr>
        <w:t>and estrogen receptor. MIB-1 labelling index was &lt;</w:t>
      </w:r>
      <w:r w:rsidR="00BA3746">
        <w:rPr>
          <w:rFonts w:ascii="Book Antiqua" w:hAnsi="Book Antiqua" w:cs="Times New Roman" w:hint="eastAsia"/>
          <w:sz w:val="24"/>
          <w:szCs w:val="24"/>
          <w:lang w:eastAsia="zh-CN"/>
        </w:rPr>
        <w:t xml:space="preserve"> </w:t>
      </w:r>
      <w:r w:rsidRPr="00095C3E">
        <w:rPr>
          <w:rFonts w:ascii="Book Antiqua" w:hAnsi="Book Antiqua" w:cs="Times New Roman"/>
          <w:sz w:val="24"/>
          <w:szCs w:val="24"/>
        </w:rPr>
        <w:t>2%. A diagnosis of schwannoma was given</w:t>
      </w:r>
      <w:r w:rsidRPr="00095C3E">
        <w:rPr>
          <w:rFonts w:ascii="Book Antiqua" w:hAnsi="Book Antiqua"/>
          <w:sz w:val="24"/>
          <w:szCs w:val="24"/>
        </w:rPr>
        <w:t>.</w:t>
      </w:r>
    </w:p>
    <w:p w:rsidR="00DF2528" w:rsidRPr="00095C3E" w:rsidRDefault="00DF2528" w:rsidP="00095C3E">
      <w:pPr>
        <w:spacing w:after="0" w:line="360" w:lineRule="auto"/>
        <w:jc w:val="both"/>
        <w:rPr>
          <w:rFonts w:ascii="Book Antiqua" w:hAnsi="Book Antiqua" w:cs="Times New Roman"/>
          <w:b/>
          <w:i/>
          <w:sz w:val="24"/>
          <w:szCs w:val="24"/>
          <w:lang w:eastAsia="zh-CN"/>
        </w:rPr>
      </w:pPr>
    </w:p>
    <w:p w:rsidR="002C1B46" w:rsidRPr="00095C3E" w:rsidRDefault="002C1B46" w:rsidP="00095C3E">
      <w:pPr>
        <w:spacing w:after="0" w:line="360" w:lineRule="auto"/>
        <w:jc w:val="both"/>
        <w:rPr>
          <w:rFonts w:ascii="Book Antiqua" w:hAnsi="Book Antiqua" w:cs="Times New Roman"/>
          <w:b/>
          <w:i/>
          <w:sz w:val="24"/>
          <w:szCs w:val="24"/>
        </w:rPr>
      </w:pPr>
      <w:r w:rsidRPr="00095C3E">
        <w:rPr>
          <w:rFonts w:ascii="Book Antiqua" w:hAnsi="Book Antiqua" w:cs="Times New Roman"/>
          <w:b/>
          <w:i/>
          <w:sz w:val="24"/>
          <w:szCs w:val="24"/>
        </w:rPr>
        <w:t>Treatment</w:t>
      </w:r>
    </w:p>
    <w:p w:rsidR="002C1B46" w:rsidRDefault="002C1B46"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sz w:val="24"/>
          <w:szCs w:val="24"/>
        </w:rPr>
        <w:t>Under general anaesthesia, excision of the tumour mass wa</w:t>
      </w:r>
      <w:r w:rsidR="00F57854" w:rsidRPr="00095C3E">
        <w:rPr>
          <w:rFonts w:ascii="Book Antiqua" w:hAnsi="Book Antiqua" w:cs="Times New Roman"/>
          <w:sz w:val="24"/>
          <w:szCs w:val="24"/>
        </w:rPr>
        <w:t xml:space="preserve">s done and </w:t>
      </w:r>
      <w:r w:rsidRPr="00095C3E">
        <w:rPr>
          <w:rFonts w:ascii="Book Antiqua" w:hAnsi="Book Antiqua" w:cs="Times New Roman"/>
          <w:sz w:val="24"/>
          <w:szCs w:val="24"/>
        </w:rPr>
        <w:t>sent for histopathological examination.</w:t>
      </w:r>
    </w:p>
    <w:p w:rsidR="00BA3746" w:rsidRPr="00095C3E" w:rsidRDefault="00BA3746" w:rsidP="00095C3E">
      <w:pPr>
        <w:spacing w:after="0" w:line="360" w:lineRule="auto"/>
        <w:jc w:val="both"/>
        <w:rPr>
          <w:rFonts w:ascii="Book Antiqua" w:hAnsi="Book Antiqua" w:cs="Times New Roman"/>
          <w:sz w:val="24"/>
          <w:szCs w:val="24"/>
          <w:lang w:eastAsia="zh-CN"/>
        </w:rPr>
      </w:pPr>
    </w:p>
    <w:p w:rsidR="002C1B46" w:rsidRPr="00095C3E" w:rsidRDefault="002C1B46" w:rsidP="00095C3E">
      <w:pPr>
        <w:spacing w:after="0" w:line="360" w:lineRule="auto"/>
        <w:jc w:val="both"/>
        <w:rPr>
          <w:rFonts w:ascii="Book Antiqua" w:hAnsi="Book Antiqua" w:cs="Times New Roman"/>
          <w:b/>
          <w:i/>
          <w:sz w:val="24"/>
          <w:szCs w:val="24"/>
        </w:rPr>
      </w:pPr>
      <w:r w:rsidRPr="00095C3E">
        <w:rPr>
          <w:rFonts w:ascii="Book Antiqua" w:hAnsi="Book Antiqua" w:cs="Times New Roman"/>
          <w:b/>
          <w:i/>
          <w:sz w:val="24"/>
          <w:szCs w:val="24"/>
        </w:rPr>
        <w:t>Related reports</w:t>
      </w:r>
    </w:p>
    <w:p w:rsidR="002C1B46" w:rsidRDefault="002C1B46"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sz w:val="24"/>
          <w:szCs w:val="24"/>
        </w:rPr>
        <w:t xml:space="preserve">Chung SY </w:t>
      </w:r>
      <w:r w:rsidRPr="00BA3746">
        <w:rPr>
          <w:rFonts w:ascii="Book Antiqua" w:hAnsi="Book Antiqua" w:cs="Times New Roman"/>
          <w:i/>
          <w:sz w:val="24"/>
          <w:szCs w:val="24"/>
        </w:rPr>
        <w:t>et al</w:t>
      </w:r>
      <w:r w:rsidRPr="00095C3E">
        <w:rPr>
          <w:rFonts w:ascii="Book Antiqua" w:hAnsi="Book Antiqua" w:cs="Times New Roman"/>
          <w:sz w:val="24"/>
          <w:szCs w:val="24"/>
        </w:rPr>
        <w:t xml:space="preserve"> article Facial nerve schwannomas: </w:t>
      </w:r>
      <w:r w:rsidR="008E35BF" w:rsidRPr="00830F97">
        <w:rPr>
          <w:rFonts w:ascii="Book Antiqua" w:eastAsia="华文仿宋" w:hAnsi="Book Antiqua" w:cs="Arial"/>
          <w:sz w:val="24"/>
          <w:szCs w:val="24"/>
        </w:rPr>
        <w:t>Computed tomography</w:t>
      </w:r>
      <w:r w:rsidRPr="00095C3E">
        <w:rPr>
          <w:rFonts w:ascii="Book Antiqua" w:hAnsi="Book Antiqua" w:cs="Times New Roman"/>
          <w:sz w:val="24"/>
          <w:szCs w:val="24"/>
        </w:rPr>
        <w:t xml:space="preserve"> and </w:t>
      </w:r>
      <w:r w:rsidR="00BA3746" w:rsidRPr="00095C3E">
        <w:rPr>
          <w:rFonts w:ascii="Book Antiqua" w:hAnsi="Book Antiqua" w:cs="Times New Roman"/>
          <w:sz w:val="24"/>
          <w:szCs w:val="24"/>
        </w:rPr>
        <w:t xml:space="preserve">magnetic resonance </w:t>
      </w:r>
      <w:r w:rsidRPr="00095C3E">
        <w:rPr>
          <w:rFonts w:ascii="Book Antiqua" w:hAnsi="Book Antiqua" w:cs="Times New Roman"/>
          <w:sz w:val="24"/>
          <w:szCs w:val="24"/>
        </w:rPr>
        <w:t xml:space="preserve">findings published in 1998 in </w:t>
      </w:r>
      <w:r w:rsidRPr="00BA3746">
        <w:rPr>
          <w:rFonts w:ascii="Book Antiqua" w:hAnsi="Book Antiqua" w:cs="Times New Roman"/>
          <w:i/>
          <w:sz w:val="24"/>
          <w:szCs w:val="24"/>
        </w:rPr>
        <w:t xml:space="preserve">Yonsei Med J </w:t>
      </w:r>
      <w:r w:rsidRPr="00095C3E">
        <w:rPr>
          <w:rFonts w:ascii="Book Antiqua" w:hAnsi="Book Antiqua" w:cs="Times New Roman"/>
          <w:sz w:val="24"/>
          <w:szCs w:val="24"/>
        </w:rPr>
        <w:t>provide a brief but cumulative overview on the case topic.</w:t>
      </w:r>
    </w:p>
    <w:p w:rsidR="008E35BF" w:rsidRPr="00095C3E" w:rsidRDefault="008E35BF" w:rsidP="00095C3E">
      <w:pPr>
        <w:spacing w:after="0" w:line="360" w:lineRule="auto"/>
        <w:jc w:val="both"/>
        <w:rPr>
          <w:rFonts w:ascii="Book Antiqua" w:hAnsi="Book Antiqua" w:cs="Times New Roman"/>
          <w:b/>
          <w:i/>
          <w:sz w:val="24"/>
          <w:szCs w:val="24"/>
          <w:lang w:eastAsia="zh-CN"/>
        </w:rPr>
      </w:pPr>
    </w:p>
    <w:p w:rsidR="002C1B46" w:rsidRPr="00095C3E" w:rsidRDefault="002C1B46" w:rsidP="00095C3E">
      <w:pPr>
        <w:spacing w:after="0" w:line="360" w:lineRule="auto"/>
        <w:jc w:val="both"/>
        <w:rPr>
          <w:rFonts w:ascii="Book Antiqua" w:hAnsi="Book Antiqua"/>
          <w:b/>
          <w:i/>
          <w:sz w:val="24"/>
          <w:szCs w:val="24"/>
        </w:rPr>
      </w:pPr>
      <w:r w:rsidRPr="00095C3E">
        <w:rPr>
          <w:rFonts w:ascii="Book Antiqua" w:hAnsi="Book Antiqua" w:cs="Times New Roman"/>
          <w:b/>
          <w:i/>
          <w:sz w:val="24"/>
          <w:szCs w:val="24"/>
        </w:rPr>
        <w:t xml:space="preserve">Term </w:t>
      </w:r>
      <w:r w:rsidR="00BA3746" w:rsidRPr="00095C3E">
        <w:rPr>
          <w:rFonts w:ascii="Book Antiqua" w:hAnsi="Book Antiqua" w:cs="Times New Roman"/>
          <w:b/>
          <w:i/>
          <w:sz w:val="24"/>
          <w:szCs w:val="24"/>
        </w:rPr>
        <w:t>e</w:t>
      </w:r>
      <w:r w:rsidRPr="00095C3E">
        <w:rPr>
          <w:rFonts w:ascii="Book Antiqua" w:hAnsi="Book Antiqua" w:cs="Times New Roman"/>
          <w:b/>
          <w:i/>
          <w:sz w:val="24"/>
          <w:szCs w:val="24"/>
        </w:rPr>
        <w:t>xplanation</w:t>
      </w:r>
    </w:p>
    <w:p w:rsidR="002C1B46" w:rsidRDefault="002C1B46"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sz w:val="24"/>
          <w:szCs w:val="24"/>
        </w:rPr>
        <w:t>Facial nerve schwannoma is a rare neurogenic tumour that arises from the schwann cells of the neurons.</w:t>
      </w:r>
    </w:p>
    <w:p w:rsidR="00BA3746" w:rsidRPr="00095C3E" w:rsidRDefault="00BA3746" w:rsidP="00095C3E">
      <w:pPr>
        <w:spacing w:after="0" w:line="360" w:lineRule="auto"/>
        <w:jc w:val="both"/>
        <w:rPr>
          <w:rFonts w:ascii="Book Antiqua" w:hAnsi="Book Antiqua" w:cs="Times New Roman"/>
          <w:b/>
          <w:i/>
          <w:sz w:val="24"/>
          <w:szCs w:val="24"/>
          <w:lang w:eastAsia="zh-CN"/>
        </w:rPr>
      </w:pPr>
    </w:p>
    <w:p w:rsidR="002C1B46" w:rsidRPr="00095C3E" w:rsidRDefault="002C1B46" w:rsidP="00095C3E">
      <w:pPr>
        <w:spacing w:after="0" w:line="360" w:lineRule="auto"/>
        <w:jc w:val="both"/>
        <w:rPr>
          <w:rFonts w:ascii="Book Antiqua" w:hAnsi="Book Antiqua" w:cs="Times New Roman"/>
          <w:b/>
          <w:i/>
          <w:sz w:val="24"/>
          <w:szCs w:val="24"/>
        </w:rPr>
      </w:pPr>
      <w:r w:rsidRPr="00095C3E">
        <w:rPr>
          <w:rFonts w:ascii="Book Antiqua" w:hAnsi="Book Antiqua" w:cs="Times New Roman"/>
          <w:b/>
          <w:i/>
          <w:sz w:val="24"/>
          <w:szCs w:val="24"/>
        </w:rPr>
        <w:t>Experiences and lessons</w:t>
      </w:r>
    </w:p>
    <w:p w:rsidR="002C1B46" w:rsidRDefault="002C1B46" w:rsidP="00095C3E">
      <w:pPr>
        <w:spacing w:after="0" w:line="360" w:lineRule="auto"/>
        <w:jc w:val="both"/>
        <w:rPr>
          <w:rFonts w:ascii="Book Antiqua" w:hAnsi="Book Antiqua" w:cs="Times New Roman"/>
          <w:sz w:val="24"/>
          <w:szCs w:val="24"/>
          <w:lang w:eastAsia="zh-CN"/>
        </w:rPr>
      </w:pPr>
      <w:r w:rsidRPr="00095C3E">
        <w:rPr>
          <w:rFonts w:ascii="Book Antiqua" w:hAnsi="Book Antiqua" w:cs="Times New Roman"/>
          <w:sz w:val="24"/>
          <w:szCs w:val="24"/>
        </w:rPr>
        <w:t xml:space="preserve">One lesson that the </w:t>
      </w:r>
      <w:r w:rsidR="00045C4E" w:rsidRPr="00095C3E">
        <w:rPr>
          <w:rFonts w:ascii="Book Antiqua" w:hAnsi="Book Antiqua" w:cs="Times New Roman"/>
          <w:sz w:val="24"/>
          <w:szCs w:val="24"/>
        </w:rPr>
        <w:t>authors learnt</w:t>
      </w:r>
      <w:r w:rsidR="00F57854" w:rsidRPr="00095C3E">
        <w:rPr>
          <w:rFonts w:ascii="Book Antiqua" w:hAnsi="Book Antiqua" w:cs="Times New Roman"/>
          <w:sz w:val="24"/>
          <w:szCs w:val="24"/>
        </w:rPr>
        <w:t xml:space="preserve"> from this case wa</w:t>
      </w:r>
      <w:r w:rsidRPr="00095C3E">
        <w:rPr>
          <w:rFonts w:ascii="Book Antiqua" w:hAnsi="Book Antiqua" w:cs="Times New Roman"/>
          <w:sz w:val="24"/>
          <w:szCs w:val="24"/>
        </w:rPr>
        <w:t>s to consider facial nerve schwannoma in the differential diagnosis of paro</w:t>
      </w:r>
      <w:r w:rsidR="00F57854" w:rsidRPr="00095C3E">
        <w:rPr>
          <w:rFonts w:ascii="Book Antiqua" w:hAnsi="Book Antiqua" w:cs="Times New Roman"/>
          <w:sz w:val="24"/>
          <w:szCs w:val="24"/>
        </w:rPr>
        <w:t>tid mass when a patient presented</w:t>
      </w:r>
      <w:r w:rsidRPr="00095C3E">
        <w:rPr>
          <w:rFonts w:ascii="Book Antiqua" w:hAnsi="Book Antiqua" w:cs="Times New Roman"/>
          <w:sz w:val="24"/>
          <w:szCs w:val="24"/>
        </w:rPr>
        <w:t xml:space="preserve"> with painless progressive swelling and</w:t>
      </w:r>
      <w:r w:rsidR="00F57854" w:rsidRPr="00095C3E">
        <w:rPr>
          <w:rFonts w:ascii="Book Antiqua" w:hAnsi="Book Antiqua" w:cs="Times New Roman"/>
          <w:sz w:val="24"/>
          <w:szCs w:val="24"/>
        </w:rPr>
        <w:t xml:space="preserve"> </w:t>
      </w:r>
      <w:r w:rsidRPr="00095C3E">
        <w:rPr>
          <w:rFonts w:ascii="Book Antiqua" w:hAnsi="Book Antiqua" w:cs="Times New Roman"/>
          <w:sz w:val="24"/>
          <w:szCs w:val="24"/>
        </w:rPr>
        <w:t xml:space="preserve">imaging </w:t>
      </w:r>
      <w:r w:rsidR="00F57854" w:rsidRPr="00095C3E">
        <w:rPr>
          <w:rFonts w:ascii="Book Antiqua" w:hAnsi="Book Antiqua" w:cs="Times New Roman"/>
          <w:sz w:val="24"/>
          <w:szCs w:val="24"/>
        </w:rPr>
        <w:t xml:space="preserve">showed </w:t>
      </w:r>
      <w:r w:rsidRPr="00095C3E">
        <w:rPr>
          <w:rFonts w:ascii="Book Antiqua" w:hAnsi="Book Antiqua" w:cs="Times New Roman"/>
          <w:sz w:val="24"/>
          <w:szCs w:val="24"/>
        </w:rPr>
        <w:t>characterist</w:t>
      </w:r>
      <w:r w:rsidR="00F57854" w:rsidRPr="00095C3E">
        <w:rPr>
          <w:rFonts w:ascii="Book Antiqua" w:hAnsi="Book Antiqua" w:cs="Times New Roman"/>
          <w:sz w:val="24"/>
          <w:szCs w:val="24"/>
        </w:rPr>
        <w:t>ic “string sign”. Restricted diffusion reflected</w:t>
      </w:r>
      <w:r w:rsidRPr="00095C3E">
        <w:rPr>
          <w:rFonts w:ascii="Book Antiqua" w:hAnsi="Book Antiqua" w:cs="Times New Roman"/>
          <w:sz w:val="24"/>
          <w:szCs w:val="24"/>
        </w:rPr>
        <w:t xml:space="preserve"> its high cellularity, supporting the observation that restricted diffusion can be seen in both malignant and benign lesions.</w:t>
      </w:r>
    </w:p>
    <w:p w:rsidR="00BA3746" w:rsidRPr="00095C3E" w:rsidRDefault="00BA3746" w:rsidP="00095C3E">
      <w:pPr>
        <w:spacing w:after="0" w:line="360" w:lineRule="auto"/>
        <w:jc w:val="both"/>
        <w:rPr>
          <w:rFonts w:ascii="Book Antiqua" w:hAnsi="Book Antiqua" w:cs="Times New Roman"/>
          <w:sz w:val="24"/>
          <w:szCs w:val="24"/>
          <w:lang w:eastAsia="zh-CN"/>
        </w:rPr>
      </w:pPr>
    </w:p>
    <w:p w:rsidR="002C1B46" w:rsidRPr="00A621A1" w:rsidRDefault="002C1B46" w:rsidP="00A621A1">
      <w:pPr>
        <w:spacing w:after="0" w:line="360" w:lineRule="auto"/>
        <w:jc w:val="both"/>
        <w:rPr>
          <w:rFonts w:ascii="Book Antiqua" w:hAnsi="Book Antiqua" w:cs="Times New Roman"/>
          <w:b/>
          <w:i/>
          <w:sz w:val="24"/>
          <w:szCs w:val="24"/>
          <w:lang w:eastAsia="zh-CN"/>
        </w:rPr>
      </w:pPr>
      <w:r w:rsidRPr="00A621A1">
        <w:rPr>
          <w:rFonts w:ascii="Book Antiqua" w:hAnsi="Book Antiqua" w:cs="Times New Roman"/>
          <w:b/>
          <w:i/>
          <w:sz w:val="24"/>
          <w:szCs w:val="24"/>
        </w:rPr>
        <w:t>Peer review</w:t>
      </w:r>
    </w:p>
    <w:p w:rsidR="00F15B51" w:rsidRPr="00A621A1" w:rsidRDefault="008E35BF" w:rsidP="00A621A1">
      <w:pPr>
        <w:spacing w:after="0" w:line="360" w:lineRule="auto"/>
        <w:jc w:val="both"/>
        <w:rPr>
          <w:rFonts w:ascii="Book Antiqua" w:hAnsi="Book Antiqua" w:cs="Times New Roman"/>
          <w:sz w:val="24"/>
          <w:szCs w:val="24"/>
          <w:lang w:eastAsia="zh-CN"/>
        </w:rPr>
      </w:pPr>
      <w:r w:rsidRPr="00A621A1">
        <w:rPr>
          <w:rFonts w:ascii="Book Antiqua" w:hAnsi="Book Antiqua" w:cs="Times New Roman"/>
          <w:sz w:val="24"/>
          <w:szCs w:val="24"/>
          <w:lang w:eastAsia="zh-CN"/>
        </w:rPr>
        <w:t>Good paper.</w:t>
      </w:r>
    </w:p>
    <w:p w:rsidR="00F15B51" w:rsidRPr="00A621A1" w:rsidRDefault="00F15B51" w:rsidP="00A621A1">
      <w:pPr>
        <w:spacing w:after="0" w:line="360" w:lineRule="auto"/>
        <w:jc w:val="both"/>
        <w:rPr>
          <w:rFonts w:ascii="Book Antiqua" w:hAnsi="Book Antiqua" w:cs="Times New Roman"/>
          <w:b/>
          <w:sz w:val="24"/>
          <w:szCs w:val="24"/>
        </w:rPr>
      </w:pPr>
    </w:p>
    <w:p w:rsidR="002C1B46" w:rsidRPr="00A621A1" w:rsidRDefault="002C1B46" w:rsidP="00A621A1">
      <w:pPr>
        <w:spacing w:after="0" w:line="360" w:lineRule="auto"/>
        <w:jc w:val="both"/>
        <w:rPr>
          <w:rFonts w:ascii="Book Antiqua" w:hAnsi="Book Antiqua" w:cs="Times New Roman"/>
          <w:b/>
          <w:sz w:val="24"/>
          <w:szCs w:val="24"/>
          <w:lang w:eastAsia="zh-CN"/>
        </w:rPr>
      </w:pPr>
      <w:r w:rsidRPr="00A621A1">
        <w:rPr>
          <w:rFonts w:ascii="Book Antiqua" w:hAnsi="Book Antiqua" w:cs="Times New Roman"/>
          <w:b/>
          <w:sz w:val="24"/>
          <w:szCs w:val="24"/>
        </w:rPr>
        <w:t>REFERENCES</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1 </w:t>
      </w:r>
      <w:r w:rsidRPr="00A621A1">
        <w:rPr>
          <w:rFonts w:ascii="Book Antiqua" w:eastAsia="宋体" w:hAnsi="Book Antiqua" w:cs="宋体"/>
          <w:b/>
          <w:bCs/>
          <w:color w:val="000000"/>
          <w:sz w:val="24"/>
          <w:szCs w:val="24"/>
          <w:lang w:val="en-US" w:eastAsia="zh-CN"/>
        </w:rPr>
        <w:t>O'Donoghue GM</w:t>
      </w:r>
      <w:r w:rsidRPr="00A621A1">
        <w:rPr>
          <w:rFonts w:ascii="Book Antiqua" w:eastAsia="宋体" w:hAnsi="Book Antiqua" w:cs="宋体"/>
          <w:color w:val="000000"/>
          <w:sz w:val="24"/>
          <w:szCs w:val="24"/>
          <w:lang w:val="en-US" w:eastAsia="zh-CN"/>
        </w:rPr>
        <w:t>, Brackmann DE, House JW, Jackler RK. Neuromas of the facial nerve. </w:t>
      </w:r>
      <w:r w:rsidRPr="00A621A1">
        <w:rPr>
          <w:rFonts w:ascii="Book Antiqua" w:eastAsia="宋体" w:hAnsi="Book Antiqua" w:cs="宋体"/>
          <w:i/>
          <w:iCs/>
          <w:color w:val="000000"/>
          <w:sz w:val="24"/>
          <w:szCs w:val="24"/>
          <w:lang w:val="en-US" w:eastAsia="zh-CN"/>
        </w:rPr>
        <w:t>Am J Otol</w:t>
      </w:r>
      <w:r w:rsidRPr="00A621A1">
        <w:rPr>
          <w:rFonts w:ascii="Book Antiqua" w:eastAsia="宋体" w:hAnsi="Book Antiqua" w:cs="宋体"/>
          <w:color w:val="000000"/>
          <w:sz w:val="24"/>
          <w:szCs w:val="24"/>
          <w:lang w:val="en-US" w:eastAsia="zh-CN"/>
        </w:rPr>
        <w:t> 1989; </w:t>
      </w:r>
      <w:r w:rsidRPr="00A621A1">
        <w:rPr>
          <w:rFonts w:ascii="Book Antiqua" w:eastAsia="宋体" w:hAnsi="Book Antiqua" w:cs="宋体"/>
          <w:b/>
          <w:bCs/>
          <w:color w:val="000000"/>
          <w:sz w:val="24"/>
          <w:szCs w:val="24"/>
          <w:lang w:val="en-US" w:eastAsia="zh-CN"/>
        </w:rPr>
        <w:t>10</w:t>
      </w:r>
      <w:r w:rsidRPr="00A621A1">
        <w:rPr>
          <w:rFonts w:ascii="Book Antiqua" w:eastAsia="宋体" w:hAnsi="Book Antiqua" w:cs="宋体"/>
          <w:color w:val="000000"/>
          <w:sz w:val="24"/>
          <w:szCs w:val="24"/>
          <w:lang w:val="en-US" w:eastAsia="zh-CN"/>
        </w:rPr>
        <w:t>: 49-54 [PMID: 2719087]</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2 </w:t>
      </w:r>
      <w:r w:rsidRPr="00A621A1">
        <w:rPr>
          <w:rFonts w:ascii="Book Antiqua" w:eastAsia="宋体" w:hAnsi="Book Antiqua" w:cs="宋体"/>
          <w:b/>
          <w:bCs/>
          <w:color w:val="000000"/>
          <w:sz w:val="24"/>
          <w:szCs w:val="24"/>
          <w:lang w:val="en-US" w:eastAsia="zh-CN"/>
        </w:rPr>
        <w:t>Symon L</w:t>
      </w:r>
      <w:r w:rsidRPr="00A621A1">
        <w:rPr>
          <w:rFonts w:ascii="Book Antiqua" w:eastAsia="宋体" w:hAnsi="Book Antiqua" w:cs="宋体"/>
          <w:color w:val="000000"/>
          <w:sz w:val="24"/>
          <w:szCs w:val="24"/>
          <w:lang w:val="en-US" w:eastAsia="zh-CN"/>
        </w:rPr>
        <w:t>, Cheesman AD, Kawauchi M, Bordi L. Neuromas of the facial nerve: a report of 12 cases. </w:t>
      </w:r>
      <w:r w:rsidRPr="00A621A1">
        <w:rPr>
          <w:rFonts w:ascii="Book Antiqua" w:eastAsia="宋体" w:hAnsi="Book Antiqua" w:cs="宋体"/>
          <w:i/>
          <w:iCs/>
          <w:color w:val="000000"/>
          <w:sz w:val="24"/>
          <w:szCs w:val="24"/>
          <w:lang w:val="en-US" w:eastAsia="zh-CN"/>
        </w:rPr>
        <w:t>Br J Neurosurg</w:t>
      </w:r>
      <w:r w:rsidRPr="00A621A1">
        <w:rPr>
          <w:rFonts w:ascii="Book Antiqua" w:eastAsia="宋体" w:hAnsi="Book Antiqua" w:cs="宋体"/>
          <w:color w:val="000000"/>
          <w:sz w:val="24"/>
          <w:szCs w:val="24"/>
          <w:lang w:val="en-US" w:eastAsia="zh-CN"/>
        </w:rPr>
        <w:t> 1993; </w:t>
      </w:r>
      <w:r w:rsidRPr="00A621A1">
        <w:rPr>
          <w:rFonts w:ascii="Book Antiqua" w:eastAsia="宋体" w:hAnsi="Book Antiqua" w:cs="宋体"/>
          <w:b/>
          <w:bCs/>
          <w:color w:val="000000"/>
          <w:sz w:val="24"/>
          <w:szCs w:val="24"/>
          <w:lang w:val="en-US" w:eastAsia="zh-CN"/>
        </w:rPr>
        <w:t>7</w:t>
      </w:r>
      <w:r w:rsidRPr="00A621A1">
        <w:rPr>
          <w:rFonts w:ascii="Book Antiqua" w:eastAsia="宋体" w:hAnsi="Book Antiqua" w:cs="宋体"/>
          <w:color w:val="000000"/>
          <w:sz w:val="24"/>
          <w:szCs w:val="24"/>
          <w:lang w:val="en-US" w:eastAsia="zh-CN"/>
        </w:rPr>
        <w:t>: 13-22 [PMID: 8435140 DOI: 10.3109/02688699308995051]</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3 </w:t>
      </w:r>
      <w:r w:rsidRPr="00A621A1">
        <w:rPr>
          <w:rFonts w:ascii="Book Antiqua" w:eastAsia="宋体" w:hAnsi="Book Antiqua" w:cs="宋体"/>
          <w:b/>
          <w:bCs/>
          <w:color w:val="000000"/>
          <w:sz w:val="24"/>
          <w:szCs w:val="24"/>
          <w:lang w:val="en-US" w:eastAsia="zh-CN"/>
        </w:rPr>
        <w:t>Forton GE</w:t>
      </w:r>
      <w:r w:rsidRPr="00A621A1">
        <w:rPr>
          <w:rFonts w:ascii="Book Antiqua" w:eastAsia="宋体" w:hAnsi="Book Antiqua" w:cs="宋体"/>
          <w:color w:val="000000"/>
          <w:sz w:val="24"/>
          <w:szCs w:val="24"/>
          <w:lang w:val="en-US" w:eastAsia="zh-CN"/>
        </w:rPr>
        <w:t>, Moeneclaey LL, Offeciers FE. Facial nerve neuroma. Report of two cases including histological and radiological imaging studies. </w:t>
      </w:r>
      <w:r w:rsidRPr="00A621A1">
        <w:rPr>
          <w:rFonts w:ascii="Book Antiqua" w:eastAsia="宋体" w:hAnsi="Book Antiqua" w:cs="宋体"/>
          <w:i/>
          <w:iCs/>
          <w:color w:val="000000"/>
          <w:sz w:val="24"/>
          <w:szCs w:val="24"/>
          <w:lang w:val="en-US" w:eastAsia="zh-CN"/>
        </w:rPr>
        <w:t>Eur Arch Otorhinolaryngol</w:t>
      </w:r>
      <w:r w:rsidRPr="00A621A1">
        <w:rPr>
          <w:rFonts w:ascii="Book Antiqua" w:eastAsia="宋体" w:hAnsi="Book Antiqua" w:cs="宋体"/>
          <w:color w:val="000000"/>
          <w:sz w:val="24"/>
          <w:szCs w:val="24"/>
          <w:lang w:val="en-US" w:eastAsia="zh-CN"/>
        </w:rPr>
        <w:t> 1994; </w:t>
      </w:r>
      <w:r w:rsidRPr="00A621A1">
        <w:rPr>
          <w:rFonts w:ascii="Book Antiqua" w:eastAsia="宋体" w:hAnsi="Book Antiqua" w:cs="宋体"/>
          <w:b/>
          <w:bCs/>
          <w:color w:val="000000"/>
          <w:sz w:val="24"/>
          <w:szCs w:val="24"/>
          <w:lang w:val="en-US" w:eastAsia="zh-CN"/>
        </w:rPr>
        <w:t>251</w:t>
      </w:r>
      <w:r w:rsidRPr="00A621A1">
        <w:rPr>
          <w:rFonts w:ascii="Book Antiqua" w:eastAsia="宋体" w:hAnsi="Book Antiqua" w:cs="宋体"/>
          <w:color w:val="000000"/>
          <w:sz w:val="24"/>
          <w:szCs w:val="24"/>
          <w:lang w:val="en-US" w:eastAsia="zh-CN"/>
        </w:rPr>
        <w:t>: 17-22 [PMID: 8179862 DOI: 10.1007/BF00175952]</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4 </w:t>
      </w:r>
      <w:r w:rsidRPr="00A621A1">
        <w:rPr>
          <w:rFonts w:ascii="Book Antiqua" w:eastAsia="宋体" w:hAnsi="Book Antiqua" w:cs="宋体"/>
          <w:b/>
          <w:bCs/>
          <w:color w:val="000000"/>
          <w:sz w:val="24"/>
          <w:szCs w:val="24"/>
          <w:lang w:val="en-US" w:eastAsia="zh-CN"/>
        </w:rPr>
        <w:t>Balle VH</w:t>
      </w:r>
      <w:r w:rsidRPr="00A621A1">
        <w:rPr>
          <w:rFonts w:ascii="Book Antiqua" w:eastAsia="宋体" w:hAnsi="Book Antiqua" w:cs="宋体"/>
          <w:color w:val="000000"/>
          <w:sz w:val="24"/>
          <w:szCs w:val="24"/>
          <w:lang w:val="en-US" w:eastAsia="zh-CN"/>
        </w:rPr>
        <w:t>, Greisen O. Neurilemmomas of the facial nerve presenting as parotid tumors. </w:t>
      </w:r>
      <w:r w:rsidRPr="00A621A1">
        <w:rPr>
          <w:rFonts w:ascii="Book Antiqua" w:eastAsia="宋体" w:hAnsi="Book Antiqua" w:cs="宋体"/>
          <w:i/>
          <w:iCs/>
          <w:color w:val="000000"/>
          <w:sz w:val="24"/>
          <w:szCs w:val="24"/>
          <w:lang w:val="en-US" w:eastAsia="zh-CN"/>
        </w:rPr>
        <w:t>Ann Otol Rhinol Laryngol</w:t>
      </w:r>
      <w:r w:rsidRPr="00A621A1">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1984</w:t>
      </w:r>
      <w:r w:rsidRPr="00A621A1">
        <w:rPr>
          <w:rFonts w:ascii="Book Antiqua" w:eastAsia="宋体" w:hAnsi="Book Antiqua" w:cs="宋体"/>
          <w:color w:val="000000"/>
          <w:sz w:val="24"/>
          <w:szCs w:val="24"/>
          <w:lang w:val="en-US" w:eastAsia="zh-CN"/>
        </w:rPr>
        <w:t>; </w:t>
      </w:r>
      <w:r w:rsidRPr="00A621A1">
        <w:rPr>
          <w:rFonts w:ascii="Book Antiqua" w:eastAsia="宋体" w:hAnsi="Book Antiqua" w:cs="宋体"/>
          <w:b/>
          <w:bCs/>
          <w:color w:val="000000"/>
          <w:sz w:val="24"/>
          <w:szCs w:val="24"/>
          <w:lang w:val="en-US" w:eastAsia="zh-CN"/>
        </w:rPr>
        <w:t>93</w:t>
      </w:r>
      <w:r w:rsidRPr="00A621A1">
        <w:rPr>
          <w:rFonts w:ascii="Book Antiqua" w:eastAsia="宋体" w:hAnsi="Book Antiqua" w:cs="宋体"/>
          <w:color w:val="000000"/>
          <w:sz w:val="24"/>
          <w:szCs w:val="24"/>
          <w:lang w:val="en-US" w:eastAsia="zh-CN"/>
        </w:rPr>
        <w:t>: 70-72 [PMID: 6703600 DOI: 10.1177/000348948409300116]</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5 </w:t>
      </w:r>
      <w:r w:rsidRPr="00A621A1">
        <w:rPr>
          <w:rFonts w:ascii="Book Antiqua" w:eastAsia="宋体" w:hAnsi="Book Antiqua" w:cs="宋体"/>
          <w:b/>
          <w:bCs/>
          <w:color w:val="000000"/>
          <w:sz w:val="24"/>
          <w:szCs w:val="24"/>
          <w:lang w:val="en-US" w:eastAsia="zh-CN"/>
        </w:rPr>
        <w:t>Chiang CW</w:t>
      </w:r>
      <w:r w:rsidRPr="00A621A1">
        <w:rPr>
          <w:rFonts w:ascii="Book Antiqua" w:eastAsia="宋体" w:hAnsi="Book Antiqua" w:cs="宋体"/>
          <w:color w:val="000000"/>
          <w:sz w:val="24"/>
          <w:szCs w:val="24"/>
          <w:lang w:val="en-US" w:eastAsia="zh-CN"/>
        </w:rPr>
        <w:t>, Chang YL, Lou PJ. Multicentricity of intraparotid facial nerve schwannomas. </w:t>
      </w:r>
      <w:r w:rsidRPr="00A621A1">
        <w:rPr>
          <w:rFonts w:ascii="Book Antiqua" w:eastAsia="宋体" w:hAnsi="Book Antiqua" w:cs="宋体"/>
          <w:i/>
          <w:iCs/>
          <w:color w:val="000000"/>
          <w:sz w:val="24"/>
          <w:szCs w:val="24"/>
          <w:lang w:val="en-US" w:eastAsia="zh-CN"/>
        </w:rPr>
        <w:t>Ann Otol Rhinol Laryngol</w:t>
      </w:r>
      <w:r w:rsidRPr="00A621A1">
        <w:rPr>
          <w:rFonts w:ascii="Book Antiqua" w:eastAsia="宋体" w:hAnsi="Book Antiqua" w:cs="宋体"/>
          <w:color w:val="000000"/>
          <w:sz w:val="24"/>
          <w:szCs w:val="24"/>
          <w:lang w:val="en-US" w:eastAsia="zh-CN"/>
        </w:rPr>
        <w:t> 2001; </w:t>
      </w:r>
      <w:r w:rsidRPr="00A621A1">
        <w:rPr>
          <w:rFonts w:ascii="Book Antiqua" w:eastAsia="宋体" w:hAnsi="Book Antiqua" w:cs="宋体"/>
          <w:b/>
          <w:bCs/>
          <w:color w:val="000000"/>
          <w:sz w:val="24"/>
          <w:szCs w:val="24"/>
          <w:lang w:val="en-US" w:eastAsia="zh-CN"/>
        </w:rPr>
        <w:t>110</w:t>
      </w:r>
      <w:r w:rsidRPr="00A621A1">
        <w:rPr>
          <w:rFonts w:ascii="Book Antiqua" w:eastAsia="宋体" w:hAnsi="Book Antiqua" w:cs="宋体"/>
          <w:color w:val="000000"/>
          <w:sz w:val="24"/>
          <w:szCs w:val="24"/>
          <w:lang w:val="en-US" w:eastAsia="zh-CN"/>
        </w:rPr>
        <w:t>: 871-874 [PMID: 11558765 DOI: 10.1177/000348940111000912]</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6 </w:t>
      </w:r>
      <w:r w:rsidRPr="00A621A1">
        <w:rPr>
          <w:rFonts w:ascii="Book Antiqua" w:eastAsia="宋体" w:hAnsi="Book Antiqua" w:cs="宋体"/>
          <w:b/>
          <w:bCs/>
          <w:color w:val="000000"/>
          <w:sz w:val="24"/>
          <w:szCs w:val="24"/>
          <w:lang w:val="en-US" w:eastAsia="zh-CN"/>
        </w:rPr>
        <w:t>Chung SY</w:t>
      </w:r>
      <w:r w:rsidRPr="00A621A1">
        <w:rPr>
          <w:rFonts w:ascii="Book Antiqua" w:eastAsia="宋体" w:hAnsi="Book Antiqua" w:cs="宋体"/>
          <w:color w:val="000000"/>
          <w:sz w:val="24"/>
          <w:szCs w:val="24"/>
          <w:lang w:val="en-US" w:eastAsia="zh-CN"/>
        </w:rPr>
        <w:t>, Kim DI, Lee BH, Yoon PH, Jeon P, Chung TS. Facial nerve schwannomas: CT and MR findings. </w:t>
      </w:r>
      <w:r w:rsidRPr="00A621A1">
        <w:rPr>
          <w:rFonts w:ascii="Book Antiqua" w:eastAsia="宋体" w:hAnsi="Book Antiqua" w:cs="宋体"/>
          <w:i/>
          <w:iCs/>
          <w:color w:val="000000"/>
          <w:sz w:val="24"/>
          <w:szCs w:val="24"/>
          <w:lang w:val="en-US" w:eastAsia="zh-CN"/>
        </w:rPr>
        <w:t>Yonsei Med J</w:t>
      </w:r>
      <w:r w:rsidRPr="00A621A1">
        <w:rPr>
          <w:rFonts w:ascii="Book Antiqua" w:eastAsia="宋体" w:hAnsi="Book Antiqua" w:cs="宋体"/>
          <w:color w:val="000000"/>
          <w:sz w:val="24"/>
          <w:szCs w:val="24"/>
          <w:lang w:val="en-US" w:eastAsia="zh-CN"/>
        </w:rPr>
        <w:t> 1998; </w:t>
      </w:r>
      <w:r w:rsidRPr="00A621A1">
        <w:rPr>
          <w:rFonts w:ascii="Book Antiqua" w:eastAsia="宋体" w:hAnsi="Book Antiqua" w:cs="宋体"/>
          <w:b/>
          <w:bCs/>
          <w:color w:val="000000"/>
          <w:sz w:val="24"/>
          <w:szCs w:val="24"/>
          <w:lang w:val="en-US" w:eastAsia="zh-CN"/>
        </w:rPr>
        <w:t>39</w:t>
      </w:r>
      <w:r w:rsidRPr="00A621A1">
        <w:rPr>
          <w:rFonts w:ascii="Book Antiqua" w:eastAsia="宋体" w:hAnsi="Book Antiqua" w:cs="宋体"/>
          <w:color w:val="000000"/>
          <w:sz w:val="24"/>
          <w:szCs w:val="24"/>
          <w:lang w:val="en-US" w:eastAsia="zh-CN"/>
        </w:rPr>
        <w:t>: 148-153 [PMID: 9587255 DOI: 10.3349/ymj.1998.39.2.148]</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7 </w:t>
      </w:r>
      <w:r w:rsidRPr="00A621A1">
        <w:rPr>
          <w:rFonts w:ascii="Book Antiqua" w:eastAsia="宋体" w:hAnsi="Book Antiqua" w:cs="宋体"/>
          <w:b/>
          <w:bCs/>
          <w:color w:val="000000"/>
          <w:sz w:val="24"/>
          <w:szCs w:val="24"/>
          <w:lang w:val="en-US" w:eastAsia="zh-CN"/>
        </w:rPr>
        <w:t>Nader ME</w:t>
      </w:r>
      <w:r w:rsidRPr="00A621A1">
        <w:rPr>
          <w:rFonts w:ascii="Book Antiqua" w:eastAsia="宋体" w:hAnsi="Book Antiqua" w:cs="宋体"/>
          <w:color w:val="000000"/>
          <w:sz w:val="24"/>
          <w:szCs w:val="24"/>
          <w:lang w:val="en-US" w:eastAsia="zh-CN"/>
        </w:rPr>
        <w:t>, Bell D, Sturgis EM, Ginsberg LE, Gidley PW. Facial Nerve Paralysis due to a Pleomorphic Adenoma with the Imaging Characteristics of a Facial Nerve Schwannoma. </w:t>
      </w:r>
      <w:r w:rsidRPr="00A621A1">
        <w:rPr>
          <w:rFonts w:ascii="Book Antiqua" w:eastAsia="宋体" w:hAnsi="Book Antiqua" w:cs="宋体"/>
          <w:i/>
          <w:iCs/>
          <w:color w:val="000000"/>
          <w:sz w:val="24"/>
          <w:szCs w:val="24"/>
          <w:lang w:val="en-US" w:eastAsia="zh-CN"/>
        </w:rPr>
        <w:t>J Neurol Surg Rep</w:t>
      </w:r>
      <w:r w:rsidRPr="00A621A1">
        <w:rPr>
          <w:rFonts w:ascii="Book Antiqua" w:eastAsia="宋体" w:hAnsi="Book Antiqua" w:cs="宋体"/>
          <w:color w:val="000000"/>
          <w:sz w:val="24"/>
          <w:szCs w:val="24"/>
          <w:lang w:val="en-US" w:eastAsia="zh-CN"/>
        </w:rPr>
        <w:t> 2014; </w:t>
      </w:r>
      <w:r w:rsidRPr="00A621A1">
        <w:rPr>
          <w:rFonts w:ascii="Book Antiqua" w:eastAsia="宋体" w:hAnsi="Book Antiqua" w:cs="宋体"/>
          <w:b/>
          <w:bCs/>
          <w:color w:val="000000"/>
          <w:sz w:val="24"/>
          <w:szCs w:val="24"/>
          <w:lang w:val="en-US" w:eastAsia="zh-CN"/>
        </w:rPr>
        <w:t>75</w:t>
      </w:r>
      <w:r w:rsidRPr="00A621A1">
        <w:rPr>
          <w:rFonts w:ascii="Book Antiqua" w:eastAsia="宋体" w:hAnsi="Book Antiqua" w:cs="宋体"/>
          <w:color w:val="000000"/>
          <w:sz w:val="24"/>
          <w:szCs w:val="24"/>
          <w:lang w:val="en-US" w:eastAsia="zh-CN"/>
        </w:rPr>
        <w:t>: e84-e88 [PMID: 25083397 DOI: 10.1055/s-0034-1368149]</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8 </w:t>
      </w:r>
      <w:r w:rsidRPr="00A621A1">
        <w:rPr>
          <w:rFonts w:ascii="Book Antiqua" w:eastAsia="宋体" w:hAnsi="Book Antiqua" w:cs="宋体"/>
          <w:b/>
          <w:color w:val="000000"/>
          <w:sz w:val="24"/>
          <w:szCs w:val="24"/>
          <w:lang w:val="en-US" w:eastAsia="zh-CN"/>
        </w:rPr>
        <w:t>Klintworth N</w:t>
      </w:r>
      <w:r w:rsidRPr="00A621A1">
        <w:rPr>
          <w:rFonts w:ascii="Book Antiqua" w:eastAsia="宋体" w:hAnsi="Book Antiqua" w:cs="宋体"/>
          <w:color w:val="000000"/>
          <w:sz w:val="24"/>
          <w:szCs w:val="24"/>
          <w:lang w:val="en-US" w:eastAsia="zh-CN"/>
        </w:rPr>
        <w:t>, Mantsopoulos K, Zenk J, Psychogios G, Iro H, Bozzato A. Sonoelastography of parotid gland tumours: initial experience and identification of char</w:t>
      </w:r>
      <w:r w:rsidR="006D29AE">
        <w:rPr>
          <w:rFonts w:ascii="Book Antiqua" w:eastAsia="宋体" w:hAnsi="Book Antiqua" w:cs="宋体"/>
          <w:color w:val="000000"/>
          <w:sz w:val="24"/>
          <w:szCs w:val="24"/>
          <w:lang w:val="en-US" w:eastAsia="zh-CN"/>
        </w:rPr>
        <w:t xml:space="preserve">acteristic patterns. </w:t>
      </w:r>
      <w:r w:rsidR="006D29AE" w:rsidRPr="006D29AE">
        <w:rPr>
          <w:rFonts w:ascii="Book Antiqua" w:eastAsia="宋体" w:hAnsi="Book Antiqua" w:cs="宋体"/>
          <w:i/>
          <w:color w:val="000000"/>
          <w:sz w:val="24"/>
          <w:szCs w:val="24"/>
          <w:lang w:val="en-US" w:eastAsia="zh-CN"/>
        </w:rPr>
        <w:t>Eur Radiol</w:t>
      </w:r>
      <w:r w:rsidR="006D29AE">
        <w:rPr>
          <w:rFonts w:ascii="Book Antiqua" w:eastAsia="宋体" w:hAnsi="Book Antiqua" w:cs="宋体"/>
          <w:color w:val="000000"/>
          <w:sz w:val="24"/>
          <w:szCs w:val="24"/>
          <w:lang w:val="en-US" w:eastAsia="zh-CN"/>
        </w:rPr>
        <w:t xml:space="preserve"> 2012;</w:t>
      </w:r>
      <w:r w:rsidR="006D29AE" w:rsidRPr="006D29AE">
        <w:rPr>
          <w:rFonts w:ascii="Book Antiqua" w:eastAsia="宋体" w:hAnsi="Book Antiqua" w:cs="宋体"/>
          <w:b/>
          <w:color w:val="000000"/>
          <w:sz w:val="24"/>
          <w:szCs w:val="24"/>
          <w:lang w:val="en-US" w:eastAsia="zh-CN"/>
        </w:rPr>
        <w:t xml:space="preserve"> 22</w:t>
      </w:r>
      <w:r w:rsidR="006D29AE">
        <w:rPr>
          <w:rFonts w:ascii="Book Antiqua" w:eastAsia="宋体" w:hAnsi="Book Antiqua" w:cs="宋体"/>
          <w:color w:val="000000"/>
          <w:sz w:val="24"/>
          <w:szCs w:val="24"/>
          <w:lang w:val="en-US" w:eastAsia="zh-CN"/>
        </w:rPr>
        <w:t>: 947-</w:t>
      </w:r>
      <w:r w:rsidR="006D29AE">
        <w:rPr>
          <w:rFonts w:ascii="Book Antiqua" w:eastAsia="宋体" w:hAnsi="Book Antiqua" w:cs="宋体" w:hint="eastAsia"/>
          <w:color w:val="000000"/>
          <w:sz w:val="24"/>
          <w:szCs w:val="24"/>
          <w:lang w:val="en-US" w:eastAsia="zh-CN"/>
        </w:rPr>
        <w:t>9</w:t>
      </w:r>
      <w:r w:rsidR="006D29AE">
        <w:rPr>
          <w:rFonts w:ascii="Book Antiqua" w:eastAsia="宋体" w:hAnsi="Book Antiqua" w:cs="宋体"/>
          <w:color w:val="000000"/>
          <w:sz w:val="24"/>
          <w:szCs w:val="24"/>
          <w:lang w:val="en-US" w:eastAsia="zh-CN"/>
        </w:rPr>
        <w:t>56</w:t>
      </w:r>
      <w:r w:rsidRPr="00A621A1">
        <w:rPr>
          <w:rFonts w:ascii="Book Antiqua" w:eastAsia="宋体" w:hAnsi="Book Antiqua" w:cs="宋体"/>
          <w:color w:val="000000"/>
          <w:sz w:val="24"/>
          <w:szCs w:val="24"/>
          <w:lang w:val="en-US" w:eastAsia="zh-CN"/>
        </w:rPr>
        <w:t xml:space="preserve"> [DOI: 10.1007/s00330-011-2344-7]</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9 </w:t>
      </w:r>
      <w:r w:rsidRPr="00A621A1">
        <w:rPr>
          <w:rFonts w:ascii="Book Antiqua" w:eastAsia="宋体" w:hAnsi="Book Antiqua" w:cs="宋体"/>
          <w:b/>
          <w:bCs/>
          <w:color w:val="000000"/>
          <w:sz w:val="24"/>
          <w:szCs w:val="24"/>
          <w:lang w:val="en-US" w:eastAsia="zh-CN"/>
        </w:rPr>
        <w:t>Martin N</w:t>
      </w:r>
      <w:r w:rsidRPr="00A621A1">
        <w:rPr>
          <w:rFonts w:ascii="Book Antiqua" w:eastAsia="宋体" w:hAnsi="Book Antiqua" w:cs="宋体"/>
          <w:color w:val="000000"/>
          <w:sz w:val="24"/>
          <w:szCs w:val="24"/>
          <w:lang w:val="en-US" w:eastAsia="zh-CN"/>
        </w:rPr>
        <w:t>, Sterkers O, Mompoint D, Nahum H. Facial nerve neuromas: MR imaging. Report of four cases. </w:t>
      </w:r>
      <w:r w:rsidRPr="00A621A1">
        <w:rPr>
          <w:rFonts w:ascii="Book Antiqua" w:eastAsia="宋体" w:hAnsi="Book Antiqua" w:cs="宋体"/>
          <w:i/>
          <w:iCs/>
          <w:color w:val="000000"/>
          <w:sz w:val="24"/>
          <w:szCs w:val="24"/>
          <w:lang w:val="en-US" w:eastAsia="zh-CN"/>
        </w:rPr>
        <w:t>Neuroradiology</w:t>
      </w:r>
      <w:r w:rsidRPr="00A621A1">
        <w:rPr>
          <w:rFonts w:ascii="Book Antiqua" w:eastAsia="宋体" w:hAnsi="Book Antiqua" w:cs="宋体"/>
          <w:color w:val="000000"/>
          <w:sz w:val="24"/>
          <w:szCs w:val="24"/>
          <w:lang w:val="en-US" w:eastAsia="zh-CN"/>
        </w:rPr>
        <w:t> 1992; </w:t>
      </w:r>
      <w:r w:rsidRPr="00A621A1">
        <w:rPr>
          <w:rFonts w:ascii="Book Antiqua" w:eastAsia="宋体" w:hAnsi="Book Antiqua" w:cs="宋体"/>
          <w:b/>
          <w:bCs/>
          <w:color w:val="000000"/>
          <w:sz w:val="24"/>
          <w:szCs w:val="24"/>
          <w:lang w:val="en-US" w:eastAsia="zh-CN"/>
        </w:rPr>
        <w:t>34</w:t>
      </w:r>
      <w:r w:rsidRPr="00A621A1">
        <w:rPr>
          <w:rFonts w:ascii="Book Antiqua" w:eastAsia="宋体" w:hAnsi="Book Antiqua" w:cs="宋体"/>
          <w:color w:val="000000"/>
          <w:sz w:val="24"/>
          <w:szCs w:val="24"/>
          <w:lang w:val="en-US" w:eastAsia="zh-CN"/>
        </w:rPr>
        <w:t>: 62-67 [PMID: 1553040 DOI: 10.1007/BF00588435]</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10 </w:t>
      </w:r>
      <w:r w:rsidRPr="00A621A1">
        <w:rPr>
          <w:rFonts w:ascii="Book Antiqua" w:eastAsia="宋体" w:hAnsi="Book Antiqua" w:cs="宋体"/>
          <w:b/>
          <w:bCs/>
          <w:color w:val="000000"/>
          <w:sz w:val="24"/>
          <w:szCs w:val="24"/>
          <w:lang w:val="en-US" w:eastAsia="zh-CN"/>
        </w:rPr>
        <w:t>Suh JS</w:t>
      </w:r>
      <w:r w:rsidRPr="00A621A1">
        <w:rPr>
          <w:rFonts w:ascii="Book Antiqua" w:eastAsia="宋体" w:hAnsi="Book Antiqua" w:cs="宋体"/>
          <w:color w:val="000000"/>
          <w:sz w:val="24"/>
          <w:szCs w:val="24"/>
          <w:lang w:val="en-US" w:eastAsia="zh-CN"/>
        </w:rPr>
        <w:t>, Abenoza P, Galloway HR, Everson LI, Griffiths HJ. Peripheral (extracranial) nerve tumors: correlation of MR imaging and histologic findings. </w:t>
      </w:r>
      <w:r w:rsidRPr="00A621A1">
        <w:rPr>
          <w:rFonts w:ascii="Book Antiqua" w:eastAsia="宋体" w:hAnsi="Book Antiqua" w:cs="宋体"/>
          <w:i/>
          <w:iCs/>
          <w:color w:val="000000"/>
          <w:sz w:val="24"/>
          <w:szCs w:val="24"/>
          <w:lang w:val="en-US" w:eastAsia="zh-CN"/>
        </w:rPr>
        <w:t>Radiology</w:t>
      </w:r>
      <w:r w:rsidRPr="00A621A1">
        <w:rPr>
          <w:rFonts w:ascii="Book Antiqua" w:eastAsia="宋体" w:hAnsi="Book Antiqua" w:cs="宋体"/>
          <w:color w:val="000000"/>
          <w:sz w:val="24"/>
          <w:szCs w:val="24"/>
          <w:lang w:val="en-US" w:eastAsia="zh-CN"/>
        </w:rPr>
        <w:t> 1992; </w:t>
      </w:r>
      <w:r w:rsidRPr="00A621A1">
        <w:rPr>
          <w:rFonts w:ascii="Book Antiqua" w:eastAsia="宋体" w:hAnsi="Book Antiqua" w:cs="宋体"/>
          <w:b/>
          <w:bCs/>
          <w:color w:val="000000"/>
          <w:sz w:val="24"/>
          <w:szCs w:val="24"/>
          <w:lang w:val="en-US" w:eastAsia="zh-CN"/>
        </w:rPr>
        <w:t>183</w:t>
      </w:r>
      <w:r w:rsidRPr="00A621A1">
        <w:rPr>
          <w:rFonts w:ascii="Book Antiqua" w:eastAsia="宋体" w:hAnsi="Book Antiqua" w:cs="宋体"/>
          <w:color w:val="000000"/>
          <w:sz w:val="24"/>
          <w:szCs w:val="24"/>
          <w:lang w:val="en-US" w:eastAsia="zh-CN"/>
        </w:rPr>
        <w:t>: 341-346 [PMID: 1561333 DOI: 10.1148/radiology.183.2.1561333]</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11 </w:t>
      </w:r>
      <w:r w:rsidRPr="00A621A1">
        <w:rPr>
          <w:rFonts w:ascii="Book Antiqua" w:eastAsia="宋体" w:hAnsi="Book Antiqua" w:cs="宋体"/>
          <w:b/>
          <w:bCs/>
          <w:color w:val="000000"/>
          <w:sz w:val="24"/>
          <w:szCs w:val="24"/>
          <w:lang w:val="en-US" w:eastAsia="zh-CN"/>
        </w:rPr>
        <w:t>Murphey MD</w:t>
      </w:r>
      <w:r w:rsidRPr="00A621A1">
        <w:rPr>
          <w:rFonts w:ascii="Book Antiqua" w:eastAsia="宋体" w:hAnsi="Book Antiqua" w:cs="宋体"/>
          <w:color w:val="000000"/>
          <w:sz w:val="24"/>
          <w:szCs w:val="24"/>
          <w:lang w:val="en-US" w:eastAsia="zh-CN"/>
        </w:rPr>
        <w:t>, Smith WS, Smith SE, Kransdorf MJ, Temple HT. From the archives of the AFIP. Imaging of musculoskeletal neurogenic tumors: radiologic-pathologic correlation. </w:t>
      </w:r>
      <w:r w:rsidRPr="00A621A1">
        <w:rPr>
          <w:rFonts w:ascii="Book Antiqua" w:eastAsia="宋体" w:hAnsi="Book Antiqua" w:cs="宋体"/>
          <w:i/>
          <w:iCs/>
          <w:color w:val="000000"/>
          <w:sz w:val="24"/>
          <w:szCs w:val="24"/>
          <w:lang w:val="en-US" w:eastAsia="zh-CN"/>
        </w:rPr>
        <w:t>Radiographics</w:t>
      </w:r>
      <w:r w:rsidRPr="00A621A1">
        <w:rPr>
          <w:rFonts w:ascii="Book Antiqua" w:eastAsia="宋体" w:hAnsi="Book Antiqua" w:cs="宋体"/>
          <w:color w:val="000000"/>
          <w:sz w:val="24"/>
          <w:szCs w:val="24"/>
          <w:lang w:val="en-US" w:eastAsia="zh-CN"/>
        </w:rPr>
        <w:t> </w:t>
      </w:r>
      <w:r w:rsidR="006D29AE">
        <w:rPr>
          <w:rFonts w:ascii="Book Antiqua" w:eastAsia="宋体" w:hAnsi="Book Antiqua" w:cs="宋体" w:hint="eastAsia"/>
          <w:color w:val="000000"/>
          <w:sz w:val="24"/>
          <w:szCs w:val="24"/>
          <w:lang w:val="en-US" w:eastAsia="zh-CN"/>
        </w:rPr>
        <w:t>1999</w:t>
      </w:r>
      <w:r w:rsidRPr="00A621A1">
        <w:rPr>
          <w:rFonts w:ascii="Book Antiqua" w:eastAsia="宋体" w:hAnsi="Book Antiqua" w:cs="宋体"/>
          <w:color w:val="000000"/>
          <w:sz w:val="24"/>
          <w:szCs w:val="24"/>
          <w:lang w:val="en-US" w:eastAsia="zh-CN"/>
        </w:rPr>
        <w:t>; </w:t>
      </w:r>
      <w:r w:rsidRPr="00A621A1">
        <w:rPr>
          <w:rFonts w:ascii="Book Antiqua" w:eastAsia="宋体" w:hAnsi="Book Antiqua" w:cs="宋体"/>
          <w:b/>
          <w:bCs/>
          <w:color w:val="000000"/>
          <w:sz w:val="24"/>
          <w:szCs w:val="24"/>
          <w:lang w:val="en-US" w:eastAsia="zh-CN"/>
        </w:rPr>
        <w:t>19</w:t>
      </w:r>
      <w:r w:rsidRPr="00A621A1">
        <w:rPr>
          <w:rFonts w:ascii="Book Antiqua" w:eastAsia="宋体" w:hAnsi="Book Antiqua" w:cs="宋体"/>
          <w:color w:val="000000"/>
          <w:sz w:val="24"/>
          <w:szCs w:val="24"/>
          <w:lang w:val="en-US" w:eastAsia="zh-CN"/>
        </w:rPr>
        <w:t>: 1253-1280 [PMID: 10489179 DOI: 10.1148/radiographics.19.5.g99se101253]</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12 </w:t>
      </w:r>
      <w:r w:rsidRPr="00A621A1">
        <w:rPr>
          <w:rFonts w:ascii="Book Antiqua" w:eastAsia="宋体" w:hAnsi="Book Antiqua" w:cs="宋体"/>
          <w:b/>
          <w:bCs/>
          <w:color w:val="000000"/>
          <w:sz w:val="24"/>
          <w:szCs w:val="24"/>
          <w:lang w:val="en-US" w:eastAsia="zh-CN"/>
        </w:rPr>
        <w:t>Qayyum A</w:t>
      </w:r>
      <w:r w:rsidRPr="00A621A1">
        <w:rPr>
          <w:rFonts w:ascii="Book Antiqua" w:eastAsia="宋体" w:hAnsi="Book Antiqua" w:cs="宋体"/>
          <w:color w:val="000000"/>
          <w:sz w:val="24"/>
          <w:szCs w:val="24"/>
          <w:lang w:val="en-US" w:eastAsia="zh-CN"/>
        </w:rPr>
        <w:t>. Diffusion-weighted imaging in the abdomen and pelvis: concepts and applications. </w:t>
      </w:r>
      <w:r w:rsidRPr="00A621A1">
        <w:rPr>
          <w:rFonts w:ascii="Book Antiqua" w:eastAsia="宋体" w:hAnsi="Book Antiqua" w:cs="宋体"/>
          <w:i/>
          <w:iCs/>
          <w:color w:val="000000"/>
          <w:sz w:val="24"/>
          <w:szCs w:val="24"/>
          <w:lang w:val="en-US" w:eastAsia="zh-CN"/>
        </w:rPr>
        <w:t>Radiographics</w:t>
      </w:r>
      <w:r w:rsidRPr="00A621A1">
        <w:rPr>
          <w:rFonts w:ascii="Book Antiqua" w:eastAsia="宋体" w:hAnsi="Book Antiqua" w:cs="宋体"/>
          <w:color w:val="000000"/>
          <w:sz w:val="24"/>
          <w:szCs w:val="24"/>
          <w:lang w:val="en-US" w:eastAsia="zh-CN"/>
        </w:rPr>
        <w:t> 2009; </w:t>
      </w:r>
      <w:r w:rsidRPr="00A621A1">
        <w:rPr>
          <w:rFonts w:ascii="Book Antiqua" w:eastAsia="宋体" w:hAnsi="Book Antiqua" w:cs="宋体"/>
          <w:b/>
          <w:bCs/>
          <w:color w:val="000000"/>
          <w:sz w:val="24"/>
          <w:szCs w:val="24"/>
          <w:lang w:val="en-US" w:eastAsia="zh-CN"/>
        </w:rPr>
        <w:t>29</w:t>
      </w:r>
      <w:r w:rsidRPr="00A621A1">
        <w:rPr>
          <w:rFonts w:ascii="Book Antiqua" w:eastAsia="宋体" w:hAnsi="Book Antiqua" w:cs="宋体"/>
          <w:color w:val="000000"/>
          <w:sz w:val="24"/>
          <w:szCs w:val="24"/>
          <w:lang w:val="en-US" w:eastAsia="zh-CN"/>
        </w:rPr>
        <w:t>: 1797-1810 [PMID: 19959522 DOI: 10.1148/rg.296095521]</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13 </w:t>
      </w:r>
      <w:r w:rsidRPr="00A621A1">
        <w:rPr>
          <w:rFonts w:ascii="Book Antiqua" w:eastAsia="宋体" w:hAnsi="Book Antiqua" w:cs="宋体"/>
          <w:b/>
          <w:bCs/>
          <w:color w:val="000000"/>
          <w:sz w:val="24"/>
          <w:szCs w:val="24"/>
          <w:lang w:val="en-US" w:eastAsia="zh-CN"/>
        </w:rPr>
        <w:t>Ikeda K</w:t>
      </w:r>
      <w:r w:rsidRPr="00A621A1">
        <w:rPr>
          <w:rFonts w:ascii="Book Antiqua" w:eastAsia="宋体" w:hAnsi="Book Antiqua" w:cs="宋体"/>
          <w:color w:val="000000"/>
          <w:sz w:val="24"/>
          <w:szCs w:val="24"/>
          <w:lang w:val="en-US" w:eastAsia="zh-CN"/>
        </w:rPr>
        <w:t>, Katoh T, Ha-Kawa SK, Iwai H, Yamashita T, Tanaka Y. The usefulness of MR in establishing the diagnosis of parotid pleomorphic adenoma. </w:t>
      </w:r>
      <w:r w:rsidRPr="00A621A1">
        <w:rPr>
          <w:rFonts w:ascii="Book Antiqua" w:eastAsia="宋体" w:hAnsi="Book Antiqua" w:cs="宋体"/>
          <w:i/>
          <w:iCs/>
          <w:color w:val="000000"/>
          <w:sz w:val="24"/>
          <w:szCs w:val="24"/>
          <w:lang w:val="en-US" w:eastAsia="zh-CN"/>
        </w:rPr>
        <w:t>AJNR Am J Neuroradiol</w:t>
      </w:r>
      <w:r w:rsidRPr="00A621A1">
        <w:rPr>
          <w:rFonts w:ascii="Book Antiqua" w:eastAsia="宋体" w:hAnsi="Book Antiqua" w:cs="宋体"/>
          <w:color w:val="000000"/>
          <w:sz w:val="24"/>
          <w:szCs w:val="24"/>
          <w:lang w:val="en-US" w:eastAsia="zh-CN"/>
        </w:rPr>
        <w:t> 1996; </w:t>
      </w:r>
      <w:r w:rsidRPr="00A621A1">
        <w:rPr>
          <w:rFonts w:ascii="Book Antiqua" w:eastAsia="宋体" w:hAnsi="Book Antiqua" w:cs="宋体"/>
          <w:b/>
          <w:bCs/>
          <w:color w:val="000000"/>
          <w:sz w:val="24"/>
          <w:szCs w:val="24"/>
          <w:lang w:val="en-US" w:eastAsia="zh-CN"/>
        </w:rPr>
        <w:t>17</w:t>
      </w:r>
      <w:r w:rsidRPr="00A621A1">
        <w:rPr>
          <w:rFonts w:ascii="Book Antiqua" w:eastAsia="宋体" w:hAnsi="Book Antiqua" w:cs="宋体"/>
          <w:color w:val="000000"/>
          <w:sz w:val="24"/>
          <w:szCs w:val="24"/>
          <w:lang w:val="en-US" w:eastAsia="zh-CN"/>
        </w:rPr>
        <w:t>: 555-559 [PMID: 8881252]</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14 </w:t>
      </w:r>
      <w:r w:rsidRPr="00A621A1">
        <w:rPr>
          <w:rFonts w:ascii="Book Antiqua" w:eastAsia="宋体" w:hAnsi="Book Antiqua" w:cs="宋体"/>
          <w:b/>
          <w:bCs/>
          <w:color w:val="000000"/>
          <w:sz w:val="24"/>
          <w:szCs w:val="24"/>
          <w:lang w:val="en-US" w:eastAsia="zh-CN"/>
        </w:rPr>
        <w:t>Teresi LM</w:t>
      </w:r>
      <w:r w:rsidRPr="00A621A1">
        <w:rPr>
          <w:rFonts w:ascii="Book Antiqua" w:eastAsia="宋体" w:hAnsi="Book Antiqua" w:cs="宋体"/>
          <w:color w:val="000000"/>
          <w:sz w:val="24"/>
          <w:szCs w:val="24"/>
          <w:lang w:val="en-US" w:eastAsia="zh-CN"/>
        </w:rPr>
        <w:t>, Lufkin RB, Wortham DG, Abemayor E, Hanafee WN. Parotid masses: MR imaging. </w:t>
      </w:r>
      <w:r w:rsidRPr="00A621A1">
        <w:rPr>
          <w:rFonts w:ascii="Book Antiqua" w:eastAsia="宋体" w:hAnsi="Book Antiqua" w:cs="宋体"/>
          <w:i/>
          <w:iCs/>
          <w:color w:val="000000"/>
          <w:sz w:val="24"/>
          <w:szCs w:val="24"/>
          <w:lang w:val="en-US" w:eastAsia="zh-CN"/>
        </w:rPr>
        <w:t>Radiology</w:t>
      </w:r>
      <w:r w:rsidRPr="00A621A1">
        <w:rPr>
          <w:rFonts w:ascii="Book Antiqua" w:eastAsia="宋体" w:hAnsi="Book Antiqua" w:cs="宋体"/>
          <w:color w:val="000000"/>
          <w:sz w:val="24"/>
          <w:szCs w:val="24"/>
          <w:lang w:val="en-US" w:eastAsia="zh-CN"/>
        </w:rPr>
        <w:t> 1987; </w:t>
      </w:r>
      <w:r w:rsidRPr="00A621A1">
        <w:rPr>
          <w:rFonts w:ascii="Book Antiqua" w:eastAsia="宋体" w:hAnsi="Book Antiqua" w:cs="宋体"/>
          <w:b/>
          <w:bCs/>
          <w:color w:val="000000"/>
          <w:sz w:val="24"/>
          <w:szCs w:val="24"/>
          <w:lang w:val="en-US" w:eastAsia="zh-CN"/>
        </w:rPr>
        <w:t>163</w:t>
      </w:r>
      <w:r w:rsidRPr="00A621A1">
        <w:rPr>
          <w:rFonts w:ascii="Book Antiqua" w:eastAsia="宋体" w:hAnsi="Book Antiqua" w:cs="宋体"/>
          <w:color w:val="000000"/>
          <w:sz w:val="24"/>
          <w:szCs w:val="24"/>
          <w:lang w:val="en-US" w:eastAsia="zh-CN"/>
        </w:rPr>
        <w:t>: 405-409 [PMID: 3562818 DOI: 10.1148/radiology.163.2.3562818]</w:t>
      </w:r>
    </w:p>
    <w:p w:rsidR="00A621A1" w:rsidRPr="00A621A1" w:rsidRDefault="00A621A1" w:rsidP="00A621A1">
      <w:pPr>
        <w:spacing w:after="0" w:line="360" w:lineRule="auto"/>
        <w:jc w:val="both"/>
        <w:rPr>
          <w:rFonts w:ascii="Book Antiqua" w:eastAsia="宋体" w:hAnsi="Book Antiqua" w:cs="宋体"/>
          <w:color w:val="000000"/>
          <w:sz w:val="24"/>
          <w:szCs w:val="24"/>
          <w:lang w:val="en-US" w:eastAsia="zh-CN"/>
        </w:rPr>
      </w:pPr>
      <w:r w:rsidRPr="00A621A1">
        <w:rPr>
          <w:rFonts w:ascii="Book Antiqua" w:eastAsia="宋体" w:hAnsi="Book Antiqua" w:cs="宋体"/>
          <w:color w:val="000000"/>
          <w:sz w:val="24"/>
          <w:szCs w:val="24"/>
          <w:lang w:val="en-US" w:eastAsia="zh-CN"/>
        </w:rPr>
        <w:t>15 </w:t>
      </w:r>
      <w:r w:rsidRPr="00A621A1">
        <w:rPr>
          <w:rFonts w:ascii="Book Antiqua" w:eastAsia="宋体" w:hAnsi="Book Antiqua" w:cs="宋体"/>
          <w:b/>
          <w:bCs/>
          <w:color w:val="000000"/>
          <w:sz w:val="24"/>
          <w:szCs w:val="24"/>
          <w:lang w:val="en-US" w:eastAsia="zh-CN"/>
        </w:rPr>
        <w:t>Christe A</w:t>
      </w:r>
      <w:r w:rsidRPr="00A621A1">
        <w:rPr>
          <w:rFonts w:ascii="Book Antiqua" w:eastAsia="宋体" w:hAnsi="Book Antiqua" w:cs="宋体"/>
          <w:color w:val="000000"/>
          <w:sz w:val="24"/>
          <w:szCs w:val="24"/>
          <w:lang w:val="en-US" w:eastAsia="zh-CN"/>
        </w:rPr>
        <w:t>, Waldherr C, Hallett R, Zbaeren P, Thoeny H. MR imaging of parotid tumors: typical lesion characteristics in MR imaging improve discrimination between benign and malignant disease. </w:t>
      </w:r>
      <w:r w:rsidRPr="00A621A1">
        <w:rPr>
          <w:rFonts w:ascii="Book Antiqua" w:eastAsia="宋体" w:hAnsi="Book Antiqua" w:cs="宋体"/>
          <w:i/>
          <w:iCs/>
          <w:color w:val="000000"/>
          <w:sz w:val="24"/>
          <w:szCs w:val="24"/>
          <w:lang w:val="en-US" w:eastAsia="zh-CN"/>
        </w:rPr>
        <w:t>AJNR Am J Neuroradiol</w:t>
      </w:r>
      <w:r w:rsidRPr="00A621A1">
        <w:rPr>
          <w:rFonts w:ascii="Book Antiqua" w:eastAsia="宋体" w:hAnsi="Book Antiqua" w:cs="宋体"/>
          <w:color w:val="000000"/>
          <w:sz w:val="24"/>
          <w:szCs w:val="24"/>
          <w:lang w:val="en-US" w:eastAsia="zh-CN"/>
        </w:rPr>
        <w:t> 2011; </w:t>
      </w:r>
      <w:r w:rsidRPr="00A621A1">
        <w:rPr>
          <w:rFonts w:ascii="Book Antiqua" w:eastAsia="宋体" w:hAnsi="Book Antiqua" w:cs="宋体"/>
          <w:b/>
          <w:bCs/>
          <w:color w:val="000000"/>
          <w:sz w:val="24"/>
          <w:szCs w:val="24"/>
          <w:lang w:val="en-US" w:eastAsia="zh-CN"/>
        </w:rPr>
        <w:t>32</w:t>
      </w:r>
      <w:r w:rsidRPr="00A621A1">
        <w:rPr>
          <w:rFonts w:ascii="Book Antiqua" w:eastAsia="宋体" w:hAnsi="Book Antiqua" w:cs="宋体"/>
          <w:color w:val="000000"/>
          <w:sz w:val="24"/>
          <w:szCs w:val="24"/>
          <w:lang w:val="en-US" w:eastAsia="zh-CN"/>
        </w:rPr>
        <w:t>: 1202-1207 [PMID: 21724574 DOI: 10.3174/ajnr.A2520]</w:t>
      </w:r>
    </w:p>
    <w:p w:rsidR="008E35BF" w:rsidRPr="00A621A1" w:rsidRDefault="008E35BF" w:rsidP="00A621A1">
      <w:pPr>
        <w:spacing w:after="0" w:line="360" w:lineRule="auto"/>
        <w:jc w:val="both"/>
        <w:rPr>
          <w:rFonts w:ascii="Book Antiqua" w:hAnsi="Book Antiqua" w:cs="Times New Roman"/>
          <w:b/>
          <w:sz w:val="24"/>
          <w:szCs w:val="24"/>
          <w:lang w:eastAsia="zh-CN"/>
        </w:rPr>
      </w:pPr>
    </w:p>
    <w:p w:rsidR="008E35BF" w:rsidRPr="006D29AE" w:rsidRDefault="008E35BF" w:rsidP="006D29AE">
      <w:pPr>
        <w:pStyle w:val="PlainText"/>
        <w:spacing w:line="360" w:lineRule="auto"/>
        <w:jc w:val="right"/>
        <w:rPr>
          <w:rFonts w:ascii="Book Antiqua" w:hAnsi="Book Antiqua"/>
          <w:b/>
          <w:sz w:val="24"/>
          <w:szCs w:val="24"/>
        </w:rPr>
      </w:pPr>
      <w:r w:rsidRPr="006D29AE">
        <w:rPr>
          <w:rFonts w:ascii="Book Antiqua" w:hAnsi="Book Antiqua"/>
          <w:b/>
          <w:sz w:val="24"/>
          <w:szCs w:val="24"/>
        </w:rPr>
        <w:t xml:space="preserve">P-Reviewer: </w:t>
      </w:r>
      <w:r w:rsidRPr="006D29AE">
        <w:rPr>
          <w:rFonts w:ascii="Book Antiqua" w:hAnsi="Book Antiqua" w:cs="Tahoma"/>
          <w:color w:val="000000"/>
          <w:sz w:val="24"/>
          <w:szCs w:val="24"/>
        </w:rPr>
        <w:t xml:space="preserve">Mazzocchi M, Tsytsarev V </w:t>
      </w:r>
      <w:r w:rsidRPr="006D29AE">
        <w:rPr>
          <w:rFonts w:ascii="Book Antiqua" w:hAnsi="Book Antiqua"/>
          <w:b/>
          <w:sz w:val="24"/>
          <w:szCs w:val="24"/>
        </w:rPr>
        <w:t xml:space="preserve">S-Editor: </w:t>
      </w:r>
      <w:r w:rsidRPr="006D29AE">
        <w:rPr>
          <w:rFonts w:ascii="Book Antiqua" w:hAnsi="Book Antiqua"/>
          <w:sz w:val="24"/>
          <w:szCs w:val="24"/>
        </w:rPr>
        <w:t>Ji FF</w:t>
      </w:r>
      <w:r w:rsidRPr="006D29AE">
        <w:rPr>
          <w:rFonts w:ascii="Book Antiqua" w:hAnsi="Book Antiqua"/>
          <w:b/>
          <w:sz w:val="24"/>
          <w:szCs w:val="24"/>
        </w:rPr>
        <w:t xml:space="preserve"> L-Editor: E-Editor:</w:t>
      </w:r>
    </w:p>
    <w:p w:rsidR="008E35BF" w:rsidRPr="00A621A1" w:rsidRDefault="008E35BF" w:rsidP="00A621A1">
      <w:pPr>
        <w:spacing w:after="0" w:line="360" w:lineRule="auto"/>
        <w:jc w:val="both"/>
        <w:rPr>
          <w:rFonts w:ascii="Book Antiqua" w:hAnsi="Book Antiqua"/>
          <w:sz w:val="24"/>
          <w:szCs w:val="24"/>
          <w:lang w:val="en-US" w:eastAsia="zh-CN"/>
        </w:rPr>
      </w:pPr>
    </w:p>
    <w:p w:rsidR="002C1B46" w:rsidRPr="00095C3E" w:rsidRDefault="002C1B46" w:rsidP="00095C3E">
      <w:pPr>
        <w:spacing w:after="0" w:line="360" w:lineRule="auto"/>
        <w:jc w:val="both"/>
        <w:rPr>
          <w:rFonts w:ascii="Book Antiqua" w:hAnsi="Book Antiqua"/>
          <w:sz w:val="24"/>
          <w:szCs w:val="24"/>
        </w:rPr>
      </w:pPr>
    </w:p>
    <w:p w:rsidR="002C1B46" w:rsidRPr="00A621A1" w:rsidRDefault="002C1B46" w:rsidP="00095C3E">
      <w:pPr>
        <w:spacing w:after="0" w:line="360" w:lineRule="auto"/>
        <w:jc w:val="both"/>
        <w:rPr>
          <w:rFonts w:ascii="Book Antiqua" w:hAnsi="Book Antiqua" w:cs="Times New Roman"/>
          <w:sz w:val="24"/>
          <w:szCs w:val="24"/>
        </w:rPr>
      </w:pPr>
    </w:p>
    <w:p w:rsidR="008D5396" w:rsidRPr="00095C3E" w:rsidRDefault="008D5396" w:rsidP="00095C3E">
      <w:pPr>
        <w:spacing w:after="0" w:line="360" w:lineRule="auto"/>
        <w:jc w:val="both"/>
        <w:rPr>
          <w:rFonts w:ascii="Book Antiqua" w:hAnsi="Book Antiqua" w:cs="Times New Roman"/>
          <w:b/>
          <w:sz w:val="24"/>
          <w:szCs w:val="24"/>
        </w:rPr>
      </w:pPr>
    </w:p>
    <w:p w:rsidR="008D5396" w:rsidRPr="00095C3E" w:rsidRDefault="008D5396" w:rsidP="00095C3E">
      <w:pPr>
        <w:spacing w:after="0" w:line="360" w:lineRule="auto"/>
        <w:jc w:val="both"/>
        <w:rPr>
          <w:rFonts w:ascii="Book Antiqua" w:hAnsi="Book Antiqua" w:cs="Times New Roman"/>
          <w:b/>
          <w:sz w:val="24"/>
          <w:szCs w:val="24"/>
        </w:rPr>
      </w:pPr>
    </w:p>
    <w:p w:rsidR="00705C38" w:rsidRPr="00095C3E" w:rsidRDefault="00705C38" w:rsidP="00095C3E">
      <w:pPr>
        <w:spacing w:after="0" w:line="360" w:lineRule="auto"/>
        <w:jc w:val="both"/>
        <w:rPr>
          <w:rFonts w:ascii="Book Antiqua" w:hAnsi="Book Antiqua" w:cs="Times New Roman"/>
          <w:b/>
          <w:sz w:val="24"/>
          <w:szCs w:val="24"/>
        </w:rPr>
      </w:pPr>
    </w:p>
    <w:p w:rsidR="002C1B46" w:rsidRPr="00095C3E" w:rsidRDefault="002C1B46" w:rsidP="00095C3E">
      <w:pPr>
        <w:spacing w:after="0" w:line="360" w:lineRule="auto"/>
        <w:jc w:val="both"/>
        <w:rPr>
          <w:rFonts w:ascii="Book Antiqua" w:hAnsi="Book Antiqua" w:cs="Times New Roman"/>
          <w:b/>
          <w:sz w:val="24"/>
          <w:szCs w:val="24"/>
        </w:rPr>
      </w:pPr>
    </w:p>
    <w:p w:rsidR="002C1B46" w:rsidRPr="00095C3E" w:rsidRDefault="002C1B46" w:rsidP="00095C3E">
      <w:pPr>
        <w:spacing w:after="0" w:line="360" w:lineRule="auto"/>
        <w:jc w:val="both"/>
        <w:rPr>
          <w:rFonts w:ascii="Book Antiqua" w:hAnsi="Book Antiqua" w:cs="Times New Roman"/>
          <w:b/>
          <w:sz w:val="24"/>
          <w:szCs w:val="24"/>
        </w:rPr>
      </w:pPr>
    </w:p>
    <w:p w:rsidR="002C1B46" w:rsidRPr="00095C3E" w:rsidRDefault="002C1B46" w:rsidP="00095C3E">
      <w:pPr>
        <w:spacing w:after="0" w:line="360" w:lineRule="auto"/>
        <w:jc w:val="both"/>
        <w:rPr>
          <w:rFonts w:ascii="Book Antiqua" w:hAnsi="Book Antiqua" w:cs="Times New Roman"/>
          <w:b/>
          <w:sz w:val="24"/>
          <w:szCs w:val="24"/>
        </w:rPr>
      </w:pPr>
    </w:p>
    <w:p w:rsidR="00DF2528" w:rsidRPr="00095C3E" w:rsidRDefault="00DF2528" w:rsidP="00095C3E">
      <w:pPr>
        <w:spacing w:after="0" w:line="360" w:lineRule="auto"/>
        <w:jc w:val="both"/>
        <w:rPr>
          <w:rFonts w:ascii="Book Antiqua" w:hAnsi="Book Antiqua" w:cs="Times New Roman"/>
          <w:b/>
          <w:sz w:val="24"/>
          <w:szCs w:val="24"/>
        </w:rPr>
      </w:pPr>
    </w:p>
    <w:p w:rsidR="00DF2528" w:rsidRPr="00095C3E" w:rsidRDefault="00DF2528" w:rsidP="00095C3E">
      <w:pPr>
        <w:spacing w:after="0" w:line="360" w:lineRule="auto"/>
        <w:jc w:val="both"/>
        <w:rPr>
          <w:rFonts w:ascii="Book Antiqua" w:hAnsi="Book Antiqua" w:cs="Times New Roman"/>
          <w:b/>
          <w:sz w:val="24"/>
          <w:szCs w:val="24"/>
        </w:rPr>
      </w:pPr>
    </w:p>
    <w:p w:rsidR="00DF2528" w:rsidRPr="00095C3E" w:rsidRDefault="00DF2528" w:rsidP="00095C3E">
      <w:pPr>
        <w:spacing w:after="0" w:line="360" w:lineRule="auto"/>
        <w:jc w:val="both"/>
        <w:rPr>
          <w:rFonts w:ascii="Book Antiqua" w:hAnsi="Book Antiqua" w:cs="Times New Roman"/>
          <w:b/>
          <w:sz w:val="24"/>
          <w:szCs w:val="24"/>
        </w:rPr>
      </w:pPr>
    </w:p>
    <w:p w:rsidR="00DF2528" w:rsidRPr="00095C3E" w:rsidRDefault="00DF2528" w:rsidP="00095C3E">
      <w:pPr>
        <w:spacing w:after="0" w:line="360" w:lineRule="auto"/>
        <w:jc w:val="both"/>
        <w:rPr>
          <w:rFonts w:ascii="Book Antiqua" w:hAnsi="Book Antiqua" w:cs="Times New Roman"/>
          <w:b/>
          <w:sz w:val="24"/>
          <w:szCs w:val="24"/>
        </w:rPr>
      </w:pPr>
    </w:p>
    <w:p w:rsidR="00DF2528" w:rsidRPr="00095C3E" w:rsidRDefault="00DF2528" w:rsidP="00095C3E">
      <w:pPr>
        <w:spacing w:after="0" w:line="360" w:lineRule="auto"/>
        <w:jc w:val="both"/>
        <w:rPr>
          <w:rFonts w:ascii="Book Antiqua" w:hAnsi="Book Antiqua" w:cs="Times New Roman"/>
          <w:b/>
          <w:sz w:val="24"/>
          <w:szCs w:val="24"/>
        </w:rPr>
      </w:pPr>
    </w:p>
    <w:p w:rsidR="00DF2528" w:rsidRPr="00095C3E" w:rsidRDefault="00DF2528" w:rsidP="00095C3E">
      <w:pPr>
        <w:spacing w:after="0" w:line="360" w:lineRule="auto"/>
        <w:jc w:val="both"/>
        <w:rPr>
          <w:rFonts w:ascii="Book Antiqua" w:hAnsi="Book Antiqua" w:cs="Times New Roman"/>
          <w:b/>
          <w:sz w:val="24"/>
          <w:szCs w:val="24"/>
        </w:rPr>
      </w:pPr>
    </w:p>
    <w:p w:rsidR="00DF2528" w:rsidRPr="00095C3E" w:rsidRDefault="00DF2528" w:rsidP="00095C3E">
      <w:pPr>
        <w:spacing w:after="0" w:line="360" w:lineRule="auto"/>
        <w:jc w:val="both"/>
        <w:rPr>
          <w:rFonts w:ascii="Book Antiqua" w:hAnsi="Book Antiqua" w:cs="Times New Roman"/>
          <w:b/>
          <w:sz w:val="24"/>
          <w:szCs w:val="24"/>
        </w:rPr>
      </w:pPr>
    </w:p>
    <w:p w:rsidR="00DF2528" w:rsidRPr="00095C3E" w:rsidRDefault="00DF2528" w:rsidP="00095C3E">
      <w:pPr>
        <w:spacing w:after="0" w:line="360" w:lineRule="auto"/>
        <w:jc w:val="both"/>
        <w:rPr>
          <w:rFonts w:ascii="Book Antiqua" w:hAnsi="Book Antiqua" w:cs="Times New Roman"/>
          <w:b/>
          <w:sz w:val="24"/>
          <w:szCs w:val="24"/>
        </w:rPr>
      </w:pPr>
    </w:p>
    <w:p w:rsidR="003B4E53" w:rsidRPr="00095C3E" w:rsidRDefault="000E2542" w:rsidP="00095C3E">
      <w:pPr>
        <w:spacing w:after="0" w:line="360" w:lineRule="auto"/>
        <w:jc w:val="both"/>
        <w:rPr>
          <w:rFonts w:ascii="Book Antiqua" w:hAnsi="Book Antiqua" w:cs="Times New Roman"/>
          <w:sz w:val="24"/>
          <w:szCs w:val="24"/>
        </w:rPr>
      </w:pPr>
      <w:r>
        <w:rPr>
          <w:rFonts w:ascii="Book Antiqua" w:hAnsi="Book Antiqua" w:cs="Times New Roman"/>
          <w:noProof/>
          <w:sz w:val="24"/>
          <w:szCs w:val="24"/>
          <w:lang w:val="en-US"/>
        </w:rPr>
        <mc:AlternateContent>
          <mc:Choice Requires="wps">
            <w:drawing>
              <wp:anchor distT="0" distB="0" distL="114300" distR="114300" simplePos="0" relativeHeight="251648512" behindDoc="0" locked="0" layoutInCell="1" allowOverlap="1">
                <wp:simplePos x="0" y="0"/>
                <wp:positionH relativeFrom="column">
                  <wp:posOffset>2931795</wp:posOffset>
                </wp:positionH>
                <wp:positionV relativeFrom="paragraph">
                  <wp:posOffset>66675</wp:posOffset>
                </wp:positionV>
                <wp:extent cx="238760" cy="238760"/>
                <wp:effectExtent l="0" t="0" r="17145" b="17145"/>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8760"/>
                        </a:xfrm>
                        <a:prstGeom prst="rect">
                          <a:avLst/>
                        </a:prstGeom>
                        <a:solidFill>
                          <a:srgbClr val="FFFFFF"/>
                        </a:solidFill>
                        <a:ln w="9525">
                          <a:solidFill>
                            <a:srgbClr val="000000"/>
                          </a:solidFill>
                          <a:miter lim="800000"/>
                          <a:headEnd/>
                          <a:tailEnd/>
                        </a:ln>
                      </wps:spPr>
                      <wps:txbx>
                        <w:txbxContent>
                          <w:p w:rsidR="00A81615" w:rsidRPr="003B0747" w:rsidRDefault="00A81615" w:rsidP="003B4E53">
                            <w:pP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left:0;text-align:left;margin-left:230.85pt;margin-top:5.25pt;width:18.8pt;height:1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">
                <v:textbox>
                  <w:txbxContent>
                    <w:p w:rsidR="00A81615" w:rsidRPr="003B0747" w:rsidRDefault="00A81615" w:rsidP="003B4E53">
                      <w:pPr>
                        <w:rPr>
                          <w:b/>
                        </w:rPr>
                      </w:pPr>
                      <w:r>
                        <w:rPr>
                          <w:b/>
                        </w:rPr>
                        <w:t>B</w:t>
                      </w:r>
                    </w:p>
                  </w:txbxContent>
                </v:textbox>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49536" behindDoc="0" locked="0" layoutInCell="1" allowOverlap="1">
                <wp:simplePos x="0" y="0"/>
                <wp:positionH relativeFrom="column">
                  <wp:posOffset>73660</wp:posOffset>
                </wp:positionH>
                <wp:positionV relativeFrom="paragraph">
                  <wp:posOffset>66675</wp:posOffset>
                </wp:positionV>
                <wp:extent cx="234315" cy="238760"/>
                <wp:effectExtent l="0" t="0" r="9525" b="1714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38760"/>
                        </a:xfrm>
                        <a:prstGeom prst="rect">
                          <a:avLst/>
                        </a:prstGeom>
                        <a:solidFill>
                          <a:srgbClr val="FFFFFF"/>
                        </a:solidFill>
                        <a:ln w="9525">
                          <a:solidFill>
                            <a:srgbClr val="000000"/>
                          </a:solidFill>
                          <a:miter lim="800000"/>
                          <a:headEnd/>
                          <a:tailEnd/>
                        </a:ln>
                      </wps:spPr>
                      <wps:txbx>
                        <w:txbxContent>
                          <w:p w:rsidR="00A81615" w:rsidRPr="003B0747" w:rsidRDefault="00A81615" w:rsidP="003B4E53">
                            <w:pPr>
                              <w:rPr>
                                <w:b/>
                              </w:rPr>
                            </w:pPr>
                            <w:r w:rsidRPr="003B0747">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5.8pt;margin-top:5.25pt;width:18.45pt;height:1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">
                <v:textbox>
                  <w:txbxContent>
                    <w:p w:rsidR="00A81615" w:rsidRPr="003B0747" w:rsidRDefault="00A81615" w:rsidP="003B4E53">
                      <w:pPr>
                        <w:rPr>
                          <w:b/>
                        </w:rPr>
                      </w:pPr>
                      <w:r w:rsidRPr="003B0747">
                        <w:rPr>
                          <w:b/>
                        </w:rPr>
                        <w:t>A</w:t>
                      </w:r>
                    </w:p>
                  </w:txbxContent>
                </v:textbox>
              </v:shape>
            </w:pict>
          </mc:Fallback>
        </mc:AlternateContent>
      </w:r>
      <w:r w:rsidR="003B4E53" w:rsidRPr="00095C3E">
        <w:rPr>
          <w:rFonts w:ascii="Book Antiqua" w:hAnsi="Book Antiqua" w:cs="Times New Roman"/>
          <w:noProof/>
          <w:sz w:val="24"/>
          <w:szCs w:val="24"/>
          <w:lang w:val="en-US"/>
        </w:rPr>
        <w:drawing>
          <wp:inline distT="0" distB="0" distL="0" distR="0" wp14:anchorId="6B28B986" wp14:editId="146242D7">
            <wp:extent cx="5733167" cy="1942409"/>
            <wp:effectExtent l="19050" t="0" r="883" b="0"/>
            <wp:docPr id="19" name="Picture 1" descr="C:\Users\abhishek\Desktop\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shek\Desktop\Figure 1.jpg"/>
                    <pic:cNvPicPr>
                      <a:picLocks noChangeAspect="1" noChangeArrowheads="1"/>
                    </pic:cNvPicPr>
                  </pic:nvPicPr>
                  <pic:blipFill>
                    <a:blip r:embed="rId7" cstate="print"/>
                    <a:srcRect b="15763"/>
                    <a:stretch>
                      <a:fillRect/>
                    </a:stretch>
                  </pic:blipFill>
                  <pic:spPr bwMode="auto">
                    <a:xfrm>
                      <a:off x="0" y="0"/>
                      <a:ext cx="5733167" cy="1942409"/>
                    </a:xfrm>
                    <a:prstGeom prst="rect">
                      <a:avLst/>
                    </a:prstGeom>
                    <a:noFill/>
                    <a:ln w="9525">
                      <a:noFill/>
                      <a:miter lim="800000"/>
                      <a:headEnd/>
                      <a:tailEnd/>
                    </a:ln>
                  </pic:spPr>
                </pic:pic>
              </a:graphicData>
            </a:graphic>
          </wp:inline>
        </w:drawing>
      </w:r>
    </w:p>
    <w:p w:rsidR="003B4E53" w:rsidRPr="00095C3E" w:rsidRDefault="003B4E53" w:rsidP="00095C3E">
      <w:pPr>
        <w:spacing w:after="0" w:line="360" w:lineRule="auto"/>
        <w:jc w:val="both"/>
        <w:rPr>
          <w:rFonts w:ascii="Book Antiqua" w:hAnsi="Book Antiqua" w:cs="Times New Roman"/>
          <w:sz w:val="24"/>
          <w:szCs w:val="24"/>
        </w:rPr>
      </w:pPr>
      <w:r w:rsidRPr="00095C3E">
        <w:rPr>
          <w:rFonts w:ascii="Book Antiqua" w:hAnsi="Book Antiqua" w:cs="Times New Roman"/>
          <w:b/>
          <w:sz w:val="24"/>
          <w:szCs w:val="24"/>
        </w:rPr>
        <w:t xml:space="preserve">Figure 1 Ultrasound </w:t>
      </w:r>
      <w:r w:rsidR="006D29AE" w:rsidRPr="00095C3E">
        <w:rPr>
          <w:rFonts w:ascii="Book Antiqua" w:hAnsi="Book Antiqua" w:cs="Times New Roman"/>
          <w:b/>
          <w:sz w:val="24"/>
          <w:szCs w:val="24"/>
        </w:rPr>
        <w:t>i</w:t>
      </w:r>
      <w:r w:rsidRPr="00095C3E">
        <w:rPr>
          <w:rFonts w:ascii="Book Antiqua" w:hAnsi="Book Antiqua" w:cs="Times New Roman"/>
          <w:b/>
          <w:sz w:val="24"/>
          <w:szCs w:val="24"/>
        </w:rPr>
        <w:t>mages</w:t>
      </w:r>
      <w:r w:rsidR="006D29AE">
        <w:rPr>
          <w:rFonts w:ascii="Book Antiqua" w:hAnsi="Book Antiqua" w:cs="Times New Roman" w:hint="eastAsia"/>
          <w:b/>
          <w:sz w:val="24"/>
          <w:szCs w:val="24"/>
          <w:lang w:eastAsia="zh-CN"/>
        </w:rPr>
        <w:t>.</w:t>
      </w:r>
      <w:r w:rsidRPr="00095C3E">
        <w:rPr>
          <w:rFonts w:ascii="Book Antiqua" w:hAnsi="Book Antiqua" w:cs="Times New Roman"/>
          <w:sz w:val="24"/>
          <w:szCs w:val="24"/>
        </w:rPr>
        <w:t xml:space="preserve"> A</w:t>
      </w:r>
      <w:r w:rsidR="006D29AE">
        <w:rPr>
          <w:rFonts w:ascii="Book Antiqua" w:hAnsi="Book Antiqua" w:cs="Times New Roman" w:hint="eastAsia"/>
          <w:sz w:val="24"/>
          <w:szCs w:val="24"/>
          <w:lang w:eastAsia="zh-CN"/>
        </w:rPr>
        <w:t>:</w:t>
      </w:r>
      <w:r w:rsidRPr="00095C3E">
        <w:rPr>
          <w:rFonts w:ascii="Book Antiqua" w:hAnsi="Book Antiqua" w:cs="Times New Roman"/>
          <w:sz w:val="24"/>
          <w:szCs w:val="24"/>
        </w:rPr>
        <w:t xml:space="preserve"> Left parotid gland shows presence of well defined hypoechoic mass lesion in the superficial lobe with posterior acoustic enhancement</w:t>
      </w:r>
      <w:r w:rsidR="006D29AE">
        <w:rPr>
          <w:rFonts w:ascii="Book Antiqua" w:hAnsi="Book Antiqua" w:cs="Times New Roman" w:hint="eastAsia"/>
          <w:sz w:val="24"/>
          <w:szCs w:val="24"/>
          <w:lang w:eastAsia="zh-CN"/>
        </w:rPr>
        <w:t>;</w:t>
      </w:r>
      <w:r w:rsidRPr="00095C3E">
        <w:rPr>
          <w:rFonts w:ascii="Book Antiqua" w:hAnsi="Book Antiqua" w:cs="Times New Roman"/>
          <w:sz w:val="24"/>
          <w:szCs w:val="24"/>
        </w:rPr>
        <w:t xml:space="preserve"> On Color Doppler (B), no internal vascularity could be demonstrated.</w:t>
      </w:r>
    </w:p>
    <w:p w:rsidR="003B4E53" w:rsidRPr="00095C3E" w:rsidRDefault="000E2542" w:rsidP="00095C3E">
      <w:pPr>
        <w:spacing w:after="0" w:line="360" w:lineRule="auto"/>
        <w:jc w:val="both"/>
        <w:rPr>
          <w:rFonts w:ascii="Book Antiqua" w:hAnsi="Book Antiqua" w:cs="Times New Roman"/>
          <w:noProof/>
          <w:sz w:val="24"/>
          <w:szCs w:val="24"/>
          <w:lang w:eastAsia="en-IN"/>
        </w:rPr>
      </w:pPr>
      <w:r>
        <w:rPr>
          <w:rFonts w:ascii="Book Antiqua" w:hAnsi="Book Antiqua" w:cs="Times New Roman"/>
          <w:noProof/>
          <w:sz w:val="24"/>
          <w:szCs w:val="24"/>
          <w:lang w:val="en-US"/>
        </w:rPr>
        <mc:AlternateContent>
          <mc:Choice Requires="wps">
            <w:drawing>
              <wp:anchor distT="0" distB="0" distL="114300" distR="114300" simplePos="0" relativeHeight="251650560" behindDoc="0" locked="0" layoutInCell="1" allowOverlap="1">
                <wp:simplePos x="0" y="0"/>
                <wp:positionH relativeFrom="column">
                  <wp:posOffset>4938395</wp:posOffset>
                </wp:positionH>
                <wp:positionV relativeFrom="paragraph">
                  <wp:posOffset>1393190</wp:posOffset>
                </wp:positionV>
                <wp:extent cx="109855" cy="90805"/>
                <wp:effectExtent l="48895" t="45085" r="57150" b="54610"/>
                <wp:wrapNone/>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style="position:absolute;margin-left:388.85pt;margin-top:109.7pt;width:8.65pt;height: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855,908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" path="m0,34684l41961,34685,54928,,67894,34685,109855,34684,75908,56120,88874,90805,54928,69368,20981,90805,33947,56120,,34684xe">
                <v:stroke joinstyle="miter"/>
                <v:path o:connecttype="custom" o:connectlocs="0,34684;41961,34685;54928,0;67894,34685;109855,34684;75908,56120;88874,90805;54928,69368;20981,90805;33947,56120;0,34684" o:connectangles="0,0,0,0,0,0,0,0,0,0,0"/>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53632" behindDoc="0" locked="0" layoutInCell="1" allowOverlap="1">
                <wp:simplePos x="0" y="0"/>
                <wp:positionH relativeFrom="column">
                  <wp:posOffset>3035935</wp:posOffset>
                </wp:positionH>
                <wp:positionV relativeFrom="paragraph">
                  <wp:posOffset>33020</wp:posOffset>
                </wp:positionV>
                <wp:extent cx="288290" cy="238760"/>
                <wp:effectExtent l="635" t="5715" r="15875" b="952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38760"/>
                        </a:xfrm>
                        <a:prstGeom prst="rect">
                          <a:avLst/>
                        </a:prstGeom>
                        <a:solidFill>
                          <a:srgbClr val="FFFFFF"/>
                        </a:solidFill>
                        <a:ln w="9525">
                          <a:solidFill>
                            <a:srgbClr val="000000"/>
                          </a:solidFill>
                          <a:miter lim="800000"/>
                          <a:headEnd/>
                          <a:tailEnd/>
                        </a:ln>
                      </wps:spPr>
                      <wps:txbx>
                        <w:txbxContent>
                          <w:p w:rsidR="00A81615" w:rsidRPr="003B0747" w:rsidRDefault="00A81615" w:rsidP="003B4E53">
                            <w:pPr>
                              <w:rPr>
                                <w:b/>
                              </w:rPr>
                            </w:pPr>
                            <w:r w:rsidRPr="003B0747">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239.05pt;margin-top:2.6pt;width:22.7pt;height:1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">
                <v:textbox>
                  <w:txbxContent>
                    <w:p w:rsidR="00A81615" w:rsidRPr="003B0747" w:rsidRDefault="00A81615" w:rsidP="003B4E53">
                      <w:pPr>
                        <w:rPr>
                          <w:b/>
                        </w:rPr>
                      </w:pPr>
                      <w:r w:rsidRPr="003B0747">
                        <w:rPr>
                          <w:b/>
                        </w:rPr>
                        <w:t>B</w:t>
                      </w:r>
                    </w:p>
                  </w:txbxContent>
                </v:textbox>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51584" behindDoc="0" locked="0" layoutInCell="1" allowOverlap="1">
                <wp:simplePos x="0" y="0"/>
                <wp:positionH relativeFrom="column">
                  <wp:posOffset>2126615</wp:posOffset>
                </wp:positionH>
                <wp:positionV relativeFrom="paragraph">
                  <wp:posOffset>1483995</wp:posOffset>
                </wp:positionV>
                <wp:extent cx="109855" cy="90805"/>
                <wp:effectExtent l="56515" t="46990" r="49530" b="52705"/>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167.45pt;margin-top:116.85pt;width:8.65pt;height: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855,908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" path="m0,34684l41961,34685,54928,,67894,34685,109855,34684,75908,56120,88874,90805,54928,69368,20981,90805,33947,56120,,34684xe">
                <v:stroke joinstyle="miter"/>
                <v:path o:connecttype="custom" o:connectlocs="0,34684;41961,34685;54928,0;67894,34685;109855,34684;75908,56120;88874,90805;54928,69368;20981,90805;33947,56120;0,34684" o:connectangles="0,0,0,0,0,0,0,0,0,0,0"/>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52608" behindDoc="0" locked="0" layoutInCell="1" allowOverlap="1">
                <wp:simplePos x="0" y="0"/>
                <wp:positionH relativeFrom="column">
                  <wp:posOffset>1669415</wp:posOffset>
                </wp:positionH>
                <wp:positionV relativeFrom="paragraph">
                  <wp:posOffset>1354455</wp:posOffset>
                </wp:positionV>
                <wp:extent cx="298450" cy="129540"/>
                <wp:effectExtent l="56515" t="57150" r="51435" b="5461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129540"/>
                        </a:xfrm>
                        <a:prstGeom prst="rightArrow">
                          <a:avLst>
                            <a:gd name="adj1" fmla="val 50000"/>
                            <a:gd name="adj2" fmla="val 575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131.45pt;margin-top:106.65pt;width:23.5pt;height:10.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"/>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54656" behindDoc="0" locked="0" layoutInCell="1" allowOverlap="1">
                <wp:simplePos x="0" y="0"/>
                <wp:positionH relativeFrom="column">
                  <wp:posOffset>159385</wp:posOffset>
                </wp:positionH>
                <wp:positionV relativeFrom="paragraph">
                  <wp:posOffset>33020</wp:posOffset>
                </wp:positionV>
                <wp:extent cx="288290" cy="238760"/>
                <wp:effectExtent l="0" t="5715" r="9525" b="952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38760"/>
                        </a:xfrm>
                        <a:prstGeom prst="rect">
                          <a:avLst/>
                        </a:prstGeom>
                        <a:solidFill>
                          <a:srgbClr val="FFFFFF"/>
                        </a:solidFill>
                        <a:ln w="9525">
                          <a:solidFill>
                            <a:srgbClr val="000000"/>
                          </a:solidFill>
                          <a:miter lim="800000"/>
                          <a:headEnd/>
                          <a:tailEnd/>
                        </a:ln>
                      </wps:spPr>
                      <wps:txbx>
                        <w:txbxContent>
                          <w:p w:rsidR="00A81615" w:rsidRPr="003B0747" w:rsidRDefault="00A81615" w:rsidP="003B4E53">
                            <w:pPr>
                              <w:rPr>
                                <w:b/>
                              </w:rPr>
                            </w:pPr>
                            <w:r w:rsidRPr="003B0747">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2.55pt;margin-top:2.6pt;width:22.7pt;height:1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">
                <v:textbox>
                  <w:txbxContent>
                    <w:p w:rsidR="00A81615" w:rsidRPr="003B0747" w:rsidRDefault="00A81615" w:rsidP="003B4E53">
                      <w:pPr>
                        <w:rPr>
                          <w:b/>
                        </w:rPr>
                      </w:pPr>
                      <w:r w:rsidRPr="003B0747">
                        <w:rPr>
                          <w:b/>
                        </w:rPr>
                        <w:t>A</w:t>
                      </w:r>
                    </w:p>
                  </w:txbxContent>
                </v:textbox>
              </v:shape>
            </w:pict>
          </mc:Fallback>
        </mc:AlternateContent>
      </w:r>
      <w:r w:rsidR="003B4E53" w:rsidRPr="00095C3E">
        <w:rPr>
          <w:rFonts w:ascii="Book Antiqua" w:hAnsi="Book Antiqua" w:cs="Times New Roman"/>
          <w:sz w:val="24"/>
          <w:szCs w:val="24"/>
        </w:rPr>
        <w:t>.</w:t>
      </w:r>
      <w:r w:rsidR="003B4E53" w:rsidRPr="00095C3E">
        <w:rPr>
          <w:rFonts w:ascii="Book Antiqua" w:hAnsi="Book Antiqua" w:cs="Times New Roman"/>
          <w:noProof/>
          <w:sz w:val="24"/>
          <w:szCs w:val="24"/>
          <w:lang w:eastAsia="en-IN"/>
        </w:rPr>
        <w:t xml:space="preserve"> </w:t>
      </w:r>
      <w:r w:rsidR="003B4E53" w:rsidRPr="00095C3E">
        <w:rPr>
          <w:rFonts w:ascii="Book Antiqua" w:hAnsi="Book Antiqua" w:cs="Times New Roman"/>
          <w:noProof/>
          <w:sz w:val="24"/>
          <w:szCs w:val="24"/>
          <w:lang w:val="en-US"/>
        </w:rPr>
        <w:drawing>
          <wp:inline distT="0" distB="0" distL="0" distR="0" wp14:anchorId="18AB0102" wp14:editId="73526777">
            <wp:extent cx="2512060" cy="2435010"/>
            <wp:effectExtent l="19050" t="0" r="2540" b="0"/>
            <wp:docPr id="20" name="Picture 2" descr="C:\Users\abhishek\Desktop\selected image fn schwannoma\IMG-000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hishek\Desktop\selected image fn schwannoma\IMG-0002-00001.jpg"/>
                    <pic:cNvPicPr>
                      <a:picLocks noChangeAspect="1" noChangeArrowheads="1"/>
                    </pic:cNvPicPr>
                  </pic:nvPicPr>
                  <pic:blipFill>
                    <a:blip r:embed="rId8" cstate="print"/>
                    <a:srcRect l="26156" t="29808" r="23707" b="22804"/>
                    <a:stretch>
                      <a:fillRect/>
                    </a:stretch>
                  </pic:blipFill>
                  <pic:spPr bwMode="auto">
                    <a:xfrm>
                      <a:off x="0" y="0"/>
                      <a:ext cx="2512166" cy="2435112"/>
                    </a:xfrm>
                    <a:prstGeom prst="rect">
                      <a:avLst/>
                    </a:prstGeom>
                    <a:noFill/>
                    <a:ln w="9525">
                      <a:noFill/>
                      <a:miter lim="800000"/>
                      <a:headEnd/>
                      <a:tailEnd/>
                    </a:ln>
                  </pic:spPr>
                </pic:pic>
              </a:graphicData>
            </a:graphic>
          </wp:inline>
        </w:drawing>
      </w:r>
      <w:r w:rsidR="003B4E53" w:rsidRPr="00095C3E">
        <w:rPr>
          <w:rFonts w:ascii="Book Antiqua" w:hAnsi="Book Antiqua" w:cs="Times New Roman"/>
          <w:noProof/>
          <w:sz w:val="24"/>
          <w:szCs w:val="24"/>
          <w:lang w:eastAsia="en-IN"/>
        </w:rPr>
        <w:t xml:space="preserve"> </w:t>
      </w:r>
      <w:r w:rsidR="008D5396" w:rsidRPr="00095C3E">
        <w:rPr>
          <w:rFonts w:ascii="Book Antiqua" w:hAnsi="Book Antiqua" w:cs="Times New Roman"/>
          <w:noProof/>
          <w:sz w:val="24"/>
          <w:szCs w:val="24"/>
          <w:lang w:eastAsia="en-IN"/>
        </w:rPr>
        <w:t xml:space="preserve">        </w:t>
      </w:r>
      <w:r w:rsidR="003B4E53" w:rsidRPr="00095C3E">
        <w:rPr>
          <w:rFonts w:ascii="Book Antiqua" w:hAnsi="Book Antiqua" w:cs="Times New Roman"/>
          <w:noProof/>
          <w:sz w:val="24"/>
          <w:szCs w:val="24"/>
          <w:lang w:val="en-US"/>
        </w:rPr>
        <w:drawing>
          <wp:inline distT="0" distB="0" distL="0" distR="0" wp14:anchorId="3B5833D8" wp14:editId="41C9C9CC">
            <wp:extent cx="2638425" cy="2436313"/>
            <wp:effectExtent l="19050" t="0" r="9525" b="0"/>
            <wp:docPr id="21" name="Picture 1" descr="C:\Users\abhishek\Desktop\selected image fn schwannoma\IMG-000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shek\Desktop\selected image fn schwannoma\IMG-0001-00001.jpg"/>
                    <pic:cNvPicPr>
                      <a:picLocks noChangeAspect="1" noChangeArrowheads="1"/>
                    </pic:cNvPicPr>
                  </pic:nvPicPr>
                  <pic:blipFill>
                    <a:blip r:embed="rId9" cstate="print"/>
                    <a:srcRect l="17621" t="16340" r="19136" b="11089"/>
                    <a:stretch>
                      <a:fillRect/>
                    </a:stretch>
                  </pic:blipFill>
                  <pic:spPr bwMode="auto">
                    <a:xfrm>
                      <a:off x="0" y="0"/>
                      <a:ext cx="2648691" cy="2445793"/>
                    </a:xfrm>
                    <a:prstGeom prst="rect">
                      <a:avLst/>
                    </a:prstGeom>
                    <a:noFill/>
                    <a:ln w="9525">
                      <a:noFill/>
                      <a:miter lim="800000"/>
                      <a:headEnd/>
                      <a:tailEnd/>
                    </a:ln>
                  </pic:spPr>
                </pic:pic>
              </a:graphicData>
            </a:graphic>
          </wp:inline>
        </w:drawing>
      </w:r>
    </w:p>
    <w:p w:rsidR="003B4E53" w:rsidRPr="00095C3E" w:rsidRDefault="000E2542" w:rsidP="00095C3E">
      <w:pPr>
        <w:spacing w:after="0" w:line="360" w:lineRule="auto"/>
        <w:jc w:val="both"/>
        <w:rPr>
          <w:rFonts w:ascii="Book Antiqua" w:hAnsi="Book Antiqua" w:cs="Times New Roman"/>
          <w:noProof/>
          <w:sz w:val="24"/>
          <w:szCs w:val="24"/>
          <w:lang w:eastAsia="en-IN"/>
        </w:rPr>
      </w:pPr>
      <w:r>
        <w:rPr>
          <w:rFonts w:ascii="Book Antiqua" w:hAnsi="Book Antiqua" w:cs="Times New Roman"/>
          <w:noProof/>
          <w:sz w:val="24"/>
          <w:szCs w:val="24"/>
          <w:lang w:val="en-US"/>
        </w:rPr>
        <mc:AlternateContent>
          <mc:Choice Requires="wps">
            <w:drawing>
              <wp:anchor distT="0" distB="0" distL="114300" distR="114300" simplePos="0" relativeHeight="251655680" behindDoc="0" locked="0" layoutInCell="1" allowOverlap="1">
                <wp:simplePos x="0" y="0"/>
                <wp:positionH relativeFrom="column">
                  <wp:posOffset>3035935</wp:posOffset>
                </wp:positionH>
                <wp:positionV relativeFrom="paragraph">
                  <wp:posOffset>9525</wp:posOffset>
                </wp:positionV>
                <wp:extent cx="288290" cy="238760"/>
                <wp:effectExtent l="635" t="0" r="15875" b="1841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38760"/>
                        </a:xfrm>
                        <a:prstGeom prst="rect">
                          <a:avLst/>
                        </a:prstGeom>
                        <a:solidFill>
                          <a:srgbClr val="FFFFFF"/>
                        </a:solidFill>
                        <a:ln w="9525">
                          <a:solidFill>
                            <a:srgbClr val="000000"/>
                          </a:solidFill>
                          <a:miter lim="800000"/>
                          <a:headEnd/>
                          <a:tailEnd/>
                        </a:ln>
                      </wps:spPr>
                      <wps:txbx>
                        <w:txbxContent>
                          <w:p w:rsidR="00A81615" w:rsidRPr="003B0747" w:rsidRDefault="00A81615" w:rsidP="003B4E53">
                            <w:pPr>
                              <w:rPr>
                                <w:b/>
                              </w:rPr>
                            </w:pPr>
                            <w:r w:rsidRPr="003B0747">
                              <w:rPr>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39.05pt;margin-top:.75pt;width:22.7pt;height:1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">
                <v:textbox>
                  <w:txbxContent>
                    <w:p w:rsidR="00A81615" w:rsidRPr="003B0747" w:rsidRDefault="00A81615" w:rsidP="003B4E53">
                      <w:pPr>
                        <w:rPr>
                          <w:b/>
                        </w:rPr>
                      </w:pPr>
                      <w:r w:rsidRPr="003B0747">
                        <w:rPr>
                          <w:b/>
                        </w:rPr>
                        <w:t>D</w:t>
                      </w:r>
                    </w:p>
                  </w:txbxContent>
                </v:textbox>
              </v:shape>
            </w:pict>
          </mc:Fallback>
        </mc:AlternateContent>
      </w:r>
      <w:r>
        <w:rPr>
          <w:rFonts w:ascii="Book Antiqua" w:hAnsi="Book Antiqua" w:cs="Times New Roman"/>
          <w:b/>
          <w:noProof/>
          <w:sz w:val="24"/>
          <w:szCs w:val="24"/>
          <w:lang w:val="en-US"/>
        </w:rPr>
        <mc:AlternateContent>
          <mc:Choice Requires="wps">
            <w:drawing>
              <wp:anchor distT="0" distB="0" distL="114300" distR="114300" simplePos="0" relativeHeight="251665920" behindDoc="0" locked="0" layoutInCell="1" allowOverlap="1">
                <wp:simplePos x="0" y="0"/>
                <wp:positionH relativeFrom="column">
                  <wp:posOffset>4535170</wp:posOffset>
                </wp:positionH>
                <wp:positionV relativeFrom="paragraph">
                  <wp:posOffset>1323975</wp:posOffset>
                </wp:positionV>
                <wp:extent cx="135255" cy="325120"/>
                <wp:effectExtent l="59055" t="72390" r="47625" b="5905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41273">
                          <a:off x="0" y="0"/>
                          <a:ext cx="135255" cy="325120"/>
                        </a:xfrm>
                        <a:prstGeom prst="downArrow">
                          <a:avLst>
                            <a:gd name="adj1" fmla="val 50000"/>
                            <a:gd name="adj2" fmla="val 6009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357.1pt;margin-top:104.25pt;width:10.65pt;height:25.6pt;rotation:5506414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">
                <v:textbox style="layout-flow:vertical-ideographic"/>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56704" behindDoc="0" locked="0" layoutInCell="1" allowOverlap="1">
                <wp:simplePos x="0" y="0"/>
                <wp:positionH relativeFrom="column">
                  <wp:posOffset>159385</wp:posOffset>
                </wp:positionH>
                <wp:positionV relativeFrom="paragraph">
                  <wp:posOffset>9525</wp:posOffset>
                </wp:positionV>
                <wp:extent cx="288290" cy="238760"/>
                <wp:effectExtent l="0" t="0" r="9525" b="184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38760"/>
                        </a:xfrm>
                        <a:prstGeom prst="rect">
                          <a:avLst/>
                        </a:prstGeom>
                        <a:solidFill>
                          <a:srgbClr val="FFFFFF"/>
                        </a:solidFill>
                        <a:ln w="9525">
                          <a:solidFill>
                            <a:srgbClr val="000000"/>
                          </a:solidFill>
                          <a:miter lim="800000"/>
                          <a:headEnd/>
                          <a:tailEnd/>
                        </a:ln>
                      </wps:spPr>
                      <wps:txbx>
                        <w:txbxContent>
                          <w:p w:rsidR="00A81615" w:rsidRPr="003B0747" w:rsidRDefault="00A81615" w:rsidP="003B4E53">
                            <w:pPr>
                              <w:rPr>
                                <w:b/>
                              </w:rPr>
                            </w:pPr>
                            <w:r w:rsidRPr="003B0747">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12.55pt;margin-top:.75pt;width:22.7pt;height: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">
                <v:textbox>
                  <w:txbxContent>
                    <w:p w:rsidR="00A81615" w:rsidRPr="003B0747" w:rsidRDefault="00A81615" w:rsidP="003B4E53">
                      <w:pPr>
                        <w:rPr>
                          <w:b/>
                        </w:rPr>
                      </w:pPr>
                      <w:r w:rsidRPr="003B0747">
                        <w:rPr>
                          <w:b/>
                        </w:rPr>
                        <w:t>C</w:t>
                      </w:r>
                    </w:p>
                  </w:txbxContent>
                </v:textbox>
              </v:shape>
            </w:pict>
          </mc:Fallback>
        </mc:AlternateContent>
      </w:r>
      <w:r w:rsidR="008D5396" w:rsidRPr="00095C3E">
        <w:rPr>
          <w:rFonts w:ascii="Book Antiqua" w:hAnsi="Book Antiqua" w:cs="Times New Roman"/>
          <w:noProof/>
          <w:sz w:val="24"/>
          <w:szCs w:val="24"/>
          <w:lang w:eastAsia="en-IN"/>
        </w:rPr>
        <w:t xml:space="preserve">  </w:t>
      </w:r>
      <w:r w:rsidR="003B4E53" w:rsidRPr="00095C3E">
        <w:rPr>
          <w:rFonts w:ascii="Book Antiqua" w:hAnsi="Book Antiqua" w:cs="Times New Roman"/>
          <w:noProof/>
          <w:sz w:val="24"/>
          <w:szCs w:val="24"/>
          <w:lang w:val="en-US"/>
        </w:rPr>
        <w:drawing>
          <wp:inline distT="0" distB="0" distL="0" distR="0" wp14:anchorId="754F7943" wp14:editId="04EBFD99">
            <wp:extent cx="2512060" cy="2543175"/>
            <wp:effectExtent l="19050" t="0" r="2540" b="0"/>
            <wp:docPr id="22" name="Picture 6" descr="C:\Users\abhishek\Desktop\selected image fn schwannoma\IMG-0006-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hishek\Desktop\selected image fn schwannoma\IMG-0006-00001.jpg"/>
                    <pic:cNvPicPr>
                      <a:picLocks noChangeAspect="1" noChangeArrowheads="1"/>
                    </pic:cNvPicPr>
                  </pic:nvPicPr>
                  <pic:blipFill>
                    <a:blip r:embed="rId10" cstate="print"/>
                    <a:srcRect l="21977" t="17565" r="20106" b="17565"/>
                    <a:stretch>
                      <a:fillRect/>
                    </a:stretch>
                  </pic:blipFill>
                  <pic:spPr bwMode="auto">
                    <a:xfrm>
                      <a:off x="0" y="0"/>
                      <a:ext cx="2525358" cy="2556638"/>
                    </a:xfrm>
                    <a:prstGeom prst="rect">
                      <a:avLst/>
                    </a:prstGeom>
                    <a:noFill/>
                    <a:ln w="9525">
                      <a:noFill/>
                      <a:miter lim="800000"/>
                      <a:headEnd/>
                      <a:tailEnd/>
                    </a:ln>
                  </pic:spPr>
                </pic:pic>
              </a:graphicData>
            </a:graphic>
          </wp:inline>
        </w:drawing>
      </w:r>
      <w:r w:rsidR="008D5396" w:rsidRPr="00095C3E">
        <w:rPr>
          <w:rFonts w:ascii="Book Antiqua" w:hAnsi="Book Antiqua" w:cs="Times New Roman"/>
          <w:noProof/>
          <w:sz w:val="24"/>
          <w:szCs w:val="24"/>
          <w:lang w:eastAsia="en-IN"/>
        </w:rPr>
        <w:t xml:space="preserve">          </w:t>
      </w:r>
      <w:r w:rsidR="003B4E53" w:rsidRPr="00095C3E">
        <w:rPr>
          <w:rFonts w:ascii="Book Antiqua" w:hAnsi="Book Antiqua" w:cs="Times New Roman"/>
          <w:noProof/>
          <w:sz w:val="24"/>
          <w:szCs w:val="24"/>
          <w:lang w:val="en-US"/>
        </w:rPr>
        <w:drawing>
          <wp:inline distT="0" distB="0" distL="0" distR="0" wp14:anchorId="6C6C8C9A" wp14:editId="1B5AEEBA">
            <wp:extent cx="2638425" cy="2530327"/>
            <wp:effectExtent l="19050" t="0" r="9525" b="0"/>
            <wp:docPr id="23" name="Picture 11" descr="C:\Users\abhishek\Desktop\selected image fn schwannoma\IMG-001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hishek\Desktop\selected image fn schwannoma\IMG-0011-00001.jpg"/>
                    <pic:cNvPicPr>
                      <a:picLocks noChangeAspect="1" noChangeArrowheads="1"/>
                    </pic:cNvPicPr>
                  </pic:nvPicPr>
                  <pic:blipFill>
                    <a:blip r:embed="rId11" cstate="print"/>
                    <a:srcRect l="26072" t="15425" r="13828" b="17021"/>
                    <a:stretch>
                      <a:fillRect/>
                    </a:stretch>
                  </pic:blipFill>
                  <pic:spPr bwMode="auto">
                    <a:xfrm>
                      <a:off x="0" y="0"/>
                      <a:ext cx="2649102" cy="2540566"/>
                    </a:xfrm>
                    <a:prstGeom prst="rect">
                      <a:avLst/>
                    </a:prstGeom>
                    <a:noFill/>
                    <a:ln w="9525">
                      <a:noFill/>
                      <a:miter lim="800000"/>
                      <a:headEnd/>
                      <a:tailEnd/>
                    </a:ln>
                  </pic:spPr>
                </pic:pic>
              </a:graphicData>
            </a:graphic>
          </wp:inline>
        </w:drawing>
      </w:r>
    </w:p>
    <w:p w:rsidR="003B4E53" w:rsidRPr="00095C3E" w:rsidRDefault="000E2542" w:rsidP="00095C3E">
      <w:pPr>
        <w:spacing w:after="0" w:line="360" w:lineRule="auto"/>
        <w:jc w:val="both"/>
        <w:rPr>
          <w:rFonts w:ascii="Book Antiqua" w:hAnsi="Book Antiqua" w:cs="Times New Roman"/>
          <w:noProof/>
          <w:sz w:val="24"/>
          <w:szCs w:val="24"/>
          <w:lang w:eastAsia="en-IN"/>
        </w:rPr>
      </w:pPr>
      <w:r>
        <w:rPr>
          <w:rFonts w:ascii="Book Antiqua" w:hAnsi="Book Antiqua" w:cs="Times New Roman"/>
          <w:b/>
          <w:noProof/>
          <w:sz w:val="24"/>
          <w:szCs w:val="24"/>
          <w:lang w:val="en-US"/>
        </w:rPr>
        <mc:AlternateContent>
          <mc:Choice Requires="wps">
            <w:drawing>
              <wp:anchor distT="0" distB="0" distL="114300" distR="114300" simplePos="0" relativeHeight="251666944" behindDoc="0" locked="0" layoutInCell="1" allowOverlap="1">
                <wp:simplePos x="0" y="0"/>
                <wp:positionH relativeFrom="column">
                  <wp:posOffset>4492625</wp:posOffset>
                </wp:positionH>
                <wp:positionV relativeFrom="paragraph">
                  <wp:posOffset>-3739515</wp:posOffset>
                </wp:positionV>
                <wp:extent cx="0" cy="0"/>
                <wp:effectExtent l="9525" t="51435" r="130175" b="7556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353.75pt;margin-top:-294.4pt;width:0;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" strokecolor="white">
                <v:stroke endarrow="block"/>
              </v:shape>
            </w:pict>
          </mc:Fallback>
        </mc:AlternateContent>
      </w:r>
      <w:r>
        <w:rPr>
          <w:rFonts w:ascii="Book Antiqua" w:hAnsi="Book Antiqua" w:cs="Times New Roman"/>
          <w:b/>
          <w:noProof/>
          <w:sz w:val="24"/>
          <w:szCs w:val="24"/>
          <w:lang w:val="en-US"/>
        </w:rPr>
        <mc:AlternateContent>
          <mc:Choice Requires="wps">
            <w:drawing>
              <wp:anchor distT="0" distB="0" distL="114300" distR="114300" simplePos="0" relativeHeight="251657728" behindDoc="0" locked="0" layoutInCell="1" allowOverlap="1">
                <wp:simplePos x="0" y="0"/>
                <wp:positionH relativeFrom="column">
                  <wp:posOffset>4542155</wp:posOffset>
                </wp:positionH>
                <wp:positionV relativeFrom="paragraph">
                  <wp:posOffset>-3820795</wp:posOffset>
                </wp:positionV>
                <wp:extent cx="99060" cy="107315"/>
                <wp:effectExtent l="46355" t="46355" r="45085" b="4953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07315"/>
                        </a:xfrm>
                        <a:prstGeom prst="star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357.65pt;margin-top:-300.8pt;width:7.8pt;height: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060,1073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" path="m0,40991l37838,40991,49530,,61222,40991,99060,40991,68448,66324,80141,107315,49530,81981,18919,107315,30612,66324,,40991xe" fillcolor="black [3213]">
                <v:stroke joinstyle="miter"/>
                <v:path o:connecttype="custom" o:connectlocs="0,40991;37838,40991;49530,0;61222,40991;99060,40991;68448,66324;80141,107315;49530,81981;18919,107315;30612,66324;0,40991" o:connectangles="0,0,0,0,0,0,0,0,0,0,0"/>
              </v:shape>
            </w:pict>
          </mc:Fallback>
        </mc:AlternateContent>
      </w:r>
      <w:r w:rsidR="003B4E53" w:rsidRPr="006D29AE">
        <w:rPr>
          <w:rFonts w:ascii="Book Antiqua" w:hAnsi="Book Antiqua" w:cs="Times New Roman"/>
          <w:b/>
          <w:noProof/>
          <w:sz w:val="24"/>
          <w:szCs w:val="24"/>
          <w:lang w:eastAsia="en-IN"/>
        </w:rPr>
        <w:t>Figure</w:t>
      </w:r>
      <w:r w:rsidR="006D29AE" w:rsidRPr="006D29AE">
        <w:rPr>
          <w:rFonts w:ascii="Book Antiqua" w:hAnsi="Book Antiqua" w:cs="Times New Roman" w:hint="eastAsia"/>
          <w:b/>
          <w:noProof/>
          <w:sz w:val="24"/>
          <w:szCs w:val="24"/>
          <w:lang w:eastAsia="zh-CN"/>
        </w:rPr>
        <w:t xml:space="preserve"> </w:t>
      </w:r>
      <w:r w:rsidR="003B4E53" w:rsidRPr="006D29AE">
        <w:rPr>
          <w:rFonts w:ascii="Book Antiqua" w:hAnsi="Book Antiqua" w:cs="Times New Roman"/>
          <w:b/>
          <w:noProof/>
          <w:sz w:val="24"/>
          <w:szCs w:val="24"/>
          <w:lang w:eastAsia="en-IN"/>
        </w:rPr>
        <w:t xml:space="preserve">2 </w:t>
      </w:r>
      <w:r w:rsidR="006D29AE" w:rsidRPr="006D29AE">
        <w:rPr>
          <w:rFonts w:ascii="Book Antiqua" w:hAnsi="Book Antiqua" w:cs="Times New Roman"/>
          <w:b/>
          <w:sz w:val="24"/>
          <w:szCs w:val="24"/>
        </w:rPr>
        <w:t>M</w:t>
      </w:r>
      <w:r w:rsidR="00BA3746" w:rsidRPr="006D29AE">
        <w:rPr>
          <w:rFonts w:ascii="Book Antiqua" w:hAnsi="Book Antiqua" w:cs="Times New Roman"/>
          <w:b/>
          <w:sz w:val="24"/>
          <w:szCs w:val="24"/>
        </w:rPr>
        <w:t>agnetic resonance imaging</w:t>
      </w:r>
      <w:r w:rsidR="003B4E53" w:rsidRPr="006D29AE">
        <w:rPr>
          <w:rFonts w:ascii="Book Antiqua" w:hAnsi="Book Antiqua" w:cs="Times New Roman"/>
          <w:b/>
          <w:noProof/>
          <w:sz w:val="24"/>
          <w:szCs w:val="24"/>
          <w:lang w:eastAsia="en-IN"/>
        </w:rPr>
        <w:t xml:space="preserve"> images </w:t>
      </w:r>
      <w:r w:rsidR="006D29AE" w:rsidRPr="006D29AE">
        <w:rPr>
          <w:rFonts w:ascii="Book Antiqua" w:hAnsi="Book Antiqua" w:cs="Times New Roman"/>
          <w:b/>
          <w:noProof/>
          <w:sz w:val="24"/>
          <w:szCs w:val="24"/>
          <w:lang w:eastAsia="en-IN"/>
        </w:rPr>
        <w:t>at the level of parotid glands-</w:t>
      </w:r>
      <w:r w:rsidR="003B4E53" w:rsidRPr="006D29AE">
        <w:rPr>
          <w:rFonts w:ascii="Book Antiqua" w:hAnsi="Book Antiqua" w:cs="Times New Roman"/>
          <w:b/>
          <w:noProof/>
          <w:sz w:val="24"/>
          <w:szCs w:val="24"/>
          <w:lang w:eastAsia="en-IN"/>
        </w:rPr>
        <w:t xml:space="preserve">axial T1W(A), axial T2W(B),Post Gad T1W images in axial (C)and sagittal (D)planes. </w:t>
      </w:r>
      <w:r w:rsidR="003B4E53" w:rsidRPr="00095C3E">
        <w:rPr>
          <w:rFonts w:ascii="Book Antiqua" w:hAnsi="Book Antiqua" w:cs="Times New Roman"/>
          <w:noProof/>
          <w:sz w:val="24"/>
          <w:szCs w:val="24"/>
          <w:lang w:eastAsia="en-IN"/>
        </w:rPr>
        <w:t>Arrow in (A)</w:t>
      </w:r>
      <w:r w:rsidR="003B4E53" w:rsidRPr="00095C3E">
        <w:rPr>
          <w:rFonts w:ascii="Book Antiqua" w:hAnsi="Book Antiqua" w:cs="Times New Roman"/>
          <w:b/>
          <w:noProof/>
          <w:sz w:val="24"/>
          <w:szCs w:val="24"/>
          <w:lang w:eastAsia="en-IN"/>
        </w:rPr>
        <w:t xml:space="preserve"> </w:t>
      </w:r>
      <w:r w:rsidR="003B4E53" w:rsidRPr="00095C3E">
        <w:rPr>
          <w:rFonts w:ascii="Book Antiqua" w:hAnsi="Book Antiqua" w:cs="Times New Roman"/>
          <w:noProof/>
          <w:sz w:val="24"/>
          <w:szCs w:val="24"/>
          <w:lang w:eastAsia="en-IN"/>
        </w:rPr>
        <w:t>shows presence of well defined intermediate signal intensity mass lesion in the superficial lobe of left parotid with hypointense areas within it</w:t>
      </w:r>
      <w:r w:rsidR="006D29AE">
        <w:rPr>
          <w:rFonts w:ascii="Book Antiqua" w:hAnsi="Book Antiqua" w:cs="Times New Roman" w:hint="eastAsia"/>
          <w:noProof/>
          <w:sz w:val="24"/>
          <w:szCs w:val="24"/>
          <w:lang w:eastAsia="zh-CN"/>
        </w:rPr>
        <w:t xml:space="preserve"> </w:t>
      </w:r>
      <w:r w:rsidR="003B4E53" w:rsidRPr="00095C3E">
        <w:rPr>
          <w:rFonts w:ascii="Book Antiqua" w:hAnsi="Book Antiqua" w:cs="Times New Roman"/>
          <w:noProof/>
          <w:sz w:val="24"/>
          <w:szCs w:val="24"/>
          <w:lang w:eastAsia="en-IN"/>
        </w:rPr>
        <w:t>(*). These regions (*) are hyperintense on T2W sequence</w:t>
      </w:r>
      <w:r w:rsidR="006D29AE">
        <w:rPr>
          <w:rFonts w:ascii="Book Antiqua" w:hAnsi="Book Antiqua" w:cs="Times New Roman" w:hint="eastAsia"/>
          <w:noProof/>
          <w:sz w:val="24"/>
          <w:szCs w:val="24"/>
          <w:lang w:eastAsia="zh-CN"/>
        </w:rPr>
        <w:t xml:space="preserve"> </w:t>
      </w:r>
      <w:r w:rsidR="003B4E53" w:rsidRPr="00095C3E">
        <w:rPr>
          <w:rFonts w:ascii="Book Antiqua" w:hAnsi="Book Antiqua" w:cs="Times New Roman"/>
          <w:noProof/>
          <w:sz w:val="24"/>
          <w:szCs w:val="24"/>
          <w:lang w:eastAsia="en-IN"/>
        </w:rPr>
        <w:t>(B) suggestive of myxomatous tissue.On Post contrast images (C</w:t>
      </w:r>
      <w:r w:rsidR="006D29AE">
        <w:rPr>
          <w:rFonts w:ascii="Book Antiqua" w:hAnsi="Book Antiqua" w:cs="Times New Roman" w:hint="eastAsia"/>
          <w:noProof/>
          <w:sz w:val="24"/>
          <w:szCs w:val="24"/>
          <w:lang w:eastAsia="zh-CN"/>
        </w:rPr>
        <w:t xml:space="preserve"> and </w:t>
      </w:r>
      <w:r w:rsidR="003B4E53" w:rsidRPr="00095C3E">
        <w:rPr>
          <w:rFonts w:ascii="Book Antiqua" w:hAnsi="Book Antiqua" w:cs="Times New Roman"/>
          <w:noProof/>
          <w:sz w:val="24"/>
          <w:szCs w:val="24"/>
          <w:lang w:eastAsia="en-IN"/>
        </w:rPr>
        <w:t>D), the mass enhances homogeneously with few non enhancing areas within. Arrow in D shows the characteristic “string sign” extending along with facial nerve in the stylomastoid foramen.</w:t>
      </w:r>
    </w:p>
    <w:p w:rsidR="003B4E53" w:rsidRPr="00095C3E" w:rsidRDefault="000E2542" w:rsidP="00095C3E">
      <w:pPr>
        <w:spacing w:after="0" w:line="360" w:lineRule="auto"/>
        <w:jc w:val="both"/>
        <w:rPr>
          <w:rFonts w:ascii="Book Antiqua" w:hAnsi="Book Antiqua" w:cs="Times New Roman"/>
          <w:noProof/>
          <w:sz w:val="24"/>
          <w:szCs w:val="24"/>
          <w:lang w:eastAsia="en-IN"/>
        </w:rPr>
      </w:pPr>
      <w:r>
        <w:rPr>
          <w:rFonts w:ascii="Book Antiqua" w:hAnsi="Book Antiqua" w:cs="Times New Roman"/>
          <w:noProof/>
          <w:sz w:val="24"/>
          <w:szCs w:val="24"/>
          <w:lang w:val="en-US"/>
        </w:rPr>
        <mc:AlternateContent>
          <mc:Choice Requires="wps">
            <w:drawing>
              <wp:anchor distT="0" distB="0" distL="114300" distR="114300" simplePos="0" relativeHeight="251658752" behindDoc="0" locked="0" layoutInCell="1" allowOverlap="1">
                <wp:simplePos x="0" y="0"/>
                <wp:positionH relativeFrom="column">
                  <wp:posOffset>4293870</wp:posOffset>
                </wp:positionH>
                <wp:positionV relativeFrom="paragraph">
                  <wp:posOffset>1431290</wp:posOffset>
                </wp:positionV>
                <wp:extent cx="248285" cy="19685"/>
                <wp:effectExtent l="26670" t="60960" r="42545" b="9715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19685"/>
                        </a:xfrm>
                        <a:prstGeom prst="straightConnector1">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38.1pt;margin-top:112.7pt;width:19.55pt;height: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" strokecolor="white" strokeweight="1.5pt">
                <v:stroke endarrow="block"/>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59776" behindDoc="0" locked="0" layoutInCell="1" allowOverlap="1">
                <wp:simplePos x="0" y="0"/>
                <wp:positionH relativeFrom="column">
                  <wp:posOffset>1466850</wp:posOffset>
                </wp:positionH>
                <wp:positionV relativeFrom="paragraph">
                  <wp:posOffset>1411605</wp:posOffset>
                </wp:positionV>
                <wp:extent cx="248285" cy="19685"/>
                <wp:effectExtent l="31750" t="66675" r="50165" b="9144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19685"/>
                        </a:xfrm>
                        <a:prstGeom prst="straightConnector1">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15.5pt;margin-top:111.15pt;width:19.55pt;height: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" strokecolor="white" strokeweight="1.5pt">
                <v:stroke endarrow="block"/>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61824" behindDoc="0" locked="0" layoutInCell="1" allowOverlap="1">
                <wp:simplePos x="0" y="0"/>
                <wp:positionH relativeFrom="column">
                  <wp:posOffset>74295</wp:posOffset>
                </wp:positionH>
                <wp:positionV relativeFrom="paragraph">
                  <wp:posOffset>60325</wp:posOffset>
                </wp:positionV>
                <wp:extent cx="227965" cy="238125"/>
                <wp:effectExtent l="0" t="0" r="15240" b="1778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38125"/>
                        </a:xfrm>
                        <a:prstGeom prst="rect">
                          <a:avLst/>
                        </a:prstGeom>
                        <a:solidFill>
                          <a:srgbClr val="FFFFFF"/>
                        </a:solidFill>
                        <a:ln w="9525">
                          <a:solidFill>
                            <a:srgbClr val="000000"/>
                          </a:solidFill>
                          <a:miter lim="800000"/>
                          <a:headEnd/>
                          <a:tailEnd/>
                        </a:ln>
                      </wps:spPr>
                      <wps:txbx>
                        <w:txbxContent>
                          <w:p w:rsidR="00A81615" w:rsidRPr="0039761E" w:rsidRDefault="00A81615" w:rsidP="003B4E53">
                            <w:pPr>
                              <w:rPr>
                                <w:b/>
                              </w:rPr>
                            </w:pPr>
                            <w:r w:rsidRPr="0039761E">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5.85pt;margin-top:4.75pt;width:17.9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">
                <v:textbox>
                  <w:txbxContent>
                    <w:p w:rsidR="00A81615" w:rsidRPr="0039761E" w:rsidRDefault="00A81615" w:rsidP="003B4E53">
                      <w:pPr>
                        <w:rPr>
                          <w:b/>
                        </w:rPr>
                      </w:pPr>
                      <w:r w:rsidRPr="0039761E">
                        <w:rPr>
                          <w:b/>
                        </w:rPr>
                        <w:t>A</w:t>
                      </w:r>
                    </w:p>
                  </w:txbxContent>
                </v:textbox>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60800" behindDoc="0" locked="0" layoutInCell="1" allowOverlap="1">
                <wp:simplePos x="0" y="0"/>
                <wp:positionH relativeFrom="column">
                  <wp:posOffset>2902585</wp:posOffset>
                </wp:positionH>
                <wp:positionV relativeFrom="paragraph">
                  <wp:posOffset>24130</wp:posOffset>
                </wp:positionV>
                <wp:extent cx="218440" cy="274320"/>
                <wp:effectExtent l="0" t="0" r="15875" b="1778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74320"/>
                        </a:xfrm>
                        <a:prstGeom prst="rect">
                          <a:avLst/>
                        </a:prstGeom>
                        <a:solidFill>
                          <a:srgbClr val="FFFFFF"/>
                        </a:solidFill>
                        <a:ln w="9525">
                          <a:solidFill>
                            <a:srgbClr val="000000"/>
                          </a:solidFill>
                          <a:miter lim="800000"/>
                          <a:headEnd/>
                          <a:tailEnd/>
                        </a:ln>
                      </wps:spPr>
                      <wps:txbx>
                        <w:txbxContent>
                          <w:p w:rsidR="00A81615" w:rsidRPr="0039761E" w:rsidRDefault="00A81615" w:rsidP="003B4E53">
                            <w:pPr>
                              <w:rPr>
                                <w:b/>
                              </w:rPr>
                            </w:pPr>
                            <w:r w:rsidRPr="0039761E">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228.55pt;margin-top:1.9pt;width:17.2pt;height:2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">
                <v:textbox>
                  <w:txbxContent>
                    <w:p w:rsidR="00A81615" w:rsidRPr="0039761E" w:rsidRDefault="00A81615" w:rsidP="003B4E53">
                      <w:pPr>
                        <w:rPr>
                          <w:b/>
                        </w:rPr>
                      </w:pPr>
                      <w:r w:rsidRPr="0039761E">
                        <w:rPr>
                          <w:b/>
                        </w:rPr>
                        <w:t>B</w:t>
                      </w:r>
                    </w:p>
                  </w:txbxContent>
                </v:textbox>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62848" behindDoc="0" locked="0" layoutInCell="1" allowOverlap="1">
                <wp:simplePos x="0" y="0"/>
                <wp:positionH relativeFrom="column">
                  <wp:posOffset>4164330</wp:posOffset>
                </wp:positionH>
                <wp:positionV relativeFrom="paragraph">
                  <wp:posOffset>60325</wp:posOffset>
                </wp:positionV>
                <wp:extent cx="914400" cy="90805"/>
                <wp:effectExtent l="0" t="0" r="13970" b="1270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805"/>
                        </a:xfrm>
                        <a:prstGeom prst="rect">
                          <a:avLst/>
                        </a:prstGeom>
                        <a:solidFill>
                          <a:schemeClr val="tx1">
                            <a:lumMod val="100000"/>
                            <a:lumOff val="0"/>
                          </a:schemeClr>
                        </a:solidFill>
                        <a:ln w="9525">
                          <a:solidFill>
                            <a:srgbClr val="000000"/>
                          </a:solidFill>
                          <a:miter lim="800000"/>
                          <a:headEnd/>
                          <a:tailEnd/>
                        </a:ln>
                      </wps:spPr>
                      <wps:txbx>
                        <w:txbxContent>
                          <w:p w:rsidR="00A81615" w:rsidRDefault="00A81615" w:rsidP="003B4E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327.9pt;margin-top:4.75pt;width:1in;height: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" fillcolor="black [3213]">
                <v:textbox>
                  <w:txbxContent>
                    <w:p w:rsidR="00A81615" w:rsidRDefault="00A81615" w:rsidP="003B4E53"/>
                  </w:txbxContent>
                </v:textbox>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63872" behindDoc="0" locked="0" layoutInCell="1" allowOverlap="1">
                <wp:simplePos x="0" y="0"/>
                <wp:positionH relativeFrom="column">
                  <wp:posOffset>1600200</wp:posOffset>
                </wp:positionH>
                <wp:positionV relativeFrom="paragraph">
                  <wp:posOffset>60325</wp:posOffset>
                </wp:positionV>
                <wp:extent cx="954405" cy="90805"/>
                <wp:effectExtent l="0" t="0" r="10795" b="1270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90805"/>
                        </a:xfrm>
                        <a:prstGeom prst="rect">
                          <a:avLst/>
                        </a:prstGeom>
                        <a:solidFill>
                          <a:schemeClr val="tx1">
                            <a:lumMod val="100000"/>
                            <a:lumOff val="0"/>
                          </a:schemeClr>
                        </a:solidFill>
                        <a:ln w="9525">
                          <a:solidFill>
                            <a:srgbClr val="000000"/>
                          </a:solidFill>
                          <a:miter lim="800000"/>
                          <a:headEnd/>
                          <a:tailEnd/>
                        </a:ln>
                      </wps:spPr>
                      <wps:txbx>
                        <w:txbxContent>
                          <w:p w:rsidR="00A81615" w:rsidRDefault="00A81615" w:rsidP="003B4E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126pt;margin-top:4.75pt;width:75.1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" fillcolor="black [3213]">
                <v:textbox>
                  <w:txbxContent>
                    <w:p w:rsidR="00A81615" w:rsidRDefault="00A81615" w:rsidP="003B4E53"/>
                  </w:txbxContent>
                </v:textbox>
              </v:shape>
            </w:pict>
          </mc:Fallback>
        </mc:AlternateContent>
      </w:r>
      <w:r w:rsidR="003B4E53" w:rsidRPr="00095C3E">
        <w:rPr>
          <w:rFonts w:ascii="Book Antiqua" w:hAnsi="Book Antiqua" w:cs="Times New Roman"/>
          <w:noProof/>
          <w:sz w:val="24"/>
          <w:szCs w:val="24"/>
          <w:lang w:val="en-US"/>
        </w:rPr>
        <w:drawing>
          <wp:inline distT="0" distB="0" distL="0" distR="0" wp14:anchorId="0A8515F0" wp14:editId="2EA74CCA">
            <wp:extent cx="2643808" cy="2551304"/>
            <wp:effectExtent l="19050" t="0" r="4142" b="0"/>
            <wp:docPr id="24" name="Picture 1" descr="C:\Users\abhishek\Desktop\laxmi diffusion\IMG-000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shek\Desktop\laxmi diffusion\IMG-0002-00001.jpg"/>
                    <pic:cNvPicPr>
                      <a:picLocks noChangeAspect="1" noChangeArrowheads="1"/>
                    </pic:cNvPicPr>
                  </pic:nvPicPr>
                  <pic:blipFill>
                    <a:blip r:embed="rId12" cstate="print"/>
                    <a:srcRect/>
                    <a:stretch>
                      <a:fillRect/>
                    </a:stretch>
                  </pic:blipFill>
                  <pic:spPr bwMode="auto">
                    <a:xfrm>
                      <a:off x="0" y="0"/>
                      <a:ext cx="2653887" cy="2561031"/>
                    </a:xfrm>
                    <a:prstGeom prst="rect">
                      <a:avLst/>
                    </a:prstGeom>
                    <a:noFill/>
                    <a:ln w="9525">
                      <a:noFill/>
                      <a:miter lim="800000"/>
                      <a:headEnd/>
                      <a:tailEnd/>
                    </a:ln>
                  </pic:spPr>
                </pic:pic>
              </a:graphicData>
            </a:graphic>
          </wp:inline>
        </w:drawing>
      </w:r>
      <w:r w:rsidR="008D5396" w:rsidRPr="00095C3E">
        <w:rPr>
          <w:rFonts w:ascii="Book Antiqua" w:hAnsi="Book Antiqua" w:cs="Times New Roman"/>
          <w:noProof/>
          <w:sz w:val="24"/>
          <w:szCs w:val="24"/>
          <w:lang w:eastAsia="en-IN"/>
        </w:rPr>
        <w:t xml:space="preserve">     </w:t>
      </w:r>
      <w:r w:rsidR="003B4E53" w:rsidRPr="00095C3E">
        <w:rPr>
          <w:rFonts w:ascii="Book Antiqua" w:hAnsi="Book Antiqua" w:cs="Times New Roman"/>
          <w:noProof/>
          <w:sz w:val="24"/>
          <w:szCs w:val="24"/>
          <w:lang w:val="en-US"/>
        </w:rPr>
        <w:drawing>
          <wp:inline distT="0" distB="0" distL="0" distR="0" wp14:anchorId="6339A87D" wp14:editId="3601ABB6">
            <wp:extent cx="2620976" cy="2550075"/>
            <wp:effectExtent l="19050" t="0" r="7924" b="0"/>
            <wp:docPr id="25" name="Picture 2" descr="C:\Users\abhishek\Desktop\laxmi diffusion\IMG-000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hishek\Desktop\laxmi diffusion\IMG-0003-00001.jpg"/>
                    <pic:cNvPicPr>
                      <a:picLocks noChangeAspect="1" noChangeArrowheads="1"/>
                    </pic:cNvPicPr>
                  </pic:nvPicPr>
                  <pic:blipFill>
                    <a:blip r:embed="rId13" cstate="print"/>
                    <a:srcRect/>
                    <a:stretch>
                      <a:fillRect/>
                    </a:stretch>
                  </pic:blipFill>
                  <pic:spPr bwMode="auto">
                    <a:xfrm>
                      <a:off x="0" y="0"/>
                      <a:ext cx="2625676" cy="2554648"/>
                    </a:xfrm>
                    <a:prstGeom prst="rect">
                      <a:avLst/>
                    </a:prstGeom>
                    <a:noFill/>
                    <a:ln w="9525">
                      <a:noFill/>
                      <a:miter lim="800000"/>
                      <a:headEnd/>
                      <a:tailEnd/>
                    </a:ln>
                  </pic:spPr>
                </pic:pic>
              </a:graphicData>
            </a:graphic>
          </wp:inline>
        </w:drawing>
      </w:r>
    </w:p>
    <w:p w:rsidR="003B4E53" w:rsidRPr="00095C3E" w:rsidRDefault="003B4E53" w:rsidP="00095C3E">
      <w:pPr>
        <w:spacing w:after="0" w:line="360" w:lineRule="auto"/>
        <w:jc w:val="both"/>
        <w:rPr>
          <w:rFonts w:ascii="Book Antiqua" w:hAnsi="Book Antiqua" w:cs="Times New Roman"/>
          <w:sz w:val="24"/>
          <w:szCs w:val="24"/>
        </w:rPr>
      </w:pPr>
      <w:r w:rsidRPr="006D29AE">
        <w:rPr>
          <w:rFonts w:ascii="Book Antiqua" w:hAnsi="Book Antiqua" w:cs="Times New Roman"/>
          <w:b/>
          <w:sz w:val="24"/>
          <w:szCs w:val="24"/>
        </w:rPr>
        <w:t xml:space="preserve">Figure 3 Axial diffusion weighted </w:t>
      </w:r>
      <w:r w:rsidR="00BA3746" w:rsidRPr="006D29AE">
        <w:rPr>
          <w:rFonts w:ascii="Book Antiqua" w:hAnsi="Book Antiqua" w:cs="Times New Roman"/>
          <w:b/>
          <w:sz w:val="24"/>
          <w:szCs w:val="24"/>
        </w:rPr>
        <w:t>magnetic resonance imaging</w:t>
      </w:r>
      <w:r w:rsidRPr="006D29AE">
        <w:rPr>
          <w:rFonts w:ascii="Book Antiqua" w:hAnsi="Book Antiqua" w:cs="Times New Roman"/>
          <w:b/>
          <w:sz w:val="24"/>
          <w:szCs w:val="24"/>
        </w:rPr>
        <w:t xml:space="preserve">. </w:t>
      </w:r>
      <w:r w:rsidR="002C797B">
        <w:rPr>
          <w:rFonts w:ascii="Book Antiqua" w:hAnsi="Book Antiqua" w:cs="Times New Roman"/>
          <w:sz w:val="24"/>
          <w:szCs w:val="24"/>
        </w:rPr>
        <w:t>(A) At b = 1000 s</w:t>
      </w:r>
      <w:r w:rsidRPr="00095C3E">
        <w:rPr>
          <w:rFonts w:ascii="Book Antiqua" w:hAnsi="Book Antiqua" w:cs="Times New Roman"/>
          <w:sz w:val="24"/>
          <w:szCs w:val="24"/>
        </w:rPr>
        <w:t>/mm</w:t>
      </w:r>
      <w:r w:rsidRPr="00095C3E">
        <w:rPr>
          <w:rFonts w:ascii="Book Antiqua" w:hAnsi="Book Antiqua" w:cs="Times New Roman"/>
          <w:sz w:val="24"/>
          <w:szCs w:val="24"/>
          <w:vertAlign w:val="superscript"/>
        </w:rPr>
        <w:t>2</w:t>
      </w:r>
      <w:r w:rsidRPr="00095C3E">
        <w:rPr>
          <w:rFonts w:ascii="Book Antiqua" w:hAnsi="Book Antiqua" w:cs="Times New Roman"/>
          <w:sz w:val="24"/>
          <w:szCs w:val="24"/>
        </w:rPr>
        <w:t xml:space="preserve"> hyperintensity is noted throughout the mass (arrow) except the cystic areas. These regions were dark (arrow) on ADC map (B) consistent with restricted diffusion.</w:t>
      </w:r>
    </w:p>
    <w:p w:rsidR="003B4E53" w:rsidRPr="00095C3E" w:rsidRDefault="003B4E53" w:rsidP="00095C3E">
      <w:pPr>
        <w:spacing w:after="0" w:line="360" w:lineRule="auto"/>
        <w:jc w:val="both"/>
        <w:rPr>
          <w:rFonts w:ascii="Book Antiqua" w:hAnsi="Book Antiqua" w:cs="Times New Roman"/>
          <w:sz w:val="24"/>
          <w:szCs w:val="24"/>
        </w:rPr>
      </w:pPr>
      <w:r w:rsidRPr="00095C3E">
        <w:rPr>
          <w:rFonts w:ascii="Book Antiqua" w:hAnsi="Book Antiqua" w:cs="Times New Roman"/>
          <w:noProof/>
          <w:sz w:val="24"/>
          <w:szCs w:val="24"/>
          <w:lang w:val="en-US"/>
        </w:rPr>
        <w:drawing>
          <wp:inline distT="0" distB="0" distL="0" distR="0" wp14:anchorId="792538F5" wp14:editId="24071906">
            <wp:extent cx="2773846" cy="2578288"/>
            <wp:effectExtent l="19050" t="0" r="7454" b="0"/>
            <wp:docPr id="26" name="Picture 1" descr="C:\Users\abhishek\Desktop\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shek\Desktop\Figure 4.jpg"/>
                    <pic:cNvPicPr>
                      <a:picLocks noChangeAspect="1" noChangeArrowheads="1"/>
                    </pic:cNvPicPr>
                  </pic:nvPicPr>
                  <pic:blipFill>
                    <a:blip r:embed="rId14" cstate="print"/>
                    <a:srcRect b="50289"/>
                    <a:stretch>
                      <a:fillRect/>
                    </a:stretch>
                  </pic:blipFill>
                  <pic:spPr bwMode="auto">
                    <a:xfrm>
                      <a:off x="0" y="0"/>
                      <a:ext cx="2779186" cy="2583251"/>
                    </a:xfrm>
                    <a:prstGeom prst="rect">
                      <a:avLst/>
                    </a:prstGeom>
                    <a:noFill/>
                    <a:ln w="9525">
                      <a:noFill/>
                      <a:miter lim="800000"/>
                      <a:headEnd/>
                      <a:tailEnd/>
                    </a:ln>
                  </pic:spPr>
                </pic:pic>
              </a:graphicData>
            </a:graphic>
          </wp:inline>
        </w:drawing>
      </w:r>
      <w:r w:rsidRPr="00095C3E">
        <w:rPr>
          <w:rFonts w:ascii="Book Antiqua" w:hAnsi="Book Antiqua" w:cs="Times New Roman"/>
          <w:noProof/>
          <w:sz w:val="24"/>
          <w:szCs w:val="24"/>
          <w:lang w:val="en-US"/>
        </w:rPr>
        <w:drawing>
          <wp:inline distT="0" distB="0" distL="0" distR="0" wp14:anchorId="3F57C4FC" wp14:editId="252CCE2A">
            <wp:extent cx="2694332" cy="2581133"/>
            <wp:effectExtent l="19050" t="0" r="0" b="0"/>
            <wp:docPr id="27" name="Picture 1" descr="C:\Users\abhishek\Desktop\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shek\Desktop\Figure 4.jpg"/>
                    <pic:cNvPicPr>
                      <a:picLocks noChangeAspect="1" noChangeArrowheads="1"/>
                    </pic:cNvPicPr>
                  </pic:nvPicPr>
                  <pic:blipFill>
                    <a:blip r:embed="rId15" cstate="print"/>
                    <a:srcRect t="49480"/>
                    <a:stretch>
                      <a:fillRect/>
                    </a:stretch>
                  </pic:blipFill>
                  <pic:spPr bwMode="auto">
                    <a:xfrm>
                      <a:off x="0" y="0"/>
                      <a:ext cx="2697466" cy="2584135"/>
                    </a:xfrm>
                    <a:prstGeom prst="rect">
                      <a:avLst/>
                    </a:prstGeom>
                    <a:noFill/>
                    <a:ln w="9525">
                      <a:noFill/>
                      <a:miter lim="800000"/>
                      <a:headEnd/>
                      <a:tailEnd/>
                    </a:ln>
                  </pic:spPr>
                </pic:pic>
              </a:graphicData>
            </a:graphic>
          </wp:inline>
        </w:drawing>
      </w:r>
    </w:p>
    <w:p w:rsidR="003B4E53" w:rsidRPr="00A6430B" w:rsidRDefault="000E2542" w:rsidP="00095C3E">
      <w:pPr>
        <w:spacing w:after="0" w:line="360" w:lineRule="auto"/>
        <w:jc w:val="both"/>
        <w:rPr>
          <w:rFonts w:ascii="Book Antiqua" w:hAnsi="Book Antiqua" w:cs="Times New Roman"/>
          <w:sz w:val="24"/>
          <w:szCs w:val="24"/>
          <w:lang w:eastAsia="zh-CN"/>
        </w:rPr>
      </w:pPr>
      <w:r>
        <w:rPr>
          <w:rFonts w:ascii="Book Antiqua" w:hAnsi="Book Antiqua" w:cs="Times New Roman"/>
          <w:b/>
          <w:noProof/>
          <w:sz w:val="24"/>
          <w:szCs w:val="24"/>
          <w:lang w:val="en-US"/>
        </w:rPr>
        <mc:AlternateContent>
          <mc:Choice Requires="wps">
            <w:drawing>
              <wp:anchor distT="0" distB="0" distL="114300" distR="114300" simplePos="0" relativeHeight="251664896" behindDoc="0" locked="0" layoutInCell="1" allowOverlap="1">
                <wp:simplePos x="0" y="0"/>
                <wp:positionH relativeFrom="column">
                  <wp:posOffset>3488055</wp:posOffset>
                </wp:positionH>
                <wp:positionV relativeFrom="paragraph">
                  <wp:posOffset>1391285</wp:posOffset>
                </wp:positionV>
                <wp:extent cx="248920" cy="34798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615" w:rsidRPr="000106F0" w:rsidRDefault="00A81615" w:rsidP="003B4E53">
                            <w:pPr>
                              <w:rPr>
                                <w:color w:val="FFFFFF" w:themeColor="background1"/>
                                <w:sz w:val="28"/>
                                <w:szCs w:val="28"/>
                              </w:rPr>
                            </w:pPr>
                            <w:r w:rsidRPr="000106F0">
                              <w:rPr>
                                <w:color w:val="FFFFFF" w:themeColor="background1"/>
                                <w:sz w:val="28"/>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left:0;text-align:left;margin-left:274.65pt;margin-top:109.55pt;width:19.6pt;height:2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" filled="f" stroked="f">
                <v:textbox>
                  <w:txbxContent>
                    <w:p w:rsidR="00A81615" w:rsidRPr="000106F0" w:rsidRDefault="00A81615" w:rsidP="003B4E53">
                      <w:pPr>
                        <w:rPr>
                          <w:color w:val="FFFFFF" w:themeColor="background1"/>
                          <w:sz w:val="28"/>
                          <w:szCs w:val="28"/>
                        </w:rPr>
                      </w:pPr>
                      <w:r w:rsidRPr="000106F0">
                        <w:rPr>
                          <w:color w:val="FFFFFF" w:themeColor="background1"/>
                          <w:sz w:val="28"/>
                          <w:szCs w:val="28"/>
                        </w:rPr>
                        <w:t>S</w:t>
                      </w:r>
                    </w:p>
                  </w:txbxContent>
                </v:textbox>
              </v:shape>
            </w:pict>
          </mc:Fallback>
        </mc:AlternateContent>
      </w:r>
      <w:r w:rsidR="00F2627D" w:rsidRPr="00095C3E">
        <w:rPr>
          <w:rFonts w:ascii="Book Antiqua" w:hAnsi="Book Antiqua" w:cs="Times New Roman"/>
          <w:b/>
          <w:sz w:val="24"/>
          <w:szCs w:val="24"/>
        </w:rPr>
        <w:t>Figure 4 Haema</w:t>
      </w:r>
      <w:r w:rsidR="003B4E53" w:rsidRPr="00095C3E">
        <w:rPr>
          <w:rFonts w:ascii="Book Antiqua" w:hAnsi="Book Antiqua" w:cs="Times New Roman"/>
          <w:b/>
          <w:sz w:val="24"/>
          <w:szCs w:val="24"/>
        </w:rPr>
        <w:t xml:space="preserve">toxylin and eosin stained section </w:t>
      </w:r>
      <w:r w:rsidR="003B4E53" w:rsidRPr="00095C3E">
        <w:rPr>
          <w:rFonts w:ascii="Book Antiqua" w:hAnsi="Book Antiqua" w:cs="Times New Roman"/>
          <w:sz w:val="24"/>
          <w:szCs w:val="24"/>
        </w:rPr>
        <w:t xml:space="preserve">shows spindle cells arranged in fascicles (A, </w:t>
      </w:r>
      <w:r w:rsidR="002C797B" w:rsidRPr="009D014F">
        <w:rPr>
          <w:rFonts w:ascii="Book Antiqua" w:hAnsi="Book Antiqua" w:cs="Times New Roman"/>
          <w:color w:val="000000"/>
          <w:sz w:val="24"/>
          <w:szCs w:val="24"/>
        </w:rPr>
        <w:t>×</w:t>
      </w:r>
      <w:r w:rsidR="002C797B">
        <w:rPr>
          <w:rFonts w:ascii="Book Antiqua" w:hAnsi="Book Antiqua" w:cs="Times New Roman" w:hint="eastAsia"/>
          <w:sz w:val="24"/>
          <w:szCs w:val="24"/>
          <w:lang w:eastAsia="zh-CN"/>
        </w:rPr>
        <w:t xml:space="preserve"> </w:t>
      </w:r>
      <w:r w:rsidR="003B4E53" w:rsidRPr="00095C3E">
        <w:rPr>
          <w:rFonts w:ascii="Book Antiqua" w:hAnsi="Book Antiqua" w:cs="Times New Roman"/>
          <w:sz w:val="24"/>
          <w:szCs w:val="24"/>
        </w:rPr>
        <w:t xml:space="preserve">200). The tumour cells are immunoreactive with S-100 protein (B, </w:t>
      </w:r>
      <w:r w:rsidR="002C797B" w:rsidRPr="009D014F">
        <w:rPr>
          <w:rFonts w:ascii="Book Antiqua" w:hAnsi="Book Antiqua" w:cs="Times New Roman"/>
          <w:color w:val="000000"/>
          <w:sz w:val="24"/>
          <w:szCs w:val="24"/>
        </w:rPr>
        <w:t>×</w:t>
      </w:r>
      <w:r w:rsidR="002C797B">
        <w:rPr>
          <w:rFonts w:ascii="Book Antiqua" w:hAnsi="Book Antiqua" w:cs="Times New Roman" w:hint="eastAsia"/>
          <w:color w:val="000000"/>
          <w:sz w:val="24"/>
          <w:szCs w:val="24"/>
          <w:lang w:eastAsia="zh-CN"/>
        </w:rPr>
        <w:t xml:space="preserve"> </w:t>
      </w:r>
      <w:r w:rsidR="003B4E53" w:rsidRPr="00095C3E">
        <w:rPr>
          <w:rFonts w:ascii="Book Antiqua" w:hAnsi="Book Antiqua" w:cs="Times New Roman"/>
          <w:sz w:val="24"/>
          <w:szCs w:val="24"/>
        </w:rPr>
        <w:t>2</w:t>
      </w:r>
      <w:r w:rsidR="002C797B">
        <w:rPr>
          <w:rFonts w:ascii="Book Antiqua" w:hAnsi="Book Antiqua" w:cs="Times New Roman" w:hint="eastAsia"/>
          <w:sz w:val="24"/>
          <w:szCs w:val="24"/>
          <w:lang w:eastAsia="zh-CN"/>
        </w:rPr>
        <w:t xml:space="preserve"> </w:t>
      </w:r>
      <w:r w:rsidR="003B4E53" w:rsidRPr="00095C3E">
        <w:rPr>
          <w:rFonts w:ascii="Book Antiqua" w:hAnsi="Book Antiqua" w:cs="Times New Roman"/>
          <w:sz w:val="24"/>
          <w:szCs w:val="24"/>
        </w:rPr>
        <w:t>00).</w:t>
      </w:r>
    </w:p>
    <w:sectPr w:rsidR="003B4E53" w:rsidRPr="00A6430B" w:rsidSect="00B936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FEC" w:rsidRDefault="00A07FEC" w:rsidP="00AB29F2">
      <w:pPr>
        <w:spacing w:after="0" w:line="240" w:lineRule="auto"/>
      </w:pPr>
      <w:r>
        <w:separator/>
      </w:r>
    </w:p>
  </w:endnote>
  <w:endnote w:type="continuationSeparator" w:id="0">
    <w:p w:rsidR="00A07FEC" w:rsidRDefault="00A07FEC" w:rsidP="00AB2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华文仿宋">
    <w:charset w:val="50"/>
    <w:family w:val="auto"/>
    <w:pitch w:val="variable"/>
    <w:sig w:usb0="00000287" w:usb1="080F0000" w:usb2="00000010" w:usb3="00000000" w:csb0="0004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FEC" w:rsidRDefault="00A07FEC" w:rsidP="00AB29F2">
      <w:pPr>
        <w:spacing w:after="0" w:line="240" w:lineRule="auto"/>
      </w:pPr>
      <w:r>
        <w:separator/>
      </w:r>
    </w:p>
  </w:footnote>
  <w:footnote w:type="continuationSeparator" w:id="0">
    <w:p w:rsidR="00A07FEC" w:rsidRDefault="00A07FEC" w:rsidP="00AB29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E53"/>
    <w:rsid w:val="000100D1"/>
    <w:rsid w:val="00037A85"/>
    <w:rsid w:val="000434C5"/>
    <w:rsid w:val="00045C4E"/>
    <w:rsid w:val="00066B39"/>
    <w:rsid w:val="00094192"/>
    <w:rsid w:val="00095C3E"/>
    <w:rsid w:val="000A5A9C"/>
    <w:rsid w:val="000C52DB"/>
    <w:rsid w:val="000D43C0"/>
    <w:rsid w:val="000E2542"/>
    <w:rsid w:val="000F56D5"/>
    <w:rsid w:val="00143EDF"/>
    <w:rsid w:val="00174B86"/>
    <w:rsid w:val="00180A66"/>
    <w:rsid w:val="00193938"/>
    <w:rsid w:val="001B2A5E"/>
    <w:rsid w:val="001B7E76"/>
    <w:rsid w:val="00206F00"/>
    <w:rsid w:val="002152FC"/>
    <w:rsid w:val="002317ED"/>
    <w:rsid w:val="00236251"/>
    <w:rsid w:val="00237191"/>
    <w:rsid w:val="002C1B46"/>
    <w:rsid w:val="002C1B73"/>
    <w:rsid w:val="002C797B"/>
    <w:rsid w:val="002D339B"/>
    <w:rsid w:val="002E512A"/>
    <w:rsid w:val="002F6B10"/>
    <w:rsid w:val="00305831"/>
    <w:rsid w:val="00331EC5"/>
    <w:rsid w:val="00346B98"/>
    <w:rsid w:val="003567B9"/>
    <w:rsid w:val="003B1C56"/>
    <w:rsid w:val="003B4E53"/>
    <w:rsid w:val="003E4E03"/>
    <w:rsid w:val="00414D2D"/>
    <w:rsid w:val="004774E0"/>
    <w:rsid w:val="00477AE0"/>
    <w:rsid w:val="004A2319"/>
    <w:rsid w:val="004C68F9"/>
    <w:rsid w:val="004E29DE"/>
    <w:rsid w:val="004F27BB"/>
    <w:rsid w:val="00504607"/>
    <w:rsid w:val="00507471"/>
    <w:rsid w:val="00513BC3"/>
    <w:rsid w:val="00516E52"/>
    <w:rsid w:val="00524ACD"/>
    <w:rsid w:val="00534824"/>
    <w:rsid w:val="00564D35"/>
    <w:rsid w:val="00580F8A"/>
    <w:rsid w:val="00584C61"/>
    <w:rsid w:val="005D13B6"/>
    <w:rsid w:val="005F4884"/>
    <w:rsid w:val="00601B18"/>
    <w:rsid w:val="006067B5"/>
    <w:rsid w:val="00620B98"/>
    <w:rsid w:val="00626E62"/>
    <w:rsid w:val="006418D9"/>
    <w:rsid w:val="00644C18"/>
    <w:rsid w:val="00667C93"/>
    <w:rsid w:val="0067704F"/>
    <w:rsid w:val="0068463D"/>
    <w:rsid w:val="006853BE"/>
    <w:rsid w:val="00687CDC"/>
    <w:rsid w:val="006A6789"/>
    <w:rsid w:val="006B33C6"/>
    <w:rsid w:val="006D29AE"/>
    <w:rsid w:val="006D428D"/>
    <w:rsid w:val="006D5019"/>
    <w:rsid w:val="00705C38"/>
    <w:rsid w:val="007207CE"/>
    <w:rsid w:val="007465F9"/>
    <w:rsid w:val="007872ED"/>
    <w:rsid w:val="007F5337"/>
    <w:rsid w:val="00813799"/>
    <w:rsid w:val="00821C6A"/>
    <w:rsid w:val="00852608"/>
    <w:rsid w:val="00853319"/>
    <w:rsid w:val="008715B6"/>
    <w:rsid w:val="00874C76"/>
    <w:rsid w:val="008905CC"/>
    <w:rsid w:val="008C362E"/>
    <w:rsid w:val="008C4466"/>
    <w:rsid w:val="008C7D51"/>
    <w:rsid w:val="008D04DB"/>
    <w:rsid w:val="008D39DF"/>
    <w:rsid w:val="008D5396"/>
    <w:rsid w:val="008E35BF"/>
    <w:rsid w:val="008E6CC9"/>
    <w:rsid w:val="008F2383"/>
    <w:rsid w:val="008F2D88"/>
    <w:rsid w:val="008F7DD1"/>
    <w:rsid w:val="009112E7"/>
    <w:rsid w:val="00916DC5"/>
    <w:rsid w:val="009332DC"/>
    <w:rsid w:val="009E2AF2"/>
    <w:rsid w:val="00A07FEC"/>
    <w:rsid w:val="00A101E0"/>
    <w:rsid w:val="00A621A1"/>
    <w:rsid w:val="00A6430B"/>
    <w:rsid w:val="00A72F26"/>
    <w:rsid w:val="00A74760"/>
    <w:rsid w:val="00A81615"/>
    <w:rsid w:val="00A833B5"/>
    <w:rsid w:val="00AA765E"/>
    <w:rsid w:val="00AB29F2"/>
    <w:rsid w:val="00AB6C66"/>
    <w:rsid w:val="00AC6289"/>
    <w:rsid w:val="00AD68B6"/>
    <w:rsid w:val="00AE4E52"/>
    <w:rsid w:val="00B03D8E"/>
    <w:rsid w:val="00B06812"/>
    <w:rsid w:val="00B1294B"/>
    <w:rsid w:val="00B15039"/>
    <w:rsid w:val="00B245DB"/>
    <w:rsid w:val="00B40F48"/>
    <w:rsid w:val="00B42003"/>
    <w:rsid w:val="00B57A5A"/>
    <w:rsid w:val="00B74B91"/>
    <w:rsid w:val="00B750BE"/>
    <w:rsid w:val="00B77000"/>
    <w:rsid w:val="00B86079"/>
    <w:rsid w:val="00B93658"/>
    <w:rsid w:val="00BA3746"/>
    <w:rsid w:val="00BB3BF6"/>
    <w:rsid w:val="00BC64C5"/>
    <w:rsid w:val="00BD7889"/>
    <w:rsid w:val="00BE25BD"/>
    <w:rsid w:val="00C07342"/>
    <w:rsid w:val="00C26467"/>
    <w:rsid w:val="00C465B1"/>
    <w:rsid w:val="00C4731D"/>
    <w:rsid w:val="00CD56D3"/>
    <w:rsid w:val="00CF0BCD"/>
    <w:rsid w:val="00CF327F"/>
    <w:rsid w:val="00D00D5F"/>
    <w:rsid w:val="00D03618"/>
    <w:rsid w:val="00D1085D"/>
    <w:rsid w:val="00D243C7"/>
    <w:rsid w:val="00D63DB5"/>
    <w:rsid w:val="00D82F5A"/>
    <w:rsid w:val="00D94E1F"/>
    <w:rsid w:val="00DD3EBA"/>
    <w:rsid w:val="00DD43FA"/>
    <w:rsid w:val="00DE0723"/>
    <w:rsid w:val="00DE7703"/>
    <w:rsid w:val="00DF2528"/>
    <w:rsid w:val="00DF5A54"/>
    <w:rsid w:val="00E3747F"/>
    <w:rsid w:val="00E917D9"/>
    <w:rsid w:val="00EE5E35"/>
    <w:rsid w:val="00F15B51"/>
    <w:rsid w:val="00F2627D"/>
    <w:rsid w:val="00F57854"/>
    <w:rsid w:val="00F85202"/>
    <w:rsid w:val="00FA71A9"/>
    <w:rsid w:val="00FC2F33"/>
    <w:rsid w:val="00FD4B49"/>
    <w:rsid w:val="00FE3B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4" type="connector" idref="#_x0000_s1029"/>
        <o:r id="V:Rule5" type="connector" idref="#_x0000_s1026"/>
        <o:r id="V:Rule6"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E53"/>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4E53"/>
    <w:rPr>
      <w:color w:val="0000FF"/>
      <w:u w:val="single"/>
    </w:rPr>
  </w:style>
  <w:style w:type="paragraph" w:styleId="BalloonText">
    <w:name w:val="Balloon Text"/>
    <w:basedOn w:val="Normal"/>
    <w:link w:val="BalloonTextChar"/>
    <w:uiPriority w:val="99"/>
    <w:semiHidden/>
    <w:unhideWhenUsed/>
    <w:rsid w:val="003B4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E53"/>
    <w:rPr>
      <w:rFonts w:ascii="Tahoma" w:eastAsiaTheme="minorEastAsia" w:hAnsi="Tahoma" w:cs="Tahoma"/>
      <w:sz w:val="16"/>
      <w:szCs w:val="16"/>
      <w:lang w:val="en-IN"/>
    </w:rPr>
  </w:style>
  <w:style w:type="paragraph" w:styleId="Header">
    <w:name w:val="header"/>
    <w:basedOn w:val="Normal"/>
    <w:link w:val="HeaderChar"/>
    <w:uiPriority w:val="99"/>
    <w:unhideWhenUsed/>
    <w:rsid w:val="00AB2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9F2"/>
    <w:rPr>
      <w:rFonts w:eastAsiaTheme="minorEastAsia"/>
      <w:lang w:val="en-IN"/>
    </w:rPr>
  </w:style>
  <w:style w:type="paragraph" w:styleId="Footer">
    <w:name w:val="footer"/>
    <w:basedOn w:val="Normal"/>
    <w:link w:val="FooterChar"/>
    <w:uiPriority w:val="99"/>
    <w:unhideWhenUsed/>
    <w:rsid w:val="00AB2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9F2"/>
    <w:rPr>
      <w:rFonts w:eastAsiaTheme="minorEastAsia"/>
      <w:lang w:val="en-IN"/>
    </w:rPr>
  </w:style>
  <w:style w:type="character" w:styleId="CommentReference">
    <w:name w:val="annotation reference"/>
    <w:basedOn w:val="DefaultParagraphFont"/>
    <w:uiPriority w:val="99"/>
    <w:semiHidden/>
    <w:unhideWhenUsed/>
    <w:rsid w:val="000434C5"/>
    <w:rPr>
      <w:sz w:val="16"/>
      <w:szCs w:val="16"/>
    </w:rPr>
  </w:style>
  <w:style w:type="paragraph" w:styleId="CommentText">
    <w:name w:val="annotation text"/>
    <w:basedOn w:val="Normal"/>
    <w:link w:val="CommentTextChar"/>
    <w:uiPriority w:val="99"/>
    <w:semiHidden/>
    <w:unhideWhenUsed/>
    <w:rsid w:val="000434C5"/>
    <w:pPr>
      <w:spacing w:line="240" w:lineRule="auto"/>
    </w:pPr>
    <w:rPr>
      <w:sz w:val="20"/>
      <w:szCs w:val="20"/>
    </w:rPr>
  </w:style>
  <w:style w:type="character" w:customStyle="1" w:styleId="CommentTextChar">
    <w:name w:val="Comment Text Char"/>
    <w:basedOn w:val="DefaultParagraphFont"/>
    <w:link w:val="CommentText"/>
    <w:uiPriority w:val="99"/>
    <w:semiHidden/>
    <w:rsid w:val="000434C5"/>
    <w:rPr>
      <w:rFonts w:eastAsiaTheme="minorEastAsia"/>
      <w:sz w:val="20"/>
      <w:szCs w:val="20"/>
      <w:lang w:val="en-IN"/>
    </w:rPr>
  </w:style>
  <w:style w:type="paragraph" w:styleId="CommentSubject">
    <w:name w:val="annotation subject"/>
    <w:basedOn w:val="CommentText"/>
    <w:next w:val="CommentText"/>
    <w:link w:val="CommentSubjectChar"/>
    <w:uiPriority w:val="99"/>
    <w:semiHidden/>
    <w:unhideWhenUsed/>
    <w:rsid w:val="000434C5"/>
    <w:rPr>
      <w:b/>
      <w:bCs/>
    </w:rPr>
  </w:style>
  <w:style w:type="character" w:customStyle="1" w:styleId="CommentSubjectChar">
    <w:name w:val="Comment Subject Char"/>
    <w:basedOn w:val="CommentTextChar"/>
    <w:link w:val="CommentSubject"/>
    <w:uiPriority w:val="99"/>
    <w:semiHidden/>
    <w:rsid w:val="000434C5"/>
    <w:rPr>
      <w:rFonts w:eastAsiaTheme="minorEastAsia"/>
      <w:b/>
      <w:bCs/>
      <w:sz w:val="20"/>
      <w:szCs w:val="20"/>
      <w:lang w:val="en-IN"/>
    </w:rPr>
  </w:style>
  <w:style w:type="paragraph" w:styleId="PlainText">
    <w:name w:val="Plain Text"/>
    <w:basedOn w:val="Normal"/>
    <w:link w:val="PlainTextChar"/>
    <w:rsid w:val="008E35BF"/>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8E35BF"/>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A621A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E53"/>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4E53"/>
    <w:rPr>
      <w:color w:val="0000FF"/>
      <w:u w:val="single"/>
    </w:rPr>
  </w:style>
  <w:style w:type="paragraph" w:styleId="BalloonText">
    <w:name w:val="Balloon Text"/>
    <w:basedOn w:val="Normal"/>
    <w:link w:val="BalloonTextChar"/>
    <w:uiPriority w:val="99"/>
    <w:semiHidden/>
    <w:unhideWhenUsed/>
    <w:rsid w:val="003B4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E53"/>
    <w:rPr>
      <w:rFonts w:ascii="Tahoma" w:eastAsiaTheme="minorEastAsia" w:hAnsi="Tahoma" w:cs="Tahoma"/>
      <w:sz w:val="16"/>
      <w:szCs w:val="16"/>
      <w:lang w:val="en-IN"/>
    </w:rPr>
  </w:style>
  <w:style w:type="paragraph" w:styleId="Header">
    <w:name w:val="header"/>
    <w:basedOn w:val="Normal"/>
    <w:link w:val="HeaderChar"/>
    <w:uiPriority w:val="99"/>
    <w:unhideWhenUsed/>
    <w:rsid w:val="00AB2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9F2"/>
    <w:rPr>
      <w:rFonts w:eastAsiaTheme="minorEastAsia"/>
      <w:lang w:val="en-IN"/>
    </w:rPr>
  </w:style>
  <w:style w:type="paragraph" w:styleId="Footer">
    <w:name w:val="footer"/>
    <w:basedOn w:val="Normal"/>
    <w:link w:val="FooterChar"/>
    <w:uiPriority w:val="99"/>
    <w:unhideWhenUsed/>
    <w:rsid w:val="00AB2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9F2"/>
    <w:rPr>
      <w:rFonts w:eastAsiaTheme="minorEastAsia"/>
      <w:lang w:val="en-IN"/>
    </w:rPr>
  </w:style>
  <w:style w:type="character" w:styleId="CommentReference">
    <w:name w:val="annotation reference"/>
    <w:basedOn w:val="DefaultParagraphFont"/>
    <w:uiPriority w:val="99"/>
    <w:semiHidden/>
    <w:unhideWhenUsed/>
    <w:rsid w:val="000434C5"/>
    <w:rPr>
      <w:sz w:val="16"/>
      <w:szCs w:val="16"/>
    </w:rPr>
  </w:style>
  <w:style w:type="paragraph" w:styleId="CommentText">
    <w:name w:val="annotation text"/>
    <w:basedOn w:val="Normal"/>
    <w:link w:val="CommentTextChar"/>
    <w:uiPriority w:val="99"/>
    <w:semiHidden/>
    <w:unhideWhenUsed/>
    <w:rsid w:val="000434C5"/>
    <w:pPr>
      <w:spacing w:line="240" w:lineRule="auto"/>
    </w:pPr>
    <w:rPr>
      <w:sz w:val="20"/>
      <w:szCs w:val="20"/>
    </w:rPr>
  </w:style>
  <w:style w:type="character" w:customStyle="1" w:styleId="CommentTextChar">
    <w:name w:val="Comment Text Char"/>
    <w:basedOn w:val="DefaultParagraphFont"/>
    <w:link w:val="CommentText"/>
    <w:uiPriority w:val="99"/>
    <w:semiHidden/>
    <w:rsid w:val="000434C5"/>
    <w:rPr>
      <w:rFonts w:eastAsiaTheme="minorEastAsia"/>
      <w:sz w:val="20"/>
      <w:szCs w:val="20"/>
      <w:lang w:val="en-IN"/>
    </w:rPr>
  </w:style>
  <w:style w:type="paragraph" w:styleId="CommentSubject">
    <w:name w:val="annotation subject"/>
    <w:basedOn w:val="CommentText"/>
    <w:next w:val="CommentText"/>
    <w:link w:val="CommentSubjectChar"/>
    <w:uiPriority w:val="99"/>
    <w:semiHidden/>
    <w:unhideWhenUsed/>
    <w:rsid w:val="000434C5"/>
    <w:rPr>
      <w:b/>
      <w:bCs/>
    </w:rPr>
  </w:style>
  <w:style w:type="character" w:customStyle="1" w:styleId="CommentSubjectChar">
    <w:name w:val="Comment Subject Char"/>
    <w:basedOn w:val="CommentTextChar"/>
    <w:link w:val="CommentSubject"/>
    <w:uiPriority w:val="99"/>
    <w:semiHidden/>
    <w:rsid w:val="000434C5"/>
    <w:rPr>
      <w:rFonts w:eastAsiaTheme="minorEastAsia"/>
      <w:b/>
      <w:bCs/>
      <w:sz w:val="20"/>
      <w:szCs w:val="20"/>
      <w:lang w:val="en-IN"/>
    </w:rPr>
  </w:style>
  <w:style w:type="paragraph" w:styleId="PlainText">
    <w:name w:val="Plain Text"/>
    <w:basedOn w:val="Normal"/>
    <w:link w:val="PlainTextChar"/>
    <w:rsid w:val="008E35BF"/>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8E35BF"/>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A62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955452">
      <w:bodyDiv w:val="1"/>
      <w:marLeft w:val="0"/>
      <w:marRight w:val="0"/>
      <w:marTop w:val="0"/>
      <w:marBottom w:val="0"/>
      <w:divBdr>
        <w:top w:val="none" w:sz="0" w:space="0" w:color="auto"/>
        <w:left w:val="none" w:sz="0" w:space="0" w:color="auto"/>
        <w:bottom w:val="none" w:sz="0" w:space="0" w:color="auto"/>
        <w:right w:val="none" w:sz="0" w:space="0" w:color="auto"/>
      </w:divBdr>
      <w:divsChild>
        <w:div w:id="352415980">
          <w:marLeft w:val="0"/>
          <w:marRight w:val="0"/>
          <w:marTop w:val="0"/>
          <w:marBottom w:val="0"/>
          <w:divBdr>
            <w:top w:val="none" w:sz="0" w:space="0" w:color="auto"/>
            <w:left w:val="none" w:sz="0" w:space="0" w:color="auto"/>
            <w:bottom w:val="none" w:sz="0" w:space="0" w:color="auto"/>
            <w:right w:val="none" w:sz="0" w:space="0" w:color="auto"/>
          </w:divBdr>
        </w:div>
        <w:div w:id="720785219">
          <w:marLeft w:val="0"/>
          <w:marRight w:val="0"/>
          <w:marTop w:val="0"/>
          <w:marBottom w:val="0"/>
          <w:divBdr>
            <w:top w:val="none" w:sz="0" w:space="0" w:color="auto"/>
            <w:left w:val="none" w:sz="0" w:space="0" w:color="auto"/>
            <w:bottom w:val="none" w:sz="0" w:space="0" w:color="auto"/>
            <w:right w:val="none" w:sz="0" w:space="0" w:color="auto"/>
          </w:divBdr>
        </w:div>
        <w:div w:id="1351641035">
          <w:marLeft w:val="0"/>
          <w:marRight w:val="0"/>
          <w:marTop w:val="0"/>
          <w:marBottom w:val="0"/>
          <w:divBdr>
            <w:top w:val="none" w:sz="0" w:space="0" w:color="auto"/>
            <w:left w:val="none" w:sz="0" w:space="0" w:color="auto"/>
            <w:bottom w:val="none" w:sz="0" w:space="0" w:color="auto"/>
            <w:right w:val="none" w:sz="0" w:space="0" w:color="auto"/>
          </w:divBdr>
        </w:div>
        <w:div w:id="2110855652">
          <w:marLeft w:val="0"/>
          <w:marRight w:val="0"/>
          <w:marTop w:val="0"/>
          <w:marBottom w:val="0"/>
          <w:divBdr>
            <w:top w:val="none" w:sz="0" w:space="0" w:color="auto"/>
            <w:left w:val="none" w:sz="0" w:space="0" w:color="auto"/>
            <w:bottom w:val="none" w:sz="0" w:space="0" w:color="auto"/>
            <w:right w:val="none" w:sz="0" w:space="0" w:color="auto"/>
          </w:divBdr>
        </w:div>
        <w:div w:id="1553494036">
          <w:marLeft w:val="0"/>
          <w:marRight w:val="0"/>
          <w:marTop w:val="0"/>
          <w:marBottom w:val="0"/>
          <w:divBdr>
            <w:top w:val="none" w:sz="0" w:space="0" w:color="auto"/>
            <w:left w:val="none" w:sz="0" w:space="0" w:color="auto"/>
            <w:bottom w:val="none" w:sz="0" w:space="0" w:color="auto"/>
            <w:right w:val="none" w:sz="0" w:space="0" w:color="auto"/>
          </w:divBdr>
        </w:div>
        <w:div w:id="1491213077">
          <w:marLeft w:val="0"/>
          <w:marRight w:val="0"/>
          <w:marTop w:val="0"/>
          <w:marBottom w:val="0"/>
          <w:divBdr>
            <w:top w:val="none" w:sz="0" w:space="0" w:color="auto"/>
            <w:left w:val="none" w:sz="0" w:space="0" w:color="auto"/>
            <w:bottom w:val="none" w:sz="0" w:space="0" w:color="auto"/>
            <w:right w:val="none" w:sz="0" w:space="0" w:color="auto"/>
          </w:divBdr>
        </w:div>
        <w:div w:id="1921522145">
          <w:marLeft w:val="0"/>
          <w:marRight w:val="0"/>
          <w:marTop w:val="0"/>
          <w:marBottom w:val="0"/>
          <w:divBdr>
            <w:top w:val="none" w:sz="0" w:space="0" w:color="auto"/>
            <w:left w:val="none" w:sz="0" w:space="0" w:color="auto"/>
            <w:bottom w:val="none" w:sz="0" w:space="0" w:color="auto"/>
            <w:right w:val="none" w:sz="0" w:space="0" w:color="auto"/>
          </w:divBdr>
        </w:div>
        <w:div w:id="1452555250">
          <w:marLeft w:val="0"/>
          <w:marRight w:val="0"/>
          <w:marTop w:val="0"/>
          <w:marBottom w:val="0"/>
          <w:divBdr>
            <w:top w:val="none" w:sz="0" w:space="0" w:color="auto"/>
            <w:left w:val="none" w:sz="0" w:space="0" w:color="auto"/>
            <w:bottom w:val="none" w:sz="0" w:space="0" w:color="auto"/>
            <w:right w:val="none" w:sz="0" w:space="0" w:color="auto"/>
          </w:divBdr>
        </w:div>
        <w:div w:id="1602646882">
          <w:marLeft w:val="0"/>
          <w:marRight w:val="0"/>
          <w:marTop w:val="0"/>
          <w:marBottom w:val="0"/>
          <w:divBdr>
            <w:top w:val="none" w:sz="0" w:space="0" w:color="auto"/>
            <w:left w:val="none" w:sz="0" w:space="0" w:color="auto"/>
            <w:bottom w:val="none" w:sz="0" w:space="0" w:color="auto"/>
            <w:right w:val="none" w:sz="0" w:space="0" w:color="auto"/>
          </w:divBdr>
        </w:div>
        <w:div w:id="685593684">
          <w:marLeft w:val="0"/>
          <w:marRight w:val="0"/>
          <w:marTop w:val="0"/>
          <w:marBottom w:val="0"/>
          <w:divBdr>
            <w:top w:val="none" w:sz="0" w:space="0" w:color="auto"/>
            <w:left w:val="none" w:sz="0" w:space="0" w:color="auto"/>
            <w:bottom w:val="none" w:sz="0" w:space="0" w:color="auto"/>
            <w:right w:val="none" w:sz="0" w:space="0" w:color="auto"/>
          </w:divBdr>
        </w:div>
        <w:div w:id="830826948">
          <w:marLeft w:val="0"/>
          <w:marRight w:val="0"/>
          <w:marTop w:val="0"/>
          <w:marBottom w:val="0"/>
          <w:divBdr>
            <w:top w:val="none" w:sz="0" w:space="0" w:color="auto"/>
            <w:left w:val="none" w:sz="0" w:space="0" w:color="auto"/>
            <w:bottom w:val="none" w:sz="0" w:space="0" w:color="auto"/>
            <w:right w:val="none" w:sz="0" w:space="0" w:color="auto"/>
          </w:divBdr>
        </w:div>
        <w:div w:id="521938520">
          <w:marLeft w:val="0"/>
          <w:marRight w:val="0"/>
          <w:marTop w:val="0"/>
          <w:marBottom w:val="0"/>
          <w:divBdr>
            <w:top w:val="none" w:sz="0" w:space="0" w:color="auto"/>
            <w:left w:val="none" w:sz="0" w:space="0" w:color="auto"/>
            <w:bottom w:val="none" w:sz="0" w:space="0" w:color="auto"/>
            <w:right w:val="none" w:sz="0" w:space="0" w:color="auto"/>
          </w:divBdr>
        </w:div>
        <w:div w:id="4329207">
          <w:marLeft w:val="0"/>
          <w:marRight w:val="0"/>
          <w:marTop w:val="0"/>
          <w:marBottom w:val="0"/>
          <w:divBdr>
            <w:top w:val="none" w:sz="0" w:space="0" w:color="auto"/>
            <w:left w:val="none" w:sz="0" w:space="0" w:color="auto"/>
            <w:bottom w:val="none" w:sz="0" w:space="0" w:color="auto"/>
            <w:right w:val="none" w:sz="0" w:space="0" w:color="auto"/>
          </w:divBdr>
        </w:div>
        <w:div w:id="631404704">
          <w:marLeft w:val="0"/>
          <w:marRight w:val="0"/>
          <w:marTop w:val="0"/>
          <w:marBottom w:val="0"/>
          <w:divBdr>
            <w:top w:val="none" w:sz="0" w:space="0" w:color="auto"/>
            <w:left w:val="none" w:sz="0" w:space="0" w:color="auto"/>
            <w:bottom w:val="none" w:sz="0" w:space="0" w:color="auto"/>
            <w:right w:val="none" w:sz="0" w:space="0" w:color="auto"/>
          </w:divBdr>
        </w:div>
        <w:div w:id="1244800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2534</Words>
  <Characters>14449</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dc:creator>
  <cp:lastModifiedBy>NA MA</cp:lastModifiedBy>
  <cp:revision>2</cp:revision>
  <dcterms:created xsi:type="dcterms:W3CDTF">2015-01-10T01:25:00Z</dcterms:created>
  <dcterms:modified xsi:type="dcterms:W3CDTF">2015-01-10T01:25:00Z</dcterms:modified>
</cp:coreProperties>
</file>