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3BD0A" w14:textId="77777777" w:rsidR="00060320" w:rsidRPr="00266477" w:rsidRDefault="00060320" w:rsidP="00266477">
      <w:pPr>
        <w:pStyle w:val="TtuloA"/>
        <w:spacing w:line="360" w:lineRule="auto"/>
        <w:jc w:val="both"/>
        <w:rPr>
          <w:rFonts w:ascii="Book Antiqua" w:hAnsi="Book Antiqua"/>
          <w:bCs w:val="0"/>
          <w:i/>
          <w:sz w:val="24"/>
          <w:szCs w:val="24"/>
          <w:u w:color="0432FE"/>
        </w:rPr>
      </w:pPr>
      <w:r w:rsidRPr="00266477">
        <w:rPr>
          <w:rFonts w:ascii="Book Antiqua" w:hAnsi="Book Antiqua"/>
          <w:bCs w:val="0"/>
          <w:sz w:val="24"/>
          <w:szCs w:val="24"/>
          <w:u w:color="0432FE"/>
        </w:rPr>
        <w:t xml:space="preserve">Name of journal: </w:t>
      </w:r>
      <w:r w:rsidRPr="00266477">
        <w:rPr>
          <w:rFonts w:ascii="Book Antiqua" w:hAnsi="Book Antiqua"/>
          <w:bCs w:val="0"/>
          <w:i/>
          <w:sz w:val="24"/>
          <w:szCs w:val="24"/>
          <w:u w:color="0432FE"/>
        </w:rPr>
        <w:t>World Journal of Gastrointestinal Endoscopy</w:t>
      </w:r>
    </w:p>
    <w:p w14:paraId="2927E58D" w14:textId="77777777" w:rsidR="00060320" w:rsidRPr="00266477" w:rsidRDefault="00060320" w:rsidP="00266477">
      <w:pPr>
        <w:pStyle w:val="TtuloA"/>
        <w:spacing w:line="360" w:lineRule="auto"/>
        <w:jc w:val="both"/>
        <w:rPr>
          <w:rFonts w:ascii="Book Antiqua" w:hAnsi="Book Antiqua"/>
          <w:bCs w:val="0"/>
          <w:sz w:val="24"/>
          <w:szCs w:val="24"/>
          <w:u w:color="0432FE"/>
        </w:rPr>
      </w:pPr>
      <w:r w:rsidRPr="00266477">
        <w:rPr>
          <w:rFonts w:ascii="Book Antiqua" w:hAnsi="Book Antiqua"/>
          <w:bCs w:val="0"/>
          <w:sz w:val="24"/>
          <w:szCs w:val="24"/>
          <w:u w:color="0432FE"/>
        </w:rPr>
        <w:t>ESPS Manuscript NO: 14097</w:t>
      </w:r>
    </w:p>
    <w:p w14:paraId="7A9E1F8C" w14:textId="77777777" w:rsidR="00060320" w:rsidRPr="00266477" w:rsidRDefault="00060320" w:rsidP="00266477">
      <w:pPr>
        <w:pStyle w:val="TtuloA"/>
        <w:spacing w:line="360" w:lineRule="auto"/>
        <w:jc w:val="both"/>
        <w:rPr>
          <w:rFonts w:ascii="Book Antiqua" w:hAnsi="Book Antiqua"/>
          <w:bCs w:val="0"/>
          <w:sz w:val="24"/>
          <w:szCs w:val="24"/>
          <w:u w:color="0432FE"/>
        </w:rPr>
      </w:pPr>
      <w:r w:rsidRPr="00266477">
        <w:rPr>
          <w:rFonts w:ascii="Book Antiqua" w:hAnsi="Book Antiqua"/>
          <w:bCs w:val="0"/>
          <w:sz w:val="24"/>
          <w:szCs w:val="24"/>
          <w:u w:color="0432FE"/>
        </w:rPr>
        <w:t>Columns: MINIREVIEWS</w:t>
      </w:r>
    </w:p>
    <w:p w14:paraId="1F2D2916" w14:textId="77777777" w:rsidR="00060320" w:rsidRPr="00266477" w:rsidRDefault="00060320" w:rsidP="00266477">
      <w:pPr>
        <w:pStyle w:val="TtuloA"/>
        <w:spacing w:line="360" w:lineRule="auto"/>
        <w:jc w:val="both"/>
        <w:rPr>
          <w:rFonts w:ascii="Book Antiqua" w:eastAsiaTheme="minorEastAsia" w:hAnsi="Book Antiqua" w:cs="Times New Roman"/>
          <w:b w:val="0"/>
          <w:bCs w:val="0"/>
          <w:sz w:val="24"/>
          <w:szCs w:val="24"/>
        </w:rPr>
      </w:pPr>
    </w:p>
    <w:p w14:paraId="228DE1C6" w14:textId="2BB6D11D" w:rsidR="00060320" w:rsidRPr="00266477" w:rsidRDefault="00060320" w:rsidP="00266477">
      <w:pPr>
        <w:pStyle w:val="TtuloA"/>
        <w:spacing w:line="360" w:lineRule="auto"/>
        <w:jc w:val="both"/>
        <w:rPr>
          <w:rFonts w:ascii="Book Antiqua" w:hAnsi="Book Antiqua"/>
          <w:bCs w:val="0"/>
          <w:sz w:val="24"/>
          <w:szCs w:val="24"/>
          <w:lang w:val="en-US"/>
        </w:rPr>
      </w:pPr>
      <w:r w:rsidRPr="00266477">
        <w:rPr>
          <w:rFonts w:ascii="Book Antiqua" w:hAnsi="Book Antiqua"/>
          <w:bCs w:val="0"/>
          <w:sz w:val="24"/>
          <w:szCs w:val="24"/>
          <w:lang w:val="en-US"/>
        </w:rPr>
        <w:t>Endoscopic ultrasound-guided fine-needle aspiration for the diagnosis of ki</w:t>
      </w:r>
      <w:r w:rsidRPr="00266477">
        <w:rPr>
          <w:rFonts w:ascii="Book Antiqua" w:hAnsi="Book Antiqua"/>
          <w:bCs w:val="0"/>
          <w:sz w:val="24"/>
          <w:szCs w:val="24"/>
          <w:lang w:val="en-US"/>
        </w:rPr>
        <w:t>d</w:t>
      </w:r>
      <w:r w:rsidRPr="00266477">
        <w:rPr>
          <w:rFonts w:ascii="Book Antiqua" w:hAnsi="Book Antiqua"/>
          <w:bCs w:val="0"/>
          <w:sz w:val="24"/>
          <w:szCs w:val="24"/>
          <w:lang w:val="en-US"/>
        </w:rPr>
        <w:t>ney lesions</w:t>
      </w:r>
      <w:r w:rsidR="00FE03B8">
        <w:rPr>
          <w:rFonts w:ascii="Book Antiqua" w:hAnsi="Book Antiqua" w:hint="eastAsia"/>
          <w:bCs w:val="0"/>
          <w:sz w:val="24"/>
          <w:szCs w:val="24"/>
          <w:lang w:val="en-US" w:eastAsia="zh-CN"/>
        </w:rPr>
        <w:t>:</w:t>
      </w:r>
      <w:r w:rsidRPr="00266477">
        <w:rPr>
          <w:rFonts w:ascii="Book Antiqua" w:hAnsi="Book Antiqua"/>
          <w:bCs w:val="0"/>
          <w:sz w:val="24"/>
          <w:szCs w:val="24"/>
          <w:lang w:val="en-US"/>
        </w:rPr>
        <w:t xml:space="preserve"> </w:t>
      </w:r>
      <w:r w:rsidR="00266477" w:rsidRPr="00266477">
        <w:rPr>
          <w:rFonts w:ascii="Book Antiqua" w:hAnsi="Book Antiqua"/>
          <w:bCs w:val="0"/>
          <w:sz w:val="24"/>
          <w:szCs w:val="24"/>
          <w:lang w:val="en-US"/>
        </w:rPr>
        <w:t xml:space="preserve">A </w:t>
      </w:r>
      <w:r w:rsidRPr="00266477">
        <w:rPr>
          <w:rFonts w:ascii="Book Antiqua" w:hAnsi="Book Antiqua"/>
          <w:bCs w:val="0"/>
          <w:sz w:val="24"/>
          <w:szCs w:val="24"/>
          <w:lang w:val="en-US"/>
        </w:rPr>
        <w:t>review</w:t>
      </w:r>
    </w:p>
    <w:p w14:paraId="381B25EC" w14:textId="77777777" w:rsidR="00060320" w:rsidRPr="00266477" w:rsidRDefault="00060320" w:rsidP="00266477">
      <w:pPr>
        <w:pStyle w:val="CorpoA"/>
        <w:spacing w:line="360" w:lineRule="auto"/>
        <w:jc w:val="both"/>
        <w:rPr>
          <w:rFonts w:ascii="Book Antiqua" w:hAnsi="Book Antiqua"/>
          <w:lang w:val="en-US"/>
        </w:rPr>
      </w:pPr>
    </w:p>
    <w:p w14:paraId="048AA308" w14:textId="77777777" w:rsidR="00060320" w:rsidRPr="00266477" w:rsidRDefault="00060320" w:rsidP="00266477">
      <w:pPr>
        <w:pStyle w:val="TtuloA"/>
        <w:spacing w:line="360" w:lineRule="auto"/>
        <w:jc w:val="both"/>
        <w:rPr>
          <w:rFonts w:ascii="Book Antiqua" w:eastAsia="Times New Roman" w:hAnsi="Book Antiqua" w:cs="Times New Roman"/>
          <w:b w:val="0"/>
          <w:bCs w:val="0"/>
          <w:sz w:val="24"/>
          <w:szCs w:val="24"/>
        </w:rPr>
      </w:pPr>
      <w:r w:rsidRPr="00266477">
        <w:rPr>
          <w:rFonts w:ascii="Book Antiqua" w:hAnsi="Book Antiqua"/>
          <w:b w:val="0"/>
          <w:bCs w:val="0"/>
          <w:sz w:val="24"/>
          <w:szCs w:val="24"/>
          <w:lang w:val="es-ES_tradnl"/>
        </w:rPr>
        <w:t>Lopes</w:t>
      </w:r>
      <w:r w:rsidRPr="00266477">
        <w:rPr>
          <w:rFonts w:ascii="Book Antiqua" w:hAnsi="Book Antiqua"/>
          <w:b w:val="0"/>
          <w:bCs w:val="0"/>
          <w:sz w:val="24"/>
          <w:szCs w:val="24"/>
          <w:lang w:val="en-US"/>
        </w:rPr>
        <w:t xml:space="preserve"> RI </w:t>
      </w:r>
      <w:r w:rsidRPr="00266477">
        <w:rPr>
          <w:rFonts w:ascii="Book Antiqua" w:hAnsi="Book Antiqua"/>
          <w:b w:val="0"/>
          <w:bCs w:val="0"/>
          <w:i/>
          <w:sz w:val="24"/>
          <w:szCs w:val="24"/>
          <w:lang w:val="en-US"/>
        </w:rPr>
        <w:t>et al</w:t>
      </w:r>
      <w:r w:rsidRPr="00266477">
        <w:rPr>
          <w:rFonts w:ascii="Book Antiqua" w:hAnsi="Book Antiqua"/>
          <w:b w:val="0"/>
          <w:bCs w:val="0"/>
          <w:sz w:val="24"/>
          <w:szCs w:val="24"/>
          <w:lang w:val="en-US"/>
        </w:rPr>
        <w:t>. EUS-FNA of kidney lesions</w:t>
      </w:r>
    </w:p>
    <w:p w14:paraId="559D2AA5" w14:textId="77777777" w:rsidR="00060320" w:rsidRPr="00266477" w:rsidRDefault="00060320" w:rsidP="00266477">
      <w:pPr>
        <w:pStyle w:val="TtuloA"/>
        <w:spacing w:line="360" w:lineRule="auto"/>
        <w:jc w:val="both"/>
        <w:rPr>
          <w:rFonts w:ascii="Book Antiqua" w:eastAsia="Times New Roman" w:hAnsi="Book Antiqua" w:cs="Times New Roman"/>
          <w:b w:val="0"/>
          <w:bCs w:val="0"/>
          <w:sz w:val="24"/>
          <w:szCs w:val="24"/>
        </w:rPr>
      </w:pPr>
    </w:p>
    <w:p w14:paraId="0979D363" w14:textId="77777777" w:rsidR="00060320" w:rsidRPr="00266477" w:rsidRDefault="00060320" w:rsidP="00266477">
      <w:pPr>
        <w:pStyle w:val="TtuloA"/>
        <w:spacing w:line="360" w:lineRule="auto"/>
        <w:jc w:val="both"/>
        <w:rPr>
          <w:rFonts w:ascii="Book Antiqua" w:hAnsi="Book Antiqua"/>
          <w:b w:val="0"/>
          <w:bCs w:val="0"/>
          <w:sz w:val="24"/>
          <w:szCs w:val="24"/>
          <w:lang w:val="it-IT" w:eastAsia="zh-CN"/>
        </w:rPr>
      </w:pPr>
      <w:r w:rsidRPr="00266477">
        <w:rPr>
          <w:rFonts w:ascii="Book Antiqua" w:hAnsi="Book Antiqua"/>
          <w:b w:val="0"/>
          <w:bCs w:val="0"/>
          <w:sz w:val="24"/>
          <w:szCs w:val="24"/>
          <w:lang w:val="es-ES_tradnl"/>
        </w:rPr>
        <w:t>Roberto Iglesias Lopes</w:t>
      </w:r>
      <w:r w:rsidRPr="00266477">
        <w:rPr>
          <w:rFonts w:ascii="Book Antiqua" w:hAnsi="Book Antiqua"/>
          <w:b w:val="0"/>
          <w:bCs w:val="0"/>
          <w:sz w:val="24"/>
          <w:szCs w:val="24"/>
          <w:lang w:val="it-IT"/>
        </w:rPr>
        <w:t xml:space="preserve">, </w:t>
      </w:r>
      <w:r w:rsidRPr="00266477">
        <w:rPr>
          <w:rFonts w:ascii="Book Antiqua" w:hAnsi="Book Antiqua"/>
          <w:b w:val="0"/>
          <w:bCs w:val="0"/>
          <w:sz w:val="24"/>
          <w:szCs w:val="24"/>
          <w:lang w:val="pt-PT"/>
        </w:rPr>
        <w:t>Renata Nobre Moura</w:t>
      </w:r>
      <w:r w:rsidRPr="00266477">
        <w:rPr>
          <w:rFonts w:ascii="Book Antiqua" w:hAnsi="Book Antiqua"/>
          <w:b w:val="0"/>
          <w:bCs w:val="0"/>
          <w:sz w:val="24"/>
          <w:szCs w:val="24"/>
        </w:rPr>
        <w:t xml:space="preserve">, </w:t>
      </w:r>
      <w:r w:rsidRPr="00266477">
        <w:rPr>
          <w:rFonts w:ascii="Book Antiqua" w:hAnsi="Book Antiqua"/>
          <w:b w:val="0"/>
          <w:bCs w:val="0"/>
          <w:sz w:val="24"/>
          <w:szCs w:val="24"/>
          <w:lang w:val="it-IT"/>
        </w:rPr>
        <w:t>Everson Artifon</w:t>
      </w:r>
    </w:p>
    <w:p w14:paraId="35AF8C68" w14:textId="77777777" w:rsidR="00060320" w:rsidRPr="00266477" w:rsidRDefault="00060320" w:rsidP="00266477">
      <w:pPr>
        <w:pStyle w:val="CorpoA"/>
        <w:spacing w:line="360" w:lineRule="auto"/>
        <w:jc w:val="both"/>
        <w:rPr>
          <w:rFonts w:ascii="Book Antiqua" w:hAnsi="Book Antiqua"/>
          <w:lang w:val="it-IT" w:eastAsia="zh-CN"/>
        </w:rPr>
      </w:pPr>
    </w:p>
    <w:p w14:paraId="7793ED9B" w14:textId="7D80538E" w:rsidR="00060320" w:rsidRPr="00266477" w:rsidRDefault="00060320" w:rsidP="00266477">
      <w:pPr>
        <w:pStyle w:val="TtuloA"/>
        <w:spacing w:line="360" w:lineRule="auto"/>
        <w:jc w:val="both"/>
        <w:rPr>
          <w:rFonts w:ascii="Book Antiqua" w:eastAsiaTheme="minorEastAsia" w:hAnsi="Book Antiqua" w:cs="Times New Roman"/>
          <w:b w:val="0"/>
          <w:bCs w:val="0"/>
          <w:sz w:val="24"/>
          <w:szCs w:val="24"/>
        </w:rPr>
      </w:pPr>
      <w:r w:rsidRPr="00266477">
        <w:rPr>
          <w:rFonts w:ascii="Book Antiqua" w:hAnsi="Book Antiqua"/>
          <w:bCs w:val="0"/>
          <w:sz w:val="24"/>
          <w:szCs w:val="24"/>
          <w:lang w:val="es-ES_tradnl"/>
        </w:rPr>
        <w:t>Roberto Iglesias Lopes,</w:t>
      </w:r>
      <w:r w:rsidRPr="00266477">
        <w:rPr>
          <w:rFonts w:ascii="Book Antiqua" w:hAnsi="Book Antiqua"/>
          <w:b w:val="0"/>
          <w:bCs w:val="0"/>
          <w:sz w:val="24"/>
          <w:szCs w:val="24"/>
          <w:lang w:val="es-ES_tradnl"/>
        </w:rPr>
        <w:t xml:space="preserve"> </w:t>
      </w:r>
      <w:r w:rsidRPr="00266477">
        <w:rPr>
          <w:rFonts w:ascii="Book Antiqua" w:hAnsi="Book Antiqua"/>
          <w:b w:val="0"/>
          <w:bCs w:val="0"/>
          <w:sz w:val="24"/>
          <w:szCs w:val="24"/>
          <w:lang w:val="en-US"/>
        </w:rPr>
        <w:t>Division of Urology, University of S</w:t>
      </w:r>
      <w:r w:rsidRPr="00266477">
        <w:rPr>
          <w:rFonts w:ascii="Book Antiqua" w:hAnsi="Book Antiqua"/>
          <w:b w:val="0"/>
          <w:bCs w:val="0"/>
          <w:sz w:val="24"/>
          <w:szCs w:val="24"/>
          <w:lang w:val="pt-PT"/>
        </w:rPr>
        <w:t>ão Paulo Medical School,</w:t>
      </w:r>
      <w:r w:rsidR="00266477" w:rsidRPr="00266477">
        <w:rPr>
          <w:rFonts w:ascii="Book Antiqua" w:hAnsi="Book Antiqua"/>
          <w:sz w:val="24"/>
          <w:szCs w:val="24"/>
        </w:rPr>
        <w:t xml:space="preserve"> </w:t>
      </w:r>
      <w:r w:rsidR="00266477" w:rsidRPr="00266477">
        <w:rPr>
          <w:rFonts w:ascii="Book Antiqua" w:hAnsi="Book Antiqua"/>
          <w:b w:val="0"/>
          <w:bCs w:val="0"/>
          <w:sz w:val="24"/>
          <w:szCs w:val="24"/>
          <w:lang w:val="pt-PT"/>
        </w:rPr>
        <w:t>São Paulo - SP 05422-090, Brasil</w:t>
      </w:r>
    </w:p>
    <w:p w14:paraId="010F5889" w14:textId="77777777" w:rsidR="00060320" w:rsidRPr="00266477" w:rsidRDefault="00060320" w:rsidP="00266477">
      <w:pPr>
        <w:pStyle w:val="CorpoA"/>
        <w:spacing w:line="360" w:lineRule="auto"/>
        <w:jc w:val="both"/>
        <w:rPr>
          <w:rFonts w:ascii="Book Antiqua" w:hAnsi="Book Antiqua"/>
        </w:rPr>
      </w:pPr>
    </w:p>
    <w:p w14:paraId="44C43199" w14:textId="1C78FBFB" w:rsidR="00060320" w:rsidRPr="00266477" w:rsidRDefault="00060320" w:rsidP="00266477">
      <w:pPr>
        <w:pStyle w:val="TtuloA"/>
        <w:spacing w:line="360" w:lineRule="auto"/>
        <w:jc w:val="both"/>
        <w:rPr>
          <w:rFonts w:ascii="Book Antiqua" w:eastAsia="Times New Roman" w:hAnsi="Book Antiqua" w:cs="Times New Roman"/>
          <w:b w:val="0"/>
          <w:bCs w:val="0"/>
          <w:sz w:val="24"/>
          <w:szCs w:val="24"/>
          <w:vertAlign w:val="superscript"/>
          <w:lang w:eastAsia="zh-CN"/>
        </w:rPr>
      </w:pPr>
      <w:r w:rsidRPr="00266477">
        <w:rPr>
          <w:rFonts w:ascii="Book Antiqua" w:hAnsi="Book Antiqua"/>
          <w:bCs w:val="0"/>
          <w:sz w:val="24"/>
          <w:szCs w:val="24"/>
          <w:lang w:val="pt-PT"/>
        </w:rPr>
        <w:t>Renata Nobre Moura</w:t>
      </w:r>
      <w:r w:rsidRPr="00266477">
        <w:rPr>
          <w:rFonts w:ascii="Book Antiqua" w:hAnsi="Book Antiqua"/>
          <w:bCs w:val="0"/>
          <w:sz w:val="24"/>
          <w:szCs w:val="24"/>
        </w:rPr>
        <w:t xml:space="preserve">, </w:t>
      </w:r>
      <w:r w:rsidRPr="00266477">
        <w:rPr>
          <w:rFonts w:ascii="Book Antiqua" w:hAnsi="Book Antiqua"/>
          <w:bCs w:val="0"/>
          <w:sz w:val="24"/>
          <w:szCs w:val="24"/>
          <w:lang w:val="it-IT"/>
        </w:rPr>
        <w:t>Everson Artifon</w:t>
      </w:r>
      <w:r w:rsidRPr="00266477">
        <w:rPr>
          <w:rFonts w:ascii="Book Antiqua" w:eastAsiaTheme="minorEastAsia" w:hAnsi="Book Antiqua" w:cs="Times New Roman"/>
          <w:bCs w:val="0"/>
          <w:sz w:val="24"/>
          <w:szCs w:val="24"/>
          <w:lang w:val="it-IT"/>
        </w:rPr>
        <w:t>,</w:t>
      </w:r>
      <w:r w:rsidRPr="00266477">
        <w:rPr>
          <w:rFonts w:ascii="Book Antiqua" w:eastAsiaTheme="minorEastAsia" w:hAnsi="Book Antiqua" w:cs="Times New Roman"/>
          <w:b w:val="0"/>
          <w:bCs w:val="0"/>
          <w:sz w:val="24"/>
          <w:szCs w:val="24"/>
          <w:lang w:val="it-IT"/>
        </w:rPr>
        <w:t xml:space="preserve"> </w:t>
      </w:r>
      <w:r w:rsidRPr="00266477">
        <w:rPr>
          <w:rFonts w:ascii="Book Antiqua" w:hAnsi="Book Antiqua"/>
          <w:b w:val="0"/>
          <w:bCs w:val="0"/>
          <w:sz w:val="24"/>
          <w:szCs w:val="24"/>
          <w:lang w:val="en-US"/>
        </w:rPr>
        <w:t>Department of Gastroenterology, Un</w:t>
      </w:r>
      <w:r w:rsidRPr="00266477">
        <w:rPr>
          <w:rFonts w:ascii="Book Antiqua" w:hAnsi="Book Antiqua"/>
          <w:b w:val="0"/>
          <w:bCs w:val="0"/>
          <w:sz w:val="24"/>
          <w:szCs w:val="24"/>
          <w:lang w:val="en-US"/>
        </w:rPr>
        <w:t>i</w:t>
      </w:r>
      <w:r w:rsidRPr="00266477">
        <w:rPr>
          <w:rFonts w:ascii="Book Antiqua" w:hAnsi="Book Antiqua"/>
          <w:b w:val="0"/>
          <w:bCs w:val="0"/>
          <w:sz w:val="24"/>
          <w:szCs w:val="24"/>
          <w:lang w:val="en-US"/>
        </w:rPr>
        <w:t>versity of S</w:t>
      </w:r>
      <w:r w:rsidRPr="00266477">
        <w:rPr>
          <w:rFonts w:ascii="Book Antiqua" w:hAnsi="Book Antiqua"/>
          <w:b w:val="0"/>
          <w:bCs w:val="0"/>
          <w:sz w:val="24"/>
          <w:szCs w:val="24"/>
          <w:lang w:val="pt-PT"/>
        </w:rPr>
        <w:t xml:space="preserve">ão Paulo Medical School, </w:t>
      </w:r>
      <w:r w:rsidR="00266477" w:rsidRPr="00266477">
        <w:rPr>
          <w:rFonts w:ascii="Book Antiqua" w:hAnsi="Book Antiqua"/>
          <w:b w:val="0"/>
          <w:bCs w:val="0"/>
          <w:sz w:val="24"/>
          <w:szCs w:val="24"/>
          <w:lang w:val="pt-PT"/>
        </w:rPr>
        <w:t>São Paulo - SP 05422-090, Brasil</w:t>
      </w:r>
    </w:p>
    <w:p w14:paraId="26B5A7E8" w14:textId="77777777" w:rsidR="00D56482" w:rsidRPr="00266477" w:rsidRDefault="00D56482" w:rsidP="00266477">
      <w:pPr>
        <w:pStyle w:val="CorpoA"/>
        <w:spacing w:line="360" w:lineRule="auto"/>
        <w:jc w:val="both"/>
        <w:rPr>
          <w:rFonts w:ascii="Book Antiqua" w:hAnsi="Book Antiqua"/>
          <w:b/>
        </w:rPr>
      </w:pPr>
    </w:p>
    <w:p w14:paraId="21F726F5" w14:textId="2F3C8366" w:rsidR="00D56482" w:rsidRPr="00266477" w:rsidRDefault="00060320" w:rsidP="00266477">
      <w:pPr>
        <w:pStyle w:val="TtuloA"/>
        <w:spacing w:line="360" w:lineRule="auto"/>
        <w:jc w:val="both"/>
        <w:rPr>
          <w:rFonts w:ascii="Book Antiqua" w:hAnsi="Book Antiqua"/>
          <w:b w:val="0"/>
          <w:bCs w:val="0"/>
          <w:sz w:val="24"/>
          <w:szCs w:val="24"/>
          <w:lang w:eastAsia="zh-CN"/>
        </w:rPr>
      </w:pPr>
      <w:r w:rsidRPr="00266477">
        <w:rPr>
          <w:rFonts w:ascii="Book Antiqua" w:hAnsi="Book Antiqua"/>
          <w:bCs w:val="0"/>
          <w:sz w:val="24"/>
          <w:szCs w:val="24"/>
        </w:rPr>
        <w:t>Author contributions</w:t>
      </w:r>
      <w:r w:rsidR="00375F9B" w:rsidRPr="00266477">
        <w:rPr>
          <w:rFonts w:ascii="Book Antiqua" w:hAnsi="Book Antiqua"/>
          <w:bCs w:val="0"/>
          <w:sz w:val="24"/>
          <w:szCs w:val="24"/>
        </w:rPr>
        <w:t>:</w:t>
      </w:r>
      <w:r w:rsidR="00375F9B" w:rsidRPr="00266477">
        <w:rPr>
          <w:rFonts w:ascii="Book Antiqua" w:hAnsi="Book Antiqua"/>
          <w:b w:val="0"/>
          <w:bCs w:val="0"/>
          <w:sz w:val="24"/>
          <w:szCs w:val="24"/>
        </w:rPr>
        <w:t xml:space="preserve"> Lopes RI and Moura RN wrote the article and performed review of the literature, independently; Artifon EL performed all the EUS-FNA procedures and critically revised the manuscript. Final version was approved by all authors.</w:t>
      </w:r>
    </w:p>
    <w:p w14:paraId="621F302B" w14:textId="77777777" w:rsidR="00907873" w:rsidRPr="00266477" w:rsidRDefault="00907873" w:rsidP="00266477">
      <w:pPr>
        <w:pStyle w:val="BodyTextIndent"/>
        <w:spacing w:after="0" w:line="360" w:lineRule="auto"/>
        <w:ind w:leftChars="0" w:left="0"/>
        <w:rPr>
          <w:rFonts w:cs="Gulim"/>
          <w:b/>
          <w:color w:val="000000"/>
          <w:sz w:val="24"/>
          <w:szCs w:val="24"/>
          <w:lang w:eastAsia="zh-CN"/>
        </w:rPr>
      </w:pPr>
    </w:p>
    <w:p w14:paraId="6D60E2E5" w14:textId="77777777" w:rsidR="00907873" w:rsidRPr="00266477" w:rsidRDefault="00907873" w:rsidP="00266477">
      <w:pPr>
        <w:pStyle w:val="BodyTextIndent"/>
        <w:spacing w:after="0" w:line="360" w:lineRule="auto"/>
        <w:ind w:leftChars="0" w:left="0"/>
        <w:rPr>
          <w:rFonts w:eastAsia="宋体"/>
          <w:sz w:val="24"/>
          <w:szCs w:val="24"/>
          <w:lang w:eastAsia="zh-CN"/>
        </w:rPr>
      </w:pPr>
      <w:r w:rsidRPr="00266477">
        <w:rPr>
          <w:rFonts w:eastAsia="Times New Roman" w:cs="Gulim"/>
          <w:b/>
          <w:color w:val="000000"/>
          <w:sz w:val="24"/>
          <w:szCs w:val="24"/>
        </w:rPr>
        <w:t>Conflict-of-interest</w:t>
      </w:r>
      <w:r w:rsidRPr="00266477">
        <w:rPr>
          <w:rFonts w:cs="Gulim"/>
          <w:b/>
          <w:color w:val="000000"/>
          <w:sz w:val="24"/>
          <w:szCs w:val="24"/>
          <w:lang w:eastAsia="zh-CN"/>
        </w:rPr>
        <w:t>:</w:t>
      </w:r>
      <w:r w:rsidRPr="00266477">
        <w:rPr>
          <w:rFonts w:eastAsia="宋体" w:cs="Gulim"/>
          <w:b/>
          <w:color w:val="000000"/>
          <w:sz w:val="24"/>
          <w:szCs w:val="24"/>
          <w:lang w:eastAsia="zh-CN"/>
        </w:rPr>
        <w:t xml:space="preserve"> </w:t>
      </w:r>
      <w:r w:rsidRPr="00266477">
        <w:rPr>
          <w:sz w:val="24"/>
          <w:szCs w:val="24"/>
        </w:rPr>
        <w:t>The authors declare that they have no competing interests.</w:t>
      </w:r>
    </w:p>
    <w:p w14:paraId="38ED6780" w14:textId="77777777" w:rsidR="00907873" w:rsidRPr="00266477" w:rsidRDefault="00907873" w:rsidP="00266477">
      <w:pPr>
        <w:pStyle w:val="CommentText"/>
        <w:adjustRightInd w:val="0"/>
        <w:snapToGrid w:val="0"/>
        <w:spacing w:line="360" w:lineRule="auto"/>
        <w:jc w:val="both"/>
        <w:rPr>
          <w:rFonts w:cs="Gulim"/>
          <w:b/>
          <w:color w:val="000000"/>
          <w:sz w:val="24"/>
          <w:szCs w:val="24"/>
          <w:lang w:eastAsia="zh-CN"/>
        </w:rPr>
      </w:pPr>
      <w:r w:rsidRPr="00266477">
        <w:rPr>
          <w:rFonts w:eastAsia="Times New Roman" w:cs="Gulim"/>
          <w:b/>
          <w:color w:val="000000"/>
          <w:sz w:val="24"/>
          <w:szCs w:val="24"/>
        </w:rPr>
        <w:t xml:space="preserve"> </w:t>
      </w:r>
    </w:p>
    <w:p w14:paraId="06A85A2B" w14:textId="77777777" w:rsidR="00907873" w:rsidRPr="00266477" w:rsidRDefault="00907873" w:rsidP="00266477">
      <w:pPr>
        <w:spacing w:line="360" w:lineRule="auto"/>
        <w:jc w:val="both"/>
        <w:rPr>
          <w:rFonts w:ascii="Book Antiqua" w:hAnsi="Book Antiqua" w:cs="宋体"/>
        </w:rPr>
      </w:pPr>
      <w:r w:rsidRPr="00266477">
        <w:rPr>
          <w:rFonts w:ascii="Book Antiqua" w:hAnsi="Book Antiqua"/>
          <w:b/>
          <w:color w:val="000000"/>
        </w:rPr>
        <w:t xml:space="preserve">Open-Access: </w:t>
      </w:r>
      <w:r w:rsidRPr="00266477">
        <w:rPr>
          <w:rFonts w:ascii="Book Antiqua" w:hAnsi="Book Antiqua"/>
          <w:color w:val="000000"/>
        </w:rPr>
        <w:t xml:space="preserve">This article is an </w:t>
      </w:r>
      <w:r w:rsidRPr="00266477">
        <w:rPr>
          <w:rFonts w:ascii="Book Antiqua" w:hAnsi="Book Antiqua" w:cs="宋体"/>
        </w:rPr>
        <w:t xml:space="preserve">open-access article which </w:t>
      </w:r>
      <w:r w:rsidRPr="00266477">
        <w:rPr>
          <w:rFonts w:ascii="Book Antiqua" w:hAnsi="Book Antiqua"/>
        </w:rPr>
        <w:t xml:space="preserve">selected by an in-house editor and fully peer-reviewed by external reviewers. It </w:t>
      </w:r>
      <w:r w:rsidRPr="00266477">
        <w:rPr>
          <w:rFonts w:ascii="Book Antiqua" w:hAnsi="Book Antiqua" w:cs="宋体"/>
        </w:rPr>
        <w:t>distribu</w:t>
      </w:r>
      <w:r w:rsidRPr="00266477">
        <w:rPr>
          <w:rFonts w:ascii="Book Antiqua" w:hAnsi="Book Antiqua" w:cs="宋体"/>
        </w:rPr>
        <w:t>t</w:t>
      </w:r>
      <w:r w:rsidRPr="00266477">
        <w:rPr>
          <w:rFonts w:ascii="Book Antiqua" w:hAnsi="Book Antiqua" w:cs="宋体"/>
        </w:rPr>
        <w:t xml:space="preserve">ed in accordance with </w:t>
      </w:r>
      <w:r w:rsidRPr="00266477">
        <w:rPr>
          <w:rFonts w:ascii="Book Antiqua" w:hAnsi="Book Antiqua"/>
        </w:rPr>
        <w:t xml:space="preserve">the Creative Commons Attribution Non Commercial (CC BY-NC 4.0) license, which permits others to distribute, remix, adapt, build upon this work non-commercially, and license their derivative works on different </w:t>
      </w:r>
      <w:r w:rsidRPr="00266477">
        <w:rPr>
          <w:rFonts w:ascii="Book Antiqua" w:hAnsi="Book Antiqua"/>
        </w:rPr>
        <w:lastRenderedPageBreak/>
        <w:t>terms, provided the original work is properly cited and the use is non-commercial. See: http://creativecommons.org/licenses/by-nc/4.0/</w:t>
      </w:r>
    </w:p>
    <w:p w14:paraId="0397CDBC" w14:textId="77777777" w:rsidR="00907873" w:rsidRPr="00266477" w:rsidRDefault="00907873" w:rsidP="00266477">
      <w:pPr>
        <w:spacing w:line="360" w:lineRule="auto"/>
        <w:jc w:val="both"/>
        <w:rPr>
          <w:rFonts w:ascii="Book Antiqua" w:hAnsi="Book Antiqua"/>
          <w:b/>
          <w:lang w:eastAsia="zh-CN"/>
        </w:rPr>
      </w:pPr>
    </w:p>
    <w:p w14:paraId="09C004BF" w14:textId="03F2DE19" w:rsidR="00D56482" w:rsidRPr="00266477" w:rsidRDefault="00907873" w:rsidP="00266477">
      <w:pPr>
        <w:spacing w:line="360" w:lineRule="auto"/>
        <w:jc w:val="both"/>
        <w:rPr>
          <w:rFonts w:ascii="Book Antiqua" w:hAnsi="Book Antiqua"/>
          <w:lang w:val="es-ES_tradnl" w:eastAsia="zh-CN"/>
        </w:rPr>
      </w:pPr>
      <w:bookmarkStart w:id="0" w:name="OLE_LINK1"/>
      <w:bookmarkStart w:id="1" w:name="OLE_LINK2"/>
      <w:r w:rsidRPr="00266477">
        <w:rPr>
          <w:rFonts w:ascii="Book Antiqua" w:hAnsi="Book Antiqua"/>
          <w:b/>
          <w:color w:val="000000"/>
        </w:rPr>
        <w:t>Correspondence to:</w:t>
      </w:r>
      <w:bookmarkEnd w:id="0"/>
      <w:bookmarkEnd w:id="1"/>
      <w:r w:rsidRPr="00266477">
        <w:rPr>
          <w:rFonts w:ascii="Book Antiqua" w:hAnsi="Book Antiqua"/>
          <w:b/>
          <w:color w:val="000000"/>
          <w:lang w:eastAsia="zh-CN"/>
        </w:rPr>
        <w:t xml:space="preserve"> </w:t>
      </w:r>
      <w:r w:rsidRPr="00266477">
        <w:rPr>
          <w:rFonts w:ascii="Book Antiqua" w:hAnsi="Book Antiqua"/>
          <w:b/>
          <w:bCs/>
          <w:lang w:val="es-ES_tradnl"/>
        </w:rPr>
        <w:t>Roberto Iglesias Lopes</w:t>
      </w:r>
      <w:r w:rsidR="00266477">
        <w:rPr>
          <w:rFonts w:ascii="Book Antiqua" w:hAnsi="Book Antiqua" w:hint="eastAsia"/>
          <w:b/>
          <w:bCs/>
          <w:lang w:val="es-ES_tradnl" w:eastAsia="zh-CN"/>
        </w:rPr>
        <w:t>,</w:t>
      </w:r>
      <w:r w:rsidRPr="00266477">
        <w:rPr>
          <w:rFonts w:ascii="Book Antiqua" w:hAnsi="Book Antiqua"/>
          <w:b/>
          <w:bCs/>
          <w:lang w:val="es-ES_tradnl"/>
        </w:rPr>
        <w:t xml:space="preserve"> MD, PhD</w:t>
      </w:r>
      <w:r w:rsidRPr="00266477">
        <w:rPr>
          <w:rFonts w:ascii="Book Antiqua" w:hAnsi="Book Antiqua"/>
          <w:b/>
          <w:bCs/>
          <w:lang w:val="es-ES_tradnl" w:eastAsia="zh-CN"/>
        </w:rPr>
        <w:t xml:space="preserve">, </w:t>
      </w:r>
      <w:r w:rsidR="00375F9B" w:rsidRPr="00266477">
        <w:rPr>
          <w:rFonts w:ascii="Book Antiqua" w:hAnsi="Book Antiqua"/>
        </w:rPr>
        <w:t>Division of Urology, University of S</w:t>
      </w:r>
      <w:r w:rsidR="00375F9B" w:rsidRPr="00266477">
        <w:rPr>
          <w:rFonts w:ascii="Book Antiqua" w:hAnsi="Book Antiqua"/>
          <w:lang w:val="pt-PT"/>
        </w:rPr>
        <w:t xml:space="preserve">ão Paulo Medical School, </w:t>
      </w:r>
      <w:r w:rsidR="00266477" w:rsidRPr="00266477">
        <w:rPr>
          <w:rFonts w:ascii="Book Antiqua" w:hAnsi="Book Antiqua"/>
          <w:lang w:val="pt-PT"/>
        </w:rPr>
        <w:t>Carvalho Agui</w:t>
      </w:r>
      <w:r w:rsidR="00266477" w:rsidRPr="00266477">
        <w:rPr>
          <w:rFonts w:ascii="Book Antiqua" w:hAnsi="Book Antiqua"/>
          <w:bCs/>
          <w:lang w:val="pt-PT"/>
        </w:rPr>
        <w:t>ar, 255, 7 andar,</w:t>
      </w:r>
      <w:r w:rsidR="00266477" w:rsidRPr="00266477">
        <w:rPr>
          <w:rFonts w:ascii="Book Antiqua" w:hAnsi="Book Antiqua"/>
          <w:bCs/>
          <w:lang w:val="pt-PT" w:eastAsia="zh-CN"/>
        </w:rPr>
        <w:t xml:space="preserve"> </w:t>
      </w:r>
      <w:r w:rsidR="00266477" w:rsidRPr="00266477">
        <w:rPr>
          <w:rFonts w:ascii="Book Antiqua" w:hAnsi="Book Antiqua"/>
          <w:bCs/>
          <w:lang w:val="pt-PT"/>
        </w:rPr>
        <w:t>São Pa</w:t>
      </w:r>
      <w:r w:rsidR="00266477" w:rsidRPr="00266477">
        <w:rPr>
          <w:rFonts w:ascii="Book Antiqua" w:hAnsi="Book Antiqua"/>
          <w:bCs/>
          <w:lang w:val="pt-PT"/>
        </w:rPr>
        <w:t>u</w:t>
      </w:r>
      <w:r w:rsidR="00266477" w:rsidRPr="00266477">
        <w:rPr>
          <w:rFonts w:ascii="Book Antiqua" w:hAnsi="Book Antiqua"/>
          <w:bCs/>
          <w:lang w:val="pt-PT"/>
        </w:rPr>
        <w:t>lo - SP</w:t>
      </w:r>
      <w:r w:rsidR="00266477" w:rsidRPr="00266477">
        <w:rPr>
          <w:rFonts w:ascii="Book Antiqua" w:hAnsi="Book Antiqua"/>
          <w:lang w:val="pt-PT"/>
        </w:rPr>
        <w:t xml:space="preserve"> 05422-090, Brasil</w:t>
      </w:r>
      <w:r w:rsidRPr="00266477">
        <w:rPr>
          <w:rFonts w:ascii="Book Antiqua" w:hAnsi="Book Antiqua"/>
          <w:bCs/>
          <w:lang w:val="pt-PT" w:eastAsia="zh-CN"/>
        </w:rPr>
        <w:t>.</w:t>
      </w:r>
      <w:r w:rsidRPr="00266477">
        <w:rPr>
          <w:rFonts w:ascii="Book Antiqua" w:hAnsi="Book Antiqua"/>
          <w:bCs/>
        </w:rPr>
        <w:t xml:space="preserve"> </w:t>
      </w:r>
      <w:hyperlink r:id="rId7" w:history="1">
        <w:r w:rsidRPr="00266477">
          <w:rPr>
            <w:rStyle w:val="Hyperlink"/>
            <w:rFonts w:ascii="Book Antiqua" w:hAnsi="Book Antiqua"/>
            <w:lang w:val="es-ES_tradnl"/>
          </w:rPr>
          <w:t>robertoiglesias@terra.com.br</w:t>
        </w:r>
      </w:hyperlink>
    </w:p>
    <w:p w14:paraId="5803143E" w14:textId="77777777" w:rsidR="00907873" w:rsidRPr="00266477" w:rsidRDefault="00907873" w:rsidP="00266477">
      <w:pPr>
        <w:spacing w:line="360" w:lineRule="auto"/>
        <w:jc w:val="both"/>
        <w:rPr>
          <w:rFonts w:ascii="Book Antiqua" w:hAnsi="Book Antiqua"/>
          <w:b/>
          <w:color w:val="000000"/>
          <w:lang w:eastAsia="zh-CN"/>
        </w:rPr>
      </w:pPr>
    </w:p>
    <w:p w14:paraId="3EE3E701" w14:textId="55195213" w:rsidR="00907873" w:rsidRPr="00266477" w:rsidRDefault="00907873" w:rsidP="00266477">
      <w:pPr>
        <w:spacing w:line="360" w:lineRule="auto"/>
        <w:rPr>
          <w:rFonts w:ascii="Book Antiqua" w:eastAsia="宋体" w:hAnsi="Book Antiqua"/>
          <w:lang w:eastAsia="zh-CN"/>
        </w:rPr>
      </w:pPr>
      <w:r w:rsidRPr="00266477">
        <w:rPr>
          <w:rFonts w:ascii="Book Antiqua" w:hAnsi="Book Antiqua"/>
          <w:b/>
        </w:rPr>
        <w:t>Telephone:</w:t>
      </w:r>
      <w:r w:rsidRPr="00266477">
        <w:rPr>
          <w:rFonts w:ascii="Book Antiqua" w:hAnsi="Book Antiqua"/>
          <w:b/>
          <w:lang w:eastAsia="zh-CN"/>
        </w:rPr>
        <w:t xml:space="preserve"> </w:t>
      </w:r>
      <w:r w:rsidRPr="00266477">
        <w:rPr>
          <w:rFonts w:ascii="Book Antiqua" w:hAnsi="Book Antiqua"/>
        </w:rPr>
        <w:t>+55-</w:t>
      </w:r>
      <w:r w:rsidRPr="00266477">
        <w:rPr>
          <w:rFonts w:ascii="Book Antiqua" w:hAnsi="Book Antiqua"/>
          <w:bCs/>
        </w:rPr>
        <w:t>11-2661</w:t>
      </w:r>
      <w:r w:rsidRPr="00266477">
        <w:rPr>
          <w:rFonts w:ascii="Book Antiqua" w:hAnsi="Book Antiqua"/>
        </w:rPr>
        <w:t>8080</w:t>
      </w:r>
      <w:r w:rsidRPr="00266477">
        <w:rPr>
          <w:rFonts w:ascii="Book Antiqua" w:hAnsi="Book Antiqua"/>
          <w:bCs/>
        </w:rPr>
        <w:t xml:space="preserve">    </w:t>
      </w:r>
      <w:r w:rsidRPr="00266477">
        <w:rPr>
          <w:rFonts w:ascii="Book Antiqua" w:eastAsia="宋体" w:hAnsi="Book Antiqua"/>
          <w:lang w:eastAsia="zh-CN"/>
        </w:rPr>
        <w:tab/>
      </w:r>
      <w:r w:rsidRPr="00266477">
        <w:rPr>
          <w:rFonts w:ascii="Book Antiqua" w:eastAsia="宋体" w:hAnsi="Book Antiqua"/>
          <w:lang w:eastAsia="zh-CN"/>
        </w:rPr>
        <w:tab/>
      </w:r>
      <w:r w:rsidRPr="00266477">
        <w:rPr>
          <w:rFonts w:ascii="Book Antiqua" w:hAnsi="Book Antiqua"/>
        </w:rPr>
        <w:t xml:space="preserve"> </w:t>
      </w:r>
    </w:p>
    <w:p w14:paraId="4821DA6B" w14:textId="619FD4CA" w:rsidR="00907873" w:rsidRPr="00266477" w:rsidRDefault="00907873" w:rsidP="00266477">
      <w:pPr>
        <w:spacing w:line="360" w:lineRule="auto"/>
        <w:rPr>
          <w:rFonts w:ascii="Book Antiqua" w:hAnsi="Book Antiqua"/>
          <w:lang w:eastAsia="zh-CN"/>
        </w:rPr>
      </w:pPr>
      <w:r w:rsidRPr="00266477">
        <w:rPr>
          <w:rFonts w:ascii="Book Antiqua" w:hAnsi="Book Antiqua"/>
          <w:b/>
        </w:rPr>
        <w:t xml:space="preserve">Received: </w:t>
      </w:r>
      <w:r w:rsidRPr="00266477">
        <w:rPr>
          <w:rFonts w:ascii="Book Antiqua" w:hAnsi="Book Antiqua"/>
          <w:lang w:eastAsia="zh-CN"/>
        </w:rPr>
        <w:t>September 18, 2014</w:t>
      </w:r>
    </w:p>
    <w:p w14:paraId="55C51888" w14:textId="6E9149AF" w:rsidR="00907873" w:rsidRPr="00266477" w:rsidRDefault="00907873" w:rsidP="00266477">
      <w:pPr>
        <w:spacing w:line="360" w:lineRule="auto"/>
        <w:rPr>
          <w:rFonts w:ascii="Book Antiqua" w:hAnsi="Book Antiqua"/>
          <w:lang w:eastAsia="zh-CN"/>
        </w:rPr>
      </w:pPr>
      <w:r w:rsidRPr="00266477">
        <w:rPr>
          <w:rFonts w:ascii="Book Antiqua" w:hAnsi="Book Antiqua"/>
          <w:b/>
        </w:rPr>
        <w:t>Peer-review started:</w:t>
      </w:r>
      <w:r w:rsidRPr="00266477">
        <w:rPr>
          <w:rFonts w:ascii="Book Antiqua" w:hAnsi="Book Antiqua"/>
          <w:b/>
          <w:lang w:eastAsia="zh-CN"/>
        </w:rPr>
        <w:t xml:space="preserve"> </w:t>
      </w:r>
      <w:r w:rsidRPr="00266477">
        <w:rPr>
          <w:rFonts w:ascii="Book Antiqua" w:hAnsi="Book Antiqua"/>
          <w:lang w:eastAsia="zh-CN"/>
        </w:rPr>
        <w:t>September 18, 2014</w:t>
      </w:r>
    </w:p>
    <w:p w14:paraId="054AF533" w14:textId="3265EDC1" w:rsidR="00907873" w:rsidRPr="00266477" w:rsidRDefault="00907873" w:rsidP="00266477">
      <w:pPr>
        <w:spacing w:line="360" w:lineRule="auto"/>
        <w:rPr>
          <w:rFonts w:ascii="Book Antiqua" w:hAnsi="Book Antiqua"/>
          <w:b/>
          <w:lang w:eastAsia="zh-CN"/>
        </w:rPr>
      </w:pPr>
      <w:r w:rsidRPr="00266477">
        <w:rPr>
          <w:rFonts w:ascii="Book Antiqua" w:hAnsi="Book Antiqua"/>
          <w:b/>
        </w:rPr>
        <w:t>First decision:</w:t>
      </w:r>
      <w:r w:rsidRPr="00266477">
        <w:rPr>
          <w:rFonts w:ascii="Book Antiqua" w:hAnsi="Book Antiqua"/>
          <w:b/>
          <w:lang w:eastAsia="zh-CN"/>
        </w:rPr>
        <w:t xml:space="preserve"> </w:t>
      </w:r>
      <w:r w:rsidRPr="00266477">
        <w:rPr>
          <w:rFonts w:ascii="Book Antiqua" w:hAnsi="Book Antiqua"/>
          <w:lang w:eastAsia="zh-CN"/>
        </w:rPr>
        <w:t>December 1, 2014</w:t>
      </w:r>
    </w:p>
    <w:p w14:paraId="27AD4633" w14:textId="518D5348" w:rsidR="00907873" w:rsidRPr="00266477" w:rsidRDefault="00907873" w:rsidP="00266477">
      <w:pPr>
        <w:spacing w:line="360" w:lineRule="auto"/>
        <w:rPr>
          <w:rFonts w:ascii="Book Antiqua" w:hAnsi="Book Antiqua"/>
          <w:b/>
          <w:lang w:eastAsia="zh-CN"/>
        </w:rPr>
      </w:pPr>
      <w:r w:rsidRPr="00266477">
        <w:rPr>
          <w:rFonts w:ascii="Book Antiqua" w:hAnsi="Book Antiqua"/>
          <w:b/>
        </w:rPr>
        <w:t xml:space="preserve">Revised: </w:t>
      </w:r>
      <w:r w:rsidRPr="00266477">
        <w:rPr>
          <w:rFonts w:ascii="Book Antiqua" w:hAnsi="Book Antiqua"/>
          <w:lang w:eastAsia="zh-CN"/>
        </w:rPr>
        <w:t>November 9, 2014</w:t>
      </w:r>
    </w:p>
    <w:p w14:paraId="3D6ACD7F" w14:textId="2C6A14E3" w:rsidR="00907873" w:rsidRPr="004201DC" w:rsidRDefault="00907873" w:rsidP="004201DC">
      <w:pPr>
        <w:rPr>
          <w:rFonts w:ascii="Book Antiqua" w:hAnsi="Book Antiqua"/>
          <w:iCs/>
        </w:rPr>
      </w:pPr>
      <w:r w:rsidRPr="00266477">
        <w:rPr>
          <w:rFonts w:ascii="Book Antiqua" w:hAnsi="Book Antiqua"/>
          <w:b/>
        </w:rPr>
        <w:t xml:space="preserve">Accepted: </w:t>
      </w:r>
      <w:bookmarkStart w:id="2" w:name="OLE_LINK3"/>
      <w:bookmarkStart w:id="3" w:name="OLE_LINK4"/>
      <w:bookmarkStart w:id="4" w:name="OLE_LINK5"/>
      <w:bookmarkStart w:id="5" w:name="OLE_LINK6"/>
      <w:bookmarkStart w:id="6" w:name="OLE_LINK7"/>
      <w:bookmarkStart w:id="7" w:name="OLE_LINK9"/>
      <w:bookmarkStart w:id="8" w:name="OLE_LINK13"/>
      <w:bookmarkStart w:id="9" w:name="OLE_LINK14"/>
      <w:bookmarkStart w:id="10" w:name="OLE_LINK17"/>
      <w:bookmarkStart w:id="11" w:name="OLE_LINK18"/>
      <w:bookmarkStart w:id="12" w:name="OLE_LINK19"/>
      <w:bookmarkStart w:id="13" w:name="OLE_LINK22"/>
      <w:bookmarkStart w:id="14" w:name="OLE_LINK24"/>
      <w:bookmarkStart w:id="15" w:name="OLE_LINK25"/>
      <w:bookmarkStart w:id="16" w:name="OLE_LINK26"/>
      <w:bookmarkStart w:id="17" w:name="OLE_LINK27"/>
      <w:bookmarkStart w:id="18" w:name="OLE_LINK28"/>
      <w:bookmarkStart w:id="19" w:name="OLE_LINK29"/>
      <w:bookmarkStart w:id="20" w:name="OLE_LINK30"/>
      <w:bookmarkStart w:id="21" w:name="OLE_LINK31"/>
      <w:bookmarkStart w:id="22" w:name="OLE_LINK32"/>
      <w:bookmarkStart w:id="23" w:name="OLE_LINK34"/>
      <w:bookmarkStart w:id="24" w:name="OLE_LINK36"/>
      <w:bookmarkStart w:id="25" w:name="OLE_LINK37"/>
      <w:bookmarkStart w:id="26" w:name="OLE_LINK38"/>
      <w:bookmarkStart w:id="27" w:name="OLE_LINK41"/>
      <w:bookmarkStart w:id="28" w:name="OLE_LINK42"/>
      <w:bookmarkStart w:id="29" w:name="OLE_LINK44"/>
      <w:bookmarkStart w:id="30" w:name="OLE_LINK45"/>
      <w:bookmarkStart w:id="31" w:name="OLE_LINK46"/>
      <w:bookmarkStart w:id="32" w:name="OLE_LINK47"/>
      <w:bookmarkStart w:id="33" w:name="OLE_LINK52"/>
      <w:bookmarkStart w:id="34" w:name="OLE_LINK43"/>
      <w:bookmarkStart w:id="35" w:name="OLE_LINK57"/>
      <w:bookmarkStart w:id="36" w:name="OLE_LINK58"/>
      <w:bookmarkStart w:id="37" w:name="OLE_LINK8"/>
      <w:bookmarkStart w:id="38" w:name="OLE_LINK62"/>
      <w:bookmarkStart w:id="39" w:name="OLE_LINK66"/>
      <w:bookmarkStart w:id="40" w:name="OLE_LINK68"/>
      <w:bookmarkStart w:id="41" w:name="OLE_LINK69"/>
      <w:bookmarkStart w:id="42" w:name="OLE_LINK71"/>
      <w:bookmarkStart w:id="43" w:name="OLE_LINK74"/>
      <w:bookmarkStart w:id="44" w:name="OLE_LINK77"/>
      <w:bookmarkStart w:id="45" w:name="OLE_LINK78"/>
      <w:bookmarkStart w:id="46" w:name="OLE_LINK72"/>
      <w:bookmarkStart w:id="47" w:name="OLE_LINK73"/>
      <w:bookmarkStart w:id="48" w:name="OLE_LINK79"/>
      <w:bookmarkStart w:id="49" w:name="OLE_LINK81"/>
      <w:bookmarkStart w:id="50" w:name="OLE_LINK86"/>
      <w:bookmarkStart w:id="51" w:name="OLE_LINK87"/>
      <w:bookmarkStart w:id="52" w:name="OLE_LINK88"/>
      <w:bookmarkStart w:id="53" w:name="OLE_LINK89"/>
      <w:bookmarkStart w:id="54" w:name="OLE_LINK92"/>
      <w:bookmarkStart w:id="55" w:name="OLE_LINK94"/>
      <w:bookmarkStart w:id="56" w:name="OLE_LINK95"/>
      <w:bookmarkStart w:id="57" w:name="_GoBack"/>
      <w:bookmarkEnd w:id="57"/>
      <w:r w:rsidR="004201DC" w:rsidRPr="00FF2504">
        <w:rPr>
          <w:rStyle w:val="Emphasis"/>
        </w:rPr>
        <w:t>December 16, 2014</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455A591A" w14:textId="77777777" w:rsidR="00907873" w:rsidRPr="00266477" w:rsidRDefault="00907873" w:rsidP="00266477">
      <w:pPr>
        <w:spacing w:line="360" w:lineRule="auto"/>
        <w:rPr>
          <w:rFonts w:ascii="Book Antiqua" w:hAnsi="Book Antiqua"/>
          <w:b/>
        </w:rPr>
      </w:pPr>
      <w:r w:rsidRPr="00266477">
        <w:rPr>
          <w:rFonts w:ascii="Book Antiqua" w:hAnsi="Book Antiqua"/>
          <w:b/>
        </w:rPr>
        <w:t>Article in press:</w:t>
      </w:r>
    </w:p>
    <w:p w14:paraId="36191DBA" w14:textId="77777777" w:rsidR="00907873" w:rsidRPr="00266477" w:rsidRDefault="00907873" w:rsidP="00266477">
      <w:pPr>
        <w:spacing w:line="360" w:lineRule="auto"/>
        <w:rPr>
          <w:rFonts w:ascii="Book Antiqua" w:hAnsi="Book Antiqua"/>
          <w:b/>
        </w:rPr>
      </w:pPr>
      <w:r w:rsidRPr="00266477">
        <w:rPr>
          <w:rFonts w:ascii="Book Antiqua" w:hAnsi="Book Antiqua"/>
          <w:b/>
        </w:rPr>
        <w:t xml:space="preserve">Published online: </w:t>
      </w:r>
    </w:p>
    <w:p w14:paraId="0ADCE4BB" w14:textId="77777777" w:rsidR="00907873" w:rsidRPr="00266477" w:rsidRDefault="00907873" w:rsidP="00266477">
      <w:pPr>
        <w:pStyle w:val="CorpoA"/>
        <w:spacing w:line="360" w:lineRule="auto"/>
        <w:rPr>
          <w:rFonts w:ascii="Book Antiqua" w:hAnsi="Book Antiqua"/>
          <w:lang w:eastAsia="zh-CN"/>
        </w:rPr>
      </w:pPr>
    </w:p>
    <w:p w14:paraId="04E83D5F" w14:textId="65555A08" w:rsidR="00D56482" w:rsidRPr="00266477" w:rsidRDefault="00060320" w:rsidP="00266477">
      <w:pPr>
        <w:pStyle w:val="TtuloA"/>
        <w:spacing w:line="360" w:lineRule="auto"/>
        <w:jc w:val="both"/>
        <w:rPr>
          <w:rFonts w:ascii="Book Antiqua" w:eastAsia="Times New Roman" w:hAnsi="Book Antiqua" w:cs="Times New Roman"/>
          <w:bCs w:val="0"/>
          <w:sz w:val="24"/>
          <w:szCs w:val="24"/>
        </w:rPr>
      </w:pPr>
      <w:r w:rsidRPr="00266477">
        <w:rPr>
          <w:rFonts w:ascii="Book Antiqua" w:hAnsi="Book Antiqua"/>
          <w:bCs w:val="0"/>
          <w:sz w:val="24"/>
          <w:szCs w:val="24"/>
          <w:lang w:val="de-DE"/>
        </w:rPr>
        <w:t>Abstract</w:t>
      </w:r>
    </w:p>
    <w:p w14:paraId="5C8715D7" w14:textId="241D9275" w:rsidR="00D56482" w:rsidRPr="00266477" w:rsidRDefault="00375F9B" w:rsidP="00266477">
      <w:pPr>
        <w:pStyle w:val="TtuloA"/>
        <w:spacing w:line="360" w:lineRule="auto"/>
        <w:jc w:val="both"/>
        <w:rPr>
          <w:rFonts w:ascii="Book Antiqua" w:eastAsia="Times New Roman" w:hAnsi="Book Antiqua" w:cs="Times New Roman"/>
          <w:b w:val="0"/>
          <w:bCs w:val="0"/>
          <w:sz w:val="24"/>
          <w:szCs w:val="24"/>
          <w:lang w:val="en-US"/>
        </w:rPr>
      </w:pPr>
      <w:r w:rsidRPr="00266477">
        <w:rPr>
          <w:rFonts w:ascii="Book Antiqua" w:hAnsi="Book Antiqua"/>
          <w:b w:val="0"/>
          <w:bCs w:val="0"/>
          <w:sz w:val="24"/>
          <w:szCs w:val="24"/>
          <w:lang w:val="en-US"/>
        </w:rPr>
        <w:t>Traditionally, treatment of renal lesions is indicated based only on imaging fe</w:t>
      </w:r>
      <w:r w:rsidRPr="00266477">
        <w:rPr>
          <w:rFonts w:ascii="Book Antiqua" w:hAnsi="Book Antiqua"/>
          <w:b w:val="0"/>
          <w:bCs w:val="0"/>
          <w:sz w:val="24"/>
          <w:szCs w:val="24"/>
          <w:lang w:val="en-US"/>
        </w:rPr>
        <w:t>a</w:t>
      </w:r>
      <w:r w:rsidRPr="00266477">
        <w:rPr>
          <w:rFonts w:ascii="Book Antiqua" w:hAnsi="Book Antiqua"/>
          <w:b w:val="0"/>
          <w:bCs w:val="0"/>
          <w:sz w:val="24"/>
          <w:szCs w:val="24"/>
          <w:lang w:val="en-US"/>
        </w:rPr>
        <w:t>tures. Although controversy exists about tissue sampling from small renal mas</w:t>
      </w:r>
      <w:r w:rsidRPr="00266477">
        <w:rPr>
          <w:rFonts w:ascii="Book Antiqua" w:hAnsi="Book Antiqua"/>
          <w:b w:val="0"/>
          <w:bCs w:val="0"/>
          <w:sz w:val="24"/>
          <w:szCs w:val="24"/>
          <w:lang w:val="en-US"/>
        </w:rPr>
        <w:t>s</w:t>
      </w:r>
      <w:r w:rsidRPr="00266477">
        <w:rPr>
          <w:rFonts w:ascii="Book Antiqua" w:hAnsi="Book Antiqua"/>
          <w:b w:val="0"/>
          <w:bCs w:val="0"/>
          <w:sz w:val="24"/>
          <w:szCs w:val="24"/>
          <w:lang w:val="en-US"/>
        </w:rPr>
        <w:t>es, renal biopsy is indicated in some cases. In this review, we discuss the r</w:t>
      </w:r>
      <w:r w:rsidRPr="00266477">
        <w:rPr>
          <w:rFonts w:ascii="Book Antiqua" w:hAnsi="Book Antiqua"/>
          <w:b w:val="0"/>
          <w:bCs w:val="0"/>
          <w:sz w:val="24"/>
          <w:szCs w:val="24"/>
          <w:lang w:val="en-US"/>
        </w:rPr>
        <w:t>a</w:t>
      </w:r>
      <w:r w:rsidRPr="00266477">
        <w:rPr>
          <w:rFonts w:ascii="Book Antiqua" w:hAnsi="Book Antiqua"/>
          <w:b w:val="0"/>
          <w:bCs w:val="0"/>
          <w:sz w:val="24"/>
          <w:szCs w:val="24"/>
          <w:lang w:val="en-US"/>
        </w:rPr>
        <w:t>tionale for endoscopic ultrasound-guided fine needle aspiration (EUS-FNA) and summarize the recent advances in this field, providing recommendations for the practicing clinician. The use of EUS-FNA appears to be a safe and feasible means of confirming or excluding malignancy. EUS allows assessment and biopsy of masses or lesions within both kidneys and related complications are rare. The main advantages of EUS-FNA are that it can be done as an outpatient procedure, with good results, minimal morbidity and a short hospital stay. Nevertheless, EUS-FNA of renal masses should be indicated only in selected cases, in which there is potential to decrease unnecessary treatment of small renal masses and to best select tumors for active surveillance and minimally invasive ablative ther</w:t>
      </w:r>
      <w:r w:rsidRPr="00266477">
        <w:rPr>
          <w:rFonts w:ascii="Book Antiqua" w:hAnsi="Book Antiqua"/>
          <w:b w:val="0"/>
          <w:bCs w:val="0"/>
          <w:sz w:val="24"/>
          <w:szCs w:val="24"/>
          <w:lang w:val="en-US"/>
        </w:rPr>
        <w:t>a</w:t>
      </w:r>
      <w:r w:rsidRPr="00266477">
        <w:rPr>
          <w:rFonts w:ascii="Book Antiqua" w:hAnsi="Book Antiqua"/>
          <w:b w:val="0"/>
          <w:bCs w:val="0"/>
          <w:sz w:val="24"/>
          <w:szCs w:val="24"/>
          <w:lang w:val="en-US"/>
        </w:rPr>
        <w:t>pies. Additionally, some renal lesions may be ineligible for EUS-guided biopsy because of anatomical limitations. EUS-FNA renal biopsy will probably be best applied to central anterior renal masses, while tumors on the posterior aspect of the kidney, percutaneous access will probably be superior.</w:t>
      </w:r>
    </w:p>
    <w:p w14:paraId="455DB904" w14:textId="77777777" w:rsidR="00D56482" w:rsidRPr="00266477" w:rsidRDefault="00D56482" w:rsidP="00266477">
      <w:pPr>
        <w:pStyle w:val="CorpoA"/>
        <w:spacing w:line="360" w:lineRule="auto"/>
        <w:jc w:val="both"/>
        <w:rPr>
          <w:rFonts w:ascii="Book Antiqua" w:hAnsi="Book Antiqua"/>
          <w:lang w:eastAsia="zh-CN"/>
        </w:rPr>
      </w:pPr>
    </w:p>
    <w:p w14:paraId="44CDF3E4" w14:textId="77777777" w:rsidR="00653E7A" w:rsidRPr="00F36768" w:rsidRDefault="00653E7A" w:rsidP="00653E7A">
      <w:pPr>
        <w:spacing w:line="360" w:lineRule="auto"/>
        <w:rPr>
          <w:rFonts w:ascii="Book Antiqua" w:hAnsi="Book Antiqua"/>
          <w:i/>
          <w:iCs/>
          <w:lang w:eastAsia="zh-CN"/>
        </w:rPr>
      </w:pPr>
      <w:proofErr w:type="gramStart"/>
      <w:r>
        <w:rPr>
          <w:rFonts w:ascii="Book Antiqua" w:hAnsi="Book Antiqua" w:cs="Tahoma"/>
          <w:color w:val="000000"/>
          <w:lang w:val="en-GB" w:eastAsia="ja-JP"/>
        </w:rPr>
        <w:t xml:space="preserve">© </w:t>
      </w:r>
      <w:r>
        <w:rPr>
          <w:rFonts w:ascii="Book Antiqua" w:eastAsia="AdvTimes" w:hAnsi="Book Antiqua" w:cs="AdvTimes"/>
          <w:color w:val="000000"/>
          <w:lang w:val="fr-FR" w:eastAsia="ja-JP"/>
        </w:rPr>
        <w:t>The Author(s) 2015.</w:t>
      </w:r>
      <w:proofErr w:type="gramEnd"/>
      <w:r>
        <w:rPr>
          <w:rFonts w:ascii="Book Antiqua" w:eastAsia="AdvTimes" w:hAnsi="Book Antiqua" w:cs="AdvTimes"/>
          <w:color w:val="000000"/>
          <w:lang w:val="fr-FR" w:eastAsia="ja-JP"/>
        </w:rPr>
        <w:t xml:space="preserve"> Published by </w:t>
      </w:r>
      <w:r>
        <w:rPr>
          <w:rFonts w:ascii="Book Antiqua" w:hAnsi="Book Antiqua" w:cs="Arial Unicode MS"/>
          <w:color w:val="000000"/>
          <w:lang w:val="en-GB" w:eastAsia="ja-JP"/>
        </w:rPr>
        <w:t>Baishideng Publishing Group Inc.</w:t>
      </w:r>
      <w:r>
        <w:rPr>
          <w:rFonts w:ascii="Book Antiqua" w:hAnsi="Book Antiqua" w:cs="Arial Unicode MS"/>
          <w:lang w:val="en-GB" w:eastAsia="ja-JP"/>
        </w:rPr>
        <w:t xml:space="preserve"> </w:t>
      </w:r>
      <w:r>
        <w:rPr>
          <w:rFonts w:ascii="Book Antiqua" w:hAnsi="Book Antiqua" w:cs="Arial Unicode MS"/>
          <w:lang w:val="fr-FR" w:eastAsia="ja-JP"/>
        </w:rPr>
        <w:t>All rights reserved</w:t>
      </w:r>
      <w:r>
        <w:rPr>
          <w:rFonts w:ascii="Book Antiqua" w:hAnsi="Book Antiqua" w:cs="Arial Unicode MS" w:hint="eastAsia"/>
          <w:lang w:val="fr-FR"/>
        </w:rPr>
        <w:t>.</w:t>
      </w:r>
    </w:p>
    <w:p w14:paraId="45F81A4F" w14:textId="77777777" w:rsidR="00266477" w:rsidRPr="00653E7A" w:rsidRDefault="00266477" w:rsidP="00266477">
      <w:pPr>
        <w:pStyle w:val="CorpoA"/>
        <w:spacing w:line="360" w:lineRule="auto"/>
        <w:jc w:val="both"/>
        <w:rPr>
          <w:rFonts w:ascii="Book Antiqua" w:hAnsi="Book Antiqua"/>
          <w:lang w:val="en-US" w:eastAsia="zh-CN"/>
        </w:rPr>
      </w:pPr>
    </w:p>
    <w:p w14:paraId="378F951D" w14:textId="2FFFAA35" w:rsidR="00D56482" w:rsidRPr="00266477" w:rsidRDefault="00375F9B" w:rsidP="00266477">
      <w:pPr>
        <w:pStyle w:val="TtuloA"/>
        <w:spacing w:line="360" w:lineRule="auto"/>
        <w:jc w:val="both"/>
        <w:rPr>
          <w:rFonts w:ascii="Book Antiqua" w:eastAsia="Times New Roman" w:hAnsi="Book Antiqua" w:cs="Times New Roman"/>
          <w:b w:val="0"/>
          <w:bCs w:val="0"/>
          <w:sz w:val="24"/>
          <w:szCs w:val="24"/>
        </w:rPr>
      </w:pPr>
      <w:r w:rsidRPr="00266477">
        <w:rPr>
          <w:rFonts w:ascii="Book Antiqua" w:hAnsi="Book Antiqua"/>
          <w:bCs w:val="0"/>
          <w:sz w:val="24"/>
          <w:szCs w:val="24"/>
          <w:lang w:val="en-US"/>
        </w:rPr>
        <w:t>Key</w:t>
      </w:r>
      <w:r w:rsidR="00060320" w:rsidRPr="00266477">
        <w:rPr>
          <w:rFonts w:ascii="Book Antiqua" w:hAnsi="Book Antiqua"/>
          <w:bCs w:val="0"/>
          <w:sz w:val="24"/>
          <w:szCs w:val="24"/>
          <w:lang w:val="en-US" w:eastAsia="zh-CN"/>
        </w:rPr>
        <w:t xml:space="preserve"> </w:t>
      </w:r>
      <w:r w:rsidRPr="00266477">
        <w:rPr>
          <w:rFonts w:ascii="Book Antiqua" w:hAnsi="Book Antiqua"/>
          <w:bCs w:val="0"/>
          <w:sz w:val="24"/>
          <w:szCs w:val="24"/>
          <w:lang w:val="en-US"/>
        </w:rPr>
        <w:t>words:</w:t>
      </w:r>
      <w:r w:rsidRPr="00266477">
        <w:rPr>
          <w:rFonts w:ascii="Book Antiqua" w:hAnsi="Book Antiqua"/>
          <w:b w:val="0"/>
          <w:bCs w:val="0"/>
          <w:sz w:val="24"/>
          <w:szCs w:val="24"/>
          <w:lang w:val="en-US"/>
        </w:rPr>
        <w:t xml:space="preserve"> </w:t>
      </w:r>
      <w:r w:rsidR="00060320" w:rsidRPr="00266477">
        <w:rPr>
          <w:rFonts w:ascii="Book Antiqua" w:hAnsi="Book Antiqua"/>
          <w:b w:val="0"/>
          <w:bCs w:val="0"/>
          <w:sz w:val="24"/>
          <w:szCs w:val="24"/>
          <w:lang w:val="en-US"/>
        </w:rPr>
        <w:t>Kidney</w:t>
      </w:r>
      <w:r w:rsidRPr="00266477">
        <w:rPr>
          <w:rFonts w:ascii="Book Antiqua" w:hAnsi="Book Antiqua"/>
          <w:b w:val="0"/>
          <w:bCs w:val="0"/>
          <w:sz w:val="24"/>
          <w:szCs w:val="24"/>
          <w:lang w:val="en-US"/>
        </w:rPr>
        <w:t xml:space="preserve">; </w:t>
      </w:r>
      <w:r w:rsidR="00060320" w:rsidRPr="00266477">
        <w:rPr>
          <w:rFonts w:ascii="Book Antiqua" w:hAnsi="Book Antiqua"/>
          <w:b w:val="0"/>
          <w:bCs w:val="0"/>
          <w:sz w:val="24"/>
          <w:szCs w:val="24"/>
          <w:lang w:val="en-US"/>
        </w:rPr>
        <w:t>Renal</w:t>
      </w:r>
      <w:r w:rsidRPr="00266477">
        <w:rPr>
          <w:rFonts w:ascii="Book Antiqua" w:hAnsi="Book Antiqua"/>
          <w:b w:val="0"/>
          <w:bCs w:val="0"/>
          <w:sz w:val="24"/>
          <w:szCs w:val="24"/>
          <w:lang w:val="en-US"/>
        </w:rPr>
        <w:t xml:space="preserve">; </w:t>
      </w:r>
      <w:r w:rsidR="00060320" w:rsidRPr="00266477">
        <w:rPr>
          <w:rFonts w:ascii="Book Antiqua" w:hAnsi="Book Antiqua"/>
          <w:b w:val="0"/>
          <w:bCs w:val="0"/>
          <w:sz w:val="24"/>
          <w:szCs w:val="24"/>
          <w:lang w:val="en-US"/>
        </w:rPr>
        <w:t xml:space="preserve">Endoscopic </w:t>
      </w:r>
      <w:r w:rsidRPr="00266477">
        <w:rPr>
          <w:rFonts w:ascii="Book Antiqua" w:hAnsi="Book Antiqua"/>
          <w:b w:val="0"/>
          <w:bCs w:val="0"/>
          <w:sz w:val="24"/>
          <w:szCs w:val="24"/>
          <w:lang w:val="en-US"/>
        </w:rPr>
        <w:t xml:space="preserve">ultrasound; </w:t>
      </w:r>
      <w:r w:rsidR="00060320" w:rsidRPr="00266477">
        <w:rPr>
          <w:rFonts w:ascii="Book Antiqua" w:hAnsi="Book Antiqua"/>
          <w:b w:val="0"/>
          <w:bCs w:val="0"/>
          <w:sz w:val="24"/>
          <w:szCs w:val="24"/>
          <w:lang w:val="en-US"/>
        </w:rPr>
        <w:t>Cancer</w:t>
      </w:r>
      <w:r w:rsidRPr="00266477">
        <w:rPr>
          <w:rFonts w:ascii="Book Antiqua" w:hAnsi="Book Antiqua"/>
          <w:b w:val="0"/>
          <w:bCs w:val="0"/>
          <w:sz w:val="24"/>
          <w:szCs w:val="24"/>
          <w:lang w:val="en-US"/>
        </w:rPr>
        <w:t xml:space="preserve">; </w:t>
      </w:r>
      <w:r w:rsidR="00060320" w:rsidRPr="00266477">
        <w:rPr>
          <w:rFonts w:ascii="Book Antiqua" w:hAnsi="Book Antiqua"/>
          <w:b w:val="0"/>
          <w:bCs w:val="0"/>
          <w:sz w:val="24"/>
          <w:szCs w:val="24"/>
          <w:lang w:val="en-US"/>
        </w:rPr>
        <w:t>Puncture</w:t>
      </w:r>
    </w:p>
    <w:p w14:paraId="1A583807" w14:textId="77777777" w:rsidR="00D56482" w:rsidRPr="00266477" w:rsidRDefault="00D56482" w:rsidP="00266477">
      <w:pPr>
        <w:pStyle w:val="TtuloA"/>
        <w:spacing w:line="360" w:lineRule="auto"/>
        <w:jc w:val="both"/>
        <w:rPr>
          <w:rFonts w:ascii="Book Antiqua" w:eastAsia="Times New Roman" w:hAnsi="Book Antiqua" w:cs="Times New Roman"/>
          <w:b w:val="0"/>
          <w:bCs w:val="0"/>
          <w:sz w:val="24"/>
          <w:szCs w:val="24"/>
        </w:rPr>
      </w:pPr>
    </w:p>
    <w:p w14:paraId="54A8EE63" w14:textId="6B597A4E" w:rsidR="00D56482" w:rsidRPr="00266477" w:rsidRDefault="00375F9B" w:rsidP="00266477">
      <w:pPr>
        <w:pStyle w:val="TtuloA"/>
        <w:spacing w:line="360" w:lineRule="auto"/>
        <w:jc w:val="both"/>
        <w:rPr>
          <w:rFonts w:ascii="Book Antiqua" w:hAnsi="Book Antiqua"/>
          <w:b w:val="0"/>
          <w:bCs w:val="0"/>
          <w:sz w:val="24"/>
          <w:szCs w:val="24"/>
          <w:lang w:val="en-US" w:eastAsia="zh-CN"/>
        </w:rPr>
      </w:pPr>
      <w:r w:rsidRPr="00266477">
        <w:rPr>
          <w:rFonts w:ascii="Book Antiqua" w:hAnsi="Book Antiqua"/>
          <w:bCs w:val="0"/>
          <w:sz w:val="24"/>
          <w:szCs w:val="24"/>
        </w:rPr>
        <w:t>C</w:t>
      </w:r>
      <w:r w:rsidR="00060320" w:rsidRPr="00266477">
        <w:rPr>
          <w:rFonts w:ascii="Book Antiqua" w:hAnsi="Book Antiqua"/>
          <w:bCs w:val="0"/>
          <w:sz w:val="24"/>
          <w:szCs w:val="24"/>
        </w:rPr>
        <w:t>ore tip</w:t>
      </w:r>
      <w:r w:rsidR="00060320" w:rsidRPr="00266477">
        <w:rPr>
          <w:rFonts w:ascii="Book Antiqua" w:hAnsi="Book Antiqua"/>
          <w:bCs w:val="0"/>
          <w:sz w:val="24"/>
          <w:szCs w:val="24"/>
          <w:lang w:eastAsia="zh-CN"/>
        </w:rPr>
        <w:t xml:space="preserve">: </w:t>
      </w:r>
      <w:r w:rsidRPr="00266477">
        <w:rPr>
          <w:rFonts w:ascii="Book Antiqua" w:hAnsi="Book Antiqua"/>
          <w:b w:val="0"/>
          <w:bCs w:val="0"/>
          <w:sz w:val="24"/>
          <w:szCs w:val="24"/>
          <w:lang w:val="en-US"/>
        </w:rPr>
        <w:t xml:space="preserve">Although controversy exists on the need of renal biopsy, </w:t>
      </w:r>
      <w:r w:rsidR="00060320" w:rsidRPr="00266477">
        <w:rPr>
          <w:rFonts w:ascii="Book Antiqua" w:hAnsi="Book Antiqua"/>
          <w:b w:val="0"/>
          <w:bCs w:val="0"/>
          <w:sz w:val="24"/>
          <w:szCs w:val="24"/>
          <w:lang w:val="en-US"/>
        </w:rPr>
        <w:t>endoscopic ultrasound-guided fine needle aspiration (EUS-FNA)</w:t>
      </w:r>
      <w:r w:rsidRPr="00266477">
        <w:rPr>
          <w:rFonts w:ascii="Book Antiqua" w:hAnsi="Book Antiqua"/>
          <w:b w:val="0"/>
          <w:bCs w:val="0"/>
          <w:sz w:val="24"/>
          <w:szCs w:val="24"/>
          <w:lang w:val="en-US"/>
        </w:rPr>
        <w:t xml:space="preserve"> can be used in selected ca</w:t>
      </w:r>
      <w:r w:rsidRPr="00266477">
        <w:rPr>
          <w:rFonts w:ascii="Book Antiqua" w:hAnsi="Book Antiqua"/>
          <w:b w:val="0"/>
          <w:bCs w:val="0"/>
          <w:sz w:val="24"/>
          <w:szCs w:val="24"/>
          <w:lang w:val="en-US"/>
        </w:rPr>
        <w:t>s</w:t>
      </w:r>
      <w:r w:rsidRPr="00266477">
        <w:rPr>
          <w:rFonts w:ascii="Book Antiqua" w:hAnsi="Book Antiqua"/>
          <w:b w:val="0"/>
          <w:bCs w:val="0"/>
          <w:sz w:val="24"/>
          <w:szCs w:val="24"/>
          <w:lang w:val="en-US"/>
        </w:rPr>
        <w:t>es. In this review we discuss the rationale for EUS-FNA kidney and summarize the recent advances in this field, providing recommendations for the practicing clinician.</w:t>
      </w:r>
    </w:p>
    <w:p w14:paraId="4531B926" w14:textId="77777777" w:rsidR="00266477" w:rsidRPr="00266477" w:rsidRDefault="00266477" w:rsidP="00266477">
      <w:pPr>
        <w:pStyle w:val="CorpoA"/>
        <w:spacing w:line="360" w:lineRule="auto"/>
        <w:jc w:val="both"/>
        <w:rPr>
          <w:rFonts w:ascii="Book Antiqua" w:hAnsi="Book Antiqua"/>
          <w:lang w:val="en-US"/>
        </w:rPr>
      </w:pPr>
    </w:p>
    <w:p w14:paraId="78F9907E" w14:textId="4AD7AB36" w:rsidR="00266477" w:rsidRPr="00266477" w:rsidRDefault="00266477" w:rsidP="00266477">
      <w:pPr>
        <w:pStyle w:val="TtuloA"/>
        <w:spacing w:line="360" w:lineRule="auto"/>
        <w:jc w:val="both"/>
        <w:rPr>
          <w:rFonts w:ascii="Book Antiqua" w:hAnsi="Book Antiqua"/>
          <w:b w:val="0"/>
          <w:bCs w:val="0"/>
          <w:sz w:val="24"/>
          <w:szCs w:val="24"/>
          <w:lang w:val="en-US" w:eastAsia="zh-CN"/>
        </w:rPr>
      </w:pPr>
      <w:r w:rsidRPr="00266477">
        <w:rPr>
          <w:rFonts w:ascii="Book Antiqua" w:hAnsi="Book Antiqua"/>
          <w:b w:val="0"/>
          <w:bCs w:val="0"/>
          <w:sz w:val="24"/>
          <w:szCs w:val="24"/>
          <w:lang w:val="es-ES_tradnl"/>
        </w:rPr>
        <w:t>Lopes</w:t>
      </w:r>
      <w:r w:rsidRPr="00266477">
        <w:rPr>
          <w:rFonts w:ascii="Book Antiqua" w:hAnsi="Book Antiqua"/>
          <w:b w:val="0"/>
          <w:bCs w:val="0"/>
          <w:sz w:val="24"/>
          <w:szCs w:val="24"/>
          <w:lang w:val="en-US"/>
        </w:rPr>
        <w:t xml:space="preserve"> RI</w:t>
      </w:r>
      <w:r w:rsidRPr="00266477">
        <w:rPr>
          <w:rFonts w:ascii="Book Antiqua" w:hAnsi="Book Antiqua"/>
          <w:b w:val="0"/>
          <w:bCs w:val="0"/>
          <w:sz w:val="24"/>
          <w:szCs w:val="24"/>
          <w:lang w:val="en-US" w:eastAsia="zh-CN"/>
        </w:rPr>
        <w:t xml:space="preserve">, </w:t>
      </w:r>
      <w:r w:rsidRPr="00266477">
        <w:rPr>
          <w:rFonts w:ascii="Book Antiqua" w:hAnsi="Book Antiqua"/>
          <w:b w:val="0"/>
          <w:bCs w:val="0"/>
          <w:sz w:val="24"/>
          <w:szCs w:val="24"/>
          <w:lang w:val="pt-PT"/>
        </w:rPr>
        <w:t>Moura</w:t>
      </w:r>
      <w:r w:rsidRPr="00266477">
        <w:rPr>
          <w:rFonts w:ascii="Book Antiqua" w:hAnsi="Book Antiqua"/>
          <w:b w:val="0"/>
          <w:bCs w:val="0"/>
          <w:sz w:val="24"/>
          <w:szCs w:val="24"/>
          <w:lang w:val="pt-PT" w:eastAsia="zh-CN"/>
        </w:rPr>
        <w:t xml:space="preserve"> RN, </w:t>
      </w:r>
      <w:r w:rsidRPr="00266477">
        <w:rPr>
          <w:rFonts w:ascii="Book Antiqua" w:hAnsi="Book Antiqua"/>
          <w:b w:val="0"/>
          <w:bCs w:val="0"/>
          <w:sz w:val="24"/>
          <w:szCs w:val="24"/>
          <w:lang w:val="it-IT"/>
        </w:rPr>
        <w:t>Artifon</w:t>
      </w:r>
      <w:r w:rsidRPr="00266477">
        <w:rPr>
          <w:rFonts w:ascii="Book Antiqua" w:hAnsi="Book Antiqua"/>
          <w:b w:val="0"/>
          <w:bCs w:val="0"/>
          <w:sz w:val="24"/>
          <w:szCs w:val="24"/>
          <w:lang w:val="it-IT" w:eastAsia="zh-CN"/>
        </w:rPr>
        <w:t xml:space="preserve"> E. </w:t>
      </w:r>
      <w:r w:rsidRPr="00266477">
        <w:rPr>
          <w:rFonts w:ascii="Book Antiqua" w:hAnsi="Book Antiqua"/>
          <w:b w:val="0"/>
          <w:bCs w:val="0"/>
          <w:sz w:val="24"/>
          <w:szCs w:val="24"/>
          <w:lang w:val="en-US"/>
        </w:rPr>
        <w:t>Endoscopic ultrasound-guided fine-needle asp</w:t>
      </w:r>
      <w:r w:rsidRPr="00266477">
        <w:rPr>
          <w:rFonts w:ascii="Book Antiqua" w:hAnsi="Book Antiqua"/>
          <w:b w:val="0"/>
          <w:bCs w:val="0"/>
          <w:sz w:val="24"/>
          <w:szCs w:val="24"/>
          <w:lang w:val="en-US"/>
        </w:rPr>
        <w:t>i</w:t>
      </w:r>
      <w:r w:rsidRPr="00266477">
        <w:rPr>
          <w:rFonts w:ascii="Book Antiqua" w:hAnsi="Book Antiqua"/>
          <w:b w:val="0"/>
          <w:bCs w:val="0"/>
          <w:sz w:val="24"/>
          <w:szCs w:val="24"/>
          <w:lang w:val="en-US"/>
        </w:rPr>
        <w:t>ration for the diagnosis of kidney lesions</w:t>
      </w:r>
      <w:r w:rsidR="00FE03B8">
        <w:rPr>
          <w:rFonts w:ascii="Book Antiqua" w:hAnsi="Book Antiqua" w:hint="eastAsia"/>
          <w:b w:val="0"/>
          <w:bCs w:val="0"/>
          <w:sz w:val="24"/>
          <w:szCs w:val="24"/>
          <w:lang w:val="en-US" w:eastAsia="zh-CN"/>
        </w:rPr>
        <w:t xml:space="preserve">: </w:t>
      </w:r>
      <w:r w:rsidRPr="00266477">
        <w:rPr>
          <w:rFonts w:ascii="Book Antiqua" w:hAnsi="Book Antiqua"/>
          <w:b w:val="0"/>
          <w:bCs w:val="0"/>
          <w:sz w:val="24"/>
          <w:szCs w:val="24"/>
          <w:lang w:val="en-US"/>
        </w:rPr>
        <w:t>A review</w:t>
      </w:r>
      <w:r w:rsidRPr="00266477">
        <w:rPr>
          <w:rFonts w:ascii="Book Antiqua" w:hAnsi="Book Antiqua"/>
          <w:b w:val="0"/>
          <w:bCs w:val="0"/>
          <w:sz w:val="24"/>
          <w:szCs w:val="24"/>
          <w:lang w:val="en-US" w:eastAsia="zh-CN"/>
        </w:rPr>
        <w:t xml:space="preserve">. </w:t>
      </w:r>
      <w:r w:rsidRPr="00266477">
        <w:rPr>
          <w:rFonts w:ascii="Book Antiqua" w:hAnsi="Book Antiqua"/>
          <w:b w:val="0"/>
          <w:i/>
          <w:iCs/>
          <w:sz w:val="24"/>
          <w:szCs w:val="24"/>
        </w:rPr>
        <w:t>World J Gastrointest Endosc</w:t>
      </w:r>
      <w:r w:rsidRPr="00266477">
        <w:rPr>
          <w:rFonts w:ascii="Book Antiqua" w:hAnsi="Book Antiqua"/>
          <w:b w:val="0"/>
          <w:iCs/>
          <w:sz w:val="24"/>
          <w:szCs w:val="24"/>
          <w:lang w:eastAsia="zh-CN"/>
        </w:rPr>
        <w:t xml:space="preserve"> 2014; In press</w:t>
      </w:r>
    </w:p>
    <w:p w14:paraId="6FCE4007" w14:textId="77777777" w:rsidR="00D56482" w:rsidRPr="00266477" w:rsidRDefault="00D56482" w:rsidP="00266477">
      <w:pPr>
        <w:pStyle w:val="CorpoA"/>
        <w:spacing w:line="360" w:lineRule="auto"/>
        <w:jc w:val="both"/>
        <w:rPr>
          <w:rFonts w:ascii="Book Antiqua" w:hAnsi="Book Antiqua"/>
          <w:lang w:val="it-IT" w:eastAsia="zh-CN"/>
        </w:rPr>
      </w:pPr>
    </w:p>
    <w:p w14:paraId="567B343E" w14:textId="77777777" w:rsidR="00D56482" w:rsidRPr="00266477" w:rsidRDefault="00375F9B" w:rsidP="00266477">
      <w:pPr>
        <w:pStyle w:val="TtuloA"/>
        <w:spacing w:line="360" w:lineRule="auto"/>
        <w:jc w:val="both"/>
        <w:rPr>
          <w:rFonts w:ascii="Book Antiqua" w:eastAsia="Times New Roman" w:hAnsi="Book Antiqua" w:cs="Times New Roman"/>
          <w:bCs w:val="0"/>
          <w:sz w:val="24"/>
          <w:szCs w:val="24"/>
        </w:rPr>
      </w:pPr>
      <w:r w:rsidRPr="00266477">
        <w:rPr>
          <w:rFonts w:ascii="Book Antiqua" w:hAnsi="Book Antiqua"/>
          <w:bCs w:val="0"/>
          <w:sz w:val="24"/>
          <w:szCs w:val="24"/>
        </w:rPr>
        <w:t>INTRODUCTION</w:t>
      </w:r>
    </w:p>
    <w:p w14:paraId="4F901759" w14:textId="4ED01ADF" w:rsidR="00D56482" w:rsidRPr="00266477" w:rsidRDefault="00375F9B" w:rsidP="00266477">
      <w:pPr>
        <w:pStyle w:val="TtuloA"/>
        <w:spacing w:line="360" w:lineRule="auto"/>
        <w:jc w:val="both"/>
        <w:rPr>
          <w:rFonts w:ascii="Book Antiqua" w:eastAsia="Times New Roman" w:hAnsi="Book Antiqua" w:cs="Times New Roman"/>
          <w:b w:val="0"/>
          <w:bCs w:val="0"/>
          <w:sz w:val="24"/>
          <w:szCs w:val="24"/>
        </w:rPr>
      </w:pPr>
      <w:r w:rsidRPr="00266477">
        <w:rPr>
          <w:rFonts w:ascii="Book Antiqua" w:hAnsi="Book Antiqua"/>
          <w:b w:val="0"/>
          <w:bCs w:val="0"/>
          <w:sz w:val="24"/>
          <w:szCs w:val="24"/>
          <w:lang w:val="en-US"/>
        </w:rPr>
        <w:t xml:space="preserve">Improvements on imaging technology and widespread use of imaging studies have not only increased the detection, but also allowed better characterization of incidental renal masses, which resulted in smaller lesions being depicted on such </w:t>
      </w:r>
      <w:proofErr w:type="gramStart"/>
      <w:r w:rsidRPr="00266477">
        <w:rPr>
          <w:rFonts w:ascii="Book Antiqua" w:hAnsi="Book Antiqua"/>
          <w:b w:val="0"/>
          <w:bCs w:val="0"/>
          <w:sz w:val="24"/>
          <w:szCs w:val="24"/>
          <w:lang w:val="en-US"/>
        </w:rPr>
        <w:t>studies</w:t>
      </w:r>
      <w:r w:rsidRPr="00266477">
        <w:rPr>
          <w:rFonts w:ascii="Book Antiqua" w:hAnsi="Book Antiqua"/>
          <w:b w:val="0"/>
          <w:bCs w:val="0"/>
          <w:sz w:val="24"/>
          <w:szCs w:val="24"/>
          <w:vertAlign w:val="superscript"/>
          <w:lang w:val="en-US"/>
        </w:rPr>
        <w:t>[</w:t>
      </w:r>
      <w:proofErr w:type="gramEnd"/>
      <w:r w:rsidRPr="00266477">
        <w:rPr>
          <w:rFonts w:ascii="Book Antiqua" w:hAnsi="Book Antiqua"/>
          <w:b w:val="0"/>
          <w:bCs w:val="0"/>
          <w:sz w:val="24"/>
          <w:szCs w:val="24"/>
          <w:vertAlign w:val="superscript"/>
          <w:lang w:val="en-US"/>
        </w:rPr>
        <w:t>1]</w:t>
      </w:r>
      <w:r w:rsidRPr="00266477">
        <w:rPr>
          <w:rFonts w:ascii="Book Antiqua" w:hAnsi="Book Antiqua"/>
          <w:b w:val="0"/>
          <w:bCs w:val="0"/>
          <w:sz w:val="24"/>
          <w:szCs w:val="24"/>
          <w:lang w:val="en-US"/>
        </w:rPr>
        <w:t>. Up to 80% of renal cell carcinomas (RCC) are incidentally detected du</w:t>
      </w:r>
      <w:r w:rsidRPr="00266477">
        <w:rPr>
          <w:rFonts w:ascii="Book Antiqua" w:hAnsi="Book Antiqua"/>
          <w:b w:val="0"/>
          <w:bCs w:val="0"/>
          <w:sz w:val="24"/>
          <w:szCs w:val="24"/>
          <w:lang w:val="en-US"/>
        </w:rPr>
        <w:t>r</w:t>
      </w:r>
      <w:r w:rsidRPr="00266477">
        <w:rPr>
          <w:rFonts w:ascii="Book Antiqua" w:hAnsi="Book Antiqua"/>
          <w:b w:val="0"/>
          <w:bCs w:val="0"/>
          <w:sz w:val="24"/>
          <w:szCs w:val="24"/>
          <w:lang w:val="en-US"/>
        </w:rPr>
        <w:t>ing radiological work-up, usually for non-urological indications. At time of n</w:t>
      </w:r>
      <w:r w:rsidRPr="00266477">
        <w:rPr>
          <w:rFonts w:ascii="Book Antiqua" w:hAnsi="Book Antiqua"/>
          <w:b w:val="0"/>
          <w:bCs w:val="0"/>
          <w:sz w:val="24"/>
          <w:szCs w:val="24"/>
          <w:lang w:val="en-US"/>
        </w:rPr>
        <w:t>e</w:t>
      </w:r>
      <w:r w:rsidRPr="00266477">
        <w:rPr>
          <w:rFonts w:ascii="Book Antiqua" w:hAnsi="Book Antiqua"/>
          <w:b w:val="0"/>
          <w:bCs w:val="0"/>
          <w:sz w:val="24"/>
          <w:szCs w:val="24"/>
          <w:lang w:val="en-US"/>
        </w:rPr>
        <w:t>phrectomy, 70</w:t>
      </w:r>
      <w:r w:rsidR="00FE03B8">
        <w:rPr>
          <w:rFonts w:ascii="Book Antiqua" w:hAnsi="Book Antiqua" w:hint="eastAsia"/>
          <w:b w:val="0"/>
          <w:bCs w:val="0"/>
          <w:sz w:val="24"/>
          <w:szCs w:val="24"/>
          <w:lang w:val="en-US" w:eastAsia="zh-CN"/>
        </w:rPr>
        <w:t>%</w:t>
      </w:r>
      <w:r w:rsidRPr="00266477">
        <w:rPr>
          <w:rFonts w:ascii="Book Antiqua" w:hAnsi="Book Antiqua"/>
          <w:b w:val="0"/>
          <w:bCs w:val="0"/>
          <w:sz w:val="24"/>
          <w:szCs w:val="24"/>
          <w:lang w:val="en-US"/>
        </w:rPr>
        <w:t xml:space="preserve">-90% of solid renal lesions prove to be </w:t>
      </w:r>
      <w:proofErr w:type="gramStart"/>
      <w:r w:rsidRPr="00266477">
        <w:rPr>
          <w:rFonts w:ascii="Book Antiqua" w:hAnsi="Book Antiqua"/>
          <w:b w:val="0"/>
          <w:bCs w:val="0"/>
          <w:sz w:val="24"/>
          <w:szCs w:val="24"/>
          <w:lang w:val="en-US"/>
        </w:rPr>
        <w:t>RCC</w:t>
      </w:r>
      <w:r w:rsidRPr="00266477">
        <w:rPr>
          <w:rFonts w:ascii="Book Antiqua" w:hAnsi="Book Antiqua"/>
          <w:b w:val="0"/>
          <w:bCs w:val="0"/>
          <w:sz w:val="24"/>
          <w:szCs w:val="24"/>
          <w:vertAlign w:val="superscript"/>
          <w:lang w:val="en-US"/>
        </w:rPr>
        <w:t>[</w:t>
      </w:r>
      <w:proofErr w:type="gramEnd"/>
      <w:r w:rsidRPr="00266477">
        <w:rPr>
          <w:rFonts w:ascii="Book Antiqua" w:hAnsi="Book Antiqua"/>
          <w:b w:val="0"/>
          <w:bCs w:val="0"/>
          <w:sz w:val="24"/>
          <w:szCs w:val="24"/>
          <w:vertAlign w:val="superscript"/>
          <w:lang w:val="en-US"/>
        </w:rPr>
        <w:t>2,3]</w:t>
      </w:r>
      <w:r w:rsidRPr="00266477">
        <w:rPr>
          <w:rFonts w:ascii="Book Antiqua" w:hAnsi="Book Antiqua"/>
          <w:b w:val="0"/>
          <w:bCs w:val="0"/>
          <w:sz w:val="24"/>
          <w:szCs w:val="24"/>
          <w:lang w:val="en-US"/>
        </w:rPr>
        <w:t>, accounting for 2% of all cancers and being the leading kidney malignancy</w:t>
      </w:r>
      <w:r w:rsidRPr="00266477">
        <w:rPr>
          <w:rFonts w:ascii="Book Antiqua" w:hAnsi="Book Antiqua"/>
          <w:b w:val="0"/>
          <w:bCs w:val="0"/>
          <w:sz w:val="24"/>
          <w:szCs w:val="24"/>
          <w:vertAlign w:val="superscript"/>
          <w:lang w:val="en-US"/>
        </w:rPr>
        <w:t>[2,4,5]</w:t>
      </w:r>
      <w:r w:rsidRPr="00266477">
        <w:rPr>
          <w:rFonts w:ascii="Book Antiqua" w:hAnsi="Book Antiqua"/>
          <w:b w:val="0"/>
          <w:bCs w:val="0"/>
          <w:sz w:val="24"/>
          <w:szCs w:val="24"/>
          <w:lang w:val="en-US"/>
        </w:rPr>
        <w:t>. Therefore, an e</w:t>
      </w:r>
      <w:r w:rsidRPr="00266477">
        <w:rPr>
          <w:rFonts w:ascii="Book Antiqua" w:hAnsi="Book Antiqua"/>
          <w:b w:val="0"/>
          <w:bCs w:val="0"/>
          <w:sz w:val="24"/>
          <w:szCs w:val="24"/>
          <w:lang w:val="en-US"/>
        </w:rPr>
        <w:t>n</w:t>
      </w:r>
      <w:r w:rsidRPr="00266477">
        <w:rPr>
          <w:rFonts w:ascii="Book Antiqua" w:hAnsi="Book Antiqua"/>
          <w:b w:val="0"/>
          <w:bCs w:val="0"/>
          <w:sz w:val="24"/>
          <w:szCs w:val="24"/>
          <w:lang w:val="en-US"/>
        </w:rPr>
        <w:t xml:space="preserve">hancing renal neoplasm on </w:t>
      </w:r>
      <w:r w:rsidR="00060320" w:rsidRPr="00266477">
        <w:rPr>
          <w:rFonts w:ascii="Book Antiqua" w:hAnsi="Book Antiqua"/>
          <w:b w:val="0"/>
          <w:bCs w:val="0"/>
          <w:sz w:val="24"/>
          <w:szCs w:val="24"/>
          <w:lang w:val="en-US"/>
        </w:rPr>
        <w:t xml:space="preserve">computed tomography </w:t>
      </w:r>
      <w:r w:rsidR="00060320" w:rsidRPr="00266477">
        <w:rPr>
          <w:rFonts w:ascii="Book Antiqua" w:hAnsi="Book Antiqua"/>
          <w:b w:val="0"/>
          <w:bCs w:val="0"/>
          <w:sz w:val="24"/>
          <w:szCs w:val="24"/>
          <w:lang w:val="en-US" w:eastAsia="zh-CN"/>
        </w:rPr>
        <w:t>(</w:t>
      </w:r>
      <w:r w:rsidRPr="00266477">
        <w:rPr>
          <w:rFonts w:ascii="Book Antiqua" w:hAnsi="Book Antiqua"/>
          <w:b w:val="0"/>
          <w:bCs w:val="0"/>
          <w:sz w:val="24"/>
          <w:szCs w:val="24"/>
          <w:lang w:val="en-US"/>
        </w:rPr>
        <w:t>CT</w:t>
      </w:r>
      <w:r w:rsidR="00060320" w:rsidRPr="00266477">
        <w:rPr>
          <w:rFonts w:ascii="Book Antiqua" w:hAnsi="Book Antiqua"/>
          <w:b w:val="0"/>
          <w:bCs w:val="0"/>
          <w:sz w:val="24"/>
          <w:szCs w:val="24"/>
          <w:lang w:val="en-US" w:eastAsia="zh-CN"/>
        </w:rPr>
        <w:t>)</w:t>
      </w:r>
      <w:r w:rsidRPr="00266477">
        <w:rPr>
          <w:rFonts w:ascii="Book Antiqua" w:hAnsi="Book Antiqua"/>
          <w:b w:val="0"/>
          <w:bCs w:val="0"/>
          <w:sz w:val="24"/>
          <w:szCs w:val="24"/>
          <w:lang w:val="en-US"/>
        </w:rPr>
        <w:t xml:space="preserve"> or </w:t>
      </w:r>
      <w:r w:rsidR="00060320" w:rsidRPr="00266477">
        <w:rPr>
          <w:rFonts w:ascii="Book Antiqua" w:hAnsi="Book Antiqua"/>
          <w:b w:val="0"/>
          <w:bCs w:val="0"/>
          <w:sz w:val="24"/>
          <w:szCs w:val="24"/>
          <w:lang w:val="en-US"/>
        </w:rPr>
        <w:t>magnetic resonance imaging (MRI)</w:t>
      </w:r>
      <w:r w:rsidRPr="00266477">
        <w:rPr>
          <w:rFonts w:ascii="Book Antiqua" w:hAnsi="Book Antiqua"/>
          <w:b w:val="0"/>
          <w:bCs w:val="0"/>
          <w:sz w:val="24"/>
          <w:szCs w:val="24"/>
          <w:lang w:val="en-US"/>
        </w:rPr>
        <w:t xml:space="preserve"> has been considered by most urologists to be a sufficient indic</w:t>
      </w:r>
      <w:r w:rsidRPr="00266477">
        <w:rPr>
          <w:rFonts w:ascii="Book Antiqua" w:hAnsi="Book Antiqua"/>
          <w:b w:val="0"/>
          <w:bCs w:val="0"/>
          <w:sz w:val="24"/>
          <w:szCs w:val="24"/>
          <w:lang w:val="en-US"/>
        </w:rPr>
        <w:t>a</w:t>
      </w:r>
      <w:r w:rsidRPr="00266477">
        <w:rPr>
          <w:rFonts w:ascii="Book Antiqua" w:hAnsi="Book Antiqua"/>
          <w:b w:val="0"/>
          <w:bCs w:val="0"/>
          <w:sz w:val="24"/>
          <w:szCs w:val="24"/>
          <w:lang w:val="en-US"/>
        </w:rPr>
        <w:t xml:space="preserve">tion for surgery because about 80% of such lesions prove to be RCC. </w:t>
      </w:r>
    </w:p>
    <w:p w14:paraId="65DC8F97" w14:textId="54CD0E24" w:rsidR="00D56482" w:rsidRPr="00266477" w:rsidRDefault="00375F9B" w:rsidP="00266477">
      <w:pPr>
        <w:pStyle w:val="TtuloA"/>
        <w:spacing w:line="360" w:lineRule="auto"/>
        <w:jc w:val="both"/>
        <w:rPr>
          <w:rFonts w:ascii="Book Antiqua" w:eastAsia="Times New Roman" w:hAnsi="Book Antiqua" w:cs="Times New Roman"/>
          <w:b w:val="0"/>
          <w:bCs w:val="0"/>
          <w:sz w:val="24"/>
          <w:szCs w:val="24"/>
        </w:rPr>
      </w:pPr>
      <w:r w:rsidRPr="00266477">
        <w:rPr>
          <w:rFonts w:ascii="Book Antiqua" w:eastAsia="Times New Roman" w:hAnsi="Book Antiqua" w:cs="Times New Roman"/>
          <w:b w:val="0"/>
          <w:bCs w:val="0"/>
          <w:sz w:val="24"/>
          <w:szCs w:val="24"/>
        </w:rPr>
        <w:tab/>
      </w:r>
      <w:r w:rsidRPr="00266477">
        <w:rPr>
          <w:rFonts w:ascii="Book Antiqua" w:hAnsi="Book Antiqua"/>
          <w:b w:val="0"/>
          <w:bCs w:val="0"/>
          <w:sz w:val="24"/>
          <w:szCs w:val="24"/>
          <w:lang w:val="en-US"/>
        </w:rPr>
        <w:t xml:space="preserve">Some recent studies demonstrated that up to 30% of detected renal lesions are benign at surgery, depending on renal lesion </w:t>
      </w:r>
      <w:proofErr w:type="gramStart"/>
      <w:r w:rsidRPr="00266477">
        <w:rPr>
          <w:rFonts w:ascii="Book Antiqua" w:hAnsi="Book Antiqua"/>
          <w:b w:val="0"/>
          <w:bCs w:val="0"/>
          <w:sz w:val="24"/>
          <w:szCs w:val="24"/>
          <w:lang w:val="en-US"/>
        </w:rPr>
        <w:t>size</w:t>
      </w:r>
      <w:r w:rsidRPr="00266477">
        <w:rPr>
          <w:rFonts w:ascii="Book Antiqua" w:hAnsi="Book Antiqua"/>
          <w:b w:val="0"/>
          <w:bCs w:val="0"/>
          <w:sz w:val="24"/>
          <w:szCs w:val="24"/>
          <w:vertAlign w:val="superscript"/>
          <w:lang w:val="en-US"/>
        </w:rPr>
        <w:t>[</w:t>
      </w:r>
      <w:proofErr w:type="gramEnd"/>
      <w:r w:rsidRPr="00266477">
        <w:rPr>
          <w:rFonts w:ascii="Book Antiqua" w:hAnsi="Book Antiqua"/>
          <w:b w:val="0"/>
          <w:bCs w:val="0"/>
          <w:sz w:val="24"/>
          <w:szCs w:val="24"/>
          <w:vertAlign w:val="superscript"/>
          <w:lang w:val="en-US"/>
        </w:rPr>
        <w:t>6,7]</w:t>
      </w:r>
      <w:r w:rsidRPr="00266477">
        <w:rPr>
          <w:rFonts w:ascii="Book Antiqua" w:hAnsi="Book Antiqua"/>
          <w:b w:val="0"/>
          <w:bCs w:val="0"/>
          <w:sz w:val="24"/>
          <w:szCs w:val="24"/>
          <w:lang w:val="en-US"/>
        </w:rPr>
        <w:t>. Furthermore, current management of small renal tumors involves from surveillance strategies to alte</w:t>
      </w:r>
      <w:r w:rsidRPr="00266477">
        <w:rPr>
          <w:rFonts w:ascii="Book Antiqua" w:hAnsi="Book Antiqua"/>
          <w:b w:val="0"/>
          <w:bCs w:val="0"/>
          <w:sz w:val="24"/>
          <w:szCs w:val="24"/>
          <w:lang w:val="en-US"/>
        </w:rPr>
        <w:t>r</w:t>
      </w:r>
      <w:r w:rsidRPr="00266477">
        <w:rPr>
          <w:rFonts w:ascii="Book Antiqua" w:hAnsi="Book Antiqua"/>
          <w:b w:val="0"/>
          <w:bCs w:val="0"/>
          <w:sz w:val="24"/>
          <w:szCs w:val="24"/>
          <w:lang w:val="en-US"/>
        </w:rPr>
        <w:t>native minimally invasive and nephron-sparing options, such as laparosco</w:t>
      </w:r>
      <w:r w:rsidRPr="00266477">
        <w:rPr>
          <w:rFonts w:ascii="Book Antiqua" w:hAnsi="Book Antiqua"/>
          <w:b w:val="0"/>
          <w:bCs w:val="0"/>
          <w:sz w:val="24"/>
          <w:szCs w:val="24"/>
          <w:lang w:val="en-US"/>
        </w:rPr>
        <w:t>p</w:t>
      </w:r>
      <w:r w:rsidRPr="00266477">
        <w:rPr>
          <w:rFonts w:ascii="Book Antiqua" w:hAnsi="Book Antiqua"/>
          <w:b w:val="0"/>
          <w:bCs w:val="0"/>
          <w:sz w:val="24"/>
          <w:szCs w:val="24"/>
          <w:lang w:val="en-US"/>
        </w:rPr>
        <w:t>ic/robotic partial nephrectomy, cryotherapy and radiofrequency ablation. In this scenario, pre-therapeutic guided biopsy might be helpful to avoid unnecessary surgery and to choose the most appropriate management strategy. In almost 30% of selected patients, a surgical procedure became non-mandatory after renal b</w:t>
      </w:r>
      <w:r w:rsidRPr="00266477">
        <w:rPr>
          <w:rFonts w:ascii="Book Antiqua" w:hAnsi="Book Antiqua"/>
          <w:b w:val="0"/>
          <w:bCs w:val="0"/>
          <w:sz w:val="24"/>
          <w:szCs w:val="24"/>
          <w:lang w:val="en-US"/>
        </w:rPr>
        <w:t>i</w:t>
      </w:r>
      <w:r w:rsidRPr="00266477">
        <w:rPr>
          <w:rFonts w:ascii="Book Antiqua" w:hAnsi="Book Antiqua"/>
          <w:b w:val="0"/>
          <w:bCs w:val="0"/>
          <w:sz w:val="24"/>
          <w:szCs w:val="24"/>
          <w:lang w:val="en-US"/>
        </w:rPr>
        <w:t xml:space="preserve">opsy results were </w:t>
      </w:r>
      <w:proofErr w:type="gramStart"/>
      <w:r w:rsidRPr="00266477">
        <w:rPr>
          <w:rFonts w:ascii="Book Antiqua" w:hAnsi="Book Antiqua"/>
          <w:b w:val="0"/>
          <w:bCs w:val="0"/>
          <w:sz w:val="24"/>
          <w:szCs w:val="24"/>
          <w:lang w:val="en-US"/>
        </w:rPr>
        <w:t>obtained</w:t>
      </w:r>
      <w:r w:rsidRPr="00266477">
        <w:rPr>
          <w:rFonts w:ascii="Book Antiqua" w:hAnsi="Book Antiqua"/>
          <w:b w:val="0"/>
          <w:bCs w:val="0"/>
          <w:sz w:val="24"/>
          <w:szCs w:val="24"/>
          <w:vertAlign w:val="superscript"/>
          <w:lang w:val="en-US"/>
        </w:rPr>
        <w:t>[</w:t>
      </w:r>
      <w:proofErr w:type="gramEnd"/>
      <w:r w:rsidRPr="00266477">
        <w:rPr>
          <w:rFonts w:ascii="Book Antiqua" w:hAnsi="Book Antiqua"/>
          <w:b w:val="0"/>
          <w:bCs w:val="0"/>
          <w:sz w:val="24"/>
          <w:szCs w:val="24"/>
          <w:vertAlign w:val="superscript"/>
          <w:lang w:val="en-US"/>
        </w:rPr>
        <w:t>8]</w:t>
      </w:r>
      <w:r w:rsidRPr="00266477">
        <w:rPr>
          <w:rFonts w:ascii="Book Antiqua" w:hAnsi="Book Antiqua"/>
          <w:b w:val="0"/>
          <w:bCs w:val="0"/>
          <w:sz w:val="24"/>
          <w:szCs w:val="24"/>
          <w:lang w:val="en-US"/>
        </w:rPr>
        <w:t xml:space="preserve">. Therefore, if a renal biopsy might impact treatment decisions, the use of core biopsy and </w:t>
      </w:r>
      <w:r w:rsidR="00060320" w:rsidRPr="00266477">
        <w:rPr>
          <w:rFonts w:ascii="Book Antiqua" w:hAnsi="Book Antiqua"/>
          <w:b w:val="0"/>
          <w:bCs w:val="0"/>
          <w:sz w:val="24"/>
          <w:szCs w:val="24"/>
          <w:lang w:val="en-US"/>
        </w:rPr>
        <w:t xml:space="preserve">fine needle aspiration </w:t>
      </w:r>
      <w:r w:rsidR="00060320" w:rsidRPr="00266477">
        <w:rPr>
          <w:rFonts w:ascii="Book Antiqua" w:hAnsi="Book Antiqua"/>
          <w:b w:val="0"/>
          <w:bCs w:val="0"/>
          <w:sz w:val="24"/>
          <w:szCs w:val="24"/>
          <w:lang w:val="en-US" w:eastAsia="zh-CN"/>
        </w:rPr>
        <w:t>(</w:t>
      </w:r>
      <w:r w:rsidRPr="00266477">
        <w:rPr>
          <w:rFonts w:ascii="Book Antiqua" w:hAnsi="Book Antiqua"/>
          <w:b w:val="0"/>
          <w:bCs w:val="0"/>
          <w:sz w:val="24"/>
          <w:szCs w:val="24"/>
          <w:lang w:val="en-US"/>
        </w:rPr>
        <w:t>FNA</w:t>
      </w:r>
      <w:r w:rsidR="00060320" w:rsidRPr="00266477">
        <w:rPr>
          <w:rFonts w:ascii="Book Antiqua" w:hAnsi="Book Antiqua"/>
          <w:b w:val="0"/>
          <w:bCs w:val="0"/>
          <w:sz w:val="24"/>
          <w:szCs w:val="24"/>
          <w:lang w:val="en-US" w:eastAsia="zh-CN"/>
        </w:rPr>
        <w:t>)</w:t>
      </w:r>
      <w:r w:rsidRPr="00266477">
        <w:rPr>
          <w:rFonts w:ascii="Book Antiqua" w:hAnsi="Book Antiqua"/>
          <w:b w:val="0"/>
          <w:bCs w:val="0"/>
          <w:sz w:val="24"/>
          <w:szCs w:val="24"/>
          <w:lang w:val="en-US"/>
        </w:rPr>
        <w:t xml:space="preserve"> for better characterization of suspicious renal masses preoperatively should be considered.</w:t>
      </w:r>
    </w:p>
    <w:p w14:paraId="597D8106" w14:textId="3D42809E" w:rsidR="00D56482" w:rsidRPr="00266477" w:rsidRDefault="00375F9B" w:rsidP="00266477">
      <w:pPr>
        <w:pStyle w:val="TtuloA"/>
        <w:spacing w:line="360" w:lineRule="auto"/>
        <w:jc w:val="both"/>
        <w:rPr>
          <w:rFonts w:ascii="Book Antiqua" w:eastAsia="Times New Roman" w:hAnsi="Book Antiqua" w:cs="Times New Roman"/>
          <w:b w:val="0"/>
          <w:bCs w:val="0"/>
          <w:sz w:val="24"/>
          <w:szCs w:val="24"/>
        </w:rPr>
      </w:pPr>
      <w:r w:rsidRPr="00266477">
        <w:rPr>
          <w:rFonts w:ascii="Book Antiqua" w:eastAsia="Times New Roman" w:hAnsi="Book Antiqua" w:cs="Times New Roman"/>
          <w:b w:val="0"/>
          <w:bCs w:val="0"/>
          <w:sz w:val="24"/>
          <w:szCs w:val="24"/>
        </w:rPr>
        <w:tab/>
      </w:r>
      <w:r w:rsidRPr="00266477">
        <w:rPr>
          <w:rFonts w:ascii="Book Antiqua" w:hAnsi="Book Antiqua"/>
          <w:b w:val="0"/>
          <w:bCs w:val="0"/>
          <w:sz w:val="24"/>
          <w:szCs w:val="24"/>
          <w:lang w:val="en-US"/>
        </w:rPr>
        <w:t>In most patients, treatment of renal lesions is indicated based on imaging features alone. Although controversy exists about tissue sampling from small r</w:t>
      </w:r>
      <w:r w:rsidRPr="00266477">
        <w:rPr>
          <w:rFonts w:ascii="Book Antiqua" w:hAnsi="Book Antiqua"/>
          <w:b w:val="0"/>
          <w:bCs w:val="0"/>
          <w:sz w:val="24"/>
          <w:szCs w:val="24"/>
          <w:lang w:val="en-US"/>
        </w:rPr>
        <w:t>e</w:t>
      </w:r>
      <w:r w:rsidRPr="00266477">
        <w:rPr>
          <w:rFonts w:ascii="Book Antiqua" w:hAnsi="Book Antiqua"/>
          <w:b w:val="0"/>
          <w:bCs w:val="0"/>
          <w:sz w:val="24"/>
          <w:szCs w:val="24"/>
          <w:lang w:val="en-US"/>
        </w:rPr>
        <w:t>nal masses (tumors with less than 4 cm, since they have up to 30% chance of b</w:t>
      </w:r>
      <w:r w:rsidRPr="00266477">
        <w:rPr>
          <w:rFonts w:ascii="Book Antiqua" w:hAnsi="Book Antiqua"/>
          <w:b w:val="0"/>
          <w:bCs w:val="0"/>
          <w:sz w:val="24"/>
          <w:szCs w:val="24"/>
          <w:lang w:val="en-US"/>
        </w:rPr>
        <w:t>e</w:t>
      </w:r>
      <w:r w:rsidRPr="00266477">
        <w:rPr>
          <w:rFonts w:ascii="Book Antiqua" w:hAnsi="Book Antiqua"/>
          <w:b w:val="0"/>
          <w:bCs w:val="0"/>
          <w:sz w:val="24"/>
          <w:szCs w:val="24"/>
          <w:lang w:val="en-US"/>
        </w:rPr>
        <w:t xml:space="preserve">ing benign), renal biopsy is indicated to: </w:t>
      </w:r>
      <w:r w:rsidR="00060320" w:rsidRPr="00266477">
        <w:rPr>
          <w:rFonts w:ascii="Book Antiqua" w:hAnsi="Book Antiqua"/>
          <w:b w:val="0"/>
          <w:bCs w:val="0"/>
          <w:sz w:val="24"/>
          <w:szCs w:val="24"/>
          <w:lang w:val="en-US" w:eastAsia="zh-CN"/>
        </w:rPr>
        <w:t>(</w:t>
      </w:r>
      <w:r w:rsidRPr="00266477">
        <w:rPr>
          <w:rFonts w:ascii="Book Antiqua" w:hAnsi="Book Antiqua"/>
          <w:b w:val="0"/>
          <w:bCs w:val="0"/>
          <w:sz w:val="24"/>
          <w:szCs w:val="24"/>
          <w:lang w:val="en-US"/>
        </w:rPr>
        <w:t>1) characterize radiographically ind</w:t>
      </w:r>
      <w:r w:rsidRPr="00266477">
        <w:rPr>
          <w:rFonts w:ascii="Book Antiqua" w:hAnsi="Book Antiqua"/>
          <w:b w:val="0"/>
          <w:bCs w:val="0"/>
          <w:sz w:val="24"/>
          <w:szCs w:val="24"/>
          <w:lang w:val="en-US"/>
        </w:rPr>
        <w:t>e</w:t>
      </w:r>
      <w:r w:rsidRPr="00266477">
        <w:rPr>
          <w:rFonts w:ascii="Book Antiqua" w:hAnsi="Book Antiqua"/>
          <w:b w:val="0"/>
          <w:bCs w:val="0"/>
          <w:sz w:val="24"/>
          <w:szCs w:val="24"/>
          <w:lang w:val="en-US"/>
        </w:rPr>
        <w:t xml:space="preserve">terminate lesions; </w:t>
      </w:r>
      <w:r w:rsidR="00060320" w:rsidRPr="00266477">
        <w:rPr>
          <w:rFonts w:ascii="Book Antiqua" w:hAnsi="Book Antiqua"/>
          <w:b w:val="0"/>
          <w:bCs w:val="0"/>
          <w:sz w:val="24"/>
          <w:szCs w:val="24"/>
          <w:lang w:val="en-US" w:eastAsia="zh-CN"/>
        </w:rPr>
        <w:t>(</w:t>
      </w:r>
      <w:r w:rsidRPr="00266477">
        <w:rPr>
          <w:rFonts w:ascii="Book Antiqua" w:hAnsi="Book Antiqua"/>
          <w:b w:val="0"/>
          <w:bCs w:val="0"/>
          <w:sz w:val="24"/>
          <w:szCs w:val="24"/>
          <w:lang w:val="en-US"/>
        </w:rPr>
        <w:t>2) confirm malignancy in patients, who either are not surgical candidates or plan primary treatment with minimally invasive ablative therapy;</w:t>
      </w:r>
      <w:r w:rsidR="00907873" w:rsidRPr="00266477">
        <w:rPr>
          <w:rFonts w:ascii="Book Antiqua" w:hAnsi="Book Antiqua"/>
          <w:b w:val="0"/>
          <w:bCs w:val="0"/>
          <w:sz w:val="24"/>
          <w:szCs w:val="24"/>
          <w:lang w:val="en-US"/>
        </w:rPr>
        <w:t xml:space="preserve"> </w:t>
      </w:r>
      <w:r w:rsidR="00060320" w:rsidRPr="00266477">
        <w:rPr>
          <w:rFonts w:ascii="Book Antiqua" w:hAnsi="Book Antiqua"/>
          <w:b w:val="0"/>
          <w:bCs w:val="0"/>
          <w:sz w:val="24"/>
          <w:szCs w:val="24"/>
          <w:lang w:val="en-US" w:eastAsia="zh-CN"/>
        </w:rPr>
        <w:t>and (</w:t>
      </w:r>
      <w:r w:rsidRPr="00266477">
        <w:rPr>
          <w:rFonts w:ascii="Book Antiqua" w:hAnsi="Book Antiqua"/>
          <w:b w:val="0"/>
          <w:bCs w:val="0"/>
          <w:sz w:val="24"/>
          <w:szCs w:val="24"/>
          <w:lang w:val="en-US"/>
        </w:rPr>
        <w:t>3) rule out non-renal cell primary tumors (metastasis and lymphoma) or benign conditions (abscess), which may not require surgery</w:t>
      </w:r>
      <w:r w:rsidRPr="00266477">
        <w:rPr>
          <w:rFonts w:ascii="Book Antiqua" w:hAnsi="Book Antiqua"/>
          <w:b w:val="0"/>
          <w:bCs w:val="0"/>
          <w:sz w:val="24"/>
          <w:szCs w:val="24"/>
          <w:vertAlign w:val="superscript"/>
          <w:lang w:val="en-US"/>
        </w:rPr>
        <w:t>[9-11]</w:t>
      </w:r>
      <w:r w:rsidRPr="00266477">
        <w:rPr>
          <w:rFonts w:ascii="Book Antiqua" w:hAnsi="Book Antiqua"/>
          <w:b w:val="0"/>
          <w:bCs w:val="0"/>
          <w:sz w:val="24"/>
          <w:szCs w:val="24"/>
          <w:lang w:val="en-US"/>
        </w:rPr>
        <w:t>.</w:t>
      </w:r>
    </w:p>
    <w:p w14:paraId="3ECBB5F8" w14:textId="77777777" w:rsidR="00D56482" w:rsidRPr="00266477" w:rsidRDefault="00375F9B" w:rsidP="00266477">
      <w:pPr>
        <w:pStyle w:val="TtuloA"/>
        <w:spacing w:line="360" w:lineRule="auto"/>
        <w:jc w:val="both"/>
        <w:rPr>
          <w:rFonts w:ascii="Book Antiqua" w:eastAsia="Times New Roman" w:hAnsi="Book Antiqua" w:cs="Times New Roman"/>
          <w:b w:val="0"/>
          <w:bCs w:val="0"/>
          <w:sz w:val="24"/>
          <w:szCs w:val="24"/>
        </w:rPr>
      </w:pPr>
      <w:r w:rsidRPr="00266477">
        <w:rPr>
          <w:rFonts w:ascii="Book Antiqua" w:eastAsia="Times New Roman" w:hAnsi="Book Antiqua" w:cs="Times New Roman"/>
          <w:b w:val="0"/>
          <w:bCs w:val="0"/>
          <w:sz w:val="24"/>
          <w:szCs w:val="24"/>
        </w:rPr>
        <w:tab/>
      </w:r>
      <w:r w:rsidRPr="00266477">
        <w:rPr>
          <w:rFonts w:ascii="Book Antiqua" w:hAnsi="Book Antiqua"/>
          <w:b w:val="0"/>
          <w:bCs w:val="0"/>
          <w:sz w:val="24"/>
          <w:szCs w:val="24"/>
          <w:lang w:val="en-US"/>
        </w:rPr>
        <w:t>Biopsy has also been used to confirm the diagnosis and the histological subtype of a renal primary lesion in patients with disseminated metastasis or u</w:t>
      </w:r>
      <w:r w:rsidRPr="00266477">
        <w:rPr>
          <w:rFonts w:ascii="Book Antiqua" w:hAnsi="Book Antiqua"/>
          <w:b w:val="0"/>
          <w:bCs w:val="0"/>
          <w:sz w:val="24"/>
          <w:szCs w:val="24"/>
          <w:lang w:val="en-US"/>
        </w:rPr>
        <w:t>n</w:t>
      </w:r>
      <w:r w:rsidRPr="00266477">
        <w:rPr>
          <w:rFonts w:ascii="Book Antiqua" w:hAnsi="Book Antiqua"/>
          <w:b w:val="0"/>
          <w:bCs w:val="0"/>
          <w:sz w:val="24"/>
          <w:szCs w:val="24"/>
          <w:lang w:val="en-US"/>
        </w:rPr>
        <w:t>resectable retroperitoneal mass. In metastatic RCC, patients with clear cell su</w:t>
      </w:r>
      <w:r w:rsidRPr="00266477">
        <w:rPr>
          <w:rFonts w:ascii="Book Antiqua" w:hAnsi="Book Antiqua"/>
          <w:b w:val="0"/>
          <w:bCs w:val="0"/>
          <w:sz w:val="24"/>
          <w:szCs w:val="24"/>
          <w:lang w:val="en-US"/>
        </w:rPr>
        <w:t>b</w:t>
      </w:r>
      <w:r w:rsidRPr="00266477">
        <w:rPr>
          <w:rFonts w:ascii="Book Antiqua" w:hAnsi="Book Antiqua"/>
          <w:b w:val="0"/>
          <w:bCs w:val="0"/>
          <w:sz w:val="24"/>
          <w:szCs w:val="24"/>
          <w:lang w:val="en-US"/>
        </w:rPr>
        <w:t>type histology are most likely to benefit from adjuvant immunotherapy follo</w:t>
      </w:r>
      <w:r w:rsidRPr="00266477">
        <w:rPr>
          <w:rFonts w:ascii="Book Antiqua" w:hAnsi="Book Antiqua"/>
          <w:b w:val="0"/>
          <w:bCs w:val="0"/>
          <w:sz w:val="24"/>
          <w:szCs w:val="24"/>
          <w:lang w:val="en-US"/>
        </w:rPr>
        <w:t>w</w:t>
      </w:r>
      <w:r w:rsidRPr="00266477">
        <w:rPr>
          <w:rFonts w:ascii="Book Antiqua" w:hAnsi="Book Antiqua"/>
          <w:b w:val="0"/>
          <w:bCs w:val="0"/>
          <w:sz w:val="24"/>
          <w:szCs w:val="24"/>
          <w:lang w:val="en-US"/>
        </w:rPr>
        <w:t xml:space="preserve">ing cytoreductive nephrectomy. Additionally, new target therapies demonstrate variant response rates with distinctive RCC </w:t>
      </w:r>
      <w:proofErr w:type="gramStart"/>
      <w:r w:rsidRPr="00266477">
        <w:rPr>
          <w:rFonts w:ascii="Book Antiqua" w:hAnsi="Book Antiqua"/>
          <w:b w:val="0"/>
          <w:bCs w:val="0"/>
          <w:sz w:val="24"/>
          <w:szCs w:val="24"/>
          <w:lang w:val="en-US"/>
        </w:rPr>
        <w:t>subtypes</w:t>
      </w:r>
      <w:r w:rsidRPr="00266477">
        <w:rPr>
          <w:rFonts w:ascii="Book Antiqua" w:hAnsi="Book Antiqua"/>
          <w:b w:val="0"/>
          <w:bCs w:val="0"/>
          <w:sz w:val="24"/>
          <w:szCs w:val="24"/>
          <w:vertAlign w:val="superscript"/>
          <w:lang w:val="en-US"/>
        </w:rPr>
        <w:t>[</w:t>
      </w:r>
      <w:proofErr w:type="gramEnd"/>
      <w:r w:rsidRPr="00266477">
        <w:rPr>
          <w:rFonts w:ascii="Book Antiqua" w:hAnsi="Book Antiqua"/>
          <w:b w:val="0"/>
          <w:bCs w:val="0"/>
          <w:sz w:val="24"/>
          <w:szCs w:val="24"/>
          <w:vertAlign w:val="superscript"/>
          <w:lang w:val="en-US"/>
        </w:rPr>
        <w:t>2,8]</w:t>
      </w:r>
      <w:r w:rsidRPr="00266477">
        <w:rPr>
          <w:rFonts w:ascii="Book Antiqua" w:hAnsi="Book Antiqua"/>
          <w:b w:val="0"/>
          <w:bCs w:val="0"/>
          <w:sz w:val="24"/>
          <w:szCs w:val="24"/>
          <w:lang w:val="en-US"/>
        </w:rPr>
        <w:t xml:space="preserve">. </w:t>
      </w:r>
    </w:p>
    <w:p w14:paraId="2810CF6D" w14:textId="77777777" w:rsidR="00D56482" w:rsidRPr="00266477" w:rsidRDefault="00375F9B" w:rsidP="00266477">
      <w:pPr>
        <w:pStyle w:val="TtuloA"/>
        <w:spacing w:line="360" w:lineRule="auto"/>
        <w:jc w:val="both"/>
        <w:rPr>
          <w:rFonts w:ascii="Book Antiqua" w:eastAsia="Times New Roman" w:hAnsi="Book Antiqua" w:cs="Times New Roman"/>
          <w:b w:val="0"/>
          <w:bCs w:val="0"/>
          <w:sz w:val="24"/>
          <w:szCs w:val="24"/>
        </w:rPr>
      </w:pPr>
      <w:r w:rsidRPr="00266477">
        <w:rPr>
          <w:rFonts w:ascii="Book Antiqua" w:eastAsia="Times New Roman" w:hAnsi="Book Antiqua" w:cs="Times New Roman"/>
          <w:b w:val="0"/>
          <w:bCs w:val="0"/>
          <w:sz w:val="24"/>
          <w:szCs w:val="24"/>
        </w:rPr>
        <w:tab/>
      </w:r>
      <w:r w:rsidRPr="00266477">
        <w:rPr>
          <w:rFonts w:ascii="Book Antiqua" w:hAnsi="Book Antiqua"/>
          <w:b w:val="0"/>
          <w:bCs w:val="0"/>
          <w:sz w:val="24"/>
          <w:szCs w:val="24"/>
          <w:lang w:val="en-US"/>
        </w:rPr>
        <w:t>Tissue sampling of renal lesions is traditionally performed by using perc</w:t>
      </w:r>
      <w:r w:rsidRPr="00266477">
        <w:rPr>
          <w:rFonts w:ascii="Book Antiqua" w:hAnsi="Book Antiqua"/>
          <w:b w:val="0"/>
          <w:bCs w:val="0"/>
          <w:sz w:val="24"/>
          <w:szCs w:val="24"/>
          <w:lang w:val="en-US"/>
        </w:rPr>
        <w:t>u</w:t>
      </w:r>
      <w:r w:rsidRPr="00266477">
        <w:rPr>
          <w:rFonts w:ascii="Book Antiqua" w:hAnsi="Book Antiqua"/>
          <w:b w:val="0"/>
          <w:bCs w:val="0"/>
          <w:sz w:val="24"/>
          <w:szCs w:val="24"/>
          <w:lang w:val="en-US"/>
        </w:rPr>
        <w:t xml:space="preserve">taneous sonographic or CT guidance. The use of endoscopic ultrasound-guided fine needle aspiration (EUS-FNA) is infrequently performed for the evaluation for RCC and there are few reported studies addressing the safety and feasibility of this technique </w:t>
      </w:r>
      <w:r w:rsidRPr="00266477">
        <w:rPr>
          <w:rFonts w:ascii="Book Antiqua" w:hAnsi="Book Antiqua"/>
          <w:b w:val="0"/>
          <w:bCs w:val="0"/>
          <w:sz w:val="24"/>
          <w:szCs w:val="24"/>
          <w:vertAlign w:val="superscript"/>
          <w:lang w:val="en-US"/>
        </w:rPr>
        <w:t>[2,8,11-14]</w:t>
      </w:r>
      <w:r w:rsidRPr="00266477">
        <w:rPr>
          <w:rFonts w:ascii="Book Antiqua" w:hAnsi="Book Antiqua"/>
          <w:b w:val="0"/>
          <w:bCs w:val="0"/>
          <w:sz w:val="24"/>
          <w:szCs w:val="24"/>
          <w:lang w:val="en-US"/>
        </w:rPr>
        <w:t>, as shown in Table 1.</w:t>
      </w:r>
    </w:p>
    <w:p w14:paraId="27F24464" w14:textId="060C44A7" w:rsidR="00D56482" w:rsidRPr="00266477" w:rsidRDefault="00375F9B" w:rsidP="00266477">
      <w:pPr>
        <w:pStyle w:val="TtuloA"/>
        <w:spacing w:line="360" w:lineRule="auto"/>
        <w:jc w:val="both"/>
        <w:rPr>
          <w:rFonts w:ascii="Book Antiqua" w:eastAsia="Times New Roman" w:hAnsi="Book Antiqua" w:cs="Times New Roman"/>
          <w:b w:val="0"/>
          <w:bCs w:val="0"/>
          <w:sz w:val="24"/>
          <w:szCs w:val="24"/>
        </w:rPr>
      </w:pPr>
      <w:r w:rsidRPr="00266477">
        <w:rPr>
          <w:rFonts w:ascii="Book Antiqua" w:eastAsia="Times New Roman" w:hAnsi="Book Antiqua" w:cs="Times New Roman"/>
          <w:b w:val="0"/>
          <w:bCs w:val="0"/>
          <w:sz w:val="24"/>
          <w:szCs w:val="24"/>
        </w:rPr>
        <w:tab/>
      </w:r>
      <w:r w:rsidRPr="00266477">
        <w:rPr>
          <w:rFonts w:ascii="Book Antiqua" w:hAnsi="Book Antiqua"/>
          <w:b w:val="0"/>
          <w:bCs w:val="0"/>
          <w:sz w:val="24"/>
          <w:szCs w:val="24"/>
          <w:lang w:val="en-US"/>
        </w:rPr>
        <w:t xml:space="preserve">The objective of this review is to: </w:t>
      </w:r>
      <w:r w:rsidR="00060320" w:rsidRPr="00266477">
        <w:rPr>
          <w:rFonts w:ascii="Book Antiqua" w:hAnsi="Book Antiqua"/>
          <w:b w:val="0"/>
          <w:bCs w:val="0"/>
          <w:sz w:val="24"/>
          <w:szCs w:val="24"/>
          <w:lang w:val="en-US" w:eastAsia="zh-CN"/>
        </w:rPr>
        <w:t>(</w:t>
      </w:r>
      <w:r w:rsidRPr="00266477">
        <w:rPr>
          <w:rFonts w:ascii="Book Antiqua" w:hAnsi="Book Antiqua"/>
          <w:b w:val="0"/>
          <w:bCs w:val="0"/>
          <w:sz w:val="24"/>
          <w:szCs w:val="24"/>
          <w:lang w:val="en-US"/>
        </w:rPr>
        <w:t>1) outline the rationale for EUS-FNA kidney</w:t>
      </w:r>
      <w:r w:rsidR="00060320" w:rsidRPr="00266477">
        <w:rPr>
          <w:rFonts w:ascii="Book Antiqua" w:hAnsi="Book Antiqua"/>
          <w:b w:val="0"/>
          <w:bCs w:val="0"/>
          <w:sz w:val="24"/>
          <w:szCs w:val="24"/>
          <w:lang w:val="en-US" w:eastAsia="zh-CN"/>
        </w:rPr>
        <w:t>;</w:t>
      </w:r>
      <w:r w:rsidRPr="00266477">
        <w:rPr>
          <w:rFonts w:ascii="Book Antiqua" w:hAnsi="Book Antiqua"/>
          <w:b w:val="0"/>
          <w:bCs w:val="0"/>
          <w:sz w:val="24"/>
          <w:szCs w:val="24"/>
          <w:lang w:val="en-US"/>
        </w:rPr>
        <w:t xml:space="preserve"> </w:t>
      </w:r>
      <w:r w:rsidR="00060320" w:rsidRPr="00266477">
        <w:rPr>
          <w:rFonts w:ascii="Book Antiqua" w:hAnsi="Book Antiqua"/>
          <w:b w:val="0"/>
          <w:bCs w:val="0"/>
          <w:sz w:val="24"/>
          <w:szCs w:val="24"/>
          <w:lang w:val="en-US" w:eastAsia="zh-CN"/>
        </w:rPr>
        <w:t>(</w:t>
      </w:r>
      <w:r w:rsidRPr="00266477">
        <w:rPr>
          <w:rFonts w:ascii="Book Antiqua" w:hAnsi="Book Antiqua"/>
          <w:b w:val="0"/>
          <w:bCs w:val="0"/>
          <w:sz w:val="24"/>
          <w:szCs w:val="24"/>
          <w:lang w:val="en-US"/>
        </w:rPr>
        <w:t>2) detail the procedural technique</w:t>
      </w:r>
      <w:r w:rsidR="00060320" w:rsidRPr="00266477">
        <w:rPr>
          <w:rFonts w:ascii="Book Antiqua" w:hAnsi="Book Antiqua"/>
          <w:b w:val="0"/>
          <w:bCs w:val="0"/>
          <w:sz w:val="24"/>
          <w:szCs w:val="24"/>
          <w:lang w:val="en-US" w:eastAsia="zh-CN"/>
        </w:rPr>
        <w:t>;</w:t>
      </w:r>
      <w:r w:rsidRPr="00266477">
        <w:rPr>
          <w:rFonts w:ascii="Book Antiqua" w:hAnsi="Book Antiqua"/>
          <w:b w:val="0"/>
          <w:bCs w:val="0"/>
          <w:sz w:val="24"/>
          <w:szCs w:val="24"/>
          <w:lang w:val="en-US"/>
        </w:rPr>
        <w:t xml:space="preserve"> </w:t>
      </w:r>
      <w:r w:rsidR="00060320" w:rsidRPr="00266477">
        <w:rPr>
          <w:rFonts w:ascii="Book Antiqua" w:hAnsi="Book Antiqua"/>
          <w:b w:val="0"/>
          <w:bCs w:val="0"/>
          <w:sz w:val="24"/>
          <w:szCs w:val="24"/>
          <w:lang w:val="en-US" w:eastAsia="zh-CN"/>
        </w:rPr>
        <w:t>(</w:t>
      </w:r>
      <w:r w:rsidRPr="00266477">
        <w:rPr>
          <w:rFonts w:ascii="Book Antiqua" w:hAnsi="Book Antiqua"/>
          <w:b w:val="0"/>
          <w:bCs w:val="0"/>
          <w:sz w:val="24"/>
          <w:szCs w:val="24"/>
          <w:lang w:val="en-US"/>
        </w:rPr>
        <w:t>3) evaluate the clinical outcomes and limitations of the method</w:t>
      </w:r>
      <w:r w:rsidR="00060320" w:rsidRPr="00266477">
        <w:rPr>
          <w:rFonts w:ascii="Book Antiqua" w:hAnsi="Book Antiqua"/>
          <w:b w:val="0"/>
          <w:bCs w:val="0"/>
          <w:sz w:val="24"/>
          <w:szCs w:val="24"/>
          <w:lang w:val="en-US" w:eastAsia="zh-CN"/>
        </w:rPr>
        <w:t>;</w:t>
      </w:r>
      <w:r w:rsidRPr="00266477">
        <w:rPr>
          <w:rFonts w:ascii="Book Antiqua" w:hAnsi="Book Antiqua"/>
          <w:b w:val="0"/>
          <w:bCs w:val="0"/>
          <w:sz w:val="24"/>
          <w:szCs w:val="24"/>
          <w:lang w:val="en-US"/>
        </w:rPr>
        <w:t xml:space="preserve"> and </w:t>
      </w:r>
      <w:r w:rsidR="00060320" w:rsidRPr="00266477">
        <w:rPr>
          <w:rFonts w:ascii="Book Antiqua" w:hAnsi="Book Antiqua"/>
          <w:b w:val="0"/>
          <w:bCs w:val="0"/>
          <w:sz w:val="24"/>
          <w:szCs w:val="24"/>
          <w:lang w:val="en-US" w:eastAsia="zh-CN"/>
        </w:rPr>
        <w:t>(</w:t>
      </w:r>
      <w:r w:rsidRPr="00266477">
        <w:rPr>
          <w:rFonts w:ascii="Book Antiqua" w:hAnsi="Book Antiqua"/>
          <w:b w:val="0"/>
          <w:bCs w:val="0"/>
          <w:sz w:val="24"/>
          <w:szCs w:val="24"/>
          <w:lang w:val="en-US"/>
        </w:rPr>
        <w:t>4) provide recommendations for the practicing clinician.</w:t>
      </w:r>
    </w:p>
    <w:p w14:paraId="14368839" w14:textId="77777777" w:rsidR="00D56482" w:rsidRPr="00266477" w:rsidRDefault="00D56482" w:rsidP="00266477">
      <w:pPr>
        <w:pStyle w:val="TtuloA"/>
        <w:spacing w:line="360" w:lineRule="auto"/>
        <w:jc w:val="both"/>
        <w:rPr>
          <w:rFonts w:ascii="Book Antiqua" w:eastAsia="Times New Roman" w:hAnsi="Book Antiqua" w:cs="Times New Roman"/>
          <w:b w:val="0"/>
          <w:bCs w:val="0"/>
          <w:sz w:val="24"/>
          <w:szCs w:val="24"/>
        </w:rPr>
      </w:pPr>
    </w:p>
    <w:p w14:paraId="0B14A8A9" w14:textId="77777777" w:rsidR="00D56482" w:rsidRPr="00266477" w:rsidRDefault="00375F9B" w:rsidP="00266477">
      <w:pPr>
        <w:pStyle w:val="TtuloA"/>
        <w:spacing w:line="360" w:lineRule="auto"/>
        <w:jc w:val="both"/>
        <w:rPr>
          <w:rFonts w:ascii="Book Antiqua" w:eastAsia="Times New Roman" w:hAnsi="Book Antiqua" w:cs="Times New Roman"/>
          <w:bCs w:val="0"/>
          <w:sz w:val="24"/>
          <w:szCs w:val="24"/>
        </w:rPr>
      </w:pPr>
      <w:r w:rsidRPr="00266477">
        <w:rPr>
          <w:rFonts w:ascii="Book Antiqua" w:hAnsi="Book Antiqua"/>
          <w:bCs w:val="0"/>
          <w:sz w:val="24"/>
          <w:szCs w:val="24"/>
        </w:rPr>
        <w:t>RATIONALE FOR EUS-FNA OF KIDNEY LESIONS</w:t>
      </w:r>
    </w:p>
    <w:p w14:paraId="3297067B" w14:textId="5B73FAE0" w:rsidR="00D56482" w:rsidRPr="00266477" w:rsidRDefault="00375F9B" w:rsidP="00266477">
      <w:pPr>
        <w:pStyle w:val="TtuloA"/>
        <w:spacing w:line="360" w:lineRule="auto"/>
        <w:jc w:val="both"/>
        <w:rPr>
          <w:rFonts w:ascii="Book Antiqua" w:eastAsia="Times New Roman" w:hAnsi="Book Antiqua" w:cs="Times New Roman"/>
          <w:b w:val="0"/>
          <w:bCs w:val="0"/>
          <w:sz w:val="24"/>
          <w:szCs w:val="24"/>
        </w:rPr>
      </w:pPr>
      <w:r w:rsidRPr="00266477">
        <w:rPr>
          <w:rFonts w:ascii="Book Antiqua" w:eastAsia="Times New Roman" w:hAnsi="Book Antiqua" w:cs="Times New Roman"/>
          <w:b w:val="0"/>
          <w:bCs w:val="0"/>
          <w:sz w:val="24"/>
          <w:szCs w:val="24"/>
          <w:lang w:val="en-US"/>
        </w:rPr>
        <w:t>Since EUS initial report in the 1980s, it rapidly crawled from a pure imaging m</w:t>
      </w:r>
      <w:r w:rsidRPr="00266477">
        <w:rPr>
          <w:rFonts w:ascii="Book Antiqua" w:eastAsia="Times New Roman" w:hAnsi="Book Antiqua" w:cs="Times New Roman"/>
          <w:b w:val="0"/>
          <w:bCs w:val="0"/>
          <w:sz w:val="24"/>
          <w:szCs w:val="24"/>
          <w:lang w:val="en-US"/>
        </w:rPr>
        <w:t>o</w:t>
      </w:r>
      <w:r w:rsidRPr="00266477">
        <w:rPr>
          <w:rFonts w:ascii="Book Antiqua" w:eastAsia="Times New Roman" w:hAnsi="Book Antiqua" w:cs="Times New Roman"/>
          <w:b w:val="0"/>
          <w:bCs w:val="0"/>
          <w:sz w:val="24"/>
          <w:szCs w:val="24"/>
          <w:lang w:val="en-US"/>
        </w:rPr>
        <w:t xml:space="preserve">dality used mainly for diagnostic purposes, especially for lesions of digestive tract, to a more interventional and therapeutic </w:t>
      </w:r>
      <w:proofErr w:type="gramStart"/>
      <w:r w:rsidRPr="00266477">
        <w:rPr>
          <w:rFonts w:ascii="Book Antiqua" w:eastAsia="Times New Roman" w:hAnsi="Book Antiqua" w:cs="Times New Roman"/>
          <w:b w:val="0"/>
          <w:bCs w:val="0"/>
          <w:sz w:val="24"/>
          <w:szCs w:val="24"/>
          <w:lang w:val="en-US"/>
        </w:rPr>
        <w:t>application</w:t>
      </w:r>
      <w:r w:rsidRPr="00266477">
        <w:rPr>
          <w:rFonts w:ascii="Book Antiqua" w:hAnsi="Book Antiqua"/>
          <w:b w:val="0"/>
          <w:bCs w:val="0"/>
          <w:sz w:val="24"/>
          <w:szCs w:val="24"/>
          <w:vertAlign w:val="superscript"/>
          <w:lang w:val="en-US"/>
        </w:rPr>
        <w:t>[</w:t>
      </w:r>
      <w:proofErr w:type="gramEnd"/>
      <w:r w:rsidRPr="00266477">
        <w:rPr>
          <w:rFonts w:ascii="Book Antiqua" w:hAnsi="Book Antiqua"/>
          <w:b w:val="0"/>
          <w:bCs w:val="0"/>
          <w:sz w:val="24"/>
          <w:szCs w:val="24"/>
          <w:vertAlign w:val="superscript"/>
          <w:lang w:val="en-US"/>
        </w:rPr>
        <w:t>15]</w:t>
      </w:r>
      <w:r w:rsidRPr="00266477">
        <w:rPr>
          <w:rFonts w:ascii="Book Antiqua" w:hAnsi="Book Antiqua"/>
          <w:b w:val="0"/>
          <w:bCs w:val="0"/>
          <w:sz w:val="24"/>
          <w:szCs w:val="24"/>
          <w:lang w:val="en-US"/>
        </w:rPr>
        <w:t>. With the subs</w:t>
      </w:r>
      <w:r w:rsidRPr="00266477">
        <w:rPr>
          <w:rFonts w:ascii="Book Antiqua" w:hAnsi="Book Antiqua"/>
          <w:b w:val="0"/>
          <w:bCs w:val="0"/>
          <w:sz w:val="24"/>
          <w:szCs w:val="24"/>
          <w:lang w:val="en-US"/>
        </w:rPr>
        <w:t>e</w:t>
      </w:r>
      <w:r w:rsidRPr="00266477">
        <w:rPr>
          <w:rFonts w:ascii="Book Antiqua" w:hAnsi="Book Antiqua"/>
          <w:b w:val="0"/>
          <w:bCs w:val="0"/>
          <w:sz w:val="24"/>
          <w:szCs w:val="24"/>
          <w:lang w:val="en-US"/>
        </w:rPr>
        <w:t xml:space="preserve">quent advent of </w:t>
      </w:r>
      <w:r w:rsidR="00060320" w:rsidRPr="00266477">
        <w:rPr>
          <w:rFonts w:ascii="Book Antiqua" w:hAnsi="Book Antiqua"/>
          <w:b w:val="0"/>
          <w:bCs w:val="0"/>
          <w:sz w:val="24"/>
          <w:szCs w:val="24"/>
          <w:lang w:val="en-US"/>
        </w:rPr>
        <w:t>FNA</w:t>
      </w:r>
      <w:r w:rsidRPr="00266477">
        <w:rPr>
          <w:rFonts w:ascii="Book Antiqua" w:hAnsi="Book Antiqua"/>
          <w:b w:val="0"/>
          <w:bCs w:val="0"/>
          <w:sz w:val="24"/>
          <w:szCs w:val="24"/>
          <w:lang w:val="en-US"/>
        </w:rPr>
        <w:t xml:space="preserve">, this technique has became the gold-standard procedure for the assessment of benign and malignant diseases of the gastrointestinal tract and of adjacent </w:t>
      </w:r>
      <w:proofErr w:type="gramStart"/>
      <w:r w:rsidRPr="00266477">
        <w:rPr>
          <w:rFonts w:ascii="Book Antiqua" w:hAnsi="Book Antiqua"/>
          <w:b w:val="0"/>
          <w:bCs w:val="0"/>
          <w:sz w:val="24"/>
          <w:szCs w:val="24"/>
          <w:lang w:val="en-US"/>
        </w:rPr>
        <w:t>organs</w:t>
      </w:r>
      <w:r w:rsidRPr="00266477">
        <w:rPr>
          <w:rFonts w:ascii="Book Antiqua" w:hAnsi="Book Antiqua"/>
          <w:b w:val="0"/>
          <w:bCs w:val="0"/>
          <w:sz w:val="24"/>
          <w:szCs w:val="24"/>
          <w:vertAlign w:val="superscript"/>
          <w:lang w:val="en-US"/>
        </w:rPr>
        <w:t>[</w:t>
      </w:r>
      <w:proofErr w:type="gramEnd"/>
      <w:r w:rsidRPr="00266477">
        <w:rPr>
          <w:rFonts w:ascii="Book Antiqua" w:hAnsi="Book Antiqua"/>
          <w:b w:val="0"/>
          <w:bCs w:val="0"/>
          <w:sz w:val="24"/>
          <w:szCs w:val="24"/>
          <w:vertAlign w:val="superscript"/>
          <w:lang w:val="en-US"/>
        </w:rPr>
        <w:t>16,17]</w:t>
      </w:r>
      <w:r w:rsidRPr="00266477">
        <w:rPr>
          <w:rFonts w:ascii="Book Antiqua" w:hAnsi="Book Antiqua"/>
          <w:b w:val="0"/>
          <w:bCs w:val="0"/>
          <w:sz w:val="24"/>
          <w:szCs w:val="24"/>
          <w:lang w:val="en-US"/>
        </w:rPr>
        <w:t xml:space="preserve">. EUS-FNA is highly accurate, sensitive and specific with estimates reaching 80%, 90% and 100%, respectively for cytological </w:t>
      </w:r>
      <w:proofErr w:type="gramStart"/>
      <w:r w:rsidRPr="00266477">
        <w:rPr>
          <w:rFonts w:ascii="Book Antiqua" w:hAnsi="Book Antiqua"/>
          <w:b w:val="0"/>
          <w:bCs w:val="0"/>
          <w:sz w:val="24"/>
          <w:szCs w:val="24"/>
          <w:lang w:val="en-US"/>
        </w:rPr>
        <w:t>diagnosis</w:t>
      </w:r>
      <w:r w:rsidRPr="00266477">
        <w:rPr>
          <w:rFonts w:ascii="Book Antiqua" w:hAnsi="Book Antiqua"/>
          <w:b w:val="0"/>
          <w:bCs w:val="0"/>
          <w:sz w:val="24"/>
          <w:szCs w:val="24"/>
          <w:vertAlign w:val="superscript"/>
          <w:lang w:val="en-US"/>
        </w:rPr>
        <w:t>[</w:t>
      </w:r>
      <w:proofErr w:type="gramEnd"/>
      <w:r w:rsidRPr="00266477">
        <w:rPr>
          <w:rFonts w:ascii="Book Antiqua" w:hAnsi="Book Antiqua"/>
          <w:b w:val="0"/>
          <w:bCs w:val="0"/>
          <w:sz w:val="24"/>
          <w:szCs w:val="24"/>
          <w:vertAlign w:val="superscript"/>
          <w:lang w:val="en-US"/>
        </w:rPr>
        <w:t>18-20]</w:t>
      </w:r>
      <w:r w:rsidRPr="00266477">
        <w:rPr>
          <w:rFonts w:ascii="Book Antiqua" w:hAnsi="Book Antiqua"/>
          <w:b w:val="0"/>
          <w:bCs w:val="0"/>
          <w:sz w:val="24"/>
          <w:szCs w:val="24"/>
          <w:lang w:val="en-US"/>
        </w:rPr>
        <w:t>.</w:t>
      </w:r>
    </w:p>
    <w:p w14:paraId="66E0612A" w14:textId="77777777" w:rsidR="00D56482" w:rsidRPr="00266477" w:rsidRDefault="00375F9B" w:rsidP="00266477">
      <w:pPr>
        <w:pStyle w:val="TtuloA"/>
        <w:spacing w:line="360" w:lineRule="auto"/>
        <w:jc w:val="both"/>
        <w:rPr>
          <w:rFonts w:ascii="Book Antiqua" w:hAnsi="Book Antiqua"/>
          <w:b w:val="0"/>
          <w:bCs w:val="0"/>
          <w:sz w:val="24"/>
          <w:szCs w:val="24"/>
          <w:lang w:val="en-US" w:eastAsia="zh-CN"/>
        </w:rPr>
      </w:pPr>
      <w:r w:rsidRPr="00266477">
        <w:rPr>
          <w:rFonts w:ascii="Book Antiqua" w:eastAsia="Times New Roman" w:hAnsi="Book Antiqua" w:cs="Times New Roman"/>
          <w:b w:val="0"/>
          <w:bCs w:val="0"/>
          <w:sz w:val="24"/>
          <w:szCs w:val="24"/>
        </w:rPr>
        <w:tab/>
      </w:r>
      <w:r w:rsidRPr="00266477">
        <w:rPr>
          <w:rFonts w:ascii="Book Antiqua" w:hAnsi="Book Antiqua"/>
          <w:b w:val="0"/>
          <w:bCs w:val="0"/>
          <w:sz w:val="24"/>
          <w:szCs w:val="24"/>
          <w:lang w:val="en-US"/>
        </w:rPr>
        <w:t>As discussed above, percutaneous renal mass biopsy must not be pe</w:t>
      </w:r>
      <w:r w:rsidRPr="00266477">
        <w:rPr>
          <w:rFonts w:ascii="Book Antiqua" w:hAnsi="Book Antiqua"/>
          <w:b w:val="0"/>
          <w:bCs w:val="0"/>
          <w:sz w:val="24"/>
          <w:szCs w:val="24"/>
          <w:lang w:val="en-US"/>
        </w:rPr>
        <w:t>r</w:t>
      </w:r>
      <w:r w:rsidRPr="00266477">
        <w:rPr>
          <w:rFonts w:ascii="Book Antiqua" w:hAnsi="Book Antiqua"/>
          <w:b w:val="0"/>
          <w:bCs w:val="0"/>
          <w:sz w:val="24"/>
          <w:szCs w:val="24"/>
          <w:lang w:val="en-US"/>
        </w:rPr>
        <w:t>formed for renal lesions less than 40 mm but it should be indicated for inco</w:t>
      </w:r>
      <w:r w:rsidRPr="00266477">
        <w:rPr>
          <w:rFonts w:ascii="Book Antiqua" w:hAnsi="Book Antiqua"/>
          <w:b w:val="0"/>
          <w:bCs w:val="0"/>
          <w:sz w:val="24"/>
          <w:szCs w:val="24"/>
          <w:lang w:val="en-US"/>
        </w:rPr>
        <w:t>m</w:t>
      </w:r>
      <w:r w:rsidRPr="00266477">
        <w:rPr>
          <w:rFonts w:ascii="Book Antiqua" w:hAnsi="Book Antiqua"/>
          <w:b w:val="0"/>
          <w:bCs w:val="0"/>
          <w:sz w:val="24"/>
          <w:szCs w:val="24"/>
          <w:lang w:val="en-US"/>
        </w:rPr>
        <w:t>pletely accurate renal imaging diagnosis after a full imaging evaluation. As well, EUS-FNA cannot currently be recommended as routine for cytologic diagnosis of renal masses, however, it might be useful in the aforementioned clinical situ</w:t>
      </w:r>
      <w:r w:rsidRPr="00266477">
        <w:rPr>
          <w:rFonts w:ascii="Book Antiqua" w:hAnsi="Book Antiqua"/>
          <w:b w:val="0"/>
          <w:bCs w:val="0"/>
          <w:sz w:val="24"/>
          <w:szCs w:val="24"/>
          <w:lang w:val="en-US"/>
        </w:rPr>
        <w:t>a</w:t>
      </w:r>
      <w:r w:rsidRPr="00266477">
        <w:rPr>
          <w:rFonts w:ascii="Book Antiqua" w:hAnsi="Book Antiqua"/>
          <w:b w:val="0"/>
          <w:bCs w:val="0"/>
          <w:sz w:val="24"/>
          <w:szCs w:val="24"/>
          <w:lang w:val="en-US"/>
        </w:rPr>
        <w:t>tions when a renal biopsy should have an impact on clinical decision, especially for central and anterior renal masses. The advantages of a EUS-FNA in these ca</w:t>
      </w:r>
      <w:r w:rsidRPr="00266477">
        <w:rPr>
          <w:rFonts w:ascii="Book Antiqua" w:hAnsi="Book Antiqua"/>
          <w:b w:val="0"/>
          <w:bCs w:val="0"/>
          <w:sz w:val="24"/>
          <w:szCs w:val="24"/>
          <w:lang w:val="en-US"/>
        </w:rPr>
        <w:t>s</w:t>
      </w:r>
      <w:r w:rsidRPr="00266477">
        <w:rPr>
          <w:rFonts w:ascii="Book Antiqua" w:hAnsi="Book Antiqua"/>
          <w:b w:val="0"/>
          <w:bCs w:val="0"/>
          <w:sz w:val="24"/>
          <w:szCs w:val="24"/>
          <w:lang w:val="en-US"/>
        </w:rPr>
        <w:t>es is the poten</w:t>
      </w:r>
      <w:r w:rsidRPr="00266477">
        <w:rPr>
          <w:rFonts w:ascii="Book Antiqua" w:hAnsi="Book Antiqua"/>
          <w:b w:val="0"/>
          <w:bCs w:val="0"/>
          <w:sz w:val="24"/>
          <w:szCs w:val="24"/>
          <w:lang w:val="pt-PT"/>
        </w:rPr>
        <w:t>t</w:t>
      </w:r>
      <w:r w:rsidRPr="00266477">
        <w:rPr>
          <w:rFonts w:ascii="Book Antiqua" w:hAnsi="Book Antiqua"/>
          <w:b w:val="0"/>
          <w:bCs w:val="0"/>
          <w:sz w:val="24"/>
          <w:szCs w:val="24"/>
          <w:lang w:val="en-US"/>
        </w:rPr>
        <w:t>ial to decrease unnecessary treatment of small renal masses and to best select renal tumors for active surveillance and minimally invasive ablative therapies</w:t>
      </w:r>
      <w:r w:rsidRPr="00266477">
        <w:rPr>
          <w:rFonts w:ascii="Book Antiqua" w:hAnsi="Book Antiqua"/>
          <w:b w:val="0"/>
          <w:bCs w:val="0"/>
          <w:sz w:val="24"/>
          <w:szCs w:val="24"/>
          <w:vertAlign w:val="superscript"/>
          <w:lang w:val="en-US"/>
        </w:rPr>
        <w:t>[12,21]</w:t>
      </w:r>
      <w:r w:rsidRPr="00266477">
        <w:rPr>
          <w:rFonts w:ascii="Book Antiqua" w:hAnsi="Book Antiqua"/>
          <w:b w:val="0"/>
          <w:bCs w:val="0"/>
          <w:sz w:val="24"/>
          <w:szCs w:val="24"/>
          <w:lang w:val="en-US"/>
        </w:rPr>
        <w:t xml:space="preserve">. </w:t>
      </w:r>
      <w:r w:rsidRPr="00266477">
        <w:rPr>
          <w:rFonts w:ascii="Book Antiqua" w:hAnsi="Book Antiqua"/>
          <w:b w:val="0"/>
          <w:bCs w:val="0"/>
          <w:sz w:val="24"/>
          <w:szCs w:val="24"/>
          <w:lang w:val="pt-PT"/>
        </w:rPr>
        <w:t>EUS-FNA</w:t>
      </w:r>
      <w:r w:rsidRPr="00266477">
        <w:rPr>
          <w:rFonts w:ascii="Book Antiqua" w:hAnsi="Book Antiqua"/>
          <w:b w:val="0"/>
          <w:bCs w:val="0"/>
          <w:sz w:val="24"/>
          <w:szCs w:val="24"/>
          <w:lang w:val="en-US"/>
        </w:rPr>
        <w:t xml:space="preserve"> appears to be a safe and cost-effective way of confir</w:t>
      </w:r>
      <w:r w:rsidRPr="00266477">
        <w:rPr>
          <w:rFonts w:ascii="Book Antiqua" w:hAnsi="Book Antiqua"/>
          <w:b w:val="0"/>
          <w:bCs w:val="0"/>
          <w:sz w:val="24"/>
          <w:szCs w:val="24"/>
          <w:lang w:val="en-US"/>
        </w:rPr>
        <w:t>m</w:t>
      </w:r>
      <w:r w:rsidRPr="00266477">
        <w:rPr>
          <w:rFonts w:ascii="Book Antiqua" w:hAnsi="Book Antiqua"/>
          <w:b w:val="0"/>
          <w:bCs w:val="0"/>
          <w:sz w:val="24"/>
          <w:szCs w:val="24"/>
          <w:lang w:val="en-US"/>
        </w:rPr>
        <w:t>ing or excluding malignancy and may hinder the need for CT-guided exams</w:t>
      </w:r>
      <w:r w:rsidRPr="00266477">
        <w:rPr>
          <w:rFonts w:ascii="Book Antiqua" w:hAnsi="Book Antiqua"/>
          <w:b w:val="0"/>
          <w:bCs w:val="0"/>
          <w:sz w:val="24"/>
          <w:szCs w:val="24"/>
          <w:vertAlign w:val="superscript"/>
          <w:lang w:val="en-US"/>
        </w:rPr>
        <w:t>[2]</w:t>
      </w:r>
      <w:r w:rsidRPr="00266477">
        <w:rPr>
          <w:rFonts w:ascii="Book Antiqua" w:hAnsi="Book Antiqua"/>
          <w:b w:val="0"/>
          <w:bCs w:val="0"/>
          <w:sz w:val="24"/>
          <w:szCs w:val="24"/>
          <w:lang w:val="en-US"/>
        </w:rPr>
        <w:t>.</w:t>
      </w:r>
    </w:p>
    <w:p w14:paraId="0B6C4190" w14:textId="77777777" w:rsidR="00060320" w:rsidRPr="00266477" w:rsidRDefault="00060320" w:rsidP="00266477">
      <w:pPr>
        <w:pStyle w:val="CorpoA"/>
        <w:spacing w:line="360" w:lineRule="auto"/>
        <w:jc w:val="both"/>
        <w:rPr>
          <w:rFonts w:ascii="Book Antiqua" w:hAnsi="Book Antiqua"/>
          <w:lang w:val="en-US" w:eastAsia="zh-CN"/>
        </w:rPr>
      </w:pPr>
    </w:p>
    <w:p w14:paraId="48FC8936" w14:textId="77777777" w:rsidR="00D56482" w:rsidRPr="00266477" w:rsidRDefault="00375F9B" w:rsidP="00266477">
      <w:pPr>
        <w:pStyle w:val="TtuloA"/>
        <w:spacing w:line="360" w:lineRule="auto"/>
        <w:jc w:val="both"/>
        <w:rPr>
          <w:rFonts w:ascii="Book Antiqua" w:eastAsia="Times New Roman" w:hAnsi="Book Antiqua" w:cs="Times New Roman"/>
          <w:bCs w:val="0"/>
          <w:sz w:val="24"/>
          <w:szCs w:val="24"/>
        </w:rPr>
      </w:pPr>
      <w:r w:rsidRPr="00266477">
        <w:rPr>
          <w:rFonts w:ascii="Book Antiqua" w:hAnsi="Book Antiqua"/>
          <w:bCs w:val="0"/>
          <w:sz w:val="24"/>
          <w:szCs w:val="24"/>
        </w:rPr>
        <w:t>PROCEDURAL TECHNIQUE</w:t>
      </w:r>
    </w:p>
    <w:p w14:paraId="1B28A740" w14:textId="70D3F2D6" w:rsidR="00D56482" w:rsidRPr="00266477" w:rsidRDefault="00375F9B" w:rsidP="00266477">
      <w:pPr>
        <w:pStyle w:val="TtuloA"/>
        <w:spacing w:line="360" w:lineRule="auto"/>
        <w:jc w:val="both"/>
        <w:rPr>
          <w:rFonts w:ascii="Book Antiqua" w:eastAsia="Times New Roman" w:hAnsi="Book Antiqua" w:cs="Times New Roman"/>
          <w:b w:val="0"/>
          <w:bCs w:val="0"/>
          <w:sz w:val="24"/>
          <w:szCs w:val="24"/>
        </w:rPr>
      </w:pPr>
      <w:r w:rsidRPr="00266477">
        <w:rPr>
          <w:rFonts w:ascii="Book Antiqua" w:hAnsi="Book Antiqua"/>
          <w:b w:val="0"/>
          <w:bCs w:val="0"/>
          <w:sz w:val="24"/>
          <w:szCs w:val="24"/>
          <w:lang w:val="en-US"/>
        </w:rPr>
        <w:t xml:space="preserve">Anatomic approximation to both kidneys allows access for tissue sampling with the echoendoscope positioned in the upper </w:t>
      </w:r>
      <w:r w:rsidR="00060320" w:rsidRPr="00266477">
        <w:rPr>
          <w:rFonts w:ascii="Book Antiqua" w:hAnsi="Book Antiqua"/>
          <w:b w:val="0"/>
          <w:bCs w:val="0"/>
          <w:sz w:val="24"/>
          <w:szCs w:val="24"/>
          <w:lang w:val="en-US"/>
        </w:rPr>
        <w:t>gastrointestinal (GI)</w:t>
      </w:r>
      <w:r w:rsidRPr="00266477">
        <w:rPr>
          <w:rFonts w:ascii="Book Antiqua" w:hAnsi="Book Antiqua"/>
          <w:b w:val="0"/>
          <w:bCs w:val="0"/>
          <w:sz w:val="24"/>
          <w:szCs w:val="24"/>
          <w:lang w:val="en-US"/>
        </w:rPr>
        <w:t xml:space="preserve"> tract. Translating the probe within the duodenum or stomach, with the extension of 12.5 cm for 7.5 MHz probe, is sufficient to visualize both kidneys. The right kidney can be read</w:t>
      </w:r>
      <w:r w:rsidRPr="00266477">
        <w:rPr>
          <w:rFonts w:ascii="Book Antiqua" w:hAnsi="Book Antiqua"/>
          <w:b w:val="0"/>
          <w:bCs w:val="0"/>
          <w:sz w:val="24"/>
          <w:szCs w:val="24"/>
          <w:lang w:val="en-US"/>
        </w:rPr>
        <w:t>i</w:t>
      </w:r>
      <w:r w:rsidRPr="00266477">
        <w:rPr>
          <w:rFonts w:ascii="Book Antiqua" w:hAnsi="Book Antiqua"/>
          <w:b w:val="0"/>
          <w:bCs w:val="0"/>
          <w:sz w:val="24"/>
          <w:szCs w:val="24"/>
          <w:lang w:val="en-US"/>
        </w:rPr>
        <w:t>ly imaged by locating the transducer in the second portion of the duodenum (green area Figure 1) and rotating laterally, and the left kidney can be visualized when the transducer is facing posterolaterally into the body of the stomach (</w:t>
      </w:r>
      <w:r w:rsidR="00227F56" w:rsidRPr="00266477">
        <w:rPr>
          <w:rFonts w:ascii="Book Antiqua" w:hAnsi="Book Antiqua"/>
          <w:b w:val="0"/>
          <w:bCs w:val="0"/>
          <w:sz w:val="24"/>
          <w:szCs w:val="24"/>
          <w:lang w:val="en-US"/>
        </w:rPr>
        <w:t xml:space="preserve">grey </w:t>
      </w:r>
      <w:r w:rsidRPr="00266477">
        <w:rPr>
          <w:rFonts w:ascii="Book Antiqua" w:hAnsi="Book Antiqua"/>
          <w:b w:val="0"/>
          <w:bCs w:val="0"/>
          <w:sz w:val="24"/>
          <w:szCs w:val="24"/>
          <w:lang w:val="en-US"/>
        </w:rPr>
        <w:t>area Figure 1A)</w:t>
      </w:r>
      <w:r w:rsidRPr="00266477">
        <w:rPr>
          <w:rFonts w:ascii="Book Antiqua" w:hAnsi="Book Antiqua"/>
          <w:b w:val="0"/>
          <w:bCs w:val="0"/>
          <w:sz w:val="24"/>
          <w:szCs w:val="24"/>
          <w:vertAlign w:val="superscript"/>
          <w:lang w:val="en-US"/>
        </w:rPr>
        <w:t>[12]</w:t>
      </w:r>
      <w:r w:rsidRPr="00266477">
        <w:rPr>
          <w:rFonts w:ascii="Book Antiqua" w:hAnsi="Book Antiqua"/>
          <w:b w:val="0"/>
          <w:bCs w:val="0"/>
          <w:sz w:val="24"/>
          <w:szCs w:val="24"/>
          <w:lang w:val="en-US"/>
        </w:rPr>
        <w:t xml:space="preserve">. Color </w:t>
      </w:r>
      <w:proofErr w:type="gramStart"/>
      <w:r w:rsidR="00060320" w:rsidRPr="00266477">
        <w:rPr>
          <w:rFonts w:ascii="Book Antiqua" w:hAnsi="Book Antiqua"/>
          <w:b w:val="0"/>
          <w:bCs w:val="0"/>
          <w:sz w:val="24"/>
          <w:szCs w:val="24"/>
          <w:lang w:val="en-US"/>
        </w:rPr>
        <w:t>doppler</w:t>
      </w:r>
      <w:proofErr w:type="gramEnd"/>
      <w:r w:rsidR="00060320" w:rsidRPr="00266477">
        <w:rPr>
          <w:rFonts w:ascii="Book Antiqua" w:hAnsi="Book Antiqua"/>
          <w:b w:val="0"/>
          <w:bCs w:val="0"/>
          <w:sz w:val="24"/>
          <w:szCs w:val="24"/>
          <w:lang w:val="en-US"/>
        </w:rPr>
        <w:t xml:space="preserve"> ultrasound</w:t>
      </w:r>
      <w:r w:rsidRPr="00266477">
        <w:rPr>
          <w:rFonts w:ascii="Book Antiqua" w:hAnsi="Book Antiqua"/>
          <w:b w:val="0"/>
          <w:bCs w:val="0"/>
          <w:sz w:val="24"/>
          <w:szCs w:val="24"/>
          <w:lang w:val="en-US"/>
        </w:rPr>
        <w:t xml:space="preserve"> can verify the presence of major trespassing vascular structures, which should be identified and avoided during FNA.</w:t>
      </w:r>
    </w:p>
    <w:p w14:paraId="01A4F26F" w14:textId="799F56DA" w:rsidR="00D56482" w:rsidRPr="00266477" w:rsidRDefault="00375F9B" w:rsidP="00266477">
      <w:pPr>
        <w:pStyle w:val="TtuloA"/>
        <w:spacing w:line="360" w:lineRule="auto"/>
        <w:jc w:val="both"/>
        <w:rPr>
          <w:rFonts w:ascii="Book Antiqua" w:eastAsia="Times New Roman" w:hAnsi="Book Antiqua" w:cs="Times New Roman"/>
          <w:b w:val="0"/>
          <w:bCs w:val="0"/>
          <w:sz w:val="24"/>
          <w:szCs w:val="24"/>
        </w:rPr>
      </w:pPr>
      <w:r w:rsidRPr="00266477">
        <w:rPr>
          <w:rFonts w:ascii="Book Antiqua" w:eastAsia="Times New Roman" w:hAnsi="Book Antiqua" w:cs="Times New Roman"/>
          <w:b w:val="0"/>
          <w:bCs w:val="0"/>
          <w:sz w:val="24"/>
          <w:szCs w:val="24"/>
        </w:rPr>
        <w:tab/>
      </w:r>
      <w:r w:rsidR="00907873" w:rsidRPr="00266477">
        <w:rPr>
          <w:rFonts w:ascii="Book Antiqua" w:hAnsi="Book Antiqua"/>
          <w:b w:val="0"/>
          <w:bCs w:val="0"/>
          <w:sz w:val="24"/>
          <w:szCs w:val="24"/>
          <w:lang w:val="en-US"/>
        </w:rPr>
        <w:t>EUS-FNA is performed</w:t>
      </w:r>
      <w:r w:rsidRPr="00266477">
        <w:rPr>
          <w:rFonts w:ascii="Book Antiqua" w:hAnsi="Book Antiqua"/>
          <w:b w:val="0"/>
          <w:bCs w:val="0"/>
          <w:sz w:val="24"/>
          <w:szCs w:val="24"/>
          <w:lang w:val="en-US"/>
        </w:rPr>
        <w:t xml:space="preserve"> (Figure 1B) using curvilinear array echoend</w:t>
      </w:r>
      <w:r w:rsidRPr="00266477">
        <w:rPr>
          <w:rFonts w:ascii="Book Antiqua" w:hAnsi="Book Antiqua"/>
          <w:b w:val="0"/>
          <w:bCs w:val="0"/>
          <w:sz w:val="24"/>
          <w:szCs w:val="24"/>
          <w:lang w:val="en-US"/>
        </w:rPr>
        <w:t>o</w:t>
      </w:r>
      <w:r w:rsidRPr="00266477">
        <w:rPr>
          <w:rFonts w:ascii="Book Antiqua" w:hAnsi="Book Antiqua"/>
          <w:b w:val="0"/>
          <w:bCs w:val="0"/>
          <w:sz w:val="24"/>
          <w:szCs w:val="24"/>
          <w:lang w:val="en-US"/>
        </w:rPr>
        <w:t xml:space="preserve">scopes that are produced by three leading manufacturers: Olympus (Olympus Medical Systems Inc., Tokyo, Japan), Pentax (Pentax, Tokyo, Japan) and Fujinon (Fujifilm Corp., Tokyo, Japan). The working channel must be at least of 2.8 mm to accept the FNA needle and the echoendoscopes present at an elevator located on the side of the scope at the tip portion, that is able to make changes in the exit angle of the FNA needle to facilitate the targeting </w:t>
      </w:r>
      <w:proofErr w:type="gramStart"/>
      <w:r w:rsidRPr="00266477">
        <w:rPr>
          <w:rFonts w:ascii="Book Antiqua" w:hAnsi="Book Antiqua"/>
          <w:b w:val="0"/>
          <w:bCs w:val="0"/>
          <w:sz w:val="24"/>
          <w:szCs w:val="24"/>
          <w:lang w:val="en-US"/>
        </w:rPr>
        <w:t>process</w:t>
      </w:r>
      <w:r w:rsidRPr="00266477">
        <w:rPr>
          <w:rFonts w:ascii="Book Antiqua" w:hAnsi="Book Antiqua"/>
          <w:b w:val="0"/>
          <w:bCs w:val="0"/>
          <w:sz w:val="24"/>
          <w:szCs w:val="24"/>
          <w:vertAlign w:val="superscript"/>
          <w:lang w:val="en-US"/>
        </w:rPr>
        <w:t>[</w:t>
      </w:r>
      <w:proofErr w:type="gramEnd"/>
      <w:r w:rsidRPr="00266477">
        <w:rPr>
          <w:rFonts w:ascii="Book Antiqua" w:hAnsi="Book Antiqua"/>
          <w:b w:val="0"/>
          <w:bCs w:val="0"/>
          <w:sz w:val="24"/>
          <w:szCs w:val="24"/>
          <w:vertAlign w:val="superscript"/>
          <w:lang w:val="en-US"/>
        </w:rPr>
        <w:t>15]</w:t>
      </w:r>
      <w:r w:rsidRPr="00266477">
        <w:rPr>
          <w:rFonts w:ascii="Book Antiqua" w:hAnsi="Book Antiqua"/>
          <w:b w:val="0"/>
          <w:bCs w:val="0"/>
          <w:sz w:val="24"/>
          <w:szCs w:val="24"/>
          <w:lang w:val="en-US"/>
        </w:rPr>
        <w:t>.</w:t>
      </w:r>
    </w:p>
    <w:p w14:paraId="2FF537EF" w14:textId="77777777" w:rsidR="00D56482" w:rsidRPr="00266477" w:rsidRDefault="00375F9B" w:rsidP="00266477">
      <w:pPr>
        <w:pStyle w:val="TtuloA"/>
        <w:spacing w:line="360" w:lineRule="auto"/>
        <w:jc w:val="both"/>
        <w:rPr>
          <w:rFonts w:ascii="Book Antiqua" w:eastAsia="Times New Roman" w:hAnsi="Book Antiqua" w:cs="Times New Roman"/>
          <w:b w:val="0"/>
          <w:bCs w:val="0"/>
          <w:sz w:val="24"/>
          <w:szCs w:val="24"/>
        </w:rPr>
      </w:pPr>
      <w:r w:rsidRPr="00266477">
        <w:rPr>
          <w:rFonts w:ascii="Book Antiqua" w:eastAsia="Times New Roman" w:hAnsi="Book Antiqua" w:cs="Times New Roman"/>
          <w:b w:val="0"/>
          <w:bCs w:val="0"/>
          <w:sz w:val="24"/>
          <w:szCs w:val="24"/>
        </w:rPr>
        <w:tab/>
      </w:r>
      <w:r w:rsidRPr="00266477">
        <w:rPr>
          <w:rFonts w:ascii="Book Antiqua" w:hAnsi="Book Antiqua"/>
          <w:b w:val="0"/>
          <w:bCs w:val="0"/>
          <w:sz w:val="24"/>
          <w:szCs w:val="24"/>
          <w:lang w:val="en-US"/>
        </w:rPr>
        <w:t>Needles for renal EUS-FNA are currently available in 3 sizes (19, 22 and 25 gauge). Thinner needles are used to gather cytological specimens, while thicker needle are better applied for acquisition of a tissue specimen for histological e</w:t>
      </w:r>
      <w:r w:rsidRPr="00266477">
        <w:rPr>
          <w:rFonts w:ascii="Book Antiqua" w:hAnsi="Book Antiqua"/>
          <w:b w:val="0"/>
          <w:bCs w:val="0"/>
          <w:sz w:val="24"/>
          <w:szCs w:val="24"/>
          <w:lang w:val="en-US"/>
        </w:rPr>
        <w:t>x</w:t>
      </w:r>
      <w:r w:rsidRPr="00266477">
        <w:rPr>
          <w:rFonts w:ascii="Book Antiqua" w:hAnsi="Book Antiqua"/>
          <w:b w:val="0"/>
          <w:bCs w:val="0"/>
          <w:sz w:val="24"/>
          <w:szCs w:val="24"/>
          <w:lang w:val="en-US"/>
        </w:rPr>
        <w:t>amination, that can be more useful to reach the definitive diagnosis.</w:t>
      </w:r>
      <w:r w:rsidRPr="00266477">
        <w:rPr>
          <w:rFonts w:ascii="Book Antiqua" w:hAnsi="Book Antiqua"/>
          <w:b w:val="0"/>
          <w:bCs w:val="0"/>
          <w:sz w:val="24"/>
          <w:szCs w:val="24"/>
          <w:vertAlign w:val="superscript"/>
        </w:rPr>
        <w:t xml:space="preserve"> </w:t>
      </w:r>
      <w:r w:rsidRPr="00266477">
        <w:rPr>
          <w:rFonts w:ascii="Book Antiqua" w:hAnsi="Book Antiqua"/>
          <w:b w:val="0"/>
          <w:bCs w:val="0"/>
          <w:sz w:val="24"/>
          <w:szCs w:val="24"/>
          <w:lang w:val="en-US"/>
        </w:rPr>
        <w:t xml:space="preserve">The choice of the needle depends on the type and site of the lesion to be sampled. In all the studies listed in Table 1, the kidney was punctured using a 22-gauge neddle. More data is probably needed to characterize the correct needle size depending to the type and location of the lesion. </w:t>
      </w:r>
    </w:p>
    <w:p w14:paraId="6D6F9AB9" w14:textId="77777777" w:rsidR="00D56482" w:rsidRPr="00266477" w:rsidRDefault="00375F9B" w:rsidP="00266477">
      <w:pPr>
        <w:pStyle w:val="TtuloA"/>
        <w:spacing w:line="360" w:lineRule="auto"/>
        <w:jc w:val="both"/>
        <w:rPr>
          <w:rFonts w:ascii="Book Antiqua" w:eastAsia="Times New Roman" w:hAnsi="Book Antiqua" w:cs="Times New Roman"/>
          <w:b w:val="0"/>
          <w:bCs w:val="0"/>
          <w:sz w:val="24"/>
          <w:szCs w:val="24"/>
        </w:rPr>
      </w:pPr>
      <w:r w:rsidRPr="00266477">
        <w:rPr>
          <w:rFonts w:ascii="Book Antiqua" w:eastAsia="Times New Roman" w:hAnsi="Book Antiqua" w:cs="Times New Roman"/>
          <w:b w:val="0"/>
          <w:bCs w:val="0"/>
          <w:sz w:val="24"/>
          <w:szCs w:val="24"/>
        </w:rPr>
        <w:tab/>
      </w:r>
      <w:r w:rsidRPr="00266477">
        <w:rPr>
          <w:rFonts w:ascii="Book Antiqua" w:hAnsi="Book Antiqua"/>
          <w:b w:val="0"/>
          <w:bCs w:val="0"/>
          <w:sz w:val="24"/>
          <w:szCs w:val="24"/>
          <w:lang w:val="en-US"/>
        </w:rPr>
        <w:t>Whenever possible, EUS-FNA should be done under deep sedation with the assistance of an anesthesiologist. The main advantages of EUS-FNA are that it can be done as an outpatient procedure, and it appears to be safe with good results, minimal morbidity and a short hospital stay, as demonstrated in Table 1.</w:t>
      </w:r>
    </w:p>
    <w:p w14:paraId="6D8F9ACF" w14:textId="77777777" w:rsidR="00D56482" w:rsidRPr="00266477" w:rsidRDefault="00D56482" w:rsidP="00266477">
      <w:pPr>
        <w:pStyle w:val="TtuloA"/>
        <w:spacing w:line="360" w:lineRule="auto"/>
        <w:jc w:val="both"/>
        <w:rPr>
          <w:rFonts w:ascii="Book Antiqua" w:eastAsia="Times New Roman" w:hAnsi="Book Antiqua" w:cs="Times New Roman"/>
          <w:b w:val="0"/>
          <w:bCs w:val="0"/>
          <w:sz w:val="24"/>
          <w:szCs w:val="24"/>
        </w:rPr>
      </w:pPr>
    </w:p>
    <w:p w14:paraId="3932F980" w14:textId="77777777" w:rsidR="00D56482" w:rsidRPr="00266477" w:rsidRDefault="00375F9B" w:rsidP="00266477">
      <w:pPr>
        <w:pStyle w:val="TtuloA"/>
        <w:spacing w:line="360" w:lineRule="auto"/>
        <w:jc w:val="both"/>
        <w:rPr>
          <w:rFonts w:ascii="Book Antiqua" w:eastAsia="Times New Roman" w:hAnsi="Book Antiqua" w:cs="Times New Roman"/>
          <w:bCs w:val="0"/>
          <w:sz w:val="24"/>
          <w:szCs w:val="24"/>
        </w:rPr>
      </w:pPr>
      <w:r w:rsidRPr="00266477">
        <w:rPr>
          <w:rFonts w:ascii="Book Antiqua" w:hAnsi="Book Antiqua"/>
          <w:bCs w:val="0"/>
          <w:sz w:val="24"/>
          <w:szCs w:val="24"/>
        </w:rPr>
        <w:t>PROCEDURAL LIMITATIONS</w:t>
      </w:r>
    </w:p>
    <w:p w14:paraId="739A788A" w14:textId="0418869B" w:rsidR="00D56482" w:rsidRPr="00266477" w:rsidRDefault="00375F9B" w:rsidP="00266477">
      <w:pPr>
        <w:pStyle w:val="TtuloA"/>
        <w:spacing w:line="360" w:lineRule="auto"/>
        <w:jc w:val="both"/>
        <w:rPr>
          <w:rFonts w:ascii="Book Antiqua" w:eastAsia="Times New Roman" w:hAnsi="Book Antiqua" w:cs="Times New Roman"/>
          <w:b w:val="0"/>
          <w:bCs w:val="0"/>
          <w:sz w:val="24"/>
          <w:szCs w:val="24"/>
          <w:vertAlign w:val="superscript"/>
        </w:rPr>
      </w:pPr>
      <w:r w:rsidRPr="00266477">
        <w:rPr>
          <w:rFonts w:ascii="Book Antiqua" w:hAnsi="Book Antiqua"/>
          <w:b w:val="0"/>
          <w:bCs w:val="0"/>
          <w:sz w:val="24"/>
          <w:szCs w:val="24"/>
          <w:lang w:val="en-US"/>
        </w:rPr>
        <w:t>Some renal masses may be ineligible for EUS-guided biopsy because of anatom</w:t>
      </w:r>
      <w:r w:rsidRPr="00266477">
        <w:rPr>
          <w:rFonts w:ascii="Book Antiqua" w:hAnsi="Book Antiqua"/>
          <w:b w:val="0"/>
          <w:bCs w:val="0"/>
          <w:sz w:val="24"/>
          <w:szCs w:val="24"/>
          <w:lang w:val="en-US"/>
        </w:rPr>
        <w:t>i</w:t>
      </w:r>
      <w:r w:rsidRPr="00266477">
        <w:rPr>
          <w:rFonts w:ascii="Book Antiqua" w:hAnsi="Book Antiqua"/>
          <w:b w:val="0"/>
          <w:bCs w:val="0"/>
          <w:sz w:val="24"/>
          <w:szCs w:val="24"/>
          <w:lang w:val="en-US"/>
        </w:rPr>
        <w:t>cal limitations. EUS-FNA renal biopsy will probably be best applied to central anterior renal masses, while tumors on the posterior aspect of the kidney, perc</w:t>
      </w:r>
      <w:r w:rsidRPr="00266477">
        <w:rPr>
          <w:rFonts w:ascii="Book Antiqua" w:hAnsi="Book Antiqua"/>
          <w:b w:val="0"/>
          <w:bCs w:val="0"/>
          <w:sz w:val="24"/>
          <w:szCs w:val="24"/>
          <w:lang w:val="en-US"/>
        </w:rPr>
        <w:t>u</w:t>
      </w:r>
      <w:r w:rsidRPr="00266477">
        <w:rPr>
          <w:rFonts w:ascii="Book Antiqua" w:hAnsi="Book Antiqua"/>
          <w:b w:val="0"/>
          <w:bCs w:val="0"/>
          <w:sz w:val="24"/>
          <w:szCs w:val="24"/>
          <w:lang w:val="en-US"/>
        </w:rPr>
        <w:t xml:space="preserve">taneous access will probably be superior. Among other reasons, these limitations are likely to restrict widespread application of EUS for this </w:t>
      </w:r>
      <w:proofErr w:type="gramStart"/>
      <w:r w:rsidRPr="00266477">
        <w:rPr>
          <w:rFonts w:ascii="Book Antiqua" w:hAnsi="Book Antiqua"/>
          <w:b w:val="0"/>
          <w:bCs w:val="0"/>
          <w:sz w:val="24"/>
          <w:szCs w:val="24"/>
          <w:lang w:val="en-US"/>
        </w:rPr>
        <w:t>indication</w:t>
      </w:r>
      <w:r w:rsidRPr="00266477">
        <w:rPr>
          <w:rFonts w:ascii="Book Antiqua" w:hAnsi="Book Antiqua"/>
          <w:b w:val="0"/>
          <w:bCs w:val="0"/>
          <w:sz w:val="24"/>
          <w:szCs w:val="24"/>
          <w:vertAlign w:val="superscript"/>
          <w:lang w:val="en-US"/>
        </w:rPr>
        <w:t>[</w:t>
      </w:r>
      <w:proofErr w:type="gramEnd"/>
      <w:r w:rsidRPr="00266477">
        <w:rPr>
          <w:rFonts w:ascii="Book Antiqua" w:hAnsi="Book Antiqua"/>
          <w:b w:val="0"/>
          <w:bCs w:val="0"/>
          <w:sz w:val="24"/>
          <w:szCs w:val="24"/>
          <w:vertAlign w:val="superscript"/>
          <w:lang w:val="en-US"/>
        </w:rPr>
        <w:t>11]</w:t>
      </w:r>
      <w:r w:rsidRPr="00266477">
        <w:rPr>
          <w:rFonts w:ascii="Book Antiqua" w:hAnsi="Book Antiqua"/>
          <w:b w:val="0"/>
          <w:bCs w:val="0"/>
          <w:sz w:val="24"/>
          <w:szCs w:val="24"/>
          <w:lang w:val="en-US"/>
        </w:rPr>
        <w:t xml:space="preserve">. </w:t>
      </w:r>
    </w:p>
    <w:p w14:paraId="080F4C8F" w14:textId="474C1A21" w:rsidR="00D56482" w:rsidRPr="00266477" w:rsidRDefault="00375F9B" w:rsidP="00266477">
      <w:pPr>
        <w:pStyle w:val="TtuloA"/>
        <w:spacing w:line="360" w:lineRule="auto"/>
        <w:jc w:val="both"/>
        <w:rPr>
          <w:rFonts w:ascii="Book Antiqua" w:eastAsia="Times New Roman" w:hAnsi="Book Antiqua" w:cs="Times New Roman"/>
          <w:b w:val="0"/>
          <w:bCs w:val="0"/>
          <w:sz w:val="24"/>
          <w:szCs w:val="24"/>
        </w:rPr>
      </w:pPr>
      <w:r w:rsidRPr="00266477">
        <w:rPr>
          <w:rFonts w:ascii="Book Antiqua" w:eastAsia="Times New Roman" w:hAnsi="Book Antiqua" w:cs="Times New Roman"/>
          <w:b w:val="0"/>
          <w:bCs w:val="0"/>
          <w:sz w:val="24"/>
          <w:szCs w:val="24"/>
          <w:vertAlign w:val="superscript"/>
        </w:rPr>
        <w:tab/>
      </w:r>
      <w:r w:rsidRPr="00266477">
        <w:rPr>
          <w:rFonts w:ascii="Book Antiqua" w:hAnsi="Book Antiqua"/>
          <w:b w:val="0"/>
          <w:bCs w:val="0"/>
          <w:sz w:val="24"/>
          <w:szCs w:val="24"/>
          <w:lang w:val="en-US"/>
        </w:rPr>
        <w:t xml:space="preserve"> EUS-FNA related complications of kidney masses sampling are similar to those for aspiration of GI masses and include localized bleeding, infection, hem</w:t>
      </w:r>
      <w:r w:rsidRPr="00266477">
        <w:rPr>
          <w:rFonts w:ascii="Book Antiqua" w:hAnsi="Book Antiqua"/>
          <w:b w:val="0"/>
          <w:bCs w:val="0"/>
          <w:sz w:val="24"/>
          <w:szCs w:val="24"/>
          <w:lang w:val="en-US"/>
        </w:rPr>
        <w:t>a</w:t>
      </w:r>
      <w:r w:rsidRPr="00266477">
        <w:rPr>
          <w:rFonts w:ascii="Book Antiqua" w:hAnsi="Book Antiqua"/>
          <w:b w:val="0"/>
          <w:bCs w:val="0"/>
          <w:sz w:val="24"/>
          <w:szCs w:val="24"/>
          <w:lang w:val="en-US"/>
        </w:rPr>
        <w:t xml:space="preserve">toma, hematuria, pneumothorax, and needle tract </w:t>
      </w:r>
      <w:proofErr w:type="gramStart"/>
      <w:r w:rsidRPr="00266477">
        <w:rPr>
          <w:rFonts w:ascii="Book Antiqua" w:hAnsi="Book Antiqua"/>
          <w:b w:val="0"/>
          <w:bCs w:val="0"/>
          <w:sz w:val="24"/>
          <w:szCs w:val="24"/>
          <w:lang w:val="en-US"/>
        </w:rPr>
        <w:t>seeding</w:t>
      </w:r>
      <w:r w:rsidRPr="00266477">
        <w:rPr>
          <w:rFonts w:ascii="Book Antiqua" w:hAnsi="Book Antiqua"/>
          <w:b w:val="0"/>
          <w:bCs w:val="0"/>
          <w:sz w:val="24"/>
          <w:szCs w:val="24"/>
          <w:vertAlign w:val="superscript"/>
          <w:lang w:val="en-US"/>
        </w:rPr>
        <w:t>[</w:t>
      </w:r>
      <w:proofErr w:type="gramEnd"/>
      <w:r w:rsidRPr="00266477">
        <w:rPr>
          <w:rFonts w:ascii="Book Antiqua" w:hAnsi="Book Antiqua"/>
          <w:b w:val="0"/>
          <w:bCs w:val="0"/>
          <w:sz w:val="24"/>
          <w:szCs w:val="24"/>
          <w:vertAlign w:val="superscript"/>
          <w:lang w:val="en-US"/>
        </w:rPr>
        <w:t>14]</w:t>
      </w:r>
      <w:r w:rsidRPr="00266477">
        <w:rPr>
          <w:rFonts w:ascii="Book Antiqua" w:hAnsi="Book Antiqua"/>
          <w:b w:val="0"/>
          <w:bCs w:val="0"/>
          <w:sz w:val="24"/>
          <w:szCs w:val="24"/>
          <w:lang w:val="en-US"/>
        </w:rPr>
        <w:t>. The risk of compl</w:t>
      </w:r>
      <w:r w:rsidRPr="00266477">
        <w:rPr>
          <w:rFonts w:ascii="Book Antiqua" w:hAnsi="Book Antiqua"/>
          <w:b w:val="0"/>
          <w:bCs w:val="0"/>
          <w:sz w:val="24"/>
          <w:szCs w:val="24"/>
          <w:lang w:val="en-US"/>
        </w:rPr>
        <w:t>i</w:t>
      </w:r>
      <w:r w:rsidRPr="00266477">
        <w:rPr>
          <w:rFonts w:ascii="Book Antiqua" w:hAnsi="Book Antiqua"/>
          <w:b w:val="0"/>
          <w:bCs w:val="0"/>
          <w:sz w:val="24"/>
          <w:szCs w:val="24"/>
          <w:lang w:val="en-US"/>
        </w:rPr>
        <w:t>cations associated with EUS FNA spans from less than 1 to 6%.</w:t>
      </w:r>
      <w:r w:rsidR="00907873" w:rsidRPr="00266477">
        <w:rPr>
          <w:rFonts w:ascii="Book Antiqua" w:hAnsi="Book Antiqua"/>
          <w:b w:val="0"/>
          <w:bCs w:val="0"/>
          <w:sz w:val="24"/>
          <w:szCs w:val="24"/>
          <w:lang w:val="en-US"/>
        </w:rPr>
        <w:t xml:space="preserve"> </w:t>
      </w:r>
      <w:r w:rsidRPr="00266477">
        <w:rPr>
          <w:rFonts w:ascii="Book Antiqua" w:hAnsi="Book Antiqua"/>
          <w:b w:val="0"/>
          <w:bCs w:val="0"/>
          <w:sz w:val="24"/>
          <w:szCs w:val="24"/>
          <w:lang w:val="en-US"/>
        </w:rPr>
        <w:t>Tracheal suction (5%), vomiting (0.3%), aspiration (0.3%), esophageal perforation and death (less than 0.06%) are reported complications of EUS. In a relatively small group of p</w:t>
      </w:r>
      <w:r w:rsidRPr="00266477">
        <w:rPr>
          <w:rFonts w:ascii="Book Antiqua" w:hAnsi="Book Antiqua"/>
          <w:b w:val="0"/>
          <w:bCs w:val="0"/>
          <w:sz w:val="24"/>
          <w:szCs w:val="24"/>
          <w:lang w:val="en-US"/>
        </w:rPr>
        <w:t>a</w:t>
      </w:r>
      <w:r w:rsidRPr="00266477">
        <w:rPr>
          <w:rFonts w:ascii="Book Antiqua" w:hAnsi="Book Antiqua"/>
          <w:b w:val="0"/>
          <w:bCs w:val="0"/>
          <w:sz w:val="24"/>
          <w:szCs w:val="24"/>
          <w:lang w:val="en-US"/>
        </w:rPr>
        <w:t>tients, the frequency of bleeding as a result of fine-needle aspiration of the ki</w:t>
      </w:r>
      <w:r w:rsidRPr="00266477">
        <w:rPr>
          <w:rFonts w:ascii="Book Antiqua" w:hAnsi="Book Antiqua"/>
          <w:b w:val="0"/>
          <w:bCs w:val="0"/>
          <w:sz w:val="24"/>
          <w:szCs w:val="24"/>
          <w:lang w:val="en-US"/>
        </w:rPr>
        <w:t>d</w:t>
      </w:r>
      <w:r w:rsidRPr="00266477">
        <w:rPr>
          <w:rFonts w:ascii="Book Antiqua" w:hAnsi="Book Antiqua"/>
          <w:b w:val="0"/>
          <w:bCs w:val="0"/>
          <w:sz w:val="24"/>
          <w:szCs w:val="24"/>
          <w:lang w:val="en-US"/>
        </w:rPr>
        <w:t>ney was 0.5%, whereas that associated with fine-needle aspiration of GI lesions was 1.3%</w:t>
      </w:r>
      <w:r w:rsidRPr="00266477">
        <w:rPr>
          <w:rFonts w:ascii="Book Antiqua" w:hAnsi="Book Antiqua"/>
          <w:b w:val="0"/>
          <w:bCs w:val="0"/>
          <w:sz w:val="24"/>
          <w:szCs w:val="24"/>
          <w:vertAlign w:val="superscript"/>
          <w:lang w:val="en-US"/>
        </w:rPr>
        <w:t>[2]</w:t>
      </w:r>
      <w:r w:rsidRPr="00266477">
        <w:rPr>
          <w:rFonts w:ascii="Book Antiqua" w:hAnsi="Book Antiqua"/>
          <w:b w:val="0"/>
          <w:bCs w:val="0"/>
          <w:sz w:val="24"/>
          <w:szCs w:val="24"/>
          <w:lang w:val="en-US"/>
        </w:rPr>
        <w:t>.</w:t>
      </w:r>
    </w:p>
    <w:p w14:paraId="4DF8B854" w14:textId="24BA9F8F" w:rsidR="00D56482" w:rsidRPr="00266477" w:rsidRDefault="00375F9B" w:rsidP="00266477">
      <w:pPr>
        <w:pStyle w:val="TtuloA"/>
        <w:spacing w:line="360" w:lineRule="auto"/>
        <w:jc w:val="both"/>
        <w:rPr>
          <w:rFonts w:ascii="Book Antiqua" w:eastAsia="Times New Roman" w:hAnsi="Book Antiqua" w:cs="Times New Roman"/>
          <w:b w:val="0"/>
          <w:bCs w:val="0"/>
          <w:sz w:val="24"/>
          <w:szCs w:val="24"/>
          <w:vertAlign w:val="superscript"/>
        </w:rPr>
      </w:pPr>
      <w:r w:rsidRPr="00266477">
        <w:rPr>
          <w:rFonts w:ascii="Book Antiqua" w:eastAsia="Times New Roman" w:hAnsi="Book Antiqua" w:cs="Times New Roman"/>
          <w:b w:val="0"/>
          <w:bCs w:val="0"/>
          <w:sz w:val="24"/>
          <w:szCs w:val="24"/>
        </w:rPr>
        <w:tab/>
      </w:r>
      <w:r w:rsidRPr="00266477">
        <w:rPr>
          <w:rFonts w:ascii="Book Antiqua" w:hAnsi="Book Antiqua"/>
          <w:b w:val="0"/>
          <w:bCs w:val="0"/>
          <w:sz w:val="24"/>
          <w:szCs w:val="24"/>
          <w:lang w:val="en-US"/>
        </w:rPr>
        <w:t>Since the EUS needle has to transverse fewer tissue layers, the risk of ne</w:t>
      </w:r>
      <w:r w:rsidRPr="00266477">
        <w:rPr>
          <w:rFonts w:ascii="Book Antiqua" w:hAnsi="Book Antiqua"/>
          <w:b w:val="0"/>
          <w:bCs w:val="0"/>
          <w:sz w:val="24"/>
          <w:szCs w:val="24"/>
          <w:lang w:val="en-US"/>
        </w:rPr>
        <w:t>e</w:t>
      </w:r>
      <w:r w:rsidRPr="00266477">
        <w:rPr>
          <w:rFonts w:ascii="Book Antiqua" w:hAnsi="Book Antiqua"/>
          <w:b w:val="0"/>
          <w:bCs w:val="0"/>
          <w:sz w:val="24"/>
          <w:szCs w:val="24"/>
          <w:lang w:val="en-US"/>
        </w:rPr>
        <w:t>dle seeding may be lower, with few cases reported. Overall, the prospect of ne</w:t>
      </w:r>
      <w:r w:rsidRPr="00266477">
        <w:rPr>
          <w:rFonts w:ascii="Book Antiqua" w:hAnsi="Book Antiqua"/>
          <w:b w:val="0"/>
          <w:bCs w:val="0"/>
          <w:sz w:val="24"/>
          <w:szCs w:val="24"/>
          <w:lang w:val="en-US"/>
        </w:rPr>
        <w:t>e</w:t>
      </w:r>
      <w:r w:rsidRPr="00266477">
        <w:rPr>
          <w:rFonts w:ascii="Book Antiqua" w:hAnsi="Book Antiqua"/>
          <w:b w:val="0"/>
          <w:bCs w:val="0"/>
          <w:sz w:val="24"/>
          <w:szCs w:val="24"/>
          <w:lang w:val="en-US"/>
        </w:rPr>
        <w:t xml:space="preserve">dle track seeding is minor and </w:t>
      </w:r>
      <w:r w:rsidRPr="00266477">
        <w:rPr>
          <w:rFonts w:ascii="Book Antiqua" w:hAnsi="Book Antiqua"/>
          <w:b w:val="0"/>
          <w:bCs w:val="0"/>
          <w:sz w:val="24"/>
          <w:szCs w:val="24"/>
          <w:lang w:val="pt-PT"/>
        </w:rPr>
        <w:t>it</w:t>
      </w:r>
      <w:r w:rsidRPr="00266477">
        <w:rPr>
          <w:rFonts w:ascii="Book Antiqua" w:hAnsi="Book Antiqua"/>
          <w:b w:val="0"/>
          <w:bCs w:val="0"/>
          <w:sz w:val="24"/>
          <w:szCs w:val="24"/>
          <w:lang w:val="en-US"/>
        </w:rPr>
        <w:t xml:space="preserve"> should be balanced </w:t>
      </w:r>
      <w:r w:rsidRPr="00266477">
        <w:rPr>
          <w:rFonts w:ascii="Book Antiqua" w:hAnsi="Book Antiqua"/>
          <w:b w:val="0"/>
          <w:bCs w:val="0"/>
          <w:sz w:val="24"/>
          <w:szCs w:val="24"/>
          <w:lang w:val="pt-PT"/>
        </w:rPr>
        <w:t>against</w:t>
      </w:r>
      <w:r w:rsidRPr="00266477">
        <w:rPr>
          <w:rFonts w:ascii="Book Antiqua" w:hAnsi="Book Antiqua"/>
          <w:b w:val="0"/>
          <w:bCs w:val="0"/>
          <w:sz w:val="24"/>
          <w:szCs w:val="24"/>
          <w:lang w:val="en-US"/>
        </w:rPr>
        <w:t xml:space="preserve"> the benefit of a ti</w:t>
      </w:r>
      <w:r w:rsidRPr="00266477">
        <w:rPr>
          <w:rFonts w:ascii="Book Antiqua" w:hAnsi="Book Antiqua"/>
          <w:b w:val="0"/>
          <w:bCs w:val="0"/>
          <w:sz w:val="24"/>
          <w:szCs w:val="24"/>
          <w:lang w:val="en-US"/>
        </w:rPr>
        <w:t>s</w:t>
      </w:r>
      <w:r w:rsidRPr="00266477">
        <w:rPr>
          <w:rFonts w:ascii="Book Antiqua" w:hAnsi="Book Antiqua"/>
          <w:b w:val="0"/>
          <w:bCs w:val="0"/>
          <w:sz w:val="24"/>
          <w:szCs w:val="24"/>
          <w:lang w:val="en-US"/>
        </w:rPr>
        <w:t xml:space="preserve">sue </w:t>
      </w:r>
      <w:proofErr w:type="gramStart"/>
      <w:r w:rsidRPr="00266477">
        <w:rPr>
          <w:rFonts w:ascii="Book Antiqua" w:hAnsi="Book Antiqua"/>
          <w:b w:val="0"/>
          <w:bCs w:val="0"/>
          <w:sz w:val="24"/>
          <w:szCs w:val="24"/>
          <w:lang w:val="en-US"/>
        </w:rPr>
        <w:t>diagnosis</w:t>
      </w:r>
      <w:r w:rsidRPr="00266477">
        <w:rPr>
          <w:rFonts w:ascii="Book Antiqua" w:hAnsi="Book Antiqua"/>
          <w:b w:val="0"/>
          <w:bCs w:val="0"/>
          <w:sz w:val="24"/>
          <w:szCs w:val="24"/>
          <w:vertAlign w:val="superscript"/>
          <w:lang w:val="en-US"/>
        </w:rPr>
        <w:t>[</w:t>
      </w:r>
      <w:proofErr w:type="gramEnd"/>
      <w:r w:rsidRPr="00266477">
        <w:rPr>
          <w:rFonts w:ascii="Book Antiqua" w:hAnsi="Book Antiqua"/>
          <w:b w:val="0"/>
          <w:bCs w:val="0"/>
          <w:sz w:val="24"/>
          <w:szCs w:val="24"/>
          <w:vertAlign w:val="superscript"/>
          <w:lang w:val="en-US"/>
        </w:rPr>
        <w:t>12]</w:t>
      </w:r>
      <w:r w:rsidRPr="00266477">
        <w:rPr>
          <w:rFonts w:ascii="Book Antiqua" w:hAnsi="Book Antiqua"/>
          <w:b w:val="0"/>
          <w:bCs w:val="0"/>
          <w:sz w:val="24"/>
          <w:szCs w:val="24"/>
          <w:lang w:val="en-US"/>
        </w:rPr>
        <w:t>.</w:t>
      </w:r>
      <w:r w:rsidR="00907873" w:rsidRPr="00266477">
        <w:rPr>
          <w:rFonts w:ascii="Book Antiqua" w:hAnsi="Book Antiqua"/>
          <w:b w:val="0"/>
          <w:bCs w:val="0"/>
          <w:sz w:val="24"/>
          <w:szCs w:val="24"/>
          <w:lang w:val="en-US"/>
        </w:rPr>
        <w:t xml:space="preserve"> </w:t>
      </w:r>
      <w:r w:rsidRPr="00266477">
        <w:rPr>
          <w:rFonts w:ascii="Book Antiqua" w:hAnsi="Book Antiqua"/>
          <w:b w:val="0"/>
          <w:bCs w:val="0"/>
          <w:sz w:val="24"/>
          <w:szCs w:val="24"/>
          <w:lang w:val="en-US"/>
        </w:rPr>
        <w:t>In a retrospective review of patients submitted to pancreatic mass FNA, either by EUS-FNA or percutaneous access, the incidence of perit</w:t>
      </w:r>
      <w:r w:rsidRPr="00266477">
        <w:rPr>
          <w:rFonts w:ascii="Book Antiqua" w:hAnsi="Book Antiqua"/>
          <w:b w:val="0"/>
          <w:bCs w:val="0"/>
          <w:sz w:val="24"/>
          <w:szCs w:val="24"/>
          <w:lang w:val="en-US"/>
        </w:rPr>
        <w:t>o</w:t>
      </w:r>
      <w:r w:rsidRPr="00266477">
        <w:rPr>
          <w:rFonts w:ascii="Book Antiqua" w:hAnsi="Book Antiqua"/>
          <w:b w:val="0"/>
          <w:bCs w:val="0"/>
          <w:sz w:val="24"/>
          <w:szCs w:val="24"/>
          <w:lang w:val="en-US"/>
        </w:rPr>
        <w:t xml:space="preserve">neal carcinomatosis was lower in the EUS-FNA group, which might suggest a lower risk of needle </w:t>
      </w:r>
      <w:proofErr w:type="gramStart"/>
      <w:r w:rsidRPr="00266477">
        <w:rPr>
          <w:rFonts w:ascii="Book Antiqua" w:hAnsi="Book Antiqua"/>
          <w:b w:val="0"/>
          <w:bCs w:val="0"/>
          <w:sz w:val="24"/>
          <w:szCs w:val="24"/>
          <w:lang w:val="en-US"/>
        </w:rPr>
        <w:t>seeding</w:t>
      </w:r>
      <w:r w:rsidRPr="00266477">
        <w:rPr>
          <w:rFonts w:ascii="Book Antiqua" w:hAnsi="Book Antiqua"/>
          <w:b w:val="0"/>
          <w:bCs w:val="0"/>
          <w:sz w:val="24"/>
          <w:szCs w:val="24"/>
          <w:vertAlign w:val="superscript"/>
          <w:lang w:val="en-US"/>
        </w:rPr>
        <w:t>[</w:t>
      </w:r>
      <w:proofErr w:type="gramEnd"/>
      <w:r w:rsidRPr="00266477">
        <w:rPr>
          <w:rFonts w:ascii="Book Antiqua" w:hAnsi="Book Antiqua"/>
          <w:b w:val="0"/>
          <w:bCs w:val="0"/>
          <w:sz w:val="24"/>
          <w:szCs w:val="24"/>
          <w:vertAlign w:val="superscript"/>
          <w:lang w:val="en-US"/>
        </w:rPr>
        <w:t>22]</w:t>
      </w:r>
      <w:r w:rsidRPr="00266477">
        <w:rPr>
          <w:rFonts w:ascii="Book Antiqua" w:hAnsi="Book Antiqua"/>
          <w:b w:val="0"/>
          <w:bCs w:val="0"/>
          <w:sz w:val="24"/>
          <w:szCs w:val="24"/>
          <w:lang w:val="en-US"/>
        </w:rPr>
        <w:t>.</w:t>
      </w:r>
    </w:p>
    <w:p w14:paraId="59C45910" w14:textId="77777777" w:rsidR="00D56482" w:rsidRPr="00266477" w:rsidRDefault="00375F9B" w:rsidP="00266477">
      <w:pPr>
        <w:pStyle w:val="TtuloA"/>
        <w:spacing w:line="360" w:lineRule="auto"/>
        <w:jc w:val="both"/>
        <w:rPr>
          <w:rFonts w:ascii="Book Antiqua" w:eastAsia="Times New Roman" w:hAnsi="Book Antiqua" w:cs="Times New Roman"/>
          <w:b w:val="0"/>
          <w:bCs w:val="0"/>
          <w:sz w:val="24"/>
          <w:szCs w:val="24"/>
        </w:rPr>
      </w:pPr>
      <w:r w:rsidRPr="00266477">
        <w:rPr>
          <w:rFonts w:ascii="Book Antiqua" w:eastAsia="Times New Roman" w:hAnsi="Book Antiqua" w:cs="Times New Roman"/>
          <w:b w:val="0"/>
          <w:bCs w:val="0"/>
          <w:sz w:val="24"/>
          <w:szCs w:val="24"/>
          <w:vertAlign w:val="superscript"/>
        </w:rPr>
        <w:tab/>
      </w:r>
      <w:r w:rsidRPr="00266477">
        <w:rPr>
          <w:rFonts w:ascii="Book Antiqua" w:hAnsi="Book Antiqua"/>
          <w:b w:val="0"/>
          <w:bCs w:val="0"/>
          <w:sz w:val="24"/>
          <w:szCs w:val="24"/>
          <w:lang w:val="en-US"/>
        </w:rPr>
        <w:t>Higher accuracy rates are achieved with on-site cytopathology examin</w:t>
      </w:r>
      <w:r w:rsidRPr="00266477">
        <w:rPr>
          <w:rFonts w:ascii="Book Antiqua" w:hAnsi="Book Antiqua"/>
          <w:b w:val="0"/>
          <w:bCs w:val="0"/>
          <w:sz w:val="24"/>
          <w:szCs w:val="24"/>
          <w:lang w:val="en-US"/>
        </w:rPr>
        <w:t>a</w:t>
      </w:r>
      <w:r w:rsidRPr="00266477">
        <w:rPr>
          <w:rFonts w:ascii="Book Antiqua" w:hAnsi="Book Antiqua"/>
          <w:b w:val="0"/>
          <w:bCs w:val="0"/>
          <w:sz w:val="24"/>
          <w:szCs w:val="24"/>
          <w:lang w:val="en-US"/>
        </w:rPr>
        <w:t xml:space="preserve">tion to assess specimen adequacy that, however, is not available in all centers and may increase the cost of the </w:t>
      </w:r>
      <w:proofErr w:type="gramStart"/>
      <w:r w:rsidRPr="00266477">
        <w:rPr>
          <w:rFonts w:ascii="Book Antiqua" w:hAnsi="Book Antiqua"/>
          <w:b w:val="0"/>
          <w:bCs w:val="0"/>
          <w:sz w:val="24"/>
          <w:szCs w:val="24"/>
          <w:lang w:val="en-US"/>
        </w:rPr>
        <w:t>procedure</w:t>
      </w:r>
      <w:r w:rsidRPr="00266477">
        <w:rPr>
          <w:rFonts w:ascii="Book Antiqua" w:hAnsi="Book Antiqua"/>
          <w:b w:val="0"/>
          <w:bCs w:val="0"/>
          <w:sz w:val="24"/>
          <w:szCs w:val="24"/>
          <w:vertAlign w:val="superscript"/>
          <w:lang w:val="en-US"/>
        </w:rPr>
        <w:t>[</w:t>
      </w:r>
      <w:proofErr w:type="gramEnd"/>
      <w:r w:rsidRPr="00266477">
        <w:rPr>
          <w:rFonts w:ascii="Book Antiqua" w:hAnsi="Book Antiqua"/>
          <w:b w:val="0"/>
          <w:bCs w:val="0"/>
          <w:sz w:val="24"/>
          <w:szCs w:val="24"/>
          <w:vertAlign w:val="superscript"/>
          <w:lang w:val="en-US"/>
        </w:rPr>
        <w:t>15]</w:t>
      </w:r>
      <w:r w:rsidRPr="00266477">
        <w:rPr>
          <w:rFonts w:ascii="Book Antiqua" w:hAnsi="Book Antiqua"/>
          <w:b w:val="0"/>
          <w:bCs w:val="0"/>
          <w:sz w:val="24"/>
          <w:szCs w:val="24"/>
          <w:lang w:val="en-US"/>
        </w:rPr>
        <w:t>.</w:t>
      </w:r>
    </w:p>
    <w:p w14:paraId="5C999FE4" w14:textId="77777777" w:rsidR="00D56482" w:rsidRPr="00266477" w:rsidRDefault="00375F9B" w:rsidP="00266477">
      <w:pPr>
        <w:pStyle w:val="TtuloA"/>
        <w:spacing w:line="360" w:lineRule="auto"/>
        <w:jc w:val="both"/>
        <w:rPr>
          <w:rFonts w:ascii="Book Antiqua" w:eastAsia="Times New Roman" w:hAnsi="Book Antiqua" w:cs="Times New Roman"/>
          <w:b w:val="0"/>
          <w:bCs w:val="0"/>
          <w:sz w:val="24"/>
          <w:szCs w:val="24"/>
          <w:lang w:val="en-US"/>
        </w:rPr>
      </w:pPr>
      <w:r w:rsidRPr="00266477">
        <w:rPr>
          <w:rFonts w:ascii="Book Antiqua" w:eastAsia="Times New Roman" w:hAnsi="Book Antiqua" w:cs="Times New Roman"/>
          <w:b w:val="0"/>
          <w:bCs w:val="0"/>
          <w:sz w:val="24"/>
          <w:szCs w:val="24"/>
        </w:rPr>
        <w:tab/>
      </w:r>
      <w:r w:rsidRPr="00266477">
        <w:rPr>
          <w:rFonts w:ascii="Book Antiqua" w:hAnsi="Book Antiqua"/>
          <w:b w:val="0"/>
          <w:bCs w:val="0"/>
          <w:sz w:val="24"/>
          <w:szCs w:val="24"/>
          <w:lang w:val="en-US"/>
        </w:rPr>
        <w:t>EUS-FNA is not done in situations when it is unlikely to alter the ma</w:t>
      </w:r>
      <w:r w:rsidRPr="00266477">
        <w:rPr>
          <w:rFonts w:ascii="Book Antiqua" w:hAnsi="Book Antiqua"/>
          <w:b w:val="0"/>
          <w:bCs w:val="0"/>
          <w:sz w:val="24"/>
          <w:szCs w:val="24"/>
          <w:lang w:val="en-US"/>
        </w:rPr>
        <w:t>n</w:t>
      </w:r>
      <w:r w:rsidRPr="00266477">
        <w:rPr>
          <w:rFonts w:ascii="Book Antiqua" w:hAnsi="Book Antiqua"/>
          <w:b w:val="0"/>
          <w:bCs w:val="0"/>
          <w:sz w:val="24"/>
          <w:szCs w:val="24"/>
          <w:lang w:val="en-US"/>
        </w:rPr>
        <w:t>agement of a cancer. In addition to the usual contraindications for any endosco</w:t>
      </w:r>
      <w:r w:rsidRPr="00266477">
        <w:rPr>
          <w:rFonts w:ascii="Book Antiqua" w:hAnsi="Book Antiqua"/>
          <w:b w:val="0"/>
          <w:bCs w:val="0"/>
          <w:sz w:val="24"/>
          <w:szCs w:val="24"/>
          <w:lang w:val="en-US"/>
        </w:rPr>
        <w:t>p</w:t>
      </w:r>
      <w:r w:rsidRPr="00266477">
        <w:rPr>
          <w:rFonts w:ascii="Book Antiqua" w:hAnsi="Book Antiqua"/>
          <w:b w:val="0"/>
          <w:bCs w:val="0"/>
          <w:sz w:val="24"/>
          <w:szCs w:val="24"/>
          <w:lang w:val="en-US"/>
        </w:rPr>
        <w:t xml:space="preserve">ic procedure, including severe bleeding diathesis and thrombocytopenia, EUS-FNA is not advocated when good views of the lesion are not obtained or when a major vascular structure is present on the way to the </w:t>
      </w:r>
      <w:proofErr w:type="gramStart"/>
      <w:r w:rsidRPr="00266477">
        <w:rPr>
          <w:rFonts w:ascii="Book Antiqua" w:hAnsi="Book Antiqua"/>
          <w:b w:val="0"/>
          <w:bCs w:val="0"/>
          <w:sz w:val="24"/>
          <w:szCs w:val="24"/>
          <w:lang w:val="en-US"/>
        </w:rPr>
        <w:t>target</w:t>
      </w:r>
      <w:r w:rsidRPr="00266477">
        <w:rPr>
          <w:rFonts w:ascii="Book Antiqua" w:hAnsi="Book Antiqua"/>
          <w:b w:val="0"/>
          <w:bCs w:val="0"/>
          <w:sz w:val="24"/>
          <w:szCs w:val="24"/>
          <w:vertAlign w:val="superscript"/>
          <w:lang w:val="en-US"/>
        </w:rPr>
        <w:t>[</w:t>
      </w:r>
      <w:proofErr w:type="gramEnd"/>
      <w:r w:rsidRPr="00266477">
        <w:rPr>
          <w:rFonts w:ascii="Book Antiqua" w:hAnsi="Book Antiqua"/>
          <w:b w:val="0"/>
          <w:bCs w:val="0"/>
          <w:sz w:val="24"/>
          <w:szCs w:val="24"/>
          <w:vertAlign w:val="superscript"/>
          <w:lang w:val="en-US"/>
        </w:rPr>
        <w:t>15]</w:t>
      </w:r>
      <w:r w:rsidRPr="00266477">
        <w:rPr>
          <w:rFonts w:ascii="Book Antiqua" w:hAnsi="Book Antiqua"/>
          <w:b w:val="0"/>
          <w:bCs w:val="0"/>
          <w:sz w:val="24"/>
          <w:szCs w:val="24"/>
          <w:lang w:val="en-US"/>
        </w:rPr>
        <w:t>.</w:t>
      </w:r>
    </w:p>
    <w:p w14:paraId="0C97C8F2" w14:textId="77777777" w:rsidR="00D56482" w:rsidRPr="00266477" w:rsidRDefault="00D56482" w:rsidP="00266477">
      <w:pPr>
        <w:pStyle w:val="CorpoA"/>
        <w:spacing w:line="360" w:lineRule="auto"/>
        <w:jc w:val="both"/>
        <w:rPr>
          <w:rFonts w:ascii="Book Antiqua" w:hAnsi="Book Antiqua"/>
        </w:rPr>
      </w:pPr>
    </w:p>
    <w:p w14:paraId="36049A98" w14:textId="5C9A617C" w:rsidR="00D56482" w:rsidRPr="00266477" w:rsidRDefault="00375F9B" w:rsidP="00266477">
      <w:pPr>
        <w:pStyle w:val="TtuloA"/>
        <w:spacing w:line="360" w:lineRule="auto"/>
        <w:jc w:val="both"/>
        <w:rPr>
          <w:rFonts w:ascii="Book Antiqua" w:eastAsia="Times New Roman" w:hAnsi="Book Antiqua" w:cs="Times New Roman"/>
          <w:bCs w:val="0"/>
          <w:sz w:val="24"/>
          <w:szCs w:val="24"/>
        </w:rPr>
      </w:pPr>
      <w:r w:rsidRPr="00266477">
        <w:rPr>
          <w:rFonts w:ascii="Book Antiqua" w:hAnsi="Book Antiqua"/>
          <w:bCs w:val="0"/>
          <w:sz w:val="24"/>
          <w:szCs w:val="24"/>
        </w:rPr>
        <w:t>CONCLUSION</w:t>
      </w:r>
    </w:p>
    <w:p w14:paraId="69AB9946" w14:textId="3BF08D06" w:rsidR="00D56482" w:rsidRPr="00266477" w:rsidRDefault="00375F9B" w:rsidP="00266477">
      <w:pPr>
        <w:pStyle w:val="TtuloA"/>
        <w:spacing w:line="360" w:lineRule="auto"/>
        <w:jc w:val="both"/>
        <w:rPr>
          <w:rFonts w:ascii="Book Antiqua" w:eastAsia="Times New Roman" w:hAnsi="Book Antiqua" w:cs="Times New Roman"/>
          <w:b w:val="0"/>
          <w:bCs w:val="0"/>
          <w:sz w:val="24"/>
          <w:szCs w:val="24"/>
        </w:rPr>
      </w:pPr>
      <w:r w:rsidRPr="00266477">
        <w:rPr>
          <w:rFonts w:ascii="Book Antiqua" w:hAnsi="Book Antiqua"/>
          <w:b w:val="0"/>
          <w:bCs w:val="0"/>
          <w:sz w:val="24"/>
          <w:szCs w:val="24"/>
          <w:lang w:val="en-US"/>
        </w:rPr>
        <w:t>New techniques in EUS are emerging and will likely have a niche in aiding the diagnosis of undeterminate lesions. EUS allows visualization and sampling renal masses. This technique is evolving and will possibly have a role in diagnostic EUS in the future, as it appears to be a safe and feasible procedure with good r</w:t>
      </w:r>
      <w:r w:rsidRPr="00266477">
        <w:rPr>
          <w:rFonts w:ascii="Book Antiqua" w:hAnsi="Book Antiqua"/>
          <w:b w:val="0"/>
          <w:bCs w:val="0"/>
          <w:sz w:val="24"/>
          <w:szCs w:val="24"/>
          <w:lang w:val="en-US"/>
        </w:rPr>
        <w:t>e</w:t>
      </w:r>
      <w:r w:rsidRPr="00266477">
        <w:rPr>
          <w:rFonts w:ascii="Book Antiqua" w:hAnsi="Book Antiqua"/>
          <w:b w:val="0"/>
          <w:bCs w:val="0"/>
          <w:sz w:val="24"/>
          <w:szCs w:val="24"/>
          <w:lang w:val="en-US"/>
        </w:rPr>
        <w:t xml:space="preserve">sults, minimal morbidity and a short hospital stay in the cases reported on the </w:t>
      </w:r>
      <w:proofErr w:type="gramStart"/>
      <w:r w:rsidRPr="00266477">
        <w:rPr>
          <w:rFonts w:ascii="Book Antiqua" w:hAnsi="Book Antiqua"/>
          <w:b w:val="0"/>
          <w:bCs w:val="0"/>
          <w:sz w:val="24"/>
          <w:szCs w:val="24"/>
          <w:lang w:val="en-US"/>
        </w:rPr>
        <w:t>literature</w:t>
      </w:r>
      <w:r w:rsidRPr="00266477">
        <w:rPr>
          <w:rFonts w:ascii="Book Antiqua" w:hAnsi="Book Antiqua"/>
          <w:b w:val="0"/>
          <w:bCs w:val="0"/>
          <w:sz w:val="24"/>
          <w:szCs w:val="24"/>
          <w:vertAlign w:val="superscript"/>
          <w:lang w:val="en-US"/>
        </w:rPr>
        <w:t>[</w:t>
      </w:r>
      <w:proofErr w:type="gramEnd"/>
      <w:r w:rsidRPr="00266477">
        <w:rPr>
          <w:rFonts w:ascii="Book Antiqua" w:hAnsi="Book Antiqua"/>
          <w:b w:val="0"/>
          <w:bCs w:val="0"/>
          <w:sz w:val="24"/>
          <w:szCs w:val="24"/>
          <w:vertAlign w:val="superscript"/>
          <w:lang w:val="en-US"/>
        </w:rPr>
        <w:t>2,8,11,12,13]</w:t>
      </w:r>
      <w:r w:rsidRPr="00266477">
        <w:rPr>
          <w:rFonts w:ascii="Book Antiqua" w:hAnsi="Book Antiqua"/>
          <w:b w:val="0"/>
          <w:bCs w:val="0"/>
          <w:sz w:val="24"/>
          <w:szCs w:val="24"/>
          <w:lang w:val="en-US"/>
        </w:rPr>
        <w:t>.</w:t>
      </w:r>
    </w:p>
    <w:p w14:paraId="77240D62" w14:textId="77777777" w:rsidR="00D56482" w:rsidRPr="00266477" w:rsidRDefault="00375F9B" w:rsidP="00266477">
      <w:pPr>
        <w:pStyle w:val="TtuloA"/>
        <w:spacing w:line="360" w:lineRule="auto"/>
        <w:jc w:val="both"/>
        <w:rPr>
          <w:rFonts w:ascii="Book Antiqua" w:eastAsia="Times New Roman" w:hAnsi="Book Antiqua" w:cs="Times New Roman"/>
          <w:b w:val="0"/>
          <w:bCs w:val="0"/>
          <w:sz w:val="24"/>
          <w:szCs w:val="24"/>
        </w:rPr>
      </w:pPr>
      <w:r w:rsidRPr="00266477">
        <w:rPr>
          <w:rFonts w:ascii="Book Antiqua" w:eastAsia="Times New Roman" w:hAnsi="Book Antiqua" w:cs="Times New Roman"/>
          <w:b w:val="0"/>
          <w:bCs w:val="0"/>
          <w:sz w:val="24"/>
          <w:szCs w:val="24"/>
        </w:rPr>
        <w:tab/>
      </w:r>
      <w:r w:rsidRPr="00266477">
        <w:rPr>
          <w:rFonts w:ascii="Book Antiqua" w:hAnsi="Book Antiqua"/>
          <w:b w:val="0"/>
          <w:bCs w:val="0"/>
          <w:sz w:val="24"/>
          <w:szCs w:val="24"/>
          <w:lang w:val="en-US"/>
        </w:rPr>
        <w:t>We recommend that EUS-FNA of renal masses should be indicated only in selected cases, in which the procedure may alter clinical management by avoiding unnecessary treatment and helping to select patients for active survei</w:t>
      </w:r>
      <w:r w:rsidRPr="00266477">
        <w:rPr>
          <w:rFonts w:ascii="Book Antiqua" w:hAnsi="Book Antiqua"/>
          <w:b w:val="0"/>
          <w:bCs w:val="0"/>
          <w:sz w:val="24"/>
          <w:szCs w:val="24"/>
          <w:lang w:val="en-US"/>
        </w:rPr>
        <w:t>l</w:t>
      </w:r>
      <w:r w:rsidRPr="00266477">
        <w:rPr>
          <w:rFonts w:ascii="Book Antiqua" w:hAnsi="Book Antiqua"/>
          <w:b w:val="0"/>
          <w:bCs w:val="0"/>
          <w:sz w:val="24"/>
          <w:szCs w:val="24"/>
          <w:lang w:val="en-US"/>
        </w:rPr>
        <w:t>lance and minimally invasive ablative therapies. Further research should eval</w:t>
      </w:r>
      <w:r w:rsidRPr="00266477">
        <w:rPr>
          <w:rFonts w:ascii="Book Antiqua" w:hAnsi="Book Antiqua"/>
          <w:b w:val="0"/>
          <w:bCs w:val="0"/>
          <w:sz w:val="24"/>
          <w:szCs w:val="24"/>
          <w:lang w:val="en-US"/>
        </w:rPr>
        <w:t>u</w:t>
      </w:r>
      <w:r w:rsidRPr="00266477">
        <w:rPr>
          <w:rFonts w:ascii="Book Antiqua" w:hAnsi="Book Antiqua"/>
          <w:b w:val="0"/>
          <w:bCs w:val="0"/>
          <w:sz w:val="24"/>
          <w:szCs w:val="24"/>
          <w:lang w:val="en-US"/>
        </w:rPr>
        <w:t>ate the benefits of preoperative renal biopsy use and randomization of percut</w:t>
      </w:r>
      <w:r w:rsidRPr="00266477">
        <w:rPr>
          <w:rFonts w:ascii="Book Antiqua" w:hAnsi="Book Antiqua"/>
          <w:b w:val="0"/>
          <w:bCs w:val="0"/>
          <w:sz w:val="24"/>
          <w:szCs w:val="24"/>
          <w:lang w:val="en-US"/>
        </w:rPr>
        <w:t>a</w:t>
      </w:r>
      <w:r w:rsidRPr="00266477">
        <w:rPr>
          <w:rFonts w:ascii="Book Antiqua" w:hAnsi="Book Antiqua"/>
          <w:b w:val="0"/>
          <w:bCs w:val="0"/>
          <w:sz w:val="24"/>
          <w:szCs w:val="24"/>
          <w:lang w:val="en-US"/>
        </w:rPr>
        <w:t>neous, laparoscopic and echoendoscopic approach should be compared.</w:t>
      </w:r>
    </w:p>
    <w:p w14:paraId="2971B39E" w14:textId="77777777" w:rsidR="00335F51" w:rsidRPr="00266477" w:rsidRDefault="00335F51" w:rsidP="00266477">
      <w:pPr>
        <w:pStyle w:val="TtuloA"/>
        <w:spacing w:line="360" w:lineRule="auto"/>
        <w:jc w:val="both"/>
        <w:rPr>
          <w:rFonts w:ascii="Book Antiqua" w:hAnsi="Book Antiqua"/>
          <w:b w:val="0"/>
          <w:bCs w:val="0"/>
          <w:sz w:val="24"/>
          <w:szCs w:val="24"/>
          <w:lang w:eastAsia="zh-CN"/>
        </w:rPr>
      </w:pPr>
    </w:p>
    <w:p w14:paraId="00C1EFA9" w14:textId="77777777" w:rsidR="005D548B" w:rsidRPr="00266477" w:rsidRDefault="00375F9B" w:rsidP="00266477">
      <w:pPr>
        <w:spacing w:line="360" w:lineRule="auto"/>
        <w:jc w:val="both"/>
        <w:rPr>
          <w:rFonts w:ascii="Book Antiqua" w:hAnsi="Book Antiqua"/>
          <w:b/>
          <w:lang w:eastAsia="zh-CN"/>
        </w:rPr>
      </w:pPr>
      <w:r w:rsidRPr="00266477">
        <w:rPr>
          <w:rFonts w:ascii="Book Antiqua" w:hAnsi="Book Antiqua"/>
          <w:b/>
        </w:rPr>
        <w:t>REFERENCES</w:t>
      </w:r>
    </w:p>
    <w:p w14:paraId="7FCFBB19" w14:textId="2B13DA8C" w:rsidR="005D548B" w:rsidRPr="00077F93" w:rsidRDefault="005D548B" w:rsidP="00266477">
      <w:pPr>
        <w:spacing w:line="360" w:lineRule="auto"/>
        <w:jc w:val="both"/>
        <w:rPr>
          <w:rFonts w:ascii="Book Antiqua" w:eastAsia="宋体" w:hAnsi="Book Antiqua" w:cs="宋体"/>
        </w:rPr>
      </w:pPr>
      <w:r w:rsidRPr="00077F93">
        <w:rPr>
          <w:rFonts w:ascii="Book Antiqua" w:eastAsia="宋体" w:hAnsi="Book Antiqua" w:cs="宋体"/>
        </w:rPr>
        <w:t xml:space="preserve">1 </w:t>
      </w:r>
      <w:r w:rsidRPr="00077F93">
        <w:rPr>
          <w:rFonts w:ascii="Book Antiqua" w:eastAsia="宋体" w:hAnsi="Book Antiqua" w:cs="宋体"/>
          <w:b/>
          <w:bCs/>
        </w:rPr>
        <w:t>Kutikov A</w:t>
      </w:r>
      <w:r w:rsidRPr="00077F93">
        <w:rPr>
          <w:rFonts w:ascii="Book Antiqua" w:eastAsia="宋体" w:hAnsi="Book Antiqua" w:cs="宋体"/>
        </w:rPr>
        <w:t>, Fossett LK, Ramchandani P, Tomaszewski JE, Siegelman ES, Ba</w:t>
      </w:r>
      <w:r w:rsidRPr="00077F93">
        <w:rPr>
          <w:rFonts w:ascii="Book Antiqua" w:eastAsia="宋体" w:hAnsi="Book Antiqua" w:cs="宋体"/>
        </w:rPr>
        <w:t>n</w:t>
      </w:r>
      <w:r w:rsidRPr="00077F93">
        <w:rPr>
          <w:rFonts w:ascii="Book Antiqua" w:eastAsia="宋体" w:hAnsi="Book Antiqua" w:cs="宋体"/>
        </w:rPr>
        <w:t>ner MP, Van Arsdalen KN, Wein AJ, Malkowicz SB. Incidence of benign path</w:t>
      </w:r>
      <w:r w:rsidRPr="00077F93">
        <w:rPr>
          <w:rFonts w:ascii="Book Antiqua" w:eastAsia="宋体" w:hAnsi="Book Antiqua" w:cs="宋体"/>
        </w:rPr>
        <w:t>o</w:t>
      </w:r>
      <w:r w:rsidRPr="00077F93">
        <w:rPr>
          <w:rFonts w:ascii="Book Antiqua" w:eastAsia="宋体" w:hAnsi="Book Antiqua" w:cs="宋体"/>
        </w:rPr>
        <w:t>logic findings at partial nephrectomy for solitary renal mass presumed to be r</w:t>
      </w:r>
      <w:r w:rsidRPr="00077F93">
        <w:rPr>
          <w:rFonts w:ascii="Book Antiqua" w:eastAsia="宋体" w:hAnsi="Book Antiqua" w:cs="宋体"/>
        </w:rPr>
        <w:t>e</w:t>
      </w:r>
      <w:r w:rsidRPr="00077F93">
        <w:rPr>
          <w:rFonts w:ascii="Book Antiqua" w:eastAsia="宋体" w:hAnsi="Book Antiqua" w:cs="宋体"/>
        </w:rPr>
        <w:t xml:space="preserve">nal cell carcinoma on preoperative imaging. </w:t>
      </w:r>
      <w:r w:rsidRPr="00077F93">
        <w:rPr>
          <w:rFonts w:ascii="Book Antiqua" w:eastAsia="宋体" w:hAnsi="Book Antiqua" w:cs="宋体"/>
          <w:i/>
          <w:iCs/>
        </w:rPr>
        <w:t>Urology</w:t>
      </w:r>
      <w:r w:rsidRPr="00077F93">
        <w:rPr>
          <w:rFonts w:ascii="Book Antiqua" w:eastAsia="宋体" w:hAnsi="Book Antiqua" w:cs="宋体"/>
        </w:rPr>
        <w:t xml:space="preserve"> 2006; </w:t>
      </w:r>
      <w:r w:rsidRPr="00077F93">
        <w:rPr>
          <w:rFonts w:ascii="Book Antiqua" w:eastAsia="宋体" w:hAnsi="Book Antiqua" w:cs="宋体"/>
          <w:b/>
          <w:bCs/>
        </w:rPr>
        <w:t>68</w:t>
      </w:r>
      <w:r w:rsidRPr="00077F93">
        <w:rPr>
          <w:rFonts w:ascii="Book Antiqua" w:eastAsia="宋体" w:hAnsi="Book Antiqua" w:cs="宋体"/>
        </w:rPr>
        <w:t>: 737-740 [PMID: 17070344 DOI: 10.1016/j.urology.2006.04.011]</w:t>
      </w:r>
    </w:p>
    <w:p w14:paraId="5F49BCE5" w14:textId="77777777" w:rsidR="005D548B" w:rsidRPr="00077F93" w:rsidRDefault="005D548B" w:rsidP="00266477">
      <w:pPr>
        <w:spacing w:line="360" w:lineRule="auto"/>
        <w:jc w:val="both"/>
        <w:rPr>
          <w:rFonts w:ascii="Book Antiqua" w:eastAsia="宋体" w:hAnsi="Book Antiqua" w:cs="宋体"/>
        </w:rPr>
      </w:pPr>
      <w:r w:rsidRPr="00077F93">
        <w:rPr>
          <w:rFonts w:ascii="Book Antiqua" w:eastAsia="宋体" w:hAnsi="Book Antiqua" w:cs="宋体"/>
        </w:rPr>
        <w:t xml:space="preserve">2 </w:t>
      </w:r>
      <w:r w:rsidRPr="00077F93">
        <w:rPr>
          <w:rFonts w:ascii="Book Antiqua" w:eastAsia="宋体" w:hAnsi="Book Antiqua" w:cs="宋体"/>
          <w:b/>
          <w:bCs/>
        </w:rPr>
        <w:t>Farrell JJ</w:t>
      </w:r>
      <w:r w:rsidRPr="00077F93">
        <w:rPr>
          <w:rFonts w:ascii="Book Antiqua" w:eastAsia="宋体" w:hAnsi="Book Antiqua" w:cs="宋体"/>
        </w:rPr>
        <w:t xml:space="preserve">, Brugge WR. EUS-guided fine-needle aspiration of a renal mass: an alternative method for diagnosis of malignancy. </w:t>
      </w:r>
      <w:r w:rsidRPr="00077F93">
        <w:rPr>
          <w:rFonts w:ascii="Book Antiqua" w:eastAsia="宋体" w:hAnsi="Book Antiqua" w:cs="宋体"/>
          <w:i/>
          <w:iCs/>
        </w:rPr>
        <w:t>Gastrointest Endosc</w:t>
      </w:r>
      <w:r w:rsidRPr="00077F93">
        <w:rPr>
          <w:rFonts w:ascii="Book Antiqua" w:eastAsia="宋体" w:hAnsi="Book Antiqua" w:cs="宋体"/>
        </w:rPr>
        <w:t xml:space="preserve"> 2002; </w:t>
      </w:r>
      <w:r w:rsidRPr="00077F93">
        <w:rPr>
          <w:rFonts w:ascii="Book Antiqua" w:eastAsia="宋体" w:hAnsi="Book Antiqua" w:cs="宋体"/>
          <w:b/>
          <w:bCs/>
        </w:rPr>
        <w:t>56</w:t>
      </w:r>
      <w:r w:rsidRPr="00077F93">
        <w:rPr>
          <w:rFonts w:ascii="Book Antiqua" w:eastAsia="宋体" w:hAnsi="Book Antiqua" w:cs="宋体"/>
        </w:rPr>
        <w:t>: 450-452 [PMID: 12196796 DOI: 10.1016/S0016-5107(02)70062-X]</w:t>
      </w:r>
    </w:p>
    <w:p w14:paraId="2AE07EF9" w14:textId="77777777" w:rsidR="005D548B" w:rsidRPr="00077F93" w:rsidRDefault="005D548B" w:rsidP="00266477">
      <w:pPr>
        <w:spacing w:line="360" w:lineRule="auto"/>
        <w:jc w:val="both"/>
        <w:rPr>
          <w:rFonts w:ascii="Book Antiqua" w:eastAsia="宋体" w:hAnsi="Book Antiqua" w:cs="宋体"/>
        </w:rPr>
      </w:pPr>
      <w:proofErr w:type="gramStart"/>
      <w:r w:rsidRPr="00077F93">
        <w:rPr>
          <w:rFonts w:ascii="Book Antiqua" w:eastAsia="宋体" w:hAnsi="Book Antiqua" w:cs="宋体"/>
        </w:rPr>
        <w:t xml:space="preserve">3 </w:t>
      </w:r>
      <w:r w:rsidRPr="00077F93">
        <w:rPr>
          <w:rFonts w:ascii="Book Antiqua" w:eastAsia="宋体" w:hAnsi="Book Antiqua" w:cs="宋体"/>
          <w:b/>
          <w:bCs/>
        </w:rPr>
        <w:t>Davis CJ</w:t>
      </w:r>
      <w:r w:rsidRPr="00077F93">
        <w:rPr>
          <w:rFonts w:ascii="Book Antiqua" w:eastAsia="宋体" w:hAnsi="Book Antiqua" w:cs="宋体"/>
        </w:rPr>
        <w:t>.</w:t>
      </w:r>
      <w:proofErr w:type="gramEnd"/>
      <w:r w:rsidRPr="00077F93">
        <w:rPr>
          <w:rFonts w:ascii="Book Antiqua" w:eastAsia="宋体" w:hAnsi="Book Antiqua" w:cs="宋体"/>
        </w:rPr>
        <w:t xml:space="preserve"> </w:t>
      </w:r>
      <w:proofErr w:type="gramStart"/>
      <w:r w:rsidRPr="00077F93">
        <w:rPr>
          <w:rFonts w:ascii="Book Antiqua" w:eastAsia="宋体" w:hAnsi="Book Antiqua" w:cs="宋体"/>
        </w:rPr>
        <w:t>Pathology of renal neoplasms.</w:t>
      </w:r>
      <w:proofErr w:type="gramEnd"/>
      <w:r w:rsidRPr="00077F93">
        <w:rPr>
          <w:rFonts w:ascii="Book Antiqua" w:eastAsia="宋体" w:hAnsi="Book Antiqua" w:cs="宋体"/>
        </w:rPr>
        <w:t xml:space="preserve"> </w:t>
      </w:r>
      <w:r w:rsidRPr="00077F93">
        <w:rPr>
          <w:rFonts w:ascii="Book Antiqua" w:eastAsia="宋体" w:hAnsi="Book Antiqua" w:cs="宋体"/>
          <w:i/>
          <w:iCs/>
        </w:rPr>
        <w:t>Semin Roentgenol</w:t>
      </w:r>
      <w:r w:rsidRPr="00077F93">
        <w:rPr>
          <w:rFonts w:ascii="Book Antiqua" w:eastAsia="宋体" w:hAnsi="Book Antiqua" w:cs="宋体"/>
        </w:rPr>
        <w:t xml:space="preserve"> 1987; </w:t>
      </w:r>
      <w:r w:rsidRPr="00077F93">
        <w:rPr>
          <w:rFonts w:ascii="Book Antiqua" w:eastAsia="宋体" w:hAnsi="Book Antiqua" w:cs="宋体"/>
          <w:b/>
          <w:bCs/>
        </w:rPr>
        <w:t>22</w:t>
      </w:r>
      <w:r w:rsidRPr="00077F93">
        <w:rPr>
          <w:rFonts w:ascii="Book Antiqua" w:eastAsia="宋体" w:hAnsi="Book Antiqua" w:cs="宋体"/>
        </w:rPr>
        <w:t>: 233-240 [PMID: 2825358]</w:t>
      </w:r>
    </w:p>
    <w:p w14:paraId="0173F1E0" w14:textId="77777777" w:rsidR="005D548B" w:rsidRPr="00077F93" w:rsidRDefault="005D548B" w:rsidP="00266477">
      <w:pPr>
        <w:spacing w:line="360" w:lineRule="auto"/>
        <w:jc w:val="both"/>
        <w:rPr>
          <w:rFonts w:ascii="Book Antiqua" w:eastAsia="宋体" w:hAnsi="Book Antiqua" w:cs="宋体"/>
        </w:rPr>
      </w:pPr>
      <w:r w:rsidRPr="00077F93">
        <w:rPr>
          <w:rFonts w:ascii="Book Antiqua" w:eastAsia="宋体" w:hAnsi="Book Antiqua" w:cs="宋体"/>
        </w:rPr>
        <w:t xml:space="preserve">4 </w:t>
      </w:r>
      <w:r w:rsidRPr="00077F93">
        <w:rPr>
          <w:rFonts w:ascii="Book Antiqua" w:eastAsia="宋体" w:hAnsi="Book Antiqua" w:cs="宋体"/>
          <w:b/>
          <w:bCs/>
        </w:rPr>
        <w:t>Sweeney JP</w:t>
      </w:r>
      <w:r w:rsidRPr="00077F93">
        <w:rPr>
          <w:rFonts w:ascii="Book Antiqua" w:eastAsia="宋体" w:hAnsi="Book Antiqua" w:cs="宋体"/>
        </w:rPr>
        <w:t>, Thornhill JA, Graiger R, McDermott TE, Butler MR. Incidentally detected renal cell carcinoma: pathological features, survival trends and implic</w:t>
      </w:r>
      <w:r w:rsidRPr="00077F93">
        <w:rPr>
          <w:rFonts w:ascii="Book Antiqua" w:eastAsia="宋体" w:hAnsi="Book Antiqua" w:cs="宋体"/>
        </w:rPr>
        <w:t>a</w:t>
      </w:r>
      <w:r w:rsidRPr="00077F93">
        <w:rPr>
          <w:rFonts w:ascii="Book Antiqua" w:eastAsia="宋体" w:hAnsi="Book Antiqua" w:cs="宋体"/>
        </w:rPr>
        <w:t xml:space="preserve">tions for treatment. </w:t>
      </w:r>
      <w:r w:rsidRPr="00077F93">
        <w:rPr>
          <w:rFonts w:ascii="Book Antiqua" w:eastAsia="宋体" w:hAnsi="Book Antiqua" w:cs="宋体"/>
          <w:i/>
          <w:iCs/>
        </w:rPr>
        <w:t>Br J Urol</w:t>
      </w:r>
      <w:r w:rsidRPr="00077F93">
        <w:rPr>
          <w:rFonts w:ascii="Book Antiqua" w:eastAsia="宋体" w:hAnsi="Book Antiqua" w:cs="宋体"/>
        </w:rPr>
        <w:t xml:space="preserve"> 1996; </w:t>
      </w:r>
      <w:r w:rsidRPr="00077F93">
        <w:rPr>
          <w:rFonts w:ascii="Book Antiqua" w:eastAsia="宋体" w:hAnsi="Book Antiqua" w:cs="宋体"/>
          <w:b/>
          <w:bCs/>
        </w:rPr>
        <w:t>78</w:t>
      </w:r>
      <w:r w:rsidRPr="00077F93">
        <w:rPr>
          <w:rFonts w:ascii="Book Antiqua" w:eastAsia="宋体" w:hAnsi="Book Antiqua" w:cs="宋体"/>
        </w:rPr>
        <w:t>: 351-353 [PMID: 8881940 DOI: 10.1046/j.1464-410X.1996.00140.x]</w:t>
      </w:r>
    </w:p>
    <w:p w14:paraId="5812C290" w14:textId="77777777" w:rsidR="005D548B" w:rsidRPr="00077F93" w:rsidRDefault="005D548B" w:rsidP="00266477">
      <w:pPr>
        <w:spacing w:line="360" w:lineRule="auto"/>
        <w:jc w:val="both"/>
        <w:rPr>
          <w:rFonts w:ascii="Book Antiqua" w:eastAsia="宋体" w:hAnsi="Book Antiqua" w:cs="宋体"/>
        </w:rPr>
      </w:pPr>
      <w:r w:rsidRPr="00077F93">
        <w:rPr>
          <w:rFonts w:ascii="Book Antiqua" w:eastAsia="宋体" w:hAnsi="Book Antiqua" w:cs="宋体"/>
        </w:rPr>
        <w:t xml:space="preserve">5 </w:t>
      </w:r>
      <w:r w:rsidRPr="00077F93">
        <w:rPr>
          <w:rFonts w:ascii="Book Antiqua" w:eastAsia="宋体" w:hAnsi="Book Antiqua" w:cs="宋体"/>
          <w:b/>
          <w:bCs/>
        </w:rPr>
        <w:t>Konnak JW</w:t>
      </w:r>
      <w:r w:rsidRPr="00077F93">
        <w:rPr>
          <w:rFonts w:ascii="Book Antiqua" w:eastAsia="宋体" w:hAnsi="Book Antiqua" w:cs="宋体"/>
        </w:rPr>
        <w:t xml:space="preserve">, Grossman HB. </w:t>
      </w:r>
      <w:proofErr w:type="gramStart"/>
      <w:r w:rsidRPr="00077F93">
        <w:rPr>
          <w:rFonts w:ascii="Book Antiqua" w:eastAsia="宋体" w:hAnsi="Book Antiqua" w:cs="宋体"/>
        </w:rPr>
        <w:t>Renal cell carcinoma as an incidental finding.</w:t>
      </w:r>
      <w:proofErr w:type="gramEnd"/>
      <w:r w:rsidRPr="00077F93">
        <w:rPr>
          <w:rFonts w:ascii="Book Antiqua" w:eastAsia="宋体" w:hAnsi="Book Antiqua" w:cs="宋体"/>
        </w:rPr>
        <w:t xml:space="preserve"> </w:t>
      </w:r>
      <w:r w:rsidRPr="00077F93">
        <w:rPr>
          <w:rFonts w:ascii="Book Antiqua" w:eastAsia="宋体" w:hAnsi="Book Antiqua" w:cs="宋体"/>
          <w:i/>
          <w:iCs/>
        </w:rPr>
        <w:t>J Urol</w:t>
      </w:r>
      <w:r w:rsidRPr="00077F93">
        <w:rPr>
          <w:rFonts w:ascii="Book Antiqua" w:eastAsia="宋体" w:hAnsi="Book Antiqua" w:cs="宋体"/>
        </w:rPr>
        <w:t xml:space="preserve"> 1985; </w:t>
      </w:r>
      <w:r w:rsidRPr="00077F93">
        <w:rPr>
          <w:rFonts w:ascii="Book Antiqua" w:eastAsia="宋体" w:hAnsi="Book Antiqua" w:cs="宋体"/>
          <w:b/>
          <w:bCs/>
        </w:rPr>
        <w:t>134</w:t>
      </w:r>
      <w:r w:rsidRPr="00077F93">
        <w:rPr>
          <w:rFonts w:ascii="Book Antiqua" w:eastAsia="宋体" w:hAnsi="Book Antiqua" w:cs="宋体"/>
        </w:rPr>
        <w:t>: 1094-1096 [PMID: 4057398]</w:t>
      </w:r>
    </w:p>
    <w:p w14:paraId="62BF0440" w14:textId="77777777" w:rsidR="005D548B" w:rsidRPr="00077F93" w:rsidRDefault="005D548B" w:rsidP="00266477">
      <w:pPr>
        <w:spacing w:line="360" w:lineRule="auto"/>
        <w:jc w:val="both"/>
        <w:rPr>
          <w:rFonts w:ascii="Book Antiqua" w:eastAsia="宋体" w:hAnsi="Book Antiqua" w:cs="宋体"/>
        </w:rPr>
      </w:pPr>
      <w:r w:rsidRPr="00077F93">
        <w:rPr>
          <w:rFonts w:ascii="Book Antiqua" w:eastAsia="宋体" w:hAnsi="Book Antiqua" w:cs="宋体"/>
        </w:rPr>
        <w:t xml:space="preserve">6 </w:t>
      </w:r>
      <w:r w:rsidRPr="00077F93">
        <w:rPr>
          <w:rFonts w:ascii="Book Antiqua" w:eastAsia="宋体" w:hAnsi="Book Antiqua" w:cs="宋体"/>
          <w:b/>
          <w:bCs/>
        </w:rPr>
        <w:t>Glassman D</w:t>
      </w:r>
      <w:r w:rsidRPr="00077F93">
        <w:rPr>
          <w:rFonts w:ascii="Book Antiqua" w:eastAsia="宋体" w:hAnsi="Book Antiqua" w:cs="宋体"/>
        </w:rPr>
        <w:t xml:space="preserve">, Chawla SN, Waldman I, Johannes J, Byrne DS, Trabulsi EJ, Gomella LG. Correlation of pathology with tumor size of renal masses. </w:t>
      </w:r>
      <w:r w:rsidRPr="00077F93">
        <w:rPr>
          <w:rFonts w:ascii="Book Antiqua" w:eastAsia="宋体" w:hAnsi="Book Antiqua" w:cs="宋体"/>
          <w:i/>
          <w:iCs/>
        </w:rPr>
        <w:t>Can J Urol</w:t>
      </w:r>
      <w:r w:rsidRPr="00077F93">
        <w:rPr>
          <w:rFonts w:ascii="Book Antiqua" w:eastAsia="宋体" w:hAnsi="Book Antiqua" w:cs="宋体"/>
        </w:rPr>
        <w:t xml:space="preserve"> 2007; </w:t>
      </w:r>
      <w:r w:rsidRPr="00077F93">
        <w:rPr>
          <w:rFonts w:ascii="Book Antiqua" w:eastAsia="宋体" w:hAnsi="Book Antiqua" w:cs="宋体"/>
          <w:b/>
          <w:bCs/>
        </w:rPr>
        <w:t>14</w:t>
      </w:r>
      <w:r w:rsidRPr="00077F93">
        <w:rPr>
          <w:rFonts w:ascii="Book Antiqua" w:eastAsia="宋体" w:hAnsi="Book Antiqua" w:cs="宋体"/>
        </w:rPr>
        <w:t>: 3616-3620 [PMID: 17784981]</w:t>
      </w:r>
    </w:p>
    <w:p w14:paraId="5512ECCE" w14:textId="77777777" w:rsidR="005D548B" w:rsidRPr="00077F93" w:rsidRDefault="005D548B" w:rsidP="00266477">
      <w:pPr>
        <w:spacing w:line="360" w:lineRule="auto"/>
        <w:jc w:val="both"/>
        <w:rPr>
          <w:rFonts w:ascii="Book Antiqua" w:eastAsia="宋体" w:hAnsi="Book Antiqua" w:cs="宋体"/>
        </w:rPr>
      </w:pPr>
      <w:proofErr w:type="gramStart"/>
      <w:r w:rsidRPr="00077F93">
        <w:rPr>
          <w:rFonts w:ascii="Book Antiqua" w:eastAsia="宋体" w:hAnsi="Book Antiqua" w:cs="宋体"/>
        </w:rPr>
        <w:t xml:space="preserve">7 </w:t>
      </w:r>
      <w:r w:rsidRPr="00077F93">
        <w:rPr>
          <w:rFonts w:ascii="Book Antiqua" w:eastAsia="宋体" w:hAnsi="Book Antiqua" w:cs="宋体"/>
          <w:b/>
          <w:bCs/>
        </w:rPr>
        <w:t>Ozen H</w:t>
      </w:r>
      <w:r w:rsidRPr="00077F93">
        <w:rPr>
          <w:rFonts w:ascii="Book Antiqua" w:eastAsia="宋体" w:hAnsi="Book Antiqua" w:cs="宋体"/>
        </w:rPr>
        <w:t>, Colowick A, Freiha FS.</w:t>
      </w:r>
      <w:proofErr w:type="gramEnd"/>
      <w:r w:rsidRPr="00077F93">
        <w:rPr>
          <w:rFonts w:ascii="Book Antiqua" w:eastAsia="宋体" w:hAnsi="Book Antiqua" w:cs="宋体"/>
        </w:rPr>
        <w:t xml:space="preserve"> Incidentally discovered solid renal masses: what are they? </w:t>
      </w:r>
      <w:r w:rsidRPr="00077F93">
        <w:rPr>
          <w:rFonts w:ascii="Book Antiqua" w:eastAsia="宋体" w:hAnsi="Book Antiqua" w:cs="宋体"/>
          <w:i/>
          <w:iCs/>
        </w:rPr>
        <w:t>Br J Urol</w:t>
      </w:r>
      <w:r w:rsidRPr="00077F93">
        <w:rPr>
          <w:rFonts w:ascii="Book Antiqua" w:eastAsia="宋体" w:hAnsi="Book Antiqua" w:cs="宋体"/>
        </w:rPr>
        <w:t xml:space="preserve"> 1993; </w:t>
      </w:r>
      <w:r w:rsidRPr="00077F93">
        <w:rPr>
          <w:rFonts w:ascii="Book Antiqua" w:eastAsia="宋体" w:hAnsi="Book Antiqua" w:cs="宋体"/>
          <w:b/>
          <w:bCs/>
        </w:rPr>
        <w:t>72</w:t>
      </w:r>
      <w:r w:rsidRPr="00077F93">
        <w:rPr>
          <w:rFonts w:ascii="Book Antiqua" w:eastAsia="宋体" w:hAnsi="Book Antiqua" w:cs="宋体"/>
        </w:rPr>
        <w:t>: 274-276 [PMID: 8220985 DOI: 10.1111/j.1464-410X.1993.tb00716.x]</w:t>
      </w:r>
    </w:p>
    <w:p w14:paraId="521387B5" w14:textId="77777777" w:rsidR="005D548B" w:rsidRPr="00077F93" w:rsidRDefault="005D548B" w:rsidP="00266477">
      <w:pPr>
        <w:spacing w:line="360" w:lineRule="auto"/>
        <w:jc w:val="both"/>
        <w:rPr>
          <w:rFonts w:ascii="Book Antiqua" w:eastAsia="宋体" w:hAnsi="Book Antiqua" w:cs="宋体"/>
          <w:color w:val="000000" w:themeColor="text1"/>
        </w:rPr>
      </w:pPr>
      <w:proofErr w:type="gramStart"/>
      <w:r w:rsidRPr="00266477">
        <w:rPr>
          <w:rFonts w:ascii="Book Antiqua" w:eastAsia="宋体" w:hAnsi="Book Antiqua" w:cs="宋体"/>
          <w:color w:val="000000" w:themeColor="text1"/>
        </w:rPr>
        <w:t>8</w:t>
      </w:r>
      <w:r w:rsidRPr="00077F93">
        <w:rPr>
          <w:rFonts w:ascii="Book Antiqua" w:eastAsia="宋体" w:hAnsi="Book Antiqua" w:cs="宋体"/>
          <w:color w:val="000000" w:themeColor="text1"/>
        </w:rPr>
        <w:t xml:space="preserve"> </w:t>
      </w:r>
      <w:r w:rsidRPr="00077F93">
        <w:rPr>
          <w:rFonts w:ascii="Book Antiqua" w:eastAsia="宋体" w:hAnsi="Book Antiqua" w:cs="宋体"/>
          <w:b/>
          <w:color w:val="000000" w:themeColor="text1"/>
        </w:rPr>
        <w:t>Moura RN,</w:t>
      </w:r>
      <w:r w:rsidRPr="00077F93">
        <w:rPr>
          <w:rFonts w:ascii="Book Antiqua" w:eastAsia="宋体" w:hAnsi="Book Antiqua" w:cs="宋体"/>
          <w:color w:val="000000" w:themeColor="text1"/>
        </w:rPr>
        <w:t xml:space="preserve"> Lopes RI, Srougi M, Dall'Oglio MF, Sakai P, Artifon, ELA.</w:t>
      </w:r>
      <w:proofErr w:type="gramEnd"/>
      <w:r w:rsidRPr="00077F93">
        <w:rPr>
          <w:rFonts w:ascii="Book Antiqua" w:eastAsia="宋体" w:hAnsi="Book Antiqua" w:cs="宋体"/>
          <w:color w:val="000000" w:themeColor="text1"/>
        </w:rPr>
        <w:t xml:space="preserve"> </w:t>
      </w:r>
      <w:bookmarkStart w:id="58" w:name="OLE_LINK10"/>
      <w:bookmarkStart w:id="59" w:name="OLE_LINK11"/>
      <w:proofErr w:type="gramStart"/>
      <w:r w:rsidRPr="00077F93">
        <w:rPr>
          <w:rFonts w:ascii="Book Antiqua" w:eastAsia="宋体" w:hAnsi="Book Antiqua" w:cs="宋体"/>
          <w:color w:val="000000" w:themeColor="text1"/>
        </w:rPr>
        <w:t>Initial experience with endoscopic ultrasound-guided fine needle aspiration of renal masses - indications, applications and limitations</w:t>
      </w:r>
      <w:bookmarkEnd w:id="58"/>
      <w:bookmarkEnd w:id="59"/>
      <w:r w:rsidRPr="00077F93">
        <w:rPr>
          <w:rFonts w:ascii="Book Antiqua" w:eastAsia="宋体" w:hAnsi="Book Antiqua" w:cs="宋体"/>
          <w:color w:val="000000" w:themeColor="text1"/>
        </w:rPr>
        <w:t>.</w:t>
      </w:r>
      <w:proofErr w:type="gramEnd"/>
      <w:r w:rsidRPr="00077F93">
        <w:rPr>
          <w:rFonts w:ascii="Book Antiqua" w:eastAsia="宋体" w:hAnsi="Book Antiqua" w:cs="宋体"/>
          <w:color w:val="000000" w:themeColor="text1"/>
        </w:rPr>
        <w:t xml:space="preserve"> </w:t>
      </w:r>
      <w:r w:rsidRPr="00077F93">
        <w:rPr>
          <w:rFonts w:ascii="Book Antiqua" w:eastAsia="宋体" w:hAnsi="Book Antiqua" w:cs="宋体"/>
          <w:i/>
          <w:color w:val="000000" w:themeColor="text1"/>
        </w:rPr>
        <w:t>Arq Gastroenterol</w:t>
      </w:r>
      <w:r w:rsidRPr="00266477">
        <w:rPr>
          <w:rFonts w:ascii="Book Antiqua" w:eastAsia="宋体" w:hAnsi="Book Antiqua" w:cs="宋体"/>
          <w:color w:val="000000" w:themeColor="text1"/>
        </w:rPr>
        <w:t xml:space="preserve"> 2014; </w:t>
      </w:r>
      <w:proofErr w:type="gramStart"/>
      <w:r w:rsidRPr="00266477">
        <w:rPr>
          <w:rFonts w:ascii="Book Antiqua" w:eastAsia="宋体" w:hAnsi="Book Antiqua" w:cs="宋体"/>
          <w:color w:val="000000" w:themeColor="text1"/>
        </w:rPr>
        <w:t>In</w:t>
      </w:r>
      <w:proofErr w:type="gramEnd"/>
      <w:r w:rsidRPr="00266477">
        <w:rPr>
          <w:rFonts w:ascii="Book Antiqua" w:eastAsia="宋体" w:hAnsi="Book Antiqua" w:cs="宋体"/>
          <w:color w:val="000000" w:themeColor="text1"/>
        </w:rPr>
        <w:t xml:space="preserve"> press</w:t>
      </w:r>
    </w:p>
    <w:p w14:paraId="524A01AC" w14:textId="77777777" w:rsidR="005D548B" w:rsidRPr="00077F93" w:rsidRDefault="005D548B" w:rsidP="00266477">
      <w:pPr>
        <w:spacing w:line="360" w:lineRule="auto"/>
        <w:jc w:val="both"/>
        <w:rPr>
          <w:rFonts w:ascii="Book Antiqua" w:eastAsia="宋体" w:hAnsi="Book Antiqua" w:cs="宋体"/>
        </w:rPr>
      </w:pPr>
      <w:proofErr w:type="gramStart"/>
      <w:r w:rsidRPr="00077F93">
        <w:rPr>
          <w:rFonts w:ascii="Book Antiqua" w:eastAsia="宋体" w:hAnsi="Book Antiqua" w:cs="宋体"/>
        </w:rPr>
        <w:t xml:space="preserve">9 </w:t>
      </w:r>
      <w:r w:rsidRPr="00077F93">
        <w:rPr>
          <w:rFonts w:ascii="Book Antiqua" w:eastAsia="宋体" w:hAnsi="Book Antiqua" w:cs="宋体"/>
          <w:b/>
          <w:bCs/>
        </w:rPr>
        <w:t>Renshaw AA</w:t>
      </w:r>
      <w:r w:rsidRPr="00077F93">
        <w:rPr>
          <w:rFonts w:ascii="Book Antiqua" w:eastAsia="宋体" w:hAnsi="Book Antiqua" w:cs="宋体"/>
        </w:rPr>
        <w:t>, Granter SR, Cibas ES.</w:t>
      </w:r>
      <w:proofErr w:type="gramEnd"/>
      <w:r w:rsidRPr="00077F93">
        <w:rPr>
          <w:rFonts w:ascii="Book Antiqua" w:eastAsia="宋体" w:hAnsi="Book Antiqua" w:cs="宋体"/>
        </w:rPr>
        <w:t xml:space="preserve"> </w:t>
      </w:r>
      <w:proofErr w:type="gramStart"/>
      <w:r w:rsidRPr="00077F93">
        <w:rPr>
          <w:rFonts w:ascii="Book Antiqua" w:eastAsia="宋体" w:hAnsi="Book Antiqua" w:cs="宋体"/>
        </w:rPr>
        <w:t>Fine-needle aspiration of the adult kidney.</w:t>
      </w:r>
      <w:proofErr w:type="gramEnd"/>
      <w:r w:rsidRPr="00077F93">
        <w:rPr>
          <w:rFonts w:ascii="Book Antiqua" w:eastAsia="宋体" w:hAnsi="Book Antiqua" w:cs="宋体"/>
        </w:rPr>
        <w:t xml:space="preserve"> </w:t>
      </w:r>
      <w:r w:rsidRPr="00077F93">
        <w:rPr>
          <w:rFonts w:ascii="Book Antiqua" w:eastAsia="宋体" w:hAnsi="Book Antiqua" w:cs="宋体"/>
          <w:i/>
          <w:iCs/>
        </w:rPr>
        <w:t>Cancer</w:t>
      </w:r>
      <w:r w:rsidRPr="00077F93">
        <w:rPr>
          <w:rFonts w:ascii="Book Antiqua" w:eastAsia="宋体" w:hAnsi="Book Antiqua" w:cs="宋体"/>
        </w:rPr>
        <w:t xml:space="preserve"> 1997; </w:t>
      </w:r>
      <w:r w:rsidRPr="00077F93">
        <w:rPr>
          <w:rFonts w:ascii="Book Antiqua" w:eastAsia="宋体" w:hAnsi="Book Antiqua" w:cs="宋体"/>
          <w:b/>
          <w:bCs/>
        </w:rPr>
        <w:t>81</w:t>
      </w:r>
      <w:r w:rsidRPr="00077F93">
        <w:rPr>
          <w:rFonts w:ascii="Book Antiqua" w:eastAsia="宋体" w:hAnsi="Book Antiqua" w:cs="宋体"/>
        </w:rPr>
        <w:t>: 71-88 [PMID: 9126135]</w:t>
      </w:r>
    </w:p>
    <w:p w14:paraId="7C2EF1EE" w14:textId="77777777" w:rsidR="005D548B" w:rsidRPr="00077F93" w:rsidRDefault="005D548B" w:rsidP="00266477">
      <w:pPr>
        <w:spacing w:line="360" w:lineRule="auto"/>
        <w:jc w:val="both"/>
        <w:rPr>
          <w:rFonts w:ascii="Book Antiqua" w:eastAsia="宋体" w:hAnsi="Book Antiqua" w:cs="宋体"/>
        </w:rPr>
      </w:pPr>
      <w:r w:rsidRPr="00077F93">
        <w:rPr>
          <w:rFonts w:ascii="Book Antiqua" w:eastAsia="宋体" w:hAnsi="Book Antiqua" w:cs="宋体"/>
        </w:rPr>
        <w:t xml:space="preserve">10 </w:t>
      </w:r>
      <w:r w:rsidRPr="00077F93">
        <w:rPr>
          <w:rFonts w:ascii="Book Antiqua" w:eastAsia="宋体" w:hAnsi="Book Antiqua" w:cs="宋体"/>
          <w:b/>
          <w:bCs/>
        </w:rPr>
        <w:t>Khan AA</w:t>
      </w:r>
      <w:r w:rsidRPr="00077F93">
        <w:rPr>
          <w:rFonts w:ascii="Book Antiqua" w:eastAsia="宋体" w:hAnsi="Book Antiqua" w:cs="宋体"/>
        </w:rPr>
        <w:t>, Shergill IS, Gujral SS, Timoney AG. Management of small indete</w:t>
      </w:r>
      <w:r w:rsidRPr="00077F93">
        <w:rPr>
          <w:rFonts w:ascii="Book Antiqua" w:eastAsia="宋体" w:hAnsi="Book Antiqua" w:cs="宋体"/>
        </w:rPr>
        <w:t>r</w:t>
      </w:r>
      <w:r w:rsidRPr="00077F93">
        <w:rPr>
          <w:rFonts w:ascii="Book Antiqua" w:eastAsia="宋体" w:hAnsi="Book Antiqua" w:cs="宋体"/>
        </w:rPr>
        <w:t xml:space="preserve">minate renal tumours: is there a case for needle biopsy? </w:t>
      </w:r>
      <w:r w:rsidRPr="00077F93">
        <w:rPr>
          <w:rFonts w:ascii="Book Antiqua" w:eastAsia="宋体" w:hAnsi="Book Antiqua" w:cs="宋体"/>
          <w:i/>
          <w:iCs/>
        </w:rPr>
        <w:t>BJU Int</w:t>
      </w:r>
      <w:r w:rsidRPr="00077F93">
        <w:rPr>
          <w:rFonts w:ascii="Book Antiqua" w:eastAsia="宋体" w:hAnsi="Book Antiqua" w:cs="宋体"/>
        </w:rPr>
        <w:t xml:space="preserve"> 2007; </w:t>
      </w:r>
      <w:r w:rsidRPr="00077F93">
        <w:rPr>
          <w:rFonts w:ascii="Book Antiqua" w:eastAsia="宋体" w:hAnsi="Book Antiqua" w:cs="宋体"/>
          <w:b/>
          <w:bCs/>
        </w:rPr>
        <w:t>100</w:t>
      </w:r>
      <w:r w:rsidRPr="00077F93">
        <w:rPr>
          <w:rFonts w:ascii="Book Antiqua" w:eastAsia="宋体" w:hAnsi="Book Antiqua" w:cs="宋体"/>
        </w:rPr>
        <w:t>: 1-3 [PMID: 17433032 DOI: 10.1111/j.1464-410X.2007.06856.x]</w:t>
      </w:r>
    </w:p>
    <w:p w14:paraId="30043E7C" w14:textId="77777777" w:rsidR="005D548B" w:rsidRPr="00077F93" w:rsidRDefault="005D548B" w:rsidP="00266477">
      <w:pPr>
        <w:spacing w:line="360" w:lineRule="auto"/>
        <w:jc w:val="both"/>
        <w:rPr>
          <w:rFonts w:ascii="Book Antiqua" w:eastAsia="宋体" w:hAnsi="Book Antiqua" w:cs="宋体"/>
        </w:rPr>
      </w:pPr>
      <w:r w:rsidRPr="00077F93">
        <w:rPr>
          <w:rFonts w:ascii="Book Antiqua" w:eastAsia="宋体" w:hAnsi="Book Antiqua" w:cs="宋体"/>
        </w:rPr>
        <w:t xml:space="preserve">11 </w:t>
      </w:r>
      <w:r w:rsidRPr="00077F93">
        <w:rPr>
          <w:rFonts w:ascii="Book Antiqua" w:eastAsia="宋体" w:hAnsi="Book Antiqua" w:cs="宋体"/>
          <w:b/>
          <w:bCs/>
        </w:rPr>
        <w:t>DeWitt J</w:t>
      </w:r>
      <w:r w:rsidRPr="00077F93">
        <w:rPr>
          <w:rFonts w:ascii="Book Antiqua" w:eastAsia="宋体" w:hAnsi="Book Antiqua" w:cs="宋体"/>
        </w:rPr>
        <w:t>, Gress FG, Levy MJ, Hernandez LV, Eloubeidi MA, Mishra G, She</w:t>
      </w:r>
      <w:r w:rsidRPr="00077F93">
        <w:rPr>
          <w:rFonts w:ascii="Book Antiqua" w:eastAsia="宋体" w:hAnsi="Book Antiqua" w:cs="宋体"/>
        </w:rPr>
        <w:t>r</w:t>
      </w:r>
      <w:r w:rsidRPr="00077F93">
        <w:rPr>
          <w:rFonts w:ascii="Book Antiqua" w:eastAsia="宋体" w:hAnsi="Book Antiqua" w:cs="宋体"/>
        </w:rPr>
        <w:t xml:space="preserve">man S, Al-Haddad MA, LeBlanc JK. EUS-guided FNA aspiration of kidney masses: a multicenter U.S. experience. </w:t>
      </w:r>
      <w:r w:rsidRPr="00077F93">
        <w:rPr>
          <w:rFonts w:ascii="Book Antiqua" w:eastAsia="宋体" w:hAnsi="Book Antiqua" w:cs="宋体"/>
          <w:i/>
          <w:iCs/>
        </w:rPr>
        <w:t>Gastrointest Endosc</w:t>
      </w:r>
      <w:r w:rsidRPr="00077F93">
        <w:rPr>
          <w:rFonts w:ascii="Book Antiqua" w:eastAsia="宋体" w:hAnsi="Book Antiqua" w:cs="宋体"/>
        </w:rPr>
        <w:t xml:space="preserve"> 2009; </w:t>
      </w:r>
      <w:r w:rsidRPr="00077F93">
        <w:rPr>
          <w:rFonts w:ascii="Book Antiqua" w:eastAsia="宋体" w:hAnsi="Book Antiqua" w:cs="宋体"/>
          <w:b/>
          <w:bCs/>
        </w:rPr>
        <w:t>70</w:t>
      </w:r>
      <w:r w:rsidRPr="00077F93">
        <w:rPr>
          <w:rFonts w:ascii="Book Antiqua" w:eastAsia="宋体" w:hAnsi="Book Antiqua" w:cs="宋体"/>
        </w:rPr>
        <w:t>: 573-578 [PMID: 19560139 DOI: 10.1016/j.gie.2009.04.006.]</w:t>
      </w:r>
    </w:p>
    <w:p w14:paraId="2DDDDAAA" w14:textId="77777777" w:rsidR="005D548B" w:rsidRPr="00077F93" w:rsidRDefault="005D548B" w:rsidP="00266477">
      <w:pPr>
        <w:spacing w:line="360" w:lineRule="auto"/>
        <w:jc w:val="both"/>
        <w:rPr>
          <w:rFonts w:ascii="Book Antiqua" w:eastAsia="宋体" w:hAnsi="Book Antiqua" w:cs="宋体"/>
        </w:rPr>
      </w:pPr>
      <w:r w:rsidRPr="00077F93">
        <w:rPr>
          <w:rFonts w:ascii="Book Antiqua" w:eastAsia="宋体" w:hAnsi="Book Antiqua" w:cs="宋体"/>
        </w:rPr>
        <w:t xml:space="preserve">12 </w:t>
      </w:r>
      <w:r w:rsidRPr="00077F93">
        <w:rPr>
          <w:rFonts w:ascii="Book Antiqua" w:eastAsia="宋体" w:hAnsi="Book Antiqua" w:cs="宋体"/>
          <w:b/>
          <w:bCs/>
        </w:rPr>
        <w:t>Artifon EL</w:t>
      </w:r>
      <w:r w:rsidRPr="00077F93">
        <w:rPr>
          <w:rFonts w:ascii="Book Antiqua" w:eastAsia="宋体" w:hAnsi="Book Antiqua" w:cs="宋体"/>
        </w:rPr>
        <w:t xml:space="preserve">, Lopes RI, Kumar A, Lucon AM, Dall'oglio M, Hawan B, Sakai P, Srougi M. Endoscopic ultrasound facilitates histological diagnosis of renal cell cancer. </w:t>
      </w:r>
      <w:r w:rsidRPr="00077F93">
        <w:rPr>
          <w:rFonts w:ascii="Book Antiqua" w:eastAsia="宋体" w:hAnsi="Book Antiqua" w:cs="宋体"/>
          <w:i/>
          <w:iCs/>
        </w:rPr>
        <w:t>J Endourol</w:t>
      </w:r>
      <w:r w:rsidRPr="00077F93">
        <w:rPr>
          <w:rFonts w:ascii="Book Antiqua" w:eastAsia="宋体" w:hAnsi="Book Antiqua" w:cs="宋体"/>
        </w:rPr>
        <w:t xml:space="preserve"> 2008; </w:t>
      </w:r>
      <w:r w:rsidRPr="00077F93">
        <w:rPr>
          <w:rFonts w:ascii="Book Antiqua" w:eastAsia="宋体" w:hAnsi="Book Antiqua" w:cs="宋体"/>
          <w:b/>
          <w:bCs/>
        </w:rPr>
        <w:t>22</w:t>
      </w:r>
      <w:r w:rsidRPr="00077F93">
        <w:rPr>
          <w:rFonts w:ascii="Book Antiqua" w:eastAsia="宋体" w:hAnsi="Book Antiqua" w:cs="宋体"/>
        </w:rPr>
        <w:t>: 2447-2450 [PMID: 19046085 DOI: 10.1089/end.2008.0151.]</w:t>
      </w:r>
    </w:p>
    <w:p w14:paraId="331A6767" w14:textId="77777777" w:rsidR="005D548B" w:rsidRPr="00077F93" w:rsidRDefault="005D548B" w:rsidP="00266477">
      <w:pPr>
        <w:spacing w:line="360" w:lineRule="auto"/>
        <w:jc w:val="both"/>
        <w:rPr>
          <w:rFonts w:ascii="Book Antiqua" w:eastAsia="宋体" w:hAnsi="Book Antiqua" w:cs="宋体"/>
        </w:rPr>
      </w:pPr>
      <w:r w:rsidRPr="00077F93">
        <w:rPr>
          <w:rFonts w:ascii="Book Antiqua" w:eastAsia="宋体" w:hAnsi="Book Antiqua" w:cs="宋体"/>
        </w:rPr>
        <w:t xml:space="preserve">13 </w:t>
      </w:r>
      <w:r w:rsidRPr="00077F93">
        <w:rPr>
          <w:rFonts w:ascii="Book Antiqua" w:eastAsia="宋体" w:hAnsi="Book Antiqua" w:cs="宋体"/>
          <w:b/>
          <w:bCs/>
        </w:rPr>
        <w:t>Eloubeidi MA</w:t>
      </w:r>
      <w:r w:rsidRPr="00077F93">
        <w:rPr>
          <w:rFonts w:ascii="Book Antiqua" w:eastAsia="宋体" w:hAnsi="Book Antiqua" w:cs="宋体"/>
        </w:rPr>
        <w:t>, Tamhane A, Jhala N, Chhieng D, Jhala D, Crowe DR, Eltoum IA. Agreement between rapid onsite and final cytologic interpretations of EUS-guided FNA specimens: implications for the endosonographer and patient ma</w:t>
      </w:r>
      <w:r w:rsidRPr="00077F93">
        <w:rPr>
          <w:rFonts w:ascii="Book Antiqua" w:eastAsia="宋体" w:hAnsi="Book Antiqua" w:cs="宋体"/>
        </w:rPr>
        <w:t>n</w:t>
      </w:r>
      <w:r w:rsidRPr="00077F93">
        <w:rPr>
          <w:rFonts w:ascii="Book Antiqua" w:eastAsia="宋体" w:hAnsi="Book Antiqua" w:cs="宋体"/>
        </w:rPr>
        <w:t xml:space="preserve">agement. </w:t>
      </w:r>
      <w:r w:rsidRPr="00077F93">
        <w:rPr>
          <w:rFonts w:ascii="Book Antiqua" w:eastAsia="宋体" w:hAnsi="Book Antiqua" w:cs="宋体"/>
          <w:i/>
          <w:iCs/>
        </w:rPr>
        <w:t>Am J Gastroenterol</w:t>
      </w:r>
      <w:r w:rsidRPr="00077F93">
        <w:rPr>
          <w:rFonts w:ascii="Book Antiqua" w:eastAsia="宋体" w:hAnsi="Book Antiqua" w:cs="宋体"/>
        </w:rPr>
        <w:t xml:space="preserve"> 2006; </w:t>
      </w:r>
      <w:r w:rsidRPr="00077F93">
        <w:rPr>
          <w:rFonts w:ascii="Book Antiqua" w:eastAsia="宋体" w:hAnsi="Book Antiqua" w:cs="宋体"/>
          <w:b/>
          <w:bCs/>
        </w:rPr>
        <w:t>101</w:t>
      </w:r>
      <w:r w:rsidRPr="00077F93">
        <w:rPr>
          <w:rFonts w:ascii="Book Antiqua" w:eastAsia="宋体" w:hAnsi="Book Antiqua" w:cs="宋体"/>
        </w:rPr>
        <w:t>: 2841-2847 [PMID: 17026562 DOI: 10.1111/j.1572-0241.2006.00852.x]</w:t>
      </w:r>
    </w:p>
    <w:p w14:paraId="16FDA460" w14:textId="77777777" w:rsidR="005D548B" w:rsidRPr="00077F93" w:rsidRDefault="005D548B" w:rsidP="00266477">
      <w:pPr>
        <w:spacing w:line="360" w:lineRule="auto"/>
        <w:jc w:val="both"/>
        <w:rPr>
          <w:rFonts w:ascii="Book Antiqua" w:eastAsia="宋体" w:hAnsi="Book Antiqua" w:cs="宋体"/>
        </w:rPr>
      </w:pPr>
      <w:r w:rsidRPr="00077F93">
        <w:rPr>
          <w:rFonts w:ascii="Book Antiqua" w:eastAsia="宋体" w:hAnsi="Book Antiqua" w:cs="宋体"/>
        </w:rPr>
        <w:t xml:space="preserve">14 </w:t>
      </w:r>
      <w:r w:rsidRPr="00077F93">
        <w:rPr>
          <w:rFonts w:ascii="Book Antiqua" w:eastAsia="宋体" w:hAnsi="Book Antiqua" w:cs="宋体"/>
          <w:b/>
          <w:bCs/>
        </w:rPr>
        <w:t>Lakhtakia S</w:t>
      </w:r>
      <w:r w:rsidRPr="00077F93">
        <w:rPr>
          <w:rFonts w:ascii="Book Antiqua" w:eastAsia="宋体" w:hAnsi="Book Antiqua" w:cs="宋体"/>
        </w:rPr>
        <w:t>, Wee E, Gupta R, Anuradha S, Kalpala R, Monga A, Arjunan S, Reddy DN. Hematuria after endoscopic ultrasound-guided fine needle aspir</w:t>
      </w:r>
      <w:r w:rsidRPr="00077F93">
        <w:rPr>
          <w:rFonts w:ascii="Book Antiqua" w:eastAsia="宋体" w:hAnsi="Book Antiqua" w:cs="宋体"/>
        </w:rPr>
        <w:t>a</w:t>
      </w:r>
      <w:r w:rsidRPr="00077F93">
        <w:rPr>
          <w:rFonts w:ascii="Book Antiqua" w:eastAsia="宋体" w:hAnsi="Book Antiqua" w:cs="宋体"/>
        </w:rPr>
        <w:t xml:space="preserve">tion of a renal tumor in von Hippel-Lindau disease. </w:t>
      </w:r>
      <w:r w:rsidRPr="00077F93">
        <w:rPr>
          <w:rFonts w:ascii="Book Antiqua" w:eastAsia="宋体" w:hAnsi="Book Antiqua" w:cs="宋体"/>
          <w:i/>
          <w:iCs/>
        </w:rPr>
        <w:t>Endoscopy</w:t>
      </w:r>
      <w:r w:rsidRPr="00077F93">
        <w:rPr>
          <w:rFonts w:ascii="Book Antiqua" w:eastAsia="宋体" w:hAnsi="Book Antiqua" w:cs="宋体"/>
        </w:rPr>
        <w:t xml:space="preserve"> 2012; </w:t>
      </w:r>
      <w:r w:rsidRPr="00077F93">
        <w:rPr>
          <w:rFonts w:ascii="Book Antiqua" w:eastAsia="宋体" w:hAnsi="Book Antiqua" w:cs="宋体"/>
          <w:b/>
          <w:bCs/>
        </w:rPr>
        <w:t xml:space="preserve">44 </w:t>
      </w:r>
      <w:r w:rsidRPr="00077F93">
        <w:rPr>
          <w:rFonts w:ascii="Book Antiqua" w:eastAsia="宋体" w:hAnsi="Book Antiqua" w:cs="宋体"/>
          <w:bCs/>
        </w:rPr>
        <w:t>Suppl 2 UCTN</w:t>
      </w:r>
      <w:r w:rsidRPr="00077F93">
        <w:rPr>
          <w:rFonts w:ascii="Book Antiqua" w:eastAsia="宋体" w:hAnsi="Book Antiqua" w:cs="宋体"/>
        </w:rPr>
        <w:t>: E133 [PMID: 22619</w:t>
      </w:r>
      <w:r w:rsidRPr="00266477">
        <w:rPr>
          <w:rFonts w:ascii="Book Antiqua" w:eastAsia="宋体" w:hAnsi="Book Antiqua" w:cs="宋体"/>
        </w:rPr>
        <w:t>034 DOI: 10.1055/s-0030-1256682</w:t>
      </w:r>
      <w:r w:rsidRPr="00077F93">
        <w:rPr>
          <w:rFonts w:ascii="Book Antiqua" w:eastAsia="宋体" w:hAnsi="Book Antiqua" w:cs="宋体"/>
        </w:rPr>
        <w:t>]</w:t>
      </w:r>
    </w:p>
    <w:p w14:paraId="1B97B511" w14:textId="77777777" w:rsidR="005D548B" w:rsidRPr="00077F93" w:rsidRDefault="005D548B" w:rsidP="00266477">
      <w:pPr>
        <w:spacing w:line="360" w:lineRule="auto"/>
        <w:jc w:val="both"/>
        <w:rPr>
          <w:rFonts w:ascii="Book Antiqua" w:eastAsia="宋体" w:hAnsi="Book Antiqua" w:cs="宋体"/>
        </w:rPr>
      </w:pPr>
      <w:r w:rsidRPr="00077F93">
        <w:rPr>
          <w:rFonts w:ascii="Book Antiqua" w:eastAsia="宋体" w:hAnsi="Book Antiqua" w:cs="宋体"/>
        </w:rPr>
        <w:t xml:space="preserve">15 </w:t>
      </w:r>
      <w:r w:rsidRPr="00077F93">
        <w:rPr>
          <w:rFonts w:ascii="Book Antiqua" w:eastAsia="宋体" w:hAnsi="Book Antiqua" w:cs="宋体"/>
          <w:b/>
          <w:bCs/>
        </w:rPr>
        <w:t>Trindade AJ</w:t>
      </w:r>
      <w:r w:rsidRPr="00077F93">
        <w:rPr>
          <w:rFonts w:ascii="Book Antiqua" w:eastAsia="宋体" w:hAnsi="Book Antiqua" w:cs="宋体"/>
        </w:rPr>
        <w:t xml:space="preserve">, Berzin TM. </w:t>
      </w:r>
      <w:proofErr w:type="gramStart"/>
      <w:r w:rsidRPr="00077F93">
        <w:rPr>
          <w:rFonts w:ascii="Book Antiqua" w:eastAsia="宋体" w:hAnsi="Book Antiqua" w:cs="宋体"/>
        </w:rPr>
        <w:t>Clinical controversies in endoscopic ultrasound.</w:t>
      </w:r>
      <w:proofErr w:type="gramEnd"/>
      <w:r w:rsidRPr="00077F93">
        <w:rPr>
          <w:rFonts w:ascii="Book Antiqua" w:eastAsia="宋体" w:hAnsi="Book Antiqua" w:cs="宋体"/>
        </w:rPr>
        <w:t xml:space="preserve"> </w:t>
      </w:r>
      <w:r w:rsidRPr="00077F93">
        <w:rPr>
          <w:rFonts w:ascii="Book Antiqua" w:eastAsia="宋体" w:hAnsi="Book Antiqua" w:cs="宋体"/>
          <w:i/>
          <w:iCs/>
        </w:rPr>
        <w:t>Ga</w:t>
      </w:r>
      <w:r w:rsidRPr="00077F93">
        <w:rPr>
          <w:rFonts w:ascii="Book Antiqua" w:eastAsia="宋体" w:hAnsi="Book Antiqua" w:cs="宋体"/>
          <w:i/>
          <w:iCs/>
        </w:rPr>
        <w:t>s</w:t>
      </w:r>
      <w:r w:rsidRPr="00077F93">
        <w:rPr>
          <w:rFonts w:ascii="Book Antiqua" w:eastAsia="宋体" w:hAnsi="Book Antiqua" w:cs="宋体"/>
          <w:i/>
          <w:iCs/>
        </w:rPr>
        <w:t xml:space="preserve">troenterol Rep </w:t>
      </w:r>
      <w:r w:rsidRPr="00077F93">
        <w:rPr>
          <w:rFonts w:ascii="Book Antiqua" w:eastAsia="宋体" w:hAnsi="Book Antiqua" w:cs="宋体"/>
          <w:iCs/>
        </w:rPr>
        <w:t>(Oxf)</w:t>
      </w:r>
      <w:r w:rsidRPr="00077F93">
        <w:rPr>
          <w:rFonts w:ascii="Book Antiqua" w:eastAsia="宋体" w:hAnsi="Book Antiqua" w:cs="宋体"/>
        </w:rPr>
        <w:t xml:space="preserve"> 2013; </w:t>
      </w:r>
      <w:r w:rsidRPr="00077F93">
        <w:rPr>
          <w:rFonts w:ascii="Book Antiqua" w:eastAsia="宋体" w:hAnsi="Book Antiqua" w:cs="宋体"/>
          <w:b/>
          <w:bCs/>
        </w:rPr>
        <w:t>1</w:t>
      </w:r>
      <w:r w:rsidRPr="00077F93">
        <w:rPr>
          <w:rFonts w:ascii="Book Antiqua" w:eastAsia="宋体" w:hAnsi="Book Antiqua" w:cs="宋体"/>
        </w:rPr>
        <w:t>: 33-41 [PMID: 2475</w:t>
      </w:r>
      <w:r w:rsidRPr="00266477">
        <w:rPr>
          <w:rFonts w:ascii="Book Antiqua" w:eastAsia="宋体" w:hAnsi="Book Antiqua" w:cs="宋体"/>
        </w:rPr>
        <w:t>9665 DOI: 10.1093/gastro/got010</w:t>
      </w:r>
      <w:r w:rsidRPr="00077F93">
        <w:rPr>
          <w:rFonts w:ascii="Book Antiqua" w:eastAsia="宋体" w:hAnsi="Book Antiqua" w:cs="宋体"/>
        </w:rPr>
        <w:t>]</w:t>
      </w:r>
    </w:p>
    <w:p w14:paraId="260A1DE0" w14:textId="77777777" w:rsidR="005D548B" w:rsidRPr="00077F93" w:rsidRDefault="005D548B" w:rsidP="00266477">
      <w:pPr>
        <w:spacing w:line="360" w:lineRule="auto"/>
        <w:jc w:val="both"/>
        <w:rPr>
          <w:rFonts w:ascii="Book Antiqua" w:eastAsia="宋体" w:hAnsi="Book Antiqua" w:cs="宋体"/>
        </w:rPr>
      </w:pPr>
      <w:proofErr w:type="gramStart"/>
      <w:r w:rsidRPr="00077F93">
        <w:rPr>
          <w:rFonts w:ascii="Book Antiqua" w:eastAsia="宋体" w:hAnsi="Book Antiqua" w:cs="宋体"/>
        </w:rPr>
        <w:t xml:space="preserve">16 </w:t>
      </w:r>
      <w:r w:rsidRPr="00077F93">
        <w:rPr>
          <w:rFonts w:ascii="Book Antiqua" w:eastAsia="宋体" w:hAnsi="Book Antiqua" w:cs="宋体"/>
          <w:b/>
          <w:bCs/>
        </w:rPr>
        <w:t>Erickson RA</w:t>
      </w:r>
      <w:r w:rsidRPr="00077F93">
        <w:rPr>
          <w:rFonts w:ascii="Book Antiqua" w:eastAsia="宋体" w:hAnsi="Book Antiqua" w:cs="宋体"/>
        </w:rPr>
        <w:t>.</w:t>
      </w:r>
      <w:proofErr w:type="gramEnd"/>
      <w:r w:rsidRPr="00077F93">
        <w:rPr>
          <w:rFonts w:ascii="Book Antiqua" w:eastAsia="宋体" w:hAnsi="Book Antiqua" w:cs="宋体"/>
        </w:rPr>
        <w:t xml:space="preserve"> EUS-guided FNA. </w:t>
      </w:r>
      <w:r w:rsidRPr="00077F93">
        <w:rPr>
          <w:rFonts w:ascii="Book Antiqua" w:eastAsia="宋体" w:hAnsi="Book Antiqua" w:cs="宋体"/>
          <w:i/>
          <w:iCs/>
        </w:rPr>
        <w:t>Gastrointest Endosc</w:t>
      </w:r>
      <w:r w:rsidRPr="00077F93">
        <w:rPr>
          <w:rFonts w:ascii="Book Antiqua" w:eastAsia="宋体" w:hAnsi="Book Antiqua" w:cs="宋体"/>
        </w:rPr>
        <w:t xml:space="preserve"> 2004; </w:t>
      </w:r>
      <w:r w:rsidRPr="00077F93">
        <w:rPr>
          <w:rFonts w:ascii="Book Antiqua" w:eastAsia="宋体" w:hAnsi="Book Antiqua" w:cs="宋体"/>
          <w:b/>
          <w:bCs/>
        </w:rPr>
        <w:t>60</w:t>
      </w:r>
      <w:r w:rsidRPr="00077F93">
        <w:rPr>
          <w:rFonts w:ascii="Book Antiqua" w:eastAsia="宋体" w:hAnsi="Book Antiqua" w:cs="宋体"/>
        </w:rPr>
        <w:t>: 267-279 [PMID: 15278063]</w:t>
      </w:r>
    </w:p>
    <w:p w14:paraId="6D28E5E6" w14:textId="77777777" w:rsidR="005D548B" w:rsidRPr="00077F93" w:rsidRDefault="005D548B" w:rsidP="00266477">
      <w:pPr>
        <w:spacing w:line="360" w:lineRule="auto"/>
        <w:jc w:val="both"/>
        <w:rPr>
          <w:rFonts w:ascii="Book Antiqua" w:eastAsia="宋体" w:hAnsi="Book Antiqua" w:cs="宋体"/>
        </w:rPr>
      </w:pPr>
      <w:r w:rsidRPr="00077F93">
        <w:rPr>
          <w:rFonts w:ascii="Book Antiqua" w:eastAsia="宋体" w:hAnsi="Book Antiqua" w:cs="宋体"/>
        </w:rPr>
        <w:t xml:space="preserve">17 </w:t>
      </w:r>
      <w:r w:rsidRPr="00077F93">
        <w:rPr>
          <w:rFonts w:ascii="Book Antiqua" w:eastAsia="宋体" w:hAnsi="Book Antiqua" w:cs="宋体"/>
          <w:b/>
          <w:bCs/>
        </w:rPr>
        <w:t>Tharian B</w:t>
      </w:r>
      <w:r w:rsidRPr="00077F93">
        <w:rPr>
          <w:rFonts w:ascii="Book Antiqua" w:eastAsia="宋体" w:hAnsi="Book Antiqua" w:cs="宋体"/>
        </w:rPr>
        <w:t xml:space="preserve">, Tsiopoulos F, George N, Pietro SD, Attili F, Larghi A. Endoscopic ultrasound fine needle aspiration: Technique and applications in clinical practice. </w:t>
      </w:r>
      <w:r w:rsidRPr="00077F93">
        <w:rPr>
          <w:rFonts w:ascii="Book Antiqua" w:eastAsia="宋体" w:hAnsi="Book Antiqua" w:cs="宋体"/>
          <w:i/>
          <w:iCs/>
        </w:rPr>
        <w:t>World J Gastrointest Endosc</w:t>
      </w:r>
      <w:r w:rsidRPr="00077F93">
        <w:rPr>
          <w:rFonts w:ascii="Book Antiqua" w:eastAsia="宋体" w:hAnsi="Book Antiqua" w:cs="宋体"/>
        </w:rPr>
        <w:t xml:space="preserve"> 2012; </w:t>
      </w:r>
      <w:r w:rsidRPr="00077F93">
        <w:rPr>
          <w:rFonts w:ascii="Book Antiqua" w:eastAsia="宋体" w:hAnsi="Book Antiqua" w:cs="宋体"/>
          <w:b/>
          <w:bCs/>
        </w:rPr>
        <w:t>4</w:t>
      </w:r>
      <w:r w:rsidRPr="00077F93">
        <w:rPr>
          <w:rFonts w:ascii="Book Antiqua" w:eastAsia="宋体" w:hAnsi="Book Antiqua" w:cs="宋体"/>
        </w:rPr>
        <w:t>: 532-544 [PMID: 232937</w:t>
      </w:r>
      <w:r w:rsidRPr="00266477">
        <w:rPr>
          <w:rFonts w:ascii="Book Antiqua" w:eastAsia="宋体" w:hAnsi="Book Antiqua" w:cs="宋体"/>
        </w:rPr>
        <w:t>23 DOI: 10.4253/wjge.v4.i12.532</w:t>
      </w:r>
      <w:r w:rsidRPr="00077F93">
        <w:rPr>
          <w:rFonts w:ascii="Book Antiqua" w:eastAsia="宋体" w:hAnsi="Book Antiqua" w:cs="宋体"/>
        </w:rPr>
        <w:t>]</w:t>
      </w:r>
    </w:p>
    <w:p w14:paraId="5508AC5A" w14:textId="2CCD3A30" w:rsidR="005D548B" w:rsidRPr="00077F93" w:rsidRDefault="005D548B" w:rsidP="00266477">
      <w:pPr>
        <w:spacing w:line="360" w:lineRule="auto"/>
        <w:jc w:val="both"/>
        <w:rPr>
          <w:rFonts w:ascii="Book Antiqua" w:eastAsia="宋体" w:hAnsi="Book Antiqua" w:cs="宋体"/>
        </w:rPr>
      </w:pPr>
      <w:proofErr w:type="gramStart"/>
      <w:r w:rsidRPr="00077F93">
        <w:rPr>
          <w:rFonts w:ascii="Book Antiqua" w:eastAsia="宋体" w:hAnsi="Book Antiqua" w:cs="宋体"/>
        </w:rPr>
        <w:t xml:space="preserve">18 </w:t>
      </w:r>
      <w:r w:rsidRPr="00077F93">
        <w:rPr>
          <w:rFonts w:ascii="Book Antiqua" w:eastAsia="宋体" w:hAnsi="Book Antiqua" w:cs="宋体"/>
          <w:b/>
          <w:bCs/>
        </w:rPr>
        <w:t>Chang KJ</w:t>
      </w:r>
      <w:r w:rsidRPr="00077F93">
        <w:rPr>
          <w:rFonts w:ascii="Book Antiqua" w:eastAsia="宋体" w:hAnsi="Book Antiqua" w:cs="宋体"/>
        </w:rPr>
        <w:t>, Katz KD, Durbin TE, Erickson RA, Butler JA, Lin F, Wuerker RB.</w:t>
      </w:r>
      <w:proofErr w:type="gramEnd"/>
      <w:r w:rsidRPr="00077F93">
        <w:rPr>
          <w:rFonts w:ascii="Book Antiqua" w:eastAsia="宋体" w:hAnsi="Book Antiqua" w:cs="宋体"/>
        </w:rPr>
        <w:t xml:space="preserve"> </w:t>
      </w:r>
      <w:proofErr w:type="gramStart"/>
      <w:r w:rsidRPr="00077F93">
        <w:rPr>
          <w:rFonts w:ascii="Book Antiqua" w:eastAsia="宋体" w:hAnsi="Book Antiqua" w:cs="宋体"/>
        </w:rPr>
        <w:t>Endoscopic ultrasound-guided fine-needle aspiration.</w:t>
      </w:r>
      <w:proofErr w:type="gramEnd"/>
      <w:r w:rsidRPr="00077F93">
        <w:rPr>
          <w:rFonts w:ascii="Book Antiqua" w:eastAsia="宋体" w:hAnsi="Book Antiqua" w:cs="宋体"/>
        </w:rPr>
        <w:t xml:space="preserve"> </w:t>
      </w:r>
      <w:r w:rsidRPr="00077F93">
        <w:rPr>
          <w:rFonts w:ascii="Book Antiqua" w:eastAsia="宋体" w:hAnsi="Book Antiqua" w:cs="宋体"/>
          <w:i/>
          <w:iCs/>
        </w:rPr>
        <w:t>Gastrointest Endosc</w:t>
      </w:r>
      <w:r w:rsidRPr="00077F93">
        <w:rPr>
          <w:rFonts w:ascii="Book Antiqua" w:eastAsia="宋体" w:hAnsi="Book Antiqua" w:cs="宋体"/>
        </w:rPr>
        <w:t xml:space="preserve"> </w:t>
      </w:r>
      <w:r w:rsidR="00921B70">
        <w:rPr>
          <w:rFonts w:ascii="Book Antiqua" w:eastAsia="宋体" w:hAnsi="Book Antiqua" w:cs="宋体" w:hint="eastAsia"/>
          <w:lang w:eastAsia="zh-CN"/>
        </w:rPr>
        <w:t>1994</w:t>
      </w:r>
      <w:r w:rsidRPr="00077F93">
        <w:rPr>
          <w:rFonts w:ascii="Book Antiqua" w:eastAsia="宋体" w:hAnsi="Book Antiqua" w:cs="宋体"/>
        </w:rPr>
        <w:t xml:space="preserve">; </w:t>
      </w:r>
      <w:r w:rsidRPr="00077F93">
        <w:rPr>
          <w:rFonts w:ascii="Book Antiqua" w:eastAsia="宋体" w:hAnsi="Book Antiqua" w:cs="宋体"/>
          <w:b/>
          <w:bCs/>
        </w:rPr>
        <w:t>40</w:t>
      </w:r>
      <w:r w:rsidRPr="00077F93">
        <w:rPr>
          <w:rFonts w:ascii="Book Antiqua" w:eastAsia="宋体" w:hAnsi="Book Antiqua" w:cs="宋体"/>
        </w:rPr>
        <w:t>: 694-699 [PMID: 7859967]</w:t>
      </w:r>
    </w:p>
    <w:p w14:paraId="48C8E604" w14:textId="77777777" w:rsidR="005D548B" w:rsidRPr="00077F93" w:rsidRDefault="005D548B" w:rsidP="00266477">
      <w:pPr>
        <w:spacing w:line="360" w:lineRule="auto"/>
        <w:jc w:val="both"/>
        <w:rPr>
          <w:rFonts w:ascii="Book Antiqua" w:eastAsia="宋体" w:hAnsi="Book Antiqua" w:cs="宋体"/>
        </w:rPr>
      </w:pPr>
      <w:r w:rsidRPr="00077F93">
        <w:rPr>
          <w:rFonts w:ascii="Book Antiqua" w:eastAsia="宋体" w:hAnsi="Book Antiqua" w:cs="宋体"/>
        </w:rPr>
        <w:t xml:space="preserve">19 </w:t>
      </w:r>
      <w:r w:rsidRPr="00077F93">
        <w:rPr>
          <w:rFonts w:ascii="Book Antiqua" w:eastAsia="宋体" w:hAnsi="Book Antiqua" w:cs="宋体"/>
          <w:b/>
          <w:bCs/>
        </w:rPr>
        <w:t>Vilmann P</w:t>
      </w:r>
      <w:r w:rsidRPr="00077F93">
        <w:rPr>
          <w:rFonts w:ascii="Book Antiqua" w:eastAsia="宋体" w:hAnsi="Book Antiqua" w:cs="宋体"/>
        </w:rPr>
        <w:t xml:space="preserve">, Hancke S, Henriksen FW, Jacobsen GK. </w:t>
      </w:r>
      <w:proofErr w:type="gramStart"/>
      <w:r w:rsidRPr="00077F93">
        <w:rPr>
          <w:rFonts w:ascii="Book Antiqua" w:eastAsia="宋体" w:hAnsi="Book Antiqua" w:cs="宋体"/>
        </w:rPr>
        <w:t>Endoscopic ultrasonogr</w:t>
      </w:r>
      <w:r w:rsidRPr="00077F93">
        <w:rPr>
          <w:rFonts w:ascii="Book Antiqua" w:eastAsia="宋体" w:hAnsi="Book Antiqua" w:cs="宋体"/>
        </w:rPr>
        <w:t>a</w:t>
      </w:r>
      <w:r w:rsidRPr="00077F93">
        <w:rPr>
          <w:rFonts w:ascii="Book Antiqua" w:eastAsia="宋体" w:hAnsi="Book Antiqua" w:cs="宋体"/>
        </w:rPr>
        <w:t>phy-guided fine-needle aspiration biopsy of lesions in the upper gastrointestinal tract.</w:t>
      </w:r>
      <w:proofErr w:type="gramEnd"/>
      <w:r w:rsidRPr="00077F93">
        <w:rPr>
          <w:rFonts w:ascii="Book Antiqua" w:eastAsia="宋体" w:hAnsi="Book Antiqua" w:cs="宋体"/>
        </w:rPr>
        <w:t xml:space="preserve"> </w:t>
      </w:r>
      <w:r w:rsidRPr="00077F93">
        <w:rPr>
          <w:rFonts w:ascii="Book Antiqua" w:eastAsia="宋体" w:hAnsi="Book Antiqua" w:cs="宋体"/>
          <w:i/>
          <w:iCs/>
        </w:rPr>
        <w:t>Gastrointest Endosc</w:t>
      </w:r>
      <w:r w:rsidRPr="00077F93">
        <w:rPr>
          <w:rFonts w:ascii="Book Antiqua" w:eastAsia="宋体" w:hAnsi="Book Antiqua" w:cs="宋体"/>
        </w:rPr>
        <w:t xml:space="preserve"> 1995; </w:t>
      </w:r>
      <w:r w:rsidRPr="00077F93">
        <w:rPr>
          <w:rFonts w:ascii="Book Antiqua" w:eastAsia="宋体" w:hAnsi="Book Antiqua" w:cs="宋体"/>
          <w:b/>
          <w:bCs/>
        </w:rPr>
        <w:t>41</w:t>
      </w:r>
      <w:r w:rsidRPr="00077F93">
        <w:rPr>
          <w:rFonts w:ascii="Book Antiqua" w:eastAsia="宋体" w:hAnsi="Book Antiqua" w:cs="宋体"/>
        </w:rPr>
        <w:t>: 230-235 [PMID: 7789681 DOI: 10.1016/S0016-5107(95)70343-8]</w:t>
      </w:r>
    </w:p>
    <w:p w14:paraId="5E2D01D1" w14:textId="77777777" w:rsidR="005D548B" w:rsidRPr="00077F93" w:rsidRDefault="005D548B" w:rsidP="00266477">
      <w:pPr>
        <w:spacing w:line="360" w:lineRule="auto"/>
        <w:jc w:val="both"/>
        <w:rPr>
          <w:rFonts w:ascii="Book Antiqua" w:eastAsia="宋体" w:hAnsi="Book Antiqua" w:cs="宋体"/>
        </w:rPr>
      </w:pPr>
      <w:r w:rsidRPr="00077F93">
        <w:rPr>
          <w:rFonts w:ascii="Book Antiqua" w:eastAsia="宋体" w:hAnsi="Book Antiqua" w:cs="宋体"/>
        </w:rPr>
        <w:t xml:space="preserve">20 </w:t>
      </w:r>
      <w:r w:rsidRPr="00077F93">
        <w:rPr>
          <w:rFonts w:ascii="Book Antiqua" w:eastAsia="宋体" w:hAnsi="Book Antiqua" w:cs="宋体"/>
          <w:b/>
          <w:bCs/>
        </w:rPr>
        <w:t>Karadsheh Z</w:t>
      </w:r>
      <w:r w:rsidRPr="00077F93">
        <w:rPr>
          <w:rFonts w:ascii="Book Antiqua" w:eastAsia="宋体" w:hAnsi="Book Antiqua" w:cs="宋体"/>
        </w:rPr>
        <w:t xml:space="preserve">, Al-Haddad M. Endoscopic ultrasound guided fine needle tissue acquisition: where we stand in 2013? </w:t>
      </w:r>
      <w:r w:rsidRPr="00077F93">
        <w:rPr>
          <w:rFonts w:ascii="Book Antiqua" w:eastAsia="宋体" w:hAnsi="Book Antiqua" w:cs="宋体"/>
          <w:i/>
          <w:iCs/>
        </w:rPr>
        <w:t>World J Gastroenterol</w:t>
      </w:r>
      <w:r w:rsidRPr="00077F93">
        <w:rPr>
          <w:rFonts w:ascii="Book Antiqua" w:eastAsia="宋体" w:hAnsi="Book Antiqua" w:cs="宋体"/>
        </w:rPr>
        <w:t xml:space="preserve"> 2014; </w:t>
      </w:r>
      <w:r w:rsidRPr="00077F93">
        <w:rPr>
          <w:rFonts w:ascii="Book Antiqua" w:eastAsia="宋体" w:hAnsi="Book Antiqua" w:cs="宋体"/>
          <w:b/>
          <w:bCs/>
        </w:rPr>
        <w:t>20</w:t>
      </w:r>
      <w:r w:rsidRPr="00077F93">
        <w:rPr>
          <w:rFonts w:ascii="Book Antiqua" w:eastAsia="宋体" w:hAnsi="Book Antiqua" w:cs="宋体"/>
        </w:rPr>
        <w:t>: 2176-2185 [PMID: 24605016 DOI: 10.3748/wjg.v20.i9.2176.]</w:t>
      </w:r>
    </w:p>
    <w:p w14:paraId="7FAB8B02" w14:textId="77777777" w:rsidR="005D548B" w:rsidRPr="00077F93" w:rsidRDefault="005D548B" w:rsidP="00266477">
      <w:pPr>
        <w:spacing w:line="360" w:lineRule="auto"/>
        <w:jc w:val="both"/>
        <w:rPr>
          <w:rFonts w:ascii="Book Antiqua" w:eastAsia="宋体" w:hAnsi="Book Antiqua" w:cs="宋体"/>
        </w:rPr>
      </w:pPr>
      <w:r w:rsidRPr="00077F93">
        <w:rPr>
          <w:rFonts w:ascii="Book Antiqua" w:eastAsia="宋体" w:hAnsi="Book Antiqua" w:cs="宋体"/>
        </w:rPr>
        <w:t xml:space="preserve">21 </w:t>
      </w:r>
      <w:r w:rsidRPr="00077F93">
        <w:rPr>
          <w:rFonts w:ascii="Book Antiqua" w:eastAsia="宋体" w:hAnsi="Book Antiqua" w:cs="宋体"/>
          <w:b/>
          <w:bCs/>
        </w:rPr>
        <w:t>Volpe A</w:t>
      </w:r>
      <w:r w:rsidRPr="00077F93">
        <w:rPr>
          <w:rFonts w:ascii="Book Antiqua" w:eastAsia="宋体" w:hAnsi="Book Antiqua" w:cs="宋体"/>
        </w:rPr>
        <w:t xml:space="preserve">, Kachura JR, Geddie WR, Evans AJ, Gharajeh A, Saravanan A, Jewett MA. Techniques, safety and accuracy of sampling of renal tumors by fine needle aspiration and core biopsy. </w:t>
      </w:r>
      <w:r w:rsidRPr="00077F93">
        <w:rPr>
          <w:rFonts w:ascii="Book Antiqua" w:eastAsia="宋体" w:hAnsi="Book Antiqua" w:cs="宋体"/>
          <w:i/>
          <w:iCs/>
        </w:rPr>
        <w:t>J Urol</w:t>
      </w:r>
      <w:r w:rsidRPr="00077F93">
        <w:rPr>
          <w:rFonts w:ascii="Book Antiqua" w:eastAsia="宋体" w:hAnsi="Book Antiqua" w:cs="宋体"/>
        </w:rPr>
        <w:t xml:space="preserve"> 2007; </w:t>
      </w:r>
      <w:r w:rsidRPr="00077F93">
        <w:rPr>
          <w:rFonts w:ascii="Book Antiqua" w:eastAsia="宋体" w:hAnsi="Book Antiqua" w:cs="宋体"/>
          <w:b/>
          <w:bCs/>
        </w:rPr>
        <w:t>178</w:t>
      </w:r>
      <w:r w:rsidRPr="00077F93">
        <w:rPr>
          <w:rFonts w:ascii="Book Antiqua" w:eastAsia="宋体" w:hAnsi="Book Antiqua" w:cs="宋体"/>
        </w:rPr>
        <w:t>: 379-386 [PMID: 17561170]</w:t>
      </w:r>
    </w:p>
    <w:p w14:paraId="17D1B98E" w14:textId="55FBC2EE" w:rsidR="005D548B" w:rsidRDefault="005D548B" w:rsidP="00266477">
      <w:pPr>
        <w:pStyle w:val="TtuloA"/>
        <w:spacing w:line="360" w:lineRule="auto"/>
        <w:jc w:val="both"/>
        <w:rPr>
          <w:rFonts w:ascii="Book Antiqua" w:eastAsia="宋体" w:hAnsi="Book Antiqua" w:cs="宋体"/>
          <w:b w:val="0"/>
          <w:sz w:val="24"/>
          <w:szCs w:val="24"/>
          <w:lang w:eastAsia="zh-CN"/>
        </w:rPr>
      </w:pPr>
      <w:r w:rsidRPr="00077F93">
        <w:rPr>
          <w:rFonts w:ascii="Book Antiqua" w:eastAsia="宋体" w:hAnsi="Book Antiqua" w:cs="宋体"/>
          <w:b w:val="0"/>
          <w:sz w:val="24"/>
          <w:szCs w:val="24"/>
        </w:rPr>
        <w:t xml:space="preserve">22 </w:t>
      </w:r>
      <w:r w:rsidRPr="00077F93">
        <w:rPr>
          <w:rFonts w:ascii="Book Antiqua" w:eastAsia="宋体" w:hAnsi="Book Antiqua" w:cs="宋体"/>
          <w:sz w:val="24"/>
          <w:szCs w:val="24"/>
        </w:rPr>
        <w:t>Micames C,</w:t>
      </w:r>
      <w:r w:rsidRPr="00077F93">
        <w:rPr>
          <w:rFonts w:ascii="Book Antiqua" w:eastAsia="宋体" w:hAnsi="Book Antiqua" w:cs="宋体"/>
          <w:b w:val="0"/>
          <w:sz w:val="24"/>
          <w:szCs w:val="24"/>
        </w:rPr>
        <w:t xml:space="preserve"> Jowell PS, White R, Paulson E, Nelson R, Morse M, Hurwitz H, Pappas T, Tyler D, McGrath K. Lower frequency of peritoneal carcinomatosis in patients with pancreatic cancer diagnosed by EUS-guided FNA vs. percutaneous FNA. </w:t>
      </w:r>
      <w:r w:rsidRPr="00077F93">
        <w:rPr>
          <w:rFonts w:ascii="Book Antiqua" w:eastAsia="宋体" w:hAnsi="Book Antiqua" w:cs="宋体"/>
          <w:b w:val="0"/>
          <w:i/>
          <w:iCs/>
          <w:sz w:val="24"/>
          <w:szCs w:val="24"/>
        </w:rPr>
        <w:t>Gastrointest Endosc</w:t>
      </w:r>
      <w:r w:rsidRPr="00077F93">
        <w:rPr>
          <w:rFonts w:ascii="Book Antiqua" w:eastAsia="宋体" w:hAnsi="Book Antiqua" w:cs="宋体"/>
          <w:b w:val="0"/>
          <w:sz w:val="24"/>
          <w:szCs w:val="24"/>
        </w:rPr>
        <w:t xml:space="preserve"> 2003; </w:t>
      </w:r>
      <w:r w:rsidRPr="00077F93">
        <w:rPr>
          <w:rFonts w:ascii="Book Antiqua" w:eastAsia="宋体" w:hAnsi="Book Antiqua" w:cs="宋体"/>
          <w:sz w:val="24"/>
          <w:szCs w:val="24"/>
        </w:rPr>
        <w:t>58</w:t>
      </w:r>
      <w:r w:rsidRPr="00077F93">
        <w:rPr>
          <w:rFonts w:ascii="Book Antiqua" w:eastAsia="宋体" w:hAnsi="Book Antiqua" w:cs="宋体"/>
          <w:b w:val="0"/>
          <w:sz w:val="24"/>
          <w:szCs w:val="24"/>
        </w:rPr>
        <w:t>: 690-695 [PMID: 14595302]</w:t>
      </w:r>
    </w:p>
    <w:p w14:paraId="314A30DF" w14:textId="1358C13E" w:rsidR="00266477" w:rsidRPr="006B3D6C" w:rsidRDefault="00266477" w:rsidP="00266477">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sidRPr="006B3D6C">
        <w:rPr>
          <w:rFonts w:ascii="Book Antiqua" w:hAnsi="Book Antiqua"/>
          <w:color w:val="000000"/>
          <w:lang w:val="en-GB"/>
        </w:rPr>
        <w:t>Hu</w:t>
      </w:r>
      <w:r w:rsidRPr="006B3D6C">
        <w:rPr>
          <w:rFonts w:ascii="Book Antiqua" w:hAnsi="Book Antiqua" w:hint="eastAsia"/>
          <w:color w:val="000000"/>
          <w:lang w:val="en-GB" w:eastAsia="zh-CN"/>
        </w:rPr>
        <w:t xml:space="preserve"> </w:t>
      </w:r>
      <w:r>
        <w:rPr>
          <w:rFonts w:ascii="Book Antiqua" w:hAnsi="Book Antiqua" w:hint="eastAsia"/>
          <w:color w:val="000000"/>
          <w:lang w:val="en-GB" w:eastAsia="zh-CN"/>
        </w:rPr>
        <w:t>H</w:t>
      </w:r>
      <w:r w:rsidRPr="006B3D6C">
        <w:rPr>
          <w:rFonts w:ascii="Book Antiqua" w:hAnsi="Book Antiqua" w:hint="eastAsia"/>
          <w:color w:val="000000"/>
          <w:lang w:val="en-GB"/>
        </w:rPr>
        <w:t xml:space="preserve">, </w:t>
      </w:r>
      <w:r w:rsidRPr="00266477">
        <w:rPr>
          <w:rFonts w:ascii="Book Antiqua" w:hAnsi="Book Antiqua"/>
          <w:color w:val="000000"/>
          <w:lang w:val="en-GB"/>
        </w:rPr>
        <w:t>Sofi</w:t>
      </w:r>
      <w:r>
        <w:rPr>
          <w:rFonts w:ascii="Book Antiqua" w:hAnsi="Book Antiqua" w:hint="eastAsia"/>
          <w:color w:val="000000"/>
          <w:lang w:val="en-GB" w:eastAsia="zh-CN"/>
        </w:rPr>
        <w:t xml:space="preserve"> </w:t>
      </w:r>
      <w:r>
        <w:rPr>
          <w:rFonts w:ascii="Book Antiqua" w:hAnsi="Book Antiqua"/>
          <w:color w:val="000000"/>
          <w:lang w:val="en-GB" w:eastAsia="zh-CN"/>
        </w:rPr>
        <w:t>A</w:t>
      </w:r>
      <w:r w:rsidRPr="006B3D6C">
        <w:rPr>
          <w:rFonts w:ascii="Book Antiqua" w:hAnsi="Book Antiqua"/>
          <w:color w:val="000000"/>
          <w:lang w:val="en-GB" w:eastAsia="zh-CN"/>
        </w:rPr>
        <w:t xml:space="preserve">, </w:t>
      </w:r>
      <w:r w:rsidRPr="00266477">
        <w:rPr>
          <w:rFonts w:ascii="Book Antiqua" w:hAnsi="Book Antiqua"/>
          <w:color w:val="000000"/>
          <w:lang w:val="en-GB" w:eastAsia="zh-CN"/>
        </w:rPr>
        <w:t>Tepes</w:t>
      </w:r>
      <w:r>
        <w:rPr>
          <w:rFonts w:ascii="Book Antiqua" w:hAnsi="Book Antiqua" w:hint="eastAsia"/>
          <w:color w:val="000000"/>
          <w:lang w:val="en-GB" w:eastAsia="zh-CN"/>
        </w:rPr>
        <w:t xml:space="preserve"> </w:t>
      </w:r>
      <w:r w:rsidRPr="00266477">
        <w:rPr>
          <w:rFonts w:ascii="Book Antiqua" w:hAnsi="Book Antiqua"/>
          <w:color w:val="000000"/>
          <w:lang w:val="en-GB" w:eastAsia="zh-CN"/>
        </w:rPr>
        <w:t>B</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14:paraId="0641B1C8" w14:textId="77777777" w:rsidR="00266477" w:rsidRPr="0044675C" w:rsidRDefault="00266477" w:rsidP="00266477">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14:paraId="666D2541" w14:textId="77777777" w:rsidR="00266477" w:rsidRPr="00266477" w:rsidRDefault="00266477" w:rsidP="00266477">
      <w:pPr>
        <w:pStyle w:val="CorpoA"/>
        <w:rPr>
          <w:lang w:eastAsia="zh-CN"/>
        </w:rPr>
      </w:pPr>
    </w:p>
    <w:p w14:paraId="3671F74C" w14:textId="77777777" w:rsidR="005D548B" w:rsidRPr="00266477" w:rsidRDefault="005D548B" w:rsidP="00266477">
      <w:pPr>
        <w:spacing w:line="360" w:lineRule="auto"/>
        <w:jc w:val="both"/>
        <w:rPr>
          <w:rFonts w:ascii="Book Antiqua" w:eastAsia="宋体" w:hAnsi="Book Antiqua" w:cs="宋体"/>
          <w:bCs/>
          <w:color w:val="000000"/>
          <w:u w:color="000000"/>
          <w:lang w:val="da-DK"/>
        </w:rPr>
      </w:pPr>
      <w:r w:rsidRPr="00266477">
        <w:rPr>
          <w:rFonts w:ascii="Book Antiqua" w:eastAsia="宋体" w:hAnsi="Book Antiqua" w:cs="宋体"/>
          <w:b/>
        </w:rPr>
        <w:br w:type="page"/>
      </w:r>
    </w:p>
    <w:p w14:paraId="191F047C" w14:textId="77777777" w:rsidR="00D56482" w:rsidRPr="00266477" w:rsidRDefault="00D56482" w:rsidP="00266477">
      <w:pPr>
        <w:pStyle w:val="TtuloA"/>
        <w:spacing w:line="360" w:lineRule="auto"/>
        <w:jc w:val="both"/>
        <w:rPr>
          <w:rFonts w:ascii="Book Antiqua" w:eastAsiaTheme="minorEastAsia" w:hAnsi="Book Antiqua" w:cs="Times New Roman"/>
          <w:b w:val="0"/>
          <w:bCs w:val="0"/>
          <w:sz w:val="24"/>
          <w:szCs w:val="24"/>
          <w:lang w:eastAsia="zh-CN"/>
        </w:rPr>
      </w:pPr>
    </w:p>
    <w:p w14:paraId="63C84663" w14:textId="4056CD13" w:rsidR="00D56482" w:rsidRPr="00266477" w:rsidRDefault="00E61648" w:rsidP="00266477">
      <w:pPr>
        <w:pStyle w:val="CorpoA"/>
        <w:spacing w:line="360" w:lineRule="auto"/>
        <w:jc w:val="both"/>
        <w:rPr>
          <w:rFonts w:ascii="Book Antiqua" w:hAnsi="Book Antiqua"/>
        </w:rPr>
      </w:pPr>
      <w:r w:rsidRPr="00266477">
        <w:rPr>
          <w:rFonts w:ascii="Book Antiqua" w:hAnsi="Book Antiqua"/>
          <w:b/>
        </w:rPr>
        <w:t>Figure 1</w:t>
      </w:r>
      <w:r w:rsidR="00375F9B" w:rsidRPr="00266477">
        <w:rPr>
          <w:rFonts w:ascii="Book Antiqua" w:hAnsi="Book Antiqua"/>
          <w:b/>
        </w:rPr>
        <w:t xml:space="preserve"> </w:t>
      </w:r>
      <w:r w:rsidR="005D548B" w:rsidRPr="00266477">
        <w:rPr>
          <w:rFonts w:ascii="Book Antiqua" w:hAnsi="Book Antiqua"/>
          <w:b/>
          <w:lang w:val="en-US"/>
        </w:rPr>
        <w:t>The right kidney</w:t>
      </w:r>
      <w:r w:rsidR="005D548B" w:rsidRPr="00266477">
        <w:rPr>
          <w:rFonts w:ascii="Book Antiqua" w:hAnsi="Book Antiqua"/>
          <w:b/>
        </w:rPr>
        <w:t xml:space="preserve"> </w:t>
      </w:r>
      <w:r w:rsidR="005D548B" w:rsidRPr="00266477">
        <w:rPr>
          <w:rFonts w:ascii="Book Antiqua" w:hAnsi="Book Antiqua"/>
          <w:b/>
          <w:lang w:eastAsia="zh-CN"/>
        </w:rPr>
        <w:t>image.</w:t>
      </w:r>
      <w:r w:rsidR="005D548B" w:rsidRPr="00266477">
        <w:rPr>
          <w:rFonts w:ascii="Book Antiqua" w:hAnsi="Book Antiqua"/>
          <w:lang w:eastAsia="zh-CN"/>
        </w:rPr>
        <w:t xml:space="preserve"> </w:t>
      </w:r>
      <w:r w:rsidR="005D548B" w:rsidRPr="00266477">
        <w:rPr>
          <w:rFonts w:ascii="Book Antiqua" w:hAnsi="Book Antiqua"/>
        </w:rPr>
        <w:t>A</w:t>
      </w:r>
      <w:r w:rsidR="005D548B" w:rsidRPr="00266477">
        <w:rPr>
          <w:rFonts w:ascii="Book Antiqua" w:hAnsi="Book Antiqua"/>
          <w:lang w:eastAsia="zh-CN"/>
        </w:rPr>
        <w:t>:</w:t>
      </w:r>
      <w:r w:rsidR="00375F9B" w:rsidRPr="00266477">
        <w:rPr>
          <w:rFonts w:ascii="Book Antiqua" w:hAnsi="Book Antiqua"/>
        </w:rPr>
        <w:t xml:space="preserve"> </w:t>
      </w:r>
      <w:r w:rsidR="005D548B" w:rsidRPr="00266477">
        <w:rPr>
          <w:rFonts w:ascii="Book Antiqua" w:hAnsi="Book Antiqua"/>
          <w:lang w:val="en-US"/>
        </w:rPr>
        <w:t>Endoscopic ultrasound</w:t>
      </w:r>
      <w:r w:rsidR="00375F9B" w:rsidRPr="00266477">
        <w:rPr>
          <w:rFonts w:ascii="Book Antiqua" w:hAnsi="Book Antiqua"/>
        </w:rPr>
        <w:t xml:space="preserve"> </w:t>
      </w:r>
      <w:r w:rsidR="00375F9B" w:rsidRPr="00266477">
        <w:rPr>
          <w:rFonts w:ascii="Book Antiqua" w:hAnsi="Book Antiqua"/>
          <w:lang w:val="en-US"/>
        </w:rPr>
        <w:t>positioning and a</w:t>
      </w:r>
      <w:r w:rsidR="00375F9B" w:rsidRPr="00266477">
        <w:rPr>
          <w:rFonts w:ascii="Book Antiqua" w:hAnsi="Book Antiqua"/>
          <w:lang w:val="en-US"/>
        </w:rPr>
        <w:t>c</w:t>
      </w:r>
      <w:r w:rsidR="00375F9B" w:rsidRPr="00266477">
        <w:rPr>
          <w:rFonts w:ascii="Book Antiqua" w:hAnsi="Book Antiqua"/>
          <w:lang w:val="en-US"/>
        </w:rPr>
        <w:t>cess for tissue sampling</w:t>
      </w:r>
      <w:r w:rsidR="005D548B" w:rsidRPr="00266477">
        <w:rPr>
          <w:rFonts w:ascii="Book Antiqua" w:hAnsi="Book Antiqua"/>
          <w:lang w:val="en-US" w:eastAsia="zh-CN"/>
        </w:rPr>
        <w:t>;</w:t>
      </w:r>
      <w:r w:rsidR="00375F9B" w:rsidRPr="00266477">
        <w:rPr>
          <w:rFonts w:ascii="Book Antiqua" w:hAnsi="Book Antiqua"/>
        </w:rPr>
        <w:t xml:space="preserve"> B</w:t>
      </w:r>
      <w:r w:rsidR="005D548B" w:rsidRPr="00266477">
        <w:rPr>
          <w:rFonts w:ascii="Book Antiqua" w:hAnsi="Book Antiqua"/>
          <w:lang w:eastAsia="zh-CN"/>
        </w:rPr>
        <w:t>;</w:t>
      </w:r>
      <w:r w:rsidR="00375F9B" w:rsidRPr="00266477">
        <w:rPr>
          <w:rFonts w:ascii="Book Antiqua" w:hAnsi="Book Antiqua"/>
        </w:rPr>
        <w:t xml:space="preserve"> Fine needle aspiration of a renal lesion.</w:t>
      </w:r>
    </w:p>
    <w:p w14:paraId="154140F3" w14:textId="4112A2AE" w:rsidR="00D56482" w:rsidRPr="00266477" w:rsidRDefault="00266477" w:rsidP="00266477">
      <w:pPr>
        <w:pStyle w:val="CorpoA"/>
        <w:spacing w:line="360" w:lineRule="auto"/>
        <w:jc w:val="both"/>
        <w:rPr>
          <w:rFonts w:ascii="Book Antiqua" w:hAnsi="Book Antiqua"/>
        </w:rPr>
      </w:pPr>
      <w:r>
        <w:rPr>
          <w:noProof/>
          <w:lang w:val="en-US"/>
        </w:rPr>
        <w:drawing>
          <wp:inline distT="0" distB="0" distL="0" distR="0" wp14:anchorId="02F7CE3F" wp14:editId="5D974708">
            <wp:extent cx="5486400" cy="30130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013075"/>
                    </a:xfrm>
                    <a:prstGeom prst="rect">
                      <a:avLst/>
                    </a:prstGeom>
                  </pic:spPr>
                </pic:pic>
              </a:graphicData>
            </a:graphic>
          </wp:inline>
        </w:drawing>
      </w:r>
    </w:p>
    <w:p w14:paraId="62A80856" w14:textId="77777777" w:rsidR="00D56482" w:rsidRPr="00266477" w:rsidRDefault="00D56482" w:rsidP="00266477">
      <w:pPr>
        <w:pStyle w:val="CorpoA"/>
        <w:spacing w:line="360" w:lineRule="auto"/>
        <w:jc w:val="both"/>
        <w:rPr>
          <w:rFonts w:ascii="Book Antiqua" w:hAnsi="Book Antiqua"/>
        </w:rPr>
      </w:pPr>
    </w:p>
    <w:p w14:paraId="29CD4598" w14:textId="77777777" w:rsidR="00266477" w:rsidRDefault="00266477">
      <w:pPr>
        <w:rPr>
          <w:rFonts w:ascii="Book Antiqua" w:hAnsi="Book Antiqua" w:cs="Arial Unicode MS"/>
          <w:b/>
          <w:color w:val="000000"/>
          <w:u w:color="000000"/>
          <w:lang w:val="da-DK"/>
        </w:rPr>
      </w:pPr>
      <w:r>
        <w:rPr>
          <w:rFonts w:ascii="Book Antiqua" w:hAnsi="Book Antiqua"/>
          <w:b/>
        </w:rPr>
        <w:br w:type="page"/>
      </w:r>
    </w:p>
    <w:p w14:paraId="0E9A5E3F" w14:textId="0F8CDB7F" w:rsidR="005D548B" w:rsidRPr="00266477" w:rsidRDefault="00E61648" w:rsidP="00266477">
      <w:pPr>
        <w:pStyle w:val="CorpoA"/>
        <w:spacing w:line="360" w:lineRule="auto"/>
        <w:jc w:val="both"/>
        <w:rPr>
          <w:rFonts w:ascii="Book Antiqua" w:hAnsi="Book Antiqua"/>
          <w:b/>
          <w:lang w:eastAsia="zh-CN"/>
        </w:rPr>
      </w:pPr>
      <w:r w:rsidRPr="00266477">
        <w:rPr>
          <w:rFonts w:ascii="Book Antiqua" w:hAnsi="Book Antiqua"/>
          <w:b/>
        </w:rPr>
        <w:t>Table 1 Reported EUS-FNA case series</w:t>
      </w:r>
    </w:p>
    <w:tbl>
      <w:tblPr>
        <w:tblW w:w="13940" w:type="dxa"/>
        <w:tblInd w:w="-1800" w:type="dxa"/>
        <w:tblCellMar>
          <w:left w:w="0" w:type="dxa"/>
          <w:right w:w="0" w:type="dxa"/>
        </w:tblCellMar>
        <w:tblLook w:val="0420" w:firstRow="1" w:lastRow="0" w:firstColumn="0" w:lastColumn="0" w:noHBand="0" w:noVBand="1"/>
      </w:tblPr>
      <w:tblGrid>
        <w:gridCol w:w="1457"/>
        <w:gridCol w:w="1559"/>
        <w:gridCol w:w="2296"/>
        <w:gridCol w:w="1663"/>
        <w:gridCol w:w="2028"/>
        <w:gridCol w:w="1513"/>
        <w:gridCol w:w="1536"/>
        <w:gridCol w:w="1888"/>
      </w:tblGrid>
      <w:tr w:rsidR="00FE03B8" w:rsidRPr="00FE03B8" w14:paraId="643BD244" w14:textId="77777777" w:rsidTr="00FE03B8">
        <w:trPr>
          <w:trHeight w:val="584"/>
        </w:trPr>
        <w:tc>
          <w:tcPr>
            <w:tcW w:w="146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hideMark/>
          </w:tcPr>
          <w:p w14:paraId="531E5108"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b/>
                <w:bCs/>
                <w:kern w:val="24"/>
                <w:bdr w:val="none" w:sz="0" w:space="0" w:color="auto"/>
                <w:lang w:val="pt-BR" w:eastAsia="zh-CN"/>
              </w:rPr>
              <w:t>Ref</w:t>
            </w:r>
          </w:p>
        </w:tc>
        <w:tc>
          <w:tcPr>
            <w:tcW w:w="156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hideMark/>
          </w:tcPr>
          <w:p w14:paraId="4D1777F2"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b/>
                <w:bCs/>
                <w:kern w:val="24"/>
                <w:bdr w:val="none" w:sz="0" w:space="0" w:color="auto"/>
                <w:lang w:val="pt-BR" w:eastAsia="zh-CN"/>
              </w:rPr>
              <w:t>Design</w:t>
            </w:r>
          </w:p>
        </w:tc>
        <w:tc>
          <w:tcPr>
            <w:tcW w:w="232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hideMark/>
          </w:tcPr>
          <w:p w14:paraId="1861692A"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b/>
                <w:bCs/>
                <w:kern w:val="24"/>
                <w:bdr w:val="none" w:sz="0" w:space="0" w:color="auto"/>
                <w:lang w:val="pt-BR" w:eastAsia="zh-CN"/>
              </w:rPr>
              <w:t>Location</w:t>
            </w:r>
          </w:p>
        </w:tc>
        <w:tc>
          <w:tcPr>
            <w:tcW w:w="168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hideMark/>
          </w:tcPr>
          <w:p w14:paraId="6C0C3976"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b/>
                <w:bCs/>
                <w:kern w:val="24"/>
                <w:bdr w:val="none" w:sz="0" w:space="0" w:color="auto"/>
                <w:lang w:val="pt-BR" w:eastAsia="zh-CN"/>
              </w:rPr>
              <w:t>Mean Size</w:t>
            </w:r>
          </w:p>
        </w:tc>
        <w:tc>
          <w:tcPr>
            <w:tcW w:w="204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hideMark/>
          </w:tcPr>
          <w:p w14:paraId="2C054F77"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b/>
                <w:bCs/>
                <w:kern w:val="24"/>
                <w:bdr w:val="none" w:sz="0" w:space="0" w:color="auto"/>
                <w:lang w:val="pt-BR" w:eastAsia="zh-CN"/>
              </w:rPr>
              <w:t>Approach</w:t>
            </w:r>
          </w:p>
        </w:tc>
        <w:tc>
          <w:tcPr>
            <w:tcW w:w="152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hideMark/>
          </w:tcPr>
          <w:p w14:paraId="62C65BC6"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b/>
                <w:bCs/>
                <w:kern w:val="24"/>
                <w:bdr w:val="none" w:sz="0" w:space="0" w:color="auto"/>
                <w:lang w:val="pt-BR" w:eastAsia="zh-CN"/>
              </w:rPr>
              <w:t>Number of</w:t>
            </w:r>
          </w:p>
          <w:p w14:paraId="6EBBA912"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b/>
                <w:bCs/>
                <w:kern w:val="24"/>
                <w:bdr w:val="none" w:sz="0" w:space="0" w:color="auto"/>
                <w:lang w:val="pt-BR" w:eastAsia="zh-CN"/>
              </w:rPr>
              <w:t>EUS-FNA</w:t>
            </w:r>
          </w:p>
        </w:tc>
        <w:tc>
          <w:tcPr>
            <w:tcW w:w="154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hideMark/>
          </w:tcPr>
          <w:p w14:paraId="30521831"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b/>
                <w:bCs/>
                <w:kern w:val="24"/>
                <w:bdr w:val="none" w:sz="0" w:space="0" w:color="auto"/>
                <w:lang w:val="pt-BR" w:eastAsia="zh-CN"/>
              </w:rPr>
              <w:t>Technical success (%)</w:t>
            </w:r>
          </w:p>
        </w:tc>
        <w:tc>
          <w:tcPr>
            <w:tcW w:w="182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hideMark/>
          </w:tcPr>
          <w:p w14:paraId="5876E4FE"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b/>
                <w:bCs/>
                <w:kern w:val="24"/>
                <w:bdr w:val="none" w:sz="0" w:space="0" w:color="auto"/>
                <w:lang w:val="pt-BR" w:eastAsia="zh-CN"/>
              </w:rPr>
              <w:t>Complications</w:t>
            </w:r>
          </w:p>
        </w:tc>
      </w:tr>
      <w:tr w:rsidR="00FE03B8" w:rsidRPr="00FE03B8" w14:paraId="30BA74A6" w14:textId="77777777" w:rsidTr="00FE03B8">
        <w:trPr>
          <w:trHeight w:val="584"/>
        </w:trPr>
        <w:tc>
          <w:tcPr>
            <w:tcW w:w="1460"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6CB87F3B" w14:textId="2DA60CE0"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Farrell</w:t>
            </w:r>
            <w:r w:rsidRPr="00FE03B8">
              <w:rPr>
                <w:rFonts w:ascii="Book Antiqua" w:eastAsia="宋体" w:hAnsi="Book Antiqua" w:cs="Arial"/>
                <w:bdr w:val="none" w:sz="0" w:space="0" w:color="auto"/>
                <w:lang w:eastAsia="zh-CN"/>
              </w:rPr>
              <w:t xml:space="preserve"> </w:t>
            </w:r>
            <w:r w:rsidRPr="00FE03B8">
              <w:rPr>
                <w:rFonts w:ascii="Book Antiqua" w:eastAsia="宋体" w:hAnsi="Book Antiqua" w:cs="Arial"/>
                <w:i/>
                <w:kern w:val="24"/>
                <w:bdr w:val="none" w:sz="0" w:space="0" w:color="auto"/>
                <w:lang w:val="pt-BR" w:eastAsia="zh-CN"/>
              </w:rPr>
              <w:t>et al</w:t>
            </w:r>
            <w:r w:rsidRPr="00FE03B8">
              <w:rPr>
                <w:rFonts w:ascii="Book Antiqua" w:eastAsia="宋体" w:hAnsi="Book Antiqua" w:cs="Arial"/>
                <w:kern w:val="24"/>
                <w:bdr w:val="none" w:sz="0" w:space="0" w:color="auto"/>
                <w:vertAlign w:val="superscript"/>
                <w:lang w:val="pt-BR" w:eastAsia="zh-CN"/>
              </w:rPr>
              <w:t>[2]</w:t>
            </w:r>
          </w:p>
        </w:tc>
        <w:tc>
          <w:tcPr>
            <w:tcW w:w="1560"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7CF5E0B5"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Case report</w:t>
            </w:r>
          </w:p>
        </w:tc>
        <w:tc>
          <w:tcPr>
            <w:tcW w:w="2320"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7FBA7DB4"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Right kidney</w:t>
            </w:r>
          </w:p>
        </w:tc>
        <w:tc>
          <w:tcPr>
            <w:tcW w:w="1680"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30756FA2"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9 cm</w:t>
            </w:r>
          </w:p>
        </w:tc>
        <w:tc>
          <w:tcPr>
            <w:tcW w:w="2040"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24485C77"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Duodenum</w:t>
            </w:r>
          </w:p>
          <w:p w14:paraId="07100711"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22 G needle</w:t>
            </w:r>
          </w:p>
          <w:p w14:paraId="0CEBD5BF"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2 passes</w:t>
            </w:r>
          </w:p>
        </w:tc>
        <w:tc>
          <w:tcPr>
            <w:tcW w:w="1520"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4E73A733"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1</w:t>
            </w:r>
          </w:p>
        </w:tc>
        <w:tc>
          <w:tcPr>
            <w:tcW w:w="1540"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45E22CD0"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100</w:t>
            </w:r>
          </w:p>
        </w:tc>
        <w:tc>
          <w:tcPr>
            <w:tcW w:w="1820"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10DE06E0"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No</w:t>
            </w:r>
          </w:p>
        </w:tc>
      </w:tr>
      <w:tr w:rsidR="00FE03B8" w:rsidRPr="00FE03B8" w14:paraId="4951BCF8" w14:textId="77777777" w:rsidTr="00FE03B8">
        <w:trPr>
          <w:trHeight w:val="584"/>
        </w:trPr>
        <w:tc>
          <w:tcPr>
            <w:tcW w:w="14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0843996B" w14:textId="24F1F0FE"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Eloubeidi</w:t>
            </w:r>
            <w:r w:rsidRPr="00FE03B8">
              <w:rPr>
                <w:rFonts w:ascii="Book Antiqua" w:eastAsia="宋体" w:hAnsi="Book Antiqua" w:cs="Arial"/>
                <w:bdr w:val="none" w:sz="0" w:space="0" w:color="auto"/>
                <w:lang w:eastAsia="zh-CN"/>
              </w:rPr>
              <w:t xml:space="preserve"> </w:t>
            </w:r>
            <w:r w:rsidRPr="00FE03B8">
              <w:rPr>
                <w:rFonts w:ascii="Book Antiqua" w:eastAsia="宋体" w:hAnsi="Book Antiqua" w:cs="Arial"/>
                <w:i/>
                <w:kern w:val="24"/>
                <w:bdr w:val="none" w:sz="0" w:space="0" w:color="auto"/>
                <w:lang w:val="pt-BR" w:eastAsia="zh-CN"/>
              </w:rPr>
              <w:t>et al</w:t>
            </w:r>
            <w:r w:rsidRPr="00FE03B8">
              <w:rPr>
                <w:rFonts w:ascii="Book Antiqua" w:eastAsia="宋体" w:hAnsi="Book Antiqua" w:cs="Arial"/>
                <w:kern w:val="24"/>
                <w:bdr w:val="none" w:sz="0" w:space="0" w:color="auto"/>
                <w:vertAlign w:val="superscript"/>
                <w:lang w:val="pt-BR" w:eastAsia="zh-CN"/>
              </w:rPr>
              <w:t>[13]</w:t>
            </w:r>
          </w:p>
        </w:tc>
        <w:tc>
          <w:tcPr>
            <w:tcW w:w="15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24614ECD"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Prospective study</w:t>
            </w:r>
          </w:p>
        </w:tc>
        <w:tc>
          <w:tcPr>
            <w:tcW w:w="23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4418D967"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N/A</w:t>
            </w:r>
          </w:p>
        </w:tc>
        <w:tc>
          <w:tcPr>
            <w:tcW w:w="168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08591079"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N/A</w:t>
            </w:r>
          </w:p>
        </w:tc>
        <w:tc>
          <w:tcPr>
            <w:tcW w:w="204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5BD9B371"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N/A</w:t>
            </w:r>
          </w:p>
          <w:p w14:paraId="49C5ECD0"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22 G needle</w:t>
            </w:r>
          </w:p>
          <w:p w14:paraId="491ABD94"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up to 5 passes</w:t>
            </w:r>
          </w:p>
        </w:tc>
        <w:tc>
          <w:tcPr>
            <w:tcW w:w="15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21E7C4B0"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1</w:t>
            </w:r>
          </w:p>
        </w:tc>
        <w:tc>
          <w:tcPr>
            <w:tcW w:w="154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53715952"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N/A</w:t>
            </w:r>
          </w:p>
        </w:tc>
        <w:tc>
          <w:tcPr>
            <w:tcW w:w="18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3E7C8045"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N/A</w:t>
            </w:r>
          </w:p>
        </w:tc>
      </w:tr>
      <w:tr w:rsidR="00FE03B8" w:rsidRPr="00FE03B8" w14:paraId="55D442F9" w14:textId="77777777" w:rsidTr="00FE03B8">
        <w:trPr>
          <w:trHeight w:val="584"/>
        </w:trPr>
        <w:tc>
          <w:tcPr>
            <w:tcW w:w="14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15F4536E" w14:textId="386F3EDE"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Artifon</w:t>
            </w:r>
            <w:r w:rsidRPr="00FE03B8">
              <w:rPr>
                <w:rFonts w:ascii="Book Antiqua" w:eastAsia="宋体" w:hAnsi="Book Antiqua" w:cs="Arial"/>
                <w:bdr w:val="none" w:sz="0" w:space="0" w:color="auto"/>
                <w:lang w:eastAsia="zh-CN"/>
              </w:rPr>
              <w:t xml:space="preserve"> </w:t>
            </w:r>
            <w:r w:rsidRPr="00FE03B8">
              <w:rPr>
                <w:rFonts w:ascii="Book Antiqua" w:eastAsia="宋体" w:hAnsi="Book Antiqua" w:cs="Arial"/>
                <w:i/>
                <w:kern w:val="24"/>
                <w:bdr w:val="none" w:sz="0" w:space="0" w:color="auto"/>
                <w:lang w:val="pt-BR" w:eastAsia="zh-CN"/>
              </w:rPr>
              <w:t>et al</w:t>
            </w:r>
            <w:r w:rsidRPr="00FE03B8">
              <w:rPr>
                <w:rFonts w:ascii="Book Antiqua" w:eastAsia="宋体" w:hAnsi="Book Antiqua" w:cs="Arial"/>
                <w:kern w:val="24"/>
                <w:bdr w:val="none" w:sz="0" w:space="0" w:color="auto"/>
                <w:vertAlign w:val="superscript"/>
                <w:lang w:val="pt-BR" w:eastAsia="zh-CN"/>
              </w:rPr>
              <w:t>[12]</w:t>
            </w:r>
          </w:p>
        </w:tc>
        <w:tc>
          <w:tcPr>
            <w:tcW w:w="15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593160C7"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Case report</w:t>
            </w:r>
          </w:p>
        </w:tc>
        <w:tc>
          <w:tcPr>
            <w:tcW w:w="23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565A8683"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Left kidney</w:t>
            </w:r>
          </w:p>
        </w:tc>
        <w:tc>
          <w:tcPr>
            <w:tcW w:w="168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69E72FB8"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1.3 cm</w:t>
            </w:r>
          </w:p>
        </w:tc>
        <w:tc>
          <w:tcPr>
            <w:tcW w:w="204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651EA7C4"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Gastric body</w:t>
            </w:r>
          </w:p>
          <w:p w14:paraId="6417090E"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22 G needle</w:t>
            </w:r>
          </w:p>
          <w:p w14:paraId="62C34BC7"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3 passes</w:t>
            </w:r>
          </w:p>
        </w:tc>
        <w:tc>
          <w:tcPr>
            <w:tcW w:w="15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793F0E7F"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1</w:t>
            </w:r>
          </w:p>
        </w:tc>
        <w:tc>
          <w:tcPr>
            <w:tcW w:w="154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031C0BFC"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100</w:t>
            </w:r>
          </w:p>
        </w:tc>
        <w:tc>
          <w:tcPr>
            <w:tcW w:w="18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660480F6"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No</w:t>
            </w:r>
          </w:p>
        </w:tc>
      </w:tr>
      <w:tr w:rsidR="00FE03B8" w:rsidRPr="00FE03B8" w14:paraId="055914BA" w14:textId="77777777" w:rsidTr="00FE03B8">
        <w:trPr>
          <w:trHeight w:val="584"/>
        </w:trPr>
        <w:tc>
          <w:tcPr>
            <w:tcW w:w="14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4B1A20A0" w14:textId="171A16EA" w:rsidR="005D548B" w:rsidRPr="00FE03B8" w:rsidRDefault="00907873"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De</w:t>
            </w:r>
            <w:r w:rsidR="005D548B" w:rsidRPr="00FE03B8">
              <w:rPr>
                <w:rFonts w:ascii="Book Antiqua" w:eastAsia="宋体" w:hAnsi="Book Antiqua" w:cs="Arial"/>
                <w:kern w:val="24"/>
                <w:bdr w:val="none" w:sz="0" w:space="0" w:color="auto"/>
                <w:lang w:val="pt-BR" w:eastAsia="zh-CN"/>
              </w:rPr>
              <w:t>Witt</w:t>
            </w:r>
          </w:p>
          <w:p w14:paraId="44626F9E" w14:textId="42D1226B"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i/>
                <w:kern w:val="24"/>
                <w:bdr w:val="none" w:sz="0" w:space="0" w:color="auto"/>
                <w:lang w:val="pt-BR" w:eastAsia="zh-CN"/>
              </w:rPr>
              <w:t>et al</w:t>
            </w:r>
            <w:r w:rsidR="00907873" w:rsidRPr="00FE03B8">
              <w:rPr>
                <w:rFonts w:ascii="Book Antiqua" w:eastAsia="宋体" w:hAnsi="Book Antiqua" w:cs="Arial"/>
                <w:kern w:val="24"/>
                <w:bdr w:val="none" w:sz="0" w:space="0" w:color="auto"/>
                <w:vertAlign w:val="superscript"/>
                <w:lang w:val="pt-BR" w:eastAsia="zh-CN"/>
              </w:rPr>
              <w:t>[11]</w:t>
            </w:r>
          </w:p>
        </w:tc>
        <w:tc>
          <w:tcPr>
            <w:tcW w:w="15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0F60E3E8"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Case series</w:t>
            </w:r>
          </w:p>
        </w:tc>
        <w:tc>
          <w:tcPr>
            <w:tcW w:w="23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1313F727"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Right kidney (</w:t>
            </w:r>
            <w:r w:rsidRPr="00FE03B8">
              <w:rPr>
                <w:rFonts w:ascii="Book Antiqua" w:eastAsia="宋体" w:hAnsi="Book Antiqua" w:cs="Arial"/>
                <w:i/>
                <w:kern w:val="24"/>
                <w:bdr w:val="none" w:sz="0" w:space="0" w:color="auto"/>
                <w:lang w:val="pt-BR" w:eastAsia="zh-CN"/>
              </w:rPr>
              <w:t>n</w:t>
            </w:r>
            <w:r w:rsidRPr="00FE03B8">
              <w:rPr>
                <w:rFonts w:ascii="Book Antiqua" w:eastAsia="宋体" w:hAnsi="Book Antiqua" w:cs="Arial"/>
                <w:kern w:val="24"/>
                <w:bdr w:val="none" w:sz="0" w:space="0" w:color="auto"/>
                <w:lang w:val="pt-BR" w:eastAsia="zh-CN"/>
              </w:rPr>
              <w:t xml:space="preserve"> = 5)</w:t>
            </w:r>
          </w:p>
          <w:p w14:paraId="7FFD4BA9"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Left kidney (</w:t>
            </w:r>
            <w:r w:rsidRPr="00FE03B8">
              <w:rPr>
                <w:rFonts w:ascii="Book Antiqua" w:eastAsia="宋体" w:hAnsi="Book Antiqua" w:cs="Arial"/>
                <w:i/>
                <w:kern w:val="24"/>
                <w:bdr w:val="none" w:sz="0" w:space="0" w:color="auto"/>
                <w:lang w:val="pt-BR" w:eastAsia="zh-CN"/>
              </w:rPr>
              <w:t>n</w:t>
            </w:r>
            <w:r w:rsidRPr="00FE03B8">
              <w:rPr>
                <w:rFonts w:ascii="Book Antiqua" w:eastAsia="宋体" w:hAnsi="Book Antiqua" w:cs="Arial"/>
                <w:kern w:val="24"/>
                <w:bdr w:val="none" w:sz="0" w:space="0" w:color="auto"/>
                <w:lang w:val="pt-BR" w:eastAsia="zh-CN"/>
              </w:rPr>
              <w:t xml:space="preserve"> = 10)</w:t>
            </w:r>
          </w:p>
        </w:tc>
        <w:tc>
          <w:tcPr>
            <w:tcW w:w="168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334C90F3"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3.2 cm</w:t>
            </w:r>
          </w:p>
          <w:p w14:paraId="1B618C2D" w14:textId="56679D84"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(1.1- 6 cm)</w:t>
            </w:r>
          </w:p>
        </w:tc>
        <w:tc>
          <w:tcPr>
            <w:tcW w:w="204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084B6248"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Duodenum for right kidney and gastric b</w:t>
            </w:r>
            <w:r w:rsidRPr="00FE03B8">
              <w:rPr>
                <w:rFonts w:ascii="Book Antiqua" w:eastAsia="宋体" w:hAnsi="Book Antiqua" w:cs="Arial"/>
                <w:kern w:val="24"/>
                <w:bdr w:val="none" w:sz="0" w:space="0" w:color="auto"/>
                <w:lang w:val="pt-BR" w:eastAsia="zh-CN"/>
              </w:rPr>
              <w:t>o</w:t>
            </w:r>
            <w:r w:rsidRPr="00FE03B8">
              <w:rPr>
                <w:rFonts w:ascii="Book Antiqua" w:eastAsia="宋体" w:hAnsi="Book Antiqua" w:cs="Arial"/>
                <w:kern w:val="24"/>
                <w:bdr w:val="none" w:sz="0" w:space="0" w:color="auto"/>
                <w:lang w:val="pt-BR" w:eastAsia="zh-CN"/>
              </w:rPr>
              <w:t>dy for left ki</w:t>
            </w:r>
            <w:r w:rsidRPr="00FE03B8">
              <w:rPr>
                <w:rFonts w:ascii="Book Antiqua" w:eastAsia="宋体" w:hAnsi="Book Antiqua" w:cs="Arial"/>
                <w:kern w:val="24"/>
                <w:bdr w:val="none" w:sz="0" w:space="0" w:color="auto"/>
                <w:lang w:val="pt-BR" w:eastAsia="zh-CN"/>
              </w:rPr>
              <w:t>d</w:t>
            </w:r>
            <w:r w:rsidRPr="00FE03B8">
              <w:rPr>
                <w:rFonts w:ascii="Book Antiqua" w:eastAsia="宋体" w:hAnsi="Book Antiqua" w:cs="Arial"/>
                <w:kern w:val="24"/>
                <w:bdr w:val="none" w:sz="0" w:space="0" w:color="auto"/>
                <w:lang w:val="pt-BR" w:eastAsia="zh-CN"/>
              </w:rPr>
              <w:t>ney</w:t>
            </w:r>
          </w:p>
          <w:p w14:paraId="4F062605"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22 G needle</w:t>
            </w:r>
          </w:p>
          <w:p w14:paraId="39ED5AB2"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2 - 4 passes</w:t>
            </w:r>
          </w:p>
        </w:tc>
        <w:tc>
          <w:tcPr>
            <w:tcW w:w="15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61BD2013"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15</w:t>
            </w:r>
          </w:p>
        </w:tc>
        <w:tc>
          <w:tcPr>
            <w:tcW w:w="154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2F8468B2"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80</w:t>
            </w:r>
          </w:p>
          <w:p w14:paraId="05B14ECF"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(12/15)</w:t>
            </w:r>
          </w:p>
        </w:tc>
        <w:tc>
          <w:tcPr>
            <w:tcW w:w="18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7E28FC04"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No</w:t>
            </w:r>
          </w:p>
        </w:tc>
      </w:tr>
      <w:tr w:rsidR="00FE03B8" w:rsidRPr="00FE03B8" w14:paraId="5D87F185" w14:textId="77777777" w:rsidTr="00FE03B8">
        <w:trPr>
          <w:trHeight w:val="584"/>
        </w:trPr>
        <w:tc>
          <w:tcPr>
            <w:tcW w:w="14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5FD18A5C" w14:textId="391B3D78"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Lakhtakia</w:t>
            </w:r>
            <w:r w:rsidRPr="00FE03B8">
              <w:rPr>
                <w:rFonts w:ascii="Book Antiqua" w:eastAsia="宋体" w:hAnsi="Book Antiqua" w:cs="Arial"/>
                <w:bdr w:val="none" w:sz="0" w:space="0" w:color="auto"/>
                <w:lang w:eastAsia="zh-CN"/>
              </w:rPr>
              <w:t xml:space="preserve"> </w:t>
            </w:r>
            <w:r w:rsidRPr="00FE03B8">
              <w:rPr>
                <w:rFonts w:ascii="Book Antiqua" w:eastAsia="宋体" w:hAnsi="Book Antiqua" w:cs="Arial"/>
                <w:i/>
                <w:kern w:val="24"/>
                <w:bdr w:val="none" w:sz="0" w:space="0" w:color="auto"/>
                <w:lang w:val="pt-BR" w:eastAsia="zh-CN"/>
              </w:rPr>
              <w:t>et al</w:t>
            </w:r>
            <w:r w:rsidRPr="00FE03B8">
              <w:rPr>
                <w:rFonts w:ascii="Book Antiqua" w:eastAsia="宋体" w:hAnsi="Book Antiqua" w:cs="Arial"/>
                <w:kern w:val="24"/>
                <w:bdr w:val="none" w:sz="0" w:space="0" w:color="auto"/>
                <w:vertAlign w:val="superscript"/>
                <w:lang w:val="pt-BR" w:eastAsia="zh-CN"/>
              </w:rPr>
              <w:t>[14]</w:t>
            </w:r>
          </w:p>
        </w:tc>
        <w:tc>
          <w:tcPr>
            <w:tcW w:w="15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04B5D3F3"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Case report</w:t>
            </w:r>
          </w:p>
        </w:tc>
        <w:tc>
          <w:tcPr>
            <w:tcW w:w="23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4E90D3AA"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Right kidney</w:t>
            </w:r>
          </w:p>
        </w:tc>
        <w:tc>
          <w:tcPr>
            <w:tcW w:w="168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2514F80D"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1.5 cm</w:t>
            </w:r>
          </w:p>
        </w:tc>
        <w:tc>
          <w:tcPr>
            <w:tcW w:w="204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307CD5A7"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Duodenum</w:t>
            </w:r>
          </w:p>
          <w:p w14:paraId="401D33B8"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22 G needle</w:t>
            </w:r>
          </w:p>
          <w:p w14:paraId="3B5601B2"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N/A passes</w:t>
            </w:r>
          </w:p>
        </w:tc>
        <w:tc>
          <w:tcPr>
            <w:tcW w:w="15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6D8BDA0F"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1</w:t>
            </w:r>
          </w:p>
        </w:tc>
        <w:tc>
          <w:tcPr>
            <w:tcW w:w="154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29396DD5"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100</w:t>
            </w:r>
          </w:p>
        </w:tc>
        <w:tc>
          <w:tcPr>
            <w:tcW w:w="18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1B374BF0"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 xml:space="preserve">Transient </w:t>
            </w:r>
          </w:p>
          <w:p w14:paraId="3368FB92"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hematuria</w:t>
            </w:r>
          </w:p>
        </w:tc>
      </w:tr>
      <w:tr w:rsidR="00FE03B8" w:rsidRPr="00FE03B8" w14:paraId="60C5E3ED" w14:textId="77777777" w:rsidTr="00FE03B8">
        <w:trPr>
          <w:trHeight w:val="584"/>
        </w:trPr>
        <w:tc>
          <w:tcPr>
            <w:tcW w:w="14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71237C61" w14:textId="232B1A68"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Moura</w:t>
            </w:r>
            <w:r w:rsidRPr="00FE03B8">
              <w:rPr>
                <w:rFonts w:ascii="Book Antiqua" w:eastAsia="宋体" w:hAnsi="Book Antiqua" w:cs="Arial"/>
                <w:bdr w:val="none" w:sz="0" w:space="0" w:color="auto"/>
                <w:lang w:eastAsia="zh-CN"/>
              </w:rPr>
              <w:t xml:space="preserve"> </w:t>
            </w:r>
            <w:r w:rsidRPr="00FE03B8">
              <w:rPr>
                <w:rFonts w:ascii="Book Antiqua" w:eastAsia="宋体" w:hAnsi="Book Antiqua" w:cs="Arial"/>
                <w:i/>
                <w:kern w:val="24"/>
                <w:bdr w:val="none" w:sz="0" w:space="0" w:color="auto"/>
                <w:lang w:val="pt-BR" w:eastAsia="zh-CN"/>
              </w:rPr>
              <w:t>et al</w:t>
            </w:r>
            <w:r w:rsidRPr="00FE03B8">
              <w:rPr>
                <w:rFonts w:ascii="Book Antiqua" w:eastAsia="宋体" w:hAnsi="Book Antiqua" w:cs="Arial"/>
                <w:kern w:val="24"/>
                <w:bdr w:val="none" w:sz="0" w:space="0" w:color="auto"/>
                <w:vertAlign w:val="superscript"/>
                <w:lang w:val="pt-BR" w:eastAsia="zh-CN"/>
              </w:rPr>
              <w:t>[8]</w:t>
            </w:r>
          </w:p>
        </w:tc>
        <w:tc>
          <w:tcPr>
            <w:tcW w:w="15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796789AC"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Case series</w:t>
            </w:r>
          </w:p>
        </w:tc>
        <w:tc>
          <w:tcPr>
            <w:tcW w:w="23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14199608" w14:textId="453FFB0E"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Right kidney (</w:t>
            </w:r>
            <w:r w:rsidRPr="00FE03B8">
              <w:rPr>
                <w:rFonts w:ascii="Book Antiqua" w:eastAsia="宋体" w:hAnsi="Book Antiqua" w:cs="Arial"/>
                <w:i/>
                <w:kern w:val="24"/>
                <w:bdr w:val="none" w:sz="0" w:space="0" w:color="auto"/>
                <w:lang w:val="pt-BR" w:eastAsia="zh-CN"/>
              </w:rPr>
              <w:t>n</w:t>
            </w:r>
            <w:r w:rsidRPr="00FE03B8">
              <w:rPr>
                <w:rFonts w:ascii="Book Antiqua" w:eastAsia="宋体" w:hAnsi="Book Antiqua" w:cs="Arial"/>
                <w:kern w:val="24"/>
                <w:bdr w:val="none" w:sz="0" w:space="0" w:color="auto"/>
                <w:lang w:val="pt-BR" w:eastAsia="zh-CN"/>
              </w:rPr>
              <w:t xml:space="preserve"> = 4)</w:t>
            </w:r>
          </w:p>
          <w:p w14:paraId="349D5ED7" w14:textId="0AC733BC"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Left kidney (</w:t>
            </w:r>
            <w:r w:rsidRPr="00FE03B8">
              <w:rPr>
                <w:rFonts w:ascii="Book Antiqua" w:eastAsia="宋体" w:hAnsi="Book Antiqua" w:cs="Arial"/>
                <w:i/>
                <w:kern w:val="24"/>
                <w:bdr w:val="none" w:sz="0" w:space="0" w:color="auto"/>
                <w:lang w:val="pt-BR" w:eastAsia="zh-CN"/>
              </w:rPr>
              <w:t>n</w:t>
            </w:r>
            <w:r w:rsidRPr="00FE03B8">
              <w:rPr>
                <w:rFonts w:ascii="Book Antiqua" w:eastAsia="宋体" w:hAnsi="Book Antiqua" w:cs="Arial"/>
                <w:kern w:val="24"/>
                <w:bdr w:val="none" w:sz="0" w:space="0" w:color="auto"/>
                <w:lang w:val="pt-BR" w:eastAsia="zh-CN"/>
              </w:rPr>
              <w:t xml:space="preserve"> = 4)</w:t>
            </w:r>
          </w:p>
          <w:p w14:paraId="144C1ED9" w14:textId="1F5C3DE5"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Bilateral (</w:t>
            </w:r>
            <w:r w:rsidRPr="00FE03B8">
              <w:rPr>
                <w:rFonts w:ascii="Book Antiqua" w:eastAsia="宋体" w:hAnsi="Book Antiqua" w:cs="Arial"/>
                <w:i/>
                <w:kern w:val="24"/>
                <w:bdr w:val="none" w:sz="0" w:space="0" w:color="auto"/>
                <w:lang w:val="pt-BR" w:eastAsia="zh-CN"/>
              </w:rPr>
              <w:t>n</w:t>
            </w:r>
            <w:r w:rsidRPr="00FE03B8">
              <w:rPr>
                <w:rFonts w:ascii="Book Antiqua" w:eastAsia="宋体" w:hAnsi="Book Antiqua" w:cs="Arial"/>
                <w:kern w:val="24"/>
                <w:bdr w:val="none" w:sz="0" w:space="0" w:color="auto"/>
                <w:lang w:val="pt-BR" w:eastAsia="zh-CN"/>
              </w:rPr>
              <w:t xml:space="preserve"> = 1)</w:t>
            </w:r>
          </w:p>
        </w:tc>
        <w:tc>
          <w:tcPr>
            <w:tcW w:w="168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47481BE9"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6 cm</w:t>
            </w:r>
          </w:p>
          <w:p w14:paraId="34639283" w14:textId="642B81F4"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(1.3-16 cm)</w:t>
            </w:r>
          </w:p>
        </w:tc>
        <w:tc>
          <w:tcPr>
            <w:tcW w:w="204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6AF86F66"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Duodenum for right kidney and gastric b</w:t>
            </w:r>
            <w:r w:rsidRPr="00FE03B8">
              <w:rPr>
                <w:rFonts w:ascii="Book Antiqua" w:eastAsia="宋体" w:hAnsi="Book Antiqua" w:cs="Arial"/>
                <w:kern w:val="24"/>
                <w:bdr w:val="none" w:sz="0" w:space="0" w:color="auto"/>
                <w:lang w:val="pt-BR" w:eastAsia="zh-CN"/>
              </w:rPr>
              <w:t>o</w:t>
            </w:r>
            <w:r w:rsidRPr="00FE03B8">
              <w:rPr>
                <w:rFonts w:ascii="Book Antiqua" w:eastAsia="宋体" w:hAnsi="Book Antiqua" w:cs="Arial"/>
                <w:kern w:val="24"/>
                <w:bdr w:val="none" w:sz="0" w:space="0" w:color="auto"/>
                <w:lang w:val="pt-BR" w:eastAsia="zh-CN"/>
              </w:rPr>
              <w:t>dy for left ki</w:t>
            </w:r>
            <w:r w:rsidRPr="00FE03B8">
              <w:rPr>
                <w:rFonts w:ascii="Book Antiqua" w:eastAsia="宋体" w:hAnsi="Book Antiqua" w:cs="Arial"/>
                <w:kern w:val="24"/>
                <w:bdr w:val="none" w:sz="0" w:space="0" w:color="auto"/>
                <w:lang w:val="pt-BR" w:eastAsia="zh-CN"/>
              </w:rPr>
              <w:t>d</w:t>
            </w:r>
            <w:r w:rsidRPr="00FE03B8">
              <w:rPr>
                <w:rFonts w:ascii="Book Antiqua" w:eastAsia="宋体" w:hAnsi="Book Antiqua" w:cs="Arial"/>
                <w:kern w:val="24"/>
                <w:bdr w:val="none" w:sz="0" w:space="0" w:color="auto"/>
                <w:lang w:val="pt-BR" w:eastAsia="zh-CN"/>
              </w:rPr>
              <w:t>ney</w:t>
            </w:r>
          </w:p>
          <w:p w14:paraId="57D684A7"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22 G needle</w:t>
            </w:r>
          </w:p>
          <w:p w14:paraId="5BABEA62"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3 passes</w:t>
            </w:r>
          </w:p>
        </w:tc>
        <w:tc>
          <w:tcPr>
            <w:tcW w:w="15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6D4BAB22"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10</w:t>
            </w:r>
          </w:p>
        </w:tc>
        <w:tc>
          <w:tcPr>
            <w:tcW w:w="154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0AF12905"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90</w:t>
            </w:r>
          </w:p>
          <w:p w14:paraId="60BF6D6C"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(9 / 10)</w:t>
            </w:r>
          </w:p>
        </w:tc>
        <w:tc>
          <w:tcPr>
            <w:tcW w:w="18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2AD5A273" w14:textId="77777777" w:rsidR="005D548B" w:rsidRPr="00FE03B8" w:rsidRDefault="005D548B" w:rsidP="002664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bdr w:val="none" w:sz="0" w:space="0" w:color="auto"/>
                <w:lang w:eastAsia="zh-CN"/>
              </w:rPr>
            </w:pPr>
            <w:r w:rsidRPr="00FE03B8">
              <w:rPr>
                <w:rFonts w:ascii="Book Antiqua" w:eastAsia="宋体" w:hAnsi="Book Antiqua" w:cs="Arial"/>
                <w:kern w:val="24"/>
                <w:bdr w:val="none" w:sz="0" w:space="0" w:color="auto"/>
                <w:lang w:val="pt-BR" w:eastAsia="zh-CN"/>
              </w:rPr>
              <w:t>No</w:t>
            </w:r>
          </w:p>
        </w:tc>
      </w:tr>
    </w:tbl>
    <w:p w14:paraId="3BA5569D" w14:textId="2494019B" w:rsidR="005D548B" w:rsidRPr="00266477" w:rsidRDefault="005D548B" w:rsidP="00266477">
      <w:pPr>
        <w:pStyle w:val="CorpoA"/>
        <w:spacing w:line="360" w:lineRule="auto"/>
        <w:jc w:val="both"/>
        <w:rPr>
          <w:rFonts w:ascii="Book Antiqua" w:hAnsi="Book Antiqua"/>
          <w:lang w:val="en-US" w:eastAsia="zh-CN"/>
        </w:rPr>
      </w:pPr>
      <w:r w:rsidRPr="00266477">
        <w:rPr>
          <w:rFonts w:ascii="Book Antiqua" w:hAnsi="Book Antiqua"/>
          <w:lang w:val="pt-BR" w:eastAsia="zh-CN"/>
        </w:rPr>
        <w:t>EUS-FNA: Echoendoscopic</w:t>
      </w:r>
      <w:r w:rsidR="00907873" w:rsidRPr="00266477">
        <w:rPr>
          <w:rFonts w:ascii="Book Antiqua" w:hAnsi="Book Antiqua"/>
          <w:lang w:val="pt-BR" w:eastAsia="zh-CN"/>
        </w:rPr>
        <w:t xml:space="preserve"> ultrasonographic fine needle aspiration</w:t>
      </w:r>
      <w:r w:rsidR="00907873" w:rsidRPr="00266477">
        <w:rPr>
          <w:rFonts w:ascii="Book Antiqua" w:hAnsi="Book Antiqua"/>
          <w:lang w:val="en-US" w:eastAsia="zh-CN"/>
        </w:rPr>
        <w:t xml:space="preserve">; </w:t>
      </w:r>
      <w:r w:rsidRPr="00266477">
        <w:rPr>
          <w:rFonts w:ascii="Book Antiqua" w:hAnsi="Book Antiqua"/>
          <w:lang w:val="pt-BR" w:eastAsia="zh-CN"/>
        </w:rPr>
        <w:t>N/A: Non available</w:t>
      </w:r>
      <w:r w:rsidR="00907873" w:rsidRPr="00266477">
        <w:rPr>
          <w:rFonts w:ascii="Book Antiqua" w:hAnsi="Book Antiqua"/>
          <w:lang w:val="pt-BR" w:eastAsia="zh-CN"/>
        </w:rPr>
        <w:t>.</w:t>
      </w:r>
    </w:p>
    <w:p w14:paraId="51E29D05" w14:textId="37B3FA69" w:rsidR="005D548B" w:rsidRPr="00266477" w:rsidRDefault="005D548B" w:rsidP="00266477">
      <w:pPr>
        <w:pStyle w:val="CorpoA"/>
        <w:spacing w:line="360" w:lineRule="auto"/>
        <w:jc w:val="both"/>
        <w:rPr>
          <w:rFonts w:ascii="Book Antiqua" w:hAnsi="Book Antiqua"/>
          <w:lang w:val="en-US" w:eastAsia="zh-CN"/>
        </w:rPr>
      </w:pPr>
    </w:p>
    <w:sectPr w:rsidR="005D548B" w:rsidRPr="0026647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E1D60" w14:textId="77777777" w:rsidR="004A7EF5" w:rsidRDefault="004A7EF5">
      <w:r>
        <w:separator/>
      </w:r>
    </w:p>
  </w:endnote>
  <w:endnote w:type="continuationSeparator" w:id="0">
    <w:p w14:paraId="5E042F7B" w14:textId="77777777" w:rsidR="004A7EF5" w:rsidRDefault="004A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黑体">
    <w:altName w:val="Arial Unicode MS"/>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B604E" w14:textId="77777777" w:rsidR="004A7EF5" w:rsidRDefault="004A7EF5">
      <w:r>
        <w:separator/>
      </w:r>
    </w:p>
  </w:footnote>
  <w:footnote w:type="continuationSeparator" w:id="0">
    <w:p w14:paraId="60D9CD9F" w14:textId="77777777" w:rsidR="004A7EF5" w:rsidRDefault="004A7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720"/>
  <w:autoHyphenation/>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D56482"/>
    <w:rsid w:val="000474F1"/>
    <w:rsid w:val="00060320"/>
    <w:rsid w:val="001D2913"/>
    <w:rsid w:val="00227F56"/>
    <w:rsid w:val="00266477"/>
    <w:rsid w:val="00335F51"/>
    <w:rsid w:val="00375F9B"/>
    <w:rsid w:val="003C6855"/>
    <w:rsid w:val="003E2D66"/>
    <w:rsid w:val="004201DC"/>
    <w:rsid w:val="004A7EF5"/>
    <w:rsid w:val="005D548B"/>
    <w:rsid w:val="005E2207"/>
    <w:rsid w:val="00653E7A"/>
    <w:rsid w:val="00907873"/>
    <w:rsid w:val="00921B70"/>
    <w:rsid w:val="00BC6286"/>
    <w:rsid w:val="00BD275B"/>
    <w:rsid w:val="00CF3096"/>
    <w:rsid w:val="00D25AB6"/>
    <w:rsid w:val="00D56482"/>
    <w:rsid w:val="00E61648"/>
    <w:rsid w:val="00F317CF"/>
    <w:rsid w:val="00FE03B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51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t-B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alhoeRodap">
    <w:name w:val="Cabeçalho e Rodapé"/>
    <w:pPr>
      <w:tabs>
        <w:tab w:val="right" w:pos="9020"/>
      </w:tabs>
    </w:pPr>
    <w:rPr>
      <w:rFonts w:ascii="Helvetica" w:hAnsi="Arial Unicode MS" w:cs="Arial Unicode MS"/>
      <w:color w:val="000000"/>
      <w:sz w:val="24"/>
      <w:szCs w:val="24"/>
    </w:rPr>
  </w:style>
  <w:style w:type="paragraph" w:customStyle="1" w:styleId="TtuloA">
    <w:name w:val="Título A"/>
    <w:next w:val="CorpoA"/>
    <w:pPr>
      <w:outlineLvl w:val="0"/>
    </w:pPr>
    <w:rPr>
      <w:rFonts w:ascii="Helvetica" w:hAnsi="Arial Unicode MS" w:cs="Arial Unicode MS"/>
      <w:b/>
      <w:bCs/>
      <w:color w:val="000000"/>
      <w:sz w:val="36"/>
      <w:szCs w:val="36"/>
      <w:u w:color="000000"/>
      <w:lang w:val="da-DK"/>
    </w:rPr>
  </w:style>
  <w:style w:type="paragraph" w:customStyle="1" w:styleId="CorpoA">
    <w:name w:val="Corpo A"/>
    <w:rPr>
      <w:rFonts w:hAnsi="Arial Unicode MS" w:cs="Arial Unicode MS"/>
      <w:color w:val="000000"/>
      <w:sz w:val="24"/>
      <w:szCs w:val="24"/>
      <w:u w:color="000000"/>
      <w:lang w:val="da-DK"/>
    </w:rPr>
  </w:style>
  <w:style w:type="paragraph" w:styleId="BalloonText">
    <w:name w:val="Balloon Text"/>
    <w:basedOn w:val="Normal"/>
    <w:link w:val="BalloonTextChar"/>
    <w:uiPriority w:val="99"/>
    <w:semiHidden/>
    <w:unhideWhenUsed/>
    <w:rsid w:val="00227F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F56"/>
    <w:rPr>
      <w:rFonts w:ascii="Lucida Grande" w:hAnsi="Lucida Grande" w:cs="Lucida Grande"/>
      <w:sz w:val="18"/>
      <w:szCs w:val="18"/>
      <w:lang w:val="en-US"/>
    </w:rPr>
  </w:style>
  <w:style w:type="paragraph" w:styleId="Header">
    <w:name w:val="header"/>
    <w:basedOn w:val="Normal"/>
    <w:link w:val="HeaderChar"/>
    <w:uiPriority w:val="99"/>
    <w:unhideWhenUsed/>
    <w:rsid w:val="0006032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60320"/>
    <w:rPr>
      <w:sz w:val="18"/>
      <w:szCs w:val="18"/>
      <w:lang w:val="en-US"/>
    </w:rPr>
  </w:style>
  <w:style w:type="paragraph" w:styleId="Footer">
    <w:name w:val="footer"/>
    <w:basedOn w:val="Normal"/>
    <w:link w:val="FooterChar"/>
    <w:uiPriority w:val="99"/>
    <w:unhideWhenUsed/>
    <w:rsid w:val="0006032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60320"/>
    <w:rPr>
      <w:sz w:val="18"/>
      <w:szCs w:val="18"/>
      <w:lang w:val="en-US"/>
    </w:rPr>
  </w:style>
  <w:style w:type="paragraph" w:styleId="NormalWeb">
    <w:name w:val="Normal (Web)"/>
    <w:basedOn w:val="Normal"/>
    <w:uiPriority w:val="99"/>
    <w:unhideWhenUsed/>
    <w:rsid w:val="005D54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宋体" w:eastAsia="宋体" w:hAnsi="宋体" w:cs="宋体"/>
      <w:bdr w:val="none" w:sz="0" w:space="0" w:color="auto"/>
      <w:lang w:eastAsia="zh-CN"/>
    </w:rPr>
  </w:style>
  <w:style w:type="paragraph" w:styleId="CommentText">
    <w:name w:val="annotation text"/>
    <w:basedOn w:val="Normal"/>
    <w:link w:val="CommentTextChar"/>
    <w:unhideWhenUsed/>
    <w:rsid w:val="00907873"/>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Book Antiqua" w:eastAsiaTheme="minorEastAsia" w:hAnsi="Book Antiqua"/>
      <w:sz w:val="20"/>
      <w:szCs w:val="20"/>
      <w:bdr w:val="none" w:sz="0" w:space="0" w:color="auto"/>
      <w:lang w:eastAsia="ja-JP"/>
    </w:rPr>
  </w:style>
  <w:style w:type="character" w:customStyle="1" w:styleId="CommentTextChar">
    <w:name w:val="Comment Text Char"/>
    <w:basedOn w:val="DefaultParagraphFont"/>
    <w:link w:val="CommentText"/>
    <w:rsid w:val="00907873"/>
    <w:rPr>
      <w:rFonts w:ascii="Book Antiqua" w:eastAsiaTheme="minorEastAsia" w:hAnsi="Book Antiqua"/>
      <w:bdr w:val="none" w:sz="0" w:space="0" w:color="auto"/>
      <w:lang w:val="en-US" w:eastAsia="ja-JP"/>
    </w:rPr>
  </w:style>
  <w:style w:type="paragraph" w:styleId="BodyTextIndent">
    <w:name w:val="Body Text Indent"/>
    <w:basedOn w:val="Normal"/>
    <w:link w:val="BodyTextIndentChar"/>
    <w:uiPriority w:val="99"/>
    <w:unhideWhenUsed/>
    <w:rsid w:val="0090787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ind w:leftChars="200" w:left="420"/>
      <w:jc w:val="both"/>
    </w:pPr>
    <w:rPr>
      <w:rFonts w:ascii="Book Antiqua" w:eastAsiaTheme="minorEastAsia" w:hAnsi="Book Antiqua"/>
      <w:sz w:val="20"/>
      <w:szCs w:val="20"/>
      <w:bdr w:val="none" w:sz="0" w:space="0" w:color="auto"/>
      <w:lang w:eastAsia="ja-JP"/>
    </w:rPr>
  </w:style>
  <w:style w:type="character" w:customStyle="1" w:styleId="BodyTextIndentChar">
    <w:name w:val="Body Text Indent Char"/>
    <w:basedOn w:val="DefaultParagraphFont"/>
    <w:link w:val="BodyTextIndent"/>
    <w:uiPriority w:val="99"/>
    <w:rsid w:val="00907873"/>
    <w:rPr>
      <w:rFonts w:ascii="Book Antiqua" w:eastAsiaTheme="minorEastAsia" w:hAnsi="Book Antiqua"/>
      <w:bdr w:val="none" w:sz="0" w:space="0" w:color="auto"/>
      <w:lang w:val="en-US" w:eastAsia="ja-JP"/>
    </w:rPr>
  </w:style>
  <w:style w:type="paragraph" w:styleId="BodyText">
    <w:name w:val="Body Text"/>
    <w:basedOn w:val="Normal"/>
    <w:link w:val="BodyTextChar"/>
    <w:uiPriority w:val="99"/>
    <w:semiHidden/>
    <w:unhideWhenUsed/>
    <w:rsid w:val="00907873"/>
    <w:pPr>
      <w:spacing w:after="120"/>
    </w:pPr>
  </w:style>
  <w:style w:type="character" w:customStyle="1" w:styleId="BodyTextChar">
    <w:name w:val="Body Text Char"/>
    <w:basedOn w:val="DefaultParagraphFont"/>
    <w:link w:val="BodyText"/>
    <w:uiPriority w:val="99"/>
    <w:semiHidden/>
    <w:rsid w:val="00907873"/>
    <w:rPr>
      <w:sz w:val="24"/>
      <w:szCs w:val="24"/>
      <w:lang w:val="en-US"/>
    </w:rPr>
  </w:style>
  <w:style w:type="character" w:styleId="Strong">
    <w:name w:val="Strong"/>
    <w:qFormat/>
    <w:rsid w:val="00266477"/>
    <w:rPr>
      <w:b/>
      <w:bCs/>
    </w:rPr>
  </w:style>
  <w:style w:type="character" w:styleId="Emphasis">
    <w:name w:val="Emphasis"/>
    <w:qFormat/>
    <w:rsid w:val="004201D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t-B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alhoeRodap">
    <w:name w:val="Cabeçalho e Rodapé"/>
    <w:pPr>
      <w:tabs>
        <w:tab w:val="right" w:pos="9020"/>
      </w:tabs>
    </w:pPr>
    <w:rPr>
      <w:rFonts w:ascii="Helvetica" w:hAnsi="Arial Unicode MS" w:cs="Arial Unicode MS"/>
      <w:color w:val="000000"/>
      <w:sz w:val="24"/>
      <w:szCs w:val="24"/>
    </w:rPr>
  </w:style>
  <w:style w:type="paragraph" w:customStyle="1" w:styleId="TtuloA">
    <w:name w:val="Título A"/>
    <w:next w:val="CorpoA"/>
    <w:pPr>
      <w:outlineLvl w:val="0"/>
    </w:pPr>
    <w:rPr>
      <w:rFonts w:ascii="Helvetica" w:hAnsi="Arial Unicode MS" w:cs="Arial Unicode MS"/>
      <w:b/>
      <w:bCs/>
      <w:color w:val="000000"/>
      <w:sz w:val="36"/>
      <w:szCs w:val="36"/>
      <w:u w:color="000000"/>
      <w:lang w:val="da-DK"/>
    </w:rPr>
  </w:style>
  <w:style w:type="paragraph" w:customStyle="1" w:styleId="CorpoA">
    <w:name w:val="Corpo A"/>
    <w:rPr>
      <w:rFonts w:hAnsi="Arial Unicode MS" w:cs="Arial Unicode MS"/>
      <w:color w:val="000000"/>
      <w:sz w:val="24"/>
      <w:szCs w:val="24"/>
      <w:u w:color="000000"/>
      <w:lang w:val="da-DK"/>
    </w:rPr>
  </w:style>
  <w:style w:type="paragraph" w:styleId="BalloonText">
    <w:name w:val="Balloon Text"/>
    <w:basedOn w:val="Normal"/>
    <w:link w:val="BalloonTextChar"/>
    <w:uiPriority w:val="99"/>
    <w:semiHidden/>
    <w:unhideWhenUsed/>
    <w:rsid w:val="00227F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F56"/>
    <w:rPr>
      <w:rFonts w:ascii="Lucida Grande" w:hAnsi="Lucida Grande" w:cs="Lucida Grande"/>
      <w:sz w:val="18"/>
      <w:szCs w:val="18"/>
      <w:lang w:val="en-US"/>
    </w:rPr>
  </w:style>
  <w:style w:type="paragraph" w:styleId="Header">
    <w:name w:val="header"/>
    <w:basedOn w:val="Normal"/>
    <w:link w:val="HeaderChar"/>
    <w:uiPriority w:val="99"/>
    <w:unhideWhenUsed/>
    <w:rsid w:val="0006032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60320"/>
    <w:rPr>
      <w:sz w:val="18"/>
      <w:szCs w:val="18"/>
      <w:lang w:val="en-US"/>
    </w:rPr>
  </w:style>
  <w:style w:type="paragraph" w:styleId="Footer">
    <w:name w:val="footer"/>
    <w:basedOn w:val="Normal"/>
    <w:link w:val="FooterChar"/>
    <w:uiPriority w:val="99"/>
    <w:unhideWhenUsed/>
    <w:rsid w:val="0006032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60320"/>
    <w:rPr>
      <w:sz w:val="18"/>
      <w:szCs w:val="18"/>
      <w:lang w:val="en-US"/>
    </w:rPr>
  </w:style>
  <w:style w:type="paragraph" w:styleId="NormalWeb">
    <w:name w:val="Normal (Web)"/>
    <w:basedOn w:val="Normal"/>
    <w:uiPriority w:val="99"/>
    <w:unhideWhenUsed/>
    <w:rsid w:val="005D54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宋体" w:eastAsia="宋体" w:hAnsi="宋体" w:cs="宋体"/>
      <w:bdr w:val="none" w:sz="0" w:space="0" w:color="auto"/>
      <w:lang w:eastAsia="zh-CN"/>
    </w:rPr>
  </w:style>
  <w:style w:type="paragraph" w:styleId="CommentText">
    <w:name w:val="annotation text"/>
    <w:basedOn w:val="Normal"/>
    <w:link w:val="CommentTextChar"/>
    <w:unhideWhenUsed/>
    <w:rsid w:val="00907873"/>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Book Antiqua" w:eastAsiaTheme="minorEastAsia" w:hAnsi="Book Antiqua"/>
      <w:sz w:val="20"/>
      <w:szCs w:val="20"/>
      <w:bdr w:val="none" w:sz="0" w:space="0" w:color="auto"/>
      <w:lang w:eastAsia="ja-JP"/>
    </w:rPr>
  </w:style>
  <w:style w:type="character" w:customStyle="1" w:styleId="CommentTextChar">
    <w:name w:val="Comment Text Char"/>
    <w:basedOn w:val="DefaultParagraphFont"/>
    <w:link w:val="CommentText"/>
    <w:rsid w:val="00907873"/>
    <w:rPr>
      <w:rFonts w:ascii="Book Antiqua" w:eastAsiaTheme="minorEastAsia" w:hAnsi="Book Antiqua"/>
      <w:bdr w:val="none" w:sz="0" w:space="0" w:color="auto"/>
      <w:lang w:val="en-US" w:eastAsia="ja-JP"/>
    </w:rPr>
  </w:style>
  <w:style w:type="paragraph" w:styleId="BodyTextIndent">
    <w:name w:val="Body Text Indent"/>
    <w:basedOn w:val="Normal"/>
    <w:link w:val="BodyTextIndentChar"/>
    <w:uiPriority w:val="99"/>
    <w:unhideWhenUsed/>
    <w:rsid w:val="0090787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ind w:leftChars="200" w:left="420"/>
      <w:jc w:val="both"/>
    </w:pPr>
    <w:rPr>
      <w:rFonts w:ascii="Book Antiqua" w:eastAsiaTheme="minorEastAsia" w:hAnsi="Book Antiqua"/>
      <w:sz w:val="20"/>
      <w:szCs w:val="20"/>
      <w:bdr w:val="none" w:sz="0" w:space="0" w:color="auto"/>
      <w:lang w:eastAsia="ja-JP"/>
    </w:rPr>
  </w:style>
  <w:style w:type="character" w:customStyle="1" w:styleId="BodyTextIndentChar">
    <w:name w:val="Body Text Indent Char"/>
    <w:basedOn w:val="DefaultParagraphFont"/>
    <w:link w:val="BodyTextIndent"/>
    <w:uiPriority w:val="99"/>
    <w:rsid w:val="00907873"/>
    <w:rPr>
      <w:rFonts w:ascii="Book Antiqua" w:eastAsiaTheme="minorEastAsia" w:hAnsi="Book Antiqua"/>
      <w:bdr w:val="none" w:sz="0" w:space="0" w:color="auto"/>
      <w:lang w:val="en-US" w:eastAsia="ja-JP"/>
    </w:rPr>
  </w:style>
  <w:style w:type="paragraph" w:styleId="BodyText">
    <w:name w:val="Body Text"/>
    <w:basedOn w:val="Normal"/>
    <w:link w:val="BodyTextChar"/>
    <w:uiPriority w:val="99"/>
    <w:semiHidden/>
    <w:unhideWhenUsed/>
    <w:rsid w:val="00907873"/>
    <w:pPr>
      <w:spacing w:after="120"/>
    </w:pPr>
  </w:style>
  <w:style w:type="character" w:customStyle="1" w:styleId="BodyTextChar">
    <w:name w:val="Body Text Char"/>
    <w:basedOn w:val="DefaultParagraphFont"/>
    <w:link w:val="BodyText"/>
    <w:uiPriority w:val="99"/>
    <w:semiHidden/>
    <w:rsid w:val="00907873"/>
    <w:rPr>
      <w:sz w:val="24"/>
      <w:szCs w:val="24"/>
      <w:lang w:val="en-US"/>
    </w:rPr>
  </w:style>
  <w:style w:type="character" w:styleId="Strong">
    <w:name w:val="Strong"/>
    <w:qFormat/>
    <w:rsid w:val="00266477"/>
    <w:rPr>
      <w:b/>
      <w:bCs/>
    </w:rPr>
  </w:style>
  <w:style w:type="character" w:styleId="Emphasis">
    <w:name w:val="Emphasis"/>
    <w:qFormat/>
    <w:rsid w:val="004201D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81068">
      <w:bodyDiv w:val="1"/>
      <w:marLeft w:val="0"/>
      <w:marRight w:val="0"/>
      <w:marTop w:val="0"/>
      <w:marBottom w:val="0"/>
      <w:divBdr>
        <w:top w:val="none" w:sz="0" w:space="0" w:color="auto"/>
        <w:left w:val="none" w:sz="0" w:space="0" w:color="auto"/>
        <w:bottom w:val="none" w:sz="0" w:space="0" w:color="auto"/>
        <w:right w:val="none" w:sz="0" w:space="0" w:color="auto"/>
      </w:divBdr>
    </w:div>
    <w:div w:id="15268200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bertoiglesias@terra.com.br"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2967</Words>
  <Characters>16917</Characters>
  <Application>Microsoft Macintosh Word</Application>
  <DocSecurity>0</DocSecurity>
  <Lines>140</Lines>
  <Paragraphs>39</Paragraphs>
  <ScaleCrop>false</ScaleCrop>
  <Company/>
  <LinksUpToDate>false</LinksUpToDate>
  <CharactersWithSpaces>19845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2014-12-16T20:26:00Z</dcterms:created>
  <dcterms:modified xsi:type="dcterms:W3CDTF">2014-12-16T20:26:00Z</dcterms:modified>
</cp:coreProperties>
</file>