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3DE" w:rsidRPr="00326ECC" w:rsidRDefault="006E33DE" w:rsidP="00472EA7">
      <w:pPr>
        <w:spacing w:after="0" w:line="360" w:lineRule="auto"/>
        <w:jc w:val="both"/>
        <w:rPr>
          <w:rFonts w:ascii="Book Antiqua" w:hAnsi="Book Antiqua"/>
          <w:sz w:val="24"/>
          <w:szCs w:val="24"/>
          <w:lang w:val="en-US" w:eastAsia="zh-CN"/>
        </w:rPr>
      </w:pPr>
      <w:r w:rsidRPr="00326ECC">
        <w:rPr>
          <w:rFonts w:ascii="Book Antiqua" w:hAnsi="Book Antiqua"/>
          <w:sz w:val="24"/>
          <w:szCs w:val="24"/>
          <w:lang w:val="en-US" w:eastAsia="zh-CN"/>
        </w:rPr>
        <w:t xml:space="preserve">Name of journal: </w:t>
      </w:r>
      <w:r w:rsidRPr="00326ECC">
        <w:rPr>
          <w:rFonts w:ascii="Book Antiqua" w:hAnsi="Book Antiqua"/>
          <w:i/>
          <w:sz w:val="24"/>
          <w:szCs w:val="24"/>
          <w:lang w:val="en-US" w:eastAsia="zh-CN"/>
        </w:rPr>
        <w:t>World Journal of Orthopedics</w:t>
      </w:r>
    </w:p>
    <w:p w:rsidR="006E33DE" w:rsidRPr="00326ECC" w:rsidRDefault="006E33DE" w:rsidP="00472EA7">
      <w:pPr>
        <w:spacing w:after="0" w:line="360" w:lineRule="auto"/>
        <w:jc w:val="both"/>
        <w:rPr>
          <w:rFonts w:ascii="Book Antiqua" w:hAnsi="Book Antiqua"/>
          <w:sz w:val="24"/>
          <w:szCs w:val="24"/>
          <w:lang w:val="en-US" w:eastAsia="zh-CN"/>
        </w:rPr>
      </w:pPr>
      <w:r w:rsidRPr="00326ECC">
        <w:rPr>
          <w:rFonts w:ascii="Book Antiqua" w:hAnsi="Book Antiqua"/>
          <w:sz w:val="24"/>
          <w:szCs w:val="24"/>
          <w:lang w:val="en-US" w:eastAsia="zh-CN"/>
        </w:rPr>
        <w:t>ESPS Manuscript NO: 14135</w:t>
      </w:r>
    </w:p>
    <w:p w:rsidR="006E33DE" w:rsidRPr="00326ECC" w:rsidRDefault="006E33DE" w:rsidP="00472EA7">
      <w:pPr>
        <w:spacing w:after="0" w:line="360" w:lineRule="auto"/>
        <w:jc w:val="both"/>
        <w:rPr>
          <w:rFonts w:ascii="Book Antiqua" w:hAnsi="Book Antiqua"/>
          <w:sz w:val="24"/>
          <w:szCs w:val="24"/>
          <w:lang w:val="en-US" w:eastAsia="zh-CN"/>
        </w:rPr>
      </w:pPr>
      <w:r w:rsidRPr="00326ECC">
        <w:rPr>
          <w:rFonts w:ascii="Book Antiqua" w:hAnsi="Book Antiqua"/>
          <w:sz w:val="24"/>
          <w:szCs w:val="24"/>
          <w:lang w:val="en-US" w:eastAsia="zh-CN"/>
        </w:rPr>
        <w:t>Columns: Case Report</w:t>
      </w:r>
    </w:p>
    <w:p w:rsidR="006E33DE" w:rsidRPr="00326ECC" w:rsidRDefault="006E33DE" w:rsidP="00472EA7">
      <w:pPr>
        <w:spacing w:after="0" w:line="360" w:lineRule="auto"/>
        <w:jc w:val="both"/>
        <w:rPr>
          <w:rFonts w:ascii="Book Antiqua" w:hAnsi="Book Antiqua"/>
          <w:b/>
          <w:sz w:val="24"/>
          <w:szCs w:val="24"/>
          <w:lang w:val="en-US" w:eastAsia="zh-CN"/>
        </w:rPr>
      </w:pPr>
    </w:p>
    <w:p w:rsidR="006E33DE" w:rsidRPr="00326ECC" w:rsidRDefault="006E33DE" w:rsidP="00472EA7">
      <w:pPr>
        <w:spacing w:after="0" w:line="360" w:lineRule="auto"/>
        <w:jc w:val="both"/>
        <w:rPr>
          <w:rFonts w:ascii="Book Antiqua" w:hAnsi="Book Antiqua"/>
          <w:b/>
          <w:sz w:val="24"/>
          <w:szCs w:val="24"/>
          <w:lang w:val="en-US" w:eastAsia="zh-CN"/>
        </w:rPr>
      </w:pPr>
      <w:r w:rsidRPr="00326ECC">
        <w:rPr>
          <w:rFonts w:ascii="Book Antiqua" w:hAnsi="Book Antiqua"/>
          <w:b/>
          <w:sz w:val="24"/>
          <w:szCs w:val="24"/>
          <w:lang w:val="en-US"/>
        </w:rPr>
        <w:t>Subtalar dislocation without associated fractures: Case report and review of literature</w:t>
      </w:r>
    </w:p>
    <w:p w:rsidR="006E33DE" w:rsidRPr="00326ECC" w:rsidRDefault="006E33DE" w:rsidP="00472EA7">
      <w:pPr>
        <w:spacing w:after="0" w:line="360" w:lineRule="auto"/>
        <w:jc w:val="both"/>
        <w:rPr>
          <w:rFonts w:ascii="Book Antiqua" w:hAnsi="Book Antiqua"/>
          <w:b/>
          <w:sz w:val="24"/>
          <w:szCs w:val="24"/>
          <w:lang w:val="en-US" w:eastAsia="zh-CN"/>
        </w:rPr>
      </w:pPr>
    </w:p>
    <w:p w:rsidR="006E33DE" w:rsidRPr="00326ECC" w:rsidRDefault="006E33DE" w:rsidP="00472EA7">
      <w:pPr>
        <w:spacing w:after="0" w:line="360" w:lineRule="auto"/>
        <w:jc w:val="both"/>
        <w:rPr>
          <w:rFonts w:ascii="Book Antiqua" w:hAnsi="Book Antiqua"/>
          <w:sz w:val="24"/>
          <w:szCs w:val="24"/>
          <w:lang w:val="en-US" w:eastAsia="zh-CN"/>
        </w:rPr>
      </w:pPr>
      <w:r w:rsidRPr="00326ECC">
        <w:rPr>
          <w:rFonts w:ascii="Book Antiqua" w:hAnsi="Book Antiqua"/>
          <w:sz w:val="24"/>
          <w:szCs w:val="24"/>
          <w:lang w:val="en-US"/>
        </w:rPr>
        <w:t>Dionisios</w:t>
      </w:r>
      <w:r w:rsidRPr="00326ECC">
        <w:rPr>
          <w:rFonts w:ascii="Book Antiqua" w:hAnsi="Book Antiqua"/>
          <w:sz w:val="24"/>
          <w:szCs w:val="24"/>
          <w:lang w:val="en-US" w:eastAsia="zh-CN"/>
        </w:rPr>
        <w:t xml:space="preserve"> G </w:t>
      </w:r>
      <w:r w:rsidRPr="00326ECC">
        <w:rPr>
          <w:rFonts w:ascii="Book Antiqua" w:hAnsi="Book Antiqua"/>
          <w:i/>
          <w:sz w:val="24"/>
          <w:szCs w:val="24"/>
          <w:lang w:val="en-US" w:eastAsia="zh-CN"/>
        </w:rPr>
        <w:t>et al</w:t>
      </w:r>
      <w:r w:rsidRPr="00326ECC">
        <w:rPr>
          <w:rFonts w:ascii="Book Antiqua" w:hAnsi="Book Antiqua"/>
          <w:sz w:val="24"/>
          <w:szCs w:val="24"/>
          <w:lang w:val="en-US" w:eastAsia="zh-CN"/>
        </w:rPr>
        <w:t xml:space="preserve">. </w:t>
      </w:r>
      <w:r w:rsidRPr="00326ECC">
        <w:rPr>
          <w:rFonts w:ascii="Book Antiqua" w:hAnsi="Book Antiqua"/>
          <w:sz w:val="24"/>
          <w:szCs w:val="24"/>
          <w:lang w:val="en-US"/>
        </w:rPr>
        <w:t>Subtalar dislocation without associated fractures</w:t>
      </w:r>
    </w:p>
    <w:p w:rsidR="006E33DE" w:rsidRPr="00326ECC" w:rsidRDefault="006E33DE" w:rsidP="00472EA7">
      <w:pPr>
        <w:spacing w:after="0" w:line="360" w:lineRule="auto"/>
        <w:jc w:val="both"/>
        <w:rPr>
          <w:rFonts w:ascii="Book Antiqua" w:hAnsi="Book Antiqua"/>
          <w:b/>
          <w:sz w:val="24"/>
          <w:szCs w:val="24"/>
          <w:lang w:val="en-US" w:eastAsia="zh-CN"/>
        </w:rPr>
      </w:pPr>
    </w:p>
    <w:p w:rsidR="006E33DE" w:rsidRPr="00326ECC" w:rsidRDefault="006E33DE" w:rsidP="00472EA7">
      <w:pPr>
        <w:spacing w:after="0" w:line="360" w:lineRule="auto"/>
        <w:jc w:val="both"/>
        <w:rPr>
          <w:rFonts w:ascii="Book Antiqua" w:hAnsi="Book Antiqua"/>
          <w:sz w:val="24"/>
          <w:szCs w:val="24"/>
          <w:lang w:val="en-US" w:eastAsia="zh-CN"/>
        </w:rPr>
      </w:pPr>
      <w:r w:rsidRPr="00326ECC">
        <w:rPr>
          <w:rFonts w:ascii="Book Antiqua" w:hAnsi="Book Antiqua"/>
          <w:sz w:val="24"/>
          <w:szCs w:val="24"/>
          <w:lang w:val="en-US"/>
        </w:rPr>
        <w:t>Giannoulis Dionisios, Papadopoulos V Dimitrios, Lykissas G Marios, Koulouvaris Panagiotis,</w:t>
      </w:r>
      <w:r w:rsidRPr="00326ECC">
        <w:rPr>
          <w:rFonts w:ascii="Book Antiqua" w:hAnsi="Book Antiqua"/>
          <w:sz w:val="24"/>
          <w:szCs w:val="24"/>
          <w:lang w:val="en-US" w:eastAsia="zh-CN"/>
        </w:rPr>
        <w:t xml:space="preserve"> </w:t>
      </w:r>
      <w:r w:rsidRPr="00326ECC">
        <w:rPr>
          <w:rFonts w:ascii="Book Antiqua" w:hAnsi="Book Antiqua"/>
          <w:sz w:val="24"/>
          <w:szCs w:val="24"/>
          <w:lang w:val="en-US"/>
        </w:rPr>
        <w:t>Mavrodontidis Alexandros</w:t>
      </w:r>
      <w:r w:rsidRPr="00326ECC">
        <w:rPr>
          <w:rFonts w:ascii="Book Antiqua" w:hAnsi="Book Antiqua"/>
          <w:sz w:val="24"/>
          <w:szCs w:val="24"/>
          <w:lang w:val="en-US" w:eastAsia="zh-CN"/>
        </w:rPr>
        <w:t xml:space="preserve">, </w:t>
      </w:r>
      <w:r w:rsidRPr="00326ECC">
        <w:rPr>
          <w:rFonts w:ascii="Book Antiqua" w:hAnsi="Book Antiqua"/>
          <w:sz w:val="24"/>
          <w:szCs w:val="24"/>
          <w:lang w:val="en-US"/>
        </w:rPr>
        <w:t>Gkiatas Ioannis</w:t>
      </w:r>
    </w:p>
    <w:p w:rsidR="006E33DE" w:rsidRPr="00326ECC" w:rsidRDefault="006E33DE" w:rsidP="00472EA7">
      <w:pPr>
        <w:spacing w:after="0" w:line="360" w:lineRule="auto"/>
        <w:jc w:val="both"/>
        <w:rPr>
          <w:rFonts w:ascii="Book Antiqua" w:hAnsi="Book Antiqua"/>
          <w:b/>
          <w:sz w:val="24"/>
          <w:szCs w:val="24"/>
          <w:lang w:val="en-US" w:eastAsia="zh-CN"/>
        </w:rPr>
      </w:pPr>
    </w:p>
    <w:p w:rsidR="006E33DE" w:rsidRPr="00326ECC" w:rsidRDefault="006E33DE" w:rsidP="00472EA7">
      <w:pPr>
        <w:spacing w:after="0" w:line="360" w:lineRule="auto"/>
        <w:jc w:val="both"/>
        <w:rPr>
          <w:rFonts w:ascii="Book Antiqua" w:hAnsi="Book Antiqua"/>
          <w:sz w:val="24"/>
          <w:szCs w:val="24"/>
          <w:lang w:val="en-US" w:eastAsia="zh-CN"/>
        </w:rPr>
      </w:pPr>
      <w:bookmarkStart w:id="0" w:name="OLE_LINK53"/>
      <w:bookmarkStart w:id="1" w:name="OLE_LINK54"/>
      <w:r w:rsidRPr="00326ECC">
        <w:rPr>
          <w:rFonts w:ascii="Book Antiqua" w:hAnsi="Book Antiqua"/>
          <w:b/>
          <w:sz w:val="24"/>
          <w:szCs w:val="24"/>
          <w:lang w:val="en-US"/>
        </w:rPr>
        <w:t>Giannoulis Dionisios</w:t>
      </w:r>
      <w:bookmarkEnd w:id="0"/>
      <w:bookmarkEnd w:id="1"/>
      <w:r w:rsidRPr="00326ECC">
        <w:rPr>
          <w:rFonts w:ascii="Book Antiqua" w:hAnsi="Book Antiqua"/>
          <w:b/>
          <w:sz w:val="24"/>
          <w:szCs w:val="24"/>
          <w:lang w:val="en-US"/>
        </w:rPr>
        <w:t xml:space="preserve">, Papadopoulos V Dimitrios, Lykissas G Marios, Gkiatas Ioannis, Mavrodontidis Alexandros, </w:t>
      </w:r>
      <w:bookmarkStart w:id="2" w:name="OLE_LINK31"/>
      <w:bookmarkStart w:id="3" w:name="OLE_LINK32"/>
      <w:r w:rsidRPr="00326ECC">
        <w:rPr>
          <w:rFonts w:ascii="Book Antiqua" w:hAnsi="Book Antiqua"/>
          <w:sz w:val="24"/>
          <w:szCs w:val="24"/>
          <w:lang w:val="en-US"/>
        </w:rPr>
        <w:t>Department of Orthopedics, University Hospital of Ioannina, 45332</w:t>
      </w:r>
      <w:r w:rsidRPr="00326ECC">
        <w:rPr>
          <w:rFonts w:ascii="Book Antiqua" w:hAnsi="Book Antiqua"/>
          <w:sz w:val="24"/>
          <w:szCs w:val="24"/>
          <w:lang w:val="en-US" w:eastAsia="zh-CN"/>
        </w:rPr>
        <w:t xml:space="preserve"> </w:t>
      </w:r>
      <w:r w:rsidRPr="00326ECC">
        <w:rPr>
          <w:rFonts w:ascii="Book Antiqua" w:hAnsi="Book Antiqua"/>
          <w:sz w:val="24"/>
          <w:szCs w:val="24"/>
          <w:lang w:val="en-US"/>
        </w:rPr>
        <w:t>Ioannina, Epirus, Greece</w:t>
      </w:r>
    </w:p>
    <w:bookmarkEnd w:id="2"/>
    <w:bookmarkEnd w:id="3"/>
    <w:p w:rsidR="006E33DE" w:rsidRPr="00326ECC" w:rsidRDefault="006E33DE" w:rsidP="00472EA7">
      <w:pPr>
        <w:spacing w:after="0" w:line="360" w:lineRule="auto"/>
        <w:jc w:val="both"/>
        <w:rPr>
          <w:rFonts w:ascii="Book Antiqua" w:hAnsi="Book Antiqua"/>
          <w:sz w:val="24"/>
          <w:szCs w:val="24"/>
          <w:lang w:val="en-US" w:eastAsia="zh-CN"/>
        </w:rPr>
      </w:pPr>
    </w:p>
    <w:p w:rsidR="006E33DE" w:rsidRPr="00326ECC" w:rsidRDefault="006E33DE" w:rsidP="00472EA7">
      <w:pPr>
        <w:spacing w:after="0" w:line="360" w:lineRule="auto"/>
        <w:jc w:val="both"/>
        <w:rPr>
          <w:rFonts w:ascii="Book Antiqua" w:hAnsi="Book Antiqua"/>
          <w:sz w:val="24"/>
          <w:szCs w:val="24"/>
          <w:lang w:val="en-US" w:eastAsia="zh-CN"/>
        </w:rPr>
      </w:pPr>
      <w:r w:rsidRPr="00326ECC">
        <w:rPr>
          <w:rFonts w:ascii="Book Antiqua" w:hAnsi="Book Antiqua"/>
          <w:b/>
          <w:sz w:val="24"/>
          <w:szCs w:val="24"/>
          <w:lang w:val="en-US"/>
        </w:rPr>
        <w:t>Koulouvaris Panagiotis,</w:t>
      </w:r>
      <w:r w:rsidRPr="00326ECC">
        <w:rPr>
          <w:rFonts w:ascii="Book Antiqua" w:hAnsi="Book Antiqua"/>
          <w:sz w:val="24"/>
          <w:szCs w:val="24"/>
          <w:lang w:val="en-US"/>
        </w:rPr>
        <w:t xml:space="preserve"> Department of Orthopedics, University Hospital </w:t>
      </w:r>
      <w:r w:rsidR="00326ECC" w:rsidRPr="00326ECC">
        <w:rPr>
          <w:rFonts w:ascii="Book Antiqua" w:hAnsi="Book Antiqua"/>
          <w:sz w:val="24"/>
          <w:szCs w:val="24"/>
          <w:lang w:val="en-US" w:eastAsia="zh-CN"/>
        </w:rPr>
        <w:t>“</w:t>
      </w:r>
      <w:r w:rsidRPr="00326ECC">
        <w:rPr>
          <w:rFonts w:ascii="Book Antiqua" w:hAnsi="Book Antiqua"/>
          <w:sz w:val="24"/>
          <w:szCs w:val="24"/>
          <w:lang w:val="en-US"/>
        </w:rPr>
        <w:t>ttikon</w:t>
      </w:r>
      <w:r w:rsidR="00326ECC" w:rsidRPr="00326ECC">
        <w:rPr>
          <w:rFonts w:ascii="Book Antiqua" w:hAnsi="Book Antiqua"/>
          <w:sz w:val="24"/>
          <w:szCs w:val="24"/>
          <w:lang w:val="en-US" w:eastAsia="zh-CN"/>
        </w:rPr>
        <w:t>”</w:t>
      </w:r>
      <w:r w:rsidRPr="00326ECC">
        <w:rPr>
          <w:rFonts w:ascii="Book Antiqua" w:hAnsi="Book Antiqua"/>
          <w:sz w:val="24"/>
          <w:szCs w:val="24"/>
          <w:lang w:val="en-US"/>
        </w:rPr>
        <w:t>, 12462</w:t>
      </w:r>
      <w:r w:rsidR="003A4F99" w:rsidRPr="00326ECC">
        <w:rPr>
          <w:rFonts w:ascii="Book Antiqua" w:hAnsi="Book Antiqua" w:hint="eastAsia"/>
          <w:sz w:val="24"/>
          <w:szCs w:val="24"/>
          <w:lang w:val="en-US" w:eastAsia="zh-CN"/>
        </w:rPr>
        <w:t xml:space="preserve"> </w:t>
      </w:r>
      <w:r w:rsidRPr="00326ECC">
        <w:rPr>
          <w:rFonts w:ascii="Book Antiqua" w:hAnsi="Book Antiqua"/>
          <w:sz w:val="24"/>
          <w:szCs w:val="24"/>
          <w:lang w:val="en-US"/>
        </w:rPr>
        <w:t>Haidari, Athens, Greece</w:t>
      </w:r>
    </w:p>
    <w:p w:rsidR="006E33DE" w:rsidRPr="00326ECC" w:rsidRDefault="006E33DE" w:rsidP="00472EA7">
      <w:pPr>
        <w:spacing w:after="0" w:line="360" w:lineRule="auto"/>
        <w:jc w:val="both"/>
        <w:rPr>
          <w:rFonts w:ascii="Book Antiqua" w:hAnsi="Book Antiqua"/>
          <w:sz w:val="24"/>
          <w:szCs w:val="24"/>
          <w:lang w:val="en-US" w:eastAsia="zh-CN"/>
        </w:rPr>
      </w:pPr>
    </w:p>
    <w:p w:rsidR="006E33DE" w:rsidRPr="00326ECC" w:rsidRDefault="006E33DE" w:rsidP="00472EA7">
      <w:pPr>
        <w:spacing w:after="0" w:line="360" w:lineRule="auto"/>
        <w:jc w:val="both"/>
        <w:rPr>
          <w:rFonts w:ascii="Book Antiqua" w:hAnsi="Book Antiqua"/>
          <w:sz w:val="24"/>
          <w:szCs w:val="24"/>
          <w:lang w:val="en-US" w:eastAsia="zh-CN"/>
        </w:rPr>
      </w:pPr>
      <w:r w:rsidRPr="00326ECC">
        <w:rPr>
          <w:rFonts w:ascii="Book Antiqua" w:hAnsi="Book Antiqua" w:cs="Times New Roman"/>
          <w:b/>
          <w:sz w:val="24"/>
          <w:szCs w:val="24"/>
          <w:lang w:val="en-US"/>
        </w:rPr>
        <w:t xml:space="preserve">Author contributions: </w:t>
      </w:r>
      <w:r w:rsidRPr="00326ECC">
        <w:rPr>
          <w:rFonts w:ascii="Book Antiqua" w:hAnsi="Book Antiqua"/>
          <w:sz w:val="24"/>
          <w:szCs w:val="24"/>
          <w:lang w:val="en-US" w:eastAsia="zh-CN"/>
        </w:rPr>
        <w:t>All the authors equally contributed to this work.</w:t>
      </w:r>
    </w:p>
    <w:p w:rsidR="006E33DE" w:rsidRPr="00326ECC" w:rsidRDefault="006E33DE" w:rsidP="00472EA7">
      <w:pPr>
        <w:spacing w:after="0" w:line="360" w:lineRule="auto"/>
        <w:jc w:val="both"/>
        <w:rPr>
          <w:rFonts w:ascii="Book Antiqua" w:hAnsi="Book Antiqua"/>
          <w:sz w:val="24"/>
          <w:szCs w:val="24"/>
          <w:lang w:val="en-US" w:eastAsia="zh-CN"/>
        </w:rPr>
      </w:pPr>
    </w:p>
    <w:p w:rsidR="00472EA7" w:rsidRPr="00326ECC" w:rsidRDefault="00472EA7" w:rsidP="00472EA7">
      <w:pPr>
        <w:spacing w:after="0" w:line="360" w:lineRule="auto"/>
        <w:jc w:val="both"/>
        <w:rPr>
          <w:rFonts w:ascii="Book Antiqua" w:eastAsiaTheme="majorEastAsia" w:hAnsi="Book Antiqua"/>
          <w:iCs/>
          <w:sz w:val="24"/>
          <w:szCs w:val="24"/>
          <w:lang w:val="en-US"/>
        </w:rPr>
      </w:pPr>
      <w:r w:rsidRPr="00326ECC">
        <w:rPr>
          <w:rFonts w:ascii="Book Antiqua" w:hAnsi="Book Antiqua"/>
          <w:b/>
          <w:sz w:val="24"/>
          <w:szCs w:val="24"/>
        </w:rPr>
        <w:t>Ethics approval:</w:t>
      </w:r>
      <w:r w:rsidRPr="00326ECC">
        <w:rPr>
          <w:rFonts w:ascii="Book Antiqua" w:hAnsi="Book Antiqua" w:cs="TimesNewRomanPS-BoldItalicMT"/>
          <w:bCs/>
          <w:iCs/>
          <w:sz w:val="24"/>
          <w:szCs w:val="24"/>
          <w:lang w:val="en-US"/>
        </w:rPr>
        <w:t xml:space="preserve"> The study was reviewed and approved by the University Hospital of Ioannina Institutional Review Board.</w:t>
      </w:r>
    </w:p>
    <w:p w:rsidR="00472EA7" w:rsidRPr="00326ECC" w:rsidRDefault="00472EA7" w:rsidP="00472EA7">
      <w:pPr>
        <w:spacing w:after="0" w:line="360" w:lineRule="auto"/>
        <w:rPr>
          <w:rFonts w:ascii="Book Antiqua" w:hAnsi="Book Antiqua"/>
          <w:b/>
          <w:sz w:val="24"/>
          <w:szCs w:val="24"/>
          <w:lang w:eastAsia="zh-CN"/>
        </w:rPr>
      </w:pPr>
    </w:p>
    <w:p w:rsidR="00472EA7" w:rsidRPr="00326ECC" w:rsidRDefault="00472EA7" w:rsidP="00472EA7">
      <w:pPr>
        <w:spacing w:after="0" w:line="360" w:lineRule="auto"/>
        <w:rPr>
          <w:rFonts w:ascii="Book Antiqua" w:hAnsi="Book Antiqua"/>
          <w:b/>
          <w:sz w:val="24"/>
          <w:szCs w:val="24"/>
          <w:lang w:eastAsia="zh-CN"/>
        </w:rPr>
      </w:pPr>
      <w:r w:rsidRPr="00326ECC">
        <w:rPr>
          <w:rFonts w:ascii="Book Antiqua" w:hAnsi="Book Antiqua"/>
          <w:b/>
          <w:sz w:val="24"/>
          <w:szCs w:val="24"/>
        </w:rPr>
        <w:t>Informed consent:</w:t>
      </w:r>
      <w:r w:rsidRPr="00326ECC">
        <w:rPr>
          <w:rFonts w:ascii="Book Antiqua" w:hAnsi="Book Antiqua"/>
          <w:b/>
          <w:sz w:val="24"/>
          <w:szCs w:val="24"/>
          <w:lang w:eastAsia="zh-CN"/>
        </w:rPr>
        <w:t xml:space="preserve"> </w:t>
      </w:r>
      <w:r w:rsidRPr="00326ECC">
        <w:rPr>
          <w:rFonts w:ascii="Book Antiqua" w:hAnsi="Book Antiqua" w:cs="Garamond"/>
          <w:sz w:val="24"/>
          <w:szCs w:val="24"/>
          <w:lang w:val="en-US"/>
        </w:rPr>
        <w:t>All study participants, or their legal guardian, provided informed written consent prior to study enrollment.</w:t>
      </w:r>
    </w:p>
    <w:p w:rsidR="00472EA7" w:rsidRPr="00326ECC" w:rsidRDefault="00472EA7" w:rsidP="00472EA7">
      <w:pPr>
        <w:spacing w:after="0" w:line="360" w:lineRule="auto"/>
        <w:rPr>
          <w:rFonts w:ascii="Book Antiqua" w:hAnsi="Book Antiqua"/>
          <w:b/>
          <w:sz w:val="24"/>
          <w:szCs w:val="24"/>
        </w:rPr>
      </w:pPr>
      <w:r w:rsidRPr="00326ECC">
        <w:rPr>
          <w:rFonts w:ascii="Book Antiqua" w:hAnsi="Book Antiqua"/>
          <w:b/>
          <w:sz w:val="24"/>
          <w:szCs w:val="24"/>
        </w:rPr>
        <w:t xml:space="preserve"> </w:t>
      </w:r>
    </w:p>
    <w:p w:rsidR="00472EA7" w:rsidRPr="00326ECC" w:rsidRDefault="00472EA7" w:rsidP="00472EA7">
      <w:pPr>
        <w:spacing w:after="0" w:line="360" w:lineRule="auto"/>
        <w:jc w:val="both"/>
        <w:rPr>
          <w:rFonts w:ascii="Book Antiqua" w:hAnsi="Book Antiqua"/>
          <w:sz w:val="24"/>
          <w:szCs w:val="24"/>
          <w:lang w:val="en-US"/>
        </w:rPr>
      </w:pPr>
      <w:r w:rsidRPr="00326ECC">
        <w:rPr>
          <w:rFonts w:ascii="Book Antiqua" w:hAnsi="Book Antiqua"/>
          <w:b/>
          <w:sz w:val="24"/>
          <w:szCs w:val="24"/>
        </w:rPr>
        <w:t>Conflict-of-interest:</w:t>
      </w:r>
      <w:r w:rsidRPr="00326ECC">
        <w:rPr>
          <w:rFonts w:ascii="Book Antiqua" w:hAnsi="Book Antiqua"/>
          <w:b/>
          <w:sz w:val="24"/>
          <w:szCs w:val="24"/>
          <w:lang w:eastAsia="zh-CN"/>
        </w:rPr>
        <w:t xml:space="preserve"> </w:t>
      </w:r>
      <w:r w:rsidRPr="00326ECC">
        <w:rPr>
          <w:rFonts w:ascii="Book Antiqua" w:hAnsi="Book Antiqua"/>
          <w:sz w:val="24"/>
          <w:szCs w:val="24"/>
          <w:lang w:val="en-US"/>
        </w:rPr>
        <w:t>There is no conflict of interest for all authors with any financial organization regarding the material discussed in the manuscript.</w:t>
      </w:r>
    </w:p>
    <w:p w:rsidR="00472EA7" w:rsidRPr="00326ECC" w:rsidRDefault="00472EA7" w:rsidP="00472EA7">
      <w:pPr>
        <w:spacing w:after="0" w:line="360" w:lineRule="auto"/>
        <w:rPr>
          <w:rFonts w:ascii="Book Antiqua" w:hAnsi="Book Antiqua"/>
          <w:b/>
          <w:sz w:val="24"/>
          <w:szCs w:val="24"/>
          <w:lang w:val="en-US" w:eastAsia="zh-CN"/>
        </w:rPr>
      </w:pPr>
    </w:p>
    <w:p w:rsidR="006E33DE" w:rsidRPr="00326ECC" w:rsidRDefault="006E33DE" w:rsidP="00472EA7">
      <w:pPr>
        <w:spacing w:after="0" w:line="360" w:lineRule="auto"/>
        <w:jc w:val="both"/>
        <w:rPr>
          <w:rFonts w:ascii="Book Antiqua" w:eastAsia="宋体" w:hAnsi="Book Antiqua" w:cs="宋体"/>
          <w:sz w:val="24"/>
          <w:szCs w:val="24"/>
          <w:lang w:eastAsia="zh-CN"/>
        </w:rPr>
      </w:pPr>
      <w:bookmarkStart w:id="4" w:name="OLE_LINK507"/>
      <w:bookmarkStart w:id="5" w:name="OLE_LINK506"/>
      <w:bookmarkStart w:id="6" w:name="OLE_LINK496"/>
      <w:bookmarkStart w:id="7" w:name="OLE_LINK479"/>
      <w:bookmarkStart w:id="8" w:name="OLE_LINK18"/>
      <w:bookmarkStart w:id="9" w:name="OLE_LINK19"/>
      <w:r w:rsidRPr="00326ECC">
        <w:rPr>
          <w:rFonts w:ascii="Book Antiqua" w:eastAsia="宋体" w:hAnsi="Book Antiqua" w:cs="宋体"/>
          <w:b/>
          <w:sz w:val="24"/>
          <w:szCs w:val="24"/>
          <w:lang w:eastAsia="zh-CN"/>
        </w:rPr>
        <w:t xml:space="preserve">Open-Access: </w:t>
      </w:r>
      <w:r w:rsidRPr="00326ECC">
        <w:rPr>
          <w:rFonts w:ascii="Book Antiqua" w:eastAsia="宋体" w:hAnsi="Book Antiqua" w:cs="宋体"/>
          <w:sz w:val="24"/>
          <w:szCs w:val="24"/>
          <w:lang w:eastAsia="zh-CN"/>
        </w:rPr>
        <w:t xml:space="preserve">This article is an open-access article which was selected by an in-house editor and fully peer-reviewed by external reviewers. It is </w:t>
      </w:r>
      <w:r w:rsidRPr="00326ECC">
        <w:rPr>
          <w:rFonts w:ascii="Book Antiqua" w:eastAsia="宋体" w:hAnsi="Book Antiqua" w:cs="宋体"/>
          <w:sz w:val="24"/>
          <w:szCs w:val="24"/>
          <w:lang w:eastAsia="zh-CN"/>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26ECC">
          <w:rPr>
            <w:rFonts w:ascii="Book Antiqua" w:eastAsia="宋体" w:hAnsi="Book Antiqua" w:cs="宋体"/>
            <w:sz w:val="24"/>
            <w:szCs w:val="24"/>
            <w:u w:val="single"/>
            <w:lang w:eastAsia="zh-CN"/>
          </w:rPr>
          <w:t>http://creativecommons.org/licenses/by-nc/4.0/</w:t>
        </w:r>
      </w:hyperlink>
      <w:bookmarkEnd w:id="4"/>
      <w:bookmarkEnd w:id="5"/>
      <w:bookmarkEnd w:id="6"/>
      <w:bookmarkEnd w:id="7"/>
    </w:p>
    <w:bookmarkEnd w:id="8"/>
    <w:bookmarkEnd w:id="9"/>
    <w:p w:rsidR="006E33DE" w:rsidRPr="00326ECC" w:rsidRDefault="006E33DE" w:rsidP="00472EA7">
      <w:pPr>
        <w:spacing w:after="0" w:line="360" w:lineRule="auto"/>
        <w:jc w:val="both"/>
        <w:rPr>
          <w:rFonts w:ascii="Book Antiqua" w:hAnsi="Book Antiqua"/>
          <w:b/>
          <w:sz w:val="24"/>
          <w:szCs w:val="24"/>
          <w:lang w:val="en-US"/>
        </w:rPr>
      </w:pPr>
    </w:p>
    <w:p w:rsidR="006E33DE" w:rsidRPr="00326ECC" w:rsidRDefault="006E33DE" w:rsidP="00472EA7">
      <w:pPr>
        <w:spacing w:after="0" w:line="360" w:lineRule="auto"/>
        <w:jc w:val="both"/>
        <w:rPr>
          <w:rFonts w:ascii="Book Antiqua" w:hAnsi="Book Antiqua"/>
          <w:sz w:val="24"/>
          <w:szCs w:val="24"/>
          <w:lang w:val="en-US" w:eastAsia="zh-CN"/>
        </w:rPr>
      </w:pPr>
      <w:r w:rsidRPr="00326ECC">
        <w:rPr>
          <w:rFonts w:ascii="Book Antiqua" w:hAnsi="Book Antiqua"/>
          <w:b/>
          <w:sz w:val="24"/>
          <w:szCs w:val="24"/>
          <w:lang w:val="en-US"/>
        </w:rPr>
        <w:t>Correspondence to</w:t>
      </w:r>
      <w:r w:rsidRPr="00326ECC">
        <w:rPr>
          <w:rFonts w:ascii="Book Antiqua" w:hAnsi="Book Antiqua"/>
          <w:sz w:val="24"/>
          <w:szCs w:val="24"/>
          <w:lang w:val="en-US"/>
        </w:rPr>
        <w:t xml:space="preserve">: </w:t>
      </w:r>
      <w:r w:rsidRPr="00326ECC">
        <w:rPr>
          <w:rFonts w:ascii="Book Antiqua" w:hAnsi="Book Antiqua"/>
          <w:b/>
          <w:sz w:val="24"/>
          <w:szCs w:val="24"/>
          <w:lang w:val="en-US"/>
        </w:rPr>
        <w:t>Papadopoulos V Dimitrios,</w:t>
      </w:r>
      <w:r w:rsidRPr="00326ECC">
        <w:rPr>
          <w:rFonts w:ascii="Book Antiqua" w:hAnsi="Book Antiqua"/>
          <w:sz w:val="24"/>
          <w:szCs w:val="24"/>
        </w:rPr>
        <w:t xml:space="preserve"> </w:t>
      </w:r>
      <w:r w:rsidRPr="00326ECC">
        <w:rPr>
          <w:rFonts w:ascii="Book Antiqua" w:hAnsi="Book Antiqua"/>
          <w:b/>
          <w:sz w:val="24"/>
          <w:szCs w:val="24"/>
        </w:rPr>
        <w:t>Orthopedic Resident</w:t>
      </w:r>
      <w:r w:rsidRPr="00326ECC">
        <w:rPr>
          <w:rFonts w:ascii="Book Antiqua" w:hAnsi="Book Antiqua"/>
          <w:b/>
          <w:sz w:val="24"/>
          <w:szCs w:val="24"/>
          <w:lang w:eastAsia="zh-CN"/>
        </w:rPr>
        <w:t>,</w:t>
      </w:r>
      <w:r w:rsidRPr="00326ECC">
        <w:rPr>
          <w:rFonts w:ascii="Book Antiqua" w:hAnsi="Book Antiqua"/>
          <w:b/>
          <w:sz w:val="24"/>
          <w:szCs w:val="24"/>
        </w:rPr>
        <w:t xml:space="preserve"> </w:t>
      </w:r>
      <w:r w:rsidRPr="00326ECC">
        <w:rPr>
          <w:rFonts w:ascii="Book Antiqua" w:hAnsi="Book Antiqua"/>
          <w:sz w:val="24"/>
          <w:szCs w:val="24"/>
          <w:lang w:val="en-US"/>
        </w:rPr>
        <w:t xml:space="preserve">Department of Orthopedics, University Hospital of Ioannina, 45332 Ioannina, Epirus, Greece. </w:t>
      </w:r>
      <w:bookmarkStart w:id="10" w:name="OLE_LINK13"/>
      <w:bookmarkStart w:id="11" w:name="OLE_LINK14"/>
      <w:r w:rsidRPr="00326ECC">
        <w:rPr>
          <w:rFonts w:ascii="Book Antiqua" w:hAnsi="Book Antiqua"/>
          <w:sz w:val="24"/>
          <w:szCs w:val="24"/>
          <w:lang w:val="en-US"/>
        </w:rPr>
        <w:t>di_papadopoulos@yahoo.gr</w:t>
      </w:r>
      <w:bookmarkEnd w:id="10"/>
      <w:bookmarkEnd w:id="11"/>
    </w:p>
    <w:p w:rsidR="006E33DE" w:rsidRPr="00326ECC" w:rsidRDefault="006E33DE" w:rsidP="00472EA7">
      <w:pPr>
        <w:spacing w:after="0" w:line="360" w:lineRule="auto"/>
        <w:jc w:val="both"/>
        <w:rPr>
          <w:rFonts w:ascii="Book Antiqua" w:hAnsi="Book Antiqua"/>
          <w:sz w:val="24"/>
          <w:szCs w:val="24"/>
          <w:lang w:val="en-US" w:eastAsia="zh-CN"/>
        </w:rPr>
      </w:pPr>
    </w:p>
    <w:p w:rsidR="006E33DE" w:rsidRPr="00326ECC" w:rsidRDefault="006E33DE" w:rsidP="00472EA7">
      <w:pPr>
        <w:spacing w:after="0" w:line="360" w:lineRule="auto"/>
        <w:jc w:val="both"/>
        <w:rPr>
          <w:rFonts w:ascii="Book Antiqua" w:hAnsi="Book Antiqua"/>
          <w:sz w:val="24"/>
          <w:szCs w:val="24"/>
          <w:lang w:val="en-US"/>
        </w:rPr>
      </w:pPr>
      <w:r w:rsidRPr="00326ECC">
        <w:rPr>
          <w:rFonts w:ascii="Book Antiqua" w:hAnsi="Book Antiqua"/>
          <w:b/>
          <w:sz w:val="24"/>
          <w:szCs w:val="24"/>
          <w:lang w:val="en-US"/>
        </w:rPr>
        <w:t>Telephone:</w:t>
      </w:r>
      <w:r w:rsidR="003A4F99" w:rsidRPr="00326ECC">
        <w:rPr>
          <w:rFonts w:ascii="Book Antiqua" w:hAnsi="Book Antiqua"/>
          <w:sz w:val="24"/>
          <w:szCs w:val="24"/>
          <w:lang w:val="en-US"/>
        </w:rPr>
        <w:t xml:space="preserve"> +30-</w:t>
      </w:r>
      <w:r w:rsidRPr="00326ECC">
        <w:rPr>
          <w:rFonts w:ascii="Book Antiqua" w:hAnsi="Book Antiqua"/>
          <w:sz w:val="24"/>
          <w:szCs w:val="24"/>
          <w:lang w:val="en-US"/>
        </w:rPr>
        <w:t>265</w:t>
      </w:r>
      <w:r w:rsidRPr="00326ECC">
        <w:rPr>
          <w:rFonts w:ascii="Book Antiqua" w:hAnsi="Book Antiqua"/>
          <w:sz w:val="24"/>
          <w:szCs w:val="24"/>
          <w:lang w:val="en-US" w:eastAsia="zh-CN"/>
        </w:rPr>
        <w:t>-</w:t>
      </w:r>
      <w:r w:rsidRPr="00326ECC">
        <w:rPr>
          <w:rFonts w:ascii="Book Antiqua" w:hAnsi="Book Antiqua"/>
          <w:sz w:val="24"/>
          <w:szCs w:val="24"/>
          <w:lang w:val="en-US"/>
        </w:rPr>
        <w:t>1401792</w:t>
      </w:r>
    </w:p>
    <w:p w:rsidR="006E33DE" w:rsidRPr="00326ECC" w:rsidRDefault="006E33DE" w:rsidP="00472EA7">
      <w:pPr>
        <w:spacing w:after="0" w:line="360" w:lineRule="auto"/>
        <w:jc w:val="both"/>
        <w:rPr>
          <w:rFonts w:ascii="Book Antiqua" w:hAnsi="Book Antiqua"/>
          <w:sz w:val="24"/>
          <w:szCs w:val="24"/>
          <w:lang w:val="en-US"/>
        </w:rPr>
      </w:pPr>
      <w:r w:rsidRPr="00326ECC">
        <w:rPr>
          <w:rFonts w:ascii="Book Antiqua" w:hAnsi="Book Antiqua"/>
          <w:b/>
          <w:sz w:val="24"/>
          <w:szCs w:val="24"/>
          <w:lang w:val="en-US"/>
        </w:rPr>
        <w:t>Fax:</w:t>
      </w:r>
      <w:r w:rsidR="003A4F99" w:rsidRPr="00326ECC">
        <w:rPr>
          <w:rFonts w:ascii="Book Antiqua" w:hAnsi="Book Antiqua"/>
          <w:sz w:val="24"/>
          <w:szCs w:val="24"/>
          <w:lang w:val="en-US"/>
        </w:rPr>
        <w:t xml:space="preserve"> +30-</w:t>
      </w:r>
      <w:r w:rsidRPr="00326ECC">
        <w:rPr>
          <w:rFonts w:ascii="Book Antiqua" w:hAnsi="Book Antiqua"/>
          <w:sz w:val="24"/>
          <w:szCs w:val="24"/>
          <w:lang w:val="en-US"/>
        </w:rPr>
        <w:t>238</w:t>
      </w:r>
      <w:r w:rsidRPr="00326ECC">
        <w:rPr>
          <w:rFonts w:ascii="Book Antiqua" w:hAnsi="Book Antiqua"/>
          <w:sz w:val="24"/>
          <w:szCs w:val="24"/>
          <w:lang w:val="en-US" w:eastAsia="zh-CN"/>
        </w:rPr>
        <w:t>-</w:t>
      </w:r>
      <w:r w:rsidRPr="00326ECC">
        <w:rPr>
          <w:rFonts w:ascii="Book Antiqua" w:hAnsi="Book Antiqua"/>
          <w:sz w:val="24"/>
          <w:szCs w:val="24"/>
          <w:lang w:val="en-US"/>
        </w:rPr>
        <w:t>1024124</w:t>
      </w:r>
    </w:p>
    <w:p w:rsidR="006E33DE" w:rsidRPr="00326ECC" w:rsidRDefault="006E33DE" w:rsidP="00472EA7">
      <w:pPr>
        <w:spacing w:after="0" w:line="360" w:lineRule="auto"/>
        <w:rPr>
          <w:rFonts w:ascii="Book Antiqua" w:hAnsi="Book Antiqua"/>
          <w:sz w:val="24"/>
          <w:szCs w:val="24"/>
          <w:lang w:eastAsia="zh-CN"/>
        </w:rPr>
      </w:pPr>
      <w:r w:rsidRPr="00326ECC">
        <w:rPr>
          <w:rFonts w:ascii="Book Antiqua" w:hAnsi="Book Antiqua"/>
          <w:b/>
          <w:sz w:val="24"/>
          <w:szCs w:val="24"/>
        </w:rPr>
        <w:t xml:space="preserve">Received: </w:t>
      </w:r>
      <w:r w:rsidRPr="00326ECC">
        <w:rPr>
          <w:rFonts w:ascii="Book Antiqua" w:hAnsi="Book Antiqua"/>
          <w:sz w:val="24"/>
          <w:szCs w:val="24"/>
          <w:lang w:eastAsia="zh-CN"/>
        </w:rPr>
        <w:t>September 21, 2014</w:t>
      </w:r>
    </w:p>
    <w:p w:rsidR="006E33DE" w:rsidRPr="00326ECC" w:rsidRDefault="006E33DE" w:rsidP="00472EA7">
      <w:pPr>
        <w:spacing w:after="0" w:line="360" w:lineRule="auto"/>
        <w:rPr>
          <w:rFonts w:ascii="Book Antiqua" w:hAnsi="Book Antiqua"/>
          <w:sz w:val="24"/>
          <w:szCs w:val="24"/>
          <w:lang w:eastAsia="zh-CN"/>
        </w:rPr>
      </w:pPr>
      <w:r w:rsidRPr="00326ECC">
        <w:rPr>
          <w:rFonts w:ascii="Book Antiqua" w:hAnsi="Book Antiqua"/>
          <w:b/>
          <w:sz w:val="24"/>
          <w:szCs w:val="24"/>
        </w:rPr>
        <w:t>Peer-review started:</w:t>
      </w:r>
      <w:r w:rsidRPr="00326ECC">
        <w:rPr>
          <w:rFonts w:ascii="Book Antiqua" w:hAnsi="Book Antiqua"/>
          <w:b/>
          <w:sz w:val="24"/>
          <w:szCs w:val="24"/>
          <w:lang w:eastAsia="zh-CN"/>
        </w:rPr>
        <w:t xml:space="preserve"> </w:t>
      </w:r>
      <w:r w:rsidRPr="00326ECC">
        <w:rPr>
          <w:rFonts w:ascii="Book Antiqua" w:hAnsi="Book Antiqua"/>
          <w:sz w:val="24"/>
          <w:szCs w:val="24"/>
          <w:lang w:eastAsia="zh-CN"/>
        </w:rPr>
        <w:t>September 21, 2014</w:t>
      </w:r>
    </w:p>
    <w:p w:rsidR="006E33DE" w:rsidRPr="00326ECC" w:rsidRDefault="006E33DE" w:rsidP="00472EA7">
      <w:pPr>
        <w:spacing w:after="0" w:line="360" w:lineRule="auto"/>
        <w:rPr>
          <w:rFonts w:ascii="Book Antiqua" w:hAnsi="Book Antiqua"/>
          <w:b/>
          <w:sz w:val="24"/>
          <w:szCs w:val="24"/>
          <w:lang w:eastAsia="zh-CN"/>
        </w:rPr>
      </w:pPr>
      <w:r w:rsidRPr="00326ECC">
        <w:rPr>
          <w:rFonts w:ascii="Book Antiqua" w:hAnsi="Book Antiqua"/>
          <w:b/>
          <w:sz w:val="24"/>
          <w:szCs w:val="24"/>
        </w:rPr>
        <w:t>First decision:</w:t>
      </w:r>
      <w:r w:rsidRPr="00326ECC">
        <w:rPr>
          <w:rFonts w:ascii="Book Antiqua" w:hAnsi="Book Antiqua"/>
          <w:b/>
          <w:sz w:val="24"/>
          <w:szCs w:val="24"/>
          <w:lang w:eastAsia="zh-CN"/>
        </w:rPr>
        <w:t xml:space="preserve"> </w:t>
      </w:r>
      <w:r w:rsidRPr="00326ECC">
        <w:rPr>
          <w:rFonts w:ascii="Book Antiqua" w:hAnsi="Book Antiqua"/>
          <w:sz w:val="24"/>
          <w:szCs w:val="24"/>
          <w:lang w:eastAsia="zh-CN"/>
        </w:rPr>
        <w:t>November 14, 2014</w:t>
      </w:r>
    </w:p>
    <w:p w:rsidR="006E33DE" w:rsidRPr="00326ECC" w:rsidRDefault="006E33DE" w:rsidP="00472EA7">
      <w:pPr>
        <w:spacing w:after="0" w:line="360" w:lineRule="auto"/>
        <w:rPr>
          <w:rFonts w:ascii="Book Antiqua" w:hAnsi="Book Antiqua"/>
          <w:b/>
          <w:sz w:val="24"/>
          <w:szCs w:val="24"/>
          <w:lang w:eastAsia="zh-CN"/>
        </w:rPr>
      </w:pPr>
      <w:r w:rsidRPr="00326ECC">
        <w:rPr>
          <w:rFonts w:ascii="Book Antiqua" w:hAnsi="Book Antiqua"/>
          <w:b/>
          <w:sz w:val="24"/>
          <w:szCs w:val="24"/>
        </w:rPr>
        <w:t xml:space="preserve">Revised: </w:t>
      </w:r>
      <w:r w:rsidRPr="00326ECC">
        <w:rPr>
          <w:rFonts w:ascii="Book Antiqua" w:hAnsi="Book Antiqua"/>
          <w:sz w:val="24"/>
          <w:szCs w:val="24"/>
          <w:lang w:eastAsia="zh-CN"/>
        </w:rPr>
        <w:t>December 1, 2014</w:t>
      </w:r>
    </w:p>
    <w:p w:rsidR="006E33DE" w:rsidRPr="00326ECC" w:rsidRDefault="006E33DE" w:rsidP="00472EA7">
      <w:pPr>
        <w:spacing w:after="0" w:line="360" w:lineRule="auto"/>
        <w:rPr>
          <w:rFonts w:ascii="Book Antiqua" w:hAnsi="Book Antiqua"/>
          <w:b/>
          <w:sz w:val="24"/>
          <w:szCs w:val="24"/>
        </w:rPr>
      </w:pPr>
      <w:r w:rsidRPr="00326ECC">
        <w:rPr>
          <w:rFonts w:ascii="Book Antiqua" w:hAnsi="Book Antiqua"/>
          <w:b/>
          <w:sz w:val="24"/>
          <w:szCs w:val="24"/>
        </w:rPr>
        <w:t xml:space="preserve">Accepted: </w:t>
      </w:r>
      <w:r w:rsidR="00EB2E09" w:rsidRPr="00EB2E09">
        <w:rPr>
          <w:rFonts w:ascii="Book Antiqua" w:hAnsi="Book Antiqua"/>
          <w:sz w:val="24"/>
          <w:szCs w:val="24"/>
        </w:rPr>
        <w:t>March 5, 2015</w:t>
      </w:r>
    </w:p>
    <w:p w:rsidR="006E33DE" w:rsidRPr="00326ECC" w:rsidRDefault="006E33DE" w:rsidP="00472EA7">
      <w:pPr>
        <w:spacing w:after="0" w:line="360" w:lineRule="auto"/>
        <w:rPr>
          <w:rFonts w:ascii="Book Antiqua" w:hAnsi="Book Antiqua"/>
          <w:b/>
          <w:sz w:val="24"/>
          <w:szCs w:val="24"/>
        </w:rPr>
      </w:pPr>
      <w:r w:rsidRPr="00326ECC">
        <w:rPr>
          <w:rFonts w:ascii="Book Antiqua" w:hAnsi="Book Antiqua"/>
          <w:b/>
          <w:sz w:val="24"/>
          <w:szCs w:val="24"/>
        </w:rPr>
        <w:t>Article in press:</w:t>
      </w:r>
    </w:p>
    <w:p w:rsidR="006E33DE" w:rsidRPr="00326ECC" w:rsidRDefault="006E33DE" w:rsidP="00472EA7">
      <w:pPr>
        <w:spacing w:after="0" w:line="360" w:lineRule="auto"/>
        <w:rPr>
          <w:rFonts w:ascii="Book Antiqua" w:hAnsi="Book Antiqua"/>
          <w:b/>
          <w:sz w:val="24"/>
          <w:szCs w:val="24"/>
          <w:lang w:eastAsia="zh-CN"/>
        </w:rPr>
      </w:pPr>
      <w:r w:rsidRPr="00326ECC">
        <w:rPr>
          <w:rFonts w:ascii="Book Antiqua" w:hAnsi="Book Antiqua"/>
          <w:b/>
          <w:sz w:val="24"/>
          <w:szCs w:val="24"/>
        </w:rPr>
        <w:t xml:space="preserve">Published online: </w:t>
      </w:r>
    </w:p>
    <w:p w:rsidR="006E33DE" w:rsidRPr="00326ECC" w:rsidRDefault="006E33DE" w:rsidP="00472EA7">
      <w:pPr>
        <w:spacing w:after="0" w:line="360" w:lineRule="auto"/>
        <w:jc w:val="both"/>
        <w:rPr>
          <w:rFonts w:ascii="Book Antiqua" w:hAnsi="Book Antiqua" w:cs="Times New Roman"/>
          <w:b/>
          <w:sz w:val="24"/>
          <w:szCs w:val="24"/>
          <w:lang w:val="en-US" w:eastAsia="zh-CN"/>
        </w:rPr>
      </w:pPr>
    </w:p>
    <w:p w:rsidR="006E33DE" w:rsidRPr="00326ECC" w:rsidRDefault="001D68F6" w:rsidP="00472EA7">
      <w:pPr>
        <w:spacing w:after="0" w:line="360" w:lineRule="auto"/>
        <w:jc w:val="both"/>
        <w:rPr>
          <w:rFonts w:ascii="Book Antiqua" w:hAnsi="Book Antiqua" w:cs="Times New Roman"/>
          <w:b/>
          <w:sz w:val="24"/>
          <w:szCs w:val="24"/>
          <w:lang w:val="en-US" w:eastAsia="zh-CN"/>
        </w:rPr>
      </w:pPr>
      <w:r w:rsidRPr="00326ECC">
        <w:rPr>
          <w:rFonts w:ascii="Book Antiqua" w:hAnsi="Book Antiqua" w:cs="Times New Roman"/>
          <w:b/>
          <w:sz w:val="24"/>
          <w:szCs w:val="24"/>
          <w:lang w:val="en-US"/>
        </w:rPr>
        <w:t>Abstract</w:t>
      </w:r>
    </w:p>
    <w:p w:rsidR="00D02BA5" w:rsidRPr="00326ECC" w:rsidRDefault="00BF60CA" w:rsidP="00472EA7">
      <w:pPr>
        <w:spacing w:after="0" w:line="360" w:lineRule="auto"/>
        <w:jc w:val="both"/>
        <w:rPr>
          <w:rFonts w:ascii="Book Antiqua" w:hAnsi="Book Antiqua" w:cs="Times New Roman"/>
          <w:sz w:val="24"/>
          <w:szCs w:val="24"/>
          <w:lang w:val="en-US" w:eastAsia="zh-CN"/>
        </w:rPr>
      </w:pPr>
      <w:r w:rsidRPr="00326ECC">
        <w:rPr>
          <w:rFonts w:ascii="Book Antiqua" w:hAnsi="Book Antiqua" w:cs="Times New Roman"/>
          <w:sz w:val="24"/>
          <w:szCs w:val="24"/>
          <w:lang w:val="en-US"/>
        </w:rPr>
        <w:t xml:space="preserve">Isolated subtalar dislocations </w:t>
      </w:r>
      <w:r w:rsidR="001A4ED1" w:rsidRPr="00326ECC">
        <w:rPr>
          <w:rFonts w:ascii="Book Antiqua" w:hAnsi="Book Antiqua" w:cs="Times New Roman"/>
          <w:sz w:val="24"/>
          <w:szCs w:val="24"/>
          <w:lang w:val="en-US"/>
        </w:rPr>
        <w:t xml:space="preserve">are </w:t>
      </w:r>
      <w:r w:rsidRPr="00326ECC">
        <w:rPr>
          <w:rFonts w:ascii="Book Antiqua" w:hAnsi="Book Antiqua" w:cs="Times New Roman"/>
          <w:sz w:val="24"/>
          <w:szCs w:val="24"/>
          <w:lang w:val="en-US"/>
        </w:rPr>
        <w:t>unusual</w:t>
      </w:r>
      <w:r w:rsidR="00152BB5" w:rsidRPr="00326ECC">
        <w:rPr>
          <w:rFonts w:ascii="Book Antiqua" w:hAnsi="Book Antiqua" w:cs="Times New Roman"/>
          <w:sz w:val="24"/>
          <w:szCs w:val="24"/>
          <w:lang w:val="en-US"/>
        </w:rPr>
        <w:t xml:space="preserve"> injuries</w:t>
      </w:r>
      <w:r w:rsidRPr="00326ECC">
        <w:rPr>
          <w:rFonts w:ascii="Book Antiqua" w:hAnsi="Book Antiqua" w:cs="Times New Roman"/>
          <w:sz w:val="24"/>
          <w:szCs w:val="24"/>
          <w:lang w:val="en-US"/>
        </w:rPr>
        <w:t xml:space="preserve"> due to the </w:t>
      </w:r>
      <w:r w:rsidR="001A4ED1" w:rsidRPr="00326ECC">
        <w:rPr>
          <w:rFonts w:ascii="Book Antiqua" w:hAnsi="Book Antiqua" w:cs="Times New Roman"/>
          <w:sz w:val="24"/>
          <w:szCs w:val="24"/>
          <w:lang w:val="en-US"/>
        </w:rPr>
        <w:t>inherent instability</w:t>
      </w:r>
      <w:r w:rsidRPr="00326ECC">
        <w:rPr>
          <w:rFonts w:ascii="Book Antiqua" w:hAnsi="Book Antiqua" w:cs="Times New Roman"/>
          <w:sz w:val="24"/>
          <w:szCs w:val="24"/>
          <w:lang w:val="en-US"/>
        </w:rPr>
        <w:t xml:space="preserve"> of</w:t>
      </w:r>
      <w:r w:rsidR="00152BB5" w:rsidRPr="00326ECC">
        <w:rPr>
          <w:rFonts w:ascii="Book Antiqua" w:hAnsi="Book Antiqua" w:cs="Times New Roman"/>
          <w:sz w:val="24"/>
          <w:szCs w:val="24"/>
          <w:lang w:val="en-US"/>
        </w:rPr>
        <w:t xml:space="preserve"> the</w:t>
      </w:r>
      <w:r w:rsidRPr="00326ECC">
        <w:rPr>
          <w:rFonts w:ascii="Book Antiqua" w:hAnsi="Book Antiqua" w:cs="Times New Roman"/>
          <w:sz w:val="24"/>
          <w:szCs w:val="24"/>
          <w:lang w:val="en-US"/>
        </w:rPr>
        <w:t xml:space="preserve"> talus</w:t>
      </w:r>
      <w:r w:rsidR="006E33DE" w:rsidRPr="00326ECC">
        <w:rPr>
          <w:rFonts w:ascii="Book Antiqua" w:hAnsi="Book Antiqua" w:cs="Times New Roman"/>
          <w:sz w:val="24"/>
          <w:szCs w:val="24"/>
          <w:lang w:val="en-US"/>
        </w:rPr>
        <w:t>. Subtalar dislocations</w:t>
      </w:r>
      <w:r w:rsidRPr="00326ECC">
        <w:rPr>
          <w:rFonts w:ascii="Book Antiqua" w:hAnsi="Book Antiqua" w:cs="Times New Roman"/>
          <w:sz w:val="24"/>
          <w:szCs w:val="24"/>
          <w:lang w:val="en-US"/>
        </w:rPr>
        <w:t xml:space="preserve"> </w:t>
      </w:r>
      <w:r w:rsidR="00981568" w:rsidRPr="00326ECC">
        <w:rPr>
          <w:rFonts w:ascii="Book Antiqua" w:hAnsi="Book Antiqua" w:cs="Times New Roman"/>
          <w:sz w:val="24"/>
          <w:szCs w:val="24"/>
          <w:lang w:val="en-US"/>
        </w:rPr>
        <w:t xml:space="preserve">are </w:t>
      </w:r>
      <w:r w:rsidRPr="00326ECC">
        <w:rPr>
          <w:rFonts w:ascii="Book Antiqua" w:hAnsi="Book Antiqua" w:cs="Times New Roman"/>
          <w:sz w:val="24"/>
          <w:szCs w:val="24"/>
          <w:lang w:val="en-US"/>
        </w:rPr>
        <w:t xml:space="preserve">frequently </w:t>
      </w:r>
      <w:r w:rsidR="00152BB5" w:rsidRPr="00326ECC">
        <w:rPr>
          <w:rFonts w:ascii="Book Antiqua" w:hAnsi="Book Antiqua" w:cs="Times New Roman"/>
          <w:sz w:val="24"/>
          <w:szCs w:val="24"/>
          <w:lang w:val="en-US"/>
        </w:rPr>
        <w:t xml:space="preserve">associated with </w:t>
      </w:r>
      <w:r w:rsidR="00B51D70" w:rsidRPr="00326ECC">
        <w:rPr>
          <w:rFonts w:ascii="Book Antiqua" w:hAnsi="Book Antiqua" w:cs="Times New Roman"/>
          <w:sz w:val="24"/>
          <w:szCs w:val="24"/>
          <w:lang w:val="en-US"/>
        </w:rPr>
        <w:t xml:space="preserve">fractures </w:t>
      </w:r>
      <w:r w:rsidR="001A4ED1" w:rsidRPr="00326ECC">
        <w:rPr>
          <w:rFonts w:ascii="Book Antiqua" w:hAnsi="Book Antiqua" w:cs="Times New Roman"/>
          <w:sz w:val="24"/>
          <w:szCs w:val="24"/>
          <w:lang w:val="en-US"/>
        </w:rPr>
        <w:t>of the</w:t>
      </w:r>
      <w:r w:rsidR="00B51D70" w:rsidRPr="00326ECC">
        <w:rPr>
          <w:rFonts w:ascii="Book Antiqua" w:hAnsi="Book Antiqua" w:cs="Times New Roman"/>
          <w:sz w:val="24"/>
          <w:szCs w:val="24"/>
          <w:lang w:val="en-US"/>
        </w:rPr>
        <w:t xml:space="preserve"> malleoli, </w:t>
      </w:r>
      <w:r w:rsidR="001A4ED1" w:rsidRPr="00326ECC">
        <w:rPr>
          <w:rFonts w:ascii="Book Antiqua" w:hAnsi="Book Antiqua" w:cs="Times New Roman"/>
          <w:sz w:val="24"/>
          <w:szCs w:val="24"/>
          <w:lang w:val="en-US"/>
        </w:rPr>
        <w:t>the talus</w:t>
      </w:r>
      <w:r w:rsidR="00B51D70" w:rsidRPr="00326ECC">
        <w:rPr>
          <w:rFonts w:ascii="Book Antiqua" w:hAnsi="Book Antiqua" w:cs="Times New Roman"/>
          <w:sz w:val="24"/>
          <w:szCs w:val="24"/>
          <w:lang w:val="en-US"/>
        </w:rPr>
        <w:t xml:space="preserve">, the calcaneus </w:t>
      </w:r>
      <w:r w:rsidR="00152BB5" w:rsidRPr="00326ECC">
        <w:rPr>
          <w:rFonts w:ascii="Book Antiqua" w:hAnsi="Book Antiqua" w:cs="Times New Roman"/>
          <w:sz w:val="24"/>
          <w:szCs w:val="24"/>
          <w:lang w:val="en-US"/>
        </w:rPr>
        <w:t xml:space="preserve">or </w:t>
      </w:r>
      <w:r w:rsidR="00B51D70" w:rsidRPr="00326ECC">
        <w:rPr>
          <w:rFonts w:ascii="Book Antiqua" w:hAnsi="Book Antiqua" w:cs="Times New Roman"/>
          <w:sz w:val="24"/>
          <w:szCs w:val="24"/>
          <w:lang w:val="en-US"/>
        </w:rPr>
        <w:t xml:space="preserve">the fifth metatarsal. </w:t>
      </w:r>
      <w:r w:rsidR="00152BB5" w:rsidRPr="00326ECC">
        <w:rPr>
          <w:rFonts w:ascii="Book Antiqua" w:hAnsi="Book Antiqua" w:cs="Times New Roman"/>
          <w:sz w:val="24"/>
          <w:szCs w:val="24"/>
          <w:lang w:val="en-US"/>
        </w:rPr>
        <w:t>F</w:t>
      </w:r>
      <w:r w:rsidRPr="00326ECC">
        <w:rPr>
          <w:rFonts w:ascii="Book Antiqua" w:hAnsi="Book Antiqua" w:cs="Times New Roman"/>
          <w:sz w:val="24"/>
          <w:szCs w:val="24"/>
          <w:lang w:val="en-US"/>
        </w:rPr>
        <w:t>our types</w:t>
      </w:r>
      <w:r w:rsidR="00152BB5" w:rsidRPr="00326ECC">
        <w:rPr>
          <w:rFonts w:ascii="Book Antiqua" w:hAnsi="Book Antiqua" w:cs="Times New Roman"/>
          <w:sz w:val="24"/>
          <w:szCs w:val="24"/>
          <w:lang w:val="en-US"/>
        </w:rPr>
        <w:t xml:space="preserve"> of subtalar dislocation </w:t>
      </w:r>
      <w:r w:rsidRPr="00326ECC">
        <w:rPr>
          <w:rFonts w:ascii="Book Antiqua" w:hAnsi="Book Antiqua" w:cs="Times New Roman"/>
          <w:sz w:val="24"/>
          <w:szCs w:val="24"/>
          <w:lang w:val="en-US"/>
        </w:rPr>
        <w:t xml:space="preserve">have been described according to the direction of the foot in relation to the </w:t>
      </w:r>
      <w:r w:rsidR="001A4ED1" w:rsidRPr="00326ECC">
        <w:rPr>
          <w:rFonts w:ascii="Book Antiqua" w:hAnsi="Book Antiqua" w:cs="Times New Roman"/>
          <w:sz w:val="24"/>
          <w:szCs w:val="24"/>
          <w:lang w:val="en-US"/>
        </w:rPr>
        <w:t>talus:</w:t>
      </w:r>
      <w:r w:rsidRPr="00326ECC">
        <w:rPr>
          <w:rFonts w:ascii="Book Antiqua" w:hAnsi="Book Antiqua" w:cs="Times New Roman"/>
          <w:sz w:val="24"/>
          <w:szCs w:val="24"/>
          <w:lang w:val="en-US"/>
        </w:rPr>
        <w:t xml:space="preserve"> medial, lateral posterior and anterior.</w:t>
      </w:r>
      <w:r w:rsidR="00B51D70" w:rsidRPr="00326ECC">
        <w:rPr>
          <w:rFonts w:ascii="Book Antiqua" w:hAnsi="Book Antiqua" w:cs="Times New Roman"/>
          <w:sz w:val="24"/>
          <w:szCs w:val="24"/>
          <w:lang w:val="en-US"/>
        </w:rPr>
        <w:t xml:space="preserve"> It has been shown that some of </w:t>
      </w:r>
      <w:r w:rsidR="001A4ED1" w:rsidRPr="00326ECC">
        <w:rPr>
          <w:rFonts w:ascii="Book Antiqua" w:hAnsi="Book Antiqua" w:cs="Times New Roman"/>
          <w:sz w:val="24"/>
          <w:szCs w:val="24"/>
          <w:lang w:val="en-US"/>
        </w:rPr>
        <w:t>these dislocations</w:t>
      </w:r>
      <w:r w:rsidR="00B51D70" w:rsidRPr="00326ECC">
        <w:rPr>
          <w:rFonts w:ascii="Book Antiqua" w:hAnsi="Book Antiqua" w:cs="Times New Roman"/>
          <w:sz w:val="24"/>
          <w:szCs w:val="24"/>
          <w:lang w:val="en-US"/>
        </w:rPr>
        <w:t xml:space="preserve"> </w:t>
      </w:r>
      <w:r w:rsidR="00152BB5" w:rsidRPr="00326ECC">
        <w:rPr>
          <w:rFonts w:ascii="Book Antiqua" w:hAnsi="Book Antiqua" w:cs="Times New Roman"/>
          <w:sz w:val="24"/>
          <w:szCs w:val="24"/>
          <w:lang w:val="en-US"/>
        </w:rPr>
        <w:t xml:space="preserve">may </w:t>
      </w:r>
      <w:r w:rsidR="00B51D70" w:rsidRPr="00326ECC">
        <w:rPr>
          <w:rFonts w:ascii="Book Antiqua" w:hAnsi="Book Antiqua" w:cs="Times New Roman"/>
          <w:sz w:val="24"/>
          <w:szCs w:val="24"/>
          <w:lang w:val="en-US"/>
        </w:rPr>
        <w:t>spontaneous</w:t>
      </w:r>
      <w:r w:rsidR="00152BB5" w:rsidRPr="00326ECC">
        <w:rPr>
          <w:rFonts w:ascii="Book Antiqua" w:hAnsi="Book Antiqua" w:cs="Times New Roman"/>
          <w:sz w:val="24"/>
          <w:szCs w:val="24"/>
          <w:lang w:val="en-US"/>
        </w:rPr>
        <w:t>ly reduce.</w:t>
      </w:r>
      <w:r w:rsidRPr="00326ECC">
        <w:rPr>
          <w:rFonts w:ascii="Book Antiqua" w:hAnsi="Book Antiqua" w:cs="Times New Roman"/>
          <w:sz w:val="24"/>
          <w:szCs w:val="24"/>
          <w:lang w:val="en-US"/>
        </w:rPr>
        <w:t xml:space="preserve"> </w:t>
      </w:r>
      <w:r w:rsidR="00326ECC" w:rsidRPr="00326ECC">
        <w:rPr>
          <w:rFonts w:ascii="Book Antiqua" w:hAnsi="Book Antiqua" w:cs="Times New Roman"/>
          <w:sz w:val="24"/>
          <w:szCs w:val="24"/>
          <w:lang w:val="en-US"/>
        </w:rPr>
        <w:t>A rare case of a 36-year</w:t>
      </w:r>
      <w:r w:rsidR="00326ECC" w:rsidRPr="00326ECC">
        <w:rPr>
          <w:rFonts w:ascii="Book Antiqua" w:hAnsi="Book Antiqua" w:cs="Times New Roman" w:hint="eastAsia"/>
          <w:sz w:val="24"/>
          <w:szCs w:val="24"/>
          <w:lang w:val="en-US" w:eastAsia="zh-CN"/>
        </w:rPr>
        <w:t>-</w:t>
      </w:r>
      <w:r w:rsidR="00D02BA5" w:rsidRPr="00326ECC">
        <w:rPr>
          <w:rFonts w:ascii="Book Antiqua" w:hAnsi="Book Antiqua" w:cs="Times New Roman"/>
          <w:sz w:val="24"/>
          <w:szCs w:val="24"/>
          <w:lang w:val="en-US"/>
        </w:rPr>
        <w:t xml:space="preserve">old male patient </w:t>
      </w:r>
      <w:r w:rsidR="00E37982" w:rsidRPr="00326ECC">
        <w:rPr>
          <w:rFonts w:ascii="Book Antiqua" w:hAnsi="Book Antiqua" w:cs="Times New Roman"/>
          <w:sz w:val="24"/>
          <w:szCs w:val="24"/>
          <w:lang w:val="en-US"/>
        </w:rPr>
        <w:t>who sustained a</w:t>
      </w:r>
      <w:r w:rsidR="00D02BA5" w:rsidRPr="00326ECC">
        <w:rPr>
          <w:rFonts w:ascii="Book Antiqua" w:hAnsi="Book Antiqua" w:cs="Times New Roman"/>
          <w:sz w:val="24"/>
          <w:szCs w:val="24"/>
          <w:lang w:val="en-US"/>
        </w:rPr>
        <w:t xml:space="preserve"> closed medial subtalar dislocation without any associated fracture</w:t>
      </w:r>
      <w:r w:rsidR="00E37982" w:rsidRPr="00326ECC">
        <w:rPr>
          <w:rFonts w:ascii="Book Antiqua" w:hAnsi="Book Antiqua" w:cs="Times New Roman"/>
          <w:sz w:val="24"/>
          <w:szCs w:val="24"/>
          <w:lang w:val="en-US"/>
        </w:rPr>
        <w:t xml:space="preserve">s of the ankle is reported. </w:t>
      </w:r>
      <w:r w:rsidR="006E33DE" w:rsidRPr="00326ECC">
        <w:rPr>
          <w:rFonts w:ascii="Book Antiqua" w:hAnsi="Book Antiqua" w:cs="Times New Roman"/>
          <w:sz w:val="24"/>
          <w:szCs w:val="24"/>
          <w:lang w:val="en-US"/>
        </w:rPr>
        <w:t xml:space="preserve">The </w:t>
      </w:r>
      <w:r w:rsidR="00D02BA5" w:rsidRPr="00326ECC">
        <w:rPr>
          <w:rFonts w:ascii="Book Antiqua" w:hAnsi="Book Antiqua" w:cs="Times New Roman"/>
          <w:sz w:val="24"/>
          <w:szCs w:val="24"/>
          <w:lang w:val="en-US"/>
        </w:rPr>
        <w:t>patient suffered a pure closed medial subtalar dislocation that is hardly reported in the literature. Six months after injury the patient did not report any pain, had a satisfactory range of motion, and no signs of residual instability or early posttraumatic osteoarthritis. The traumatic mechanism, the treatment options, and the importance of a stable</w:t>
      </w:r>
      <w:r w:rsidR="00A62FA8" w:rsidRPr="00326ECC">
        <w:rPr>
          <w:rFonts w:ascii="Book Antiqua" w:hAnsi="Book Antiqua" w:cs="Times New Roman"/>
          <w:sz w:val="24"/>
          <w:szCs w:val="24"/>
          <w:lang w:val="en-US"/>
        </w:rPr>
        <w:t xml:space="preserve"> and</w:t>
      </w:r>
      <w:r w:rsidR="00D02BA5" w:rsidRPr="00326ECC">
        <w:rPr>
          <w:rFonts w:ascii="Book Antiqua" w:hAnsi="Book Antiqua" w:cs="Times New Roman"/>
          <w:sz w:val="24"/>
          <w:szCs w:val="24"/>
          <w:lang w:val="en-US"/>
        </w:rPr>
        <w:t xml:space="preserve"> prompt closed reduction and early mobilization </w:t>
      </w:r>
      <w:r w:rsidR="006E33DE" w:rsidRPr="00326ECC">
        <w:rPr>
          <w:rFonts w:ascii="Book Antiqua" w:hAnsi="Book Antiqua" w:cs="Times New Roman"/>
          <w:sz w:val="24"/>
          <w:szCs w:val="24"/>
          <w:lang w:val="en-US" w:eastAsia="zh-CN"/>
        </w:rPr>
        <w:t>are</w:t>
      </w:r>
      <w:r w:rsidR="00D02BA5" w:rsidRPr="00326ECC">
        <w:rPr>
          <w:rFonts w:ascii="Book Antiqua" w:hAnsi="Book Antiqua" w:cs="Times New Roman"/>
          <w:sz w:val="24"/>
          <w:szCs w:val="24"/>
          <w:lang w:val="en-US"/>
        </w:rPr>
        <w:t xml:space="preserve"> discussed. </w:t>
      </w:r>
    </w:p>
    <w:p w:rsidR="00472EA7" w:rsidRPr="00326ECC" w:rsidRDefault="00472EA7" w:rsidP="00472EA7">
      <w:pPr>
        <w:spacing w:after="0" w:line="360" w:lineRule="auto"/>
        <w:jc w:val="both"/>
        <w:rPr>
          <w:rFonts w:ascii="Book Antiqua" w:hAnsi="Book Antiqua" w:cs="Times New Roman"/>
          <w:sz w:val="24"/>
          <w:szCs w:val="24"/>
          <w:lang w:val="en-US" w:eastAsia="zh-CN"/>
        </w:rPr>
      </w:pPr>
    </w:p>
    <w:p w:rsidR="006E33DE" w:rsidRPr="00326ECC" w:rsidRDefault="006E33DE" w:rsidP="00472EA7">
      <w:pPr>
        <w:pStyle w:val="Default"/>
        <w:spacing w:line="360" w:lineRule="auto"/>
        <w:jc w:val="both"/>
        <w:rPr>
          <w:rFonts w:ascii="Book Antiqua" w:hAnsi="Book Antiqua"/>
          <w:color w:val="auto"/>
          <w:lang w:val="en-US" w:eastAsia="zh-CN"/>
        </w:rPr>
      </w:pPr>
      <w:r w:rsidRPr="00326ECC">
        <w:rPr>
          <w:rFonts w:ascii="Book Antiqua" w:hAnsi="Book Antiqua"/>
          <w:b/>
          <w:color w:val="auto"/>
          <w:lang w:val="en-US"/>
        </w:rPr>
        <w:t>Key words:</w:t>
      </w:r>
      <w:r w:rsidRPr="00326ECC">
        <w:rPr>
          <w:rFonts w:ascii="Book Antiqua" w:hAnsi="Book Antiqua"/>
          <w:color w:val="auto"/>
          <w:lang w:val="en-US"/>
        </w:rPr>
        <w:t xml:space="preserve"> Subtalar</w:t>
      </w:r>
      <w:r w:rsidRPr="00326ECC">
        <w:rPr>
          <w:rFonts w:ascii="Book Antiqua" w:hAnsi="Book Antiqua"/>
          <w:color w:val="auto"/>
          <w:lang w:val="en-US" w:eastAsia="zh-CN"/>
        </w:rPr>
        <w:t>;</w:t>
      </w:r>
      <w:r w:rsidRPr="00326ECC">
        <w:rPr>
          <w:rFonts w:ascii="Book Antiqua" w:hAnsi="Book Antiqua"/>
          <w:color w:val="auto"/>
          <w:lang w:val="en-US"/>
        </w:rPr>
        <w:t xml:space="preserve"> Dislocation</w:t>
      </w:r>
      <w:r w:rsidRPr="00326ECC">
        <w:rPr>
          <w:rFonts w:ascii="Book Antiqua" w:hAnsi="Book Antiqua"/>
          <w:color w:val="auto"/>
          <w:lang w:val="en-US" w:eastAsia="zh-CN"/>
        </w:rPr>
        <w:t>;</w:t>
      </w:r>
      <w:r w:rsidRPr="00326ECC">
        <w:rPr>
          <w:rFonts w:ascii="Book Antiqua" w:hAnsi="Book Antiqua"/>
          <w:color w:val="auto"/>
          <w:lang w:val="en-US"/>
        </w:rPr>
        <w:t xml:space="preserve"> Talus</w:t>
      </w:r>
      <w:r w:rsidRPr="00326ECC">
        <w:rPr>
          <w:rFonts w:ascii="Book Antiqua" w:hAnsi="Book Antiqua"/>
          <w:color w:val="auto"/>
          <w:lang w:val="en-US" w:eastAsia="zh-CN"/>
        </w:rPr>
        <w:t>;</w:t>
      </w:r>
      <w:r w:rsidRPr="00326ECC">
        <w:rPr>
          <w:rFonts w:ascii="Book Antiqua" w:hAnsi="Book Antiqua"/>
          <w:color w:val="auto"/>
          <w:lang w:val="en-US"/>
        </w:rPr>
        <w:t xml:space="preserve"> Calcaneus</w:t>
      </w:r>
      <w:r w:rsidRPr="00326ECC">
        <w:rPr>
          <w:rFonts w:ascii="Book Antiqua" w:hAnsi="Book Antiqua"/>
          <w:color w:val="auto"/>
          <w:lang w:val="en-US" w:eastAsia="zh-CN"/>
        </w:rPr>
        <w:t>;</w:t>
      </w:r>
      <w:r w:rsidRPr="00326ECC">
        <w:rPr>
          <w:rFonts w:ascii="Book Antiqua" w:hAnsi="Book Antiqua"/>
          <w:color w:val="auto"/>
          <w:lang w:val="en-US"/>
        </w:rPr>
        <w:t xml:space="preserve"> Isolated</w:t>
      </w:r>
      <w:r w:rsidRPr="00326ECC">
        <w:rPr>
          <w:rFonts w:ascii="Book Antiqua" w:hAnsi="Book Antiqua"/>
          <w:color w:val="auto"/>
          <w:lang w:val="en-US" w:eastAsia="zh-CN"/>
        </w:rPr>
        <w:t>;</w:t>
      </w:r>
      <w:r w:rsidRPr="00326ECC">
        <w:rPr>
          <w:rFonts w:ascii="Book Antiqua" w:hAnsi="Book Antiqua"/>
          <w:color w:val="auto"/>
          <w:lang w:val="en-US"/>
        </w:rPr>
        <w:t xml:space="preserve"> Medial</w:t>
      </w:r>
    </w:p>
    <w:p w:rsidR="006E33DE" w:rsidRPr="00326ECC" w:rsidRDefault="006E33DE" w:rsidP="00472EA7">
      <w:pPr>
        <w:spacing w:after="0" w:line="360" w:lineRule="auto"/>
        <w:jc w:val="both"/>
        <w:rPr>
          <w:rFonts w:ascii="Book Antiqua" w:hAnsi="Book Antiqua" w:cs="Times New Roman"/>
          <w:sz w:val="24"/>
          <w:szCs w:val="24"/>
          <w:lang w:val="en-US" w:eastAsia="zh-CN"/>
        </w:rPr>
      </w:pPr>
    </w:p>
    <w:p w:rsidR="006E33DE" w:rsidRPr="00326ECC" w:rsidRDefault="006E33DE" w:rsidP="00472EA7">
      <w:pPr>
        <w:spacing w:after="0" w:line="360" w:lineRule="auto"/>
        <w:jc w:val="both"/>
        <w:rPr>
          <w:rFonts w:ascii="Book Antiqua" w:hAnsi="Book Antiqua"/>
          <w:i/>
          <w:iCs/>
          <w:sz w:val="24"/>
          <w:szCs w:val="24"/>
        </w:rPr>
      </w:pPr>
      <w:r w:rsidRPr="00326ECC">
        <w:rPr>
          <w:rFonts w:ascii="Book Antiqua" w:hAnsi="Book Antiqua" w:cs="Tahoma"/>
          <w:b/>
          <w:sz w:val="24"/>
          <w:szCs w:val="24"/>
          <w:lang w:val="en-GB" w:eastAsia="ja-JP"/>
        </w:rPr>
        <w:t xml:space="preserve">© </w:t>
      </w:r>
      <w:r w:rsidRPr="00326ECC">
        <w:rPr>
          <w:rFonts w:ascii="Book Antiqua" w:eastAsia="AdvTimes" w:hAnsi="Book Antiqua" w:cs="AdvTimes"/>
          <w:b/>
          <w:sz w:val="24"/>
          <w:szCs w:val="24"/>
          <w:lang w:val="fr-FR" w:eastAsia="ja-JP"/>
        </w:rPr>
        <w:t>The Author(s) 2015.</w:t>
      </w:r>
      <w:r w:rsidRPr="00326ECC">
        <w:rPr>
          <w:rFonts w:ascii="Book Antiqua" w:eastAsia="AdvTimes" w:hAnsi="Book Antiqua" w:cs="AdvTimes"/>
          <w:sz w:val="24"/>
          <w:szCs w:val="24"/>
          <w:lang w:val="fr-FR" w:eastAsia="ja-JP"/>
        </w:rPr>
        <w:t xml:space="preserve"> Published by </w:t>
      </w:r>
      <w:r w:rsidRPr="00326ECC">
        <w:rPr>
          <w:rFonts w:ascii="Book Antiqua" w:hAnsi="Book Antiqua" w:cs="Arial Unicode MS"/>
          <w:sz w:val="24"/>
          <w:szCs w:val="24"/>
          <w:lang w:val="en-GB" w:eastAsia="ja-JP"/>
        </w:rPr>
        <w:t xml:space="preserve">Baishideng Publishing Group Inc. </w:t>
      </w:r>
      <w:r w:rsidRPr="00326ECC">
        <w:rPr>
          <w:rFonts w:ascii="Book Antiqua" w:hAnsi="Book Antiqua" w:cs="Arial Unicode MS"/>
          <w:sz w:val="24"/>
          <w:szCs w:val="24"/>
          <w:lang w:val="fr-FR" w:eastAsia="ja-JP"/>
        </w:rPr>
        <w:t>All rights reserved</w:t>
      </w:r>
      <w:r w:rsidRPr="00326ECC">
        <w:rPr>
          <w:rFonts w:ascii="Book Antiqua" w:hAnsi="Book Antiqua" w:cs="Arial Unicode MS"/>
          <w:sz w:val="24"/>
          <w:szCs w:val="24"/>
          <w:lang w:val="fr-FR"/>
        </w:rPr>
        <w:t>.</w:t>
      </w:r>
    </w:p>
    <w:p w:rsidR="004C6FD0" w:rsidRPr="00326ECC" w:rsidRDefault="004C6FD0" w:rsidP="00472EA7">
      <w:pPr>
        <w:spacing w:after="0" w:line="360" w:lineRule="auto"/>
        <w:jc w:val="both"/>
        <w:rPr>
          <w:rFonts w:ascii="Book Antiqua" w:hAnsi="Book Antiqua" w:cs="Times New Roman"/>
          <w:sz w:val="24"/>
          <w:szCs w:val="24"/>
          <w:lang w:val="en-US"/>
        </w:rPr>
      </w:pPr>
    </w:p>
    <w:p w:rsidR="00767F3C" w:rsidRPr="00326ECC" w:rsidRDefault="009F3DC9" w:rsidP="00472EA7">
      <w:pPr>
        <w:spacing w:after="0" w:line="360" w:lineRule="auto"/>
        <w:jc w:val="both"/>
        <w:rPr>
          <w:rFonts w:ascii="Book Antiqua" w:hAnsi="Book Antiqua" w:cs="Times New Roman"/>
          <w:sz w:val="24"/>
          <w:szCs w:val="24"/>
          <w:lang w:val="en-US"/>
        </w:rPr>
      </w:pPr>
      <w:r w:rsidRPr="00326ECC">
        <w:rPr>
          <w:rFonts w:ascii="Book Antiqua" w:hAnsi="Book Antiqua" w:cs="Times New Roman"/>
          <w:b/>
          <w:sz w:val="24"/>
          <w:szCs w:val="24"/>
          <w:lang w:val="en-US"/>
        </w:rPr>
        <w:t>C</w:t>
      </w:r>
      <w:r w:rsidR="001D68F6" w:rsidRPr="00326ECC">
        <w:rPr>
          <w:rFonts w:ascii="Book Antiqua" w:hAnsi="Book Antiqua" w:cs="Times New Roman"/>
          <w:b/>
          <w:sz w:val="24"/>
          <w:szCs w:val="24"/>
          <w:lang w:val="en-US"/>
        </w:rPr>
        <w:t>ore tip</w:t>
      </w:r>
      <w:r w:rsidRPr="00326ECC">
        <w:rPr>
          <w:rFonts w:ascii="Book Antiqua" w:hAnsi="Book Antiqua" w:cs="Times New Roman"/>
          <w:b/>
          <w:sz w:val="24"/>
          <w:szCs w:val="24"/>
          <w:lang w:val="en-US"/>
        </w:rPr>
        <w:t>:</w:t>
      </w:r>
      <w:r w:rsidRPr="00326ECC">
        <w:rPr>
          <w:rFonts w:ascii="Book Antiqua" w:hAnsi="Book Antiqua" w:cs="Times New Roman"/>
          <w:sz w:val="24"/>
          <w:szCs w:val="24"/>
          <w:lang w:val="en-US"/>
        </w:rPr>
        <w:t xml:space="preserve"> Isolated subtalar dislocations are rare</w:t>
      </w:r>
      <w:r w:rsidR="00BC08A2" w:rsidRPr="00326ECC">
        <w:rPr>
          <w:rFonts w:ascii="Book Antiqua" w:hAnsi="Book Antiqua" w:cs="Times New Roman"/>
          <w:sz w:val="24"/>
          <w:szCs w:val="24"/>
          <w:lang w:val="en-US"/>
        </w:rPr>
        <w:t xml:space="preserve"> injuries</w:t>
      </w:r>
      <w:r w:rsidR="003F7438" w:rsidRPr="00326ECC">
        <w:rPr>
          <w:rFonts w:ascii="Book Antiqua" w:hAnsi="Book Antiqua" w:cs="Times New Roman"/>
          <w:sz w:val="24"/>
          <w:szCs w:val="24"/>
          <w:lang w:val="en-US"/>
        </w:rPr>
        <w:t>.</w:t>
      </w:r>
      <w:r w:rsidRPr="00326ECC">
        <w:rPr>
          <w:rFonts w:ascii="Book Antiqua" w:hAnsi="Book Antiqua" w:cs="Times New Roman"/>
          <w:sz w:val="24"/>
          <w:szCs w:val="24"/>
          <w:lang w:val="en-US"/>
        </w:rPr>
        <w:t xml:space="preserve"> </w:t>
      </w:r>
      <w:r w:rsidR="00697BBC" w:rsidRPr="00326ECC">
        <w:rPr>
          <w:rFonts w:ascii="Book Antiqua" w:hAnsi="Book Antiqua" w:cs="Times New Roman"/>
          <w:sz w:val="24"/>
          <w:szCs w:val="24"/>
          <w:lang w:val="en-US"/>
        </w:rPr>
        <w:t xml:space="preserve">Subtalar dislocations </w:t>
      </w:r>
      <w:r w:rsidR="006E33DE" w:rsidRPr="00326ECC">
        <w:rPr>
          <w:rFonts w:ascii="Book Antiqua" w:hAnsi="Book Antiqua" w:cs="Times New Roman"/>
          <w:sz w:val="24"/>
          <w:szCs w:val="24"/>
          <w:lang w:val="en-US"/>
        </w:rPr>
        <w:t>occur</w:t>
      </w:r>
      <w:r w:rsidR="00916EC2" w:rsidRPr="00326ECC">
        <w:rPr>
          <w:rFonts w:ascii="Book Antiqua" w:hAnsi="Book Antiqua" w:cs="Times New Roman"/>
          <w:sz w:val="24"/>
          <w:szCs w:val="24"/>
          <w:lang w:val="en-US"/>
        </w:rPr>
        <w:t xml:space="preserve"> </w:t>
      </w:r>
      <w:r w:rsidR="00BC08A2" w:rsidRPr="00326ECC">
        <w:rPr>
          <w:rFonts w:ascii="Book Antiqua" w:hAnsi="Book Antiqua" w:cs="Times New Roman"/>
          <w:sz w:val="24"/>
          <w:szCs w:val="24"/>
          <w:lang w:val="en-US"/>
        </w:rPr>
        <w:t xml:space="preserve">typically </w:t>
      </w:r>
      <w:r w:rsidRPr="00326ECC">
        <w:rPr>
          <w:rFonts w:ascii="Book Antiqua" w:hAnsi="Book Antiqua" w:cs="Times New Roman"/>
          <w:sz w:val="24"/>
          <w:szCs w:val="24"/>
          <w:lang w:val="en-US"/>
        </w:rPr>
        <w:t>in combination with fractures of the adjacent bones such as malleoli, talus</w:t>
      </w:r>
      <w:r w:rsidR="00BC08A2" w:rsidRPr="00326ECC">
        <w:rPr>
          <w:rFonts w:ascii="Book Antiqua" w:hAnsi="Book Antiqua" w:cs="Times New Roman"/>
          <w:sz w:val="24"/>
          <w:szCs w:val="24"/>
          <w:lang w:val="en-US"/>
        </w:rPr>
        <w:t>,</w:t>
      </w:r>
      <w:r w:rsidRPr="00326ECC">
        <w:rPr>
          <w:rFonts w:ascii="Book Antiqua" w:hAnsi="Book Antiqua" w:cs="Times New Roman"/>
          <w:sz w:val="24"/>
          <w:szCs w:val="24"/>
          <w:lang w:val="en-US"/>
        </w:rPr>
        <w:t xml:space="preserve"> and calcaneus. </w:t>
      </w:r>
      <w:r w:rsidR="00090BAD" w:rsidRPr="00326ECC">
        <w:rPr>
          <w:rFonts w:ascii="Book Antiqua" w:hAnsi="Book Antiqua" w:cs="Times New Roman"/>
          <w:sz w:val="24"/>
          <w:szCs w:val="24"/>
          <w:lang w:val="en-US"/>
        </w:rPr>
        <w:t xml:space="preserve">In this case report of </w:t>
      </w:r>
      <w:r w:rsidR="00BC08A2" w:rsidRPr="00326ECC">
        <w:rPr>
          <w:rFonts w:ascii="Book Antiqua" w:hAnsi="Book Antiqua" w:cs="Times New Roman"/>
          <w:sz w:val="24"/>
          <w:szCs w:val="24"/>
          <w:lang w:val="en-US"/>
        </w:rPr>
        <w:t xml:space="preserve">an </w:t>
      </w:r>
      <w:r w:rsidR="00090BAD" w:rsidRPr="00326ECC">
        <w:rPr>
          <w:rFonts w:ascii="Book Antiqua" w:hAnsi="Book Antiqua" w:cs="Times New Roman"/>
          <w:sz w:val="24"/>
          <w:szCs w:val="24"/>
          <w:lang w:val="en-US"/>
        </w:rPr>
        <w:t>isolated subtalar dislocation</w:t>
      </w:r>
      <w:r w:rsidR="00C73652" w:rsidRPr="00326ECC">
        <w:rPr>
          <w:rFonts w:ascii="Book Antiqua" w:hAnsi="Book Antiqua" w:cs="Times New Roman"/>
          <w:sz w:val="24"/>
          <w:szCs w:val="24"/>
          <w:lang w:val="en-US"/>
        </w:rPr>
        <w:t>,</w:t>
      </w:r>
      <w:r w:rsidR="00090BAD" w:rsidRPr="00326ECC">
        <w:rPr>
          <w:rFonts w:ascii="Book Antiqua" w:hAnsi="Book Antiqua" w:cs="Times New Roman"/>
          <w:sz w:val="24"/>
          <w:szCs w:val="24"/>
          <w:lang w:val="en-US"/>
        </w:rPr>
        <w:t xml:space="preserve"> </w:t>
      </w:r>
      <w:r w:rsidR="00BC08A2" w:rsidRPr="00326ECC">
        <w:rPr>
          <w:rFonts w:ascii="Book Antiqua" w:hAnsi="Book Antiqua" w:cs="Times New Roman"/>
          <w:sz w:val="24"/>
          <w:szCs w:val="24"/>
          <w:lang w:val="en-US"/>
        </w:rPr>
        <w:t>a</w:t>
      </w:r>
      <w:r w:rsidR="00090BAD" w:rsidRPr="00326ECC">
        <w:rPr>
          <w:rFonts w:ascii="Book Antiqua" w:hAnsi="Book Antiqua" w:cs="Times New Roman"/>
          <w:sz w:val="24"/>
          <w:szCs w:val="24"/>
          <w:lang w:val="en-US"/>
        </w:rPr>
        <w:t xml:space="preserve"> </w:t>
      </w:r>
      <w:r w:rsidR="0061233A" w:rsidRPr="00326ECC">
        <w:rPr>
          <w:rFonts w:ascii="Book Antiqua" w:hAnsi="Book Antiqua" w:cs="Times New Roman"/>
          <w:sz w:val="24"/>
          <w:szCs w:val="24"/>
          <w:lang w:val="en-US"/>
        </w:rPr>
        <w:t>successful</w:t>
      </w:r>
      <w:r w:rsidR="00090BAD" w:rsidRPr="00326ECC">
        <w:rPr>
          <w:rFonts w:ascii="Book Antiqua" w:hAnsi="Book Antiqua" w:cs="Times New Roman"/>
          <w:sz w:val="24"/>
          <w:szCs w:val="24"/>
          <w:lang w:val="en-US"/>
        </w:rPr>
        <w:t xml:space="preserve"> outcome</w:t>
      </w:r>
      <w:r w:rsidR="00BC08A2" w:rsidRPr="00326ECC">
        <w:rPr>
          <w:rFonts w:ascii="Book Antiqua" w:hAnsi="Book Antiqua" w:cs="Times New Roman"/>
          <w:sz w:val="24"/>
          <w:szCs w:val="24"/>
          <w:lang w:val="en-US"/>
        </w:rPr>
        <w:t xml:space="preserve"> was</w:t>
      </w:r>
      <w:r w:rsidR="00C73652" w:rsidRPr="00326ECC">
        <w:rPr>
          <w:rFonts w:ascii="Book Antiqua" w:hAnsi="Book Antiqua" w:cs="Times New Roman"/>
          <w:sz w:val="24"/>
          <w:szCs w:val="24"/>
          <w:lang w:val="en-US"/>
        </w:rPr>
        <w:t xml:space="preserve"> </w:t>
      </w:r>
      <w:r w:rsidR="0061233A" w:rsidRPr="00326ECC">
        <w:rPr>
          <w:rFonts w:ascii="Book Antiqua" w:hAnsi="Book Antiqua" w:cs="Times New Roman"/>
          <w:sz w:val="24"/>
          <w:szCs w:val="24"/>
          <w:lang w:val="en-US"/>
        </w:rPr>
        <w:t>achieved</w:t>
      </w:r>
      <w:r w:rsidR="006E33DE" w:rsidRPr="00326ECC">
        <w:rPr>
          <w:rFonts w:ascii="Book Antiqua" w:hAnsi="Book Antiqua" w:cs="Times New Roman"/>
          <w:sz w:val="24"/>
          <w:szCs w:val="24"/>
          <w:lang w:val="en-US"/>
        </w:rPr>
        <w:t xml:space="preserve"> after immediate</w:t>
      </w:r>
      <w:r w:rsidR="006E33DE" w:rsidRPr="00326ECC">
        <w:rPr>
          <w:rFonts w:ascii="Book Antiqua" w:hAnsi="Book Antiqua" w:cs="Times New Roman"/>
          <w:sz w:val="24"/>
          <w:szCs w:val="24"/>
          <w:lang w:val="en-US" w:eastAsia="zh-CN"/>
        </w:rPr>
        <w:t xml:space="preserve"> </w:t>
      </w:r>
      <w:r w:rsidR="006E33DE" w:rsidRPr="00326ECC">
        <w:rPr>
          <w:rFonts w:ascii="Book Antiqua" w:hAnsi="Book Antiqua" w:cs="Times New Roman"/>
          <w:sz w:val="24"/>
          <w:szCs w:val="24"/>
          <w:lang w:val="en-US"/>
        </w:rPr>
        <w:t>reduction and</w:t>
      </w:r>
      <w:r w:rsidR="00C73652" w:rsidRPr="00326ECC">
        <w:rPr>
          <w:rFonts w:ascii="Book Antiqua" w:hAnsi="Book Antiqua" w:cs="Times New Roman"/>
          <w:sz w:val="24"/>
          <w:szCs w:val="24"/>
          <w:lang w:val="en-US"/>
        </w:rPr>
        <w:t xml:space="preserve"> a 4</w:t>
      </w:r>
      <w:r w:rsidR="006E33DE" w:rsidRPr="00326ECC">
        <w:rPr>
          <w:rFonts w:ascii="Book Antiqua" w:hAnsi="Book Antiqua" w:cs="Times New Roman"/>
          <w:sz w:val="24"/>
          <w:szCs w:val="24"/>
          <w:lang w:val="en-US" w:eastAsia="zh-CN"/>
        </w:rPr>
        <w:t>-</w:t>
      </w:r>
      <w:r w:rsidR="006E33DE" w:rsidRPr="00326ECC">
        <w:rPr>
          <w:rFonts w:ascii="Book Antiqua" w:hAnsi="Book Antiqua" w:cs="Times New Roman"/>
          <w:sz w:val="24"/>
          <w:szCs w:val="24"/>
          <w:lang w:val="en-US"/>
        </w:rPr>
        <w:t>wk period of immobilization.</w:t>
      </w:r>
      <w:r w:rsidR="006E33DE" w:rsidRPr="00326ECC">
        <w:rPr>
          <w:rFonts w:ascii="Book Antiqua" w:hAnsi="Book Antiqua" w:cs="Times New Roman"/>
          <w:sz w:val="24"/>
          <w:szCs w:val="24"/>
          <w:lang w:val="en-US" w:eastAsia="zh-CN"/>
        </w:rPr>
        <w:t xml:space="preserve"> </w:t>
      </w:r>
      <w:r w:rsidR="00C73652" w:rsidRPr="00326ECC">
        <w:rPr>
          <w:rFonts w:ascii="Book Antiqua" w:hAnsi="Book Antiqua" w:cs="Times New Roman"/>
          <w:sz w:val="24"/>
          <w:szCs w:val="24"/>
          <w:lang w:val="en-US"/>
        </w:rPr>
        <w:t>This</w:t>
      </w:r>
      <w:r w:rsidR="00BC08A2" w:rsidRPr="00326ECC">
        <w:rPr>
          <w:rFonts w:ascii="Book Antiqua" w:hAnsi="Book Antiqua" w:cs="Times New Roman"/>
          <w:sz w:val="24"/>
          <w:szCs w:val="24"/>
          <w:lang w:val="en-US"/>
        </w:rPr>
        <w:t xml:space="preserve"> manuscript</w:t>
      </w:r>
      <w:r w:rsidR="00C73652" w:rsidRPr="00326ECC">
        <w:rPr>
          <w:rFonts w:ascii="Book Antiqua" w:hAnsi="Book Antiqua" w:cs="Times New Roman"/>
          <w:sz w:val="24"/>
          <w:szCs w:val="24"/>
          <w:lang w:val="en-US"/>
        </w:rPr>
        <w:t xml:space="preserve"> </w:t>
      </w:r>
      <w:r w:rsidR="00090BAD" w:rsidRPr="00326ECC">
        <w:rPr>
          <w:rFonts w:ascii="Book Antiqua" w:hAnsi="Book Antiqua" w:cs="Times New Roman"/>
          <w:sz w:val="24"/>
          <w:szCs w:val="24"/>
          <w:lang w:val="en-US"/>
        </w:rPr>
        <w:t>highlight</w:t>
      </w:r>
      <w:r w:rsidR="00C73652" w:rsidRPr="00326ECC">
        <w:rPr>
          <w:rFonts w:ascii="Book Antiqua" w:hAnsi="Book Antiqua" w:cs="Times New Roman"/>
          <w:sz w:val="24"/>
          <w:szCs w:val="24"/>
          <w:lang w:val="en-US"/>
        </w:rPr>
        <w:t>s</w:t>
      </w:r>
      <w:r w:rsidR="00090BAD" w:rsidRPr="00326ECC">
        <w:rPr>
          <w:rFonts w:ascii="Book Antiqua" w:hAnsi="Book Antiqua" w:cs="Times New Roman"/>
          <w:sz w:val="24"/>
          <w:szCs w:val="24"/>
          <w:lang w:val="en-US"/>
        </w:rPr>
        <w:t xml:space="preserve"> the</w:t>
      </w:r>
      <w:r w:rsidR="00BC08A2" w:rsidRPr="00326ECC">
        <w:rPr>
          <w:rFonts w:ascii="Book Antiqua" w:hAnsi="Book Antiqua" w:cs="Times New Roman"/>
          <w:sz w:val="24"/>
          <w:szCs w:val="24"/>
          <w:lang w:val="en-US"/>
        </w:rPr>
        <w:t xml:space="preserve"> importance of prompt reduction and </w:t>
      </w:r>
      <w:r w:rsidR="00C73652" w:rsidRPr="00326ECC">
        <w:rPr>
          <w:rFonts w:ascii="Book Antiqua" w:hAnsi="Book Antiqua" w:cs="Times New Roman"/>
          <w:sz w:val="24"/>
          <w:szCs w:val="24"/>
          <w:lang w:val="en-US"/>
        </w:rPr>
        <w:t xml:space="preserve">short period of </w:t>
      </w:r>
      <w:r w:rsidR="0061233A" w:rsidRPr="00326ECC">
        <w:rPr>
          <w:rFonts w:ascii="Book Antiqua" w:hAnsi="Book Antiqua" w:cs="Times New Roman"/>
          <w:sz w:val="24"/>
          <w:szCs w:val="24"/>
          <w:lang w:val="en-US"/>
        </w:rPr>
        <w:t>immobilization</w:t>
      </w:r>
      <w:r w:rsidR="00C73652" w:rsidRPr="00326ECC">
        <w:rPr>
          <w:rFonts w:ascii="Book Antiqua" w:hAnsi="Book Antiqua" w:cs="Times New Roman"/>
          <w:sz w:val="24"/>
          <w:szCs w:val="24"/>
          <w:lang w:val="en-US"/>
        </w:rPr>
        <w:t xml:space="preserve"> in order to avoid complications</w:t>
      </w:r>
      <w:r w:rsidR="00BC08A2" w:rsidRPr="00326ECC">
        <w:rPr>
          <w:rFonts w:ascii="Book Antiqua" w:hAnsi="Book Antiqua" w:cs="Times New Roman"/>
          <w:sz w:val="24"/>
          <w:szCs w:val="24"/>
          <w:lang w:val="en-US"/>
        </w:rPr>
        <w:t>,</w:t>
      </w:r>
      <w:r w:rsidR="00C73652" w:rsidRPr="00326ECC">
        <w:rPr>
          <w:rFonts w:ascii="Book Antiqua" w:hAnsi="Book Antiqua" w:cs="Times New Roman"/>
          <w:sz w:val="24"/>
          <w:szCs w:val="24"/>
          <w:lang w:val="en-US"/>
        </w:rPr>
        <w:t xml:space="preserve"> such as stiffness and arthritis.</w:t>
      </w:r>
    </w:p>
    <w:p w:rsidR="00767F3C" w:rsidRPr="00326ECC" w:rsidRDefault="00767F3C" w:rsidP="00472EA7">
      <w:pPr>
        <w:spacing w:after="0" w:line="360" w:lineRule="auto"/>
        <w:jc w:val="both"/>
        <w:rPr>
          <w:rFonts w:ascii="Book Antiqua" w:hAnsi="Book Antiqua" w:cs="Times New Roman"/>
          <w:b/>
          <w:sz w:val="24"/>
          <w:szCs w:val="24"/>
          <w:lang w:val="en-US" w:eastAsia="zh-CN"/>
        </w:rPr>
      </w:pPr>
    </w:p>
    <w:p w:rsidR="006E33DE" w:rsidRPr="00326ECC" w:rsidRDefault="006E33DE" w:rsidP="00472EA7">
      <w:pPr>
        <w:spacing w:after="0" w:line="360" w:lineRule="auto"/>
        <w:jc w:val="both"/>
        <w:rPr>
          <w:rFonts w:ascii="Book Antiqua" w:hAnsi="Book Antiqua"/>
          <w:sz w:val="24"/>
          <w:szCs w:val="24"/>
          <w:lang w:val="en-US" w:eastAsia="zh-CN"/>
        </w:rPr>
      </w:pPr>
      <w:r w:rsidRPr="00326ECC">
        <w:rPr>
          <w:rFonts w:ascii="Book Antiqua" w:hAnsi="Book Antiqua"/>
          <w:sz w:val="24"/>
          <w:szCs w:val="24"/>
          <w:lang w:val="en-US"/>
        </w:rPr>
        <w:t>Dionisios</w:t>
      </w:r>
      <w:r w:rsidRPr="00326ECC">
        <w:rPr>
          <w:rFonts w:ascii="Book Antiqua" w:hAnsi="Book Antiqua"/>
          <w:sz w:val="24"/>
          <w:szCs w:val="24"/>
          <w:lang w:val="en-US" w:eastAsia="zh-CN"/>
        </w:rPr>
        <w:t xml:space="preserve"> G, </w:t>
      </w:r>
      <w:r w:rsidRPr="00326ECC">
        <w:rPr>
          <w:rFonts w:ascii="Book Antiqua" w:hAnsi="Book Antiqua"/>
          <w:sz w:val="24"/>
          <w:szCs w:val="24"/>
          <w:lang w:val="en-US"/>
        </w:rPr>
        <w:t>Dimitrios</w:t>
      </w:r>
      <w:r w:rsidRPr="00326ECC">
        <w:rPr>
          <w:rFonts w:ascii="Book Antiqua" w:hAnsi="Book Antiqua"/>
          <w:sz w:val="24"/>
          <w:szCs w:val="24"/>
          <w:lang w:val="en-US" w:eastAsia="zh-CN"/>
        </w:rPr>
        <w:t xml:space="preserve"> PV, </w:t>
      </w:r>
      <w:r w:rsidRPr="00326ECC">
        <w:rPr>
          <w:rFonts w:ascii="Book Antiqua" w:hAnsi="Book Antiqua"/>
          <w:sz w:val="24"/>
          <w:szCs w:val="24"/>
          <w:lang w:val="en-US"/>
        </w:rPr>
        <w:t>Marios</w:t>
      </w:r>
      <w:r w:rsidRPr="00326ECC">
        <w:rPr>
          <w:rFonts w:ascii="Book Antiqua" w:hAnsi="Book Antiqua"/>
          <w:sz w:val="24"/>
          <w:szCs w:val="24"/>
          <w:lang w:val="en-US" w:eastAsia="zh-CN"/>
        </w:rPr>
        <w:t xml:space="preserve"> LG, </w:t>
      </w:r>
      <w:r w:rsidRPr="00326ECC">
        <w:rPr>
          <w:rFonts w:ascii="Book Antiqua" w:hAnsi="Book Antiqua"/>
          <w:sz w:val="24"/>
          <w:szCs w:val="24"/>
          <w:lang w:val="en-US"/>
        </w:rPr>
        <w:t>Panagiotis</w:t>
      </w:r>
      <w:r w:rsidRPr="00326ECC">
        <w:rPr>
          <w:rFonts w:ascii="Book Antiqua" w:hAnsi="Book Antiqua"/>
          <w:sz w:val="24"/>
          <w:szCs w:val="24"/>
          <w:lang w:val="en-US" w:eastAsia="zh-CN"/>
        </w:rPr>
        <w:t xml:space="preserve"> K, </w:t>
      </w:r>
      <w:r w:rsidRPr="00326ECC">
        <w:rPr>
          <w:rFonts w:ascii="Book Antiqua" w:hAnsi="Book Antiqua"/>
          <w:sz w:val="24"/>
          <w:szCs w:val="24"/>
          <w:lang w:val="en-US"/>
        </w:rPr>
        <w:t>Alexandros</w:t>
      </w:r>
      <w:r w:rsidRPr="00326ECC">
        <w:rPr>
          <w:rFonts w:ascii="Book Antiqua" w:hAnsi="Book Antiqua"/>
          <w:sz w:val="24"/>
          <w:szCs w:val="24"/>
          <w:lang w:val="en-US" w:eastAsia="zh-CN"/>
        </w:rPr>
        <w:t xml:space="preserve"> M, </w:t>
      </w:r>
      <w:r w:rsidRPr="00326ECC">
        <w:rPr>
          <w:rFonts w:ascii="Book Antiqua" w:hAnsi="Book Antiqua"/>
          <w:sz w:val="24"/>
          <w:szCs w:val="24"/>
          <w:lang w:val="en-US"/>
        </w:rPr>
        <w:t>Ioannis</w:t>
      </w:r>
      <w:r w:rsidRPr="00326ECC">
        <w:rPr>
          <w:rFonts w:ascii="Book Antiqua" w:hAnsi="Book Antiqua"/>
          <w:sz w:val="24"/>
          <w:szCs w:val="24"/>
          <w:lang w:val="en-US" w:eastAsia="zh-CN"/>
        </w:rPr>
        <w:t xml:space="preserve"> G. </w:t>
      </w:r>
      <w:r w:rsidRPr="00326ECC">
        <w:rPr>
          <w:rFonts w:ascii="Book Antiqua" w:hAnsi="Book Antiqua"/>
          <w:sz w:val="24"/>
          <w:szCs w:val="24"/>
          <w:lang w:val="en-US"/>
        </w:rPr>
        <w:t>Subtalar dislocation without associated fractures: Case report and review of literature</w:t>
      </w:r>
      <w:r w:rsidRPr="00326ECC">
        <w:rPr>
          <w:rFonts w:ascii="Book Antiqua" w:hAnsi="Book Antiqua"/>
          <w:sz w:val="24"/>
          <w:szCs w:val="24"/>
          <w:lang w:val="en-US" w:eastAsia="zh-CN"/>
        </w:rPr>
        <w:t xml:space="preserve">. </w:t>
      </w:r>
      <w:r w:rsidRPr="00326ECC">
        <w:rPr>
          <w:rFonts w:ascii="Book Antiqua" w:hAnsi="Book Antiqua"/>
          <w:i/>
          <w:iCs/>
          <w:sz w:val="24"/>
          <w:szCs w:val="24"/>
        </w:rPr>
        <w:t>World J Orthop</w:t>
      </w:r>
      <w:r w:rsidRPr="00326ECC">
        <w:rPr>
          <w:rFonts w:ascii="Book Antiqua" w:hAnsi="Book Antiqua"/>
          <w:iCs/>
          <w:sz w:val="24"/>
          <w:szCs w:val="24"/>
          <w:lang w:eastAsia="zh-CN"/>
        </w:rPr>
        <w:t xml:space="preserve"> 2015; In press</w:t>
      </w:r>
    </w:p>
    <w:p w:rsidR="006E33DE" w:rsidRPr="00326ECC" w:rsidRDefault="006E33DE" w:rsidP="00472EA7">
      <w:pPr>
        <w:spacing w:after="0" w:line="360" w:lineRule="auto"/>
        <w:jc w:val="both"/>
        <w:rPr>
          <w:rFonts w:ascii="Book Antiqua" w:hAnsi="Book Antiqua" w:cs="Times New Roman"/>
          <w:b/>
          <w:sz w:val="24"/>
          <w:szCs w:val="24"/>
          <w:lang w:val="en-US" w:eastAsia="zh-CN"/>
        </w:rPr>
      </w:pPr>
    </w:p>
    <w:p w:rsidR="00D02BA5" w:rsidRPr="00326ECC" w:rsidRDefault="00D02BA5" w:rsidP="00472EA7">
      <w:pPr>
        <w:spacing w:after="0" w:line="360" w:lineRule="auto"/>
        <w:jc w:val="both"/>
        <w:rPr>
          <w:rFonts w:ascii="Book Antiqua" w:hAnsi="Book Antiqua" w:cs="Times New Roman"/>
          <w:b/>
          <w:sz w:val="24"/>
          <w:szCs w:val="24"/>
          <w:lang w:val="en-US"/>
        </w:rPr>
      </w:pPr>
      <w:r w:rsidRPr="00326ECC">
        <w:rPr>
          <w:rFonts w:ascii="Book Antiqua" w:hAnsi="Book Antiqua" w:cs="Times New Roman"/>
          <w:b/>
          <w:sz w:val="24"/>
          <w:szCs w:val="24"/>
          <w:lang w:val="en-US"/>
        </w:rPr>
        <w:t>INTRODUCTION</w:t>
      </w:r>
    </w:p>
    <w:p w:rsidR="00D02BA5" w:rsidRPr="00326ECC" w:rsidRDefault="005E0721" w:rsidP="00472EA7">
      <w:pPr>
        <w:spacing w:after="0" w:line="360" w:lineRule="auto"/>
        <w:jc w:val="both"/>
        <w:rPr>
          <w:rFonts w:ascii="Book Antiqua" w:hAnsi="Book Antiqua" w:cs="Times New Roman"/>
          <w:sz w:val="24"/>
          <w:szCs w:val="24"/>
          <w:lang w:val="en-US"/>
        </w:rPr>
      </w:pPr>
      <w:r w:rsidRPr="00326ECC">
        <w:rPr>
          <w:rFonts w:ascii="Book Antiqua" w:hAnsi="Book Antiqua" w:cs="Times New Roman"/>
          <w:sz w:val="24"/>
          <w:szCs w:val="24"/>
          <w:lang w:val="en-US"/>
        </w:rPr>
        <w:t>There are o</w:t>
      </w:r>
      <w:r w:rsidR="00D02BA5" w:rsidRPr="00326ECC">
        <w:rPr>
          <w:rFonts w:ascii="Book Antiqua" w:hAnsi="Book Antiqua" w:cs="Times New Roman"/>
          <w:sz w:val="24"/>
          <w:szCs w:val="24"/>
          <w:lang w:val="en-US"/>
        </w:rPr>
        <w:t xml:space="preserve">nly few cases of patients with isolated </w:t>
      </w:r>
      <w:r w:rsidRPr="00326ECC">
        <w:rPr>
          <w:rFonts w:ascii="Book Antiqua" w:hAnsi="Book Antiqua" w:cs="Times New Roman"/>
          <w:sz w:val="24"/>
          <w:szCs w:val="24"/>
          <w:lang w:val="en-US"/>
        </w:rPr>
        <w:t>dislocation of subtalar joint in english literature</w:t>
      </w:r>
      <w:r w:rsidR="00D02BA5" w:rsidRPr="00326ECC">
        <w:rPr>
          <w:rFonts w:ascii="Book Antiqua" w:hAnsi="Book Antiqua" w:cs="Times New Roman"/>
          <w:sz w:val="24"/>
          <w:szCs w:val="24"/>
          <w:lang w:val="en-US"/>
        </w:rPr>
        <w:t xml:space="preserve">. This type of injury is extremely rare and usually </w:t>
      </w:r>
      <w:r w:rsidR="00EE6F90" w:rsidRPr="00326ECC">
        <w:rPr>
          <w:rFonts w:ascii="Book Antiqua" w:hAnsi="Book Antiqua" w:cs="Times New Roman"/>
          <w:sz w:val="24"/>
          <w:szCs w:val="24"/>
          <w:lang w:val="en-US"/>
        </w:rPr>
        <w:t xml:space="preserve">there are associated </w:t>
      </w:r>
      <w:r w:rsidR="00D02BA5" w:rsidRPr="00326ECC">
        <w:rPr>
          <w:rFonts w:ascii="Book Antiqua" w:hAnsi="Book Antiqua" w:cs="Times New Roman"/>
          <w:sz w:val="24"/>
          <w:szCs w:val="24"/>
          <w:lang w:val="en-US"/>
        </w:rPr>
        <w:t xml:space="preserve">fractures </w:t>
      </w:r>
      <w:r w:rsidR="005C2027" w:rsidRPr="00326ECC">
        <w:rPr>
          <w:rFonts w:ascii="Book Antiqua" w:hAnsi="Book Antiqua" w:cs="Times New Roman"/>
          <w:sz w:val="24"/>
          <w:szCs w:val="24"/>
          <w:lang w:val="en-US"/>
        </w:rPr>
        <w:t>of</w:t>
      </w:r>
      <w:bookmarkStart w:id="12" w:name="_GoBack"/>
      <w:bookmarkEnd w:id="12"/>
      <w:r w:rsidR="005C2027" w:rsidRPr="00326ECC">
        <w:rPr>
          <w:rFonts w:ascii="Book Antiqua" w:hAnsi="Book Antiqua" w:cs="Times New Roman"/>
          <w:sz w:val="24"/>
          <w:szCs w:val="24"/>
          <w:lang w:val="en-US"/>
        </w:rPr>
        <w:t xml:space="preserve"> </w:t>
      </w:r>
      <w:r w:rsidR="00EE6F90" w:rsidRPr="00326ECC">
        <w:rPr>
          <w:rFonts w:ascii="Book Antiqua" w:hAnsi="Book Antiqua" w:cs="Times New Roman"/>
          <w:sz w:val="24"/>
          <w:szCs w:val="24"/>
          <w:lang w:val="en-US"/>
        </w:rPr>
        <w:t>the fifth metatarsal, the</w:t>
      </w:r>
      <w:r w:rsidR="00D02BA5" w:rsidRPr="00326ECC">
        <w:rPr>
          <w:rFonts w:ascii="Book Antiqua" w:hAnsi="Book Antiqua" w:cs="Times New Roman"/>
          <w:sz w:val="24"/>
          <w:szCs w:val="24"/>
          <w:lang w:val="en-US"/>
        </w:rPr>
        <w:t xml:space="preserve"> </w:t>
      </w:r>
      <w:r w:rsidR="005C2027" w:rsidRPr="00326ECC">
        <w:rPr>
          <w:rFonts w:ascii="Book Antiqua" w:hAnsi="Book Antiqua" w:cs="Times New Roman"/>
          <w:sz w:val="24"/>
          <w:szCs w:val="24"/>
          <w:lang w:val="en-US"/>
        </w:rPr>
        <w:t>talus or the</w:t>
      </w:r>
      <w:r w:rsidR="00D02BA5" w:rsidRPr="00326ECC">
        <w:rPr>
          <w:rFonts w:ascii="Book Antiqua" w:hAnsi="Book Antiqua" w:cs="Times New Roman"/>
          <w:sz w:val="24"/>
          <w:szCs w:val="24"/>
          <w:lang w:val="en-US"/>
        </w:rPr>
        <w:t xml:space="preserve"> </w:t>
      </w:r>
      <w:r w:rsidR="00EE6F90" w:rsidRPr="00326ECC">
        <w:rPr>
          <w:rFonts w:ascii="Book Antiqua" w:hAnsi="Book Antiqua" w:cs="Times New Roman"/>
          <w:sz w:val="24"/>
          <w:szCs w:val="24"/>
          <w:lang w:val="en-US"/>
        </w:rPr>
        <w:t>malleoli</w:t>
      </w:r>
      <w:r w:rsidR="001A4ED1" w:rsidRPr="00326ECC">
        <w:rPr>
          <w:rFonts w:ascii="Book Antiqua" w:hAnsi="Book Antiqua" w:cs="Times New Roman"/>
          <w:sz w:val="24"/>
          <w:szCs w:val="24"/>
          <w:vertAlign w:val="superscript"/>
          <w:lang w:val="en-US"/>
        </w:rPr>
        <w:t>[</w:t>
      </w:r>
      <w:r w:rsidR="00480E7F" w:rsidRPr="00326ECC">
        <w:rPr>
          <w:rFonts w:ascii="Book Antiqua" w:hAnsi="Book Antiqua" w:cs="Times New Roman"/>
          <w:sz w:val="24"/>
          <w:szCs w:val="24"/>
          <w:vertAlign w:val="superscript"/>
          <w:lang w:val="en-US"/>
        </w:rPr>
        <w:t>1]</w:t>
      </w:r>
      <w:r w:rsidR="00D02BA5" w:rsidRPr="00326ECC">
        <w:rPr>
          <w:rFonts w:ascii="Book Antiqua" w:hAnsi="Book Antiqua" w:cs="Times New Roman"/>
          <w:sz w:val="24"/>
          <w:szCs w:val="24"/>
          <w:lang w:val="en-US"/>
        </w:rPr>
        <w:t xml:space="preserve">. </w:t>
      </w:r>
      <w:r w:rsidR="005C2027" w:rsidRPr="00326ECC">
        <w:rPr>
          <w:rFonts w:ascii="Book Antiqua" w:hAnsi="Book Antiqua" w:cs="Times New Roman"/>
          <w:sz w:val="24"/>
          <w:szCs w:val="24"/>
          <w:lang w:val="en-US"/>
        </w:rPr>
        <w:t>Rarity</w:t>
      </w:r>
      <w:r w:rsidR="009A50D2" w:rsidRPr="00326ECC">
        <w:rPr>
          <w:rFonts w:ascii="Book Antiqua" w:hAnsi="Book Antiqua" w:cs="Times New Roman"/>
          <w:sz w:val="24"/>
          <w:szCs w:val="24"/>
          <w:lang w:val="en-US"/>
        </w:rPr>
        <w:t xml:space="preserve"> </w:t>
      </w:r>
      <w:r w:rsidR="00D02BA5" w:rsidRPr="00326ECC">
        <w:rPr>
          <w:rFonts w:ascii="Book Antiqua" w:hAnsi="Book Antiqua" w:cs="Times New Roman"/>
          <w:sz w:val="24"/>
          <w:szCs w:val="24"/>
          <w:lang w:val="en-US"/>
        </w:rPr>
        <w:t xml:space="preserve">of this injury can be attributed to </w:t>
      </w:r>
      <w:r w:rsidR="005C2027" w:rsidRPr="00326ECC">
        <w:rPr>
          <w:rFonts w:ascii="Book Antiqua" w:hAnsi="Book Antiqua" w:cs="Times New Roman"/>
          <w:sz w:val="24"/>
          <w:szCs w:val="24"/>
          <w:lang w:val="en-US"/>
        </w:rPr>
        <w:t>the presence of strong ligament connecting the</w:t>
      </w:r>
      <w:r w:rsidR="00A26CBE" w:rsidRPr="00326ECC">
        <w:rPr>
          <w:rFonts w:ascii="Book Antiqua" w:hAnsi="Book Antiqua" w:cs="Times New Roman"/>
          <w:sz w:val="24"/>
          <w:szCs w:val="24"/>
          <w:lang w:val="en-US"/>
        </w:rPr>
        <w:t xml:space="preserve"> talus and </w:t>
      </w:r>
      <w:r w:rsidR="005C2027" w:rsidRPr="00326ECC">
        <w:rPr>
          <w:rFonts w:ascii="Book Antiqua" w:hAnsi="Book Antiqua" w:cs="Times New Roman"/>
          <w:sz w:val="24"/>
          <w:szCs w:val="24"/>
          <w:lang w:val="en-US"/>
        </w:rPr>
        <w:t xml:space="preserve">the </w:t>
      </w:r>
      <w:r w:rsidR="006E33DE" w:rsidRPr="00326ECC">
        <w:rPr>
          <w:rFonts w:ascii="Book Antiqua" w:hAnsi="Book Antiqua" w:cs="Times New Roman"/>
          <w:sz w:val="24"/>
          <w:szCs w:val="24"/>
          <w:lang w:val="en-US"/>
        </w:rPr>
        <w:t>calcaneus</w:t>
      </w:r>
      <w:r w:rsidR="00A26CBE" w:rsidRPr="00326ECC">
        <w:rPr>
          <w:rFonts w:ascii="Book Antiqua" w:hAnsi="Book Antiqua" w:cs="Times New Roman"/>
          <w:sz w:val="24"/>
          <w:szCs w:val="24"/>
          <w:lang w:val="en-US"/>
        </w:rPr>
        <w:t xml:space="preserve">, </w:t>
      </w:r>
      <w:r w:rsidR="00D02BA5" w:rsidRPr="00326ECC">
        <w:rPr>
          <w:rFonts w:ascii="Book Antiqua" w:hAnsi="Book Antiqua" w:cs="Times New Roman"/>
          <w:sz w:val="24"/>
          <w:szCs w:val="24"/>
          <w:lang w:val="en-US"/>
        </w:rPr>
        <w:t xml:space="preserve">the </w:t>
      </w:r>
      <w:r w:rsidR="00DD549E" w:rsidRPr="00326ECC">
        <w:rPr>
          <w:rFonts w:ascii="Book Antiqua" w:hAnsi="Book Antiqua" w:cs="Times New Roman"/>
          <w:sz w:val="24"/>
          <w:szCs w:val="24"/>
          <w:lang w:val="en-US"/>
        </w:rPr>
        <w:t xml:space="preserve">strong </w:t>
      </w:r>
      <w:r w:rsidR="00D02BA5" w:rsidRPr="00326ECC">
        <w:rPr>
          <w:rFonts w:ascii="Book Antiqua" w:hAnsi="Book Antiqua" w:cs="Times New Roman"/>
          <w:sz w:val="24"/>
          <w:szCs w:val="24"/>
          <w:lang w:val="en-US"/>
        </w:rPr>
        <w:t>biomechanical properties of the ankle</w:t>
      </w:r>
      <w:r w:rsidR="00DD549E" w:rsidRPr="00326ECC">
        <w:rPr>
          <w:rFonts w:ascii="Book Antiqua" w:hAnsi="Book Antiqua" w:cs="Times New Roman"/>
          <w:sz w:val="24"/>
          <w:szCs w:val="24"/>
          <w:lang w:val="en-US"/>
        </w:rPr>
        <w:t xml:space="preserve"> </w:t>
      </w:r>
      <w:r w:rsidR="00A26CBE" w:rsidRPr="00326ECC">
        <w:rPr>
          <w:rFonts w:ascii="Book Antiqua" w:hAnsi="Book Antiqua" w:cs="Times New Roman"/>
          <w:sz w:val="24"/>
          <w:szCs w:val="24"/>
          <w:lang w:val="en-US"/>
        </w:rPr>
        <w:t xml:space="preserve">and </w:t>
      </w:r>
      <w:r w:rsidR="00D02BA5" w:rsidRPr="00326ECC">
        <w:rPr>
          <w:rFonts w:ascii="Book Antiqua" w:hAnsi="Book Antiqua" w:cs="Times New Roman"/>
          <w:sz w:val="24"/>
          <w:szCs w:val="24"/>
          <w:lang w:val="en-US"/>
        </w:rPr>
        <w:t xml:space="preserve">the </w:t>
      </w:r>
      <w:r w:rsidR="00DD549E" w:rsidRPr="00326ECC">
        <w:rPr>
          <w:rFonts w:ascii="Book Antiqua" w:hAnsi="Book Antiqua" w:cs="Times New Roman"/>
          <w:sz w:val="24"/>
          <w:szCs w:val="24"/>
          <w:lang w:val="en-US"/>
        </w:rPr>
        <w:t xml:space="preserve">tight </w:t>
      </w:r>
      <w:r w:rsidR="00D02BA5" w:rsidRPr="00326ECC">
        <w:rPr>
          <w:rFonts w:ascii="Book Antiqua" w:hAnsi="Book Antiqua" w:cs="Times New Roman"/>
          <w:sz w:val="24"/>
          <w:szCs w:val="24"/>
          <w:lang w:val="en-US"/>
        </w:rPr>
        <w:t>jo</w:t>
      </w:r>
      <w:r w:rsidR="00A26CBE" w:rsidRPr="00326ECC">
        <w:rPr>
          <w:rFonts w:ascii="Book Antiqua" w:hAnsi="Book Antiqua" w:cs="Times New Roman"/>
          <w:sz w:val="24"/>
          <w:szCs w:val="24"/>
          <w:lang w:val="en-US"/>
        </w:rPr>
        <w:t>int capsule</w:t>
      </w:r>
      <w:r w:rsidR="00480E7F" w:rsidRPr="00326ECC">
        <w:rPr>
          <w:rFonts w:ascii="Book Antiqua" w:hAnsi="Book Antiqua" w:cs="Times New Roman"/>
          <w:sz w:val="24"/>
          <w:szCs w:val="24"/>
          <w:vertAlign w:val="superscript"/>
          <w:lang w:val="en-US"/>
        </w:rPr>
        <w:t>[2]</w:t>
      </w:r>
      <w:r w:rsidR="008E1259" w:rsidRPr="00326ECC">
        <w:rPr>
          <w:rFonts w:ascii="Book Antiqua" w:hAnsi="Book Antiqua" w:cs="Times New Roman"/>
          <w:sz w:val="24"/>
          <w:szCs w:val="24"/>
          <w:lang w:val="en-US"/>
        </w:rPr>
        <w:t>.</w:t>
      </w:r>
      <w:r w:rsidR="00D02BA5" w:rsidRPr="00326ECC">
        <w:rPr>
          <w:rFonts w:ascii="Book Antiqua" w:hAnsi="Book Antiqua" w:cs="Times New Roman"/>
          <w:sz w:val="24"/>
          <w:szCs w:val="24"/>
          <w:lang w:val="en-US"/>
        </w:rPr>
        <w:t xml:space="preserve"> </w:t>
      </w:r>
    </w:p>
    <w:p w:rsidR="00D02BA5" w:rsidRPr="00326ECC" w:rsidRDefault="000254BB" w:rsidP="00472EA7">
      <w:pPr>
        <w:spacing w:after="0" w:line="360" w:lineRule="auto"/>
        <w:ind w:firstLineChars="200" w:firstLine="480"/>
        <w:jc w:val="both"/>
        <w:rPr>
          <w:rFonts w:ascii="Book Antiqua" w:hAnsi="Book Antiqua" w:cs="Times New Roman"/>
          <w:sz w:val="24"/>
          <w:szCs w:val="24"/>
          <w:lang w:val="en-US"/>
        </w:rPr>
      </w:pPr>
      <w:r w:rsidRPr="00326ECC">
        <w:rPr>
          <w:rFonts w:ascii="Book Antiqua" w:hAnsi="Book Antiqua" w:cs="Times New Roman"/>
          <w:sz w:val="24"/>
          <w:szCs w:val="24"/>
          <w:lang w:val="en-US"/>
        </w:rPr>
        <w:t>Calcaneus and the rest foot</w:t>
      </w:r>
      <w:r w:rsidR="00854905" w:rsidRPr="00326ECC">
        <w:rPr>
          <w:rFonts w:ascii="Book Antiqua" w:hAnsi="Book Antiqua" w:cs="Times New Roman"/>
          <w:sz w:val="24"/>
          <w:szCs w:val="24"/>
          <w:lang w:val="en-US"/>
        </w:rPr>
        <w:t xml:space="preserve"> can dislocate </w:t>
      </w:r>
      <w:r w:rsidRPr="00326ECC">
        <w:rPr>
          <w:rFonts w:ascii="Book Antiqua" w:hAnsi="Book Antiqua" w:cs="Times New Roman"/>
          <w:sz w:val="24"/>
          <w:szCs w:val="24"/>
          <w:lang w:val="en-US"/>
        </w:rPr>
        <w:t>medial</w:t>
      </w:r>
      <w:r w:rsidR="00B553E1" w:rsidRPr="00326ECC">
        <w:rPr>
          <w:rFonts w:ascii="Book Antiqua" w:hAnsi="Book Antiqua" w:cs="Times New Roman"/>
          <w:sz w:val="24"/>
          <w:szCs w:val="24"/>
          <w:lang w:val="en-US"/>
        </w:rPr>
        <w:t>ly</w:t>
      </w:r>
      <w:r w:rsidRPr="00326ECC">
        <w:rPr>
          <w:rFonts w:ascii="Book Antiqua" w:hAnsi="Book Antiqua" w:cs="Times New Roman"/>
          <w:sz w:val="24"/>
          <w:szCs w:val="24"/>
          <w:lang w:val="en-US"/>
        </w:rPr>
        <w:t>, lateral</w:t>
      </w:r>
      <w:r w:rsidR="00B32FFE" w:rsidRPr="00326ECC">
        <w:rPr>
          <w:rFonts w:ascii="Book Antiqua" w:hAnsi="Book Antiqua" w:cs="Times New Roman"/>
          <w:sz w:val="24"/>
          <w:szCs w:val="24"/>
          <w:lang w:val="en-US"/>
        </w:rPr>
        <w:t>ly</w:t>
      </w:r>
      <w:r w:rsidRPr="00326ECC">
        <w:rPr>
          <w:rFonts w:ascii="Book Antiqua" w:hAnsi="Book Antiqua" w:cs="Times New Roman"/>
          <w:sz w:val="24"/>
          <w:szCs w:val="24"/>
          <w:lang w:val="en-US"/>
        </w:rPr>
        <w:t>, posterior</w:t>
      </w:r>
      <w:r w:rsidR="00B32FFE" w:rsidRPr="00326ECC">
        <w:rPr>
          <w:rFonts w:ascii="Book Antiqua" w:hAnsi="Book Antiqua" w:cs="Times New Roman"/>
          <w:sz w:val="24"/>
          <w:szCs w:val="24"/>
          <w:lang w:val="en-US"/>
        </w:rPr>
        <w:t>ly</w:t>
      </w:r>
      <w:r w:rsidRPr="00326ECC">
        <w:rPr>
          <w:rFonts w:ascii="Book Antiqua" w:hAnsi="Book Antiqua" w:cs="Times New Roman"/>
          <w:sz w:val="24"/>
          <w:szCs w:val="24"/>
          <w:lang w:val="en-US"/>
        </w:rPr>
        <w:t xml:space="preserve"> or anterior</w:t>
      </w:r>
      <w:r w:rsidR="00B32FFE" w:rsidRPr="00326ECC">
        <w:rPr>
          <w:rFonts w:ascii="Book Antiqua" w:hAnsi="Book Antiqua" w:cs="Times New Roman"/>
          <w:sz w:val="24"/>
          <w:szCs w:val="24"/>
          <w:lang w:val="en-US"/>
        </w:rPr>
        <w:t>ly</w:t>
      </w:r>
      <w:r w:rsidRPr="00326ECC">
        <w:rPr>
          <w:rFonts w:ascii="Book Antiqua" w:hAnsi="Book Antiqua" w:cs="Times New Roman"/>
          <w:sz w:val="24"/>
          <w:szCs w:val="24"/>
          <w:lang w:val="en-US"/>
        </w:rPr>
        <w:t xml:space="preserve"> </w:t>
      </w:r>
      <w:r w:rsidR="00854905" w:rsidRPr="00326ECC">
        <w:rPr>
          <w:rFonts w:ascii="Book Antiqua" w:hAnsi="Book Antiqua" w:cs="Times New Roman"/>
          <w:sz w:val="24"/>
          <w:szCs w:val="24"/>
          <w:lang w:val="en-US"/>
        </w:rPr>
        <w:t xml:space="preserve">in relation to the </w:t>
      </w:r>
      <w:r w:rsidRPr="00326ECC">
        <w:rPr>
          <w:rFonts w:ascii="Book Antiqua" w:hAnsi="Book Antiqua" w:cs="Times New Roman"/>
          <w:sz w:val="24"/>
          <w:szCs w:val="24"/>
          <w:lang w:val="en-US"/>
        </w:rPr>
        <w:t>talus</w:t>
      </w:r>
      <w:r w:rsidR="00D02BA5" w:rsidRPr="00326ECC">
        <w:rPr>
          <w:rFonts w:ascii="Book Antiqua" w:hAnsi="Book Antiqua" w:cs="Times New Roman"/>
          <w:sz w:val="24"/>
          <w:szCs w:val="24"/>
          <w:lang w:val="en-US"/>
        </w:rPr>
        <w:t>.</w:t>
      </w:r>
      <w:r w:rsidRPr="00326ECC">
        <w:rPr>
          <w:rFonts w:ascii="Book Antiqua" w:hAnsi="Book Antiqua" w:cs="Times New Roman"/>
          <w:sz w:val="24"/>
          <w:szCs w:val="24"/>
          <w:lang w:val="en-US"/>
        </w:rPr>
        <w:t xml:space="preserve"> The dislocation results in substantial distortion of</w:t>
      </w:r>
      <w:r w:rsidR="006E33DE" w:rsidRPr="00326ECC">
        <w:rPr>
          <w:rFonts w:ascii="Book Antiqua" w:hAnsi="Book Antiqua" w:cs="Times New Roman"/>
          <w:sz w:val="24"/>
          <w:szCs w:val="24"/>
          <w:lang w:val="en-US"/>
        </w:rPr>
        <w:t xml:space="preserve"> </w:t>
      </w:r>
      <w:r w:rsidRPr="00326ECC">
        <w:rPr>
          <w:rFonts w:ascii="Book Antiqua" w:hAnsi="Book Antiqua" w:cs="Times New Roman"/>
          <w:sz w:val="24"/>
          <w:szCs w:val="24"/>
          <w:lang w:val="en-US"/>
        </w:rPr>
        <w:t>the foot shape.</w:t>
      </w:r>
      <w:r w:rsidR="00D02BA5" w:rsidRPr="00326ECC">
        <w:rPr>
          <w:rFonts w:ascii="Book Antiqua" w:hAnsi="Book Antiqua" w:cs="Times New Roman"/>
          <w:sz w:val="24"/>
          <w:szCs w:val="24"/>
          <w:lang w:val="en-US"/>
        </w:rPr>
        <w:t xml:space="preserve"> Fractures of the fifth metatarsal, the talus</w:t>
      </w:r>
      <w:r w:rsidR="00B32FFE" w:rsidRPr="00326ECC">
        <w:rPr>
          <w:rFonts w:ascii="Book Antiqua" w:hAnsi="Book Antiqua" w:cs="Times New Roman"/>
          <w:sz w:val="24"/>
          <w:szCs w:val="24"/>
          <w:lang w:val="en-US"/>
        </w:rPr>
        <w:t>,</w:t>
      </w:r>
      <w:r w:rsidR="00D02BA5" w:rsidRPr="00326ECC">
        <w:rPr>
          <w:rFonts w:ascii="Book Antiqua" w:hAnsi="Book Antiqua" w:cs="Times New Roman"/>
          <w:sz w:val="24"/>
          <w:szCs w:val="24"/>
          <w:lang w:val="en-US"/>
        </w:rPr>
        <w:t xml:space="preserve"> and the malleoli are often encountered with subtalar dislocation</w:t>
      </w:r>
      <w:r w:rsidR="00EB179B" w:rsidRPr="00326ECC">
        <w:rPr>
          <w:rFonts w:ascii="Book Antiqua" w:hAnsi="Book Antiqua" w:cs="Times New Roman"/>
          <w:sz w:val="24"/>
          <w:szCs w:val="24"/>
          <w:vertAlign w:val="superscript"/>
          <w:lang w:val="en-US"/>
        </w:rPr>
        <w:t>[</w:t>
      </w:r>
      <w:r w:rsidR="00472EA7" w:rsidRPr="00326ECC">
        <w:rPr>
          <w:rFonts w:ascii="Book Antiqua" w:hAnsi="Book Antiqua" w:cs="Times New Roman"/>
          <w:sz w:val="24"/>
          <w:szCs w:val="24"/>
          <w:vertAlign w:val="superscript"/>
          <w:lang w:val="en-US" w:eastAsia="zh-CN"/>
        </w:rPr>
        <w:t>3</w:t>
      </w:r>
      <w:r w:rsidR="00EB179B" w:rsidRPr="00326ECC">
        <w:rPr>
          <w:rFonts w:ascii="Book Antiqua" w:hAnsi="Book Antiqua" w:cs="Times New Roman"/>
          <w:sz w:val="24"/>
          <w:szCs w:val="24"/>
          <w:vertAlign w:val="superscript"/>
          <w:lang w:val="en-US"/>
        </w:rPr>
        <w:t>]</w:t>
      </w:r>
      <w:r w:rsidR="00D02BA5" w:rsidRPr="00326ECC">
        <w:rPr>
          <w:rFonts w:ascii="Book Antiqua" w:hAnsi="Book Antiqua" w:cs="Times New Roman"/>
          <w:sz w:val="24"/>
          <w:szCs w:val="24"/>
          <w:lang w:val="en-US"/>
        </w:rPr>
        <w:t>. Pat</w:t>
      </w:r>
      <w:r w:rsidR="001A4ED1" w:rsidRPr="00326ECC">
        <w:rPr>
          <w:rFonts w:ascii="Book Antiqua" w:hAnsi="Book Antiqua" w:cs="Times New Roman"/>
          <w:sz w:val="24"/>
          <w:szCs w:val="24"/>
          <w:lang w:val="en-US"/>
        </w:rPr>
        <w:t>ient</w:t>
      </w:r>
      <w:r w:rsidR="00D02BA5" w:rsidRPr="00326ECC">
        <w:rPr>
          <w:rFonts w:ascii="Book Antiqua" w:hAnsi="Book Antiqua" w:cs="Times New Roman"/>
          <w:sz w:val="24"/>
          <w:szCs w:val="24"/>
          <w:lang w:val="en-US"/>
        </w:rPr>
        <w:t>s with</w:t>
      </w:r>
      <w:r w:rsidR="006E33DE" w:rsidRPr="00326ECC">
        <w:rPr>
          <w:rFonts w:ascii="Book Antiqua" w:hAnsi="Book Antiqua" w:cs="Times New Roman"/>
          <w:sz w:val="24"/>
          <w:szCs w:val="24"/>
          <w:lang w:val="en-US"/>
        </w:rPr>
        <w:t xml:space="preserve"> </w:t>
      </w:r>
      <w:r w:rsidR="0072537D" w:rsidRPr="00326ECC">
        <w:rPr>
          <w:rFonts w:ascii="Book Antiqua" w:hAnsi="Book Antiqua" w:cs="Times New Roman"/>
          <w:sz w:val="24"/>
          <w:szCs w:val="24"/>
          <w:lang w:val="en-US"/>
        </w:rPr>
        <w:t>bone</w:t>
      </w:r>
      <w:r w:rsidR="00D02BA5" w:rsidRPr="00326ECC">
        <w:rPr>
          <w:rFonts w:ascii="Book Antiqua" w:hAnsi="Book Antiqua" w:cs="Times New Roman"/>
          <w:sz w:val="24"/>
          <w:szCs w:val="24"/>
          <w:lang w:val="en-US"/>
        </w:rPr>
        <w:t xml:space="preserve"> or soft tissue</w:t>
      </w:r>
      <w:r w:rsidR="0072537D" w:rsidRPr="00326ECC">
        <w:rPr>
          <w:rFonts w:ascii="Book Antiqua" w:hAnsi="Book Antiqua" w:cs="Times New Roman"/>
          <w:sz w:val="24"/>
          <w:szCs w:val="24"/>
          <w:lang w:val="en-US"/>
        </w:rPr>
        <w:t xml:space="preserve"> dysplasia or </w:t>
      </w:r>
      <w:r w:rsidR="0072286F" w:rsidRPr="00326ECC">
        <w:rPr>
          <w:rFonts w:ascii="Book Antiqua" w:hAnsi="Book Antiqua" w:cs="Times New Roman"/>
          <w:sz w:val="24"/>
          <w:szCs w:val="24"/>
          <w:lang w:val="en-US"/>
        </w:rPr>
        <w:t>impaired</w:t>
      </w:r>
      <w:r w:rsidR="0072537D" w:rsidRPr="00326ECC">
        <w:rPr>
          <w:rFonts w:ascii="Book Antiqua" w:hAnsi="Book Antiqua" w:cs="Times New Roman"/>
          <w:sz w:val="24"/>
          <w:szCs w:val="24"/>
          <w:lang w:val="en-US"/>
        </w:rPr>
        <w:t xml:space="preserve"> function</w:t>
      </w:r>
      <w:r w:rsidR="001A3E46" w:rsidRPr="00326ECC">
        <w:rPr>
          <w:rFonts w:ascii="Book Antiqua" w:hAnsi="Book Antiqua" w:cs="Times New Roman"/>
          <w:sz w:val="24"/>
          <w:szCs w:val="24"/>
          <w:lang w:val="en-US"/>
        </w:rPr>
        <w:t xml:space="preserve"> of the</w:t>
      </w:r>
      <w:r w:rsidR="00D02BA5" w:rsidRPr="00326ECC">
        <w:rPr>
          <w:rFonts w:ascii="Book Antiqua" w:hAnsi="Book Antiqua" w:cs="Times New Roman"/>
          <w:sz w:val="24"/>
          <w:szCs w:val="24"/>
          <w:lang w:val="en-US"/>
        </w:rPr>
        <w:t xml:space="preserve"> ankle</w:t>
      </w:r>
      <w:r w:rsidR="001A3E46" w:rsidRPr="00326ECC">
        <w:rPr>
          <w:rFonts w:ascii="Book Antiqua" w:hAnsi="Book Antiqua" w:cs="Times New Roman"/>
          <w:sz w:val="24"/>
          <w:szCs w:val="24"/>
          <w:lang w:val="en-US"/>
        </w:rPr>
        <w:t xml:space="preserve"> joint</w:t>
      </w:r>
      <w:r w:rsidR="00D02BA5" w:rsidRPr="00326ECC">
        <w:rPr>
          <w:rFonts w:ascii="Book Antiqua" w:hAnsi="Book Antiqua" w:cs="Times New Roman"/>
          <w:sz w:val="24"/>
          <w:szCs w:val="24"/>
          <w:lang w:val="en-US"/>
        </w:rPr>
        <w:t xml:space="preserve"> are more likely to suffer </w:t>
      </w:r>
      <w:r w:rsidR="001A3E46" w:rsidRPr="00326ECC">
        <w:rPr>
          <w:rFonts w:ascii="Book Antiqua" w:hAnsi="Book Antiqua" w:cs="Times New Roman"/>
          <w:sz w:val="24"/>
          <w:szCs w:val="24"/>
          <w:lang w:val="en-US"/>
        </w:rPr>
        <w:t>from isolated Subtalar dislocation</w:t>
      </w:r>
      <w:r w:rsidR="00EB179B" w:rsidRPr="00326ECC">
        <w:rPr>
          <w:rFonts w:ascii="Book Antiqua" w:hAnsi="Book Antiqua" w:cs="Times New Roman"/>
          <w:sz w:val="24"/>
          <w:szCs w:val="24"/>
          <w:vertAlign w:val="superscript"/>
          <w:lang w:val="en-US"/>
        </w:rPr>
        <w:t>[</w:t>
      </w:r>
      <w:r w:rsidR="00472EA7" w:rsidRPr="00326ECC">
        <w:rPr>
          <w:rFonts w:ascii="Book Antiqua" w:hAnsi="Book Antiqua" w:cs="Times New Roman"/>
          <w:sz w:val="24"/>
          <w:szCs w:val="24"/>
          <w:vertAlign w:val="superscript"/>
          <w:lang w:val="en-US" w:eastAsia="zh-CN"/>
        </w:rPr>
        <w:t>4</w:t>
      </w:r>
      <w:r w:rsidR="00EB179B" w:rsidRPr="00326ECC">
        <w:rPr>
          <w:rFonts w:ascii="Book Antiqua" w:hAnsi="Book Antiqua" w:cs="Times New Roman"/>
          <w:sz w:val="24"/>
          <w:szCs w:val="24"/>
          <w:vertAlign w:val="superscript"/>
          <w:lang w:val="en-US"/>
        </w:rPr>
        <w:t>]</w:t>
      </w:r>
      <w:r w:rsidR="00E0445A" w:rsidRPr="00326ECC">
        <w:rPr>
          <w:rFonts w:ascii="Book Antiqua" w:hAnsi="Book Antiqua" w:cs="Times New Roman"/>
          <w:sz w:val="24"/>
          <w:szCs w:val="24"/>
          <w:lang w:val="en-US"/>
        </w:rPr>
        <w:t>.</w:t>
      </w:r>
      <w:r w:rsidR="005D53CB" w:rsidRPr="00326ECC">
        <w:rPr>
          <w:rFonts w:ascii="Book Antiqua" w:hAnsi="Book Antiqua" w:cs="Times New Roman"/>
          <w:sz w:val="24"/>
          <w:szCs w:val="24"/>
          <w:lang w:val="en-US"/>
        </w:rPr>
        <w:t xml:space="preserve"> Aplasia of the ankle</w:t>
      </w:r>
      <w:r w:rsidR="004C6FD0" w:rsidRPr="00326ECC">
        <w:rPr>
          <w:rFonts w:ascii="Book Antiqua" w:hAnsi="Book Antiqua" w:cs="Times New Roman"/>
          <w:sz w:val="24"/>
          <w:szCs w:val="24"/>
          <w:lang w:val="en-US"/>
        </w:rPr>
        <w:t xml:space="preserve"> ligaments or the calcaneus facets, hypoplasia of the maleolus, recurrent ankle sprains causing posttraumatic</w:t>
      </w:r>
      <w:r w:rsidR="005D53CB" w:rsidRPr="00326ECC">
        <w:rPr>
          <w:rFonts w:ascii="Book Antiqua" w:hAnsi="Book Antiqua" w:cs="Times New Roman"/>
          <w:sz w:val="24"/>
          <w:szCs w:val="24"/>
          <w:lang w:val="en-US"/>
        </w:rPr>
        <w:t xml:space="preserve"> ligament</w:t>
      </w:r>
      <w:r w:rsidR="00B553E1" w:rsidRPr="00326ECC">
        <w:rPr>
          <w:rFonts w:ascii="Book Antiqua" w:hAnsi="Book Antiqua" w:cs="Times New Roman"/>
          <w:sz w:val="24"/>
          <w:szCs w:val="24"/>
          <w:lang w:val="en-US"/>
        </w:rPr>
        <w:t>o</w:t>
      </w:r>
      <w:r w:rsidR="005D53CB" w:rsidRPr="00326ECC">
        <w:rPr>
          <w:rFonts w:ascii="Book Antiqua" w:hAnsi="Book Antiqua" w:cs="Times New Roman"/>
          <w:sz w:val="24"/>
          <w:szCs w:val="24"/>
          <w:lang w:val="en-US"/>
        </w:rPr>
        <w:t>us</w:t>
      </w:r>
      <w:r w:rsidR="004C6FD0" w:rsidRPr="00326ECC">
        <w:rPr>
          <w:rFonts w:ascii="Book Antiqua" w:hAnsi="Book Antiqua" w:cs="Times New Roman"/>
          <w:sz w:val="24"/>
          <w:szCs w:val="24"/>
          <w:lang w:val="en-US"/>
        </w:rPr>
        <w:t xml:space="preserve"> insufficiency, and atrophy of the peroneal muscles predispose to this specific injury pattern.</w:t>
      </w:r>
    </w:p>
    <w:p w:rsidR="004C6FD0" w:rsidRPr="00326ECC" w:rsidRDefault="005D53CB" w:rsidP="00472EA7">
      <w:pPr>
        <w:spacing w:after="0" w:line="360" w:lineRule="auto"/>
        <w:ind w:firstLine="540"/>
        <w:jc w:val="both"/>
        <w:rPr>
          <w:rFonts w:ascii="Book Antiqua" w:hAnsi="Book Antiqua" w:cs="Times New Roman"/>
          <w:sz w:val="24"/>
          <w:szCs w:val="24"/>
          <w:lang w:val="en-US"/>
        </w:rPr>
      </w:pPr>
      <w:r w:rsidRPr="00326ECC">
        <w:rPr>
          <w:rFonts w:ascii="Book Antiqua" w:hAnsi="Book Antiqua" w:cs="Times New Roman"/>
          <w:sz w:val="24"/>
          <w:szCs w:val="24"/>
          <w:lang w:val="en-US"/>
        </w:rPr>
        <w:t>Subtalar dislocations without</w:t>
      </w:r>
      <w:r w:rsidR="006E33DE" w:rsidRPr="00326ECC">
        <w:rPr>
          <w:rFonts w:ascii="Book Antiqua" w:hAnsi="Book Antiqua" w:cs="Times New Roman"/>
          <w:sz w:val="24"/>
          <w:szCs w:val="24"/>
          <w:lang w:val="en-US"/>
        </w:rPr>
        <w:t xml:space="preserve"> </w:t>
      </w:r>
      <w:r w:rsidR="004C6FD0" w:rsidRPr="00326ECC">
        <w:rPr>
          <w:rFonts w:ascii="Book Antiqua" w:hAnsi="Book Antiqua" w:cs="Times New Roman"/>
          <w:sz w:val="24"/>
          <w:szCs w:val="24"/>
          <w:lang w:val="en-US"/>
        </w:rPr>
        <w:t xml:space="preserve">associated fracture are rare because of the inherent instability of these </w:t>
      </w:r>
      <w:r w:rsidR="00EB2E09" w:rsidRPr="00326ECC">
        <w:rPr>
          <w:rFonts w:ascii="Book Antiqua" w:hAnsi="Book Antiqua" w:cs="Times New Roman"/>
          <w:sz w:val="24"/>
          <w:szCs w:val="24"/>
          <w:lang w:val="en-US"/>
        </w:rPr>
        <w:t>types</w:t>
      </w:r>
      <w:r w:rsidR="00530BCB" w:rsidRPr="00326ECC">
        <w:rPr>
          <w:rFonts w:ascii="Book Antiqua" w:hAnsi="Book Antiqua" w:cs="Times New Roman"/>
          <w:sz w:val="24"/>
          <w:szCs w:val="24"/>
          <w:lang w:val="en-US"/>
        </w:rPr>
        <w:t xml:space="preserve"> of </w:t>
      </w:r>
      <w:r w:rsidR="004C6FD0" w:rsidRPr="00326ECC">
        <w:rPr>
          <w:rFonts w:ascii="Book Antiqua" w:hAnsi="Book Antiqua" w:cs="Times New Roman"/>
          <w:sz w:val="24"/>
          <w:szCs w:val="24"/>
          <w:lang w:val="en-US"/>
        </w:rPr>
        <w:t xml:space="preserve">injuries </w:t>
      </w:r>
      <w:r w:rsidR="006E33DE" w:rsidRPr="00326ECC">
        <w:rPr>
          <w:rFonts w:ascii="Book Antiqua" w:hAnsi="Book Antiqua" w:cs="Times New Roman"/>
          <w:sz w:val="24"/>
          <w:szCs w:val="24"/>
          <w:lang w:val="en-US"/>
        </w:rPr>
        <w:t>(</w:t>
      </w:r>
      <w:r w:rsidR="004C6FD0" w:rsidRPr="00326ECC">
        <w:rPr>
          <w:rFonts w:ascii="Book Antiqua" w:hAnsi="Book Antiqua" w:cs="Times New Roman"/>
          <w:sz w:val="24"/>
          <w:szCs w:val="24"/>
          <w:lang w:val="en-US"/>
        </w:rPr>
        <w:t xml:space="preserve">the talus </w:t>
      </w:r>
      <w:r w:rsidR="00E13AF1" w:rsidRPr="00326ECC">
        <w:rPr>
          <w:rFonts w:ascii="Book Antiqua" w:hAnsi="Book Antiqua" w:cs="Times New Roman"/>
          <w:sz w:val="24"/>
          <w:szCs w:val="24"/>
          <w:lang w:val="en-US"/>
        </w:rPr>
        <w:t>has two articular surfaces which</w:t>
      </w:r>
      <w:r w:rsidR="006E33DE" w:rsidRPr="00326ECC">
        <w:rPr>
          <w:rFonts w:ascii="Book Antiqua" w:hAnsi="Book Antiqua" w:cs="Times New Roman"/>
          <w:sz w:val="24"/>
          <w:szCs w:val="24"/>
          <w:lang w:val="en-US"/>
        </w:rPr>
        <w:t xml:space="preserve"> </w:t>
      </w:r>
      <w:r w:rsidR="003355A1" w:rsidRPr="00326ECC">
        <w:rPr>
          <w:rFonts w:ascii="Book Antiqua" w:hAnsi="Book Antiqua" w:cs="Times New Roman"/>
          <w:sz w:val="24"/>
          <w:szCs w:val="24"/>
          <w:lang w:val="en-US"/>
        </w:rPr>
        <w:t xml:space="preserve">contribute </w:t>
      </w:r>
      <w:r w:rsidR="00A248EC" w:rsidRPr="00326ECC">
        <w:rPr>
          <w:rFonts w:ascii="Book Antiqua" w:hAnsi="Book Antiqua" w:cs="Times New Roman"/>
          <w:sz w:val="24"/>
          <w:szCs w:val="24"/>
          <w:lang w:val="en-US"/>
        </w:rPr>
        <w:t>in</w:t>
      </w:r>
      <w:r w:rsidR="003355A1" w:rsidRPr="00326ECC">
        <w:rPr>
          <w:rFonts w:ascii="Book Antiqua" w:hAnsi="Book Antiqua" w:cs="Times New Roman"/>
          <w:sz w:val="24"/>
          <w:szCs w:val="24"/>
          <w:lang w:val="en-US"/>
        </w:rPr>
        <w:t xml:space="preserve"> the</w:t>
      </w:r>
      <w:r w:rsidR="00A248EC" w:rsidRPr="00326ECC">
        <w:rPr>
          <w:rFonts w:ascii="Book Antiqua" w:hAnsi="Book Antiqua" w:cs="Times New Roman"/>
          <w:sz w:val="24"/>
          <w:szCs w:val="24"/>
          <w:lang w:val="en-US"/>
        </w:rPr>
        <w:t xml:space="preserve"> formation of</w:t>
      </w:r>
      <w:r w:rsidR="006E33DE" w:rsidRPr="00326ECC">
        <w:rPr>
          <w:rFonts w:ascii="Book Antiqua" w:hAnsi="Book Antiqua" w:cs="Times New Roman"/>
          <w:sz w:val="24"/>
          <w:szCs w:val="24"/>
          <w:lang w:val="en-US"/>
        </w:rPr>
        <w:t xml:space="preserve"> </w:t>
      </w:r>
      <w:r w:rsidR="00E13AF1" w:rsidRPr="00326ECC">
        <w:rPr>
          <w:rFonts w:ascii="Book Antiqua" w:hAnsi="Book Antiqua" w:cs="Times New Roman"/>
          <w:sz w:val="24"/>
          <w:szCs w:val="24"/>
          <w:lang w:val="en-US"/>
        </w:rPr>
        <w:t>talonavicular and talocalcaneus joints</w:t>
      </w:r>
      <w:r w:rsidR="003355A1" w:rsidRPr="00326ECC">
        <w:rPr>
          <w:rFonts w:ascii="Book Antiqua" w:hAnsi="Book Antiqua" w:cs="Times New Roman"/>
          <w:sz w:val="24"/>
          <w:szCs w:val="24"/>
          <w:lang w:val="en-US"/>
        </w:rPr>
        <w:t>)</w:t>
      </w:r>
      <w:r w:rsidR="00E13AF1" w:rsidRPr="00326ECC">
        <w:rPr>
          <w:rFonts w:ascii="Book Antiqua" w:hAnsi="Book Antiqua" w:cs="Times New Roman"/>
          <w:sz w:val="24"/>
          <w:szCs w:val="24"/>
          <w:vertAlign w:val="superscript"/>
          <w:lang w:val="en-US"/>
        </w:rPr>
        <w:t>[</w:t>
      </w:r>
      <w:r w:rsidR="00EB179B" w:rsidRPr="00326ECC">
        <w:rPr>
          <w:rFonts w:ascii="Book Antiqua" w:hAnsi="Book Antiqua" w:cs="Times New Roman"/>
          <w:sz w:val="24"/>
          <w:szCs w:val="24"/>
          <w:vertAlign w:val="superscript"/>
          <w:lang w:val="en-US"/>
        </w:rPr>
        <w:t>5]</w:t>
      </w:r>
      <w:r w:rsidR="00E0445A" w:rsidRPr="00326ECC">
        <w:rPr>
          <w:rFonts w:ascii="Book Antiqua" w:hAnsi="Book Antiqua" w:cs="Times New Roman"/>
          <w:sz w:val="24"/>
          <w:szCs w:val="24"/>
          <w:lang w:val="en-US"/>
        </w:rPr>
        <w:t>.</w:t>
      </w:r>
      <w:r w:rsidR="004C6FD0" w:rsidRPr="00326ECC">
        <w:rPr>
          <w:rFonts w:ascii="Book Antiqua" w:hAnsi="Book Antiqua" w:cs="Times New Roman"/>
          <w:sz w:val="24"/>
          <w:szCs w:val="24"/>
          <w:lang w:val="en-US"/>
        </w:rPr>
        <w:t xml:space="preserve"> It has a</w:t>
      </w:r>
      <w:r w:rsidR="00E13AF1" w:rsidRPr="00326ECC">
        <w:rPr>
          <w:rFonts w:ascii="Book Antiqua" w:hAnsi="Book Antiqua" w:cs="Times New Roman"/>
          <w:sz w:val="24"/>
          <w:szCs w:val="24"/>
          <w:lang w:val="en-US"/>
        </w:rPr>
        <w:t>lso been demonstrated that injury in this area can easily dislocate the subtalar j</w:t>
      </w:r>
      <w:r w:rsidR="00A248EC" w:rsidRPr="00326ECC">
        <w:rPr>
          <w:rFonts w:ascii="Book Antiqua" w:hAnsi="Book Antiqua" w:cs="Times New Roman"/>
          <w:sz w:val="24"/>
          <w:szCs w:val="24"/>
          <w:lang w:val="en-US"/>
        </w:rPr>
        <w:t>oint</w:t>
      </w:r>
      <w:r w:rsidR="003355A1" w:rsidRPr="00326ECC">
        <w:rPr>
          <w:rFonts w:ascii="Book Antiqua" w:hAnsi="Book Antiqua" w:cs="Times New Roman"/>
          <w:sz w:val="24"/>
          <w:szCs w:val="24"/>
          <w:lang w:val="en-US"/>
        </w:rPr>
        <w:t>. In</w:t>
      </w:r>
      <w:r w:rsidR="006E33DE" w:rsidRPr="00326ECC">
        <w:rPr>
          <w:rFonts w:ascii="Book Antiqua" w:hAnsi="Book Antiqua" w:cs="Times New Roman"/>
          <w:sz w:val="24"/>
          <w:szCs w:val="24"/>
          <w:lang w:val="en-US"/>
        </w:rPr>
        <w:t xml:space="preserve"> </w:t>
      </w:r>
      <w:r w:rsidR="00A248EC" w:rsidRPr="00326ECC">
        <w:rPr>
          <w:rFonts w:ascii="Book Antiqua" w:hAnsi="Book Antiqua" w:cs="Times New Roman"/>
          <w:sz w:val="24"/>
          <w:szCs w:val="24"/>
          <w:lang w:val="en-US"/>
        </w:rPr>
        <w:t xml:space="preserve">most </w:t>
      </w:r>
      <w:r w:rsidR="003355A1" w:rsidRPr="00326ECC">
        <w:rPr>
          <w:rFonts w:ascii="Book Antiqua" w:hAnsi="Book Antiqua" w:cs="Times New Roman"/>
          <w:sz w:val="24"/>
          <w:szCs w:val="24"/>
          <w:lang w:val="en-US"/>
        </w:rPr>
        <w:t xml:space="preserve">of the cases the calcaneus and the rest foot is dislocated </w:t>
      </w:r>
      <w:r w:rsidR="00A248EC" w:rsidRPr="00326ECC">
        <w:rPr>
          <w:rFonts w:ascii="Book Antiqua" w:hAnsi="Book Antiqua" w:cs="Times New Roman"/>
          <w:sz w:val="24"/>
          <w:szCs w:val="24"/>
          <w:lang w:val="en-US"/>
        </w:rPr>
        <w:t>medially</w:t>
      </w:r>
      <w:r w:rsidR="003355A1" w:rsidRPr="00326ECC">
        <w:rPr>
          <w:rFonts w:ascii="Book Antiqua" w:hAnsi="Book Antiqua" w:cs="Times New Roman"/>
          <w:sz w:val="24"/>
          <w:szCs w:val="24"/>
          <w:lang w:val="en-US"/>
        </w:rPr>
        <w:t>. Dislocation can</w:t>
      </w:r>
      <w:r w:rsidR="00E13AF1" w:rsidRPr="00326ECC">
        <w:rPr>
          <w:rFonts w:ascii="Book Antiqua" w:hAnsi="Book Antiqua" w:cs="Times New Roman"/>
          <w:sz w:val="24"/>
          <w:szCs w:val="24"/>
          <w:lang w:val="en-US"/>
        </w:rPr>
        <w:t xml:space="preserve"> be reduced spontaneously</w:t>
      </w:r>
      <w:r w:rsidR="00EB179B" w:rsidRPr="00326ECC">
        <w:rPr>
          <w:rFonts w:ascii="Book Antiqua" w:hAnsi="Book Antiqua" w:cs="Times New Roman"/>
          <w:sz w:val="24"/>
          <w:szCs w:val="24"/>
          <w:vertAlign w:val="superscript"/>
          <w:lang w:val="en-US"/>
        </w:rPr>
        <w:t>[</w:t>
      </w:r>
      <w:r w:rsidR="00472EA7" w:rsidRPr="00326ECC">
        <w:rPr>
          <w:rFonts w:ascii="Book Antiqua" w:hAnsi="Book Antiqua" w:cs="Times New Roman"/>
          <w:sz w:val="24"/>
          <w:szCs w:val="24"/>
          <w:vertAlign w:val="superscript"/>
          <w:lang w:val="en-US" w:eastAsia="zh-CN"/>
        </w:rPr>
        <w:t>4</w:t>
      </w:r>
      <w:r w:rsidR="00EB179B" w:rsidRPr="00326ECC">
        <w:rPr>
          <w:rFonts w:ascii="Book Antiqua" w:hAnsi="Book Antiqua" w:cs="Times New Roman"/>
          <w:sz w:val="24"/>
          <w:szCs w:val="24"/>
          <w:vertAlign w:val="superscript"/>
          <w:lang w:val="en-US"/>
        </w:rPr>
        <w:t>]</w:t>
      </w:r>
      <w:r w:rsidR="004C6FD0" w:rsidRPr="00326ECC">
        <w:rPr>
          <w:rFonts w:ascii="Book Antiqua" w:hAnsi="Book Antiqua" w:cs="Times New Roman"/>
          <w:sz w:val="24"/>
          <w:szCs w:val="24"/>
          <w:lang w:val="en-US"/>
        </w:rPr>
        <w:t xml:space="preserve">. Most of these trauma patterns are missed because radiographs are normal with no evidence of </w:t>
      </w:r>
      <w:r w:rsidR="003355A1" w:rsidRPr="00326ECC">
        <w:rPr>
          <w:rFonts w:ascii="Book Antiqua" w:hAnsi="Book Antiqua" w:cs="Times New Roman"/>
          <w:sz w:val="24"/>
          <w:szCs w:val="24"/>
          <w:lang w:val="en-US"/>
        </w:rPr>
        <w:t xml:space="preserve">previous </w:t>
      </w:r>
      <w:r w:rsidR="004C6FD0" w:rsidRPr="00326ECC">
        <w:rPr>
          <w:rFonts w:ascii="Book Antiqua" w:hAnsi="Book Antiqua" w:cs="Times New Roman"/>
          <w:sz w:val="24"/>
          <w:szCs w:val="24"/>
          <w:lang w:val="en-US"/>
        </w:rPr>
        <w:t>injury. The majority of the</w:t>
      </w:r>
      <w:r w:rsidR="000834A8" w:rsidRPr="00326ECC">
        <w:rPr>
          <w:rFonts w:ascii="Book Antiqua" w:hAnsi="Book Antiqua" w:cs="Times New Roman"/>
          <w:sz w:val="24"/>
          <w:szCs w:val="24"/>
          <w:lang w:val="en-US"/>
        </w:rPr>
        <w:t>se</w:t>
      </w:r>
      <w:r w:rsidR="004C6FD0" w:rsidRPr="00326ECC">
        <w:rPr>
          <w:rFonts w:ascii="Book Antiqua" w:hAnsi="Book Antiqua" w:cs="Times New Roman"/>
          <w:sz w:val="24"/>
          <w:szCs w:val="24"/>
          <w:lang w:val="en-US"/>
        </w:rPr>
        <w:t xml:space="preserve"> patients</w:t>
      </w:r>
      <w:r w:rsidR="006E33DE" w:rsidRPr="00326ECC">
        <w:rPr>
          <w:rFonts w:ascii="Book Antiqua" w:hAnsi="Book Antiqua" w:cs="Times New Roman"/>
          <w:sz w:val="24"/>
          <w:szCs w:val="24"/>
          <w:lang w:val="en-US"/>
        </w:rPr>
        <w:t xml:space="preserve"> </w:t>
      </w:r>
      <w:r w:rsidR="000834A8" w:rsidRPr="00326ECC">
        <w:rPr>
          <w:rFonts w:ascii="Book Antiqua" w:hAnsi="Book Antiqua" w:cs="Times New Roman"/>
          <w:sz w:val="24"/>
          <w:szCs w:val="24"/>
          <w:lang w:val="en-US"/>
        </w:rPr>
        <w:t>will</w:t>
      </w:r>
      <w:r w:rsidR="004C6FD0" w:rsidRPr="00326ECC">
        <w:rPr>
          <w:rFonts w:ascii="Book Antiqua" w:hAnsi="Book Antiqua" w:cs="Times New Roman"/>
          <w:sz w:val="24"/>
          <w:szCs w:val="24"/>
          <w:lang w:val="en-US"/>
        </w:rPr>
        <w:t xml:space="preserve"> admit in the emergency department with an open injury, displaced malleolar fractures, and significant soft tissue impairment</w:t>
      </w:r>
      <w:r w:rsidR="00EB179B" w:rsidRPr="00326ECC">
        <w:rPr>
          <w:rFonts w:ascii="Book Antiqua" w:hAnsi="Book Antiqua" w:cs="Times New Roman"/>
          <w:sz w:val="24"/>
          <w:szCs w:val="24"/>
          <w:vertAlign w:val="superscript"/>
          <w:lang w:val="en-US"/>
        </w:rPr>
        <w:t>[</w:t>
      </w:r>
      <w:r w:rsidR="00472EA7" w:rsidRPr="00326ECC">
        <w:rPr>
          <w:rFonts w:ascii="Book Antiqua" w:hAnsi="Book Antiqua" w:cs="Times New Roman"/>
          <w:sz w:val="24"/>
          <w:szCs w:val="24"/>
          <w:vertAlign w:val="superscript"/>
          <w:lang w:val="en-US" w:eastAsia="zh-CN"/>
        </w:rPr>
        <w:t>4</w:t>
      </w:r>
      <w:r w:rsidR="00EB179B" w:rsidRPr="00326ECC">
        <w:rPr>
          <w:rFonts w:ascii="Book Antiqua" w:hAnsi="Book Antiqua" w:cs="Times New Roman"/>
          <w:sz w:val="24"/>
          <w:szCs w:val="24"/>
          <w:vertAlign w:val="superscript"/>
          <w:lang w:val="en-US"/>
        </w:rPr>
        <w:t>]</w:t>
      </w:r>
      <w:r w:rsidR="00B670A4" w:rsidRPr="00326ECC">
        <w:rPr>
          <w:rFonts w:ascii="Book Antiqua" w:hAnsi="Book Antiqua" w:cs="Times New Roman"/>
          <w:sz w:val="24"/>
          <w:szCs w:val="24"/>
          <w:lang w:val="en-US"/>
        </w:rPr>
        <w:t>.</w:t>
      </w:r>
    </w:p>
    <w:p w:rsidR="004C6FD0" w:rsidRPr="00326ECC" w:rsidRDefault="008D0107" w:rsidP="00472EA7">
      <w:pPr>
        <w:pStyle w:val="Default"/>
        <w:spacing w:line="360" w:lineRule="auto"/>
        <w:ind w:firstLineChars="200" w:firstLine="480"/>
        <w:jc w:val="both"/>
        <w:rPr>
          <w:rFonts w:ascii="Book Antiqua" w:hAnsi="Book Antiqua"/>
          <w:color w:val="auto"/>
          <w:lang w:val="en-US"/>
        </w:rPr>
      </w:pPr>
      <w:r w:rsidRPr="00326ECC">
        <w:rPr>
          <w:rFonts w:ascii="Book Antiqua" w:hAnsi="Book Antiqua"/>
          <w:color w:val="auto"/>
          <w:lang w:val="en-US"/>
        </w:rPr>
        <w:t>The purpose of this</w:t>
      </w:r>
      <w:r w:rsidR="004C6FD0" w:rsidRPr="00326ECC">
        <w:rPr>
          <w:rFonts w:ascii="Book Antiqua" w:hAnsi="Book Antiqua"/>
          <w:color w:val="auto"/>
          <w:lang w:val="en-US"/>
        </w:rPr>
        <w:t xml:space="preserve"> study is to </w:t>
      </w:r>
      <w:r w:rsidR="00963F3C" w:rsidRPr="00326ECC">
        <w:rPr>
          <w:rFonts w:ascii="Book Antiqua" w:hAnsi="Book Antiqua"/>
          <w:color w:val="auto"/>
          <w:lang w:val="en-US"/>
        </w:rPr>
        <w:t xml:space="preserve">report </w:t>
      </w:r>
      <w:r w:rsidR="004C6FD0" w:rsidRPr="00326ECC">
        <w:rPr>
          <w:rFonts w:ascii="Book Antiqua" w:hAnsi="Book Antiqua"/>
          <w:color w:val="auto"/>
          <w:lang w:val="en-US"/>
        </w:rPr>
        <w:t xml:space="preserve">a </w:t>
      </w:r>
      <w:r w:rsidRPr="00326ECC">
        <w:rPr>
          <w:rFonts w:ascii="Book Antiqua" w:hAnsi="Book Antiqua"/>
          <w:color w:val="auto"/>
          <w:lang w:val="en-US"/>
        </w:rPr>
        <w:t xml:space="preserve">rare </w:t>
      </w:r>
      <w:r w:rsidR="004C6FD0" w:rsidRPr="00326ECC">
        <w:rPr>
          <w:rFonts w:ascii="Book Antiqua" w:hAnsi="Book Antiqua"/>
          <w:color w:val="auto"/>
          <w:lang w:val="en-US"/>
        </w:rPr>
        <w:t>case of</w:t>
      </w:r>
      <w:r w:rsidRPr="00326ECC">
        <w:rPr>
          <w:rFonts w:ascii="Book Antiqua" w:hAnsi="Book Antiqua"/>
          <w:color w:val="auto"/>
          <w:lang w:val="en-US"/>
        </w:rPr>
        <w:t xml:space="preserve"> an</w:t>
      </w:r>
      <w:r w:rsidR="004C6FD0" w:rsidRPr="00326ECC">
        <w:rPr>
          <w:rFonts w:ascii="Book Antiqua" w:hAnsi="Book Antiqua"/>
          <w:color w:val="auto"/>
          <w:lang w:val="en-US"/>
        </w:rPr>
        <w:t xml:space="preserve"> </w:t>
      </w:r>
      <w:r w:rsidR="00963F3C" w:rsidRPr="00326ECC">
        <w:rPr>
          <w:rFonts w:ascii="Book Antiqua" w:hAnsi="Book Antiqua"/>
          <w:color w:val="auto"/>
          <w:lang w:val="en-US"/>
        </w:rPr>
        <w:t xml:space="preserve">isolated </w:t>
      </w:r>
      <w:r w:rsidR="004C6FD0" w:rsidRPr="00326ECC">
        <w:rPr>
          <w:rFonts w:ascii="Book Antiqua" w:hAnsi="Book Antiqua"/>
          <w:color w:val="auto"/>
          <w:lang w:val="en-US"/>
        </w:rPr>
        <w:t>subtalar dislocation</w:t>
      </w:r>
      <w:r w:rsidRPr="00326ECC">
        <w:rPr>
          <w:rFonts w:ascii="Book Antiqua" w:hAnsi="Book Antiqua"/>
          <w:color w:val="auto"/>
          <w:lang w:val="en-US"/>
        </w:rPr>
        <w:t xml:space="preserve">. We also </w:t>
      </w:r>
      <w:r w:rsidR="00963F3C" w:rsidRPr="00326ECC">
        <w:rPr>
          <w:rFonts w:ascii="Book Antiqua" w:hAnsi="Book Antiqua"/>
          <w:color w:val="auto"/>
          <w:lang w:val="en-US"/>
        </w:rPr>
        <w:t>describe the mechanical patterns</w:t>
      </w:r>
      <w:r w:rsidR="004C6FD0" w:rsidRPr="00326ECC">
        <w:rPr>
          <w:rFonts w:ascii="Book Antiqua" w:hAnsi="Book Antiqua"/>
          <w:color w:val="auto"/>
          <w:lang w:val="en-US"/>
        </w:rPr>
        <w:t xml:space="preserve"> </w:t>
      </w:r>
      <w:r w:rsidR="00963F3C" w:rsidRPr="00326ECC">
        <w:rPr>
          <w:rFonts w:ascii="Book Antiqua" w:hAnsi="Book Antiqua"/>
          <w:color w:val="auto"/>
          <w:lang w:val="en-US"/>
        </w:rPr>
        <w:t>resulting in</w:t>
      </w:r>
      <w:r w:rsidR="006E33DE" w:rsidRPr="00326ECC">
        <w:rPr>
          <w:rFonts w:ascii="Book Antiqua" w:hAnsi="Book Antiqua"/>
          <w:color w:val="auto"/>
          <w:lang w:val="en-US"/>
        </w:rPr>
        <w:t xml:space="preserve"> </w:t>
      </w:r>
      <w:r w:rsidR="00963F3C" w:rsidRPr="00326ECC">
        <w:rPr>
          <w:rFonts w:ascii="Book Antiqua" w:hAnsi="Book Antiqua"/>
          <w:color w:val="auto"/>
          <w:lang w:val="en-US"/>
        </w:rPr>
        <w:t xml:space="preserve">subtalar dislocation </w:t>
      </w:r>
      <w:r w:rsidR="004C6FD0" w:rsidRPr="00326ECC">
        <w:rPr>
          <w:rFonts w:ascii="Book Antiqua" w:hAnsi="Book Antiqua"/>
          <w:color w:val="auto"/>
          <w:lang w:val="en-US"/>
        </w:rPr>
        <w:t>and</w:t>
      </w:r>
      <w:r w:rsidR="006E33DE" w:rsidRPr="00326ECC">
        <w:rPr>
          <w:rFonts w:ascii="Book Antiqua" w:hAnsi="Book Antiqua"/>
          <w:color w:val="auto"/>
          <w:lang w:val="en-US"/>
        </w:rPr>
        <w:t xml:space="preserve"> </w:t>
      </w:r>
      <w:r w:rsidR="00963F3C" w:rsidRPr="00326ECC">
        <w:rPr>
          <w:rFonts w:ascii="Book Antiqua" w:hAnsi="Book Antiqua"/>
          <w:color w:val="auto"/>
          <w:lang w:val="en-US"/>
        </w:rPr>
        <w:t xml:space="preserve">give prominence of the improved outcomes after immediate </w:t>
      </w:r>
      <w:r w:rsidR="004C6FD0" w:rsidRPr="00326ECC">
        <w:rPr>
          <w:rFonts w:ascii="Book Antiqua" w:hAnsi="Book Antiqua"/>
          <w:color w:val="auto"/>
          <w:lang w:val="en-US"/>
        </w:rPr>
        <w:t>closed reduction and</w:t>
      </w:r>
      <w:r w:rsidR="006E33DE" w:rsidRPr="00326ECC">
        <w:rPr>
          <w:rFonts w:ascii="Book Antiqua" w:hAnsi="Book Antiqua"/>
          <w:color w:val="auto"/>
          <w:lang w:val="en-US"/>
        </w:rPr>
        <w:t xml:space="preserve"> fast rehabilitation program</w:t>
      </w:r>
      <w:r w:rsidR="004C6FD0" w:rsidRPr="00326ECC">
        <w:rPr>
          <w:rFonts w:ascii="Book Antiqua" w:hAnsi="Book Antiqua"/>
          <w:color w:val="auto"/>
          <w:lang w:val="en-US"/>
        </w:rPr>
        <w:t xml:space="preserve">. </w:t>
      </w:r>
    </w:p>
    <w:p w:rsidR="006E33DE" w:rsidRPr="00326ECC" w:rsidRDefault="006E33DE" w:rsidP="00472EA7">
      <w:pPr>
        <w:spacing w:after="0" w:line="360" w:lineRule="auto"/>
        <w:jc w:val="both"/>
        <w:rPr>
          <w:rFonts w:ascii="Book Antiqua" w:hAnsi="Book Antiqua" w:cs="Times New Roman"/>
          <w:b/>
          <w:sz w:val="24"/>
          <w:szCs w:val="24"/>
          <w:lang w:val="en-US" w:eastAsia="zh-CN"/>
        </w:rPr>
      </w:pPr>
    </w:p>
    <w:p w:rsidR="00821E63" w:rsidRPr="00326ECC" w:rsidRDefault="00821E63" w:rsidP="00472EA7">
      <w:pPr>
        <w:spacing w:after="0" w:line="360" w:lineRule="auto"/>
        <w:jc w:val="both"/>
        <w:rPr>
          <w:rFonts w:ascii="Book Antiqua" w:hAnsi="Book Antiqua" w:cs="Times New Roman"/>
          <w:sz w:val="24"/>
          <w:szCs w:val="24"/>
          <w:lang w:val="en-US"/>
        </w:rPr>
      </w:pPr>
      <w:r w:rsidRPr="00326ECC">
        <w:rPr>
          <w:rFonts w:ascii="Book Antiqua" w:hAnsi="Book Antiqua" w:cs="Times New Roman"/>
          <w:b/>
          <w:sz w:val="24"/>
          <w:szCs w:val="24"/>
          <w:lang w:val="en-US"/>
        </w:rPr>
        <w:t>CASE REPORT</w:t>
      </w:r>
    </w:p>
    <w:p w:rsidR="00821E63" w:rsidRPr="00326ECC" w:rsidRDefault="00A67BF7" w:rsidP="00472EA7">
      <w:pPr>
        <w:spacing w:after="0" w:line="360" w:lineRule="auto"/>
        <w:jc w:val="both"/>
        <w:rPr>
          <w:rFonts w:ascii="Book Antiqua" w:hAnsi="Book Antiqua" w:cs="Times New Roman"/>
          <w:sz w:val="24"/>
          <w:szCs w:val="24"/>
          <w:lang w:val="en-US"/>
        </w:rPr>
      </w:pPr>
      <w:r w:rsidRPr="00326ECC">
        <w:rPr>
          <w:rFonts w:ascii="Book Antiqua" w:hAnsi="Book Antiqua" w:cs="Times New Roman"/>
          <w:sz w:val="24"/>
          <w:szCs w:val="24"/>
          <w:lang w:val="en-US"/>
        </w:rPr>
        <w:t>A 36-year</w:t>
      </w:r>
      <w:r w:rsidR="006E33DE" w:rsidRPr="00326ECC">
        <w:rPr>
          <w:rFonts w:ascii="Book Antiqua" w:hAnsi="Book Antiqua" w:cs="Times New Roman"/>
          <w:sz w:val="24"/>
          <w:szCs w:val="24"/>
          <w:lang w:val="en-US" w:eastAsia="zh-CN"/>
        </w:rPr>
        <w:t>-</w:t>
      </w:r>
      <w:r w:rsidRPr="00326ECC">
        <w:rPr>
          <w:rFonts w:ascii="Book Antiqua" w:hAnsi="Book Antiqua" w:cs="Times New Roman"/>
          <w:sz w:val="24"/>
          <w:szCs w:val="24"/>
          <w:lang w:val="en-US"/>
        </w:rPr>
        <w:t xml:space="preserve">old male patient was admitted to the emergency room </w:t>
      </w:r>
      <w:r w:rsidR="00821E63" w:rsidRPr="00326ECC">
        <w:rPr>
          <w:rFonts w:ascii="Book Antiqua" w:hAnsi="Book Antiqua" w:cs="Times New Roman"/>
          <w:sz w:val="24"/>
          <w:szCs w:val="24"/>
          <w:lang w:val="en-US"/>
        </w:rPr>
        <w:t xml:space="preserve">after a fall while climbing on a mountain. The patient was complaining for </w:t>
      </w:r>
      <w:r w:rsidRPr="00326ECC">
        <w:rPr>
          <w:rFonts w:ascii="Book Antiqua" w:hAnsi="Book Antiqua" w:cs="Times New Roman"/>
          <w:sz w:val="24"/>
          <w:szCs w:val="24"/>
          <w:lang w:val="en-US"/>
        </w:rPr>
        <w:t xml:space="preserve">significant </w:t>
      </w:r>
      <w:r w:rsidR="00821E63" w:rsidRPr="00326ECC">
        <w:rPr>
          <w:rFonts w:ascii="Book Antiqua" w:hAnsi="Book Antiqua" w:cs="Times New Roman"/>
          <w:sz w:val="24"/>
          <w:szCs w:val="24"/>
          <w:lang w:val="en-US"/>
        </w:rPr>
        <w:t>pain in his left ankle</w:t>
      </w:r>
      <w:r w:rsidRPr="00326ECC">
        <w:rPr>
          <w:rFonts w:ascii="Book Antiqua" w:hAnsi="Book Antiqua" w:cs="Times New Roman"/>
          <w:sz w:val="24"/>
          <w:szCs w:val="24"/>
          <w:lang w:val="en-US"/>
        </w:rPr>
        <w:t>. D</w:t>
      </w:r>
      <w:r w:rsidR="00821E63" w:rsidRPr="00326ECC">
        <w:rPr>
          <w:rFonts w:ascii="Book Antiqua" w:hAnsi="Book Antiqua" w:cs="Times New Roman"/>
          <w:sz w:val="24"/>
          <w:szCs w:val="24"/>
          <w:lang w:val="en-US"/>
        </w:rPr>
        <w:t>eformity and swelling in the</w:t>
      </w:r>
      <w:r w:rsidRPr="00326ECC">
        <w:rPr>
          <w:rFonts w:ascii="Book Antiqua" w:hAnsi="Book Antiqua" w:cs="Times New Roman"/>
          <w:sz w:val="24"/>
          <w:szCs w:val="24"/>
          <w:lang w:val="en-US"/>
        </w:rPr>
        <w:t xml:space="preserve"> left ankle</w:t>
      </w:r>
      <w:r w:rsidR="00821E63" w:rsidRPr="00326ECC">
        <w:rPr>
          <w:rFonts w:ascii="Book Antiqua" w:hAnsi="Book Antiqua" w:cs="Times New Roman"/>
          <w:sz w:val="24"/>
          <w:szCs w:val="24"/>
          <w:lang w:val="en-US"/>
        </w:rPr>
        <w:t xml:space="preserve"> </w:t>
      </w:r>
      <w:r w:rsidRPr="00326ECC">
        <w:rPr>
          <w:rFonts w:ascii="Book Antiqua" w:hAnsi="Book Antiqua" w:cs="Times New Roman"/>
          <w:sz w:val="24"/>
          <w:szCs w:val="24"/>
          <w:lang w:val="en-US"/>
        </w:rPr>
        <w:t>were noticed</w:t>
      </w:r>
      <w:r w:rsidR="00821E63" w:rsidRPr="00326ECC">
        <w:rPr>
          <w:rFonts w:ascii="Book Antiqua" w:hAnsi="Book Antiqua" w:cs="Times New Roman"/>
          <w:sz w:val="24"/>
          <w:szCs w:val="24"/>
          <w:lang w:val="en-US"/>
        </w:rPr>
        <w:t>. More specifically, the ankle was</w:t>
      </w:r>
      <w:r w:rsidRPr="00326ECC">
        <w:rPr>
          <w:rFonts w:ascii="Book Antiqua" w:hAnsi="Book Antiqua" w:cs="Times New Roman"/>
          <w:sz w:val="24"/>
          <w:szCs w:val="24"/>
          <w:lang w:val="en-US"/>
        </w:rPr>
        <w:t xml:space="preserve"> found</w:t>
      </w:r>
      <w:r w:rsidR="006E33DE" w:rsidRPr="00326ECC">
        <w:rPr>
          <w:rFonts w:ascii="Book Antiqua" w:hAnsi="Book Antiqua" w:cs="Times New Roman"/>
          <w:sz w:val="24"/>
          <w:szCs w:val="24"/>
          <w:lang w:val="en-US"/>
        </w:rPr>
        <w:t xml:space="preserve"> </w:t>
      </w:r>
      <w:r w:rsidR="00821E63" w:rsidRPr="00326ECC">
        <w:rPr>
          <w:rFonts w:ascii="Book Antiqua" w:hAnsi="Book Antiqua" w:cs="Times New Roman"/>
          <w:sz w:val="24"/>
          <w:szCs w:val="24"/>
          <w:lang w:val="en-US"/>
        </w:rPr>
        <w:t>in medial plantar flexion, had a diffuse swelling, abrasions</w:t>
      </w:r>
      <w:r w:rsidRPr="00326ECC">
        <w:rPr>
          <w:rFonts w:ascii="Book Antiqua" w:hAnsi="Book Antiqua" w:cs="Times New Roman"/>
          <w:sz w:val="24"/>
          <w:szCs w:val="24"/>
          <w:lang w:val="en-US"/>
        </w:rPr>
        <w:t>, and</w:t>
      </w:r>
      <w:r w:rsidR="006E33DE" w:rsidRPr="00326ECC">
        <w:rPr>
          <w:rFonts w:ascii="Book Antiqua" w:hAnsi="Book Antiqua" w:cs="Times New Roman"/>
          <w:sz w:val="24"/>
          <w:szCs w:val="24"/>
          <w:lang w:val="en-US"/>
        </w:rPr>
        <w:t xml:space="preserve"> </w:t>
      </w:r>
      <w:r w:rsidR="00821E63" w:rsidRPr="00326ECC">
        <w:rPr>
          <w:rFonts w:ascii="Book Antiqua" w:hAnsi="Book Antiqua" w:cs="Times New Roman"/>
          <w:sz w:val="24"/>
          <w:szCs w:val="24"/>
          <w:lang w:val="en-US"/>
        </w:rPr>
        <w:t>local ecchymosis (</w:t>
      </w:r>
      <w:r w:rsidR="006E33DE" w:rsidRPr="00326ECC">
        <w:rPr>
          <w:rFonts w:ascii="Book Antiqua" w:hAnsi="Book Antiqua" w:cs="Times New Roman"/>
          <w:sz w:val="24"/>
          <w:szCs w:val="24"/>
          <w:lang w:val="en-US"/>
        </w:rPr>
        <w:t>Figure</w:t>
      </w:r>
      <w:r w:rsidR="00821E63" w:rsidRPr="00326ECC">
        <w:rPr>
          <w:rFonts w:ascii="Book Antiqua" w:hAnsi="Book Antiqua" w:cs="Times New Roman"/>
          <w:sz w:val="24"/>
          <w:szCs w:val="24"/>
          <w:lang w:val="en-US"/>
        </w:rPr>
        <w:t xml:space="preserve"> 1). The patient was hemodynamically stable without any associated injuries. </w:t>
      </w:r>
    </w:p>
    <w:p w:rsidR="00821E63" w:rsidRPr="00326ECC" w:rsidRDefault="00821E63" w:rsidP="00472EA7">
      <w:pPr>
        <w:spacing w:after="0" w:line="360" w:lineRule="auto"/>
        <w:ind w:firstLine="540"/>
        <w:jc w:val="both"/>
        <w:rPr>
          <w:rFonts w:ascii="Book Antiqua" w:hAnsi="Book Antiqua" w:cs="Times New Roman"/>
          <w:sz w:val="24"/>
          <w:szCs w:val="24"/>
          <w:lang w:val="en-US"/>
        </w:rPr>
      </w:pPr>
      <w:r w:rsidRPr="00326ECC">
        <w:rPr>
          <w:rFonts w:ascii="Book Antiqua" w:hAnsi="Book Antiqua" w:cs="Times New Roman"/>
          <w:sz w:val="24"/>
          <w:szCs w:val="24"/>
          <w:lang w:val="en-US"/>
        </w:rPr>
        <w:t>In the lateral aspect of the joint a bony prominence was noticeable. Due to the soft tissue swelling the</w:t>
      </w:r>
      <w:r w:rsidR="00690D80" w:rsidRPr="00326ECC">
        <w:rPr>
          <w:rFonts w:ascii="Book Antiqua" w:hAnsi="Book Antiqua" w:cs="Times New Roman"/>
          <w:sz w:val="24"/>
          <w:szCs w:val="24"/>
          <w:lang w:val="en-US"/>
        </w:rPr>
        <w:t>re</w:t>
      </w:r>
      <w:r w:rsidRPr="00326ECC">
        <w:rPr>
          <w:rFonts w:ascii="Book Antiqua" w:hAnsi="Book Antiqua" w:cs="Times New Roman"/>
          <w:sz w:val="24"/>
          <w:szCs w:val="24"/>
          <w:lang w:val="en-US"/>
        </w:rPr>
        <w:t xml:space="preserve"> </w:t>
      </w:r>
      <w:r w:rsidR="00537E7C" w:rsidRPr="00326ECC">
        <w:rPr>
          <w:rFonts w:ascii="Book Antiqua" w:hAnsi="Book Antiqua" w:cs="Times New Roman"/>
          <w:sz w:val="24"/>
          <w:szCs w:val="24"/>
          <w:lang w:val="en-US"/>
        </w:rPr>
        <w:t xml:space="preserve">were no palpable </w:t>
      </w:r>
      <w:r w:rsidR="00690D80" w:rsidRPr="00326ECC">
        <w:rPr>
          <w:rFonts w:ascii="Book Antiqua" w:hAnsi="Book Antiqua" w:cs="Times New Roman"/>
          <w:sz w:val="24"/>
          <w:szCs w:val="24"/>
          <w:lang w:val="en-US"/>
        </w:rPr>
        <w:t xml:space="preserve">arteries. However </w:t>
      </w:r>
      <w:r w:rsidR="001E6947" w:rsidRPr="00326ECC">
        <w:rPr>
          <w:rFonts w:ascii="Book Antiqua" w:hAnsi="Book Antiqua" w:cs="Times New Roman"/>
          <w:sz w:val="24"/>
          <w:szCs w:val="24"/>
          <w:lang w:val="en-US"/>
        </w:rPr>
        <w:t xml:space="preserve">nail </w:t>
      </w:r>
      <w:r w:rsidRPr="00326ECC">
        <w:rPr>
          <w:rFonts w:ascii="Book Antiqua" w:hAnsi="Book Antiqua" w:cs="Times New Roman"/>
          <w:sz w:val="24"/>
          <w:szCs w:val="24"/>
          <w:lang w:val="en-US"/>
        </w:rPr>
        <w:t>capillary refill</w:t>
      </w:r>
      <w:r w:rsidR="001E6947" w:rsidRPr="00326ECC">
        <w:rPr>
          <w:rFonts w:ascii="Book Antiqua" w:hAnsi="Book Antiqua" w:cs="Times New Roman"/>
          <w:sz w:val="24"/>
          <w:szCs w:val="24"/>
          <w:lang w:val="en-US"/>
        </w:rPr>
        <w:t xml:space="preserve"> test indicated undamaged circulation</w:t>
      </w:r>
      <w:r w:rsidR="000D6D48" w:rsidRPr="00326ECC">
        <w:rPr>
          <w:rFonts w:ascii="Book Antiqua" w:hAnsi="Book Antiqua" w:cs="Times New Roman"/>
          <w:sz w:val="24"/>
          <w:szCs w:val="24"/>
          <w:lang w:val="en-US"/>
        </w:rPr>
        <w:t>. Sensation of</w:t>
      </w:r>
      <w:r w:rsidRPr="00326ECC">
        <w:rPr>
          <w:rFonts w:ascii="Book Antiqua" w:hAnsi="Book Antiqua" w:cs="Times New Roman"/>
          <w:sz w:val="24"/>
          <w:szCs w:val="24"/>
          <w:lang w:val="en-US"/>
        </w:rPr>
        <w:t xml:space="preserve"> light touch was intact and the two point discrimination test within normal limits.</w:t>
      </w:r>
    </w:p>
    <w:p w:rsidR="00821E63" w:rsidRPr="00326ECC" w:rsidRDefault="00821E63" w:rsidP="00472EA7">
      <w:pPr>
        <w:spacing w:after="0" w:line="360" w:lineRule="auto"/>
        <w:ind w:firstLine="540"/>
        <w:jc w:val="both"/>
        <w:rPr>
          <w:rFonts w:ascii="Book Antiqua" w:hAnsi="Book Antiqua" w:cs="Times New Roman"/>
          <w:sz w:val="24"/>
          <w:szCs w:val="24"/>
          <w:lang w:val="en-US"/>
        </w:rPr>
      </w:pPr>
      <w:r w:rsidRPr="00326ECC">
        <w:rPr>
          <w:rFonts w:ascii="Book Antiqua" w:hAnsi="Book Antiqua" w:cs="Times New Roman"/>
          <w:sz w:val="24"/>
          <w:szCs w:val="24"/>
          <w:lang w:val="en-US"/>
        </w:rPr>
        <w:t xml:space="preserve">Radiographic evaluation showed </w:t>
      </w:r>
      <w:r w:rsidR="008D2AD2" w:rsidRPr="00326ECC">
        <w:rPr>
          <w:rFonts w:ascii="Book Antiqua" w:hAnsi="Book Antiqua" w:cs="Times New Roman"/>
          <w:sz w:val="24"/>
          <w:szCs w:val="24"/>
          <w:lang w:val="en-US"/>
        </w:rPr>
        <w:t xml:space="preserve">displacement </w:t>
      </w:r>
      <w:r w:rsidRPr="00326ECC">
        <w:rPr>
          <w:rFonts w:ascii="Book Antiqua" w:hAnsi="Book Antiqua" w:cs="Times New Roman"/>
          <w:sz w:val="24"/>
          <w:szCs w:val="24"/>
          <w:lang w:val="en-US"/>
        </w:rPr>
        <w:t>of</w:t>
      </w:r>
      <w:r w:rsidR="00F61B92" w:rsidRPr="00326ECC">
        <w:rPr>
          <w:rFonts w:ascii="Book Antiqua" w:hAnsi="Book Antiqua" w:cs="Times New Roman"/>
          <w:sz w:val="24"/>
          <w:szCs w:val="24"/>
          <w:lang w:val="en-US"/>
        </w:rPr>
        <w:t xml:space="preserve"> the</w:t>
      </w:r>
      <w:r w:rsidRPr="00326ECC">
        <w:rPr>
          <w:rFonts w:ascii="Book Antiqua" w:hAnsi="Book Antiqua" w:cs="Times New Roman"/>
          <w:sz w:val="24"/>
          <w:szCs w:val="24"/>
          <w:lang w:val="en-US"/>
        </w:rPr>
        <w:t xml:space="preserve"> </w:t>
      </w:r>
      <w:r w:rsidR="008D2AD2" w:rsidRPr="00326ECC">
        <w:rPr>
          <w:rFonts w:ascii="Book Antiqua" w:hAnsi="Book Antiqua" w:cs="Times New Roman"/>
          <w:sz w:val="24"/>
          <w:szCs w:val="24"/>
          <w:lang w:val="en-US"/>
        </w:rPr>
        <w:t>calcaneus and of the rest foot in relation to the talus</w:t>
      </w:r>
      <w:r w:rsidR="000A4328" w:rsidRPr="00326ECC">
        <w:rPr>
          <w:rFonts w:ascii="Book Antiqua" w:hAnsi="Book Antiqua" w:cs="Times New Roman"/>
          <w:sz w:val="24"/>
          <w:szCs w:val="24"/>
          <w:lang w:val="en-US"/>
        </w:rPr>
        <w:t>. C</w:t>
      </w:r>
      <w:r w:rsidR="008D2AD2" w:rsidRPr="00326ECC">
        <w:rPr>
          <w:rFonts w:ascii="Book Antiqua" w:hAnsi="Book Antiqua" w:cs="Times New Roman"/>
          <w:sz w:val="24"/>
          <w:szCs w:val="24"/>
          <w:lang w:val="en-US"/>
        </w:rPr>
        <w:t xml:space="preserve">alcaneus was </w:t>
      </w:r>
      <w:r w:rsidR="0061233A" w:rsidRPr="00326ECC">
        <w:rPr>
          <w:rFonts w:ascii="Book Antiqua" w:hAnsi="Book Antiqua" w:cs="Times New Roman"/>
          <w:sz w:val="24"/>
          <w:szCs w:val="24"/>
          <w:lang w:val="en-US"/>
        </w:rPr>
        <w:t>dislocated medially</w:t>
      </w:r>
      <w:r w:rsidR="000A4328" w:rsidRPr="00326ECC">
        <w:rPr>
          <w:rFonts w:ascii="Book Antiqua" w:hAnsi="Book Antiqua" w:cs="Times New Roman"/>
          <w:sz w:val="24"/>
          <w:szCs w:val="24"/>
          <w:lang w:val="en-US"/>
        </w:rPr>
        <w:t xml:space="preserve"> </w:t>
      </w:r>
      <w:r w:rsidRPr="00326ECC">
        <w:rPr>
          <w:rFonts w:ascii="Book Antiqua" w:hAnsi="Book Antiqua" w:cs="Times New Roman"/>
          <w:sz w:val="24"/>
          <w:szCs w:val="24"/>
          <w:lang w:val="en-US"/>
        </w:rPr>
        <w:t>in the anteroposterior view</w:t>
      </w:r>
      <w:r w:rsidR="00F61B92" w:rsidRPr="00326ECC">
        <w:rPr>
          <w:rFonts w:ascii="Book Antiqua" w:hAnsi="Book Antiqua" w:cs="Times New Roman"/>
          <w:sz w:val="24"/>
          <w:szCs w:val="24"/>
          <w:lang w:val="en-US"/>
        </w:rPr>
        <w:t>.</w:t>
      </w:r>
      <w:r w:rsidR="0003036A" w:rsidRPr="00326ECC">
        <w:rPr>
          <w:rFonts w:ascii="Book Antiqua" w:hAnsi="Book Antiqua" w:cs="Times New Roman"/>
          <w:sz w:val="24"/>
          <w:szCs w:val="24"/>
          <w:lang w:val="en-US"/>
        </w:rPr>
        <w:t xml:space="preserve"> </w:t>
      </w:r>
      <w:r w:rsidR="00F61B92" w:rsidRPr="00326ECC">
        <w:rPr>
          <w:rFonts w:ascii="Book Antiqua" w:hAnsi="Book Antiqua" w:cs="Times New Roman"/>
          <w:sz w:val="24"/>
          <w:szCs w:val="24"/>
          <w:lang w:val="en-US"/>
        </w:rPr>
        <w:t>Calcaneus was located</w:t>
      </w:r>
      <w:r w:rsidR="006E33DE" w:rsidRPr="00326ECC">
        <w:rPr>
          <w:rFonts w:ascii="Book Antiqua" w:hAnsi="Book Antiqua" w:cs="Times New Roman"/>
          <w:sz w:val="24"/>
          <w:szCs w:val="24"/>
          <w:lang w:val="en-US"/>
        </w:rPr>
        <w:t xml:space="preserve"> </w:t>
      </w:r>
      <w:r w:rsidRPr="00326ECC">
        <w:rPr>
          <w:rFonts w:ascii="Book Antiqua" w:hAnsi="Book Antiqua" w:cs="Times New Roman"/>
          <w:sz w:val="24"/>
          <w:szCs w:val="24"/>
          <w:lang w:val="en-US"/>
        </w:rPr>
        <w:t>in neutral position in the lateral view. Plain films did not reveal</w:t>
      </w:r>
      <w:r w:rsidR="0069279B" w:rsidRPr="00326ECC">
        <w:rPr>
          <w:rFonts w:ascii="Book Antiqua" w:hAnsi="Book Antiqua" w:cs="Times New Roman"/>
          <w:sz w:val="24"/>
          <w:szCs w:val="24"/>
          <w:lang w:val="en-US"/>
        </w:rPr>
        <w:t xml:space="preserve"> any associated fracture (</w:t>
      </w:r>
      <w:r w:rsidR="006E33DE" w:rsidRPr="00326ECC">
        <w:rPr>
          <w:rFonts w:ascii="Book Antiqua" w:hAnsi="Book Antiqua" w:cs="Times New Roman"/>
          <w:sz w:val="24"/>
          <w:szCs w:val="24"/>
          <w:lang w:val="en-US"/>
        </w:rPr>
        <w:t>Figure</w:t>
      </w:r>
      <w:r w:rsidR="0069279B" w:rsidRPr="00326ECC">
        <w:rPr>
          <w:rFonts w:ascii="Book Antiqua" w:hAnsi="Book Antiqua" w:cs="Times New Roman"/>
          <w:sz w:val="24"/>
          <w:szCs w:val="24"/>
          <w:lang w:val="en-US"/>
        </w:rPr>
        <w:t xml:space="preserve"> 2</w:t>
      </w:r>
      <w:r w:rsidRPr="00326ECC">
        <w:rPr>
          <w:rFonts w:ascii="Book Antiqua" w:hAnsi="Book Antiqua" w:cs="Times New Roman"/>
          <w:sz w:val="24"/>
          <w:szCs w:val="24"/>
          <w:lang w:val="en-US"/>
        </w:rPr>
        <w:t>). A computed tomography (CT)</w:t>
      </w:r>
      <w:r w:rsidR="00982D5F" w:rsidRPr="00326ECC">
        <w:rPr>
          <w:rFonts w:ascii="Book Antiqua" w:hAnsi="Book Antiqua" w:cs="Times New Roman"/>
          <w:sz w:val="24"/>
          <w:szCs w:val="24"/>
          <w:lang w:val="en-US"/>
        </w:rPr>
        <w:t xml:space="preserve"> scan</w:t>
      </w:r>
      <w:r w:rsidRPr="00326ECC">
        <w:rPr>
          <w:rFonts w:ascii="Book Antiqua" w:hAnsi="Book Antiqua" w:cs="Times New Roman"/>
          <w:sz w:val="24"/>
          <w:szCs w:val="24"/>
          <w:lang w:val="en-US"/>
        </w:rPr>
        <w:t xml:space="preserve"> with 3D reconstruction confirmed the isolated dislocation of the talonavicular </w:t>
      </w:r>
      <w:r w:rsidR="008B4679" w:rsidRPr="00326ECC">
        <w:rPr>
          <w:rFonts w:ascii="Book Antiqua" w:hAnsi="Book Antiqua" w:cs="Times New Roman"/>
          <w:sz w:val="24"/>
          <w:szCs w:val="24"/>
          <w:lang w:val="en-US"/>
        </w:rPr>
        <w:t>a</w:t>
      </w:r>
      <w:r w:rsidR="008043EA" w:rsidRPr="00326ECC">
        <w:rPr>
          <w:rFonts w:ascii="Book Antiqua" w:hAnsi="Book Antiqua" w:cs="Times New Roman"/>
          <w:sz w:val="24"/>
          <w:szCs w:val="24"/>
          <w:lang w:val="en-US"/>
        </w:rPr>
        <w:t>nd talocalcaneal joints (Fig</w:t>
      </w:r>
      <w:r w:rsidR="006E33DE" w:rsidRPr="00326ECC">
        <w:rPr>
          <w:rFonts w:ascii="Book Antiqua" w:hAnsi="Book Antiqua" w:cs="Times New Roman"/>
          <w:sz w:val="24"/>
          <w:szCs w:val="24"/>
          <w:lang w:val="en-US" w:eastAsia="zh-CN"/>
        </w:rPr>
        <w:t>ures</w:t>
      </w:r>
      <w:r w:rsidR="008043EA" w:rsidRPr="00326ECC">
        <w:rPr>
          <w:rFonts w:ascii="Book Antiqua" w:hAnsi="Book Antiqua" w:cs="Times New Roman"/>
          <w:sz w:val="24"/>
          <w:szCs w:val="24"/>
          <w:lang w:val="en-US"/>
        </w:rPr>
        <w:t xml:space="preserve"> 3</w:t>
      </w:r>
      <w:r w:rsidR="006E33DE" w:rsidRPr="00326ECC">
        <w:rPr>
          <w:rFonts w:ascii="Book Antiqua" w:hAnsi="Book Antiqua" w:cs="Times New Roman"/>
          <w:sz w:val="24"/>
          <w:szCs w:val="24"/>
          <w:lang w:val="en-US" w:eastAsia="zh-CN"/>
        </w:rPr>
        <w:t>-</w:t>
      </w:r>
      <w:r w:rsidR="008043EA" w:rsidRPr="00326ECC">
        <w:rPr>
          <w:rFonts w:ascii="Book Antiqua" w:hAnsi="Book Antiqua" w:cs="Times New Roman"/>
          <w:sz w:val="24"/>
          <w:szCs w:val="24"/>
          <w:lang w:val="en-US"/>
        </w:rPr>
        <w:t>5</w:t>
      </w:r>
      <w:r w:rsidRPr="00326ECC">
        <w:rPr>
          <w:rFonts w:ascii="Book Antiqua" w:hAnsi="Book Antiqua" w:cs="Times New Roman"/>
          <w:sz w:val="24"/>
          <w:szCs w:val="24"/>
          <w:lang w:val="en-US"/>
        </w:rPr>
        <w:t>).</w:t>
      </w:r>
    </w:p>
    <w:p w:rsidR="00E65C57" w:rsidRPr="00326ECC" w:rsidRDefault="00E65C57" w:rsidP="00472EA7">
      <w:pPr>
        <w:spacing w:after="0" w:line="360" w:lineRule="auto"/>
        <w:ind w:firstLine="540"/>
        <w:jc w:val="both"/>
        <w:rPr>
          <w:rFonts w:ascii="Book Antiqua" w:hAnsi="Book Antiqua" w:cs="Times New Roman"/>
          <w:sz w:val="24"/>
          <w:szCs w:val="24"/>
          <w:lang w:val="en-US"/>
        </w:rPr>
      </w:pPr>
      <w:r w:rsidRPr="00326ECC">
        <w:rPr>
          <w:rFonts w:ascii="Book Antiqua" w:hAnsi="Book Antiqua" w:cs="Times New Roman"/>
          <w:sz w:val="24"/>
          <w:szCs w:val="24"/>
          <w:lang w:val="en-US"/>
        </w:rPr>
        <w:t>A closed reduction under sedation was attem</w:t>
      </w:r>
      <w:r w:rsidR="005E0F7A" w:rsidRPr="00326ECC">
        <w:rPr>
          <w:rFonts w:ascii="Book Antiqua" w:hAnsi="Book Antiqua" w:cs="Times New Roman"/>
          <w:sz w:val="24"/>
          <w:szCs w:val="24"/>
          <w:lang w:val="en-US"/>
        </w:rPr>
        <w:t>pted in the emergency room</w:t>
      </w:r>
      <w:r w:rsidRPr="00326ECC">
        <w:rPr>
          <w:rFonts w:ascii="Book Antiqua" w:hAnsi="Book Antiqua" w:cs="Times New Roman"/>
          <w:sz w:val="24"/>
          <w:szCs w:val="24"/>
          <w:lang w:val="en-US"/>
        </w:rPr>
        <w:t>. Despite the</w:t>
      </w:r>
      <w:r w:rsidR="005E0F7A" w:rsidRPr="00326ECC">
        <w:rPr>
          <w:rFonts w:ascii="Book Antiqua" w:hAnsi="Book Antiqua" w:cs="Times New Roman"/>
          <w:sz w:val="24"/>
          <w:szCs w:val="24"/>
          <w:lang w:val="en-US"/>
        </w:rPr>
        <w:t xml:space="preserve"> copious</w:t>
      </w:r>
      <w:r w:rsidRPr="00326ECC">
        <w:rPr>
          <w:rFonts w:ascii="Book Antiqua" w:hAnsi="Book Antiqua" w:cs="Times New Roman"/>
          <w:sz w:val="24"/>
          <w:szCs w:val="24"/>
          <w:lang w:val="en-US"/>
        </w:rPr>
        <w:t xml:space="preserve"> manual tr</w:t>
      </w:r>
      <w:r w:rsidR="005E0F7A" w:rsidRPr="00326ECC">
        <w:rPr>
          <w:rFonts w:ascii="Book Antiqua" w:hAnsi="Book Antiqua" w:cs="Times New Roman"/>
          <w:sz w:val="24"/>
          <w:szCs w:val="24"/>
          <w:lang w:val="en-US"/>
        </w:rPr>
        <w:t>action of the foot with the</w:t>
      </w:r>
      <w:r w:rsidR="006E33DE" w:rsidRPr="00326ECC">
        <w:rPr>
          <w:rFonts w:ascii="Book Antiqua" w:hAnsi="Book Antiqua" w:cs="Times New Roman"/>
          <w:sz w:val="24"/>
          <w:szCs w:val="24"/>
          <w:lang w:val="en-US"/>
        </w:rPr>
        <w:t xml:space="preserve"> </w:t>
      </w:r>
      <w:r w:rsidRPr="00326ECC">
        <w:rPr>
          <w:rFonts w:ascii="Book Antiqua" w:hAnsi="Book Antiqua" w:cs="Times New Roman"/>
          <w:sz w:val="24"/>
          <w:szCs w:val="24"/>
          <w:lang w:val="en-US"/>
        </w:rPr>
        <w:t xml:space="preserve">knee flexed and the </w:t>
      </w:r>
      <w:r w:rsidR="00545734" w:rsidRPr="00326ECC">
        <w:rPr>
          <w:rFonts w:ascii="Book Antiqua" w:hAnsi="Book Antiqua" w:cs="Times New Roman"/>
          <w:sz w:val="24"/>
          <w:szCs w:val="24"/>
          <w:lang w:val="en-US"/>
        </w:rPr>
        <w:t>application of evers</w:t>
      </w:r>
      <w:r w:rsidR="005E0F7A" w:rsidRPr="00326ECC">
        <w:rPr>
          <w:rFonts w:ascii="Book Antiqua" w:hAnsi="Book Antiqua" w:cs="Times New Roman"/>
          <w:sz w:val="24"/>
          <w:szCs w:val="24"/>
          <w:lang w:val="en-US"/>
        </w:rPr>
        <w:t>ion force on</w:t>
      </w:r>
      <w:r w:rsidR="006E33DE" w:rsidRPr="00326ECC">
        <w:rPr>
          <w:rFonts w:ascii="Book Antiqua" w:hAnsi="Book Antiqua" w:cs="Times New Roman"/>
          <w:sz w:val="24"/>
          <w:szCs w:val="24"/>
          <w:lang w:val="en-US"/>
        </w:rPr>
        <w:t xml:space="preserve"> </w:t>
      </w:r>
      <w:r w:rsidR="005E0F7A" w:rsidRPr="00326ECC">
        <w:rPr>
          <w:rFonts w:ascii="Book Antiqua" w:hAnsi="Book Antiqua" w:cs="Times New Roman"/>
          <w:sz w:val="24"/>
          <w:szCs w:val="24"/>
          <w:lang w:val="en-US"/>
        </w:rPr>
        <w:t>the foot</w:t>
      </w:r>
      <w:r w:rsidR="009A5D0D" w:rsidRPr="00326ECC">
        <w:rPr>
          <w:rFonts w:ascii="Book Antiqua" w:hAnsi="Book Antiqua" w:cs="Times New Roman"/>
          <w:sz w:val="24"/>
          <w:szCs w:val="24"/>
          <w:lang w:val="en-US"/>
        </w:rPr>
        <w:t xml:space="preserve"> </w:t>
      </w:r>
      <w:r w:rsidRPr="00326ECC">
        <w:rPr>
          <w:rFonts w:ascii="Book Antiqua" w:hAnsi="Book Antiqua" w:cs="Times New Roman"/>
          <w:sz w:val="24"/>
          <w:szCs w:val="24"/>
          <w:lang w:val="en-US"/>
        </w:rPr>
        <w:t>with simultaneous plantar flexion o</w:t>
      </w:r>
      <w:r w:rsidR="00DD3C07" w:rsidRPr="00326ECC">
        <w:rPr>
          <w:rFonts w:ascii="Book Antiqua" w:hAnsi="Book Antiqua" w:cs="Times New Roman"/>
          <w:sz w:val="24"/>
          <w:szCs w:val="24"/>
          <w:lang w:val="en-US"/>
        </w:rPr>
        <w:t>f the ankle initially and dorsi</w:t>
      </w:r>
      <w:r w:rsidRPr="00326ECC">
        <w:rPr>
          <w:rFonts w:ascii="Book Antiqua" w:hAnsi="Book Antiqua" w:cs="Times New Roman"/>
          <w:sz w:val="24"/>
          <w:szCs w:val="24"/>
          <w:lang w:val="en-US"/>
        </w:rPr>
        <w:t>flexion finally, no reduction could be obtained.</w:t>
      </w:r>
    </w:p>
    <w:p w:rsidR="00E65C57" w:rsidRPr="00326ECC" w:rsidRDefault="00E65C57" w:rsidP="00472EA7">
      <w:pPr>
        <w:spacing w:after="0" w:line="360" w:lineRule="auto"/>
        <w:ind w:firstLineChars="200" w:firstLine="480"/>
        <w:jc w:val="both"/>
        <w:rPr>
          <w:rFonts w:ascii="Book Antiqua" w:hAnsi="Book Antiqua" w:cs="Times New Roman"/>
          <w:sz w:val="24"/>
          <w:szCs w:val="24"/>
          <w:lang w:val="en-US"/>
        </w:rPr>
      </w:pPr>
      <w:r w:rsidRPr="00326ECC">
        <w:rPr>
          <w:rFonts w:ascii="Book Antiqua" w:hAnsi="Book Antiqua" w:cs="Times New Roman"/>
          <w:sz w:val="24"/>
          <w:szCs w:val="24"/>
          <w:lang w:val="en-US"/>
        </w:rPr>
        <w:t>The patient was then brought to the operating room and an attempt for reduction was perf</w:t>
      </w:r>
      <w:r w:rsidR="00280631" w:rsidRPr="00326ECC">
        <w:rPr>
          <w:rFonts w:ascii="Book Antiqua" w:hAnsi="Book Antiqua" w:cs="Times New Roman"/>
          <w:sz w:val="24"/>
          <w:szCs w:val="24"/>
          <w:lang w:val="en-US"/>
        </w:rPr>
        <w:t>ormed under general anesthesia. T</w:t>
      </w:r>
      <w:r w:rsidR="00196F83" w:rsidRPr="00326ECC">
        <w:rPr>
          <w:rFonts w:ascii="Book Antiqua" w:hAnsi="Book Antiqua" w:cs="Times New Roman"/>
          <w:sz w:val="24"/>
          <w:szCs w:val="24"/>
          <w:lang w:val="en-US"/>
        </w:rPr>
        <w:t xml:space="preserve">he reduction </w:t>
      </w:r>
      <w:r w:rsidR="006B75F7" w:rsidRPr="00326ECC">
        <w:rPr>
          <w:rFonts w:ascii="Book Antiqua" w:hAnsi="Book Antiqua" w:cs="Times New Roman"/>
          <w:sz w:val="24"/>
          <w:szCs w:val="24"/>
          <w:lang w:val="en-US"/>
        </w:rPr>
        <w:t xml:space="preserve">was confirmed </w:t>
      </w:r>
      <w:r w:rsidR="00280631" w:rsidRPr="00326ECC">
        <w:rPr>
          <w:rFonts w:ascii="Book Antiqua" w:hAnsi="Book Antiqua" w:cs="Times New Roman"/>
          <w:sz w:val="24"/>
          <w:szCs w:val="24"/>
          <w:lang w:val="en-US"/>
        </w:rPr>
        <w:t xml:space="preserve">fluoroscopically </w:t>
      </w:r>
      <w:r w:rsidR="008043EA" w:rsidRPr="00326ECC">
        <w:rPr>
          <w:rFonts w:ascii="Book Antiqua" w:hAnsi="Book Antiqua" w:cs="Times New Roman"/>
          <w:sz w:val="24"/>
          <w:szCs w:val="24"/>
          <w:lang w:val="en-US"/>
        </w:rPr>
        <w:t>(</w:t>
      </w:r>
      <w:r w:rsidR="006E33DE" w:rsidRPr="00326ECC">
        <w:rPr>
          <w:rFonts w:ascii="Book Antiqua" w:hAnsi="Book Antiqua" w:cs="Times New Roman"/>
          <w:sz w:val="24"/>
          <w:szCs w:val="24"/>
          <w:lang w:val="en-US"/>
        </w:rPr>
        <w:t>Figure</w:t>
      </w:r>
      <w:r w:rsidR="008043EA" w:rsidRPr="00326ECC">
        <w:rPr>
          <w:rFonts w:ascii="Book Antiqua" w:hAnsi="Book Antiqua" w:cs="Times New Roman"/>
          <w:sz w:val="24"/>
          <w:szCs w:val="24"/>
          <w:lang w:val="en-US"/>
        </w:rPr>
        <w:t xml:space="preserve"> 6</w:t>
      </w:r>
      <w:r w:rsidRPr="00326ECC">
        <w:rPr>
          <w:rFonts w:ascii="Book Antiqua" w:hAnsi="Book Antiqua" w:cs="Times New Roman"/>
          <w:sz w:val="24"/>
          <w:szCs w:val="24"/>
          <w:lang w:val="en-US"/>
        </w:rPr>
        <w:t xml:space="preserve">). </w:t>
      </w:r>
    </w:p>
    <w:p w:rsidR="00F0461E" w:rsidRPr="00326ECC" w:rsidRDefault="00F0461E" w:rsidP="00472EA7">
      <w:pPr>
        <w:spacing w:after="0" w:line="360" w:lineRule="auto"/>
        <w:ind w:firstLine="540"/>
        <w:jc w:val="both"/>
        <w:rPr>
          <w:rFonts w:ascii="Book Antiqua" w:hAnsi="Book Antiqua" w:cs="Times New Roman"/>
          <w:sz w:val="24"/>
          <w:szCs w:val="24"/>
          <w:lang w:val="en-US"/>
        </w:rPr>
      </w:pPr>
      <w:r w:rsidRPr="00326ECC">
        <w:rPr>
          <w:rFonts w:ascii="Book Antiqua" w:hAnsi="Book Antiqua" w:cs="Times New Roman"/>
          <w:sz w:val="24"/>
          <w:szCs w:val="24"/>
          <w:lang w:val="en-US"/>
        </w:rPr>
        <w:t xml:space="preserve">After reduction, the dorsalis pedis and posterior tibialis pulse </w:t>
      </w:r>
      <w:r w:rsidR="005F2CA3" w:rsidRPr="00326ECC">
        <w:rPr>
          <w:rFonts w:ascii="Book Antiqua" w:hAnsi="Book Antiqua" w:cs="Times New Roman"/>
          <w:sz w:val="24"/>
          <w:szCs w:val="24"/>
          <w:lang w:val="en-US"/>
        </w:rPr>
        <w:t>were palpable. T</w:t>
      </w:r>
      <w:r w:rsidRPr="00326ECC">
        <w:rPr>
          <w:rFonts w:ascii="Book Antiqua" w:hAnsi="Book Antiqua" w:cs="Times New Roman"/>
          <w:sz w:val="24"/>
          <w:szCs w:val="24"/>
          <w:lang w:val="en-US"/>
        </w:rPr>
        <w:t>he leg was immobilized in a posterior splint</w:t>
      </w:r>
      <w:r w:rsidR="006E33DE" w:rsidRPr="00326ECC">
        <w:rPr>
          <w:rFonts w:ascii="Book Antiqua" w:hAnsi="Book Antiqua" w:cs="Times New Roman"/>
          <w:sz w:val="24"/>
          <w:szCs w:val="24"/>
          <w:lang w:val="en-US"/>
        </w:rPr>
        <w:t xml:space="preserve"> initially for 3 d</w:t>
      </w:r>
      <w:r w:rsidR="00B553E1" w:rsidRPr="00326ECC">
        <w:rPr>
          <w:rFonts w:ascii="Book Antiqua" w:hAnsi="Book Antiqua" w:cs="Times New Roman"/>
          <w:sz w:val="24"/>
          <w:szCs w:val="24"/>
          <w:lang w:val="en-US"/>
        </w:rPr>
        <w:t xml:space="preserve"> and in a short-leg cast after that</w:t>
      </w:r>
      <w:r w:rsidRPr="00326ECC">
        <w:rPr>
          <w:rFonts w:ascii="Book Antiqua" w:hAnsi="Book Antiqua" w:cs="Times New Roman"/>
          <w:sz w:val="24"/>
          <w:szCs w:val="24"/>
          <w:lang w:val="en-US"/>
        </w:rPr>
        <w:t xml:space="preserve"> for 4 w</w:t>
      </w:r>
      <w:r w:rsidR="006E33DE" w:rsidRPr="00326ECC">
        <w:rPr>
          <w:rFonts w:ascii="Book Antiqua" w:hAnsi="Book Antiqua" w:cs="Times New Roman"/>
          <w:sz w:val="24"/>
          <w:szCs w:val="24"/>
          <w:lang w:val="en-US" w:eastAsia="zh-CN"/>
        </w:rPr>
        <w:t>k</w:t>
      </w:r>
      <w:r w:rsidRPr="00326ECC">
        <w:rPr>
          <w:rFonts w:ascii="Book Antiqua" w:hAnsi="Book Antiqua" w:cs="Times New Roman"/>
          <w:sz w:val="24"/>
          <w:szCs w:val="24"/>
          <w:lang w:val="en-US"/>
        </w:rPr>
        <w:t>.</w:t>
      </w:r>
      <w:r w:rsidR="007A7571" w:rsidRPr="00326ECC">
        <w:rPr>
          <w:rFonts w:ascii="Book Antiqua" w:hAnsi="Book Antiqua" w:cs="Times New Roman"/>
          <w:sz w:val="24"/>
          <w:szCs w:val="24"/>
          <w:lang w:val="en-US"/>
        </w:rPr>
        <w:t xml:space="preserve"> The</w:t>
      </w:r>
      <w:r w:rsidR="005F2CA3" w:rsidRPr="00326ECC">
        <w:rPr>
          <w:rFonts w:ascii="Book Antiqua" w:hAnsi="Book Antiqua" w:cs="Times New Roman"/>
          <w:sz w:val="24"/>
          <w:szCs w:val="24"/>
          <w:lang w:val="en-US"/>
        </w:rPr>
        <w:t xml:space="preserve"> patient underwent a CT after the reduction that revealed no osteochondral fractures or intraarticular free bodies (</w:t>
      </w:r>
      <w:r w:rsidR="006E33DE" w:rsidRPr="00326ECC">
        <w:rPr>
          <w:rFonts w:ascii="Book Antiqua" w:hAnsi="Book Antiqua" w:cs="Times New Roman"/>
          <w:sz w:val="24"/>
          <w:szCs w:val="24"/>
          <w:lang w:val="en-US"/>
        </w:rPr>
        <w:t>Figure</w:t>
      </w:r>
      <w:r w:rsidR="005F2CA3" w:rsidRPr="00326ECC">
        <w:rPr>
          <w:rFonts w:ascii="Book Antiqua" w:hAnsi="Book Antiqua" w:cs="Times New Roman"/>
          <w:sz w:val="24"/>
          <w:szCs w:val="24"/>
          <w:lang w:val="en-US"/>
        </w:rPr>
        <w:t xml:space="preserve"> 6).</w:t>
      </w:r>
      <w:r w:rsidR="007A7571" w:rsidRPr="00326ECC">
        <w:rPr>
          <w:rFonts w:ascii="Book Antiqua" w:hAnsi="Book Antiqua" w:cs="Times New Roman"/>
          <w:sz w:val="24"/>
          <w:szCs w:val="24"/>
          <w:lang w:val="en-US"/>
        </w:rPr>
        <w:t xml:space="preserve"> Soft tissue swelling was resolved 3 d after reduction</w:t>
      </w:r>
    </w:p>
    <w:p w:rsidR="006E33DE" w:rsidRPr="00326ECC" w:rsidRDefault="00F0461E" w:rsidP="00472EA7">
      <w:pPr>
        <w:spacing w:after="0" w:line="360" w:lineRule="auto"/>
        <w:ind w:firstLine="540"/>
        <w:jc w:val="both"/>
        <w:rPr>
          <w:rFonts w:ascii="Book Antiqua" w:hAnsi="Book Antiqua" w:cs="Times New Roman"/>
          <w:sz w:val="24"/>
          <w:szCs w:val="24"/>
          <w:lang w:val="en-US" w:eastAsia="zh-CN"/>
        </w:rPr>
      </w:pPr>
      <w:r w:rsidRPr="00326ECC">
        <w:rPr>
          <w:rFonts w:ascii="Book Antiqua" w:hAnsi="Book Antiqua" w:cs="Times New Roman"/>
          <w:sz w:val="24"/>
          <w:szCs w:val="24"/>
          <w:lang w:val="en-US"/>
        </w:rPr>
        <w:t xml:space="preserve">The patient started a mobilization protocol with progressive passive and active </w:t>
      </w:r>
      <w:r w:rsidR="000D4B06" w:rsidRPr="00326ECC">
        <w:rPr>
          <w:rFonts w:ascii="Book Antiqua" w:hAnsi="Book Antiqua" w:cs="Times New Roman"/>
          <w:sz w:val="24"/>
          <w:szCs w:val="24"/>
          <w:lang w:val="en-US"/>
        </w:rPr>
        <w:t xml:space="preserve">range of motion exercises </w:t>
      </w:r>
      <w:r w:rsidRPr="00326ECC">
        <w:rPr>
          <w:rFonts w:ascii="Book Antiqua" w:hAnsi="Book Antiqua" w:cs="Times New Roman"/>
          <w:sz w:val="24"/>
          <w:szCs w:val="24"/>
          <w:lang w:val="en-US"/>
        </w:rPr>
        <w:t xml:space="preserve">4 wk after reduction. At that time, partial weight bearing </w:t>
      </w:r>
      <w:r w:rsidR="000D4B06" w:rsidRPr="00326ECC">
        <w:rPr>
          <w:rFonts w:ascii="Book Antiqua" w:hAnsi="Book Antiqua" w:cs="Times New Roman"/>
          <w:sz w:val="24"/>
          <w:szCs w:val="24"/>
          <w:lang w:val="en-US"/>
        </w:rPr>
        <w:t>was initiated</w:t>
      </w:r>
      <w:r w:rsidRPr="00326ECC">
        <w:rPr>
          <w:rFonts w:ascii="Book Antiqua" w:hAnsi="Book Antiqua" w:cs="Times New Roman"/>
          <w:sz w:val="24"/>
          <w:szCs w:val="24"/>
          <w:lang w:val="en-US"/>
        </w:rPr>
        <w:t xml:space="preserve">. </w:t>
      </w:r>
      <w:r w:rsidR="00610E23" w:rsidRPr="00326ECC">
        <w:rPr>
          <w:rFonts w:ascii="Book Antiqua" w:hAnsi="Book Antiqua" w:cs="Times New Roman"/>
          <w:sz w:val="24"/>
          <w:szCs w:val="24"/>
          <w:lang w:val="en-US"/>
        </w:rPr>
        <w:t>The patient was instructed to</w:t>
      </w:r>
      <w:r w:rsidR="000D4B06" w:rsidRPr="00326ECC">
        <w:rPr>
          <w:rFonts w:ascii="Book Antiqua" w:hAnsi="Book Antiqua" w:cs="Times New Roman"/>
          <w:sz w:val="24"/>
          <w:szCs w:val="24"/>
          <w:lang w:val="en-US"/>
        </w:rPr>
        <w:t xml:space="preserve"> bear</w:t>
      </w:r>
      <w:r w:rsidR="00610E23" w:rsidRPr="00326ECC">
        <w:rPr>
          <w:rFonts w:ascii="Book Antiqua" w:hAnsi="Book Antiqua" w:cs="Times New Roman"/>
          <w:sz w:val="24"/>
          <w:szCs w:val="24"/>
          <w:lang w:val="en-US"/>
        </w:rPr>
        <w:t xml:space="preserve"> his full weight at about 10 wk after the injury.</w:t>
      </w:r>
    </w:p>
    <w:p w:rsidR="00F95C5C" w:rsidRPr="00326ECC" w:rsidRDefault="00F95C5C" w:rsidP="00472EA7">
      <w:pPr>
        <w:spacing w:after="0" w:line="360" w:lineRule="auto"/>
        <w:ind w:firstLine="540"/>
        <w:jc w:val="both"/>
        <w:rPr>
          <w:rFonts w:ascii="Book Antiqua" w:hAnsi="Book Antiqua" w:cs="Times New Roman"/>
          <w:sz w:val="24"/>
          <w:szCs w:val="24"/>
          <w:lang w:val="en-US" w:eastAsia="zh-CN"/>
        </w:rPr>
      </w:pPr>
    </w:p>
    <w:p w:rsidR="00EC3AC6" w:rsidRPr="00326ECC" w:rsidRDefault="00EC3AC6" w:rsidP="00472EA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jc w:val="both"/>
        <w:rPr>
          <w:rFonts w:ascii="Book Antiqua" w:hAnsi="Book Antiqua" w:cs="Times New Roman"/>
          <w:b/>
          <w:sz w:val="24"/>
          <w:szCs w:val="24"/>
          <w:lang w:val="en-US"/>
        </w:rPr>
      </w:pPr>
      <w:r w:rsidRPr="00326ECC">
        <w:rPr>
          <w:rFonts w:ascii="Book Antiqua" w:hAnsi="Book Antiqua" w:cs="Times New Roman"/>
          <w:b/>
          <w:sz w:val="24"/>
          <w:szCs w:val="24"/>
          <w:lang w:val="en-US"/>
        </w:rPr>
        <w:t>DISCUSSION</w:t>
      </w:r>
    </w:p>
    <w:p w:rsidR="005661BB" w:rsidRPr="00326ECC" w:rsidRDefault="00532CDC" w:rsidP="00472EA7">
      <w:pPr>
        <w:widowControl w:val="0"/>
        <w:tabs>
          <w:tab w:val="left" w:pos="0"/>
          <w:tab w:val="left" w:pos="900"/>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jc w:val="both"/>
        <w:rPr>
          <w:rFonts w:ascii="Book Antiqua" w:hAnsi="Book Antiqua" w:cs="Times New Roman"/>
          <w:sz w:val="24"/>
          <w:szCs w:val="24"/>
          <w:lang w:val="en-US"/>
        </w:rPr>
      </w:pPr>
      <w:r w:rsidRPr="00326ECC">
        <w:rPr>
          <w:rFonts w:ascii="Book Antiqua" w:hAnsi="Book Antiqua" w:cs="Times New Roman"/>
          <w:sz w:val="24"/>
          <w:szCs w:val="24"/>
          <w:lang w:val="en-US"/>
        </w:rPr>
        <w:t>S</w:t>
      </w:r>
      <w:r w:rsidR="00EC3AC6" w:rsidRPr="00326ECC">
        <w:rPr>
          <w:rFonts w:ascii="Book Antiqua" w:hAnsi="Book Antiqua" w:cs="Times New Roman"/>
          <w:sz w:val="24"/>
          <w:szCs w:val="24"/>
          <w:lang w:val="en-US"/>
        </w:rPr>
        <w:t xml:space="preserve">ubtalar dislocation is a rare injury, </w:t>
      </w:r>
      <w:r w:rsidRPr="00326ECC">
        <w:rPr>
          <w:rFonts w:ascii="Book Antiqua" w:hAnsi="Book Antiqua" w:cs="Times New Roman"/>
          <w:sz w:val="24"/>
          <w:szCs w:val="24"/>
          <w:lang w:val="en-US"/>
        </w:rPr>
        <w:t xml:space="preserve">which </w:t>
      </w:r>
      <w:r w:rsidR="00EC3AC6" w:rsidRPr="00326ECC">
        <w:rPr>
          <w:rFonts w:ascii="Book Antiqua" w:hAnsi="Book Antiqua" w:cs="Times New Roman"/>
          <w:sz w:val="24"/>
          <w:szCs w:val="24"/>
          <w:lang w:val="en-US"/>
        </w:rPr>
        <w:t>accounts appro</w:t>
      </w:r>
      <w:r w:rsidRPr="00326ECC">
        <w:rPr>
          <w:rFonts w:ascii="Book Antiqua" w:hAnsi="Book Antiqua" w:cs="Times New Roman"/>
          <w:sz w:val="24"/>
          <w:szCs w:val="24"/>
          <w:lang w:val="en-US"/>
        </w:rPr>
        <w:t>ximately 1% of all dislocations.</w:t>
      </w:r>
      <w:r w:rsidR="00A81963" w:rsidRPr="00326ECC">
        <w:rPr>
          <w:rFonts w:ascii="Book Antiqua" w:hAnsi="Book Antiqua" w:cs="Times New Roman"/>
          <w:sz w:val="24"/>
          <w:szCs w:val="24"/>
          <w:lang w:val="en-US"/>
        </w:rPr>
        <w:t xml:space="preserve"> </w:t>
      </w:r>
      <w:r w:rsidRPr="00326ECC">
        <w:rPr>
          <w:rFonts w:ascii="Book Antiqua" w:hAnsi="Book Antiqua" w:cs="Times New Roman"/>
          <w:sz w:val="24"/>
          <w:szCs w:val="24"/>
          <w:lang w:val="en-US"/>
        </w:rPr>
        <w:t>It involves</w:t>
      </w:r>
      <w:r w:rsidR="00EC3AC6" w:rsidRPr="00326ECC">
        <w:rPr>
          <w:rFonts w:ascii="Book Antiqua" w:hAnsi="Book Antiqua" w:cs="Times New Roman"/>
          <w:sz w:val="24"/>
          <w:szCs w:val="24"/>
          <w:lang w:val="en-US"/>
        </w:rPr>
        <w:t xml:space="preserve"> </w:t>
      </w:r>
      <w:r w:rsidR="006D6EF8" w:rsidRPr="00326ECC">
        <w:rPr>
          <w:rFonts w:ascii="Book Antiqua" w:hAnsi="Book Antiqua" w:cs="Times New Roman"/>
          <w:sz w:val="24"/>
          <w:szCs w:val="24"/>
          <w:lang w:val="en-US"/>
        </w:rPr>
        <w:t>displacement of</w:t>
      </w:r>
      <w:r w:rsidR="00915B79" w:rsidRPr="00326ECC">
        <w:rPr>
          <w:rFonts w:ascii="Book Antiqua" w:hAnsi="Book Antiqua" w:cs="Times New Roman"/>
          <w:sz w:val="24"/>
          <w:szCs w:val="24"/>
          <w:lang w:val="en-US"/>
        </w:rPr>
        <w:t xml:space="preserve"> </w:t>
      </w:r>
      <w:r w:rsidR="00A82D13" w:rsidRPr="00326ECC">
        <w:rPr>
          <w:rFonts w:ascii="Book Antiqua" w:hAnsi="Book Antiqua" w:cs="Times New Roman"/>
          <w:sz w:val="24"/>
          <w:szCs w:val="24"/>
          <w:lang w:val="en-US"/>
        </w:rPr>
        <w:t xml:space="preserve">both the navicular and the calcaneus in relation to </w:t>
      </w:r>
      <w:r w:rsidR="00915B79" w:rsidRPr="00326ECC">
        <w:rPr>
          <w:rFonts w:ascii="Book Antiqua" w:hAnsi="Book Antiqua" w:cs="Times New Roman"/>
          <w:sz w:val="24"/>
          <w:szCs w:val="24"/>
          <w:lang w:val="en-US"/>
        </w:rPr>
        <w:t>the</w:t>
      </w:r>
      <w:r w:rsidR="006E33DE" w:rsidRPr="00326ECC">
        <w:rPr>
          <w:rFonts w:ascii="Book Antiqua" w:hAnsi="Book Antiqua" w:cs="Times New Roman"/>
          <w:sz w:val="24"/>
          <w:szCs w:val="24"/>
          <w:lang w:val="en-US"/>
        </w:rPr>
        <w:t xml:space="preserve"> talus</w:t>
      </w:r>
      <w:r w:rsidR="00EB179B" w:rsidRPr="00326ECC">
        <w:rPr>
          <w:rFonts w:ascii="Book Antiqua" w:hAnsi="Book Antiqua" w:cs="Times New Roman"/>
          <w:sz w:val="24"/>
          <w:szCs w:val="24"/>
          <w:vertAlign w:val="superscript"/>
          <w:lang w:val="en-US"/>
        </w:rPr>
        <w:t>[1]</w:t>
      </w:r>
      <w:r w:rsidR="00601753" w:rsidRPr="00326ECC">
        <w:rPr>
          <w:rFonts w:ascii="Book Antiqua" w:hAnsi="Book Antiqua" w:cs="Times New Roman"/>
          <w:sz w:val="24"/>
          <w:szCs w:val="24"/>
          <w:lang w:val="en-US"/>
        </w:rPr>
        <w:t>.</w:t>
      </w:r>
      <w:r w:rsidR="00EC3AC6" w:rsidRPr="00326ECC">
        <w:rPr>
          <w:rFonts w:ascii="Book Antiqua" w:hAnsi="Book Antiqua" w:cs="Times New Roman"/>
          <w:sz w:val="24"/>
          <w:szCs w:val="24"/>
          <w:lang w:val="en-US"/>
        </w:rPr>
        <w:t xml:space="preserve"> </w:t>
      </w:r>
      <w:r w:rsidR="006D6EF8" w:rsidRPr="00326ECC">
        <w:rPr>
          <w:rFonts w:ascii="Book Antiqua" w:hAnsi="Book Antiqua" w:cs="Times New Roman"/>
          <w:sz w:val="24"/>
          <w:szCs w:val="24"/>
          <w:lang w:val="en-US"/>
        </w:rPr>
        <w:t>The mo</w:t>
      </w:r>
      <w:r w:rsidR="00C56C79" w:rsidRPr="00326ECC">
        <w:rPr>
          <w:rFonts w:ascii="Book Antiqua" w:hAnsi="Book Antiqua" w:cs="Times New Roman"/>
          <w:sz w:val="24"/>
          <w:szCs w:val="24"/>
          <w:lang w:val="en-US"/>
        </w:rPr>
        <w:t>st widely used classification has been described</w:t>
      </w:r>
      <w:r w:rsidR="006D6EF8" w:rsidRPr="00326ECC">
        <w:rPr>
          <w:rFonts w:ascii="Book Antiqua" w:hAnsi="Book Antiqua" w:cs="Times New Roman"/>
          <w:sz w:val="24"/>
          <w:szCs w:val="24"/>
          <w:lang w:val="en-US"/>
        </w:rPr>
        <w:t xml:space="preserve"> by </w:t>
      </w:r>
      <w:r w:rsidR="00EC3AC6" w:rsidRPr="00326ECC">
        <w:rPr>
          <w:rFonts w:ascii="Book Antiqua" w:hAnsi="Book Antiqua" w:cs="Times New Roman"/>
          <w:sz w:val="24"/>
          <w:szCs w:val="24"/>
          <w:lang w:val="en-US"/>
        </w:rPr>
        <w:t xml:space="preserve">Broca </w:t>
      </w:r>
      <w:r w:rsidR="006D6EF8" w:rsidRPr="00326ECC">
        <w:rPr>
          <w:rFonts w:ascii="Book Antiqua" w:hAnsi="Book Antiqua" w:cs="Times New Roman"/>
          <w:sz w:val="24"/>
          <w:szCs w:val="24"/>
          <w:lang w:val="en-US"/>
        </w:rPr>
        <w:t>who distinguish</w:t>
      </w:r>
      <w:r w:rsidR="00C56C79" w:rsidRPr="00326ECC">
        <w:rPr>
          <w:rFonts w:ascii="Book Antiqua" w:hAnsi="Book Antiqua" w:cs="Times New Roman"/>
          <w:sz w:val="24"/>
          <w:szCs w:val="24"/>
          <w:lang w:val="en-US"/>
        </w:rPr>
        <w:t>ed</w:t>
      </w:r>
      <w:r w:rsidR="006D6EF8" w:rsidRPr="00326ECC">
        <w:rPr>
          <w:rFonts w:ascii="Book Antiqua" w:hAnsi="Book Antiqua" w:cs="Times New Roman"/>
          <w:sz w:val="24"/>
          <w:szCs w:val="24"/>
          <w:lang w:val="en-US"/>
        </w:rPr>
        <w:t xml:space="preserve"> 3 types of</w:t>
      </w:r>
      <w:r w:rsidR="006E33DE" w:rsidRPr="00326ECC">
        <w:rPr>
          <w:rFonts w:ascii="Book Antiqua" w:hAnsi="Book Antiqua" w:cs="Times New Roman"/>
          <w:sz w:val="24"/>
          <w:szCs w:val="24"/>
          <w:lang w:val="en-US"/>
        </w:rPr>
        <w:t xml:space="preserve"> subtalar dislocation</w:t>
      </w:r>
      <w:r w:rsidR="008C6528" w:rsidRPr="00326ECC">
        <w:rPr>
          <w:rFonts w:ascii="Book Antiqua" w:hAnsi="Book Antiqua" w:cs="Times New Roman"/>
          <w:sz w:val="24"/>
          <w:szCs w:val="24"/>
          <w:lang w:val="en-US"/>
        </w:rPr>
        <w:t>:</w:t>
      </w:r>
      <w:r w:rsidR="006E33DE" w:rsidRPr="00326ECC">
        <w:rPr>
          <w:rFonts w:ascii="Book Antiqua" w:hAnsi="Book Antiqua" w:cs="Times New Roman"/>
          <w:sz w:val="24"/>
          <w:szCs w:val="24"/>
          <w:lang w:val="en-US"/>
        </w:rPr>
        <w:t xml:space="preserve"> </w:t>
      </w:r>
      <w:r w:rsidR="006E33DE" w:rsidRPr="00326ECC">
        <w:rPr>
          <w:rFonts w:ascii="Book Antiqua" w:hAnsi="Book Antiqua" w:cs="Times New Roman"/>
          <w:sz w:val="24"/>
          <w:szCs w:val="24"/>
          <w:lang w:val="en-US" w:eastAsia="zh-CN"/>
        </w:rPr>
        <w:t>(</w:t>
      </w:r>
      <w:r w:rsidR="00C56C79" w:rsidRPr="00326ECC">
        <w:rPr>
          <w:rFonts w:ascii="Book Antiqua" w:hAnsi="Book Antiqua" w:cs="Times New Roman"/>
          <w:sz w:val="24"/>
          <w:szCs w:val="24"/>
          <w:lang w:val="en-US"/>
        </w:rPr>
        <w:t>1)</w:t>
      </w:r>
      <w:r w:rsidR="006E33DE" w:rsidRPr="00326ECC">
        <w:rPr>
          <w:rFonts w:ascii="Book Antiqua" w:hAnsi="Book Antiqua" w:cs="Times New Roman"/>
          <w:sz w:val="24"/>
          <w:szCs w:val="24"/>
          <w:lang w:val="en-US" w:eastAsia="zh-CN"/>
        </w:rPr>
        <w:t xml:space="preserve"> </w:t>
      </w:r>
      <w:r w:rsidR="006D6EF8" w:rsidRPr="00326ECC">
        <w:rPr>
          <w:rFonts w:ascii="Book Antiqua" w:hAnsi="Book Antiqua" w:cs="Times New Roman"/>
          <w:sz w:val="24"/>
          <w:szCs w:val="24"/>
          <w:lang w:val="en-US"/>
        </w:rPr>
        <w:t xml:space="preserve">the </w:t>
      </w:r>
      <w:r w:rsidR="00EC3AC6" w:rsidRPr="00326ECC">
        <w:rPr>
          <w:rFonts w:ascii="Book Antiqua" w:hAnsi="Book Antiqua" w:cs="Times New Roman"/>
          <w:sz w:val="24"/>
          <w:szCs w:val="24"/>
          <w:lang w:val="en-US"/>
        </w:rPr>
        <w:t>medial</w:t>
      </w:r>
      <w:r w:rsidR="006D6EF8" w:rsidRPr="00326ECC">
        <w:rPr>
          <w:rFonts w:ascii="Book Antiqua" w:hAnsi="Book Antiqua" w:cs="Times New Roman"/>
          <w:sz w:val="24"/>
          <w:szCs w:val="24"/>
          <w:lang w:val="en-US"/>
        </w:rPr>
        <w:t xml:space="preserve"> dislocation</w:t>
      </w:r>
      <w:r w:rsidR="006E33DE" w:rsidRPr="00326ECC">
        <w:rPr>
          <w:rFonts w:ascii="Book Antiqua" w:hAnsi="Book Antiqua" w:cs="Times New Roman"/>
          <w:sz w:val="24"/>
          <w:szCs w:val="24"/>
          <w:lang w:val="en-US" w:eastAsia="zh-CN"/>
        </w:rPr>
        <w:t>;</w:t>
      </w:r>
      <w:r w:rsidR="00EC3AC6" w:rsidRPr="00326ECC">
        <w:rPr>
          <w:rFonts w:ascii="Book Antiqua" w:hAnsi="Book Antiqua" w:cs="Times New Roman"/>
          <w:sz w:val="24"/>
          <w:szCs w:val="24"/>
          <w:lang w:val="en-US"/>
        </w:rPr>
        <w:t xml:space="preserve"> </w:t>
      </w:r>
      <w:r w:rsidR="006E33DE" w:rsidRPr="00326ECC">
        <w:rPr>
          <w:rFonts w:ascii="Book Antiqua" w:hAnsi="Book Antiqua" w:cs="Times New Roman"/>
          <w:sz w:val="24"/>
          <w:szCs w:val="24"/>
          <w:lang w:val="en-US" w:eastAsia="zh-CN"/>
        </w:rPr>
        <w:t>(</w:t>
      </w:r>
      <w:r w:rsidR="00C56C79" w:rsidRPr="00326ECC">
        <w:rPr>
          <w:rFonts w:ascii="Book Antiqua" w:hAnsi="Book Antiqua" w:cs="Times New Roman"/>
          <w:sz w:val="24"/>
          <w:szCs w:val="24"/>
          <w:lang w:val="en-US"/>
        </w:rPr>
        <w:t xml:space="preserve">2) </w:t>
      </w:r>
      <w:r w:rsidR="006D6EF8" w:rsidRPr="00326ECC">
        <w:rPr>
          <w:rFonts w:ascii="Book Antiqua" w:hAnsi="Book Antiqua" w:cs="Times New Roman"/>
          <w:sz w:val="24"/>
          <w:szCs w:val="24"/>
          <w:lang w:val="en-US"/>
        </w:rPr>
        <w:t xml:space="preserve">the </w:t>
      </w:r>
      <w:r w:rsidR="00EC3AC6" w:rsidRPr="00326ECC">
        <w:rPr>
          <w:rFonts w:ascii="Book Antiqua" w:hAnsi="Book Antiqua" w:cs="Times New Roman"/>
          <w:sz w:val="24"/>
          <w:szCs w:val="24"/>
          <w:lang w:val="en-US"/>
        </w:rPr>
        <w:t>lateral</w:t>
      </w:r>
      <w:r w:rsidR="006E33DE" w:rsidRPr="00326ECC">
        <w:rPr>
          <w:rFonts w:ascii="Book Antiqua" w:hAnsi="Book Antiqua" w:cs="Times New Roman"/>
          <w:sz w:val="24"/>
          <w:szCs w:val="24"/>
          <w:lang w:val="en-US" w:eastAsia="zh-CN"/>
        </w:rPr>
        <w:t>;</w:t>
      </w:r>
      <w:r w:rsidR="00EC3AC6" w:rsidRPr="00326ECC">
        <w:rPr>
          <w:rFonts w:ascii="Book Antiqua" w:hAnsi="Book Antiqua" w:cs="Times New Roman"/>
          <w:sz w:val="24"/>
          <w:szCs w:val="24"/>
          <w:lang w:val="en-US"/>
        </w:rPr>
        <w:t xml:space="preserve"> and</w:t>
      </w:r>
      <w:r w:rsidR="00C56C79" w:rsidRPr="00326ECC">
        <w:rPr>
          <w:rFonts w:ascii="Book Antiqua" w:hAnsi="Book Antiqua" w:cs="Times New Roman"/>
          <w:sz w:val="24"/>
          <w:szCs w:val="24"/>
          <w:lang w:val="en-US"/>
        </w:rPr>
        <w:t xml:space="preserve"> </w:t>
      </w:r>
      <w:r w:rsidR="006E33DE" w:rsidRPr="00326ECC">
        <w:rPr>
          <w:rFonts w:ascii="Book Antiqua" w:hAnsi="Book Antiqua" w:cs="Times New Roman"/>
          <w:sz w:val="24"/>
          <w:szCs w:val="24"/>
          <w:lang w:val="en-US" w:eastAsia="zh-CN"/>
        </w:rPr>
        <w:t>(</w:t>
      </w:r>
      <w:r w:rsidR="00C56C79" w:rsidRPr="00326ECC">
        <w:rPr>
          <w:rFonts w:ascii="Book Antiqua" w:hAnsi="Book Antiqua" w:cs="Times New Roman"/>
          <w:sz w:val="24"/>
          <w:szCs w:val="24"/>
          <w:lang w:val="en-US"/>
        </w:rPr>
        <w:t xml:space="preserve">3) </w:t>
      </w:r>
      <w:r w:rsidR="006D6EF8" w:rsidRPr="00326ECC">
        <w:rPr>
          <w:rFonts w:ascii="Book Antiqua" w:hAnsi="Book Antiqua" w:cs="Times New Roman"/>
          <w:sz w:val="24"/>
          <w:szCs w:val="24"/>
          <w:lang w:val="en-US"/>
        </w:rPr>
        <w:t>the</w:t>
      </w:r>
      <w:r w:rsidR="00EC3AC6" w:rsidRPr="00326ECC">
        <w:rPr>
          <w:rFonts w:ascii="Book Antiqua" w:hAnsi="Book Antiqua" w:cs="Times New Roman"/>
          <w:sz w:val="24"/>
          <w:szCs w:val="24"/>
          <w:lang w:val="en-US"/>
        </w:rPr>
        <w:t xml:space="preserve"> posterior</w:t>
      </w:r>
      <w:r w:rsidR="00CB28BF" w:rsidRPr="00326ECC">
        <w:rPr>
          <w:rFonts w:ascii="Book Antiqua" w:hAnsi="Book Antiqua" w:cs="Times New Roman"/>
          <w:sz w:val="24"/>
          <w:szCs w:val="24"/>
          <w:lang w:val="en-US"/>
        </w:rPr>
        <w:t xml:space="preserve"> dislocation. D</w:t>
      </w:r>
      <w:r w:rsidR="006D6EF8" w:rsidRPr="00326ECC">
        <w:rPr>
          <w:rFonts w:ascii="Book Antiqua" w:hAnsi="Book Antiqua" w:cs="Times New Roman"/>
          <w:sz w:val="24"/>
          <w:szCs w:val="24"/>
          <w:lang w:val="en-US"/>
        </w:rPr>
        <w:t xml:space="preserve">irection of the rest foot </w:t>
      </w:r>
      <w:r w:rsidR="00EC3AC6" w:rsidRPr="00326ECC">
        <w:rPr>
          <w:rFonts w:ascii="Book Antiqua" w:hAnsi="Book Antiqua" w:cs="Times New Roman"/>
          <w:sz w:val="24"/>
          <w:szCs w:val="24"/>
          <w:lang w:val="en-US"/>
        </w:rPr>
        <w:t>in relation to the talus</w:t>
      </w:r>
      <w:r w:rsidR="006D6EF8" w:rsidRPr="00326ECC">
        <w:rPr>
          <w:rFonts w:ascii="Book Antiqua" w:hAnsi="Book Antiqua" w:cs="Times New Roman"/>
          <w:sz w:val="24"/>
          <w:szCs w:val="24"/>
          <w:lang w:val="en-US"/>
        </w:rPr>
        <w:t xml:space="preserve"> was the </w:t>
      </w:r>
      <w:r w:rsidR="00476462" w:rsidRPr="00326ECC">
        <w:rPr>
          <w:rFonts w:ascii="Book Antiqua" w:hAnsi="Book Antiqua" w:cs="Times New Roman"/>
          <w:sz w:val="24"/>
          <w:szCs w:val="24"/>
          <w:lang w:val="en-US"/>
        </w:rPr>
        <w:t xml:space="preserve">determinant element to classify </w:t>
      </w:r>
      <w:r w:rsidR="00F83623" w:rsidRPr="00326ECC">
        <w:rPr>
          <w:rFonts w:ascii="Book Antiqua" w:hAnsi="Book Antiqua" w:cs="Times New Roman"/>
          <w:sz w:val="24"/>
          <w:szCs w:val="24"/>
          <w:lang w:val="en-US"/>
        </w:rPr>
        <w:t>dislocation</w:t>
      </w:r>
      <w:r w:rsidR="00476462" w:rsidRPr="00326ECC">
        <w:rPr>
          <w:rFonts w:ascii="Book Antiqua" w:hAnsi="Book Antiqua" w:cs="Times New Roman"/>
          <w:sz w:val="24"/>
          <w:szCs w:val="24"/>
          <w:lang w:val="en-US"/>
        </w:rPr>
        <w:t xml:space="preserve"> as</w:t>
      </w:r>
      <w:r w:rsidR="00F83623" w:rsidRPr="00326ECC">
        <w:rPr>
          <w:rFonts w:ascii="Book Antiqua" w:hAnsi="Book Antiqua" w:cs="Times New Roman"/>
          <w:sz w:val="24"/>
          <w:szCs w:val="24"/>
          <w:lang w:val="en-US"/>
        </w:rPr>
        <w:t xml:space="preserve"> medial, lateral or posterior</w:t>
      </w:r>
      <w:r w:rsidR="00EB179B" w:rsidRPr="00326ECC">
        <w:rPr>
          <w:rFonts w:ascii="Book Antiqua" w:hAnsi="Book Antiqua" w:cs="Times New Roman"/>
          <w:sz w:val="24"/>
          <w:szCs w:val="24"/>
          <w:vertAlign w:val="superscript"/>
          <w:lang w:val="en-US"/>
        </w:rPr>
        <w:t>[</w:t>
      </w:r>
      <w:r w:rsidR="00472EA7" w:rsidRPr="00326ECC">
        <w:rPr>
          <w:rFonts w:ascii="Book Antiqua" w:hAnsi="Book Antiqua" w:cs="Times New Roman"/>
          <w:sz w:val="24"/>
          <w:szCs w:val="24"/>
          <w:vertAlign w:val="superscript"/>
          <w:lang w:val="en-US" w:eastAsia="zh-CN"/>
        </w:rPr>
        <w:t>4</w:t>
      </w:r>
      <w:r w:rsidR="00EB179B" w:rsidRPr="00326ECC">
        <w:rPr>
          <w:rFonts w:ascii="Book Antiqua" w:hAnsi="Book Antiqua" w:cs="Times New Roman"/>
          <w:sz w:val="24"/>
          <w:szCs w:val="24"/>
          <w:vertAlign w:val="superscript"/>
          <w:lang w:val="en-US"/>
        </w:rPr>
        <w:t>]</w:t>
      </w:r>
      <w:r w:rsidR="00FA3CD5" w:rsidRPr="00326ECC">
        <w:rPr>
          <w:rFonts w:ascii="Book Antiqua" w:hAnsi="Book Antiqua" w:cs="Times New Roman"/>
          <w:sz w:val="24"/>
          <w:szCs w:val="24"/>
          <w:lang w:val="en-US"/>
        </w:rPr>
        <w:t>.</w:t>
      </w:r>
      <w:r w:rsidR="00EC3AC6" w:rsidRPr="00326ECC">
        <w:rPr>
          <w:rFonts w:ascii="Book Antiqua" w:hAnsi="Book Antiqua" w:cs="Times New Roman"/>
          <w:sz w:val="24"/>
          <w:szCs w:val="24"/>
          <w:lang w:val="en-US"/>
        </w:rPr>
        <w:t xml:space="preserve"> </w:t>
      </w:r>
      <w:r w:rsidR="006E33DE" w:rsidRPr="00326ECC">
        <w:rPr>
          <w:rFonts w:ascii="Book Antiqua" w:hAnsi="Book Antiqua" w:cs="Times New Roman"/>
          <w:sz w:val="24"/>
          <w:szCs w:val="24"/>
          <w:lang w:val="en-US"/>
        </w:rPr>
        <w:t xml:space="preserve">Malaigne and Burger </w:t>
      </w:r>
      <w:r w:rsidR="008C6528" w:rsidRPr="00326ECC">
        <w:rPr>
          <w:rFonts w:ascii="Book Antiqua" w:hAnsi="Book Antiqua" w:cs="Times New Roman"/>
          <w:sz w:val="24"/>
          <w:szCs w:val="24"/>
          <w:lang w:val="en-US"/>
        </w:rPr>
        <w:t>described</w:t>
      </w:r>
      <w:r w:rsidR="006E33DE" w:rsidRPr="00326ECC">
        <w:rPr>
          <w:rFonts w:ascii="Book Antiqua" w:hAnsi="Book Antiqua" w:cs="Times New Roman"/>
          <w:sz w:val="24"/>
          <w:szCs w:val="24"/>
          <w:lang w:val="en-US"/>
        </w:rPr>
        <w:t xml:space="preserve"> </w:t>
      </w:r>
      <w:r w:rsidR="008C6528" w:rsidRPr="00326ECC">
        <w:rPr>
          <w:rFonts w:ascii="Book Antiqua" w:hAnsi="Book Antiqua" w:cs="Times New Roman"/>
          <w:sz w:val="24"/>
          <w:szCs w:val="24"/>
          <w:lang w:val="en-US"/>
        </w:rPr>
        <w:t>an additional type</w:t>
      </w:r>
      <w:r w:rsidR="00974291" w:rsidRPr="00326ECC">
        <w:rPr>
          <w:rFonts w:ascii="Book Antiqua" w:hAnsi="Book Antiqua" w:cs="Times New Roman"/>
          <w:sz w:val="24"/>
          <w:szCs w:val="24"/>
          <w:lang w:val="en-US"/>
        </w:rPr>
        <w:t xml:space="preserve"> of subtalar dislocation</w:t>
      </w:r>
      <w:r w:rsidR="008C6528" w:rsidRPr="00326ECC">
        <w:rPr>
          <w:rFonts w:ascii="Book Antiqua" w:hAnsi="Book Antiqua" w:cs="Times New Roman"/>
          <w:sz w:val="24"/>
          <w:szCs w:val="24"/>
          <w:lang w:val="en-US"/>
        </w:rPr>
        <w:t>,</w:t>
      </w:r>
      <w:r w:rsidR="00EC3AC6" w:rsidRPr="00326ECC">
        <w:rPr>
          <w:rFonts w:ascii="Book Antiqua" w:hAnsi="Book Antiqua" w:cs="Times New Roman"/>
          <w:sz w:val="24"/>
          <w:szCs w:val="24"/>
          <w:lang w:val="en-US"/>
        </w:rPr>
        <w:t xml:space="preserve"> the anterior dislocation</w:t>
      </w:r>
      <w:r w:rsidR="00EB179B" w:rsidRPr="00326ECC">
        <w:rPr>
          <w:rFonts w:ascii="Book Antiqua" w:hAnsi="Book Antiqua" w:cs="Times New Roman"/>
          <w:sz w:val="24"/>
          <w:szCs w:val="24"/>
          <w:vertAlign w:val="superscript"/>
          <w:lang w:val="en-US"/>
        </w:rPr>
        <w:t>[</w:t>
      </w:r>
      <w:r w:rsidR="00472EA7" w:rsidRPr="00326ECC">
        <w:rPr>
          <w:rFonts w:ascii="Book Antiqua" w:hAnsi="Book Antiqua" w:cs="Times New Roman"/>
          <w:sz w:val="24"/>
          <w:szCs w:val="24"/>
          <w:vertAlign w:val="superscript"/>
          <w:lang w:val="en-US" w:eastAsia="zh-CN"/>
        </w:rPr>
        <w:t>4</w:t>
      </w:r>
      <w:r w:rsidR="00EB179B" w:rsidRPr="00326ECC">
        <w:rPr>
          <w:rFonts w:ascii="Book Antiqua" w:hAnsi="Book Antiqua" w:cs="Times New Roman"/>
          <w:sz w:val="24"/>
          <w:szCs w:val="24"/>
          <w:vertAlign w:val="superscript"/>
          <w:lang w:val="en-US"/>
        </w:rPr>
        <w:t>]</w:t>
      </w:r>
      <w:r w:rsidR="00FA3CD5" w:rsidRPr="00326ECC">
        <w:rPr>
          <w:rFonts w:ascii="Book Antiqua" w:hAnsi="Book Antiqua" w:cs="Times New Roman"/>
          <w:sz w:val="24"/>
          <w:szCs w:val="24"/>
          <w:lang w:val="en-US"/>
        </w:rPr>
        <w:t>.</w:t>
      </w:r>
      <w:r w:rsidR="00EC3AC6" w:rsidRPr="00326ECC">
        <w:rPr>
          <w:rFonts w:ascii="Book Antiqua" w:hAnsi="Book Antiqua" w:cs="Times New Roman"/>
          <w:sz w:val="24"/>
          <w:szCs w:val="24"/>
          <w:lang w:val="en-US"/>
        </w:rPr>
        <w:t xml:space="preserve"> With an estimated rat</w:t>
      </w:r>
      <w:r w:rsidR="00D052FF" w:rsidRPr="00326ECC">
        <w:rPr>
          <w:rFonts w:ascii="Book Antiqua" w:hAnsi="Book Antiqua" w:cs="Times New Roman"/>
          <w:sz w:val="24"/>
          <w:szCs w:val="24"/>
          <w:lang w:val="en-US"/>
        </w:rPr>
        <w:t>e of 65</w:t>
      </w:r>
      <w:r w:rsidR="006E33DE" w:rsidRPr="00326ECC">
        <w:rPr>
          <w:rFonts w:ascii="Book Antiqua" w:hAnsi="Book Antiqua" w:cs="Times New Roman"/>
          <w:sz w:val="24"/>
          <w:szCs w:val="24"/>
          <w:lang w:val="en-US" w:eastAsia="zh-CN"/>
        </w:rPr>
        <w:t>%</w:t>
      </w:r>
      <w:r w:rsidR="00D052FF" w:rsidRPr="00326ECC">
        <w:rPr>
          <w:rFonts w:ascii="Book Antiqua" w:hAnsi="Book Antiqua" w:cs="Times New Roman"/>
          <w:sz w:val="24"/>
          <w:szCs w:val="24"/>
          <w:lang w:val="en-US"/>
        </w:rPr>
        <w:t>-85% medial dislocation,</w:t>
      </w:r>
      <w:r w:rsidR="005A6F30" w:rsidRPr="00326ECC">
        <w:rPr>
          <w:rFonts w:ascii="Book Antiqua" w:hAnsi="Book Antiqua" w:cs="Times New Roman"/>
          <w:sz w:val="24"/>
          <w:szCs w:val="24"/>
          <w:lang w:val="en-US"/>
        </w:rPr>
        <w:t xml:space="preserve"> is</w:t>
      </w:r>
      <w:r w:rsidR="00EC3AC6" w:rsidRPr="00326ECC">
        <w:rPr>
          <w:rFonts w:ascii="Book Antiqua" w:hAnsi="Book Antiqua" w:cs="Times New Roman"/>
          <w:sz w:val="24"/>
          <w:szCs w:val="24"/>
          <w:lang w:val="en-US"/>
        </w:rPr>
        <w:t xml:space="preserve"> the most </w:t>
      </w:r>
      <w:r w:rsidR="00D052FF" w:rsidRPr="00326ECC">
        <w:rPr>
          <w:rFonts w:ascii="Book Antiqua" w:hAnsi="Book Antiqua" w:cs="Times New Roman"/>
          <w:sz w:val="24"/>
          <w:szCs w:val="24"/>
          <w:lang w:val="en-US"/>
        </w:rPr>
        <w:t>frequent s</w:t>
      </w:r>
      <w:r w:rsidR="005A6F30" w:rsidRPr="00326ECC">
        <w:rPr>
          <w:rFonts w:ascii="Book Antiqua" w:hAnsi="Book Antiqua" w:cs="Times New Roman"/>
          <w:sz w:val="24"/>
          <w:szCs w:val="24"/>
          <w:lang w:val="en-US"/>
        </w:rPr>
        <w:t xml:space="preserve"> type.</w:t>
      </w:r>
      <w:r w:rsidR="00F12AF7" w:rsidRPr="00326ECC">
        <w:rPr>
          <w:rFonts w:ascii="Book Antiqua" w:hAnsi="Book Antiqua" w:cs="Times New Roman"/>
          <w:sz w:val="24"/>
          <w:szCs w:val="24"/>
          <w:lang w:val="en-US"/>
        </w:rPr>
        <w:t xml:space="preserve"> </w:t>
      </w:r>
      <w:r w:rsidR="006E33DE" w:rsidRPr="00326ECC">
        <w:rPr>
          <w:rFonts w:ascii="Book Antiqua" w:hAnsi="Book Antiqua" w:cs="Times New Roman"/>
          <w:sz w:val="24"/>
          <w:szCs w:val="24"/>
          <w:lang w:val="en-US"/>
        </w:rPr>
        <w:t>Medial dislocation</w:t>
      </w:r>
      <w:r w:rsidR="00812E7E" w:rsidRPr="00326ECC">
        <w:rPr>
          <w:rFonts w:ascii="Book Antiqua" w:hAnsi="Book Antiqua" w:cs="Times New Roman"/>
          <w:sz w:val="24"/>
          <w:szCs w:val="24"/>
          <w:lang w:val="en-US"/>
        </w:rPr>
        <w:t>, also known as</w:t>
      </w:r>
      <w:r w:rsidR="006E33DE" w:rsidRPr="00326ECC">
        <w:rPr>
          <w:rFonts w:ascii="Book Antiqua" w:hAnsi="Book Antiqua" w:cs="Times New Roman"/>
          <w:sz w:val="24"/>
          <w:szCs w:val="24"/>
          <w:lang w:val="en-US"/>
        </w:rPr>
        <w:t xml:space="preserve"> </w:t>
      </w:r>
      <w:r w:rsidR="00812E7E" w:rsidRPr="00326ECC">
        <w:rPr>
          <w:rFonts w:ascii="Book Antiqua" w:hAnsi="Book Antiqua" w:cs="Times New Roman"/>
          <w:sz w:val="24"/>
          <w:szCs w:val="24"/>
          <w:lang w:val="en-US"/>
        </w:rPr>
        <w:t>“acquired</w:t>
      </w:r>
      <w:r w:rsidR="006E33DE" w:rsidRPr="00326ECC">
        <w:rPr>
          <w:rFonts w:ascii="Book Antiqua" w:hAnsi="Book Antiqua" w:cs="Times New Roman"/>
          <w:sz w:val="24"/>
          <w:szCs w:val="24"/>
          <w:lang w:val="en-US"/>
        </w:rPr>
        <w:t xml:space="preserve"> </w:t>
      </w:r>
      <w:r w:rsidR="00812E7E" w:rsidRPr="00326ECC">
        <w:rPr>
          <w:rFonts w:ascii="Book Antiqua" w:hAnsi="Book Antiqua" w:cs="Times New Roman"/>
          <w:sz w:val="24"/>
          <w:szCs w:val="24"/>
          <w:lang w:val="en-US"/>
        </w:rPr>
        <w:t xml:space="preserve">clubfoot”, </w:t>
      </w:r>
      <w:r w:rsidR="00F12AF7" w:rsidRPr="00326ECC">
        <w:rPr>
          <w:rFonts w:ascii="Book Antiqua" w:hAnsi="Book Antiqua" w:cs="Times New Roman"/>
          <w:sz w:val="24"/>
          <w:szCs w:val="24"/>
          <w:lang w:val="en-US"/>
        </w:rPr>
        <w:t>is the result</w:t>
      </w:r>
      <w:r w:rsidR="006E33DE" w:rsidRPr="00326ECC">
        <w:rPr>
          <w:rFonts w:ascii="Book Antiqua" w:hAnsi="Book Antiqua" w:cs="Times New Roman"/>
          <w:sz w:val="24"/>
          <w:szCs w:val="24"/>
          <w:lang w:val="en-US"/>
        </w:rPr>
        <w:t xml:space="preserve"> </w:t>
      </w:r>
      <w:r w:rsidR="00F12AF7" w:rsidRPr="00326ECC">
        <w:rPr>
          <w:rFonts w:ascii="Book Antiqua" w:hAnsi="Book Antiqua" w:cs="Times New Roman"/>
          <w:sz w:val="24"/>
          <w:szCs w:val="24"/>
          <w:lang w:val="en-US"/>
        </w:rPr>
        <w:t xml:space="preserve">of forceful inversion of </w:t>
      </w:r>
      <w:r w:rsidR="00812E7E" w:rsidRPr="00326ECC">
        <w:rPr>
          <w:rFonts w:ascii="Book Antiqua" w:hAnsi="Book Antiqua" w:cs="Times New Roman"/>
          <w:sz w:val="24"/>
          <w:szCs w:val="24"/>
          <w:lang w:val="en-US"/>
        </w:rPr>
        <w:t>the forefoot which</w:t>
      </w:r>
      <w:r w:rsidR="006E33DE" w:rsidRPr="00326ECC">
        <w:rPr>
          <w:rFonts w:ascii="Book Antiqua" w:hAnsi="Book Antiqua" w:cs="Times New Roman"/>
          <w:sz w:val="24"/>
          <w:szCs w:val="24"/>
          <w:lang w:val="en-US"/>
        </w:rPr>
        <w:t xml:space="preserve"> </w:t>
      </w:r>
      <w:r w:rsidR="00812E7E" w:rsidRPr="00326ECC">
        <w:rPr>
          <w:rFonts w:ascii="Book Antiqua" w:hAnsi="Book Antiqua" w:cs="Times New Roman"/>
          <w:sz w:val="24"/>
          <w:szCs w:val="24"/>
          <w:lang w:val="en-US"/>
        </w:rPr>
        <w:t>applies</w:t>
      </w:r>
      <w:r w:rsidR="00F12AF7" w:rsidRPr="00326ECC">
        <w:rPr>
          <w:rFonts w:ascii="Book Antiqua" w:hAnsi="Book Antiqua" w:cs="Times New Roman"/>
          <w:sz w:val="24"/>
          <w:szCs w:val="24"/>
          <w:lang w:val="en-US"/>
        </w:rPr>
        <w:t xml:space="preserve"> stress on the lateral </w:t>
      </w:r>
      <w:r w:rsidR="00812E7E" w:rsidRPr="00326ECC">
        <w:rPr>
          <w:rFonts w:ascii="Book Antiqua" w:hAnsi="Book Antiqua" w:cs="Times New Roman"/>
          <w:sz w:val="24"/>
          <w:szCs w:val="24"/>
          <w:lang w:val="en-US"/>
        </w:rPr>
        <w:t>collateral ligament when</w:t>
      </w:r>
      <w:r w:rsidR="00F12AF7" w:rsidRPr="00326ECC">
        <w:rPr>
          <w:rFonts w:ascii="Book Antiqua" w:hAnsi="Book Antiqua" w:cs="Times New Roman"/>
          <w:sz w:val="24"/>
          <w:szCs w:val="24"/>
          <w:lang w:val="en-US"/>
        </w:rPr>
        <w:t xml:space="preserve"> the foot is in plantarflexion. </w:t>
      </w:r>
      <w:r w:rsidR="005F71F2" w:rsidRPr="00326ECC">
        <w:rPr>
          <w:rFonts w:ascii="Book Antiqua" w:hAnsi="Book Antiqua" w:cs="Times New Roman"/>
          <w:sz w:val="24"/>
          <w:szCs w:val="24"/>
          <w:lang w:val="en-US"/>
        </w:rPr>
        <w:t>The talus pivots on sustentaculum tali.</w:t>
      </w:r>
      <w:r w:rsidR="000E07AA" w:rsidRPr="00326ECC">
        <w:rPr>
          <w:rFonts w:ascii="Book Antiqua" w:hAnsi="Book Antiqua" w:cs="Times New Roman"/>
          <w:sz w:val="24"/>
          <w:szCs w:val="24"/>
          <w:lang w:val="en-US"/>
        </w:rPr>
        <w:t xml:space="preserve"> </w:t>
      </w:r>
      <w:r w:rsidR="00F12AF7" w:rsidRPr="00326ECC">
        <w:rPr>
          <w:rFonts w:ascii="Book Antiqua" w:hAnsi="Book Antiqua" w:cs="Times New Roman"/>
          <w:sz w:val="24"/>
          <w:szCs w:val="24"/>
          <w:lang w:val="en-US"/>
        </w:rPr>
        <w:t>If the strong talocalcaneal</w:t>
      </w:r>
      <w:r w:rsidR="006E33DE" w:rsidRPr="00326ECC">
        <w:rPr>
          <w:rFonts w:ascii="Book Antiqua" w:hAnsi="Book Antiqua" w:cs="Times New Roman"/>
          <w:sz w:val="24"/>
          <w:szCs w:val="24"/>
          <w:lang w:val="en-US"/>
        </w:rPr>
        <w:t xml:space="preserve"> </w:t>
      </w:r>
      <w:r w:rsidR="00343DDE" w:rsidRPr="00326ECC">
        <w:rPr>
          <w:rFonts w:ascii="Book Antiqua" w:hAnsi="Book Antiqua" w:cs="Times New Roman"/>
          <w:sz w:val="24"/>
          <w:szCs w:val="24"/>
          <w:lang w:val="en-US"/>
        </w:rPr>
        <w:t xml:space="preserve">and talonavicular </w:t>
      </w:r>
      <w:r w:rsidR="00F12AF7" w:rsidRPr="00326ECC">
        <w:rPr>
          <w:rFonts w:ascii="Book Antiqua" w:hAnsi="Book Antiqua" w:cs="Times New Roman"/>
          <w:sz w:val="24"/>
          <w:szCs w:val="24"/>
          <w:lang w:val="en-US"/>
        </w:rPr>
        <w:t>ligament</w:t>
      </w:r>
      <w:r w:rsidR="00343DDE" w:rsidRPr="00326ECC">
        <w:rPr>
          <w:rFonts w:ascii="Book Antiqua" w:hAnsi="Book Antiqua" w:cs="Times New Roman"/>
          <w:sz w:val="24"/>
          <w:szCs w:val="24"/>
          <w:lang w:val="en-US"/>
        </w:rPr>
        <w:t>s</w:t>
      </w:r>
      <w:r w:rsidR="00F12AF7" w:rsidRPr="00326ECC">
        <w:rPr>
          <w:rFonts w:ascii="Book Antiqua" w:hAnsi="Book Antiqua" w:cs="Times New Roman"/>
          <w:sz w:val="24"/>
          <w:szCs w:val="24"/>
          <w:lang w:val="en-US"/>
        </w:rPr>
        <w:t xml:space="preserve"> rupture, talus r</w:t>
      </w:r>
      <w:r w:rsidR="000E07AA" w:rsidRPr="00326ECC">
        <w:rPr>
          <w:rFonts w:ascii="Book Antiqua" w:hAnsi="Book Antiqua" w:cs="Times New Roman"/>
          <w:sz w:val="24"/>
          <w:szCs w:val="24"/>
          <w:lang w:val="en-US"/>
        </w:rPr>
        <w:t>emains in his normal position at the</w:t>
      </w:r>
      <w:r w:rsidR="00F12AF7" w:rsidRPr="00326ECC">
        <w:rPr>
          <w:rFonts w:ascii="Book Antiqua" w:hAnsi="Book Antiqua" w:cs="Times New Roman"/>
          <w:sz w:val="24"/>
          <w:szCs w:val="24"/>
          <w:lang w:val="en-US"/>
        </w:rPr>
        <w:t xml:space="preserve"> ankle joint and subtalar joint dislocat</w:t>
      </w:r>
      <w:r w:rsidR="005F71F2" w:rsidRPr="00326ECC">
        <w:rPr>
          <w:rFonts w:ascii="Book Antiqua" w:hAnsi="Book Antiqua" w:cs="Times New Roman"/>
          <w:sz w:val="24"/>
          <w:szCs w:val="24"/>
          <w:lang w:val="en-US"/>
        </w:rPr>
        <w:t>ion occurs</w:t>
      </w:r>
      <w:r w:rsidR="00B33826" w:rsidRPr="00326ECC">
        <w:rPr>
          <w:rFonts w:ascii="Book Antiqua" w:hAnsi="Book Antiqua" w:cs="Times New Roman"/>
          <w:sz w:val="24"/>
          <w:szCs w:val="24"/>
          <w:lang w:val="en-US"/>
        </w:rPr>
        <w:t>.</w:t>
      </w:r>
      <w:r w:rsidR="006E33DE" w:rsidRPr="00326ECC">
        <w:rPr>
          <w:rFonts w:ascii="Book Antiqua" w:hAnsi="Book Antiqua" w:cs="Times New Roman"/>
          <w:sz w:val="24"/>
          <w:szCs w:val="24"/>
          <w:lang w:val="en-US"/>
        </w:rPr>
        <w:t xml:space="preserve"> </w:t>
      </w:r>
      <w:r w:rsidR="005A6F30" w:rsidRPr="00326ECC">
        <w:rPr>
          <w:rFonts w:ascii="Book Antiqua" w:hAnsi="Book Antiqua" w:cs="Times New Roman"/>
          <w:sz w:val="24"/>
          <w:szCs w:val="24"/>
          <w:lang w:val="en-US"/>
        </w:rPr>
        <w:t>The second most frequent type is</w:t>
      </w:r>
      <w:r w:rsidR="006E33DE" w:rsidRPr="00326ECC">
        <w:rPr>
          <w:rFonts w:ascii="Book Antiqua" w:hAnsi="Book Antiqua" w:cs="Times New Roman"/>
          <w:sz w:val="24"/>
          <w:szCs w:val="24"/>
          <w:lang w:val="en-US"/>
        </w:rPr>
        <w:t xml:space="preserve"> </w:t>
      </w:r>
      <w:r w:rsidR="00EC3AC6" w:rsidRPr="00326ECC">
        <w:rPr>
          <w:rFonts w:ascii="Book Antiqua" w:hAnsi="Book Antiqua" w:cs="Times New Roman"/>
          <w:sz w:val="24"/>
          <w:szCs w:val="24"/>
          <w:lang w:val="en-US"/>
        </w:rPr>
        <w:t xml:space="preserve">lateral dislocation, </w:t>
      </w:r>
      <w:r w:rsidR="008E7D57" w:rsidRPr="00326ECC">
        <w:rPr>
          <w:rFonts w:ascii="Book Antiqua" w:hAnsi="Book Antiqua" w:cs="Times New Roman"/>
          <w:sz w:val="24"/>
          <w:szCs w:val="24"/>
          <w:lang w:val="en-US"/>
        </w:rPr>
        <w:t xml:space="preserve">also </w:t>
      </w:r>
      <w:r w:rsidR="006E33DE" w:rsidRPr="00326ECC">
        <w:rPr>
          <w:rFonts w:ascii="Book Antiqua" w:hAnsi="Book Antiqua" w:cs="Times New Roman"/>
          <w:sz w:val="24"/>
          <w:szCs w:val="24"/>
          <w:lang w:val="en-US"/>
        </w:rPr>
        <w:t xml:space="preserve">known as </w:t>
      </w:r>
      <w:r w:rsidR="006E33DE" w:rsidRPr="00326ECC">
        <w:rPr>
          <w:rFonts w:ascii="Book Antiqua" w:hAnsi="Book Antiqua" w:cs="Times New Roman"/>
          <w:sz w:val="24"/>
          <w:szCs w:val="24"/>
          <w:lang w:val="en-US" w:eastAsia="zh-CN"/>
        </w:rPr>
        <w:t>“</w:t>
      </w:r>
      <w:r w:rsidR="00EC3AC6" w:rsidRPr="00326ECC">
        <w:rPr>
          <w:rFonts w:ascii="Book Antiqua" w:hAnsi="Book Antiqua" w:cs="Times New Roman"/>
          <w:sz w:val="24"/>
          <w:szCs w:val="24"/>
          <w:lang w:val="en-US"/>
        </w:rPr>
        <w:t>acquired flat foot</w:t>
      </w:r>
      <w:r w:rsidR="006E33DE" w:rsidRPr="00326ECC">
        <w:rPr>
          <w:rFonts w:ascii="Book Antiqua" w:hAnsi="Book Antiqua" w:cs="Times New Roman"/>
          <w:sz w:val="24"/>
          <w:szCs w:val="24"/>
          <w:lang w:val="en-US" w:eastAsia="zh-CN"/>
        </w:rPr>
        <w:t>”</w:t>
      </w:r>
      <w:r w:rsidR="00EC3AC6" w:rsidRPr="00326ECC">
        <w:rPr>
          <w:rFonts w:ascii="Book Antiqua" w:hAnsi="Book Antiqua" w:cs="Times New Roman"/>
          <w:sz w:val="24"/>
          <w:szCs w:val="24"/>
          <w:lang w:val="en-US"/>
        </w:rPr>
        <w:t>, which account for 15</w:t>
      </w:r>
      <w:r w:rsidR="006E33DE" w:rsidRPr="00326ECC">
        <w:rPr>
          <w:rFonts w:ascii="Book Antiqua" w:hAnsi="Book Antiqua" w:cs="Times New Roman"/>
          <w:sz w:val="24"/>
          <w:szCs w:val="24"/>
          <w:lang w:val="en-US" w:eastAsia="zh-CN"/>
        </w:rPr>
        <w:t>%</w:t>
      </w:r>
      <w:r w:rsidR="00EC3AC6" w:rsidRPr="00326ECC">
        <w:rPr>
          <w:rFonts w:ascii="Book Antiqua" w:hAnsi="Book Antiqua" w:cs="Times New Roman"/>
          <w:sz w:val="24"/>
          <w:szCs w:val="24"/>
          <w:lang w:val="en-US"/>
        </w:rPr>
        <w:t>-35%of all subtalar dislocations</w:t>
      </w:r>
      <w:r w:rsidR="00FA3CD5" w:rsidRPr="00326ECC">
        <w:rPr>
          <w:rFonts w:ascii="Book Antiqua" w:hAnsi="Book Antiqua" w:cs="Times New Roman"/>
          <w:sz w:val="24"/>
          <w:szCs w:val="24"/>
          <w:vertAlign w:val="superscript"/>
          <w:lang w:val="en-US"/>
        </w:rPr>
        <w:t>[</w:t>
      </w:r>
      <w:r w:rsidR="00472EA7" w:rsidRPr="00326ECC">
        <w:rPr>
          <w:rFonts w:ascii="Book Antiqua" w:hAnsi="Book Antiqua" w:cs="Times New Roman"/>
          <w:sz w:val="24"/>
          <w:szCs w:val="24"/>
          <w:vertAlign w:val="superscript"/>
          <w:lang w:val="en-US" w:eastAsia="zh-CN"/>
        </w:rPr>
        <w:t>3</w:t>
      </w:r>
      <w:r w:rsidR="00FA3CD5" w:rsidRPr="00326ECC">
        <w:rPr>
          <w:rFonts w:ascii="Book Antiqua" w:hAnsi="Book Antiqua" w:cs="Times New Roman"/>
          <w:sz w:val="24"/>
          <w:szCs w:val="24"/>
          <w:vertAlign w:val="superscript"/>
          <w:lang w:val="en-US"/>
        </w:rPr>
        <w:t>]</w:t>
      </w:r>
      <w:r w:rsidR="00472EA7" w:rsidRPr="00326ECC">
        <w:rPr>
          <w:rFonts w:ascii="Book Antiqua" w:hAnsi="Book Antiqua" w:cs="Times New Roman"/>
          <w:sz w:val="24"/>
          <w:szCs w:val="24"/>
          <w:lang w:val="en-US"/>
        </w:rPr>
        <w:t>.</w:t>
      </w:r>
      <w:r w:rsidR="00B33826" w:rsidRPr="00326ECC">
        <w:rPr>
          <w:rFonts w:ascii="Book Antiqua" w:hAnsi="Book Antiqua" w:cs="Times New Roman"/>
          <w:sz w:val="24"/>
          <w:szCs w:val="24"/>
          <w:lang w:val="en-US"/>
        </w:rPr>
        <w:t>The mechanical pat</w:t>
      </w:r>
      <w:r w:rsidR="008E7D57" w:rsidRPr="00326ECC">
        <w:rPr>
          <w:rFonts w:ascii="Book Antiqua" w:hAnsi="Book Antiqua" w:cs="Times New Roman"/>
          <w:sz w:val="24"/>
          <w:szCs w:val="24"/>
          <w:lang w:val="en-US"/>
        </w:rPr>
        <w:t>t</w:t>
      </w:r>
      <w:r w:rsidR="00B33826" w:rsidRPr="00326ECC">
        <w:rPr>
          <w:rFonts w:ascii="Book Antiqua" w:hAnsi="Book Antiqua" w:cs="Times New Roman"/>
          <w:sz w:val="24"/>
          <w:szCs w:val="24"/>
          <w:lang w:val="en-US"/>
        </w:rPr>
        <w:t xml:space="preserve">ern </w:t>
      </w:r>
      <w:r w:rsidR="00B7283D" w:rsidRPr="00326ECC">
        <w:rPr>
          <w:rFonts w:ascii="Book Antiqua" w:hAnsi="Book Antiqua" w:cs="Times New Roman"/>
          <w:sz w:val="24"/>
          <w:szCs w:val="24"/>
          <w:lang w:val="en-US"/>
        </w:rPr>
        <w:t>of injury leading to</w:t>
      </w:r>
      <w:r w:rsidR="00B33826" w:rsidRPr="00326ECC">
        <w:rPr>
          <w:rFonts w:ascii="Book Antiqua" w:hAnsi="Book Antiqua" w:cs="Times New Roman"/>
          <w:sz w:val="24"/>
          <w:szCs w:val="24"/>
          <w:lang w:val="en-US"/>
        </w:rPr>
        <w:t xml:space="preserve"> lateral dislocation is similar to </w:t>
      </w:r>
      <w:r w:rsidR="00B7283D" w:rsidRPr="00326ECC">
        <w:rPr>
          <w:rFonts w:ascii="Book Antiqua" w:hAnsi="Book Antiqua" w:cs="Times New Roman"/>
          <w:sz w:val="24"/>
          <w:szCs w:val="24"/>
          <w:lang w:val="en-US"/>
        </w:rPr>
        <w:t>the medial pat</w:t>
      </w:r>
      <w:r w:rsidR="008E7D57" w:rsidRPr="00326ECC">
        <w:rPr>
          <w:rFonts w:ascii="Book Antiqua" w:hAnsi="Book Antiqua" w:cs="Times New Roman"/>
          <w:sz w:val="24"/>
          <w:szCs w:val="24"/>
          <w:lang w:val="en-US"/>
        </w:rPr>
        <w:t>t</w:t>
      </w:r>
      <w:r w:rsidR="00B7283D" w:rsidRPr="00326ECC">
        <w:rPr>
          <w:rFonts w:ascii="Book Antiqua" w:hAnsi="Book Antiqua" w:cs="Times New Roman"/>
          <w:sz w:val="24"/>
          <w:szCs w:val="24"/>
          <w:lang w:val="en-US"/>
        </w:rPr>
        <w:t xml:space="preserve">ern but instead of inversion, applied forces on </w:t>
      </w:r>
      <w:r w:rsidR="008E7D57" w:rsidRPr="00326ECC">
        <w:rPr>
          <w:rFonts w:ascii="Book Antiqua" w:hAnsi="Book Antiqua" w:cs="Times New Roman"/>
          <w:sz w:val="24"/>
          <w:szCs w:val="24"/>
          <w:lang w:val="en-US"/>
        </w:rPr>
        <w:t xml:space="preserve">the </w:t>
      </w:r>
      <w:r w:rsidR="00B7283D" w:rsidRPr="00326ECC">
        <w:rPr>
          <w:rFonts w:ascii="Book Antiqua" w:hAnsi="Book Antiqua" w:cs="Times New Roman"/>
          <w:sz w:val="24"/>
          <w:szCs w:val="24"/>
          <w:lang w:val="en-US"/>
        </w:rPr>
        <w:t>medial side cause eversion of the foot.</w:t>
      </w:r>
      <w:r w:rsidR="00472EA7" w:rsidRPr="00326ECC">
        <w:rPr>
          <w:rFonts w:ascii="Book Antiqua" w:hAnsi="Book Antiqua" w:cs="Times New Roman"/>
          <w:sz w:val="24"/>
          <w:szCs w:val="24"/>
          <w:lang w:val="en-US" w:eastAsia="zh-CN"/>
        </w:rPr>
        <w:t xml:space="preserve"> </w:t>
      </w:r>
      <w:r w:rsidR="005F71F2" w:rsidRPr="00326ECC">
        <w:rPr>
          <w:rFonts w:ascii="Book Antiqua" w:hAnsi="Book Antiqua" w:cs="Times New Roman"/>
          <w:sz w:val="24"/>
          <w:szCs w:val="24"/>
          <w:lang w:val="en-US"/>
        </w:rPr>
        <w:t xml:space="preserve">The talus pivots on </w:t>
      </w:r>
      <w:r w:rsidR="00AA5C02" w:rsidRPr="00326ECC">
        <w:rPr>
          <w:rFonts w:ascii="Book Antiqua" w:hAnsi="Book Antiqua" w:cs="Times New Roman"/>
          <w:sz w:val="24"/>
          <w:szCs w:val="24"/>
          <w:lang w:val="en-US"/>
        </w:rPr>
        <w:t xml:space="preserve">the </w:t>
      </w:r>
      <w:r w:rsidR="005F71F2" w:rsidRPr="00326ECC">
        <w:rPr>
          <w:rFonts w:ascii="Book Antiqua" w:hAnsi="Book Antiqua" w:cs="Times New Roman"/>
          <w:sz w:val="24"/>
          <w:szCs w:val="24"/>
          <w:lang w:val="en-US"/>
        </w:rPr>
        <w:t>anterior calcaneus process.</w:t>
      </w:r>
      <w:r w:rsidR="00B7283D" w:rsidRPr="00326ECC">
        <w:rPr>
          <w:rFonts w:ascii="Book Antiqua" w:hAnsi="Book Antiqua" w:cs="Times New Roman"/>
          <w:sz w:val="24"/>
          <w:szCs w:val="24"/>
          <w:lang w:val="en-US"/>
        </w:rPr>
        <w:t xml:space="preserve"> </w:t>
      </w:r>
      <w:r w:rsidR="00EC3AC6" w:rsidRPr="00326ECC">
        <w:rPr>
          <w:rFonts w:ascii="Book Antiqua" w:hAnsi="Book Antiqua" w:cs="Times New Roman"/>
          <w:sz w:val="24"/>
          <w:szCs w:val="24"/>
          <w:lang w:val="en-US"/>
        </w:rPr>
        <w:t>The anterior type</w:t>
      </w:r>
      <w:r w:rsidR="008B2174" w:rsidRPr="00326ECC">
        <w:rPr>
          <w:rFonts w:ascii="Book Antiqua" w:hAnsi="Book Antiqua" w:cs="Times New Roman"/>
          <w:sz w:val="24"/>
          <w:szCs w:val="24"/>
          <w:lang w:val="en-US"/>
        </w:rPr>
        <w:t xml:space="preserve"> of injury</w:t>
      </w:r>
      <w:r w:rsidR="00EC3AC6" w:rsidRPr="00326ECC">
        <w:rPr>
          <w:rFonts w:ascii="Book Antiqua" w:hAnsi="Book Antiqua" w:cs="Times New Roman"/>
          <w:sz w:val="24"/>
          <w:szCs w:val="24"/>
          <w:lang w:val="en-US"/>
        </w:rPr>
        <w:t xml:space="preserve"> is very rare, accounting for less than </w:t>
      </w:r>
      <w:r w:rsidR="006E33DE" w:rsidRPr="00326ECC">
        <w:rPr>
          <w:rFonts w:ascii="Book Antiqua" w:hAnsi="Book Antiqua" w:cs="Times New Roman"/>
          <w:sz w:val="24"/>
          <w:szCs w:val="24"/>
          <w:lang w:val="en-US"/>
        </w:rPr>
        <w:t>1% of all subtalar dislocations</w:t>
      </w:r>
      <w:r w:rsidR="00EB179B" w:rsidRPr="00326ECC">
        <w:rPr>
          <w:rFonts w:ascii="Book Antiqua" w:hAnsi="Book Antiqua" w:cs="Times New Roman"/>
          <w:sz w:val="24"/>
          <w:szCs w:val="24"/>
          <w:vertAlign w:val="superscript"/>
          <w:lang w:val="en-US"/>
        </w:rPr>
        <w:t>[</w:t>
      </w:r>
      <w:r w:rsidR="00472EA7" w:rsidRPr="00326ECC">
        <w:rPr>
          <w:rFonts w:ascii="Book Antiqua" w:hAnsi="Book Antiqua" w:cs="Times New Roman"/>
          <w:sz w:val="24"/>
          <w:szCs w:val="24"/>
          <w:vertAlign w:val="superscript"/>
          <w:lang w:val="en-US" w:eastAsia="zh-CN"/>
        </w:rPr>
        <w:t>4</w:t>
      </w:r>
      <w:r w:rsidR="00EB179B" w:rsidRPr="00326ECC">
        <w:rPr>
          <w:rFonts w:ascii="Book Antiqua" w:hAnsi="Book Antiqua" w:cs="Times New Roman"/>
          <w:sz w:val="24"/>
          <w:szCs w:val="24"/>
          <w:vertAlign w:val="superscript"/>
          <w:lang w:val="en-US"/>
        </w:rPr>
        <w:t>]</w:t>
      </w:r>
      <w:r w:rsidR="00EC3AC6" w:rsidRPr="00326ECC">
        <w:rPr>
          <w:rFonts w:ascii="Book Antiqua" w:hAnsi="Book Antiqua" w:cs="Times New Roman"/>
          <w:sz w:val="24"/>
          <w:szCs w:val="24"/>
          <w:lang w:val="en-US"/>
        </w:rPr>
        <w:t xml:space="preserve">. The incidence of posterior dislocation which was first described </w:t>
      </w:r>
      <w:r w:rsidR="00DB1BEA" w:rsidRPr="00326ECC">
        <w:rPr>
          <w:rFonts w:ascii="Book Antiqua" w:hAnsi="Book Antiqua" w:cs="Times New Roman"/>
          <w:sz w:val="24"/>
          <w:szCs w:val="24"/>
          <w:lang w:val="en-US"/>
        </w:rPr>
        <w:t xml:space="preserve">by Luxembourg </w:t>
      </w:r>
      <w:r w:rsidR="00EC3AC6" w:rsidRPr="00326ECC">
        <w:rPr>
          <w:rFonts w:ascii="Book Antiqua" w:hAnsi="Book Antiqua" w:cs="Times New Roman"/>
          <w:sz w:val="24"/>
          <w:szCs w:val="24"/>
          <w:lang w:val="en-US"/>
        </w:rPr>
        <w:t>in 1907, ranges from 0</w:t>
      </w:r>
      <w:r w:rsidR="006E33DE" w:rsidRPr="00326ECC">
        <w:rPr>
          <w:rFonts w:ascii="Book Antiqua" w:hAnsi="Book Antiqua" w:cs="Times New Roman"/>
          <w:sz w:val="24"/>
          <w:szCs w:val="24"/>
          <w:lang w:val="en-US"/>
        </w:rPr>
        <w:t>.8</w:t>
      </w:r>
      <w:r w:rsidR="00FB1BA6">
        <w:rPr>
          <w:rFonts w:ascii="Book Antiqua" w:hAnsi="Book Antiqua" w:cs="Times New Roman" w:hint="eastAsia"/>
          <w:sz w:val="24"/>
          <w:szCs w:val="24"/>
          <w:lang w:val="en-US" w:eastAsia="zh-CN"/>
        </w:rPr>
        <w:t>%</w:t>
      </w:r>
      <w:r w:rsidR="006E33DE" w:rsidRPr="00326ECC">
        <w:rPr>
          <w:rFonts w:ascii="Book Antiqua" w:hAnsi="Book Antiqua" w:cs="Times New Roman"/>
          <w:sz w:val="24"/>
          <w:szCs w:val="24"/>
          <w:lang w:val="en-US"/>
        </w:rPr>
        <w:t xml:space="preserve"> to 2.5% in different studies</w:t>
      </w:r>
      <w:r w:rsidR="00EB179B" w:rsidRPr="00326ECC">
        <w:rPr>
          <w:rFonts w:ascii="Book Antiqua" w:hAnsi="Book Antiqua" w:cs="Times New Roman"/>
          <w:sz w:val="24"/>
          <w:szCs w:val="24"/>
          <w:vertAlign w:val="superscript"/>
          <w:lang w:val="en-US"/>
        </w:rPr>
        <w:t>[5]</w:t>
      </w:r>
      <w:r w:rsidR="00896980" w:rsidRPr="00326ECC">
        <w:rPr>
          <w:rFonts w:ascii="Book Antiqua" w:hAnsi="Book Antiqua" w:cs="Times New Roman"/>
          <w:sz w:val="24"/>
          <w:szCs w:val="24"/>
          <w:lang w:val="en-US"/>
        </w:rPr>
        <w:t>.</w:t>
      </w:r>
      <w:r w:rsidR="00EC3AC6" w:rsidRPr="00326ECC">
        <w:rPr>
          <w:rFonts w:ascii="Book Antiqua" w:hAnsi="Book Antiqua" w:cs="Times New Roman"/>
          <w:sz w:val="24"/>
          <w:szCs w:val="24"/>
          <w:lang w:val="en-US"/>
        </w:rPr>
        <w:t xml:space="preserve"> </w:t>
      </w:r>
      <w:r w:rsidR="00AF0D9A" w:rsidRPr="00326ECC">
        <w:rPr>
          <w:rFonts w:ascii="Book Antiqua" w:hAnsi="Book Antiqua" w:cs="Times New Roman"/>
          <w:sz w:val="24"/>
          <w:szCs w:val="24"/>
          <w:lang w:val="en-US"/>
        </w:rPr>
        <w:t>Pos</w:t>
      </w:r>
      <w:r w:rsidR="00DB1BEA" w:rsidRPr="00326ECC">
        <w:rPr>
          <w:rFonts w:ascii="Book Antiqua" w:hAnsi="Book Antiqua" w:cs="Times New Roman"/>
          <w:sz w:val="24"/>
          <w:szCs w:val="24"/>
          <w:lang w:val="en-US"/>
        </w:rPr>
        <w:t>terior dislocation</w:t>
      </w:r>
      <w:r w:rsidR="006E33DE" w:rsidRPr="00326ECC">
        <w:rPr>
          <w:rFonts w:ascii="Book Antiqua" w:hAnsi="Book Antiqua" w:cs="Times New Roman"/>
          <w:sz w:val="24"/>
          <w:szCs w:val="24"/>
          <w:lang w:val="en-US"/>
        </w:rPr>
        <w:t xml:space="preserve"> </w:t>
      </w:r>
      <w:r w:rsidR="00DB1BEA" w:rsidRPr="00326ECC">
        <w:rPr>
          <w:rFonts w:ascii="Book Antiqua" w:hAnsi="Book Antiqua" w:cs="Times New Roman"/>
          <w:sz w:val="24"/>
          <w:szCs w:val="24"/>
          <w:lang w:val="en-US"/>
        </w:rPr>
        <w:t>occurs when</w:t>
      </w:r>
      <w:r w:rsidR="00AF0D9A" w:rsidRPr="00326ECC">
        <w:rPr>
          <w:rFonts w:ascii="Book Antiqua" w:hAnsi="Book Antiqua" w:cs="Times New Roman"/>
          <w:sz w:val="24"/>
          <w:szCs w:val="24"/>
          <w:lang w:val="en-US"/>
        </w:rPr>
        <w:t xml:space="preserve"> forces</w:t>
      </w:r>
      <w:r w:rsidR="006E33DE" w:rsidRPr="00326ECC">
        <w:rPr>
          <w:rFonts w:ascii="Book Antiqua" w:hAnsi="Book Antiqua" w:cs="Times New Roman"/>
          <w:sz w:val="24"/>
          <w:szCs w:val="24"/>
          <w:lang w:val="en-US"/>
        </w:rPr>
        <w:t xml:space="preserve"> </w:t>
      </w:r>
      <w:r w:rsidR="00AF0D9A" w:rsidRPr="00326ECC">
        <w:rPr>
          <w:rFonts w:ascii="Book Antiqua" w:hAnsi="Book Antiqua" w:cs="Times New Roman"/>
          <w:sz w:val="24"/>
          <w:szCs w:val="24"/>
          <w:lang w:val="en-US"/>
        </w:rPr>
        <w:t xml:space="preserve">applied on the dorsum of the foot result in forceful extreme plantarflexion of the </w:t>
      </w:r>
      <w:r w:rsidR="00DB1BEA" w:rsidRPr="00326ECC">
        <w:rPr>
          <w:rFonts w:ascii="Book Antiqua" w:hAnsi="Book Antiqua" w:cs="Times New Roman"/>
          <w:sz w:val="24"/>
          <w:szCs w:val="24"/>
          <w:lang w:val="en-US"/>
        </w:rPr>
        <w:t>fore</w:t>
      </w:r>
      <w:r w:rsidR="00AF0D9A" w:rsidRPr="00326ECC">
        <w:rPr>
          <w:rFonts w:ascii="Book Antiqua" w:hAnsi="Book Antiqua" w:cs="Times New Roman"/>
          <w:sz w:val="24"/>
          <w:szCs w:val="24"/>
          <w:lang w:val="en-US"/>
        </w:rPr>
        <w:t xml:space="preserve">foot. </w:t>
      </w:r>
      <w:r w:rsidR="00EC3AC6" w:rsidRPr="00326ECC">
        <w:rPr>
          <w:rFonts w:ascii="Book Antiqua" w:hAnsi="Book Antiqua" w:cs="Times New Roman"/>
          <w:sz w:val="24"/>
          <w:szCs w:val="24"/>
          <w:lang w:val="en-US"/>
        </w:rPr>
        <w:t>Most commonly, subtalar dislocation is an injury resulti</w:t>
      </w:r>
      <w:r w:rsidR="007A3014" w:rsidRPr="00326ECC">
        <w:rPr>
          <w:rFonts w:ascii="Book Antiqua" w:hAnsi="Book Antiqua" w:cs="Times New Roman"/>
          <w:sz w:val="24"/>
          <w:szCs w:val="24"/>
          <w:lang w:val="en-US"/>
        </w:rPr>
        <w:t>ng from high energy trauma and,</w:t>
      </w:r>
      <w:r w:rsidR="00EC3AC6" w:rsidRPr="00326ECC">
        <w:rPr>
          <w:rFonts w:ascii="Book Antiqua" w:hAnsi="Book Antiqua" w:cs="Times New Roman"/>
          <w:sz w:val="24"/>
          <w:szCs w:val="24"/>
          <w:lang w:val="en-US"/>
        </w:rPr>
        <w:t xml:space="preserve"> more frequently</w:t>
      </w:r>
      <w:r w:rsidR="007A3014" w:rsidRPr="00326ECC">
        <w:rPr>
          <w:rFonts w:ascii="Book Antiqua" w:hAnsi="Book Antiqua" w:cs="Times New Roman"/>
          <w:sz w:val="24"/>
          <w:szCs w:val="24"/>
          <w:lang w:val="en-US"/>
        </w:rPr>
        <w:t>, it</w:t>
      </w:r>
      <w:r w:rsidR="00EC3AC6" w:rsidRPr="00326ECC">
        <w:rPr>
          <w:rFonts w:ascii="Book Antiqua" w:hAnsi="Book Antiqua" w:cs="Times New Roman"/>
          <w:sz w:val="24"/>
          <w:szCs w:val="24"/>
          <w:lang w:val="en-US"/>
        </w:rPr>
        <w:t xml:space="preserve"> involves </w:t>
      </w:r>
      <w:r w:rsidR="007A3014" w:rsidRPr="00326ECC">
        <w:rPr>
          <w:rFonts w:ascii="Book Antiqua" w:hAnsi="Book Antiqua" w:cs="Times New Roman"/>
          <w:sz w:val="24"/>
          <w:szCs w:val="24"/>
          <w:lang w:val="en-US"/>
        </w:rPr>
        <w:t xml:space="preserve">active </w:t>
      </w:r>
      <w:r w:rsidR="00EC3AC6" w:rsidRPr="00326ECC">
        <w:rPr>
          <w:rFonts w:ascii="Book Antiqua" w:hAnsi="Book Antiqua" w:cs="Times New Roman"/>
          <w:sz w:val="24"/>
          <w:szCs w:val="24"/>
          <w:lang w:val="en-US"/>
        </w:rPr>
        <w:t xml:space="preserve">young men. </w:t>
      </w:r>
      <w:r w:rsidR="005F03E7" w:rsidRPr="00326ECC">
        <w:rPr>
          <w:rFonts w:ascii="Book Antiqua" w:hAnsi="Book Antiqua" w:cs="Times New Roman"/>
          <w:sz w:val="24"/>
          <w:szCs w:val="24"/>
          <w:lang w:val="en-US"/>
        </w:rPr>
        <w:t>In most of the cases there is an</w:t>
      </w:r>
      <w:r w:rsidR="005A6F30" w:rsidRPr="00326ECC">
        <w:rPr>
          <w:rFonts w:ascii="Book Antiqua" w:hAnsi="Book Antiqua" w:cs="Times New Roman"/>
          <w:sz w:val="24"/>
          <w:szCs w:val="24"/>
          <w:lang w:val="en-US"/>
        </w:rPr>
        <w:t xml:space="preserve"> associated</w:t>
      </w:r>
      <w:r w:rsidR="00EC3AC6" w:rsidRPr="00326ECC">
        <w:rPr>
          <w:rFonts w:ascii="Book Antiqua" w:hAnsi="Book Antiqua" w:cs="Times New Roman"/>
          <w:sz w:val="24"/>
          <w:szCs w:val="24"/>
          <w:lang w:val="en-US"/>
        </w:rPr>
        <w:t xml:space="preserve"> fractures</w:t>
      </w:r>
      <w:r w:rsidR="005F03E7" w:rsidRPr="00326ECC">
        <w:rPr>
          <w:rFonts w:ascii="Book Antiqua" w:hAnsi="Book Antiqua" w:cs="Times New Roman"/>
          <w:sz w:val="24"/>
          <w:szCs w:val="24"/>
          <w:lang w:val="en-US"/>
        </w:rPr>
        <w:t>, such as fracture of</w:t>
      </w:r>
      <w:r w:rsidR="005A6F30" w:rsidRPr="00326ECC">
        <w:rPr>
          <w:rFonts w:ascii="Book Antiqua" w:hAnsi="Book Antiqua" w:cs="Times New Roman"/>
          <w:sz w:val="24"/>
          <w:szCs w:val="24"/>
          <w:lang w:val="en-US"/>
        </w:rPr>
        <w:t xml:space="preserve"> </w:t>
      </w:r>
      <w:r w:rsidR="00EC3AC6" w:rsidRPr="00326ECC">
        <w:rPr>
          <w:rFonts w:ascii="Book Antiqua" w:hAnsi="Book Antiqua" w:cs="Times New Roman"/>
          <w:sz w:val="24"/>
          <w:szCs w:val="24"/>
          <w:lang w:val="en-US"/>
        </w:rPr>
        <w:t xml:space="preserve">the </w:t>
      </w:r>
      <w:r w:rsidR="005A6F30" w:rsidRPr="00326ECC">
        <w:rPr>
          <w:rFonts w:ascii="Book Antiqua" w:hAnsi="Book Antiqua" w:cs="Times New Roman"/>
          <w:sz w:val="24"/>
          <w:szCs w:val="24"/>
          <w:lang w:val="en-US"/>
        </w:rPr>
        <w:t xml:space="preserve">fifth metatarsal, </w:t>
      </w:r>
      <w:r w:rsidR="005F03E7" w:rsidRPr="00326ECC">
        <w:rPr>
          <w:rFonts w:ascii="Book Antiqua" w:hAnsi="Book Antiqua" w:cs="Times New Roman"/>
          <w:sz w:val="24"/>
          <w:szCs w:val="24"/>
          <w:lang w:val="en-US"/>
        </w:rPr>
        <w:t xml:space="preserve">the </w:t>
      </w:r>
      <w:r w:rsidR="005A6F30" w:rsidRPr="00326ECC">
        <w:rPr>
          <w:rFonts w:ascii="Book Antiqua" w:hAnsi="Book Antiqua" w:cs="Times New Roman"/>
          <w:sz w:val="24"/>
          <w:szCs w:val="24"/>
          <w:lang w:val="en-US"/>
        </w:rPr>
        <w:t>talu</w:t>
      </w:r>
      <w:r w:rsidR="005F03E7" w:rsidRPr="00326ECC">
        <w:rPr>
          <w:rFonts w:ascii="Book Antiqua" w:hAnsi="Book Antiqua" w:cs="Times New Roman"/>
          <w:sz w:val="24"/>
          <w:szCs w:val="24"/>
          <w:lang w:val="en-US"/>
        </w:rPr>
        <w:t>s or the</w:t>
      </w:r>
      <w:r w:rsidR="005A6F30" w:rsidRPr="00326ECC">
        <w:rPr>
          <w:rFonts w:ascii="Book Antiqua" w:hAnsi="Book Antiqua" w:cs="Times New Roman"/>
          <w:sz w:val="24"/>
          <w:szCs w:val="24"/>
          <w:lang w:val="en-US"/>
        </w:rPr>
        <w:t xml:space="preserve"> malleoli</w:t>
      </w:r>
      <w:r w:rsidR="00EB179B" w:rsidRPr="00326ECC">
        <w:rPr>
          <w:rFonts w:ascii="Book Antiqua" w:hAnsi="Book Antiqua" w:cs="Times New Roman"/>
          <w:sz w:val="24"/>
          <w:szCs w:val="24"/>
          <w:vertAlign w:val="superscript"/>
          <w:lang w:val="en-US"/>
        </w:rPr>
        <w:t>[6]</w:t>
      </w:r>
      <w:r w:rsidR="00896980" w:rsidRPr="00326ECC">
        <w:rPr>
          <w:rFonts w:ascii="Book Antiqua" w:hAnsi="Book Antiqua" w:cs="Times New Roman"/>
          <w:sz w:val="24"/>
          <w:szCs w:val="24"/>
          <w:lang w:val="en-US"/>
        </w:rPr>
        <w:t>.</w:t>
      </w:r>
      <w:r w:rsidR="00EC3AC6" w:rsidRPr="00326ECC">
        <w:rPr>
          <w:rFonts w:ascii="Book Antiqua" w:hAnsi="Book Antiqua" w:cs="Times New Roman"/>
          <w:sz w:val="24"/>
          <w:szCs w:val="24"/>
          <w:lang w:val="en-US"/>
        </w:rPr>
        <w:t xml:space="preserve"> </w:t>
      </w:r>
      <w:r w:rsidR="005661BB" w:rsidRPr="00326ECC">
        <w:rPr>
          <w:rFonts w:ascii="Book Antiqua" w:hAnsi="Book Antiqua" w:cs="Times New Roman"/>
          <w:sz w:val="24"/>
          <w:szCs w:val="24"/>
          <w:lang w:val="en-US"/>
        </w:rPr>
        <w:t>A fact that remains controversial in the literature is that lateral disl</w:t>
      </w:r>
      <w:r w:rsidR="00EC3AC6" w:rsidRPr="00326ECC">
        <w:rPr>
          <w:rFonts w:ascii="Book Antiqua" w:hAnsi="Book Antiqua" w:cs="Times New Roman"/>
          <w:sz w:val="24"/>
          <w:szCs w:val="24"/>
          <w:lang w:val="en-US"/>
        </w:rPr>
        <w:t>ocati</w:t>
      </w:r>
      <w:r w:rsidR="005661BB" w:rsidRPr="00326ECC">
        <w:rPr>
          <w:rFonts w:ascii="Book Antiqua" w:hAnsi="Book Antiqua" w:cs="Times New Roman"/>
          <w:sz w:val="24"/>
          <w:szCs w:val="24"/>
          <w:lang w:val="en-US"/>
        </w:rPr>
        <w:t xml:space="preserve">ons tend to have worse outcomes </w:t>
      </w:r>
      <w:r w:rsidR="00EC3AC6" w:rsidRPr="00326ECC">
        <w:rPr>
          <w:rFonts w:ascii="Book Antiqua" w:hAnsi="Book Antiqua" w:cs="Times New Roman"/>
          <w:sz w:val="24"/>
          <w:szCs w:val="24"/>
          <w:lang w:val="en-US"/>
        </w:rPr>
        <w:t>than medial</w:t>
      </w:r>
      <w:r w:rsidR="00F27B7D" w:rsidRPr="00326ECC">
        <w:rPr>
          <w:rFonts w:ascii="Book Antiqua" w:hAnsi="Book Antiqua" w:cs="Times New Roman"/>
          <w:sz w:val="24"/>
          <w:szCs w:val="24"/>
          <w:lang w:val="en-US"/>
        </w:rPr>
        <w:t xml:space="preserve"> dislocations</w:t>
      </w:r>
      <w:r w:rsidR="00585FF5" w:rsidRPr="00326ECC">
        <w:rPr>
          <w:rFonts w:ascii="Book Antiqua" w:hAnsi="Book Antiqua" w:cs="Times New Roman"/>
          <w:sz w:val="24"/>
          <w:szCs w:val="24"/>
          <w:vertAlign w:val="superscript"/>
          <w:lang w:val="en-US"/>
        </w:rPr>
        <w:t>[7</w:t>
      </w:r>
      <w:r w:rsidR="006E33DE" w:rsidRPr="00326ECC">
        <w:rPr>
          <w:rFonts w:ascii="Book Antiqua" w:hAnsi="Book Antiqua" w:cs="Times New Roman"/>
          <w:sz w:val="24"/>
          <w:szCs w:val="24"/>
          <w:vertAlign w:val="superscript"/>
          <w:lang w:val="en-US" w:eastAsia="zh-CN"/>
        </w:rPr>
        <w:t>-</w:t>
      </w:r>
      <w:r w:rsidR="00813AB9" w:rsidRPr="00326ECC">
        <w:rPr>
          <w:rFonts w:ascii="Book Antiqua" w:hAnsi="Book Antiqua" w:cs="Times New Roman"/>
          <w:sz w:val="24"/>
          <w:szCs w:val="24"/>
          <w:vertAlign w:val="superscript"/>
          <w:lang w:val="en-US"/>
        </w:rPr>
        <w:t>11]</w:t>
      </w:r>
      <w:r w:rsidR="00EC3AC6" w:rsidRPr="00326ECC">
        <w:rPr>
          <w:rFonts w:ascii="Book Antiqua" w:hAnsi="Book Antiqua" w:cs="Times New Roman"/>
          <w:sz w:val="24"/>
          <w:szCs w:val="24"/>
          <w:lang w:val="en-US"/>
        </w:rPr>
        <w:t xml:space="preserve">, probably because of the higher energy trauma and the associated articular </w:t>
      </w:r>
      <w:r w:rsidR="00F95C5C" w:rsidRPr="00326ECC">
        <w:rPr>
          <w:rFonts w:ascii="Book Antiqua" w:hAnsi="Book Antiqua" w:cs="Times New Roman"/>
          <w:sz w:val="24"/>
          <w:szCs w:val="24"/>
          <w:lang w:val="en-US"/>
        </w:rPr>
        <w:t>involvement</w:t>
      </w:r>
      <w:r w:rsidR="00947785" w:rsidRPr="00326ECC">
        <w:rPr>
          <w:rFonts w:ascii="Book Antiqua" w:hAnsi="Book Antiqua" w:cs="Times New Roman"/>
          <w:sz w:val="24"/>
          <w:szCs w:val="24"/>
          <w:vertAlign w:val="superscript"/>
          <w:lang w:val="en-US"/>
        </w:rPr>
        <w:t>[1,12]</w:t>
      </w:r>
      <w:r w:rsidR="009F0DA9" w:rsidRPr="00326ECC">
        <w:rPr>
          <w:rFonts w:ascii="Book Antiqua" w:hAnsi="Book Antiqua" w:cs="Times New Roman"/>
          <w:sz w:val="24"/>
          <w:szCs w:val="24"/>
          <w:lang w:val="en-US"/>
        </w:rPr>
        <w:t>.</w:t>
      </w:r>
    </w:p>
    <w:p w:rsidR="002C7487" w:rsidRPr="00326ECC" w:rsidRDefault="00EC3AC6" w:rsidP="00472EA7">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ind w:firstLine="540"/>
        <w:jc w:val="both"/>
        <w:rPr>
          <w:rFonts w:ascii="Book Antiqua" w:hAnsi="Book Antiqua" w:cs="Times New Roman"/>
          <w:sz w:val="24"/>
          <w:szCs w:val="24"/>
          <w:lang w:val="en-US"/>
        </w:rPr>
      </w:pPr>
      <w:r w:rsidRPr="00326ECC">
        <w:rPr>
          <w:rFonts w:ascii="Book Antiqua" w:hAnsi="Book Antiqua" w:cs="Times New Roman"/>
          <w:sz w:val="24"/>
          <w:szCs w:val="24"/>
          <w:lang w:val="en-US"/>
        </w:rPr>
        <w:t>Only 33 studies describing</w:t>
      </w:r>
      <w:r w:rsidR="00665E22" w:rsidRPr="00326ECC">
        <w:rPr>
          <w:rFonts w:ascii="Book Antiqua" w:hAnsi="Book Antiqua" w:cs="Times New Roman"/>
          <w:sz w:val="24"/>
          <w:szCs w:val="24"/>
          <w:lang w:val="en-US"/>
        </w:rPr>
        <w:t xml:space="preserve"> a total of</w:t>
      </w:r>
      <w:r w:rsidRPr="00326ECC">
        <w:rPr>
          <w:rFonts w:ascii="Book Antiqua" w:hAnsi="Book Antiqua" w:cs="Times New Roman"/>
          <w:sz w:val="24"/>
          <w:szCs w:val="24"/>
          <w:lang w:val="en-US"/>
        </w:rPr>
        <w:t xml:space="preserve"> 439 patients with closed</w:t>
      </w:r>
      <w:r w:rsidR="00840A84" w:rsidRPr="00326ECC">
        <w:rPr>
          <w:rFonts w:ascii="Book Antiqua" w:hAnsi="Book Antiqua" w:cs="Times New Roman"/>
          <w:sz w:val="24"/>
          <w:szCs w:val="24"/>
          <w:lang w:val="en-US"/>
        </w:rPr>
        <w:t>, isolated</w:t>
      </w:r>
      <w:r w:rsidRPr="00326ECC">
        <w:rPr>
          <w:rFonts w:ascii="Book Antiqua" w:hAnsi="Book Antiqua" w:cs="Times New Roman"/>
          <w:sz w:val="24"/>
          <w:szCs w:val="24"/>
          <w:lang w:val="en-US"/>
        </w:rPr>
        <w:t xml:space="preserve"> subtalar dislocation have bee</w:t>
      </w:r>
      <w:r w:rsidR="005661BB" w:rsidRPr="00326ECC">
        <w:rPr>
          <w:rFonts w:ascii="Book Antiqua" w:hAnsi="Book Antiqua" w:cs="Times New Roman"/>
          <w:sz w:val="24"/>
          <w:szCs w:val="24"/>
          <w:lang w:val="en-US"/>
        </w:rPr>
        <w:t>n</w:t>
      </w:r>
      <w:r w:rsidR="00840A84" w:rsidRPr="00326ECC">
        <w:rPr>
          <w:rFonts w:ascii="Book Antiqua" w:hAnsi="Book Antiqua" w:cs="Times New Roman"/>
          <w:sz w:val="24"/>
          <w:szCs w:val="24"/>
          <w:lang w:val="en-US"/>
        </w:rPr>
        <w:t xml:space="preserve"> </w:t>
      </w:r>
      <w:r w:rsidR="0023351C" w:rsidRPr="00326ECC">
        <w:rPr>
          <w:rFonts w:ascii="Book Antiqua" w:hAnsi="Book Antiqua" w:cs="Times New Roman"/>
          <w:sz w:val="24"/>
          <w:szCs w:val="24"/>
          <w:lang w:val="en-US"/>
        </w:rPr>
        <w:t xml:space="preserve">reported </w:t>
      </w:r>
      <w:r w:rsidR="00840A84" w:rsidRPr="00326ECC">
        <w:rPr>
          <w:rFonts w:ascii="Book Antiqua" w:hAnsi="Book Antiqua" w:cs="Times New Roman"/>
          <w:sz w:val="24"/>
          <w:szCs w:val="24"/>
          <w:lang w:val="en-US"/>
        </w:rPr>
        <w:t xml:space="preserve">in </w:t>
      </w:r>
      <w:r w:rsidR="00665E22" w:rsidRPr="00326ECC">
        <w:rPr>
          <w:rFonts w:ascii="Book Antiqua" w:hAnsi="Book Antiqua" w:cs="Times New Roman"/>
          <w:sz w:val="24"/>
          <w:szCs w:val="24"/>
          <w:lang w:val="en-US"/>
        </w:rPr>
        <w:t xml:space="preserve">literature. Most of the patients </w:t>
      </w:r>
      <w:r w:rsidRPr="00326ECC">
        <w:rPr>
          <w:rFonts w:ascii="Book Antiqua" w:hAnsi="Book Antiqua" w:cs="Times New Roman"/>
          <w:sz w:val="24"/>
          <w:szCs w:val="24"/>
          <w:lang w:val="en-US"/>
        </w:rPr>
        <w:t xml:space="preserve">(85%) were treated conservatively with closed reduction under general anesthesia and immobilization with a </w:t>
      </w:r>
      <w:r w:rsidR="00EC640C" w:rsidRPr="00326ECC">
        <w:rPr>
          <w:rFonts w:ascii="Book Antiqua" w:hAnsi="Book Antiqua" w:cs="Times New Roman"/>
          <w:sz w:val="24"/>
          <w:szCs w:val="24"/>
          <w:lang w:val="en-US"/>
        </w:rPr>
        <w:t xml:space="preserve">short leg </w:t>
      </w:r>
      <w:r w:rsidRPr="00326ECC">
        <w:rPr>
          <w:rFonts w:ascii="Book Antiqua" w:hAnsi="Book Antiqua" w:cs="Times New Roman"/>
          <w:sz w:val="24"/>
          <w:szCs w:val="24"/>
          <w:lang w:val="en-US"/>
        </w:rPr>
        <w:t xml:space="preserve">cast for 3-6 wk. The intermediate results </w:t>
      </w:r>
      <w:r w:rsidR="009B395A" w:rsidRPr="00326ECC">
        <w:rPr>
          <w:rFonts w:ascii="Book Antiqua" w:hAnsi="Book Antiqua" w:cs="Times New Roman"/>
          <w:sz w:val="24"/>
          <w:szCs w:val="24"/>
          <w:lang w:val="en-US"/>
        </w:rPr>
        <w:t xml:space="preserve">were </w:t>
      </w:r>
      <w:r w:rsidR="00DD3C07" w:rsidRPr="00326ECC">
        <w:rPr>
          <w:rFonts w:ascii="Book Antiqua" w:hAnsi="Book Antiqua" w:cs="Times New Roman"/>
          <w:sz w:val="24"/>
          <w:szCs w:val="24"/>
          <w:lang w:val="en-US"/>
        </w:rPr>
        <w:t>described</w:t>
      </w:r>
      <w:r w:rsidR="009B395A" w:rsidRPr="00326ECC">
        <w:rPr>
          <w:rFonts w:ascii="Book Antiqua" w:hAnsi="Book Antiqua" w:cs="Times New Roman"/>
          <w:sz w:val="24"/>
          <w:szCs w:val="24"/>
          <w:lang w:val="en-US"/>
        </w:rPr>
        <w:t xml:space="preserve"> as </w:t>
      </w:r>
      <w:r w:rsidRPr="00326ECC">
        <w:rPr>
          <w:rFonts w:ascii="Book Antiqua" w:hAnsi="Book Antiqua" w:cs="Times New Roman"/>
          <w:sz w:val="24"/>
          <w:szCs w:val="24"/>
          <w:lang w:val="en-US"/>
        </w:rPr>
        <w:t>good to excellent</w:t>
      </w:r>
      <w:r w:rsidR="00636300" w:rsidRPr="00326ECC">
        <w:rPr>
          <w:rFonts w:ascii="Book Antiqua" w:hAnsi="Book Antiqua" w:cs="Times New Roman"/>
          <w:sz w:val="24"/>
          <w:szCs w:val="24"/>
          <w:vertAlign w:val="superscript"/>
          <w:lang w:val="en-US"/>
        </w:rPr>
        <w:t>[13</w:t>
      </w:r>
      <w:r w:rsidR="00F95C5C" w:rsidRPr="00326ECC">
        <w:rPr>
          <w:rFonts w:ascii="Book Antiqua" w:hAnsi="Book Antiqua" w:cs="Times New Roman"/>
          <w:sz w:val="24"/>
          <w:szCs w:val="24"/>
          <w:vertAlign w:val="superscript"/>
          <w:lang w:val="en-US" w:eastAsia="zh-CN"/>
        </w:rPr>
        <w:t>-</w:t>
      </w:r>
      <w:r w:rsidR="00A0751F" w:rsidRPr="00326ECC">
        <w:rPr>
          <w:rFonts w:ascii="Book Antiqua" w:hAnsi="Book Antiqua" w:cs="Times New Roman"/>
          <w:sz w:val="24"/>
          <w:szCs w:val="24"/>
          <w:vertAlign w:val="superscript"/>
          <w:lang w:val="en-US"/>
        </w:rPr>
        <w:t>17]</w:t>
      </w:r>
      <w:r w:rsidR="009F0DA9" w:rsidRPr="00326ECC">
        <w:rPr>
          <w:rFonts w:ascii="Book Antiqua" w:hAnsi="Book Antiqua" w:cs="Times New Roman"/>
          <w:sz w:val="24"/>
          <w:szCs w:val="24"/>
          <w:lang w:val="en-US"/>
        </w:rPr>
        <w:t>.</w:t>
      </w:r>
      <w:r w:rsidR="00F95C5C" w:rsidRPr="00326ECC">
        <w:rPr>
          <w:rFonts w:ascii="Book Antiqua" w:hAnsi="Book Antiqua" w:cs="Times New Roman"/>
          <w:sz w:val="24"/>
          <w:szCs w:val="24"/>
          <w:lang w:val="en-US"/>
        </w:rPr>
        <w:t xml:space="preserve"> Jungbluth</w:t>
      </w:r>
      <w:r w:rsidR="00F95C5C" w:rsidRPr="00326ECC">
        <w:rPr>
          <w:rFonts w:ascii="Book Antiqua" w:hAnsi="Book Antiqua" w:cs="Times New Roman"/>
          <w:i/>
          <w:sz w:val="24"/>
          <w:szCs w:val="24"/>
          <w:lang w:val="en-US"/>
        </w:rPr>
        <w:t xml:space="preserve"> et al</w:t>
      </w:r>
      <w:r w:rsidR="00BA4319" w:rsidRPr="00326ECC">
        <w:rPr>
          <w:rFonts w:ascii="Book Antiqua" w:hAnsi="Book Antiqua" w:cs="Times New Roman"/>
          <w:sz w:val="24"/>
          <w:szCs w:val="24"/>
          <w:vertAlign w:val="superscript"/>
          <w:lang w:val="en-US"/>
        </w:rPr>
        <w:t>[12]</w:t>
      </w:r>
      <w:r w:rsidRPr="00326ECC">
        <w:rPr>
          <w:rFonts w:ascii="Book Antiqua" w:hAnsi="Book Antiqua" w:cs="Times New Roman"/>
          <w:sz w:val="24"/>
          <w:szCs w:val="24"/>
          <w:lang w:val="en-US"/>
        </w:rPr>
        <w:t xml:space="preserve"> reported good results in 21 out of 23 patients with isolated subtalar dislocation and satisfactory results for the rest 2</w:t>
      </w:r>
      <w:r w:rsidR="00B12C1E" w:rsidRPr="00326ECC">
        <w:rPr>
          <w:rFonts w:ascii="Book Antiqua" w:hAnsi="Book Antiqua" w:cs="Times New Roman"/>
          <w:sz w:val="24"/>
          <w:szCs w:val="24"/>
          <w:lang w:val="en-US"/>
        </w:rPr>
        <w:t xml:space="preserve"> of the patients</w:t>
      </w:r>
      <w:r w:rsidRPr="00326ECC">
        <w:rPr>
          <w:rFonts w:ascii="Book Antiqua" w:hAnsi="Book Antiqua" w:cs="Times New Roman"/>
          <w:sz w:val="24"/>
          <w:szCs w:val="24"/>
          <w:lang w:val="en-US"/>
        </w:rPr>
        <w:t xml:space="preserve"> after conservative treatment. They also noticed no difference between the outcomes of medial and lateral subtalar dislocations despite the fact that literature suggests that lateral dislocations have poorer prognosis than medial</w:t>
      </w:r>
      <w:r w:rsidR="00BA4319" w:rsidRPr="00326ECC">
        <w:rPr>
          <w:rFonts w:ascii="Book Antiqua" w:hAnsi="Book Antiqua" w:cs="Times New Roman"/>
          <w:sz w:val="24"/>
          <w:szCs w:val="24"/>
          <w:vertAlign w:val="superscript"/>
          <w:lang w:val="en-US"/>
        </w:rPr>
        <w:t>[1]</w:t>
      </w:r>
      <w:r w:rsidR="009F0DA9" w:rsidRPr="00326ECC">
        <w:rPr>
          <w:rFonts w:ascii="Book Antiqua" w:hAnsi="Book Antiqua" w:cs="Times New Roman"/>
          <w:sz w:val="24"/>
          <w:szCs w:val="24"/>
          <w:lang w:val="en-US"/>
        </w:rPr>
        <w:t>.</w:t>
      </w:r>
      <w:r w:rsidR="005661BB" w:rsidRPr="00326ECC">
        <w:rPr>
          <w:rFonts w:ascii="Book Antiqua" w:hAnsi="Book Antiqua" w:cs="Times New Roman"/>
          <w:sz w:val="24"/>
          <w:szCs w:val="24"/>
          <w:lang w:val="en-US"/>
        </w:rPr>
        <w:t xml:space="preserve"> H</w:t>
      </w:r>
      <w:r w:rsidR="003B3136" w:rsidRPr="00326ECC">
        <w:rPr>
          <w:rFonts w:ascii="Book Antiqua" w:hAnsi="Book Antiqua" w:cs="Times New Roman"/>
          <w:sz w:val="24"/>
          <w:szCs w:val="24"/>
          <w:lang w:val="en-US"/>
        </w:rPr>
        <w:t>eppenstall</w:t>
      </w:r>
      <w:r w:rsidR="00F95C5C" w:rsidRPr="00326ECC">
        <w:rPr>
          <w:rFonts w:ascii="Book Antiqua" w:hAnsi="Book Antiqua" w:cs="Times New Roman"/>
          <w:sz w:val="24"/>
          <w:szCs w:val="24"/>
          <w:lang w:val="en-US"/>
        </w:rPr>
        <w:t xml:space="preserve"> </w:t>
      </w:r>
      <w:r w:rsidR="00F95C5C" w:rsidRPr="00326ECC">
        <w:rPr>
          <w:rFonts w:ascii="Book Antiqua" w:hAnsi="Book Antiqua" w:cs="Times New Roman"/>
          <w:i/>
          <w:sz w:val="24"/>
          <w:szCs w:val="24"/>
          <w:lang w:val="en-US"/>
        </w:rPr>
        <w:t>et al</w:t>
      </w:r>
      <w:r w:rsidR="003B3136" w:rsidRPr="00326ECC">
        <w:rPr>
          <w:rFonts w:ascii="Book Antiqua" w:hAnsi="Book Antiqua" w:cs="Times New Roman"/>
          <w:sz w:val="24"/>
          <w:szCs w:val="24"/>
          <w:vertAlign w:val="superscript"/>
          <w:lang w:val="en-US"/>
        </w:rPr>
        <w:t>[18]</w:t>
      </w:r>
      <w:r w:rsidRPr="00326ECC">
        <w:rPr>
          <w:rFonts w:ascii="Book Antiqua" w:hAnsi="Book Antiqua" w:cs="Times New Roman"/>
          <w:sz w:val="24"/>
          <w:szCs w:val="24"/>
          <w:vertAlign w:val="superscript"/>
          <w:lang w:val="en-US"/>
        </w:rPr>
        <w:t xml:space="preserve"> </w:t>
      </w:r>
      <w:r w:rsidRPr="00326ECC">
        <w:rPr>
          <w:rFonts w:ascii="Book Antiqua" w:hAnsi="Book Antiqua" w:cs="Times New Roman"/>
          <w:sz w:val="24"/>
          <w:szCs w:val="24"/>
          <w:lang w:val="en-US"/>
        </w:rPr>
        <w:t>reported excellent results in 14 out of 19 patients after closed reduction.</w:t>
      </w:r>
      <w:r w:rsidR="00297CD2" w:rsidRPr="00326ECC">
        <w:rPr>
          <w:rFonts w:ascii="Book Antiqua" w:hAnsi="Book Antiqua" w:cs="Times New Roman"/>
          <w:sz w:val="24"/>
          <w:szCs w:val="24"/>
          <w:lang w:val="en-US"/>
        </w:rPr>
        <w:t xml:space="preserve"> </w:t>
      </w:r>
      <w:r w:rsidR="00C557D9" w:rsidRPr="00326ECC">
        <w:rPr>
          <w:rFonts w:ascii="Book Antiqua" w:hAnsi="Book Antiqua" w:cs="Times New Roman"/>
          <w:sz w:val="24"/>
          <w:szCs w:val="24"/>
          <w:lang w:val="en-US"/>
        </w:rPr>
        <w:t>In 10%-</w:t>
      </w:r>
      <w:r w:rsidR="00297CD2" w:rsidRPr="00326ECC">
        <w:rPr>
          <w:rFonts w:ascii="Book Antiqua" w:hAnsi="Book Antiqua" w:cs="Times New Roman"/>
          <w:sz w:val="24"/>
          <w:szCs w:val="24"/>
          <w:lang w:val="en-US"/>
        </w:rPr>
        <w:t>32% of lateral dislocations</w:t>
      </w:r>
      <w:r w:rsidR="003A7138" w:rsidRPr="00326ECC">
        <w:rPr>
          <w:rFonts w:ascii="Book Antiqua" w:hAnsi="Book Antiqua" w:cs="Times New Roman"/>
          <w:sz w:val="24"/>
          <w:szCs w:val="24"/>
          <w:lang w:val="en-US"/>
        </w:rPr>
        <w:t xml:space="preserve"> </w:t>
      </w:r>
      <w:r w:rsidR="001C514F" w:rsidRPr="00326ECC">
        <w:rPr>
          <w:rFonts w:ascii="Book Antiqua" w:hAnsi="Book Antiqua" w:cs="Times New Roman"/>
          <w:sz w:val="24"/>
          <w:szCs w:val="24"/>
          <w:lang w:val="en-US"/>
        </w:rPr>
        <w:t xml:space="preserve">treated </w:t>
      </w:r>
      <w:r w:rsidR="003A7138" w:rsidRPr="00326ECC">
        <w:rPr>
          <w:rFonts w:ascii="Book Antiqua" w:hAnsi="Book Antiqua" w:cs="Times New Roman"/>
          <w:sz w:val="24"/>
          <w:szCs w:val="24"/>
          <w:lang w:val="en-US"/>
        </w:rPr>
        <w:t>with</w:t>
      </w:r>
      <w:r w:rsidR="00297CD2" w:rsidRPr="00326ECC">
        <w:rPr>
          <w:rFonts w:ascii="Book Antiqua" w:hAnsi="Book Antiqua" w:cs="Times New Roman"/>
          <w:sz w:val="24"/>
          <w:szCs w:val="24"/>
          <w:lang w:val="en-US"/>
        </w:rPr>
        <w:t xml:space="preserve"> conservative treatment</w:t>
      </w:r>
      <w:r w:rsidR="003A7138" w:rsidRPr="00326ECC">
        <w:rPr>
          <w:rFonts w:ascii="Book Antiqua" w:hAnsi="Book Antiqua" w:cs="Times New Roman"/>
          <w:sz w:val="24"/>
          <w:szCs w:val="24"/>
          <w:lang w:val="en-US"/>
        </w:rPr>
        <w:t>, the</w:t>
      </w:r>
      <w:r w:rsidR="00297CD2" w:rsidRPr="00326ECC">
        <w:rPr>
          <w:rFonts w:ascii="Book Antiqua" w:hAnsi="Book Antiqua" w:cs="Times New Roman"/>
          <w:sz w:val="24"/>
          <w:szCs w:val="24"/>
          <w:lang w:val="en-US"/>
        </w:rPr>
        <w:t xml:space="preserve"> results</w:t>
      </w:r>
      <w:r w:rsidR="006E33DE" w:rsidRPr="00326ECC">
        <w:rPr>
          <w:rFonts w:ascii="Book Antiqua" w:hAnsi="Book Antiqua" w:cs="Times New Roman"/>
          <w:sz w:val="24"/>
          <w:szCs w:val="24"/>
          <w:lang w:val="en-US"/>
        </w:rPr>
        <w:t xml:space="preserve"> </w:t>
      </w:r>
      <w:r w:rsidR="001C514F" w:rsidRPr="00326ECC">
        <w:rPr>
          <w:rFonts w:ascii="Book Antiqua" w:hAnsi="Book Antiqua" w:cs="Times New Roman"/>
          <w:sz w:val="24"/>
          <w:szCs w:val="24"/>
          <w:lang w:val="en-US"/>
        </w:rPr>
        <w:t>were inadequate.</w:t>
      </w:r>
    </w:p>
    <w:p w:rsidR="005661BB" w:rsidRPr="00326ECC" w:rsidRDefault="005661BB" w:rsidP="00472EA7">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ind w:firstLine="540"/>
        <w:jc w:val="both"/>
        <w:rPr>
          <w:rFonts w:ascii="Book Antiqua" w:hAnsi="Book Antiqua" w:cs="Times New Roman"/>
          <w:sz w:val="24"/>
          <w:szCs w:val="24"/>
          <w:lang w:val="en-US"/>
        </w:rPr>
      </w:pPr>
      <w:r w:rsidRPr="00326ECC">
        <w:rPr>
          <w:rFonts w:ascii="Book Antiqua" w:hAnsi="Book Antiqua" w:cs="Times New Roman"/>
          <w:sz w:val="24"/>
          <w:szCs w:val="24"/>
          <w:lang w:val="en-US"/>
        </w:rPr>
        <w:t xml:space="preserve">In </w:t>
      </w:r>
      <w:r w:rsidR="007B25BA" w:rsidRPr="00326ECC">
        <w:rPr>
          <w:rFonts w:ascii="Book Antiqua" w:hAnsi="Book Antiqua" w:cs="Times New Roman"/>
          <w:sz w:val="24"/>
          <w:szCs w:val="24"/>
          <w:lang w:val="en-US"/>
        </w:rPr>
        <w:t xml:space="preserve">cases which are </w:t>
      </w:r>
      <w:r w:rsidRPr="00326ECC">
        <w:rPr>
          <w:rFonts w:ascii="Book Antiqua" w:hAnsi="Book Antiqua" w:cs="Times New Roman"/>
          <w:sz w:val="24"/>
          <w:szCs w:val="24"/>
          <w:lang w:val="en-US"/>
        </w:rPr>
        <w:t>non</w:t>
      </w:r>
      <w:r w:rsidR="00F95C5C" w:rsidRPr="00326ECC">
        <w:rPr>
          <w:rFonts w:ascii="Book Antiqua" w:hAnsi="Book Antiqua" w:cs="Times New Roman"/>
          <w:sz w:val="24"/>
          <w:szCs w:val="24"/>
          <w:lang w:val="en-US" w:eastAsia="zh-CN"/>
        </w:rPr>
        <w:t>-</w:t>
      </w:r>
      <w:r w:rsidRPr="00326ECC">
        <w:rPr>
          <w:rFonts w:ascii="Book Antiqua" w:hAnsi="Book Antiqua" w:cs="Times New Roman"/>
          <w:sz w:val="24"/>
          <w:szCs w:val="24"/>
          <w:lang w:val="en-US"/>
        </w:rPr>
        <w:t xml:space="preserve">reducible </w:t>
      </w:r>
      <w:r w:rsidR="007B25BA" w:rsidRPr="00326ECC">
        <w:rPr>
          <w:rFonts w:ascii="Book Antiqua" w:hAnsi="Book Antiqua" w:cs="Times New Roman"/>
          <w:sz w:val="24"/>
          <w:szCs w:val="24"/>
          <w:lang w:val="en-US"/>
        </w:rPr>
        <w:t xml:space="preserve">by closed means </w:t>
      </w:r>
      <w:r w:rsidR="00297CD2" w:rsidRPr="00326ECC">
        <w:rPr>
          <w:rFonts w:ascii="Book Antiqua" w:hAnsi="Book Antiqua" w:cs="Times New Roman"/>
          <w:sz w:val="24"/>
          <w:szCs w:val="24"/>
          <w:lang w:val="en-US"/>
        </w:rPr>
        <w:t xml:space="preserve">it is </w:t>
      </w:r>
      <w:r w:rsidR="00DD3C07" w:rsidRPr="00326ECC">
        <w:rPr>
          <w:rFonts w:ascii="Book Antiqua" w:hAnsi="Book Antiqua" w:cs="Times New Roman"/>
          <w:sz w:val="24"/>
          <w:szCs w:val="24"/>
          <w:lang w:val="en-US"/>
        </w:rPr>
        <w:t>recommended</w:t>
      </w:r>
      <w:r w:rsidR="00472EA7" w:rsidRPr="00326ECC">
        <w:rPr>
          <w:rFonts w:ascii="Book Antiqua" w:hAnsi="Book Antiqua" w:cs="Times New Roman"/>
          <w:sz w:val="24"/>
          <w:szCs w:val="24"/>
          <w:lang w:val="en-US"/>
        </w:rPr>
        <w:t xml:space="preserve"> to proceed to open reduction</w:t>
      </w:r>
      <w:r w:rsidR="000B1548" w:rsidRPr="00326ECC">
        <w:rPr>
          <w:rFonts w:ascii="Book Antiqua" w:hAnsi="Book Antiqua" w:cs="Times New Roman"/>
          <w:sz w:val="24"/>
          <w:szCs w:val="24"/>
          <w:vertAlign w:val="superscript"/>
          <w:lang w:val="en-US"/>
        </w:rPr>
        <w:t>[10]</w:t>
      </w:r>
      <w:r w:rsidRPr="00326ECC">
        <w:rPr>
          <w:rFonts w:ascii="Book Antiqua" w:hAnsi="Book Antiqua" w:cs="Times New Roman"/>
          <w:sz w:val="24"/>
          <w:szCs w:val="24"/>
          <w:vertAlign w:val="superscript"/>
          <w:lang w:val="en-US"/>
        </w:rPr>
        <w:t>.</w:t>
      </w:r>
      <w:r w:rsidR="000E0850" w:rsidRPr="00326ECC">
        <w:rPr>
          <w:rFonts w:ascii="Book Antiqua" w:hAnsi="Book Antiqua" w:cs="Times New Roman"/>
          <w:sz w:val="24"/>
          <w:szCs w:val="24"/>
          <w:lang w:val="en-US"/>
        </w:rPr>
        <w:t xml:space="preserve"> In a case </w:t>
      </w:r>
      <w:r w:rsidR="00DD3C07" w:rsidRPr="00326ECC">
        <w:rPr>
          <w:rFonts w:ascii="Book Antiqua" w:hAnsi="Book Antiqua" w:cs="Times New Roman"/>
          <w:sz w:val="24"/>
          <w:szCs w:val="24"/>
          <w:lang w:val="en-US"/>
        </w:rPr>
        <w:t>series</w:t>
      </w:r>
      <w:r w:rsidR="007B25BA" w:rsidRPr="00326ECC">
        <w:rPr>
          <w:rFonts w:ascii="Book Antiqua" w:hAnsi="Book Antiqua" w:cs="Times New Roman"/>
          <w:sz w:val="24"/>
          <w:szCs w:val="24"/>
          <w:lang w:val="en-US"/>
        </w:rPr>
        <w:t xml:space="preserve"> of 3</w:t>
      </w:r>
      <w:r w:rsidR="000E0850" w:rsidRPr="00326ECC">
        <w:rPr>
          <w:rFonts w:ascii="Book Antiqua" w:hAnsi="Book Antiqua" w:cs="Times New Roman"/>
          <w:sz w:val="24"/>
          <w:szCs w:val="24"/>
          <w:lang w:val="en-US"/>
        </w:rPr>
        <w:t xml:space="preserve"> non reducible </w:t>
      </w:r>
      <w:r w:rsidR="007B25BA" w:rsidRPr="00326ECC">
        <w:rPr>
          <w:rFonts w:ascii="Book Antiqua" w:hAnsi="Book Antiqua" w:cs="Times New Roman"/>
          <w:sz w:val="24"/>
          <w:szCs w:val="24"/>
          <w:lang w:val="en-US"/>
        </w:rPr>
        <w:t xml:space="preserve">subtalar </w:t>
      </w:r>
      <w:r w:rsidR="000E0850" w:rsidRPr="00326ECC">
        <w:rPr>
          <w:rFonts w:ascii="Book Antiqua" w:hAnsi="Book Antiqua" w:cs="Times New Roman"/>
          <w:sz w:val="24"/>
          <w:szCs w:val="24"/>
          <w:lang w:val="en-US"/>
        </w:rPr>
        <w:t>dislocations</w:t>
      </w:r>
      <w:r w:rsidRPr="00326ECC">
        <w:rPr>
          <w:rFonts w:ascii="Book Antiqua" w:hAnsi="Book Antiqua" w:cs="Times New Roman"/>
          <w:sz w:val="24"/>
          <w:szCs w:val="24"/>
          <w:lang w:val="en-US"/>
        </w:rPr>
        <w:t xml:space="preserve"> </w:t>
      </w:r>
      <w:r w:rsidR="000E0850" w:rsidRPr="00326ECC">
        <w:rPr>
          <w:rFonts w:ascii="Book Antiqua" w:hAnsi="Book Antiqua" w:cs="Times New Roman"/>
          <w:sz w:val="24"/>
          <w:szCs w:val="24"/>
          <w:lang w:val="en-US"/>
        </w:rPr>
        <w:t xml:space="preserve">De </w:t>
      </w:r>
      <w:r w:rsidRPr="00326ECC">
        <w:rPr>
          <w:rFonts w:ascii="Book Antiqua" w:hAnsi="Book Antiqua" w:cs="Times New Roman"/>
          <w:sz w:val="24"/>
          <w:szCs w:val="24"/>
          <w:lang w:val="en-US"/>
        </w:rPr>
        <w:t>Palma et al.</w:t>
      </w:r>
      <w:r w:rsidR="007B25BA" w:rsidRPr="00326ECC">
        <w:rPr>
          <w:rFonts w:ascii="Book Antiqua" w:hAnsi="Book Antiqua" w:cs="Times New Roman"/>
          <w:sz w:val="24"/>
          <w:szCs w:val="24"/>
          <w:lang w:val="en-US"/>
        </w:rPr>
        <w:t xml:space="preserve"> described</w:t>
      </w:r>
      <w:r w:rsidR="006E33DE" w:rsidRPr="00326ECC">
        <w:rPr>
          <w:rFonts w:ascii="Book Antiqua" w:hAnsi="Book Antiqua" w:cs="Times New Roman"/>
          <w:sz w:val="24"/>
          <w:szCs w:val="24"/>
          <w:lang w:val="en-US"/>
        </w:rPr>
        <w:t xml:space="preserve"> </w:t>
      </w:r>
      <w:r w:rsidR="007B25BA" w:rsidRPr="00326ECC">
        <w:rPr>
          <w:rFonts w:ascii="Book Antiqua" w:hAnsi="Book Antiqua" w:cs="Times New Roman"/>
          <w:sz w:val="24"/>
          <w:szCs w:val="24"/>
          <w:lang w:val="en-US"/>
        </w:rPr>
        <w:t>2</w:t>
      </w:r>
      <w:r w:rsidRPr="00326ECC">
        <w:rPr>
          <w:rFonts w:ascii="Book Antiqua" w:hAnsi="Book Antiqua" w:cs="Times New Roman"/>
          <w:sz w:val="24"/>
          <w:szCs w:val="24"/>
          <w:lang w:val="en-US"/>
        </w:rPr>
        <w:t xml:space="preserve"> lateral dislocation</w:t>
      </w:r>
      <w:r w:rsidR="000E0850" w:rsidRPr="00326ECC">
        <w:rPr>
          <w:rFonts w:ascii="Book Antiqua" w:hAnsi="Book Antiqua" w:cs="Times New Roman"/>
          <w:sz w:val="24"/>
          <w:szCs w:val="24"/>
          <w:lang w:val="en-US"/>
        </w:rPr>
        <w:t>s</w:t>
      </w:r>
      <w:r w:rsidRPr="00326ECC">
        <w:rPr>
          <w:rFonts w:ascii="Book Antiqua" w:hAnsi="Book Antiqua" w:cs="Times New Roman"/>
          <w:sz w:val="24"/>
          <w:szCs w:val="24"/>
          <w:lang w:val="en-US"/>
        </w:rPr>
        <w:t xml:space="preserve"> </w:t>
      </w:r>
      <w:r w:rsidR="000E0850" w:rsidRPr="00326ECC">
        <w:rPr>
          <w:rFonts w:ascii="Book Antiqua" w:hAnsi="Book Antiqua" w:cs="Times New Roman"/>
          <w:sz w:val="24"/>
          <w:szCs w:val="24"/>
          <w:lang w:val="en-US"/>
        </w:rPr>
        <w:t>which were non reducible</w:t>
      </w:r>
      <w:r w:rsidR="007B25BA" w:rsidRPr="00326ECC">
        <w:rPr>
          <w:rFonts w:ascii="Book Antiqua" w:hAnsi="Book Antiqua" w:cs="Times New Roman"/>
          <w:sz w:val="24"/>
          <w:szCs w:val="24"/>
          <w:lang w:val="en-US"/>
        </w:rPr>
        <w:t xml:space="preserve"> </w:t>
      </w:r>
      <w:r w:rsidR="000E0850" w:rsidRPr="00326ECC">
        <w:rPr>
          <w:rFonts w:ascii="Book Antiqua" w:hAnsi="Book Antiqua" w:cs="Times New Roman"/>
          <w:sz w:val="24"/>
          <w:szCs w:val="24"/>
          <w:lang w:val="en-US"/>
        </w:rPr>
        <w:t xml:space="preserve">due to </w:t>
      </w:r>
      <w:r w:rsidRPr="00326ECC">
        <w:rPr>
          <w:rFonts w:ascii="Book Antiqua" w:hAnsi="Book Antiqua" w:cs="Times New Roman"/>
          <w:sz w:val="24"/>
          <w:szCs w:val="24"/>
          <w:lang w:val="en-US"/>
        </w:rPr>
        <w:t xml:space="preserve">the interposition of posterior tibialis </w:t>
      </w:r>
      <w:r w:rsidR="00DD3C07" w:rsidRPr="00326ECC">
        <w:rPr>
          <w:rFonts w:ascii="Book Antiqua" w:hAnsi="Book Antiqua" w:cs="Times New Roman"/>
          <w:sz w:val="24"/>
          <w:szCs w:val="24"/>
          <w:lang w:val="en-US"/>
        </w:rPr>
        <w:t>tendon. In</w:t>
      </w:r>
      <w:r w:rsidR="000E0850" w:rsidRPr="00326ECC">
        <w:rPr>
          <w:rFonts w:ascii="Book Antiqua" w:hAnsi="Book Antiqua" w:cs="Times New Roman"/>
          <w:sz w:val="24"/>
          <w:szCs w:val="24"/>
          <w:lang w:val="en-US"/>
        </w:rPr>
        <w:t xml:space="preserve"> these cases</w:t>
      </w:r>
      <w:r w:rsidRPr="00326ECC">
        <w:rPr>
          <w:rFonts w:ascii="Book Antiqua" w:hAnsi="Book Antiqua" w:cs="Times New Roman"/>
          <w:sz w:val="24"/>
          <w:szCs w:val="24"/>
          <w:lang w:val="en-US"/>
        </w:rPr>
        <w:t xml:space="preserve"> flexor retinaculum</w:t>
      </w:r>
      <w:r w:rsidR="000E0850" w:rsidRPr="00326ECC">
        <w:rPr>
          <w:rFonts w:ascii="Book Antiqua" w:hAnsi="Book Antiqua" w:cs="Times New Roman"/>
          <w:sz w:val="24"/>
          <w:szCs w:val="24"/>
          <w:lang w:val="en-US"/>
        </w:rPr>
        <w:t xml:space="preserve"> was ruptured</w:t>
      </w:r>
      <w:r w:rsidRPr="00326ECC">
        <w:rPr>
          <w:rFonts w:ascii="Book Antiqua" w:hAnsi="Book Antiqua" w:cs="Times New Roman"/>
          <w:sz w:val="24"/>
          <w:szCs w:val="24"/>
          <w:lang w:val="en-US"/>
        </w:rPr>
        <w:t xml:space="preserve">. The third </w:t>
      </w:r>
      <w:r w:rsidR="000E0850" w:rsidRPr="00326ECC">
        <w:rPr>
          <w:rFonts w:ascii="Book Antiqua" w:hAnsi="Book Antiqua" w:cs="Times New Roman"/>
          <w:sz w:val="24"/>
          <w:szCs w:val="24"/>
          <w:lang w:val="en-US"/>
        </w:rPr>
        <w:t xml:space="preserve">non reducible </w:t>
      </w:r>
      <w:r w:rsidRPr="00326ECC">
        <w:rPr>
          <w:rFonts w:ascii="Book Antiqua" w:hAnsi="Book Antiqua" w:cs="Times New Roman"/>
          <w:sz w:val="24"/>
          <w:szCs w:val="24"/>
          <w:lang w:val="en-US"/>
        </w:rPr>
        <w:t xml:space="preserve">dislocation </w:t>
      </w:r>
      <w:r w:rsidR="000E0850" w:rsidRPr="00326ECC">
        <w:rPr>
          <w:rFonts w:ascii="Book Antiqua" w:hAnsi="Book Antiqua" w:cs="Times New Roman"/>
          <w:sz w:val="24"/>
          <w:szCs w:val="24"/>
          <w:lang w:val="en-US"/>
        </w:rPr>
        <w:t xml:space="preserve">was </w:t>
      </w:r>
      <w:r w:rsidR="00B27B4B" w:rsidRPr="00326ECC">
        <w:rPr>
          <w:rFonts w:ascii="Book Antiqua" w:hAnsi="Book Antiqua" w:cs="Times New Roman"/>
          <w:sz w:val="24"/>
          <w:szCs w:val="24"/>
          <w:lang w:val="en-US"/>
        </w:rPr>
        <w:t xml:space="preserve">a </w:t>
      </w:r>
      <w:r w:rsidR="000E0850" w:rsidRPr="00326ECC">
        <w:rPr>
          <w:rFonts w:ascii="Book Antiqua" w:hAnsi="Book Antiqua" w:cs="Times New Roman"/>
          <w:sz w:val="24"/>
          <w:szCs w:val="24"/>
          <w:lang w:val="en-US"/>
        </w:rPr>
        <w:t xml:space="preserve">medial </w:t>
      </w:r>
      <w:r w:rsidR="00B27B4B" w:rsidRPr="00326ECC">
        <w:rPr>
          <w:rFonts w:ascii="Book Antiqua" w:hAnsi="Book Antiqua" w:cs="Times New Roman"/>
          <w:sz w:val="24"/>
          <w:szCs w:val="24"/>
          <w:lang w:val="en-US"/>
        </w:rPr>
        <w:t xml:space="preserve">one </w:t>
      </w:r>
      <w:r w:rsidR="000E0850" w:rsidRPr="00326ECC">
        <w:rPr>
          <w:rFonts w:ascii="Book Antiqua" w:hAnsi="Book Antiqua" w:cs="Times New Roman"/>
          <w:sz w:val="24"/>
          <w:szCs w:val="24"/>
          <w:lang w:val="en-US"/>
        </w:rPr>
        <w:t xml:space="preserve">with </w:t>
      </w:r>
      <w:r w:rsidR="008E3EDB" w:rsidRPr="00326ECC">
        <w:rPr>
          <w:rFonts w:ascii="Book Antiqua" w:hAnsi="Book Antiqua" w:cs="Times New Roman"/>
          <w:sz w:val="24"/>
          <w:szCs w:val="24"/>
          <w:lang w:val="en-US"/>
        </w:rPr>
        <w:t>interposition of</w:t>
      </w:r>
      <w:r w:rsidR="006E33DE" w:rsidRPr="00326ECC">
        <w:rPr>
          <w:rFonts w:ascii="Book Antiqua" w:hAnsi="Book Antiqua" w:cs="Times New Roman"/>
          <w:sz w:val="24"/>
          <w:szCs w:val="24"/>
          <w:lang w:val="en-US"/>
        </w:rPr>
        <w:t xml:space="preserve"> </w:t>
      </w:r>
      <w:r w:rsidR="000E0850" w:rsidRPr="00326ECC">
        <w:rPr>
          <w:rFonts w:ascii="Book Antiqua" w:hAnsi="Book Antiqua" w:cs="Times New Roman"/>
          <w:sz w:val="24"/>
          <w:szCs w:val="24"/>
          <w:lang w:val="en-US"/>
        </w:rPr>
        <w:t xml:space="preserve">the </w:t>
      </w:r>
      <w:r w:rsidR="00F95C5C" w:rsidRPr="00326ECC">
        <w:rPr>
          <w:rFonts w:ascii="Book Antiqua" w:hAnsi="Book Antiqua" w:cs="Times New Roman"/>
          <w:sz w:val="24"/>
          <w:szCs w:val="24"/>
          <w:lang w:val="en-US"/>
        </w:rPr>
        <w:t>extensor retinaculum</w:t>
      </w:r>
      <w:r w:rsidR="000E0850" w:rsidRPr="00326ECC">
        <w:rPr>
          <w:rFonts w:ascii="Book Antiqua" w:hAnsi="Book Antiqua" w:cs="Times New Roman"/>
          <w:sz w:val="24"/>
          <w:szCs w:val="24"/>
          <w:vertAlign w:val="superscript"/>
          <w:lang w:val="en-US"/>
        </w:rPr>
        <w:t>[11]</w:t>
      </w:r>
      <w:r w:rsidR="000E0850" w:rsidRPr="00326ECC">
        <w:rPr>
          <w:rFonts w:ascii="Book Antiqua" w:hAnsi="Book Antiqua" w:cs="Times New Roman"/>
          <w:sz w:val="24"/>
          <w:szCs w:val="24"/>
          <w:lang w:val="en-US"/>
        </w:rPr>
        <w:t>.</w:t>
      </w:r>
    </w:p>
    <w:p w:rsidR="005661BB" w:rsidRPr="00326ECC" w:rsidRDefault="005661BB" w:rsidP="00472EA7">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ind w:firstLine="540"/>
        <w:jc w:val="both"/>
        <w:rPr>
          <w:rFonts w:ascii="Book Antiqua" w:hAnsi="Book Antiqua" w:cs="Times New Roman"/>
          <w:sz w:val="24"/>
          <w:szCs w:val="24"/>
          <w:lang w:val="en-US"/>
        </w:rPr>
      </w:pPr>
      <w:r w:rsidRPr="00326ECC">
        <w:rPr>
          <w:rFonts w:ascii="Book Antiqua" w:hAnsi="Book Antiqua" w:cs="Times New Roman"/>
          <w:sz w:val="24"/>
          <w:szCs w:val="24"/>
          <w:lang w:val="en-US"/>
        </w:rPr>
        <w:t xml:space="preserve">The duration of immobilization remains controversial. </w:t>
      </w:r>
      <w:r w:rsidR="00D53FD1" w:rsidRPr="00326ECC">
        <w:rPr>
          <w:rFonts w:ascii="Book Antiqua" w:hAnsi="Book Antiqua" w:cs="Times New Roman"/>
          <w:sz w:val="24"/>
          <w:szCs w:val="24"/>
          <w:lang w:val="en-US"/>
        </w:rPr>
        <w:t xml:space="preserve">In complicated </w:t>
      </w:r>
      <w:r w:rsidRPr="00326ECC">
        <w:rPr>
          <w:rFonts w:ascii="Book Antiqua" w:hAnsi="Book Antiqua" w:cs="Times New Roman"/>
          <w:sz w:val="24"/>
          <w:szCs w:val="24"/>
          <w:lang w:val="en-US"/>
        </w:rPr>
        <w:t xml:space="preserve">dislocations </w:t>
      </w:r>
      <w:r w:rsidR="00A63B71" w:rsidRPr="00326ECC">
        <w:rPr>
          <w:rFonts w:ascii="Book Antiqua" w:hAnsi="Book Antiqua" w:cs="Times New Roman"/>
          <w:sz w:val="24"/>
          <w:szCs w:val="24"/>
          <w:lang w:val="en-US"/>
        </w:rPr>
        <w:t>an initial immobilization by means of</w:t>
      </w:r>
      <w:r w:rsidRPr="00326ECC">
        <w:rPr>
          <w:rFonts w:ascii="Book Antiqua" w:hAnsi="Book Antiqua" w:cs="Times New Roman"/>
          <w:sz w:val="24"/>
          <w:szCs w:val="24"/>
          <w:lang w:val="en-US"/>
        </w:rPr>
        <w:t xml:space="preserve"> posterior splint</w:t>
      </w:r>
      <w:r w:rsidR="006E33DE" w:rsidRPr="00326ECC">
        <w:rPr>
          <w:rFonts w:ascii="Book Antiqua" w:hAnsi="Book Antiqua" w:cs="Times New Roman"/>
          <w:sz w:val="24"/>
          <w:szCs w:val="24"/>
          <w:lang w:val="en-US"/>
        </w:rPr>
        <w:t xml:space="preserve"> </w:t>
      </w:r>
      <w:r w:rsidR="00A63B71" w:rsidRPr="00326ECC">
        <w:rPr>
          <w:rFonts w:ascii="Book Antiqua" w:hAnsi="Book Antiqua" w:cs="Times New Roman"/>
          <w:sz w:val="24"/>
          <w:szCs w:val="24"/>
          <w:lang w:val="en-US"/>
        </w:rPr>
        <w:t>is recommended. In this way, a more safe way of monitoring the condition of the skin and</w:t>
      </w:r>
      <w:r w:rsidRPr="00326ECC">
        <w:rPr>
          <w:rFonts w:ascii="Book Antiqua" w:hAnsi="Book Antiqua" w:cs="Times New Roman"/>
          <w:sz w:val="24"/>
          <w:szCs w:val="24"/>
          <w:lang w:val="en-US"/>
        </w:rPr>
        <w:t xml:space="preserve"> soft tissue envelope</w:t>
      </w:r>
      <w:r w:rsidR="00A63B71" w:rsidRPr="00326ECC">
        <w:rPr>
          <w:rFonts w:ascii="Book Antiqua" w:hAnsi="Book Antiqua" w:cs="Times New Roman"/>
          <w:sz w:val="24"/>
          <w:szCs w:val="24"/>
          <w:lang w:val="en-US"/>
        </w:rPr>
        <w:t xml:space="preserve"> is achieved</w:t>
      </w:r>
      <w:r w:rsidR="000B1548" w:rsidRPr="00326ECC">
        <w:rPr>
          <w:rFonts w:ascii="Book Antiqua" w:hAnsi="Book Antiqua" w:cs="Times New Roman"/>
          <w:sz w:val="24"/>
          <w:szCs w:val="24"/>
          <w:vertAlign w:val="superscript"/>
          <w:lang w:val="en-US"/>
        </w:rPr>
        <w:t>[6]</w:t>
      </w:r>
      <w:r w:rsidRPr="00326ECC">
        <w:rPr>
          <w:rFonts w:ascii="Book Antiqua" w:hAnsi="Book Antiqua" w:cs="Times New Roman"/>
          <w:sz w:val="24"/>
          <w:szCs w:val="24"/>
          <w:lang w:val="en-US"/>
        </w:rPr>
        <w:t xml:space="preserve">. </w:t>
      </w:r>
      <w:r w:rsidR="003C3C25" w:rsidRPr="00326ECC">
        <w:rPr>
          <w:rFonts w:ascii="Book Antiqua" w:hAnsi="Book Antiqua" w:cs="Times New Roman"/>
          <w:sz w:val="24"/>
          <w:szCs w:val="24"/>
          <w:lang w:val="en-US"/>
        </w:rPr>
        <w:t>In cases of successful closed reduction, a</w:t>
      </w:r>
      <w:r w:rsidRPr="00326ECC">
        <w:rPr>
          <w:rFonts w:ascii="Book Antiqua" w:hAnsi="Book Antiqua" w:cs="Times New Roman"/>
          <w:sz w:val="24"/>
          <w:szCs w:val="24"/>
          <w:lang w:val="en-US"/>
        </w:rPr>
        <w:t xml:space="preserve"> non</w:t>
      </w:r>
      <w:r w:rsidR="00F95C5C" w:rsidRPr="00326ECC">
        <w:rPr>
          <w:rFonts w:ascii="Book Antiqua" w:hAnsi="Book Antiqua" w:cs="Times New Roman"/>
          <w:sz w:val="24"/>
          <w:szCs w:val="24"/>
          <w:lang w:val="en-US" w:eastAsia="zh-CN"/>
        </w:rPr>
        <w:t>-</w:t>
      </w:r>
      <w:r w:rsidRPr="00326ECC">
        <w:rPr>
          <w:rFonts w:ascii="Book Antiqua" w:hAnsi="Book Antiqua" w:cs="Times New Roman"/>
          <w:sz w:val="24"/>
          <w:szCs w:val="24"/>
          <w:lang w:val="en-US"/>
        </w:rPr>
        <w:t xml:space="preserve">weight bearing </w:t>
      </w:r>
      <w:r w:rsidR="003C3C25" w:rsidRPr="00326ECC">
        <w:rPr>
          <w:rFonts w:ascii="Book Antiqua" w:hAnsi="Book Antiqua" w:cs="Times New Roman"/>
          <w:sz w:val="24"/>
          <w:szCs w:val="24"/>
          <w:lang w:val="en-US"/>
        </w:rPr>
        <w:t xml:space="preserve">short leg cast is applied </w:t>
      </w:r>
      <w:r w:rsidRPr="00326ECC">
        <w:rPr>
          <w:rFonts w:ascii="Book Antiqua" w:hAnsi="Book Antiqua" w:cs="Times New Roman"/>
          <w:sz w:val="24"/>
          <w:szCs w:val="24"/>
          <w:lang w:val="en-US"/>
        </w:rPr>
        <w:t>for four weeks</w:t>
      </w:r>
      <w:r w:rsidR="004D63C4" w:rsidRPr="00326ECC">
        <w:rPr>
          <w:rFonts w:ascii="Book Antiqua" w:hAnsi="Book Antiqua" w:cs="Times New Roman"/>
          <w:sz w:val="24"/>
          <w:szCs w:val="24"/>
          <w:lang w:val="en-US"/>
        </w:rPr>
        <w:t xml:space="preserve">. </w:t>
      </w:r>
      <w:r w:rsidR="00D53FD1" w:rsidRPr="00326ECC">
        <w:rPr>
          <w:rFonts w:ascii="Book Antiqua" w:hAnsi="Book Antiqua" w:cs="Times New Roman"/>
          <w:sz w:val="24"/>
          <w:szCs w:val="24"/>
          <w:lang w:val="en-US"/>
        </w:rPr>
        <w:t xml:space="preserve">After this </w:t>
      </w:r>
      <w:r w:rsidR="004D63C4" w:rsidRPr="00326ECC">
        <w:rPr>
          <w:rFonts w:ascii="Book Antiqua" w:hAnsi="Book Antiqua" w:cs="Times New Roman"/>
          <w:sz w:val="24"/>
          <w:szCs w:val="24"/>
          <w:lang w:val="en-US"/>
        </w:rPr>
        <w:t>four-week-period</w:t>
      </w:r>
      <w:r w:rsidR="004E0B05" w:rsidRPr="00326ECC">
        <w:rPr>
          <w:rFonts w:ascii="Book Antiqua" w:hAnsi="Book Antiqua" w:cs="Times New Roman"/>
          <w:sz w:val="24"/>
          <w:szCs w:val="24"/>
          <w:lang w:val="en-US"/>
        </w:rPr>
        <w:t>,</w:t>
      </w:r>
      <w:r w:rsidR="004D63C4" w:rsidRPr="00326ECC">
        <w:rPr>
          <w:rFonts w:ascii="Book Antiqua" w:hAnsi="Book Antiqua" w:cs="Times New Roman"/>
          <w:sz w:val="24"/>
          <w:szCs w:val="24"/>
          <w:lang w:val="en-US"/>
        </w:rPr>
        <w:t xml:space="preserve"> </w:t>
      </w:r>
      <w:r w:rsidR="004E0B05" w:rsidRPr="00326ECC">
        <w:rPr>
          <w:rFonts w:ascii="Book Antiqua" w:hAnsi="Book Antiqua" w:cs="Times New Roman"/>
          <w:sz w:val="24"/>
          <w:szCs w:val="24"/>
          <w:lang w:val="en-US"/>
        </w:rPr>
        <w:t>gradual mobilization and return to daily activities</w:t>
      </w:r>
      <w:r w:rsidR="006E33DE" w:rsidRPr="00326ECC">
        <w:rPr>
          <w:rFonts w:ascii="Book Antiqua" w:hAnsi="Book Antiqua" w:cs="Times New Roman"/>
          <w:sz w:val="24"/>
          <w:szCs w:val="24"/>
          <w:lang w:val="en-US"/>
        </w:rPr>
        <w:t xml:space="preserve"> </w:t>
      </w:r>
      <w:r w:rsidR="004D63C4" w:rsidRPr="00326ECC">
        <w:rPr>
          <w:rFonts w:ascii="Book Antiqua" w:hAnsi="Book Antiqua" w:cs="Times New Roman"/>
          <w:sz w:val="24"/>
          <w:szCs w:val="24"/>
          <w:lang w:val="en-US"/>
        </w:rPr>
        <w:t>is recommended</w:t>
      </w:r>
      <w:r w:rsidRPr="00326ECC">
        <w:rPr>
          <w:rFonts w:ascii="Book Antiqua" w:hAnsi="Book Antiqua" w:cs="Times New Roman"/>
          <w:sz w:val="24"/>
          <w:szCs w:val="24"/>
          <w:lang w:val="en-US"/>
        </w:rPr>
        <w:t>.</w:t>
      </w:r>
      <w:r w:rsidR="00DB2B39" w:rsidRPr="00326ECC">
        <w:rPr>
          <w:rFonts w:ascii="Book Antiqua" w:hAnsi="Book Antiqua" w:cs="Times New Roman"/>
          <w:sz w:val="24"/>
          <w:szCs w:val="24"/>
          <w:lang w:val="en-US"/>
        </w:rPr>
        <w:t xml:space="preserve"> Even though there are studies supporting that </w:t>
      </w:r>
      <w:r w:rsidR="006927F2" w:rsidRPr="00326ECC">
        <w:rPr>
          <w:rFonts w:ascii="Book Antiqua" w:hAnsi="Book Antiqua" w:cs="Times New Roman"/>
          <w:sz w:val="24"/>
          <w:szCs w:val="24"/>
          <w:lang w:val="en-US"/>
        </w:rPr>
        <w:t>a</w:t>
      </w:r>
      <w:r w:rsidR="00DB2B39" w:rsidRPr="00326ECC">
        <w:rPr>
          <w:rFonts w:ascii="Book Antiqua" w:hAnsi="Book Antiqua" w:cs="Times New Roman"/>
          <w:sz w:val="24"/>
          <w:szCs w:val="24"/>
          <w:lang w:val="en-US"/>
        </w:rPr>
        <w:t xml:space="preserve"> </w:t>
      </w:r>
      <w:r w:rsidR="006E084A" w:rsidRPr="00326ECC">
        <w:rPr>
          <w:rFonts w:ascii="Book Antiqua" w:hAnsi="Book Antiqua" w:cs="Times New Roman"/>
          <w:sz w:val="24"/>
          <w:szCs w:val="24"/>
          <w:lang w:val="en-US"/>
        </w:rPr>
        <w:t xml:space="preserve">shorter </w:t>
      </w:r>
      <w:r w:rsidR="00DB2B39" w:rsidRPr="00326ECC">
        <w:rPr>
          <w:rFonts w:ascii="Book Antiqua" w:hAnsi="Book Antiqua" w:cs="Times New Roman"/>
          <w:sz w:val="24"/>
          <w:szCs w:val="24"/>
          <w:lang w:val="en-US"/>
        </w:rPr>
        <w:t>period of immobilization</w:t>
      </w:r>
      <w:r w:rsidRPr="00326ECC">
        <w:rPr>
          <w:rFonts w:ascii="Book Antiqua" w:hAnsi="Book Antiqua" w:cs="Times New Roman"/>
          <w:sz w:val="24"/>
          <w:szCs w:val="24"/>
          <w:lang w:val="en-US"/>
        </w:rPr>
        <w:t xml:space="preserve"> </w:t>
      </w:r>
      <w:r w:rsidR="006927F2" w:rsidRPr="00326ECC">
        <w:rPr>
          <w:rFonts w:ascii="Book Antiqua" w:hAnsi="Book Antiqua" w:cs="Times New Roman"/>
          <w:sz w:val="24"/>
          <w:szCs w:val="24"/>
          <w:lang w:val="en-US"/>
        </w:rPr>
        <w:t>(</w:t>
      </w:r>
      <w:r w:rsidR="006927F2" w:rsidRPr="00326ECC">
        <w:rPr>
          <w:rFonts w:ascii="Book Antiqua" w:hAnsi="Book Antiqua" w:cs="Times New Roman"/>
          <w:i/>
          <w:sz w:val="24"/>
          <w:szCs w:val="24"/>
          <w:lang w:val="en-US"/>
        </w:rPr>
        <w:t>i.e.</w:t>
      </w:r>
      <w:r w:rsidR="00F95C5C" w:rsidRPr="00326ECC">
        <w:rPr>
          <w:rFonts w:ascii="Book Antiqua" w:hAnsi="Book Antiqua" w:cs="Times New Roman"/>
          <w:i/>
          <w:sz w:val="24"/>
          <w:szCs w:val="24"/>
          <w:lang w:val="en-US" w:eastAsia="zh-CN"/>
        </w:rPr>
        <w:t>,</w:t>
      </w:r>
      <w:r w:rsidR="00DB2B39" w:rsidRPr="00326ECC">
        <w:rPr>
          <w:rFonts w:ascii="Book Antiqua" w:hAnsi="Book Antiqua" w:cs="Times New Roman"/>
          <w:i/>
          <w:sz w:val="24"/>
          <w:szCs w:val="24"/>
          <w:lang w:val="en-US"/>
        </w:rPr>
        <w:t xml:space="preserve"> </w:t>
      </w:r>
      <w:r w:rsidR="00DB2B39" w:rsidRPr="00326ECC">
        <w:rPr>
          <w:rFonts w:ascii="Book Antiqua" w:hAnsi="Book Antiqua" w:cs="Times New Roman"/>
          <w:sz w:val="24"/>
          <w:szCs w:val="24"/>
          <w:lang w:val="en-US"/>
        </w:rPr>
        <w:t>3 wk</w:t>
      </w:r>
      <w:r w:rsidR="006927F2" w:rsidRPr="00326ECC">
        <w:rPr>
          <w:rFonts w:ascii="Book Antiqua" w:hAnsi="Book Antiqua" w:cs="Times New Roman"/>
          <w:sz w:val="24"/>
          <w:szCs w:val="24"/>
          <w:lang w:val="en-US"/>
        </w:rPr>
        <w:t>) may</w:t>
      </w:r>
      <w:r w:rsidR="00DB2B39" w:rsidRPr="00326ECC">
        <w:rPr>
          <w:rFonts w:ascii="Book Antiqua" w:hAnsi="Book Antiqua" w:cs="Times New Roman"/>
          <w:sz w:val="24"/>
          <w:szCs w:val="24"/>
          <w:lang w:val="en-US"/>
        </w:rPr>
        <w:t xml:space="preserve"> lead to better results , many</w:t>
      </w:r>
      <w:r w:rsidR="006E33DE" w:rsidRPr="00326ECC">
        <w:rPr>
          <w:rFonts w:ascii="Book Antiqua" w:hAnsi="Book Antiqua" w:cs="Times New Roman"/>
          <w:sz w:val="24"/>
          <w:szCs w:val="24"/>
          <w:lang w:val="en-US"/>
        </w:rPr>
        <w:t xml:space="preserve"> </w:t>
      </w:r>
      <w:r w:rsidR="00DB2B39" w:rsidRPr="00326ECC">
        <w:rPr>
          <w:rFonts w:ascii="Book Antiqua" w:hAnsi="Book Antiqua" w:cs="Times New Roman"/>
          <w:sz w:val="24"/>
          <w:szCs w:val="24"/>
          <w:lang w:val="en-US"/>
        </w:rPr>
        <w:t>authors recommend immobilization for more than 4 weeks assuming that 4-wk-period is insufficient time for healing</w:t>
      </w:r>
      <w:r w:rsidR="00F95C5C" w:rsidRPr="00326ECC">
        <w:rPr>
          <w:rFonts w:ascii="Book Antiqua" w:hAnsi="Book Antiqua" w:cs="Times New Roman"/>
          <w:sz w:val="24"/>
          <w:szCs w:val="24"/>
          <w:vertAlign w:val="superscript"/>
          <w:lang w:val="en-US" w:eastAsia="zh-CN"/>
        </w:rPr>
        <w:t>[2,4,19]</w:t>
      </w:r>
      <w:r w:rsidR="00DB2B39" w:rsidRPr="00326ECC">
        <w:rPr>
          <w:rFonts w:ascii="Book Antiqua" w:hAnsi="Book Antiqua" w:cs="Times New Roman"/>
          <w:sz w:val="24"/>
          <w:szCs w:val="24"/>
          <w:lang w:val="en-US"/>
        </w:rPr>
        <w:t>.</w:t>
      </w:r>
      <w:r w:rsidRPr="00326ECC">
        <w:rPr>
          <w:rFonts w:ascii="Book Antiqua" w:hAnsi="Book Antiqua" w:cs="Times New Roman"/>
          <w:sz w:val="24"/>
          <w:szCs w:val="24"/>
          <w:vertAlign w:val="superscript"/>
          <w:lang w:val="en-US"/>
        </w:rPr>
        <w:t xml:space="preserve"> </w:t>
      </w:r>
      <w:r w:rsidR="000859C3" w:rsidRPr="00326ECC">
        <w:rPr>
          <w:rFonts w:ascii="Book Antiqua" w:hAnsi="Book Antiqua" w:cs="Times New Roman"/>
          <w:sz w:val="24"/>
          <w:szCs w:val="24"/>
          <w:lang w:val="en-US"/>
        </w:rPr>
        <w:t xml:space="preserve">Subtalar joint stiffness in cases of immobilization for less </w:t>
      </w:r>
      <w:r w:rsidR="003D2DE5" w:rsidRPr="00326ECC">
        <w:rPr>
          <w:rFonts w:ascii="Book Antiqua" w:hAnsi="Book Antiqua" w:cs="Times New Roman"/>
          <w:sz w:val="24"/>
          <w:szCs w:val="24"/>
          <w:lang w:val="en-US"/>
        </w:rPr>
        <w:t>4 wk is minimal</w:t>
      </w:r>
      <w:r w:rsidR="002B798E" w:rsidRPr="00326ECC">
        <w:rPr>
          <w:rFonts w:ascii="Book Antiqua" w:hAnsi="Book Antiqua" w:cs="Times New Roman"/>
          <w:sz w:val="24"/>
          <w:szCs w:val="24"/>
          <w:vertAlign w:val="superscript"/>
          <w:lang w:val="en-US"/>
        </w:rPr>
        <w:t>[2]</w:t>
      </w:r>
      <w:r w:rsidR="00415C42" w:rsidRPr="00326ECC">
        <w:rPr>
          <w:rFonts w:ascii="Book Antiqua" w:hAnsi="Book Antiqua" w:cs="Times New Roman"/>
          <w:sz w:val="24"/>
          <w:szCs w:val="24"/>
          <w:lang w:val="en-US"/>
        </w:rPr>
        <w:t>.</w:t>
      </w:r>
      <w:r w:rsidR="006E33DE" w:rsidRPr="00326ECC">
        <w:rPr>
          <w:rFonts w:ascii="Book Antiqua" w:hAnsi="Book Antiqua" w:cs="Times New Roman"/>
          <w:sz w:val="24"/>
          <w:szCs w:val="24"/>
          <w:lang w:val="en-US"/>
        </w:rPr>
        <w:t xml:space="preserve"> </w:t>
      </w:r>
      <w:r w:rsidRPr="00326ECC">
        <w:rPr>
          <w:rFonts w:ascii="Book Antiqua" w:hAnsi="Book Antiqua" w:cs="Times New Roman"/>
          <w:sz w:val="24"/>
          <w:szCs w:val="24"/>
          <w:lang w:val="en-US"/>
        </w:rPr>
        <w:t>Las</w:t>
      </w:r>
      <w:r w:rsidR="002B798E" w:rsidRPr="00326ECC">
        <w:rPr>
          <w:rFonts w:ascii="Book Antiqua" w:hAnsi="Book Antiqua" w:cs="Times New Roman"/>
          <w:sz w:val="24"/>
          <w:szCs w:val="24"/>
          <w:lang w:val="en-US"/>
        </w:rPr>
        <w:t>anianos</w:t>
      </w:r>
      <w:r w:rsidRPr="00326ECC">
        <w:rPr>
          <w:rFonts w:ascii="Book Antiqua" w:hAnsi="Book Antiqua" w:cs="Times New Roman"/>
          <w:sz w:val="24"/>
          <w:szCs w:val="24"/>
          <w:lang w:val="en-US"/>
        </w:rPr>
        <w:t xml:space="preserve"> </w:t>
      </w:r>
      <w:r w:rsidRPr="00326ECC">
        <w:rPr>
          <w:rFonts w:ascii="Book Antiqua" w:hAnsi="Book Antiqua" w:cs="Times New Roman"/>
          <w:i/>
          <w:sz w:val="24"/>
          <w:szCs w:val="24"/>
          <w:lang w:val="en-US"/>
        </w:rPr>
        <w:t>et al</w:t>
      </w:r>
      <w:r w:rsidR="002B798E" w:rsidRPr="00326ECC">
        <w:rPr>
          <w:rFonts w:ascii="Book Antiqua" w:hAnsi="Book Antiqua" w:cs="Times New Roman"/>
          <w:sz w:val="24"/>
          <w:szCs w:val="24"/>
          <w:vertAlign w:val="superscript"/>
          <w:lang w:val="en-US"/>
        </w:rPr>
        <w:t>[20]</w:t>
      </w:r>
      <w:r w:rsidRPr="00326ECC">
        <w:rPr>
          <w:rFonts w:ascii="Book Antiqua" w:hAnsi="Book Antiqua" w:cs="Times New Roman"/>
          <w:sz w:val="24"/>
          <w:szCs w:val="24"/>
          <w:vertAlign w:val="superscript"/>
          <w:lang w:val="en-US"/>
        </w:rPr>
        <w:t xml:space="preserve"> </w:t>
      </w:r>
      <w:r w:rsidRPr="00326ECC">
        <w:rPr>
          <w:rFonts w:ascii="Book Antiqua" w:hAnsi="Book Antiqua" w:cs="Times New Roman"/>
          <w:sz w:val="24"/>
          <w:szCs w:val="24"/>
          <w:lang w:val="en-US"/>
        </w:rPr>
        <w:t>suggested that</w:t>
      </w:r>
      <w:r w:rsidR="007575B8" w:rsidRPr="00326ECC">
        <w:rPr>
          <w:rFonts w:ascii="Book Antiqua" w:hAnsi="Book Antiqua" w:cs="Times New Roman"/>
          <w:sz w:val="24"/>
          <w:szCs w:val="24"/>
          <w:lang w:val="en-US"/>
        </w:rPr>
        <w:t xml:space="preserve"> for uncomplicated medial subtalar dislocation</w:t>
      </w:r>
      <w:r w:rsidR="00110B6C" w:rsidRPr="00326ECC">
        <w:rPr>
          <w:rFonts w:ascii="Book Antiqua" w:hAnsi="Book Antiqua" w:cs="Times New Roman"/>
          <w:sz w:val="24"/>
          <w:szCs w:val="24"/>
          <w:lang w:val="en-US"/>
        </w:rPr>
        <w:t>s,</w:t>
      </w:r>
      <w:r w:rsidR="007575B8" w:rsidRPr="00326ECC">
        <w:rPr>
          <w:rFonts w:ascii="Book Antiqua" w:hAnsi="Book Antiqua" w:cs="Times New Roman"/>
          <w:sz w:val="24"/>
          <w:szCs w:val="24"/>
          <w:lang w:val="en-US"/>
        </w:rPr>
        <w:t xml:space="preserve"> if</w:t>
      </w:r>
      <w:r w:rsidRPr="00326ECC">
        <w:rPr>
          <w:rFonts w:ascii="Book Antiqua" w:hAnsi="Book Antiqua" w:cs="Times New Roman"/>
          <w:sz w:val="24"/>
          <w:szCs w:val="24"/>
          <w:lang w:val="en-US"/>
        </w:rPr>
        <w:t xml:space="preserve"> passive and active range of motion exercises and partial weight bearing </w:t>
      </w:r>
      <w:r w:rsidR="00110B6C" w:rsidRPr="00326ECC">
        <w:rPr>
          <w:rFonts w:ascii="Book Antiqua" w:hAnsi="Book Antiqua" w:cs="Times New Roman"/>
          <w:sz w:val="24"/>
          <w:szCs w:val="24"/>
          <w:lang w:val="en-US"/>
        </w:rPr>
        <w:t xml:space="preserve">are </w:t>
      </w:r>
      <w:r w:rsidR="007575B8" w:rsidRPr="00326ECC">
        <w:rPr>
          <w:rFonts w:ascii="Book Antiqua" w:hAnsi="Book Antiqua" w:cs="Times New Roman"/>
          <w:sz w:val="24"/>
          <w:szCs w:val="24"/>
          <w:lang w:val="en-US"/>
        </w:rPr>
        <w:t>started earlier</w:t>
      </w:r>
      <w:r w:rsidR="00110B6C" w:rsidRPr="00326ECC">
        <w:rPr>
          <w:rFonts w:ascii="Book Antiqua" w:hAnsi="Book Antiqua" w:cs="Times New Roman"/>
          <w:sz w:val="24"/>
          <w:szCs w:val="24"/>
          <w:lang w:val="en-US"/>
        </w:rPr>
        <w:t>,</w:t>
      </w:r>
      <w:r w:rsidR="007575B8" w:rsidRPr="00326ECC">
        <w:rPr>
          <w:rFonts w:ascii="Book Antiqua" w:hAnsi="Book Antiqua" w:cs="Times New Roman"/>
          <w:sz w:val="24"/>
          <w:szCs w:val="24"/>
          <w:lang w:val="en-US"/>
        </w:rPr>
        <w:t xml:space="preserve"> the outcomes regarding </w:t>
      </w:r>
      <w:r w:rsidRPr="00326ECC">
        <w:rPr>
          <w:rFonts w:ascii="Book Antiqua" w:hAnsi="Book Antiqua" w:cs="Times New Roman"/>
          <w:sz w:val="24"/>
          <w:szCs w:val="24"/>
          <w:lang w:val="en-US"/>
        </w:rPr>
        <w:t>functional</w:t>
      </w:r>
      <w:r w:rsidR="007575B8" w:rsidRPr="00326ECC">
        <w:rPr>
          <w:rFonts w:ascii="Book Antiqua" w:hAnsi="Book Antiqua" w:cs="Times New Roman"/>
          <w:sz w:val="24"/>
          <w:szCs w:val="24"/>
          <w:lang w:val="en-US"/>
        </w:rPr>
        <w:t>ity</w:t>
      </w:r>
      <w:r w:rsidRPr="00326ECC">
        <w:rPr>
          <w:rFonts w:ascii="Book Antiqua" w:hAnsi="Book Antiqua" w:cs="Times New Roman"/>
          <w:sz w:val="24"/>
          <w:szCs w:val="24"/>
          <w:lang w:val="en-US"/>
        </w:rPr>
        <w:t xml:space="preserve"> </w:t>
      </w:r>
      <w:r w:rsidR="00110B6C" w:rsidRPr="00326ECC">
        <w:rPr>
          <w:rFonts w:ascii="Book Antiqua" w:hAnsi="Book Antiqua" w:cs="Times New Roman"/>
          <w:sz w:val="24"/>
          <w:szCs w:val="24"/>
          <w:lang w:val="en-US"/>
        </w:rPr>
        <w:t xml:space="preserve">are </w:t>
      </w:r>
      <w:r w:rsidR="007575B8" w:rsidRPr="00326ECC">
        <w:rPr>
          <w:rFonts w:ascii="Book Antiqua" w:hAnsi="Book Antiqua" w:cs="Times New Roman"/>
          <w:sz w:val="24"/>
          <w:szCs w:val="24"/>
          <w:lang w:val="en-US"/>
        </w:rPr>
        <w:t>better</w:t>
      </w:r>
      <w:r w:rsidR="00110B6C" w:rsidRPr="00326ECC">
        <w:rPr>
          <w:rFonts w:ascii="Book Antiqua" w:hAnsi="Book Antiqua" w:cs="Times New Roman"/>
          <w:sz w:val="24"/>
          <w:szCs w:val="24"/>
          <w:lang w:val="en-US"/>
        </w:rPr>
        <w:t xml:space="preserve"> when</w:t>
      </w:r>
      <w:r w:rsidR="007575B8" w:rsidRPr="00326ECC">
        <w:rPr>
          <w:rFonts w:ascii="Book Antiqua" w:hAnsi="Book Antiqua" w:cs="Times New Roman"/>
          <w:sz w:val="24"/>
          <w:szCs w:val="24"/>
          <w:lang w:val="en-US"/>
        </w:rPr>
        <w:t xml:space="preserve"> compared </w:t>
      </w:r>
      <w:r w:rsidR="003D2C6E" w:rsidRPr="00326ECC">
        <w:rPr>
          <w:rFonts w:ascii="Book Antiqua" w:hAnsi="Book Antiqua" w:cs="Times New Roman"/>
          <w:sz w:val="24"/>
          <w:szCs w:val="24"/>
          <w:lang w:val="en-US"/>
        </w:rPr>
        <w:t>to</w:t>
      </w:r>
      <w:r w:rsidR="00110B6C" w:rsidRPr="00326ECC">
        <w:rPr>
          <w:rFonts w:ascii="Book Antiqua" w:hAnsi="Book Antiqua" w:cs="Times New Roman"/>
          <w:sz w:val="24"/>
          <w:szCs w:val="24"/>
          <w:lang w:val="en-US"/>
        </w:rPr>
        <w:t xml:space="preserve"> those of</w:t>
      </w:r>
      <w:r w:rsidR="007575B8" w:rsidRPr="00326ECC">
        <w:rPr>
          <w:rFonts w:ascii="Book Antiqua" w:hAnsi="Book Antiqua" w:cs="Times New Roman"/>
          <w:sz w:val="24"/>
          <w:szCs w:val="24"/>
          <w:lang w:val="en-US"/>
        </w:rPr>
        <w:t xml:space="preserve"> </w:t>
      </w:r>
      <w:r w:rsidRPr="00326ECC">
        <w:rPr>
          <w:rFonts w:ascii="Book Antiqua" w:hAnsi="Book Antiqua" w:cs="Times New Roman"/>
          <w:sz w:val="24"/>
          <w:szCs w:val="24"/>
          <w:lang w:val="en-US"/>
        </w:rPr>
        <w:t xml:space="preserve">longer </w:t>
      </w:r>
      <w:r w:rsidR="007575B8" w:rsidRPr="00326ECC">
        <w:rPr>
          <w:rFonts w:ascii="Book Antiqua" w:hAnsi="Book Antiqua" w:cs="Times New Roman"/>
          <w:sz w:val="24"/>
          <w:szCs w:val="24"/>
          <w:lang w:val="en-US"/>
        </w:rPr>
        <w:t xml:space="preserve">immobilization </w:t>
      </w:r>
      <w:r w:rsidRPr="00326ECC">
        <w:rPr>
          <w:rFonts w:ascii="Book Antiqua" w:hAnsi="Book Antiqua" w:cs="Times New Roman"/>
          <w:sz w:val="24"/>
          <w:szCs w:val="24"/>
          <w:lang w:val="en-US"/>
        </w:rPr>
        <w:t xml:space="preserve">periods. In the present study, the </w:t>
      </w:r>
      <w:r w:rsidR="002D3C06" w:rsidRPr="00326ECC">
        <w:rPr>
          <w:rFonts w:ascii="Book Antiqua" w:hAnsi="Book Antiqua" w:cs="Times New Roman"/>
          <w:sz w:val="24"/>
          <w:szCs w:val="24"/>
          <w:lang w:val="en-US"/>
        </w:rPr>
        <w:t xml:space="preserve">lower limb was </w:t>
      </w:r>
      <w:r w:rsidRPr="00326ECC">
        <w:rPr>
          <w:rFonts w:ascii="Book Antiqua" w:hAnsi="Book Antiqua" w:cs="Times New Roman"/>
          <w:sz w:val="24"/>
          <w:szCs w:val="24"/>
          <w:lang w:val="en-US"/>
        </w:rPr>
        <w:t xml:space="preserve">immobilized in a </w:t>
      </w:r>
      <w:r w:rsidR="002D3C06" w:rsidRPr="00326ECC">
        <w:rPr>
          <w:rFonts w:ascii="Book Antiqua" w:hAnsi="Book Antiqua" w:cs="Times New Roman"/>
          <w:sz w:val="24"/>
          <w:szCs w:val="24"/>
          <w:lang w:val="en-US"/>
        </w:rPr>
        <w:t xml:space="preserve">short leg posterior splint .The patient was bedridden for the first days and his </w:t>
      </w:r>
      <w:r w:rsidRPr="00326ECC">
        <w:rPr>
          <w:rFonts w:ascii="Book Antiqua" w:hAnsi="Book Antiqua" w:cs="Times New Roman"/>
          <w:sz w:val="24"/>
          <w:szCs w:val="24"/>
          <w:lang w:val="en-US"/>
        </w:rPr>
        <w:t>foot</w:t>
      </w:r>
      <w:r w:rsidR="002D3C06" w:rsidRPr="00326ECC">
        <w:rPr>
          <w:rFonts w:ascii="Book Antiqua" w:hAnsi="Book Antiqua" w:cs="Times New Roman"/>
          <w:sz w:val="24"/>
          <w:szCs w:val="24"/>
          <w:lang w:val="en-US"/>
        </w:rPr>
        <w:t xml:space="preserve"> was in an elevated position</w:t>
      </w:r>
      <w:r w:rsidRPr="00326ECC">
        <w:rPr>
          <w:rFonts w:ascii="Book Antiqua" w:hAnsi="Book Antiqua" w:cs="Times New Roman"/>
          <w:sz w:val="24"/>
          <w:szCs w:val="24"/>
          <w:lang w:val="en-US"/>
        </w:rPr>
        <w:t xml:space="preserve">. The </w:t>
      </w:r>
      <w:r w:rsidR="00D2375F" w:rsidRPr="00326ECC">
        <w:rPr>
          <w:rFonts w:ascii="Book Antiqua" w:hAnsi="Book Antiqua" w:cs="Times New Roman"/>
          <w:sz w:val="24"/>
          <w:szCs w:val="24"/>
          <w:lang w:val="en-US"/>
        </w:rPr>
        <w:t xml:space="preserve">posterior splint </w:t>
      </w:r>
      <w:r w:rsidRPr="00326ECC">
        <w:rPr>
          <w:rFonts w:ascii="Book Antiqua" w:hAnsi="Book Antiqua" w:cs="Times New Roman"/>
          <w:sz w:val="24"/>
          <w:szCs w:val="24"/>
          <w:lang w:val="en-US"/>
        </w:rPr>
        <w:t xml:space="preserve">was </w:t>
      </w:r>
      <w:r w:rsidR="00D2375F" w:rsidRPr="00326ECC">
        <w:rPr>
          <w:rFonts w:ascii="Book Antiqua" w:hAnsi="Book Antiqua" w:cs="Times New Roman"/>
          <w:sz w:val="24"/>
          <w:szCs w:val="24"/>
          <w:lang w:val="en-US"/>
        </w:rPr>
        <w:t>removed 3</w:t>
      </w:r>
      <w:r w:rsidR="00F95C5C" w:rsidRPr="00326ECC">
        <w:rPr>
          <w:rFonts w:ascii="Book Antiqua" w:hAnsi="Book Antiqua" w:cs="Times New Roman"/>
          <w:sz w:val="24"/>
          <w:szCs w:val="24"/>
          <w:lang w:val="en-US" w:eastAsia="zh-CN"/>
        </w:rPr>
        <w:t>-</w:t>
      </w:r>
      <w:r w:rsidR="00D2375F" w:rsidRPr="00326ECC">
        <w:rPr>
          <w:rFonts w:ascii="Book Antiqua" w:hAnsi="Book Antiqua" w:cs="Times New Roman"/>
          <w:sz w:val="24"/>
          <w:szCs w:val="24"/>
          <w:lang w:val="en-US"/>
        </w:rPr>
        <w:t xml:space="preserve">4 d after reduction and after subsidence of the swelling. A short-leg </w:t>
      </w:r>
      <w:r w:rsidRPr="00326ECC">
        <w:rPr>
          <w:rFonts w:ascii="Book Antiqua" w:hAnsi="Book Antiqua" w:cs="Times New Roman"/>
          <w:sz w:val="24"/>
          <w:szCs w:val="24"/>
          <w:lang w:val="en-US"/>
        </w:rPr>
        <w:t>cast</w:t>
      </w:r>
      <w:r w:rsidR="00D2375F" w:rsidRPr="00326ECC">
        <w:rPr>
          <w:rFonts w:ascii="Book Antiqua" w:hAnsi="Book Antiqua" w:cs="Times New Roman"/>
          <w:sz w:val="24"/>
          <w:szCs w:val="24"/>
          <w:lang w:val="en-US"/>
        </w:rPr>
        <w:t xml:space="preserve"> was applied and </w:t>
      </w:r>
      <w:r w:rsidRPr="00326ECC">
        <w:rPr>
          <w:rFonts w:ascii="Book Antiqua" w:hAnsi="Book Antiqua" w:cs="Times New Roman"/>
          <w:sz w:val="24"/>
          <w:szCs w:val="24"/>
          <w:lang w:val="en-US"/>
        </w:rPr>
        <w:t>mobilization</w:t>
      </w:r>
      <w:r w:rsidR="00612710" w:rsidRPr="00326ECC">
        <w:rPr>
          <w:rFonts w:ascii="Book Antiqua" w:hAnsi="Book Antiqua" w:cs="Times New Roman"/>
          <w:sz w:val="24"/>
          <w:szCs w:val="24"/>
          <w:lang w:val="en-US"/>
        </w:rPr>
        <w:t xml:space="preserve"> without </w:t>
      </w:r>
      <w:r w:rsidR="009315EC" w:rsidRPr="00326ECC">
        <w:rPr>
          <w:rFonts w:ascii="Book Antiqua" w:hAnsi="Book Antiqua" w:cs="Times New Roman"/>
          <w:sz w:val="24"/>
          <w:szCs w:val="24"/>
          <w:lang w:val="en-US"/>
        </w:rPr>
        <w:t xml:space="preserve">weight </w:t>
      </w:r>
      <w:r w:rsidR="00612710" w:rsidRPr="00326ECC">
        <w:rPr>
          <w:rFonts w:ascii="Book Antiqua" w:hAnsi="Book Antiqua" w:cs="Times New Roman"/>
          <w:sz w:val="24"/>
          <w:szCs w:val="24"/>
          <w:lang w:val="en-US"/>
        </w:rPr>
        <w:t>bearing</w:t>
      </w:r>
      <w:r w:rsidR="006E33DE" w:rsidRPr="00326ECC">
        <w:rPr>
          <w:rFonts w:ascii="Book Antiqua" w:hAnsi="Book Antiqua" w:cs="Times New Roman"/>
          <w:sz w:val="24"/>
          <w:szCs w:val="24"/>
          <w:lang w:val="en-US"/>
        </w:rPr>
        <w:t xml:space="preserve"> </w:t>
      </w:r>
      <w:r w:rsidR="004B21F8" w:rsidRPr="00326ECC">
        <w:rPr>
          <w:rFonts w:ascii="Book Antiqua" w:hAnsi="Book Antiqua" w:cs="Times New Roman"/>
          <w:sz w:val="24"/>
          <w:szCs w:val="24"/>
          <w:lang w:val="en-US"/>
        </w:rPr>
        <w:t>was started</w:t>
      </w:r>
      <w:r w:rsidRPr="00326ECC">
        <w:rPr>
          <w:rFonts w:ascii="Book Antiqua" w:hAnsi="Book Antiqua" w:cs="Times New Roman"/>
          <w:sz w:val="24"/>
          <w:szCs w:val="24"/>
          <w:lang w:val="en-US"/>
        </w:rPr>
        <w:t xml:space="preserve">. </w:t>
      </w:r>
      <w:r w:rsidR="00382622" w:rsidRPr="00326ECC">
        <w:rPr>
          <w:rFonts w:ascii="Book Antiqua" w:hAnsi="Book Antiqua" w:cs="Times New Roman"/>
          <w:sz w:val="24"/>
          <w:szCs w:val="24"/>
          <w:lang w:val="en-US"/>
        </w:rPr>
        <w:t>Three weeks after injury</w:t>
      </w:r>
      <w:r w:rsidR="009315EC" w:rsidRPr="00326ECC">
        <w:rPr>
          <w:rFonts w:ascii="Book Antiqua" w:hAnsi="Book Antiqua" w:cs="Times New Roman"/>
          <w:sz w:val="24"/>
          <w:szCs w:val="24"/>
          <w:lang w:val="en-US"/>
        </w:rPr>
        <w:t>,</w:t>
      </w:r>
      <w:r w:rsidR="00382622" w:rsidRPr="00326ECC">
        <w:rPr>
          <w:rFonts w:ascii="Book Antiqua" w:hAnsi="Book Antiqua" w:cs="Times New Roman"/>
          <w:sz w:val="24"/>
          <w:szCs w:val="24"/>
          <w:lang w:val="en-US"/>
        </w:rPr>
        <w:t xml:space="preserve"> a</w:t>
      </w:r>
      <w:r w:rsidRPr="00326ECC">
        <w:rPr>
          <w:rFonts w:ascii="Book Antiqua" w:hAnsi="Book Antiqua" w:cs="Times New Roman"/>
          <w:sz w:val="24"/>
          <w:szCs w:val="24"/>
          <w:lang w:val="en-US"/>
        </w:rPr>
        <w:t>ctive range of motion exercises were initiated</w:t>
      </w:r>
      <w:r w:rsidR="00382622" w:rsidRPr="00326ECC">
        <w:rPr>
          <w:rFonts w:ascii="Book Antiqua" w:hAnsi="Book Antiqua" w:cs="Times New Roman"/>
          <w:sz w:val="24"/>
          <w:szCs w:val="24"/>
          <w:lang w:val="en-US"/>
        </w:rPr>
        <w:t>. Partial weight bearing</w:t>
      </w:r>
      <w:r w:rsidR="009315EC" w:rsidRPr="00326ECC">
        <w:rPr>
          <w:rFonts w:ascii="Book Antiqua" w:hAnsi="Book Antiqua" w:cs="Times New Roman"/>
          <w:sz w:val="24"/>
          <w:szCs w:val="24"/>
          <w:lang w:val="en-US"/>
        </w:rPr>
        <w:t xml:space="preserve"> was</w:t>
      </w:r>
      <w:r w:rsidR="00382622" w:rsidRPr="00326ECC">
        <w:rPr>
          <w:rFonts w:ascii="Book Antiqua" w:hAnsi="Book Antiqua" w:cs="Times New Roman"/>
          <w:sz w:val="24"/>
          <w:szCs w:val="24"/>
          <w:lang w:val="en-US"/>
        </w:rPr>
        <w:t xml:space="preserve"> started after the third week, </w:t>
      </w:r>
      <w:r w:rsidR="009315EC" w:rsidRPr="00326ECC">
        <w:rPr>
          <w:rFonts w:ascii="Book Antiqua" w:hAnsi="Book Antiqua" w:cs="Times New Roman"/>
          <w:sz w:val="24"/>
          <w:szCs w:val="24"/>
          <w:lang w:val="en-US"/>
        </w:rPr>
        <w:t xml:space="preserve">and </w:t>
      </w:r>
      <w:r w:rsidR="00382622" w:rsidRPr="00326ECC">
        <w:rPr>
          <w:rFonts w:ascii="Book Antiqua" w:hAnsi="Book Antiqua" w:cs="Times New Roman"/>
          <w:sz w:val="24"/>
          <w:szCs w:val="24"/>
          <w:lang w:val="en-US"/>
        </w:rPr>
        <w:t>gradually progressed</w:t>
      </w:r>
      <w:r w:rsidRPr="00326ECC">
        <w:rPr>
          <w:rFonts w:ascii="Book Antiqua" w:hAnsi="Book Antiqua" w:cs="Times New Roman"/>
          <w:sz w:val="24"/>
          <w:szCs w:val="24"/>
          <w:lang w:val="en-US"/>
        </w:rPr>
        <w:t xml:space="preserve"> to full weight bearing </w:t>
      </w:r>
      <w:r w:rsidR="009315EC" w:rsidRPr="00326ECC">
        <w:rPr>
          <w:rFonts w:ascii="Book Antiqua" w:hAnsi="Book Antiqua" w:cs="Times New Roman"/>
          <w:sz w:val="24"/>
          <w:szCs w:val="24"/>
          <w:lang w:val="en-US"/>
        </w:rPr>
        <w:t>at</w:t>
      </w:r>
      <w:r w:rsidR="008C6F66" w:rsidRPr="00326ECC">
        <w:rPr>
          <w:rFonts w:ascii="Book Antiqua" w:hAnsi="Book Antiqua" w:cs="Times New Roman"/>
          <w:sz w:val="24"/>
          <w:szCs w:val="24"/>
          <w:lang w:val="en-US"/>
        </w:rPr>
        <w:t xml:space="preserve"> five </w:t>
      </w:r>
      <w:r w:rsidRPr="00326ECC">
        <w:rPr>
          <w:rFonts w:ascii="Book Antiqua" w:hAnsi="Book Antiqua" w:cs="Times New Roman"/>
          <w:sz w:val="24"/>
          <w:szCs w:val="24"/>
          <w:lang w:val="en-US"/>
        </w:rPr>
        <w:t>week</w:t>
      </w:r>
      <w:r w:rsidR="008C6F66" w:rsidRPr="00326ECC">
        <w:rPr>
          <w:rFonts w:ascii="Book Antiqua" w:hAnsi="Book Antiqua" w:cs="Times New Roman"/>
          <w:sz w:val="24"/>
          <w:szCs w:val="24"/>
          <w:lang w:val="en-US"/>
        </w:rPr>
        <w:t>s</w:t>
      </w:r>
      <w:r w:rsidR="009315EC" w:rsidRPr="00326ECC">
        <w:rPr>
          <w:rFonts w:ascii="Book Antiqua" w:hAnsi="Book Antiqua" w:cs="Times New Roman"/>
          <w:sz w:val="24"/>
          <w:szCs w:val="24"/>
          <w:lang w:val="en-US"/>
        </w:rPr>
        <w:t xml:space="preserve"> after the reduction</w:t>
      </w:r>
      <w:r w:rsidRPr="00326ECC">
        <w:rPr>
          <w:rFonts w:ascii="Book Antiqua" w:hAnsi="Book Antiqua" w:cs="Times New Roman"/>
          <w:sz w:val="24"/>
          <w:szCs w:val="24"/>
          <w:lang w:val="en-US"/>
        </w:rPr>
        <w:t xml:space="preserve">. </w:t>
      </w:r>
      <w:r w:rsidR="008C6F66" w:rsidRPr="00326ECC">
        <w:rPr>
          <w:rFonts w:ascii="Book Antiqua" w:hAnsi="Book Antiqua" w:cs="Times New Roman"/>
          <w:sz w:val="24"/>
          <w:szCs w:val="24"/>
          <w:lang w:val="en-US"/>
        </w:rPr>
        <w:t>M</w:t>
      </w:r>
      <w:r w:rsidR="00DD3C07" w:rsidRPr="00326ECC">
        <w:rPr>
          <w:rFonts w:ascii="Book Antiqua" w:hAnsi="Book Antiqua" w:cs="Times New Roman"/>
          <w:sz w:val="24"/>
          <w:szCs w:val="24"/>
          <w:lang w:val="en-US"/>
        </w:rPr>
        <w:t>obilization</w:t>
      </w:r>
      <w:r w:rsidR="008C6F66" w:rsidRPr="00326ECC">
        <w:rPr>
          <w:rFonts w:ascii="Book Antiqua" w:hAnsi="Book Antiqua" w:cs="Times New Roman"/>
          <w:sz w:val="24"/>
          <w:szCs w:val="24"/>
          <w:lang w:val="en-US"/>
        </w:rPr>
        <w:t xml:space="preserve"> after the third week</w:t>
      </w:r>
      <w:r w:rsidR="009315EC" w:rsidRPr="00326ECC">
        <w:rPr>
          <w:rFonts w:ascii="Book Antiqua" w:hAnsi="Book Antiqua" w:cs="Times New Roman"/>
          <w:sz w:val="24"/>
          <w:szCs w:val="24"/>
          <w:lang w:val="en-US"/>
        </w:rPr>
        <w:t xml:space="preserve"> was achieved</w:t>
      </w:r>
      <w:r w:rsidR="00DD3C07" w:rsidRPr="00326ECC">
        <w:rPr>
          <w:rFonts w:ascii="Book Antiqua" w:hAnsi="Book Antiqua" w:cs="Times New Roman"/>
          <w:sz w:val="24"/>
          <w:szCs w:val="24"/>
          <w:lang w:val="en-US"/>
        </w:rPr>
        <w:t xml:space="preserve"> using a short leg functional boot</w:t>
      </w:r>
      <w:r w:rsidR="006E33DE" w:rsidRPr="00326ECC">
        <w:rPr>
          <w:rFonts w:ascii="Book Antiqua" w:hAnsi="Book Antiqua" w:cs="Times New Roman"/>
          <w:sz w:val="24"/>
          <w:szCs w:val="24"/>
          <w:lang w:val="en-US"/>
        </w:rPr>
        <w:t xml:space="preserve"> </w:t>
      </w:r>
      <w:r w:rsidR="00DD3C07" w:rsidRPr="00326ECC">
        <w:rPr>
          <w:rFonts w:ascii="Book Antiqua" w:hAnsi="Book Antiqua" w:cs="Times New Roman"/>
          <w:sz w:val="24"/>
          <w:szCs w:val="24"/>
          <w:lang w:val="en-US"/>
        </w:rPr>
        <w:t xml:space="preserve">that allowed ankle </w:t>
      </w:r>
      <w:r w:rsidR="009315EC" w:rsidRPr="00326ECC">
        <w:rPr>
          <w:rFonts w:ascii="Book Antiqua" w:hAnsi="Book Antiqua" w:cs="Times New Roman"/>
          <w:sz w:val="24"/>
          <w:szCs w:val="24"/>
          <w:lang w:val="en-US"/>
        </w:rPr>
        <w:t xml:space="preserve">motion </w:t>
      </w:r>
      <w:r w:rsidR="00160B4B" w:rsidRPr="00326ECC">
        <w:rPr>
          <w:rFonts w:ascii="Book Antiqua" w:hAnsi="Book Antiqua" w:cs="Times New Roman"/>
          <w:sz w:val="24"/>
          <w:szCs w:val="24"/>
          <w:lang w:val="en-US"/>
        </w:rPr>
        <w:t>except from</w:t>
      </w:r>
      <w:r w:rsidR="006E33DE" w:rsidRPr="00326ECC">
        <w:rPr>
          <w:rFonts w:ascii="Book Antiqua" w:hAnsi="Book Antiqua" w:cs="Times New Roman"/>
          <w:sz w:val="24"/>
          <w:szCs w:val="24"/>
          <w:lang w:val="en-US"/>
        </w:rPr>
        <w:t xml:space="preserve"> </w:t>
      </w:r>
      <w:r w:rsidR="00DD3C07" w:rsidRPr="00326ECC">
        <w:rPr>
          <w:rFonts w:ascii="Book Antiqua" w:hAnsi="Book Antiqua" w:cs="Times New Roman"/>
          <w:sz w:val="24"/>
          <w:szCs w:val="24"/>
          <w:lang w:val="en-US"/>
        </w:rPr>
        <w:t>inversion and eversion.</w:t>
      </w:r>
    </w:p>
    <w:p w:rsidR="00B3058E" w:rsidRPr="00326ECC" w:rsidRDefault="006E084A" w:rsidP="00472EA7">
      <w:pPr>
        <w:widowControl w:val="0"/>
        <w:autoSpaceDE w:val="0"/>
        <w:autoSpaceDN w:val="0"/>
        <w:adjustRightInd w:val="0"/>
        <w:spacing w:after="0" w:line="360" w:lineRule="auto"/>
        <w:ind w:firstLine="540"/>
        <w:jc w:val="both"/>
        <w:rPr>
          <w:rFonts w:ascii="Book Antiqua" w:hAnsi="Book Antiqua" w:cs="Times New Roman"/>
          <w:sz w:val="24"/>
          <w:szCs w:val="24"/>
          <w:lang w:val="en-US"/>
        </w:rPr>
      </w:pPr>
      <w:r w:rsidRPr="00326ECC">
        <w:rPr>
          <w:rFonts w:ascii="Book Antiqua" w:hAnsi="Book Antiqua" w:cs="Times New Roman"/>
          <w:sz w:val="24"/>
          <w:szCs w:val="24"/>
          <w:lang w:val="en-US"/>
        </w:rPr>
        <w:t xml:space="preserve">Excellent outcomes </w:t>
      </w:r>
      <w:r w:rsidR="009315EC" w:rsidRPr="00326ECC">
        <w:rPr>
          <w:rFonts w:ascii="Book Antiqua" w:hAnsi="Book Antiqua" w:cs="Times New Roman"/>
          <w:sz w:val="24"/>
          <w:szCs w:val="24"/>
          <w:lang w:val="en-US"/>
        </w:rPr>
        <w:t xml:space="preserve">can be </w:t>
      </w:r>
      <w:r w:rsidRPr="00326ECC">
        <w:rPr>
          <w:rFonts w:ascii="Book Antiqua" w:hAnsi="Book Antiqua" w:cs="Times New Roman"/>
          <w:sz w:val="24"/>
          <w:szCs w:val="24"/>
          <w:lang w:val="en-US"/>
        </w:rPr>
        <w:t xml:space="preserve">achieved if </w:t>
      </w:r>
      <w:r w:rsidR="009315EC" w:rsidRPr="00326ECC">
        <w:rPr>
          <w:rFonts w:ascii="Book Antiqua" w:hAnsi="Book Antiqua" w:cs="Times New Roman"/>
          <w:sz w:val="24"/>
          <w:szCs w:val="24"/>
          <w:lang w:val="en-US"/>
        </w:rPr>
        <w:t>3</w:t>
      </w:r>
      <w:r w:rsidRPr="00326ECC">
        <w:rPr>
          <w:rFonts w:ascii="Book Antiqua" w:hAnsi="Book Antiqua" w:cs="Times New Roman"/>
          <w:sz w:val="24"/>
          <w:szCs w:val="24"/>
          <w:lang w:val="en-US"/>
        </w:rPr>
        <w:t xml:space="preserve"> conditions</w:t>
      </w:r>
      <w:r w:rsidR="009973BC" w:rsidRPr="00326ECC">
        <w:rPr>
          <w:rFonts w:ascii="Book Antiqua" w:hAnsi="Book Antiqua" w:cs="Times New Roman"/>
          <w:sz w:val="24"/>
          <w:szCs w:val="24"/>
          <w:lang w:val="en-US"/>
        </w:rPr>
        <w:t xml:space="preserve"> are </w:t>
      </w:r>
      <w:r w:rsidR="00DD3C07" w:rsidRPr="00326ECC">
        <w:rPr>
          <w:rFonts w:ascii="Book Antiqua" w:hAnsi="Book Antiqua" w:cs="Times New Roman"/>
          <w:sz w:val="24"/>
          <w:szCs w:val="24"/>
          <w:lang w:val="en-US"/>
        </w:rPr>
        <w:t>fulfilled</w:t>
      </w:r>
      <w:r w:rsidRPr="00326ECC">
        <w:rPr>
          <w:rFonts w:ascii="Book Antiqua" w:hAnsi="Book Antiqua" w:cs="Times New Roman"/>
          <w:sz w:val="24"/>
          <w:szCs w:val="24"/>
          <w:lang w:val="en-US"/>
        </w:rPr>
        <w:t xml:space="preserve">: </w:t>
      </w:r>
      <w:r w:rsidR="00F95C5C" w:rsidRPr="00326ECC">
        <w:rPr>
          <w:rFonts w:ascii="Book Antiqua" w:hAnsi="Book Antiqua" w:cs="Times New Roman"/>
          <w:sz w:val="24"/>
          <w:szCs w:val="24"/>
          <w:lang w:val="en-US" w:eastAsia="zh-CN"/>
        </w:rPr>
        <w:t>(</w:t>
      </w:r>
      <w:r w:rsidR="002828BD" w:rsidRPr="00326ECC">
        <w:rPr>
          <w:rFonts w:ascii="Book Antiqua" w:hAnsi="Book Antiqua" w:cs="Times New Roman"/>
          <w:sz w:val="24"/>
          <w:szCs w:val="24"/>
          <w:lang w:val="en-US"/>
        </w:rPr>
        <w:t>1) low energy forces are applied on soft tissue envelope during injury</w:t>
      </w:r>
      <w:r w:rsidR="00F95C5C" w:rsidRPr="00326ECC">
        <w:rPr>
          <w:rFonts w:ascii="Book Antiqua" w:hAnsi="Book Antiqua" w:cs="Times New Roman"/>
          <w:sz w:val="24"/>
          <w:szCs w:val="24"/>
          <w:lang w:val="en-US" w:eastAsia="zh-CN"/>
        </w:rPr>
        <w:t>;</w:t>
      </w:r>
      <w:r w:rsidR="002828BD" w:rsidRPr="00326ECC">
        <w:rPr>
          <w:rFonts w:ascii="Book Antiqua" w:hAnsi="Book Antiqua" w:cs="Times New Roman"/>
          <w:sz w:val="24"/>
          <w:szCs w:val="24"/>
          <w:lang w:val="en-US"/>
        </w:rPr>
        <w:t xml:space="preserve"> </w:t>
      </w:r>
      <w:r w:rsidR="00F95C5C" w:rsidRPr="00326ECC">
        <w:rPr>
          <w:rFonts w:ascii="Book Antiqua" w:hAnsi="Book Antiqua" w:cs="Times New Roman"/>
          <w:sz w:val="24"/>
          <w:szCs w:val="24"/>
          <w:lang w:val="en-US" w:eastAsia="zh-CN"/>
        </w:rPr>
        <w:t>(</w:t>
      </w:r>
      <w:r w:rsidR="002828BD" w:rsidRPr="00326ECC">
        <w:rPr>
          <w:rFonts w:ascii="Book Antiqua" w:hAnsi="Book Antiqua" w:cs="Times New Roman"/>
          <w:sz w:val="24"/>
          <w:szCs w:val="24"/>
          <w:lang w:val="en-US"/>
        </w:rPr>
        <w:t xml:space="preserve">2) a prompt </w:t>
      </w:r>
      <w:r w:rsidR="00B3058E" w:rsidRPr="00326ECC">
        <w:rPr>
          <w:rFonts w:ascii="Book Antiqua" w:hAnsi="Book Antiqua" w:cs="Times New Roman"/>
          <w:sz w:val="24"/>
          <w:szCs w:val="24"/>
          <w:lang w:val="en-US"/>
        </w:rPr>
        <w:t>reduction</w:t>
      </w:r>
      <w:r w:rsidR="002828BD" w:rsidRPr="00326ECC">
        <w:rPr>
          <w:rFonts w:ascii="Book Antiqua" w:hAnsi="Book Antiqua" w:cs="Times New Roman"/>
          <w:sz w:val="24"/>
          <w:szCs w:val="24"/>
          <w:lang w:val="en-US"/>
        </w:rPr>
        <w:t xml:space="preserve"> is performed</w:t>
      </w:r>
      <w:r w:rsidR="00F95C5C" w:rsidRPr="00326ECC">
        <w:rPr>
          <w:rFonts w:ascii="Book Antiqua" w:hAnsi="Book Antiqua" w:cs="Times New Roman"/>
          <w:sz w:val="24"/>
          <w:szCs w:val="24"/>
          <w:lang w:val="en-US" w:eastAsia="zh-CN"/>
        </w:rPr>
        <w:t>;</w:t>
      </w:r>
      <w:r w:rsidR="002828BD" w:rsidRPr="00326ECC">
        <w:rPr>
          <w:rFonts w:ascii="Book Antiqua" w:hAnsi="Book Antiqua" w:cs="Times New Roman"/>
          <w:sz w:val="24"/>
          <w:szCs w:val="24"/>
          <w:lang w:val="en-US"/>
        </w:rPr>
        <w:t xml:space="preserve"> and </w:t>
      </w:r>
      <w:r w:rsidR="00F95C5C" w:rsidRPr="00326ECC">
        <w:rPr>
          <w:rFonts w:ascii="Book Antiqua" w:hAnsi="Book Antiqua" w:cs="Times New Roman"/>
          <w:sz w:val="24"/>
          <w:szCs w:val="24"/>
          <w:lang w:val="en-US" w:eastAsia="zh-CN"/>
        </w:rPr>
        <w:t>(</w:t>
      </w:r>
      <w:r w:rsidR="002828BD" w:rsidRPr="00326ECC">
        <w:rPr>
          <w:rFonts w:ascii="Book Antiqua" w:hAnsi="Book Antiqua" w:cs="Times New Roman"/>
          <w:sz w:val="24"/>
          <w:szCs w:val="24"/>
          <w:lang w:val="en-US"/>
        </w:rPr>
        <w:t>3) immobilization is applied for a</w:t>
      </w:r>
      <w:r w:rsidR="009973BC" w:rsidRPr="00326ECC">
        <w:rPr>
          <w:rFonts w:ascii="Book Antiqua" w:hAnsi="Book Antiqua" w:cs="Times New Roman"/>
          <w:sz w:val="24"/>
          <w:szCs w:val="24"/>
          <w:lang w:val="en-US"/>
        </w:rPr>
        <w:t>s</w:t>
      </w:r>
      <w:r w:rsidR="002828BD" w:rsidRPr="00326ECC">
        <w:rPr>
          <w:rFonts w:ascii="Book Antiqua" w:hAnsi="Book Antiqua" w:cs="Times New Roman"/>
          <w:sz w:val="24"/>
          <w:szCs w:val="24"/>
          <w:lang w:val="en-US"/>
        </w:rPr>
        <w:t xml:space="preserve"> </w:t>
      </w:r>
      <w:r w:rsidR="009973BC" w:rsidRPr="00326ECC">
        <w:rPr>
          <w:rFonts w:ascii="Book Antiqua" w:hAnsi="Book Antiqua" w:cs="Times New Roman"/>
          <w:sz w:val="24"/>
          <w:szCs w:val="24"/>
          <w:lang w:val="en-US"/>
        </w:rPr>
        <w:t>hort</w:t>
      </w:r>
      <w:r w:rsidRPr="00326ECC">
        <w:rPr>
          <w:rFonts w:ascii="Book Antiqua" w:hAnsi="Book Antiqua" w:cs="Times New Roman"/>
          <w:sz w:val="24"/>
          <w:szCs w:val="24"/>
          <w:lang w:val="en-US"/>
        </w:rPr>
        <w:t xml:space="preserve"> </w:t>
      </w:r>
      <w:r w:rsidR="00B3058E" w:rsidRPr="00326ECC">
        <w:rPr>
          <w:rFonts w:ascii="Book Antiqua" w:hAnsi="Book Antiqua" w:cs="Times New Roman"/>
          <w:sz w:val="24"/>
          <w:szCs w:val="24"/>
          <w:lang w:val="en-US"/>
        </w:rPr>
        <w:t xml:space="preserve">period of </w:t>
      </w:r>
      <w:r w:rsidR="002828BD" w:rsidRPr="00326ECC">
        <w:rPr>
          <w:rFonts w:ascii="Book Antiqua" w:hAnsi="Book Antiqua" w:cs="Times New Roman"/>
          <w:sz w:val="24"/>
          <w:szCs w:val="24"/>
          <w:lang w:val="en-US"/>
        </w:rPr>
        <w:t>time</w:t>
      </w:r>
      <w:r w:rsidR="002B798E" w:rsidRPr="00326ECC">
        <w:rPr>
          <w:rFonts w:ascii="Book Antiqua" w:hAnsi="Book Antiqua" w:cs="Times New Roman"/>
          <w:sz w:val="24"/>
          <w:szCs w:val="24"/>
          <w:vertAlign w:val="superscript"/>
          <w:lang w:val="en-US"/>
        </w:rPr>
        <w:t>[20]</w:t>
      </w:r>
      <w:r w:rsidR="00B3058E" w:rsidRPr="00326ECC">
        <w:rPr>
          <w:rFonts w:ascii="Book Antiqua" w:hAnsi="Book Antiqua" w:cs="Times New Roman"/>
          <w:sz w:val="24"/>
          <w:szCs w:val="24"/>
          <w:lang w:val="en-US"/>
        </w:rPr>
        <w:t>.</w:t>
      </w:r>
      <w:r w:rsidR="003A132D" w:rsidRPr="00326ECC">
        <w:rPr>
          <w:rFonts w:ascii="Book Antiqua" w:hAnsi="Book Antiqua" w:cs="Times New Roman"/>
          <w:sz w:val="24"/>
          <w:szCs w:val="24"/>
          <w:lang w:val="en-US"/>
        </w:rPr>
        <w:t xml:space="preserve"> Long-</w:t>
      </w:r>
      <w:r w:rsidR="00826D00" w:rsidRPr="00326ECC">
        <w:rPr>
          <w:rFonts w:ascii="Book Antiqua" w:hAnsi="Book Antiqua" w:cs="Times New Roman"/>
          <w:sz w:val="24"/>
          <w:szCs w:val="24"/>
          <w:lang w:val="en-US"/>
        </w:rPr>
        <w:t>term</w:t>
      </w:r>
      <w:r w:rsidR="006E33DE" w:rsidRPr="00326ECC">
        <w:rPr>
          <w:rFonts w:ascii="Book Antiqua" w:hAnsi="Book Antiqua" w:cs="Times New Roman"/>
          <w:sz w:val="24"/>
          <w:szCs w:val="24"/>
          <w:lang w:val="en-US"/>
        </w:rPr>
        <w:t xml:space="preserve"> </w:t>
      </w:r>
      <w:r w:rsidR="00D83A79" w:rsidRPr="00326ECC">
        <w:rPr>
          <w:rFonts w:ascii="Book Antiqua" w:hAnsi="Book Antiqua" w:cs="Times New Roman"/>
          <w:sz w:val="24"/>
          <w:szCs w:val="24"/>
          <w:lang w:val="en-US"/>
        </w:rPr>
        <w:t xml:space="preserve">complications </w:t>
      </w:r>
      <w:r w:rsidR="009054B3" w:rsidRPr="00326ECC">
        <w:rPr>
          <w:rFonts w:ascii="Book Antiqua" w:hAnsi="Book Antiqua" w:cs="Times New Roman"/>
          <w:sz w:val="24"/>
          <w:szCs w:val="24"/>
          <w:lang w:val="en-US"/>
        </w:rPr>
        <w:t xml:space="preserve">are </w:t>
      </w:r>
      <w:r w:rsidR="00B3058E" w:rsidRPr="00326ECC">
        <w:rPr>
          <w:rFonts w:ascii="Book Antiqua" w:hAnsi="Book Antiqua" w:cs="Times New Roman"/>
          <w:sz w:val="24"/>
          <w:szCs w:val="24"/>
          <w:lang w:val="en-US"/>
        </w:rPr>
        <w:t>posttraumatic arthritis</w:t>
      </w:r>
      <w:r w:rsidR="00422C2F" w:rsidRPr="00326ECC">
        <w:rPr>
          <w:rFonts w:ascii="Book Antiqua" w:hAnsi="Book Antiqua" w:cs="Times New Roman"/>
          <w:sz w:val="24"/>
          <w:szCs w:val="24"/>
          <w:lang w:val="en-US"/>
        </w:rPr>
        <w:t xml:space="preserve"> </w:t>
      </w:r>
      <w:r w:rsidR="00472EA7" w:rsidRPr="00326ECC">
        <w:rPr>
          <w:rFonts w:ascii="Book Antiqua" w:hAnsi="Book Antiqua" w:cs="Times New Roman"/>
          <w:sz w:val="24"/>
          <w:szCs w:val="24"/>
          <w:lang w:val="en-US"/>
        </w:rPr>
        <w:t>(</w:t>
      </w:r>
      <w:r w:rsidR="00422C2F" w:rsidRPr="00326ECC">
        <w:rPr>
          <w:rFonts w:ascii="Book Antiqua" w:hAnsi="Book Antiqua" w:cs="Times New Roman"/>
          <w:sz w:val="24"/>
          <w:szCs w:val="24"/>
          <w:lang w:val="en-US"/>
        </w:rPr>
        <w:t xml:space="preserve">usually of </w:t>
      </w:r>
      <w:r w:rsidR="000F74D7" w:rsidRPr="00326ECC">
        <w:rPr>
          <w:rFonts w:ascii="Book Antiqua" w:hAnsi="Book Antiqua" w:cs="Times New Roman"/>
          <w:sz w:val="24"/>
          <w:szCs w:val="24"/>
          <w:lang w:val="en-US"/>
        </w:rPr>
        <w:t xml:space="preserve">the </w:t>
      </w:r>
      <w:r w:rsidR="00422C2F" w:rsidRPr="00326ECC">
        <w:rPr>
          <w:rFonts w:ascii="Book Antiqua" w:hAnsi="Book Antiqua" w:cs="Times New Roman"/>
          <w:sz w:val="24"/>
          <w:szCs w:val="24"/>
          <w:lang w:val="en-US"/>
        </w:rPr>
        <w:t xml:space="preserve">subtalar </w:t>
      </w:r>
      <w:r w:rsidR="000F74D7" w:rsidRPr="00326ECC">
        <w:rPr>
          <w:rFonts w:ascii="Book Antiqua" w:hAnsi="Book Antiqua" w:cs="Times New Roman"/>
          <w:sz w:val="24"/>
          <w:szCs w:val="24"/>
          <w:lang w:val="en-US"/>
        </w:rPr>
        <w:t xml:space="preserve">, the talonavicular or the </w:t>
      </w:r>
      <w:r w:rsidR="00DD3C07" w:rsidRPr="00326ECC">
        <w:rPr>
          <w:rFonts w:ascii="Book Antiqua" w:hAnsi="Book Antiqua" w:cs="Times New Roman"/>
          <w:sz w:val="24"/>
          <w:szCs w:val="24"/>
          <w:lang w:val="en-US"/>
        </w:rPr>
        <w:t>tibio</w:t>
      </w:r>
      <w:r w:rsidR="000F74D7" w:rsidRPr="00326ECC">
        <w:rPr>
          <w:rFonts w:ascii="Book Antiqua" w:hAnsi="Book Antiqua" w:cs="Times New Roman"/>
          <w:sz w:val="24"/>
          <w:szCs w:val="24"/>
          <w:lang w:val="en-US"/>
        </w:rPr>
        <w:t>talar joint)</w:t>
      </w:r>
      <w:r w:rsidR="00B3058E" w:rsidRPr="00326ECC">
        <w:rPr>
          <w:rFonts w:ascii="Book Antiqua" w:hAnsi="Book Antiqua" w:cs="Times New Roman"/>
          <w:sz w:val="24"/>
          <w:szCs w:val="24"/>
          <w:lang w:val="en-US"/>
        </w:rPr>
        <w:t xml:space="preserve">, </w:t>
      </w:r>
      <w:r w:rsidR="00826D00" w:rsidRPr="00326ECC">
        <w:rPr>
          <w:rFonts w:ascii="Book Antiqua" w:hAnsi="Book Antiqua" w:cs="Times New Roman"/>
          <w:sz w:val="24"/>
          <w:szCs w:val="24"/>
          <w:lang w:val="en-US"/>
        </w:rPr>
        <w:t>osteo</w:t>
      </w:r>
      <w:r w:rsidR="00B3058E" w:rsidRPr="00326ECC">
        <w:rPr>
          <w:rFonts w:ascii="Book Antiqua" w:hAnsi="Book Antiqua" w:cs="Times New Roman"/>
          <w:sz w:val="24"/>
          <w:szCs w:val="24"/>
          <w:lang w:val="en-US"/>
        </w:rPr>
        <w:t>necrosis</w:t>
      </w:r>
      <w:r w:rsidR="00422C2F" w:rsidRPr="00326ECC">
        <w:rPr>
          <w:rFonts w:ascii="Book Antiqua" w:hAnsi="Book Antiqua" w:cs="Times New Roman"/>
          <w:sz w:val="24"/>
          <w:szCs w:val="24"/>
          <w:lang w:val="en-US"/>
        </w:rPr>
        <w:t xml:space="preserve"> of talus</w:t>
      </w:r>
      <w:r w:rsidR="00B3058E" w:rsidRPr="00326ECC">
        <w:rPr>
          <w:rFonts w:ascii="Book Antiqua" w:hAnsi="Book Antiqua" w:cs="Times New Roman"/>
          <w:sz w:val="24"/>
          <w:szCs w:val="24"/>
          <w:lang w:val="en-US"/>
        </w:rPr>
        <w:t>, and subtalar joint stiffness</w:t>
      </w:r>
      <w:r w:rsidR="002B798E" w:rsidRPr="00326ECC">
        <w:rPr>
          <w:rFonts w:ascii="Book Antiqua" w:hAnsi="Book Antiqua" w:cs="Times New Roman"/>
          <w:sz w:val="24"/>
          <w:szCs w:val="24"/>
          <w:vertAlign w:val="superscript"/>
          <w:lang w:val="en-US"/>
        </w:rPr>
        <w:t>[21]</w:t>
      </w:r>
      <w:r w:rsidR="00415C42" w:rsidRPr="00326ECC">
        <w:rPr>
          <w:rFonts w:ascii="Book Antiqua" w:hAnsi="Book Antiqua" w:cs="Times New Roman"/>
          <w:sz w:val="24"/>
          <w:szCs w:val="24"/>
          <w:lang w:val="en-US"/>
        </w:rPr>
        <w:t>.</w:t>
      </w:r>
      <w:r w:rsidR="00B3058E" w:rsidRPr="00326ECC">
        <w:rPr>
          <w:rFonts w:ascii="Book Antiqua" w:hAnsi="Book Antiqua" w:cs="Times New Roman"/>
          <w:sz w:val="24"/>
          <w:szCs w:val="24"/>
          <w:lang w:val="en-US"/>
        </w:rPr>
        <w:t xml:space="preserve"> </w:t>
      </w:r>
      <w:r w:rsidR="000F74D7" w:rsidRPr="00326ECC">
        <w:rPr>
          <w:rFonts w:ascii="Book Antiqua" w:hAnsi="Book Antiqua" w:cs="Times New Roman"/>
          <w:sz w:val="24"/>
          <w:szCs w:val="24"/>
          <w:lang w:val="en-US"/>
        </w:rPr>
        <w:t xml:space="preserve">Eventually </w:t>
      </w:r>
      <w:r w:rsidR="00B3058E" w:rsidRPr="00326ECC">
        <w:rPr>
          <w:rFonts w:ascii="Book Antiqua" w:hAnsi="Book Antiqua" w:cs="Times New Roman"/>
          <w:sz w:val="24"/>
          <w:szCs w:val="24"/>
          <w:lang w:val="en-US"/>
        </w:rPr>
        <w:t xml:space="preserve">80% of subtalar dislocations </w:t>
      </w:r>
      <w:r w:rsidR="000F74D7" w:rsidRPr="00326ECC">
        <w:rPr>
          <w:rFonts w:ascii="Book Antiqua" w:hAnsi="Book Antiqua" w:cs="Times New Roman"/>
          <w:sz w:val="24"/>
          <w:szCs w:val="24"/>
          <w:lang w:val="en-US"/>
        </w:rPr>
        <w:t xml:space="preserve">will demonstrate a small </w:t>
      </w:r>
      <w:r w:rsidR="00297A49" w:rsidRPr="00326ECC">
        <w:rPr>
          <w:rFonts w:ascii="Book Antiqua" w:hAnsi="Book Antiqua" w:cs="Times New Roman"/>
          <w:sz w:val="24"/>
          <w:szCs w:val="24"/>
          <w:lang w:val="en-US"/>
        </w:rPr>
        <w:t>reduction of</w:t>
      </w:r>
      <w:r w:rsidR="000F74D7" w:rsidRPr="00326ECC">
        <w:rPr>
          <w:rFonts w:ascii="Book Antiqua" w:hAnsi="Book Antiqua" w:cs="Times New Roman"/>
          <w:sz w:val="24"/>
          <w:szCs w:val="24"/>
          <w:lang w:val="en-US"/>
        </w:rPr>
        <w:t xml:space="preserve"> the</w:t>
      </w:r>
      <w:r w:rsidR="00297A49" w:rsidRPr="00326ECC">
        <w:rPr>
          <w:rFonts w:ascii="Book Antiqua" w:hAnsi="Book Antiqua" w:cs="Times New Roman"/>
          <w:sz w:val="24"/>
          <w:szCs w:val="24"/>
          <w:lang w:val="en-US"/>
        </w:rPr>
        <w:t xml:space="preserve"> subtalar and</w:t>
      </w:r>
      <w:r w:rsidR="000F74D7" w:rsidRPr="00326ECC">
        <w:rPr>
          <w:rFonts w:ascii="Book Antiqua" w:hAnsi="Book Antiqua" w:cs="Times New Roman"/>
          <w:sz w:val="24"/>
          <w:szCs w:val="24"/>
          <w:lang w:val="en-US"/>
        </w:rPr>
        <w:t>/or</w:t>
      </w:r>
      <w:r w:rsidR="006E33DE" w:rsidRPr="00326ECC">
        <w:rPr>
          <w:rFonts w:ascii="Book Antiqua" w:hAnsi="Book Antiqua" w:cs="Times New Roman"/>
          <w:sz w:val="24"/>
          <w:szCs w:val="24"/>
          <w:lang w:val="en-US"/>
        </w:rPr>
        <w:t xml:space="preserve"> </w:t>
      </w:r>
      <w:r w:rsidR="00297A49" w:rsidRPr="00326ECC">
        <w:rPr>
          <w:rFonts w:ascii="Book Antiqua" w:hAnsi="Book Antiqua" w:cs="Times New Roman"/>
          <w:sz w:val="24"/>
          <w:szCs w:val="24"/>
          <w:lang w:val="en-US"/>
        </w:rPr>
        <w:t>ankle range of motion</w:t>
      </w:r>
      <w:r w:rsidR="00B3058E" w:rsidRPr="00326ECC">
        <w:rPr>
          <w:rFonts w:ascii="Book Antiqua" w:hAnsi="Book Antiqua" w:cs="Times New Roman"/>
          <w:sz w:val="24"/>
          <w:szCs w:val="24"/>
          <w:lang w:val="en-US"/>
        </w:rPr>
        <w:t>,</w:t>
      </w:r>
      <w:r w:rsidR="000F74D7" w:rsidRPr="00326ECC">
        <w:rPr>
          <w:rFonts w:ascii="Book Antiqua" w:hAnsi="Book Antiqua" w:cs="Times New Roman"/>
          <w:sz w:val="24"/>
          <w:szCs w:val="24"/>
          <w:lang w:val="en-US"/>
        </w:rPr>
        <w:t xml:space="preserve"> while in</w:t>
      </w:r>
      <w:r w:rsidR="00B3058E" w:rsidRPr="00326ECC">
        <w:rPr>
          <w:rFonts w:ascii="Book Antiqua" w:hAnsi="Book Antiqua" w:cs="Times New Roman"/>
          <w:sz w:val="24"/>
          <w:szCs w:val="24"/>
          <w:lang w:val="en-US"/>
        </w:rPr>
        <w:t xml:space="preserve"> 50</w:t>
      </w:r>
      <w:r w:rsidR="00F95C5C" w:rsidRPr="00326ECC">
        <w:rPr>
          <w:rFonts w:ascii="Book Antiqua" w:hAnsi="Book Antiqua" w:cs="Times New Roman"/>
          <w:sz w:val="24"/>
          <w:szCs w:val="24"/>
          <w:lang w:val="en-US" w:eastAsia="zh-CN"/>
        </w:rPr>
        <w:t>%-</w:t>
      </w:r>
      <w:r w:rsidR="00B3058E" w:rsidRPr="00326ECC">
        <w:rPr>
          <w:rFonts w:ascii="Book Antiqua" w:hAnsi="Book Antiqua" w:cs="Times New Roman"/>
          <w:sz w:val="24"/>
          <w:szCs w:val="24"/>
          <w:lang w:val="en-US"/>
        </w:rPr>
        <w:t>80%</w:t>
      </w:r>
      <w:r w:rsidR="000F74D7" w:rsidRPr="00326ECC">
        <w:rPr>
          <w:rFonts w:ascii="Book Antiqua" w:hAnsi="Book Antiqua" w:cs="Times New Roman"/>
          <w:sz w:val="24"/>
          <w:szCs w:val="24"/>
          <w:lang w:val="en-US"/>
        </w:rPr>
        <w:t xml:space="preserve"> of subtalar dislocations</w:t>
      </w:r>
      <w:r w:rsidR="00B3058E" w:rsidRPr="00326ECC">
        <w:rPr>
          <w:rFonts w:ascii="Book Antiqua" w:hAnsi="Book Antiqua" w:cs="Times New Roman"/>
          <w:sz w:val="24"/>
          <w:szCs w:val="24"/>
          <w:lang w:val="en-US"/>
        </w:rPr>
        <w:t xml:space="preserve"> </w:t>
      </w:r>
      <w:r w:rsidR="00EE3B41" w:rsidRPr="00326ECC">
        <w:rPr>
          <w:rFonts w:ascii="Book Antiqua" w:hAnsi="Book Antiqua" w:cs="Times New Roman"/>
          <w:sz w:val="24"/>
          <w:szCs w:val="24"/>
          <w:lang w:val="en-US"/>
        </w:rPr>
        <w:t xml:space="preserve">there </w:t>
      </w:r>
      <w:r w:rsidR="000F74D7" w:rsidRPr="00326ECC">
        <w:rPr>
          <w:rFonts w:ascii="Book Antiqua" w:hAnsi="Book Antiqua" w:cs="Times New Roman"/>
          <w:sz w:val="24"/>
          <w:szCs w:val="24"/>
          <w:lang w:val="en-US"/>
        </w:rPr>
        <w:t xml:space="preserve">will be </w:t>
      </w:r>
      <w:r w:rsidR="0018445C" w:rsidRPr="00326ECC">
        <w:rPr>
          <w:rFonts w:ascii="Book Antiqua" w:hAnsi="Book Antiqua" w:cs="Times New Roman"/>
          <w:sz w:val="24"/>
          <w:szCs w:val="24"/>
          <w:lang w:val="en-US"/>
        </w:rPr>
        <w:t xml:space="preserve">subtalar </w:t>
      </w:r>
      <w:r w:rsidR="004B25B2" w:rsidRPr="00326ECC">
        <w:rPr>
          <w:rFonts w:ascii="Book Antiqua" w:hAnsi="Book Antiqua" w:cs="Times New Roman"/>
          <w:sz w:val="24"/>
          <w:szCs w:val="24"/>
          <w:lang w:val="en-US"/>
        </w:rPr>
        <w:t>arthritic change</w:t>
      </w:r>
      <w:r w:rsidR="0018445C" w:rsidRPr="00326ECC">
        <w:rPr>
          <w:rFonts w:ascii="Book Antiqua" w:hAnsi="Book Antiqua" w:cs="Times New Roman"/>
          <w:sz w:val="24"/>
          <w:szCs w:val="24"/>
          <w:lang w:val="en-US"/>
        </w:rPr>
        <w:t>s</w:t>
      </w:r>
      <w:r w:rsidR="004B25B2" w:rsidRPr="00326ECC">
        <w:rPr>
          <w:rFonts w:ascii="Book Antiqua" w:hAnsi="Book Antiqua" w:cs="Times New Roman"/>
          <w:sz w:val="24"/>
          <w:szCs w:val="24"/>
          <w:lang w:val="en-US"/>
        </w:rPr>
        <w:t xml:space="preserve"> </w:t>
      </w:r>
      <w:r w:rsidR="00EE3B41" w:rsidRPr="00326ECC">
        <w:rPr>
          <w:rFonts w:ascii="Book Antiqua" w:hAnsi="Book Antiqua" w:cs="Times New Roman"/>
          <w:sz w:val="24"/>
          <w:szCs w:val="24"/>
          <w:lang w:val="en-US"/>
        </w:rPr>
        <w:t xml:space="preserve">in </w:t>
      </w:r>
      <w:r w:rsidR="00F95C5C" w:rsidRPr="00326ECC">
        <w:rPr>
          <w:rFonts w:ascii="Book Antiqua" w:hAnsi="Book Antiqua" w:cs="Times New Roman"/>
          <w:sz w:val="24"/>
          <w:szCs w:val="24"/>
          <w:lang w:val="en-US"/>
        </w:rPr>
        <w:t>X</w:t>
      </w:r>
      <w:r w:rsidR="00EE3B41" w:rsidRPr="00326ECC">
        <w:rPr>
          <w:rFonts w:ascii="Book Antiqua" w:hAnsi="Book Antiqua" w:cs="Times New Roman"/>
          <w:sz w:val="24"/>
          <w:szCs w:val="24"/>
          <w:lang w:val="en-US"/>
        </w:rPr>
        <w:t>-rays</w:t>
      </w:r>
      <w:r w:rsidR="00A31F39" w:rsidRPr="00326ECC">
        <w:rPr>
          <w:rFonts w:ascii="Book Antiqua" w:hAnsi="Book Antiqua" w:cs="Times New Roman"/>
          <w:sz w:val="24"/>
          <w:szCs w:val="24"/>
          <w:vertAlign w:val="superscript"/>
          <w:lang w:val="en-US"/>
        </w:rPr>
        <w:t>[18]</w:t>
      </w:r>
      <w:r w:rsidR="00415C42" w:rsidRPr="00326ECC">
        <w:rPr>
          <w:rFonts w:ascii="Book Antiqua" w:hAnsi="Book Antiqua" w:cs="Times New Roman"/>
          <w:sz w:val="24"/>
          <w:szCs w:val="24"/>
          <w:lang w:val="en-US"/>
        </w:rPr>
        <w:t>.</w:t>
      </w:r>
      <w:r w:rsidR="00B3058E" w:rsidRPr="00326ECC">
        <w:rPr>
          <w:rFonts w:ascii="Book Antiqua" w:hAnsi="Book Antiqua" w:cs="Times New Roman"/>
          <w:sz w:val="24"/>
          <w:szCs w:val="24"/>
          <w:lang w:val="en-US"/>
        </w:rPr>
        <w:t xml:space="preserve"> The incidence of</w:t>
      </w:r>
      <w:r w:rsidR="00CB66C8" w:rsidRPr="00326ECC">
        <w:rPr>
          <w:rFonts w:ascii="Book Antiqua" w:hAnsi="Book Antiqua" w:cs="Times New Roman"/>
          <w:sz w:val="24"/>
          <w:szCs w:val="24"/>
          <w:lang w:val="en-US"/>
        </w:rPr>
        <w:t xml:space="preserve"> </w:t>
      </w:r>
      <w:r w:rsidR="00DD3C07" w:rsidRPr="00326ECC">
        <w:rPr>
          <w:rFonts w:ascii="Book Antiqua" w:hAnsi="Book Antiqua" w:cs="Times New Roman"/>
          <w:sz w:val="24"/>
          <w:szCs w:val="24"/>
          <w:lang w:val="en-US"/>
        </w:rPr>
        <w:t>posttraumatic</w:t>
      </w:r>
      <w:r w:rsidR="00B3058E" w:rsidRPr="00326ECC">
        <w:rPr>
          <w:rFonts w:ascii="Book Antiqua" w:hAnsi="Book Antiqua" w:cs="Times New Roman"/>
          <w:sz w:val="24"/>
          <w:szCs w:val="24"/>
          <w:lang w:val="en-US"/>
        </w:rPr>
        <w:t xml:space="preserve"> </w:t>
      </w:r>
      <w:r w:rsidR="00CB66C8" w:rsidRPr="00326ECC">
        <w:rPr>
          <w:rFonts w:ascii="Book Antiqua" w:hAnsi="Book Antiqua" w:cs="Times New Roman"/>
          <w:sz w:val="24"/>
          <w:szCs w:val="24"/>
          <w:lang w:val="en-US"/>
        </w:rPr>
        <w:t xml:space="preserve">osteonecrosis of </w:t>
      </w:r>
      <w:r w:rsidR="000F74D7" w:rsidRPr="00326ECC">
        <w:rPr>
          <w:rFonts w:ascii="Book Antiqua" w:hAnsi="Book Antiqua" w:cs="Times New Roman"/>
          <w:sz w:val="24"/>
          <w:szCs w:val="24"/>
          <w:lang w:val="en-US"/>
        </w:rPr>
        <w:t>the</w:t>
      </w:r>
      <w:r w:rsidR="00F95C5C" w:rsidRPr="00326ECC">
        <w:rPr>
          <w:rFonts w:ascii="Book Antiqua" w:hAnsi="Book Antiqua" w:cs="Times New Roman"/>
          <w:sz w:val="24"/>
          <w:szCs w:val="24"/>
          <w:lang w:val="en-US"/>
        </w:rPr>
        <w:t xml:space="preserve"> talus ranges from 10 to 29%</w:t>
      </w:r>
      <w:r w:rsidR="003934B8" w:rsidRPr="00326ECC">
        <w:rPr>
          <w:rFonts w:ascii="Book Antiqua" w:hAnsi="Book Antiqua" w:cs="Times New Roman"/>
          <w:sz w:val="24"/>
          <w:szCs w:val="24"/>
          <w:vertAlign w:val="superscript"/>
          <w:lang w:val="en-US"/>
        </w:rPr>
        <w:t>[22]</w:t>
      </w:r>
      <w:r w:rsidR="00415C42" w:rsidRPr="00326ECC">
        <w:rPr>
          <w:rFonts w:ascii="Book Antiqua" w:hAnsi="Book Antiqua" w:cs="Times New Roman"/>
          <w:sz w:val="24"/>
          <w:szCs w:val="24"/>
          <w:lang w:val="en-US"/>
        </w:rPr>
        <w:t>.</w:t>
      </w:r>
      <w:r w:rsidR="00B3058E" w:rsidRPr="00326ECC">
        <w:rPr>
          <w:rFonts w:ascii="Book Antiqua" w:hAnsi="Book Antiqua" w:cs="Times New Roman"/>
          <w:sz w:val="24"/>
          <w:szCs w:val="24"/>
          <w:lang w:val="en-US"/>
        </w:rPr>
        <w:t xml:space="preserve"> </w:t>
      </w:r>
      <w:r w:rsidR="006756CC" w:rsidRPr="00326ECC">
        <w:rPr>
          <w:rFonts w:ascii="Book Antiqua" w:hAnsi="Book Antiqua" w:cs="Times New Roman"/>
          <w:sz w:val="24"/>
          <w:szCs w:val="24"/>
          <w:lang w:val="en-US"/>
        </w:rPr>
        <w:t>In this direction</w:t>
      </w:r>
      <w:r w:rsidR="00F95C5C" w:rsidRPr="00326ECC">
        <w:rPr>
          <w:rFonts w:ascii="Book Antiqua" w:hAnsi="Book Antiqua" w:cs="Times New Roman"/>
          <w:sz w:val="24"/>
          <w:szCs w:val="24"/>
          <w:lang w:val="en-US"/>
        </w:rPr>
        <w:t xml:space="preserve">, Jarde </w:t>
      </w:r>
      <w:r w:rsidR="00F95C5C" w:rsidRPr="00326ECC">
        <w:rPr>
          <w:rFonts w:ascii="Book Antiqua" w:hAnsi="Book Antiqua" w:cs="Times New Roman"/>
          <w:i/>
          <w:sz w:val="24"/>
          <w:szCs w:val="24"/>
          <w:lang w:val="en-US"/>
        </w:rPr>
        <w:t>et al</w:t>
      </w:r>
      <w:r w:rsidR="006756CC" w:rsidRPr="00326ECC">
        <w:rPr>
          <w:rFonts w:ascii="Book Antiqua" w:hAnsi="Book Antiqua" w:cs="Times New Roman"/>
          <w:sz w:val="24"/>
          <w:szCs w:val="24"/>
          <w:vertAlign w:val="superscript"/>
          <w:lang w:val="en-US"/>
        </w:rPr>
        <w:t>[23]</w:t>
      </w:r>
      <w:r w:rsidR="00B3058E" w:rsidRPr="00326ECC">
        <w:rPr>
          <w:rFonts w:ascii="Book Antiqua" w:hAnsi="Book Antiqua" w:cs="Times New Roman"/>
          <w:sz w:val="24"/>
          <w:szCs w:val="24"/>
          <w:vertAlign w:val="superscript"/>
          <w:lang w:val="en-US"/>
        </w:rPr>
        <w:t xml:space="preserve"> </w:t>
      </w:r>
      <w:r w:rsidR="00B3058E" w:rsidRPr="00326ECC">
        <w:rPr>
          <w:rFonts w:ascii="Book Antiqua" w:hAnsi="Book Antiqua" w:cs="Times New Roman"/>
          <w:sz w:val="24"/>
          <w:szCs w:val="24"/>
          <w:lang w:val="en-US"/>
        </w:rPr>
        <w:t xml:space="preserve">found that 3 out of 35 </w:t>
      </w:r>
      <w:r w:rsidR="00F3450F" w:rsidRPr="00326ECC">
        <w:rPr>
          <w:rFonts w:ascii="Book Antiqua" w:hAnsi="Book Antiqua" w:cs="Times New Roman"/>
          <w:sz w:val="24"/>
          <w:szCs w:val="24"/>
          <w:lang w:val="en-US"/>
        </w:rPr>
        <w:t xml:space="preserve">patients </w:t>
      </w:r>
      <w:r w:rsidR="00B3058E" w:rsidRPr="00326ECC">
        <w:rPr>
          <w:rFonts w:ascii="Book Antiqua" w:hAnsi="Book Antiqua" w:cs="Times New Roman"/>
          <w:sz w:val="24"/>
          <w:szCs w:val="24"/>
          <w:lang w:val="en-US"/>
        </w:rPr>
        <w:t xml:space="preserve">developed talar </w:t>
      </w:r>
      <w:r w:rsidR="00F3450F" w:rsidRPr="00326ECC">
        <w:rPr>
          <w:rFonts w:ascii="Book Antiqua" w:hAnsi="Book Antiqua" w:cs="Times New Roman"/>
          <w:sz w:val="24"/>
          <w:szCs w:val="24"/>
          <w:lang w:val="en-US"/>
        </w:rPr>
        <w:t>osteo</w:t>
      </w:r>
      <w:r w:rsidR="00B3058E" w:rsidRPr="00326ECC">
        <w:rPr>
          <w:rFonts w:ascii="Book Antiqua" w:hAnsi="Book Antiqua" w:cs="Times New Roman"/>
          <w:sz w:val="24"/>
          <w:szCs w:val="24"/>
          <w:lang w:val="en-US"/>
        </w:rPr>
        <w:t>necrosis one year after injury.</w:t>
      </w:r>
      <w:r w:rsidR="00987D4B" w:rsidRPr="00326ECC">
        <w:rPr>
          <w:rFonts w:ascii="Book Antiqua" w:hAnsi="Book Antiqua" w:cs="Times New Roman"/>
          <w:sz w:val="24"/>
          <w:szCs w:val="24"/>
          <w:lang w:val="en-US"/>
        </w:rPr>
        <w:t xml:space="preserve"> Evaluation for possible vascular </w:t>
      </w:r>
      <w:r w:rsidR="00DF153A" w:rsidRPr="00326ECC">
        <w:rPr>
          <w:rFonts w:ascii="Book Antiqua" w:hAnsi="Book Antiqua" w:cs="Times New Roman"/>
          <w:sz w:val="24"/>
          <w:szCs w:val="24"/>
          <w:lang w:val="en-US"/>
        </w:rPr>
        <w:t xml:space="preserve">damage </w:t>
      </w:r>
      <w:r w:rsidR="00987D4B" w:rsidRPr="00326ECC">
        <w:rPr>
          <w:rFonts w:ascii="Book Antiqua" w:hAnsi="Book Antiqua" w:cs="Times New Roman"/>
          <w:sz w:val="24"/>
          <w:szCs w:val="24"/>
          <w:lang w:val="en-US"/>
        </w:rPr>
        <w:t>is essential. If there are</w:t>
      </w:r>
      <w:r w:rsidR="006E33DE" w:rsidRPr="00326ECC">
        <w:rPr>
          <w:rFonts w:ascii="Book Antiqua" w:hAnsi="Book Antiqua" w:cs="Times New Roman"/>
          <w:sz w:val="24"/>
          <w:szCs w:val="24"/>
          <w:lang w:val="en-US"/>
        </w:rPr>
        <w:t xml:space="preserve"> </w:t>
      </w:r>
      <w:r w:rsidR="00987D4B" w:rsidRPr="00326ECC">
        <w:rPr>
          <w:rFonts w:ascii="Book Antiqua" w:hAnsi="Book Antiqua" w:cs="Times New Roman"/>
          <w:sz w:val="24"/>
          <w:szCs w:val="24"/>
          <w:lang w:val="en-US"/>
        </w:rPr>
        <w:t>clinical signs of ischemia</w:t>
      </w:r>
      <w:r w:rsidR="00C06499" w:rsidRPr="00326ECC">
        <w:rPr>
          <w:rFonts w:ascii="Book Antiqua" w:hAnsi="Book Antiqua" w:cs="Times New Roman"/>
          <w:sz w:val="24"/>
          <w:szCs w:val="24"/>
          <w:lang w:val="en-US"/>
        </w:rPr>
        <w:t xml:space="preserve">, impalpable pulses, negative nail capillary refill test or low oxygen saturation measured by pulse oximetry after reduction, it is recommended to perform further imaging studies. CT angiography or Doppler sonography may demonstrate vascular </w:t>
      </w:r>
      <w:r w:rsidR="00DF153A" w:rsidRPr="00326ECC">
        <w:rPr>
          <w:rFonts w:ascii="Book Antiqua" w:hAnsi="Book Antiqua" w:cs="Times New Roman"/>
          <w:sz w:val="24"/>
          <w:szCs w:val="24"/>
          <w:lang w:val="en-US"/>
        </w:rPr>
        <w:t>impairement</w:t>
      </w:r>
      <w:r w:rsidR="00C06499" w:rsidRPr="00326ECC">
        <w:rPr>
          <w:rFonts w:ascii="Book Antiqua" w:hAnsi="Book Antiqua" w:cs="Times New Roman"/>
          <w:sz w:val="24"/>
          <w:szCs w:val="24"/>
          <w:lang w:val="en-US"/>
        </w:rPr>
        <w:t xml:space="preserve">. The rate of vascular damage after this type of injury </w:t>
      </w:r>
      <w:r w:rsidR="00977F3F" w:rsidRPr="00326ECC">
        <w:rPr>
          <w:rFonts w:ascii="Book Antiqua" w:hAnsi="Book Antiqua" w:cs="Times New Roman"/>
          <w:sz w:val="24"/>
          <w:szCs w:val="24"/>
          <w:lang w:val="en-US"/>
        </w:rPr>
        <w:t>has not been studied in literature.</w:t>
      </w:r>
    </w:p>
    <w:p w:rsidR="00336D07" w:rsidRPr="00326ECC" w:rsidRDefault="00DD3C07" w:rsidP="00472EA7">
      <w:pPr>
        <w:autoSpaceDE w:val="0"/>
        <w:autoSpaceDN w:val="0"/>
        <w:adjustRightInd w:val="0"/>
        <w:spacing w:after="0" w:line="360" w:lineRule="auto"/>
        <w:ind w:firstLine="720"/>
        <w:jc w:val="both"/>
        <w:rPr>
          <w:rFonts w:ascii="Book Antiqua" w:hAnsi="Book Antiqua" w:cs="Times New Roman"/>
          <w:sz w:val="24"/>
          <w:szCs w:val="24"/>
          <w:lang w:val="en-US"/>
        </w:rPr>
      </w:pPr>
      <w:r w:rsidRPr="00326ECC">
        <w:rPr>
          <w:rFonts w:ascii="Book Antiqua" w:hAnsi="Book Antiqua" w:cs="Times New Roman"/>
          <w:sz w:val="24"/>
          <w:szCs w:val="24"/>
          <w:lang w:val="en-US"/>
        </w:rPr>
        <w:t>Posttraumatic</w:t>
      </w:r>
      <w:r w:rsidR="00B55F61" w:rsidRPr="00326ECC">
        <w:rPr>
          <w:rFonts w:ascii="Book Antiqua" w:hAnsi="Book Antiqua" w:cs="Times New Roman"/>
          <w:sz w:val="24"/>
          <w:szCs w:val="24"/>
          <w:lang w:val="en-US"/>
        </w:rPr>
        <w:t xml:space="preserve"> fibrosis of the periarticular soft tissue envelope due to high energy forces is the main cause of ankle </w:t>
      </w:r>
      <w:r w:rsidR="00B3058E" w:rsidRPr="00326ECC">
        <w:rPr>
          <w:rFonts w:ascii="Book Antiqua" w:hAnsi="Book Antiqua" w:cs="Times New Roman"/>
          <w:sz w:val="24"/>
          <w:szCs w:val="24"/>
          <w:lang w:val="en-US"/>
        </w:rPr>
        <w:t>joint stiffness</w:t>
      </w:r>
      <w:r w:rsidR="00B55F61" w:rsidRPr="00326ECC">
        <w:rPr>
          <w:rFonts w:ascii="Book Antiqua" w:hAnsi="Book Antiqua" w:cs="Times New Roman"/>
          <w:sz w:val="24"/>
          <w:szCs w:val="24"/>
          <w:lang w:val="en-US"/>
        </w:rPr>
        <w:t>. These forces</w:t>
      </w:r>
      <w:r w:rsidR="006E33DE" w:rsidRPr="00326ECC">
        <w:rPr>
          <w:rFonts w:ascii="Book Antiqua" w:hAnsi="Book Antiqua" w:cs="Times New Roman"/>
          <w:sz w:val="24"/>
          <w:szCs w:val="24"/>
          <w:lang w:val="en-US"/>
        </w:rPr>
        <w:t xml:space="preserve"> </w:t>
      </w:r>
      <w:r w:rsidR="00B55F61" w:rsidRPr="00326ECC">
        <w:rPr>
          <w:rFonts w:ascii="Book Antiqua" w:hAnsi="Book Antiqua" w:cs="Times New Roman"/>
          <w:sz w:val="24"/>
          <w:szCs w:val="24"/>
          <w:lang w:val="en-US"/>
        </w:rPr>
        <w:t xml:space="preserve">except from soft tissue fibrosis </w:t>
      </w:r>
      <w:r w:rsidR="00DF153A" w:rsidRPr="00326ECC">
        <w:rPr>
          <w:rFonts w:ascii="Book Antiqua" w:hAnsi="Book Antiqua" w:cs="Times New Roman"/>
          <w:sz w:val="24"/>
          <w:szCs w:val="24"/>
          <w:lang w:val="en-US"/>
        </w:rPr>
        <w:t xml:space="preserve">will not result </w:t>
      </w:r>
      <w:r w:rsidR="00B55F61" w:rsidRPr="00326ECC">
        <w:rPr>
          <w:rFonts w:ascii="Book Antiqua" w:hAnsi="Book Antiqua" w:cs="Times New Roman"/>
          <w:sz w:val="24"/>
          <w:szCs w:val="24"/>
          <w:lang w:val="en-US"/>
        </w:rPr>
        <w:t xml:space="preserve">to </w:t>
      </w:r>
      <w:r w:rsidR="00B3058E" w:rsidRPr="00326ECC">
        <w:rPr>
          <w:rFonts w:ascii="Book Antiqua" w:hAnsi="Book Antiqua" w:cs="Times New Roman"/>
          <w:sz w:val="24"/>
          <w:szCs w:val="24"/>
          <w:lang w:val="en-US"/>
        </w:rPr>
        <w:t>degenerative changes</w:t>
      </w:r>
      <w:r w:rsidR="00B8048D" w:rsidRPr="00326ECC">
        <w:rPr>
          <w:rFonts w:ascii="Book Antiqua" w:hAnsi="Book Antiqua" w:cs="Times New Roman"/>
          <w:sz w:val="24"/>
          <w:szCs w:val="24"/>
          <w:vertAlign w:val="superscript"/>
          <w:lang w:val="en-US"/>
        </w:rPr>
        <w:t>[11]</w:t>
      </w:r>
      <w:r w:rsidR="009C39EC" w:rsidRPr="00326ECC">
        <w:rPr>
          <w:rFonts w:ascii="Book Antiqua" w:hAnsi="Book Antiqua" w:cs="Times New Roman"/>
          <w:sz w:val="24"/>
          <w:szCs w:val="24"/>
          <w:lang w:val="en-US"/>
        </w:rPr>
        <w:t>.</w:t>
      </w:r>
      <w:r w:rsidR="00B3058E" w:rsidRPr="00326ECC">
        <w:rPr>
          <w:rFonts w:ascii="Book Antiqua" w:hAnsi="Book Antiqua" w:cs="Times New Roman"/>
          <w:sz w:val="24"/>
          <w:szCs w:val="24"/>
          <w:lang w:val="en-US"/>
        </w:rPr>
        <w:t xml:space="preserve"> </w:t>
      </w:r>
      <w:r w:rsidR="00B17498" w:rsidRPr="00326ECC">
        <w:rPr>
          <w:rFonts w:ascii="Book Antiqua" w:hAnsi="Book Antiqua" w:cs="Times New Roman"/>
          <w:sz w:val="24"/>
          <w:szCs w:val="24"/>
          <w:lang w:val="en-US"/>
        </w:rPr>
        <w:t xml:space="preserve">As many </w:t>
      </w:r>
      <w:r w:rsidR="00B3058E" w:rsidRPr="00326ECC">
        <w:rPr>
          <w:rFonts w:ascii="Book Antiqua" w:hAnsi="Book Antiqua" w:cs="Times New Roman"/>
          <w:sz w:val="24"/>
          <w:szCs w:val="24"/>
          <w:lang w:val="en-US"/>
        </w:rPr>
        <w:t>authors</w:t>
      </w:r>
      <w:r w:rsidR="00F95C5C" w:rsidRPr="00326ECC">
        <w:rPr>
          <w:rFonts w:ascii="Book Antiqua" w:hAnsi="Book Antiqua" w:cs="Times New Roman"/>
          <w:sz w:val="24"/>
          <w:szCs w:val="24"/>
          <w:vertAlign w:val="superscript"/>
          <w:lang w:val="en-US"/>
        </w:rPr>
        <w:t>[1,</w:t>
      </w:r>
      <w:r w:rsidR="00B17498" w:rsidRPr="00326ECC">
        <w:rPr>
          <w:rFonts w:ascii="Book Antiqua" w:hAnsi="Book Antiqua" w:cs="Times New Roman"/>
          <w:sz w:val="24"/>
          <w:szCs w:val="24"/>
          <w:vertAlign w:val="superscript"/>
          <w:lang w:val="en-US"/>
        </w:rPr>
        <w:t>4</w:t>
      </w:r>
      <w:r w:rsidR="00F95C5C" w:rsidRPr="00326ECC">
        <w:rPr>
          <w:rFonts w:ascii="Book Antiqua" w:hAnsi="Book Antiqua" w:cs="Times New Roman"/>
          <w:sz w:val="24"/>
          <w:szCs w:val="24"/>
          <w:vertAlign w:val="superscript"/>
          <w:lang w:val="en-US" w:eastAsia="zh-CN"/>
        </w:rPr>
        <w:t>,</w:t>
      </w:r>
      <w:r w:rsidR="00F95C5C" w:rsidRPr="00326ECC">
        <w:rPr>
          <w:rFonts w:ascii="Book Antiqua" w:hAnsi="Book Antiqua" w:cs="Times New Roman"/>
          <w:sz w:val="24"/>
          <w:szCs w:val="24"/>
          <w:vertAlign w:val="superscript"/>
          <w:lang w:val="en-US"/>
        </w:rPr>
        <w:t>7,</w:t>
      </w:r>
      <w:r w:rsidR="00F95C5C" w:rsidRPr="00326ECC">
        <w:rPr>
          <w:rFonts w:ascii="Book Antiqua" w:hAnsi="Book Antiqua" w:cs="Times New Roman"/>
          <w:sz w:val="24"/>
          <w:szCs w:val="24"/>
          <w:vertAlign w:val="superscript"/>
          <w:lang w:val="en-US" w:eastAsia="zh-CN"/>
        </w:rPr>
        <w:t>21</w:t>
      </w:r>
      <w:r w:rsidR="00B17498" w:rsidRPr="00326ECC">
        <w:rPr>
          <w:rFonts w:ascii="Book Antiqua" w:hAnsi="Book Antiqua" w:cs="Times New Roman"/>
          <w:sz w:val="24"/>
          <w:szCs w:val="24"/>
          <w:vertAlign w:val="superscript"/>
          <w:lang w:val="en-US"/>
        </w:rPr>
        <w:t>]</w:t>
      </w:r>
      <w:r w:rsidR="00B17498" w:rsidRPr="00326ECC">
        <w:rPr>
          <w:rFonts w:ascii="Book Antiqua" w:hAnsi="Book Antiqua" w:cs="Times New Roman"/>
          <w:sz w:val="24"/>
          <w:szCs w:val="24"/>
          <w:lang w:val="en-US"/>
        </w:rPr>
        <w:t xml:space="preserve"> suggest ,</w:t>
      </w:r>
      <w:r w:rsidR="00A62D26" w:rsidRPr="00326ECC">
        <w:rPr>
          <w:rFonts w:ascii="Book Antiqua" w:hAnsi="Book Antiqua" w:cs="Times New Roman"/>
          <w:sz w:val="24"/>
          <w:szCs w:val="24"/>
          <w:lang w:val="en-US"/>
        </w:rPr>
        <w:t xml:space="preserve"> </w:t>
      </w:r>
      <w:r w:rsidR="00B17498" w:rsidRPr="00326ECC">
        <w:rPr>
          <w:rFonts w:ascii="Book Antiqua" w:hAnsi="Book Antiqua" w:cs="Times New Roman"/>
          <w:sz w:val="24"/>
          <w:szCs w:val="24"/>
          <w:lang w:val="en-US"/>
        </w:rPr>
        <w:t>subtalar joint stiffness in</w:t>
      </w:r>
      <w:r w:rsidR="006E33DE" w:rsidRPr="00326ECC">
        <w:rPr>
          <w:rFonts w:ascii="Book Antiqua" w:hAnsi="Book Antiqua" w:cs="Times New Roman"/>
          <w:sz w:val="24"/>
          <w:szCs w:val="24"/>
          <w:lang w:val="en-US"/>
        </w:rPr>
        <w:t xml:space="preserve"> </w:t>
      </w:r>
      <w:r w:rsidR="00B3058E" w:rsidRPr="00326ECC">
        <w:rPr>
          <w:rFonts w:ascii="Book Antiqua" w:hAnsi="Book Antiqua" w:cs="Times New Roman"/>
          <w:sz w:val="24"/>
          <w:szCs w:val="24"/>
          <w:lang w:val="en-US"/>
        </w:rPr>
        <w:t xml:space="preserve">subtalar dislocations </w:t>
      </w:r>
      <w:r w:rsidR="00A62D26" w:rsidRPr="00326ECC">
        <w:rPr>
          <w:rFonts w:ascii="Book Antiqua" w:hAnsi="Book Antiqua" w:cs="Times New Roman"/>
          <w:sz w:val="24"/>
          <w:szCs w:val="24"/>
          <w:lang w:val="en-US"/>
        </w:rPr>
        <w:t>can</w:t>
      </w:r>
      <w:r w:rsidR="003E6291" w:rsidRPr="00326ECC">
        <w:rPr>
          <w:rFonts w:ascii="Book Antiqua" w:hAnsi="Book Antiqua" w:cs="Times New Roman"/>
          <w:sz w:val="24"/>
          <w:szCs w:val="24"/>
          <w:lang w:val="en-US"/>
        </w:rPr>
        <w:t xml:space="preserve"> be avoided </w:t>
      </w:r>
      <w:r w:rsidR="00B3058E" w:rsidRPr="00326ECC">
        <w:rPr>
          <w:rFonts w:ascii="Book Antiqua" w:hAnsi="Book Antiqua" w:cs="Times New Roman"/>
          <w:sz w:val="24"/>
          <w:szCs w:val="24"/>
          <w:lang w:val="en-US"/>
        </w:rPr>
        <w:t xml:space="preserve">by </w:t>
      </w:r>
      <w:r w:rsidR="00B17498" w:rsidRPr="00326ECC">
        <w:rPr>
          <w:rFonts w:ascii="Book Antiqua" w:hAnsi="Book Antiqua" w:cs="Times New Roman"/>
          <w:sz w:val="24"/>
          <w:szCs w:val="24"/>
          <w:lang w:val="en-US"/>
        </w:rPr>
        <w:t xml:space="preserve">reducing the duration of </w:t>
      </w:r>
      <w:r w:rsidR="00B3058E" w:rsidRPr="00326ECC">
        <w:rPr>
          <w:rFonts w:ascii="Book Antiqua" w:hAnsi="Book Antiqua" w:cs="Times New Roman"/>
          <w:sz w:val="24"/>
          <w:szCs w:val="24"/>
          <w:lang w:val="en-US"/>
        </w:rPr>
        <w:t>immobilization</w:t>
      </w:r>
      <w:r w:rsidR="00B17498" w:rsidRPr="00326ECC">
        <w:rPr>
          <w:rFonts w:ascii="Book Antiqua" w:hAnsi="Book Antiqua" w:cs="Times New Roman"/>
          <w:sz w:val="24"/>
          <w:szCs w:val="24"/>
          <w:lang w:val="en-US"/>
        </w:rPr>
        <w:t>.</w:t>
      </w:r>
      <w:r w:rsidR="00B3058E" w:rsidRPr="00326ECC">
        <w:rPr>
          <w:rFonts w:ascii="Book Antiqua" w:hAnsi="Book Antiqua" w:cs="Times New Roman"/>
          <w:sz w:val="24"/>
          <w:szCs w:val="24"/>
          <w:lang w:val="en-US"/>
        </w:rPr>
        <w:t xml:space="preserve"> </w:t>
      </w:r>
      <w:r w:rsidR="00B17498" w:rsidRPr="00326ECC">
        <w:rPr>
          <w:rFonts w:ascii="Book Antiqua" w:hAnsi="Book Antiqua" w:cs="Times New Roman"/>
          <w:sz w:val="24"/>
          <w:szCs w:val="24"/>
          <w:lang w:val="en-US"/>
        </w:rPr>
        <w:t xml:space="preserve">Less </w:t>
      </w:r>
      <w:r w:rsidR="00B3058E" w:rsidRPr="00326ECC">
        <w:rPr>
          <w:rFonts w:ascii="Book Antiqua" w:hAnsi="Book Antiqua" w:cs="Times New Roman"/>
          <w:sz w:val="24"/>
          <w:szCs w:val="24"/>
          <w:lang w:val="en-US"/>
        </w:rPr>
        <w:t>than 4 wk</w:t>
      </w:r>
      <w:r w:rsidR="00B17498" w:rsidRPr="00326ECC">
        <w:rPr>
          <w:rFonts w:ascii="Book Antiqua" w:hAnsi="Book Antiqua" w:cs="Times New Roman"/>
          <w:sz w:val="24"/>
          <w:szCs w:val="24"/>
          <w:lang w:val="en-US"/>
        </w:rPr>
        <w:t xml:space="preserve"> </w:t>
      </w:r>
      <w:r w:rsidR="00A62D26" w:rsidRPr="00326ECC">
        <w:rPr>
          <w:rFonts w:ascii="Book Antiqua" w:hAnsi="Book Antiqua" w:cs="Times New Roman"/>
          <w:sz w:val="24"/>
          <w:szCs w:val="24"/>
          <w:lang w:val="en-US"/>
        </w:rPr>
        <w:t>of immobilization</w:t>
      </w:r>
      <w:r w:rsidR="00B17498" w:rsidRPr="00326ECC">
        <w:rPr>
          <w:rFonts w:ascii="Book Antiqua" w:hAnsi="Book Antiqua" w:cs="Times New Roman"/>
          <w:sz w:val="24"/>
          <w:szCs w:val="24"/>
          <w:lang w:val="en-US"/>
        </w:rPr>
        <w:t>in isolated dislocation</w:t>
      </w:r>
      <w:r w:rsidR="00336D07" w:rsidRPr="00326ECC">
        <w:rPr>
          <w:rFonts w:ascii="Book Antiqua" w:hAnsi="Book Antiqua" w:cs="Times New Roman"/>
          <w:sz w:val="24"/>
          <w:szCs w:val="24"/>
          <w:lang w:val="en-US"/>
        </w:rPr>
        <w:t>s</w:t>
      </w:r>
      <w:r w:rsidR="00B3058E" w:rsidRPr="00326ECC">
        <w:rPr>
          <w:rFonts w:ascii="Book Antiqua" w:hAnsi="Book Antiqua" w:cs="Times New Roman"/>
          <w:sz w:val="24"/>
          <w:szCs w:val="24"/>
          <w:lang w:val="en-US"/>
        </w:rPr>
        <w:t>, or</w:t>
      </w:r>
      <w:r w:rsidR="00B17498" w:rsidRPr="00326ECC">
        <w:rPr>
          <w:rFonts w:ascii="Book Antiqua" w:hAnsi="Book Antiqua" w:cs="Times New Roman"/>
          <w:sz w:val="24"/>
          <w:szCs w:val="24"/>
          <w:lang w:val="en-US"/>
        </w:rPr>
        <w:t xml:space="preserve"> less than</w:t>
      </w:r>
      <w:r w:rsidR="00B3058E" w:rsidRPr="00326ECC">
        <w:rPr>
          <w:rFonts w:ascii="Book Antiqua" w:hAnsi="Book Antiqua" w:cs="Times New Roman"/>
          <w:sz w:val="24"/>
          <w:szCs w:val="24"/>
          <w:lang w:val="en-US"/>
        </w:rPr>
        <w:t xml:space="preserve"> 6 </w:t>
      </w:r>
      <w:r w:rsidR="00F95C5C" w:rsidRPr="00326ECC">
        <w:rPr>
          <w:rFonts w:ascii="Book Antiqua" w:hAnsi="Book Antiqua" w:cs="Times New Roman"/>
          <w:sz w:val="24"/>
          <w:szCs w:val="24"/>
          <w:lang w:val="en-US"/>
        </w:rPr>
        <w:t>w</w:t>
      </w:r>
      <w:r w:rsidR="00F95C5C" w:rsidRPr="00326ECC">
        <w:rPr>
          <w:rFonts w:ascii="Book Antiqua" w:hAnsi="Book Antiqua" w:cs="Times New Roman"/>
          <w:sz w:val="24"/>
          <w:szCs w:val="24"/>
          <w:lang w:val="en-US" w:eastAsia="zh-CN"/>
        </w:rPr>
        <w:t>k</w:t>
      </w:r>
      <w:r w:rsidR="00F95C5C" w:rsidRPr="00326ECC">
        <w:rPr>
          <w:rFonts w:ascii="Book Antiqua" w:hAnsi="Book Antiqua" w:cs="Times New Roman"/>
          <w:sz w:val="24"/>
          <w:szCs w:val="24"/>
          <w:lang w:val="en-US"/>
        </w:rPr>
        <w:t xml:space="preserve"> </w:t>
      </w:r>
      <w:r w:rsidR="00B3058E" w:rsidRPr="00326ECC">
        <w:rPr>
          <w:rFonts w:ascii="Book Antiqua" w:hAnsi="Book Antiqua" w:cs="Times New Roman"/>
          <w:sz w:val="24"/>
          <w:szCs w:val="24"/>
          <w:lang w:val="en-US"/>
        </w:rPr>
        <w:t>in disloca</w:t>
      </w:r>
      <w:r w:rsidR="002936B4" w:rsidRPr="00326ECC">
        <w:rPr>
          <w:rFonts w:ascii="Book Antiqua" w:hAnsi="Book Antiqua" w:cs="Times New Roman"/>
          <w:sz w:val="24"/>
          <w:szCs w:val="24"/>
          <w:lang w:val="en-US"/>
        </w:rPr>
        <w:t>tions associated with fractures</w:t>
      </w:r>
      <w:r w:rsidR="00B17498" w:rsidRPr="00326ECC">
        <w:rPr>
          <w:rFonts w:ascii="Book Antiqua" w:hAnsi="Book Antiqua" w:cs="Times New Roman"/>
          <w:sz w:val="24"/>
          <w:szCs w:val="24"/>
          <w:lang w:val="en-US"/>
        </w:rPr>
        <w:t xml:space="preserve"> will result in better functional outcomes</w:t>
      </w:r>
      <w:r w:rsidR="002936B4" w:rsidRPr="00326ECC">
        <w:rPr>
          <w:rFonts w:ascii="Book Antiqua" w:hAnsi="Book Antiqua" w:cs="Times New Roman"/>
          <w:sz w:val="24"/>
          <w:szCs w:val="24"/>
          <w:lang w:val="en-US"/>
        </w:rPr>
        <w:t>.</w:t>
      </w:r>
      <w:r w:rsidR="006E33DE" w:rsidRPr="00326ECC">
        <w:rPr>
          <w:rFonts w:ascii="Book Antiqua" w:hAnsi="Book Antiqua" w:cs="Times New Roman"/>
          <w:sz w:val="24"/>
          <w:szCs w:val="24"/>
          <w:lang w:val="en-US"/>
        </w:rPr>
        <w:t xml:space="preserve"> </w:t>
      </w:r>
      <w:r w:rsidR="00336D07" w:rsidRPr="00326ECC">
        <w:rPr>
          <w:rFonts w:ascii="Book Antiqua" w:hAnsi="Book Antiqua" w:cs="Times New Roman"/>
          <w:sz w:val="24"/>
          <w:szCs w:val="24"/>
          <w:lang w:val="en-US"/>
        </w:rPr>
        <w:t xml:space="preserve"> </w:t>
      </w:r>
    </w:p>
    <w:p w:rsidR="002936B4" w:rsidRPr="00326ECC" w:rsidRDefault="00336D07" w:rsidP="00472EA7">
      <w:pPr>
        <w:autoSpaceDE w:val="0"/>
        <w:autoSpaceDN w:val="0"/>
        <w:adjustRightInd w:val="0"/>
        <w:spacing w:after="0" w:line="360" w:lineRule="auto"/>
        <w:ind w:firstLine="720"/>
        <w:jc w:val="both"/>
        <w:rPr>
          <w:rFonts w:ascii="Book Antiqua" w:hAnsi="Book Antiqua" w:cs="Times New Roman"/>
          <w:sz w:val="24"/>
          <w:szCs w:val="24"/>
          <w:lang w:val="en-GB" w:eastAsia="el-GR"/>
        </w:rPr>
      </w:pPr>
      <w:r w:rsidRPr="00326ECC">
        <w:rPr>
          <w:rFonts w:ascii="Book Antiqua" w:hAnsi="Book Antiqua" w:cs="Times New Roman"/>
          <w:sz w:val="24"/>
          <w:szCs w:val="24"/>
          <w:lang w:val="en-US"/>
        </w:rPr>
        <w:t>In summary</w:t>
      </w:r>
      <w:r w:rsidR="002936B4" w:rsidRPr="00326ECC">
        <w:rPr>
          <w:rFonts w:ascii="Book Antiqua" w:hAnsi="Book Antiqua" w:cs="Times New Roman"/>
          <w:sz w:val="24"/>
          <w:szCs w:val="24"/>
          <w:lang w:val="en-US"/>
        </w:rPr>
        <w:t>,</w:t>
      </w:r>
      <w:r w:rsidR="002936B4" w:rsidRPr="00326ECC">
        <w:rPr>
          <w:rFonts w:ascii="Book Antiqua" w:hAnsi="Book Antiqua" w:cs="Times New Roman"/>
          <w:sz w:val="24"/>
          <w:szCs w:val="24"/>
          <w:lang w:val="en-GB" w:eastAsia="el-GR"/>
        </w:rPr>
        <w:t xml:space="preserve"> isolated subtalar dislocation</w:t>
      </w:r>
      <w:r w:rsidRPr="00326ECC">
        <w:rPr>
          <w:rFonts w:ascii="Book Antiqua" w:hAnsi="Book Antiqua" w:cs="Times New Roman"/>
          <w:sz w:val="24"/>
          <w:szCs w:val="24"/>
          <w:lang w:val="en-GB" w:eastAsia="el-GR"/>
        </w:rPr>
        <w:t>s</w:t>
      </w:r>
      <w:r w:rsidR="002936B4" w:rsidRPr="00326ECC">
        <w:rPr>
          <w:rFonts w:ascii="Book Antiqua" w:hAnsi="Book Antiqua" w:cs="Times New Roman"/>
          <w:sz w:val="24"/>
          <w:szCs w:val="24"/>
          <w:lang w:val="en-GB" w:eastAsia="el-GR"/>
        </w:rPr>
        <w:t xml:space="preserve"> occurs with an extremely low incidence rate. In cases with successful closed reduction and no signs of remaining instability </w:t>
      </w:r>
      <w:r w:rsidR="00255B32" w:rsidRPr="00326ECC">
        <w:rPr>
          <w:rFonts w:ascii="Book Antiqua" w:hAnsi="Book Antiqua" w:cs="Times New Roman"/>
          <w:sz w:val="24"/>
          <w:szCs w:val="24"/>
          <w:lang w:val="en-GB" w:eastAsia="el-GR"/>
        </w:rPr>
        <w:t>conservative</w:t>
      </w:r>
      <w:r w:rsidR="002936B4" w:rsidRPr="00326ECC">
        <w:rPr>
          <w:rFonts w:ascii="Book Antiqua" w:hAnsi="Book Antiqua" w:cs="Times New Roman"/>
          <w:sz w:val="24"/>
          <w:szCs w:val="24"/>
          <w:lang w:val="en-GB" w:eastAsia="el-GR"/>
        </w:rPr>
        <w:t xml:space="preserve"> treatment can prove beneficial. The limb should be</w:t>
      </w:r>
      <w:r w:rsidR="00802AC5" w:rsidRPr="00326ECC">
        <w:rPr>
          <w:rFonts w:ascii="Book Antiqua" w:hAnsi="Book Antiqua" w:cs="Times New Roman"/>
          <w:sz w:val="24"/>
          <w:szCs w:val="24"/>
          <w:lang w:val="en-GB" w:eastAsia="el-GR"/>
        </w:rPr>
        <w:t xml:space="preserve"> immobilized in a short leg splint</w:t>
      </w:r>
      <w:r w:rsidR="002936B4" w:rsidRPr="00326ECC">
        <w:rPr>
          <w:rFonts w:ascii="Book Antiqua" w:hAnsi="Book Antiqua" w:cs="Times New Roman"/>
          <w:sz w:val="24"/>
          <w:szCs w:val="24"/>
          <w:lang w:val="en-GB" w:eastAsia="el-GR"/>
        </w:rPr>
        <w:t xml:space="preserve"> </w:t>
      </w:r>
      <w:r w:rsidR="00802AC5" w:rsidRPr="00326ECC">
        <w:rPr>
          <w:rFonts w:ascii="Book Antiqua" w:hAnsi="Book Antiqua" w:cs="Times New Roman"/>
          <w:sz w:val="24"/>
          <w:szCs w:val="24"/>
          <w:lang w:val="en-GB" w:eastAsia="el-GR"/>
        </w:rPr>
        <w:t>and early mobilization should be allowed</w:t>
      </w:r>
      <w:r w:rsidR="002936B4" w:rsidRPr="00326ECC">
        <w:rPr>
          <w:rFonts w:ascii="Book Antiqua" w:hAnsi="Book Antiqua" w:cs="Times New Roman"/>
          <w:sz w:val="24"/>
          <w:szCs w:val="24"/>
          <w:lang w:val="en-GB" w:eastAsia="el-GR"/>
        </w:rPr>
        <w:t xml:space="preserve"> to achieve full range of motion without pain. </w:t>
      </w:r>
    </w:p>
    <w:p w:rsidR="005C69B3" w:rsidRPr="00326ECC" w:rsidRDefault="005C69B3" w:rsidP="00472EA7">
      <w:pPr>
        <w:tabs>
          <w:tab w:val="left" w:pos="0"/>
        </w:tabs>
        <w:spacing w:after="0" w:line="360" w:lineRule="auto"/>
        <w:jc w:val="both"/>
        <w:rPr>
          <w:rFonts w:ascii="Book Antiqua" w:hAnsi="Book Antiqua" w:cs="Times New Roman"/>
          <w:b/>
          <w:sz w:val="24"/>
          <w:szCs w:val="24"/>
          <w:lang w:val="en-US" w:eastAsia="zh-CN"/>
        </w:rPr>
      </w:pPr>
    </w:p>
    <w:p w:rsidR="00472EA7" w:rsidRPr="00326ECC" w:rsidRDefault="00472EA7" w:rsidP="00472EA7">
      <w:pPr>
        <w:spacing w:after="0" w:line="360" w:lineRule="auto"/>
        <w:jc w:val="both"/>
        <w:rPr>
          <w:rFonts w:ascii="Book Antiqua" w:eastAsia="Calibri" w:hAnsi="Book Antiqua" w:cs="Times New Roman"/>
          <w:b/>
          <w:sz w:val="24"/>
          <w:szCs w:val="24"/>
          <w:lang w:val="en-US"/>
        </w:rPr>
      </w:pPr>
      <w:bookmarkStart w:id="13" w:name="OLE_LINK249"/>
      <w:bookmarkStart w:id="14" w:name="OLE_LINK250"/>
      <w:r w:rsidRPr="00326ECC">
        <w:rPr>
          <w:rFonts w:ascii="Book Antiqua" w:eastAsia="Calibri" w:hAnsi="Book Antiqua" w:cs="Times New Roman"/>
          <w:b/>
          <w:sz w:val="24"/>
          <w:szCs w:val="24"/>
          <w:lang w:val="en-US"/>
        </w:rPr>
        <w:t>COMMENTS</w:t>
      </w:r>
    </w:p>
    <w:p w:rsidR="00472EA7" w:rsidRPr="00326ECC" w:rsidRDefault="00472EA7" w:rsidP="00472EA7">
      <w:pPr>
        <w:spacing w:after="0" w:line="360" w:lineRule="auto"/>
        <w:jc w:val="both"/>
        <w:rPr>
          <w:rFonts w:ascii="Book Antiqua" w:eastAsia="Calibri" w:hAnsi="Book Antiqua" w:cs="Times New Roman"/>
          <w:i/>
          <w:sz w:val="24"/>
          <w:szCs w:val="24"/>
          <w:lang w:val="en-US"/>
        </w:rPr>
      </w:pPr>
      <w:r w:rsidRPr="00326ECC">
        <w:rPr>
          <w:rFonts w:ascii="Book Antiqua" w:eastAsia="Calibri" w:hAnsi="Book Antiqua" w:cs="Times New Roman"/>
          <w:b/>
          <w:i/>
          <w:sz w:val="24"/>
          <w:szCs w:val="24"/>
          <w:lang w:val="en-US"/>
        </w:rPr>
        <w:t>Case characteristics</w:t>
      </w:r>
    </w:p>
    <w:p w:rsidR="00472EA7" w:rsidRPr="00326ECC" w:rsidRDefault="00472EA7" w:rsidP="00472EA7">
      <w:pPr>
        <w:spacing w:after="0" w:line="360" w:lineRule="auto"/>
        <w:jc w:val="both"/>
        <w:rPr>
          <w:rFonts w:ascii="Book Antiqua" w:hAnsi="Book Antiqua" w:cs="Times New Roman"/>
          <w:sz w:val="24"/>
          <w:szCs w:val="24"/>
          <w:lang w:val="en-US" w:eastAsia="zh-CN"/>
        </w:rPr>
      </w:pPr>
      <w:r w:rsidRPr="00326ECC">
        <w:rPr>
          <w:rFonts w:ascii="Book Antiqua" w:hAnsi="Book Antiqua" w:cs="Times New Roman"/>
          <w:sz w:val="24"/>
          <w:szCs w:val="24"/>
          <w:lang w:val="en-US"/>
        </w:rPr>
        <w:t xml:space="preserve">A 36-year old male patient </w:t>
      </w:r>
      <w:r w:rsidRPr="00326ECC">
        <w:rPr>
          <w:rFonts w:ascii="Book Antiqua" w:eastAsia="Calibri" w:hAnsi="Book Antiqua" w:cs="Arial"/>
          <w:sz w:val="24"/>
          <w:szCs w:val="24"/>
          <w:lang w:val="en-US"/>
        </w:rPr>
        <w:t>presented</w:t>
      </w:r>
      <w:r w:rsidRPr="00326ECC">
        <w:rPr>
          <w:rFonts w:ascii="Book Antiqua" w:hAnsi="Book Antiqua" w:cs="Arial"/>
          <w:sz w:val="24"/>
          <w:szCs w:val="24"/>
          <w:lang w:val="en-US"/>
        </w:rPr>
        <w:t xml:space="preserve"> </w:t>
      </w:r>
      <w:r w:rsidRPr="00326ECC">
        <w:rPr>
          <w:rFonts w:ascii="Book Antiqua" w:eastAsia="Calibri" w:hAnsi="Book Antiqua" w:cs="Arial"/>
          <w:sz w:val="24"/>
          <w:szCs w:val="24"/>
          <w:lang w:val="en-US"/>
        </w:rPr>
        <w:t>with</w:t>
      </w:r>
      <w:r w:rsidRPr="00326ECC">
        <w:rPr>
          <w:rFonts w:ascii="Book Antiqua" w:hAnsi="Book Antiqua" w:cs="Times New Roman"/>
          <w:sz w:val="24"/>
          <w:szCs w:val="24"/>
          <w:lang w:val="en-US"/>
        </w:rPr>
        <w:t xml:space="preserve"> significant pain, deformity, swelling in the area, and local ecchymosis in his left ankle after a fall while climbing on a mountain</w:t>
      </w:r>
      <w:r w:rsidRPr="00326ECC">
        <w:rPr>
          <w:rFonts w:ascii="Book Antiqua" w:hAnsi="Book Antiqua" w:cs="Times New Roman"/>
          <w:sz w:val="24"/>
          <w:szCs w:val="24"/>
          <w:lang w:val="en-US" w:eastAsia="zh-CN"/>
        </w:rPr>
        <w:t>.</w:t>
      </w:r>
    </w:p>
    <w:p w:rsidR="00472EA7" w:rsidRPr="00326ECC" w:rsidRDefault="00472EA7" w:rsidP="00472EA7">
      <w:pPr>
        <w:spacing w:after="0" w:line="360" w:lineRule="auto"/>
        <w:jc w:val="both"/>
        <w:rPr>
          <w:rFonts w:ascii="Book Antiqua" w:eastAsia="Calibri" w:hAnsi="Book Antiqua" w:cs="Times New Roman"/>
          <w:sz w:val="24"/>
          <w:szCs w:val="24"/>
          <w:lang w:val="en-US"/>
        </w:rPr>
      </w:pPr>
    </w:p>
    <w:p w:rsidR="00472EA7" w:rsidRPr="00326ECC" w:rsidRDefault="00472EA7" w:rsidP="00472EA7">
      <w:pPr>
        <w:spacing w:after="0" w:line="360" w:lineRule="auto"/>
        <w:jc w:val="both"/>
        <w:rPr>
          <w:rFonts w:ascii="Book Antiqua" w:eastAsia="Calibri" w:hAnsi="Book Antiqua" w:cs="宋体"/>
          <w:b/>
          <w:i/>
          <w:sz w:val="24"/>
          <w:szCs w:val="24"/>
          <w:lang w:val="en-US"/>
        </w:rPr>
      </w:pPr>
      <w:r w:rsidRPr="00326ECC">
        <w:rPr>
          <w:rFonts w:ascii="Book Antiqua" w:eastAsia="Calibri" w:hAnsi="Book Antiqua" w:cs="Arial"/>
          <w:b/>
          <w:i/>
          <w:sz w:val="24"/>
          <w:szCs w:val="24"/>
          <w:lang w:val="en-US"/>
        </w:rPr>
        <w:t>Clinical diagnosis</w:t>
      </w:r>
    </w:p>
    <w:p w:rsidR="00472EA7" w:rsidRPr="00326ECC" w:rsidRDefault="000B30FB" w:rsidP="00472EA7">
      <w:pPr>
        <w:spacing w:after="0" w:line="360" w:lineRule="auto"/>
        <w:jc w:val="both"/>
        <w:rPr>
          <w:rFonts w:ascii="Book Antiqua" w:hAnsi="Book Antiqua" w:cs="Times New Roman"/>
          <w:sz w:val="24"/>
          <w:szCs w:val="24"/>
          <w:lang w:val="en-US" w:eastAsia="zh-CN"/>
        </w:rPr>
      </w:pPr>
      <w:r w:rsidRPr="00326ECC">
        <w:rPr>
          <w:rFonts w:ascii="Book Antiqua" w:hAnsi="Book Antiqua" w:cs="Arial"/>
          <w:sz w:val="24"/>
          <w:szCs w:val="24"/>
          <w:lang w:val="en-US"/>
        </w:rPr>
        <w:t>Tenderness</w:t>
      </w:r>
      <w:r w:rsidR="00472EA7" w:rsidRPr="00326ECC">
        <w:rPr>
          <w:rFonts w:ascii="Book Antiqua" w:hAnsi="Book Antiqua" w:cs="Arial"/>
          <w:sz w:val="24"/>
          <w:szCs w:val="24"/>
          <w:lang w:val="en-US"/>
        </w:rPr>
        <w:t xml:space="preserve">, painful restriction of motion, no palpable </w:t>
      </w:r>
      <w:r w:rsidR="00472EA7" w:rsidRPr="00326ECC">
        <w:rPr>
          <w:rFonts w:ascii="Book Antiqua" w:hAnsi="Book Antiqua" w:cs="Times New Roman"/>
          <w:sz w:val="24"/>
          <w:szCs w:val="24"/>
          <w:lang w:val="en-US"/>
        </w:rPr>
        <w:t>pulse of dorsalis pedis and posterior tibialis arteries</w:t>
      </w:r>
      <w:r w:rsidR="00472EA7" w:rsidRPr="00326ECC">
        <w:rPr>
          <w:rFonts w:ascii="Book Antiqua" w:hAnsi="Book Antiqua" w:cs="Times New Roman"/>
          <w:sz w:val="24"/>
          <w:szCs w:val="24"/>
          <w:lang w:val="en-US" w:eastAsia="zh-CN"/>
        </w:rPr>
        <w:t>.</w:t>
      </w:r>
    </w:p>
    <w:p w:rsidR="00472EA7" w:rsidRPr="00326ECC" w:rsidRDefault="00472EA7" w:rsidP="00472EA7">
      <w:pPr>
        <w:spacing w:after="0" w:line="360" w:lineRule="auto"/>
        <w:jc w:val="both"/>
        <w:rPr>
          <w:rFonts w:ascii="Book Antiqua" w:eastAsia="Calibri" w:hAnsi="Book Antiqua" w:cs="Times New Roman"/>
          <w:b/>
          <w:sz w:val="24"/>
          <w:szCs w:val="24"/>
          <w:lang w:val="en-US" w:eastAsia="zh-CN"/>
        </w:rPr>
      </w:pPr>
    </w:p>
    <w:p w:rsidR="00472EA7" w:rsidRPr="00326ECC" w:rsidRDefault="00472EA7" w:rsidP="00472EA7">
      <w:pPr>
        <w:spacing w:after="0" w:line="360" w:lineRule="auto"/>
        <w:jc w:val="both"/>
        <w:rPr>
          <w:rFonts w:ascii="Book Antiqua" w:eastAsia="Calibri" w:hAnsi="Book Antiqua" w:cs="Arial"/>
          <w:b/>
          <w:i/>
          <w:sz w:val="24"/>
          <w:szCs w:val="24"/>
          <w:lang w:val="en-US"/>
        </w:rPr>
      </w:pPr>
      <w:r w:rsidRPr="00326ECC">
        <w:rPr>
          <w:rFonts w:ascii="Book Antiqua" w:eastAsia="Calibri" w:hAnsi="Book Antiqua" w:cs="Arial"/>
          <w:b/>
          <w:i/>
          <w:sz w:val="24"/>
          <w:szCs w:val="24"/>
          <w:lang w:val="en-US"/>
        </w:rPr>
        <w:t>Differential diagnosis</w:t>
      </w:r>
    </w:p>
    <w:p w:rsidR="00472EA7" w:rsidRPr="00326ECC" w:rsidRDefault="00472EA7" w:rsidP="00472EA7">
      <w:pPr>
        <w:spacing w:after="0" w:line="360" w:lineRule="auto"/>
        <w:jc w:val="both"/>
        <w:rPr>
          <w:rFonts w:ascii="Book Antiqua" w:hAnsi="Book Antiqua" w:cs="Arial"/>
          <w:sz w:val="24"/>
          <w:szCs w:val="24"/>
          <w:lang w:val="en-US" w:eastAsia="zh-CN"/>
        </w:rPr>
      </w:pPr>
      <w:r w:rsidRPr="00326ECC">
        <w:rPr>
          <w:rFonts w:ascii="Book Antiqua" w:hAnsi="Book Antiqua" w:cs="Arial"/>
          <w:sz w:val="24"/>
          <w:szCs w:val="24"/>
          <w:lang w:val="en-US"/>
        </w:rPr>
        <w:t xml:space="preserve">Talar fracture, calcaneal fracture, total dislocation of the talus, midtarsal dislocation. </w:t>
      </w:r>
    </w:p>
    <w:p w:rsidR="00472EA7" w:rsidRPr="00326ECC" w:rsidRDefault="00472EA7" w:rsidP="00472EA7">
      <w:pPr>
        <w:tabs>
          <w:tab w:val="center" w:pos="4153"/>
        </w:tabs>
        <w:spacing w:after="0" w:line="360" w:lineRule="auto"/>
        <w:jc w:val="both"/>
        <w:rPr>
          <w:rFonts w:ascii="Book Antiqua" w:hAnsi="Book Antiqua" w:cs="Arial"/>
          <w:sz w:val="24"/>
          <w:szCs w:val="24"/>
          <w:lang w:val="en-US" w:eastAsia="zh-CN"/>
        </w:rPr>
      </w:pPr>
    </w:p>
    <w:p w:rsidR="00472EA7" w:rsidRPr="00326ECC" w:rsidRDefault="00472EA7" w:rsidP="00472EA7">
      <w:pPr>
        <w:tabs>
          <w:tab w:val="center" w:pos="4153"/>
        </w:tabs>
        <w:spacing w:after="0" w:line="360" w:lineRule="auto"/>
        <w:jc w:val="both"/>
        <w:rPr>
          <w:rFonts w:ascii="Book Antiqua" w:eastAsia="Calibri" w:hAnsi="Book Antiqua" w:cs="Arial"/>
          <w:b/>
          <w:i/>
          <w:sz w:val="24"/>
          <w:szCs w:val="24"/>
          <w:lang w:val="en-US"/>
        </w:rPr>
      </w:pPr>
      <w:r w:rsidRPr="00326ECC">
        <w:rPr>
          <w:rFonts w:ascii="Book Antiqua" w:eastAsia="Calibri" w:hAnsi="Book Antiqua" w:cs="Arial"/>
          <w:b/>
          <w:i/>
          <w:sz w:val="24"/>
          <w:szCs w:val="24"/>
          <w:lang w:val="en-US"/>
        </w:rPr>
        <w:t>Imaging diagnosis</w:t>
      </w:r>
    </w:p>
    <w:p w:rsidR="00472EA7" w:rsidRPr="00326ECC" w:rsidRDefault="00472EA7" w:rsidP="00472EA7">
      <w:pPr>
        <w:spacing w:after="0" w:line="360" w:lineRule="auto"/>
        <w:jc w:val="both"/>
        <w:rPr>
          <w:rFonts w:ascii="Book Antiqua" w:hAnsi="Book Antiqua" w:cs="Arial"/>
          <w:sz w:val="24"/>
          <w:szCs w:val="24"/>
          <w:lang w:val="en-US"/>
        </w:rPr>
      </w:pPr>
      <w:r w:rsidRPr="00326ECC">
        <w:rPr>
          <w:rFonts w:ascii="Book Antiqua" w:hAnsi="Book Antiqua" w:cs="Arial"/>
          <w:sz w:val="24"/>
          <w:szCs w:val="24"/>
          <w:lang w:val="en-US"/>
        </w:rPr>
        <w:t xml:space="preserve">Plain X-rays, </w:t>
      </w:r>
      <w:r w:rsidR="000B30FB" w:rsidRPr="00326ECC">
        <w:rPr>
          <w:rFonts w:ascii="Book Antiqua" w:hAnsi="Book Antiqua" w:cs="Times New Roman"/>
          <w:sz w:val="24"/>
          <w:szCs w:val="24"/>
          <w:lang w:val="en-US"/>
        </w:rPr>
        <w:t>computed tomography</w:t>
      </w:r>
      <w:r w:rsidRPr="00326ECC">
        <w:rPr>
          <w:rFonts w:ascii="Book Antiqua" w:hAnsi="Book Antiqua" w:cs="Arial"/>
          <w:sz w:val="24"/>
          <w:szCs w:val="24"/>
          <w:lang w:val="en-US"/>
        </w:rPr>
        <w:t xml:space="preserve"> scan with 3D reconstruction showed medial displacement of the calcaneus and of the rest foot in relation to talus. </w:t>
      </w:r>
    </w:p>
    <w:p w:rsidR="00472EA7" w:rsidRPr="00326ECC" w:rsidRDefault="00472EA7" w:rsidP="00472EA7">
      <w:pPr>
        <w:spacing w:after="0" w:line="360" w:lineRule="auto"/>
        <w:jc w:val="both"/>
        <w:rPr>
          <w:rFonts w:ascii="Book Antiqua" w:eastAsia="Calibri" w:hAnsi="Book Antiqua" w:cs="Arial"/>
          <w:b/>
          <w:i/>
          <w:sz w:val="24"/>
          <w:szCs w:val="24"/>
          <w:lang w:val="en-US"/>
        </w:rPr>
      </w:pPr>
    </w:p>
    <w:p w:rsidR="00472EA7" w:rsidRPr="00326ECC" w:rsidRDefault="00472EA7" w:rsidP="00472EA7">
      <w:pPr>
        <w:spacing w:after="0" w:line="360" w:lineRule="auto"/>
        <w:jc w:val="both"/>
        <w:rPr>
          <w:rFonts w:ascii="Book Antiqua" w:eastAsia="Calibri" w:hAnsi="Book Antiqua" w:cs="Arial"/>
          <w:b/>
          <w:i/>
          <w:sz w:val="24"/>
          <w:szCs w:val="24"/>
          <w:lang w:val="en-US"/>
        </w:rPr>
      </w:pPr>
      <w:r w:rsidRPr="00326ECC">
        <w:rPr>
          <w:rFonts w:ascii="Book Antiqua" w:eastAsia="Calibri" w:hAnsi="Book Antiqua" w:cs="Arial"/>
          <w:b/>
          <w:i/>
          <w:sz w:val="24"/>
          <w:szCs w:val="24"/>
          <w:lang w:val="en-US"/>
        </w:rPr>
        <w:t>Treatment</w:t>
      </w:r>
    </w:p>
    <w:p w:rsidR="00472EA7" w:rsidRPr="00326ECC" w:rsidRDefault="00472EA7" w:rsidP="00472EA7">
      <w:pPr>
        <w:spacing w:after="0" w:line="360" w:lineRule="auto"/>
        <w:jc w:val="both"/>
        <w:rPr>
          <w:rFonts w:ascii="Book Antiqua" w:eastAsia="Calibri" w:hAnsi="Book Antiqua" w:cs="Arial"/>
          <w:sz w:val="24"/>
          <w:szCs w:val="24"/>
          <w:lang w:val="en-US"/>
        </w:rPr>
      </w:pPr>
      <w:r w:rsidRPr="00326ECC">
        <w:rPr>
          <w:rFonts w:ascii="Book Antiqua" w:eastAsia="Calibri" w:hAnsi="Book Antiqua" w:cs="Arial"/>
          <w:sz w:val="24"/>
          <w:szCs w:val="24"/>
          <w:lang w:val="en-US"/>
        </w:rPr>
        <w:t xml:space="preserve">The patient </w:t>
      </w:r>
      <w:r w:rsidRPr="00326ECC">
        <w:rPr>
          <w:rFonts w:ascii="Book Antiqua" w:hAnsi="Book Antiqua" w:cs="Arial"/>
          <w:sz w:val="24"/>
          <w:szCs w:val="24"/>
          <w:lang w:val="en-US"/>
        </w:rPr>
        <w:t>after a failed attempt for reduction in the Emergency room, was brought to the operating room and under general anesthesia the dislocation was reduced closely. A posterior splint was applied for 4 w</w:t>
      </w:r>
      <w:r w:rsidR="000B30FB" w:rsidRPr="00326ECC">
        <w:rPr>
          <w:rFonts w:ascii="Book Antiqua" w:hAnsi="Book Antiqua" w:cs="Arial"/>
          <w:sz w:val="24"/>
          <w:szCs w:val="24"/>
          <w:lang w:val="en-US"/>
        </w:rPr>
        <w:t>k</w:t>
      </w:r>
      <w:r w:rsidRPr="00326ECC">
        <w:rPr>
          <w:rFonts w:ascii="Book Antiqua" w:hAnsi="Book Antiqua" w:cs="Arial"/>
          <w:sz w:val="24"/>
          <w:szCs w:val="24"/>
          <w:lang w:val="en-US"/>
        </w:rPr>
        <w:t>.</w:t>
      </w:r>
    </w:p>
    <w:p w:rsidR="00472EA7" w:rsidRPr="00326ECC" w:rsidRDefault="00472EA7" w:rsidP="00472EA7">
      <w:pPr>
        <w:spacing w:after="0" w:line="360" w:lineRule="auto"/>
        <w:jc w:val="both"/>
        <w:rPr>
          <w:rFonts w:ascii="Book Antiqua" w:hAnsi="Book Antiqua"/>
          <w:b/>
          <w:i/>
          <w:sz w:val="24"/>
          <w:szCs w:val="24"/>
          <w:lang w:val="en-US"/>
        </w:rPr>
      </w:pPr>
    </w:p>
    <w:p w:rsidR="00472EA7" w:rsidRPr="00326ECC" w:rsidRDefault="00472EA7" w:rsidP="00472EA7">
      <w:pPr>
        <w:spacing w:after="0" w:line="360" w:lineRule="auto"/>
        <w:jc w:val="both"/>
        <w:rPr>
          <w:rFonts w:ascii="Book Antiqua" w:eastAsia="Calibri" w:hAnsi="Book Antiqua" w:cs="Arial"/>
          <w:b/>
          <w:i/>
          <w:sz w:val="24"/>
          <w:szCs w:val="24"/>
          <w:lang w:val="en-US"/>
        </w:rPr>
      </w:pPr>
      <w:r w:rsidRPr="00326ECC">
        <w:rPr>
          <w:rFonts w:ascii="Book Antiqua" w:eastAsia="Calibri" w:hAnsi="Book Antiqua" w:cs="Times New Roman"/>
          <w:b/>
          <w:i/>
          <w:sz w:val="24"/>
          <w:szCs w:val="24"/>
          <w:lang w:val="en-US"/>
        </w:rPr>
        <w:t>Related reports</w:t>
      </w:r>
    </w:p>
    <w:p w:rsidR="00472EA7" w:rsidRPr="00326ECC" w:rsidRDefault="00472EA7" w:rsidP="00472EA7">
      <w:pPr>
        <w:spacing w:after="0" w:line="360" w:lineRule="auto"/>
        <w:jc w:val="both"/>
        <w:rPr>
          <w:rFonts w:ascii="Book Antiqua" w:hAnsi="Book Antiqua" w:cs="Arial"/>
          <w:sz w:val="24"/>
          <w:szCs w:val="24"/>
          <w:lang w:val="en-US" w:eastAsia="zh-CN"/>
        </w:rPr>
      </w:pPr>
      <w:r w:rsidRPr="00326ECC">
        <w:rPr>
          <w:rFonts w:ascii="Book Antiqua" w:eastAsia="Calibri" w:hAnsi="Book Antiqua" w:cs="Arial"/>
          <w:sz w:val="24"/>
          <w:szCs w:val="24"/>
          <w:lang w:val="en-US"/>
        </w:rPr>
        <w:t xml:space="preserve">Very few cases of </w:t>
      </w:r>
      <w:r w:rsidRPr="00326ECC">
        <w:rPr>
          <w:rFonts w:ascii="Book Antiqua" w:hAnsi="Book Antiqua" w:cs="Arial"/>
          <w:sz w:val="24"/>
          <w:szCs w:val="24"/>
          <w:lang w:val="en-US"/>
        </w:rPr>
        <w:t xml:space="preserve">isolated subtalar dislocations </w:t>
      </w:r>
      <w:r w:rsidRPr="00326ECC">
        <w:rPr>
          <w:rFonts w:ascii="Book Antiqua" w:eastAsia="Calibri" w:hAnsi="Book Antiqua" w:cs="Arial"/>
          <w:sz w:val="24"/>
          <w:szCs w:val="24"/>
          <w:lang w:val="en-US"/>
        </w:rPr>
        <w:t>have been reported in the literature</w:t>
      </w:r>
      <w:r w:rsidRPr="00326ECC">
        <w:rPr>
          <w:rFonts w:ascii="Book Antiqua" w:hAnsi="Book Antiqua" w:cs="Arial"/>
          <w:sz w:val="24"/>
          <w:szCs w:val="24"/>
          <w:lang w:val="en-US"/>
        </w:rPr>
        <w:t xml:space="preserve">. </w:t>
      </w:r>
    </w:p>
    <w:p w:rsidR="00472EA7" w:rsidRPr="00326ECC" w:rsidRDefault="00472EA7" w:rsidP="00472EA7">
      <w:pPr>
        <w:spacing w:after="0" w:line="360" w:lineRule="auto"/>
        <w:jc w:val="both"/>
        <w:rPr>
          <w:rFonts w:ascii="Book Antiqua" w:eastAsia="Calibri" w:hAnsi="Book Antiqua" w:cs="Arial"/>
          <w:sz w:val="24"/>
          <w:szCs w:val="24"/>
          <w:lang w:val="en-US" w:eastAsia="zh-CN"/>
        </w:rPr>
      </w:pPr>
    </w:p>
    <w:p w:rsidR="00472EA7" w:rsidRPr="00326ECC" w:rsidRDefault="00472EA7" w:rsidP="00472EA7">
      <w:pPr>
        <w:spacing w:after="0" w:line="360" w:lineRule="auto"/>
        <w:jc w:val="both"/>
        <w:rPr>
          <w:rFonts w:ascii="Book Antiqua" w:eastAsia="Calibri" w:hAnsi="Book Antiqua" w:cs="Times New Roman"/>
          <w:b/>
          <w:i/>
          <w:sz w:val="24"/>
          <w:szCs w:val="24"/>
          <w:lang w:val="en-US"/>
        </w:rPr>
      </w:pPr>
      <w:r w:rsidRPr="00326ECC">
        <w:rPr>
          <w:rFonts w:ascii="Book Antiqua" w:eastAsia="Calibri" w:hAnsi="Book Antiqua" w:cs="Times New Roman"/>
          <w:b/>
          <w:i/>
          <w:sz w:val="24"/>
          <w:szCs w:val="24"/>
          <w:lang w:val="en-US"/>
        </w:rPr>
        <w:t xml:space="preserve">Term explanation </w:t>
      </w:r>
    </w:p>
    <w:p w:rsidR="00472EA7" w:rsidRPr="00326ECC" w:rsidRDefault="00472EA7" w:rsidP="00472EA7">
      <w:pPr>
        <w:spacing w:after="0" w:line="360" w:lineRule="auto"/>
        <w:jc w:val="both"/>
        <w:rPr>
          <w:rFonts w:ascii="Book Antiqua" w:hAnsi="Book Antiqua" w:cs="Arial"/>
          <w:sz w:val="24"/>
          <w:szCs w:val="24"/>
          <w:lang w:val="en-US" w:eastAsia="zh-CN"/>
        </w:rPr>
      </w:pPr>
      <w:r w:rsidRPr="00326ECC">
        <w:rPr>
          <w:rFonts w:ascii="Book Antiqua" w:hAnsi="Book Antiqua" w:cs="Arial"/>
          <w:sz w:val="24"/>
          <w:szCs w:val="24"/>
          <w:lang w:val="en-US"/>
        </w:rPr>
        <w:t>Isolated subtalar dislocation is the dislocation of talonavicular and talocalcaneal joint without any associated fractures. Calcaneus and the rest foot dislocate medially, laterally, posteriorly or anteriorly in relation to talus.</w:t>
      </w:r>
    </w:p>
    <w:p w:rsidR="00472EA7" w:rsidRPr="00326ECC" w:rsidRDefault="00472EA7" w:rsidP="00472EA7">
      <w:pPr>
        <w:spacing w:after="0" w:line="360" w:lineRule="auto"/>
        <w:jc w:val="both"/>
        <w:rPr>
          <w:rFonts w:ascii="Book Antiqua" w:eastAsia="Calibri" w:hAnsi="Book Antiqua" w:cs="Arial"/>
          <w:sz w:val="24"/>
          <w:szCs w:val="24"/>
          <w:lang w:val="en-US" w:eastAsia="zh-CN"/>
        </w:rPr>
      </w:pPr>
    </w:p>
    <w:p w:rsidR="00472EA7" w:rsidRPr="00326ECC" w:rsidRDefault="00472EA7" w:rsidP="00472EA7">
      <w:pPr>
        <w:spacing w:after="0" w:line="360" w:lineRule="auto"/>
        <w:jc w:val="both"/>
        <w:rPr>
          <w:rFonts w:ascii="Book Antiqua" w:eastAsia="Calibri" w:hAnsi="Book Antiqua" w:cs="Arial"/>
          <w:b/>
          <w:i/>
          <w:sz w:val="24"/>
          <w:szCs w:val="24"/>
          <w:lang w:val="en-US"/>
        </w:rPr>
      </w:pPr>
      <w:r w:rsidRPr="00326ECC">
        <w:rPr>
          <w:rFonts w:ascii="Book Antiqua" w:eastAsia="Calibri" w:hAnsi="Book Antiqua" w:cs="Arial"/>
          <w:b/>
          <w:i/>
          <w:sz w:val="24"/>
          <w:szCs w:val="24"/>
          <w:lang w:val="en-US"/>
        </w:rPr>
        <w:t>Experiences and lessons</w:t>
      </w:r>
    </w:p>
    <w:p w:rsidR="00472EA7" w:rsidRPr="00326ECC" w:rsidRDefault="00472EA7" w:rsidP="00472EA7">
      <w:pPr>
        <w:spacing w:after="0" w:line="360" w:lineRule="auto"/>
        <w:jc w:val="both"/>
        <w:rPr>
          <w:rFonts w:ascii="Book Antiqua" w:eastAsia="Calibri" w:hAnsi="Book Antiqua" w:cs="Arial"/>
          <w:sz w:val="24"/>
          <w:szCs w:val="24"/>
          <w:lang w:val="en-US" w:eastAsia="zh-CN"/>
        </w:rPr>
      </w:pPr>
      <w:r w:rsidRPr="00326ECC">
        <w:rPr>
          <w:rFonts w:ascii="Book Antiqua" w:eastAsia="Calibri" w:hAnsi="Book Antiqua" w:cs="Arial"/>
          <w:sz w:val="24"/>
          <w:szCs w:val="24"/>
          <w:lang w:val="en-US"/>
        </w:rPr>
        <w:t xml:space="preserve">This case report represents </w:t>
      </w:r>
      <w:r w:rsidRPr="00326ECC">
        <w:rPr>
          <w:rFonts w:ascii="Book Antiqua" w:hAnsi="Book Antiqua" w:cs="Arial"/>
          <w:sz w:val="24"/>
          <w:szCs w:val="24"/>
          <w:lang w:val="en-US"/>
        </w:rPr>
        <w:t>an isolated subtalar joint dislocation. Immediate reduction and short immobilization period may result in an excellent outcome for this type of injury</w:t>
      </w:r>
      <w:r w:rsidRPr="00326ECC">
        <w:rPr>
          <w:rFonts w:ascii="Book Antiqua" w:hAnsi="Book Antiqua" w:cs="Arial"/>
          <w:sz w:val="24"/>
          <w:szCs w:val="24"/>
          <w:lang w:val="en-US" w:eastAsia="zh-CN"/>
        </w:rPr>
        <w:t>.</w:t>
      </w:r>
    </w:p>
    <w:p w:rsidR="00472EA7" w:rsidRPr="00326ECC" w:rsidRDefault="00472EA7" w:rsidP="00472EA7">
      <w:pPr>
        <w:spacing w:after="0" w:line="360" w:lineRule="auto"/>
        <w:jc w:val="both"/>
        <w:rPr>
          <w:rFonts w:ascii="Book Antiqua" w:eastAsia="Calibri" w:hAnsi="Book Antiqua" w:cs="Times New Roman"/>
          <w:b/>
          <w:i/>
          <w:sz w:val="24"/>
          <w:szCs w:val="24"/>
          <w:lang w:val="en-US"/>
        </w:rPr>
      </w:pPr>
    </w:p>
    <w:p w:rsidR="00472EA7" w:rsidRPr="00326ECC" w:rsidRDefault="00472EA7" w:rsidP="00472EA7">
      <w:pPr>
        <w:spacing w:after="0" w:line="360" w:lineRule="auto"/>
        <w:jc w:val="both"/>
        <w:rPr>
          <w:rFonts w:ascii="Book Antiqua" w:eastAsia="Calibri" w:hAnsi="Book Antiqua" w:cs="Times New Roman"/>
          <w:b/>
          <w:i/>
          <w:sz w:val="24"/>
          <w:szCs w:val="24"/>
          <w:lang w:val="en-US"/>
        </w:rPr>
      </w:pPr>
      <w:r w:rsidRPr="00326ECC">
        <w:rPr>
          <w:rFonts w:ascii="Book Antiqua" w:eastAsia="Calibri" w:hAnsi="Book Antiqua" w:cs="Times New Roman"/>
          <w:b/>
          <w:i/>
          <w:sz w:val="24"/>
          <w:szCs w:val="24"/>
          <w:lang w:val="en-US"/>
        </w:rPr>
        <w:t>Peer</w:t>
      </w:r>
      <w:r w:rsidR="003A4F99" w:rsidRPr="00326ECC">
        <w:rPr>
          <w:rFonts w:ascii="Book Antiqua" w:hAnsi="Book Antiqua" w:cs="Times New Roman" w:hint="eastAsia"/>
          <w:b/>
          <w:i/>
          <w:sz w:val="24"/>
          <w:szCs w:val="24"/>
          <w:lang w:val="en-US" w:eastAsia="zh-CN"/>
        </w:rPr>
        <w:t>-</w:t>
      </w:r>
      <w:r w:rsidRPr="00326ECC">
        <w:rPr>
          <w:rFonts w:ascii="Book Antiqua" w:eastAsia="Calibri" w:hAnsi="Book Antiqua" w:cs="Times New Roman"/>
          <w:b/>
          <w:i/>
          <w:sz w:val="24"/>
          <w:szCs w:val="24"/>
          <w:lang w:val="en-US"/>
        </w:rPr>
        <w:t>review</w:t>
      </w:r>
    </w:p>
    <w:p w:rsidR="00472EA7" w:rsidRPr="00326ECC" w:rsidRDefault="00472EA7" w:rsidP="00472EA7">
      <w:pPr>
        <w:spacing w:after="0" w:line="360" w:lineRule="auto"/>
        <w:jc w:val="both"/>
        <w:rPr>
          <w:rFonts w:ascii="Book Antiqua" w:eastAsia="Calibri" w:hAnsi="Book Antiqua" w:cs="Times New Roman"/>
          <w:sz w:val="24"/>
          <w:szCs w:val="24"/>
          <w:lang w:val="en-US"/>
        </w:rPr>
      </w:pPr>
      <w:r w:rsidRPr="00326ECC">
        <w:rPr>
          <w:rFonts w:ascii="Book Antiqua" w:hAnsi="Book Antiqua"/>
          <w:sz w:val="24"/>
          <w:szCs w:val="24"/>
          <w:lang w:val="en-US"/>
        </w:rPr>
        <w:t>The study presents an interesting case of isolated subtalar dislocation and it deals with a rare topic with a nice work up of the literature.</w:t>
      </w:r>
    </w:p>
    <w:bookmarkEnd w:id="13"/>
    <w:bookmarkEnd w:id="14"/>
    <w:p w:rsidR="00472EA7" w:rsidRPr="00326ECC" w:rsidRDefault="00472EA7" w:rsidP="00472EA7">
      <w:pPr>
        <w:widowControl w:val="0"/>
        <w:tabs>
          <w:tab w:val="left" w:pos="0"/>
        </w:tabs>
        <w:autoSpaceDE w:val="0"/>
        <w:autoSpaceDN w:val="0"/>
        <w:adjustRightInd w:val="0"/>
        <w:spacing w:after="0" w:line="360" w:lineRule="auto"/>
        <w:jc w:val="both"/>
        <w:rPr>
          <w:rFonts w:ascii="Book Antiqua" w:hAnsi="Book Antiqua" w:cs="Times New Roman"/>
          <w:b/>
          <w:sz w:val="24"/>
          <w:szCs w:val="24"/>
          <w:lang w:val="en-US" w:eastAsia="zh-CN"/>
        </w:rPr>
      </w:pPr>
    </w:p>
    <w:p w:rsidR="00472EA7" w:rsidRPr="00326ECC" w:rsidRDefault="00472EA7" w:rsidP="00472EA7">
      <w:pPr>
        <w:spacing w:after="0" w:line="360" w:lineRule="auto"/>
        <w:jc w:val="both"/>
        <w:rPr>
          <w:rFonts w:ascii="Book Antiqua" w:hAnsi="Book Antiqua"/>
          <w:b/>
          <w:sz w:val="24"/>
          <w:szCs w:val="24"/>
          <w:lang w:val="en-US"/>
        </w:rPr>
      </w:pPr>
      <w:r w:rsidRPr="00326ECC">
        <w:rPr>
          <w:rFonts w:ascii="Book Antiqua" w:hAnsi="Book Antiqua"/>
          <w:b/>
          <w:sz w:val="24"/>
          <w:szCs w:val="24"/>
          <w:lang w:val="en-US"/>
        </w:rPr>
        <w:t>REFERENCES</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 </w:t>
      </w:r>
      <w:r w:rsidRPr="00326ECC">
        <w:rPr>
          <w:rFonts w:ascii="Book Antiqua" w:eastAsia="宋体" w:hAnsi="Book Antiqua" w:cs="宋体"/>
          <w:b/>
          <w:bCs/>
          <w:sz w:val="24"/>
          <w:szCs w:val="24"/>
        </w:rPr>
        <w:t>Perugia D</w:t>
      </w:r>
      <w:r w:rsidRPr="00326ECC">
        <w:rPr>
          <w:rFonts w:ascii="Book Antiqua" w:eastAsia="宋体" w:hAnsi="Book Antiqua" w:cs="宋体"/>
          <w:sz w:val="24"/>
          <w:szCs w:val="24"/>
        </w:rPr>
        <w:t xml:space="preserve">, Basile A, Massoni C, Gumina S, Rossi F, Ferretti A. Conservative treatment of subtalar dislocations. </w:t>
      </w:r>
      <w:r w:rsidRPr="00326ECC">
        <w:rPr>
          <w:rFonts w:ascii="Book Antiqua" w:eastAsia="宋体" w:hAnsi="Book Antiqua" w:cs="宋体"/>
          <w:i/>
          <w:iCs/>
          <w:sz w:val="24"/>
          <w:szCs w:val="24"/>
        </w:rPr>
        <w:t>Int Orthop</w:t>
      </w:r>
      <w:r w:rsidRPr="00326ECC">
        <w:rPr>
          <w:rFonts w:ascii="Book Antiqua" w:eastAsia="宋体" w:hAnsi="Book Antiqua" w:cs="宋体"/>
          <w:sz w:val="24"/>
          <w:szCs w:val="24"/>
        </w:rPr>
        <w:t xml:space="preserve"> 2002; </w:t>
      </w:r>
      <w:r w:rsidRPr="00326ECC">
        <w:rPr>
          <w:rFonts w:ascii="Book Antiqua" w:eastAsia="宋体" w:hAnsi="Book Antiqua" w:cs="宋体"/>
          <w:b/>
          <w:bCs/>
          <w:sz w:val="24"/>
          <w:szCs w:val="24"/>
        </w:rPr>
        <w:t>26</w:t>
      </w:r>
      <w:r w:rsidRPr="00326ECC">
        <w:rPr>
          <w:rFonts w:ascii="Book Antiqua" w:eastAsia="宋体" w:hAnsi="Book Antiqua" w:cs="宋体"/>
          <w:sz w:val="24"/>
          <w:szCs w:val="24"/>
        </w:rPr>
        <w:t>: 56-60 [PMID: 11954852 DOI: 10.1007/s002640100296]</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2 </w:t>
      </w:r>
      <w:r w:rsidRPr="00326ECC">
        <w:rPr>
          <w:rFonts w:ascii="Book Antiqua" w:eastAsia="宋体" w:hAnsi="Book Antiqua" w:cs="宋体"/>
          <w:b/>
          <w:bCs/>
          <w:sz w:val="24"/>
          <w:szCs w:val="24"/>
        </w:rPr>
        <w:t>DeLee JC</w:t>
      </w:r>
      <w:r w:rsidRPr="00326ECC">
        <w:rPr>
          <w:rFonts w:ascii="Book Antiqua" w:eastAsia="宋体" w:hAnsi="Book Antiqua" w:cs="宋体"/>
          <w:sz w:val="24"/>
          <w:szCs w:val="24"/>
        </w:rPr>
        <w:t xml:space="preserve">, Curtis R. Subtalar dislocation of the foot. </w:t>
      </w:r>
      <w:r w:rsidRPr="00326ECC">
        <w:rPr>
          <w:rFonts w:ascii="Book Antiqua" w:eastAsia="宋体" w:hAnsi="Book Antiqua" w:cs="宋体"/>
          <w:i/>
          <w:iCs/>
          <w:sz w:val="24"/>
          <w:szCs w:val="24"/>
        </w:rPr>
        <w:t>J Bone Joint Surg Am</w:t>
      </w:r>
      <w:r w:rsidRPr="00326ECC">
        <w:rPr>
          <w:rFonts w:ascii="Book Antiqua" w:eastAsia="宋体" w:hAnsi="Book Antiqua" w:cs="宋体"/>
          <w:sz w:val="24"/>
          <w:szCs w:val="24"/>
        </w:rPr>
        <w:t xml:space="preserve"> 1982; </w:t>
      </w:r>
      <w:r w:rsidRPr="00326ECC">
        <w:rPr>
          <w:rFonts w:ascii="Book Antiqua" w:eastAsia="宋体" w:hAnsi="Book Antiqua" w:cs="宋体"/>
          <w:b/>
          <w:bCs/>
          <w:sz w:val="24"/>
          <w:szCs w:val="24"/>
        </w:rPr>
        <w:t>64</w:t>
      </w:r>
      <w:r w:rsidRPr="00326ECC">
        <w:rPr>
          <w:rFonts w:ascii="Book Antiqua" w:eastAsia="宋体" w:hAnsi="Book Antiqua" w:cs="宋体"/>
          <w:sz w:val="24"/>
          <w:szCs w:val="24"/>
        </w:rPr>
        <w:t>: 433-437 [PMID: 7061560]</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3 </w:t>
      </w:r>
      <w:r w:rsidRPr="00326ECC">
        <w:rPr>
          <w:rFonts w:ascii="Book Antiqua" w:eastAsia="宋体" w:hAnsi="Book Antiqua" w:cs="宋体"/>
          <w:b/>
          <w:bCs/>
          <w:sz w:val="24"/>
          <w:szCs w:val="24"/>
        </w:rPr>
        <w:t>Inokuchi S</w:t>
      </w:r>
      <w:r w:rsidRPr="00326ECC">
        <w:rPr>
          <w:rFonts w:ascii="Book Antiqua" w:eastAsia="宋体" w:hAnsi="Book Antiqua" w:cs="宋体"/>
          <w:sz w:val="24"/>
          <w:szCs w:val="24"/>
        </w:rPr>
        <w:t xml:space="preserve">, Hashimoto T, Usami N. Posterior subtalar dislocation. </w:t>
      </w:r>
      <w:r w:rsidRPr="00326ECC">
        <w:rPr>
          <w:rFonts w:ascii="Book Antiqua" w:eastAsia="宋体" w:hAnsi="Book Antiqua" w:cs="宋体"/>
          <w:i/>
          <w:iCs/>
          <w:sz w:val="24"/>
          <w:szCs w:val="24"/>
        </w:rPr>
        <w:t>J Trauma</w:t>
      </w:r>
      <w:r w:rsidRPr="00326ECC">
        <w:rPr>
          <w:rFonts w:ascii="Book Antiqua" w:eastAsia="宋体" w:hAnsi="Book Antiqua" w:cs="宋体"/>
          <w:sz w:val="24"/>
          <w:szCs w:val="24"/>
        </w:rPr>
        <w:t xml:space="preserve"> 1997; </w:t>
      </w:r>
      <w:r w:rsidRPr="00326ECC">
        <w:rPr>
          <w:rFonts w:ascii="Book Antiqua" w:eastAsia="宋体" w:hAnsi="Book Antiqua" w:cs="宋体"/>
          <w:b/>
          <w:bCs/>
          <w:sz w:val="24"/>
          <w:szCs w:val="24"/>
        </w:rPr>
        <w:t>42</w:t>
      </w:r>
      <w:r w:rsidRPr="00326ECC">
        <w:rPr>
          <w:rFonts w:ascii="Book Antiqua" w:eastAsia="宋体" w:hAnsi="Book Antiqua" w:cs="宋体"/>
          <w:sz w:val="24"/>
          <w:szCs w:val="24"/>
        </w:rPr>
        <w:t>: 310-313 [PMID: 9042888 DOI: 10.1097/00005373-199702000-00023]</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4 </w:t>
      </w:r>
      <w:r w:rsidRPr="00326ECC">
        <w:rPr>
          <w:rFonts w:ascii="Book Antiqua" w:eastAsia="宋体" w:hAnsi="Book Antiqua" w:cs="宋体"/>
          <w:b/>
          <w:bCs/>
          <w:sz w:val="24"/>
          <w:szCs w:val="24"/>
        </w:rPr>
        <w:t>Zimmer TJ</w:t>
      </w:r>
      <w:r w:rsidRPr="00326ECC">
        <w:rPr>
          <w:rFonts w:ascii="Book Antiqua" w:eastAsia="宋体" w:hAnsi="Book Antiqua" w:cs="宋体"/>
          <w:sz w:val="24"/>
          <w:szCs w:val="24"/>
        </w:rPr>
        <w:t xml:space="preserve">, Johnson KA. Subtalar dislocations. </w:t>
      </w:r>
      <w:r w:rsidRPr="00326ECC">
        <w:rPr>
          <w:rFonts w:ascii="Book Antiqua" w:eastAsia="宋体" w:hAnsi="Book Antiqua" w:cs="宋体"/>
          <w:i/>
          <w:iCs/>
          <w:sz w:val="24"/>
          <w:szCs w:val="24"/>
        </w:rPr>
        <w:t>Clin Orthop Relat Res</w:t>
      </w:r>
      <w:r w:rsidRPr="00326ECC">
        <w:rPr>
          <w:rFonts w:ascii="Book Antiqua" w:eastAsia="宋体" w:hAnsi="Book Antiqua" w:cs="宋体"/>
          <w:sz w:val="24"/>
          <w:szCs w:val="24"/>
        </w:rPr>
        <w:t xml:space="preserve"> 1989; </w:t>
      </w:r>
      <w:r w:rsidRPr="00326ECC">
        <w:rPr>
          <w:rFonts w:ascii="Book Antiqua" w:eastAsia="宋体" w:hAnsi="Book Antiqua" w:cs="宋体"/>
          <w:b/>
          <w:sz w:val="24"/>
          <w:szCs w:val="24"/>
        </w:rPr>
        <w:t>(238)</w:t>
      </w:r>
      <w:r w:rsidRPr="00326ECC">
        <w:rPr>
          <w:rFonts w:ascii="Book Antiqua" w:eastAsia="宋体" w:hAnsi="Book Antiqua" w:cs="宋体"/>
          <w:sz w:val="24"/>
          <w:szCs w:val="24"/>
        </w:rPr>
        <w:t>: 190-194 [PMID: 2910600]</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5 </w:t>
      </w:r>
      <w:r w:rsidRPr="00326ECC">
        <w:rPr>
          <w:rFonts w:ascii="Book Antiqua" w:eastAsia="宋体" w:hAnsi="Book Antiqua" w:cs="宋体"/>
          <w:b/>
          <w:bCs/>
          <w:sz w:val="24"/>
          <w:szCs w:val="24"/>
        </w:rPr>
        <w:t>Krishnan KM</w:t>
      </w:r>
      <w:r w:rsidRPr="00326ECC">
        <w:rPr>
          <w:rFonts w:ascii="Book Antiqua" w:eastAsia="宋体" w:hAnsi="Book Antiqua" w:cs="宋体"/>
          <w:sz w:val="24"/>
          <w:szCs w:val="24"/>
        </w:rPr>
        <w:t xml:space="preserve">, Sinha AK. True posterior dislocation of subtalar joint: a case report. </w:t>
      </w:r>
      <w:r w:rsidRPr="00326ECC">
        <w:rPr>
          <w:rFonts w:ascii="Book Antiqua" w:eastAsia="宋体" w:hAnsi="Book Antiqua" w:cs="宋体"/>
          <w:i/>
          <w:iCs/>
          <w:sz w:val="24"/>
          <w:szCs w:val="24"/>
        </w:rPr>
        <w:t>J Foot Ankle Surg</w:t>
      </w:r>
      <w:r w:rsidRPr="00326ECC">
        <w:rPr>
          <w:rFonts w:ascii="Book Antiqua" w:eastAsia="宋体" w:hAnsi="Book Antiqua" w:cs="宋体"/>
          <w:sz w:val="24"/>
          <w:szCs w:val="24"/>
        </w:rPr>
        <w:t xml:space="preserve"> 2003; </w:t>
      </w:r>
      <w:r w:rsidRPr="00326ECC">
        <w:rPr>
          <w:rFonts w:ascii="Book Antiqua" w:eastAsia="宋体" w:hAnsi="Book Antiqua" w:cs="宋体"/>
          <w:b/>
          <w:bCs/>
          <w:sz w:val="24"/>
          <w:szCs w:val="24"/>
        </w:rPr>
        <w:t>42</w:t>
      </w:r>
      <w:r w:rsidRPr="00326ECC">
        <w:rPr>
          <w:rFonts w:ascii="Book Antiqua" w:eastAsia="宋体" w:hAnsi="Book Antiqua" w:cs="宋体"/>
          <w:sz w:val="24"/>
          <w:szCs w:val="24"/>
        </w:rPr>
        <w:t>: 363-365 [PMID: 14688779 DOI: 10.1053/j.jfas.2003.09.004]</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6 </w:t>
      </w:r>
      <w:r w:rsidRPr="00326ECC">
        <w:rPr>
          <w:rFonts w:ascii="Book Antiqua" w:eastAsia="宋体" w:hAnsi="Book Antiqua" w:cs="宋体"/>
          <w:b/>
          <w:bCs/>
          <w:sz w:val="24"/>
          <w:szCs w:val="24"/>
        </w:rPr>
        <w:t>Bali K</w:t>
      </w:r>
      <w:r w:rsidRPr="00326ECC">
        <w:rPr>
          <w:rFonts w:ascii="Book Antiqua" w:eastAsia="宋体" w:hAnsi="Book Antiqua" w:cs="宋体"/>
          <w:sz w:val="24"/>
          <w:szCs w:val="24"/>
        </w:rPr>
        <w:t xml:space="preserve">, Kumar V, Bhagwat K, Rawall S. Closed posterior subtalar dislocation without any associated fracture: a case report and review of the literature. </w:t>
      </w:r>
      <w:r w:rsidRPr="00326ECC">
        <w:rPr>
          <w:rFonts w:ascii="Book Antiqua" w:eastAsia="宋体" w:hAnsi="Book Antiqua" w:cs="宋体"/>
          <w:i/>
          <w:iCs/>
          <w:sz w:val="24"/>
          <w:szCs w:val="24"/>
        </w:rPr>
        <w:t>Foot Ankle Surg</w:t>
      </w:r>
      <w:r w:rsidRPr="00326ECC">
        <w:rPr>
          <w:rFonts w:ascii="Book Antiqua" w:eastAsia="宋体" w:hAnsi="Book Antiqua" w:cs="宋体"/>
          <w:sz w:val="24"/>
          <w:szCs w:val="24"/>
        </w:rPr>
        <w:t xml:space="preserve"> 2011; </w:t>
      </w:r>
      <w:r w:rsidRPr="00326ECC">
        <w:rPr>
          <w:rFonts w:ascii="Book Antiqua" w:eastAsia="宋体" w:hAnsi="Book Antiqua" w:cs="宋体"/>
          <w:b/>
          <w:bCs/>
          <w:sz w:val="24"/>
          <w:szCs w:val="24"/>
        </w:rPr>
        <w:t>17</w:t>
      </w:r>
      <w:r w:rsidRPr="00326ECC">
        <w:rPr>
          <w:rFonts w:ascii="Book Antiqua" w:eastAsia="宋体" w:hAnsi="Book Antiqua" w:cs="宋体"/>
          <w:sz w:val="24"/>
          <w:szCs w:val="24"/>
        </w:rPr>
        <w:t>: e40-e42 [PMID: 21783063 DOI: 10.1016/j.fas.2011.04.005]</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7 </w:t>
      </w:r>
      <w:r w:rsidRPr="00326ECC">
        <w:rPr>
          <w:rFonts w:ascii="Book Antiqua" w:eastAsia="宋体" w:hAnsi="Book Antiqua" w:cs="宋体"/>
          <w:b/>
          <w:bCs/>
          <w:sz w:val="24"/>
          <w:szCs w:val="24"/>
        </w:rPr>
        <w:t>Merianos P</w:t>
      </w:r>
      <w:r w:rsidRPr="00326ECC">
        <w:rPr>
          <w:rFonts w:ascii="Book Antiqua" w:eastAsia="宋体" w:hAnsi="Book Antiqua" w:cs="宋体"/>
          <w:sz w:val="24"/>
          <w:szCs w:val="24"/>
        </w:rPr>
        <w:t xml:space="preserve">, Papagiannakos K, Hatzis A, Tsafantakis E. Peritalar dislocation: a follow-up report of 21 cases. </w:t>
      </w:r>
      <w:r w:rsidRPr="00326ECC">
        <w:rPr>
          <w:rFonts w:ascii="Book Antiqua" w:eastAsia="宋体" w:hAnsi="Book Antiqua" w:cs="宋体"/>
          <w:i/>
          <w:iCs/>
          <w:sz w:val="24"/>
          <w:szCs w:val="24"/>
        </w:rPr>
        <w:t>Injury</w:t>
      </w:r>
      <w:r w:rsidRPr="00326ECC">
        <w:rPr>
          <w:rFonts w:ascii="Book Antiqua" w:eastAsia="宋体" w:hAnsi="Book Antiqua" w:cs="宋体"/>
          <w:sz w:val="24"/>
          <w:szCs w:val="24"/>
        </w:rPr>
        <w:t xml:space="preserve"> 1988; </w:t>
      </w:r>
      <w:r w:rsidRPr="00326ECC">
        <w:rPr>
          <w:rFonts w:ascii="Book Antiqua" w:eastAsia="宋体" w:hAnsi="Book Antiqua" w:cs="宋体"/>
          <w:b/>
          <w:bCs/>
          <w:sz w:val="24"/>
          <w:szCs w:val="24"/>
        </w:rPr>
        <w:t>19</w:t>
      </w:r>
      <w:r w:rsidRPr="00326ECC">
        <w:rPr>
          <w:rFonts w:ascii="Book Antiqua" w:eastAsia="宋体" w:hAnsi="Book Antiqua" w:cs="宋体"/>
          <w:sz w:val="24"/>
          <w:szCs w:val="24"/>
        </w:rPr>
        <w:t>: 439-442 [PMID: 3267654 DOI: 10.1016/0020-1383(88)90143-X]</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8 </w:t>
      </w:r>
      <w:r w:rsidRPr="00326ECC">
        <w:rPr>
          <w:rFonts w:ascii="Book Antiqua" w:eastAsia="宋体" w:hAnsi="Book Antiqua" w:cs="宋体"/>
          <w:b/>
          <w:bCs/>
          <w:sz w:val="24"/>
          <w:szCs w:val="24"/>
        </w:rPr>
        <w:t>Monson ST</w:t>
      </w:r>
      <w:r w:rsidRPr="00326ECC">
        <w:rPr>
          <w:rFonts w:ascii="Book Antiqua" w:eastAsia="宋体" w:hAnsi="Book Antiqua" w:cs="宋体"/>
          <w:sz w:val="24"/>
          <w:szCs w:val="24"/>
        </w:rPr>
        <w:t xml:space="preserve">, Ryan JR. Subtalar dislocation. </w:t>
      </w:r>
      <w:r w:rsidRPr="00326ECC">
        <w:rPr>
          <w:rFonts w:ascii="Book Antiqua" w:eastAsia="宋体" w:hAnsi="Book Antiqua" w:cs="宋体"/>
          <w:i/>
          <w:iCs/>
          <w:sz w:val="24"/>
          <w:szCs w:val="24"/>
        </w:rPr>
        <w:t>J Bone Joint Surg Am</w:t>
      </w:r>
      <w:r w:rsidRPr="00326ECC">
        <w:rPr>
          <w:rFonts w:ascii="Book Antiqua" w:eastAsia="宋体" w:hAnsi="Book Antiqua" w:cs="宋体"/>
          <w:sz w:val="24"/>
          <w:szCs w:val="24"/>
        </w:rPr>
        <w:t xml:space="preserve"> 1981; </w:t>
      </w:r>
      <w:r w:rsidRPr="00326ECC">
        <w:rPr>
          <w:rFonts w:ascii="Book Antiqua" w:eastAsia="宋体" w:hAnsi="Book Antiqua" w:cs="宋体"/>
          <w:b/>
          <w:bCs/>
          <w:sz w:val="24"/>
          <w:szCs w:val="24"/>
        </w:rPr>
        <w:t>63</w:t>
      </w:r>
      <w:r w:rsidRPr="00326ECC">
        <w:rPr>
          <w:rFonts w:ascii="Book Antiqua" w:eastAsia="宋体" w:hAnsi="Book Antiqua" w:cs="宋体"/>
          <w:sz w:val="24"/>
          <w:szCs w:val="24"/>
        </w:rPr>
        <w:t>: 1156-1158 [PMID: 7276051]</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9 </w:t>
      </w:r>
      <w:r w:rsidRPr="00326ECC">
        <w:rPr>
          <w:rFonts w:ascii="Book Antiqua" w:eastAsia="宋体" w:hAnsi="Book Antiqua" w:cs="宋体"/>
          <w:b/>
          <w:bCs/>
          <w:sz w:val="24"/>
          <w:szCs w:val="24"/>
        </w:rPr>
        <w:t>Garofalo R</w:t>
      </w:r>
      <w:r w:rsidRPr="00326ECC">
        <w:rPr>
          <w:rFonts w:ascii="Book Antiqua" w:eastAsia="宋体" w:hAnsi="Book Antiqua" w:cs="宋体"/>
          <w:sz w:val="24"/>
          <w:szCs w:val="24"/>
        </w:rPr>
        <w:t xml:space="preserve">, Moretti B, Ortolano V, Cariola P, Solarino G, Wettstein M, Mouhsine E. Peritalar dislocations: a retrospective study of 18 cases. </w:t>
      </w:r>
      <w:r w:rsidRPr="00326ECC">
        <w:rPr>
          <w:rFonts w:ascii="Book Antiqua" w:eastAsia="宋体" w:hAnsi="Book Antiqua" w:cs="宋体"/>
          <w:i/>
          <w:iCs/>
          <w:sz w:val="24"/>
          <w:szCs w:val="24"/>
        </w:rPr>
        <w:t>J Foot Ankle Surg</w:t>
      </w:r>
      <w:r w:rsidRPr="00326ECC">
        <w:rPr>
          <w:rFonts w:ascii="Book Antiqua" w:eastAsia="宋体" w:hAnsi="Book Antiqua" w:cs="宋体"/>
          <w:sz w:val="24"/>
          <w:szCs w:val="24"/>
        </w:rPr>
        <w:t xml:space="preserve"> 2004; </w:t>
      </w:r>
      <w:r w:rsidRPr="00326ECC">
        <w:rPr>
          <w:rFonts w:ascii="Book Antiqua" w:eastAsia="宋体" w:hAnsi="Book Antiqua" w:cs="宋体"/>
          <w:b/>
          <w:bCs/>
          <w:sz w:val="24"/>
          <w:szCs w:val="24"/>
        </w:rPr>
        <w:t>43</w:t>
      </w:r>
      <w:r w:rsidRPr="00326ECC">
        <w:rPr>
          <w:rFonts w:ascii="Book Antiqua" w:eastAsia="宋体" w:hAnsi="Book Antiqua" w:cs="宋体"/>
          <w:sz w:val="24"/>
          <w:szCs w:val="24"/>
        </w:rPr>
        <w:t>: 166-172 [PMID: 15181433 DOI: 10.1053/j.jfas.2004.03.008]</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10 </w:t>
      </w:r>
      <w:r w:rsidRPr="00326ECC">
        <w:rPr>
          <w:rFonts w:ascii="Book Antiqua" w:eastAsia="宋体" w:hAnsi="Book Antiqua" w:cs="宋体"/>
          <w:b/>
          <w:bCs/>
          <w:sz w:val="24"/>
          <w:szCs w:val="24"/>
        </w:rPr>
        <w:t>Wagner R</w:t>
      </w:r>
      <w:r w:rsidRPr="00326ECC">
        <w:rPr>
          <w:rFonts w:ascii="Book Antiqua" w:eastAsia="宋体" w:hAnsi="Book Antiqua" w:cs="宋体"/>
          <w:sz w:val="24"/>
          <w:szCs w:val="24"/>
        </w:rPr>
        <w:t xml:space="preserve">, Blattert TR, Weckbach A. Talar dislocations. </w:t>
      </w:r>
      <w:r w:rsidRPr="00326ECC">
        <w:rPr>
          <w:rFonts w:ascii="Book Antiqua" w:eastAsia="宋体" w:hAnsi="Book Antiqua" w:cs="宋体"/>
          <w:i/>
          <w:iCs/>
          <w:sz w:val="24"/>
          <w:szCs w:val="24"/>
        </w:rPr>
        <w:t>Injury</w:t>
      </w:r>
      <w:r w:rsidRPr="00326ECC">
        <w:rPr>
          <w:rFonts w:ascii="Book Antiqua" w:eastAsia="宋体" w:hAnsi="Book Antiqua" w:cs="宋体"/>
          <w:sz w:val="24"/>
          <w:szCs w:val="24"/>
        </w:rPr>
        <w:t xml:space="preserve"> 2004; </w:t>
      </w:r>
      <w:r w:rsidRPr="00326ECC">
        <w:rPr>
          <w:rFonts w:ascii="Book Antiqua" w:eastAsia="宋体" w:hAnsi="Book Antiqua" w:cs="宋体"/>
          <w:b/>
          <w:bCs/>
          <w:sz w:val="24"/>
          <w:szCs w:val="24"/>
        </w:rPr>
        <w:t xml:space="preserve">35 </w:t>
      </w:r>
      <w:r w:rsidRPr="00326ECC">
        <w:rPr>
          <w:rFonts w:ascii="Book Antiqua" w:eastAsia="宋体" w:hAnsi="Book Antiqua" w:cs="宋体"/>
          <w:bCs/>
          <w:sz w:val="24"/>
          <w:szCs w:val="24"/>
        </w:rPr>
        <w:t>Suppl 2</w:t>
      </w:r>
      <w:r w:rsidRPr="00326ECC">
        <w:rPr>
          <w:rFonts w:ascii="Book Antiqua" w:eastAsia="宋体" w:hAnsi="Book Antiqua" w:cs="宋体"/>
          <w:sz w:val="24"/>
          <w:szCs w:val="24"/>
        </w:rPr>
        <w:t>: SB36-SB45 [PMID: 15315877]</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11 </w:t>
      </w:r>
      <w:r w:rsidRPr="00326ECC">
        <w:rPr>
          <w:rFonts w:ascii="Book Antiqua" w:eastAsia="宋体" w:hAnsi="Book Antiqua" w:cs="宋体"/>
          <w:b/>
          <w:bCs/>
          <w:sz w:val="24"/>
          <w:szCs w:val="24"/>
        </w:rPr>
        <w:t>de Palma L</w:t>
      </w:r>
      <w:r w:rsidRPr="00326ECC">
        <w:rPr>
          <w:rFonts w:ascii="Book Antiqua" w:eastAsia="宋体" w:hAnsi="Book Antiqua" w:cs="宋体"/>
          <w:sz w:val="24"/>
          <w:szCs w:val="24"/>
        </w:rPr>
        <w:t xml:space="preserve">, Santucci A, Marinelli M, Borgogno E, Catalani A. Clinical outcome of closed isolated subtalar dislocations. </w:t>
      </w:r>
      <w:r w:rsidRPr="00326ECC">
        <w:rPr>
          <w:rFonts w:ascii="Book Antiqua" w:eastAsia="宋体" w:hAnsi="Book Antiqua" w:cs="宋体"/>
          <w:i/>
          <w:iCs/>
          <w:sz w:val="24"/>
          <w:szCs w:val="24"/>
        </w:rPr>
        <w:t>Arch Orthop Trauma Surg</w:t>
      </w:r>
      <w:r w:rsidRPr="00326ECC">
        <w:rPr>
          <w:rFonts w:ascii="Book Antiqua" w:eastAsia="宋体" w:hAnsi="Book Antiqua" w:cs="宋体"/>
          <w:sz w:val="24"/>
          <w:szCs w:val="24"/>
        </w:rPr>
        <w:t xml:space="preserve"> 2008; </w:t>
      </w:r>
      <w:r w:rsidRPr="00326ECC">
        <w:rPr>
          <w:rFonts w:ascii="Book Antiqua" w:eastAsia="宋体" w:hAnsi="Book Antiqua" w:cs="宋体"/>
          <w:b/>
          <w:bCs/>
          <w:sz w:val="24"/>
          <w:szCs w:val="24"/>
        </w:rPr>
        <w:t>128</w:t>
      </w:r>
      <w:r w:rsidRPr="00326ECC">
        <w:rPr>
          <w:rFonts w:ascii="Book Antiqua" w:eastAsia="宋体" w:hAnsi="Book Antiqua" w:cs="宋体"/>
          <w:sz w:val="24"/>
          <w:szCs w:val="24"/>
        </w:rPr>
        <w:t>: 593-598 [PMID: 17909825 DOI: 10.1007/s00402-007-0459-8]</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12 </w:t>
      </w:r>
      <w:r w:rsidRPr="00326ECC">
        <w:rPr>
          <w:rFonts w:ascii="Book Antiqua" w:eastAsia="宋体" w:hAnsi="Book Antiqua" w:cs="宋体"/>
          <w:b/>
          <w:bCs/>
          <w:sz w:val="24"/>
          <w:szCs w:val="24"/>
        </w:rPr>
        <w:t>Jungbluth P</w:t>
      </w:r>
      <w:r w:rsidRPr="00326ECC">
        <w:rPr>
          <w:rFonts w:ascii="Book Antiqua" w:eastAsia="宋体" w:hAnsi="Book Antiqua" w:cs="宋体"/>
          <w:sz w:val="24"/>
          <w:szCs w:val="24"/>
        </w:rPr>
        <w:t xml:space="preserve">, Wild M, Hakimi M, Gehrmann S, Djurisic M, Windolf J, Muhr G, Kälicke T. Isolated subtalar dislocation. </w:t>
      </w:r>
      <w:r w:rsidRPr="00326ECC">
        <w:rPr>
          <w:rFonts w:ascii="Book Antiqua" w:eastAsia="宋体" w:hAnsi="Book Antiqua" w:cs="宋体"/>
          <w:i/>
          <w:iCs/>
          <w:sz w:val="24"/>
          <w:szCs w:val="24"/>
        </w:rPr>
        <w:t>J Bone Joint Surg Am</w:t>
      </w:r>
      <w:r w:rsidRPr="00326ECC">
        <w:rPr>
          <w:rFonts w:ascii="Book Antiqua" w:eastAsia="宋体" w:hAnsi="Book Antiqua" w:cs="宋体"/>
          <w:sz w:val="24"/>
          <w:szCs w:val="24"/>
        </w:rPr>
        <w:t xml:space="preserve"> 2010; </w:t>
      </w:r>
      <w:r w:rsidRPr="00326ECC">
        <w:rPr>
          <w:rFonts w:ascii="Book Antiqua" w:eastAsia="宋体" w:hAnsi="Book Antiqua" w:cs="宋体"/>
          <w:b/>
          <w:bCs/>
          <w:sz w:val="24"/>
          <w:szCs w:val="24"/>
        </w:rPr>
        <w:t>92</w:t>
      </w:r>
      <w:r w:rsidRPr="00326ECC">
        <w:rPr>
          <w:rFonts w:ascii="Book Antiqua" w:eastAsia="宋体" w:hAnsi="Book Antiqua" w:cs="宋体"/>
          <w:sz w:val="24"/>
          <w:szCs w:val="24"/>
        </w:rPr>
        <w:t>: 890-894 [PMID: 20360512 DOI: 10.2106/JBJS.I.00490]</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13 </w:t>
      </w:r>
      <w:r w:rsidRPr="00326ECC">
        <w:rPr>
          <w:rFonts w:ascii="Book Antiqua" w:eastAsia="宋体" w:hAnsi="Book Antiqua" w:cs="宋体"/>
          <w:b/>
          <w:bCs/>
          <w:sz w:val="24"/>
          <w:szCs w:val="24"/>
        </w:rPr>
        <w:t>Bak K</w:t>
      </w:r>
      <w:r w:rsidRPr="00326ECC">
        <w:rPr>
          <w:rFonts w:ascii="Book Antiqua" w:eastAsia="宋体" w:hAnsi="Book Antiqua" w:cs="宋体"/>
          <w:sz w:val="24"/>
          <w:szCs w:val="24"/>
        </w:rPr>
        <w:t xml:space="preserve">, Koch JS. Subtalar dislocation in a handball player. </w:t>
      </w:r>
      <w:r w:rsidRPr="00326ECC">
        <w:rPr>
          <w:rFonts w:ascii="Book Antiqua" w:eastAsia="宋体" w:hAnsi="Book Antiqua" w:cs="宋体"/>
          <w:i/>
          <w:iCs/>
          <w:sz w:val="24"/>
          <w:szCs w:val="24"/>
        </w:rPr>
        <w:t>Br J Sports Med</w:t>
      </w:r>
      <w:r w:rsidRPr="00326ECC">
        <w:rPr>
          <w:rFonts w:ascii="Book Antiqua" w:eastAsia="宋体" w:hAnsi="Book Antiqua" w:cs="宋体"/>
          <w:sz w:val="24"/>
          <w:szCs w:val="24"/>
        </w:rPr>
        <w:t xml:space="preserve"> 1991; </w:t>
      </w:r>
      <w:r w:rsidRPr="00326ECC">
        <w:rPr>
          <w:rFonts w:ascii="Book Antiqua" w:eastAsia="宋体" w:hAnsi="Book Antiqua" w:cs="宋体"/>
          <w:b/>
          <w:bCs/>
          <w:sz w:val="24"/>
          <w:szCs w:val="24"/>
        </w:rPr>
        <w:t>25</w:t>
      </w:r>
      <w:r w:rsidRPr="00326ECC">
        <w:rPr>
          <w:rFonts w:ascii="Book Antiqua" w:eastAsia="宋体" w:hAnsi="Book Antiqua" w:cs="宋体"/>
          <w:sz w:val="24"/>
          <w:szCs w:val="24"/>
        </w:rPr>
        <w:t>: 24-25 [PMID: 1913026 DOI: 10.1136/bjsm.25.1.24]</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14 </w:t>
      </w:r>
      <w:r w:rsidRPr="00326ECC">
        <w:rPr>
          <w:rFonts w:ascii="Book Antiqua" w:eastAsia="宋体" w:hAnsi="Book Antiqua" w:cs="宋体"/>
          <w:b/>
          <w:bCs/>
          <w:sz w:val="24"/>
          <w:szCs w:val="24"/>
        </w:rPr>
        <w:t>Kinik H</w:t>
      </w:r>
      <w:r w:rsidRPr="00326ECC">
        <w:rPr>
          <w:rFonts w:ascii="Book Antiqua" w:eastAsia="宋体" w:hAnsi="Book Antiqua" w:cs="宋体"/>
          <w:sz w:val="24"/>
          <w:szCs w:val="24"/>
        </w:rPr>
        <w:t xml:space="preserve">, Oktay O, Arikan M, Mergen E. Medial subtalar dislocation. </w:t>
      </w:r>
      <w:r w:rsidRPr="00326ECC">
        <w:rPr>
          <w:rFonts w:ascii="Book Antiqua" w:eastAsia="宋体" w:hAnsi="Book Antiqua" w:cs="宋体"/>
          <w:i/>
          <w:iCs/>
          <w:sz w:val="24"/>
          <w:szCs w:val="24"/>
        </w:rPr>
        <w:t>Int Orthop</w:t>
      </w:r>
      <w:r w:rsidRPr="00326ECC">
        <w:rPr>
          <w:rFonts w:ascii="Book Antiqua" w:eastAsia="宋体" w:hAnsi="Book Antiqua" w:cs="宋体"/>
          <w:sz w:val="24"/>
          <w:szCs w:val="24"/>
        </w:rPr>
        <w:t xml:space="preserve"> 1999; </w:t>
      </w:r>
      <w:r w:rsidRPr="00326ECC">
        <w:rPr>
          <w:rFonts w:ascii="Book Antiqua" w:eastAsia="宋体" w:hAnsi="Book Antiqua" w:cs="宋体"/>
          <w:b/>
          <w:bCs/>
          <w:sz w:val="24"/>
          <w:szCs w:val="24"/>
        </w:rPr>
        <w:t>23</w:t>
      </w:r>
      <w:r w:rsidRPr="00326ECC">
        <w:rPr>
          <w:rFonts w:ascii="Book Antiqua" w:eastAsia="宋体" w:hAnsi="Book Antiqua" w:cs="宋体"/>
          <w:sz w:val="24"/>
          <w:szCs w:val="24"/>
        </w:rPr>
        <w:t>: 366-367 [PMID: 10741528 DOI: 10.1007/s002640050396]</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15 </w:t>
      </w:r>
      <w:r w:rsidRPr="00326ECC">
        <w:rPr>
          <w:rFonts w:ascii="Book Antiqua" w:eastAsia="宋体" w:hAnsi="Book Antiqua" w:cs="宋体"/>
          <w:b/>
          <w:bCs/>
          <w:sz w:val="24"/>
          <w:szCs w:val="24"/>
        </w:rPr>
        <w:t>Tabib W</w:t>
      </w:r>
      <w:r w:rsidRPr="00326ECC">
        <w:rPr>
          <w:rFonts w:ascii="Book Antiqua" w:eastAsia="宋体" w:hAnsi="Book Antiqua" w:cs="宋体"/>
          <w:sz w:val="24"/>
          <w:szCs w:val="24"/>
        </w:rPr>
        <w:t xml:space="preserve">, Lemonne F, Aboufarah F, Nguyen Duy T, Asselineau A, Bombart M. [Anterior subtalar dislocation associated with a fracture of the calcaneus: a case report and review of the literature]. </w:t>
      </w:r>
      <w:r w:rsidRPr="00326ECC">
        <w:rPr>
          <w:rFonts w:ascii="Book Antiqua" w:eastAsia="宋体" w:hAnsi="Book Antiqua" w:cs="宋体"/>
          <w:i/>
          <w:iCs/>
          <w:sz w:val="24"/>
          <w:szCs w:val="24"/>
        </w:rPr>
        <w:t>Rev Chir Orthop Reparatrice Appar Mot</w:t>
      </w:r>
      <w:r w:rsidRPr="00326ECC">
        <w:rPr>
          <w:rFonts w:ascii="Book Antiqua" w:eastAsia="宋体" w:hAnsi="Book Antiqua" w:cs="宋体"/>
          <w:sz w:val="24"/>
          <w:szCs w:val="24"/>
        </w:rPr>
        <w:t xml:space="preserve"> 2000; </w:t>
      </w:r>
      <w:r w:rsidRPr="00326ECC">
        <w:rPr>
          <w:rFonts w:ascii="Book Antiqua" w:eastAsia="宋体" w:hAnsi="Book Antiqua" w:cs="宋体"/>
          <w:b/>
          <w:bCs/>
          <w:sz w:val="24"/>
          <w:szCs w:val="24"/>
        </w:rPr>
        <w:t>86</w:t>
      </w:r>
      <w:r w:rsidRPr="00326ECC">
        <w:rPr>
          <w:rFonts w:ascii="Book Antiqua" w:eastAsia="宋体" w:hAnsi="Book Antiqua" w:cs="宋体"/>
          <w:sz w:val="24"/>
          <w:szCs w:val="24"/>
        </w:rPr>
        <w:t>: 197-203 [PMID: 10804419]</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16 </w:t>
      </w:r>
      <w:r w:rsidRPr="00326ECC">
        <w:rPr>
          <w:rFonts w:ascii="Book Antiqua" w:eastAsia="宋体" w:hAnsi="Book Antiqua" w:cs="宋体"/>
          <w:b/>
          <w:bCs/>
          <w:sz w:val="24"/>
          <w:szCs w:val="24"/>
        </w:rPr>
        <w:t>Hadji M</w:t>
      </w:r>
      <w:r w:rsidRPr="00326ECC">
        <w:rPr>
          <w:rFonts w:ascii="Book Antiqua" w:eastAsia="宋体" w:hAnsi="Book Antiqua" w:cs="宋体"/>
          <w:sz w:val="24"/>
          <w:szCs w:val="24"/>
        </w:rPr>
        <w:t xml:space="preserve">, Golli M, Moalla R, Kmantar L, Hamdi A. [Conservative treatment of talar dislocation: a case report]. </w:t>
      </w:r>
      <w:r w:rsidRPr="00326ECC">
        <w:rPr>
          <w:rFonts w:ascii="Book Antiqua" w:eastAsia="宋体" w:hAnsi="Book Antiqua" w:cs="宋体"/>
          <w:i/>
          <w:iCs/>
          <w:sz w:val="24"/>
          <w:szCs w:val="24"/>
        </w:rPr>
        <w:t>Rev Chir Orthop Reparatrice Appar Mot</w:t>
      </w:r>
      <w:r w:rsidRPr="00326ECC">
        <w:rPr>
          <w:rFonts w:ascii="Book Antiqua" w:eastAsia="宋体" w:hAnsi="Book Antiqua" w:cs="宋体"/>
          <w:sz w:val="24"/>
          <w:szCs w:val="24"/>
        </w:rPr>
        <w:t xml:space="preserve"> 2004; </w:t>
      </w:r>
      <w:r w:rsidRPr="00326ECC">
        <w:rPr>
          <w:rFonts w:ascii="Book Antiqua" w:eastAsia="宋体" w:hAnsi="Book Antiqua" w:cs="宋体"/>
          <w:b/>
          <w:bCs/>
          <w:sz w:val="24"/>
          <w:szCs w:val="24"/>
        </w:rPr>
        <w:t>90</w:t>
      </w:r>
      <w:r w:rsidRPr="00326ECC">
        <w:rPr>
          <w:rFonts w:ascii="Book Antiqua" w:eastAsia="宋体" w:hAnsi="Book Antiqua" w:cs="宋体"/>
          <w:sz w:val="24"/>
          <w:szCs w:val="24"/>
        </w:rPr>
        <w:t>: 285-288 [PMID: 15211280 DOI: 10.1016/S0035-1040(04)70107-5]</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17 </w:t>
      </w:r>
      <w:r w:rsidRPr="00326ECC">
        <w:rPr>
          <w:rFonts w:ascii="Book Antiqua" w:eastAsia="宋体" w:hAnsi="Book Antiqua" w:cs="宋体"/>
          <w:b/>
          <w:bCs/>
          <w:sz w:val="24"/>
          <w:szCs w:val="24"/>
        </w:rPr>
        <w:t>Cilli F</w:t>
      </w:r>
      <w:r w:rsidRPr="00326ECC">
        <w:rPr>
          <w:rFonts w:ascii="Book Antiqua" w:eastAsia="宋体" w:hAnsi="Book Antiqua" w:cs="宋体"/>
          <w:sz w:val="24"/>
          <w:szCs w:val="24"/>
        </w:rPr>
        <w:t xml:space="preserve">. [Limitation in subtalar motion in a patient nine years after treatment for medial subtalar dislocation]. </w:t>
      </w:r>
      <w:r w:rsidRPr="00326ECC">
        <w:rPr>
          <w:rFonts w:ascii="Book Antiqua" w:eastAsia="宋体" w:hAnsi="Book Antiqua" w:cs="宋体"/>
          <w:i/>
          <w:iCs/>
          <w:sz w:val="24"/>
          <w:szCs w:val="24"/>
        </w:rPr>
        <w:t>Acta Orthop Traumatol Turc</w:t>
      </w:r>
      <w:r w:rsidRPr="00326ECC">
        <w:rPr>
          <w:rFonts w:ascii="Book Antiqua" w:eastAsia="宋体" w:hAnsi="Book Antiqua" w:cs="宋体"/>
          <w:sz w:val="24"/>
          <w:szCs w:val="24"/>
        </w:rPr>
        <w:t xml:space="preserve"> 2006; </w:t>
      </w:r>
      <w:r w:rsidRPr="00326ECC">
        <w:rPr>
          <w:rFonts w:ascii="Book Antiqua" w:eastAsia="宋体" w:hAnsi="Book Antiqua" w:cs="宋体"/>
          <w:b/>
          <w:bCs/>
          <w:sz w:val="24"/>
          <w:szCs w:val="24"/>
        </w:rPr>
        <w:t>40</w:t>
      </w:r>
      <w:r w:rsidRPr="00326ECC">
        <w:rPr>
          <w:rFonts w:ascii="Book Antiqua" w:eastAsia="宋体" w:hAnsi="Book Antiqua" w:cs="宋体"/>
          <w:sz w:val="24"/>
          <w:szCs w:val="24"/>
        </w:rPr>
        <w:t>: 173-175 [PMID: 16757937]</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18 </w:t>
      </w:r>
      <w:r w:rsidRPr="00326ECC">
        <w:rPr>
          <w:rFonts w:ascii="Book Antiqua" w:eastAsia="宋体" w:hAnsi="Book Antiqua" w:cs="宋体"/>
          <w:b/>
          <w:bCs/>
          <w:sz w:val="24"/>
          <w:szCs w:val="24"/>
        </w:rPr>
        <w:t>Heppenstall RB</w:t>
      </w:r>
      <w:r w:rsidRPr="00326ECC">
        <w:rPr>
          <w:rFonts w:ascii="Book Antiqua" w:eastAsia="宋体" w:hAnsi="Book Antiqua" w:cs="宋体"/>
          <w:sz w:val="24"/>
          <w:szCs w:val="24"/>
        </w:rPr>
        <w:t xml:space="preserve">, Farahvar H, Balderston R, Lotke P. Evaluation and management of subtalar dislocations. </w:t>
      </w:r>
      <w:r w:rsidRPr="00326ECC">
        <w:rPr>
          <w:rFonts w:ascii="Book Antiqua" w:eastAsia="宋体" w:hAnsi="Book Antiqua" w:cs="宋体"/>
          <w:i/>
          <w:iCs/>
          <w:sz w:val="24"/>
          <w:szCs w:val="24"/>
        </w:rPr>
        <w:t>J Trauma</w:t>
      </w:r>
      <w:r w:rsidRPr="00326ECC">
        <w:rPr>
          <w:rFonts w:ascii="Book Antiqua" w:eastAsia="宋体" w:hAnsi="Book Antiqua" w:cs="宋体"/>
          <w:sz w:val="24"/>
          <w:szCs w:val="24"/>
        </w:rPr>
        <w:t xml:space="preserve"> 1980; </w:t>
      </w:r>
      <w:r w:rsidRPr="00326ECC">
        <w:rPr>
          <w:rFonts w:ascii="Book Antiqua" w:eastAsia="宋体" w:hAnsi="Book Antiqua" w:cs="宋体"/>
          <w:b/>
          <w:bCs/>
          <w:sz w:val="24"/>
          <w:szCs w:val="24"/>
        </w:rPr>
        <w:t>20</w:t>
      </w:r>
      <w:r w:rsidRPr="00326ECC">
        <w:rPr>
          <w:rFonts w:ascii="Book Antiqua" w:eastAsia="宋体" w:hAnsi="Book Antiqua" w:cs="宋体"/>
          <w:sz w:val="24"/>
          <w:szCs w:val="24"/>
        </w:rPr>
        <w:t>: 494-497 [PMID: 7373681 DOI: 10.1097/00005373-198006000-00011]</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19 </w:t>
      </w:r>
      <w:r w:rsidRPr="00326ECC">
        <w:rPr>
          <w:rFonts w:ascii="Book Antiqua" w:eastAsia="宋体" w:hAnsi="Book Antiqua" w:cs="宋体"/>
          <w:b/>
          <w:bCs/>
          <w:sz w:val="24"/>
          <w:szCs w:val="24"/>
        </w:rPr>
        <w:t>Buckingham WW</w:t>
      </w:r>
      <w:r w:rsidRPr="00326ECC">
        <w:rPr>
          <w:rFonts w:ascii="Book Antiqua" w:eastAsia="宋体" w:hAnsi="Book Antiqua" w:cs="宋体"/>
          <w:sz w:val="24"/>
          <w:szCs w:val="24"/>
        </w:rPr>
        <w:t xml:space="preserve">, LeFlore I. Subtalar dislocation of the foot. </w:t>
      </w:r>
      <w:r w:rsidRPr="00326ECC">
        <w:rPr>
          <w:rFonts w:ascii="Book Antiqua" w:eastAsia="宋体" w:hAnsi="Book Antiqua" w:cs="宋体"/>
          <w:i/>
          <w:iCs/>
          <w:sz w:val="24"/>
          <w:szCs w:val="24"/>
        </w:rPr>
        <w:t>J Trauma</w:t>
      </w:r>
      <w:r w:rsidRPr="00326ECC">
        <w:rPr>
          <w:rFonts w:ascii="Book Antiqua" w:eastAsia="宋体" w:hAnsi="Book Antiqua" w:cs="宋体"/>
          <w:sz w:val="24"/>
          <w:szCs w:val="24"/>
        </w:rPr>
        <w:t xml:space="preserve"> 1973; </w:t>
      </w:r>
      <w:r w:rsidRPr="00326ECC">
        <w:rPr>
          <w:rFonts w:ascii="Book Antiqua" w:eastAsia="宋体" w:hAnsi="Book Antiqua" w:cs="宋体"/>
          <w:b/>
          <w:bCs/>
          <w:sz w:val="24"/>
          <w:szCs w:val="24"/>
        </w:rPr>
        <w:t>13</w:t>
      </w:r>
      <w:r w:rsidRPr="00326ECC">
        <w:rPr>
          <w:rFonts w:ascii="Book Antiqua" w:eastAsia="宋体" w:hAnsi="Book Antiqua" w:cs="宋体"/>
          <w:sz w:val="24"/>
          <w:szCs w:val="24"/>
        </w:rPr>
        <w:t>: 753-765 [PMID: 4147067 DOI: 10.1097/00005373-197309000-00001]</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20 </w:t>
      </w:r>
      <w:r w:rsidRPr="00326ECC">
        <w:rPr>
          <w:rFonts w:ascii="Book Antiqua" w:eastAsia="宋体" w:hAnsi="Book Antiqua" w:cs="宋体"/>
          <w:b/>
          <w:bCs/>
          <w:sz w:val="24"/>
          <w:szCs w:val="24"/>
        </w:rPr>
        <w:t>Lasanianos NG</w:t>
      </w:r>
      <w:r w:rsidRPr="00326ECC">
        <w:rPr>
          <w:rFonts w:ascii="Book Antiqua" w:eastAsia="宋体" w:hAnsi="Book Antiqua" w:cs="宋体"/>
          <w:sz w:val="24"/>
          <w:szCs w:val="24"/>
        </w:rPr>
        <w:t xml:space="preserve">, Lyras DN, Mouzopoulos G, Tsutseos N, Garnavos C. Early mobilization after uncomplicated medial subtalar dislocation provides successful functional results. </w:t>
      </w:r>
      <w:r w:rsidRPr="00326ECC">
        <w:rPr>
          <w:rFonts w:ascii="Book Antiqua" w:eastAsia="宋体" w:hAnsi="Book Antiqua" w:cs="宋体"/>
          <w:i/>
          <w:iCs/>
          <w:sz w:val="24"/>
          <w:szCs w:val="24"/>
        </w:rPr>
        <w:t>J Orthop Traumatol</w:t>
      </w:r>
      <w:r w:rsidRPr="00326ECC">
        <w:rPr>
          <w:rFonts w:ascii="Book Antiqua" w:eastAsia="宋体" w:hAnsi="Book Antiqua" w:cs="宋体"/>
          <w:sz w:val="24"/>
          <w:szCs w:val="24"/>
        </w:rPr>
        <w:t xml:space="preserve"> 2011; </w:t>
      </w:r>
      <w:r w:rsidRPr="00326ECC">
        <w:rPr>
          <w:rFonts w:ascii="Book Antiqua" w:eastAsia="宋体" w:hAnsi="Book Antiqua" w:cs="宋体"/>
          <w:b/>
          <w:bCs/>
          <w:sz w:val="24"/>
          <w:szCs w:val="24"/>
        </w:rPr>
        <w:t>12</w:t>
      </w:r>
      <w:r w:rsidRPr="00326ECC">
        <w:rPr>
          <w:rFonts w:ascii="Book Antiqua" w:eastAsia="宋体" w:hAnsi="Book Antiqua" w:cs="宋体"/>
          <w:sz w:val="24"/>
          <w:szCs w:val="24"/>
        </w:rPr>
        <w:t>: 37-43 [PMID: 21308390 DOI: 10.1007/s10195-011-0126-2]</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21 </w:t>
      </w:r>
      <w:r w:rsidRPr="00326ECC">
        <w:rPr>
          <w:rFonts w:ascii="Book Antiqua" w:eastAsia="宋体" w:hAnsi="Book Antiqua" w:cs="宋体"/>
          <w:b/>
          <w:bCs/>
          <w:sz w:val="24"/>
          <w:szCs w:val="24"/>
        </w:rPr>
        <w:t>Freund KG</w:t>
      </w:r>
      <w:r w:rsidRPr="00326ECC">
        <w:rPr>
          <w:rFonts w:ascii="Book Antiqua" w:eastAsia="宋体" w:hAnsi="Book Antiqua" w:cs="宋体"/>
          <w:sz w:val="24"/>
          <w:szCs w:val="24"/>
        </w:rPr>
        <w:t xml:space="preserve">. Subtalar dislocations: a review of the literature. </w:t>
      </w:r>
      <w:r w:rsidRPr="00326ECC">
        <w:rPr>
          <w:rFonts w:ascii="Book Antiqua" w:eastAsia="宋体" w:hAnsi="Book Antiqua" w:cs="宋体"/>
          <w:i/>
          <w:iCs/>
          <w:sz w:val="24"/>
          <w:szCs w:val="24"/>
        </w:rPr>
        <w:t>J Foot Surg</w:t>
      </w:r>
      <w:r w:rsidRPr="00326ECC">
        <w:rPr>
          <w:rFonts w:ascii="Book Antiqua" w:eastAsia="宋体" w:hAnsi="Book Antiqua" w:cs="宋体"/>
          <w:sz w:val="24"/>
          <w:szCs w:val="24"/>
        </w:rPr>
        <w:t xml:space="preserve"> 1989; </w:t>
      </w:r>
      <w:r w:rsidRPr="00326ECC">
        <w:rPr>
          <w:rFonts w:ascii="Book Antiqua" w:eastAsia="宋体" w:hAnsi="Book Antiqua" w:cs="宋体"/>
          <w:b/>
          <w:bCs/>
          <w:sz w:val="24"/>
          <w:szCs w:val="24"/>
        </w:rPr>
        <w:t>28</w:t>
      </w:r>
      <w:r w:rsidRPr="00326ECC">
        <w:rPr>
          <w:rFonts w:ascii="Book Antiqua" w:eastAsia="宋体" w:hAnsi="Book Antiqua" w:cs="宋体"/>
          <w:sz w:val="24"/>
          <w:szCs w:val="24"/>
        </w:rPr>
        <w:t>: 429-432 [PMID: 2685089]</w:t>
      </w:r>
    </w:p>
    <w:p w:rsidR="00472EA7" w:rsidRPr="00326ECC" w:rsidRDefault="00472EA7" w:rsidP="00472EA7">
      <w:pPr>
        <w:spacing w:after="0" w:line="360" w:lineRule="auto"/>
        <w:jc w:val="both"/>
        <w:rPr>
          <w:rFonts w:ascii="Book Antiqua" w:eastAsia="宋体" w:hAnsi="Book Antiqua" w:cs="宋体"/>
          <w:sz w:val="24"/>
          <w:szCs w:val="24"/>
        </w:rPr>
      </w:pPr>
      <w:r w:rsidRPr="00326ECC">
        <w:rPr>
          <w:rFonts w:ascii="Book Antiqua" w:eastAsia="宋体" w:hAnsi="Book Antiqua" w:cs="宋体"/>
          <w:sz w:val="24"/>
          <w:szCs w:val="24"/>
        </w:rPr>
        <w:t xml:space="preserve">22 </w:t>
      </w:r>
      <w:r w:rsidRPr="00326ECC">
        <w:rPr>
          <w:rFonts w:ascii="Book Antiqua" w:eastAsia="宋体" w:hAnsi="Book Antiqua" w:cs="宋体"/>
          <w:b/>
          <w:bCs/>
          <w:sz w:val="24"/>
          <w:szCs w:val="24"/>
        </w:rPr>
        <w:t>Tucker DJ</w:t>
      </w:r>
      <w:r w:rsidRPr="00326ECC">
        <w:rPr>
          <w:rFonts w:ascii="Book Antiqua" w:eastAsia="宋体" w:hAnsi="Book Antiqua" w:cs="宋体"/>
          <w:sz w:val="24"/>
          <w:szCs w:val="24"/>
        </w:rPr>
        <w:t xml:space="preserve">, Burian G, Boylan JP. Lateral subtalar dislocation: review of the literature and case presentation. </w:t>
      </w:r>
      <w:r w:rsidRPr="00326ECC">
        <w:rPr>
          <w:rFonts w:ascii="Book Antiqua" w:eastAsia="宋体" w:hAnsi="Book Antiqua" w:cs="宋体"/>
          <w:i/>
          <w:iCs/>
          <w:sz w:val="24"/>
          <w:szCs w:val="24"/>
        </w:rPr>
        <w:t>J Foot Ankle Surg</w:t>
      </w:r>
      <w:r w:rsidRPr="00326ECC">
        <w:rPr>
          <w:rFonts w:ascii="Book Antiqua" w:eastAsia="宋体" w:hAnsi="Book Antiqua" w:cs="宋体"/>
          <w:sz w:val="24"/>
          <w:szCs w:val="24"/>
        </w:rPr>
        <w:t xml:space="preserve"> 1998; </w:t>
      </w:r>
      <w:r w:rsidRPr="00326ECC">
        <w:rPr>
          <w:rFonts w:ascii="Book Antiqua" w:eastAsia="宋体" w:hAnsi="Book Antiqua" w:cs="宋体"/>
          <w:b/>
          <w:bCs/>
          <w:sz w:val="24"/>
          <w:szCs w:val="24"/>
        </w:rPr>
        <w:t>37</w:t>
      </w:r>
      <w:r w:rsidRPr="00326ECC">
        <w:rPr>
          <w:rFonts w:ascii="Book Antiqua" w:eastAsia="宋体" w:hAnsi="Book Antiqua" w:cs="宋体"/>
          <w:sz w:val="24"/>
          <w:szCs w:val="24"/>
        </w:rPr>
        <w:t>: 239-247; discussion 262 [PMID: 9638551 DOI: 10.1016/S1067-2516(98)80118-X]</w:t>
      </w:r>
    </w:p>
    <w:p w:rsidR="00472EA7" w:rsidRPr="00326ECC" w:rsidRDefault="00472EA7" w:rsidP="00472EA7">
      <w:pPr>
        <w:tabs>
          <w:tab w:val="left" w:pos="0"/>
        </w:tabs>
        <w:spacing w:after="0" w:line="360" w:lineRule="auto"/>
        <w:jc w:val="both"/>
        <w:rPr>
          <w:rFonts w:ascii="Book Antiqua" w:eastAsia="宋体" w:hAnsi="Book Antiqua" w:cs="宋体"/>
          <w:sz w:val="24"/>
          <w:szCs w:val="24"/>
          <w:lang w:val="en-GB" w:eastAsia="zh-CN"/>
        </w:rPr>
      </w:pPr>
      <w:r w:rsidRPr="00326ECC">
        <w:rPr>
          <w:rFonts w:ascii="Book Antiqua" w:eastAsia="宋体" w:hAnsi="Book Antiqua" w:cs="宋体"/>
          <w:sz w:val="24"/>
          <w:szCs w:val="24"/>
        </w:rPr>
        <w:t xml:space="preserve">23 </w:t>
      </w:r>
      <w:r w:rsidRPr="00326ECC">
        <w:rPr>
          <w:rFonts w:ascii="Book Antiqua" w:eastAsia="宋体" w:hAnsi="Book Antiqua" w:cs="宋体"/>
          <w:b/>
          <w:bCs/>
          <w:sz w:val="24"/>
          <w:szCs w:val="24"/>
        </w:rPr>
        <w:t>Jarde O</w:t>
      </w:r>
      <w:r w:rsidRPr="00326ECC">
        <w:rPr>
          <w:rFonts w:ascii="Book Antiqua" w:eastAsia="宋体" w:hAnsi="Book Antiqua" w:cs="宋体"/>
          <w:sz w:val="24"/>
          <w:szCs w:val="24"/>
        </w:rPr>
        <w:t xml:space="preserve">, Trinquier-Lautard JL, Mertl P, Tran Van F, Vives P. [Subtalar dislocations. Apropos of 35 cases]. </w:t>
      </w:r>
      <w:r w:rsidRPr="00326ECC">
        <w:rPr>
          <w:rFonts w:ascii="Book Antiqua" w:eastAsia="宋体" w:hAnsi="Book Antiqua" w:cs="宋体"/>
          <w:i/>
          <w:iCs/>
          <w:sz w:val="24"/>
          <w:szCs w:val="24"/>
        </w:rPr>
        <w:t>Rev Chir Orthop Reparatrice Appar Mot</w:t>
      </w:r>
      <w:r w:rsidRPr="00326ECC">
        <w:rPr>
          <w:rFonts w:ascii="Book Antiqua" w:eastAsia="宋体" w:hAnsi="Book Antiqua" w:cs="宋体"/>
          <w:sz w:val="24"/>
          <w:szCs w:val="24"/>
        </w:rPr>
        <w:t xml:space="preserve"> 1996; </w:t>
      </w:r>
      <w:r w:rsidRPr="00326ECC">
        <w:rPr>
          <w:rFonts w:ascii="Book Antiqua" w:eastAsia="宋体" w:hAnsi="Book Antiqua" w:cs="宋体"/>
          <w:b/>
          <w:bCs/>
          <w:sz w:val="24"/>
          <w:szCs w:val="24"/>
        </w:rPr>
        <w:t>82</w:t>
      </w:r>
      <w:r w:rsidRPr="00326ECC">
        <w:rPr>
          <w:rFonts w:ascii="Book Antiqua" w:eastAsia="宋体" w:hAnsi="Book Antiqua" w:cs="宋体"/>
          <w:sz w:val="24"/>
          <w:szCs w:val="24"/>
        </w:rPr>
        <w:t>: 42-48 [PMID: 8762988]</w:t>
      </w:r>
    </w:p>
    <w:p w:rsidR="00472EA7" w:rsidRPr="00326ECC" w:rsidRDefault="00472EA7" w:rsidP="00472EA7">
      <w:pPr>
        <w:adjustRightInd w:val="0"/>
        <w:snapToGrid w:val="0"/>
        <w:spacing w:after="0" w:line="360" w:lineRule="auto"/>
        <w:ind w:right="239"/>
        <w:jc w:val="right"/>
        <w:rPr>
          <w:rFonts w:ascii="Book Antiqua" w:hAnsi="Book Antiqua"/>
          <w:bCs/>
          <w:sz w:val="24"/>
          <w:szCs w:val="24"/>
          <w:lang w:val="en-GB" w:eastAsia="zh-CN"/>
        </w:rPr>
      </w:pPr>
      <w:r w:rsidRPr="00326ECC">
        <w:rPr>
          <w:rStyle w:val="Strong"/>
          <w:rFonts w:ascii="Book Antiqua" w:hAnsi="Book Antiqua" w:cs="Arial"/>
          <w:noProof/>
          <w:sz w:val="24"/>
          <w:szCs w:val="24"/>
          <w:lang w:val="en-GB"/>
        </w:rPr>
        <w:t>P-Reviewer:</w:t>
      </w:r>
      <w:r w:rsidRPr="00326ECC">
        <w:rPr>
          <w:rFonts w:ascii="Book Antiqua" w:hAnsi="Book Antiqua"/>
          <w:sz w:val="24"/>
          <w:szCs w:val="24"/>
          <w:lang w:val="en-GB"/>
        </w:rPr>
        <w:t xml:space="preserve"> Kutscha-Lissberg</w:t>
      </w:r>
      <w:r w:rsidRPr="00326ECC">
        <w:rPr>
          <w:rFonts w:ascii="Book Antiqua" w:hAnsi="Book Antiqua"/>
          <w:sz w:val="24"/>
          <w:szCs w:val="24"/>
          <w:lang w:val="en-GB" w:eastAsia="zh-CN"/>
        </w:rPr>
        <w:t xml:space="preserve"> </w:t>
      </w:r>
      <w:r w:rsidRPr="00326ECC">
        <w:rPr>
          <w:rFonts w:ascii="Book Antiqua" w:hAnsi="Book Antiqua"/>
          <w:sz w:val="24"/>
          <w:szCs w:val="24"/>
          <w:lang w:val="en-GB"/>
        </w:rPr>
        <w:t>F</w:t>
      </w:r>
      <w:r w:rsidRPr="00326ECC">
        <w:rPr>
          <w:rFonts w:ascii="Book Antiqua" w:hAnsi="Book Antiqua"/>
          <w:sz w:val="24"/>
          <w:szCs w:val="24"/>
          <w:lang w:val="en-GB" w:eastAsia="zh-CN"/>
        </w:rPr>
        <w:t>,</w:t>
      </w:r>
      <w:r w:rsidRPr="00326ECC">
        <w:rPr>
          <w:rFonts w:ascii="Book Antiqua" w:hAnsi="Book Antiqua"/>
          <w:sz w:val="24"/>
          <w:szCs w:val="24"/>
        </w:rPr>
        <w:t xml:space="preserve"> </w:t>
      </w:r>
      <w:r w:rsidRPr="00326ECC">
        <w:rPr>
          <w:rFonts w:ascii="Book Antiqua" w:hAnsi="Book Antiqua"/>
          <w:sz w:val="24"/>
          <w:szCs w:val="24"/>
          <w:lang w:val="en-GB" w:eastAsia="zh-CN"/>
        </w:rPr>
        <w:t xml:space="preserve">Schoeffl V </w:t>
      </w:r>
      <w:r w:rsidRPr="00326ECC">
        <w:rPr>
          <w:rFonts w:ascii="Book Antiqua" w:hAnsi="Book Antiqua"/>
          <w:b/>
          <w:bCs/>
          <w:sz w:val="24"/>
          <w:szCs w:val="24"/>
          <w:lang w:val="en-GB"/>
        </w:rPr>
        <w:t>S-Editor:</w:t>
      </w:r>
      <w:r w:rsidRPr="00326ECC">
        <w:rPr>
          <w:rFonts w:ascii="Book Antiqua" w:hAnsi="Book Antiqua"/>
          <w:bCs/>
          <w:sz w:val="24"/>
          <w:szCs w:val="24"/>
          <w:lang w:val="en-GB"/>
        </w:rPr>
        <w:t xml:space="preserve"> Tian YL</w:t>
      </w:r>
    </w:p>
    <w:p w:rsidR="00472EA7" w:rsidRPr="00326ECC" w:rsidRDefault="00472EA7" w:rsidP="00472EA7">
      <w:pPr>
        <w:adjustRightInd w:val="0"/>
        <w:snapToGrid w:val="0"/>
        <w:spacing w:after="0" w:line="360" w:lineRule="auto"/>
        <w:ind w:right="239"/>
        <w:jc w:val="right"/>
        <w:rPr>
          <w:rFonts w:ascii="Book Antiqua" w:hAnsi="Book Antiqua"/>
          <w:b/>
          <w:bCs/>
          <w:sz w:val="24"/>
          <w:szCs w:val="24"/>
          <w:lang w:eastAsia="zh-CN"/>
        </w:rPr>
      </w:pPr>
      <w:r w:rsidRPr="00326ECC">
        <w:rPr>
          <w:rFonts w:ascii="Book Antiqua" w:hAnsi="Book Antiqua"/>
          <w:b/>
          <w:bCs/>
          <w:sz w:val="24"/>
          <w:szCs w:val="24"/>
        </w:rPr>
        <w:t>L-Editor:   E-Editor:</w:t>
      </w:r>
    </w:p>
    <w:p w:rsidR="00472EA7" w:rsidRPr="00326ECC" w:rsidRDefault="00472EA7" w:rsidP="00472EA7">
      <w:pPr>
        <w:adjustRightInd w:val="0"/>
        <w:snapToGrid w:val="0"/>
        <w:spacing w:after="0" w:line="360" w:lineRule="auto"/>
        <w:ind w:right="239"/>
        <w:jc w:val="right"/>
        <w:rPr>
          <w:rFonts w:ascii="Book Antiqua" w:hAnsi="Book Antiqua"/>
          <w:bCs/>
          <w:sz w:val="24"/>
          <w:szCs w:val="24"/>
          <w:lang w:val="en-GB" w:eastAsia="zh-CN"/>
        </w:rPr>
      </w:pPr>
    </w:p>
    <w:p w:rsidR="00472EA7" w:rsidRPr="00326ECC" w:rsidRDefault="00472EA7" w:rsidP="00472EA7">
      <w:pPr>
        <w:tabs>
          <w:tab w:val="left" w:pos="0"/>
        </w:tabs>
        <w:spacing w:after="0" w:line="360" w:lineRule="auto"/>
        <w:jc w:val="both"/>
        <w:rPr>
          <w:rFonts w:ascii="Book Antiqua" w:hAnsi="Book Antiqua" w:cs="Times New Roman"/>
          <w:sz w:val="24"/>
          <w:szCs w:val="24"/>
          <w:lang w:val="en-US" w:eastAsia="zh-CN"/>
        </w:rPr>
      </w:pPr>
    </w:p>
    <w:p w:rsidR="00472EA7" w:rsidRPr="00326ECC" w:rsidRDefault="00472EA7" w:rsidP="00472EA7">
      <w:pPr>
        <w:spacing w:after="0" w:line="360" w:lineRule="auto"/>
        <w:rPr>
          <w:rFonts w:ascii="Book Antiqua" w:hAnsi="Book Antiqua" w:cs="Times New Roman"/>
          <w:sz w:val="24"/>
          <w:szCs w:val="24"/>
          <w:lang w:val="en-US" w:eastAsia="zh-CN"/>
        </w:rPr>
      </w:pPr>
      <w:r w:rsidRPr="00326ECC">
        <w:rPr>
          <w:rFonts w:ascii="Book Antiqua" w:hAnsi="Book Antiqua" w:cs="Times New Roman"/>
          <w:sz w:val="24"/>
          <w:szCs w:val="24"/>
          <w:lang w:val="en-US" w:eastAsia="zh-CN"/>
        </w:rPr>
        <w:br w:type="page"/>
      </w:r>
    </w:p>
    <w:p w:rsidR="00472EA7" w:rsidRPr="00326ECC" w:rsidRDefault="00472EA7" w:rsidP="00472EA7">
      <w:pPr>
        <w:tabs>
          <w:tab w:val="left" w:pos="0"/>
        </w:tabs>
        <w:spacing w:after="0" w:line="360" w:lineRule="auto"/>
        <w:jc w:val="both"/>
        <w:rPr>
          <w:rFonts w:ascii="Book Antiqua" w:hAnsi="Book Antiqua" w:cs="Times New Roman"/>
          <w:sz w:val="24"/>
          <w:szCs w:val="24"/>
          <w:lang w:val="en-US" w:eastAsia="zh-CN"/>
        </w:rPr>
      </w:pPr>
      <w:r w:rsidRPr="00326ECC">
        <w:rPr>
          <w:rFonts w:ascii="Book Antiqua" w:hAnsi="Book Antiqua" w:cs="Times New Roman"/>
          <w:noProof/>
          <w:sz w:val="24"/>
          <w:szCs w:val="24"/>
          <w:lang w:val="en-US"/>
        </w:rPr>
        <w:drawing>
          <wp:inline distT="0" distB="0" distL="0" distR="0" wp14:anchorId="565E9CA3" wp14:editId="06AC07D0">
            <wp:extent cx="1223158" cy="16308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404" cy="1632538"/>
                    </a:xfrm>
                    <a:prstGeom prst="rect">
                      <a:avLst/>
                    </a:prstGeom>
                  </pic:spPr>
                </pic:pic>
              </a:graphicData>
            </a:graphic>
          </wp:inline>
        </w:drawing>
      </w:r>
    </w:p>
    <w:p w:rsidR="00472EA7" w:rsidRPr="00326ECC" w:rsidRDefault="00472EA7" w:rsidP="00472EA7">
      <w:pPr>
        <w:autoSpaceDE w:val="0"/>
        <w:autoSpaceDN w:val="0"/>
        <w:adjustRightInd w:val="0"/>
        <w:spacing w:after="0" w:line="360" w:lineRule="auto"/>
        <w:jc w:val="both"/>
        <w:rPr>
          <w:rFonts w:ascii="Book Antiqua" w:hAnsi="Book Antiqua" w:cs="Times New Roman"/>
          <w:b/>
          <w:sz w:val="24"/>
          <w:szCs w:val="24"/>
          <w:lang w:val="en-US" w:eastAsia="zh-CN"/>
        </w:rPr>
      </w:pPr>
      <w:r w:rsidRPr="00326ECC">
        <w:rPr>
          <w:rFonts w:ascii="Book Antiqua" w:hAnsi="Book Antiqua" w:cs="Times New Roman"/>
          <w:b/>
          <w:sz w:val="24"/>
          <w:szCs w:val="24"/>
          <w:lang w:val="en-US"/>
        </w:rPr>
        <w:t>Figure 1 Photograph showing the calcaneus and the rest foot</w:t>
      </w:r>
      <w:r w:rsidRPr="00326ECC">
        <w:rPr>
          <w:rFonts w:ascii="Book Antiqua" w:hAnsi="Book Antiqua" w:cs="Times New Roman"/>
          <w:b/>
          <w:sz w:val="24"/>
          <w:szCs w:val="24"/>
          <w:lang w:val="en-US" w:eastAsia="zh-CN"/>
        </w:rPr>
        <w:t xml:space="preserve"> is </w:t>
      </w:r>
      <w:r w:rsidRPr="00326ECC">
        <w:rPr>
          <w:rFonts w:ascii="Book Antiqua" w:hAnsi="Book Antiqua" w:cs="Times New Roman"/>
          <w:b/>
          <w:sz w:val="24"/>
          <w:szCs w:val="24"/>
          <w:lang w:val="en-US"/>
        </w:rPr>
        <w:t>displaced medially while tibiotalar joint maintain normal angulation.</w:t>
      </w:r>
    </w:p>
    <w:p w:rsidR="00472EA7" w:rsidRPr="00326ECC" w:rsidRDefault="00472EA7" w:rsidP="00472EA7">
      <w:pPr>
        <w:spacing w:after="0" w:line="360" w:lineRule="auto"/>
        <w:jc w:val="both"/>
        <w:rPr>
          <w:rFonts w:ascii="Book Antiqua" w:hAnsi="Book Antiqua" w:cs="Times New Roman"/>
          <w:sz w:val="24"/>
          <w:szCs w:val="24"/>
          <w:lang w:val="en-US" w:eastAsia="zh-CN"/>
        </w:rPr>
      </w:pPr>
      <w:r w:rsidRPr="00326ECC">
        <w:rPr>
          <w:rFonts w:ascii="Book Antiqua" w:hAnsi="Book Antiqua" w:cs="Times New Roman"/>
          <w:noProof/>
          <w:sz w:val="24"/>
          <w:szCs w:val="24"/>
          <w:lang w:val="en-US"/>
        </w:rPr>
        <w:drawing>
          <wp:inline distT="0" distB="0" distL="0" distR="0" wp14:anchorId="10B46DF0" wp14:editId="74EA4C94">
            <wp:extent cx="1959516" cy="141316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A.PNG"/>
                    <pic:cNvPicPr/>
                  </pic:nvPicPr>
                  <pic:blipFill>
                    <a:blip r:embed="rId11">
                      <a:extLst>
                        <a:ext uri="{28A0092B-C50C-407E-A947-70E740481C1C}">
                          <a14:useLocalDpi xmlns:a14="http://schemas.microsoft.com/office/drawing/2010/main" val="0"/>
                        </a:ext>
                      </a:extLst>
                    </a:blip>
                    <a:stretch>
                      <a:fillRect/>
                    </a:stretch>
                  </pic:blipFill>
                  <pic:spPr>
                    <a:xfrm>
                      <a:off x="0" y="0"/>
                      <a:ext cx="1960917" cy="1414174"/>
                    </a:xfrm>
                    <a:prstGeom prst="rect">
                      <a:avLst/>
                    </a:prstGeom>
                  </pic:spPr>
                </pic:pic>
              </a:graphicData>
            </a:graphic>
          </wp:inline>
        </w:drawing>
      </w:r>
      <w:r w:rsidRPr="00326ECC">
        <w:rPr>
          <w:rFonts w:ascii="Book Antiqua" w:hAnsi="Book Antiqua" w:cs="Times New Roman"/>
          <w:sz w:val="24"/>
          <w:szCs w:val="24"/>
          <w:lang w:val="en-US" w:eastAsia="zh-CN"/>
        </w:rPr>
        <w:t xml:space="preserve"> </w:t>
      </w:r>
      <w:r w:rsidRPr="00326ECC">
        <w:rPr>
          <w:rFonts w:ascii="Book Antiqua" w:hAnsi="Book Antiqua" w:cs="Times New Roman"/>
          <w:noProof/>
          <w:sz w:val="24"/>
          <w:szCs w:val="24"/>
          <w:lang w:val="en-US"/>
        </w:rPr>
        <w:drawing>
          <wp:inline distT="0" distB="0" distL="0" distR="0" wp14:anchorId="5B88B30A" wp14:editId="2649686B">
            <wp:extent cx="1928661" cy="136872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B.PNG"/>
                    <pic:cNvPicPr/>
                  </pic:nvPicPr>
                  <pic:blipFill>
                    <a:blip r:embed="rId12">
                      <a:extLst>
                        <a:ext uri="{28A0092B-C50C-407E-A947-70E740481C1C}">
                          <a14:useLocalDpi xmlns:a14="http://schemas.microsoft.com/office/drawing/2010/main" val="0"/>
                        </a:ext>
                      </a:extLst>
                    </a:blip>
                    <a:stretch>
                      <a:fillRect/>
                    </a:stretch>
                  </pic:blipFill>
                  <pic:spPr>
                    <a:xfrm>
                      <a:off x="0" y="0"/>
                      <a:ext cx="1930446" cy="1369994"/>
                    </a:xfrm>
                    <a:prstGeom prst="rect">
                      <a:avLst/>
                    </a:prstGeom>
                  </pic:spPr>
                </pic:pic>
              </a:graphicData>
            </a:graphic>
          </wp:inline>
        </w:drawing>
      </w:r>
    </w:p>
    <w:p w:rsidR="00472EA7" w:rsidRPr="00326ECC" w:rsidRDefault="00472EA7" w:rsidP="00472EA7">
      <w:pPr>
        <w:spacing w:after="0" w:line="360" w:lineRule="auto"/>
        <w:jc w:val="both"/>
        <w:rPr>
          <w:rFonts w:ascii="Book Antiqua" w:hAnsi="Book Antiqua" w:cs="Times New Roman"/>
          <w:sz w:val="24"/>
          <w:szCs w:val="24"/>
          <w:lang w:val="en-US" w:eastAsia="zh-CN"/>
        </w:rPr>
      </w:pPr>
      <w:r w:rsidRPr="00326ECC">
        <w:rPr>
          <w:rFonts w:ascii="Book Antiqua" w:hAnsi="Book Antiqua" w:cs="Times New Roman"/>
          <w:b/>
          <w:sz w:val="24"/>
          <w:szCs w:val="24"/>
          <w:lang w:val="en-US"/>
        </w:rPr>
        <w:t>Figure 2 X-rays of the left ankle.</w:t>
      </w:r>
      <w:r w:rsidRPr="00326ECC">
        <w:rPr>
          <w:rFonts w:ascii="Book Antiqua" w:hAnsi="Book Antiqua" w:cs="Times New Roman"/>
          <w:sz w:val="24"/>
          <w:szCs w:val="24"/>
          <w:lang w:val="en-US"/>
        </w:rPr>
        <w:t xml:space="preserve"> Dislocation of the talonavicular and talocalcaneal joints with no obvious fracture is shown. The calcaneus is displaced in medial position in the anteroposterior view. A: Lateral view</w:t>
      </w:r>
      <w:r w:rsidRPr="00326ECC">
        <w:rPr>
          <w:rFonts w:ascii="Book Antiqua" w:hAnsi="Book Antiqua" w:cs="Times New Roman"/>
          <w:sz w:val="24"/>
          <w:szCs w:val="24"/>
          <w:lang w:val="en-US" w:eastAsia="zh-CN"/>
        </w:rPr>
        <w:t>;</w:t>
      </w:r>
      <w:r w:rsidRPr="00326ECC">
        <w:rPr>
          <w:rFonts w:ascii="Book Antiqua" w:hAnsi="Book Antiqua" w:cs="Times New Roman"/>
          <w:sz w:val="24"/>
          <w:szCs w:val="24"/>
          <w:lang w:val="en-US"/>
        </w:rPr>
        <w:t xml:space="preserve"> B: </w:t>
      </w:r>
      <w:r w:rsidRPr="00326ECC">
        <w:rPr>
          <w:rFonts w:ascii="Book Antiqua" w:hAnsi="Book Antiqua" w:cs="Times New Roman"/>
          <w:sz w:val="24"/>
          <w:szCs w:val="24"/>
        </w:rPr>
        <w:t>Α</w:t>
      </w:r>
      <w:r w:rsidRPr="00326ECC">
        <w:rPr>
          <w:rFonts w:ascii="Book Antiqua" w:hAnsi="Book Antiqua" w:cs="Times New Roman"/>
          <w:sz w:val="24"/>
          <w:szCs w:val="24"/>
          <w:lang w:val="en-US"/>
        </w:rPr>
        <w:t>nteroposterior view</w:t>
      </w:r>
      <w:r w:rsidRPr="00326ECC">
        <w:rPr>
          <w:rFonts w:ascii="Book Antiqua" w:hAnsi="Book Antiqua" w:cs="Times New Roman"/>
          <w:sz w:val="24"/>
          <w:szCs w:val="24"/>
          <w:lang w:val="en-US" w:eastAsia="zh-CN"/>
        </w:rPr>
        <w:t>.</w:t>
      </w:r>
    </w:p>
    <w:p w:rsidR="00472EA7" w:rsidRPr="00326ECC" w:rsidRDefault="00472EA7" w:rsidP="00472EA7">
      <w:pPr>
        <w:spacing w:after="0" w:line="360" w:lineRule="auto"/>
        <w:jc w:val="both"/>
        <w:rPr>
          <w:rFonts w:ascii="Book Antiqua" w:hAnsi="Book Antiqua" w:cs="Times New Roman"/>
          <w:sz w:val="24"/>
          <w:szCs w:val="24"/>
          <w:lang w:val="en-US" w:eastAsia="zh-CN"/>
        </w:rPr>
      </w:pPr>
      <w:r w:rsidRPr="00326ECC">
        <w:rPr>
          <w:rFonts w:ascii="Book Antiqua" w:hAnsi="Book Antiqua" w:cs="Times New Roman"/>
          <w:noProof/>
          <w:sz w:val="24"/>
          <w:szCs w:val="24"/>
          <w:lang w:val="en-US"/>
        </w:rPr>
        <w:drawing>
          <wp:inline distT="0" distB="0" distL="0" distR="0" wp14:anchorId="693785EB" wp14:editId="1219794B">
            <wp:extent cx="1973751" cy="22176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3">
                      <a:extLst>
                        <a:ext uri="{28A0092B-C50C-407E-A947-70E740481C1C}">
                          <a14:useLocalDpi xmlns:a14="http://schemas.microsoft.com/office/drawing/2010/main" val="0"/>
                        </a:ext>
                      </a:extLst>
                    </a:blip>
                    <a:stretch>
                      <a:fillRect/>
                    </a:stretch>
                  </pic:blipFill>
                  <pic:spPr>
                    <a:xfrm>
                      <a:off x="0" y="0"/>
                      <a:ext cx="1973751" cy="2217612"/>
                    </a:xfrm>
                    <a:prstGeom prst="rect">
                      <a:avLst/>
                    </a:prstGeom>
                  </pic:spPr>
                </pic:pic>
              </a:graphicData>
            </a:graphic>
          </wp:inline>
        </w:drawing>
      </w:r>
    </w:p>
    <w:p w:rsidR="00472EA7" w:rsidRPr="00326ECC" w:rsidRDefault="00472EA7" w:rsidP="00472EA7">
      <w:pPr>
        <w:spacing w:after="0" w:line="360" w:lineRule="auto"/>
        <w:jc w:val="both"/>
        <w:rPr>
          <w:rFonts w:ascii="Book Antiqua" w:hAnsi="Book Antiqua" w:cs="Times New Roman"/>
          <w:b/>
          <w:sz w:val="24"/>
          <w:szCs w:val="24"/>
          <w:lang w:val="en-US" w:eastAsia="zh-CN"/>
        </w:rPr>
      </w:pPr>
      <w:r w:rsidRPr="00326ECC">
        <w:rPr>
          <w:rFonts w:ascii="Book Antiqua" w:hAnsi="Book Antiqua" w:cs="Times New Roman"/>
          <w:b/>
          <w:sz w:val="24"/>
          <w:szCs w:val="24"/>
          <w:lang w:val="en-US"/>
        </w:rPr>
        <w:t>Figure 3 Transverse plane computed tomography image of the patient’s left ankle demonstrating the subtalar dislocation without any associated fracture.</w:t>
      </w:r>
    </w:p>
    <w:p w:rsidR="00472EA7" w:rsidRPr="00326ECC" w:rsidRDefault="00472EA7" w:rsidP="00472EA7">
      <w:pPr>
        <w:spacing w:after="0" w:line="360" w:lineRule="auto"/>
        <w:jc w:val="both"/>
        <w:rPr>
          <w:rFonts w:ascii="Book Antiqua" w:hAnsi="Book Antiqua" w:cs="Times New Roman"/>
          <w:b/>
          <w:sz w:val="24"/>
          <w:szCs w:val="24"/>
          <w:lang w:val="en-US" w:eastAsia="zh-CN"/>
        </w:rPr>
      </w:pPr>
      <w:r w:rsidRPr="00326ECC">
        <w:rPr>
          <w:rFonts w:ascii="Book Antiqua" w:hAnsi="Book Antiqua" w:cs="Times New Roman"/>
          <w:b/>
          <w:noProof/>
          <w:sz w:val="24"/>
          <w:szCs w:val="24"/>
          <w:lang w:val="en-US"/>
        </w:rPr>
        <w:drawing>
          <wp:inline distT="0" distB="0" distL="0" distR="0" wp14:anchorId="764EDB74" wp14:editId="4A45ED99">
            <wp:extent cx="1508166" cy="158472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0910" cy="1587607"/>
                    </a:xfrm>
                    <a:prstGeom prst="rect">
                      <a:avLst/>
                    </a:prstGeom>
                  </pic:spPr>
                </pic:pic>
              </a:graphicData>
            </a:graphic>
          </wp:inline>
        </w:drawing>
      </w:r>
    </w:p>
    <w:p w:rsidR="00472EA7" w:rsidRPr="00326ECC" w:rsidRDefault="00472EA7" w:rsidP="00472EA7">
      <w:pPr>
        <w:spacing w:after="0" w:line="360" w:lineRule="auto"/>
        <w:jc w:val="both"/>
        <w:rPr>
          <w:rFonts w:ascii="Book Antiqua" w:hAnsi="Book Antiqua" w:cs="Times New Roman"/>
          <w:b/>
          <w:sz w:val="24"/>
          <w:szCs w:val="24"/>
          <w:lang w:val="en-US" w:eastAsia="zh-CN"/>
        </w:rPr>
      </w:pPr>
      <w:r w:rsidRPr="00326ECC">
        <w:rPr>
          <w:rFonts w:ascii="Book Antiqua" w:hAnsi="Book Antiqua" w:cs="Times New Roman"/>
          <w:b/>
          <w:sz w:val="24"/>
          <w:szCs w:val="24"/>
          <w:lang w:val="en-US"/>
        </w:rPr>
        <w:t>Figure 4 Computed tomography scan with 3D reconstruction image in the coronal plane showing the medial subtalar displacement of the calcaneus with the rest foot.</w:t>
      </w:r>
    </w:p>
    <w:p w:rsidR="00472EA7" w:rsidRPr="00326ECC" w:rsidRDefault="00472EA7" w:rsidP="00472EA7">
      <w:pPr>
        <w:spacing w:after="0" w:line="360" w:lineRule="auto"/>
        <w:jc w:val="both"/>
        <w:rPr>
          <w:rFonts w:ascii="Book Antiqua" w:hAnsi="Book Antiqua" w:cs="Times New Roman"/>
          <w:b/>
          <w:sz w:val="24"/>
          <w:szCs w:val="24"/>
          <w:lang w:val="en-US" w:eastAsia="zh-CN"/>
        </w:rPr>
      </w:pPr>
      <w:r w:rsidRPr="00326ECC">
        <w:rPr>
          <w:rFonts w:ascii="Book Antiqua" w:hAnsi="Book Antiqua" w:cs="Times New Roman"/>
          <w:b/>
          <w:noProof/>
          <w:sz w:val="24"/>
          <w:szCs w:val="24"/>
          <w:lang w:val="en-US"/>
        </w:rPr>
        <w:drawing>
          <wp:inline distT="0" distB="0" distL="0" distR="0" wp14:anchorId="77B8D52E" wp14:editId="08D7344F">
            <wp:extent cx="1774724" cy="16150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5">
                      <a:extLst>
                        <a:ext uri="{28A0092B-C50C-407E-A947-70E740481C1C}">
                          <a14:useLocalDpi xmlns:a14="http://schemas.microsoft.com/office/drawing/2010/main" val="0"/>
                        </a:ext>
                      </a:extLst>
                    </a:blip>
                    <a:stretch>
                      <a:fillRect/>
                    </a:stretch>
                  </pic:blipFill>
                  <pic:spPr>
                    <a:xfrm>
                      <a:off x="0" y="0"/>
                      <a:ext cx="1776051" cy="1616252"/>
                    </a:xfrm>
                    <a:prstGeom prst="rect">
                      <a:avLst/>
                    </a:prstGeom>
                  </pic:spPr>
                </pic:pic>
              </a:graphicData>
            </a:graphic>
          </wp:inline>
        </w:drawing>
      </w:r>
    </w:p>
    <w:p w:rsidR="00472EA7" w:rsidRPr="00326ECC" w:rsidRDefault="00472EA7" w:rsidP="00472EA7">
      <w:pPr>
        <w:spacing w:after="0" w:line="360" w:lineRule="auto"/>
        <w:jc w:val="both"/>
        <w:rPr>
          <w:rFonts w:ascii="Book Antiqua" w:hAnsi="Book Antiqua" w:cs="Times New Roman"/>
          <w:b/>
          <w:sz w:val="24"/>
          <w:szCs w:val="24"/>
          <w:lang w:val="en-US" w:eastAsia="zh-CN"/>
        </w:rPr>
      </w:pPr>
      <w:r w:rsidRPr="00326ECC">
        <w:rPr>
          <w:rFonts w:ascii="Book Antiqua" w:hAnsi="Book Antiqua" w:cs="Times New Roman"/>
          <w:b/>
          <w:sz w:val="24"/>
          <w:szCs w:val="24"/>
          <w:lang w:val="en-US"/>
        </w:rPr>
        <w:t>Figure 5 Computed tomography scan with 3D reconstruction image of the patient</w:t>
      </w:r>
      <w:r w:rsidRPr="00326ECC">
        <w:rPr>
          <w:rFonts w:ascii="Book Antiqua" w:hAnsi="Book Antiqua" w:cs="Times New Roman"/>
          <w:b/>
          <w:sz w:val="24"/>
          <w:szCs w:val="24"/>
        </w:rPr>
        <w:t>΄</w:t>
      </w:r>
      <w:r w:rsidRPr="00326ECC">
        <w:rPr>
          <w:rFonts w:ascii="Book Antiqua" w:hAnsi="Book Antiqua" w:cs="Times New Roman"/>
          <w:b/>
          <w:sz w:val="24"/>
          <w:szCs w:val="24"/>
          <w:lang w:val="en-US"/>
        </w:rPr>
        <w:t>s ankle joint that demonstrates the dislocation of the talocalcaneus joint and the absence of a fracture.</w:t>
      </w:r>
    </w:p>
    <w:p w:rsidR="00472EA7" w:rsidRPr="00326ECC" w:rsidRDefault="00472EA7" w:rsidP="00472EA7">
      <w:pPr>
        <w:spacing w:after="0" w:line="360" w:lineRule="auto"/>
        <w:jc w:val="both"/>
        <w:rPr>
          <w:rFonts w:ascii="Book Antiqua" w:hAnsi="Book Antiqua" w:cs="Times New Roman"/>
          <w:b/>
          <w:sz w:val="24"/>
          <w:szCs w:val="24"/>
          <w:lang w:val="en-US" w:eastAsia="zh-CN"/>
        </w:rPr>
      </w:pPr>
      <w:r w:rsidRPr="00326ECC">
        <w:rPr>
          <w:rFonts w:ascii="Book Antiqua" w:hAnsi="Book Antiqua" w:cs="Times New Roman"/>
          <w:b/>
          <w:noProof/>
          <w:sz w:val="24"/>
          <w:szCs w:val="24"/>
          <w:lang w:val="en-US"/>
        </w:rPr>
        <w:drawing>
          <wp:inline distT="0" distB="0" distL="0" distR="0" wp14:anchorId="42FE7212" wp14:editId="366AFF4C">
            <wp:extent cx="1748682" cy="125150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A.PNG"/>
                    <pic:cNvPicPr/>
                  </pic:nvPicPr>
                  <pic:blipFill>
                    <a:blip r:embed="rId16">
                      <a:extLst>
                        <a:ext uri="{28A0092B-C50C-407E-A947-70E740481C1C}">
                          <a14:useLocalDpi xmlns:a14="http://schemas.microsoft.com/office/drawing/2010/main" val="0"/>
                        </a:ext>
                      </a:extLst>
                    </a:blip>
                    <a:stretch>
                      <a:fillRect/>
                    </a:stretch>
                  </pic:blipFill>
                  <pic:spPr>
                    <a:xfrm>
                      <a:off x="0" y="0"/>
                      <a:ext cx="1749169" cy="1251855"/>
                    </a:xfrm>
                    <a:prstGeom prst="rect">
                      <a:avLst/>
                    </a:prstGeom>
                  </pic:spPr>
                </pic:pic>
              </a:graphicData>
            </a:graphic>
          </wp:inline>
        </w:drawing>
      </w:r>
      <w:r w:rsidRPr="00326ECC">
        <w:rPr>
          <w:rFonts w:ascii="Book Antiqua" w:hAnsi="Book Antiqua" w:cs="Times New Roman"/>
          <w:b/>
          <w:sz w:val="24"/>
          <w:szCs w:val="24"/>
          <w:lang w:val="en-US" w:eastAsia="zh-CN"/>
        </w:rPr>
        <w:t xml:space="preserve"> </w:t>
      </w:r>
      <w:r w:rsidRPr="00326ECC">
        <w:rPr>
          <w:rFonts w:ascii="Book Antiqua" w:hAnsi="Book Antiqua" w:cs="Times New Roman"/>
          <w:b/>
          <w:noProof/>
          <w:sz w:val="24"/>
          <w:szCs w:val="24"/>
          <w:lang w:val="en-US"/>
        </w:rPr>
        <w:drawing>
          <wp:inline distT="0" distB="0" distL="0" distR="0" wp14:anchorId="41D0C985" wp14:editId="01CFD507">
            <wp:extent cx="1341911" cy="121940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B.PNG"/>
                    <pic:cNvPicPr/>
                  </pic:nvPicPr>
                  <pic:blipFill>
                    <a:blip r:embed="rId17">
                      <a:extLst>
                        <a:ext uri="{28A0092B-C50C-407E-A947-70E740481C1C}">
                          <a14:useLocalDpi xmlns:a14="http://schemas.microsoft.com/office/drawing/2010/main" val="0"/>
                        </a:ext>
                      </a:extLst>
                    </a:blip>
                    <a:stretch>
                      <a:fillRect/>
                    </a:stretch>
                  </pic:blipFill>
                  <pic:spPr>
                    <a:xfrm>
                      <a:off x="0" y="0"/>
                      <a:ext cx="1344942" cy="1222162"/>
                    </a:xfrm>
                    <a:prstGeom prst="rect">
                      <a:avLst/>
                    </a:prstGeom>
                  </pic:spPr>
                </pic:pic>
              </a:graphicData>
            </a:graphic>
          </wp:inline>
        </w:drawing>
      </w:r>
    </w:p>
    <w:p w:rsidR="00472EA7" w:rsidRPr="00326ECC" w:rsidRDefault="00472EA7" w:rsidP="00472EA7">
      <w:pPr>
        <w:spacing w:after="0" w:line="360" w:lineRule="auto"/>
        <w:jc w:val="both"/>
        <w:rPr>
          <w:rFonts w:ascii="Book Antiqua" w:hAnsi="Book Antiqua" w:cs="Times New Roman"/>
          <w:sz w:val="24"/>
          <w:szCs w:val="24"/>
          <w:lang w:val="en-US" w:eastAsia="zh-CN"/>
        </w:rPr>
      </w:pPr>
      <w:r w:rsidRPr="00326ECC">
        <w:rPr>
          <w:rFonts w:ascii="Book Antiqua" w:hAnsi="Book Antiqua" w:cs="Times New Roman"/>
          <w:b/>
          <w:sz w:val="24"/>
          <w:szCs w:val="24"/>
          <w:lang w:val="en-US"/>
        </w:rPr>
        <w:t>Figure 6 Radiographs of the left ankle after reduction and immobilization with a posterior splint.</w:t>
      </w:r>
      <w:r w:rsidRPr="00326ECC">
        <w:rPr>
          <w:rFonts w:ascii="Book Antiqua" w:hAnsi="Book Antiqua" w:cs="Times New Roman"/>
          <w:sz w:val="24"/>
          <w:szCs w:val="24"/>
          <w:lang w:val="en-US"/>
        </w:rPr>
        <w:t xml:space="preserve"> A: Lateral view</w:t>
      </w:r>
      <w:r w:rsidRPr="00326ECC">
        <w:rPr>
          <w:rFonts w:ascii="Book Antiqua" w:hAnsi="Book Antiqua" w:cs="Times New Roman"/>
          <w:sz w:val="24"/>
          <w:szCs w:val="24"/>
          <w:lang w:val="en-US" w:eastAsia="zh-CN"/>
        </w:rPr>
        <w:t xml:space="preserve">; </w:t>
      </w:r>
      <w:r w:rsidRPr="00326ECC">
        <w:rPr>
          <w:rFonts w:ascii="Book Antiqua" w:hAnsi="Book Antiqua" w:cs="Times New Roman"/>
          <w:sz w:val="24"/>
          <w:szCs w:val="24"/>
          <w:lang w:val="en-US"/>
        </w:rPr>
        <w:t xml:space="preserve">B: </w:t>
      </w:r>
      <w:r w:rsidRPr="00326ECC">
        <w:rPr>
          <w:rFonts w:ascii="Book Antiqua" w:hAnsi="Book Antiqua" w:cs="Times New Roman"/>
          <w:sz w:val="24"/>
          <w:szCs w:val="24"/>
        </w:rPr>
        <w:t>Α</w:t>
      </w:r>
      <w:r w:rsidRPr="00326ECC">
        <w:rPr>
          <w:rFonts w:ascii="Book Antiqua" w:hAnsi="Book Antiqua" w:cs="Times New Roman"/>
          <w:sz w:val="24"/>
          <w:szCs w:val="24"/>
          <w:lang w:val="en-US"/>
        </w:rPr>
        <w:t>nteroposterior view</w:t>
      </w:r>
      <w:r w:rsidRPr="00326ECC">
        <w:rPr>
          <w:rFonts w:ascii="Book Antiqua" w:hAnsi="Book Antiqua" w:cs="Times New Roman"/>
          <w:sz w:val="24"/>
          <w:szCs w:val="24"/>
          <w:lang w:val="en-US" w:eastAsia="zh-CN"/>
        </w:rPr>
        <w:t>.</w:t>
      </w:r>
    </w:p>
    <w:p w:rsidR="00472EA7" w:rsidRPr="00326ECC" w:rsidRDefault="00472EA7" w:rsidP="00472EA7">
      <w:pPr>
        <w:spacing w:after="0" w:line="360" w:lineRule="auto"/>
        <w:jc w:val="both"/>
        <w:rPr>
          <w:rFonts w:ascii="Book Antiqua" w:hAnsi="Book Antiqua" w:cs="Times New Roman"/>
          <w:sz w:val="24"/>
          <w:szCs w:val="24"/>
          <w:lang w:val="en-US" w:eastAsia="zh-CN"/>
        </w:rPr>
      </w:pPr>
      <w:r w:rsidRPr="00326ECC">
        <w:rPr>
          <w:rFonts w:ascii="Book Antiqua" w:hAnsi="Book Antiqua" w:cs="Times New Roman"/>
          <w:noProof/>
          <w:sz w:val="24"/>
          <w:szCs w:val="24"/>
          <w:lang w:val="en-US"/>
        </w:rPr>
        <w:drawing>
          <wp:inline distT="0" distB="0" distL="0" distR="0" wp14:anchorId="1D2C1BA0" wp14:editId="402C97CD">
            <wp:extent cx="1561605" cy="139742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3355" cy="1398993"/>
                    </a:xfrm>
                    <a:prstGeom prst="rect">
                      <a:avLst/>
                    </a:prstGeom>
                  </pic:spPr>
                </pic:pic>
              </a:graphicData>
            </a:graphic>
          </wp:inline>
        </w:drawing>
      </w:r>
      <w:r w:rsidRPr="00326ECC">
        <w:rPr>
          <w:rFonts w:ascii="Book Antiqua" w:hAnsi="Book Antiqua" w:cs="Times New Roman"/>
          <w:sz w:val="24"/>
          <w:szCs w:val="24"/>
          <w:lang w:val="en-US" w:eastAsia="zh-CN"/>
        </w:rPr>
        <w:t xml:space="preserve"> </w:t>
      </w:r>
      <w:r w:rsidRPr="00326ECC">
        <w:rPr>
          <w:rFonts w:ascii="Book Antiqua" w:hAnsi="Book Antiqua" w:cs="Times New Roman"/>
          <w:noProof/>
          <w:sz w:val="24"/>
          <w:szCs w:val="24"/>
          <w:lang w:val="en-US"/>
        </w:rPr>
        <w:drawing>
          <wp:inline distT="0" distB="0" distL="0" distR="0" wp14:anchorId="09C879AE" wp14:editId="6AF0B265">
            <wp:extent cx="1591294" cy="13946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4723" cy="1397682"/>
                    </a:xfrm>
                    <a:prstGeom prst="rect">
                      <a:avLst/>
                    </a:prstGeom>
                  </pic:spPr>
                </pic:pic>
              </a:graphicData>
            </a:graphic>
          </wp:inline>
        </w:drawing>
      </w:r>
    </w:p>
    <w:p w:rsidR="00472EA7" w:rsidRPr="00326ECC" w:rsidRDefault="00472EA7" w:rsidP="00472EA7">
      <w:pPr>
        <w:spacing w:after="0" w:line="360" w:lineRule="auto"/>
        <w:jc w:val="both"/>
        <w:rPr>
          <w:rFonts w:ascii="Book Antiqua" w:hAnsi="Book Antiqua" w:cs="Times New Roman"/>
          <w:sz w:val="24"/>
          <w:szCs w:val="24"/>
          <w:lang w:val="en-US" w:eastAsia="zh-CN"/>
        </w:rPr>
      </w:pPr>
      <w:r w:rsidRPr="00326ECC">
        <w:rPr>
          <w:rFonts w:ascii="Book Antiqua" w:hAnsi="Book Antiqua" w:cs="Times New Roman"/>
          <w:b/>
          <w:sz w:val="24"/>
          <w:szCs w:val="24"/>
          <w:lang w:val="en-US"/>
        </w:rPr>
        <w:t>Figure 7 Computed tomography scan with 3D reconstruction images after reduction.</w:t>
      </w:r>
      <w:r w:rsidRPr="00326ECC">
        <w:rPr>
          <w:rFonts w:ascii="Book Antiqua" w:hAnsi="Book Antiqua" w:cs="Times New Roman"/>
          <w:sz w:val="24"/>
          <w:szCs w:val="24"/>
          <w:lang w:val="en-US"/>
        </w:rPr>
        <w:t xml:space="preserve"> There are no intraarticular free bodies. A: Coronal plane</w:t>
      </w:r>
      <w:r w:rsidRPr="00326ECC">
        <w:rPr>
          <w:rFonts w:ascii="Book Antiqua" w:hAnsi="Book Antiqua" w:cs="Times New Roman"/>
          <w:sz w:val="24"/>
          <w:szCs w:val="24"/>
          <w:lang w:val="en-US" w:eastAsia="zh-CN"/>
        </w:rPr>
        <w:t xml:space="preserve">; </w:t>
      </w:r>
      <w:r w:rsidRPr="00326ECC">
        <w:rPr>
          <w:rFonts w:ascii="Book Antiqua" w:hAnsi="Book Antiqua" w:cs="Times New Roman"/>
          <w:sz w:val="24"/>
          <w:szCs w:val="24"/>
          <w:lang w:val="en-US"/>
        </w:rPr>
        <w:t>B: Sagittal plane</w:t>
      </w:r>
      <w:r w:rsidRPr="00326ECC">
        <w:rPr>
          <w:rFonts w:ascii="Book Antiqua" w:hAnsi="Book Antiqua" w:cs="Times New Roman"/>
          <w:sz w:val="24"/>
          <w:szCs w:val="24"/>
          <w:lang w:val="en-US" w:eastAsia="zh-CN"/>
        </w:rPr>
        <w:t>.</w:t>
      </w:r>
    </w:p>
    <w:p w:rsidR="00472EA7" w:rsidRPr="00326ECC" w:rsidRDefault="00472EA7" w:rsidP="00472EA7">
      <w:pPr>
        <w:tabs>
          <w:tab w:val="left" w:pos="0"/>
        </w:tabs>
        <w:spacing w:after="0" w:line="360" w:lineRule="auto"/>
        <w:jc w:val="both"/>
        <w:rPr>
          <w:rFonts w:ascii="Book Antiqua" w:hAnsi="Book Antiqua" w:cs="Times New Roman"/>
          <w:sz w:val="24"/>
          <w:szCs w:val="24"/>
          <w:lang w:val="en-US" w:eastAsia="zh-CN"/>
        </w:rPr>
      </w:pPr>
    </w:p>
    <w:sectPr w:rsidR="00472EA7" w:rsidRPr="00326ECC" w:rsidSect="00D36245">
      <w:footerReference w:type="defaul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7EA" w:rsidRDefault="002247EA" w:rsidP="009009BD">
      <w:pPr>
        <w:spacing w:after="0" w:line="240" w:lineRule="auto"/>
      </w:pPr>
      <w:r>
        <w:separator/>
      </w:r>
    </w:p>
  </w:endnote>
  <w:endnote w:type="continuationSeparator" w:id="0">
    <w:p w:rsidR="002247EA" w:rsidRDefault="002247EA" w:rsidP="0090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3" w:usb1="080E0000" w:usb2="00000010" w:usb3="00000000" w:csb0="00040001"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168366"/>
      <w:docPartObj>
        <w:docPartGallery w:val="Page Numbers (Bottom of Page)"/>
        <w:docPartUnique/>
      </w:docPartObj>
    </w:sdtPr>
    <w:sdtEndPr/>
    <w:sdtContent>
      <w:p w:rsidR="0003036A" w:rsidRDefault="009B68C6">
        <w:pPr>
          <w:pStyle w:val="Footer"/>
          <w:jc w:val="right"/>
        </w:pPr>
        <w:r>
          <w:fldChar w:fldCharType="begin"/>
        </w:r>
        <w:r>
          <w:instrText xml:space="preserve"> PAGE   \* MERGEFORMAT </w:instrText>
        </w:r>
        <w:r>
          <w:fldChar w:fldCharType="separate"/>
        </w:r>
        <w:r w:rsidR="00EB2E09">
          <w:rPr>
            <w:noProof/>
          </w:rPr>
          <w:t>1</w:t>
        </w:r>
        <w:r>
          <w:rPr>
            <w:noProof/>
          </w:rPr>
          <w:fldChar w:fldCharType="end"/>
        </w:r>
      </w:p>
    </w:sdtContent>
  </w:sdt>
  <w:p w:rsidR="0003036A" w:rsidRDefault="000303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7EA" w:rsidRDefault="002247EA" w:rsidP="009009BD">
      <w:pPr>
        <w:spacing w:after="0" w:line="240" w:lineRule="auto"/>
      </w:pPr>
      <w:r>
        <w:separator/>
      </w:r>
    </w:p>
  </w:footnote>
  <w:footnote w:type="continuationSeparator" w:id="0">
    <w:p w:rsidR="002247EA" w:rsidRDefault="002247EA" w:rsidP="009009B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079A7"/>
    <w:multiLevelType w:val="hybridMultilevel"/>
    <w:tmpl w:val="C2C242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76835CCE"/>
    <w:multiLevelType w:val="hybridMultilevel"/>
    <w:tmpl w:val="8BAA7FE8"/>
    <w:lvl w:ilvl="0" w:tplc="DFF2D2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BA5"/>
    <w:rsid w:val="00015247"/>
    <w:rsid w:val="000254BB"/>
    <w:rsid w:val="0003036A"/>
    <w:rsid w:val="000834A8"/>
    <w:rsid w:val="000859C3"/>
    <w:rsid w:val="00090BAD"/>
    <w:rsid w:val="00095D10"/>
    <w:rsid w:val="000A4328"/>
    <w:rsid w:val="000B0A92"/>
    <w:rsid w:val="000B1548"/>
    <w:rsid w:val="000B30FB"/>
    <w:rsid w:val="000B3979"/>
    <w:rsid w:val="000C39F4"/>
    <w:rsid w:val="000C6BEC"/>
    <w:rsid w:val="000D4B06"/>
    <w:rsid w:val="000D6D48"/>
    <w:rsid w:val="000E07AA"/>
    <w:rsid w:val="000E0850"/>
    <w:rsid w:val="000F0101"/>
    <w:rsid w:val="000F74D7"/>
    <w:rsid w:val="0010523C"/>
    <w:rsid w:val="001101F5"/>
    <w:rsid w:val="00110B6C"/>
    <w:rsid w:val="0011550F"/>
    <w:rsid w:val="0012504A"/>
    <w:rsid w:val="00131260"/>
    <w:rsid w:val="00133C7A"/>
    <w:rsid w:val="001354D9"/>
    <w:rsid w:val="00140CB4"/>
    <w:rsid w:val="00152BB5"/>
    <w:rsid w:val="00160B4B"/>
    <w:rsid w:val="0018445C"/>
    <w:rsid w:val="001900A2"/>
    <w:rsid w:val="00191B46"/>
    <w:rsid w:val="00195A39"/>
    <w:rsid w:val="00196F83"/>
    <w:rsid w:val="001A3E46"/>
    <w:rsid w:val="001A4ED1"/>
    <w:rsid w:val="001A75F1"/>
    <w:rsid w:val="001B052A"/>
    <w:rsid w:val="001C1F0B"/>
    <w:rsid w:val="001C514F"/>
    <w:rsid w:val="001D68F6"/>
    <w:rsid w:val="001E38A2"/>
    <w:rsid w:val="001E4438"/>
    <w:rsid w:val="001E6947"/>
    <w:rsid w:val="001F7686"/>
    <w:rsid w:val="00201F9B"/>
    <w:rsid w:val="00220950"/>
    <w:rsid w:val="002247EA"/>
    <w:rsid w:val="0023351C"/>
    <w:rsid w:val="00246346"/>
    <w:rsid w:val="00247E82"/>
    <w:rsid w:val="00255B32"/>
    <w:rsid w:val="002608AD"/>
    <w:rsid w:val="00270EC6"/>
    <w:rsid w:val="00273111"/>
    <w:rsid w:val="00274158"/>
    <w:rsid w:val="00280631"/>
    <w:rsid w:val="00281E5A"/>
    <w:rsid w:val="002828BD"/>
    <w:rsid w:val="00286D38"/>
    <w:rsid w:val="00291B1F"/>
    <w:rsid w:val="00291D64"/>
    <w:rsid w:val="002936B4"/>
    <w:rsid w:val="002963E6"/>
    <w:rsid w:val="00297A49"/>
    <w:rsid w:val="00297CD2"/>
    <w:rsid w:val="002A738D"/>
    <w:rsid w:val="002B798E"/>
    <w:rsid w:val="002C4C08"/>
    <w:rsid w:val="002C70B9"/>
    <w:rsid w:val="002C7487"/>
    <w:rsid w:val="002D35AF"/>
    <w:rsid w:val="002D3C06"/>
    <w:rsid w:val="002D6296"/>
    <w:rsid w:val="002E4FE5"/>
    <w:rsid w:val="00301D2D"/>
    <w:rsid w:val="003032C5"/>
    <w:rsid w:val="003064E3"/>
    <w:rsid w:val="00326ECC"/>
    <w:rsid w:val="00327E2B"/>
    <w:rsid w:val="00330075"/>
    <w:rsid w:val="00331F5E"/>
    <w:rsid w:val="003355A1"/>
    <w:rsid w:val="00336D07"/>
    <w:rsid w:val="00340073"/>
    <w:rsid w:val="003407E0"/>
    <w:rsid w:val="00343DDE"/>
    <w:rsid w:val="003442A8"/>
    <w:rsid w:val="00362F01"/>
    <w:rsid w:val="00382622"/>
    <w:rsid w:val="00385CDB"/>
    <w:rsid w:val="00391D50"/>
    <w:rsid w:val="003934B8"/>
    <w:rsid w:val="00396E89"/>
    <w:rsid w:val="003A132D"/>
    <w:rsid w:val="003A17B7"/>
    <w:rsid w:val="003A3BE3"/>
    <w:rsid w:val="003A4F99"/>
    <w:rsid w:val="003A7138"/>
    <w:rsid w:val="003B3136"/>
    <w:rsid w:val="003B36A0"/>
    <w:rsid w:val="003B5CBC"/>
    <w:rsid w:val="003C02FC"/>
    <w:rsid w:val="003C3C25"/>
    <w:rsid w:val="003D2C6E"/>
    <w:rsid w:val="003D2DE5"/>
    <w:rsid w:val="003D4761"/>
    <w:rsid w:val="003D711D"/>
    <w:rsid w:val="003E6291"/>
    <w:rsid w:val="003F7438"/>
    <w:rsid w:val="00415C42"/>
    <w:rsid w:val="00422C2F"/>
    <w:rsid w:val="00426952"/>
    <w:rsid w:val="00432CAB"/>
    <w:rsid w:val="004469C2"/>
    <w:rsid w:val="004559BD"/>
    <w:rsid w:val="00456198"/>
    <w:rsid w:val="00472EA7"/>
    <w:rsid w:val="00476462"/>
    <w:rsid w:val="00480E7F"/>
    <w:rsid w:val="00497DAE"/>
    <w:rsid w:val="004A1241"/>
    <w:rsid w:val="004B21F8"/>
    <w:rsid w:val="004B25B2"/>
    <w:rsid w:val="004B6391"/>
    <w:rsid w:val="004C6FD0"/>
    <w:rsid w:val="004C7676"/>
    <w:rsid w:val="004D513B"/>
    <w:rsid w:val="004D63C4"/>
    <w:rsid w:val="004E0B05"/>
    <w:rsid w:val="00514951"/>
    <w:rsid w:val="00521F8A"/>
    <w:rsid w:val="00524AA1"/>
    <w:rsid w:val="00530BCB"/>
    <w:rsid w:val="00532CDC"/>
    <w:rsid w:val="00537E7C"/>
    <w:rsid w:val="00545734"/>
    <w:rsid w:val="005478BD"/>
    <w:rsid w:val="00553172"/>
    <w:rsid w:val="00561B8C"/>
    <w:rsid w:val="005661BB"/>
    <w:rsid w:val="00575811"/>
    <w:rsid w:val="00585FF5"/>
    <w:rsid w:val="005A6ECA"/>
    <w:rsid w:val="005A6F30"/>
    <w:rsid w:val="005C2027"/>
    <w:rsid w:val="005C69B3"/>
    <w:rsid w:val="005D1254"/>
    <w:rsid w:val="005D53CB"/>
    <w:rsid w:val="005E0721"/>
    <w:rsid w:val="005E0F7A"/>
    <w:rsid w:val="005E3260"/>
    <w:rsid w:val="005F03E7"/>
    <w:rsid w:val="005F2CA3"/>
    <w:rsid w:val="005F3A2F"/>
    <w:rsid w:val="005F71F2"/>
    <w:rsid w:val="005F7D98"/>
    <w:rsid w:val="00601753"/>
    <w:rsid w:val="00610DDE"/>
    <w:rsid w:val="00610E23"/>
    <w:rsid w:val="0061233A"/>
    <w:rsid w:val="00612710"/>
    <w:rsid w:val="00635FED"/>
    <w:rsid w:val="00636300"/>
    <w:rsid w:val="00665E22"/>
    <w:rsid w:val="006729F0"/>
    <w:rsid w:val="006756CC"/>
    <w:rsid w:val="00683D2A"/>
    <w:rsid w:val="00686A41"/>
    <w:rsid w:val="00690D80"/>
    <w:rsid w:val="0069279B"/>
    <w:rsid w:val="006927F2"/>
    <w:rsid w:val="00697BBC"/>
    <w:rsid w:val="006B75F7"/>
    <w:rsid w:val="006C19A5"/>
    <w:rsid w:val="006D6EF8"/>
    <w:rsid w:val="006D7535"/>
    <w:rsid w:val="006E084A"/>
    <w:rsid w:val="006E1033"/>
    <w:rsid w:val="006E33DE"/>
    <w:rsid w:val="0070266B"/>
    <w:rsid w:val="00706393"/>
    <w:rsid w:val="00710E67"/>
    <w:rsid w:val="0071606B"/>
    <w:rsid w:val="0072286F"/>
    <w:rsid w:val="00723DB1"/>
    <w:rsid w:val="0072537D"/>
    <w:rsid w:val="0072623B"/>
    <w:rsid w:val="00727995"/>
    <w:rsid w:val="007361DE"/>
    <w:rsid w:val="007365F5"/>
    <w:rsid w:val="007575B8"/>
    <w:rsid w:val="00767F3C"/>
    <w:rsid w:val="00775AB8"/>
    <w:rsid w:val="00784D8E"/>
    <w:rsid w:val="0078544F"/>
    <w:rsid w:val="007A067A"/>
    <w:rsid w:val="007A3014"/>
    <w:rsid w:val="007A7571"/>
    <w:rsid w:val="007B25BA"/>
    <w:rsid w:val="007B796A"/>
    <w:rsid w:val="007D3322"/>
    <w:rsid w:val="007E003A"/>
    <w:rsid w:val="007E6939"/>
    <w:rsid w:val="007F3113"/>
    <w:rsid w:val="00802AC5"/>
    <w:rsid w:val="0080384E"/>
    <w:rsid w:val="008043EA"/>
    <w:rsid w:val="00807EC3"/>
    <w:rsid w:val="00812E7E"/>
    <w:rsid w:val="00813AB9"/>
    <w:rsid w:val="00816B75"/>
    <w:rsid w:val="00821E63"/>
    <w:rsid w:val="00826D00"/>
    <w:rsid w:val="00827711"/>
    <w:rsid w:val="0083092A"/>
    <w:rsid w:val="00840A84"/>
    <w:rsid w:val="00845BAC"/>
    <w:rsid w:val="00850EE2"/>
    <w:rsid w:val="00854905"/>
    <w:rsid w:val="00855519"/>
    <w:rsid w:val="00867478"/>
    <w:rsid w:val="008905D6"/>
    <w:rsid w:val="0089367F"/>
    <w:rsid w:val="00896980"/>
    <w:rsid w:val="008B2174"/>
    <w:rsid w:val="008B4679"/>
    <w:rsid w:val="008C6528"/>
    <w:rsid w:val="008C657A"/>
    <w:rsid w:val="008C6F66"/>
    <w:rsid w:val="008D0107"/>
    <w:rsid w:val="008D085A"/>
    <w:rsid w:val="008D2AD2"/>
    <w:rsid w:val="008D6EF5"/>
    <w:rsid w:val="008E1259"/>
    <w:rsid w:val="008E3EDB"/>
    <w:rsid w:val="008E7D57"/>
    <w:rsid w:val="008F1F3E"/>
    <w:rsid w:val="009009BD"/>
    <w:rsid w:val="009054B3"/>
    <w:rsid w:val="009060F7"/>
    <w:rsid w:val="00911A92"/>
    <w:rsid w:val="009148C4"/>
    <w:rsid w:val="00915B79"/>
    <w:rsid w:val="00916EA6"/>
    <w:rsid w:val="00916EC2"/>
    <w:rsid w:val="009302DA"/>
    <w:rsid w:val="00930F1D"/>
    <w:rsid w:val="009315EC"/>
    <w:rsid w:val="00947785"/>
    <w:rsid w:val="00950289"/>
    <w:rsid w:val="00956D6D"/>
    <w:rsid w:val="00963F3C"/>
    <w:rsid w:val="00974291"/>
    <w:rsid w:val="00975DE6"/>
    <w:rsid w:val="00977F3F"/>
    <w:rsid w:val="00981568"/>
    <w:rsid w:val="00982D5F"/>
    <w:rsid w:val="00987D4B"/>
    <w:rsid w:val="009973BC"/>
    <w:rsid w:val="009A50D2"/>
    <w:rsid w:val="009A5D0D"/>
    <w:rsid w:val="009B395A"/>
    <w:rsid w:val="009B68C6"/>
    <w:rsid w:val="009C39EC"/>
    <w:rsid w:val="009D783E"/>
    <w:rsid w:val="009E0472"/>
    <w:rsid w:val="009E1666"/>
    <w:rsid w:val="009E230F"/>
    <w:rsid w:val="009F0DA9"/>
    <w:rsid w:val="009F3480"/>
    <w:rsid w:val="009F3DC9"/>
    <w:rsid w:val="00A0751F"/>
    <w:rsid w:val="00A13259"/>
    <w:rsid w:val="00A14F71"/>
    <w:rsid w:val="00A248EC"/>
    <w:rsid w:val="00A26CBE"/>
    <w:rsid w:val="00A31F39"/>
    <w:rsid w:val="00A321C6"/>
    <w:rsid w:val="00A34100"/>
    <w:rsid w:val="00A34791"/>
    <w:rsid w:val="00A62D26"/>
    <w:rsid w:val="00A62FA8"/>
    <w:rsid w:val="00A63238"/>
    <w:rsid w:val="00A63B71"/>
    <w:rsid w:val="00A67BF7"/>
    <w:rsid w:val="00A74966"/>
    <w:rsid w:val="00A81963"/>
    <w:rsid w:val="00A82D13"/>
    <w:rsid w:val="00A944BA"/>
    <w:rsid w:val="00AA12A8"/>
    <w:rsid w:val="00AA598C"/>
    <w:rsid w:val="00AA5C02"/>
    <w:rsid w:val="00AB4AC0"/>
    <w:rsid w:val="00AC0351"/>
    <w:rsid w:val="00AC03D2"/>
    <w:rsid w:val="00AC3C9E"/>
    <w:rsid w:val="00AD35CE"/>
    <w:rsid w:val="00AD4B4A"/>
    <w:rsid w:val="00AE068A"/>
    <w:rsid w:val="00AF09C6"/>
    <w:rsid w:val="00AF0D9A"/>
    <w:rsid w:val="00AF0E65"/>
    <w:rsid w:val="00AF1840"/>
    <w:rsid w:val="00B00D9F"/>
    <w:rsid w:val="00B105C9"/>
    <w:rsid w:val="00B10FF4"/>
    <w:rsid w:val="00B12C1E"/>
    <w:rsid w:val="00B12F92"/>
    <w:rsid w:val="00B17498"/>
    <w:rsid w:val="00B27B4B"/>
    <w:rsid w:val="00B3058E"/>
    <w:rsid w:val="00B32FFE"/>
    <w:rsid w:val="00B33826"/>
    <w:rsid w:val="00B51D70"/>
    <w:rsid w:val="00B553E1"/>
    <w:rsid w:val="00B55F61"/>
    <w:rsid w:val="00B60DE1"/>
    <w:rsid w:val="00B670A4"/>
    <w:rsid w:val="00B71DA2"/>
    <w:rsid w:val="00B7283D"/>
    <w:rsid w:val="00B7449D"/>
    <w:rsid w:val="00B8048D"/>
    <w:rsid w:val="00B8139C"/>
    <w:rsid w:val="00B81E7F"/>
    <w:rsid w:val="00BA00CB"/>
    <w:rsid w:val="00BA4319"/>
    <w:rsid w:val="00BA5A03"/>
    <w:rsid w:val="00BC08A2"/>
    <w:rsid w:val="00BD1152"/>
    <w:rsid w:val="00BD5304"/>
    <w:rsid w:val="00BD6160"/>
    <w:rsid w:val="00BE6ED0"/>
    <w:rsid w:val="00BF0D51"/>
    <w:rsid w:val="00BF4BC1"/>
    <w:rsid w:val="00BF60CA"/>
    <w:rsid w:val="00C02439"/>
    <w:rsid w:val="00C0522B"/>
    <w:rsid w:val="00C0575B"/>
    <w:rsid w:val="00C06499"/>
    <w:rsid w:val="00C104DD"/>
    <w:rsid w:val="00C4410F"/>
    <w:rsid w:val="00C557D9"/>
    <w:rsid w:val="00C56C79"/>
    <w:rsid w:val="00C60B5E"/>
    <w:rsid w:val="00C73652"/>
    <w:rsid w:val="00C76C54"/>
    <w:rsid w:val="00C83B38"/>
    <w:rsid w:val="00C91F4B"/>
    <w:rsid w:val="00CB28BF"/>
    <w:rsid w:val="00CB66C8"/>
    <w:rsid w:val="00D0085E"/>
    <w:rsid w:val="00D02BA5"/>
    <w:rsid w:val="00D052FF"/>
    <w:rsid w:val="00D164CA"/>
    <w:rsid w:val="00D2375F"/>
    <w:rsid w:val="00D277B7"/>
    <w:rsid w:val="00D347CD"/>
    <w:rsid w:val="00D34C93"/>
    <w:rsid w:val="00D36245"/>
    <w:rsid w:val="00D41B4B"/>
    <w:rsid w:val="00D53FD1"/>
    <w:rsid w:val="00D56571"/>
    <w:rsid w:val="00D74D38"/>
    <w:rsid w:val="00D77751"/>
    <w:rsid w:val="00D81597"/>
    <w:rsid w:val="00D83A79"/>
    <w:rsid w:val="00D912EB"/>
    <w:rsid w:val="00D959A7"/>
    <w:rsid w:val="00DB06E7"/>
    <w:rsid w:val="00DB1BEA"/>
    <w:rsid w:val="00DB2B39"/>
    <w:rsid w:val="00DB5D14"/>
    <w:rsid w:val="00DC420D"/>
    <w:rsid w:val="00DD3C07"/>
    <w:rsid w:val="00DD549E"/>
    <w:rsid w:val="00DE309E"/>
    <w:rsid w:val="00DF153A"/>
    <w:rsid w:val="00DF5EEA"/>
    <w:rsid w:val="00E00691"/>
    <w:rsid w:val="00E0445A"/>
    <w:rsid w:val="00E13AF1"/>
    <w:rsid w:val="00E37982"/>
    <w:rsid w:val="00E50893"/>
    <w:rsid w:val="00E64844"/>
    <w:rsid w:val="00E65C57"/>
    <w:rsid w:val="00E73060"/>
    <w:rsid w:val="00EA1133"/>
    <w:rsid w:val="00EA41C6"/>
    <w:rsid w:val="00EB179B"/>
    <w:rsid w:val="00EB1FB3"/>
    <w:rsid w:val="00EB2E09"/>
    <w:rsid w:val="00EB7AD2"/>
    <w:rsid w:val="00EC3AC6"/>
    <w:rsid w:val="00EC640C"/>
    <w:rsid w:val="00EE27D4"/>
    <w:rsid w:val="00EE2C1C"/>
    <w:rsid w:val="00EE3B41"/>
    <w:rsid w:val="00EE6F90"/>
    <w:rsid w:val="00EF12D2"/>
    <w:rsid w:val="00F00B2A"/>
    <w:rsid w:val="00F0461E"/>
    <w:rsid w:val="00F10F11"/>
    <w:rsid w:val="00F12AF7"/>
    <w:rsid w:val="00F22B8D"/>
    <w:rsid w:val="00F27B7D"/>
    <w:rsid w:val="00F31000"/>
    <w:rsid w:val="00F3450F"/>
    <w:rsid w:val="00F61B92"/>
    <w:rsid w:val="00F8159D"/>
    <w:rsid w:val="00F83623"/>
    <w:rsid w:val="00F86355"/>
    <w:rsid w:val="00F95C5C"/>
    <w:rsid w:val="00FA24B4"/>
    <w:rsid w:val="00FA3CD5"/>
    <w:rsid w:val="00FA523B"/>
    <w:rsid w:val="00FB1BA6"/>
    <w:rsid w:val="00FC3DA3"/>
    <w:rsid w:val="00FF10AF"/>
    <w:rsid w:val="00FF4759"/>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B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02BA5"/>
    <w:rPr>
      <w:sz w:val="18"/>
      <w:szCs w:val="18"/>
    </w:rPr>
  </w:style>
  <w:style w:type="paragraph" w:styleId="CommentText">
    <w:name w:val="annotation text"/>
    <w:basedOn w:val="Normal"/>
    <w:link w:val="CommentTextChar"/>
    <w:uiPriority w:val="99"/>
    <w:semiHidden/>
    <w:unhideWhenUsed/>
    <w:rsid w:val="00D02BA5"/>
    <w:pPr>
      <w:spacing w:line="240" w:lineRule="auto"/>
    </w:pPr>
    <w:rPr>
      <w:sz w:val="24"/>
      <w:szCs w:val="24"/>
    </w:rPr>
  </w:style>
  <w:style w:type="character" w:customStyle="1" w:styleId="CommentTextChar">
    <w:name w:val="Comment Text Char"/>
    <w:basedOn w:val="DefaultParagraphFont"/>
    <w:link w:val="CommentText"/>
    <w:uiPriority w:val="99"/>
    <w:semiHidden/>
    <w:rsid w:val="00D02BA5"/>
    <w:rPr>
      <w:sz w:val="24"/>
      <w:szCs w:val="24"/>
    </w:rPr>
  </w:style>
  <w:style w:type="paragraph" w:styleId="BalloonText">
    <w:name w:val="Balloon Text"/>
    <w:basedOn w:val="Normal"/>
    <w:link w:val="BalloonTextChar"/>
    <w:uiPriority w:val="99"/>
    <w:semiHidden/>
    <w:unhideWhenUsed/>
    <w:rsid w:val="00D02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BA5"/>
    <w:rPr>
      <w:rFonts w:ascii="Tahoma" w:hAnsi="Tahoma" w:cs="Tahoma"/>
      <w:sz w:val="16"/>
      <w:szCs w:val="16"/>
    </w:rPr>
  </w:style>
  <w:style w:type="paragraph" w:customStyle="1" w:styleId="Default">
    <w:name w:val="Default"/>
    <w:rsid w:val="004C6FD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2623B"/>
    <w:pPr>
      <w:ind w:left="720"/>
      <w:contextualSpacing/>
    </w:pPr>
  </w:style>
  <w:style w:type="character" w:styleId="Hyperlink">
    <w:name w:val="Hyperlink"/>
    <w:uiPriority w:val="99"/>
    <w:unhideWhenUsed/>
    <w:rsid w:val="0072623B"/>
    <w:rPr>
      <w:color w:val="0000FF"/>
      <w:u w:val="single"/>
    </w:rPr>
  </w:style>
  <w:style w:type="character" w:customStyle="1" w:styleId="highlight">
    <w:name w:val="highlight"/>
    <w:basedOn w:val="DefaultParagraphFont"/>
    <w:rsid w:val="0072623B"/>
  </w:style>
  <w:style w:type="paragraph" w:styleId="Header">
    <w:name w:val="header"/>
    <w:basedOn w:val="Normal"/>
    <w:link w:val="HeaderChar"/>
    <w:uiPriority w:val="99"/>
    <w:unhideWhenUsed/>
    <w:rsid w:val="009009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9009BD"/>
  </w:style>
  <w:style w:type="paragraph" w:styleId="Footer">
    <w:name w:val="footer"/>
    <w:basedOn w:val="Normal"/>
    <w:link w:val="FooterChar"/>
    <w:uiPriority w:val="99"/>
    <w:unhideWhenUsed/>
    <w:rsid w:val="009009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9009BD"/>
  </w:style>
  <w:style w:type="character" w:customStyle="1" w:styleId="apple-converted-space">
    <w:name w:val="apple-converted-space"/>
    <w:basedOn w:val="DefaultParagraphFont"/>
    <w:rsid w:val="00247E82"/>
  </w:style>
  <w:style w:type="character" w:styleId="FollowedHyperlink">
    <w:name w:val="FollowedHyperlink"/>
    <w:basedOn w:val="DefaultParagraphFont"/>
    <w:uiPriority w:val="99"/>
    <w:semiHidden/>
    <w:unhideWhenUsed/>
    <w:rsid w:val="00AD4B4A"/>
    <w:rPr>
      <w:color w:val="800080" w:themeColor="followedHyperlink"/>
      <w:u w:val="single"/>
    </w:rPr>
  </w:style>
  <w:style w:type="character" w:styleId="Strong">
    <w:name w:val="Strong"/>
    <w:qFormat/>
    <w:rsid w:val="00472EA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B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02BA5"/>
    <w:rPr>
      <w:sz w:val="18"/>
      <w:szCs w:val="18"/>
    </w:rPr>
  </w:style>
  <w:style w:type="paragraph" w:styleId="CommentText">
    <w:name w:val="annotation text"/>
    <w:basedOn w:val="Normal"/>
    <w:link w:val="CommentTextChar"/>
    <w:uiPriority w:val="99"/>
    <w:semiHidden/>
    <w:unhideWhenUsed/>
    <w:rsid w:val="00D02BA5"/>
    <w:pPr>
      <w:spacing w:line="240" w:lineRule="auto"/>
    </w:pPr>
    <w:rPr>
      <w:sz w:val="24"/>
      <w:szCs w:val="24"/>
    </w:rPr>
  </w:style>
  <w:style w:type="character" w:customStyle="1" w:styleId="CommentTextChar">
    <w:name w:val="Comment Text Char"/>
    <w:basedOn w:val="DefaultParagraphFont"/>
    <w:link w:val="CommentText"/>
    <w:uiPriority w:val="99"/>
    <w:semiHidden/>
    <w:rsid w:val="00D02BA5"/>
    <w:rPr>
      <w:sz w:val="24"/>
      <w:szCs w:val="24"/>
    </w:rPr>
  </w:style>
  <w:style w:type="paragraph" w:styleId="BalloonText">
    <w:name w:val="Balloon Text"/>
    <w:basedOn w:val="Normal"/>
    <w:link w:val="BalloonTextChar"/>
    <w:uiPriority w:val="99"/>
    <w:semiHidden/>
    <w:unhideWhenUsed/>
    <w:rsid w:val="00D02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BA5"/>
    <w:rPr>
      <w:rFonts w:ascii="Tahoma" w:hAnsi="Tahoma" w:cs="Tahoma"/>
      <w:sz w:val="16"/>
      <w:szCs w:val="16"/>
    </w:rPr>
  </w:style>
  <w:style w:type="paragraph" w:customStyle="1" w:styleId="Default">
    <w:name w:val="Default"/>
    <w:rsid w:val="004C6FD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2623B"/>
    <w:pPr>
      <w:ind w:left="720"/>
      <w:contextualSpacing/>
    </w:pPr>
  </w:style>
  <w:style w:type="character" w:styleId="Hyperlink">
    <w:name w:val="Hyperlink"/>
    <w:uiPriority w:val="99"/>
    <w:unhideWhenUsed/>
    <w:rsid w:val="0072623B"/>
    <w:rPr>
      <w:color w:val="0000FF"/>
      <w:u w:val="single"/>
    </w:rPr>
  </w:style>
  <w:style w:type="character" w:customStyle="1" w:styleId="highlight">
    <w:name w:val="highlight"/>
    <w:basedOn w:val="DefaultParagraphFont"/>
    <w:rsid w:val="0072623B"/>
  </w:style>
  <w:style w:type="paragraph" w:styleId="Header">
    <w:name w:val="header"/>
    <w:basedOn w:val="Normal"/>
    <w:link w:val="HeaderChar"/>
    <w:uiPriority w:val="99"/>
    <w:unhideWhenUsed/>
    <w:rsid w:val="009009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9009BD"/>
  </w:style>
  <w:style w:type="paragraph" w:styleId="Footer">
    <w:name w:val="footer"/>
    <w:basedOn w:val="Normal"/>
    <w:link w:val="FooterChar"/>
    <w:uiPriority w:val="99"/>
    <w:unhideWhenUsed/>
    <w:rsid w:val="009009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9009BD"/>
  </w:style>
  <w:style w:type="character" w:customStyle="1" w:styleId="apple-converted-space">
    <w:name w:val="apple-converted-space"/>
    <w:basedOn w:val="DefaultParagraphFont"/>
    <w:rsid w:val="00247E82"/>
  </w:style>
  <w:style w:type="character" w:styleId="FollowedHyperlink">
    <w:name w:val="FollowedHyperlink"/>
    <w:basedOn w:val="DefaultParagraphFont"/>
    <w:uiPriority w:val="99"/>
    <w:semiHidden/>
    <w:unhideWhenUsed/>
    <w:rsid w:val="00AD4B4A"/>
    <w:rPr>
      <w:color w:val="800080" w:themeColor="followedHyperlink"/>
      <w:u w:val="single"/>
    </w:rPr>
  </w:style>
  <w:style w:type="character" w:styleId="Strong">
    <w:name w:val="Strong"/>
    <w:qFormat/>
    <w:rsid w:val="00472E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6507">
      <w:bodyDiv w:val="1"/>
      <w:marLeft w:val="0"/>
      <w:marRight w:val="0"/>
      <w:marTop w:val="0"/>
      <w:marBottom w:val="0"/>
      <w:divBdr>
        <w:top w:val="none" w:sz="0" w:space="0" w:color="auto"/>
        <w:left w:val="none" w:sz="0" w:space="0" w:color="auto"/>
        <w:bottom w:val="none" w:sz="0" w:space="0" w:color="auto"/>
        <w:right w:val="none" w:sz="0" w:space="0" w:color="auto"/>
      </w:divBdr>
    </w:div>
    <w:div w:id="30539947">
      <w:bodyDiv w:val="1"/>
      <w:marLeft w:val="0"/>
      <w:marRight w:val="0"/>
      <w:marTop w:val="0"/>
      <w:marBottom w:val="0"/>
      <w:divBdr>
        <w:top w:val="none" w:sz="0" w:space="0" w:color="auto"/>
        <w:left w:val="none" w:sz="0" w:space="0" w:color="auto"/>
        <w:bottom w:val="none" w:sz="0" w:space="0" w:color="auto"/>
        <w:right w:val="none" w:sz="0" w:space="0" w:color="auto"/>
      </w:divBdr>
    </w:div>
    <w:div w:id="150026152">
      <w:bodyDiv w:val="1"/>
      <w:marLeft w:val="0"/>
      <w:marRight w:val="0"/>
      <w:marTop w:val="0"/>
      <w:marBottom w:val="0"/>
      <w:divBdr>
        <w:top w:val="none" w:sz="0" w:space="0" w:color="auto"/>
        <w:left w:val="none" w:sz="0" w:space="0" w:color="auto"/>
        <w:bottom w:val="none" w:sz="0" w:space="0" w:color="auto"/>
        <w:right w:val="none" w:sz="0" w:space="0" w:color="auto"/>
      </w:divBdr>
    </w:div>
    <w:div w:id="211239142">
      <w:bodyDiv w:val="1"/>
      <w:marLeft w:val="0"/>
      <w:marRight w:val="0"/>
      <w:marTop w:val="0"/>
      <w:marBottom w:val="0"/>
      <w:divBdr>
        <w:top w:val="none" w:sz="0" w:space="0" w:color="auto"/>
        <w:left w:val="none" w:sz="0" w:space="0" w:color="auto"/>
        <w:bottom w:val="none" w:sz="0" w:space="0" w:color="auto"/>
        <w:right w:val="none" w:sz="0" w:space="0" w:color="auto"/>
      </w:divBdr>
    </w:div>
    <w:div w:id="396785259">
      <w:bodyDiv w:val="1"/>
      <w:marLeft w:val="0"/>
      <w:marRight w:val="0"/>
      <w:marTop w:val="0"/>
      <w:marBottom w:val="0"/>
      <w:divBdr>
        <w:top w:val="none" w:sz="0" w:space="0" w:color="auto"/>
        <w:left w:val="none" w:sz="0" w:space="0" w:color="auto"/>
        <w:bottom w:val="none" w:sz="0" w:space="0" w:color="auto"/>
        <w:right w:val="none" w:sz="0" w:space="0" w:color="auto"/>
      </w:divBdr>
    </w:div>
    <w:div w:id="776369552">
      <w:bodyDiv w:val="1"/>
      <w:marLeft w:val="0"/>
      <w:marRight w:val="0"/>
      <w:marTop w:val="0"/>
      <w:marBottom w:val="0"/>
      <w:divBdr>
        <w:top w:val="none" w:sz="0" w:space="0" w:color="auto"/>
        <w:left w:val="none" w:sz="0" w:space="0" w:color="auto"/>
        <w:bottom w:val="none" w:sz="0" w:space="0" w:color="auto"/>
        <w:right w:val="none" w:sz="0" w:space="0" w:color="auto"/>
      </w:divBdr>
    </w:div>
    <w:div w:id="850340234">
      <w:bodyDiv w:val="1"/>
      <w:marLeft w:val="0"/>
      <w:marRight w:val="0"/>
      <w:marTop w:val="0"/>
      <w:marBottom w:val="0"/>
      <w:divBdr>
        <w:top w:val="none" w:sz="0" w:space="0" w:color="auto"/>
        <w:left w:val="none" w:sz="0" w:space="0" w:color="auto"/>
        <w:bottom w:val="none" w:sz="0" w:space="0" w:color="auto"/>
        <w:right w:val="none" w:sz="0" w:space="0" w:color="auto"/>
      </w:divBdr>
    </w:div>
    <w:div w:id="878669354">
      <w:bodyDiv w:val="1"/>
      <w:marLeft w:val="0"/>
      <w:marRight w:val="0"/>
      <w:marTop w:val="0"/>
      <w:marBottom w:val="0"/>
      <w:divBdr>
        <w:top w:val="none" w:sz="0" w:space="0" w:color="auto"/>
        <w:left w:val="none" w:sz="0" w:space="0" w:color="auto"/>
        <w:bottom w:val="none" w:sz="0" w:space="0" w:color="auto"/>
        <w:right w:val="none" w:sz="0" w:space="0" w:color="auto"/>
      </w:divBdr>
    </w:div>
    <w:div w:id="884681172">
      <w:bodyDiv w:val="1"/>
      <w:marLeft w:val="0"/>
      <w:marRight w:val="0"/>
      <w:marTop w:val="0"/>
      <w:marBottom w:val="0"/>
      <w:divBdr>
        <w:top w:val="none" w:sz="0" w:space="0" w:color="auto"/>
        <w:left w:val="none" w:sz="0" w:space="0" w:color="auto"/>
        <w:bottom w:val="none" w:sz="0" w:space="0" w:color="auto"/>
        <w:right w:val="none" w:sz="0" w:space="0" w:color="auto"/>
      </w:divBdr>
    </w:div>
    <w:div w:id="955142879">
      <w:bodyDiv w:val="1"/>
      <w:marLeft w:val="0"/>
      <w:marRight w:val="0"/>
      <w:marTop w:val="0"/>
      <w:marBottom w:val="0"/>
      <w:divBdr>
        <w:top w:val="none" w:sz="0" w:space="0" w:color="auto"/>
        <w:left w:val="none" w:sz="0" w:space="0" w:color="auto"/>
        <w:bottom w:val="none" w:sz="0" w:space="0" w:color="auto"/>
        <w:right w:val="none" w:sz="0" w:space="0" w:color="auto"/>
      </w:divBdr>
    </w:div>
    <w:div w:id="1147090729">
      <w:bodyDiv w:val="1"/>
      <w:marLeft w:val="0"/>
      <w:marRight w:val="0"/>
      <w:marTop w:val="0"/>
      <w:marBottom w:val="0"/>
      <w:divBdr>
        <w:top w:val="none" w:sz="0" w:space="0" w:color="auto"/>
        <w:left w:val="none" w:sz="0" w:space="0" w:color="auto"/>
        <w:bottom w:val="none" w:sz="0" w:space="0" w:color="auto"/>
        <w:right w:val="none" w:sz="0" w:space="0" w:color="auto"/>
      </w:divBdr>
    </w:div>
    <w:div w:id="1199122778">
      <w:bodyDiv w:val="1"/>
      <w:marLeft w:val="0"/>
      <w:marRight w:val="0"/>
      <w:marTop w:val="0"/>
      <w:marBottom w:val="0"/>
      <w:divBdr>
        <w:top w:val="none" w:sz="0" w:space="0" w:color="auto"/>
        <w:left w:val="none" w:sz="0" w:space="0" w:color="auto"/>
        <w:bottom w:val="none" w:sz="0" w:space="0" w:color="auto"/>
        <w:right w:val="none" w:sz="0" w:space="0" w:color="auto"/>
      </w:divBdr>
    </w:div>
    <w:div w:id="1210142814">
      <w:bodyDiv w:val="1"/>
      <w:marLeft w:val="0"/>
      <w:marRight w:val="0"/>
      <w:marTop w:val="0"/>
      <w:marBottom w:val="0"/>
      <w:divBdr>
        <w:top w:val="none" w:sz="0" w:space="0" w:color="auto"/>
        <w:left w:val="none" w:sz="0" w:space="0" w:color="auto"/>
        <w:bottom w:val="none" w:sz="0" w:space="0" w:color="auto"/>
        <w:right w:val="none" w:sz="0" w:space="0" w:color="auto"/>
      </w:divBdr>
    </w:div>
    <w:div w:id="1231117538">
      <w:bodyDiv w:val="1"/>
      <w:marLeft w:val="0"/>
      <w:marRight w:val="0"/>
      <w:marTop w:val="0"/>
      <w:marBottom w:val="0"/>
      <w:divBdr>
        <w:top w:val="none" w:sz="0" w:space="0" w:color="auto"/>
        <w:left w:val="none" w:sz="0" w:space="0" w:color="auto"/>
        <w:bottom w:val="none" w:sz="0" w:space="0" w:color="auto"/>
        <w:right w:val="none" w:sz="0" w:space="0" w:color="auto"/>
      </w:divBdr>
    </w:div>
    <w:div w:id="1235697902">
      <w:bodyDiv w:val="1"/>
      <w:marLeft w:val="0"/>
      <w:marRight w:val="0"/>
      <w:marTop w:val="0"/>
      <w:marBottom w:val="0"/>
      <w:divBdr>
        <w:top w:val="none" w:sz="0" w:space="0" w:color="auto"/>
        <w:left w:val="none" w:sz="0" w:space="0" w:color="auto"/>
        <w:bottom w:val="none" w:sz="0" w:space="0" w:color="auto"/>
        <w:right w:val="none" w:sz="0" w:space="0" w:color="auto"/>
      </w:divBdr>
    </w:div>
    <w:div w:id="1268267262">
      <w:bodyDiv w:val="1"/>
      <w:marLeft w:val="0"/>
      <w:marRight w:val="0"/>
      <w:marTop w:val="0"/>
      <w:marBottom w:val="0"/>
      <w:divBdr>
        <w:top w:val="none" w:sz="0" w:space="0" w:color="auto"/>
        <w:left w:val="none" w:sz="0" w:space="0" w:color="auto"/>
        <w:bottom w:val="none" w:sz="0" w:space="0" w:color="auto"/>
        <w:right w:val="none" w:sz="0" w:space="0" w:color="auto"/>
      </w:divBdr>
    </w:div>
    <w:div w:id="1281300217">
      <w:bodyDiv w:val="1"/>
      <w:marLeft w:val="0"/>
      <w:marRight w:val="0"/>
      <w:marTop w:val="0"/>
      <w:marBottom w:val="0"/>
      <w:divBdr>
        <w:top w:val="none" w:sz="0" w:space="0" w:color="auto"/>
        <w:left w:val="none" w:sz="0" w:space="0" w:color="auto"/>
        <w:bottom w:val="none" w:sz="0" w:space="0" w:color="auto"/>
        <w:right w:val="none" w:sz="0" w:space="0" w:color="auto"/>
      </w:divBdr>
    </w:div>
    <w:div w:id="1545866608">
      <w:bodyDiv w:val="1"/>
      <w:marLeft w:val="0"/>
      <w:marRight w:val="0"/>
      <w:marTop w:val="0"/>
      <w:marBottom w:val="0"/>
      <w:divBdr>
        <w:top w:val="none" w:sz="0" w:space="0" w:color="auto"/>
        <w:left w:val="none" w:sz="0" w:space="0" w:color="auto"/>
        <w:bottom w:val="none" w:sz="0" w:space="0" w:color="auto"/>
        <w:right w:val="none" w:sz="0" w:space="0" w:color="auto"/>
      </w:divBdr>
    </w:div>
    <w:div w:id="1704476769">
      <w:bodyDiv w:val="1"/>
      <w:marLeft w:val="0"/>
      <w:marRight w:val="0"/>
      <w:marTop w:val="0"/>
      <w:marBottom w:val="0"/>
      <w:divBdr>
        <w:top w:val="none" w:sz="0" w:space="0" w:color="auto"/>
        <w:left w:val="none" w:sz="0" w:space="0" w:color="auto"/>
        <w:bottom w:val="none" w:sz="0" w:space="0" w:color="auto"/>
        <w:right w:val="none" w:sz="0" w:space="0" w:color="auto"/>
      </w:divBdr>
    </w:div>
    <w:div w:id="1936479457">
      <w:bodyDiv w:val="1"/>
      <w:marLeft w:val="0"/>
      <w:marRight w:val="0"/>
      <w:marTop w:val="0"/>
      <w:marBottom w:val="0"/>
      <w:divBdr>
        <w:top w:val="none" w:sz="0" w:space="0" w:color="auto"/>
        <w:left w:val="none" w:sz="0" w:space="0" w:color="auto"/>
        <w:bottom w:val="none" w:sz="0" w:space="0" w:color="auto"/>
        <w:right w:val="none" w:sz="0" w:space="0" w:color="auto"/>
      </w:divBdr>
    </w:div>
    <w:div w:id="1978341605">
      <w:bodyDiv w:val="1"/>
      <w:marLeft w:val="0"/>
      <w:marRight w:val="0"/>
      <w:marTop w:val="0"/>
      <w:marBottom w:val="0"/>
      <w:divBdr>
        <w:top w:val="none" w:sz="0" w:space="0" w:color="auto"/>
        <w:left w:val="none" w:sz="0" w:space="0" w:color="auto"/>
        <w:bottom w:val="none" w:sz="0" w:space="0" w:color="auto"/>
        <w:right w:val="none" w:sz="0" w:space="0" w:color="auto"/>
      </w:divBdr>
    </w:div>
    <w:div w:id="1982612076">
      <w:bodyDiv w:val="1"/>
      <w:marLeft w:val="0"/>
      <w:marRight w:val="0"/>
      <w:marTop w:val="0"/>
      <w:marBottom w:val="0"/>
      <w:divBdr>
        <w:top w:val="none" w:sz="0" w:space="0" w:color="auto"/>
        <w:left w:val="none" w:sz="0" w:space="0" w:color="auto"/>
        <w:bottom w:val="none" w:sz="0" w:space="0" w:color="auto"/>
        <w:right w:val="none" w:sz="0" w:space="0" w:color="auto"/>
      </w:divBdr>
    </w:div>
    <w:div w:id="208721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CFA3E-CBDD-744F-B94A-71BDDBA83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3459</Words>
  <Characters>19721</Characters>
  <Application>Microsoft Macintosh Word</Application>
  <DocSecurity>0</DocSecurity>
  <Lines>164</Lines>
  <Paragraphs>46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giannoulisdion</dc:creator>
  <cp:lastModifiedBy>NA MA</cp:lastModifiedBy>
  <cp:revision>2</cp:revision>
  <cp:lastPrinted>2013-11-17T18:59:00Z</cp:lastPrinted>
  <dcterms:created xsi:type="dcterms:W3CDTF">2015-03-07T05:12:00Z</dcterms:created>
  <dcterms:modified xsi:type="dcterms:W3CDTF">2015-03-07T05:12:00Z</dcterms:modified>
</cp:coreProperties>
</file>