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D5" w:rsidRPr="007E2F31" w:rsidRDefault="00D061D5" w:rsidP="00D26D67">
      <w:pPr>
        <w:wordWrap/>
        <w:spacing w:after="0" w:line="360" w:lineRule="auto"/>
        <w:rPr>
          <w:rFonts w:ascii="Book Antiqua" w:hAnsi="Book Antiqua"/>
          <w:b/>
          <w:sz w:val="24"/>
          <w:szCs w:val="24"/>
        </w:rPr>
      </w:pPr>
      <w:r w:rsidRPr="007E2F31">
        <w:rPr>
          <w:rFonts w:ascii="Book Antiqua" w:hAnsi="Book Antiqua"/>
          <w:b/>
          <w:sz w:val="24"/>
          <w:szCs w:val="24"/>
        </w:rPr>
        <w:t xml:space="preserve">Name of journal: </w:t>
      </w:r>
      <w:r w:rsidRPr="007E2F31">
        <w:rPr>
          <w:rFonts w:ascii="Book Antiqua" w:hAnsi="Book Antiqua"/>
          <w:b/>
          <w:i/>
          <w:sz w:val="24"/>
          <w:szCs w:val="24"/>
        </w:rPr>
        <w:t>World Journal of Clinical Cases</w:t>
      </w:r>
    </w:p>
    <w:p w:rsidR="00D061D5" w:rsidRPr="007E2F31" w:rsidRDefault="00D061D5" w:rsidP="00D26D67">
      <w:pPr>
        <w:wordWrap/>
        <w:spacing w:after="0" w:line="360" w:lineRule="auto"/>
        <w:rPr>
          <w:rFonts w:ascii="Book Antiqua" w:eastAsia="SimSun" w:hAnsi="Book Antiqua"/>
          <w:b/>
          <w:sz w:val="24"/>
          <w:szCs w:val="24"/>
          <w:lang w:eastAsia="zh-CN"/>
        </w:rPr>
      </w:pPr>
      <w:r w:rsidRPr="007E2F31">
        <w:rPr>
          <w:rFonts w:ascii="Book Antiqua" w:hAnsi="Book Antiqua"/>
          <w:b/>
          <w:sz w:val="24"/>
          <w:szCs w:val="24"/>
        </w:rPr>
        <w:t xml:space="preserve">ESPS Manuscript NO: </w:t>
      </w:r>
      <w:r w:rsidRPr="007E2F31">
        <w:rPr>
          <w:rFonts w:ascii="Book Antiqua" w:eastAsia="SimSun" w:hAnsi="Book Antiqua"/>
          <w:b/>
          <w:sz w:val="24"/>
          <w:szCs w:val="24"/>
          <w:lang w:eastAsia="zh-CN"/>
        </w:rPr>
        <w:t>14207</w:t>
      </w:r>
    </w:p>
    <w:p w:rsidR="00D061D5" w:rsidRPr="007E2F31" w:rsidRDefault="00D061D5" w:rsidP="00D26D67">
      <w:pPr>
        <w:tabs>
          <w:tab w:val="left" w:pos="-360"/>
        </w:tabs>
        <w:wordWrap/>
        <w:spacing w:after="0" w:line="360" w:lineRule="auto"/>
        <w:rPr>
          <w:rFonts w:ascii="Book Antiqua" w:eastAsia="SimSun" w:hAnsi="Book Antiqua"/>
          <w:b/>
          <w:sz w:val="24"/>
          <w:szCs w:val="24"/>
          <w:lang w:eastAsia="zh-CN"/>
        </w:rPr>
      </w:pPr>
      <w:r w:rsidRPr="007E2F31">
        <w:rPr>
          <w:rFonts w:ascii="Book Antiqua" w:hAnsi="Book Antiqua"/>
          <w:b/>
          <w:sz w:val="24"/>
          <w:szCs w:val="24"/>
        </w:rPr>
        <w:t>Columns:</w:t>
      </w:r>
      <w:r w:rsidRPr="007E2F31">
        <w:rPr>
          <w:rFonts w:ascii="Book Antiqua" w:eastAsia="SimSun" w:hAnsi="Book Antiqua"/>
          <w:b/>
          <w:sz w:val="24"/>
          <w:szCs w:val="24"/>
          <w:lang w:eastAsia="zh-CN"/>
        </w:rPr>
        <w:t xml:space="preserve"> MINIREVIEW</w:t>
      </w:r>
    </w:p>
    <w:p w:rsidR="00D061D5" w:rsidRPr="00B627ED" w:rsidRDefault="00D061D5" w:rsidP="00D26D67">
      <w:pPr>
        <w:tabs>
          <w:tab w:val="left" w:pos="-360"/>
        </w:tabs>
        <w:wordWrap/>
        <w:spacing w:after="0" w:line="360" w:lineRule="auto"/>
        <w:rPr>
          <w:rFonts w:ascii="Book Antiqua" w:eastAsia="SimSun" w:hAnsi="Book Antiqua"/>
          <w:sz w:val="24"/>
          <w:szCs w:val="24"/>
          <w:lang w:eastAsia="zh-CN"/>
        </w:rPr>
      </w:pPr>
    </w:p>
    <w:p w:rsidR="00D061D5" w:rsidRPr="00B627ED" w:rsidRDefault="00D061D5" w:rsidP="00D26D67">
      <w:pPr>
        <w:pStyle w:val="NormalWeb"/>
        <w:spacing w:before="0" w:beforeAutospacing="0" w:after="0" w:afterAutospacing="0" w:line="360" w:lineRule="auto"/>
        <w:jc w:val="both"/>
        <w:rPr>
          <w:rStyle w:val="Strong"/>
          <w:rFonts w:ascii="Book Antiqua" w:eastAsia="SimSun" w:hAnsi="Book Antiqua" w:cs="Times New Roman"/>
          <w:lang w:eastAsia="zh-CN"/>
        </w:rPr>
      </w:pPr>
      <w:r w:rsidRPr="00B627ED">
        <w:rPr>
          <w:rStyle w:val="Strong"/>
          <w:rFonts w:ascii="Book Antiqua" w:hAnsi="Book Antiqua" w:cs="Times New Roman"/>
        </w:rPr>
        <w:t>Intraoperative neurophysiologic monitoring in spine surgery</w:t>
      </w:r>
    </w:p>
    <w:p w:rsidR="00D061D5" w:rsidRPr="00B627ED" w:rsidRDefault="00D061D5" w:rsidP="00D26D67">
      <w:pPr>
        <w:pStyle w:val="NormalWeb"/>
        <w:spacing w:before="0" w:beforeAutospacing="0" w:after="0" w:afterAutospacing="0" w:line="360" w:lineRule="auto"/>
        <w:jc w:val="both"/>
        <w:rPr>
          <w:rStyle w:val="Strong"/>
          <w:rFonts w:ascii="Book Antiqua" w:eastAsia="SimSun" w:hAnsi="Book Antiqua" w:cs="Times New Roman"/>
          <w:lang w:eastAsia="zh-CN"/>
        </w:rPr>
      </w:pPr>
    </w:p>
    <w:p w:rsidR="00D061D5" w:rsidRPr="00B627ED" w:rsidRDefault="00D061D5" w:rsidP="00D26D67">
      <w:pPr>
        <w:pStyle w:val="NormalWeb"/>
        <w:spacing w:before="0" w:beforeAutospacing="0" w:after="0" w:afterAutospacing="0" w:line="360" w:lineRule="auto"/>
        <w:jc w:val="both"/>
        <w:rPr>
          <w:rStyle w:val="Strong"/>
          <w:rFonts w:ascii="Book Antiqua" w:hAnsi="Book Antiqua" w:cs="Times New Roman"/>
        </w:rPr>
      </w:pPr>
      <w:r w:rsidRPr="00B627ED">
        <w:rPr>
          <w:rFonts w:ascii="Book Antiqua" w:eastAsia="Batang" w:hAnsi="Book Antiqua" w:cs="Times New Roman"/>
        </w:rPr>
        <w:t>Park</w:t>
      </w:r>
      <w:r w:rsidRPr="00B627ED">
        <w:rPr>
          <w:rFonts w:ascii="Book Antiqua" w:eastAsia="SimSun" w:hAnsi="Book Antiqua" w:cs="Times New Roman"/>
          <w:lang w:eastAsia="zh-CN"/>
        </w:rPr>
        <w:t xml:space="preserve"> JH </w:t>
      </w:r>
      <w:r w:rsidRPr="00B627ED">
        <w:rPr>
          <w:rFonts w:ascii="Book Antiqua" w:eastAsia="SimSun" w:hAnsi="Book Antiqua" w:cs="Times New Roman"/>
          <w:i/>
          <w:lang w:eastAsia="zh-CN"/>
        </w:rPr>
        <w:t>et al.</w:t>
      </w:r>
      <w:r w:rsidRPr="00B627ED">
        <w:rPr>
          <w:rStyle w:val="Strong"/>
          <w:rFonts w:ascii="Book Antiqua" w:hAnsi="Book Antiqua" w:cs="Times New Roman"/>
        </w:rPr>
        <w:t xml:space="preserve"> </w:t>
      </w:r>
      <w:r w:rsidR="00417A6C" w:rsidRPr="00B627ED">
        <w:rPr>
          <w:rStyle w:val="Strong"/>
          <w:rFonts w:ascii="Book Antiqua" w:hAnsi="Book Antiqua" w:cs="Times New Roman"/>
          <w:b w:val="0"/>
        </w:rPr>
        <w:t>Intraoperative monitoring in spine surgery</w:t>
      </w:r>
    </w:p>
    <w:p w:rsidR="00D061D5" w:rsidRPr="00B627ED" w:rsidRDefault="00D061D5" w:rsidP="00D26D67">
      <w:pPr>
        <w:pStyle w:val="NormalWeb"/>
        <w:spacing w:before="0" w:beforeAutospacing="0" w:after="0" w:afterAutospacing="0" w:line="360" w:lineRule="auto"/>
        <w:jc w:val="both"/>
        <w:rPr>
          <w:rStyle w:val="Strong"/>
          <w:rFonts w:ascii="Book Antiqua" w:eastAsia="SimSun" w:hAnsi="Book Antiqua" w:cs="Times New Roman"/>
          <w:b w:val="0"/>
          <w:i/>
          <w:lang w:eastAsia="zh-CN"/>
        </w:rPr>
      </w:pPr>
    </w:p>
    <w:p w:rsidR="00D061D5" w:rsidRPr="00B627ED" w:rsidRDefault="00D061D5" w:rsidP="00D26D67">
      <w:pPr>
        <w:pStyle w:val="NoSpacing"/>
        <w:wordWrap/>
        <w:spacing w:line="360" w:lineRule="auto"/>
        <w:rPr>
          <w:rFonts w:ascii="Book Antiqua" w:eastAsia="Batang" w:hAnsi="Book Antiqua" w:cs="Times New Roman"/>
          <w:sz w:val="24"/>
          <w:szCs w:val="24"/>
        </w:rPr>
      </w:pPr>
      <w:r w:rsidRPr="00B627ED">
        <w:rPr>
          <w:rFonts w:ascii="Book Antiqua" w:eastAsia="Batang" w:hAnsi="Book Antiqua" w:cs="Times New Roman"/>
          <w:sz w:val="24"/>
          <w:szCs w:val="24"/>
        </w:rPr>
        <w:t>Jong-Hwa Park, Seung-Jae Hyun</w:t>
      </w:r>
    </w:p>
    <w:p w:rsidR="00D061D5" w:rsidRPr="00B627ED" w:rsidRDefault="00D061D5" w:rsidP="00D26D67">
      <w:pPr>
        <w:pStyle w:val="NoSpacing"/>
        <w:wordWrap/>
        <w:spacing w:line="360" w:lineRule="auto"/>
        <w:rPr>
          <w:rFonts w:ascii="Book Antiqua" w:eastAsia="SimSun" w:hAnsi="Book Antiqua" w:cs="Times New Roman"/>
          <w:sz w:val="24"/>
          <w:szCs w:val="24"/>
          <w:lang w:eastAsia="zh-CN"/>
        </w:rPr>
      </w:pPr>
    </w:p>
    <w:p w:rsidR="00D061D5" w:rsidRPr="00B627ED" w:rsidRDefault="00D061D5" w:rsidP="00D26D67">
      <w:pPr>
        <w:pStyle w:val="NoSpacing"/>
        <w:wordWrap/>
        <w:spacing w:line="360" w:lineRule="auto"/>
        <w:rPr>
          <w:rFonts w:ascii="Book Antiqua" w:eastAsia="SimSun" w:hAnsi="Book Antiqua" w:cs="Times New Roman"/>
          <w:b/>
          <w:sz w:val="24"/>
          <w:szCs w:val="24"/>
          <w:lang w:eastAsia="zh-CN"/>
        </w:rPr>
      </w:pPr>
      <w:r w:rsidRPr="00B627ED">
        <w:rPr>
          <w:rFonts w:ascii="Book Antiqua" w:eastAsia="Batang" w:hAnsi="Book Antiqua" w:cs="Times New Roman"/>
          <w:b/>
          <w:sz w:val="24"/>
          <w:szCs w:val="24"/>
        </w:rPr>
        <w:t>Jong-Hwa Park, Seung-Jae Hyun</w:t>
      </w:r>
      <w:r w:rsidRPr="00B627ED">
        <w:rPr>
          <w:rFonts w:ascii="Book Antiqua" w:eastAsia="SimSun" w:hAnsi="Book Antiqua" w:cs="Times New Roman"/>
          <w:b/>
          <w:sz w:val="24"/>
          <w:szCs w:val="24"/>
          <w:lang w:eastAsia="zh-CN"/>
        </w:rPr>
        <w:t xml:space="preserve">, </w:t>
      </w:r>
      <w:r w:rsidRPr="00B627ED">
        <w:rPr>
          <w:rFonts w:ascii="Book Antiqua" w:eastAsia="Gulim" w:hAnsi="Book Antiqua" w:cs="Times New Roman"/>
          <w:sz w:val="24"/>
          <w:szCs w:val="24"/>
        </w:rPr>
        <w:t>Department of Neurosurgery, Spine Center, Seoul National University Bundang Hospital, Seoul National University College of Medicine, Seongnam</w:t>
      </w:r>
      <w:r w:rsidRPr="00B627ED">
        <w:rPr>
          <w:rFonts w:ascii="Book Antiqua" w:eastAsia="SimSun" w:hAnsi="Book Antiqua" w:cs="Times New Roman"/>
          <w:sz w:val="24"/>
          <w:szCs w:val="24"/>
          <w:lang w:eastAsia="zh-CN"/>
        </w:rPr>
        <w:t xml:space="preserve"> </w:t>
      </w:r>
      <w:r w:rsidRPr="00B627ED">
        <w:rPr>
          <w:rFonts w:ascii="Book Antiqua" w:eastAsia="Gulim" w:hAnsi="Book Antiqua" w:cs="Times New Roman"/>
          <w:sz w:val="24"/>
          <w:szCs w:val="24"/>
        </w:rPr>
        <w:t xml:space="preserve">463-707, </w:t>
      </w:r>
      <w:r w:rsidRPr="00B627ED">
        <w:rPr>
          <w:rFonts w:ascii="Book Antiqua" w:eastAsia="SimSun" w:hAnsi="Book Antiqua" w:cs="Times New Roman"/>
          <w:sz w:val="24"/>
          <w:szCs w:val="24"/>
          <w:lang w:eastAsia="zh-CN"/>
        </w:rPr>
        <w:t>South</w:t>
      </w:r>
      <w:r w:rsidRPr="00B627ED">
        <w:rPr>
          <w:rFonts w:ascii="Book Antiqua" w:eastAsia="Gulim" w:hAnsi="Book Antiqua" w:cs="Times New Roman"/>
          <w:sz w:val="24"/>
          <w:szCs w:val="24"/>
        </w:rPr>
        <w:t xml:space="preserve"> Korea</w:t>
      </w:r>
    </w:p>
    <w:p w:rsidR="00D061D5" w:rsidRPr="00B627ED" w:rsidRDefault="00D061D5" w:rsidP="00D26D67">
      <w:pPr>
        <w:wordWrap/>
        <w:adjustRightInd w:val="0"/>
        <w:snapToGrid w:val="0"/>
        <w:spacing w:after="0" w:line="360" w:lineRule="auto"/>
        <w:rPr>
          <w:rFonts w:ascii="Book Antiqua" w:eastAsia="Batang" w:hAnsi="Book Antiqua" w:cs="Times New Roman"/>
          <w:b/>
          <w:sz w:val="24"/>
          <w:szCs w:val="24"/>
        </w:rPr>
      </w:pPr>
    </w:p>
    <w:p w:rsidR="00D061D5" w:rsidRPr="00B627ED" w:rsidRDefault="00D061D5" w:rsidP="00D26D67">
      <w:pPr>
        <w:wordWrap/>
        <w:adjustRightInd w:val="0"/>
        <w:snapToGrid w:val="0"/>
        <w:spacing w:after="0" w:line="360" w:lineRule="auto"/>
        <w:rPr>
          <w:rFonts w:ascii="Book Antiqua" w:eastAsia="SimSun" w:hAnsi="Book Antiqua"/>
          <w:sz w:val="24"/>
          <w:szCs w:val="24"/>
          <w:lang w:eastAsia="zh-CN"/>
        </w:rPr>
      </w:pPr>
      <w:r w:rsidRPr="00B627ED">
        <w:rPr>
          <w:rFonts w:ascii="Book Antiqua" w:hAnsi="Book Antiqua"/>
          <w:b/>
          <w:sz w:val="24"/>
          <w:szCs w:val="24"/>
        </w:rPr>
        <w:t>Author contributions:</w:t>
      </w:r>
      <w:r w:rsidR="00906E67" w:rsidRPr="00B627ED">
        <w:rPr>
          <w:rFonts w:ascii="Book Antiqua" w:eastAsia="SimSun" w:hAnsi="Book Antiqua"/>
          <w:b/>
          <w:sz w:val="24"/>
          <w:szCs w:val="24"/>
          <w:lang w:eastAsia="zh-CN"/>
        </w:rPr>
        <w:t xml:space="preserve"> </w:t>
      </w:r>
      <w:r w:rsidR="00906E67" w:rsidRPr="00B627ED">
        <w:rPr>
          <w:rFonts w:ascii="Book Antiqua" w:eastAsia="SimSun" w:hAnsi="Book Antiqua"/>
          <w:sz w:val="24"/>
          <w:szCs w:val="24"/>
          <w:lang w:eastAsia="zh-CN"/>
        </w:rPr>
        <w:t>Both authors contributed to this manuscript.</w:t>
      </w:r>
    </w:p>
    <w:p w:rsidR="00417A6C" w:rsidRPr="00B627ED" w:rsidRDefault="00417A6C" w:rsidP="00D26D67">
      <w:pPr>
        <w:wordWrap/>
        <w:adjustRightInd w:val="0"/>
        <w:snapToGrid w:val="0"/>
        <w:spacing w:after="0" w:line="360" w:lineRule="auto"/>
        <w:rPr>
          <w:rFonts w:ascii="Book Antiqua" w:eastAsia="SimSun" w:hAnsi="Book Antiqua"/>
          <w:b/>
          <w:sz w:val="24"/>
          <w:szCs w:val="24"/>
          <w:lang w:eastAsia="zh-CN"/>
        </w:rPr>
      </w:pPr>
    </w:p>
    <w:p w:rsidR="00417A6C" w:rsidRPr="00B627ED" w:rsidRDefault="00417A6C" w:rsidP="00D26D67">
      <w:pPr>
        <w:pStyle w:val="NoSpacing"/>
        <w:wordWrap/>
        <w:spacing w:line="360" w:lineRule="auto"/>
        <w:rPr>
          <w:rFonts w:ascii="Book Antiqua" w:eastAsia="Gulim" w:hAnsi="Book Antiqua" w:cs="Times New Roman"/>
          <w:sz w:val="24"/>
          <w:szCs w:val="24"/>
        </w:rPr>
      </w:pPr>
      <w:r w:rsidRPr="00B627ED">
        <w:rPr>
          <w:rFonts w:ascii="Book Antiqua" w:hAnsi="Book Antiqua" w:cs="TimesNewRomanPS-BoldItalicMT"/>
          <w:b/>
          <w:bCs/>
          <w:iCs/>
          <w:sz w:val="24"/>
          <w:szCs w:val="24"/>
        </w:rPr>
        <w:t xml:space="preserve">Conflict-of-interest: </w:t>
      </w:r>
      <w:r w:rsidRPr="00B627ED">
        <w:rPr>
          <w:rFonts w:ascii="Book Antiqua" w:eastAsia="Gulim" w:hAnsi="Book Antiqua" w:cs="Times New Roman"/>
          <w:sz w:val="24"/>
          <w:szCs w:val="24"/>
        </w:rPr>
        <w:t>The authors have no personal financial or institutional interests in any of the drugs, materials, or devices described in this article.</w:t>
      </w:r>
    </w:p>
    <w:p w:rsidR="00417A6C" w:rsidRPr="00B627ED" w:rsidRDefault="00417A6C" w:rsidP="00D26D67">
      <w:pPr>
        <w:wordWrap/>
        <w:spacing w:after="0" w:line="360" w:lineRule="auto"/>
        <w:rPr>
          <w:rFonts w:ascii="Book Antiqua" w:eastAsia="SimSun" w:hAnsi="Book Antiqua" w:cs="Garamond"/>
          <w:sz w:val="24"/>
          <w:szCs w:val="24"/>
          <w:lang w:eastAsia="zh-CN"/>
        </w:rPr>
      </w:pPr>
    </w:p>
    <w:p w:rsidR="00417A6C" w:rsidRPr="00B627ED" w:rsidRDefault="00417A6C" w:rsidP="00D26D67">
      <w:pPr>
        <w:wordWrap/>
        <w:spacing w:after="0" w:line="360" w:lineRule="auto"/>
        <w:rPr>
          <w:rFonts w:ascii="Book Antiqua" w:hAnsi="Book Antiqua"/>
          <w:sz w:val="24"/>
          <w:szCs w:val="24"/>
        </w:rPr>
      </w:pPr>
      <w:bookmarkStart w:id="0" w:name="OLE_LINK507"/>
      <w:bookmarkStart w:id="1" w:name="OLE_LINK506"/>
      <w:bookmarkStart w:id="2" w:name="OLE_LINK496"/>
      <w:bookmarkStart w:id="3" w:name="OLE_LINK479"/>
      <w:r w:rsidRPr="00B627ED">
        <w:rPr>
          <w:rFonts w:ascii="Book Antiqua" w:hAnsi="Book Antiqua"/>
          <w:b/>
          <w:sz w:val="24"/>
          <w:szCs w:val="24"/>
        </w:rPr>
        <w:t xml:space="preserve">Open-Access: </w:t>
      </w:r>
      <w:r w:rsidRPr="00B627E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B627ED">
          <w:rPr>
            <w:rStyle w:val="Hyperlink"/>
            <w:rFonts w:ascii="Book Antiqua" w:hAnsi="Book Antiqua"/>
            <w:color w:val="auto"/>
            <w:sz w:val="24"/>
            <w:szCs w:val="24"/>
          </w:rPr>
          <w:t>http://creativecommons.org/licenses/by-nc/4.0/</w:t>
        </w:r>
      </w:hyperlink>
      <w:bookmarkEnd w:id="0"/>
      <w:bookmarkEnd w:id="1"/>
      <w:bookmarkEnd w:id="2"/>
      <w:bookmarkEnd w:id="3"/>
    </w:p>
    <w:p w:rsidR="00906E67" w:rsidRPr="00B627ED" w:rsidRDefault="00906E67" w:rsidP="00D26D67">
      <w:pPr>
        <w:wordWrap/>
        <w:adjustRightInd w:val="0"/>
        <w:snapToGrid w:val="0"/>
        <w:spacing w:after="0" w:line="360" w:lineRule="auto"/>
        <w:rPr>
          <w:rFonts w:ascii="Book Antiqua" w:eastAsia="SimSun" w:hAnsi="Book Antiqua" w:cs="Times New Roman"/>
          <w:b/>
          <w:sz w:val="24"/>
          <w:szCs w:val="24"/>
          <w:lang w:eastAsia="zh-CN"/>
        </w:rPr>
      </w:pPr>
    </w:p>
    <w:p w:rsidR="00417A6C" w:rsidRPr="00B627ED" w:rsidRDefault="00417A6C" w:rsidP="00D26D67">
      <w:pPr>
        <w:wordWrap/>
        <w:adjustRightInd w:val="0"/>
        <w:snapToGrid w:val="0"/>
        <w:spacing w:after="0" w:line="360" w:lineRule="auto"/>
        <w:rPr>
          <w:rFonts w:ascii="Book Antiqua" w:eastAsia="SimSun" w:hAnsi="Book Antiqua" w:cs="Times New Roman"/>
          <w:sz w:val="24"/>
          <w:szCs w:val="24"/>
          <w:lang w:eastAsia="zh-CN"/>
        </w:rPr>
      </w:pPr>
      <w:r w:rsidRPr="00B627ED">
        <w:rPr>
          <w:rFonts w:ascii="Book Antiqua" w:hAnsi="Book Antiqua"/>
          <w:b/>
          <w:sz w:val="24"/>
          <w:szCs w:val="24"/>
        </w:rPr>
        <w:t>Correspondence to:</w:t>
      </w:r>
      <w:r w:rsidRPr="00B627ED">
        <w:rPr>
          <w:rFonts w:ascii="Book Antiqua" w:eastAsia="SimSun" w:hAnsi="Book Antiqua"/>
          <w:b/>
          <w:sz w:val="24"/>
          <w:szCs w:val="24"/>
          <w:lang w:eastAsia="zh-CN"/>
        </w:rPr>
        <w:t xml:space="preserve"> </w:t>
      </w:r>
      <w:r w:rsidR="00D061D5" w:rsidRPr="00B627ED">
        <w:rPr>
          <w:rFonts w:ascii="Book Antiqua" w:eastAsia="Batang" w:hAnsi="Book Antiqua" w:cs="Times New Roman"/>
          <w:b/>
          <w:sz w:val="24"/>
          <w:szCs w:val="24"/>
        </w:rPr>
        <w:t>Seung-</w:t>
      </w:r>
      <w:r w:rsidRPr="00B627ED">
        <w:rPr>
          <w:rFonts w:ascii="Book Antiqua" w:eastAsia="Batang" w:hAnsi="Book Antiqua" w:cs="Times New Roman"/>
          <w:b/>
          <w:sz w:val="24"/>
          <w:szCs w:val="24"/>
        </w:rPr>
        <w:t>Jae Hyun, MD, PhD</w:t>
      </w:r>
      <w:r w:rsidRPr="00B627ED">
        <w:rPr>
          <w:rFonts w:ascii="Book Antiqua" w:eastAsia="SimSun" w:hAnsi="Book Antiqua" w:cs="Times New Roman"/>
          <w:b/>
          <w:sz w:val="24"/>
          <w:szCs w:val="24"/>
          <w:lang w:eastAsia="zh-CN"/>
        </w:rPr>
        <w:t xml:space="preserve">, </w:t>
      </w:r>
      <w:r w:rsidR="00D061D5" w:rsidRPr="00B627ED">
        <w:rPr>
          <w:rFonts w:ascii="Book Antiqua" w:hAnsi="Book Antiqua" w:cs="Times New Roman"/>
          <w:sz w:val="24"/>
          <w:szCs w:val="24"/>
        </w:rPr>
        <w:t>Department of Neurosurgery</w:t>
      </w:r>
      <w:r w:rsidRPr="00B627ED">
        <w:rPr>
          <w:rFonts w:ascii="Book Antiqua" w:eastAsia="SimSun" w:hAnsi="Book Antiqua" w:cs="Times New Roman"/>
          <w:sz w:val="24"/>
          <w:szCs w:val="24"/>
          <w:lang w:eastAsia="zh-CN"/>
        </w:rPr>
        <w:t xml:space="preserve">, </w:t>
      </w:r>
      <w:r w:rsidRPr="00B627ED">
        <w:rPr>
          <w:rFonts w:ascii="Book Antiqua" w:eastAsia="Gulim" w:hAnsi="Book Antiqua" w:cs="Times New Roman"/>
          <w:sz w:val="24"/>
          <w:szCs w:val="24"/>
        </w:rPr>
        <w:t>Spine Center,</w:t>
      </w:r>
      <w:r w:rsidRPr="00B627ED">
        <w:rPr>
          <w:rFonts w:ascii="Book Antiqua" w:eastAsia="SimSun" w:hAnsi="Book Antiqua" w:cs="Times New Roman"/>
          <w:sz w:val="24"/>
          <w:szCs w:val="24"/>
          <w:lang w:eastAsia="zh-CN"/>
        </w:rPr>
        <w:t xml:space="preserve"> </w:t>
      </w:r>
      <w:r w:rsidR="00D061D5" w:rsidRPr="00B627ED">
        <w:rPr>
          <w:rFonts w:ascii="Book Antiqua" w:eastAsia="Gulim" w:hAnsi="Book Antiqua" w:cs="Times New Roman"/>
          <w:sz w:val="24"/>
          <w:szCs w:val="24"/>
        </w:rPr>
        <w:t>Seoul National University Bundang Hospital, Seoul National University College of Medicine,</w:t>
      </w:r>
      <w:r w:rsidRPr="00B627ED">
        <w:rPr>
          <w:rFonts w:ascii="Book Antiqua" w:eastAsia="SimSun" w:hAnsi="Book Antiqua" w:cs="Times New Roman"/>
          <w:sz w:val="24"/>
          <w:szCs w:val="24"/>
          <w:lang w:eastAsia="zh-CN"/>
        </w:rPr>
        <w:t xml:space="preserve"> </w:t>
      </w:r>
      <w:r w:rsidR="00D061D5" w:rsidRPr="00B627ED">
        <w:rPr>
          <w:rFonts w:ascii="Book Antiqua" w:eastAsia="Gulim" w:hAnsi="Book Antiqua" w:cs="Times New Roman"/>
          <w:sz w:val="24"/>
          <w:szCs w:val="24"/>
        </w:rPr>
        <w:t>82, Gumi-ro 173 Beon-Gil, Bundang, Seongnam</w:t>
      </w:r>
      <w:r w:rsidRPr="00B627ED">
        <w:rPr>
          <w:rFonts w:ascii="Book Antiqua" w:eastAsia="SimSun" w:hAnsi="Book Antiqua" w:cs="Times New Roman"/>
          <w:sz w:val="24"/>
          <w:szCs w:val="24"/>
          <w:lang w:eastAsia="zh-CN"/>
        </w:rPr>
        <w:t xml:space="preserve"> </w:t>
      </w:r>
      <w:r w:rsidRPr="00B627ED">
        <w:rPr>
          <w:rFonts w:ascii="Book Antiqua" w:eastAsia="Gulim" w:hAnsi="Book Antiqua" w:cs="Times New Roman"/>
          <w:sz w:val="24"/>
          <w:szCs w:val="24"/>
        </w:rPr>
        <w:t>463-707</w:t>
      </w:r>
      <w:r w:rsidR="00D061D5" w:rsidRPr="00B627ED">
        <w:rPr>
          <w:rFonts w:ascii="Book Antiqua" w:eastAsia="Gulim" w:hAnsi="Book Antiqua" w:cs="Times New Roman"/>
          <w:sz w:val="24"/>
          <w:szCs w:val="24"/>
        </w:rPr>
        <w:t xml:space="preserve">, Gyeonggi, </w:t>
      </w:r>
      <w:r w:rsidRPr="00B627ED">
        <w:rPr>
          <w:rFonts w:ascii="Book Antiqua" w:eastAsia="SimSun" w:hAnsi="Book Antiqua" w:cs="Times New Roman"/>
          <w:sz w:val="24"/>
          <w:szCs w:val="24"/>
          <w:lang w:eastAsia="zh-CN"/>
        </w:rPr>
        <w:t>South</w:t>
      </w:r>
      <w:r w:rsidRPr="00B627ED">
        <w:rPr>
          <w:rFonts w:ascii="Book Antiqua" w:eastAsia="Gulim" w:hAnsi="Book Antiqua" w:cs="Times New Roman"/>
          <w:sz w:val="24"/>
          <w:szCs w:val="24"/>
        </w:rPr>
        <w:t xml:space="preserve"> Korea</w:t>
      </w:r>
      <w:r w:rsidRPr="00B627ED">
        <w:rPr>
          <w:rFonts w:ascii="Book Antiqua" w:eastAsia="SimSun" w:hAnsi="Book Antiqua" w:cs="Times New Roman"/>
          <w:sz w:val="24"/>
          <w:szCs w:val="24"/>
          <w:lang w:eastAsia="zh-CN"/>
        </w:rPr>
        <w:t>.</w:t>
      </w:r>
      <w:r w:rsidRPr="00B627ED">
        <w:rPr>
          <w:rFonts w:ascii="Book Antiqua" w:hAnsi="Book Antiqua"/>
          <w:sz w:val="24"/>
          <w:szCs w:val="24"/>
        </w:rPr>
        <w:t xml:space="preserve"> </w:t>
      </w:r>
      <w:hyperlink r:id="rId7" w:history="1">
        <w:r w:rsidRPr="00B627ED">
          <w:rPr>
            <w:rStyle w:val="Hyperlink"/>
            <w:rFonts w:ascii="Book Antiqua" w:eastAsia="Gulim" w:hAnsi="Book Antiqua" w:cs="Times New Roman"/>
            <w:color w:val="auto"/>
            <w:sz w:val="24"/>
            <w:szCs w:val="24"/>
            <w:u w:val="none"/>
          </w:rPr>
          <w:t>sjhyun@snubh.cu.cc</w:t>
        </w:r>
      </w:hyperlink>
    </w:p>
    <w:p w:rsidR="00D061D5" w:rsidRPr="00B627ED" w:rsidRDefault="00D061D5" w:rsidP="00D26D67">
      <w:pPr>
        <w:wordWrap/>
        <w:adjustRightInd w:val="0"/>
        <w:snapToGrid w:val="0"/>
        <w:spacing w:after="0" w:line="360" w:lineRule="auto"/>
        <w:rPr>
          <w:rFonts w:ascii="Book Antiqua" w:eastAsia="Gulim" w:hAnsi="Book Antiqua" w:cs="Times New Roman"/>
          <w:sz w:val="24"/>
          <w:szCs w:val="24"/>
        </w:rPr>
      </w:pPr>
      <w:r w:rsidRPr="00B627ED">
        <w:rPr>
          <w:rFonts w:ascii="Book Antiqua" w:eastAsia="Gulim" w:hAnsi="Book Antiqua" w:cs="Times New Roman"/>
          <w:b/>
          <w:sz w:val="24"/>
          <w:szCs w:val="24"/>
        </w:rPr>
        <w:lastRenderedPageBreak/>
        <w:t>Tel</w:t>
      </w:r>
      <w:r w:rsidR="00417A6C" w:rsidRPr="00B627ED">
        <w:rPr>
          <w:rFonts w:ascii="Book Antiqua" w:eastAsia="SimSun" w:hAnsi="Book Antiqua" w:cs="Times New Roman"/>
          <w:b/>
          <w:sz w:val="24"/>
          <w:szCs w:val="24"/>
          <w:lang w:eastAsia="zh-CN"/>
        </w:rPr>
        <w:t>ephone</w:t>
      </w:r>
      <w:r w:rsidRPr="00B627ED">
        <w:rPr>
          <w:rFonts w:ascii="Book Antiqua" w:eastAsia="Gulim" w:hAnsi="Book Antiqua" w:cs="Times New Roman"/>
          <w:b/>
          <w:sz w:val="24"/>
          <w:szCs w:val="24"/>
        </w:rPr>
        <w:t xml:space="preserve">: </w:t>
      </w:r>
      <w:r w:rsidR="00417A6C" w:rsidRPr="00B627ED">
        <w:rPr>
          <w:rFonts w:ascii="Book Antiqua" w:eastAsia="Gulim" w:hAnsi="Book Antiqua" w:cs="Times New Roman"/>
          <w:sz w:val="24"/>
          <w:szCs w:val="24"/>
        </w:rPr>
        <w:t>+82-31-787</w:t>
      </w:r>
      <w:r w:rsidRPr="00B627ED">
        <w:rPr>
          <w:rFonts w:ascii="Book Antiqua" w:eastAsia="Gulim" w:hAnsi="Book Antiqua" w:cs="Times New Roman"/>
          <w:sz w:val="24"/>
          <w:szCs w:val="24"/>
        </w:rPr>
        <w:t>7164</w:t>
      </w:r>
    </w:p>
    <w:p w:rsidR="00D061D5" w:rsidRPr="00B627ED" w:rsidRDefault="00D061D5" w:rsidP="00D26D67">
      <w:pPr>
        <w:pStyle w:val="NoSpacing"/>
        <w:wordWrap/>
        <w:spacing w:line="360" w:lineRule="auto"/>
        <w:rPr>
          <w:rFonts w:ascii="Book Antiqua" w:eastAsia="Gulim" w:hAnsi="Book Antiqua" w:cs="Times New Roman"/>
          <w:sz w:val="24"/>
          <w:szCs w:val="24"/>
        </w:rPr>
      </w:pPr>
      <w:r w:rsidRPr="00B627ED">
        <w:rPr>
          <w:rFonts w:ascii="Book Antiqua" w:eastAsia="Gulim" w:hAnsi="Book Antiqua" w:cs="Times New Roman"/>
          <w:b/>
          <w:sz w:val="24"/>
          <w:szCs w:val="24"/>
        </w:rPr>
        <w:t>Fax:</w:t>
      </w:r>
      <w:r w:rsidRPr="00B627ED">
        <w:rPr>
          <w:rFonts w:ascii="Book Antiqua" w:eastAsia="Gulim" w:hAnsi="Book Antiqua" w:cs="Times New Roman"/>
          <w:sz w:val="24"/>
          <w:szCs w:val="24"/>
        </w:rPr>
        <w:t xml:space="preserve"> </w:t>
      </w:r>
      <w:r w:rsidR="00417A6C" w:rsidRPr="00B627ED">
        <w:rPr>
          <w:rFonts w:ascii="Book Antiqua" w:eastAsia="Gulim" w:hAnsi="Book Antiqua" w:cs="Times New Roman"/>
          <w:sz w:val="24"/>
          <w:szCs w:val="24"/>
        </w:rPr>
        <w:t>+82-31-787</w:t>
      </w:r>
      <w:r w:rsidRPr="00B627ED">
        <w:rPr>
          <w:rFonts w:ascii="Book Antiqua" w:eastAsia="Gulim" w:hAnsi="Book Antiqua" w:cs="Times New Roman"/>
          <w:sz w:val="24"/>
          <w:szCs w:val="24"/>
        </w:rPr>
        <w:t>4097</w:t>
      </w:r>
    </w:p>
    <w:p w:rsidR="00D061D5" w:rsidRPr="00B627ED" w:rsidRDefault="00D061D5" w:rsidP="00D26D67">
      <w:pPr>
        <w:pStyle w:val="NoSpacing"/>
        <w:wordWrap/>
        <w:spacing w:line="360" w:lineRule="auto"/>
        <w:rPr>
          <w:rFonts w:ascii="Book Antiqua" w:eastAsia="SimSun" w:hAnsi="Book Antiqua" w:cs="Times New Roman"/>
          <w:sz w:val="24"/>
          <w:szCs w:val="24"/>
          <w:lang w:eastAsia="zh-CN"/>
        </w:rPr>
      </w:pPr>
    </w:p>
    <w:p w:rsidR="00417A6C" w:rsidRPr="00B627ED" w:rsidRDefault="00417A6C" w:rsidP="00D26D67">
      <w:pPr>
        <w:wordWrap/>
        <w:spacing w:after="0" w:line="360" w:lineRule="auto"/>
        <w:rPr>
          <w:rFonts w:ascii="Book Antiqua" w:hAnsi="Book Antiqua"/>
          <w:b/>
          <w:sz w:val="24"/>
          <w:szCs w:val="24"/>
        </w:rPr>
      </w:pPr>
      <w:r w:rsidRPr="00B627ED">
        <w:rPr>
          <w:rFonts w:ascii="Book Antiqua" w:hAnsi="Book Antiqua"/>
          <w:b/>
          <w:sz w:val="24"/>
          <w:szCs w:val="24"/>
        </w:rPr>
        <w:t xml:space="preserve">Received: </w:t>
      </w:r>
      <w:r w:rsidR="00D26D67" w:rsidRPr="00B627ED">
        <w:rPr>
          <w:rFonts w:ascii="Book Antiqua" w:eastAsia="SimSun" w:hAnsi="Book Antiqua"/>
          <w:sz w:val="24"/>
          <w:szCs w:val="24"/>
          <w:lang w:eastAsia="zh-CN"/>
        </w:rPr>
        <w:t>September 24, 2014</w:t>
      </w:r>
      <w:r w:rsidRPr="00B627ED">
        <w:rPr>
          <w:rFonts w:ascii="Book Antiqua" w:hAnsi="Book Antiqua"/>
          <w:sz w:val="24"/>
          <w:szCs w:val="24"/>
        </w:rPr>
        <w:t xml:space="preserve">  </w:t>
      </w:r>
    </w:p>
    <w:p w:rsidR="00417A6C" w:rsidRPr="00B627ED" w:rsidRDefault="00417A6C" w:rsidP="00D26D67">
      <w:pPr>
        <w:wordWrap/>
        <w:spacing w:after="0" w:line="360" w:lineRule="auto"/>
        <w:rPr>
          <w:rFonts w:ascii="Book Antiqua" w:eastAsia="SimSun" w:hAnsi="Book Antiqua"/>
          <w:b/>
          <w:sz w:val="24"/>
          <w:szCs w:val="24"/>
          <w:lang w:eastAsia="zh-CN"/>
        </w:rPr>
      </w:pPr>
      <w:r w:rsidRPr="00B627ED">
        <w:rPr>
          <w:rFonts w:ascii="Book Antiqua" w:hAnsi="Book Antiqua"/>
          <w:b/>
          <w:sz w:val="24"/>
          <w:szCs w:val="24"/>
        </w:rPr>
        <w:t>Peer-review started:</w:t>
      </w:r>
      <w:r w:rsidR="00D26D67" w:rsidRPr="00B627ED">
        <w:rPr>
          <w:rFonts w:ascii="Book Antiqua" w:eastAsia="SimSun" w:hAnsi="Book Antiqua"/>
          <w:b/>
          <w:sz w:val="24"/>
          <w:szCs w:val="24"/>
          <w:lang w:eastAsia="zh-CN"/>
        </w:rPr>
        <w:t xml:space="preserve"> </w:t>
      </w:r>
      <w:r w:rsidR="00D26D67" w:rsidRPr="00B627ED">
        <w:rPr>
          <w:rFonts w:ascii="Book Antiqua" w:eastAsia="SimSun" w:hAnsi="Book Antiqua"/>
          <w:sz w:val="24"/>
          <w:szCs w:val="24"/>
          <w:lang w:eastAsia="zh-CN"/>
        </w:rPr>
        <w:t>September 24, 2014</w:t>
      </w:r>
      <w:r w:rsidR="00D26D67" w:rsidRPr="00B627ED">
        <w:rPr>
          <w:rFonts w:ascii="Book Antiqua" w:hAnsi="Book Antiqua"/>
          <w:sz w:val="24"/>
          <w:szCs w:val="24"/>
        </w:rPr>
        <w:t xml:space="preserve">  </w:t>
      </w:r>
    </w:p>
    <w:p w:rsidR="00417A6C" w:rsidRPr="00B627ED" w:rsidRDefault="00417A6C" w:rsidP="00D26D67">
      <w:pPr>
        <w:wordWrap/>
        <w:spacing w:after="0" w:line="360" w:lineRule="auto"/>
        <w:rPr>
          <w:rFonts w:ascii="Book Antiqua" w:eastAsia="SimSun" w:hAnsi="Book Antiqua"/>
          <w:b/>
          <w:sz w:val="24"/>
          <w:szCs w:val="24"/>
          <w:lang w:eastAsia="zh-CN"/>
        </w:rPr>
      </w:pPr>
      <w:r w:rsidRPr="00B627ED">
        <w:rPr>
          <w:rFonts w:ascii="Book Antiqua" w:hAnsi="Book Antiqua"/>
          <w:b/>
          <w:sz w:val="24"/>
          <w:szCs w:val="24"/>
        </w:rPr>
        <w:t>First decision:</w:t>
      </w:r>
      <w:r w:rsidR="00D26D67" w:rsidRPr="00B627ED">
        <w:rPr>
          <w:rFonts w:ascii="Book Antiqua" w:eastAsia="SimSun" w:hAnsi="Book Antiqua"/>
          <w:b/>
          <w:sz w:val="24"/>
          <w:szCs w:val="24"/>
          <w:lang w:eastAsia="zh-CN"/>
        </w:rPr>
        <w:t xml:space="preserve"> </w:t>
      </w:r>
      <w:r w:rsidR="00D26D67" w:rsidRPr="00B627ED">
        <w:rPr>
          <w:rFonts w:ascii="Book Antiqua" w:eastAsia="SimSun" w:hAnsi="Book Antiqua"/>
          <w:sz w:val="24"/>
          <w:szCs w:val="24"/>
          <w:lang w:eastAsia="zh-CN"/>
        </w:rPr>
        <w:t>October 28, 2014</w:t>
      </w:r>
    </w:p>
    <w:p w:rsidR="00417A6C" w:rsidRPr="00B627ED" w:rsidRDefault="00417A6C" w:rsidP="00D26D67">
      <w:pPr>
        <w:wordWrap/>
        <w:spacing w:after="0" w:line="360" w:lineRule="auto"/>
        <w:rPr>
          <w:rFonts w:ascii="Book Antiqua" w:hAnsi="Book Antiqua"/>
          <w:b/>
          <w:sz w:val="24"/>
          <w:szCs w:val="24"/>
        </w:rPr>
      </w:pPr>
      <w:r w:rsidRPr="00B627ED">
        <w:rPr>
          <w:rFonts w:ascii="Book Antiqua" w:hAnsi="Book Antiqua"/>
          <w:b/>
          <w:sz w:val="24"/>
          <w:szCs w:val="24"/>
        </w:rPr>
        <w:t xml:space="preserve">Revised: </w:t>
      </w:r>
      <w:r w:rsidR="00D26D67" w:rsidRPr="00B627ED">
        <w:rPr>
          <w:rFonts w:ascii="Book Antiqua" w:eastAsia="SimSun" w:hAnsi="Book Antiqua"/>
          <w:sz w:val="24"/>
          <w:szCs w:val="24"/>
          <w:lang w:eastAsia="zh-CN"/>
        </w:rPr>
        <w:t>May 24, 2015</w:t>
      </w:r>
      <w:r w:rsidRPr="00B627ED">
        <w:rPr>
          <w:rFonts w:ascii="Book Antiqua" w:hAnsi="Book Antiqua"/>
          <w:sz w:val="24"/>
          <w:szCs w:val="24"/>
        </w:rPr>
        <w:t xml:space="preserve"> </w:t>
      </w:r>
    </w:p>
    <w:p w:rsidR="00417A6C" w:rsidRPr="00DB5B38" w:rsidRDefault="00417A6C" w:rsidP="00DB5B38">
      <w:pPr>
        <w:rPr>
          <w:rFonts w:ascii="Book Antiqua" w:hAnsi="Book Antiqua"/>
          <w:color w:val="000000" w:themeColor="text1"/>
          <w:sz w:val="24"/>
        </w:rPr>
      </w:pPr>
      <w:r w:rsidRPr="00B627ED">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DB5B38" w:rsidRPr="00DB5B38">
        <w:rPr>
          <w:rFonts w:ascii="Book Antiqua" w:hAnsi="Book Antiqua"/>
          <w:color w:val="000000" w:themeColor="text1"/>
          <w:sz w:val="24"/>
        </w:rPr>
        <w:t xml:space="preserve"> </w:t>
      </w:r>
      <w:r w:rsidR="00DB5B38" w:rsidRPr="009132D4">
        <w:rPr>
          <w:rFonts w:ascii="Book Antiqua" w:hAnsi="Book Antiqua"/>
          <w:color w:val="000000" w:themeColor="text1"/>
          <w:sz w:val="24"/>
        </w:rPr>
        <w:t>June 18, 2015</w:t>
      </w:r>
      <w:bookmarkStart w:id="11" w:name="_GoBack"/>
      <w:bookmarkEnd w:id="4"/>
      <w:bookmarkEnd w:id="5"/>
      <w:bookmarkEnd w:id="6"/>
      <w:bookmarkEnd w:id="7"/>
      <w:bookmarkEnd w:id="8"/>
      <w:bookmarkEnd w:id="9"/>
      <w:bookmarkEnd w:id="10"/>
      <w:bookmarkEnd w:id="11"/>
      <w:r w:rsidRPr="00B627ED">
        <w:rPr>
          <w:rFonts w:ascii="Book Antiqua" w:hAnsi="Book Antiqua"/>
          <w:b/>
          <w:sz w:val="24"/>
          <w:szCs w:val="24"/>
        </w:rPr>
        <w:t xml:space="preserve">  </w:t>
      </w:r>
    </w:p>
    <w:p w:rsidR="00417A6C" w:rsidRPr="00B627ED" w:rsidRDefault="00417A6C" w:rsidP="00D26D67">
      <w:pPr>
        <w:wordWrap/>
        <w:spacing w:after="0" w:line="360" w:lineRule="auto"/>
        <w:rPr>
          <w:rFonts w:ascii="Book Antiqua" w:hAnsi="Book Antiqua"/>
          <w:b/>
          <w:sz w:val="24"/>
          <w:szCs w:val="24"/>
        </w:rPr>
      </w:pPr>
      <w:r w:rsidRPr="00B627ED">
        <w:rPr>
          <w:rFonts w:ascii="Book Antiqua" w:hAnsi="Book Antiqua"/>
          <w:b/>
          <w:sz w:val="24"/>
          <w:szCs w:val="24"/>
        </w:rPr>
        <w:t>Article in press:</w:t>
      </w:r>
    </w:p>
    <w:p w:rsidR="00417A6C" w:rsidRPr="00B627ED" w:rsidRDefault="00417A6C" w:rsidP="00D26D67">
      <w:pPr>
        <w:wordWrap/>
        <w:spacing w:after="0" w:line="360" w:lineRule="auto"/>
        <w:rPr>
          <w:rFonts w:ascii="Book Antiqua" w:hAnsi="Book Antiqua"/>
          <w:b/>
          <w:sz w:val="24"/>
          <w:szCs w:val="24"/>
        </w:rPr>
      </w:pPr>
      <w:r w:rsidRPr="00B627ED">
        <w:rPr>
          <w:rFonts w:ascii="Book Antiqua" w:hAnsi="Book Antiqua"/>
          <w:b/>
          <w:sz w:val="24"/>
          <w:szCs w:val="24"/>
        </w:rPr>
        <w:t xml:space="preserve">Published online: </w:t>
      </w:r>
    </w:p>
    <w:p w:rsidR="00417A6C" w:rsidRPr="00B627ED" w:rsidRDefault="00417A6C" w:rsidP="00D26D67">
      <w:pPr>
        <w:pStyle w:val="NoSpacing"/>
        <w:wordWrap/>
        <w:spacing w:line="360" w:lineRule="auto"/>
        <w:rPr>
          <w:rFonts w:ascii="Book Antiqua" w:eastAsia="SimSun" w:hAnsi="Book Antiqua" w:cs="Times New Roman"/>
          <w:sz w:val="24"/>
          <w:szCs w:val="24"/>
          <w:lang w:eastAsia="zh-CN"/>
        </w:rPr>
      </w:pPr>
    </w:p>
    <w:p w:rsidR="00D061D5" w:rsidRPr="00B627ED" w:rsidRDefault="00D061D5" w:rsidP="00D26D67">
      <w:pPr>
        <w:widowControl/>
        <w:wordWrap/>
        <w:autoSpaceDE/>
        <w:autoSpaceDN/>
        <w:spacing w:after="0" w:line="360" w:lineRule="auto"/>
        <w:rPr>
          <w:rFonts w:ascii="Book Antiqua" w:hAnsi="Book Antiqua" w:cs="Times New Roman"/>
          <w:sz w:val="24"/>
          <w:szCs w:val="24"/>
        </w:rPr>
      </w:pPr>
      <w:r w:rsidRPr="00B627ED">
        <w:rPr>
          <w:rFonts w:ascii="Book Antiqua" w:hAnsi="Book Antiqua" w:cs="Times New Roman"/>
          <w:b/>
          <w:sz w:val="24"/>
          <w:szCs w:val="24"/>
        </w:rPr>
        <w:t>Abstract</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Recently, many surgeons use intraoperative neurophysiologic monitoring (IOM) in spinal surgery to reduce the incidence of postoperative neurological complications, including level of the spinal cord, cauda equina and nerve root. Several established technologies are available and combined motor and somatosensory evoked potentials are considered mandatory for practical and successful IOM. Spinal cord evoked potentials are elicited compound potentials recorded over the spinal cord. Electrical stimulation was provoked on the dorsal spinal cord from an epidural electrode. Somatosensory evoked potentials assess the functional integrity of sensory pathways from the peripheral nerve, through the dorsal column and to the sensory cortex. For identification of the physiologic midline, dorsal column mapping technique can be used. It is helpful for reducing the postoperative morbidity associated with dorsal column dysfunction when distortion of the normal spinal cord anatomy caused by an intramedullary cord lesion makes confusion in localizing the midline for the myelotomy. Motor evoked potentials (MEP) consist of spinal, neurogenic and muscle MEP. MEPs allow selective and specific assessment of the functional integrity of descending motor pathways, from the motor cortex to peripheral muscles. Spine surgeons should understand the concept of the monitoring techniques and interpret monitoring records adequately to applicate </w:t>
      </w:r>
      <w:r w:rsidRPr="00B627ED">
        <w:rPr>
          <w:rFonts w:ascii="Book Antiqua" w:hAnsi="Book Antiqua" w:cs="Times New Roman"/>
          <w:sz w:val="24"/>
          <w:szCs w:val="24"/>
        </w:rPr>
        <w:lastRenderedPageBreak/>
        <w:t>IOM for the decision making during the surgery for the safe surgery and favorable surgical outcome.</w:t>
      </w:r>
    </w:p>
    <w:p w:rsidR="00D061D5" w:rsidRPr="00B627ED" w:rsidRDefault="00D061D5" w:rsidP="00D26D67">
      <w:pPr>
        <w:wordWrap/>
        <w:spacing w:after="0" w:line="360" w:lineRule="auto"/>
        <w:rPr>
          <w:rFonts w:ascii="Book Antiqua" w:eastAsia="SimSun" w:hAnsi="Book Antiqua" w:cs="Times New Roman"/>
          <w:sz w:val="24"/>
          <w:szCs w:val="24"/>
          <w:lang w:eastAsia="zh-CN"/>
        </w:rPr>
      </w:pP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b/>
          <w:sz w:val="24"/>
          <w:szCs w:val="24"/>
        </w:rPr>
        <w:t>K</w:t>
      </w:r>
      <w:r w:rsidR="00EF30D0" w:rsidRPr="00B627ED">
        <w:rPr>
          <w:rFonts w:ascii="Book Antiqua" w:hAnsi="Book Antiqua" w:cs="Times New Roman"/>
          <w:b/>
          <w:sz w:val="24"/>
          <w:szCs w:val="24"/>
        </w:rPr>
        <w:t>ey words</w:t>
      </w:r>
      <w:r w:rsidR="00EF30D0" w:rsidRPr="00B627ED">
        <w:rPr>
          <w:rFonts w:ascii="Book Antiqua" w:hAnsi="Book Antiqua" w:cs="Times New Roman"/>
          <w:sz w:val="24"/>
          <w:szCs w:val="24"/>
        </w:rPr>
        <w:t>:</w:t>
      </w:r>
      <w:r w:rsidRPr="00B627ED">
        <w:rPr>
          <w:rFonts w:ascii="Book Antiqua" w:hAnsi="Book Antiqua" w:cs="Times New Roman"/>
          <w:sz w:val="24"/>
          <w:szCs w:val="24"/>
        </w:rPr>
        <w:t xml:space="preserve"> Intraoperative neurophysiologic monitoring</w:t>
      </w:r>
      <w:r w:rsidR="00EF30D0" w:rsidRPr="00B627ED">
        <w:rPr>
          <w:rFonts w:ascii="Book Antiqua" w:eastAsia="SimSun" w:hAnsi="Book Antiqua" w:cs="Times New Roman"/>
          <w:sz w:val="24"/>
          <w:szCs w:val="24"/>
          <w:lang w:eastAsia="zh-CN"/>
        </w:rPr>
        <w:t>;</w:t>
      </w:r>
      <w:r w:rsidRPr="00B627ED">
        <w:rPr>
          <w:rFonts w:ascii="Book Antiqua" w:hAnsi="Book Antiqua" w:cs="Times New Roman"/>
          <w:sz w:val="24"/>
          <w:szCs w:val="24"/>
        </w:rPr>
        <w:t xml:space="preserve"> Somatosensory-evoked potentials</w:t>
      </w:r>
      <w:r w:rsidR="00EF30D0" w:rsidRPr="00B627ED">
        <w:rPr>
          <w:rFonts w:ascii="Book Antiqua" w:eastAsia="SimSun" w:hAnsi="Book Antiqua" w:cs="Times New Roman"/>
          <w:sz w:val="24"/>
          <w:szCs w:val="24"/>
          <w:lang w:eastAsia="zh-CN"/>
        </w:rPr>
        <w:t>;</w:t>
      </w:r>
      <w:r w:rsidRPr="00B627ED">
        <w:rPr>
          <w:rFonts w:ascii="Book Antiqua" w:hAnsi="Book Antiqua" w:cs="Times New Roman"/>
          <w:sz w:val="24"/>
          <w:szCs w:val="24"/>
        </w:rPr>
        <w:t xml:space="preserve"> Motor-evoked potentials</w:t>
      </w:r>
      <w:r w:rsidR="00EF30D0" w:rsidRPr="00B627ED">
        <w:rPr>
          <w:rFonts w:ascii="Book Antiqua" w:eastAsia="SimSun" w:hAnsi="Book Antiqua" w:cs="Times New Roman"/>
          <w:sz w:val="24"/>
          <w:szCs w:val="24"/>
          <w:lang w:eastAsia="zh-CN"/>
        </w:rPr>
        <w:t>;</w:t>
      </w:r>
      <w:r w:rsidRPr="00B627ED">
        <w:rPr>
          <w:rFonts w:ascii="Book Antiqua" w:hAnsi="Book Antiqua" w:cs="Times New Roman"/>
          <w:sz w:val="24"/>
          <w:szCs w:val="24"/>
        </w:rPr>
        <w:t xml:space="preserve"> Direct wave</w:t>
      </w:r>
      <w:r w:rsidR="00EF30D0" w:rsidRPr="00B627ED">
        <w:rPr>
          <w:rFonts w:ascii="Book Antiqua" w:eastAsia="SimSun" w:hAnsi="Book Antiqua" w:cs="Times New Roman"/>
          <w:sz w:val="24"/>
          <w:szCs w:val="24"/>
          <w:lang w:eastAsia="zh-CN"/>
        </w:rPr>
        <w:t>;</w:t>
      </w:r>
      <w:r w:rsidRPr="00B627ED">
        <w:rPr>
          <w:rFonts w:ascii="Book Antiqua" w:hAnsi="Book Antiqua" w:cs="Times New Roman"/>
          <w:sz w:val="24"/>
          <w:szCs w:val="24"/>
        </w:rPr>
        <w:t xml:space="preserve"> Spinal surgery</w:t>
      </w:r>
    </w:p>
    <w:p w:rsidR="00D061D5" w:rsidRPr="00B627ED" w:rsidRDefault="00D061D5" w:rsidP="006E7F6D">
      <w:pPr>
        <w:wordWrap/>
        <w:spacing w:after="0" w:line="360" w:lineRule="auto"/>
        <w:rPr>
          <w:rFonts w:ascii="Book Antiqua" w:eastAsia="SimSun" w:hAnsi="Book Antiqua" w:cs="Times New Roman"/>
          <w:sz w:val="24"/>
          <w:szCs w:val="24"/>
          <w:lang w:eastAsia="zh-CN"/>
        </w:rPr>
      </w:pPr>
    </w:p>
    <w:p w:rsidR="00176274" w:rsidRPr="00B627ED" w:rsidRDefault="00176274" w:rsidP="006E7F6D">
      <w:pPr>
        <w:wordWrap/>
        <w:spacing w:after="0" w:line="360" w:lineRule="auto"/>
        <w:rPr>
          <w:rFonts w:ascii="Book Antiqua" w:hAnsi="Book Antiqua" w:cs="Arial"/>
          <w:sz w:val="24"/>
          <w:szCs w:val="24"/>
        </w:rPr>
      </w:pPr>
      <w:r w:rsidRPr="00B627ED">
        <w:rPr>
          <w:rFonts w:ascii="Book Antiqua" w:hAnsi="Book Antiqua"/>
          <w:b/>
          <w:sz w:val="24"/>
          <w:szCs w:val="24"/>
        </w:rPr>
        <w:t>©</w:t>
      </w:r>
      <w:r w:rsidRPr="00B627ED">
        <w:rPr>
          <w:rFonts w:ascii="Book Antiqua" w:hAnsi="Book Antiqua" w:hint="eastAsia"/>
          <w:b/>
          <w:sz w:val="24"/>
          <w:szCs w:val="24"/>
        </w:rPr>
        <w:t xml:space="preserve"> </w:t>
      </w:r>
      <w:r w:rsidRPr="00B627ED">
        <w:rPr>
          <w:rFonts w:ascii="Book Antiqua" w:hAnsi="Book Antiqua" w:cs="Arial"/>
          <w:b/>
          <w:sz w:val="24"/>
          <w:szCs w:val="24"/>
        </w:rPr>
        <w:t>The Author(s) 2015.</w:t>
      </w:r>
      <w:r w:rsidRPr="00B627ED">
        <w:rPr>
          <w:rFonts w:ascii="Book Antiqua" w:hAnsi="Book Antiqua" w:cs="Arial"/>
          <w:sz w:val="24"/>
          <w:szCs w:val="24"/>
        </w:rPr>
        <w:t xml:space="preserve"> Published by Baishideng Publishing Group Inc. All rights reserved.</w:t>
      </w:r>
    </w:p>
    <w:p w:rsidR="00176274" w:rsidRPr="00B627ED" w:rsidRDefault="00176274" w:rsidP="006E7F6D">
      <w:pPr>
        <w:wordWrap/>
        <w:spacing w:after="0" w:line="360" w:lineRule="auto"/>
        <w:rPr>
          <w:rFonts w:ascii="Book Antiqua" w:eastAsia="SimSun" w:hAnsi="Book Antiqua" w:cs="Times New Roman"/>
          <w:sz w:val="24"/>
          <w:szCs w:val="24"/>
          <w:lang w:eastAsia="zh-CN"/>
        </w:rPr>
      </w:pPr>
    </w:p>
    <w:p w:rsidR="00EF30D0" w:rsidRPr="00B627ED" w:rsidRDefault="00EF30D0" w:rsidP="006E7F6D">
      <w:pPr>
        <w:wordWrap/>
        <w:spacing w:after="0" w:line="360" w:lineRule="auto"/>
        <w:rPr>
          <w:rFonts w:ascii="Book Antiqua" w:hAnsi="Book Antiqua"/>
          <w:sz w:val="24"/>
          <w:szCs w:val="24"/>
        </w:rPr>
      </w:pPr>
      <w:r w:rsidRPr="00B627ED">
        <w:rPr>
          <w:rFonts w:ascii="Book Antiqua" w:hAnsi="Book Antiqua"/>
          <w:b/>
          <w:sz w:val="24"/>
          <w:szCs w:val="24"/>
        </w:rPr>
        <w:t>Core tip:</w:t>
      </w:r>
      <w:r w:rsidRPr="00B627ED">
        <w:rPr>
          <w:rFonts w:ascii="Book Antiqua" w:hAnsi="Book Antiqua"/>
          <w:sz w:val="24"/>
          <w:szCs w:val="24"/>
        </w:rPr>
        <w:t xml:space="preserve"> </w:t>
      </w:r>
      <w:r w:rsidR="00D26D67" w:rsidRPr="00B627ED">
        <w:rPr>
          <w:rFonts w:ascii="Book Antiqua" w:hAnsi="Book Antiqua"/>
          <w:sz w:val="24"/>
          <w:szCs w:val="24"/>
        </w:rPr>
        <w:t>Recently, many surgeons use intraoperative neurophysiologic monitoring (IOM) in spinal surgery to reduce the incidence of postoperative neurological complications, including level of the spinal cord, cauda equina and nerve root. Several established technologies are available and multimodality combinations are considered necessary for practical and effective IOM. Spine surgeons should understand the concept of the monitoring techniques and interpret monitoring records adequately to applicate IOM for the decision making during the surgery for the safe surgery and favorable surgical outcome. In this review, the authors will review the different IOM techniques to provide a fundamental concept for the better comprehension.</w:t>
      </w:r>
    </w:p>
    <w:p w:rsidR="00D26D67" w:rsidRPr="00B627ED" w:rsidRDefault="00D26D67" w:rsidP="00D26D67">
      <w:pPr>
        <w:pStyle w:val="NormalWeb"/>
        <w:spacing w:before="0" w:beforeAutospacing="0" w:after="0" w:afterAutospacing="0" w:line="360" w:lineRule="auto"/>
        <w:jc w:val="both"/>
        <w:rPr>
          <w:rStyle w:val="Strong"/>
          <w:rFonts w:ascii="Book Antiqua" w:eastAsia="SimSun" w:hAnsi="Book Antiqua" w:cs="Times New Roman"/>
          <w:b w:val="0"/>
          <w:i/>
          <w:lang w:eastAsia="zh-CN"/>
        </w:rPr>
      </w:pPr>
    </w:p>
    <w:p w:rsidR="00D26D67" w:rsidRPr="00B627ED" w:rsidRDefault="00D26D67" w:rsidP="00D26D67">
      <w:pPr>
        <w:pStyle w:val="NormalWeb"/>
        <w:spacing w:before="0" w:beforeAutospacing="0" w:after="0" w:afterAutospacing="0" w:line="360" w:lineRule="auto"/>
        <w:jc w:val="both"/>
        <w:rPr>
          <w:rStyle w:val="Strong"/>
          <w:rFonts w:ascii="Book Antiqua" w:eastAsia="SimSun" w:hAnsi="Book Antiqua" w:cs="Times New Roman"/>
          <w:b w:val="0"/>
          <w:lang w:eastAsia="zh-CN"/>
        </w:rPr>
      </w:pPr>
      <w:r w:rsidRPr="00B627ED">
        <w:rPr>
          <w:rFonts w:ascii="Book Antiqua" w:eastAsia="Batang" w:hAnsi="Book Antiqua" w:cs="Times New Roman"/>
        </w:rPr>
        <w:t>Park</w:t>
      </w:r>
      <w:r w:rsidRPr="00B627ED">
        <w:rPr>
          <w:rFonts w:ascii="Book Antiqua" w:eastAsia="SimSun" w:hAnsi="Book Antiqua" w:cs="Times New Roman"/>
          <w:lang w:eastAsia="zh-CN"/>
        </w:rPr>
        <w:t xml:space="preserve"> JH</w:t>
      </w:r>
      <w:r w:rsidRPr="00B627ED">
        <w:rPr>
          <w:rFonts w:ascii="Book Antiqua" w:eastAsia="Batang" w:hAnsi="Book Antiqua" w:cs="Times New Roman"/>
        </w:rPr>
        <w:t>, Hyun</w:t>
      </w:r>
      <w:r w:rsidRPr="00B627ED">
        <w:rPr>
          <w:rFonts w:ascii="Book Antiqua" w:eastAsia="SimSun" w:hAnsi="Book Antiqua" w:cs="Times New Roman"/>
          <w:lang w:eastAsia="zh-CN"/>
        </w:rPr>
        <w:t xml:space="preserve"> SJ.</w:t>
      </w:r>
      <w:r w:rsidRPr="00B627ED">
        <w:rPr>
          <w:rStyle w:val="Strong"/>
          <w:rFonts w:ascii="Book Antiqua" w:hAnsi="Book Antiqua" w:cs="Times New Roman"/>
          <w:b w:val="0"/>
        </w:rPr>
        <w:t xml:space="preserve"> Intraoperative neurophysiologic monitoring in spine surgery</w:t>
      </w:r>
      <w:r w:rsidRPr="00B627ED">
        <w:rPr>
          <w:rStyle w:val="Strong"/>
          <w:rFonts w:ascii="Book Antiqua" w:eastAsia="SimSun" w:hAnsi="Book Antiqua" w:cs="Times New Roman"/>
          <w:b w:val="0"/>
          <w:lang w:eastAsia="zh-CN"/>
        </w:rPr>
        <w:t xml:space="preserve">. </w:t>
      </w:r>
      <w:r w:rsidRPr="00B627ED">
        <w:rPr>
          <w:rFonts w:ascii="Book Antiqua" w:hAnsi="Book Antiqua"/>
          <w:i/>
          <w:iCs/>
        </w:rPr>
        <w:t>World J Clin Cases</w:t>
      </w:r>
      <w:r w:rsidRPr="00B627ED">
        <w:rPr>
          <w:rFonts w:ascii="Book Antiqua" w:eastAsia="SimSun" w:hAnsi="Book Antiqua"/>
          <w:i/>
          <w:iCs/>
          <w:lang w:eastAsia="zh-CN"/>
        </w:rPr>
        <w:t xml:space="preserve"> </w:t>
      </w:r>
      <w:r w:rsidRPr="00B627ED">
        <w:rPr>
          <w:rFonts w:ascii="Book Antiqua" w:eastAsia="SimSun" w:hAnsi="Book Antiqua"/>
          <w:iCs/>
          <w:lang w:eastAsia="zh-CN"/>
        </w:rPr>
        <w:t>2015; In press</w:t>
      </w:r>
    </w:p>
    <w:p w:rsidR="00EF30D0" w:rsidRPr="00B627ED" w:rsidRDefault="00EF30D0" w:rsidP="00D26D67">
      <w:pPr>
        <w:wordWrap/>
        <w:spacing w:after="0" w:line="360" w:lineRule="auto"/>
        <w:rPr>
          <w:rFonts w:ascii="Book Antiqua" w:eastAsia="SimSun" w:hAnsi="Book Antiqua" w:cs="Times New Roman"/>
          <w:sz w:val="24"/>
          <w:szCs w:val="24"/>
          <w:lang w:eastAsia="zh-CN"/>
        </w:rPr>
      </w:pPr>
    </w:p>
    <w:p w:rsidR="00D061D5" w:rsidRPr="00B627ED" w:rsidRDefault="00EF30D0" w:rsidP="00D26D67">
      <w:pPr>
        <w:wordWrap/>
        <w:spacing w:after="0" w:line="360" w:lineRule="auto"/>
        <w:rPr>
          <w:rFonts w:ascii="Book Antiqua" w:eastAsia="SimSun" w:hAnsi="Book Antiqua" w:cs="Times New Roman"/>
          <w:b/>
          <w:sz w:val="24"/>
          <w:szCs w:val="24"/>
          <w:lang w:eastAsia="zh-CN"/>
        </w:rPr>
      </w:pPr>
      <w:r w:rsidRPr="00B627ED">
        <w:rPr>
          <w:rFonts w:ascii="Book Antiqua" w:hAnsi="Book Antiqua" w:cs="Times New Roman"/>
          <w:b/>
          <w:sz w:val="24"/>
          <w:szCs w:val="24"/>
        </w:rPr>
        <w:t>INTRODUCTION</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Recently, many surgeons use intraoperative monitoring (IOM) in spinal surgery to reduce the incidence of postoperative neurological complications, including level of the spinal cord, cauda equina and nerve root. Its importance has been emphasized to prevent unsuspected and unpleasant neurological deficit after spinal surgery. Surgeons should understand the rationale and clinical basis for IOM to interpret the monitoring alerts and to utilize them for the better surgical outcome. Several established technologies are available and combined motor and somatosensory </w:t>
      </w:r>
      <w:r w:rsidRPr="00B627ED">
        <w:rPr>
          <w:rFonts w:ascii="Book Antiqua" w:hAnsi="Book Antiqua" w:cs="Times New Roman"/>
          <w:sz w:val="24"/>
          <w:szCs w:val="24"/>
        </w:rPr>
        <w:lastRenderedPageBreak/>
        <w:t>evoked potentials are considered mandatory for practical and successful IOM.  In this review, the authors will review the different IOM techniques to provide a fundamental concept for the better comprehension.</w:t>
      </w:r>
    </w:p>
    <w:p w:rsidR="00D061D5" w:rsidRPr="00B627ED" w:rsidRDefault="00D061D5" w:rsidP="00D26D67">
      <w:pPr>
        <w:wordWrap/>
        <w:spacing w:after="0" w:line="360" w:lineRule="auto"/>
        <w:rPr>
          <w:rFonts w:ascii="Book Antiqua" w:eastAsia="SimSun" w:hAnsi="Book Antiqua" w:cs="Times New Roman"/>
          <w:sz w:val="24"/>
          <w:szCs w:val="24"/>
          <w:lang w:eastAsia="zh-CN"/>
        </w:rPr>
      </w:pPr>
    </w:p>
    <w:p w:rsidR="00D061D5" w:rsidRPr="00B627ED" w:rsidRDefault="00D26D67"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MONITORING TECHNIQUES</w:t>
      </w: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Spinal cord evoked potentials</w:t>
      </w:r>
    </w:p>
    <w:p w:rsidR="00D061D5" w:rsidRPr="00B627ED" w:rsidRDefault="00D061D5" w:rsidP="00D26D67">
      <w:pPr>
        <w:wordWrap/>
        <w:spacing w:after="0" w:line="360" w:lineRule="auto"/>
        <w:rPr>
          <w:rFonts w:ascii="Book Antiqua" w:hAnsi="Book Antiqua" w:cs="Times New Roman"/>
          <w:b/>
          <w:sz w:val="24"/>
          <w:szCs w:val="24"/>
        </w:rPr>
      </w:pPr>
      <w:r w:rsidRPr="00B627ED">
        <w:rPr>
          <w:rFonts w:ascii="Book Antiqua" w:hAnsi="Book Antiqua" w:cs="Times New Roman"/>
          <w:sz w:val="24"/>
          <w:szCs w:val="24"/>
        </w:rPr>
        <w:t>This technique was invented in Japan in 1970’s. Electrical stimulation was provoked on the dorsal spinal cord from an epidural electrode</w:t>
      </w:r>
      <w:r w:rsidRPr="00B627ED">
        <w:rPr>
          <w:rFonts w:ascii="Book Antiqua" w:hAnsi="Book Antiqua" w:cs="Times New Roman"/>
          <w:noProof/>
          <w:sz w:val="24"/>
          <w:szCs w:val="24"/>
          <w:vertAlign w:val="superscript"/>
        </w:rPr>
        <w:t>[1]</w:t>
      </w:r>
      <w:r w:rsidRPr="00B627ED">
        <w:rPr>
          <w:rFonts w:ascii="Book Antiqua" w:hAnsi="Book Antiqua" w:cs="Times New Roman"/>
          <w:sz w:val="24"/>
          <w:szCs w:val="24"/>
        </w:rPr>
        <w:t xml:space="preserve">. The evoked compound potentials from the stimulated spinal cord are recorded over the spinal cord. The </w:t>
      </w:r>
      <w:r w:rsidR="00D26D67" w:rsidRPr="00B627ED">
        <w:rPr>
          <w:rFonts w:ascii="Book Antiqua" w:hAnsi="Book Antiqua" w:cs="Times New Roman"/>
          <w:sz w:val="24"/>
          <w:szCs w:val="24"/>
        </w:rPr>
        <w:t>spinal cord evoked potentials (SCEP)</w:t>
      </w:r>
      <w:r w:rsidRPr="00B627ED">
        <w:rPr>
          <w:rFonts w:ascii="Book Antiqua" w:hAnsi="Book Antiqua" w:cs="Times New Roman"/>
          <w:sz w:val="24"/>
          <w:szCs w:val="24"/>
        </w:rPr>
        <w:t xml:space="preserve"> corresponds to summation of neural activities originated from the ascending and descending tracts and neurons near the recording electrode. The recorded potentials are very vigorous and most likely represent the combined activity of the tracts of the spinal cord such as dorsal columns, the corticospinal tracts, and others</w:t>
      </w:r>
      <w:r w:rsidRPr="00B627ED">
        <w:rPr>
          <w:rFonts w:ascii="Book Antiqua" w:hAnsi="Book Antiqua" w:cs="Times New Roman"/>
          <w:noProof/>
          <w:sz w:val="24"/>
          <w:szCs w:val="24"/>
          <w:vertAlign w:val="superscript"/>
        </w:rPr>
        <w:t>[2]</w:t>
      </w:r>
      <w:r w:rsidRPr="00B627ED">
        <w:rPr>
          <w:rFonts w:ascii="Book Antiqua" w:hAnsi="Book Antiqua" w:cs="Times New Roman"/>
          <w:sz w:val="24"/>
          <w:szCs w:val="24"/>
        </w:rPr>
        <w:t>. In a practical setting, SCEP cannot provide sufficient information about motor-related function, because sensory-related potentials, which are large in amplitude, mask motor-related potentials. The advantages and disadvantages of each modalities including SCEPs are summarized in Table 1.</w:t>
      </w:r>
    </w:p>
    <w:p w:rsidR="00D061D5" w:rsidRPr="00B627ED" w:rsidRDefault="00D061D5" w:rsidP="00D26D67">
      <w:pPr>
        <w:wordWrap/>
        <w:spacing w:after="0" w:line="360" w:lineRule="auto"/>
        <w:rPr>
          <w:rFonts w:ascii="Book Antiqua" w:hAnsi="Book Antiqua" w:cs="Times New Roman"/>
          <w:b/>
          <w:sz w:val="24"/>
          <w:szCs w:val="24"/>
        </w:rPr>
      </w:pP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Somatosensory evoked potentials</w:t>
      </w:r>
    </w:p>
    <w:p w:rsidR="00D061D5" w:rsidRPr="00B627ED" w:rsidRDefault="00007056" w:rsidP="00D26D67">
      <w:pPr>
        <w:wordWrap/>
        <w:spacing w:after="0" w:line="360" w:lineRule="auto"/>
        <w:rPr>
          <w:rFonts w:ascii="Book Antiqua" w:hAnsi="Book Antiqua" w:cs="Times New Roman"/>
          <w:b/>
          <w:sz w:val="24"/>
          <w:szCs w:val="24"/>
        </w:rPr>
      </w:pPr>
      <w:r w:rsidRPr="00B627ED">
        <w:rPr>
          <w:rFonts w:ascii="Book Antiqua" w:hAnsi="Book Antiqua" w:cs="Times New Roman"/>
          <w:sz w:val="24"/>
          <w:szCs w:val="24"/>
        </w:rPr>
        <w:t>Somatosensory evoked potentials (SEP)</w:t>
      </w:r>
      <w:r w:rsidR="00D061D5" w:rsidRPr="00B627ED">
        <w:rPr>
          <w:rFonts w:ascii="Book Antiqua" w:hAnsi="Book Antiqua" w:cs="Times New Roman"/>
          <w:sz w:val="24"/>
          <w:szCs w:val="24"/>
        </w:rPr>
        <w:t xml:space="preserve"> assess the functional integrity of sensory pathways from the peripheral nerve, through the dorsal column and to the sensory cortex. SEPs were first used in 1970’s to monitor the spinal cord function during operation for scoliosis correction.</w:t>
      </w:r>
      <w:r w:rsidR="005B141B" w:rsidRPr="00B627ED">
        <w:rPr>
          <w:rFonts w:ascii="Book Antiqua" w:hAnsi="Book Antiqua" w:cs="Times New Roman"/>
          <w:sz w:val="24"/>
          <w:szCs w:val="24"/>
        </w:rPr>
        <w:t xml:space="preserve"> After stimulation of peripheral nerves</w:t>
      </w:r>
      <w:r w:rsidR="00D061D5" w:rsidRPr="00B627ED">
        <w:rPr>
          <w:rFonts w:ascii="Book Antiqua" w:hAnsi="Book Antiqua" w:cs="Times New Roman"/>
          <w:sz w:val="24"/>
          <w:szCs w:val="24"/>
        </w:rPr>
        <w:t xml:space="preserve"> SEP is recorded both from the spinal cord with an epidural electrode and/or from the cortex. SEP can be applied for monitoring the peripheral sensory pathways consistently</w:t>
      </w:r>
      <w:r w:rsidR="00D061D5" w:rsidRPr="00B627ED">
        <w:rPr>
          <w:rFonts w:ascii="Book Antiqua" w:hAnsi="Book Antiqua" w:cs="Times New Roman"/>
          <w:noProof/>
          <w:sz w:val="24"/>
          <w:szCs w:val="24"/>
          <w:vertAlign w:val="superscript"/>
        </w:rPr>
        <w:t>[3]</w:t>
      </w:r>
      <w:r w:rsidR="00D061D5" w:rsidRPr="00B627ED">
        <w:rPr>
          <w:rFonts w:ascii="Book Antiqua" w:hAnsi="Book Antiqua" w:cs="Times New Roman"/>
          <w:sz w:val="24"/>
          <w:szCs w:val="24"/>
        </w:rPr>
        <w:t>. From a technical point of view, the posterior tibial nerves are stimulated (duration of stimulus, 0.2</w:t>
      </w:r>
      <w:r w:rsidR="00044CE5"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ms; frequency, -3</w:t>
      </w:r>
      <w:r w:rsidR="00044CE5"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Hz; intensity, -25</w:t>
      </w:r>
      <w:r w:rsidR="00044CE5"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mA). SEPs are the result of averaging. The acquisition t</w:t>
      </w:r>
      <w:r w:rsidR="00044CE5" w:rsidRPr="00B627ED">
        <w:rPr>
          <w:rFonts w:ascii="Book Antiqua" w:hAnsi="Book Antiqua" w:cs="Times New Roman"/>
          <w:sz w:val="24"/>
          <w:szCs w:val="24"/>
        </w:rPr>
        <w:t>ime is on the order of 1 min</w:t>
      </w:r>
      <w:r w:rsidR="00D061D5" w:rsidRPr="00B627ED">
        <w:rPr>
          <w:rFonts w:ascii="Book Antiqua" w:hAnsi="Book Antiqua" w:cs="Times New Roman"/>
          <w:noProof/>
          <w:sz w:val="24"/>
          <w:szCs w:val="24"/>
          <w:vertAlign w:val="superscript"/>
        </w:rPr>
        <w:t>[4]</w:t>
      </w:r>
      <w:r w:rsidR="00D061D5" w:rsidRPr="00B627ED">
        <w:rPr>
          <w:rFonts w:ascii="Book Antiqua" w:hAnsi="Book Antiqua" w:cs="Times New Roman"/>
          <w:sz w:val="24"/>
          <w:szCs w:val="24"/>
        </w:rPr>
        <w:t xml:space="preserve">. </w:t>
      </w:r>
      <w:r w:rsidR="00FD4820" w:rsidRPr="00B627ED">
        <w:rPr>
          <w:rFonts w:ascii="Book Antiqua" w:hAnsi="Book Antiqua" w:cs="Times New Roman"/>
          <w:sz w:val="24"/>
          <w:szCs w:val="24"/>
        </w:rPr>
        <w:t xml:space="preserve">Data are measured to determine latency and amplitude. Latency is a measure of time and is related to distance. Amplitude is a measure of power and characteristically more </w:t>
      </w:r>
      <w:r w:rsidR="00FD4820" w:rsidRPr="00B627ED">
        <w:rPr>
          <w:rFonts w:ascii="Book Antiqua" w:hAnsi="Book Antiqua" w:cs="Times New Roman"/>
          <w:sz w:val="24"/>
          <w:szCs w:val="24"/>
        </w:rPr>
        <w:lastRenderedPageBreak/>
        <w:t xml:space="preserve">variable than latency. </w:t>
      </w:r>
      <w:r w:rsidR="00D061D5" w:rsidRPr="00B627ED">
        <w:rPr>
          <w:rFonts w:ascii="Book Antiqua" w:hAnsi="Book Antiqua" w:cs="Times New Roman"/>
          <w:sz w:val="24"/>
          <w:szCs w:val="24"/>
        </w:rPr>
        <w:t xml:space="preserve">This potential indicates activities from dorsal column such as the sensory tract. By shifting the stimulus site, one can identify the laterality of dorsal column lesions. Monitoring the laterality can provide important information during posterior myelotomy </w:t>
      </w:r>
      <w:r w:rsidR="00DF2D22" w:rsidRPr="00B627ED">
        <w:rPr>
          <w:rFonts w:ascii="Book Antiqua" w:hAnsi="Book Antiqua" w:cs="Times New Roman"/>
          <w:sz w:val="24"/>
          <w:szCs w:val="24"/>
        </w:rPr>
        <w:t>for</w:t>
      </w:r>
      <w:r w:rsidR="00D061D5" w:rsidRPr="00B627ED">
        <w:rPr>
          <w:rFonts w:ascii="Book Antiqua" w:hAnsi="Book Antiqua" w:cs="Times New Roman"/>
          <w:sz w:val="24"/>
          <w:szCs w:val="24"/>
        </w:rPr>
        <w:t xml:space="preserve"> remov</w:t>
      </w:r>
      <w:r w:rsidR="00DF2D22" w:rsidRPr="00B627ED">
        <w:rPr>
          <w:rFonts w:ascii="Book Antiqua" w:hAnsi="Book Antiqua" w:cs="Times New Roman"/>
          <w:sz w:val="24"/>
          <w:szCs w:val="24"/>
        </w:rPr>
        <w:t>ing</w:t>
      </w:r>
      <w:r w:rsidR="00D061D5" w:rsidRPr="00B627ED">
        <w:rPr>
          <w:rFonts w:ascii="Book Antiqua" w:hAnsi="Book Antiqua" w:cs="Times New Roman"/>
          <w:sz w:val="24"/>
          <w:szCs w:val="24"/>
        </w:rPr>
        <w:t xml:space="preserve"> intramedullary spinal cord tumors. An increase in latencies greater than 10% and a decrease in amplitudes greater than 50% constitute warning signals. SEPs are altered by the surgical procedure due to a mechanical factor or secondarily by ischemia. SEP alterations can also be related to patient’s age, height, and length of the limbs, systemic hypotension, hematocrit decrease, hypothermia, anesthesia(volatile agents such as isoflurane, halothane, nitrous oxide attenuate SEP and should not be used if monitoring is employed). Body temperature is a common factor affecting </w:t>
      </w:r>
      <w:r w:rsidR="00CC30F5" w:rsidRPr="00B627ED">
        <w:rPr>
          <w:rFonts w:ascii="Book Antiqua" w:hAnsi="Book Antiqua" w:cs="Times New Roman"/>
          <w:sz w:val="24"/>
          <w:szCs w:val="24"/>
        </w:rPr>
        <w:t>spinal somatosensory evoked potential (SSEP)</w:t>
      </w:r>
      <w:r w:rsidR="00D061D5" w:rsidRPr="00B627ED">
        <w:rPr>
          <w:rFonts w:ascii="Book Antiqua" w:hAnsi="Book Antiqua" w:cs="Times New Roman"/>
          <w:sz w:val="24"/>
          <w:szCs w:val="24"/>
        </w:rPr>
        <w:t xml:space="preserve"> latency readings.</w:t>
      </w:r>
    </w:p>
    <w:p w:rsidR="00D061D5" w:rsidRPr="00B627ED" w:rsidRDefault="00D061D5" w:rsidP="00D26D67">
      <w:pPr>
        <w:wordWrap/>
        <w:spacing w:after="0" w:line="360" w:lineRule="auto"/>
        <w:rPr>
          <w:rFonts w:ascii="Book Antiqua" w:hAnsi="Book Antiqua" w:cs="Times New Roman"/>
          <w:sz w:val="24"/>
          <w:szCs w:val="24"/>
        </w:rPr>
      </w:pPr>
    </w:p>
    <w:p w:rsidR="00CC30F5" w:rsidRPr="00B627ED" w:rsidRDefault="00CC30F5" w:rsidP="00D26D67">
      <w:pPr>
        <w:wordWrap/>
        <w:spacing w:after="0" w:line="360" w:lineRule="auto"/>
        <w:rPr>
          <w:rFonts w:ascii="Book Antiqua" w:eastAsia="SimSun" w:hAnsi="Book Antiqua" w:cs="Times New Roman"/>
          <w:b/>
          <w:i/>
          <w:sz w:val="24"/>
          <w:szCs w:val="24"/>
          <w:lang w:eastAsia="zh-CN"/>
        </w:rPr>
      </w:pPr>
      <w:r w:rsidRPr="00B627ED">
        <w:rPr>
          <w:rFonts w:ascii="Book Antiqua" w:hAnsi="Book Antiqua" w:cs="Times New Roman"/>
          <w:b/>
          <w:i/>
          <w:sz w:val="24"/>
          <w:szCs w:val="24"/>
        </w:rPr>
        <w:t xml:space="preserve">SSEP </w:t>
      </w:r>
    </w:p>
    <w:p w:rsidR="005B141B" w:rsidRPr="00B627ED" w:rsidRDefault="00D061D5" w:rsidP="00D26D67">
      <w:pPr>
        <w:wordWrap/>
        <w:spacing w:after="0" w:line="360" w:lineRule="auto"/>
        <w:rPr>
          <w:rFonts w:ascii="Book Antiqua" w:hAnsi="Book Antiqua" w:cs="Times New Roman"/>
          <w:b/>
          <w:sz w:val="24"/>
          <w:szCs w:val="24"/>
        </w:rPr>
      </w:pPr>
      <w:r w:rsidRPr="00B627ED">
        <w:rPr>
          <w:rFonts w:ascii="Book Antiqua" w:hAnsi="Book Antiqua" w:cs="Times New Roman"/>
          <w:sz w:val="24"/>
          <w:szCs w:val="24"/>
        </w:rPr>
        <w:t xml:space="preserve">Monitoring of dorsal column integrity with </w:t>
      </w:r>
      <w:r w:rsidR="00CC30F5" w:rsidRPr="00B627ED">
        <w:rPr>
          <w:rFonts w:ascii="Book Antiqua" w:hAnsi="Book Antiqua" w:cs="Times New Roman"/>
          <w:sz w:val="24"/>
          <w:szCs w:val="24"/>
        </w:rPr>
        <w:t>SSEP</w:t>
      </w:r>
      <w:r w:rsidRPr="00B627ED">
        <w:rPr>
          <w:rFonts w:ascii="Book Antiqua" w:hAnsi="Book Antiqua" w:cs="Times New Roman"/>
          <w:sz w:val="24"/>
          <w:szCs w:val="24"/>
        </w:rPr>
        <w:t xml:space="preserve"> is the most commonly used technique in spine surgery. </w:t>
      </w:r>
      <w:r w:rsidR="00FD4820" w:rsidRPr="00B627ED">
        <w:rPr>
          <w:rFonts w:ascii="Book Antiqua" w:hAnsi="Book Antiqua" w:cs="Times New Roman"/>
          <w:sz w:val="24"/>
          <w:szCs w:val="24"/>
        </w:rPr>
        <w:t xml:space="preserve">Large diameter, myelinated and fast conducting cutaneous and muscle afferents carry the peripheral SSEP. </w:t>
      </w:r>
      <w:r w:rsidRPr="00B627ED">
        <w:rPr>
          <w:rFonts w:ascii="Book Antiqua" w:hAnsi="Book Antiqua" w:cs="Times New Roman"/>
          <w:sz w:val="24"/>
          <w:szCs w:val="24"/>
        </w:rPr>
        <w:t>SSEP can monitor the dorsal column-medial lemniscus pathway, which mediates tactile discrimination, vibration sensation, form recognition, and joint/muscle sensation (conscious proprioception). In SSEP monitoring, stimulation electrodes excite controlled repetitive action potentials</w:t>
      </w:r>
      <w:r w:rsidR="005B141B" w:rsidRPr="00B627ED">
        <w:rPr>
          <w:rFonts w:ascii="Book Antiqua" w:hAnsi="Book Antiqua" w:cs="Times New Roman"/>
          <w:sz w:val="24"/>
          <w:szCs w:val="24"/>
        </w:rPr>
        <w:t xml:space="preserve"> that</w:t>
      </w:r>
      <w:r w:rsidRPr="00B627ED">
        <w:rPr>
          <w:rFonts w:ascii="Book Antiqua" w:hAnsi="Book Antiqua" w:cs="Times New Roman"/>
          <w:sz w:val="24"/>
          <w:szCs w:val="24"/>
        </w:rPr>
        <w:t xml:space="preserve"> propagat</w:t>
      </w:r>
      <w:r w:rsidR="005B141B" w:rsidRPr="00B627ED">
        <w:rPr>
          <w:rFonts w:ascii="Book Antiqua" w:hAnsi="Book Antiqua" w:cs="Times New Roman"/>
          <w:sz w:val="24"/>
          <w:szCs w:val="24"/>
        </w:rPr>
        <w:t>e</w:t>
      </w:r>
      <w:r w:rsidRPr="00B627ED">
        <w:rPr>
          <w:rFonts w:ascii="Book Antiqua" w:hAnsi="Book Antiqua" w:cs="Times New Roman"/>
          <w:sz w:val="24"/>
          <w:szCs w:val="24"/>
        </w:rPr>
        <w:t xml:space="preserve"> from peripheral nerves to </w:t>
      </w:r>
      <w:r w:rsidR="00D3765C" w:rsidRPr="00B627ED">
        <w:rPr>
          <w:rFonts w:ascii="Book Antiqua" w:hAnsi="Book Antiqua" w:cs="Times New Roman"/>
          <w:sz w:val="24"/>
          <w:szCs w:val="24"/>
        </w:rPr>
        <w:t xml:space="preserve">the contralateral sensory cortex through the </w:t>
      </w:r>
      <w:r w:rsidRPr="00B627ED">
        <w:rPr>
          <w:rFonts w:ascii="Book Antiqua" w:hAnsi="Book Antiqua" w:cs="Times New Roman"/>
          <w:sz w:val="24"/>
          <w:szCs w:val="24"/>
        </w:rPr>
        <w:t>dorsal roots</w:t>
      </w:r>
      <w:r w:rsidR="00D3765C" w:rsidRPr="00B627ED">
        <w:rPr>
          <w:rFonts w:ascii="Book Antiqua" w:hAnsi="Book Antiqua" w:cs="Times New Roman"/>
          <w:sz w:val="24"/>
          <w:szCs w:val="24"/>
        </w:rPr>
        <w:t xml:space="preserve"> and</w:t>
      </w:r>
      <w:r w:rsidRPr="00B627ED">
        <w:rPr>
          <w:rFonts w:ascii="Book Antiqua" w:hAnsi="Book Antiqua" w:cs="Times New Roman"/>
          <w:sz w:val="24"/>
          <w:szCs w:val="24"/>
        </w:rPr>
        <w:t xml:space="preserve"> the dorsomedial tracts of the spinal cord</w:t>
      </w:r>
      <w:r w:rsidR="005B141B" w:rsidRPr="00B627ED">
        <w:rPr>
          <w:rFonts w:ascii="Book Antiqua" w:hAnsi="Book Antiqua" w:cs="Times New Roman"/>
          <w:sz w:val="24"/>
          <w:szCs w:val="24"/>
        </w:rPr>
        <w:t xml:space="preserve">. </w:t>
      </w:r>
    </w:p>
    <w:p w:rsidR="00D061D5" w:rsidRPr="00B627ED" w:rsidRDefault="00F55872" w:rsidP="0023682E">
      <w:pPr>
        <w:wordWrap/>
        <w:spacing w:after="0" w:line="360" w:lineRule="auto"/>
        <w:ind w:firstLineChars="100" w:firstLine="240"/>
        <w:rPr>
          <w:rFonts w:ascii="Book Antiqua" w:hAnsi="Book Antiqua" w:cs="Times New Roman"/>
          <w:sz w:val="24"/>
          <w:szCs w:val="24"/>
        </w:rPr>
      </w:pPr>
      <w:r w:rsidRPr="00B627ED">
        <w:rPr>
          <w:rFonts w:ascii="Book Antiqua" w:hAnsi="Book Antiqua" w:cs="Times New Roman"/>
          <w:sz w:val="24"/>
          <w:szCs w:val="24"/>
        </w:rPr>
        <w:t>These signals can be recorded at various locations</w:t>
      </w:r>
      <w:r w:rsidR="005B141B" w:rsidRPr="00B627ED">
        <w:rPr>
          <w:rFonts w:ascii="Book Antiqua" w:hAnsi="Book Antiqua" w:cs="Times New Roman"/>
          <w:sz w:val="24"/>
          <w:szCs w:val="24"/>
        </w:rPr>
        <w:t xml:space="preserve"> </w:t>
      </w:r>
      <w:r w:rsidR="00D9333F" w:rsidRPr="00B627ED">
        <w:rPr>
          <w:rFonts w:ascii="Book Antiqua" w:hAnsi="Book Antiqua" w:cs="Times New Roman"/>
          <w:sz w:val="24"/>
          <w:szCs w:val="24"/>
        </w:rPr>
        <w:t>anatomically accessible such as</w:t>
      </w:r>
      <w:r w:rsidRPr="00B627ED">
        <w:rPr>
          <w:rFonts w:ascii="Book Antiqua" w:hAnsi="Book Antiqua" w:cs="Times New Roman"/>
          <w:sz w:val="24"/>
          <w:szCs w:val="24"/>
        </w:rPr>
        <w:t xml:space="preserve"> peripheral nerve, spinal cord, brainstem, and its endpoint, the somatosensory cortex. </w:t>
      </w:r>
      <w:r w:rsidR="00D3765C" w:rsidRPr="00B627ED">
        <w:rPr>
          <w:rFonts w:ascii="Book Antiqua" w:hAnsi="Book Antiqua" w:cs="Times New Roman"/>
          <w:sz w:val="24"/>
          <w:szCs w:val="24"/>
        </w:rPr>
        <w:t>P</w:t>
      </w:r>
      <w:r w:rsidR="00D061D5" w:rsidRPr="00B627ED">
        <w:rPr>
          <w:rFonts w:ascii="Book Antiqua" w:hAnsi="Book Antiqua" w:cs="Times New Roman"/>
          <w:sz w:val="24"/>
          <w:szCs w:val="24"/>
        </w:rPr>
        <w:t xml:space="preserve">latinum subdermal needle electrodes are used for both </w:t>
      </w:r>
      <w:r w:rsidR="00D3765C" w:rsidRPr="00B627ED">
        <w:rPr>
          <w:rFonts w:ascii="Book Antiqua" w:hAnsi="Book Antiqua" w:cs="Times New Roman"/>
          <w:sz w:val="24"/>
          <w:szCs w:val="24"/>
        </w:rPr>
        <w:t>stimulation and recording</w:t>
      </w:r>
      <w:r w:rsidR="00D061D5" w:rsidRPr="00B627ED">
        <w:rPr>
          <w:rFonts w:ascii="Book Antiqua" w:hAnsi="Book Antiqua" w:cs="Times New Roman"/>
          <w:sz w:val="24"/>
          <w:szCs w:val="24"/>
        </w:rPr>
        <w:t xml:space="preserve">. </w:t>
      </w:r>
      <w:r w:rsidR="00D3765C" w:rsidRPr="00B627ED">
        <w:rPr>
          <w:rFonts w:ascii="Book Antiqua" w:hAnsi="Book Antiqua" w:cs="Times New Roman"/>
          <w:sz w:val="24"/>
          <w:szCs w:val="24"/>
        </w:rPr>
        <w:t>Generally, a</w:t>
      </w:r>
      <w:r w:rsidR="00D061D5" w:rsidRPr="00B627ED">
        <w:rPr>
          <w:rFonts w:ascii="Book Antiqua" w:hAnsi="Book Antiqua" w:cs="Times New Roman"/>
          <w:sz w:val="24"/>
          <w:szCs w:val="24"/>
        </w:rPr>
        <w:t xml:space="preserve"> 50% decrease in amplitude with an associated 10% increase in latency in comparison to the patient’s baseline values constitute warning signal. Previous study reported that false negative</w:t>
      </w:r>
      <w:r w:rsidR="00D3765C" w:rsidRPr="00B627ED">
        <w:rPr>
          <w:rFonts w:ascii="Book Antiqua" w:hAnsi="Book Antiqua" w:cs="Times New Roman"/>
          <w:sz w:val="24"/>
          <w:szCs w:val="24"/>
        </w:rPr>
        <w:t xml:space="preserve"> SEP</w:t>
      </w:r>
      <w:r w:rsidR="00D061D5" w:rsidRPr="00B627ED">
        <w:rPr>
          <w:rFonts w:ascii="Book Antiqua" w:hAnsi="Book Antiqua" w:cs="Times New Roman"/>
          <w:sz w:val="24"/>
          <w:szCs w:val="24"/>
        </w:rPr>
        <w:t xml:space="preserve"> monitoring occurred during surgery in only 0.063% of patients</w:t>
      </w:r>
      <w:r w:rsidR="00D061D5" w:rsidRPr="00B627ED">
        <w:rPr>
          <w:rFonts w:ascii="Book Antiqua" w:hAnsi="Book Antiqua" w:cs="Times New Roman"/>
          <w:noProof/>
          <w:sz w:val="24"/>
          <w:szCs w:val="24"/>
          <w:vertAlign w:val="superscript"/>
        </w:rPr>
        <w:t>[5]</w:t>
      </w:r>
      <w:r w:rsidR="00D061D5" w:rsidRPr="00B627ED">
        <w:rPr>
          <w:rFonts w:ascii="Book Antiqua" w:hAnsi="Book Antiqua" w:cs="Times New Roman"/>
          <w:sz w:val="24"/>
          <w:szCs w:val="24"/>
        </w:rPr>
        <w:t xml:space="preserve">. A large multicenter study has reported that </w:t>
      </w:r>
      <w:r w:rsidR="00A37370" w:rsidRPr="00B627ED">
        <w:rPr>
          <w:rFonts w:ascii="Book Antiqua" w:hAnsi="Book Antiqua" w:cs="Times New Roman"/>
          <w:sz w:val="24"/>
          <w:szCs w:val="24"/>
        </w:rPr>
        <w:t>postoperative paraplegia was reduced more than 50</w:t>
      </w:r>
      <w:r w:rsidR="0023682E" w:rsidRPr="00B627ED">
        <w:rPr>
          <w:rFonts w:ascii="Book Antiqua" w:eastAsia="SimSun" w:hAnsi="Book Antiqua" w:cs="Times New Roman" w:hint="eastAsia"/>
          <w:sz w:val="24"/>
          <w:szCs w:val="24"/>
          <w:lang w:eastAsia="zh-CN"/>
        </w:rPr>
        <w:t>%</w:t>
      </w:r>
      <w:r w:rsidR="00A37370" w:rsidRPr="00B627ED">
        <w:rPr>
          <w:rFonts w:ascii="Book Antiqua" w:hAnsi="Book Antiqua" w:cs="Times New Roman"/>
          <w:sz w:val="24"/>
          <w:szCs w:val="24"/>
        </w:rPr>
        <w:t>-60% with SEP monitoring</w:t>
      </w:r>
      <w:r w:rsidR="00D061D5" w:rsidRPr="00B627ED">
        <w:rPr>
          <w:rFonts w:ascii="Book Antiqua" w:hAnsi="Book Antiqua" w:cs="Times New Roman"/>
          <w:noProof/>
          <w:sz w:val="24"/>
          <w:szCs w:val="24"/>
          <w:vertAlign w:val="superscript"/>
        </w:rPr>
        <w:t>[6]</w:t>
      </w:r>
      <w:r w:rsidR="00D061D5" w:rsidRPr="00B627ED">
        <w:rPr>
          <w:rFonts w:ascii="Book Antiqua" w:hAnsi="Book Antiqua" w:cs="Times New Roman"/>
          <w:sz w:val="24"/>
          <w:szCs w:val="24"/>
        </w:rPr>
        <w:t xml:space="preserve">. Although SSEP </w:t>
      </w:r>
      <w:r w:rsidR="00D061D5" w:rsidRPr="00B627ED">
        <w:rPr>
          <w:rFonts w:ascii="Book Antiqua" w:hAnsi="Book Antiqua" w:cs="Times New Roman"/>
          <w:sz w:val="24"/>
          <w:szCs w:val="24"/>
        </w:rPr>
        <w:lastRenderedPageBreak/>
        <w:t>signals are good basic indicators of spinal cord function, they cannot provide much information regarding nerve root function.</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Dorsal column mapping</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It is important to </w:t>
      </w:r>
      <w:r w:rsidR="00A37370" w:rsidRPr="00B627ED">
        <w:rPr>
          <w:rFonts w:ascii="Book Antiqua" w:hAnsi="Book Antiqua" w:cs="Times New Roman"/>
          <w:sz w:val="24"/>
          <w:szCs w:val="24"/>
        </w:rPr>
        <w:t>decide</w:t>
      </w:r>
      <w:r w:rsidRPr="00B627ED">
        <w:rPr>
          <w:rFonts w:ascii="Book Antiqua" w:hAnsi="Book Antiqua" w:cs="Times New Roman"/>
          <w:sz w:val="24"/>
          <w:szCs w:val="24"/>
        </w:rPr>
        <w:t xml:space="preserve"> </w:t>
      </w:r>
      <w:r w:rsidR="007A6C6D" w:rsidRPr="00B627ED">
        <w:rPr>
          <w:rFonts w:ascii="Book Antiqua" w:hAnsi="Book Antiqua" w:cs="Times New Roman"/>
          <w:sz w:val="24"/>
          <w:szCs w:val="24"/>
        </w:rPr>
        <w:t xml:space="preserve">where to perform </w:t>
      </w:r>
      <w:r w:rsidRPr="00B627ED">
        <w:rPr>
          <w:rFonts w:ascii="Book Antiqua" w:hAnsi="Book Antiqua" w:cs="Times New Roman"/>
          <w:sz w:val="24"/>
          <w:szCs w:val="24"/>
        </w:rPr>
        <w:t>the myelotomy during intramedullary spinal cord surgery. Anatomic landmarks are often utilized as an indicator for midline intraoperatively. The typical anatomic landmarks for midline</w:t>
      </w:r>
      <w:r w:rsidR="007A6C6D" w:rsidRPr="00B627ED">
        <w:rPr>
          <w:rFonts w:ascii="Book Antiqua" w:hAnsi="Book Antiqua" w:cs="Times New Roman"/>
          <w:sz w:val="24"/>
          <w:szCs w:val="24"/>
        </w:rPr>
        <w:t xml:space="preserve"> of the spinal cord </w:t>
      </w:r>
      <w:r w:rsidRPr="00B627ED">
        <w:rPr>
          <w:rFonts w:ascii="Book Antiqua" w:hAnsi="Book Antiqua" w:cs="Times New Roman"/>
          <w:sz w:val="24"/>
          <w:szCs w:val="24"/>
        </w:rPr>
        <w:t xml:space="preserve">include the dorsal median sulcus between the dorsal columns, and the median dorsal sulcal vein which enters the midline raphe. Dorsal column mapping technique can be applied to identify the “physiologic midline”. It is helpful for reducing the postoperative morbidity associated with dorsal column dysfunction when </w:t>
      </w:r>
      <w:r w:rsidR="00DD38B0" w:rsidRPr="00B627ED">
        <w:rPr>
          <w:rFonts w:ascii="Book Antiqua" w:hAnsi="Book Antiqua" w:cs="Times New Roman"/>
          <w:sz w:val="24"/>
          <w:szCs w:val="24"/>
        </w:rPr>
        <w:t xml:space="preserve">an intramedullary cord lesion </w:t>
      </w:r>
      <w:r w:rsidRPr="00B627ED">
        <w:rPr>
          <w:rFonts w:ascii="Book Antiqua" w:hAnsi="Book Antiqua" w:cs="Times New Roman"/>
          <w:sz w:val="24"/>
          <w:szCs w:val="24"/>
        </w:rPr>
        <w:t>distort</w:t>
      </w:r>
      <w:r w:rsidR="00DD38B0" w:rsidRPr="00B627ED">
        <w:rPr>
          <w:rFonts w:ascii="Book Antiqua" w:hAnsi="Book Antiqua" w:cs="Times New Roman"/>
          <w:sz w:val="24"/>
          <w:szCs w:val="24"/>
        </w:rPr>
        <w:t>s</w:t>
      </w:r>
      <w:r w:rsidRPr="00B627ED">
        <w:rPr>
          <w:rFonts w:ascii="Book Antiqua" w:hAnsi="Book Antiqua" w:cs="Times New Roman"/>
          <w:sz w:val="24"/>
          <w:szCs w:val="24"/>
        </w:rPr>
        <w:t xml:space="preserve"> the normal spinal cord anatomy </w:t>
      </w:r>
      <w:r w:rsidR="00DD38B0" w:rsidRPr="00B627ED">
        <w:rPr>
          <w:rFonts w:ascii="Book Antiqua" w:hAnsi="Book Antiqua" w:cs="Times New Roman"/>
          <w:sz w:val="24"/>
          <w:szCs w:val="24"/>
        </w:rPr>
        <w:t xml:space="preserve">that </w:t>
      </w:r>
      <w:r w:rsidRPr="00B627ED">
        <w:rPr>
          <w:rFonts w:ascii="Book Antiqua" w:hAnsi="Book Antiqua" w:cs="Times New Roman"/>
          <w:sz w:val="24"/>
          <w:szCs w:val="24"/>
        </w:rPr>
        <w:t xml:space="preserve">makes confusion in </w:t>
      </w:r>
      <w:r w:rsidR="00DD38B0" w:rsidRPr="00B627ED">
        <w:rPr>
          <w:rFonts w:ascii="Book Antiqua" w:hAnsi="Book Antiqua" w:cs="Times New Roman"/>
          <w:sz w:val="24"/>
          <w:szCs w:val="24"/>
        </w:rPr>
        <w:t xml:space="preserve">distinguishing </w:t>
      </w:r>
      <w:r w:rsidR="0023682E" w:rsidRPr="00B627ED">
        <w:rPr>
          <w:rFonts w:ascii="Book Antiqua" w:hAnsi="Book Antiqua" w:cs="Times New Roman"/>
          <w:sz w:val="24"/>
          <w:szCs w:val="24"/>
        </w:rPr>
        <w:t>the midline for the myelotomy</w:t>
      </w:r>
      <w:r w:rsidRPr="00B627ED">
        <w:rPr>
          <w:rFonts w:ascii="Book Antiqua" w:hAnsi="Book Antiqua" w:cs="Times New Roman"/>
          <w:noProof/>
          <w:sz w:val="24"/>
          <w:szCs w:val="24"/>
          <w:vertAlign w:val="superscript"/>
        </w:rPr>
        <w:t>[7-9]</w:t>
      </w:r>
      <w:r w:rsidRPr="00B627ED">
        <w:rPr>
          <w:rFonts w:ascii="Book Antiqua" w:hAnsi="Book Antiqua" w:cs="Times New Roman"/>
          <w:sz w:val="24"/>
          <w:szCs w:val="24"/>
        </w:rPr>
        <w:t xml:space="preserve">. The multielectrod grid is placed transversely over the dorsal surface of the cord. It has multiple wires and each wire was stripped of its insulating coating. These recording wires pass parallel to the long axis of the spinal cord, </w:t>
      </w:r>
      <w:r w:rsidR="007A6C6D" w:rsidRPr="00B627ED">
        <w:rPr>
          <w:rFonts w:ascii="Book Antiqua" w:hAnsi="Book Antiqua" w:cs="Times New Roman"/>
          <w:sz w:val="24"/>
          <w:szCs w:val="24"/>
        </w:rPr>
        <w:t>and</w:t>
      </w:r>
      <w:r w:rsidRPr="00B627ED">
        <w:rPr>
          <w:rFonts w:ascii="Book Antiqua" w:hAnsi="Book Antiqua" w:cs="Times New Roman"/>
          <w:sz w:val="24"/>
          <w:szCs w:val="24"/>
        </w:rPr>
        <w:t xml:space="preserve"> a reference needle electrode</w:t>
      </w:r>
      <w:r w:rsidR="007A6C6D" w:rsidRPr="00B627ED">
        <w:rPr>
          <w:rFonts w:ascii="Book Antiqua" w:hAnsi="Book Antiqua" w:cs="Times New Roman"/>
          <w:sz w:val="24"/>
          <w:szCs w:val="24"/>
        </w:rPr>
        <w:t xml:space="preserve"> is</w:t>
      </w:r>
      <w:r w:rsidRPr="00B627ED">
        <w:rPr>
          <w:rFonts w:ascii="Book Antiqua" w:hAnsi="Book Antiqua" w:cs="Times New Roman"/>
          <w:sz w:val="24"/>
          <w:szCs w:val="24"/>
        </w:rPr>
        <w:t xml:space="preserve"> </w:t>
      </w:r>
      <w:r w:rsidR="007A6C6D" w:rsidRPr="00B627ED">
        <w:rPr>
          <w:rFonts w:ascii="Book Antiqua" w:hAnsi="Book Antiqua" w:cs="Times New Roman"/>
          <w:sz w:val="24"/>
          <w:szCs w:val="24"/>
        </w:rPr>
        <w:t>inserted</w:t>
      </w:r>
      <w:r w:rsidRPr="00B627ED">
        <w:rPr>
          <w:rFonts w:ascii="Book Antiqua" w:hAnsi="Book Antiqua" w:cs="Times New Roman"/>
          <w:sz w:val="24"/>
          <w:szCs w:val="24"/>
        </w:rPr>
        <w:t xml:space="preserve"> in a nearby muscle. This multielectrode grid can record the traveling SEP waves from the dorsal surface of the exposed spinal cord very selectively with the amplitude gradient corresponding to the topographic a</w:t>
      </w:r>
      <w:r w:rsidR="0049274B" w:rsidRPr="00B627ED">
        <w:rPr>
          <w:rFonts w:ascii="Book Antiqua" w:hAnsi="Book Antiqua" w:cs="Times New Roman"/>
          <w:sz w:val="24"/>
          <w:szCs w:val="24"/>
        </w:rPr>
        <w:t>rrangement</w:t>
      </w:r>
      <w:r w:rsidRPr="00B627ED">
        <w:rPr>
          <w:rFonts w:ascii="Book Antiqua" w:hAnsi="Book Antiqua" w:cs="Times New Roman"/>
          <w:sz w:val="24"/>
          <w:szCs w:val="24"/>
        </w:rPr>
        <w:t xml:space="preserve"> of the dorsal column. Because of the somatotopic distribution of ascending fibers in the dorsal column, highest amplitude close to the midline will be recorded after SEP stimulation on the right posterior tibial nerve. By the same reaction from the contralateral side, we can identify ‘‘physiologic midline’’ between these two amplitude peaks.</w:t>
      </w:r>
    </w:p>
    <w:p w:rsidR="00433550" w:rsidRPr="00B627ED" w:rsidRDefault="00433550" w:rsidP="00D26D67">
      <w:pPr>
        <w:wordWrap/>
        <w:spacing w:after="0" w:line="360" w:lineRule="auto"/>
        <w:rPr>
          <w:rFonts w:ascii="Book Antiqua" w:hAnsi="Book Antiqua" w:cs="Times New Roman"/>
          <w:b/>
          <w:sz w:val="24"/>
          <w:szCs w:val="24"/>
        </w:rPr>
      </w:pPr>
    </w:p>
    <w:p w:rsidR="00D061D5" w:rsidRPr="00B627ED" w:rsidRDefault="0023682E"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MOTOR EVOKED POTENTIALS</w:t>
      </w:r>
      <w:r w:rsidR="00D061D5" w:rsidRPr="00B627ED">
        <w:rPr>
          <w:rFonts w:ascii="Book Antiqua" w:hAnsi="Book Antiqua" w:cs="Times New Roman"/>
          <w:b/>
          <w:sz w:val="24"/>
          <w:szCs w:val="24"/>
        </w:rPr>
        <w:t xml:space="preserve"> (MEP)</w:t>
      </w: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 xml:space="preserve">Direct waves (or spinal </w:t>
      </w:r>
      <w:r w:rsidR="0023682E" w:rsidRPr="00B627ED">
        <w:rPr>
          <w:rFonts w:ascii="Book Antiqua" w:hAnsi="Book Antiqua" w:cs="Times New Roman"/>
          <w:b/>
          <w:i/>
          <w:sz w:val="24"/>
          <w:szCs w:val="24"/>
        </w:rPr>
        <w:t>motor evoked potentials</w:t>
      </w:r>
      <w:r w:rsidRPr="00B627ED">
        <w:rPr>
          <w:rFonts w:ascii="Book Antiqua" w:hAnsi="Book Antiqua" w:cs="Times New Roman"/>
          <w:b/>
          <w:i/>
          <w:sz w:val="24"/>
          <w:szCs w:val="24"/>
        </w:rPr>
        <w:t>)</w:t>
      </w:r>
    </w:p>
    <w:p w:rsidR="00D061D5" w:rsidRPr="00B627ED" w:rsidRDefault="00D061D5" w:rsidP="00D26D67">
      <w:pPr>
        <w:wordWrap/>
        <w:spacing w:after="0" w:line="360" w:lineRule="auto"/>
        <w:rPr>
          <w:rFonts w:ascii="Book Antiqua" w:hAnsi="Book Antiqua" w:cs="Times New Roman"/>
          <w:b/>
          <w:sz w:val="24"/>
          <w:szCs w:val="24"/>
        </w:rPr>
      </w:pPr>
      <w:r w:rsidRPr="00B627ED">
        <w:rPr>
          <w:rFonts w:ascii="Book Antiqua" w:hAnsi="Book Antiqua" w:cs="Times New Roman"/>
          <w:sz w:val="24"/>
          <w:szCs w:val="24"/>
        </w:rPr>
        <w:t xml:space="preserve">D (direct) waves are compound corticospinal action potentials initiated by direct axonal activation with conduction velocity </w:t>
      </w:r>
      <w:r w:rsidR="0023682E" w:rsidRPr="00B627ED">
        <w:rPr>
          <w:rFonts w:ascii="Book Antiqua" w:hAnsi="Book Antiqua" w:cs="Times New Roman"/>
          <w:sz w:val="24"/>
          <w:szCs w:val="24"/>
        </w:rPr>
        <w:t>approximately 50 m/s</w:t>
      </w:r>
      <w:r w:rsidRPr="00B627ED">
        <w:rPr>
          <w:rFonts w:ascii="Book Antiqua" w:hAnsi="Book Antiqua" w:cs="Times New Roman"/>
          <w:noProof/>
          <w:sz w:val="24"/>
          <w:szCs w:val="24"/>
          <w:vertAlign w:val="superscript"/>
        </w:rPr>
        <w:t>[10]</w:t>
      </w:r>
      <w:r w:rsidRPr="00B627ED">
        <w:rPr>
          <w:rFonts w:ascii="Book Antiqua" w:hAnsi="Book Antiqua" w:cs="Times New Roman"/>
          <w:sz w:val="24"/>
          <w:szCs w:val="24"/>
        </w:rPr>
        <w:t xml:space="preserve">, and make it possible to monitor the motor pathways from the cortex to the level of the spinal electrode. D waves are obtained by a single transcranial electrical stimulation </w:t>
      </w:r>
      <w:r w:rsidRPr="00B627ED">
        <w:rPr>
          <w:rFonts w:ascii="Book Antiqua" w:hAnsi="Book Antiqua" w:cs="Times New Roman"/>
          <w:sz w:val="24"/>
          <w:szCs w:val="24"/>
        </w:rPr>
        <w:lastRenderedPageBreak/>
        <w:t>(intensity, 80-100</w:t>
      </w:r>
      <w:r w:rsidR="0023682E"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mA; duration of stimulus, 0.5-1</w:t>
      </w:r>
      <w:r w:rsidR="0023682E"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ms; frequency, 0.5-2</w:t>
      </w:r>
      <w:r w:rsidR="0023682E"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Hz) recorded from the epidural or subdural space of the spinal cord</w:t>
      </w:r>
      <w:r w:rsidRPr="00B627ED">
        <w:rPr>
          <w:rFonts w:ascii="Book Antiqua" w:hAnsi="Book Antiqua" w:cs="Times New Roman"/>
          <w:noProof/>
          <w:sz w:val="24"/>
          <w:szCs w:val="24"/>
          <w:vertAlign w:val="superscript"/>
        </w:rPr>
        <w:t>[11]</w:t>
      </w:r>
      <w:r w:rsidRPr="00B627ED">
        <w:rPr>
          <w:rFonts w:ascii="Book Antiqua" w:hAnsi="Book Antiqua" w:cs="Times New Roman"/>
          <w:sz w:val="24"/>
          <w:szCs w:val="24"/>
        </w:rPr>
        <w:t>.</w:t>
      </w:r>
      <w:r w:rsidR="003015A6" w:rsidRPr="00B627ED">
        <w:rPr>
          <w:rFonts w:ascii="Book Antiqua" w:hAnsi="Book Antiqua" w:cs="Times New Roman"/>
          <w:sz w:val="24"/>
          <w:szCs w:val="24"/>
        </w:rPr>
        <w:t xml:space="preserve"> It was generated directly by the electrical pulse.</w:t>
      </w:r>
      <w:r w:rsidRPr="00B627ED">
        <w:rPr>
          <w:rFonts w:ascii="Book Antiqua" w:hAnsi="Book Antiqua" w:cs="Times New Roman"/>
          <w:sz w:val="24"/>
          <w:szCs w:val="24"/>
        </w:rPr>
        <w:t xml:space="preserve"> Therefore, they are called “single stimulus technique” or “spinal </w:t>
      </w:r>
      <w:r w:rsidR="0023682E" w:rsidRPr="00B627ED">
        <w:rPr>
          <w:rFonts w:ascii="Book Antiqua" w:hAnsi="Book Antiqua" w:cs="Times New Roman"/>
          <w:sz w:val="24"/>
          <w:szCs w:val="24"/>
        </w:rPr>
        <w:t>motor evoked potentials (MEP)</w:t>
      </w:r>
      <w:r w:rsidRPr="00B627ED">
        <w:rPr>
          <w:rFonts w:ascii="Book Antiqua" w:hAnsi="Book Antiqua" w:cs="Times New Roman"/>
          <w:sz w:val="24"/>
          <w:szCs w:val="24"/>
        </w:rPr>
        <w:t>”. D waves usually do not need averaging, although a few averages improve its quality of recording. This provides clinically real-time feedback. If the D wave amplitude decreases more than 50% of the baseline value or even cannot be detectable, there is high probability of severe neurological deficit such as permanent paraplegia.</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Neurogenic MEP</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Neurogenic MEP is an elicited potential that is electrically stimulated at the spinal cord with epidural electrodes and then recorded from the peripheral nerves. Neurogenic MEPs are recorded by stimulating the spinal cord through electrodes inserted by the surgical team: a flexible spinal electrode inserted into the epidural space proximal to the operating field. The stimulation parameters are the following: intensity, 20-50</w:t>
      </w:r>
      <w:r w:rsidR="0023682E"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mA; duration of stimulation, 1ms; frequency, 4.1</w:t>
      </w:r>
      <w:r w:rsidR="0023682E"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Hz. Recordings are performed at the internal popliteal sciatic nerves or the posterior tibial nerves. This technique allows monitoring of the overall spinal cord. In 1988, it was suggested to record neurogenic evoked potentials from peripheral nerve in lower extremities after spinal cord stimulation</w:t>
      </w:r>
      <w:r w:rsidRPr="00B627ED">
        <w:rPr>
          <w:rFonts w:ascii="Book Antiqua" w:hAnsi="Book Antiqua" w:cs="Times New Roman"/>
          <w:noProof/>
          <w:sz w:val="24"/>
          <w:szCs w:val="24"/>
          <w:vertAlign w:val="superscript"/>
        </w:rPr>
        <w:t>[12]</w:t>
      </w:r>
      <w:r w:rsidRPr="00B627ED">
        <w:rPr>
          <w:rFonts w:ascii="Book Antiqua" w:hAnsi="Book Antiqua" w:cs="Times New Roman"/>
          <w:sz w:val="24"/>
          <w:szCs w:val="24"/>
        </w:rPr>
        <w:t xml:space="preserve"> and to use it to monitor spinal motor pathways. It is now widely revealed that these potentials contain at least a significant antidromic sensory component</w:t>
      </w:r>
      <w:r w:rsidRPr="00B627ED">
        <w:rPr>
          <w:rFonts w:ascii="Book Antiqua" w:hAnsi="Book Antiqua" w:cs="Times New Roman"/>
          <w:noProof/>
          <w:sz w:val="24"/>
          <w:szCs w:val="24"/>
          <w:vertAlign w:val="superscript"/>
        </w:rPr>
        <w:t>[13-15]</w:t>
      </w:r>
      <w:r w:rsidRPr="00B627ED">
        <w:rPr>
          <w:rFonts w:ascii="Book Antiqua" w:hAnsi="Book Antiqua" w:cs="Times New Roman"/>
          <w:sz w:val="24"/>
          <w:szCs w:val="24"/>
        </w:rPr>
        <w:t>. Neurophysiological collision studies have shown that the biphasic component corresponds to antidromic activation of the sensory pathways, whereas the polyphasic component corresponds to activation of the motor pathways. Neurogenic MEPs provide combined sensory and motor spinal pathway monitoring</w:t>
      </w:r>
      <w:r w:rsidR="0023682E" w:rsidRPr="00B627ED">
        <w:rPr>
          <w:rFonts w:ascii="Book Antiqua" w:hAnsi="Book Antiqua" w:cs="Times New Roman"/>
          <w:noProof/>
          <w:sz w:val="24"/>
          <w:szCs w:val="24"/>
          <w:vertAlign w:val="superscript"/>
        </w:rPr>
        <w:t>[16,</w:t>
      </w:r>
      <w:r w:rsidRPr="00B627ED">
        <w:rPr>
          <w:rFonts w:ascii="Book Antiqua" w:hAnsi="Book Antiqua" w:cs="Times New Roman"/>
          <w:noProof/>
          <w:sz w:val="24"/>
          <w:szCs w:val="24"/>
          <w:vertAlign w:val="superscript"/>
        </w:rPr>
        <w:t>17]</w:t>
      </w:r>
      <w:r w:rsidRPr="00B627ED">
        <w:rPr>
          <w:rFonts w:ascii="Book Antiqua" w:hAnsi="Book Antiqua" w:cs="Times New Roman"/>
          <w:sz w:val="24"/>
          <w:szCs w:val="24"/>
        </w:rPr>
        <w:t xml:space="preserve">. </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Muscle MEP (or myogenic MEP)</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Motor potentials are evoked with transcranial </w:t>
      </w:r>
      <w:r w:rsidR="00121985" w:rsidRPr="00B627ED">
        <w:rPr>
          <w:rFonts w:ascii="Book Antiqua" w:hAnsi="Book Antiqua" w:cs="Times New Roman"/>
          <w:sz w:val="24"/>
          <w:szCs w:val="24"/>
        </w:rPr>
        <w:t xml:space="preserve">electrodes which are placed on the scalp over the motor cortex area of the skull. </w:t>
      </w:r>
      <w:r w:rsidRPr="00B627ED">
        <w:rPr>
          <w:rFonts w:ascii="Book Antiqua" w:hAnsi="Book Antiqua" w:cs="Times New Roman"/>
          <w:sz w:val="24"/>
          <w:szCs w:val="24"/>
        </w:rPr>
        <w:t>The stimulus points are C3, C4, C1, C2, Cz, and a point 6 cm in front of Cz (International 10</w:t>
      </w:r>
      <w:r w:rsidR="00121985" w:rsidRPr="00B627ED">
        <w:rPr>
          <w:rFonts w:ascii="Book Antiqua" w:hAnsi="Book Antiqua" w:cs="Times New Roman"/>
          <w:sz w:val="24"/>
          <w:szCs w:val="24"/>
        </w:rPr>
        <w:t>-</w:t>
      </w:r>
      <w:r w:rsidRPr="00B627ED">
        <w:rPr>
          <w:rFonts w:ascii="Book Antiqua" w:hAnsi="Book Antiqua" w:cs="Times New Roman"/>
          <w:sz w:val="24"/>
          <w:szCs w:val="24"/>
        </w:rPr>
        <w:t>20 system)</w:t>
      </w:r>
      <w:r w:rsidRPr="00B627ED">
        <w:rPr>
          <w:rFonts w:ascii="Book Antiqua" w:hAnsi="Book Antiqua" w:cs="Times New Roman"/>
          <w:noProof/>
          <w:sz w:val="24"/>
          <w:szCs w:val="24"/>
          <w:vertAlign w:val="superscript"/>
        </w:rPr>
        <w:t>[11]</w:t>
      </w:r>
      <w:r w:rsidRPr="00B627ED">
        <w:rPr>
          <w:rFonts w:ascii="Book Antiqua" w:hAnsi="Book Antiqua" w:cs="Times New Roman"/>
          <w:sz w:val="24"/>
          <w:szCs w:val="24"/>
        </w:rPr>
        <w:t xml:space="preserve">. Muscle MEPs are </w:t>
      </w:r>
      <w:r w:rsidRPr="00B627ED">
        <w:rPr>
          <w:rFonts w:ascii="Book Antiqua" w:hAnsi="Book Antiqua" w:cs="Times New Roman"/>
          <w:sz w:val="24"/>
          <w:szCs w:val="24"/>
        </w:rPr>
        <w:lastRenderedPageBreak/>
        <w:t>derived from transcranial electrical stimulation (Five to seven pulses, 2</w:t>
      </w:r>
      <w:r w:rsidR="00BD3FB3" w:rsidRPr="00B627ED">
        <w:rPr>
          <w:rFonts w:ascii="Book Antiqua" w:eastAsia="SimSun" w:hAnsi="Book Antiqua" w:cs="Times New Roman" w:hint="eastAsia"/>
          <w:sz w:val="24"/>
          <w:szCs w:val="24"/>
          <w:lang w:eastAsia="zh-CN"/>
        </w:rPr>
        <w:t>-</w:t>
      </w:r>
      <w:r w:rsidRPr="00B627ED">
        <w:rPr>
          <w:rFonts w:ascii="Book Antiqua" w:hAnsi="Book Antiqua" w:cs="Times New Roman"/>
          <w:sz w:val="24"/>
          <w:szCs w:val="24"/>
        </w:rPr>
        <w:t>4</w:t>
      </w:r>
      <w:r w:rsidR="00BD3FB3"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ms apart; intensity, 250</w:t>
      </w:r>
      <w:r w:rsidR="00BD3FB3" w:rsidRPr="00B627ED">
        <w:rPr>
          <w:rFonts w:ascii="Book Antiqua" w:eastAsia="SimSun" w:hAnsi="Book Antiqua" w:cs="Times New Roman" w:hint="eastAsia"/>
          <w:sz w:val="24"/>
          <w:szCs w:val="24"/>
          <w:lang w:eastAsia="zh-CN"/>
        </w:rPr>
        <w:t>-</w:t>
      </w:r>
      <w:r w:rsidRPr="00B627ED">
        <w:rPr>
          <w:rFonts w:ascii="Book Antiqua" w:hAnsi="Book Antiqua" w:cs="Times New Roman"/>
          <w:sz w:val="24"/>
          <w:szCs w:val="24"/>
        </w:rPr>
        <w:t>750</w:t>
      </w:r>
      <w:r w:rsidR="00BD3FB3"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V; duration of each pulse, 0.5</w:t>
      </w:r>
      <w:r w:rsidR="00BD3FB3"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ms) over the same electrodes as for the D-wave. The technique is called “multipulse technique’’ or ‘‘train stimulus technique’’. Compound muscle action potentials (CMAP) are recorded with needle electrodes from target belly muscles in all four limbs.</w:t>
      </w:r>
      <w:r w:rsidRPr="00B627ED">
        <w:rPr>
          <w:rFonts w:ascii="Book Antiqua" w:hAnsi="Book Antiqua"/>
          <w:sz w:val="24"/>
          <w:szCs w:val="24"/>
        </w:rPr>
        <w:t xml:space="preserve"> </w:t>
      </w:r>
      <w:r w:rsidR="00C77350" w:rsidRPr="00B627ED">
        <w:rPr>
          <w:rFonts w:ascii="Book Antiqua" w:hAnsi="Book Antiqua"/>
          <w:sz w:val="24"/>
          <w:szCs w:val="24"/>
        </w:rPr>
        <w:t xml:space="preserve">Muscles are selected bases on the surgical procedure and spinal levels involved. </w:t>
      </w:r>
      <w:r w:rsidR="00E655BB" w:rsidRPr="00B627ED">
        <w:rPr>
          <w:rFonts w:ascii="Book Antiqua" w:hAnsi="Book Antiqua"/>
          <w:sz w:val="24"/>
          <w:szCs w:val="24"/>
        </w:rPr>
        <w:t>Typical muscles for a</w:t>
      </w:r>
      <w:r w:rsidRPr="00B627ED">
        <w:rPr>
          <w:rFonts w:ascii="Book Antiqua" w:hAnsi="Book Antiqua" w:cs="Times New Roman"/>
          <w:sz w:val="24"/>
          <w:szCs w:val="24"/>
        </w:rPr>
        <w:t xml:space="preserve">rm MEP recordings include the abductor pollicis brevis (thenar muscle); the 1st dorsal interosseous and hypothenar muscles are alternatives. </w:t>
      </w:r>
      <w:r w:rsidR="00E655BB" w:rsidRPr="00B627ED">
        <w:rPr>
          <w:rFonts w:ascii="Book Antiqua" w:hAnsi="Book Antiqua" w:cs="Times New Roman"/>
          <w:sz w:val="24"/>
          <w:szCs w:val="24"/>
        </w:rPr>
        <w:t>Typical muscles for l</w:t>
      </w:r>
      <w:r w:rsidRPr="00B627ED">
        <w:rPr>
          <w:rFonts w:ascii="Book Antiqua" w:hAnsi="Book Antiqua" w:cs="Times New Roman"/>
          <w:sz w:val="24"/>
          <w:szCs w:val="24"/>
        </w:rPr>
        <w:t xml:space="preserve">eg MEP recordings include the tibialis anterior (TA) and abductor hallucis (AH). Other muscles, such as the quadriceps, </w:t>
      </w:r>
      <w:r w:rsidR="00121985" w:rsidRPr="00B627ED">
        <w:rPr>
          <w:rFonts w:ascii="Book Antiqua" w:hAnsi="Book Antiqua" w:cs="Times New Roman"/>
          <w:sz w:val="24"/>
          <w:szCs w:val="24"/>
        </w:rPr>
        <w:t xml:space="preserve">deltoids, </w:t>
      </w:r>
      <w:r w:rsidRPr="00B627ED">
        <w:rPr>
          <w:rFonts w:ascii="Book Antiqua" w:hAnsi="Book Antiqua" w:cs="Times New Roman"/>
          <w:sz w:val="24"/>
          <w:szCs w:val="24"/>
        </w:rPr>
        <w:t xml:space="preserve">biceps, even the diaphragm, and the external anal sphincter can be </w:t>
      </w:r>
      <w:r w:rsidR="00E655BB" w:rsidRPr="00B627ED">
        <w:rPr>
          <w:rFonts w:ascii="Book Antiqua" w:hAnsi="Book Antiqua" w:cs="Times New Roman"/>
          <w:sz w:val="24"/>
          <w:szCs w:val="24"/>
        </w:rPr>
        <w:t>selected</w:t>
      </w:r>
      <w:r w:rsidRPr="00B627ED">
        <w:rPr>
          <w:rFonts w:ascii="Book Antiqua" w:hAnsi="Book Antiqua" w:cs="Times New Roman"/>
          <w:sz w:val="24"/>
          <w:szCs w:val="24"/>
        </w:rPr>
        <w:t xml:space="preserve">. Muscle MEPs allow selective and specific analysis of the functional integrity of descending motor </w:t>
      </w:r>
      <w:r w:rsidR="00121985" w:rsidRPr="00B627ED">
        <w:rPr>
          <w:rFonts w:ascii="Book Antiqua" w:hAnsi="Book Antiqua" w:cs="Times New Roman"/>
          <w:sz w:val="24"/>
          <w:szCs w:val="24"/>
        </w:rPr>
        <w:t>tract</w:t>
      </w:r>
      <w:r w:rsidRPr="00B627ED">
        <w:rPr>
          <w:rFonts w:ascii="Book Antiqua" w:hAnsi="Book Antiqua" w:cs="Times New Roman"/>
          <w:sz w:val="24"/>
          <w:szCs w:val="24"/>
        </w:rPr>
        <w:t>s, from the motor cortex to muscles. Recordings are lateralized for each limb. Muscle MEPs do not require averaging and can be repeated at a rate of 0.5-2</w:t>
      </w:r>
      <w:r w:rsidR="00BD3FB3" w:rsidRPr="00B627ED">
        <w:rPr>
          <w:rFonts w:ascii="Book Antiqua" w:eastAsia="SimSun" w:hAnsi="Book Antiqua" w:cs="Times New Roman" w:hint="eastAsia"/>
          <w:sz w:val="24"/>
          <w:szCs w:val="24"/>
          <w:lang w:eastAsia="zh-CN"/>
        </w:rPr>
        <w:t xml:space="preserve"> </w:t>
      </w:r>
      <w:r w:rsidRPr="00B627ED">
        <w:rPr>
          <w:rFonts w:ascii="Book Antiqua" w:hAnsi="Book Antiqua" w:cs="Times New Roman"/>
          <w:sz w:val="24"/>
          <w:szCs w:val="24"/>
        </w:rPr>
        <w:t>Hz. A reduction of more than 50% of the baseline amplitude can be an alarm point for postoperative motor deficit. However, even though muscle MEPs are lost, there may be a transient deficit but no permanent postoperative deficit if the D wave is preserved</w:t>
      </w:r>
      <w:r w:rsidRPr="00B627ED">
        <w:rPr>
          <w:rFonts w:ascii="Book Antiqua" w:hAnsi="Book Antiqua" w:cs="Times New Roman"/>
          <w:noProof/>
          <w:sz w:val="24"/>
          <w:szCs w:val="24"/>
          <w:vertAlign w:val="superscript"/>
        </w:rPr>
        <w:t>[18]</w:t>
      </w:r>
      <w:r w:rsidRPr="00B627ED">
        <w:rPr>
          <w:rFonts w:ascii="Book Antiqua" w:hAnsi="Book Antiqua" w:cs="Times New Roman"/>
          <w:sz w:val="24"/>
          <w:szCs w:val="24"/>
        </w:rPr>
        <w:t>. A temporary postoperative motor deficit can occur when muscle MEP amplitude lost but D wave amplitude preserved.</w:t>
      </w:r>
      <w:r w:rsidR="00C77350" w:rsidRPr="00B627ED">
        <w:rPr>
          <w:rFonts w:ascii="Book Antiqua" w:hAnsi="Book Antiqua" w:cs="Times New Roman"/>
          <w:sz w:val="24"/>
          <w:szCs w:val="24"/>
        </w:rPr>
        <w:t xml:space="preserve"> </w:t>
      </w:r>
      <w:r w:rsidR="00E655BB" w:rsidRPr="00B627ED">
        <w:rPr>
          <w:rFonts w:ascii="Book Antiqua" w:hAnsi="Book Antiqua" w:cs="Times New Roman"/>
          <w:sz w:val="24"/>
          <w:szCs w:val="24"/>
        </w:rPr>
        <w:t>In this situation, surgeons</w:t>
      </w:r>
      <w:r w:rsidRPr="00B627ED">
        <w:rPr>
          <w:rFonts w:ascii="Book Antiqua" w:hAnsi="Book Antiqua" w:cs="Times New Roman"/>
          <w:sz w:val="24"/>
          <w:szCs w:val="24"/>
        </w:rPr>
        <w:t xml:space="preserve"> </w:t>
      </w:r>
      <w:r w:rsidR="00E655BB" w:rsidRPr="00B627ED">
        <w:rPr>
          <w:rFonts w:ascii="Book Antiqua" w:hAnsi="Book Antiqua" w:cs="Times New Roman"/>
          <w:sz w:val="24"/>
          <w:szCs w:val="24"/>
        </w:rPr>
        <w:t>can</w:t>
      </w:r>
      <w:r w:rsidRPr="00B627ED">
        <w:rPr>
          <w:rFonts w:ascii="Book Antiqua" w:hAnsi="Book Antiqua" w:cs="Times New Roman"/>
          <w:sz w:val="24"/>
          <w:szCs w:val="24"/>
        </w:rPr>
        <w:t xml:space="preserve"> </w:t>
      </w:r>
      <w:r w:rsidR="00E655BB" w:rsidRPr="00B627ED">
        <w:rPr>
          <w:rFonts w:ascii="Book Antiqua" w:hAnsi="Book Antiqua" w:cs="Times New Roman"/>
          <w:sz w:val="24"/>
          <w:szCs w:val="24"/>
        </w:rPr>
        <w:t>continue</w:t>
      </w:r>
      <w:r w:rsidRPr="00B627ED">
        <w:rPr>
          <w:rFonts w:ascii="Book Antiqua" w:hAnsi="Book Antiqua" w:cs="Times New Roman"/>
          <w:sz w:val="24"/>
          <w:szCs w:val="24"/>
        </w:rPr>
        <w:t xml:space="preserve"> resection, or </w:t>
      </w:r>
      <w:r w:rsidR="00121985" w:rsidRPr="00B627ED">
        <w:rPr>
          <w:rFonts w:ascii="Book Antiqua" w:hAnsi="Book Antiqua" w:cs="Times New Roman"/>
          <w:sz w:val="24"/>
          <w:szCs w:val="24"/>
        </w:rPr>
        <w:t>stop</w:t>
      </w:r>
      <w:r w:rsidRPr="00B627ED">
        <w:rPr>
          <w:rFonts w:ascii="Book Antiqua" w:hAnsi="Book Antiqua" w:cs="Times New Roman"/>
          <w:sz w:val="24"/>
          <w:szCs w:val="24"/>
        </w:rPr>
        <w:t xml:space="preserve"> and wait for recordings to recover, which they often do. Muscle MEP loss without D wave changes, or the D wave decrease without muscle MEP changes in muscle MEP occurs. D wave maintained more than 50% of the baseline indicates that the neurons of the corticospinal tract which controls delicate voluntary movements are remained. In any event,</w:t>
      </w:r>
      <w:r w:rsidR="00C77350" w:rsidRPr="00B627ED">
        <w:rPr>
          <w:rFonts w:ascii="Book Antiqua" w:hAnsi="Book Antiqua" w:cs="Times New Roman"/>
          <w:sz w:val="24"/>
          <w:szCs w:val="24"/>
        </w:rPr>
        <w:t xml:space="preserve"> if the D wave was preserved more than 50% baseline value,</w:t>
      </w:r>
      <w:r w:rsidRPr="00B627ED">
        <w:rPr>
          <w:rFonts w:ascii="Book Antiqua" w:hAnsi="Book Antiqua" w:cs="Times New Roman"/>
          <w:sz w:val="24"/>
          <w:szCs w:val="24"/>
        </w:rPr>
        <w:t xml:space="preserve"> it is considered </w:t>
      </w:r>
      <w:r w:rsidR="00C77350" w:rsidRPr="00B627ED">
        <w:rPr>
          <w:rFonts w:ascii="Book Antiqua" w:hAnsi="Book Antiqua" w:cs="Times New Roman"/>
          <w:sz w:val="24"/>
          <w:szCs w:val="24"/>
        </w:rPr>
        <w:t>that the voluntary motor control in the lower extremities would be preserved</w:t>
      </w:r>
      <w:r w:rsidRPr="00B627ED">
        <w:rPr>
          <w:rFonts w:ascii="Book Antiqua" w:hAnsi="Book Antiqua" w:cs="Times New Roman"/>
          <w:noProof/>
          <w:sz w:val="24"/>
          <w:szCs w:val="24"/>
          <w:vertAlign w:val="superscript"/>
        </w:rPr>
        <w:t>[19]</w:t>
      </w:r>
      <w:r w:rsidRPr="00B627ED">
        <w:rPr>
          <w:rFonts w:ascii="Book Antiqua" w:hAnsi="Book Antiqua" w:cs="Times New Roman"/>
          <w:sz w:val="24"/>
          <w:szCs w:val="24"/>
        </w:rPr>
        <w:t xml:space="preserve">. A decrease of the amplitude of muscle MEP does not always associated with postoperative neurological deficit, however, it is valuable to evaluate the early ischemic or mechanical damage to the spinal cord. Despite several reports refer the accuracy of D-wave monitoring during surgeries for intramedullary spinal cord tumors, muscle MEP monitoring is maintained to be a valuable tool. This is because </w:t>
      </w:r>
      <w:r w:rsidRPr="00B627ED">
        <w:rPr>
          <w:rFonts w:ascii="Book Antiqua" w:hAnsi="Book Antiqua" w:cs="Times New Roman"/>
          <w:sz w:val="24"/>
          <w:szCs w:val="24"/>
        </w:rPr>
        <w:lastRenderedPageBreak/>
        <w:t xml:space="preserve">muscle MEP </w:t>
      </w:r>
      <w:r w:rsidR="00376013" w:rsidRPr="00B627ED">
        <w:rPr>
          <w:rFonts w:ascii="Book Antiqua" w:hAnsi="Book Antiqua" w:cs="Times New Roman"/>
          <w:sz w:val="24"/>
          <w:szCs w:val="24"/>
        </w:rPr>
        <w:t xml:space="preserve">does not </w:t>
      </w:r>
      <w:r w:rsidRPr="00B627ED">
        <w:rPr>
          <w:rFonts w:ascii="Book Antiqua" w:hAnsi="Book Antiqua" w:cs="Times New Roman"/>
          <w:sz w:val="24"/>
          <w:szCs w:val="24"/>
        </w:rPr>
        <w:t>need epidural electrode, it has a higher generation rate of MEP, and it is more accurate in monitoring for scoliosis surgery</w:t>
      </w:r>
      <w:r w:rsidRPr="00B627ED">
        <w:rPr>
          <w:rFonts w:ascii="Book Antiqua" w:hAnsi="Book Antiqua" w:cs="Times New Roman"/>
          <w:noProof/>
          <w:sz w:val="24"/>
          <w:szCs w:val="24"/>
          <w:vertAlign w:val="superscript"/>
        </w:rPr>
        <w:t>[20]</w:t>
      </w:r>
      <w:r w:rsidRPr="00B627ED">
        <w:rPr>
          <w:rFonts w:ascii="Book Antiqua" w:hAnsi="Book Antiqua" w:cs="Times New Roman"/>
          <w:sz w:val="24"/>
          <w:szCs w:val="24"/>
        </w:rPr>
        <w:t xml:space="preserve">. </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BD3FB3"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ANESTHETIC CONSIDERATIONS</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Both SSEP and MEPs are affected to various pharmacologic and physiologic factors. Any drug or physical parameter that influences electrical conduction along an axon may alter the evoked potential waveform.</w:t>
      </w:r>
      <w:r w:rsidRPr="00B627ED">
        <w:rPr>
          <w:rFonts w:ascii="Book Antiqua" w:hAnsi="Book Antiqua"/>
          <w:sz w:val="24"/>
          <w:szCs w:val="24"/>
        </w:rPr>
        <w:t xml:space="preserve"> </w:t>
      </w:r>
      <w:r w:rsidRPr="00B627ED">
        <w:rPr>
          <w:rFonts w:ascii="Book Antiqua" w:hAnsi="Book Antiqua" w:cs="Times New Roman"/>
          <w:sz w:val="24"/>
          <w:szCs w:val="24"/>
        </w:rPr>
        <w:t xml:space="preserve">In general, </w:t>
      </w:r>
      <w:r w:rsidR="0006111C" w:rsidRPr="00B627ED">
        <w:rPr>
          <w:rFonts w:ascii="Book Antiqua" w:hAnsi="Book Antiqua" w:cs="Times New Roman"/>
          <w:sz w:val="24"/>
          <w:szCs w:val="24"/>
        </w:rPr>
        <w:t>the longer</w:t>
      </w:r>
      <w:r w:rsidR="00163CA6" w:rsidRPr="00B627ED">
        <w:rPr>
          <w:rFonts w:ascii="Book Antiqua" w:hAnsi="Book Antiqua" w:cs="Times New Roman"/>
          <w:sz w:val="24"/>
          <w:szCs w:val="24"/>
        </w:rPr>
        <w:t xml:space="preserve"> with more synapses tracts are, the more sensitive they are.</w:t>
      </w:r>
      <w:r w:rsidRPr="00B627ED">
        <w:rPr>
          <w:rFonts w:ascii="Book Antiqua" w:hAnsi="Book Antiqua" w:cs="Times New Roman"/>
          <w:sz w:val="24"/>
          <w:szCs w:val="24"/>
        </w:rPr>
        <w:t xml:space="preserve"> Furthermore,</w:t>
      </w:r>
      <w:r w:rsidR="00163CA6" w:rsidRPr="00B627ED">
        <w:rPr>
          <w:rFonts w:ascii="Book Antiqua" w:hAnsi="Book Antiqua" w:cs="Times New Roman"/>
          <w:sz w:val="24"/>
          <w:szCs w:val="24"/>
        </w:rPr>
        <w:t xml:space="preserve"> a greater number of pulses will be needed for lower extremity recordings as compared with upper extremity sites</w:t>
      </w:r>
      <w:r w:rsidR="00FC6C89" w:rsidRPr="00B627ED">
        <w:rPr>
          <w:rFonts w:ascii="Book Antiqua" w:hAnsi="Book Antiqua" w:cs="Times New Roman"/>
          <w:sz w:val="24"/>
          <w:szCs w:val="24"/>
        </w:rPr>
        <w:t xml:space="preserve"> b</w:t>
      </w:r>
      <w:r w:rsidR="00163CA6" w:rsidRPr="00B627ED">
        <w:rPr>
          <w:rFonts w:ascii="Book Antiqua" w:hAnsi="Book Antiqua" w:cs="Times New Roman"/>
          <w:sz w:val="24"/>
          <w:szCs w:val="24"/>
        </w:rPr>
        <w:t>ecause</w:t>
      </w:r>
      <w:r w:rsidRPr="00B627ED">
        <w:rPr>
          <w:rFonts w:ascii="Book Antiqua" w:hAnsi="Book Antiqua" w:cs="Times New Roman"/>
          <w:sz w:val="24"/>
          <w:szCs w:val="24"/>
        </w:rPr>
        <w:t xml:space="preserve"> it is </w:t>
      </w:r>
      <w:r w:rsidR="00FC6C89" w:rsidRPr="00B627ED">
        <w:rPr>
          <w:rFonts w:ascii="Book Antiqua" w:hAnsi="Book Antiqua" w:cs="Times New Roman"/>
          <w:sz w:val="24"/>
          <w:szCs w:val="24"/>
        </w:rPr>
        <w:t>easier</w:t>
      </w:r>
      <w:r w:rsidRPr="00B627ED">
        <w:rPr>
          <w:rFonts w:ascii="Book Antiqua" w:hAnsi="Book Antiqua" w:cs="Times New Roman"/>
          <w:sz w:val="24"/>
          <w:szCs w:val="24"/>
        </w:rPr>
        <w:t xml:space="preserve"> to obtain signals from </w:t>
      </w:r>
      <w:r w:rsidR="00FC6C89" w:rsidRPr="00B627ED">
        <w:rPr>
          <w:rFonts w:ascii="Book Antiqua" w:hAnsi="Book Antiqua" w:cs="Times New Roman"/>
          <w:sz w:val="24"/>
          <w:szCs w:val="24"/>
        </w:rPr>
        <w:t>upper</w:t>
      </w:r>
      <w:r w:rsidRPr="00B627ED">
        <w:rPr>
          <w:rFonts w:ascii="Book Antiqua" w:hAnsi="Book Antiqua" w:cs="Times New Roman"/>
          <w:sz w:val="24"/>
          <w:szCs w:val="24"/>
        </w:rPr>
        <w:t xml:space="preserve"> extremity than those from the </w:t>
      </w:r>
      <w:r w:rsidR="00FC6C89" w:rsidRPr="00B627ED">
        <w:rPr>
          <w:rFonts w:ascii="Book Antiqua" w:hAnsi="Book Antiqua" w:cs="Times New Roman"/>
          <w:sz w:val="24"/>
          <w:szCs w:val="24"/>
        </w:rPr>
        <w:t>lower</w:t>
      </w:r>
      <w:r w:rsidRPr="00B627ED">
        <w:rPr>
          <w:rFonts w:ascii="Book Antiqua" w:hAnsi="Book Antiqua" w:cs="Times New Roman"/>
          <w:sz w:val="24"/>
          <w:szCs w:val="24"/>
        </w:rPr>
        <w:t xml:space="preserve"> extremity</w:t>
      </w:r>
      <w:r w:rsidR="00163CA6" w:rsidRPr="00B627ED">
        <w:rPr>
          <w:rFonts w:ascii="Book Antiqua" w:hAnsi="Book Antiqua" w:cs="Times New Roman"/>
          <w:sz w:val="24"/>
          <w:szCs w:val="24"/>
        </w:rPr>
        <w:t xml:space="preserve">. </w:t>
      </w:r>
      <w:r w:rsidR="00FC6C89" w:rsidRPr="00B627ED">
        <w:rPr>
          <w:rFonts w:ascii="Book Antiqua" w:hAnsi="Book Antiqua" w:cs="Times New Roman"/>
          <w:sz w:val="24"/>
          <w:szCs w:val="24"/>
        </w:rPr>
        <w:t>This results from that the hand area occupies larger representation on the motor cortex</w:t>
      </w:r>
      <w:r w:rsidRPr="00B627ED">
        <w:rPr>
          <w:rFonts w:ascii="Book Antiqua" w:hAnsi="Book Antiqua" w:cs="Times New Roman"/>
          <w:noProof/>
          <w:sz w:val="24"/>
          <w:szCs w:val="24"/>
          <w:vertAlign w:val="superscript"/>
        </w:rPr>
        <w:t>[21]</w:t>
      </w:r>
      <w:r w:rsidRPr="00B627ED">
        <w:rPr>
          <w:rFonts w:ascii="Book Antiqua" w:hAnsi="Book Antiqua" w:cs="Times New Roman"/>
          <w:sz w:val="24"/>
          <w:szCs w:val="24"/>
        </w:rPr>
        <w:t xml:space="preserve">. Inhaled anesthetics reduces the amplitude and increase latency while intravenous anesthetics have the same effect but to a lesser degree. </w:t>
      </w:r>
      <w:r w:rsidR="00D90486" w:rsidRPr="00B627ED">
        <w:rPr>
          <w:rFonts w:ascii="Book Antiqua" w:hAnsi="Book Antiqua" w:cs="Times New Roman"/>
          <w:sz w:val="24"/>
          <w:szCs w:val="24"/>
        </w:rPr>
        <w:t xml:space="preserve">Halogenated or nitrous oxide-based agents influence </w:t>
      </w:r>
      <w:r w:rsidRPr="00B627ED">
        <w:rPr>
          <w:rFonts w:ascii="Book Antiqua" w:hAnsi="Book Antiqua" w:cs="Times New Roman"/>
          <w:sz w:val="24"/>
          <w:szCs w:val="24"/>
        </w:rPr>
        <w:t xml:space="preserve">SSEP amplitude and latency. MEPs are </w:t>
      </w:r>
      <w:r w:rsidR="00862113" w:rsidRPr="00B627ED">
        <w:rPr>
          <w:rFonts w:ascii="Book Antiqua" w:hAnsi="Book Antiqua" w:cs="Times New Roman"/>
          <w:sz w:val="24"/>
          <w:szCs w:val="24"/>
        </w:rPr>
        <w:t>g</w:t>
      </w:r>
      <w:r w:rsidRPr="00B627ED">
        <w:rPr>
          <w:rFonts w:ascii="Book Antiqua" w:hAnsi="Book Antiqua" w:cs="Times New Roman"/>
          <w:sz w:val="24"/>
          <w:szCs w:val="24"/>
        </w:rPr>
        <w:t>eneral</w:t>
      </w:r>
      <w:r w:rsidR="00862113" w:rsidRPr="00B627ED">
        <w:rPr>
          <w:rFonts w:ascii="Book Antiqua" w:hAnsi="Book Antiqua" w:cs="Times New Roman"/>
          <w:sz w:val="24"/>
          <w:szCs w:val="24"/>
        </w:rPr>
        <w:t>ly</w:t>
      </w:r>
      <w:r w:rsidRPr="00B627ED">
        <w:rPr>
          <w:rFonts w:ascii="Book Antiqua" w:hAnsi="Book Antiqua" w:cs="Times New Roman"/>
          <w:sz w:val="24"/>
          <w:szCs w:val="24"/>
        </w:rPr>
        <w:t xml:space="preserve"> more sensitive to anesthetics than SSEPs. </w:t>
      </w:r>
      <w:r w:rsidR="00B4454E" w:rsidRPr="00B627ED">
        <w:rPr>
          <w:rFonts w:ascii="Book Antiqua" w:hAnsi="Book Antiqua" w:cs="Times New Roman"/>
          <w:sz w:val="24"/>
          <w:szCs w:val="24"/>
        </w:rPr>
        <w:t>Total intravenous anesthesia without neuromuscular blockade is material to m</w:t>
      </w:r>
      <w:r w:rsidRPr="00B627ED">
        <w:rPr>
          <w:rFonts w:ascii="Book Antiqua" w:hAnsi="Book Antiqua" w:cs="Times New Roman"/>
          <w:sz w:val="24"/>
          <w:szCs w:val="24"/>
        </w:rPr>
        <w:t xml:space="preserve">uscle MEPs to allow CMAP monitoring. Typically, </w:t>
      </w:r>
      <w:r w:rsidR="00B4454E" w:rsidRPr="00B627ED">
        <w:rPr>
          <w:rFonts w:ascii="Book Antiqua" w:hAnsi="Book Antiqua" w:cs="Times New Roman"/>
          <w:sz w:val="24"/>
          <w:szCs w:val="24"/>
        </w:rPr>
        <w:t>i</w:t>
      </w:r>
      <w:r w:rsidRPr="00B627ED">
        <w:rPr>
          <w:rFonts w:ascii="Book Antiqua" w:hAnsi="Book Antiqua" w:cs="Times New Roman"/>
          <w:sz w:val="24"/>
          <w:szCs w:val="24"/>
        </w:rPr>
        <w:t>nduction with short-</w:t>
      </w:r>
      <w:r w:rsidR="00B4454E" w:rsidRPr="00B627ED">
        <w:rPr>
          <w:rFonts w:ascii="Book Antiqua" w:hAnsi="Book Antiqua" w:cs="Times New Roman"/>
          <w:sz w:val="24"/>
          <w:szCs w:val="24"/>
        </w:rPr>
        <w:t>actiong</w:t>
      </w:r>
      <w:r w:rsidRPr="00B627ED">
        <w:rPr>
          <w:rFonts w:ascii="Book Antiqua" w:hAnsi="Book Antiqua" w:cs="Times New Roman"/>
          <w:sz w:val="24"/>
          <w:szCs w:val="24"/>
        </w:rPr>
        <w:t xml:space="preserve"> muscle relaxants, continuous infusion of prop</w:t>
      </w:r>
      <w:r w:rsidR="00B4454E" w:rsidRPr="00B627ED">
        <w:rPr>
          <w:rFonts w:ascii="Book Antiqua" w:hAnsi="Book Antiqua" w:cs="Times New Roman"/>
          <w:sz w:val="24"/>
          <w:szCs w:val="24"/>
        </w:rPr>
        <w:t xml:space="preserve">ofol and fentanyl, and low level </w:t>
      </w:r>
      <w:r w:rsidRPr="00B627ED">
        <w:rPr>
          <w:rFonts w:ascii="Book Antiqua" w:hAnsi="Book Antiqua" w:cs="Times New Roman"/>
          <w:sz w:val="24"/>
          <w:szCs w:val="24"/>
        </w:rPr>
        <w:t>nitrous oxide use (not exceeding 50% by volume)</w:t>
      </w:r>
      <w:r w:rsidR="00B4454E" w:rsidRPr="00B627ED">
        <w:rPr>
          <w:rFonts w:ascii="Book Antiqua" w:hAnsi="Book Antiqua" w:cs="Times New Roman"/>
          <w:sz w:val="24"/>
          <w:szCs w:val="24"/>
        </w:rPr>
        <w:t xml:space="preserve"> are mandatory for MEP monitoring</w:t>
      </w:r>
      <w:r w:rsidRPr="00B627ED">
        <w:rPr>
          <w:rFonts w:ascii="Book Antiqua" w:hAnsi="Book Antiqua" w:cs="Times New Roman"/>
          <w:sz w:val="24"/>
          <w:szCs w:val="24"/>
        </w:rPr>
        <w:t>. In our institute, when we need IOM for the surgery, anesthesia was maintained with continuous infusion of propofol (10 mg/kg</w:t>
      </w:r>
      <w:r w:rsidR="00BD3FB3" w:rsidRPr="00B627ED">
        <w:rPr>
          <w:rFonts w:ascii="Book Antiqua" w:eastAsia="SimSun" w:hAnsi="Book Antiqua" w:cs="Times New Roman" w:hint="eastAsia"/>
          <w:sz w:val="24"/>
          <w:szCs w:val="24"/>
          <w:lang w:eastAsia="zh-CN"/>
        </w:rPr>
        <w:t xml:space="preserve"> per </w:t>
      </w:r>
      <w:r w:rsidRPr="00B627ED">
        <w:rPr>
          <w:rFonts w:ascii="Book Antiqua" w:hAnsi="Book Antiqua" w:cs="Times New Roman"/>
          <w:sz w:val="24"/>
          <w:szCs w:val="24"/>
        </w:rPr>
        <w:t>h</w:t>
      </w:r>
      <w:r w:rsidR="00BD3FB3" w:rsidRPr="00B627ED">
        <w:rPr>
          <w:rFonts w:ascii="Book Antiqua" w:eastAsia="SimSun" w:hAnsi="Book Antiqua" w:cs="Times New Roman" w:hint="eastAsia"/>
          <w:sz w:val="24"/>
          <w:szCs w:val="24"/>
          <w:lang w:eastAsia="zh-CN"/>
        </w:rPr>
        <w:t>our</w:t>
      </w:r>
      <w:r w:rsidRPr="00B627ED">
        <w:rPr>
          <w:rFonts w:ascii="Book Antiqua" w:hAnsi="Book Antiqua" w:cs="Times New Roman"/>
          <w:sz w:val="24"/>
          <w:szCs w:val="24"/>
        </w:rPr>
        <w:t>) and remifentanil (0.25 mg/kg</w:t>
      </w:r>
      <w:r w:rsidR="00BD3FB3" w:rsidRPr="00B627ED">
        <w:rPr>
          <w:rFonts w:ascii="Book Antiqua" w:eastAsia="SimSun" w:hAnsi="Book Antiqua" w:cs="Times New Roman" w:hint="eastAsia"/>
          <w:sz w:val="24"/>
          <w:szCs w:val="24"/>
          <w:lang w:eastAsia="zh-CN"/>
        </w:rPr>
        <w:t xml:space="preserve"> per </w:t>
      </w:r>
      <w:r w:rsidRPr="00B627ED">
        <w:rPr>
          <w:rFonts w:ascii="Book Antiqua" w:hAnsi="Book Antiqua" w:cs="Times New Roman"/>
          <w:sz w:val="24"/>
          <w:szCs w:val="24"/>
        </w:rPr>
        <w:t>min</w:t>
      </w:r>
      <w:r w:rsidR="00BD3FB3" w:rsidRPr="00B627ED">
        <w:rPr>
          <w:rFonts w:ascii="Book Antiqua" w:eastAsia="SimSun" w:hAnsi="Book Antiqua" w:cs="Times New Roman" w:hint="eastAsia"/>
          <w:sz w:val="24"/>
          <w:szCs w:val="24"/>
          <w:lang w:eastAsia="zh-CN"/>
        </w:rPr>
        <w:t>ute</w:t>
      </w:r>
      <w:r w:rsidRPr="00B627ED">
        <w:rPr>
          <w:rFonts w:ascii="Book Antiqua" w:hAnsi="Book Antiqua" w:cs="Times New Roman"/>
          <w:sz w:val="24"/>
          <w:szCs w:val="24"/>
        </w:rPr>
        <w:t>). At induction, a single bolus of non-depolarizing short acting muscle relaxant (rocuronium) was given to facilitate tracheal intubation and ventilation. The level of neuromuscular block was monitored by recording the CMAP to a train of 4 stimuli.</w:t>
      </w:r>
    </w:p>
    <w:p w:rsidR="00D061D5" w:rsidRPr="00B627ED" w:rsidRDefault="00D061D5" w:rsidP="00D26D67">
      <w:pPr>
        <w:wordWrap/>
        <w:spacing w:after="0" w:line="360" w:lineRule="auto"/>
        <w:rPr>
          <w:rFonts w:ascii="Book Antiqua" w:hAnsi="Book Antiqua" w:cs="Times New Roman"/>
          <w:b/>
          <w:sz w:val="24"/>
          <w:szCs w:val="24"/>
        </w:rPr>
      </w:pPr>
    </w:p>
    <w:p w:rsidR="00D061D5" w:rsidRPr="00B627ED" w:rsidRDefault="003B4C8C"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 xml:space="preserve">ELECTROMYOGRAPHY </w:t>
      </w: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 xml:space="preserve">Spontaneous </w:t>
      </w:r>
      <w:r w:rsidR="00BD3FB3" w:rsidRPr="00B627ED">
        <w:rPr>
          <w:rFonts w:ascii="Book Antiqua" w:hAnsi="Book Antiqua" w:cs="Times New Roman"/>
          <w:b/>
          <w:i/>
          <w:sz w:val="24"/>
          <w:szCs w:val="24"/>
        </w:rPr>
        <w:t>electromyography</w:t>
      </w:r>
    </w:p>
    <w:p w:rsidR="00D061D5" w:rsidRPr="00B627ED" w:rsidRDefault="00D061D5" w:rsidP="00D26D67">
      <w:pPr>
        <w:wordWrap/>
        <w:spacing w:after="0" w:line="360" w:lineRule="auto"/>
        <w:rPr>
          <w:rFonts w:ascii="Book Antiqua" w:hAnsi="Book Antiqua" w:cs="Times New Roman"/>
          <w:b/>
          <w:sz w:val="24"/>
          <w:szCs w:val="24"/>
        </w:rPr>
      </w:pPr>
      <w:r w:rsidRPr="00B627ED">
        <w:rPr>
          <w:rFonts w:ascii="Book Antiqua" w:hAnsi="Book Antiqua" w:cs="Times New Roman"/>
          <w:sz w:val="24"/>
          <w:szCs w:val="24"/>
        </w:rPr>
        <w:t xml:space="preserve">Spontaneous or free-running </w:t>
      </w:r>
      <w:r w:rsidR="00BD3FB3" w:rsidRPr="00B627ED">
        <w:rPr>
          <w:rFonts w:ascii="Book Antiqua" w:hAnsi="Book Antiqua" w:cs="Times New Roman"/>
          <w:sz w:val="24"/>
          <w:szCs w:val="24"/>
        </w:rPr>
        <w:t>electromyography (EMG)</w:t>
      </w:r>
      <w:r w:rsidRPr="00B627ED">
        <w:rPr>
          <w:rFonts w:ascii="Book Antiqua" w:hAnsi="Book Antiqua" w:cs="Times New Roman"/>
          <w:sz w:val="24"/>
          <w:szCs w:val="24"/>
        </w:rPr>
        <w:t xml:space="preserve"> is widely applied to monitor selective nerve root function during spinal cord surgery. </w:t>
      </w:r>
      <w:r w:rsidR="001413A2" w:rsidRPr="00B627ED">
        <w:rPr>
          <w:rFonts w:ascii="Book Antiqua" w:hAnsi="Book Antiqua" w:cs="Times New Roman"/>
          <w:sz w:val="24"/>
          <w:szCs w:val="24"/>
        </w:rPr>
        <w:t xml:space="preserve">Unlike SEP and SSEP data, EMG is “real-time” recording from peripheral musculature. </w:t>
      </w:r>
      <w:r w:rsidRPr="00B627ED">
        <w:rPr>
          <w:rFonts w:ascii="Book Antiqua" w:hAnsi="Book Antiqua" w:cs="Times New Roman"/>
          <w:sz w:val="24"/>
          <w:szCs w:val="24"/>
        </w:rPr>
        <w:t>Spontaneous EMG can help to prevent postoperative radiculopathy during spinal instrumentation</w:t>
      </w:r>
      <w:r w:rsidR="009B31DB" w:rsidRPr="00B627ED">
        <w:rPr>
          <w:rFonts w:ascii="Book Antiqua" w:hAnsi="Book Antiqua" w:cs="Times New Roman"/>
          <w:sz w:val="24"/>
          <w:szCs w:val="24"/>
        </w:rPr>
        <w:t xml:space="preserve"> surgery</w:t>
      </w:r>
      <w:r w:rsidRPr="00B627ED">
        <w:rPr>
          <w:rFonts w:ascii="Book Antiqua" w:hAnsi="Book Antiqua" w:cs="Times New Roman"/>
          <w:sz w:val="24"/>
          <w:szCs w:val="24"/>
        </w:rPr>
        <w:t xml:space="preserve"> </w:t>
      </w:r>
      <w:r w:rsidRPr="00B627ED">
        <w:rPr>
          <w:rFonts w:ascii="Book Antiqua" w:hAnsi="Book Antiqua" w:cs="Times New Roman"/>
          <w:sz w:val="24"/>
          <w:szCs w:val="24"/>
        </w:rPr>
        <w:lastRenderedPageBreak/>
        <w:t>including pedicle screw placement. This technique does not require stimulation, and it can be recorded continuously from preselected muscle groups based on the nerve roots at risk</w:t>
      </w:r>
      <w:r w:rsidRPr="00B627ED">
        <w:rPr>
          <w:rFonts w:ascii="Book Antiqua" w:hAnsi="Book Antiqua" w:cs="Times New Roman"/>
          <w:noProof/>
          <w:sz w:val="24"/>
          <w:szCs w:val="24"/>
          <w:vertAlign w:val="superscript"/>
        </w:rPr>
        <w:t>[22]</w:t>
      </w:r>
      <w:r w:rsidRPr="00B627ED">
        <w:rPr>
          <w:rFonts w:ascii="Book Antiqua" w:hAnsi="Book Antiqua" w:cs="Times New Roman"/>
          <w:sz w:val="24"/>
          <w:szCs w:val="24"/>
        </w:rPr>
        <w:t>. One muscle group per nerve is generally considered appropriate.</w:t>
      </w:r>
      <w:r w:rsidR="00702EBC" w:rsidRPr="00B627ED">
        <w:rPr>
          <w:rFonts w:ascii="Book Antiqua" w:hAnsi="Book Antiqua" w:cs="Times New Roman"/>
          <w:sz w:val="24"/>
          <w:szCs w:val="24"/>
        </w:rPr>
        <w:t xml:space="preserve"> </w:t>
      </w:r>
      <w:r w:rsidR="009B31DB" w:rsidRPr="00B627ED">
        <w:rPr>
          <w:rFonts w:ascii="Book Antiqua" w:hAnsi="Book Antiqua" w:cs="Times New Roman"/>
          <w:sz w:val="24"/>
          <w:szCs w:val="24"/>
        </w:rPr>
        <w:t>Common EMG</w:t>
      </w:r>
      <w:r w:rsidR="00D927AB" w:rsidRPr="00B627ED">
        <w:rPr>
          <w:rFonts w:ascii="Book Antiqua" w:hAnsi="Book Antiqua" w:cs="Times New Roman"/>
          <w:sz w:val="24"/>
          <w:szCs w:val="24"/>
        </w:rPr>
        <w:t xml:space="preserve"> recording sites by spinal levels are follows; C4 – supraspinatus, C5 – deltoid and biceps, C6 – biceps and wrist extensors, C7 – triceps, wrist flexors and finger extensors, C8 – hand intrinsics and finger flexors, T1 – hand intrinsics, T6-12 – rectus abdominins, L1 – iliopsoas, L2 – adductor longus, L3 – adductor longus and vastus medialis, L4 – vastus medialis and vastus lateralis, L5 – </w:t>
      </w:r>
      <w:r w:rsidR="00BE4E53" w:rsidRPr="00B627ED">
        <w:rPr>
          <w:rFonts w:ascii="Book Antiqua" w:hAnsi="Book Antiqua" w:cs="Times New Roman"/>
          <w:sz w:val="24"/>
          <w:szCs w:val="24"/>
        </w:rPr>
        <w:t>TA</w:t>
      </w:r>
      <w:r w:rsidR="00D927AB" w:rsidRPr="00B627ED">
        <w:rPr>
          <w:rFonts w:ascii="Book Antiqua" w:hAnsi="Book Antiqua" w:cs="Times New Roman"/>
          <w:sz w:val="24"/>
          <w:szCs w:val="24"/>
        </w:rPr>
        <w:t xml:space="preserve"> and extensor hallucis longus, S1 – medial gastrocnemius and peroneus longus, S2-5 – perianal musculature and urethral sphincter.</w:t>
      </w:r>
      <w:r w:rsidRPr="00B627ED">
        <w:rPr>
          <w:rFonts w:ascii="Book Antiqua" w:hAnsi="Book Antiqua" w:cs="Times New Roman"/>
          <w:sz w:val="24"/>
          <w:szCs w:val="24"/>
        </w:rPr>
        <w:t xml:space="preserve"> However, </w:t>
      </w:r>
      <w:r w:rsidR="009B31DB" w:rsidRPr="00B627ED">
        <w:rPr>
          <w:rFonts w:ascii="Book Antiqua" w:hAnsi="Book Antiqua" w:cs="Times New Roman"/>
          <w:sz w:val="24"/>
          <w:szCs w:val="24"/>
        </w:rPr>
        <w:t>in case of</w:t>
      </w:r>
      <w:r w:rsidRPr="00B627ED">
        <w:rPr>
          <w:rFonts w:ascii="Book Antiqua" w:hAnsi="Book Antiqua" w:cs="Times New Roman"/>
          <w:sz w:val="24"/>
          <w:szCs w:val="24"/>
        </w:rPr>
        <w:t xml:space="preserve"> cervical spine surgery, many surgeons favor to monitor 2 muscle groups, deltoid (predominantly C5, also C6) and biceps brachii (predominantly C6, also C5), due to the risk of C5 palsy</w:t>
      </w:r>
      <w:r w:rsidRPr="00B627ED">
        <w:rPr>
          <w:rFonts w:ascii="Book Antiqua" w:hAnsi="Book Antiqua" w:cs="Times New Roman"/>
          <w:noProof/>
          <w:sz w:val="24"/>
          <w:szCs w:val="24"/>
          <w:vertAlign w:val="superscript"/>
        </w:rPr>
        <w:t>[23]</w:t>
      </w:r>
      <w:r w:rsidRPr="00B627ED">
        <w:rPr>
          <w:rFonts w:ascii="Book Antiqua" w:hAnsi="Book Antiqua" w:cs="Times New Roman"/>
          <w:sz w:val="24"/>
          <w:szCs w:val="24"/>
        </w:rPr>
        <w:t>. At baseline, no muscle activity is recorded from an intact nerve root. Surgical manipulations such as pulling, stretching, or compression of nerves provokes spikes or bursts of activity termed neurotonic discharges resulting in activity in the corresponding innervated muscle(s).</w:t>
      </w:r>
      <w:r w:rsidRPr="00B627ED">
        <w:rPr>
          <w:rFonts w:ascii="Book Antiqua" w:hAnsi="Book Antiqua"/>
          <w:sz w:val="24"/>
          <w:szCs w:val="24"/>
        </w:rPr>
        <w:t xml:space="preserve"> </w:t>
      </w:r>
      <w:r w:rsidRPr="00B627ED">
        <w:rPr>
          <w:rFonts w:ascii="Book Antiqua" w:hAnsi="Book Antiqua" w:cs="Times New Roman"/>
          <w:sz w:val="24"/>
          <w:szCs w:val="24"/>
        </w:rPr>
        <w:t xml:space="preserve">Spontaneous EMG is quite sensitive to irritation of the nerve root </w:t>
      </w:r>
      <w:r w:rsidR="009B31DB" w:rsidRPr="00B627ED">
        <w:rPr>
          <w:rFonts w:ascii="Book Antiqua" w:hAnsi="Book Antiqua" w:cs="Times New Roman"/>
          <w:sz w:val="24"/>
          <w:szCs w:val="24"/>
        </w:rPr>
        <w:t>such as</w:t>
      </w:r>
      <w:r w:rsidRPr="00B627ED">
        <w:rPr>
          <w:rFonts w:ascii="Book Antiqua" w:hAnsi="Book Antiqua" w:cs="Times New Roman"/>
          <w:sz w:val="24"/>
          <w:szCs w:val="24"/>
        </w:rPr>
        <w:t xml:space="preserve"> retraction</w:t>
      </w:r>
      <w:r w:rsidR="009B31DB" w:rsidRPr="00B627ED">
        <w:rPr>
          <w:rFonts w:ascii="Book Antiqua" w:hAnsi="Book Antiqua" w:cs="Times New Roman"/>
          <w:sz w:val="24"/>
          <w:szCs w:val="24"/>
        </w:rPr>
        <w:t xml:space="preserve"> of spinal cord or nerve root</w:t>
      </w:r>
      <w:r w:rsidRPr="00B627ED">
        <w:rPr>
          <w:rFonts w:ascii="Book Antiqua" w:hAnsi="Book Antiqua" w:cs="Times New Roman"/>
          <w:sz w:val="24"/>
          <w:szCs w:val="24"/>
        </w:rPr>
        <w:t>,</w:t>
      </w:r>
      <w:r w:rsidR="009B31DB" w:rsidRPr="00B627ED">
        <w:rPr>
          <w:rFonts w:ascii="Book Antiqua" w:hAnsi="Book Antiqua" w:cs="Times New Roman"/>
          <w:sz w:val="24"/>
          <w:szCs w:val="24"/>
        </w:rPr>
        <w:t xml:space="preserve"> saline</w:t>
      </w:r>
      <w:r w:rsidRPr="00B627ED">
        <w:rPr>
          <w:rFonts w:ascii="Book Antiqua" w:hAnsi="Book Antiqua" w:cs="Times New Roman"/>
          <w:sz w:val="24"/>
          <w:szCs w:val="24"/>
        </w:rPr>
        <w:t xml:space="preserve"> irrigation, and manipulation during surgery. However, false spontaneous EMG activation commonly occurs during irrigation with cold water, cauterization, and use of high-speed drill because it is sensitive to temperature changes.</w:t>
      </w:r>
      <w:r w:rsidR="00D927AB" w:rsidRPr="00B627ED">
        <w:rPr>
          <w:rFonts w:ascii="Book Antiqua" w:hAnsi="Book Antiqua" w:cs="Times New Roman"/>
          <w:sz w:val="24"/>
          <w:szCs w:val="24"/>
        </w:rPr>
        <w:t xml:space="preserve"> </w:t>
      </w:r>
      <w:r w:rsidRPr="00B627ED">
        <w:rPr>
          <w:rFonts w:ascii="Book Antiqua" w:hAnsi="Book Antiqua" w:cs="Times New Roman"/>
          <w:sz w:val="24"/>
          <w:szCs w:val="24"/>
        </w:rPr>
        <w:t xml:space="preserve">   </w:t>
      </w:r>
    </w:p>
    <w:p w:rsidR="00D061D5" w:rsidRPr="00B627ED" w:rsidRDefault="00D061D5" w:rsidP="00927226">
      <w:pPr>
        <w:wordWrap/>
        <w:spacing w:after="0" w:line="360" w:lineRule="auto"/>
        <w:ind w:firstLineChars="100" w:firstLine="240"/>
        <w:rPr>
          <w:rFonts w:ascii="Book Antiqua" w:hAnsi="Book Antiqua" w:cs="Times New Roman"/>
          <w:sz w:val="24"/>
          <w:szCs w:val="24"/>
        </w:rPr>
      </w:pPr>
      <w:r w:rsidRPr="00B627ED">
        <w:rPr>
          <w:rFonts w:ascii="Book Antiqua" w:hAnsi="Book Antiqua" w:cs="Times New Roman"/>
          <w:sz w:val="24"/>
          <w:szCs w:val="24"/>
        </w:rPr>
        <w:t xml:space="preserve">Spontaneous EMG trains are continuous, repetitive EMG firing caused by continuous mechanical stress on the nerve root. Trains of higher frequency and/or amplitude are likely to indicate a high probability of nerve injury unless a prompt corrective </w:t>
      </w:r>
      <w:r w:rsidR="00C877B7" w:rsidRPr="00B627ED">
        <w:rPr>
          <w:rFonts w:ascii="Book Antiqua" w:hAnsi="Book Antiqua" w:cs="Times New Roman"/>
          <w:sz w:val="24"/>
          <w:szCs w:val="24"/>
        </w:rPr>
        <w:t>management</w:t>
      </w:r>
      <w:r w:rsidRPr="00B627ED">
        <w:rPr>
          <w:rFonts w:ascii="Book Antiqua" w:hAnsi="Book Antiqua" w:cs="Times New Roman"/>
          <w:sz w:val="24"/>
          <w:szCs w:val="24"/>
        </w:rPr>
        <w:t xml:space="preserve"> is performed. On the other hand, Spontaneous EMG spikes and bursts indicate the proximity of the nerve root. </w:t>
      </w:r>
    </w:p>
    <w:p w:rsidR="00D061D5" w:rsidRPr="00B627ED" w:rsidRDefault="00D061D5" w:rsidP="00927226">
      <w:pPr>
        <w:wordWrap/>
        <w:spacing w:after="0" w:line="360" w:lineRule="auto"/>
        <w:ind w:firstLineChars="100" w:firstLine="240"/>
        <w:rPr>
          <w:rFonts w:ascii="Book Antiqua" w:hAnsi="Book Antiqua" w:cs="Times New Roman"/>
          <w:b/>
          <w:sz w:val="24"/>
          <w:szCs w:val="24"/>
        </w:rPr>
      </w:pPr>
      <w:r w:rsidRPr="00B627ED">
        <w:rPr>
          <w:rFonts w:ascii="Book Antiqua" w:hAnsi="Book Antiqua" w:cs="Times New Roman"/>
          <w:sz w:val="24"/>
          <w:szCs w:val="24"/>
        </w:rPr>
        <w:t xml:space="preserve">It is also important to note that EMG signals are interfered when patients with various neurological disorders such as myasthenia gravis, botulinum toxin treatments for dystonia, and muscular dystrophy. </w:t>
      </w:r>
    </w:p>
    <w:p w:rsidR="00D061D5" w:rsidRPr="00B627ED" w:rsidRDefault="00D061D5" w:rsidP="00D26D67">
      <w:pPr>
        <w:wordWrap/>
        <w:spacing w:after="0" w:line="360" w:lineRule="auto"/>
        <w:rPr>
          <w:rFonts w:ascii="Book Antiqua" w:hAnsi="Book Antiqua" w:cs="Times New Roman"/>
          <w:b/>
          <w:sz w:val="24"/>
          <w:szCs w:val="24"/>
        </w:rPr>
      </w:pP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 xml:space="preserve">Pedicle screw testing by triggered EMG </w:t>
      </w:r>
    </w:p>
    <w:p w:rsidR="00D061D5" w:rsidRPr="00B627ED" w:rsidRDefault="001413A2"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The introduction of triggered EMG for evaluating the integrity of lumbar pedicles </w:t>
      </w:r>
      <w:r w:rsidRPr="00B627ED">
        <w:rPr>
          <w:rFonts w:ascii="Book Antiqua" w:hAnsi="Book Antiqua" w:cs="Times New Roman"/>
          <w:sz w:val="24"/>
          <w:szCs w:val="24"/>
        </w:rPr>
        <w:lastRenderedPageBreak/>
        <w:t>during screw placement and the accuracy of pedicle screw placement was first described</w:t>
      </w:r>
      <w:r w:rsidR="00927226" w:rsidRPr="00B627ED">
        <w:rPr>
          <w:rFonts w:ascii="Book Antiqua" w:hAnsi="Book Antiqua" w:cs="Times New Roman"/>
          <w:sz w:val="24"/>
          <w:szCs w:val="24"/>
        </w:rPr>
        <w:t xml:space="preserve"> by Calancie </w:t>
      </w:r>
      <w:r w:rsidR="00927226" w:rsidRPr="00B627ED">
        <w:rPr>
          <w:rFonts w:ascii="Book Antiqua" w:hAnsi="Book Antiqua" w:cs="Times New Roman"/>
          <w:i/>
          <w:sz w:val="24"/>
          <w:szCs w:val="24"/>
        </w:rPr>
        <w:t>et al</w:t>
      </w:r>
      <w:r w:rsidR="00927226" w:rsidRPr="00B627ED">
        <w:rPr>
          <w:rFonts w:ascii="Book Antiqua" w:hAnsi="Book Antiqua" w:cs="Times New Roman"/>
          <w:noProof/>
          <w:sz w:val="24"/>
          <w:szCs w:val="24"/>
          <w:vertAlign w:val="superscript"/>
        </w:rPr>
        <w:t>[24]</w:t>
      </w:r>
      <w:r w:rsidRPr="00B627ED">
        <w:rPr>
          <w:rFonts w:ascii="Book Antiqua" w:hAnsi="Book Antiqua" w:cs="Times New Roman"/>
          <w:sz w:val="24"/>
          <w:szCs w:val="24"/>
        </w:rPr>
        <w:t xml:space="preserve"> in 1992 using a porcine model. </w:t>
      </w:r>
      <w:r w:rsidR="00D061D5" w:rsidRPr="00B627ED">
        <w:rPr>
          <w:rFonts w:ascii="Book Antiqua" w:hAnsi="Book Antiqua" w:cs="Times New Roman"/>
          <w:sz w:val="24"/>
          <w:szCs w:val="24"/>
        </w:rPr>
        <w:t>The concept of triggered EMG is that intact cortical bone should be electrical insulation for a well-placed pedicle screw from the adjacent nerve root. In contrast, the pedicle screw would be relatively poorly insulated when medial pedicle breach oc</w:t>
      </w:r>
      <w:r w:rsidR="00927226" w:rsidRPr="00B627ED">
        <w:rPr>
          <w:rFonts w:ascii="Book Antiqua" w:hAnsi="Book Antiqua" w:cs="Times New Roman"/>
          <w:sz w:val="24"/>
          <w:szCs w:val="24"/>
        </w:rPr>
        <w:t>curred</w:t>
      </w:r>
      <w:r w:rsidR="00D061D5" w:rsidRPr="00B627ED">
        <w:rPr>
          <w:rFonts w:ascii="Book Antiqua" w:hAnsi="Book Antiqua" w:cs="Times New Roman"/>
          <w:noProof/>
          <w:sz w:val="24"/>
          <w:szCs w:val="24"/>
          <w:vertAlign w:val="superscript"/>
        </w:rPr>
        <w:t>[22]</w:t>
      </w:r>
      <w:r w:rsidR="00D061D5" w:rsidRPr="00B627ED">
        <w:rPr>
          <w:rFonts w:ascii="Book Antiqua" w:hAnsi="Book Antiqua" w:cs="Times New Roman"/>
          <w:sz w:val="24"/>
          <w:szCs w:val="24"/>
        </w:rPr>
        <w:t>. Intraoperative triggered EMG detects root irritation or the post injury condition of the root after medial pedicle breach. Irritated or damaged nerve root cause a decrease in electric threshold followed by sudden appearance of CMAPs of the specific muscles of the myotome after stimulation via the screw</w:t>
      </w:r>
      <w:r w:rsidR="00D061D5" w:rsidRPr="00B627ED">
        <w:rPr>
          <w:rFonts w:ascii="Book Antiqua" w:hAnsi="Book Antiqua" w:cs="Times New Roman"/>
          <w:noProof/>
          <w:sz w:val="24"/>
          <w:szCs w:val="24"/>
          <w:vertAlign w:val="superscript"/>
        </w:rPr>
        <w:t>[25]</w:t>
      </w:r>
      <w:r w:rsidR="00D061D5" w:rsidRPr="00B627ED">
        <w:rPr>
          <w:rFonts w:ascii="Book Antiqua" w:hAnsi="Book Antiqua" w:cs="Times New Roman"/>
          <w:sz w:val="24"/>
          <w:szCs w:val="24"/>
        </w:rPr>
        <w:t>. Each pedicle screw is electrically stimulated with an increasing intensity from 5 to</w:t>
      </w:r>
      <w:r w:rsidR="00927226"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30</w:t>
      </w:r>
      <w:r w:rsidR="00927226"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mA (duration, 0.2</w:t>
      </w:r>
      <w:r w:rsidR="00927226"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ms; frequency, 0.8</w:t>
      </w:r>
      <w:r w:rsidR="00927226"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Hz). Recordings are made at the level of the lower limb muscles with or without the rectus abdominis muscles (depending on the root levels to test). The recording of muscle activity at an intensity under 10</w:t>
      </w:r>
      <w:r w:rsidR="00927226"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 xml:space="preserve">mA (the classically accepted threshold) argues in favor of a medial breach (close proximity of the screw to the nerve root). </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927226"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PATTERNS OF MEP CHANGES DURING SURGICAL PROCEDURES</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MEP changes occur most frequently towards the end of the</w:t>
      </w:r>
      <w:r w:rsidR="00C877B7" w:rsidRPr="00B627ED">
        <w:rPr>
          <w:rFonts w:ascii="Book Antiqua" w:hAnsi="Book Antiqua" w:cs="Times New Roman"/>
          <w:sz w:val="24"/>
          <w:szCs w:val="24"/>
        </w:rPr>
        <w:t xml:space="preserve"> tumor</w:t>
      </w:r>
      <w:r w:rsidRPr="00B627ED">
        <w:rPr>
          <w:rFonts w:ascii="Book Antiqua" w:hAnsi="Book Antiqua" w:cs="Times New Roman"/>
          <w:sz w:val="24"/>
          <w:szCs w:val="24"/>
        </w:rPr>
        <w:t xml:space="preserve"> resection, when the interface</w:t>
      </w:r>
      <w:r w:rsidR="00B8528B" w:rsidRPr="00B627ED">
        <w:rPr>
          <w:rFonts w:ascii="Book Antiqua" w:hAnsi="Book Antiqua" w:cs="Times New Roman"/>
          <w:sz w:val="24"/>
          <w:szCs w:val="24"/>
        </w:rPr>
        <w:t xml:space="preserve"> between the tumor and normal </w:t>
      </w:r>
      <w:r w:rsidRPr="00B627ED">
        <w:rPr>
          <w:rFonts w:ascii="Book Antiqua" w:hAnsi="Book Antiqua" w:cs="Times New Roman"/>
          <w:sz w:val="24"/>
          <w:szCs w:val="24"/>
        </w:rPr>
        <w:t>tissue comes close. Some of the authors of this study have previously reported that</w:t>
      </w:r>
      <w:r w:rsidR="00B8528B" w:rsidRPr="00B627ED">
        <w:rPr>
          <w:rFonts w:ascii="Book Antiqua" w:hAnsi="Book Antiqua" w:cs="Times New Roman"/>
          <w:sz w:val="24"/>
          <w:szCs w:val="24"/>
        </w:rPr>
        <w:t xml:space="preserve"> the type of muscle recorded affect </w:t>
      </w:r>
      <w:r w:rsidRPr="00B627ED">
        <w:rPr>
          <w:rFonts w:ascii="Book Antiqua" w:hAnsi="Book Antiqua" w:cs="Times New Roman"/>
          <w:sz w:val="24"/>
          <w:szCs w:val="24"/>
        </w:rPr>
        <w:t>the changing patterns and prognostic values of muscle MEP</w:t>
      </w:r>
      <w:r w:rsidRPr="00B627ED">
        <w:rPr>
          <w:rFonts w:ascii="Book Antiqua" w:hAnsi="Book Antiqua" w:cs="Times New Roman"/>
          <w:noProof/>
          <w:sz w:val="24"/>
          <w:szCs w:val="24"/>
          <w:vertAlign w:val="superscript"/>
        </w:rPr>
        <w:t>[26]</w:t>
      </w:r>
      <w:r w:rsidRPr="00B627ED">
        <w:rPr>
          <w:rFonts w:ascii="Book Antiqua" w:hAnsi="Book Antiqua" w:cs="Times New Roman"/>
          <w:sz w:val="24"/>
          <w:szCs w:val="24"/>
        </w:rPr>
        <w:t>. Muscle MEPs recorded from the AH muscle were relatively resistant to perioperative neural damage, otherwise the muscle MEPs from the TA were relatively vulnerable to perioperative neural damage at an earlier time and/or more sensitive compared with the single-muscle recordings in the AH. Thus, the loss of muscle MEP in the TA, even though muscle MEPs in the AH were preserved, should be considered as a potential early warning sign for possible postoperative neurological deficit. This result has a meaningful point of view that using a combination of muscle MEPs from different muscles with individual sensitivities and clinical significances will improve intra-operative muscle MEP monitoring interpretations and surgical strategies.</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927226"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 xml:space="preserve">ACTIONS TO RECOVER DETERIORATED MEP </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lastRenderedPageBreak/>
        <w:t>There are some procedures useful for promoting the recovery of deteriorated or lost MEPs during spinal surgery</w:t>
      </w:r>
      <w:r w:rsidR="00927226" w:rsidRPr="00B627ED">
        <w:rPr>
          <w:rFonts w:ascii="Book Antiqua" w:hAnsi="Book Antiqua" w:cs="Times New Roman"/>
          <w:noProof/>
          <w:sz w:val="24"/>
          <w:szCs w:val="24"/>
          <w:vertAlign w:val="superscript"/>
        </w:rPr>
        <w:t>[8,10,11,27,</w:t>
      </w:r>
      <w:r w:rsidRPr="00B627ED">
        <w:rPr>
          <w:rFonts w:ascii="Book Antiqua" w:hAnsi="Book Antiqua" w:cs="Times New Roman"/>
          <w:noProof/>
          <w:sz w:val="24"/>
          <w:szCs w:val="24"/>
          <w:vertAlign w:val="superscript"/>
        </w:rPr>
        <w:t>28]</w:t>
      </w:r>
      <w:r w:rsidRPr="00B627ED">
        <w:rPr>
          <w:rFonts w:ascii="Book Antiqua" w:hAnsi="Book Antiqua" w:cs="Times New Roman"/>
          <w:sz w:val="24"/>
          <w:szCs w:val="24"/>
        </w:rPr>
        <w:t xml:space="preserve">. First, transient stop the surgical manipulations immediately after MEP and observation may recover MEP spontaneously. Second, irrigation with warm saline solution of surgical field generally removes irritating blood products and metabolites. It is believed that accumulated extracellular potassium which derived from local tissue damage by surgery acts as a strong axonal blocking agent. Third, local application of papaverine and increasing the mean arterial pressure (MAP) more than 90mmHg can facilitate local perfusion to resist local ischemia. Sustained hypotension may affect MEPs and may result unfavorable postoperative outcome. Temporary moderate elevation of MAP may restore blood flow and may lead to improve both D-waves and muscle MEPs successfully if ischemia due to insufficient MAP is the primary cause. Forth, when dissection in a particular location results in MEP changes, the resection at a different </w:t>
      </w:r>
      <w:r w:rsidR="00A9426C" w:rsidRPr="00B627ED">
        <w:rPr>
          <w:rFonts w:ascii="Book Antiqua" w:hAnsi="Book Antiqua" w:cs="Times New Roman"/>
          <w:sz w:val="24"/>
          <w:szCs w:val="24"/>
        </w:rPr>
        <w:t>site</w:t>
      </w:r>
      <w:r w:rsidRPr="00B627ED">
        <w:rPr>
          <w:rFonts w:ascii="Book Antiqua" w:hAnsi="Book Antiqua" w:cs="Times New Roman"/>
          <w:sz w:val="24"/>
          <w:szCs w:val="24"/>
        </w:rPr>
        <w:t xml:space="preserve"> can proceed without further </w:t>
      </w:r>
      <w:r w:rsidR="00A9426C" w:rsidRPr="00B627ED">
        <w:rPr>
          <w:rFonts w:ascii="Book Antiqua" w:hAnsi="Book Antiqua" w:cs="Times New Roman"/>
          <w:sz w:val="24"/>
          <w:szCs w:val="24"/>
        </w:rPr>
        <w:t>aggravation</w:t>
      </w:r>
      <w:r w:rsidRPr="00B627ED">
        <w:rPr>
          <w:rFonts w:ascii="Book Antiqua" w:hAnsi="Book Antiqua" w:cs="Times New Roman"/>
          <w:sz w:val="24"/>
          <w:szCs w:val="24"/>
        </w:rPr>
        <w:t>. Fifth, increasing body temperature also may help recover MEPs because deep hypothermia obliterates muscle MEPs. Sixth, when all the previous methods failed to regain MEP, applied correction was reduced or anchoring hardware was removed in case of the correction of the spinal deformity. If there was still no</w:t>
      </w:r>
      <w:r w:rsidR="00A9426C" w:rsidRPr="00B627ED">
        <w:rPr>
          <w:rFonts w:ascii="Book Antiqua" w:hAnsi="Book Antiqua" w:cs="Times New Roman"/>
          <w:sz w:val="24"/>
          <w:szCs w:val="24"/>
        </w:rPr>
        <w:t xml:space="preserve"> significant</w:t>
      </w:r>
      <w:r w:rsidRPr="00B627ED">
        <w:rPr>
          <w:rFonts w:ascii="Book Antiqua" w:hAnsi="Book Antiqua" w:cs="Times New Roman"/>
          <w:sz w:val="24"/>
          <w:szCs w:val="24"/>
        </w:rPr>
        <w:t xml:space="preserve"> signal </w:t>
      </w:r>
      <w:r w:rsidR="005B7451" w:rsidRPr="00B627ED">
        <w:rPr>
          <w:rFonts w:ascii="Book Antiqua" w:hAnsi="Book Antiqua" w:cs="Times New Roman"/>
          <w:sz w:val="24"/>
          <w:szCs w:val="24"/>
        </w:rPr>
        <w:t>recovery</w:t>
      </w:r>
      <w:r w:rsidRPr="00B627ED">
        <w:rPr>
          <w:rFonts w:ascii="Book Antiqua" w:hAnsi="Book Antiqua" w:cs="Times New Roman"/>
          <w:sz w:val="24"/>
          <w:szCs w:val="24"/>
        </w:rPr>
        <w:t xml:space="preserve">, a steroid bolus (methylprednisolone or dexamethasone) could be considered. Finally, if there was no noticeable neurophysiological improvement in response to all methods described above, consider removing the spinal implant or discontinuing tumor resection. </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927226"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IOM IN PRACTICE</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For many years, only SEPs were monitored during spinal cord surgeries before MEP techniques were developed. Since the multipulse technique introduced in the mid-1990s, combined muscle MEP and SEP monitoring have been routinely used intraoperatively in various spinal operations including from deformity correction to intramedullary cord tumors. Many authors have reported that combined SEP/MEP monitoring provided higher sensitivity and higher positive/negative predictive </w:t>
      </w:r>
      <w:r w:rsidRPr="00B627ED">
        <w:rPr>
          <w:rFonts w:ascii="Book Antiqua" w:hAnsi="Book Antiqua" w:cs="Times New Roman"/>
          <w:sz w:val="24"/>
          <w:szCs w:val="24"/>
        </w:rPr>
        <w:lastRenderedPageBreak/>
        <w:t>value than single-modality monitoring techniques and that optimal monitoring requires both SEPs and MEPs</w:t>
      </w:r>
      <w:r w:rsidRPr="00B627ED">
        <w:rPr>
          <w:rFonts w:ascii="Book Antiqua" w:hAnsi="Book Antiqua" w:cs="Times New Roman"/>
          <w:noProof/>
          <w:sz w:val="24"/>
          <w:szCs w:val="24"/>
          <w:vertAlign w:val="superscript"/>
        </w:rPr>
        <w:t>[27-30]</w:t>
      </w:r>
      <w:r w:rsidRPr="00B627ED">
        <w:rPr>
          <w:rFonts w:ascii="Book Antiqua" w:hAnsi="Book Antiqua" w:cs="Times New Roman"/>
          <w:sz w:val="24"/>
          <w:szCs w:val="24"/>
        </w:rPr>
        <w:t xml:space="preserve">.  </w:t>
      </w:r>
    </w:p>
    <w:p w:rsidR="007C6A64" w:rsidRPr="00B627ED" w:rsidRDefault="00D061D5" w:rsidP="00927226">
      <w:pPr>
        <w:wordWrap/>
        <w:spacing w:after="0" w:line="360" w:lineRule="auto"/>
        <w:ind w:firstLineChars="100" w:firstLine="240"/>
        <w:rPr>
          <w:rFonts w:ascii="Book Antiqua" w:hAnsi="Book Antiqua" w:cs="Times New Roman"/>
          <w:sz w:val="24"/>
          <w:szCs w:val="24"/>
        </w:rPr>
      </w:pPr>
      <w:r w:rsidRPr="00B627ED">
        <w:rPr>
          <w:rFonts w:ascii="Book Antiqua" w:hAnsi="Book Antiqua" w:cs="Times New Roman"/>
          <w:sz w:val="24"/>
          <w:szCs w:val="24"/>
        </w:rPr>
        <w:t xml:space="preserve">The reliability of intraoperative MEP to identify impending motor deficits has been </w:t>
      </w:r>
      <w:r w:rsidR="007C6A64" w:rsidRPr="00B627ED">
        <w:rPr>
          <w:rFonts w:ascii="Book Antiqua" w:hAnsi="Book Antiqua" w:cs="Times New Roman"/>
          <w:sz w:val="24"/>
          <w:szCs w:val="24"/>
        </w:rPr>
        <w:t>improved</w:t>
      </w:r>
      <w:r w:rsidRPr="00B627ED">
        <w:rPr>
          <w:rFonts w:ascii="Book Antiqua" w:hAnsi="Book Antiqua" w:cs="Times New Roman"/>
          <w:sz w:val="24"/>
          <w:szCs w:val="24"/>
        </w:rPr>
        <w:t>, mainly as a result of accumulat</w:t>
      </w:r>
      <w:r w:rsidR="00B8528B" w:rsidRPr="00B627ED">
        <w:rPr>
          <w:rFonts w:ascii="Book Antiqua" w:hAnsi="Book Antiqua" w:cs="Times New Roman"/>
          <w:sz w:val="24"/>
          <w:szCs w:val="24"/>
        </w:rPr>
        <w:t>ed</w:t>
      </w:r>
      <w:r w:rsidRPr="00B627ED">
        <w:rPr>
          <w:rFonts w:ascii="Book Antiqua" w:hAnsi="Book Antiqua" w:cs="Times New Roman"/>
          <w:sz w:val="24"/>
          <w:szCs w:val="24"/>
        </w:rPr>
        <w:t xml:space="preserve"> </w:t>
      </w:r>
      <w:r w:rsidR="00B8528B" w:rsidRPr="00B627ED">
        <w:rPr>
          <w:rFonts w:ascii="Book Antiqua" w:hAnsi="Book Antiqua" w:cs="Times New Roman"/>
          <w:sz w:val="24"/>
          <w:szCs w:val="24"/>
        </w:rPr>
        <w:t>knowledge</w:t>
      </w:r>
      <w:r w:rsidRPr="00B627ED">
        <w:rPr>
          <w:rFonts w:ascii="Book Antiqua" w:hAnsi="Book Antiqua" w:cs="Times New Roman"/>
          <w:sz w:val="24"/>
          <w:szCs w:val="24"/>
        </w:rPr>
        <w:t xml:space="preserve"> interpret</w:t>
      </w:r>
      <w:r w:rsidR="00B8528B" w:rsidRPr="00B627ED">
        <w:rPr>
          <w:rFonts w:ascii="Book Antiqua" w:hAnsi="Book Antiqua" w:cs="Times New Roman"/>
          <w:sz w:val="24"/>
          <w:szCs w:val="24"/>
        </w:rPr>
        <w:t>ing</w:t>
      </w:r>
      <w:r w:rsidRPr="00B627ED">
        <w:rPr>
          <w:rFonts w:ascii="Book Antiqua" w:hAnsi="Book Antiqua" w:cs="Times New Roman"/>
          <w:sz w:val="24"/>
          <w:szCs w:val="24"/>
        </w:rPr>
        <w:t xml:space="preserve"> of the MEP changes. Monitoring of muscle MEPs became the gold standard due to their increased sensitivity and the importance of motor function. It has been believed most widely that MEP recordings are stable if changes were less than 50% in amplitude and less than 10% in latency. However, there is no definite alarm point. Various different alarm points have been reported. From a surgical </w:t>
      </w:r>
      <w:r w:rsidR="00954F44" w:rsidRPr="00B627ED">
        <w:rPr>
          <w:rFonts w:ascii="Book Antiqua" w:hAnsi="Book Antiqua" w:cs="Times New Roman"/>
          <w:sz w:val="24"/>
          <w:szCs w:val="24"/>
        </w:rPr>
        <w:t>view</w:t>
      </w:r>
      <w:r w:rsidRPr="00B627ED">
        <w:rPr>
          <w:rFonts w:ascii="Book Antiqua" w:hAnsi="Book Antiqua" w:cs="Times New Roman"/>
          <w:sz w:val="24"/>
          <w:szCs w:val="24"/>
        </w:rPr>
        <w:t>point, the 50% criterion could have the effect that the surgical correction of the deformity is performed incompletely or tumor resection is forsaken too early, and the 80% criterion that the operation is proceeded too aggressively</w:t>
      </w:r>
      <w:r w:rsidRPr="00B627ED">
        <w:rPr>
          <w:rFonts w:ascii="Book Antiqua" w:hAnsi="Book Antiqua" w:cs="Times New Roman"/>
          <w:noProof/>
          <w:sz w:val="24"/>
          <w:szCs w:val="24"/>
          <w:vertAlign w:val="superscript"/>
        </w:rPr>
        <w:t>[30]</w:t>
      </w:r>
      <w:r w:rsidRPr="00B627ED">
        <w:rPr>
          <w:rFonts w:ascii="Book Antiqua" w:hAnsi="Book Antiqua" w:cs="Times New Roman"/>
          <w:sz w:val="24"/>
          <w:szCs w:val="24"/>
        </w:rPr>
        <w:t>. The benefit of more sensitive MEP criteria</w:t>
      </w:r>
      <w:r w:rsidR="007C6A64" w:rsidRPr="00B627ED">
        <w:rPr>
          <w:rFonts w:ascii="Book Antiqua" w:hAnsi="Book Antiqua" w:cs="Times New Roman"/>
          <w:sz w:val="24"/>
          <w:szCs w:val="24"/>
        </w:rPr>
        <w:t xml:space="preserve"> and the risk of stopping resection too early</w:t>
      </w:r>
      <w:r w:rsidRPr="00B627ED">
        <w:rPr>
          <w:rFonts w:ascii="Book Antiqua" w:hAnsi="Book Antiqua" w:cs="Times New Roman"/>
          <w:sz w:val="24"/>
          <w:szCs w:val="24"/>
        </w:rPr>
        <w:t xml:space="preserve"> should be always </w:t>
      </w:r>
      <w:r w:rsidR="007C6A64" w:rsidRPr="00B627ED">
        <w:rPr>
          <w:rFonts w:ascii="Book Antiqua" w:hAnsi="Book Antiqua" w:cs="Times New Roman"/>
          <w:sz w:val="24"/>
          <w:szCs w:val="24"/>
        </w:rPr>
        <w:t xml:space="preserve">considered in parallel. </w:t>
      </w:r>
      <w:r w:rsidRPr="00B627ED">
        <w:rPr>
          <w:rFonts w:ascii="Book Antiqua" w:hAnsi="Book Antiqua" w:cs="Times New Roman"/>
          <w:sz w:val="24"/>
          <w:szCs w:val="24"/>
        </w:rPr>
        <w:t xml:space="preserve">This is important especially for </w:t>
      </w:r>
      <w:r w:rsidR="007C6A64" w:rsidRPr="00B627ED">
        <w:rPr>
          <w:rFonts w:ascii="Book Antiqua" w:hAnsi="Book Antiqua" w:cs="Times New Roman"/>
          <w:sz w:val="24"/>
          <w:szCs w:val="24"/>
        </w:rPr>
        <w:t>tumors of which the most important prognostic factor is complete resection such as spinal cord ependymomas.</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Some authors have been attempted to establish a more sensitive and specific warning criteria recently</w:t>
      </w:r>
      <w:r w:rsidRPr="00B627ED">
        <w:rPr>
          <w:rFonts w:ascii="Book Antiqua" w:hAnsi="Book Antiqua" w:cs="Times New Roman"/>
          <w:noProof/>
          <w:sz w:val="24"/>
          <w:szCs w:val="24"/>
          <w:vertAlign w:val="superscript"/>
        </w:rPr>
        <w:t>[31]</w:t>
      </w:r>
      <w:r w:rsidRPr="00B627ED">
        <w:rPr>
          <w:rFonts w:ascii="Book Antiqua" w:hAnsi="Book Antiqua" w:cs="Times New Roman"/>
          <w:sz w:val="24"/>
          <w:szCs w:val="24"/>
        </w:rPr>
        <w:t xml:space="preserve">. They recommend an alarm point of a 70% decrease in amplitude for routine spinal cord monitoring, particularly during surgery for spinal deformity, ossification of posterior longitudinal ligament, and extramedullary spinal cord tumor, but except in cases of intramedullary spinal cord tumor. Different MEP methods and warning criteria still exist (muscle MEP, D-wave, absence/presence criteria, amplitude criteria, and morphology criteria </w:t>
      </w:r>
      <w:r w:rsidRPr="00B627ED">
        <w:rPr>
          <w:rFonts w:ascii="Book Antiqua" w:hAnsi="Book Antiqua" w:cs="Times New Roman"/>
          <w:i/>
          <w:sz w:val="24"/>
          <w:szCs w:val="24"/>
        </w:rPr>
        <w:t>etc</w:t>
      </w:r>
      <w:r w:rsidR="00927226" w:rsidRPr="00B627ED">
        <w:rPr>
          <w:rFonts w:ascii="Book Antiqua" w:hAnsi="Book Antiqua" w:cs="Times New Roman"/>
          <w:sz w:val="24"/>
          <w:szCs w:val="24"/>
        </w:rPr>
        <w:t>.</w:t>
      </w:r>
      <w:r w:rsidRPr="00B627ED">
        <w:rPr>
          <w:rFonts w:ascii="Book Antiqua" w:hAnsi="Book Antiqua" w:cs="Times New Roman"/>
          <w:sz w:val="24"/>
          <w:szCs w:val="24"/>
        </w:rPr>
        <w:t xml:space="preserve">) and neither definite monitoring method nor definite warning criteria was established. Future study should establish more confident and accurate IOM method or criteria which prosecutes an aggressive tumor removal while preserving function of the spinal cord. </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Reliable IOM enables surgeons to perform more difficult and challenging surgical procedures to the spine and spinal cord safely. Its role is to </w:t>
      </w:r>
      <w:r w:rsidR="00954F44" w:rsidRPr="00B627ED">
        <w:rPr>
          <w:rFonts w:ascii="Book Antiqua" w:hAnsi="Book Antiqua" w:cs="Times New Roman"/>
          <w:sz w:val="24"/>
          <w:szCs w:val="24"/>
        </w:rPr>
        <w:t>accurately</w:t>
      </w:r>
      <w:r w:rsidRPr="00B627ED">
        <w:rPr>
          <w:rFonts w:ascii="Book Antiqua" w:hAnsi="Book Antiqua" w:cs="Times New Roman"/>
          <w:sz w:val="24"/>
          <w:szCs w:val="24"/>
        </w:rPr>
        <w:t xml:space="preserve"> identify the topography of neural structures and to avoid surgical insults by giving real-time alarms to the surgical team so that response actions immediately. The role of IOM is increasing not only in deformity correction and intramedullary tumor but also in </w:t>
      </w:r>
      <w:r w:rsidRPr="00B627ED">
        <w:rPr>
          <w:rFonts w:ascii="Book Antiqua" w:hAnsi="Book Antiqua" w:cs="Times New Roman"/>
          <w:sz w:val="24"/>
          <w:szCs w:val="24"/>
        </w:rPr>
        <w:lastRenderedPageBreak/>
        <w:t>various spinal surgeries. It is well known that a rapid decompression of cervical medulla or cervical cord could make neurological deficits such as C5 palsy, paresis or even plegia. It is possible to have a stretching of the lumbar roots during the reduction of the high dysplastic lumbar spondylolisthesis. IOM can help the surgical team to accomplish safe and successful outcome in the spinal surgery which affect the spinal cord or spinal roots directly or indirectly. Multimodal IOM is a useful method to prevent spinal cord injury during neck positioning in cervical spine surgical procedures. It should not only be considered for detecting intra-operative warnings, but also during positioning</w:t>
      </w:r>
      <w:r w:rsidRPr="00B627ED">
        <w:rPr>
          <w:rFonts w:ascii="Book Antiqua" w:hAnsi="Book Antiqua" w:cs="Times New Roman"/>
          <w:noProof/>
          <w:sz w:val="24"/>
          <w:szCs w:val="24"/>
          <w:vertAlign w:val="superscript"/>
        </w:rPr>
        <w:t>[32]</w:t>
      </w:r>
      <w:r w:rsidRPr="00B627ED">
        <w:rPr>
          <w:rFonts w:ascii="Book Antiqua" w:hAnsi="Book Antiqua" w:cs="Times New Roman"/>
          <w:sz w:val="24"/>
          <w:szCs w:val="24"/>
        </w:rPr>
        <w:t>.</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D061D5" w:rsidP="00D26D67">
      <w:pPr>
        <w:wordWrap/>
        <w:spacing w:after="0" w:line="360" w:lineRule="auto"/>
        <w:rPr>
          <w:rFonts w:ascii="Book Antiqua" w:hAnsi="Book Antiqua" w:cs="Times New Roman"/>
          <w:b/>
          <w:i/>
          <w:sz w:val="24"/>
          <w:szCs w:val="24"/>
        </w:rPr>
      </w:pPr>
      <w:r w:rsidRPr="00B627ED">
        <w:rPr>
          <w:rFonts w:ascii="Book Antiqua" w:hAnsi="Book Antiqua" w:cs="Times New Roman"/>
          <w:b/>
          <w:i/>
          <w:sz w:val="24"/>
          <w:szCs w:val="24"/>
        </w:rPr>
        <w:t>Case illustration</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Seventeen-year-old girl visited our institute with back pain. She was diagnosed as a scoliosis associated with neurofibromatosis (Figure 1). We planned to perform a deformity correction by posterior column osteotomies and posterior segmental spinal instrumented fusion with intraoperative combined MEP and SSEP monitoring. When we applied rod to the screw heads using derotation maneuver and cantilever maneuver, the amplitude of MEP at both lower extremities decreased more than 50% compared with t</w:t>
      </w:r>
      <w:r w:rsidR="00927226" w:rsidRPr="00B627ED">
        <w:rPr>
          <w:rFonts w:ascii="Book Antiqua" w:hAnsi="Book Antiqua" w:cs="Times New Roman"/>
          <w:sz w:val="24"/>
          <w:szCs w:val="24"/>
        </w:rPr>
        <w:t>he baseline amplitude (Figure 2</w:t>
      </w:r>
      <w:r w:rsidRPr="00B627ED">
        <w:rPr>
          <w:rFonts w:ascii="Book Antiqua" w:hAnsi="Book Antiqua" w:cs="Times New Roman"/>
          <w:sz w:val="24"/>
          <w:szCs w:val="24"/>
        </w:rPr>
        <w:t>A). However, SSEP showed no change compared with the baseline amplitude (Figure 3). The amplitude of MEP was recovered after correction release by removal of the rods and set s</w:t>
      </w:r>
      <w:r w:rsidR="00927226" w:rsidRPr="00B627ED">
        <w:rPr>
          <w:rFonts w:ascii="Book Antiqua" w:hAnsi="Book Antiqua" w:cs="Times New Roman"/>
          <w:sz w:val="24"/>
          <w:szCs w:val="24"/>
        </w:rPr>
        <w:t>crews (Figure 2</w:t>
      </w:r>
      <w:r w:rsidRPr="00B627ED">
        <w:rPr>
          <w:rFonts w:ascii="Book Antiqua" w:hAnsi="Book Antiqua" w:cs="Times New Roman"/>
          <w:sz w:val="24"/>
          <w:szCs w:val="24"/>
        </w:rPr>
        <w:t>B). The amplitude of MEP was re-deteriorated after re-ass</w:t>
      </w:r>
      <w:r w:rsidR="00927226" w:rsidRPr="00B627ED">
        <w:rPr>
          <w:rFonts w:ascii="Book Antiqua" w:hAnsi="Book Antiqua" w:cs="Times New Roman"/>
          <w:sz w:val="24"/>
          <w:szCs w:val="24"/>
        </w:rPr>
        <w:t>embly of the implants (Figure 2</w:t>
      </w:r>
      <w:r w:rsidRPr="00B627ED">
        <w:rPr>
          <w:rFonts w:ascii="Book Antiqua" w:hAnsi="Book Antiqua" w:cs="Times New Roman"/>
          <w:sz w:val="24"/>
          <w:szCs w:val="24"/>
        </w:rPr>
        <w:t>C). The amplitude of MEP was recovered finally after raising MAP and administra</w:t>
      </w:r>
      <w:r w:rsidR="00927226" w:rsidRPr="00B627ED">
        <w:rPr>
          <w:rFonts w:ascii="Book Antiqua" w:hAnsi="Book Antiqua" w:cs="Times New Roman"/>
          <w:sz w:val="24"/>
          <w:szCs w:val="24"/>
        </w:rPr>
        <w:t>tion of dexamethasone (Figure 2</w:t>
      </w:r>
      <w:r w:rsidRPr="00B627ED">
        <w:rPr>
          <w:rFonts w:ascii="Book Antiqua" w:hAnsi="Book Antiqua" w:cs="Times New Roman"/>
          <w:sz w:val="24"/>
          <w:szCs w:val="24"/>
        </w:rPr>
        <w:t>D). After the corrective surgery (Figure 1), she woke up without any postoperative neurological deficit and discharged from the hospital on foot.</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927226"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CONCLUSION</w:t>
      </w:r>
    </w:p>
    <w:p w:rsidR="00D061D5" w:rsidRPr="00B627ED" w:rsidRDefault="00D061D5" w:rsidP="00D26D67">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Although we cannot monitor every function of the spinal cord during spinal surgery, the technology of IOM has markedly developed. It is certain that the significance and utilization of IOM during spinal surgery will increase because of medicolegal issues as well as its usefulness. Spine surgeons should understand the concept of the </w:t>
      </w:r>
      <w:r w:rsidRPr="00B627ED">
        <w:rPr>
          <w:rFonts w:ascii="Book Antiqua" w:hAnsi="Book Antiqua" w:cs="Times New Roman"/>
          <w:sz w:val="24"/>
          <w:szCs w:val="24"/>
        </w:rPr>
        <w:lastRenderedPageBreak/>
        <w:t>monitoring techniques and interpret monitoring records adequately to applicate IOM for the decision making during the surgery for the safe surgery, favorable surgical outcome and surgeon’s medicolegal safety.</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D061D5" w:rsidP="008353C5">
      <w:pPr>
        <w:wordWrap/>
        <w:spacing w:after="0" w:line="360" w:lineRule="auto"/>
        <w:rPr>
          <w:rFonts w:ascii="Book Antiqua" w:hAnsi="Book Antiqua" w:cs="Times New Roman"/>
          <w:sz w:val="24"/>
          <w:szCs w:val="24"/>
        </w:rPr>
      </w:pPr>
      <w:r w:rsidRPr="00B627ED">
        <w:rPr>
          <w:rFonts w:ascii="Book Antiqua" w:hAnsi="Book Antiqua" w:cs="Times New Roman"/>
          <w:sz w:val="24"/>
          <w:szCs w:val="24"/>
        </w:rPr>
        <w:t xml:space="preserve"> </w:t>
      </w:r>
    </w:p>
    <w:p w:rsidR="00D061D5" w:rsidRPr="00B627ED" w:rsidRDefault="00927226" w:rsidP="008353C5">
      <w:pPr>
        <w:widowControl/>
        <w:wordWrap/>
        <w:autoSpaceDE/>
        <w:autoSpaceDN/>
        <w:spacing w:after="0" w:line="360" w:lineRule="auto"/>
        <w:rPr>
          <w:rFonts w:ascii="Book Antiqua" w:eastAsia="SimSun" w:hAnsi="Book Antiqua" w:cs="Times New Roman"/>
          <w:b/>
          <w:sz w:val="24"/>
          <w:szCs w:val="24"/>
          <w:lang w:eastAsia="zh-CN"/>
        </w:rPr>
      </w:pPr>
      <w:r w:rsidRPr="00B627ED">
        <w:rPr>
          <w:rFonts w:ascii="Book Antiqua" w:hAnsi="Book Antiqua" w:cs="Times New Roman"/>
          <w:b/>
          <w:sz w:val="24"/>
          <w:szCs w:val="24"/>
        </w:rPr>
        <w:t>REFERENCES</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1 </w:t>
      </w:r>
      <w:r w:rsidRPr="00B627ED">
        <w:rPr>
          <w:rFonts w:ascii="Book Antiqua" w:eastAsia="SimSun" w:hAnsi="Book Antiqua" w:cs="SimSun"/>
          <w:b/>
          <w:bCs/>
          <w:kern w:val="0"/>
          <w:sz w:val="24"/>
          <w:szCs w:val="24"/>
          <w:lang w:eastAsia="zh-CN"/>
        </w:rPr>
        <w:t>Tamaki T</w:t>
      </w:r>
      <w:r w:rsidRPr="00B627ED">
        <w:rPr>
          <w:rFonts w:ascii="Book Antiqua" w:eastAsia="SimSun" w:hAnsi="Book Antiqua" w:cs="SimSun"/>
          <w:kern w:val="0"/>
          <w:sz w:val="24"/>
          <w:szCs w:val="24"/>
          <w:lang w:eastAsia="zh-CN"/>
        </w:rPr>
        <w:t>, Kubota S. History of the development of intraoperative spinal cord monitoring. </w:t>
      </w:r>
      <w:r w:rsidRPr="00B627ED">
        <w:rPr>
          <w:rFonts w:ascii="Book Antiqua" w:eastAsia="SimSun" w:hAnsi="Book Antiqua" w:cs="SimSun"/>
          <w:i/>
          <w:iCs/>
          <w:kern w:val="0"/>
          <w:sz w:val="24"/>
          <w:szCs w:val="24"/>
          <w:lang w:eastAsia="zh-CN"/>
        </w:rPr>
        <w:t>Eur Spine J</w:t>
      </w:r>
      <w:r w:rsidRPr="00B627ED">
        <w:rPr>
          <w:rFonts w:ascii="Book Antiqua" w:eastAsia="SimSun" w:hAnsi="Book Antiqua" w:cs="SimSun"/>
          <w:kern w:val="0"/>
          <w:sz w:val="24"/>
          <w:szCs w:val="24"/>
          <w:lang w:eastAsia="zh-CN"/>
        </w:rPr>
        <w:t> 2007; </w:t>
      </w:r>
      <w:r w:rsidRPr="00B627ED">
        <w:rPr>
          <w:rFonts w:ascii="Book Antiqua" w:eastAsia="SimSun" w:hAnsi="Book Antiqua" w:cs="SimSun"/>
          <w:b/>
          <w:bCs/>
          <w:kern w:val="0"/>
          <w:sz w:val="24"/>
          <w:szCs w:val="24"/>
          <w:lang w:eastAsia="zh-CN"/>
        </w:rPr>
        <w:t xml:space="preserve">16 </w:t>
      </w:r>
      <w:r w:rsidRPr="00B627ED">
        <w:rPr>
          <w:rFonts w:ascii="Book Antiqua" w:eastAsia="SimSun" w:hAnsi="Book Antiqua" w:cs="SimSun"/>
          <w:bCs/>
          <w:kern w:val="0"/>
          <w:sz w:val="24"/>
          <w:szCs w:val="24"/>
          <w:lang w:eastAsia="zh-CN"/>
        </w:rPr>
        <w:t>Suppl 2</w:t>
      </w:r>
      <w:r w:rsidRPr="00B627ED">
        <w:rPr>
          <w:rFonts w:ascii="Book Antiqua" w:eastAsia="SimSun" w:hAnsi="Book Antiqua" w:cs="SimSun"/>
          <w:kern w:val="0"/>
          <w:sz w:val="24"/>
          <w:szCs w:val="24"/>
          <w:lang w:eastAsia="zh-CN"/>
        </w:rPr>
        <w:t>: S140-S146 [PMID: 17668250 DOI: 10.1007/s00586-007-0416-9]</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2 </w:t>
      </w:r>
      <w:r w:rsidRPr="00B627ED">
        <w:rPr>
          <w:rFonts w:ascii="Book Antiqua" w:eastAsia="SimSun" w:hAnsi="Book Antiqua" w:cs="SimSun"/>
          <w:b/>
          <w:bCs/>
          <w:kern w:val="0"/>
          <w:sz w:val="24"/>
          <w:szCs w:val="24"/>
          <w:lang w:eastAsia="zh-CN"/>
        </w:rPr>
        <w:t>Deletis V</w:t>
      </w:r>
      <w:r w:rsidRPr="00B627ED">
        <w:rPr>
          <w:rFonts w:ascii="Book Antiqua" w:eastAsia="SimSun" w:hAnsi="Book Antiqua" w:cs="SimSun"/>
          <w:kern w:val="0"/>
          <w:sz w:val="24"/>
          <w:szCs w:val="24"/>
          <w:lang w:eastAsia="zh-CN"/>
        </w:rPr>
        <w:t>, Sala F. Intraoperative neurophysiological monitoring of the spinal cord during spinal cord and spine surgery: a review focus on the corticospinal tracts. </w:t>
      </w:r>
      <w:r w:rsidRPr="00B627ED">
        <w:rPr>
          <w:rFonts w:ascii="Book Antiqua" w:eastAsia="SimSun" w:hAnsi="Book Antiqua" w:cs="SimSun"/>
          <w:i/>
          <w:iCs/>
          <w:kern w:val="0"/>
          <w:sz w:val="24"/>
          <w:szCs w:val="24"/>
          <w:lang w:eastAsia="zh-CN"/>
        </w:rPr>
        <w:t>Clin Neurophysiol</w:t>
      </w:r>
      <w:r w:rsidRPr="00B627ED">
        <w:rPr>
          <w:rFonts w:ascii="Book Antiqua" w:eastAsia="SimSun" w:hAnsi="Book Antiqua" w:cs="SimSun"/>
          <w:kern w:val="0"/>
          <w:sz w:val="24"/>
          <w:szCs w:val="24"/>
          <w:lang w:eastAsia="zh-CN"/>
        </w:rPr>
        <w:t> 2008; </w:t>
      </w:r>
      <w:r w:rsidRPr="00B627ED">
        <w:rPr>
          <w:rFonts w:ascii="Book Antiqua" w:eastAsia="SimSun" w:hAnsi="Book Antiqua" w:cs="SimSun"/>
          <w:b/>
          <w:bCs/>
          <w:kern w:val="0"/>
          <w:sz w:val="24"/>
          <w:szCs w:val="24"/>
          <w:lang w:eastAsia="zh-CN"/>
        </w:rPr>
        <w:t>119</w:t>
      </w:r>
      <w:r w:rsidRPr="00B627ED">
        <w:rPr>
          <w:rFonts w:ascii="Book Antiqua" w:eastAsia="SimSun" w:hAnsi="Book Antiqua" w:cs="SimSun"/>
          <w:kern w:val="0"/>
          <w:sz w:val="24"/>
          <w:szCs w:val="24"/>
          <w:lang w:eastAsia="zh-CN"/>
        </w:rPr>
        <w:t>: 248-264 [PMID: 18053764 DOI: 10.1016/j.clinph.2007.09.135]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3 </w:t>
      </w:r>
      <w:r w:rsidRPr="00B627ED">
        <w:rPr>
          <w:rFonts w:ascii="Book Antiqua" w:eastAsia="SimSun" w:hAnsi="Book Antiqua" w:cs="SimSun"/>
          <w:b/>
          <w:bCs/>
          <w:kern w:val="0"/>
          <w:sz w:val="24"/>
          <w:szCs w:val="24"/>
          <w:lang w:eastAsia="zh-CN"/>
        </w:rPr>
        <w:t>Sala F</w:t>
      </w:r>
      <w:r w:rsidRPr="00B627ED">
        <w:rPr>
          <w:rFonts w:ascii="Book Antiqua" w:eastAsia="SimSun" w:hAnsi="Book Antiqua" w:cs="SimSun"/>
          <w:kern w:val="0"/>
          <w:sz w:val="24"/>
          <w:szCs w:val="24"/>
          <w:lang w:eastAsia="zh-CN"/>
        </w:rPr>
        <w:t>, Squintani G, Tramontano V, Arcaro C, Faccioli F, Mazza C. Intraoperative neurophysiology in tethered cord surgery: techniques and results. </w:t>
      </w:r>
      <w:r w:rsidRPr="00B627ED">
        <w:rPr>
          <w:rFonts w:ascii="Book Antiqua" w:eastAsia="SimSun" w:hAnsi="Book Antiqua" w:cs="SimSun"/>
          <w:i/>
          <w:iCs/>
          <w:kern w:val="0"/>
          <w:sz w:val="24"/>
          <w:szCs w:val="24"/>
          <w:lang w:eastAsia="zh-CN"/>
        </w:rPr>
        <w:t>Childs Nerv Syst</w:t>
      </w:r>
      <w:r w:rsidRPr="00B627ED">
        <w:rPr>
          <w:rFonts w:ascii="Book Antiqua" w:eastAsia="SimSun" w:hAnsi="Book Antiqua" w:cs="SimSun"/>
          <w:kern w:val="0"/>
          <w:sz w:val="24"/>
          <w:szCs w:val="24"/>
          <w:lang w:eastAsia="zh-CN"/>
        </w:rPr>
        <w:t> 2013; </w:t>
      </w:r>
      <w:r w:rsidRPr="00B627ED">
        <w:rPr>
          <w:rFonts w:ascii="Book Antiqua" w:eastAsia="SimSun" w:hAnsi="Book Antiqua" w:cs="SimSun"/>
          <w:b/>
          <w:bCs/>
          <w:kern w:val="0"/>
          <w:sz w:val="24"/>
          <w:szCs w:val="24"/>
          <w:lang w:eastAsia="zh-CN"/>
        </w:rPr>
        <w:t>29</w:t>
      </w:r>
      <w:r w:rsidRPr="00B627ED">
        <w:rPr>
          <w:rFonts w:ascii="Book Antiqua" w:eastAsia="SimSun" w:hAnsi="Book Antiqua" w:cs="SimSun"/>
          <w:kern w:val="0"/>
          <w:sz w:val="24"/>
          <w:szCs w:val="24"/>
          <w:lang w:eastAsia="zh-CN"/>
        </w:rPr>
        <w:t>: 1611-1624 [PMID: 24013331 DOI: 10.1007/s00381-013-2188-3]</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4 </w:t>
      </w:r>
      <w:r w:rsidRPr="00B627ED">
        <w:rPr>
          <w:rFonts w:ascii="Book Antiqua" w:eastAsia="SimSun" w:hAnsi="Book Antiqua" w:cs="SimSun"/>
          <w:b/>
          <w:bCs/>
          <w:kern w:val="0"/>
          <w:sz w:val="24"/>
          <w:szCs w:val="24"/>
          <w:lang w:eastAsia="zh-CN"/>
        </w:rPr>
        <w:t>Gavaret M</w:t>
      </w:r>
      <w:r w:rsidRPr="00B627ED">
        <w:rPr>
          <w:rFonts w:ascii="Book Antiqua" w:eastAsia="SimSun" w:hAnsi="Book Antiqua" w:cs="SimSun"/>
          <w:kern w:val="0"/>
          <w:sz w:val="24"/>
          <w:szCs w:val="24"/>
          <w:lang w:eastAsia="zh-CN"/>
        </w:rPr>
        <w:t>, Jouve JL, Péréon Y, Accadbled F, André-Obadia N, Azabou E, Blondel B, Bollini G, Delécrin J, Farcy JP, Fournet-Fayard J, Garin C, Henry P, Manel V, Mutschler V, Perrin G, Sales de Gauzy J. Intraoperative neurophysiologic monitoring in spine surgery. Developments and state of the art in France in 2011. </w:t>
      </w:r>
      <w:r w:rsidRPr="00B627ED">
        <w:rPr>
          <w:rFonts w:ascii="Book Antiqua" w:eastAsia="SimSun" w:hAnsi="Book Antiqua" w:cs="SimSun"/>
          <w:i/>
          <w:iCs/>
          <w:kern w:val="0"/>
          <w:sz w:val="24"/>
          <w:szCs w:val="24"/>
          <w:lang w:eastAsia="zh-CN"/>
        </w:rPr>
        <w:t>Orthop Traumatol Surg Res</w:t>
      </w:r>
      <w:r w:rsidRPr="00B627ED">
        <w:rPr>
          <w:rFonts w:ascii="Book Antiqua" w:eastAsia="SimSun" w:hAnsi="Book Antiqua" w:cs="SimSun"/>
          <w:kern w:val="0"/>
          <w:sz w:val="24"/>
          <w:szCs w:val="24"/>
          <w:lang w:eastAsia="zh-CN"/>
        </w:rPr>
        <w:t> 2013; </w:t>
      </w:r>
      <w:r w:rsidRPr="00B627ED">
        <w:rPr>
          <w:rFonts w:ascii="Book Antiqua" w:eastAsia="SimSun" w:hAnsi="Book Antiqua" w:cs="SimSun"/>
          <w:b/>
          <w:bCs/>
          <w:kern w:val="0"/>
          <w:sz w:val="24"/>
          <w:szCs w:val="24"/>
          <w:lang w:eastAsia="zh-CN"/>
        </w:rPr>
        <w:t>99</w:t>
      </w:r>
      <w:r w:rsidRPr="00B627ED">
        <w:rPr>
          <w:rFonts w:ascii="Book Antiqua" w:eastAsia="SimSun" w:hAnsi="Book Antiqua" w:cs="SimSun"/>
          <w:kern w:val="0"/>
          <w:sz w:val="24"/>
          <w:szCs w:val="24"/>
          <w:lang w:eastAsia="zh-CN"/>
        </w:rPr>
        <w:t>: S319-S327 [PMID: 23972785 DOI: 10.1016/j.otsr.2013.07.005]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5 </w:t>
      </w:r>
      <w:r w:rsidRPr="00B627ED">
        <w:rPr>
          <w:rFonts w:ascii="Book Antiqua" w:eastAsia="SimSun" w:hAnsi="Book Antiqua" w:cs="SimSun"/>
          <w:b/>
          <w:bCs/>
          <w:kern w:val="0"/>
          <w:sz w:val="24"/>
          <w:szCs w:val="24"/>
          <w:lang w:eastAsia="zh-CN"/>
        </w:rPr>
        <w:t>Nuwer MR</w:t>
      </w:r>
      <w:r w:rsidRPr="00B627ED">
        <w:rPr>
          <w:rFonts w:ascii="Book Antiqua" w:eastAsia="SimSun" w:hAnsi="Book Antiqua" w:cs="SimSun"/>
          <w:kern w:val="0"/>
          <w:sz w:val="24"/>
          <w:szCs w:val="24"/>
          <w:lang w:eastAsia="zh-CN"/>
        </w:rPr>
        <w:t>, Dawson EG, Carlson LG, Kanim LE, Sherman JE. Somatosensory evoked potential spinal cord monitoring reduces neurologic deficits after scoliosis surgery: results of a large multicenter survey. </w:t>
      </w:r>
      <w:r w:rsidRPr="00B627ED">
        <w:rPr>
          <w:rFonts w:ascii="Book Antiqua" w:eastAsia="SimSun" w:hAnsi="Book Antiqua" w:cs="SimSun"/>
          <w:i/>
          <w:iCs/>
          <w:kern w:val="0"/>
          <w:sz w:val="24"/>
          <w:szCs w:val="24"/>
          <w:lang w:eastAsia="zh-CN"/>
        </w:rPr>
        <w:t>Electroencephalogr Clin Neurophysiol</w:t>
      </w:r>
      <w:r w:rsidRPr="00B627ED">
        <w:rPr>
          <w:rFonts w:ascii="Book Antiqua" w:eastAsia="SimSun" w:hAnsi="Book Antiqua" w:cs="SimSun"/>
          <w:kern w:val="0"/>
          <w:sz w:val="24"/>
          <w:szCs w:val="24"/>
          <w:lang w:eastAsia="zh-CN"/>
        </w:rPr>
        <w:t> 1995; </w:t>
      </w:r>
      <w:r w:rsidRPr="00B627ED">
        <w:rPr>
          <w:rFonts w:ascii="Book Antiqua" w:eastAsia="SimSun" w:hAnsi="Book Antiqua" w:cs="SimSun"/>
          <w:b/>
          <w:bCs/>
          <w:kern w:val="0"/>
          <w:sz w:val="24"/>
          <w:szCs w:val="24"/>
          <w:lang w:eastAsia="zh-CN"/>
        </w:rPr>
        <w:t>96</w:t>
      </w:r>
      <w:r w:rsidRPr="00B627ED">
        <w:rPr>
          <w:rFonts w:ascii="Book Antiqua" w:eastAsia="SimSun" w:hAnsi="Book Antiqua" w:cs="SimSun"/>
          <w:kern w:val="0"/>
          <w:sz w:val="24"/>
          <w:szCs w:val="24"/>
          <w:lang w:eastAsia="zh-CN"/>
        </w:rPr>
        <w:t>: 6-11 [PMID: 7530190]</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6 </w:t>
      </w:r>
      <w:r w:rsidRPr="00B627ED">
        <w:rPr>
          <w:rFonts w:ascii="Book Antiqua" w:eastAsia="SimSun" w:hAnsi="Book Antiqua" w:cs="SimSun"/>
          <w:b/>
          <w:bCs/>
          <w:kern w:val="0"/>
          <w:sz w:val="24"/>
          <w:szCs w:val="24"/>
          <w:lang w:eastAsia="zh-CN"/>
        </w:rPr>
        <w:t>Nuwer MR</w:t>
      </w:r>
      <w:r w:rsidRPr="00B627ED">
        <w:rPr>
          <w:rFonts w:ascii="Book Antiqua" w:eastAsia="SimSun" w:hAnsi="Book Antiqua" w:cs="SimSun"/>
          <w:kern w:val="0"/>
          <w:sz w:val="24"/>
          <w:szCs w:val="24"/>
          <w:lang w:eastAsia="zh-CN"/>
        </w:rPr>
        <w:t>. Spinal cord monitoring. </w:t>
      </w:r>
      <w:r w:rsidRPr="00B627ED">
        <w:rPr>
          <w:rFonts w:ascii="Book Antiqua" w:eastAsia="SimSun" w:hAnsi="Book Antiqua" w:cs="SimSun"/>
          <w:i/>
          <w:iCs/>
          <w:kern w:val="0"/>
          <w:sz w:val="24"/>
          <w:szCs w:val="24"/>
          <w:lang w:eastAsia="zh-CN"/>
        </w:rPr>
        <w:t>Muscle Nerve</w:t>
      </w:r>
      <w:r w:rsidRPr="00B627ED">
        <w:rPr>
          <w:rFonts w:ascii="Book Antiqua" w:eastAsia="SimSun" w:hAnsi="Book Antiqua" w:cs="SimSun"/>
          <w:kern w:val="0"/>
          <w:sz w:val="24"/>
          <w:szCs w:val="24"/>
          <w:lang w:eastAsia="zh-CN"/>
        </w:rPr>
        <w:t> 1999; </w:t>
      </w:r>
      <w:r w:rsidRPr="00B627ED">
        <w:rPr>
          <w:rFonts w:ascii="Book Antiqua" w:eastAsia="SimSun" w:hAnsi="Book Antiqua" w:cs="SimSun"/>
          <w:b/>
          <w:bCs/>
          <w:kern w:val="0"/>
          <w:sz w:val="24"/>
          <w:szCs w:val="24"/>
          <w:lang w:eastAsia="zh-CN"/>
        </w:rPr>
        <w:t>22</w:t>
      </w:r>
      <w:r w:rsidRPr="00B627ED">
        <w:rPr>
          <w:rFonts w:ascii="Book Antiqua" w:eastAsia="SimSun" w:hAnsi="Book Antiqua" w:cs="SimSun"/>
          <w:kern w:val="0"/>
          <w:sz w:val="24"/>
          <w:szCs w:val="24"/>
          <w:lang w:eastAsia="zh-CN"/>
        </w:rPr>
        <w:t>: 1620-1630 [PMID: 10567073]</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7 </w:t>
      </w:r>
      <w:r w:rsidRPr="00B627ED">
        <w:rPr>
          <w:rFonts w:ascii="Book Antiqua" w:eastAsia="SimSun" w:hAnsi="Book Antiqua" w:cs="SimSun"/>
          <w:b/>
          <w:bCs/>
          <w:kern w:val="0"/>
          <w:sz w:val="24"/>
          <w:szCs w:val="24"/>
          <w:lang w:eastAsia="zh-CN"/>
        </w:rPr>
        <w:t>Mehta AI</w:t>
      </w:r>
      <w:r w:rsidRPr="00B627ED">
        <w:rPr>
          <w:rFonts w:ascii="Book Antiqua" w:eastAsia="SimSun" w:hAnsi="Book Antiqua" w:cs="SimSun"/>
          <w:kern w:val="0"/>
          <w:sz w:val="24"/>
          <w:szCs w:val="24"/>
          <w:lang w:eastAsia="zh-CN"/>
        </w:rPr>
        <w:t xml:space="preserve">, Mohrhaus CA, Husain AM, Karikari IO, Hughes B, Hodges T, Gottfried O, Bagley CA. Dorsal column mapping for intramedullary spinal cord tumor </w:t>
      </w:r>
      <w:r w:rsidRPr="00B627ED">
        <w:rPr>
          <w:rFonts w:ascii="Book Antiqua" w:eastAsia="SimSun" w:hAnsi="Book Antiqua" w:cs="SimSun"/>
          <w:kern w:val="0"/>
          <w:sz w:val="24"/>
          <w:szCs w:val="24"/>
          <w:lang w:eastAsia="zh-CN"/>
        </w:rPr>
        <w:lastRenderedPageBreak/>
        <w:t>resection decreases dorsal column dysfunction. </w:t>
      </w:r>
      <w:r w:rsidRPr="00B627ED">
        <w:rPr>
          <w:rFonts w:ascii="Book Antiqua" w:eastAsia="SimSun" w:hAnsi="Book Antiqua" w:cs="SimSun"/>
          <w:i/>
          <w:iCs/>
          <w:kern w:val="0"/>
          <w:sz w:val="24"/>
          <w:szCs w:val="24"/>
          <w:lang w:eastAsia="zh-CN"/>
        </w:rPr>
        <w:t>J Spinal Disord Tech</w:t>
      </w:r>
      <w:r w:rsidRPr="00B627ED">
        <w:rPr>
          <w:rFonts w:ascii="Book Antiqua" w:eastAsia="SimSun" w:hAnsi="Book Antiqua" w:cs="SimSun"/>
          <w:kern w:val="0"/>
          <w:sz w:val="24"/>
          <w:szCs w:val="24"/>
          <w:lang w:eastAsia="zh-CN"/>
        </w:rPr>
        <w:t> 2012; </w:t>
      </w:r>
      <w:r w:rsidRPr="00B627ED">
        <w:rPr>
          <w:rFonts w:ascii="Book Antiqua" w:eastAsia="SimSun" w:hAnsi="Book Antiqua" w:cs="SimSun"/>
          <w:b/>
          <w:bCs/>
          <w:kern w:val="0"/>
          <w:sz w:val="24"/>
          <w:szCs w:val="24"/>
          <w:lang w:eastAsia="zh-CN"/>
        </w:rPr>
        <w:t>25</w:t>
      </w:r>
      <w:r w:rsidRPr="00B627ED">
        <w:rPr>
          <w:rFonts w:ascii="Book Antiqua" w:eastAsia="SimSun" w:hAnsi="Book Antiqua" w:cs="SimSun"/>
          <w:kern w:val="0"/>
          <w:sz w:val="24"/>
          <w:szCs w:val="24"/>
          <w:lang w:eastAsia="zh-CN"/>
        </w:rPr>
        <w:t>: 205-209 [PMID: 22652988 DOI: 10.1097/BSD.0b013e318215953f]</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8 </w:t>
      </w:r>
      <w:r w:rsidRPr="00B627ED">
        <w:rPr>
          <w:rFonts w:ascii="Book Antiqua" w:eastAsia="SimSun" w:hAnsi="Book Antiqua" w:cs="SimSun"/>
          <w:b/>
          <w:bCs/>
          <w:kern w:val="0"/>
          <w:sz w:val="24"/>
          <w:szCs w:val="24"/>
          <w:lang w:eastAsia="zh-CN"/>
        </w:rPr>
        <w:t>Sala F</w:t>
      </w:r>
      <w:r w:rsidRPr="00B627ED">
        <w:rPr>
          <w:rFonts w:ascii="Book Antiqua" w:eastAsia="SimSun" w:hAnsi="Book Antiqua" w:cs="SimSun"/>
          <w:kern w:val="0"/>
          <w:sz w:val="24"/>
          <w:szCs w:val="24"/>
          <w:lang w:eastAsia="zh-CN"/>
        </w:rPr>
        <w:t>, Bricolo A, Faccioli F, Lanteri P, Gerosa M. Surgery for intramedullary spinal cord tumors: the role of intraoperative (neurophysiological) monitoring. </w:t>
      </w:r>
      <w:r w:rsidRPr="00B627ED">
        <w:rPr>
          <w:rFonts w:ascii="Book Antiqua" w:eastAsia="SimSun" w:hAnsi="Book Antiqua" w:cs="SimSun"/>
          <w:i/>
          <w:iCs/>
          <w:kern w:val="0"/>
          <w:sz w:val="24"/>
          <w:szCs w:val="24"/>
          <w:lang w:eastAsia="zh-CN"/>
        </w:rPr>
        <w:t>Eur Spine J</w:t>
      </w:r>
      <w:r w:rsidRPr="00B627ED">
        <w:rPr>
          <w:rFonts w:ascii="Book Antiqua" w:eastAsia="SimSun" w:hAnsi="Book Antiqua" w:cs="SimSun"/>
          <w:kern w:val="0"/>
          <w:sz w:val="24"/>
          <w:szCs w:val="24"/>
          <w:lang w:eastAsia="zh-CN"/>
        </w:rPr>
        <w:t> 2007; </w:t>
      </w:r>
      <w:r w:rsidRPr="00B627ED">
        <w:rPr>
          <w:rFonts w:ascii="Book Antiqua" w:eastAsia="SimSun" w:hAnsi="Book Antiqua" w:cs="SimSun"/>
          <w:b/>
          <w:bCs/>
          <w:kern w:val="0"/>
          <w:sz w:val="24"/>
          <w:szCs w:val="24"/>
          <w:lang w:eastAsia="zh-CN"/>
        </w:rPr>
        <w:t xml:space="preserve">16 </w:t>
      </w:r>
      <w:r w:rsidRPr="00B627ED">
        <w:rPr>
          <w:rFonts w:ascii="Book Antiqua" w:eastAsia="SimSun" w:hAnsi="Book Antiqua" w:cs="SimSun"/>
          <w:bCs/>
          <w:kern w:val="0"/>
          <w:sz w:val="24"/>
          <w:szCs w:val="24"/>
          <w:lang w:eastAsia="zh-CN"/>
        </w:rPr>
        <w:t>Suppl 2</w:t>
      </w:r>
      <w:r w:rsidRPr="00B627ED">
        <w:rPr>
          <w:rFonts w:ascii="Book Antiqua" w:eastAsia="SimSun" w:hAnsi="Book Antiqua" w:cs="SimSun"/>
          <w:kern w:val="0"/>
          <w:sz w:val="24"/>
          <w:szCs w:val="24"/>
          <w:lang w:eastAsia="zh-CN"/>
        </w:rPr>
        <w:t>: S130-S139 [PMID: 17653776 DOI: 10.1007/s00586-007-0423-x]</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9 </w:t>
      </w:r>
      <w:r w:rsidRPr="00B627ED">
        <w:rPr>
          <w:rFonts w:ascii="Book Antiqua" w:eastAsia="SimSun" w:hAnsi="Book Antiqua" w:cs="SimSun"/>
          <w:b/>
          <w:bCs/>
          <w:kern w:val="0"/>
          <w:sz w:val="24"/>
          <w:szCs w:val="24"/>
          <w:lang w:eastAsia="zh-CN"/>
        </w:rPr>
        <w:t>Yanni DS</w:t>
      </w:r>
      <w:r w:rsidRPr="00B627ED">
        <w:rPr>
          <w:rFonts w:ascii="Book Antiqua" w:eastAsia="SimSun" w:hAnsi="Book Antiqua" w:cs="SimSun"/>
          <w:kern w:val="0"/>
          <w:sz w:val="24"/>
          <w:szCs w:val="24"/>
          <w:lang w:eastAsia="zh-CN"/>
        </w:rPr>
        <w:t>, Ulkatan S, Deletis V, Barrenechea IJ, Sen C, Perin NI. Utility of neurophysiological monitoring using dorsal column mapping in intramedullary spinal cord surgery. </w:t>
      </w:r>
      <w:r w:rsidRPr="00B627ED">
        <w:rPr>
          <w:rFonts w:ascii="Book Antiqua" w:eastAsia="SimSun" w:hAnsi="Book Antiqua" w:cs="SimSun"/>
          <w:i/>
          <w:iCs/>
          <w:kern w:val="0"/>
          <w:sz w:val="24"/>
          <w:szCs w:val="24"/>
          <w:lang w:eastAsia="zh-CN"/>
        </w:rPr>
        <w:t>J Neurosurg Spine</w:t>
      </w:r>
      <w:r w:rsidRPr="00B627ED">
        <w:rPr>
          <w:rFonts w:ascii="Book Antiqua" w:eastAsia="SimSun" w:hAnsi="Book Antiqua" w:cs="SimSun"/>
          <w:kern w:val="0"/>
          <w:sz w:val="24"/>
          <w:szCs w:val="24"/>
          <w:lang w:eastAsia="zh-CN"/>
        </w:rPr>
        <w:t> 2010; </w:t>
      </w:r>
      <w:r w:rsidRPr="00B627ED">
        <w:rPr>
          <w:rFonts w:ascii="Book Antiqua" w:eastAsia="SimSun" w:hAnsi="Book Antiqua" w:cs="SimSun"/>
          <w:b/>
          <w:bCs/>
          <w:kern w:val="0"/>
          <w:sz w:val="24"/>
          <w:szCs w:val="24"/>
          <w:lang w:eastAsia="zh-CN"/>
        </w:rPr>
        <w:t>12</w:t>
      </w:r>
      <w:r w:rsidRPr="00B627ED">
        <w:rPr>
          <w:rFonts w:ascii="Book Antiqua" w:eastAsia="SimSun" w:hAnsi="Book Antiqua" w:cs="SimSun"/>
          <w:kern w:val="0"/>
          <w:sz w:val="24"/>
          <w:szCs w:val="24"/>
          <w:lang w:eastAsia="zh-CN"/>
        </w:rPr>
        <w:t>: 623-628 [PMID: 20515347 DOI: 10.3171/2010.1.spine09112]</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10 </w:t>
      </w:r>
      <w:r w:rsidRPr="00B627ED">
        <w:rPr>
          <w:rFonts w:ascii="Book Antiqua" w:eastAsia="SimSun" w:hAnsi="Book Antiqua" w:cs="SimSun"/>
          <w:b/>
          <w:bCs/>
          <w:kern w:val="0"/>
          <w:sz w:val="24"/>
          <w:szCs w:val="24"/>
          <w:lang w:eastAsia="zh-CN"/>
        </w:rPr>
        <w:t>Macdonald DB</w:t>
      </w:r>
      <w:r w:rsidRPr="00B627ED">
        <w:rPr>
          <w:rFonts w:ascii="Book Antiqua" w:eastAsia="SimSun" w:hAnsi="Book Antiqua" w:cs="SimSun"/>
          <w:kern w:val="0"/>
          <w:sz w:val="24"/>
          <w:szCs w:val="24"/>
          <w:lang w:eastAsia="zh-CN"/>
        </w:rPr>
        <w:t>, Skinner S, Shils J, Yingling C. Intraoperative motor evoked potential monitoring - a position statement by the American Society of Neurophysiological Monitoring. </w:t>
      </w:r>
      <w:r w:rsidRPr="00B627ED">
        <w:rPr>
          <w:rFonts w:ascii="Book Antiqua" w:eastAsia="SimSun" w:hAnsi="Book Antiqua" w:cs="SimSun"/>
          <w:i/>
          <w:iCs/>
          <w:kern w:val="0"/>
          <w:sz w:val="24"/>
          <w:szCs w:val="24"/>
          <w:lang w:eastAsia="zh-CN"/>
        </w:rPr>
        <w:t>Clin Neurophysiol</w:t>
      </w:r>
      <w:r w:rsidRPr="00B627ED">
        <w:rPr>
          <w:rFonts w:ascii="Book Antiqua" w:eastAsia="SimSun" w:hAnsi="Book Antiqua" w:cs="SimSun"/>
          <w:kern w:val="0"/>
          <w:sz w:val="24"/>
          <w:szCs w:val="24"/>
          <w:lang w:eastAsia="zh-CN"/>
        </w:rPr>
        <w:t> 2013; </w:t>
      </w:r>
      <w:r w:rsidRPr="00B627ED">
        <w:rPr>
          <w:rFonts w:ascii="Book Antiqua" w:eastAsia="SimSun" w:hAnsi="Book Antiqua" w:cs="SimSun"/>
          <w:b/>
          <w:bCs/>
          <w:kern w:val="0"/>
          <w:sz w:val="24"/>
          <w:szCs w:val="24"/>
          <w:lang w:eastAsia="zh-CN"/>
        </w:rPr>
        <w:t>124</w:t>
      </w:r>
      <w:r w:rsidRPr="00B627ED">
        <w:rPr>
          <w:rFonts w:ascii="Book Antiqua" w:eastAsia="SimSun" w:hAnsi="Book Antiqua" w:cs="SimSun"/>
          <w:kern w:val="0"/>
          <w:sz w:val="24"/>
          <w:szCs w:val="24"/>
          <w:lang w:eastAsia="zh-CN"/>
        </w:rPr>
        <w:t>: 2291-2316 [PMID: 24055297 DOI: 10.1016/j.clinph.2013.07.025]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11 </w:t>
      </w:r>
      <w:r w:rsidRPr="00B627ED">
        <w:rPr>
          <w:rFonts w:ascii="Book Antiqua" w:eastAsia="SimSun" w:hAnsi="Book Antiqua" w:cs="SimSun"/>
          <w:b/>
          <w:bCs/>
          <w:kern w:val="0"/>
          <w:sz w:val="24"/>
          <w:szCs w:val="24"/>
          <w:lang w:eastAsia="zh-CN"/>
        </w:rPr>
        <w:t>Kothbauer KF</w:t>
      </w:r>
      <w:r w:rsidRPr="00B627ED">
        <w:rPr>
          <w:rFonts w:ascii="Book Antiqua" w:eastAsia="SimSun" w:hAnsi="Book Antiqua" w:cs="SimSun"/>
          <w:kern w:val="0"/>
          <w:sz w:val="24"/>
          <w:szCs w:val="24"/>
          <w:lang w:eastAsia="zh-CN"/>
        </w:rPr>
        <w:t>. Intraoperative neurophysiologic monitoring for intramedullary spinal-cord tumor surgery. </w:t>
      </w:r>
      <w:r w:rsidRPr="00B627ED">
        <w:rPr>
          <w:rFonts w:ascii="Book Antiqua" w:eastAsia="SimSun" w:hAnsi="Book Antiqua" w:cs="SimSun"/>
          <w:i/>
          <w:iCs/>
          <w:kern w:val="0"/>
          <w:sz w:val="24"/>
          <w:szCs w:val="24"/>
          <w:lang w:eastAsia="zh-CN"/>
        </w:rPr>
        <w:t>Neurophysiol Clin</w:t>
      </w:r>
      <w:r w:rsidRPr="00B627ED">
        <w:rPr>
          <w:rFonts w:ascii="Book Antiqua" w:eastAsia="SimSun" w:hAnsi="Book Antiqua" w:cs="SimSun"/>
          <w:kern w:val="0"/>
          <w:sz w:val="24"/>
          <w:szCs w:val="24"/>
          <w:lang w:eastAsia="zh-CN"/>
        </w:rPr>
        <w:t> 2007; </w:t>
      </w:r>
      <w:r w:rsidRPr="00B627ED">
        <w:rPr>
          <w:rFonts w:ascii="Book Antiqua" w:eastAsia="SimSun" w:hAnsi="Book Antiqua" w:cs="SimSun"/>
          <w:b/>
          <w:bCs/>
          <w:kern w:val="0"/>
          <w:sz w:val="24"/>
          <w:szCs w:val="24"/>
          <w:lang w:eastAsia="zh-CN"/>
        </w:rPr>
        <w:t>37</w:t>
      </w:r>
      <w:r w:rsidRPr="00B627ED">
        <w:rPr>
          <w:rFonts w:ascii="Book Antiqua" w:eastAsia="SimSun" w:hAnsi="Book Antiqua" w:cs="SimSun"/>
          <w:kern w:val="0"/>
          <w:sz w:val="24"/>
          <w:szCs w:val="24"/>
          <w:lang w:eastAsia="zh-CN"/>
        </w:rPr>
        <w:t>: 407-414 [PMID: 18083496 DOI: 10.1016/j.neucli.2007.10.003]</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12 </w:t>
      </w:r>
      <w:r w:rsidRPr="00B627ED">
        <w:rPr>
          <w:rFonts w:ascii="Book Antiqua" w:eastAsia="SimSun" w:hAnsi="Book Antiqua" w:cs="SimSun"/>
          <w:b/>
          <w:bCs/>
          <w:kern w:val="0"/>
          <w:sz w:val="24"/>
          <w:szCs w:val="24"/>
          <w:lang w:eastAsia="zh-CN"/>
        </w:rPr>
        <w:t>Owen JH</w:t>
      </w:r>
      <w:r w:rsidRPr="00B627ED">
        <w:rPr>
          <w:rFonts w:ascii="Book Antiqua" w:eastAsia="SimSun" w:hAnsi="Book Antiqua" w:cs="SimSun"/>
          <w:kern w:val="0"/>
          <w:sz w:val="24"/>
          <w:szCs w:val="24"/>
          <w:lang w:eastAsia="zh-CN"/>
        </w:rPr>
        <w:t>, Laschinger J, Bridwell K, Shimon S, Nielsen C, Dunlap J, Kain C. Sensitivity and specificity of somatosensory and neurogenic-motor evoked potentials in animals and humans. </w:t>
      </w:r>
      <w:r w:rsidRPr="00B627ED">
        <w:rPr>
          <w:rFonts w:ascii="Book Antiqua" w:eastAsia="SimSun" w:hAnsi="Book Antiqua" w:cs="SimSun"/>
          <w:i/>
          <w:iCs/>
          <w:kern w:val="0"/>
          <w:sz w:val="24"/>
          <w:szCs w:val="24"/>
          <w:lang w:eastAsia="zh-CN"/>
        </w:rPr>
        <w:t xml:space="preserve">Spine </w:t>
      </w:r>
      <w:r w:rsidRPr="00B627ED">
        <w:rPr>
          <w:rFonts w:ascii="Book Antiqua" w:eastAsia="SimSun" w:hAnsi="Book Antiqua" w:cs="SimSun"/>
          <w:iCs/>
          <w:kern w:val="0"/>
          <w:sz w:val="24"/>
          <w:szCs w:val="24"/>
          <w:lang w:eastAsia="zh-CN"/>
        </w:rPr>
        <w:t>(Phila Pa 1976)</w:t>
      </w:r>
      <w:r w:rsidRPr="00B627ED">
        <w:rPr>
          <w:rFonts w:ascii="Book Antiqua" w:eastAsia="SimSun" w:hAnsi="Book Antiqua" w:cs="SimSun"/>
          <w:kern w:val="0"/>
          <w:sz w:val="24"/>
          <w:szCs w:val="24"/>
          <w:lang w:eastAsia="zh-CN"/>
        </w:rPr>
        <w:t> 1988; </w:t>
      </w:r>
      <w:r w:rsidRPr="00B627ED">
        <w:rPr>
          <w:rFonts w:ascii="Book Antiqua" w:eastAsia="SimSun" w:hAnsi="Book Antiqua" w:cs="SimSun"/>
          <w:b/>
          <w:bCs/>
          <w:kern w:val="0"/>
          <w:sz w:val="24"/>
          <w:szCs w:val="24"/>
          <w:lang w:eastAsia="zh-CN"/>
        </w:rPr>
        <w:t>13</w:t>
      </w:r>
      <w:r w:rsidRPr="00B627ED">
        <w:rPr>
          <w:rFonts w:ascii="Book Antiqua" w:eastAsia="SimSun" w:hAnsi="Book Antiqua" w:cs="SimSun"/>
          <w:kern w:val="0"/>
          <w:sz w:val="24"/>
          <w:szCs w:val="24"/>
          <w:lang w:eastAsia="zh-CN"/>
        </w:rPr>
        <w:t>: 1111-1118 [PMID: 3061024]</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13 </w:t>
      </w:r>
      <w:r w:rsidRPr="00B627ED">
        <w:rPr>
          <w:rFonts w:ascii="Book Antiqua" w:eastAsia="SimSun" w:hAnsi="Book Antiqua" w:cs="SimSun"/>
          <w:b/>
          <w:bCs/>
          <w:kern w:val="0"/>
          <w:sz w:val="24"/>
          <w:szCs w:val="24"/>
          <w:lang w:eastAsia="zh-CN"/>
        </w:rPr>
        <w:t>Deletis V</w:t>
      </w:r>
      <w:r w:rsidRPr="00B627ED">
        <w:rPr>
          <w:rFonts w:ascii="Book Antiqua" w:eastAsia="SimSun" w:hAnsi="Book Antiqua" w:cs="SimSun"/>
          <w:kern w:val="0"/>
          <w:sz w:val="24"/>
          <w:szCs w:val="24"/>
          <w:lang w:eastAsia="zh-CN"/>
        </w:rPr>
        <w:t>. Intraoperative monitoring of the functional integrity of the motor pathways. </w:t>
      </w:r>
      <w:r w:rsidRPr="00B627ED">
        <w:rPr>
          <w:rFonts w:ascii="Book Antiqua" w:eastAsia="SimSun" w:hAnsi="Book Antiqua" w:cs="SimSun"/>
          <w:i/>
          <w:iCs/>
          <w:kern w:val="0"/>
          <w:sz w:val="24"/>
          <w:szCs w:val="24"/>
          <w:lang w:eastAsia="zh-CN"/>
        </w:rPr>
        <w:t>Adv Neurol</w:t>
      </w:r>
      <w:r w:rsidRPr="00B627ED">
        <w:rPr>
          <w:rFonts w:ascii="Book Antiqua" w:eastAsia="SimSun" w:hAnsi="Book Antiqua" w:cs="SimSun"/>
          <w:kern w:val="0"/>
          <w:sz w:val="24"/>
          <w:szCs w:val="24"/>
          <w:lang w:eastAsia="zh-CN"/>
        </w:rPr>
        <w:t> 1993; </w:t>
      </w:r>
      <w:r w:rsidRPr="00B627ED">
        <w:rPr>
          <w:rFonts w:ascii="Book Antiqua" w:eastAsia="SimSun" w:hAnsi="Book Antiqua" w:cs="SimSun"/>
          <w:b/>
          <w:bCs/>
          <w:kern w:val="0"/>
          <w:sz w:val="24"/>
          <w:szCs w:val="24"/>
          <w:lang w:eastAsia="zh-CN"/>
        </w:rPr>
        <w:t>63</w:t>
      </w:r>
      <w:r w:rsidRPr="00B627ED">
        <w:rPr>
          <w:rFonts w:ascii="Book Antiqua" w:eastAsia="SimSun" w:hAnsi="Book Antiqua" w:cs="SimSun"/>
          <w:kern w:val="0"/>
          <w:sz w:val="24"/>
          <w:szCs w:val="24"/>
          <w:lang w:eastAsia="zh-CN"/>
        </w:rPr>
        <w:t>: 201-214 [PMID: 8279305]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14 </w:t>
      </w:r>
      <w:r w:rsidRPr="00B627ED">
        <w:rPr>
          <w:rFonts w:ascii="Book Antiqua" w:eastAsia="SimSun" w:hAnsi="Book Antiqua" w:cs="SimSun"/>
          <w:b/>
          <w:bCs/>
          <w:kern w:val="0"/>
          <w:sz w:val="24"/>
          <w:szCs w:val="24"/>
          <w:lang w:eastAsia="zh-CN"/>
        </w:rPr>
        <w:t>Haghighi SS</w:t>
      </w:r>
      <w:r w:rsidRPr="00B627ED">
        <w:rPr>
          <w:rFonts w:ascii="Book Antiqua" w:eastAsia="SimSun" w:hAnsi="Book Antiqua" w:cs="SimSun"/>
          <w:kern w:val="0"/>
          <w:sz w:val="24"/>
          <w:szCs w:val="24"/>
          <w:lang w:eastAsia="zh-CN"/>
        </w:rPr>
        <w:t>, York DH, Gaines RW, Oro JJ. Monitoring of motor tracts with spinal cord stimulation. </w:t>
      </w:r>
      <w:r w:rsidRPr="00B627ED">
        <w:rPr>
          <w:rFonts w:ascii="Book Antiqua" w:eastAsia="SimSun" w:hAnsi="Book Antiqua" w:cs="SimSun"/>
          <w:i/>
          <w:iCs/>
          <w:kern w:val="0"/>
          <w:sz w:val="24"/>
          <w:szCs w:val="24"/>
          <w:lang w:eastAsia="zh-CN"/>
        </w:rPr>
        <w:t>Spine</w:t>
      </w:r>
      <w:r w:rsidRPr="00B627ED">
        <w:rPr>
          <w:rFonts w:ascii="Book Antiqua" w:eastAsia="SimSun" w:hAnsi="Book Antiqua" w:cs="SimSun"/>
          <w:iCs/>
          <w:kern w:val="0"/>
          <w:sz w:val="24"/>
          <w:szCs w:val="24"/>
          <w:lang w:eastAsia="zh-CN"/>
        </w:rPr>
        <w:t xml:space="preserve"> (Phila Pa 1976)</w:t>
      </w:r>
      <w:r w:rsidRPr="00B627ED">
        <w:rPr>
          <w:rFonts w:ascii="Book Antiqua" w:eastAsia="SimSun" w:hAnsi="Book Antiqua" w:cs="SimSun"/>
          <w:kern w:val="0"/>
          <w:sz w:val="24"/>
          <w:szCs w:val="24"/>
          <w:lang w:eastAsia="zh-CN"/>
        </w:rPr>
        <w:t> 1994; </w:t>
      </w:r>
      <w:r w:rsidRPr="00B627ED">
        <w:rPr>
          <w:rFonts w:ascii="Book Antiqua" w:eastAsia="SimSun" w:hAnsi="Book Antiqua" w:cs="SimSun"/>
          <w:b/>
          <w:bCs/>
          <w:kern w:val="0"/>
          <w:sz w:val="24"/>
          <w:szCs w:val="24"/>
          <w:lang w:eastAsia="zh-CN"/>
        </w:rPr>
        <w:t>19</w:t>
      </w:r>
      <w:r w:rsidRPr="00B627ED">
        <w:rPr>
          <w:rFonts w:ascii="Book Antiqua" w:eastAsia="SimSun" w:hAnsi="Book Antiqua" w:cs="SimSun"/>
          <w:kern w:val="0"/>
          <w:sz w:val="24"/>
          <w:szCs w:val="24"/>
          <w:lang w:eastAsia="zh-CN"/>
        </w:rPr>
        <w:t>: 1518-1524 [PMID: 7939986]</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15 </w:t>
      </w:r>
      <w:r w:rsidRPr="00B627ED">
        <w:rPr>
          <w:rFonts w:ascii="Book Antiqua" w:eastAsia="SimSun" w:hAnsi="Book Antiqua" w:cs="SimSun"/>
          <w:b/>
          <w:bCs/>
          <w:kern w:val="0"/>
          <w:sz w:val="24"/>
          <w:szCs w:val="24"/>
          <w:lang w:eastAsia="zh-CN"/>
        </w:rPr>
        <w:t>Su CF</w:t>
      </w:r>
      <w:r w:rsidRPr="00B627ED">
        <w:rPr>
          <w:rFonts w:ascii="Book Antiqua" w:eastAsia="SimSun" w:hAnsi="Book Antiqua" w:cs="SimSun"/>
          <w:kern w:val="0"/>
          <w:sz w:val="24"/>
          <w:szCs w:val="24"/>
          <w:lang w:eastAsia="zh-CN"/>
        </w:rPr>
        <w:t>, Haghighi SS, Oro JJ, Gaines RW. "Backfiring" in spinal cord monitoring. High thoracic spinal cord stimulation evokes sciatic response by antidromic sensory pathway conduction, not motor tract conduction. </w:t>
      </w:r>
      <w:r w:rsidRPr="00B627ED">
        <w:rPr>
          <w:rFonts w:ascii="Book Antiqua" w:eastAsia="SimSun" w:hAnsi="Book Antiqua" w:cs="SimSun"/>
          <w:i/>
          <w:iCs/>
          <w:kern w:val="0"/>
          <w:sz w:val="24"/>
          <w:szCs w:val="24"/>
          <w:lang w:eastAsia="zh-CN"/>
        </w:rPr>
        <w:t xml:space="preserve">Spine </w:t>
      </w:r>
      <w:r w:rsidRPr="00B627ED">
        <w:rPr>
          <w:rFonts w:ascii="Book Antiqua" w:eastAsia="SimSun" w:hAnsi="Book Antiqua" w:cs="SimSun"/>
          <w:iCs/>
          <w:kern w:val="0"/>
          <w:sz w:val="24"/>
          <w:szCs w:val="24"/>
          <w:lang w:eastAsia="zh-CN"/>
        </w:rPr>
        <w:t>(Phila Pa 1976)</w:t>
      </w:r>
      <w:r w:rsidRPr="00B627ED">
        <w:rPr>
          <w:rFonts w:ascii="Book Antiqua" w:eastAsia="SimSun" w:hAnsi="Book Antiqua" w:cs="SimSun"/>
          <w:kern w:val="0"/>
          <w:sz w:val="24"/>
          <w:szCs w:val="24"/>
          <w:lang w:eastAsia="zh-CN"/>
        </w:rPr>
        <w:t> 1992; </w:t>
      </w:r>
      <w:r w:rsidRPr="00B627ED">
        <w:rPr>
          <w:rFonts w:ascii="Book Antiqua" w:eastAsia="SimSun" w:hAnsi="Book Antiqua" w:cs="SimSun"/>
          <w:b/>
          <w:bCs/>
          <w:kern w:val="0"/>
          <w:sz w:val="24"/>
          <w:szCs w:val="24"/>
          <w:lang w:eastAsia="zh-CN"/>
        </w:rPr>
        <w:t>17</w:t>
      </w:r>
      <w:r w:rsidRPr="00B627ED">
        <w:rPr>
          <w:rFonts w:ascii="Book Antiqua" w:eastAsia="SimSun" w:hAnsi="Book Antiqua" w:cs="SimSun"/>
          <w:kern w:val="0"/>
          <w:sz w:val="24"/>
          <w:szCs w:val="24"/>
          <w:lang w:eastAsia="zh-CN"/>
        </w:rPr>
        <w:t>: 504-508 [PMID: 1621148]</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16 </w:t>
      </w:r>
      <w:r w:rsidRPr="00B627ED">
        <w:rPr>
          <w:rFonts w:ascii="Book Antiqua" w:eastAsia="SimSun" w:hAnsi="Book Antiqua" w:cs="SimSun"/>
          <w:b/>
          <w:bCs/>
          <w:kern w:val="0"/>
          <w:sz w:val="24"/>
          <w:szCs w:val="24"/>
          <w:lang w:eastAsia="zh-CN"/>
        </w:rPr>
        <w:t>Péréon Y</w:t>
      </w:r>
      <w:r w:rsidRPr="00B627ED">
        <w:rPr>
          <w:rFonts w:ascii="Book Antiqua" w:eastAsia="SimSun" w:hAnsi="Book Antiqua" w:cs="SimSun"/>
          <w:kern w:val="0"/>
          <w:sz w:val="24"/>
          <w:szCs w:val="24"/>
          <w:lang w:eastAsia="zh-CN"/>
        </w:rPr>
        <w:t xml:space="preserve">, Nguyen The Tich S, Delécrin J, Pham Dang C, Bodin J, Drouet JC, Passuti N. Combined spinal cord monitoring using neurogenic mixed evoked </w:t>
      </w:r>
      <w:r w:rsidRPr="00B627ED">
        <w:rPr>
          <w:rFonts w:ascii="Book Antiqua" w:eastAsia="SimSun" w:hAnsi="Book Antiqua" w:cs="SimSun"/>
          <w:kern w:val="0"/>
          <w:sz w:val="24"/>
          <w:szCs w:val="24"/>
          <w:lang w:eastAsia="zh-CN"/>
        </w:rPr>
        <w:lastRenderedPageBreak/>
        <w:t>potentials and collision techniques. </w:t>
      </w:r>
      <w:r w:rsidRPr="00B627ED">
        <w:rPr>
          <w:rFonts w:ascii="Book Antiqua" w:eastAsia="SimSun" w:hAnsi="Book Antiqua" w:cs="SimSun"/>
          <w:i/>
          <w:iCs/>
          <w:kern w:val="0"/>
          <w:sz w:val="24"/>
          <w:szCs w:val="24"/>
          <w:lang w:eastAsia="zh-CN"/>
        </w:rPr>
        <w:t xml:space="preserve">Spine </w:t>
      </w:r>
      <w:r w:rsidRPr="00B627ED">
        <w:rPr>
          <w:rFonts w:ascii="Book Antiqua" w:eastAsia="SimSun" w:hAnsi="Book Antiqua" w:cs="SimSun"/>
          <w:iCs/>
          <w:kern w:val="0"/>
          <w:sz w:val="24"/>
          <w:szCs w:val="24"/>
          <w:lang w:eastAsia="zh-CN"/>
        </w:rPr>
        <w:t>(Phila Pa 1976)</w:t>
      </w:r>
      <w:r w:rsidRPr="00B627ED">
        <w:rPr>
          <w:rFonts w:ascii="Book Antiqua" w:eastAsia="SimSun" w:hAnsi="Book Antiqua" w:cs="SimSun"/>
          <w:kern w:val="0"/>
          <w:sz w:val="24"/>
          <w:szCs w:val="24"/>
          <w:lang w:eastAsia="zh-CN"/>
        </w:rPr>
        <w:t> 2002; </w:t>
      </w:r>
      <w:r w:rsidRPr="00B627ED">
        <w:rPr>
          <w:rFonts w:ascii="Book Antiqua" w:eastAsia="SimSun" w:hAnsi="Book Antiqua" w:cs="SimSun"/>
          <w:b/>
          <w:bCs/>
          <w:kern w:val="0"/>
          <w:sz w:val="24"/>
          <w:szCs w:val="24"/>
          <w:lang w:eastAsia="zh-CN"/>
        </w:rPr>
        <w:t>27</w:t>
      </w:r>
      <w:r w:rsidRPr="00B627ED">
        <w:rPr>
          <w:rFonts w:ascii="Book Antiqua" w:eastAsia="SimSun" w:hAnsi="Book Antiqua" w:cs="SimSun"/>
          <w:kern w:val="0"/>
          <w:sz w:val="24"/>
          <w:szCs w:val="24"/>
          <w:lang w:eastAsia="zh-CN"/>
        </w:rPr>
        <w:t>: 1571-1576 [PMID: 12131720]</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17 </w:t>
      </w:r>
      <w:r w:rsidRPr="00B627ED">
        <w:rPr>
          <w:rFonts w:ascii="Book Antiqua" w:eastAsia="SimSun" w:hAnsi="Book Antiqua" w:cs="SimSun"/>
          <w:b/>
          <w:bCs/>
          <w:kern w:val="0"/>
          <w:sz w:val="24"/>
          <w:szCs w:val="24"/>
          <w:lang w:eastAsia="zh-CN"/>
        </w:rPr>
        <w:t>Wilson-Holden TJ</w:t>
      </w:r>
      <w:r w:rsidRPr="00B627ED">
        <w:rPr>
          <w:rFonts w:ascii="Book Antiqua" w:eastAsia="SimSun" w:hAnsi="Book Antiqua" w:cs="SimSun"/>
          <w:kern w:val="0"/>
          <w:sz w:val="24"/>
          <w:szCs w:val="24"/>
          <w:lang w:eastAsia="zh-CN"/>
        </w:rPr>
        <w:t>, VanSickle D, Lenke LG. The benefit of neurogenic mixed evoked potentials for intraoperative spinal cord monitoring during correction of severe scoliosis: a case study. </w:t>
      </w:r>
      <w:r w:rsidRPr="00B627ED">
        <w:rPr>
          <w:rFonts w:ascii="Book Antiqua" w:eastAsia="SimSun" w:hAnsi="Book Antiqua" w:cs="SimSun"/>
          <w:i/>
          <w:iCs/>
          <w:kern w:val="0"/>
          <w:sz w:val="24"/>
          <w:szCs w:val="24"/>
          <w:lang w:eastAsia="zh-CN"/>
        </w:rPr>
        <w:t xml:space="preserve">Spine </w:t>
      </w:r>
      <w:r w:rsidRPr="00B627ED">
        <w:rPr>
          <w:rFonts w:ascii="Book Antiqua" w:eastAsia="SimSun" w:hAnsi="Book Antiqua" w:cs="SimSun"/>
          <w:iCs/>
          <w:kern w:val="0"/>
          <w:sz w:val="24"/>
          <w:szCs w:val="24"/>
          <w:lang w:eastAsia="zh-CN"/>
        </w:rPr>
        <w:t>(Phila Pa 1976)</w:t>
      </w:r>
      <w:r w:rsidRPr="00B627ED">
        <w:rPr>
          <w:rFonts w:ascii="Book Antiqua" w:eastAsia="SimSun" w:hAnsi="Book Antiqua" w:cs="SimSun"/>
          <w:kern w:val="0"/>
          <w:sz w:val="24"/>
          <w:szCs w:val="24"/>
          <w:lang w:eastAsia="zh-CN"/>
        </w:rPr>
        <w:t> 2002; </w:t>
      </w:r>
      <w:r w:rsidRPr="00B627ED">
        <w:rPr>
          <w:rFonts w:ascii="Book Antiqua" w:eastAsia="SimSun" w:hAnsi="Book Antiqua" w:cs="SimSun"/>
          <w:b/>
          <w:bCs/>
          <w:kern w:val="0"/>
          <w:sz w:val="24"/>
          <w:szCs w:val="24"/>
          <w:lang w:eastAsia="zh-CN"/>
        </w:rPr>
        <w:t>27</w:t>
      </w:r>
      <w:r w:rsidRPr="00B627ED">
        <w:rPr>
          <w:rFonts w:ascii="Book Antiqua" w:eastAsia="SimSun" w:hAnsi="Book Antiqua" w:cs="SimSun"/>
          <w:kern w:val="0"/>
          <w:sz w:val="24"/>
          <w:szCs w:val="24"/>
          <w:lang w:eastAsia="zh-CN"/>
        </w:rPr>
        <w:t>: E258-E265 [PMID: 12004186]</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18 </w:t>
      </w:r>
      <w:r w:rsidRPr="00B627ED">
        <w:rPr>
          <w:rFonts w:ascii="Book Antiqua" w:eastAsia="SimSun" w:hAnsi="Book Antiqua" w:cs="SimSun"/>
          <w:b/>
          <w:bCs/>
          <w:kern w:val="0"/>
          <w:sz w:val="24"/>
          <w:szCs w:val="24"/>
          <w:lang w:eastAsia="zh-CN"/>
        </w:rPr>
        <w:t>Morota N</w:t>
      </w:r>
      <w:r w:rsidRPr="00B627ED">
        <w:rPr>
          <w:rFonts w:ascii="Book Antiqua" w:eastAsia="SimSun" w:hAnsi="Book Antiqua" w:cs="SimSun"/>
          <w:kern w:val="0"/>
          <w:sz w:val="24"/>
          <w:szCs w:val="24"/>
          <w:lang w:eastAsia="zh-CN"/>
        </w:rPr>
        <w:t>, Deletis V, Constantini S, Kofler M, Cohen H, Epstein FJ. The role of motor evoked potentials during surgery for intramedullary spinal cord tumors. </w:t>
      </w:r>
      <w:r w:rsidRPr="00B627ED">
        <w:rPr>
          <w:rFonts w:ascii="Book Antiqua" w:eastAsia="SimSun" w:hAnsi="Book Antiqua" w:cs="SimSun"/>
          <w:i/>
          <w:iCs/>
          <w:kern w:val="0"/>
          <w:sz w:val="24"/>
          <w:szCs w:val="24"/>
          <w:lang w:eastAsia="zh-CN"/>
        </w:rPr>
        <w:t>Neurosurgery</w:t>
      </w:r>
      <w:r w:rsidRPr="00B627ED">
        <w:rPr>
          <w:rFonts w:ascii="Book Antiqua" w:eastAsia="SimSun" w:hAnsi="Book Antiqua" w:cs="SimSun"/>
          <w:kern w:val="0"/>
          <w:sz w:val="24"/>
          <w:szCs w:val="24"/>
          <w:lang w:eastAsia="zh-CN"/>
        </w:rPr>
        <w:t> 1997; </w:t>
      </w:r>
      <w:r w:rsidRPr="00B627ED">
        <w:rPr>
          <w:rFonts w:ascii="Book Antiqua" w:eastAsia="SimSun" w:hAnsi="Book Antiqua" w:cs="SimSun"/>
          <w:b/>
          <w:bCs/>
          <w:kern w:val="0"/>
          <w:sz w:val="24"/>
          <w:szCs w:val="24"/>
          <w:lang w:eastAsia="zh-CN"/>
        </w:rPr>
        <w:t>41</w:t>
      </w:r>
      <w:r w:rsidRPr="00B627ED">
        <w:rPr>
          <w:rFonts w:ascii="Book Antiqua" w:eastAsia="SimSun" w:hAnsi="Book Antiqua" w:cs="SimSun"/>
          <w:kern w:val="0"/>
          <w:sz w:val="24"/>
          <w:szCs w:val="24"/>
          <w:lang w:eastAsia="zh-CN"/>
        </w:rPr>
        <w:t>: 1327-1336 [PMID: 9402584]</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19 </w:t>
      </w:r>
      <w:r w:rsidRPr="00B627ED">
        <w:rPr>
          <w:rFonts w:ascii="Book Antiqua" w:eastAsia="SimSun" w:hAnsi="Book Antiqua" w:cs="SimSun"/>
          <w:b/>
          <w:bCs/>
          <w:kern w:val="0"/>
          <w:sz w:val="24"/>
          <w:szCs w:val="24"/>
          <w:lang w:eastAsia="zh-CN"/>
        </w:rPr>
        <w:t>Kothbauer KF</w:t>
      </w:r>
      <w:r w:rsidRPr="00B627ED">
        <w:rPr>
          <w:rFonts w:ascii="Book Antiqua" w:eastAsia="SimSun" w:hAnsi="Book Antiqua" w:cs="SimSun"/>
          <w:kern w:val="0"/>
          <w:sz w:val="24"/>
          <w:szCs w:val="24"/>
          <w:lang w:eastAsia="zh-CN"/>
        </w:rPr>
        <w:t>, Deletis V, Epstein FJ. Motor-evoked potential monitoring for intramedullary spinal cord tumor surgery: correlation of clinical and neurophysiological data in a series of 100 consecutive procedures. </w:t>
      </w:r>
      <w:r w:rsidRPr="00B627ED">
        <w:rPr>
          <w:rFonts w:ascii="Book Antiqua" w:eastAsia="SimSun" w:hAnsi="Book Antiqua" w:cs="SimSun"/>
          <w:i/>
          <w:iCs/>
          <w:kern w:val="0"/>
          <w:sz w:val="24"/>
          <w:szCs w:val="24"/>
          <w:lang w:eastAsia="zh-CN"/>
        </w:rPr>
        <w:t>Neurosurg Focus</w:t>
      </w:r>
      <w:r w:rsidRPr="00B627ED">
        <w:rPr>
          <w:rFonts w:ascii="Book Antiqua" w:eastAsia="SimSun" w:hAnsi="Book Antiqua" w:cs="SimSun"/>
          <w:kern w:val="0"/>
          <w:sz w:val="24"/>
          <w:szCs w:val="24"/>
          <w:lang w:eastAsia="zh-CN"/>
        </w:rPr>
        <w:t> 1998; </w:t>
      </w:r>
      <w:r w:rsidRPr="00B627ED">
        <w:rPr>
          <w:rFonts w:ascii="Book Antiqua" w:eastAsia="SimSun" w:hAnsi="Book Antiqua" w:cs="SimSun"/>
          <w:b/>
          <w:bCs/>
          <w:kern w:val="0"/>
          <w:sz w:val="24"/>
          <w:szCs w:val="24"/>
          <w:lang w:eastAsia="zh-CN"/>
        </w:rPr>
        <w:t>4</w:t>
      </w:r>
      <w:r w:rsidRPr="00B627ED">
        <w:rPr>
          <w:rFonts w:ascii="Book Antiqua" w:eastAsia="SimSun" w:hAnsi="Book Antiqua" w:cs="SimSun"/>
          <w:kern w:val="0"/>
          <w:sz w:val="24"/>
          <w:szCs w:val="24"/>
          <w:lang w:eastAsia="zh-CN"/>
        </w:rPr>
        <w:t>: e1 [PMID: 17154450]</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20 </w:t>
      </w:r>
      <w:r w:rsidRPr="00B627ED">
        <w:rPr>
          <w:rFonts w:ascii="Book Antiqua" w:eastAsia="SimSun" w:hAnsi="Book Antiqua" w:cs="SimSun"/>
          <w:b/>
          <w:bCs/>
          <w:kern w:val="0"/>
          <w:sz w:val="24"/>
          <w:szCs w:val="24"/>
          <w:lang w:eastAsia="zh-CN"/>
        </w:rPr>
        <w:t>Ulkatan S</w:t>
      </w:r>
      <w:r w:rsidRPr="00B627ED">
        <w:rPr>
          <w:rFonts w:ascii="Book Antiqua" w:eastAsia="SimSun" w:hAnsi="Book Antiqua" w:cs="SimSun"/>
          <w:kern w:val="0"/>
          <w:sz w:val="24"/>
          <w:szCs w:val="24"/>
          <w:lang w:eastAsia="zh-CN"/>
        </w:rPr>
        <w:t>, Neuwirth M, Bitan F, Minardi C, Kokoszka A, Deletis V. Monitoring of scoliosis surgery with epidurally recorded motor evoked potentials (D wave) revealed false results. </w:t>
      </w:r>
      <w:r w:rsidRPr="00B627ED">
        <w:rPr>
          <w:rFonts w:ascii="Book Antiqua" w:eastAsia="SimSun" w:hAnsi="Book Antiqua" w:cs="SimSun"/>
          <w:i/>
          <w:iCs/>
          <w:kern w:val="0"/>
          <w:sz w:val="24"/>
          <w:szCs w:val="24"/>
          <w:lang w:eastAsia="zh-CN"/>
        </w:rPr>
        <w:t>Clin Neurophysiol</w:t>
      </w:r>
      <w:r w:rsidRPr="00B627ED">
        <w:rPr>
          <w:rFonts w:ascii="Book Antiqua" w:eastAsia="SimSun" w:hAnsi="Book Antiqua" w:cs="SimSun"/>
          <w:kern w:val="0"/>
          <w:sz w:val="24"/>
          <w:szCs w:val="24"/>
          <w:lang w:eastAsia="zh-CN"/>
        </w:rPr>
        <w:t> 2006; </w:t>
      </w:r>
      <w:r w:rsidRPr="00B627ED">
        <w:rPr>
          <w:rFonts w:ascii="Book Antiqua" w:eastAsia="SimSun" w:hAnsi="Book Antiqua" w:cs="SimSun"/>
          <w:b/>
          <w:bCs/>
          <w:kern w:val="0"/>
          <w:sz w:val="24"/>
          <w:szCs w:val="24"/>
          <w:lang w:eastAsia="zh-CN"/>
        </w:rPr>
        <w:t>117</w:t>
      </w:r>
      <w:r w:rsidRPr="00B627ED">
        <w:rPr>
          <w:rFonts w:ascii="Book Antiqua" w:eastAsia="SimSun" w:hAnsi="Book Antiqua" w:cs="SimSun"/>
          <w:kern w:val="0"/>
          <w:sz w:val="24"/>
          <w:szCs w:val="24"/>
          <w:lang w:eastAsia="zh-CN"/>
        </w:rPr>
        <w:t>: 2093-2101 [PMID: 16844406 DOI: 10.1016/j.clinph.2006.05.021]</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21 </w:t>
      </w:r>
      <w:r w:rsidRPr="00B627ED">
        <w:rPr>
          <w:rFonts w:ascii="Book Antiqua" w:eastAsia="SimSun" w:hAnsi="Book Antiqua" w:cs="SimSun"/>
          <w:b/>
          <w:bCs/>
          <w:kern w:val="0"/>
          <w:sz w:val="24"/>
          <w:szCs w:val="24"/>
          <w:lang w:eastAsia="zh-CN"/>
        </w:rPr>
        <w:t>Deiner S</w:t>
      </w:r>
      <w:r w:rsidRPr="00B627ED">
        <w:rPr>
          <w:rFonts w:ascii="Book Antiqua" w:eastAsia="SimSun" w:hAnsi="Book Antiqua" w:cs="SimSun"/>
          <w:kern w:val="0"/>
          <w:sz w:val="24"/>
          <w:szCs w:val="24"/>
          <w:lang w:eastAsia="zh-CN"/>
        </w:rPr>
        <w:t>. Highlights of anesthetic considerations for intraoperative neuromonitoring. </w:t>
      </w:r>
      <w:r w:rsidRPr="00B627ED">
        <w:rPr>
          <w:rFonts w:ascii="Book Antiqua" w:eastAsia="SimSun" w:hAnsi="Book Antiqua" w:cs="SimSun"/>
          <w:i/>
          <w:iCs/>
          <w:kern w:val="0"/>
          <w:sz w:val="24"/>
          <w:szCs w:val="24"/>
          <w:lang w:eastAsia="zh-CN"/>
        </w:rPr>
        <w:t>Semin Cardiothorac Vasc Anesth</w:t>
      </w:r>
      <w:r w:rsidRPr="00B627ED">
        <w:rPr>
          <w:rFonts w:ascii="Book Antiqua" w:eastAsia="SimSun" w:hAnsi="Book Antiqua" w:cs="SimSun"/>
          <w:kern w:val="0"/>
          <w:sz w:val="24"/>
          <w:szCs w:val="24"/>
          <w:lang w:eastAsia="zh-CN"/>
        </w:rPr>
        <w:t> 2010; </w:t>
      </w:r>
      <w:r w:rsidRPr="00B627ED">
        <w:rPr>
          <w:rFonts w:ascii="Book Antiqua" w:eastAsia="SimSun" w:hAnsi="Book Antiqua" w:cs="SimSun"/>
          <w:b/>
          <w:bCs/>
          <w:kern w:val="0"/>
          <w:sz w:val="24"/>
          <w:szCs w:val="24"/>
          <w:lang w:eastAsia="zh-CN"/>
        </w:rPr>
        <w:t>14</w:t>
      </w:r>
      <w:r w:rsidRPr="00B627ED">
        <w:rPr>
          <w:rFonts w:ascii="Book Antiqua" w:eastAsia="SimSun" w:hAnsi="Book Antiqua" w:cs="SimSun"/>
          <w:kern w:val="0"/>
          <w:sz w:val="24"/>
          <w:szCs w:val="24"/>
          <w:lang w:eastAsia="zh-CN"/>
        </w:rPr>
        <w:t>: 51-53 [PMID: 20472627 DOI: 10.1177/1089253210362792]</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22 </w:t>
      </w:r>
      <w:r w:rsidRPr="00B627ED">
        <w:rPr>
          <w:rFonts w:ascii="Book Antiqua" w:eastAsia="SimSun" w:hAnsi="Book Antiqua" w:cs="SimSun"/>
          <w:b/>
          <w:bCs/>
          <w:kern w:val="0"/>
          <w:sz w:val="24"/>
          <w:szCs w:val="24"/>
          <w:lang w:eastAsia="zh-CN"/>
        </w:rPr>
        <w:t>Lall RR</w:t>
      </w:r>
      <w:r w:rsidRPr="00B627ED">
        <w:rPr>
          <w:rFonts w:ascii="Book Antiqua" w:eastAsia="SimSun" w:hAnsi="Book Antiqua" w:cs="SimSun"/>
          <w:kern w:val="0"/>
          <w:sz w:val="24"/>
          <w:szCs w:val="24"/>
          <w:lang w:eastAsia="zh-CN"/>
        </w:rPr>
        <w:t>, Lall RR, Hauptman JS, Munoz C, Cybulski GR, Koski T, Ganju A, Fessler RG, Smith ZA. Intraoperative neurophysiological monitoring in spine surgery: indications, efficacy, and role of the preoperative checklist. </w:t>
      </w:r>
      <w:r w:rsidRPr="00B627ED">
        <w:rPr>
          <w:rFonts w:ascii="Book Antiqua" w:eastAsia="SimSun" w:hAnsi="Book Antiqua" w:cs="SimSun"/>
          <w:i/>
          <w:iCs/>
          <w:kern w:val="0"/>
          <w:sz w:val="24"/>
          <w:szCs w:val="24"/>
          <w:lang w:eastAsia="zh-CN"/>
        </w:rPr>
        <w:t>Neurosurg Focus</w:t>
      </w:r>
      <w:r w:rsidRPr="00B627ED">
        <w:rPr>
          <w:rFonts w:ascii="Book Antiqua" w:eastAsia="SimSun" w:hAnsi="Book Antiqua" w:cs="SimSun"/>
          <w:kern w:val="0"/>
          <w:sz w:val="24"/>
          <w:szCs w:val="24"/>
          <w:lang w:eastAsia="zh-CN"/>
        </w:rPr>
        <w:t> 2012; </w:t>
      </w:r>
      <w:r w:rsidRPr="00B627ED">
        <w:rPr>
          <w:rFonts w:ascii="Book Antiqua" w:eastAsia="SimSun" w:hAnsi="Book Antiqua" w:cs="SimSun"/>
          <w:b/>
          <w:bCs/>
          <w:kern w:val="0"/>
          <w:sz w:val="24"/>
          <w:szCs w:val="24"/>
          <w:lang w:eastAsia="zh-CN"/>
        </w:rPr>
        <w:t>33</w:t>
      </w:r>
      <w:r w:rsidRPr="00B627ED">
        <w:rPr>
          <w:rFonts w:ascii="Book Antiqua" w:eastAsia="SimSun" w:hAnsi="Book Antiqua" w:cs="SimSun"/>
          <w:kern w:val="0"/>
          <w:sz w:val="24"/>
          <w:szCs w:val="24"/>
          <w:lang w:eastAsia="zh-CN"/>
        </w:rPr>
        <w:t>: E10 [PMID: 23116090 DOI: 10.3171/2012.9.focus12235]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23 </w:t>
      </w:r>
      <w:r w:rsidRPr="00B627ED">
        <w:rPr>
          <w:rFonts w:ascii="Book Antiqua" w:eastAsia="SimSun" w:hAnsi="Book Antiqua" w:cs="SimSun"/>
          <w:b/>
          <w:bCs/>
          <w:kern w:val="0"/>
          <w:sz w:val="24"/>
          <w:szCs w:val="24"/>
          <w:lang w:eastAsia="zh-CN"/>
        </w:rPr>
        <w:t>Gonzalez AA</w:t>
      </w:r>
      <w:r w:rsidRPr="00B627ED">
        <w:rPr>
          <w:rFonts w:ascii="Book Antiqua" w:eastAsia="SimSun" w:hAnsi="Book Antiqua" w:cs="SimSun"/>
          <w:kern w:val="0"/>
          <w:sz w:val="24"/>
          <w:szCs w:val="24"/>
          <w:lang w:eastAsia="zh-CN"/>
        </w:rPr>
        <w:t>, Jeyanandarajan D, Hansen C, Zada G, Hsieh PC. Intraoperative neurophysiological monitoring during spine surgery: a review. </w:t>
      </w:r>
      <w:r w:rsidRPr="00B627ED">
        <w:rPr>
          <w:rFonts w:ascii="Book Antiqua" w:eastAsia="SimSun" w:hAnsi="Book Antiqua" w:cs="SimSun"/>
          <w:i/>
          <w:iCs/>
          <w:kern w:val="0"/>
          <w:sz w:val="24"/>
          <w:szCs w:val="24"/>
          <w:lang w:eastAsia="zh-CN"/>
        </w:rPr>
        <w:t>Neurosurg Focus</w:t>
      </w:r>
      <w:r w:rsidRPr="00B627ED">
        <w:rPr>
          <w:rFonts w:ascii="Book Antiqua" w:eastAsia="SimSun" w:hAnsi="Book Antiqua" w:cs="SimSun"/>
          <w:kern w:val="0"/>
          <w:sz w:val="24"/>
          <w:szCs w:val="24"/>
          <w:lang w:eastAsia="zh-CN"/>
        </w:rPr>
        <w:t> 2009; </w:t>
      </w:r>
      <w:r w:rsidRPr="00B627ED">
        <w:rPr>
          <w:rFonts w:ascii="Book Antiqua" w:eastAsia="SimSun" w:hAnsi="Book Antiqua" w:cs="SimSun"/>
          <w:b/>
          <w:bCs/>
          <w:kern w:val="0"/>
          <w:sz w:val="24"/>
          <w:szCs w:val="24"/>
          <w:lang w:eastAsia="zh-CN"/>
        </w:rPr>
        <w:t>27</w:t>
      </w:r>
      <w:r w:rsidRPr="00B627ED">
        <w:rPr>
          <w:rFonts w:ascii="Book Antiqua" w:eastAsia="SimSun" w:hAnsi="Book Antiqua" w:cs="SimSun"/>
          <w:kern w:val="0"/>
          <w:sz w:val="24"/>
          <w:szCs w:val="24"/>
          <w:lang w:eastAsia="zh-CN"/>
        </w:rPr>
        <w:t>: E6 [PMID: 19795955 DOI: 10.3171/2009.8.focus09150]</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24 </w:t>
      </w:r>
      <w:r w:rsidRPr="00B627ED">
        <w:rPr>
          <w:rFonts w:ascii="Book Antiqua" w:eastAsia="SimSun" w:hAnsi="Book Antiqua" w:cs="SimSun"/>
          <w:b/>
          <w:bCs/>
          <w:kern w:val="0"/>
          <w:sz w:val="24"/>
          <w:szCs w:val="24"/>
          <w:lang w:eastAsia="zh-CN"/>
        </w:rPr>
        <w:t>Calancie B</w:t>
      </w:r>
      <w:r w:rsidRPr="00B627ED">
        <w:rPr>
          <w:rFonts w:ascii="Book Antiqua" w:eastAsia="SimSun" w:hAnsi="Book Antiqua" w:cs="SimSun"/>
          <w:kern w:val="0"/>
          <w:sz w:val="24"/>
          <w:szCs w:val="24"/>
          <w:lang w:eastAsia="zh-CN"/>
        </w:rPr>
        <w:t>, Lebwohl N, Madsen P, Klose KJ. Intraoperative evoked EMG monitoring in an animal model. A new technique for evaluating pedicle screw placement. </w:t>
      </w:r>
      <w:r w:rsidRPr="00B627ED">
        <w:rPr>
          <w:rFonts w:ascii="Book Antiqua" w:eastAsia="SimSun" w:hAnsi="Book Antiqua" w:cs="SimSun"/>
          <w:i/>
          <w:iCs/>
          <w:kern w:val="0"/>
          <w:sz w:val="24"/>
          <w:szCs w:val="24"/>
          <w:lang w:eastAsia="zh-CN"/>
        </w:rPr>
        <w:t xml:space="preserve">Spine </w:t>
      </w:r>
      <w:r w:rsidRPr="00B627ED">
        <w:rPr>
          <w:rFonts w:ascii="Book Antiqua" w:eastAsia="SimSun" w:hAnsi="Book Antiqua" w:cs="SimSun"/>
          <w:iCs/>
          <w:kern w:val="0"/>
          <w:sz w:val="24"/>
          <w:szCs w:val="24"/>
          <w:lang w:eastAsia="zh-CN"/>
        </w:rPr>
        <w:t>(Phila Pa 1976)</w:t>
      </w:r>
      <w:r w:rsidRPr="00B627ED">
        <w:rPr>
          <w:rFonts w:ascii="Book Antiqua" w:eastAsia="SimSun" w:hAnsi="Book Antiqua" w:cs="SimSun"/>
          <w:kern w:val="0"/>
          <w:sz w:val="24"/>
          <w:szCs w:val="24"/>
          <w:lang w:eastAsia="zh-CN"/>
        </w:rPr>
        <w:t> 1992; </w:t>
      </w:r>
      <w:r w:rsidRPr="00B627ED">
        <w:rPr>
          <w:rFonts w:ascii="Book Antiqua" w:eastAsia="SimSun" w:hAnsi="Book Antiqua" w:cs="SimSun"/>
          <w:b/>
          <w:bCs/>
          <w:kern w:val="0"/>
          <w:sz w:val="24"/>
          <w:szCs w:val="24"/>
          <w:lang w:eastAsia="zh-CN"/>
        </w:rPr>
        <w:t>17</w:t>
      </w:r>
      <w:r w:rsidRPr="00B627ED">
        <w:rPr>
          <w:rFonts w:ascii="Book Antiqua" w:eastAsia="SimSun" w:hAnsi="Book Antiqua" w:cs="SimSun"/>
          <w:kern w:val="0"/>
          <w:sz w:val="24"/>
          <w:szCs w:val="24"/>
          <w:lang w:eastAsia="zh-CN"/>
        </w:rPr>
        <w:t>: 1229-1235 [PMID: 1440014]</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lastRenderedPageBreak/>
        <w:t>25 </w:t>
      </w:r>
      <w:r w:rsidRPr="00B627ED">
        <w:rPr>
          <w:rFonts w:ascii="Book Antiqua" w:eastAsia="SimSun" w:hAnsi="Book Antiqua" w:cs="SimSun"/>
          <w:b/>
          <w:bCs/>
          <w:kern w:val="0"/>
          <w:sz w:val="24"/>
          <w:szCs w:val="24"/>
          <w:lang w:eastAsia="zh-CN"/>
        </w:rPr>
        <w:t>Bosnjak R</w:t>
      </w:r>
      <w:r w:rsidRPr="00B627ED">
        <w:rPr>
          <w:rFonts w:ascii="Book Antiqua" w:eastAsia="SimSun" w:hAnsi="Book Antiqua" w:cs="SimSun"/>
          <w:kern w:val="0"/>
          <w:sz w:val="24"/>
          <w:szCs w:val="24"/>
          <w:lang w:eastAsia="zh-CN"/>
        </w:rPr>
        <w:t>, Dolenc VV. Electrical thresholds for biomechanical response in the ankle to direct stimulation of spinal roots L4, L5, and S1. Implications for intraoperative pedicle screw testing. </w:t>
      </w:r>
      <w:r w:rsidRPr="00B627ED">
        <w:rPr>
          <w:rFonts w:ascii="Book Antiqua" w:eastAsia="SimSun" w:hAnsi="Book Antiqua" w:cs="SimSun"/>
          <w:i/>
          <w:iCs/>
          <w:kern w:val="0"/>
          <w:sz w:val="24"/>
          <w:szCs w:val="24"/>
          <w:lang w:eastAsia="zh-CN"/>
        </w:rPr>
        <w:t xml:space="preserve">Spine </w:t>
      </w:r>
      <w:r w:rsidRPr="00B627ED">
        <w:rPr>
          <w:rFonts w:ascii="Book Antiqua" w:eastAsia="SimSun" w:hAnsi="Book Antiqua" w:cs="SimSun"/>
          <w:iCs/>
          <w:kern w:val="0"/>
          <w:sz w:val="24"/>
          <w:szCs w:val="24"/>
          <w:lang w:eastAsia="zh-CN"/>
        </w:rPr>
        <w:t>(Phila Pa 1976)</w:t>
      </w:r>
      <w:r w:rsidRPr="00B627ED">
        <w:rPr>
          <w:rFonts w:ascii="Book Antiqua" w:eastAsia="SimSun" w:hAnsi="Book Antiqua" w:cs="SimSun"/>
          <w:kern w:val="0"/>
          <w:sz w:val="24"/>
          <w:szCs w:val="24"/>
          <w:lang w:eastAsia="zh-CN"/>
        </w:rPr>
        <w:t> 2000; </w:t>
      </w:r>
      <w:r w:rsidRPr="00B627ED">
        <w:rPr>
          <w:rFonts w:ascii="Book Antiqua" w:eastAsia="SimSun" w:hAnsi="Book Antiqua" w:cs="SimSun"/>
          <w:b/>
          <w:bCs/>
          <w:kern w:val="0"/>
          <w:sz w:val="24"/>
          <w:szCs w:val="24"/>
          <w:lang w:eastAsia="zh-CN"/>
        </w:rPr>
        <w:t>25</w:t>
      </w:r>
      <w:r w:rsidRPr="00B627ED">
        <w:rPr>
          <w:rFonts w:ascii="Book Antiqua" w:eastAsia="SimSun" w:hAnsi="Book Antiqua" w:cs="SimSun"/>
          <w:kern w:val="0"/>
          <w:sz w:val="24"/>
          <w:szCs w:val="24"/>
          <w:lang w:eastAsia="zh-CN"/>
        </w:rPr>
        <w:t>: 703-708 [PMID: 10752102]</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26 </w:t>
      </w:r>
      <w:r w:rsidRPr="00B627ED">
        <w:rPr>
          <w:rFonts w:ascii="Book Antiqua" w:eastAsia="SimSun" w:hAnsi="Book Antiqua" w:cs="SimSun"/>
          <w:b/>
          <w:bCs/>
          <w:kern w:val="0"/>
          <w:sz w:val="24"/>
          <w:szCs w:val="24"/>
          <w:lang w:eastAsia="zh-CN"/>
        </w:rPr>
        <w:t>Kim SM</w:t>
      </w:r>
      <w:r w:rsidRPr="00B627ED">
        <w:rPr>
          <w:rFonts w:ascii="Book Antiqua" w:eastAsia="SimSun" w:hAnsi="Book Antiqua" w:cs="SimSun"/>
          <w:kern w:val="0"/>
          <w:sz w:val="24"/>
          <w:szCs w:val="24"/>
          <w:lang w:eastAsia="zh-CN"/>
        </w:rPr>
        <w:t>, Yang H, Park SB, Han SG, Park KW, Yoon SH, Hyun SJ, Kim HJ, Park KS, Lee KW. Pattern-specific changes and discordant prognostic values of individual leg-muscle motor evoked potentials during spinal surgery. </w:t>
      </w:r>
      <w:r w:rsidRPr="00B627ED">
        <w:rPr>
          <w:rFonts w:ascii="Book Antiqua" w:eastAsia="SimSun" w:hAnsi="Book Antiqua" w:cs="SimSun"/>
          <w:i/>
          <w:iCs/>
          <w:kern w:val="0"/>
          <w:sz w:val="24"/>
          <w:szCs w:val="24"/>
          <w:lang w:eastAsia="zh-CN"/>
        </w:rPr>
        <w:t>Clin Neurophysiol</w:t>
      </w:r>
      <w:r w:rsidRPr="00B627ED">
        <w:rPr>
          <w:rFonts w:ascii="Book Antiqua" w:eastAsia="SimSun" w:hAnsi="Book Antiqua" w:cs="SimSun"/>
          <w:kern w:val="0"/>
          <w:sz w:val="24"/>
          <w:szCs w:val="24"/>
          <w:lang w:eastAsia="zh-CN"/>
        </w:rPr>
        <w:t> 2012; </w:t>
      </w:r>
      <w:r w:rsidRPr="00B627ED">
        <w:rPr>
          <w:rFonts w:ascii="Book Antiqua" w:eastAsia="SimSun" w:hAnsi="Book Antiqua" w:cs="SimSun"/>
          <w:b/>
          <w:bCs/>
          <w:kern w:val="0"/>
          <w:sz w:val="24"/>
          <w:szCs w:val="24"/>
          <w:lang w:eastAsia="zh-CN"/>
        </w:rPr>
        <w:t>123</w:t>
      </w:r>
      <w:r w:rsidRPr="00B627ED">
        <w:rPr>
          <w:rFonts w:ascii="Book Antiqua" w:eastAsia="SimSun" w:hAnsi="Book Antiqua" w:cs="SimSun"/>
          <w:kern w:val="0"/>
          <w:sz w:val="24"/>
          <w:szCs w:val="24"/>
          <w:lang w:eastAsia="zh-CN"/>
        </w:rPr>
        <w:t>: 1465-1470 [PMID: 22227063 DOI: 10.1016/j.clinph.2011.11.035]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27 </w:t>
      </w:r>
      <w:r w:rsidRPr="00B627ED">
        <w:rPr>
          <w:rFonts w:ascii="Book Antiqua" w:eastAsia="SimSun" w:hAnsi="Book Antiqua" w:cs="SimSun"/>
          <w:b/>
          <w:bCs/>
          <w:kern w:val="0"/>
          <w:sz w:val="24"/>
          <w:szCs w:val="24"/>
          <w:lang w:eastAsia="zh-CN"/>
        </w:rPr>
        <w:t>Hyun SJ</w:t>
      </w:r>
      <w:r w:rsidRPr="00B627ED">
        <w:rPr>
          <w:rFonts w:ascii="Book Antiqua" w:eastAsia="SimSun" w:hAnsi="Book Antiqua" w:cs="SimSun"/>
          <w:kern w:val="0"/>
          <w:sz w:val="24"/>
          <w:szCs w:val="24"/>
          <w:lang w:eastAsia="zh-CN"/>
        </w:rPr>
        <w:t>, Rhim SC. Combined motor and somatosensory evoked potential monitoring for intramedullary spinal cord tumor surgery: correlation of clinical and neurophysiological data in 17 consecutive procedures. </w:t>
      </w:r>
      <w:r w:rsidRPr="00B627ED">
        <w:rPr>
          <w:rFonts w:ascii="Book Antiqua" w:eastAsia="SimSun" w:hAnsi="Book Antiqua" w:cs="SimSun"/>
          <w:i/>
          <w:iCs/>
          <w:kern w:val="0"/>
          <w:sz w:val="24"/>
          <w:szCs w:val="24"/>
          <w:lang w:eastAsia="zh-CN"/>
        </w:rPr>
        <w:t>Br J Neurosurg</w:t>
      </w:r>
      <w:r w:rsidRPr="00B627ED">
        <w:rPr>
          <w:rFonts w:ascii="Book Antiqua" w:eastAsia="SimSun" w:hAnsi="Book Antiqua" w:cs="SimSun"/>
          <w:kern w:val="0"/>
          <w:sz w:val="24"/>
          <w:szCs w:val="24"/>
          <w:lang w:eastAsia="zh-CN"/>
        </w:rPr>
        <w:t> 2009; </w:t>
      </w:r>
      <w:r w:rsidRPr="00B627ED">
        <w:rPr>
          <w:rFonts w:ascii="Book Antiqua" w:eastAsia="SimSun" w:hAnsi="Book Antiqua" w:cs="SimSun"/>
          <w:b/>
          <w:bCs/>
          <w:kern w:val="0"/>
          <w:sz w:val="24"/>
          <w:szCs w:val="24"/>
          <w:lang w:eastAsia="zh-CN"/>
        </w:rPr>
        <w:t>23</w:t>
      </w:r>
      <w:r w:rsidRPr="00B627ED">
        <w:rPr>
          <w:rFonts w:ascii="Book Antiqua" w:eastAsia="SimSun" w:hAnsi="Book Antiqua" w:cs="SimSun"/>
          <w:kern w:val="0"/>
          <w:sz w:val="24"/>
          <w:szCs w:val="24"/>
          <w:lang w:eastAsia="zh-CN"/>
        </w:rPr>
        <w:t>: 393-400 [PMID: 19637010 DOI: 10.1080/02688690902964744]</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28 </w:t>
      </w:r>
      <w:r w:rsidRPr="00B627ED">
        <w:rPr>
          <w:rFonts w:ascii="Book Antiqua" w:eastAsia="SimSun" w:hAnsi="Book Antiqua" w:cs="SimSun"/>
          <w:b/>
          <w:bCs/>
          <w:kern w:val="0"/>
          <w:sz w:val="24"/>
          <w:szCs w:val="24"/>
          <w:lang w:eastAsia="zh-CN"/>
        </w:rPr>
        <w:t>Hyun SJ</w:t>
      </w:r>
      <w:r w:rsidRPr="00B627ED">
        <w:rPr>
          <w:rFonts w:ascii="Book Antiqua" w:eastAsia="SimSun" w:hAnsi="Book Antiqua" w:cs="SimSun"/>
          <w:kern w:val="0"/>
          <w:sz w:val="24"/>
          <w:szCs w:val="24"/>
          <w:lang w:eastAsia="zh-CN"/>
        </w:rPr>
        <w:t>, Rhim SC, Kang JK, Hong SH, Park BR. Combined motor- and somatosensory-evoked potential monitoring for spine and spinal cord surgery: correlation of clinical and neurophysiological data in 85 consecutive procedures. </w:t>
      </w:r>
      <w:r w:rsidRPr="00B627ED">
        <w:rPr>
          <w:rFonts w:ascii="Book Antiqua" w:eastAsia="SimSun" w:hAnsi="Book Antiqua" w:cs="SimSun"/>
          <w:i/>
          <w:iCs/>
          <w:kern w:val="0"/>
          <w:sz w:val="24"/>
          <w:szCs w:val="24"/>
          <w:lang w:eastAsia="zh-CN"/>
        </w:rPr>
        <w:t>Spinal Cord</w:t>
      </w:r>
      <w:r w:rsidRPr="00B627ED">
        <w:rPr>
          <w:rFonts w:ascii="Book Antiqua" w:eastAsia="SimSun" w:hAnsi="Book Antiqua" w:cs="SimSun"/>
          <w:kern w:val="0"/>
          <w:sz w:val="24"/>
          <w:szCs w:val="24"/>
          <w:lang w:eastAsia="zh-CN"/>
        </w:rPr>
        <w:t> 2009; </w:t>
      </w:r>
      <w:r w:rsidRPr="00B627ED">
        <w:rPr>
          <w:rFonts w:ascii="Book Antiqua" w:eastAsia="SimSun" w:hAnsi="Book Antiqua" w:cs="SimSun"/>
          <w:b/>
          <w:bCs/>
          <w:kern w:val="0"/>
          <w:sz w:val="24"/>
          <w:szCs w:val="24"/>
          <w:lang w:eastAsia="zh-CN"/>
        </w:rPr>
        <w:t>47</w:t>
      </w:r>
      <w:r w:rsidRPr="00B627ED">
        <w:rPr>
          <w:rFonts w:ascii="Book Antiqua" w:eastAsia="SimSun" w:hAnsi="Book Antiqua" w:cs="SimSun"/>
          <w:kern w:val="0"/>
          <w:sz w:val="24"/>
          <w:szCs w:val="24"/>
          <w:lang w:eastAsia="zh-CN"/>
        </w:rPr>
        <w:t>: 616-622 [PMID: 19223859 DOI: 10.1038/sc.2009.11]</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29 </w:t>
      </w:r>
      <w:r w:rsidRPr="00B627ED">
        <w:rPr>
          <w:rFonts w:ascii="Book Antiqua" w:eastAsia="SimSun" w:hAnsi="Book Antiqua" w:cs="SimSun"/>
          <w:b/>
          <w:bCs/>
          <w:kern w:val="0"/>
          <w:sz w:val="24"/>
          <w:szCs w:val="24"/>
          <w:lang w:eastAsia="zh-CN"/>
        </w:rPr>
        <w:t>Pelosi L</w:t>
      </w:r>
      <w:r w:rsidRPr="00B627ED">
        <w:rPr>
          <w:rFonts w:ascii="Book Antiqua" w:eastAsia="SimSun" w:hAnsi="Book Antiqua" w:cs="SimSun"/>
          <w:kern w:val="0"/>
          <w:sz w:val="24"/>
          <w:szCs w:val="24"/>
          <w:lang w:eastAsia="zh-CN"/>
        </w:rPr>
        <w:t>, Lamb J, Grevitt M, Mehdian SM, Webb JK, Blumhardt LD. Combined monitoring of motor and somatosensory evoked potentials in orthopaedic spinal surgery. </w:t>
      </w:r>
      <w:r w:rsidRPr="00B627ED">
        <w:rPr>
          <w:rFonts w:ascii="Book Antiqua" w:eastAsia="SimSun" w:hAnsi="Book Antiqua" w:cs="SimSun"/>
          <w:i/>
          <w:iCs/>
          <w:kern w:val="0"/>
          <w:sz w:val="24"/>
          <w:szCs w:val="24"/>
          <w:lang w:eastAsia="zh-CN"/>
        </w:rPr>
        <w:t>Clin Neurophysiol</w:t>
      </w:r>
      <w:r w:rsidRPr="00B627ED">
        <w:rPr>
          <w:rFonts w:ascii="Book Antiqua" w:eastAsia="SimSun" w:hAnsi="Book Antiqua" w:cs="SimSun"/>
          <w:kern w:val="0"/>
          <w:sz w:val="24"/>
          <w:szCs w:val="24"/>
          <w:lang w:eastAsia="zh-CN"/>
        </w:rPr>
        <w:t> 2002; </w:t>
      </w:r>
      <w:r w:rsidRPr="00B627ED">
        <w:rPr>
          <w:rFonts w:ascii="Book Antiqua" w:eastAsia="SimSun" w:hAnsi="Book Antiqua" w:cs="SimSun"/>
          <w:b/>
          <w:bCs/>
          <w:kern w:val="0"/>
          <w:sz w:val="24"/>
          <w:szCs w:val="24"/>
          <w:lang w:eastAsia="zh-CN"/>
        </w:rPr>
        <w:t>113</w:t>
      </w:r>
      <w:r w:rsidRPr="00B627ED">
        <w:rPr>
          <w:rFonts w:ascii="Book Antiqua" w:eastAsia="SimSun" w:hAnsi="Book Antiqua" w:cs="SimSun"/>
          <w:kern w:val="0"/>
          <w:sz w:val="24"/>
          <w:szCs w:val="24"/>
          <w:lang w:eastAsia="zh-CN"/>
        </w:rPr>
        <w:t>: 1082-1091 [PMID: 12088704]</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30 </w:t>
      </w:r>
      <w:r w:rsidRPr="00B627ED">
        <w:rPr>
          <w:rFonts w:ascii="Book Antiqua" w:eastAsia="SimSun" w:hAnsi="Book Antiqua" w:cs="SimSun"/>
          <w:b/>
          <w:bCs/>
          <w:kern w:val="0"/>
          <w:sz w:val="24"/>
          <w:szCs w:val="24"/>
          <w:lang w:eastAsia="zh-CN"/>
        </w:rPr>
        <w:t>Weinzierl MR</w:t>
      </w:r>
      <w:r w:rsidRPr="00B627ED">
        <w:rPr>
          <w:rFonts w:ascii="Book Antiqua" w:eastAsia="SimSun" w:hAnsi="Book Antiqua" w:cs="SimSun"/>
          <w:kern w:val="0"/>
          <w:sz w:val="24"/>
          <w:szCs w:val="24"/>
          <w:lang w:eastAsia="zh-CN"/>
        </w:rPr>
        <w:t>, Reinacher P, Gilsbach JM, Rohde V. Combined motor and somatosensory evoked potentials for intraoperative monitoring: intra- and postoperative data in a series of 69 operations. </w:t>
      </w:r>
      <w:r w:rsidRPr="00B627ED">
        <w:rPr>
          <w:rFonts w:ascii="Book Antiqua" w:eastAsia="SimSun" w:hAnsi="Book Antiqua" w:cs="SimSun"/>
          <w:i/>
          <w:iCs/>
          <w:kern w:val="0"/>
          <w:sz w:val="24"/>
          <w:szCs w:val="24"/>
          <w:lang w:eastAsia="zh-CN"/>
        </w:rPr>
        <w:t>Neurosurg Rev</w:t>
      </w:r>
      <w:r w:rsidRPr="00B627ED">
        <w:rPr>
          <w:rFonts w:ascii="Book Antiqua" w:eastAsia="SimSun" w:hAnsi="Book Antiqua" w:cs="SimSun"/>
          <w:kern w:val="0"/>
          <w:sz w:val="24"/>
          <w:szCs w:val="24"/>
          <w:lang w:eastAsia="zh-CN"/>
        </w:rPr>
        <w:t> 2007; </w:t>
      </w:r>
      <w:r w:rsidRPr="00B627ED">
        <w:rPr>
          <w:rFonts w:ascii="Book Antiqua" w:eastAsia="SimSun" w:hAnsi="Book Antiqua" w:cs="SimSun"/>
          <w:b/>
          <w:bCs/>
          <w:kern w:val="0"/>
          <w:sz w:val="24"/>
          <w:szCs w:val="24"/>
          <w:lang w:eastAsia="zh-CN"/>
        </w:rPr>
        <w:t>30</w:t>
      </w:r>
      <w:r w:rsidRPr="00B627ED">
        <w:rPr>
          <w:rFonts w:ascii="Book Antiqua" w:eastAsia="SimSun" w:hAnsi="Book Antiqua" w:cs="SimSun"/>
          <w:kern w:val="0"/>
          <w:sz w:val="24"/>
          <w:szCs w:val="24"/>
          <w:lang w:eastAsia="zh-CN"/>
        </w:rPr>
        <w:t>: 109-16; discussion 116 [PMID: 17221265 DOI: 10.1007/s10143-006-0061-5]</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t>31 </w:t>
      </w:r>
      <w:r w:rsidRPr="00B627ED">
        <w:rPr>
          <w:rFonts w:ascii="Book Antiqua" w:eastAsia="SimSun" w:hAnsi="Book Antiqua" w:cs="SimSun"/>
          <w:b/>
          <w:bCs/>
          <w:kern w:val="0"/>
          <w:sz w:val="24"/>
          <w:szCs w:val="24"/>
          <w:lang w:eastAsia="zh-CN"/>
        </w:rPr>
        <w:t>Kobayashi S</w:t>
      </w:r>
      <w:r w:rsidRPr="00B627ED">
        <w:rPr>
          <w:rFonts w:ascii="Book Antiqua" w:eastAsia="SimSun" w:hAnsi="Book Antiqua" w:cs="SimSun"/>
          <w:kern w:val="0"/>
          <w:sz w:val="24"/>
          <w:szCs w:val="24"/>
          <w:lang w:eastAsia="zh-CN"/>
        </w:rPr>
        <w:t>, Matsuyama Y, Shinomiya K, Kawabata S, Ando M, Kanchiku T, Saito T, Takahashi M, Ito Z, Muramoto A, Fujiwara Y, Kida K, Yamada K, Wada K, Yamamoto N, Satomi K, Tani T. A new alarm point of transcranial electrical stimulation motor evoked potentials for intraoperative spinal cord monitoring: a prospective multicenter study from the Spinal Cord Monitoring Working Group of the Japanese Society for Spine Surgery and Related Research. </w:t>
      </w:r>
      <w:r w:rsidRPr="00B627ED">
        <w:rPr>
          <w:rFonts w:ascii="Book Antiqua" w:eastAsia="SimSun" w:hAnsi="Book Antiqua" w:cs="SimSun"/>
          <w:i/>
          <w:iCs/>
          <w:kern w:val="0"/>
          <w:sz w:val="24"/>
          <w:szCs w:val="24"/>
          <w:lang w:eastAsia="zh-CN"/>
        </w:rPr>
        <w:t>J Neurosurg Spine</w:t>
      </w:r>
      <w:r w:rsidRPr="00B627ED">
        <w:rPr>
          <w:rFonts w:ascii="Book Antiqua" w:eastAsia="SimSun" w:hAnsi="Book Antiqua" w:cs="SimSun"/>
          <w:kern w:val="0"/>
          <w:sz w:val="24"/>
          <w:szCs w:val="24"/>
          <w:lang w:eastAsia="zh-CN"/>
        </w:rPr>
        <w:t> 2014; </w:t>
      </w:r>
      <w:r w:rsidRPr="00B627ED">
        <w:rPr>
          <w:rFonts w:ascii="Book Antiqua" w:eastAsia="SimSun" w:hAnsi="Book Antiqua" w:cs="SimSun"/>
          <w:b/>
          <w:bCs/>
          <w:kern w:val="0"/>
          <w:sz w:val="24"/>
          <w:szCs w:val="24"/>
          <w:lang w:eastAsia="zh-CN"/>
        </w:rPr>
        <w:t>20</w:t>
      </w:r>
      <w:r w:rsidRPr="00B627ED">
        <w:rPr>
          <w:rFonts w:ascii="Book Antiqua" w:eastAsia="SimSun" w:hAnsi="Book Antiqua" w:cs="SimSun"/>
          <w:kern w:val="0"/>
          <w:sz w:val="24"/>
          <w:szCs w:val="24"/>
          <w:lang w:eastAsia="zh-CN"/>
        </w:rPr>
        <w:t>: 102-107 [PMID: 24236669 DOI: 10.3171/2013.10.spine12944]</w:t>
      </w:r>
    </w:p>
    <w:p w:rsidR="008353C5" w:rsidRPr="00B627ED" w:rsidRDefault="008353C5" w:rsidP="008353C5">
      <w:pPr>
        <w:widowControl/>
        <w:wordWrap/>
        <w:autoSpaceDE/>
        <w:autoSpaceDN/>
        <w:spacing w:after="0" w:line="360" w:lineRule="auto"/>
        <w:rPr>
          <w:rFonts w:ascii="Book Antiqua" w:eastAsia="SimSun" w:hAnsi="Book Antiqua" w:cs="SimSun"/>
          <w:kern w:val="0"/>
          <w:sz w:val="24"/>
          <w:szCs w:val="24"/>
          <w:lang w:eastAsia="zh-CN"/>
        </w:rPr>
      </w:pPr>
      <w:r w:rsidRPr="00B627ED">
        <w:rPr>
          <w:rFonts w:ascii="Book Antiqua" w:eastAsia="SimSun" w:hAnsi="Book Antiqua" w:cs="SimSun"/>
          <w:kern w:val="0"/>
          <w:sz w:val="24"/>
          <w:szCs w:val="24"/>
          <w:lang w:eastAsia="zh-CN"/>
        </w:rPr>
        <w:lastRenderedPageBreak/>
        <w:t>32 </w:t>
      </w:r>
      <w:r w:rsidRPr="00B627ED">
        <w:rPr>
          <w:rFonts w:ascii="Book Antiqua" w:eastAsia="SimSun" w:hAnsi="Book Antiqua" w:cs="SimSun"/>
          <w:b/>
          <w:bCs/>
          <w:kern w:val="0"/>
          <w:sz w:val="24"/>
          <w:szCs w:val="24"/>
          <w:lang w:eastAsia="zh-CN"/>
        </w:rPr>
        <w:t>Plata Bello J</w:t>
      </w:r>
      <w:r w:rsidRPr="00B627ED">
        <w:rPr>
          <w:rFonts w:ascii="Book Antiqua" w:eastAsia="SimSun" w:hAnsi="Book Antiqua" w:cs="SimSun"/>
          <w:kern w:val="0"/>
          <w:sz w:val="24"/>
          <w:szCs w:val="24"/>
          <w:lang w:eastAsia="zh-CN"/>
        </w:rPr>
        <w:t>, Pérez-Lorensu PJ, Roldán-Delgado H, Brage L, Rocha V, Hernández-Hernández V, Dóniz A, García-Marín V. Role of multimodal intraoperative neurophysiological monitoring during positioning of patient prior to cervical spine surgery. </w:t>
      </w:r>
      <w:r w:rsidRPr="00B627ED">
        <w:rPr>
          <w:rFonts w:ascii="Book Antiqua" w:eastAsia="SimSun" w:hAnsi="Book Antiqua" w:cs="SimSun"/>
          <w:i/>
          <w:iCs/>
          <w:kern w:val="0"/>
          <w:sz w:val="24"/>
          <w:szCs w:val="24"/>
          <w:lang w:eastAsia="zh-CN"/>
        </w:rPr>
        <w:t>Clin Neurophysiol</w:t>
      </w:r>
      <w:r w:rsidRPr="00B627ED">
        <w:rPr>
          <w:rFonts w:ascii="Book Antiqua" w:eastAsia="SimSun" w:hAnsi="Book Antiqua" w:cs="SimSun"/>
          <w:kern w:val="0"/>
          <w:sz w:val="24"/>
          <w:szCs w:val="24"/>
          <w:lang w:eastAsia="zh-CN"/>
        </w:rPr>
        <w:t> 2015; </w:t>
      </w:r>
      <w:r w:rsidRPr="00B627ED">
        <w:rPr>
          <w:rFonts w:ascii="Book Antiqua" w:eastAsia="SimSun" w:hAnsi="Book Antiqua" w:cs="SimSun"/>
          <w:b/>
          <w:bCs/>
          <w:kern w:val="0"/>
          <w:sz w:val="24"/>
          <w:szCs w:val="24"/>
          <w:lang w:eastAsia="zh-CN"/>
        </w:rPr>
        <w:t>126</w:t>
      </w:r>
      <w:r w:rsidRPr="00B627ED">
        <w:rPr>
          <w:rFonts w:ascii="Book Antiqua" w:eastAsia="SimSun" w:hAnsi="Book Antiqua" w:cs="SimSun"/>
          <w:kern w:val="0"/>
          <w:sz w:val="24"/>
          <w:szCs w:val="24"/>
          <w:lang w:eastAsia="zh-CN"/>
        </w:rPr>
        <w:t>: 1264-1270 [PMID: 25449556 DOI: 10.1016/j.clinph.2014.09.020]</w:t>
      </w:r>
    </w:p>
    <w:p w:rsidR="00927226" w:rsidRPr="00B627ED" w:rsidRDefault="00927226" w:rsidP="008353C5">
      <w:pPr>
        <w:widowControl/>
        <w:wordWrap/>
        <w:autoSpaceDE/>
        <w:autoSpaceDN/>
        <w:spacing w:after="0" w:line="360" w:lineRule="auto"/>
        <w:rPr>
          <w:rFonts w:ascii="Book Antiqua" w:eastAsia="SimSun" w:hAnsi="Book Antiqua" w:cs="Times New Roman"/>
          <w:b/>
          <w:sz w:val="24"/>
          <w:szCs w:val="24"/>
          <w:lang w:eastAsia="zh-CN"/>
        </w:rPr>
      </w:pPr>
    </w:p>
    <w:p w:rsidR="00927226" w:rsidRPr="00B627ED" w:rsidRDefault="00927226" w:rsidP="00AD3C31">
      <w:pPr>
        <w:widowControl/>
        <w:wordWrap/>
        <w:autoSpaceDE/>
        <w:autoSpaceDN/>
        <w:spacing w:after="0" w:line="360" w:lineRule="auto"/>
        <w:jc w:val="right"/>
        <w:rPr>
          <w:rFonts w:ascii="Book Antiqua" w:eastAsia="SimSun" w:hAnsi="Book Antiqua" w:cs="Times New Roman"/>
          <w:sz w:val="24"/>
          <w:szCs w:val="24"/>
          <w:lang w:eastAsia="zh-CN"/>
        </w:rPr>
      </w:pPr>
      <w:r w:rsidRPr="00B627ED">
        <w:rPr>
          <w:rFonts w:ascii="Book Antiqua" w:hAnsi="Book Antiqua"/>
          <w:b/>
          <w:sz w:val="24"/>
          <w:szCs w:val="24"/>
        </w:rPr>
        <w:t>P-Reviewer:</w:t>
      </w:r>
      <w:r w:rsidR="00CC30F5" w:rsidRPr="00B627ED">
        <w:rPr>
          <w:rFonts w:ascii="Book Antiqua" w:hAnsi="Book Antiqua" w:cs="Tahoma"/>
          <w:sz w:val="24"/>
          <w:szCs w:val="24"/>
        </w:rPr>
        <w:t xml:space="preserve"> Landi</w:t>
      </w:r>
      <w:r w:rsidR="00CC30F5" w:rsidRPr="00B627ED">
        <w:rPr>
          <w:rFonts w:ascii="Book Antiqua" w:eastAsia="SimSun" w:hAnsi="Book Antiqua" w:cs="Tahoma"/>
          <w:sz w:val="24"/>
          <w:szCs w:val="24"/>
          <w:lang w:eastAsia="zh-CN"/>
        </w:rPr>
        <w:t xml:space="preserve"> A, </w:t>
      </w:r>
      <w:r w:rsidR="00CC30F5" w:rsidRPr="00B627ED">
        <w:rPr>
          <w:rFonts w:ascii="Book Antiqua" w:hAnsi="Book Antiqua" w:cs="Tahoma"/>
          <w:sz w:val="24"/>
          <w:szCs w:val="24"/>
        </w:rPr>
        <w:t>Restuccia</w:t>
      </w:r>
      <w:r w:rsidR="00CC30F5" w:rsidRPr="00B627ED">
        <w:rPr>
          <w:rFonts w:ascii="Book Antiqua" w:eastAsia="SimSun" w:hAnsi="Book Antiqua" w:cs="Tahoma"/>
          <w:sz w:val="24"/>
          <w:szCs w:val="24"/>
          <w:lang w:eastAsia="zh-CN"/>
        </w:rPr>
        <w:t xml:space="preserve"> D, </w:t>
      </w:r>
      <w:r w:rsidR="00CC30F5" w:rsidRPr="00B627ED">
        <w:rPr>
          <w:rFonts w:ascii="Book Antiqua" w:hAnsi="Book Antiqua" w:cs="Tahoma"/>
          <w:sz w:val="24"/>
          <w:szCs w:val="24"/>
        </w:rPr>
        <w:t>Tokuhashi</w:t>
      </w:r>
      <w:r w:rsidR="00CC30F5" w:rsidRPr="00B627ED">
        <w:rPr>
          <w:rFonts w:ascii="Book Antiqua" w:eastAsia="SimSun" w:hAnsi="Book Antiqua" w:cs="Tahoma"/>
          <w:sz w:val="24"/>
          <w:szCs w:val="24"/>
          <w:lang w:eastAsia="zh-CN"/>
        </w:rPr>
        <w:t xml:space="preserve"> Y</w:t>
      </w:r>
      <w:r w:rsidRPr="00B627ED">
        <w:rPr>
          <w:rFonts w:ascii="Book Antiqua" w:hAnsi="Book Antiqua"/>
          <w:b/>
          <w:sz w:val="24"/>
          <w:szCs w:val="24"/>
        </w:rPr>
        <w:t xml:space="preserve"> S-Editor: </w:t>
      </w:r>
      <w:r w:rsidRPr="00B627ED">
        <w:rPr>
          <w:rFonts w:ascii="Book Antiqua" w:hAnsi="Book Antiqua"/>
          <w:sz w:val="24"/>
          <w:szCs w:val="24"/>
        </w:rPr>
        <w:t>Ji FF</w:t>
      </w:r>
      <w:r w:rsidRPr="00B627ED">
        <w:rPr>
          <w:rFonts w:ascii="Book Antiqua" w:hAnsi="Book Antiqua"/>
          <w:b/>
          <w:sz w:val="24"/>
          <w:szCs w:val="24"/>
        </w:rPr>
        <w:t xml:space="preserve"> L-Editor: E-Editor:  </w:t>
      </w:r>
    </w:p>
    <w:p w:rsidR="00927226" w:rsidRPr="00B627ED" w:rsidRDefault="00927226" w:rsidP="00D26D67">
      <w:pPr>
        <w:wordWrap/>
        <w:spacing w:after="0" w:line="360" w:lineRule="auto"/>
        <w:rPr>
          <w:rFonts w:ascii="Book Antiqua" w:eastAsia="SimSun" w:hAnsi="Book Antiqua" w:cs="Times New Roman"/>
          <w:sz w:val="24"/>
          <w:szCs w:val="24"/>
          <w:lang w:eastAsia="zh-CN"/>
        </w:rPr>
      </w:pPr>
    </w:p>
    <w:p w:rsidR="00927226" w:rsidRPr="00B627ED" w:rsidRDefault="00CC30F5" w:rsidP="00D26D67">
      <w:pPr>
        <w:wordWrap/>
        <w:spacing w:after="0" w:line="360" w:lineRule="auto"/>
        <w:rPr>
          <w:rFonts w:ascii="Book Antiqua" w:eastAsia="SimSun" w:hAnsi="Book Antiqua" w:cs="Times New Roman"/>
          <w:sz w:val="24"/>
          <w:szCs w:val="24"/>
          <w:lang w:eastAsia="zh-CN"/>
        </w:rPr>
      </w:pPr>
      <w:r w:rsidRPr="00B627ED">
        <w:rPr>
          <w:rFonts w:ascii="Book Antiqua" w:eastAsia="SimSun" w:hAnsi="Book Antiqua" w:cs="Times New Roman"/>
          <w:noProof/>
          <w:sz w:val="24"/>
          <w:szCs w:val="24"/>
          <w:lang w:eastAsia="zh-CN"/>
        </w:rPr>
        <w:drawing>
          <wp:inline distT="0" distB="0" distL="0" distR="0" wp14:anchorId="2369B03D" wp14:editId="289AE7EF">
            <wp:extent cx="4444458" cy="2333767"/>
            <wp:effectExtent l="0" t="0" r="0" b="9525"/>
            <wp:docPr id="1" name="图片 1" descr="E:\jifangfang\送修稿\2014-11-03\1420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1-03\14207\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4845" cy="2333970"/>
                    </a:xfrm>
                    <a:prstGeom prst="rect">
                      <a:avLst/>
                    </a:prstGeom>
                    <a:noFill/>
                    <a:ln>
                      <a:noFill/>
                    </a:ln>
                  </pic:spPr>
                </pic:pic>
              </a:graphicData>
            </a:graphic>
          </wp:inline>
        </w:drawing>
      </w:r>
    </w:p>
    <w:p w:rsidR="00D061D5" w:rsidRPr="00B627ED" w:rsidRDefault="00D061D5" w:rsidP="00D26D67">
      <w:pPr>
        <w:wordWrap/>
        <w:spacing w:after="0" w:line="360" w:lineRule="auto"/>
        <w:rPr>
          <w:rFonts w:ascii="Book Antiqua" w:hAnsi="Book Antiqua" w:cs="Times New Roman"/>
          <w:b/>
          <w:sz w:val="24"/>
          <w:szCs w:val="24"/>
        </w:rPr>
      </w:pPr>
      <w:r w:rsidRPr="00B627ED">
        <w:rPr>
          <w:rFonts w:ascii="Book Antiqua" w:hAnsi="Book Antiqua" w:cs="Times New Roman"/>
          <w:b/>
          <w:sz w:val="24"/>
          <w:szCs w:val="24"/>
        </w:rPr>
        <w:t>Figure 1 Plain radiography of pre- and postoperative whole spine anterior-posterior view</w:t>
      </w:r>
      <w:r w:rsidR="00927226" w:rsidRPr="00B627ED">
        <w:rPr>
          <w:rFonts w:ascii="Book Antiqua" w:eastAsia="SimSun" w:hAnsi="Book Antiqua" w:cs="Times New Roman" w:hint="eastAsia"/>
          <w:b/>
          <w:sz w:val="24"/>
          <w:szCs w:val="24"/>
          <w:lang w:eastAsia="zh-CN"/>
        </w:rPr>
        <w:t xml:space="preserve"> (</w:t>
      </w:r>
      <w:r w:rsidR="00927226" w:rsidRPr="00B627ED">
        <w:rPr>
          <w:rFonts w:ascii="Book Antiqua" w:hAnsi="Book Antiqua" w:cs="Times New Roman"/>
          <w:b/>
          <w:sz w:val="24"/>
          <w:szCs w:val="24"/>
        </w:rPr>
        <w:t>A</w:t>
      </w:r>
      <w:r w:rsidR="00927226" w:rsidRPr="00B627ED">
        <w:rPr>
          <w:rFonts w:ascii="Book Antiqua" w:eastAsia="SimSun" w:hAnsi="Book Antiqua" w:cs="Times New Roman" w:hint="eastAsia"/>
          <w:b/>
          <w:sz w:val="24"/>
          <w:szCs w:val="24"/>
          <w:lang w:eastAsia="zh-CN"/>
        </w:rPr>
        <w:t xml:space="preserve"> and</w:t>
      </w:r>
      <w:r w:rsidR="00927226" w:rsidRPr="00B627ED">
        <w:rPr>
          <w:rFonts w:ascii="Book Antiqua" w:hAnsi="Book Antiqua" w:cs="Times New Roman"/>
          <w:b/>
          <w:sz w:val="24"/>
          <w:szCs w:val="24"/>
        </w:rPr>
        <w:t xml:space="preserve"> B</w:t>
      </w:r>
      <w:r w:rsidR="00927226" w:rsidRPr="00B627ED">
        <w:rPr>
          <w:rFonts w:ascii="Book Antiqua" w:eastAsia="SimSun" w:hAnsi="Book Antiqua" w:cs="Times New Roman" w:hint="eastAsia"/>
          <w:b/>
          <w:sz w:val="24"/>
          <w:szCs w:val="24"/>
          <w:lang w:eastAsia="zh-CN"/>
        </w:rPr>
        <w:t xml:space="preserve">) and </w:t>
      </w:r>
      <w:r w:rsidR="00927226" w:rsidRPr="00B627ED">
        <w:rPr>
          <w:rFonts w:ascii="Book Antiqua" w:hAnsi="Book Antiqua" w:cs="Times New Roman"/>
          <w:b/>
          <w:sz w:val="24"/>
          <w:szCs w:val="24"/>
        </w:rPr>
        <w:t>lateral view</w:t>
      </w:r>
      <w:r w:rsidRPr="00B627ED">
        <w:rPr>
          <w:rFonts w:ascii="Book Antiqua" w:hAnsi="Book Antiqua" w:cs="Times New Roman"/>
          <w:b/>
          <w:sz w:val="24"/>
          <w:szCs w:val="24"/>
        </w:rPr>
        <w:t xml:space="preserve"> </w:t>
      </w:r>
      <w:r w:rsidR="00927226" w:rsidRPr="00B627ED">
        <w:rPr>
          <w:rFonts w:ascii="Book Antiqua" w:eastAsia="SimSun" w:hAnsi="Book Antiqua" w:cs="Times New Roman" w:hint="eastAsia"/>
          <w:b/>
          <w:sz w:val="24"/>
          <w:szCs w:val="24"/>
          <w:lang w:eastAsia="zh-CN"/>
        </w:rPr>
        <w:t>(</w:t>
      </w:r>
      <w:r w:rsidRPr="00B627ED">
        <w:rPr>
          <w:rFonts w:ascii="Book Antiqua" w:hAnsi="Book Antiqua" w:cs="Times New Roman"/>
          <w:b/>
          <w:sz w:val="24"/>
          <w:szCs w:val="24"/>
        </w:rPr>
        <w:t>C</w:t>
      </w:r>
      <w:r w:rsidR="00927226" w:rsidRPr="00B627ED">
        <w:rPr>
          <w:rFonts w:ascii="Book Antiqua" w:eastAsia="SimSun" w:hAnsi="Book Antiqua" w:cs="Times New Roman" w:hint="eastAsia"/>
          <w:b/>
          <w:sz w:val="24"/>
          <w:szCs w:val="24"/>
          <w:lang w:eastAsia="zh-CN"/>
        </w:rPr>
        <w:t xml:space="preserve"> and</w:t>
      </w:r>
      <w:r w:rsidRPr="00B627ED">
        <w:rPr>
          <w:rFonts w:ascii="Book Antiqua" w:hAnsi="Book Antiqua" w:cs="Times New Roman"/>
          <w:b/>
          <w:sz w:val="24"/>
          <w:szCs w:val="24"/>
        </w:rPr>
        <w:t xml:space="preserve"> D</w:t>
      </w:r>
      <w:r w:rsidR="00927226" w:rsidRPr="00B627ED">
        <w:rPr>
          <w:rFonts w:ascii="Book Antiqua" w:eastAsia="SimSun" w:hAnsi="Book Antiqua" w:cs="Times New Roman" w:hint="eastAsia"/>
          <w:b/>
          <w:sz w:val="24"/>
          <w:szCs w:val="24"/>
          <w:lang w:eastAsia="zh-CN"/>
        </w:rPr>
        <w:t>).</w:t>
      </w:r>
      <w:r w:rsidR="00927226" w:rsidRPr="00B627ED">
        <w:rPr>
          <w:rFonts w:ascii="Book Antiqua" w:hAnsi="Book Antiqua" w:cs="Times New Roman"/>
          <w:b/>
          <w:sz w:val="24"/>
          <w:szCs w:val="24"/>
        </w:rPr>
        <w:t xml:space="preserve"> </w:t>
      </w:r>
    </w:p>
    <w:p w:rsidR="00D061D5" w:rsidRPr="00B627ED" w:rsidRDefault="00D061D5" w:rsidP="00D26D67">
      <w:pPr>
        <w:wordWrap/>
        <w:spacing w:after="0" w:line="360" w:lineRule="auto"/>
        <w:rPr>
          <w:rFonts w:ascii="Book Antiqua" w:eastAsia="SimSun" w:hAnsi="Book Antiqua" w:cs="Times New Roman"/>
          <w:sz w:val="24"/>
          <w:szCs w:val="24"/>
          <w:lang w:eastAsia="zh-CN"/>
        </w:rPr>
      </w:pPr>
    </w:p>
    <w:p w:rsidR="00CC30F5" w:rsidRPr="00B627ED" w:rsidRDefault="00CC30F5" w:rsidP="00D26D67">
      <w:pPr>
        <w:wordWrap/>
        <w:spacing w:after="0" w:line="360" w:lineRule="auto"/>
        <w:rPr>
          <w:rFonts w:ascii="Book Antiqua" w:eastAsia="SimSun" w:hAnsi="Book Antiqua" w:cs="Times New Roman"/>
          <w:sz w:val="24"/>
          <w:szCs w:val="24"/>
          <w:lang w:eastAsia="zh-CN"/>
        </w:rPr>
      </w:pPr>
      <w:r w:rsidRPr="00B627ED">
        <w:rPr>
          <w:rFonts w:ascii="Book Antiqua" w:eastAsia="SimSun" w:hAnsi="Book Antiqua" w:cs="Times New Roman"/>
          <w:noProof/>
          <w:sz w:val="24"/>
          <w:szCs w:val="24"/>
          <w:lang w:eastAsia="zh-CN"/>
        </w:rPr>
        <w:drawing>
          <wp:inline distT="0" distB="0" distL="0" distR="0" wp14:anchorId="4FF54089" wp14:editId="0EB9B132">
            <wp:extent cx="3637128" cy="2921872"/>
            <wp:effectExtent l="0" t="0" r="1905" b="0"/>
            <wp:docPr id="2" name="图片 2" descr="E:\jifangfang\送修稿\2014-11-03\14207\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1-03\14207\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779" cy="2921592"/>
                    </a:xfrm>
                    <a:prstGeom prst="rect">
                      <a:avLst/>
                    </a:prstGeom>
                    <a:noFill/>
                    <a:ln>
                      <a:noFill/>
                    </a:ln>
                  </pic:spPr>
                </pic:pic>
              </a:graphicData>
            </a:graphic>
          </wp:inline>
        </w:drawing>
      </w:r>
    </w:p>
    <w:p w:rsidR="00D061D5" w:rsidRPr="00B627ED" w:rsidRDefault="00CC30F5" w:rsidP="00D26D67">
      <w:pPr>
        <w:wordWrap/>
        <w:spacing w:after="0" w:line="360" w:lineRule="auto"/>
        <w:rPr>
          <w:rFonts w:ascii="Book Antiqua" w:eastAsia="SimSun" w:hAnsi="Book Antiqua" w:cs="Times New Roman"/>
          <w:sz w:val="24"/>
          <w:szCs w:val="24"/>
          <w:lang w:eastAsia="zh-CN"/>
        </w:rPr>
      </w:pPr>
      <w:r w:rsidRPr="00B627ED">
        <w:rPr>
          <w:rFonts w:ascii="Book Antiqua" w:hAnsi="Book Antiqua" w:cs="Times New Roman"/>
          <w:b/>
          <w:sz w:val="24"/>
          <w:szCs w:val="24"/>
        </w:rPr>
        <w:lastRenderedPageBreak/>
        <w:t>Figure 2</w:t>
      </w:r>
      <w:r w:rsidR="00D061D5" w:rsidRPr="00B627ED">
        <w:rPr>
          <w:rFonts w:ascii="Book Antiqua" w:hAnsi="Book Antiqua" w:cs="Times New Roman"/>
          <w:b/>
          <w:sz w:val="24"/>
          <w:szCs w:val="24"/>
        </w:rPr>
        <w:t xml:space="preserve"> </w:t>
      </w:r>
      <w:r w:rsidR="00B86589" w:rsidRPr="00B627ED">
        <w:rPr>
          <w:rFonts w:ascii="Book Antiqua" w:hAnsi="Book Antiqua" w:cs="Times New Roman" w:hint="eastAsia"/>
          <w:b/>
          <w:sz w:val="24"/>
          <w:szCs w:val="24"/>
        </w:rPr>
        <w:t>Representative casedemonstrating clinical usefulness of intraoperativeneuromonitoring in spine surgery.</w:t>
      </w:r>
      <w:r w:rsidR="00B86589"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A</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MEP after applying rod to the screw heads using derotation maneuver and cantilever maneuver. The amplitude of MEP (black line) at both lower extremities decreased more than 50% compared with the baseline amplitude (green line)</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B</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The amplitude of MEP was recovered after correction release by removal of the rods and set screws</w:t>
      </w:r>
      <w:r w:rsidRPr="00B627ED">
        <w:rPr>
          <w:rFonts w:ascii="Book Antiqua" w:eastAsia="SimSun" w:hAnsi="Book Antiqua" w:cs="Times New Roman" w:hint="eastAsia"/>
          <w:sz w:val="24"/>
          <w:szCs w:val="24"/>
          <w:lang w:eastAsia="zh-CN"/>
        </w:rPr>
        <w:t xml:space="preserve">; </w:t>
      </w:r>
      <w:r w:rsidR="00D061D5" w:rsidRPr="00B627ED">
        <w:rPr>
          <w:rFonts w:ascii="Book Antiqua" w:hAnsi="Book Antiqua" w:cs="Times New Roman"/>
          <w:sz w:val="24"/>
          <w:szCs w:val="24"/>
        </w:rPr>
        <w:t>C</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The amplitude of MEP was re-deteriorated after re-assembly of the implants</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D</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The amplitude of MEP was recovered finally after raising MAP and administration of dexamethasone. APB</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w:t>
      </w:r>
      <w:r w:rsidRPr="00B627ED">
        <w:rPr>
          <w:rFonts w:ascii="Book Antiqua" w:hAnsi="Book Antiqua" w:cs="Times New Roman"/>
          <w:sz w:val="24"/>
          <w:szCs w:val="24"/>
        </w:rPr>
        <w:t>A</w:t>
      </w:r>
      <w:r w:rsidR="00D061D5" w:rsidRPr="00B627ED">
        <w:rPr>
          <w:rFonts w:ascii="Book Antiqua" w:hAnsi="Book Antiqua" w:cs="Times New Roman"/>
          <w:sz w:val="24"/>
          <w:szCs w:val="24"/>
        </w:rPr>
        <w:t>bductor pollicis brevis</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ADQ</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w:t>
      </w:r>
      <w:r w:rsidRPr="00B627ED">
        <w:rPr>
          <w:rFonts w:ascii="Book Antiqua" w:hAnsi="Book Antiqua" w:cs="Times New Roman"/>
          <w:sz w:val="24"/>
          <w:szCs w:val="24"/>
        </w:rPr>
        <w:t>A</w:t>
      </w:r>
      <w:r w:rsidR="00D061D5" w:rsidRPr="00B627ED">
        <w:rPr>
          <w:rFonts w:ascii="Book Antiqua" w:hAnsi="Book Antiqua" w:cs="Times New Roman"/>
          <w:sz w:val="24"/>
          <w:szCs w:val="24"/>
        </w:rPr>
        <w:t>bductor digiti quinti</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TA</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w:t>
      </w:r>
      <w:r w:rsidRPr="00B627ED">
        <w:rPr>
          <w:rFonts w:ascii="Book Antiqua" w:hAnsi="Book Antiqua" w:cs="Times New Roman"/>
          <w:sz w:val="24"/>
          <w:szCs w:val="24"/>
        </w:rPr>
        <w:t>T</w:t>
      </w:r>
      <w:r w:rsidR="00D061D5" w:rsidRPr="00B627ED">
        <w:rPr>
          <w:rFonts w:ascii="Book Antiqua" w:hAnsi="Book Antiqua" w:cs="Times New Roman"/>
          <w:sz w:val="24"/>
          <w:szCs w:val="24"/>
        </w:rPr>
        <w:t>ibialis anterior</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AH</w:t>
      </w:r>
      <w:r w:rsidRPr="00B627ED">
        <w:rPr>
          <w:rFonts w:ascii="Book Antiqua" w:eastAsia="SimSun" w:hAnsi="Book Antiqua" w:cs="Times New Roman" w:hint="eastAsia"/>
          <w:sz w:val="24"/>
          <w:szCs w:val="24"/>
          <w:lang w:eastAsia="zh-CN"/>
        </w:rPr>
        <w:t>:</w:t>
      </w:r>
      <w:r w:rsidR="00D061D5" w:rsidRPr="00B627ED">
        <w:rPr>
          <w:rFonts w:ascii="Book Antiqua" w:hAnsi="Book Antiqua" w:cs="Times New Roman"/>
          <w:sz w:val="24"/>
          <w:szCs w:val="24"/>
        </w:rPr>
        <w:t xml:space="preserve"> </w:t>
      </w:r>
      <w:r w:rsidRPr="00B627ED">
        <w:rPr>
          <w:rFonts w:ascii="Book Antiqua" w:hAnsi="Book Antiqua" w:cs="Times New Roman"/>
          <w:sz w:val="24"/>
          <w:szCs w:val="24"/>
        </w:rPr>
        <w:t>A</w:t>
      </w:r>
      <w:r w:rsidR="00D061D5" w:rsidRPr="00B627ED">
        <w:rPr>
          <w:rFonts w:ascii="Book Antiqua" w:hAnsi="Book Antiqua" w:cs="Times New Roman"/>
          <w:sz w:val="24"/>
          <w:szCs w:val="24"/>
        </w:rPr>
        <w:t xml:space="preserve">bductor </w:t>
      </w:r>
      <w:r w:rsidRPr="00B627ED">
        <w:rPr>
          <w:rFonts w:ascii="Book Antiqua" w:hAnsi="Book Antiqua" w:cs="Times New Roman"/>
          <w:sz w:val="24"/>
          <w:szCs w:val="24"/>
        </w:rPr>
        <w:t>halluces</w:t>
      </w:r>
      <w:r w:rsidRPr="00B627ED">
        <w:rPr>
          <w:rFonts w:ascii="Book Antiqua" w:eastAsia="SimSun" w:hAnsi="Book Antiqua" w:cs="Times New Roman" w:hint="eastAsia"/>
          <w:sz w:val="24"/>
          <w:szCs w:val="24"/>
          <w:lang w:eastAsia="zh-CN"/>
        </w:rPr>
        <w:t>.</w:t>
      </w:r>
    </w:p>
    <w:p w:rsidR="00D061D5" w:rsidRPr="00B627ED" w:rsidRDefault="00D061D5" w:rsidP="00D26D67">
      <w:pPr>
        <w:wordWrap/>
        <w:spacing w:after="0" w:line="360" w:lineRule="auto"/>
        <w:rPr>
          <w:rFonts w:ascii="Book Antiqua" w:hAnsi="Book Antiqua" w:cs="Times New Roman"/>
          <w:sz w:val="24"/>
          <w:szCs w:val="24"/>
        </w:rPr>
      </w:pPr>
    </w:p>
    <w:p w:rsidR="00D061D5" w:rsidRPr="00B627ED" w:rsidRDefault="00CC30F5" w:rsidP="00D26D67">
      <w:pPr>
        <w:wordWrap/>
        <w:spacing w:after="0" w:line="360" w:lineRule="auto"/>
        <w:rPr>
          <w:rFonts w:ascii="Book Antiqua" w:hAnsi="Book Antiqua" w:cs="Times New Roman"/>
          <w:sz w:val="24"/>
          <w:szCs w:val="24"/>
        </w:rPr>
      </w:pPr>
      <w:r w:rsidRPr="00B627ED">
        <w:rPr>
          <w:rFonts w:ascii="Book Antiqua" w:hAnsi="Book Antiqua" w:cs="Times New Roman"/>
          <w:noProof/>
          <w:sz w:val="24"/>
          <w:szCs w:val="24"/>
          <w:lang w:eastAsia="zh-CN"/>
        </w:rPr>
        <w:drawing>
          <wp:inline distT="0" distB="0" distL="0" distR="0" wp14:anchorId="28F4C45C" wp14:editId="511DC055">
            <wp:extent cx="4749421" cy="1525856"/>
            <wp:effectExtent l="0" t="0" r="0" b="0"/>
            <wp:docPr id="3" name="图片 3" descr="E:\jifangfang\送修稿\2014-11-03\14207\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11-03\14207\Figure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8965" cy="1525710"/>
                    </a:xfrm>
                    <a:prstGeom prst="rect">
                      <a:avLst/>
                    </a:prstGeom>
                    <a:noFill/>
                    <a:ln>
                      <a:noFill/>
                    </a:ln>
                  </pic:spPr>
                </pic:pic>
              </a:graphicData>
            </a:graphic>
          </wp:inline>
        </w:drawing>
      </w:r>
    </w:p>
    <w:p w:rsidR="00D061D5" w:rsidRPr="00B627ED" w:rsidRDefault="00CC30F5" w:rsidP="00D26D67">
      <w:pPr>
        <w:wordWrap/>
        <w:spacing w:after="0" w:line="360" w:lineRule="auto"/>
        <w:rPr>
          <w:rFonts w:ascii="Book Antiqua" w:eastAsia="SimSun" w:hAnsi="Book Antiqua" w:cs="Times New Roman"/>
          <w:b/>
          <w:sz w:val="24"/>
          <w:szCs w:val="24"/>
          <w:lang w:eastAsia="zh-CN"/>
        </w:rPr>
      </w:pPr>
      <w:r w:rsidRPr="00B627ED">
        <w:rPr>
          <w:rFonts w:ascii="Book Antiqua" w:hAnsi="Book Antiqua" w:cs="Times New Roman"/>
          <w:b/>
          <w:sz w:val="24"/>
          <w:szCs w:val="24"/>
        </w:rPr>
        <w:t>Figure 3</w:t>
      </w:r>
      <w:r w:rsidR="00D061D5" w:rsidRPr="00B627ED">
        <w:rPr>
          <w:rFonts w:ascii="Book Antiqua" w:hAnsi="Book Antiqua" w:cs="Times New Roman"/>
          <w:b/>
          <w:sz w:val="24"/>
          <w:szCs w:val="24"/>
        </w:rPr>
        <w:t xml:space="preserve"> </w:t>
      </w:r>
      <w:r w:rsidRPr="00B627ED">
        <w:rPr>
          <w:rFonts w:ascii="Book Antiqua" w:hAnsi="Book Antiqua" w:cs="Times New Roman"/>
          <w:b/>
          <w:sz w:val="24"/>
          <w:szCs w:val="24"/>
        </w:rPr>
        <w:t>Spinal somatosensory evoked potential</w:t>
      </w:r>
      <w:r w:rsidR="00D061D5" w:rsidRPr="00B627ED">
        <w:rPr>
          <w:rFonts w:ascii="Book Antiqua" w:hAnsi="Book Antiqua" w:cs="Times New Roman"/>
          <w:b/>
          <w:sz w:val="24"/>
          <w:szCs w:val="24"/>
        </w:rPr>
        <w:t xml:space="preserve"> showed no change compared with the baseline amplitude (green line).</w:t>
      </w:r>
    </w:p>
    <w:p w:rsidR="00CC30F5" w:rsidRPr="00B627ED" w:rsidRDefault="00CC30F5" w:rsidP="00D26D67">
      <w:pPr>
        <w:wordWrap/>
        <w:spacing w:after="0" w:line="360" w:lineRule="auto"/>
        <w:rPr>
          <w:rFonts w:ascii="Book Antiqua" w:eastAsia="SimSun" w:hAnsi="Book Antiqua" w:cs="Times New Roman"/>
          <w:b/>
          <w:sz w:val="24"/>
          <w:szCs w:val="24"/>
          <w:lang w:eastAsia="zh-CN"/>
        </w:rPr>
      </w:pPr>
    </w:p>
    <w:p w:rsidR="00D061D5" w:rsidRPr="00B627ED" w:rsidRDefault="00CC30F5" w:rsidP="00CC30F5">
      <w:pPr>
        <w:rPr>
          <w:rFonts w:ascii="Book Antiqua" w:eastAsia="SimSun" w:hAnsi="Book Antiqua" w:cs="Times New Roman"/>
          <w:b/>
          <w:sz w:val="24"/>
          <w:szCs w:val="24"/>
          <w:lang w:eastAsia="zh-CN"/>
        </w:rPr>
      </w:pPr>
      <w:r w:rsidRPr="00B627ED">
        <w:rPr>
          <w:rFonts w:ascii="Book Antiqua" w:hAnsi="Book Antiqua" w:cs="Times New Roman"/>
          <w:b/>
          <w:sz w:val="24"/>
          <w:szCs w:val="24"/>
        </w:rPr>
        <w:t>Table 1 Summary of advantages and disadvantages of each monitoring techniques</w:t>
      </w:r>
    </w:p>
    <w:tbl>
      <w:tblPr>
        <w:tblStyle w:val="TableGrid"/>
        <w:tblW w:w="0" w:type="auto"/>
        <w:tblLook w:val="04A0" w:firstRow="1" w:lastRow="0" w:firstColumn="1" w:lastColumn="0" w:noHBand="0" w:noVBand="1"/>
      </w:tblPr>
      <w:tblGrid>
        <w:gridCol w:w="485"/>
        <w:gridCol w:w="3005"/>
        <w:gridCol w:w="5752"/>
      </w:tblGrid>
      <w:tr w:rsidR="00B627ED" w:rsidRPr="00B627ED" w:rsidTr="00CC30F5">
        <w:tc>
          <w:tcPr>
            <w:tcW w:w="1336" w:type="dxa"/>
          </w:tcPr>
          <w:p w:rsidR="00CC30F5" w:rsidRPr="00B627ED" w:rsidRDefault="00CC30F5" w:rsidP="00CC30F5">
            <w:pPr>
              <w:spacing w:line="360" w:lineRule="auto"/>
              <w:ind w:firstLineChars="100" w:firstLine="210"/>
              <w:rPr>
                <w:rFonts w:ascii="Book Antiqua" w:hAnsi="Book Antiqua" w:cs="Times New Roman"/>
                <w:sz w:val="21"/>
                <w:szCs w:val="21"/>
              </w:rPr>
            </w:pPr>
          </w:p>
        </w:tc>
        <w:tc>
          <w:tcPr>
            <w:tcW w:w="3960" w:type="dxa"/>
          </w:tcPr>
          <w:p w:rsidR="00CC30F5" w:rsidRPr="00B627ED" w:rsidRDefault="00CC30F5" w:rsidP="00524E21">
            <w:pPr>
              <w:spacing w:line="360" w:lineRule="auto"/>
              <w:jc w:val="center"/>
              <w:rPr>
                <w:rFonts w:ascii="Book Antiqua" w:hAnsi="Book Antiqua" w:cs="Times New Roman"/>
                <w:sz w:val="21"/>
                <w:szCs w:val="21"/>
              </w:rPr>
            </w:pPr>
            <w:r w:rsidRPr="00B627ED">
              <w:rPr>
                <w:rFonts w:ascii="Book Antiqua" w:hAnsi="Book Antiqua" w:cs="Times New Roman"/>
                <w:sz w:val="21"/>
                <w:szCs w:val="21"/>
              </w:rPr>
              <w:t>Advantages</w:t>
            </w:r>
          </w:p>
        </w:tc>
        <w:tc>
          <w:tcPr>
            <w:tcW w:w="3946" w:type="dxa"/>
          </w:tcPr>
          <w:p w:rsidR="00CC30F5" w:rsidRPr="00B627ED" w:rsidRDefault="00CC30F5" w:rsidP="00524E21">
            <w:pPr>
              <w:spacing w:line="360" w:lineRule="auto"/>
              <w:jc w:val="center"/>
              <w:rPr>
                <w:rFonts w:ascii="Book Antiqua" w:hAnsi="Book Antiqua" w:cs="Times New Roman"/>
                <w:sz w:val="21"/>
                <w:szCs w:val="21"/>
              </w:rPr>
            </w:pPr>
            <w:r w:rsidRPr="00B627ED">
              <w:rPr>
                <w:rFonts w:ascii="Book Antiqua" w:hAnsi="Book Antiqua" w:cs="Times New Roman"/>
                <w:sz w:val="21"/>
                <w:szCs w:val="21"/>
              </w:rPr>
              <w:t>Disadvantages</w:t>
            </w:r>
          </w:p>
        </w:tc>
      </w:tr>
      <w:tr w:rsidR="00B627ED" w:rsidRPr="00B627ED" w:rsidTr="00CC30F5">
        <w:tc>
          <w:tcPr>
            <w:tcW w:w="1336" w:type="dxa"/>
          </w:tcPr>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t>SCEP</w:t>
            </w:r>
          </w:p>
        </w:tc>
        <w:tc>
          <w:tcPr>
            <w:tcW w:w="3960"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Easy to record using very simple hardware</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Provides real-time information because its potentials are large enough without averaging</w:t>
            </w:r>
          </w:p>
        </w:tc>
        <w:tc>
          <w:tcPr>
            <w:tcW w:w="3946"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The electrode used to deliver stimulation to the spinal cord should be located in the epidural space and the recording electrode in the intrathecal space</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The malposition of the electrode can occur</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Previous scarring can sometimes impair electrode placement</w:t>
            </w:r>
          </w:p>
        </w:tc>
      </w:tr>
      <w:tr w:rsidR="00B627ED" w:rsidRPr="00B627ED" w:rsidTr="00CC30F5">
        <w:tc>
          <w:tcPr>
            <w:tcW w:w="1336" w:type="dxa"/>
          </w:tcPr>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t xml:space="preserve">SEP </w:t>
            </w:r>
          </w:p>
        </w:tc>
        <w:tc>
          <w:tcPr>
            <w:tcW w:w="3960"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Broadly available</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Easy to implement</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Has no contraindications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 xml:space="preserve">Can be combined with other </w:t>
            </w:r>
            <w:r w:rsidRPr="00B627ED">
              <w:rPr>
                <w:rFonts w:ascii="Book Antiqua" w:hAnsi="Book Antiqua" w:cs="Times New Roman"/>
                <w:sz w:val="21"/>
                <w:szCs w:val="21"/>
              </w:rPr>
              <w:lastRenderedPageBreak/>
              <w:t>monitoring techniques</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 xml:space="preserve">Allows continuous monitoring throughout case </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Excellent specificity (approaching 100%)</w:t>
            </w:r>
          </w:p>
        </w:tc>
        <w:tc>
          <w:tcPr>
            <w:tcW w:w="3946"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lastRenderedPageBreak/>
              <w:t>Does not directly monitor corticospinal tract. Only assess the functional integrity of spinal cord dorsal columns. In the case of anterior spinal artery syndrome, postoperative paraplegia despite intraoperative SEP preservation has been rep</w:t>
            </w:r>
            <w:r w:rsidRPr="00B627ED">
              <w:rPr>
                <w:rFonts w:ascii="Book Antiqua" w:hAnsi="Book Antiqua" w:cs="Times New Roman"/>
                <w:sz w:val="21"/>
                <w:szCs w:val="21"/>
              </w:rPr>
              <w:lastRenderedPageBreak/>
              <w:t>orted</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When approaching the intramedullary tumor during the initial dorsal myelotomy, SEPs can completely disappear</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SEP recording requires signal averaging, which results in a time delay until data interpretation can generate a response to the surgeon. Therefore, an injury can be irreversible before it is even detected</w:t>
            </w:r>
          </w:p>
        </w:tc>
      </w:tr>
      <w:tr w:rsidR="00B627ED" w:rsidRPr="00B627ED" w:rsidTr="00CC30F5">
        <w:tc>
          <w:tcPr>
            <w:tcW w:w="1336" w:type="dxa"/>
          </w:tcPr>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lastRenderedPageBreak/>
              <w:t xml:space="preserve">Neurogenic </w:t>
            </w:r>
          </w:p>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t>MEP</w:t>
            </w:r>
          </w:p>
        </w:tc>
        <w:tc>
          <w:tcPr>
            <w:tcW w:w="3960"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Fast and easy to implement</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Resistant to most anesthetics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Sensitive in detecting a lesion</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In case of alert, the lesional level can be determined by displacing the stimulation electrode along the intervertebral spaces</w:t>
            </w:r>
          </w:p>
        </w:tc>
        <w:tc>
          <w:tcPr>
            <w:tcW w:w="3946"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Their specificity remains relative because they correspond to the joined activation of motor and sensory pathways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Require curarization</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The terminal medullary cone is not monitored</w:t>
            </w:r>
          </w:p>
        </w:tc>
      </w:tr>
      <w:tr w:rsidR="00B627ED" w:rsidRPr="00B627ED" w:rsidTr="00CC30F5">
        <w:tc>
          <w:tcPr>
            <w:tcW w:w="1336" w:type="dxa"/>
          </w:tcPr>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t>D waves</w:t>
            </w:r>
          </w:p>
        </w:tc>
        <w:tc>
          <w:tcPr>
            <w:tcW w:w="3960"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Very rapid acquisition</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D waves are specific of motor pathways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They can establish a lesional level by displacing the spinal electrode along the intervertebral spaces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D waves have prognostic value</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Correlates most accurately with long-term motor function following</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intramedullary spinal cord tumor resection</w:t>
            </w:r>
          </w:p>
        </w:tc>
        <w:tc>
          <w:tcPr>
            <w:tcW w:w="3946"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The recording electrode is in the surgical field and its use by the surgeon can produce artifacts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Laterality cannot be distinguished</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D waves cannot be used in small children, generally under 4 years of age (incomplete maturation of motor path-ways)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Cannot be recorded below the level of T12 because there are not enough corticospinal tract fibers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Previous scarring can sometimes impair electrode placement</w:t>
            </w:r>
          </w:p>
        </w:tc>
      </w:tr>
      <w:tr w:rsidR="00B627ED" w:rsidRPr="00B627ED" w:rsidTr="00CC30F5">
        <w:tc>
          <w:tcPr>
            <w:tcW w:w="1336" w:type="dxa"/>
          </w:tcPr>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t>Muscle MEP</w:t>
            </w:r>
          </w:p>
        </w:tc>
        <w:tc>
          <w:tcPr>
            <w:tcW w:w="3960" w:type="dxa"/>
          </w:tcPr>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 xml:space="preserve">Do not require an averaging. Thus immediate feedback can be available </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Preserved sensitivity and sensitivity even after posterior m</w:t>
            </w:r>
            <w:r w:rsidRPr="00B627ED">
              <w:rPr>
                <w:rFonts w:ascii="Book Antiqua" w:hAnsi="Book Antiqua" w:cs="Times New Roman"/>
                <w:sz w:val="21"/>
                <w:szCs w:val="21"/>
              </w:rPr>
              <w:lastRenderedPageBreak/>
              <w:t>yelotomy</w:t>
            </w:r>
          </w:p>
        </w:tc>
        <w:tc>
          <w:tcPr>
            <w:tcW w:w="3946" w:type="dxa"/>
          </w:tcPr>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lastRenderedPageBreak/>
              <w:t>Require at least partially functional motor pathways</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Incompatible with prolonged curarization</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Exceptional adverse effects have been described: tongue or lip laceration, mandibular fracture, cardiac arrhythmia, epileptic seizures, scalp burn and intraoperative awareness</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lastRenderedPageBreak/>
              <w:t>Often difficult to carry out on patients under the age of 6 years because of incomplete maturation of motor pathways</w:t>
            </w:r>
          </w:p>
        </w:tc>
      </w:tr>
      <w:tr w:rsidR="00CC30F5" w:rsidRPr="00B627ED" w:rsidTr="00CC30F5">
        <w:tc>
          <w:tcPr>
            <w:tcW w:w="1336" w:type="dxa"/>
          </w:tcPr>
          <w:p w:rsidR="00CC30F5" w:rsidRPr="00B627ED" w:rsidRDefault="00CC30F5" w:rsidP="00524E21">
            <w:pPr>
              <w:spacing w:line="360" w:lineRule="auto"/>
              <w:rPr>
                <w:rFonts w:ascii="Book Antiqua" w:hAnsi="Book Antiqua" w:cs="Times New Roman"/>
                <w:sz w:val="21"/>
                <w:szCs w:val="21"/>
              </w:rPr>
            </w:pPr>
            <w:r w:rsidRPr="00B627ED">
              <w:rPr>
                <w:rFonts w:ascii="Book Antiqua" w:hAnsi="Book Antiqua" w:cs="Times New Roman"/>
                <w:sz w:val="21"/>
                <w:szCs w:val="21"/>
              </w:rPr>
              <w:lastRenderedPageBreak/>
              <w:t>Pedicle screw testing</w:t>
            </w:r>
          </w:p>
        </w:tc>
        <w:tc>
          <w:tcPr>
            <w:tcW w:w="3960" w:type="dxa"/>
          </w:tcPr>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Rapid and easy technique</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Can be combined with new surgical instruments used during screw placement</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High sensitivity for medial pedicle breach</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Useful in minimally invasive surgery where anatomical landmarks may be challenging to visualize</w:t>
            </w:r>
          </w:p>
        </w:tc>
        <w:tc>
          <w:tcPr>
            <w:tcW w:w="3946" w:type="dxa"/>
          </w:tcPr>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Sensitive to a large number of anesthetics.</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Can be distorted by curarization</w:t>
            </w:r>
          </w:p>
          <w:p w:rsidR="00CC30F5" w:rsidRPr="00B627ED" w:rsidRDefault="00CC30F5" w:rsidP="00524E21">
            <w:pPr>
              <w:spacing w:line="360" w:lineRule="auto"/>
              <w:jc w:val="left"/>
              <w:rPr>
                <w:rFonts w:ascii="Book Antiqua" w:eastAsia="SimSun" w:hAnsi="Book Antiqua" w:cs="Times New Roman"/>
                <w:sz w:val="21"/>
                <w:szCs w:val="21"/>
                <w:lang w:eastAsia="zh-CN"/>
              </w:rPr>
            </w:pPr>
            <w:r w:rsidRPr="00B627ED">
              <w:rPr>
                <w:rFonts w:ascii="Book Antiqua" w:hAnsi="Book Antiqua" w:cs="Times New Roman"/>
                <w:sz w:val="21"/>
                <w:szCs w:val="21"/>
              </w:rPr>
              <w:t>Less sensitive for thoracic pedicle screws than for lumbar pedicle screw</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Optimal alarm criteria not firmly established.</w:t>
            </w:r>
          </w:p>
          <w:p w:rsidR="00CC30F5" w:rsidRPr="00B627ED" w:rsidRDefault="00CC30F5" w:rsidP="00524E21">
            <w:pPr>
              <w:spacing w:line="360" w:lineRule="auto"/>
              <w:jc w:val="left"/>
              <w:rPr>
                <w:rFonts w:ascii="Book Antiqua" w:hAnsi="Book Antiqua" w:cs="Times New Roman"/>
                <w:sz w:val="21"/>
                <w:szCs w:val="21"/>
              </w:rPr>
            </w:pPr>
            <w:r w:rsidRPr="00B627ED">
              <w:rPr>
                <w:rFonts w:ascii="Book Antiqua" w:hAnsi="Book Antiqua" w:cs="Times New Roman"/>
                <w:sz w:val="21"/>
                <w:szCs w:val="21"/>
              </w:rPr>
              <w:t>Does not directly assess for neurological injury, only provides</w:t>
            </w:r>
            <w:r w:rsidRPr="00B627ED">
              <w:rPr>
                <w:rFonts w:ascii="Book Antiqua" w:eastAsia="SimSun" w:hAnsi="Book Antiqua" w:cs="Times New Roman"/>
                <w:sz w:val="21"/>
                <w:szCs w:val="21"/>
                <w:lang w:eastAsia="zh-CN"/>
              </w:rPr>
              <w:t xml:space="preserve"> </w:t>
            </w:r>
            <w:r w:rsidRPr="00B627ED">
              <w:rPr>
                <w:rFonts w:ascii="Book Antiqua" w:hAnsi="Book Antiqua" w:cs="Times New Roman"/>
                <w:sz w:val="21"/>
                <w:szCs w:val="21"/>
              </w:rPr>
              <w:t>information regarding pedicle integrity</w:t>
            </w:r>
          </w:p>
        </w:tc>
      </w:tr>
    </w:tbl>
    <w:p w:rsidR="00CC30F5" w:rsidRPr="00B627ED" w:rsidRDefault="00CC30F5" w:rsidP="00CC30F5">
      <w:pPr>
        <w:rPr>
          <w:rFonts w:ascii="Times New Roman" w:hAnsi="Times New Roman" w:cs="Times New Roman"/>
          <w:sz w:val="24"/>
          <w:szCs w:val="24"/>
        </w:rPr>
      </w:pPr>
    </w:p>
    <w:p w:rsidR="00EC754E" w:rsidRPr="00B627ED" w:rsidRDefault="00EC754E" w:rsidP="00D26D67">
      <w:pPr>
        <w:wordWrap/>
        <w:spacing w:after="0" w:line="360" w:lineRule="auto"/>
        <w:rPr>
          <w:rFonts w:ascii="Book Antiqua" w:hAnsi="Book Antiqua"/>
          <w:sz w:val="24"/>
          <w:szCs w:val="24"/>
        </w:rPr>
      </w:pPr>
    </w:p>
    <w:sectPr w:rsidR="00EC754E" w:rsidRPr="00B627E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C5" w:rsidRDefault="00FE46C5" w:rsidP="004076CC">
      <w:pPr>
        <w:spacing w:after="0" w:line="240" w:lineRule="auto"/>
      </w:pPr>
      <w:r>
        <w:separator/>
      </w:r>
    </w:p>
  </w:endnote>
  <w:endnote w:type="continuationSeparator" w:id="0">
    <w:p w:rsidR="00FE46C5" w:rsidRDefault="00FE46C5" w:rsidP="0040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C5" w:rsidRDefault="00FE46C5" w:rsidP="004076CC">
      <w:pPr>
        <w:spacing w:after="0" w:line="240" w:lineRule="auto"/>
      </w:pPr>
      <w:r>
        <w:separator/>
      </w:r>
    </w:p>
  </w:footnote>
  <w:footnote w:type="continuationSeparator" w:id="0">
    <w:p w:rsidR="00FE46C5" w:rsidRDefault="00FE46C5" w:rsidP="00407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061D5"/>
    <w:rsid w:val="00007056"/>
    <w:rsid w:val="00044CE5"/>
    <w:rsid w:val="0006111C"/>
    <w:rsid w:val="00121985"/>
    <w:rsid w:val="00133B07"/>
    <w:rsid w:val="001413A2"/>
    <w:rsid w:val="00163CA6"/>
    <w:rsid w:val="00175040"/>
    <w:rsid w:val="00176274"/>
    <w:rsid w:val="0023682E"/>
    <w:rsid w:val="002A4722"/>
    <w:rsid w:val="003015A6"/>
    <w:rsid w:val="00376013"/>
    <w:rsid w:val="003B4C8C"/>
    <w:rsid w:val="003E324D"/>
    <w:rsid w:val="004076CC"/>
    <w:rsid w:val="00417A6C"/>
    <w:rsid w:val="00433550"/>
    <w:rsid w:val="00476172"/>
    <w:rsid w:val="0049274B"/>
    <w:rsid w:val="004E0D73"/>
    <w:rsid w:val="004F46A7"/>
    <w:rsid w:val="005977D0"/>
    <w:rsid w:val="005B141B"/>
    <w:rsid w:val="005B7451"/>
    <w:rsid w:val="0065292D"/>
    <w:rsid w:val="006E7F6D"/>
    <w:rsid w:val="00702EBC"/>
    <w:rsid w:val="007A6C6D"/>
    <w:rsid w:val="007C6A64"/>
    <w:rsid w:val="007E2F31"/>
    <w:rsid w:val="008353C5"/>
    <w:rsid w:val="00862113"/>
    <w:rsid w:val="008C364F"/>
    <w:rsid w:val="008D2CE1"/>
    <w:rsid w:val="00906E67"/>
    <w:rsid w:val="00927226"/>
    <w:rsid w:val="00954F44"/>
    <w:rsid w:val="009B31DB"/>
    <w:rsid w:val="00A37370"/>
    <w:rsid w:val="00A9426C"/>
    <w:rsid w:val="00AD3C31"/>
    <w:rsid w:val="00B4454E"/>
    <w:rsid w:val="00B627ED"/>
    <w:rsid w:val="00B8528B"/>
    <w:rsid w:val="00B86589"/>
    <w:rsid w:val="00BD3FB3"/>
    <w:rsid w:val="00BE4E53"/>
    <w:rsid w:val="00C77350"/>
    <w:rsid w:val="00C877B7"/>
    <w:rsid w:val="00C91DAA"/>
    <w:rsid w:val="00CC30F5"/>
    <w:rsid w:val="00D061D5"/>
    <w:rsid w:val="00D26D67"/>
    <w:rsid w:val="00D3765C"/>
    <w:rsid w:val="00D90486"/>
    <w:rsid w:val="00D916EE"/>
    <w:rsid w:val="00D927AB"/>
    <w:rsid w:val="00D9333F"/>
    <w:rsid w:val="00DB5B38"/>
    <w:rsid w:val="00DD38B0"/>
    <w:rsid w:val="00DF2D22"/>
    <w:rsid w:val="00E126C7"/>
    <w:rsid w:val="00E655BB"/>
    <w:rsid w:val="00EC754E"/>
    <w:rsid w:val="00EF30D0"/>
    <w:rsid w:val="00F55872"/>
    <w:rsid w:val="00FA754E"/>
    <w:rsid w:val="00FC6C89"/>
    <w:rsid w:val="00FD4820"/>
    <w:rsid w:val="00FE4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8AF9B-7246-4C8E-81C2-6D726DCD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D5"/>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1D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Strong">
    <w:name w:val="Strong"/>
    <w:basedOn w:val="DefaultParagraphFont"/>
    <w:uiPriority w:val="22"/>
    <w:qFormat/>
    <w:rsid w:val="00D061D5"/>
    <w:rPr>
      <w:b/>
      <w:bCs/>
    </w:rPr>
  </w:style>
  <w:style w:type="paragraph" w:styleId="NoSpacing">
    <w:name w:val="No Spacing"/>
    <w:uiPriority w:val="1"/>
    <w:qFormat/>
    <w:rsid w:val="00D061D5"/>
    <w:pPr>
      <w:widowControl w:val="0"/>
      <w:wordWrap w:val="0"/>
      <w:autoSpaceDE w:val="0"/>
      <w:autoSpaceDN w:val="0"/>
      <w:spacing w:after="0" w:line="240" w:lineRule="auto"/>
    </w:pPr>
  </w:style>
  <w:style w:type="character" w:styleId="Hyperlink">
    <w:name w:val="Hyperlink"/>
    <w:basedOn w:val="DefaultParagraphFont"/>
    <w:uiPriority w:val="99"/>
    <w:unhideWhenUsed/>
    <w:rsid w:val="00D061D5"/>
    <w:rPr>
      <w:color w:val="0000FF" w:themeColor="hyperlink"/>
      <w:u w:val="single"/>
    </w:rPr>
  </w:style>
  <w:style w:type="paragraph" w:styleId="Header">
    <w:name w:val="header"/>
    <w:basedOn w:val="Normal"/>
    <w:link w:val="HeaderChar"/>
    <w:uiPriority w:val="99"/>
    <w:unhideWhenUsed/>
    <w:rsid w:val="00D061D5"/>
    <w:pPr>
      <w:tabs>
        <w:tab w:val="center" w:pos="4513"/>
        <w:tab w:val="right" w:pos="9026"/>
      </w:tabs>
      <w:snapToGrid w:val="0"/>
    </w:pPr>
  </w:style>
  <w:style w:type="character" w:customStyle="1" w:styleId="HeaderChar">
    <w:name w:val="Header Char"/>
    <w:basedOn w:val="DefaultParagraphFont"/>
    <w:link w:val="Header"/>
    <w:uiPriority w:val="99"/>
    <w:rsid w:val="00D061D5"/>
  </w:style>
  <w:style w:type="paragraph" w:styleId="Footer">
    <w:name w:val="footer"/>
    <w:basedOn w:val="Normal"/>
    <w:link w:val="FooterChar"/>
    <w:uiPriority w:val="99"/>
    <w:unhideWhenUsed/>
    <w:rsid w:val="00D061D5"/>
    <w:pPr>
      <w:tabs>
        <w:tab w:val="center" w:pos="4513"/>
        <w:tab w:val="right" w:pos="9026"/>
      </w:tabs>
      <w:snapToGrid w:val="0"/>
    </w:pPr>
  </w:style>
  <w:style w:type="character" w:customStyle="1" w:styleId="FooterChar">
    <w:name w:val="Footer Char"/>
    <w:basedOn w:val="DefaultParagraphFont"/>
    <w:link w:val="Footer"/>
    <w:uiPriority w:val="99"/>
    <w:rsid w:val="00D061D5"/>
  </w:style>
  <w:style w:type="character" w:styleId="CommentReference">
    <w:name w:val="annotation reference"/>
    <w:basedOn w:val="DefaultParagraphFont"/>
    <w:uiPriority w:val="99"/>
    <w:semiHidden/>
    <w:unhideWhenUsed/>
    <w:rsid w:val="00EF30D0"/>
    <w:rPr>
      <w:sz w:val="21"/>
      <w:szCs w:val="21"/>
    </w:rPr>
  </w:style>
  <w:style w:type="paragraph" w:styleId="CommentText">
    <w:name w:val="annotation text"/>
    <w:basedOn w:val="Normal"/>
    <w:link w:val="CommentTextChar"/>
    <w:uiPriority w:val="99"/>
    <w:semiHidden/>
    <w:unhideWhenUsed/>
    <w:rsid w:val="00EF30D0"/>
    <w:pPr>
      <w:jc w:val="left"/>
    </w:pPr>
  </w:style>
  <w:style w:type="character" w:customStyle="1" w:styleId="CommentTextChar">
    <w:name w:val="Comment Text Char"/>
    <w:basedOn w:val="DefaultParagraphFont"/>
    <w:link w:val="CommentText"/>
    <w:uiPriority w:val="99"/>
    <w:semiHidden/>
    <w:rsid w:val="00EF30D0"/>
  </w:style>
  <w:style w:type="paragraph" w:styleId="CommentSubject">
    <w:name w:val="annotation subject"/>
    <w:basedOn w:val="CommentText"/>
    <w:next w:val="CommentText"/>
    <w:link w:val="CommentSubjectChar"/>
    <w:uiPriority w:val="99"/>
    <w:semiHidden/>
    <w:unhideWhenUsed/>
    <w:rsid w:val="00EF30D0"/>
    <w:rPr>
      <w:b/>
      <w:bCs/>
    </w:rPr>
  </w:style>
  <w:style w:type="character" w:customStyle="1" w:styleId="CommentSubjectChar">
    <w:name w:val="Comment Subject Char"/>
    <w:basedOn w:val="CommentTextChar"/>
    <w:link w:val="CommentSubject"/>
    <w:uiPriority w:val="99"/>
    <w:semiHidden/>
    <w:rsid w:val="00EF30D0"/>
    <w:rPr>
      <w:b/>
      <w:bCs/>
    </w:rPr>
  </w:style>
  <w:style w:type="paragraph" w:styleId="BalloonText">
    <w:name w:val="Balloon Text"/>
    <w:basedOn w:val="Normal"/>
    <w:link w:val="BalloonTextChar"/>
    <w:uiPriority w:val="99"/>
    <w:semiHidden/>
    <w:unhideWhenUsed/>
    <w:rsid w:val="00EF30D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F30D0"/>
    <w:rPr>
      <w:sz w:val="18"/>
      <w:szCs w:val="18"/>
    </w:rPr>
  </w:style>
  <w:style w:type="table" w:styleId="TableGrid">
    <w:name w:val="Table Grid"/>
    <w:basedOn w:val="TableNormal"/>
    <w:uiPriority w:val="59"/>
    <w:rsid w:val="00CC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5108">
      <w:bodyDiv w:val="1"/>
      <w:marLeft w:val="0"/>
      <w:marRight w:val="0"/>
      <w:marTop w:val="0"/>
      <w:marBottom w:val="0"/>
      <w:divBdr>
        <w:top w:val="none" w:sz="0" w:space="0" w:color="auto"/>
        <w:left w:val="none" w:sz="0" w:space="0" w:color="auto"/>
        <w:bottom w:val="none" w:sz="0" w:space="0" w:color="auto"/>
        <w:right w:val="none" w:sz="0" w:space="0" w:color="auto"/>
      </w:divBdr>
      <w:divsChild>
        <w:div w:id="226576710">
          <w:marLeft w:val="0"/>
          <w:marRight w:val="0"/>
          <w:marTop w:val="0"/>
          <w:marBottom w:val="0"/>
          <w:divBdr>
            <w:top w:val="none" w:sz="0" w:space="0" w:color="auto"/>
            <w:left w:val="none" w:sz="0" w:space="0" w:color="auto"/>
            <w:bottom w:val="none" w:sz="0" w:space="0" w:color="auto"/>
            <w:right w:val="none" w:sz="0" w:space="0" w:color="auto"/>
          </w:divBdr>
        </w:div>
        <w:div w:id="615406324">
          <w:marLeft w:val="0"/>
          <w:marRight w:val="0"/>
          <w:marTop w:val="0"/>
          <w:marBottom w:val="0"/>
          <w:divBdr>
            <w:top w:val="none" w:sz="0" w:space="0" w:color="auto"/>
            <w:left w:val="none" w:sz="0" w:space="0" w:color="auto"/>
            <w:bottom w:val="none" w:sz="0" w:space="0" w:color="auto"/>
            <w:right w:val="none" w:sz="0" w:space="0" w:color="auto"/>
          </w:divBdr>
        </w:div>
        <w:div w:id="1969242941">
          <w:marLeft w:val="0"/>
          <w:marRight w:val="0"/>
          <w:marTop w:val="0"/>
          <w:marBottom w:val="0"/>
          <w:divBdr>
            <w:top w:val="none" w:sz="0" w:space="0" w:color="auto"/>
            <w:left w:val="none" w:sz="0" w:space="0" w:color="auto"/>
            <w:bottom w:val="none" w:sz="0" w:space="0" w:color="auto"/>
            <w:right w:val="none" w:sz="0" w:space="0" w:color="auto"/>
          </w:divBdr>
        </w:div>
        <w:div w:id="182674604">
          <w:marLeft w:val="0"/>
          <w:marRight w:val="0"/>
          <w:marTop w:val="0"/>
          <w:marBottom w:val="0"/>
          <w:divBdr>
            <w:top w:val="none" w:sz="0" w:space="0" w:color="auto"/>
            <w:left w:val="none" w:sz="0" w:space="0" w:color="auto"/>
            <w:bottom w:val="none" w:sz="0" w:space="0" w:color="auto"/>
            <w:right w:val="none" w:sz="0" w:space="0" w:color="auto"/>
          </w:divBdr>
        </w:div>
        <w:div w:id="1021400676">
          <w:marLeft w:val="0"/>
          <w:marRight w:val="0"/>
          <w:marTop w:val="0"/>
          <w:marBottom w:val="0"/>
          <w:divBdr>
            <w:top w:val="none" w:sz="0" w:space="0" w:color="auto"/>
            <w:left w:val="none" w:sz="0" w:space="0" w:color="auto"/>
            <w:bottom w:val="none" w:sz="0" w:space="0" w:color="auto"/>
            <w:right w:val="none" w:sz="0" w:space="0" w:color="auto"/>
          </w:divBdr>
        </w:div>
        <w:div w:id="1747796234">
          <w:marLeft w:val="0"/>
          <w:marRight w:val="0"/>
          <w:marTop w:val="0"/>
          <w:marBottom w:val="0"/>
          <w:divBdr>
            <w:top w:val="none" w:sz="0" w:space="0" w:color="auto"/>
            <w:left w:val="none" w:sz="0" w:space="0" w:color="auto"/>
            <w:bottom w:val="none" w:sz="0" w:space="0" w:color="auto"/>
            <w:right w:val="none" w:sz="0" w:space="0" w:color="auto"/>
          </w:divBdr>
        </w:div>
        <w:div w:id="741029496">
          <w:marLeft w:val="0"/>
          <w:marRight w:val="0"/>
          <w:marTop w:val="0"/>
          <w:marBottom w:val="0"/>
          <w:divBdr>
            <w:top w:val="none" w:sz="0" w:space="0" w:color="auto"/>
            <w:left w:val="none" w:sz="0" w:space="0" w:color="auto"/>
            <w:bottom w:val="none" w:sz="0" w:space="0" w:color="auto"/>
            <w:right w:val="none" w:sz="0" w:space="0" w:color="auto"/>
          </w:divBdr>
        </w:div>
        <w:div w:id="585001073">
          <w:marLeft w:val="0"/>
          <w:marRight w:val="0"/>
          <w:marTop w:val="0"/>
          <w:marBottom w:val="0"/>
          <w:divBdr>
            <w:top w:val="none" w:sz="0" w:space="0" w:color="auto"/>
            <w:left w:val="none" w:sz="0" w:space="0" w:color="auto"/>
            <w:bottom w:val="none" w:sz="0" w:space="0" w:color="auto"/>
            <w:right w:val="none" w:sz="0" w:space="0" w:color="auto"/>
          </w:divBdr>
        </w:div>
        <w:div w:id="1386760656">
          <w:marLeft w:val="0"/>
          <w:marRight w:val="0"/>
          <w:marTop w:val="0"/>
          <w:marBottom w:val="0"/>
          <w:divBdr>
            <w:top w:val="none" w:sz="0" w:space="0" w:color="auto"/>
            <w:left w:val="none" w:sz="0" w:space="0" w:color="auto"/>
            <w:bottom w:val="none" w:sz="0" w:space="0" w:color="auto"/>
            <w:right w:val="none" w:sz="0" w:space="0" w:color="auto"/>
          </w:divBdr>
        </w:div>
        <w:div w:id="1438524746">
          <w:marLeft w:val="0"/>
          <w:marRight w:val="0"/>
          <w:marTop w:val="0"/>
          <w:marBottom w:val="0"/>
          <w:divBdr>
            <w:top w:val="none" w:sz="0" w:space="0" w:color="auto"/>
            <w:left w:val="none" w:sz="0" w:space="0" w:color="auto"/>
            <w:bottom w:val="none" w:sz="0" w:space="0" w:color="auto"/>
            <w:right w:val="none" w:sz="0" w:space="0" w:color="auto"/>
          </w:divBdr>
        </w:div>
        <w:div w:id="546063534">
          <w:marLeft w:val="0"/>
          <w:marRight w:val="0"/>
          <w:marTop w:val="0"/>
          <w:marBottom w:val="0"/>
          <w:divBdr>
            <w:top w:val="none" w:sz="0" w:space="0" w:color="auto"/>
            <w:left w:val="none" w:sz="0" w:space="0" w:color="auto"/>
            <w:bottom w:val="none" w:sz="0" w:space="0" w:color="auto"/>
            <w:right w:val="none" w:sz="0" w:space="0" w:color="auto"/>
          </w:divBdr>
        </w:div>
        <w:div w:id="1829635894">
          <w:marLeft w:val="0"/>
          <w:marRight w:val="0"/>
          <w:marTop w:val="0"/>
          <w:marBottom w:val="0"/>
          <w:divBdr>
            <w:top w:val="none" w:sz="0" w:space="0" w:color="auto"/>
            <w:left w:val="none" w:sz="0" w:space="0" w:color="auto"/>
            <w:bottom w:val="none" w:sz="0" w:space="0" w:color="auto"/>
            <w:right w:val="none" w:sz="0" w:space="0" w:color="auto"/>
          </w:divBdr>
        </w:div>
        <w:div w:id="761073151">
          <w:marLeft w:val="0"/>
          <w:marRight w:val="0"/>
          <w:marTop w:val="0"/>
          <w:marBottom w:val="0"/>
          <w:divBdr>
            <w:top w:val="none" w:sz="0" w:space="0" w:color="auto"/>
            <w:left w:val="none" w:sz="0" w:space="0" w:color="auto"/>
            <w:bottom w:val="none" w:sz="0" w:space="0" w:color="auto"/>
            <w:right w:val="none" w:sz="0" w:space="0" w:color="auto"/>
          </w:divBdr>
        </w:div>
        <w:div w:id="1857303513">
          <w:marLeft w:val="0"/>
          <w:marRight w:val="0"/>
          <w:marTop w:val="0"/>
          <w:marBottom w:val="0"/>
          <w:divBdr>
            <w:top w:val="none" w:sz="0" w:space="0" w:color="auto"/>
            <w:left w:val="none" w:sz="0" w:space="0" w:color="auto"/>
            <w:bottom w:val="none" w:sz="0" w:space="0" w:color="auto"/>
            <w:right w:val="none" w:sz="0" w:space="0" w:color="auto"/>
          </w:divBdr>
        </w:div>
        <w:div w:id="510997112">
          <w:marLeft w:val="0"/>
          <w:marRight w:val="0"/>
          <w:marTop w:val="0"/>
          <w:marBottom w:val="0"/>
          <w:divBdr>
            <w:top w:val="none" w:sz="0" w:space="0" w:color="auto"/>
            <w:left w:val="none" w:sz="0" w:space="0" w:color="auto"/>
            <w:bottom w:val="none" w:sz="0" w:space="0" w:color="auto"/>
            <w:right w:val="none" w:sz="0" w:space="0" w:color="auto"/>
          </w:divBdr>
        </w:div>
        <w:div w:id="758910978">
          <w:marLeft w:val="0"/>
          <w:marRight w:val="0"/>
          <w:marTop w:val="0"/>
          <w:marBottom w:val="0"/>
          <w:divBdr>
            <w:top w:val="none" w:sz="0" w:space="0" w:color="auto"/>
            <w:left w:val="none" w:sz="0" w:space="0" w:color="auto"/>
            <w:bottom w:val="none" w:sz="0" w:space="0" w:color="auto"/>
            <w:right w:val="none" w:sz="0" w:space="0" w:color="auto"/>
          </w:divBdr>
        </w:div>
        <w:div w:id="438140672">
          <w:marLeft w:val="0"/>
          <w:marRight w:val="0"/>
          <w:marTop w:val="0"/>
          <w:marBottom w:val="0"/>
          <w:divBdr>
            <w:top w:val="none" w:sz="0" w:space="0" w:color="auto"/>
            <w:left w:val="none" w:sz="0" w:space="0" w:color="auto"/>
            <w:bottom w:val="none" w:sz="0" w:space="0" w:color="auto"/>
            <w:right w:val="none" w:sz="0" w:space="0" w:color="auto"/>
          </w:divBdr>
        </w:div>
        <w:div w:id="1638072616">
          <w:marLeft w:val="0"/>
          <w:marRight w:val="0"/>
          <w:marTop w:val="0"/>
          <w:marBottom w:val="0"/>
          <w:divBdr>
            <w:top w:val="none" w:sz="0" w:space="0" w:color="auto"/>
            <w:left w:val="none" w:sz="0" w:space="0" w:color="auto"/>
            <w:bottom w:val="none" w:sz="0" w:space="0" w:color="auto"/>
            <w:right w:val="none" w:sz="0" w:space="0" w:color="auto"/>
          </w:divBdr>
        </w:div>
        <w:div w:id="1411148854">
          <w:marLeft w:val="0"/>
          <w:marRight w:val="0"/>
          <w:marTop w:val="0"/>
          <w:marBottom w:val="0"/>
          <w:divBdr>
            <w:top w:val="none" w:sz="0" w:space="0" w:color="auto"/>
            <w:left w:val="none" w:sz="0" w:space="0" w:color="auto"/>
            <w:bottom w:val="none" w:sz="0" w:space="0" w:color="auto"/>
            <w:right w:val="none" w:sz="0" w:space="0" w:color="auto"/>
          </w:divBdr>
        </w:div>
        <w:div w:id="2134859590">
          <w:marLeft w:val="0"/>
          <w:marRight w:val="0"/>
          <w:marTop w:val="0"/>
          <w:marBottom w:val="0"/>
          <w:divBdr>
            <w:top w:val="none" w:sz="0" w:space="0" w:color="auto"/>
            <w:left w:val="none" w:sz="0" w:space="0" w:color="auto"/>
            <w:bottom w:val="none" w:sz="0" w:space="0" w:color="auto"/>
            <w:right w:val="none" w:sz="0" w:space="0" w:color="auto"/>
          </w:divBdr>
        </w:div>
        <w:div w:id="502470989">
          <w:marLeft w:val="0"/>
          <w:marRight w:val="0"/>
          <w:marTop w:val="0"/>
          <w:marBottom w:val="0"/>
          <w:divBdr>
            <w:top w:val="none" w:sz="0" w:space="0" w:color="auto"/>
            <w:left w:val="none" w:sz="0" w:space="0" w:color="auto"/>
            <w:bottom w:val="none" w:sz="0" w:space="0" w:color="auto"/>
            <w:right w:val="none" w:sz="0" w:space="0" w:color="auto"/>
          </w:divBdr>
        </w:div>
        <w:div w:id="999306571">
          <w:marLeft w:val="0"/>
          <w:marRight w:val="0"/>
          <w:marTop w:val="0"/>
          <w:marBottom w:val="0"/>
          <w:divBdr>
            <w:top w:val="none" w:sz="0" w:space="0" w:color="auto"/>
            <w:left w:val="none" w:sz="0" w:space="0" w:color="auto"/>
            <w:bottom w:val="none" w:sz="0" w:space="0" w:color="auto"/>
            <w:right w:val="none" w:sz="0" w:space="0" w:color="auto"/>
          </w:divBdr>
        </w:div>
        <w:div w:id="449520166">
          <w:marLeft w:val="0"/>
          <w:marRight w:val="0"/>
          <w:marTop w:val="0"/>
          <w:marBottom w:val="0"/>
          <w:divBdr>
            <w:top w:val="none" w:sz="0" w:space="0" w:color="auto"/>
            <w:left w:val="none" w:sz="0" w:space="0" w:color="auto"/>
            <w:bottom w:val="none" w:sz="0" w:space="0" w:color="auto"/>
            <w:right w:val="none" w:sz="0" w:space="0" w:color="auto"/>
          </w:divBdr>
        </w:div>
        <w:div w:id="617226816">
          <w:marLeft w:val="0"/>
          <w:marRight w:val="0"/>
          <w:marTop w:val="0"/>
          <w:marBottom w:val="0"/>
          <w:divBdr>
            <w:top w:val="none" w:sz="0" w:space="0" w:color="auto"/>
            <w:left w:val="none" w:sz="0" w:space="0" w:color="auto"/>
            <w:bottom w:val="none" w:sz="0" w:space="0" w:color="auto"/>
            <w:right w:val="none" w:sz="0" w:space="0" w:color="auto"/>
          </w:divBdr>
        </w:div>
        <w:div w:id="2098362552">
          <w:marLeft w:val="0"/>
          <w:marRight w:val="0"/>
          <w:marTop w:val="0"/>
          <w:marBottom w:val="0"/>
          <w:divBdr>
            <w:top w:val="none" w:sz="0" w:space="0" w:color="auto"/>
            <w:left w:val="none" w:sz="0" w:space="0" w:color="auto"/>
            <w:bottom w:val="none" w:sz="0" w:space="0" w:color="auto"/>
            <w:right w:val="none" w:sz="0" w:space="0" w:color="auto"/>
          </w:divBdr>
        </w:div>
        <w:div w:id="1200515238">
          <w:marLeft w:val="0"/>
          <w:marRight w:val="0"/>
          <w:marTop w:val="0"/>
          <w:marBottom w:val="0"/>
          <w:divBdr>
            <w:top w:val="none" w:sz="0" w:space="0" w:color="auto"/>
            <w:left w:val="none" w:sz="0" w:space="0" w:color="auto"/>
            <w:bottom w:val="none" w:sz="0" w:space="0" w:color="auto"/>
            <w:right w:val="none" w:sz="0" w:space="0" w:color="auto"/>
          </w:divBdr>
        </w:div>
        <w:div w:id="1072197300">
          <w:marLeft w:val="0"/>
          <w:marRight w:val="0"/>
          <w:marTop w:val="0"/>
          <w:marBottom w:val="0"/>
          <w:divBdr>
            <w:top w:val="none" w:sz="0" w:space="0" w:color="auto"/>
            <w:left w:val="none" w:sz="0" w:space="0" w:color="auto"/>
            <w:bottom w:val="none" w:sz="0" w:space="0" w:color="auto"/>
            <w:right w:val="none" w:sz="0" w:space="0" w:color="auto"/>
          </w:divBdr>
        </w:div>
        <w:div w:id="365326956">
          <w:marLeft w:val="0"/>
          <w:marRight w:val="0"/>
          <w:marTop w:val="0"/>
          <w:marBottom w:val="0"/>
          <w:divBdr>
            <w:top w:val="none" w:sz="0" w:space="0" w:color="auto"/>
            <w:left w:val="none" w:sz="0" w:space="0" w:color="auto"/>
            <w:bottom w:val="none" w:sz="0" w:space="0" w:color="auto"/>
            <w:right w:val="none" w:sz="0" w:space="0" w:color="auto"/>
          </w:divBdr>
        </w:div>
        <w:div w:id="1138257985">
          <w:marLeft w:val="0"/>
          <w:marRight w:val="0"/>
          <w:marTop w:val="0"/>
          <w:marBottom w:val="0"/>
          <w:divBdr>
            <w:top w:val="none" w:sz="0" w:space="0" w:color="auto"/>
            <w:left w:val="none" w:sz="0" w:space="0" w:color="auto"/>
            <w:bottom w:val="none" w:sz="0" w:space="0" w:color="auto"/>
            <w:right w:val="none" w:sz="0" w:space="0" w:color="auto"/>
          </w:divBdr>
        </w:div>
        <w:div w:id="576982266">
          <w:marLeft w:val="0"/>
          <w:marRight w:val="0"/>
          <w:marTop w:val="0"/>
          <w:marBottom w:val="0"/>
          <w:divBdr>
            <w:top w:val="none" w:sz="0" w:space="0" w:color="auto"/>
            <w:left w:val="none" w:sz="0" w:space="0" w:color="auto"/>
            <w:bottom w:val="none" w:sz="0" w:space="0" w:color="auto"/>
            <w:right w:val="none" w:sz="0" w:space="0" w:color="auto"/>
          </w:divBdr>
        </w:div>
        <w:div w:id="1740983806">
          <w:marLeft w:val="0"/>
          <w:marRight w:val="0"/>
          <w:marTop w:val="0"/>
          <w:marBottom w:val="0"/>
          <w:divBdr>
            <w:top w:val="none" w:sz="0" w:space="0" w:color="auto"/>
            <w:left w:val="none" w:sz="0" w:space="0" w:color="auto"/>
            <w:bottom w:val="none" w:sz="0" w:space="0" w:color="auto"/>
            <w:right w:val="none" w:sz="0" w:space="0" w:color="auto"/>
          </w:divBdr>
        </w:div>
        <w:div w:id="77432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jhyun@snubh.cu.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6350</Words>
  <Characters>36195</Characters>
  <Application>Microsoft Office Word</Application>
  <DocSecurity>0</DocSecurity>
  <Lines>301</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JHPark</dc:creator>
  <cp:lastModifiedBy>LS Ma</cp:lastModifiedBy>
  <cp:revision>2</cp:revision>
  <dcterms:created xsi:type="dcterms:W3CDTF">2015-06-18T16:19:00Z</dcterms:created>
  <dcterms:modified xsi:type="dcterms:W3CDTF">2015-06-18T16:19:00Z</dcterms:modified>
</cp:coreProperties>
</file>