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83732" w14:textId="77777777" w:rsidR="00D60E6A" w:rsidRPr="00E039ED" w:rsidRDefault="00D60E6A" w:rsidP="0086673F">
      <w:pPr>
        <w:spacing w:line="360" w:lineRule="auto"/>
        <w:rPr>
          <w:rFonts w:ascii="Book Antiqua" w:hAnsi="Book Antiqua"/>
          <w:sz w:val="24"/>
        </w:rPr>
      </w:pPr>
      <w:r w:rsidRPr="00E039ED">
        <w:rPr>
          <w:rFonts w:ascii="Book Antiqua" w:hAnsi="Book Antiqua"/>
          <w:sz w:val="24"/>
        </w:rPr>
        <w:t xml:space="preserve">Name of Journal: </w:t>
      </w:r>
      <w:r w:rsidRPr="00E039ED">
        <w:rPr>
          <w:rFonts w:ascii="Book Antiqua" w:hAnsi="Book Antiqua"/>
          <w:i/>
          <w:sz w:val="24"/>
        </w:rPr>
        <w:t>World Journal of Otorhinolaryngology</w:t>
      </w:r>
    </w:p>
    <w:p w14:paraId="282A2D3E" w14:textId="77777777" w:rsidR="00D60E6A" w:rsidRPr="00E039ED" w:rsidRDefault="00D60E6A" w:rsidP="0086673F">
      <w:pPr>
        <w:spacing w:line="360" w:lineRule="auto"/>
        <w:rPr>
          <w:rFonts w:ascii="Book Antiqua" w:hAnsi="Book Antiqua"/>
          <w:sz w:val="24"/>
        </w:rPr>
      </w:pPr>
      <w:r w:rsidRPr="00E039ED">
        <w:rPr>
          <w:rFonts w:ascii="Book Antiqua" w:hAnsi="Book Antiqua"/>
          <w:sz w:val="24"/>
        </w:rPr>
        <w:t>ESPS Manuscript NO: 14307</w:t>
      </w:r>
    </w:p>
    <w:p w14:paraId="75166036" w14:textId="77777777" w:rsidR="00D60E6A" w:rsidRPr="00E039ED" w:rsidRDefault="00D60E6A" w:rsidP="0086673F">
      <w:pPr>
        <w:spacing w:line="360" w:lineRule="auto"/>
        <w:rPr>
          <w:rFonts w:ascii="Book Antiqua" w:hAnsi="Book Antiqua"/>
          <w:sz w:val="24"/>
        </w:rPr>
      </w:pPr>
      <w:r w:rsidRPr="00E039ED">
        <w:rPr>
          <w:rFonts w:ascii="Book Antiqua" w:hAnsi="Book Antiqua"/>
          <w:sz w:val="24"/>
        </w:rPr>
        <w:t>Columns: MINIREVIEW</w:t>
      </w:r>
    </w:p>
    <w:p w14:paraId="5E42577C" w14:textId="77777777" w:rsidR="00D60E6A" w:rsidRPr="00E039ED" w:rsidRDefault="00D60E6A" w:rsidP="0086673F">
      <w:pPr>
        <w:spacing w:line="360" w:lineRule="auto"/>
        <w:rPr>
          <w:rFonts w:ascii="Book Antiqua" w:hAnsi="Book Antiqua" w:cs="Tahoma"/>
          <w:b/>
          <w:sz w:val="24"/>
        </w:rPr>
      </w:pPr>
    </w:p>
    <w:p w14:paraId="322319D9" w14:textId="3BA5F2EB" w:rsidR="00D60E6A" w:rsidRPr="00E039ED" w:rsidRDefault="00D60E6A" w:rsidP="0086673F">
      <w:pPr>
        <w:spacing w:line="360" w:lineRule="auto"/>
        <w:rPr>
          <w:rFonts w:ascii="Book Antiqua" w:hAnsi="Book Antiqua" w:cs="Tahoma"/>
          <w:b/>
          <w:sz w:val="24"/>
        </w:rPr>
      </w:pPr>
      <w:r w:rsidRPr="00E039ED">
        <w:rPr>
          <w:rFonts w:ascii="Book Antiqua" w:hAnsi="Book Antiqua" w:cs="Tahoma"/>
          <w:b/>
          <w:sz w:val="24"/>
        </w:rPr>
        <w:t xml:space="preserve">Vessel </w:t>
      </w:r>
      <w:r w:rsidR="00635525" w:rsidRPr="00E039ED">
        <w:rPr>
          <w:rFonts w:ascii="Book Antiqua" w:hAnsi="Book Antiqua" w:cs="Tahoma"/>
          <w:b/>
          <w:sz w:val="24"/>
        </w:rPr>
        <w:t>selection and free flap monitoring in head and neck microvascular reconstruc</w:t>
      </w:r>
      <w:r w:rsidRPr="00E039ED">
        <w:rPr>
          <w:rFonts w:ascii="Book Antiqua" w:hAnsi="Book Antiqua" w:cs="Tahoma"/>
          <w:b/>
          <w:sz w:val="24"/>
        </w:rPr>
        <w:t>tion</w:t>
      </w:r>
    </w:p>
    <w:p w14:paraId="07A35F98" w14:textId="77777777" w:rsidR="00D60E6A" w:rsidRPr="00E039ED" w:rsidRDefault="00D60E6A" w:rsidP="0086673F">
      <w:pPr>
        <w:spacing w:line="360" w:lineRule="auto"/>
        <w:rPr>
          <w:rFonts w:ascii="Book Antiqua" w:hAnsi="Book Antiqua" w:cs="Tahoma"/>
          <w:b/>
          <w:sz w:val="24"/>
        </w:rPr>
      </w:pPr>
    </w:p>
    <w:p w14:paraId="219701D1" w14:textId="5363122D" w:rsidR="00D60E6A" w:rsidRPr="00E039ED" w:rsidRDefault="00187E8C" w:rsidP="0086673F">
      <w:pPr>
        <w:spacing w:line="360" w:lineRule="auto"/>
        <w:rPr>
          <w:rFonts w:ascii="Book Antiqua" w:hAnsi="Book Antiqua" w:cs="Tahoma"/>
          <w:b/>
          <w:sz w:val="24"/>
        </w:rPr>
      </w:pPr>
      <w:r w:rsidRPr="00E039ED">
        <w:rPr>
          <w:rFonts w:ascii="Book Antiqua" w:eastAsia="Times New Roman" w:hAnsi="Book Antiqua"/>
          <w:kern w:val="0"/>
          <w:sz w:val="24"/>
          <w:lang w:eastAsia="en-US"/>
        </w:rPr>
        <w:t>Smith</w:t>
      </w:r>
      <w:r w:rsidRPr="00E039ED">
        <w:rPr>
          <w:rFonts w:ascii="Book Antiqua" w:hAnsi="Book Antiqua"/>
          <w:kern w:val="0"/>
          <w:sz w:val="24"/>
        </w:rPr>
        <w:t xml:space="preserve"> RM </w:t>
      </w:r>
      <w:r w:rsidRPr="00E039ED">
        <w:rPr>
          <w:rFonts w:ascii="Book Antiqua" w:hAnsi="Book Antiqua"/>
          <w:i/>
          <w:kern w:val="0"/>
          <w:sz w:val="24"/>
        </w:rPr>
        <w:t>et al.</w:t>
      </w:r>
      <w:r w:rsidR="00D60E6A" w:rsidRPr="00E039ED">
        <w:rPr>
          <w:rFonts w:ascii="Book Antiqua" w:hAnsi="Book Antiqua" w:cs="Tahoma"/>
          <w:b/>
          <w:sz w:val="24"/>
        </w:rPr>
        <w:t xml:space="preserve"> </w:t>
      </w:r>
      <w:r w:rsidR="00D60E6A" w:rsidRPr="00E039ED">
        <w:rPr>
          <w:rFonts w:ascii="Book Antiqua" w:hAnsi="Book Antiqua" w:cs="Tahoma"/>
          <w:sz w:val="24"/>
        </w:rPr>
        <w:t xml:space="preserve">Vessel </w:t>
      </w:r>
      <w:r w:rsidRPr="00E039ED">
        <w:rPr>
          <w:rFonts w:ascii="Book Antiqua" w:hAnsi="Book Antiqua" w:cs="Tahoma"/>
          <w:sz w:val="24"/>
        </w:rPr>
        <w:t>selection and monitoring in free fla</w:t>
      </w:r>
      <w:r w:rsidR="00D60E6A" w:rsidRPr="00E039ED">
        <w:rPr>
          <w:rFonts w:ascii="Book Antiqua" w:hAnsi="Book Antiqua" w:cs="Tahoma"/>
          <w:sz w:val="24"/>
        </w:rPr>
        <w:t>ps</w:t>
      </w:r>
    </w:p>
    <w:p w14:paraId="392D8039" w14:textId="77777777" w:rsidR="00D60E6A" w:rsidRPr="00E039ED" w:rsidRDefault="00D60E6A" w:rsidP="0086673F">
      <w:pPr>
        <w:spacing w:line="360" w:lineRule="auto"/>
        <w:rPr>
          <w:rFonts w:ascii="Book Antiqua" w:hAnsi="Book Antiqua" w:cs="Tahoma"/>
          <w:b/>
          <w:sz w:val="24"/>
        </w:rPr>
      </w:pPr>
    </w:p>
    <w:p w14:paraId="01C47DCC" w14:textId="7C4A319F" w:rsidR="00635525" w:rsidRPr="00E039ED" w:rsidRDefault="00635525" w:rsidP="0086673F">
      <w:pPr>
        <w:spacing w:line="360" w:lineRule="auto"/>
        <w:rPr>
          <w:rFonts w:ascii="Book Antiqua" w:hAnsi="Book Antiqua" w:cs="Tahoma"/>
          <w:b/>
          <w:sz w:val="24"/>
        </w:rPr>
      </w:pPr>
      <w:r w:rsidRPr="00E039ED">
        <w:rPr>
          <w:rFonts w:ascii="Book Antiqua" w:eastAsia="Times New Roman" w:hAnsi="Book Antiqua"/>
          <w:kern w:val="0"/>
          <w:sz w:val="24"/>
          <w:lang w:eastAsia="en-US"/>
        </w:rPr>
        <w:t>Ryan M Smith, Vicky Kang, Samer Al-Khudari</w:t>
      </w:r>
    </w:p>
    <w:p w14:paraId="1B6E7B3B" w14:textId="77777777" w:rsidR="00D60E6A" w:rsidRPr="00E039ED" w:rsidRDefault="00D60E6A" w:rsidP="0086673F">
      <w:pPr>
        <w:spacing w:line="360" w:lineRule="auto"/>
        <w:rPr>
          <w:rFonts w:ascii="Book Antiqua" w:eastAsia="Times New Roman" w:hAnsi="Book Antiqua"/>
          <w:kern w:val="0"/>
          <w:sz w:val="24"/>
          <w:lang w:eastAsia="en-US"/>
        </w:rPr>
      </w:pPr>
    </w:p>
    <w:p w14:paraId="787A504F" w14:textId="2B59DB11" w:rsidR="00D60E6A" w:rsidRPr="00E039ED" w:rsidRDefault="00187E8C" w:rsidP="0086673F">
      <w:pPr>
        <w:spacing w:line="360" w:lineRule="auto"/>
        <w:rPr>
          <w:rFonts w:ascii="Book Antiqua" w:hAnsi="Book Antiqua"/>
          <w:kern w:val="0"/>
          <w:sz w:val="24"/>
        </w:rPr>
      </w:pPr>
      <w:r w:rsidRPr="00E039ED">
        <w:rPr>
          <w:rFonts w:ascii="Book Antiqua" w:eastAsia="Times New Roman" w:hAnsi="Book Antiqua"/>
          <w:b/>
          <w:kern w:val="0"/>
          <w:sz w:val="24"/>
          <w:lang w:eastAsia="en-US"/>
        </w:rPr>
        <w:t>Ryan M Smith, Vicky Kang, Samer Al-Khudari</w:t>
      </w:r>
      <w:r w:rsidRPr="00E039ED">
        <w:rPr>
          <w:rFonts w:ascii="Book Antiqua" w:hAnsi="Book Antiqua"/>
          <w:b/>
          <w:kern w:val="0"/>
          <w:sz w:val="24"/>
        </w:rPr>
        <w:t>,</w:t>
      </w:r>
      <w:r w:rsidRPr="00E039ED">
        <w:rPr>
          <w:rFonts w:ascii="Book Antiqua" w:hAnsi="Book Antiqua" w:cs="Tahoma"/>
          <w:b/>
          <w:sz w:val="24"/>
        </w:rPr>
        <w:t xml:space="preserve"> </w:t>
      </w:r>
      <w:r w:rsidR="00D60E6A" w:rsidRPr="00E039ED">
        <w:rPr>
          <w:rFonts w:ascii="Book Antiqua" w:eastAsia="Times New Roman" w:hAnsi="Book Antiqua"/>
          <w:kern w:val="0"/>
          <w:sz w:val="24"/>
          <w:lang w:eastAsia="en-US"/>
        </w:rPr>
        <w:t xml:space="preserve">Department of Otorhinolaryngology-Head and Neck Surgery, Rush University Medical Center, Chicago, IL 60612, United States </w:t>
      </w:r>
    </w:p>
    <w:p w14:paraId="5779F8DD" w14:textId="77777777" w:rsidR="00187E8C" w:rsidRPr="00E039ED" w:rsidRDefault="00187E8C" w:rsidP="0086673F">
      <w:pPr>
        <w:spacing w:line="360" w:lineRule="auto"/>
        <w:rPr>
          <w:rFonts w:ascii="Book Antiqua" w:hAnsi="Book Antiqua" w:cs="Tahoma"/>
          <w:b/>
          <w:sz w:val="24"/>
        </w:rPr>
      </w:pPr>
    </w:p>
    <w:p w14:paraId="2EFDF1A6" w14:textId="1036EFE3" w:rsidR="00D60E6A" w:rsidRPr="00E039ED" w:rsidRDefault="00187E8C" w:rsidP="0086673F">
      <w:pPr>
        <w:spacing w:line="360" w:lineRule="auto"/>
        <w:rPr>
          <w:rFonts w:ascii="Book Antiqua" w:hAnsi="Book Antiqua"/>
          <w:sz w:val="24"/>
        </w:rPr>
      </w:pPr>
      <w:r w:rsidRPr="00E039ED">
        <w:rPr>
          <w:rFonts w:ascii="Book Antiqua" w:hAnsi="Book Antiqua"/>
          <w:b/>
          <w:sz w:val="24"/>
        </w:rPr>
        <w:t>Author contributions:</w:t>
      </w:r>
      <w:r w:rsidRPr="00E039ED">
        <w:rPr>
          <w:rFonts w:ascii="Book Antiqua" w:hAnsi="Book Antiqua"/>
          <w:sz w:val="24"/>
        </w:rPr>
        <w:t xml:space="preserve"> All authors contributed to this manuscript.</w:t>
      </w:r>
    </w:p>
    <w:p w14:paraId="7D4D0E9F" w14:textId="77777777" w:rsidR="00187E8C" w:rsidRPr="00E039ED" w:rsidRDefault="00187E8C" w:rsidP="0086673F">
      <w:pPr>
        <w:spacing w:line="360" w:lineRule="auto"/>
        <w:rPr>
          <w:rFonts w:ascii="Book Antiqua" w:hAnsi="Book Antiqua"/>
          <w:sz w:val="24"/>
        </w:rPr>
      </w:pPr>
    </w:p>
    <w:p w14:paraId="794BDA13" w14:textId="2251992D" w:rsidR="002B2AB5" w:rsidRPr="004E1F0C" w:rsidRDefault="002B2AB5" w:rsidP="002B2AB5">
      <w:pPr>
        <w:spacing w:line="360" w:lineRule="auto"/>
        <w:rPr>
          <w:rFonts w:ascii="Book Antiqua" w:hAnsi="Book Antiqua"/>
          <w:sz w:val="24"/>
        </w:rPr>
      </w:pPr>
      <w:r>
        <w:rPr>
          <w:rFonts w:ascii="Book Antiqua" w:hAnsi="Book Antiqua" w:cs="TimesNewRomanPS-BoldItalicMT"/>
          <w:b/>
          <w:bCs/>
          <w:iCs/>
          <w:sz w:val="24"/>
        </w:rPr>
        <w:t>Conflict-of-interest:</w:t>
      </w:r>
      <w:r w:rsidRPr="002B2AB5">
        <w:rPr>
          <w:rFonts w:ascii="Book Antiqua" w:hAnsi="Book Antiqua" w:cs="Garamond"/>
          <w:color w:val="000000"/>
          <w:sz w:val="24"/>
        </w:rPr>
        <w:t xml:space="preserve"> </w:t>
      </w:r>
      <w:r w:rsidRPr="004C533D">
        <w:rPr>
          <w:rFonts w:ascii="Book Antiqua" w:hAnsi="Book Antiqua" w:cs="Garamond"/>
          <w:color w:val="000000"/>
          <w:sz w:val="24"/>
        </w:rPr>
        <w:t>The authors declare no conflicts of interest regarding this manuscript.</w:t>
      </w:r>
    </w:p>
    <w:p w14:paraId="3BD1DEBE" w14:textId="77777777" w:rsidR="0086673F" w:rsidRPr="00E039ED" w:rsidRDefault="0086673F" w:rsidP="0086673F">
      <w:pPr>
        <w:spacing w:line="360" w:lineRule="auto"/>
        <w:rPr>
          <w:rFonts w:ascii="Book Antiqua" w:hAnsi="Book Antiqua" w:cs="Garamond"/>
          <w:sz w:val="24"/>
        </w:rPr>
      </w:pPr>
    </w:p>
    <w:p w14:paraId="4A17FEA9" w14:textId="77777777" w:rsidR="002B2AB5" w:rsidRDefault="002B2AB5" w:rsidP="002B2AB5">
      <w:pPr>
        <w:widowControl/>
        <w:spacing w:line="360" w:lineRule="auto"/>
        <w:rPr>
          <w:rFonts w:ascii="Book Antiqua" w:hAnsi="Book Antiqua" w:cs="宋体"/>
          <w:kern w:val="0"/>
          <w:sz w:val="24"/>
        </w:rPr>
      </w:pPr>
      <w:r>
        <w:rPr>
          <w:rFonts w:ascii="Book Antiqua" w:hAnsi="Book Antiqua"/>
          <w:b/>
          <w:color w:val="000000"/>
          <w:kern w:val="0"/>
          <w:sz w:val="24"/>
        </w:rPr>
        <w:t xml:space="preserve">Open-Access: </w:t>
      </w:r>
      <w:bookmarkStart w:id="0" w:name="OLE_LINK479"/>
      <w:bookmarkStart w:id="1" w:name="OLE_LINK496"/>
      <w:bookmarkStart w:id="2" w:name="OLE_LINK506"/>
      <w:bookmarkStart w:id="3" w:name="OLE_LINK507"/>
      <w:r>
        <w:rPr>
          <w:rFonts w:ascii="Book Antiqua" w:hAnsi="Book Antiqua"/>
          <w:color w:val="000000"/>
          <w:sz w:val="24"/>
        </w:rPr>
        <w:t xml:space="preserve">This article is an </w:t>
      </w:r>
      <w:r>
        <w:rPr>
          <w:rFonts w:ascii="Book Antiqua" w:hAnsi="Book Antiqua"/>
          <w:sz w:val="24"/>
        </w:rPr>
        <w:t xml:space="preserve">open-access article which </w:t>
      </w:r>
      <w:r w:rsidRPr="008D1F44">
        <w:rPr>
          <w:rFonts w:ascii="Book Antiqua" w:hAnsi="Book Antiqua"/>
          <w:color w:val="000000"/>
          <w:sz w:val="24"/>
        </w:rPr>
        <w:t>was selected by an in-house editor and fully peer-reviewed by external reviewers. It is dis</w:t>
      </w:r>
      <w:r>
        <w:rPr>
          <w:rFonts w:ascii="Book Antiqua" w:hAnsi="Book Antiqua"/>
          <w:sz w:val="24"/>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Pr>
            <w:rStyle w:val="Hyperlink"/>
            <w:rFonts w:ascii="Book Antiqua" w:hAnsi="Book Antiqua"/>
            <w:sz w:val="24"/>
          </w:rPr>
          <w:t>http://creativecommons.org/licenses/by-nc/4.0/</w:t>
        </w:r>
      </w:hyperlink>
      <w:bookmarkEnd w:id="0"/>
      <w:bookmarkEnd w:id="1"/>
      <w:bookmarkEnd w:id="2"/>
      <w:bookmarkEnd w:id="3"/>
    </w:p>
    <w:p w14:paraId="48A432AB" w14:textId="77777777" w:rsidR="0086673F" w:rsidRPr="00E039ED" w:rsidRDefault="0086673F" w:rsidP="0086673F">
      <w:pPr>
        <w:spacing w:line="360" w:lineRule="auto"/>
        <w:rPr>
          <w:rFonts w:ascii="Book Antiqua" w:hAnsi="Book Antiqua"/>
          <w:sz w:val="24"/>
        </w:rPr>
      </w:pPr>
    </w:p>
    <w:p w14:paraId="1C5BEDAB" w14:textId="56D10280" w:rsidR="00D60E6A" w:rsidRPr="00E039ED" w:rsidRDefault="00D60E6A" w:rsidP="0086673F">
      <w:pPr>
        <w:spacing w:line="360" w:lineRule="auto"/>
        <w:rPr>
          <w:rFonts w:ascii="Book Antiqua" w:hAnsi="Book Antiqua"/>
          <w:b/>
          <w:sz w:val="24"/>
        </w:rPr>
      </w:pPr>
      <w:r w:rsidRPr="00E039ED">
        <w:rPr>
          <w:rFonts w:ascii="Book Antiqua" w:hAnsi="Book Antiqua"/>
          <w:b/>
          <w:sz w:val="24"/>
        </w:rPr>
        <w:t xml:space="preserve">Correspondence to: </w:t>
      </w:r>
      <w:r w:rsidR="00187E8C" w:rsidRPr="00E039ED">
        <w:rPr>
          <w:rFonts w:ascii="Book Antiqua" w:hAnsi="Book Antiqua"/>
          <w:b/>
          <w:sz w:val="24"/>
        </w:rPr>
        <w:t>Ryan M</w:t>
      </w:r>
      <w:r w:rsidRPr="00E039ED">
        <w:rPr>
          <w:rFonts w:ascii="Book Antiqua" w:hAnsi="Book Antiqua"/>
          <w:b/>
          <w:sz w:val="24"/>
        </w:rPr>
        <w:t xml:space="preserve"> Smith</w:t>
      </w:r>
      <w:r w:rsidR="00187E8C" w:rsidRPr="00E039ED">
        <w:rPr>
          <w:rFonts w:ascii="Book Antiqua" w:hAnsi="Book Antiqua"/>
          <w:b/>
          <w:sz w:val="24"/>
        </w:rPr>
        <w:t>, MD,</w:t>
      </w:r>
      <w:r w:rsidRPr="00E039ED">
        <w:rPr>
          <w:rFonts w:ascii="Book Antiqua" w:hAnsi="Book Antiqua"/>
          <w:b/>
          <w:sz w:val="24"/>
        </w:rPr>
        <w:t xml:space="preserve"> </w:t>
      </w:r>
      <w:r w:rsidRPr="00E039ED">
        <w:rPr>
          <w:rFonts w:ascii="Book Antiqua" w:hAnsi="Book Antiqua"/>
          <w:sz w:val="24"/>
        </w:rPr>
        <w:t>Department of Otorhinolaryngology-Head and Neck Surgery</w:t>
      </w:r>
      <w:r w:rsidR="00187E8C" w:rsidRPr="00E039ED">
        <w:rPr>
          <w:rFonts w:ascii="Book Antiqua" w:hAnsi="Book Antiqua"/>
          <w:sz w:val="24"/>
        </w:rPr>
        <w:t>,</w:t>
      </w:r>
      <w:r w:rsidRPr="00E039ED">
        <w:rPr>
          <w:rFonts w:ascii="Book Antiqua" w:hAnsi="Book Antiqua"/>
          <w:sz w:val="24"/>
        </w:rPr>
        <w:t xml:space="preserve"> Rush University Medical Center</w:t>
      </w:r>
      <w:r w:rsidR="00187E8C" w:rsidRPr="00E039ED">
        <w:rPr>
          <w:rFonts w:ascii="Book Antiqua" w:hAnsi="Book Antiqua"/>
          <w:sz w:val="24"/>
        </w:rPr>
        <w:t>,</w:t>
      </w:r>
      <w:r w:rsidRPr="00E039ED">
        <w:rPr>
          <w:rFonts w:ascii="Book Antiqua" w:hAnsi="Book Antiqua"/>
          <w:sz w:val="24"/>
        </w:rPr>
        <w:t xml:space="preserve"> 1611 W. Harrison St., Suite 550, </w:t>
      </w:r>
      <w:r w:rsidRPr="00E039ED">
        <w:rPr>
          <w:rFonts w:ascii="Book Antiqua" w:hAnsi="Book Antiqua"/>
          <w:sz w:val="24"/>
        </w:rPr>
        <w:lastRenderedPageBreak/>
        <w:t>Chicago, IL 60612, United States</w:t>
      </w:r>
      <w:r w:rsidR="00187E8C" w:rsidRPr="00E039ED">
        <w:rPr>
          <w:rFonts w:ascii="Book Antiqua" w:hAnsi="Book Antiqua"/>
          <w:sz w:val="24"/>
        </w:rPr>
        <w:t>.</w:t>
      </w:r>
      <w:r w:rsidR="00187E8C" w:rsidRPr="00E039ED">
        <w:rPr>
          <w:rFonts w:ascii="Book Antiqua" w:hAnsi="Book Antiqua"/>
          <w:b/>
          <w:sz w:val="24"/>
        </w:rPr>
        <w:t xml:space="preserve"> </w:t>
      </w:r>
      <w:r w:rsidR="00187E8C" w:rsidRPr="00E039ED">
        <w:rPr>
          <w:rFonts w:ascii="Book Antiqua" w:hAnsi="Book Antiqua"/>
          <w:sz w:val="24"/>
        </w:rPr>
        <w:t>ryan_m_sm</w:t>
      </w:r>
      <w:r w:rsidRPr="00E039ED">
        <w:rPr>
          <w:rFonts w:ascii="Book Antiqua" w:hAnsi="Book Antiqua"/>
          <w:sz w:val="24"/>
        </w:rPr>
        <w:t>ith@rush.edu</w:t>
      </w:r>
    </w:p>
    <w:p w14:paraId="0DB97285" w14:textId="77777777" w:rsidR="00D60E6A" w:rsidRPr="00E039ED" w:rsidRDefault="00D60E6A" w:rsidP="0086673F">
      <w:pPr>
        <w:spacing w:line="360" w:lineRule="auto"/>
        <w:rPr>
          <w:rFonts w:ascii="Book Antiqua" w:hAnsi="Book Antiqua"/>
          <w:sz w:val="24"/>
        </w:rPr>
      </w:pPr>
    </w:p>
    <w:p w14:paraId="0E399A39" w14:textId="77777777" w:rsidR="002B2AB5" w:rsidRDefault="00D60E6A" w:rsidP="0086673F">
      <w:pPr>
        <w:spacing w:line="360" w:lineRule="auto"/>
        <w:rPr>
          <w:rFonts w:ascii="Book Antiqua" w:hAnsi="Book Antiqua"/>
          <w:b/>
          <w:sz w:val="24"/>
        </w:rPr>
      </w:pPr>
      <w:r w:rsidRPr="00E039ED">
        <w:rPr>
          <w:rFonts w:ascii="Book Antiqua" w:hAnsi="Book Antiqua"/>
          <w:b/>
          <w:sz w:val="24"/>
        </w:rPr>
        <w:t xml:space="preserve">Telephone: </w:t>
      </w:r>
      <w:r w:rsidR="00187E8C" w:rsidRPr="00E039ED">
        <w:rPr>
          <w:rFonts w:ascii="Book Antiqua" w:hAnsi="Book Antiqua"/>
          <w:sz w:val="24"/>
        </w:rPr>
        <w:t>+1-312-942</w:t>
      </w:r>
      <w:r w:rsidRPr="00E039ED">
        <w:rPr>
          <w:rFonts w:ascii="Book Antiqua" w:hAnsi="Book Antiqua"/>
          <w:sz w:val="24"/>
        </w:rPr>
        <w:t>6100</w:t>
      </w:r>
      <w:r w:rsidR="00187E8C" w:rsidRPr="00E039ED">
        <w:rPr>
          <w:rFonts w:ascii="Book Antiqua" w:hAnsi="Book Antiqua"/>
          <w:b/>
          <w:sz w:val="24"/>
        </w:rPr>
        <w:t xml:space="preserve"> </w:t>
      </w:r>
    </w:p>
    <w:p w14:paraId="0C79735E" w14:textId="52DE3461" w:rsidR="00D60E6A" w:rsidRPr="00E039ED" w:rsidRDefault="00D60E6A" w:rsidP="0086673F">
      <w:pPr>
        <w:spacing w:line="360" w:lineRule="auto"/>
        <w:rPr>
          <w:rFonts w:ascii="Book Antiqua" w:hAnsi="Book Antiqua"/>
          <w:b/>
          <w:sz w:val="24"/>
        </w:rPr>
      </w:pPr>
      <w:r w:rsidRPr="00E039ED">
        <w:rPr>
          <w:rFonts w:ascii="Book Antiqua" w:hAnsi="Book Antiqua"/>
          <w:b/>
          <w:sz w:val="24"/>
        </w:rPr>
        <w:t xml:space="preserve">Fax: </w:t>
      </w:r>
      <w:r w:rsidR="00187E8C" w:rsidRPr="00E039ED">
        <w:rPr>
          <w:rFonts w:ascii="Book Antiqua" w:hAnsi="Book Antiqua"/>
          <w:sz w:val="24"/>
        </w:rPr>
        <w:t>+1-312-942</w:t>
      </w:r>
      <w:r w:rsidRPr="00E039ED">
        <w:rPr>
          <w:rFonts w:ascii="Book Antiqua" w:hAnsi="Book Antiqua"/>
          <w:sz w:val="24"/>
        </w:rPr>
        <w:t>6653</w:t>
      </w:r>
    </w:p>
    <w:p w14:paraId="2A4BA29C" w14:textId="77777777" w:rsidR="00D60E6A" w:rsidRPr="00E039ED" w:rsidRDefault="00D60E6A" w:rsidP="0086673F">
      <w:pPr>
        <w:spacing w:line="360" w:lineRule="auto"/>
        <w:rPr>
          <w:rFonts w:ascii="Book Antiqua" w:hAnsi="Book Antiqua"/>
          <w:sz w:val="24"/>
        </w:rPr>
      </w:pPr>
    </w:p>
    <w:p w14:paraId="48F8EA75" w14:textId="180345B0" w:rsidR="0086673F" w:rsidRPr="00E039ED" w:rsidRDefault="0086673F" w:rsidP="0086673F">
      <w:pPr>
        <w:spacing w:line="360" w:lineRule="auto"/>
        <w:rPr>
          <w:rFonts w:ascii="Book Antiqua" w:hAnsi="Book Antiqua"/>
          <w:b/>
          <w:sz w:val="24"/>
        </w:rPr>
      </w:pPr>
      <w:r w:rsidRPr="00E039ED">
        <w:rPr>
          <w:rFonts w:ascii="Book Antiqua" w:hAnsi="Book Antiqua"/>
          <w:b/>
          <w:sz w:val="24"/>
        </w:rPr>
        <w:t xml:space="preserve">Received: </w:t>
      </w:r>
      <w:r w:rsidRPr="00E039ED">
        <w:rPr>
          <w:rFonts w:ascii="Book Antiqua" w:hAnsi="Book Antiqua"/>
          <w:sz w:val="24"/>
        </w:rPr>
        <w:t xml:space="preserve">September 28, 2014 </w:t>
      </w:r>
    </w:p>
    <w:p w14:paraId="1047743B" w14:textId="0582FE19" w:rsidR="0086673F" w:rsidRPr="00E039ED" w:rsidRDefault="0086673F" w:rsidP="0086673F">
      <w:pPr>
        <w:spacing w:line="360" w:lineRule="auto"/>
        <w:rPr>
          <w:rFonts w:ascii="Book Antiqua" w:hAnsi="Book Antiqua"/>
          <w:b/>
          <w:sz w:val="24"/>
        </w:rPr>
      </w:pPr>
      <w:r w:rsidRPr="00E039ED">
        <w:rPr>
          <w:rFonts w:ascii="Book Antiqua" w:hAnsi="Book Antiqua"/>
          <w:b/>
          <w:sz w:val="24"/>
        </w:rPr>
        <w:t>Peer-review started:</w:t>
      </w:r>
      <w:r w:rsidRPr="00E039ED">
        <w:rPr>
          <w:rFonts w:ascii="Book Antiqua" w:hAnsi="Book Antiqua"/>
          <w:sz w:val="24"/>
        </w:rPr>
        <w:t xml:space="preserve"> September 28, 2014 </w:t>
      </w:r>
    </w:p>
    <w:p w14:paraId="2042BA3A" w14:textId="779D5D07" w:rsidR="0086673F" w:rsidRPr="00E039ED" w:rsidRDefault="0086673F" w:rsidP="0086673F">
      <w:pPr>
        <w:spacing w:line="360" w:lineRule="auto"/>
        <w:rPr>
          <w:rFonts w:ascii="Book Antiqua" w:hAnsi="Book Antiqua"/>
          <w:b/>
          <w:sz w:val="24"/>
        </w:rPr>
      </w:pPr>
      <w:r w:rsidRPr="00E039ED">
        <w:rPr>
          <w:rFonts w:ascii="Book Antiqua" w:hAnsi="Book Antiqua"/>
          <w:b/>
          <w:sz w:val="24"/>
        </w:rPr>
        <w:t xml:space="preserve">First decision: </w:t>
      </w:r>
      <w:r w:rsidRPr="00E039ED">
        <w:rPr>
          <w:rFonts w:ascii="Book Antiqua" w:hAnsi="Book Antiqua"/>
          <w:sz w:val="24"/>
        </w:rPr>
        <w:t>October 28, 2014</w:t>
      </w:r>
    </w:p>
    <w:p w14:paraId="3AEEFECA" w14:textId="6A28317C" w:rsidR="0086673F" w:rsidRPr="00E039ED" w:rsidRDefault="0086673F" w:rsidP="0086673F">
      <w:pPr>
        <w:spacing w:line="360" w:lineRule="auto"/>
        <w:rPr>
          <w:rFonts w:ascii="Book Antiqua" w:hAnsi="Book Antiqua"/>
          <w:b/>
          <w:sz w:val="24"/>
        </w:rPr>
      </w:pPr>
      <w:r w:rsidRPr="00E039ED">
        <w:rPr>
          <w:rFonts w:ascii="Book Antiqua" w:hAnsi="Book Antiqua"/>
          <w:b/>
          <w:sz w:val="24"/>
        </w:rPr>
        <w:t xml:space="preserve">Revised: </w:t>
      </w:r>
      <w:r w:rsidRPr="00E039ED">
        <w:rPr>
          <w:rFonts w:ascii="Book Antiqua" w:hAnsi="Book Antiqua"/>
          <w:sz w:val="24"/>
        </w:rPr>
        <w:t xml:space="preserve">December 13, 2014 </w:t>
      </w:r>
    </w:p>
    <w:p w14:paraId="7DB15C4D" w14:textId="64CCAA33" w:rsidR="0086673F" w:rsidRPr="00F031FD" w:rsidRDefault="0086673F" w:rsidP="00F031FD">
      <w:pPr>
        <w:rPr>
          <w:rFonts w:ascii="Book Antiqua" w:hAnsi="Book Antiqua" w:hint="eastAsia"/>
          <w:iCs/>
          <w:sz w:val="24"/>
          <w:szCs w:val="21"/>
        </w:rPr>
      </w:pPr>
      <w:r w:rsidRPr="00E039ED">
        <w:rPr>
          <w:rFonts w:ascii="Book Antiqua" w:hAnsi="Book Antiqua"/>
          <w:b/>
          <w:sz w:val="24"/>
        </w:rPr>
        <w:t xml:space="preserve">Accepted: </w:t>
      </w:r>
      <w:bookmarkStart w:id="4" w:name="OLE_LINK1"/>
      <w:bookmarkStart w:id="5" w:name="OLE_LINK2"/>
      <w:bookmarkStart w:id="6" w:name="OLE_LINK3"/>
      <w:bookmarkStart w:id="7" w:name="OLE_LINK4"/>
      <w:bookmarkStart w:id="8" w:name="OLE_LINK5"/>
      <w:bookmarkStart w:id="9" w:name="OLE_LINK6"/>
      <w:bookmarkStart w:id="10" w:name="OLE_LINK7"/>
      <w:bookmarkStart w:id="11" w:name="OLE_LINK9"/>
      <w:bookmarkStart w:id="12" w:name="OLE_LINK10"/>
      <w:bookmarkStart w:id="13" w:name="OLE_LINK13"/>
      <w:bookmarkStart w:id="14" w:name="OLE_LINK14"/>
      <w:bookmarkStart w:id="15" w:name="OLE_LINK17"/>
      <w:bookmarkStart w:id="16" w:name="OLE_LINK18"/>
      <w:bookmarkStart w:id="17" w:name="OLE_LINK19"/>
      <w:bookmarkStart w:id="18" w:name="OLE_LINK22"/>
      <w:bookmarkStart w:id="19" w:name="OLE_LINK24"/>
      <w:bookmarkStart w:id="20" w:name="OLE_LINK25"/>
      <w:bookmarkStart w:id="21" w:name="OLE_LINK26"/>
      <w:bookmarkStart w:id="22" w:name="OLE_LINK27"/>
      <w:bookmarkStart w:id="23" w:name="OLE_LINK28"/>
      <w:bookmarkStart w:id="24" w:name="OLE_LINK29"/>
      <w:bookmarkStart w:id="25" w:name="OLE_LINK30"/>
      <w:bookmarkStart w:id="26" w:name="OLE_LINK31"/>
      <w:bookmarkStart w:id="27" w:name="OLE_LINK32"/>
      <w:bookmarkStart w:id="28" w:name="OLE_LINK34"/>
      <w:bookmarkStart w:id="29" w:name="OLE_LINK36"/>
      <w:bookmarkStart w:id="30" w:name="OLE_LINK37"/>
      <w:bookmarkStart w:id="31" w:name="OLE_LINK38"/>
      <w:bookmarkStart w:id="32" w:name="OLE_LINK41"/>
      <w:bookmarkStart w:id="33" w:name="OLE_LINK42"/>
      <w:bookmarkStart w:id="34" w:name="OLE_LINK44"/>
      <w:bookmarkStart w:id="35" w:name="OLE_LINK45"/>
      <w:bookmarkStart w:id="36" w:name="OLE_LINK46"/>
      <w:bookmarkStart w:id="37" w:name="OLE_LINK47"/>
      <w:bookmarkStart w:id="38" w:name="OLE_LINK52"/>
      <w:bookmarkStart w:id="39" w:name="OLE_LINK43"/>
      <w:bookmarkStart w:id="40" w:name="OLE_LINK57"/>
      <w:bookmarkStart w:id="41" w:name="OLE_LINK58"/>
      <w:bookmarkStart w:id="42" w:name="OLE_LINK8"/>
      <w:bookmarkStart w:id="43" w:name="OLE_LINK62"/>
      <w:bookmarkStart w:id="44" w:name="OLE_LINK66"/>
      <w:bookmarkStart w:id="45" w:name="OLE_LINK68"/>
      <w:bookmarkStart w:id="46" w:name="OLE_LINK69"/>
      <w:bookmarkStart w:id="47" w:name="OLE_LINK71"/>
      <w:bookmarkStart w:id="48" w:name="OLE_LINK74"/>
      <w:bookmarkStart w:id="49" w:name="OLE_LINK77"/>
      <w:bookmarkStart w:id="50" w:name="OLE_LINK78"/>
      <w:bookmarkStart w:id="51" w:name="OLE_LINK72"/>
      <w:bookmarkStart w:id="52" w:name="OLE_LINK73"/>
      <w:bookmarkStart w:id="53" w:name="OLE_LINK79"/>
      <w:bookmarkStart w:id="54" w:name="OLE_LINK81"/>
      <w:bookmarkStart w:id="55" w:name="OLE_LINK86"/>
      <w:bookmarkStart w:id="56" w:name="OLE_LINK87"/>
      <w:bookmarkStart w:id="57" w:name="OLE_LINK88"/>
      <w:bookmarkStart w:id="58" w:name="OLE_LINK89"/>
      <w:bookmarkStart w:id="59" w:name="OLE_LINK92"/>
      <w:bookmarkStart w:id="60" w:name="OLE_LINK94"/>
      <w:bookmarkStart w:id="61" w:name="OLE_LINK95"/>
      <w:r w:rsidR="00F031FD" w:rsidRPr="00B50B5E">
        <w:rPr>
          <w:rStyle w:val="Emphasis"/>
          <w:szCs w:val="21"/>
        </w:rPr>
        <w:t xml:space="preserve">Janurary </w:t>
      </w:r>
      <w:r w:rsidR="00F031FD">
        <w:rPr>
          <w:rStyle w:val="Emphasis"/>
          <w:szCs w:val="21"/>
        </w:rPr>
        <w:t>15</w:t>
      </w:r>
      <w:r w:rsidR="00F031FD" w:rsidRPr="00B50B5E">
        <w:rPr>
          <w:rStyle w:val="Emphasis"/>
          <w:szCs w:val="21"/>
        </w:rPr>
        <w:t>, 201</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00F031FD" w:rsidRPr="00B50B5E">
        <w:rPr>
          <w:rStyle w:val="Emphasis"/>
          <w:szCs w:val="21"/>
        </w:rPr>
        <w:t>5</w:t>
      </w:r>
    </w:p>
    <w:p w14:paraId="182EFCC5" w14:textId="77777777" w:rsidR="0086673F" w:rsidRPr="00E039ED" w:rsidRDefault="0086673F" w:rsidP="0086673F">
      <w:pPr>
        <w:spacing w:line="360" w:lineRule="auto"/>
        <w:rPr>
          <w:rFonts w:ascii="Book Antiqua" w:hAnsi="Book Antiqua"/>
          <w:b/>
          <w:sz w:val="24"/>
        </w:rPr>
      </w:pPr>
      <w:r w:rsidRPr="00E039ED">
        <w:rPr>
          <w:rFonts w:ascii="Book Antiqua" w:hAnsi="Book Antiqua"/>
          <w:b/>
          <w:sz w:val="24"/>
        </w:rPr>
        <w:t>Article in press:</w:t>
      </w:r>
    </w:p>
    <w:p w14:paraId="5DA3E2B6" w14:textId="77777777" w:rsidR="0086673F" w:rsidRPr="00E039ED" w:rsidRDefault="0086673F" w:rsidP="0086673F">
      <w:pPr>
        <w:spacing w:line="360" w:lineRule="auto"/>
        <w:rPr>
          <w:rFonts w:ascii="Book Antiqua" w:hAnsi="Book Antiqua"/>
          <w:b/>
          <w:sz w:val="24"/>
        </w:rPr>
      </w:pPr>
      <w:r w:rsidRPr="00E039ED">
        <w:rPr>
          <w:rFonts w:ascii="Book Antiqua" w:hAnsi="Book Antiqua"/>
          <w:b/>
          <w:sz w:val="24"/>
        </w:rPr>
        <w:t xml:space="preserve">Published online: </w:t>
      </w:r>
    </w:p>
    <w:p w14:paraId="3E528042" w14:textId="77777777" w:rsidR="00D60E6A" w:rsidRPr="00E039ED" w:rsidRDefault="00D60E6A" w:rsidP="0086673F">
      <w:pPr>
        <w:spacing w:line="360" w:lineRule="auto"/>
        <w:rPr>
          <w:rFonts w:ascii="Book Antiqua" w:hAnsi="Book Antiqua" w:cs="Tahoma"/>
          <w:sz w:val="24"/>
        </w:rPr>
      </w:pPr>
    </w:p>
    <w:p w14:paraId="7E0F3F63" w14:textId="79919AB9" w:rsidR="00D60E6A" w:rsidRPr="00E039ED" w:rsidRDefault="00635525" w:rsidP="0086673F">
      <w:pPr>
        <w:spacing w:line="360" w:lineRule="auto"/>
        <w:rPr>
          <w:rFonts w:ascii="Book Antiqua" w:hAnsi="Book Antiqua" w:cs="Tahoma"/>
          <w:b/>
          <w:sz w:val="24"/>
        </w:rPr>
      </w:pPr>
      <w:r w:rsidRPr="00E039ED">
        <w:rPr>
          <w:rFonts w:ascii="Book Antiqua" w:hAnsi="Book Antiqua" w:cs="Tahoma"/>
          <w:b/>
          <w:sz w:val="24"/>
        </w:rPr>
        <w:t>Abstract</w:t>
      </w:r>
    </w:p>
    <w:p w14:paraId="29FFA9E2" w14:textId="7B965983" w:rsidR="00D60E6A" w:rsidRPr="00E039ED" w:rsidRDefault="00D60E6A" w:rsidP="0086673F">
      <w:pPr>
        <w:spacing w:line="360" w:lineRule="auto"/>
        <w:rPr>
          <w:rFonts w:ascii="Book Antiqua" w:hAnsi="Book Antiqua" w:cs="Tahoma"/>
          <w:b/>
          <w:sz w:val="24"/>
        </w:rPr>
      </w:pPr>
      <w:r w:rsidRPr="00E039ED">
        <w:rPr>
          <w:rFonts w:ascii="Book Antiqua" w:hAnsi="Book Antiqua"/>
          <w:sz w:val="24"/>
        </w:rPr>
        <w:t xml:space="preserve">Microvascular free flap surgery has become a successful and reliable method of reconstruction following </w:t>
      </w:r>
      <w:r w:rsidR="0086673F" w:rsidRPr="00E039ED">
        <w:rPr>
          <w:rFonts w:ascii="Book Antiqua" w:hAnsi="Book Antiqua"/>
          <w:sz w:val="24"/>
        </w:rPr>
        <w:t>head and neck cancer resection.</w:t>
      </w:r>
      <w:r w:rsidRPr="00E039ED">
        <w:rPr>
          <w:rFonts w:ascii="Book Antiqua" w:hAnsi="Book Antiqua"/>
          <w:sz w:val="24"/>
        </w:rPr>
        <w:t xml:space="preserve"> The effectiveness of free flap reconstruction has increased with improved surgical technique as well as technological refinement in vessel selection and flap monitoring.</w:t>
      </w:r>
      <w:r w:rsidR="0086673F" w:rsidRPr="00E039ED">
        <w:rPr>
          <w:rFonts w:ascii="Book Antiqua" w:hAnsi="Book Antiqua"/>
          <w:sz w:val="24"/>
        </w:rPr>
        <w:t xml:space="preserve"> </w:t>
      </w:r>
      <w:r w:rsidRPr="00E039ED">
        <w:rPr>
          <w:rFonts w:ascii="Book Antiqua" w:hAnsi="Book Antiqua"/>
          <w:sz w:val="24"/>
        </w:rPr>
        <w:t>Few papers have studied the factors that influence success or failure rates of free flap reconstructions, particularly with an eye towards the technologic advancements that have refined the procedure in the last several decades.</w:t>
      </w:r>
      <w:r w:rsidR="0086673F" w:rsidRPr="00E039ED">
        <w:rPr>
          <w:rFonts w:ascii="Book Antiqua" w:hAnsi="Book Antiqua"/>
          <w:sz w:val="24"/>
        </w:rPr>
        <w:t xml:space="preserve"> </w:t>
      </w:r>
      <w:r w:rsidRPr="00E039ED">
        <w:rPr>
          <w:rFonts w:ascii="Book Antiqua" w:hAnsi="Book Antiqua"/>
          <w:sz w:val="24"/>
        </w:rPr>
        <w:t>Here we present a comprehensive review of perioperative and intraoperative considerations that influence free flap outcomes as well methods of vessel selection and flap monitoring important during microvascular reconstruction of the head and neck.</w:t>
      </w:r>
    </w:p>
    <w:p w14:paraId="502512C0" w14:textId="77777777" w:rsidR="00D60E6A" w:rsidRPr="00E039ED" w:rsidRDefault="00D60E6A" w:rsidP="0086673F">
      <w:pPr>
        <w:spacing w:line="360" w:lineRule="auto"/>
        <w:rPr>
          <w:rFonts w:ascii="Book Antiqua" w:hAnsi="Book Antiqua" w:cs="Tahoma"/>
          <w:sz w:val="24"/>
        </w:rPr>
      </w:pPr>
    </w:p>
    <w:p w14:paraId="6B986DA5" w14:textId="77777777" w:rsidR="0086673F" w:rsidRPr="00E039ED" w:rsidRDefault="00D60E6A" w:rsidP="0086673F">
      <w:pPr>
        <w:spacing w:line="360" w:lineRule="auto"/>
        <w:rPr>
          <w:rFonts w:ascii="Book Antiqua" w:hAnsi="Book Antiqua" w:cs="Tahoma"/>
          <w:b/>
          <w:sz w:val="24"/>
        </w:rPr>
      </w:pPr>
      <w:r w:rsidRPr="00E039ED">
        <w:rPr>
          <w:rFonts w:ascii="Book Antiqua" w:hAnsi="Book Antiqua" w:cs="Tahoma"/>
          <w:b/>
          <w:sz w:val="24"/>
        </w:rPr>
        <w:t>K</w:t>
      </w:r>
      <w:r w:rsidR="0086673F" w:rsidRPr="00E039ED">
        <w:rPr>
          <w:rFonts w:ascii="Book Antiqua" w:hAnsi="Book Antiqua" w:cs="Tahoma"/>
          <w:b/>
          <w:sz w:val="24"/>
        </w:rPr>
        <w:t>ey words</w:t>
      </w:r>
      <w:r w:rsidRPr="00E039ED">
        <w:rPr>
          <w:rFonts w:ascii="Book Antiqua" w:hAnsi="Book Antiqua" w:cs="Tahoma"/>
          <w:b/>
          <w:sz w:val="24"/>
        </w:rPr>
        <w:t xml:space="preserve">: </w:t>
      </w:r>
      <w:r w:rsidRPr="00E039ED">
        <w:rPr>
          <w:rFonts w:ascii="Book Antiqua" w:hAnsi="Book Antiqua" w:cs="Tahoma"/>
          <w:sz w:val="24"/>
        </w:rPr>
        <w:t xml:space="preserve">Free flap; </w:t>
      </w:r>
      <w:r w:rsidR="0086673F" w:rsidRPr="00E039ED">
        <w:rPr>
          <w:rFonts w:ascii="Book Antiqua" w:hAnsi="Book Antiqua" w:cs="Tahoma"/>
          <w:sz w:val="24"/>
        </w:rPr>
        <w:t>M</w:t>
      </w:r>
      <w:r w:rsidRPr="00E039ED">
        <w:rPr>
          <w:rFonts w:ascii="Book Antiqua" w:hAnsi="Book Antiqua" w:cs="Tahoma"/>
          <w:sz w:val="24"/>
        </w:rPr>
        <w:t xml:space="preserve">icrovascular anastomosis; </w:t>
      </w:r>
      <w:r w:rsidR="0086673F" w:rsidRPr="00E039ED">
        <w:rPr>
          <w:rFonts w:ascii="Book Antiqua" w:hAnsi="Book Antiqua" w:cs="Tahoma"/>
          <w:sz w:val="24"/>
        </w:rPr>
        <w:t>M</w:t>
      </w:r>
      <w:r w:rsidRPr="00E039ED">
        <w:rPr>
          <w:rFonts w:ascii="Book Antiqua" w:hAnsi="Book Antiqua" w:cs="Tahoma"/>
          <w:sz w:val="24"/>
        </w:rPr>
        <w:t xml:space="preserve">andibulectomy; </w:t>
      </w:r>
      <w:r w:rsidR="0086673F" w:rsidRPr="00E039ED">
        <w:rPr>
          <w:rFonts w:ascii="Book Antiqua" w:hAnsi="Book Antiqua" w:cs="Tahoma"/>
          <w:sz w:val="24"/>
        </w:rPr>
        <w:t>N</w:t>
      </w:r>
      <w:r w:rsidRPr="00E039ED">
        <w:rPr>
          <w:rFonts w:ascii="Book Antiqua" w:hAnsi="Book Antiqua" w:cs="Tahoma"/>
          <w:sz w:val="24"/>
        </w:rPr>
        <w:t xml:space="preserve">eck dissection; </w:t>
      </w:r>
      <w:r w:rsidR="0086673F" w:rsidRPr="00E039ED">
        <w:rPr>
          <w:rFonts w:ascii="Book Antiqua" w:hAnsi="Book Antiqua" w:cs="Tahoma"/>
          <w:sz w:val="24"/>
        </w:rPr>
        <w:t>H</w:t>
      </w:r>
      <w:r w:rsidRPr="00E039ED">
        <w:rPr>
          <w:rFonts w:ascii="Book Antiqua" w:hAnsi="Book Antiqua" w:cs="Tahoma"/>
          <w:sz w:val="24"/>
        </w:rPr>
        <w:t>ead and neck cancer</w:t>
      </w:r>
      <w:r w:rsidRPr="00E039ED">
        <w:rPr>
          <w:rFonts w:ascii="Book Antiqua" w:hAnsi="Book Antiqua" w:cs="Tahoma"/>
          <w:b/>
          <w:sz w:val="24"/>
        </w:rPr>
        <w:t xml:space="preserve"> </w:t>
      </w:r>
    </w:p>
    <w:p w14:paraId="7C693E3E" w14:textId="77777777" w:rsidR="0086673F" w:rsidRPr="00E039ED" w:rsidRDefault="0086673F" w:rsidP="0086673F">
      <w:pPr>
        <w:spacing w:line="360" w:lineRule="auto"/>
        <w:rPr>
          <w:rFonts w:ascii="Book Antiqua" w:eastAsia="Arial Unicode MS" w:hAnsi="Book Antiqua" w:cs="Arial Unicode MS"/>
          <w:b/>
          <w:sz w:val="24"/>
        </w:rPr>
      </w:pPr>
    </w:p>
    <w:p w14:paraId="7C152381" w14:textId="77777777" w:rsidR="0086673F" w:rsidRPr="00E039ED" w:rsidRDefault="0086673F" w:rsidP="0086673F">
      <w:pPr>
        <w:spacing w:line="360" w:lineRule="auto"/>
        <w:rPr>
          <w:rFonts w:ascii="Book Antiqua" w:hAnsi="Book Antiqua" w:cs="Arial"/>
          <w:sz w:val="24"/>
        </w:rPr>
      </w:pPr>
      <w:proofErr w:type="gramStart"/>
      <w:r w:rsidRPr="00E039ED">
        <w:rPr>
          <w:rFonts w:ascii="Book Antiqua" w:hAnsi="Book Antiqua"/>
          <w:sz w:val="24"/>
        </w:rPr>
        <w:t xml:space="preserve">© </w:t>
      </w:r>
      <w:r w:rsidRPr="00E039ED">
        <w:rPr>
          <w:rFonts w:ascii="Book Antiqua" w:hAnsi="Book Antiqua" w:cs="Arial"/>
          <w:sz w:val="24"/>
        </w:rPr>
        <w:t>The Author(s) 2015.</w:t>
      </w:r>
      <w:proofErr w:type="gramEnd"/>
      <w:r w:rsidRPr="00E039ED">
        <w:rPr>
          <w:rFonts w:ascii="Book Antiqua" w:hAnsi="Book Antiqua" w:cs="Arial"/>
          <w:sz w:val="24"/>
        </w:rPr>
        <w:t xml:space="preserve"> Published by Baishideng Publishing Group Inc. All rights reserved.</w:t>
      </w:r>
    </w:p>
    <w:p w14:paraId="6C85C09D" w14:textId="77777777" w:rsidR="0086673F" w:rsidRPr="00E039ED" w:rsidRDefault="0086673F" w:rsidP="0086673F">
      <w:pPr>
        <w:spacing w:line="360" w:lineRule="auto"/>
        <w:rPr>
          <w:rFonts w:ascii="Book Antiqua" w:eastAsia="Arial Unicode MS" w:hAnsi="Book Antiqua" w:cs="Arial Unicode MS"/>
          <w:b/>
          <w:sz w:val="24"/>
        </w:rPr>
      </w:pPr>
    </w:p>
    <w:p w14:paraId="26737C45" w14:textId="2C5C0F75" w:rsidR="00D60E6A" w:rsidRPr="00E039ED" w:rsidRDefault="00D60E6A" w:rsidP="0086673F">
      <w:pPr>
        <w:spacing w:line="360" w:lineRule="auto"/>
        <w:rPr>
          <w:rFonts w:ascii="Book Antiqua" w:eastAsia="Arial Unicode MS" w:hAnsi="Book Antiqua" w:cs="Arial Unicode MS"/>
          <w:b/>
          <w:sz w:val="24"/>
        </w:rPr>
      </w:pPr>
      <w:r w:rsidRPr="00E039ED">
        <w:rPr>
          <w:rFonts w:ascii="Book Antiqua" w:eastAsia="Arial Unicode MS" w:hAnsi="Book Antiqua" w:cs="Arial Unicode MS"/>
          <w:b/>
          <w:sz w:val="24"/>
        </w:rPr>
        <w:t>C</w:t>
      </w:r>
      <w:r w:rsidR="0086673F" w:rsidRPr="00E039ED">
        <w:rPr>
          <w:rFonts w:ascii="Book Antiqua" w:eastAsia="Arial Unicode MS" w:hAnsi="Book Antiqua" w:cs="Arial Unicode MS"/>
          <w:b/>
          <w:sz w:val="24"/>
        </w:rPr>
        <w:t xml:space="preserve">ore tip: </w:t>
      </w:r>
      <w:r w:rsidRPr="00E039ED">
        <w:rPr>
          <w:rFonts w:ascii="Book Antiqua" w:eastAsia="Arial Unicode MS" w:hAnsi="Book Antiqua" w:cs="Arial Unicode MS"/>
          <w:sz w:val="24"/>
        </w:rPr>
        <w:t>Microvascular free flap reconstruction of the head and neck has become a successful and reliable procedure important in the treatment of head and neck cancer.</w:t>
      </w:r>
      <w:r w:rsidR="0086673F" w:rsidRPr="00E039ED">
        <w:rPr>
          <w:rFonts w:ascii="Book Antiqua" w:eastAsia="Arial Unicode MS" w:hAnsi="Book Antiqua" w:cs="Arial Unicode MS"/>
          <w:sz w:val="24"/>
        </w:rPr>
        <w:t xml:space="preserve"> </w:t>
      </w:r>
      <w:r w:rsidRPr="00E039ED">
        <w:rPr>
          <w:rFonts w:ascii="Book Antiqua" w:eastAsia="Arial Unicode MS" w:hAnsi="Book Antiqua" w:cs="Arial Unicode MS"/>
          <w:sz w:val="24"/>
        </w:rPr>
        <w:t>Careful consideration of the donor site, strategies for vessel selection, and intra- and post-operative flap monitoring protocols and procedures are crucial for successful free tissue transfer.</w:t>
      </w:r>
      <w:r w:rsidR="0086673F" w:rsidRPr="00E039ED">
        <w:rPr>
          <w:rFonts w:ascii="Book Antiqua" w:eastAsia="Arial Unicode MS" w:hAnsi="Book Antiqua" w:cs="Arial Unicode MS"/>
          <w:sz w:val="24"/>
        </w:rPr>
        <w:t xml:space="preserve"> </w:t>
      </w:r>
      <w:r w:rsidRPr="00E039ED">
        <w:rPr>
          <w:rFonts w:ascii="Book Antiqua" w:eastAsia="Arial Unicode MS" w:hAnsi="Book Antiqua" w:cs="Arial Unicode MS"/>
          <w:sz w:val="24"/>
        </w:rPr>
        <w:t xml:space="preserve">In this review, we present an overview of the latest techniques and technologies proven useful during free flap surgery including strategies for vessel selection, the use of computer aided modeling programs, </w:t>
      </w:r>
      <w:r w:rsidRPr="00E039ED">
        <w:rPr>
          <w:rFonts w:ascii="Book Antiqua" w:hAnsi="Book Antiqua"/>
          <w:sz w:val="24"/>
        </w:rPr>
        <w:t>indocyanine green near-infrared angiography, and ultrasonic transit-time flowometry.</w:t>
      </w:r>
    </w:p>
    <w:p w14:paraId="56D9A8F2" w14:textId="77777777" w:rsidR="0086673F" w:rsidRPr="00E039ED" w:rsidRDefault="0086673F" w:rsidP="0086673F">
      <w:pPr>
        <w:spacing w:line="360" w:lineRule="auto"/>
        <w:rPr>
          <w:rFonts w:ascii="Book Antiqua" w:hAnsi="Book Antiqua" w:cs="Tahoma"/>
          <w:b/>
          <w:sz w:val="24"/>
        </w:rPr>
      </w:pPr>
    </w:p>
    <w:p w14:paraId="73E99415" w14:textId="63A6BF78" w:rsidR="0086673F" w:rsidRPr="00E039ED" w:rsidRDefault="0086673F" w:rsidP="0086673F">
      <w:pPr>
        <w:spacing w:line="360" w:lineRule="auto"/>
        <w:rPr>
          <w:rFonts w:ascii="Book Antiqua" w:hAnsi="Book Antiqua" w:cs="Tahoma"/>
          <w:sz w:val="24"/>
        </w:rPr>
      </w:pPr>
      <w:r w:rsidRPr="00E039ED">
        <w:rPr>
          <w:rFonts w:ascii="Book Antiqua" w:eastAsia="Times New Roman" w:hAnsi="Book Antiqua"/>
          <w:kern w:val="0"/>
          <w:sz w:val="24"/>
          <w:lang w:eastAsia="en-US"/>
        </w:rPr>
        <w:t>Smith</w:t>
      </w:r>
      <w:r w:rsidRPr="00E039ED">
        <w:rPr>
          <w:rFonts w:ascii="Book Antiqua" w:hAnsi="Book Antiqua"/>
          <w:kern w:val="0"/>
          <w:sz w:val="24"/>
        </w:rPr>
        <w:t xml:space="preserve"> RM</w:t>
      </w:r>
      <w:r w:rsidRPr="00E039ED">
        <w:rPr>
          <w:rFonts w:ascii="Book Antiqua" w:eastAsia="Times New Roman" w:hAnsi="Book Antiqua"/>
          <w:kern w:val="0"/>
          <w:sz w:val="24"/>
          <w:lang w:eastAsia="en-US"/>
        </w:rPr>
        <w:t>, Kang</w:t>
      </w:r>
      <w:r w:rsidRPr="00E039ED">
        <w:rPr>
          <w:rFonts w:ascii="Book Antiqua" w:hAnsi="Book Antiqua"/>
          <w:kern w:val="0"/>
          <w:sz w:val="24"/>
        </w:rPr>
        <w:t xml:space="preserve"> V</w:t>
      </w:r>
      <w:r w:rsidRPr="00E039ED">
        <w:rPr>
          <w:rFonts w:ascii="Book Antiqua" w:eastAsia="Times New Roman" w:hAnsi="Book Antiqua"/>
          <w:kern w:val="0"/>
          <w:sz w:val="24"/>
          <w:lang w:eastAsia="en-US"/>
        </w:rPr>
        <w:t>, Al-Khudari</w:t>
      </w:r>
      <w:r w:rsidRPr="00E039ED">
        <w:rPr>
          <w:rFonts w:ascii="Book Antiqua" w:hAnsi="Book Antiqua"/>
          <w:kern w:val="0"/>
          <w:sz w:val="24"/>
        </w:rPr>
        <w:t xml:space="preserve"> S.</w:t>
      </w:r>
      <w:r w:rsidRPr="00E039ED">
        <w:rPr>
          <w:rFonts w:ascii="Book Antiqua" w:hAnsi="Book Antiqua" w:cs="Tahoma"/>
          <w:sz w:val="24"/>
        </w:rPr>
        <w:t xml:space="preserve"> Vessel selection and free flap monitoring in head and neck microvascular reconstruction.</w:t>
      </w:r>
      <w:r w:rsidRPr="00E039ED">
        <w:rPr>
          <w:rFonts w:ascii="Book Antiqua" w:hAnsi="Book Antiqua"/>
          <w:i/>
          <w:iCs/>
          <w:sz w:val="24"/>
        </w:rPr>
        <w:t xml:space="preserve"> World J Otorhinolaryngol </w:t>
      </w:r>
      <w:r w:rsidRPr="00E039ED">
        <w:rPr>
          <w:rFonts w:ascii="Book Antiqua" w:hAnsi="Book Antiqua"/>
          <w:iCs/>
          <w:sz w:val="24"/>
        </w:rPr>
        <w:t xml:space="preserve">2015; </w:t>
      </w:r>
      <w:proofErr w:type="gramStart"/>
      <w:r w:rsidRPr="00E039ED">
        <w:rPr>
          <w:rFonts w:ascii="Book Antiqua" w:hAnsi="Book Antiqua"/>
          <w:iCs/>
          <w:sz w:val="24"/>
        </w:rPr>
        <w:t>In</w:t>
      </w:r>
      <w:proofErr w:type="gramEnd"/>
      <w:r w:rsidRPr="00E039ED">
        <w:rPr>
          <w:rFonts w:ascii="Book Antiqua" w:hAnsi="Book Antiqua"/>
          <w:iCs/>
          <w:sz w:val="24"/>
        </w:rPr>
        <w:t xml:space="preserve"> press</w:t>
      </w:r>
    </w:p>
    <w:p w14:paraId="68C2EDB2" w14:textId="77777777" w:rsidR="00D60E6A" w:rsidRPr="00E039ED" w:rsidRDefault="00D60E6A" w:rsidP="0086673F">
      <w:pPr>
        <w:spacing w:line="360" w:lineRule="auto"/>
        <w:rPr>
          <w:rFonts w:ascii="Book Antiqua" w:hAnsi="Book Antiqua"/>
          <w:b/>
          <w:sz w:val="24"/>
        </w:rPr>
      </w:pPr>
    </w:p>
    <w:p w14:paraId="541161C6" w14:textId="4DB9F42A" w:rsidR="00D60E6A" w:rsidRPr="00E039ED" w:rsidRDefault="0086673F" w:rsidP="0086673F">
      <w:pPr>
        <w:pStyle w:val="1"/>
        <w:spacing w:line="360" w:lineRule="auto"/>
        <w:jc w:val="both"/>
        <w:rPr>
          <w:rFonts w:ascii="Book Antiqua" w:eastAsia="宋体" w:hAnsi="Book Antiqua" w:cs="Times New Roman"/>
          <w:b/>
          <w:color w:val="auto"/>
          <w:sz w:val="24"/>
          <w:szCs w:val="24"/>
          <w:lang w:eastAsia="zh-CN"/>
        </w:rPr>
      </w:pPr>
      <w:r w:rsidRPr="00E039ED">
        <w:rPr>
          <w:rFonts w:ascii="Book Antiqua" w:hAnsi="Book Antiqua" w:cs="Times New Roman"/>
          <w:b/>
          <w:color w:val="auto"/>
          <w:sz w:val="24"/>
          <w:szCs w:val="24"/>
        </w:rPr>
        <w:t>INTRODUCTION</w:t>
      </w:r>
    </w:p>
    <w:p w14:paraId="39E0D799" w14:textId="5AFB6BA8" w:rsidR="00D60E6A" w:rsidRPr="00E039ED" w:rsidRDefault="00D60E6A" w:rsidP="0086673F">
      <w:pPr>
        <w:pStyle w:val="1"/>
        <w:spacing w:line="360" w:lineRule="auto"/>
        <w:jc w:val="both"/>
        <w:rPr>
          <w:rFonts w:ascii="Book Antiqua" w:hAnsi="Book Antiqua"/>
          <w:color w:val="auto"/>
          <w:sz w:val="24"/>
          <w:szCs w:val="24"/>
        </w:rPr>
      </w:pPr>
      <w:r w:rsidRPr="00E039ED">
        <w:rPr>
          <w:rFonts w:ascii="Book Antiqua" w:hAnsi="Book Antiqua" w:cs="Times New Roman"/>
          <w:color w:val="auto"/>
          <w:sz w:val="24"/>
          <w:szCs w:val="24"/>
        </w:rPr>
        <w:t>The management of tumors of the head and neck pose a significant challenge to the head and neck surgeon owning to the complex anatomy of the region as well as the dynamic physiology of breathing, speaking and swallowing.</w:t>
      </w:r>
      <w:r w:rsidR="0086673F" w:rsidRPr="00E039ED">
        <w:rPr>
          <w:rFonts w:ascii="Book Antiqua" w:hAnsi="Book Antiqua" w:cs="Times New Roman"/>
          <w:color w:val="auto"/>
          <w:sz w:val="24"/>
          <w:szCs w:val="24"/>
        </w:rPr>
        <w:t xml:space="preserve"> </w:t>
      </w:r>
      <w:r w:rsidRPr="00E039ED">
        <w:rPr>
          <w:rFonts w:ascii="Book Antiqua" w:hAnsi="Book Antiqua" w:cs="Times New Roman"/>
          <w:color w:val="auto"/>
          <w:sz w:val="24"/>
          <w:szCs w:val="24"/>
        </w:rPr>
        <w:t>Reconstruction after oncological resection with the goal of restoring both form and function must be carefully considered prior to proceeding with surgery. Traditionally, the concept of the reconstructive ladder has provided a framework helpful in determining which reconstructive procedure will best accomplish this goal. As surgical techniques have been perfected, we have seen a shift away from the regional pedicled flaps popular during the 1980’s towards more advanced microvascular free tissue transfer procedures that currently exist at the pinnacle of the reconstructive ladder. Free flap surgery</w:t>
      </w:r>
      <w:r w:rsidR="00D84A5D" w:rsidRPr="00E039ED">
        <w:rPr>
          <w:rFonts w:ascii="Book Antiqua" w:hAnsi="Book Antiqua" w:cs="Times New Roman"/>
          <w:color w:val="auto"/>
          <w:sz w:val="24"/>
          <w:szCs w:val="24"/>
        </w:rPr>
        <w:t xml:space="preserve"> </w:t>
      </w:r>
      <w:r w:rsidRPr="00E039ED">
        <w:rPr>
          <w:rFonts w:ascii="Book Antiqua" w:hAnsi="Book Antiqua" w:cs="Times New Roman"/>
          <w:color w:val="auto"/>
          <w:sz w:val="24"/>
          <w:szCs w:val="24"/>
        </w:rPr>
        <w:t>has become a reliable method of reconstruction enabling aggressive resection and the use of custom designed vascularized tissue to repair the post surgical defect.</w:t>
      </w:r>
      <w:r w:rsidR="0086673F" w:rsidRPr="00E039ED">
        <w:rPr>
          <w:rFonts w:ascii="Book Antiqua" w:hAnsi="Book Antiqua" w:cs="Times New Roman"/>
          <w:color w:val="auto"/>
          <w:sz w:val="24"/>
          <w:szCs w:val="24"/>
        </w:rPr>
        <w:t xml:space="preserve"> </w:t>
      </w:r>
      <w:r w:rsidRPr="00E039ED">
        <w:rPr>
          <w:rFonts w:ascii="Book Antiqua" w:hAnsi="Book Antiqua" w:cs="Times New Roman"/>
          <w:color w:val="auto"/>
          <w:sz w:val="24"/>
          <w:szCs w:val="24"/>
        </w:rPr>
        <w:t xml:space="preserve">The effectiveness of free flap reconstruction has increased with improved surgical technique as well as technological refinement in vessel selection and flap monitoring. Studies have shown that patients who received free flap reconstructions had shorter hospital stays and intensive care unit admissions than those who received pedicled flap reconstructions. The benefits of </w:t>
      </w:r>
      <w:r w:rsidRPr="00E039ED">
        <w:rPr>
          <w:rFonts w:ascii="Book Antiqua" w:hAnsi="Book Antiqua" w:cs="Times New Roman"/>
          <w:color w:val="auto"/>
          <w:sz w:val="24"/>
          <w:szCs w:val="24"/>
        </w:rPr>
        <w:lastRenderedPageBreak/>
        <w:t xml:space="preserve">reduced hospital stays are reflected in both reduced cost and complication </w:t>
      </w:r>
      <w:proofErr w:type="gramStart"/>
      <w:r w:rsidRPr="00E039ED">
        <w:rPr>
          <w:rFonts w:ascii="Book Antiqua" w:hAnsi="Book Antiqua" w:cs="Times New Roman"/>
          <w:color w:val="auto"/>
          <w:sz w:val="24"/>
          <w:szCs w:val="24"/>
        </w:rPr>
        <w:t>rates</w:t>
      </w:r>
      <w:r w:rsidR="0086673F" w:rsidRPr="00E039ED">
        <w:rPr>
          <w:rFonts w:ascii="Book Antiqua" w:hAnsi="Book Antiqua" w:cs="Times New Roman"/>
          <w:color w:val="auto"/>
          <w:sz w:val="24"/>
          <w:szCs w:val="24"/>
          <w:vertAlign w:val="superscript"/>
        </w:rPr>
        <w:t>[</w:t>
      </w:r>
      <w:proofErr w:type="gramEnd"/>
      <w:r w:rsidR="0086673F" w:rsidRPr="00E039ED">
        <w:rPr>
          <w:rFonts w:ascii="Book Antiqua" w:hAnsi="Book Antiqua" w:cs="Times New Roman"/>
          <w:color w:val="auto"/>
          <w:sz w:val="24"/>
          <w:szCs w:val="24"/>
          <w:vertAlign w:val="superscript"/>
        </w:rPr>
        <w:t>1,2]</w:t>
      </w:r>
      <w:r w:rsidRPr="00E039ED">
        <w:rPr>
          <w:rFonts w:ascii="Book Antiqua" w:hAnsi="Book Antiqua" w:cs="Times New Roman"/>
          <w:color w:val="auto"/>
          <w:sz w:val="24"/>
          <w:szCs w:val="24"/>
        </w:rPr>
        <w:t>. Free flap</w:t>
      </w:r>
      <w:r w:rsidR="00D84A5D" w:rsidRPr="00E039ED">
        <w:rPr>
          <w:rFonts w:ascii="Book Antiqua" w:hAnsi="Book Antiqua" w:cs="Times New Roman"/>
          <w:color w:val="auto"/>
          <w:sz w:val="24"/>
          <w:szCs w:val="24"/>
        </w:rPr>
        <w:t xml:space="preserve"> success rates exceed 90% in many large clinical series</w:t>
      </w:r>
      <w:r w:rsidR="00433133" w:rsidRPr="00E039ED">
        <w:rPr>
          <w:rFonts w:ascii="Book Antiqua" w:hAnsi="Book Antiqua" w:cs="Times New Roman"/>
          <w:color w:val="auto"/>
          <w:sz w:val="24"/>
          <w:szCs w:val="24"/>
        </w:rPr>
        <w:t>,</w:t>
      </w:r>
      <w:r w:rsidR="00D84A5D" w:rsidRPr="00E039ED">
        <w:rPr>
          <w:rFonts w:ascii="Book Antiqua" w:hAnsi="Book Antiqua" w:cs="Times New Roman"/>
          <w:color w:val="auto"/>
          <w:sz w:val="24"/>
          <w:szCs w:val="24"/>
        </w:rPr>
        <w:t xml:space="preserve"> with</w:t>
      </w:r>
      <w:r w:rsidR="00433133" w:rsidRPr="00E039ED">
        <w:rPr>
          <w:rFonts w:ascii="Book Antiqua" w:hAnsi="Book Antiqua" w:cs="Times New Roman"/>
          <w:color w:val="auto"/>
          <w:sz w:val="24"/>
          <w:szCs w:val="24"/>
        </w:rPr>
        <w:t xml:space="preserve"> complication rates </w:t>
      </w:r>
      <w:r w:rsidR="00D84A5D" w:rsidRPr="00E039ED">
        <w:rPr>
          <w:rFonts w:ascii="Book Antiqua" w:hAnsi="Book Antiqua" w:cs="Times New Roman"/>
          <w:color w:val="auto"/>
          <w:sz w:val="24"/>
          <w:szCs w:val="24"/>
        </w:rPr>
        <w:t>reported at around 5</w:t>
      </w:r>
      <w:r w:rsidR="0086673F" w:rsidRPr="00E039ED">
        <w:rPr>
          <w:rFonts w:ascii="Book Antiqua" w:eastAsia="宋体" w:hAnsi="Book Antiqua" w:cs="Times New Roman" w:hint="eastAsia"/>
          <w:color w:val="auto"/>
          <w:sz w:val="24"/>
          <w:szCs w:val="24"/>
          <w:lang w:eastAsia="zh-CN"/>
        </w:rPr>
        <w:t>%</w:t>
      </w:r>
      <w:r w:rsidR="0086673F" w:rsidRPr="00E039ED">
        <w:rPr>
          <w:rFonts w:ascii="Book Antiqua" w:hAnsi="Book Antiqua" w:cs="Times New Roman"/>
          <w:color w:val="auto"/>
          <w:sz w:val="24"/>
          <w:szCs w:val="24"/>
          <w:vertAlign w:val="superscript"/>
        </w:rPr>
        <w:t>[1,3</w:t>
      </w:r>
      <w:r w:rsidR="0086673F" w:rsidRPr="00E039ED">
        <w:rPr>
          <w:rFonts w:ascii="Book Antiqua" w:eastAsia="宋体" w:hAnsi="Book Antiqua" w:cs="Times New Roman" w:hint="eastAsia"/>
          <w:color w:val="auto"/>
          <w:sz w:val="24"/>
          <w:szCs w:val="24"/>
          <w:vertAlign w:val="superscript"/>
          <w:lang w:eastAsia="zh-CN"/>
        </w:rPr>
        <w:t>-</w:t>
      </w:r>
      <w:r w:rsidR="0086673F" w:rsidRPr="00E039ED">
        <w:rPr>
          <w:rFonts w:ascii="Book Antiqua" w:hAnsi="Book Antiqua" w:cs="Times New Roman"/>
          <w:color w:val="auto"/>
          <w:sz w:val="24"/>
          <w:szCs w:val="24"/>
          <w:vertAlign w:val="superscript"/>
        </w:rPr>
        <w:t>5]</w:t>
      </w:r>
      <w:r w:rsidR="00D84A5D" w:rsidRPr="00E039ED">
        <w:rPr>
          <w:rFonts w:ascii="Book Antiqua" w:hAnsi="Book Antiqua" w:cs="Times New Roman"/>
          <w:color w:val="auto"/>
          <w:sz w:val="24"/>
          <w:szCs w:val="24"/>
        </w:rPr>
        <w:t>.</w:t>
      </w:r>
      <w:r w:rsidRPr="00E039ED">
        <w:rPr>
          <w:rFonts w:ascii="Book Antiqua" w:hAnsi="Book Antiqua" w:cs="Times New Roman"/>
          <w:color w:val="auto"/>
          <w:sz w:val="24"/>
          <w:szCs w:val="24"/>
        </w:rPr>
        <w:t xml:space="preserve"> Few papers have studied the factors that influence success or failure rates of free flap reconstructions, particularly with an eye towards the technologic advancements that have refined the procedure in the last several decades. Here we present a comprehensive review of perioperative and intraoperative considerations that influence free flap outcomes as well methods of vessel selection and flap monitoring important during microvascular reconstruction of the head and neck. </w:t>
      </w:r>
    </w:p>
    <w:p w14:paraId="01BBED4A" w14:textId="77777777" w:rsidR="00D60E6A" w:rsidRPr="00E039ED" w:rsidRDefault="00D60E6A" w:rsidP="0086673F">
      <w:pPr>
        <w:pStyle w:val="1"/>
        <w:spacing w:line="360" w:lineRule="auto"/>
        <w:jc w:val="both"/>
        <w:rPr>
          <w:rFonts w:ascii="Book Antiqua" w:hAnsi="Book Antiqua" w:cs="Times New Roman"/>
          <w:color w:val="auto"/>
          <w:sz w:val="24"/>
          <w:szCs w:val="24"/>
        </w:rPr>
      </w:pPr>
    </w:p>
    <w:p w14:paraId="68F909D1" w14:textId="44F151C5" w:rsidR="00D60E6A" w:rsidRPr="00E039ED" w:rsidRDefault="0086673F" w:rsidP="0086673F">
      <w:pPr>
        <w:pStyle w:val="1"/>
        <w:spacing w:line="360" w:lineRule="auto"/>
        <w:jc w:val="both"/>
        <w:rPr>
          <w:rFonts w:ascii="Book Antiqua" w:eastAsia="宋体" w:hAnsi="Book Antiqua" w:cs="Times New Roman"/>
          <w:b/>
          <w:color w:val="auto"/>
          <w:sz w:val="24"/>
          <w:szCs w:val="24"/>
          <w:lang w:eastAsia="zh-CN"/>
        </w:rPr>
      </w:pPr>
      <w:r w:rsidRPr="00E039ED">
        <w:rPr>
          <w:rFonts w:ascii="Book Antiqua" w:hAnsi="Book Antiqua" w:cs="Times New Roman"/>
          <w:b/>
          <w:color w:val="auto"/>
          <w:sz w:val="24"/>
          <w:szCs w:val="24"/>
        </w:rPr>
        <w:t>PRE-OPERATIVE EVALUATION</w:t>
      </w:r>
    </w:p>
    <w:p w14:paraId="34FA8C1D" w14:textId="736A90EF" w:rsidR="00D60E6A" w:rsidRPr="00E039ED" w:rsidRDefault="00D60E6A" w:rsidP="0086673F">
      <w:pPr>
        <w:pStyle w:val="1"/>
        <w:spacing w:line="360" w:lineRule="auto"/>
        <w:jc w:val="both"/>
        <w:rPr>
          <w:rFonts w:ascii="Book Antiqua" w:hAnsi="Book Antiqua" w:cs="Times New Roman"/>
          <w:color w:val="auto"/>
          <w:sz w:val="24"/>
          <w:szCs w:val="24"/>
        </w:rPr>
      </w:pPr>
      <w:r w:rsidRPr="00E039ED">
        <w:rPr>
          <w:rFonts w:ascii="Book Antiqua" w:hAnsi="Book Antiqua" w:cs="Times New Roman"/>
          <w:color w:val="auto"/>
          <w:sz w:val="24"/>
          <w:szCs w:val="24"/>
        </w:rPr>
        <w:t xml:space="preserve">Free tissue transfers are time-consuming and technically challenging, but innovative preoperative planning modalities have decreased both operative time and costs, while maintaining the reliability and quality of the postoperative outcomes. </w:t>
      </w:r>
      <w:r w:rsidR="00EC24D7" w:rsidRPr="00E039ED">
        <w:rPr>
          <w:rFonts w:ascii="Book Antiqua" w:hAnsi="Book Antiqua" w:cs="Times New Roman"/>
          <w:color w:val="auto"/>
          <w:sz w:val="24"/>
          <w:szCs w:val="24"/>
        </w:rPr>
        <w:t>In cases of radial forearm free flaps, the Allen’s test is always performed preoperatively to assess whether the radial artery is a suitable donor vessel; however, additional examination is recommended to ensure the successful perfusion of the anastomoses.</w:t>
      </w:r>
    </w:p>
    <w:p w14:paraId="0ADE11AD" w14:textId="77777777" w:rsidR="00D60E6A" w:rsidRPr="00E039ED" w:rsidRDefault="00D60E6A" w:rsidP="0086673F">
      <w:pPr>
        <w:pStyle w:val="1"/>
        <w:spacing w:line="360" w:lineRule="auto"/>
        <w:jc w:val="both"/>
        <w:rPr>
          <w:rFonts w:ascii="Book Antiqua" w:hAnsi="Book Antiqua" w:cs="Times New Roman"/>
          <w:color w:val="auto"/>
          <w:sz w:val="24"/>
          <w:szCs w:val="24"/>
        </w:rPr>
      </w:pPr>
    </w:p>
    <w:p w14:paraId="0458C4DC" w14:textId="7BD80F59" w:rsidR="00D60E6A" w:rsidRPr="00E039ED" w:rsidRDefault="00D60E6A" w:rsidP="0086673F">
      <w:pPr>
        <w:pStyle w:val="1"/>
        <w:spacing w:line="360" w:lineRule="auto"/>
        <w:jc w:val="both"/>
        <w:rPr>
          <w:rFonts w:ascii="Book Antiqua" w:hAnsi="Book Antiqua" w:cs="Times New Roman"/>
          <w:b/>
          <w:i/>
          <w:color w:val="auto"/>
          <w:sz w:val="24"/>
          <w:szCs w:val="24"/>
        </w:rPr>
      </w:pPr>
      <w:r w:rsidRPr="00E039ED">
        <w:rPr>
          <w:rFonts w:ascii="Book Antiqua" w:hAnsi="Book Antiqua" w:cs="Times New Roman"/>
          <w:b/>
          <w:i/>
          <w:color w:val="auto"/>
          <w:sz w:val="24"/>
          <w:szCs w:val="24"/>
        </w:rPr>
        <w:t xml:space="preserve">Imaging and </w:t>
      </w:r>
      <w:r w:rsidR="0086673F" w:rsidRPr="00E039ED">
        <w:rPr>
          <w:rFonts w:ascii="Book Antiqua" w:hAnsi="Book Antiqua" w:cs="Times New Roman"/>
          <w:b/>
          <w:i/>
          <w:color w:val="auto"/>
          <w:sz w:val="24"/>
          <w:szCs w:val="24"/>
        </w:rPr>
        <w:t>m</w:t>
      </w:r>
      <w:r w:rsidRPr="00E039ED">
        <w:rPr>
          <w:rFonts w:ascii="Book Antiqua" w:hAnsi="Book Antiqua" w:cs="Times New Roman"/>
          <w:b/>
          <w:i/>
          <w:color w:val="auto"/>
          <w:sz w:val="24"/>
          <w:szCs w:val="24"/>
        </w:rPr>
        <w:t xml:space="preserve">odeling </w:t>
      </w:r>
    </w:p>
    <w:p w14:paraId="5C84E970" w14:textId="326EFCC8" w:rsidR="00D60E6A" w:rsidRPr="00E039ED" w:rsidRDefault="00D60E6A" w:rsidP="0086673F">
      <w:pPr>
        <w:pStyle w:val="1"/>
        <w:spacing w:line="360" w:lineRule="auto"/>
        <w:jc w:val="both"/>
        <w:rPr>
          <w:rFonts w:ascii="Book Antiqua" w:hAnsi="Book Antiqua" w:cs="Times New Roman"/>
          <w:color w:val="auto"/>
          <w:sz w:val="24"/>
          <w:szCs w:val="24"/>
        </w:rPr>
      </w:pPr>
      <w:r w:rsidRPr="00E039ED">
        <w:rPr>
          <w:rFonts w:ascii="Book Antiqua" w:hAnsi="Book Antiqua" w:cs="Times New Roman"/>
          <w:color w:val="auto"/>
          <w:sz w:val="24"/>
          <w:szCs w:val="24"/>
        </w:rPr>
        <w:t>Preoperative CT and MRI are essential for the diagnosis of head and neck cancer and indispensable while planning</w:t>
      </w:r>
      <w:r w:rsidR="00D84A5D" w:rsidRPr="00E039ED">
        <w:rPr>
          <w:rFonts w:ascii="Book Antiqua" w:hAnsi="Book Antiqua" w:cs="Times New Roman"/>
          <w:color w:val="auto"/>
          <w:sz w:val="24"/>
          <w:szCs w:val="24"/>
        </w:rPr>
        <w:t xml:space="preserve"> surgical extirpation of tumor.</w:t>
      </w:r>
      <w:r w:rsidRPr="00E039ED">
        <w:rPr>
          <w:rFonts w:ascii="Book Antiqua" w:hAnsi="Book Antiqua" w:cs="Times New Roman"/>
          <w:color w:val="auto"/>
          <w:sz w:val="24"/>
          <w:szCs w:val="24"/>
        </w:rPr>
        <w:t xml:space="preserve"> Computer modeling programs are now being used in combination with traditional imaging modalities to plan reconstruction.</w:t>
      </w:r>
      <w:r w:rsidR="0086673F" w:rsidRPr="00E039ED">
        <w:rPr>
          <w:rFonts w:ascii="Book Antiqua" w:hAnsi="Book Antiqua" w:cs="Times New Roman"/>
          <w:color w:val="auto"/>
          <w:sz w:val="24"/>
          <w:szCs w:val="24"/>
        </w:rPr>
        <w:t xml:space="preserve"> </w:t>
      </w:r>
      <w:r w:rsidRPr="00E039ED">
        <w:rPr>
          <w:rFonts w:ascii="Book Antiqua" w:hAnsi="Book Antiqua" w:cs="Times New Roman"/>
          <w:color w:val="auto"/>
          <w:sz w:val="24"/>
          <w:szCs w:val="24"/>
        </w:rPr>
        <w:t xml:space="preserve">The clinical utility of combining preoperative CT with computer-guided planning programs and the use of osteotomy guides, stereolithographic modeling and pre-fabricated reconstruction plates has been demonstrated in mandibulectomy with free fibula flaps. Preoperative computerized planning has eliminated the need to estimate the shape of the fibula to create the neo-mandible as this technology enables more precise and accurate bony alignment during fibula free flap reconstruction following segmental mandibulectomy. Surgeons can better define tumor resection margins and plate mandibles with exophytic lesions that make estimation </w:t>
      </w:r>
      <w:proofErr w:type="gramStart"/>
      <w:r w:rsidRPr="00E039ED">
        <w:rPr>
          <w:rFonts w:ascii="Book Antiqua" w:hAnsi="Book Antiqua" w:cs="Times New Roman"/>
          <w:color w:val="auto"/>
          <w:sz w:val="24"/>
          <w:szCs w:val="24"/>
        </w:rPr>
        <w:t>difficult</w:t>
      </w:r>
      <w:r w:rsidR="0086673F" w:rsidRPr="00E039ED">
        <w:rPr>
          <w:rFonts w:ascii="Book Antiqua" w:hAnsi="Book Antiqua" w:cs="Times New Roman"/>
          <w:color w:val="auto"/>
          <w:sz w:val="24"/>
          <w:szCs w:val="24"/>
          <w:vertAlign w:val="superscript"/>
        </w:rPr>
        <w:t>[</w:t>
      </w:r>
      <w:proofErr w:type="gramEnd"/>
      <w:r w:rsidR="0086673F" w:rsidRPr="00E039ED">
        <w:rPr>
          <w:rFonts w:ascii="Book Antiqua" w:hAnsi="Book Antiqua" w:cs="Times New Roman"/>
          <w:color w:val="auto"/>
          <w:sz w:val="24"/>
          <w:szCs w:val="24"/>
          <w:vertAlign w:val="superscript"/>
        </w:rPr>
        <w:t>6]</w:t>
      </w:r>
      <w:r w:rsidRPr="00E039ED">
        <w:rPr>
          <w:rFonts w:ascii="Book Antiqua" w:hAnsi="Book Antiqua" w:cs="Times New Roman"/>
          <w:color w:val="auto"/>
          <w:sz w:val="24"/>
          <w:szCs w:val="24"/>
        </w:rPr>
        <w:t xml:space="preserve">. A systematic review of virtual surgical planning (VSP) with computer aided </w:t>
      </w:r>
      <w:r w:rsidRPr="00E039ED">
        <w:rPr>
          <w:rFonts w:ascii="Book Antiqua" w:hAnsi="Book Antiqua" w:cs="Times New Roman"/>
          <w:color w:val="auto"/>
          <w:sz w:val="24"/>
          <w:szCs w:val="24"/>
        </w:rPr>
        <w:lastRenderedPageBreak/>
        <w:t>design (CAD) and computer aided modeling (CAM) for oncologic reconstructions also reported a number of qualitative benefits, including reduced operative time, flap ischemic time, complication rate, and allowed for more precise resection margins and improved accuracy of reconstruction as well as predictability of outcomes and patient satisfaction scores</w:t>
      </w:r>
      <w:r w:rsidR="0086673F" w:rsidRPr="00E039ED">
        <w:rPr>
          <w:rFonts w:ascii="Book Antiqua" w:hAnsi="Book Antiqua" w:cs="Times New Roman"/>
          <w:color w:val="auto"/>
          <w:sz w:val="24"/>
          <w:szCs w:val="24"/>
          <w:vertAlign w:val="superscript"/>
        </w:rPr>
        <w:t>[7]</w:t>
      </w:r>
      <w:r w:rsidRPr="00E039ED">
        <w:rPr>
          <w:rFonts w:ascii="Book Antiqua" w:hAnsi="Book Antiqua" w:cs="Times New Roman"/>
          <w:color w:val="auto"/>
          <w:sz w:val="24"/>
          <w:szCs w:val="24"/>
        </w:rPr>
        <w:t xml:space="preserve">. These new technologies eliminate the need to spend valuable ischemic time designing and modifying the neomandible prior to inset. Additionally, VSP simulates the maxillo-mandibular relationship preoperatively to achieve better occlusion, alignment and orthognathic relationship of the reconstructed mandible. The reduced costs associated with decreased operative time and complications offset the additional technological costs for the preoperative </w:t>
      </w:r>
      <w:proofErr w:type="gramStart"/>
      <w:r w:rsidRPr="00E039ED">
        <w:rPr>
          <w:rFonts w:ascii="Book Antiqua" w:hAnsi="Book Antiqua" w:cs="Times New Roman"/>
          <w:color w:val="auto"/>
          <w:sz w:val="24"/>
          <w:szCs w:val="24"/>
        </w:rPr>
        <w:t>planning</w:t>
      </w:r>
      <w:r w:rsidR="0086673F" w:rsidRPr="00E039ED">
        <w:rPr>
          <w:rFonts w:ascii="Book Antiqua" w:hAnsi="Book Antiqua" w:cs="Times New Roman"/>
          <w:color w:val="auto"/>
          <w:sz w:val="24"/>
          <w:szCs w:val="24"/>
          <w:vertAlign w:val="superscript"/>
        </w:rPr>
        <w:t>[</w:t>
      </w:r>
      <w:proofErr w:type="gramEnd"/>
      <w:r w:rsidR="0086673F" w:rsidRPr="00E039ED">
        <w:rPr>
          <w:rFonts w:ascii="Book Antiqua" w:hAnsi="Book Antiqua" w:cs="Times New Roman"/>
          <w:color w:val="auto"/>
          <w:sz w:val="24"/>
          <w:szCs w:val="24"/>
          <w:vertAlign w:val="superscript"/>
        </w:rPr>
        <w:t>7]</w:t>
      </w:r>
      <w:r w:rsidRPr="00E039ED">
        <w:rPr>
          <w:rFonts w:ascii="Book Antiqua" w:hAnsi="Book Antiqua" w:cs="Times New Roman"/>
          <w:color w:val="auto"/>
          <w:sz w:val="24"/>
          <w:szCs w:val="24"/>
        </w:rPr>
        <w:t>.</w:t>
      </w:r>
    </w:p>
    <w:p w14:paraId="71FC4C65" w14:textId="77777777" w:rsidR="00D60E6A" w:rsidRPr="00E039ED" w:rsidRDefault="00D60E6A" w:rsidP="0086673F">
      <w:pPr>
        <w:pStyle w:val="1"/>
        <w:spacing w:line="360" w:lineRule="auto"/>
        <w:jc w:val="both"/>
        <w:rPr>
          <w:rFonts w:ascii="Book Antiqua" w:hAnsi="Book Antiqua" w:cs="Times New Roman"/>
          <w:color w:val="auto"/>
          <w:sz w:val="24"/>
          <w:szCs w:val="24"/>
        </w:rPr>
      </w:pPr>
    </w:p>
    <w:p w14:paraId="770BAF4E" w14:textId="77777777" w:rsidR="00D60E6A" w:rsidRPr="00E039ED" w:rsidRDefault="00D60E6A" w:rsidP="0086673F">
      <w:pPr>
        <w:pStyle w:val="1"/>
        <w:spacing w:line="360" w:lineRule="auto"/>
        <w:jc w:val="both"/>
        <w:rPr>
          <w:rFonts w:ascii="Book Antiqua" w:hAnsi="Book Antiqua" w:cs="Times New Roman"/>
          <w:b/>
          <w:i/>
          <w:color w:val="auto"/>
          <w:sz w:val="24"/>
          <w:szCs w:val="24"/>
        </w:rPr>
      </w:pPr>
      <w:r w:rsidRPr="00E039ED">
        <w:rPr>
          <w:rFonts w:ascii="Book Antiqua" w:hAnsi="Book Antiqua" w:cs="Times New Roman"/>
          <w:b/>
          <w:i/>
          <w:color w:val="auto"/>
          <w:sz w:val="24"/>
          <w:szCs w:val="24"/>
        </w:rPr>
        <w:t>Patient characteristics</w:t>
      </w:r>
    </w:p>
    <w:p w14:paraId="46A4565D" w14:textId="0EBBDF1F" w:rsidR="00D60E6A" w:rsidRPr="00D3561B" w:rsidRDefault="00D60E6A" w:rsidP="0086673F">
      <w:pPr>
        <w:pStyle w:val="1"/>
        <w:spacing w:line="360" w:lineRule="auto"/>
        <w:jc w:val="both"/>
        <w:rPr>
          <w:rFonts w:ascii="Book Antiqua" w:eastAsia="宋体" w:hAnsi="Book Antiqua" w:cs="Times New Roman"/>
          <w:color w:val="auto"/>
          <w:sz w:val="24"/>
          <w:szCs w:val="24"/>
          <w:lang w:eastAsia="zh-CN"/>
        </w:rPr>
      </w:pPr>
      <w:r w:rsidRPr="00E039ED">
        <w:rPr>
          <w:rFonts w:ascii="Book Antiqua" w:hAnsi="Book Antiqua" w:cs="Times New Roman"/>
          <w:color w:val="auto"/>
          <w:sz w:val="24"/>
          <w:szCs w:val="24"/>
        </w:rPr>
        <w:t>Many studies have assessed the impact of intrinsic patient factors on postoperativ</w:t>
      </w:r>
      <w:r w:rsidR="00D84A5D" w:rsidRPr="00E039ED">
        <w:rPr>
          <w:rFonts w:ascii="Book Antiqua" w:hAnsi="Book Antiqua" w:cs="Times New Roman"/>
          <w:color w:val="auto"/>
          <w:sz w:val="24"/>
          <w:szCs w:val="24"/>
        </w:rPr>
        <w:t xml:space="preserve">e outcomes like flap survival. Factors including ASA (American Society of Anesthesiologists) grade </w:t>
      </w:r>
      <w:r w:rsidR="0086673F" w:rsidRPr="00E039ED">
        <w:rPr>
          <w:rFonts w:ascii="Book Antiqua" w:hAnsi="Book Antiqua"/>
          <w:color w:val="auto"/>
          <w:sz w:val="24"/>
          <w:szCs w:val="24"/>
        </w:rPr>
        <w:t>≥</w:t>
      </w:r>
      <w:r w:rsidR="0086673F" w:rsidRPr="00E039ED">
        <w:rPr>
          <w:rFonts w:ascii="Book Antiqua" w:eastAsia="宋体" w:hAnsi="Book Antiqua" w:hint="eastAsia"/>
          <w:color w:val="auto"/>
          <w:sz w:val="24"/>
          <w:szCs w:val="24"/>
          <w:lang w:eastAsia="zh-CN"/>
        </w:rPr>
        <w:t xml:space="preserve"> </w:t>
      </w:r>
      <w:r w:rsidR="0086673F" w:rsidRPr="00E039ED">
        <w:rPr>
          <w:rFonts w:ascii="Book Antiqua" w:hAnsi="Book Antiqua"/>
          <w:color w:val="auto"/>
          <w:sz w:val="24"/>
          <w:szCs w:val="24"/>
        </w:rPr>
        <w:t>2 (95%</w:t>
      </w:r>
      <w:r w:rsidR="00D84A5D" w:rsidRPr="00E039ED">
        <w:rPr>
          <w:rFonts w:ascii="Book Antiqua" w:hAnsi="Book Antiqua"/>
          <w:color w:val="auto"/>
          <w:sz w:val="24"/>
          <w:szCs w:val="24"/>
        </w:rPr>
        <w:t>CI: 15.3</w:t>
      </w:r>
      <w:r w:rsidR="00D3561B">
        <w:rPr>
          <w:rFonts w:ascii="Book Antiqua" w:eastAsia="宋体" w:hAnsi="Book Antiqua" w:hint="eastAsia"/>
          <w:color w:val="auto"/>
          <w:sz w:val="24"/>
          <w:szCs w:val="24"/>
          <w:lang w:eastAsia="zh-CN"/>
        </w:rPr>
        <w:t>-</w:t>
      </w:r>
      <w:r w:rsidR="00D84A5D" w:rsidRPr="00E039ED">
        <w:rPr>
          <w:rFonts w:ascii="Book Antiqua" w:hAnsi="Book Antiqua"/>
          <w:color w:val="auto"/>
          <w:sz w:val="24"/>
          <w:szCs w:val="24"/>
        </w:rPr>
        <w:t>18.1, </w:t>
      </w:r>
      <w:r w:rsidR="0086673F" w:rsidRPr="00E039ED">
        <w:rPr>
          <w:rFonts w:ascii="Book Antiqua" w:hAnsi="Book Antiqua"/>
          <w:i/>
          <w:iCs/>
          <w:color w:val="auto"/>
          <w:sz w:val="24"/>
          <w:szCs w:val="24"/>
        </w:rPr>
        <w:t>P</w:t>
      </w:r>
      <w:r w:rsidR="0086673F" w:rsidRPr="00E039ED">
        <w:rPr>
          <w:rFonts w:ascii="Book Antiqua" w:hAnsi="Book Antiqua"/>
          <w:color w:val="auto"/>
          <w:sz w:val="24"/>
          <w:szCs w:val="24"/>
        </w:rPr>
        <w:t xml:space="preserve"> &lt;</w:t>
      </w:r>
      <w:r w:rsidR="0086673F" w:rsidRPr="00E039ED">
        <w:rPr>
          <w:rFonts w:ascii="Book Antiqua" w:eastAsia="宋体" w:hAnsi="Book Antiqua" w:hint="eastAsia"/>
          <w:color w:val="auto"/>
          <w:sz w:val="24"/>
          <w:szCs w:val="24"/>
          <w:lang w:eastAsia="zh-CN"/>
        </w:rPr>
        <w:t xml:space="preserve"> </w:t>
      </w:r>
      <w:r w:rsidR="0086673F" w:rsidRPr="00E039ED">
        <w:rPr>
          <w:rFonts w:ascii="Book Antiqua" w:hAnsi="Book Antiqua"/>
          <w:color w:val="auto"/>
          <w:sz w:val="24"/>
          <w:szCs w:val="24"/>
        </w:rPr>
        <w:t>0.009), smoking history (95%</w:t>
      </w:r>
      <w:r w:rsidR="00D84A5D" w:rsidRPr="00E039ED">
        <w:rPr>
          <w:rFonts w:ascii="Book Antiqua" w:hAnsi="Book Antiqua"/>
          <w:color w:val="auto"/>
          <w:sz w:val="24"/>
          <w:szCs w:val="24"/>
        </w:rPr>
        <w:t>CI: 5.5</w:t>
      </w:r>
      <w:r w:rsidR="00D3561B">
        <w:rPr>
          <w:rFonts w:ascii="Book Antiqua" w:eastAsia="宋体" w:hAnsi="Book Antiqua" w:hint="eastAsia"/>
          <w:color w:val="auto"/>
          <w:sz w:val="24"/>
          <w:szCs w:val="24"/>
          <w:lang w:eastAsia="zh-CN"/>
        </w:rPr>
        <w:t>-</w:t>
      </w:r>
      <w:r w:rsidR="00D84A5D" w:rsidRPr="00E039ED">
        <w:rPr>
          <w:rFonts w:ascii="Book Antiqua" w:hAnsi="Book Antiqua"/>
          <w:color w:val="auto"/>
          <w:sz w:val="24"/>
          <w:szCs w:val="24"/>
        </w:rPr>
        <w:t>7.2, </w:t>
      </w:r>
      <w:r w:rsidR="0086673F" w:rsidRPr="00E039ED">
        <w:rPr>
          <w:rFonts w:ascii="Book Antiqua" w:hAnsi="Book Antiqua"/>
          <w:i/>
          <w:iCs/>
          <w:color w:val="auto"/>
          <w:sz w:val="24"/>
          <w:szCs w:val="24"/>
        </w:rPr>
        <w:t>P</w:t>
      </w:r>
      <w:r w:rsidR="0086673F" w:rsidRPr="00E039ED">
        <w:rPr>
          <w:rFonts w:ascii="Book Antiqua" w:eastAsia="宋体" w:hAnsi="Book Antiqua" w:hint="eastAsia"/>
          <w:i/>
          <w:iCs/>
          <w:color w:val="auto"/>
          <w:sz w:val="24"/>
          <w:szCs w:val="24"/>
          <w:lang w:eastAsia="zh-CN"/>
        </w:rPr>
        <w:t xml:space="preserve"> </w:t>
      </w:r>
      <w:r w:rsidR="00D84A5D" w:rsidRPr="00E039ED">
        <w:rPr>
          <w:rFonts w:ascii="Book Antiqua" w:hAnsi="Book Antiqua"/>
          <w:color w:val="auto"/>
          <w:sz w:val="24"/>
          <w:szCs w:val="24"/>
        </w:rPr>
        <w:t>&lt;</w:t>
      </w:r>
      <w:r w:rsidR="0086673F" w:rsidRPr="00E039ED">
        <w:rPr>
          <w:rFonts w:ascii="Book Antiqua" w:eastAsia="宋体" w:hAnsi="Book Antiqua" w:hint="eastAsia"/>
          <w:color w:val="auto"/>
          <w:sz w:val="24"/>
          <w:szCs w:val="24"/>
          <w:lang w:eastAsia="zh-CN"/>
        </w:rPr>
        <w:t xml:space="preserve"> </w:t>
      </w:r>
      <w:r w:rsidR="00D84A5D" w:rsidRPr="00E039ED">
        <w:rPr>
          <w:rFonts w:ascii="Book Antiqua" w:hAnsi="Book Antiqua"/>
          <w:color w:val="auto"/>
          <w:sz w:val="24"/>
          <w:szCs w:val="24"/>
        </w:rPr>
        <w:t>0.049), body mass index ≥</w:t>
      </w:r>
      <w:r w:rsidR="0086673F" w:rsidRPr="00E039ED">
        <w:rPr>
          <w:rFonts w:ascii="Book Antiqua" w:eastAsia="宋体" w:hAnsi="Book Antiqua" w:hint="eastAsia"/>
          <w:color w:val="auto"/>
          <w:sz w:val="24"/>
          <w:szCs w:val="24"/>
          <w:lang w:eastAsia="zh-CN"/>
        </w:rPr>
        <w:t xml:space="preserve"> </w:t>
      </w:r>
      <w:r w:rsidR="00D84A5D" w:rsidRPr="00E039ED">
        <w:rPr>
          <w:rFonts w:ascii="Book Antiqua" w:hAnsi="Book Antiqua"/>
          <w:color w:val="auto"/>
          <w:sz w:val="24"/>
          <w:szCs w:val="24"/>
        </w:rPr>
        <w:t>25</w:t>
      </w:r>
      <w:r w:rsidR="0086673F" w:rsidRPr="00E039ED">
        <w:rPr>
          <w:rFonts w:ascii="Book Antiqua" w:eastAsia="宋体" w:hAnsi="Book Antiqua" w:hint="eastAsia"/>
          <w:color w:val="auto"/>
          <w:sz w:val="24"/>
          <w:szCs w:val="24"/>
          <w:lang w:eastAsia="zh-CN"/>
        </w:rPr>
        <w:t xml:space="preserve"> </w:t>
      </w:r>
      <w:r w:rsidR="00D84A5D" w:rsidRPr="00E039ED">
        <w:rPr>
          <w:rFonts w:ascii="Book Antiqua" w:hAnsi="Book Antiqua"/>
          <w:color w:val="auto"/>
          <w:sz w:val="24"/>
          <w:szCs w:val="24"/>
        </w:rPr>
        <w:t>kg/m</w:t>
      </w:r>
      <w:r w:rsidR="00D84A5D" w:rsidRPr="00E039ED">
        <w:rPr>
          <w:rFonts w:ascii="Book Antiqua" w:hAnsi="Book Antiqua"/>
          <w:color w:val="auto"/>
          <w:sz w:val="24"/>
          <w:szCs w:val="24"/>
          <w:vertAlign w:val="superscript"/>
        </w:rPr>
        <w:t>2</w:t>
      </w:r>
      <w:r w:rsidR="0086673F" w:rsidRPr="00E039ED">
        <w:rPr>
          <w:rFonts w:ascii="Book Antiqua" w:hAnsi="Book Antiqua"/>
          <w:color w:val="auto"/>
          <w:sz w:val="24"/>
          <w:szCs w:val="24"/>
        </w:rPr>
        <w:t> (95%</w:t>
      </w:r>
      <w:r w:rsidR="00D84A5D" w:rsidRPr="00E039ED">
        <w:rPr>
          <w:rFonts w:ascii="Book Antiqua" w:hAnsi="Book Antiqua"/>
          <w:color w:val="auto"/>
          <w:sz w:val="24"/>
          <w:szCs w:val="24"/>
        </w:rPr>
        <w:t>CI: 20.8</w:t>
      </w:r>
      <w:r w:rsidR="00D3561B">
        <w:rPr>
          <w:rFonts w:ascii="Book Antiqua" w:eastAsia="宋体" w:hAnsi="Book Antiqua" w:hint="eastAsia"/>
          <w:color w:val="auto"/>
          <w:sz w:val="24"/>
          <w:szCs w:val="24"/>
          <w:lang w:eastAsia="zh-CN"/>
        </w:rPr>
        <w:t>-</w:t>
      </w:r>
      <w:r w:rsidR="00D84A5D" w:rsidRPr="00E039ED">
        <w:rPr>
          <w:rFonts w:ascii="Book Antiqua" w:hAnsi="Book Antiqua"/>
          <w:color w:val="auto"/>
          <w:sz w:val="24"/>
          <w:szCs w:val="24"/>
        </w:rPr>
        <w:t>22.1, </w:t>
      </w:r>
      <w:r w:rsidR="0086673F" w:rsidRPr="00E039ED">
        <w:rPr>
          <w:rFonts w:ascii="Book Antiqua" w:hAnsi="Book Antiqua"/>
          <w:i/>
          <w:iCs/>
          <w:color w:val="auto"/>
          <w:sz w:val="24"/>
          <w:szCs w:val="24"/>
        </w:rPr>
        <w:t>P</w:t>
      </w:r>
      <w:r w:rsidR="0086673F" w:rsidRPr="00E039ED">
        <w:rPr>
          <w:rFonts w:ascii="Book Antiqua" w:hAnsi="Book Antiqua"/>
          <w:color w:val="auto"/>
          <w:sz w:val="24"/>
          <w:szCs w:val="24"/>
        </w:rPr>
        <w:t xml:space="preserve"> </w:t>
      </w:r>
      <w:r w:rsidR="00D84A5D" w:rsidRPr="00E039ED">
        <w:rPr>
          <w:rFonts w:ascii="Book Antiqua" w:hAnsi="Book Antiqua"/>
          <w:color w:val="auto"/>
          <w:sz w:val="24"/>
          <w:szCs w:val="24"/>
        </w:rPr>
        <w:t>&lt;</w:t>
      </w:r>
      <w:r w:rsidR="0086673F" w:rsidRPr="00E039ED">
        <w:rPr>
          <w:rFonts w:ascii="Book Antiqua" w:eastAsia="宋体" w:hAnsi="Book Antiqua" w:hint="eastAsia"/>
          <w:color w:val="auto"/>
          <w:sz w:val="24"/>
          <w:szCs w:val="24"/>
          <w:lang w:eastAsia="zh-CN"/>
        </w:rPr>
        <w:t xml:space="preserve"> </w:t>
      </w:r>
      <w:r w:rsidR="00D84A5D" w:rsidRPr="00E039ED">
        <w:rPr>
          <w:rFonts w:ascii="Book Antiqua" w:hAnsi="Book Antiqua"/>
          <w:color w:val="auto"/>
          <w:sz w:val="24"/>
          <w:szCs w:val="24"/>
        </w:rPr>
        <w:t>0.003) and p</w:t>
      </w:r>
      <w:r w:rsidR="0086673F" w:rsidRPr="00E039ED">
        <w:rPr>
          <w:rFonts w:ascii="Book Antiqua" w:hAnsi="Book Antiqua"/>
          <w:color w:val="auto"/>
          <w:sz w:val="24"/>
          <w:szCs w:val="24"/>
        </w:rPr>
        <w:t>eripheral vascular disease (95%</w:t>
      </w:r>
      <w:r w:rsidR="00D84A5D" w:rsidRPr="00E039ED">
        <w:rPr>
          <w:rFonts w:ascii="Book Antiqua" w:hAnsi="Book Antiqua"/>
          <w:color w:val="auto"/>
          <w:sz w:val="24"/>
          <w:szCs w:val="24"/>
        </w:rPr>
        <w:t>CI: 5.9</w:t>
      </w:r>
      <w:r w:rsidR="00D3561B">
        <w:rPr>
          <w:rFonts w:ascii="Book Antiqua" w:eastAsia="宋体" w:hAnsi="Book Antiqua" w:hint="eastAsia"/>
          <w:color w:val="auto"/>
          <w:sz w:val="24"/>
          <w:szCs w:val="24"/>
          <w:lang w:eastAsia="zh-CN"/>
        </w:rPr>
        <w:t>-</w:t>
      </w:r>
      <w:r w:rsidR="00D84A5D" w:rsidRPr="00E039ED">
        <w:rPr>
          <w:rFonts w:ascii="Book Antiqua" w:hAnsi="Book Antiqua"/>
          <w:color w:val="auto"/>
          <w:sz w:val="24"/>
          <w:szCs w:val="24"/>
        </w:rPr>
        <w:t>7.5,</w:t>
      </w:r>
      <w:r w:rsidR="0086673F" w:rsidRPr="00E039ED">
        <w:rPr>
          <w:rFonts w:ascii="Book Antiqua" w:hAnsi="Book Antiqua"/>
          <w:i/>
          <w:iCs/>
          <w:color w:val="auto"/>
          <w:sz w:val="24"/>
          <w:szCs w:val="24"/>
        </w:rPr>
        <w:t xml:space="preserve"> P</w:t>
      </w:r>
      <w:r w:rsidR="0086673F" w:rsidRPr="00E039ED">
        <w:rPr>
          <w:rFonts w:ascii="Book Antiqua" w:hAnsi="Book Antiqua"/>
          <w:color w:val="auto"/>
          <w:sz w:val="24"/>
          <w:szCs w:val="24"/>
        </w:rPr>
        <w:t xml:space="preserve"> </w:t>
      </w:r>
      <w:r w:rsidR="00D84A5D" w:rsidRPr="00E039ED">
        <w:rPr>
          <w:rFonts w:ascii="Book Antiqua" w:hAnsi="Book Antiqua"/>
          <w:color w:val="auto"/>
          <w:sz w:val="24"/>
          <w:szCs w:val="24"/>
        </w:rPr>
        <w:t>&lt;</w:t>
      </w:r>
      <w:r w:rsidR="0086673F" w:rsidRPr="00E039ED">
        <w:rPr>
          <w:rFonts w:ascii="Book Antiqua" w:eastAsia="宋体" w:hAnsi="Book Antiqua" w:hint="eastAsia"/>
          <w:color w:val="auto"/>
          <w:sz w:val="24"/>
          <w:szCs w:val="24"/>
          <w:lang w:eastAsia="zh-CN"/>
        </w:rPr>
        <w:t xml:space="preserve"> </w:t>
      </w:r>
      <w:r w:rsidR="00D84A5D" w:rsidRPr="00E039ED">
        <w:rPr>
          <w:rFonts w:ascii="Book Antiqua" w:hAnsi="Book Antiqua"/>
          <w:color w:val="auto"/>
          <w:sz w:val="24"/>
          <w:szCs w:val="24"/>
        </w:rPr>
        <w:t xml:space="preserve">0.036) were independently predictive of free flap </w:t>
      </w:r>
      <w:proofErr w:type="gramStart"/>
      <w:r w:rsidR="00D84A5D" w:rsidRPr="00E039ED">
        <w:rPr>
          <w:rFonts w:ascii="Book Antiqua" w:hAnsi="Book Antiqua"/>
          <w:color w:val="auto"/>
          <w:sz w:val="24"/>
          <w:szCs w:val="24"/>
        </w:rPr>
        <w:t>complications</w:t>
      </w:r>
      <w:r w:rsidR="006C5C76" w:rsidRPr="00E039ED">
        <w:rPr>
          <w:rFonts w:ascii="Book Antiqua" w:hAnsi="Book Antiqua"/>
          <w:color w:val="auto"/>
          <w:sz w:val="24"/>
          <w:szCs w:val="24"/>
          <w:vertAlign w:val="superscript"/>
        </w:rPr>
        <w:t>[</w:t>
      </w:r>
      <w:proofErr w:type="gramEnd"/>
      <w:r w:rsidR="006C5C76" w:rsidRPr="00E039ED">
        <w:rPr>
          <w:rFonts w:ascii="Book Antiqua" w:hAnsi="Book Antiqua"/>
          <w:color w:val="auto"/>
          <w:sz w:val="24"/>
          <w:szCs w:val="24"/>
          <w:vertAlign w:val="superscript"/>
        </w:rPr>
        <w:t>1]</w:t>
      </w:r>
      <w:r w:rsidR="00D84A5D" w:rsidRPr="00E039ED">
        <w:rPr>
          <w:rFonts w:ascii="Book Antiqua" w:hAnsi="Book Antiqua"/>
          <w:color w:val="auto"/>
          <w:sz w:val="24"/>
          <w:szCs w:val="24"/>
        </w:rPr>
        <w:t xml:space="preserve">. </w:t>
      </w:r>
      <w:r w:rsidRPr="00E039ED">
        <w:rPr>
          <w:rFonts w:ascii="Book Antiqua" w:hAnsi="Book Antiqua" w:cs="Times New Roman"/>
          <w:color w:val="auto"/>
          <w:sz w:val="24"/>
          <w:szCs w:val="24"/>
        </w:rPr>
        <w:t xml:space="preserve">Several investigators have studied the impact of patient characteristics such as age and </w:t>
      </w:r>
      <w:proofErr w:type="gramStart"/>
      <w:r w:rsidRPr="00E039ED">
        <w:rPr>
          <w:rFonts w:ascii="Book Antiqua" w:hAnsi="Book Antiqua" w:cs="Times New Roman"/>
          <w:color w:val="auto"/>
          <w:sz w:val="24"/>
          <w:szCs w:val="24"/>
        </w:rPr>
        <w:t>BMI</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8]</w:t>
      </w:r>
      <w:r w:rsidRPr="00E039ED">
        <w:rPr>
          <w:rFonts w:ascii="Book Antiqua" w:hAnsi="Book Antiqua" w:cs="Times New Roman"/>
          <w:color w:val="auto"/>
          <w:sz w:val="24"/>
          <w:szCs w:val="24"/>
        </w:rPr>
        <w:t>, tobacco and/or alcohol consumption, the use of preoperative radiotherapy</w:t>
      </w:r>
      <w:r w:rsidR="006C5C76" w:rsidRPr="00E039ED">
        <w:rPr>
          <w:rFonts w:ascii="Book Antiqua" w:hAnsi="Book Antiqua" w:cs="Times New Roman"/>
          <w:color w:val="auto"/>
          <w:sz w:val="24"/>
          <w:szCs w:val="24"/>
          <w:vertAlign w:val="superscript"/>
        </w:rPr>
        <w:t>[9]</w:t>
      </w:r>
      <w:r w:rsidRPr="00E039ED">
        <w:rPr>
          <w:rFonts w:ascii="Book Antiqua" w:hAnsi="Book Antiqua" w:cs="Times New Roman"/>
          <w:color w:val="auto"/>
          <w:sz w:val="24"/>
          <w:szCs w:val="24"/>
        </w:rPr>
        <w:t>, type of anticoagulation therapy</w:t>
      </w:r>
      <w:r w:rsidRPr="00E039ED">
        <w:rPr>
          <w:rFonts w:ascii="Book Antiqua" w:hAnsi="Book Antiqua" w:cs="Times New Roman"/>
          <w:color w:val="auto"/>
          <w:sz w:val="24"/>
          <w:szCs w:val="24"/>
          <w:vertAlign w:val="superscript"/>
        </w:rPr>
        <w:t>[4]</w:t>
      </w:r>
      <w:r w:rsidRPr="00E039ED">
        <w:rPr>
          <w:rFonts w:ascii="Book Antiqua" w:hAnsi="Book Antiqua" w:cs="Times New Roman"/>
          <w:color w:val="auto"/>
          <w:sz w:val="24"/>
          <w:szCs w:val="24"/>
        </w:rPr>
        <w:t xml:space="preserve"> and the incidence of free flap failures and have found no significant associations. It is well known that a history of diabetes mellitus significantly increases the postoperative complication rate, yet patients with diabetes are not contraindicated for free flap reconstructions. They do however require a more thorough preoperative assessment and more vigilant postoperative monitoring for flap </w:t>
      </w:r>
      <w:proofErr w:type="gramStart"/>
      <w:r w:rsidRPr="00E039ED">
        <w:rPr>
          <w:rFonts w:ascii="Book Antiqua" w:hAnsi="Book Antiqua" w:cs="Times New Roman"/>
          <w:color w:val="auto"/>
          <w:sz w:val="24"/>
          <w:szCs w:val="24"/>
        </w:rPr>
        <w:t>failure</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10]</w:t>
      </w:r>
      <w:r w:rsidRPr="00E039ED">
        <w:rPr>
          <w:rFonts w:ascii="Book Antiqua" w:hAnsi="Book Antiqua" w:cs="Times New Roman"/>
          <w:color w:val="auto"/>
          <w:sz w:val="24"/>
          <w:szCs w:val="24"/>
        </w:rPr>
        <w:t xml:space="preserve">. The microangiopathic consequences of diabetes on the skin and muscle leads to disrupted intimal repair and an increased risk of flap </w:t>
      </w:r>
      <w:proofErr w:type="gramStart"/>
      <w:r w:rsidRPr="00E039ED">
        <w:rPr>
          <w:rFonts w:ascii="Book Antiqua" w:hAnsi="Book Antiqua" w:cs="Times New Roman"/>
          <w:color w:val="auto"/>
          <w:sz w:val="24"/>
          <w:szCs w:val="24"/>
        </w:rPr>
        <w:t>compromise</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11]</w:t>
      </w:r>
      <w:r w:rsidRPr="00E039ED">
        <w:rPr>
          <w:rFonts w:ascii="Book Antiqua" w:hAnsi="Book Antiqua" w:cs="Times New Roman"/>
          <w:color w:val="auto"/>
          <w:sz w:val="24"/>
          <w:szCs w:val="24"/>
        </w:rPr>
        <w:t>. Female patients were found to have higher rates of flap failure and compromise than male patients in a few studies, but this finding was not replicated in other studies and the mechanism behind this finding remains unclear</w:t>
      </w:r>
      <w:r w:rsidR="006C5C76" w:rsidRPr="00E039ED">
        <w:rPr>
          <w:rFonts w:ascii="Book Antiqua" w:hAnsi="Book Antiqua" w:cs="Times New Roman"/>
          <w:color w:val="auto"/>
          <w:sz w:val="24"/>
          <w:szCs w:val="24"/>
          <w:vertAlign w:val="superscript"/>
        </w:rPr>
        <w:t>[9,12,13]</w:t>
      </w:r>
      <w:r w:rsidRPr="00E039ED">
        <w:rPr>
          <w:rFonts w:ascii="Book Antiqua" w:hAnsi="Book Antiqua" w:cs="Times New Roman"/>
          <w:color w:val="auto"/>
          <w:sz w:val="24"/>
          <w:szCs w:val="24"/>
        </w:rPr>
        <w:t xml:space="preserve">. Thrombophilia and a preoperative </w:t>
      </w:r>
      <w:r w:rsidRPr="00E039ED">
        <w:rPr>
          <w:rFonts w:ascii="Book Antiqua" w:hAnsi="Book Antiqua" w:cs="Times New Roman"/>
          <w:color w:val="auto"/>
          <w:sz w:val="24"/>
          <w:szCs w:val="24"/>
        </w:rPr>
        <w:lastRenderedPageBreak/>
        <w:t xml:space="preserve">platelet count of greater than 300 were found to be associated with lower rates of successful salvage when free flap exploration became </w:t>
      </w:r>
      <w:proofErr w:type="gramStart"/>
      <w:r w:rsidRPr="00E039ED">
        <w:rPr>
          <w:rFonts w:ascii="Book Antiqua" w:hAnsi="Book Antiqua" w:cs="Times New Roman"/>
          <w:color w:val="auto"/>
          <w:sz w:val="24"/>
          <w:szCs w:val="24"/>
        </w:rPr>
        <w:t>necessary</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13]</w:t>
      </w:r>
      <w:r w:rsidRPr="00E039ED">
        <w:rPr>
          <w:rFonts w:ascii="Book Antiqua" w:hAnsi="Book Antiqua" w:cs="Times New Roman"/>
          <w:color w:val="auto"/>
          <w:sz w:val="24"/>
          <w:szCs w:val="24"/>
        </w:rPr>
        <w:t xml:space="preserve">. </w:t>
      </w:r>
    </w:p>
    <w:p w14:paraId="2991FDA9" w14:textId="4F76DA75" w:rsidR="00D60E6A" w:rsidRPr="00E039ED" w:rsidRDefault="00D60E6A" w:rsidP="006C5C76">
      <w:pPr>
        <w:pStyle w:val="1"/>
        <w:spacing w:line="360" w:lineRule="auto"/>
        <w:ind w:firstLineChars="100" w:firstLine="240"/>
        <w:jc w:val="both"/>
        <w:rPr>
          <w:rFonts w:ascii="Book Antiqua" w:hAnsi="Book Antiqua" w:cs="Times New Roman"/>
          <w:color w:val="auto"/>
          <w:sz w:val="24"/>
          <w:szCs w:val="24"/>
        </w:rPr>
      </w:pPr>
      <w:r w:rsidRPr="00E039ED">
        <w:rPr>
          <w:rFonts w:ascii="Book Antiqua" w:hAnsi="Book Antiqua" w:cs="Times New Roman"/>
          <w:color w:val="auto"/>
          <w:sz w:val="24"/>
          <w:szCs w:val="24"/>
        </w:rPr>
        <w:t xml:space="preserve">An important consideration must be made in patients who have undergone previous neck dissection or have received previous radiation to the head or neck due to a potentially reduced availability of recipient vessels for free flap </w:t>
      </w:r>
      <w:proofErr w:type="gramStart"/>
      <w:r w:rsidRPr="00E039ED">
        <w:rPr>
          <w:rFonts w:ascii="Book Antiqua" w:hAnsi="Book Antiqua" w:cs="Times New Roman"/>
          <w:color w:val="auto"/>
          <w:sz w:val="24"/>
          <w:szCs w:val="24"/>
        </w:rPr>
        <w:t>reconstruction</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14,15]</w:t>
      </w:r>
      <w:r w:rsidRPr="00E039ED">
        <w:rPr>
          <w:rFonts w:ascii="Book Antiqua" w:hAnsi="Book Antiqua" w:cs="Times New Roman"/>
          <w:color w:val="auto"/>
          <w:sz w:val="24"/>
          <w:szCs w:val="24"/>
        </w:rPr>
        <w:t xml:space="preserve">. Pedicled flap reconstructions should be considered for high-risk patients, including those who suffer from severe co-morbidities or elderly patients. Using alternative pedicled flaps instead of free flaps in these patients reduces the risk of flap failure and other post-operative </w:t>
      </w:r>
      <w:proofErr w:type="gramStart"/>
      <w:r w:rsidRPr="00E039ED">
        <w:rPr>
          <w:rFonts w:ascii="Book Antiqua" w:hAnsi="Book Antiqua" w:cs="Times New Roman"/>
          <w:color w:val="auto"/>
          <w:sz w:val="24"/>
          <w:szCs w:val="24"/>
        </w:rPr>
        <w:t>complications</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16]</w:t>
      </w:r>
      <w:r w:rsidRPr="00E039ED">
        <w:rPr>
          <w:rFonts w:ascii="Book Antiqua" w:hAnsi="Book Antiqua" w:cs="Times New Roman"/>
          <w:color w:val="auto"/>
          <w:sz w:val="24"/>
          <w:szCs w:val="24"/>
        </w:rPr>
        <w:t xml:space="preserve">. A meticulous review of previous operative reports is necessary to determine the status of preserved vessels of the internal and external jugular venous systems. The external carotid artery and its medial branches are commonly preserved and available to use, however the facial artery and superior thyroid artery are frequently ligated during neck dissection and therefore may be unavailable. Contralateral recipient vessels may be needed in 50% of patients who have undergone previous neck dissection. Selection of a flap that provides a long vascular pedicle would be desirable in this case and the need for vein grafts can be avoided if careful preoperative consideration is given to the post-dissection anatomy of the </w:t>
      </w:r>
      <w:proofErr w:type="gramStart"/>
      <w:r w:rsidRPr="00E039ED">
        <w:rPr>
          <w:rFonts w:ascii="Book Antiqua" w:hAnsi="Book Antiqua" w:cs="Times New Roman"/>
          <w:color w:val="auto"/>
          <w:sz w:val="24"/>
          <w:szCs w:val="24"/>
        </w:rPr>
        <w:t>patient</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17,18]</w:t>
      </w:r>
      <w:r w:rsidRPr="00E039ED">
        <w:rPr>
          <w:rFonts w:ascii="Book Antiqua" w:hAnsi="Book Antiqua" w:cs="Times New Roman"/>
          <w:color w:val="auto"/>
          <w:sz w:val="24"/>
          <w:szCs w:val="24"/>
        </w:rPr>
        <w:t xml:space="preserve">. </w:t>
      </w:r>
    </w:p>
    <w:p w14:paraId="4EE8A60A" w14:textId="5E358AFD" w:rsidR="00D60E6A" w:rsidRPr="00E039ED" w:rsidRDefault="00D60E6A" w:rsidP="006C5C76">
      <w:pPr>
        <w:pStyle w:val="1"/>
        <w:spacing w:line="360" w:lineRule="auto"/>
        <w:ind w:firstLineChars="100" w:firstLine="240"/>
        <w:jc w:val="both"/>
        <w:rPr>
          <w:rFonts w:ascii="Book Antiqua" w:hAnsi="Book Antiqua" w:cs="Times New Roman"/>
          <w:color w:val="auto"/>
          <w:sz w:val="24"/>
          <w:szCs w:val="24"/>
        </w:rPr>
      </w:pPr>
      <w:r w:rsidRPr="00E039ED">
        <w:rPr>
          <w:rFonts w:ascii="Book Antiqua" w:hAnsi="Book Antiqua" w:cs="Times New Roman"/>
          <w:color w:val="auto"/>
          <w:sz w:val="24"/>
          <w:szCs w:val="24"/>
        </w:rPr>
        <w:t xml:space="preserve">Irradiated tissue is associated with endothelial dysfunction, including degeneration and necrosis of the endothelium, a thickened tunica media that narrows the vessel lumen, and prothrombotic </w:t>
      </w:r>
      <w:proofErr w:type="gramStart"/>
      <w:r w:rsidRPr="00E039ED">
        <w:rPr>
          <w:rFonts w:ascii="Book Antiqua" w:hAnsi="Book Antiqua" w:cs="Times New Roman"/>
          <w:color w:val="auto"/>
          <w:sz w:val="24"/>
          <w:szCs w:val="24"/>
        </w:rPr>
        <w:t>processes</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19]</w:t>
      </w:r>
      <w:r w:rsidRPr="00E039ED">
        <w:rPr>
          <w:rFonts w:ascii="Book Antiqua" w:hAnsi="Book Antiqua" w:cs="Times New Roman"/>
          <w:color w:val="auto"/>
          <w:sz w:val="24"/>
          <w:szCs w:val="24"/>
        </w:rPr>
        <w:t xml:space="preserve">. Previous studies have found a higher rate of flap loss in patients with previous radiation and/or neck dissection; however, the difference was not statistically </w:t>
      </w:r>
      <w:proofErr w:type="gramStart"/>
      <w:r w:rsidRPr="00E039ED">
        <w:rPr>
          <w:rFonts w:ascii="Book Antiqua" w:hAnsi="Book Antiqua" w:cs="Times New Roman"/>
          <w:color w:val="auto"/>
          <w:sz w:val="24"/>
          <w:szCs w:val="24"/>
        </w:rPr>
        <w:t>significant</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1</w:t>
      </w:r>
      <w:r w:rsidR="006C5C76" w:rsidRPr="00D3561B">
        <w:rPr>
          <w:rFonts w:ascii="Book Antiqua" w:hAnsi="Book Antiqua" w:cs="Times New Roman"/>
          <w:color w:val="auto"/>
          <w:sz w:val="24"/>
          <w:szCs w:val="24"/>
          <w:vertAlign w:val="superscript"/>
        </w:rPr>
        <w:t>6]</w:t>
      </w:r>
      <w:r w:rsidRPr="00D3561B">
        <w:rPr>
          <w:rFonts w:ascii="Book Antiqua" w:hAnsi="Book Antiqua" w:cs="Times New Roman"/>
          <w:color w:val="auto"/>
          <w:sz w:val="24"/>
          <w:szCs w:val="24"/>
        </w:rPr>
        <w:t>.</w:t>
      </w:r>
      <w:r w:rsidR="006C5C76" w:rsidRPr="00D3561B">
        <w:rPr>
          <w:rFonts w:ascii="Book Antiqua" w:hAnsi="Book Antiqua" w:cs="Times New Roman"/>
          <w:color w:val="auto"/>
          <w:sz w:val="24"/>
          <w:szCs w:val="24"/>
        </w:rPr>
        <w:t xml:space="preserve"> </w:t>
      </w:r>
      <w:r w:rsidR="00D3561B" w:rsidRPr="00D3561B">
        <w:rPr>
          <w:rFonts w:ascii="Book Antiqua" w:hAnsi="Book Antiqua" w:cs="Times New Roman"/>
          <w:color w:val="auto"/>
          <w:sz w:val="24"/>
          <w:szCs w:val="24"/>
        </w:rPr>
        <w:t>Hanasono</w:t>
      </w:r>
      <w:r w:rsidR="006C5C76" w:rsidRPr="00D3561B">
        <w:rPr>
          <w:rFonts w:ascii="Book Antiqua" w:hAnsi="Book Antiqua" w:cs="Times New Roman"/>
          <w:color w:val="auto"/>
          <w:sz w:val="24"/>
          <w:szCs w:val="24"/>
        </w:rPr>
        <w:t xml:space="preserve"> </w:t>
      </w:r>
      <w:r w:rsidR="006C5C76" w:rsidRPr="00D3561B">
        <w:rPr>
          <w:rFonts w:ascii="Book Antiqua" w:hAnsi="Book Antiqua" w:cs="Times New Roman"/>
          <w:i/>
          <w:color w:val="auto"/>
          <w:sz w:val="24"/>
          <w:szCs w:val="24"/>
        </w:rPr>
        <w:t xml:space="preserve">et </w:t>
      </w:r>
      <w:proofErr w:type="gramStart"/>
      <w:r w:rsidR="006C5C76" w:rsidRPr="00D3561B">
        <w:rPr>
          <w:rFonts w:ascii="Book Antiqua" w:hAnsi="Book Antiqua" w:cs="Times New Roman"/>
          <w:i/>
          <w:color w:val="auto"/>
          <w:sz w:val="24"/>
          <w:szCs w:val="24"/>
        </w:rPr>
        <w:t>al</w:t>
      </w:r>
      <w:r w:rsidRPr="00D3561B">
        <w:rPr>
          <w:rFonts w:ascii="Book Antiqua" w:hAnsi="Book Antiqua" w:cs="Times New Roman"/>
          <w:color w:val="auto"/>
          <w:sz w:val="24"/>
          <w:szCs w:val="24"/>
          <w:vertAlign w:val="superscript"/>
        </w:rPr>
        <w:t>[</w:t>
      </w:r>
      <w:proofErr w:type="gramEnd"/>
      <w:r w:rsidRPr="00D3561B">
        <w:rPr>
          <w:rFonts w:ascii="Book Antiqua" w:hAnsi="Book Antiqua" w:cs="Times New Roman"/>
          <w:color w:val="auto"/>
          <w:sz w:val="24"/>
          <w:szCs w:val="24"/>
          <w:vertAlign w:val="superscript"/>
        </w:rPr>
        <w:t>20]</w:t>
      </w:r>
      <w:r w:rsidRPr="00D3561B">
        <w:rPr>
          <w:rFonts w:ascii="Book Antiqua" w:hAnsi="Book Antiqua" w:cs="Times New Roman"/>
          <w:color w:val="auto"/>
          <w:sz w:val="24"/>
          <w:szCs w:val="24"/>
        </w:rPr>
        <w:t xml:space="preserve"> reported significantl</w:t>
      </w:r>
      <w:r w:rsidRPr="00E039ED">
        <w:rPr>
          <w:rFonts w:ascii="Book Antiqua" w:hAnsi="Book Antiqua" w:cs="Times New Roman"/>
          <w:color w:val="auto"/>
          <w:sz w:val="24"/>
          <w:szCs w:val="24"/>
        </w:rPr>
        <w:t xml:space="preserve">y higher complication rates in patients with a history of both neck dissection and radiation than patients who did not have a history of either. Unfortunately, due to the often aggressive behavior of head and neck cancer, a single patient may require multimodality treatment including free flap reconstruction in less than the ideal setting of a non-irradiated and un-dissected field. Therefore, these pre-operative patient factors should be considered prior to free flap reconstruction but should not hinder plans for definitive treatment. </w:t>
      </w:r>
    </w:p>
    <w:p w14:paraId="4E36B6C2" w14:textId="77777777" w:rsidR="00D60E6A" w:rsidRPr="00E039ED" w:rsidRDefault="00D60E6A" w:rsidP="0086673F">
      <w:pPr>
        <w:pStyle w:val="1"/>
        <w:spacing w:line="360" w:lineRule="auto"/>
        <w:jc w:val="both"/>
        <w:rPr>
          <w:rFonts w:ascii="Book Antiqua" w:hAnsi="Book Antiqua" w:cs="Times New Roman"/>
          <w:color w:val="auto"/>
          <w:sz w:val="24"/>
          <w:szCs w:val="24"/>
        </w:rPr>
      </w:pPr>
      <w:r w:rsidRPr="00E039ED">
        <w:rPr>
          <w:rFonts w:ascii="Book Antiqua" w:hAnsi="Book Antiqua" w:cs="Times New Roman"/>
          <w:color w:val="auto"/>
          <w:sz w:val="24"/>
          <w:szCs w:val="24"/>
        </w:rPr>
        <w:t xml:space="preserve"> </w:t>
      </w:r>
    </w:p>
    <w:p w14:paraId="240E0440" w14:textId="085C3A99" w:rsidR="00D60E6A" w:rsidRPr="00E039ED" w:rsidRDefault="006C5C76" w:rsidP="0086673F">
      <w:pPr>
        <w:pStyle w:val="1"/>
        <w:spacing w:line="360" w:lineRule="auto"/>
        <w:jc w:val="both"/>
        <w:rPr>
          <w:rFonts w:ascii="Book Antiqua" w:hAnsi="Book Antiqua" w:cs="Times New Roman"/>
          <w:b/>
          <w:color w:val="auto"/>
          <w:sz w:val="24"/>
          <w:szCs w:val="24"/>
        </w:rPr>
      </w:pPr>
      <w:r w:rsidRPr="00E039ED">
        <w:rPr>
          <w:rFonts w:ascii="Book Antiqua" w:hAnsi="Book Antiqua" w:cs="Times New Roman"/>
          <w:b/>
          <w:color w:val="auto"/>
          <w:sz w:val="24"/>
          <w:szCs w:val="24"/>
        </w:rPr>
        <w:lastRenderedPageBreak/>
        <w:t>INTRA-OPERATIVE CONSIDERATIONS</w:t>
      </w:r>
    </w:p>
    <w:p w14:paraId="659FF253" w14:textId="77777777" w:rsidR="00D60E6A" w:rsidRPr="00E039ED" w:rsidRDefault="00D60E6A" w:rsidP="0086673F">
      <w:pPr>
        <w:pStyle w:val="1"/>
        <w:spacing w:line="360" w:lineRule="auto"/>
        <w:jc w:val="both"/>
        <w:rPr>
          <w:rFonts w:ascii="Book Antiqua" w:hAnsi="Book Antiqua" w:cs="Times New Roman"/>
          <w:color w:val="auto"/>
          <w:sz w:val="24"/>
          <w:szCs w:val="24"/>
        </w:rPr>
      </w:pPr>
      <w:r w:rsidRPr="00E039ED">
        <w:rPr>
          <w:rFonts w:ascii="Book Antiqua" w:hAnsi="Book Antiqua" w:cs="Times New Roman"/>
          <w:color w:val="auto"/>
          <w:sz w:val="24"/>
          <w:szCs w:val="24"/>
        </w:rPr>
        <w:t xml:space="preserve">Intraoperative technique is one of the most important factors influencing free flap survival. In particular, careful planning during vessel selection and intraoperative monitoring of vascular perfusion can optimize the post-operative outcome and minimize surgical complications. </w:t>
      </w:r>
    </w:p>
    <w:p w14:paraId="442056C2" w14:textId="77777777" w:rsidR="00D60E6A" w:rsidRPr="00E039ED" w:rsidRDefault="00D60E6A" w:rsidP="0086673F">
      <w:pPr>
        <w:pStyle w:val="1"/>
        <w:spacing w:line="360" w:lineRule="auto"/>
        <w:jc w:val="both"/>
        <w:rPr>
          <w:rFonts w:ascii="Book Antiqua" w:hAnsi="Book Antiqua" w:cs="Times New Roman"/>
          <w:color w:val="auto"/>
          <w:sz w:val="24"/>
          <w:szCs w:val="24"/>
        </w:rPr>
      </w:pPr>
    </w:p>
    <w:p w14:paraId="27AD2CF1" w14:textId="2F7268FE" w:rsidR="00D60E6A" w:rsidRPr="00E039ED" w:rsidRDefault="00D60E6A" w:rsidP="0086673F">
      <w:pPr>
        <w:pStyle w:val="1"/>
        <w:spacing w:line="360" w:lineRule="auto"/>
        <w:jc w:val="both"/>
        <w:rPr>
          <w:rFonts w:ascii="Book Antiqua" w:hAnsi="Book Antiqua" w:cs="Times New Roman"/>
          <w:b/>
          <w:i/>
          <w:color w:val="auto"/>
          <w:sz w:val="24"/>
          <w:szCs w:val="24"/>
        </w:rPr>
      </w:pPr>
      <w:r w:rsidRPr="00E039ED">
        <w:rPr>
          <w:rFonts w:ascii="Book Antiqua" w:hAnsi="Book Antiqua" w:cs="Times New Roman"/>
          <w:b/>
          <w:i/>
          <w:color w:val="auto"/>
          <w:sz w:val="24"/>
          <w:szCs w:val="24"/>
        </w:rPr>
        <w:t xml:space="preserve">Vessel </w:t>
      </w:r>
      <w:r w:rsidR="006C5C76" w:rsidRPr="00E039ED">
        <w:rPr>
          <w:rFonts w:ascii="Book Antiqua" w:hAnsi="Book Antiqua" w:cs="Times New Roman"/>
          <w:b/>
          <w:i/>
          <w:color w:val="auto"/>
          <w:sz w:val="24"/>
          <w:szCs w:val="24"/>
        </w:rPr>
        <w:t>s</w:t>
      </w:r>
      <w:r w:rsidRPr="00E039ED">
        <w:rPr>
          <w:rFonts w:ascii="Book Antiqua" w:hAnsi="Book Antiqua" w:cs="Times New Roman"/>
          <w:b/>
          <w:i/>
          <w:color w:val="auto"/>
          <w:sz w:val="24"/>
          <w:szCs w:val="24"/>
        </w:rPr>
        <w:t>election</w:t>
      </w:r>
    </w:p>
    <w:p w14:paraId="39A1D292" w14:textId="47015150" w:rsidR="00D60E6A" w:rsidRPr="00E039ED" w:rsidRDefault="00D60E6A" w:rsidP="0086673F">
      <w:pPr>
        <w:pStyle w:val="1"/>
        <w:spacing w:line="360" w:lineRule="auto"/>
        <w:jc w:val="both"/>
        <w:rPr>
          <w:rFonts w:ascii="Book Antiqua" w:hAnsi="Book Antiqua" w:cs="Times New Roman"/>
          <w:color w:val="auto"/>
          <w:sz w:val="24"/>
          <w:szCs w:val="24"/>
        </w:rPr>
      </w:pPr>
      <w:r w:rsidRPr="00E039ED">
        <w:rPr>
          <w:rFonts w:ascii="Book Antiqua" w:hAnsi="Book Antiqua" w:cs="Times New Roman"/>
          <w:color w:val="auto"/>
          <w:sz w:val="24"/>
          <w:szCs w:val="24"/>
        </w:rPr>
        <w:t xml:space="preserve">Classic considerations for recipient vessel selection include the vessel’s viability, length and location. The vessel must be able to be exposed atraumatically and allow a sufficient length for the positioning of the anastomosis. Strong pulsatile flow before and after the division indicates good vessel quality and perfusion. In patients with previous head and neck dissection or radiation therapy, suitable recipient vessels should be sought in locations outside the zone of </w:t>
      </w:r>
      <w:proofErr w:type="gramStart"/>
      <w:r w:rsidRPr="00E039ED">
        <w:rPr>
          <w:rFonts w:ascii="Book Antiqua" w:hAnsi="Book Antiqua" w:cs="Times New Roman"/>
          <w:color w:val="auto"/>
          <w:sz w:val="24"/>
          <w:szCs w:val="24"/>
        </w:rPr>
        <w:t>radiation</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19]</w:t>
      </w:r>
      <w:r w:rsidRPr="00E039ED">
        <w:rPr>
          <w:rFonts w:ascii="Book Antiqua" w:hAnsi="Book Antiqua" w:cs="Times New Roman"/>
          <w:color w:val="auto"/>
          <w:sz w:val="24"/>
          <w:szCs w:val="24"/>
        </w:rPr>
        <w:t>.</w:t>
      </w:r>
    </w:p>
    <w:p w14:paraId="05D04E48" w14:textId="1FF812C9" w:rsidR="00D60E6A" w:rsidRPr="00E039ED" w:rsidRDefault="00D60E6A" w:rsidP="006C5C76">
      <w:pPr>
        <w:pStyle w:val="1"/>
        <w:spacing w:line="360" w:lineRule="auto"/>
        <w:ind w:firstLineChars="100" w:firstLine="240"/>
        <w:jc w:val="both"/>
        <w:rPr>
          <w:rFonts w:ascii="Book Antiqua" w:hAnsi="Book Antiqua" w:cs="Times New Roman"/>
          <w:color w:val="auto"/>
          <w:sz w:val="24"/>
          <w:szCs w:val="24"/>
        </w:rPr>
      </w:pPr>
      <w:r w:rsidRPr="00E039ED">
        <w:rPr>
          <w:rFonts w:ascii="Book Antiqua" w:hAnsi="Book Antiqua" w:cs="Times New Roman"/>
          <w:color w:val="auto"/>
          <w:sz w:val="24"/>
          <w:szCs w:val="24"/>
        </w:rPr>
        <w:t xml:space="preserve">The most frequently used and readily available recipient arteries include the facial, lingual, superficial temporal, superior thyroid, and transverse cervical </w:t>
      </w:r>
      <w:proofErr w:type="gramStart"/>
      <w:r w:rsidRPr="00E039ED">
        <w:rPr>
          <w:rFonts w:ascii="Book Antiqua" w:hAnsi="Book Antiqua" w:cs="Times New Roman"/>
          <w:color w:val="auto"/>
          <w:sz w:val="24"/>
          <w:szCs w:val="24"/>
        </w:rPr>
        <w:t>arteries</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18]</w:t>
      </w:r>
      <w:r w:rsidRPr="00E039ED">
        <w:rPr>
          <w:rFonts w:ascii="Book Antiqua" w:hAnsi="Book Antiqua" w:cs="Times New Roman"/>
          <w:color w:val="auto"/>
          <w:sz w:val="24"/>
          <w:szCs w:val="24"/>
        </w:rPr>
        <w:t xml:space="preserve">. Arterial anatomy is more consistent than venous anatomy; however, there are variations in the branching patterns of the facial, lingual and superior thyroid arteries. The most common pattern has the three vessels anteriorly directed and branching individually from the external carotid artery, but sometimes the facial and lingual arteries may have a lower or higher take-off from the common linguofacial trunk off the external carotid artery. The high take-off form of the linguofacial trunk is more susceptible to ligation during the neck dissection and therefore may not be amenable to </w:t>
      </w:r>
      <w:proofErr w:type="gramStart"/>
      <w:r w:rsidRPr="00E039ED">
        <w:rPr>
          <w:rFonts w:ascii="Book Antiqua" w:hAnsi="Book Antiqua" w:cs="Times New Roman"/>
          <w:color w:val="auto"/>
          <w:sz w:val="24"/>
          <w:szCs w:val="24"/>
        </w:rPr>
        <w:t>use</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21]</w:t>
      </w:r>
      <w:r w:rsidRPr="00E039ED">
        <w:rPr>
          <w:rFonts w:ascii="Book Antiqua" w:hAnsi="Book Antiqua" w:cs="Times New Roman"/>
          <w:color w:val="auto"/>
          <w:sz w:val="24"/>
          <w:szCs w:val="24"/>
        </w:rPr>
        <w:t>.</w:t>
      </w:r>
    </w:p>
    <w:p w14:paraId="7DC8C3B7" w14:textId="269C72D1" w:rsidR="00D60E6A" w:rsidRPr="00E039ED" w:rsidRDefault="00D60E6A" w:rsidP="006C5C76">
      <w:pPr>
        <w:pStyle w:val="1"/>
        <w:spacing w:line="360" w:lineRule="auto"/>
        <w:ind w:firstLineChars="100" w:firstLine="240"/>
        <w:jc w:val="both"/>
        <w:rPr>
          <w:rFonts w:ascii="Book Antiqua" w:hAnsi="Book Antiqua" w:cs="Times New Roman"/>
          <w:color w:val="auto"/>
          <w:sz w:val="24"/>
          <w:szCs w:val="24"/>
        </w:rPr>
      </w:pPr>
      <w:r w:rsidRPr="00E039ED">
        <w:rPr>
          <w:rFonts w:ascii="Book Antiqua" w:hAnsi="Book Antiqua" w:cs="Times New Roman"/>
          <w:color w:val="auto"/>
          <w:sz w:val="24"/>
          <w:szCs w:val="24"/>
        </w:rPr>
        <w:t xml:space="preserve">Past reviews have created algorithms for the selection of recipient vessels, taking into consideration the defect location, operative history, type of anastomosis, and characterizations of frequently used arterial and venous </w:t>
      </w:r>
      <w:proofErr w:type="gramStart"/>
      <w:r w:rsidRPr="00E039ED">
        <w:rPr>
          <w:rFonts w:ascii="Book Antiqua" w:hAnsi="Book Antiqua" w:cs="Times New Roman"/>
          <w:color w:val="auto"/>
          <w:sz w:val="24"/>
          <w:szCs w:val="24"/>
        </w:rPr>
        <w:t>systems</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18,22]</w:t>
      </w:r>
      <w:r w:rsidRPr="00E039ED">
        <w:rPr>
          <w:rFonts w:ascii="Book Antiqua" w:hAnsi="Book Antiqua" w:cs="Times New Roman"/>
          <w:color w:val="auto"/>
          <w:sz w:val="24"/>
          <w:szCs w:val="24"/>
        </w:rPr>
        <w:t xml:space="preserve">. The superficial temporal artery is the first choice for a defect in the upper third of the head. This vessel has little anatomic variation and is usually the smallest of all the external carotid artery branches. It is located within 5 cm of the oral cavity but can also be useful for lower head and neck defects in patients with previous neck dissection and/or irradiation compromising more inferiorly located </w:t>
      </w:r>
      <w:proofErr w:type="gramStart"/>
      <w:r w:rsidRPr="00E039ED">
        <w:rPr>
          <w:rFonts w:ascii="Book Antiqua" w:hAnsi="Book Antiqua" w:cs="Times New Roman"/>
          <w:color w:val="auto"/>
          <w:sz w:val="24"/>
          <w:szCs w:val="24"/>
        </w:rPr>
        <w:t>vessels</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23]</w:t>
      </w:r>
      <w:r w:rsidRPr="00E039ED">
        <w:rPr>
          <w:rFonts w:ascii="Book Antiqua" w:hAnsi="Book Antiqua" w:cs="Times New Roman"/>
          <w:color w:val="auto"/>
          <w:sz w:val="24"/>
          <w:szCs w:val="24"/>
        </w:rPr>
        <w:t>.</w:t>
      </w:r>
    </w:p>
    <w:p w14:paraId="1A093F90" w14:textId="77777777" w:rsidR="00D60E6A" w:rsidRPr="00E039ED" w:rsidRDefault="00D60E6A" w:rsidP="0086673F">
      <w:pPr>
        <w:pStyle w:val="1"/>
        <w:spacing w:line="360" w:lineRule="auto"/>
        <w:jc w:val="both"/>
        <w:rPr>
          <w:rFonts w:ascii="Book Antiqua" w:hAnsi="Book Antiqua" w:cs="Times New Roman"/>
          <w:color w:val="auto"/>
          <w:sz w:val="24"/>
          <w:szCs w:val="24"/>
        </w:rPr>
      </w:pPr>
    </w:p>
    <w:p w14:paraId="6FD8495B" w14:textId="77777777" w:rsidR="00D60E6A" w:rsidRPr="00E039ED" w:rsidRDefault="00D60E6A" w:rsidP="006C5C76">
      <w:pPr>
        <w:pStyle w:val="1"/>
        <w:spacing w:line="360" w:lineRule="auto"/>
        <w:ind w:firstLineChars="100" w:firstLine="240"/>
        <w:jc w:val="both"/>
        <w:rPr>
          <w:rFonts w:ascii="Book Antiqua" w:hAnsi="Book Antiqua" w:cs="Times New Roman"/>
          <w:color w:val="auto"/>
          <w:sz w:val="24"/>
          <w:szCs w:val="24"/>
        </w:rPr>
      </w:pPr>
      <w:r w:rsidRPr="00E039ED">
        <w:rPr>
          <w:rFonts w:ascii="Book Antiqua" w:hAnsi="Book Antiqua" w:cs="Times New Roman"/>
          <w:color w:val="auto"/>
          <w:sz w:val="24"/>
          <w:szCs w:val="24"/>
        </w:rPr>
        <w:t>The facial artery, located 1 cm below the border of the mandible, is the first choice vessel for defects in the mid or lower third of the head in patients without a history of neck dissection or radiation; however, care must be taken to protect the marginal mandibular nerve branch as it crosses superficially over the facial artery. The facial artery is particularly useful when mandibulectomy is required because the osteotomy enables easier access for the microvascular anastomosis.</w:t>
      </w:r>
    </w:p>
    <w:p w14:paraId="5D140B04" w14:textId="77777777" w:rsidR="00D60E6A" w:rsidRPr="00E039ED" w:rsidRDefault="00D60E6A" w:rsidP="006C5C76">
      <w:pPr>
        <w:pStyle w:val="1"/>
        <w:spacing w:line="360" w:lineRule="auto"/>
        <w:ind w:firstLineChars="100" w:firstLine="240"/>
        <w:jc w:val="both"/>
        <w:rPr>
          <w:rFonts w:ascii="Book Antiqua" w:hAnsi="Book Antiqua" w:cs="Times New Roman"/>
          <w:color w:val="auto"/>
          <w:sz w:val="24"/>
          <w:szCs w:val="24"/>
        </w:rPr>
      </w:pPr>
      <w:r w:rsidRPr="00E039ED">
        <w:rPr>
          <w:rFonts w:ascii="Book Antiqua" w:hAnsi="Book Antiqua" w:cs="Times New Roman"/>
          <w:color w:val="auto"/>
          <w:sz w:val="24"/>
          <w:szCs w:val="24"/>
        </w:rPr>
        <w:t xml:space="preserve">The superior thyroid artery is the first choice vessel for lower face defects with a concurrent neck dissection. The superior thyroid artery runs in the carotid sheath caudally towards the thyroid gland, affording it protection from the resection. The superior thyroid artery should be mobilized to a sufficient extent to allow its reach without kinking or excessive stretching. </w:t>
      </w:r>
    </w:p>
    <w:p w14:paraId="042A95F3" w14:textId="77777777" w:rsidR="00D60E6A" w:rsidRPr="00E039ED" w:rsidRDefault="00D60E6A" w:rsidP="006C5C76">
      <w:pPr>
        <w:pStyle w:val="1"/>
        <w:spacing w:line="360" w:lineRule="auto"/>
        <w:ind w:firstLineChars="100" w:firstLine="240"/>
        <w:jc w:val="both"/>
        <w:rPr>
          <w:rFonts w:ascii="Book Antiqua" w:hAnsi="Book Antiqua" w:cs="Times New Roman"/>
          <w:color w:val="auto"/>
          <w:sz w:val="24"/>
          <w:szCs w:val="24"/>
        </w:rPr>
      </w:pPr>
      <w:r w:rsidRPr="00E039ED">
        <w:rPr>
          <w:rFonts w:ascii="Book Antiqua" w:hAnsi="Book Antiqua" w:cs="Times New Roman"/>
          <w:color w:val="auto"/>
          <w:sz w:val="24"/>
          <w:szCs w:val="24"/>
        </w:rPr>
        <w:t xml:space="preserve">The algorithm for recipient vein selection is slightly different from that of the artery as the venous anatomy is more variable with unpredictable interconnections of adjacent vessels. The first choice recipient vein is the corresponding vein of the selected artery. Vessels are chosen from the internal or external jugular venous system and selecting a recipient vein closest to the recipient artery can decrease kinking and stretching of the vessels. </w:t>
      </w:r>
    </w:p>
    <w:p w14:paraId="23F943BB" w14:textId="2031D839" w:rsidR="00D60E6A" w:rsidRPr="00E039ED" w:rsidRDefault="00D60E6A" w:rsidP="006C5C76">
      <w:pPr>
        <w:pStyle w:val="1"/>
        <w:spacing w:line="360" w:lineRule="auto"/>
        <w:ind w:firstLineChars="100" w:firstLine="240"/>
        <w:jc w:val="both"/>
        <w:rPr>
          <w:rFonts w:ascii="Book Antiqua" w:hAnsi="Book Antiqua" w:cs="Times New Roman"/>
          <w:color w:val="auto"/>
          <w:sz w:val="24"/>
          <w:szCs w:val="24"/>
        </w:rPr>
      </w:pPr>
      <w:r w:rsidRPr="00E039ED">
        <w:rPr>
          <w:rFonts w:ascii="Book Antiqua" w:hAnsi="Book Antiqua" w:cs="Times New Roman"/>
          <w:color w:val="auto"/>
          <w:sz w:val="24"/>
          <w:szCs w:val="24"/>
        </w:rPr>
        <w:t>The internal jugular vein (IJV) and its branches are more accessible than the external jugular vein (EJV). Additionally, the negative intrathoracic pressure generated with respiration increases the blood flow of the IJV. However, the IJV has a rate of thrombosis between 14</w:t>
      </w:r>
      <w:r w:rsidR="006C5C76" w:rsidRPr="00E039ED">
        <w:rPr>
          <w:rFonts w:ascii="Book Antiqua" w:eastAsia="宋体" w:hAnsi="Book Antiqua" w:cs="Times New Roman" w:hint="eastAsia"/>
          <w:color w:val="auto"/>
          <w:sz w:val="24"/>
          <w:szCs w:val="24"/>
          <w:lang w:eastAsia="zh-CN"/>
        </w:rPr>
        <w:t>%</w:t>
      </w:r>
      <w:r w:rsidRPr="00E039ED">
        <w:rPr>
          <w:rFonts w:ascii="Book Antiqua" w:hAnsi="Book Antiqua" w:cs="Times New Roman"/>
          <w:color w:val="auto"/>
          <w:sz w:val="24"/>
          <w:szCs w:val="24"/>
        </w:rPr>
        <w:t xml:space="preserve">-33% and may be ligated during the neck dissection. Some reports have suggested large branches of the IJV in close proximity to the selected artery are the better and more frequently used recipient veins. The EJV is considered when all branches of the IJV are unavailable or unsuitable because the external jugular vein (EJV) is more superficial and vulnerable to compression and </w:t>
      </w:r>
      <w:proofErr w:type="gramStart"/>
      <w:r w:rsidRPr="00E039ED">
        <w:rPr>
          <w:rFonts w:ascii="Book Antiqua" w:hAnsi="Book Antiqua" w:cs="Times New Roman"/>
          <w:color w:val="auto"/>
          <w:sz w:val="24"/>
          <w:szCs w:val="24"/>
        </w:rPr>
        <w:t>ligation</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23]</w:t>
      </w:r>
      <w:r w:rsidRPr="00E039ED">
        <w:rPr>
          <w:rFonts w:ascii="Book Antiqua" w:hAnsi="Book Antiqua" w:cs="Times New Roman"/>
          <w:color w:val="auto"/>
          <w:sz w:val="24"/>
          <w:szCs w:val="24"/>
        </w:rPr>
        <w:t xml:space="preserve">. The cephalic, thoracodorsal, and internal mammary veins can be considered as alternative options if both the internal and external jugular venous systems are unavailable. Vein grafts should be avoided and only considered as a last resort because their use requires an extra anastomosis, which adds to the technical difficulty of the case. </w:t>
      </w:r>
    </w:p>
    <w:p w14:paraId="2CA8247E" w14:textId="77777777" w:rsidR="00D60E6A" w:rsidRPr="00E039ED" w:rsidRDefault="00D60E6A" w:rsidP="0086673F">
      <w:pPr>
        <w:pStyle w:val="1"/>
        <w:spacing w:line="360" w:lineRule="auto"/>
        <w:jc w:val="both"/>
        <w:rPr>
          <w:rFonts w:ascii="Book Antiqua" w:hAnsi="Book Antiqua" w:cs="Times New Roman"/>
          <w:color w:val="auto"/>
          <w:sz w:val="24"/>
          <w:szCs w:val="24"/>
        </w:rPr>
      </w:pPr>
    </w:p>
    <w:p w14:paraId="498CBB28" w14:textId="77777777" w:rsidR="00D60E6A" w:rsidRPr="00E039ED" w:rsidRDefault="00D60E6A" w:rsidP="0086673F">
      <w:pPr>
        <w:pStyle w:val="1"/>
        <w:spacing w:line="360" w:lineRule="auto"/>
        <w:jc w:val="both"/>
        <w:rPr>
          <w:rFonts w:ascii="Book Antiqua" w:hAnsi="Book Antiqua" w:cs="Times New Roman"/>
          <w:b/>
          <w:i/>
          <w:color w:val="auto"/>
          <w:sz w:val="24"/>
          <w:szCs w:val="24"/>
        </w:rPr>
      </w:pPr>
      <w:r w:rsidRPr="00E039ED">
        <w:rPr>
          <w:rFonts w:ascii="Book Antiqua" w:hAnsi="Book Antiqua" w:cs="Times New Roman"/>
          <w:b/>
          <w:i/>
          <w:color w:val="auto"/>
          <w:sz w:val="24"/>
          <w:szCs w:val="24"/>
        </w:rPr>
        <w:t>Anastomosis considerations</w:t>
      </w:r>
    </w:p>
    <w:p w14:paraId="36F4CF04" w14:textId="6AE22783" w:rsidR="00D60E6A" w:rsidRPr="00E039ED" w:rsidRDefault="00D60E6A" w:rsidP="0086673F">
      <w:pPr>
        <w:pStyle w:val="1"/>
        <w:spacing w:line="360" w:lineRule="auto"/>
        <w:jc w:val="both"/>
        <w:rPr>
          <w:rFonts w:ascii="Book Antiqua" w:hAnsi="Book Antiqua" w:cs="Times New Roman"/>
          <w:color w:val="auto"/>
          <w:sz w:val="24"/>
          <w:szCs w:val="24"/>
        </w:rPr>
      </w:pPr>
      <w:r w:rsidRPr="00E039ED">
        <w:rPr>
          <w:rFonts w:ascii="Book Antiqua" w:hAnsi="Book Antiqua" w:cs="Times New Roman"/>
          <w:color w:val="auto"/>
          <w:sz w:val="24"/>
          <w:szCs w:val="24"/>
        </w:rPr>
        <w:t>The configuration of the anastomosis of the vascular pedicle linking the recipient to the donor vessel is another important factor to consider during free flap reconstruction.</w:t>
      </w:r>
      <w:r w:rsidRPr="00E039ED">
        <w:rPr>
          <w:rFonts w:ascii="Book Antiqua" w:hAnsi="Book Antiqua" w:cs="Times New Roman"/>
          <w:b/>
          <w:color w:val="auto"/>
          <w:sz w:val="24"/>
          <w:szCs w:val="24"/>
        </w:rPr>
        <w:t xml:space="preserve"> </w:t>
      </w:r>
      <w:r w:rsidRPr="00E039ED">
        <w:rPr>
          <w:rFonts w:ascii="Book Antiqua" w:hAnsi="Book Antiqua" w:cs="Times New Roman"/>
          <w:color w:val="auto"/>
          <w:sz w:val="24"/>
          <w:szCs w:val="24"/>
        </w:rPr>
        <w:t xml:space="preserve">Some reviews recommend an end-to-end (ETE) over the end-to-side (ETS) technique for the arterial anastomosis. It is argued that ETE anastomoses are safer and more reliable because they avoid directly manipulating the carotid artery, a vessel that houses more turbulent flow and is vulnerable to plaque deposition and atherosclerosis. Manipulation during ETS anastomosis risks intimal separation of the atherosclerotic </w:t>
      </w:r>
      <w:proofErr w:type="gramStart"/>
      <w:r w:rsidRPr="00E039ED">
        <w:rPr>
          <w:rFonts w:ascii="Book Antiqua" w:hAnsi="Book Antiqua" w:cs="Times New Roman"/>
          <w:color w:val="auto"/>
          <w:sz w:val="24"/>
          <w:szCs w:val="24"/>
        </w:rPr>
        <w:t>plaques</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22]</w:t>
      </w:r>
      <w:r w:rsidRPr="00E039ED">
        <w:rPr>
          <w:rFonts w:ascii="Book Antiqua" w:hAnsi="Book Antiqua" w:cs="Times New Roman"/>
          <w:color w:val="auto"/>
          <w:sz w:val="24"/>
          <w:szCs w:val="24"/>
        </w:rPr>
        <w:t xml:space="preserve">. Additionally, ETS anastomosis is associated with a higher inflow into the flap, increasing the risk of venous congestion, and ETS positioning also predisposes the anastomosis to kinking and vessel occlusion. ETE anastomosis leaves the vessels in a relatively mobile and flexible position, decreasing the risk of compression and kinking with intra- and post-operative changes. ETS technique is used if there is a significant difference in the diameter of the vessel lumens, indicated as a size discrepancy greater than a 2:1 </w:t>
      </w:r>
      <w:proofErr w:type="gramStart"/>
      <w:r w:rsidRPr="00E039ED">
        <w:rPr>
          <w:rFonts w:ascii="Book Antiqua" w:hAnsi="Book Antiqua" w:cs="Times New Roman"/>
          <w:color w:val="auto"/>
          <w:sz w:val="24"/>
          <w:szCs w:val="24"/>
        </w:rPr>
        <w:t>ratio</w:t>
      </w:r>
      <w:r w:rsidR="000F653C" w:rsidRPr="00E039ED">
        <w:rPr>
          <w:rFonts w:ascii="Book Antiqua" w:hAnsi="Book Antiqua" w:cs="Times New Roman"/>
          <w:color w:val="auto"/>
          <w:sz w:val="24"/>
          <w:szCs w:val="24"/>
          <w:vertAlign w:val="superscript"/>
        </w:rPr>
        <w:t>[</w:t>
      </w:r>
      <w:proofErr w:type="gramEnd"/>
      <w:r w:rsidR="000F653C" w:rsidRPr="00E039ED">
        <w:rPr>
          <w:rFonts w:ascii="Book Antiqua" w:hAnsi="Book Antiqua" w:cs="Times New Roman"/>
          <w:color w:val="auto"/>
          <w:sz w:val="24"/>
          <w:szCs w:val="24"/>
          <w:vertAlign w:val="superscript"/>
        </w:rPr>
        <w:t>18]</w:t>
      </w:r>
      <w:r w:rsidRPr="00E039ED">
        <w:rPr>
          <w:rFonts w:ascii="Book Antiqua" w:hAnsi="Book Antiqua" w:cs="Times New Roman"/>
          <w:color w:val="auto"/>
          <w:sz w:val="24"/>
          <w:szCs w:val="24"/>
        </w:rPr>
        <w:t>. If they are to be used, ETS anastomoses have been suggested as a more suitable technique for the venous anastomosis because veins are less likely to be atherosclerotic. However, a large cohort study comparing ETE and ETS anastomosis found no significant differences in the rates of flap failure or need for re-</w:t>
      </w:r>
      <w:proofErr w:type="gramStart"/>
      <w:r w:rsidRPr="00E039ED">
        <w:rPr>
          <w:rFonts w:ascii="Book Antiqua" w:hAnsi="Book Antiqua" w:cs="Times New Roman"/>
          <w:color w:val="auto"/>
          <w:sz w:val="24"/>
          <w:szCs w:val="24"/>
        </w:rPr>
        <w:t>exploration</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24]</w:t>
      </w:r>
      <w:r w:rsidRPr="00E039ED">
        <w:rPr>
          <w:rFonts w:ascii="Book Antiqua" w:hAnsi="Book Antiqua" w:cs="Times New Roman"/>
          <w:color w:val="auto"/>
          <w:sz w:val="24"/>
          <w:szCs w:val="24"/>
        </w:rPr>
        <w:t xml:space="preserve">. Advocates of ETS anastomoses claim benefits such as using vessels of different sizes and the ability to create multiple anastomoses using a single recipient vessel. There is still a lack of consensus on which technique is superior; it is suggested that reconstructive surgeons should select which anastomotic configuration to use based on the characteristics of each case, including patient anatomy, type of defect and selected donor site, and the preference and experience of the surgeon. </w:t>
      </w:r>
    </w:p>
    <w:p w14:paraId="3E256A50" w14:textId="33163A13" w:rsidR="00D60E6A" w:rsidRPr="00E039ED" w:rsidRDefault="00D60E6A" w:rsidP="006C5C76">
      <w:pPr>
        <w:pStyle w:val="1"/>
        <w:spacing w:line="360" w:lineRule="auto"/>
        <w:ind w:firstLineChars="100" w:firstLine="240"/>
        <w:jc w:val="both"/>
        <w:rPr>
          <w:rFonts w:ascii="Book Antiqua" w:hAnsi="Book Antiqua" w:cs="Times New Roman"/>
          <w:color w:val="auto"/>
          <w:sz w:val="24"/>
          <w:szCs w:val="24"/>
        </w:rPr>
      </w:pPr>
      <w:r w:rsidRPr="00E039ED">
        <w:rPr>
          <w:rFonts w:ascii="Book Antiqua" w:hAnsi="Book Antiqua" w:cs="Times New Roman"/>
          <w:color w:val="auto"/>
          <w:sz w:val="24"/>
          <w:szCs w:val="24"/>
        </w:rPr>
        <w:t xml:space="preserve">The geometry and positioning of the vascular pedicle must also be considered in free tissue transfers. Kinks caused by poor positioning or redundancy of the vessel can cause arterial occlusion, insufficiency and flap loss. Vessel positioning is a more significant factor in head and neck free flaps than in extremity free flaps, because it is not possible to completely immobilize the head and neck with the need for tracheostomy care. </w:t>
      </w:r>
      <w:r w:rsidRPr="00E039ED">
        <w:rPr>
          <w:rFonts w:ascii="Book Antiqua" w:hAnsi="Book Antiqua" w:cs="Times New Roman"/>
          <w:color w:val="auto"/>
          <w:sz w:val="24"/>
          <w:szCs w:val="24"/>
        </w:rPr>
        <w:lastRenderedPageBreak/>
        <w:t xml:space="preserve">Aligning the vascular pedicle on a longitudinal axis can reduce complications associated with vessel positioning, because side to side movements of the head and neck will less likely kink or create tension on the pedicle than if the vessels were aligned on a horizontal or oblique </w:t>
      </w:r>
      <w:proofErr w:type="gramStart"/>
      <w:r w:rsidRPr="00E039ED">
        <w:rPr>
          <w:rFonts w:ascii="Book Antiqua" w:hAnsi="Book Antiqua" w:cs="Times New Roman"/>
          <w:color w:val="auto"/>
          <w:sz w:val="24"/>
          <w:szCs w:val="24"/>
        </w:rPr>
        <w:t>axis</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25]</w:t>
      </w:r>
      <w:r w:rsidRPr="00E039ED">
        <w:rPr>
          <w:rFonts w:ascii="Book Antiqua" w:hAnsi="Book Antiqua" w:cs="Times New Roman"/>
          <w:color w:val="auto"/>
          <w:sz w:val="24"/>
          <w:szCs w:val="24"/>
        </w:rPr>
        <w:t>.</w:t>
      </w:r>
      <w:r w:rsidR="0086673F" w:rsidRPr="00E039ED">
        <w:rPr>
          <w:rFonts w:ascii="Book Antiqua" w:hAnsi="Book Antiqua" w:cs="Times New Roman"/>
          <w:color w:val="auto"/>
          <w:sz w:val="24"/>
          <w:szCs w:val="24"/>
        </w:rPr>
        <w:t xml:space="preserve"> </w:t>
      </w:r>
    </w:p>
    <w:p w14:paraId="21D81BE5" w14:textId="31084DD9" w:rsidR="00D60E6A" w:rsidRPr="00E039ED" w:rsidRDefault="00D60E6A" w:rsidP="006C5C76">
      <w:pPr>
        <w:pStyle w:val="1"/>
        <w:spacing w:line="360" w:lineRule="auto"/>
        <w:ind w:firstLineChars="100" w:firstLine="240"/>
        <w:jc w:val="both"/>
        <w:rPr>
          <w:rFonts w:ascii="Book Antiqua" w:eastAsia="宋体" w:hAnsi="Book Antiqua" w:cs="Times New Roman"/>
          <w:color w:val="auto"/>
          <w:sz w:val="24"/>
          <w:szCs w:val="24"/>
          <w:lang w:eastAsia="zh-CN"/>
        </w:rPr>
      </w:pPr>
      <w:r w:rsidRPr="00E039ED">
        <w:rPr>
          <w:rFonts w:ascii="Book Antiqua" w:hAnsi="Book Antiqua" w:cs="Times New Roman"/>
          <w:color w:val="auto"/>
          <w:sz w:val="24"/>
          <w:szCs w:val="24"/>
        </w:rPr>
        <w:t xml:space="preserve">The gold standard for achieving anastomosis in microvascular free tissue transfers is by hand-sewn techniques using nylon sutures; however, mechanical anastomotic coupler devices (MACDs) have recently become an effective alternative to the hand-sewn anastomosis. Hand-sewn anastomosis is both time-consuming and technically challenging, including poor vessel edge eversion that exposes thrombotic material in the lumen and poor suture placement resulting in anastomotic </w:t>
      </w:r>
      <w:proofErr w:type="gramStart"/>
      <w:r w:rsidRPr="00E039ED">
        <w:rPr>
          <w:rFonts w:ascii="Book Antiqua" w:hAnsi="Book Antiqua" w:cs="Times New Roman"/>
          <w:color w:val="auto"/>
          <w:sz w:val="24"/>
          <w:szCs w:val="24"/>
        </w:rPr>
        <w:t>leaks</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26]</w:t>
      </w:r>
      <w:r w:rsidRPr="00E039ED">
        <w:rPr>
          <w:rFonts w:ascii="Book Antiqua" w:hAnsi="Book Antiqua" w:cs="Times New Roman"/>
          <w:color w:val="auto"/>
          <w:sz w:val="24"/>
          <w:szCs w:val="24"/>
        </w:rPr>
        <w:t xml:space="preserve">. The mechanical microvascular coupler can decrease flap anastomosis </w:t>
      </w:r>
      <w:proofErr w:type="gramStart"/>
      <w:r w:rsidRPr="00E039ED">
        <w:rPr>
          <w:rFonts w:ascii="Book Antiqua" w:hAnsi="Book Antiqua" w:cs="Times New Roman"/>
          <w:color w:val="auto"/>
          <w:sz w:val="24"/>
          <w:szCs w:val="24"/>
        </w:rPr>
        <w:t>time</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27]</w:t>
      </w:r>
      <w:r w:rsidRPr="00E039ED">
        <w:rPr>
          <w:rFonts w:ascii="Book Antiqua" w:hAnsi="Book Antiqua" w:cs="Times New Roman"/>
          <w:color w:val="auto"/>
          <w:sz w:val="24"/>
          <w:szCs w:val="24"/>
        </w:rPr>
        <w:t xml:space="preserve">, flap ischemia time and reduce complications and risk of free flap loss. Coupler sizes range from 1.5 to 4.0 millimeters and the size of the couplers do not affect tissue transfer outcomes. Limitations of couplers include the inability to achieve anastomosis in vessels that are not pliable or thickened and the potential risk of late </w:t>
      </w:r>
      <w:proofErr w:type="gramStart"/>
      <w:r w:rsidRPr="00E039ED">
        <w:rPr>
          <w:rFonts w:ascii="Book Antiqua" w:hAnsi="Book Antiqua" w:cs="Times New Roman"/>
          <w:color w:val="auto"/>
          <w:sz w:val="24"/>
          <w:szCs w:val="24"/>
        </w:rPr>
        <w:t>exposure</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28]</w:t>
      </w:r>
      <w:r w:rsidRPr="00E039ED">
        <w:rPr>
          <w:rFonts w:ascii="Book Antiqua" w:hAnsi="Book Antiqua" w:cs="Times New Roman"/>
          <w:color w:val="auto"/>
          <w:sz w:val="24"/>
          <w:szCs w:val="24"/>
        </w:rPr>
        <w:t>. Mechanical venous anastomosis has proven to be a reliable method of anastomosis in head and neck reconstructions; however, the effectiveness of microvascular couplers for arterial anastomosis is still under debate and some studies have shown poor flap outcomes. </w:t>
      </w:r>
    </w:p>
    <w:p w14:paraId="269F3AE7" w14:textId="77777777" w:rsidR="006C5C76" w:rsidRPr="00E039ED" w:rsidRDefault="006C5C76" w:rsidP="006C5C76">
      <w:pPr>
        <w:pStyle w:val="1"/>
        <w:spacing w:line="360" w:lineRule="auto"/>
        <w:ind w:firstLineChars="100" w:firstLine="240"/>
        <w:jc w:val="both"/>
        <w:rPr>
          <w:rFonts w:ascii="Book Antiqua" w:eastAsia="宋体" w:hAnsi="Book Antiqua" w:cs="Times New Roman"/>
          <w:color w:val="auto"/>
          <w:sz w:val="24"/>
          <w:szCs w:val="24"/>
          <w:lang w:eastAsia="zh-CN"/>
        </w:rPr>
      </w:pPr>
    </w:p>
    <w:p w14:paraId="7AB2F468" w14:textId="285F88E8" w:rsidR="00D60E6A" w:rsidRPr="00E039ED" w:rsidRDefault="00D60E6A" w:rsidP="0086673F">
      <w:pPr>
        <w:pStyle w:val="1"/>
        <w:spacing w:line="360" w:lineRule="auto"/>
        <w:jc w:val="both"/>
        <w:rPr>
          <w:rFonts w:ascii="Book Antiqua" w:hAnsi="Book Antiqua" w:cs="Times New Roman"/>
          <w:b/>
          <w:i/>
          <w:color w:val="auto"/>
          <w:sz w:val="24"/>
          <w:szCs w:val="24"/>
        </w:rPr>
      </w:pPr>
      <w:r w:rsidRPr="00E039ED">
        <w:rPr>
          <w:rFonts w:ascii="Book Antiqua" w:hAnsi="Book Antiqua" w:cs="Times New Roman"/>
          <w:b/>
          <w:i/>
          <w:color w:val="auto"/>
          <w:sz w:val="24"/>
          <w:szCs w:val="24"/>
        </w:rPr>
        <w:t xml:space="preserve">Vessel </w:t>
      </w:r>
      <w:r w:rsidR="006C5C76" w:rsidRPr="00E039ED">
        <w:rPr>
          <w:rFonts w:ascii="Book Antiqua" w:hAnsi="Book Antiqua" w:cs="Times New Roman"/>
          <w:b/>
          <w:i/>
          <w:color w:val="auto"/>
          <w:sz w:val="24"/>
          <w:szCs w:val="24"/>
        </w:rPr>
        <w:t>m</w:t>
      </w:r>
      <w:r w:rsidRPr="00E039ED">
        <w:rPr>
          <w:rFonts w:ascii="Book Antiqua" w:hAnsi="Book Antiqua" w:cs="Times New Roman"/>
          <w:b/>
          <w:i/>
          <w:color w:val="auto"/>
          <w:sz w:val="24"/>
          <w:szCs w:val="24"/>
        </w:rPr>
        <w:t>onitoring</w:t>
      </w:r>
    </w:p>
    <w:p w14:paraId="3E574047" w14:textId="39AA4E04" w:rsidR="00D60E6A" w:rsidRPr="00E039ED" w:rsidRDefault="00D60E6A" w:rsidP="0086673F">
      <w:pPr>
        <w:pStyle w:val="1"/>
        <w:spacing w:line="360" w:lineRule="auto"/>
        <w:jc w:val="both"/>
        <w:rPr>
          <w:rFonts w:ascii="Book Antiqua" w:hAnsi="Book Antiqua" w:cs="Times New Roman"/>
          <w:color w:val="auto"/>
          <w:sz w:val="24"/>
          <w:szCs w:val="24"/>
        </w:rPr>
      </w:pPr>
      <w:r w:rsidRPr="00E039ED">
        <w:rPr>
          <w:rFonts w:ascii="Book Antiqua" w:hAnsi="Book Antiqua" w:cs="Times New Roman"/>
          <w:color w:val="auto"/>
          <w:sz w:val="24"/>
          <w:szCs w:val="24"/>
        </w:rPr>
        <w:t xml:space="preserve">Intraoperative monitoring of candidate vessels and the vascular anastomosis is crucial for successful flap perfusion. The diameter of the vessel is directly related to the flow of the vessel and inversely related to vessel resistance, thus well-perfused flaps use the vessels with the largest diameter and the highest </w:t>
      </w:r>
      <w:proofErr w:type="gramStart"/>
      <w:r w:rsidRPr="00E039ED">
        <w:rPr>
          <w:rFonts w:ascii="Book Antiqua" w:hAnsi="Book Antiqua" w:cs="Times New Roman"/>
          <w:color w:val="auto"/>
          <w:sz w:val="24"/>
          <w:szCs w:val="24"/>
        </w:rPr>
        <w:t>flow</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29]</w:t>
      </w:r>
      <w:r w:rsidRPr="00E039ED">
        <w:rPr>
          <w:rFonts w:ascii="Book Antiqua" w:hAnsi="Book Antiqua" w:cs="Times New Roman"/>
          <w:color w:val="auto"/>
          <w:sz w:val="24"/>
          <w:szCs w:val="24"/>
        </w:rPr>
        <w:t xml:space="preserve">. Vessels with a diameter of less than 1 mm are associated with a higher risk of free flap </w:t>
      </w:r>
      <w:proofErr w:type="gramStart"/>
      <w:r w:rsidRPr="00E039ED">
        <w:rPr>
          <w:rFonts w:ascii="Book Antiqua" w:hAnsi="Book Antiqua" w:cs="Times New Roman"/>
          <w:color w:val="auto"/>
          <w:sz w:val="24"/>
          <w:szCs w:val="24"/>
        </w:rPr>
        <w:t>failure</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30]</w:t>
      </w:r>
      <w:r w:rsidRPr="00E039ED">
        <w:rPr>
          <w:rFonts w:ascii="Book Antiqua" w:hAnsi="Book Antiqua" w:cs="Times New Roman"/>
          <w:color w:val="auto"/>
          <w:sz w:val="24"/>
          <w:szCs w:val="24"/>
        </w:rPr>
        <w:t>. Surgeons have traditionally evaluated recipient vessels as healthy and viable when there is a brisk and pulsatile flow on release of the vascular clamp after vessel transection, but recent technologies have enabled more objective and reproducible intraoperative assessments of vascular perfusion.</w:t>
      </w:r>
    </w:p>
    <w:p w14:paraId="0C41BE6C" w14:textId="63FA40AE" w:rsidR="00D60E6A" w:rsidRPr="00E039ED" w:rsidRDefault="00D60E6A" w:rsidP="006C5C76">
      <w:pPr>
        <w:pStyle w:val="1"/>
        <w:spacing w:line="360" w:lineRule="auto"/>
        <w:ind w:firstLineChars="100" w:firstLine="240"/>
        <w:jc w:val="both"/>
        <w:rPr>
          <w:rFonts w:ascii="Book Antiqua" w:hAnsi="Book Antiqua" w:cs="Times New Roman"/>
          <w:color w:val="auto"/>
          <w:sz w:val="24"/>
          <w:szCs w:val="24"/>
        </w:rPr>
      </w:pPr>
      <w:r w:rsidRPr="00E039ED">
        <w:rPr>
          <w:rFonts w:ascii="Book Antiqua" w:hAnsi="Book Antiqua" w:cs="Times New Roman"/>
          <w:color w:val="auto"/>
          <w:sz w:val="24"/>
          <w:szCs w:val="24"/>
        </w:rPr>
        <w:lastRenderedPageBreak/>
        <w:t xml:space="preserve">The implantable Doppler is an invasive monitoring technique that collects qualitative data on blood velocity to detect vascular compromise both intra- and post-operatively. A silicone cuff attached to an ultrasonic probe is secured around the vessel with a suture or clip and can be kept in the neck for postoperative monitoring. Literature reports that the probe should be placed on the venous pedicle, as arterial compromise can be detected through venous changes within minutes. A perfect fit of the cuff around the vessel is important for an accurate measurement, as the vessel may slip out of the cuff resulting in a false positive signal loss and an unnecessary intervention. Conversely, if the cuff is too tight, it may obstruct flow through the </w:t>
      </w:r>
      <w:proofErr w:type="gramStart"/>
      <w:r w:rsidRPr="00E039ED">
        <w:rPr>
          <w:rFonts w:ascii="Book Antiqua" w:hAnsi="Book Antiqua" w:cs="Times New Roman"/>
          <w:color w:val="auto"/>
          <w:sz w:val="24"/>
          <w:szCs w:val="24"/>
        </w:rPr>
        <w:t>vessel</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31]</w:t>
      </w:r>
      <w:r w:rsidRPr="00E039ED">
        <w:rPr>
          <w:rFonts w:ascii="Book Antiqua" w:hAnsi="Book Antiqua" w:cs="Times New Roman"/>
          <w:color w:val="auto"/>
          <w:sz w:val="24"/>
          <w:szCs w:val="24"/>
        </w:rPr>
        <w:t>. The implantable Doppler is effective in detecting intraoperative vascular compromise, and in recent studies, patients with intraoperative Doppler monitoring had a significantly higher success rate (95%) compared to patients who were evaluated by clinical signs of compromise alone (40%)</w:t>
      </w:r>
      <w:r w:rsidR="006C5C76" w:rsidRPr="00E039ED">
        <w:rPr>
          <w:rFonts w:ascii="Book Antiqua" w:hAnsi="Book Antiqua" w:cs="Times New Roman"/>
          <w:color w:val="auto"/>
          <w:sz w:val="24"/>
          <w:szCs w:val="24"/>
          <w:vertAlign w:val="superscript"/>
        </w:rPr>
        <w:t>[32]</w:t>
      </w:r>
      <w:r w:rsidRPr="00E039ED">
        <w:rPr>
          <w:rFonts w:ascii="Book Antiqua" w:hAnsi="Book Antiqua" w:cs="Times New Roman"/>
          <w:color w:val="auto"/>
          <w:sz w:val="24"/>
          <w:szCs w:val="24"/>
        </w:rPr>
        <w:t xml:space="preserve">. </w:t>
      </w:r>
    </w:p>
    <w:p w14:paraId="2B7204A2" w14:textId="5F484D34" w:rsidR="00D60E6A" w:rsidRPr="00E039ED" w:rsidRDefault="00D60E6A" w:rsidP="006C5C76">
      <w:pPr>
        <w:pStyle w:val="1"/>
        <w:spacing w:line="360" w:lineRule="auto"/>
        <w:ind w:firstLineChars="100" w:firstLine="240"/>
        <w:jc w:val="both"/>
        <w:rPr>
          <w:rFonts w:ascii="Book Antiqua" w:hAnsi="Book Antiqua" w:cs="Times New Roman"/>
          <w:color w:val="auto"/>
          <w:sz w:val="24"/>
          <w:szCs w:val="24"/>
        </w:rPr>
      </w:pPr>
      <w:r w:rsidRPr="00E039ED">
        <w:rPr>
          <w:rFonts w:ascii="Book Antiqua" w:hAnsi="Book Antiqua" w:cs="Times New Roman"/>
          <w:color w:val="auto"/>
          <w:sz w:val="24"/>
          <w:szCs w:val="24"/>
        </w:rPr>
        <w:t xml:space="preserve">Postoperative monitoring of vascular perfusion using the implantable Doppler is more unreliable than intraoperative monitoring. Postoperative positioning and maneuvering of the patient’s head and neck may result in a lost Doppler signal leading to false positives and unwarranted re-explorations that increase both costs and risks of </w:t>
      </w:r>
      <w:proofErr w:type="gramStart"/>
      <w:r w:rsidRPr="00E039ED">
        <w:rPr>
          <w:rFonts w:ascii="Book Antiqua" w:hAnsi="Book Antiqua" w:cs="Times New Roman"/>
          <w:color w:val="auto"/>
          <w:sz w:val="24"/>
          <w:szCs w:val="24"/>
        </w:rPr>
        <w:t>morbidity</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9]</w:t>
      </w:r>
      <w:r w:rsidRPr="00E039ED">
        <w:rPr>
          <w:rFonts w:ascii="Book Antiqua" w:hAnsi="Book Antiqua" w:cs="Times New Roman"/>
          <w:color w:val="auto"/>
          <w:sz w:val="24"/>
          <w:szCs w:val="24"/>
        </w:rPr>
        <w:t>. The inaccuracy of the Doppler technology has also been reported, and measurements can be skewed by the isonation angle and vessel wall thickness and diameter</w:t>
      </w:r>
      <w:r w:rsidR="006C5C76" w:rsidRPr="00E039ED">
        <w:rPr>
          <w:rFonts w:ascii="Book Antiqua" w:hAnsi="Book Antiqua" w:cs="Times New Roman"/>
          <w:color w:val="auto"/>
          <w:sz w:val="24"/>
          <w:szCs w:val="24"/>
          <w:vertAlign w:val="superscript"/>
        </w:rPr>
        <w:t>[9,33,34]</w:t>
      </w:r>
      <w:r w:rsidRPr="00E039ED">
        <w:rPr>
          <w:rFonts w:ascii="Book Antiqua" w:hAnsi="Book Antiqua" w:cs="Times New Roman"/>
          <w:color w:val="auto"/>
          <w:sz w:val="24"/>
          <w:szCs w:val="24"/>
        </w:rPr>
        <w:t xml:space="preserve">. Literature suggests that the implantable Doppler should be used as an adjunct method to monitor vascular perfusion. For instance, the combined use of the clinical exam and the implantable Doppler is a safer and more reliable </w:t>
      </w:r>
      <w:proofErr w:type="gramStart"/>
      <w:r w:rsidRPr="00E039ED">
        <w:rPr>
          <w:rFonts w:ascii="Book Antiqua" w:hAnsi="Book Antiqua" w:cs="Times New Roman"/>
          <w:color w:val="auto"/>
          <w:sz w:val="24"/>
          <w:szCs w:val="24"/>
        </w:rPr>
        <w:t>method</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32,35]</w:t>
      </w:r>
      <w:r w:rsidRPr="00E039ED">
        <w:rPr>
          <w:rFonts w:ascii="Book Antiqua" w:hAnsi="Book Antiqua" w:cs="Times New Roman"/>
          <w:color w:val="auto"/>
          <w:sz w:val="24"/>
          <w:szCs w:val="24"/>
        </w:rPr>
        <w:t xml:space="preserve">. </w:t>
      </w:r>
    </w:p>
    <w:p w14:paraId="3C95C1BC" w14:textId="3DDA4E9D" w:rsidR="00D60E6A" w:rsidRPr="00E039ED" w:rsidRDefault="00D60E6A" w:rsidP="006C5C76">
      <w:pPr>
        <w:pStyle w:val="1"/>
        <w:spacing w:line="360" w:lineRule="auto"/>
        <w:ind w:firstLineChars="100" w:firstLine="240"/>
        <w:jc w:val="both"/>
        <w:rPr>
          <w:rFonts w:ascii="Book Antiqua" w:hAnsi="Book Antiqua" w:cs="Times New Roman"/>
          <w:color w:val="auto"/>
          <w:sz w:val="24"/>
          <w:szCs w:val="24"/>
        </w:rPr>
      </w:pPr>
      <w:r w:rsidRPr="00E039ED">
        <w:rPr>
          <w:rFonts w:ascii="Book Antiqua" w:hAnsi="Book Antiqua" w:cs="Times New Roman"/>
          <w:color w:val="auto"/>
          <w:sz w:val="24"/>
          <w:szCs w:val="24"/>
        </w:rPr>
        <w:t>Indocyanine green near-infrared angiography (ICGA), with a sensitivity of 100% and specificity of 86%</w:t>
      </w:r>
      <w:r w:rsidR="006C5C76" w:rsidRPr="00E039ED">
        <w:rPr>
          <w:rFonts w:ascii="Book Antiqua" w:hAnsi="Book Antiqua" w:cs="Times New Roman"/>
          <w:color w:val="auto"/>
          <w:sz w:val="24"/>
          <w:szCs w:val="24"/>
          <w:vertAlign w:val="superscript"/>
        </w:rPr>
        <w:t>[36]</w:t>
      </w:r>
      <w:r w:rsidRPr="00E039ED">
        <w:rPr>
          <w:rFonts w:ascii="Book Antiqua" w:hAnsi="Book Antiqua" w:cs="Times New Roman"/>
          <w:color w:val="auto"/>
          <w:sz w:val="24"/>
          <w:szCs w:val="24"/>
        </w:rPr>
        <w:t xml:space="preserve">, is another validated method for intraoperative and postoperative assessment of vessel and anastomosis quality. Intravenous administration of the ICG dye can visualize the arterial or venous network and reveal any stenosis of the vasculature. It is especially effective for detecting microthrombosis that may cause partial insufficiency of the circulation. ICGA also provides detailed angiographic information that enables a more targeted approach to resolve a vascular compromise. For instance, re-exploration surgery that would require taking down the anastomosis is </w:t>
      </w:r>
      <w:r w:rsidRPr="00E039ED">
        <w:rPr>
          <w:rFonts w:ascii="Book Antiqua" w:hAnsi="Book Antiqua" w:cs="Times New Roman"/>
          <w:color w:val="auto"/>
          <w:sz w:val="24"/>
          <w:szCs w:val="24"/>
        </w:rPr>
        <w:lastRenderedPageBreak/>
        <w:t xml:space="preserve">avoided when ICGA reveals an intact inflow and outflow, allowing the surgeon to expedite and avoid a </w:t>
      </w:r>
      <w:proofErr w:type="gramStart"/>
      <w:r w:rsidRPr="00E039ED">
        <w:rPr>
          <w:rFonts w:ascii="Book Antiqua" w:hAnsi="Book Antiqua" w:cs="Times New Roman"/>
          <w:color w:val="auto"/>
          <w:sz w:val="24"/>
          <w:szCs w:val="24"/>
        </w:rPr>
        <w:t>misdiagnosis</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36]</w:t>
      </w:r>
      <w:r w:rsidRPr="00E039ED">
        <w:rPr>
          <w:rFonts w:ascii="Book Antiqua" w:hAnsi="Book Antiqua" w:cs="Times New Roman"/>
          <w:color w:val="auto"/>
          <w:sz w:val="24"/>
          <w:szCs w:val="24"/>
        </w:rPr>
        <w:t xml:space="preserve">. Due to the invasive nature of the ICGA, its application is only suggested for high-risk and complicated cases like patients with diabetes or prior </w:t>
      </w:r>
      <w:proofErr w:type="gramStart"/>
      <w:r w:rsidRPr="00E039ED">
        <w:rPr>
          <w:rFonts w:ascii="Book Antiqua" w:hAnsi="Book Antiqua" w:cs="Times New Roman"/>
          <w:color w:val="auto"/>
          <w:sz w:val="24"/>
          <w:szCs w:val="24"/>
        </w:rPr>
        <w:t>irradiation</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37,38]</w:t>
      </w:r>
      <w:r w:rsidRPr="00E039ED">
        <w:rPr>
          <w:rFonts w:ascii="Book Antiqua" w:hAnsi="Book Antiqua" w:cs="Times New Roman"/>
          <w:color w:val="auto"/>
          <w:sz w:val="24"/>
          <w:szCs w:val="24"/>
        </w:rPr>
        <w:t xml:space="preserve">. </w:t>
      </w:r>
    </w:p>
    <w:p w14:paraId="31F9EFDA" w14:textId="55F352E1" w:rsidR="00D60E6A" w:rsidRPr="00E039ED" w:rsidRDefault="00D60E6A" w:rsidP="006C5C76">
      <w:pPr>
        <w:pStyle w:val="1"/>
        <w:spacing w:line="360" w:lineRule="auto"/>
        <w:ind w:firstLineChars="100" w:firstLine="240"/>
        <w:jc w:val="both"/>
        <w:rPr>
          <w:rFonts w:ascii="Book Antiqua" w:hAnsi="Book Antiqua" w:cs="Times New Roman"/>
          <w:color w:val="auto"/>
          <w:sz w:val="24"/>
          <w:szCs w:val="24"/>
        </w:rPr>
      </w:pPr>
      <w:r w:rsidRPr="00E039ED">
        <w:rPr>
          <w:rFonts w:ascii="Book Antiqua" w:hAnsi="Book Antiqua" w:cs="Times New Roman"/>
          <w:color w:val="auto"/>
          <w:sz w:val="24"/>
          <w:szCs w:val="24"/>
        </w:rPr>
        <w:t xml:space="preserve">Color Doppler Sonography (CDS) is used both intraoperatively and postoperatively to monitor for vascular compromise. The non-invasive probe is applied to the vascular pedicle and changes in hemodynamics are displayed through color Doppler waveforms, enabling calculations of flow velocity and a pulsatility index (PI). The flow velocity is unreliable and highly dependent on the angle between the probe and the vessel, whereas the PI, calculated by subtracting the minimum flow rate from the maximum flow rate divided by the mean flow rate is a more reliable measurement of the vascular </w:t>
      </w:r>
      <w:proofErr w:type="gramStart"/>
      <w:r w:rsidRPr="00E039ED">
        <w:rPr>
          <w:rFonts w:ascii="Book Antiqua" w:hAnsi="Book Antiqua" w:cs="Times New Roman"/>
          <w:color w:val="auto"/>
          <w:sz w:val="24"/>
          <w:szCs w:val="24"/>
        </w:rPr>
        <w:t>resistance</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39]</w:t>
      </w:r>
      <w:r w:rsidRPr="00E039ED">
        <w:rPr>
          <w:rFonts w:ascii="Book Antiqua" w:hAnsi="Book Antiqua" w:cs="Times New Roman"/>
          <w:color w:val="auto"/>
          <w:sz w:val="24"/>
          <w:szCs w:val="24"/>
        </w:rPr>
        <w:t xml:space="preserve">. Although CDS is unable to record continuously and its use in the operative or exam room may be limited by the large size of the system, it signals any increase in vascular resistance resulting from vessel compression or thrombus occlusion before changes are apparent through clinical signs. Studies have also reported its ability to facilitate preoperative planning of the reconstruction by assessing the vascular patency and flow of the donor </w:t>
      </w:r>
      <w:proofErr w:type="gramStart"/>
      <w:r w:rsidRPr="00E039ED">
        <w:rPr>
          <w:rFonts w:ascii="Book Antiqua" w:hAnsi="Book Antiqua" w:cs="Times New Roman"/>
          <w:color w:val="auto"/>
          <w:sz w:val="24"/>
          <w:szCs w:val="24"/>
        </w:rPr>
        <w:t>site</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40]</w:t>
      </w:r>
      <w:r w:rsidRPr="00E039ED">
        <w:rPr>
          <w:rFonts w:ascii="Book Antiqua" w:hAnsi="Book Antiqua" w:cs="Times New Roman"/>
          <w:color w:val="auto"/>
          <w:sz w:val="24"/>
          <w:szCs w:val="24"/>
        </w:rPr>
        <w:t>.</w:t>
      </w:r>
    </w:p>
    <w:p w14:paraId="4CC94830" w14:textId="7AEA4615" w:rsidR="00D60E6A" w:rsidRPr="00E039ED" w:rsidRDefault="00D60E6A" w:rsidP="006C5C76">
      <w:pPr>
        <w:pStyle w:val="1"/>
        <w:spacing w:line="360" w:lineRule="auto"/>
        <w:ind w:firstLineChars="100" w:firstLine="240"/>
        <w:jc w:val="both"/>
        <w:rPr>
          <w:rFonts w:ascii="Book Antiqua" w:hAnsi="Book Antiqua" w:cs="Times New Roman"/>
          <w:color w:val="auto"/>
          <w:sz w:val="24"/>
          <w:szCs w:val="24"/>
        </w:rPr>
      </w:pPr>
      <w:r w:rsidRPr="00E039ED">
        <w:rPr>
          <w:rFonts w:ascii="Book Antiqua" w:hAnsi="Book Antiqua" w:cs="Times New Roman"/>
          <w:color w:val="auto"/>
          <w:sz w:val="24"/>
          <w:szCs w:val="24"/>
        </w:rPr>
        <w:t xml:space="preserve">Ultrasonic transit-time flow meters record precise and reproducible intraoperative transit-time flow measurements (TTFM) using a non-invasive probe that transmits ultrasonic </w:t>
      </w:r>
      <w:proofErr w:type="gramStart"/>
      <w:r w:rsidRPr="00E039ED">
        <w:rPr>
          <w:rFonts w:ascii="Book Antiqua" w:hAnsi="Book Antiqua" w:cs="Times New Roman"/>
          <w:color w:val="auto"/>
          <w:sz w:val="24"/>
          <w:szCs w:val="24"/>
        </w:rPr>
        <w:t>beams</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41]</w:t>
      </w:r>
      <w:r w:rsidRPr="00E039ED">
        <w:rPr>
          <w:rFonts w:ascii="Book Antiqua" w:hAnsi="Book Antiqua" w:cs="Times New Roman"/>
          <w:color w:val="auto"/>
          <w:sz w:val="24"/>
          <w:szCs w:val="24"/>
        </w:rPr>
        <w:t>. It is easy and safe to use</w:t>
      </w:r>
      <w:r w:rsidRPr="00E039ED">
        <w:rPr>
          <w:rFonts w:ascii="Book Antiqua" w:hAnsi="Book Antiqua" w:cs="Times New Roman"/>
          <w:color w:val="auto"/>
          <w:sz w:val="24"/>
          <w:szCs w:val="24"/>
          <w:vertAlign w:val="superscript"/>
        </w:rPr>
        <w:t>[42]</w:t>
      </w:r>
      <w:r w:rsidRPr="00E039ED">
        <w:rPr>
          <w:rFonts w:ascii="Book Antiqua" w:hAnsi="Book Antiqua" w:cs="Times New Roman"/>
          <w:color w:val="auto"/>
          <w:sz w:val="24"/>
          <w:szCs w:val="24"/>
        </w:rPr>
        <w:t xml:space="preserve"> and accurately quantifies blood flow of recipient arteries and flap pedicles. Transit time flow measurements are not confounded by the angle of the ultrasonic beam to the vessel area, as is the Doppler. It can accurately diagnose graft </w:t>
      </w:r>
      <w:proofErr w:type="gramStart"/>
      <w:r w:rsidRPr="00E039ED">
        <w:rPr>
          <w:rFonts w:ascii="Book Antiqua" w:hAnsi="Book Antiqua" w:cs="Times New Roman"/>
          <w:color w:val="auto"/>
          <w:sz w:val="24"/>
          <w:szCs w:val="24"/>
        </w:rPr>
        <w:t>occlusions</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41,43</w:t>
      </w:r>
      <w:r w:rsidR="006C5C76" w:rsidRPr="00E039ED">
        <w:rPr>
          <w:rFonts w:ascii="Book Antiqua" w:eastAsia="宋体" w:hAnsi="Book Antiqua" w:cs="Times New Roman" w:hint="eastAsia"/>
          <w:color w:val="auto"/>
          <w:sz w:val="24"/>
          <w:szCs w:val="24"/>
          <w:vertAlign w:val="superscript"/>
          <w:lang w:eastAsia="zh-CN"/>
        </w:rPr>
        <w:t>-</w:t>
      </w:r>
      <w:r w:rsidR="006C5C76" w:rsidRPr="00E039ED">
        <w:rPr>
          <w:rFonts w:ascii="Book Antiqua" w:hAnsi="Book Antiqua" w:cs="Times New Roman"/>
          <w:color w:val="auto"/>
          <w:sz w:val="24"/>
          <w:szCs w:val="24"/>
          <w:vertAlign w:val="superscript"/>
        </w:rPr>
        <w:t>45]</w:t>
      </w:r>
      <w:r w:rsidRPr="00E039ED">
        <w:rPr>
          <w:rFonts w:ascii="Book Antiqua" w:hAnsi="Book Antiqua" w:cs="Times New Roman"/>
          <w:color w:val="auto"/>
          <w:sz w:val="24"/>
          <w:szCs w:val="24"/>
        </w:rPr>
        <w:t>,</w:t>
      </w:r>
      <w:r w:rsidR="006C5C76" w:rsidRPr="00E039ED">
        <w:rPr>
          <w:rFonts w:ascii="Book Antiqua" w:hAnsi="Book Antiqua" w:cs="Times New Roman"/>
          <w:color w:val="auto"/>
          <w:sz w:val="24"/>
          <w:szCs w:val="24"/>
        </w:rPr>
        <w:t xml:space="preserve"> and Lundell </w:t>
      </w:r>
      <w:r w:rsidR="006C5C76" w:rsidRPr="00E039ED">
        <w:rPr>
          <w:rFonts w:ascii="Book Antiqua" w:hAnsi="Book Antiqua" w:cs="Times New Roman"/>
          <w:i/>
          <w:color w:val="auto"/>
          <w:sz w:val="24"/>
          <w:szCs w:val="24"/>
        </w:rPr>
        <w:t>et al</w:t>
      </w:r>
      <w:r w:rsidRPr="00E039ED">
        <w:rPr>
          <w:rFonts w:ascii="Book Antiqua" w:hAnsi="Book Antiqua" w:cs="Times New Roman"/>
          <w:color w:val="auto"/>
          <w:sz w:val="24"/>
          <w:szCs w:val="24"/>
          <w:vertAlign w:val="superscript"/>
        </w:rPr>
        <w:t>[46]</w:t>
      </w:r>
      <w:r w:rsidRPr="00E039ED">
        <w:rPr>
          <w:rFonts w:ascii="Book Antiqua" w:hAnsi="Book Antiqua" w:cs="Times New Roman"/>
          <w:color w:val="auto"/>
          <w:sz w:val="24"/>
          <w:szCs w:val="24"/>
        </w:rPr>
        <w:t xml:space="preserve"> found that patients with vascular occlusions had significantly lower transit-time flow measurements than patients with patent vascular pedicles; this finding has been replicated in recent diagnostic angiography studies</w:t>
      </w:r>
      <w:r w:rsidR="006C5C76" w:rsidRPr="00E039ED">
        <w:rPr>
          <w:rFonts w:ascii="Book Antiqua" w:hAnsi="Book Antiqua" w:cs="Times New Roman"/>
          <w:color w:val="auto"/>
          <w:sz w:val="24"/>
          <w:szCs w:val="24"/>
          <w:vertAlign w:val="superscript"/>
        </w:rPr>
        <w:t>[47]</w:t>
      </w:r>
      <w:r w:rsidRPr="00E039ED">
        <w:rPr>
          <w:rFonts w:ascii="Book Antiqua" w:hAnsi="Book Antiqua" w:cs="Times New Roman"/>
          <w:color w:val="auto"/>
          <w:sz w:val="24"/>
          <w:szCs w:val="24"/>
        </w:rPr>
        <w:t xml:space="preserve">. A study evaluating postoperative graft patency in coronary surgery found that intraoperative TTFM successfully predicted grafts found to have a higher incidence of failure within the first postoperative </w:t>
      </w:r>
      <w:proofErr w:type="gramStart"/>
      <w:r w:rsidRPr="00E039ED">
        <w:rPr>
          <w:rFonts w:ascii="Book Antiqua" w:hAnsi="Book Antiqua" w:cs="Times New Roman"/>
          <w:color w:val="auto"/>
          <w:sz w:val="24"/>
          <w:szCs w:val="24"/>
        </w:rPr>
        <w:t>year</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43]</w:t>
      </w:r>
      <w:r w:rsidRPr="00E039ED">
        <w:rPr>
          <w:rFonts w:ascii="Book Antiqua" w:hAnsi="Book Antiqua" w:cs="Times New Roman"/>
          <w:color w:val="auto"/>
          <w:sz w:val="24"/>
          <w:szCs w:val="24"/>
        </w:rPr>
        <w:t xml:space="preserve">. </w:t>
      </w:r>
    </w:p>
    <w:p w14:paraId="60E3306D" w14:textId="77777777" w:rsidR="00D60E6A" w:rsidRPr="00E039ED" w:rsidRDefault="00D60E6A" w:rsidP="0086673F">
      <w:pPr>
        <w:pStyle w:val="1"/>
        <w:spacing w:line="360" w:lineRule="auto"/>
        <w:jc w:val="both"/>
        <w:rPr>
          <w:rFonts w:ascii="Book Antiqua" w:hAnsi="Book Antiqua" w:cs="Times New Roman"/>
          <w:color w:val="auto"/>
          <w:sz w:val="24"/>
          <w:szCs w:val="24"/>
        </w:rPr>
      </w:pPr>
      <w:r w:rsidRPr="00E039ED">
        <w:rPr>
          <w:rFonts w:ascii="Book Antiqua" w:hAnsi="Book Antiqua" w:cs="Times New Roman"/>
          <w:color w:val="auto"/>
          <w:sz w:val="24"/>
          <w:szCs w:val="24"/>
        </w:rPr>
        <w:tab/>
      </w:r>
    </w:p>
    <w:p w14:paraId="06C5C162" w14:textId="073E2318" w:rsidR="00D60E6A" w:rsidRPr="00E039ED" w:rsidRDefault="006C5C76" w:rsidP="0086673F">
      <w:pPr>
        <w:pStyle w:val="1"/>
        <w:spacing w:line="360" w:lineRule="auto"/>
        <w:jc w:val="both"/>
        <w:rPr>
          <w:rFonts w:ascii="Book Antiqua" w:hAnsi="Book Antiqua" w:cs="Times New Roman"/>
          <w:b/>
          <w:color w:val="auto"/>
          <w:sz w:val="24"/>
          <w:szCs w:val="24"/>
        </w:rPr>
      </w:pPr>
      <w:r w:rsidRPr="00E039ED">
        <w:rPr>
          <w:rFonts w:ascii="Book Antiqua" w:hAnsi="Book Antiqua" w:cs="Times New Roman"/>
          <w:b/>
          <w:color w:val="auto"/>
          <w:sz w:val="24"/>
          <w:szCs w:val="24"/>
        </w:rPr>
        <w:t>POST OPERATIVE EVALUATION</w:t>
      </w:r>
    </w:p>
    <w:p w14:paraId="54DDCC48" w14:textId="15DD1D68" w:rsidR="00D60E6A" w:rsidRPr="00E039ED" w:rsidRDefault="00D60E6A" w:rsidP="0086673F">
      <w:pPr>
        <w:pStyle w:val="1"/>
        <w:spacing w:line="360" w:lineRule="auto"/>
        <w:jc w:val="both"/>
        <w:rPr>
          <w:rFonts w:ascii="Book Antiqua" w:hAnsi="Book Antiqua" w:cs="Times New Roman"/>
          <w:color w:val="auto"/>
          <w:sz w:val="24"/>
          <w:szCs w:val="24"/>
        </w:rPr>
      </w:pPr>
      <w:r w:rsidRPr="00E039ED">
        <w:rPr>
          <w:rFonts w:ascii="Book Antiqua" w:hAnsi="Book Antiqua" w:cs="Times New Roman"/>
          <w:color w:val="auto"/>
          <w:sz w:val="24"/>
          <w:szCs w:val="24"/>
        </w:rPr>
        <w:lastRenderedPageBreak/>
        <w:t>Total flap loss rates are low, reported at a range of 0.6</w:t>
      </w:r>
      <w:r w:rsidR="006C5C76" w:rsidRPr="00E039ED">
        <w:rPr>
          <w:rFonts w:ascii="Book Antiqua" w:eastAsia="宋体" w:hAnsi="Book Antiqua" w:cs="Times New Roman" w:hint="eastAsia"/>
          <w:color w:val="auto"/>
          <w:sz w:val="24"/>
          <w:szCs w:val="24"/>
          <w:lang w:eastAsia="zh-CN"/>
        </w:rPr>
        <w:t>%</w:t>
      </w:r>
      <w:r w:rsidRPr="00E039ED">
        <w:rPr>
          <w:rFonts w:ascii="Book Antiqua" w:hAnsi="Book Antiqua" w:cs="Times New Roman"/>
          <w:color w:val="auto"/>
          <w:sz w:val="24"/>
          <w:szCs w:val="24"/>
        </w:rPr>
        <w:t xml:space="preserve"> to 6%</w:t>
      </w:r>
      <w:r w:rsidR="006C5C76" w:rsidRPr="00E039ED">
        <w:rPr>
          <w:rFonts w:ascii="Book Antiqua" w:hAnsi="Book Antiqua" w:cs="Times New Roman"/>
          <w:color w:val="auto"/>
          <w:sz w:val="24"/>
          <w:szCs w:val="24"/>
          <w:vertAlign w:val="superscript"/>
        </w:rPr>
        <w:t>[10]</w:t>
      </w:r>
      <w:r w:rsidRPr="00E039ED">
        <w:rPr>
          <w:rFonts w:ascii="Book Antiqua" w:hAnsi="Book Antiqua" w:cs="Times New Roman"/>
          <w:color w:val="auto"/>
          <w:sz w:val="24"/>
          <w:szCs w:val="24"/>
        </w:rPr>
        <w:t xml:space="preserve">, but rates of surgical complications after free flap reconstruction of the head and neck are significantly higher. The impact of complications on the overall outcome of free tissue transfers cannot be underestimated; events such as venous and arterial thrombosis, wound infection, leakage, flap dehiscence, fistula formation and partial flap necrosis commonly require surgical re-exploration and can ultimately lead to partial or total flap failure. Studies report that vascular compromise is the most common reason for flap re-exploration, representing 76.8% of compromised </w:t>
      </w:r>
      <w:proofErr w:type="gramStart"/>
      <w:r w:rsidRPr="00E039ED">
        <w:rPr>
          <w:rFonts w:ascii="Book Antiqua" w:hAnsi="Book Antiqua" w:cs="Times New Roman"/>
          <w:color w:val="auto"/>
          <w:sz w:val="24"/>
          <w:szCs w:val="24"/>
        </w:rPr>
        <w:t>flaps</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48]</w:t>
      </w:r>
      <w:r w:rsidRPr="00E039ED">
        <w:rPr>
          <w:rFonts w:ascii="Book Antiqua" w:hAnsi="Book Antiqua" w:cs="Times New Roman"/>
          <w:color w:val="auto"/>
          <w:sz w:val="24"/>
          <w:szCs w:val="24"/>
        </w:rPr>
        <w:t xml:space="preserve">. Common causes of vascular compromise include arterial and venous insufficiency, anastomotic bleeding and hematoma. Venous insufficiency was the most common reason for flap re-exploration; the low pressure of the venous system is susceptible to compression from improper positioning of artery over vein, pedicle tension, hemodynamic compromise, and neck </w:t>
      </w:r>
      <w:proofErr w:type="gramStart"/>
      <w:r w:rsidRPr="00E039ED">
        <w:rPr>
          <w:rFonts w:ascii="Book Antiqua" w:hAnsi="Book Antiqua" w:cs="Times New Roman"/>
          <w:color w:val="auto"/>
          <w:sz w:val="24"/>
          <w:szCs w:val="24"/>
        </w:rPr>
        <w:t>flexion</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8,48]</w:t>
      </w:r>
      <w:r w:rsidRPr="00E039ED">
        <w:rPr>
          <w:rFonts w:ascii="Book Antiqua" w:hAnsi="Book Antiqua" w:cs="Times New Roman"/>
          <w:color w:val="auto"/>
          <w:sz w:val="24"/>
          <w:szCs w:val="24"/>
        </w:rPr>
        <w:t xml:space="preserve">. Arterial insufficiency, frequently from small thrombi that occlude perforators, was associated with the highest percentage (49.3%) of unsalvageable </w:t>
      </w:r>
      <w:proofErr w:type="gramStart"/>
      <w:r w:rsidRPr="00E039ED">
        <w:rPr>
          <w:rFonts w:ascii="Book Antiqua" w:hAnsi="Book Antiqua" w:cs="Times New Roman"/>
          <w:color w:val="auto"/>
          <w:sz w:val="24"/>
          <w:szCs w:val="24"/>
        </w:rPr>
        <w:t>flaps</w:t>
      </w:r>
      <w:r w:rsidR="006C5C76" w:rsidRPr="00E039ED">
        <w:rPr>
          <w:rFonts w:ascii="Book Antiqua" w:hAnsi="Book Antiqua" w:cs="Times New Roman"/>
          <w:color w:val="auto"/>
          <w:sz w:val="24"/>
          <w:szCs w:val="24"/>
          <w:vertAlign w:val="superscript"/>
        </w:rPr>
        <w:t>[</w:t>
      </w:r>
      <w:proofErr w:type="gramEnd"/>
      <w:r w:rsidR="006C5C76" w:rsidRPr="00E039ED">
        <w:rPr>
          <w:rFonts w:ascii="Book Antiqua" w:hAnsi="Book Antiqua" w:cs="Times New Roman"/>
          <w:color w:val="auto"/>
          <w:sz w:val="24"/>
          <w:szCs w:val="24"/>
          <w:vertAlign w:val="superscript"/>
        </w:rPr>
        <w:t>48]</w:t>
      </w:r>
      <w:r w:rsidRPr="00E039ED">
        <w:rPr>
          <w:rFonts w:ascii="Book Antiqua" w:hAnsi="Book Antiqua" w:cs="Times New Roman"/>
          <w:color w:val="auto"/>
          <w:sz w:val="24"/>
          <w:szCs w:val="24"/>
        </w:rPr>
        <w:t xml:space="preserve">. Currently, the only evidence-based strategy for optimizing free flap salvage is an early intervention. The rate of successful flap salvage is inversely related to the time duration between the onset of flap ischemia and recognition of the failing free flap, and the rate of salvage declines as duration of this time period </w:t>
      </w:r>
      <w:proofErr w:type="gramStart"/>
      <w:r w:rsidRPr="00E039ED">
        <w:rPr>
          <w:rFonts w:ascii="Book Antiqua" w:hAnsi="Book Antiqua" w:cs="Times New Roman"/>
          <w:color w:val="auto"/>
          <w:sz w:val="24"/>
          <w:szCs w:val="24"/>
        </w:rPr>
        <w:t>increases</w:t>
      </w:r>
      <w:r w:rsidR="00623075" w:rsidRPr="00E039ED">
        <w:rPr>
          <w:rFonts w:ascii="Book Antiqua" w:hAnsi="Book Antiqua" w:cs="Times New Roman"/>
          <w:color w:val="auto"/>
          <w:sz w:val="24"/>
          <w:szCs w:val="24"/>
          <w:vertAlign w:val="superscript"/>
        </w:rPr>
        <w:t>[</w:t>
      </w:r>
      <w:proofErr w:type="gramEnd"/>
      <w:r w:rsidR="00623075" w:rsidRPr="00E039ED">
        <w:rPr>
          <w:rFonts w:ascii="Book Antiqua" w:hAnsi="Book Antiqua" w:cs="Times New Roman"/>
          <w:color w:val="auto"/>
          <w:sz w:val="24"/>
          <w:szCs w:val="24"/>
          <w:vertAlign w:val="superscript"/>
        </w:rPr>
        <w:t>9,14,49]</w:t>
      </w:r>
      <w:r w:rsidRPr="00E039ED">
        <w:rPr>
          <w:rFonts w:ascii="Book Antiqua" w:hAnsi="Book Antiqua" w:cs="Times New Roman"/>
          <w:color w:val="auto"/>
          <w:sz w:val="24"/>
          <w:szCs w:val="24"/>
        </w:rPr>
        <w:t xml:space="preserve">. An unrecognized venous thrombosis can progress to an arterial thrombosis and ultimately result in a flap failure. Additionally, if re-exploration is delayed and circulation is not restored within 8 to 12 h, the no-reflow </w:t>
      </w:r>
      <w:proofErr w:type="gramStart"/>
      <w:r w:rsidRPr="00E039ED">
        <w:rPr>
          <w:rFonts w:ascii="Book Antiqua" w:hAnsi="Book Antiqua" w:cs="Times New Roman"/>
          <w:color w:val="auto"/>
          <w:sz w:val="24"/>
          <w:szCs w:val="24"/>
        </w:rPr>
        <w:t>phenomenon</w:t>
      </w:r>
      <w:r w:rsidRPr="00E039ED">
        <w:rPr>
          <w:rFonts w:ascii="Book Antiqua" w:hAnsi="Book Antiqua" w:cs="Times New Roman"/>
          <w:color w:val="auto"/>
          <w:sz w:val="24"/>
          <w:szCs w:val="24"/>
          <w:vertAlign w:val="superscript"/>
        </w:rPr>
        <w:t>[</w:t>
      </w:r>
      <w:proofErr w:type="gramEnd"/>
      <w:r w:rsidRPr="00E039ED">
        <w:rPr>
          <w:rFonts w:ascii="Book Antiqua" w:hAnsi="Book Antiqua" w:cs="Times New Roman"/>
          <w:color w:val="auto"/>
          <w:sz w:val="24"/>
          <w:szCs w:val="24"/>
          <w:vertAlign w:val="superscript"/>
        </w:rPr>
        <w:t>50]</w:t>
      </w:r>
      <w:r w:rsidRPr="00E039ED">
        <w:rPr>
          <w:rFonts w:ascii="Book Antiqua" w:hAnsi="Book Antiqua" w:cs="Times New Roman"/>
          <w:color w:val="auto"/>
          <w:sz w:val="24"/>
          <w:szCs w:val="24"/>
        </w:rPr>
        <w:t xml:space="preserve"> and reperfusion injury</w:t>
      </w:r>
      <w:r w:rsidRPr="00E039ED">
        <w:rPr>
          <w:rFonts w:ascii="Book Antiqua" w:hAnsi="Book Antiqua" w:cs="Times New Roman"/>
          <w:color w:val="auto"/>
          <w:sz w:val="24"/>
          <w:szCs w:val="24"/>
          <w:vertAlign w:val="superscript"/>
        </w:rPr>
        <w:t>[51]</w:t>
      </w:r>
      <w:r w:rsidRPr="00E039ED">
        <w:rPr>
          <w:rFonts w:ascii="Book Antiqua" w:hAnsi="Book Antiqua" w:cs="Times New Roman"/>
          <w:color w:val="auto"/>
          <w:sz w:val="24"/>
          <w:szCs w:val="24"/>
        </w:rPr>
        <w:t xml:space="preserve"> will develop when flow is finally restored, leading to a flap that is impossible to salvage. Due to the importance of early recognition, post-operative flap monitoring protocols are extremely important for successful free tissue transfer. </w:t>
      </w:r>
    </w:p>
    <w:p w14:paraId="5BF2C4CA" w14:textId="77777777" w:rsidR="00D60E6A" w:rsidRPr="00E039ED" w:rsidRDefault="00D60E6A" w:rsidP="0086673F">
      <w:pPr>
        <w:pStyle w:val="1"/>
        <w:spacing w:line="360" w:lineRule="auto"/>
        <w:jc w:val="both"/>
        <w:rPr>
          <w:rFonts w:ascii="Book Antiqua" w:hAnsi="Book Antiqua" w:cs="Times New Roman"/>
          <w:color w:val="auto"/>
          <w:sz w:val="24"/>
          <w:szCs w:val="24"/>
        </w:rPr>
      </w:pPr>
    </w:p>
    <w:p w14:paraId="0B746309" w14:textId="273A23A1" w:rsidR="00D60E6A" w:rsidRPr="00E039ED" w:rsidRDefault="00D60E6A" w:rsidP="0086673F">
      <w:pPr>
        <w:pStyle w:val="1"/>
        <w:spacing w:line="360" w:lineRule="auto"/>
        <w:jc w:val="both"/>
        <w:rPr>
          <w:rFonts w:ascii="Book Antiqua" w:hAnsi="Book Antiqua" w:cs="Times New Roman"/>
          <w:b/>
          <w:i/>
          <w:color w:val="auto"/>
          <w:sz w:val="24"/>
          <w:szCs w:val="24"/>
        </w:rPr>
      </w:pPr>
      <w:r w:rsidRPr="00E039ED">
        <w:rPr>
          <w:rFonts w:ascii="Book Antiqua" w:hAnsi="Book Antiqua" w:cs="Times New Roman"/>
          <w:b/>
          <w:i/>
          <w:color w:val="auto"/>
          <w:sz w:val="24"/>
          <w:szCs w:val="24"/>
        </w:rPr>
        <w:t>Post</w:t>
      </w:r>
      <w:r w:rsidR="00623075" w:rsidRPr="00E039ED">
        <w:rPr>
          <w:rFonts w:ascii="Book Antiqua" w:hAnsi="Book Antiqua" w:cs="Times New Roman"/>
          <w:b/>
          <w:i/>
          <w:color w:val="auto"/>
          <w:sz w:val="24"/>
          <w:szCs w:val="24"/>
        </w:rPr>
        <w:t xml:space="preserve"> operative mon</w:t>
      </w:r>
      <w:r w:rsidRPr="00E039ED">
        <w:rPr>
          <w:rFonts w:ascii="Book Antiqua" w:hAnsi="Book Antiqua" w:cs="Times New Roman"/>
          <w:b/>
          <w:i/>
          <w:color w:val="auto"/>
          <w:sz w:val="24"/>
          <w:szCs w:val="24"/>
        </w:rPr>
        <w:t>itoring</w:t>
      </w:r>
    </w:p>
    <w:p w14:paraId="0B080818" w14:textId="5B12E838" w:rsidR="00D60E6A" w:rsidRPr="00E039ED" w:rsidRDefault="00D60E6A" w:rsidP="0086673F">
      <w:pPr>
        <w:pStyle w:val="1"/>
        <w:spacing w:line="360" w:lineRule="auto"/>
        <w:jc w:val="both"/>
        <w:rPr>
          <w:rFonts w:ascii="Book Antiqua" w:hAnsi="Book Antiqua" w:cs="Times New Roman"/>
          <w:color w:val="auto"/>
          <w:sz w:val="24"/>
          <w:szCs w:val="24"/>
        </w:rPr>
      </w:pPr>
      <w:r w:rsidRPr="00E039ED">
        <w:rPr>
          <w:rFonts w:ascii="Book Antiqua" w:hAnsi="Book Antiqua" w:cs="Times New Roman"/>
          <w:color w:val="auto"/>
          <w:sz w:val="24"/>
          <w:szCs w:val="24"/>
        </w:rPr>
        <w:t>Vigilant postoperative monitoring, including both clinical and instrumental observation, is vital for ensuring success after free flap reconstruction. The most common cause of late flap failur</w:t>
      </w:r>
      <w:r w:rsidR="00623075" w:rsidRPr="00E039ED">
        <w:rPr>
          <w:rFonts w:ascii="Book Antiqua" w:hAnsi="Book Antiqua" w:cs="Times New Roman"/>
          <w:color w:val="auto"/>
          <w:sz w:val="24"/>
          <w:szCs w:val="24"/>
        </w:rPr>
        <w:t>e, indicated as occurring 7 d</w:t>
      </w:r>
      <w:r w:rsidRPr="00E039ED">
        <w:rPr>
          <w:rFonts w:ascii="Book Antiqua" w:hAnsi="Book Antiqua" w:cs="Times New Roman"/>
          <w:color w:val="auto"/>
          <w:sz w:val="24"/>
          <w:szCs w:val="24"/>
        </w:rPr>
        <w:t xml:space="preserve"> postoperatively, is an unrecognized failure of a buried </w:t>
      </w:r>
      <w:proofErr w:type="gramStart"/>
      <w:r w:rsidRPr="00E039ED">
        <w:rPr>
          <w:rFonts w:ascii="Book Antiqua" w:hAnsi="Book Antiqua" w:cs="Times New Roman"/>
          <w:color w:val="auto"/>
          <w:sz w:val="24"/>
          <w:szCs w:val="24"/>
        </w:rPr>
        <w:t>flap</w:t>
      </w:r>
      <w:r w:rsidR="00623075" w:rsidRPr="00E039ED">
        <w:rPr>
          <w:rFonts w:ascii="Book Antiqua" w:hAnsi="Book Antiqua" w:cs="Times New Roman"/>
          <w:color w:val="auto"/>
          <w:sz w:val="24"/>
          <w:szCs w:val="24"/>
          <w:vertAlign w:val="superscript"/>
        </w:rPr>
        <w:t>[</w:t>
      </w:r>
      <w:proofErr w:type="gramEnd"/>
      <w:r w:rsidR="00623075" w:rsidRPr="00E039ED">
        <w:rPr>
          <w:rFonts w:ascii="Book Antiqua" w:hAnsi="Book Antiqua" w:cs="Times New Roman"/>
          <w:color w:val="auto"/>
          <w:sz w:val="24"/>
          <w:szCs w:val="24"/>
          <w:vertAlign w:val="superscript"/>
        </w:rPr>
        <w:t>9]</w:t>
      </w:r>
      <w:r w:rsidRPr="00E039ED">
        <w:rPr>
          <w:rFonts w:ascii="Book Antiqua" w:hAnsi="Book Antiqua" w:cs="Times New Roman"/>
          <w:color w:val="auto"/>
          <w:sz w:val="24"/>
          <w:szCs w:val="24"/>
        </w:rPr>
        <w:t>.</w:t>
      </w:r>
    </w:p>
    <w:p w14:paraId="4E2B408F" w14:textId="77777777" w:rsidR="00D60E6A" w:rsidRPr="00E039ED" w:rsidRDefault="00D60E6A" w:rsidP="0086673F">
      <w:pPr>
        <w:pStyle w:val="1"/>
        <w:spacing w:line="360" w:lineRule="auto"/>
        <w:jc w:val="both"/>
        <w:rPr>
          <w:rFonts w:ascii="Book Antiqua" w:hAnsi="Book Antiqua" w:cs="Times New Roman"/>
          <w:color w:val="auto"/>
          <w:sz w:val="24"/>
          <w:szCs w:val="24"/>
        </w:rPr>
      </w:pPr>
    </w:p>
    <w:p w14:paraId="6C587E7F" w14:textId="2299AECF" w:rsidR="00D60E6A" w:rsidRPr="00E039ED" w:rsidRDefault="00D60E6A" w:rsidP="00623075">
      <w:pPr>
        <w:pStyle w:val="1"/>
        <w:spacing w:line="360" w:lineRule="auto"/>
        <w:ind w:firstLineChars="100" w:firstLine="240"/>
        <w:jc w:val="both"/>
        <w:rPr>
          <w:rFonts w:ascii="Book Antiqua" w:hAnsi="Book Antiqua" w:cs="Times New Roman"/>
          <w:color w:val="auto"/>
          <w:sz w:val="24"/>
          <w:szCs w:val="24"/>
        </w:rPr>
      </w:pPr>
      <w:r w:rsidRPr="00E039ED">
        <w:rPr>
          <w:rFonts w:ascii="Book Antiqua" w:hAnsi="Book Antiqua" w:cs="Times New Roman"/>
          <w:color w:val="auto"/>
          <w:sz w:val="24"/>
          <w:szCs w:val="24"/>
        </w:rPr>
        <w:t xml:space="preserve">Post-operative vascular perfusion monitoring is classically assessed with clinical observation, including the color, temperature, swelling and capillary refill of the flap. The pinprick test or placement of surface temperature probes may also be used to monitor flaps with a skin </w:t>
      </w:r>
      <w:proofErr w:type="gramStart"/>
      <w:r w:rsidRPr="00E039ED">
        <w:rPr>
          <w:rFonts w:ascii="Book Antiqua" w:hAnsi="Book Antiqua" w:cs="Times New Roman"/>
          <w:color w:val="auto"/>
          <w:sz w:val="24"/>
          <w:szCs w:val="24"/>
        </w:rPr>
        <w:t>paddle</w:t>
      </w:r>
      <w:r w:rsidR="00623075" w:rsidRPr="00E039ED">
        <w:rPr>
          <w:rFonts w:ascii="Book Antiqua" w:hAnsi="Book Antiqua" w:cs="Times New Roman"/>
          <w:color w:val="auto"/>
          <w:sz w:val="24"/>
          <w:szCs w:val="24"/>
          <w:vertAlign w:val="superscript"/>
        </w:rPr>
        <w:t>[</w:t>
      </w:r>
      <w:proofErr w:type="gramEnd"/>
      <w:r w:rsidR="00623075" w:rsidRPr="00E039ED">
        <w:rPr>
          <w:rFonts w:ascii="Book Antiqua" w:hAnsi="Book Antiqua" w:cs="Times New Roman"/>
          <w:color w:val="auto"/>
          <w:sz w:val="24"/>
          <w:szCs w:val="24"/>
          <w:vertAlign w:val="superscript"/>
        </w:rPr>
        <w:t>4,9,24,52]</w:t>
      </w:r>
      <w:r w:rsidRPr="00E039ED">
        <w:rPr>
          <w:rFonts w:ascii="Book Antiqua" w:hAnsi="Book Antiqua" w:cs="Times New Roman"/>
          <w:color w:val="auto"/>
          <w:sz w:val="24"/>
          <w:szCs w:val="24"/>
        </w:rPr>
        <w:t xml:space="preserve">. A needle used to prick the flap and cause bleeding will indicate a viable and perfused flap if the flow appears bright red but may suggest a failing flap if dark red blood is </w:t>
      </w:r>
      <w:proofErr w:type="gramStart"/>
      <w:r w:rsidRPr="00E039ED">
        <w:rPr>
          <w:rFonts w:ascii="Book Antiqua" w:hAnsi="Book Antiqua" w:cs="Times New Roman"/>
          <w:color w:val="auto"/>
          <w:sz w:val="24"/>
          <w:szCs w:val="24"/>
        </w:rPr>
        <w:t>observed</w:t>
      </w:r>
      <w:r w:rsidR="00623075" w:rsidRPr="00E039ED">
        <w:rPr>
          <w:rFonts w:ascii="Book Antiqua" w:hAnsi="Book Antiqua" w:cs="Times New Roman"/>
          <w:color w:val="auto"/>
          <w:sz w:val="24"/>
          <w:szCs w:val="24"/>
          <w:vertAlign w:val="superscript"/>
        </w:rPr>
        <w:t>[</w:t>
      </w:r>
      <w:proofErr w:type="gramEnd"/>
      <w:r w:rsidR="00623075" w:rsidRPr="00E039ED">
        <w:rPr>
          <w:rFonts w:ascii="Book Antiqua" w:hAnsi="Book Antiqua" w:cs="Times New Roman"/>
          <w:color w:val="auto"/>
          <w:sz w:val="24"/>
          <w:szCs w:val="24"/>
          <w:vertAlign w:val="superscript"/>
        </w:rPr>
        <w:t>52]</w:t>
      </w:r>
      <w:r w:rsidRPr="00E039ED">
        <w:rPr>
          <w:rFonts w:ascii="Book Antiqua" w:hAnsi="Book Antiqua" w:cs="Times New Roman"/>
          <w:color w:val="auto"/>
          <w:sz w:val="24"/>
          <w:szCs w:val="24"/>
        </w:rPr>
        <w:t xml:space="preserve">. Clinical assessments are highly subjective and dependent on the observer’s experience and skill; on the other hand, innovative monitoring systems can deliver reliable and objective measurements of flap perfusion. </w:t>
      </w:r>
    </w:p>
    <w:p w14:paraId="1B320230" w14:textId="39FB6085" w:rsidR="00D60E6A" w:rsidRPr="00E039ED" w:rsidRDefault="00D60E6A" w:rsidP="00623075">
      <w:pPr>
        <w:pStyle w:val="1"/>
        <w:spacing w:line="360" w:lineRule="auto"/>
        <w:ind w:firstLineChars="100" w:firstLine="240"/>
        <w:jc w:val="both"/>
        <w:rPr>
          <w:rFonts w:ascii="Book Antiqua" w:hAnsi="Book Antiqua" w:cs="Times New Roman"/>
          <w:color w:val="auto"/>
          <w:sz w:val="24"/>
          <w:szCs w:val="24"/>
        </w:rPr>
      </w:pPr>
      <w:r w:rsidRPr="00E039ED">
        <w:rPr>
          <w:rFonts w:ascii="Book Antiqua" w:hAnsi="Book Antiqua" w:cs="Times New Roman"/>
          <w:color w:val="auto"/>
          <w:sz w:val="24"/>
          <w:szCs w:val="24"/>
        </w:rPr>
        <w:t>The hand-held Doppler is commonly used for postoperative flap monitoring.</w:t>
      </w:r>
      <w:r w:rsidR="0086673F" w:rsidRPr="00E039ED">
        <w:rPr>
          <w:rFonts w:ascii="Book Antiqua" w:hAnsi="Book Antiqua" w:cs="Times New Roman"/>
          <w:color w:val="auto"/>
          <w:sz w:val="24"/>
          <w:szCs w:val="24"/>
        </w:rPr>
        <w:t xml:space="preserve"> </w:t>
      </w:r>
      <w:r w:rsidRPr="00E039ED">
        <w:rPr>
          <w:rFonts w:ascii="Book Antiqua" w:hAnsi="Book Antiqua" w:cs="Times New Roman"/>
          <w:color w:val="auto"/>
          <w:sz w:val="24"/>
          <w:szCs w:val="24"/>
        </w:rPr>
        <w:t xml:space="preserve">The skin site corresponding to the area of the anastomosis can be marked with a suture in order to provide an accessible and reliable point at which the Doppler probe may be placed. Compression of a vein will result in an augmented venous signal, while compression of an artery will lead to a loss of arterial </w:t>
      </w:r>
      <w:proofErr w:type="gramStart"/>
      <w:r w:rsidRPr="00E039ED">
        <w:rPr>
          <w:rFonts w:ascii="Book Antiqua" w:hAnsi="Book Antiqua" w:cs="Times New Roman"/>
          <w:color w:val="auto"/>
          <w:sz w:val="24"/>
          <w:szCs w:val="24"/>
        </w:rPr>
        <w:t>signal</w:t>
      </w:r>
      <w:r w:rsidR="00623075" w:rsidRPr="00E039ED">
        <w:rPr>
          <w:rFonts w:ascii="Book Antiqua" w:hAnsi="Book Antiqua" w:cs="Times New Roman"/>
          <w:color w:val="auto"/>
          <w:sz w:val="24"/>
          <w:szCs w:val="24"/>
          <w:vertAlign w:val="superscript"/>
        </w:rPr>
        <w:t>[</w:t>
      </w:r>
      <w:proofErr w:type="gramEnd"/>
      <w:r w:rsidR="00623075" w:rsidRPr="00E039ED">
        <w:rPr>
          <w:rFonts w:ascii="Book Antiqua" w:hAnsi="Book Antiqua" w:cs="Times New Roman"/>
          <w:color w:val="auto"/>
          <w:sz w:val="24"/>
          <w:szCs w:val="24"/>
          <w:vertAlign w:val="superscript"/>
        </w:rPr>
        <w:t>24]</w:t>
      </w:r>
      <w:r w:rsidRPr="00E039ED">
        <w:rPr>
          <w:rFonts w:ascii="Book Antiqua" w:hAnsi="Book Antiqua" w:cs="Times New Roman"/>
          <w:color w:val="auto"/>
          <w:sz w:val="24"/>
          <w:szCs w:val="24"/>
        </w:rPr>
        <w:t>, making use of the Doppler operator dependent. Tissue oxygenation measurements (TOx) using non-invasive near-infrared spectrophotometry (NIRS) is used postoperatively to detect circulatory compromise before it is noticeable through clinical assessment. Although, it is most commonly used for postoperative monitoring for flap compromise, studies have acknowledged the potential of TOx to be used intraoperatively for characterizing recipient vessels and measuring pre- and post-anastomosis flap perfusion. TOx is calculated by measuring the reflected near-infrared light emitted by the probe that is attached and secured intraoperatively over the skin paddle. The computer uses spectrophotometric principles to calculate the percentage of oxygenated hemoglobin to evaluate tissue oxygen saturation (StO2), which is closely correlated with vascular perfusion. Keller reported diagnostic algorithms to predict vascular complications; a drop rate indicator (deltaStO2/time) equal to or greater than 20% per hour sustained for 30 min or longer is indicative of vascular complications and a StO2 of less than or equal to 30% is indicative of occluded blood flow by a venous or arterial thrombosis.</w:t>
      </w:r>
    </w:p>
    <w:p w14:paraId="2821F2A4" w14:textId="558ADD33" w:rsidR="00D60E6A" w:rsidRPr="00E039ED" w:rsidRDefault="00D60E6A" w:rsidP="00623075">
      <w:pPr>
        <w:pStyle w:val="1"/>
        <w:spacing w:line="360" w:lineRule="auto"/>
        <w:ind w:firstLineChars="100" w:firstLine="240"/>
        <w:jc w:val="both"/>
        <w:rPr>
          <w:rFonts w:ascii="Book Antiqua" w:hAnsi="Book Antiqua" w:cs="Times New Roman"/>
          <w:color w:val="auto"/>
          <w:sz w:val="24"/>
          <w:szCs w:val="24"/>
        </w:rPr>
      </w:pPr>
      <w:r w:rsidRPr="00E039ED">
        <w:rPr>
          <w:rFonts w:ascii="Book Antiqua" w:hAnsi="Book Antiqua" w:cs="Times New Roman"/>
          <w:color w:val="auto"/>
          <w:sz w:val="24"/>
          <w:szCs w:val="24"/>
        </w:rPr>
        <w:lastRenderedPageBreak/>
        <w:t xml:space="preserve">Studies have examined both systemic and surgical factors that may confound the TOx measurements and concluded that only the patient’s hemodynamic status, determined by his or her blood SO2 (pulse oximetry), had a significant effect on the TOx measurements. A 1% increase in SO2 correlated with an average 0.36% increase in </w:t>
      </w:r>
      <w:proofErr w:type="gramStart"/>
      <w:r w:rsidRPr="00E039ED">
        <w:rPr>
          <w:rFonts w:ascii="Book Antiqua" w:hAnsi="Book Antiqua" w:cs="Times New Roman"/>
          <w:color w:val="auto"/>
          <w:sz w:val="24"/>
          <w:szCs w:val="24"/>
        </w:rPr>
        <w:t>TOx</w:t>
      </w:r>
      <w:r w:rsidR="00623075" w:rsidRPr="00E039ED">
        <w:rPr>
          <w:rFonts w:ascii="Book Antiqua" w:hAnsi="Book Antiqua" w:cs="Times New Roman"/>
          <w:color w:val="auto"/>
          <w:sz w:val="24"/>
          <w:szCs w:val="24"/>
          <w:vertAlign w:val="superscript"/>
        </w:rPr>
        <w:t>[</w:t>
      </w:r>
      <w:proofErr w:type="gramEnd"/>
      <w:r w:rsidR="00623075" w:rsidRPr="00E039ED">
        <w:rPr>
          <w:rFonts w:ascii="Book Antiqua" w:hAnsi="Book Antiqua" w:cs="Times New Roman"/>
          <w:color w:val="auto"/>
          <w:sz w:val="24"/>
          <w:szCs w:val="24"/>
          <w:vertAlign w:val="superscript"/>
        </w:rPr>
        <w:t>53]</w:t>
      </w:r>
      <w:r w:rsidRPr="00E039ED">
        <w:rPr>
          <w:rFonts w:ascii="Book Antiqua" w:hAnsi="Book Antiqua" w:cs="Times New Roman"/>
          <w:color w:val="auto"/>
          <w:sz w:val="24"/>
          <w:szCs w:val="24"/>
        </w:rPr>
        <w:t xml:space="preserve">; however, only a truly significant drop in SO2 would have a significant skewing effect on the TOx. Use of tissue oximetry significantly improves rates of flap salvage (57.7% to 93.75%), reduces rates of total flap loss (2.9% to 0.43%), and provides continuous monitoring of flap perfusion with numeric </w:t>
      </w:r>
      <w:proofErr w:type="gramStart"/>
      <w:r w:rsidRPr="00E039ED">
        <w:rPr>
          <w:rFonts w:ascii="Book Antiqua" w:hAnsi="Book Antiqua" w:cs="Times New Roman"/>
          <w:color w:val="auto"/>
          <w:sz w:val="24"/>
          <w:szCs w:val="24"/>
        </w:rPr>
        <w:t>data</w:t>
      </w:r>
      <w:r w:rsidR="00623075" w:rsidRPr="00E039ED">
        <w:rPr>
          <w:rFonts w:ascii="Book Antiqua" w:hAnsi="Book Antiqua" w:cs="Times New Roman"/>
          <w:color w:val="auto"/>
          <w:sz w:val="24"/>
          <w:szCs w:val="24"/>
          <w:vertAlign w:val="superscript"/>
        </w:rPr>
        <w:t>[</w:t>
      </w:r>
      <w:proofErr w:type="gramEnd"/>
      <w:r w:rsidR="00623075" w:rsidRPr="00E039ED">
        <w:rPr>
          <w:rFonts w:ascii="Book Antiqua" w:hAnsi="Book Antiqua" w:cs="Times New Roman"/>
          <w:color w:val="auto"/>
          <w:sz w:val="24"/>
          <w:szCs w:val="24"/>
          <w:vertAlign w:val="superscript"/>
        </w:rPr>
        <w:t>49]</w:t>
      </w:r>
      <w:r w:rsidRPr="00E039ED">
        <w:rPr>
          <w:rFonts w:ascii="Book Antiqua" w:hAnsi="Book Antiqua" w:cs="Times New Roman"/>
          <w:color w:val="auto"/>
          <w:sz w:val="24"/>
          <w:szCs w:val="24"/>
        </w:rPr>
        <w:t xml:space="preserve">. Limitations of TOx include its requirement for a cutaneous skin paddle, rendering it ineffective for buried or wet flaps, and the high costs associated with the probes and monitors. </w:t>
      </w:r>
    </w:p>
    <w:p w14:paraId="21F3068F" w14:textId="5EC3805F" w:rsidR="00D60E6A" w:rsidRPr="00E039ED" w:rsidRDefault="00D60E6A" w:rsidP="00623075">
      <w:pPr>
        <w:pStyle w:val="1"/>
        <w:spacing w:line="360" w:lineRule="auto"/>
        <w:ind w:firstLineChars="100" w:firstLine="240"/>
        <w:jc w:val="both"/>
        <w:rPr>
          <w:rFonts w:ascii="Book Antiqua" w:hAnsi="Book Antiqua" w:cs="Times New Roman"/>
          <w:color w:val="auto"/>
          <w:sz w:val="24"/>
          <w:szCs w:val="24"/>
          <w:vertAlign w:val="superscript"/>
        </w:rPr>
      </w:pPr>
      <w:r w:rsidRPr="00E039ED">
        <w:rPr>
          <w:rFonts w:ascii="Book Antiqua" w:hAnsi="Book Antiqua" w:cs="Times New Roman"/>
          <w:color w:val="auto"/>
          <w:sz w:val="24"/>
          <w:szCs w:val="24"/>
        </w:rPr>
        <w:t xml:space="preserve">Computed tomography angiography (CTA) is another non-invasive method to monitor for post-operative vascular stenosis. CTA is a rapid exam using iodinated contrast and ionizing radiation to visualize the course of the flap vessels with high spatial resolution; it is able to detect a failing flap and grade varying degrees of vascular stenosis at the site of the </w:t>
      </w:r>
      <w:proofErr w:type="gramStart"/>
      <w:r w:rsidRPr="00E039ED">
        <w:rPr>
          <w:rFonts w:ascii="Book Antiqua" w:hAnsi="Book Antiqua" w:cs="Times New Roman"/>
          <w:color w:val="auto"/>
          <w:sz w:val="24"/>
          <w:szCs w:val="24"/>
        </w:rPr>
        <w:t>anastomosis</w:t>
      </w:r>
      <w:r w:rsidR="00623075" w:rsidRPr="00E039ED">
        <w:rPr>
          <w:rFonts w:ascii="Book Antiqua" w:hAnsi="Book Antiqua" w:cs="Times New Roman"/>
          <w:color w:val="auto"/>
          <w:sz w:val="24"/>
          <w:szCs w:val="24"/>
          <w:vertAlign w:val="superscript"/>
        </w:rPr>
        <w:t>[</w:t>
      </w:r>
      <w:proofErr w:type="gramEnd"/>
      <w:r w:rsidR="00623075" w:rsidRPr="00E039ED">
        <w:rPr>
          <w:rFonts w:ascii="Book Antiqua" w:hAnsi="Book Antiqua" w:cs="Times New Roman"/>
          <w:color w:val="auto"/>
          <w:sz w:val="24"/>
          <w:szCs w:val="24"/>
          <w:vertAlign w:val="superscript"/>
        </w:rPr>
        <w:t>54]</w:t>
      </w:r>
      <w:r w:rsidRPr="00E039ED">
        <w:rPr>
          <w:rFonts w:ascii="Book Antiqua" w:hAnsi="Book Antiqua" w:cs="Times New Roman"/>
          <w:color w:val="auto"/>
          <w:sz w:val="24"/>
          <w:szCs w:val="24"/>
        </w:rPr>
        <w:t xml:space="preserve">. Preoperative CTA imaging of flap vasculature have also been demonstrated to optimize the surgical planning process and allow surgeons to create precise skin paddle placements and avoid potentially poor vascular perfusion. Preoperative CTA visualizes hypoplastic or diseased arteries, allowing surgeons to modify operative plans, utilize alternative sites with verified vascular sufficiency, and take more direct courses for vessel </w:t>
      </w:r>
      <w:proofErr w:type="gramStart"/>
      <w:r w:rsidRPr="00E039ED">
        <w:rPr>
          <w:rFonts w:ascii="Book Antiqua" w:hAnsi="Book Antiqua" w:cs="Times New Roman"/>
          <w:color w:val="auto"/>
          <w:sz w:val="24"/>
          <w:szCs w:val="24"/>
        </w:rPr>
        <w:t>exposure</w:t>
      </w:r>
      <w:r w:rsidR="00623075" w:rsidRPr="00E039ED">
        <w:rPr>
          <w:rFonts w:ascii="Book Antiqua" w:hAnsi="Book Antiqua" w:cs="Times New Roman"/>
          <w:color w:val="auto"/>
          <w:sz w:val="24"/>
          <w:szCs w:val="24"/>
          <w:vertAlign w:val="superscript"/>
        </w:rPr>
        <w:t>[</w:t>
      </w:r>
      <w:proofErr w:type="gramEnd"/>
      <w:r w:rsidR="00623075" w:rsidRPr="00E039ED">
        <w:rPr>
          <w:rFonts w:ascii="Book Antiqua" w:hAnsi="Book Antiqua" w:cs="Times New Roman"/>
          <w:color w:val="auto"/>
          <w:sz w:val="24"/>
          <w:szCs w:val="24"/>
          <w:vertAlign w:val="superscript"/>
        </w:rPr>
        <w:t>55]</w:t>
      </w:r>
      <w:r w:rsidRPr="00E039ED">
        <w:rPr>
          <w:rFonts w:ascii="Book Antiqua" w:hAnsi="Book Antiqua" w:cs="Times New Roman"/>
          <w:color w:val="auto"/>
          <w:sz w:val="24"/>
          <w:szCs w:val="24"/>
        </w:rPr>
        <w:t>.</w:t>
      </w:r>
    </w:p>
    <w:p w14:paraId="18AECBD8" w14:textId="73092D6E" w:rsidR="00D60E6A" w:rsidRPr="00E039ED" w:rsidRDefault="00D60E6A" w:rsidP="00623075">
      <w:pPr>
        <w:pStyle w:val="1"/>
        <w:spacing w:line="360" w:lineRule="auto"/>
        <w:ind w:firstLineChars="100" w:firstLine="240"/>
        <w:jc w:val="both"/>
        <w:rPr>
          <w:rFonts w:ascii="Book Antiqua" w:hAnsi="Book Antiqua"/>
          <w:color w:val="auto"/>
          <w:sz w:val="24"/>
          <w:szCs w:val="24"/>
        </w:rPr>
      </w:pPr>
      <w:r w:rsidRPr="00E039ED">
        <w:rPr>
          <w:rFonts w:ascii="Book Antiqua" w:hAnsi="Book Antiqua"/>
          <w:color w:val="auto"/>
          <w:sz w:val="24"/>
          <w:szCs w:val="24"/>
        </w:rPr>
        <w:t xml:space="preserve">Contrast enhanced ultrasound (CEUS) is an emerging technology that may be useful in the post-operative monitoring of free flap perfusion. This technology involves the application of ultrasound contrast medium to traditional medical sonography and has been used for the detection of focal malignant liver lesions and the measure of cardiac blood flow during </w:t>
      </w:r>
      <w:proofErr w:type="gramStart"/>
      <w:r w:rsidRPr="00E039ED">
        <w:rPr>
          <w:rFonts w:ascii="Book Antiqua" w:hAnsi="Book Antiqua"/>
          <w:color w:val="auto"/>
          <w:sz w:val="24"/>
          <w:szCs w:val="24"/>
        </w:rPr>
        <w:t>echocardiography</w:t>
      </w:r>
      <w:r w:rsidR="00623075" w:rsidRPr="00E039ED">
        <w:rPr>
          <w:rFonts w:ascii="Book Antiqua" w:hAnsi="Book Antiqua"/>
          <w:color w:val="auto"/>
          <w:sz w:val="24"/>
          <w:szCs w:val="24"/>
          <w:vertAlign w:val="superscript"/>
        </w:rPr>
        <w:t>[</w:t>
      </w:r>
      <w:proofErr w:type="gramEnd"/>
      <w:r w:rsidR="00623075" w:rsidRPr="00E039ED">
        <w:rPr>
          <w:rFonts w:ascii="Book Antiqua" w:hAnsi="Book Antiqua"/>
          <w:color w:val="auto"/>
          <w:sz w:val="24"/>
          <w:szCs w:val="24"/>
          <w:vertAlign w:val="superscript"/>
        </w:rPr>
        <w:t>56]</w:t>
      </w:r>
      <w:r w:rsidRPr="00E039ED">
        <w:rPr>
          <w:rFonts w:ascii="Book Antiqua" w:hAnsi="Book Antiqua"/>
          <w:color w:val="auto"/>
          <w:sz w:val="24"/>
          <w:szCs w:val="24"/>
        </w:rPr>
        <w:t>. More recent literature suggests an application in free flap reconstructiv</w:t>
      </w:r>
      <w:r w:rsidR="00623075" w:rsidRPr="00E039ED">
        <w:rPr>
          <w:rFonts w:ascii="Book Antiqua" w:hAnsi="Book Antiqua"/>
          <w:color w:val="auto"/>
          <w:sz w:val="24"/>
          <w:szCs w:val="24"/>
        </w:rPr>
        <w:t xml:space="preserve">e surgery as well. Prantl </w:t>
      </w:r>
      <w:r w:rsidR="00623075" w:rsidRPr="00E039ED">
        <w:rPr>
          <w:rFonts w:ascii="Book Antiqua" w:hAnsi="Book Antiqua"/>
          <w:i/>
          <w:color w:val="auto"/>
          <w:sz w:val="24"/>
          <w:szCs w:val="24"/>
        </w:rPr>
        <w:t xml:space="preserve">et </w:t>
      </w:r>
      <w:proofErr w:type="gramStart"/>
      <w:r w:rsidR="00623075" w:rsidRPr="00E039ED">
        <w:rPr>
          <w:rFonts w:ascii="Book Antiqua" w:hAnsi="Book Antiqua"/>
          <w:i/>
          <w:color w:val="auto"/>
          <w:sz w:val="24"/>
          <w:szCs w:val="24"/>
        </w:rPr>
        <w:t>al</w:t>
      </w:r>
      <w:r w:rsidR="00623075" w:rsidRPr="00E039ED">
        <w:rPr>
          <w:rFonts w:ascii="Book Antiqua" w:hAnsi="Book Antiqua"/>
          <w:color w:val="auto"/>
          <w:sz w:val="24"/>
          <w:szCs w:val="24"/>
          <w:vertAlign w:val="superscript"/>
        </w:rPr>
        <w:t>[</w:t>
      </w:r>
      <w:proofErr w:type="gramEnd"/>
      <w:r w:rsidR="00623075" w:rsidRPr="00E039ED">
        <w:rPr>
          <w:rFonts w:ascii="Book Antiqua" w:hAnsi="Book Antiqua"/>
          <w:color w:val="auto"/>
          <w:sz w:val="24"/>
          <w:szCs w:val="24"/>
          <w:vertAlign w:val="superscript"/>
        </w:rPr>
        <w:t>57]</w:t>
      </w:r>
      <w:r w:rsidRPr="00E039ED">
        <w:rPr>
          <w:rFonts w:ascii="Book Antiqua" w:hAnsi="Book Antiqua"/>
          <w:color w:val="auto"/>
          <w:sz w:val="24"/>
          <w:szCs w:val="24"/>
        </w:rPr>
        <w:t xml:space="preserve"> investigated 15 patients with history of lower limb orthopedic trauma who underwent parascapular free flap reconstruction and used CEUS to assess the flow and patency of the small vessels of the flap. The authors report CEUS to be a sensitive technique allowing detection of the flow and patency of the microvascular anastomoses as well as the perfusion within the </w:t>
      </w:r>
      <w:r w:rsidRPr="00E039ED">
        <w:rPr>
          <w:rFonts w:ascii="Book Antiqua" w:hAnsi="Book Antiqua"/>
          <w:color w:val="auto"/>
          <w:sz w:val="24"/>
          <w:szCs w:val="24"/>
        </w:rPr>
        <w:lastRenderedPageBreak/>
        <w:t xml:space="preserve">microcirculation of the free flap itself. Lamby </w:t>
      </w:r>
      <w:r w:rsidRPr="00E039ED">
        <w:rPr>
          <w:rFonts w:ascii="Book Antiqua" w:hAnsi="Book Antiqua"/>
          <w:i/>
          <w:color w:val="auto"/>
          <w:sz w:val="24"/>
          <w:szCs w:val="24"/>
        </w:rPr>
        <w:t xml:space="preserve">et </w:t>
      </w:r>
      <w:proofErr w:type="gramStart"/>
      <w:r w:rsidRPr="00E039ED">
        <w:rPr>
          <w:rFonts w:ascii="Book Antiqua" w:hAnsi="Book Antiqua"/>
          <w:i/>
          <w:color w:val="auto"/>
          <w:sz w:val="24"/>
          <w:szCs w:val="24"/>
        </w:rPr>
        <w:t>al</w:t>
      </w:r>
      <w:r w:rsidR="00623075" w:rsidRPr="00E039ED">
        <w:rPr>
          <w:rFonts w:ascii="Book Antiqua" w:hAnsi="Book Antiqua"/>
          <w:color w:val="auto"/>
          <w:sz w:val="24"/>
          <w:szCs w:val="24"/>
          <w:vertAlign w:val="superscript"/>
        </w:rPr>
        <w:t>[</w:t>
      </w:r>
      <w:proofErr w:type="gramEnd"/>
      <w:r w:rsidR="00623075" w:rsidRPr="00E039ED">
        <w:rPr>
          <w:rFonts w:ascii="Book Antiqua" w:hAnsi="Book Antiqua"/>
          <w:color w:val="auto"/>
          <w:sz w:val="24"/>
          <w:szCs w:val="24"/>
          <w:vertAlign w:val="superscript"/>
        </w:rPr>
        <w:t>58]</w:t>
      </w:r>
      <w:r w:rsidRPr="00E039ED">
        <w:rPr>
          <w:rFonts w:ascii="Book Antiqua" w:hAnsi="Book Antiqua"/>
          <w:color w:val="auto"/>
          <w:sz w:val="24"/>
          <w:szCs w:val="24"/>
        </w:rPr>
        <w:t xml:space="preserve"> used CEUS in the immediate post-operative period and were able to detect partial flap necrosis as well as post-operative hematoma in 2 of the 10 patients studied, concluding that this technology can provide an optimal assessment of perfusion in multiple tissue layers of the free flap and may help prevent flap loss. </w:t>
      </w:r>
    </w:p>
    <w:p w14:paraId="0FA28087" w14:textId="4E11B053" w:rsidR="00D60E6A" w:rsidRPr="00E039ED" w:rsidRDefault="00D60E6A" w:rsidP="00623075">
      <w:pPr>
        <w:pStyle w:val="1"/>
        <w:spacing w:line="360" w:lineRule="auto"/>
        <w:ind w:firstLineChars="100" w:firstLine="240"/>
        <w:jc w:val="both"/>
        <w:rPr>
          <w:rFonts w:ascii="Book Antiqua" w:hAnsi="Book Antiqua"/>
          <w:color w:val="auto"/>
          <w:sz w:val="24"/>
          <w:szCs w:val="24"/>
        </w:rPr>
      </w:pPr>
      <w:r w:rsidRPr="00E039ED">
        <w:rPr>
          <w:rFonts w:ascii="Book Antiqua" w:hAnsi="Book Antiqua"/>
          <w:color w:val="auto"/>
          <w:sz w:val="24"/>
          <w:szCs w:val="24"/>
        </w:rPr>
        <w:t>Microdialysis is another technique that can be used for post-operative monitoring after free flap reconstruction. This technology involves an analysis of the metabolic by-products present within free flap tissue as a means of detecting ischemia and allowing early surgical intervention to prevent flap loss. A microdialysis probe, with a dialysis membrane at the end, is introduced into the free flap tissue. Perfusion fluid is then instilled into the catheter and allowed to equilibrate across the membrane with the extracellular fluid of the free flap tissue. Dialysate is then collected and analyzed and the concentrations of glucose, glycerol and lactate are compared to those of a control dialysate collected from a similar microdialysis probe inserted at a distal site into native tissue. During flap ischemia, the concentration of lactate and glycerol will increase and that of gluc</w:t>
      </w:r>
      <w:r w:rsidR="00623075" w:rsidRPr="00E039ED">
        <w:rPr>
          <w:rFonts w:ascii="Book Antiqua" w:hAnsi="Book Antiqua"/>
          <w:color w:val="auto"/>
          <w:sz w:val="24"/>
          <w:szCs w:val="24"/>
        </w:rPr>
        <w:t xml:space="preserve">ose will decrease. Udesen </w:t>
      </w:r>
      <w:r w:rsidR="00623075" w:rsidRPr="00E039ED">
        <w:rPr>
          <w:rFonts w:ascii="Book Antiqua" w:hAnsi="Book Antiqua"/>
          <w:i/>
          <w:color w:val="auto"/>
          <w:sz w:val="24"/>
          <w:szCs w:val="24"/>
        </w:rPr>
        <w:t xml:space="preserve">et </w:t>
      </w:r>
      <w:proofErr w:type="gramStart"/>
      <w:r w:rsidR="00623075" w:rsidRPr="00E039ED">
        <w:rPr>
          <w:rFonts w:ascii="Book Antiqua" w:hAnsi="Book Antiqua"/>
          <w:i/>
          <w:color w:val="auto"/>
          <w:sz w:val="24"/>
          <w:szCs w:val="24"/>
        </w:rPr>
        <w:t>al</w:t>
      </w:r>
      <w:r w:rsidR="00623075" w:rsidRPr="00E039ED">
        <w:rPr>
          <w:rFonts w:ascii="Book Antiqua" w:hAnsi="Book Antiqua"/>
          <w:color w:val="auto"/>
          <w:sz w:val="24"/>
          <w:szCs w:val="24"/>
          <w:vertAlign w:val="superscript"/>
        </w:rPr>
        <w:t>[</w:t>
      </w:r>
      <w:proofErr w:type="gramEnd"/>
      <w:r w:rsidR="00623075" w:rsidRPr="00E039ED">
        <w:rPr>
          <w:rFonts w:ascii="Book Antiqua" w:hAnsi="Book Antiqua"/>
          <w:color w:val="auto"/>
          <w:sz w:val="24"/>
          <w:szCs w:val="24"/>
          <w:vertAlign w:val="superscript"/>
        </w:rPr>
        <w:t>59]</w:t>
      </w:r>
      <w:r w:rsidRPr="00E039ED">
        <w:rPr>
          <w:rFonts w:ascii="Book Antiqua" w:hAnsi="Book Antiqua"/>
          <w:color w:val="auto"/>
          <w:sz w:val="24"/>
          <w:szCs w:val="24"/>
        </w:rPr>
        <w:t xml:space="preserve"> used microdialysis for post-operative monitoring of 14 female patients with free TRAM flaps. In one patient with arterial anastomotic thrombosis, the glucose level fell to an immeasurable level while the glycerol and lactate concentrations increased. The difference in concentrations between the flap and control was statistically significant and after reperfusion, the concentrations returned to normal levels. Although microdialysis is an invasive procedure with the inherent risk of damage to the vasculature of the free flap, it represents a potentially useful method of detecting early tissue ischemia.</w:t>
      </w:r>
      <w:r w:rsidR="0086673F" w:rsidRPr="00E039ED">
        <w:rPr>
          <w:rFonts w:ascii="Book Antiqua" w:hAnsi="Book Antiqua"/>
          <w:color w:val="auto"/>
          <w:sz w:val="24"/>
          <w:szCs w:val="24"/>
        </w:rPr>
        <w:t xml:space="preserve"> </w:t>
      </w:r>
    </w:p>
    <w:p w14:paraId="68297F73" w14:textId="77777777" w:rsidR="00D60E6A" w:rsidRPr="00E039ED" w:rsidRDefault="00D60E6A" w:rsidP="0086673F">
      <w:pPr>
        <w:pStyle w:val="1"/>
        <w:spacing w:line="360" w:lineRule="auto"/>
        <w:jc w:val="both"/>
        <w:rPr>
          <w:rFonts w:ascii="Book Antiqua" w:hAnsi="Book Antiqua" w:cs="Times New Roman"/>
          <w:color w:val="auto"/>
          <w:sz w:val="24"/>
          <w:szCs w:val="24"/>
        </w:rPr>
      </w:pPr>
    </w:p>
    <w:p w14:paraId="1B0B58C3" w14:textId="5E425FFF" w:rsidR="00D60E6A" w:rsidRPr="00E039ED" w:rsidRDefault="00623075" w:rsidP="0086673F">
      <w:pPr>
        <w:pStyle w:val="1"/>
        <w:spacing w:line="360" w:lineRule="auto"/>
        <w:jc w:val="both"/>
        <w:rPr>
          <w:rFonts w:ascii="Book Antiqua" w:hAnsi="Book Antiqua" w:cs="Times New Roman"/>
          <w:b/>
          <w:color w:val="auto"/>
          <w:sz w:val="24"/>
          <w:szCs w:val="24"/>
        </w:rPr>
      </w:pPr>
      <w:r w:rsidRPr="00E039ED">
        <w:rPr>
          <w:rFonts w:ascii="Book Antiqua" w:hAnsi="Book Antiqua" w:cs="Times New Roman"/>
          <w:b/>
          <w:color w:val="auto"/>
          <w:sz w:val="24"/>
          <w:szCs w:val="24"/>
        </w:rPr>
        <w:t>CONCLUSION</w:t>
      </w:r>
    </w:p>
    <w:p w14:paraId="1D58FF98" w14:textId="3B15EE74" w:rsidR="00D60E6A" w:rsidRPr="00E039ED" w:rsidRDefault="00D60E6A" w:rsidP="0086673F">
      <w:pPr>
        <w:pStyle w:val="1"/>
        <w:spacing w:line="360" w:lineRule="auto"/>
        <w:jc w:val="both"/>
        <w:rPr>
          <w:rFonts w:ascii="Book Antiqua" w:hAnsi="Book Antiqua" w:cs="Times New Roman"/>
          <w:color w:val="auto"/>
          <w:sz w:val="24"/>
          <w:szCs w:val="24"/>
        </w:rPr>
      </w:pPr>
      <w:r w:rsidRPr="00E039ED">
        <w:rPr>
          <w:rFonts w:ascii="Book Antiqua" w:hAnsi="Book Antiqua" w:cs="Times New Roman"/>
          <w:color w:val="auto"/>
          <w:sz w:val="24"/>
          <w:szCs w:val="24"/>
        </w:rPr>
        <w:t>Microvascular reconstruction of the head and neck using free tissue transfer has undergone considerable technical refinement in the recent decades, making it a reliable and successful method of reconstruction following head and neck cancer surgery.</w:t>
      </w:r>
      <w:r w:rsidR="0086673F" w:rsidRPr="00E039ED">
        <w:rPr>
          <w:rFonts w:ascii="Book Antiqua" w:hAnsi="Book Antiqua" w:cs="Times New Roman"/>
          <w:color w:val="auto"/>
          <w:sz w:val="24"/>
          <w:szCs w:val="24"/>
        </w:rPr>
        <w:t xml:space="preserve"> </w:t>
      </w:r>
      <w:r w:rsidRPr="00E039ED">
        <w:rPr>
          <w:rFonts w:ascii="Book Antiqua" w:hAnsi="Book Antiqua" w:cs="Times New Roman"/>
          <w:color w:val="auto"/>
          <w:sz w:val="24"/>
          <w:szCs w:val="24"/>
        </w:rPr>
        <w:t xml:space="preserve">Due to the complex nature of the procedure, numerous factors combine to determine the success rate following free flap surgery. In this review article, we have presented a </w:t>
      </w:r>
      <w:r w:rsidRPr="00E039ED">
        <w:rPr>
          <w:rFonts w:ascii="Book Antiqua" w:hAnsi="Book Antiqua" w:cs="Times New Roman"/>
          <w:color w:val="auto"/>
          <w:sz w:val="24"/>
          <w:szCs w:val="24"/>
        </w:rPr>
        <w:lastRenderedPageBreak/>
        <w:t>comprehensive review of perioperative and intraoperative considerations that influence free flap outcomes as well methods of vessel selection and flap monitoring important during microvascular reconstruction of the head and neck.</w:t>
      </w:r>
    </w:p>
    <w:p w14:paraId="7A521A05" w14:textId="77777777" w:rsidR="00D60E6A" w:rsidRPr="00E039ED" w:rsidRDefault="00D60E6A" w:rsidP="0086673F">
      <w:pPr>
        <w:pStyle w:val="1"/>
        <w:spacing w:line="360" w:lineRule="auto"/>
        <w:jc w:val="both"/>
        <w:rPr>
          <w:rFonts w:ascii="Book Antiqua" w:hAnsi="Book Antiqua" w:cs="Times New Roman"/>
          <w:b/>
          <w:color w:val="auto"/>
          <w:sz w:val="24"/>
          <w:szCs w:val="24"/>
        </w:rPr>
      </w:pPr>
    </w:p>
    <w:p w14:paraId="54E235B7" w14:textId="0A84C32B" w:rsidR="00D60E6A" w:rsidRPr="00E039ED" w:rsidRDefault="00623075" w:rsidP="00F37516">
      <w:pPr>
        <w:pStyle w:val="1"/>
        <w:spacing w:line="360" w:lineRule="auto"/>
        <w:jc w:val="both"/>
        <w:rPr>
          <w:rFonts w:ascii="Book Antiqua" w:eastAsia="宋体" w:hAnsi="Book Antiqua" w:cs="Times New Roman"/>
          <w:b/>
          <w:color w:val="auto"/>
          <w:sz w:val="24"/>
          <w:szCs w:val="24"/>
          <w:lang w:eastAsia="zh-CN"/>
        </w:rPr>
      </w:pPr>
      <w:r w:rsidRPr="00E039ED">
        <w:rPr>
          <w:rFonts w:ascii="Book Antiqua" w:hAnsi="Book Antiqua" w:cs="Times New Roman"/>
          <w:b/>
          <w:color w:val="auto"/>
          <w:sz w:val="24"/>
          <w:szCs w:val="24"/>
        </w:rPr>
        <w:t>REFERENCES</w:t>
      </w:r>
    </w:p>
    <w:p w14:paraId="229AAC2C" w14:textId="77777777" w:rsidR="00F37516" w:rsidRPr="00E039ED" w:rsidRDefault="00F37516" w:rsidP="00F37516">
      <w:pPr>
        <w:widowControl/>
        <w:spacing w:line="360" w:lineRule="auto"/>
        <w:rPr>
          <w:rFonts w:ascii="Book Antiqua" w:hAnsi="Book Antiqua" w:cs="宋体"/>
          <w:kern w:val="0"/>
          <w:sz w:val="24"/>
        </w:rPr>
      </w:pPr>
      <w:proofErr w:type="gramStart"/>
      <w:r w:rsidRPr="00E039ED">
        <w:rPr>
          <w:rFonts w:ascii="Book Antiqua" w:hAnsi="Book Antiqua" w:cs="宋体"/>
          <w:kern w:val="0"/>
          <w:sz w:val="24"/>
        </w:rPr>
        <w:t>1 </w:t>
      </w:r>
      <w:r w:rsidRPr="00E039ED">
        <w:rPr>
          <w:rFonts w:ascii="Book Antiqua" w:hAnsi="Book Antiqua" w:cs="宋体"/>
          <w:b/>
          <w:bCs/>
          <w:kern w:val="0"/>
          <w:sz w:val="24"/>
        </w:rPr>
        <w:t>Dolan RT</w:t>
      </w:r>
      <w:r w:rsidRPr="00E039ED">
        <w:rPr>
          <w:rFonts w:ascii="Book Antiqua" w:hAnsi="Book Antiqua" w:cs="宋体"/>
          <w:kern w:val="0"/>
          <w:sz w:val="24"/>
        </w:rPr>
        <w:t>, Butler JS, Murphy SM, Cronin KJ.</w:t>
      </w:r>
      <w:proofErr w:type="gramEnd"/>
      <w:r w:rsidRPr="00E039ED">
        <w:rPr>
          <w:rFonts w:ascii="Book Antiqua" w:hAnsi="Book Antiqua" w:cs="宋体"/>
          <w:kern w:val="0"/>
          <w:sz w:val="24"/>
        </w:rPr>
        <w:t xml:space="preserve"> Health-related quality of life, surgical and aesthetic outcomes following microvascular free flap reconstructions: an 8-year institutional review. </w:t>
      </w:r>
      <w:r w:rsidRPr="00E039ED">
        <w:rPr>
          <w:rFonts w:ascii="Book Antiqua" w:hAnsi="Book Antiqua" w:cs="宋体"/>
          <w:i/>
          <w:iCs/>
          <w:kern w:val="0"/>
          <w:sz w:val="24"/>
        </w:rPr>
        <w:t>Ann R Coll Surg Engl</w:t>
      </w:r>
      <w:r w:rsidRPr="00E039ED">
        <w:rPr>
          <w:rFonts w:ascii="Book Antiqua" w:hAnsi="Book Antiqua" w:cs="宋体"/>
          <w:kern w:val="0"/>
          <w:sz w:val="24"/>
        </w:rPr>
        <w:t> 2012; </w:t>
      </w:r>
      <w:r w:rsidRPr="00E039ED">
        <w:rPr>
          <w:rFonts w:ascii="Book Antiqua" w:hAnsi="Book Antiqua" w:cs="宋体"/>
          <w:b/>
          <w:bCs/>
          <w:kern w:val="0"/>
          <w:sz w:val="24"/>
        </w:rPr>
        <w:t>94</w:t>
      </w:r>
      <w:r w:rsidRPr="00E039ED">
        <w:rPr>
          <w:rFonts w:ascii="Book Antiqua" w:hAnsi="Book Antiqua" w:cs="宋体"/>
          <w:kern w:val="0"/>
          <w:sz w:val="24"/>
        </w:rPr>
        <w:t>: 43-51 [PMID: 22524928]</w:t>
      </w:r>
    </w:p>
    <w:p w14:paraId="22CBCA62"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2 </w:t>
      </w:r>
      <w:r w:rsidRPr="00E039ED">
        <w:rPr>
          <w:rFonts w:ascii="Book Antiqua" w:hAnsi="Book Antiqua" w:cs="宋体"/>
          <w:b/>
          <w:bCs/>
          <w:kern w:val="0"/>
          <w:sz w:val="24"/>
        </w:rPr>
        <w:t>Brown MR</w:t>
      </w:r>
      <w:r w:rsidRPr="00E039ED">
        <w:rPr>
          <w:rFonts w:ascii="Book Antiqua" w:hAnsi="Book Antiqua" w:cs="宋体"/>
          <w:kern w:val="0"/>
          <w:sz w:val="24"/>
        </w:rPr>
        <w:t>, McCulloch TM, Funk GF, Graham SM, Hoffman HT. Resource utilization and patient morbidity in head and neck reconstruction. </w:t>
      </w:r>
      <w:r w:rsidRPr="00E039ED">
        <w:rPr>
          <w:rFonts w:ascii="Book Antiqua" w:hAnsi="Book Antiqua" w:cs="宋体"/>
          <w:i/>
          <w:iCs/>
          <w:kern w:val="0"/>
          <w:sz w:val="24"/>
        </w:rPr>
        <w:t>Laryngoscope</w:t>
      </w:r>
      <w:r w:rsidRPr="00E039ED">
        <w:rPr>
          <w:rFonts w:ascii="Book Antiqua" w:hAnsi="Book Antiqua" w:cs="宋体"/>
          <w:kern w:val="0"/>
          <w:sz w:val="24"/>
        </w:rPr>
        <w:t> 1997; </w:t>
      </w:r>
      <w:r w:rsidRPr="00E039ED">
        <w:rPr>
          <w:rFonts w:ascii="Book Antiqua" w:hAnsi="Book Antiqua" w:cs="宋体"/>
          <w:b/>
          <w:bCs/>
          <w:kern w:val="0"/>
          <w:sz w:val="24"/>
        </w:rPr>
        <w:t>107</w:t>
      </w:r>
      <w:r w:rsidRPr="00E039ED">
        <w:rPr>
          <w:rFonts w:ascii="Book Antiqua" w:hAnsi="Book Antiqua" w:cs="宋体"/>
          <w:kern w:val="0"/>
          <w:sz w:val="24"/>
        </w:rPr>
        <w:t>: 1028-1031 [PMID: 9261002]</w:t>
      </w:r>
    </w:p>
    <w:p w14:paraId="7F1FE67E" w14:textId="512941C5" w:rsidR="00F37516" w:rsidRPr="00E039ED" w:rsidRDefault="00F37516" w:rsidP="00F37516">
      <w:pPr>
        <w:widowControl/>
        <w:spacing w:line="360" w:lineRule="auto"/>
        <w:rPr>
          <w:rFonts w:ascii="Book Antiqua" w:hAnsi="Book Antiqua" w:cs="宋体"/>
          <w:kern w:val="0"/>
          <w:sz w:val="24"/>
        </w:rPr>
      </w:pPr>
      <w:proofErr w:type="gramStart"/>
      <w:r w:rsidRPr="00E039ED">
        <w:rPr>
          <w:rFonts w:ascii="Book Antiqua" w:hAnsi="Book Antiqua" w:cs="宋体"/>
          <w:kern w:val="0"/>
          <w:sz w:val="24"/>
        </w:rPr>
        <w:t>3 </w:t>
      </w:r>
      <w:r w:rsidRPr="00E039ED">
        <w:rPr>
          <w:rFonts w:ascii="Book Antiqua" w:hAnsi="Book Antiqua" w:cs="宋体"/>
          <w:b/>
          <w:bCs/>
          <w:kern w:val="0"/>
          <w:sz w:val="24"/>
        </w:rPr>
        <w:t>Hidalgo DA</w:t>
      </w:r>
      <w:r w:rsidRPr="00E039ED">
        <w:rPr>
          <w:rFonts w:ascii="Book Antiqua" w:hAnsi="Book Antiqua" w:cs="宋体"/>
          <w:kern w:val="0"/>
          <w:sz w:val="24"/>
        </w:rPr>
        <w:t>, Disa JJ, Cordeiro PG, Hu QY.</w:t>
      </w:r>
      <w:proofErr w:type="gramEnd"/>
      <w:r w:rsidRPr="00E039ED">
        <w:rPr>
          <w:rFonts w:ascii="Book Antiqua" w:hAnsi="Book Antiqua" w:cs="宋体"/>
          <w:kern w:val="0"/>
          <w:sz w:val="24"/>
        </w:rPr>
        <w:t xml:space="preserve"> A review of 716 consecutive free flaps for oncologic surgical defects: refinement in donor-site selection and technique. </w:t>
      </w:r>
      <w:r w:rsidRPr="00E039ED">
        <w:rPr>
          <w:rFonts w:ascii="Book Antiqua" w:hAnsi="Book Antiqua" w:cs="宋体"/>
          <w:i/>
          <w:iCs/>
          <w:kern w:val="0"/>
          <w:sz w:val="24"/>
        </w:rPr>
        <w:t>Plast Reconstr Surg</w:t>
      </w:r>
      <w:r w:rsidRPr="00E039ED">
        <w:rPr>
          <w:rFonts w:ascii="Book Antiqua" w:hAnsi="Book Antiqua" w:cs="宋体"/>
          <w:kern w:val="0"/>
          <w:sz w:val="24"/>
        </w:rPr>
        <w:t> 1998; </w:t>
      </w:r>
      <w:r w:rsidRPr="00E039ED">
        <w:rPr>
          <w:rFonts w:ascii="Book Antiqua" w:hAnsi="Book Antiqua" w:cs="宋体"/>
          <w:b/>
          <w:bCs/>
          <w:kern w:val="0"/>
          <w:sz w:val="24"/>
        </w:rPr>
        <w:t>102</w:t>
      </w:r>
      <w:r w:rsidRPr="00E039ED">
        <w:rPr>
          <w:rFonts w:ascii="Book Antiqua" w:hAnsi="Book Antiqua" w:cs="宋体"/>
          <w:kern w:val="0"/>
          <w:sz w:val="24"/>
        </w:rPr>
        <w:t>: 722-</w:t>
      </w:r>
      <w:r w:rsidRPr="00E039ED">
        <w:rPr>
          <w:rFonts w:ascii="Book Antiqua" w:hAnsi="Book Antiqua" w:cs="宋体" w:hint="eastAsia"/>
          <w:kern w:val="0"/>
          <w:sz w:val="24"/>
        </w:rPr>
        <w:t>7</w:t>
      </w:r>
      <w:r w:rsidRPr="00E039ED">
        <w:rPr>
          <w:rFonts w:ascii="Book Antiqua" w:hAnsi="Book Antiqua" w:cs="宋体"/>
          <w:kern w:val="0"/>
          <w:sz w:val="24"/>
        </w:rPr>
        <w:t>32; discussion 733-</w:t>
      </w:r>
      <w:r w:rsidRPr="00E039ED">
        <w:rPr>
          <w:rFonts w:ascii="Book Antiqua" w:hAnsi="Book Antiqua" w:cs="宋体" w:hint="eastAsia"/>
          <w:kern w:val="0"/>
          <w:sz w:val="24"/>
        </w:rPr>
        <w:t>73</w:t>
      </w:r>
      <w:r w:rsidRPr="00E039ED">
        <w:rPr>
          <w:rFonts w:ascii="Book Antiqua" w:hAnsi="Book Antiqua" w:cs="宋体"/>
          <w:kern w:val="0"/>
          <w:sz w:val="24"/>
        </w:rPr>
        <w:t>4 [PMID: 9727437]</w:t>
      </w:r>
    </w:p>
    <w:p w14:paraId="05DA6843" w14:textId="49BB4E88"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4 </w:t>
      </w:r>
      <w:r w:rsidRPr="00E039ED">
        <w:rPr>
          <w:rFonts w:ascii="Book Antiqua" w:hAnsi="Book Antiqua"/>
          <w:b/>
          <w:bCs/>
          <w:sz w:val="24"/>
        </w:rPr>
        <w:t>Kansy K</w:t>
      </w:r>
      <w:r w:rsidRPr="00E039ED">
        <w:rPr>
          <w:rFonts w:ascii="Book Antiqua" w:hAnsi="Book Antiqua"/>
          <w:sz w:val="24"/>
        </w:rPr>
        <w:t>, Mueller AA, Mücke T, Kopp JB, Koersgen F, Wolff KD, Zeilhofer HF, Hölzle F, Pradel W, Schneider M, Kolk A, Smeets R, Acero J, Hoffmann J. Microsurgical reconstruction of the head and neck - Current concepts of maxillofacial surgery in Europe.</w:t>
      </w:r>
      <w:r w:rsidRPr="00E039ED">
        <w:rPr>
          <w:rStyle w:val="apple-converted-space"/>
          <w:rFonts w:ascii="Book Antiqua" w:hAnsi="Book Antiqua"/>
          <w:sz w:val="24"/>
        </w:rPr>
        <w:t> </w:t>
      </w:r>
      <w:r w:rsidRPr="00E039ED">
        <w:rPr>
          <w:rFonts w:ascii="Book Antiqua" w:hAnsi="Book Antiqua"/>
          <w:i/>
          <w:iCs/>
          <w:sz w:val="24"/>
        </w:rPr>
        <w:t>J Craniomaxillofac Surg</w:t>
      </w:r>
      <w:r w:rsidRPr="00E039ED">
        <w:rPr>
          <w:rStyle w:val="apple-converted-space"/>
          <w:rFonts w:ascii="Book Antiqua" w:hAnsi="Book Antiqua"/>
          <w:sz w:val="24"/>
        </w:rPr>
        <w:t> </w:t>
      </w:r>
      <w:r w:rsidRPr="00E039ED">
        <w:rPr>
          <w:rFonts w:ascii="Book Antiqua" w:hAnsi="Book Antiqua"/>
          <w:sz w:val="24"/>
        </w:rPr>
        <w:t>2014;</w:t>
      </w:r>
      <w:r w:rsidRPr="00E039ED">
        <w:rPr>
          <w:rStyle w:val="apple-converted-space"/>
          <w:rFonts w:ascii="Book Antiqua" w:hAnsi="Book Antiqua"/>
          <w:sz w:val="24"/>
        </w:rPr>
        <w:t> </w:t>
      </w:r>
      <w:r w:rsidRPr="00E039ED">
        <w:rPr>
          <w:rFonts w:ascii="Book Antiqua" w:hAnsi="Book Antiqua"/>
          <w:b/>
          <w:bCs/>
          <w:sz w:val="24"/>
        </w:rPr>
        <w:t>42</w:t>
      </w:r>
      <w:r w:rsidRPr="00E039ED">
        <w:rPr>
          <w:rFonts w:ascii="Book Antiqua" w:hAnsi="Book Antiqua"/>
          <w:sz w:val="24"/>
        </w:rPr>
        <w:t>: 1610-1613 [PMID: 24954764]</w:t>
      </w:r>
    </w:p>
    <w:p w14:paraId="26DE88D1" w14:textId="77777777" w:rsidR="00F37516" w:rsidRPr="00E039ED" w:rsidRDefault="00F37516" w:rsidP="00F37516">
      <w:pPr>
        <w:widowControl/>
        <w:spacing w:line="360" w:lineRule="auto"/>
        <w:rPr>
          <w:rFonts w:ascii="Book Antiqua" w:hAnsi="Book Antiqua" w:cs="宋体"/>
          <w:kern w:val="0"/>
          <w:sz w:val="24"/>
        </w:rPr>
      </w:pPr>
      <w:proofErr w:type="gramStart"/>
      <w:r w:rsidRPr="00E039ED">
        <w:rPr>
          <w:rFonts w:ascii="Book Antiqua" w:hAnsi="Book Antiqua" w:cs="宋体"/>
          <w:kern w:val="0"/>
          <w:sz w:val="24"/>
        </w:rPr>
        <w:t>5 </w:t>
      </w:r>
      <w:r w:rsidRPr="00E039ED">
        <w:rPr>
          <w:rFonts w:ascii="Book Antiqua" w:hAnsi="Book Antiqua" w:cs="宋体"/>
          <w:b/>
          <w:bCs/>
          <w:kern w:val="0"/>
          <w:sz w:val="24"/>
        </w:rPr>
        <w:t>Jones NF</w:t>
      </w:r>
      <w:r w:rsidRPr="00E039ED">
        <w:rPr>
          <w:rFonts w:ascii="Book Antiqua" w:hAnsi="Book Antiqua" w:cs="宋体"/>
          <w:kern w:val="0"/>
          <w:sz w:val="24"/>
        </w:rPr>
        <w:t>.</w:t>
      </w:r>
      <w:proofErr w:type="gramEnd"/>
      <w:r w:rsidRPr="00E039ED">
        <w:rPr>
          <w:rFonts w:ascii="Book Antiqua" w:hAnsi="Book Antiqua" w:cs="宋体"/>
          <w:kern w:val="0"/>
          <w:sz w:val="24"/>
        </w:rPr>
        <w:t xml:space="preserve"> Intraoperative and postoperative monitoring of microsurgical free tissue transfers. </w:t>
      </w:r>
      <w:r w:rsidRPr="00E039ED">
        <w:rPr>
          <w:rFonts w:ascii="Book Antiqua" w:hAnsi="Book Antiqua" w:cs="宋体"/>
          <w:i/>
          <w:iCs/>
          <w:kern w:val="0"/>
          <w:sz w:val="24"/>
        </w:rPr>
        <w:t>Clin Plast Surg</w:t>
      </w:r>
      <w:r w:rsidRPr="00E039ED">
        <w:rPr>
          <w:rFonts w:ascii="Book Antiqua" w:hAnsi="Book Antiqua" w:cs="宋体"/>
          <w:kern w:val="0"/>
          <w:sz w:val="24"/>
        </w:rPr>
        <w:t> 1992; </w:t>
      </w:r>
      <w:r w:rsidRPr="00E039ED">
        <w:rPr>
          <w:rFonts w:ascii="Book Antiqua" w:hAnsi="Book Antiqua" w:cs="宋体"/>
          <w:b/>
          <w:bCs/>
          <w:kern w:val="0"/>
          <w:sz w:val="24"/>
        </w:rPr>
        <w:t>19</w:t>
      </w:r>
      <w:r w:rsidRPr="00E039ED">
        <w:rPr>
          <w:rFonts w:ascii="Book Antiqua" w:hAnsi="Book Antiqua" w:cs="宋体"/>
          <w:kern w:val="0"/>
          <w:sz w:val="24"/>
        </w:rPr>
        <w:t>: 783-797 [PMID: 1339636]</w:t>
      </w:r>
    </w:p>
    <w:p w14:paraId="42336F6D" w14:textId="23589F0D"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 xml:space="preserve">6 </w:t>
      </w:r>
      <w:r w:rsidRPr="00E039ED">
        <w:rPr>
          <w:rFonts w:ascii="Book Antiqua" w:hAnsi="Book Antiqua"/>
          <w:b/>
          <w:sz w:val="24"/>
        </w:rPr>
        <w:t>Toto JM,</w:t>
      </w:r>
      <w:r w:rsidRPr="00E039ED">
        <w:rPr>
          <w:rFonts w:ascii="Book Antiqua" w:hAnsi="Book Antiqua"/>
          <w:sz w:val="24"/>
        </w:rPr>
        <w:t xml:space="preserve"> Chang EI, Agag R</w:t>
      </w:r>
      <w:proofErr w:type="gramStart"/>
      <w:r w:rsidRPr="00E039ED">
        <w:rPr>
          <w:rFonts w:ascii="Book Antiqua" w:hAnsi="Book Antiqua"/>
          <w:sz w:val="24"/>
        </w:rPr>
        <w:t>,Devarajan</w:t>
      </w:r>
      <w:proofErr w:type="gramEnd"/>
      <w:r w:rsidRPr="00E039ED">
        <w:rPr>
          <w:rFonts w:ascii="Book Antiqua" w:hAnsi="Book Antiqua"/>
          <w:sz w:val="24"/>
        </w:rPr>
        <w:t xml:space="preserve"> K, Patel SA, Topham NS.</w:t>
      </w:r>
      <w:r w:rsidRPr="00E039ED">
        <w:rPr>
          <w:rFonts w:ascii="Book Antiqua" w:hAnsi="Book Antiqua" w:cs="宋体"/>
          <w:kern w:val="0"/>
          <w:sz w:val="24"/>
        </w:rPr>
        <w:t xml:space="preserve"> Improved Operative Efficiency of Free Fibula Flap Mandible Reconstruction with Patient-Specific, Computer-Guided Preoperative Planning. </w:t>
      </w:r>
      <w:r w:rsidRPr="00E039ED">
        <w:rPr>
          <w:rFonts w:ascii="Book Antiqua" w:hAnsi="Book Antiqua" w:cs="宋体"/>
          <w:i/>
          <w:iCs/>
          <w:kern w:val="0"/>
          <w:sz w:val="24"/>
        </w:rPr>
        <w:t>Head Neck</w:t>
      </w:r>
      <w:r w:rsidRPr="00E039ED">
        <w:rPr>
          <w:rFonts w:ascii="Book Antiqua" w:hAnsi="Book Antiqua" w:cs="宋体"/>
          <w:kern w:val="0"/>
          <w:sz w:val="24"/>
        </w:rPr>
        <w:t> 2014 [PMID: 24954814 DOI: 10.1002/hed.23815]</w:t>
      </w:r>
    </w:p>
    <w:p w14:paraId="4A467699"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7 </w:t>
      </w:r>
      <w:r w:rsidRPr="00E039ED">
        <w:rPr>
          <w:rFonts w:ascii="Book Antiqua" w:hAnsi="Book Antiqua" w:cs="宋体"/>
          <w:b/>
          <w:bCs/>
          <w:kern w:val="0"/>
          <w:sz w:val="24"/>
        </w:rPr>
        <w:t>Rodby KA</w:t>
      </w:r>
      <w:r w:rsidRPr="00E039ED">
        <w:rPr>
          <w:rFonts w:ascii="Book Antiqua" w:hAnsi="Book Antiqua" w:cs="宋体"/>
          <w:kern w:val="0"/>
          <w:sz w:val="24"/>
        </w:rPr>
        <w:t>, Turin S, Jacobs RJ, Cruz JF, Hassid VJ, Kolokythas A, Antony AK. Advances in oncologic head and neck reconstruction: systematic review and future considerations of virtual surgical planning and computer aided design/computer aided modeling. </w:t>
      </w:r>
      <w:r w:rsidRPr="00E039ED">
        <w:rPr>
          <w:rFonts w:ascii="Book Antiqua" w:hAnsi="Book Antiqua" w:cs="宋体"/>
          <w:i/>
          <w:iCs/>
          <w:kern w:val="0"/>
          <w:sz w:val="24"/>
        </w:rPr>
        <w:t>J Plast Reconstr Aesthet Surg</w:t>
      </w:r>
      <w:r w:rsidRPr="00E039ED">
        <w:rPr>
          <w:rFonts w:ascii="Book Antiqua" w:hAnsi="Book Antiqua" w:cs="宋体"/>
          <w:kern w:val="0"/>
          <w:sz w:val="24"/>
        </w:rPr>
        <w:t> 2014; </w:t>
      </w:r>
      <w:r w:rsidRPr="00E039ED">
        <w:rPr>
          <w:rFonts w:ascii="Book Antiqua" w:hAnsi="Book Antiqua" w:cs="宋体"/>
          <w:b/>
          <w:bCs/>
          <w:kern w:val="0"/>
          <w:sz w:val="24"/>
        </w:rPr>
        <w:t>67</w:t>
      </w:r>
      <w:r w:rsidRPr="00E039ED">
        <w:rPr>
          <w:rFonts w:ascii="Book Antiqua" w:hAnsi="Book Antiqua" w:cs="宋体"/>
          <w:kern w:val="0"/>
          <w:sz w:val="24"/>
        </w:rPr>
        <w:t>: 1171-1185 [PMID: 24880575]</w:t>
      </w:r>
    </w:p>
    <w:p w14:paraId="0C40A8CC"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8 </w:t>
      </w:r>
      <w:r w:rsidRPr="00E039ED">
        <w:rPr>
          <w:rFonts w:ascii="Book Antiqua" w:hAnsi="Book Antiqua" w:cs="宋体"/>
          <w:b/>
          <w:bCs/>
          <w:kern w:val="0"/>
          <w:sz w:val="24"/>
        </w:rPr>
        <w:t>Rosenberg AJ</w:t>
      </w:r>
      <w:r w:rsidRPr="00E039ED">
        <w:rPr>
          <w:rFonts w:ascii="Book Antiqua" w:hAnsi="Book Antiqua" w:cs="宋体"/>
          <w:kern w:val="0"/>
          <w:sz w:val="24"/>
        </w:rPr>
        <w:t>, Van Cann EM, van der Bilt A, Koole R, van Es RJ. A prospective study on prognostic factors for free-flap reconstructions of head and neck defects. </w:t>
      </w:r>
      <w:r w:rsidRPr="00E039ED">
        <w:rPr>
          <w:rFonts w:ascii="Book Antiqua" w:hAnsi="Book Antiqua" w:cs="宋体"/>
          <w:i/>
          <w:iCs/>
          <w:kern w:val="0"/>
          <w:sz w:val="24"/>
        </w:rPr>
        <w:t>Int J Oral Maxillofac Surg</w:t>
      </w:r>
      <w:r w:rsidRPr="00E039ED">
        <w:rPr>
          <w:rFonts w:ascii="Book Antiqua" w:hAnsi="Book Antiqua" w:cs="宋体"/>
          <w:kern w:val="0"/>
          <w:sz w:val="24"/>
        </w:rPr>
        <w:t> 2009; </w:t>
      </w:r>
      <w:r w:rsidRPr="00E039ED">
        <w:rPr>
          <w:rFonts w:ascii="Book Antiqua" w:hAnsi="Book Antiqua" w:cs="宋体"/>
          <w:b/>
          <w:bCs/>
          <w:kern w:val="0"/>
          <w:sz w:val="24"/>
        </w:rPr>
        <w:t>38</w:t>
      </w:r>
      <w:r w:rsidRPr="00E039ED">
        <w:rPr>
          <w:rFonts w:ascii="Book Antiqua" w:hAnsi="Book Antiqua" w:cs="宋体"/>
          <w:kern w:val="0"/>
          <w:sz w:val="24"/>
        </w:rPr>
        <w:t>: 666-670 [PMID: 19264448]</w:t>
      </w:r>
    </w:p>
    <w:p w14:paraId="27984C17"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lastRenderedPageBreak/>
        <w:t>9 </w:t>
      </w:r>
      <w:r w:rsidRPr="00E039ED">
        <w:rPr>
          <w:rFonts w:ascii="Book Antiqua" w:hAnsi="Book Antiqua" w:cs="宋体"/>
          <w:b/>
          <w:bCs/>
          <w:kern w:val="0"/>
          <w:sz w:val="24"/>
        </w:rPr>
        <w:t>Yu P</w:t>
      </w:r>
      <w:r w:rsidRPr="00E039ED">
        <w:rPr>
          <w:rFonts w:ascii="Book Antiqua" w:hAnsi="Book Antiqua" w:cs="宋体"/>
          <w:kern w:val="0"/>
          <w:sz w:val="24"/>
        </w:rPr>
        <w:t>, Chang DW, Miller MJ, Reece G, Robb GL. Analysis of 49 cases of flap compromise in 1310 free flaps for head and neck reconstruction. </w:t>
      </w:r>
      <w:r w:rsidRPr="00E039ED">
        <w:rPr>
          <w:rFonts w:ascii="Book Antiqua" w:hAnsi="Book Antiqua" w:cs="宋体"/>
          <w:i/>
          <w:iCs/>
          <w:kern w:val="0"/>
          <w:sz w:val="24"/>
        </w:rPr>
        <w:t>Head Neck</w:t>
      </w:r>
      <w:r w:rsidRPr="00E039ED">
        <w:rPr>
          <w:rFonts w:ascii="Book Antiqua" w:hAnsi="Book Antiqua" w:cs="宋体"/>
          <w:kern w:val="0"/>
          <w:sz w:val="24"/>
        </w:rPr>
        <w:t> 2009; </w:t>
      </w:r>
      <w:r w:rsidRPr="00E039ED">
        <w:rPr>
          <w:rFonts w:ascii="Book Antiqua" w:hAnsi="Book Antiqua" w:cs="宋体"/>
          <w:b/>
          <w:bCs/>
          <w:kern w:val="0"/>
          <w:sz w:val="24"/>
        </w:rPr>
        <w:t>31</w:t>
      </w:r>
      <w:r w:rsidRPr="00E039ED">
        <w:rPr>
          <w:rFonts w:ascii="Book Antiqua" w:hAnsi="Book Antiqua" w:cs="宋体"/>
          <w:kern w:val="0"/>
          <w:sz w:val="24"/>
        </w:rPr>
        <w:t>: 45-51 [PMID: 18972428]</w:t>
      </w:r>
    </w:p>
    <w:p w14:paraId="18ABC7C1" w14:textId="0F96EE0A"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 xml:space="preserve">10 </w:t>
      </w:r>
      <w:r w:rsidRPr="00E039ED">
        <w:rPr>
          <w:rFonts w:ascii="Book Antiqua" w:hAnsi="Book Antiqua"/>
          <w:b/>
          <w:sz w:val="24"/>
        </w:rPr>
        <w:t>Rosado P,</w:t>
      </w:r>
      <w:r w:rsidRPr="00E039ED">
        <w:rPr>
          <w:rFonts w:ascii="Book Antiqua" w:hAnsi="Book Antiqua"/>
          <w:sz w:val="24"/>
        </w:rPr>
        <w:t xml:space="preserve"> Cheng HT, Wu CM, Wei FC.</w:t>
      </w:r>
      <w:r w:rsidRPr="00E039ED">
        <w:rPr>
          <w:rFonts w:ascii="Book Antiqua" w:hAnsi="Book Antiqua" w:cs="宋体"/>
          <w:kern w:val="0"/>
          <w:sz w:val="24"/>
        </w:rPr>
        <w:t xml:space="preserve"> Influence of diabetes mellitus on postoperative complications and failure in head and neck free flap reconstruction: A systematic review and meta-analysis. </w:t>
      </w:r>
      <w:r w:rsidRPr="00E039ED">
        <w:rPr>
          <w:rFonts w:ascii="Book Antiqua" w:hAnsi="Book Antiqua" w:cs="宋体"/>
          <w:i/>
          <w:iCs/>
          <w:kern w:val="0"/>
          <w:sz w:val="24"/>
        </w:rPr>
        <w:t>Head Neck</w:t>
      </w:r>
      <w:r w:rsidRPr="00E039ED">
        <w:rPr>
          <w:rFonts w:ascii="Book Antiqua" w:hAnsi="Book Antiqua" w:cs="宋体"/>
          <w:kern w:val="0"/>
          <w:sz w:val="24"/>
        </w:rPr>
        <w:t> 2014:</w:t>
      </w:r>
      <w:r w:rsidRPr="00E039ED">
        <w:rPr>
          <w:rFonts w:ascii="Book Antiqua" w:hAnsi="Book Antiqua" w:cs="宋体" w:hint="eastAsia"/>
          <w:kern w:val="0"/>
          <w:sz w:val="24"/>
        </w:rPr>
        <w:t xml:space="preserve"> 1-4</w:t>
      </w:r>
      <w:r w:rsidRPr="00E039ED">
        <w:rPr>
          <w:rFonts w:ascii="Book Antiqua" w:hAnsi="Book Antiqua" w:cs="宋体"/>
          <w:kern w:val="0"/>
          <w:sz w:val="24"/>
        </w:rPr>
        <w:t xml:space="preserve"> [PMID: 24532197]</w:t>
      </w:r>
    </w:p>
    <w:p w14:paraId="111AEFD6"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11 </w:t>
      </w:r>
      <w:r w:rsidRPr="00E039ED">
        <w:rPr>
          <w:rFonts w:ascii="Book Antiqua" w:hAnsi="Book Antiqua" w:cs="宋体"/>
          <w:b/>
          <w:bCs/>
          <w:kern w:val="0"/>
          <w:sz w:val="24"/>
        </w:rPr>
        <w:t>Barr LC</w:t>
      </w:r>
      <w:r w:rsidRPr="00E039ED">
        <w:rPr>
          <w:rFonts w:ascii="Book Antiqua" w:hAnsi="Book Antiqua" w:cs="宋体"/>
          <w:kern w:val="0"/>
          <w:sz w:val="24"/>
        </w:rPr>
        <w:t>, Joyce AD. Microvascular anastomoses in diabetes: an experimental study. </w:t>
      </w:r>
      <w:r w:rsidRPr="00E039ED">
        <w:rPr>
          <w:rFonts w:ascii="Book Antiqua" w:hAnsi="Book Antiqua" w:cs="宋体"/>
          <w:i/>
          <w:iCs/>
          <w:kern w:val="0"/>
          <w:sz w:val="24"/>
        </w:rPr>
        <w:t>Br J Plast Surg</w:t>
      </w:r>
      <w:r w:rsidRPr="00E039ED">
        <w:rPr>
          <w:rFonts w:ascii="Book Antiqua" w:hAnsi="Book Antiqua" w:cs="宋体"/>
          <w:kern w:val="0"/>
          <w:sz w:val="24"/>
        </w:rPr>
        <w:t> 1989; </w:t>
      </w:r>
      <w:r w:rsidRPr="00E039ED">
        <w:rPr>
          <w:rFonts w:ascii="Book Antiqua" w:hAnsi="Book Antiqua" w:cs="宋体"/>
          <w:b/>
          <w:bCs/>
          <w:kern w:val="0"/>
          <w:sz w:val="24"/>
        </w:rPr>
        <w:t>42</w:t>
      </w:r>
      <w:r w:rsidRPr="00E039ED">
        <w:rPr>
          <w:rFonts w:ascii="Book Antiqua" w:hAnsi="Book Antiqua" w:cs="宋体"/>
          <w:kern w:val="0"/>
          <w:sz w:val="24"/>
        </w:rPr>
        <w:t>: 50-53 [PMID: 2917217]</w:t>
      </w:r>
    </w:p>
    <w:p w14:paraId="516FAB79"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12 </w:t>
      </w:r>
      <w:r w:rsidRPr="00E039ED">
        <w:rPr>
          <w:rFonts w:ascii="Book Antiqua" w:hAnsi="Book Antiqua" w:cs="宋体"/>
          <w:b/>
          <w:bCs/>
          <w:kern w:val="0"/>
          <w:sz w:val="24"/>
        </w:rPr>
        <w:t>Farwell DG</w:t>
      </w:r>
      <w:r w:rsidRPr="00E039ED">
        <w:rPr>
          <w:rFonts w:ascii="Book Antiqua" w:hAnsi="Book Antiqua" w:cs="宋体"/>
          <w:kern w:val="0"/>
          <w:sz w:val="24"/>
        </w:rPr>
        <w:t xml:space="preserve">, Reilly DF, Weymuller EA, Greenberg DL, Staiger TO, Futran NA. </w:t>
      </w:r>
      <w:proofErr w:type="gramStart"/>
      <w:r w:rsidRPr="00E039ED">
        <w:rPr>
          <w:rFonts w:ascii="Book Antiqua" w:hAnsi="Book Antiqua" w:cs="宋体"/>
          <w:kern w:val="0"/>
          <w:sz w:val="24"/>
        </w:rPr>
        <w:t>Predictors of perioperative complications in head and neck patients.</w:t>
      </w:r>
      <w:proofErr w:type="gramEnd"/>
      <w:r w:rsidRPr="00E039ED">
        <w:rPr>
          <w:rFonts w:ascii="Book Antiqua" w:hAnsi="Book Antiqua" w:cs="宋体"/>
          <w:kern w:val="0"/>
          <w:sz w:val="24"/>
        </w:rPr>
        <w:t> </w:t>
      </w:r>
      <w:r w:rsidRPr="00E039ED">
        <w:rPr>
          <w:rFonts w:ascii="Book Antiqua" w:hAnsi="Book Antiqua" w:cs="宋体"/>
          <w:i/>
          <w:iCs/>
          <w:kern w:val="0"/>
          <w:sz w:val="24"/>
        </w:rPr>
        <w:t>Arch Otolaryngol Head Neck Surg</w:t>
      </w:r>
      <w:r w:rsidRPr="00E039ED">
        <w:rPr>
          <w:rFonts w:ascii="Book Antiqua" w:hAnsi="Book Antiqua" w:cs="宋体"/>
          <w:kern w:val="0"/>
          <w:sz w:val="24"/>
        </w:rPr>
        <w:t> 2002; </w:t>
      </w:r>
      <w:r w:rsidRPr="00E039ED">
        <w:rPr>
          <w:rFonts w:ascii="Book Antiqua" w:hAnsi="Book Antiqua" w:cs="宋体"/>
          <w:b/>
          <w:bCs/>
          <w:kern w:val="0"/>
          <w:sz w:val="24"/>
        </w:rPr>
        <w:t>128</w:t>
      </w:r>
      <w:r w:rsidRPr="00E039ED">
        <w:rPr>
          <w:rFonts w:ascii="Book Antiqua" w:hAnsi="Book Antiqua" w:cs="宋体"/>
          <w:kern w:val="0"/>
          <w:sz w:val="24"/>
        </w:rPr>
        <w:t>: 505-511 [PMID: 12003580]</w:t>
      </w:r>
    </w:p>
    <w:p w14:paraId="44122CC7"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13 </w:t>
      </w:r>
      <w:r w:rsidRPr="00E039ED">
        <w:rPr>
          <w:rFonts w:ascii="Book Antiqua" w:hAnsi="Book Antiqua" w:cs="宋体"/>
          <w:b/>
          <w:bCs/>
          <w:kern w:val="0"/>
          <w:sz w:val="24"/>
        </w:rPr>
        <w:t>Khouri RK</w:t>
      </w:r>
      <w:r w:rsidRPr="00E039ED">
        <w:rPr>
          <w:rFonts w:ascii="Book Antiqua" w:hAnsi="Book Antiqua" w:cs="宋体"/>
          <w:kern w:val="0"/>
          <w:sz w:val="24"/>
        </w:rPr>
        <w:t xml:space="preserve">, Cooley BC, Kunselman AR, Landis JR, Yeramian P, Ingram D, Natarajan N, Benes CO, Wallemark C. </w:t>
      </w:r>
      <w:proofErr w:type="gramStart"/>
      <w:r w:rsidRPr="00E039ED">
        <w:rPr>
          <w:rFonts w:ascii="Book Antiqua" w:hAnsi="Book Antiqua" w:cs="宋体"/>
          <w:kern w:val="0"/>
          <w:sz w:val="24"/>
        </w:rPr>
        <w:t>A prospective study of microvascular free-flap surgery and outcome.</w:t>
      </w:r>
      <w:proofErr w:type="gramEnd"/>
      <w:r w:rsidRPr="00E039ED">
        <w:rPr>
          <w:rFonts w:ascii="Book Antiqua" w:hAnsi="Book Antiqua" w:cs="宋体"/>
          <w:kern w:val="0"/>
          <w:sz w:val="24"/>
        </w:rPr>
        <w:t> </w:t>
      </w:r>
      <w:r w:rsidRPr="00E039ED">
        <w:rPr>
          <w:rFonts w:ascii="Book Antiqua" w:hAnsi="Book Antiqua" w:cs="宋体"/>
          <w:i/>
          <w:iCs/>
          <w:kern w:val="0"/>
          <w:sz w:val="24"/>
        </w:rPr>
        <w:t>Plast Reconstr Surg</w:t>
      </w:r>
      <w:r w:rsidRPr="00E039ED">
        <w:rPr>
          <w:rFonts w:ascii="Book Antiqua" w:hAnsi="Book Antiqua" w:cs="宋体"/>
          <w:kern w:val="0"/>
          <w:sz w:val="24"/>
        </w:rPr>
        <w:t> 1998; </w:t>
      </w:r>
      <w:r w:rsidRPr="00E039ED">
        <w:rPr>
          <w:rFonts w:ascii="Book Antiqua" w:hAnsi="Book Antiqua" w:cs="宋体"/>
          <w:b/>
          <w:bCs/>
          <w:kern w:val="0"/>
          <w:sz w:val="24"/>
        </w:rPr>
        <w:t>102</w:t>
      </w:r>
      <w:r w:rsidRPr="00E039ED">
        <w:rPr>
          <w:rFonts w:ascii="Book Antiqua" w:hAnsi="Book Antiqua" w:cs="宋体"/>
          <w:kern w:val="0"/>
          <w:sz w:val="24"/>
        </w:rPr>
        <w:t>: 711-721 [PMID: 9727436]</w:t>
      </w:r>
    </w:p>
    <w:p w14:paraId="084CB6BF"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14 </w:t>
      </w:r>
      <w:r w:rsidRPr="00E039ED">
        <w:rPr>
          <w:rFonts w:ascii="Book Antiqua" w:hAnsi="Book Antiqua" w:cs="宋体"/>
          <w:b/>
          <w:bCs/>
          <w:kern w:val="0"/>
          <w:sz w:val="24"/>
        </w:rPr>
        <w:t>Francis DO</w:t>
      </w:r>
      <w:r w:rsidRPr="00E039ED">
        <w:rPr>
          <w:rFonts w:ascii="Book Antiqua" w:hAnsi="Book Antiqua" w:cs="宋体"/>
          <w:kern w:val="0"/>
          <w:sz w:val="24"/>
        </w:rPr>
        <w:t xml:space="preserve">, Stern RE, Zeitler D, Izzard M, </w:t>
      </w:r>
      <w:proofErr w:type="gramStart"/>
      <w:r w:rsidRPr="00E039ED">
        <w:rPr>
          <w:rFonts w:ascii="Book Antiqua" w:hAnsi="Book Antiqua" w:cs="宋体"/>
          <w:kern w:val="0"/>
          <w:sz w:val="24"/>
        </w:rPr>
        <w:t>Futran</w:t>
      </w:r>
      <w:proofErr w:type="gramEnd"/>
      <w:r w:rsidRPr="00E039ED">
        <w:rPr>
          <w:rFonts w:ascii="Book Antiqua" w:hAnsi="Book Antiqua" w:cs="宋体"/>
          <w:kern w:val="0"/>
          <w:sz w:val="24"/>
        </w:rPr>
        <w:t xml:space="preserve"> ND. Analysis of free flap viability based on recipient vein selection. </w:t>
      </w:r>
      <w:r w:rsidRPr="00E039ED">
        <w:rPr>
          <w:rFonts w:ascii="Book Antiqua" w:hAnsi="Book Antiqua" w:cs="宋体"/>
          <w:i/>
          <w:iCs/>
          <w:kern w:val="0"/>
          <w:sz w:val="24"/>
        </w:rPr>
        <w:t>Head Neck</w:t>
      </w:r>
      <w:r w:rsidRPr="00E039ED">
        <w:rPr>
          <w:rFonts w:ascii="Book Antiqua" w:hAnsi="Book Antiqua" w:cs="宋体"/>
          <w:kern w:val="0"/>
          <w:sz w:val="24"/>
        </w:rPr>
        <w:t> 2009; </w:t>
      </w:r>
      <w:r w:rsidRPr="00E039ED">
        <w:rPr>
          <w:rFonts w:ascii="Book Antiqua" w:hAnsi="Book Antiqua" w:cs="宋体"/>
          <w:b/>
          <w:bCs/>
          <w:kern w:val="0"/>
          <w:sz w:val="24"/>
        </w:rPr>
        <w:t>31</w:t>
      </w:r>
      <w:r w:rsidRPr="00E039ED">
        <w:rPr>
          <w:rFonts w:ascii="Book Antiqua" w:hAnsi="Book Antiqua" w:cs="宋体"/>
          <w:kern w:val="0"/>
          <w:sz w:val="24"/>
        </w:rPr>
        <w:t>: 1354-1359 [PMID: 19408290]</w:t>
      </w:r>
    </w:p>
    <w:p w14:paraId="020B78CF"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15 </w:t>
      </w:r>
      <w:r w:rsidRPr="00E039ED">
        <w:rPr>
          <w:rFonts w:ascii="Book Antiqua" w:hAnsi="Book Antiqua" w:cs="宋体"/>
          <w:b/>
          <w:bCs/>
          <w:kern w:val="0"/>
          <w:sz w:val="24"/>
        </w:rPr>
        <w:t>Tan NC</w:t>
      </w:r>
      <w:r w:rsidRPr="00E039ED">
        <w:rPr>
          <w:rFonts w:ascii="Book Antiqua" w:hAnsi="Book Antiqua" w:cs="宋体"/>
          <w:kern w:val="0"/>
          <w:sz w:val="24"/>
        </w:rPr>
        <w:t>, Lin PY, Chiang YC, Chew KY, Chen CC, Fujiwara T, Kuo YR. Influence of neck dissection and preoperative irradiation on microvascular head and neck reconstruction-Analysis of 853 cases. </w:t>
      </w:r>
      <w:r w:rsidRPr="00E039ED">
        <w:rPr>
          <w:rFonts w:ascii="Book Antiqua" w:hAnsi="Book Antiqua" w:cs="宋体"/>
          <w:i/>
          <w:iCs/>
          <w:kern w:val="0"/>
          <w:sz w:val="24"/>
        </w:rPr>
        <w:t>Microsurgery</w:t>
      </w:r>
      <w:r w:rsidRPr="00E039ED">
        <w:rPr>
          <w:rFonts w:ascii="Book Antiqua" w:hAnsi="Book Antiqua" w:cs="宋体"/>
          <w:kern w:val="0"/>
          <w:sz w:val="24"/>
        </w:rPr>
        <w:t> 2014; </w:t>
      </w:r>
      <w:r w:rsidRPr="00E039ED">
        <w:rPr>
          <w:rFonts w:ascii="Book Antiqua" w:hAnsi="Book Antiqua" w:cs="宋体"/>
          <w:b/>
          <w:bCs/>
          <w:kern w:val="0"/>
          <w:sz w:val="24"/>
        </w:rPr>
        <w:t>34</w:t>
      </w:r>
      <w:r w:rsidRPr="00E039ED">
        <w:rPr>
          <w:rFonts w:ascii="Book Antiqua" w:hAnsi="Book Antiqua" w:cs="宋体"/>
          <w:kern w:val="0"/>
          <w:sz w:val="24"/>
        </w:rPr>
        <w:t>: 602-607 [PMID: 24848570]</w:t>
      </w:r>
    </w:p>
    <w:p w14:paraId="0D265240"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16 </w:t>
      </w:r>
      <w:r w:rsidRPr="00E039ED">
        <w:rPr>
          <w:rFonts w:ascii="Book Antiqua" w:hAnsi="Book Antiqua" w:cs="宋体"/>
          <w:b/>
          <w:bCs/>
          <w:kern w:val="0"/>
          <w:sz w:val="24"/>
        </w:rPr>
        <w:t>Deganello A</w:t>
      </w:r>
      <w:r w:rsidRPr="00E039ED">
        <w:rPr>
          <w:rFonts w:ascii="Book Antiqua" w:hAnsi="Book Antiqua" w:cs="宋体"/>
          <w:kern w:val="0"/>
          <w:sz w:val="24"/>
        </w:rPr>
        <w:t>, Gitti G, Parrinello G, Muratori E, Larotonda G, Gallo O. Cost analysis in oral cavity and oropharyngeal reconstructions with microvascular and pedicled flaps. </w:t>
      </w:r>
      <w:r w:rsidRPr="00E039ED">
        <w:rPr>
          <w:rFonts w:ascii="Book Antiqua" w:hAnsi="Book Antiqua" w:cs="宋体"/>
          <w:i/>
          <w:iCs/>
          <w:kern w:val="0"/>
          <w:sz w:val="24"/>
        </w:rPr>
        <w:t>Acta Otorhinolaryngol Ital</w:t>
      </w:r>
      <w:r w:rsidRPr="00E039ED">
        <w:rPr>
          <w:rFonts w:ascii="Book Antiqua" w:hAnsi="Book Antiqua" w:cs="宋体"/>
          <w:kern w:val="0"/>
          <w:sz w:val="24"/>
        </w:rPr>
        <w:t> 2013; </w:t>
      </w:r>
      <w:r w:rsidRPr="00E039ED">
        <w:rPr>
          <w:rFonts w:ascii="Book Antiqua" w:hAnsi="Book Antiqua" w:cs="宋体"/>
          <w:b/>
          <w:bCs/>
          <w:kern w:val="0"/>
          <w:sz w:val="24"/>
        </w:rPr>
        <w:t>33</w:t>
      </w:r>
      <w:r w:rsidRPr="00E039ED">
        <w:rPr>
          <w:rFonts w:ascii="Book Antiqua" w:hAnsi="Book Antiqua" w:cs="宋体"/>
          <w:kern w:val="0"/>
          <w:sz w:val="24"/>
        </w:rPr>
        <w:t>: 380-387 [PMID: 24376293]</w:t>
      </w:r>
    </w:p>
    <w:p w14:paraId="122E2BCF"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17 </w:t>
      </w:r>
      <w:r w:rsidRPr="00E039ED">
        <w:rPr>
          <w:rFonts w:ascii="Book Antiqua" w:hAnsi="Book Antiqua" w:cs="宋体"/>
          <w:b/>
          <w:bCs/>
          <w:kern w:val="0"/>
          <w:sz w:val="24"/>
        </w:rPr>
        <w:t>Head C</w:t>
      </w:r>
      <w:r w:rsidRPr="00E039ED">
        <w:rPr>
          <w:rFonts w:ascii="Book Antiqua" w:hAnsi="Book Antiqua" w:cs="宋体"/>
          <w:kern w:val="0"/>
          <w:sz w:val="24"/>
        </w:rPr>
        <w:t xml:space="preserve">, Sercarz JA, Abemayor E, Calcaterra TC, Rawnsley JD, Blackwell KE. </w:t>
      </w:r>
      <w:proofErr w:type="gramStart"/>
      <w:r w:rsidRPr="00E039ED">
        <w:rPr>
          <w:rFonts w:ascii="Book Antiqua" w:hAnsi="Book Antiqua" w:cs="宋体"/>
          <w:kern w:val="0"/>
          <w:sz w:val="24"/>
        </w:rPr>
        <w:t>Microvascular reconstruction after previous neck dissection.</w:t>
      </w:r>
      <w:proofErr w:type="gramEnd"/>
      <w:r w:rsidRPr="00E039ED">
        <w:rPr>
          <w:rFonts w:ascii="Book Antiqua" w:hAnsi="Book Antiqua" w:cs="宋体"/>
          <w:kern w:val="0"/>
          <w:sz w:val="24"/>
        </w:rPr>
        <w:t> </w:t>
      </w:r>
      <w:r w:rsidRPr="00E039ED">
        <w:rPr>
          <w:rFonts w:ascii="Book Antiqua" w:hAnsi="Book Antiqua" w:cs="宋体"/>
          <w:i/>
          <w:iCs/>
          <w:kern w:val="0"/>
          <w:sz w:val="24"/>
        </w:rPr>
        <w:t>Arch Otolaryngol Head Neck Surg</w:t>
      </w:r>
      <w:r w:rsidRPr="00E039ED">
        <w:rPr>
          <w:rFonts w:ascii="Book Antiqua" w:hAnsi="Book Antiqua" w:cs="宋体"/>
          <w:kern w:val="0"/>
          <w:sz w:val="24"/>
        </w:rPr>
        <w:t> 2002; </w:t>
      </w:r>
      <w:r w:rsidRPr="00E039ED">
        <w:rPr>
          <w:rFonts w:ascii="Book Antiqua" w:hAnsi="Book Antiqua" w:cs="宋体"/>
          <w:b/>
          <w:bCs/>
          <w:kern w:val="0"/>
          <w:sz w:val="24"/>
        </w:rPr>
        <w:t>128</w:t>
      </w:r>
      <w:r w:rsidRPr="00E039ED">
        <w:rPr>
          <w:rFonts w:ascii="Book Antiqua" w:hAnsi="Book Antiqua" w:cs="宋体"/>
          <w:kern w:val="0"/>
          <w:sz w:val="24"/>
        </w:rPr>
        <w:t>: 328-331 [PMID: 11886353]</w:t>
      </w:r>
    </w:p>
    <w:p w14:paraId="10536468"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18 </w:t>
      </w:r>
      <w:r w:rsidRPr="00E039ED">
        <w:rPr>
          <w:rFonts w:ascii="Book Antiqua" w:hAnsi="Book Antiqua" w:cs="宋体"/>
          <w:b/>
          <w:bCs/>
          <w:kern w:val="0"/>
          <w:sz w:val="24"/>
        </w:rPr>
        <w:t>Yazar S</w:t>
      </w:r>
      <w:r w:rsidRPr="00E039ED">
        <w:rPr>
          <w:rFonts w:ascii="Book Antiqua" w:hAnsi="Book Antiqua" w:cs="宋体"/>
          <w:kern w:val="0"/>
          <w:sz w:val="24"/>
        </w:rPr>
        <w:t>. Selection of recipient vessels in microsurgical free tissue reconstruction of head and neck defects. </w:t>
      </w:r>
      <w:r w:rsidRPr="00E039ED">
        <w:rPr>
          <w:rFonts w:ascii="Book Antiqua" w:hAnsi="Book Antiqua" w:cs="宋体"/>
          <w:i/>
          <w:iCs/>
          <w:kern w:val="0"/>
          <w:sz w:val="24"/>
        </w:rPr>
        <w:t>Microsurgery</w:t>
      </w:r>
      <w:r w:rsidRPr="00E039ED">
        <w:rPr>
          <w:rFonts w:ascii="Book Antiqua" w:hAnsi="Book Antiqua" w:cs="宋体"/>
          <w:kern w:val="0"/>
          <w:sz w:val="24"/>
        </w:rPr>
        <w:t> 2007; </w:t>
      </w:r>
      <w:r w:rsidRPr="00E039ED">
        <w:rPr>
          <w:rFonts w:ascii="Book Antiqua" w:hAnsi="Book Antiqua" w:cs="宋体"/>
          <w:b/>
          <w:bCs/>
          <w:kern w:val="0"/>
          <w:sz w:val="24"/>
        </w:rPr>
        <w:t>27</w:t>
      </w:r>
      <w:r w:rsidRPr="00E039ED">
        <w:rPr>
          <w:rFonts w:ascii="Book Antiqua" w:hAnsi="Book Antiqua" w:cs="宋体"/>
          <w:kern w:val="0"/>
          <w:sz w:val="24"/>
        </w:rPr>
        <w:t>: 588-594 [PMID: 17868144]</w:t>
      </w:r>
    </w:p>
    <w:p w14:paraId="6A3FA78F" w14:textId="586B6182" w:rsidR="00F37516" w:rsidRPr="00E039ED" w:rsidRDefault="00F37516" w:rsidP="00F37516">
      <w:pPr>
        <w:widowControl/>
        <w:spacing w:line="360" w:lineRule="auto"/>
        <w:rPr>
          <w:rFonts w:ascii="Book Antiqua" w:hAnsi="Book Antiqua" w:cs="宋体"/>
          <w:kern w:val="0"/>
          <w:sz w:val="24"/>
        </w:rPr>
      </w:pPr>
      <w:proofErr w:type="gramStart"/>
      <w:r w:rsidRPr="00E039ED">
        <w:rPr>
          <w:rFonts w:ascii="Book Antiqua" w:hAnsi="Book Antiqua" w:cs="宋体"/>
          <w:kern w:val="0"/>
          <w:sz w:val="24"/>
        </w:rPr>
        <w:t>19 </w:t>
      </w:r>
      <w:r w:rsidRPr="00E039ED">
        <w:rPr>
          <w:rFonts w:ascii="Book Antiqua" w:hAnsi="Book Antiqua" w:cs="宋体"/>
          <w:b/>
          <w:bCs/>
          <w:kern w:val="0"/>
          <w:sz w:val="24"/>
        </w:rPr>
        <w:t>Takamatsu A</w:t>
      </w:r>
      <w:r w:rsidRPr="00E039ED">
        <w:rPr>
          <w:rFonts w:ascii="Book Antiqua" w:hAnsi="Book Antiqua" w:cs="宋体"/>
          <w:kern w:val="0"/>
          <w:sz w:val="24"/>
        </w:rPr>
        <w:t>, Harashina T, Inoue T. Selection of appropriate recipient vessels in difficult, microsurgical head and neck reconstruction.</w:t>
      </w:r>
      <w:proofErr w:type="gramEnd"/>
      <w:r w:rsidRPr="00E039ED">
        <w:rPr>
          <w:rFonts w:ascii="Book Antiqua" w:hAnsi="Book Antiqua" w:cs="宋体"/>
          <w:kern w:val="0"/>
          <w:sz w:val="24"/>
        </w:rPr>
        <w:t> </w:t>
      </w:r>
      <w:r w:rsidRPr="00E039ED">
        <w:rPr>
          <w:rFonts w:ascii="Book Antiqua" w:hAnsi="Book Antiqua" w:cs="宋体"/>
          <w:i/>
          <w:iCs/>
          <w:kern w:val="0"/>
          <w:sz w:val="24"/>
        </w:rPr>
        <w:t>J Reconstr Microsurg</w:t>
      </w:r>
      <w:r w:rsidRPr="00E039ED">
        <w:rPr>
          <w:rFonts w:ascii="Book Antiqua" w:hAnsi="Book Antiqua" w:cs="宋体"/>
          <w:kern w:val="0"/>
          <w:sz w:val="24"/>
        </w:rPr>
        <w:t> 1996; </w:t>
      </w:r>
      <w:r w:rsidRPr="00E039ED">
        <w:rPr>
          <w:rFonts w:ascii="Book Antiqua" w:hAnsi="Book Antiqua" w:cs="宋体"/>
          <w:b/>
          <w:bCs/>
          <w:kern w:val="0"/>
          <w:sz w:val="24"/>
        </w:rPr>
        <w:t>12</w:t>
      </w:r>
      <w:r w:rsidRPr="00E039ED">
        <w:rPr>
          <w:rFonts w:ascii="Book Antiqua" w:hAnsi="Book Antiqua" w:cs="宋体"/>
          <w:kern w:val="0"/>
          <w:sz w:val="24"/>
        </w:rPr>
        <w:t>: 499-507; discussion 508-</w:t>
      </w:r>
      <w:r w:rsidR="00D3561B">
        <w:rPr>
          <w:rFonts w:ascii="Book Antiqua" w:hAnsi="Book Antiqua" w:cs="宋体" w:hint="eastAsia"/>
          <w:kern w:val="0"/>
          <w:sz w:val="24"/>
        </w:rPr>
        <w:t>5</w:t>
      </w:r>
      <w:r w:rsidRPr="00E039ED">
        <w:rPr>
          <w:rFonts w:ascii="Book Antiqua" w:hAnsi="Book Antiqua" w:cs="宋体"/>
          <w:kern w:val="0"/>
          <w:sz w:val="24"/>
        </w:rPr>
        <w:t>13 [PMID: 8951118]</w:t>
      </w:r>
    </w:p>
    <w:p w14:paraId="270BFCDE"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lastRenderedPageBreak/>
        <w:t>20 </w:t>
      </w:r>
      <w:r w:rsidRPr="00E039ED">
        <w:rPr>
          <w:rFonts w:ascii="Book Antiqua" w:hAnsi="Book Antiqua" w:cs="宋体"/>
          <w:b/>
          <w:bCs/>
          <w:kern w:val="0"/>
          <w:sz w:val="24"/>
        </w:rPr>
        <w:t>Hanasono MM</w:t>
      </w:r>
      <w:r w:rsidRPr="00E039ED">
        <w:rPr>
          <w:rFonts w:ascii="Book Antiqua" w:hAnsi="Book Antiqua" w:cs="宋体"/>
          <w:kern w:val="0"/>
          <w:sz w:val="24"/>
        </w:rPr>
        <w:t>, Corbitt CA, Yu P, Skoracki RJ. Success of sequential free flaps in head and neck reconstruction. </w:t>
      </w:r>
      <w:r w:rsidRPr="00E039ED">
        <w:rPr>
          <w:rFonts w:ascii="Book Antiqua" w:hAnsi="Book Antiqua" w:cs="宋体"/>
          <w:i/>
          <w:iCs/>
          <w:kern w:val="0"/>
          <w:sz w:val="24"/>
        </w:rPr>
        <w:t>J Plast Reconstr Aesthet Surg</w:t>
      </w:r>
      <w:r w:rsidRPr="00E039ED">
        <w:rPr>
          <w:rFonts w:ascii="Book Antiqua" w:hAnsi="Book Antiqua" w:cs="宋体"/>
          <w:kern w:val="0"/>
          <w:sz w:val="24"/>
        </w:rPr>
        <w:t> 2014; </w:t>
      </w:r>
      <w:r w:rsidRPr="00E039ED">
        <w:rPr>
          <w:rFonts w:ascii="Book Antiqua" w:hAnsi="Book Antiqua" w:cs="宋体"/>
          <w:b/>
          <w:bCs/>
          <w:kern w:val="0"/>
          <w:sz w:val="24"/>
        </w:rPr>
        <w:t>67</w:t>
      </w:r>
      <w:r w:rsidRPr="00E039ED">
        <w:rPr>
          <w:rFonts w:ascii="Book Antiqua" w:hAnsi="Book Antiqua" w:cs="宋体"/>
          <w:kern w:val="0"/>
          <w:sz w:val="24"/>
        </w:rPr>
        <w:t>: 1186-1193 [PMID: 24893894]</w:t>
      </w:r>
    </w:p>
    <w:p w14:paraId="11F09FB3"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21 </w:t>
      </w:r>
      <w:r w:rsidRPr="00E039ED">
        <w:rPr>
          <w:rFonts w:ascii="Book Antiqua" w:hAnsi="Book Antiqua" w:cs="宋体"/>
          <w:b/>
          <w:bCs/>
          <w:kern w:val="0"/>
          <w:sz w:val="24"/>
        </w:rPr>
        <w:t>Tan BK</w:t>
      </w:r>
      <w:r w:rsidRPr="00E039ED">
        <w:rPr>
          <w:rFonts w:ascii="Book Antiqua" w:hAnsi="Book Antiqua" w:cs="宋体"/>
          <w:kern w:val="0"/>
          <w:sz w:val="24"/>
        </w:rPr>
        <w:t xml:space="preserve">, Wong CH, Chen HC. </w:t>
      </w:r>
      <w:proofErr w:type="gramStart"/>
      <w:r w:rsidRPr="00E039ED">
        <w:rPr>
          <w:rFonts w:ascii="Book Antiqua" w:hAnsi="Book Antiqua" w:cs="宋体"/>
          <w:kern w:val="0"/>
          <w:sz w:val="24"/>
        </w:rPr>
        <w:t>Anatomic variations in head and neck reconstruction.</w:t>
      </w:r>
      <w:proofErr w:type="gramEnd"/>
      <w:r w:rsidRPr="00E039ED">
        <w:rPr>
          <w:rFonts w:ascii="Book Antiqua" w:hAnsi="Book Antiqua" w:cs="宋体"/>
          <w:kern w:val="0"/>
          <w:sz w:val="24"/>
        </w:rPr>
        <w:t> </w:t>
      </w:r>
      <w:r w:rsidRPr="00E039ED">
        <w:rPr>
          <w:rFonts w:ascii="Book Antiqua" w:hAnsi="Book Antiqua" w:cs="宋体"/>
          <w:i/>
          <w:iCs/>
          <w:kern w:val="0"/>
          <w:sz w:val="24"/>
        </w:rPr>
        <w:t>Semin Plast Surg</w:t>
      </w:r>
      <w:r w:rsidRPr="00E039ED">
        <w:rPr>
          <w:rFonts w:ascii="Book Antiqua" w:hAnsi="Book Antiqua" w:cs="宋体"/>
          <w:kern w:val="0"/>
          <w:sz w:val="24"/>
        </w:rPr>
        <w:t> 2010; </w:t>
      </w:r>
      <w:r w:rsidRPr="00E039ED">
        <w:rPr>
          <w:rFonts w:ascii="Book Antiqua" w:hAnsi="Book Antiqua" w:cs="宋体"/>
          <w:b/>
          <w:bCs/>
          <w:kern w:val="0"/>
          <w:sz w:val="24"/>
        </w:rPr>
        <w:t>24</w:t>
      </w:r>
      <w:r w:rsidRPr="00E039ED">
        <w:rPr>
          <w:rFonts w:ascii="Book Antiqua" w:hAnsi="Book Antiqua" w:cs="宋体"/>
          <w:kern w:val="0"/>
          <w:sz w:val="24"/>
        </w:rPr>
        <w:t>: 155-170 [PMID: 22550436]</w:t>
      </w:r>
    </w:p>
    <w:p w14:paraId="572B61B4" w14:textId="77777777" w:rsidR="00F37516" w:rsidRPr="00E039ED" w:rsidRDefault="00F37516" w:rsidP="00F37516">
      <w:pPr>
        <w:widowControl/>
        <w:spacing w:line="360" w:lineRule="auto"/>
        <w:rPr>
          <w:rFonts w:ascii="Book Antiqua" w:hAnsi="Book Antiqua" w:cs="宋体"/>
          <w:kern w:val="0"/>
          <w:sz w:val="24"/>
        </w:rPr>
      </w:pPr>
      <w:proofErr w:type="gramStart"/>
      <w:r w:rsidRPr="00E039ED">
        <w:rPr>
          <w:rFonts w:ascii="Book Antiqua" w:hAnsi="Book Antiqua" w:cs="宋体"/>
          <w:kern w:val="0"/>
          <w:sz w:val="24"/>
        </w:rPr>
        <w:t>22 </w:t>
      </w:r>
      <w:r w:rsidRPr="00E039ED">
        <w:rPr>
          <w:rFonts w:ascii="Book Antiqua" w:hAnsi="Book Antiqua" w:cs="宋体"/>
          <w:b/>
          <w:bCs/>
          <w:kern w:val="0"/>
          <w:sz w:val="24"/>
        </w:rPr>
        <w:t>Shimizu F</w:t>
      </w:r>
      <w:r w:rsidRPr="00E039ED">
        <w:rPr>
          <w:rFonts w:ascii="Book Antiqua" w:hAnsi="Book Antiqua" w:cs="宋体"/>
          <w:kern w:val="0"/>
          <w:sz w:val="24"/>
        </w:rPr>
        <w:t>, Lin MP, Ellabban M, Evans GR, Cheng MH.</w:t>
      </w:r>
      <w:proofErr w:type="gramEnd"/>
      <w:r w:rsidRPr="00E039ED">
        <w:rPr>
          <w:rFonts w:ascii="Book Antiqua" w:hAnsi="Book Antiqua" w:cs="宋体"/>
          <w:kern w:val="0"/>
          <w:sz w:val="24"/>
        </w:rPr>
        <w:t xml:space="preserve"> </w:t>
      </w:r>
      <w:proofErr w:type="gramStart"/>
      <w:r w:rsidRPr="00E039ED">
        <w:rPr>
          <w:rFonts w:ascii="Book Antiqua" w:hAnsi="Book Antiqua" w:cs="宋体"/>
          <w:kern w:val="0"/>
          <w:sz w:val="24"/>
        </w:rPr>
        <w:t>Superficial temporal vessels as a reserve recipient site for microvascular head and neck reconstruction in vessel-depleted neck.</w:t>
      </w:r>
      <w:proofErr w:type="gramEnd"/>
      <w:r w:rsidRPr="00E039ED">
        <w:rPr>
          <w:rFonts w:ascii="Book Antiqua" w:hAnsi="Book Antiqua" w:cs="宋体"/>
          <w:kern w:val="0"/>
          <w:sz w:val="24"/>
        </w:rPr>
        <w:t> </w:t>
      </w:r>
      <w:r w:rsidRPr="00E039ED">
        <w:rPr>
          <w:rFonts w:ascii="Book Antiqua" w:hAnsi="Book Antiqua" w:cs="宋体"/>
          <w:i/>
          <w:iCs/>
          <w:kern w:val="0"/>
          <w:sz w:val="24"/>
        </w:rPr>
        <w:t>Ann Plast Surg</w:t>
      </w:r>
      <w:r w:rsidRPr="00E039ED">
        <w:rPr>
          <w:rFonts w:ascii="Book Antiqua" w:hAnsi="Book Antiqua" w:cs="宋体"/>
          <w:kern w:val="0"/>
          <w:sz w:val="24"/>
        </w:rPr>
        <w:t> 2009; </w:t>
      </w:r>
      <w:r w:rsidRPr="00E039ED">
        <w:rPr>
          <w:rFonts w:ascii="Book Antiqua" w:hAnsi="Book Antiqua" w:cs="宋体"/>
          <w:b/>
          <w:bCs/>
          <w:kern w:val="0"/>
          <w:sz w:val="24"/>
        </w:rPr>
        <w:t>62</w:t>
      </w:r>
      <w:r w:rsidRPr="00E039ED">
        <w:rPr>
          <w:rFonts w:ascii="Book Antiqua" w:hAnsi="Book Antiqua" w:cs="宋体"/>
          <w:kern w:val="0"/>
          <w:sz w:val="24"/>
        </w:rPr>
        <w:t>: 134-138 [PMID: 19158521]</w:t>
      </w:r>
    </w:p>
    <w:p w14:paraId="365021C4" w14:textId="0E13CDA1"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 xml:space="preserve">23 </w:t>
      </w:r>
      <w:r w:rsidRPr="00E039ED">
        <w:rPr>
          <w:rFonts w:ascii="Book Antiqua" w:hAnsi="Book Antiqua"/>
          <w:b/>
          <w:sz w:val="24"/>
        </w:rPr>
        <w:t xml:space="preserve">Bianchi B, </w:t>
      </w:r>
      <w:r w:rsidRPr="00E039ED">
        <w:rPr>
          <w:rFonts w:ascii="Book Antiqua" w:hAnsi="Book Antiqua"/>
          <w:sz w:val="24"/>
        </w:rPr>
        <w:t>Ferri A, Ferrari S, Copelli C, Perlangeli G, Leporati M, Ferri T, Sesenna E.</w:t>
      </w:r>
      <w:r w:rsidRPr="00E039ED">
        <w:rPr>
          <w:rFonts w:ascii="Book Antiqua" w:hAnsi="Book Antiqua" w:cs="宋体"/>
          <w:kern w:val="0"/>
          <w:sz w:val="24"/>
        </w:rPr>
        <w:t xml:space="preserve"> Reconstruction of mandibular defects using the scapular tip free flap. </w:t>
      </w:r>
      <w:r w:rsidRPr="00E039ED">
        <w:rPr>
          <w:rFonts w:ascii="Book Antiqua" w:hAnsi="Book Antiqua" w:cs="宋体"/>
          <w:i/>
          <w:iCs/>
          <w:kern w:val="0"/>
          <w:sz w:val="24"/>
        </w:rPr>
        <w:t>Microsurgery</w:t>
      </w:r>
      <w:r w:rsidRPr="00E039ED">
        <w:rPr>
          <w:rFonts w:ascii="Book Antiqua" w:hAnsi="Book Antiqua" w:cs="宋体"/>
          <w:kern w:val="0"/>
          <w:sz w:val="24"/>
        </w:rPr>
        <w:t xml:space="preserve"> 2014: </w:t>
      </w:r>
      <w:r w:rsidRPr="00E039ED">
        <w:rPr>
          <w:rFonts w:ascii="Book Antiqua" w:hAnsi="Book Antiqua" w:cs="宋体" w:hint="eastAsia"/>
          <w:kern w:val="0"/>
          <w:sz w:val="24"/>
        </w:rPr>
        <w:t xml:space="preserve">1-6 </w:t>
      </w:r>
      <w:r w:rsidRPr="00E039ED">
        <w:rPr>
          <w:rFonts w:ascii="Book Antiqua" w:hAnsi="Book Antiqua" w:cs="宋体"/>
          <w:kern w:val="0"/>
          <w:sz w:val="24"/>
        </w:rPr>
        <w:t>[PMID: 24945140]</w:t>
      </w:r>
    </w:p>
    <w:p w14:paraId="3B2C1AD8"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24 </w:t>
      </w:r>
      <w:r w:rsidRPr="00E039ED">
        <w:rPr>
          <w:rFonts w:ascii="Book Antiqua" w:hAnsi="Book Antiqua" w:cs="宋体"/>
          <w:b/>
          <w:bCs/>
          <w:kern w:val="0"/>
          <w:sz w:val="24"/>
        </w:rPr>
        <w:t>Nahabedian MY</w:t>
      </w:r>
      <w:r w:rsidRPr="00E039ED">
        <w:rPr>
          <w:rFonts w:ascii="Book Antiqua" w:hAnsi="Book Antiqua" w:cs="宋体"/>
          <w:kern w:val="0"/>
          <w:sz w:val="24"/>
        </w:rPr>
        <w:t>, Singh N, Deune EG, Silverman R, Tufaro AP. Recipient vessel analysis for microvascular reconstruction of the head and neck. </w:t>
      </w:r>
      <w:r w:rsidRPr="00E039ED">
        <w:rPr>
          <w:rFonts w:ascii="Book Antiqua" w:hAnsi="Book Antiqua" w:cs="宋体"/>
          <w:i/>
          <w:iCs/>
          <w:kern w:val="0"/>
          <w:sz w:val="24"/>
        </w:rPr>
        <w:t>Ann Plast Surg</w:t>
      </w:r>
      <w:r w:rsidRPr="00E039ED">
        <w:rPr>
          <w:rFonts w:ascii="Book Antiqua" w:hAnsi="Book Antiqua" w:cs="宋体"/>
          <w:kern w:val="0"/>
          <w:sz w:val="24"/>
        </w:rPr>
        <w:t> 2004; </w:t>
      </w:r>
      <w:r w:rsidRPr="00E039ED">
        <w:rPr>
          <w:rFonts w:ascii="Book Antiqua" w:hAnsi="Book Antiqua" w:cs="宋体"/>
          <w:b/>
          <w:bCs/>
          <w:kern w:val="0"/>
          <w:sz w:val="24"/>
        </w:rPr>
        <w:t>52</w:t>
      </w:r>
      <w:r w:rsidRPr="00E039ED">
        <w:rPr>
          <w:rFonts w:ascii="Book Antiqua" w:hAnsi="Book Antiqua" w:cs="宋体"/>
          <w:kern w:val="0"/>
          <w:sz w:val="24"/>
        </w:rPr>
        <w:t>: 148-55; discussion 156-7 [PMID: 14745264]</w:t>
      </w:r>
    </w:p>
    <w:p w14:paraId="260EA49D"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25 </w:t>
      </w:r>
      <w:r w:rsidRPr="00E039ED">
        <w:rPr>
          <w:rFonts w:ascii="Book Antiqua" w:hAnsi="Book Antiqua" w:cs="宋体"/>
          <w:b/>
          <w:bCs/>
          <w:kern w:val="0"/>
          <w:sz w:val="24"/>
        </w:rPr>
        <w:t>Urken ML</w:t>
      </w:r>
      <w:r w:rsidRPr="00E039ED">
        <w:rPr>
          <w:rFonts w:ascii="Book Antiqua" w:hAnsi="Book Antiqua" w:cs="宋体"/>
          <w:kern w:val="0"/>
          <w:sz w:val="24"/>
        </w:rPr>
        <w:t>, Vickery C, Weinberg H, Buchbinder D, Biller HF. Geometry of the vascular pedicle in free tissue transfers to the head and neck. </w:t>
      </w:r>
      <w:r w:rsidRPr="00E039ED">
        <w:rPr>
          <w:rFonts w:ascii="Book Antiqua" w:hAnsi="Book Antiqua" w:cs="宋体"/>
          <w:i/>
          <w:iCs/>
          <w:kern w:val="0"/>
          <w:sz w:val="24"/>
        </w:rPr>
        <w:t>Arch Otolaryngol Head Neck Surg</w:t>
      </w:r>
      <w:r w:rsidRPr="00E039ED">
        <w:rPr>
          <w:rFonts w:ascii="Book Antiqua" w:hAnsi="Book Antiqua" w:cs="宋体"/>
          <w:kern w:val="0"/>
          <w:sz w:val="24"/>
        </w:rPr>
        <w:t> 1989; </w:t>
      </w:r>
      <w:r w:rsidRPr="00E039ED">
        <w:rPr>
          <w:rFonts w:ascii="Book Antiqua" w:hAnsi="Book Antiqua" w:cs="宋体"/>
          <w:b/>
          <w:bCs/>
          <w:kern w:val="0"/>
          <w:sz w:val="24"/>
        </w:rPr>
        <w:t>115</w:t>
      </w:r>
      <w:r w:rsidRPr="00E039ED">
        <w:rPr>
          <w:rFonts w:ascii="Book Antiqua" w:hAnsi="Book Antiqua" w:cs="宋体"/>
          <w:kern w:val="0"/>
          <w:sz w:val="24"/>
        </w:rPr>
        <w:t>: 954-960 [PMID: 2665792]</w:t>
      </w:r>
    </w:p>
    <w:p w14:paraId="1ACDF434"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26 </w:t>
      </w:r>
      <w:r w:rsidRPr="00E039ED">
        <w:rPr>
          <w:rFonts w:ascii="Book Antiqua" w:hAnsi="Book Antiqua" w:cs="宋体"/>
          <w:b/>
          <w:bCs/>
          <w:kern w:val="0"/>
          <w:sz w:val="24"/>
        </w:rPr>
        <w:t>Frederick JW</w:t>
      </w:r>
      <w:r w:rsidRPr="00E039ED">
        <w:rPr>
          <w:rFonts w:ascii="Book Antiqua" w:hAnsi="Book Antiqua" w:cs="宋体"/>
          <w:kern w:val="0"/>
          <w:sz w:val="24"/>
        </w:rPr>
        <w:t>, Sweeny L, Carroll WR, Rosenthal EL. Microvascular anastomotic coupler assessment in head and neck reconstruction. </w:t>
      </w:r>
      <w:r w:rsidRPr="00E039ED">
        <w:rPr>
          <w:rFonts w:ascii="Book Antiqua" w:hAnsi="Book Antiqua" w:cs="宋体"/>
          <w:i/>
          <w:iCs/>
          <w:kern w:val="0"/>
          <w:sz w:val="24"/>
        </w:rPr>
        <w:t>Otolaryngol Head Neck Surg</w:t>
      </w:r>
      <w:r w:rsidRPr="00E039ED">
        <w:rPr>
          <w:rFonts w:ascii="Book Antiqua" w:hAnsi="Book Antiqua" w:cs="宋体"/>
          <w:kern w:val="0"/>
          <w:sz w:val="24"/>
        </w:rPr>
        <w:t> 2013; </w:t>
      </w:r>
      <w:r w:rsidRPr="00E039ED">
        <w:rPr>
          <w:rFonts w:ascii="Book Antiqua" w:hAnsi="Book Antiqua" w:cs="宋体"/>
          <w:b/>
          <w:bCs/>
          <w:kern w:val="0"/>
          <w:sz w:val="24"/>
        </w:rPr>
        <w:t>149</w:t>
      </w:r>
      <w:r w:rsidRPr="00E039ED">
        <w:rPr>
          <w:rFonts w:ascii="Book Antiqua" w:hAnsi="Book Antiqua" w:cs="宋体"/>
          <w:kern w:val="0"/>
          <w:sz w:val="24"/>
        </w:rPr>
        <w:t>: 67-70 [PMID: 23585150 DOI: 10.1177/0194599813486875]</w:t>
      </w:r>
    </w:p>
    <w:p w14:paraId="6A1E2835"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27 </w:t>
      </w:r>
      <w:r w:rsidRPr="00E039ED">
        <w:rPr>
          <w:rFonts w:ascii="Book Antiqua" w:hAnsi="Book Antiqua" w:cs="宋体"/>
          <w:b/>
          <w:bCs/>
          <w:kern w:val="0"/>
          <w:sz w:val="24"/>
        </w:rPr>
        <w:t>Grewal AS</w:t>
      </w:r>
      <w:r w:rsidRPr="00E039ED">
        <w:rPr>
          <w:rFonts w:ascii="Book Antiqua" w:hAnsi="Book Antiqua" w:cs="宋体"/>
          <w:kern w:val="0"/>
          <w:sz w:val="24"/>
        </w:rPr>
        <w:t xml:space="preserve">, Erovic B, Strumas N, Enepekides DJ, Higgins KM. </w:t>
      </w:r>
      <w:proofErr w:type="gramStart"/>
      <w:r w:rsidRPr="00E039ED">
        <w:rPr>
          <w:rFonts w:ascii="Book Antiqua" w:hAnsi="Book Antiqua" w:cs="宋体"/>
          <w:kern w:val="0"/>
          <w:sz w:val="24"/>
        </w:rPr>
        <w:t>The utility of the microvascular anastomotic coupler in free tissue transfer.</w:t>
      </w:r>
      <w:proofErr w:type="gramEnd"/>
      <w:r w:rsidRPr="00E039ED">
        <w:rPr>
          <w:rFonts w:ascii="Book Antiqua" w:hAnsi="Book Antiqua" w:cs="宋体"/>
          <w:kern w:val="0"/>
          <w:sz w:val="24"/>
        </w:rPr>
        <w:t> </w:t>
      </w:r>
      <w:r w:rsidRPr="00E039ED">
        <w:rPr>
          <w:rFonts w:ascii="Book Antiqua" w:hAnsi="Book Antiqua" w:cs="宋体"/>
          <w:i/>
          <w:iCs/>
          <w:kern w:val="0"/>
          <w:sz w:val="24"/>
        </w:rPr>
        <w:t>Can J Plast Surg</w:t>
      </w:r>
      <w:r w:rsidRPr="00E039ED">
        <w:rPr>
          <w:rFonts w:ascii="Book Antiqua" w:hAnsi="Book Antiqua" w:cs="宋体"/>
          <w:kern w:val="0"/>
          <w:sz w:val="24"/>
        </w:rPr>
        <w:t> 2012; </w:t>
      </w:r>
      <w:r w:rsidRPr="00E039ED">
        <w:rPr>
          <w:rFonts w:ascii="Book Antiqua" w:hAnsi="Book Antiqua" w:cs="宋体"/>
          <w:b/>
          <w:bCs/>
          <w:kern w:val="0"/>
          <w:sz w:val="24"/>
        </w:rPr>
        <w:t>20</w:t>
      </w:r>
      <w:r w:rsidRPr="00E039ED">
        <w:rPr>
          <w:rFonts w:ascii="Book Antiqua" w:hAnsi="Book Antiqua" w:cs="宋体"/>
          <w:kern w:val="0"/>
          <w:sz w:val="24"/>
        </w:rPr>
        <w:t>: 98-102 [PMID: 23730156]</w:t>
      </w:r>
    </w:p>
    <w:p w14:paraId="21F977BC"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28 </w:t>
      </w:r>
      <w:r w:rsidRPr="00E039ED">
        <w:rPr>
          <w:rFonts w:ascii="Book Antiqua" w:hAnsi="Book Antiqua" w:cs="宋体"/>
          <w:b/>
          <w:bCs/>
          <w:kern w:val="0"/>
          <w:sz w:val="24"/>
        </w:rPr>
        <w:t>Kubo T</w:t>
      </w:r>
      <w:r w:rsidRPr="00E039ED">
        <w:rPr>
          <w:rFonts w:ascii="Book Antiqua" w:hAnsi="Book Antiqua" w:cs="宋体"/>
          <w:kern w:val="0"/>
          <w:sz w:val="24"/>
        </w:rPr>
        <w:t>, Kitamura N, Onoda M, Maeda D, Matsuda K, Hosokawa K. Exposure of a microvascular anastomotic coupler in head and neck reconstruction: a case report. </w:t>
      </w:r>
      <w:r w:rsidRPr="00E039ED">
        <w:rPr>
          <w:rFonts w:ascii="Book Antiqua" w:hAnsi="Book Antiqua" w:cs="宋体"/>
          <w:i/>
          <w:iCs/>
          <w:kern w:val="0"/>
          <w:sz w:val="24"/>
        </w:rPr>
        <w:t>Eplasty</w:t>
      </w:r>
      <w:r w:rsidRPr="00E039ED">
        <w:rPr>
          <w:rFonts w:ascii="Book Antiqua" w:hAnsi="Book Antiqua" w:cs="宋体"/>
          <w:kern w:val="0"/>
          <w:sz w:val="24"/>
        </w:rPr>
        <w:t> 2014; </w:t>
      </w:r>
      <w:r w:rsidRPr="00E039ED">
        <w:rPr>
          <w:rFonts w:ascii="Book Antiqua" w:hAnsi="Book Antiqua" w:cs="宋体"/>
          <w:b/>
          <w:bCs/>
          <w:kern w:val="0"/>
          <w:sz w:val="24"/>
        </w:rPr>
        <w:t>14</w:t>
      </w:r>
      <w:r w:rsidRPr="00E039ED">
        <w:rPr>
          <w:rFonts w:ascii="Book Antiqua" w:hAnsi="Book Antiqua" w:cs="宋体"/>
          <w:kern w:val="0"/>
          <w:sz w:val="24"/>
        </w:rPr>
        <w:t>: e18 [PMID: 24904712]</w:t>
      </w:r>
    </w:p>
    <w:p w14:paraId="7A733226"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29 </w:t>
      </w:r>
      <w:r w:rsidRPr="00E039ED">
        <w:rPr>
          <w:rFonts w:ascii="Book Antiqua" w:hAnsi="Book Antiqua" w:cs="宋体"/>
          <w:b/>
          <w:bCs/>
          <w:kern w:val="0"/>
          <w:sz w:val="24"/>
        </w:rPr>
        <w:t>Patel SA</w:t>
      </w:r>
      <w:r w:rsidRPr="00E039ED">
        <w:rPr>
          <w:rFonts w:ascii="Book Antiqua" w:hAnsi="Book Antiqua" w:cs="宋体"/>
          <w:kern w:val="0"/>
          <w:sz w:val="24"/>
        </w:rPr>
        <w:t>, Keller A. A theoretical model describing arterial flow in the DIEP flap related to number and size of perforator vessels. </w:t>
      </w:r>
      <w:r w:rsidRPr="00E039ED">
        <w:rPr>
          <w:rFonts w:ascii="Book Antiqua" w:hAnsi="Book Antiqua" w:cs="宋体"/>
          <w:i/>
          <w:iCs/>
          <w:kern w:val="0"/>
          <w:sz w:val="24"/>
        </w:rPr>
        <w:t>J Plast Reconstr Aesthet Surg</w:t>
      </w:r>
      <w:r w:rsidRPr="00E039ED">
        <w:rPr>
          <w:rFonts w:ascii="Book Antiqua" w:hAnsi="Book Antiqua" w:cs="宋体"/>
          <w:kern w:val="0"/>
          <w:sz w:val="24"/>
        </w:rPr>
        <w:t> 2008; </w:t>
      </w:r>
      <w:r w:rsidRPr="00E039ED">
        <w:rPr>
          <w:rFonts w:ascii="Book Antiqua" w:hAnsi="Book Antiqua" w:cs="宋体"/>
          <w:b/>
          <w:bCs/>
          <w:kern w:val="0"/>
          <w:sz w:val="24"/>
        </w:rPr>
        <w:t>61</w:t>
      </w:r>
      <w:r w:rsidRPr="00E039ED">
        <w:rPr>
          <w:rFonts w:ascii="Book Antiqua" w:hAnsi="Book Antiqua" w:cs="宋体"/>
          <w:kern w:val="0"/>
          <w:sz w:val="24"/>
        </w:rPr>
        <w:t>: 1316-120; discussion 1320 [PMID: 18243080]</w:t>
      </w:r>
    </w:p>
    <w:p w14:paraId="3057C741" w14:textId="77777777" w:rsidR="00F37516" w:rsidRPr="00E039ED" w:rsidRDefault="00F37516" w:rsidP="00F37516">
      <w:pPr>
        <w:widowControl/>
        <w:spacing w:line="360" w:lineRule="auto"/>
        <w:rPr>
          <w:rFonts w:ascii="Book Antiqua" w:hAnsi="Book Antiqua" w:cs="宋体"/>
          <w:kern w:val="0"/>
          <w:sz w:val="24"/>
        </w:rPr>
      </w:pPr>
      <w:proofErr w:type="gramStart"/>
      <w:r w:rsidRPr="00E039ED">
        <w:rPr>
          <w:rFonts w:ascii="Book Antiqua" w:hAnsi="Book Antiqua" w:cs="宋体"/>
          <w:kern w:val="0"/>
          <w:sz w:val="24"/>
        </w:rPr>
        <w:lastRenderedPageBreak/>
        <w:t>30 </w:t>
      </w:r>
      <w:r w:rsidRPr="00E039ED">
        <w:rPr>
          <w:rFonts w:ascii="Book Antiqua" w:hAnsi="Book Antiqua" w:cs="宋体"/>
          <w:b/>
          <w:bCs/>
          <w:kern w:val="0"/>
          <w:sz w:val="24"/>
        </w:rPr>
        <w:t>Blackwell KE</w:t>
      </w:r>
      <w:r w:rsidRPr="00E039ED">
        <w:rPr>
          <w:rFonts w:ascii="Book Antiqua" w:hAnsi="Book Antiqua" w:cs="宋体"/>
          <w:kern w:val="0"/>
          <w:sz w:val="24"/>
        </w:rPr>
        <w:t>.</w:t>
      </w:r>
      <w:proofErr w:type="gramEnd"/>
      <w:r w:rsidRPr="00E039ED">
        <w:rPr>
          <w:rFonts w:ascii="Book Antiqua" w:hAnsi="Book Antiqua" w:cs="宋体"/>
          <w:kern w:val="0"/>
          <w:sz w:val="24"/>
        </w:rPr>
        <w:t xml:space="preserve"> </w:t>
      </w:r>
      <w:proofErr w:type="gramStart"/>
      <w:r w:rsidRPr="00E039ED">
        <w:rPr>
          <w:rFonts w:ascii="Book Antiqua" w:hAnsi="Book Antiqua" w:cs="宋体"/>
          <w:kern w:val="0"/>
          <w:sz w:val="24"/>
        </w:rPr>
        <w:t>Unsurpassed reliability of free flaps for head and neck reconstruction.</w:t>
      </w:r>
      <w:proofErr w:type="gramEnd"/>
      <w:r w:rsidRPr="00E039ED">
        <w:rPr>
          <w:rFonts w:ascii="Book Antiqua" w:hAnsi="Book Antiqua" w:cs="宋体"/>
          <w:kern w:val="0"/>
          <w:sz w:val="24"/>
        </w:rPr>
        <w:t> </w:t>
      </w:r>
      <w:r w:rsidRPr="00E039ED">
        <w:rPr>
          <w:rFonts w:ascii="Book Antiqua" w:hAnsi="Book Antiqua" w:cs="宋体"/>
          <w:i/>
          <w:iCs/>
          <w:kern w:val="0"/>
          <w:sz w:val="24"/>
        </w:rPr>
        <w:t>Arch Otolaryngol Head Neck Surg</w:t>
      </w:r>
      <w:r w:rsidRPr="00E039ED">
        <w:rPr>
          <w:rFonts w:ascii="Book Antiqua" w:hAnsi="Book Antiqua" w:cs="宋体"/>
          <w:kern w:val="0"/>
          <w:sz w:val="24"/>
        </w:rPr>
        <w:t> 1999; </w:t>
      </w:r>
      <w:r w:rsidRPr="00E039ED">
        <w:rPr>
          <w:rFonts w:ascii="Book Antiqua" w:hAnsi="Book Antiqua" w:cs="宋体"/>
          <w:b/>
          <w:bCs/>
          <w:kern w:val="0"/>
          <w:sz w:val="24"/>
        </w:rPr>
        <w:t>125</w:t>
      </w:r>
      <w:r w:rsidRPr="00E039ED">
        <w:rPr>
          <w:rFonts w:ascii="Book Antiqua" w:hAnsi="Book Antiqua" w:cs="宋体"/>
          <w:kern w:val="0"/>
          <w:sz w:val="24"/>
        </w:rPr>
        <w:t>: 295-299 [PMID: 10190801]</w:t>
      </w:r>
    </w:p>
    <w:p w14:paraId="3283CE39" w14:textId="77777777" w:rsidR="00F37516" w:rsidRPr="00E039ED" w:rsidRDefault="00F37516" w:rsidP="00F37516">
      <w:pPr>
        <w:widowControl/>
        <w:spacing w:line="360" w:lineRule="auto"/>
        <w:rPr>
          <w:rFonts w:ascii="Book Antiqua" w:hAnsi="Book Antiqua" w:cs="宋体"/>
          <w:kern w:val="0"/>
          <w:sz w:val="24"/>
        </w:rPr>
      </w:pPr>
      <w:proofErr w:type="gramStart"/>
      <w:r w:rsidRPr="00E039ED">
        <w:rPr>
          <w:rFonts w:ascii="Book Antiqua" w:hAnsi="Book Antiqua" w:cs="宋体"/>
          <w:kern w:val="0"/>
          <w:sz w:val="24"/>
        </w:rPr>
        <w:t>31 </w:t>
      </w:r>
      <w:r w:rsidRPr="00E039ED">
        <w:rPr>
          <w:rFonts w:ascii="Book Antiqua" w:hAnsi="Book Antiqua" w:cs="宋体"/>
          <w:b/>
          <w:bCs/>
          <w:kern w:val="0"/>
          <w:sz w:val="24"/>
        </w:rPr>
        <w:t>Rozen WM</w:t>
      </w:r>
      <w:r w:rsidRPr="00E039ED">
        <w:rPr>
          <w:rFonts w:ascii="Book Antiqua" w:hAnsi="Book Antiqua" w:cs="宋体"/>
          <w:kern w:val="0"/>
          <w:sz w:val="24"/>
        </w:rPr>
        <w:t>, Ang GG, McDonald AH, Sivarajah G, Rahdon R, Acosta R, Thomas DJ.</w:t>
      </w:r>
      <w:proofErr w:type="gramEnd"/>
      <w:r w:rsidRPr="00E039ED">
        <w:rPr>
          <w:rFonts w:ascii="Book Antiqua" w:hAnsi="Book Antiqua" w:cs="宋体"/>
          <w:kern w:val="0"/>
          <w:sz w:val="24"/>
        </w:rPr>
        <w:t xml:space="preserve"> </w:t>
      </w:r>
      <w:proofErr w:type="gramStart"/>
      <w:r w:rsidRPr="00E039ED">
        <w:rPr>
          <w:rFonts w:ascii="Book Antiqua" w:hAnsi="Book Antiqua" w:cs="宋体"/>
          <w:kern w:val="0"/>
          <w:sz w:val="24"/>
        </w:rPr>
        <w:t>Sutured attachment of the implantable Doppler probe cuff for large or complex pedicles in free tissue transfer.</w:t>
      </w:r>
      <w:proofErr w:type="gramEnd"/>
      <w:r w:rsidRPr="00E039ED">
        <w:rPr>
          <w:rFonts w:ascii="Book Antiqua" w:hAnsi="Book Antiqua" w:cs="宋体"/>
          <w:kern w:val="0"/>
          <w:sz w:val="24"/>
        </w:rPr>
        <w:t> </w:t>
      </w:r>
      <w:r w:rsidRPr="00E039ED">
        <w:rPr>
          <w:rFonts w:ascii="Book Antiqua" w:hAnsi="Book Antiqua" w:cs="宋体"/>
          <w:i/>
          <w:iCs/>
          <w:kern w:val="0"/>
          <w:sz w:val="24"/>
        </w:rPr>
        <w:t>J Reconstr Microsurg</w:t>
      </w:r>
      <w:r w:rsidRPr="00E039ED">
        <w:rPr>
          <w:rFonts w:ascii="Book Antiqua" w:hAnsi="Book Antiqua" w:cs="宋体"/>
          <w:kern w:val="0"/>
          <w:sz w:val="24"/>
        </w:rPr>
        <w:t> 2011; </w:t>
      </w:r>
      <w:r w:rsidRPr="00E039ED">
        <w:rPr>
          <w:rFonts w:ascii="Book Antiqua" w:hAnsi="Book Antiqua" w:cs="宋体"/>
          <w:b/>
          <w:bCs/>
          <w:kern w:val="0"/>
          <w:sz w:val="24"/>
        </w:rPr>
        <w:t>27</w:t>
      </w:r>
      <w:r w:rsidRPr="00E039ED">
        <w:rPr>
          <w:rFonts w:ascii="Book Antiqua" w:hAnsi="Book Antiqua" w:cs="宋体"/>
          <w:kern w:val="0"/>
          <w:sz w:val="24"/>
        </w:rPr>
        <w:t>: 99-102 [PMID: 20945281]</w:t>
      </w:r>
    </w:p>
    <w:p w14:paraId="058B30BC" w14:textId="77777777" w:rsidR="00F37516" w:rsidRPr="00E039ED" w:rsidRDefault="00F37516" w:rsidP="00F37516">
      <w:pPr>
        <w:widowControl/>
        <w:spacing w:line="360" w:lineRule="auto"/>
        <w:rPr>
          <w:rFonts w:ascii="Book Antiqua" w:hAnsi="Book Antiqua" w:cs="宋体"/>
          <w:kern w:val="0"/>
          <w:sz w:val="24"/>
        </w:rPr>
      </w:pPr>
      <w:proofErr w:type="gramStart"/>
      <w:r w:rsidRPr="00E039ED">
        <w:rPr>
          <w:rFonts w:ascii="Book Antiqua" w:hAnsi="Book Antiqua" w:cs="宋体"/>
          <w:kern w:val="0"/>
          <w:sz w:val="24"/>
        </w:rPr>
        <w:t>32 </w:t>
      </w:r>
      <w:r w:rsidRPr="00E039ED">
        <w:rPr>
          <w:rFonts w:ascii="Book Antiqua" w:hAnsi="Book Antiqua" w:cs="宋体"/>
          <w:b/>
          <w:bCs/>
          <w:kern w:val="0"/>
          <w:sz w:val="24"/>
        </w:rPr>
        <w:t>Wax</w:t>
      </w:r>
      <w:proofErr w:type="gramEnd"/>
      <w:r w:rsidRPr="00E039ED">
        <w:rPr>
          <w:rFonts w:ascii="Book Antiqua" w:hAnsi="Book Antiqua" w:cs="宋体"/>
          <w:b/>
          <w:bCs/>
          <w:kern w:val="0"/>
          <w:sz w:val="24"/>
        </w:rPr>
        <w:t xml:space="preserve"> MK</w:t>
      </w:r>
      <w:r w:rsidRPr="00E039ED">
        <w:rPr>
          <w:rFonts w:ascii="Book Antiqua" w:hAnsi="Book Antiqua" w:cs="宋体"/>
          <w:kern w:val="0"/>
          <w:sz w:val="24"/>
        </w:rPr>
        <w:t xml:space="preserve">. The </w:t>
      </w:r>
      <w:proofErr w:type="gramStart"/>
      <w:r w:rsidRPr="00E039ED">
        <w:rPr>
          <w:rFonts w:ascii="Book Antiqua" w:hAnsi="Book Antiqua" w:cs="宋体"/>
          <w:kern w:val="0"/>
          <w:sz w:val="24"/>
        </w:rPr>
        <w:t>role of the implantable Doppler probe</w:t>
      </w:r>
      <w:proofErr w:type="gramEnd"/>
      <w:r w:rsidRPr="00E039ED">
        <w:rPr>
          <w:rFonts w:ascii="Book Antiqua" w:hAnsi="Book Antiqua" w:cs="宋体"/>
          <w:kern w:val="0"/>
          <w:sz w:val="24"/>
        </w:rPr>
        <w:t xml:space="preserve"> in free flap surgery. </w:t>
      </w:r>
      <w:r w:rsidRPr="00E039ED">
        <w:rPr>
          <w:rFonts w:ascii="Book Antiqua" w:hAnsi="Book Antiqua" w:cs="宋体"/>
          <w:i/>
          <w:iCs/>
          <w:kern w:val="0"/>
          <w:sz w:val="24"/>
        </w:rPr>
        <w:t>Laryngoscope</w:t>
      </w:r>
      <w:r w:rsidRPr="00E039ED">
        <w:rPr>
          <w:rFonts w:ascii="Book Antiqua" w:hAnsi="Book Antiqua" w:cs="宋体"/>
          <w:kern w:val="0"/>
          <w:sz w:val="24"/>
        </w:rPr>
        <w:t> 2014; </w:t>
      </w:r>
      <w:r w:rsidRPr="00E039ED">
        <w:rPr>
          <w:rFonts w:ascii="Book Antiqua" w:hAnsi="Book Antiqua" w:cs="宋体"/>
          <w:b/>
          <w:bCs/>
          <w:kern w:val="0"/>
          <w:sz w:val="24"/>
        </w:rPr>
        <w:t>124</w:t>
      </w:r>
      <w:r w:rsidRPr="00E039ED">
        <w:rPr>
          <w:rFonts w:ascii="Book Antiqua" w:hAnsi="Book Antiqua" w:cs="宋体"/>
          <w:bCs/>
          <w:kern w:val="0"/>
          <w:sz w:val="24"/>
        </w:rPr>
        <w:t xml:space="preserve"> Suppl 1</w:t>
      </w:r>
      <w:r w:rsidRPr="00E039ED">
        <w:rPr>
          <w:rFonts w:ascii="Book Antiqua" w:hAnsi="Book Antiqua" w:cs="宋体"/>
          <w:kern w:val="0"/>
          <w:sz w:val="24"/>
        </w:rPr>
        <w:t>: S1-12 [PMID: 24375425]</w:t>
      </w:r>
    </w:p>
    <w:p w14:paraId="47D94F79"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33 </w:t>
      </w:r>
      <w:r w:rsidRPr="00E039ED">
        <w:rPr>
          <w:rFonts w:ascii="Book Antiqua" w:hAnsi="Book Antiqua" w:cs="宋体"/>
          <w:b/>
          <w:bCs/>
          <w:kern w:val="0"/>
          <w:sz w:val="24"/>
        </w:rPr>
        <w:t>Kirk HJ</w:t>
      </w:r>
      <w:r w:rsidRPr="00E039ED">
        <w:rPr>
          <w:rFonts w:ascii="Book Antiqua" w:hAnsi="Book Antiqua" w:cs="宋体"/>
          <w:kern w:val="0"/>
          <w:sz w:val="24"/>
        </w:rPr>
        <w:t>, Rao PJ, Seow K, Fuller J, Chandran N, Khurana VG. Intra-operative transit time flowmetry reduces the risk of ischemic neurological deficits in neurosurgery. </w:t>
      </w:r>
      <w:r w:rsidRPr="00E039ED">
        <w:rPr>
          <w:rFonts w:ascii="Book Antiqua" w:hAnsi="Book Antiqua" w:cs="宋体"/>
          <w:i/>
          <w:iCs/>
          <w:kern w:val="0"/>
          <w:sz w:val="24"/>
        </w:rPr>
        <w:t>Br J Neurosurg</w:t>
      </w:r>
      <w:r w:rsidRPr="00E039ED">
        <w:rPr>
          <w:rFonts w:ascii="Book Antiqua" w:hAnsi="Book Antiqua" w:cs="宋体"/>
          <w:kern w:val="0"/>
          <w:sz w:val="24"/>
        </w:rPr>
        <w:t> 2009; </w:t>
      </w:r>
      <w:r w:rsidRPr="00E039ED">
        <w:rPr>
          <w:rFonts w:ascii="Book Antiqua" w:hAnsi="Book Antiqua" w:cs="宋体"/>
          <w:b/>
          <w:bCs/>
          <w:kern w:val="0"/>
          <w:sz w:val="24"/>
        </w:rPr>
        <w:t>23</w:t>
      </w:r>
      <w:r w:rsidRPr="00E039ED">
        <w:rPr>
          <w:rFonts w:ascii="Book Antiqua" w:hAnsi="Book Antiqua" w:cs="宋体"/>
          <w:kern w:val="0"/>
          <w:sz w:val="24"/>
        </w:rPr>
        <w:t>: 40-47 [PMID: 19234908]</w:t>
      </w:r>
    </w:p>
    <w:p w14:paraId="76CAB11E"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34 </w:t>
      </w:r>
      <w:r w:rsidRPr="00E039ED">
        <w:rPr>
          <w:rFonts w:ascii="Book Antiqua" w:hAnsi="Book Antiqua" w:cs="宋体"/>
          <w:b/>
          <w:bCs/>
          <w:kern w:val="0"/>
          <w:sz w:val="24"/>
        </w:rPr>
        <w:t>Nakayama N</w:t>
      </w:r>
      <w:r w:rsidRPr="00E039ED">
        <w:rPr>
          <w:rFonts w:ascii="Book Antiqua" w:hAnsi="Book Antiqua" w:cs="宋体"/>
          <w:kern w:val="0"/>
          <w:sz w:val="24"/>
        </w:rPr>
        <w:t>, Kuroda S, Houkin K, Takikawa S, Abe H. Intraoperative measurement of arterial blood flow using a transit time flowmeter: monitoring of hemodynamic changes during cerebrovascular surgery. </w:t>
      </w:r>
      <w:r w:rsidRPr="00E039ED">
        <w:rPr>
          <w:rFonts w:ascii="Book Antiqua" w:hAnsi="Book Antiqua" w:cs="宋体"/>
          <w:i/>
          <w:iCs/>
          <w:kern w:val="0"/>
          <w:sz w:val="24"/>
        </w:rPr>
        <w:t>Acta Neurochir (Wien)</w:t>
      </w:r>
      <w:r w:rsidRPr="00E039ED">
        <w:rPr>
          <w:rFonts w:ascii="Book Antiqua" w:hAnsi="Book Antiqua" w:cs="宋体"/>
          <w:kern w:val="0"/>
          <w:sz w:val="24"/>
        </w:rPr>
        <w:t> 2001; </w:t>
      </w:r>
      <w:r w:rsidRPr="00E039ED">
        <w:rPr>
          <w:rFonts w:ascii="Book Antiqua" w:hAnsi="Book Antiqua" w:cs="宋体"/>
          <w:b/>
          <w:bCs/>
          <w:kern w:val="0"/>
          <w:sz w:val="24"/>
        </w:rPr>
        <w:t>143</w:t>
      </w:r>
      <w:r w:rsidRPr="00E039ED">
        <w:rPr>
          <w:rFonts w:ascii="Book Antiqua" w:hAnsi="Book Antiqua" w:cs="宋体"/>
          <w:kern w:val="0"/>
          <w:sz w:val="24"/>
        </w:rPr>
        <w:t>: 17-24 [PMID: 11345713]</w:t>
      </w:r>
    </w:p>
    <w:p w14:paraId="58F9B5C5" w14:textId="77777777" w:rsidR="00F37516" w:rsidRPr="00E039ED" w:rsidRDefault="00F37516" w:rsidP="00F37516">
      <w:pPr>
        <w:widowControl/>
        <w:spacing w:line="360" w:lineRule="auto"/>
        <w:rPr>
          <w:rFonts w:ascii="Book Antiqua" w:hAnsi="Book Antiqua" w:cs="宋体"/>
          <w:kern w:val="0"/>
          <w:sz w:val="24"/>
        </w:rPr>
      </w:pPr>
      <w:proofErr w:type="gramStart"/>
      <w:r w:rsidRPr="00E039ED">
        <w:rPr>
          <w:rFonts w:ascii="Book Antiqua" w:hAnsi="Book Antiqua" w:cs="宋体"/>
          <w:kern w:val="0"/>
          <w:sz w:val="24"/>
        </w:rPr>
        <w:t>35 </w:t>
      </w:r>
      <w:r w:rsidRPr="00E039ED">
        <w:rPr>
          <w:rFonts w:ascii="Book Antiqua" w:hAnsi="Book Antiqua" w:cs="宋体"/>
          <w:b/>
          <w:bCs/>
          <w:kern w:val="0"/>
          <w:sz w:val="24"/>
        </w:rPr>
        <w:t>Ho MW</w:t>
      </w:r>
      <w:r w:rsidRPr="00E039ED">
        <w:rPr>
          <w:rFonts w:ascii="Book Antiqua" w:hAnsi="Book Antiqua" w:cs="宋体"/>
          <w:kern w:val="0"/>
          <w:sz w:val="24"/>
        </w:rPr>
        <w:t>, Cassidy C, Brown JS, Shaw RJ, Bekiroglu F, Rogers SN.</w:t>
      </w:r>
      <w:proofErr w:type="gramEnd"/>
      <w:r w:rsidRPr="00E039ED">
        <w:rPr>
          <w:rFonts w:ascii="Book Antiqua" w:hAnsi="Book Antiqua" w:cs="宋体"/>
          <w:kern w:val="0"/>
          <w:sz w:val="24"/>
        </w:rPr>
        <w:t xml:space="preserve"> </w:t>
      </w:r>
      <w:proofErr w:type="gramStart"/>
      <w:r w:rsidRPr="00E039ED">
        <w:rPr>
          <w:rFonts w:ascii="Book Antiqua" w:hAnsi="Book Antiqua" w:cs="宋体"/>
          <w:kern w:val="0"/>
          <w:sz w:val="24"/>
        </w:rPr>
        <w:t>Rationale for the use of the implantable Doppler probe based on 7 years' experience.</w:t>
      </w:r>
      <w:proofErr w:type="gramEnd"/>
      <w:r w:rsidRPr="00E039ED">
        <w:rPr>
          <w:rFonts w:ascii="Book Antiqua" w:hAnsi="Book Antiqua" w:cs="宋体"/>
          <w:kern w:val="0"/>
          <w:sz w:val="24"/>
        </w:rPr>
        <w:t> </w:t>
      </w:r>
      <w:r w:rsidRPr="00E039ED">
        <w:rPr>
          <w:rFonts w:ascii="Book Antiqua" w:hAnsi="Book Antiqua" w:cs="宋体"/>
          <w:i/>
          <w:iCs/>
          <w:kern w:val="0"/>
          <w:sz w:val="24"/>
        </w:rPr>
        <w:t>Br J Oral Maxillofac Surg</w:t>
      </w:r>
      <w:r w:rsidRPr="00E039ED">
        <w:rPr>
          <w:rFonts w:ascii="Book Antiqua" w:hAnsi="Book Antiqua" w:cs="宋体"/>
          <w:kern w:val="0"/>
          <w:sz w:val="24"/>
        </w:rPr>
        <w:t> 2014; </w:t>
      </w:r>
      <w:r w:rsidRPr="00E039ED">
        <w:rPr>
          <w:rFonts w:ascii="Book Antiqua" w:hAnsi="Book Antiqua" w:cs="宋体"/>
          <w:b/>
          <w:bCs/>
          <w:kern w:val="0"/>
          <w:sz w:val="24"/>
        </w:rPr>
        <w:t>52</w:t>
      </w:r>
      <w:r w:rsidRPr="00E039ED">
        <w:rPr>
          <w:rFonts w:ascii="Book Antiqua" w:hAnsi="Book Antiqua" w:cs="宋体"/>
          <w:kern w:val="0"/>
          <w:sz w:val="24"/>
        </w:rPr>
        <w:t>: 530-534 [PMID: 24721166]</w:t>
      </w:r>
    </w:p>
    <w:p w14:paraId="7EBF39BA"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36 </w:t>
      </w:r>
      <w:r w:rsidRPr="00E039ED">
        <w:rPr>
          <w:rFonts w:ascii="Book Antiqua" w:hAnsi="Book Antiqua" w:cs="宋体"/>
          <w:b/>
          <w:bCs/>
          <w:kern w:val="0"/>
          <w:sz w:val="24"/>
        </w:rPr>
        <w:t>Holm C</w:t>
      </w:r>
      <w:r w:rsidRPr="00E039ED">
        <w:rPr>
          <w:rFonts w:ascii="Book Antiqua" w:hAnsi="Book Antiqua" w:cs="宋体"/>
          <w:kern w:val="0"/>
          <w:sz w:val="24"/>
        </w:rPr>
        <w:t>, Dornseifer U, Sturtz G, Ninkovic M. Sensitivity and specificity of ICG angiography in free flap reexploration. </w:t>
      </w:r>
      <w:r w:rsidRPr="00E039ED">
        <w:rPr>
          <w:rFonts w:ascii="Book Antiqua" w:hAnsi="Book Antiqua" w:cs="宋体"/>
          <w:i/>
          <w:iCs/>
          <w:kern w:val="0"/>
          <w:sz w:val="24"/>
        </w:rPr>
        <w:t>J Reconstr Microsurg</w:t>
      </w:r>
      <w:r w:rsidRPr="00E039ED">
        <w:rPr>
          <w:rFonts w:ascii="Book Antiqua" w:hAnsi="Book Antiqua" w:cs="宋体"/>
          <w:kern w:val="0"/>
          <w:sz w:val="24"/>
        </w:rPr>
        <w:t> 2010; </w:t>
      </w:r>
      <w:r w:rsidRPr="00E039ED">
        <w:rPr>
          <w:rFonts w:ascii="Book Antiqua" w:hAnsi="Book Antiqua" w:cs="宋体"/>
          <w:b/>
          <w:bCs/>
          <w:kern w:val="0"/>
          <w:sz w:val="24"/>
        </w:rPr>
        <w:t>26</w:t>
      </w:r>
      <w:r w:rsidRPr="00E039ED">
        <w:rPr>
          <w:rFonts w:ascii="Book Antiqua" w:hAnsi="Book Antiqua" w:cs="宋体"/>
          <w:kern w:val="0"/>
          <w:sz w:val="24"/>
        </w:rPr>
        <w:t>: 311-316 [PMID: 20183789]</w:t>
      </w:r>
    </w:p>
    <w:p w14:paraId="09169BBF"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37 </w:t>
      </w:r>
      <w:r w:rsidRPr="00E039ED">
        <w:rPr>
          <w:rFonts w:ascii="Book Antiqua" w:hAnsi="Book Antiqua" w:cs="宋体"/>
          <w:b/>
          <w:bCs/>
          <w:kern w:val="0"/>
          <w:sz w:val="24"/>
        </w:rPr>
        <w:t>Murono S</w:t>
      </w:r>
      <w:r w:rsidRPr="00E039ED">
        <w:rPr>
          <w:rFonts w:ascii="Book Antiqua" w:hAnsi="Book Antiqua" w:cs="宋体"/>
          <w:kern w:val="0"/>
          <w:sz w:val="24"/>
        </w:rPr>
        <w:t>, Ishikawa N, Ohtake H, Tsuji A, Endo K, Kondo S, Wakisaka N, Yoshizaki T. Intraoperative free jejunum flap monitoring with indocyanine green near-infrared angiography. </w:t>
      </w:r>
      <w:r w:rsidRPr="00E039ED">
        <w:rPr>
          <w:rFonts w:ascii="Book Antiqua" w:hAnsi="Book Antiqua" w:cs="宋体"/>
          <w:i/>
          <w:iCs/>
          <w:kern w:val="0"/>
          <w:sz w:val="24"/>
        </w:rPr>
        <w:t>Eur Arch Otorhinolaryngol</w:t>
      </w:r>
      <w:r w:rsidRPr="00E039ED">
        <w:rPr>
          <w:rFonts w:ascii="Book Antiqua" w:hAnsi="Book Antiqua" w:cs="宋体"/>
          <w:kern w:val="0"/>
          <w:sz w:val="24"/>
        </w:rPr>
        <w:t> 2014; </w:t>
      </w:r>
      <w:r w:rsidRPr="00E039ED">
        <w:rPr>
          <w:rFonts w:ascii="Book Antiqua" w:hAnsi="Book Antiqua" w:cs="宋体"/>
          <w:b/>
          <w:bCs/>
          <w:kern w:val="0"/>
          <w:sz w:val="24"/>
        </w:rPr>
        <w:t>271</w:t>
      </w:r>
      <w:r w:rsidRPr="00E039ED">
        <w:rPr>
          <w:rFonts w:ascii="Book Antiqua" w:hAnsi="Book Antiqua" w:cs="宋体"/>
          <w:kern w:val="0"/>
          <w:sz w:val="24"/>
        </w:rPr>
        <w:t>: 1335-1338 [PMID: 24534897]</w:t>
      </w:r>
    </w:p>
    <w:p w14:paraId="43619593" w14:textId="7A308A2A"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38 </w:t>
      </w:r>
      <w:r w:rsidRPr="00E039ED">
        <w:rPr>
          <w:rFonts w:ascii="Book Antiqua" w:hAnsi="Book Antiqua" w:cs="宋体"/>
          <w:b/>
          <w:bCs/>
          <w:kern w:val="0"/>
          <w:sz w:val="24"/>
        </w:rPr>
        <w:t>Lee LN</w:t>
      </w:r>
      <w:r w:rsidRPr="00E039ED">
        <w:rPr>
          <w:rFonts w:ascii="Book Antiqua" w:hAnsi="Book Antiqua" w:cs="宋体"/>
          <w:kern w:val="0"/>
          <w:sz w:val="24"/>
        </w:rPr>
        <w:t xml:space="preserve">, Smith DF, Boahene KD, Byrne PJ. </w:t>
      </w:r>
      <w:proofErr w:type="gramStart"/>
      <w:r w:rsidRPr="00E039ED">
        <w:rPr>
          <w:rFonts w:ascii="Book Antiqua" w:hAnsi="Book Antiqua" w:cs="宋体"/>
          <w:kern w:val="0"/>
          <w:sz w:val="24"/>
        </w:rPr>
        <w:t>Intraoperative laser-assisted indocyanine green imaging for objective measurement of the vascular delay technique in locoregional head and neck flaps.</w:t>
      </w:r>
      <w:proofErr w:type="gramEnd"/>
      <w:r w:rsidRPr="00E039ED">
        <w:rPr>
          <w:rFonts w:ascii="Book Antiqua" w:hAnsi="Book Antiqua" w:cs="宋体"/>
          <w:kern w:val="0"/>
          <w:sz w:val="24"/>
        </w:rPr>
        <w:t> </w:t>
      </w:r>
      <w:r w:rsidRPr="00E039ED">
        <w:rPr>
          <w:rFonts w:ascii="Book Antiqua" w:hAnsi="Book Antiqua" w:cs="宋体"/>
          <w:i/>
          <w:iCs/>
          <w:kern w:val="0"/>
          <w:sz w:val="24"/>
        </w:rPr>
        <w:t>JAMA Facial Plast Surg</w:t>
      </w:r>
      <w:r w:rsidRPr="00E039ED">
        <w:rPr>
          <w:rFonts w:ascii="Book Antiqua" w:hAnsi="Book Antiqua" w:cs="宋体"/>
          <w:kern w:val="0"/>
          <w:sz w:val="24"/>
        </w:rPr>
        <w:t> </w:t>
      </w:r>
      <w:r w:rsidR="00C30DF4" w:rsidRPr="00E039ED">
        <w:rPr>
          <w:rFonts w:ascii="Book Antiqua" w:hAnsi="Book Antiqua" w:cs="宋体" w:hint="eastAsia"/>
          <w:kern w:val="0"/>
          <w:sz w:val="24"/>
        </w:rPr>
        <w:t>2014</w:t>
      </w:r>
      <w:r w:rsidRPr="00E039ED">
        <w:rPr>
          <w:rFonts w:ascii="Book Antiqua" w:hAnsi="Book Antiqua" w:cs="宋体"/>
          <w:kern w:val="0"/>
          <w:sz w:val="24"/>
        </w:rPr>
        <w:t>; </w:t>
      </w:r>
      <w:r w:rsidRPr="00E039ED">
        <w:rPr>
          <w:rFonts w:ascii="Book Antiqua" w:hAnsi="Book Antiqua" w:cs="宋体"/>
          <w:b/>
          <w:bCs/>
          <w:kern w:val="0"/>
          <w:sz w:val="24"/>
        </w:rPr>
        <w:t>16</w:t>
      </w:r>
      <w:r w:rsidRPr="00E039ED">
        <w:rPr>
          <w:rFonts w:ascii="Book Antiqua" w:hAnsi="Book Antiqua" w:cs="宋体"/>
          <w:kern w:val="0"/>
          <w:sz w:val="24"/>
        </w:rPr>
        <w:t>: 343-347 [PMID: 24903124]</w:t>
      </w:r>
    </w:p>
    <w:p w14:paraId="11B4022B"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39 </w:t>
      </w:r>
      <w:r w:rsidRPr="00E039ED">
        <w:rPr>
          <w:rFonts w:ascii="Book Antiqua" w:hAnsi="Book Antiqua" w:cs="宋体"/>
          <w:b/>
          <w:bCs/>
          <w:kern w:val="0"/>
          <w:sz w:val="24"/>
        </w:rPr>
        <w:t>Numata T</w:t>
      </w:r>
      <w:r w:rsidRPr="00E039ED">
        <w:rPr>
          <w:rFonts w:ascii="Book Antiqua" w:hAnsi="Book Antiqua" w:cs="宋体"/>
          <w:kern w:val="0"/>
          <w:sz w:val="24"/>
        </w:rPr>
        <w:t>, Iida Y, Shiba K, Hanazawa T, Terada N, Nagata H, Konno A. Usefulness of color Doppler sonography for assessing hemodynamics of free flaps for head and neck reconstruction. </w:t>
      </w:r>
      <w:r w:rsidRPr="00E039ED">
        <w:rPr>
          <w:rFonts w:ascii="Book Antiqua" w:hAnsi="Book Antiqua" w:cs="宋体"/>
          <w:i/>
          <w:iCs/>
          <w:kern w:val="0"/>
          <w:sz w:val="24"/>
        </w:rPr>
        <w:t>Ann Plast Surg</w:t>
      </w:r>
      <w:r w:rsidRPr="00E039ED">
        <w:rPr>
          <w:rFonts w:ascii="Book Antiqua" w:hAnsi="Book Antiqua" w:cs="宋体"/>
          <w:kern w:val="0"/>
          <w:sz w:val="24"/>
        </w:rPr>
        <w:t> 2002; </w:t>
      </w:r>
      <w:r w:rsidRPr="00E039ED">
        <w:rPr>
          <w:rFonts w:ascii="Book Antiqua" w:hAnsi="Book Antiqua" w:cs="宋体"/>
          <w:b/>
          <w:bCs/>
          <w:kern w:val="0"/>
          <w:sz w:val="24"/>
        </w:rPr>
        <w:t>48</w:t>
      </w:r>
      <w:r w:rsidRPr="00E039ED">
        <w:rPr>
          <w:rFonts w:ascii="Book Antiqua" w:hAnsi="Book Antiqua" w:cs="宋体"/>
          <w:kern w:val="0"/>
          <w:sz w:val="24"/>
        </w:rPr>
        <w:t>: 607-612 [PMID: 12055429]</w:t>
      </w:r>
    </w:p>
    <w:p w14:paraId="41C3F653" w14:textId="77777777" w:rsidR="00F37516" w:rsidRPr="00E039ED" w:rsidRDefault="00F37516" w:rsidP="00F37516">
      <w:pPr>
        <w:widowControl/>
        <w:spacing w:line="360" w:lineRule="auto"/>
        <w:rPr>
          <w:rFonts w:ascii="Book Antiqua" w:hAnsi="Book Antiqua" w:cs="宋体"/>
          <w:kern w:val="0"/>
          <w:sz w:val="24"/>
        </w:rPr>
      </w:pPr>
      <w:proofErr w:type="gramStart"/>
      <w:r w:rsidRPr="00E039ED">
        <w:rPr>
          <w:rFonts w:ascii="Book Antiqua" w:hAnsi="Book Antiqua" w:cs="宋体"/>
          <w:kern w:val="0"/>
          <w:sz w:val="24"/>
        </w:rPr>
        <w:lastRenderedPageBreak/>
        <w:t>40 </w:t>
      </w:r>
      <w:r w:rsidRPr="00E039ED">
        <w:rPr>
          <w:rFonts w:ascii="Book Antiqua" w:hAnsi="Book Antiqua" w:cs="宋体"/>
          <w:b/>
          <w:bCs/>
          <w:kern w:val="0"/>
          <w:sz w:val="24"/>
        </w:rPr>
        <w:t>Futran ND</w:t>
      </w:r>
      <w:r w:rsidRPr="00E039ED">
        <w:rPr>
          <w:rFonts w:ascii="Book Antiqua" w:hAnsi="Book Antiqua" w:cs="宋体"/>
          <w:kern w:val="0"/>
          <w:sz w:val="24"/>
        </w:rPr>
        <w:t>, Stack BC, Zaccardi MJ.</w:t>
      </w:r>
      <w:proofErr w:type="gramEnd"/>
      <w:r w:rsidRPr="00E039ED">
        <w:rPr>
          <w:rFonts w:ascii="Book Antiqua" w:hAnsi="Book Antiqua" w:cs="宋体"/>
          <w:kern w:val="0"/>
          <w:sz w:val="24"/>
        </w:rPr>
        <w:t xml:space="preserve"> Preoperative color flow Doppler imaging for fibula free tissue transfers. </w:t>
      </w:r>
      <w:r w:rsidRPr="00E039ED">
        <w:rPr>
          <w:rFonts w:ascii="Book Antiqua" w:hAnsi="Book Antiqua" w:cs="宋体"/>
          <w:i/>
          <w:iCs/>
          <w:kern w:val="0"/>
          <w:sz w:val="24"/>
        </w:rPr>
        <w:t>Ann Vasc Surg</w:t>
      </w:r>
      <w:r w:rsidRPr="00E039ED">
        <w:rPr>
          <w:rFonts w:ascii="Book Antiqua" w:hAnsi="Book Antiqua" w:cs="宋体"/>
          <w:kern w:val="0"/>
          <w:sz w:val="24"/>
        </w:rPr>
        <w:t> 1998; </w:t>
      </w:r>
      <w:r w:rsidRPr="00E039ED">
        <w:rPr>
          <w:rFonts w:ascii="Book Antiqua" w:hAnsi="Book Antiqua" w:cs="宋体"/>
          <w:b/>
          <w:bCs/>
          <w:kern w:val="0"/>
          <w:sz w:val="24"/>
        </w:rPr>
        <w:t>12</w:t>
      </w:r>
      <w:r w:rsidRPr="00E039ED">
        <w:rPr>
          <w:rFonts w:ascii="Book Antiqua" w:hAnsi="Book Antiqua" w:cs="宋体"/>
          <w:kern w:val="0"/>
          <w:sz w:val="24"/>
        </w:rPr>
        <w:t>: 445-450 [PMID: 9732422]</w:t>
      </w:r>
    </w:p>
    <w:p w14:paraId="15CDABAA"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41 </w:t>
      </w:r>
      <w:r w:rsidRPr="00E039ED">
        <w:rPr>
          <w:rFonts w:ascii="Book Antiqua" w:hAnsi="Book Antiqua" w:cs="宋体"/>
          <w:b/>
          <w:bCs/>
          <w:kern w:val="0"/>
          <w:sz w:val="24"/>
        </w:rPr>
        <w:t>Leong DK</w:t>
      </w:r>
      <w:r w:rsidRPr="00E039ED">
        <w:rPr>
          <w:rFonts w:ascii="Book Antiqua" w:hAnsi="Book Antiqua" w:cs="宋体"/>
          <w:kern w:val="0"/>
          <w:sz w:val="24"/>
        </w:rPr>
        <w:t>, Ashok V, Nishkantha A, Shan YH, Sim EK. Transit-time flow measurement is essential in coronary artery bypass grafting. </w:t>
      </w:r>
      <w:r w:rsidRPr="00E039ED">
        <w:rPr>
          <w:rFonts w:ascii="Book Antiqua" w:hAnsi="Book Antiqua" w:cs="宋体"/>
          <w:i/>
          <w:iCs/>
          <w:kern w:val="0"/>
          <w:sz w:val="24"/>
        </w:rPr>
        <w:t>Ann Thorac Surg</w:t>
      </w:r>
      <w:r w:rsidRPr="00E039ED">
        <w:rPr>
          <w:rFonts w:ascii="Book Antiqua" w:hAnsi="Book Antiqua" w:cs="宋体"/>
          <w:kern w:val="0"/>
          <w:sz w:val="24"/>
        </w:rPr>
        <w:t> 2005; </w:t>
      </w:r>
      <w:r w:rsidRPr="00E039ED">
        <w:rPr>
          <w:rFonts w:ascii="Book Antiqua" w:hAnsi="Book Antiqua" w:cs="宋体"/>
          <w:b/>
          <w:bCs/>
          <w:kern w:val="0"/>
          <w:sz w:val="24"/>
        </w:rPr>
        <w:t>79</w:t>
      </w:r>
      <w:r w:rsidRPr="00E039ED">
        <w:rPr>
          <w:rFonts w:ascii="Book Antiqua" w:hAnsi="Book Antiqua" w:cs="宋体"/>
          <w:kern w:val="0"/>
          <w:sz w:val="24"/>
        </w:rPr>
        <w:t>: 854-87; discussion 854-87; [PMID: 15734393]</w:t>
      </w:r>
    </w:p>
    <w:p w14:paraId="0E3F669D"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42 </w:t>
      </w:r>
      <w:r w:rsidRPr="00E039ED">
        <w:rPr>
          <w:rFonts w:ascii="Book Antiqua" w:hAnsi="Book Antiqua" w:cs="宋体"/>
          <w:b/>
          <w:bCs/>
          <w:kern w:val="0"/>
          <w:sz w:val="24"/>
        </w:rPr>
        <w:t>Lundell A</w:t>
      </w:r>
      <w:r w:rsidRPr="00E039ED">
        <w:rPr>
          <w:rFonts w:ascii="Book Antiqua" w:hAnsi="Book Antiqua" w:cs="宋体"/>
          <w:kern w:val="0"/>
          <w:sz w:val="24"/>
        </w:rPr>
        <w:t>, Bergqvist D, Mattsson E, Nilsson B. Volume blood flow measurements with a transit time flowmeter: an in vivo and in vitro variability and validation study. </w:t>
      </w:r>
      <w:r w:rsidRPr="00E039ED">
        <w:rPr>
          <w:rFonts w:ascii="Book Antiqua" w:hAnsi="Book Antiqua" w:cs="宋体"/>
          <w:i/>
          <w:iCs/>
          <w:kern w:val="0"/>
          <w:sz w:val="24"/>
        </w:rPr>
        <w:t>Clin Physiol</w:t>
      </w:r>
      <w:r w:rsidRPr="00E039ED">
        <w:rPr>
          <w:rFonts w:ascii="Book Antiqua" w:hAnsi="Book Antiqua" w:cs="宋体"/>
          <w:kern w:val="0"/>
          <w:sz w:val="24"/>
        </w:rPr>
        <w:t> 1993; </w:t>
      </w:r>
      <w:r w:rsidRPr="00E039ED">
        <w:rPr>
          <w:rFonts w:ascii="Book Antiqua" w:hAnsi="Book Antiqua" w:cs="宋体"/>
          <w:b/>
          <w:bCs/>
          <w:kern w:val="0"/>
          <w:sz w:val="24"/>
        </w:rPr>
        <w:t>13</w:t>
      </w:r>
      <w:r w:rsidRPr="00E039ED">
        <w:rPr>
          <w:rFonts w:ascii="Book Antiqua" w:hAnsi="Book Antiqua" w:cs="宋体"/>
          <w:kern w:val="0"/>
          <w:sz w:val="24"/>
        </w:rPr>
        <w:t>: 547-557 [PMID: 8222539]</w:t>
      </w:r>
    </w:p>
    <w:p w14:paraId="31503DF2"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43 </w:t>
      </w:r>
      <w:r w:rsidRPr="00E039ED">
        <w:rPr>
          <w:rFonts w:ascii="Book Antiqua" w:hAnsi="Book Antiqua" w:cs="宋体"/>
          <w:b/>
          <w:bCs/>
          <w:kern w:val="0"/>
          <w:sz w:val="24"/>
        </w:rPr>
        <w:t>Di Giammarco G</w:t>
      </w:r>
      <w:r w:rsidRPr="00E039ED">
        <w:rPr>
          <w:rFonts w:ascii="Book Antiqua" w:hAnsi="Book Antiqua" w:cs="宋体"/>
          <w:kern w:val="0"/>
          <w:sz w:val="24"/>
        </w:rPr>
        <w:t>, Pano M, Cirmeni S, Pelini P, Vitolla G, Di Mauro M. Predictive value of intraoperative transit-time flow measurement for short-term graft patency in coronary surgery. </w:t>
      </w:r>
      <w:r w:rsidRPr="00E039ED">
        <w:rPr>
          <w:rFonts w:ascii="Book Antiqua" w:hAnsi="Book Antiqua" w:cs="宋体"/>
          <w:i/>
          <w:iCs/>
          <w:kern w:val="0"/>
          <w:sz w:val="24"/>
        </w:rPr>
        <w:t>J Thorac Cardiovasc Surg</w:t>
      </w:r>
      <w:r w:rsidRPr="00E039ED">
        <w:rPr>
          <w:rFonts w:ascii="Book Antiqua" w:hAnsi="Book Antiqua" w:cs="宋体"/>
          <w:kern w:val="0"/>
          <w:sz w:val="24"/>
        </w:rPr>
        <w:t> 2006; </w:t>
      </w:r>
      <w:r w:rsidRPr="00E039ED">
        <w:rPr>
          <w:rFonts w:ascii="Book Antiqua" w:hAnsi="Book Antiqua" w:cs="宋体"/>
          <w:b/>
          <w:bCs/>
          <w:kern w:val="0"/>
          <w:sz w:val="24"/>
        </w:rPr>
        <w:t>132</w:t>
      </w:r>
      <w:r w:rsidRPr="00E039ED">
        <w:rPr>
          <w:rFonts w:ascii="Book Antiqua" w:hAnsi="Book Antiqua" w:cs="宋体"/>
          <w:kern w:val="0"/>
          <w:sz w:val="24"/>
        </w:rPr>
        <w:t>: 468-474 [PMID: 16935097]</w:t>
      </w:r>
    </w:p>
    <w:p w14:paraId="6E654D7E"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44 </w:t>
      </w:r>
      <w:r w:rsidRPr="00E039ED">
        <w:rPr>
          <w:rFonts w:ascii="Book Antiqua" w:hAnsi="Book Antiqua" w:cs="宋体"/>
          <w:b/>
          <w:bCs/>
          <w:kern w:val="0"/>
          <w:sz w:val="24"/>
        </w:rPr>
        <w:t>Di Giammarco G</w:t>
      </w:r>
      <w:r w:rsidRPr="00E039ED">
        <w:rPr>
          <w:rFonts w:ascii="Book Antiqua" w:hAnsi="Book Antiqua" w:cs="宋体"/>
          <w:kern w:val="0"/>
          <w:sz w:val="24"/>
        </w:rPr>
        <w:t>, Rabozzi R. Can transit-time flow measurement improve graft patency and clinical outcome in patients undergoing coronary artery bypass grafting? </w:t>
      </w:r>
      <w:r w:rsidRPr="00E039ED">
        <w:rPr>
          <w:rFonts w:ascii="Book Antiqua" w:hAnsi="Book Antiqua" w:cs="宋体"/>
          <w:i/>
          <w:iCs/>
          <w:kern w:val="0"/>
          <w:sz w:val="24"/>
        </w:rPr>
        <w:t>Interact Cardiovasc Thorac Surg</w:t>
      </w:r>
      <w:r w:rsidRPr="00E039ED">
        <w:rPr>
          <w:rFonts w:ascii="Book Antiqua" w:hAnsi="Book Antiqua" w:cs="宋体"/>
          <w:kern w:val="0"/>
          <w:sz w:val="24"/>
        </w:rPr>
        <w:t> 2010; </w:t>
      </w:r>
      <w:r w:rsidRPr="00E039ED">
        <w:rPr>
          <w:rFonts w:ascii="Book Antiqua" w:hAnsi="Book Antiqua" w:cs="宋体"/>
          <w:b/>
          <w:bCs/>
          <w:kern w:val="0"/>
          <w:sz w:val="24"/>
        </w:rPr>
        <w:t>11</w:t>
      </w:r>
      <w:r w:rsidRPr="00E039ED">
        <w:rPr>
          <w:rFonts w:ascii="Book Antiqua" w:hAnsi="Book Antiqua" w:cs="宋体"/>
          <w:kern w:val="0"/>
          <w:sz w:val="24"/>
        </w:rPr>
        <w:t>: 635-640 [PMID: 20682631]</w:t>
      </w:r>
    </w:p>
    <w:p w14:paraId="3F5AE025" w14:textId="398228B8" w:rsidR="00F37516" w:rsidRPr="00E039ED" w:rsidRDefault="00F37516" w:rsidP="00F37516">
      <w:pPr>
        <w:widowControl/>
        <w:spacing w:line="360" w:lineRule="auto"/>
        <w:rPr>
          <w:rFonts w:ascii="Book Antiqua" w:hAnsi="Book Antiqua" w:cs="宋体"/>
          <w:kern w:val="0"/>
          <w:sz w:val="24"/>
        </w:rPr>
      </w:pPr>
      <w:proofErr w:type="gramStart"/>
      <w:r w:rsidRPr="00E039ED">
        <w:rPr>
          <w:rFonts w:ascii="Book Antiqua" w:hAnsi="Book Antiqua" w:cs="宋体"/>
          <w:kern w:val="0"/>
          <w:sz w:val="24"/>
        </w:rPr>
        <w:t>45 </w:t>
      </w:r>
      <w:r w:rsidRPr="00E039ED">
        <w:rPr>
          <w:rFonts w:ascii="Book Antiqua" w:hAnsi="Book Antiqua" w:cs="宋体"/>
          <w:b/>
          <w:bCs/>
          <w:kern w:val="0"/>
          <w:sz w:val="24"/>
        </w:rPr>
        <w:t>Kjaergard HK</w:t>
      </w:r>
      <w:r w:rsidRPr="00E039ED">
        <w:rPr>
          <w:rFonts w:ascii="Book Antiqua" w:hAnsi="Book Antiqua" w:cs="宋体"/>
          <w:kern w:val="0"/>
          <w:sz w:val="24"/>
        </w:rPr>
        <w:t>.</w:t>
      </w:r>
      <w:proofErr w:type="gramEnd"/>
      <w:r w:rsidRPr="00E039ED">
        <w:rPr>
          <w:rFonts w:ascii="Book Antiqua" w:hAnsi="Book Antiqua" w:cs="宋体"/>
          <w:kern w:val="0"/>
          <w:sz w:val="24"/>
        </w:rPr>
        <w:t xml:space="preserve"> Baseline flow in coronary bypass grafts. </w:t>
      </w:r>
      <w:r w:rsidRPr="00E039ED">
        <w:rPr>
          <w:rFonts w:ascii="Book Antiqua" w:hAnsi="Book Antiqua" w:cs="宋体"/>
          <w:i/>
          <w:iCs/>
          <w:kern w:val="0"/>
          <w:sz w:val="24"/>
        </w:rPr>
        <w:t>J Card Surg</w:t>
      </w:r>
      <w:r w:rsidRPr="00E039ED">
        <w:rPr>
          <w:rFonts w:ascii="Book Antiqua" w:hAnsi="Book Antiqua" w:cs="宋体"/>
          <w:kern w:val="0"/>
          <w:sz w:val="24"/>
        </w:rPr>
        <w:t> </w:t>
      </w:r>
      <w:r w:rsidR="00C30DF4" w:rsidRPr="00E039ED">
        <w:rPr>
          <w:rFonts w:ascii="Book Antiqua" w:hAnsi="Book Antiqua" w:cs="宋体" w:hint="eastAsia"/>
          <w:kern w:val="0"/>
          <w:sz w:val="24"/>
        </w:rPr>
        <w:t>2005</w:t>
      </w:r>
      <w:r w:rsidRPr="00E039ED">
        <w:rPr>
          <w:rFonts w:ascii="Book Antiqua" w:hAnsi="Book Antiqua" w:cs="宋体"/>
          <w:kern w:val="0"/>
          <w:sz w:val="24"/>
        </w:rPr>
        <w:t>; </w:t>
      </w:r>
      <w:r w:rsidRPr="00E039ED">
        <w:rPr>
          <w:rFonts w:ascii="Book Antiqua" w:hAnsi="Book Antiqua" w:cs="宋体"/>
          <w:b/>
          <w:bCs/>
          <w:kern w:val="0"/>
          <w:sz w:val="24"/>
        </w:rPr>
        <w:t>20</w:t>
      </w:r>
      <w:r w:rsidRPr="00E039ED">
        <w:rPr>
          <w:rFonts w:ascii="Book Antiqua" w:hAnsi="Book Antiqua" w:cs="宋体"/>
          <w:kern w:val="0"/>
          <w:sz w:val="24"/>
        </w:rPr>
        <w:t>: 205-207 [PMID: 15854078]</w:t>
      </w:r>
    </w:p>
    <w:p w14:paraId="1C55D192"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46 </w:t>
      </w:r>
      <w:r w:rsidRPr="00E039ED">
        <w:rPr>
          <w:rFonts w:ascii="Book Antiqua" w:hAnsi="Book Antiqua" w:cs="宋体"/>
          <w:b/>
          <w:bCs/>
          <w:kern w:val="0"/>
          <w:sz w:val="24"/>
        </w:rPr>
        <w:t>Lundell A</w:t>
      </w:r>
      <w:r w:rsidRPr="00E039ED">
        <w:rPr>
          <w:rFonts w:ascii="Book Antiqua" w:hAnsi="Book Antiqua" w:cs="宋体"/>
          <w:kern w:val="0"/>
          <w:sz w:val="24"/>
        </w:rPr>
        <w:t>, Bergqvist D. Prediction of early graft occlusion in femoropopliteal and femorodistal reconstruction by measurement of volume flow with a transit time flowmeter and calculation of peripheral resistance. </w:t>
      </w:r>
      <w:r w:rsidRPr="00E039ED">
        <w:rPr>
          <w:rFonts w:ascii="Book Antiqua" w:hAnsi="Book Antiqua" w:cs="宋体"/>
          <w:i/>
          <w:iCs/>
          <w:kern w:val="0"/>
          <w:sz w:val="24"/>
        </w:rPr>
        <w:t>Eur J Vasc Surg</w:t>
      </w:r>
      <w:r w:rsidRPr="00E039ED">
        <w:rPr>
          <w:rFonts w:ascii="Book Antiqua" w:hAnsi="Book Antiqua" w:cs="宋体"/>
          <w:kern w:val="0"/>
          <w:sz w:val="24"/>
        </w:rPr>
        <w:t> 1993; </w:t>
      </w:r>
      <w:r w:rsidRPr="00E039ED">
        <w:rPr>
          <w:rFonts w:ascii="Book Antiqua" w:hAnsi="Book Antiqua" w:cs="宋体"/>
          <w:b/>
          <w:bCs/>
          <w:kern w:val="0"/>
          <w:sz w:val="24"/>
        </w:rPr>
        <w:t>7</w:t>
      </w:r>
      <w:r w:rsidRPr="00E039ED">
        <w:rPr>
          <w:rFonts w:ascii="Book Antiqua" w:hAnsi="Book Antiqua" w:cs="宋体"/>
          <w:kern w:val="0"/>
          <w:sz w:val="24"/>
        </w:rPr>
        <w:t>: 704-708 [PMID: 8270075]</w:t>
      </w:r>
    </w:p>
    <w:p w14:paraId="2355979F" w14:textId="095B23F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47 </w:t>
      </w:r>
      <w:r w:rsidRPr="00E039ED">
        <w:rPr>
          <w:rFonts w:ascii="Book Antiqua" w:hAnsi="Book Antiqua" w:cs="宋体"/>
          <w:b/>
          <w:bCs/>
          <w:kern w:val="0"/>
          <w:sz w:val="24"/>
        </w:rPr>
        <w:t>Walker PF</w:t>
      </w:r>
      <w:r w:rsidRPr="00E039ED">
        <w:rPr>
          <w:rFonts w:ascii="Book Antiqua" w:hAnsi="Book Antiqua" w:cs="宋体"/>
          <w:kern w:val="0"/>
          <w:sz w:val="24"/>
        </w:rPr>
        <w:t>, Daniel WT, Moss E, Thourani VH, Kilgo P, Liberman HA, Devireddy C, Guyton RA, Puskas JD, Halkos ME. The accuracy of transit time flow measurement in predicting graft patency after coronary artery bypass grafting. </w:t>
      </w:r>
      <w:r w:rsidRPr="00E039ED">
        <w:rPr>
          <w:rFonts w:ascii="Book Antiqua" w:hAnsi="Book Antiqua" w:cs="宋体"/>
          <w:i/>
          <w:iCs/>
          <w:kern w:val="0"/>
          <w:sz w:val="24"/>
        </w:rPr>
        <w:t>Innovations (Phila)</w:t>
      </w:r>
      <w:r w:rsidRPr="00E039ED">
        <w:rPr>
          <w:rFonts w:ascii="Book Antiqua" w:hAnsi="Book Antiqua" w:cs="宋体"/>
          <w:kern w:val="0"/>
          <w:sz w:val="24"/>
        </w:rPr>
        <w:t> </w:t>
      </w:r>
      <w:r w:rsidR="00C30DF4" w:rsidRPr="00E039ED">
        <w:rPr>
          <w:rFonts w:ascii="Book Antiqua" w:hAnsi="Book Antiqua" w:cs="宋体" w:hint="eastAsia"/>
          <w:kern w:val="0"/>
          <w:sz w:val="24"/>
        </w:rPr>
        <w:t>2013</w:t>
      </w:r>
      <w:r w:rsidRPr="00E039ED">
        <w:rPr>
          <w:rFonts w:ascii="Book Antiqua" w:hAnsi="Book Antiqua" w:cs="宋体"/>
          <w:kern w:val="0"/>
          <w:sz w:val="24"/>
        </w:rPr>
        <w:t>; </w:t>
      </w:r>
      <w:r w:rsidRPr="00E039ED">
        <w:rPr>
          <w:rFonts w:ascii="Book Antiqua" w:hAnsi="Book Antiqua" w:cs="宋体"/>
          <w:b/>
          <w:bCs/>
          <w:kern w:val="0"/>
          <w:sz w:val="24"/>
        </w:rPr>
        <w:t>8</w:t>
      </w:r>
      <w:r w:rsidRPr="00E039ED">
        <w:rPr>
          <w:rFonts w:ascii="Book Antiqua" w:hAnsi="Book Antiqua" w:cs="宋体"/>
          <w:kern w:val="0"/>
          <w:sz w:val="24"/>
        </w:rPr>
        <w:t>: 416-419 [PMID: 24356431]</w:t>
      </w:r>
    </w:p>
    <w:p w14:paraId="25A6707A"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48 </w:t>
      </w:r>
      <w:r w:rsidRPr="00E039ED">
        <w:rPr>
          <w:rFonts w:ascii="Book Antiqua" w:hAnsi="Book Antiqua" w:cs="宋体"/>
          <w:b/>
          <w:bCs/>
          <w:kern w:val="0"/>
          <w:sz w:val="24"/>
        </w:rPr>
        <w:t>Wu CC</w:t>
      </w:r>
      <w:r w:rsidRPr="00E039ED">
        <w:rPr>
          <w:rFonts w:ascii="Book Antiqua" w:hAnsi="Book Antiqua" w:cs="宋体"/>
          <w:kern w:val="0"/>
          <w:sz w:val="24"/>
        </w:rPr>
        <w:t>, Lin PY, Chew KY, Kuo YR. Free tissue transfers in head and neck reconstruction: complications, outcomes and strategies for management of flap failure: analysis of 2019 flaps in single institute. </w:t>
      </w:r>
      <w:r w:rsidRPr="00E039ED">
        <w:rPr>
          <w:rFonts w:ascii="Book Antiqua" w:hAnsi="Book Antiqua" w:cs="宋体"/>
          <w:i/>
          <w:iCs/>
          <w:kern w:val="0"/>
          <w:sz w:val="24"/>
        </w:rPr>
        <w:t>Microsurgery</w:t>
      </w:r>
      <w:r w:rsidRPr="00E039ED">
        <w:rPr>
          <w:rFonts w:ascii="Book Antiqua" w:hAnsi="Book Antiqua" w:cs="宋体"/>
          <w:kern w:val="0"/>
          <w:sz w:val="24"/>
        </w:rPr>
        <w:t> 2014; </w:t>
      </w:r>
      <w:r w:rsidRPr="00E039ED">
        <w:rPr>
          <w:rFonts w:ascii="Book Antiqua" w:hAnsi="Book Antiqua" w:cs="宋体"/>
          <w:b/>
          <w:bCs/>
          <w:kern w:val="0"/>
          <w:sz w:val="24"/>
        </w:rPr>
        <w:t>34</w:t>
      </w:r>
      <w:r w:rsidRPr="00E039ED">
        <w:rPr>
          <w:rFonts w:ascii="Book Antiqua" w:hAnsi="Book Antiqua" w:cs="宋体"/>
          <w:kern w:val="0"/>
          <w:sz w:val="24"/>
        </w:rPr>
        <w:t>: 339-344 [PMID: 24318866]</w:t>
      </w:r>
    </w:p>
    <w:p w14:paraId="7D35B742"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49 </w:t>
      </w:r>
      <w:r w:rsidRPr="00E039ED">
        <w:rPr>
          <w:rFonts w:ascii="Book Antiqua" w:hAnsi="Book Antiqua" w:cs="宋体"/>
          <w:b/>
          <w:bCs/>
          <w:kern w:val="0"/>
          <w:sz w:val="24"/>
        </w:rPr>
        <w:t>Lin SJ</w:t>
      </w:r>
      <w:r w:rsidRPr="00E039ED">
        <w:rPr>
          <w:rFonts w:ascii="Book Antiqua" w:hAnsi="Book Antiqua" w:cs="宋体"/>
          <w:kern w:val="0"/>
          <w:sz w:val="24"/>
        </w:rPr>
        <w:t>, Nguyen MD, Chen C, Colakoglu S, Curtis MS, Tobias AM, Lee BT. Tissue oximetry monitoring in microsurgical breast reconstruction decreases flap loss and improves rate of flap salvage. </w:t>
      </w:r>
      <w:r w:rsidRPr="00E039ED">
        <w:rPr>
          <w:rFonts w:ascii="Book Antiqua" w:hAnsi="Book Antiqua" w:cs="宋体"/>
          <w:i/>
          <w:iCs/>
          <w:kern w:val="0"/>
          <w:sz w:val="24"/>
        </w:rPr>
        <w:t>Plast Reconstr Surg</w:t>
      </w:r>
      <w:r w:rsidRPr="00E039ED">
        <w:rPr>
          <w:rFonts w:ascii="Book Antiqua" w:hAnsi="Book Antiqua" w:cs="宋体"/>
          <w:kern w:val="0"/>
          <w:sz w:val="24"/>
        </w:rPr>
        <w:t> 2011; </w:t>
      </w:r>
      <w:r w:rsidRPr="00E039ED">
        <w:rPr>
          <w:rFonts w:ascii="Book Antiqua" w:hAnsi="Book Antiqua" w:cs="宋体"/>
          <w:b/>
          <w:bCs/>
          <w:kern w:val="0"/>
          <w:sz w:val="24"/>
        </w:rPr>
        <w:t>127</w:t>
      </w:r>
      <w:r w:rsidRPr="00E039ED">
        <w:rPr>
          <w:rFonts w:ascii="Book Antiqua" w:hAnsi="Book Antiqua" w:cs="宋体"/>
          <w:kern w:val="0"/>
          <w:sz w:val="24"/>
        </w:rPr>
        <w:t>: 1080-1085 [PMID: 21364410]</w:t>
      </w:r>
    </w:p>
    <w:p w14:paraId="10C44EFF"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lastRenderedPageBreak/>
        <w:t>50 </w:t>
      </w:r>
      <w:r w:rsidRPr="00E039ED">
        <w:rPr>
          <w:rFonts w:ascii="Book Antiqua" w:hAnsi="Book Antiqua" w:cs="宋体"/>
          <w:b/>
          <w:bCs/>
          <w:kern w:val="0"/>
          <w:sz w:val="24"/>
        </w:rPr>
        <w:t>May JW</w:t>
      </w:r>
      <w:r w:rsidRPr="00E039ED">
        <w:rPr>
          <w:rFonts w:ascii="Book Antiqua" w:hAnsi="Book Antiqua" w:cs="宋体"/>
          <w:kern w:val="0"/>
          <w:sz w:val="24"/>
        </w:rPr>
        <w:t xml:space="preserve">, Chait LA, O'Brien BM, </w:t>
      </w:r>
      <w:proofErr w:type="gramStart"/>
      <w:r w:rsidRPr="00E039ED">
        <w:rPr>
          <w:rFonts w:ascii="Book Antiqua" w:hAnsi="Book Antiqua" w:cs="宋体"/>
          <w:kern w:val="0"/>
          <w:sz w:val="24"/>
        </w:rPr>
        <w:t>Hurley</w:t>
      </w:r>
      <w:proofErr w:type="gramEnd"/>
      <w:r w:rsidRPr="00E039ED">
        <w:rPr>
          <w:rFonts w:ascii="Book Antiqua" w:hAnsi="Book Antiqua" w:cs="宋体"/>
          <w:kern w:val="0"/>
          <w:sz w:val="24"/>
        </w:rPr>
        <w:t xml:space="preserve"> JV. </w:t>
      </w:r>
      <w:proofErr w:type="gramStart"/>
      <w:r w:rsidRPr="00E039ED">
        <w:rPr>
          <w:rFonts w:ascii="Book Antiqua" w:hAnsi="Book Antiqua" w:cs="宋体"/>
          <w:kern w:val="0"/>
          <w:sz w:val="24"/>
        </w:rPr>
        <w:t>The no-reflow phenomenon in experimental free flaps.</w:t>
      </w:r>
      <w:proofErr w:type="gramEnd"/>
      <w:r w:rsidRPr="00E039ED">
        <w:rPr>
          <w:rFonts w:ascii="Book Antiqua" w:hAnsi="Book Antiqua" w:cs="宋体"/>
          <w:kern w:val="0"/>
          <w:sz w:val="24"/>
        </w:rPr>
        <w:t> </w:t>
      </w:r>
      <w:r w:rsidRPr="00E039ED">
        <w:rPr>
          <w:rFonts w:ascii="Book Antiqua" w:hAnsi="Book Antiqua" w:cs="宋体"/>
          <w:i/>
          <w:iCs/>
          <w:kern w:val="0"/>
          <w:sz w:val="24"/>
        </w:rPr>
        <w:t>Plast Reconstr Surg</w:t>
      </w:r>
      <w:r w:rsidRPr="00E039ED">
        <w:rPr>
          <w:rFonts w:ascii="Book Antiqua" w:hAnsi="Book Antiqua" w:cs="宋体"/>
          <w:kern w:val="0"/>
          <w:sz w:val="24"/>
        </w:rPr>
        <w:t> 1978; </w:t>
      </w:r>
      <w:r w:rsidRPr="00E039ED">
        <w:rPr>
          <w:rFonts w:ascii="Book Antiqua" w:hAnsi="Book Antiqua" w:cs="宋体"/>
          <w:b/>
          <w:bCs/>
          <w:kern w:val="0"/>
          <w:sz w:val="24"/>
        </w:rPr>
        <w:t>61</w:t>
      </w:r>
      <w:r w:rsidRPr="00E039ED">
        <w:rPr>
          <w:rFonts w:ascii="Book Antiqua" w:hAnsi="Book Antiqua" w:cs="宋体"/>
          <w:kern w:val="0"/>
          <w:sz w:val="24"/>
        </w:rPr>
        <w:t>: 256-267 [PMID: 341188]</w:t>
      </w:r>
    </w:p>
    <w:p w14:paraId="56175564"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51 </w:t>
      </w:r>
      <w:r w:rsidRPr="00E039ED">
        <w:rPr>
          <w:rFonts w:ascii="Book Antiqua" w:hAnsi="Book Antiqua" w:cs="宋体"/>
          <w:b/>
          <w:bCs/>
          <w:kern w:val="0"/>
          <w:sz w:val="24"/>
        </w:rPr>
        <w:t>Birnbaum Y</w:t>
      </w:r>
      <w:r w:rsidRPr="00E039ED">
        <w:rPr>
          <w:rFonts w:ascii="Book Antiqua" w:hAnsi="Book Antiqua" w:cs="宋体"/>
          <w:kern w:val="0"/>
          <w:sz w:val="24"/>
        </w:rPr>
        <w:t xml:space="preserve">, Leor J, Kloner RA. </w:t>
      </w:r>
      <w:proofErr w:type="gramStart"/>
      <w:r w:rsidRPr="00E039ED">
        <w:rPr>
          <w:rFonts w:ascii="Book Antiqua" w:hAnsi="Book Antiqua" w:cs="宋体"/>
          <w:kern w:val="0"/>
          <w:sz w:val="24"/>
        </w:rPr>
        <w:t>Pathobiology and Clinical Impact of Reperfusion Injury.</w:t>
      </w:r>
      <w:proofErr w:type="gramEnd"/>
      <w:r w:rsidRPr="00E039ED">
        <w:rPr>
          <w:rFonts w:ascii="Book Antiqua" w:hAnsi="Book Antiqua" w:cs="宋体"/>
          <w:kern w:val="0"/>
          <w:sz w:val="24"/>
        </w:rPr>
        <w:t> </w:t>
      </w:r>
      <w:r w:rsidRPr="00E039ED">
        <w:rPr>
          <w:rFonts w:ascii="Book Antiqua" w:hAnsi="Book Antiqua" w:cs="宋体"/>
          <w:i/>
          <w:iCs/>
          <w:kern w:val="0"/>
          <w:sz w:val="24"/>
        </w:rPr>
        <w:t>J Thromb Thrombolysis</w:t>
      </w:r>
      <w:r w:rsidRPr="00E039ED">
        <w:rPr>
          <w:rFonts w:ascii="Book Antiqua" w:hAnsi="Book Antiqua" w:cs="宋体"/>
          <w:kern w:val="0"/>
          <w:sz w:val="24"/>
        </w:rPr>
        <w:t> 1995; </w:t>
      </w:r>
      <w:r w:rsidRPr="00E039ED">
        <w:rPr>
          <w:rFonts w:ascii="Book Antiqua" w:hAnsi="Book Antiqua" w:cs="宋体"/>
          <w:b/>
          <w:bCs/>
          <w:kern w:val="0"/>
          <w:sz w:val="24"/>
        </w:rPr>
        <w:t>2</w:t>
      </w:r>
      <w:r w:rsidRPr="00E039ED">
        <w:rPr>
          <w:rFonts w:ascii="Book Antiqua" w:hAnsi="Book Antiqua" w:cs="宋体"/>
          <w:kern w:val="0"/>
          <w:sz w:val="24"/>
        </w:rPr>
        <w:t>: 177-186 [PMID: 10608022]</w:t>
      </w:r>
    </w:p>
    <w:p w14:paraId="5833C57A"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52 </w:t>
      </w:r>
      <w:r w:rsidRPr="00E039ED">
        <w:rPr>
          <w:rFonts w:ascii="Book Antiqua" w:hAnsi="Book Antiqua" w:cs="宋体"/>
          <w:b/>
          <w:bCs/>
          <w:kern w:val="0"/>
          <w:sz w:val="24"/>
        </w:rPr>
        <w:t>Salgado CJ</w:t>
      </w:r>
      <w:r w:rsidRPr="00E039ED">
        <w:rPr>
          <w:rFonts w:ascii="Book Antiqua" w:hAnsi="Book Antiqua" w:cs="宋体"/>
          <w:kern w:val="0"/>
          <w:sz w:val="24"/>
        </w:rPr>
        <w:t>, Chim H, Schoenoff S, Mardini S. Postoperative care and monitoring of the reconstructed head and neck patient. </w:t>
      </w:r>
      <w:r w:rsidRPr="00E039ED">
        <w:rPr>
          <w:rFonts w:ascii="Book Antiqua" w:hAnsi="Book Antiqua" w:cs="宋体"/>
          <w:i/>
          <w:iCs/>
          <w:kern w:val="0"/>
          <w:sz w:val="24"/>
        </w:rPr>
        <w:t>Semin Plast Surg</w:t>
      </w:r>
      <w:r w:rsidRPr="00E039ED">
        <w:rPr>
          <w:rFonts w:ascii="Book Antiqua" w:hAnsi="Book Antiqua" w:cs="宋体"/>
          <w:kern w:val="0"/>
          <w:sz w:val="24"/>
        </w:rPr>
        <w:t> 2010; </w:t>
      </w:r>
      <w:r w:rsidRPr="00E039ED">
        <w:rPr>
          <w:rFonts w:ascii="Book Antiqua" w:hAnsi="Book Antiqua" w:cs="宋体"/>
          <w:b/>
          <w:bCs/>
          <w:kern w:val="0"/>
          <w:sz w:val="24"/>
        </w:rPr>
        <w:t>24</w:t>
      </w:r>
      <w:r w:rsidRPr="00E039ED">
        <w:rPr>
          <w:rFonts w:ascii="Book Antiqua" w:hAnsi="Book Antiqua" w:cs="宋体"/>
          <w:kern w:val="0"/>
          <w:sz w:val="24"/>
        </w:rPr>
        <w:t>: 281-287 [PMID: 22550449]</w:t>
      </w:r>
    </w:p>
    <w:p w14:paraId="552BC597" w14:textId="122ADCC1"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 xml:space="preserve">53 </w:t>
      </w:r>
      <w:r w:rsidR="00C30DF4" w:rsidRPr="00E039ED">
        <w:rPr>
          <w:rFonts w:ascii="Book Antiqua" w:hAnsi="Book Antiqua"/>
          <w:b/>
          <w:sz w:val="24"/>
        </w:rPr>
        <w:t xml:space="preserve">Ozturk CN, </w:t>
      </w:r>
      <w:r w:rsidR="00C30DF4" w:rsidRPr="00E039ED">
        <w:rPr>
          <w:rFonts w:ascii="Book Antiqua" w:hAnsi="Book Antiqua"/>
          <w:sz w:val="24"/>
        </w:rPr>
        <w:t>Ozturk C, Ledinh W, Bozkurt M, Schwarz G, O’Rourke C, Djohan R.</w:t>
      </w:r>
      <w:r w:rsidRPr="00E039ED">
        <w:rPr>
          <w:rFonts w:ascii="Book Antiqua" w:hAnsi="Book Antiqua" w:cs="宋体"/>
          <w:kern w:val="0"/>
          <w:sz w:val="24"/>
        </w:rPr>
        <w:t xml:space="preserve"> Variables affecting postoperative tissue perfusion monitoring in free flap breast reconstruction. </w:t>
      </w:r>
      <w:r w:rsidRPr="00E039ED">
        <w:rPr>
          <w:rFonts w:ascii="Book Antiqua" w:hAnsi="Book Antiqua" w:cs="宋体"/>
          <w:i/>
          <w:iCs/>
          <w:kern w:val="0"/>
          <w:sz w:val="24"/>
        </w:rPr>
        <w:t>Microsurgery</w:t>
      </w:r>
      <w:r w:rsidR="00C30DF4" w:rsidRPr="00E039ED">
        <w:rPr>
          <w:rFonts w:ascii="Book Antiqua" w:hAnsi="Book Antiqua" w:cs="宋体"/>
          <w:kern w:val="0"/>
          <w:sz w:val="24"/>
        </w:rPr>
        <w:t> 2014</w:t>
      </w:r>
      <w:r w:rsidRPr="00E039ED">
        <w:rPr>
          <w:rFonts w:ascii="Book Antiqua" w:hAnsi="Book Antiqua" w:cs="宋体"/>
          <w:kern w:val="0"/>
          <w:sz w:val="24"/>
        </w:rPr>
        <w:t xml:space="preserve"> [PMID: 24934629</w:t>
      </w:r>
      <w:r w:rsidR="00F031FD" w:rsidRPr="00F031FD">
        <w:t xml:space="preserve"> </w:t>
      </w:r>
      <w:r w:rsidR="00F031FD" w:rsidRPr="00F031FD">
        <w:rPr>
          <w:rFonts w:ascii="Book Antiqua" w:hAnsi="Book Antiqua" w:cs="宋体"/>
          <w:kern w:val="0"/>
          <w:sz w:val="24"/>
        </w:rPr>
        <w:t>DOI: 10.1002/micr.22276</w:t>
      </w:r>
      <w:r w:rsidRPr="00E039ED">
        <w:rPr>
          <w:rFonts w:ascii="Book Antiqua" w:hAnsi="Book Antiqua" w:cs="宋体"/>
          <w:kern w:val="0"/>
          <w:sz w:val="24"/>
        </w:rPr>
        <w:t>]</w:t>
      </w:r>
    </w:p>
    <w:p w14:paraId="0B481DC1"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54 </w:t>
      </w:r>
      <w:r w:rsidRPr="00E039ED">
        <w:rPr>
          <w:rFonts w:ascii="Book Antiqua" w:hAnsi="Book Antiqua" w:cs="宋体"/>
          <w:b/>
          <w:bCs/>
          <w:kern w:val="0"/>
          <w:sz w:val="24"/>
        </w:rPr>
        <w:t>Abdel Razek AA</w:t>
      </w:r>
      <w:r w:rsidRPr="00E039ED">
        <w:rPr>
          <w:rFonts w:ascii="Book Antiqua" w:hAnsi="Book Antiqua" w:cs="宋体"/>
          <w:kern w:val="0"/>
          <w:sz w:val="24"/>
        </w:rPr>
        <w:t>, Denewer AT, Hegazy MA, Hafez MT. R</w:t>
      </w:r>
      <w:bookmarkStart w:id="62" w:name="_GoBack"/>
      <w:bookmarkEnd w:id="62"/>
      <w:r w:rsidRPr="00E039ED">
        <w:rPr>
          <w:rFonts w:ascii="Book Antiqua" w:hAnsi="Book Antiqua" w:cs="宋体"/>
          <w:kern w:val="0"/>
          <w:sz w:val="24"/>
        </w:rPr>
        <w:t>ole of computed tomography angiography in the diagnosis of vascular stenosis in head and neck microvascular free flap reconstruction. </w:t>
      </w:r>
      <w:r w:rsidRPr="00E039ED">
        <w:rPr>
          <w:rFonts w:ascii="Book Antiqua" w:hAnsi="Book Antiqua" w:cs="宋体"/>
          <w:i/>
          <w:iCs/>
          <w:kern w:val="0"/>
          <w:sz w:val="24"/>
        </w:rPr>
        <w:t>Int J Oral Maxillofac Surg</w:t>
      </w:r>
      <w:r w:rsidRPr="00E039ED">
        <w:rPr>
          <w:rFonts w:ascii="Book Antiqua" w:hAnsi="Book Antiqua" w:cs="宋体"/>
          <w:kern w:val="0"/>
          <w:sz w:val="24"/>
        </w:rPr>
        <w:t> 2014; </w:t>
      </w:r>
      <w:r w:rsidRPr="00E039ED">
        <w:rPr>
          <w:rFonts w:ascii="Book Antiqua" w:hAnsi="Book Antiqua" w:cs="宋体"/>
          <w:b/>
          <w:bCs/>
          <w:kern w:val="0"/>
          <w:sz w:val="24"/>
        </w:rPr>
        <w:t>43</w:t>
      </w:r>
      <w:r w:rsidRPr="00E039ED">
        <w:rPr>
          <w:rFonts w:ascii="Book Antiqua" w:hAnsi="Book Antiqua" w:cs="宋体"/>
          <w:kern w:val="0"/>
          <w:sz w:val="24"/>
        </w:rPr>
        <w:t>: 811-815 [PMID: 24794762]</w:t>
      </w:r>
    </w:p>
    <w:p w14:paraId="68AA3E2B"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55 </w:t>
      </w:r>
      <w:r w:rsidRPr="00E039ED">
        <w:rPr>
          <w:rFonts w:ascii="Book Antiqua" w:hAnsi="Book Antiqua" w:cs="宋体"/>
          <w:b/>
          <w:bCs/>
          <w:kern w:val="0"/>
          <w:sz w:val="24"/>
        </w:rPr>
        <w:t>Garvey PB</w:t>
      </w:r>
      <w:r w:rsidRPr="00E039ED">
        <w:rPr>
          <w:rFonts w:ascii="Book Antiqua" w:hAnsi="Book Antiqua" w:cs="宋体"/>
          <w:kern w:val="0"/>
          <w:sz w:val="24"/>
        </w:rPr>
        <w:t>, Chang EI, Selber JC, Skoracki RJ, Madewell JE, Liu J, Yu P, Hanasono MM. A prospective study of preoperative computed tomographic angiographic mapping of free fibula osteocutaneous flaps for head and neck reconstruction. </w:t>
      </w:r>
      <w:r w:rsidRPr="00E039ED">
        <w:rPr>
          <w:rFonts w:ascii="Book Antiqua" w:hAnsi="Book Antiqua" w:cs="宋体"/>
          <w:i/>
          <w:iCs/>
          <w:kern w:val="0"/>
          <w:sz w:val="24"/>
        </w:rPr>
        <w:t>Plast Reconstr Surg</w:t>
      </w:r>
      <w:r w:rsidRPr="00E039ED">
        <w:rPr>
          <w:rFonts w:ascii="Book Antiqua" w:hAnsi="Book Antiqua" w:cs="宋体"/>
          <w:kern w:val="0"/>
          <w:sz w:val="24"/>
        </w:rPr>
        <w:t> 2012; </w:t>
      </w:r>
      <w:r w:rsidRPr="00E039ED">
        <w:rPr>
          <w:rFonts w:ascii="Book Antiqua" w:hAnsi="Book Antiqua" w:cs="宋体"/>
          <w:b/>
          <w:bCs/>
          <w:kern w:val="0"/>
          <w:sz w:val="24"/>
        </w:rPr>
        <w:t>130</w:t>
      </w:r>
      <w:r w:rsidRPr="00E039ED">
        <w:rPr>
          <w:rFonts w:ascii="Book Antiqua" w:hAnsi="Book Antiqua" w:cs="宋体"/>
          <w:kern w:val="0"/>
          <w:sz w:val="24"/>
        </w:rPr>
        <w:t>: 541e-549e [PMID: 23018715]</w:t>
      </w:r>
    </w:p>
    <w:p w14:paraId="661FD548"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56 </w:t>
      </w:r>
      <w:r w:rsidRPr="00E039ED">
        <w:rPr>
          <w:rFonts w:ascii="Book Antiqua" w:hAnsi="Book Antiqua" w:cs="宋体"/>
          <w:b/>
          <w:bCs/>
          <w:kern w:val="0"/>
          <w:sz w:val="24"/>
        </w:rPr>
        <w:t>Rognin NG</w:t>
      </w:r>
      <w:r w:rsidRPr="00E039ED">
        <w:rPr>
          <w:rFonts w:ascii="Book Antiqua" w:hAnsi="Book Antiqua" w:cs="宋体"/>
          <w:kern w:val="0"/>
          <w:sz w:val="24"/>
        </w:rPr>
        <w:t>, Arditi M, Mercier L, Frinking PJ, Schneider M, Perrenoud G, Anaye A, Meuwly JY, Tranquart F. Parametric imaging for characterizing focal liver lesions in contrast-enhanced ultrasound. </w:t>
      </w:r>
      <w:r w:rsidRPr="00E039ED">
        <w:rPr>
          <w:rFonts w:ascii="Book Antiqua" w:hAnsi="Book Antiqua" w:cs="宋体"/>
          <w:i/>
          <w:iCs/>
          <w:kern w:val="0"/>
          <w:sz w:val="24"/>
        </w:rPr>
        <w:t>IEEE Trans Ultrason Ferroelectr Freq Control</w:t>
      </w:r>
      <w:r w:rsidRPr="00E039ED">
        <w:rPr>
          <w:rFonts w:ascii="Book Antiqua" w:hAnsi="Book Antiqua" w:cs="宋体"/>
          <w:kern w:val="0"/>
          <w:sz w:val="24"/>
        </w:rPr>
        <w:t> 2010; </w:t>
      </w:r>
      <w:r w:rsidRPr="00E039ED">
        <w:rPr>
          <w:rFonts w:ascii="Book Antiqua" w:hAnsi="Book Antiqua" w:cs="宋体"/>
          <w:b/>
          <w:bCs/>
          <w:kern w:val="0"/>
          <w:sz w:val="24"/>
        </w:rPr>
        <w:t>57</w:t>
      </w:r>
      <w:r w:rsidRPr="00E039ED">
        <w:rPr>
          <w:rFonts w:ascii="Book Antiqua" w:hAnsi="Book Antiqua" w:cs="宋体"/>
          <w:kern w:val="0"/>
          <w:sz w:val="24"/>
        </w:rPr>
        <w:t>: 2503-2511 [PMID: 21041137]</w:t>
      </w:r>
    </w:p>
    <w:p w14:paraId="6E4606F1"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57 </w:t>
      </w:r>
      <w:r w:rsidRPr="00E039ED">
        <w:rPr>
          <w:rFonts w:ascii="Book Antiqua" w:hAnsi="Book Antiqua" w:cs="宋体"/>
          <w:b/>
          <w:bCs/>
          <w:kern w:val="0"/>
          <w:sz w:val="24"/>
        </w:rPr>
        <w:t>Prantl L</w:t>
      </w:r>
      <w:r w:rsidRPr="00E039ED">
        <w:rPr>
          <w:rFonts w:ascii="Book Antiqua" w:hAnsi="Book Antiqua" w:cs="宋体"/>
          <w:kern w:val="0"/>
          <w:sz w:val="24"/>
        </w:rPr>
        <w:t xml:space="preserve">, Schreml S, Walter M, Kasprzak P, Stehr A, Nerlich M, Feurbach S, Jung EM. </w:t>
      </w:r>
      <w:proofErr w:type="gramStart"/>
      <w:r w:rsidRPr="00E039ED">
        <w:rPr>
          <w:rFonts w:ascii="Book Antiqua" w:hAnsi="Book Antiqua" w:cs="宋体"/>
          <w:kern w:val="0"/>
          <w:sz w:val="24"/>
        </w:rPr>
        <w:t>Evaluation of microcirculation of free flaps of the lower leg by contrast harmonic imaging (CHI) with time intensity curve (TIC) analysis.</w:t>
      </w:r>
      <w:proofErr w:type="gramEnd"/>
      <w:r w:rsidRPr="00E039ED">
        <w:rPr>
          <w:rFonts w:ascii="Book Antiqua" w:hAnsi="Book Antiqua" w:cs="宋体"/>
          <w:kern w:val="0"/>
          <w:sz w:val="24"/>
        </w:rPr>
        <w:t> </w:t>
      </w:r>
      <w:r w:rsidRPr="00E039ED">
        <w:rPr>
          <w:rFonts w:ascii="Book Antiqua" w:hAnsi="Book Antiqua" w:cs="宋体"/>
          <w:i/>
          <w:iCs/>
          <w:kern w:val="0"/>
          <w:sz w:val="24"/>
        </w:rPr>
        <w:t>Clin Hemorheol Microcirc</w:t>
      </w:r>
      <w:r w:rsidRPr="00E039ED">
        <w:rPr>
          <w:rFonts w:ascii="Book Antiqua" w:hAnsi="Book Antiqua" w:cs="宋体"/>
          <w:kern w:val="0"/>
          <w:sz w:val="24"/>
        </w:rPr>
        <w:t> 2008; </w:t>
      </w:r>
      <w:r w:rsidRPr="00E039ED">
        <w:rPr>
          <w:rFonts w:ascii="Book Antiqua" w:hAnsi="Book Antiqua" w:cs="宋体"/>
          <w:b/>
          <w:bCs/>
          <w:kern w:val="0"/>
          <w:sz w:val="24"/>
        </w:rPr>
        <w:t>39</w:t>
      </w:r>
      <w:r w:rsidRPr="00E039ED">
        <w:rPr>
          <w:rFonts w:ascii="Book Antiqua" w:hAnsi="Book Antiqua" w:cs="宋体"/>
          <w:kern w:val="0"/>
          <w:sz w:val="24"/>
        </w:rPr>
        <w:t>: 343-350 [PMID: 18503144 DOI: 10.3233/CH-2008-1100]</w:t>
      </w:r>
    </w:p>
    <w:p w14:paraId="0F8538F3"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t>58 </w:t>
      </w:r>
      <w:r w:rsidRPr="00E039ED">
        <w:rPr>
          <w:rFonts w:ascii="Book Antiqua" w:hAnsi="Book Antiqua" w:cs="宋体"/>
          <w:b/>
          <w:bCs/>
          <w:kern w:val="0"/>
          <w:sz w:val="24"/>
        </w:rPr>
        <w:t>Lamby P</w:t>
      </w:r>
      <w:r w:rsidRPr="00E039ED">
        <w:rPr>
          <w:rFonts w:ascii="Book Antiqua" w:hAnsi="Book Antiqua" w:cs="宋体"/>
          <w:kern w:val="0"/>
          <w:sz w:val="24"/>
        </w:rPr>
        <w:t>, Prantl L, Fellner C, Geis S, Jung EM. Post-operative monitoring of tissue transfers: advantages using contrast enhanced ultrasound (CEUS) and contrast enhanced MRI (ceMRI) with dynamic perfusion analysis? </w:t>
      </w:r>
      <w:r w:rsidRPr="00E039ED">
        <w:rPr>
          <w:rFonts w:ascii="Book Antiqua" w:hAnsi="Book Antiqua" w:cs="宋体"/>
          <w:i/>
          <w:iCs/>
          <w:kern w:val="0"/>
          <w:sz w:val="24"/>
        </w:rPr>
        <w:t>Clin Hemorheol Microcirc</w:t>
      </w:r>
      <w:r w:rsidRPr="00E039ED">
        <w:rPr>
          <w:rFonts w:ascii="Book Antiqua" w:hAnsi="Book Antiqua" w:cs="宋体"/>
          <w:kern w:val="0"/>
          <w:sz w:val="24"/>
        </w:rPr>
        <w:t> 2011; </w:t>
      </w:r>
      <w:r w:rsidRPr="00E039ED">
        <w:rPr>
          <w:rFonts w:ascii="Book Antiqua" w:hAnsi="Book Antiqua" w:cs="宋体"/>
          <w:b/>
          <w:bCs/>
          <w:kern w:val="0"/>
          <w:sz w:val="24"/>
        </w:rPr>
        <w:t>48</w:t>
      </w:r>
      <w:r w:rsidRPr="00E039ED">
        <w:rPr>
          <w:rFonts w:ascii="Book Antiqua" w:hAnsi="Book Antiqua" w:cs="宋体"/>
          <w:kern w:val="0"/>
          <w:sz w:val="24"/>
        </w:rPr>
        <w:t>: 105-117 [PMID: 21876239 DOI: 10.3233/CH-2011-1405]</w:t>
      </w:r>
    </w:p>
    <w:p w14:paraId="04E67D40" w14:textId="77777777" w:rsidR="00F37516" w:rsidRPr="00E039ED" w:rsidRDefault="00F37516" w:rsidP="00F37516">
      <w:pPr>
        <w:widowControl/>
        <w:spacing w:line="360" w:lineRule="auto"/>
        <w:rPr>
          <w:rFonts w:ascii="Book Antiqua" w:hAnsi="Book Antiqua" w:cs="宋体"/>
          <w:kern w:val="0"/>
          <w:sz w:val="24"/>
        </w:rPr>
      </w:pPr>
      <w:r w:rsidRPr="00E039ED">
        <w:rPr>
          <w:rFonts w:ascii="Book Antiqua" w:hAnsi="Book Antiqua" w:cs="宋体"/>
          <w:kern w:val="0"/>
          <w:sz w:val="24"/>
        </w:rPr>
        <w:lastRenderedPageBreak/>
        <w:t>59 </w:t>
      </w:r>
      <w:r w:rsidRPr="00E039ED">
        <w:rPr>
          <w:rFonts w:ascii="Book Antiqua" w:hAnsi="Book Antiqua" w:cs="宋体"/>
          <w:b/>
          <w:bCs/>
          <w:kern w:val="0"/>
          <w:sz w:val="24"/>
        </w:rPr>
        <w:t>Udesen A</w:t>
      </w:r>
      <w:r w:rsidRPr="00E039ED">
        <w:rPr>
          <w:rFonts w:ascii="Book Antiqua" w:hAnsi="Book Antiqua" w:cs="宋体"/>
          <w:kern w:val="0"/>
          <w:sz w:val="24"/>
        </w:rPr>
        <w:t>, Løntoft E, Kristensen SR. Monitoring of free TRAM flaps with microdialysis. </w:t>
      </w:r>
      <w:r w:rsidRPr="00E039ED">
        <w:rPr>
          <w:rFonts w:ascii="Book Antiqua" w:hAnsi="Book Antiqua" w:cs="宋体"/>
          <w:i/>
          <w:iCs/>
          <w:kern w:val="0"/>
          <w:sz w:val="24"/>
        </w:rPr>
        <w:t>J Reconstr Microsurg</w:t>
      </w:r>
      <w:r w:rsidRPr="00E039ED">
        <w:rPr>
          <w:rFonts w:ascii="Book Antiqua" w:hAnsi="Book Antiqua" w:cs="宋体"/>
          <w:kern w:val="0"/>
          <w:sz w:val="24"/>
        </w:rPr>
        <w:t> 2000; </w:t>
      </w:r>
      <w:r w:rsidRPr="00E039ED">
        <w:rPr>
          <w:rFonts w:ascii="Book Antiqua" w:hAnsi="Book Antiqua" w:cs="宋体"/>
          <w:b/>
          <w:bCs/>
          <w:kern w:val="0"/>
          <w:sz w:val="24"/>
        </w:rPr>
        <w:t>16</w:t>
      </w:r>
      <w:r w:rsidRPr="00E039ED">
        <w:rPr>
          <w:rFonts w:ascii="Book Antiqua" w:hAnsi="Book Antiqua" w:cs="宋体"/>
          <w:kern w:val="0"/>
          <w:sz w:val="24"/>
        </w:rPr>
        <w:t>: 101-106 [PMID: 10706199 DOI: 10.1055/s-2000-9434]</w:t>
      </w:r>
    </w:p>
    <w:p w14:paraId="48B22660" w14:textId="77777777" w:rsidR="00623075" w:rsidRPr="00E039ED" w:rsidRDefault="00623075" w:rsidP="00F37516">
      <w:pPr>
        <w:pStyle w:val="1"/>
        <w:spacing w:line="360" w:lineRule="auto"/>
        <w:jc w:val="both"/>
        <w:rPr>
          <w:rFonts w:ascii="Book Antiqua" w:eastAsia="宋体" w:hAnsi="Book Antiqua" w:cs="Times New Roman"/>
          <w:b/>
          <w:color w:val="auto"/>
          <w:sz w:val="24"/>
          <w:szCs w:val="24"/>
          <w:lang w:eastAsia="zh-CN"/>
        </w:rPr>
      </w:pPr>
    </w:p>
    <w:p w14:paraId="74868D45" w14:textId="5F0563B0" w:rsidR="00623075" w:rsidRPr="00E039ED" w:rsidRDefault="00623075" w:rsidP="00C30DF4">
      <w:pPr>
        <w:pStyle w:val="PlainText"/>
        <w:spacing w:line="360" w:lineRule="auto"/>
        <w:jc w:val="right"/>
        <w:rPr>
          <w:rFonts w:ascii="Book Antiqua" w:hAnsi="Book Antiqua"/>
          <w:b/>
          <w:sz w:val="24"/>
          <w:szCs w:val="24"/>
        </w:rPr>
      </w:pPr>
      <w:r w:rsidRPr="00E039ED">
        <w:rPr>
          <w:rFonts w:ascii="Book Antiqua" w:hAnsi="Book Antiqua"/>
          <w:b/>
          <w:sz w:val="24"/>
          <w:szCs w:val="24"/>
        </w:rPr>
        <w:t xml:space="preserve">P-Reviewer: </w:t>
      </w:r>
      <w:r w:rsidRPr="00E039ED">
        <w:rPr>
          <w:rFonts w:ascii="Book Antiqua" w:hAnsi="Book Antiqua" w:cs="Tahoma"/>
          <w:sz w:val="24"/>
          <w:szCs w:val="24"/>
        </w:rPr>
        <w:t xml:space="preserve">Ciuman R, Deganello A </w:t>
      </w:r>
      <w:r w:rsidRPr="00E039ED">
        <w:rPr>
          <w:rFonts w:ascii="Book Antiqua" w:hAnsi="Book Antiqua"/>
          <w:b/>
          <w:sz w:val="24"/>
          <w:szCs w:val="24"/>
        </w:rPr>
        <w:t xml:space="preserve">S-Editor: </w:t>
      </w:r>
      <w:r w:rsidRPr="00E039ED">
        <w:rPr>
          <w:rFonts w:ascii="Book Antiqua" w:hAnsi="Book Antiqua"/>
          <w:sz w:val="24"/>
          <w:szCs w:val="24"/>
        </w:rPr>
        <w:t>Ji FF</w:t>
      </w:r>
      <w:r w:rsidRPr="00E039ED">
        <w:rPr>
          <w:rFonts w:ascii="Book Antiqua" w:hAnsi="Book Antiqua"/>
          <w:b/>
          <w:sz w:val="24"/>
          <w:szCs w:val="24"/>
        </w:rPr>
        <w:t xml:space="preserve"> L-Editor: E-Editor:</w:t>
      </w:r>
    </w:p>
    <w:p w14:paraId="41639304" w14:textId="77777777" w:rsidR="007F173C" w:rsidRPr="00E039ED" w:rsidRDefault="007F173C" w:rsidP="00F37516">
      <w:pPr>
        <w:spacing w:line="360" w:lineRule="auto"/>
        <w:rPr>
          <w:rFonts w:ascii="Book Antiqua" w:hAnsi="Book Antiqua"/>
          <w:sz w:val="24"/>
        </w:rPr>
      </w:pPr>
    </w:p>
    <w:sectPr w:rsidR="007F173C" w:rsidRPr="00E039ED" w:rsidSect="00F37516">
      <w:footerReference w:type="even" r:id="rId8"/>
      <w:footerReference w:type="default" r:id="rId9"/>
      <w:pgSz w:w="11906" w:h="16838"/>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99E5A" w14:textId="77777777" w:rsidR="004B4723" w:rsidRDefault="004B4723">
      <w:r>
        <w:separator/>
      </w:r>
    </w:p>
  </w:endnote>
  <w:endnote w:type="continuationSeparator" w:id="0">
    <w:p w14:paraId="413C558D" w14:textId="77777777" w:rsidR="004B4723" w:rsidRDefault="004B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A58D4" w14:textId="77777777" w:rsidR="00F37516" w:rsidRDefault="00F37516" w:rsidP="00F375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4E9C66" w14:textId="77777777" w:rsidR="00F37516" w:rsidRDefault="00F37516" w:rsidP="00F375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849BC" w14:textId="77777777" w:rsidR="00F37516" w:rsidRDefault="00F37516" w:rsidP="00F375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31FD">
      <w:rPr>
        <w:rStyle w:val="PageNumber"/>
        <w:noProof/>
      </w:rPr>
      <w:t>23</w:t>
    </w:r>
    <w:r>
      <w:rPr>
        <w:rStyle w:val="PageNumber"/>
      </w:rPr>
      <w:fldChar w:fldCharType="end"/>
    </w:r>
  </w:p>
  <w:p w14:paraId="522174E2" w14:textId="77777777" w:rsidR="00F37516" w:rsidRDefault="00F37516" w:rsidP="00F375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E5FCF" w14:textId="77777777" w:rsidR="004B4723" w:rsidRDefault="004B4723">
      <w:r>
        <w:separator/>
      </w:r>
    </w:p>
  </w:footnote>
  <w:footnote w:type="continuationSeparator" w:id="0">
    <w:p w14:paraId="08F2D171" w14:textId="77777777" w:rsidR="004B4723" w:rsidRDefault="004B4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6A"/>
    <w:rsid w:val="00057B9A"/>
    <w:rsid w:val="00084583"/>
    <w:rsid w:val="000F653C"/>
    <w:rsid w:val="00187E8C"/>
    <w:rsid w:val="002B2AB5"/>
    <w:rsid w:val="00433133"/>
    <w:rsid w:val="004B4723"/>
    <w:rsid w:val="00623075"/>
    <w:rsid w:val="00635525"/>
    <w:rsid w:val="00687149"/>
    <w:rsid w:val="006C5C76"/>
    <w:rsid w:val="007F173C"/>
    <w:rsid w:val="0086673F"/>
    <w:rsid w:val="009A727B"/>
    <w:rsid w:val="00C30DF4"/>
    <w:rsid w:val="00D3561B"/>
    <w:rsid w:val="00D60E6A"/>
    <w:rsid w:val="00D84A5D"/>
    <w:rsid w:val="00E039ED"/>
    <w:rsid w:val="00E47432"/>
    <w:rsid w:val="00EC24D7"/>
    <w:rsid w:val="00F031FD"/>
    <w:rsid w:val="00F3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F81E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6A"/>
    <w:pPr>
      <w:widowControl w:val="0"/>
      <w:jc w:val="both"/>
    </w:pPr>
    <w:rPr>
      <w:rFonts w:ascii="Times New Roman" w:eastAsia="宋体" w:hAnsi="Times New Roman"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60E6A"/>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D60E6A"/>
    <w:rPr>
      <w:rFonts w:ascii="Times New Roman" w:eastAsia="宋体" w:hAnsi="Times New Roman" w:cs="Times New Roman"/>
      <w:kern w:val="2"/>
      <w:sz w:val="18"/>
      <w:szCs w:val="18"/>
      <w:lang w:eastAsia="zh-CN"/>
    </w:rPr>
  </w:style>
  <w:style w:type="character" w:styleId="PageNumber">
    <w:name w:val="page number"/>
    <w:basedOn w:val="DefaultParagraphFont"/>
    <w:rsid w:val="00D60E6A"/>
  </w:style>
  <w:style w:type="paragraph" w:customStyle="1" w:styleId="1">
    <w:name w:val="正文1"/>
    <w:rsid w:val="00D60E6A"/>
    <w:pPr>
      <w:spacing w:line="276" w:lineRule="auto"/>
    </w:pPr>
    <w:rPr>
      <w:rFonts w:ascii="Arial" w:eastAsia="Arial" w:hAnsi="Arial" w:cs="Arial"/>
      <w:color w:val="000000"/>
      <w:sz w:val="22"/>
      <w:szCs w:val="20"/>
    </w:rPr>
  </w:style>
  <w:style w:type="character" w:styleId="CommentReference">
    <w:name w:val="annotation reference"/>
    <w:rsid w:val="00D60E6A"/>
    <w:rPr>
      <w:sz w:val="21"/>
      <w:szCs w:val="21"/>
    </w:rPr>
  </w:style>
  <w:style w:type="paragraph" w:styleId="CommentText">
    <w:name w:val="annotation text"/>
    <w:basedOn w:val="Normal"/>
    <w:link w:val="CommentTextChar"/>
    <w:rsid w:val="00D60E6A"/>
    <w:pPr>
      <w:jc w:val="left"/>
    </w:pPr>
  </w:style>
  <w:style w:type="character" w:customStyle="1" w:styleId="CommentTextChar">
    <w:name w:val="Comment Text Char"/>
    <w:basedOn w:val="DefaultParagraphFont"/>
    <w:link w:val="CommentText"/>
    <w:rsid w:val="00D60E6A"/>
    <w:rPr>
      <w:rFonts w:ascii="Times New Roman" w:eastAsia="宋体" w:hAnsi="Times New Roman" w:cs="Times New Roman"/>
      <w:kern w:val="2"/>
      <w:sz w:val="21"/>
      <w:lang w:eastAsia="zh-CN"/>
    </w:rPr>
  </w:style>
  <w:style w:type="paragraph" w:styleId="BalloonText">
    <w:name w:val="Balloon Text"/>
    <w:basedOn w:val="Normal"/>
    <w:link w:val="BalloonTextChar"/>
    <w:uiPriority w:val="99"/>
    <w:semiHidden/>
    <w:unhideWhenUsed/>
    <w:rsid w:val="00D60E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E6A"/>
    <w:rPr>
      <w:rFonts w:ascii="Lucida Grande" w:eastAsia="宋体" w:hAnsi="Lucida Grande" w:cs="Lucida Grande"/>
      <w:kern w:val="2"/>
      <w:sz w:val="18"/>
      <w:szCs w:val="18"/>
      <w:lang w:eastAsia="zh-CN"/>
    </w:rPr>
  </w:style>
  <w:style w:type="paragraph" w:styleId="Header">
    <w:name w:val="header"/>
    <w:basedOn w:val="Normal"/>
    <w:link w:val="HeaderChar"/>
    <w:uiPriority w:val="99"/>
    <w:unhideWhenUsed/>
    <w:rsid w:val="0063552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35525"/>
    <w:rPr>
      <w:rFonts w:ascii="Times New Roman" w:eastAsia="宋体" w:hAnsi="Times New Roman" w:cs="Times New Roman"/>
      <w:kern w:val="2"/>
      <w:sz w:val="18"/>
      <w:szCs w:val="18"/>
      <w:lang w:eastAsia="zh-CN"/>
    </w:rPr>
  </w:style>
  <w:style w:type="paragraph" w:styleId="CommentSubject">
    <w:name w:val="annotation subject"/>
    <w:basedOn w:val="CommentText"/>
    <w:next w:val="CommentText"/>
    <w:link w:val="CommentSubjectChar"/>
    <w:uiPriority w:val="99"/>
    <w:semiHidden/>
    <w:unhideWhenUsed/>
    <w:rsid w:val="0086673F"/>
    <w:rPr>
      <w:b/>
      <w:bCs/>
    </w:rPr>
  </w:style>
  <w:style w:type="character" w:customStyle="1" w:styleId="CommentSubjectChar">
    <w:name w:val="Comment Subject Char"/>
    <w:basedOn w:val="CommentTextChar"/>
    <w:link w:val="CommentSubject"/>
    <w:uiPriority w:val="99"/>
    <w:semiHidden/>
    <w:rsid w:val="0086673F"/>
    <w:rPr>
      <w:rFonts w:ascii="Times New Roman" w:eastAsia="宋体" w:hAnsi="Times New Roman" w:cs="Times New Roman"/>
      <w:b/>
      <w:bCs/>
      <w:kern w:val="2"/>
      <w:sz w:val="21"/>
      <w:lang w:eastAsia="zh-CN"/>
    </w:rPr>
  </w:style>
  <w:style w:type="paragraph" w:styleId="PlainText">
    <w:name w:val="Plain Text"/>
    <w:basedOn w:val="Normal"/>
    <w:link w:val="PlainTextChar"/>
    <w:rsid w:val="00623075"/>
    <w:rPr>
      <w:rFonts w:ascii="宋体" w:hAnsi="Courier New" w:cs="Courier New"/>
      <w:szCs w:val="21"/>
    </w:rPr>
  </w:style>
  <w:style w:type="character" w:customStyle="1" w:styleId="PlainTextChar">
    <w:name w:val="Plain Text Char"/>
    <w:basedOn w:val="DefaultParagraphFont"/>
    <w:link w:val="PlainText"/>
    <w:rsid w:val="00623075"/>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F37516"/>
  </w:style>
  <w:style w:type="character" w:styleId="Hyperlink">
    <w:name w:val="Hyperlink"/>
    <w:rsid w:val="002B2AB5"/>
    <w:rPr>
      <w:color w:val="0000FF"/>
      <w:u w:val="single"/>
    </w:rPr>
  </w:style>
  <w:style w:type="character" w:styleId="Emphasis">
    <w:name w:val="Emphasis"/>
    <w:qFormat/>
    <w:rsid w:val="00F031F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6A"/>
    <w:pPr>
      <w:widowControl w:val="0"/>
      <w:jc w:val="both"/>
    </w:pPr>
    <w:rPr>
      <w:rFonts w:ascii="Times New Roman" w:eastAsia="宋体" w:hAnsi="Times New Roman"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60E6A"/>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D60E6A"/>
    <w:rPr>
      <w:rFonts w:ascii="Times New Roman" w:eastAsia="宋体" w:hAnsi="Times New Roman" w:cs="Times New Roman"/>
      <w:kern w:val="2"/>
      <w:sz w:val="18"/>
      <w:szCs w:val="18"/>
      <w:lang w:eastAsia="zh-CN"/>
    </w:rPr>
  </w:style>
  <w:style w:type="character" w:styleId="PageNumber">
    <w:name w:val="page number"/>
    <w:basedOn w:val="DefaultParagraphFont"/>
    <w:rsid w:val="00D60E6A"/>
  </w:style>
  <w:style w:type="paragraph" w:customStyle="1" w:styleId="1">
    <w:name w:val="正文1"/>
    <w:rsid w:val="00D60E6A"/>
    <w:pPr>
      <w:spacing w:line="276" w:lineRule="auto"/>
    </w:pPr>
    <w:rPr>
      <w:rFonts w:ascii="Arial" w:eastAsia="Arial" w:hAnsi="Arial" w:cs="Arial"/>
      <w:color w:val="000000"/>
      <w:sz w:val="22"/>
      <w:szCs w:val="20"/>
    </w:rPr>
  </w:style>
  <w:style w:type="character" w:styleId="CommentReference">
    <w:name w:val="annotation reference"/>
    <w:rsid w:val="00D60E6A"/>
    <w:rPr>
      <w:sz w:val="21"/>
      <w:szCs w:val="21"/>
    </w:rPr>
  </w:style>
  <w:style w:type="paragraph" w:styleId="CommentText">
    <w:name w:val="annotation text"/>
    <w:basedOn w:val="Normal"/>
    <w:link w:val="CommentTextChar"/>
    <w:rsid w:val="00D60E6A"/>
    <w:pPr>
      <w:jc w:val="left"/>
    </w:pPr>
  </w:style>
  <w:style w:type="character" w:customStyle="1" w:styleId="CommentTextChar">
    <w:name w:val="Comment Text Char"/>
    <w:basedOn w:val="DefaultParagraphFont"/>
    <w:link w:val="CommentText"/>
    <w:rsid w:val="00D60E6A"/>
    <w:rPr>
      <w:rFonts w:ascii="Times New Roman" w:eastAsia="宋体" w:hAnsi="Times New Roman" w:cs="Times New Roman"/>
      <w:kern w:val="2"/>
      <w:sz w:val="21"/>
      <w:lang w:eastAsia="zh-CN"/>
    </w:rPr>
  </w:style>
  <w:style w:type="paragraph" w:styleId="BalloonText">
    <w:name w:val="Balloon Text"/>
    <w:basedOn w:val="Normal"/>
    <w:link w:val="BalloonTextChar"/>
    <w:uiPriority w:val="99"/>
    <w:semiHidden/>
    <w:unhideWhenUsed/>
    <w:rsid w:val="00D60E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E6A"/>
    <w:rPr>
      <w:rFonts w:ascii="Lucida Grande" w:eastAsia="宋体" w:hAnsi="Lucida Grande" w:cs="Lucida Grande"/>
      <w:kern w:val="2"/>
      <w:sz w:val="18"/>
      <w:szCs w:val="18"/>
      <w:lang w:eastAsia="zh-CN"/>
    </w:rPr>
  </w:style>
  <w:style w:type="paragraph" w:styleId="Header">
    <w:name w:val="header"/>
    <w:basedOn w:val="Normal"/>
    <w:link w:val="HeaderChar"/>
    <w:uiPriority w:val="99"/>
    <w:unhideWhenUsed/>
    <w:rsid w:val="0063552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35525"/>
    <w:rPr>
      <w:rFonts w:ascii="Times New Roman" w:eastAsia="宋体" w:hAnsi="Times New Roman" w:cs="Times New Roman"/>
      <w:kern w:val="2"/>
      <w:sz w:val="18"/>
      <w:szCs w:val="18"/>
      <w:lang w:eastAsia="zh-CN"/>
    </w:rPr>
  </w:style>
  <w:style w:type="paragraph" w:styleId="CommentSubject">
    <w:name w:val="annotation subject"/>
    <w:basedOn w:val="CommentText"/>
    <w:next w:val="CommentText"/>
    <w:link w:val="CommentSubjectChar"/>
    <w:uiPriority w:val="99"/>
    <w:semiHidden/>
    <w:unhideWhenUsed/>
    <w:rsid w:val="0086673F"/>
    <w:rPr>
      <w:b/>
      <w:bCs/>
    </w:rPr>
  </w:style>
  <w:style w:type="character" w:customStyle="1" w:styleId="CommentSubjectChar">
    <w:name w:val="Comment Subject Char"/>
    <w:basedOn w:val="CommentTextChar"/>
    <w:link w:val="CommentSubject"/>
    <w:uiPriority w:val="99"/>
    <w:semiHidden/>
    <w:rsid w:val="0086673F"/>
    <w:rPr>
      <w:rFonts w:ascii="Times New Roman" w:eastAsia="宋体" w:hAnsi="Times New Roman" w:cs="Times New Roman"/>
      <w:b/>
      <w:bCs/>
      <w:kern w:val="2"/>
      <w:sz w:val="21"/>
      <w:lang w:eastAsia="zh-CN"/>
    </w:rPr>
  </w:style>
  <w:style w:type="paragraph" w:styleId="PlainText">
    <w:name w:val="Plain Text"/>
    <w:basedOn w:val="Normal"/>
    <w:link w:val="PlainTextChar"/>
    <w:rsid w:val="00623075"/>
    <w:rPr>
      <w:rFonts w:ascii="宋体" w:hAnsi="Courier New" w:cs="Courier New"/>
      <w:szCs w:val="21"/>
    </w:rPr>
  </w:style>
  <w:style w:type="character" w:customStyle="1" w:styleId="PlainTextChar">
    <w:name w:val="Plain Text Char"/>
    <w:basedOn w:val="DefaultParagraphFont"/>
    <w:link w:val="PlainText"/>
    <w:rsid w:val="00623075"/>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F37516"/>
  </w:style>
  <w:style w:type="character" w:styleId="Hyperlink">
    <w:name w:val="Hyperlink"/>
    <w:rsid w:val="002B2AB5"/>
    <w:rPr>
      <w:color w:val="0000FF"/>
      <w:u w:val="single"/>
    </w:rPr>
  </w:style>
  <w:style w:type="character" w:styleId="Emphasis">
    <w:name w:val="Emphasis"/>
    <w:qFormat/>
    <w:rsid w:val="00F031F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59988">
      <w:bodyDiv w:val="1"/>
      <w:marLeft w:val="0"/>
      <w:marRight w:val="0"/>
      <w:marTop w:val="0"/>
      <w:marBottom w:val="0"/>
      <w:divBdr>
        <w:top w:val="none" w:sz="0" w:space="0" w:color="auto"/>
        <w:left w:val="none" w:sz="0" w:space="0" w:color="auto"/>
        <w:bottom w:val="none" w:sz="0" w:space="0" w:color="auto"/>
        <w:right w:val="none" w:sz="0" w:space="0" w:color="auto"/>
      </w:divBdr>
    </w:div>
    <w:div w:id="1069351423">
      <w:bodyDiv w:val="1"/>
      <w:marLeft w:val="0"/>
      <w:marRight w:val="0"/>
      <w:marTop w:val="0"/>
      <w:marBottom w:val="0"/>
      <w:divBdr>
        <w:top w:val="none" w:sz="0" w:space="0" w:color="auto"/>
        <w:left w:val="none" w:sz="0" w:space="0" w:color="auto"/>
        <w:bottom w:val="none" w:sz="0" w:space="0" w:color="auto"/>
        <w:right w:val="none" w:sz="0" w:space="0" w:color="auto"/>
      </w:divBdr>
    </w:div>
    <w:div w:id="1852068721">
      <w:bodyDiv w:val="1"/>
      <w:marLeft w:val="0"/>
      <w:marRight w:val="0"/>
      <w:marTop w:val="0"/>
      <w:marBottom w:val="0"/>
      <w:divBdr>
        <w:top w:val="none" w:sz="0" w:space="0" w:color="auto"/>
        <w:left w:val="none" w:sz="0" w:space="0" w:color="auto"/>
        <w:bottom w:val="none" w:sz="0" w:space="0" w:color="auto"/>
        <w:right w:val="none" w:sz="0" w:space="0" w:color="auto"/>
      </w:divBdr>
      <w:divsChild>
        <w:div w:id="821845657">
          <w:marLeft w:val="0"/>
          <w:marRight w:val="0"/>
          <w:marTop w:val="0"/>
          <w:marBottom w:val="0"/>
          <w:divBdr>
            <w:top w:val="none" w:sz="0" w:space="0" w:color="auto"/>
            <w:left w:val="none" w:sz="0" w:space="0" w:color="auto"/>
            <w:bottom w:val="none" w:sz="0" w:space="0" w:color="auto"/>
            <w:right w:val="none" w:sz="0" w:space="0" w:color="auto"/>
          </w:divBdr>
        </w:div>
        <w:div w:id="1137339281">
          <w:marLeft w:val="0"/>
          <w:marRight w:val="0"/>
          <w:marTop w:val="0"/>
          <w:marBottom w:val="0"/>
          <w:divBdr>
            <w:top w:val="none" w:sz="0" w:space="0" w:color="auto"/>
            <w:left w:val="none" w:sz="0" w:space="0" w:color="auto"/>
            <w:bottom w:val="none" w:sz="0" w:space="0" w:color="auto"/>
            <w:right w:val="none" w:sz="0" w:space="0" w:color="auto"/>
          </w:divBdr>
        </w:div>
        <w:div w:id="1384406398">
          <w:marLeft w:val="0"/>
          <w:marRight w:val="0"/>
          <w:marTop w:val="0"/>
          <w:marBottom w:val="0"/>
          <w:divBdr>
            <w:top w:val="none" w:sz="0" w:space="0" w:color="auto"/>
            <w:left w:val="none" w:sz="0" w:space="0" w:color="auto"/>
            <w:bottom w:val="none" w:sz="0" w:space="0" w:color="auto"/>
            <w:right w:val="none" w:sz="0" w:space="0" w:color="auto"/>
          </w:divBdr>
        </w:div>
        <w:div w:id="1326742033">
          <w:marLeft w:val="0"/>
          <w:marRight w:val="0"/>
          <w:marTop w:val="0"/>
          <w:marBottom w:val="0"/>
          <w:divBdr>
            <w:top w:val="none" w:sz="0" w:space="0" w:color="auto"/>
            <w:left w:val="none" w:sz="0" w:space="0" w:color="auto"/>
            <w:bottom w:val="none" w:sz="0" w:space="0" w:color="auto"/>
            <w:right w:val="none" w:sz="0" w:space="0" w:color="auto"/>
          </w:divBdr>
        </w:div>
        <w:div w:id="2092703296">
          <w:marLeft w:val="0"/>
          <w:marRight w:val="0"/>
          <w:marTop w:val="0"/>
          <w:marBottom w:val="0"/>
          <w:divBdr>
            <w:top w:val="none" w:sz="0" w:space="0" w:color="auto"/>
            <w:left w:val="none" w:sz="0" w:space="0" w:color="auto"/>
            <w:bottom w:val="none" w:sz="0" w:space="0" w:color="auto"/>
            <w:right w:val="none" w:sz="0" w:space="0" w:color="auto"/>
          </w:divBdr>
        </w:div>
        <w:div w:id="37097234">
          <w:marLeft w:val="0"/>
          <w:marRight w:val="0"/>
          <w:marTop w:val="0"/>
          <w:marBottom w:val="0"/>
          <w:divBdr>
            <w:top w:val="none" w:sz="0" w:space="0" w:color="auto"/>
            <w:left w:val="none" w:sz="0" w:space="0" w:color="auto"/>
            <w:bottom w:val="none" w:sz="0" w:space="0" w:color="auto"/>
            <w:right w:val="none" w:sz="0" w:space="0" w:color="auto"/>
          </w:divBdr>
        </w:div>
        <w:div w:id="645158805">
          <w:marLeft w:val="0"/>
          <w:marRight w:val="0"/>
          <w:marTop w:val="0"/>
          <w:marBottom w:val="0"/>
          <w:divBdr>
            <w:top w:val="none" w:sz="0" w:space="0" w:color="auto"/>
            <w:left w:val="none" w:sz="0" w:space="0" w:color="auto"/>
            <w:bottom w:val="none" w:sz="0" w:space="0" w:color="auto"/>
            <w:right w:val="none" w:sz="0" w:space="0" w:color="auto"/>
          </w:divBdr>
        </w:div>
        <w:div w:id="350885707">
          <w:marLeft w:val="0"/>
          <w:marRight w:val="0"/>
          <w:marTop w:val="0"/>
          <w:marBottom w:val="0"/>
          <w:divBdr>
            <w:top w:val="none" w:sz="0" w:space="0" w:color="auto"/>
            <w:left w:val="none" w:sz="0" w:space="0" w:color="auto"/>
            <w:bottom w:val="none" w:sz="0" w:space="0" w:color="auto"/>
            <w:right w:val="none" w:sz="0" w:space="0" w:color="auto"/>
          </w:divBdr>
        </w:div>
        <w:div w:id="337776412">
          <w:marLeft w:val="0"/>
          <w:marRight w:val="0"/>
          <w:marTop w:val="0"/>
          <w:marBottom w:val="0"/>
          <w:divBdr>
            <w:top w:val="none" w:sz="0" w:space="0" w:color="auto"/>
            <w:left w:val="none" w:sz="0" w:space="0" w:color="auto"/>
            <w:bottom w:val="none" w:sz="0" w:space="0" w:color="auto"/>
            <w:right w:val="none" w:sz="0" w:space="0" w:color="auto"/>
          </w:divBdr>
        </w:div>
        <w:div w:id="859860549">
          <w:marLeft w:val="0"/>
          <w:marRight w:val="0"/>
          <w:marTop w:val="0"/>
          <w:marBottom w:val="0"/>
          <w:divBdr>
            <w:top w:val="none" w:sz="0" w:space="0" w:color="auto"/>
            <w:left w:val="none" w:sz="0" w:space="0" w:color="auto"/>
            <w:bottom w:val="none" w:sz="0" w:space="0" w:color="auto"/>
            <w:right w:val="none" w:sz="0" w:space="0" w:color="auto"/>
          </w:divBdr>
        </w:div>
        <w:div w:id="1833787366">
          <w:marLeft w:val="0"/>
          <w:marRight w:val="0"/>
          <w:marTop w:val="0"/>
          <w:marBottom w:val="0"/>
          <w:divBdr>
            <w:top w:val="none" w:sz="0" w:space="0" w:color="auto"/>
            <w:left w:val="none" w:sz="0" w:space="0" w:color="auto"/>
            <w:bottom w:val="none" w:sz="0" w:space="0" w:color="auto"/>
            <w:right w:val="none" w:sz="0" w:space="0" w:color="auto"/>
          </w:divBdr>
        </w:div>
        <w:div w:id="567113275">
          <w:marLeft w:val="0"/>
          <w:marRight w:val="0"/>
          <w:marTop w:val="0"/>
          <w:marBottom w:val="0"/>
          <w:divBdr>
            <w:top w:val="none" w:sz="0" w:space="0" w:color="auto"/>
            <w:left w:val="none" w:sz="0" w:space="0" w:color="auto"/>
            <w:bottom w:val="none" w:sz="0" w:space="0" w:color="auto"/>
            <w:right w:val="none" w:sz="0" w:space="0" w:color="auto"/>
          </w:divBdr>
        </w:div>
        <w:div w:id="1742173189">
          <w:marLeft w:val="0"/>
          <w:marRight w:val="0"/>
          <w:marTop w:val="0"/>
          <w:marBottom w:val="0"/>
          <w:divBdr>
            <w:top w:val="none" w:sz="0" w:space="0" w:color="auto"/>
            <w:left w:val="none" w:sz="0" w:space="0" w:color="auto"/>
            <w:bottom w:val="none" w:sz="0" w:space="0" w:color="auto"/>
            <w:right w:val="none" w:sz="0" w:space="0" w:color="auto"/>
          </w:divBdr>
        </w:div>
        <w:div w:id="279457199">
          <w:marLeft w:val="0"/>
          <w:marRight w:val="0"/>
          <w:marTop w:val="0"/>
          <w:marBottom w:val="0"/>
          <w:divBdr>
            <w:top w:val="none" w:sz="0" w:space="0" w:color="auto"/>
            <w:left w:val="none" w:sz="0" w:space="0" w:color="auto"/>
            <w:bottom w:val="none" w:sz="0" w:space="0" w:color="auto"/>
            <w:right w:val="none" w:sz="0" w:space="0" w:color="auto"/>
          </w:divBdr>
        </w:div>
        <w:div w:id="497309539">
          <w:marLeft w:val="0"/>
          <w:marRight w:val="0"/>
          <w:marTop w:val="0"/>
          <w:marBottom w:val="0"/>
          <w:divBdr>
            <w:top w:val="none" w:sz="0" w:space="0" w:color="auto"/>
            <w:left w:val="none" w:sz="0" w:space="0" w:color="auto"/>
            <w:bottom w:val="none" w:sz="0" w:space="0" w:color="auto"/>
            <w:right w:val="none" w:sz="0" w:space="0" w:color="auto"/>
          </w:divBdr>
        </w:div>
        <w:div w:id="93404224">
          <w:marLeft w:val="0"/>
          <w:marRight w:val="0"/>
          <w:marTop w:val="0"/>
          <w:marBottom w:val="0"/>
          <w:divBdr>
            <w:top w:val="none" w:sz="0" w:space="0" w:color="auto"/>
            <w:left w:val="none" w:sz="0" w:space="0" w:color="auto"/>
            <w:bottom w:val="none" w:sz="0" w:space="0" w:color="auto"/>
            <w:right w:val="none" w:sz="0" w:space="0" w:color="auto"/>
          </w:divBdr>
        </w:div>
        <w:div w:id="2046710541">
          <w:marLeft w:val="0"/>
          <w:marRight w:val="0"/>
          <w:marTop w:val="0"/>
          <w:marBottom w:val="0"/>
          <w:divBdr>
            <w:top w:val="none" w:sz="0" w:space="0" w:color="auto"/>
            <w:left w:val="none" w:sz="0" w:space="0" w:color="auto"/>
            <w:bottom w:val="none" w:sz="0" w:space="0" w:color="auto"/>
            <w:right w:val="none" w:sz="0" w:space="0" w:color="auto"/>
          </w:divBdr>
        </w:div>
        <w:div w:id="1193231700">
          <w:marLeft w:val="0"/>
          <w:marRight w:val="0"/>
          <w:marTop w:val="0"/>
          <w:marBottom w:val="0"/>
          <w:divBdr>
            <w:top w:val="none" w:sz="0" w:space="0" w:color="auto"/>
            <w:left w:val="none" w:sz="0" w:space="0" w:color="auto"/>
            <w:bottom w:val="none" w:sz="0" w:space="0" w:color="auto"/>
            <w:right w:val="none" w:sz="0" w:space="0" w:color="auto"/>
          </w:divBdr>
        </w:div>
        <w:div w:id="1118523897">
          <w:marLeft w:val="0"/>
          <w:marRight w:val="0"/>
          <w:marTop w:val="0"/>
          <w:marBottom w:val="0"/>
          <w:divBdr>
            <w:top w:val="none" w:sz="0" w:space="0" w:color="auto"/>
            <w:left w:val="none" w:sz="0" w:space="0" w:color="auto"/>
            <w:bottom w:val="none" w:sz="0" w:space="0" w:color="auto"/>
            <w:right w:val="none" w:sz="0" w:space="0" w:color="auto"/>
          </w:divBdr>
        </w:div>
        <w:div w:id="1607956599">
          <w:marLeft w:val="0"/>
          <w:marRight w:val="0"/>
          <w:marTop w:val="0"/>
          <w:marBottom w:val="0"/>
          <w:divBdr>
            <w:top w:val="none" w:sz="0" w:space="0" w:color="auto"/>
            <w:left w:val="none" w:sz="0" w:space="0" w:color="auto"/>
            <w:bottom w:val="none" w:sz="0" w:space="0" w:color="auto"/>
            <w:right w:val="none" w:sz="0" w:space="0" w:color="auto"/>
          </w:divBdr>
        </w:div>
        <w:div w:id="702709041">
          <w:marLeft w:val="0"/>
          <w:marRight w:val="0"/>
          <w:marTop w:val="0"/>
          <w:marBottom w:val="0"/>
          <w:divBdr>
            <w:top w:val="none" w:sz="0" w:space="0" w:color="auto"/>
            <w:left w:val="none" w:sz="0" w:space="0" w:color="auto"/>
            <w:bottom w:val="none" w:sz="0" w:space="0" w:color="auto"/>
            <w:right w:val="none" w:sz="0" w:space="0" w:color="auto"/>
          </w:divBdr>
        </w:div>
        <w:div w:id="1833721200">
          <w:marLeft w:val="0"/>
          <w:marRight w:val="0"/>
          <w:marTop w:val="0"/>
          <w:marBottom w:val="0"/>
          <w:divBdr>
            <w:top w:val="none" w:sz="0" w:space="0" w:color="auto"/>
            <w:left w:val="none" w:sz="0" w:space="0" w:color="auto"/>
            <w:bottom w:val="none" w:sz="0" w:space="0" w:color="auto"/>
            <w:right w:val="none" w:sz="0" w:space="0" w:color="auto"/>
          </w:divBdr>
        </w:div>
        <w:div w:id="1106728647">
          <w:marLeft w:val="0"/>
          <w:marRight w:val="0"/>
          <w:marTop w:val="0"/>
          <w:marBottom w:val="0"/>
          <w:divBdr>
            <w:top w:val="none" w:sz="0" w:space="0" w:color="auto"/>
            <w:left w:val="none" w:sz="0" w:space="0" w:color="auto"/>
            <w:bottom w:val="none" w:sz="0" w:space="0" w:color="auto"/>
            <w:right w:val="none" w:sz="0" w:space="0" w:color="auto"/>
          </w:divBdr>
        </w:div>
        <w:div w:id="945774939">
          <w:marLeft w:val="0"/>
          <w:marRight w:val="0"/>
          <w:marTop w:val="0"/>
          <w:marBottom w:val="0"/>
          <w:divBdr>
            <w:top w:val="none" w:sz="0" w:space="0" w:color="auto"/>
            <w:left w:val="none" w:sz="0" w:space="0" w:color="auto"/>
            <w:bottom w:val="none" w:sz="0" w:space="0" w:color="auto"/>
            <w:right w:val="none" w:sz="0" w:space="0" w:color="auto"/>
          </w:divBdr>
        </w:div>
        <w:div w:id="2019194545">
          <w:marLeft w:val="0"/>
          <w:marRight w:val="0"/>
          <w:marTop w:val="0"/>
          <w:marBottom w:val="0"/>
          <w:divBdr>
            <w:top w:val="none" w:sz="0" w:space="0" w:color="auto"/>
            <w:left w:val="none" w:sz="0" w:space="0" w:color="auto"/>
            <w:bottom w:val="none" w:sz="0" w:space="0" w:color="auto"/>
            <w:right w:val="none" w:sz="0" w:space="0" w:color="auto"/>
          </w:divBdr>
        </w:div>
        <w:div w:id="293946743">
          <w:marLeft w:val="0"/>
          <w:marRight w:val="0"/>
          <w:marTop w:val="0"/>
          <w:marBottom w:val="0"/>
          <w:divBdr>
            <w:top w:val="none" w:sz="0" w:space="0" w:color="auto"/>
            <w:left w:val="none" w:sz="0" w:space="0" w:color="auto"/>
            <w:bottom w:val="none" w:sz="0" w:space="0" w:color="auto"/>
            <w:right w:val="none" w:sz="0" w:space="0" w:color="auto"/>
          </w:divBdr>
        </w:div>
        <w:div w:id="1898467688">
          <w:marLeft w:val="0"/>
          <w:marRight w:val="0"/>
          <w:marTop w:val="0"/>
          <w:marBottom w:val="0"/>
          <w:divBdr>
            <w:top w:val="none" w:sz="0" w:space="0" w:color="auto"/>
            <w:left w:val="none" w:sz="0" w:space="0" w:color="auto"/>
            <w:bottom w:val="none" w:sz="0" w:space="0" w:color="auto"/>
            <w:right w:val="none" w:sz="0" w:space="0" w:color="auto"/>
          </w:divBdr>
        </w:div>
        <w:div w:id="481048297">
          <w:marLeft w:val="0"/>
          <w:marRight w:val="0"/>
          <w:marTop w:val="0"/>
          <w:marBottom w:val="0"/>
          <w:divBdr>
            <w:top w:val="none" w:sz="0" w:space="0" w:color="auto"/>
            <w:left w:val="none" w:sz="0" w:space="0" w:color="auto"/>
            <w:bottom w:val="none" w:sz="0" w:space="0" w:color="auto"/>
            <w:right w:val="none" w:sz="0" w:space="0" w:color="auto"/>
          </w:divBdr>
        </w:div>
        <w:div w:id="838231593">
          <w:marLeft w:val="0"/>
          <w:marRight w:val="0"/>
          <w:marTop w:val="0"/>
          <w:marBottom w:val="0"/>
          <w:divBdr>
            <w:top w:val="none" w:sz="0" w:space="0" w:color="auto"/>
            <w:left w:val="none" w:sz="0" w:space="0" w:color="auto"/>
            <w:bottom w:val="none" w:sz="0" w:space="0" w:color="auto"/>
            <w:right w:val="none" w:sz="0" w:space="0" w:color="auto"/>
          </w:divBdr>
        </w:div>
        <w:div w:id="1664704362">
          <w:marLeft w:val="0"/>
          <w:marRight w:val="0"/>
          <w:marTop w:val="0"/>
          <w:marBottom w:val="0"/>
          <w:divBdr>
            <w:top w:val="none" w:sz="0" w:space="0" w:color="auto"/>
            <w:left w:val="none" w:sz="0" w:space="0" w:color="auto"/>
            <w:bottom w:val="none" w:sz="0" w:space="0" w:color="auto"/>
            <w:right w:val="none" w:sz="0" w:space="0" w:color="auto"/>
          </w:divBdr>
        </w:div>
        <w:div w:id="406726818">
          <w:marLeft w:val="0"/>
          <w:marRight w:val="0"/>
          <w:marTop w:val="0"/>
          <w:marBottom w:val="0"/>
          <w:divBdr>
            <w:top w:val="none" w:sz="0" w:space="0" w:color="auto"/>
            <w:left w:val="none" w:sz="0" w:space="0" w:color="auto"/>
            <w:bottom w:val="none" w:sz="0" w:space="0" w:color="auto"/>
            <w:right w:val="none" w:sz="0" w:space="0" w:color="auto"/>
          </w:divBdr>
        </w:div>
        <w:div w:id="1555190270">
          <w:marLeft w:val="0"/>
          <w:marRight w:val="0"/>
          <w:marTop w:val="0"/>
          <w:marBottom w:val="0"/>
          <w:divBdr>
            <w:top w:val="none" w:sz="0" w:space="0" w:color="auto"/>
            <w:left w:val="none" w:sz="0" w:space="0" w:color="auto"/>
            <w:bottom w:val="none" w:sz="0" w:space="0" w:color="auto"/>
            <w:right w:val="none" w:sz="0" w:space="0" w:color="auto"/>
          </w:divBdr>
        </w:div>
        <w:div w:id="305665480">
          <w:marLeft w:val="0"/>
          <w:marRight w:val="0"/>
          <w:marTop w:val="0"/>
          <w:marBottom w:val="0"/>
          <w:divBdr>
            <w:top w:val="none" w:sz="0" w:space="0" w:color="auto"/>
            <w:left w:val="none" w:sz="0" w:space="0" w:color="auto"/>
            <w:bottom w:val="none" w:sz="0" w:space="0" w:color="auto"/>
            <w:right w:val="none" w:sz="0" w:space="0" w:color="auto"/>
          </w:divBdr>
        </w:div>
        <w:div w:id="585844128">
          <w:marLeft w:val="0"/>
          <w:marRight w:val="0"/>
          <w:marTop w:val="0"/>
          <w:marBottom w:val="0"/>
          <w:divBdr>
            <w:top w:val="none" w:sz="0" w:space="0" w:color="auto"/>
            <w:left w:val="none" w:sz="0" w:space="0" w:color="auto"/>
            <w:bottom w:val="none" w:sz="0" w:space="0" w:color="auto"/>
            <w:right w:val="none" w:sz="0" w:space="0" w:color="auto"/>
          </w:divBdr>
        </w:div>
        <w:div w:id="744425181">
          <w:marLeft w:val="0"/>
          <w:marRight w:val="0"/>
          <w:marTop w:val="0"/>
          <w:marBottom w:val="0"/>
          <w:divBdr>
            <w:top w:val="none" w:sz="0" w:space="0" w:color="auto"/>
            <w:left w:val="none" w:sz="0" w:space="0" w:color="auto"/>
            <w:bottom w:val="none" w:sz="0" w:space="0" w:color="auto"/>
            <w:right w:val="none" w:sz="0" w:space="0" w:color="auto"/>
          </w:divBdr>
        </w:div>
        <w:div w:id="1171339134">
          <w:marLeft w:val="0"/>
          <w:marRight w:val="0"/>
          <w:marTop w:val="0"/>
          <w:marBottom w:val="0"/>
          <w:divBdr>
            <w:top w:val="none" w:sz="0" w:space="0" w:color="auto"/>
            <w:left w:val="none" w:sz="0" w:space="0" w:color="auto"/>
            <w:bottom w:val="none" w:sz="0" w:space="0" w:color="auto"/>
            <w:right w:val="none" w:sz="0" w:space="0" w:color="auto"/>
          </w:divBdr>
        </w:div>
        <w:div w:id="1875801323">
          <w:marLeft w:val="0"/>
          <w:marRight w:val="0"/>
          <w:marTop w:val="0"/>
          <w:marBottom w:val="0"/>
          <w:divBdr>
            <w:top w:val="none" w:sz="0" w:space="0" w:color="auto"/>
            <w:left w:val="none" w:sz="0" w:space="0" w:color="auto"/>
            <w:bottom w:val="none" w:sz="0" w:space="0" w:color="auto"/>
            <w:right w:val="none" w:sz="0" w:space="0" w:color="auto"/>
          </w:divBdr>
        </w:div>
        <w:div w:id="2006198199">
          <w:marLeft w:val="0"/>
          <w:marRight w:val="0"/>
          <w:marTop w:val="0"/>
          <w:marBottom w:val="0"/>
          <w:divBdr>
            <w:top w:val="none" w:sz="0" w:space="0" w:color="auto"/>
            <w:left w:val="none" w:sz="0" w:space="0" w:color="auto"/>
            <w:bottom w:val="none" w:sz="0" w:space="0" w:color="auto"/>
            <w:right w:val="none" w:sz="0" w:space="0" w:color="auto"/>
          </w:divBdr>
        </w:div>
        <w:div w:id="592587573">
          <w:marLeft w:val="0"/>
          <w:marRight w:val="0"/>
          <w:marTop w:val="0"/>
          <w:marBottom w:val="0"/>
          <w:divBdr>
            <w:top w:val="none" w:sz="0" w:space="0" w:color="auto"/>
            <w:left w:val="none" w:sz="0" w:space="0" w:color="auto"/>
            <w:bottom w:val="none" w:sz="0" w:space="0" w:color="auto"/>
            <w:right w:val="none" w:sz="0" w:space="0" w:color="auto"/>
          </w:divBdr>
        </w:div>
        <w:div w:id="370808453">
          <w:marLeft w:val="0"/>
          <w:marRight w:val="0"/>
          <w:marTop w:val="0"/>
          <w:marBottom w:val="0"/>
          <w:divBdr>
            <w:top w:val="none" w:sz="0" w:space="0" w:color="auto"/>
            <w:left w:val="none" w:sz="0" w:space="0" w:color="auto"/>
            <w:bottom w:val="none" w:sz="0" w:space="0" w:color="auto"/>
            <w:right w:val="none" w:sz="0" w:space="0" w:color="auto"/>
          </w:divBdr>
        </w:div>
        <w:div w:id="1939366668">
          <w:marLeft w:val="0"/>
          <w:marRight w:val="0"/>
          <w:marTop w:val="0"/>
          <w:marBottom w:val="0"/>
          <w:divBdr>
            <w:top w:val="none" w:sz="0" w:space="0" w:color="auto"/>
            <w:left w:val="none" w:sz="0" w:space="0" w:color="auto"/>
            <w:bottom w:val="none" w:sz="0" w:space="0" w:color="auto"/>
            <w:right w:val="none" w:sz="0" w:space="0" w:color="auto"/>
          </w:divBdr>
        </w:div>
        <w:div w:id="1584990934">
          <w:marLeft w:val="0"/>
          <w:marRight w:val="0"/>
          <w:marTop w:val="0"/>
          <w:marBottom w:val="0"/>
          <w:divBdr>
            <w:top w:val="none" w:sz="0" w:space="0" w:color="auto"/>
            <w:left w:val="none" w:sz="0" w:space="0" w:color="auto"/>
            <w:bottom w:val="none" w:sz="0" w:space="0" w:color="auto"/>
            <w:right w:val="none" w:sz="0" w:space="0" w:color="auto"/>
          </w:divBdr>
        </w:div>
        <w:div w:id="1292976020">
          <w:marLeft w:val="0"/>
          <w:marRight w:val="0"/>
          <w:marTop w:val="0"/>
          <w:marBottom w:val="0"/>
          <w:divBdr>
            <w:top w:val="none" w:sz="0" w:space="0" w:color="auto"/>
            <w:left w:val="none" w:sz="0" w:space="0" w:color="auto"/>
            <w:bottom w:val="none" w:sz="0" w:space="0" w:color="auto"/>
            <w:right w:val="none" w:sz="0" w:space="0" w:color="auto"/>
          </w:divBdr>
        </w:div>
        <w:div w:id="472718473">
          <w:marLeft w:val="0"/>
          <w:marRight w:val="0"/>
          <w:marTop w:val="0"/>
          <w:marBottom w:val="0"/>
          <w:divBdr>
            <w:top w:val="none" w:sz="0" w:space="0" w:color="auto"/>
            <w:left w:val="none" w:sz="0" w:space="0" w:color="auto"/>
            <w:bottom w:val="none" w:sz="0" w:space="0" w:color="auto"/>
            <w:right w:val="none" w:sz="0" w:space="0" w:color="auto"/>
          </w:divBdr>
        </w:div>
        <w:div w:id="1133907955">
          <w:marLeft w:val="0"/>
          <w:marRight w:val="0"/>
          <w:marTop w:val="0"/>
          <w:marBottom w:val="0"/>
          <w:divBdr>
            <w:top w:val="none" w:sz="0" w:space="0" w:color="auto"/>
            <w:left w:val="none" w:sz="0" w:space="0" w:color="auto"/>
            <w:bottom w:val="none" w:sz="0" w:space="0" w:color="auto"/>
            <w:right w:val="none" w:sz="0" w:space="0" w:color="auto"/>
          </w:divBdr>
        </w:div>
        <w:div w:id="2007399730">
          <w:marLeft w:val="0"/>
          <w:marRight w:val="0"/>
          <w:marTop w:val="0"/>
          <w:marBottom w:val="0"/>
          <w:divBdr>
            <w:top w:val="none" w:sz="0" w:space="0" w:color="auto"/>
            <w:left w:val="none" w:sz="0" w:space="0" w:color="auto"/>
            <w:bottom w:val="none" w:sz="0" w:space="0" w:color="auto"/>
            <w:right w:val="none" w:sz="0" w:space="0" w:color="auto"/>
          </w:divBdr>
        </w:div>
        <w:div w:id="358236285">
          <w:marLeft w:val="0"/>
          <w:marRight w:val="0"/>
          <w:marTop w:val="0"/>
          <w:marBottom w:val="0"/>
          <w:divBdr>
            <w:top w:val="none" w:sz="0" w:space="0" w:color="auto"/>
            <w:left w:val="none" w:sz="0" w:space="0" w:color="auto"/>
            <w:bottom w:val="none" w:sz="0" w:space="0" w:color="auto"/>
            <w:right w:val="none" w:sz="0" w:space="0" w:color="auto"/>
          </w:divBdr>
        </w:div>
        <w:div w:id="450051749">
          <w:marLeft w:val="0"/>
          <w:marRight w:val="0"/>
          <w:marTop w:val="0"/>
          <w:marBottom w:val="0"/>
          <w:divBdr>
            <w:top w:val="none" w:sz="0" w:space="0" w:color="auto"/>
            <w:left w:val="none" w:sz="0" w:space="0" w:color="auto"/>
            <w:bottom w:val="none" w:sz="0" w:space="0" w:color="auto"/>
            <w:right w:val="none" w:sz="0" w:space="0" w:color="auto"/>
          </w:divBdr>
        </w:div>
        <w:div w:id="1815443393">
          <w:marLeft w:val="0"/>
          <w:marRight w:val="0"/>
          <w:marTop w:val="0"/>
          <w:marBottom w:val="0"/>
          <w:divBdr>
            <w:top w:val="none" w:sz="0" w:space="0" w:color="auto"/>
            <w:left w:val="none" w:sz="0" w:space="0" w:color="auto"/>
            <w:bottom w:val="none" w:sz="0" w:space="0" w:color="auto"/>
            <w:right w:val="none" w:sz="0" w:space="0" w:color="auto"/>
          </w:divBdr>
        </w:div>
        <w:div w:id="1362122523">
          <w:marLeft w:val="0"/>
          <w:marRight w:val="0"/>
          <w:marTop w:val="0"/>
          <w:marBottom w:val="0"/>
          <w:divBdr>
            <w:top w:val="none" w:sz="0" w:space="0" w:color="auto"/>
            <w:left w:val="none" w:sz="0" w:space="0" w:color="auto"/>
            <w:bottom w:val="none" w:sz="0" w:space="0" w:color="auto"/>
            <w:right w:val="none" w:sz="0" w:space="0" w:color="auto"/>
          </w:divBdr>
        </w:div>
        <w:div w:id="1170951938">
          <w:marLeft w:val="0"/>
          <w:marRight w:val="0"/>
          <w:marTop w:val="0"/>
          <w:marBottom w:val="0"/>
          <w:divBdr>
            <w:top w:val="none" w:sz="0" w:space="0" w:color="auto"/>
            <w:left w:val="none" w:sz="0" w:space="0" w:color="auto"/>
            <w:bottom w:val="none" w:sz="0" w:space="0" w:color="auto"/>
            <w:right w:val="none" w:sz="0" w:space="0" w:color="auto"/>
          </w:divBdr>
        </w:div>
        <w:div w:id="562906708">
          <w:marLeft w:val="0"/>
          <w:marRight w:val="0"/>
          <w:marTop w:val="0"/>
          <w:marBottom w:val="0"/>
          <w:divBdr>
            <w:top w:val="none" w:sz="0" w:space="0" w:color="auto"/>
            <w:left w:val="none" w:sz="0" w:space="0" w:color="auto"/>
            <w:bottom w:val="none" w:sz="0" w:space="0" w:color="auto"/>
            <w:right w:val="none" w:sz="0" w:space="0" w:color="auto"/>
          </w:divBdr>
        </w:div>
        <w:div w:id="545482731">
          <w:marLeft w:val="0"/>
          <w:marRight w:val="0"/>
          <w:marTop w:val="0"/>
          <w:marBottom w:val="0"/>
          <w:divBdr>
            <w:top w:val="none" w:sz="0" w:space="0" w:color="auto"/>
            <w:left w:val="none" w:sz="0" w:space="0" w:color="auto"/>
            <w:bottom w:val="none" w:sz="0" w:space="0" w:color="auto"/>
            <w:right w:val="none" w:sz="0" w:space="0" w:color="auto"/>
          </w:divBdr>
        </w:div>
        <w:div w:id="1055935456">
          <w:marLeft w:val="0"/>
          <w:marRight w:val="0"/>
          <w:marTop w:val="0"/>
          <w:marBottom w:val="0"/>
          <w:divBdr>
            <w:top w:val="none" w:sz="0" w:space="0" w:color="auto"/>
            <w:left w:val="none" w:sz="0" w:space="0" w:color="auto"/>
            <w:bottom w:val="none" w:sz="0" w:space="0" w:color="auto"/>
            <w:right w:val="none" w:sz="0" w:space="0" w:color="auto"/>
          </w:divBdr>
        </w:div>
        <w:div w:id="1788426587">
          <w:marLeft w:val="0"/>
          <w:marRight w:val="0"/>
          <w:marTop w:val="0"/>
          <w:marBottom w:val="0"/>
          <w:divBdr>
            <w:top w:val="none" w:sz="0" w:space="0" w:color="auto"/>
            <w:left w:val="none" w:sz="0" w:space="0" w:color="auto"/>
            <w:bottom w:val="none" w:sz="0" w:space="0" w:color="auto"/>
            <w:right w:val="none" w:sz="0" w:space="0" w:color="auto"/>
          </w:divBdr>
        </w:div>
        <w:div w:id="1639528498">
          <w:marLeft w:val="0"/>
          <w:marRight w:val="0"/>
          <w:marTop w:val="0"/>
          <w:marBottom w:val="0"/>
          <w:divBdr>
            <w:top w:val="none" w:sz="0" w:space="0" w:color="auto"/>
            <w:left w:val="none" w:sz="0" w:space="0" w:color="auto"/>
            <w:bottom w:val="none" w:sz="0" w:space="0" w:color="auto"/>
            <w:right w:val="none" w:sz="0" w:space="0" w:color="auto"/>
          </w:divBdr>
        </w:div>
        <w:div w:id="1990210149">
          <w:marLeft w:val="0"/>
          <w:marRight w:val="0"/>
          <w:marTop w:val="0"/>
          <w:marBottom w:val="0"/>
          <w:divBdr>
            <w:top w:val="none" w:sz="0" w:space="0" w:color="auto"/>
            <w:left w:val="none" w:sz="0" w:space="0" w:color="auto"/>
            <w:bottom w:val="none" w:sz="0" w:space="0" w:color="auto"/>
            <w:right w:val="none" w:sz="0" w:space="0" w:color="auto"/>
          </w:divBdr>
        </w:div>
        <w:div w:id="1669746382">
          <w:marLeft w:val="0"/>
          <w:marRight w:val="0"/>
          <w:marTop w:val="0"/>
          <w:marBottom w:val="0"/>
          <w:divBdr>
            <w:top w:val="none" w:sz="0" w:space="0" w:color="auto"/>
            <w:left w:val="none" w:sz="0" w:space="0" w:color="auto"/>
            <w:bottom w:val="none" w:sz="0" w:space="0" w:color="auto"/>
            <w:right w:val="none" w:sz="0" w:space="0" w:color="auto"/>
          </w:divBdr>
        </w:div>
        <w:div w:id="1426998740">
          <w:marLeft w:val="0"/>
          <w:marRight w:val="0"/>
          <w:marTop w:val="0"/>
          <w:marBottom w:val="0"/>
          <w:divBdr>
            <w:top w:val="none" w:sz="0" w:space="0" w:color="auto"/>
            <w:left w:val="none" w:sz="0" w:space="0" w:color="auto"/>
            <w:bottom w:val="none" w:sz="0" w:space="0" w:color="auto"/>
            <w:right w:val="none" w:sz="0" w:space="0" w:color="auto"/>
          </w:divBdr>
        </w:div>
      </w:divsChild>
    </w:div>
    <w:div w:id="1994219144">
      <w:bodyDiv w:val="1"/>
      <w:marLeft w:val="0"/>
      <w:marRight w:val="0"/>
      <w:marTop w:val="0"/>
      <w:marBottom w:val="0"/>
      <w:divBdr>
        <w:top w:val="none" w:sz="0" w:space="0" w:color="auto"/>
        <w:left w:val="none" w:sz="0" w:space="0" w:color="auto"/>
        <w:bottom w:val="none" w:sz="0" w:space="0" w:color="auto"/>
        <w:right w:val="none" w:sz="0" w:space="0" w:color="auto"/>
      </w:divBdr>
    </w:div>
    <w:div w:id="2086296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7225</Words>
  <Characters>41188</Characters>
  <Application>Microsoft Macintosh Word</Application>
  <DocSecurity>0</DocSecurity>
  <Lines>343</Lines>
  <Paragraphs>96</Paragraphs>
  <ScaleCrop>false</ScaleCrop>
  <Company/>
  <LinksUpToDate>false</LinksUpToDate>
  <CharactersWithSpaces>48317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Kang</dc:creator>
  <cp:keywords/>
  <dc:description/>
  <cp:lastModifiedBy>NA MA</cp:lastModifiedBy>
  <cp:revision>2</cp:revision>
  <dcterms:created xsi:type="dcterms:W3CDTF">2015-01-16T16:20:00Z</dcterms:created>
  <dcterms:modified xsi:type="dcterms:W3CDTF">2015-01-16T16:20:00Z</dcterms:modified>
</cp:coreProperties>
</file>