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D38E9" w14:textId="5B916AC7" w:rsidR="00D43BD9" w:rsidRPr="00F21B80" w:rsidRDefault="00D43BD9" w:rsidP="00F21B80">
      <w:pPr>
        <w:spacing w:line="360" w:lineRule="auto"/>
        <w:jc w:val="both"/>
        <w:rPr>
          <w:rFonts w:ascii="Book Antiqua" w:hAnsi="Book Antiqua"/>
        </w:rPr>
      </w:pPr>
      <w:r w:rsidRPr="00F21B80">
        <w:rPr>
          <w:rFonts w:ascii="Book Antiqua" w:hAnsi="Book Antiqua"/>
        </w:rPr>
        <w:t xml:space="preserve">Name of journal: </w:t>
      </w:r>
      <w:r w:rsidRPr="00F21B80">
        <w:rPr>
          <w:rFonts w:ascii="Book Antiqua" w:hAnsi="Book Antiqua"/>
          <w:i/>
        </w:rPr>
        <w:t xml:space="preserve">World Journal of </w:t>
      </w:r>
      <w:r w:rsidRPr="00F21B80">
        <w:rPr>
          <w:rFonts w:ascii="Book Antiqua" w:hAnsi="Book Antiqua" w:cs="Tahoma"/>
          <w:i/>
        </w:rPr>
        <w:t>Surgical Procedures</w:t>
      </w:r>
    </w:p>
    <w:p w14:paraId="10ED4326" w14:textId="3E8AC7CE" w:rsidR="00D43BD9" w:rsidRPr="00F21B80" w:rsidRDefault="00D43BD9" w:rsidP="00F21B80">
      <w:pPr>
        <w:spacing w:line="360" w:lineRule="auto"/>
        <w:jc w:val="both"/>
        <w:rPr>
          <w:rFonts w:ascii="Book Antiqua" w:hAnsi="Book Antiqua"/>
        </w:rPr>
      </w:pPr>
      <w:r w:rsidRPr="00F21B80">
        <w:rPr>
          <w:rFonts w:ascii="Book Antiqua" w:hAnsi="Book Antiqua"/>
        </w:rPr>
        <w:t xml:space="preserve">ESPS Manuscript NO: </w:t>
      </w:r>
      <w:r w:rsidRPr="00F21B80">
        <w:rPr>
          <w:rFonts w:ascii="Book Antiqua" w:eastAsia="宋体" w:hAnsi="Book Antiqua"/>
          <w:lang w:eastAsia="zh-CN"/>
        </w:rPr>
        <w:t>14342</w:t>
      </w:r>
    </w:p>
    <w:p w14:paraId="207BC5B0" w14:textId="209A4E9D" w:rsidR="00D43BD9" w:rsidRPr="00F21B80" w:rsidRDefault="00D43BD9" w:rsidP="00F21B80">
      <w:pPr>
        <w:spacing w:line="360" w:lineRule="auto"/>
        <w:jc w:val="both"/>
        <w:rPr>
          <w:rFonts w:ascii="Book Antiqua" w:eastAsia="宋体" w:hAnsi="Book Antiqua"/>
          <w:lang w:eastAsia="zh-CN"/>
        </w:rPr>
      </w:pPr>
      <w:r w:rsidRPr="00F21B80">
        <w:rPr>
          <w:rFonts w:ascii="Book Antiqua" w:hAnsi="Book Antiqua"/>
        </w:rPr>
        <w:t xml:space="preserve">Columns: </w:t>
      </w:r>
      <w:r w:rsidRPr="00F21B80">
        <w:rPr>
          <w:rFonts w:ascii="Book Antiqua" w:eastAsia="宋体" w:hAnsi="Book Antiqua"/>
          <w:lang w:eastAsia="zh-CN"/>
        </w:rPr>
        <w:t>REVIEW</w:t>
      </w:r>
    </w:p>
    <w:p w14:paraId="255CDE8A" w14:textId="77777777" w:rsidR="00D43BD9" w:rsidRPr="00F21B80" w:rsidRDefault="00D43BD9" w:rsidP="00F21B80">
      <w:pPr>
        <w:spacing w:line="360" w:lineRule="auto"/>
        <w:jc w:val="both"/>
        <w:rPr>
          <w:rFonts w:ascii="Book Antiqua" w:eastAsia="宋体" w:hAnsi="Book Antiqua"/>
          <w:lang w:eastAsia="zh-CN"/>
        </w:rPr>
      </w:pPr>
    </w:p>
    <w:p w14:paraId="55FAF165" w14:textId="30E146F3" w:rsidR="00396AAE" w:rsidRPr="00F21B80" w:rsidRDefault="00396AAE" w:rsidP="00F21B80">
      <w:pPr>
        <w:spacing w:line="360" w:lineRule="auto"/>
        <w:jc w:val="both"/>
        <w:rPr>
          <w:rFonts w:ascii="Book Antiqua" w:eastAsia="Times New Roman" w:hAnsi="Book Antiqua" w:cs="Times New Roman"/>
          <w:b/>
        </w:rPr>
      </w:pPr>
      <w:r w:rsidRPr="00F21B80">
        <w:rPr>
          <w:rFonts w:ascii="Book Antiqua" w:eastAsia="Times New Roman" w:hAnsi="Book Antiqua" w:cs="Times New Roman"/>
          <w:b/>
        </w:rPr>
        <w:t xml:space="preserve">Caval </w:t>
      </w:r>
      <w:r w:rsidR="00D43BD9" w:rsidRPr="00F21B80">
        <w:rPr>
          <w:rFonts w:ascii="Book Antiqua" w:eastAsia="Times New Roman" w:hAnsi="Book Antiqua" w:cs="Times New Roman"/>
          <w:b/>
        </w:rPr>
        <w:t>reconstruction techniques in orthotopic liver tr</w:t>
      </w:r>
      <w:r w:rsidRPr="00F21B80">
        <w:rPr>
          <w:rFonts w:ascii="Book Antiqua" w:eastAsia="Times New Roman" w:hAnsi="Book Antiqua" w:cs="Times New Roman"/>
          <w:b/>
        </w:rPr>
        <w:t>ansplantation</w:t>
      </w:r>
    </w:p>
    <w:p w14:paraId="170B9DFD" w14:textId="77777777" w:rsidR="00396AAE" w:rsidRPr="00F21B80" w:rsidRDefault="00396AAE" w:rsidP="00F21B80">
      <w:pPr>
        <w:spacing w:line="360" w:lineRule="auto"/>
        <w:jc w:val="both"/>
        <w:rPr>
          <w:rFonts w:ascii="Book Antiqua" w:hAnsi="Book Antiqua"/>
          <w:b/>
        </w:rPr>
      </w:pPr>
    </w:p>
    <w:p w14:paraId="491DE0C0" w14:textId="173B115C" w:rsidR="00136128" w:rsidRPr="00F21B80" w:rsidRDefault="007C3EEE" w:rsidP="00F21B80">
      <w:pPr>
        <w:spacing w:line="360" w:lineRule="auto"/>
        <w:jc w:val="both"/>
        <w:rPr>
          <w:rFonts w:ascii="Book Antiqua" w:hAnsi="Book Antiqua"/>
        </w:rPr>
      </w:pPr>
      <w:r w:rsidRPr="00F21B80">
        <w:rPr>
          <w:rFonts w:ascii="Book Antiqua" w:hAnsi="Book Antiqua"/>
        </w:rPr>
        <w:t>Beal</w:t>
      </w:r>
      <w:r w:rsidRPr="00F21B80">
        <w:rPr>
          <w:rFonts w:ascii="Book Antiqua" w:eastAsia="宋体" w:hAnsi="Book Antiqua"/>
          <w:lang w:eastAsia="zh-CN"/>
        </w:rPr>
        <w:t xml:space="preserve"> EW </w:t>
      </w:r>
      <w:r w:rsidRPr="00F21B80">
        <w:rPr>
          <w:rFonts w:ascii="Book Antiqua" w:eastAsia="宋体" w:hAnsi="Book Antiqua"/>
          <w:i/>
          <w:lang w:eastAsia="zh-CN"/>
        </w:rPr>
        <w:t>et al.</w:t>
      </w:r>
      <w:r w:rsidR="00136128" w:rsidRPr="00F21B80">
        <w:rPr>
          <w:rFonts w:ascii="Book Antiqua" w:hAnsi="Book Antiqua"/>
        </w:rPr>
        <w:t xml:space="preserve"> Caval</w:t>
      </w:r>
      <w:r w:rsidRPr="00F21B80">
        <w:rPr>
          <w:rFonts w:ascii="Book Antiqua" w:hAnsi="Book Antiqua"/>
        </w:rPr>
        <w:t xml:space="preserve"> reconstruction in orthotopic liver tran</w:t>
      </w:r>
      <w:r w:rsidR="00136128" w:rsidRPr="00F21B80">
        <w:rPr>
          <w:rFonts w:ascii="Book Antiqua" w:hAnsi="Book Antiqua"/>
        </w:rPr>
        <w:t xml:space="preserve">splantation </w:t>
      </w:r>
    </w:p>
    <w:p w14:paraId="1A43FCAB" w14:textId="77777777" w:rsidR="00136128" w:rsidRPr="00F21B80" w:rsidRDefault="00136128" w:rsidP="00F21B80">
      <w:pPr>
        <w:spacing w:line="360" w:lineRule="auto"/>
        <w:jc w:val="both"/>
        <w:rPr>
          <w:rFonts w:ascii="Book Antiqua" w:hAnsi="Book Antiqua"/>
          <w:b/>
        </w:rPr>
      </w:pPr>
    </w:p>
    <w:p w14:paraId="59E7AAC2" w14:textId="2789AFB7" w:rsidR="00D43BD9" w:rsidRPr="00F21B80" w:rsidRDefault="00D43BD9" w:rsidP="00F21B80">
      <w:pPr>
        <w:spacing w:line="360" w:lineRule="auto"/>
        <w:jc w:val="both"/>
        <w:rPr>
          <w:rFonts w:ascii="Book Antiqua" w:hAnsi="Book Antiqua"/>
        </w:rPr>
      </w:pPr>
      <w:r w:rsidRPr="00F21B80">
        <w:rPr>
          <w:rFonts w:ascii="Book Antiqua" w:hAnsi="Book Antiqua"/>
        </w:rPr>
        <w:t>Eliza W Beal, Shaylyn C Bennett, Bryan A Whitson, Elmahdi A Elkhammas, Mitchell L Henry, Sylvester M Black</w:t>
      </w:r>
    </w:p>
    <w:p w14:paraId="6407759A" w14:textId="77777777" w:rsidR="00910BB6" w:rsidRPr="00F21B80" w:rsidRDefault="00910BB6" w:rsidP="00F21B80">
      <w:pPr>
        <w:spacing w:line="360" w:lineRule="auto"/>
        <w:jc w:val="both"/>
        <w:rPr>
          <w:rFonts w:ascii="Book Antiqua" w:eastAsia="宋体" w:hAnsi="Book Antiqua"/>
          <w:lang w:eastAsia="zh-CN"/>
        </w:rPr>
      </w:pPr>
    </w:p>
    <w:p w14:paraId="0D378E68" w14:textId="6A4811D5" w:rsidR="00910BB6" w:rsidRPr="00F21B80" w:rsidRDefault="007C3EEE" w:rsidP="00F21B80">
      <w:pPr>
        <w:spacing w:line="360" w:lineRule="auto"/>
        <w:jc w:val="both"/>
        <w:rPr>
          <w:rFonts w:ascii="Book Antiqua" w:eastAsia="宋体" w:hAnsi="Book Antiqua"/>
          <w:lang w:eastAsia="zh-CN"/>
        </w:rPr>
      </w:pPr>
      <w:r w:rsidRPr="00F21B80">
        <w:rPr>
          <w:rFonts w:ascii="Book Antiqua" w:hAnsi="Book Antiqua"/>
          <w:b/>
        </w:rPr>
        <w:t>Eliza W Beal, Shaylyn C Bennett, Bryan A Whitson, Elmahdi A Elkhammas, Mitchell L Henry, Sylvester M Black</w:t>
      </w:r>
      <w:r w:rsidRPr="00F21B80">
        <w:rPr>
          <w:rFonts w:ascii="Book Antiqua" w:eastAsia="宋体" w:hAnsi="Book Antiqua"/>
          <w:b/>
          <w:lang w:eastAsia="zh-CN"/>
        </w:rPr>
        <w:t xml:space="preserve">, </w:t>
      </w:r>
      <w:r w:rsidR="00910BB6" w:rsidRPr="00F21B80">
        <w:rPr>
          <w:rFonts w:ascii="Book Antiqua" w:hAnsi="Book Antiqua"/>
        </w:rPr>
        <w:t>Department of Surgery, The Ohio State University Wexner Medical Center, Columbus, OH</w:t>
      </w:r>
      <w:r w:rsidR="0091142A" w:rsidRPr="00F21B80">
        <w:rPr>
          <w:rFonts w:ascii="Book Antiqua" w:hAnsi="Book Antiqua"/>
        </w:rPr>
        <w:t xml:space="preserve"> 43210</w:t>
      </w:r>
      <w:r w:rsidRPr="00F21B80">
        <w:rPr>
          <w:rFonts w:ascii="Book Antiqua" w:eastAsia="宋体" w:hAnsi="Book Antiqua"/>
          <w:lang w:eastAsia="zh-CN"/>
        </w:rPr>
        <w:t>, United States</w:t>
      </w:r>
    </w:p>
    <w:p w14:paraId="23115073" w14:textId="77777777" w:rsidR="007C3EEE" w:rsidRPr="00F21B80" w:rsidRDefault="007C3EEE" w:rsidP="00F21B80">
      <w:pPr>
        <w:spacing w:line="360" w:lineRule="auto"/>
        <w:jc w:val="both"/>
        <w:rPr>
          <w:rFonts w:ascii="Book Antiqua" w:eastAsia="宋体" w:hAnsi="Book Antiqua"/>
          <w:b/>
          <w:lang w:eastAsia="zh-CN"/>
        </w:rPr>
      </w:pPr>
    </w:p>
    <w:p w14:paraId="275EF01E" w14:textId="0E4C9B98" w:rsidR="00910BB6" w:rsidRPr="00F21B80" w:rsidRDefault="007C3EEE" w:rsidP="00F21B80">
      <w:pPr>
        <w:spacing w:line="360" w:lineRule="auto"/>
        <w:jc w:val="both"/>
        <w:rPr>
          <w:rFonts w:ascii="Book Antiqua" w:eastAsia="宋体" w:hAnsi="Book Antiqua"/>
          <w:lang w:eastAsia="zh-CN"/>
        </w:rPr>
      </w:pPr>
      <w:r w:rsidRPr="00F21B80">
        <w:rPr>
          <w:rFonts w:ascii="Book Antiqua" w:hAnsi="Book Antiqua"/>
          <w:b/>
        </w:rPr>
        <w:t>Bryan A Whitson,</w:t>
      </w:r>
      <w:r w:rsidRPr="00F21B80">
        <w:rPr>
          <w:rFonts w:ascii="Book Antiqua" w:eastAsia="宋体" w:hAnsi="Book Antiqua"/>
          <w:b/>
          <w:lang w:eastAsia="zh-CN"/>
        </w:rPr>
        <w:t xml:space="preserve"> </w:t>
      </w:r>
      <w:r w:rsidR="00910BB6" w:rsidRPr="00F21B80">
        <w:rPr>
          <w:rFonts w:ascii="Book Antiqua" w:hAnsi="Book Antiqua"/>
        </w:rPr>
        <w:t>Division of Cardiothoracic Surgery, Depart</w:t>
      </w:r>
      <w:r w:rsidRPr="00F21B80">
        <w:rPr>
          <w:rFonts w:ascii="Book Antiqua" w:hAnsi="Book Antiqua"/>
        </w:rPr>
        <w:t>ment of Surgery, The Ohio State</w:t>
      </w:r>
      <w:r w:rsidRPr="00F21B80">
        <w:rPr>
          <w:rFonts w:ascii="Book Antiqua" w:eastAsia="宋体" w:hAnsi="Book Antiqua"/>
          <w:lang w:eastAsia="zh-CN"/>
        </w:rPr>
        <w:t xml:space="preserve"> </w:t>
      </w:r>
      <w:r w:rsidR="00910BB6" w:rsidRPr="00F21B80">
        <w:rPr>
          <w:rFonts w:ascii="Book Antiqua" w:hAnsi="Book Antiqua"/>
        </w:rPr>
        <w:t>University Wexner Medical Center, Columbus, OH</w:t>
      </w:r>
      <w:r w:rsidR="0091142A" w:rsidRPr="00F21B80">
        <w:rPr>
          <w:rFonts w:ascii="Book Antiqua" w:hAnsi="Book Antiqua"/>
        </w:rPr>
        <w:t xml:space="preserve"> 43210</w:t>
      </w:r>
      <w:r w:rsidRPr="00F21B80">
        <w:rPr>
          <w:rFonts w:ascii="Book Antiqua" w:eastAsia="宋体" w:hAnsi="Book Antiqua"/>
          <w:lang w:eastAsia="zh-CN"/>
        </w:rPr>
        <w:t>, United States</w:t>
      </w:r>
    </w:p>
    <w:p w14:paraId="3CA1D444" w14:textId="77777777" w:rsidR="007C3EEE" w:rsidRPr="00F21B80" w:rsidRDefault="007C3EEE" w:rsidP="00F21B80">
      <w:pPr>
        <w:spacing w:line="360" w:lineRule="auto"/>
        <w:jc w:val="both"/>
        <w:rPr>
          <w:rFonts w:ascii="Book Antiqua" w:eastAsia="宋体" w:hAnsi="Book Antiqua"/>
          <w:lang w:eastAsia="zh-CN"/>
        </w:rPr>
      </w:pPr>
    </w:p>
    <w:p w14:paraId="002E7B8E" w14:textId="340065C2" w:rsidR="00910BB6" w:rsidRPr="00F21B80" w:rsidRDefault="007C3EEE" w:rsidP="00F21B80">
      <w:pPr>
        <w:spacing w:line="360" w:lineRule="auto"/>
        <w:jc w:val="both"/>
        <w:rPr>
          <w:rFonts w:ascii="Book Antiqua" w:eastAsia="宋体" w:hAnsi="Book Antiqua"/>
          <w:b/>
          <w:lang w:eastAsia="zh-CN"/>
        </w:rPr>
      </w:pPr>
      <w:r w:rsidRPr="00F21B80">
        <w:rPr>
          <w:rFonts w:ascii="Book Antiqua" w:hAnsi="Book Antiqua"/>
          <w:b/>
        </w:rPr>
        <w:t>Elmahdi A Elkhammas, Mitchell L Henry, Sylvester M Black</w:t>
      </w:r>
      <w:r w:rsidRPr="00F21B80">
        <w:rPr>
          <w:rFonts w:ascii="Book Antiqua" w:eastAsia="宋体" w:hAnsi="Book Antiqua"/>
          <w:b/>
          <w:lang w:eastAsia="zh-CN"/>
        </w:rPr>
        <w:t xml:space="preserve">, </w:t>
      </w:r>
      <w:r w:rsidR="00910BB6" w:rsidRPr="00F21B80">
        <w:rPr>
          <w:rFonts w:ascii="Book Antiqua" w:hAnsi="Book Antiqua"/>
        </w:rPr>
        <w:t>Division of Transplantation Surgery, Department of Surgery, The Ohio State University Wexner Medical Center, Columbus, OH</w:t>
      </w:r>
      <w:r w:rsidR="0091142A" w:rsidRPr="00F21B80">
        <w:rPr>
          <w:rFonts w:ascii="Book Antiqua" w:hAnsi="Book Antiqua"/>
        </w:rPr>
        <w:t xml:space="preserve"> 43210</w:t>
      </w:r>
      <w:r w:rsidRPr="00F21B80">
        <w:rPr>
          <w:rFonts w:ascii="Book Antiqua" w:eastAsia="宋体" w:hAnsi="Book Antiqua"/>
          <w:lang w:eastAsia="zh-CN"/>
        </w:rPr>
        <w:t>, United States</w:t>
      </w:r>
    </w:p>
    <w:p w14:paraId="1246A319" w14:textId="77777777" w:rsidR="00910BB6" w:rsidRPr="00F21B80" w:rsidRDefault="00910BB6" w:rsidP="00F21B80">
      <w:pPr>
        <w:spacing w:line="360" w:lineRule="auto"/>
        <w:jc w:val="both"/>
        <w:rPr>
          <w:rFonts w:ascii="Book Antiqua" w:hAnsi="Book Antiqua"/>
        </w:rPr>
      </w:pPr>
    </w:p>
    <w:p w14:paraId="44E7D728" w14:textId="6C60034A" w:rsidR="007C3EEE" w:rsidRPr="00F21B80" w:rsidRDefault="007C3EEE" w:rsidP="00F21B80">
      <w:pPr>
        <w:spacing w:line="360" w:lineRule="auto"/>
        <w:jc w:val="both"/>
        <w:rPr>
          <w:rFonts w:ascii="Book Antiqua" w:hAnsi="Book Antiqua"/>
        </w:rPr>
      </w:pPr>
      <w:r w:rsidRPr="00F21B80">
        <w:rPr>
          <w:rFonts w:ascii="Book Antiqua" w:hAnsi="Book Antiqua"/>
          <w:b/>
        </w:rPr>
        <w:t xml:space="preserve">Author contributions: </w:t>
      </w:r>
      <w:r w:rsidRPr="00F21B80">
        <w:rPr>
          <w:rFonts w:ascii="Book Antiqua" w:hAnsi="Book Antiqua"/>
        </w:rPr>
        <w:t>Beal</w:t>
      </w:r>
      <w:r w:rsidRPr="00F21B80">
        <w:rPr>
          <w:rFonts w:ascii="Book Antiqua" w:eastAsia="宋体" w:hAnsi="Book Antiqua"/>
          <w:lang w:eastAsia="zh-CN"/>
        </w:rPr>
        <w:t xml:space="preserve"> EW</w:t>
      </w:r>
      <w:r w:rsidRPr="00F21B80">
        <w:rPr>
          <w:rFonts w:ascii="Book Antiqua" w:hAnsi="Book Antiqua"/>
        </w:rPr>
        <w:t xml:space="preserve"> involved in the drafting, editing and design of the manuscript</w:t>
      </w:r>
      <w:r w:rsidRPr="00F21B80">
        <w:rPr>
          <w:rFonts w:ascii="Book Antiqua" w:eastAsia="宋体" w:hAnsi="Book Antiqua"/>
          <w:lang w:eastAsia="zh-CN"/>
        </w:rPr>
        <w:t>;</w:t>
      </w:r>
      <w:r w:rsidRPr="00F21B80">
        <w:rPr>
          <w:rFonts w:ascii="Book Antiqua" w:hAnsi="Book Antiqua"/>
        </w:rPr>
        <w:t xml:space="preserve"> Black</w:t>
      </w:r>
      <w:r w:rsidRPr="00F21B80">
        <w:rPr>
          <w:rFonts w:ascii="Book Antiqua" w:eastAsia="宋体" w:hAnsi="Book Antiqua"/>
          <w:lang w:eastAsia="zh-CN"/>
        </w:rPr>
        <w:t xml:space="preserve"> SM</w:t>
      </w:r>
      <w:r w:rsidRPr="00F21B80">
        <w:rPr>
          <w:rFonts w:ascii="Book Antiqua" w:hAnsi="Book Antiqua"/>
        </w:rPr>
        <w:t xml:space="preserve"> involved in the conception, design and revision of the manuscript</w:t>
      </w:r>
      <w:r w:rsidRPr="00F21B80">
        <w:rPr>
          <w:rFonts w:ascii="Book Antiqua" w:eastAsia="宋体" w:hAnsi="Book Antiqua"/>
          <w:lang w:eastAsia="zh-CN"/>
        </w:rPr>
        <w:t>;</w:t>
      </w:r>
      <w:r w:rsidRPr="00F21B80">
        <w:rPr>
          <w:rFonts w:ascii="Book Antiqua" w:hAnsi="Book Antiqua"/>
        </w:rPr>
        <w:t xml:space="preserve"> Bennett</w:t>
      </w:r>
      <w:r w:rsidRPr="00F21B80">
        <w:rPr>
          <w:rFonts w:ascii="Book Antiqua" w:eastAsia="宋体" w:hAnsi="Book Antiqua"/>
          <w:lang w:eastAsia="zh-CN"/>
        </w:rPr>
        <w:t xml:space="preserve"> SC</w:t>
      </w:r>
      <w:r w:rsidRPr="00F21B80">
        <w:rPr>
          <w:rFonts w:ascii="Book Antiqua" w:hAnsi="Book Antiqua"/>
        </w:rPr>
        <w:t>, Whitson</w:t>
      </w:r>
      <w:r w:rsidRPr="00F21B80">
        <w:rPr>
          <w:rFonts w:ascii="Book Antiqua" w:eastAsia="宋体" w:hAnsi="Book Antiqua"/>
          <w:lang w:eastAsia="zh-CN"/>
        </w:rPr>
        <w:t xml:space="preserve"> BA</w:t>
      </w:r>
      <w:r w:rsidRPr="00F21B80">
        <w:rPr>
          <w:rFonts w:ascii="Book Antiqua" w:hAnsi="Book Antiqua"/>
        </w:rPr>
        <w:t xml:space="preserve">, Elkhammas </w:t>
      </w:r>
      <w:r w:rsidRPr="00F21B80">
        <w:rPr>
          <w:rFonts w:ascii="Book Antiqua" w:eastAsia="宋体" w:hAnsi="Book Antiqua"/>
          <w:lang w:eastAsia="zh-CN"/>
        </w:rPr>
        <w:t xml:space="preserve">EA </w:t>
      </w:r>
      <w:r w:rsidRPr="00F21B80">
        <w:rPr>
          <w:rFonts w:ascii="Book Antiqua" w:hAnsi="Book Antiqua"/>
        </w:rPr>
        <w:t>and Henry</w:t>
      </w:r>
      <w:r w:rsidRPr="00F21B80">
        <w:rPr>
          <w:rFonts w:ascii="Book Antiqua" w:eastAsia="宋体" w:hAnsi="Book Antiqua"/>
          <w:lang w:eastAsia="zh-CN"/>
        </w:rPr>
        <w:t xml:space="preserve"> ML</w:t>
      </w:r>
      <w:r w:rsidRPr="00F21B80">
        <w:rPr>
          <w:rFonts w:ascii="Book Antiqua" w:hAnsi="Book Antiqua"/>
        </w:rPr>
        <w:t xml:space="preserve"> contributed equally to the conception, review and revision of the manuscript. </w:t>
      </w:r>
    </w:p>
    <w:p w14:paraId="59E0D928" w14:textId="77777777" w:rsidR="00F21B80" w:rsidRPr="00F21B80" w:rsidRDefault="00F21B80" w:rsidP="00F21B80">
      <w:pPr>
        <w:spacing w:line="360" w:lineRule="auto"/>
        <w:jc w:val="both"/>
        <w:rPr>
          <w:rFonts w:ascii="Book Antiqua" w:eastAsia="宋体" w:hAnsi="Book Antiqua"/>
          <w:b/>
          <w:lang w:eastAsia="zh-CN"/>
        </w:rPr>
      </w:pPr>
    </w:p>
    <w:p w14:paraId="3D9FAD5E" w14:textId="1D7CDAC1" w:rsidR="00F21B80" w:rsidRPr="00F21B80" w:rsidRDefault="00F21B80" w:rsidP="00F21B80">
      <w:pPr>
        <w:spacing w:line="360" w:lineRule="auto"/>
        <w:jc w:val="both"/>
        <w:rPr>
          <w:rFonts w:ascii="Book Antiqua" w:hAnsi="Book Antiqua" w:cs="Garamond"/>
          <w:color w:val="000000"/>
        </w:rPr>
      </w:pPr>
      <w:r w:rsidRPr="00F21B80">
        <w:rPr>
          <w:rFonts w:ascii="Book Antiqua" w:hAnsi="Book Antiqua" w:cs="TimesNewRomanPS-BoldItalicMT"/>
          <w:b/>
          <w:bCs/>
          <w:iCs/>
          <w:color w:val="000000"/>
        </w:rPr>
        <w:t xml:space="preserve">Conflict-of-interest: </w:t>
      </w:r>
      <w:r w:rsidRPr="00F21B80">
        <w:rPr>
          <w:rFonts w:ascii="Book Antiqua" w:hAnsi="Book Antiqua"/>
        </w:rPr>
        <w:t>All authors declare that they have no commercial, personal, political, intellectual or religious interests in relation to the submitted work.</w:t>
      </w:r>
    </w:p>
    <w:p w14:paraId="31CAC5D7" w14:textId="77777777" w:rsidR="00F21B80" w:rsidRPr="00F21B80" w:rsidRDefault="00F21B80" w:rsidP="00F21B80">
      <w:pPr>
        <w:spacing w:line="360" w:lineRule="auto"/>
        <w:jc w:val="both"/>
        <w:rPr>
          <w:rFonts w:ascii="Book Antiqua" w:hAnsi="Book Antiqua" w:cs="Garamond"/>
          <w:color w:val="000000"/>
        </w:rPr>
      </w:pPr>
    </w:p>
    <w:p w14:paraId="4B14A903" w14:textId="77777777" w:rsidR="00F21B80" w:rsidRPr="00F21B80" w:rsidRDefault="00F21B80" w:rsidP="00F21B80">
      <w:pPr>
        <w:spacing w:line="360" w:lineRule="auto"/>
        <w:jc w:val="both"/>
        <w:rPr>
          <w:rFonts w:ascii="Book Antiqua" w:hAnsi="Book Antiqua"/>
        </w:rPr>
      </w:pPr>
      <w:bookmarkStart w:id="0" w:name="OLE_LINK507"/>
      <w:bookmarkStart w:id="1" w:name="OLE_LINK506"/>
      <w:bookmarkStart w:id="2" w:name="OLE_LINK496"/>
      <w:bookmarkStart w:id="3" w:name="OLE_LINK479"/>
      <w:r w:rsidRPr="00F21B80">
        <w:rPr>
          <w:rFonts w:ascii="Book Antiqua" w:hAnsi="Book Antiqua"/>
          <w:b/>
        </w:rPr>
        <w:t xml:space="preserve">Open-Access: </w:t>
      </w:r>
      <w:r w:rsidRPr="00F21B8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21B80">
          <w:rPr>
            <w:rStyle w:val="Hyperlink"/>
            <w:rFonts w:ascii="Book Antiqua" w:hAnsi="Book Antiqua"/>
          </w:rPr>
          <w:t>http://creativecommons.org/licenses/by-nc/4.0/</w:t>
        </w:r>
      </w:hyperlink>
      <w:bookmarkEnd w:id="0"/>
      <w:bookmarkEnd w:id="1"/>
      <w:bookmarkEnd w:id="2"/>
      <w:bookmarkEnd w:id="3"/>
    </w:p>
    <w:p w14:paraId="3AEBA584" w14:textId="77777777" w:rsidR="00910BB6" w:rsidRPr="00F21B80" w:rsidRDefault="00910BB6" w:rsidP="00F21B80">
      <w:pPr>
        <w:spacing w:line="360" w:lineRule="auto"/>
        <w:jc w:val="both"/>
        <w:rPr>
          <w:rFonts w:ascii="Book Antiqua" w:hAnsi="Book Antiqua"/>
        </w:rPr>
      </w:pPr>
    </w:p>
    <w:p w14:paraId="213DEF49" w14:textId="2D8CF95B" w:rsidR="00910BB6" w:rsidRPr="00F21B80" w:rsidRDefault="007C3EEE" w:rsidP="00F21B80">
      <w:pPr>
        <w:spacing w:line="360" w:lineRule="auto"/>
        <w:jc w:val="both"/>
        <w:rPr>
          <w:rFonts w:ascii="Book Antiqua" w:eastAsia="宋体" w:hAnsi="Book Antiqua"/>
          <w:lang w:eastAsia="zh-CN"/>
        </w:rPr>
      </w:pPr>
      <w:r w:rsidRPr="00F21B80">
        <w:rPr>
          <w:rFonts w:ascii="Book Antiqua" w:hAnsi="Book Antiqua"/>
          <w:b/>
        </w:rPr>
        <w:t>Correspondence to:</w:t>
      </w:r>
      <w:r w:rsidRPr="00F21B80">
        <w:rPr>
          <w:rFonts w:ascii="Book Antiqua" w:eastAsia="宋体" w:hAnsi="Book Antiqua"/>
          <w:lang w:eastAsia="zh-CN"/>
        </w:rPr>
        <w:t xml:space="preserve"> </w:t>
      </w:r>
      <w:r w:rsidR="00910BB6" w:rsidRPr="00493B6C">
        <w:rPr>
          <w:rFonts w:ascii="Book Antiqua" w:hAnsi="Book Antiqua"/>
          <w:b/>
        </w:rPr>
        <w:t xml:space="preserve">Sylvester </w:t>
      </w:r>
      <w:r w:rsidRPr="00493B6C">
        <w:rPr>
          <w:rFonts w:ascii="Book Antiqua" w:hAnsi="Book Antiqua"/>
          <w:b/>
        </w:rPr>
        <w:t>M</w:t>
      </w:r>
      <w:r w:rsidR="004C6B7B" w:rsidRPr="00493B6C">
        <w:rPr>
          <w:rFonts w:ascii="Book Antiqua" w:hAnsi="Book Antiqua"/>
          <w:b/>
        </w:rPr>
        <w:t xml:space="preserve"> </w:t>
      </w:r>
      <w:r w:rsidR="00910BB6" w:rsidRPr="00493B6C">
        <w:rPr>
          <w:rFonts w:ascii="Book Antiqua" w:hAnsi="Book Antiqua"/>
          <w:b/>
        </w:rPr>
        <w:t>Black</w:t>
      </w:r>
      <w:r w:rsidRPr="00493B6C">
        <w:rPr>
          <w:rFonts w:ascii="Book Antiqua" w:eastAsia="宋体" w:hAnsi="Book Antiqua"/>
          <w:b/>
          <w:lang w:eastAsia="zh-CN"/>
        </w:rPr>
        <w:t>,</w:t>
      </w:r>
      <w:r w:rsidRPr="00493B6C">
        <w:rPr>
          <w:rFonts w:ascii="Book Antiqua" w:hAnsi="Book Antiqua"/>
          <w:b/>
        </w:rPr>
        <w:t xml:space="preserve"> MD</w:t>
      </w:r>
      <w:r w:rsidRPr="00493B6C">
        <w:rPr>
          <w:rFonts w:ascii="Book Antiqua" w:eastAsia="宋体" w:hAnsi="Book Antiqua"/>
          <w:b/>
          <w:lang w:eastAsia="zh-CN"/>
        </w:rPr>
        <w:t>,</w:t>
      </w:r>
      <w:r w:rsidRPr="00493B6C">
        <w:rPr>
          <w:rFonts w:ascii="Book Antiqua" w:hAnsi="Book Antiqua"/>
          <w:b/>
        </w:rPr>
        <w:t xml:space="preserve"> PhD</w:t>
      </w:r>
      <w:r w:rsidRPr="00493B6C">
        <w:rPr>
          <w:rFonts w:ascii="Book Antiqua" w:eastAsia="宋体" w:hAnsi="Book Antiqua"/>
          <w:b/>
          <w:lang w:eastAsia="zh-CN"/>
        </w:rPr>
        <w:t>,</w:t>
      </w:r>
      <w:r w:rsidR="00910BB6" w:rsidRPr="00493B6C">
        <w:rPr>
          <w:rFonts w:ascii="Book Antiqua" w:hAnsi="Book Antiqua"/>
          <w:b/>
        </w:rPr>
        <w:t xml:space="preserve"> </w:t>
      </w:r>
      <w:r w:rsidR="00F21B80" w:rsidRPr="00F21B80">
        <w:rPr>
          <w:rFonts w:ascii="Book Antiqua" w:hAnsi="Book Antiqua"/>
        </w:rPr>
        <w:t>Department of Surgery, The Ohio State University Wexner Medical Center,</w:t>
      </w:r>
      <w:r w:rsidR="00F21B80" w:rsidRPr="00F21B80">
        <w:rPr>
          <w:rFonts w:ascii="Book Antiqua" w:eastAsia="宋体" w:hAnsi="Book Antiqua"/>
          <w:lang w:eastAsia="zh-CN"/>
        </w:rPr>
        <w:t xml:space="preserve"> </w:t>
      </w:r>
      <w:r w:rsidR="00910BB6" w:rsidRPr="00F21B80">
        <w:rPr>
          <w:rFonts w:ascii="Book Antiqua" w:hAnsi="Book Antiqua"/>
        </w:rPr>
        <w:t>395 W 12th Ave, Suite 150</w:t>
      </w:r>
      <w:r w:rsidRPr="00F21B80">
        <w:rPr>
          <w:rFonts w:ascii="Book Antiqua" w:eastAsia="宋体" w:hAnsi="Book Antiqua"/>
          <w:lang w:eastAsia="zh-CN"/>
        </w:rPr>
        <w:t>,</w:t>
      </w:r>
      <w:r w:rsidR="00910BB6" w:rsidRPr="00F21B80">
        <w:rPr>
          <w:rFonts w:ascii="Book Antiqua" w:hAnsi="Book Antiqua"/>
        </w:rPr>
        <w:t xml:space="preserve"> Columbus, OH 43210-1267</w:t>
      </w:r>
      <w:r w:rsidRPr="00F21B80">
        <w:rPr>
          <w:rFonts w:ascii="Book Antiqua" w:eastAsia="宋体" w:hAnsi="Book Antiqua"/>
          <w:lang w:eastAsia="zh-CN"/>
        </w:rPr>
        <w:t>,</w:t>
      </w:r>
      <w:r w:rsidR="00910BB6" w:rsidRPr="00F21B80">
        <w:rPr>
          <w:rFonts w:ascii="Book Antiqua" w:hAnsi="Book Antiqua"/>
        </w:rPr>
        <w:t xml:space="preserve"> </w:t>
      </w:r>
      <w:r w:rsidR="00F21B80" w:rsidRPr="00F21B80">
        <w:rPr>
          <w:rFonts w:ascii="Book Antiqua" w:eastAsia="宋体" w:hAnsi="Book Antiqua"/>
          <w:lang w:eastAsia="zh-CN"/>
        </w:rPr>
        <w:t xml:space="preserve">United States. </w:t>
      </w:r>
      <w:r w:rsidR="00F21B80" w:rsidRPr="00F21B80">
        <w:rPr>
          <w:rFonts w:ascii="Book Antiqua" w:hAnsi="Book Antiqua"/>
        </w:rPr>
        <w:t>sylvester.black@osumc.edu</w:t>
      </w:r>
    </w:p>
    <w:p w14:paraId="1446F32D" w14:textId="77777777" w:rsidR="00F21B80" w:rsidRPr="00F21B80" w:rsidRDefault="00910BB6" w:rsidP="00F21B80">
      <w:pPr>
        <w:spacing w:line="360" w:lineRule="auto"/>
        <w:jc w:val="both"/>
        <w:rPr>
          <w:rFonts w:ascii="Book Antiqua" w:eastAsia="宋体" w:hAnsi="Book Antiqua"/>
          <w:lang w:eastAsia="zh-CN"/>
        </w:rPr>
      </w:pPr>
      <w:r w:rsidRPr="00F21B80">
        <w:rPr>
          <w:rFonts w:ascii="Book Antiqua" w:hAnsi="Book Antiqua"/>
        </w:rPr>
        <w:tab/>
      </w:r>
      <w:r w:rsidRPr="00F21B80">
        <w:rPr>
          <w:rFonts w:ascii="Book Antiqua" w:hAnsi="Book Antiqua"/>
        </w:rPr>
        <w:tab/>
      </w:r>
      <w:r w:rsidRPr="00F21B80">
        <w:rPr>
          <w:rFonts w:ascii="Book Antiqua" w:hAnsi="Book Antiqua"/>
        </w:rPr>
        <w:tab/>
      </w:r>
    </w:p>
    <w:p w14:paraId="5D850C8E" w14:textId="74F80B64" w:rsidR="00F21B80" w:rsidRPr="00F21B80" w:rsidRDefault="00F21B80" w:rsidP="00F21B80">
      <w:pPr>
        <w:spacing w:line="360" w:lineRule="auto"/>
        <w:jc w:val="both"/>
        <w:rPr>
          <w:rFonts w:ascii="Book Antiqua" w:hAnsi="Book Antiqua"/>
          <w:b/>
        </w:rPr>
      </w:pPr>
      <w:r w:rsidRPr="00F21B80">
        <w:rPr>
          <w:rFonts w:ascii="Book Antiqua" w:hAnsi="Book Antiqua"/>
          <w:b/>
        </w:rPr>
        <w:t xml:space="preserve">Telephone: </w:t>
      </w:r>
      <w:r w:rsidRPr="00F21B80">
        <w:rPr>
          <w:rFonts w:ascii="Book Antiqua" w:eastAsia="宋体" w:hAnsi="Book Antiqua"/>
          <w:lang w:eastAsia="zh-CN"/>
        </w:rPr>
        <w:t>+1-</w:t>
      </w:r>
      <w:r w:rsidRPr="00F21B80">
        <w:rPr>
          <w:rFonts w:ascii="Book Antiqua" w:hAnsi="Book Antiqua"/>
        </w:rPr>
        <w:t>614</w:t>
      </w:r>
      <w:r w:rsidRPr="00F21B80">
        <w:rPr>
          <w:rFonts w:ascii="Book Antiqua" w:eastAsia="宋体" w:hAnsi="Book Antiqua"/>
          <w:lang w:eastAsia="zh-CN"/>
        </w:rPr>
        <w:t>-</w:t>
      </w:r>
      <w:r w:rsidRPr="00F21B80">
        <w:rPr>
          <w:rFonts w:ascii="Book Antiqua" w:hAnsi="Book Antiqua"/>
        </w:rPr>
        <w:t>2933212</w:t>
      </w:r>
    </w:p>
    <w:p w14:paraId="543F939A" w14:textId="679ADA82" w:rsidR="00F21B80" w:rsidRPr="00F21B80" w:rsidRDefault="00F21B80" w:rsidP="00F21B80">
      <w:pPr>
        <w:spacing w:line="360" w:lineRule="auto"/>
        <w:jc w:val="both"/>
        <w:rPr>
          <w:rFonts w:ascii="Book Antiqua" w:hAnsi="Book Antiqua"/>
          <w:b/>
        </w:rPr>
      </w:pPr>
      <w:r w:rsidRPr="00F21B80">
        <w:rPr>
          <w:rFonts w:ascii="Book Antiqua" w:hAnsi="Book Antiqua"/>
          <w:b/>
        </w:rPr>
        <w:t>Fax:</w:t>
      </w:r>
      <w:r w:rsidRPr="00F21B80">
        <w:rPr>
          <w:rFonts w:ascii="Book Antiqua" w:eastAsia="宋体" w:hAnsi="Book Antiqua"/>
          <w:lang w:eastAsia="zh-CN"/>
        </w:rPr>
        <w:t xml:space="preserve"> +1-</w:t>
      </w:r>
      <w:r w:rsidRPr="00F21B80">
        <w:rPr>
          <w:rFonts w:ascii="Book Antiqua" w:hAnsi="Book Antiqua"/>
        </w:rPr>
        <w:t>614</w:t>
      </w:r>
      <w:r w:rsidRPr="00F21B80">
        <w:rPr>
          <w:rFonts w:ascii="Book Antiqua" w:eastAsia="宋体" w:hAnsi="Book Antiqua"/>
          <w:lang w:eastAsia="zh-CN"/>
        </w:rPr>
        <w:t>-</w:t>
      </w:r>
      <w:r w:rsidRPr="00F21B80">
        <w:rPr>
          <w:rFonts w:ascii="Book Antiqua" w:hAnsi="Book Antiqua"/>
        </w:rPr>
        <w:t>2936720</w:t>
      </w:r>
    </w:p>
    <w:p w14:paraId="6AD9ECB1" w14:textId="77777777" w:rsidR="00F21B80" w:rsidRPr="00F21B80" w:rsidRDefault="00F21B80" w:rsidP="00F21B80">
      <w:pPr>
        <w:spacing w:line="360" w:lineRule="auto"/>
        <w:jc w:val="both"/>
        <w:rPr>
          <w:rFonts w:ascii="Book Antiqua" w:eastAsia="宋体" w:hAnsi="Book Antiqua"/>
          <w:lang w:eastAsia="zh-CN"/>
        </w:rPr>
      </w:pPr>
    </w:p>
    <w:p w14:paraId="2C2B52AC" w14:textId="6833E308" w:rsidR="00F21B80" w:rsidRPr="00F21B80" w:rsidRDefault="00F21B80" w:rsidP="00F21B80">
      <w:pPr>
        <w:spacing w:line="360" w:lineRule="auto"/>
        <w:jc w:val="both"/>
        <w:rPr>
          <w:rFonts w:ascii="Book Antiqua" w:hAnsi="Book Antiqua"/>
          <w:b/>
        </w:rPr>
      </w:pPr>
      <w:r w:rsidRPr="00F21B80">
        <w:rPr>
          <w:rFonts w:ascii="Book Antiqua" w:hAnsi="Book Antiqua"/>
          <w:b/>
        </w:rPr>
        <w:t xml:space="preserve">Received: </w:t>
      </w:r>
      <w:r w:rsidRPr="00F21B80">
        <w:rPr>
          <w:rFonts w:ascii="Book Antiqua" w:eastAsia="宋体" w:hAnsi="Book Antiqua"/>
          <w:lang w:eastAsia="zh-CN"/>
        </w:rPr>
        <w:t>September 29, 2014</w:t>
      </w:r>
      <w:r>
        <w:rPr>
          <w:rFonts w:ascii="Book Antiqua" w:hAnsi="Book Antiqua"/>
        </w:rPr>
        <w:t xml:space="preserve"> </w:t>
      </w:r>
    </w:p>
    <w:p w14:paraId="150F68AE" w14:textId="0314F468" w:rsidR="00F21B80" w:rsidRPr="00F21B80" w:rsidRDefault="00F21B80" w:rsidP="00F21B80">
      <w:pPr>
        <w:spacing w:line="360" w:lineRule="auto"/>
        <w:jc w:val="both"/>
        <w:rPr>
          <w:rFonts w:ascii="Book Antiqua" w:hAnsi="Book Antiqua"/>
          <w:b/>
        </w:rPr>
      </w:pPr>
      <w:r w:rsidRPr="00F21B80">
        <w:rPr>
          <w:rFonts w:ascii="Book Antiqua" w:hAnsi="Book Antiqua"/>
          <w:b/>
        </w:rPr>
        <w:t>Peer-review started:</w:t>
      </w:r>
      <w:r w:rsidRPr="00F21B80">
        <w:rPr>
          <w:rFonts w:ascii="Book Antiqua" w:eastAsia="宋体" w:hAnsi="Book Antiqua"/>
          <w:lang w:eastAsia="zh-CN"/>
        </w:rPr>
        <w:t xml:space="preserve"> September 29, 2014</w:t>
      </w:r>
      <w:r>
        <w:rPr>
          <w:rFonts w:ascii="Book Antiqua" w:hAnsi="Book Antiqua"/>
        </w:rPr>
        <w:t xml:space="preserve"> </w:t>
      </w:r>
    </w:p>
    <w:p w14:paraId="0B2F86AC" w14:textId="2C5DD13A" w:rsidR="00F21B80" w:rsidRPr="00F21B80" w:rsidRDefault="00F21B80" w:rsidP="00F21B80">
      <w:pPr>
        <w:spacing w:line="360" w:lineRule="auto"/>
        <w:jc w:val="both"/>
        <w:rPr>
          <w:rFonts w:ascii="Book Antiqua" w:eastAsia="宋体" w:hAnsi="Book Antiqua"/>
          <w:b/>
          <w:lang w:eastAsia="zh-CN"/>
        </w:rPr>
      </w:pPr>
      <w:r w:rsidRPr="00F21B80">
        <w:rPr>
          <w:rFonts w:ascii="Book Antiqua" w:hAnsi="Book Antiqua"/>
          <w:b/>
        </w:rPr>
        <w:t>First decision:</w:t>
      </w:r>
      <w:r w:rsidRPr="00F21B80">
        <w:rPr>
          <w:rFonts w:ascii="Book Antiqua" w:eastAsia="宋体" w:hAnsi="Book Antiqua"/>
          <w:b/>
          <w:lang w:eastAsia="zh-CN"/>
        </w:rPr>
        <w:t xml:space="preserve"> </w:t>
      </w:r>
      <w:r w:rsidRPr="00F21B80">
        <w:rPr>
          <w:rFonts w:ascii="Book Antiqua" w:eastAsia="宋体" w:hAnsi="Book Antiqua"/>
          <w:lang w:eastAsia="zh-CN"/>
        </w:rPr>
        <w:t>January 8, 2015</w:t>
      </w:r>
    </w:p>
    <w:p w14:paraId="394E3573" w14:textId="14D6A528" w:rsidR="00F21B80" w:rsidRPr="00F21B80" w:rsidRDefault="00F21B80" w:rsidP="00F21B80">
      <w:pPr>
        <w:spacing w:line="360" w:lineRule="auto"/>
        <w:jc w:val="both"/>
        <w:rPr>
          <w:rFonts w:ascii="Book Antiqua" w:hAnsi="Book Antiqua"/>
          <w:b/>
        </w:rPr>
      </w:pPr>
      <w:r w:rsidRPr="00F21B80">
        <w:rPr>
          <w:rFonts w:ascii="Book Antiqua" w:hAnsi="Book Antiqua"/>
          <w:b/>
        </w:rPr>
        <w:t>Revised:</w:t>
      </w:r>
      <w:r w:rsidRPr="00F21B80">
        <w:rPr>
          <w:rFonts w:ascii="Book Antiqua" w:eastAsia="宋体" w:hAnsi="Book Antiqua"/>
          <w:lang w:eastAsia="zh-CN"/>
        </w:rPr>
        <w:t xml:space="preserve"> January 28, 2015</w:t>
      </w:r>
      <w:r>
        <w:rPr>
          <w:rFonts w:ascii="Book Antiqua" w:hAnsi="Book Antiqua"/>
          <w:b/>
        </w:rPr>
        <w:t xml:space="preserve"> </w:t>
      </w:r>
    </w:p>
    <w:p w14:paraId="086542C4" w14:textId="1C13088A" w:rsidR="00F21B80" w:rsidRPr="00F21B80" w:rsidRDefault="00F21B80" w:rsidP="00F21B80">
      <w:pPr>
        <w:spacing w:line="360" w:lineRule="auto"/>
        <w:jc w:val="both"/>
        <w:rPr>
          <w:rFonts w:ascii="Book Antiqua" w:hAnsi="Book Antiqua"/>
          <w:b/>
        </w:rPr>
      </w:pPr>
      <w:r w:rsidRPr="00F21B80">
        <w:rPr>
          <w:rFonts w:ascii="Book Antiqua" w:hAnsi="Book Antiqua"/>
          <w:b/>
        </w:rPr>
        <w:t>Accepted:</w:t>
      </w:r>
      <w:r>
        <w:rPr>
          <w:rFonts w:ascii="Book Antiqua" w:hAnsi="Book Antiqua"/>
          <w:b/>
        </w:rPr>
        <w:t xml:space="preserve"> </w:t>
      </w:r>
      <w:r w:rsidR="007D713D" w:rsidRPr="007D713D">
        <w:rPr>
          <w:rFonts w:ascii="Book Antiqua" w:hAnsi="Book Antiqua"/>
        </w:rPr>
        <w:t>February 10, 2015</w:t>
      </w:r>
    </w:p>
    <w:p w14:paraId="2FBEFF58" w14:textId="77777777" w:rsidR="00F21B80" w:rsidRPr="00F21B80" w:rsidRDefault="00F21B80" w:rsidP="00F21B80">
      <w:pPr>
        <w:spacing w:line="360" w:lineRule="auto"/>
        <w:jc w:val="both"/>
        <w:rPr>
          <w:rFonts w:ascii="Book Antiqua" w:hAnsi="Book Antiqua"/>
          <w:b/>
        </w:rPr>
      </w:pPr>
      <w:r w:rsidRPr="00F21B80">
        <w:rPr>
          <w:rFonts w:ascii="Book Antiqua" w:hAnsi="Book Antiqua"/>
          <w:b/>
        </w:rPr>
        <w:t>Article in press:</w:t>
      </w:r>
      <w:bookmarkStart w:id="4" w:name="_GoBack"/>
      <w:bookmarkEnd w:id="4"/>
    </w:p>
    <w:p w14:paraId="4D5697E7" w14:textId="77777777" w:rsidR="00F21B80" w:rsidRPr="00F21B80" w:rsidRDefault="00F21B80" w:rsidP="00F21B80">
      <w:pPr>
        <w:spacing w:line="360" w:lineRule="auto"/>
        <w:jc w:val="both"/>
        <w:rPr>
          <w:rFonts w:ascii="Book Antiqua" w:hAnsi="Book Antiqua"/>
          <w:b/>
        </w:rPr>
      </w:pPr>
      <w:r w:rsidRPr="00F21B80">
        <w:rPr>
          <w:rFonts w:ascii="Book Antiqua" w:hAnsi="Book Antiqua"/>
          <w:b/>
        </w:rPr>
        <w:t xml:space="preserve">Published online: </w:t>
      </w:r>
    </w:p>
    <w:p w14:paraId="065D1AC8" w14:textId="77777777" w:rsidR="004A46B3" w:rsidRPr="00F21B80" w:rsidRDefault="004A46B3" w:rsidP="00F21B80">
      <w:pPr>
        <w:spacing w:line="360" w:lineRule="auto"/>
        <w:jc w:val="both"/>
        <w:rPr>
          <w:rFonts w:ascii="Book Antiqua" w:hAnsi="Book Antiqua"/>
        </w:rPr>
      </w:pPr>
    </w:p>
    <w:p w14:paraId="4EC8457C" w14:textId="3069EA24" w:rsidR="00396AAE" w:rsidRPr="00F21B80" w:rsidRDefault="00D43BD9" w:rsidP="00F21B80">
      <w:pPr>
        <w:spacing w:line="360" w:lineRule="auto"/>
        <w:jc w:val="both"/>
        <w:rPr>
          <w:rFonts w:ascii="Book Antiqua" w:eastAsia="宋体" w:hAnsi="Book Antiqua"/>
          <w:b/>
          <w:lang w:eastAsia="zh-CN"/>
        </w:rPr>
      </w:pPr>
      <w:r w:rsidRPr="00F21B80">
        <w:rPr>
          <w:rFonts w:ascii="Book Antiqua" w:hAnsi="Book Antiqua"/>
          <w:b/>
        </w:rPr>
        <w:t>Abstract</w:t>
      </w:r>
    </w:p>
    <w:p w14:paraId="741E9803" w14:textId="431EBEC7" w:rsidR="00396AAE" w:rsidRPr="00F21B80" w:rsidRDefault="00396AAE" w:rsidP="00F21B80">
      <w:pPr>
        <w:spacing w:line="360" w:lineRule="auto"/>
        <w:jc w:val="both"/>
        <w:rPr>
          <w:rFonts w:ascii="Book Antiqua" w:hAnsi="Book Antiqua"/>
        </w:rPr>
      </w:pPr>
      <w:r w:rsidRPr="00F21B80">
        <w:rPr>
          <w:rFonts w:ascii="Book Antiqua" w:hAnsi="Book Antiqua"/>
        </w:rPr>
        <w:t xml:space="preserve">There are several caval reconstruction techniques currently in use for </w:t>
      </w:r>
      <w:r w:rsidR="00412B2A" w:rsidRPr="00F21B80">
        <w:rPr>
          <w:rFonts w:ascii="Book Antiqua" w:hAnsi="Book Antiqua"/>
        </w:rPr>
        <w:t xml:space="preserve">orthotopic </w:t>
      </w:r>
      <w:r w:rsidRPr="00F21B80">
        <w:rPr>
          <w:rFonts w:ascii="Book Antiqua" w:hAnsi="Book Antiqua"/>
        </w:rPr>
        <w:t>liver transplant</w:t>
      </w:r>
      <w:r w:rsidR="00412B2A" w:rsidRPr="00F21B80">
        <w:rPr>
          <w:rFonts w:ascii="Book Antiqua" w:hAnsi="Book Antiqua"/>
        </w:rPr>
        <w:t>ation</w:t>
      </w:r>
      <w:r w:rsidRPr="00F21B80">
        <w:rPr>
          <w:rFonts w:ascii="Book Antiqua" w:hAnsi="Book Antiqua"/>
        </w:rPr>
        <w:t xml:space="preserve">. These include caval replacement or the </w:t>
      </w:r>
      <w:r w:rsidR="00412B2A" w:rsidRPr="00F21B80">
        <w:rPr>
          <w:rFonts w:ascii="Book Antiqua" w:hAnsi="Book Antiqua"/>
        </w:rPr>
        <w:t xml:space="preserve">conventional </w:t>
      </w:r>
      <w:r w:rsidRPr="00F21B80">
        <w:rPr>
          <w:rFonts w:ascii="Book Antiqua" w:hAnsi="Book Antiqua"/>
        </w:rPr>
        <w:t>technique, perform</w:t>
      </w:r>
      <w:r w:rsidR="001B003B" w:rsidRPr="00F21B80">
        <w:rPr>
          <w:rFonts w:ascii="Book Antiqua" w:hAnsi="Book Antiqua"/>
        </w:rPr>
        <w:t xml:space="preserve">ed with or without venovenous bypass, piggyback technique with anastomosis with two or three hepatic veins with or without cavotomy and modifications of the piggyback technique including end-to-side and </w:t>
      </w:r>
      <w:r w:rsidR="00395AD1" w:rsidRPr="00F21B80">
        <w:rPr>
          <w:rFonts w:ascii="Book Antiqua" w:hAnsi="Book Antiqua"/>
        </w:rPr>
        <w:t>STSCCA</w:t>
      </w:r>
      <w:r w:rsidR="001B003B" w:rsidRPr="00F21B80">
        <w:rPr>
          <w:rFonts w:ascii="Book Antiqua" w:hAnsi="Book Antiqua"/>
        </w:rPr>
        <w:t xml:space="preserve">. </w:t>
      </w:r>
      <w:r w:rsidRPr="00F21B80">
        <w:rPr>
          <w:rFonts w:ascii="Book Antiqua" w:hAnsi="Book Antiqua"/>
        </w:rPr>
        <w:lastRenderedPageBreak/>
        <w:t>There are few randomized controlled trials comparin</w:t>
      </w:r>
      <w:r w:rsidR="001B003B" w:rsidRPr="00F21B80">
        <w:rPr>
          <w:rFonts w:ascii="Book Antiqua" w:hAnsi="Book Antiqua"/>
        </w:rPr>
        <w:t>g</w:t>
      </w:r>
      <w:r w:rsidRPr="00F21B80">
        <w:rPr>
          <w:rFonts w:ascii="Book Antiqua" w:hAnsi="Book Antiqua"/>
        </w:rPr>
        <w:t xml:space="preserve"> the use of these techniques and our knowledge of their comparability is based on </w:t>
      </w:r>
      <w:r w:rsidR="000D71F4" w:rsidRPr="00F21B80">
        <w:rPr>
          <w:rFonts w:ascii="Book Antiqua" w:hAnsi="Book Antiqua"/>
        </w:rPr>
        <w:t xml:space="preserve">a few multi- and many </w:t>
      </w:r>
      <w:r w:rsidRPr="00F21B80">
        <w:rPr>
          <w:rFonts w:ascii="Book Antiqua" w:hAnsi="Book Antiqua"/>
        </w:rPr>
        <w:t xml:space="preserve">single-center retrospective and prospective reviews. Although there are </w:t>
      </w:r>
      <w:r w:rsidR="00412B2A" w:rsidRPr="00F21B80">
        <w:rPr>
          <w:rFonts w:ascii="Book Antiqua" w:hAnsi="Book Antiqua"/>
        </w:rPr>
        <w:t xml:space="preserve">advantages </w:t>
      </w:r>
      <w:r w:rsidRPr="00F21B80">
        <w:rPr>
          <w:rFonts w:ascii="Book Antiqua" w:hAnsi="Book Antiqua"/>
        </w:rPr>
        <w:t xml:space="preserve">and </w:t>
      </w:r>
      <w:r w:rsidR="00412B2A" w:rsidRPr="00F21B80">
        <w:rPr>
          <w:rFonts w:ascii="Book Antiqua" w:hAnsi="Book Antiqua"/>
        </w:rPr>
        <w:t>disadvantages</w:t>
      </w:r>
      <w:r w:rsidRPr="00F21B80">
        <w:rPr>
          <w:rFonts w:ascii="Book Antiqua" w:hAnsi="Book Antiqua"/>
        </w:rPr>
        <w:t xml:space="preserve"> for each </w:t>
      </w:r>
      <w:r w:rsidR="00412B2A" w:rsidRPr="00F21B80">
        <w:rPr>
          <w:rFonts w:ascii="Book Antiqua" w:hAnsi="Book Antiqua"/>
        </w:rPr>
        <w:t>technique</w:t>
      </w:r>
      <w:r w:rsidR="00617920" w:rsidRPr="00F21B80">
        <w:rPr>
          <w:rFonts w:ascii="Book Antiqua" w:hAnsi="Book Antiqua"/>
        </w:rPr>
        <w:t xml:space="preserve">, </w:t>
      </w:r>
      <w:r w:rsidR="00412B2A" w:rsidRPr="00F21B80">
        <w:rPr>
          <w:rFonts w:ascii="Book Antiqua" w:hAnsi="Book Antiqua"/>
        </w:rPr>
        <w:t xml:space="preserve">it is advisable that the surgeon </w:t>
      </w:r>
      <w:r w:rsidRPr="00F21B80">
        <w:rPr>
          <w:rFonts w:ascii="Book Antiqua" w:hAnsi="Book Antiqua"/>
        </w:rPr>
        <w:t>perform the technique with which they have the most the experience and at which they are the most skilled</w:t>
      </w:r>
      <w:r w:rsidR="00412B2A" w:rsidRPr="00F21B80">
        <w:rPr>
          <w:rFonts w:ascii="Book Antiqua" w:hAnsi="Book Antiqua"/>
        </w:rPr>
        <w:t xml:space="preserve"> as excellent outcomes can be obtained with any </w:t>
      </w:r>
      <w:r w:rsidR="00617920" w:rsidRPr="00F21B80">
        <w:rPr>
          <w:rFonts w:ascii="Book Antiqua" w:hAnsi="Book Antiqua"/>
        </w:rPr>
        <w:t>of</w:t>
      </w:r>
      <w:r w:rsidR="00412B2A" w:rsidRPr="00F21B80">
        <w:rPr>
          <w:rFonts w:ascii="Book Antiqua" w:hAnsi="Book Antiqua"/>
        </w:rPr>
        <w:t xml:space="preserve"> the caval reconstruction options discussed</w:t>
      </w:r>
      <w:r w:rsidRPr="00F21B80">
        <w:rPr>
          <w:rFonts w:ascii="Book Antiqua" w:hAnsi="Book Antiqua"/>
        </w:rPr>
        <w:t xml:space="preserve">. </w:t>
      </w:r>
    </w:p>
    <w:p w14:paraId="54BA8F7E" w14:textId="77777777" w:rsidR="00396AAE" w:rsidRPr="00F21B80" w:rsidRDefault="00396AAE" w:rsidP="00F21B80">
      <w:pPr>
        <w:spacing w:line="360" w:lineRule="auto"/>
        <w:jc w:val="both"/>
        <w:rPr>
          <w:rFonts w:ascii="Book Antiqua" w:hAnsi="Book Antiqua"/>
          <w:b/>
        </w:rPr>
      </w:pPr>
    </w:p>
    <w:p w14:paraId="141FBDE7" w14:textId="68C5A16E" w:rsidR="00396AAE" w:rsidRPr="00F21B80" w:rsidRDefault="00396AAE" w:rsidP="00F21B80">
      <w:pPr>
        <w:spacing w:line="360" w:lineRule="auto"/>
        <w:jc w:val="both"/>
        <w:rPr>
          <w:rFonts w:ascii="Book Antiqua" w:hAnsi="Book Antiqua"/>
        </w:rPr>
      </w:pPr>
      <w:r w:rsidRPr="00F21B80">
        <w:rPr>
          <w:rFonts w:ascii="Book Antiqua" w:hAnsi="Book Antiqua"/>
          <w:b/>
        </w:rPr>
        <w:t xml:space="preserve">Key </w:t>
      </w:r>
      <w:r w:rsidR="00F21B80" w:rsidRPr="00F21B80">
        <w:rPr>
          <w:rFonts w:ascii="Book Antiqua" w:hAnsi="Book Antiqua"/>
          <w:b/>
        </w:rPr>
        <w:t>w</w:t>
      </w:r>
      <w:r w:rsidRPr="00F21B80">
        <w:rPr>
          <w:rFonts w:ascii="Book Antiqua" w:hAnsi="Book Antiqua"/>
          <w:b/>
        </w:rPr>
        <w:t xml:space="preserve">ords: </w:t>
      </w:r>
      <w:r w:rsidR="00F21B80" w:rsidRPr="00F21B80">
        <w:rPr>
          <w:rFonts w:ascii="Book Antiqua" w:hAnsi="Book Antiqua"/>
        </w:rPr>
        <w:t>C</w:t>
      </w:r>
      <w:r w:rsidRPr="00F21B80">
        <w:rPr>
          <w:rFonts w:ascii="Book Antiqua" w:hAnsi="Book Antiqua"/>
        </w:rPr>
        <w:t>aval replacement</w:t>
      </w:r>
      <w:r w:rsidR="00F21B80" w:rsidRPr="00F21B80">
        <w:rPr>
          <w:rFonts w:ascii="Book Antiqua" w:eastAsia="宋体" w:hAnsi="Book Antiqua"/>
          <w:lang w:eastAsia="zh-CN"/>
        </w:rPr>
        <w:t>;</w:t>
      </w:r>
      <w:r w:rsidRPr="00F21B80">
        <w:rPr>
          <w:rFonts w:ascii="Book Antiqua" w:hAnsi="Book Antiqua"/>
        </w:rPr>
        <w:t xml:space="preserve"> </w:t>
      </w:r>
      <w:r w:rsidR="00F21B80" w:rsidRPr="00F21B80">
        <w:rPr>
          <w:rFonts w:ascii="Book Antiqua" w:hAnsi="Book Antiqua"/>
        </w:rPr>
        <w:t>P</w:t>
      </w:r>
      <w:r w:rsidRPr="00F21B80">
        <w:rPr>
          <w:rFonts w:ascii="Book Antiqua" w:hAnsi="Book Antiqua"/>
        </w:rPr>
        <w:t>iggyback technique</w:t>
      </w:r>
      <w:r w:rsidR="00F21B80" w:rsidRPr="00F21B80">
        <w:rPr>
          <w:rFonts w:ascii="Book Antiqua" w:eastAsia="宋体" w:hAnsi="Book Antiqua"/>
          <w:lang w:eastAsia="zh-CN"/>
        </w:rPr>
        <w:t>;</w:t>
      </w:r>
      <w:r w:rsidRPr="00F21B80">
        <w:rPr>
          <w:rFonts w:ascii="Book Antiqua" w:hAnsi="Book Antiqua"/>
        </w:rPr>
        <w:t xml:space="preserve"> </w:t>
      </w:r>
      <w:r w:rsidR="00F21B80" w:rsidRPr="00F21B80">
        <w:rPr>
          <w:rFonts w:ascii="Book Antiqua" w:hAnsi="Book Antiqua"/>
        </w:rPr>
        <w:t>C</w:t>
      </w:r>
      <w:r w:rsidRPr="00F21B80">
        <w:rPr>
          <w:rFonts w:ascii="Book Antiqua" w:hAnsi="Book Antiqua"/>
        </w:rPr>
        <w:t>onventional liver transpl</w:t>
      </w:r>
      <w:r w:rsidR="001B003B" w:rsidRPr="00F21B80">
        <w:rPr>
          <w:rFonts w:ascii="Book Antiqua" w:hAnsi="Book Antiqua"/>
        </w:rPr>
        <w:t>ant</w:t>
      </w:r>
      <w:r w:rsidR="00F21B80" w:rsidRPr="00F21B80">
        <w:rPr>
          <w:rFonts w:ascii="Book Antiqua" w:eastAsia="宋体" w:hAnsi="Book Antiqua"/>
          <w:lang w:eastAsia="zh-CN"/>
        </w:rPr>
        <w:t>;</w:t>
      </w:r>
      <w:r w:rsidR="001B003B" w:rsidRPr="00F21B80">
        <w:rPr>
          <w:rFonts w:ascii="Book Antiqua" w:hAnsi="Book Antiqua"/>
        </w:rPr>
        <w:t xml:space="preserve"> </w:t>
      </w:r>
      <w:r w:rsidR="00F21B80" w:rsidRPr="00F21B80">
        <w:rPr>
          <w:rFonts w:ascii="Book Antiqua" w:hAnsi="Book Antiqua"/>
        </w:rPr>
        <w:t>S</w:t>
      </w:r>
      <w:r w:rsidR="001B003B" w:rsidRPr="00F21B80">
        <w:rPr>
          <w:rFonts w:ascii="Book Antiqua" w:hAnsi="Book Antiqua"/>
        </w:rPr>
        <w:t>tandard liver transplant</w:t>
      </w:r>
      <w:r w:rsidR="00F21B80" w:rsidRPr="00F21B80">
        <w:rPr>
          <w:rFonts w:ascii="Book Antiqua" w:eastAsia="宋体" w:hAnsi="Book Antiqua"/>
          <w:lang w:eastAsia="zh-CN"/>
        </w:rPr>
        <w:t>;</w:t>
      </w:r>
      <w:r w:rsidR="00F21B80" w:rsidRPr="00F21B80">
        <w:rPr>
          <w:rFonts w:ascii="Book Antiqua" w:hAnsi="Book Antiqua"/>
        </w:rPr>
        <w:t xml:space="preserve"> V</w:t>
      </w:r>
      <w:r w:rsidR="001B003B" w:rsidRPr="00F21B80">
        <w:rPr>
          <w:rFonts w:ascii="Book Antiqua" w:hAnsi="Book Antiqua"/>
        </w:rPr>
        <w:t>enovenous bypass</w:t>
      </w:r>
      <w:r w:rsidR="00F21B80" w:rsidRPr="00F21B80">
        <w:rPr>
          <w:rFonts w:ascii="Book Antiqua" w:eastAsia="宋体" w:hAnsi="Book Antiqua"/>
          <w:lang w:eastAsia="zh-CN"/>
        </w:rPr>
        <w:t>;</w:t>
      </w:r>
      <w:r w:rsidR="001B003B" w:rsidRPr="00F21B80">
        <w:rPr>
          <w:rFonts w:ascii="Book Antiqua" w:hAnsi="Book Antiqua"/>
        </w:rPr>
        <w:t xml:space="preserve"> </w:t>
      </w:r>
      <w:r w:rsidR="00F21B80" w:rsidRPr="00F21B80">
        <w:rPr>
          <w:rFonts w:ascii="Book Antiqua" w:hAnsi="Book Antiqua"/>
        </w:rPr>
        <w:t>P</w:t>
      </w:r>
      <w:r w:rsidR="001B003B" w:rsidRPr="00F21B80">
        <w:rPr>
          <w:rFonts w:ascii="Book Antiqua" w:hAnsi="Book Antiqua"/>
        </w:rPr>
        <w:t>orto</w:t>
      </w:r>
      <w:r w:rsidRPr="00F21B80">
        <w:rPr>
          <w:rFonts w:ascii="Book Antiqua" w:hAnsi="Book Antiqua"/>
        </w:rPr>
        <w:t>caval shunt</w:t>
      </w:r>
    </w:p>
    <w:p w14:paraId="20C4F454" w14:textId="77777777" w:rsidR="00396AAE" w:rsidRPr="00F21B80" w:rsidRDefault="00396AAE" w:rsidP="00F21B80">
      <w:pPr>
        <w:spacing w:line="360" w:lineRule="auto"/>
        <w:jc w:val="both"/>
        <w:rPr>
          <w:rFonts w:ascii="Book Antiqua" w:hAnsi="Book Antiqua"/>
        </w:rPr>
      </w:pPr>
    </w:p>
    <w:p w14:paraId="6721F3CE" w14:textId="77777777" w:rsidR="00F21B80" w:rsidRPr="00F21B80" w:rsidRDefault="00F21B80" w:rsidP="00F21B80">
      <w:pPr>
        <w:spacing w:line="360" w:lineRule="auto"/>
        <w:jc w:val="both"/>
        <w:rPr>
          <w:rFonts w:ascii="Book Antiqua" w:hAnsi="Book Antiqua" w:cs="Arial"/>
        </w:rPr>
      </w:pPr>
      <w:proofErr w:type="gramStart"/>
      <w:r w:rsidRPr="00F21B80">
        <w:rPr>
          <w:rFonts w:ascii="Book Antiqua" w:hAnsi="Book Antiqua"/>
          <w:b/>
        </w:rPr>
        <w:t xml:space="preserve">© </w:t>
      </w:r>
      <w:r w:rsidRPr="00F21B80">
        <w:rPr>
          <w:rFonts w:ascii="Book Antiqua" w:hAnsi="Book Antiqua" w:cs="Arial"/>
          <w:b/>
        </w:rPr>
        <w:t>The Author(s) 2015.</w:t>
      </w:r>
      <w:proofErr w:type="gramEnd"/>
      <w:r w:rsidRPr="00F21B80">
        <w:rPr>
          <w:rFonts w:ascii="Book Antiqua" w:hAnsi="Book Antiqua" w:cs="Arial"/>
        </w:rPr>
        <w:t xml:space="preserve"> Published by Baishideng Publishing Group Inc. All rights reserved.</w:t>
      </w:r>
    </w:p>
    <w:p w14:paraId="6A27AD88" w14:textId="77777777" w:rsidR="00004B52" w:rsidRPr="00F21B80" w:rsidRDefault="00004B52" w:rsidP="00F21B80">
      <w:pPr>
        <w:spacing w:line="360" w:lineRule="auto"/>
        <w:jc w:val="both"/>
        <w:rPr>
          <w:rFonts w:ascii="Book Antiqua" w:eastAsia="宋体" w:hAnsi="Book Antiqua"/>
          <w:lang w:eastAsia="zh-CN"/>
        </w:rPr>
      </w:pPr>
    </w:p>
    <w:p w14:paraId="34AD6086" w14:textId="764FD659" w:rsidR="007154D5" w:rsidRPr="00F21B80" w:rsidRDefault="007154D5" w:rsidP="00F21B80">
      <w:pPr>
        <w:spacing w:line="360" w:lineRule="auto"/>
        <w:jc w:val="both"/>
        <w:rPr>
          <w:rFonts w:ascii="Book Antiqua" w:hAnsi="Book Antiqua"/>
          <w:b/>
        </w:rPr>
      </w:pPr>
      <w:r w:rsidRPr="00F21B80">
        <w:rPr>
          <w:rFonts w:ascii="Book Antiqua" w:hAnsi="Book Antiqua"/>
          <w:b/>
        </w:rPr>
        <w:t xml:space="preserve">Core </w:t>
      </w:r>
      <w:r w:rsidR="00F21B80" w:rsidRPr="00F21B80">
        <w:rPr>
          <w:rFonts w:ascii="Book Antiqua" w:hAnsi="Book Antiqua"/>
          <w:b/>
        </w:rPr>
        <w:t>t</w:t>
      </w:r>
      <w:r w:rsidRPr="00F21B80">
        <w:rPr>
          <w:rFonts w:ascii="Book Antiqua" w:hAnsi="Book Antiqua"/>
          <w:b/>
        </w:rPr>
        <w:t xml:space="preserve">ip: </w:t>
      </w:r>
      <w:r w:rsidRPr="00F21B80">
        <w:rPr>
          <w:rFonts w:ascii="Book Antiqua" w:hAnsi="Book Antiqua"/>
        </w:rPr>
        <w:t xml:space="preserve">There are </w:t>
      </w:r>
      <w:r w:rsidR="00091972" w:rsidRPr="00F21B80">
        <w:rPr>
          <w:rFonts w:ascii="Book Antiqua" w:hAnsi="Book Antiqua"/>
        </w:rPr>
        <w:t xml:space="preserve">multiple options available for </w:t>
      </w:r>
      <w:r w:rsidRPr="00F21B80">
        <w:rPr>
          <w:rFonts w:ascii="Book Antiqua" w:hAnsi="Book Antiqua"/>
        </w:rPr>
        <w:t xml:space="preserve">caval reconstruction currently in use for orthotopic liver transplantation. </w:t>
      </w:r>
      <w:r w:rsidR="00091972" w:rsidRPr="00F21B80">
        <w:rPr>
          <w:rFonts w:ascii="Book Antiqua" w:hAnsi="Book Antiqua"/>
        </w:rPr>
        <w:t xml:space="preserve">Those options </w:t>
      </w:r>
      <w:r w:rsidRPr="00F21B80">
        <w:rPr>
          <w:rFonts w:ascii="Book Antiqua" w:hAnsi="Book Antiqua"/>
        </w:rPr>
        <w:t xml:space="preserve">include caval replacement or the conventional technique, performed with or without venovenous bypass, piggyback technique with anastomosis with two or three hepatic veins with or without cavotomy and modifications of the piggyback technique including end-to-side and </w:t>
      </w:r>
      <w:r w:rsidR="00395AD1" w:rsidRPr="00F21B80">
        <w:rPr>
          <w:rFonts w:ascii="Book Antiqua" w:hAnsi="Book Antiqua"/>
        </w:rPr>
        <w:t>STSCCA</w:t>
      </w:r>
      <w:r w:rsidRPr="00F21B80">
        <w:rPr>
          <w:rFonts w:ascii="Book Antiqua" w:hAnsi="Book Antiqua"/>
        </w:rPr>
        <w:t xml:space="preserve">. </w:t>
      </w:r>
      <w:r w:rsidR="009A0CF0" w:rsidRPr="00F21B80">
        <w:rPr>
          <w:rFonts w:ascii="Book Antiqua" w:hAnsi="Book Antiqua"/>
        </w:rPr>
        <w:t xml:space="preserve">There is currently no consensus in regards to the best technique although there are advantages and disadvantages for each. </w:t>
      </w:r>
      <w:r w:rsidR="00910BB6" w:rsidRPr="00F21B80">
        <w:rPr>
          <w:rFonts w:ascii="Book Antiqua" w:hAnsi="Book Antiqua"/>
        </w:rPr>
        <w:t xml:space="preserve">Excellent outcomes can be obtained with any of the described techniques and the surgeon’s comfort and skill with the technique is likely the most important factor. </w:t>
      </w:r>
    </w:p>
    <w:p w14:paraId="5E9823FE" w14:textId="77777777" w:rsidR="00F21B80" w:rsidRPr="00F21B80" w:rsidRDefault="00F21B80" w:rsidP="00F21B80">
      <w:pPr>
        <w:spacing w:line="360" w:lineRule="auto"/>
        <w:jc w:val="both"/>
        <w:rPr>
          <w:rFonts w:ascii="Book Antiqua" w:eastAsia="宋体" w:hAnsi="Book Antiqua"/>
          <w:b/>
          <w:lang w:eastAsia="zh-CN"/>
        </w:rPr>
      </w:pPr>
    </w:p>
    <w:p w14:paraId="7ECFB098" w14:textId="4DCC273D" w:rsidR="00F21B80" w:rsidRPr="00F21B80" w:rsidRDefault="00F21B80" w:rsidP="00F21B80">
      <w:pPr>
        <w:spacing w:line="360" w:lineRule="auto"/>
        <w:jc w:val="both"/>
        <w:rPr>
          <w:rFonts w:ascii="Book Antiqua" w:eastAsia="宋体" w:hAnsi="Book Antiqua" w:cs="Times New Roman"/>
          <w:lang w:eastAsia="zh-CN"/>
        </w:rPr>
      </w:pPr>
      <w:r w:rsidRPr="00F21B80">
        <w:rPr>
          <w:rFonts w:ascii="Book Antiqua" w:hAnsi="Book Antiqua"/>
        </w:rPr>
        <w:t>Beal</w:t>
      </w:r>
      <w:r w:rsidRPr="00F21B80">
        <w:rPr>
          <w:rFonts w:ascii="Book Antiqua" w:eastAsia="宋体" w:hAnsi="Book Antiqua"/>
          <w:lang w:eastAsia="zh-CN"/>
        </w:rPr>
        <w:t xml:space="preserve"> EW</w:t>
      </w:r>
      <w:r w:rsidRPr="00F21B80">
        <w:rPr>
          <w:rFonts w:ascii="Book Antiqua" w:hAnsi="Book Antiqua"/>
        </w:rPr>
        <w:t>, Bennett</w:t>
      </w:r>
      <w:r w:rsidRPr="00F21B80">
        <w:rPr>
          <w:rFonts w:ascii="Book Antiqua" w:eastAsia="宋体" w:hAnsi="Book Antiqua"/>
          <w:lang w:eastAsia="zh-CN"/>
        </w:rPr>
        <w:t xml:space="preserve"> SC</w:t>
      </w:r>
      <w:r w:rsidRPr="00F21B80">
        <w:rPr>
          <w:rFonts w:ascii="Book Antiqua" w:hAnsi="Book Antiqua"/>
        </w:rPr>
        <w:t>, Whitson</w:t>
      </w:r>
      <w:r w:rsidRPr="00F21B80">
        <w:rPr>
          <w:rFonts w:ascii="Book Antiqua" w:eastAsia="宋体" w:hAnsi="Book Antiqua"/>
          <w:lang w:eastAsia="zh-CN"/>
        </w:rPr>
        <w:t xml:space="preserve"> BA</w:t>
      </w:r>
      <w:r w:rsidRPr="00F21B80">
        <w:rPr>
          <w:rFonts w:ascii="Book Antiqua" w:hAnsi="Book Antiqua"/>
        </w:rPr>
        <w:t>, Elkhammas</w:t>
      </w:r>
      <w:r w:rsidRPr="00F21B80">
        <w:rPr>
          <w:rFonts w:ascii="Book Antiqua" w:eastAsia="宋体" w:hAnsi="Book Antiqua"/>
          <w:lang w:eastAsia="zh-CN"/>
        </w:rPr>
        <w:t xml:space="preserve"> EA</w:t>
      </w:r>
      <w:r w:rsidRPr="00F21B80">
        <w:rPr>
          <w:rFonts w:ascii="Book Antiqua" w:hAnsi="Book Antiqua"/>
        </w:rPr>
        <w:t>, Henry</w:t>
      </w:r>
      <w:r w:rsidRPr="00F21B80">
        <w:rPr>
          <w:rFonts w:ascii="Book Antiqua" w:eastAsia="宋体" w:hAnsi="Book Antiqua"/>
          <w:lang w:eastAsia="zh-CN"/>
        </w:rPr>
        <w:t xml:space="preserve"> ML</w:t>
      </w:r>
      <w:r w:rsidRPr="00F21B80">
        <w:rPr>
          <w:rFonts w:ascii="Book Antiqua" w:hAnsi="Book Antiqua"/>
        </w:rPr>
        <w:t>, Black</w:t>
      </w:r>
      <w:r w:rsidRPr="00F21B80">
        <w:rPr>
          <w:rFonts w:ascii="Book Antiqua" w:eastAsia="宋体" w:hAnsi="Book Antiqua"/>
          <w:lang w:eastAsia="zh-CN"/>
        </w:rPr>
        <w:t xml:space="preserve"> SM.</w:t>
      </w:r>
      <w:r w:rsidRPr="00F21B80">
        <w:rPr>
          <w:rFonts w:ascii="Book Antiqua" w:eastAsia="Times New Roman" w:hAnsi="Book Antiqua" w:cs="Times New Roman"/>
        </w:rPr>
        <w:t xml:space="preserve"> Caval reconstruction techniques in orthotopic liver transplantation</w:t>
      </w:r>
      <w:r w:rsidRPr="00F21B80">
        <w:rPr>
          <w:rFonts w:ascii="Book Antiqua" w:eastAsia="宋体" w:hAnsi="Book Antiqua" w:cs="Times New Roman"/>
          <w:lang w:eastAsia="zh-CN"/>
        </w:rPr>
        <w:t xml:space="preserve">. </w:t>
      </w:r>
      <w:r w:rsidRPr="00F21B80">
        <w:rPr>
          <w:rFonts w:ascii="Book Antiqua" w:hAnsi="Book Antiqua"/>
          <w:i/>
          <w:iCs/>
        </w:rPr>
        <w:t>World J Surg Proced</w:t>
      </w:r>
      <w:r w:rsidRPr="00F21B80">
        <w:rPr>
          <w:rFonts w:ascii="Book Antiqua" w:eastAsia="宋体" w:hAnsi="Book Antiqua"/>
          <w:i/>
          <w:iCs/>
          <w:lang w:eastAsia="zh-CN"/>
        </w:rPr>
        <w:t xml:space="preserve"> </w:t>
      </w:r>
      <w:r w:rsidRPr="00F21B80">
        <w:rPr>
          <w:rFonts w:ascii="Book Antiqua" w:eastAsia="宋体" w:hAnsi="Book Antiqua"/>
          <w:iCs/>
          <w:lang w:eastAsia="zh-CN"/>
        </w:rPr>
        <w:t xml:space="preserve">2015; </w:t>
      </w:r>
      <w:proofErr w:type="gramStart"/>
      <w:r w:rsidRPr="00F21B80">
        <w:rPr>
          <w:rFonts w:ascii="Book Antiqua" w:eastAsia="宋体" w:hAnsi="Book Antiqua"/>
          <w:iCs/>
          <w:lang w:eastAsia="zh-CN"/>
        </w:rPr>
        <w:t>In</w:t>
      </w:r>
      <w:proofErr w:type="gramEnd"/>
      <w:r w:rsidRPr="00F21B80">
        <w:rPr>
          <w:rFonts w:ascii="Book Antiqua" w:eastAsia="宋体" w:hAnsi="Book Antiqua"/>
          <w:iCs/>
          <w:lang w:eastAsia="zh-CN"/>
        </w:rPr>
        <w:t xml:space="preserve"> press</w:t>
      </w:r>
    </w:p>
    <w:p w14:paraId="53E49132" w14:textId="77777777" w:rsidR="00AB28EF" w:rsidRPr="00F21B80" w:rsidRDefault="00AB28EF" w:rsidP="00F21B80">
      <w:pPr>
        <w:spacing w:line="360" w:lineRule="auto"/>
        <w:jc w:val="both"/>
        <w:rPr>
          <w:rFonts w:ascii="Book Antiqua" w:hAnsi="Book Antiqua"/>
        </w:rPr>
      </w:pPr>
    </w:p>
    <w:p w14:paraId="4F750E16" w14:textId="7E741B5A" w:rsidR="00396AAE" w:rsidRPr="00F21B80" w:rsidRDefault="00F21B80" w:rsidP="00F21B80">
      <w:pPr>
        <w:spacing w:line="360" w:lineRule="auto"/>
        <w:jc w:val="both"/>
        <w:rPr>
          <w:rFonts w:ascii="Book Antiqua" w:eastAsia="宋体" w:hAnsi="Book Antiqua"/>
          <w:lang w:eastAsia="zh-CN"/>
        </w:rPr>
      </w:pPr>
      <w:r w:rsidRPr="00F21B80">
        <w:rPr>
          <w:rFonts w:ascii="Book Antiqua" w:hAnsi="Book Antiqua"/>
          <w:b/>
        </w:rPr>
        <w:t>INTRODUCTION</w:t>
      </w:r>
    </w:p>
    <w:p w14:paraId="58AA47E5" w14:textId="70B17CF4" w:rsidR="00396AAE" w:rsidRPr="00F21B80" w:rsidRDefault="00396AAE" w:rsidP="00F21B80">
      <w:pPr>
        <w:spacing w:line="360" w:lineRule="auto"/>
        <w:jc w:val="both"/>
        <w:rPr>
          <w:rFonts w:ascii="Book Antiqua" w:hAnsi="Book Antiqua"/>
        </w:rPr>
      </w:pPr>
      <w:r w:rsidRPr="00F21B80">
        <w:rPr>
          <w:rFonts w:ascii="Book Antiqua" w:hAnsi="Book Antiqua"/>
        </w:rPr>
        <w:lastRenderedPageBreak/>
        <w:t>Conventional</w:t>
      </w:r>
      <w:r w:rsidR="00906715" w:rsidRPr="00F21B80">
        <w:rPr>
          <w:rFonts w:ascii="Book Antiqua" w:hAnsi="Book Antiqua"/>
        </w:rPr>
        <w:t xml:space="preserve"> liver transplant</w:t>
      </w:r>
      <w:r w:rsidR="0072215F" w:rsidRPr="00F21B80">
        <w:rPr>
          <w:rFonts w:ascii="Book Antiqua" w:hAnsi="Book Antiqua"/>
        </w:rPr>
        <w:t>ation</w:t>
      </w:r>
      <w:r w:rsidR="00906715" w:rsidRPr="00F21B80">
        <w:rPr>
          <w:rFonts w:ascii="Book Antiqua" w:hAnsi="Book Antiqua"/>
        </w:rPr>
        <w:t xml:space="preserve"> includes</w:t>
      </w:r>
      <w:r w:rsidRPr="00F21B80">
        <w:rPr>
          <w:rFonts w:ascii="Book Antiqua" w:hAnsi="Book Antiqua"/>
        </w:rPr>
        <w:t xml:space="preserve"> total hepatectomy and resection of the </w:t>
      </w:r>
      <w:r w:rsidR="0072215F" w:rsidRPr="00F21B80">
        <w:rPr>
          <w:rFonts w:ascii="Book Antiqua" w:hAnsi="Book Antiqua"/>
        </w:rPr>
        <w:t xml:space="preserve">recipient </w:t>
      </w:r>
      <w:r w:rsidRPr="00F21B80">
        <w:rPr>
          <w:rFonts w:ascii="Book Antiqua" w:hAnsi="Book Antiqua"/>
        </w:rPr>
        <w:t xml:space="preserve">retrohepatic inferior vena cava (IVC) </w:t>
      </w:r>
      <w:r w:rsidR="0072215F" w:rsidRPr="00F21B80">
        <w:rPr>
          <w:rFonts w:ascii="Book Antiqua" w:hAnsi="Book Antiqua"/>
        </w:rPr>
        <w:t xml:space="preserve">with </w:t>
      </w:r>
      <w:r w:rsidRPr="00F21B80">
        <w:rPr>
          <w:rFonts w:ascii="Book Antiqua" w:hAnsi="Book Antiqua"/>
        </w:rPr>
        <w:t xml:space="preserve">interposition </w:t>
      </w:r>
      <w:r w:rsidR="0072215F" w:rsidRPr="00F21B80">
        <w:rPr>
          <w:rFonts w:ascii="Book Antiqua" w:hAnsi="Book Antiqua"/>
        </w:rPr>
        <w:t xml:space="preserve">and anastomosis </w:t>
      </w:r>
      <w:r w:rsidRPr="00F21B80">
        <w:rPr>
          <w:rFonts w:ascii="Book Antiqua" w:hAnsi="Book Antiqua"/>
        </w:rPr>
        <w:t xml:space="preserve">of the donor IVC </w:t>
      </w:r>
      <w:r w:rsidR="0072215F" w:rsidRPr="00F21B80">
        <w:rPr>
          <w:rFonts w:ascii="Book Antiqua" w:hAnsi="Book Antiqua"/>
        </w:rPr>
        <w:t xml:space="preserve">as first </w:t>
      </w:r>
      <w:r w:rsidR="00F21B80">
        <w:rPr>
          <w:rFonts w:ascii="Book Antiqua" w:hAnsi="Book Antiqua"/>
        </w:rPr>
        <w:t xml:space="preserve">described by Starzl </w:t>
      </w:r>
      <w:r w:rsidR="00F21B80" w:rsidRPr="00F21B80">
        <w:rPr>
          <w:rFonts w:ascii="Book Antiqua" w:hAnsi="Book Antiqua"/>
          <w:i/>
        </w:rPr>
        <w:t>et al</w:t>
      </w:r>
      <w:r w:rsidR="00F21B80" w:rsidRPr="00F21B80">
        <w:rPr>
          <w:rFonts w:ascii="Book Antiqua" w:hAnsi="Book Antiqua"/>
          <w:vertAlign w:val="superscript"/>
        </w:rPr>
        <w:t>[1]</w:t>
      </w:r>
      <w:r w:rsidRPr="00F21B80">
        <w:rPr>
          <w:rFonts w:ascii="Book Antiqua" w:hAnsi="Book Antiqua"/>
        </w:rPr>
        <w:t xml:space="preserve"> in 1963</w:t>
      </w:r>
      <w:r w:rsidR="00506456" w:rsidRPr="00F21B80">
        <w:rPr>
          <w:rFonts w:ascii="Book Antiqua" w:hAnsi="Book Antiqua"/>
        </w:rPr>
        <w:t xml:space="preserve">. </w:t>
      </w:r>
      <w:r w:rsidR="00906715" w:rsidRPr="00F21B80">
        <w:rPr>
          <w:rFonts w:ascii="Book Antiqua" w:hAnsi="Book Antiqua"/>
        </w:rPr>
        <w:t xml:space="preserve">In the </w:t>
      </w:r>
      <w:r w:rsidR="0072215F" w:rsidRPr="00F21B80">
        <w:rPr>
          <w:rFonts w:ascii="Book Antiqua" w:hAnsi="Book Antiqua"/>
        </w:rPr>
        <w:t xml:space="preserve">conventional </w:t>
      </w:r>
      <w:r w:rsidRPr="00F21B80">
        <w:rPr>
          <w:rFonts w:ascii="Book Antiqua" w:hAnsi="Book Antiqua"/>
        </w:rPr>
        <w:t>orthotopic liver transplantation</w:t>
      </w:r>
      <w:r w:rsidR="001B003B" w:rsidRPr="00F21B80">
        <w:rPr>
          <w:rFonts w:ascii="Book Antiqua" w:hAnsi="Book Antiqua"/>
        </w:rPr>
        <w:t xml:space="preserve"> (OLT)</w:t>
      </w:r>
      <w:r w:rsidR="00106F19" w:rsidRPr="00F21B80">
        <w:rPr>
          <w:rFonts w:ascii="Book Antiqua" w:hAnsi="Book Antiqua"/>
        </w:rPr>
        <w:t xml:space="preserve"> </w:t>
      </w:r>
      <w:r w:rsidRPr="00F21B80">
        <w:rPr>
          <w:rFonts w:ascii="Book Antiqua" w:hAnsi="Book Antiqua"/>
        </w:rPr>
        <w:t xml:space="preserve">the recipient </w:t>
      </w:r>
      <w:r w:rsidR="00393E98" w:rsidRPr="00F21B80">
        <w:rPr>
          <w:rFonts w:ascii="Book Antiqua" w:hAnsi="Book Antiqua"/>
        </w:rPr>
        <w:t xml:space="preserve">retrohepatic </w:t>
      </w:r>
      <w:r w:rsidR="001B003B" w:rsidRPr="00F21B80">
        <w:rPr>
          <w:rFonts w:ascii="Book Antiqua" w:hAnsi="Book Antiqua"/>
        </w:rPr>
        <w:t xml:space="preserve">IVC </w:t>
      </w:r>
      <w:r w:rsidRPr="00F21B80">
        <w:rPr>
          <w:rFonts w:ascii="Book Antiqua" w:hAnsi="Book Antiqua"/>
        </w:rPr>
        <w:t xml:space="preserve">is removed above the renal veins to </w:t>
      </w:r>
      <w:r w:rsidR="00393E98" w:rsidRPr="00F21B80">
        <w:rPr>
          <w:rFonts w:ascii="Book Antiqua" w:hAnsi="Book Antiqua"/>
        </w:rPr>
        <w:t xml:space="preserve">the hepatic vein confluence at the </w:t>
      </w:r>
      <w:r w:rsidRPr="00F21B80">
        <w:rPr>
          <w:rFonts w:ascii="Book Antiqua" w:hAnsi="Book Antiqua"/>
        </w:rPr>
        <w:t xml:space="preserve">diaphragm and replaced with </w:t>
      </w:r>
      <w:r w:rsidR="00393E98" w:rsidRPr="00F21B80">
        <w:rPr>
          <w:rFonts w:ascii="Book Antiqua" w:hAnsi="Book Antiqua"/>
        </w:rPr>
        <w:t xml:space="preserve">the </w:t>
      </w:r>
      <w:r w:rsidRPr="00F21B80">
        <w:rPr>
          <w:rFonts w:ascii="Book Antiqua" w:hAnsi="Book Antiqua"/>
        </w:rPr>
        <w:t xml:space="preserve">segment of donor </w:t>
      </w:r>
      <w:r w:rsidR="00393E98" w:rsidRPr="00F21B80">
        <w:rPr>
          <w:rFonts w:ascii="Book Antiqua" w:hAnsi="Book Antiqua"/>
        </w:rPr>
        <w:t xml:space="preserve">retrohepatic </w:t>
      </w:r>
      <w:r w:rsidRPr="00F21B80">
        <w:rPr>
          <w:rFonts w:ascii="Book Antiqua" w:hAnsi="Book Antiqua"/>
        </w:rPr>
        <w:t xml:space="preserve">IVC </w:t>
      </w:r>
      <w:r w:rsidR="00906715" w:rsidRPr="00F21B80">
        <w:rPr>
          <w:rFonts w:ascii="Book Antiqua" w:hAnsi="Book Antiqua"/>
        </w:rPr>
        <w:t>in an end-to-end fashion.</w:t>
      </w:r>
      <w:r w:rsidR="00393E98" w:rsidRPr="00F21B80">
        <w:rPr>
          <w:rFonts w:ascii="Book Antiqua" w:hAnsi="Book Antiqua"/>
        </w:rPr>
        <w:t xml:space="preserve"> The conventional technique reduces cardiac preload secondary to IVC clamping which can present hemodynamic challenges during the anheptic phase of the operation. Venovenous Bypass (VVB) was first utilized to increase cardiac preload and reduce venous and portal congestion thereby improving hemodynamic stability during the transplant procedure at the cost of increasing complexity. </w:t>
      </w:r>
    </w:p>
    <w:p w14:paraId="1794F73B" w14:textId="675E1118" w:rsidR="00396AAE" w:rsidRPr="00F21B80" w:rsidRDefault="00396AAE" w:rsidP="00F21B80">
      <w:pPr>
        <w:spacing w:line="360" w:lineRule="auto"/>
        <w:ind w:firstLineChars="100" w:firstLine="240"/>
        <w:jc w:val="both"/>
        <w:rPr>
          <w:rFonts w:ascii="Book Antiqua" w:hAnsi="Book Antiqua"/>
          <w:vertAlign w:val="superscript"/>
        </w:rPr>
      </w:pPr>
      <w:r w:rsidRPr="00F21B80">
        <w:rPr>
          <w:rFonts w:ascii="Book Antiqua" w:hAnsi="Book Antiqua"/>
        </w:rPr>
        <w:t xml:space="preserve">The piggyback technique was first </w:t>
      </w:r>
      <w:r w:rsidR="00393E98" w:rsidRPr="00F21B80">
        <w:rPr>
          <w:rFonts w:ascii="Book Antiqua" w:hAnsi="Book Antiqua"/>
        </w:rPr>
        <w:t xml:space="preserve">described </w:t>
      </w:r>
      <w:r w:rsidRPr="00F21B80">
        <w:rPr>
          <w:rFonts w:ascii="Book Antiqua" w:hAnsi="Book Antiqua"/>
        </w:rPr>
        <w:t xml:space="preserve">by </w:t>
      </w:r>
      <w:proofErr w:type="gramStart"/>
      <w:r w:rsidRPr="00F21B80">
        <w:rPr>
          <w:rFonts w:ascii="Book Antiqua" w:hAnsi="Book Antiqua"/>
        </w:rPr>
        <w:t>Calne</w:t>
      </w:r>
      <w:r w:rsidR="00F21B80" w:rsidRPr="00F21B80">
        <w:rPr>
          <w:rFonts w:ascii="Book Antiqua" w:hAnsi="Book Antiqua"/>
          <w:vertAlign w:val="superscript"/>
        </w:rPr>
        <w:t>[</w:t>
      </w:r>
      <w:proofErr w:type="gramEnd"/>
      <w:r w:rsidR="00F21B80" w:rsidRPr="00F21B80">
        <w:rPr>
          <w:rFonts w:ascii="Book Antiqua" w:hAnsi="Book Antiqua"/>
          <w:vertAlign w:val="superscript"/>
        </w:rPr>
        <w:t>2]</w:t>
      </w:r>
      <w:r w:rsidRPr="00F21B80">
        <w:rPr>
          <w:rFonts w:ascii="Book Antiqua" w:hAnsi="Book Antiqua"/>
        </w:rPr>
        <w:t xml:space="preserve"> in 1968 and </w:t>
      </w:r>
      <w:r w:rsidR="00393E98" w:rsidRPr="00F21B80">
        <w:rPr>
          <w:rFonts w:ascii="Book Antiqua" w:hAnsi="Book Antiqua"/>
        </w:rPr>
        <w:t>fu</w:t>
      </w:r>
      <w:r w:rsidR="00136128" w:rsidRPr="00F21B80">
        <w:rPr>
          <w:rFonts w:ascii="Book Antiqua" w:hAnsi="Book Antiqua"/>
        </w:rPr>
        <w:t>r</w:t>
      </w:r>
      <w:r w:rsidR="00393E98" w:rsidRPr="00F21B80">
        <w:rPr>
          <w:rFonts w:ascii="Book Antiqua" w:hAnsi="Book Antiqua"/>
        </w:rPr>
        <w:t xml:space="preserve">ther developed </w:t>
      </w:r>
      <w:r w:rsidRPr="00F21B80">
        <w:rPr>
          <w:rFonts w:ascii="Book Antiqua" w:hAnsi="Book Antiqua"/>
        </w:rPr>
        <w:t>by Tzakis</w:t>
      </w:r>
      <w:r w:rsidRPr="00F21B80">
        <w:rPr>
          <w:rFonts w:ascii="Book Antiqua" w:hAnsi="Book Antiqua"/>
          <w:i/>
        </w:rPr>
        <w:t xml:space="preserve"> et al</w:t>
      </w:r>
      <w:r w:rsidR="00506456" w:rsidRPr="00F21B80">
        <w:rPr>
          <w:rFonts w:ascii="Book Antiqua" w:hAnsi="Book Antiqua"/>
          <w:vertAlign w:val="superscript"/>
        </w:rPr>
        <w:t>[</w:t>
      </w:r>
      <w:r w:rsidRPr="00F21B80">
        <w:rPr>
          <w:rFonts w:ascii="Book Antiqua" w:hAnsi="Book Antiqua"/>
          <w:vertAlign w:val="superscript"/>
        </w:rPr>
        <w:t>3</w:t>
      </w:r>
      <w:r w:rsidR="00506456" w:rsidRPr="00F21B80">
        <w:rPr>
          <w:rFonts w:ascii="Book Antiqua" w:hAnsi="Book Antiqua"/>
          <w:vertAlign w:val="superscript"/>
        </w:rPr>
        <w:t>]</w:t>
      </w:r>
      <w:r w:rsidR="00506456" w:rsidRPr="00F21B80">
        <w:rPr>
          <w:rFonts w:ascii="Book Antiqua" w:hAnsi="Book Antiqua"/>
        </w:rPr>
        <w:t>.</w:t>
      </w:r>
      <w:r w:rsidRPr="00F21B80">
        <w:rPr>
          <w:rFonts w:ascii="Book Antiqua" w:hAnsi="Book Antiqua"/>
        </w:rPr>
        <w:t xml:space="preserve"> </w:t>
      </w:r>
      <w:r w:rsidR="006B6F84" w:rsidRPr="00F21B80">
        <w:rPr>
          <w:rFonts w:ascii="Book Antiqua" w:hAnsi="Book Antiqua"/>
        </w:rPr>
        <w:t xml:space="preserve">The piggyback technique seeks to simplify the liver transplant by generally obviating the need for </w:t>
      </w:r>
      <w:r w:rsidR="00506456" w:rsidRPr="00F21B80">
        <w:rPr>
          <w:rFonts w:ascii="Book Antiqua" w:hAnsi="Book Antiqua"/>
        </w:rPr>
        <w:t xml:space="preserve">VVB </w:t>
      </w:r>
      <w:r w:rsidR="00757418" w:rsidRPr="00F21B80">
        <w:rPr>
          <w:rFonts w:ascii="Book Antiqua" w:hAnsi="Book Antiqua"/>
        </w:rPr>
        <w:t>by allowing venous return through the IVC. T</w:t>
      </w:r>
      <w:r w:rsidRPr="00F21B80">
        <w:rPr>
          <w:rFonts w:ascii="Book Antiqua" w:hAnsi="Book Antiqua"/>
        </w:rPr>
        <w:t xml:space="preserve">his technique involves full preservation of the recipient </w:t>
      </w:r>
      <w:r w:rsidR="00B0430A" w:rsidRPr="00F21B80">
        <w:rPr>
          <w:rFonts w:ascii="Book Antiqua" w:hAnsi="Book Antiqua"/>
        </w:rPr>
        <w:t xml:space="preserve">IVC </w:t>
      </w:r>
      <w:r w:rsidRPr="00F21B80">
        <w:rPr>
          <w:rFonts w:ascii="Book Antiqua" w:hAnsi="Book Antiqua"/>
        </w:rPr>
        <w:t xml:space="preserve">with </w:t>
      </w:r>
      <w:r w:rsidR="00393E98" w:rsidRPr="00F21B80">
        <w:rPr>
          <w:rFonts w:ascii="Book Antiqua" w:hAnsi="Book Antiqua"/>
        </w:rPr>
        <w:t xml:space="preserve">anastomosis </w:t>
      </w:r>
      <w:r w:rsidR="006B6F84" w:rsidRPr="00F21B80">
        <w:rPr>
          <w:rFonts w:ascii="Book Antiqua" w:hAnsi="Book Antiqua"/>
        </w:rPr>
        <w:t xml:space="preserve">of the donor IVC directly to the </w:t>
      </w:r>
      <w:r w:rsidRPr="00F21B80">
        <w:rPr>
          <w:rFonts w:ascii="Book Antiqua" w:hAnsi="Book Antiqua"/>
        </w:rPr>
        <w:t>hepatic veins</w:t>
      </w:r>
      <w:r w:rsidR="006B6F84" w:rsidRPr="00F21B80">
        <w:rPr>
          <w:rFonts w:ascii="Book Antiqua" w:hAnsi="Book Antiqua"/>
        </w:rPr>
        <w:t xml:space="preserve"> of the </w:t>
      </w:r>
      <w:proofErr w:type="gramStart"/>
      <w:r w:rsidR="006B6F84" w:rsidRPr="00F21B80">
        <w:rPr>
          <w:rFonts w:ascii="Book Antiqua" w:hAnsi="Book Antiqua"/>
        </w:rPr>
        <w:t>recipient</w:t>
      </w:r>
      <w:r w:rsidR="00506456" w:rsidRPr="00F21B80">
        <w:rPr>
          <w:rFonts w:ascii="Book Antiqua" w:hAnsi="Book Antiqua"/>
          <w:vertAlign w:val="superscript"/>
        </w:rPr>
        <w:t>[</w:t>
      </w:r>
      <w:proofErr w:type="gramEnd"/>
      <w:r w:rsidRPr="00F21B80">
        <w:rPr>
          <w:rFonts w:ascii="Book Antiqua" w:hAnsi="Book Antiqua"/>
          <w:vertAlign w:val="superscript"/>
        </w:rPr>
        <w:t>2,3</w:t>
      </w:r>
      <w:r w:rsidR="00506456" w:rsidRPr="00F21B80">
        <w:rPr>
          <w:rFonts w:ascii="Book Antiqua" w:hAnsi="Book Antiqua"/>
          <w:vertAlign w:val="superscript"/>
        </w:rPr>
        <w:t>]</w:t>
      </w:r>
      <w:r w:rsidR="00506456" w:rsidRPr="00F21B80">
        <w:rPr>
          <w:rFonts w:ascii="Book Antiqua" w:hAnsi="Book Antiqua"/>
        </w:rPr>
        <w:t>.</w:t>
      </w:r>
      <w:r w:rsidR="006B6F84" w:rsidRPr="00F21B80">
        <w:rPr>
          <w:rFonts w:ascii="Book Antiqua" w:hAnsi="Book Antiqua"/>
          <w:vertAlign w:val="superscript"/>
        </w:rPr>
        <w:t xml:space="preserve"> </w:t>
      </w:r>
      <w:r w:rsidR="006B6F84" w:rsidRPr="00F21B80">
        <w:rPr>
          <w:rFonts w:ascii="Book Antiqua" w:hAnsi="Book Antiqua"/>
        </w:rPr>
        <w:t>The</w:t>
      </w:r>
      <w:r w:rsidRPr="00F21B80">
        <w:rPr>
          <w:rFonts w:ascii="Book Antiqua" w:hAnsi="Book Antiqua"/>
        </w:rPr>
        <w:t xml:space="preserve"> middle hepatic</w:t>
      </w:r>
      <w:r w:rsidR="00B0430A" w:rsidRPr="00F21B80">
        <w:rPr>
          <w:rFonts w:ascii="Book Antiqua" w:hAnsi="Book Antiqua"/>
        </w:rPr>
        <w:t xml:space="preserve"> vein (MHV)</w:t>
      </w:r>
      <w:r w:rsidRPr="00F21B80">
        <w:rPr>
          <w:rFonts w:ascii="Book Antiqua" w:hAnsi="Book Antiqua"/>
        </w:rPr>
        <w:t xml:space="preserve"> and left hepatic vein </w:t>
      </w:r>
      <w:r w:rsidR="00B0430A" w:rsidRPr="00F21B80">
        <w:rPr>
          <w:rFonts w:ascii="Book Antiqua" w:hAnsi="Book Antiqua"/>
        </w:rPr>
        <w:t xml:space="preserve">(LHV) </w:t>
      </w:r>
      <w:r w:rsidR="006B6F84" w:rsidRPr="00F21B80">
        <w:rPr>
          <w:rFonts w:ascii="Book Antiqua" w:hAnsi="Book Antiqua"/>
        </w:rPr>
        <w:t>are</w:t>
      </w:r>
      <w:r w:rsidRPr="00F21B80">
        <w:rPr>
          <w:rFonts w:ascii="Book Antiqua" w:hAnsi="Book Antiqua"/>
        </w:rPr>
        <w:t xml:space="preserve"> </w:t>
      </w:r>
      <w:r w:rsidR="006B6F84" w:rsidRPr="00F21B80">
        <w:rPr>
          <w:rFonts w:ascii="Book Antiqua" w:hAnsi="Book Antiqua"/>
        </w:rPr>
        <w:t>frequently</w:t>
      </w:r>
      <w:r w:rsidRPr="00F21B80">
        <w:rPr>
          <w:rFonts w:ascii="Book Antiqua" w:hAnsi="Book Antiqua"/>
        </w:rPr>
        <w:t xml:space="preserve"> used</w:t>
      </w:r>
      <w:r w:rsidR="006B6F84" w:rsidRPr="00F21B80">
        <w:rPr>
          <w:rFonts w:ascii="Book Antiqua" w:hAnsi="Book Antiqua"/>
        </w:rPr>
        <w:t xml:space="preserve"> </w:t>
      </w:r>
      <w:r w:rsidR="00757418" w:rsidRPr="00F21B80">
        <w:rPr>
          <w:rFonts w:ascii="Book Antiqua" w:hAnsi="Book Antiqua"/>
        </w:rPr>
        <w:t xml:space="preserve">as </w:t>
      </w:r>
      <w:r w:rsidR="006B6F84" w:rsidRPr="00F21B80">
        <w:rPr>
          <w:rFonts w:ascii="Book Antiqua" w:hAnsi="Book Antiqua"/>
        </w:rPr>
        <w:t>a common orifice for the anastomosis</w:t>
      </w:r>
      <w:r w:rsidRPr="00F21B80">
        <w:rPr>
          <w:rFonts w:ascii="Book Antiqua" w:hAnsi="Book Antiqua"/>
        </w:rPr>
        <w:t xml:space="preserve">. It is also possible to use the </w:t>
      </w:r>
      <w:r w:rsidR="00B0430A" w:rsidRPr="00F21B80">
        <w:rPr>
          <w:rFonts w:ascii="Book Antiqua" w:hAnsi="Book Antiqua"/>
        </w:rPr>
        <w:t xml:space="preserve">MHV, LHV and right hepatic vein (RHV) </w:t>
      </w:r>
      <w:r w:rsidRPr="00F21B80">
        <w:rPr>
          <w:rFonts w:ascii="Book Antiqua" w:hAnsi="Book Antiqua"/>
        </w:rPr>
        <w:t xml:space="preserve">or to use the </w:t>
      </w:r>
      <w:r w:rsidR="00B0430A" w:rsidRPr="00F21B80">
        <w:rPr>
          <w:rFonts w:ascii="Book Antiqua" w:hAnsi="Book Antiqua"/>
        </w:rPr>
        <w:t xml:space="preserve">MHV and RHV. </w:t>
      </w:r>
      <w:r w:rsidRPr="00F21B80">
        <w:rPr>
          <w:rFonts w:ascii="Book Antiqua" w:hAnsi="Book Antiqua"/>
        </w:rPr>
        <w:t xml:space="preserve">Additionally some authors make further modification by adding </w:t>
      </w:r>
      <w:r w:rsidR="00106F19" w:rsidRPr="00F21B80">
        <w:rPr>
          <w:rFonts w:ascii="Book Antiqua" w:hAnsi="Book Antiqua"/>
        </w:rPr>
        <w:t>a 1 to 3 centimeter cavotomy, in o</w:t>
      </w:r>
      <w:r w:rsidR="00C30B6D" w:rsidRPr="00F21B80">
        <w:rPr>
          <w:rFonts w:ascii="Book Antiqua" w:hAnsi="Book Antiqua"/>
        </w:rPr>
        <w:t>rder to enlarge the anastomosis</w:t>
      </w:r>
      <w:r w:rsidR="00506456" w:rsidRPr="00F21B80">
        <w:rPr>
          <w:rFonts w:ascii="Book Antiqua" w:hAnsi="Book Antiqua"/>
          <w:vertAlign w:val="superscript"/>
        </w:rPr>
        <w:t>[</w:t>
      </w:r>
      <w:r w:rsidR="00906715" w:rsidRPr="00F21B80">
        <w:rPr>
          <w:rFonts w:ascii="Book Antiqua" w:hAnsi="Book Antiqua"/>
          <w:vertAlign w:val="superscript"/>
        </w:rPr>
        <w:t>4,5</w:t>
      </w:r>
      <w:r w:rsidR="00506456" w:rsidRPr="00F21B80">
        <w:rPr>
          <w:rFonts w:ascii="Book Antiqua" w:hAnsi="Book Antiqua"/>
          <w:vertAlign w:val="superscript"/>
        </w:rPr>
        <w:t>]</w:t>
      </w:r>
      <w:r w:rsidR="00506456" w:rsidRPr="00F21B80">
        <w:rPr>
          <w:rFonts w:ascii="Book Antiqua" w:hAnsi="Book Antiqua"/>
        </w:rPr>
        <w:t>,</w:t>
      </w:r>
      <w:r w:rsidR="00C30B6D" w:rsidRPr="00F21B80">
        <w:rPr>
          <w:rFonts w:ascii="Book Antiqua" w:hAnsi="Book Antiqua"/>
          <w:vertAlign w:val="superscript"/>
        </w:rPr>
        <w:t xml:space="preserve"> </w:t>
      </w:r>
      <w:r w:rsidR="00C30B6D" w:rsidRPr="00F21B80">
        <w:rPr>
          <w:rFonts w:ascii="Book Antiqua" w:hAnsi="Book Antiqua"/>
        </w:rPr>
        <w:t>or make a triangular cavotomy at the level of the RHV</w:t>
      </w:r>
      <w:r w:rsidR="00506456" w:rsidRPr="00F21B80">
        <w:rPr>
          <w:rFonts w:ascii="Book Antiqua" w:hAnsi="Book Antiqua"/>
          <w:vertAlign w:val="superscript"/>
        </w:rPr>
        <w:t>[</w:t>
      </w:r>
      <w:r w:rsidR="00906715" w:rsidRPr="00F21B80">
        <w:rPr>
          <w:rFonts w:ascii="Book Antiqua" w:hAnsi="Book Antiqua"/>
          <w:vertAlign w:val="superscript"/>
        </w:rPr>
        <w:t>6</w:t>
      </w:r>
      <w:r w:rsidR="00506456" w:rsidRPr="00F21B80">
        <w:rPr>
          <w:rFonts w:ascii="Book Antiqua" w:hAnsi="Book Antiqua"/>
          <w:vertAlign w:val="superscript"/>
        </w:rPr>
        <w:t>]</w:t>
      </w:r>
      <w:r w:rsidR="00506456" w:rsidRPr="00F21B80">
        <w:rPr>
          <w:rFonts w:ascii="Book Antiqua" w:hAnsi="Book Antiqua"/>
        </w:rPr>
        <w:t>.</w:t>
      </w:r>
    </w:p>
    <w:p w14:paraId="48DD6082" w14:textId="32106C52" w:rsidR="00396AAE" w:rsidRPr="00F21B80" w:rsidRDefault="00F21B80" w:rsidP="00F21B80">
      <w:pPr>
        <w:spacing w:line="360" w:lineRule="auto"/>
        <w:ind w:firstLineChars="100" w:firstLine="240"/>
        <w:jc w:val="both"/>
        <w:rPr>
          <w:rFonts w:ascii="Book Antiqua" w:hAnsi="Book Antiqua"/>
          <w:vertAlign w:val="superscript"/>
        </w:rPr>
      </w:pPr>
      <w:r>
        <w:rPr>
          <w:rFonts w:ascii="Book Antiqua" w:hAnsi="Book Antiqua"/>
        </w:rPr>
        <w:t xml:space="preserve">Belghiti </w:t>
      </w:r>
      <w:r w:rsidRPr="00F21B80">
        <w:rPr>
          <w:rFonts w:ascii="Book Antiqua" w:hAnsi="Book Antiqua"/>
          <w:i/>
        </w:rPr>
        <w:t xml:space="preserve">et </w:t>
      </w:r>
      <w:proofErr w:type="gramStart"/>
      <w:r w:rsidRPr="00F21B80">
        <w:rPr>
          <w:rFonts w:ascii="Book Antiqua" w:hAnsi="Book Antiqua"/>
          <w:i/>
        </w:rPr>
        <w:t>al</w:t>
      </w:r>
      <w:r w:rsidRPr="00F21B80">
        <w:rPr>
          <w:rFonts w:ascii="Book Antiqua" w:hAnsi="Book Antiqua"/>
          <w:vertAlign w:val="superscript"/>
        </w:rPr>
        <w:t>[</w:t>
      </w:r>
      <w:proofErr w:type="gramEnd"/>
      <w:r w:rsidRPr="00F21B80">
        <w:rPr>
          <w:rFonts w:ascii="Book Antiqua" w:hAnsi="Book Antiqua"/>
          <w:vertAlign w:val="superscript"/>
        </w:rPr>
        <w:t>7,8]</w:t>
      </w:r>
      <w:r w:rsidR="00396AAE" w:rsidRPr="00F21B80">
        <w:rPr>
          <w:rFonts w:ascii="Book Antiqua" w:hAnsi="Book Antiqua"/>
        </w:rPr>
        <w:t xml:space="preserve"> </w:t>
      </w:r>
      <w:r w:rsidR="00C30B6D" w:rsidRPr="00F21B80">
        <w:rPr>
          <w:rFonts w:ascii="Book Antiqua" w:hAnsi="Book Antiqua"/>
        </w:rPr>
        <w:t xml:space="preserve">introduced a modified </w:t>
      </w:r>
      <w:r w:rsidR="00793C31" w:rsidRPr="00F21B80">
        <w:rPr>
          <w:rFonts w:ascii="Book Antiqua" w:hAnsi="Book Antiqua"/>
        </w:rPr>
        <w:t xml:space="preserve">version of the </w:t>
      </w:r>
      <w:r w:rsidR="00C30B6D" w:rsidRPr="00F21B80">
        <w:rPr>
          <w:rFonts w:ascii="Book Antiqua" w:hAnsi="Book Antiqua"/>
        </w:rPr>
        <w:t>piggy</w:t>
      </w:r>
      <w:r w:rsidR="00396AAE" w:rsidRPr="00F21B80">
        <w:rPr>
          <w:rFonts w:ascii="Book Antiqua" w:hAnsi="Book Antiqua"/>
        </w:rPr>
        <w:t xml:space="preserve">back technique </w:t>
      </w:r>
      <w:r w:rsidR="00906715" w:rsidRPr="00F21B80">
        <w:rPr>
          <w:rFonts w:ascii="Book Antiqua" w:hAnsi="Book Antiqua"/>
        </w:rPr>
        <w:t xml:space="preserve">in 1992, </w:t>
      </w:r>
      <w:r w:rsidR="00B0430A" w:rsidRPr="00F21B80">
        <w:rPr>
          <w:rFonts w:ascii="Book Antiqua" w:hAnsi="Book Antiqua"/>
        </w:rPr>
        <w:t xml:space="preserve">with a side-to-side cavocaval </w:t>
      </w:r>
      <w:r w:rsidR="00396AAE" w:rsidRPr="00F21B80">
        <w:rPr>
          <w:rFonts w:ascii="Book Antiqua" w:hAnsi="Book Antiqua"/>
        </w:rPr>
        <w:t>anastomosis</w:t>
      </w:r>
      <w:r w:rsidR="00B0430A" w:rsidRPr="00F21B80">
        <w:rPr>
          <w:rFonts w:ascii="Book Antiqua" w:hAnsi="Book Antiqua"/>
        </w:rPr>
        <w:t xml:space="preserve"> (STSCCA)</w:t>
      </w:r>
      <w:r w:rsidR="00396AAE" w:rsidRPr="00F21B80">
        <w:rPr>
          <w:rFonts w:ascii="Book Antiqua" w:hAnsi="Book Antiqua"/>
        </w:rPr>
        <w:t xml:space="preserve"> with partial clamping of the IVC</w:t>
      </w:r>
      <w:r w:rsidR="006B6F84" w:rsidRPr="00F21B80">
        <w:rPr>
          <w:rFonts w:ascii="Book Antiqua" w:hAnsi="Book Antiqua"/>
        </w:rPr>
        <w:t>.</w:t>
      </w:r>
      <w:r w:rsidR="00396AAE" w:rsidRPr="00F21B80">
        <w:rPr>
          <w:rFonts w:ascii="Book Antiqua" w:hAnsi="Book Antiqua"/>
        </w:rPr>
        <w:t xml:space="preserve"> </w:t>
      </w:r>
      <w:r w:rsidR="006B6F84" w:rsidRPr="00F21B80">
        <w:rPr>
          <w:rFonts w:ascii="Book Antiqua" w:hAnsi="Book Antiqua"/>
        </w:rPr>
        <w:t xml:space="preserve">A </w:t>
      </w:r>
      <w:r w:rsidR="003D3D27">
        <w:rPr>
          <w:rFonts w:ascii="Book Antiqua" w:hAnsi="Book Antiqua"/>
        </w:rPr>
        <w:t>temporary porto</w:t>
      </w:r>
      <w:r w:rsidR="00396AAE" w:rsidRPr="00F21B80">
        <w:rPr>
          <w:rFonts w:ascii="Book Antiqua" w:hAnsi="Book Antiqua"/>
        </w:rPr>
        <w:t>caval shunt (</w:t>
      </w:r>
      <w:r w:rsidR="00B0430A" w:rsidRPr="00F21B80">
        <w:rPr>
          <w:rFonts w:ascii="Book Antiqua" w:hAnsi="Book Antiqua"/>
        </w:rPr>
        <w:t>T</w:t>
      </w:r>
      <w:r w:rsidR="00396AAE" w:rsidRPr="00F21B80">
        <w:rPr>
          <w:rFonts w:ascii="Book Antiqua" w:hAnsi="Book Antiqua"/>
        </w:rPr>
        <w:t xml:space="preserve">PCS) </w:t>
      </w:r>
      <w:r w:rsidR="006B6F84" w:rsidRPr="00F21B80">
        <w:rPr>
          <w:rFonts w:ascii="Book Antiqua" w:hAnsi="Book Antiqua"/>
        </w:rPr>
        <w:t xml:space="preserve">was used during the procedure to </w:t>
      </w:r>
      <w:r w:rsidR="00396AAE" w:rsidRPr="00F21B80">
        <w:rPr>
          <w:rFonts w:ascii="Book Antiqua" w:hAnsi="Book Antiqua"/>
        </w:rPr>
        <w:t xml:space="preserve">preserve the portal venous flow </w:t>
      </w:r>
      <w:r w:rsidR="006B6F84" w:rsidRPr="00F21B80">
        <w:rPr>
          <w:rFonts w:ascii="Book Antiqua" w:hAnsi="Book Antiqua"/>
        </w:rPr>
        <w:t>thereby</w:t>
      </w:r>
      <w:r w:rsidR="00396AAE" w:rsidRPr="00F21B80">
        <w:rPr>
          <w:rFonts w:ascii="Book Antiqua" w:hAnsi="Book Antiqua"/>
        </w:rPr>
        <w:t xml:space="preserve"> reduc</w:t>
      </w:r>
      <w:r w:rsidR="006B6F84" w:rsidRPr="00F21B80">
        <w:rPr>
          <w:rFonts w:ascii="Book Antiqua" w:hAnsi="Book Antiqua"/>
        </w:rPr>
        <w:t>ing</w:t>
      </w:r>
      <w:r w:rsidR="00396AAE" w:rsidRPr="00F21B80">
        <w:rPr>
          <w:rFonts w:ascii="Book Antiqua" w:hAnsi="Book Antiqua"/>
        </w:rPr>
        <w:t xml:space="preserve"> intestinal congestion during the anhepatic </w:t>
      </w:r>
      <w:proofErr w:type="gramStart"/>
      <w:r w:rsidR="00396AAE" w:rsidRPr="00F21B80">
        <w:rPr>
          <w:rFonts w:ascii="Book Antiqua" w:hAnsi="Book Antiqua"/>
        </w:rPr>
        <w:t>phase</w:t>
      </w:r>
      <w:r w:rsidR="00506456" w:rsidRPr="00F21B80">
        <w:rPr>
          <w:rFonts w:ascii="Book Antiqua" w:hAnsi="Book Antiqua"/>
          <w:vertAlign w:val="superscript"/>
        </w:rPr>
        <w:t>[</w:t>
      </w:r>
      <w:proofErr w:type="gramEnd"/>
      <w:r w:rsidR="00906715" w:rsidRPr="00F21B80">
        <w:rPr>
          <w:rFonts w:ascii="Book Antiqua" w:hAnsi="Book Antiqua"/>
          <w:vertAlign w:val="superscript"/>
        </w:rPr>
        <w:t>7,8</w:t>
      </w:r>
      <w:r w:rsidR="00506456" w:rsidRPr="00F21B80">
        <w:rPr>
          <w:rFonts w:ascii="Book Antiqua" w:hAnsi="Book Antiqua"/>
          <w:vertAlign w:val="superscript"/>
        </w:rPr>
        <w:t>]</w:t>
      </w:r>
      <w:r w:rsidR="00506456" w:rsidRPr="00F21B80">
        <w:rPr>
          <w:rFonts w:ascii="Book Antiqua" w:hAnsi="Book Antiqua"/>
        </w:rPr>
        <w:t>.</w:t>
      </w:r>
      <w:r w:rsidR="004E00D1" w:rsidRPr="00F21B80">
        <w:rPr>
          <w:rFonts w:ascii="Book Antiqua" w:hAnsi="Book Antiqua"/>
          <w:vertAlign w:val="superscript"/>
        </w:rPr>
        <w:t xml:space="preserve"> </w:t>
      </w:r>
      <w:r w:rsidR="00A3062D" w:rsidRPr="00F21B80">
        <w:rPr>
          <w:rFonts w:ascii="Book Antiqua" w:hAnsi="Book Antiqua"/>
        </w:rPr>
        <w:t xml:space="preserve">Tzakis </w:t>
      </w:r>
      <w:r w:rsidR="00A3062D" w:rsidRPr="00F21B80">
        <w:rPr>
          <w:rFonts w:ascii="Book Antiqua" w:hAnsi="Book Antiqua"/>
          <w:i/>
        </w:rPr>
        <w:t xml:space="preserve">et </w:t>
      </w:r>
      <w:proofErr w:type="gramStart"/>
      <w:r w:rsidR="00A3062D" w:rsidRPr="00F21B80">
        <w:rPr>
          <w:rFonts w:ascii="Book Antiqua" w:hAnsi="Book Antiqua"/>
          <w:i/>
        </w:rPr>
        <w:t>al</w:t>
      </w:r>
      <w:r w:rsidRPr="00F21B80">
        <w:rPr>
          <w:rFonts w:ascii="Book Antiqua" w:hAnsi="Book Antiqua"/>
          <w:vertAlign w:val="superscript"/>
        </w:rPr>
        <w:t>[</w:t>
      </w:r>
      <w:proofErr w:type="gramEnd"/>
      <w:r w:rsidRPr="00F21B80">
        <w:rPr>
          <w:rFonts w:ascii="Book Antiqua" w:hAnsi="Book Antiqua"/>
          <w:vertAlign w:val="superscript"/>
        </w:rPr>
        <w:t>9]</w:t>
      </w:r>
      <w:r w:rsidR="00A3062D" w:rsidRPr="00F21B80">
        <w:rPr>
          <w:rFonts w:ascii="Book Antiqua" w:hAnsi="Book Antiqua"/>
        </w:rPr>
        <w:t xml:space="preserve"> also introduced the use of </w:t>
      </w:r>
      <w:r w:rsidR="00B0430A" w:rsidRPr="00F21B80">
        <w:rPr>
          <w:rFonts w:ascii="Book Antiqua" w:hAnsi="Book Antiqua"/>
        </w:rPr>
        <w:t xml:space="preserve">a </w:t>
      </w:r>
      <w:r w:rsidR="00906715" w:rsidRPr="00F21B80">
        <w:rPr>
          <w:rFonts w:ascii="Book Antiqua" w:hAnsi="Book Antiqua"/>
        </w:rPr>
        <w:t xml:space="preserve">TPCS </w:t>
      </w:r>
      <w:r w:rsidR="00A3062D" w:rsidRPr="00F21B80">
        <w:rPr>
          <w:rFonts w:ascii="Book Antiqua" w:hAnsi="Book Antiqua"/>
        </w:rPr>
        <w:t>in patients with intraoperative hemodynamic compromise</w:t>
      </w:r>
      <w:r w:rsidR="00506456" w:rsidRPr="00F21B80">
        <w:rPr>
          <w:rFonts w:ascii="Book Antiqua" w:hAnsi="Book Antiqua"/>
        </w:rPr>
        <w:t>.</w:t>
      </w:r>
      <w:r w:rsidR="00A3062D" w:rsidRPr="00F21B80">
        <w:rPr>
          <w:rFonts w:ascii="Book Antiqua" w:hAnsi="Book Antiqua"/>
        </w:rPr>
        <w:t xml:space="preserve"> </w:t>
      </w:r>
    </w:p>
    <w:p w14:paraId="6FCC3F67" w14:textId="2A07FBA8" w:rsidR="00396AAE" w:rsidRPr="00F21B80" w:rsidRDefault="00396AAE" w:rsidP="00F21B80">
      <w:pPr>
        <w:spacing w:line="360" w:lineRule="auto"/>
        <w:ind w:firstLineChars="100" w:firstLine="240"/>
        <w:jc w:val="both"/>
        <w:rPr>
          <w:rFonts w:ascii="Book Antiqua" w:hAnsi="Book Antiqua"/>
        </w:rPr>
      </w:pPr>
      <w:r w:rsidRPr="00F21B80">
        <w:rPr>
          <w:rFonts w:ascii="Book Antiqua" w:hAnsi="Book Antiqua"/>
        </w:rPr>
        <w:lastRenderedPageBreak/>
        <w:t>Alth</w:t>
      </w:r>
      <w:r w:rsidR="00106F19" w:rsidRPr="00F21B80">
        <w:rPr>
          <w:rFonts w:ascii="Book Antiqua" w:hAnsi="Book Antiqua"/>
        </w:rPr>
        <w:t>ough these techniques have</w:t>
      </w:r>
      <w:r w:rsidRPr="00F21B80">
        <w:rPr>
          <w:rFonts w:ascii="Book Antiqua" w:hAnsi="Book Antiqua"/>
        </w:rPr>
        <w:t xml:space="preserve"> been compared in single-center prospective and retrospective studies there are only two randomized controlled trials</w:t>
      </w:r>
      <w:r w:rsidR="00106F19" w:rsidRPr="00F21B80">
        <w:rPr>
          <w:rFonts w:ascii="Book Antiqua" w:hAnsi="Book Antiqua"/>
        </w:rPr>
        <w:t xml:space="preserve"> comparing techniques</w:t>
      </w:r>
      <w:r w:rsidRPr="00F21B80">
        <w:rPr>
          <w:rFonts w:ascii="Book Antiqua" w:hAnsi="Book Antiqua"/>
        </w:rPr>
        <w:t xml:space="preserve"> and they </w:t>
      </w:r>
      <w:r w:rsidR="00793C31" w:rsidRPr="00F21B80">
        <w:rPr>
          <w:rFonts w:ascii="Book Antiqua" w:hAnsi="Book Antiqua"/>
        </w:rPr>
        <w:t>have differing</w:t>
      </w:r>
      <w:r w:rsidRPr="00F21B80">
        <w:rPr>
          <w:rFonts w:ascii="Book Antiqua" w:hAnsi="Book Antiqua"/>
        </w:rPr>
        <w:t xml:space="preserve"> </w:t>
      </w:r>
      <w:proofErr w:type="gramStart"/>
      <w:r w:rsidR="00793C31" w:rsidRPr="00F21B80">
        <w:rPr>
          <w:rFonts w:ascii="Book Antiqua" w:hAnsi="Book Antiqua"/>
        </w:rPr>
        <w:t>conclusions</w:t>
      </w:r>
      <w:r w:rsidR="00506456" w:rsidRPr="00F21B80">
        <w:rPr>
          <w:rFonts w:ascii="Book Antiqua" w:hAnsi="Book Antiqua"/>
          <w:vertAlign w:val="superscript"/>
        </w:rPr>
        <w:t>[</w:t>
      </w:r>
      <w:proofErr w:type="gramEnd"/>
      <w:r w:rsidR="00906715" w:rsidRPr="00F21B80">
        <w:rPr>
          <w:rFonts w:ascii="Book Antiqua" w:hAnsi="Book Antiqua"/>
          <w:vertAlign w:val="superscript"/>
        </w:rPr>
        <w:t>10,11</w:t>
      </w:r>
      <w:r w:rsidR="00506456" w:rsidRPr="00F21B80">
        <w:rPr>
          <w:rFonts w:ascii="Book Antiqua" w:hAnsi="Book Antiqua"/>
          <w:vertAlign w:val="superscript"/>
        </w:rPr>
        <w:t>]</w:t>
      </w:r>
      <w:r w:rsidR="00506456" w:rsidRPr="00F21B80">
        <w:rPr>
          <w:rFonts w:ascii="Book Antiqua" w:hAnsi="Book Antiqua"/>
        </w:rPr>
        <w:t>.</w:t>
      </w:r>
    </w:p>
    <w:p w14:paraId="6D26FE23" w14:textId="34EBCBC0" w:rsidR="00B0430A" w:rsidRDefault="004E00D1" w:rsidP="00F21B80">
      <w:pPr>
        <w:spacing w:line="360" w:lineRule="auto"/>
        <w:ind w:firstLineChars="100" w:firstLine="240"/>
        <w:jc w:val="both"/>
        <w:rPr>
          <w:rFonts w:ascii="Book Antiqua" w:eastAsia="宋体" w:hAnsi="Book Antiqua"/>
          <w:lang w:eastAsia="zh-CN"/>
        </w:rPr>
      </w:pPr>
      <w:r w:rsidRPr="00F21B80">
        <w:rPr>
          <w:rFonts w:ascii="Book Antiqua" w:hAnsi="Book Antiqua"/>
        </w:rPr>
        <w:t>The issu</w:t>
      </w:r>
      <w:r w:rsidR="00B0430A" w:rsidRPr="00F21B80">
        <w:rPr>
          <w:rFonts w:ascii="Book Antiqua" w:hAnsi="Book Antiqua"/>
        </w:rPr>
        <w:t xml:space="preserve">e of whether or not to use </w:t>
      </w:r>
      <w:r w:rsidR="00F21B80" w:rsidRPr="00F21B80">
        <w:rPr>
          <w:rFonts w:ascii="Book Antiqua" w:hAnsi="Book Antiqua"/>
        </w:rPr>
        <w:t>VVB</w:t>
      </w:r>
      <w:r w:rsidR="00B0430A" w:rsidRPr="00F21B80">
        <w:rPr>
          <w:rFonts w:ascii="Book Antiqua" w:hAnsi="Book Antiqua"/>
        </w:rPr>
        <w:t xml:space="preserve"> </w:t>
      </w:r>
      <w:r w:rsidRPr="00F21B80">
        <w:rPr>
          <w:rFonts w:ascii="Book Antiqua" w:hAnsi="Book Antiqua"/>
        </w:rPr>
        <w:t xml:space="preserve">with the </w:t>
      </w:r>
      <w:r w:rsidR="00506456" w:rsidRPr="00F21B80">
        <w:rPr>
          <w:rFonts w:ascii="Book Antiqua" w:hAnsi="Book Antiqua"/>
        </w:rPr>
        <w:t>conventional</w:t>
      </w:r>
      <w:r w:rsidR="00C30B6D" w:rsidRPr="00F21B80">
        <w:rPr>
          <w:rFonts w:ascii="Book Antiqua" w:hAnsi="Book Antiqua"/>
        </w:rPr>
        <w:t xml:space="preserve"> or </w:t>
      </w:r>
      <w:r w:rsidRPr="00F21B80">
        <w:rPr>
          <w:rFonts w:ascii="Book Antiqua" w:hAnsi="Book Antiqua"/>
        </w:rPr>
        <w:t>piggyback techni</w:t>
      </w:r>
      <w:r w:rsidR="00106F19" w:rsidRPr="00F21B80">
        <w:rPr>
          <w:rFonts w:ascii="Book Antiqua" w:hAnsi="Book Antiqua"/>
        </w:rPr>
        <w:t xml:space="preserve">que or its’ modifications </w:t>
      </w:r>
      <w:r w:rsidR="00793C31" w:rsidRPr="00F21B80">
        <w:rPr>
          <w:rFonts w:ascii="Book Antiqua" w:hAnsi="Book Antiqua"/>
        </w:rPr>
        <w:t xml:space="preserve">or </w:t>
      </w:r>
      <w:r w:rsidRPr="00F21B80">
        <w:rPr>
          <w:rFonts w:ascii="Book Antiqua" w:hAnsi="Book Antiqua"/>
        </w:rPr>
        <w:t xml:space="preserve">whether to use a </w:t>
      </w:r>
      <w:r w:rsidR="00395AD1">
        <w:rPr>
          <w:rFonts w:ascii="Book Antiqua" w:hAnsi="Book Antiqua"/>
        </w:rPr>
        <w:t>TPCS</w:t>
      </w:r>
      <w:r w:rsidR="00B0430A" w:rsidRPr="00F21B80">
        <w:rPr>
          <w:rFonts w:ascii="Book Antiqua" w:hAnsi="Book Antiqua"/>
        </w:rPr>
        <w:t xml:space="preserve"> </w:t>
      </w:r>
      <w:r w:rsidRPr="00F21B80">
        <w:rPr>
          <w:rFonts w:ascii="Book Antiqua" w:hAnsi="Book Antiqua"/>
        </w:rPr>
        <w:t xml:space="preserve">are explored as a separate issue. </w:t>
      </w:r>
    </w:p>
    <w:p w14:paraId="69191385" w14:textId="77777777" w:rsidR="00F21B80" w:rsidRPr="00F21B80" w:rsidRDefault="00F21B80" w:rsidP="00F21B80">
      <w:pPr>
        <w:spacing w:line="360" w:lineRule="auto"/>
        <w:ind w:firstLineChars="100" w:firstLine="240"/>
        <w:jc w:val="both"/>
        <w:rPr>
          <w:rFonts w:ascii="Book Antiqua" w:eastAsia="宋体" w:hAnsi="Book Antiqua"/>
          <w:lang w:eastAsia="zh-CN"/>
        </w:rPr>
      </w:pPr>
    </w:p>
    <w:p w14:paraId="6BF240AF" w14:textId="757D1FAB" w:rsidR="00AA16A0" w:rsidRPr="00395AD1" w:rsidRDefault="00395AD1" w:rsidP="00F21B80">
      <w:pPr>
        <w:spacing w:line="360" w:lineRule="auto"/>
        <w:jc w:val="both"/>
        <w:rPr>
          <w:rFonts w:ascii="Book Antiqua" w:hAnsi="Book Antiqua"/>
          <w:b/>
        </w:rPr>
      </w:pPr>
      <w:r w:rsidRPr="00395AD1">
        <w:rPr>
          <w:rFonts w:ascii="Book Antiqua" w:hAnsi="Book Antiqua"/>
          <w:b/>
        </w:rPr>
        <w:t xml:space="preserve">CONVENTIONAL OLT WITH VVB </w:t>
      </w:r>
    </w:p>
    <w:p w14:paraId="08CA0487" w14:textId="003D054D" w:rsidR="008957A3" w:rsidRPr="00F21B80" w:rsidRDefault="00395AD1" w:rsidP="00F21B80">
      <w:pPr>
        <w:spacing w:line="360" w:lineRule="auto"/>
        <w:jc w:val="both"/>
        <w:rPr>
          <w:rFonts w:ascii="Book Antiqua" w:hAnsi="Book Antiqua"/>
        </w:rPr>
      </w:pPr>
      <w:r>
        <w:rPr>
          <w:rFonts w:ascii="Book Antiqua" w:hAnsi="Book Antiqua"/>
        </w:rPr>
        <w:t>OLT</w:t>
      </w:r>
      <w:r w:rsidR="00B0430A" w:rsidRPr="00F21B80">
        <w:rPr>
          <w:rFonts w:ascii="Book Antiqua" w:hAnsi="Book Antiqua"/>
        </w:rPr>
        <w:t xml:space="preserve"> begins with </w:t>
      </w:r>
      <w:r w:rsidR="003A700B" w:rsidRPr="00F21B80">
        <w:rPr>
          <w:rFonts w:ascii="Book Antiqua" w:hAnsi="Book Antiqua"/>
        </w:rPr>
        <w:t xml:space="preserve">a </w:t>
      </w:r>
      <w:r w:rsidR="008957A3" w:rsidRPr="00F21B80">
        <w:rPr>
          <w:rFonts w:ascii="Book Antiqua" w:hAnsi="Book Antiqua"/>
        </w:rPr>
        <w:t>bi</w:t>
      </w:r>
      <w:r w:rsidR="00B0430A" w:rsidRPr="00F21B80">
        <w:rPr>
          <w:rFonts w:ascii="Book Antiqua" w:hAnsi="Book Antiqua"/>
        </w:rPr>
        <w:t>lateral subcostal incision</w:t>
      </w:r>
      <w:r w:rsidR="003A700B" w:rsidRPr="00F21B80">
        <w:rPr>
          <w:rFonts w:ascii="Book Antiqua" w:hAnsi="Book Antiqua"/>
        </w:rPr>
        <w:t xml:space="preserve"> </w:t>
      </w:r>
      <w:r w:rsidR="008957A3" w:rsidRPr="00F21B80">
        <w:rPr>
          <w:rFonts w:ascii="Book Antiqua" w:hAnsi="Book Antiqua"/>
        </w:rPr>
        <w:t xml:space="preserve">with </w:t>
      </w:r>
      <w:r w:rsidR="003A700B" w:rsidRPr="00F21B80">
        <w:rPr>
          <w:rFonts w:ascii="Book Antiqua" w:hAnsi="Book Antiqua"/>
        </w:rPr>
        <w:t xml:space="preserve">or without a vertical </w:t>
      </w:r>
      <w:r w:rsidR="008957A3" w:rsidRPr="00F21B80">
        <w:rPr>
          <w:rFonts w:ascii="Book Antiqua" w:hAnsi="Book Antiqua"/>
        </w:rPr>
        <w:t>midline extension. Left and right tri</w:t>
      </w:r>
      <w:r w:rsidR="00B0430A" w:rsidRPr="00F21B80">
        <w:rPr>
          <w:rFonts w:ascii="Book Antiqua" w:hAnsi="Book Antiqua"/>
        </w:rPr>
        <w:t xml:space="preserve">angular ligaments are divided. If </w:t>
      </w:r>
      <w:r w:rsidR="00F21B80" w:rsidRPr="00F21B80">
        <w:rPr>
          <w:rFonts w:ascii="Book Antiqua" w:hAnsi="Book Antiqua"/>
        </w:rPr>
        <w:t>VVB</w:t>
      </w:r>
      <w:r w:rsidR="00B0430A" w:rsidRPr="00F21B80">
        <w:rPr>
          <w:rFonts w:ascii="Book Antiqua" w:hAnsi="Book Antiqua"/>
        </w:rPr>
        <w:t xml:space="preserve"> is to be used, it is introduced at this </w:t>
      </w:r>
      <w:proofErr w:type="gramStart"/>
      <w:r w:rsidR="00B0430A" w:rsidRPr="00F21B80">
        <w:rPr>
          <w:rFonts w:ascii="Book Antiqua" w:hAnsi="Book Antiqua"/>
        </w:rPr>
        <w:t>point</w:t>
      </w:r>
      <w:r w:rsidR="00506456" w:rsidRPr="00F21B80">
        <w:rPr>
          <w:rFonts w:ascii="Book Antiqua" w:hAnsi="Book Antiqua"/>
          <w:vertAlign w:val="superscript"/>
        </w:rPr>
        <w:t>[</w:t>
      </w:r>
      <w:proofErr w:type="gramEnd"/>
      <w:r w:rsidR="00906715" w:rsidRPr="00F21B80">
        <w:rPr>
          <w:rFonts w:ascii="Book Antiqua" w:hAnsi="Book Antiqua"/>
          <w:vertAlign w:val="superscript"/>
        </w:rPr>
        <w:t>12</w:t>
      </w:r>
      <w:r w:rsidR="00506456" w:rsidRPr="00F21B80">
        <w:rPr>
          <w:rFonts w:ascii="Book Antiqua" w:hAnsi="Book Antiqua"/>
          <w:vertAlign w:val="superscript"/>
        </w:rPr>
        <w:t>]</w:t>
      </w:r>
      <w:r w:rsidR="00506456" w:rsidRPr="00F21B80">
        <w:rPr>
          <w:rFonts w:ascii="Book Antiqua" w:hAnsi="Book Antiqua"/>
        </w:rPr>
        <w:t>.</w:t>
      </w:r>
      <w:r w:rsidR="008957A3" w:rsidRPr="00F21B80">
        <w:rPr>
          <w:rFonts w:ascii="Book Antiqua" w:hAnsi="Book Antiqua"/>
        </w:rPr>
        <w:t xml:space="preserve"> </w:t>
      </w:r>
    </w:p>
    <w:p w14:paraId="1FB11EE7" w14:textId="10A83C8E" w:rsidR="00B73541" w:rsidRPr="00F21B80" w:rsidRDefault="00906715" w:rsidP="00395AD1">
      <w:pPr>
        <w:spacing w:line="360" w:lineRule="auto"/>
        <w:ind w:firstLineChars="100" w:firstLine="240"/>
        <w:jc w:val="both"/>
        <w:rPr>
          <w:rFonts w:ascii="Book Antiqua" w:hAnsi="Book Antiqua"/>
        </w:rPr>
      </w:pPr>
      <w:r w:rsidRPr="00F21B80">
        <w:rPr>
          <w:rFonts w:ascii="Book Antiqua" w:hAnsi="Book Antiqua"/>
        </w:rPr>
        <w:t>To establish VVB,</w:t>
      </w:r>
      <w:r w:rsidR="00B0430A" w:rsidRPr="00F21B80">
        <w:rPr>
          <w:rFonts w:ascii="Book Antiqua" w:hAnsi="Book Antiqua"/>
        </w:rPr>
        <w:t xml:space="preserve"> catheters </w:t>
      </w:r>
      <w:r w:rsidR="003A700B" w:rsidRPr="00F21B80">
        <w:rPr>
          <w:rFonts w:ascii="Book Antiqua" w:hAnsi="Book Antiqua"/>
        </w:rPr>
        <w:t xml:space="preserve">may be </w:t>
      </w:r>
      <w:r w:rsidR="00B80B66" w:rsidRPr="00F21B80">
        <w:rPr>
          <w:rFonts w:ascii="Book Antiqua" w:hAnsi="Book Antiqua"/>
        </w:rPr>
        <w:t xml:space="preserve">placed by percutaneous puncture </w:t>
      </w:r>
      <w:r w:rsidR="003A700B" w:rsidRPr="00F21B80">
        <w:rPr>
          <w:rFonts w:ascii="Book Antiqua" w:hAnsi="Book Antiqua"/>
        </w:rPr>
        <w:t xml:space="preserve">of </w:t>
      </w:r>
      <w:r w:rsidR="00B80B66" w:rsidRPr="00F21B80">
        <w:rPr>
          <w:rFonts w:ascii="Book Antiqua" w:hAnsi="Book Antiqua"/>
        </w:rPr>
        <w:t xml:space="preserve">the femoral vein </w:t>
      </w:r>
      <w:r w:rsidR="003A700B" w:rsidRPr="00F21B80">
        <w:rPr>
          <w:rFonts w:ascii="Book Antiqua" w:hAnsi="Book Antiqua"/>
        </w:rPr>
        <w:t xml:space="preserve">and internal jugular vein or alternatively </w:t>
      </w:r>
      <w:r w:rsidR="00B80B66" w:rsidRPr="00F21B80">
        <w:rPr>
          <w:rFonts w:ascii="Book Antiqua" w:hAnsi="Book Antiqua"/>
        </w:rPr>
        <w:t xml:space="preserve">by </w:t>
      </w:r>
      <w:r w:rsidR="003A700B" w:rsidRPr="00F21B80">
        <w:rPr>
          <w:rFonts w:ascii="Book Antiqua" w:hAnsi="Book Antiqua"/>
        </w:rPr>
        <w:t>open exposure of</w:t>
      </w:r>
      <w:r w:rsidR="00B80B66" w:rsidRPr="00F21B80">
        <w:rPr>
          <w:rFonts w:ascii="Book Antiqua" w:hAnsi="Book Antiqua"/>
        </w:rPr>
        <w:t xml:space="preserve"> the axillary vein</w:t>
      </w:r>
      <w:r w:rsidR="003A700B" w:rsidRPr="00F21B80">
        <w:rPr>
          <w:rFonts w:ascii="Book Antiqua" w:hAnsi="Book Antiqua"/>
        </w:rPr>
        <w:t xml:space="preserve"> and femoral vein</w:t>
      </w:r>
      <w:r w:rsidR="00B80B66" w:rsidRPr="00F21B80">
        <w:rPr>
          <w:rFonts w:ascii="Book Antiqua" w:hAnsi="Book Antiqua"/>
        </w:rPr>
        <w:t>.</w:t>
      </w:r>
      <w:r w:rsidR="00B0430A" w:rsidRPr="00F21B80">
        <w:rPr>
          <w:rFonts w:ascii="Book Antiqua" w:hAnsi="Book Antiqua"/>
        </w:rPr>
        <w:t xml:space="preserve"> A catheter i</w:t>
      </w:r>
      <w:r w:rsidR="00B80B66" w:rsidRPr="00F21B80">
        <w:rPr>
          <w:rFonts w:ascii="Book Antiqua" w:hAnsi="Book Antiqua"/>
        </w:rPr>
        <w:t>s place</w:t>
      </w:r>
      <w:r w:rsidR="00B0430A" w:rsidRPr="00F21B80">
        <w:rPr>
          <w:rFonts w:ascii="Book Antiqua" w:hAnsi="Book Antiqua"/>
        </w:rPr>
        <w:t>d in the portal vein after it i</w:t>
      </w:r>
      <w:r w:rsidR="00B80B66" w:rsidRPr="00F21B80">
        <w:rPr>
          <w:rFonts w:ascii="Book Antiqua" w:hAnsi="Book Antiqua"/>
        </w:rPr>
        <w:t xml:space="preserve">s divided </w:t>
      </w:r>
      <w:r w:rsidR="003A700B" w:rsidRPr="00F21B80">
        <w:rPr>
          <w:rFonts w:ascii="Book Antiqua" w:hAnsi="Book Antiqua"/>
        </w:rPr>
        <w:t xml:space="preserve">during the native </w:t>
      </w:r>
      <w:proofErr w:type="gramStart"/>
      <w:r w:rsidR="003A700B" w:rsidRPr="00F21B80">
        <w:rPr>
          <w:rFonts w:ascii="Book Antiqua" w:hAnsi="Book Antiqua"/>
        </w:rPr>
        <w:t>hepatectomy</w:t>
      </w:r>
      <w:r w:rsidR="00506456" w:rsidRPr="00F21B80">
        <w:rPr>
          <w:rFonts w:ascii="Book Antiqua" w:hAnsi="Book Antiqua"/>
          <w:vertAlign w:val="superscript"/>
        </w:rPr>
        <w:t>[</w:t>
      </w:r>
      <w:proofErr w:type="gramEnd"/>
      <w:r w:rsidR="00506456" w:rsidRPr="00F21B80">
        <w:rPr>
          <w:rFonts w:ascii="Book Antiqua" w:hAnsi="Book Antiqua"/>
          <w:vertAlign w:val="superscript"/>
        </w:rPr>
        <w:t>12]</w:t>
      </w:r>
      <w:r w:rsidR="00506456" w:rsidRPr="00F21B80">
        <w:rPr>
          <w:rFonts w:ascii="Book Antiqua" w:hAnsi="Book Antiqua"/>
        </w:rPr>
        <w:t>.</w:t>
      </w:r>
      <w:r w:rsidR="00B0430A" w:rsidRPr="00F21B80">
        <w:rPr>
          <w:rFonts w:ascii="Book Antiqua" w:hAnsi="Book Antiqua"/>
          <w:vertAlign w:val="superscript"/>
        </w:rPr>
        <w:t xml:space="preserve"> </w:t>
      </w:r>
      <w:r w:rsidR="00B0430A" w:rsidRPr="00F21B80">
        <w:rPr>
          <w:rFonts w:ascii="Book Antiqua" w:hAnsi="Book Antiqua"/>
        </w:rPr>
        <w:t>Vascular clamps a</w:t>
      </w:r>
      <w:r w:rsidR="00B80B66" w:rsidRPr="00F21B80">
        <w:rPr>
          <w:rFonts w:ascii="Book Antiqua" w:hAnsi="Book Antiqua"/>
        </w:rPr>
        <w:t>re placed on the infra- and s</w:t>
      </w:r>
      <w:r w:rsidR="00B0430A" w:rsidRPr="00F21B80">
        <w:rPr>
          <w:rFonts w:ascii="Book Antiqua" w:hAnsi="Book Antiqua"/>
        </w:rPr>
        <w:t>uprahepatic vena cava and VVB i</w:t>
      </w:r>
      <w:r w:rsidR="00B80B66" w:rsidRPr="00F21B80">
        <w:rPr>
          <w:rFonts w:ascii="Book Antiqua" w:hAnsi="Book Antiqua"/>
        </w:rPr>
        <w:t xml:space="preserve">s </w:t>
      </w:r>
      <w:proofErr w:type="gramStart"/>
      <w:r w:rsidR="00B80B66" w:rsidRPr="00F21B80">
        <w:rPr>
          <w:rFonts w:ascii="Book Antiqua" w:hAnsi="Book Antiqua"/>
        </w:rPr>
        <w:t>initiated</w:t>
      </w:r>
      <w:r w:rsidR="00506456" w:rsidRPr="00F21B80">
        <w:rPr>
          <w:rFonts w:ascii="Book Antiqua" w:hAnsi="Book Antiqua"/>
          <w:vertAlign w:val="superscript"/>
        </w:rPr>
        <w:t>[</w:t>
      </w:r>
      <w:proofErr w:type="gramEnd"/>
      <w:r w:rsidRPr="00F21B80">
        <w:rPr>
          <w:rFonts w:ascii="Book Antiqua" w:hAnsi="Book Antiqua"/>
          <w:vertAlign w:val="superscript"/>
        </w:rPr>
        <w:t>13</w:t>
      </w:r>
      <w:r w:rsidR="00506456" w:rsidRPr="00F21B80">
        <w:rPr>
          <w:rFonts w:ascii="Book Antiqua" w:hAnsi="Book Antiqua"/>
          <w:vertAlign w:val="superscript"/>
        </w:rPr>
        <w:t>]</w:t>
      </w:r>
      <w:r w:rsidR="00506456" w:rsidRPr="00F21B80">
        <w:rPr>
          <w:rFonts w:ascii="Book Antiqua" w:hAnsi="Book Antiqua"/>
        </w:rPr>
        <w:t>.</w:t>
      </w:r>
      <w:r w:rsidR="008957A3" w:rsidRPr="00F21B80">
        <w:rPr>
          <w:rFonts w:ascii="Book Antiqua" w:hAnsi="Book Antiqua"/>
          <w:vertAlign w:val="superscript"/>
        </w:rPr>
        <w:t xml:space="preserve"> </w:t>
      </w:r>
      <w:r w:rsidR="008957A3" w:rsidRPr="00F21B80">
        <w:rPr>
          <w:rFonts w:ascii="Book Antiqua" w:hAnsi="Book Antiqua"/>
        </w:rPr>
        <w:t>Other authors describe cannula</w:t>
      </w:r>
      <w:r w:rsidR="00B0430A" w:rsidRPr="00F21B80">
        <w:rPr>
          <w:rFonts w:ascii="Book Antiqua" w:hAnsi="Book Antiqua"/>
        </w:rPr>
        <w:t xml:space="preserve">tion of the left axillary vein and </w:t>
      </w:r>
      <w:r w:rsidR="008957A3" w:rsidRPr="00F21B80">
        <w:rPr>
          <w:rFonts w:ascii="Book Antiqua" w:hAnsi="Book Antiqua"/>
        </w:rPr>
        <w:t xml:space="preserve">left iliac vein by way of the left greater saphenous </w:t>
      </w:r>
      <w:proofErr w:type="gramStart"/>
      <w:r w:rsidR="008957A3" w:rsidRPr="00F21B80">
        <w:rPr>
          <w:rFonts w:ascii="Book Antiqua" w:hAnsi="Book Antiqua"/>
        </w:rPr>
        <w:t>vein</w:t>
      </w:r>
      <w:r w:rsidR="00506456" w:rsidRPr="00F21B80">
        <w:rPr>
          <w:rFonts w:ascii="Book Antiqua" w:hAnsi="Book Antiqua"/>
          <w:vertAlign w:val="superscript"/>
        </w:rPr>
        <w:t>[</w:t>
      </w:r>
      <w:proofErr w:type="gramEnd"/>
      <w:r w:rsidRPr="00F21B80">
        <w:rPr>
          <w:rFonts w:ascii="Book Antiqua" w:hAnsi="Book Antiqua"/>
          <w:vertAlign w:val="superscript"/>
        </w:rPr>
        <w:t>12</w:t>
      </w:r>
      <w:r w:rsidR="00506456" w:rsidRPr="00F21B80">
        <w:rPr>
          <w:rFonts w:ascii="Book Antiqua" w:hAnsi="Book Antiqua"/>
          <w:vertAlign w:val="superscript"/>
        </w:rPr>
        <w:t>]</w:t>
      </w:r>
      <w:r w:rsidR="00506456" w:rsidRPr="00F21B80">
        <w:rPr>
          <w:rFonts w:ascii="Book Antiqua" w:hAnsi="Book Antiqua"/>
        </w:rPr>
        <w:t>.</w:t>
      </w:r>
    </w:p>
    <w:p w14:paraId="68FB5A02" w14:textId="18F6B26F" w:rsidR="00B73541" w:rsidRPr="00F21B80" w:rsidRDefault="00121279" w:rsidP="00395AD1">
      <w:pPr>
        <w:spacing w:line="360" w:lineRule="auto"/>
        <w:ind w:firstLineChars="100" w:firstLine="240"/>
        <w:jc w:val="both"/>
        <w:rPr>
          <w:rFonts w:ascii="Book Antiqua" w:hAnsi="Book Antiqua"/>
        </w:rPr>
      </w:pPr>
      <w:r w:rsidRPr="00F21B80">
        <w:rPr>
          <w:rFonts w:ascii="Book Antiqua" w:hAnsi="Book Antiqua"/>
        </w:rPr>
        <w:t xml:space="preserve">The portal vein, infrahepatic and suprahepatic </w:t>
      </w:r>
      <w:r w:rsidR="00F21B80" w:rsidRPr="00F21B80">
        <w:rPr>
          <w:rFonts w:ascii="Book Antiqua" w:hAnsi="Book Antiqua"/>
        </w:rPr>
        <w:t>IVC</w:t>
      </w:r>
      <w:r w:rsidRPr="00F21B80">
        <w:rPr>
          <w:rFonts w:ascii="Book Antiqua" w:hAnsi="Book Antiqua"/>
        </w:rPr>
        <w:t xml:space="preserve"> are sequentially clamped. The recipient hepatectomy is completed. A running </w:t>
      </w:r>
      <w:r w:rsidR="003A700B" w:rsidRPr="00F21B80">
        <w:rPr>
          <w:rFonts w:ascii="Book Antiqua" w:hAnsi="Book Antiqua"/>
        </w:rPr>
        <w:t xml:space="preserve">monofilament </w:t>
      </w:r>
      <w:r w:rsidRPr="00F21B80">
        <w:rPr>
          <w:rFonts w:ascii="Book Antiqua" w:hAnsi="Book Antiqua"/>
        </w:rPr>
        <w:t>suture is used for</w:t>
      </w:r>
      <w:r w:rsidR="003A700B" w:rsidRPr="00F21B80">
        <w:rPr>
          <w:rFonts w:ascii="Book Antiqua" w:hAnsi="Book Antiqua"/>
        </w:rPr>
        <w:t xml:space="preserve"> completion of the</w:t>
      </w:r>
      <w:r w:rsidRPr="00F21B80">
        <w:rPr>
          <w:rFonts w:ascii="Book Antiqua" w:hAnsi="Book Antiqua"/>
        </w:rPr>
        <w:t xml:space="preserve"> supr</w:t>
      </w:r>
      <w:r w:rsidR="00A81343" w:rsidRPr="00F21B80">
        <w:rPr>
          <w:rFonts w:ascii="Book Antiqua" w:hAnsi="Book Antiqua"/>
        </w:rPr>
        <w:t>a</w:t>
      </w:r>
      <w:r w:rsidRPr="00F21B80">
        <w:rPr>
          <w:rFonts w:ascii="Book Antiqua" w:hAnsi="Book Antiqua"/>
        </w:rPr>
        <w:t>hepatic and infrahepatic venous anastomosis.</w:t>
      </w:r>
      <w:r w:rsidR="00906715" w:rsidRPr="00F21B80">
        <w:rPr>
          <w:rFonts w:ascii="Book Antiqua" w:hAnsi="Book Antiqua"/>
          <w:vertAlign w:val="superscript"/>
        </w:rPr>
        <w:t xml:space="preserve"> </w:t>
      </w:r>
      <w:r w:rsidRPr="00F21B80">
        <w:rPr>
          <w:rFonts w:ascii="Book Antiqua" w:hAnsi="Book Antiqua"/>
        </w:rPr>
        <w:t>The</w:t>
      </w:r>
      <w:r w:rsidR="00A81343" w:rsidRPr="00F21B80">
        <w:rPr>
          <w:rFonts w:ascii="Book Antiqua" w:hAnsi="Book Antiqua"/>
        </w:rPr>
        <w:t xml:space="preserve"> portal vein, hepatic artery and </w:t>
      </w:r>
      <w:r w:rsidRPr="00F21B80">
        <w:rPr>
          <w:rFonts w:ascii="Book Antiqua" w:hAnsi="Book Antiqua"/>
        </w:rPr>
        <w:t>common bile duct anastomosis are performed in the standard fashion</w:t>
      </w:r>
      <w:r w:rsidR="00A81343" w:rsidRPr="00F21B80">
        <w:rPr>
          <w:rFonts w:ascii="Book Antiqua" w:hAnsi="Book Antiqua"/>
        </w:rPr>
        <w:t xml:space="preserve"> as described </w:t>
      </w:r>
      <w:proofErr w:type="gramStart"/>
      <w:r w:rsidR="00A81343" w:rsidRPr="00F21B80">
        <w:rPr>
          <w:rFonts w:ascii="Book Antiqua" w:hAnsi="Book Antiqua"/>
        </w:rPr>
        <w:t>elsewhere</w:t>
      </w:r>
      <w:r w:rsidR="00225ED8" w:rsidRPr="00F21B80">
        <w:rPr>
          <w:rFonts w:ascii="Book Antiqua" w:hAnsi="Book Antiqua"/>
          <w:vertAlign w:val="superscript"/>
        </w:rPr>
        <w:t>[</w:t>
      </w:r>
      <w:proofErr w:type="gramEnd"/>
      <w:r w:rsidR="00906715" w:rsidRPr="00F21B80">
        <w:rPr>
          <w:rFonts w:ascii="Book Antiqua" w:hAnsi="Book Antiqua"/>
          <w:vertAlign w:val="superscript"/>
        </w:rPr>
        <w:t>12</w:t>
      </w:r>
      <w:r w:rsidR="00225ED8" w:rsidRPr="00F21B80">
        <w:rPr>
          <w:rFonts w:ascii="Book Antiqua" w:hAnsi="Book Antiqua"/>
          <w:vertAlign w:val="superscript"/>
        </w:rPr>
        <w:t>]</w:t>
      </w:r>
      <w:r w:rsidR="00225ED8" w:rsidRPr="00F21B80">
        <w:rPr>
          <w:rFonts w:ascii="Book Antiqua" w:hAnsi="Book Antiqua"/>
        </w:rPr>
        <w:t>.</w:t>
      </w:r>
    </w:p>
    <w:p w14:paraId="7730500F" w14:textId="6EFFB1B8" w:rsidR="00A81343" w:rsidRDefault="00F26665" w:rsidP="00395AD1">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The </w:t>
      </w:r>
      <w:r w:rsidR="00136128" w:rsidRPr="00F21B80">
        <w:rPr>
          <w:rFonts w:ascii="Book Antiqua" w:hAnsi="Book Antiqua"/>
        </w:rPr>
        <w:t>conventional</w:t>
      </w:r>
      <w:r w:rsidRPr="00F21B80">
        <w:rPr>
          <w:rFonts w:ascii="Book Antiqua" w:hAnsi="Book Antiqua"/>
        </w:rPr>
        <w:t xml:space="preserve"> technique requires cross-clamping of the IVC and the portal </w:t>
      </w:r>
      <w:r w:rsidR="00A81343" w:rsidRPr="00F21B80">
        <w:rPr>
          <w:rFonts w:ascii="Book Antiqua" w:hAnsi="Book Antiqua"/>
        </w:rPr>
        <w:t xml:space="preserve">vein during the anhepatic </w:t>
      </w:r>
      <w:proofErr w:type="gramStart"/>
      <w:r w:rsidR="00A81343" w:rsidRPr="00F21B80">
        <w:rPr>
          <w:rFonts w:ascii="Book Antiqua" w:hAnsi="Book Antiqua"/>
        </w:rPr>
        <w:t>phase</w:t>
      </w:r>
      <w:r w:rsidR="005965C9" w:rsidRPr="00F21B80">
        <w:rPr>
          <w:rFonts w:ascii="Book Antiqua" w:hAnsi="Book Antiqua"/>
          <w:vertAlign w:val="superscript"/>
        </w:rPr>
        <w:t>[</w:t>
      </w:r>
      <w:proofErr w:type="gramEnd"/>
      <w:r w:rsidR="00906715" w:rsidRPr="00F21B80">
        <w:rPr>
          <w:rFonts w:ascii="Book Antiqua" w:hAnsi="Book Antiqua"/>
          <w:vertAlign w:val="superscript"/>
        </w:rPr>
        <w:t>14</w:t>
      </w:r>
      <w:r w:rsidR="005965C9" w:rsidRPr="00F21B80">
        <w:rPr>
          <w:rFonts w:ascii="Book Antiqua" w:hAnsi="Book Antiqua"/>
          <w:vertAlign w:val="superscript"/>
        </w:rPr>
        <w:t>]</w:t>
      </w:r>
      <w:r w:rsidR="005965C9" w:rsidRPr="00F21B80">
        <w:rPr>
          <w:rFonts w:ascii="Book Antiqua" w:hAnsi="Book Antiqua"/>
        </w:rPr>
        <w:t xml:space="preserve">, </w:t>
      </w:r>
      <w:r w:rsidR="00A81343" w:rsidRPr="00F21B80">
        <w:rPr>
          <w:rFonts w:ascii="Book Antiqua" w:hAnsi="Book Antiqua"/>
        </w:rPr>
        <w:t>a</w:t>
      </w:r>
      <w:r w:rsidR="00D54670" w:rsidRPr="00F21B80">
        <w:rPr>
          <w:rFonts w:ascii="Book Antiqua" w:hAnsi="Book Antiqua"/>
        </w:rPr>
        <w:t>nd end-to-end interposition of the donor vena cava to the recipient vena cava</w:t>
      </w:r>
      <w:r w:rsidR="005965C9" w:rsidRPr="00F21B80">
        <w:rPr>
          <w:rFonts w:ascii="Book Antiqua" w:hAnsi="Book Antiqua"/>
          <w:vertAlign w:val="superscript"/>
        </w:rPr>
        <w:t>[</w:t>
      </w:r>
      <w:r w:rsidR="00906715" w:rsidRPr="00F21B80">
        <w:rPr>
          <w:rFonts w:ascii="Book Antiqua" w:hAnsi="Book Antiqua"/>
          <w:vertAlign w:val="superscript"/>
        </w:rPr>
        <w:t>15</w:t>
      </w:r>
      <w:r w:rsidR="005965C9" w:rsidRPr="00F21B80">
        <w:rPr>
          <w:rFonts w:ascii="Book Antiqua" w:hAnsi="Book Antiqua"/>
          <w:vertAlign w:val="superscript"/>
        </w:rPr>
        <w:t>]</w:t>
      </w:r>
      <w:r w:rsidR="005965C9" w:rsidRPr="00F21B80">
        <w:rPr>
          <w:rFonts w:ascii="Book Antiqua" w:hAnsi="Book Antiqua"/>
        </w:rPr>
        <w:t>.</w:t>
      </w:r>
      <w:r w:rsidRPr="00F21B80">
        <w:rPr>
          <w:rFonts w:ascii="Book Antiqua" w:hAnsi="Book Antiqua"/>
        </w:rPr>
        <w:t xml:space="preserve"> </w:t>
      </w:r>
    </w:p>
    <w:p w14:paraId="05C1CA5E" w14:textId="77777777" w:rsidR="00395AD1" w:rsidRPr="00395AD1" w:rsidRDefault="00395AD1" w:rsidP="00395AD1">
      <w:pPr>
        <w:spacing w:line="360" w:lineRule="auto"/>
        <w:ind w:firstLineChars="100" w:firstLine="240"/>
        <w:jc w:val="both"/>
        <w:rPr>
          <w:rFonts w:ascii="Book Antiqua" w:eastAsia="宋体" w:hAnsi="Book Antiqua"/>
          <w:lang w:eastAsia="zh-CN"/>
        </w:rPr>
      </w:pPr>
    </w:p>
    <w:p w14:paraId="47A85FA0" w14:textId="408F12F5" w:rsidR="00AA16A0" w:rsidRPr="00F21B80" w:rsidRDefault="00395AD1" w:rsidP="00F21B80">
      <w:pPr>
        <w:spacing w:line="360" w:lineRule="auto"/>
        <w:jc w:val="both"/>
        <w:rPr>
          <w:rFonts w:ascii="Book Antiqua" w:hAnsi="Book Antiqua"/>
          <w:b/>
        </w:rPr>
      </w:pPr>
      <w:r w:rsidRPr="00F21B80">
        <w:rPr>
          <w:rFonts w:ascii="Book Antiqua" w:hAnsi="Book Antiqua"/>
          <w:b/>
        </w:rPr>
        <w:t xml:space="preserve">THE PIGGYBACK TECHNIQUE </w:t>
      </w:r>
    </w:p>
    <w:p w14:paraId="700ACC86" w14:textId="4BD7252F" w:rsidR="00121279" w:rsidRPr="00F21B80" w:rsidRDefault="00A81343" w:rsidP="00F21B80">
      <w:pPr>
        <w:spacing w:line="360" w:lineRule="auto"/>
        <w:jc w:val="both"/>
        <w:rPr>
          <w:rFonts w:ascii="Book Antiqua" w:hAnsi="Book Antiqua"/>
        </w:rPr>
      </w:pPr>
      <w:r w:rsidRPr="00F21B80">
        <w:rPr>
          <w:rFonts w:ascii="Book Antiqua" w:eastAsia="Times New Roman" w:hAnsi="Book Antiqua" w:cs="Times New Roman"/>
        </w:rPr>
        <w:t>The piggyback technique is</w:t>
      </w:r>
      <w:r w:rsidR="00121279" w:rsidRPr="00F21B80">
        <w:rPr>
          <w:rFonts w:ascii="Book Antiqua" w:eastAsia="Times New Roman" w:hAnsi="Book Antiqua" w:cs="Times New Roman"/>
        </w:rPr>
        <w:t xml:space="preserve"> begun with mobilization of the native liver by division of the left and right triangular, coronary, and gastrohepatic ligament</w:t>
      </w:r>
      <w:r w:rsidRPr="00F21B80">
        <w:rPr>
          <w:rFonts w:ascii="Book Antiqua" w:eastAsia="Times New Roman" w:hAnsi="Book Antiqua" w:cs="Times New Roman"/>
        </w:rPr>
        <w:t>s</w:t>
      </w:r>
      <w:r w:rsidR="00121279" w:rsidRPr="00F21B80">
        <w:rPr>
          <w:rFonts w:ascii="Book Antiqua" w:eastAsia="Times New Roman" w:hAnsi="Book Antiqua" w:cs="Times New Roman"/>
        </w:rPr>
        <w:t xml:space="preserve">. </w:t>
      </w:r>
      <w:r w:rsidR="00121279" w:rsidRPr="00F21B80">
        <w:rPr>
          <w:rFonts w:ascii="Book Antiqua" w:eastAsia="Times New Roman" w:hAnsi="Book Antiqua" w:cs="Times New Roman"/>
        </w:rPr>
        <w:lastRenderedPageBreak/>
        <w:t>After dissection of the porta hepatis, the cystic duct, common hepatic duct, right hepatic art</w:t>
      </w:r>
      <w:r w:rsidRPr="00F21B80">
        <w:rPr>
          <w:rFonts w:ascii="Book Antiqua" w:eastAsia="Times New Roman" w:hAnsi="Book Antiqua" w:cs="Times New Roman"/>
        </w:rPr>
        <w:t>ery and left hepatic arteries a</w:t>
      </w:r>
      <w:r w:rsidR="00121279" w:rsidRPr="00F21B80">
        <w:rPr>
          <w:rFonts w:ascii="Book Antiqua" w:eastAsia="Times New Roman" w:hAnsi="Book Antiqua" w:cs="Times New Roman"/>
        </w:rPr>
        <w:t>re ligated</w:t>
      </w:r>
      <w:r w:rsidRPr="00F21B80">
        <w:rPr>
          <w:rFonts w:ascii="Book Antiqua" w:eastAsia="Times New Roman" w:hAnsi="Book Antiqua" w:cs="Times New Roman"/>
        </w:rPr>
        <w:t xml:space="preserve"> and divided. The portal vein i</w:t>
      </w:r>
      <w:r w:rsidR="00121279" w:rsidRPr="00F21B80">
        <w:rPr>
          <w:rFonts w:ascii="Book Antiqua" w:eastAsia="Times New Roman" w:hAnsi="Book Antiqua" w:cs="Times New Roman"/>
        </w:rPr>
        <w:t xml:space="preserve">s skeletonized with selective ligation and division of the anterior pancreatoduodenal </w:t>
      </w:r>
      <w:proofErr w:type="gramStart"/>
      <w:r w:rsidR="00121279" w:rsidRPr="00F21B80">
        <w:rPr>
          <w:rFonts w:ascii="Book Antiqua" w:eastAsia="Times New Roman" w:hAnsi="Book Antiqua" w:cs="Times New Roman"/>
        </w:rPr>
        <w:t>vein</w:t>
      </w:r>
      <w:r w:rsidR="005965C9" w:rsidRPr="00F21B80">
        <w:rPr>
          <w:rFonts w:ascii="Book Antiqua" w:eastAsia="Times New Roman" w:hAnsi="Book Antiqua" w:cs="Times New Roman"/>
          <w:vertAlign w:val="superscript"/>
        </w:rPr>
        <w:t>[</w:t>
      </w:r>
      <w:proofErr w:type="gramEnd"/>
      <w:r w:rsidR="00906715" w:rsidRPr="00F21B80">
        <w:rPr>
          <w:rFonts w:ascii="Book Antiqua" w:eastAsia="Times New Roman" w:hAnsi="Book Antiqua" w:cs="Times New Roman"/>
          <w:vertAlign w:val="superscript"/>
        </w:rPr>
        <w:t>12</w:t>
      </w:r>
      <w:r w:rsidR="005965C9" w:rsidRPr="00F21B80">
        <w:rPr>
          <w:rFonts w:ascii="Book Antiqua" w:eastAsia="Times New Roman" w:hAnsi="Book Antiqua" w:cs="Times New Roman"/>
          <w:vertAlign w:val="superscript"/>
        </w:rPr>
        <w:t>]</w:t>
      </w:r>
      <w:r w:rsidR="005965C9" w:rsidRPr="00F21B80">
        <w:rPr>
          <w:rFonts w:ascii="Book Antiqua" w:eastAsia="Times New Roman" w:hAnsi="Book Antiqua" w:cs="Times New Roman"/>
        </w:rPr>
        <w:t>.</w:t>
      </w:r>
    </w:p>
    <w:p w14:paraId="16A47E33" w14:textId="4439CF37" w:rsidR="00776276" w:rsidRPr="00F21B80" w:rsidRDefault="00AA16A0" w:rsidP="00395AD1">
      <w:pPr>
        <w:spacing w:line="360" w:lineRule="auto"/>
        <w:ind w:firstLineChars="100" w:firstLine="240"/>
        <w:jc w:val="both"/>
        <w:rPr>
          <w:rFonts w:ascii="Book Antiqua" w:hAnsi="Book Antiqua"/>
        </w:rPr>
      </w:pPr>
      <w:r w:rsidRPr="00F21B80">
        <w:rPr>
          <w:rFonts w:ascii="Book Antiqua" w:hAnsi="Book Antiqua"/>
        </w:rPr>
        <w:t>The right lobe of the liver is reflected to the left</w:t>
      </w:r>
      <w:r w:rsidR="005965C9" w:rsidRPr="00F21B80">
        <w:rPr>
          <w:rFonts w:ascii="Book Antiqua" w:hAnsi="Book Antiqua"/>
        </w:rPr>
        <w:t xml:space="preserve"> </w:t>
      </w:r>
      <w:r w:rsidRPr="00F21B80">
        <w:rPr>
          <w:rFonts w:ascii="Book Antiqua" w:hAnsi="Book Antiqua"/>
        </w:rPr>
        <w:t>expos</w:t>
      </w:r>
      <w:r w:rsidR="005965C9" w:rsidRPr="00F21B80">
        <w:rPr>
          <w:rFonts w:ascii="Book Antiqua" w:hAnsi="Book Antiqua"/>
        </w:rPr>
        <w:t>ing</w:t>
      </w:r>
      <w:r w:rsidRPr="00F21B80">
        <w:rPr>
          <w:rFonts w:ascii="Book Antiqua" w:hAnsi="Book Antiqua"/>
        </w:rPr>
        <w:t xml:space="preserve"> the retrohepatic IVC</w:t>
      </w:r>
      <w:r w:rsidR="005965C9" w:rsidRPr="00F21B80">
        <w:rPr>
          <w:rFonts w:ascii="Book Antiqua" w:hAnsi="Book Antiqua"/>
        </w:rPr>
        <w:t xml:space="preserve"> and the</w:t>
      </w:r>
      <w:r w:rsidRPr="00F21B80">
        <w:rPr>
          <w:rFonts w:ascii="Book Antiqua" w:hAnsi="Book Antiqua"/>
        </w:rPr>
        <w:t xml:space="preserve"> IVC ligament is divided.</w:t>
      </w:r>
      <w:r w:rsidRPr="00F21B80">
        <w:rPr>
          <w:rFonts w:ascii="Book Antiqua" w:hAnsi="Book Antiqua"/>
          <w:vertAlign w:val="superscript"/>
        </w:rPr>
        <w:t xml:space="preserve"> </w:t>
      </w:r>
      <w:r w:rsidRPr="00F21B80">
        <w:rPr>
          <w:rFonts w:ascii="Book Antiqua" w:hAnsi="Book Antiqua"/>
        </w:rPr>
        <w:t xml:space="preserve">Several authors describe this division as the key to dissecting the retrohepatic vena </w:t>
      </w:r>
      <w:proofErr w:type="gramStart"/>
      <w:r w:rsidRPr="00F21B80">
        <w:rPr>
          <w:rFonts w:ascii="Book Antiqua" w:hAnsi="Book Antiqua"/>
        </w:rPr>
        <w:t>cava</w:t>
      </w:r>
      <w:r w:rsidR="005965C9" w:rsidRPr="00F21B80">
        <w:rPr>
          <w:rFonts w:ascii="Book Antiqua" w:hAnsi="Book Antiqua"/>
          <w:vertAlign w:val="superscript"/>
        </w:rPr>
        <w:t>[</w:t>
      </w:r>
      <w:proofErr w:type="gramEnd"/>
      <w:r w:rsidR="00906715" w:rsidRPr="00F21B80">
        <w:rPr>
          <w:rFonts w:ascii="Book Antiqua" w:hAnsi="Book Antiqua"/>
          <w:vertAlign w:val="superscript"/>
        </w:rPr>
        <w:t>16</w:t>
      </w:r>
      <w:r w:rsidR="005965C9" w:rsidRPr="00F21B80">
        <w:rPr>
          <w:rFonts w:ascii="Book Antiqua" w:hAnsi="Book Antiqua"/>
          <w:vertAlign w:val="superscript"/>
        </w:rPr>
        <w:t>]</w:t>
      </w:r>
      <w:r w:rsidR="005965C9" w:rsidRPr="00F21B80">
        <w:rPr>
          <w:rFonts w:ascii="Book Antiqua" w:hAnsi="Book Antiqua"/>
        </w:rPr>
        <w:t>.</w:t>
      </w:r>
      <w:r w:rsidR="00906715" w:rsidRPr="00F21B80">
        <w:rPr>
          <w:rFonts w:ascii="Book Antiqua" w:hAnsi="Book Antiqua"/>
          <w:vertAlign w:val="superscript"/>
        </w:rPr>
        <w:t xml:space="preserve"> </w:t>
      </w:r>
      <w:r w:rsidRPr="00F21B80">
        <w:rPr>
          <w:rFonts w:ascii="Book Antiqua" w:hAnsi="Book Antiqua"/>
        </w:rPr>
        <w:t xml:space="preserve">The small hepatic veins draining the caudate lobe and right accessory vein(s) are </w:t>
      </w:r>
      <w:proofErr w:type="gramStart"/>
      <w:r w:rsidRPr="00F21B80">
        <w:rPr>
          <w:rFonts w:ascii="Book Antiqua" w:hAnsi="Book Antiqua"/>
        </w:rPr>
        <w:t>ligated</w:t>
      </w:r>
      <w:r w:rsidR="005965C9" w:rsidRPr="00F21B80">
        <w:rPr>
          <w:rFonts w:ascii="Book Antiqua" w:hAnsi="Book Antiqua"/>
          <w:vertAlign w:val="superscript"/>
        </w:rPr>
        <w:t>[</w:t>
      </w:r>
      <w:proofErr w:type="gramEnd"/>
      <w:r w:rsidR="00906715" w:rsidRPr="00F21B80">
        <w:rPr>
          <w:rFonts w:ascii="Book Antiqua" w:hAnsi="Book Antiqua"/>
          <w:vertAlign w:val="superscript"/>
        </w:rPr>
        <w:t>12,14,16</w:t>
      </w:r>
      <w:r w:rsidR="005965C9" w:rsidRPr="00F21B80">
        <w:rPr>
          <w:rFonts w:ascii="Book Antiqua" w:hAnsi="Book Antiqua"/>
          <w:vertAlign w:val="superscript"/>
        </w:rPr>
        <w:t>]</w:t>
      </w:r>
      <w:r w:rsidR="005965C9" w:rsidRPr="00F21B80">
        <w:rPr>
          <w:rFonts w:ascii="Book Antiqua" w:hAnsi="Book Antiqua"/>
        </w:rPr>
        <w:t>.</w:t>
      </w:r>
      <w:r w:rsidRPr="00F21B80">
        <w:rPr>
          <w:rFonts w:ascii="Book Antiqua" w:hAnsi="Book Antiqua"/>
        </w:rPr>
        <w:t xml:space="preserve"> Some authors also describe the isolation and division of the </w:t>
      </w:r>
      <w:r w:rsidR="00395AD1" w:rsidRPr="00F21B80">
        <w:rPr>
          <w:rFonts w:ascii="Book Antiqua" w:hAnsi="Book Antiqua"/>
        </w:rPr>
        <w:t>RHV</w:t>
      </w:r>
      <w:r w:rsidRPr="00F21B80">
        <w:rPr>
          <w:rFonts w:ascii="Book Antiqua" w:hAnsi="Book Antiqua"/>
        </w:rPr>
        <w:t xml:space="preserve"> to prevent bleeding from the parenchymal </w:t>
      </w:r>
      <w:r w:rsidR="00121279" w:rsidRPr="00F21B80">
        <w:rPr>
          <w:rFonts w:ascii="Book Antiqua" w:hAnsi="Book Antiqua"/>
        </w:rPr>
        <w:t xml:space="preserve">side while mobilizing the </w:t>
      </w:r>
      <w:proofErr w:type="gramStart"/>
      <w:r w:rsidR="00121279" w:rsidRPr="00F21B80">
        <w:rPr>
          <w:rFonts w:ascii="Book Antiqua" w:hAnsi="Book Antiqua"/>
        </w:rPr>
        <w:t>liver</w:t>
      </w:r>
      <w:r w:rsidR="005965C9" w:rsidRPr="00F21B80">
        <w:rPr>
          <w:rFonts w:ascii="Book Antiqua" w:hAnsi="Book Antiqua"/>
          <w:vertAlign w:val="superscript"/>
        </w:rPr>
        <w:t>[</w:t>
      </w:r>
      <w:proofErr w:type="gramEnd"/>
      <w:r w:rsidR="00906715" w:rsidRPr="00F21B80">
        <w:rPr>
          <w:rFonts w:ascii="Book Antiqua" w:hAnsi="Book Antiqua"/>
          <w:vertAlign w:val="superscript"/>
        </w:rPr>
        <w:t>14,16</w:t>
      </w:r>
      <w:r w:rsidR="005965C9" w:rsidRPr="00F21B80">
        <w:rPr>
          <w:rFonts w:ascii="Book Antiqua" w:hAnsi="Book Antiqua"/>
          <w:vertAlign w:val="superscript"/>
        </w:rPr>
        <w:t>]</w:t>
      </w:r>
      <w:r w:rsidR="005965C9" w:rsidRPr="00F21B80">
        <w:rPr>
          <w:rFonts w:ascii="Book Antiqua" w:hAnsi="Book Antiqua"/>
        </w:rPr>
        <w:t>,</w:t>
      </w:r>
      <w:r w:rsidR="00906715" w:rsidRPr="00F21B80">
        <w:rPr>
          <w:rFonts w:ascii="Book Antiqua" w:hAnsi="Book Antiqua"/>
          <w:vertAlign w:val="superscript"/>
        </w:rPr>
        <w:t xml:space="preserve"> </w:t>
      </w:r>
      <w:r w:rsidR="00121279" w:rsidRPr="00F21B80">
        <w:rPr>
          <w:rFonts w:ascii="Book Antiqua" w:hAnsi="Book Antiqua"/>
        </w:rPr>
        <w:t>this vein is then oversewn</w:t>
      </w:r>
      <w:r w:rsidR="005965C9" w:rsidRPr="00F21B80">
        <w:rPr>
          <w:rFonts w:ascii="Book Antiqua" w:hAnsi="Book Antiqua"/>
          <w:vertAlign w:val="superscript"/>
        </w:rPr>
        <w:t>[</w:t>
      </w:r>
      <w:r w:rsidR="00906715" w:rsidRPr="00F21B80">
        <w:rPr>
          <w:rFonts w:ascii="Book Antiqua" w:hAnsi="Book Antiqua"/>
          <w:vertAlign w:val="superscript"/>
        </w:rPr>
        <w:t>12</w:t>
      </w:r>
      <w:r w:rsidR="005965C9" w:rsidRPr="00F21B80">
        <w:rPr>
          <w:rFonts w:ascii="Book Antiqua" w:hAnsi="Book Antiqua"/>
          <w:vertAlign w:val="superscript"/>
        </w:rPr>
        <w:t>]</w:t>
      </w:r>
      <w:r w:rsidR="005965C9" w:rsidRPr="00F21B80">
        <w:rPr>
          <w:rFonts w:ascii="Book Antiqua" w:hAnsi="Book Antiqua"/>
        </w:rPr>
        <w:t>.</w:t>
      </w:r>
      <w:r w:rsidR="00776276" w:rsidRPr="00F21B80">
        <w:rPr>
          <w:rFonts w:ascii="Book Antiqua" w:hAnsi="Book Antiqua"/>
        </w:rPr>
        <w:t xml:space="preserve"> The portal vein is clamped. The </w:t>
      </w:r>
      <w:r w:rsidR="00395AD1" w:rsidRPr="00F21B80">
        <w:rPr>
          <w:rFonts w:ascii="Book Antiqua" w:hAnsi="Book Antiqua"/>
        </w:rPr>
        <w:t>MHV</w:t>
      </w:r>
      <w:r w:rsidR="00A81343" w:rsidRPr="00F21B80">
        <w:rPr>
          <w:rFonts w:ascii="Book Antiqua" w:hAnsi="Book Antiqua"/>
        </w:rPr>
        <w:t xml:space="preserve"> and </w:t>
      </w:r>
      <w:r w:rsidR="00395AD1" w:rsidRPr="00F21B80">
        <w:rPr>
          <w:rFonts w:ascii="Book Antiqua" w:hAnsi="Book Antiqua"/>
        </w:rPr>
        <w:t>LHV</w:t>
      </w:r>
      <w:r w:rsidR="00776276" w:rsidRPr="00F21B80">
        <w:rPr>
          <w:rFonts w:ascii="Book Antiqua" w:hAnsi="Book Antiqua"/>
        </w:rPr>
        <w:t xml:space="preserve"> are isolated and </w:t>
      </w:r>
      <w:proofErr w:type="gramStart"/>
      <w:r w:rsidR="00776276" w:rsidRPr="00F21B80">
        <w:rPr>
          <w:rFonts w:ascii="Book Antiqua" w:hAnsi="Book Antiqua"/>
        </w:rPr>
        <w:t>clamped</w:t>
      </w:r>
      <w:r w:rsidR="005965C9" w:rsidRPr="00F21B80">
        <w:rPr>
          <w:rFonts w:ascii="Book Antiqua" w:hAnsi="Book Antiqua"/>
          <w:vertAlign w:val="superscript"/>
        </w:rPr>
        <w:t>[</w:t>
      </w:r>
      <w:proofErr w:type="gramEnd"/>
      <w:r w:rsidR="00906715" w:rsidRPr="00F21B80">
        <w:rPr>
          <w:rFonts w:ascii="Book Antiqua" w:hAnsi="Book Antiqua"/>
          <w:vertAlign w:val="superscript"/>
        </w:rPr>
        <w:t>14,16</w:t>
      </w:r>
      <w:r w:rsidR="005965C9" w:rsidRPr="00F21B80">
        <w:rPr>
          <w:rFonts w:ascii="Book Antiqua" w:hAnsi="Book Antiqua"/>
          <w:vertAlign w:val="superscript"/>
        </w:rPr>
        <w:t>]</w:t>
      </w:r>
      <w:r w:rsidR="005965C9" w:rsidRPr="00F21B80">
        <w:rPr>
          <w:rFonts w:ascii="Book Antiqua" w:hAnsi="Book Antiqua"/>
        </w:rPr>
        <w:t>.</w:t>
      </w:r>
      <w:r w:rsidR="00776276" w:rsidRPr="00F21B80">
        <w:rPr>
          <w:rFonts w:ascii="Book Antiqua" w:hAnsi="Book Antiqua"/>
        </w:rPr>
        <w:t xml:space="preserve"> In the piggyback technique the orifices of the </w:t>
      </w:r>
      <w:r w:rsidR="00C30B6D" w:rsidRPr="00F21B80">
        <w:rPr>
          <w:rFonts w:ascii="Book Antiqua" w:hAnsi="Book Antiqua"/>
        </w:rPr>
        <w:t>LHV and M</w:t>
      </w:r>
      <w:r w:rsidR="00A81343" w:rsidRPr="00F21B80">
        <w:rPr>
          <w:rFonts w:ascii="Book Antiqua" w:hAnsi="Book Antiqua"/>
        </w:rPr>
        <w:t xml:space="preserve">HV </w:t>
      </w:r>
      <w:r w:rsidR="00776276" w:rsidRPr="00F21B80">
        <w:rPr>
          <w:rFonts w:ascii="Book Antiqua" w:hAnsi="Book Antiqua"/>
        </w:rPr>
        <w:t>are joined</w:t>
      </w:r>
      <w:r w:rsidR="003A700B" w:rsidRPr="00F21B80">
        <w:rPr>
          <w:rFonts w:ascii="Book Antiqua" w:hAnsi="Book Antiqua"/>
        </w:rPr>
        <w:t xml:space="preserve"> into a common </w:t>
      </w:r>
      <w:proofErr w:type="gramStart"/>
      <w:r w:rsidR="005965C9" w:rsidRPr="00F21B80">
        <w:rPr>
          <w:rFonts w:ascii="Book Antiqua" w:hAnsi="Book Antiqua"/>
        </w:rPr>
        <w:t>orifice</w:t>
      </w:r>
      <w:r w:rsidR="005965C9" w:rsidRPr="00F21B80">
        <w:rPr>
          <w:rFonts w:ascii="Book Antiqua" w:hAnsi="Book Antiqua"/>
          <w:vertAlign w:val="superscript"/>
        </w:rPr>
        <w:t>[</w:t>
      </w:r>
      <w:proofErr w:type="gramEnd"/>
      <w:r w:rsidR="00906715" w:rsidRPr="00F21B80">
        <w:rPr>
          <w:rFonts w:ascii="Book Antiqua" w:hAnsi="Book Antiqua"/>
          <w:vertAlign w:val="superscript"/>
        </w:rPr>
        <w:t>12,16</w:t>
      </w:r>
      <w:r w:rsidR="005965C9" w:rsidRPr="00F21B80">
        <w:rPr>
          <w:rFonts w:ascii="Book Antiqua" w:hAnsi="Book Antiqua"/>
          <w:vertAlign w:val="superscript"/>
        </w:rPr>
        <w:t>]</w:t>
      </w:r>
      <w:r w:rsidR="005965C9" w:rsidRPr="00F21B80">
        <w:rPr>
          <w:rFonts w:ascii="Book Antiqua" w:hAnsi="Book Antiqua"/>
        </w:rPr>
        <w:t>.</w:t>
      </w:r>
      <w:r w:rsidR="00121279" w:rsidRPr="00F21B80">
        <w:rPr>
          <w:rFonts w:ascii="Book Antiqua" w:hAnsi="Book Antiqua"/>
          <w:vertAlign w:val="superscript"/>
        </w:rPr>
        <w:t xml:space="preserve"> </w:t>
      </w:r>
      <w:r w:rsidR="00776276" w:rsidRPr="00F21B80">
        <w:rPr>
          <w:rFonts w:ascii="Book Antiqua" w:hAnsi="Book Antiqua"/>
        </w:rPr>
        <w:t xml:space="preserve">Some authors also include the </w:t>
      </w:r>
      <w:r w:rsidR="00A81343" w:rsidRPr="00F21B80">
        <w:rPr>
          <w:rFonts w:ascii="Book Antiqua" w:hAnsi="Book Antiqua"/>
        </w:rPr>
        <w:t xml:space="preserve">RHV </w:t>
      </w:r>
      <w:r w:rsidR="00776276" w:rsidRPr="00F21B80">
        <w:rPr>
          <w:rFonts w:ascii="Book Antiqua" w:hAnsi="Book Antiqua"/>
        </w:rPr>
        <w:t>or an additional cavotomy of 1</w:t>
      </w:r>
      <w:r w:rsidR="005965C9" w:rsidRPr="00F21B80">
        <w:rPr>
          <w:rFonts w:ascii="Book Antiqua" w:hAnsi="Book Antiqua"/>
        </w:rPr>
        <w:t xml:space="preserve"> to </w:t>
      </w:r>
      <w:r w:rsidR="00776276" w:rsidRPr="00F21B80">
        <w:rPr>
          <w:rFonts w:ascii="Book Antiqua" w:hAnsi="Book Antiqua"/>
        </w:rPr>
        <w:t xml:space="preserve">3 </w:t>
      </w:r>
      <w:proofErr w:type="gramStart"/>
      <w:r w:rsidR="00776276" w:rsidRPr="00F21B80">
        <w:rPr>
          <w:rFonts w:ascii="Book Antiqua" w:hAnsi="Book Antiqua"/>
        </w:rPr>
        <w:t>cm</w:t>
      </w:r>
      <w:r w:rsidR="005965C9" w:rsidRPr="00F21B80">
        <w:rPr>
          <w:rFonts w:ascii="Book Antiqua" w:hAnsi="Book Antiqua"/>
          <w:vertAlign w:val="superscript"/>
        </w:rPr>
        <w:t>[</w:t>
      </w:r>
      <w:proofErr w:type="gramEnd"/>
      <w:r w:rsidR="00C3457C" w:rsidRPr="00F21B80">
        <w:rPr>
          <w:rFonts w:ascii="Book Antiqua" w:hAnsi="Book Antiqua"/>
          <w:vertAlign w:val="superscript"/>
        </w:rPr>
        <w:t>4</w:t>
      </w:r>
      <w:r w:rsidR="00C30B6D" w:rsidRPr="00F21B80">
        <w:rPr>
          <w:rFonts w:ascii="Book Antiqua" w:hAnsi="Book Antiqua"/>
          <w:vertAlign w:val="superscript"/>
        </w:rPr>
        <w:t>,</w:t>
      </w:r>
      <w:r w:rsidR="00906715" w:rsidRPr="00F21B80">
        <w:rPr>
          <w:rFonts w:ascii="Book Antiqua" w:hAnsi="Book Antiqua"/>
          <w:vertAlign w:val="superscript"/>
        </w:rPr>
        <w:t>5</w:t>
      </w:r>
      <w:r w:rsidR="005965C9" w:rsidRPr="00F21B80">
        <w:rPr>
          <w:rFonts w:ascii="Book Antiqua" w:hAnsi="Book Antiqua"/>
          <w:vertAlign w:val="superscript"/>
        </w:rPr>
        <w:t>]</w:t>
      </w:r>
      <w:r w:rsidR="005965C9" w:rsidRPr="00F21B80">
        <w:rPr>
          <w:rFonts w:ascii="Book Antiqua" w:hAnsi="Book Antiqua"/>
        </w:rPr>
        <w:t>.</w:t>
      </w:r>
      <w:r w:rsidR="00906715" w:rsidRPr="00F21B80">
        <w:rPr>
          <w:rFonts w:ascii="Book Antiqua" w:hAnsi="Book Antiqua"/>
          <w:vertAlign w:val="superscript"/>
        </w:rPr>
        <w:t xml:space="preserve"> </w:t>
      </w:r>
      <w:r w:rsidR="00C30B6D" w:rsidRPr="00F21B80">
        <w:rPr>
          <w:rFonts w:ascii="Book Antiqua" w:hAnsi="Book Antiqua"/>
        </w:rPr>
        <w:t xml:space="preserve">An alternative approach is suggested by Gerber et al. who make a triangular cavotomy at the level of the </w:t>
      </w:r>
      <w:proofErr w:type="gramStart"/>
      <w:r w:rsidR="00C30B6D" w:rsidRPr="00F21B80">
        <w:rPr>
          <w:rFonts w:ascii="Book Antiqua" w:hAnsi="Book Antiqua"/>
        </w:rPr>
        <w:t>RHV</w:t>
      </w:r>
      <w:r w:rsidR="005965C9" w:rsidRPr="00F21B80">
        <w:rPr>
          <w:rFonts w:ascii="Book Antiqua" w:hAnsi="Book Antiqua"/>
          <w:vertAlign w:val="superscript"/>
        </w:rPr>
        <w:t>[</w:t>
      </w:r>
      <w:proofErr w:type="gramEnd"/>
      <w:r w:rsidR="00906715" w:rsidRPr="00F21B80">
        <w:rPr>
          <w:rFonts w:ascii="Book Antiqua" w:hAnsi="Book Antiqua"/>
          <w:vertAlign w:val="superscript"/>
        </w:rPr>
        <w:t>6</w:t>
      </w:r>
      <w:r w:rsidR="005965C9" w:rsidRPr="00F21B80">
        <w:rPr>
          <w:rFonts w:ascii="Book Antiqua" w:hAnsi="Book Antiqua"/>
          <w:vertAlign w:val="superscript"/>
        </w:rPr>
        <w:t>]</w:t>
      </w:r>
      <w:r w:rsidR="005965C9" w:rsidRPr="00F21B80">
        <w:rPr>
          <w:rFonts w:ascii="Book Antiqua" w:hAnsi="Book Antiqua"/>
        </w:rPr>
        <w:t>.</w:t>
      </w:r>
      <w:r w:rsidR="00F21B80">
        <w:rPr>
          <w:rFonts w:ascii="Book Antiqua" w:hAnsi="Book Antiqua"/>
          <w:vertAlign w:val="superscript"/>
        </w:rPr>
        <w:t xml:space="preserve"> </w:t>
      </w:r>
      <w:r w:rsidR="00776276" w:rsidRPr="00F21B80">
        <w:rPr>
          <w:rFonts w:ascii="Book Antiqua" w:hAnsi="Book Antiqua"/>
        </w:rPr>
        <w:t>If the donor and recipient are of similar weights</w:t>
      </w:r>
      <w:r w:rsidR="003A700B" w:rsidRPr="00F21B80">
        <w:rPr>
          <w:rFonts w:ascii="Book Antiqua" w:hAnsi="Book Antiqua"/>
        </w:rPr>
        <w:t xml:space="preserve"> and size</w:t>
      </w:r>
      <w:r w:rsidR="00776276" w:rsidRPr="00F21B80">
        <w:rPr>
          <w:rFonts w:ascii="Book Antiqua" w:hAnsi="Book Antiqua"/>
        </w:rPr>
        <w:t xml:space="preserve"> the </w:t>
      </w:r>
      <w:r w:rsidR="003A700B" w:rsidRPr="00F21B80">
        <w:rPr>
          <w:rFonts w:ascii="Book Antiqua" w:hAnsi="Book Antiqua"/>
        </w:rPr>
        <w:t xml:space="preserve">donor </w:t>
      </w:r>
      <w:r w:rsidR="00776276" w:rsidRPr="00F21B80">
        <w:rPr>
          <w:rFonts w:ascii="Book Antiqua" w:hAnsi="Book Antiqua"/>
        </w:rPr>
        <w:t xml:space="preserve">suprahepatic caval </w:t>
      </w:r>
      <w:r w:rsidR="003A700B" w:rsidRPr="00F21B80">
        <w:rPr>
          <w:rFonts w:ascii="Book Antiqua" w:hAnsi="Book Antiqua"/>
        </w:rPr>
        <w:t xml:space="preserve">opening </w:t>
      </w:r>
      <w:r w:rsidR="00776276" w:rsidRPr="00F21B80">
        <w:rPr>
          <w:rFonts w:ascii="Book Antiqua" w:hAnsi="Book Antiqua"/>
        </w:rPr>
        <w:t xml:space="preserve">will fit the ostium created from the </w:t>
      </w:r>
      <w:r w:rsidR="003A700B" w:rsidRPr="00F21B80">
        <w:rPr>
          <w:rFonts w:ascii="Book Antiqua" w:hAnsi="Book Antiqua"/>
        </w:rPr>
        <w:t>recipient hepatic</w:t>
      </w:r>
      <w:r w:rsidR="00776276" w:rsidRPr="00F21B80">
        <w:rPr>
          <w:rFonts w:ascii="Book Antiqua" w:hAnsi="Book Antiqua"/>
        </w:rPr>
        <w:t xml:space="preserve"> veins. If not, it may be necessary to enlarge the anastomotic </w:t>
      </w:r>
      <w:proofErr w:type="gramStart"/>
      <w:r w:rsidR="00776276" w:rsidRPr="00F21B80">
        <w:rPr>
          <w:rFonts w:ascii="Book Antiqua" w:hAnsi="Book Antiqua"/>
        </w:rPr>
        <w:t>orifice</w:t>
      </w:r>
      <w:r w:rsidR="005965C9" w:rsidRPr="00F21B80">
        <w:rPr>
          <w:rFonts w:ascii="Book Antiqua" w:hAnsi="Book Antiqua"/>
          <w:vertAlign w:val="superscript"/>
        </w:rPr>
        <w:t>[</w:t>
      </w:r>
      <w:proofErr w:type="gramEnd"/>
      <w:r w:rsidR="00906715" w:rsidRPr="00F21B80">
        <w:rPr>
          <w:rFonts w:ascii="Book Antiqua" w:hAnsi="Book Antiqua"/>
          <w:vertAlign w:val="superscript"/>
        </w:rPr>
        <w:t>16</w:t>
      </w:r>
      <w:r w:rsidR="005965C9" w:rsidRPr="00F21B80">
        <w:rPr>
          <w:rFonts w:ascii="Book Antiqua" w:hAnsi="Book Antiqua"/>
          <w:vertAlign w:val="superscript"/>
        </w:rPr>
        <w:t>]</w:t>
      </w:r>
      <w:r w:rsidR="005965C9" w:rsidRPr="00F21B80">
        <w:rPr>
          <w:rFonts w:ascii="Book Antiqua" w:hAnsi="Book Antiqua"/>
        </w:rPr>
        <w:t>.</w:t>
      </w:r>
      <w:r w:rsidR="00906715" w:rsidRPr="00F21B80">
        <w:rPr>
          <w:rFonts w:ascii="Book Antiqua" w:hAnsi="Book Antiqua"/>
          <w:vertAlign w:val="superscript"/>
        </w:rPr>
        <w:t xml:space="preserve"> </w:t>
      </w:r>
      <w:r w:rsidR="00776276" w:rsidRPr="00F21B80">
        <w:rPr>
          <w:rFonts w:ascii="Book Antiqua" w:hAnsi="Book Antiqua"/>
        </w:rPr>
        <w:t xml:space="preserve">Some authors suggest that in this case it may be necessary to cross-clamp the IVC. If this is poorly tolerated, </w:t>
      </w:r>
      <w:r w:rsidR="00A81343" w:rsidRPr="00F21B80">
        <w:rPr>
          <w:rFonts w:ascii="Book Antiqua" w:hAnsi="Book Antiqua"/>
        </w:rPr>
        <w:t>VVB</w:t>
      </w:r>
      <w:r w:rsidR="00776276" w:rsidRPr="00F21B80">
        <w:rPr>
          <w:rFonts w:ascii="Book Antiqua" w:hAnsi="Book Antiqua"/>
        </w:rPr>
        <w:t xml:space="preserve"> may be </w:t>
      </w:r>
      <w:proofErr w:type="gramStart"/>
      <w:r w:rsidR="00776276" w:rsidRPr="00F21B80">
        <w:rPr>
          <w:rFonts w:ascii="Book Antiqua" w:hAnsi="Book Antiqua"/>
        </w:rPr>
        <w:t>required</w:t>
      </w:r>
      <w:r w:rsidR="005965C9" w:rsidRPr="00F21B80">
        <w:rPr>
          <w:rFonts w:ascii="Book Antiqua" w:hAnsi="Book Antiqua"/>
          <w:vertAlign w:val="superscript"/>
        </w:rPr>
        <w:t>[</w:t>
      </w:r>
      <w:proofErr w:type="gramEnd"/>
      <w:r w:rsidR="00906715" w:rsidRPr="00F21B80">
        <w:rPr>
          <w:rFonts w:ascii="Book Antiqua" w:hAnsi="Book Antiqua"/>
          <w:vertAlign w:val="superscript"/>
        </w:rPr>
        <w:t>16</w:t>
      </w:r>
      <w:r w:rsidR="005965C9" w:rsidRPr="00F21B80">
        <w:rPr>
          <w:rFonts w:ascii="Book Antiqua" w:hAnsi="Book Antiqua"/>
          <w:vertAlign w:val="superscript"/>
        </w:rPr>
        <w:t>]</w:t>
      </w:r>
      <w:r w:rsidR="005965C9" w:rsidRPr="00F21B80">
        <w:rPr>
          <w:rFonts w:ascii="Book Antiqua" w:hAnsi="Book Antiqua"/>
        </w:rPr>
        <w:t>.</w:t>
      </w:r>
    </w:p>
    <w:p w14:paraId="016A698D" w14:textId="02BB24E5" w:rsidR="00906715" w:rsidRDefault="00AD76C7" w:rsidP="00395AD1">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Robles </w:t>
      </w:r>
      <w:r w:rsidRPr="00395AD1">
        <w:rPr>
          <w:rFonts w:ascii="Book Antiqua" w:hAnsi="Book Antiqua"/>
          <w:i/>
        </w:rPr>
        <w:t xml:space="preserve">et </w:t>
      </w:r>
      <w:proofErr w:type="gramStart"/>
      <w:r w:rsidRPr="00395AD1">
        <w:rPr>
          <w:rFonts w:ascii="Book Antiqua" w:hAnsi="Book Antiqua"/>
          <w:i/>
        </w:rPr>
        <w:t>al</w:t>
      </w:r>
      <w:r w:rsidR="00395AD1" w:rsidRPr="00F21B80">
        <w:rPr>
          <w:rFonts w:ascii="Book Antiqua" w:hAnsi="Book Antiqua"/>
          <w:vertAlign w:val="superscript"/>
        </w:rPr>
        <w:t>[</w:t>
      </w:r>
      <w:proofErr w:type="gramEnd"/>
      <w:r w:rsidR="00395AD1" w:rsidRPr="00F21B80">
        <w:rPr>
          <w:rFonts w:ascii="Book Antiqua" w:hAnsi="Book Antiqua"/>
          <w:vertAlign w:val="superscript"/>
        </w:rPr>
        <w:t>17]</w:t>
      </w:r>
      <w:r w:rsidRPr="00F21B80">
        <w:rPr>
          <w:rFonts w:ascii="Book Antiqua" w:hAnsi="Book Antiqua"/>
          <w:vertAlign w:val="superscript"/>
        </w:rPr>
        <w:t xml:space="preserve"> </w:t>
      </w:r>
      <w:r w:rsidRPr="00F21B80">
        <w:rPr>
          <w:rFonts w:ascii="Book Antiqua" w:hAnsi="Book Antiqua"/>
        </w:rPr>
        <w:t>report differing approach to the piggyback technique depending on whether they are completing the anastomosis with two or three suprahepatic veins</w:t>
      </w:r>
      <w:r w:rsidR="00F37E90" w:rsidRPr="00F21B80">
        <w:rPr>
          <w:rFonts w:ascii="Book Antiqua" w:hAnsi="Book Antiqua"/>
        </w:rPr>
        <w:t>.</w:t>
      </w:r>
      <w:r w:rsidRPr="00F21B80">
        <w:rPr>
          <w:rFonts w:ascii="Book Antiqua" w:hAnsi="Book Antiqua"/>
        </w:rPr>
        <w:t xml:space="preserve"> When they are using the </w:t>
      </w:r>
      <w:r w:rsidR="00A81343" w:rsidRPr="00F21B80">
        <w:rPr>
          <w:rFonts w:ascii="Book Antiqua" w:hAnsi="Book Antiqua"/>
        </w:rPr>
        <w:t>MHV and LHV</w:t>
      </w:r>
      <w:r w:rsidRPr="00F21B80">
        <w:rPr>
          <w:rFonts w:ascii="Book Antiqua" w:hAnsi="Book Antiqua"/>
        </w:rPr>
        <w:t xml:space="preserve"> they </w:t>
      </w:r>
      <w:r w:rsidR="00964128" w:rsidRPr="00F21B80">
        <w:rPr>
          <w:rFonts w:ascii="Book Antiqua" w:hAnsi="Book Antiqua"/>
        </w:rPr>
        <w:t xml:space="preserve">dissect and suture the </w:t>
      </w:r>
      <w:r w:rsidR="00A81343" w:rsidRPr="00F21B80">
        <w:rPr>
          <w:rFonts w:ascii="Book Antiqua" w:hAnsi="Book Antiqua"/>
        </w:rPr>
        <w:t>RHV</w:t>
      </w:r>
      <w:r w:rsidR="00964128" w:rsidRPr="00F21B80">
        <w:rPr>
          <w:rFonts w:ascii="Book Antiqua" w:hAnsi="Book Antiqua"/>
        </w:rPr>
        <w:t xml:space="preserve">, clamp the portal vein, complete the piggyback on the left until the </w:t>
      </w:r>
      <w:r w:rsidR="00A81343" w:rsidRPr="00F21B80">
        <w:rPr>
          <w:rFonts w:ascii="Book Antiqua" w:hAnsi="Book Antiqua"/>
        </w:rPr>
        <w:t xml:space="preserve">common patch between the MHV and LHV </w:t>
      </w:r>
      <w:r w:rsidR="003A700B" w:rsidRPr="00F21B80">
        <w:rPr>
          <w:rFonts w:ascii="Book Antiqua" w:hAnsi="Book Antiqua"/>
        </w:rPr>
        <w:t>i</w:t>
      </w:r>
      <w:r w:rsidR="00964128" w:rsidRPr="00F21B80">
        <w:rPr>
          <w:rFonts w:ascii="Book Antiqua" w:hAnsi="Book Antiqua"/>
        </w:rPr>
        <w:t>s isolated and then transversely clamp the patch without occluding the retrohepatic IVC. When they use all three veins they dissect the retrohepatic vena cava on both sides, delaying portal venous clamping as long as possible and reaching the posterior face of the three veins without separating them. They then dissect the retrohepatic vena cava above the exit of the suprahe</w:t>
      </w:r>
      <w:r w:rsidR="00BA7A9F" w:rsidRPr="00F21B80">
        <w:rPr>
          <w:rFonts w:ascii="Book Antiqua" w:hAnsi="Book Antiqua"/>
        </w:rPr>
        <w:t>pa</w:t>
      </w:r>
      <w:r w:rsidR="00964128" w:rsidRPr="00F21B80">
        <w:rPr>
          <w:rFonts w:ascii="Book Antiqua" w:hAnsi="Book Antiqua"/>
        </w:rPr>
        <w:t xml:space="preserve">tic veins and free them from the diaphragm. They fit a </w:t>
      </w:r>
      <w:r w:rsidR="00964128" w:rsidRPr="00F21B80">
        <w:rPr>
          <w:rFonts w:ascii="Book Antiqua" w:hAnsi="Book Antiqua"/>
        </w:rPr>
        <w:lastRenderedPageBreak/>
        <w:t>transverse clamp.</w:t>
      </w:r>
      <w:r w:rsidR="00906715" w:rsidRPr="00F21B80">
        <w:rPr>
          <w:rFonts w:ascii="Book Antiqua" w:hAnsi="Book Antiqua"/>
        </w:rPr>
        <w:t xml:space="preserve"> </w:t>
      </w:r>
      <w:r w:rsidR="00136128" w:rsidRPr="00F21B80">
        <w:rPr>
          <w:rFonts w:ascii="Book Antiqua" w:hAnsi="Book Antiqua"/>
        </w:rPr>
        <w:t xml:space="preserve">An </w:t>
      </w:r>
      <w:r w:rsidR="00964128" w:rsidRPr="00F21B80">
        <w:rPr>
          <w:rFonts w:ascii="Book Antiqua" w:hAnsi="Book Antiqua"/>
        </w:rPr>
        <w:t>end-to-end anastomosis</w:t>
      </w:r>
      <w:r w:rsidR="00136128" w:rsidRPr="00F21B80">
        <w:rPr>
          <w:rFonts w:ascii="Book Antiqua" w:hAnsi="Book Antiqua"/>
        </w:rPr>
        <w:t xml:space="preserve"> is then performed</w:t>
      </w:r>
      <w:r w:rsidR="00964128" w:rsidRPr="00F21B80">
        <w:rPr>
          <w:rFonts w:ascii="Book Antiqua" w:hAnsi="Book Antiqua"/>
        </w:rPr>
        <w:t xml:space="preserve"> between </w:t>
      </w:r>
      <w:r w:rsidR="00906715" w:rsidRPr="00F21B80">
        <w:rPr>
          <w:rFonts w:ascii="Book Antiqua" w:hAnsi="Book Antiqua"/>
        </w:rPr>
        <w:t xml:space="preserve">the </w:t>
      </w:r>
      <w:r w:rsidR="00964128" w:rsidRPr="00F21B80">
        <w:rPr>
          <w:rFonts w:ascii="Book Antiqua" w:hAnsi="Book Antiqua"/>
        </w:rPr>
        <w:t xml:space="preserve">two or three suprahepatic veins and the donor vena </w:t>
      </w:r>
      <w:proofErr w:type="gramStart"/>
      <w:r w:rsidR="00964128" w:rsidRPr="00F21B80">
        <w:rPr>
          <w:rFonts w:ascii="Book Antiqua" w:hAnsi="Book Antiqua"/>
        </w:rPr>
        <w:t>cava</w:t>
      </w:r>
      <w:r w:rsidR="00F37E90" w:rsidRPr="00F21B80">
        <w:rPr>
          <w:rFonts w:ascii="Book Antiqua" w:hAnsi="Book Antiqua"/>
          <w:vertAlign w:val="superscript"/>
        </w:rPr>
        <w:t>[</w:t>
      </w:r>
      <w:proofErr w:type="gramEnd"/>
      <w:r w:rsidR="00906715" w:rsidRPr="00F21B80">
        <w:rPr>
          <w:rFonts w:ascii="Book Antiqua" w:hAnsi="Book Antiqua"/>
          <w:vertAlign w:val="superscript"/>
        </w:rPr>
        <w:t>17</w:t>
      </w:r>
      <w:r w:rsidR="00F37E90" w:rsidRPr="00F21B80">
        <w:rPr>
          <w:rFonts w:ascii="Book Antiqua" w:hAnsi="Book Antiqua"/>
          <w:vertAlign w:val="superscript"/>
        </w:rPr>
        <w:t>]</w:t>
      </w:r>
      <w:r w:rsidR="00F37E90" w:rsidRPr="00F21B80">
        <w:rPr>
          <w:rFonts w:ascii="Book Antiqua" w:hAnsi="Book Antiqua"/>
        </w:rPr>
        <w:t>.</w:t>
      </w:r>
      <w:r w:rsidR="00F26665" w:rsidRPr="00F21B80">
        <w:rPr>
          <w:rFonts w:ascii="Book Antiqua" w:hAnsi="Book Antiqua"/>
        </w:rPr>
        <w:t xml:space="preserve"> </w:t>
      </w:r>
      <w:r w:rsidR="003D2E5F" w:rsidRPr="00F21B80">
        <w:rPr>
          <w:rFonts w:ascii="Book Antiqua" w:hAnsi="Book Antiqua"/>
        </w:rPr>
        <w:t>There are several detailed descriptions available in the literature of how to achieve</w:t>
      </w:r>
      <w:r w:rsidR="00693DCB" w:rsidRPr="00F21B80">
        <w:rPr>
          <w:rFonts w:ascii="Book Antiqua" w:hAnsi="Book Antiqua"/>
        </w:rPr>
        <w:t xml:space="preserve"> a three-vein anastomo</w:t>
      </w:r>
      <w:r w:rsidR="003D2E5F" w:rsidRPr="00F21B80">
        <w:rPr>
          <w:rFonts w:ascii="Book Antiqua" w:hAnsi="Book Antiqua"/>
        </w:rPr>
        <w:t>sis in the piggyback technique.</w:t>
      </w:r>
      <w:r w:rsidR="00F229B6" w:rsidRPr="00F21B80">
        <w:rPr>
          <w:rFonts w:ascii="Book Antiqua" w:hAnsi="Book Antiqua"/>
          <w:vertAlign w:val="superscript"/>
        </w:rPr>
        <w:t xml:space="preserve"> </w:t>
      </w:r>
      <w:r w:rsidR="00F229B6" w:rsidRPr="00F21B80">
        <w:rPr>
          <w:rFonts w:ascii="Book Antiqua" w:hAnsi="Book Antiqua"/>
        </w:rPr>
        <w:t xml:space="preserve">Tayar </w:t>
      </w:r>
      <w:r w:rsidR="003D2E5F" w:rsidRPr="00395AD1">
        <w:rPr>
          <w:rFonts w:ascii="Book Antiqua" w:hAnsi="Book Antiqua"/>
          <w:i/>
        </w:rPr>
        <w:t xml:space="preserve">et </w:t>
      </w:r>
      <w:proofErr w:type="gramStart"/>
      <w:r w:rsidR="003D2E5F" w:rsidRPr="00395AD1">
        <w:rPr>
          <w:rFonts w:ascii="Book Antiqua" w:hAnsi="Book Antiqua"/>
          <w:i/>
        </w:rPr>
        <w:t>al</w:t>
      </w:r>
      <w:r w:rsidR="00395AD1" w:rsidRPr="00F21B80">
        <w:rPr>
          <w:rFonts w:ascii="Book Antiqua" w:hAnsi="Book Antiqua"/>
          <w:vertAlign w:val="superscript"/>
        </w:rPr>
        <w:t>[</w:t>
      </w:r>
      <w:proofErr w:type="gramEnd"/>
      <w:r w:rsidR="00395AD1" w:rsidRPr="00F21B80">
        <w:rPr>
          <w:rFonts w:ascii="Book Antiqua" w:hAnsi="Book Antiqua"/>
          <w:vertAlign w:val="superscript"/>
        </w:rPr>
        <w:t>18]</w:t>
      </w:r>
      <w:r w:rsidR="003D2E5F" w:rsidRPr="00F21B80">
        <w:rPr>
          <w:rFonts w:ascii="Book Antiqua" w:hAnsi="Book Antiqua"/>
        </w:rPr>
        <w:t xml:space="preserve"> recommend creating a common ostium from the three hepatic veins to provide a wide channel that is unlikely to obstruct or lead to symptoms of blocked outflow, positioning the anastomosis on the anterior and right aspect of the vena cava and shortening the graft suprahepatic IVC to avoid redundancy and kinking</w:t>
      </w:r>
      <w:r w:rsidR="00F37E90" w:rsidRPr="00F21B80">
        <w:rPr>
          <w:rFonts w:ascii="Book Antiqua" w:hAnsi="Book Antiqua"/>
          <w:vertAlign w:val="superscript"/>
        </w:rPr>
        <w:t>[</w:t>
      </w:r>
      <w:r w:rsidR="00906715" w:rsidRPr="00F21B80">
        <w:rPr>
          <w:rFonts w:ascii="Book Antiqua" w:hAnsi="Book Antiqua"/>
          <w:vertAlign w:val="superscript"/>
        </w:rPr>
        <w:t>18</w:t>
      </w:r>
      <w:r w:rsidR="00F37E90" w:rsidRPr="00F21B80">
        <w:rPr>
          <w:rFonts w:ascii="Book Antiqua" w:hAnsi="Book Antiqua"/>
          <w:vertAlign w:val="superscript"/>
        </w:rPr>
        <w:t>]</w:t>
      </w:r>
      <w:r w:rsidR="00F37E90" w:rsidRPr="00F21B80">
        <w:rPr>
          <w:rFonts w:ascii="Book Antiqua" w:hAnsi="Book Antiqua"/>
        </w:rPr>
        <w:t>.</w:t>
      </w:r>
      <w:r w:rsidR="00906715" w:rsidRPr="00F21B80">
        <w:rPr>
          <w:rFonts w:ascii="Book Antiqua" w:hAnsi="Book Antiqua"/>
          <w:vertAlign w:val="superscript"/>
        </w:rPr>
        <w:t xml:space="preserve"> </w:t>
      </w:r>
      <w:r w:rsidR="00A81343" w:rsidRPr="00F21B80">
        <w:rPr>
          <w:rFonts w:ascii="Book Antiqua" w:hAnsi="Book Antiqua"/>
        </w:rPr>
        <w:t xml:space="preserve">The portal vein, hepatic artery and biliary anastomosis are then completed in standard fashion. </w:t>
      </w:r>
    </w:p>
    <w:p w14:paraId="608320C2" w14:textId="77777777" w:rsidR="00395AD1" w:rsidRPr="00395AD1" w:rsidRDefault="00395AD1" w:rsidP="00395AD1">
      <w:pPr>
        <w:spacing w:line="360" w:lineRule="auto"/>
        <w:ind w:firstLineChars="100" w:firstLine="240"/>
        <w:jc w:val="both"/>
        <w:rPr>
          <w:rFonts w:ascii="Book Antiqua" w:eastAsia="宋体" w:hAnsi="Book Antiqua"/>
          <w:vertAlign w:val="superscript"/>
          <w:lang w:eastAsia="zh-CN"/>
        </w:rPr>
      </w:pPr>
    </w:p>
    <w:p w14:paraId="63847905" w14:textId="6F0D2867" w:rsidR="00AA16A0" w:rsidRPr="00395AD1" w:rsidRDefault="00395AD1" w:rsidP="00F21B80">
      <w:pPr>
        <w:spacing w:line="360" w:lineRule="auto"/>
        <w:jc w:val="both"/>
        <w:rPr>
          <w:rFonts w:ascii="Book Antiqua" w:hAnsi="Book Antiqua"/>
          <w:b/>
        </w:rPr>
      </w:pPr>
      <w:r w:rsidRPr="00395AD1">
        <w:rPr>
          <w:rFonts w:ascii="Book Antiqua" w:hAnsi="Book Antiqua"/>
          <w:b/>
        </w:rPr>
        <w:t>STSCCA (PIGGYBACK VARIANT)</w:t>
      </w:r>
    </w:p>
    <w:p w14:paraId="4264BA42" w14:textId="218C9BD5" w:rsidR="004A409C" w:rsidRPr="00F21B80" w:rsidRDefault="00A81343" w:rsidP="00F21B80">
      <w:pPr>
        <w:spacing w:line="360" w:lineRule="auto"/>
        <w:jc w:val="both"/>
        <w:rPr>
          <w:rFonts w:ascii="Book Antiqua" w:hAnsi="Book Antiqua"/>
        </w:rPr>
      </w:pPr>
      <w:r w:rsidRPr="00F21B80">
        <w:rPr>
          <w:rFonts w:ascii="Book Antiqua" w:hAnsi="Book Antiqua"/>
        </w:rPr>
        <w:t xml:space="preserve">The donor hepatectomy is performed in the standard fashion. </w:t>
      </w:r>
      <w:r w:rsidR="00776276" w:rsidRPr="00F21B80">
        <w:rPr>
          <w:rFonts w:ascii="Book Antiqua" w:hAnsi="Book Antiqua"/>
        </w:rPr>
        <w:t>The upper cava cuff</w:t>
      </w:r>
      <w:r w:rsidR="00906715" w:rsidRPr="00F21B80">
        <w:rPr>
          <w:rFonts w:ascii="Book Antiqua" w:hAnsi="Book Antiqua"/>
        </w:rPr>
        <w:t xml:space="preserve"> of the donor IVC</w:t>
      </w:r>
      <w:r w:rsidR="00776276" w:rsidRPr="00F21B80">
        <w:rPr>
          <w:rFonts w:ascii="Book Antiqua" w:hAnsi="Book Antiqua"/>
        </w:rPr>
        <w:t xml:space="preserve"> is shortened flush to the hepatic veins. Both ends of the </w:t>
      </w:r>
      <w:r w:rsidR="004A409C" w:rsidRPr="00F21B80">
        <w:rPr>
          <w:rFonts w:ascii="Book Antiqua" w:hAnsi="Book Antiqua"/>
        </w:rPr>
        <w:t xml:space="preserve">donor </w:t>
      </w:r>
      <w:r w:rsidR="00776276" w:rsidRPr="00F21B80">
        <w:rPr>
          <w:rFonts w:ascii="Book Antiqua" w:hAnsi="Book Antiqua"/>
        </w:rPr>
        <w:t>IVC are closed with running sut</w:t>
      </w:r>
      <w:r w:rsidR="004A409C" w:rsidRPr="00F21B80">
        <w:rPr>
          <w:rFonts w:ascii="Book Antiqua" w:hAnsi="Book Antiqua"/>
        </w:rPr>
        <w:t>ures, usually 4-0</w:t>
      </w:r>
      <w:r w:rsidR="00F37E90" w:rsidRPr="00F21B80">
        <w:rPr>
          <w:rFonts w:ascii="Book Antiqua" w:hAnsi="Book Antiqua"/>
          <w:vertAlign w:val="superscript"/>
        </w:rPr>
        <w:t>[</w:t>
      </w:r>
      <w:r w:rsidR="00906715" w:rsidRPr="00F21B80">
        <w:rPr>
          <w:rFonts w:ascii="Book Antiqua" w:hAnsi="Book Antiqua"/>
          <w:vertAlign w:val="superscript"/>
        </w:rPr>
        <w:t>16</w:t>
      </w:r>
      <w:r w:rsidR="00F37E90" w:rsidRPr="00F21B80">
        <w:rPr>
          <w:rFonts w:ascii="Book Antiqua" w:hAnsi="Book Antiqua"/>
          <w:vertAlign w:val="superscript"/>
        </w:rPr>
        <w:t>]</w:t>
      </w:r>
      <w:r w:rsidR="005246B5" w:rsidRPr="00F21B80">
        <w:rPr>
          <w:rFonts w:ascii="Book Antiqua" w:hAnsi="Book Antiqua"/>
          <w:vertAlign w:val="superscript"/>
        </w:rPr>
        <w:t xml:space="preserve"> </w:t>
      </w:r>
      <w:r w:rsidR="005246B5" w:rsidRPr="00F21B80">
        <w:rPr>
          <w:rFonts w:ascii="Book Antiqua" w:hAnsi="Book Antiqua"/>
        </w:rPr>
        <w:t>or 5-0</w:t>
      </w:r>
      <w:r w:rsidR="00F37E90" w:rsidRPr="00F21B80">
        <w:rPr>
          <w:rFonts w:ascii="Book Antiqua" w:hAnsi="Book Antiqua"/>
          <w:vertAlign w:val="superscript"/>
        </w:rPr>
        <w:t>[</w:t>
      </w:r>
      <w:r w:rsidR="00906715" w:rsidRPr="00F21B80">
        <w:rPr>
          <w:rFonts w:ascii="Book Antiqua" w:hAnsi="Book Antiqua"/>
          <w:vertAlign w:val="superscript"/>
        </w:rPr>
        <w:t>19</w:t>
      </w:r>
      <w:r w:rsidR="00F37E90" w:rsidRPr="00F21B80">
        <w:rPr>
          <w:rFonts w:ascii="Book Antiqua" w:hAnsi="Book Antiqua"/>
          <w:vertAlign w:val="superscript"/>
        </w:rPr>
        <w:t>]</w:t>
      </w:r>
      <w:r w:rsidR="004A409C" w:rsidRPr="00F21B80">
        <w:rPr>
          <w:rFonts w:ascii="Book Antiqua" w:hAnsi="Book Antiqua"/>
        </w:rPr>
        <w:t xml:space="preserve"> polypropylene</w:t>
      </w:r>
      <w:r w:rsidR="005246B5" w:rsidRPr="00F21B80">
        <w:rPr>
          <w:rFonts w:ascii="Book Antiqua" w:hAnsi="Book Antiqua"/>
        </w:rPr>
        <w:t xml:space="preserve"> suture</w:t>
      </w:r>
      <w:r w:rsidR="004A409C" w:rsidRPr="00F21B80">
        <w:rPr>
          <w:rFonts w:ascii="Book Antiqua" w:hAnsi="Book Antiqua"/>
        </w:rPr>
        <w:t>,</w:t>
      </w:r>
      <w:r w:rsidR="004A409C" w:rsidRPr="00F21B80">
        <w:rPr>
          <w:rFonts w:ascii="Book Antiqua" w:hAnsi="Book Antiqua"/>
          <w:vertAlign w:val="superscript"/>
        </w:rPr>
        <w:t xml:space="preserve"> </w:t>
      </w:r>
      <w:r w:rsidR="004A409C" w:rsidRPr="00F21B80">
        <w:rPr>
          <w:rFonts w:ascii="Book Antiqua" w:hAnsi="Book Antiqua"/>
        </w:rPr>
        <w:t xml:space="preserve">or using a vascular stapler or EndoGIA </w:t>
      </w:r>
      <w:proofErr w:type="gramStart"/>
      <w:r w:rsidR="004A409C" w:rsidRPr="00F21B80">
        <w:rPr>
          <w:rFonts w:ascii="Book Antiqua" w:hAnsi="Book Antiqua"/>
        </w:rPr>
        <w:t>stapler</w:t>
      </w:r>
      <w:r w:rsidR="00F37E90" w:rsidRPr="00F21B80">
        <w:rPr>
          <w:rFonts w:ascii="Book Antiqua" w:hAnsi="Book Antiqua"/>
          <w:vertAlign w:val="superscript"/>
        </w:rPr>
        <w:t>[</w:t>
      </w:r>
      <w:proofErr w:type="gramEnd"/>
      <w:r w:rsidR="00906715" w:rsidRPr="00F21B80">
        <w:rPr>
          <w:rFonts w:ascii="Book Antiqua" w:hAnsi="Book Antiqua"/>
          <w:vertAlign w:val="superscript"/>
        </w:rPr>
        <w:t>20</w:t>
      </w:r>
      <w:r w:rsidR="00F37E90" w:rsidRPr="00F21B80">
        <w:rPr>
          <w:rFonts w:ascii="Book Antiqua" w:hAnsi="Book Antiqua"/>
          <w:vertAlign w:val="superscript"/>
        </w:rPr>
        <w:t>]</w:t>
      </w:r>
      <w:r w:rsidR="00F37E90" w:rsidRPr="00F21B80">
        <w:rPr>
          <w:rFonts w:ascii="Book Antiqua" w:hAnsi="Book Antiqua"/>
        </w:rPr>
        <w:t>.</w:t>
      </w:r>
      <w:r w:rsidR="00F21B80">
        <w:rPr>
          <w:rFonts w:ascii="Book Antiqua" w:hAnsi="Book Antiqua"/>
          <w:vertAlign w:val="superscript"/>
        </w:rPr>
        <w:t xml:space="preserve"> </w:t>
      </w:r>
      <w:r w:rsidR="004A409C" w:rsidRPr="00F21B80">
        <w:rPr>
          <w:rFonts w:ascii="Book Antiqua" w:hAnsi="Book Antiqua"/>
        </w:rPr>
        <w:t>The IVC is flushed</w:t>
      </w:r>
      <w:r w:rsidR="00812663" w:rsidRPr="00F21B80">
        <w:rPr>
          <w:rFonts w:ascii="Book Antiqua" w:hAnsi="Book Antiqua"/>
        </w:rPr>
        <w:t xml:space="preserve"> (Figure 1)</w:t>
      </w:r>
      <w:r w:rsidR="004A409C" w:rsidRPr="00F21B80">
        <w:rPr>
          <w:rFonts w:ascii="Book Antiqua" w:hAnsi="Book Antiqua"/>
        </w:rPr>
        <w:t xml:space="preserve"> to explore for and repair any </w:t>
      </w:r>
      <w:proofErr w:type="gramStart"/>
      <w:r w:rsidR="004A409C" w:rsidRPr="00F21B80">
        <w:rPr>
          <w:rFonts w:ascii="Book Antiqua" w:hAnsi="Book Antiqua"/>
        </w:rPr>
        <w:t>leaks</w:t>
      </w:r>
      <w:r w:rsidR="00F37E90" w:rsidRPr="00F21B80">
        <w:rPr>
          <w:rFonts w:ascii="Book Antiqua" w:hAnsi="Book Antiqua"/>
          <w:vertAlign w:val="superscript"/>
        </w:rPr>
        <w:t>[</w:t>
      </w:r>
      <w:proofErr w:type="gramEnd"/>
      <w:r w:rsidR="00906715" w:rsidRPr="00F21B80">
        <w:rPr>
          <w:rFonts w:ascii="Book Antiqua" w:hAnsi="Book Antiqua"/>
          <w:vertAlign w:val="superscript"/>
        </w:rPr>
        <w:t>20</w:t>
      </w:r>
      <w:r w:rsidR="00F37E90" w:rsidRPr="00F21B80">
        <w:rPr>
          <w:rFonts w:ascii="Book Antiqua" w:hAnsi="Book Antiqua"/>
          <w:vertAlign w:val="superscript"/>
        </w:rPr>
        <w:t>]</w:t>
      </w:r>
      <w:r w:rsidR="00F37E90" w:rsidRPr="00F21B80">
        <w:rPr>
          <w:rFonts w:ascii="Book Antiqua" w:hAnsi="Book Antiqua"/>
        </w:rPr>
        <w:t>.</w:t>
      </w:r>
    </w:p>
    <w:p w14:paraId="4799971B" w14:textId="75B24B8A" w:rsidR="004A409C" w:rsidRPr="00F21B80" w:rsidRDefault="004A409C" w:rsidP="00395AD1">
      <w:pPr>
        <w:spacing w:line="360" w:lineRule="auto"/>
        <w:ind w:firstLineChars="100" w:firstLine="240"/>
        <w:jc w:val="both"/>
        <w:rPr>
          <w:rFonts w:ascii="Book Antiqua" w:hAnsi="Book Antiqua"/>
        </w:rPr>
      </w:pPr>
      <w:r w:rsidRPr="00F21B80">
        <w:rPr>
          <w:rFonts w:ascii="Book Antiqua" w:hAnsi="Book Antiqua"/>
        </w:rPr>
        <w:t xml:space="preserve">The porta hepatis is dissected and hepatic artery and common bile duct </w:t>
      </w:r>
      <w:r w:rsidR="00F37E90" w:rsidRPr="00F21B80">
        <w:rPr>
          <w:rFonts w:ascii="Book Antiqua" w:hAnsi="Book Antiqua"/>
        </w:rPr>
        <w:t xml:space="preserve">are </w:t>
      </w:r>
      <w:r w:rsidRPr="00F21B80">
        <w:rPr>
          <w:rFonts w:ascii="Book Antiqua" w:hAnsi="Book Antiqua"/>
        </w:rPr>
        <w:t>transected.</w:t>
      </w:r>
      <w:r w:rsidRPr="00F21B80">
        <w:rPr>
          <w:rFonts w:ascii="Book Antiqua" w:hAnsi="Book Antiqua"/>
          <w:vertAlign w:val="superscript"/>
        </w:rPr>
        <w:t xml:space="preserve"> </w:t>
      </w:r>
      <w:r w:rsidR="00FC0B23" w:rsidRPr="00F21B80">
        <w:rPr>
          <w:rFonts w:ascii="Book Antiqua" w:hAnsi="Book Antiqua"/>
        </w:rPr>
        <w:t>The portal vein is prepared and dissected.</w:t>
      </w:r>
      <w:r w:rsidR="00906715" w:rsidRPr="00F21B80">
        <w:rPr>
          <w:rFonts w:ascii="Book Antiqua" w:hAnsi="Book Antiqua"/>
          <w:vertAlign w:val="superscript"/>
        </w:rPr>
        <w:t xml:space="preserve"> </w:t>
      </w:r>
      <w:r w:rsidR="00FC0B23" w:rsidRPr="00F21B80">
        <w:rPr>
          <w:rFonts w:ascii="Book Antiqua" w:hAnsi="Book Antiqua"/>
        </w:rPr>
        <w:t xml:space="preserve">The hepatocaval ligament is dissected and </w:t>
      </w:r>
      <w:r w:rsidR="00A81343" w:rsidRPr="00F21B80">
        <w:rPr>
          <w:rFonts w:ascii="Book Antiqua" w:hAnsi="Book Antiqua"/>
        </w:rPr>
        <w:t>RHV</w:t>
      </w:r>
      <w:r w:rsidR="00FC0B23" w:rsidRPr="00F21B80">
        <w:rPr>
          <w:rFonts w:ascii="Book Antiqua" w:hAnsi="Book Antiqua"/>
        </w:rPr>
        <w:t xml:space="preserve"> </w:t>
      </w:r>
      <w:r w:rsidR="00136128" w:rsidRPr="00F21B80">
        <w:rPr>
          <w:rFonts w:ascii="Book Antiqua" w:hAnsi="Book Antiqua"/>
        </w:rPr>
        <w:t xml:space="preserve">is oversewn or </w:t>
      </w:r>
      <w:r w:rsidR="00FC0B23" w:rsidRPr="00F21B80">
        <w:rPr>
          <w:rFonts w:ascii="Book Antiqua" w:hAnsi="Book Antiqua"/>
        </w:rPr>
        <w:t xml:space="preserve">divided with an EndoGIA stapler. The </w:t>
      </w:r>
      <w:r w:rsidR="00A81343" w:rsidRPr="00F21B80">
        <w:rPr>
          <w:rFonts w:ascii="Book Antiqua" w:hAnsi="Book Antiqua"/>
        </w:rPr>
        <w:t xml:space="preserve">MHV and LHV </w:t>
      </w:r>
      <w:r w:rsidR="00FC0B23" w:rsidRPr="00F21B80">
        <w:rPr>
          <w:rFonts w:ascii="Book Antiqua" w:hAnsi="Book Antiqua"/>
        </w:rPr>
        <w:t xml:space="preserve">are then stapled. The recipient liver is </w:t>
      </w:r>
      <w:proofErr w:type="gramStart"/>
      <w:r w:rsidR="00FC0B23" w:rsidRPr="00F21B80">
        <w:rPr>
          <w:rFonts w:ascii="Book Antiqua" w:hAnsi="Book Antiqua"/>
        </w:rPr>
        <w:t>removed</w:t>
      </w:r>
      <w:r w:rsidR="00F37E90" w:rsidRPr="00F21B80">
        <w:rPr>
          <w:rFonts w:ascii="Book Antiqua" w:hAnsi="Book Antiqua"/>
          <w:vertAlign w:val="superscript"/>
        </w:rPr>
        <w:t>[</w:t>
      </w:r>
      <w:proofErr w:type="gramEnd"/>
      <w:r w:rsidR="00906715" w:rsidRPr="00F21B80">
        <w:rPr>
          <w:rFonts w:ascii="Book Antiqua" w:hAnsi="Book Antiqua"/>
          <w:vertAlign w:val="superscript"/>
        </w:rPr>
        <w:t>20</w:t>
      </w:r>
      <w:r w:rsidR="00F37E90" w:rsidRPr="00F21B80">
        <w:rPr>
          <w:rFonts w:ascii="Book Antiqua" w:hAnsi="Book Antiqua"/>
          <w:vertAlign w:val="superscript"/>
        </w:rPr>
        <w:t>]</w:t>
      </w:r>
      <w:r w:rsidR="00F37E90" w:rsidRPr="00F21B80">
        <w:rPr>
          <w:rFonts w:ascii="Book Antiqua" w:hAnsi="Book Antiqua"/>
        </w:rPr>
        <w:t>.</w:t>
      </w:r>
    </w:p>
    <w:p w14:paraId="368F6138" w14:textId="5408E911" w:rsidR="00AA3A92" w:rsidRPr="00F21B80" w:rsidRDefault="00776276" w:rsidP="00395AD1">
      <w:pPr>
        <w:spacing w:line="360" w:lineRule="auto"/>
        <w:ind w:firstLineChars="100" w:firstLine="240"/>
        <w:jc w:val="both"/>
        <w:rPr>
          <w:rFonts w:ascii="Book Antiqua" w:hAnsi="Book Antiqua"/>
        </w:rPr>
      </w:pPr>
      <w:r w:rsidRPr="00F21B80">
        <w:rPr>
          <w:rFonts w:ascii="Book Antiqua" w:hAnsi="Book Antiqua"/>
        </w:rPr>
        <w:t xml:space="preserve">A </w:t>
      </w:r>
      <w:r w:rsidR="00906715" w:rsidRPr="00F21B80">
        <w:rPr>
          <w:rFonts w:ascii="Book Antiqua" w:hAnsi="Book Antiqua"/>
        </w:rPr>
        <w:t>3-4</w:t>
      </w:r>
      <w:r w:rsidR="00F37E90" w:rsidRPr="00F21B80">
        <w:rPr>
          <w:rFonts w:ascii="Book Antiqua" w:hAnsi="Book Antiqua"/>
          <w:vertAlign w:val="superscript"/>
        </w:rPr>
        <w:t>[</w:t>
      </w:r>
      <w:r w:rsidR="00906715" w:rsidRPr="00F21B80">
        <w:rPr>
          <w:rFonts w:ascii="Book Antiqua" w:hAnsi="Book Antiqua"/>
          <w:vertAlign w:val="superscript"/>
        </w:rPr>
        <w:t>15</w:t>
      </w:r>
      <w:r w:rsidR="00F37E90" w:rsidRPr="00F21B80">
        <w:rPr>
          <w:rFonts w:ascii="Book Antiqua" w:hAnsi="Book Antiqua"/>
          <w:vertAlign w:val="superscript"/>
        </w:rPr>
        <w:t>]</w:t>
      </w:r>
      <w:r w:rsidR="00D54670" w:rsidRPr="00F21B80">
        <w:rPr>
          <w:rFonts w:ascii="Book Antiqua" w:hAnsi="Book Antiqua"/>
          <w:vertAlign w:val="superscript"/>
        </w:rPr>
        <w:t xml:space="preserve"> </w:t>
      </w:r>
      <w:r w:rsidR="00906715" w:rsidRPr="00F21B80">
        <w:rPr>
          <w:rFonts w:ascii="Book Antiqua" w:hAnsi="Book Antiqua"/>
        </w:rPr>
        <w:t>or 6</w:t>
      </w:r>
      <w:r w:rsidR="00F37E90" w:rsidRPr="00F21B80">
        <w:rPr>
          <w:rFonts w:ascii="Book Antiqua" w:hAnsi="Book Antiqua"/>
          <w:vertAlign w:val="superscript"/>
        </w:rPr>
        <w:t>[</w:t>
      </w:r>
      <w:r w:rsidR="00906715" w:rsidRPr="00F21B80">
        <w:rPr>
          <w:rFonts w:ascii="Book Antiqua" w:hAnsi="Book Antiqua"/>
          <w:vertAlign w:val="superscript"/>
        </w:rPr>
        <w:t>16,20</w:t>
      </w:r>
      <w:r w:rsidR="00F37E90" w:rsidRPr="00F21B80">
        <w:rPr>
          <w:rFonts w:ascii="Book Antiqua" w:hAnsi="Book Antiqua"/>
          <w:vertAlign w:val="superscript"/>
        </w:rPr>
        <w:t>]</w:t>
      </w:r>
      <w:r w:rsidR="00906715" w:rsidRPr="00F21B80">
        <w:rPr>
          <w:rFonts w:ascii="Book Antiqua" w:hAnsi="Book Antiqua"/>
          <w:vertAlign w:val="superscript"/>
        </w:rPr>
        <w:t xml:space="preserve"> </w:t>
      </w:r>
      <w:r w:rsidR="00906715" w:rsidRPr="00F21B80">
        <w:rPr>
          <w:rFonts w:ascii="Book Antiqua" w:hAnsi="Book Antiqua"/>
        </w:rPr>
        <w:t>centimeter</w:t>
      </w:r>
      <w:r w:rsidRPr="00F21B80">
        <w:rPr>
          <w:rFonts w:ascii="Book Antiqua" w:hAnsi="Book Antiqua"/>
        </w:rPr>
        <w:t xml:space="preserve"> long cavotomy is made on the posterior side of the donor IVC</w:t>
      </w:r>
      <w:r w:rsidR="00812663" w:rsidRPr="00F21B80">
        <w:rPr>
          <w:rFonts w:ascii="Book Antiqua" w:hAnsi="Book Antiqua"/>
        </w:rPr>
        <w:t xml:space="preserve"> (Figure 2)</w:t>
      </w:r>
      <w:r w:rsidRPr="00F21B80">
        <w:rPr>
          <w:rFonts w:ascii="Book Antiqua" w:hAnsi="Book Antiqua"/>
        </w:rPr>
        <w:t xml:space="preserve"> encompassing the orifices of the major hepatic veins. This will allow future transjugular biopsy or TIPSS placement if necessary.</w:t>
      </w:r>
      <w:r w:rsidRPr="00F21B80">
        <w:rPr>
          <w:rFonts w:ascii="Book Antiqua" w:hAnsi="Book Antiqua"/>
          <w:vertAlign w:val="superscript"/>
        </w:rPr>
        <w:t xml:space="preserve"> </w:t>
      </w:r>
      <w:r w:rsidRPr="00F21B80">
        <w:rPr>
          <w:rFonts w:ascii="Book Antiqua" w:hAnsi="Book Antiqua"/>
        </w:rPr>
        <w:t>The donor liver is then implanted using one large anastomosis between the recipient IVC anteriorly and the posterior wall of the donor IVC</w:t>
      </w:r>
      <w:r w:rsidR="00812663" w:rsidRPr="00F21B80">
        <w:rPr>
          <w:rFonts w:ascii="Book Antiqua" w:hAnsi="Book Antiqua"/>
        </w:rPr>
        <w:t xml:space="preserve"> (Figure 3)</w:t>
      </w:r>
      <w:r w:rsidRPr="00F21B80">
        <w:rPr>
          <w:rFonts w:ascii="Book Antiqua" w:hAnsi="Book Antiqua"/>
        </w:rPr>
        <w:t xml:space="preserve">. The anastomosis is performed from the left side using two running 4-0 </w:t>
      </w:r>
      <w:proofErr w:type="gramStart"/>
      <w:r w:rsidRPr="00F21B80">
        <w:rPr>
          <w:rFonts w:ascii="Book Antiqua" w:hAnsi="Book Antiqua"/>
        </w:rPr>
        <w:t>polypropylene</w:t>
      </w:r>
      <w:r w:rsidR="00F37E90" w:rsidRPr="00F21B80">
        <w:rPr>
          <w:rFonts w:ascii="Book Antiqua" w:hAnsi="Book Antiqua"/>
          <w:vertAlign w:val="superscript"/>
        </w:rPr>
        <w:t>[</w:t>
      </w:r>
      <w:proofErr w:type="gramEnd"/>
      <w:r w:rsidR="00906715" w:rsidRPr="00F21B80">
        <w:rPr>
          <w:rFonts w:ascii="Book Antiqua" w:hAnsi="Book Antiqua"/>
          <w:vertAlign w:val="superscript"/>
        </w:rPr>
        <w:t>15,16</w:t>
      </w:r>
      <w:r w:rsidR="00F37E90" w:rsidRPr="00F21B80">
        <w:rPr>
          <w:rFonts w:ascii="Book Antiqua" w:hAnsi="Book Antiqua"/>
          <w:vertAlign w:val="superscript"/>
        </w:rPr>
        <w:t>]</w:t>
      </w:r>
      <w:r w:rsidR="00F37E90" w:rsidRPr="00F21B80">
        <w:rPr>
          <w:rFonts w:ascii="Book Antiqua" w:hAnsi="Book Antiqua"/>
        </w:rPr>
        <w:t>.</w:t>
      </w:r>
    </w:p>
    <w:p w14:paraId="5663970D" w14:textId="7E27CBC7" w:rsidR="00A81343" w:rsidRDefault="00395AD1" w:rsidP="00395AD1">
      <w:pPr>
        <w:spacing w:line="360" w:lineRule="auto"/>
        <w:ind w:firstLineChars="100" w:firstLine="240"/>
        <w:jc w:val="both"/>
        <w:rPr>
          <w:rFonts w:ascii="Book Antiqua" w:eastAsia="宋体" w:hAnsi="Book Antiqua"/>
          <w:lang w:eastAsia="zh-CN"/>
        </w:rPr>
      </w:pPr>
      <w:r>
        <w:rPr>
          <w:rFonts w:ascii="Book Antiqua" w:hAnsi="Book Antiqua"/>
        </w:rPr>
        <w:t xml:space="preserve">Akbulut </w:t>
      </w:r>
      <w:r w:rsidRPr="00395AD1">
        <w:rPr>
          <w:rFonts w:ascii="Book Antiqua" w:hAnsi="Book Antiqua"/>
          <w:i/>
        </w:rPr>
        <w:t xml:space="preserve">et </w:t>
      </w:r>
      <w:proofErr w:type="gramStart"/>
      <w:r w:rsidRPr="00395AD1">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21]</w:t>
      </w:r>
      <w:r w:rsidR="00AA3A92" w:rsidRPr="00F21B80">
        <w:rPr>
          <w:rFonts w:ascii="Book Antiqua" w:hAnsi="Book Antiqua"/>
        </w:rPr>
        <w:t xml:space="preserve"> report an additional modific</w:t>
      </w:r>
      <w:r w:rsidR="00906715" w:rsidRPr="00F21B80">
        <w:rPr>
          <w:rFonts w:ascii="Book Antiqua" w:hAnsi="Book Antiqua"/>
        </w:rPr>
        <w:t xml:space="preserve">ation of this technique in which they use a </w:t>
      </w:r>
      <w:r w:rsidR="00AA3A92" w:rsidRPr="00F21B80">
        <w:rPr>
          <w:rFonts w:ascii="Book Antiqua" w:hAnsi="Book Antiqua"/>
        </w:rPr>
        <w:t xml:space="preserve">linear stapler to complete this anastomosis. The upper and lower orifices of the donor IVC are closed on the back table with running 5-0 polypropylene suture. Three stay sutures are placed in the caudal parts of </w:t>
      </w:r>
      <w:r w:rsidR="00AA3A92" w:rsidRPr="00F21B80">
        <w:rPr>
          <w:rFonts w:ascii="Book Antiqua" w:hAnsi="Book Antiqua"/>
        </w:rPr>
        <w:lastRenderedPageBreak/>
        <w:t>re</w:t>
      </w:r>
      <w:r w:rsidR="00906715" w:rsidRPr="00F21B80">
        <w:rPr>
          <w:rFonts w:ascii="Book Antiqua" w:hAnsi="Book Antiqua"/>
        </w:rPr>
        <w:t>cipient and donor cava with 5-</w:t>
      </w:r>
      <w:r w:rsidR="00A81343" w:rsidRPr="00F21B80">
        <w:rPr>
          <w:rFonts w:ascii="Book Antiqua" w:hAnsi="Book Antiqua"/>
        </w:rPr>
        <w:t>millimeter</w:t>
      </w:r>
      <w:r w:rsidR="00AA3A92" w:rsidRPr="00F21B80">
        <w:rPr>
          <w:rFonts w:ascii="Book Antiqua" w:hAnsi="Book Antiqua"/>
        </w:rPr>
        <w:t xml:space="preserve"> venotomies. An endoscopic linear stapler is placed upward through the orifice and fired. A second stapler is placed more cranially and also fired. This creates an 8-9 cm long cavocavostomy. This anastomosis was performed in 4 min. The insertion points are then closed with running 4-0 polypropylene </w:t>
      </w:r>
      <w:proofErr w:type="gramStart"/>
      <w:r w:rsidR="00AA3A92" w:rsidRPr="00F21B80">
        <w:rPr>
          <w:rFonts w:ascii="Book Antiqua" w:hAnsi="Book Antiqua"/>
        </w:rPr>
        <w:t>suture</w:t>
      </w:r>
      <w:r w:rsidR="00F37E90" w:rsidRPr="00F21B80">
        <w:rPr>
          <w:rFonts w:ascii="Book Antiqua" w:hAnsi="Book Antiqua"/>
          <w:vertAlign w:val="superscript"/>
        </w:rPr>
        <w:t>[</w:t>
      </w:r>
      <w:proofErr w:type="gramEnd"/>
      <w:r w:rsidR="00906715" w:rsidRPr="00F21B80">
        <w:rPr>
          <w:rFonts w:ascii="Book Antiqua" w:hAnsi="Book Antiqua"/>
          <w:vertAlign w:val="superscript"/>
        </w:rPr>
        <w:t>21</w:t>
      </w:r>
      <w:r w:rsidR="00F37E90" w:rsidRPr="00F21B80">
        <w:rPr>
          <w:rFonts w:ascii="Book Antiqua" w:hAnsi="Book Antiqua"/>
          <w:vertAlign w:val="superscript"/>
        </w:rPr>
        <w:t>]</w:t>
      </w:r>
      <w:r w:rsidR="00F37E90" w:rsidRPr="00F21B80">
        <w:rPr>
          <w:rFonts w:ascii="Book Antiqua" w:hAnsi="Book Antiqua"/>
        </w:rPr>
        <w:t>.</w:t>
      </w:r>
      <w:r w:rsidR="00906715" w:rsidRPr="00F21B80">
        <w:rPr>
          <w:rFonts w:ascii="Book Antiqua" w:hAnsi="Book Antiqua"/>
          <w:vertAlign w:val="superscript"/>
        </w:rPr>
        <w:t xml:space="preserve"> </w:t>
      </w:r>
      <w:r w:rsidR="00A81343" w:rsidRPr="00F21B80">
        <w:rPr>
          <w:rFonts w:ascii="Book Antiqua" w:hAnsi="Book Antiqua"/>
        </w:rPr>
        <w:t xml:space="preserve">The portal vein, hepatic artery and biliary anastomosis are then completed in standard fashion. </w:t>
      </w:r>
    </w:p>
    <w:p w14:paraId="57C19A56" w14:textId="77777777" w:rsidR="00395AD1" w:rsidRPr="00395AD1" w:rsidRDefault="00395AD1" w:rsidP="00395AD1">
      <w:pPr>
        <w:spacing w:line="360" w:lineRule="auto"/>
        <w:ind w:firstLineChars="100" w:firstLine="240"/>
        <w:jc w:val="both"/>
        <w:rPr>
          <w:rFonts w:ascii="Book Antiqua" w:eastAsia="宋体" w:hAnsi="Book Antiqua"/>
          <w:vertAlign w:val="superscript"/>
          <w:lang w:eastAsia="zh-CN"/>
        </w:rPr>
      </w:pPr>
    </w:p>
    <w:p w14:paraId="5D7A5148" w14:textId="5655BB14" w:rsidR="00145CD7" w:rsidRPr="00F21B80" w:rsidRDefault="00395AD1" w:rsidP="00F21B80">
      <w:pPr>
        <w:spacing w:line="360" w:lineRule="auto"/>
        <w:jc w:val="both"/>
        <w:rPr>
          <w:rFonts w:ascii="Book Antiqua" w:hAnsi="Book Antiqua"/>
          <w:b/>
        </w:rPr>
      </w:pPr>
      <w:r w:rsidRPr="00F21B80">
        <w:rPr>
          <w:rFonts w:ascii="Book Antiqua" w:hAnsi="Book Antiqua"/>
          <w:b/>
        </w:rPr>
        <w:t xml:space="preserve">END-TO-SIDE CAVOCAVAL ANASTOMOSIS (PIGGYBACK VARIANT) </w:t>
      </w:r>
    </w:p>
    <w:p w14:paraId="26595B8E" w14:textId="5D1BC914" w:rsidR="00A81343" w:rsidRDefault="00395AD1" w:rsidP="00F21B80">
      <w:pPr>
        <w:spacing w:line="360" w:lineRule="auto"/>
        <w:jc w:val="both"/>
        <w:rPr>
          <w:rFonts w:ascii="Book Antiqua" w:eastAsia="宋体" w:hAnsi="Book Antiqua"/>
          <w:lang w:eastAsia="zh-CN"/>
        </w:rPr>
      </w:pPr>
      <w:r>
        <w:rPr>
          <w:rFonts w:ascii="Book Antiqua" w:hAnsi="Book Antiqua"/>
        </w:rPr>
        <w:t xml:space="preserve">Polak </w:t>
      </w:r>
      <w:r w:rsidRPr="00395AD1">
        <w:rPr>
          <w:rFonts w:ascii="Book Antiqua" w:hAnsi="Book Antiqua"/>
          <w:i/>
        </w:rPr>
        <w:t xml:space="preserve">et </w:t>
      </w:r>
      <w:proofErr w:type="gramStart"/>
      <w:r w:rsidRPr="00395AD1">
        <w:rPr>
          <w:rFonts w:ascii="Book Antiqua" w:hAnsi="Book Antiqua"/>
          <w:i/>
        </w:rPr>
        <w:t>al</w:t>
      </w:r>
      <w:r w:rsidRPr="00F21B80">
        <w:rPr>
          <w:rFonts w:ascii="Book Antiqua" w:hAnsi="Book Antiqua"/>
          <w:vertAlign w:val="superscript"/>
        </w:rPr>
        <w:t>[</w:t>
      </w:r>
      <w:proofErr w:type="gramEnd"/>
      <w:r w:rsidRPr="00F21B80">
        <w:rPr>
          <w:rFonts w:ascii="Book Antiqua" w:hAnsi="Book Antiqua"/>
          <w:vertAlign w:val="superscript"/>
        </w:rPr>
        <w:t>22]</w:t>
      </w:r>
      <w:r w:rsidR="00145CD7" w:rsidRPr="00F21B80">
        <w:rPr>
          <w:rFonts w:ascii="Book Antiqua" w:hAnsi="Book Antiqua"/>
        </w:rPr>
        <w:t xml:space="preserve"> describe the end-to-side cavocaval anastomosis</w:t>
      </w:r>
      <w:r w:rsidR="00F37E90" w:rsidRPr="00F21B80">
        <w:rPr>
          <w:rFonts w:ascii="Book Antiqua" w:hAnsi="Book Antiqua"/>
        </w:rPr>
        <w:t>.</w:t>
      </w:r>
      <w:r w:rsidR="00CF0CF5" w:rsidRPr="00F21B80">
        <w:rPr>
          <w:rFonts w:ascii="Book Antiqua" w:hAnsi="Book Antiqua"/>
        </w:rPr>
        <w:t xml:space="preserve"> </w:t>
      </w:r>
      <w:r w:rsidR="006142BF" w:rsidRPr="00F21B80">
        <w:rPr>
          <w:rFonts w:ascii="Book Antiqua" w:hAnsi="Book Antiqua"/>
        </w:rPr>
        <w:t>First, r</w:t>
      </w:r>
      <w:r w:rsidR="00CF0CF5" w:rsidRPr="00F21B80">
        <w:rPr>
          <w:rFonts w:ascii="Book Antiqua" w:hAnsi="Book Antiqua"/>
        </w:rPr>
        <w:t>ecipient hepatectomy is</w:t>
      </w:r>
      <w:r w:rsidR="00145CD7" w:rsidRPr="00F21B80">
        <w:rPr>
          <w:rFonts w:ascii="Book Antiqua" w:hAnsi="Book Antiqua"/>
        </w:rPr>
        <w:t xml:space="preserve"> performed in a standard manner</w:t>
      </w:r>
      <w:r w:rsidR="00CF0CF5" w:rsidRPr="00F21B80">
        <w:rPr>
          <w:rFonts w:ascii="Book Antiqua" w:hAnsi="Book Antiqua"/>
        </w:rPr>
        <w:t>. The hepatoduodenal ligament i</w:t>
      </w:r>
      <w:r w:rsidR="00145CD7" w:rsidRPr="00F21B80">
        <w:rPr>
          <w:rFonts w:ascii="Book Antiqua" w:hAnsi="Book Antiqua"/>
        </w:rPr>
        <w:t>s dissected and t</w:t>
      </w:r>
      <w:r w:rsidR="00CF0CF5" w:rsidRPr="00F21B80">
        <w:rPr>
          <w:rFonts w:ascii="Book Antiqua" w:hAnsi="Book Antiqua"/>
        </w:rPr>
        <w:t>he common bile duc</w:t>
      </w:r>
      <w:r w:rsidR="00CB67CE" w:rsidRPr="00F21B80">
        <w:rPr>
          <w:rFonts w:ascii="Book Antiqua" w:hAnsi="Book Antiqua"/>
        </w:rPr>
        <w:t xml:space="preserve">t is ligated and transected. </w:t>
      </w:r>
      <w:r w:rsidR="00145CD7" w:rsidRPr="00F21B80">
        <w:rPr>
          <w:rFonts w:ascii="Book Antiqua" w:hAnsi="Book Antiqua"/>
        </w:rPr>
        <w:t xml:space="preserve">After mobilization of the </w:t>
      </w:r>
      <w:r w:rsidR="00CF0CF5" w:rsidRPr="00F21B80">
        <w:rPr>
          <w:rFonts w:ascii="Book Antiqua" w:hAnsi="Book Antiqua"/>
        </w:rPr>
        <w:t>liver</w:t>
      </w:r>
      <w:r w:rsidR="00A81343" w:rsidRPr="00F21B80">
        <w:rPr>
          <w:rFonts w:ascii="Book Antiqua" w:hAnsi="Book Antiqua"/>
        </w:rPr>
        <w:t>, the RHV</w:t>
      </w:r>
      <w:r w:rsidR="00CF0CF5" w:rsidRPr="00F21B80">
        <w:rPr>
          <w:rFonts w:ascii="Book Antiqua" w:hAnsi="Book Antiqua"/>
        </w:rPr>
        <w:t xml:space="preserve"> i</w:t>
      </w:r>
      <w:r w:rsidR="00145CD7" w:rsidRPr="00F21B80">
        <w:rPr>
          <w:rFonts w:ascii="Book Antiqua" w:hAnsi="Book Antiqua"/>
        </w:rPr>
        <w:t>s oversewn</w:t>
      </w:r>
      <w:r w:rsidR="00CF0CF5" w:rsidRPr="00F21B80">
        <w:rPr>
          <w:rFonts w:ascii="Book Antiqua" w:hAnsi="Book Antiqua"/>
        </w:rPr>
        <w:t>,</w:t>
      </w:r>
      <w:r w:rsidR="00145CD7" w:rsidRPr="00F21B80">
        <w:rPr>
          <w:rFonts w:ascii="Book Antiqua" w:hAnsi="Book Antiqua"/>
        </w:rPr>
        <w:t xml:space="preserve"> or </w:t>
      </w:r>
      <w:r w:rsidR="006142BF" w:rsidRPr="00F21B80">
        <w:rPr>
          <w:rFonts w:ascii="Book Antiqua" w:hAnsi="Book Antiqua"/>
        </w:rPr>
        <w:t xml:space="preserve">stapled. </w:t>
      </w:r>
      <w:r w:rsidR="00145CD7" w:rsidRPr="00F21B80">
        <w:rPr>
          <w:rFonts w:ascii="Book Antiqua" w:hAnsi="Book Antiqua"/>
        </w:rPr>
        <w:t>On the backtable th</w:t>
      </w:r>
      <w:r w:rsidR="00CF0CF5" w:rsidRPr="00F21B80">
        <w:rPr>
          <w:rFonts w:ascii="Book Antiqua" w:hAnsi="Book Antiqua"/>
        </w:rPr>
        <w:t>e caudal end of the donor IVC i</w:t>
      </w:r>
      <w:r w:rsidR="00145CD7" w:rsidRPr="00F21B80">
        <w:rPr>
          <w:rFonts w:ascii="Book Antiqua" w:hAnsi="Book Antiqua"/>
        </w:rPr>
        <w:t>s shortened and closed over a silastic tube with a purse string suture a</w:t>
      </w:r>
      <w:r w:rsidR="00CF0CF5" w:rsidRPr="00F21B80">
        <w:rPr>
          <w:rFonts w:ascii="Book Antiqua" w:hAnsi="Book Antiqua"/>
        </w:rPr>
        <w:t>round it. The</w:t>
      </w:r>
      <w:r w:rsidR="00CB67CE" w:rsidRPr="00F21B80">
        <w:rPr>
          <w:rFonts w:ascii="Book Antiqua" w:hAnsi="Book Antiqua"/>
        </w:rPr>
        <w:t xml:space="preserve"> opening of the</w:t>
      </w:r>
      <w:r w:rsidR="00CF0CF5" w:rsidRPr="00F21B80">
        <w:rPr>
          <w:rFonts w:ascii="Book Antiqua" w:hAnsi="Book Antiqua"/>
        </w:rPr>
        <w:t xml:space="preserve"> suprahepatic IVC i</w:t>
      </w:r>
      <w:r w:rsidR="00145CD7" w:rsidRPr="00F21B80">
        <w:rPr>
          <w:rFonts w:ascii="Book Antiqua" w:hAnsi="Book Antiqua"/>
        </w:rPr>
        <w:t>s extended by longitudinal midline incision on the posterior wall. Next</w:t>
      </w:r>
      <w:proofErr w:type="gramStart"/>
      <w:r w:rsidR="00812663" w:rsidRPr="00F21B80">
        <w:rPr>
          <w:rFonts w:ascii="Book Antiqua" w:hAnsi="Book Antiqua"/>
        </w:rPr>
        <w:t>,</w:t>
      </w:r>
      <w:r w:rsidR="00145CD7" w:rsidRPr="00F21B80">
        <w:rPr>
          <w:rFonts w:ascii="Book Antiqua" w:hAnsi="Book Antiqua"/>
        </w:rPr>
        <w:t>the</w:t>
      </w:r>
      <w:proofErr w:type="gramEnd"/>
      <w:r w:rsidR="00145CD7" w:rsidRPr="00F21B80">
        <w:rPr>
          <w:rFonts w:ascii="Book Antiqua" w:hAnsi="Book Antiqua"/>
        </w:rPr>
        <w:t xml:space="preserve"> native hepatic artery and</w:t>
      </w:r>
      <w:r w:rsidR="00CF0CF5" w:rsidRPr="00F21B80">
        <w:rPr>
          <w:rFonts w:ascii="Book Antiqua" w:hAnsi="Book Antiqua"/>
        </w:rPr>
        <w:t xml:space="preserve"> portal vein</w:t>
      </w:r>
      <w:r w:rsidR="00CB67CE" w:rsidRPr="00F21B80">
        <w:rPr>
          <w:rFonts w:ascii="Book Antiqua" w:hAnsi="Book Antiqua"/>
        </w:rPr>
        <w:t xml:space="preserve">, </w:t>
      </w:r>
      <w:r w:rsidR="00CF0CF5" w:rsidRPr="00F21B80">
        <w:rPr>
          <w:rFonts w:ascii="Book Antiqua" w:hAnsi="Book Antiqua"/>
        </w:rPr>
        <w:t>a</w:t>
      </w:r>
      <w:r w:rsidR="00145CD7" w:rsidRPr="00F21B80">
        <w:rPr>
          <w:rFonts w:ascii="Book Antiqua" w:hAnsi="Book Antiqua"/>
        </w:rPr>
        <w:t xml:space="preserve">re ligated and transected. The </w:t>
      </w:r>
      <w:r w:rsidR="00A81343" w:rsidRPr="00F21B80">
        <w:rPr>
          <w:rFonts w:ascii="Book Antiqua" w:hAnsi="Book Antiqua"/>
        </w:rPr>
        <w:t xml:space="preserve">MHV and LHV </w:t>
      </w:r>
      <w:r w:rsidR="00CF0CF5" w:rsidRPr="00F21B80">
        <w:rPr>
          <w:rFonts w:ascii="Book Antiqua" w:hAnsi="Book Antiqua"/>
        </w:rPr>
        <w:t>are oversewn and the liver is removed. TPCS i</w:t>
      </w:r>
      <w:r w:rsidR="00145CD7" w:rsidRPr="00F21B80">
        <w:rPr>
          <w:rFonts w:ascii="Book Antiqua" w:hAnsi="Book Antiqua"/>
        </w:rPr>
        <w:t>s only used in selective cases</w:t>
      </w:r>
      <w:r w:rsidR="00CF0CF5" w:rsidRPr="00F21B80">
        <w:rPr>
          <w:rFonts w:ascii="Book Antiqua" w:hAnsi="Book Antiqua"/>
        </w:rPr>
        <w:t>, by most authors,</w:t>
      </w:r>
      <w:r w:rsidR="00145CD7" w:rsidRPr="00F21B80">
        <w:rPr>
          <w:rFonts w:ascii="Book Antiqua" w:hAnsi="Book Antiqua"/>
        </w:rPr>
        <w:t xml:space="preserve"> to minimize the risk of splanchnic congestion in patients without portal hypertension or in </w:t>
      </w:r>
      <w:r w:rsidR="006142BF" w:rsidRPr="00F21B80">
        <w:rPr>
          <w:rFonts w:ascii="Book Antiqua" w:hAnsi="Book Antiqua"/>
        </w:rPr>
        <w:t xml:space="preserve">the </w:t>
      </w:r>
      <w:r w:rsidR="00145CD7" w:rsidRPr="00F21B80">
        <w:rPr>
          <w:rFonts w:ascii="Book Antiqua" w:hAnsi="Book Antiqua"/>
        </w:rPr>
        <w:t>case of</w:t>
      </w:r>
      <w:r w:rsidR="006142BF" w:rsidRPr="00F21B80">
        <w:rPr>
          <w:rFonts w:ascii="Book Antiqua" w:hAnsi="Book Antiqua"/>
        </w:rPr>
        <w:t xml:space="preserve"> a</w:t>
      </w:r>
      <w:r w:rsidR="00145CD7" w:rsidRPr="00F21B80">
        <w:rPr>
          <w:rFonts w:ascii="Book Antiqua" w:hAnsi="Book Antiqua"/>
        </w:rPr>
        <w:t xml:space="preserve"> very large caudate lobe that encircled the </w:t>
      </w:r>
      <w:proofErr w:type="gramStart"/>
      <w:r w:rsidR="00145CD7" w:rsidRPr="00F21B80">
        <w:rPr>
          <w:rFonts w:ascii="Book Antiqua" w:hAnsi="Book Antiqua"/>
        </w:rPr>
        <w:t>IVC</w:t>
      </w:r>
      <w:r w:rsidR="00F37E90" w:rsidRPr="00F21B80">
        <w:rPr>
          <w:rFonts w:ascii="Book Antiqua" w:hAnsi="Book Antiqua"/>
          <w:vertAlign w:val="superscript"/>
        </w:rPr>
        <w:t>[</w:t>
      </w:r>
      <w:proofErr w:type="gramEnd"/>
      <w:r w:rsidR="00906715" w:rsidRPr="00F21B80">
        <w:rPr>
          <w:rFonts w:ascii="Book Antiqua" w:hAnsi="Book Antiqua"/>
          <w:vertAlign w:val="superscript"/>
        </w:rPr>
        <w:t>22,23</w:t>
      </w:r>
      <w:r w:rsidR="00F37E90" w:rsidRPr="00F21B80">
        <w:rPr>
          <w:rFonts w:ascii="Book Antiqua" w:hAnsi="Book Antiqua"/>
          <w:vertAlign w:val="superscript"/>
        </w:rPr>
        <w:t>]</w:t>
      </w:r>
      <w:r w:rsidR="00F37E90" w:rsidRPr="00F21B80">
        <w:rPr>
          <w:rFonts w:ascii="Book Antiqua" w:hAnsi="Book Antiqua"/>
        </w:rPr>
        <w:t>.</w:t>
      </w:r>
      <w:r w:rsidR="00145CD7" w:rsidRPr="00F21B80">
        <w:rPr>
          <w:rFonts w:ascii="Book Antiqua" w:hAnsi="Book Antiqua"/>
        </w:rPr>
        <w:t xml:space="preserve"> After tangential clamping of recipient IVC, occluding approximately a </w:t>
      </w:r>
      <w:proofErr w:type="gramStart"/>
      <w:r w:rsidR="00145CD7" w:rsidRPr="00F21B80">
        <w:rPr>
          <w:rFonts w:ascii="Book Antiqua" w:hAnsi="Book Antiqua"/>
        </w:rPr>
        <w:t>third</w:t>
      </w:r>
      <w:r w:rsidR="00F37E90" w:rsidRPr="00F21B80">
        <w:rPr>
          <w:rFonts w:ascii="Book Antiqua" w:hAnsi="Book Antiqua"/>
          <w:vertAlign w:val="superscript"/>
        </w:rPr>
        <w:t>[</w:t>
      </w:r>
      <w:proofErr w:type="gramEnd"/>
      <w:r w:rsidR="00906715" w:rsidRPr="00F21B80">
        <w:rPr>
          <w:rFonts w:ascii="Book Antiqua" w:hAnsi="Book Antiqua"/>
          <w:vertAlign w:val="superscript"/>
        </w:rPr>
        <w:t>22</w:t>
      </w:r>
      <w:r w:rsidR="00F37E90" w:rsidRPr="00F21B80">
        <w:rPr>
          <w:rFonts w:ascii="Book Antiqua" w:hAnsi="Book Antiqua"/>
          <w:vertAlign w:val="superscript"/>
        </w:rPr>
        <w:t>]</w:t>
      </w:r>
      <w:r w:rsidR="00CF0CF5" w:rsidRPr="00F21B80">
        <w:rPr>
          <w:rFonts w:ascii="Book Antiqua" w:hAnsi="Book Antiqua"/>
          <w:vertAlign w:val="superscript"/>
        </w:rPr>
        <w:t xml:space="preserve"> </w:t>
      </w:r>
      <w:r w:rsidR="00CF0CF5" w:rsidRPr="00F21B80">
        <w:rPr>
          <w:rFonts w:ascii="Book Antiqua" w:hAnsi="Book Antiqua"/>
        </w:rPr>
        <w:t>to one-half</w:t>
      </w:r>
      <w:r w:rsidR="00F37E90" w:rsidRPr="00F21B80">
        <w:rPr>
          <w:rFonts w:ascii="Book Antiqua" w:hAnsi="Book Antiqua"/>
          <w:vertAlign w:val="superscript"/>
        </w:rPr>
        <w:t>[</w:t>
      </w:r>
      <w:r w:rsidR="00906715" w:rsidRPr="00F21B80">
        <w:rPr>
          <w:rFonts w:ascii="Book Antiqua" w:hAnsi="Book Antiqua"/>
          <w:vertAlign w:val="superscript"/>
        </w:rPr>
        <w:t>23</w:t>
      </w:r>
      <w:r w:rsidR="00F37E90" w:rsidRPr="00F21B80">
        <w:rPr>
          <w:rFonts w:ascii="Book Antiqua" w:hAnsi="Book Antiqua"/>
          <w:vertAlign w:val="superscript"/>
        </w:rPr>
        <w:t>]</w:t>
      </w:r>
      <w:r w:rsidR="00906715" w:rsidRPr="00F21B80">
        <w:rPr>
          <w:rFonts w:ascii="Book Antiqua" w:hAnsi="Book Antiqua"/>
          <w:vertAlign w:val="superscript"/>
        </w:rPr>
        <w:t xml:space="preserve"> </w:t>
      </w:r>
      <w:r w:rsidR="00145CD7" w:rsidRPr="00F21B80">
        <w:rPr>
          <w:rFonts w:ascii="Book Antiqua" w:hAnsi="Book Antiqua"/>
        </w:rPr>
        <w:t>of its lumen,</w:t>
      </w:r>
      <w:r w:rsidR="00CF0CF5" w:rsidRPr="00F21B80">
        <w:rPr>
          <w:rFonts w:ascii="Book Antiqua" w:hAnsi="Book Antiqua"/>
        </w:rPr>
        <w:t xml:space="preserve"> the anterior wall of the IVC i</w:t>
      </w:r>
      <w:r w:rsidR="00145CD7" w:rsidRPr="00F21B80">
        <w:rPr>
          <w:rFonts w:ascii="Book Antiqua" w:hAnsi="Book Antiqua"/>
        </w:rPr>
        <w:t>s incised longitudinally and the gra</w:t>
      </w:r>
      <w:r w:rsidR="00CF0CF5" w:rsidRPr="00F21B80">
        <w:rPr>
          <w:rFonts w:ascii="Book Antiqua" w:hAnsi="Book Antiqua"/>
        </w:rPr>
        <w:t>ft i</w:t>
      </w:r>
      <w:r w:rsidR="00CB67CE" w:rsidRPr="00F21B80">
        <w:rPr>
          <w:rFonts w:ascii="Book Antiqua" w:hAnsi="Book Antiqua"/>
        </w:rPr>
        <w:t xml:space="preserve">s placed orthotopically. </w:t>
      </w:r>
      <w:r w:rsidR="00CF0CF5" w:rsidRPr="00F21B80">
        <w:rPr>
          <w:rFonts w:ascii="Book Antiqua" w:hAnsi="Book Antiqua"/>
        </w:rPr>
        <w:t>End-to-side anastomosis is</w:t>
      </w:r>
      <w:r w:rsidR="00145CD7" w:rsidRPr="00F21B80">
        <w:rPr>
          <w:rFonts w:ascii="Book Antiqua" w:hAnsi="Book Antiqua"/>
        </w:rPr>
        <w:t xml:space="preserve"> performed between donor and recipient</w:t>
      </w:r>
      <w:r w:rsidR="00906715" w:rsidRPr="00F21B80">
        <w:rPr>
          <w:rFonts w:ascii="Book Antiqua" w:hAnsi="Book Antiqua"/>
        </w:rPr>
        <w:t xml:space="preserve"> IVC using two running </w:t>
      </w:r>
      <w:proofErr w:type="gramStart"/>
      <w:r w:rsidR="00906715" w:rsidRPr="00F21B80">
        <w:rPr>
          <w:rFonts w:ascii="Book Antiqua" w:hAnsi="Book Antiqua"/>
        </w:rPr>
        <w:t>sutures</w:t>
      </w:r>
      <w:r w:rsidR="00F37E90" w:rsidRPr="00F21B80">
        <w:rPr>
          <w:rFonts w:ascii="Book Antiqua" w:hAnsi="Book Antiqua"/>
          <w:vertAlign w:val="superscript"/>
        </w:rPr>
        <w:t>[</w:t>
      </w:r>
      <w:proofErr w:type="gramEnd"/>
      <w:r w:rsidR="00906715" w:rsidRPr="00F21B80">
        <w:rPr>
          <w:rFonts w:ascii="Book Antiqua" w:hAnsi="Book Antiqua"/>
          <w:vertAlign w:val="superscript"/>
        </w:rPr>
        <w:t>22,23</w:t>
      </w:r>
      <w:r w:rsidR="00F37E90" w:rsidRPr="00F21B80">
        <w:rPr>
          <w:rFonts w:ascii="Book Antiqua" w:hAnsi="Book Antiqua"/>
          <w:vertAlign w:val="superscript"/>
        </w:rPr>
        <w:t>]</w:t>
      </w:r>
      <w:r w:rsidR="00F37E90" w:rsidRPr="00F21B80">
        <w:rPr>
          <w:rFonts w:ascii="Book Antiqua" w:hAnsi="Book Antiqua"/>
        </w:rPr>
        <w:t>.</w:t>
      </w:r>
      <w:r w:rsidR="00CB67CE" w:rsidRPr="00F21B80">
        <w:rPr>
          <w:rFonts w:ascii="Book Antiqua" w:hAnsi="Book Antiqua"/>
        </w:rPr>
        <w:t xml:space="preserve"> </w:t>
      </w:r>
      <w:r w:rsidR="00A81343" w:rsidRPr="00F21B80">
        <w:rPr>
          <w:rFonts w:ascii="Book Antiqua" w:hAnsi="Book Antiqua"/>
        </w:rPr>
        <w:t>The portal vein, hepatic artery and biliary anastomosis are then completed in standard fashion.</w:t>
      </w:r>
    </w:p>
    <w:p w14:paraId="0DFDEF7E" w14:textId="77777777" w:rsidR="00395AD1" w:rsidRPr="00395AD1" w:rsidRDefault="00395AD1" w:rsidP="00F21B80">
      <w:pPr>
        <w:spacing w:line="360" w:lineRule="auto"/>
        <w:jc w:val="both"/>
        <w:rPr>
          <w:rFonts w:ascii="Book Antiqua" w:eastAsia="宋体" w:hAnsi="Book Antiqua"/>
          <w:lang w:eastAsia="zh-CN"/>
        </w:rPr>
      </w:pPr>
    </w:p>
    <w:p w14:paraId="18C0AA70" w14:textId="4311592B" w:rsidR="00A81343" w:rsidRPr="00F21B80" w:rsidRDefault="00395AD1" w:rsidP="00F21B80">
      <w:pPr>
        <w:spacing w:line="360" w:lineRule="auto"/>
        <w:jc w:val="both"/>
        <w:rPr>
          <w:rFonts w:ascii="Book Antiqua" w:hAnsi="Book Antiqua"/>
          <w:b/>
        </w:rPr>
      </w:pPr>
      <w:r w:rsidRPr="00F21B80">
        <w:rPr>
          <w:rFonts w:ascii="Book Antiqua" w:hAnsi="Book Antiqua"/>
          <w:b/>
        </w:rPr>
        <w:t xml:space="preserve">TECHNIQUES COMPARED </w:t>
      </w:r>
    </w:p>
    <w:p w14:paraId="05436BC0" w14:textId="61D9657A" w:rsidR="00091972" w:rsidRDefault="00A81343" w:rsidP="00F21B80">
      <w:pPr>
        <w:spacing w:line="360" w:lineRule="auto"/>
        <w:jc w:val="both"/>
        <w:rPr>
          <w:rFonts w:ascii="Book Antiqua" w:eastAsia="宋体" w:hAnsi="Book Antiqua"/>
          <w:lang w:eastAsia="zh-CN"/>
        </w:rPr>
      </w:pPr>
      <w:r w:rsidRPr="00F21B80">
        <w:rPr>
          <w:rFonts w:ascii="Book Antiqua" w:hAnsi="Book Antiqua"/>
        </w:rPr>
        <w:t>There are two randomized controlled trials (RCTs) comparing techniques for caval reconstruction in liver transplant</w:t>
      </w:r>
      <w:r w:rsidR="00812663" w:rsidRPr="00F21B80">
        <w:rPr>
          <w:rFonts w:ascii="Book Antiqua" w:hAnsi="Book Antiqua"/>
        </w:rPr>
        <w:t>ation</w:t>
      </w:r>
      <w:r w:rsidRPr="00F21B80">
        <w:rPr>
          <w:rFonts w:ascii="Book Antiqua" w:hAnsi="Book Antiqua"/>
        </w:rPr>
        <w:t xml:space="preserve">. There are a multitude of prospective </w:t>
      </w:r>
      <w:r w:rsidRPr="00F21B80">
        <w:rPr>
          <w:rFonts w:ascii="Book Antiqua" w:hAnsi="Book Antiqua"/>
        </w:rPr>
        <w:lastRenderedPageBreak/>
        <w:t xml:space="preserve">and retrospective multi- and single-center reviews. The results of these will now be discussed. </w:t>
      </w:r>
    </w:p>
    <w:p w14:paraId="0B96AD5A" w14:textId="77777777" w:rsidR="00395AD1" w:rsidRPr="00395AD1" w:rsidRDefault="00395AD1" w:rsidP="00F21B80">
      <w:pPr>
        <w:spacing w:line="360" w:lineRule="auto"/>
        <w:jc w:val="both"/>
        <w:rPr>
          <w:rFonts w:ascii="Book Antiqua" w:eastAsia="宋体" w:hAnsi="Book Antiqua"/>
          <w:b/>
          <w:lang w:eastAsia="zh-CN"/>
        </w:rPr>
      </w:pPr>
    </w:p>
    <w:p w14:paraId="09A94D01" w14:textId="40E8CCB7" w:rsidR="00396AAE" w:rsidRPr="00F21B80" w:rsidRDefault="00395AD1" w:rsidP="00F21B80">
      <w:pPr>
        <w:spacing w:line="360" w:lineRule="auto"/>
        <w:jc w:val="both"/>
        <w:rPr>
          <w:rFonts w:ascii="Book Antiqua" w:hAnsi="Book Antiqua"/>
          <w:b/>
        </w:rPr>
      </w:pPr>
      <w:r w:rsidRPr="00F21B80">
        <w:rPr>
          <w:rFonts w:ascii="Book Antiqua" w:hAnsi="Book Antiqua"/>
          <w:b/>
        </w:rPr>
        <w:t xml:space="preserve">RANDOMIZED CONTROLLED TRIALS AND COCHRANE REVIEW </w:t>
      </w:r>
    </w:p>
    <w:p w14:paraId="6C1E27E6" w14:textId="3423E290" w:rsidR="00906715" w:rsidRPr="00F21B80" w:rsidRDefault="00395AD1" w:rsidP="00F21B80">
      <w:pPr>
        <w:spacing w:line="360" w:lineRule="auto"/>
        <w:jc w:val="both"/>
        <w:rPr>
          <w:rFonts w:ascii="Book Antiqua" w:hAnsi="Book Antiqua"/>
          <w:vertAlign w:val="superscript"/>
        </w:rPr>
      </w:pPr>
      <w:r>
        <w:rPr>
          <w:rFonts w:ascii="Book Antiqua" w:hAnsi="Book Antiqua"/>
        </w:rPr>
        <w:t xml:space="preserve">Isern </w:t>
      </w:r>
      <w:r w:rsidRPr="00395AD1">
        <w:rPr>
          <w:rFonts w:ascii="Book Antiqua" w:hAnsi="Book Antiqua"/>
          <w:i/>
        </w:rPr>
        <w:t xml:space="preserve">et </w:t>
      </w:r>
      <w:proofErr w:type="gramStart"/>
      <w:r w:rsidRPr="00395AD1">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10]</w:t>
      </w:r>
      <w:r w:rsidR="00396AAE" w:rsidRPr="00F21B80">
        <w:rPr>
          <w:rFonts w:ascii="Book Antiqua" w:hAnsi="Book Antiqua"/>
        </w:rPr>
        <w:t xml:space="preserve"> in 2004 in Brazil performed a randomized controlled trial</w:t>
      </w:r>
      <w:r w:rsidR="00A81343" w:rsidRPr="00F21B80">
        <w:rPr>
          <w:rFonts w:ascii="Book Antiqua" w:hAnsi="Book Antiqua"/>
        </w:rPr>
        <w:t xml:space="preserve"> (RCT)</w:t>
      </w:r>
      <w:r w:rsidR="00396AAE" w:rsidRPr="00F21B80">
        <w:rPr>
          <w:rFonts w:ascii="Book Antiqua" w:hAnsi="Book Antiqua"/>
        </w:rPr>
        <w:t xml:space="preserve"> in which 33 patients were randomized to the piggyback technique with no </w:t>
      </w:r>
      <w:r w:rsidR="003D3D27" w:rsidRPr="00F21B80">
        <w:rPr>
          <w:rFonts w:ascii="Book Antiqua" w:hAnsi="Book Antiqua"/>
        </w:rPr>
        <w:t>TPCS</w:t>
      </w:r>
      <w:r w:rsidR="00A81343" w:rsidRPr="00F21B80">
        <w:rPr>
          <w:rFonts w:ascii="Book Antiqua" w:hAnsi="Book Antiqua"/>
        </w:rPr>
        <w:t xml:space="preserve"> </w:t>
      </w:r>
      <w:r w:rsidR="00396AAE" w:rsidRPr="00F21B80">
        <w:rPr>
          <w:rFonts w:ascii="Book Antiqua" w:hAnsi="Book Antiqua"/>
        </w:rPr>
        <w:t xml:space="preserve">and 34 patients were randomized to the standard technique with </w:t>
      </w:r>
      <w:r w:rsidR="00F21B80" w:rsidRPr="00F21B80">
        <w:rPr>
          <w:rFonts w:ascii="Book Antiqua" w:hAnsi="Book Antiqua"/>
        </w:rPr>
        <w:t>VVB</w:t>
      </w:r>
      <w:r w:rsidR="00396AAE" w:rsidRPr="00F21B80">
        <w:rPr>
          <w:rFonts w:ascii="Book Antiqua" w:hAnsi="Book Antiqua"/>
        </w:rPr>
        <w:t>. There were no differences between the two groups noted in their primary outcomes</w:t>
      </w:r>
      <w:r w:rsidR="00A81343" w:rsidRPr="00F21B80">
        <w:rPr>
          <w:rFonts w:ascii="Book Antiqua" w:hAnsi="Book Antiqua"/>
        </w:rPr>
        <w:t>,</w:t>
      </w:r>
      <w:r w:rsidR="00396AAE" w:rsidRPr="00F21B80">
        <w:rPr>
          <w:rFonts w:ascii="Book Antiqua" w:hAnsi="Book Antiqua"/>
        </w:rPr>
        <w:t xml:space="preserve"> which included post-operative mortality, chest complications, transfusion requirements and hospital stay.</w:t>
      </w:r>
      <w:r w:rsidR="00480AB8" w:rsidRPr="00F21B80">
        <w:rPr>
          <w:rFonts w:ascii="Book Antiqua" w:hAnsi="Book Antiqua"/>
          <w:vertAlign w:val="superscript"/>
        </w:rPr>
        <w:t xml:space="preserve"> </w:t>
      </w:r>
      <w:r w:rsidR="00480AB8" w:rsidRPr="00F21B80">
        <w:rPr>
          <w:rFonts w:ascii="Book Antiqua" w:hAnsi="Book Antiqua"/>
        </w:rPr>
        <w:t>The</w:t>
      </w:r>
      <w:r w:rsidR="00535B60" w:rsidRPr="00F21B80">
        <w:rPr>
          <w:rFonts w:ascii="Book Antiqua" w:hAnsi="Book Antiqua"/>
        </w:rPr>
        <w:t>re was no</w:t>
      </w:r>
      <w:r w:rsidR="00480AB8" w:rsidRPr="00F21B80">
        <w:rPr>
          <w:rFonts w:ascii="Book Antiqua" w:hAnsi="Book Antiqua"/>
        </w:rPr>
        <w:t xml:space="preserve"> difference reported in anesthesia time</w:t>
      </w:r>
      <w:r w:rsidR="00535B60"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00535B60" w:rsidRPr="00F21B80">
        <w:rPr>
          <w:rFonts w:ascii="Book Antiqua" w:hAnsi="Book Antiqua"/>
        </w:rPr>
        <w:t>=</w:t>
      </w:r>
      <w:r>
        <w:rPr>
          <w:rFonts w:ascii="Book Antiqua" w:eastAsia="宋体" w:hAnsi="Book Antiqua" w:hint="eastAsia"/>
          <w:lang w:eastAsia="zh-CN"/>
        </w:rPr>
        <w:t xml:space="preserve"> </w:t>
      </w:r>
      <w:r w:rsidR="00535B60" w:rsidRPr="00F21B80">
        <w:rPr>
          <w:rFonts w:ascii="Book Antiqua" w:hAnsi="Book Antiqua"/>
        </w:rPr>
        <w:t>0.162)</w:t>
      </w:r>
      <w:r w:rsidR="00480AB8" w:rsidRPr="00F21B80">
        <w:rPr>
          <w:rFonts w:ascii="Book Antiqua" w:hAnsi="Book Antiqua"/>
        </w:rPr>
        <w:t>, operative time</w:t>
      </w:r>
      <w:r w:rsidR="00535B60"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535B60" w:rsidRPr="00F21B80">
        <w:rPr>
          <w:rFonts w:ascii="Book Antiqua" w:hAnsi="Book Antiqua"/>
        </w:rPr>
        <w:t>0.270)</w:t>
      </w:r>
      <w:r w:rsidR="00480AB8" w:rsidRPr="00F21B80">
        <w:rPr>
          <w:rFonts w:ascii="Book Antiqua" w:hAnsi="Book Antiqua"/>
        </w:rPr>
        <w:t>, cold ischemia time</w:t>
      </w:r>
      <w:r w:rsidR="00535B60"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535B60" w:rsidRPr="00F21B80">
        <w:rPr>
          <w:rFonts w:ascii="Book Antiqua" w:hAnsi="Book Antiqua"/>
        </w:rPr>
        <w:t>0.205)</w:t>
      </w:r>
      <w:r w:rsidR="00480AB8" w:rsidRPr="00F21B80">
        <w:rPr>
          <w:rFonts w:ascii="Book Antiqua" w:hAnsi="Book Antiqua"/>
        </w:rPr>
        <w:t>, duration of mechanical ventilation</w:t>
      </w:r>
      <w:r w:rsidR="00535B60"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0.429)</w:t>
      </w:r>
      <w:r w:rsidR="00480AB8" w:rsidRPr="00F21B80">
        <w:rPr>
          <w:rFonts w:ascii="Book Antiqua" w:hAnsi="Book Antiqua"/>
        </w:rPr>
        <w:t>, length of hospital stay</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0.846)</w:t>
      </w:r>
      <w:r w:rsidR="00480AB8" w:rsidRPr="00F21B80">
        <w:rPr>
          <w:rFonts w:ascii="Book Antiqua" w:hAnsi="Book Antiqua"/>
        </w:rPr>
        <w:t xml:space="preserve"> or operative mortality</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1.000)</w:t>
      </w:r>
      <w:r w:rsidR="00D111E3" w:rsidRPr="00F21B80">
        <w:rPr>
          <w:rFonts w:ascii="Book Antiqua" w:hAnsi="Book Antiqua"/>
        </w:rPr>
        <w:t xml:space="preserve"> </w:t>
      </w:r>
      <w:r>
        <w:rPr>
          <w:rFonts w:ascii="Book Antiqua" w:eastAsia="宋体" w:hAnsi="Book Antiqua" w:hint="eastAsia"/>
          <w:lang w:eastAsia="zh-CN"/>
        </w:rPr>
        <w:t>(</w:t>
      </w:r>
      <w:r w:rsidR="00812663" w:rsidRPr="00F21B80">
        <w:rPr>
          <w:rFonts w:ascii="Book Antiqua" w:hAnsi="Book Antiqua"/>
        </w:rPr>
        <w:t xml:space="preserve">Table </w:t>
      </w:r>
      <w:r w:rsidR="00D111E3" w:rsidRPr="00F21B80">
        <w:rPr>
          <w:rFonts w:ascii="Book Antiqua" w:hAnsi="Book Antiqua"/>
        </w:rPr>
        <w:t>1</w:t>
      </w:r>
      <w:r>
        <w:rPr>
          <w:rFonts w:ascii="Book Antiqua" w:eastAsia="宋体" w:hAnsi="Book Antiqua" w:hint="eastAsia"/>
          <w:lang w:eastAsia="zh-CN"/>
        </w:rPr>
        <w:t>)</w:t>
      </w:r>
      <w:r w:rsidR="00480AB8" w:rsidRPr="00F21B80">
        <w:rPr>
          <w:rFonts w:ascii="Book Antiqua" w:hAnsi="Book Antiqua"/>
        </w:rPr>
        <w:t>. There was also no difference reported in red blood cell use</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0.940)</w:t>
      </w:r>
      <w:r w:rsidR="00480AB8" w:rsidRPr="00F21B80">
        <w:rPr>
          <w:rFonts w:ascii="Book Antiqua" w:hAnsi="Book Antiqua"/>
        </w:rPr>
        <w:t>, fresh frozen plasma use</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0.890)</w:t>
      </w:r>
      <w:r w:rsidR="00480AB8" w:rsidRPr="00F21B80">
        <w:rPr>
          <w:rFonts w:ascii="Book Antiqua" w:hAnsi="Book Antiqua"/>
        </w:rPr>
        <w:t>, platelet concentrate use</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0.209)</w:t>
      </w:r>
      <w:r w:rsidR="00480AB8" w:rsidRPr="00F21B80">
        <w:rPr>
          <w:rFonts w:ascii="Book Antiqua" w:hAnsi="Book Antiqua"/>
        </w:rPr>
        <w:t>, apheresis platelet concentrate use</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0.486)</w:t>
      </w:r>
      <w:r w:rsidR="00480AB8" w:rsidRPr="00F21B80">
        <w:rPr>
          <w:rFonts w:ascii="Book Antiqua" w:hAnsi="Book Antiqua"/>
        </w:rPr>
        <w:t xml:space="preserve"> or use of crystalloid solution</w:t>
      </w:r>
      <w:r w:rsidR="00BF7BFD" w:rsidRPr="00F21B80">
        <w:rPr>
          <w:rFonts w:ascii="Book Antiqua" w:hAnsi="Book Antiqua"/>
        </w:rPr>
        <w:t xml:space="preserve"> (</w:t>
      </w:r>
      <w:r w:rsidRPr="00395AD1">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BF7BFD" w:rsidRPr="00F21B80">
        <w:rPr>
          <w:rFonts w:ascii="Book Antiqua" w:hAnsi="Book Antiqua"/>
        </w:rPr>
        <w:t>0.985)</w:t>
      </w:r>
      <w:r w:rsidR="00D111E3" w:rsidRPr="00F21B80">
        <w:rPr>
          <w:rFonts w:ascii="Book Antiqua" w:hAnsi="Book Antiqua"/>
        </w:rPr>
        <w:t xml:space="preserve"> </w:t>
      </w:r>
      <w:r>
        <w:rPr>
          <w:rFonts w:ascii="Book Antiqua" w:eastAsia="宋体" w:hAnsi="Book Antiqua" w:hint="eastAsia"/>
          <w:lang w:eastAsia="zh-CN"/>
        </w:rPr>
        <w:t>(</w:t>
      </w:r>
      <w:r w:rsidR="00812663" w:rsidRPr="00F21B80">
        <w:rPr>
          <w:rFonts w:ascii="Book Antiqua" w:hAnsi="Book Antiqua"/>
        </w:rPr>
        <w:t xml:space="preserve">Table </w:t>
      </w:r>
      <w:r w:rsidR="00D111E3" w:rsidRPr="00F21B80">
        <w:rPr>
          <w:rFonts w:ascii="Book Antiqua" w:hAnsi="Book Antiqua"/>
        </w:rPr>
        <w:t>1</w:t>
      </w:r>
      <w:r>
        <w:rPr>
          <w:rFonts w:ascii="Book Antiqua" w:eastAsia="宋体" w:hAnsi="Book Antiqua" w:hint="eastAsia"/>
          <w:lang w:eastAsia="zh-CN"/>
        </w:rPr>
        <w:t>)</w:t>
      </w:r>
      <w:r w:rsidR="00F37E90" w:rsidRPr="00F21B80">
        <w:rPr>
          <w:rFonts w:ascii="Book Antiqua" w:hAnsi="Book Antiqua"/>
          <w:vertAlign w:val="superscript"/>
        </w:rPr>
        <w:t>[</w:t>
      </w:r>
      <w:r w:rsidR="00906715" w:rsidRPr="00F21B80">
        <w:rPr>
          <w:rFonts w:ascii="Book Antiqua" w:hAnsi="Book Antiqua"/>
          <w:vertAlign w:val="superscript"/>
        </w:rPr>
        <w:t>10</w:t>
      </w:r>
      <w:r w:rsidR="00F37E90" w:rsidRPr="00F21B80">
        <w:rPr>
          <w:rFonts w:ascii="Book Antiqua" w:hAnsi="Book Antiqua"/>
          <w:vertAlign w:val="superscript"/>
        </w:rPr>
        <w:t>]</w:t>
      </w:r>
      <w:r w:rsidR="00F37E90" w:rsidRPr="00F21B80">
        <w:rPr>
          <w:rFonts w:ascii="Book Antiqua" w:hAnsi="Book Antiqua"/>
        </w:rPr>
        <w:t>.</w:t>
      </w:r>
    </w:p>
    <w:p w14:paraId="5EC5C8EA" w14:textId="7A434D91" w:rsidR="00396AAE" w:rsidRPr="00F21B80" w:rsidRDefault="00395AD1" w:rsidP="00395AD1">
      <w:pPr>
        <w:spacing w:line="360" w:lineRule="auto"/>
        <w:ind w:firstLineChars="100" w:firstLine="240"/>
        <w:jc w:val="both"/>
        <w:rPr>
          <w:rFonts w:ascii="Book Antiqua" w:hAnsi="Book Antiqua"/>
        </w:rPr>
      </w:pPr>
      <w:r>
        <w:rPr>
          <w:rFonts w:ascii="Book Antiqua" w:hAnsi="Book Antiqua"/>
        </w:rPr>
        <w:t xml:space="preserve">Jovine </w:t>
      </w:r>
      <w:r w:rsidRPr="00395AD1">
        <w:rPr>
          <w:rFonts w:ascii="Book Antiqua" w:hAnsi="Book Antiqua"/>
          <w:i/>
        </w:rPr>
        <w:t xml:space="preserve">et </w:t>
      </w:r>
      <w:proofErr w:type="gramStart"/>
      <w:r w:rsidRPr="00395AD1">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11]</w:t>
      </w:r>
      <w:r w:rsidR="00396AAE" w:rsidRPr="00F21B80">
        <w:rPr>
          <w:rFonts w:ascii="Book Antiqua" w:hAnsi="Book Antiqua"/>
        </w:rPr>
        <w:t xml:space="preserve"> in 1997 in Italy performed a </w:t>
      </w:r>
      <w:r w:rsidR="00A81343" w:rsidRPr="00F21B80">
        <w:rPr>
          <w:rFonts w:ascii="Book Antiqua" w:hAnsi="Book Antiqua"/>
        </w:rPr>
        <w:t xml:space="preserve">RCT </w:t>
      </w:r>
      <w:r w:rsidR="00396AAE" w:rsidRPr="00F21B80">
        <w:rPr>
          <w:rFonts w:ascii="Book Antiqua" w:hAnsi="Book Antiqua"/>
        </w:rPr>
        <w:t xml:space="preserve">in which 20 patients were randomized to </w:t>
      </w:r>
      <w:r w:rsidR="004D668A" w:rsidRPr="00F21B80">
        <w:rPr>
          <w:rFonts w:ascii="Book Antiqua" w:hAnsi="Book Antiqua"/>
        </w:rPr>
        <w:t xml:space="preserve">the </w:t>
      </w:r>
      <w:r w:rsidR="00396AAE" w:rsidRPr="00F21B80">
        <w:rPr>
          <w:rFonts w:ascii="Book Antiqua" w:hAnsi="Book Antiqua"/>
        </w:rPr>
        <w:t xml:space="preserve">piggyback technique with no </w:t>
      </w:r>
      <w:r w:rsidR="00A81343" w:rsidRPr="00F21B80">
        <w:rPr>
          <w:rFonts w:ascii="Book Antiqua" w:hAnsi="Book Antiqua"/>
        </w:rPr>
        <w:t>TPCS</w:t>
      </w:r>
      <w:r w:rsidR="00396AAE" w:rsidRPr="00F21B80">
        <w:rPr>
          <w:rFonts w:ascii="Book Antiqua" w:hAnsi="Book Antiqua"/>
        </w:rPr>
        <w:t xml:space="preserve"> and 19 patients were randomized to the standard technique with </w:t>
      </w:r>
      <w:r w:rsidR="00480AB8" w:rsidRPr="00F21B80">
        <w:rPr>
          <w:rFonts w:ascii="Book Antiqua" w:hAnsi="Book Antiqua"/>
        </w:rPr>
        <w:t>VVB.</w:t>
      </w:r>
      <w:r w:rsidR="00396AAE" w:rsidRPr="00F21B80">
        <w:rPr>
          <w:rFonts w:ascii="Book Antiqua" w:hAnsi="Book Antiqua"/>
        </w:rPr>
        <w:t xml:space="preserve"> The primary outcomes examined included primary graft nonfunction, renal failure, transfusion requirement</w:t>
      </w:r>
      <w:r w:rsidR="004D668A" w:rsidRPr="00F21B80">
        <w:rPr>
          <w:rFonts w:ascii="Book Antiqua" w:hAnsi="Book Antiqua"/>
        </w:rPr>
        <w:t xml:space="preserve">s, intensive therapy unit </w:t>
      </w:r>
      <w:r w:rsidR="00396AAE" w:rsidRPr="00F21B80">
        <w:rPr>
          <w:rFonts w:ascii="Book Antiqua" w:hAnsi="Book Antiqua"/>
        </w:rPr>
        <w:t>stay and hospita</w:t>
      </w:r>
      <w:r w:rsidR="004D668A" w:rsidRPr="00F21B80">
        <w:rPr>
          <w:rFonts w:ascii="Book Antiqua" w:hAnsi="Book Antiqua"/>
        </w:rPr>
        <w:t>l stay. T</w:t>
      </w:r>
      <w:r w:rsidR="00396AAE" w:rsidRPr="00F21B80">
        <w:rPr>
          <w:rFonts w:ascii="Book Antiqua" w:hAnsi="Book Antiqua"/>
        </w:rPr>
        <w:t>hey determined that there was a decrease in warm ischemia time</w:t>
      </w:r>
      <w:r w:rsidR="00BF7BFD" w:rsidRPr="00F21B80">
        <w:rPr>
          <w:rFonts w:ascii="Book Antiqua" w:hAnsi="Book Antiqua"/>
        </w:rPr>
        <w:t xml:space="preserve"> (48.5 </w:t>
      </w:r>
      <w:r w:rsidRPr="00A03C60">
        <w:rPr>
          <w:rFonts w:ascii="Book Antiqua" w:hAnsi="Book Antiqua" w:cs="Arial"/>
          <w:color w:val="000000"/>
        </w:rPr>
        <w:t>±</w:t>
      </w:r>
      <w:r w:rsidR="00BF7BFD" w:rsidRPr="00F21B80">
        <w:rPr>
          <w:rFonts w:ascii="Book Antiqua" w:hAnsi="Book Antiqua"/>
        </w:rPr>
        <w:t xml:space="preserve"> 13 min for piggy-back </w:t>
      </w:r>
      <w:r w:rsidR="00BF7BFD" w:rsidRPr="001F7F11">
        <w:rPr>
          <w:rFonts w:ascii="Book Antiqua" w:hAnsi="Book Antiqua"/>
          <w:i/>
        </w:rPr>
        <w:t>vs</w:t>
      </w:r>
      <w:r w:rsidR="00BF7BFD" w:rsidRPr="00F21B80">
        <w:rPr>
          <w:rFonts w:ascii="Book Antiqua" w:hAnsi="Book Antiqua"/>
        </w:rPr>
        <w:t xml:space="preserve"> 60 </w:t>
      </w:r>
      <w:r w:rsidRPr="00A03C60">
        <w:rPr>
          <w:rFonts w:ascii="Book Antiqua" w:hAnsi="Book Antiqua" w:cs="Arial"/>
          <w:color w:val="000000"/>
        </w:rPr>
        <w:t>±</w:t>
      </w:r>
      <w:r w:rsidR="00BF7BFD" w:rsidRPr="00F21B80">
        <w:rPr>
          <w:rFonts w:ascii="Book Antiqua" w:hAnsi="Book Antiqua"/>
        </w:rPr>
        <w:t xml:space="preserve"> 12 min for the conventional method)</w:t>
      </w:r>
      <w:r w:rsidR="00396AAE" w:rsidRPr="00F21B80">
        <w:rPr>
          <w:rFonts w:ascii="Book Antiqua" w:hAnsi="Book Antiqua"/>
        </w:rPr>
        <w:t xml:space="preserve"> and in postoperative renal failure</w:t>
      </w:r>
      <w:r w:rsidR="00BF7BFD" w:rsidRPr="00F21B80">
        <w:rPr>
          <w:rFonts w:ascii="Book Antiqua" w:hAnsi="Book Antiqua"/>
        </w:rPr>
        <w:t xml:space="preserve"> (</w:t>
      </w:r>
      <w:r w:rsidR="00BF7BFD" w:rsidRPr="00F21B80">
        <w:rPr>
          <w:rFonts w:ascii="Book Antiqua" w:eastAsia="Times New Roman" w:hAnsi="Book Antiqua" w:cs="Times New Roman"/>
        </w:rPr>
        <w:t xml:space="preserve">zero cases in piggyback group </w:t>
      </w:r>
      <w:r w:rsidR="00BF7BFD" w:rsidRPr="001F7F11">
        <w:rPr>
          <w:rFonts w:ascii="Book Antiqua" w:eastAsia="Times New Roman" w:hAnsi="Book Antiqua" w:cs="Times New Roman"/>
          <w:i/>
        </w:rPr>
        <w:t>vs</w:t>
      </w:r>
      <w:r w:rsidR="00BF7BFD" w:rsidRPr="00F21B80">
        <w:rPr>
          <w:rFonts w:ascii="Book Antiqua" w:eastAsia="Times New Roman" w:hAnsi="Book Antiqua" w:cs="Times New Roman"/>
        </w:rPr>
        <w:t xml:space="preserve"> four cases in conventional group)</w:t>
      </w:r>
      <w:r w:rsidR="00396AAE" w:rsidRPr="00F21B80">
        <w:rPr>
          <w:rFonts w:ascii="Book Antiqua" w:hAnsi="Book Antiqua"/>
        </w:rPr>
        <w:t xml:space="preserve"> in the piggyback technique group.</w:t>
      </w:r>
      <w:r w:rsidR="004D668A" w:rsidRPr="00F21B80">
        <w:rPr>
          <w:rFonts w:ascii="Book Antiqua" w:hAnsi="Book Antiqua"/>
        </w:rPr>
        <w:t xml:space="preserve"> These results are conflicting with the RCT reported above in which there was no difference in these and other </w:t>
      </w:r>
      <w:proofErr w:type="gramStart"/>
      <w:r w:rsidR="004D668A" w:rsidRPr="00F21B80">
        <w:rPr>
          <w:rFonts w:ascii="Book Antiqua" w:hAnsi="Book Antiqua"/>
        </w:rPr>
        <w:t>variables</w:t>
      </w:r>
      <w:r w:rsidR="00F37E90" w:rsidRPr="00F21B80">
        <w:rPr>
          <w:rFonts w:ascii="Book Antiqua" w:hAnsi="Book Antiqua"/>
          <w:vertAlign w:val="superscript"/>
        </w:rPr>
        <w:t>[</w:t>
      </w:r>
      <w:proofErr w:type="gramEnd"/>
      <w:r w:rsidR="00906715" w:rsidRPr="00F21B80">
        <w:rPr>
          <w:rFonts w:ascii="Book Antiqua" w:hAnsi="Book Antiqua"/>
          <w:vertAlign w:val="superscript"/>
        </w:rPr>
        <w:t>11</w:t>
      </w:r>
      <w:r w:rsidR="00F37E90" w:rsidRPr="00F21B80">
        <w:rPr>
          <w:rFonts w:ascii="Book Antiqua" w:hAnsi="Book Antiqua"/>
          <w:vertAlign w:val="superscript"/>
        </w:rPr>
        <w:t>]</w:t>
      </w:r>
      <w:r w:rsidR="00F37E90" w:rsidRPr="00F21B80">
        <w:rPr>
          <w:rFonts w:ascii="Book Antiqua" w:hAnsi="Book Antiqua"/>
        </w:rPr>
        <w:t>.</w:t>
      </w:r>
    </w:p>
    <w:p w14:paraId="64B9917F" w14:textId="0CA569A2" w:rsidR="00396AAE" w:rsidRPr="00F21B80" w:rsidRDefault="00396AAE" w:rsidP="00395AD1">
      <w:pPr>
        <w:spacing w:line="360" w:lineRule="auto"/>
        <w:ind w:firstLineChars="100" w:firstLine="240"/>
        <w:jc w:val="both"/>
        <w:rPr>
          <w:rFonts w:ascii="Book Antiqua" w:hAnsi="Book Antiqua"/>
        </w:rPr>
      </w:pPr>
      <w:r w:rsidRPr="00F21B80">
        <w:rPr>
          <w:rFonts w:ascii="Book Antiqua" w:hAnsi="Book Antiqua"/>
        </w:rPr>
        <w:t>Additionally, a Cochrane R</w:t>
      </w:r>
      <w:r w:rsidR="004D668A" w:rsidRPr="00F21B80">
        <w:rPr>
          <w:rFonts w:ascii="Book Antiqua" w:hAnsi="Book Antiqua"/>
        </w:rPr>
        <w:t>eview published in 2011 performed</w:t>
      </w:r>
      <w:r w:rsidRPr="00F21B80">
        <w:rPr>
          <w:rFonts w:ascii="Book Antiqua" w:hAnsi="Book Antiqua"/>
        </w:rPr>
        <w:t xml:space="preserve"> a </w:t>
      </w:r>
      <w:r w:rsidR="00812663" w:rsidRPr="00F21B80">
        <w:rPr>
          <w:rFonts w:ascii="Book Antiqua" w:hAnsi="Book Antiqua"/>
        </w:rPr>
        <w:t xml:space="preserve">systematic review which included </w:t>
      </w:r>
      <w:r w:rsidRPr="00F21B80">
        <w:rPr>
          <w:rFonts w:ascii="Book Antiqua" w:hAnsi="Book Antiqua"/>
        </w:rPr>
        <w:t xml:space="preserve">both of these </w:t>
      </w:r>
      <w:proofErr w:type="gramStart"/>
      <w:r w:rsidRPr="00F21B80">
        <w:rPr>
          <w:rFonts w:ascii="Book Antiqua" w:hAnsi="Book Antiqua"/>
        </w:rPr>
        <w:t>studies</w:t>
      </w:r>
      <w:r w:rsidR="00F37E90" w:rsidRPr="00F21B80">
        <w:rPr>
          <w:rFonts w:ascii="Book Antiqua" w:hAnsi="Book Antiqua"/>
          <w:vertAlign w:val="superscript"/>
        </w:rPr>
        <w:t>[</w:t>
      </w:r>
      <w:proofErr w:type="gramEnd"/>
      <w:r w:rsidR="00906715" w:rsidRPr="00F21B80">
        <w:rPr>
          <w:rFonts w:ascii="Book Antiqua" w:hAnsi="Book Antiqua"/>
          <w:vertAlign w:val="superscript"/>
        </w:rPr>
        <w:t>24</w:t>
      </w:r>
      <w:r w:rsidR="00F37E90" w:rsidRPr="00F21B80">
        <w:rPr>
          <w:rFonts w:ascii="Book Antiqua" w:hAnsi="Book Antiqua"/>
          <w:vertAlign w:val="superscript"/>
        </w:rPr>
        <w:t>]</w:t>
      </w:r>
      <w:r w:rsidR="00F37E90" w:rsidRPr="00F21B80">
        <w:rPr>
          <w:rFonts w:ascii="Book Antiqua" w:hAnsi="Book Antiqua"/>
        </w:rPr>
        <w:t>.</w:t>
      </w:r>
      <w:r w:rsidRPr="00F21B80">
        <w:rPr>
          <w:rFonts w:ascii="Book Antiqua" w:hAnsi="Book Antiqua"/>
        </w:rPr>
        <w:t xml:space="preserve"> They considered three trials in their review, the randomized controlled tria</w:t>
      </w:r>
      <w:r w:rsidR="00395AD1">
        <w:rPr>
          <w:rFonts w:ascii="Book Antiqua" w:hAnsi="Book Antiqua"/>
        </w:rPr>
        <w:t xml:space="preserve">ls mentioned above: Isern </w:t>
      </w:r>
      <w:r w:rsidR="00395AD1" w:rsidRPr="00395AD1">
        <w:rPr>
          <w:rFonts w:ascii="Book Antiqua" w:hAnsi="Book Antiqua"/>
          <w:i/>
        </w:rPr>
        <w:t xml:space="preserve">et </w:t>
      </w:r>
      <w:proofErr w:type="gramStart"/>
      <w:r w:rsidR="00395AD1" w:rsidRPr="00395AD1">
        <w:rPr>
          <w:rFonts w:ascii="Book Antiqua" w:hAnsi="Book Antiqua"/>
          <w:i/>
        </w:rPr>
        <w:t>al</w:t>
      </w:r>
      <w:r w:rsidR="00F37E90" w:rsidRPr="00F21B80">
        <w:rPr>
          <w:rFonts w:ascii="Book Antiqua" w:hAnsi="Book Antiqua"/>
          <w:vertAlign w:val="superscript"/>
        </w:rPr>
        <w:t>[</w:t>
      </w:r>
      <w:proofErr w:type="gramEnd"/>
      <w:r w:rsidR="00906715" w:rsidRPr="00F21B80">
        <w:rPr>
          <w:rFonts w:ascii="Book Antiqua" w:hAnsi="Book Antiqua"/>
          <w:vertAlign w:val="superscript"/>
        </w:rPr>
        <w:t>10</w:t>
      </w:r>
      <w:r w:rsidR="00F37E90" w:rsidRPr="00F21B80">
        <w:rPr>
          <w:rFonts w:ascii="Book Antiqua" w:hAnsi="Book Antiqua"/>
          <w:vertAlign w:val="superscript"/>
        </w:rPr>
        <w:t>]</w:t>
      </w:r>
      <w:r w:rsidR="00395AD1">
        <w:rPr>
          <w:rFonts w:ascii="Book Antiqua" w:hAnsi="Book Antiqua"/>
        </w:rPr>
        <w:t xml:space="preserve"> and Jovine </w:t>
      </w:r>
      <w:r w:rsidR="00395AD1" w:rsidRPr="00395AD1">
        <w:rPr>
          <w:rFonts w:ascii="Book Antiqua" w:hAnsi="Book Antiqua"/>
          <w:i/>
        </w:rPr>
        <w:t>et al</w:t>
      </w:r>
      <w:r w:rsidR="00F37E90" w:rsidRPr="00F21B80">
        <w:rPr>
          <w:rFonts w:ascii="Book Antiqua" w:hAnsi="Book Antiqua"/>
          <w:vertAlign w:val="superscript"/>
        </w:rPr>
        <w:t>[</w:t>
      </w:r>
      <w:r w:rsidR="00906715" w:rsidRPr="00F21B80">
        <w:rPr>
          <w:rFonts w:ascii="Book Antiqua" w:hAnsi="Book Antiqua"/>
          <w:vertAlign w:val="superscript"/>
        </w:rPr>
        <w:t>11</w:t>
      </w:r>
      <w:r w:rsidR="00F37E90" w:rsidRPr="00F21B80">
        <w:rPr>
          <w:rFonts w:ascii="Book Antiqua" w:hAnsi="Book Antiqua"/>
          <w:vertAlign w:val="superscript"/>
        </w:rPr>
        <w:t>]</w:t>
      </w:r>
      <w:r w:rsidRPr="00F21B80">
        <w:rPr>
          <w:rFonts w:ascii="Book Antiqua" w:hAnsi="Book Antiqua"/>
        </w:rPr>
        <w:t xml:space="preserve"> which both compared the standard technique with </w:t>
      </w:r>
      <w:r w:rsidR="004D668A" w:rsidRPr="00F21B80">
        <w:rPr>
          <w:rFonts w:ascii="Book Antiqua" w:hAnsi="Book Antiqua"/>
        </w:rPr>
        <w:t>VVB</w:t>
      </w:r>
      <w:r w:rsidR="00906715" w:rsidRPr="00F21B80">
        <w:rPr>
          <w:rFonts w:ascii="Book Antiqua" w:hAnsi="Book Antiqua"/>
        </w:rPr>
        <w:t xml:space="preserve"> </w:t>
      </w:r>
      <w:r w:rsidRPr="00F21B80">
        <w:rPr>
          <w:rFonts w:ascii="Book Antiqua" w:hAnsi="Book Antiqua"/>
        </w:rPr>
        <w:t xml:space="preserve">to the </w:t>
      </w:r>
      <w:r w:rsidRPr="00F21B80">
        <w:rPr>
          <w:rFonts w:ascii="Book Antiqua" w:hAnsi="Book Antiqua"/>
        </w:rPr>
        <w:lastRenderedPageBreak/>
        <w:t xml:space="preserve">piggyback technique without </w:t>
      </w:r>
      <w:r w:rsidR="004D668A" w:rsidRPr="00F21B80">
        <w:rPr>
          <w:rFonts w:ascii="Book Antiqua" w:hAnsi="Book Antiqua"/>
        </w:rPr>
        <w:t>TPCS</w:t>
      </w:r>
      <w:r w:rsidRPr="00F21B80">
        <w:rPr>
          <w:rFonts w:ascii="Book Antiqua" w:hAnsi="Book Antiqua"/>
        </w:rPr>
        <w:t xml:space="preserve">, </w:t>
      </w:r>
      <w:r w:rsidR="004D668A" w:rsidRPr="00F21B80">
        <w:rPr>
          <w:rFonts w:ascii="Book Antiqua" w:hAnsi="Book Antiqua"/>
        </w:rPr>
        <w:t>and a randomized controlled tria</w:t>
      </w:r>
      <w:r w:rsidRPr="00F21B80">
        <w:rPr>
          <w:rFonts w:ascii="Book Antiqua" w:hAnsi="Book Antiqua"/>
        </w:rPr>
        <w:t>l by Figueras</w:t>
      </w:r>
      <w:r w:rsidRPr="00395AD1">
        <w:rPr>
          <w:rFonts w:ascii="Book Antiqua" w:hAnsi="Book Antiqua"/>
          <w:i/>
        </w:rPr>
        <w:t xml:space="preserve"> et al</w:t>
      </w:r>
      <w:r w:rsidR="00395AD1" w:rsidRPr="00F21B80">
        <w:rPr>
          <w:rFonts w:ascii="Book Antiqua" w:hAnsi="Book Antiqua"/>
          <w:vertAlign w:val="superscript"/>
        </w:rPr>
        <w:t>[25]</w:t>
      </w:r>
      <w:r w:rsidRPr="00F21B80">
        <w:rPr>
          <w:rFonts w:ascii="Book Antiqua" w:hAnsi="Book Antiqua"/>
        </w:rPr>
        <w:t xml:space="preserve"> which compared piggyback technique with and without</w:t>
      </w:r>
      <w:r w:rsidR="004D668A" w:rsidRPr="00F21B80">
        <w:rPr>
          <w:rFonts w:ascii="Book Antiqua" w:hAnsi="Book Antiqua"/>
        </w:rPr>
        <w:t xml:space="preserve"> TPCS</w:t>
      </w:r>
      <w:r w:rsidR="00F37E90" w:rsidRPr="00F21B80">
        <w:rPr>
          <w:rFonts w:ascii="Book Antiqua" w:hAnsi="Book Antiqua"/>
        </w:rPr>
        <w:t>.</w:t>
      </w:r>
    </w:p>
    <w:p w14:paraId="3E0FA2D5" w14:textId="1188454E" w:rsidR="00396AAE" w:rsidRPr="00F21B80" w:rsidRDefault="00396AAE" w:rsidP="00395AD1">
      <w:pPr>
        <w:spacing w:line="360" w:lineRule="auto"/>
        <w:ind w:firstLineChars="100" w:firstLine="240"/>
        <w:jc w:val="both"/>
        <w:rPr>
          <w:rFonts w:ascii="Book Antiqua" w:hAnsi="Book Antiqua"/>
        </w:rPr>
      </w:pPr>
      <w:r w:rsidRPr="00F21B80">
        <w:rPr>
          <w:rFonts w:ascii="Book Antiqua" w:hAnsi="Book Antiqua"/>
        </w:rPr>
        <w:t xml:space="preserve">For the Cochrane Review the following primary outcomes were chosen: post-operative mortality, graft failure and retransplantation. Post-operative mortality </w:t>
      </w:r>
      <w:r w:rsidR="004E00D1" w:rsidRPr="00F21B80">
        <w:rPr>
          <w:rFonts w:ascii="Book Antiqua" w:hAnsi="Book Antiqua"/>
        </w:rPr>
        <w:t>was only reporte</w:t>
      </w:r>
      <w:r w:rsidRPr="00F21B80">
        <w:rPr>
          <w:rFonts w:ascii="Book Antiqua" w:hAnsi="Book Antiqua"/>
        </w:rPr>
        <w:t>d</w:t>
      </w:r>
      <w:r w:rsidR="004E00D1" w:rsidRPr="00F21B80">
        <w:rPr>
          <w:rFonts w:ascii="Book Antiqua" w:hAnsi="Book Antiqua"/>
        </w:rPr>
        <w:t xml:space="preserve"> </w:t>
      </w:r>
      <w:r w:rsidRPr="00F21B80">
        <w:rPr>
          <w:rFonts w:ascii="Book Antiqua" w:hAnsi="Book Antiqua"/>
        </w:rPr>
        <w:t xml:space="preserve">in one </w:t>
      </w:r>
      <w:r w:rsidR="00395AD1">
        <w:rPr>
          <w:rFonts w:ascii="Book Antiqua" w:hAnsi="Book Antiqua"/>
        </w:rPr>
        <w:t xml:space="preserve">of the two studies, Isern </w:t>
      </w:r>
      <w:r w:rsidR="00395AD1" w:rsidRPr="00395AD1">
        <w:rPr>
          <w:rFonts w:ascii="Book Antiqua" w:hAnsi="Book Antiqua"/>
          <w:i/>
        </w:rPr>
        <w:t xml:space="preserve">et </w:t>
      </w:r>
      <w:proofErr w:type="gramStart"/>
      <w:r w:rsidR="00395AD1" w:rsidRPr="00395AD1">
        <w:rPr>
          <w:rFonts w:ascii="Book Antiqua" w:hAnsi="Book Antiqua"/>
          <w:i/>
        </w:rPr>
        <w:t>al</w:t>
      </w:r>
      <w:r w:rsidR="00395AD1">
        <w:rPr>
          <w:rFonts w:ascii="Book Antiqua" w:eastAsia="宋体" w:hAnsi="Book Antiqua" w:hint="eastAsia"/>
          <w:vertAlign w:val="superscript"/>
          <w:lang w:eastAsia="zh-CN"/>
        </w:rPr>
        <w:t>[</w:t>
      </w:r>
      <w:proofErr w:type="gramEnd"/>
      <w:r w:rsidR="00395AD1">
        <w:rPr>
          <w:rFonts w:ascii="Book Antiqua" w:eastAsia="宋体" w:hAnsi="Book Antiqua" w:hint="eastAsia"/>
          <w:vertAlign w:val="superscript"/>
          <w:lang w:eastAsia="zh-CN"/>
        </w:rPr>
        <w:t>10]</w:t>
      </w:r>
      <w:r w:rsidRPr="00F21B80">
        <w:rPr>
          <w:rFonts w:ascii="Book Antiqua" w:hAnsi="Book Antiqua"/>
        </w:rPr>
        <w:t>, and there was no difference between the two groups</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0.49)</w:t>
      </w:r>
      <w:r w:rsidRPr="00F21B80">
        <w:rPr>
          <w:rFonts w:ascii="Book Antiqua" w:hAnsi="Book Antiqua"/>
        </w:rPr>
        <w:t xml:space="preserve">. Graft failure due to primary nonfunction was only reported in one study, Jovine </w:t>
      </w:r>
      <w:r w:rsidRPr="00395AD1">
        <w:rPr>
          <w:rFonts w:ascii="Book Antiqua" w:hAnsi="Book Antiqua"/>
          <w:i/>
        </w:rPr>
        <w:t xml:space="preserve">et </w:t>
      </w:r>
      <w:proofErr w:type="gramStart"/>
      <w:r w:rsidRPr="00395AD1">
        <w:rPr>
          <w:rFonts w:ascii="Book Antiqua" w:hAnsi="Book Antiqua"/>
          <w:i/>
        </w:rPr>
        <w:t>al</w:t>
      </w:r>
      <w:r w:rsidR="00395AD1">
        <w:rPr>
          <w:rFonts w:ascii="Book Antiqua" w:eastAsia="宋体" w:hAnsi="Book Antiqua" w:hint="eastAsia"/>
          <w:vertAlign w:val="superscript"/>
          <w:lang w:eastAsia="zh-CN"/>
        </w:rPr>
        <w:t>[</w:t>
      </w:r>
      <w:proofErr w:type="gramEnd"/>
      <w:r w:rsidR="00395AD1">
        <w:rPr>
          <w:rFonts w:ascii="Book Antiqua" w:eastAsia="宋体" w:hAnsi="Book Antiqua" w:hint="eastAsia"/>
          <w:vertAlign w:val="superscript"/>
          <w:lang w:eastAsia="zh-CN"/>
        </w:rPr>
        <w:t>11]</w:t>
      </w:r>
      <w:r w:rsidRPr="00F21B80">
        <w:rPr>
          <w:rFonts w:ascii="Book Antiqua" w:hAnsi="Book Antiqua"/>
        </w:rPr>
        <w:t xml:space="preserve"> and there was no difference between the groups</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0.96)</w:t>
      </w:r>
      <w:r w:rsidRPr="00F21B80">
        <w:rPr>
          <w:rFonts w:ascii="Book Antiqua" w:hAnsi="Book Antiqua"/>
        </w:rPr>
        <w:t xml:space="preserve">. Long-term graft function </w:t>
      </w:r>
      <w:r w:rsidR="00BF7BFD" w:rsidRPr="00F21B80">
        <w:rPr>
          <w:rFonts w:ascii="Book Antiqua" w:hAnsi="Book Antiqua"/>
        </w:rPr>
        <w:t>and</w:t>
      </w:r>
      <w:r w:rsidRPr="00F21B80">
        <w:rPr>
          <w:rFonts w:ascii="Book Antiqua" w:hAnsi="Book Antiqua"/>
        </w:rPr>
        <w:t xml:space="preserve">. </w:t>
      </w:r>
      <w:r w:rsidR="00BF7BFD" w:rsidRPr="00F21B80">
        <w:rPr>
          <w:rFonts w:ascii="Book Antiqua" w:hAnsi="Book Antiqua"/>
        </w:rPr>
        <w:t>r</w:t>
      </w:r>
      <w:r w:rsidRPr="00F21B80">
        <w:rPr>
          <w:rFonts w:ascii="Book Antiqua" w:hAnsi="Book Antiqua"/>
        </w:rPr>
        <w:t xml:space="preserve">etransplantation </w:t>
      </w:r>
      <w:r w:rsidR="00BF7BFD" w:rsidRPr="00F21B80">
        <w:rPr>
          <w:rFonts w:ascii="Book Antiqua" w:hAnsi="Book Antiqua"/>
        </w:rPr>
        <w:t xml:space="preserve">were </w:t>
      </w:r>
      <w:r w:rsidRPr="00F21B80">
        <w:rPr>
          <w:rFonts w:ascii="Book Antiqua" w:hAnsi="Book Antiqua"/>
        </w:rPr>
        <w:t xml:space="preserve">not reported in either </w:t>
      </w:r>
      <w:proofErr w:type="gramStart"/>
      <w:r w:rsidRPr="00F21B80">
        <w:rPr>
          <w:rFonts w:ascii="Book Antiqua" w:hAnsi="Book Antiqua"/>
        </w:rPr>
        <w:t>trial</w:t>
      </w:r>
      <w:r w:rsidR="00F37E90" w:rsidRPr="00F21B80">
        <w:rPr>
          <w:rFonts w:ascii="Book Antiqua" w:hAnsi="Book Antiqua"/>
          <w:vertAlign w:val="superscript"/>
        </w:rPr>
        <w:t>[</w:t>
      </w:r>
      <w:proofErr w:type="gramEnd"/>
      <w:r w:rsidR="00906715" w:rsidRPr="00F21B80">
        <w:rPr>
          <w:rFonts w:ascii="Book Antiqua" w:hAnsi="Book Antiqua"/>
          <w:vertAlign w:val="superscript"/>
        </w:rPr>
        <w:t>24</w:t>
      </w:r>
      <w:r w:rsidR="00F37E90" w:rsidRPr="00F21B80">
        <w:rPr>
          <w:rFonts w:ascii="Book Antiqua" w:hAnsi="Book Antiqua"/>
          <w:vertAlign w:val="superscript"/>
        </w:rPr>
        <w:t>]</w:t>
      </w:r>
      <w:r w:rsidR="00F37E90" w:rsidRPr="00F21B80">
        <w:rPr>
          <w:rFonts w:ascii="Book Antiqua" w:hAnsi="Book Antiqua"/>
        </w:rPr>
        <w:t>.</w:t>
      </w:r>
    </w:p>
    <w:p w14:paraId="78E69C38" w14:textId="7E975626" w:rsidR="00396AAE" w:rsidRPr="00F21B80" w:rsidRDefault="00396AAE" w:rsidP="00395AD1">
      <w:pPr>
        <w:spacing w:line="360" w:lineRule="auto"/>
        <w:ind w:firstLineChars="100" w:firstLine="240"/>
        <w:jc w:val="both"/>
        <w:rPr>
          <w:rFonts w:ascii="Book Antiqua" w:hAnsi="Book Antiqua"/>
        </w:rPr>
      </w:pPr>
      <w:r w:rsidRPr="00F21B80">
        <w:rPr>
          <w:rFonts w:ascii="Book Antiqua" w:hAnsi="Book Antiqua"/>
        </w:rPr>
        <w:t>The secondary outcomes included: adverse events, vascular morbidity, renal failure, transfusion requirements, ITU stay, hospital stay, operating time, warm ischemia time. Specific adverse events were reported in both trials. Vascular morbidity wa</w:t>
      </w:r>
      <w:r w:rsidR="00395AD1">
        <w:rPr>
          <w:rFonts w:ascii="Book Antiqua" w:hAnsi="Book Antiqua"/>
        </w:rPr>
        <w:t xml:space="preserve">s reported only in Jovine </w:t>
      </w:r>
      <w:r w:rsidR="00395AD1" w:rsidRPr="00395AD1">
        <w:rPr>
          <w:rFonts w:ascii="Book Antiqua" w:hAnsi="Book Antiqua"/>
          <w:i/>
        </w:rPr>
        <w:t xml:space="preserve">et </w:t>
      </w:r>
      <w:proofErr w:type="gramStart"/>
      <w:r w:rsidR="00395AD1" w:rsidRPr="00395AD1">
        <w:rPr>
          <w:rFonts w:ascii="Book Antiqua" w:hAnsi="Book Antiqua"/>
          <w:i/>
        </w:rPr>
        <w:t>al</w:t>
      </w:r>
      <w:r w:rsidR="00395AD1">
        <w:rPr>
          <w:rFonts w:ascii="Book Antiqua" w:eastAsia="宋体" w:hAnsi="Book Antiqua" w:hint="eastAsia"/>
          <w:vertAlign w:val="superscript"/>
          <w:lang w:eastAsia="zh-CN"/>
        </w:rPr>
        <w:t>[</w:t>
      </w:r>
      <w:proofErr w:type="gramEnd"/>
      <w:r w:rsidR="00395AD1">
        <w:rPr>
          <w:rFonts w:ascii="Book Antiqua" w:eastAsia="宋体" w:hAnsi="Book Antiqua" w:hint="eastAsia"/>
          <w:vertAlign w:val="superscript"/>
          <w:lang w:eastAsia="zh-CN"/>
        </w:rPr>
        <w:t>11]</w:t>
      </w:r>
      <w:r w:rsidRPr="00F21B80">
        <w:rPr>
          <w:rFonts w:ascii="Book Antiqua" w:hAnsi="Book Antiqua"/>
        </w:rPr>
        <w:t xml:space="preserve"> and there were none. </w:t>
      </w:r>
      <w:r w:rsidR="004D668A" w:rsidRPr="00F21B80">
        <w:rPr>
          <w:rFonts w:ascii="Book Antiqua" w:hAnsi="Book Antiqua"/>
        </w:rPr>
        <w:t>There was no difference in post-operative renal failure</w:t>
      </w:r>
      <w:r w:rsidR="00BF7BFD" w:rsidRPr="00F21B80">
        <w:rPr>
          <w:rFonts w:ascii="Book Antiqua" w:hAnsi="Book Antiqua"/>
        </w:rPr>
        <w:t xml:space="preserve"> </w:t>
      </w:r>
      <w:r w:rsidR="004D668A" w:rsidRPr="00F21B80">
        <w:rPr>
          <w:rFonts w:ascii="Book Antiqua" w:hAnsi="Book Antiqua"/>
        </w:rPr>
        <w:t>as defined by the need for hemodialysis</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0.50)</w:t>
      </w:r>
      <w:r w:rsidR="004D668A" w:rsidRPr="00F21B80">
        <w:rPr>
          <w:rFonts w:ascii="Book Antiqua" w:hAnsi="Book Antiqua"/>
        </w:rPr>
        <w:t>, transfusion of blood or platelets</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0.65)</w:t>
      </w:r>
      <w:r w:rsidR="004D668A" w:rsidRPr="00F21B80">
        <w:rPr>
          <w:rFonts w:ascii="Book Antiqua" w:hAnsi="Book Antiqua"/>
        </w:rPr>
        <w:t>, I</w:t>
      </w:r>
      <w:r w:rsidR="00092E04" w:rsidRPr="00F21B80">
        <w:rPr>
          <w:rFonts w:ascii="Book Antiqua" w:hAnsi="Book Antiqua"/>
        </w:rPr>
        <w:t>C</w:t>
      </w:r>
      <w:r w:rsidR="004D668A" w:rsidRPr="00F21B80">
        <w:rPr>
          <w:rFonts w:ascii="Book Antiqua" w:hAnsi="Book Antiqua"/>
        </w:rPr>
        <w:t>U stay</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0.37),</w:t>
      </w:r>
      <w:r w:rsidR="004D668A" w:rsidRPr="00F21B80">
        <w:rPr>
          <w:rFonts w:ascii="Book Antiqua" w:hAnsi="Book Antiqua"/>
        </w:rPr>
        <w:t xml:space="preserve"> hospital length of stay</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0.10)</w:t>
      </w:r>
      <w:r w:rsidR="004D668A" w:rsidRPr="00F21B80">
        <w:rPr>
          <w:rFonts w:ascii="Book Antiqua" w:hAnsi="Book Antiqua"/>
        </w:rPr>
        <w:t xml:space="preserve"> or operating time</w:t>
      </w:r>
      <w:r w:rsidR="00BF7BFD" w:rsidRPr="00F21B80">
        <w:rPr>
          <w:rFonts w:ascii="Book Antiqua" w:hAnsi="Book Antiqua"/>
        </w:rPr>
        <w:t xml:space="preserve"> (</w:t>
      </w:r>
      <w:r w:rsidR="00395AD1" w:rsidRPr="00395AD1">
        <w:rPr>
          <w:rFonts w:ascii="Book Antiqua" w:hAnsi="Book Antiqua"/>
          <w:i/>
        </w:rPr>
        <w:t>P</w:t>
      </w:r>
      <w:r w:rsidR="00395AD1">
        <w:rPr>
          <w:rFonts w:ascii="Book Antiqua" w:eastAsia="宋体" w:hAnsi="Book Antiqua" w:hint="eastAsia"/>
          <w:lang w:eastAsia="zh-CN"/>
        </w:rPr>
        <w:t xml:space="preserve"> </w:t>
      </w:r>
      <w:r w:rsidR="00395AD1" w:rsidRPr="00F21B80">
        <w:rPr>
          <w:rFonts w:ascii="Book Antiqua" w:hAnsi="Book Antiqua"/>
        </w:rPr>
        <w:t>=</w:t>
      </w:r>
      <w:r w:rsidR="00395AD1">
        <w:rPr>
          <w:rFonts w:ascii="Book Antiqua" w:eastAsia="宋体" w:hAnsi="Book Antiqua" w:hint="eastAsia"/>
          <w:lang w:eastAsia="zh-CN"/>
        </w:rPr>
        <w:t xml:space="preserve"> </w:t>
      </w:r>
      <w:r w:rsidR="00BF7BFD" w:rsidRPr="00F21B80">
        <w:rPr>
          <w:rFonts w:ascii="Book Antiqua" w:hAnsi="Book Antiqua"/>
        </w:rPr>
        <w:t>0.05)</w:t>
      </w:r>
      <w:r w:rsidR="004D668A" w:rsidRPr="00F21B80">
        <w:rPr>
          <w:rFonts w:ascii="Book Antiqua" w:hAnsi="Book Antiqua"/>
        </w:rPr>
        <w:t>.</w:t>
      </w:r>
      <w:r w:rsidRPr="00F21B80">
        <w:rPr>
          <w:rFonts w:ascii="Book Antiqua" w:hAnsi="Book Antiqua"/>
        </w:rPr>
        <w:t xml:space="preserve"> Warm ischemia time wa</w:t>
      </w:r>
      <w:r w:rsidR="00395AD1">
        <w:rPr>
          <w:rFonts w:ascii="Book Antiqua" w:hAnsi="Book Antiqua"/>
        </w:rPr>
        <w:t xml:space="preserve">s only reported in Jovine </w:t>
      </w:r>
      <w:r w:rsidR="00395AD1" w:rsidRPr="00E41C42">
        <w:rPr>
          <w:rFonts w:ascii="Book Antiqua" w:hAnsi="Book Antiqua"/>
          <w:i/>
        </w:rPr>
        <w:t xml:space="preserve">et </w:t>
      </w:r>
      <w:proofErr w:type="gramStart"/>
      <w:r w:rsidR="00395AD1"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11]</w:t>
      </w:r>
      <w:r w:rsidRPr="00F21B80">
        <w:rPr>
          <w:rFonts w:ascii="Book Antiqua" w:hAnsi="Book Antiqua"/>
        </w:rPr>
        <w:t xml:space="preserve"> and it was lower in the piggyback group</w:t>
      </w:r>
      <w:r w:rsidR="00BF7BFD" w:rsidRPr="00F21B80">
        <w:rPr>
          <w:rFonts w:ascii="Book Antiqua" w:hAnsi="Book Antiqua"/>
        </w:rPr>
        <w:t xml:space="preserve"> (</w:t>
      </w:r>
      <w:r w:rsidR="00395AD1" w:rsidRPr="00395AD1">
        <w:rPr>
          <w:rFonts w:ascii="Book Antiqua" w:hAnsi="Book Antiqua"/>
          <w:i/>
        </w:rPr>
        <w:t>P</w:t>
      </w:r>
      <w:r w:rsidR="00395AD1" w:rsidRPr="00395AD1">
        <w:rPr>
          <w:rFonts w:ascii="Book Antiqua" w:eastAsia="宋体" w:hAnsi="Book Antiqua"/>
          <w:i/>
          <w:lang w:eastAsia="zh-CN"/>
        </w:rPr>
        <w:t xml:space="preserve"> </w:t>
      </w:r>
      <w:r w:rsidR="00E7214A" w:rsidRPr="00F21B80">
        <w:rPr>
          <w:rFonts w:ascii="Book Antiqua" w:hAnsi="Book Antiqua"/>
        </w:rPr>
        <w:t>&lt;</w:t>
      </w:r>
      <w:r w:rsidR="00395AD1">
        <w:rPr>
          <w:rFonts w:ascii="Book Antiqua" w:eastAsia="宋体" w:hAnsi="Book Antiqua" w:hint="eastAsia"/>
          <w:lang w:eastAsia="zh-CN"/>
        </w:rPr>
        <w:t xml:space="preserve"> </w:t>
      </w:r>
      <w:r w:rsidR="00E7214A" w:rsidRPr="00F21B80">
        <w:rPr>
          <w:rFonts w:ascii="Book Antiqua" w:hAnsi="Book Antiqua"/>
        </w:rPr>
        <w:t>0.01)</w:t>
      </w:r>
      <w:r w:rsidRPr="00F21B80">
        <w:rPr>
          <w:rFonts w:ascii="Book Antiqua" w:hAnsi="Book Antiqua"/>
        </w:rPr>
        <w:t xml:space="preserve">. </w:t>
      </w:r>
      <w:r w:rsidR="00E7214A" w:rsidRPr="00F21B80">
        <w:rPr>
          <w:rFonts w:ascii="Book Antiqua" w:hAnsi="Book Antiqua"/>
        </w:rPr>
        <w:t xml:space="preserve">A </w:t>
      </w:r>
      <w:r w:rsidRPr="00F21B80">
        <w:rPr>
          <w:rFonts w:ascii="Book Antiqua" w:hAnsi="Book Antiqua"/>
        </w:rPr>
        <w:t>higher propo</w:t>
      </w:r>
      <w:r w:rsidR="004D668A" w:rsidRPr="00F21B80">
        <w:rPr>
          <w:rFonts w:ascii="Book Antiqua" w:hAnsi="Book Antiqua"/>
        </w:rPr>
        <w:t>rtion of chest complications were</w:t>
      </w:r>
      <w:r w:rsidRPr="00F21B80">
        <w:rPr>
          <w:rFonts w:ascii="Book Antiqua" w:hAnsi="Book Antiqua"/>
        </w:rPr>
        <w:t xml:space="preserve"> reported in the pigg</w:t>
      </w:r>
      <w:r w:rsidR="004D668A" w:rsidRPr="00F21B80">
        <w:rPr>
          <w:rFonts w:ascii="Book Antiqua" w:hAnsi="Book Antiqua"/>
        </w:rPr>
        <w:t>yback</w:t>
      </w:r>
      <w:r w:rsidRPr="00F21B80">
        <w:rPr>
          <w:rFonts w:ascii="Book Antiqua" w:hAnsi="Book Antiqua"/>
        </w:rPr>
        <w:t xml:space="preserve"> group</w:t>
      </w:r>
      <w:r w:rsidR="00E7214A" w:rsidRPr="00F21B80">
        <w:rPr>
          <w:rFonts w:ascii="Book Antiqua" w:hAnsi="Book Antiqua"/>
        </w:rPr>
        <w:t xml:space="preserve"> (</w:t>
      </w:r>
      <w:r w:rsidR="00E41C42" w:rsidRPr="00395AD1">
        <w:rPr>
          <w:rFonts w:ascii="Book Antiqua" w:hAnsi="Book Antiqua"/>
          <w:i/>
        </w:rPr>
        <w:t>P</w:t>
      </w:r>
      <w:r w:rsidR="00E41C42">
        <w:rPr>
          <w:rFonts w:ascii="Book Antiqua" w:eastAsia="宋体" w:hAnsi="Book Antiqua" w:hint="eastAsia"/>
          <w:lang w:eastAsia="zh-CN"/>
        </w:rPr>
        <w:t xml:space="preserve"> </w:t>
      </w:r>
      <w:r w:rsidR="00E41C42" w:rsidRPr="00F21B80">
        <w:rPr>
          <w:rFonts w:ascii="Book Antiqua" w:hAnsi="Book Antiqua"/>
        </w:rPr>
        <w:t>=</w:t>
      </w:r>
      <w:r w:rsidR="00E41C42">
        <w:rPr>
          <w:rFonts w:ascii="Book Antiqua" w:eastAsia="宋体" w:hAnsi="Book Antiqua" w:hint="eastAsia"/>
          <w:lang w:eastAsia="zh-CN"/>
        </w:rPr>
        <w:t xml:space="preserve"> </w:t>
      </w:r>
      <w:r w:rsidR="00E7214A" w:rsidRPr="00F21B80">
        <w:rPr>
          <w:rFonts w:ascii="Book Antiqua" w:hAnsi="Book Antiqua"/>
        </w:rPr>
        <w:t>0.01)</w:t>
      </w:r>
      <w:r w:rsidRPr="00F21B80">
        <w:rPr>
          <w:rFonts w:ascii="Book Antiqua" w:hAnsi="Book Antiqua"/>
        </w:rPr>
        <w:t xml:space="preserve">. This includes chest infections and pleural </w:t>
      </w:r>
      <w:proofErr w:type="gramStart"/>
      <w:r w:rsidRPr="00F21B80">
        <w:rPr>
          <w:rFonts w:ascii="Book Antiqua" w:hAnsi="Book Antiqua"/>
        </w:rPr>
        <w:t>effusions</w:t>
      </w:r>
      <w:r w:rsidR="00F37E90" w:rsidRPr="00F21B80">
        <w:rPr>
          <w:rFonts w:ascii="Book Antiqua" w:hAnsi="Book Antiqua"/>
          <w:vertAlign w:val="superscript"/>
        </w:rPr>
        <w:t>[</w:t>
      </w:r>
      <w:proofErr w:type="gramEnd"/>
      <w:r w:rsidR="00906715" w:rsidRPr="00F21B80">
        <w:rPr>
          <w:rFonts w:ascii="Book Antiqua" w:hAnsi="Book Antiqua"/>
          <w:vertAlign w:val="superscript"/>
        </w:rPr>
        <w:t>24</w:t>
      </w:r>
      <w:r w:rsidR="00F37E90" w:rsidRPr="00F21B80">
        <w:rPr>
          <w:rFonts w:ascii="Book Antiqua" w:hAnsi="Book Antiqua"/>
          <w:vertAlign w:val="superscript"/>
        </w:rPr>
        <w:t>]</w:t>
      </w:r>
      <w:r w:rsidR="00F37E90" w:rsidRPr="00F21B80">
        <w:rPr>
          <w:rFonts w:ascii="Book Antiqua" w:hAnsi="Book Antiqua"/>
        </w:rPr>
        <w:t>.</w:t>
      </w:r>
    </w:p>
    <w:p w14:paraId="7D54F964" w14:textId="76813A17" w:rsidR="004D668A" w:rsidRDefault="004D668A" w:rsidP="00E41C42">
      <w:pPr>
        <w:spacing w:line="360" w:lineRule="auto"/>
        <w:ind w:firstLineChars="100" w:firstLine="240"/>
        <w:jc w:val="both"/>
        <w:rPr>
          <w:rFonts w:ascii="Book Antiqua" w:eastAsia="宋体" w:hAnsi="Book Antiqua"/>
          <w:lang w:eastAsia="zh-CN"/>
        </w:rPr>
      </w:pPr>
      <w:r w:rsidRPr="00F21B80">
        <w:rPr>
          <w:rFonts w:ascii="Book Antiqua" w:hAnsi="Book Antiqua"/>
        </w:rPr>
        <w:t>These two RCTs and the associated Cochrane Review do not provide sufficient information on which to base a decision regarding whic</w:t>
      </w:r>
      <w:r w:rsidR="00906715" w:rsidRPr="00F21B80">
        <w:rPr>
          <w:rFonts w:ascii="Book Antiqua" w:hAnsi="Book Antiqua"/>
        </w:rPr>
        <w:t>h procedure to use in practice, and in fact provide conflicting information.</w:t>
      </w:r>
    </w:p>
    <w:p w14:paraId="0ED0DC61" w14:textId="77777777" w:rsidR="00E41C42" w:rsidRPr="00E41C42" w:rsidRDefault="00E41C42" w:rsidP="00E41C42">
      <w:pPr>
        <w:spacing w:line="360" w:lineRule="auto"/>
        <w:ind w:firstLineChars="100" w:firstLine="240"/>
        <w:jc w:val="both"/>
        <w:rPr>
          <w:rFonts w:ascii="Book Antiqua" w:eastAsia="宋体" w:hAnsi="Book Antiqua"/>
          <w:lang w:eastAsia="zh-CN"/>
        </w:rPr>
      </w:pPr>
    </w:p>
    <w:p w14:paraId="4203FE30" w14:textId="1662DC9C" w:rsidR="002868FB" w:rsidRPr="00F21B80" w:rsidRDefault="00E41C42" w:rsidP="00F21B80">
      <w:pPr>
        <w:spacing w:line="360" w:lineRule="auto"/>
        <w:jc w:val="both"/>
        <w:rPr>
          <w:rFonts w:ascii="Book Antiqua" w:hAnsi="Book Antiqua"/>
          <w:b/>
        </w:rPr>
      </w:pPr>
      <w:r w:rsidRPr="00F21B80">
        <w:rPr>
          <w:rFonts w:ascii="Book Antiqua" w:hAnsi="Book Antiqua"/>
          <w:b/>
        </w:rPr>
        <w:t xml:space="preserve">PROSPECTIVE AND RETROSPECTIVE STUDIES </w:t>
      </w:r>
    </w:p>
    <w:p w14:paraId="12F201B6" w14:textId="7DA3305A" w:rsidR="00F628F4" w:rsidRDefault="00F628F4" w:rsidP="00F21B80">
      <w:pPr>
        <w:spacing w:line="360" w:lineRule="auto"/>
        <w:jc w:val="both"/>
        <w:rPr>
          <w:rFonts w:ascii="Book Antiqua" w:eastAsia="宋体" w:hAnsi="Book Antiqua"/>
          <w:lang w:eastAsia="zh-CN"/>
        </w:rPr>
      </w:pPr>
      <w:r w:rsidRPr="00F21B80">
        <w:rPr>
          <w:rFonts w:ascii="Book Antiqua" w:hAnsi="Book Antiqua"/>
        </w:rPr>
        <w:t xml:space="preserve">There are a plethora of prospective and retrospective studies available in the literature comparing the different caval reconstruction techniques. </w:t>
      </w:r>
    </w:p>
    <w:p w14:paraId="69B61CC5" w14:textId="77777777" w:rsidR="00E41C42" w:rsidRPr="00E41C42" w:rsidRDefault="00E41C42" w:rsidP="00F21B80">
      <w:pPr>
        <w:spacing w:line="360" w:lineRule="auto"/>
        <w:jc w:val="both"/>
        <w:rPr>
          <w:rFonts w:ascii="Book Antiqua" w:eastAsia="宋体" w:hAnsi="Book Antiqua"/>
          <w:lang w:eastAsia="zh-CN"/>
        </w:rPr>
      </w:pPr>
    </w:p>
    <w:p w14:paraId="06756222" w14:textId="1B42BAF2" w:rsidR="00E365C3" w:rsidRPr="00F21B80" w:rsidRDefault="00E41C42" w:rsidP="00F21B80">
      <w:pPr>
        <w:spacing w:line="360" w:lineRule="auto"/>
        <w:jc w:val="both"/>
        <w:rPr>
          <w:rFonts w:ascii="Book Antiqua" w:hAnsi="Book Antiqua"/>
          <w:b/>
        </w:rPr>
      </w:pPr>
      <w:r w:rsidRPr="00F21B80">
        <w:rPr>
          <w:rFonts w:ascii="Book Antiqua" w:hAnsi="Book Antiqua"/>
          <w:b/>
        </w:rPr>
        <w:t xml:space="preserve">PROSPECTIVE AND RETROSPECTIVE STUDIES: THE PIGGYBACK TECHNIQUE </w:t>
      </w:r>
    </w:p>
    <w:p w14:paraId="4F77AE08" w14:textId="399C3CC5" w:rsidR="00506456" w:rsidRPr="00F21B80" w:rsidRDefault="00E365C3" w:rsidP="00F21B80">
      <w:pPr>
        <w:spacing w:line="360" w:lineRule="auto"/>
        <w:jc w:val="both"/>
        <w:rPr>
          <w:rFonts w:ascii="Book Antiqua" w:hAnsi="Book Antiqua"/>
        </w:rPr>
      </w:pPr>
      <w:r w:rsidRPr="00F21B80">
        <w:rPr>
          <w:rFonts w:ascii="Book Antiqua" w:hAnsi="Book Antiqua"/>
        </w:rPr>
        <w:lastRenderedPageBreak/>
        <w:t>Several authors report exclusively on their experien</w:t>
      </w:r>
      <w:r w:rsidR="00E41C42">
        <w:rPr>
          <w:rFonts w:ascii="Book Antiqua" w:hAnsi="Book Antiqua"/>
        </w:rPr>
        <w:t>ce with the piggyback technique</w:t>
      </w:r>
      <w:r w:rsidR="007B6A88" w:rsidRPr="00F21B80">
        <w:rPr>
          <w:rFonts w:ascii="Book Antiqua" w:hAnsi="Book Antiqua"/>
        </w:rPr>
        <w:t xml:space="preserve"> </w:t>
      </w:r>
      <w:r w:rsidR="00E41C42">
        <w:rPr>
          <w:rFonts w:ascii="Book Antiqua" w:eastAsia="宋体" w:hAnsi="Book Antiqua" w:hint="eastAsia"/>
          <w:lang w:eastAsia="zh-CN"/>
        </w:rPr>
        <w:t>(</w:t>
      </w:r>
      <w:r w:rsidR="00092E04" w:rsidRPr="00F21B80">
        <w:rPr>
          <w:rFonts w:ascii="Book Antiqua" w:hAnsi="Book Antiqua"/>
        </w:rPr>
        <w:t xml:space="preserve">Table </w:t>
      </w:r>
      <w:r w:rsidR="007B6A88" w:rsidRPr="00F21B80">
        <w:rPr>
          <w:rFonts w:ascii="Book Antiqua" w:hAnsi="Book Antiqua"/>
        </w:rPr>
        <w:t>2</w:t>
      </w:r>
      <w:r w:rsidR="00E41C42">
        <w:rPr>
          <w:rFonts w:ascii="Book Antiqua" w:eastAsia="宋体" w:hAnsi="Book Antiqua" w:hint="eastAsia"/>
          <w:lang w:eastAsia="zh-CN"/>
        </w:rPr>
        <w:t>).</w:t>
      </w:r>
      <w:r w:rsidR="009573AB" w:rsidRPr="00F21B80">
        <w:rPr>
          <w:rFonts w:ascii="Book Antiqua" w:hAnsi="Book Antiqua"/>
        </w:rPr>
        <w:t xml:space="preserve"> Anastomosis using the LHV and MHV </w:t>
      </w:r>
      <w:proofErr w:type="gramStart"/>
      <w:r w:rsidR="009573AB" w:rsidRPr="00F21B80">
        <w:rPr>
          <w:rFonts w:ascii="Book Antiqua" w:hAnsi="Book Antiqua"/>
        </w:rPr>
        <w:t>is</w:t>
      </w:r>
      <w:proofErr w:type="gramEnd"/>
      <w:r w:rsidR="009573AB" w:rsidRPr="00F21B80">
        <w:rPr>
          <w:rFonts w:ascii="Book Antiqua" w:hAnsi="Book Antiqua"/>
        </w:rPr>
        <w:t xml:space="preserve"> abbreviated LM. Anastomosis using the LHV, MHV and RHV </w:t>
      </w:r>
      <w:proofErr w:type="gramStart"/>
      <w:r w:rsidR="009573AB" w:rsidRPr="00F21B80">
        <w:rPr>
          <w:rFonts w:ascii="Book Antiqua" w:hAnsi="Book Antiqua"/>
        </w:rPr>
        <w:t>is</w:t>
      </w:r>
      <w:proofErr w:type="gramEnd"/>
      <w:r w:rsidR="009573AB" w:rsidRPr="00F21B80">
        <w:rPr>
          <w:rFonts w:ascii="Book Antiqua" w:hAnsi="Book Antiqua"/>
        </w:rPr>
        <w:t xml:space="preserve"> abbreviated LMR. Anastomosis using LHV and MHV and an added cavotomy is abbreviated LM+. </w:t>
      </w:r>
    </w:p>
    <w:p w14:paraId="230CA465" w14:textId="5F1A44D9" w:rsidR="00E365C3" w:rsidRPr="00F21B80" w:rsidRDefault="00E365C3" w:rsidP="00E41C42">
      <w:pPr>
        <w:spacing w:line="360" w:lineRule="auto"/>
        <w:ind w:firstLineChars="100" w:firstLine="240"/>
        <w:jc w:val="both"/>
        <w:rPr>
          <w:rFonts w:ascii="Book Antiqua" w:hAnsi="Book Antiqua"/>
        </w:rPr>
      </w:pPr>
      <w:r w:rsidRPr="00F21B80">
        <w:rPr>
          <w:rFonts w:ascii="Book Antiqua" w:hAnsi="Book Antiqua"/>
        </w:rPr>
        <w:t xml:space="preserve">In 1994 Fleitas </w:t>
      </w:r>
      <w:r w:rsidRPr="00E41C42">
        <w:rPr>
          <w:rFonts w:ascii="Book Antiqua" w:hAnsi="Book Antiqua"/>
          <w:i/>
        </w:rPr>
        <w:t>et al</w:t>
      </w:r>
      <w:r w:rsidR="00E41C42">
        <w:rPr>
          <w:rFonts w:ascii="Book Antiqua" w:eastAsia="宋体" w:hAnsi="Book Antiqua" w:hint="eastAsia"/>
          <w:vertAlign w:val="superscript"/>
          <w:lang w:eastAsia="zh-CN"/>
        </w:rPr>
        <w:t>[26]</w:t>
      </w:r>
      <w:r w:rsidRPr="00F21B80">
        <w:rPr>
          <w:rFonts w:ascii="Book Antiqua" w:hAnsi="Book Antiqua"/>
        </w:rPr>
        <w:t xml:space="preserve"> report a series of 39 patients who underwent 44 transplants with the piggyback technique and concluded that the piggyback operation could be performed in most patients undergoing OLT and should not be restricted </w:t>
      </w:r>
      <w:r w:rsidR="00906715" w:rsidRPr="00F21B80">
        <w:rPr>
          <w:rFonts w:ascii="Book Antiqua" w:hAnsi="Book Antiqua"/>
        </w:rPr>
        <w:t xml:space="preserve">based on anatomic considerations. </w:t>
      </w:r>
      <w:r w:rsidRPr="00F21B80">
        <w:rPr>
          <w:rFonts w:ascii="Book Antiqua" w:hAnsi="Book Antiqua"/>
        </w:rPr>
        <w:t xml:space="preserve">They did a complex analysis of hemodynamic parameters including mean arterial pressure, </w:t>
      </w:r>
      <w:r w:rsidR="00E30845" w:rsidRPr="00F21B80">
        <w:rPr>
          <w:rFonts w:ascii="Book Antiqua" w:hAnsi="Book Antiqua"/>
        </w:rPr>
        <w:t>IVC</w:t>
      </w:r>
      <w:r w:rsidRPr="00F21B80">
        <w:rPr>
          <w:rFonts w:ascii="Book Antiqua" w:hAnsi="Book Antiqua"/>
        </w:rPr>
        <w:t xml:space="preserve"> pressure, renal perfusion pressure, cardiac index and systemic </w:t>
      </w:r>
      <w:r w:rsidR="007B6A88" w:rsidRPr="00F21B80">
        <w:rPr>
          <w:rFonts w:ascii="Book Antiqua" w:hAnsi="Book Antiqua"/>
        </w:rPr>
        <w:t>vascular index and concluded that hemodynamic parameters were maintained</w:t>
      </w:r>
      <w:r w:rsidR="00906715" w:rsidRPr="00F21B80">
        <w:rPr>
          <w:rFonts w:ascii="Book Antiqua" w:hAnsi="Book Antiqua"/>
        </w:rPr>
        <w:t xml:space="preserve"> throughout the procedures</w:t>
      </w:r>
      <w:r w:rsidRPr="00F21B80">
        <w:rPr>
          <w:rFonts w:ascii="Book Antiqua" w:hAnsi="Book Antiqua"/>
        </w:rPr>
        <w:t xml:space="preserve">. </w:t>
      </w:r>
      <w:r w:rsidR="00906715" w:rsidRPr="00F21B80">
        <w:rPr>
          <w:rFonts w:ascii="Book Antiqua" w:hAnsi="Book Antiqua"/>
        </w:rPr>
        <w:t>They concluded</w:t>
      </w:r>
      <w:r w:rsidRPr="00F21B80">
        <w:rPr>
          <w:rFonts w:ascii="Book Antiqua" w:hAnsi="Book Antiqua"/>
        </w:rPr>
        <w:t xml:space="preserve"> that lateral IVC clamping and unclamping resulted in good hemodynamic stability. Vascular complications, retransplantation, blood requirements and overall survival were similar to that reported </w:t>
      </w:r>
      <w:r w:rsidR="00506456" w:rsidRPr="00F21B80">
        <w:rPr>
          <w:rFonts w:ascii="Book Antiqua" w:hAnsi="Book Antiqua"/>
        </w:rPr>
        <w:t xml:space="preserve">in the literature </w:t>
      </w:r>
      <w:r w:rsidRPr="00F21B80">
        <w:rPr>
          <w:rFonts w:ascii="Book Antiqua" w:hAnsi="Book Antiqua"/>
        </w:rPr>
        <w:t xml:space="preserve">for </w:t>
      </w:r>
      <w:r w:rsidR="00506456" w:rsidRPr="00F21B80">
        <w:rPr>
          <w:rFonts w:ascii="Book Antiqua" w:hAnsi="Book Antiqua"/>
        </w:rPr>
        <w:t xml:space="preserve">the conventional </w:t>
      </w:r>
      <w:proofErr w:type="gramStart"/>
      <w:r w:rsidRPr="00F21B80">
        <w:rPr>
          <w:rFonts w:ascii="Book Antiqua" w:hAnsi="Book Antiqua"/>
        </w:rPr>
        <w:t>technique</w:t>
      </w:r>
      <w:r w:rsidR="00F37E90" w:rsidRPr="00F21B80">
        <w:rPr>
          <w:rFonts w:ascii="Book Antiqua" w:hAnsi="Book Antiqua"/>
          <w:vertAlign w:val="superscript"/>
        </w:rPr>
        <w:t>[</w:t>
      </w:r>
      <w:proofErr w:type="gramEnd"/>
      <w:r w:rsidR="00906715" w:rsidRPr="00F21B80">
        <w:rPr>
          <w:rFonts w:ascii="Book Antiqua" w:hAnsi="Book Antiqua"/>
          <w:vertAlign w:val="superscript"/>
        </w:rPr>
        <w:t>26</w:t>
      </w:r>
      <w:r w:rsidR="00F37E90" w:rsidRPr="00F21B80">
        <w:rPr>
          <w:rFonts w:ascii="Book Antiqua" w:hAnsi="Book Antiqua"/>
          <w:vertAlign w:val="superscript"/>
        </w:rPr>
        <w:t>]</w:t>
      </w:r>
      <w:r w:rsidR="00F37E90" w:rsidRPr="00F21B80">
        <w:rPr>
          <w:rFonts w:ascii="Book Antiqua" w:hAnsi="Book Antiqua"/>
        </w:rPr>
        <w:t>.</w:t>
      </w:r>
    </w:p>
    <w:p w14:paraId="1ACAC4B5" w14:textId="1ABDB3BC" w:rsidR="00850A05" w:rsidRPr="00F21B80" w:rsidRDefault="00850A05" w:rsidP="00E41C42">
      <w:pPr>
        <w:spacing w:line="360" w:lineRule="auto"/>
        <w:ind w:firstLineChars="100" w:firstLine="240"/>
        <w:jc w:val="both"/>
        <w:rPr>
          <w:rFonts w:ascii="Book Antiqua" w:hAnsi="Book Antiqua"/>
        </w:rPr>
      </w:pPr>
      <w:r w:rsidRPr="00F21B80">
        <w:rPr>
          <w:rFonts w:ascii="Book Antiqua" w:hAnsi="Book Antiqua"/>
        </w:rPr>
        <w:t xml:space="preserve">Belghiti </w:t>
      </w:r>
      <w:r w:rsidRPr="00E41C42">
        <w:rPr>
          <w:rFonts w:ascii="Book Antiqua" w:hAnsi="Book Antiqua"/>
          <w:i/>
        </w:rPr>
        <w:t xml:space="preserve">et </w:t>
      </w:r>
      <w:proofErr w:type="gramStart"/>
      <w:r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8]</w:t>
      </w:r>
      <w:r w:rsidRPr="00F21B80">
        <w:rPr>
          <w:rFonts w:ascii="Book Antiqua" w:hAnsi="Book Antiqua"/>
        </w:rPr>
        <w:t xml:space="preserve"> in 1995 report the use of the piggyback technique </w:t>
      </w:r>
      <w:r w:rsidR="00906715" w:rsidRPr="00F21B80">
        <w:rPr>
          <w:rFonts w:ascii="Book Antiqua" w:hAnsi="Book Antiqua"/>
        </w:rPr>
        <w:t>with TPCS in</w:t>
      </w:r>
      <w:r w:rsidRPr="00F21B80">
        <w:rPr>
          <w:rFonts w:ascii="Book Antiqua" w:hAnsi="Book Antiqua"/>
        </w:rPr>
        <w:t xml:space="preserve"> 51 consecutive patients. They concluded that portocaval anastomosis was minimally time consuming</w:t>
      </w:r>
      <w:r w:rsidR="00906715" w:rsidRPr="00F21B80">
        <w:rPr>
          <w:rFonts w:ascii="Book Antiqua" w:hAnsi="Book Antiqua"/>
        </w:rPr>
        <w:t xml:space="preserve"> with a mean time to perform of 9 min, and a range of 5 to 17 min,</w:t>
      </w:r>
      <w:r w:rsidRPr="00F21B80">
        <w:rPr>
          <w:rFonts w:ascii="Book Antiqua" w:hAnsi="Book Antiqua"/>
        </w:rPr>
        <w:t xml:space="preserve"> and that they were able to perform satisfactory portal venous anastomosis. They also conclude that the preservation of portal and caval flows as achieved with the piggyback operation with TPCS may have special importance in </w:t>
      </w:r>
      <w:r w:rsidR="00DF02BF" w:rsidRPr="00F21B80">
        <w:rPr>
          <w:rFonts w:ascii="Book Antiqua" w:hAnsi="Book Antiqua"/>
        </w:rPr>
        <w:t xml:space="preserve">transplantation of partial </w:t>
      </w:r>
      <w:proofErr w:type="gramStart"/>
      <w:r w:rsidR="00DF02BF" w:rsidRPr="00F21B80">
        <w:rPr>
          <w:rFonts w:ascii="Book Antiqua" w:hAnsi="Book Antiqua"/>
        </w:rPr>
        <w:t>livers</w:t>
      </w:r>
      <w:r w:rsidR="00F37E90" w:rsidRPr="00F21B80">
        <w:rPr>
          <w:rFonts w:ascii="Book Antiqua" w:hAnsi="Book Antiqua"/>
          <w:vertAlign w:val="superscript"/>
        </w:rPr>
        <w:t>[</w:t>
      </w:r>
      <w:proofErr w:type="gramEnd"/>
      <w:r w:rsidR="004B0312" w:rsidRPr="00F21B80">
        <w:rPr>
          <w:rFonts w:ascii="Book Antiqua" w:hAnsi="Book Antiqua"/>
          <w:vertAlign w:val="superscript"/>
        </w:rPr>
        <w:t>8</w:t>
      </w:r>
      <w:r w:rsidR="00F37E90" w:rsidRPr="00F21B80">
        <w:rPr>
          <w:rFonts w:ascii="Book Antiqua" w:hAnsi="Book Antiqua"/>
          <w:vertAlign w:val="superscript"/>
        </w:rPr>
        <w:t>]</w:t>
      </w:r>
      <w:r w:rsidR="00F37E90" w:rsidRPr="00F21B80">
        <w:rPr>
          <w:rFonts w:ascii="Book Antiqua" w:hAnsi="Book Antiqua"/>
        </w:rPr>
        <w:t>.</w:t>
      </w:r>
    </w:p>
    <w:p w14:paraId="552AB212" w14:textId="40D7ECF7" w:rsidR="00DF02BF" w:rsidRPr="00F21B80" w:rsidRDefault="00E41C42" w:rsidP="00E41C42">
      <w:pPr>
        <w:spacing w:line="360" w:lineRule="auto"/>
        <w:ind w:firstLineChars="100" w:firstLine="240"/>
        <w:jc w:val="both"/>
        <w:rPr>
          <w:rFonts w:ascii="Book Antiqua" w:hAnsi="Book Antiqua"/>
        </w:rPr>
      </w:pPr>
      <w:r>
        <w:rPr>
          <w:rFonts w:ascii="Book Antiqua" w:hAnsi="Book Antiqua"/>
        </w:rPr>
        <w:t xml:space="preserve">Levi </w:t>
      </w:r>
      <w:r w:rsidRPr="00E41C42">
        <w:rPr>
          <w:rFonts w:ascii="Book Antiqua" w:hAnsi="Book Antiqua"/>
          <w:i/>
        </w:rPr>
        <w:t xml:space="preserve">et </w:t>
      </w:r>
      <w:proofErr w:type="gramStart"/>
      <w:r w:rsidRPr="00E41C42">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27]</w:t>
      </w:r>
      <w:r w:rsidR="00DF02BF" w:rsidRPr="00F21B80">
        <w:rPr>
          <w:rFonts w:ascii="Book Antiqua" w:hAnsi="Book Antiqua"/>
        </w:rPr>
        <w:t xml:space="preserve"> performed a retrospective study comparing two different eras of their own experience. Era I was from 1994 to 2002 and era II from 2002 to 2010. They noted that they increasingly used the piggyback technique over</w:t>
      </w:r>
      <w:r w:rsidR="00E44B33" w:rsidRPr="00F21B80">
        <w:rPr>
          <w:rFonts w:ascii="Book Antiqua" w:hAnsi="Book Antiqua"/>
        </w:rPr>
        <w:t xml:space="preserve"> </w:t>
      </w:r>
      <w:r w:rsidR="00DF02BF" w:rsidRPr="00F21B80">
        <w:rPr>
          <w:rFonts w:ascii="Book Antiqua" w:hAnsi="Book Antiqua"/>
        </w:rPr>
        <w:t>time</w:t>
      </w:r>
      <w:r w:rsidR="00E7214A" w:rsidRPr="00F21B80">
        <w:rPr>
          <w:rFonts w:ascii="Book Antiqua" w:hAnsi="Book Antiqua"/>
        </w:rPr>
        <w:t xml:space="preserve"> (</w:t>
      </w:r>
      <w:r w:rsidRPr="00E41C42">
        <w:rPr>
          <w:rFonts w:ascii="Book Antiqua" w:hAnsi="Book Antiqua"/>
          <w:i/>
        </w:rPr>
        <w:t>P</w:t>
      </w:r>
      <w:r>
        <w:rPr>
          <w:rFonts w:ascii="Book Antiqua" w:eastAsia="宋体" w:hAnsi="Book Antiqua" w:hint="eastAsia"/>
          <w:lang w:eastAsia="zh-CN"/>
        </w:rPr>
        <w:t xml:space="preserve"> </w:t>
      </w:r>
      <w:r w:rsidR="00E7214A" w:rsidRPr="00F21B80">
        <w:rPr>
          <w:rFonts w:ascii="Book Antiqua" w:hAnsi="Book Antiqua"/>
        </w:rPr>
        <w:t>&lt;</w:t>
      </w:r>
      <w:r>
        <w:rPr>
          <w:rFonts w:ascii="Book Antiqua" w:eastAsia="宋体" w:hAnsi="Book Antiqua" w:hint="eastAsia"/>
          <w:lang w:eastAsia="zh-CN"/>
        </w:rPr>
        <w:t xml:space="preserve"> </w:t>
      </w:r>
      <w:r w:rsidR="00E7214A" w:rsidRPr="00F21B80">
        <w:rPr>
          <w:rFonts w:ascii="Book Antiqua" w:hAnsi="Book Antiqua"/>
        </w:rPr>
        <w:t>0.0002)</w:t>
      </w:r>
      <w:r w:rsidR="00DF02BF" w:rsidRPr="00F21B80">
        <w:rPr>
          <w:rFonts w:ascii="Book Antiqua" w:hAnsi="Book Antiqua"/>
        </w:rPr>
        <w:t xml:space="preserve">. </w:t>
      </w:r>
      <w:r w:rsidR="00E7214A" w:rsidRPr="00F21B80">
        <w:rPr>
          <w:rFonts w:ascii="Book Antiqua" w:hAnsi="Book Antiqua"/>
        </w:rPr>
        <w:t>Over time had shorter warm ischemia time (</w:t>
      </w:r>
      <w:r w:rsidRPr="00E41C42">
        <w:rPr>
          <w:rFonts w:ascii="Book Antiqua" w:hAnsi="Book Antiqua"/>
          <w:i/>
        </w:rPr>
        <w:t>P</w:t>
      </w:r>
      <w:r>
        <w:rPr>
          <w:rFonts w:ascii="Book Antiqua" w:eastAsia="宋体" w:hAnsi="Book Antiqua" w:hint="eastAsia"/>
          <w:lang w:eastAsia="zh-CN"/>
        </w:rPr>
        <w:t xml:space="preserve"> </w:t>
      </w:r>
      <w:r w:rsidR="00E7214A" w:rsidRPr="00F21B80">
        <w:rPr>
          <w:rFonts w:ascii="Book Antiqua" w:hAnsi="Book Antiqua"/>
        </w:rPr>
        <w:t>=</w:t>
      </w:r>
      <w:r>
        <w:rPr>
          <w:rFonts w:ascii="Book Antiqua" w:eastAsia="宋体" w:hAnsi="Book Antiqua" w:hint="eastAsia"/>
          <w:lang w:eastAsia="zh-CN"/>
        </w:rPr>
        <w:t xml:space="preserve"> </w:t>
      </w:r>
      <w:r w:rsidR="00E7214A" w:rsidRPr="00F21B80">
        <w:rPr>
          <w:rFonts w:ascii="Book Antiqua" w:hAnsi="Book Antiqua"/>
        </w:rPr>
        <w:t>0.0004) and less frequent need for VVB (</w:t>
      </w:r>
      <w:r w:rsidRPr="00E41C42">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E7214A" w:rsidRPr="00F21B80">
        <w:rPr>
          <w:rFonts w:ascii="Book Antiqua" w:hAnsi="Book Antiqua"/>
        </w:rPr>
        <w:t xml:space="preserve">0.001). </w:t>
      </w:r>
      <w:r w:rsidR="00E44B33" w:rsidRPr="00F21B80">
        <w:rPr>
          <w:rFonts w:ascii="Book Antiqua" w:hAnsi="Book Antiqua"/>
        </w:rPr>
        <w:t>From era I to era II they noticed t</w:t>
      </w:r>
      <w:r w:rsidR="00906715" w:rsidRPr="00F21B80">
        <w:rPr>
          <w:rFonts w:ascii="Book Antiqua" w:hAnsi="Book Antiqua"/>
        </w:rPr>
        <w:t xml:space="preserve">hat their median operative time </w:t>
      </w:r>
      <w:r w:rsidR="00E7214A" w:rsidRPr="00F21B80">
        <w:rPr>
          <w:rFonts w:ascii="Book Antiqua" w:hAnsi="Book Antiqua"/>
        </w:rPr>
        <w:t>(</w:t>
      </w:r>
      <w:r w:rsidRPr="00E41C42">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E7214A" w:rsidRPr="00F21B80">
        <w:rPr>
          <w:rFonts w:ascii="Book Antiqua" w:hAnsi="Book Antiqua"/>
        </w:rPr>
        <w:t xml:space="preserve">0.0000) </w:t>
      </w:r>
      <w:r w:rsidR="00906715" w:rsidRPr="00F21B80">
        <w:rPr>
          <w:rFonts w:ascii="Book Antiqua" w:hAnsi="Book Antiqua"/>
        </w:rPr>
        <w:t>and</w:t>
      </w:r>
      <w:r w:rsidR="00E44B33" w:rsidRPr="00F21B80">
        <w:rPr>
          <w:rFonts w:ascii="Book Antiqua" w:hAnsi="Book Antiqua"/>
        </w:rPr>
        <w:t xml:space="preserve"> hospital length of </w:t>
      </w:r>
      <w:r w:rsidR="00906715" w:rsidRPr="00F21B80">
        <w:rPr>
          <w:rFonts w:ascii="Book Antiqua" w:hAnsi="Book Antiqua"/>
        </w:rPr>
        <w:t>stay</w:t>
      </w:r>
      <w:r w:rsidR="00E7214A" w:rsidRPr="00F21B80">
        <w:rPr>
          <w:rFonts w:ascii="Book Antiqua" w:hAnsi="Book Antiqua"/>
        </w:rPr>
        <w:t xml:space="preserve"> (</w:t>
      </w:r>
      <w:r w:rsidRPr="00E41C42">
        <w:rPr>
          <w:rFonts w:ascii="Book Antiqua" w:hAnsi="Book Antiqua"/>
          <w:i/>
        </w:rPr>
        <w:t>P</w:t>
      </w:r>
      <w:r>
        <w:rPr>
          <w:rFonts w:ascii="Book Antiqua" w:eastAsia="宋体" w:hAnsi="Book Antiqua" w:hint="eastAsia"/>
          <w:lang w:eastAsia="zh-CN"/>
        </w:rPr>
        <w:t xml:space="preserve"> </w:t>
      </w:r>
      <w:r w:rsidRPr="00F21B80">
        <w:rPr>
          <w:rFonts w:ascii="Book Antiqua" w:hAnsi="Book Antiqua"/>
        </w:rPr>
        <w:t>=</w:t>
      </w:r>
      <w:r>
        <w:rPr>
          <w:rFonts w:ascii="Book Antiqua" w:eastAsia="宋体" w:hAnsi="Book Antiqua" w:hint="eastAsia"/>
          <w:lang w:eastAsia="zh-CN"/>
        </w:rPr>
        <w:t xml:space="preserve"> </w:t>
      </w:r>
      <w:r w:rsidR="00E7214A" w:rsidRPr="00F21B80">
        <w:rPr>
          <w:rFonts w:ascii="Book Antiqua" w:hAnsi="Book Antiqua"/>
        </w:rPr>
        <w:t>0.0000)</w:t>
      </w:r>
      <w:r w:rsidR="00906715" w:rsidRPr="00F21B80">
        <w:rPr>
          <w:rFonts w:ascii="Book Antiqua" w:hAnsi="Book Antiqua"/>
        </w:rPr>
        <w:t xml:space="preserve"> improved. H</w:t>
      </w:r>
      <w:r w:rsidR="00E44B33" w:rsidRPr="00F21B80">
        <w:rPr>
          <w:rFonts w:ascii="Book Antiqua" w:hAnsi="Book Antiqua"/>
        </w:rPr>
        <w:t>epatic venous outflow obstruction was rarely encountered in their series. There were nine reported cases</w:t>
      </w:r>
      <w:r w:rsidR="00E7214A" w:rsidRPr="00F21B80">
        <w:rPr>
          <w:rFonts w:ascii="Book Antiqua" w:hAnsi="Book Antiqua"/>
        </w:rPr>
        <w:t xml:space="preserve"> of hepatic venous outflow</w:t>
      </w:r>
      <w:r w:rsidR="00E44B33" w:rsidRPr="00F21B80">
        <w:rPr>
          <w:rFonts w:ascii="Book Antiqua" w:hAnsi="Book Antiqua"/>
        </w:rPr>
        <w:t xml:space="preserve">, six in era I and three in era </w:t>
      </w:r>
      <w:r w:rsidR="00E44B33" w:rsidRPr="00F21B80">
        <w:rPr>
          <w:rFonts w:ascii="Book Antiqua" w:hAnsi="Book Antiqua"/>
        </w:rPr>
        <w:lastRenderedPageBreak/>
        <w:t xml:space="preserve">II. </w:t>
      </w:r>
      <w:r w:rsidR="006142BF" w:rsidRPr="00F21B80">
        <w:rPr>
          <w:rFonts w:ascii="Book Antiqua" w:hAnsi="Book Antiqua"/>
        </w:rPr>
        <w:t>The authors report that, “t</w:t>
      </w:r>
      <w:r w:rsidR="00DF02BF" w:rsidRPr="00F21B80">
        <w:rPr>
          <w:rFonts w:ascii="Book Antiqua" w:hAnsi="Book Antiqua"/>
        </w:rPr>
        <w:t xml:space="preserve">wice, it was recognized </w:t>
      </w:r>
      <w:r>
        <w:rPr>
          <w:rFonts w:ascii="Book Antiqua" w:hAnsi="Book Antiqua"/>
        </w:rPr>
        <w:t>and corrected intraoperatively.</w:t>
      </w:r>
      <w:r>
        <w:rPr>
          <w:rFonts w:ascii="Book Antiqua" w:eastAsia="宋体" w:hAnsi="Book Antiqua" w:hint="eastAsia"/>
          <w:lang w:eastAsia="zh-CN"/>
        </w:rPr>
        <w:t xml:space="preserve"> </w:t>
      </w:r>
      <w:r w:rsidR="00DF02BF" w:rsidRPr="00F21B80">
        <w:rPr>
          <w:rFonts w:ascii="Book Antiqua" w:hAnsi="Book Antiqua"/>
        </w:rPr>
        <w:t xml:space="preserve">Seven patients presented with refractory ascites. Six were successfully treated (4 balloon dilatation, 2 surgical revision), one patient died after attempted </w:t>
      </w:r>
      <w:proofErr w:type="gramStart"/>
      <w:r w:rsidR="00DF02BF" w:rsidRPr="00F21B80">
        <w:rPr>
          <w:rFonts w:ascii="Book Antiqua" w:hAnsi="Book Antiqua"/>
        </w:rPr>
        <w:t>dilatation</w:t>
      </w:r>
      <w:r w:rsidRPr="00F21B80">
        <w:rPr>
          <w:rFonts w:ascii="Book Antiqua" w:hAnsi="Book Antiqua"/>
          <w:vertAlign w:val="superscript"/>
        </w:rPr>
        <w:t>[</w:t>
      </w:r>
      <w:proofErr w:type="gramEnd"/>
      <w:r w:rsidRPr="00F21B80">
        <w:rPr>
          <w:rFonts w:ascii="Book Antiqua" w:hAnsi="Book Antiqua"/>
          <w:vertAlign w:val="superscript"/>
        </w:rPr>
        <w:t>27]</w:t>
      </w:r>
      <w:r w:rsidRPr="00F21B80">
        <w:rPr>
          <w:rFonts w:ascii="Book Antiqua" w:hAnsi="Book Antiqua"/>
        </w:rPr>
        <w:t>”</w:t>
      </w:r>
      <w:r w:rsidR="006142BF" w:rsidRPr="00F21B80">
        <w:rPr>
          <w:rFonts w:ascii="Book Antiqua" w:hAnsi="Book Antiqua"/>
        </w:rPr>
        <w:t>.</w:t>
      </w:r>
    </w:p>
    <w:p w14:paraId="31EA57A8" w14:textId="5DD6D7CC" w:rsidR="00F37E90" w:rsidRPr="00F21B80" w:rsidRDefault="00A96B5A" w:rsidP="00E41C42">
      <w:pPr>
        <w:spacing w:line="360" w:lineRule="auto"/>
        <w:ind w:firstLineChars="100" w:firstLine="240"/>
        <w:jc w:val="both"/>
        <w:rPr>
          <w:rFonts w:ascii="Book Antiqua" w:hAnsi="Book Antiqua"/>
          <w:vertAlign w:val="superscript"/>
        </w:rPr>
      </w:pPr>
      <w:r w:rsidRPr="00F21B80">
        <w:rPr>
          <w:rFonts w:ascii="Book Antiqua" w:hAnsi="Book Antiqua"/>
        </w:rPr>
        <w:t xml:space="preserve">Several authors in this series and others report on hepatic venous outflow obstructions, which do appear to be common with the piggyback </w:t>
      </w:r>
      <w:proofErr w:type="gramStart"/>
      <w:r w:rsidRPr="00F21B80">
        <w:rPr>
          <w:rFonts w:ascii="Book Antiqua" w:hAnsi="Book Antiqua"/>
        </w:rPr>
        <w:t>technique</w:t>
      </w:r>
      <w:r w:rsidR="00F37E90" w:rsidRPr="00F21B80">
        <w:rPr>
          <w:rFonts w:ascii="Book Antiqua" w:hAnsi="Book Antiqua"/>
          <w:vertAlign w:val="superscript"/>
        </w:rPr>
        <w:t>[</w:t>
      </w:r>
      <w:proofErr w:type="gramEnd"/>
      <w:r w:rsidR="00D13F0A" w:rsidRPr="00F21B80">
        <w:rPr>
          <w:rFonts w:ascii="Book Antiqua" w:hAnsi="Book Antiqua"/>
          <w:vertAlign w:val="superscript"/>
        </w:rPr>
        <w:t>5,2</w:t>
      </w:r>
      <w:r w:rsidR="00E30845" w:rsidRPr="00F21B80">
        <w:rPr>
          <w:rFonts w:ascii="Book Antiqua" w:hAnsi="Book Antiqua"/>
          <w:vertAlign w:val="superscript"/>
        </w:rPr>
        <w:t>8</w:t>
      </w:r>
      <w:r w:rsidR="00F37E90" w:rsidRPr="00F21B80">
        <w:rPr>
          <w:rFonts w:ascii="Book Antiqua" w:hAnsi="Book Antiqua"/>
          <w:vertAlign w:val="superscript"/>
        </w:rPr>
        <w:t>]</w:t>
      </w:r>
      <w:r w:rsidR="00F37E90" w:rsidRPr="00F21B80">
        <w:rPr>
          <w:rFonts w:ascii="Book Antiqua" w:hAnsi="Book Antiqua"/>
        </w:rPr>
        <w:t>.</w:t>
      </w:r>
      <w:r w:rsidR="00D13F0A" w:rsidRPr="00F21B80">
        <w:rPr>
          <w:rFonts w:ascii="Book Antiqua" w:hAnsi="Book Antiqua"/>
          <w:vertAlign w:val="superscript"/>
        </w:rPr>
        <w:t xml:space="preserve"> </w:t>
      </w:r>
      <w:r w:rsidRPr="00F21B80">
        <w:rPr>
          <w:rFonts w:ascii="Book Antiqua" w:hAnsi="Book Antiqua"/>
        </w:rPr>
        <w:t>There are a multitude of potential solutions to this problem, including the ones reported above: angioplasty with or without stent placement</w:t>
      </w:r>
      <w:r w:rsidR="00F37E90" w:rsidRPr="00F21B80">
        <w:rPr>
          <w:rFonts w:ascii="Book Antiqua" w:hAnsi="Book Antiqua"/>
          <w:vertAlign w:val="superscript"/>
        </w:rPr>
        <w:t>[</w:t>
      </w:r>
      <w:r w:rsidR="00D13F0A" w:rsidRPr="00F21B80">
        <w:rPr>
          <w:rFonts w:ascii="Book Antiqua" w:hAnsi="Book Antiqua"/>
          <w:vertAlign w:val="superscript"/>
        </w:rPr>
        <w:t>19,20,2</w:t>
      </w:r>
      <w:r w:rsidR="00E30845" w:rsidRPr="00F21B80">
        <w:rPr>
          <w:rFonts w:ascii="Book Antiqua" w:hAnsi="Book Antiqua"/>
          <w:vertAlign w:val="superscript"/>
        </w:rPr>
        <w:t>7</w:t>
      </w:r>
      <w:r w:rsidR="00D13F0A" w:rsidRPr="00F21B80">
        <w:rPr>
          <w:rFonts w:ascii="Book Antiqua" w:hAnsi="Book Antiqua"/>
          <w:vertAlign w:val="superscript"/>
        </w:rPr>
        <w:t>,</w:t>
      </w:r>
      <w:r w:rsidR="00E30845" w:rsidRPr="00F21B80">
        <w:rPr>
          <w:rFonts w:ascii="Book Antiqua" w:hAnsi="Book Antiqua"/>
          <w:vertAlign w:val="superscript"/>
        </w:rPr>
        <w:t>29</w:t>
      </w:r>
      <w:r w:rsidR="00D13F0A" w:rsidRPr="00F21B80">
        <w:rPr>
          <w:rFonts w:ascii="Book Antiqua" w:hAnsi="Book Antiqua"/>
          <w:vertAlign w:val="superscript"/>
        </w:rPr>
        <w:t>,3</w:t>
      </w:r>
      <w:r w:rsidR="00E30845" w:rsidRPr="00F21B80">
        <w:rPr>
          <w:rFonts w:ascii="Book Antiqua" w:hAnsi="Book Antiqua"/>
          <w:vertAlign w:val="superscript"/>
        </w:rPr>
        <w:t>0</w:t>
      </w:r>
      <w:r w:rsidR="00F37E90" w:rsidRPr="00F21B80">
        <w:rPr>
          <w:rFonts w:ascii="Book Antiqua" w:hAnsi="Book Antiqua"/>
          <w:vertAlign w:val="superscript"/>
        </w:rPr>
        <w:t>]</w:t>
      </w:r>
      <w:r w:rsidR="00F37E90" w:rsidRPr="00F21B80">
        <w:rPr>
          <w:rFonts w:ascii="Book Antiqua" w:hAnsi="Book Antiqua"/>
        </w:rPr>
        <w:t>,</w:t>
      </w:r>
      <w:r w:rsidRPr="00F21B80">
        <w:rPr>
          <w:rFonts w:ascii="Book Antiqua" w:hAnsi="Book Antiqua"/>
          <w:vertAlign w:val="superscript"/>
        </w:rPr>
        <w:t xml:space="preserve"> </w:t>
      </w:r>
      <w:r w:rsidRPr="00F21B80">
        <w:rPr>
          <w:rFonts w:ascii="Book Antiqua" w:hAnsi="Book Antiqua"/>
        </w:rPr>
        <w:t>surgical revision of the anastomosis</w:t>
      </w:r>
      <w:r w:rsidR="00F37E90" w:rsidRPr="00F21B80">
        <w:rPr>
          <w:rFonts w:ascii="Book Antiqua" w:hAnsi="Book Antiqua"/>
          <w:vertAlign w:val="superscript"/>
        </w:rPr>
        <w:t>[</w:t>
      </w:r>
      <w:r w:rsidR="00D13F0A" w:rsidRPr="00F21B80">
        <w:rPr>
          <w:rFonts w:ascii="Book Antiqua" w:hAnsi="Book Antiqua"/>
          <w:vertAlign w:val="superscript"/>
        </w:rPr>
        <w:t>13,20,2</w:t>
      </w:r>
      <w:r w:rsidR="00E30845" w:rsidRPr="00F21B80">
        <w:rPr>
          <w:rFonts w:ascii="Book Antiqua" w:hAnsi="Book Antiqua"/>
          <w:vertAlign w:val="superscript"/>
        </w:rPr>
        <w:t>7</w:t>
      </w:r>
      <w:r w:rsidR="00D13F0A" w:rsidRPr="00F21B80">
        <w:rPr>
          <w:rFonts w:ascii="Book Antiqua" w:hAnsi="Book Antiqua"/>
          <w:vertAlign w:val="superscript"/>
        </w:rPr>
        <w:t>,3</w:t>
      </w:r>
      <w:r w:rsidR="00E30845" w:rsidRPr="00F21B80">
        <w:rPr>
          <w:rFonts w:ascii="Book Antiqua" w:hAnsi="Book Antiqua"/>
          <w:vertAlign w:val="superscript"/>
        </w:rPr>
        <w:t>0</w:t>
      </w:r>
      <w:r w:rsidR="00F37E90" w:rsidRPr="00F21B80">
        <w:rPr>
          <w:rFonts w:ascii="Book Antiqua" w:hAnsi="Book Antiqua"/>
          <w:vertAlign w:val="superscript"/>
        </w:rPr>
        <w:t>]</w:t>
      </w:r>
      <w:r w:rsidRPr="00F21B80">
        <w:rPr>
          <w:rFonts w:ascii="Book Antiqua" w:hAnsi="Book Antiqua"/>
        </w:rPr>
        <w:t xml:space="preserve"> creation of a, “neo-bed,”</w:t>
      </w:r>
      <w:r w:rsidR="00D13F0A" w:rsidRPr="00F21B80">
        <w:rPr>
          <w:rFonts w:ascii="Book Antiqua" w:hAnsi="Book Antiqua"/>
        </w:rPr>
        <w:t xml:space="preserve"> or suturing the peritoneum covering Gerota’s fascia of the right kidney to the diaphragm, which reduces the size of the recipients’ hepatic fossa</w:t>
      </w:r>
      <w:r w:rsidR="00F37E90" w:rsidRPr="00F21B80">
        <w:rPr>
          <w:rFonts w:ascii="Book Antiqua" w:hAnsi="Book Antiqua"/>
          <w:vertAlign w:val="superscript"/>
        </w:rPr>
        <w:t>[</w:t>
      </w:r>
      <w:r w:rsidR="00D13F0A" w:rsidRPr="00F21B80">
        <w:rPr>
          <w:rFonts w:ascii="Book Antiqua" w:hAnsi="Book Antiqua"/>
          <w:vertAlign w:val="superscript"/>
        </w:rPr>
        <w:t>13,17</w:t>
      </w:r>
      <w:r w:rsidR="00F37E90" w:rsidRPr="00F21B80">
        <w:rPr>
          <w:rFonts w:ascii="Book Antiqua" w:hAnsi="Book Antiqua"/>
          <w:vertAlign w:val="superscript"/>
        </w:rPr>
        <w:t>]</w:t>
      </w:r>
      <w:r w:rsidR="00F21B80">
        <w:rPr>
          <w:rFonts w:ascii="Book Antiqua" w:hAnsi="Book Antiqua"/>
          <w:vertAlign w:val="superscript"/>
        </w:rPr>
        <w:t xml:space="preserve"> </w:t>
      </w:r>
      <w:r w:rsidRPr="00F21B80">
        <w:rPr>
          <w:rFonts w:ascii="Book Antiqua" w:hAnsi="Book Antiqua"/>
        </w:rPr>
        <w:t>and</w:t>
      </w:r>
      <w:r w:rsidRPr="00F21B80">
        <w:rPr>
          <w:rFonts w:ascii="Book Antiqua" w:hAnsi="Book Antiqua"/>
          <w:vertAlign w:val="superscript"/>
        </w:rPr>
        <w:t xml:space="preserve"> </w:t>
      </w:r>
      <w:r w:rsidRPr="00F21B80">
        <w:rPr>
          <w:rFonts w:ascii="Book Antiqua" w:hAnsi="Book Antiqua"/>
        </w:rPr>
        <w:t>retransplantation</w:t>
      </w:r>
      <w:r w:rsidR="00F37E90" w:rsidRPr="00F21B80">
        <w:rPr>
          <w:rFonts w:ascii="Book Antiqua" w:hAnsi="Book Antiqua"/>
          <w:vertAlign w:val="superscript"/>
        </w:rPr>
        <w:t>[</w:t>
      </w:r>
      <w:r w:rsidR="00D13F0A" w:rsidRPr="00F21B80">
        <w:rPr>
          <w:rFonts w:ascii="Book Antiqua" w:hAnsi="Book Antiqua"/>
          <w:vertAlign w:val="superscript"/>
        </w:rPr>
        <w:t>19,20,3</w:t>
      </w:r>
      <w:r w:rsidR="00E30845" w:rsidRPr="00F21B80">
        <w:rPr>
          <w:rFonts w:ascii="Book Antiqua" w:hAnsi="Book Antiqua"/>
          <w:vertAlign w:val="superscript"/>
        </w:rPr>
        <w:t>0</w:t>
      </w:r>
      <w:r w:rsidR="00F37E90" w:rsidRPr="00F21B80">
        <w:rPr>
          <w:rFonts w:ascii="Book Antiqua" w:hAnsi="Book Antiqua"/>
          <w:vertAlign w:val="superscript"/>
        </w:rPr>
        <w:t>]</w:t>
      </w:r>
      <w:r w:rsidR="00F37E90" w:rsidRPr="00F21B80">
        <w:rPr>
          <w:rFonts w:ascii="Book Antiqua" w:hAnsi="Book Antiqua"/>
        </w:rPr>
        <w:t>.</w:t>
      </w:r>
      <w:r w:rsidRPr="00F21B80">
        <w:rPr>
          <w:rFonts w:ascii="Book Antiqua" w:hAnsi="Book Antiqua"/>
          <w:vertAlign w:val="superscript"/>
        </w:rPr>
        <w:t xml:space="preserve"> </w:t>
      </w:r>
    </w:p>
    <w:p w14:paraId="01195A6C" w14:textId="08A5AE2E" w:rsidR="00A96B5A" w:rsidRPr="00F21B80" w:rsidRDefault="00A96B5A" w:rsidP="00E41C42">
      <w:pPr>
        <w:spacing w:line="360" w:lineRule="auto"/>
        <w:ind w:firstLineChars="100" w:firstLine="240"/>
        <w:jc w:val="both"/>
        <w:rPr>
          <w:rFonts w:ascii="Book Antiqua" w:hAnsi="Book Antiqua"/>
        </w:rPr>
      </w:pPr>
      <w:r w:rsidRPr="00F21B80">
        <w:rPr>
          <w:rFonts w:ascii="Book Antiqua" w:hAnsi="Book Antiqua"/>
        </w:rPr>
        <w:t xml:space="preserve">There have been many studies published on possible rescue techniques for hepatic venous outflow obstruction. These include </w:t>
      </w:r>
      <w:r w:rsidR="00594BA9" w:rsidRPr="00F21B80">
        <w:rPr>
          <w:rFonts w:ascii="Book Antiqua" w:hAnsi="Book Antiqua"/>
        </w:rPr>
        <w:t xml:space="preserve">the use of venous </w:t>
      </w:r>
      <w:proofErr w:type="gramStart"/>
      <w:r w:rsidR="00594BA9" w:rsidRPr="00F21B80">
        <w:rPr>
          <w:rFonts w:ascii="Book Antiqua" w:hAnsi="Book Antiqua"/>
        </w:rPr>
        <w:t>patches</w:t>
      </w:r>
      <w:r w:rsidR="00F37E90" w:rsidRPr="00F21B80">
        <w:rPr>
          <w:rFonts w:ascii="Book Antiqua" w:hAnsi="Book Antiqua"/>
          <w:vertAlign w:val="superscript"/>
        </w:rPr>
        <w:t>[</w:t>
      </w:r>
      <w:proofErr w:type="gramEnd"/>
      <w:r w:rsidR="00D13F0A" w:rsidRPr="00F21B80">
        <w:rPr>
          <w:rFonts w:ascii="Book Antiqua" w:hAnsi="Book Antiqua"/>
          <w:vertAlign w:val="superscript"/>
        </w:rPr>
        <w:t>19</w:t>
      </w:r>
      <w:r w:rsidR="00F37E90" w:rsidRPr="00F21B80">
        <w:rPr>
          <w:rFonts w:ascii="Book Antiqua" w:hAnsi="Book Antiqua"/>
          <w:vertAlign w:val="superscript"/>
        </w:rPr>
        <w:t>]</w:t>
      </w:r>
      <w:r w:rsidR="00F37E90" w:rsidRPr="00F21B80">
        <w:rPr>
          <w:rFonts w:ascii="Book Antiqua" w:hAnsi="Book Antiqua"/>
        </w:rPr>
        <w:t>,</w:t>
      </w:r>
      <w:r w:rsidR="00D13F0A" w:rsidRPr="00F21B80">
        <w:rPr>
          <w:rFonts w:ascii="Book Antiqua" w:hAnsi="Book Antiqua"/>
          <w:vertAlign w:val="superscript"/>
        </w:rPr>
        <w:t xml:space="preserve"> </w:t>
      </w:r>
      <w:r w:rsidR="00594BA9" w:rsidRPr="00F21B80">
        <w:rPr>
          <w:rFonts w:ascii="Book Antiqua" w:hAnsi="Book Antiqua"/>
        </w:rPr>
        <w:t>lifting and suspending the liver the the diaphragm</w:t>
      </w:r>
      <w:r w:rsidR="00F37E90" w:rsidRPr="00F21B80">
        <w:rPr>
          <w:rFonts w:ascii="Book Antiqua" w:hAnsi="Book Antiqua"/>
          <w:vertAlign w:val="superscript"/>
        </w:rPr>
        <w:t>[</w:t>
      </w:r>
      <w:r w:rsidR="00D13F0A" w:rsidRPr="00F21B80">
        <w:rPr>
          <w:rFonts w:ascii="Book Antiqua" w:hAnsi="Book Antiqua"/>
          <w:vertAlign w:val="superscript"/>
        </w:rPr>
        <w:t>19</w:t>
      </w:r>
      <w:r w:rsidR="00F37E90" w:rsidRPr="00F21B80">
        <w:rPr>
          <w:rFonts w:ascii="Book Antiqua" w:hAnsi="Book Antiqua"/>
          <w:vertAlign w:val="superscript"/>
        </w:rPr>
        <w:t>]</w:t>
      </w:r>
      <w:r w:rsidR="00F37E90" w:rsidRPr="00F21B80">
        <w:rPr>
          <w:rFonts w:ascii="Book Antiqua" w:hAnsi="Book Antiqua"/>
        </w:rPr>
        <w:t>,</w:t>
      </w:r>
      <w:r w:rsidR="00D13F0A" w:rsidRPr="00F21B80">
        <w:rPr>
          <w:rFonts w:ascii="Book Antiqua" w:hAnsi="Book Antiqua"/>
          <w:vertAlign w:val="superscript"/>
        </w:rPr>
        <w:t xml:space="preserve"> </w:t>
      </w:r>
      <w:r w:rsidRPr="00F21B80">
        <w:rPr>
          <w:rFonts w:ascii="Book Antiqua" w:hAnsi="Book Antiqua"/>
        </w:rPr>
        <w:t>conversion to termino-terminal cavo-cavostomy</w:t>
      </w:r>
      <w:r w:rsidR="00F37E90" w:rsidRPr="00F21B80">
        <w:rPr>
          <w:rFonts w:ascii="Book Antiqua" w:hAnsi="Book Antiqua"/>
          <w:vertAlign w:val="superscript"/>
        </w:rPr>
        <w:t>[</w:t>
      </w:r>
      <w:r w:rsidR="00D13F0A" w:rsidRPr="00F21B80">
        <w:rPr>
          <w:rFonts w:ascii="Book Antiqua" w:hAnsi="Book Antiqua"/>
          <w:vertAlign w:val="superscript"/>
        </w:rPr>
        <w:t>3</w:t>
      </w:r>
      <w:r w:rsidR="00E30845" w:rsidRPr="00F21B80">
        <w:rPr>
          <w:rFonts w:ascii="Book Antiqua" w:hAnsi="Book Antiqua"/>
          <w:vertAlign w:val="superscript"/>
        </w:rPr>
        <w:t>1</w:t>
      </w:r>
      <w:r w:rsidR="00F37E90" w:rsidRPr="00F21B80">
        <w:rPr>
          <w:rFonts w:ascii="Book Antiqua" w:hAnsi="Book Antiqua"/>
          <w:vertAlign w:val="superscript"/>
        </w:rPr>
        <w:t>]</w:t>
      </w:r>
      <w:r w:rsidR="00F37E90" w:rsidRPr="00F21B80">
        <w:rPr>
          <w:rFonts w:ascii="Book Antiqua" w:hAnsi="Book Antiqua"/>
        </w:rPr>
        <w:t>,</w:t>
      </w:r>
      <w:r w:rsidRPr="00F21B80">
        <w:rPr>
          <w:rFonts w:ascii="Book Antiqua" w:hAnsi="Book Antiqua"/>
          <w:vertAlign w:val="superscript"/>
        </w:rPr>
        <w:t xml:space="preserve"> </w:t>
      </w:r>
      <w:r w:rsidRPr="00F21B80">
        <w:rPr>
          <w:rFonts w:ascii="Book Antiqua" w:hAnsi="Book Antiqua"/>
        </w:rPr>
        <w:t>end-to-side anastomosis</w:t>
      </w:r>
      <w:r w:rsidR="00F37E90" w:rsidRPr="00F21B80">
        <w:rPr>
          <w:rFonts w:ascii="Book Antiqua" w:hAnsi="Book Antiqua"/>
          <w:vertAlign w:val="superscript"/>
        </w:rPr>
        <w:t>[</w:t>
      </w:r>
      <w:r w:rsidR="00D13F0A" w:rsidRPr="00F21B80">
        <w:rPr>
          <w:rFonts w:ascii="Book Antiqua" w:hAnsi="Book Antiqua"/>
          <w:vertAlign w:val="superscript"/>
        </w:rPr>
        <w:t>4,2</w:t>
      </w:r>
      <w:r w:rsidR="00E30845" w:rsidRPr="00F21B80">
        <w:rPr>
          <w:rFonts w:ascii="Book Antiqua" w:hAnsi="Book Antiqua"/>
          <w:vertAlign w:val="superscript"/>
        </w:rPr>
        <w:t>8,32</w:t>
      </w:r>
      <w:r w:rsidR="00F37E90" w:rsidRPr="00F21B80">
        <w:rPr>
          <w:rFonts w:ascii="Book Antiqua" w:hAnsi="Book Antiqua"/>
          <w:vertAlign w:val="superscript"/>
        </w:rPr>
        <w:t>]</w:t>
      </w:r>
      <w:r w:rsidR="00F21B80">
        <w:rPr>
          <w:rFonts w:ascii="Book Antiqua" w:hAnsi="Book Antiqua"/>
          <w:vertAlign w:val="superscript"/>
        </w:rPr>
        <w:t xml:space="preserve"> </w:t>
      </w:r>
      <w:r w:rsidRPr="00F21B80">
        <w:rPr>
          <w:rFonts w:ascii="Book Antiqua" w:hAnsi="Book Antiqua"/>
        </w:rPr>
        <w:t>and</w:t>
      </w:r>
      <w:r w:rsidRPr="00F21B80">
        <w:rPr>
          <w:rFonts w:ascii="Book Antiqua" w:hAnsi="Book Antiqua"/>
          <w:vertAlign w:val="superscript"/>
        </w:rPr>
        <w:t xml:space="preserve"> </w:t>
      </w:r>
      <w:r w:rsidRPr="00F21B80">
        <w:rPr>
          <w:rFonts w:ascii="Book Antiqua" w:hAnsi="Book Antiqua"/>
        </w:rPr>
        <w:t>side-to-side cavocavostomy</w:t>
      </w:r>
      <w:r w:rsidR="00F37E90" w:rsidRPr="00F21B80">
        <w:rPr>
          <w:rFonts w:ascii="Book Antiqua" w:hAnsi="Book Antiqua"/>
          <w:vertAlign w:val="superscript"/>
        </w:rPr>
        <w:t>[</w:t>
      </w:r>
      <w:r w:rsidR="00D13F0A" w:rsidRPr="00F21B80">
        <w:rPr>
          <w:rFonts w:ascii="Book Antiqua" w:hAnsi="Book Antiqua"/>
          <w:vertAlign w:val="superscript"/>
        </w:rPr>
        <w:t>16</w:t>
      </w:r>
      <w:r w:rsidR="00F37E90" w:rsidRPr="00F21B80">
        <w:rPr>
          <w:rFonts w:ascii="Book Antiqua" w:hAnsi="Book Antiqua"/>
          <w:vertAlign w:val="superscript"/>
        </w:rPr>
        <w:t>]</w:t>
      </w:r>
      <w:r w:rsidR="00F37E90" w:rsidRPr="00F21B80">
        <w:rPr>
          <w:rFonts w:ascii="Book Antiqua" w:hAnsi="Book Antiqua"/>
        </w:rPr>
        <w:t>,</w:t>
      </w:r>
      <w:r w:rsidRPr="00F21B80">
        <w:rPr>
          <w:rFonts w:ascii="Book Antiqua" w:hAnsi="Book Antiqua"/>
        </w:rPr>
        <w:t xml:space="preserve"> and side-to-side cavocavosto</w:t>
      </w:r>
      <w:r w:rsidR="00D13F0A" w:rsidRPr="00F21B80">
        <w:rPr>
          <w:rFonts w:ascii="Book Antiqua" w:hAnsi="Book Antiqua"/>
        </w:rPr>
        <w:t>my with an endovascular stapler</w:t>
      </w:r>
      <w:r w:rsidR="00F37E90" w:rsidRPr="00F21B80">
        <w:rPr>
          <w:rFonts w:ascii="Book Antiqua" w:hAnsi="Book Antiqua"/>
          <w:vertAlign w:val="superscript"/>
        </w:rPr>
        <w:t>[</w:t>
      </w:r>
      <w:r w:rsidR="00D13F0A" w:rsidRPr="00F21B80">
        <w:rPr>
          <w:rFonts w:ascii="Book Antiqua" w:hAnsi="Book Antiqua"/>
          <w:vertAlign w:val="superscript"/>
        </w:rPr>
        <w:t>3</w:t>
      </w:r>
      <w:r w:rsidR="00E30845" w:rsidRPr="00F21B80">
        <w:rPr>
          <w:rFonts w:ascii="Book Antiqua" w:hAnsi="Book Antiqua"/>
          <w:vertAlign w:val="superscript"/>
        </w:rPr>
        <w:t>0</w:t>
      </w:r>
      <w:r w:rsidR="00F37E90" w:rsidRPr="00F21B80">
        <w:rPr>
          <w:rFonts w:ascii="Book Antiqua" w:hAnsi="Book Antiqua"/>
          <w:vertAlign w:val="superscript"/>
        </w:rPr>
        <w:t>]</w:t>
      </w:r>
      <w:r w:rsidR="00F37E90" w:rsidRPr="00F21B80">
        <w:rPr>
          <w:rFonts w:ascii="Book Antiqua" w:hAnsi="Book Antiqua"/>
        </w:rPr>
        <w:t>.</w:t>
      </w:r>
    </w:p>
    <w:p w14:paraId="27DBC58E" w14:textId="5C7624DE" w:rsidR="00A96B5A" w:rsidRPr="00F21B80" w:rsidRDefault="00A96B5A" w:rsidP="00E41C42">
      <w:pPr>
        <w:spacing w:line="360" w:lineRule="auto"/>
        <w:ind w:firstLineChars="100" w:firstLine="240"/>
        <w:jc w:val="both"/>
        <w:rPr>
          <w:rFonts w:ascii="Book Antiqua" w:hAnsi="Book Antiqua"/>
        </w:rPr>
      </w:pPr>
      <w:r w:rsidRPr="00F21B80">
        <w:rPr>
          <w:rFonts w:ascii="Book Antiqua" w:hAnsi="Book Antiqua"/>
        </w:rPr>
        <w:t xml:space="preserve">Several authors have undertaken studies comparing the piggyback operation with two-vein anastomosis </w:t>
      </w:r>
      <w:r w:rsidR="001F7F11" w:rsidRPr="001F7F11">
        <w:rPr>
          <w:rFonts w:ascii="Book Antiqua" w:eastAsia="Times New Roman" w:hAnsi="Book Antiqua" w:cs="Times New Roman"/>
          <w:i/>
        </w:rPr>
        <w:t>vs</w:t>
      </w:r>
      <w:r w:rsidRPr="00F21B80">
        <w:rPr>
          <w:rFonts w:ascii="Book Antiqua" w:hAnsi="Book Antiqua"/>
        </w:rPr>
        <w:t xml:space="preserve"> three-vein anastomosis to analyze feasibility of these techniques and the rates of complications with somewhat conflicating results. </w:t>
      </w:r>
    </w:p>
    <w:p w14:paraId="389618F4" w14:textId="3660482E" w:rsidR="007B6A88" w:rsidRPr="00F21B80" w:rsidRDefault="00E30845" w:rsidP="00E41C42">
      <w:pPr>
        <w:spacing w:line="360" w:lineRule="auto"/>
        <w:ind w:firstLineChars="100" w:firstLine="240"/>
        <w:jc w:val="both"/>
        <w:rPr>
          <w:rFonts w:ascii="Book Antiqua" w:hAnsi="Book Antiqua"/>
        </w:rPr>
      </w:pPr>
      <w:r w:rsidRPr="00F21B80">
        <w:rPr>
          <w:rFonts w:ascii="Book Antiqua" w:hAnsi="Book Antiqua"/>
        </w:rPr>
        <w:t xml:space="preserve">Ducerf </w:t>
      </w:r>
      <w:r w:rsidR="00E41C42" w:rsidRPr="00E41C42">
        <w:rPr>
          <w:rFonts w:ascii="Book Antiqua" w:hAnsi="Book Antiqua"/>
          <w:i/>
        </w:rPr>
        <w:t xml:space="preserve">et </w:t>
      </w:r>
      <w:proofErr w:type="gramStart"/>
      <w:r w:rsidR="00E41C42"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5]</w:t>
      </w:r>
      <w:r w:rsidR="000D71F4" w:rsidRPr="00F21B80">
        <w:rPr>
          <w:rFonts w:ascii="Book Antiqua" w:hAnsi="Book Antiqua"/>
        </w:rPr>
        <w:t xml:space="preserve"> compared a group of patients who had undergone suprahepatic caval anastomosis between the graft suprahepatic IVC and the recipient left and </w:t>
      </w:r>
      <w:r w:rsidR="00395AD1" w:rsidRPr="00F21B80">
        <w:rPr>
          <w:rFonts w:ascii="Book Antiqua" w:hAnsi="Book Antiqua"/>
        </w:rPr>
        <w:t>MHV</w:t>
      </w:r>
      <w:r w:rsidR="000D71F4" w:rsidRPr="00F21B80">
        <w:rPr>
          <w:rFonts w:ascii="Book Antiqua" w:hAnsi="Book Antiqua"/>
        </w:rPr>
        <w:t>s to a group of patients that had an associated 3 c</w:t>
      </w:r>
      <w:r w:rsidR="00E7214A" w:rsidRPr="00F21B80">
        <w:rPr>
          <w:rFonts w:ascii="Book Antiqua" w:hAnsi="Book Antiqua"/>
        </w:rPr>
        <w:t>entimeter</w:t>
      </w:r>
      <w:r w:rsidR="000D71F4" w:rsidRPr="00F21B80">
        <w:rPr>
          <w:rFonts w:ascii="Book Antiqua" w:hAnsi="Book Antiqua"/>
        </w:rPr>
        <w:t xml:space="preserve"> vertical cavotomy with partial clamping of the recipient vena cava.</w:t>
      </w:r>
      <w:r w:rsidR="00F21B80">
        <w:rPr>
          <w:rFonts w:ascii="Book Antiqua" w:hAnsi="Book Antiqua"/>
        </w:rPr>
        <w:t xml:space="preserve"> </w:t>
      </w:r>
      <w:r w:rsidR="000D71F4" w:rsidRPr="00F21B80">
        <w:rPr>
          <w:rFonts w:ascii="Book Antiqua" w:hAnsi="Book Antiqua"/>
        </w:rPr>
        <w:t xml:space="preserve">Twenty patients from each group had pressure and gradient measurements done 20 </w:t>
      </w:r>
      <w:proofErr w:type="gramStart"/>
      <w:r w:rsidR="000D71F4" w:rsidRPr="00F21B80">
        <w:rPr>
          <w:rFonts w:ascii="Book Antiqua" w:hAnsi="Book Antiqua"/>
        </w:rPr>
        <w:t>mo</w:t>
      </w:r>
      <w:proofErr w:type="gramEnd"/>
      <w:r w:rsidR="000D71F4" w:rsidRPr="00F21B80">
        <w:rPr>
          <w:rFonts w:ascii="Book Antiqua" w:hAnsi="Book Antiqua"/>
        </w:rPr>
        <w:t xml:space="preserve"> post-operatively to assess the hepatic veins, right atria and retrohepatic vena cava. The authors concluded that preservation of the IVC with recipient caval anastomosis at the ostia of the middle and </w:t>
      </w:r>
      <w:r w:rsidR="00395AD1" w:rsidRPr="00F21B80">
        <w:rPr>
          <w:rFonts w:ascii="Book Antiqua" w:hAnsi="Book Antiqua"/>
        </w:rPr>
        <w:t>LHV</w:t>
      </w:r>
      <w:r w:rsidR="000D71F4" w:rsidRPr="00F21B80">
        <w:rPr>
          <w:rFonts w:ascii="Book Antiqua" w:hAnsi="Book Antiqua"/>
        </w:rPr>
        <w:t xml:space="preserve">s is a reliable technique. </w:t>
      </w:r>
      <w:r w:rsidR="000D71F4" w:rsidRPr="00F21B80">
        <w:rPr>
          <w:rFonts w:ascii="Book Antiqua" w:hAnsi="Book Antiqua"/>
        </w:rPr>
        <w:lastRenderedPageBreak/>
        <w:t xml:space="preserve">Furthermore they concluded that there is no alteration in hepatic venous outflow and that associated cavotomy is not </w:t>
      </w:r>
      <w:proofErr w:type="gramStart"/>
      <w:r w:rsidR="000D71F4" w:rsidRPr="00F21B80">
        <w:rPr>
          <w:rFonts w:ascii="Book Antiqua" w:hAnsi="Book Antiqua"/>
        </w:rPr>
        <w:t>necessary</w:t>
      </w:r>
      <w:r w:rsidR="00F37E90" w:rsidRPr="00F21B80">
        <w:rPr>
          <w:rFonts w:ascii="Book Antiqua" w:hAnsi="Book Antiqua"/>
          <w:vertAlign w:val="superscript"/>
        </w:rPr>
        <w:t>[</w:t>
      </w:r>
      <w:proofErr w:type="gramEnd"/>
      <w:r w:rsidRPr="00F21B80">
        <w:rPr>
          <w:rFonts w:ascii="Book Antiqua" w:hAnsi="Book Antiqua"/>
          <w:vertAlign w:val="superscript"/>
        </w:rPr>
        <w:t>5</w:t>
      </w:r>
      <w:r w:rsidR="00F37E90" w:rsidRPr="00F21B80">
        <w:rPr>
          <w:rFonts w:ascii="Book Antiqua" w:hAnsi="Book Antiqua"/>
          <w:vertAlign w:val="superscript"/>
        </w:rPr>
        <w:t>]</w:t>
      </w:r>
      <w:r w:rsidR="00F37E90" w:rsidRPr="00F21B80">
        <w:rPr>
          <w:rFonts w:ascii="Book Antiqua" w:hAnsi="Book Antiqua"/>
        </w:rPr>
        <w:t>.</w:t>
      </w:r>
      <w:r w:rsidR="000D71F4" w:rsidRPr="00F21B80">
        <w:rPr>
          <w:rFonts w:ascii="Book Antiqua" w:hAnsi="Book Antiqua"/>
        </w:rPr>
        <w:t xml:space="preserve"> </w:t>
      </w:r>
    </w:p>
    <w:p w14:paraId="78E17E87" w14:textId="2D35F39A" w:rsidR="006E07D5" w:rsidRPr="00F21B80" w:rsidRDefault="00E41C42" w:rsidP="00E41C42">
      <w:pPr>
        <w:spacing w:line="360" w:lineRule="auto"/>
        <w:ind w:firstLineChars="100" w:firstLine="240"/>
        <w:jc w:val="both"/>
        <w:rPr>
          <w:rFonts w:ascii="Book Antiqua" w:hAnsi="Book Antiqua"/>
          <w:vertAlign w:val="superscript"/>
        </w:rPr>
      </w:pPr>
      <w:r>
        <w:rPr>
          <w:rFonts w:ascii="Book Antiqua" w:hAnsi="Book Antiqua"/>
        </w:rPr>
        <w:t xml:space="preserve">In contrast, Parilla </w:t>
      </w:r>
      <w:r w:rsidRPr="00E41C42">
        <w:rPr>
          <w:rFonts w:ascii="Book Antiqua" w:hAnsi="Book Antiqua"/>
          <w:i/>
        </w:rPr>
        <w:t>et al</w:t>
      </w:r>
      <w:r>
        <w:rPr>
          <w:rFonts w:ascii="Book Antiqua" w:eastAsia="宋体" w:hAnsi="Book Antiqua" w:hint="eastAsia"/>
          <w:vertAlign w:val="superscript"/>
          <w:lang w:eastAsia="zh-CN"/>
        </w:rPr>
        <w:t>[13]</w:t>
      </w:r>
      <w:r w:rsidR="006E07D5" w:rsidRPr="00F21B80">
        <w:rPr>
          <w:rFonts w:ascii="Book Antiqua" w:hAnsi="Book Antiqua"/>
        </w:rPr>
        <w:t xml:space="preserve"> compare anastomosis with two hepatic veins to anastomosis with three hepatic veins and conclude that venous congestion and acute or chronic Budd Chiari syndrome are more common with anastomosis performed with two veins than when it is performed with three</w:t>
      </w:r>
      <w:r w:rsidR="00E7214A" w:rsidRPr="00F21B80">
        <w:rPr>
          <w:rFonts w:ascii="Book Antiqua" w:hAnsi="Book Antiqua"/>
        </w:rPr>
        <w:t xml:space="preserve"> (</w:t>
      </w:r>
      <w:r w:rsidRPr="00E41C42">
        <w:rPr>
          <w:rFonts w:ascii="Book Antiqua" w:hAnsi="Book Antiqua"/>
          <w:i/>
        </w:rPr>
        <w:t>P</w:t>
      </w:r>
      <w:r w:rsidRPr="00E41C42">
        <w:rPr>
          <w:rFonts w:ascii="Book Antiqua" w:eastAsia="宋体" w:hAnsi="Book Antiqua"/>
          <w:i/>
          <w:lang w:eastAsia="zh-CN"/>
        </w:rPr>
        <w:t xml:space="preserve"> </w:t>
      </w:r>
      <w:r w:rsidR="00E7214A" w:rsidRPr="00F21B80">
        <w:rPr>
          <w:rFonts w:ascii="Book Antiqua" w:hAnsi="Book Antiqua"/>
        </w:rPr>
        <w:t>&lt;</w:t>
      </w:r>
      <w:r>
        <w:rPr>
          <w:rFonts w:ascii="Book Antiqua" w:eastAsia="宋体" w:hAnsi="Book Antiqua" w:hint="eastAsia"/>
          <w:lang w:eastAsia="zh-CN"/>
        </w:rPr>
        <w:t xml:space="preserve"> </w:t>
      </w:r>
      <w:r w:rsidR="00E7214A" w:rsidRPr="00F21B80">
        <w:rPr>
          <w:rFonts w:ascii="Book Antiqua" w:hAnsi="Book Antiqua"/>
        </w:rPr>
        <w:t>0.001)</w:t>
      </w:r>
      <w:r w:rsidR="00F37E90" w:rsidRPr="00F21B80">
        <w:rPr>
          <w:rFonts w:ascii="Book Antiqua" w:hAnsi="Book Antiqua"/>
          <w:vertAlign w:val="superscript"/>
        </w:rPr>
        <w:t>[</w:t>
      </w:r>
      <w:r w:rsidR="00E30845" w:rsidRPr="00F21B80">
        <w:rPr>
          <w:rFonts w:ascii="Book Antiqua" w:hAnsi="Book Antiqua"/>
          <w:vertAlign w:val="superscript"/>
        </w:rPr>
        <w:t>13</w:t>
      </w:r>
      <w:r w:rsidR="00F37E90" w:rsidRPr="00F21B80">
        <w:rPr>
          <w:rFonts w:ascii="Book Antiqua" w:hAnsi="Book Antiqua"/>
          <w:vertAlign w:val="superscript"/>
        </w:rPr>
        <w:t>]</w:t>
      </w:r>
      <w:r w:rsidR="00F37E90" w:rsidRPr="00F21B80">
        <w:rPr>
          <w:rFonts w:ascii="Book Antiqua" w:hAnsi="Book Antiqua"/>
        </w:rPr>
        <w:t>.</w:t>
      </w:r>
      <w:r w:rsidR="006E07D5" w:rsidRPr="00F21B80">
        <w:rPr>
          <w:rFonts w:ascii="Book Antiqua" w:hAnsi="Book Antiqua"/>
          <w:vertAlign w:val="superscript"/>
        </w:rPr>
        <w:t xml:space="preserve"> </w:t>
      </w:r>
    </w:p>
    <w:p w14:paraId="4ABA1618" w14:textId="39A6875E" w:rsidR="00E4336C" w:rsidRPr="00F21B80" w:rsidRDefault="00E41C42" w:rsidP="00E41C42">
      <w:pPr>
        <w:spacing w:line="360" w:lineRule="auto"/>
        <w:ind w:firstLineChars="100" w:firstLine="240"/>
        <w:jc w:val="both"/>
        <w:rPr>
          <w:rFonts w:ascii="Book Antiqua" w:hAnsi="Book Antiqua"/>
          <w:vertAlign w:val="superscript"/>
        </w:rPr>
      </w:pPr>
      <w:r>
        <w:rPr>
          <w:rFonts w:ascii="Book Antiqua" w:hAnsi="Book Antiqua"/>
        </w:rPr>
        <w:t xml:space="preserve">Cescon </w:t>
      </w:r>
      <w:r w:rsidRPr="00E41C42">
        <w:rPr>
          <w:rFonts w:ascii="Book Antiqua" w:hAnsi="Book Antiqua"/>
          <w:i/>
        </w:rPr>
        <w:t xml:space="preserve">et </w:t>
      </w:r>
      <w:proofErr w:type="gramStart"/>
      <w:r w:rsidRPr="00E41C42">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4]</w:t>
      </w:r>
      <w:r w:rsidR="000D71F4" w:rsidRPr="00F21B80">
        <w:rPr>
          <w:rFonts w:ascii="Book Antiqua" w:hAnsi="Book Antiqua"/>
        </w:rPr>
        <w:t xml:space="preserve"> compare three types of piggyback anastomosis: (1) anastomosis incorporating a cuff of </w:t>
      </w:r>
      <w:r w:rsidR="006E07D5" w:rsidRPr="00F21B80">
        <w:rPr>
          <w:rFonts w:ascii="Book Antiqua" w:hAnsi="Book Antiqua"/>
        </w:rPr>
        <w:t>the recipient</w:t>
      </w:r>
      <w:r w:rsidR="000D71F4" w:rsidRPr="00F21B80">
        <w:rPr>
          <w:rFonts w:ascii="Book Antiqua" w:hAnsi="Book Antiqua"/>
        </w:rPr>
        <w:t xml:space="preserve"> </w:t>
      </w:r>
      <w:r w:rsidR="00D13F0A" w:rsidRPr="00F21B80">
        <w:rPr>
          <w:rFonts w:ascii="Book Antiqua" w:hAnsi="Book Antiqua"/>
        </w:rPr>
        <w:t>MHV and LHV</w:t>
      </w:r>
      <w:r w:rsidR="00CD5E7F" w:rsidRPr="00F21B80">
        <w:rPr>
          <w:rFonts w:ascii="Book Antiqua" w:hAnsi="Book Antiqua"/>
        </w:rPr>
        <w:t xml:space="preserve"> (LM)</w:t>
      </w:r>
      <w:r>
        <w:rPr>
          <w:rFonts w:ascii="Book Antiqua" w:eastAsia="宋体" w:hAnsi="Book Antiqua" w:hint="eastAsia"/>
          <w:lang w:eastAsia="zh-CN"/>
        </w:rPr>
        <w:t>;</w:t>
      </w:r>
      <w:r w:rsidR="00D13F0A" w:rsidRPr="00F21B80">
        <w:rPr>
          <w:rFonts w:ascii="Book Antiqua" w:hAnsi="Book Antiqua"/>
        </w:rPr>
        <w:t xml:space="preserve"> </w:t>
      </w:r>
      <w:r w:rsidR="000D71F4" w:rsidRPr="00F21B80">
        <w:rPr>
          <w:rFonts w:ascii="Book Antiqua" w:hAnsi="Book Antiqua"/>
        </w:rPr>
        <w:t xml:space="preserve">(2) anastomosis with the </w:t>
      </w:r>
      <w:r w:rsidR="006E07D5" w:rsidRPr="00F21B80">
        <w:rPr>
          <w:rFonts w:ascii="Book Antiqua" w:hAnsi="Book Antiqua"/>
        </w:rPr>
        <w:t xml:space="preserve">MHV and LHV </w:t>
      </w:r>
      <w:r w:rsidR="00D13F0A" w:rsidRPr="00F21B80">
        <w:rPr>
          <w:rFonts w:ascii="Book Antiqua" w:hAnsi="Book Antiqua"/>
        </w:rPr>
        <w:t>plus one-</w:t>
      </w:r>
      <w:r w:rsidR="000D71F4" w:rsidRPr="00F21B80">
        <w:rPr>
          <w:rFonts w:ascii="Book Antiqua" w:hAnsi="Book Antiqua"/>
        </w:rPr>
        <w:t>centimeter cavoplasty</w:t>
      </w:r>
      <w:r w:rsidR="00CD5E7F" w:rsidRPr="00F21B80">
        <w:rPr>
          <w:rFonts w:ascii="Book Antiqua" w:hAnsi="Book Antiqua"/>
        </w:rPr>
        <w:t xml:space="preserve"> (LM+)</w:t>
      </w:r>
      <w:r>
        <w:rPr>
          <w:rFonts w:ascii="Book Antiqua" w:eastAsia="宋体" w:hAnsi="Book Antiqua" w:hint="eastAsia"/>
          <w:lang w:eastAsia="zh-CN"/>
        </w:rPr>
        <w:t>;</w:t>
      </w:r>
      <w:r w:rsidR="000D71F4" w:rsidRPr="00F21B80">
        <w:rPr>
          <w:rFonts w:ascii="Book Antiqua" w:hAnsi="Book Antiqua"/>
        </w:rPr>
        <w:t xml:space="preserve"> and (3) anastomosis with the</w:t>
      </w:r>
      <w:r w:rsidR="006E07D5" w:rsidRPr="00F21B80">
        <w:rPr>
          <w:rFonts w:ascii="Book Antiqua" w:hAnsi="Book Antiqua"/>
        </w:rPr>
        <w:t xml:space="preserve"> MHV, LHV and </w:t>
      </w:r>
      <w:r w:rsidR="00395AD1" w:rsidRPr="00F21B80">
        <w:rPr>
          <w:rFonts w:ascii="Book Antiqua" w:hAnsi="Book Antiqua"/>
        </w:rPr>
        <w:t>RHV</w:t>
      </w:r>
      <w:r w:rsidR="00CD5E7F" w:rsidRPr="00F21B80">
        <w:rPr>
          <w:rFonts w:ascii="Book Antiqua" w:hAnsi="Book Antiqua"/>
        </w:rPr>
        <w:t xml:space="preserve"> (LMR)</w:t>
      </w:r>
      <w:r w:rsidR="000D71F4" w:rsidRPr="00F21B80">
        <w:rPr>
          <w:rFonts w:ascii="Book Antiqua" w:hAnsi="Book Antiqua"/>
        </w:rPr>
        <w:t>. They found a</w:t>
      </w:r>
      <w:r w:rsidR="00CD5E7F" w:rsidRPr="00F21B80">
        <w:rPr>
          <w:rFonts w:ascii="Book Antiqua" w:hAnsi="Book Antiqua"/>
        </w:rPr>
        <w:t xml:space="preserve">n </w:t>
      </w:r>
      <w:r w:rsidR="000D71F4" w:rsidRPr="00F21B80">
        <w:rPr>
          <w:rFonts w:ascii="Book Antiqua" w:hAnsi="Book Antiqua"/>
        </w:rPr>
        <w:t>increased rate of complications with the group u</w:t>
      </w:r>
      <w:r w:rsidR="006E07D5" w:rsidRPr="00F21B80">
        <w:rPr>
          <w:rFonts w:ascii="Book Antiqua" w:hAnsi="Book Antiqua"/>
        </w:rPr>
        <w:t>ndergoing anastomosis with the MHV and LHV</w:t>
      </w:r>
      <w:r w:rsidR="000D71F4" w:rsidRPr="00F21B80">
        <w:rPr>
          <w:rFonts w:ascii="Book Antiqua" w:hAnsi="Book Antiqua"/>
        </w:rPr>
        <w:t xml:space="preserve"> in comparison to those undergoing anastomosis with </w:t>
      </w:r>
      <w:r w:rsidR="006E07D5" w:rsidRPr="00F21B80">
        <w:rPr>
          <w:rFonts w:ascii="Book Antiqua" w:hAnsi="Book Antiqua"/>
        </w:rPr>
        <w:t xml:space="preserve">the MHV and LHV </w:t>
      </w:r>
      <w:r w:rsidR="000D71F4" w:rsidRPr="00F21B80">
        <w:rPr>
          <w:rFonts w:ascii="Book Antiqua" w:hAnsi="Book Antiqua"/>
        </w:rPr>
        <w:t>with associated cavotomy</w:t>
      </w:r>
      <w:r w:rsidR="00CD5E7F" w:rsidRPr="00F21B80">
        <w:rPr>
          <w:rFonts w:ascii="Book Antiqua" w:hAnsi="Book Antiqua"/>
        </w:rPr>
        <w:t xml:space="preserve"> (</w:t>
      </w:r>
      <w:r w:rsidRPr="00E41C42">
        <w:rPr>
          <w:rFonts w:ascii="Book Antiqua" w:hAnsi="Book Antiqua"/>
          <w:i/>
        </w:rPr>
        <w:t>P</w:t>
      </w:r>
      <w:r>
        <w:rPr>
          <w:rFonts w:ascii="Book Antiqua" w:eastAsia="宋体" w:hAnsi="Book Antiqua" w:hint="eastAsia"/>
          <w:lang w:eastAsia="zh-CN"/>
        </w:rPr>
        <w:t xml:space="preserve"> </w:t>
      </w:r>
      <w:r w:rsidR="00CD5E7F" w:rsidRPr="00F21B80">
        <w:rPr>
          <w:rFonts w:ascii="Book Antiqua" w:hAnsi="Book Antiqua"/>
        </w:rPr>
        <w:t>&lt;</w:t>
      </w:r>
      <w:r>
        <w:rPr>
          <w:rFonts w:ascii="Book Antiqua" w:eastAsia="宋体" w:hAnsi="Book Antiqua" w:hint="eastAsia"/>
          <w:lang w:eastAsia="zh-CN"/>
        </w:rPr>
        <w:t xml:space="preserve"> </w:t>
      </w:r>
      <w:r w:rsidR="00CD5E7F" w:rsidRPr="00F21B80">
        <w:rPr>
          <w:rFonts w:ascii="Book Antiqua" w:hAnsi="Book Antiqua"/>
        </w:rPr>
        <w:t>0.0001)</w:t>
      </w:r>
      <w:r w:rsidR="000D71F4" w:rsidRPr="00F21B80">
        <w:rPr>
          <w:rFonts w:ascii="Book Antiqua" w:hAnsi="Book Antiqua"/>
        </w:rPr>
        <w:t xml:space="preserve">. </w:t>
      </w:r>
      <w:r w:rsidR="00CD5E7F" w:rsidRPr="00F21B80">
        <w:rPr>
          <w:rFonts w:ascii="Book Antiqua" w:hAnsi="Book Antiqua"/>
        </w:rPr>
        <w:t>T</w:t>
      </w:r>
      <w:r w:rsidR="006E07D5" w:rsidRPr="00F21B80">
        <w:rPr>
          <w:rFonts w:ascii="Book Antiqua" w:hAnsi="Book Antiqua"/>
        </w:rPr>
        <w:t xml:space="preserve">hey report their complications including </w:t>
      </w:r>
      <w:r w:rsidR="000D71F4" w:rsidRPr="00F21B80">
        <w:rPr>
          <w:rFonts w:ascii="Book Antiqua" w:hAnsi="Book Antiqua"/>
        </w:rPr>
        <w:t>four cases of thrombosis all of which required early retransplantation. For patients with anastomotic stricture, two were offered retransplantation and this was successful. The remaining cases were treated with balloon dilation during cavography (13, 65%) or anastomotic revision with end-to-side cavo-caval anastomosis between the distal stump of the donor vena cava and the recipient vena cava. Bal</w:t>
      </w:r>
      <w:r w:rsidR="006E07D5" w:rsidRPr="00F21B80">
        <w:rPr>
          <w:rFonts w:ascii="Book Antiqua" w:hAnsi="Book Antiqua"/>
        </w:rPr>
        <w:t>l</w:t>
      </w:r>
      <w:r w:rsidR="000D71F4" w:rsidRPr="00F21B80">
        <w:rPr>
          <w:rFonts w:ascii="Book Antiqua" w:hAnsi="Book Antiqua"/>
        </w:rPr>
        <w:t>oon dilation was successful in one session in eight patients and in two sessions in two patients. One patient in this group died from unrelated causes. In one patient balloon dilation was only partially successful and they were retransplanted. In another patient anastomotic kinking was demonstrated and cavo-caval anastomosis was attempted, but the patient required retransplant and then died soon after. Another patient had partial benefit from one session</w:t>
      </w:r>
      <w:r w:rsidR="00D13F0A" w:rsidRPr="00F21B80">
        <w:rPr>
          <w:rFonts w:ascii="Book Antiqua" w:hAnsi="Book Antiqua"/>
        </w:rPr>
        <w:t xml:space="preserve"> of balloon dilation</w:t>
      </w:r>
      <w:r w:rsidR="000D71F4" w:rsidRPr="00F21B80">
        <w:rPr>
          <w:rFonts w:ascii="Book Antiqua" w:hAnsi="Book Antiqua"/>
        </w:rPr>
        <w:t xml:space="preserve"> and total recovery after cavo-caval anastomosis, but died of independent </w:t>
      </w:r>
      <w:proofErr w:type="gramStart"/>
      <w:r w:rsidR="000D71F4" w:rsidRPr="00F21B80">
        <w:rPr>
          <w:rFonts w:ascii="Book Antiqua" w:hAnsi="Book Antiqua"/>
        </w:rPr>
        <w:t>causes</w:t>
      </w:r>
      <w:r w:rsidR="00E30845" w:rsidRPr="00F21B80">
        <w:rPr>
          <w:rFonts w:ascii="Book Antiqua" w:hAnsi="Book Antiqua"/>
          <w:vertAlign w:val="superscript"/>
        </w:rPr>
        <w:t>[</w:t>
      </w:r>
      <w:proofErr w:type="gramEnd"/>
      <w:r w:rsidR="00E30845" w:rsidRPr="00F21B80">
        <w:rPr>
          <w:rFonts w:ascii="Book Antiqua" w:hAnsi="Book Antiqua"/>
          <w:vertAlign w:val="superscript"/>
        </w:rPr>
        <w:t>4]</w:t>
      </w:r>
      <w:r w:rsidR="000D71F4" w:rsidRPr="00F21B80">
        <w:rPr>
          <w:rFonts w:ascii="Book Antiqua" w:hAnsi="Book Antiqua"/>
        </w:rPr>
        <w:t>.</w:t>
      </w:r>
      <w:r w:rsidR="006E07D5" w:rsidRPr="00F21B80">
        <w:rPr>
          <w:rFonts w:ascii="Book Antiqua" w:hAnsi="Book Antiqua"/>
        </w:rPr>
        <w:t xml:space="preserve"> In contrast to the findings of Ducerf </w:t>
      </w:r>
      <w:r w:rsidR="006E07D5" w:rsidRPr="00E41C42">
        <w:rPr>
          <w:rFonts w:ascii="Book Antiqua" w:hAnsi="Book Antiqua"/>
          <w:i/>
        </w:rPr>
        <w:t>et al</w:t>
      </w:r>
      <w:r w:rsidR="00E30845" w:rsidRPr="00F21B80">
        <w:rPr>
          <w:rFonts w:ascii="Book Antiqua" w:hAnsi="Book Antiqua"/>
          <w:vertAlign w:val="superscript"/>
        </w:rPr>
        <w:t>[5]</w:t>
      </w:r>
      <w:r w:rsidR="006E07D5" w:rsidRPr="00F21B80">
        <w:rPr>
          <w:rFonts w:ascii="Book Antiqua" w:hAnsi="Book Antiqua"/>
        </w:rPr>
        <w:t xml:space="preserve">, they conclude that the caval anastomosis can be performed using the orifice formed by the MHV and LHV with associated cavotomy greater than one-centimeter and that the orifice formed by the two veins alone is not sufficient. Additionally, they </w:t>
      </w:r>
      <w:r w:rsidR="006E07D5" w:rsidRPr="00F21B80">
        <w:rPr>
          <w:rFonts w:ascii="Book Antiqua" w:hAnsi="Book Antiqua"/>
        </w:rPr>
        <w:lastRenderedPageBreak/>
        <w:t xml:space="preserve">advocate angiographic balloon dilation for anastomotic narrowing in most </w:t>
      </w:r>
      <w:proofErr w:type="gramStart"/>
      <w:r w:rsidR="006E07D5" w:rsidRPr="00F21B80">
        <w:rPr>
          <w:rFonts w:ascii="Book Antiqua" w:hAnsi="Book Antiqua"/>
        </w:rPr>
        <w:t>cases</w:t>
      </w:r>
      <w:r w:rsidR="00482CC8" w:rsidRPr="00F21B80">
        <w:rPr>
          <w:rFonts w:ascii="Book Antiqua" w:hAnsi="Book Antiqua"/>
          <w:vertAlign w:val="superscript"/>
        </w:rPr>
        <w:t>[</w:t>
      </w:r>
      <w:proofErr w:type="gramEnd"/>
      <w:r w:rsidR="000D71F4" w:rsidRPr="00F21B80">
        <w:rPr>
          <w:rFonts w:ascii="Book Antiqua" w:hAnsi="Book Antiqua"/>
          <w:vertAlign w:val="superscript"/>
        </w:rPr>
        <w:t>4</w:t>
      </w:r>
      <w:r w:rsidR="00482CC8" w:rsidRPr="00F21B80">
        <w:rPr>
          <w:rFonts w:ascii="Book Antiqua" w:hAnsi="Book Antiqua"/>
          <w:vertAlign w:val="superscript"/>
        </w:rPr>
        <w:t>]</w:t>
      </w:r>
      <w:r w:rsidR="00482CC8" w:rsidRPr="00F21B80">
        <w:rPr>
          <w:rFonts w:ascii="Book Antiqua" w:hAnsi="Book Antiqua"/>
        </w:rPr>
        <w:t>.</w:t>
      </w:r>
      <w:r w:rsidR="006E07D5" w:rsidRPr="00F21B80">
        <w:rPr>
          <w:rFonts w:ascii="Book Antiqua" w:hAnsi="Book Antiqua"/>
          <w:vertAlign w:val="superscript"/>
        </w:rPr>
        <w:t xml:space="preserve"> </w:t>
      </w:r>
    </w:p>
    <w:p w14:paraId="35C0697D" w14:textId="0342B936" w:rsidR="00D13F0A" w:rsidRDefault="006E07D5" w:rsidP="00E41C42">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Robles </w:t>
      </w:r>
      <w:r w:rsidRPr="00E41C42">
        <w:rPr>
          <w:rFonts w:ascii="Book Antiqua" w:hAnsi="Book Antiqua"/>
          <w:i/>
        </w:rPr>
        <w:t>et al</w:t>
      </w:r>
      <w:r w:rsidR="00E41C42">
        <w:rPr>
          <w:rFonts w:ascii="Book Antiqua" w:eastAsia="宋体" w:hAnsi="Book Antiqua" w:hint="eastAsia"/>
          <w:vertAlign w:val="superscript"/>
          <w:lang w:eastAsia="zh-CN"/>
        </w:rPr>
        <w:t>[17]</w:t>
      </w:r>
      <w:r w:rsidRPr="00F21B80">
        <w:rPr>
          <w:rFonts w:ascii="Book Antiqua" w:hAnsi="Book Antiqua"/>
        </w:rPr>
        <w:t xml:space="preserve"> also compare the use of two-vein </w:t>
      </w:r>
      <w:r w:rsidR="001F7F11" w:rsidRPr="001F7F11">
        <w:rPr>
          <w:rFonts w:ascii="Book Antiqua" w:eastAsia="Times New Roman" w:hAnsi="Book Antiqua" w:cs="Times New Roman"/>
          <w:i/>
        </w:rPr>
        <w:t>vs</w:t>
      </w:r>
      <w:r w:rsidRPr="00F21B80">
        <w:rPr>
          <w:rFonts w:ascii="Book Antiqua" w:hAnsi="Book Antiqua"/>
        </w:rPr>
        <w:t xml:space="preserve"> three-vein anastomosis, reporting that hepatic venous outflow complications were more common, and more serious</w:t>
      </w:r>
      <w:r w:rsidR="00D13F0A" w:rsidRPr="00F21B80">
        <w:rPr>
          <w:rFonts w:ascii="Book Antiqua" w:hAnsi="Book Antiqua"/>
        </w:rPr>
        <w:t>,</w:t>
      </w:r>
      <w:r w:rsidRPr="00F21B80">
        <w:rPr>
          <w:rFonts w:ascii="Book Antiqua" w:hAnsi="Book Antiqua"/>
        </w:rPr>
        <w:t xml:space="preserve"> when two suprahepatic veins were used compared to the use of three</w:t>
      </w:r>
      <w:r w:rsidR="00CD5E7F"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hint="eastAsia"/>
          <w:lang w:eastAsia="zh-CN"/>
        </w:rPr>
        <w:t xml:space="preserve"> </w:t>
      </w:r>
      <w:r w:rsidR="00CD5E7F" w:rsidRPr="00F21B80">
        <w:rPr>
          <w:rFonts w:ascii="Book Antiqua" w:hAnsi="Book Antiqua"/>
        </w:rPr>
        <w:t>&lt;</w:t>
      </w:r>
      <w:r w:rsidR="00E41C42">
        <w:rPr>
          <w:rFonts w:ascii="Book Antiqua" w:eastAsia="宋体" w:hAnsi="Book Antiqua" w:hint="eastAsia"/>
          <w:lang w:eastAsia="zh-CN"/>
        </w:rPr>
        <w:t xml:space="preserve"> </w:t>
      </w:r>
      <w:r w:rsidR="00CD5E7F" w:rsidRPr="00F21B80">
        <w:rPr>
          <w:rFonts w:ascii="Book Antiqua" w:hAnsi="Book Antiqua"/>
        </w:rPr>
        <w:t>0.05)</w:t>
      </w:r>
      <w:r w:rsidRPr="00F21B80">
        <w:rPr>
          <w:rFonts w:ascii="Book Antiqua" w:hAnsi="Book Antiqua"/>
        </w:rPr>
        <w:t xml:space="preserve">. There were six patients who presented with severe venous congestion of the graft intraoperatively which </w:t>
      </w:r>
      <w:proofErr w:type="gramStart"/>
      <w:r w:rsidRPr="00F21B80">
        <w:rPr>
          <w:rFonts w:ascii="Book Antiqua" w:hAnsi="Book Antiqua"/>
        </w:rPr>
        <w:t>was</w:t>
      </w:r>
      <w:proofErr w:type="gramEnd"/>
      <w:r w:rsidRPr="00F21B80">
        <w:rPr>
          <w:rFonts w:ascii="Book Antiqua" w:hAnsi="Book Antiqua"/>
        </w:rPr>
        <w:t xml:space="preserve"> attributed to supr</w:t>
      </w:r>
      <w:r w:rsidR="00CD5E7F" w:rsidRPr="00F21B80">
        <w:rPr>
          <w:rFonts w:ascii="Book Antiqua" w:hAnsi="Book Antiqua"/>
        </w:rPr>
        <w:t>a</w:t>
      </w:r>
      <w:r w:rsidRPr="00F21B80">
        <w:rPr>
          <w:rFonts w:ascii="Book Antiqua" w:hAnsi="Book Antiqua"/>
        </w:rPr>
        <w:t>hepatic vein kinking</w:t>
      </w:r>
      <w:r w:rsidR="00CD5E7F" w:rsidRPr="00F21B80">
        <w:rPr>
          <w:rFonts w:ascii="Book Antiqua" w:hAnsi="Book Antiqua"/>
        </w:rPr>
        <w:t>,</w:t>
      </w:r>
      <w:r w:rsidRPr="00F21B80">
        <w:rPr>
          <w:rFonts w:ascii="Book Antiqua" w:hAnsi="Book Antiqua"/>
        </w:rPr>
        <w:t xml:space="preserve"> which was treated with neo-bed creation. Five of these cases were in patients with two-vein anastomosis and one in a patient with three-vein anastomosis. Additionally, there were two patients who presented with post-operative hepatic venous outflow complications. One presented with acute Budd-Chiari syndrome due to stenosis of the anastomosis and required immediate retransplantation. A second presented with chronic Budd-Chiari syndrome with ascites and moderate graft dysfunction and was treated with diuretics. Both of these patients had two-vein anastomosis. There were no postoperative hepatic venous outflow complications in patients with three-vein </w:t>
      </w:r>
      <w:proofErr w:type="gramStart"/>
      <w:r w:rsidRPr="00F21B80">
        <w:rPr>
          <w:rFonts w:ascii="Book Antiqua" w:hAnsi="Book Antiqua"/>
        </w:rPr>
        <w:t>anastomosis</w:t>
      </w:r>
      <w:r w:rsidR="00482CC8" w:rsidRPr="00F21B80">
        <w:rPr>
          <w:rFonts w:ascii="Book Antiqua" w:hAnsi="Book Antiqua"/>
          <w:vertAlign w:val="superscript"/>
        </w:rPr>
        <w:t>[</w:t>
      </w:r>
      <w:proofErr w:type="gramEnd"/>
      <w:r w:rsidR="00D13F0A" w:rsidRPr="00F21B80">
        <w:rPr>
          <w:rFonts w:ascii="Book Antiqua" w:hAnsi="Book Antiqua"/>
          <w:vertAlign w:val="superscript"/>
        </w:rPr>
        <w:t>17</w:t>
      </w:r>
      <w:r w:rsidR="00482CC8" w:rsidRPr="00F21B80">
        <w:rPr>
          <w:rFonts w:ascii="Book Antiqua" w:hAnsi="Book Antiqua"/>
          <w:vertAlign w:val="superscript"/>
        </w:rPr>
        <w:t>]</w:t>
      </w:r>
      <w:r w:rsidR="00482CC8" w:rsidRPr="00F21B80">
        <w:rPr>
          <w:rFonts w:ascii="Book Antiqua" w:hAnsi="Book Antiqua"/>
        </w:rPr>
        <w:t>.</w:t>
      </w:r>
    </w:p>
    <w:p w14:paraId="52C4BCC7" w14:textId="77777777" w:rsidR="00E41C42" w:rsidRPr="00E41C42" w:rsidRDefault="00E41C42" w:rsidP="00E41C42">
      <w:pPr>
        <w:spacing w:line="360" w:lineRule="auto"/>
        <w:ind w:firstLineChars="100" w:firstLine="240"/>
        <w:jc w:val="both"/>
        <w:rPr>
          <w:rFonts w:ascii="Book Antiqua" w:eastAsia="宋体" w:hAnsi="Book Antiqua"/>
          <w:vertAlign w:val="superscript"/>
          <w:lang w:eastAsia="zh-CN"/>
        </w:rPr>
      </w:pPr>
    </w:p>
    <w:p w14:paraId="206CC364" w14:textId="7212015D" w:rsidR="00F628F4" w:rsidRPr="00F21B80" w:rsidRDefault="00E41C42" w:rsidP="00F21B80">
      <w:pPr>
        <w:spacing w:line="360" w:lineRule="auto"/>
        <w:jc w:val="both"/>
        <w:rPr>
          <w:rFonts w:ascii="Book Antiqua" w:hAnsi="Book Antiqua"/>
        </w:rPr>
      </w:pPr>
      <w:r w:rsidRPr="00F21B80">
        <w:rPr>
          <w:rFonts w:ascii="Book Antiqua" w:hAnsi="Book Antiqua"/>
          <w:b/>
        </w:rPr>
        <w:t xml:space="preserve">PROSPECTIVE AND RETROSPECTIVE STUDIES: PIGGYBACK </w:t>
      </w:r>
      <w:r w:rsidR="001F7F11" w:rsidRPr="001F7F11">
        <w:rPr>
          <w:rFonts w:ascii="Book Antiqua" w:eastAsia="Times New Roman" w:hAnsi="Book Antiqua" w:cs="Times New Roman"/>
          <w:b/>
          <w:i/>
        </w:rPr>
        <w:t>VS</w:t>
      </w:r>
      <w:r w:rsidR="001F7F11" w:rsidRPr="001F7F11">
        <w:rPr>
          <w:rFonts w:ascii="Book Antiqua" w:hAnsi="Book Antiqua"/>
          <w:b/>
        </w:rPr>
        <w:t xml:space="preserve"> </w:t>
      </w:r>
      <w:r w:rsidRPr="00F21B80">
        <w:rPr>
          <w:rFonts w:ascii="Book Antiqua" w:hAnsi="Book Antiqua"/>
          <w:b/>
        </w:rPr>
        <w:t>CONVENTIONAL TECHNIQUE</w:t>
      </w:r>
      <w:r>
        <w:rPr>
          <w:rFonts w:ascii="Book Antiqua" w:hAnsi="Book Antiqua"/>
          <w:b/>
        </w:rPr>
        <w:t xml:space="preserve"> </w:t>
      </w:r>
    </w:p>
    <w:p w14:paraId="4BDD7EF6" w14:textId="0201C79A" w:rsidR="00F628F4" w:rsidRPr="00F21B80" w:rsidRDefault="005A4BE9" w:rsidP="00F21B80">
      <w:pPr>
        <w:spacing w:line="360" w:lineRule="auto"/>
        <w:jc w:val="both"/>
        <w:rPr>
          <w:rFonts w:ascii="Book Antiqua" w:hAnsi="Book Antiqua"/>
        </w:rPr>
      </w:pPr>
      <w:r w:rsidRPr="00F21B80">
        <w:rPr>
          <w:rFonts w:ascii="Book Antiqua" w:hAnsi="Book Antiqua"/>
        </w:rPr>
        <w:t>There are several retrospective and prospective studies that compare the use of the piggyback technique to the conventional technique</w:t>
      </w:r>
      <w:r w:rsidR="00482CC8" w:rsidRPr="00F21B80">
        <w:rPr>
          <w:rFonts w:ascii="Book Antiqua" w:hAnsi="Book Antiqua"/>
        </w:rPr>
        <w:t xml:space="preserve"> </w:t>
      </w:r>
      <w:r w:rsidR="00E41C42">
        <w:rPr>
          <w:rFonts w:ascii="Book Antiqua" w:eastAsia="宋体" w:hAnsi="Book Antiqua" w:hint="eastAsia"/>
          <w:lang w:eastAsia="zh-CN"/>
        </w:rPr>
        <w:t>(</w:t>
      </w:r>
      <w:r w:rsidR="00482CC8" w:rsidRPr="00F21B80">
        <w:rPr>
          <w:rFonts w:ascii="Book Antiqua" w:hAnsi="Book Antiqua"/>
        </w:rPr>
        <w:t>Table 3</w:t>
      </w:r>
      <w:r w:rsidR="00E41C42">
        <w:rPr>
          <w:rFonts w:ascii="Book Antiqua" w:eastAsia="宋体" w:hAnsi="Book Antiqua" w:hint="eastAsia"/>
          <w:lang w:eastAsia="zh-CN"/>
        </w:rPr>
        <w:t>)</w:t>
      </w:r>
      <w:r w:rsidRPr="00F21B80">
        <w:rPr>
          <w:rFonts w:ascii="Book Antiqua" w:hAnsi="Book Antiqua"/>
        </w:rPr>
        <w:t xml:space="preserve">. </w:t>
      </w:r>
    </w:p>
    <w:p w14:paraId="2E3B5C5E" w14:textId="6C57D81D" w:rsidR="002868FB" w:rsidRPr="00F21B80" w:rsidRDefault="00E41C42" w:rsidP="00E41C42">
      <w:pPr>
        <w:spacing w:line="360" w:lineRule="auto"/>
        <w:ind w:firstLineChars="100" w:firstLine="240"/>
        <w:jc w:val="both"/>
        <w:rPr>
          <w:rFonts w:ascii="Book Antiqua" w:hAnsi="Book Antiqua"/>
        </w:rPr>
      </w:pPr>
      <w:r>
        <w:rPr>
          <w:rFonts w:ascii="Book Antiqua" w:hAnsi="Book Antiqua"/>
        </w:rPr>
        <w:t xml:space="preserve">Tzakis </w:t>
      </w:r>
      <w:r w:rsidRPr="00E41C42">
        <w:rPr>
          <w:rFonts w:ascii="Book Antiqua" w:hAnsi="Book Antiqua"/>
          <w:i/>
        </w:rPr>
        <w:t xml:space="preserve">et </w:t>
      </w:r>
      <w:proofErr w:type="gramStart"/>
      <w:r w:rsidRPr="00E41C42">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3]</w:t>
      </w:r>
      <w:r w:rsidR="00C72B90" w:rsidRPr="00F21B80">
        <w:rPr>
          <w:rFonts w:ascii="Book Antiqua" w:hAnsi="Book Antiqua"/>
        </w:rPr>
        <w:t xml:space="preserve"> </w:t>
      </w:r>
      <w:r w:rsidR="002868FB" w:rsidRPr="00F21B80">
        <w:rPr>
          <w:rFonts w:ascii="Book Antiqua" w:hAnsi="Book Antiqua"/>
        </w:rPr>
        <w:t>compared 24 patients who had undergone piggyback operations to 24 matched controls who had undergone the standard operation</w:t>
      </w:r>
      <w:r w:rsidR="00D41828" w:rsidRPr="00F21B80">
        <w:rPr>
          <w:rFonts w:ascii="Book Antiqua" w:hAnsi="Book Antiqua"/>
        </w:rPr>
        <w:t xml:space="preserve"> </w:t>
      </w:r>
      <w:r>
        <w:rPr>
          <w:rFonts w:ascii="Book Antiqua" w:eastAsia="宋体" w:hAnsi="Book Antiqua" w:hint="eastAsia"/>
          <w:lang w:eastAsia="zh-CN"/>
        </w:rPr>
        <w:t>(</w:t>
      </w:r>
      <w:r w:rsidR="00482CC8" w:rsidRPr="00F21B80">
        <w:rPr>
          <w:rFonts w:ascii="Book Antiqua" w:hAnsi="Book Antiqua"/>
        </w:rPr>
        <w:t xml:space="preserve">Table </w:t>
      </w:r>
      <w:r w:rsidR="00D41828" w:rsidRPr="00F21B80">
        <w:rPr>
          <w:rFonts w:ascii="Book Antiqua" w:hAnsi="Book Antiqua"/>
        </w:rPr>
        <w:t>3</w:t>
      </w:r>
      <w:r>
        <w:rPr>
          <w:rFonts w:ascii="Book Antiqua" w:eastAsia="宋体" w:hAnsi="Book Antiqua" w:hint="eastAsia"/>
          <w:lang w:eastAsia="zh-CN"/>
        </w:rPr>
        <w:t>)</w:t>
      </w:r>
      <w:r w:rsidR="002868FB" w:rsidRPr="00F21B80">
        <w:rPr>
          <w:rFonts w:ascii="Book Antiqua" w:hAnsi="Book Antiqua"/>
        </w:rPr>
        <w:t xml:space="preserve">. They reported </w:t>
      </w:r>
      <w:r w:rsidR="00021F77" w:rsidRPr="00F21B80">
        <w:rPr>
          <w:rFonts w:ascii="Book Antiqua" w:hAnsi="Book Antiqua"/>
        </w:rPr>
        <w:t>no difference in blood loss, retransplantation rate, portal vein or hepatic artery thrombosis</w:t>
      </w:r>
      <w:r w:rsidR="00806580" w:rsidRPr="00F21B80">
        <w:rPr>
          <w:rFonts w:ascii="Book Antiqua" w:hAnsi="Book Antiqua"/>
        </w:rPr>
        <w:t xml:space="preserve"> </w:t>
      </w:r>
      <w:r w:rsidR="00D41828" w:rsidRPr="00F21B80">
        <w:rPr>
          <w:rFonts w:ascii="Book Antiqua" w:hAnsi="Book Antiqua"/>
        </w:rPr>
        <w:t>or biliary tract complications</w:t>
      </w:r>
      <w:r w:rsidR="00CD5E7F" w:rsidRPr="00F21B80">
        <w:rPr>
          <w:rFonts w:ascii="Book Antiqua" w:hAnsi="Book Antiqua"/>
        </w:rPr>
        <w:t xml:space="preserve"> (no </w:t>
      </w:r>
      <w:r w:rsidRPr="00E41C42">
        <w:rPr>
          <w:rFonts w:ascii="Book Antiqua" w:hAnsi="Book Antiqua"/>
          <w:i/>
        </w:rPr>
        <w:t>P</w:t>
      </w:r>
      <w:r w:rsidR="00CD5E7F" w:rsidRPr="00F21B80">
        <w:rPr>
          <w:rFonts w:ascii="Book Antiqua" w:hAnsi="Book Antiqua"/>
        </w:rPr>
        <w:t>-values reported)</w:t>
      </w:r>
      <w:r w:rsidR="00D41828" w:rsidRPr="00F21B80">
        <w:rPr>
          <w:rFonts w:ascii="Book Antiqua" w:hAnsi="Book Antiqua"/>
        </w:rPr>
        <w:t xml:space="preserve">. </w:t>
      </w:r>
      <w:r w:rsidR="00021F77" w:rsidRPr="00F21B80">
        <w:rPr>
          <w:rFonts w:ascii="Book Antiqua" w:hAnsi="Book Antiqua"/>
        </w:rPr>
        <w:t xml:space="preserve">They asserted that favorable anatomic conditions are required for use of the piggyback </w:t>
      </w:r>
      <w:proofErr w:type="gramStart"/>
      <w:r w:rsidR="00021F77" w:rsidRPr="00F21B80">
        <w:rPr>
          <w:rFonts w:ascii="Book Antiqua" w:hAnsi="Book Antiqua"/>
        </w:rPr>
        <w:t>technique</w:t>
      </w:r>
      <w:r w:rsidR="00482CC8" w:rsidRPr="00F21B80">
        <w:rPr>
          <w:rFonts w:ascii="Book Antiqua" w:hAnsi="Book Antiqua"/>
          <w:vertAlign w:val="superscript"/>
        </w:rPr>
        <w:t>[</w:t>
      </w:r>
      <w:proofErr w:type="gramEnd"/>
      <w:r w:rsidR="00021F77" w:rsidRPr="00F21B80">
        <w:rPr>
          <w:rFonts w:ascii="Book Antiqua" w:hAnsi="Book Antiqua"/>
          <w:vertAlign w:val="superscript"/>
        </w:rPr>
        <w:t>3</w:t>
      </w:r>
      <w:r w:rsidR="00482CC8" w:rsidRPr="00F21B80">
        <w:rPr>
          <w:rFonts w:ascii="Book Antiqua" w:hAnsi="Book Antiqua"/>
          <w:vertAlign w:val="superscript"/>
        </w:rPr>
        <w:t>]</w:t>
      </w:r>
      <w:r w:rsidR="00482CC8" w:rsidRPr="00F21B80">
        <w:rPr>
          <w:rFonts w:ascii="Book Antiqua" w:hAnsi="Book Antiqua"/>
        </w:rPr>
        <w:t>.</w:t>
      </w:r>
      <w:r w:rsidR="00021F77" w:rsidRPr="00F21B80">
        <w:rPr>
          <w:rFonts w:ascii="Book Antiqua" w:hAnsi="Book Antiqua"/>
        </w:rPr>
        <w:t xml:space="preserve"> </w:t>
      </w:r>
      <w:r w:rsidR="00806580" w:rsidRPr="00F21B80">
        <w:rPr>
          <w:rFonts w:ascii="Book Antiqua" w:hAnsi="Book Antiqua"/>
        </w:rPr>
        <w:t>T</w:t>
      </w:r>
      <w:r w:rsidR="00021F77" w:rsidRPr="00F21B80">
        <w:rPr>
          <w:rFonts w:ascii="Book Antiqua" w:hAnsi="Book Antiqua"/>
        </w:rPr>
        <w:t xml:space="preserve">he least favorable circumstances tend to be with small cirrhotic livers and that the most favorable are patients with primary sclerosing cholangitis or primary biliary cirrhosis as patients with these conditions have </w:t>
      </w:r>
      <w:r w:rsidR="00021F77" w:rsidRPr="00F21B80">
        <w:rPr>
          <w:rFonts w:ascii="Book Antiqua" w:hAnsi="Book Antiqua"/>
        </w:rPr>
        <w:lastRenderedPageBreak/>
        <w:t>hep</w:t>
      </w:r>
      <w:r w:rsidR="004E00D1" w:rsidRPr="00F21B80">
        <w:rPr>
          <w:rFonts w:ascii="Book Antiqua" w:hAnsi="Book Antiqua"/>
        </w:rPr>
        <w:t>a</w:t>
      </w:r>
      <w:r w:rsidR="00021F77" w:rsidRPr="00F21B80">
        <w:rPr>
          <w:rFonts w:ascii="Book Antiqua" w:hAnsi="Book Antiqua"/>
        </w:rPr>
        <w:t>tic veins which are relat</w:t>
      </w:r>
      <w:r w:rsidR="00806580" w:rsidRPr="00F21B80">
        <w:rPr>
          <w:rFonts w:ascii="Book Antiqua" w:hAnsi="Book Antiqua"/>
        </w:rPr>
        <w:t>ively normal and accessible</w:t>
      </w:r>
      <w:r w:rsidR="00482CC8" w:rsidRPr="00F21B80">
        <w:rPr>
          <w:rFonts w:ascii="Book Antiqua" w:hAnsi="Book Antiqua"/>
          <w:vertAlign w:val="superscript"/>
        </w:rPr>
        <w:t>[</w:t>
      </w:r>
      <w:r w:rsidR="00021F77" w:rsidRPr="00F21B80">
        <w:rPr>
          <w:rFonts w:ascii="Book Antiqua" w:hAnsi="Book Antiqua"/>
          <w:vertAlign w:val="superscript"/>
        </w:rPr>
        <w:t>3</w:t>
      </w:r>
      <w:r w:rsidR="00482CC8" w:rsidRPr="00F21B80">
        <w:rPr>
          <w:rFonts w:ascii="Book Antiqua" w:hAnsi="Book Antiqua"/>
          <w:vertAlign w:val="superscript"/>
        </w:rPr>
        <w:t>]</w:t>
      </w:r>
      <w:r w:rsidR="00482CC8" w:rsidRPr="00F21B80">
        <w:rPr>
          <w:rFonts w:ascii="Book Antiqua" w:hAnsi="Book Antiqua"/>
        </w:rPr>
        <w:t>.</w:t>
      </w:r>
      <w:r w:rsidR="004E00D1" w:rsidRPr="00F21B80">
        <w:rPr>
          <w:rFonts w:ascii="Book Antiqua" w:hAnsi="Book Antiqua"/>
          <w:vertAlign w:val="superscript"/>
        </w:rPr>
        <w:t xml:space="preserve"> </w:t>
      </w:r>
      <w:r>
        <w:rPr>
          <w:rFonts w:ascii="Book Antiqua" w:hAnsi="Book Antiqua"/>
        </w:rPr>
        <w:t>Tzakis</w:t>
      </w:r>
      <w:r w:rsidRPr="00E41C42">
        <w:rPr>
          <w:rFonts w:ascii="Book Antiqua" w:hAnsi="Book Antiqua"/>
          <w:i/>
        </w:rPr>
        <w:t xml:space="preserve"> et </w:t>
      </w:r>
      <w:proofErr w:type="gramStart"/>
      <w:r w:rsidRPr="00E41C42">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9]</w:t>
      </w:r>
      <w:r w:rsidR="004E00D1" w:rsidRPr="00F21B80">
        <w:rPr>
          <w:rFonts w:ascii="Book Antiqua" w:hAnsi="Book Antiqua"/>
        </w:rPr>
        <w:t xml:space="preserve"> later report the use of the piggyback</w:t>
      </w:r>
      <w:r w:rsidR="00806580" w:rsidRPr="00F21B80">
        <w:rPr>
          <w:rFonts w:ascii="Book Antiqua" w:hAnsi="Book Antiqua"/>
        </w:rPr>
        <w:t xml:space="preserve"> technique with</w:t>
      </w:r>
      <w:r w:rsidR="003D3D27" w:rsidRPr="003D3D27">
        <w:rPr>
          <w:rFonts w:ascii="Book Antiqua" w:hAnsi="Book Antiqua"/>
        </w:rPr>
        <w:t xml:space="preserve"> </w:t>
      </w:r>
      <w:r w:rsidR="003D3D27" w:rsidRPr="00F21B80">
        <w:rPr>
          <w:rFonts w:ascii="Book Antiqua" w:hAnsi="Book Antiqua"/>
        </w:rPr>
        <w:t>TPCS</w:t>
      </w:r>
      <w:r w:rsidR="004E00D1" w:rsidRPr="00F21B80">
        <w:rPr>
          <w:rFonts w:ascii="Book Antiqua" w:hAnsi="Book Antiqua"/>
        </w:rPr>
        <w:t xml:space="preserve"> in four hemodynamically unstable children with no established portosystemic collateral circulation</w:t>
      </w:r>
      <w:r w:rsidR="00482CC8" w:rsidRPr="00F21B80">
        <w:rPr>
          <w:rFonts w:ascii="Book Antiqua" w:hAnsi="Book Antiqua"/>
          <w:vertAlign w:val="superscript"/>
        </w:rPr>
        <w:t>[</w:t>
      </w:r>
      <w:r w:rsidR="00D41828" w:rsidRPr="00F21B80">
        <w:rPr>
          <w:rFonts w:ascii="Book Antiqua" w:hAnsi="Book Antiqua"/>
          <w:vertAlign w:val="superscript"/>
        </w:rPr>
        <w:t>9</w:t>
      </w:r>
      <w:r w:rsidR="00482CC8" w:rsidRPr="00F21B80">
        <w:rPr>
          <w:rFonts w:ascii="Book Antiqua" w:hAnsi="Book Antiqua"/>
          <w:vertAlign w:val="superscript"/>
        </w:rPr>
        <w:t>]</w:t>
      </w:r>
      <w:r w:rsidR="00482CC8" w:rsidRPr="00F21B80">
        <w:rPr>
          <w:rFonts w:ascii="Book Antiqua" w:hAnsi="Book Antiqua"/>
        </w:rPr>
        <w:t>.</w:t>
      </w:r>
    </w:p>
    <w:p w14:paraId="5D25E1DF" w14:textId="2873AF3B" w:rsidR="009B48BD" w:rsidRPr="00F21B80" w:rsidRDefault="00E41C42" w:rsidP="00E41C42">
      <w:pPr>
        <w:spacing w:line="360" w:lineRule="auto"/>
        <w:ind w:firstLineChars="100" w:firstLine="240"/>
        <w:jc w:val="both"/>
        <w:rPr>
          <w:rFonts w:ascii="Book Antiqua" w:hAnsi="Book Antiqua"/>
        </w:rPr>
      </w:pPr>
      <w:r>
        <w:rPr>
          <w:rFonts w:ascii="Book Antiqua" w:hAnsi="Book Antiqua"/>
        </w:rPr>
        <w:t xml:space="preserve">Busque </w:t>
      </w:r>
      <w:r w:rsidRPr="00E41C42">
        <w:rPr>
          <w:rFonts w:ascii="Book Antiqua" w:hAnsi="Book Antiqua"/>
          <w:i/>
        </w:rPr>
        <w:t xml:space="preserve">et </w:t>
      </w:r>
      <w:proofErr w:type="gramStart"/>
      <w:r w:rsidRPr="00E41C42">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33]</w:t>
      </w:r>
      <w:r w:rsidR="005A4BE9" w:rsidRPr="00F21B80">
        <w:rPr>
          <w:rFonts w:ascii="Book Antiqua" w:hAnsi="Book Antiqua"/>
        </w:rPr>
        <w:t xml:space="preserve"> report their experience with attempting the piggyback technique in 131 patients</w:t>
      </w:r>
      <w:r w:rsidR="00D41828" w:rsidRPr="00F21B80">
        <w:rPr>
          <w:rFonts w:ascii="Book Antiqua" w:hAnsi="Book Antiqua"/>
        </w:rPr>
        <w:t xml:space="preserve"> </w:t>
      </w:r>
      <w:r>
        <w:rPr>
          <w:rFonts w:ascii="Book Antiqua" w:eastAsia="宋体" w:hAnsi="Book Antiqua" w:hint="eastAsia"/>
          <w:lang w:eastAsia="zh-CN"/>
        </w:rPr>
        <w:t>(</w:t>
      </w:r>
      <w:r w:rsidR="00482CC8" w:rsidRPr="00F21B80">
        <w:rPr>
          <w:rFonts w:ascii="Book Antiqua" w:hAnsi="Book Antiqua"/>
        </w:rPr>
        <w:t xml:space="preserve">Table </w:t>
      </w:r>
      <w:r w:rsidR="00D41828" w:rsidRPr="00F21B80">
        <w:rPr>
          <w:rFonts w:ascii="Book Antiqua" w:hAnsi="Book Antiqua"/>
        </w:rPr>
        <w:t>3</w:t>
      </w:r>
      <w:r>
        <w:rPr>
          <w:rFonts w:ascii="Book Antiqua" w:eastAsia="宋体" w:hAnsi="Book Antiqua" w:hint="eastAsia"/>
          <w:lang w:eastAsia="zh-CN"/>
        </w:rPr>
        <w:t>)</w:t>
      </w:r>
      <w:r w:rsidR="005A4BE9" w:rsidRPr="00F21B80">
        <w:rPr>
          <w:rFonts w:ascii="Book Antiqua" w:hAnsi="Book Antiqua"/>
        </w:rPr>
        <w:t xml:space="preserve">. They were successful at performing the piggyback technique in 75% of their patients. </w:t>
      </w:r>
      <w:r w:rsidR="00C3001E" w:rsidRPr="00F21B80">
        <w:rPr>
          <w:rFonts w:ascii="Book Antiqua" w:hAnsi="Book Antiqua"/>
        </w:rPr>
        <w:t>The authors report, “r</w:t>
      </w:r>
      <w:r w:rsidR="005A4BE9" w:rsidRPr="00F21B80">
        <w:rPr>
          <w:rFonts w:ascii="Book Antiqua" w:hAnsi="Book Antiqua"/>
        </w:rPr>
        <w:t>easons for conver</w:t>
      </w:r>
      <w:r w:rsidR="00C3001E" w:rsidRPr="00F21B80">
        <w:rPr>
          <w:rFonts w:ascii="Book Antiqua" w:hAnsi="Book Antiqua"/>
        </w:rPr>
        <w:t>sion</w:t>
      </w:r>
      <w:r w:rsidR="005A4BE9" w:rsidRPr="00F21B80">
        <w:rPr>
          <w:rFonts w:ascii="Book Antiqua" w:hAnsi="Book Antiqua"/>
        </w:rPr>
        <w:t xml:space="preserve"> to the standard technique </w:t>
      </w:r>
      <w:r w:rsidR="00C3001E" w:rsidRPr="00F21B80">
        <w:rPr>
          <w:rFonts w:ascii="Book Antiqua" w:hAnsi="Book Antiqua"/>
        </w:rPr>
        <w:t xml:space="preserve">were: </w:t>
      </w:r>
      <w:r w:rsidR="005A4BE9" w:rsidRPr="00F21B80">
        <w:rPr>
          <w:rFonts w:ascii="Book Antiqua" w:hAnsi="Book Antiqua"/>
        </w:rPr>
        <w:t>anatomical</w:t>
      </w:r>
      <w:r w:rsidR="00C3001E" w:rsidRPr="00F21B80">
        <w:rPr>
          <w:rFonts w:ascii="Book Antiqua" w:hAnsi="Book Antiqua"/>
        </w:rPr>
        <w:t xml:space="preserve"> (22 transplants)</w:t>
      </w:r>
      <w:r w:rsidR="005A4BE9" w:rsidRPr="00F21B80">
        <w:rPr>
          <w:rFonts w:ascii="Book Antiqua" w:hAnsi="Book Antiqua"/>
        </w:rPr>
        <w:t xml:space="preserve">, severe portal hypertension </w:t>
      </w:r>
      <w:r w:rsidR="00C3001E" w:rsidRPr="00F21B80">
        <w:rPr>
          <w:rFonts w:ascii="Book Antiqua" w:hAnsi="Book Antiqua"/>
        </w:rPr>
        <w:t>requiring VB (8 transplants),</w:t>
      </w:r>
      <w:r w:rsidR="00F21B80">
        <w:rPr>
          <w:rFonts w:ascii="Book Antiqua" w:hAnsi="Book Antiqua"/>
        </w:rPr>
        <w:t xml:space="preserve"> </w:t>
      </w:r>
      <w:r w:rsidR="005A4BE9" w:rsidRPr="00F21B80">
        <w:rPr>
          <w:rFonts w:ascii="Book Antiqua" w:hAnsi="Book Antiqua"/>
        </w:rPr>
        <w:t>tumor</w:t>
      </w:r>
      <w:r w:rsidR="00C3001E" w:rsidRPr="00F21B80">
        <w:rPr>
          <w:rFonts w:ascii="Book Antiqua" w:hAnsi="Book Antiqua"/>
        </w:rPr>
        <w:t xml:space="preserve"> (1 transplant), and other reasons (2 transplants)</w:t>
      </w:r>
      <w:r w:rsidRPr="00F21B80">
        <w:rPr>
          <w:rFonts w:ascii="Book Antiqua" w:hAnsi="Book Antiqua"/>
          <w:vertAlign w:val="superscript"/>
        </w:rPr>
        <w:t>[33]</w:t>
      </w:r>
      <w:r w:rsidRPr="00F21B80">
        <w:rPr>
          <w:rFonts w:ascii="Book Antiqua" w:hAnsi="Book Antiqua"/>
        </w:rPr>
        <w:t>”</w:t>
      </w:r>
      <w:r w:rsidR="005A4BE9" w:rsidRPr="00F21B80">
        <w:rPr>
          <w:rFonts w:ascii="Book Antiqua" w:hAnsi="Book Antiqua"/>
        </w:rPr>
        <w:t xml:space="preserve">. They reported that </w:t>
      </w:r>
      <w:r w:rsidR="00806580" w:rsidRPr="00F21B80">
        <w:rPr>
          <w:rFonts w:ascii="Book Antiqua" w:hAnsi="Book Antiqua"/>
        </w:rPr>
        <w:t>p</w:t>
      </w:r>
      <w:r w:rsidR="005A4BE9" w:rsidRPr="00F21B80">
        <w:rPr>
          <w:rFonts w:ascii="Book Antiqua" w:hAnsi="Book Antiqua"/>
        </w:rPr>
        <w:t xml:space="preserve">iggyback technique without caval occlusion is possible, safe and reduced the need for VVB. </w:t>
      </w:r>
      <w:r w:rsidR="00C3001E" w:rsidRPr="00F21B80">
        <w:rPr>
          <w:rFonts w:ascii="Book Antiqua" w:hAnsi="Book Antiqua"/>
        </w:rPr>
        <w:t>Additionally, the authors report that it,</w:t>
      </w:r>
      <w:r w:rsidR="005A4BE9" w:rsidRPr="00F21B80">
        <w:rPr>
          <w:rFonts w:ascii="Book Antiqua" w:hAnsi="Book Antiqua"/>
        </w:rPr>
        <w:t xml:space="preserve"> </w:t>
      </w:r>
      <w:r w:rsidR="00C3001E" w:rsidRPr="00F21B80">
        <w:rPr>
          <w:rFonts w:ascii="Book Antiqua" w:hAnsi="Book Antiqua"/>
        </w:rPr>
        <w:t>“</w:t>
      </w:r>
      <w:r w:rsidR="005A4BE9" w:rsidRPr="00F21B80">
        <w:rPr>
          <w:rFonts w:ascii="Book Antiqua" w:hAnsi="Book Antiqua"/>
        </w:rPr>
        <w:t xml:space="preserve">avoids retrocaval dissection, facilitates retransplantation, and is associated with a short anhepatic phase, low blood product usage, and short intensive care unit </w:t>
      </w:r>
      <w:proofErr w:type="gramStart"/>
      <w:r w:rsidR="005A4BE9" w:rsidRPr="00F21B80">
        <w:rPr>
          <w:rFonts w:ascii="Book Antiqua" w:hAnsi="Book Antiqua"/>
        </w:rPr>
        <w:t>stay</w:t>
      </w:r>
      <w:r w:rsidRPr="00F21B80">
        <w:rPr>
          <w:rFonts w:ascii="Book Antiqua" w:hAnsi="Book Antiqua"/>
          <w:vertAlign w:val="superscript"/>
        </w:rPr>
        <w:t>[</w:t>
      </w:r>
      <w:proofErr w:type="gramEnd"/>
      <w:r w:rsidRPr="00F21B80">
        <w:rPr>
          <w:rFonts w:ascii="Book Antiqua" w:hAnsi="Book Antiqua"/>
          <w:vertAlign w:val="superscript"/>
        </w:rPr>
        <w:t>33]</w:t>
      </w:r>
      <w:r w:rsidRPr="00F21B80">
        <w:rPr>
          <w:rFonts w:ascii="Book Antiqua" w:hAnsi="Book Antiqua"/>
        </w:rPr>
        <w:t>”.</w:t>
      </w:r>
      <w:r w:rsidR="005A4BE9" w:rsidRPr="00F21B80">
        <w:rPr>
          <w:rFonts w:ascii="Book Antiqua" w:hAnsi="Book Antiqua"/>
          <w:vertAlign w:val="superscript"/>
        </w:rPr>
        <w:t xml:space="preserve"> </w:t>
      </w:r>
      <w:r w:rsidR="00D41828" w:rsidRPr="00F21B80">
        <w:rPr>
          <w:rFonts w:ascii="Book Antiqua" w:hAnsi="Book Antiqua"/>
        </w:rPr>
        <w:t xml:space="preserve">They report </w:t>
      </w:r>
      <w:r w:rsidR="005A4BE9" w:rsidRPr="00F21B80">
        <w:rPr>
          <w:rFonts w:ascii="Book Antiqua" w:hAnsi="Book Antiqua"/>
        </w:rPr>
        <w:t xml:space="preserve">that partial outflow obstruction caused by the rotation of a small donor liver in large abdominal cavity at the hepatic vein anastomosis can be prevented by sewing the graft in </w:t>
      </w:r>
      <w:proofErr w:type="gramStart"/>
      <w:r w:rsidR="005A4BE9" w:rsidRPr="00F21B80">
        <w:rPr>
          <w:rFonts w:ascii="Book Antiqua" w:hAnsi="Book Antiqua"/>
        </w:rPr>
        <w:t>counterclockwise</w:t>
      </w:r>
      <w:r w:rsidR="00482CC8" w:rsidRPr="00F21B80">
        <w:rPr>
          <w:rFonts w:ascii="Book Antiqua" w:hAnsi="Book Antiqua"/>
          <w:vertAlign w:val="superscript"/>
        </w:rPr>
        <w:t>[</w:t>
      </w:r>
      <w:proofErr w:type="gramEnd"/>
      <w:r w:rsidR="00D41828" w:rsidRPr="00F21B80">
        <w:rPr>
          <w:rFonts w:ascii="Book Antiqua" w:hAnsi="Book Antiqua"/>
          <w:vertAlign w:val="superscript"/>
        </w:rPr>
        <w:t>3</w:t>
      </w:r>
      <w:r w:rsidR="00E30845" w:rsidRPr="00F21B80">
        <w:rPr>
          <w:rFonts w:ascii="Book Antiqua" w:hAnsi="Book Antiqua"/>
          <w:vertAlign w:val="superscript"/>
        </w:rPr>
        <w:t>3</w:t>
      </w:r>
      <w:r w:rsidR="00482CC8" w:rsidRPr="00F21B80">
        <w:rPr>
          <w:rFonts w:ascii="Book Antiqua" w:hAnsi="Book Antiqua"/>
          <w:vertAlign w:val="superscript"/>
        </w:rPr>
        <w:t>]</w:t>
      </w:r>
      <w:r w:rsidR="00482CC8" w:rsidRPr="00F21B80">
        <w:rPr>
          <w:rFonts w:ascii="Book Antiqua" w:hAnsi="Book Antiqua"/>
        </w:rPr>
        <w:t>.</w:t>
      </w:r>
    </w:p>
    <w:p w14:paraId="5C2B1C27" w14:textId="05E3175A" w:rsidR="007127CE" w:rsidRPr="00F21B80" w:rsidRDefault="00DE4EEA" w:rsidP="00E41C42">
      <w:pPr>
        <w:spacing w:line="360" w:lineRule="auto"/>
        <w:ind w:firstLineChars="100" w:firstLine="240"/>
        <w:jc w:val="both"/>
        <w:rPr>
          <w:rFonts w:ascii="Book Antiqua" w:hAnsi="Book Antiqua"/>
        </w:rPr>
      </w:pPr>
      <w:r w:rsidRPr="00F21B80">
        <w:rPr>
          <w:rFonts w:ascii="Book Antiqua" w:hAnsi="Book Antiqua"/>
        </w:rPr>
        <w:t>Reddy</w:t>
      </w:r>
      <w:r w:rsidR="007127CE" w:rsidRPr="00F21B80">
        <w:rPr>
          <w:rFonts w:ascii="Book Antiqua" w:hAnsi="Book Antiqua"/>
        </w:rPr>
        <w:t xml:space="preserve"> </w:t>
      </w:r>
      <w:r w:rsidR="007127CE" w:rsidRPr="00E41C42">
        <w:rPr>
          <w:rFonts w:ascii="Book Antiqua" w:hAnsi="Book Antiqua"/>
          <w:i/>
        </w:rPr>
        <w:t xml:space="preserve">et </w:t>
      </w:r>
      <w:proofErr w:type="gramStart"/>
      <w:r w:rsidR="007127CE"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14]</w:t>
      </w:r>
      <w:r w:rsidR="007127CE" w:rsidRPr="00F21B80">
        <w:rPr>
          <w:rFonts w:ascii="Book Antiqua" w:hAnsi="Book Antiqua"/>
        </w:rPr>
        <w:t xml:space="preserve"> report their single center experience and compare the standard technique with VVB and the piggyback technique with selective VVB</w:t>
      </w:r>
      <w:r w:rsidR="00D41828" w:rsidRPr="00F21B80">
        <w:rPr>
          <w:rFonts w:ascii="Book Antiqua" w:hAnsi="Book Antiqua"/>
        </w:rPr>
        <w:t xml:space="preserve"> </w:t>
      </w:r>
      <w:r w:rsidR="00E41C42">
        <w:rPr>
          <w:rFonts w:ascii="Book Antiqua" w:eastAsia="宋体" w:hAnsi="Book Antiqua" w:hint="eastAsia"/>
          <w:lang w:eastAsia="zh-CN"/>
        </w:rPr>
        <w:t>(</w:t>
      </w:r>
      <w:r w:rsidR="00482CC8" w:rsidRPr="00F21B80">
        <w:rPr>
          <w:rFonts w:ascii="Book Antiqua" w:hAnsi="Book Antiqua"/>
        </w:rPr>
        <w:t>Table</w:t>
      </w:r>
      <w:r w:rsidR="00D41828" w:rsidRPr="00F21B80">
        <w:rPr>
          <w:rFonts w:ascii="Book Antiqua" w:hAnsi="Book Antiqua"/>
        </w:rPr>
        <w:t xml:space="preserve"> 3</w:t>
      </w:r>
      <w:r w:rsidR="00E41C42">
        <w:rPr>
          <w:rFonts w:ascii="Book Antiqua" w:eastAsia="宋体" w:hAnsi="Book Antiqua" w:hint="eastAsia"/>
          <w:lang w:eastAsia="zh-CN"/>
        </w:rPr>
        <w:t>)</w:t>
      </w:r>
      <w:r w:rsidR="007127CE" w:rsidRPr="00F21B80">
        <w:rPr>
          <w:rFonts w:ascii="Book Antiqua" w:hAnsi="Book Antiqua"/>
        </w:rPr>
        <w:t>. They report that the piggyback technique is safe, can be performed in the majority of patients, reduced the use of VVB</w:t>
      </w:r>
      <w:r w:rsidR="009865A8" w:rsidRPr="00F21B80">
        <w:rPr>
          <w:rFonts w:ascii="Book Antiqua" w:hAnsi="Book Antiqua"/>
        </w:rPr>
        <w:t xml:space="preserve"> (94% </w:t>
      </w:r>
      <w:r w:rsidR="009865A8" w:rsidRPr="00E41C42">
        <w:rPr>
          <w:rFonts w:ascii="Book Antiqua" w:hAnsi="Book Antiqua"/>
          <w:i/>
        </w:rPr>
        <w:t>vs</w:t>
      </w:r>
      <w:r w:rsidR="009865A8" w:rsidRPr="00F21B80">
        <w:rPr>
          <w:rFonts w:ascii="Book Antiqua" w:hAnsi="Book Antiqua"/>
        </w:rPr>
        <w:t xml:space="preserve"> 22%)</w:t>
      </w:r>
      <w:r w:rsidR="007127CE" w:rsidRPr="00F21B80">
        <w:rPr>
          <w:rFonts w:ascii="Book Antiqua" w:hAnsi="Book Antiqua"/>
        </w:rPr>
        <w:t xml:space="preserve">, is associated with shorter anhepatic phase </w:t>
      </w:r>
      <w:r w:rsidR="009865A8" w:rsidRPr="00F21B80">
        <w:rPr>
          <w:rFonts w:ascii="Book Antiqua" w:hAnsi="Book Antiqua"/>
        </w:rPr>
        <w:t>(</w:t>
      </w:r>
      <w:r w:rsidR="00E41C42" w:rsidRPr="00E41C42">
        <w:rPr>
          <w:rFonts w:ascii="Book Antiqua" w:hAnsi="Book Antiqua"/>
          <w:i/>
        </w:rPr>
        <w:t>P</w:t>
      </w:r>
      <w:r w:rsidR="00E41C42">
        <w:rPr>
          <w:rFonts w:ascii="Book Antiqua" w:eastAsia="宋体" w:hAnsi="Book Antiqua"/>
          <w:lang w:eastAsia="zh-CN"/>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 xml:space="preserve">0.0001) </w:t>
      </w:r>
      <w:r w:rsidR="007127CE" w:rsidRPr="00F21B80">
        <w:rPr>
          <w:rFonts w:ascii="Book Antiqua" w:hAnsi="Book Antiqua"/>
        </w:rPr>
        <w:t>and total operating time</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lang w:eastAsia="zh-CN"/>
        </w:rPr>
        <w:t xml:space="preserve"> </w:t>
      </w:r>
      <w:r w:rsidR="009865A8" w:rsidRPr="00F21B80">
        <w:rPr>
          <w:rFonts w:ascii="Book Antiqua" w:hAnsi="Book Antiqua"/>
        </w:rPr>
        <w:t>=</w:t>
      </w:r>
      <w:r w:rsidR="00E41C42">
        <w:rPr>
          <w:rFonts w:ascii="Book Antiqua" w:eastAsia="宋体" w:hAnsi="Book Antiqua" w:hint="eastAsia"/>
          <w:lang w:eastAsia="zh-CN"/>
        </w:rPr>
        <w:t xml:space="preserve"> </w:t>
      </w:r>
      <w:r w:rsidR="009865A8" w:rsidRPr="00F21B80">
        <w:rPr>
          <w:rFonts w:ascii="Book Antiqua" w:hAnsi="Book Antiqua"/>
        </w:rPr>
        <w:t>0.002)</w:t>
      </w:r>
      <w:r w:rsidR="007127CE" w:rsidRPr="00F21B80">
        <w:rPr>
          <w:rFonts w:ascii="Book Antiqua" w:hAnsi="Book Antiqua"/>
        </w:rPr>
        <w:t>, lower blood product use</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lang w:eastAsia="zh-CN"/>
        </w:rPr>
        <w:t xml:space="preserve"> </w:t>
      </w:r>
      <w:r w:rsidR="009865A8" w:rsidRPr="00F21B80">
        <w:rPr>
          <w:rFonts w:ascii="Book Antiqua" w:hAnsi="Book Antiqua"/>
        </w:rPr>
        <w:t>=</w:t>
      </w:r>
      <w:r w:rsidR="00E41C42">
        <w:rPr>
          <w:rFonts w:ascii="Book Antiqua" w:eastAsia="宋体" w:hAnsi="Book Antiqua" w:hint="eastAsia"/>
          <w:lang w:eastAsia="zh-CN"/>
        </w:rPr>
        <w:t xml:space="preserve"> </w:t>
      </w:r>
      <w:r w:rsidR="009865A8" w:rsidRPr="00F21B80">
        <w:rPr>
          <w:rFonts w:ascii="Book Antiqua" w:hAnsi="Book Antiqua"/>
        </w:rPr>
        <w:t>0.023)</w:t>
      </w:r>
      <w:r w:rsidR="007127CE" w:rsidRPr="00F21B80">
        <w:rPr>
          <w:rFonts w:ascii="Book Antiqua" w:hAnsi="Book Antiqua"/>
        </w:rPr>
        <w:t xml:space="preserve"> and a trend towards shorter hospital stay </w:t>
      </w:r>
      <w:r w:rsidR="009865A8" w:rsidRPr="00F21B80">
        <w:rPr>
          <w:rFonts w:ascii="Book Antiqua" w:hAnsi="Book Antiqua"/>
        </w:rPr>
        <w:t xml:space="preserve">(17 d </w:t>
      </w:r>
      <w:r w:rsidR="009865A8" w:rsidRPr="00E41C42">
        <w:rPr>
          <w:rFonts w:ascii="Book Antiqua" w:hAnsi="Book Antiqua"/>
          <w:i/>
        </w:rPr>
        <w:t xml:space="preserve">vs </w:t>
      </w:r>
      <w:r w:rsidR="009865A8" w:rsidRPr="00F21B80">
        <w:rPr>
          <w:rFonts w:ascii="Book Antiqua" w:hAnsi="Book Antiqua"/>
        </w:rPr>
        <w:t xml:space="preserve">11 d) </w:t>
      </w:r>
      <w:r w:rsidR="007127CE" w:rsidRPr="00F21B80">
        <w:rPr>
          <w:rFonts w:ascii="Book Antiqua" w:hAnsi="Book Antiqua"/>
        </w:rPr>
        <w:t xml:space="preserve">and reduced hospital charges </w:t>
      </w:r>
      <w:r w:rsidR="00E41C42">
        <w:rPr>
          <w:rFonts w:ascii="Book Antiqua" w:hAnsi="Book Antiqua"/>
        </w:rPr>
        <w:t>($105</w:t>
      </w:r>
      <w:r w:rsidR="009865A8" w:rsidRPr="00F21B80">
        <w:rPr>
          <w:rFonts w:ascii="Book Antiqua" w:hAnsi="Book Antiqua"/>
        </w:rPr>
        <w:t xml:space="preserve">439 </w:t>
      </w:r>
      <w:r w:rsidR="009865A8" w:rsidRPr="00E41C42">
        <w:rPr>
          <w:rFonts w:ascii="Book Antiqua" w:hAnsi="Book Antiqua"/>
          <w:i/>
        </w:rPr>
        <w:t>vs</w:t>
      </w:r>
      <w:r w:rsidR="00E41C42">
        <w:rPr>
          <w:rFonts w:ascii="Book Antiqua" w:hAnsi="Book Antiqua"/>
        </w:rPr>
        <w:t xml:space="preserve"> $91</w:t>
      </w:r>
      <w:r w:rsidR="009865A8" w:rsidRPr="00F21B80">
        <w:rPr>
          <w:rFonts w:ascii="Book Antiqua" w:hAnsi="Book Antiqua"/>
        </w:rPr>
        <w:t xml:space="preserve">779) </w:t>
      </w:r>
      <w:r w:rsidR="007127CE" w:rsidRPr="00F21B80">
        <w:rPr>
          <w:rFonts w:ascii="Book Antiqua" w:hAnsi="Book Antiqua"/>
        </w:rPr>
        <w:t xml:space="preserve">when compared with the standard technique with VVB. </w:t>
      </w:r>
      <w:r w:rsidR="00D41828" w:rsidRPr="00F21B80">
        <w:rPr>
          <w:rFonts w:ascii="Book Antiqua" w:hAnsi="Book Antiqua"/>
        </w:rPr>
        <w:t>W</w:t>
      </w:r>
      <w:r w:rsidRPr="00F21B80">
        <w:rPr>
          <w:rFonts w:ascii="Book Antiqua" w:hAnsi="Book Antiqua"/>
        </w:rPr>
        <w:t>ith the piggyback technique they reduced the</w:t>
      </w:r>
      <w:r w:rsidR="00D41828" w:rsidRPr="00F21B80">
        <w:rPr>
          <w:rFonts w:ascii="Book Antiqua" w:hAnsi="Book Antiqua"/>
        </w:rPr>
        <w:t>ir</w:t>
      </w:r>
      <w:r w:rsidRPr="00F21B80">
        <w:rPr>
          <w:rFonts w:ascii="Book Antiqua" w:hAnsi="Book Antiqua"/>
        </w:rPr>
        <w:t xml:space="preserve"> rate of VVB use to 20%. In their patient population 34 of 36 patients were able to undergo the piggyback operation. In 8</w:t>
      </w:r>
      <w:r w:rsidR="00D41828" w:rsidRPr="00F21B80">
        <w:rPr>
          <w:rFonts w:ascii="Book Antiqua" w:hAnsi="Book Antiqua"/>
        </w:rPr>
        <w:t xml:space="preserve"> of these patients</w:t>
      </w:r>
      <w:r w:rsidRPr="00F21B80">
        <w:rPr>
          <w:rFonts w:ascii="Book Antiqua" w:hAnsi="Book Antiqua"/>
        </w:rPr>
        <w:t xml:space="preserve"> VVB was used. For three of these patients VVB use was elective and in the remaining 5 it was used when the patient became hemodynamically unstable during the </w:t>
      </w:r>
      <w:proofErr w:type="gramStart"/>
      <w:r w:rsidRPr="00F21B80">
        <w:rPr>
          <w:rFonts w:ascii="Book Antiqua" w:hAnsi="Book Antiqua"/>
        </w:rPr>
        <w:t>hepatectomy</w:t>
      </w:r>
      <w:r w:rsidR="00482CC8" w:rsidRPr="00F21B80">
        <w:rPr>
          <w:rFonts w:ascii="Book Antiqua" w:hAnsi="Book Antiqua"/>
          <w:vertAlign w:val="superscript"/>
        </w:rPr>
        <w:t>[</w:t>
      </w:r>
      <w:proofErr w:type="gramEnd"/>
      <w:r w:rsidR="00D41828" w:rsidRPr="00F21B80">
        <w:rPr>
          <w:rFonts w:ascii="Book Antiqua" w:hAnsi="Book Antiqua"/>
          <w:vertAlign w:val="superscript"/>
        </w:rPr>
        <w:t>14</w:t>
      </w:r>
      <w:r w:rsidR="00482CC8" w:rsidRPr="00F21B80">
        <w:rPr>
          <w:rFonts w:ascii="Book Antiqua" w:hAnsi="Book Antiqua"/>
          <w:vertAlign w:val="superscript"/>
        </w:rPr>
        <w:t>]</w:t>
      </w:r>
      <w:r w:rsidR="00482CC8" w:rsidRPr="00F21B80">
        <w:rPr>
          <w:rFonts w:ascii="Book Antiqua" w:hAnsi="Book Antiqua"/>
        </w:rPr>
        <w:t>.</w:t>
      </w:r>
    </w:p>
    <w:p w14:paraId="44FDF044" w14:textId="22967362" w:rsidR="00F35150" w:rsidRPr="00F21B80" w:rsidRDefault="005A4BE9" w:rsidP="00E41C42">
      <w:pPr>
        <w:spacing w:line="360" w:lineRule="auto"/>
        <w:ind w:firstLineChars="100" w:firstLine="240"/>
        <w:jc w:val="both"/>
        <w:rPr>
          <w:rFonts w:ascii="Book Antiqua" w:hAnsi="Book Antiqua"/>
        </w:rPr>
      </w:pPr>
      <w:r w:rsidRPr="00F21B80">
        <w:rPr>
          <w:rFonts w:ascii="Book Antiqua" w:hAnsi="Book Antiqua"/>
        </w:rPr>
        <w:t>Gerber</w:t>
      </w:r>
      <w:r w:rsidRPr="00E41C42">
        <w:rPr>
          <w:rFonts w:ascii="Book Antiqua" w:hAnsi="Book Antiqua"/>
          <w:i/>
        </w:rPr>
        <w:t xml:space="preserve"> et </w:t>
      </w:r>
      <w:proofErr w:type="gramStart"/>
      <w:r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6]</w:t>
      </w:r>
      <w:r w:rsidRPr="00F21B80">
        <w:rPr>
          <w:rFonts w:ascii="Book Antiqua" w:hAnsi="Book Antiqua"/>
        </w:rPr>
        <w:t xml:space="preserve"> introduce</w:t>
      </w:r>
      <w:r w:rsidR="00D41828" w:rsidRPr="00F21B80">
        <w:rPr>
          <w:rFonts w:ascii="Book Antiqua" w:hAnsi="Book Antiqua"/>
        </w:rPr>
        <w:t>d</w:t>
      </w:r>
      <w:r w:rsidRPr="00F21B80">
        <w:rPr>
          <w:rFonts w:ascii="Book Antiqua" w:hAnsi="Book Antiqua"/>
        </w:rPr>
        <w:t xml:space="preserve"> a further modification of the piggyback technique in which they make a triangular venotomy at the level of the </w:t>
      </w:r>
      <w:r w:rsidR="00395AD1" w:rsidRPr="00F21B80">
        <w:rPr>
          <w:rFonts w:ascii="Book Antiqua" w:hAnsi="Book Antiqua"/>
        </w:rPr>
        <w:t>RHV</w:t>
      </w:r>
      <w:r w:rsidRPr="00F21B80">
        <w:rPr>
          <w:rFonts w:ascii="Book Antiqua" w:hAnsi="Book Antiqua"/>
        </w:rPr>
        <w:t xml:space="preserve"> of the recipient</w:t>
      </w:r>
      <w:r w:rsidR="00D41828" w:rsidRPr="00F21B80">
        <w:rPr>
          <w:rFonts w:ascii="Book Antiqua" w:hAnsi="Book Antiqua"/>
        </w:rPr>
        <w:t xml:space="preserve"> </w:t>
      </w:r>
      <w:r w:rsidR="00E41C42">
        <w:rPr>
          <w:rFonts w:ascii="Book Antiqua" w:eastAsia="宋体" w:hAnsi="Book Antiqua" w:hint="eastAsia"/>
          <w:lang w:eastAsia="zh-CN"/>
        </w:rPr>
        <w:lastRenderedPageBreak/>
        <w:t>(</w:t>
      </w:r>
      <w:r w:rsidR="00482CC8" w:rsidRPr="00F21B80">
        <w:rPr>
          <w:rFonts w:ascii="Book Antiqua" w:hAnsi="Book Antiqua"/>
        </w:rPr>
        <w:t xml:space="preserve">Table </w:t>
      </w:r>
      <w:r w:rsidR="00D41828" w:rsidRPr="00F21B80">
        <w:rPr>
          <w:rFonts w:ascii="Book Antiqua" w:hAnsi="Book Antiqua"/>
        </w:rPr>
        <w:t>3</w:t>
      </w:r>
      <w:r w:rsidR="00E41C42">
        <w:rPr>
          <w:rFonts w:ascii="Book Antiqua" w:eastAsia="宋体" w:hAnsi="Book Antiqua" w:hint="eastAsia"/>
          <w:lang w:eastAsia="zh-CN"/>
        </w:rPr>
        <w:t>)</w:t>
      </w:r>
      <w:r w:rsidRPr="00F21B80">
        <w:rPr>
          <w:rFonts w:ascii="Book Antiqua" w:hAnsi="Book Antiqua"/>
        </w:rPr>
        <w:t>.</w:t>
      </w:r>
      <w:r w:rsidR="00F21B80">
        <w:rPr>
          <w:rFonts w:ascii="Book Antiqua" w:hAnsi="Book Antiqua"/>
        </w:rPr>
        <w:t xml:space="preserve"> </w:t>
      </w:r>
      <w:r w:rsidRPr="00F21B80">
        <w:rPr>
          <w:rFonts w:ascii="Book Antiqua" w:hAnsi="Book Antiqua"/>
        </w:rPr>
        <w:t xml:space="preserve">The </w:t>
      </w:r>
      <w:r w:rsidR="00D41828" w:rsidRPr="00F21B80">
        <w:rPr>
          <w:rFonts w:ascii="Book Antiqua" w:hAnsi="Book Antiqua"/>
        </w:rPr>
        <w:t>LHV and MHV</w:t>
      </w:r>
      <w:r w:rsidRPr="00F21B80">
        <w:rPr>
          <w:rFonts w:ascii="Book Antiqua" w:hAnsi="Book Antiqua"/>
        </w:rPr>
        <w:t xml:space="preserve"> are oversewn. </w:t>
      </w:r>
      <w:r w:rsidR="00D41828" w:rsidRPr="00F21B80">
        <w:rPr>
          <w:rFonts w:ascii="Book Antiqua" w:hAnsi="Book Antiqua"/>
        </w:rPr>
        <w:t xml:space="preserve">A </w:t>
      </w:r>
      <w:r w:rsidRPr="00F21B80">
        <w:rPr>
          <w:rFonts w:ascii="Book Antiqua" w:hAnsi="Book Antiqua"/>
        </w:rPr>
        <w:t>triangular venotomy</w:t>
      </w:r>
      <w:r w:rsidR="00D41828" w:rsidRPr="00F21B80">
        <w:rPr>
          <w:rFonts w:ascii="Book Antiqua" w:hAnsi="Book Antiqua"/>
        </w:rPr>
        <w:t xml:space="preserve"> is created</w:t>
      </w:r>
      <w:r w:rsidRPr="00F21B80">
        <w:rPr>
          <w:rFonts w:ascii="Book Antiqua" w:hAnsi="Book Antiqua"/>
        </w:rPr>
        <w:t xml:space="preserve"> on the posteri</w:t>
      </w:r>
      <w:r w:rsidR="00D41828" w:rsidRPr="00F21B80">
        <w:rPr>
          <w:rFonts w:ascii="Book Antiqua" w:hAnsi="Book Antiqua"/>
        </w:rPr>
        <w:t>or wall of the donor IVC</w:t>
      </w:r>
      <w:r w:rsidRPr="00F21B80">
        <w:rPr>
          <w:rFonts w:ascii="Book Antiqua" w:hAnsi="Book Antiqua"/>
        </w:rPr>
        <w:t xml:space="preserve">. </w:t>
      </w:r>
      <w:r w:rsidR="00D41828" w:rsidRPr="00F21B80">
        <w:rPr>
          <w:rFonts w:ascii="Book Antiqua" w:hAnsi="Book Antiqua"/>
        </w:rPr>
        <w:t>The</w:t>
      </w:r>
      <w:r w:rsidRPr="00F21B80">
        <w:rPr>
          <w:rFonts w:ascii="Book Antiqua" w:hAnsi="Book Antiqua"/>
        </w:rPr>
        <w:t xml:space="preserve"> cavo-caval anastomosis</w:t>
      </w:r>
      <w:r w:rsidR="00D41828" w:rsidRPr="00F21B80">
        <w:rPr>
          <w:rFonts w:ascii="Book Antiqua" w:hAnsi="Book Antiqua"/>
        </w:rPr>
        <w:t xml:space="preserve"> is completed</w:t>
      </w:r>
      <w:r w:rsidRPr="00F21B80">
        <w:rPr>
          <w:rFonts w:ascii="Book Antiqua" w:hAnsi="Book Antiqua"/>
        </w:rPr>
        <w:t xml:space="preserve"> with 3 running sutures. </w:t>
      </w:r>
      <w:r w:rsidR="00D41828" w:rsidRPr="00F21B80">
        <w:rPr>
          <w:rFonts w:ascii="Book Antiqua" w:hAnsi="Book Antiqua"/>
        </w:rPr>
        <w:t>This incision</w:t>
      </w:r>
      <w:r w:rsidRPr="00F21B80">
        <w:rPr>
          <w:rFonts w:ascii="Book Antiqua" w:hAnsi="Book Antiqua"/>
        </w:rPr>
        <w:t xml:space="preserve"> allows the liver to settle into a dependent position in the right subdiaphragmatic space.</w:t>
      </w:r>
      <w:r w:rsidRPr="00F21B80">
        <w:rPr>
          <w:rFonts w:ascii="Book Antiqua" w:hAnsi="Book Antiqua"/>
          <w:vertAlign w:val="superscript"/>
        </w:rPr>
        <w:t xml:space="preserve"> </w:t>
      </w:r>
      <w:r w:rsidRPr="00F21B80">
        <w:rPr>
          <w:rFonts w:ascii="Book Antiqua" w:hAnsi="Book Antiqua"/>
        </w:rPr>
        <w:t>They report significa</w:t>
      </w:r>
      <w:r w:rsidR="000C0804" w:rsidRPr="00F21B80">
        <w:rPr>
          <w:rFonts w:ascii="Book Antiqua" w:hAnsi="Book Antiqua"/>
        </w:rPr>
        <w:t>ntly reduced operative time</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lang w:eastAsia="zh-CN"/>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0.05)</w:t>
      </w:r>
      <w:r w:rsidR="000C0804" w:rsidRPr="00F21B80">
        <w:rPr>
          <w:rFonts w:ascii="Book Antiqua" w:hAnsi="Book Antiqua"/>
        </w:rPr>
        <w:t xml:space="preserve">, </w:t>
      </w:r>
      <w:r w:rsidRPr="00F21B80">
        <w:rPr>
          <w:rFonts w:ascii="Book Antiqua" w:hAnsi="Book Antiqua"/>
        </w:rPr>
        <w:t>use of blood products</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lang w:eastAsia="zh-CN"/>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0.05)</w:t>
      </w:r>
      <w:r w:rsidR="000C0804" w:rsidRPr="00F21B80">
        <w:rPr>
          <w:rFonts w:ascii="Book Antiqua" w:hAnsi="Book Antiqua"/>
        </w:rPr>
        <w:t xml:space="preserve"> and decreased caval complications</w:t>
      </w:r>
      <w:r w:rsidRPr="00F21B80">
        <w:rPr>
          <w:rFonts w:ascii="Book Antiqua" w:hAnsi="Book Antiqua"/>
        </w:rPr>
        <w:t xml:space="preserve"> in </w:t>
      </w:r>
      <w:r w:rsidR="000C0804" w:rsidRPr="00F21B80">
        <w:rPr>
          <w:rFonts w:ascii="Book Antiqua" w:hAnsi="Book Antiqua"/>
        </w:rPr>
        <w:t>their piggyback group</w:t>
      </w:r>
      <w:r w:rsidR="009865A8" w:rsidRPr="00F21B80">
        <w:rPr>
          <w:rFonts w:ascii="Book Antiqua" w:hAnsi="Book Antiqua"/>
        </w:rPr>
        <w:t xml:space="preserve"> (3.9% </w:t>
      </w:r>
      <w:r w:rsidR="009865A8" w:rsidRPr="00E41C42">
        <w:rPr>
          <w:rFonts w:ascii="Book Antiqua" w:hAnsi="Book Antiqua"/>
          <w:i/>
        </w:rPr>
        <w:t xml:space="preserve">vs </w:t>
      </w:r>
      <w:r w:rsidR="009865A8" w:rsidRPr="00F21B80">
        <w:rPr>
          <w:rFonts w:ascii="Book Antiqua" w:hAnsi="Book Antiqua"/>
        </w:rPr>
        <w:t>1.3%)</w:t>
      </w:r>
      <w:r w:rsidR="00482CC8" w:rsidRPr="00F21B80">
        <w:rPr>
          <w:rFonts w:ascii="Book Antiqua" w:hAnsi="Book Antiqua"/>
          <w:vertAlign w:val="superscript"/>
        </w:rPr>
        <w:t>[</w:t>
      </w:r>
      <w:r w:rsidR="00D41828" w:rsidRPr="00F21B80">
        <w:rPr>
          <w:rFonts w:ascii="Book Antiqua" w:hAnsi="Book Antiqua"/>
          <w:vertAlign w:val="superscript"/>
        </w:rPr>
        <w:t>6</w:t>
      </w:r>
      <w:r w:rsidR="00482CC8" w:rsidRPr="00F21B80">
        <w:rPr>
          <w:rFonts w:ascii="Book Antiqua" w:hAnsi="Book Antiqua"/>
          <w:vertAlign w:val="superscript"/>
        </w:rPr>
        <w:t>]</w:t>
      </w:r>
      <w:r w:rsidR="00482CC8" w:rsidRPr="00F21B80">
        <w:rPr>
          <w:rFonts w:ascii="Book Antiqua" w:hAnsi="Book Antiqua"/>
        </w:rPr>
        <w:t>.</w:t>
      </w:r>
    </w:p>
    <w:p w14:paraId="42E24FA8" w14:textId="5A0FA408" w:rsidR="009F5084" w:rsidRPr="00F21B80" w:rsidRDefault="009F5084" w:rsidP="00E41C42">
      <w:pPr>
        <w:spacing w:line="360" w:lineRule="auto"/>
        <w:ind w:firstLineChars="100" w:firstLine="240"/>
        <w:jc w:val="both"/>
        <w:rPr>
          <w:rFonts w:ascii="Book Antiqua" w:hAnsi="Book Antiqua"/>
        </w:rPr>
      </w:pPr>
      <w:r w:rsidRPr="00F21B80">
        <w:rPr>
          <w:rFonts w:ascii="Book Antiqua" w:hAnsi="Book Antiqua"/>
        </w:rPr>
        <w:t xml:space="preserve">Hosein </w:t>
      </w:r>
      <w:r w:rsidR="00036B0E" w:rsidRPr="00F21B80">
        <w:rPr>
          <w:rFonts w:ascii="Book Antiqua" w:hAnsi="Book Antiqua"/>
        </w:rPr>
        <w:t>Shokouh</w:t>
      </w:r>
      <w:r w:rsidRPr="00F21B80">
        <w:rPr>
          <w:rFonts w:ascii="Book Antiqua" w:hAnsi="Book Antiqua"/>
        </w:rPr>
        <w:t xml:space="preserve">-Amiri </w:t>
      </w:r>
      <w:r w:rsidR="00E41C42" w:rsidRPr="00E41C42">
        <w:rPr>
          <w:rFonts w:ascii="Book Antiqua" w:hAnsi="Book Antiqua"/>
          <w:i/>
        </w:rPr>
        <w:t xml:space="preserve">et </w:t>
      </w:r>
      <w:proofErr w:type="gramStart"/>
      <w:r w:rsidR="00E41C42"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34]</w:t>
      </w:r>
      <w:r w:rsidR="00D41828" w:rsidRPr="00F21B80">
        <w:rPr>
          <w:rFonts w:ascii="Book Antiqua" w:hAnsi="Book Antiqua"/>
        </w:rPr>
        <w:t xml:space="preserve"> </w:t>
      </w:r>
      <w:r w:rsidRPr="00F21B80">
        <w:rPr>
          <w:rFonts w:ascii="Book Antiqua" w:hAnsi="Book Antiqua"/>
        </w:rPr>
        <w:t>performed a prospective study comparing patients under</w:t>
      </w:r>
      <w:r w:rsidR="000C0804" w:rsidRPr="00F21B80">
        <w:rPr>
          <w:rFonts w:ascii="Book Antiqua" w:hAnsi="Book Antiqua"/>
        </w:rPr>
        <w:t>g</w:t>
      </w:r>
      <w:r w:rsidRPr="00F21B80">
        <w:rPr>
          <w:rFonts w:ascii="Book Antiqua" w:hAnsi="Book Antiqua"/>
        </w:rPr>
        <w:t>oing standard OLT with VVB to those undergoing the piggyback technique</w:t>
      </w:r>
      <w:r w:rsidR="00D41828" w:rsidRPr="00F21B80">
        <w:rPr>
          <w:rFonts w:ascii="Book Antiqua" w:hAnsi="Book Antiqua"/>
        </w:rPr>
        <w:t xml:space="preserve"> </w:t>
      </w:r>
      <w:r w:rsidR="00E41C42">
        <w:rPr>
          <w:rFonts w:ascii="Book Antiqua" w:eastAsia="宋体" w:hAnsi="Book Antiqua" w:hint="eastAsia"/>
          <w:lang w:eastAsia="zh-CN"/>
        </w:rPr>
        <w:t>(</w:t>
      </w:r>
      <w:r w:rsidR="00482CC8" w:rsidRPr="00F21B80">
        <w:rPr>
          <w:rFonts w:ascii="Book Antiqua" w:hAnsi="Book Antiqua"/>
        </w:rPr>
        <w:t xml:space="preserve">Table </w:t>
      </w:r>
      <w:r w:rsidR="00D41828" w:rsidRPr="00F21B80">
        <w:rPr>
          <w:rFonts w:ascii="Book Antiqua" w:hAnsi="Book Antiqua"/>
        </w:rPr>
        <w:t>3</w:t>
      </w:r>
      <w:r w:rsidR="00E41C42">
        <w:rPr>
          <w:rFonts w:ascii="Book Antiqua" w:eastAsia="宋体" w:hAnsi="Book Antiqua" w:hint="eastAsia"/>
          <w:lang w:eastAsia="zh-CN"/>
        </w:rPr>
        <w:t>)</w:t>
      </w:r>
      <w:r w:rsidRPr="00F21B80">
        <w:rPr>
          <w:rFonts w:ascii="Book Antiqua" w:hAnsi="Book Antiqua"/>
        </w:rPr>
        <w:t>. They concluded that the pig</w:t>
      </w:r>
      <w:r w:rsidR="00B80B66" w:rsidRPr="00F21B80">
        <w:rPr>
          <w:rFonts w:ascii="Book Antiqua" w:hAnsi="Book Antiqua"/>
        </w:rPr>
        <w:t>gyback procedure resulted in a 6</w:t>
      </w:r>
      <w:r w:rsidRPr="00F21B80">
        <w:rPr>
          <w:rFonts w:ascii="Book Antiqua" w:hAnsi="Book Antiqua"/>
        </w:rPr>
        <w:t>0% re</w:t>
      </w:r>
      <w:r w:rsidR="00B80B66" w:rsidRPr="00F21B80">
        <w:rPr>
          <w:rFonts w:ascii="Book Antiqua" w:hAnsi="Book Antiqua"/>
        </w:rPr>
        <w:t>duction of the an</w:t>
      </w:r>
      <w:r w:rsidRPr="00F21B80">
        <w:rPr>
          <w:rFonts w:ascii="Book Antiqua" w:hAnsi="Book Antiqua"/>
        </w:rPr>
        <w:t>h</w:t>
      </w:r>
      <w:r w:rsidR="00B80B66" w:rsidRPr="00F21B80">
        <w:rPr>
          <w:rFonts w:ascii="Book Antiqua" w:hAnsi="Book Antiqua"/>
        </w:rPr>
        <w:t>e</w:t>
      </w:r>
      <w:r w:rsidR="000C0804" w:rsidRPr="00F21B80">
        <w:rPr>
          <w:rFonts w:ascii="Book Antiqua" w:hAnsi="Book Antiqua"/>
        </w:rPr>
        <w:t>patic phase</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hint="eastAsia"/>
          <w:i/>
          <w:lang w:eastAsia="zh-CN"/>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0.001)</w:t>
      </w:r>
      <w:r w:rsidR="000C0804" w:rsidRPr="00F21B80">
        <w:rPr>
          <w:rFonts w:ascii="Book Antiqua" w:hAnsi="Book Antiqua"/>
        </w:rPr>
        <w:t xml:space="preserve">, </w:t>
      </w:r>
      <w:r w:rsidR="00B80B66" w:rsidRPr="00F21B80">
        <w:rPr>
          <w:rFonts w:ascii="Book Antiqua" w:hAnsi="Book Antiqua"/>
        </w:rPr>
        <w:t xml:space="preserve">reduction in </w:t>
      </w:r>
      <w:r w:rsidR="000C0804" w:rsidRPr="00F21B80">
        <w:rPr>
          <w:rFonts w:ascii="Book Antiqua" w:hAnsi="Book Antiqua"/>
        </w:rPr>
        <w:t>operative time</w:t>
      </w:r>
      <w:r w:rsidR="009865A8" w:rsidRPr="00F21B80">
        <w:rPr>
          <w:rFonts w:ascii="Book Antiqua" w:hAnsi="Book Antiqua"/>
        </w:rPr>
        <w:t xml:space="preserve"> (</w:t>
      </w:r>
      <w:r w:rsidR="00E41C42" w:rsidRPr="00E41C42">
        <w:rPr>
          <w:rFonts w:ascii="Book Antiqua" w:hAnsi="Book Antiqua"/>
          <w:i/>
        </w:rPr>
        <w:t>P</w:t>
      </w:r>
      <w:r w:rsidR="00E41C42" w:rsidRPr="00F21B80">
        <w:rPr>
          <w:rFonts w:ascii="Book Antiqua" w:hAnsi="Book Antiqua"/>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0.003)</w:t>
      </w:r>
      <w:r w:rsidR="000C0804" w:rsidRPr="00F21B80">
        <w:rPr>
          <w:rFonts w:ascii="Book Antiqua" w:hAnsi="Book Antiqua"/>
        </w:rPr>
        <w:t xml:space="preserve">, </w:t>
      </w:r>
      <w:r w:rsidR="00B80B66" w:rsidRPr="00F21B80">
        <w:rPr>
          <w:rFonts w:ascii="Book Antiqua" w:hAnsi="Book Antiqua"/>
        </w:rPr>
        <w:t>higher core body temperature</w:t>
      </w:r>
      <w:r w:rsidR="009865A8" w:rsidRPr="00F21B80">
        <w:rPr>
          <w:rFonts w:ascii="Book Antiqua" w:hAnsi="Book Antiqua"/>
        </w:rPr>
        <w:t xml:space="preserve"> (</w:t>
      </w:r>
      <w:r w:rsidR="00E41C42" w:rsidRPr="00E41C42">
        <w:rPr>
          <w:rFonts w:ascii="Book Antiqua" w:hAnsi="Book Antiqua"/>
          <w:i/>
        </w:rPr>
        <w:t>P</w:t>
      </w:r>
      <w:r w:rsidR="00E41C42" w:rsidRPr="00F21B80">
        <w:rPr>
          <w:rFonts w:ascii="Book Antiqua" w:hAnsi="Book Antiqua"/>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0.002)</w:t>
      </w:r>
      <w:r w:rsidR="00B80B66" w:rsidRPr="00F21B80">
        <w:rPr>
          <w:rFonts w:ascii="Book Antiqua" w:hAnsi="Book Antiqua"/>
        </w:rPr>
        <w:t xml:space="preserve"> and associated decrease in the requirements for fluid</w:t>
      </w:r>
      <w:r w:rsidR="00611EA5"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hint="eastAsia"/>
          <w:i/>
          <w:lang w:eastAsia="zh-CN"/>
        </w:rPr>
        <w:t xml:space="preserve"> </w:t>
      </w:r>
      <w:r w:rsidR="00611EA5" w:rsidRPr="00F21B80">
        <w:rPr>
          <w:rFonts w:ascii="Book Antiqua" w:eastAsia="MS Gothic" w:hAnsi="Book Antiqua"/>
        </w:rPr>
        <w:t>≤</w:t>
      </w:r>
      <w:r w:rsidR="00E41C42">
        <w:rPr>
          <w:rFonts w:ascii="Book Antiqua" w:eastAsia="宋体" w:hAnsi="Book Antiqua" w:hint="eastAsia"/>
          <w:lang w:eastAsia="zh-CN"/>
        </w:rPr>
        <w:t xml:space="preserve"> </w:t>
      </w:r>
      <w:r w:rsidR="009865A8" w:rsidRPr="00F21B80">
        <w:rPr>
          <w:rFonts w:ascii="Book Antiqua" w:hAnsi="Book Antiqua"/>
        </w:rPr>
        <w:t>0.03)</w:t>
      </w:r>
      <w:r w:rsidR="00B80B66" w:rsidRPr="00F21B80">
        <w:rPr>
          <w:rFonts w:ascii="Book Antiqua" w:hAnsi="Book Antiqua"/>
        </w:rPr>
        <w:t>, plasma</w:t>
      </w:r>
      <w:r w:rsidR="00611EA5"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hint="eastAsia"/>
          <w:i/>
          <w:lang w:eastAsia="zh-CN"/>
        </w:rPr>
        <w:t xml:space="preserve"> </w:t>
      </w:r>
      <w:r w:rsidR="00611EA5" w:rsidRPr="00F21B80">
        <w:rPr>
          <w:rFonts w:ascii="Book Antiqua" w:eastAsia="MS Gothic" w:hAnsi="Book Antiqua"/>
        </w:rPr>
        <w:t>≤</w:t>
      </w:r>
      <w:r w:rsidR="00E41C42">
        <w:rPr>
          <w:rFonts w:ascii="Book Antiqua" w:eastAsia="宋体" w:hAnsi="Book Antiqua" w:hint="eastAsia"/>
          <w:lang w:eastAsia="zh-CN"/>
        </w:rPr>
        <w:t xml:space="preserve"> </w:t>
      </w:r>
      <w:r w:rsidR="009865A8" w:rsidRPr="00F21B80">
        <w:rPr>
          <w:rFonts w:ascii="Book Antiqua" w:hAnsi="Book Antiqua"/>
        </w:rPr>
        <w:t>0.06)</w:t>
      </w:r>
      <w:r w:rsidR="00B80B66" w:rsidRPr="00F21B80">
        <w:rPr>
          <w:rFonts w:ascii="Book Antiqua" w:hAnsi="Book Antiqua"/>
        </w:rPr>
        <w:t>,</w:t>
      </w:r>
      <w:r w:rsidR="000C0804" w:rsidRPr="00F21B80">
        <w:rPr>
          <w:rFonts w:ascii="Book Antiqua" w:hAnsi="Book Antiqua"/>
        </w:rPr>
        <w:t xml:space="preserve"> pl</w:t>
      </w:r>
      <w:r w:rsidR="00482CC8" w:rsidRPr="00F21B80">
        <w:rPr>
          <w:rFonts w:ascii="Book Antiqua" w:hAnsi="Book Antiqua"/>
        </w:rPr>
        <w:t>a</w:t>
      </w:r>
      <w:r w:rsidR="000C0804" w:rsidRPr="00F21B80">
        <w:rPr>
          <w:rFonts w:ascii="Book Antiqua" w:hAnsi="Book Antiqua"/>
        </w:rPr>
        <w:t>telets</w:t>
      </w:r>
      <w:r w:rsidR="009865A8" w:rsidRPr="00F21B80">
        <w:rPr>
          <w:rFonts w:ascii="Book Antiqua" w:hAnsi="Book Antiqua"/>
        </w:rPr>
        <w:t xml:space="preserve"> (&lt;</w:t>
      </w:r>
      <w:r w:rsidR="00E41C42">
        <w:rPr>
          <w:rFonts w:ascii="Book Antiqua" w:eastAsia="宋体" w:hAnsi="Book Antiqua" w:hint="eastAsia"/>
          <w:lang w:eastAsia="zh-CN"/>
        </w:rPr>
        <w:t xml:space="preserve"> </w:t>
      </w:r>
      <w:r w:rsidR="009865A8" w:rsidRPr="00F21B80">
        <w:rPr>
          <w:rFonts w:ascii="Book Antiqua" w:hAnsi="Book Antiqua"/>
        </w:rPr>
        <w:t>0.009)</w:t>
      </w:r>
      <w:r w:rsidR="000C0804" w:rsidRPr="00F21B80">
        <w:rPr>
          <w:rFonts w:ascii="Book Antiqua" w:hAnsi="Book Antiqua"/>
        </w:rPr>
        <w:t xml:space="preserve"> and red blood cells</w:t>
      </w:r>
      <w:r w:rsidR="009865A8" w:rsidRPr="00F21B80">
        <w:rPr>
          <w:rFonts w:ascii="Book Antiqua" w:hAnsi="Book Antiqua"/>
        </w:rPr>
        <w:t xml:space="preserve"> (</w:t>
      </w:r>
      <w:r w:rsidR="00E41C42" w:rsidRPr="00E41C42">
        <w:rPr>
          <w:rFonts w:ascii="Book Antiqua" w:hAnsi="Book Antiqua"/>
          <w:i/>
        </w:rPr>
        <w:t>P</w:t>
      </w:r>
      <w:r w:rsidR="00E41C42" w:rsidRPr="00F21B80">
        <w:rPr>
          <w:rFonts w:ascii="Book Antiqua" w:hAnsi="Book Antiqua"/>
        </w:rPr>
        <w:t xml:space="preserve"> </w:t>
      </w:r>
      <w:r w:rsidR="009865A8" w:rsidRPr="00F21B80">
        <w:rPr>
          <w:rFonts w:ascii="Book Antiqua" w:hAnsi="Book Antiqua"/>
        </w:rPr>
        <w:t>=</w:t>
      </w:r>
      <w:r w:rsidR="00E41C42">
        <w:rPr>
          <w:rFonts w:ascii="Book Antiqua" w:eastAsia="宋体" w:hAnsi="Book Antiqua" w:hint="eastAsia"/>
          <w:lang w:eastAsia="zh-CN"/>
        </w:rPr>
        <w:t xml:space="preserve"> </w:t>
      </w:r>
      <w:r w:rsidR="009865A8" w:rsidRPr="00F21B80">
        <w:rPr>
          <w:rFonts w:ascii="Book Antiqua" w:hAnsi="Book Antiqua"/>
        </w:rPr>
        <w:t>0.18)</w:t>
      </w:r>
      <w:r w:rsidR="000C0804" w:rsidRPr="00F21B80">
        <w:rPr>
          <w:rFonts w:ascii="Book Antiqua" w:hAnsi="Book Antiqua"/>
        </w:rPr>
        <w:t xml:space="preserve">, </w:t>
      </w:r>
      <w:r w:rsidR="00B80B66" w:rsidRPr="00F21B80">
        <w:rPr>
          <w:rFonts w:ascii="Book Antiqua" w:hAnsi="Book Antiqua"/>
        </w:rPr>
        <w:t xml:space="preserve">30% shorter ICU stays </w:t>
      </w:r>
      <w:r w:rsidR="009865A8" w:rsidRPr="00F21B80">
        <w:rPr>
          <w:rFonts w:ascii="Book Antiqua" w:hAnsi="Book Antiqua"/>
        </w:rPr>
        <w:t>(</w:t>
      </w:r>
      <w:r w:rsidR="00E41C42" w:rsidRPr="00E41C42">
        <w:rPr>
          <w:rFonts w:ascii="Book Antiqua" w:hAnsi="Book Antiqua"/>
          <w:i/>
        </w:rPr>
        <w:t>P</w:t>
      </w:r>
      <w:r w:rsidR="00E41C42" w:rsidRPr="00F21B80">
        <w:rPr>
          <w:rFonts w:ascii="Book Antiqua" w:hAnsi="Book Antiqua"/>
        </w:rPr>
        <w:t xml:space="preserve"> </w:t>
      </w:r>
      <w:r w:rsidR="009865A8" w:rsidRPr="00F21B80">
        <w:rPr>
          <w:rFonts w:ascii="Book Antiqua" w:hAnsi="Book Antiqua"/>
        </w:rPr>
        <w:t>&lt;</w:t>
      </w:r>
      <w:r w:rsidR="00E41C42">
        <w:rPr>
          <w:rFonts w:ascii="Book Antiqua" w:eastAsia="宋体" w:hAnsi="Book Antiqua" w:hint="eastAsia"/>
          <w:lang w:eastAsia="zh-CN"/>
        </w:rPr>
        <w:t xml:space="preserve"> </w:t>
      </w:r>
      <w:r w:rsidR="009865A8" w:rsidRPr="00F21B80">
        <w:rPr>
          <w:rFonts w:ascii="Book Antiqua" w:hAnsi="Book Antiqua"/>
        </w:rPr>
        <w:t xml:space="preserve">0.008) </w:t>
      </w:r>
      <w:r w:rsidR="00B80B66" w:rsidRPr="00F21B80">
        <w:rPr>
          <w:rFonts w:ascii="Book Antiqua" w:hAnsi="Book Antiqua"/>
        </w:rPr>
        <w:t>and similar reduction in overall hospital stay</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hint="eastAsia"/>
          <w:i/>
          <w:lang w:eastAsia="zh-CN"/>
        </w:rPr>
        <w:t xml:space="preserve"> </w:t>
      </w:r>
      <w:r w:rsidR="009865A8" w:rsidRPr="00F21B80">
        <w:rPr>
          <w:rFonts w:ascii="Book Antiqua" w:eastAsia="MS Gothic" w:hAnsi="Book Antiqua"/>
        </w:rPr>
        <w:t>≤</w:t>
      </w:r>
      <w:r w:rsidR="00E41C42">
        <w:rPr>
          <w:rFonts w:ascii="Book Antiqua" w:eastAsia="宋体" w:hAnsi="Book Antiqua" w:hint="eastAsia"/>
          <w:lang w:eastAsia="zh-CN"/>
        </w:rPr>
        <w:t xml:space="preserve"> </w:t>
      </w:r>
      <w:r w:rsidR="009865A8" w:rsidRPr="00F21B80">
        <w:rPr>
          <w:rFonts w:ascii="Book Antiqua" w:hAnsi="Book Antiqua"/>
        </w:rPr>
        <w:t>0.05)</w:t>
      </w:r>
      <w:r w:rsidR="00B80B66" w:rsidRPr="00F21B80">
        <w:rPr>
          <w:rFonts w:ascii="Book Antiqua" w:hAnsi="Book Antiqua"/>
        </w:rPr>
        <w:t>. A reduction in hospital charges was also seen in the piggyback</w:t>
      </w:r>
      <w:r w:rsidR="00036B0E" w:rsidRPr="00F21B80">
        <w:rPr>
          <w:rFonts w:ascii="Book Antiqua" w:hAnsi="Book Antiqua"/>
        </w:rPr>
        <w:t xml:space="preserve"> group</w:t>
      </w:r>
      <w:r w:rsidR="009865A8" w:rsidRPr="00F21B80">
        <w:rPr>
          <w:rFonts w:ascii="Book Antiqua" w:hAnsi="Book Antiqua"/>
        </w:rPr>
        <w:t xml:space="preserve"> (</w:t>
      </w:r>
      <w:r w:rsidR="00E41C42" w:rsidRPr="00E41C42">
        <w:rPr>
          <w:rFonts w:ascii="Book Antiqua" w:hAnsi="Book Antiqua"/>
          <w:i/>
        </w:rPr>
        <w:t>P</w:t>
      </w:r>
      <w:r w:rsidR="00E41C42">
        <w:rPr>
          <w:rFonts w:ascii="Book Antiqua" w:eastAsia="宋体" w:hAnsi="Book Antiqua" w:hint="eastAsia"/>
          <w:i/>
          <w:lang w:eastAsia="zh-CN"/>
        </w:rPr>
        <w:t xml:space="preserve"> </w:t>
      </w:r>
      <w:r w:rsidR="009865A8" w:rsidRPr="00F21B80">
        <w:rPr>
          <w:rFonts w:ascii="Book Antiqua" w:eastAsia="MS Gothic" w:hAnsi="Book Antiqua"/>
        </w:rPr>
        <w:t>≤</w:t>
      </w:r>
      <w:r w:rsidR="00E41C42">
        <w:rPr>
          <w:rFonts w:ascii="Book Antiqua" w:eastAsia="宋体" w:hAnsi="Book Antiqua" w:hint="eastAsia"/>
          <w:lang w:eastAsia="zh-CN"/>
        </w:rPr>
        <w:t xml:space="preserve"> </w:t>
      </w:r>
      <w:r w:rsidR="009865A8" w:rsidRPr="00F21B80">
        <w:rPr>
          <w:rFonts w:ascii="Book Antiqua" w:eastAsia="MS Gothic" w:hAnsi="Book Antiqua"/>
        </w:rPr>
        <w:t>0.002)</w:t>
      </w:r>
      <w:r w:rsidR="00036B0E" w:rsidRPr="00F21B80">
        <w:rPr>
          <w:rFonts w:ascii="Book Antiqua" w:hAnsi="Book Antiqua"/>
        </w:rPr>
        <w:t>.</w:t>
      </w:r>
      <w:r w:rsidR="00D41828" w:rsidRPr="00F21B80">
        <w:rPr>
          <w:rFonts w:ascii="Book Antiqua" w:hAnsi="Book Antiqua"/>
          <w:vertAlign w:val="superscript"/>
        </w:rPr>
        <w:t xml:space="preserve"> </w:t>
      </w:r>
      <w:r w:rsidR="00036B0E" w:rsidRPr="00F21B80">
        <w:rPr>
          <w:rFonts w:ascii="Book Antiqua" w:hAnsi="Book Antiqua"/>
        </w:rPr>
        <w:t xml:space="preserve">The authors assert that what time is added in dissection in the piggyback group is eliminated because you do not have to place bypass catheters or spend as long achieving retroperitoneal hemostasis. </w:t>
      </w:r>
      <w:r w:rsidR="0022158A" w:rsidRPr="00F21B80">
        <w:rPr>
          <w:rFonts w:ascii="Book Antiqua" w:hAnsi="Book Antiqua"/>
        </w:rPr>
        <w:t xml:space="preserve">There is also one less anastomosis in the piggyback technique providing significant time </w:t>
      </w:r>
      <w:proofErr w:type="gramStart"/>
      <w:r w:rsidR="0022158A" w:rsidRPr="00F21B80">
        <w:rPr>
          <w:rFonts w:ascii="Book Antiqua" w:hAnsi="Book Antiqua"/>
        </w:rPr>
        <w:t>savings</w:t>
      </w:r>
      <w:r w:rsidR="00482CC8" w:rsidRPr="00F21B80">
        <w:rPr>
          <w:rFonts w:ascii="Book Antiqua" w:hAnsi="Book Antiqua"/>
          <w:vertAlign w:val="superscript"/>
        </w:rPr>
        <w:t>[</w:t>
      </w:r>
      <w:proofErr w:type="gramEnd"/>
      <w:r w:rsidR="00D41828" w:rsidRPr="00F21B80">
        <w:rPr>
          <w:rFonts w:ascii="Book Antiqua" w:hAnsi="Book Antiqua"/>
          <w:vertAlign w:val="superscript"/>
        </w:rPr>
        <w:t>3</w:t>
      </w:r>
      <w:r w:rsidR="00E30845" w:rsidRPr="00F21B80">
        <w:rPr>
          <w:rFonts w:ascii="Book Antiqua" w:hAnsi="Book Antiqua"/>
          <w:vertAlign w:val="superscript"/>
        </w:rPr>
        <w:t>4</w:t>
      </w:r>
      <w:r w:rsidR="00482CC8" w:rsidRPr="00F21B80">
        <w:rPr>
          <w:rFonts w:ascii="Book Antiqua" w:hAnsi="Book Antiqua"/>
          <w:vertAlign w:val="superscript"/>
        </w:rPr>
        <w:t>]</w:t>
      </w:r>
      <w:r w:rsidR="00482CC8" w:rsidRPr="00F21B80">
        <w:rPr>
          <w:rFonts w:ascii="Book Antiqua" w:hAnsi="Book Antiqua"/>
        </w:rPr>
        <w:t>.</w:t>
      </w:r>
    </w:p>
    <w:p w14:paraId="071A8D31" w14:textId="154E1226" w:rsidR="005A4BE9" w:rsidRPr="00F21B80" w:rsidRDefault="005A4BE9" w:rsidP="00E41C42">
      <w:pPr>
        <w:spacing w:line="360" w:lineRule="auto"/>
        <w:ind w:firstLineChars="100" w:firstLine="240"/>
        <w:jc w:val="both"/>
        <w:rPr>
          <w:rFonts w:ascii="Book Antiqua" w:hAnsi="Book Antiqua"/>
        </w:rPr>
      </w:pPr>
      <w:r w:rsidRPr="00F21B80">
        <w:rPr>
          <w:rFonts w:ascii="Book Antiqua" w:hAnsi="Book Antiqua"/>
        </w:rPr>
        <w:t xml:space="preserve">Barshes </w:t>
      </w:r>
      <w:r w:rsidRPr="00E41C42">
        <w:rPr>
          <w:rFonts w:ascii="Book Antiqua" w:hAnsi="Book Antiqua"/>
          <w:i/>
        </w:rPr>
        <w:t xml:space="preserve">et </w:t>
      </w:r>
      <w:proofErr w:type="gramStart"/>
      <w:r w:rsidRPr="00E41C42">
        <w:rPr>
          <w:rFonts w:ascii="Book Antiqua" w:hAnsi="Book Antiqua"/>
          <w:i/>
        </w:rPr>
        <w:t>al</w:t>
      </w:r>
      <w:r w:rsidR="00E41C42">
        <w:rPr>
          <w:rFonts w:ascii="Book Antiqua" w:eastAsia="宋体" w:hAnsi="Book Antiqua" w:hint="eastAsia"/>
          <w:vertAlign w:val="superscript"/>
          <w:lang w:eastAsia="zh-CN"/>
        </w:rPr>
        <w:t>[</w:t>
      </w:r>
      <w:proofErr w:type="gramEnd"/>
      <w:r w:rsidR="00E41C42">
        <w:rPr>
          <w:rFonts w:ascii="Book Antiqua" w:eastAsia="宋体" w:hAnsi="Book Antiqua" w:hint="eastAsia"/>
          <w:vertAlign w:val="superscript"/>
          <w:lang w:eastAsia="zh-CN"/>
        </w:rPr>
        <w:t>12]</w:t>
      </w:r>
      <w:r w:rsidRPr="00F21B80">
        <w:rPr>
          <w:rFonts w:ascii="Book Antiqua" w:hAnsi="Book Antiqua"/>
        </w:rPr>
        <w:t xml:space="preserve"> report that operative time</w:t>
      </w:r>
      <w:r w:rsidR="00611EA5" w:rsidRPr="00F21B80">
        <w:rPr>
          <w:rFonts w:ascii="Book Antiqua" w:hAnsi="Book Antiqua"/>
        </w:rPr>
        <w:t xml:space="preserve"> (5:20 </w:t>
      </w:r>
      <w:r w:rsidR="00611EA5" w:rsidRPr="00E41C42">
        <w:rPr>
          <w:rFonts w:ascii="Book Antiqua" w:hAnsi="Book Antiqua"/>
          <w:i/>
        </w:rPr>
        <w:t>vs</w:t>
      </w:r>
      <w:r w:rsidR="00611EA5" w:rsidRPr="00F21B80">
        <w:rPr>
          <w:rFonts w:ascii="Book Antiqua" w:hAnsi="Book Antiqua"/>
        </w:rPr>
        <w:t xml:space="preserve"> 5:47, </w:t>
      </w:r>
      <w:r w:rsidR="00E41C42" w:rsidRPr="00E41C42">
        <w:rPr>
          <w:rFonts w:ascii="Book Antiqua" w:hAnsi="Book Antiqua"/>
          <w:i/>
        </w:rPr>
        <w:t>P</w:t>
      </w:r>
      <w:r w:rsidR="00E41C42">
        <w:rPr>
          <w:rFonts w:ascii="Book Antiqua" w:eastAsia="宋体" w:hAnsi="Book Antiqua" w:hint="eastAsia"/>
          <w:i/>
          <w:lang w:eastAsia="zh-CN"/>
        </w:rPr>
        <w:t xml:space="preserve"> </w:t>
      </w:r>
      <w:r w:rsidR="00611EA5" w:rsidRPr="00F21B80">
        <w:rPr>
          <w:rFonts w:ascii="Book Antiqua" w:hAnsi="Book Antiqua"/>
        </w:rPr>
        <w:t>=</w:t>
      </w:r>
      <w:r w:rsidR="00E41C42">
        <w:rPr>
          <w:rFonts w:ascii="Book Antiqua" w:eastAsia="宋体" w:hAnsi="Book Antiqua" w:hint="eastAsia"/>
          <w:lang w:eastAsia="zh-CN"/>
        </w:rPr>
        <w:t xml:space="preserve"> </w:t>
      </w:r>
      <w:r w:rsidR="00611EA5" w:rsidRPr="00F21B80">
        <w:rPr>
          <w:rFonts w:ascii="Book Antiqua" w:hAnsi="Book Antiqua"/>
        </w:rPr>
        <w:t>ns)</w:t>
      </w:r>
      <w:r w:rsidRPr="00F21B80">
        <w:rPr>
          <w:rFonts w:ascii="Book Antiqua" w:hAnsi="Book Antiqua"/>
        </w:rPr>
        <w:t xml:space="preserve"> and ischemia time</w:t>
      </w:r>
      <w:r w:rsidR="00611EA5" w:rsidRPr="00F21B80">
        <w:rPr>
          <w:rFonts w:ascii="Book Antiqua" w:hAnsi="Book Antiqua"/>
        </w:rPr>
        <w:t xml:space="preserve"> (5:32 </w:t>
      </w:r>
      <w:r w:rsidR="00611EA5" w:rsidRPr="00E41C42">
        <w:rPr>
          <w:rFonts w:ascii="Book Antiqua" w:hAnsi="Book Antiqua"/>
          <w:i/>
        </w:rPr>
        <w:t>vs</w:t>
      </w:r>
      <w:r w:rsidR="00611EA5" w:rsidRPr="00F21B80">
        <w:rPr>
          <w:rFonts w:ascii="Book Antiqua" w:hAnsi="Book Antiqua"/>
        </w:rPr>
        <w:t xml:space="preserve"> 6:06, </w:t>
      </w:r>
      <w:r w:rsidR="00E41C42" w:rsidRPr="00E41C42">
        <w:rPr>
          <w:rFonts w:ascii="Book Antiqua" w:hAnsi="Book Antiqua"/>
          <w:i/>
        </w:rPr>
        <w:t>P</w:t>
      </w:r>
      <w:r w:rsidR="00E41C42" w:rsidRPr="00F21B80">
        <w:rPr>
          <w:rFonts w:ascii="Book Antiqua" w:hAnsi="Book Antiqua"/>
        </w:rPr>
        <w:t xml:space="preserve"> </w:t>
      </w:r>
      <w:r w:rsidR="00611EA5" w:rsidRPr="00F21B80">
        <w:rPr>
          <w:rFonts w:ascii="Book Antiqua" w:hAnsi="Book Antiqua"/>
        </w:rPr>
        <w:t>=</w:t>
      </w:r>
      <w:r w:rsidR="00E41C42">
        <w:rPr>
          <w:rFonts w:ascii="Book Antiqua" w:eastAsia="宋体" w:hAnsi="Book Antiqua" w:hint="eastAsia"/>
          <w:lang w:eastAsia="zh-CN"/>
        </w:rPr>
        <w:t xml:space="preserve"> </w:t>
      </w:r>
      <w:r w:rsidR="00611EA5" w:rsidRPr="00F21B80">
        <w:rPr>
          <w:rFonts w:ascii="Book Antiqua" w:hAnsi="Book Antiqua"/>
        </w:rPr>
        <w:t>ns)</w:t>
      </w:r>
      <w:r w:rsidRPr="00F21B80">
        <w:rPr>
          <w:rFonts w:ascii="Book Antiqua" w:hAnsi="Book Antiqua"/>
        </w:rPr>
        <w:t xml:space="preserve"> were shorter in the piggyback group</w:t>
      </w:r>
      <w:r w:rsidR="00611EA5" w:rsidRPr="00F21B80">
        <w:rPr>
          <w:rFonts w:ascii="Book Antiqua" w:hAnsi="Book Antiqua"/>
        </w:rPr>
        <w:t xml:space="preserve"> </w:t>
      </w:r>
      <w:r w:rsidR="00E41C42">
        <w:rPr>
          <w:rFonts w:ascii="Book Antiqua" w:eastAsia="宋体" w:hAnsi="Book Antiqua" w:hint="eastAsia"/>
          <w:lang w:eastAsia="zh-CN"/>
        </w:rPr>
        <w:t>(</w:t>
      </w:r>
      <w:r w:rsidR="00482CC8" w:rsidRPr="00F21B80">
        <w:rPr>
          <w:rFonts w:ascii="Book Antiqua" w:hAnsi="Book Antiqua"/>
        </w:rPr>
        <w:t>Table</w:t>
      </w:r>
      <w:r w:rsidR="00D41828" w:rsidRPr="00F21B80">
        <w:rPr>
          <w:rFonts w:ascii="Book Antiqua" w:hAnsi="Book Antiqua"/>
        </w:rPr>
        <w:t xml:space="preserve"> 3</w:t>
      </w:r>
      <w:r w:rsidR="00E41C42">
        <w:rPr>
          <w:rFonts w:ascii="Book Antiqua" w:eastAsia="宋体" w:hAnsi="Book Antiqua" w:hint="eastAsia"/>
          <w:lang w:eastAsia="zh-CN"/>
        </w:rPr>
        <w:t>)</w:t>
      </w:r>
      <w:r w:rsidRPr="00F21B80">
        <w:rPr>
          <w:rFonts w:ascii="Book Antiqua" w:hAnsi="Book Antiqua"/>
        </w:rPr>
        <w:t xml:space="preserve">. </w:t>
      </w:r>
      <w:r w:rsidR="00611EA5" w:rsidRPr="00F21B80">
        <w:rPr>
          <w:rFonts w:ascii="Book Antiqua" w:hAnsi="Book Antiqua"/>
        </w:rPr>
        <w:t>There was no significant survival difference between the two groups (</w:t>
      </w:r>
      <w:r w:rsidR="00E41C42" w:rsidRPr="00E41C42">
        <w:rPr>
          <w:rFonts w:ascii="Book Antiqua" w:hAnsi="Book Antiqua"/>
          <w:i/>
        </w:rPr>
        <w:t>P</w:t>
      </w:r>
      <w:r w:rsidR="00E41C42" w:rsidRPr="00F21B80">
        <w:rPr>
          <w:rFonts w:ascii="Book Antiqua" w:hAnsi="Book Antiqua"/>
        </w:rPr>
        <w:t xml:space="preserve"> </w:t>
      </w:r>
      <w:r w:rsidR="00611EA5" w:rsidRPr="00F21B80">
        <w:rPr>
          <w:rFonts w:ascii="Book Antiqua" w:hAnsi="Book Antiqua"/>
        </w:rPr>
        <w:t>=</w:t>
      </w:r>
      <w:r w:rsidR="00E41C42">
        <w:rPr>
          <w:rFonts w:ascii="Book Antiqua" w:eastAsia="宋体" w:hAnsi="Book Antiqua" w:hint="eastAsia"/>
          <w:lang w:eastAsia="zh-CN"/>
        </w:rPr>
        <w:t xml:space="preserve"> </w:t>
      </w:r>
      <w:r w:rsidR="00611EA5" w:rsidRPr="00F21B80">
        <w:rPr>
          <w:rFonts w:ascii="Book Antiqua" w:hAnsi="Book Antiqua"/>
        </w:rPr>
        <w:t xml:space="preserve">0.65). </w:t>
      </w:r>
      <w:r w:rsidRPr="00F21B80">
        <w:rPr>
          <w:rFonts w:ascii="Book Antiqua" w:hAnsi="Book Antiqua"/>
        </w:rPr>
        <w:t>Two patients in the piggyback group developed graft congestion after requiring massive fluid volumes to main</w:t>
      </w:r>
      <w:r w:rsidR="0022158A" w:rsidRPr="00F21B80">
        <w:rPr>
          <w:rFonts w:ascii="Book Antiqua" w:hAnsi="Book Antiqua"/>
        </w:rPr>
        <w:t>tain hemodynamic stability and</w:t>
      </w:r>
      <w:r w:rsidRPr="00F21B80">
        <w:rPr>
          <w:rFonts w:ascii="Book Antiqua" w:hAnsi="Book Antiqua"/>
        </w:rPr>
        <w:t xml:space="preserve"> were rescued with end-to-side donor infrahepatic </w:t>
      </w:r>
      <w:r w:rsidR="00D41828" w:rsidRPr="00F21B80">
        <w:rPr>
          <w:rFonts w:ascii="Book Antiqua" w:hAnsi="Book Antiqua"/>
        </w:rPr>
        <w:t>IVC</w:t>
      </w:r>
      <w:r w:rsidRPr="00F21B80">
        <w:rPr>
          <w:rFonts w:ascii="Book Antiqua" w:hAnsi="Book Antiqua"/>
        </w:rPr>
        <w:t xml:space="preserve"> to recipient vena-cava cavostomy. There were no hepati</w:t>
      </w:r>
      <w:r w:rsidR="0022158A" w:rsidRPr="00F21B80">
        <w:rPr>
          <w:rFonts w:ascii="Book Antiqua" w:hAnsi="Book Antiqua"/>
        </w:rPr>
        <w:t xml:space="preserve">c vein thrombosis or strictures, </w:t>
      </w:r>
      <w:r w:rsidRPr="00F21B80">
        <w:rPr>
          <w:rFonts w:ascii="Book Antiqua" w:hAnsi="Book Antiqua"/>
        </w:rPr>
        <w:t xml:space="preserve">IVC strictures or </w:t>
      </w:r>
      <w:r w:rsidR="0022158A" w:rsidRPr="00F21B80">
        <w:rPr>
          <w:rFonts w:ascii="Book Antiqua" w:hAnsi="Book Antiqua"/>
        </w:rPr>
        <w:t>thrombosis or hemorrhagic complications. Si</w:t>
      </w:r>
      <w:r w:rsidRPr="00F21B80">
        <w:rPr>
          <w:rFonts w:ascii="Book Antiqua" w:hAnsi="Book Antiqua"/>
        </w:rPr>
        <w:t>milar amo</w:t>
      </w:r>
      <w:r w:rsidR="00D41828" w:rsidRPr="00F21B80">
        <w:rPr>
          <w:rFonts w:ascii="Book Antiqua" w:hAnsi="Book Antiqua"/>
        </w:rPr>
        <w:t>unts of blood were transfused. Eight</w:t>
      </w:r>
      <w:r w:rsidRPr="00F21B80">
        <w:rPr>
          <w:rFonts w:ascii="Book Antiqua" w:hAnsi="Book Antiqua"/>
        </w:rPr>
        <w:t xml:space="preserve"> patients in each gr</w:t>
      </w:r>
      <w:r w:rsidR="0022158A" w:rsidRPr="00F21B80">
        <w:rPr>
          <w:rFonts w:ascii="Book Antiqua" w:hAnsi="Book Antiqua"/>
        </w:rPr>
        <w:t xml:space="preserve">oup had post-operative ascites without </w:t>
      </w:r>
      <w:r w:rsidRPr="00F21B80">
        <w:rPr>
          <w:rFonts w:ascii="Book Antiqua" w:hAnsi="Book Antiqua"/>
        </w:rPr>
        <w:t xml:space="preserve">evidence </w:t>
      </w:r>
      <w:r w:rsidR="0022158A" w:rsidRPr="00F21B80">
        <w:rPr>
          <w:rFonts w:ascii="Book Antiqua" w:hAnsi="Book Antiqua"/>
        </w:rPr>
        <w:t xml:space="preserve">of hepatic vein obstruction or anastomotic stricture. </w:t>
      </w:r>
      <w:r w:rsidRPr="00F21B80">
        <w:rPr>
          <w:rFonts w:ascii="Book Antiqua" w:hAnsi="Book Antiqua"/>
        </w:rPr>
        <w:t xml:space="preserve">All of these resolved without further </w:t>
      </w:r>
      <w:proofErr w:type="gramStart"/>
      <w:r w:rsidRPr="00F21B80">
        <w:rPr>
          <w:rFonts w:ascii="Book Antiqua" w:hAnsi="Book Antiqua"/>
        </w:rPr>
        <w:t>intervention</w:t>
      </w:r>
      <w:r w:rsidR="00482CC8" w:rsidRPr="00F21B80">
        <w:rPr>
          <w:rFonts w:ascii="Book Antiqua" w:hAnsi="Book Antiqua"/>
          <w:vertAlign w:val="superscript"/>
        </w:rPr>
        <w:t>[</w:t>
      </w:r>
      <w:proofErr w:type="gramEnd"/>
      <w:r w:rsidR="00D41828" w:rsidRPr="00F21B80">
        <w:rPr>
          <w:rFonts w:ascii="Book Antiqua" w:hAnsi="Book Antiqua"/>
          <w:vertAlign w:val="superscript"/>
        </w:rPr>
        <w:t>12</w:t>
      </w:r>
      <w:r w:rsidR="00482CC8" w:rsidRPr="00F21B80">
        <w:rPr>
          <w:rFonts w:ascii="Book Antiqua" w:hAnsi="Book Antiqua"/>
          <w:vertAlign w:val="superscript"/>
        </w:rPr>
        <w:t>]</w:t>
      </w:r>
      <w:r w:rsidR="00482CC8" w:rsidRPr="00F21B80">
        <w:rPr>
          <w:rFonts w:ascii="Book Antiqua" w:hAnsi="Book Antiqua"/>
        </w:rPr>
        <w:t>.</w:t>
      </w:r>
    </w:p>
    <w:p w14:paraId="6BB8E642" w14:textId="0DD6B1C4" w:rsidR="005A4BE9" w:rsidRPr="00F21B80" w:rsidRDefault="00E41C42" w:rsidP="00E41C42">
      <w:pPr>
        <w:spacing w:line="360" w:lineRule="auto"/>
        <w:ind w:firstLineChars="100" w:firstLine="240"/>
        <w:jc w:val="both"/>
        <w:rPr>
          <w:rFonts w:ascii="Book Antiqua" w:hAnsi="Book Antiqua"/>
        </w:rPr>
      </w:pPr>
      <w:r>
        <w:rPr>
          <w:rFonts w:ascii="Book Antiqua" w:hAnsi="Book Antiqua"/>
        </w:rPr>
        <w:lastRenderedPageBreak/>
        <w:t xml:space="preserve">Nishida </w:t>
      </w:r>
      <w:r w:rsidRPr="00E41C42">
        <w:rPr>
          <w:rFonts w:ascii="Book Antiqua" w:hAnsi="Book Antiqua"/>
          <w:i/>
        </w:rPr>
        <w:t xml:space="preserve">et </w:t>
      </w:r>
      <w:proofErr w:type="gramStart"/>
      <w:r w:rsidRPr="00E41C42">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35]</w:t>
      </w:r>
      <w:r w:rsidR="0022158A" w:rsidRPr="00F21B80">
        <w:rPr>
          <w:rFonts w:ascii="Book Antiqua" w:hAnsi="Book Antiqua"/>
        </w:rPr>
        <w:t xml:space="preserve"> </w:t>
      </w:r>
      <w:r w:rsidR="005A4BE9" w:rsidRPr="00F21B80">
        <w:rPr>
          <w:rFonts w:ascii="Book Antiqua" w:hAnsi="Book Antiqua"/>
        </w:rPr>
        <w:t xml:space="preserve">performed a retrospective study looking at 1067 transplants in 965 patients. </w:t>
      </w:r>
      <w:r w:rsidRPr="00E41C42">
        <w:rPr>
          <w:rFonts w:ascii="Book Antiqua" w:hAnsi="Book Antiqua"/>
        </w:rPr>
        <w:t>Nine hundred and eighteen</w:t>
      </w:r>
      <w:r w:rsidR="005A4BE9" w:rsidRPr="00F21B80">
        <w:rPr>
          <w:rFonts w:ascii="Book Antiqua" w:hAnsi="Book Antiqua"/>
        </w:rPr>
        <w:t xml:space="preserve"> underwent the piggyback technique </w:t>
      </w:r>
      <w:r w:rsidR="0022158A" w:rsidRPr="00F21B80">
        <w:rPr>
          <w:rFonts w:ascii="Book Antiqua" w:hAnsi="Book Antiqua"/>
        </w:rPr>
        <w:t xml:space="preserve">with two or three hepatic vein </w:t>
      </w:r>
      <w:r w:rsidR="005A4BE9" w:rsidRPr="00F21B80">
        <w:rPr>
          <w:rFonts w:ascii="Book Antiqua" w:hAnsi="Book Antiqua"/>
        </w:rPr>
        <w:t xml:space="preserve">anastomosis </w:t>
      </w:r>
      <w:r w:rsidR="001F7F11" w:rsidRPr="001F7F11">
        <w:rPr>
          <w:rFonts w:ascii="Book Antiqua" w:eastAsia="Times New Roman" w:hAnsi="Book Antiqua" w:cs="Times New Roman"/>
          <w:i/>
        </w:rPr>
        <w:t>vs</w:t>
      </w:r>
      <w:r w:rsidR="005A4BE9" w:rsidRPr="00F21B80">
        <w:rPr>
          <w:rFonts w:ascii="Book Antiqua" w:hAnsi="Book Antiqua"/>
        </w:rPr>
        <w:t xml:space="preserve"> 149 patients who underwent the conventional technique. </w:t>
      </w:r>
      <w:r w:rsidR="0022158A" w:rsidRPr="00F21B80">
        <w:rPr>
          <w:rFonts w:ascii="Book Antiqua" w:hAnsi="Book Antiqua"/>
        </w:rPr>
        <w:t xml:space="preserve">Blood </w:t>
      </w:r>
      <w:r w:rsidR="005A4BE9" w:rsidRPr="00F21B80">
        <w:rPr>
          <w:rFonts w:ascii="Book Antiqua" w:hAnsi="Book Antiqua"/>
        </w:rPr>
        <w:t>transfusions</w:t>
      </w:r>
      <w:r w:rsidR="00497B64" w:rsidRPr="00F21B80">
        <w:rPr>
          <w:rFonts w:ascii="Book Antiqua" w:hAnsi="Book Antiqua"/>
        </w:rPr>
        <w:t xml:space="preserve"> (</w:t>
      </w:r>
      <w:r w:rsidRPr="00E41C42">
        <w:rPr>
          <w:rFonts w:ascii="Book Antiqua" w:hAnsi="Book Antiqua"/>
          <w:i/>
        </w:rPr>
        <w:t>P</w:t>
      </w:r>
      <w:r w:rsidRPr="00F21B80">
        <w:rPr>
          <w:rFonts w:ascii="Book Antiqua" w:hAnsi="Book Antiqua"/>
        </w:rPr>
        <w:t xml:space="preserve"> </w:t>
      </w:r>
      <w:r w:rsidR="00497B64" w:rsidRPr="00F21B80">
        <w:rPr>
          <w:rFonts w:ascii="Book Antiqua" w:hAnsi="Book Antiqua"/>
        </w:rPr>
        <w:t>=</w:t>
      </w:r>
      <w:r>
        <w:rPr>
          <w:rFonts w:ascii="Book Antiqua" w:eastAsia="宋体" w:hAnsi="Book Antiqua" w:hint="eastAsia"/>
          <w:lang w:eastAsia="zh-CN"/>
        </w:rPr>
        <w:t xml:space="preserve"> </w:t>
      </w:r>
      <w:r w:rsidR="00497B64" w:rsidRPr="00F21B80">
        <w:rPr>
          <w:rFonts w:ascii="Book Antiqua" w:hAnsi="Book Antiqua"/>
        </w:rPr>
        <w:t>0.000202)</w:t>
      </w:r>
      <w:r w:rsidR="005A4BE9" w:rsidRPr="00F21B80">
        <w:rPr>
          <w:rFonts w:ascii="Book Antiqua" w:hAnsi="Book Antiqua"/>
        </w:rPr>
        <w:t xml:space="preserve">, warm ischemia time </w:t>
      </w:r>
      <w:r w:rsidR="00497B64" w:rsidRPr="00F21B80">
        <w:rPr>
          <w:rFonts w:ascii="Book Antiqua" w:hAnsi="Book Antiqua"/>
        </w:rPr>
        <w:t>(</w:t>
      </w:r>
      <w:r w:rsidRPr="00E41C42">
        <w:rPr>
          <w:rFonts w:ascii="Book Antiqua" w:hAnsi="Book Antiqua"/>
          <w:i/>
        </w:rPr>
        <w:t>P</w:t>
      </w:r>
      <w:r w:rsidRPr="00F21B80">
        <w:rPr>
          <w:rFonts w:ascii="Book Antiqua" w:hAnsi="Book Antiqua"/>
        </w:rPr>
        <w:t xml:space="preserve"> </w:t>
      </w:r>
      <w:r w:rsidR="00497B64" w:rsidRPr="00F21B80">
        <w:rPr>
          <w:rFonts w:ascii="Book Antiqua" w:hAnsi="Book Antiqua"/>
        </w:rPr>
        <w:t>=</w:t>
      </w:r>
      <w:r>
        <w:rPr>
          <w:rFonts w:ascii="Book Antiqua" w:eastAsia="宋体" w:hAnsi="Book Antiqua" w:hint="eastAsia"/>
          <w:lang w:eastAsia="zh-CN"/>
        </w:rPr>
        <w:t xml:space="preserve"> </w:t>
      </w:r>
      <w:r w:rsidR="00497B64" w:rsidRPr="00F21B80">
        <w:rPr>
          <w:rFonts w:ascii="Book Antiqua" w:hAnsi="Book Antiqua"/>
        </w:rPr>
        <w:t xml:space="preserve">0.000000) </w:t>
      </w:r>
      <w:r w:rsidR="005A4BE9" w:rsidRPr="00F21B80">
        <w:rPr>
          <w:rFonts w:ascii="Book Antiqua" w:hAnsi="Book Antiqua"/>
        </w:rPr>
        <w:t xml:space="preserve">and the use of </w:t>
      </w:r>
      <w:r w:rsidR="00482CC8" w:rsidRPr="00F21B80">
        <w:rPr>
          <w:rFonts w:ascii="Book Antiqua" w:hAnsi="Book Antiqua"/>
        </w:rPr>
        <w:t>VVB</w:t>
      </w:r>
      <w:r w:rsidR="005A4BE9" w:rsidRPr="00F21B80">
        <w:rPr>
          <w:rFonts w:ascii="Book Antiqua" w:hAnsi="Book Antiqua"/>
        </w:rPr>
        <w:t xml:space="preserve"> </w:t>
      </w:r>
      <w:r w:rsidR="00497B64" w:rsidRPr="00F21B80">
        <w:rPr>
          <w:rFonts w:ascii="Book Antiqua" w:hAnsi="Book Antiqua"/>
        </w:rPr>
        <w:t>(</w:t>
      </w:r>
      <w:r w:rsidRPr="00E41C42">
        <w:rPr>
          <w:rFonts w:ascii="Book Antiqua" w:hAnsi="Book Antiqua"/>
          <w:i/>
        </w:rPr>
        <w:t>P</w:t>
      </w:r>
      <w:r w:rsidRPr="00F21B80">
        <w:rPr>
          <w:rFonts w:ascii="Book Antiqua" w:hAnsi="Book Antiqua"/>
        </w:rPr>
        <w:t xml:space="preserve"> </w:t>
      </w:r>
      <w:r w:rsidR="00497B64" w:rsidRPr="00F21B80">
        <w:rPr>
          <w:rFonts w:ascii="Book Antiqua" w:hAnsi="Book Antiqua"/>
        </w:rPr>
        <w:t>=</w:t>
      </w:r>
      <w:r>
        <w:rPr>
          <w:rFonts w:ascii="Book Antiqua" w:eastAsia="宋体" w:hAnsi="Book Antiqua" w:hint="eastAsia"/>
          <w:lang w:eastAsia="zh-CN"/>
        </w:rPr>
        <w:t xml:space="preserve"> </w:t>
      </w:r>
      <w:r w:rsidR="00497B64" w:rsidRPr="00F21B80">
        <w:rPr>
          <w:rFonts w:ascii="Book Antiqua" w:hAnsi="Book Antiqua"/>
        </w:rPr>
        <w:t xml:space="preserve">0.000000) </w:t>
      </w:r>
      <w:r w:rsidR="005A4BE9" w:rsidRPr="00F21B80">
        <w:rPr>
          <w:rFonts w:ascii="Book Antiqua" w:hAnsi="Book Antiqua"/>
        </w:rPr>
        <w:t>were less</w:t>
      </w:r>
      <w:r w:rsidR="0022158A" w:rsidRPr="00F21B80">
        <w:rPr>
          <w:rFonts w:ascii="Book Antiqua" w:hAnsi="Book Antiqua"/>
        </w:rPr>
        <w:t xml:space="preserve"> with the piggyback group. L</w:t>
      </w:r>
      <w:r w:rsidR="005A4BE9" w:rsidRPr="00F21B80">
        <w:rPr>
          <w:rFonts w:ascii="Book Antiqua" w:hAnsi="Book Antiqua"/>
        </w:rPr>
        <w:t>iver and renal function between the two groups in the po</w:t>
      </w:r>
      <w:r w:rsidR="00377542" w:rsidRPr="00F21B80">
        <w:rPr>
          <w:rFonts w:ascii="Book Antiqua" w:hAnsi="Book Antiqua"/>
        </w:rPr>
        <w:t>stoperative period was similar.</w:t>
      </w:r>
      <w:r w:rsidR="00D41828" w:rsidRPr="00F21B80">
        <w:rPr>
          <w:rFonts w:ascii="Book Antiqua" w:hAnsi="Book Antiqua"/>
          <w:vertAlign w:val="superscript"/>
        </w:rPr>
        <w:t xml:space="preserve"> </w:t>
      </w:r>
      <w:r w:rsidR="0022158A" w:rsidRPr="00F21B80">
        <w:rPr>
          <w:rFonts w:ascii="Book Antiqua" w:hAnsi="Book Antiqua"/>
        </w:rPr>
        <w:t>On u</w:t>
      </w:r>
      <w:r w:rsidR="005A4BE9" w:rsidRPr="00F21B80">
        <w:rPr>
          <w:rFonts w:ascii="Book Antiqua" w:hAnsi="Book Antiqua"/>
        </w:rPr>
        <w:t>nivariate analysis cava reconst</w:t>
      </w:r>
      <w:r w:rsidR="0022158A" w:rsidRPr="00F21B80">
        <w:rPr>
          <w:rFonts w:ascii="Book Antiqua" w:hAnsi="Book Antiqua"/>
        </w:rPr>
        <w:t>ruction method, cold ischemia time, warm ischemia time, amount</w:t>
      </w:r>
      <w:r w:rsidR="005A4BE9" w:rsidRPr="00F21B80">
        <w:rPr>
          <w:rFonts w:ascii="Book Antiqua" w:hAnsi="Book Antiqua"/>
        </w:rPr>
        <w:t xml:space="preserve"> of transfusion, length of hospital stay, donor age and tumor presence were significant factors in</w:t>
      </w:r>
      <w:r w:rsidR="0022158A" w:rsidRPr="00F21B80">
        <w:rPr>
          <w:rFonts w:ascii="Book Antiqua" w:hAnsi="Book Antiqua"/>
        </w:rPr>
        <w:t>fluencing graft survival</w:t>
      </w:r>
      <w:r w:rsidR="00497B64" w:rsidRPr="00F21B80">
        <w:rPr>
          <w:rFonts w:ascii="Book Antiqua" w:hAnsi="Book Antiqua"/>
        </w:rPr>
        <w:t xml:space="preserve"> (</w:t>
      </w:r>
      <w:r w:rsidRPr="00E41C42">
        <w:rPr>
          <w:rFonts w:ascii="Book Antiqua" w:hAnsi="Book Antiqua"/>
          <w:i/>
        </w:rPr>
        <w:t>P</w:t>
      </w:r>
      <w:r w:rsidRPr="00F21B80">
        <w:rPr>
          <w:rFonts w:ascii="Book Antiqua" w:hAnsi="Book Antiqua"/>
        </w:rPr>
        <w:t xml:space="preserve"> </w:t>
      </w:r>
      <w:r w:rsidR="00497B64" w:rsidRPr="00F21B80">
        <w:rPr>
          <w:rFonts w:ascii="Book Antiqua" w:hAnsi="Book Antiqua"/>
        </w:rPr>
        <w:t>&lt;</w:t>
      </w:r>
      <w:r>
        <w:rPr>
          <w:rFonts w:ascii="Book Antiqua" w:eastAsia="宋体" w:hAnsi="Book Antiqua" w:hint="eastAsia"/>
          <w:lang w:eastAsia="zh-CN"/>
        </w:rPr>
        <w:t xml:space="preserve"> </w:t>
      </w:r>
      <w:r w:rsidR="00497B64" w:rsidRPr="00F21B80">
        <w:rPr>
          <w:rFonts w:ascii="Book Antiqua" w:hAnsi="Book Antiqua"/>
        </w:rPr>
        <w:t>0.05)</w:t>
      </w:r>
      <w:r w:rsidR="0022158A" w:rsidRPr="00F21B80">
        <w:rPr>
          <w:rFonts w:ascii="Book Antiqua" w:hAnsi="Book Antiqua"/>
        </w:rPr>
        <w:t xml:space="preserve">. </w:t>
      </w:r>
      <w:r w:rsidR="00377542" w:rsidRPr="00F21B80">
        <w:rPr>
          <w:rFonts w:ascii="Book Antiqua" w:hAnsi="Book Antiqua"/>
        </w:rPr>
        <w:t>On multivariate analysis cold ischemia time</w:t>
      </w:r>
      <w:r w:rsidR="005A4BE9" w:rsidRPr="00F21B80">
        <w:rPr>
          <w:rFonts w:ascii="Book Antiqua" w:hAnsi="Book Antiqua"/>
        </w:rPr>
        <w:t>, donor age, amount of transfusion, and hospital stay were independent prognostic factors for graft survival</w:t>
      </w:r>
      <w:r w:rsidR="00497B64" w:rsidRPr="00F21B80">
        <w:rPr>
          <w:rFonts w:ascii="Book Antiqua" w:hAnsi="Book Antiqua"/>
        </w:rPr>
        <w:t xml:space="preserve"> (</w:t>
      </w:r>
      <w:r w:rsidRPr="00E41C42">
        <w:rPr>
          <w:rFonts w:ascii="Book Antiqua" w:hAnsi="Book Antiqua"/>
          <w:i/>
        </w:rPr>
        <w:t>P</w:t>
      </w:r>
      <w:r w:rsidRPr="00F21B80">
        <w:rPr>
          <w:rFonts w:ascii="Book Antiqua" w:hAnsi="Book Antiqua"/>
        </w:rPr>
        <w:t xml:space="preserve"> </w:t>
      </w:r>
      <w:r w:rsidR="00497B64" w:rsidRPr="00F21B80">
        <w:rPr>
          <w:rFonts w:ascii="Book Antiqua" w:hAnsi="Book Antiqua"/>
        </w:rPr>
        <w:t>&lt;</w:t>
      </w:r>
      <w:r>
        <w:rPr>
          <w:rFonts w:ascii="Book Antiqua" w:eastAsia="宋体" w:hAnsi="Book Antiqua" w:hint="eastAsia"/>
          <w:lang w:eastAsia="zh-CN"/>
        </w:rPr>
        <w:t xml:space="preserve"> </w:t>
      </w:r>
      <w:r w:rsidR="00497B64" w:rsidRPr="00F21B80">
        <w:rPr>
          <w:rFonts w:ascii="Book Antiqua" w:hAnsi="Book Antiqua"/>
        </w:rPr>
        <w:t>0.05)</w:t>
      </w:r>
      <w:r w:rsidR="005A4BE9" w:rsidRPr="00F21B80">
        <w:rPr>
          <w:rFonts w:ascii="Book Antiqua" w:hAnsi="Book Antiqua"/>
        </w:rPr>
        <w:t>. Importantly cava</w:t>
      </w:r>
      <w:r w:rsidR="00482CC8" w:rsidRPr="00F21B80">
        <w:rPr>
          <w:rFonts w:ascii="Book Antiqua" w:hAnsi="Book Antiqua"/>
        </w:rPr>
        <w:t>l</w:t>
      </w:r>
      <w:r w:rsidR="005A4BE9" w:rsidRPr="00F21B80">
        <w:rPr>
          <w:rFonts w:ascii="Book Antiqua" w:hAnsi="Book Antiqua"/>
        </w:rPr>
        <w:t xml:space="preserve"> reconstruction method as an independent marker did not show prognostic impact on graft and patient </w:t>
      </w:r>
      <w:proofErr w:type="gramStart"/>
      <w:r w:rsidR="005A4BE9" w:rsidRPr="00F21B80">
        <w:rPr>
          <w:rFonts w:ascii="Book Antiqua" w:hAnsi="Book Antiqua"/>
        </w:rPr>
        <w:t>survival</w:t>
      </w:r>
      <w:r w:rsidR="003D3D27" w:rsidRPr="00F21B80">
        <w:rPr>
          <w:rFonts w:ascii="Book Antiqua" w:hAnsi="Book Antiqua"/>
          <w:vertAlign w:val="superscript"/>
        </w:rPr>
        <w:t>[</w:t>
      </w:r>
      <w:proofErr w:type="gramEnd"/>
      <w:r w:rsidR="003D3D27" w:rsidRPr="00F21B80">
        <w:rPr>
          <w:rFonts w:ascii="Book Antiqua" w:hAnsi="Book Antiqua"/>
          <w:vertAlign w:val="superscript"/>
        </w:rPr>
        <w:t>35]</w:t>
      </w:r>
      <w:r w:rsidR="005A4BE9" w:rsidRPr="00F21B80">
        <w:rPr>
          <w:rFonts w:ascii="Book Antiqua" w:hAnsi="Book Antiqua"/>
        </w:rPr>
        <w:t>.</w:t>
      </w:r>
      <w:r w:rsidR="00743AE8" w:rsidRPr="00F21B80">
        <w:rPr>
          <w:rFonts w:ascii="Book Antiqua" w:hAnsi="Book Antiqua"/>
          <w:vertAlign w:val="superscript"/>
        </w:rPr>
        <w:t xml:space="preserve"> </w:t>
      </w:r>
      <w:r w:rsidR="00743AE8" w:rsidRPr="00F21B80">
        <w:rPr>
          <w:rFonts w:ascii="Book Antiqua" w:hAnsi="Book Antiqua"/>
        </w:rPr>
        <w:t>The authors report undertaking the conventional techniques for, “</w:t>
      </w:r>
      <w:r w:rsidR="005A4BE9" w:rsidRPr="00F21B80">
        <w:rPr>
          <w:rFonts w:ascii="Book Antiqua" w:hAnsi="Book Antiqua"/>
        </w:rPr>
        <w:t xml:space="preserve">presence of tumor close to the </w:t>
      </w:r>
      <w:r w:rsidR="00F21B80" w:rsidRPr="00F21B80">
        <w:rPr>
          <w:rFonts w:ascii="Book Antiqua" w:hAnsi="Book Antiqua"/>
        </w:rPr>
        <w:t>IVC</w:t>
      </w:r>
      <w:r w:rsidR="005A4BE9" w:rsidRPr="00F21B80">
        <w:rPr>
          <w:rFonts w:ascii="Book Antiqua" w:hAnsi="Book Antiqua"/>
        </w:rPr>
        <w:t>, presence of</w:t>
      </w:r>
      <w:r w:rsidR="00743AE8" w:rsidRPr="00F21B80">
        <w:rPr>
          <w:rFonts w:ascii="Book Antiqua" w:hAnsi="Book Antiqua"/>
        </w:rPr>
        <w:t xml:space="preserve"> the</w:t>
      </w:r>
      <w:r w:rsidR="005A4BE9" w:rsidRPr="00F21B80">
        <w:rPr>
          <w:rFonts w:ascii="Book Antiqua" w:hAnsi="Book Antiqua"/>
        </w:rPr>
        <w:t xml:space="preserve"> intrahepatic cava, Budd-Chiari syndrome, or technical difficulties including the presence of the large caudate lobe or severe inflammation and adhesion between the caudate lobe and the retrohepatic </w:t>
      </w:r>
      <w:r w:rsidR="00F21B80" w:rsidRPr="00F21B80">
        <w:rPr>
          <w:rFonts w:ascii="Book Antiqua" w:hAnsi="Book Antiqua"/>
        </w:rPr>
        <w:t>IVC</w:t>
      </w:r>
      <w:r w:rsidR="003D3D27" w:rsidRPr="00F21B80">
        <w:rPr>
          <w:rFonts w:ascii="Book Antiqua" w:hAnsi="Book Antiqua"/>
          <w:vertAlign w:val="superscript"/>
        </w:rPr>
        <w:t>[35]</w:t>
      </w:r>
      <w:r w:rsidR="003D3D27" w:rsidRPr="00F21B80">
        <w:rPr>
          <w:rFonts w:ascii="Book Antiqua" w:hAnsi="Book Antiqua"/>
        </w:rPr>
        <w:t>”</w:t>
      </w:r>
      <w:r w:rsidR="005A4BE9" w:rsidRPr="00F21B80">
        <w:rPr>
          <w:rFonts w:ascii="Book Antiqua" w:hAnsi="Book Antiqua"/>
        </w:rPr>
        <w:t>.</w:t>
      </w:r>
      <w:r w:rsidR="00743AE8" w:rsidRPr="00F21B80">
        <w:rPr>
          <w:rFonts w:ascii="Book Antiqua" w:hAnsi="Book Antiqua"/>
        </w:rPr>
        <w:t xml:space="preserve"> Additionally, they report that, “t</w:t>
      </w:r>
      <w:r w:rsidR="005A4BE9" w:rsidRPr="00F21B80">
        <w:rPr>
          <w:rFonts w:ascii="Book Antiqua" w:hAnsi="Book Antiqua"/>
        </w:rPr>
        <w:t xml:space="preserve">he reasons for using </w:t>
      </w:r>
      <w:r w:rsidR="00482CC8" w:rsidRPr="00F21B80">
        <w:rPr>
          <w:rFonts w:ascii="Book Antiqua" w:hAnsi="Book Antiqua"/>
        </w:rPr>
        <w:t>VVB</w:t>
      </w:r>
      <w:r w:rsidR="00743AE8" w:rsidRPr="00F21B80">
        <w:rPr>
          <w:rFonts w:ascii="Book Antiqua" w:hAnsi="Book Antiqua"/>
        </w:rPr>
        <w:t xml:space="preserve"> were as follows</w:t>
      </w:r>
      <w:r w:rsidR="005A4BE9" w:rsidRPr="00F21B80">
        <w:rPr>
          <w:rFonts w:ascii="Book Antiqua" w:hAnsi="Book Antiqua"/>
        </w:rPr>
        <w:t xml:space="preserve">: hypotension due to intolerance of </w:t>
      </w:r>
      <w:r w:rsidR="00F21B80" w:rsidRPr="00F21B80">
        <w:rPr>
          <w:rFonts w:ascii="Book Antiqua" w:hAnsi="Book Antiqua"/>
        </w:rPr>
        <w:t>IVC</w:t>
      </w:r>
      <w:r w:rsidR="005A4BE9" w:rsidRPr="00F21B80">
        <w:rPr>
          <w:rFonts w:ascii="Book Antiqua" w:hAnsi="Book Antiqua"/>
        </w:rPr>
        <w:t xml:space="preserve"> clamping, previous TIPS procedure, previous abdominal surgery making dissection in the portal hilum difficult, anatomic reasons including fulminant liver failure without the collateral veins, or intrahepatic inferior </w:t>
      </w:r>
      <w:r w:rsidR="00F21B80" w:rsidRPr="00F21B80">
        <w:rPr>
          <w:rFonts w:ascii="Book Antiqua" w:hAnsi="Book Antiqua"/>
        </w:rPr>
        <w:t>IVC</w:t>
      </w:r>
      <w:r w:rsidR="005A4BE9" w:rsidRPr="00F21B80">
        <w:rPr>
          <w:rFonts w:ascii="Book Antiqua" w:hAnsi="Book Antiqua"/>
        </w:rPr>
        <w:t xml:space="preserve"> or large </w:t>
      </w:r>
      <w:r w:rsidR="00377542" w:rsidRPr="00F21B80">
        <w:rPr>
          <w:rFonts w:ascii="Book Antiqua" w:hAnsi="Book Antiqua"/>
        </w:rPr>
        <w:t>caudate lobes</w:t>
      </w:r>
      <w:r w:rsidR="003D3D27" w:rsidRPr="00F21B80">
        <w:rPr>
          <w:rFonts w:ascii="Book Antiqua" w:hAnsi="Book Antiqua"/>
          <w:vertAlign w:val="superscript"/>
        </w:rPr>
        <w:t>[35]</w:t>
      </w:r>
      <w:r w:rsidR="003D3D27" w:rsidRPr="00F21B80">
        <w:rPr>
          <w:rFonts w:ascii="Book Antiqua" w:hAnsi="Book Antiqua"/>
        </w:rPr>
        <w:t>”.</w:t>
      </w:r>
    </w:p>
    <w:p w14:paraId="107E5E19" w14:textId="1DA68BBD" w:rsidR="005A4BE9" w:rsidRPr="00F21B80" w:rsidRDefault="005A4BE9" w:rsidP="003D3D27">
      <w:pPr>
        <w:spacing w:line="360" w:lineRule="auto"/>
        <w:ind w:firstLineChars="100" w:firstLine="240"/>
        <w:jc w:val="both"/>
        <w:rPr>
          <w:rFonts w:ascii="Book Antiqua" w:hAnsi="Book Antiqua"/>
        </w:rPr>
      </w:pPr>
      <w:r w:rsidRPr="00F21B80">
        <w:rPr>
          <w:rFonts w:ascii="Book Antiqua" w:hAnsi="Book Antiqua"/>
        </w:rPr>
        <w:t xml:space="preserve">Sakai </w:t>
      </w:r>
      <w:r w:rsidRPr="003D3D27">
        <w:rPr>
          <w:rFonts w:ascii="Book Antiqua" w:hAnsi="Book Antiqua"/>
          <w:i/>
        </w:rPr>
        <w:t xml:space="preserve">et </w:t>
      </w:r>
      <w:proofErr w:type="gramStart"/>
      <w:r w:rsidRPr="003D3D27">
        <w:rPr>
          <w:rFonts w:ascii="Book Antiqua" w:hAnsi="Book Antiqua"/>
          <w:i/>
        </w:rPr>
        <w:t>al</w:t>
      </w:r>
      <w:r w:rsidR="003D3D27">
        <w:rPr>
          <w:rFonts w:ascii="Book Antiqua" w:eastAsia="宋体" w:hAnsi="Book Antiqua" w:hint="eastAsia"/>
          <w:vertAlign w:val="superscript"/>
          <w:lang w:eastAsia="zh-CN"/>
        </w:rPr>
        <w:t>[</w:t>
      </w:r>
      <w:proofErr w:type="gramEnd"/>
      <w:r w:rsidR="003D3D27">
        <w:rPr>
          <w:rFonts w:ascii="Book Antiqua" w:eastAsia="宋体" w:hAnsi="Book Antiqua" w:hint="eastAsia"/>
          <w:vertAlign w:val="superscript"/>
          <w:lang w:eastAsia="zh-CN"/>
        </w:rPr>
        <w:t>36]</w:t>
      </w:r>
      <w:r w:rsidRPr="00F21B80">
        <w:rPr>
          <w:rFonts w:ascii="Book Antiqua" w:hAnsi="Book Antiqua"/>
        </w:rPr>
        <w:t xml:space="preserve"> compared </w:t>
      </w:r>
      <w:r w:rsidR="00D41828" w:rsidRPr="00F21B80">
        <w:rPr>
          <w:rFonts w:ascii="Book Antiqua" w:hAnsi="Book Antiqua"/>
        </w:rPr>
        <w:t xml:space="preserve">the </w:t>
      </w:r>
      <w:r w:rsidRPr="00F21B80">
        <w:rPr>
          <w:rFonts w:ascii="Book Antiqua" w:hAnsi="Book Antiqua"/>
        </w:rPr>
        <w:t xml:space="preserve">standard </w:t>
      </w:r>
      <w:r w:rsidR="00D41828" w:rsidRPr="00F21B80">
        <w:rPr>
          <w:rFonts w:ascii="Book Antiqua" w:hAnsi="Book Antiqua"/>
        </w:rPr>
        <w:t xml:space="preserve">technique </w:t>
      </w:r>
      <w:r w:rsidRPr="00F21B80">
        <w:rPr>
          <w:rFonts w:ascii="Book Antiqua" w:hAnsi="Book Antiqua"/>
        </w:rPr>
        <w:t xml:space="preserve">with </w:t>
      </w:r>
      <w:r w:rsidR="00377542" w:rsidRPr="00F21B80">
        <w:rPr>
          <w:rFonts w:ascii="Book Antiqua" w:hAnsi="Book Antiqua"/>
        </w:rPr>
        <w:t>VVB</w:t>
      </w:r>
      <w:r w:rsidRPr="00F21B80">
        <w:rPr>
          <w:rFonts w:ascii="Book Antiqua" w:hAnsi="Book Antiqua"/>
        </w:rPr>
        <w:t xml:space="preserve"> to </w:t>
      </w:r>
      <w:r w:rsidR="00D41828" w:rsidRPr="00F21B80">
        <w:rPr>
          <w:rFonts w:ascii="Book Antiqua" w:hAnsi="Book Antiqua"/>
        </w:rPr>
        <w:t xml:space="preserve">the </w:t>
      </w:r>
      <w:r w:rsidRPr="00F21B80">
        <w:rPr>
          <w:rFonts w:ascii="Book Antiqua" w:hAnsi="Book Antiqua"/>
        </w:rPr>
        <w:t xml:space="preserve">piggyback </w:t>
      </w:r>
      <w:r w:rsidR="00D41828" w:rsidRPr="00F21B80">
        <w:rPr>
          <w:rFonts w:ascii="Book Antiqua" w:hAnsi="Book Antiqua"/>
        </w:rPr>
        <w:t xml:space="preserve">technique </w:t>
      </w:r>
      <w:r w:rsidRPr="00F21B80">
        <w:rPr>
          <w:rFonts w:ascii="Book Antiqua" w:hAnsi="Book Antiqua"/>
        </w:rPr>
        <w:t xml:space="preserve">with and without </w:t>
      </w:r>
      <w:r w:rsidR="00377542" w:rsidRPr="00F21B80">
        <w:rPr>
          <w:rFonts w:ascii="Book Antiqua" w:hAnsi="Book Antiqua"/>
        </w:rPr>
        <w:t>VVB</w:t>
      </w:r>
      <w:r w:rsidR="00D41828" w:rsidRPr="00F21B80">
        <w:rPr>
          <w:rFonts w:ascii="Book Antiqua" w:hAnsi="Book Antiqua"/>
        </w:rPr>
        <w:t xml:space="preserve"> </w:t>
      </w:r>
      <w:r w:rsidR="003D3D27">
        <w:rPr>
          <w:rFonts w:ascii="Book Antiqua" w:eastAsia="宋体" w:hAnsi="Book Antiqua" w:hint="eastAsia"/>
          <w:lang w:eastAsia="zh-CN"/>
        </w:rPr>
        <w:t>(</w:t>
      </w:r>
      <w:r w:rsidR="00614467" w:rsidRPr="00F21B80">
        <w:rPr>
          <w:rFonts w:ascii="Book Antiqua" w:hAnsi="Book Antiqua"/>
        </w:rPr>
        <w:t xml:space="preserve">Table </w:t>
      </w:r>
      <w:r w:rsidR="00D41828" w:rsidRPr="00F21B80">
        <w:rPr>
          <w:rFonts w:ascii="Book Antiqua" w:hAnsi="Book Antiqua"/>
        </w:rPr>
        <w:t>3</w:t>
      </w:r>
      <w:r w:rsidR="003D3D27">
        <w:rPr>
          <w:rFonts w:ascii="Book Antiqua" w:eastAsia="宋体" w:hAnsi="Book Antiqua" w:hint="eastAsia"/>
          <w:lang w:eastAsia="zh-CN"/>
        </w:rPr>
        <w:t>)</w:t>
      </w:r>
      <w:r w:rsidR="00377542" w:rsidRPr="00F21B80">
        <w:rPr>
          <w:rFonts w:ascii="Book Antiqua" w:hAnsi="Book Antiqua"/>
        </w:rPr>
        <w:t>.</w:t>
      </w:r>
      <w:r w:rsidRPr="00F21B80">
        <w:rPr>
          <w:rFonts w:ascii="Book Antiqua" w:hAnsi="Book Antiqua"/>
        </w:rPr>
        <w:t xml:space="preserve"> The choice of procedure was based on surgeon preference. The piggyback without </w:t>
      </w:r>
      <w:r w:rsidR="00377542" w:rsidRPr="00F21B80">
        <w:rPr>
          <w:rFonts w:ascii="Book Antiqua" w:hAnsi="Book Antiqua"/>
        </w:rPr>
        <w:t>VVB</w:t>
      </w:r>
      <w:r w:rsidRPr="00F21B80">
        <w:rPr>
          <w:rFonts w:ascii="Book Antiqua" w:hAnsi="Book Antiqua"/>
        </w:rPr>
        <w:t xml:space="preserve"> group required less intraoperative</w:t>
      </w:r>
      <w:r w:rsidR="00D41828" w:rsidRPr="00F21B80">
        <w:rPr>
          <w:rFonts w:ascii="Book Antiqua" w:hAnsi="Book Antiqua"/>
        </w:rPr>
        <w:t xml:space="preserve"> red blood cells</w:t>
      </w:r>
      <w:r w:rsidR="00F0533C" w:rsidRPr="00F21B80">
        <w:rPr>
          <w:rFonts w:ascii="Book Antiqua" w:hAnsi="Book Antiqua"/>
        </w:rPr>
        <w:t xml:space="preserve"> (</w:t>
      </w:r>
      <w:r w:rsidR="003D3D27" w:rsidRPr="003D3D27">
        <w:rPr>
          <w:rFonts w:ascii="Book Antiqua" w:hAnsi="Book Antiqua"/>
          <w:i/>
        </w:rPr>
        <w:t>P</w:t>
      </w:r>
      <w:r w:rsidR="003D3D27">
        <w:rPr>
          <w:rFonts w:ascii="Book Antiqua" w:eastAsia="宋体" w:hAnsi="Book Antiqua" w:hint="eastAsia"/>
          <w:i/>
          <w:lang w:eastAsia="zh-CN"/>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0.006)</w:t>
      </w:r>
      <w:r w:rsidR="00D41828" w:rsidRPr="00F21B80">
        <w:rPr>
          <w:rFonts w:ascii="Book Antiqua" w:hAnsi="Book Antiqua"/>
        </w:rPr>
        <w:t>, fresh frozen plasma</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0.005)</w:t>
      </w:r>
      <w:r w:rsidRPr="00F21B80">
        <w:rPr>
          <w:rFonts w:ascii="Book Antiqua" w:hAnsi="Book Antiqua"/>
        </w:rPr>
        <w:t>, cryoprecipitate and cell-saver return</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0.007),</w:t>
      </w:r>
      <w:r w:rsidR="004E58E7" w:rsidRPr="00F21B80">
        <w:rPr>
          <w:rFonts w:ascii="Book Antiqua" w:hAnsi="Book Antiqua"/>
        </w:rPr>
        <w:t xml:space="preserve"> </w:t>
      </w:r>
      <w:r w:rsidRPr="00F21B80">
        <w:rPr>
          <w:rFonts w:ascii="Book Antiqua" w:hAnsi="Book Antiqua"/>
        </w:rPr>
        <w:t>had less acute renal failure</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0.001), b</w:t>
      </w:r>
      <w:r w:rsidRPr="00F21B80">
        <w:rPr>
          <w:rFonts w:ascii="Book Antiqua" w:hAnsi="Book Antiqua"/>
        </w:rPr>
        <w:t xml:space="preserve">etter patient </w:t>
      </w:r>
      <w:r w:rsidR="00F0533C" w:rsidRPr="00F21B80">
        <w:rPr>
          <w:rFonts w:ascii="Book Antiqua" w:hAnsi="Book Antiqua"/>
        </w:rPr>
        <w:t>(</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 xml:space="preserve">0.039) </w:t>
      </w:r>
      <w:r w:rsidRPr="00F21B80">
        <w:rPr>
          <w:rFonts w:ascii="Book Antiqua" w:hAnsi="Book Antiqua"/>
        </w:rPr>
        <w:t>and graft survival</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0.003)</w:t>
      </w:r>
      <w:r w:rsidRPr="00F21B80">
        <w:rPr>
          <w:rFonts w:ascii="Book Antiqua" w:hAnsi="Book Antiqua"/>
        </w:rPr>
        <w:t xml:space="preserve">. The piggyback with </w:t>
      </w:r>
      <w:r w:rsidR="00482CC8" w:rsidRPr="00F21B80">
        <w:rPr>
          <w:rFonts w:ascii="Book Antiqua" w:hAnsi="Book Antiqua"/>
        </w:rPr>
        <w:t>VVB</w:t>
      </w:r>
      <w:r w:rsidRPr="00F21B80">
        <w:rPr>
          <w:rFonts w:ascii="Book Antiqua" w:hAnsi="Book Antiqua"/>
        </w:rPr>
        <w:t xml:space="preserve"> group had shorter operative time</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0.0001)</w:t>
      </w:r>
      <w:r w:rsidRPr="00F21B80">
        <w:rPr>
          <w:rFonts w:ascii="Book Antiqua" w:hAnsi="Book Antiqua"/>
        </w:rPr>
        <w:t>, warm ischemia time</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lastRenderedPageBreak/>
        <w:t>=</w:t>
      </w:r>
      <w:r w:rsidR="003D3D27">
        <w:rPr>
          <w:rFonts w:ascii="Book Antiqua" w:eastAsia="宋体" w:hAnsi="Book Antiqua" w:hint="eastAsia"/>
          <w:lang w:eastAsia="zh-CN"/>
        </w:rPr>
        <w:t xml:space="preserve"> </w:t>
      </w:r>
      <w:r w:rsidR="00F0533C" w:rsidRPr="00F21B80">
        <w:rPr>
          <w:rFonts w:ascii="Book Antiqua" w:hAnsi="Book Antiqua"/>
        </w:rPr>
        <w:t>0.0001)</w:t>
      </w:r>
      <w:r w:rsidRPr="00F21B80">
        <w:rPr>
          <w:rFonts w:ascii="Book Antiqua" w:hAnsi="Book Antiqua"/>
        </w:rPr>
        <w:t xml:space="preserve"> and less acute renal failure</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0.001)</w:t>
      </w:r>
      <w:r w:rsidRPr="00F21B80">
        <w:rPr>
          <w:rFonts w:ascii="Book Antiqua" w:hAnsi="Book Antiqua"/>
        </w:rPr>
        <w:t xml:space="preserve"> than the </w:t>
      </w:r>
      <w:r w:rsidR="00482CC8" w:rsidRPr="00F21B80">
        <w:rPr>
          <w:rFonts w:ascii="Book Antiqua" w:hAnsi="Book Antiqua"/>
        </w:rPr>
        <w:t xml:space="preserve">conventional </w:t>
      </w:r>
      <w:r w:rsidRPr="00F21B80">
        <w:rPr>
          <w:rFonts w:ascii="Book Antiqua" w:hAnsi="Book Antiqua"/>
        </w:rPr>
        <w:t xml:space="preserve">with </w:t>
      </w:r>
      <w:r w:rsidR="00482CC8" w:rsidRPr="00F21B80">
        <w:rPr>
          <w:rFonts w:ascii="Book Antiqua" w:hAnsi="Book Antiqua"/>
        </w:rPr>
        <w:t>VVB</w:t>
      </w:r>
      <w:r w:rsidRPr="00F21B80">
        <w:rPr>
          <w:rFonts w:ascii="Book Antiqua" w:hAnsi="Book Antiqua"/>
        </w:rPr>
        <w:t xml:space="preserve"> </w:t>
      </w:r>
      <w:proofErr w:type="gramStart"/>
      <w:r w:rsidRPr="00F21B80">
        <w:rPr>
          <w:rFonts w:ascii="Book Antiqua" w:hAnsi="Book Antiqua"/>
        </w:rPr>
        <w:t>group</w:t>
      </w:r>
      <w:r w:rsidR="00482CC8" w:rsidRPr="00F21B80">
        <w:rPr>
          <w:rFonts w:ascii="Book Antiqua" w:hAnsi="Book Antiqua"/>
          <w:vertAlign w:val="superscript"/>
        </w:rPr>
        <w:t>[</w:t>
      </w:r>
      <w:proofErr w:type="gramEnd"/>
      <w:r w:rsidR="00D41828" w:rsidRPr="00F21B80">
        <w:rPr>
          <w:rFonts w:ascii="Book Antiqua" w:hAnsi="Book Antiqua"/>
          <w:vertAlign w:val="superscript"/>
        </w:rPr>
        <w:t>3</w:t>
      </w:r>
      <w:r w:rsidR="00E30845" w:rsidRPr="00F21B80">
        <w:rPr>
          <w:rFonts w:ascii="Book Antiqua" w:hAnsi="Book Antiqua"/>
          <w:vertAlign w:val="superscript"/>
        </w:rPr>
        <w:t>6</w:t>
      </w:r>
      <w:r w:rsidR="00482CC8" w:rsidRPr="00F21B80">
        <w:rPr>
          <w:rFonts w:ascii="Book Antiqua" w:hAnsi="Book Antiqua"/>
          <w:vertAlign w:val="superscript"/>
        </w:rPr>
        <w:t>]</w:t>
      </w:r>
      <w:r w:rsidR="00482CC8" w:rsidRPr="00F21B80">
        <w:rPr>
          <w:rFonts w:ascii="Book Antiqua" w:hAnsi="Book Antiqua"/>
        </w:rPr>
        <w:t>.</w:t>
      </w:r>
    </w:p>
    <w:p w14:paraId="447F96C6" w14:textId="0EB8318A" w:rsidR="005A4BE9" w:rsidRPr="00F21B80" w:rsidRDefault="005A4BE9" w:rsidP="003D3D27">
      <w:pPr>
        <w:spacing w:line="360" w:lineRule="auto"/>
        <w:ind w:firstLineChars="100" w:firstLine="240"/>
        <w:jc w:val="both"/>
        <w:rPr>
          <w:rFonts w:ascii="Book Antiqua" w:hAnsi="Book Antiqua"/>
        </w:rPr>
      </w:pPr>
      <w:r w:rsidRPr="00F21B80">
        <w:rPr>
          <w:rFonts w:ascii="Book Antiqua" w:hAnsi="Book Antiqua"/>
        </w:rPr>
        <w:t>Vie</w:t>
      </w:r>
      <w:r w:rsidR="00E30845" w:rsidRPr="00F21B80">
        <w:rPr>
          <w:rFonts w:ascii="Book Antiqua" w:hAnsi="Book Antiqua"/>
        </w:rPr>
        <w:t>i</w:t>
      </w:r>
      <w:r w:rsidRPr="00F21B80">
        <w:rPr>
          <w:rFonts w:ascii="Book Antiqua" w:hAnsi="Book Antiqua"/>
        </w:rPr>
        <w:t>ra</w:t>
      </w:r>
      <w:r w:rsidR="00E30845" w:rsidRPr="00F21B80">
        <w:rPr>
          <w:rFonts w:ascii="Book Antiqua" w:hAnsi="Book Antiqua"/>
        </w:rPr>
        <w:t xml:space="preserve"> de Melo</w:t>
      </w:r>
      <w:r w:rsidRPr="00F21B80">
        <w:rPr>
          <w:rFonts w:ascii="Book Antiqua" w:hAnsi="Book Antiqua"/>
        </w:rPr>
        <w:t xml:space="preserve"> </w:t>
      </w:r>
      <w:r w:rsidRPr="003D3D27">
        <w:rPr>
          <w:rFonts w:ascii="Book Antiqua" w:hAnsi="Book Antiqua"/>
          <w:i/>
        </w:rPr>
        <w:t xml:space="preserve">et </w:t>
      </w:r>
      <w:proofErr w:type="gramStart"/>
      <w:r w:rsidRPr="003D3D27">
        <w:rPr>
          <w:rFonts w:ascii="Book Antiqua" w:hAnsi="Book Antiqua"/>
          <w:i/>
        </w:rPr>
        <w:t>al</w:t>
      </w:r>
      <w:r w:rsidR="003D3D27">
        <w:rPr>
          <w:rFonts w:ascii="Book Antiqua" w:eastAsia="宋体" w:hAnsi="Book Antiqua" w:hint="eastAsia"/>
          <w:vertAlign w:val="superscript"/>
          <w:lang w:eastAsia="zh-CN"/>
        </w:rPr>
        <w:t>[</w:t>
      </w:r>
      <w:proofErr w:type="gramEnd"/>
      <w:r w:rsidR="003D3D27">
        <w:rPr>
          <w:rFonts w:ascii="Book Antiqua" w:eastAsia="宋体" w:hAnsi="Book Antiqua" w:hint="eastAsia"/>
          <w:vertAlign w:val="superscript"/>
          <w:lang w:eastAsia="zh-CN"/>
        </w:rPr>
        <w:t>37]</w:t>
      </w:r>
      <w:r w:rsidR="00D41828" w:rsidRPr="00F21B80">
        <w:rPr>
          <w:rFonts w:ascii="Book Antiqua" w:hAnsi="Book Antiqua"/>
        </w:rPr>
        <w:t xml:space="preserve"> </w:t>
      </w:r>
      <w:r w:rsidR="00377542" w:rsidRPr="00F21B80">
        <w:rPr>
          <w:rFonts w:ascii="Book Antiqua" w:hAnsi="Book Antiqua"/>
        </w:rPr>
        <w:t xml:space="preserve">compared the </w:t>
      </w:r>
      <w:r w:rsidR="00614467" w:rsidRPr="00F21B80">
        <w:rPr>
          <w:rFonts w:ascii="Book Antiqua" w:hAnsi="Book Antiqua"/>
        </w:rPr>
        <w:t xml:space="preserve">conventional </w:t>
      </w:r>
      <w:r w:rsidR="00377542" w:rsidRPr="00F21B80">
        <w:rPr>
          <w:rFonts w:ascii="Book Antiqua" w:hAnsi="Book Antiqua"/>
        </w:rPr>
        <w:t>technique and piggyback technique, both without VVB or TPCS</w:t>
      </w:r>
      <w:r w:rsidRPr="00F21B80">
        <w:rPr>
          <w:rFonts w:ascii="Book Antiqua" w:hAnsi="Book Antiqua"/>
        </w:rPr>
        <w:t xml:space="preserve">. </w:t>
      </w:r>
      <w:r w:rsidR="00377542" w:rsidRPr="00F21B80">
        <w:rPr>
          <w:rFonts w:ascii="Book Antiqua" w:hAnsi="Book Antiqua"/>
        </w:rPr>
        <w:t>The piggyback</w:t>
      </w:r>
      <w:r w:rsidRPr="00F21B80">
        <w:rPr>
          <w:rFonts w:ascii="Book Antiqua" w:hAnsi="Book Antiqua"/>
        </w:rPr>
        <w:t xml:space="preserve"> group </w:t>
      </w:r>
      <w:r w:rsidR="00377542" w:rsidRPr="00F21B80">
        <w:rPr>
          <w:rFonts w:ascii="Book Antiqua" w:hAnsi="Book Antiqua"/>
        </w:rPr>
        <w:t>had reduced</w:t>
      </w:r>
      <w:r w:rsidRPr="00F21B80">
        <w:rPr>
          <w:rFonts w:ascii="Book Antiqua" w:hAnsi="Book Antiqua"/>
        </w:rPr>
        <w:t xml:space="preserve"> surgical time, warm</w:t>
      </w:r>
      <w:r w:rsidR="00377542" w:rsidRPr="00F21B80">
        <w:rPr>
          <w:rFonts w:ascii="Book Antiqua" w:hAnsi="Book Antiqua"/>
        </w:rPr>
        <w:t xml:space="preserve"> ischemia time, th</w:t>
      </w:r>
      <w:r w:rsidR="00D41828" w:rsidRPr="00F21B80">
        <w:rPr>
          <w:rFonts w:ascii="Book Antiqua" w:hAnsi="Book Antiqua"/>
        </w:rPr>
        <w:t>e use of red blood cells and fresh frozen plasma</w:t>
      </w:r>
      <w:r w:rsidR="00377542" w:rsidRPr="00F21B80">
        <w:rPr>
          <w:rFonts w:ascii="Book Antiqua" w:hAnsi="Book Antiqua"/>
        </w:rPr>
        <w:t>, and mortality at 30 d</w:t>
      </w:r>
      <w:r w:rsidR="00F0533C" w:rsidRPr="00F21B80">
        <w:rPr>
          <w:rFonts w:ascii="Book Antiqua" w:hAnsi="Book Antiqua"/>
        </w:rPr>
        <w:t xml:space="preserve"> (</w:t>
      </w:r>
      <w:r w:rsidR="003D3D27" w:rsidRPr="003D3D27">
        <w:rPr>
          <w:rFonts w:ascii="Book Antiqua" w:hAnsi="Book Antiqua"/>
          <w:i/>
        </w:rPr>
        <w:t>P</w:t>
      </w:r>
      <w:r w:rsidR="003D3D27" w:rsidRPr="00F21B80">
        <w:rPr>
          <w:rFonts w:ascii="Book Antiqua" w:hAnsi="Book Antiqua"/>
        </w:rPr>
        <w:t xml:space="preserve"> </w:t>
      </w:r>
      <w:r w:rsidR="00F0533C" w:rsidRPr="00F21B80">
        <w:rPr>
          <w:rFonts w:ascii="Book Antiqua" w:hAnsi="Book Antiqua"/>
        </w:rPr>
        <w:t>&lt;</w:t>
      </w:r>
      <w:r w:rsidR="003D3D27">
        <w:rPr>
          <w:rFonts w:ascii="Book Antiqua" w:eastAsia="宋体" w:hAnsi="Book Antiqua" w:hint="eastAsia"/>
          <w:lang w:eastAsia="zh-CN"/>
        </w:rPr>
        <w:t xml:space="preserve"> </w:t>
      </w:r>
      <w:r w:rsidR="00F0533C" w:rsidRPr="00F21B80">
        <w:rPr>
          <w:rFonts w:ascii="Book Antiqua" w:hAnsi="Book Antiqua"/>
        </w:rPr>
        <w:t>0.05)</w:t>
      </w:r>
      <w:r w:rsidR="00377542" w:rsidRPr="00F21B80">
        <w:rPr>
          <w:rFonts w:ascii="Book Antiqua" w:hAnsi="Book Antiqua"/>
        </w:rPr>
        <w:t>. There was n</w:t>
      </w:r>
      <w:r w:rsidRPr="00F21B80">
        <w:rPr>
          <w:rFonts w:ascii="Book Antiqua" w:hAnsi="Book Antiqua"/>
        </w:rPr>
        <w:t xml:space="preserve">o difference </w:t>
      </w:r>
      <w:r w:rsidR="00377542" w:rsidRPr="00F21B80">
        <w:rPr>
          <w:rFonts w:ascii="Book Antiqua" w:hAnsi="Book Antiqua"/>
        </w:rPr>
        <w:t xml:space="preserve">demonstrated </w:t>
      </w:r>
      <w:r w:rsidRPr="00F21B80">
        <w:rPr>
          <w:rFonts w:ascii="Book Antiqua" w:hAnsi="Book Antiqua"/>
        </w:rPr>
        <w:t>in cold ischemia time, length of stay or use of vasoactive drugs in ICU, period of intubation, duration of hospital stay, renal function, graft function, need for reoperation, incidence of sepsis, biliary complications, vascular complications, need for retransplantation</w:t>
      </w:r>
      <w:r w:rsidR="00F0533C" w:rsidRPr="00F21B80">
        <w:rPr>
          <w:rFonts w:ascii="Book Antiqua" w:hAnsi="Book Antiqua"/>
        </w:rPr>
        <w:t xml:space="preserve"> or </w:t>
      </w:r>
      <w:r w:rsidRPr="00F21B80">
        <w:rPr>
          <w:rFonts w:ascii="Book Antiqua" w:hAnsi="Book Antiqua"/>
        </w:rPr>
        <w:t xml:space="preserve">1-year </w:t>
      </w:r>
      <w:r w:rsidR="004E58E7" w:rsidRPr="00F21B80">
        <w:rPr>
          <w:rFonts w:ascii="Book Antiqua" w:hAnsi="Book Antiqua"/>
        </w:rPr>
        <w:t>mortality</w:t>
      </w:r>
      <w:r w:rsidR="00F0533C" w:rsidRPr="00F21B80">
        <w:rPr>
          <w:rFonts w:ascii="Book Antiqua" w:hAnsi="Book Antiqua"/>
        </w:rPr>
        <w:t xml:space="preserve"> (</w:t>
      </w:r>
      <w:r w:rsidR="003D3D27" w:rsidRPr="003D3D27">
        <w:rPr>
          <w:rFonts w:ascii="Book Antiqua" w:hAnsi="Book Antiqua"/>
          <w:i/>
        </w:rPr>
        <w:t>P</w:t>
      </w:r>
      <w:r w:rsidR="00F0533C" w:rsidRPr="00F21B80">
        <w:rPr>
          <w:rFonts w:ascii="Book Antiqua" w:hAnsi="Book Antiqua"/>
        </w:rPr>
        <w:t>-value not reported)</w:t>
      </w:r>
      <w:r w:rsidRPr="00F21B80">
        <w:rPr>
          <w:rFonts w:ascii="Book Antiqua" w:hAnsi="Book Antiqua"/>
        </w:rPr>
        <w:t xml:space="preserve">. </w:t>
      </w:r>
      <w:r w:rsidR="00EA50C1" w:rsidRPr="00F21B80">
        <w:rPr>
          <w:rFonts w:ascii="Book Antiqua" w:hAnsi="Book Antiqua"/>
        </w:rPr>
        <w:t>The piggyback group had higher cumulative survival at one year</w:t>
      </w:r>
      <w:r w:rsidR="00F0533C" w:rsidRPr="00F21B80">
        <w:rPr>
          <w:rFonts w:ascii="Book Antiqua" w:hAnsi="Book Antiqua"/>
        </w:rPr>
        <w:t xml:space="preserve"> (</w:t>
      </w:r>
      <w:r w:rsidR="003D3D27" w:rsidRPr="003D3D27">
        <w:rPr>
          <w:rFonts w:ascii="Book Antiqua" w:hAnsi="Book Antiqua"/>
          <w:i/>
        </w:rPr>
        <w:t>P</w:t>
      </w:r>
      <w:r w:rsidR="003D3D27">
        <w:rPr>
          <w:rFonts w:ascii="Book Antiqua" w:eastAsia="宋体" w:hAnsi="Book Antiqua" w:hint="eastAsia"/>
          <w:lang w:eastAsia="zh-CN"/>
        </w:rPr>
        <w:t xml:space="preserve"> </w:t>
      </w:r>
      <w:r w:rsidR="00F0533C" w:rsidRPr="00F21B80">
        <w:rPr>
          <w:rFonts w:ascii="Book Antiqua" w:hAnsi="Book Antiqua"/>
        </w:rPr>
        <w:t>=</w:t>
      </w:r>
      <w:r w:rsidR="003D3D27">
        <w:rPr>
          <w:rFonts w:ascii="Book Antiqua" w:eastAsia="宋体" w:hAnsi="Book Antiqua" w:hint="eastAsia"/>
          <w:lang w:eastAsia="zh-CN"/>
        </w:rPr>
        <w:t xml:space="preserve"> </w:t>
      </w:r>
      <w:r w:rsidR="00F0533C" w:rsidRPr="00F21B80">
        <w:rPr>
          <w:rFonts w:ascii="Book Antiqua" w:hAnsi="Book Antiqua"/>
        </w:rPr>
        <w:t>0.03)</w:t>
      </w:r>
      <w:r w:rsidR="00EA50C1" w:rsidRPr="00F21B80">
        <w:rPr>
          <w:rFonts w:ascii="Book Antiqua" w:hAnsi="Book Antiqua"/>
        </w:rPr>
        <w:t xml:space="preserve">. </w:t>
      </w:r>
      <w:r w:rsidR="00377542" w:rsidRPr="00F21B80">
        <w:rPr>
          <w:rFonts w:ascii="Book Antiqua" w:hAnsi="Book Antiqua"/>
        </w:rPr>
        <w:t>There were s</w:t>
      </w:r>
      <w:r w:rsidRPr="00F21B80">
        <w:rPr>
          <w:rFonts w:ascii="Book Antiqua" w:hAnsi="Book Antiqua"/>
        </w:rPr>
        <w:t>imilar rates of postoperativ</w:t>
      </w:r>
      <w:r w:rsidR="00377542" w:rsidRPr="00F21B80">
        <w:rPr>
          <w:rFonts w:ascii="Book Antiqua" w:hAnsi="Book Antiqua"/>
        </w:rPr>
        <w:t xml:space="preserve">e complications between </w:t>
      </w:r>
      <w:proofErr w:type="gramStart"/>
      <w:r w:rsidR="00377542" w:rsidRPr="00F21B80">
        <w:rPr>
          <w:rFonts w:ascii="Book Antiqua" w:hAnsi="Book Antiqua"/>
        </w:rPr>
        <w:t>groups</w:t>
      </w:r>
      <w:r w:rsidR="00894865" w:rsidRPr="00F21B80">
        <w:rPr>
          <w:rFonts w:ascii="Book Antiqua" w:hAnsi="Book Antiqua"/>
          <w:vertAlign w:val="superscript"/>
        </w:rPr>
        <w:t>[</w:t>
      </w:r>
      <w:proofErr w:type="gramEnd"/>
      <w:r w:rsidR="00D41828" w:rsidRPr="00F21B80">
        <w:rPr>
          <w:rFonts w:ascii="Book Antiqua" w:hAnsi="Book Antiqua"/>
          <w:vertAlign w:val="superscript"/>
        </w:rPr>
        <w:t>3</w:t>
      </w:r>
      <w:r w:rsidR="00E30845" w:rsidRPr="00F21B80">
        <w:rPr>
          <w:rFonts w:ascii="Book Antiqua" w:hAnsi="Book Antiqua"/>
          <w:vertAlign w:val="superscript"/>
        </w:rPr>
        <w:t>7</w:t>
      </w:r>
      <w:r w:rsidR="00894865" w:rsidRPr="00F21B80">
        <w:rPr>
          <w:rFonts w:ascii="Book Antiqua" w:hAnsi="Book Antiqua"/>
          <w:vertAlign w:val="superscript"/>
        </w:rPr>
        <w:t>]</w:t>
      </w:r>
      <w:r w:rsidR="00894865" w:rsidRPr="00F21B80">
        <w:rPr>
          <w:rFonts w:ascii="Book Antiqua" w:hAnsi="Book Antiqua"/>
        </w:rPr>
        <w:t>.</w:t>
      </w:r>
    </w:p>
    <w:p w14:paraId="0C941E94" w14:textId="7ED804FA" w:rsidR="00D41828" w:rsidRDefault="003D3D27" w:rsidP="003D3D27">
      <w:pPr>
        <w:spacing w:line="360" w:lineRule="auto"/>
        <w:ind w:firstLineChars="100" w:firstLine="240"/>
        <w:jc w:val="both"/>
        <w:rPr>
          <w:rFonts w:ascii="Book Antiqua" w:eastAsia="宋体" w:hAnsi="Book Antiqua"/>
          <w:lang w:eastAsia="zh-CN"/>
        </w:rPr>
      </w:pPr>
      <w:r>
        <w:rPr>
          <w:rFonts w:ascii="Book Antiqua" w:hAnsi="Book Antiqua"/>
        </w:rPr>
        <w:t xml:space="preserve">Cabezuelo </w:t>
      </w:r>
      <w:r w:rsidRPr="003D3D27">
        <w:rPr>
          <w:rFonts w:ascii="Book Antiqua" w:hAnsi="Book Antiqua"/>
          <w:i/>
        </w:rPr>
        <w:t xml:space="preserve">et </w:t>
      </w:r>
      <w:proofErr w:type="gramStart"/>
      <w:r w:rsidRPr="003D3D27">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38]</w:t>
      </w:r>
      <w:r w:rsidR="00D41828" w:rsidRPr="00F21B80">
        <w:rPr>
          <w:rFonts w:ascii="Book Antiqua" w:hAnsi="Book Antiqua"/>
        </w:rPr>
        <w:t xml:space="preserve"> compared the </w:t>
      </w:r>
      <w:r w:rsidR="00614467" w:rsidRPr="00F21B80">
        <w:rPr>
          <w:rFonts w:ascii="Book Antiqua" w:hAnsi="Book Antiqua"/>
        </w:rPr>
        <w:t xml:space="preserve">conventional </w:t>
      </w:r>
      <w:r w:rsidR="00D41828" w:rsidRPr="00F21B80">
        <w:rPr>
          <w:rFonts w:ascii="Book Antiqua" w:hAnsi="Book Antiqua"/>
        </w:rPr>
        <w:t>technique</w:t>
      </w:r>
      <w:r w:rsidR="008E786C" w:rsidRPr="00F21B80">
        <w:rPr>
          <w:rFonts w:ascii="Book Antiqua" w:hAnsi="Book Antiqua"/>
        </w:rPr>
        <w:t xml:space="preserve">, the </w:t>
      </w:r>
      <w:r w:rsidR="00614467" w:rsidRPr="00F21B80">
        <w:rPr>
          <w:rFonts w:ascii="Book Antiqua" w:hAnsi="Book Antiqua"/>
        </w:rPr>
        <w:t xml:space="preserve">conventional </w:t>
      </w:r>
      <w:r w:rsidR="008E786C" w:rsidRPr="00F21B80">
        <w:rPr>
          <w:rFonts w:ascii="Book Antiqua" w:hAnsi="Book Antiqua"/>
        </w:rPr>
        <w:t>technique with VVB</w:t>
      </w:r>
      <w:r w:rsidR="00D41828" w:rsidRPr="00F21B80">
        <w:rPr>
          <w:rFonts w:ascii="Book Antiqua" w:hAnsi="Book Antiqua"/>
        </w:rPr>
        <w:t xml:space="preserve"> and the piggyback technique. </w:t>
      </w:r>
      <w:r w:rsidR="008E786C" w:rsidRPr="00F21B80">
        <w:rPr>
          <w:rFonts w:ascii="Book Antiqua" w:hAnsi="Book Antiqua"/>
        </w:rPr>
        <w:t xml:space="preserve">They </w:t>
      </w:r>
      <w:r w:rsidR="00D41828" w:rsidRPr="00F21B80">
        <w:rPr>
          <w:rFonts w:ascii="Book Antiqua" w:hAnsi="Book Antiqua"/>
        </w:rPr>
        <w:t xml:space="preserve">concluded that the </w:t>
      </w:r>
      <w:r w:rsidR="00614467" w:rsidRPr="00F21B80">
        <w:rPr>
          <w:rFonts w:ascii="Book Antiqua" w:hAnsi="Book Antiqua"/>
        </w:rPr>
        <w:t xml:space="preserve">conventional </w:t>
      </w:r>
      <w:r w:rsidR="00D41828" w:rsidRPr="00F21B80">
        <w:rPr>
          <w:rFonts w:ascii="Book Antiqua" w:hAnsi="Book Antiqua"/>
        </w:rPr>
        <w:t>technique, in comparison with the piggyback technique, appears to be an independent risk factor for postoperative renal failure.</w:t>
      </w:r>
      <w:r w:rsidR="00F21B80">
        <w:rPr>
          <w:rFonts w:ascii="Book Antiqua" w:hAnsi="Book Antiqua"/>
          <w:vertAlign w:val="superscript"/>
        </w:rPr>
        <w:t xml:space="preserve"> </w:t>
      </w:r>
      <w:r w:rsidR="00D41828" w:rsidRPr="00F21B80">
        <w:rPr>
          <w:rFonts w:ascii="Book Antiqua" w:hAnsi="Book Antiqua"/>
        </w:rPr>
        <w:t>They specifically looked at renal function in the first week after transplant and defined acute renal failure as serum creatinine &gt; 1.5 mg/dL, an increase of 50% in the baseline creatinine or oliguria requiring renal replacem</w:t>
      </w:r>
      <w:r w:rsidR="008E786C" w:rsidRPr="00F21B80">
        <w:rPr>
          <w:rFonts w:ascii="Book Antiqua" w:hAnsi="Book Antiqua"/>
        </w:rPr>
        <w:t xml:space="preserve">ent therapy. They </w:t>
      </w:r>
      <w:r w:rsidR="00D41828" w:rsidRPr="00F21B80">
        <w:rPr>
          <w:rFonts w:ascii="Book Antiqua" w:hAnsi="Book Antiqua"/>
        </w:rPr>
        <w:t>analyzed which factors were associated with postoperative renal failure and demo</w:t>
      </w:r>
      <w:r w:rsidR="008E786C" w:rsidRPr="00F21B80">
        <w:rPr>
          <w:rFonts w:ascii="Book Antiqua" w:hAnsi="Book Antiqua"/>
        </w:rPr>
        <w:t>nstrated that intraoperative fresh frozen plasma</w:t>
      </w:r>
      <w:r w:rsidR="00D41828" w:rsidRPr="00F21B80">
        <w:rPr>
          <w:rFonts w:ascii="Book Antiqua" w:hAnsi="Book Antiqua"/>
        </w:rPr>
        <w:t xml:space="preserve"> and cry</w:t>
      </w:r>
      <w:r w:rsidR="00894865" w:rsidRPr="00F21B80">
        <w:rPr>
          <w:rFonts w:ascii="Book Antiqua" w:hAnsi="Book Antiqua"/>
        </w:rPr>
        <w:t>o</w:t>
      </w:r>
      <w:r w:rsidR="00D41828" w:rsidRPr="00F21B80">
        <w:rPr>
          <w:rFonts w:ascii="Book Antiqua" w:hAnsi="Book Antiqua"/>
        </w:rPr>
        <w:t>precipitate</w:t>
      </w:r>
      <w:r w:rsidR="008E786C" w:rsidRPr="00F21B80">
        <w:rPr>
          <w:rFonts w:ascii="Book Antiqua" w:hAnsi="Book Antiqua"/>
        </w:rPr>
        <w:t xml:space="preserve"> transfusion</w:t>
      </w:r>
      <w:r w:rsidR="00D41828" w:rsidRPr="00F21B80">
        <w:rPr>
          <w:rFonts w:ascii="Book Antiqua" w:hAnsi="Book Antiqua"/>
        </w:rPr>
        <w:t xml:space="preserve">, intraoperative complications, postreperfusion syndrome, need for noradrenaline or dopamine, standard surgical technique verses piggyback and </w:t>
      </w:r>
      <w:r w:rsidR="00614467" w:rsidRPr="00F21B80">
        <w:rPr>
          <w:rFonts w:ascii="Book Antiqua" w:hAnsi="Book Antiqua"/>
        </w:rPr>
        <w:t xml:space="preserve">conventional </w:t>
      </w:r>
      <w:r w:rsidR="00D41828" w:rsidRPr="00F21B80">
        <w:rPr>
          <w:rFonts w:ascii="Book Antiqua" w:hAnsi="Book Antiqua"/>
        </w:rPr>
        <w:t xml:space="preserve">technique with </w:t>
      </w:r>
      <w:r w:rsidR="008E786C" w:rsidRPr="00F21B80">
        <w:rPr>
          <w:rFonts w:ascii="Book Antiqua" w:hAnsi="Book Antiqua"/>
        </w:rPr>
        <w:t xml:space="preserve">VVB </w:t>
      </w:r>
      <w:r w:rsidR="001F7F11" w:rsidRPr="001F7F11">
        <w:rPr>
          <w:rFonts w:ascii="Book Antiqua" w:eastAsia="Times New Roman" w:hAnsi="Book Antiqua" w:cs="Times New Roman"/>
          <w:i/>
        </w:rPr>
        <w:t>vs</w:t>
      </w:r>
      <w:r w:rsidR="008E786C" w:rsidRPr="00F21B80">
        <w:rPr>
          <w:rFonts w:ascii="Book Antiqua" w:hAnsi="Book Antiqua"/>
        </w:rPr>
        <w:t xml:space="preserve"> piggyback were associated with postoperative renal failure</w:t>
      </w:r>
      <w:r w:rsidR="00223989" w:rsidRPr="00F21B80">
        <w:rPr>
          <w:rFonts w:ascii="Book Antiqua" w:hAnsi="Book Antiqua"/>
        </w:rPr>
        <w:t xml:space="preserve"> (</w:t>
      </w:r>
      <w:r w:rsidRPr="003D3D27">
        <w:rPr>
          <w:rFonts w:ascii="Book Antiqua" w:hAnsi="Book Antiqua"/>
          <w:i/>
        </w:rPr>
        <w:t>P</w:t>
      </w:r>
      <w:r>
        <w:rPr>
          <w:rFonts w:ascii="Book Antiqua" w:eastAsia="宋体" w:hAnsi="Book Antiqua" w:hint="eastAsia"/>
          <w:i/>
          <w:lang w:eastAsia="zh-CN"/>
        </w:rPr>
        <w:t xml:space="preserve"> </w:t>
      </w:r>
      <w:r w:rsidR="00223989" w:rsidRPr="00F21B80">
        <w:rPr>
          <w:rFonts w:ascii="Book Antiqua" w:hAnsi="Book Antiqua"/>
        </w:rPr>
        <w:t>&lt;</w:t>
      </w:r>
      <w:r>
        <w:rPr>
          <w:rFonts w:ascii="Book Antiqua" w:eastAsia="宋体" w:hAnsi="Book Antiqua" w:hint="eastAsia"/>
          <w:lang w:eastAsia="zh-CN"/>
        </w:rPr>
        <w:t xml:space="preserve"> </w:t>
      </w:r>
      <w:r w:rsidR="00223989" w:rsidRPr="00F21B80">
        <w:rPr>
          <w:rFonts w:ascii="Book Antiqua" w:hAnsi="Book Antiqua"/>
        </w:rPr>
        <w:t>0.01)</w:t>
      </w:r>
      <w:r w:rsidR="008E786C" w:rsidRPr="00F21B80">
        <w:rPr>
          <w:rFonts w:ascii="Book Antiqua" w:hAnsi="Book Antiqua"/>
        </w:rPr>
        <w:t>.</w:t>
      </w:r>
      <w:r w:rsidR="00D41828" w:rsidRPr="00F21B80">
        <w:rPr>
          <w:rFonts w:ascii="Book Antiqua" w:hAnsi="Book Antiqua"/>
        </w:rPr>
        <w:t xml:space="preserve"> In logistic regression </w:t>
      </w:r>
      <w:r w:rsidR="00614467" w:rsidRPr="00F21B80">
        <w:rPr>
          <w:rFonts w:ascii="Book Antiqua" w:hAnsi="Book Antiqua"/>
        </w:rPr>
        <w:t xml:space="preserve">analysis </w:t>
      </w:r>
      <w:r w:rsidR="00D41828" w:rsidRPr="00F21B80">
        <w:rPr>
          <w:rFonts w:ascii="Book Antiqua" w:hAnsi="Book Antiqua"/>
        </w:rPr>
        <w:t xml:space="preserve">they demonstrated that </w:t>
      </w:r>
      <w:r w:rsidR="00614467" w:rsidRPr="00F21B80">
        <w:rPr>
          <w:rFonts w:ascii="Book Antiqua" w:hAnsi="Book Antiqua"/>
        </w:rPr>
        <w:t xml:space="preserve">conventional </w:t>
      </w:r>
      <w:r w:rsidR="00D41828" w:rsidRPr="00F21B80">
        <w:rPr>
          <w:rFonts w:ascii="Book Antiqua" w:hAnsi="Book Antiqua"/>
        </w:rPr>
        <w:t xml:space="preserve">technique </w:t>
      </w:r>
      <w:r w:rsidR="001F7F11" w:rsidRPr="001F7F11">
        <w:rPr>
          <w:rFonts w:ascii="Book Antiqua" w:eastAsia="Times New Roman" w:hAnsi="Book Antiqua" w:cs="Times New Roman"/>
          <w:i/>
        </w:rPr>
        <w:t>vs</w:t>
      </w:r>
      <w:r w:rsidR="00D41828" w:rsidRPr="00F21B80">
        <w:rPr>
          <w:rFonts w:ascii="Book Antiqua" w:hAnsi="Book Antiqua"/>
        </w:rPr>
        <w:t xml:space="preserve"> piggyback</w:t>
      </w:r>
      <w:r w:rsidR="00223989" w:rsidRPr="00F21B80">
        <w:rPr>
          <w:rFonts w:ascii="Book Antiqua" w:hAnsi="Book Antiqua"/>
        </w:rPr>
        <w:t xml:space="preserve"> (</w:t>
      </w:r>
      <w:r w:rsidRPr="003D3D27">
        <w:rPr>
          <w:rFonts w:ascii="Book Antiqua" w:hAnsi="Book Antiqua"/>
          <w:i/>
        </w:rPr>
        <w:t>P</w:t>
      </w:r>
      <w:r w:rsidRPr="00F21B80">
        <w:rPr>
          <w:rFonts w:ascii="Book Antiqua" w:hAnsi="Book Antiqua"/>
        </w:rPr>
        <w:t xml:space="preserve"> </w:t>
      </w:r>
      <w:r w:rsidR="00223989" w:rsidRPr="00F21B80">
        <w:rPr>
          <w:rFonts w:ascii="Book Antiqua" w:hAnsi="Book Antiqua"/>
        </w:rPr>
        <w:t>&lt;</w:t>
      </w:r>
      <w:r>
        <w:rPr>
          <w:rFonts w:ascii="Book Antiqua" w:eastAsia="宋体" w:hAnsi="Book Antiqua" w:hint="eastAsia"/>
          <w:lang w:eastAsia="zh-CN"/>
        </w:rPr>
        <w:t xml:space="preserve"> </w:t>
      </w:r>
      <w:r w:rsidR="00223989" w:rsidRPr="00F21B80">
        <w:rPr>
          <w:rFonts w:ascii="Book Antiqua" w:hAnsi="Book Antiqua"/>
        </w:rPr>
        <w:t>0.01)</w:t>
      </w:r>
      <w:r w:rsidR="00D41828" w:rsidRPr="00F21B80">
        <w:rPr>
          <w:rFonts w:ascii="Book Antiqua" w:hAnsi="Book Antiqua"/>
        </w:rPr>
        <w:t xml:space="preserve">, </w:t>
      </w:r>
      <w:r w:rsidR="00614467" w:rsidRPr="00F21B80">
        <w:rPr>
          <w:rFonts w:ascii="Book Antiqua" w:hAnsi="Book Antiqua"/>
        </w:rPr>
        <w:t xml:space="preserve">conventional </w:t>
      </w:r>
      <w:r w:rsidR="00D41828" w:rsidRPr="00F21B80">
        <w:rPr>
          <w:rFonts w:ascii="Book Antiqua" w:hAnsi="Book Antiqua"/>
        </w:rPr>
        <w:t xml:space="preserve">technique with </w:t>
      </w:r>
      <w:r w:rsidR="008E786C" w:rsidRPr="00F21B80">
        <w:rPr>
          <w:rFonts w:ascii="Book Antiqua" w:hAnsi="Book Antiqua"/>
        </w:rPr>
        <w:t>VVB</w:t>
      </w:r>
      <w:r w:rsidR="00D41828" w:rsidRPr="00F21B80">
        <w:rPr>
          <w:rFonts w:ascii="Book Antiqua" w:hAnsi="Book Antiqua"/>
        </w:rPr>
        <w:t xml:space="preserve"> </w:t>
      </w:r>
      <w:r w:rsidR="001F7F11" w:rsidRPr="001F7F11">
        <w:rPr>
          <w:rFonts w:ascii="Book Antiqua" w:eastAsia="Times New Roman" w:hAnsi="Book Antiqua" w:cs="Times New Roman"/>
          <w:i/>
        </w:rPr>
        <w:t>vs</w:t>
      </w:r>
      <w:r w:rsidR="00D41828" w:rsidRPr="00F21B80">
        <w:rPr>
          <w:rFonts w:ascii="Book Antiqua" w:hAnsi="Book Antiqua"/>
        </w:rPr>
        <w:t xml:space="preserve"> piggyback</w:t>
      </w:r>
      <w:r w:rsidR="00223989" w:rsidRPr="00F21B80">
        <w:rPr>
          <w:rFonts w:ascii="Book Antiqua" w:hAnsi="Book Antiqua"/>
        </w:rPr>
        <w:t xml:space="preserve"> (</w:t>
      </w:r>
      <w:r w:rsidRPr="003D3D27">
        <w:rPr>
          <w:rFonts w:ascii="Book Antiqua" w:hAnsi="Book Antiqua"/>
          <w:i/>
        </w:rPr>
        <w:t>P</w:t>
      </w:r>
      <w:r w:rsidRPr="00F21B80">
        <w:rPr>
          <w:rFonts w:ascii="Book Antiqua" w:hAnsi="Book Antiqua"/>
        </w:rPr>
        <w:t xml:space="preserve"> </w:t>
      </w:r>
      <w:r w:rsidR="00223989" w:rsidRPr="00F21B80">
        <w:rPr>
          <w:rFonts w:ascii="Book Antiqua" w:hAnsi="Book Antiqua"/>
        </w:rPr>
        <w:t>=</w:t>
      </w:r>
      <w:r>
        <w:rPr>
          <w:rFonts w:ascii="Book Antiqua" w:eastAsia="宋体" w:hAnsi="Book Antiqua" w:hint="eastAsia"/>
          <w:lang w:eastAsia="zh-CN"/>
        </w:rPr>
        <w:t xml:space="preserve"> </w:t>
      </w:r>
      <w:r w:rsidR="00223989" w:rsidRPr="00F21B80">
        <w:rPr>
          <w:rFonts w:ascii="Book Antiqua" w:hAnsi="Book Antiqua"/>
        </w:rPr>
        <w:t>0.02)</w:t>
      </w:r>
      <w:r w:rsidR="00D41828" w:rsidRPr="00F21B80">
        <w:rPr>
          <w:rFonts w:ascii="Book Antiqua" w:hAnsi="Book Antiqua"/>
        </w:rPr>
        <w:t xml:space="preserve"> and &gt;</w:t>
      </w:r>
      <w:r>
        <w:rPr>
          <w:rFonts w:ascii="Book Antiqua" w:eastAsia="宋体" w:hAnsi="Book Antiqua" w:hint="eastAsia"/>
          <w:lang w:eastAsia="zh-CN"/>
        </w:rPr>
        <w:t xml:space="preserve"> </w:t>
      </w:r>
      <w:r w:rsidR="00D41828" w:rsidRPr="00F21B80">
        <w:rPr>
          <w:rFonts w:ascii="Book Antiqua" w:hAnsi="Book Antiqua"/>
        </w:rPr>
        <w:t>20 U of cryoprecipitate</w:t>
      </w:r>
      <w:r w:rsidR="00223989" w:rsidRPr="00F21B80">
        <w:rPr>
          <w:rFonts w:ascii="Book Antiqua" w:hAnsi="Book Antiqua"/>
        </w:rPr>
        <w:t xml:space="preserve"> (</w:t>
      </w:r>
      <w:r w:rsidRPr="003D3D27">
        <w:rPr>
          <w:rFonts w:ascii="Book Antiqua" w:hAnsi="Book Antiqua"/>
          <w:i/>
        </w:rPr>
        <w:t>P</w:t>
      </w:r>
      <w:r w:rsidRPr="00F21B80">
        <w:rPr>
          <w:rFonts w:ascii="Book Antiqua" w:hAnsi="Book Antiqua"/>
        </w:rPr>
        <w:t xml:space="preserve"> </w:t>
      </w:r>
      <w:r w:rsidR="00223989" w:rsidRPr="00F21B80">
        <w:rPr>
          <w:rFonts w:ascii="Book Antiqua" w:hAnsi="Book Antiqua"/>
        </w:rPr>
        <w:t>=</w:t>
      </w:r>
      <w:r>
        <w:rPr>
          <w:rFonts w:ascii="Book Antiqua" w:eastAsia="宋体" w:hAnsi="Book Antiqua" w:hint="eastAsia"/>
          <w:lang w:eastAsia="zh-CN"/>
        </w:rPr>
        <w:t xml:space="preserve"> </w:t>
      </w:r>
      <w:r w:rsidR="00223989" w:rsidRPr="00F21B80">
        <w:rPr>
          <w:rFonts w:ascii="Book Antiqua" w:hAnsi="Book Antiqua"/>
        </w:rPr>
        <w:t>0.01)</w:t>
      </w:r>
      <w:r w:rsidR="00D41828" w:rsidRPr="00F21B80">
        <w:rPr>
          <w:rFonts w:ascii="Book Antiqua" w:hAnsi="Book Antiqua"/>
        </w:rPr>
        <w:t xml:space="preserve"> had independent prognostic value for the development of postoperative renal failure. They concluded that the </w:t>
      </w:r>
      <w:r w:rsidR="00614467" w:rsidRPr="00F21B80">
        <w:rPr>
          <w:rFonts w:ascii="Book Antiqua" w:hAnsi="Book Antiqua"/>
        </w:rPr>
        <w:t xml:space="preserve">conventional </w:t>
      </w:r>
      <w:r w:rsidR="00D41828" w:rsidRPr="00F21B80">
        <w:rPr>
          <w:rFonts w:ascii="Book Antiqua" w:hAnsi="Book Antiqua"/>
        </w:rPr>
        <w:t xml:space="preserve">technique was an independent risk factor </w:t>
      </w:r>
      <w:r w:rsidR="00D41828" w:rsidRPr="00F21B80">
        <w:rPr>
          <w:rFonts w:ascii="Book Antiqua" w:hAnsi="Book Antiqua"/>
        </w:rPr>
        <w:lastRenderedPageBreak/>
        <w:t xml:space="preserve">for postoperative renal failure and that the use of </w:t>
      </w:r>
      <w:r w:rsidR="008E786C" w:rsidRPr="00F21B80">
        <w:rPr>
          <w:rFonts w:ascii="Book Antiqua" w:hAnsi="Book Antiqua"/>
        </w:rPr>
        <w:t>VVB</w:t>
      </w:r>
      <w:r w:rsidR="00D41828" w:rsidRPr="00F21B80">
        <w:rPr>
          <w:rFonts w:ascii="Book Antiqua" w:hAnsi="Book Antiqua"/>
        </w:rPr>
        <w:t xml:space="preserve"> did not ameliorate this </w:t>
      </w:r>
      <w:proofErr w:type="gramStart"/>
      <w:r w:rsidR="00D41828" w:rsidRPr="00F21B80">
        <w:rPr>
          <w:rFonts w:ascii="Book Antiqua" w:hAnsi="Book Antiqua"/>
        </w:rPr>
        <w:t>effect</w:t>
      </w:r>
      <w:r w:rsidR="00894865" w:rsidRPr="00F21B80">
        <w:rPr>
          <w:rFonts w:ascii="Book Antiqua" w:hAnsi="Book Antiqua"/>
          <w:vertAlign w:val="superscript"/>
        </w:rPr>
        <w:t>[</w:t>
      </w:r>
      <w:proofErr w:type="gramEnd"/>
      <w:r w:rsidR="00E30845" w:rsidRPr="00F21B80">
        <w:rPr>
          <w:rFonts w:ascii="Book Antiqua" w:hAnsi="Book Antiqua"/>
          <w:vertAlign w:val="superscript"/>
        </w:rPr>
        <w:t>38</w:t>
      </w:r>
      <w:r w:rsidR="00894865" w:rsidRPr="00F21B80">
        <w:rPr>
          <w:rFonts w:ascii="Book Antiqua" w:hAnsi="Book Antiqua"/>
          <w:vertAlign w:val="superscript"/>
        </w:rPr>
        <w:t>]</w:t>
      </w:r>
      <w:r w:rsidR="00894865" w:rsidRPr="00F21B80">
        <w:rPr>
          <w:rFonts w:ascii="Book Antiqua" w:hAnsi="Book Antiqua"/>
        </w:rPr>
        <w:t>.</w:t>
      </w:r>
    </w:p>
    <w:p w14:paraId="33C54D39" w14:textId="77777777" w:rsidR="003D3D27" w:rsidRPr="003D3D27" w:rsidRDefault="003D3D27" w:rsidP="003D3D27">
      <w:pPr>
        <w:spacing w:line="360" w:lineRule="auto"/>
        <w:ind w:firstLineChars="100" w:firstLine="240"/>
        <w:jc w:val="both"/>
        <w:rPr>
          <w:rFonts w:ascii="Book Antiqua" w:eastAsia="宋体" w:hAnsi="Book Antiqua"/>
          <w:lang w:eastAsia="zh-CN"/>
        </w:rPr>
      </w:pPr>
    </w:p>
    <w:p w14:paraId="3EF56C69" w14:textId="4C584C27" w:rsidR="00E4336C" w:rsidRPr="003D3D27" w:rsidRDefault="003D3D27" w:rsidP="00F21B80">
      <w:pPr>
        <w:spacing w:line="360" w:lineRule="auto"/>
        <w:jc w:val="both"/>
        <w:rPr>
          <w:rFonts w:ascii="Book Antiqua" w:hAnsi="Book Antiqua"/>
          <w:b/>
        </w:rPr>
      </w:pPr>
      <w:r w:rsidRPr="003D3D27">
        <w:rPr>
          <w:rFonts w:ascii="Book Antiqua" w:hAnsi="Book Antiqua"/>
          <w:b/>
        </w:rPr>
        <w:t xml:space="preserve">RETROSPECTIVE AND PROSPECTIVE STUDIES: STSCCA </w:t>
      </w:r>
    </w:p>
    <w:p w14:paraId="01778E3A" w14:textId="30442646" w:rsidR="00CB67CE" w:rsidRPr="00F21B80" w:rsidRDefault="003D3D27" w:rsidP="00F21B80">
      <w:pPr>
        <w:spacing w:line="360" w:lineRule="auto"/>
        <w:jc w:val="both"/>
        <w:rPr>
          <w:rFonts w:ascii="Book Antiqua" w:hAnsi="Book Antiqua"/>
        </w:rPr>
      </w:pPr>
      <w:r>
        <w:rPr>
          <w:rFonts w:ascii="Book Antiqua" w:hAnsi="Book Antiqua"/>
        </w:rPr>
        <w:t xml:space="preserve">Durand </w:t>
      </w:r>
      <w:r w:rsidRPr="003D3D27">
        <w:rPr>
          <w:rFonts w:ascii="Book Antiqua" w:hAnsi="Book Antiqua"/>
          <w:i/>
        </w:rPr>
        <w:t xml:space="preserve">et </w:t>
      </w:r>
      <w:proofErr w:type="gramStart"/>
      <w:r w:rsidRPr="003D3D27">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39]</w:t>
      </w:r>
      <w:r w:rsidR="00CB67CE" w:rsidRPr="00F21B80">
        <w:rPr>
          <w:rFonts w:ascii="Book Antiqua" w:hAnsi="Book Antiqua"/>
        </w:rPr>
        <w:t xml:space="preserve"> </w:t>
      </w:r>
      <w:r w:rsidR="00594AF2" w:rsidRPr="00F21B80">
        <w:rPr>
          <w:rFonts w:ascii="Book Antiqua" w:hAnsi="Book Antiqua"/>
        </w:rPr>
        <w:t>presents their experience with s</w:t>
      </w:r>
      <w:r w:rsidR="00395AD1" w:rsidRPr="00395AD1">
        <w:rPr>
          <w:rFonts w:ascii="Book Antiqua" w:hAnsi="Book Antiqua"/>
        </w:rPr>
        <w:t xml:space="preserve"> </w:t>
      </w:r>
      <w:r w:rsidR="00395AD1" w:rsidRPr="00F21B80">
        <w:rPr>
          <w:rFonts w:ascii="Book Antiqua" w:hAnsi="Book Antiqua"/>
        </w:rPr>
        <w:t>STSCCA</w:t>
      </w:r>
      <w:r w:rsidR="00594AF2" w:rsidRPr="00F21B80">
        <w:rPr>
          <w:rFonts w:ascii="Book Antiqua" w:hAnsi="Book Antiqua"/>
        </w:rPr>
        <w:t xml:space="preserve"> with a specific focus on post-operative renal function</w:t>
      </w:r>
      <w:r w:rsidR="00EF403B" w:rsidRPr="00F21B80">
        <w:rPr>
          <w:rFonts w:ascii="Book Antiqua" w:hAnsi="Book Antiqua"/>
        </w:rPr>
        <w:t xml:space="preserve"> </w:t>
      </w:r>
      <w:r>
        <w:rPr>
          <w:rFonts w:ascii="Book Antiqua" w:eastAsia="宋体" w:hAnsi="Book Antiqua" w:hint="eastAsia"/>
          <w:lang w:eastAsia="zh-CN"/>
        </w:rPr>
        <w:t>(</w:t>
      </w:r>
      <w:r w:rsidR="00894865" w:rsidRPr="00F21B80">
        <w:rPr>
          <w:rFonts w:ascii="Book Antiqua" w:hAnsi="Book Antiqua"/>
        </w:rPr>
        <w:t>Table</w:t>
      </w:r>
      <w:r w:rsidR="00EF403B" w:rsidRPr="00F21B80">
        <w:rPr>
          <w:rFonts w:ascii="Book Antiqua" w:hAnsi="Book Antiqua"/>
        </w:rPr>
        <w:t xml:space="preserve"> 4</w:t>
      </w:r>
      <w:r>
        <w:rPr>
          <w:rFonts w:ascii="Book Antiqua" w:eastAsia="宋体" w:hAnsi="Book Antiqua" w:hint="eastAsia"/>
          <w:lang w:eastAsia="zh-CN"/>
        </w:rPr>
        <w:t>)</w:t>
      </w:r>
      <w:r w:rsidR="00594AF2" w:rsidRPr="00F21B80">
        <w:rPr>
          <w:rFonts w:ascii="Book Antiqua" w:hAnsi="Book Antiqua"/>
        </w:rPr>
        <w:t>.</w:t>
      </w:r>
      <w:r w:rsidR="00EF403B" w:rsidRPr="00F21B80">
        <w:rPr>
          <w:rFonts w:ascii="Book Antiqua" w:hAnsi="Book Antiqua"/>
        </w:rPr>
        <w:t xml:space="preserve"> </w:t>
      </w:r>
      <w:r w:rsidR="00594AF2" w:rsidRPr="00F21B80">
        <w:rPr>
          <w:rFonts w:ascii="Book Antiqua" w:hAnsi="Book Antiqua"/>
        </w:rPr>
        <w:t xml:space="preserve">They report that STSCCA </w:t>
      </w:r>
      <w:r w:rsidR="00CB67CE" w:rsidRPr="00F21B80">
        <w:rPr>
          <w:rFonts w:ascii="Book Antiqua" w:hAnsi="Book Antiqua"/>
        </w:rPr>
        <w:t>results in low rates of postoperative renal failure in</w:t>
      </w:r>
      <w:r w:rsidR="00594AF2" w:rsidRPr="00F21B80">
        <w:rPr>
          <w:rFonts w:ascii="Book Antiqua" w:hAnsi="Book Antiqua"/>
        </w:rPr>
        <w:t xml:space="preserve"> their small prospective study. STSCCA is associated with preserved renal perfusion pressure throughout the procedure and preserved cardiac index and mean arterial pressure in the anhepatic </w:t>
      </w:r>
      <w:proofErr w:type="gramStart"/>
      <w:r w:rsidR="00594AF2" w:rsidRPr="00F21B80">
        <w:rPr>
          <w:rFonts w:ascii="Book Antiqua" w:hAnsi="Book Antiqua"/>
        </w:rPr>
        <w:t>phase</w:t>
      </w:r>
      <w:r w:rsidR="00894865" w:rsidRPr="00F21B80">
        <w:rPr>
          <w:rFonts w:ascii="Book Antiqua" w:hAnsi="Book Antiqua"/>
          <w:vertAlign w:val="superscript"/>
        </w:rPr>
        <w:t>[</w:t>
      </w:r>
      <w:proofErr w:type="gramEnd"/>
      <w:r w:rsidR="00EF403B" w:rsidRPr="00F21B80">
        <w:rPr>
          <w:rFonts w:ascii="Book Antiqua" w:hAnsi="Book Antiqua"/>
          <w:vertAlign w:val="superscript"/>
        </w:rPr>
        <w:t>39</w:t>
      </w:r>
      <w:r w:rsidR="00894865" w:rsidRPr="00F21B80">
        <w:rPr>
          <w:rFonts w:ascii="Book Antiqua" w:hAnsi="Book Antiqua"/>
          <w:vertAlign w:val="superscript"/>
        </w:rPr>
        <w:t>]</w:t>
      </w:r>
      <w:r w:rsidR="00894865" w:rsidRPr="00F21B80">
        <w:rPr>
          <w:rFonts w:ascii="Book Antiqua" w:hAnsi="Book Antiqua"/>
        </w:rPr>
        <w:t>.</w:t>
      </w:r>
    </w:p>
    <w:p w14:paraId="0112B46A" w14:textId="2F86C5A6" w:rsidR="00C3457C" w:rsidRPr="00F21B80" w:rsidRDefault="00C3457C" w:rsidP="00F21B80">
      <w:pPr>
        <w:spacing w:line="360" w:lineRule="auto"/>
        <w:jc w:val="both"/>
        <w:rPr>
          <w:rFonts w:ascii="Book Antiqua" w:hAnsi="Book Antiqua"/>
        </w:rPr>
      </w:pPr>
      <w:r w:rsidRPr="00F21B80">
        <w:rPr>
          <w:rFonts w:ascii="Book Antiqua" w:hAnsi="Book Antiqua"/>
        </w:rPr>
        <w:t xml:space="preserve">Hesse </w:t>
      </w:r>
      <w:r w:rsidRPr="003D3D27">
        <w:rPr>
          <w:rFonts w:ascii="Book Antiqua" w:hAnsi="Book Antiqua"/>
          <w:i/>
        </w:rPr>
        <w:t xml:space="preserve">et </w:t>
      </w:r>
      <w:proofErr w:type="gramStart"/>
      <w:r w:rsidRPr="003D3D27">
        <w:rPr>
          <w:rFonts w:ascii="Book Antiqua" w:hAnsi="Book Antiqua"/>
          <w:i/>
        </w:rPr>
        <w:t>al</w:t>
      </w:r>
      <w:r w:rsidR="003D3D27">
        <w:rPr>
          <w:rFonts w:ascii="Book Antiqua" w:eastAsia="宋体" w:hAnsi="Book Antiqua" w:hint="eastAsia"/>
          <w:vertAlign w:val="superscript"/>
          <w:lang w:eastAsia="zh-CN"/>
        </w:rPr>
        <w:t>[</w:t>
      </w:r>
      <w:proofErr w:type="gramEnd"/>
      <w:r w:rsidR="003D3D27">
        <w:rPr>
          <w:rFonts w:ascii="Book Antiqua" w:eastAsia="宋体" w:hAnsi="Book Antiqua" w:hint="eastAsia"/>
          <w:vertAlign w:val="superscript"/>
          <w:lang w:eastAsia="zh-CN"/>
        </w:rPr>
        <w:t>40]</w:t>
      </w:r>
      <w:r w:rsidRPr="00F21B80">
        <w:rPr>
          <w:rFonts w:ascii="Book Antiqua" w:hAnsi="Book Antiqua"/>
        </w:rPr>
        <w:t xml:space="preserve"> compared </w:t>
      </w:r>
      <w:r w:rsidR="00594AF2" w:rsidRPr="00F21B80">
        <w:rPr>
          <w:rFonts w:ascii="Book Antiqua" w:hAnsi="Book Antiqua"/>
        </w:rPr>
        <w:t xml:space="preserve">patients undergoing </w:t>
      </w:r>
      <w:r w:rsidR="001B0067" w:rsidRPr="00F21B80">
        <w:rPr>
          <w:rFonts w:ascii="Book Antiqua" w:hAnsi="Book Antiqua"/>
        </w:rPr>
        <w:t xml:space="preserve">STSCCA </w:t>
      </w:r>
      <w:r w:rsidR="00594AF2" w:rsidRPr="00F21B80">
        <w:rPr>
          <w:rFonts w:ascii="Book Antiqua" w:hAnsi="Book Antiqua"/>
        </w:rPr>
        <w:t xml:space="preserve">with IVC preservation, </w:t>
      </w:r>
      <w:r w:rsidR="001B0067" w:rsidRPr="00F21B80">
        <w:rPr>
          <w:rFonts w:ascii="Book Antiqua" w:hAnsi="Book Antiqua"/>
        </w:rPr>
        <w:t xml:space="preserve">STSCCA </w:t>
      </w:r>
      <w:r w:rsidR="00594AF2" w:rsidRPr="00F21B80">
        <w:rPr>
          <w:rFonts w:ascii="Book Antiqua" w:hAnsi="Book Antiqua"/>
        </w:rPr>
        <w:t xml:space="preserve">with </w:t>
      </w:r>
      <w:r w:rsidR="00EF403B" w:rsidRPr="00F21B80">
        <w:rPr>
          <w:rFonts w:ascii="Book Antiqua" w:hAnsi="Book Antiqua"/>
        </w:rPr>
        <w:t xml:space="preserve">VVB </w:t>
      </w:r>
      <w:r w:rsidR="00594AF2" w:rsidRPr="00F21B80">
        <w:rPr>
          <w:rFonts w:ascii="Book Antiqua" w:hAnsi="Book Antiqua"/>
        </w:rPr>
        <w:t xml:space="preserve">and </w:t>
      </w:r>
      <w:r w:rsidR="001B0067" w:rsidRPr="00F21B80">
        <w:rPr>
          <w:rFonts w:ascii="Book Antiqua" w:hAnsi="Book Antiqua"/>
        </w:rPr>
        <w:t xml:space="preserve">STSCCA </w:t>
      </w:r>
      <w:r w:rsidR="00594AF2" w:rsidRPr="00F21B80">
        <w:rPr>
          <w:rFonts w:ascii="Book Antiqua" w:hAnsi="Book Antiqua"/>
        </w:rPr>
        <w:t xml:space="preserve">with </w:t>
      </w:r>
      <w:r w:rsidR="00EF403B" w:rsidRPr="00F21B80">
        <w:rPr>
          <w:rFonts w:ascii="Book Antiqua" w:hAnsi="Book Antiqua"/>
        </w:rPr>
        <w:t xml:space="preserve">TPCS </w:t>
      </w:r>
      <w:r w:rsidR="003D3D27">
        <w:rPr>
          <w:rFonts w:ascii="Book Antiqua" w:eastAsia="宋体" w:hAnsi="Book Antiqua" w:hint="eastAsia"/>
          <w:lang w:eastAsia="zh-CN"/>
        </w:rPr>
        <w:t>(</w:t>
      </w:r>
      <w:r w:rsidR="00614467" w:rsidRPr="00F21B80">
        <w:rPr>
          <w:rFonts w:ascii="Book Antiqua" w:hAnsi="Book Antiqua"/>
        </w:rPr>
        <w:t xml:space="preserve">Table </w:t>
      </w:r>
      <w:r w:rsidR="00EF403B" w:rsidRPr="00F21B80">
        <w:rPr>
          <w:rFonts w:ascii="Book Antiqua" w:hAnsi="Book Antiqua"/>
        </w:rPr>
        <w:t>4</w:t>
      </w:r>
      <w:r w:rsidR="003D3D27">
        <w:rPr>
          <w:rFonts w:ascii="Book Antiqua" w:eastAsia="宋体" w:hAnsi="Book Antiqua" w:hint="eastAsia"/>
          <w:lang w:eastAsia="zh-CN"/>
        </w:rPr>
        <w:t>)</w:t>
      </w:r>
      <w:r w:rsidR="00EF403B" w:rsidRPr="00F21B80">
        <w:rPr>
          <w:rFonts w:ascii="Book Antiqua" w:hAnsi="Book Antiqua"/>
        </w:rPr>
        <w:t>.</w:t>
      </w:r>
      <w:r w:rsidR="00594AF2" w:rsidRPr="00F21B80">
        <w:rPr>
          <w:rFonts w:ascii="Book Antiqua" w:hAnsi="Book Antiqua"/>
        </w:rPr>
        <w:t xml:space="preserve"> In contrast to what is reported by other authors they reported the lowest perioperative blood loss in their VVB group and the highest rate of red blood cell a</w:t>
      </w:r>
      <w:r w:rsidR="00EF403B" w:rsidRPr="00F21B80">
        <w:rPr>
          <w:rFonts w:ascii="Book Antiqua" w:hAnsi="Book Antiqua"/>
        </w:rPr>
        <w:t xml:space="preserve">nd fresh </w:t>
      </w:r>
      <w:r w:rsidR="00594AF2" w:rsidRPr="00F21B80">
        <w:rPr>
          <w:rFonts w:ascii="Book Antiqua" w:hAnsi="Book Antiqua"/>
        </w:rPr>
        <w:t>frozen plasma transfusion in the group without VVB or TPCS</w:t>
      </w:r>
      <w:r w:rsidR="001B0067" w:rsidRPr="00F21B80">
        <w:rPr>
          <w:rFonts w:ascii="Book Antiqua" w:hAnsi="Book Antiqua"/>
        </w:rPr>
        <w:t xml:space="preserve"> (</w:t>
      </w:r>
      <w:r w:rsidR="003D3D27" w:rsidRPr="003D3D27">
        <w:rPr>
          <w:rFonts w:ascii="Book Antiqua" w:hAnsi="Book Antiqua"/>
          <w:i/>
        </w:rPr>
        <w:t>P</w:t>
      </w:r>
      <w:r w:rsidR="003D3D27">
        <w:rPr>
          <w:rFonts w:ascii="Book Antiqua" w:eastAsia="宋体" w:hAnsi="Book Antiqua" w:hint="eastAsia"/>
          <w:lang w:eastAsia="zh-CN"/>
        </w:rPr>
        <w:t xml:space="preserve"> </w:t>
      </w:r>
      <w:r w:rsidR="001B0067" w:rsidRPr="00F21B80">
        <w:rPr>
          <w:rFonts w:ascii="Book Antiqua" w:hAnsi="Book Antiqua"/>
        </w:rPr>
        <w:t>=</w:t>
      </w:r>
      <w:r w:rsidR="003D3D27">
        <w:rPr>
          <w:rFonts w:ascii="Book Antiqua" w:eastAsia="宋体" w:hAnsi="Book Antiqua" w:hint="eastAsia"/>
          <w:lang w:eastAsia="zh-CN"/>
        </w:rPr>
        <w:t xml:space="preserve"> </w:t>
      </w:r>
      <w:r w:rsidR="001B0067" w:rsidRPr="00F21B80">
        <w:rPr>
          <w:rFonts w:ascii="Book Antiqua" w:hAnsi="Book Antiqua"/>
        </w:rPr>
        <w:t>0.002)</w:t>
      </w:r>
      <w:r w:rsidR="00594AF2" w:rsidRPr="00F21B80">
        <w:rPr>
          <w:rFonts w:ascii="Book Antiqua" w:hAnsi="Book Antiqua"/>
        </w:rPr>
        <w:t xml:space="preserve">. </w:t>
      </w:r>
      <w:r w:rsidRPr="00F21B80">
        <w:rPr>
          <w:rFonts w:ascii="Book Antiqua" w:hAnsi="Book Antiqua"/>
        </w:rPr>
        <w:t xml:space="preserve">Post-operative ICU </w:t>
      </w:r>
      <w:proofErr w:type="gramStart"/>
      <w:r w:rsidRPr="00F21B80">
        <w:rPr>
          <w:rFonts w:ascii="Book Antiqua" w:hAnsi="Book Antiqua"/>
        </w:rPr>
        <w:t>stay</w:t>
      </w:r>
      <w:proofErr w:type="gramEnd"/>
      <w:r w:rsidRPr="00F21B80">
        <w:rPr>
          <w:rFonts w:ascii="Book Antiqua" w:hAnsi="Book Antiqua"/>
        </w:rPr>
        <w:t xml:space="preserve"> and ventilation days did not differ between groups</w:t>
      </w:r>
      <w:r w:rsidR="001B0067" w:rsidRPr="00F21B80">
        <w:rPr>
          <w:rFonts w:ascii="Book Antiqua" w:hAnsi="Book Antiqua"/>
        </w:rPr>
        <w:t xml:space="preserve"> (no p-value reported)</w:t>
      </w:r>
      <w:r w:rsidRPr="00F21B80">
        <w:rPr>
          <w:rFonts w:ascii="Book Antiqua" w:hAnsi="Book Antiqua"/>
        </w:rPr>
        <w:t>. The changes in pre-operative and post-operative creatinine levels were most pronounced in patients that had construction of a temporary portacaval shunt</w:t>
      </w:r>
      <w:r w:rsidR="001B0067" w:rsidRPr="00F21B80">
        <w:rPr>
          <w:rFonts w:ascii="Book Antiqua" w:hAnsi="Book Antiqua"/>
        </w:rPr>
        <w:t xml:space="preserve"> (not significant, no p-value reported)</w:t>
      </w:r>
      <w:r w:rsidR="00894865" w:rsidRPr="00F21B80">
        <w:rPr>
          <w:rFonts w:ascii="Book Antiqua" w:hAnsi="Book Antiqua"/>
          <w:vertAlign w:val="superscript"/>
        </w:rPr>
        <w:t>[</w:t>
      </w:r>
      <w:r w:rsidR="00EF403B" w:rsidRPr="00F21B80">
        <w:rPr>
          <w:rFonts w:ascii="Book Antiqua" w:hAnsi="Book Antiqua"/>
          <w:vertAlign w:val="superscript"/>
        </w:rPr>
        <w:t>40</w:t>
      </w:r>
      <w:r w:rsidR="00894865" w:rsidRPr="00F21B80">
        <w:rPr>
          <w:rFonts w:ascii="Book Antiqua" w:hAnsi="Book Antiqua"/>
          <w:vertAlign w:val="superscript"/>
        </w:rPr>
        <w:t>]</w:t>
      </w:r>
      <w:r w:rsidR="00894865" w:rsidRPr="00F21B80">
        <w:rPr>
          <w:rFonts w:ascii="Book Antiqua" w:hAnsi="Book Antiqua"/>
        </w:rPr>
        <w:t>.</w:t>
      </w:r>
    </w:p>
    <w:p w14:paraId="5A0E0348" w14:textId="442CC933" w:rsidR="00CB67CE" w:rsidRPr="00F21B80" w:rsidRDefault="003D3D27" w:rsidP="003D3D27">
      <w:pPr>
        <w:spacing w:line="360" w:lineRule="auto"/>
        <w:ind w:firstLineChars="100" w:firstLine="240"/>
        <w:jc w:val="both"/>
        <w:rPr>
          <w:rFonts w:ascii="Book Antiqua" w:hAnsi="Book Antiqua"/>
        </w:rPr>
      </w:pPr>
      <w:r>
        <w:rPr>
          <w:rFonts w:ascii="Book Antiqua" w:hAnsi="Book Antiqua"/>
        </w:rPr>
        <w:t xml:space="preserve">Mehrabi </w:t>
      </w:r>
      <w:r w:rsidRPr="003D3D27">
        <w:rPr>
          <w:rFonts w:ascii="Book Antiqua" w:hAnsi="Book Antiqua"/>
          <w:i/>
        </w:rPr>
        <w:t xml:space="preserve">et </w:t>
      </w:r>
      <w:proofErr w:type="gramStart"/>
      <w:r w:rsidRPr="003D3D27">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20]</w:t>
      </w:r>
      <w:r w:rsidR="00CB67CE" w:rsidRPr="00F21B80">
        <w:rPr>
          <w:rFonts w:ascii="Book Antiqua" w:hAnsi="Book Antiqua"/>
        </w:rPr>
        <w:t xml:space="preserve"> explored their single center experience with 500 OLTs performed with STSCCA</w:t>
      </w:r>
      <w:r w:rsidR="00EF403B" w:rsidRPr="00F21B80">
        <w:rPr>
          <w:rFonts w:ascii="Book Antiqua" w:hAnsi="Book Antiqua"/>
        </w:rPr>
        <w:t xml:space="preserve"> </w:t>
      </w:r>
      <w:r>
        <w:rPr>
          <w:rFonts w:ascii="Book Antiqua" w:eastAsia="宋体" w:hAnsi="Book Antiqua" w:hint="eastAsia"/>
          <w:lang w:eastAsia="zh-CN"/>
        </w:rPr>
        <w:t>(</w:t>
      </w:r>
      <w:r w:rsidR="00894865" w:rsidRPr="00F21B80">
        <w:rPr>
          <w:rFonts w:ascii="Book Antiqua" w:hAnsi="Book Antiqua"/>
        </w:rPr>
        <w:t xml:space="preserve">Table </w:t>
      </w:r>
      <w:r w:rsidR="00EF403B" w:rsidRPr="00F21B80">
        <w:rPr>
          <w:rFonts w:ascii="Book Antiqua" w:hAnsi="Book Antiqua"/>
        </w:rPr>
        <w:t>4</w:t>
      </w:r>
      <w:r>
        <w:rPr>
          <w:rFonts w:ascii="Book Antiqua" w:eastAsia="宋体" w:hAnsi="Book Antiqua" w:hint="eastAsia"/>
          <w:lang w:eastAsia="zh-CN"/>
        </w:rPr>
        <w:t>)</w:t>
      </w:r>
      <w:r w:rsidR="00CB67CE" w:rsidRPr="00F21B80">
        <w:rPr>
          <w:rFonts w:ascii="Book Antiqua" w:hAnsi="Book Antiqua"/>
        </w:rPr>
        <w:t>. They determined that the technique was feasible in all patients without anatomic limitations. At the beginning of their experience there were 7 cases of Budd-Chiari like syndrome due to compression of the liver on the IVC or ki</w:t>
      </w:r>
      <w:r w:rsidR="00EF403B" w:rsidRPr="00F21B80">
        <w:rPr>
          <w:rFonts w:ascii="Book Antiqua" w:hAnsi="Book Antiqua"/>
        </w:rPr>
        <w:t>n</w:t>
      </w:r>
      <w:r w:rsidR="00CB67CE" w:rsidRPr="00F21B80">
        <w:rPr>
          <w:rFonts w:ascii="Book Antiqua" w:hAnsi="Book Antiqua"/>
        </w:rPr>
        <w:t>king of the hepatic veins</w:t>
      </w:r>
      <w:r w:rsidR="00894865" w:rsidRPr="00F21B80">
        <w:rPr>
          <w:rFonts w:ascii="Book Antiqua" w:hAnsi="Book Antiqua"/>
        </w:rPr>
        <w:t>. They attributed these</w:t>
      </w:r>
      <w:r w:rsidR="00CB67CE" w:rsidRPr="00F21B80">
        <w:rPr>
          <w:rFonts w:ascii="Book Antiqua" w:hAnsi="Book Antiqua"/>
        </w:rPr>
        <w:t xml:space="preserve"> to long donor suprahepatic IVC or misplacement of the caval incision. The</w:t>
      </w:r>
      <w:r w:rsidR="00594AF2" w:rsidRPr="00F21B80">
        <w:rPr>
          <w:rFonts w:ascii="Book Antiqua" w:hAnsi="Book Antiqua"/>
        </w:rPr>
        <w:t>se cases were managed with stent</w:t>
      </w:r>
      <w:r w:rsidR="00CB67CE" w:rsidRPr="00F21B80">
        <w:rPr>
          <w:rFonts w:ascii="Book Antiqua" w:hAnsi="Book Antiqua"/>
        </w:rPr>
        <w:t>ing, early revision or retransplantation.</w:t>
      </w:r>
      <w:r w:rsidR="00CB67CE" w:rsidRPr="00F21B80">
        <w:rPr>
          <w:rFonts w:ascii="Book Antiqua" w:hAnsi="Book Antiqua"/>
          <w:vertAlign w:val="superscript"/>
        </w:rPr>
        <w:t xml:space="preserve"> </w:t>
      </w:r>
      <w:r w:rsidR="00CB67CE" w:rsidRPr="00F21B80">
        <w:rPr>
          <w:rFonts w:ascii="Book Antiqua" w:hAnsi="Book Antiqua"/>
        </w:rPr>
        <w:t xml:space="preserve">They also assert that this technique can be applied in </w:t>
      </w:r>
      <w:proofErr w:type="gramStart"/>
      <w:r w:rsidR="00CB67CE" w:rsidRPr="00F21B80">
        <w:rPr>
          <w:rFonts w:ascii="Book Antiqua" w:hAnsi="Book Antiqua"/>
        </w:rPr>
        <w:t>retransplants</w:t>
      </w:r>
      <w:r w:rsidR="00894865" w:rsidRPr="00F21B80">
        <w:rPr>
          <w:rFonts w:ascii="Book Antiqua" w:hAnsi="Book Antiqua"/>
          <w:vertAlign w:val="superscript"/>
        </w:rPr>
        <w:t>[</w:t>
      </w:r>
      <w:proofErr w:type="gramEnd"/>
      <w:r w:rsidR="00EF403B" w:rsidRPr="00F21B80">
        <w:rPr>
          <w:rFonts w:ascii="Book Antiqua" w:hAnsi="Book Antiqua"/>
          <w:vertAlign w:val="superscript"/>
        </w:rPr>
        <w:t>20</w:t>
      </w:r>
      <w:r w:rsidR="00894865" w:rsidRPr="00F21B80">
        <w:rPr>
          <w:rFonts w:ascii="Book Antiqua" w:hAnsi="Book Antiqua"/>
          <w:vertAlign w:val="superscript"/>
        </w:rPr>
        <w:t>]</w:t>
      </w:r>
      <w:r w:rsidR="00894865" w:rsidRPr="00F21B80">
        <w:rPr>
          <w:rFonts w:ascii="Book Antiqua" w:hAnsi="Book Antiqua"/>
        </w:rPr>
        <w:t>.</w:t>
      </w:r>
    </w:p>
    <w:p w14:paraId="08A75D3F" w14:textId="695DC45B" w:rsidR="00CB67CE" w:rsidRPr="00F21B80" w:rsidRDefault="00CB67CE" w:rsidP="003D3D27">
      <w:pPr>
        <w:spacing w:line="360" w:lineRule="auto"/>
        <w:ind w:firstLineChars="100" w:firstLine="240"/>
        <w:jc w:val="both"/>
        <w:rPr>
          <w:rFonts w:ascii="Book Antiqua" w:hAnsi="Book Antiqua"/>
        </w:rPr>
      </w:pPr>
      <w:r w:rsidRPr="00F21B80">
        <w:rPr>
          <w:rFonts w:ascii="Book Antiqua" w:hAnsi="Book Antiqua"/>
        </w:rPr>
        <w:t xml:space="preserve">Pisaniello </w:t>
      </w:r>
      <w:r w:rsidRPr="00B01C19">
        <w:rPr>
          <w:rFonts w:ascii="Book Antiqua" w:hAnsi="Book Antiqua"/>
          <w:i/>
        </w:rPr>
        <w:t xml:space="preserve">et </w:t>
      </w:r>
      <w:proofErr w:type="gramStart"/>
      <w:r w:rsidRPr="00B01C19">
        <w:rPr>
          <w:rFonts w:ascii="Book Antiqua" w:hAnsi="Book Antiqua"/>
          <w:i/>
        </w:rPr>
        <w:t>al</w:t>
      </w:r>
      <w:r w:rsidR="00B01C19">
        <w:rPr>
          <w:rFonts w:ascii="Book Antiqua" w:eastAsia="宋体" w:hAnsi="Book Antiqua" w:hint="eastAsia"/>
          <w:vertAlign w:val="superscript"/>
          <w:lang w:eastAsia="zh-CN"/>
        </w:rPr>
        <w:t>[</w:t>
      </w:r>
      <w:proofErr w:type="gramEnd"/>
      <w:r w:rsidR="00B01C19">
        <w:rPr>
          <w:rFonts w:ascii="Book Antiqua" w:eastAsia="宋体" w:hAnsi="Book Antiqua" w:hint="eastAsia"/>
          <w:vertAlign w:val="superscript"/>
          <w:lang w:eastAsia="zh-CN"/>
        </w:rPr>
        <w:t>19]</w:t>
      </w:r>
      <w:r w:rsidRPr="00F21B80">
        <w:rPr>
          <w:rFonts w:ascii="Book Antiqua" w:hAnsi="Book Antiqua"/>
        </w:rPr>
        <w:t xml:space="preserve"> report a single center series of patients who underwe</w:t>
      </w:r>
      <w:r w:rsidR="00594BA9" w:rsidRPr="00F21B80">
        <w:rPr>
          <w:rFonts w:ascii="Book Antiqua" w:hAnsi="Book Antiqua"/>
        </w:rPr>
        <w:t xml:space="preserve">nt liver transplant with STSCCA, concluding that it is safe technique that can be performed in most patients even in the retransplant setting with low incidence of </w:t>
      </w:r>
      <w:r w:rsidR="00594BA9" w:rsidRPr="00F21B80">
        <w:rPr>
          <w:rFonts w:ascii="Book Antiqua" w:hAnsi="Book Antiqua"/>
        </w:rPr>
        <w:lastRenderedPageBreak/>
        <w:t>hepatic venous outflow obstruction</w:t>
      </w:r>
      <w:r w:rsidR="00EF403B" w:rsidRPr="00F21B80">
        <w:rPr>
          <w:rFonts w:ascii="Book Antiqua" w:hAnsi="Book Antiqua"/>
        </w:rPr>
        <w:t xml:space="preserve"> </w:t>
      </w:r>
      <w:r w:rsidR="003D3D27">
        <w:rPr>
          <w:rFonts w:ascii="Book Antiqua" w:eastAsia="宋体" w:hAnsi="Book Antiqua" w:hint="eastAsia"/>
          <w:lang w:eastAsia="zh-CN"/>
        </w:rPr>
        <w:t>(</w:t>
      </w:r>
      <w:r w:rsidR="00894865" w:rsidRPr="00F21B80">
        <w:rPr>
          <w:rFonts w:ascii="Book Antiqua" w:hAnsi="Book Antiqua"/>
        </w:rPr>
        <w:t>Table</w:t>
      </w:r>
      <w:r w:rsidR="00EF403B" w:rsidRPr="00F21B80">
        <w:rPr>
          <w:rFonts w:ascii="Book Antiqua" w:hAnsi="Book Antiqua"/>
        </w:rPr>
        <w:t xml:space="preserve"> 4</w:t>
      </w:r>
      <w:r w:rsidR="003D3D27">
        <w:rPr>
          <w:rFonts w:ascii="Book Antiqua" w:eastAsia="宋体" w:hAnsi="Book Antiqua" w:hint="eastAsia"/>
          <w:lang w:eastAsia="zh-CN"/>
        </w:rPr>
        <w:t>)</w:t>
      </w:r>
      <w:r w:rsidR="00594BA9" w:rsidRPr="00F21B80">
        <w:rPr>
          <w:rFonts w:ascii="Book Antiqua" w:hAnsi="Book Antiqua"/>
        </w:rPr>
        <w:t>.</w:t>
      </w:r>
      <w:r w:rsidR="00F21B80">
        <w:rPr>
          <w:rFonts w:ascii="Book Antiqua" w:hAnsi="Book Antiqua"/>
        </w:rPr>
        <w:t xml:space="preserve"> </w:t>
      </w:r>
      <w:r w:rsidRPr="00F21B80">
        <w:rPr>
          <w:rFonts w:ascii="Book Antiqua" w:hAnsi="Book Antiqua"/>
        </w:rPr>
        <w:t xml:space="preserve">They recommend routine postanastomotic Doppler </w:t>
      </w:r>
      <w:proofErr w:type="gramStart"/>
      <w:r w:rsidRPr="00F21B80">
        <w:rPr>
          <w:rFonts w:ascii="Book Antiqua" w:hAnsi="Book Antiqua"/>
        </w:rPr>
        <w:t>ultrasonography</w:t>
      </w:r>
      <w:r w:rsidR="00894865" w:rsidRPr="00F21B80">
        <w:rPr>
          <w:rFonts w:ascii="Book Antiqua" w:hAnsi="Book Antiqua"/>
          <w:vertAlign w:val="superscript"/>
        </w:rPr>
        <w:t>[</w:t>
      </w:r>
      <w:proofErr w:type="gramEnd"/>
      <w:r w:rsidR="00EF403B" w:rsidRPr="00F21B80">
        <w:rPr>
          <w:rFonts w:ascii="Book Antiqua" w:hAnsi="Book Antiqua"/>
          <w:vertAlign w:val="superscript"/>
        </w:rPr>
        <w:t>19</w:t>
      </w:r>
      <w:r w:rsidR="00894865" w:rsidRPr="00F21B80">
        <w:rPr>
          <w:rFonts w:ascii="Book Antiqua" w:hAnsi="Book Antiqua"/>
          <w:vertAlign w:val="superscript"/>
        </w:rPr>
        <w:t>]</w:t>
      </w:r>
      <w:r w:rsidR="00894865" w:rsidRPr="00F21B80">
        <w:rPr>
          <w:rFonts w:ascii="Book Antiqua" w:hAnsi="Book Antiqua"/>
        </w:rPr>
        <w:t>.</w:t>
      </w:r>
    </w:p>
    <w:p w14:paraId="55C31CC6" w14:textId="232E9889" w:rsidR="00EF403B" w:rsidRDefault="00906715" w:rsidP="003D3D27">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Several authors report that retransplantation is easy and can performed without interfering with caval flow in patients who have undergone </w:t>
      </w:r>
      <w:r w:rsidR="00EF403B" w:rsidRPr="00F21B80">
        <w:rPr>
          <w:rFonts w:ascii="Book Antiqua" w:hAnsi="Book Antiqua"/>
        </w:rPr>
        <w:t xml:space="preserve">a STSCCA. </w:t>
      </w:r>
      <w:r w:rsidRPr="00F21B80">
        <w:rPr>
          <w:rFonts w:ascii="Book Antiqua" w:hAnsi="Book Antiqua"/>
        </w:rPr>
        <w:t xml:space="preserve">Lerut </w:t>
      </w:r>
      <w:r w:rsidRPr="003D3D27">
        <w:rPr>
          <w:rFonts w:ascii="Book Antiqua" w:hAnsi="Book Antiqua"/>
          <w:i/>
        </w:rPr>
        <w:t xml:space="preserve">et </w:t>
      </w:r>
      <w:proofErr w:type="gramStart"/>
      <w:r w:rsidRPr="003D3D27">
        <w:rPr>
          <w:rFonts w:ascii="Book Antiqua" w:hAnsi="Book Antiqua"/>
          <w:i/>
        </w:rPr>
        <w:t>al</w:t>
      </w:r>
      <w:r w:rsidR="003D3D27">
        <w:rPr>
          <w:rFonts w:ascii="Book Antiqua" w:eastAsia="宋体" w:hAnsi="Book Antiqua" w:hint="eastAsia"/>
          <w:vertAlign w:val="superscript"/>
          <w:lang w:eastAsia="zh-CN"/>
        </w:rPr>
        <w:t>[</w:t>
      </w:r>
      <w:proofErr w:type="gramEnd"/>
      <w:r w:rsidR="003D3D27">
        <w:rPr>
          <w:rFonts w:ascii="Book Antiqua" w:eastAsia="宋体" w:hAnsi="Book Antiqua" w:hint="eastAsia"/>
          <w:vertAlign w:val="superscript"/>
          <w:lang w:eastAsia="zh-CN"/>
        </w:rPr>
        <w:t>16]</w:t>
      </w:r>
      <w:r w:rsidRPr="00F21B80">
        <w:rPr>
          <w:rFonts w:ascii="Book Antiqua" w:hAnsi="Book Antiqua"/>
        </w:rPr>
        <w:t xml:space="preserve"> discuss that this is one reason that they prefer a side-to-side anastomosis to an end-to-side anastomosis, it allows removal of the failed allograft without interfering with caval flow. They also advocate for the use of a side-to-side anastomosis in delayed retransplantation because it allows the surgeon to access the most accessible and least hemorrhagic </w:t>
      </w:r>
      <w:proofErr w:type="gramStart"/>
      <w:r w:rsidRPr="00F21B80">
        <w:rPr>
          <w:rFonts w:ascii="Book Antiqua" w:hAnsi="Book Antiqua"/>
        </w:rPr>
        <w:t>plane</w:t>
      </w:r>
      <w:r w:rsidR="00894865" w:rsidRPr="00F21B80">
        <w:rPr>
          <w:rFonts w:ascii="Book Antiqua" w:hAnsi="Book Antiqua"/>
          <w:vertAlign w:val="superscript"/>
        </w:rPr>
        <w:t>[</w:t>
      </w:r>
      <w:proofErr w:type="gramEnd"/>
      <w:r w:rsidR="00EF403B" w:rsidRPr="00F21B80">
        <w:rPr>
          <w:rFonts w:ascii="Book Antiqua" w:hAnsi="Book Antiqua"/>
          <w:vertAlign w:val="superscript"/>
        </w:rPr>
        <w:t>16</w:t>
      </w:r>
      <w:r w:rsidR="00894865" w:rsidRPr="00F21B80">
        <w:rPr>
          <w:rFonts w:ascii="Book Antiqua" w:hAnsi="Book Antiqua"/>
          <w:vertAlign w:val="superscript"/>
        </w:rPr>
        <w:t>]</w:t>
      </w:r>
      <w:r w:rsidR="00894865" w:rsidRPr="00F21B80">
        <w:rPr>
          <w:rFonts w:ascii="Book Antiqua" w:hAnsi="Book Antiqua"/>
        </w:rPr>
        <w:t>.</w:t>
      </w:r>
      <w:r w:rsidR="00EF403B" w:rsidRPr="00F21B80">
        <w:rPr>
          <w:rFonts w:ascii="Book Antiqua" w:hAnsi="Book Antiqua"/>
          <w:vertAlign w:val="superscript"/>
        </w:rPr>
        <w:t xml:space="preserve"> </w:t>
      </w:r>
      <w:r w:rsidRPr="00F21B80">
        <w:rPr>
          <w:rFonts w:ascii="Book Antiqua" w:hAnsi="Book Antiqua"/>
        </w:rPr>
        <w:t xml:space="preserve">Mosimann et al. reported that patients who underwent procedures with side-to-side anastomosis could easily undergo retransplantation in a quick and safe </w:t>
      </w:r>
      <w:proofErr w:type="gramStart"/>
      <w:r w:rsidRPr="00F21B80">
        <w:rPr>
          <w:rFonts w:ascii="Book Antiqua" w:hAnsi="Book Antiqua"/>
        </w:rPr>
        <w:t>procedure</w:t>
      </w:r>
      <w:r w:rsidR="00894865" w:rsidRPr="00F21B80">
        <w:rPr>
          <w:rFonts w:ascii="Book Antiqua" w:hAnsi="Book Antiqua"/>
          <w:vertAlign w:val="superscript"/>
        </w:rPr>
        <w:t>[</w:t>
      </w:r>
      <w:proofErr w:type="gramEnd"/>
      <w:r w:rsidR="00E30845" w:rsidRPr="00F21B80">
        <w:rPr>
          <w:rFonts w:ascii="Book Antiqua" w:hAnsi="Book Antiqua"/>
          <w:vertAlign w:val="superscript"/>
        </w:rPr>
        <w:t>41</w:t>
      </w:r>
      <w:r w:rsidR="00894865" w:rsidRPr="00F21B80">
        <w:rPr>
          <w:rFonts w:ascii="Book Antiqua" w:hAnsi="Book Antiqua"/>
          <w:vertAlign w:val="superscript"/>
        </w:rPr>
        <w:t>]</w:t>
      </w:r>
      <w:r w:rsidR="00894865" w:rsidRPr="00F21B80">
        <w:rPr>
          <w:rFonts w:ascii="Book Antiqua" w:hAnsi="Book Antiqua"/>
        </w:rPr>
        <w:t>.</w:t>
      </w:r>
      <w:r w:rsidRPr="00F21B80">
        <w:rPr>
          <w:rFonts w:ascii="Book Antiqua" w:hAnsi="Book Antiqua"/>
        </w:rPr>
        <w:t xml:space="preserve"> This finding has been confirmed by other authors as </w:t>
      </w:r>
      <w:proofErr w:type="gramStart"/>
      <w:r w:rsidRPr="00F21B80">
        <w:rPr>
          <w:rFonts w:ascii="Book Antiqua" w:hAnsi="Book Antiqua"/>
        </w:rPr>
        <w:t>well</w:t>
      </w:r>
      <w:r w:rsidR="00894865" w:rsidRPr="00F21B80">
        <w:rPr>
          <w:rFonts w:ascii="Book Antiqua" w:hAnsi="Book Antiqua"/>
          <w:vertAlign w:val="superscript"/>
        </w:rPr>
        <w:t>[</w:t>
      </w:r>
      <w:proofErr w:type="gramEnd"/>
      <w:r w:rsidR="00EF403B" w:rsidRPr="00F21B80">
        <w:rPr>
          <w:rFonts w:ascii="Book Antiqua" w:hAnsi="Book Antiqua"/>
          <w:vertAlign w:val="superscript"/>
        </w:rPr>
        <w:t>16,3</w:t>
      </w:r>
      <w:r w:rsidR="00E30845" w:rsidRPr="00F21B80">
        <w:rPr>
          <w:rFonts w:ascii="Book Antiqua" w:hAnsi="Book Antiqua"/>
          <w:vertAlign w:val="superscript"/>
        </w:rPr>
        <w:t>3</w:t>
      </w:r>
      <w:r w:rsidR="00894865" w:rsidRPr="00F21B80">
        <w:rPr>
          <w:rFonts w:ascii="Book Antiqua" w:hAnsi="Book Antiqua"/>
          <w:vertAlign w:val="superscript"/>
        </w:rPr>
        <w:t>]</w:t>
      </w:r>
      <w:r w:rsidR="00894865" w:rsidRPr="00F21B80">
        <w:rPr>
          <w:rFonts w:ascii="Book Antiqua" w:hAnsi="Book Antiqua"/>
        </w:rPr>
        <w:t>.</w:t>
      </w:r>
    </w:p>
    <w:p w14:paraId="4D9E8D05" w14:textId="77777777" w:rsidR="003D3D27" w:rsidRPr="003D3D27" w:rsidRDefault="003D3D27" w:rsidP="003D3D27">
      <w:pPr>
        <w:spacing w:line="360" w:lineRule="auto"/>
        <w:ind w:firstLineChars="100" w:firstLine="240"/>
        <w:jc w:val="both"/>
        <w:rPr>
          <w:rFonts w:ascii="Book Antiqua" w:eastAsia="宋体" w:hAnsi="Book Antiqua"/>
          <w:vertAlign w:val="superscript"/>
          <w:lang w:eastAsia="zh-CN"/>
        </w:rPr>
      </w:pPr>
    </w:p>
    <w:p w14:paraId="273F90B7" w14:textId="27F1D6BB" w:rsidR="00CB67CE" w:rsidRPr="00F21B80" w:rsidRDefault="003D3D27" w:rsidP="00F21B80">
      <w:pPr>
        <w:spacing w:line="360" w:lineRule="auto"/>
        <w:jc w:val="both"/>
        <w:rPr>
          <w:rFonts w:ascii="Book Antiqua" w:hAnsi="Book Antiqua"/>
          <w:b/>
        </w:rPr>
      </w:pPr>
      <w:r w:rsidRPr="00F21B80">
        <w:rPr>
          <w:rFonts w:ascii="Book Antiqua" w:hAnsi="Book Antiqua"/>
          <w:b/>
        </w:rPr>
        <w:t>PROSPECTIVE AND RETROSPECTIVE STUDIES: COMPARING STANDARD AND STSCCA</w:t>
      </w:r>
    </w:p>
    <w:p w14:paraId="18B442B7" w14:textId="73C64D70" w:rsidR="007D609D" w:rsidRPr="00F21B80" w:rsidRDefault="003D3D27" w:rsidP="00F21B80">
      <w:pPr>
        <w:spacing w:line="360" w:lineRule="auto"/>
        <w:jc w:val="both"/>
        <w:rPr>
          <w:rFonts w:ascii="Book Antiqua" w:hAnsi="Book Antiqua"/>
        </w:rPr>
      </w:pPr>
      <w:r>
        <w:rPr>
          <w:rFonts w:ascii="Book Antiqua" w:hAnsi="Book Antiqua"/>
        </w:rPr>
        <w:t xml:space="preserve">Zienkewicz </w:t>
      </w:r>
      <w:r w:rsidRPr="00B01C19">
        <w:rPr>
          <w:rFonts w:ascii="Book Antiqua" w:hAnsi="Book Antiqua"/>
          <w:i/>
        </w:rPr>
        <w:t xml:space="preserve">et </w:t>
      </w:r>
      <w:proofErr w:type="gramStart"/>
      <w:r w:rsidRPr="00B01C19">
        <w:rPr>
          <w:rFonts w:ascii="Book Antiqua" w:hAnsi="Book Antiqua"/>
          <w:i/>
        </w:rPr>
        <w:t>al</w:t>
      </w:r>
      <w:r w:rsidR="00B01C19" w:rsidRPr="00F21B80">
        <w:rPr>
          <w:rFonts w:ascii="Book Antiqua" w:hAnsi="Book Antiqua"/>
          <w:vertAlign w:val="superscript"/>
        </w:rPr>
        <w:t>[</w:t>
      </w:r>
      <w:proofErr w:type="gramEnd"/>
      <w:r w:rsidR="00B01C19" w:rsidRPr="00F21B80">
        <w:rPr>
          <w:rFonts w:ascii="Book Antiqua" w:hAnsi="Book Antiqua"/>
          <w:vertAlign w:val="superscript"/>
        </w:rPr>
        <w:t>42]</w:t>
      </w:r>
      <w:r w:rsidR="0080251F" w:rsidRPr="00F21B80">
        <w:rPr>
          <w:rFonts w:ascii="Book Antiqua" w:hAnsi="Book Antiqua"/>
        </w:rPr>
        <w:t xml:space="preserve"> </w:t>
      </w:r>
      <w:r w:rsidR="007D609D" w:rsidRPr="00F21B80">
        <w:rPr>
          <w:rFonts w:ascii="Book Antiqua" w:hAnsi="Book Antiqua"/>
        </w:rPr>
        <w:t>report their experience with the first 79 transplants in their program</w:t>
      </w:r>
      <w:r w:rsidR="00EF403B" w:rsidRPr="00F21B80">
        <w:rPr>
          <w:rFonts w:ascii="Book Antiqua" w:hAnsi="Book Antiqua"/>
        </w:rPr>
        <w:t xml:space="preserve"> </w:t>
      </w:r>
      <w:r w:rsidR="00B01C19">
        <w:rPr>
          <w:rFonts w:ascii="Book Antiqua" w:eastAsia="宋体" w:hAnsi="Book Antiqua" w:hint="eastAsia"/>
          <w:lang w:eastAsia="zh-CN"/>
        </w:rPr>
        <w:t>(</w:t>
      </w:r>
      <w:r w:rsidR="00614467" w:rsidRPr="00F21B80">
        <w:rPr>
          <w:rFonts w:ascii="Book Antiqua" w:hAnsi="Book Antiqua"/>
        </w:rPr>
        <w:t xml:space="preserve">Table </w:t>
      </w:r>
      <w:r w:rsidR="00EF403B" w:rsidRPr="00F21B80">
        <w:rPr>
          <w:rFonts w:ascii="Book Antiqua" w:hAnsi="Book Antiqua"/>
        </w:rPr>
        <w:t>5</w:t>
      </w:r>
      <w:r w:rsidR="00B01C19">
        <w:rPr>
          <w:rFonts w:ascii="Book Antiqua" w:eastAsia="宋体" w:hAnsi="Book Antiqua" w:hint="eastAsia"/>
          <w:lang w:eastAsia="zh-CN"/>
        </w:rPr>
        <w:t>)</w:t>
      </w:r>
      <w:r w:rsidR="007D609D" w:rsidRPr="00F21B80">
        <w:rPr>
          <w:rFonts w:ascii="Book Antiqua" w:hAnsi="Book Antiqua"/>
        </w:rPr>
        <w:t xml:space="preserve">. Sixty-eight of these were done with </w:t>
      </w:r>
      <w:r w:rsidR="0080251F" w:rsidRPr="00F21B80">
        <w:rPr>
          <w:rFonts w:ascii="Book Antiqua" w:hAnsi="Book Antiqua"/>
        </w:rPr>
        <w:t xml:space="preserve">standard technique </w:t>
      </w:r>
      <w:r w:rsidR="007D609D" w:rsidRPr="00F21B80">
        <w:rPr>
          <w:rFonts w:ascii="Book Antiqua" w:hAnsi="Book Antiqua"/>
        </w:rPr>
        <w:t>with VVB and the remaining 11 with the</w:t>
      </w:r>
      <w:r w:rsidR="00EF403B" w:rsidRPr="00F21B80">
        <w:rPr>
          <w:rFonts w:ascii="Book Antiqua" w:hAnsi="Book Antiqua"/>
        </w:rPr>
        <w:t xml:space="preserve"> STSCCA</w:t>
      </w:r>
      <w:r w:rsidR="007D609D" w:rsidRPr="00F21B80">
        <w:rPr>
          <w:rFonts w:ascii="Book Antiqua" w:hAnsi="Book Antiqua"/>
        </w:rPr>
        <w:t>.</w:t>
      </w:r>
      <w:r w:rsidR="007D609D" w:rsidRPr="00F21B80">
        <w:rPr>
          <w:rFonts w:ascii="Book Antiqua" w:hAnsi="Book Antiqua"/>
          <w:vertAlign w:val="superscript"/>
        </w:rPr>
        <w:t xml:space="preserve"> </w:t>
      </w:r>
      <w:r w:rsidR="007D609D" w:rsidRPr="00F21B80">
        <w:rPr>
          <w:rFonts w:ascii="Book Antiqua" w:hAnsi="Book Antiqua"/>
        </w:rPr>
        <w:t xml:space="preserve">They report reduced </w:t>
      </w:r>
      <w:r w:rsidR="0080251F" w:rsidRPr="00F21B80">
        <w:rPr>
          <w:rFonts w:ascii="Book Antiqua" w:hAnsi="Book Antiqua"/>
        </w:rPr>
        <w:t>warm ischemia time</w:t>
      </w:r>
      <w:r w:rsidR="002778CF" w:rsidRPr="00F21B80">
        <w:rPr>
          <w:rFonts w:ascii="Book Antiqua" w:hAnsi="Book Antiqua"/>
        </w:rPr>
        <w:t xml:space="preserve"> (</w:t>
      </w:r>
      <w:r w:rsidR="00B01C19" w:rsidRPr="00B01C19">
        <w:rPr>
          <w:rFonts w:ascii="Book Antiqua" w:hAnsi="Book Antiqua"/>
          <w:i/>
        </w:rPr>
        <w:t>P</w:t>
      </w:r>
      <w:r w:rsidR="00B01C19">
        <w:rPr>
          <w:rFonts w:ascii="Book Antiqua" w:eastAsia="宋体" w:hAnsi="Book Antiqua" w:hint="eastAsia"/>
          <w:lang w:eastAsia="zh-CN"/>
        </w:rPr>
        <w:t xml:space="preserve"> </w:t>
      </w:r>
      <w:r w:rsidR="002778CF" w:rsidRPr="00F21B80">
        <w:rPr>
          <w:rFonts w:ascii="Book Antiqua" w:hAnsi="Book Antiqua"/>
        </w:rPr>
        <w:t>&lt;</w:t>
      </w:r>
      <w:r w:rsidR="00B01C19">
        <w:rPr>
          <w:rFonts w:ascii="Book Antiqua" w:eastAsia="宋体" w:hAnsi="Book Antiqua" w:hint="eastAsia"/>
          <w:lang w:eastAsia="zh-CN"/>
        </w:rPr>
        <w:t xml:space="preserve"> </w:t>
      </w:r>
      <w:r w:rsidR="002778CF" w:rsidRPr="00F21B80">
        <w:rPr>
          <w:rFonts w:ascii="Book Antiqua" w:hAnsi="Book Antiqua"/>
        </w:rPr>
        <w:t>0.001)</w:t>
      </w:r>
      <w:r w:rsidR="0080251F" w:rsidRPr="00F21B80">
        <w:rPr>
          <w:rFonts w:ascii="Book Antiqua" w:hAnsi="Book Antiqua"/>
        </w:rPr>
        <w:t xml:space="preserve"> </w:t>
      </w:r>
      <w:r w:rsidR="007D609D" w:rsidRPr="00F21B80">
        <w:rPr>
          <w:rFonts w:ascii="Book Antiqua" w:hAnsi="Book Antiqua"/>
        </w:rPr>
        <w:t xml:space="preserve">and blood loss in the </w:t>
      </w:r>
      <w:r w:rsidR="0080251F" w:rsidRPr="00F21B80">
        <w:rPr>
          <w:rFonts w:ascii="Book Antiqua" w:hAnsi="Book Antiqua"/>
        </w:rPr>
        <w:t xml:space="preserve">STSCCA </w:t>
      </w:r>
      <w:r w:rsidR="007D609D" w:rsidRPr="00F21B80">
        <w:rPr>
          <w:rFonts w:ascii="Book Antiqua" w:hAnsi="Book Antiqua"/>
        </w:rPr>
        <w:t>group</w:t>
      </w:r>
      <w:r w:rsidR="002778CF" w:rsidRPr="00F21B80">
        <w:rPr>
          <w:rFonts w:ascii="Book Antiqua" w:hAnsi="Book Antiqua"/>
        </w:rPr>
        <w:t xml:space="preserve"> (</w:t>
      </w:r>
      <w:r w:rsidR="00B01C19" w:rsidRPr="00B01C19">
        <w:rPr>
          <w:rFonts w:ascii="Book Antiqua" w:hAnsi="Book Antiqua"/>
          <w:i/>
        </w:rPr>
        <w:t>P</w:t>
      </w:r>
      <w:r w:rsidR="00B01C19" w:rsidRPr="00F21B80">
        <w:rPr>
          <w:rFonts w:ascii="Book Antiqua" w:hAnsi="Book Antiqua"/>
        </w:rPr>
        <w:t xml:space="preserve"> </w:t>
      </w:r>
      <w:r w:rsidR="002778CF" w:rsidRPr="00F21B80">
        <w:rPr>
          <w:rFonts w:ascii="Book Antiqua" w:hAnsi="Book Antiqua"/>
        </w:rPr>
        <w:t>&lt;</w:t>
      </w:r>
      <w:r w:rsidR="00B01C19">
        <w:rPr>
          <w:rFonts w:ascii="Book Antiqua" w:eastAsia="宋体" w:hAnsi="Book Antiqua" w:hint="eastAsia"/>
          <w:lang w:eastAsia="zh-CN"/>
        </w:rPr>
        <w:t xml:space="preserve"> </w:t>
      </w:r>
      <w:r w:rsidR="002778CF" w:rsidRPr="00F21B80">
        <w:rPr>
          <w:rFonts w:ascii="Book Antiqua" w:hAnsi="Book Antiqua"/>
        </w:rPr>
        <w:t>0.001)</w:t>
      </w:r>
      <w:r w:rsidR="001D222F" w:rsidRPr="00F21B80">
        <w:rPr>
          <w:rFonts w:ascii="Book Antiqua" w:hAnsi="Book Antiqua"/>
          <w:vertAlign w:val="superscript"/>
        </w:rPr>
        <w:t>[</w:t>
      </w:r>
      <w:r w:rsidR="00EF403B" w:rsidRPr="00F21B80">
        <w:rPr>
          <w:rFonts w:ascii="Book Antiqua" w:hAnsi="Book Antiqua"/>
          <w:vertAlign w:val="superscript"/>
        </w:rPr>
        <w:t>4</w:t>
      </w:r>
      <w:r w:rsidR="00E30845" w:rsidRPr="00F21B80">
        <w:rPr>
          <w:rFonts w:ascii="Book Antiqua" w:hAnsi="Book Antiqua"/>
          <w:vertAlign w:val="superscript"/>
        </w:rPr>
        <w:t>2</w:t>
      </w:r>
      <w:r w:rsidR="001D222F" w:rsidRPr="00F21B80">
        <w:rPr>
          <w:rFonts w:ascii="Book Antiqua" w:hAnsi="Book Antiqua"/>
          <w:vertAlign w:val="superscript"/>
        </w:rPr>
        <w:t>]</w:t>
      </w:r>
      <w:r w:rsidR="001D222F" w:rsidRPr="00F21B80">
        <w:rPr>
          <w:rFonts w:ascii="Book Antiqua" w:hAnsi="Book Antiqua"/>
        </w:rPr>
        <w:t>.</w:t>
      </w:r>
    </w:p>
    <w:p w14:paraId="7805C9CE" w14:textId="092610B9" w:rsidR="00C63F1D" w:rsidRPr="00F21B80" w:rsidRDefault="00C63F1D" w:rsidP="00B01C19">
      <w:pPr>
        <w:spacing w:line="360" w:lineRule="auto"/>
        <w:ind w:firstLineChars="100" w:firstLine="240"/>
        <w:jc w:val="both"/>
        <w:rPr>
          <w:rFonts w:ascii="Book Antiqua" w:hAnsi="Book Antiqua"/>
        </w:rPr>
      </w:pPr>
      <w:r w:rsidRPr="00F21B80">
        <w:rPr>
          <w:rFonts w:ascii="Book Antiqua" w:hAnsi="Book Antiqua"/>
        </w:rPr>
        <w:t>Remiszewski</w:t>
      </w:r>
      <w:r w:rsidRPr="00B01C19">
        <w:rPr>
          <w:rFonts w:ascii="Book Antiqua" w:hAnsi="Book Antiqua"/>
          <w:i/>
        </w:rPr>
        <w:t xml:space="preserve"> et </w:t>
      </w:r>
      <w:proofErr w:type="gramStart"/>
      <w:r w:rsidRPr="00B01C19">
        <w:rPr>
          <w:rFonts w:ascii="Book Antiqua" w:hAnsi="Book Antiqua"/>
          <w:i/>
        </w:rPr>
        <w:t>al</w:t>
      </w:r>
      <w:r w:rsidR="00B01C19">
        <w:rPr>
          <w:rFonts w:ascii="Book Antiqua" w:eastAsia="宋体" w:hAnsi="Book Antiqua" w:hint="eastAsia"/>
          <w:vertAlign w:val="superscript"/>
          <w:lang w:eastAsia="zh-CN"/>
        </w:rPr>
        <w:t>[</w:t>
      </w:r>
      <w:proofErr w:type="gramEnd"/>
      <w:r w:rsidR="00B01C19">
        <w:rPr>
          <w:rFonts w:ascii="Book Antiqua" w:eastAsia="宋体" w:hAnsi="Book Antiqua" w:hint="eastAsia"/>
          <w:vertAlign w:val="superscript"/>
          <w:lang w:eastAsia="zh-CN"/>
        </w:rPr>
        <w:t>43]</w:t>
      </w:r>
      <w:r w:rsidRPr="00F21B80">
        <w:rPr>
          <w:rFonts w:ascii="Book Antiqua" w:hAnsi="Book Antiqua"/>
        </w:rPr>
        <w:t xml:space="preserve"> com</w:t>
      </w:r>
      <w:r w:rsidR="0080251F" w:rsidRPr="00F21B80">
        <w:rPr>
          <w:rFonts w:ascii="Book Antiqua" w:hAnsi="Book Antiqua"/>
        </w:rPr>
        <w:t xml:space="preserve">pared the </w:t>
      </w:r>
      <w:r w:rsidR="001D222F" w:rsidRPr="00F21B80">
        <w:rPr>
          <w:rFonts w:ascii="Book Antiqua" w:hAnsi="Book Antiqua"/>
        </w:rPr>
        <w:t xml:space="preserve">conventional </w:t>
      </w:r>
      <w:r w:rsidR="0080251F" w:rsidRPr="00F21B80">
        <w:rPr>
          <w:rFonts w:ascii="Book Antiqua" w:hAnsi="Book Antiqua"/>
        </w:rPr>
        <w:t>technique with VVB</w:t>
      </w:r>
      <w:r w:rsidRPr="00F21B80">
        <w:rPr>
          <w:rFonts w:ascii="Book Antiqua" w:hAnsi="Book Antiqua"/>
        </w:rPr>
        <w:t xml:space="preserve"> to the </w:t>
      </w:r>
      <w:r w:rsidR="0080251F" w:rsidRPr="00F21B80">
        <w:rPr>
          <w:rFonts w:ascii="Book Antiqua" w:hAnsi="Book Antiqua"/>
        </w:rPr>
        <w:t xml:space="preserve">STSCCA </w:t>
      </w:r>
      <w:r w:rsidRPr="00F21B80">
        <w:rPr>
          <w:rFonts w:ascii="Book Antiqua" w:hAnsi="Book Antiqua"/>
        </w:rPr>
        <w:t>in a retrospective study</w:t>
      </w:r>
      <w:r w:rsidR="00EF403B" w:rsidRPr="00F21B80">
        <w:rPr>
          <w:rFonts w:ascii="Book Antiqua" w:hAnsi="Book Antiqua"/>
        </w:rPr>
        <w:t xml:space="preserve"> </w:t>
      </w:r>
      <w:r w:rsidR="00B01C19">
        <w:rPr>
          <w:rFonts w:ascii="Book Antiqua" w:eastAsia="宋体" w:hAnsi="Book Antiqua" w:hint="eastAsia"/>
          <w:lang w:eastAsia="zh-CN"/>
        </w:rPr>
        <w:t>(</w:t>
      </w:r>
      <w:r w:rsidR="00960E55" w:rsidRPr="00F21B80">
        <w:rPr>
          <w:rFonts w:ascii="Book Antiqua" w:hAnsi="Book Antiqua"/>
        </w:rPr>
        <w:t xml:space="preserve">Table </w:t>
      </w:r>
      <w:r w:rsidR="00EF403B" w:rsidRPr="00F21B80">
        <w:rPr>
          <w:rFonts w:ascii="Book Antiqua" w:hAnsi="Book Antiqua"/>
        </w:rPr>
        <w:t>5</w:t>
      </w:r>
      <w:r w:rsidR="00B01C19">
        <w:rPr>
          <w:rFonts w:ascii="Book Antiqua" w:eastAsia="宋体" w:hAnsi="Book Antiqua" w:hint="eastAsia"/>
          <w:lang w:eastAsia="zh-CN"/>
        </w:rPr>
        <w:t>)</w:t>
      </w:r>
      <w:r w:rsidRPr="00F21B80">
        <w:rPr>
          <w:rFonts w:ascii="Book Antiqua" w:hAnsi="Book Antiqua"/>
        </w:rPr>
        <w:t>.</w:t>
      </w:r>
      <w:r w:rsidR="00596525" w:rsidRPr="00F21B80">
        <w:rPr>
          <w:rFonts w:ascii="Book Antiqua" w:hAnsi="Book Antiqua"/>
        </w:rPr>
        <w:t xml:space="preserve"> They concluded that individualization is importan</w:t>
      </w:r>
      <w:r w:rsidR="0080251F" w:rsidRPr="00F21B80">
        <w:rPr>
          <w:rFonts w:ascii="Book Antiqua" w:hAnsi="Book Antiqua"/>
        </w:rPr>
        <w:t>t in choosing which procedure to</w:t>
      </w:r>
      <w:r w:rsidR="00596525" w:rsidRPr="00F21B80">
        <w:rPr>
          <w:rFonts w:ascii="Book Antiqua" w:hAnsi="Book Antiqua"/>
        </w:rPr>
        <w:t xml:space="preserve"> use for a particular patient. Their </w:t>
      </w:r>
      <w:r w:rsidR="002778CF" w:rsidRPr="00F21B80">
        <w:rPr>
          <w:rFonts w:ascii="Book Antiqua" w:hAnsi="Book Antiqua"/>
        </w:rPr>
        <w:t>survival (</w:t>
      </w:r>
      <w:r w:rsidR="00B01C19" w:rsidRPr="00B01C19">
        <w:rPr>
          <w:rFonts w:ascii="Book Antiqua" w:hAnsi="Book Antiqua"/>
          <w:i/>
        </w:rPr>
        <w:t>P</w:t>
      </w:r>
      <w:r w:rsidR="00B01C19" w:rsidRPr="00F21B80">
        <w:rPr>
          <w:rFonts w:ascii="Book Antiqua" w:hAnsi="Book Antiqua"/>
        </w:rPr>
        <w:t xml:space="preserve"> </w:t>
      </w:r>
      <w:r w:rsidR="002778CF" w:rsidRPr="00F21B80">
        <w:rPr>
          <w:rFonts w:ascii="Book Antiqua" w:hAnsi="Book Antiqua"/>
        </w:rPr>
        <w:t>=</w:t>
      </w:r>
      <w:r w:rsidR="00B01C19">
        <w:rPr>
          <w:rFonts w:ascii="Book Antiqua" w:eastAsia="宋体" w:hAnsi="Book Antiqua" w:hint="eastAsia"/>
          <w:lang w:eastAsia="zh-CN"/>
        </w:rPr>
        <w:t xml:space="preserve"> </w:t>
      </w:r>
      <w:r w:rsidR="002778CF" w:rsidRPr="00F21B80">
        <w:rPr>
          <w:rFonts w:ascii="Book Antiqua" w:hAnsi="Book Antiqua"/>
        </w:rPr>
        <w:t xml:space="preserve">0.473) </w:t>
      </w:r>
      <w:r w:rsidR="003C7257" w:rsidRPr="00F21B80">
        <w:rPr>
          <w:rFonts w:ascii="Book Antiqua" w:hAnsi="Book Antiqua"/>
        </w:rPr>
        <w:t xml:space="preserve">and lengths of stay </w:t>
      </w:r>
      <w:r w:rsidR="002778CF" w:rsidRPr="00F21B80">
        <w:rPr>
          <w:rFonts w:ascii="Book Antiqua" w:hAnsi="Book Antiqua"/>
        </w:rPr>
        <w:t>(</w:t>
      </w:r>
      <w:r w:rsidR="00B01C19" w:rsidRPr="00B01C19">
        <w:rPr>
          <w:rFonts w:ascii="Book Antiqua" w:hAnsi="Book Antiqua"/>
          <w:i/>
        </w:rPr>
        <w:t>P</w:t>
      </w:r>
      <w:r w:rsidR="00B01C19" w:rsidRPr="00F21B80">
        <w:rPr>
          <w:rFonts w:ascii="Book Antiqua" w:hAnsi="Book Antiqua"/>
        </w:rPr>
        <w:t xml:space="preserve"> </w:t>
      </w:r>
      <w:r w:rsidR="002778CF" w:rsidRPr="00F21B80">
        <w:rPr>
          <w:rFonts w:ascii="Book Antiqua" w:hAnsi="Book Antiqua"/>
        </w:rPr>
        <w:t>=</w:t>
      </w:r>
      <w:r w:rsidR="00B01C19">
        <w:rPr>
          <w:rFonts w:ascii="Book Antiqua" w:eastAsia="宋体" w:hAnsi="Book Antiqua" w:hint="eastAsia"/>
          <w:lang w:eastAsia="zh-CN"/>
        </w:rPr>
        <w:t xml:space="preserve"> </w:t>
      </w:r>
      <w:r w:rsidR="002778CF" w:rsidRPr="00F21B80">
        <w:rPr>
          <w:rFonts w:ascii="Book Antiqua" w:hAnsi="Book Antiqua"/>
        </w:rPr>
        <w:t xml:space="preserve">0.63) </w:t>
      </w:r>
      <w:r w:rsidR="00596525" w:rsidRPr="00F21B80">
        <w:rPr>
          <w:rFonts w:ascii="Book Antiqua" w:hAnsi="Book Antiqua"/>
        </w:rPr>
        <w:t xml:space="preserve">were similar </w:t>
      </w:r>
      <w:r w:rsidR="003C7257" w:rsidRPr="00F21B80">
        <w:rPr>
          <w:rFonts w:ascii="Book Antiqua" w:hAnsi="Book Antiqua"/>
        </w:rPr>
        <w:t xml:space="preserve">between groups. </w:t>
      </w:r>
      <w:r w:rsidR="00596525" w:rsidRPr="00F21B80">
        <w:rPr>
          <w:rFonts w:ascii="Book Antiqua" w:hAnsi="Book Antiqua"/>
        </w:rPr>
        <w:t>They do report a reduced complication rate</w:t>
      </w:r>
      <w:r w:rsidR="002778CF" w:rsidRPr="00F21B80">
        <w:rPr>
          <w:rFonts w:ascii="Book Antiqua" w:hAnsi="Book Antiqua"/>
        </w:rPr>
        <w:t xml:space="preserve"> (36% </w:t>
      </w:r>
      <w:r w:rsidR="001F7F11" w:rsidRPr="001F7F11">
        <w:rPr>
          <w:rFonts w:ascii="Book Antiqua" w:eastAsia="Times New Roman" w:hAnsi="Book Antiqua" w:cs="Times New Roman"/>
          <w:i/>
        </w:rPr>
        <w:t>vs</w:t>
      </w:r>
      <w:r w:rsidR="002778CF" w:rsidRPr="00F21B80">
        <w:rPr>
          <w:rFonts w:ascii="Book Antiqua" w:hAnsi="Book Antiqua"/>
        </w:rPr>
        <w:t xml:space="preserve"> 30%, </w:t>
      </w:r>
      <w:r w:rsidR="00B01C19" w:rsidRPr="00B01C19">
        <w:rPr>
          <w:rFonts w:ascii="Book Antiqua" w:hAnsi="Book Antiqua"/>
          <w:i/>
        </w:rPr>
        <w:t>P</w:t>
      </w:r>
      <w:r w:rsidR="002778CF" w:rsidRPr="00F21B80">
        <w:rPr>
          <w:rFonts w:ascii="Book Antiqua" w:hAnsi="Book Antiqua"/>
        </w:rPr>
        <w:t>-value not reported)</w:t>
      </w:r>
      <w:r w:rsidR="00596525" w:rsidRPr="00F21B80">
        <w:rPr>
          <w:rFonts w:ascii="Book Antiqua" w:hAnsi="Book Antiqua"/>
        </w:rPr>
        <w:t xml:space="preserve"> and cost</w:t>
      </w:r>
      <w:r w:rsidR="002778CF" w:rsidRPr="00F21B80">
        <w:rPr>
          <w:rFonts w:ascii="Book Antiqua" w:hAnsi="Book Antiqua"/>
        </w:rPr>
        <w:t xml:space="preserve"> (p-value not reported)</w:t>
      </w:r>
      <w:r w:rsidR="00596525" w:rsidRPr="00F21B80">
        <w:rPr>
          <w:rFonts w:ascii="Book Antiqua" w:hAnsi="Book Antiqua"/>
        </w:rPr>
        <w:t xml:space="preserve"> in the </w:t>
      </w:r>
      <w:r w:rsidR="0080251F" w:rsidRPr="00F21B80">
        <w:rPr>
          <w:rFonts w:ascii="Book Antiqua" w:hAnsi="Book Antiqua"/>
        </w:rPr>
        <w:t xml:space="preserve">STSCCA </w:t>
      </w:r>
      <w:r w:rsidR="00596525" w:rsidRPr="00F21B80">
        <w:rPr>
          <w:rFonts w:ascii="Book Antiqua" w:hAnsi="Book Antiqua"/>
        </w:rPr>
        <w:t>group</w:t>
      </w:r>
      <w:r w:rsidR="003C7257" w:rsidRPr="00F21B80">
        <w:rPr>
          <w:rFonts w:ascii="Book Antiqua" w:hAnsi="Book Antiqua"/>
        </w:rPr>
        <w:t xml:space="preserve">, although they do not provide specifics regarding </w:t>
      </w:r>
      <w:proofErr w:type="gramStart"/>
      <w:r w:rsidR="003C7257" w:rsidRPr="00F21B80">
        <w:rPr>
          <w:rFonts w:ascii="Book Antiqua" w:hAnsi="Book Antiqua"/>
        </w:rPr>
        <w:t>cost</w:t>
      </w:r>
      <w:r w:rsidR="001D222F" w:rsidRPr="00F21B80">
        <w:rPr>
          <w:rFonts w:ascii="Book Antiqua" w:hAnsi="Book Antiqua"/>
          <w:vertAlign w:val="superscript"/>
        </w:rPr>
        <w:t>[</w:t>
      </w:r>
      <w:proofErr w:type="gramEnd"/>
      <w:r w:rsidR="003C7257" w:rsidRPr="00F21B80">
        <w:rPr>
          <w:rFonts w:ascii="Book Antiqua" w:hAnsi="Book Antiqua"/>
          <w:vertAlign w:val="superscript"/>
        </w:rPr>
        <w:t>4</w:t>
      </w:r>
      <w:r w:rsidR="00E30845" w:rsidRPr="00F21B80">
        <w:rPr>
          <w:rFonts w:ascii="Book Antiqua" w:hAnsi="Book Antiqua"/>
          <w:vertAlign w:val="superscript"/>
        </w:rPr>
        <w:t>3</w:t>
      </w:r>
      <w:r w:rsidR="001D222F" w:rsidRPr="00F21B80">
        <w:rPr>
          <w:rFonts w:ascii="Book Antiqua" w:hAnsi="Book Antiqua"/>
          <w:vertAlign w:val="superscript"/>
        </w:rPr>
        <w:t>]</w:t>
      </w:r>
      <w:r w:rsidR="001D222F" w:rsidRPr="00F21B80">
        <w:rPr>
          <w:rFonts w:ascii="Book Antiqua" w:hAnsi="Book Antiqua"/>
        </w:rPr>
        <w:t>.</w:t>
      </w:r>
    </w:p>
    <w:p w14:paraId="391E87DC" w14:textId="0C636895" w:rsidR="000D71F4" w:rsidRPr="00F21B80" w:rsidRDefault="003C7257" w:rsidP="00B01C19">
      <w:pPr>
        <w:spacing w:line="360" w:lineRule="auto"/>
        <w:ind w:firstLineChars="100" w:firstLine="240"/>
        <w:jc w:val="both"/>
        <w:rPr>
          <w:rFonts w:ascii="Book Antiqua" w:hAnsi="Book Antiqua"/>
        </w:rPr>
      </w:pPr>
      <w:r w:rsidRPr="00F21B80">
        <w:rPr>
          <w:rFonts w:ascii="Book Antiqua" w:hAnsi="Book Antiqua"/>
        </w:rPr>
        <w:t xml:space="preserve">Khan </w:t>
      </w:r>
      <w:r w:rsidRPr="00B01C19">
        <w:rPr>
          <w:rFonts w:ascii="Book Antiqua" w:hAnsi="Book Antiqua"/>
          <w:i/>
        </w:rPr>
        <w:t xml:space="preserve">et </w:t>
      </w:r>
      <w:proofErr w:type="gramStart"/>
      <w:r w:rsidRPr="00B01C19">
        <w:rPr>
          <w:rFonts w:ascii="Book Antiqua" w:hAnsi="Book Antiqua"/>
          <w:i/>
        </w:rPr>
        <w:t>al</w:t>
      </w:r>
      <w:r w:rsidR="00B01C19">
        <w:rPr>
          <w:rFonts w:ascii="Book Antiqua" w:eastAsia="宋体" w:hAnsi="Book Antiqua" w:hint="eastAsia"/>
          <w:vertAlign w:val="superscript"/>
          <w:lang w:eastAsia="zh-CN"/>
        </w:rPr>
        <w:t>[</w:t>
      </w:r>
      <w:proofErr w:type="gramEnd"/>
      <w:r w:rsidR="00B01C19">
        <w:rPr>
          <w:rFonts w:ascii="Book Antiqua" w:eastAsia="宋体" w:hAnsi="Book Antiqua" w:hint="eastAsia"/>
          <w:vertAlign w:val="superscript"/>
          <w:lang w:eastAsia="zh-CN"/>
        </w:rPr>
        <w:t>44]</w:t>
      </w:r>
      <w:r w:rsidRPr="00F21B80">
        <w:rPr>
          <w:rFonts w:ascii="Book Antiqua" w:hAnsi="Book Antiqua"/>
        </w:rPr>
        <w:t xml:space="preserve"> in prospective study compared patients undergoing </w:t>
      </w:r>
      <w:r w:rsidR="00960E55" w:rsidRPr="00F21B80">
        <w:rPr>
          <w:rFonts w:ascii="Book Antiqua" w:hAnsi="Book Antiqua"/>
        </w:rPr>
        <w:t xml:space="preserve">conventional </w:t>
      </w:r>
      <w:r w:rsidRPr="00F21B80">
        <w:rPr>
          <w:rFonts w:ascii="Book Antiqua" w:hAnsi="Book Antiqua"/>
        </w:rPr>
        <w:t>technique with VVB to patients undergoing STSCCA</w:t>
      </w:r>
      <w:r w:rsidR="00EF403B" w:rsidRPr="00F21B80">
        <w:rPr>
          <w:rFonts w:ascii="Book Antiqua" w:hAnsi="Book Antiqua"/>
        </w:rPr>
        <w:t xml:space="preserve"> </w:t>
      </w:r>
      <w:r w:rsidR="00B01C19">
        <w:rPr>
          <w:rFonts w:ascii="Book Antiqua" w:eastAsia="宋体" w:hAnsi="Book Antiqua" w:hint="eastAsia"/>
          <w:lang w:eastAsia="zh-CN"/>
        </w:rPr>
        <w:t>(</w:t>
      </w:r>
      <w:r w:rsidR="00960E55" w:rsidRPr="00F21B80">
        <w:rPr>
          <w:rFonts w:ascii="Book Antiqua" w:hAnsi="Book Antiqua"/>
        </w:rPr>
        <w:t xml:space="preserve">Table </w:t>
      </w:r>
      <w:r w:rsidR="00EF403B" w:rsidRPr="00F21B80">
        <w:rPr>
          <w:rFonts w:ascii="Book Antiqua" w:hAnsi="Book Antiqua"/>
        </w:rPr>
        <w:t>5</w:t>
      </w:r>
      <w:r w:rsidR="00B01C19">
        <w:rPr>
          <w:rFonts w:ascii="Book Antiqua" w:eastAsia="宋体" w:hAnsi="Book Antiqua" w:hint="eastAsia"/>
          <w:lang w:eastAsia="zh-CN"/>
        </w:rPr>
        <w:t>)</w:t>
      </w:r>
      <w:r w:rsidRPr="00F21B80">
        <w:rPr>
          <w:rFonts w:ascii="Book Antiqua" w:hAnsi="Book Antiqua"/>
        </w:rPr>
        <w:t xml:space="preserve">. The STSCCA group </w:t>
      </w:r>
      <w:r w:rsidR="00EF403B" w:rsidRPr="00F21B80">
        <w:rPr>
          <w:rFonts w:ascii="Book Antiqua" w:hAnsi="Book Antiqua"/>
        </w:rPr>
        <w:t>patients required less fresh frozen plasma</w:t>
      </w:r>
      <w:r w:rsidR="007472CB" w:rsidRPr="00F21B80">
        <w:rPr>
          <w:rFonts w:ascii="Book Antiqua" w:hAnsi="Book Antiqua"/>
        </w:rPr>
        <w:t xml:space="preserve"> (</w:t>
      </w:r>
      <w:r w:rsidR="00B01C19" w:rsidRPr="00B01C19">
        <w:rPr>
          <w:rFonts w:ascii="Book Antiqua" w:hAnsi="Book Antiqua"/>
          <w:i/>
        </w:rPr>
        <w:t>P</w:t>
      </w:r>
      <w:r w:rsidR="00B01C19" w:rsidRPr="00F21B80">
        <w:rPr>
          <w:rFonts w:ascii="Book Antiqua" w:hAnsi="Book Antiqua"/>
        </w:rPr>
        <w:t xml:space="preserve"> </w:t>
      </w:r>
      <w:r w:rsidR="007472CB" w:rsidRPr="00F21B80">
        <w:rPr>
          <w:rFonts w:ascii="Book Antiqua" w:hAnsi="Book Antiqua"/>
        </w:rPr>
        <w:t>=</w:t>
      </w:r>
      <w:r w:rsidR="00B01C19">
        <w:rPr>
          <w:rFonts w:ascii="Book Antiqua" w:eastAsia="宋体" w:hAnsi="Book Antiqua" w:hint="eastAsia"/>
          <w:lang w:eastAsia="zh-CN"/>
        </w:rPr>
        <w:t xml:space="preserve"> </w:t>
      </w:r>
      <w:r w:rsidR="007472CB" w:rsidRPr="00F21B80">
        <w:rPr>
          <w:rFonts w:ascii="Book Antiqua" w:hAnsi="Book Antiqua"/>
        </w:rPr>
        <w:t>0.03)</w:t>
      </w:r>
      <w:r w:rsidR="000D71F4" w:rsidRPr="00F21B80">
        <w:rPr>
          <w:rFonts w:ascii="Book Antiqua" w:hAnsi="Book Antiqua"/>
        </w:rPr>
        <w:t xml:space="preserve"> and platelets</w:t>
      </w:r>
      <w:r w:rsidR="007472CB" w:rsidRPr="00F21B80">
        <w:rPr>
          <w:rFonts w:ascii="Book Antiqua" w:hAnsi="Book Antiqua"/>
        </w:rPr>
        <w:t xml:space="preserve"> (</w:t>
      </w:r>
      <w:r w:rsidR="00B01C19" w:rsidRPr="00B01C19">
        <w:rPr>
          <w:rFonts w:ascii="Book Antiqua" w:hAnsi="Book Antiqua"/>
          <w:i/>
        </w:rPr>
        <w:t>P</w:t>
      </w:r>
      <w:r w:rsidR="00B01C19" w:rsidRPr="00F21B80">
        <w:rPr>
          <w:rFonts w:ascii="Book Antiqua" w:hAnsi="Book Antiqua"/>
        </w:rPr>
        <w:t xml:space="preserve"> </w:t>
      </w:r>
      <w:r w:rsidR="007472CB" w:rsidRPr="00F21B80">
        <w:rPr>
          <w:rFonts w:ascii="Book Antiqua" w:hAnsi="Book Antiqua"/>
        </w:rPr>
        <w:t>=</w:t>
      </w:r>
      <w:r w:rsidR="00B01C19">
        <w:rPr>
          <w:rFonts w:ascii="Book Antiqua" w:eastAsia="宋体" w:hAnsi="Book Antiqua" w:hint="eastAsia"/>
          <w:lang w:eastAsia="zh-CN"/>
        </w:rPr>
        <w:t xml:space="preserve"> </w:t>
      </w:r>
      <w:r w:rsidR="007472CB" w:rsidRPr="00F21B80">
        <w:rPr>
          <w:rFonts w:ascii="Book Antiqua" w:hAnsi="Book Antiqua"/>
        </w:rPr>
        <w:t>0.04)</w:t>
      </w:r>
      <w:r w:rsidR="000D71F4" w:rsidRPr="00F21B80">
        <w:rPr>
          <w:rFonts w:ascii="Book Antiqua" w:hAnsi="Book Antiqua"/>
        </w:rPr>
        <w:t>, had decreased cold ischemia time</w:t>
      </w:r>
      <w:r w:rsidR="007472CB" w:rsidRPr="00F21B80">
        <w:rPr>
          <w:rFonts w:ascii="Book Antiqua" w:hAnsi="Book Antiqua"/>
        </w:rPr>
        <w:t xml:space="preserve"> (</w:t>
      </w:r>
      <w:r w:rsidR="00B01C19" w:rsidRPr="00B01C19">
        <w:rPr>
          <w:rFonts w:ascii="Book Antiqua" w:hAnsi="Book Antiqua"/>
          <w:i/>
        </w:rPr>
        <w:t>P</w:t>
      </w:r>
      <w:r w:rsidR="00B01C19" w:rsidRPr="00F21B80">
        <w:rPr>
          <w:rFonts w:ascii="Book Antiqua" w:hAnsi="Book Antiqua"/>
        </w:rPr>
        <w:t xml:space="preserve"> </w:t>
      </w:r>
      <w:r w:rsidR="007472CB" w:rsidRPr="00F21B80">
        <w:rPr>
          <w:rFonts w:ascii="Book Antiqua" w:hAnsi="Book Antiqua"/>
        </w:rPr>
        <w:t>=</w:t>
      </w:r>
      <w:r w:rsidR="00B01C19">
        <w:rPr>
          <w:rFonts w:ascii="Book Antiqua" w:eastAsia="宋体" w:hAnsi="Book Antiqua" w:hint="eastAsia"/>
          <w:lang w:eastAsia="zh-CN"/>
        </w:rPr>
        <w:t xml:space="preserve"> </w:t>
      </w:r>
      <w:r w:rsidR="007472CB" w:rsidRPr="00F21B80">
        <w:rPr>
          <w:rFonts w:ascii="Book Antiqua" w:hAnsi="Book Antiqua"/>
        </w:rPr>
        <w:t>0.01)</w:t>
      </w:r>
      <w:r w:rsidR="000D71F4" w:rsidRPr="00F21B80">
        <w:rPr>
          <w:rFonts w:ascii="Book Antiqua" w:hAnsi="Book Antiqua"/>
        </w:rPr>
        <w:t>, shorter ICU stays</w:t>
      </w:r>
      <w:r w:rsidR="007472CB" w:rsidRPr="00F21B80">
        <w:rPr>
          <w:rFonts w:ascii="Book Antiqua" w:hAnsi="Book Antiqua"/>
        </w:rPr>
        <w:t xml:space="preserve"> (</w:t>
      </w:r>
      <w:r w:rsidR="00B01C19" w:rsidRPr="00B01C19">
        <w:rPr>
          <w:rFonts w:ascii="Book Antiqua" w:hAnsi="Book Antiqua"/>
          <w:i/>
        </w:rPr>
        <w:t>P</w:t>
      </w:r>
      <w:r w:rsidR="00B01C19" w:rsidRPr="00F21B80">
        <w:rPr>
          <w:rFonts w:ascii="Book Antiqua" w:hAnsi="Book Antiqua"/>
        </w:rPr>
        <w:t xml:space="preserve"> </w:t>
      </w:r>
      <w:r w:rsidR="007472CB" w:rsidRPr="00F21B80">
        <w:rPr>
          <w:rFonts w:ascii="Book Antiqua" w:hAnsi="Book Antiqua"/>
        </w:rPr>
        <w:t>=</w:t>
      </w:r>
      <w:r w:rsidR="00B01C19">
        <w:rPr>
          <w:rFonts w:ascii="Book Antiqua" w:eastAsia="宋体" w:hAnsi="Book Antiqua" w:hint="eastAsia"/>
          <w:lang w:eastAsia="zh-CN"/>
        </w:rPr>
        <w:t xml:space="preserve"> </w:t>
      </w:r>
      <w:r w:rsidR="007472CB" w:rsidRPr="00F21B80">
        <w:rPr>
          <w:rFonts w:ascii="Book Antiqua" w:hAnsi="Book Antiqua"/>
        </w:rPr>
        <w:t>0.005)</w:t>
      </w:r>
      <w:r w:rsidR="000D71F4" w:rsidRPr="00F21B80">
        <w:rPr>
          <w:rFonts w:ascii="Book Antiqua" w:hAnsi="Book Antiqua"/>
        </w:rPr>
        <w:t xml:space="preserve">, </w:t>
      </w:r>
      <w:r w:rsidR="000D71F4" w:rsidRPr="00F21B80">
        <w:rPr>
          <w:rFonts w:ascii="Book Antiqua" w:hAnsi="Book Antiqua"/>
        </w:rPr>
        <w:lastRenderedPageBreak/>
        <w:t>less patients requiring ventilation after POD1</w:t>
      </w:r>
      <w:r w:rsidR="007472CB" w:rsidRPr="00F21B80">
        <w:rPr>
          <w:rFonts w:ascii="Book Antiqua" w:hAnsi="Book Antiqua"/>
        </w:rPr>
        <w:t xml:space="preserve"> (</w:t>
      </w:r>
      <w:r w:rsidR="00B01C19" w:rsidRPr="00B01C19">
        <w:rPr>
          <w:rFonts w:ascii="Book Antiqua" w:hAnsi="Book Antiqua"/>
          <w:i/>
        </w:rPr>
        <w:t>P</w:t>
      </w:r>
      <w:r w:rsidR="00B01C19" w:rsidRPr="00F21B80">
        <w:rPr>
          <w:rFonts w:ascii="Book Antiqua" w:hAnsi="Book Antiqua"/>
        </w:rPr>
        <w:t xml:space="preserve"> </w:t>
      </w:r>
      <w:r w:rsidR="007472CB" w:rsidRPr="00F21B80">
        <w:rPr>
          <w:rFonts w:ascii="Book Antiqua" w:hAnsi="Book Antiqua"/>
        </w:rPr>
        <w:t>=</w:t>
      </w:r>
      <w:r w:rsidR="00B01C19">
        <w:rPr>
          <w:rFonts w:ascii="Book Antiqua" w:eastAsia="宋体" w:hAnsi="Book Antiqua" w:hint="eastAsia"/>
          <w:lang w:eastAsia="zh-CN"/>
        </w:rPr>
        <w:t xml:space="preserve"> </w:t>
      </w:r>
      <w:r w:rsidR="007472CB" w:rsidRPr="00F21B80">
        <w:rPr>
          <w:rFonts w:ascii="Book Antiqua" w:hAnsi="Book Antiqua"/>
        </w:rPr>
        <w:t>0.03)</w:t>
      </w:r>
      <w:r w:rsidR="000D71F4" w:rsidRPr="00F21B80">
        <w:rPr>
          <w:rFonts w:ascii="Book Antiqua" w:hAnsi="Book Antiqua"/>
        </w:rPr>
        <w:t xml:space="preserve"> and less total days on the ventilator</w:t>
      </w:r>
      <w:r w:rsidR="007472CB" w:rsidRPr="00F21B80">
        <w:rPr>
          <w:rFonts w:ascii="Book Antiqua" w:hAnsi="Book Antiqua"/>
        </w:rPr>
        <w:t xml:space="preserve"> (</w:t>
      </w:r>
      <w:r w:rsidR="002025FA" w:rsidRPr="00B01C19">
        <w:rPr>
          <w:rFonts w:ascii="Book Antiqua" w:hAnsi="Book Antiqua"/>
          <w:i/>
        </w:rPr>
        <w:t>P</w:t>
      </w:r>
      <w:r w:rsidR="002025FA" w:rsidRPr="00F21B80">
        <w:rPr>
          <w:rFonts w:ascii="Book Antiqua" w:hAnsi="Book Antiqua"/>
        </w:rPr>
        <w:t xml:space="preserve"> </w:t>
      </w:r>
      <w:r w:rsidR="007472CB" w:rsidRPr="00F21B80">
        <w:rPr>
          <w:rFonts w:ascii="Book Antiqua" w:hAnsi="Book Antiqua"/>
        </w:rPr>
        <w:t>=</w:t>
      </w:r>
      <w:r w:rsidR="002025FA">
        <w:rPr>
          <w:rFonts w:ascii="Book Antiqua" w:eastAsia="宋体" w:hAnsi="Book Antiqua" w:hint="eastAsia"/>
          <w:lang w:eastAsia="zh-CN"/>
        </w:rPr>
        <w:t xml:space="preserve"> </w:t>
      </w:r>
      <w:r w:rsidR="007472CB" w:rsidRPr="00F21B80">
        <w:rPr>
          <w:rFonts w:ascii="Book Antiqua" w:hAnsi="Book Antiqua"/>
        </w:rPr>
        <w:t>0.04)</w:t>
      </w:r>
      <w:r w:rsidR="000D71F4" w:rsidRPr="00F21B80">
        <w:rPr>
          <w:rFonts w:ascii="Book Antiqua" w:hAnsi="Book Antiqua"/>
        </w:rPr>
        <w:t>.</w:t>
      </w:r>
      <w:r w:rsidR="000D71F4" w:rsidRPr="00F21B80">
        <w:rPr>
          <w:rFonts w:ascii="Book Antiqua" w:hAnsi="Book Antiqua"/>
          <w:vertAlign w:val="superscript"/>
        </w:rPr>
        <w:t xml:space="preserve"> </w:t>
      </w:r>
      <w:r w:rsidR="000D71F4" w:rsidRPr="00F21B80">
        <w:rPr>
          <w:rFonts w:ascii="Book Antiqua" w:hAnsi="Book Antiqua"/>
        </w:rPr>
        <w:t>The two groups had comparable operating time, warm ischemia time, red cell usage, requirement for renal support and POD3 creatinine, and total hospital stay length</w:t>
      </w:r>
      <w:r w:rsidR="007472CB" w:rsidRPr="00F21B80">
        <w:rPr>
          <w:rFonts w:ascii="Book Antiqua" w:hAnsi="Book Antiqua"/>
        </w:rPr>
        <w:t xml:space="preserve"> (</w:t>
      </w:r>
      <w:r w:rsidR="002025FA" w:rsidRPr="00B01C19">
        <w:rPr>
          <w:rFonts w:ascii="Book Antiqua" w:hAnsi="Book Antiqua"/>
          <w:i/>
        </w:rPr>
        <w:t>P</w:t>
      </w:r>
      <w:r w:rsidR="002025FA" w:rsidRPr="00F21B80">
        <w:rPr>
          <w:rFonts w:ascii="Book Antiqua" w:hAnsi="Book Antiqua"/>
        </w:rPr>
        <w:t xml:space="preserve"> </w:t>
      </w:r>
      <w:r w:rsidR="007472CB" w:rsidRPr="00F21B80">
        <w:rPr>
          <w:rFonts w:ascii="Book Antiqua" w:hAnsi="Book Antiqua"/>
        </w:rPr>
        <w:t>=</w:t>
      </w:r>
      <w:r w:rsidR="002025FA">
        <w:rPr>
          <w:rFonts w:ascii="Book Antiqua" w:eastAsia="宋体" w:hAnsi="Book Antiqua" w:hint="eastAsia"/>
          <w:lang w:eastAsia="zh-CN"/>
        </w:rPr>
        <w:t xml:space="preserve"> </w:t>
      </w:r>
      <w:r w:rsidR="007472CB" w:rsidRPr="00F21B80">
        <w:rPr>
          <w:rFonts w:ascii="Book Antiqua" w:hAnsi="Book Antiqua"/>
        </w:rPr>
        <w:t>NS, value not reported)</w:t>
      </w:r>
      <w:r w:rsidR="000D71F4" w:rsidRPr="00F21B80">
        <w:rPr>
          <w:rFonts w:ascii="Book Antiqua" w:hAnsi="Book Antiqua"/>
        </w:rPr>
        <w:t>. Three patients in the piggyback group devel</w:t>
      </w:r>
      <w:r w:rsidRPr="00F21B80">
        <w:rPr>
          <w:rFonts w:ascii="Book Antiqua" w:hAnsi="Book Antiqua"/>
        </w:rPr>
        <w:t>oped outflow obstruction (1.2%), which the authors refer to</w:t>
      </w:r>
      <w:r w:rsidR="000D71F4" w:rsidRPr="00F21B80">
        <w:rPr>
          <w:rFonts w:ascii="Book Antiqua" w:hAnsi="Book Antiqua"/>
        </w:rPr>
        <w:t xml:space="preserve"> as, “piggyback syndrome.”</w:t>
      </w:r>
      <w:r w:rsidR="00F21B80">
        <w:rPr>
          <w:rFonts w:ascii="Book Antiqua" w:hAnsi="Book Antiqua"/>
        </w:rPr>
        <w:t xml:space="preserve"> </w:t>
      </w:r>
      <w:r w:rsidR="000D71F4" w:rsidRPr="00F21B80">
        <w:rPr>
          <w:rFonts w:ascii="Book Antiqua" w:hAnsi="Book Antiqua"/>
        </w:rPr>
        <w:t xml:space="preserve">They also reported complications related to </w:t>
      </w:r>
      <w:r w:rsidRPr="00F21B80">
        <w:rPr>
          <w:rFonts w:ascii="Book Antiqua" w:hAnsi="Book Antiqua"/>
        </w:rPr>
        <w:t>VVB</w:t>
      </w:r>
      <w:r w:rsidR="000D71F4" w:rsidRPr="00F21B80">
        <w:rPr>
          <w:rFonts w:ascii="Book Antiqua" w:hAnsi="Book Antiqua"/>
        </w:rPr>
        <w:t xml:space="preserve"> in the </w:t>
      </w:r>
      <w:r w:rsidR="00960E55" w:rsidRPr="00F21B80">
        <w:rPr>
          <w:rFonts w:ascii="Book Antiqua" w:hAnsi="Book Antiqua"/>
        </w:rPr>
        <w:t xml:space="preserve">conventional </w:t>
      </w:r>
      <w:r w:rsidR="000D71F4" w:rsidRPr="00F21B80">
        <w:rPr>
          <w:rFonts w:ascii="Book Antiqua" w:hAnsi="Book Antiqua"/>
        </w:rPr>
        <w:t>technique group which included 16 patients who developed hematomas</w:t>
      </w:r>
      <w:r w:rsidRPr="00F21B80">
        <w:rPr>
          <w:rFonts w:ascii="Book Antiqua" w:hAnsi="Book Antiqua"/>
        </w:rPr>
        <w:t xml:space="preserve"> at the VVB site in the </w:t>
      </w:r>
      <w:proofErr w:type="gramStart"/>
      <w:r w:rsidRPr="00F21B80">
        <w:rPr>
          <w:rFonts w:ascii="Book Antiqua" w:hAnsi="Book Antiqua"/>
        </w:rPr>
        <w:t>axilla</w:t>
      </w:r>
      <w:r w:rsidR="001D222F" w:rsidRPr="00F21B80">
        <w:rPr>
          <w:rFonts w:ascii="Book Antiqua" w:hAnsi="Book Antiqua"/>
          <w:vertAlign w:val="superscript"/>
        </w:rPr>
        <w:t>[</w:t>
      </w:r>
      <w:proofErr w:type="gramEnd"/>
      <w:r w:rsidR="00EF403B" w:rsidRPr="00F21B80">
        <w:rPr>
          <w:rFonts w:ascii="Book Antiqua" w:hAnsi="Book Antiqua"/>
          <w:vertAlign w:val="superscript"/>
        </w:rPr>
        <w:t>4</w:t>
      </w:r>
      <w:r w:rsidR="00E30845" w:rsidRPr="00F21B80">
        <w:rPr>
          <w:rFonts w:ascii="Book Antiqua" w:hAnsi="Book Antiqua"/>
          <w:vertAlign w:val="superscript"/>
        </w:rPr>
        <w:t>4</w:t>
      </w:r>
      <w:r w:rsidR="001D222F" w:rsidRPr="00F21B80">
        <w:rPr>
          <w:rFonts w:ascii="Book Antiqua" w:hAnsi="Book Antiqua"/>
          <w:vertAlign w:val="superscript"/>
        </w:rPr>
        <w:t>]</w:t>
      </w:r>
      <w:r w:rsidR="001D222F" w:rsidRPr="00F21B80">
        <w:rPr>
          <w:rFonts w:ascii="Book Antiqua" w:hAnsi="Book Antiqua"/>
        </w:rPr>
        <w:t>.</w:t>
      </w:r>
    </w:p>
    <w:p w14:paraId="67C5D2F3" w14:textId="1425BD8A" w:rsidR="003C7257" w:rsidRDefault="002025FA" w:rsidP="002025FA">
      <w:pPr>
        <w:spacing w:line="360" w:lineRule="auto"/>
        <w:ind w:firstLineChars="100" w:firstLine="240"/>
        <w:jc w:val="both"/>
        <w:rPr>
          <w:rFonts w:ascii="Book Antiqua" w:eastAsia="宋体" w:hAnsi="Book Antiqua"/>
          <w:lang w:eastAsia="zh-CN"/>
        </w:rPr>
      </w:pPr>
      <w:r>
        <w:rPr>
          <w:rFonts w:ascii="Book Antiqua" w:hAnsi="Book Antiqua"/>
        </w:rPr>
        <w:t xml:space="preserve">Schmitz </w:t>
      </w:r>
      <w:r w:rsidRPr="002025FA">
        <w:rPr>
          <w:rFonts w:ascii="Book Antiqua" w:hAnsi="Book Antiqua"/>
          <w:i/>
        </w:rPr>
        <w:t xml:space="preserve">et </w:t>
      </w:r>
      <w:proofErr w:type="gramStart"/>
      <w:r w:rsidRPr="002025FA">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45]</w:t>
      </w:r>
      <w:r w:rsidR="003C7257" w:rsidRPr="00F21B80">
        <w:rPr>
          <w:rFonts w:ascii="Book Antiqua" w:hAnsi="Book Antiqua"/>
        </w:rPr>
        <w:t xml:space="preserve"> performed a retrospective study comparing patients undergoing the standard technique with VVB to patients undergoing STSCCA. The STSCCA group had shorter warm ischemia times</w:t>
      </w:r>
      <w:r w:rsidR="00A66BF2" w:rsidRPr="00F21B80">
        <w:rPr>
          <w:rFonts w:ascii="Book Antiqua" w:hAnsi="Book Antiqua"/>
        </w:rPr>
        <w:t xml:space="preserve"> (</w:t>
      </w:r>
      <w:r w:rsidRPr="00B01C19">
        <w:rPr>
          <w:rFonts w:ascii="Book Antiqua" w:hAnsi="Book Antiqua"/>
          <w:i/>
        </w:rPr>
        <w:t>P</w:t>
      </w:r>
      <w:r w:rsidRPr="00F21B80">
        <w:rPr>
          <w:rFonts w:ascii="Book Antiqua" w:hAnsi="Book Antiqua"/>
        </w:rPr>
        <w:t xml:space="preserve"> </w:t>
      </w:r>
      <w:r w:rsidR="00A66BF2" w:rsidRPr="00F21B80">
        <w:rPr>
          <w:rFonts w:ascii="Book Antiqua" w:hAnsi="Book Antiqua"/>
        </w:rPr>
        <w:t>=</w:t>
      </w:r>
      <w:r>
        <w:rPr>
          <w:rFonts w:ascii="Book Antiqua" w:eastAsia="宋体" w:hAnsi="Book Antiqua" w:hint="eastAsia"/>
          <w:lang w:eastAsia="zh-CN"/>
        </w:rPr>
        <w:t xml:space="preserve"> </w:t>
      </w:r>
      <w:r w:rsidR="00A66BF2" w:rsidRPr="00F21B80">
        <w:rPr>
          <w:rFonts w:ascii="Book Antiqua" w:hAnsi="Book Antiqua"/>
        </w:rPr>
        <w:t>0.000)</w:t>
      </w:r>
      <w:r w:rsidR="003C7257" w:rsidRPr="00F21B80">
        <w:rPr>
          <w:rFonts w:ascii="Book Antiqua" w:hAnsi="Book Antiqua"/>
        </w:rPr>
        <w:t xml:space="preserve">, reduced </w:t>
      </w:r>
      <w:r w:rsidR="00A66BF2" w:rsidRPr="00F21B80">
        <w:rPr>
          <w:rFonts w:ascii="Book Antiqua" w:hAnsi="Book Antiqua"/>
        </w:rPr>
        <w:t>transfusion of red blood cell (</w:t>
      </w:r>
      <w:r w:rsidRPr="00B01C19">
        <w:rPr>
          <w:rFonts w:ascii="Book Antiqua" w:hAnsi="Book Antiqua"/>
          <w:i/>
        </w:rPr>
        <w:t>P</w:t>
      </w:r>
      <w:r w:rsidRPr="00F21B80">
        <w:rPr>
          <w:rFonts w:ascii="Book Antiqua" w:hAnsi="Book Antiqua"/>
        </w:rPr>
        <w:t xml:space="preserve"> </w:t>
      </w:r>
      <w:r w:rsidR="00A66BF2" w:rsidRPr="00F21B80">
        <w:rPr>
          <w:rFonts w:ascii="Book Antiqua" w:hAnsi="Book Antiqua"/>
        </w:rPr>
        <w:t>=</w:t>
      </w:r>
      <w:r>
        <w:rPr>
          <w:rFonts w:ascii="Book Antiqua" w:eastAsia="宋体" w:hAnsi="Book Antiqua" w:hint="eastAsia"/>
          <w:lang w:eastAsia="zh-CN"/>
        </w:rPr>
        <w:t xml:space="preserve"> </w:t>
      </w:r>
      <w:r w:rsidR="00A66BF2" w:rsidRPr="00F21B80">
        <w:rPr>
          <w:rFonts w:ascii="Book Antiqua" w:hAnsi="Book Antiqua"/>
        </w:rPr>
        <w:t>0.002) and FFP (</w:t>
      </w:r>
      <w:r w:rsidRPr="00B01C19">
        <w:rPr>
          <w:rFonts w:ascii="Book Antiqua" w:hAnsi="Book Antiqua"/>
          <w:i/>
        </w:rPr>
        <w:t>P</w:t>
      </w:r>
      <w:r w:rsidRPr="00F21B80">
        <w:rPr>
          <w:rFonts w:ascii="Book Antiqua" w:hAnsi="Book Antiqua"/>
        </w:rPr>
        <w:t xml:space="preserve"> </w:t>
      </w:r>
      <w:r w:rsidR="00A66BF2" w:rsidRPr="00F21B80">
        <w:rPr>
          <w:rFonts w:ascii="Book Antiqua" w:hAnsi="Book Antiqua"/>
        </w:rPr>
        <w:t>=</w:t>
      </w:r>
      <w:r>
        <w:rPr>
          <w:rFonts w:ascii="Book Antiqua" w:eastAsia="宋体" w:hAnsi="Book Antiqua" w:hint="eastAsia"/>
          <w:lang w:eastAsia="zh-CN"/>
        </w:rPr>
        <w:t xml:space="preserve"> </w:t>
      </w:r>
      <w:r w:rsidR="00A66BF2" w:rsidRPr="00F21B80">
        <w:rPr>
          <w:rFonts w:ascii="Book Antiqua" w:hAnsi="Book Antiqua"/>
        </w:rPr>
        <w:t>0.004). They also demonstrated an increased risk of hepatic artery stenosis (</w:t>
      </w:r>
      <w:r w:rsidRPr="00B01C19">
        <w:rPr>
          <w:rFonts w:ascii="Book Antiqua" w:hAnsi="Book Antiqua"/>
          <w:i/>
        </w:rPr>
        <w:t>P</w:t>
      </w:r>
      <w:r w:rsidRPr="00F21B80">
        <w:rPr>
          <w:rFonts w:ascii="Book Antiqua" w:hAnsi="Book Antiqua"/>
        </w:rPr>
        <w:t xml:space="preserve"> </w:t>
      </w:r>
      <w:r w:rsidR="00A66BF2" w:rsidRPr="00F21B80">
        <w:rPr>
          <w:rFonts w:ascii="Book Antiqua" w:hAnsi="Book Antiqua"/>
        </w:rPr>
        <w:t>=</w:t>
      </w:r>
      <w:r>
        <w:rPr>
          <w:rFonts w:ascii="Book Antiqua" w:eastAsia="宋体" w:hAnsi="Book Antiqua" w:hint="eastAsia"/>
          <w:lang w:eastAsia="zh-CN"/>
        </w:rPr>
        <w:t xml:space="preserve"> </w:t>
      </w:r>
      <w:r w:rsidR="00A66BF2" w:rsidRPr="00F21B80">
        <w:rPr>
          <w:rFonts w:ascii="Book Antiqua" w:hAnsi="Book Antiqua"/>
        </w:rPr>
        <w:t>0.045) and biliary leaks in the STSCCA group (</w:t>
      </w:r>
      <w:r w:rsidRPr="00B01C19">
        <w:rPr>
          <w:rFonts w:ascii="Book Antiqua" w:hAnsi="Book Antiqua"/>
          <w:i/>
        </w:rPr>
        <w:t>P</w:t>
      </w:r>
      <w:r w:rsidRPr="00F21B80">
        <w:rPr>
          <w:rFonts w:ascii="Book Antiqua" w:hAnsi="Book Antiqua"/>
        </w:rPr>
        <w:t xml:space="preserve"> </w:t>
      </w:r>
      <w:r w:rsidR="00A66BF2" w:rsidRPr="00F21B80">
        <w:rPr>
          <w:rFonts w:ascii="Book Antiqua" w:hAnsi="Book Antiqua"/>
        </w:rPr>
        <w:t>=</w:t>
      </w:r>
      <w:r>
        <w:rPr>
          <w:rFonts w:ascii="Book Antiqua" w:eastAsia="宋体" w:hAnsi="Book Antiqua" w:hint="eastAsia"/>
          <w:lang w:eastAsia="zh-CN"/>
        </w:rPr>
        <w:t xml:space="preserve"> </w:t>
      </w:r>
      <w:r>
        <w:rPr>
          <w:rFonts w:ascii="Book Antiqua" w:hAnsi="Book Antiqua"/>
        </w:rPr>
        <w:t>0.042)</w:t>
      </w:r>
      <w:r w:rsidR="001D222F" w:rsidRPr="00F21B80">
        <w:rPr>
          <w:rFonts w:ascii="Book Antiqua" w:hAnsi="Book Antiqua"/>
          <w:vertAlign w:val="superscript"/>
        </w:rPr>
        <w:t>[</w:t>
      </w:r>
      <w:r w:rsidR="00EF403B" w:rsidRPr="00F21B80">
        <w:rPr>
          <w:rFonts w:ascii="Book Antiqua" w:hAnsi="Book Antiqua"/>
          <w:vertAlign w:val="superscript"/>
        </w:rPr>
        <w:t>4</w:t>
      </w:r>
      <w:r w:rsidR="00E30845" w:rsidRPr="00F21B80">
        <w:rPr>
          <w:rFonts w:ascii="Book Antiqua" w:hAnsi="Book Antiqua"/>
          <w:vertAlign w:val="superscript"/>
        </w:rPr>
        <w:t>5</w:t>
      </w:r>
      <w:r w:rsidR="001D222F" w:rsidRPr="00F21B80">
        <w:rPr>
          <w:rFonts w:ascii="Book Antiqua" w:hAnsi="Book Antiqua"/>
          <w:vertAlign w:val="superscript"/>
        </w:rPr>
        <w:t>]</w:t>
      </w:r>
      <w:r w:rsidR="001D222F" w:rsidRPr="00F21B80">
        <w:rPr>
          <w:rFonts w:ascii="Book Antiqua" w:hAnsi="Book Antiqua"/>
        </w:rPr>
        <w:t>.</w:t>
      </w:r>
    </w:p>
    <w:p w14:paraId="06E51E8B" w14:textId="77777777" w:rsidR="002025FA" w:rsidRPr="002025FA" w:rsidRDefault="002025FA" w:rsidP="002025FA">
      <w:pPr>
        <w:spacing w:line="360" w:lineRule="auto"/>
        <w:ind w:firstLineChars="100" w:firstLine="240"/>
        <w:jc w:val="both"/>
        <w:rPr>
          <w:rFonts w:ascii="Book Antiqua" w:eastAsia="宋体" w:hAnsi="Book Antiqua"/>
          <w:lang w:eastAsia="zh-CN"/>
        </w:rPr>
      </w:pPr>
    </w:p>
    <w:p w14:paraId="0E1B7C1C" w14:textId="0D368437" w:rsidR="0080251F" w:rsidRPr="00F21B80" w:rsidRDefault="002025FA" w:rsidP="00F21B80">
      <w:pPr>
        <w:spacing w:line="360" w:lineRule="auto"/>
        <w:jc w:val="both"/>
        <w:rPr>
          <w:rFonts w:ascii="Book Antiqua" w:hAnsi="Book Antiqua"/>
          <w:b/>
        </w:rPr>
      </w:pPr>
      <w:r w:rsidRPr="00F21B80">
        <w:rPr>
          <w:rFonts w:ascii="Book Antiqua" w:hAnsi="Book Antiqua"/>
          <w:b/>
        </w:rPr>
        <w:t>PROSPECTIVE AND RETROSPECTIVE STUDIES: END-TO-SIDE ANASTOMOSIS</w:t>
      </w:r>
      <w:r>
        <w:rPr>
          <w:rFonts w:ascii="Book Antiqua" w:hAnsi="Book Antiqua"/>
          <w:b/>
        </w:rPr>
        <w:t xml:space="preserve"> </w:t>
      </w:r>
    </w:p>
    <w:p w14:paraId="3A3087BA" w14:textId="3B0705A9" w:rsidR="0080251F" w:rsidRPr="00F21B80" w:rsidRDefault="0080251F" w:rsidP="00F21B80">
      <w:pPr>
        <w:spacing w:line="360" w:lineRule="auto"/>
        <w:jc w:val="both"/>
        <w:rPr>
          <w:rFonts w:ascii="Book Antiqua" w:hAnsi="Book Antiqua"/>
        </w:rPr>
      </w:pPr>
      <w:r w:rsidRPr="00F21B80">
        <w:rPr>
          <w:rFonts w:ascii="Book Antiqua" w:hAnsi="Book Antiqua"/>
        </w:rPr>
        <w:t xml:space="preserve">Polak </w:t>
      </w:r>
      <w:r w:rsidRPr="002025FA">
        <w:rPr>
          <w:rFonts w:ascii="Book Antiqua" w:hAnsi="Book Antiqua"/>
          <w:i/>
        </w:rPr>
        <w:t>et al</w:t>
      </w:r>
      <w:r w:rsidR="00E30845" w:rsidRPr="00F21B80">
        <w:rPr>
          <w:rFonts w:ascii="Book Antiqua" w:hAnsi="Book Antiqua"/>
          <w:vertAlign w:val="superscript"/>
        </w:rPr>
        <w:t>[22]</w:t>
      </w:r>
      <w:r w:rsidRPr="00F21B80">
        <w:rPr>
          <w:rFonts w:ascii="Book Antiqua" w:hAnsi="Book Antiqua"/>
        </w:rPr>
        <w:t xml:space="preserve"> demonstrated that end-to-side cavocavostomy</w:t>
      </w:r>
      <w:r w:rsidR="00EF403B" w:rsidRPr="00F21B80">
        <w:rPr>
          <w:rFonts w:ascii="Book Antiqua" w:hAnsi="Book Antiqua"/>
        </w:rPr>
        <w:t xml:space="preserve"> (ETSCCA)</w:t>
      </w:r>
      <w:r w:rsidRPr="00F21B80">
        <w:rPr>
          <w:rFonts w:ascii="Book Antiqua" w:hAnsi="Book Antiqua"/>
        </w:rPr>
        <w:t>, as origin</w:t>
      </w:r>
      <w:r w:rsidR="002025FA">
        <w:rPr>
          <w:rFonts w:ascii="Book Antiqua" w:hAnsi="Book Antiqua"/>
        </w:rPr>
        <w:t xml:space="preserve">ally described by Cherqui </w:t>
      </w:r>
      <w:r w:rsidR="002025FA" w:rsidRPr="002025FA">
        <w:rPr>
          <w:rFonts w:ascii="Book Antiqua" w:hAnsi="Book Antiqua"/>
          <w:i/>
        </w:rPr>
        <w:t>et al</w:t>
      </w:r>
      <w:r w:rsidR="001D222F" w:rsidRPr="00F21B80">
        <w:rPr>
          <w:rFonts w:ascii="Book Antiqua" w:hAnsi="Book Antiqua"/>
          <w:vertAlign w:val="superscript"/>
        </w:rPr>
        <w:t>[</w:t>
      </w:r>
      <w:r w:rsidR="00EF403B" w:rsidRPr="00F21B80">
        <w:rPr>
          <w:rFonts w:ascii="Book Antiqua" w:hAnsi="Book Antiqua"/>
          <w:vertAlign w:val="superscript"/>
        </w:rPr>
        <w:t>4</w:t>
      </w:r>
      <w:r w:rsidR="00E30845" w:rsidRPr="00F21B80">
        <w:rPr>
          <w:rFonts w:ascii="Book Antiqua" w:hAnsi="Book Antiqua"/>
          <w:vertAlign w:val="superscript"/>
        </w:rPr>
        <w:t>6</w:t>
      </w:r>
      <w:r w:rsidR="001D222F" w:rsidRPr="00F21B80">
        <w:rPr>
          <w:rFonts w:ascii="Book Antiqua" w:hAnsi="Book Antiqua"/>
          <w:vertAlign w:val="superscript"/>
        </w:rPr>
        <w:t>]</w:t>
      </w:r>
      <w:r w:rsidR="001D222F" w:rsidRPr="00F21B80">
        <w:rPr>
          <w:rFonts w:ascii="Book Antiqua" w:hAnsi="Book Antiqua"/>
        </w:rPr>
        <w:t>,</w:t>
      </w:r>
      <w:r w:rsidR="00AE16C1" w:rsidRPr="00F21B80">
        <w:rPr>
          <w:rFonts w:ascii="Book Antiqua" w:hAnsi="Book Antiqua"/>
          <w:vertAlign w:val="superscript"/>
        </w:rPr>
        <w:t xml:space="preserve"> </w:t>
      </w:r>
      <w:r w:rsidRPr="00F21B80">
        <w:rPr>
          <w:rFonts w:ascii="Book Antiqua" w:hAnsi="Book Antiqua"/>
        </w:rPr>
        <w:t>between the end of the donor suprahepatic IVC and a longitudinal incision on the anterior wall of the recipient IVC can be used successfully</w:t>
      </w:r>
      <w:r w:rsidR="001F404B" w:rsidRPr="00F21B80">
        <w:rPr>
          <w:rFonts w:ascii="Book Antiqua" w:hAnsi="Book Antiqua"/>
        </w:rPr>
        <w:t xml:space="preserve"> </w:t>
      </w:r>
      <w:r w:rsidR="002025FA">
        <w:rPr>
          <w:rFonts w:ascii="Book Antiqua" w:eastAsia="宋体" w:hAnsi="Book Antiqua" w:hint="eastAsia"/>
          <w:lang w:eastAsia="zh-CN"/>
        </w:rPr>
        <w:t>(</w:t>
      </w:r>
      <w:r w:rsidR="00960E55" w:rsidRPr="00F21B80">
        <w:rPr>
          <w:rFonts w:ascii="Book Antiqua" w:hAnsi="Book Antiqua"/>
        </w:rPr>
        <w:t xml:space="preserve">Table </w:t>
      </w:r>
      <w:r w:rsidR="001F404B" w:rsidRPr="00F21B80">
        <w:rPr>
          <w:rFonts w:ascii="Book Antiqua" w:hAnsi="Book Antiqua"/>
        </w:rPr>
        <w:t>6</w:t>
      </w:r>
      <w:r w:rsidR="002025FA">
        <w:rPr>
          <w:rFonts w:ascii="Book Antiqua" w:eastAsia="宋体" w:hAnsi="Book Antiqua" w:hint="eastAsia"/>
          <w:lang w:eastAsia="zh-CN"/>
        </w:rPr>
        <w:t>)</w:t>
      </w:r>
      <w:r w:rsidRPr="00F21B80">
        <w:rPr>
          <w:rFonts w:ascii="Book Antiqua" w:hAnsi="Book Antiqua"/>
        </w:rPr>
        <w:t>. They obtained consistent patient and graft survival rates with few ana</w:t>
      </w:r>
      <w:r w:rsidR="00AE16C1" w:rsidRPr="00F21B80">
        <w:rPr>
          <w:rFonts w:ascii="Book Antiqua" w:hAnsi="Book Antiqua"/>
        </w:rPr>
        <w:t xml:space="preserve">stomosis related complications, </w:t>
      </w:r>
      <w:r w:rsidRPr="00F21B80">
        <w:rPr>
          <w:rFonts w:ascii="Book Antiqua" w:hAnsi="Book Antiqua"/>
        </w:rPr>
        <w:t>performed this technique for patients who had previously had this or another type of liver transplant</w:t>
      </w:r>
      <w:r w:rsidR="00AE16C1" w:rsidRPr="00F21B80">
        <w:rPr>
          <w:rFonts w:ascii="Book Antiqua" w:hAnsi="Book Antiqua"/>
        </w:rPr>
        <w:t xml:space="preserve"> and had minimal intraoperative blood product requirements</w:t>
      </w:r>
      <w:r w:rsidR="001D222F" w:rsidRPr="00F21B80">
        <w:rPr>
          <w:rFonts w:ascii="Book Antiqua" w:hAnsi="Book Antiqua"/>
          <w:vertAlign w:val="superscript"/>
        </w:rPr>
        <w:t>[</w:t>
      </w:r>
      <w:r w:rsidR="001F404B" w:rsidRPr="00F21B80">
        <w:rPr>
          <w:rFonts w:ascii="Book Antiqua" w:hAnsi="Book Antiqua"/>
          <w:vertAlign w:val="superscript"/>
        </w:rPr>
        <w:t>22</w:t>
      </w:r>
      <w:r w:rsidR="001D222F" w:rsidRPr="00F21B80">
        <w:rPr>
          <w:rFonts w:ascii="Book Antiqua" w:hAnsi="Book Antiqua"/>
          <w:vertAlign w:val="superscript"/>
        </w:rPr>
        <w:t>]</w:t>
      </w:r>
      <w:r w:rsidR="001D222F" w:rsidRPr="00F21B80">
        <w:rPr>
          <w:rFonts w:ascii="Book Antiqua" w:hAnsi="Book Antiqua"/>
        </w:rPr>
        <w:t>.</w:t>
      </w:r>
    </w:p>
    <w:p w14:paraId="72D3BFFC" w14:textId="383ED7B4" w:rsidR="0080251F" w:rsidRPr="00F21B80" w:rsidRDefault="0080251F" w:rsidP="002025FA">
      <w:pPr>
        <w:spacing w:line="360" w:lineRule="auto"/>
        <w:ind w:firstLineChars="100" w:firstLine="240"/>
        <w:jc w:val="both"/>
        <w:rPr>
          <w:rFonts w:ascii="Book Antiqua" w:hAnsi="Book Antiqua"/>
        </w:rPr>
      </w:pPr>
      <w:r w:rsidRPr="00F21B80">
        <w:rPr>
          <w:rFonts w:ascii="Book Antiqua" w:hAnsi="Book Antiqua"/>
        </w:rPr>
        <w:t>Wojc</w:t>
      </w:r>
      <w:r w:rsidR="002025FA">
        <w:rPr>
          <w:rFonts w:ascii="Book Antiqua" w:hAnsi="Book Antiqua"/>
        </w:rPr>
        <w:t xml:space="preserve">icki </w:t>
      </w:r>
      <w:r w:rsidR="002025FA" w:rsidRPr="002025FA">
        <w:rPr>
          <w:rFonts w:ascii="Book Antiqua" w:hAnsi="Book Antiqua"/>
          <w:i/>
        </w:rPr>
        <w:t xml:space="preserve">et </w:t>
      </w:r>
      <w:proofErr w:type="gramStart"/>
      <w:r w:rsidR="002025FA"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23]</w:t>
      </w:r>
      <w:r w:rsidRPr="00F21B80">
        <w:rPr>
          <w:rFonts w:ascii="Book Antiqua" w:hAnsi="Book Antiqua"/>
        </w:rPr>
        <w:t xml:space="preserve"> also report a retrospective single center study </w:t>
      </w:r>
      <w:r w:rsidR="001F404B" w:rsidRPr="00F21B80">
        <w:rPr>
          <w:rFonts w:ascii="Book Antiqua" w:hAnsi="Book Antiqua"/>
        </w:rPr>
        <w:t xml:space="preserve">of ETSCCA </w:t>
      </w:r>
      <w:r w:rsidR="002025FA">
        <w:rPr>
          <w:rFonts w:ascii="Book Antiqua" w:eastAsia="宋体" w:hAnsi="Book Antiqua" w:hint="eastAsia"/>
          <w:lang w:eastAsia="zh-CN"/>
        </w:rPr>
        <w:t>(</w:t>
      </w:r>
      <w:r w:rsidR="00960E55" w:rsidRPr="00F21B80">
        <w:rPr>
          <w:rFonts w:ascii="Book Antiqua" w:hAnsi="Book Antiqua"/>
        </w:rPr>
        <w:t xml:space="preserve">Table </w:t>
      </w:r>
      <w:r w:rsidR="001F404B" w:rsidRPr="00F21B80">
        <w:rPr>
          <w:rFonts w:ascii="Book Antiqua" w:hAnsi="Book Antiqua"/>
        </w:rPr>
        <w:t>6</w:t>
      </w:r>
      <w:r w:rsidR="002025FA">
        <w:rPr>
          <w:rFonts w:ascii="Book Antiqua" w:eastAsia="宋体" w:hAnsi="Book Antiqua" w:hint="eastAsia"/>
          <w:lang w:eastAsia="zh-CN"/>
        </w:rPr>
        <w:t>)</w:t>
      </w:r>
      <w:r w:rsidR="001F404B" w:rsidRPr="00F21B80">
        <w:rPr>
          <w:rFonts w:ascii="Book Antiqua" w:hAnsi="Book Antiqua"/>
        </w:rPr>
        <w:t xml:space="preserve">. </w:t>
      </w:r>
      <w:r w:rsidRPr="00F21B80">
        <w:rPr>
          <w:rFonts w:ascii="Book Antiqua" w:hAnsi="Book Antiqua"/>
        </w:rPr>
        <w:t xml:space="preserve">They determined that there was a low rate of vascular complications with </w:t>
      </w:r>
      <w:r w:rsidR="00EF4AEF" w:rsidRPr="00F21B80">
        <w:rPr>
          <w:rFonts w:ascii="Book Antiqua" w:hAnsi="Book Antiqua"/>
        </w:rPr>
        <w:t xml:space="preserve">ETSCCA </w:t>
      </w:r>
      <w:r w:rsidRPr="00F21B80">
        <w:rPr>
          <w:rFonts w:ascii="Book Antiqua" w:hAnsi="Book Antiqua"/>
        </w:rPr>
        <w:t>and that partial portal or mesenteric vein thrombosis is no longer a contraindication to OLT and can be mana</w:t>
      </w:r>
      <w:r w:rsidR="001F404B" w:rsidRPr="00F21B80">
        <w:rPr>
          <w:rFonts w:ascii="Book Antiqua" w:hAnsi="Book Antiqua"/>
        </w:rPr>
        <w:t xml:space="preserve">ged with eversion </w:t>
      </w:r>
      <w:proofErr w:type="gramStart"/>
      <w:r w:rsidR="001F404B" w:rsidRPr="00F21B80">
        <w:rPr>
          <w:rFonts w:ascii="Book Antiqua" w:hAnsi="Book Antiqua"/>
        </w:rPr>
        <w:t>thromb</w:t>
      </w:r>
      <w:r w:rsidR="00960E55" w:rsidRPr="00F21B80">
        <w:rPr>
          <w:rFonts w:ascii="Book Antiqua" w:hAnsi="Book Antiqua"/>
        </w:rPr>
        <w:t>ov</w:t>
      </w:r>
      <w:r w:rsidR="001F404B" w:rsidRPr="00F21B80">
        <w:rPr>
          <w:rFonts w:ascii="Book Antiqua" w:hAnsi="Book Antiqua"/>
        </w:rPr>
        <w:t>e</w:t>
      </w:r>
      <w:r w:rsidR="00960E55" w:rsidRPr="00F21B80">
        <w:rPr>
          <w:rFonts w:ascii="Book Antiqua" w:hAnsi="Book Antiqua"/>
        </w:rPr>
        <w:t>ne</w:t>
      </w:r>
      <w:r w:rsidR="001F404B" w:rsidRPr="00F21B80">
        <w:rPr>
          <w:rFonts w:ascii="Book Antiqua" w:hAnsi="Book Antiqua"/>
        </w:rPr>
        <w:t>ctomy</w:t>
      </w:r>
      <w:r w:rsidR="001D222F" w:rsidRPr="00F21B80">
        <w:rPr>
          <w:rFonts w:ascii="Book Antiqua" w:hAnsi="Book Antiqua"/>
          <w:vertAlign w:val="superscript"/>
        </w:rPr>
        <w:t>[</w:t>
      </w:r>
      <w:proofErr w:type="gramEnd"/>
      <w:r w:rsidR="001F404B" w:rsidRPr="00F21B80">
        <w:rPr>
          <w:rFonts w:ascii="Book Antiqua" w:hAnsi="Book Antiqua"/>
          <w:vertAlign w:val="superscript"/>
        </w:rPr>
        <w:t>23</w:t>
      </w:r>
      <w:r w:rsidR="001D222F" w:rsidRPr="00F21B80">
        <w:rPr>
          <w:rFonts w:ascii="Book Antiqua" w:hAnsi="Book Antiqua"/>
          <w:vertAlign w:val="superscript"/>
        </w:rPr>
        <w:t>]</w:t>
      </w:r>
      <w:r w:rsidR="001D222F" w:rsidRPr="00F21B80">
        <w:rPr>
          <w:rFonts w:ascii="Book Antiqua" w:hAnsi="Book Antiqua"/>
        </w:rPr>
        <w:t>.</w:t>
      </w:r>
    </w:p>
    <w:p w14:paraId="0AA88BE5" w14:textId="26CF12BB" w:rsidR="000D71F4" w:rsidRDefault="002025FA" w:rsidP="002025FA">
      <w:pPr>
        <w:spacing w:line="360" w:lineRule="auto"/>
        <w:ind w:firstLineChars="100" w:firstLine="240"/>
        <w:jc w:val="both"/>
        <w:rPr>
          <w:rFonts w:ascii="Book Antiqua" w:eastAsia="宋体" w:hAnsi="Book Antiqua"/>
          <w:lang w:eastAsia="zh-CN"/>
        </w:rPr>
      </w:pPr>
      <w:r>
        <w:rPr>
          <w:rFonts w:ascii="Book Antiqua" w:hAnsi="Book Antiqua"/>
        </w:rPr>
        <w:lastRenderedPageBreak/>
        <w:t xml:space="preserve">Belghiti </w:t>
      </w:r>
      <w:r w:rsidRPr="002025FA">
        <w:rPr>
          <w:rFonts w:ascii="Book Antiqua" w:hAnsi="Book Antiqua"/>
          <w:i/>
        </w:rPr>
        <w:t xml:space="preserve">et </w:t>
      </w:r>
      <w:proofErr w:type="gramStart"/>
      <w:r w:rsidRPr="002025FA">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47]</w:t>
      </w:r>
      <w:r w:rsidR="00AE16C1" w:rsidRPr="00F21B80">
        <w:rPr>
          <w:rFonts w:ascii="Book Antiqua" w:hAnsi="Book Antiqua"/>
        </w:rPr>
        <w:t xml:space="preserve"> present their experience with </w:t>
      </w:r>
      <w:r w:rsidR="001F404B" w:rsidRPr="00F21B80">
        <w:rPr>
          <w:rFonts w:ascii="Book Antiqua" w:hAnsi="Book Antiqua"/>
        </w:rPr>
        <w:t>ETSCCA</w:t>
      </w:r>
      <w:r w:rsidR="00AE16C1" w:rsidRPr="00F21B80">
        <w:rPr>
          <w:rFonts w:ascii="Book Antiqua" w:hAnsi="Book Antiqua"/>
        </w:rPr>
        <w:t>. They conclude that IVC preservation is feasible in almost all candidates, as it was in 90% of the patients in their series. They initial performed STSCCA, but transitioned to ETSCCA after 1993 to provide improved exposure with larger grafts and allow for post-operative transjugular biopsies when necessary. They</w:t>
      </w:r>
      <w:r w:rsidR="00EF4AEF" w:rsidRPr="00F21B80">
        <w:rPr>
          <w:rFonts w:ascii="Book Antiqua" w:hAnsi="Book Antiqua"/>
        </w:rPr>
        <w:t xml:space="preserve"> report that they were able to perform most of their procedures with preservation of caval flow, but in cases where they were not, </w:t>
      </w:r>
      <w:r w:rsidR="00AE16C1" w:rsidRPr="00F21B80">
        <w:rPr>
          <w:rFonts w:ascii="Book Antiqua" w:hAnsi="Book Antiqua"/>
        </w:rPr>
        <w:t xml:space="preserve">transient IVC cross-clamping prior to reperfusion was well tolerated. When done after reperfusion it results in a high rate of early graft </w:t>
      </w:r>
      <w:proofErr w:type="gramStart"/>
      <w:r w:rsidR="00AE16C1" w:rsidRPr="00F21B80">
        <w:rPr>
          <w:rFonts w:ascii="Book Antiqua" w:hAnsi="Book Antiqua"/>
        </w:rPr>
        <w:t>failure</w:t>
      </w:r>
      <w:r w:rsidR="001D222F" w:rsidRPr="00F21B80">
        <w:rPr>
          <w:rFonts w:ascii="Book Antiqua" w:hAnsi="Book Antiqua"/>
          <w:vertAlign w:val="superscript"/>
        </w:rPr>
        <w:t>[</w:t>
      </w:r>
      <w:proofErr w:type="gramEnd"/>
      <w:r w:rsidR="001F404B" w:rsidRPr="00F21B80">
        <w:rPr>
          <w:rFonts w:ascii="Book Antiqua" w:hAnsi="Book Antiqua"/>
          <w:vertAlign w:val="superscript"/>
        </w:rPr>
        <w:t>4</w:t>
      </w:r>
      <w:r w:rsidR="00E30845" w:rsidRPr="00F21B80">
        <w:rPr>
          <w:rFonts w:ascii="Book Antiqua" w:hAnsi="Book Antiqua"/>
          <w:vertAlign w:val="superscript"/>
        </w:rPr>
        <w:t>7</w:t>
      </w:r>
      <w:r w:rsidR="001D222F" w:rsidRPr="00F21B80">
        <w:rPr>
          <w:rFonts w:ascii="Book Antiqua" w:hAnsi="Book Antiqua"/>
          <w:vertAlign w:val="superscript"/>
        </w:rPr>
        <w:t>]</w:t>
      </w:r>
      <w:r w:rsidR="001D222F" w:rsidRPr="00F21B80">
        <w:rPr>
          <w:rFonts w:ascii="Book Antiqua" w:hAnsi="Book Antiqua"/>
        </w:rPr>
        <w:t>.</w:t>
      </w:r>
    </w:p>
    <w:p w14:paraId="710E5397" w14:textId="77777777" w:rsidR="002025FA" w:rsidRPr="002025FA" w:rsidRDefault="002025FA" w:rsidP="002025FA">
      <w:pPr>
        <w:spacing w:line="360" w:lineRule="auto"/>
        <w:ind w:firstLineChars="100" w:firstLine="240"/>
        <w:jc w:val="both"/>
        <w:rPr>
          <w:rFonts w:ascii="Book Antiqua" w:eastAsia="宋体" w:hAnsi="Book Antiqua"/>
          <w:lang w:eastAsia="zh-CN"/>
        </w:rPr>
      </w:pPr>
    </w:p>
    <w:p w14:paraId="2307A0FE" w14:textId="3B6E4E20" w:rsidR="000D71F4" w:rsidRPr="00F21B80" w:rsidRDefault="002025FA" w:rsidP="00F21B80">
      <w:pPr>
        <w:spacing w:line="360" w:lineRule="auto"/>
        <w:jc w:val="both"/>
        <w:rPr>
          <w:rFonts w:ascii="Book Antiqua" w:hAnsi="Book Antiqua"/>
          <w:b/>
        </w:rPr>
      </w:pPr>
      <w:r w:rsidRPr="00F21B80">
        <w:rPr>
          <w:rFonts w:ascii="Book Antiqua" w:hAnsi="Book Antiqua"/>
          <w:b/>
        </w:rPr>
        <w:t xml:space="preserve">PROSPECTIVE AND RETROSPECTIVE STUDIES: COMPARING MULTIPLE TECHNIQUES </w:t>
      </w:r>
    </w:p>
    <w:p w14:paraId="14844318" w14:textId="7F1FE9DA" w:rsidR="000D71F4" w:rsidRPr="00F21B80" w:rsidRDefault="00EF4AEF" w:rsidP="00F21B80">
      <w:pPr>
        <w:spacing w:line="360" w:lineRule="auto"/>
        <w:jc w:val="both"/>
        <w:rPr>
          <w:rFonts w:ascii="Book Antiqua" w:hAnsi="Book Antiqua"/>
        </w:rPr>
      </w:pPr>
      <w:r w:rsidRPr="00F21B80">
        <w:rPr>
          <w:rFonts w:ascii="Book Antiqua" w:hAnsi="Book Antiqua"/>
        </w:rPr>
        <w:t>In a single-center retrospective study L</w:t>
      </w:r>
      <w:r w:rsidR="002025FA">
        <w:rPr>
          <w:rFonts w:ascii="Book Antiqua" w:hAnsi="Book Antiqua"/>
        </w:rPr>
        <w:t xml:space="preserve">erut </w:t>
      </w:r>
      <w:r w:rsidR="002025FA" w:rsidRPr="002025FA">
        <w:rPr>
          <w:rFonts w:ascii="Book Antiqua" w:hAnsi="Book Antiqua"/>
          <w:i/>
        </w:rPr>
        <w:t>et al</w:t>
      </w:r>
      <w:r w:rsidR="002025FA">
        <w:rPr>
          <w:rFonts w:ascii="Book Antiqua" w:eastAsia="宋体" w:hAnsi="Book Antiqua" w:hint="eastAsia"/>
          <w:vertAlign w:val="superscript"/>
          <w:lang w:eastAsia="zh-CN"/>
        </w:rPr>
        <w:t>[16]</w:t>
      </w:r>
      <w:r w:rsidR="000D71F4" w:rsidRPr="00F21B80">
        <w:rPr>
          <w:rFonts w:ascii="Book Antiqua" w:hAnsi="Book Antiqua"/>
        </w:rPr>
        <w:t xml:space="preserve"> compared patients undergoing </w:t>
      </w:r>
      <w:r w:rsidR="00960E55" w:rsidRPr="00F21B80">
        <w:rPr>
          <w:rFonts w:ascii="Book Antiqua" w:hAnsi="Book Antiqua"/>
        </w:rPr>
        <w:t xml:space="preserve">conventional </w:t>
      </w:r>
      <w:r w:rsidRPr="00F21B80">
        <w:rPr>
          <w:rFonts w:ascii="Book Antiqua" w:hAnsi="Book Antiqua"/>
        </w:rPr>
        <w:t xml:space="preserve">technique with VVB, </w:t>
      </w:r>
      <w:r w:rsidR="000D71F4" w:rsidRPr="00F21B80">
        <w:rPr>
          <w:rFonts w:ascii="Book Antiqua" w:hAnsi="Book Antiqua"/>
        </w:rPr>
        <w:t>pa</w:t>
      </w:r>
      <w:r w:rsidRPr="00F21B80">
        <w:rPr>
          <w:rFonts w:ascii="Book Antiqua" w:hAnsi="Book Antiqua"/>
        </w:rPr>
        <w:t xml:space="preserve">tients undergoing piggyback technique </w:t>
      </w:r>
      <w:r w:rsidR="000D71F4" w:rsidRPr="00F21B80">
        <w:rPr>
          <w:rFonts w:ascii="Book Antiqua" w:hAnsi="Book Antiqua"/>
        </w:rPr>
        <w:t xml:space="preserve">with VVB </w:t>
      </w:r>
      <w:r w:rsidRPr="00F21B80">
        <w:rPr>
          <w:rFonts w:ascii="Book Antiqua" w:hAnsi="Book Antiqua"/>
        </w:rPr>
        <w:t xml:space="preserve">and </w:t>
      </w:r>
      <w:r w:rsidR="000D71F4" w:rsidRPr="00F21B80">
        <w:rPr>
          <w:rFonts w:ascii="Book Antiqua" w:hAnsi="Book Antiqua"/>
        </w:rPr>
        <w:t xml:space="preserve">patients undergoing </w:t>
      </w:r>
      <w:r w:rsidRPr="00F21B80">
        <w:rPr>
          <w:rFonts w:ascii="Book Antiqua" w:hAnsi="Book Antiqua"/>
        </w:rPr>
        <w:t xml:space="preserve">STSCCA </w:t>
      </w:r>
      <w:r w:rsidR="002025FA">
        <w:rPr>
          <w:rFonts w:ascii="Book Antiqua" w:hAnsi="Book Antiqua"/>
        </w:rPr>
        <w:t>without VVB or TPCS</w:t>
      </w:r>
      <w:r w:rsidR="001F404B" w:rsidRPr="00F21B80">
        <w:rPr>
          <w:rFonts w:ascii="Book Antiqua" w:hAnsi="Book Antiqua"/>
        </w:rPr>
        <w:t xml:space="preserve"> </w:t>
      </w:r>
      <w:r w:rsidR="002025FA">
        <w:rPr>
          <w:rFonts w:ascii="Book Antiqua" w:eastAsia="宋体" w:hAnsi="Book Antiqua" w:hint="eastAsia"/>
          <w:lang w:eastAsia="zh-CN"/>
        </w:rPr>
        <w:t>(</w:t>
      </w:r>
      <w:r w:rsidR="00960E55" w:rsidRPr="00F21B80">
        <w:rPr>
          <w:rFonts w:ascii="Book Antiqua" w:hAnsi="Book Antiqua"/>
        </w:rPr>
        <w:t xml:space="preserve">Table </w:t>
      </w:r>
      <w:r w:rsidR="001F404B" w:rsidRPr="00F21B80">
        <w:rPr>
          <w:rFonts w:ascii="Book Antiqua" w:hAnsi="Book Antiqua"/>
        </w:rPr>
        <w:t>7</w:t>
      </w:r>
      <w:r w:rsidR="002025FA">
        <w:rPr>
          <w:rFonts w:ascii="Book Antiqua" w:eastAsia="宋体" w:hAnsi="Book Antiqua" w:hint="eastAsia"/>
          <w:lang w:eastAsia="zh-CN"/>
        </w:rPr>
        <w:t>)</w:t>
      </w:r>
      <w:r w:rsidR="001D222F" w:rsidRPr="00F21B80">
        <w:rPr>
          <w:rFonts w:ascii="Book Antiqua" w:hAnsi="Book Antiqua"/>
        </w:rPr>
        <w:t>.</w:t>
      </w:r>
      <w:r w:rsidR="000D71F4" w:rsidRPr="00F21B80">
        <w:rPr>
          <w:rFonts w:ascii="Book Antiqua" w:hAnsi="Book Antiqua"/>
        </w:rPr>
        <w:t xml:space="preserve"> </w:t>
      </w:r>
      <w:r w:rsidRPr="00F21B80">
        <w:rPr>
          <w:rFonts w:ascii="Book Antiqua" w:hAnsi="Book Antiqua"/>
        </w:rPr>
        <w:t>The piggyback and STSCCA groups had</w:t>
      </w:r>
      <w:r w:rsidR="000D71F4" w:rsidRPr="00F21B80">
        <w:rPr>
          <w:rFonts w:ascii="Book Antiqua" w:hAnsi="Book Antiqua"/>
        </w:rPr>
        <w:t xml:space="preserve"> reduced warm ischemia time</w:t>
      </w:r>
      <w:r w:rsidR="00645531" w:rsidRPr="00F21B80">
        <w:rPr>
          <w:rFonts w:ascii="Book Antiqua" w:hAnsi="Book Antiqua"/>
        </w:rPr>
        <w:t xml:space="preserve"> (</w:t>
      </w:r>
      <w:r w:rsidR="002025FA" w:rsidRPr="002025FA">
        <w:rPr>
          <w:rFonts w:ascii="Book Antiqua" w:hAnsi="Book Antiqua"/>
          <w:i/>
        </w:rPr>
        <w:t>P</w:t>
      </w:r>
      <w:r w:rsidR="002025FA">
        <w:rPr>
          <w:rFonts w:ascii="Book Antiqua" w:eastAsia="宋体" w:hAnsi="Book Antiqua" w:hint="eastAsia"/>
          <w:lang w:eastAsia="zh-CN"/>
        </w:rPr>
        <w:t xml:space="preserve"> </w:t>
      </w:r>
      <w:r w:rsidR="00645531" w:rsidRPr="00F21B80">
        <w:rPr>
          <w:rFonts w:ascii="Book Antiqua" w:hAnsi="Book Antiqua"/>
        </w:rPr>
        <w:t>&lt;</w:t>
      </w:r>
      <w:r w:rsidR="002025FA">
        <w:rPr>
          <w:rFonts w:ascii="Book Antiqua" w:eastAsia="宋体" w:hAnsi="Book Antiqua" w:hint="eastAsia"/>
          <w:lang w:eastAsia="zh-CN"/>
        </w:rPr>
        <w:t xml:space="preserve"> </w:t>
      </w:r>
      <w:r w:rsidR="00645531" w:rsidRPr="00F21B80">
        <w:rPr>
          <w:rFonts w:ascii="Book Antiqua" w:hAnsi="Book Antiqua"/>
        </w:rPr>
        <w:t>0.001)</w:t>
      </w:r>
      <w:r w:rsidR="000D71F4" w:rsidRPr="00F21B80">
        <w:rPr>
          <w:rFonts w:ascii="Book Antiqua" w:hAnsi="Book Antiqua"/>
        </w:rPr>
        <w:t>, reduced need for</w:t>
      </w:r>
      <w:r w:rsidRPr="00F21B80">
        <w:rPr>
          <w:rFonts w:ascii="Book Antiqua" w:hAnsi="Book Antiqua"/>
        </w:rPr>
        <w:t xml:space="preserve"> intraoperative blood products</w:t>
      </w:r>
      <w:r w:rsidR="00645531" w:rsidRPr="00F21B80">
        <w:rPr>
          <w:rFonts w:ascii="Book Antiqua" w:hAnsi="Book Antiqua"/>
        </w:rPr>
        <w:t xml:space="preserve"> (</w:t>
      </w:r>
      <w:r w:rsidR="002025FA" w:rsidRPr="002025FA">
        <w:rPr>
          <w:rFonts w:ascii="Book Antiqua" w:hAnsi="Book Antiqua"/>
          <w:i/>
        </w:rPr>
        <w:t>P</w:t>
      </w:r>
      <w:r w:rsidR="002025FA">
        <w:rPr>
          <w:rFonts w:ascii="Book Antiqua" w:eastAsia="宋体" w:hAnsi="Book Antiqua" w:hint="eastAsia"/>
          <w:lang w:eastAsia="zh-CN"/>
        </w:rPr>
        <w:t xml:space="preserve"> </w:t>
      </w:r>
      <w:r w:rsidR="00645531" w:rsidRPr="00F21B80">
        <w:rPr>
          <w:rFonts w:ascii="Book Antiqua" w:hAnsi="Book Antiqua"/>
        </w:rPr>
        <w:t>&lt;</w:t>
      </w:r>
      <w:r w:rsidR="002025FA">
        <w:rPr>
          <w:rFonts w:ascii="Book Antiqua" w:eastAsia="宋体" w:hAnsi="Book Antiqua" w:hint="eastAsia"/>
          <w:lang w:eastAsia="zh-CN"/>
        </w:rPr>
        <w:t xml:space="preserve"> </w:t>
      </w:r>
      <w:r w:rsidR="00645531" w:rsidRPr="00F21B80">
        <w:rPr>
          <w:rFonts w:ascii="Book Antiqua" w:hAnsi="Book Antiqua"/>
        </w:rPr>
        <w:t>0.01)</w:t>
      </w:r>
      <w:r w:rsidRPr="00F21B80">
        <w:rPr>
          <w:rFonts w:ascii="Book Antiqua" w:hAnsi="Book Antiqua"/>
        </w:rPr>
        <w:t xml:space="preserve"> and </w:t>
      </w:r>
      <w:r w:rsidR="000D71F4" w:rsidRPr="00F21B80">
        <w:rPr>
          <w:rFonts w:ascii="Book Antiqua" w:hAnsi="Book Antiqua"/>
        </w:rPr>
        <w:t>lower rates of reoperation for bleeding</w:t>
      </w:r>
      <w:r w:rsidR="00D3470B" w:rsidRPr="00F21B80">
        <w:rPr>
          <w:rFonts w:ascii="Book Antiqua" w:hAnsi="Book Antiqua"/>
        </w:rPr>
        <w:t xml:space="preserve"> (</w:t>
      </w:r>
      <w:r w:rsidR="002025FA" w:rsidRPr="002025FA">
        <w:rPr>
          <w:rFonts w:ascii="Book Antiqua" w:hAnsi="Book Antiqua"/>
          <w:i/>
        </w:rPr>
        <w:t>P</w:t>
      </w:r>
      <w:r w:rsidR="002025FA">
        <w:rPr>
          <w:rFonts w:ascii="Book Antiqua" w:eastAsia="宋体" w:hAnsi="Book Antiqua" w:hint="eastAsia"/>
          <w:lang w:eastAsia="zh-CN"/>
        </w:rPr>
        <w:t xml:space="preserve"> </w:t>
      </w:r>
      <w:r w:rsidR="00D3470B" w:rsidRPr="00F21B80">
        <w:rPr>
          <w:rFonts w:ascii="Book Antiqua" w:hAnsi="Book Antiqua"/>
        </w:rPr>
        <w:t>&lt;</w:t>
      </w:r>
      <w:r w:rsidR="002025FA">
        <w:rPr>
          <w:rFonts w:ascii="Book Antiqua" w:eastAsia="宋体" w:hAnsi="Book Antiqua" w:hint="eastAsia"/>
          <w:lang w:eastAsia="zh-CN"/>
        </w:rPr>
        <w:t xml:space="preserve"> </w:t>
      </w:r>
      <w:r w:rsidR="00D3470B" w:rsidRPr="00F21B80">
        <w:rPr>
          <w:rFonts w:ascii="Book Antiqua" w:hAnsi="Book Antiqua"/>
        </w:rPr>
        <w:t>0.01)</w:t>
      </w:r>
      <w:r w:rsidR="000D71F4" w:rsidRPr="00F21B80">
        <w:rPr>
          <w:rFonts w:ascii="Book Antiqua" w:hAnsi="Book Antiqua"/>
        </w:rPr>
        <w:t xml:space="preserve">. Additionally, </w:t>
      </w:r>
      <w:r w:rsidRPr="00F21B80">
        <w:rPr>
          <w:rFonts w:ascii="Book Antiqua" w:hAnsi="Book Antiqua"/>
        </w:rPr>
        <w:t xml:space="preserve">the STSCCA group </w:t>
      </w:r>
      <w:r w:rsidR="000D71F4" w:rsidRPr="00F21B80">
        <w:rPr>
          <w:rFonts w:ascii="Book Antiqua" w:hAnsi="Book Antiqua"/>
        </w:rPr>
        <w:t>had a significantly higher frequency of immediate extubation</w:t>
      </w:r>
      <w:r w:rsidR="00D3470B" w:rsidRPr="00F21B80">
        <w:rPr>
          <w:rFonts w:ascii="Book Antiqua" w:hAnsi="Book Antiqua"/>
        </w:rPr>
        <w:t xml:space="preserve"> (</w:t>
      </w:r>
      <w:r w:rsidR="002025FA" w:rsidRPr="002025FA">
        <w:rPr>
          <w:rFonts w:ascii="Book Antiqua" w:hAnsi="Book Antiqua"/>
          <w:i/>
        </w:rPr>
        <w:t>P</w:t>
      </w:r>
      <w:r w:rsidR="002025FA">
        <w:rPr>
          <w:rFonts w:ascii="Book Antiqua" w:eastAsia="宋体" w:hAnsi="Book Antiqua" w:hint="eastAsia"/>
          <w:lang w:eastAsia="zh-CN"/>
        </w:rPr>
        <w:t xml:space="preserve"> </w:t>
      </w:r>
      <w:r w:rsidR="00D3470B" w:rsidRPr="00F21B80">
        <w:rPr>
          <w:rFonts w:ascii="Book Antiqua" w:hAnsi="Book Antiqua"/>
        </w:rPr>
        <w:t>&lt;</w:t>
      </w:r>
      <w:r w:rsidR="002025FA">
        <w:rPr>
          <w:rFonts w:ascii="Book Antiqua" w:eastAsia="宋体" w:hAnsi="Book Antiqua" w:hint="eastAsia"/>
          <w:lang w:eastAsia="zh-CN"/>
        </w:rPr>
        <w:t xml:space="preserve"> </w:t>
      </w:r>
      <w:r w:rsidR="00D3470B" w:rsidRPr="00F21B80">
        <w:rPr>
          <w:rFonts w:ascii="Book Antiqua" w:hAnsi="Book Antiqua"/>
        </w:rPr>
        <w:t>0.001)</w:t>
      </w:r>
      <w:r w:rsidR="000D71F4" w:rsidRPr="00F21B80">
        <w:rPr>
          <w:rFonts w:ascii="Book Antiqua" w:hAnsi="Book Antiqua"/>
        </w:rPr>
        <w:t xml:space="preserve"> compared to </w:t>
      </w:r>
      <w:r w:rsidRPr="00F21B80">
        <w:rPr>
          <w:rFonts w:ascii="Book Antiqua" w:hAnsi="Book Antiqua"/>
        </w:rPr>
        <w:t>the other two groups. The authors</w:t>
      </w:r>
      <w:r w:rsidR="000D71F4" w:rsidRPr="00F21B80">
        <w:rPr>
          <w:rFonts w:ascii="Book Antiqua" w:hAnsi="Book Antiqua"/>
        </w:rPr>
        <w:t xml:space="preserve"> suggest that partial clamping of the IVC leads to reduced requirement for fluid administration which may contribute to the higher rate of immediate extubation. They assert that </w:t>
      </w:r>
      <w:r w:rsidRPr="00F21B80">
        <w:rPr>
          <w:rFonts w:ascii="Book Antiqua" w:hAnsi="Book Antiqua"/>
        </w:rPr>
        <w:t xml:space="preserve">STSCCA </w:t>
      </w:r>
      <w:r w:rsidR="000D71F4" w:rsidRPr="00F21B80">
        <w:rPr>
          <w:rFonts w:ascii="Book Antiqua" w:hAnsi="Book Antiqua"/>
        </w:rPr>
        <w:t xml:space="preserve">preserves the advantages of piggyback OLT including reduced implantation time and need for blood products while also eliminating </w:t>
      </w:r>
      <w:r w:rsidRPr="00F21B80">
        <w:rPr>
          <w:rFonts w:ascii="Book Antiqua" w:hAnsi="Book Antiqua"/>
        </w:rPr>
        <w:t>VVB</w:t>
      </w:r>
      <w:r w:rsidR="000D71F4" w:rsidRPr="00F21B80">
        <w:rPr>
          <w:rFonts w:ascii="Book Antiqua" w:hAnsi="Book Antiqua"/>
        </w:rPr>
        <w:t xml:space="preserve"> and reducing ventilation </w:t>
      </w:r>
      <w:proofErr w:type="gramStart"/>
      <w:r w:rsidR="000D71F4" w:rsidRPr="00F21B80">
        <w:rPr>
          <w:rFonts w:ascii="Book Antiqua" w:hAnsi="Book Antiqua"/>
        </w:rPr>
        <w:t>time</w:t>
      </w:r>
      <w:r w:rsidR="001D222F" w:rsidRPr="00F21B80">
        <w:rPr>
          <w:rFonts w:ascii="Book Antiqua" w:hAnsi="Book Antiqua"/>
          <w:vertAlign w:val="superscript"/>
        </w:rPr>
        <w:t>[</w:t>
      </w:r>
      <w:proofErr w:type="gramEnd"/>
      <w:r w:rsidR="001F404B" w:rsidRPr="00F21B80">
        <w:rPr>
          <w:rFonts w:ascii="Book Antiqua" w:hAnsi="Book Antiqua"/>
          <w:vertAlign w:val="superscript"/>
        </w:rPr>
        <w:t>16</w:t>
      </w:r>
      <w:r w:rsidR="001D222F" w:rsidRPr="00F21B80">
        <w:rPr>
          <w:rFonts w:ascii="Book Antiqua" w:hAnsi="Book Antiqua"/>
          <w:vertAlign w:val="superscript"/>
        </w:rPr>
        <w:t>]</w:t>
      </w:r>
      <w:r w:rsidR="001D222F" w:rsidRPr="00F21B80">
        <w:rPr>
          <w:rFonts w:ascii="Book Antiqua" w:hAnsi="Book Antiqua"/>
        </w:rPr>
        <w:t>.</w:t>
      </w:r>
    </w:p>
    <w:p w14:paraId="0ED92A25" w14:textId="18D6B959" w:rsidR="000D71F4" w:rsidRPr="00F21B80" w:rsidRDefault="00A405F5" w:rsidP="002025FA">
      <w:pPr>
        <w:spacing w:line="360" w:lineRule="auto"/>
        <w:ind w:firstLineChars="100" w:firstLine="240"/>
        <w:jc w:val="both"/>
        <w:rPr>
          <w:rFonts w:ascii="Book Antiqua" w:hAnsi="Book Antiqua"/>
        </w:rPr>
      </w:pPr>
      <w:r w:rsidRPr="00F21B80">
        <w:rPr>
          <w:rFonts w:ascii="Book Antiqua" w:hAnsi="Book Antiqua"/>
        </w:rPr>
        <w:t xml:space="preserve">Navarro </w:t>
      </w:r>
      <w:r w:rsidRPr="002025FA">
        <w:rPr>
          <w:rFonts w:ascii="Book Antiqua" w:hAnsi="Book Antiqua"/>
          <w:i/>
        </w:rPr>
        <w:t xml:space="preserve">et </w:t>
      </w:r>
      <w:proofErr w:type="gramStart"/>
      <w:r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48]</w:t>
      </w:r>
      <w:r w:rsidRPr="00F21B80">
        <w:rPr>
          <w:rFonts w:ascii="Book Antiqua" w:hAnsi="Book Antiqua"/>
        </w:rPr>
        <w:t xml:space="preserve"> report </w:t>
      </w:r>
      <w:r w:rsidR="000D71F4" w:rsidRPr="00F21B80">
        <w:rPr>
          <w:rFonts w:ascii="Book Antiqua" w:hAnsi="Book Antiqua"/>
        </w:rPr>
        <w:t>a retrospective multi</w:t>
      </w:r>
      <w:r w:rsidRPr="00F21B80">
        <w:rPr>
          <w:rFonts w:ascii="Book Antiqua" w:hAnsi="Book Antiqua"/>
        </w:rPr>
        <w:t>-</w:t>
      </w:r>
      <w:r w:rsidR="000D71F4" w:rsidRPr="00F21B80">
        <w:rPr>
          <w:rFonts w:ascii="Book Antiqua" w:hAnsi="Book Antiqua"/>
        </w:rPr>
        <w:t>center study involv</w:t>
      </w:r>
      <w:r w:rsidRPr="00F21B80">
        <w:rPr>
          <w:rFonts w:ascii="Book Antiqua" w:hAnsi="Book Antiqua"/>
        </w:rPr>
        <w:t>ing 17 centers in France</w:t>
      </w:r>
      <w:r w:rsidR="001F404B" w:rsidRPr="00F21B80">
        <w:rPr>
          <w:rFonts w:ascii="Book Antiqua" w:hAnsi="Book Antiqua"/>
        </w:rPr>
        <w:t xml:space="preserve"> </w:t>
      </w:r>
      <w:r w:rsidR="002025FA">
        <w:rPr>
          <w:rFonts w:ascii="Book Antiqua" w:eastAsia="宋体" w:hAnsi="Book Antiqua" w:hint="eastAsia"/>
          <w:lang w:eastAsia="zh-CN"/>
        </w:rPr>
        <w:t>(</w:t>
      </w:r>
      <w:r w:rsidR="001D222F" w:rsidRPr="00F21B80">
        <w:rPr>
          <w:rFonts w:ascii="Book Antiqua" w:hAnsi="Book Antiqua"/>
        </w:rPr>
        <w:t xml:space="preserve">Table </w:t>
      </w:r>
      <w:r w:rsidR="001F404B" w:rsidRPr="00F21B80">
        <w:rPr>
          <w:rFonts w:ascii="Book Antiqua" w:hAnsi="Book Antiqua"/>
        </w:rPr>
        <w:t>7</w:t>
      </w:r>
      <w:r w:rsidR="002025FA">
        <w:rPr>
          <w:rFonts w:ascii="Book Antiqua" w:eastAsia="宋体" w:hAnsi="Book Antiqua" w:hint="eastAsia"/>
          <w:lang w:eastAsia="zh-CN"/>
        </w:rPr>
        <w:t>)</w:t>
      </w:r>
      <w:r w:rsidRPr="00F21B80">
        <w:rPr>
          <w:rFonts w:ascii="Book Antiqua" w:hAnsi="Book Antiqua"/>
        </w:rPr>
        <w:t>. They compare three groups of patients: piggyback technique, STSCCA and ETSCCA. They report a</w:t>
      </w:r>
      <w:r w:rsidR="00D3470B" w:rsidRPr="00F21B80">
        <w:rPr>
          <w:rFonts w:ascii="Book Antiqua" w:hAnsi="Book Antiqua"/>
        </w:rPr>
        <w:t xml:space="preserve">n </w:t>
      </w:r>
      <w:r w:rsidR="000D71F4" w:rsidRPr="00F21B80">
        <w:rPr>
          <w:rFonts w:ascii="Book Antiqua" w:hAnsi="Book Antiqua"/>
        </w:rPr>
        <w:t>increase</w:t>
      </w:r>
      <w:r w:rsidR="00D3470B" w:rsidRPr="00F21B80">
        <w:rPr>
          <w:rFonts w:ascii="Book Antiqua" w:hAnsi="Book Antiqua"/>
        </w:rPr>
        <w:t xml:space="preserve"> in the</w:t>
      </w:r>
      <w:r w:rsidRPr="00F21B80">
        <w:rPr>
          <w:rFonts w:ascii="Book Antiqua" w:hAnsi="Book Antiqua"/>
        </w:rPr>
        <w:t xml:space="preserve"> vascular complication rate </w:t>
      </w:r>
      <w:r w:rsidR="000D71F4" w:rsidRPr="00F21B80">
        <w:rPr>
          <w:rFonts w:ascii="Book Antiqua" w:hAnsi="Book Antiqua"/>
        </w:rPr>
        <w:t xml:space="preserve">in the piggyback group </w:t>
      </w:r>
      <w:r w:rsidR="000D71F4" w:rsidRPr="002025FA">
        <w:rPr>
          <w:rFonts w:ascii="Book Antiqua" w:hAnsi="Book Antiqua"/>
          <w:i/>
        </w:rPr>
        <w:t>vs</w:t>
      </w:r>
      <w:r w:rsidR="000D71F4" w:rsidRPr="00F21B80">
        <w:rPr>
          <w:rFonts w:ascii="Book Antiqua" w:hAnsi="Book Antiqua"/>
        </w:rPr>
        <w:t xml:space="preserve"> the </w:t>
      </w:r>
      <w:r w:rsidRPr="00F21B80">
        <w:rPr>
          <w:rFonts w:ascii="Book Antiqua" w:hAnsi="Book Antiqua"/>
        </w:rPr>
        <w:t>STSCCA group</w:t>
      </w:r>
      <w:r w:rsidR="00D3470B" w:rsidRPr="00F21B80">
        <w:rPr>
          <w:rFonts w:ascii="Book Antiqua" w:hAnsi="Book Antiqua"/>
        </w:rPr>
        <w:t xml:space="preserve"> with an increase in Budd Chiari syndrome and release of the cavocaval running suture (p-value not reported)</w:t>
      </w:r>
      <w:r w:rsidR="000D71F4" w:rsidRPr="00F21B80">
        <w:rPr>
          <w:rFonts w:ascii="Book Antiqua" w:hAnsi="Book Antiqua"/>
        </w:rPr>
        <w:t>.</w:t>
      </w:r>
      <w:r w:rsidRPr="00F21B80">
        <w:rPr>
          <w:rFonts w:ascii="Book Antiqua" w:hAnsi="Book Antiqua"/>
          <w:vertAlign w:val="superscript"/>
        </w:rPr>
        <w:t xml:space="preserve"> </w:t>
      </w:r>
      <w:r w:rsidRPr="00F21B80">
        <w:rPr>
          <w:rFonts w:ascii="Book Antiqua" w:hAnsi="Book Antiqua"/>
        </w:rPr>
        <w:t>They report a 1.5% rate of venous obstruction complications</w:t>
      </w:r>
      <w:r w:rsidR="00960E55" w:rsidRPr="00F21B80">
        <w:rPr>
          <w:rFonts w:ascii="Book Antiqua" w:hAnsi="Book Antiqua"/>
        </w:rPr>
        <w:t>,</w:t>
      </w:r>
      <w:r w:rsidRPr="00F21B80">
        <w:rPr>
          <w:rFonts w:ascii="Book Antiqua" w:hAnsi="Book Antiqua"/>
        </w:rPr>
        <w:t xml:space="preserve"> which were treated </w:t>
      </w:r>
      <w:r w:rsidRPr="00F21B80">
        <w:rPr>
          <w:rFonts w:ascii="Book Antiqua" w:hAnsi="Book Antiqua"/>
        </w:rPr>
        <w:lastRenderedPageBreak/>
        <w:t xml:space="preserve">with rotation of the graft, reconstruction of the caval anastomosis, placement of a Blakemore catheter, omentoplasty, placement of a second caval anastomosis, endoluminal anastomotic dilation, conversion to </w:t>
      </w:r>
      <w:r w:rsidR="001D222F" w:rsidRPr="00F21B80">
        <w:rPr>
          <w:rFonts w:ascii="Book Antiqua" w:hAnsi="Book Antiqua"/>
        </w:rPr>
        <w:t>conventional</w:t>
      </w:r>
      <w:r w:rsidRPr="00F21B80">
        <w:rPr>
          <w:rFonts w:ascii="Book Antiqua" w:hAnsi="Book Antiqua"/>
        </w:rPr>
        <w:t xml:space="preserve"> technique with caval replacement and retransplantation. They do</w:t>
      </w:r>
      <w:r w:rsidR="000D71F4" w:rsidRPr="00F21B80">
        <w:rPr>
          <w:rFonts w:ascii="Book Antiqua" w:hAnsi="Book Antiqua"/>
        </w:rPr>
        <w:t xml:space="preserve"> report</w:t>
      </w:r>
      <w:r w:rsidRPr="00F21B80">
        <w:rPr>
          <w:rFonts w:ascii="Book Antiqua" w:hAnsi="Book Antiqua"/>
        </w:rPr>
        <w:t xml:space="preserve"> some</w:t>
      </w:r>
      <w:r w:rsidR="000D71F4" w:rsidRPr="00F21B80">
        <w:rPr>
          <w:rFonts w:ascii="Book Antiqua" w:hAnsi="Book Antiqua"/>
        </w:rPr>
        <w:t xml:space="preserve"> anatomical limitations to the vena cava preservation techniques </w:t>
      </w:r>
      <w:r w:rsidRPr="00F21B80">
        <w:rPr>
          <w:rFonts w:ascii="Book Antiqua" w:hAnsi="Book Antiqua"/>
        </w:rPr>
        <w:t xml:space="preserve">including inadequate graft size. They report </w:t>
      </w:r>
      <w:r w:rsidR="000D71F4" w:rsidRPr="00F21B80">
        <w:rPr>
          <w:rFonts w:ascii="Book Antiqua" w:hAnsi="Book Antiqua"/>
        </w:rPr>
        <w:t xml:space="preserve">performing </w:t>
      </w:r>
      <w:r w:rsidR="00960E55" w:rsidRPr="00F21B80">
        <w:rPr>
          <w:rFonts w:ascii="Book Antiqua" w:hAnsi="Book Antiqua"/>
        </w:rPr>
        <w:t xml:space="preserve">conventional </w:t>
      </w:r>
      <w:r w:rsidR="000D71F4" w:rsidRPr="00F21B80">
        <w:rPr>
          <w:rFonts w:ascii="Book Antiqua" w:hAnsi="Book Antiqua"/>
        </w:rPr>
        <w:t xml:space="preserve">OLT </w:t>
      </w:r>
      <w:r w:rsidRPr="00F21B80">
        <w:rPr>
          <w:rFonts w:ascii="Book Antiqua" w:hAnsi="Book Antiqua"/>
        </w:rPr>
        <w:t>for a patient with fibrous sten</w:t>
      </w:r>
      <w:r w:rsidR="000D71F4" w:rsidRPr="00F21B80">
        <w:rPr>
          <w:rFonts w:ascii="Book Antiqua" w:hAnsi="Book Antiqua"/>
        </w:rPr>
        <w:t>osis of the IVC and the death</w:t>
      </w:r>
      <w:r w:rsidR="002025FA">
        <w:rPr>
          <w:rFonts w:ascii="Book Antiqua" w:hAnsi="Book Antiqua"/>
        </w:rPr>
        <w:t xml:space="preserve"> of a patient with IVC </w:t>
      </w:r>
      <w:proofErr w:type="gramStart"/>
      <w:r w:rsidR="002025FA">
        <w:rPr>
          <w:rFonts w:ascii="Book Antiqua" w:hAnsi="Book Antiqua"/>
        </w:rPr>
        <w:t>agenesis</w:t>
      </w:r>
      <w:r w:rsidR="001D222F" w:rsidRPr="00F21B80">
        <w:rPr>
          <w:rFonts w:ascii="Book Antiqua" w:hAnsi="Book Antiqua"/>
          <w:vertAlign w:val="superscript"/>
        </w:rPr>
        <w:t>[</w:t>
      </w:r>
      <w:proofErr w:type="gramEnd"/>
      <w:r w:rsidR="001F404B" w:rsidRPr="00F21B80">
        <w:rPr>
          <w:rFonts w:ascii="Book Antiqua" w:hAnsi="Book Antiqua"/>
          <w:vertAlign w:val="superscript"/>
        </w:rPr>
        <w:t>4</w:t>
      </w:r>
      <w:r w:rsidR="00E30845" w:rsidRPr="00F21B80">
        <w:rPr>
          <w:rFonts w:ascii="Book Antiqua" w:hAnsi="Book Antiqua"/>
          <w:vertAlign w:val="superscript"/>
        </w:rPr>
        <w:t>8</w:t>
      </w:r>
      <w:r w:rsidR="001D222F" w:rsidRPr="00F21B80">
        <w:rPr>
          <w:rFonts w:ascii="Book Antiqua" w:hAnsi="Book Antiqua"/>
          <w:vertAlign w:val="superscript"/>
        </w:rPr>
        <w:t>]</w:t>
      </w:r>
      <w:r w:rsidR="001D222F" w:rsidRPr="00F21B80">
        <w:rPr>
          <w:rFonts w:ascii="Book Antiqua" w:hAnsi="Book Antiqua"/>
        </w:rPr>
        <w:t>.</w:t>
      </w:r>
    </w:p>
    <w:p w14:paraId="31E60F48" w14:textId="75B4A35A" w:rsidR="00EF4AEF" w:rsidRPr="00F21B80" w:rsidRDefault="00A405F5" w:rsidP="002025FA">
      <w:pPr>
        <w:spacing w:line="360" w:lineRule="auto"/>
        <w:ind w:firstLineChars="100" w:firstLine="240"/>
        <w:jc w:val="both"/>
        <w:rPr>
          <w:rFonts w:ascii="Book Antiqua" w:hAnsi="Book Antiqua"/>
        </w:rPr>
      </w:pPr>
      <w:r w:rsidRPr="00F21B80">
        <w:rPr>
          <w:rFonts w:ascii="Book Antiqua" w:hAnsi="Book Antiqua"/>
        </w:rPr>
        <w:t>Hes</w:t>
      </w:r>
      <w:r w:rsidR="00D013FB" w:rsidRPr="00F21B80">
        <w:rPr>
          <w:rFonts w:ascii="Book Antiqua" w:hAnsi="Book Antiqua"/>
        </w:rPr>
        <w:t xml:space="preserve">se </w:t>
      </w:r>
      <w:r w:rsidR="00D013FB" w:rsidRPr="002025FA">
        <w:rPr>
          <w:rFonts w:ascii="Book Antiqua" w:hAnsi="Book Antiqua"/>
          <w:i/>
        </w:rPr>
        <w:t xml:space="preserve">et </w:t>
      </w:r>
      <w:proofErr w:type="gramStart"/>
      <w:r w:rsidR="00D013FB"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15]</w:t>
      </w:r>
      <w:r w:rsidR="00D013FB" w:rsidRPr="00F21B80">
        <w:rPr>
          <w:rFonts w:ascii="Book Antiqua" w:hAnsi="Book Antiqua"/>
        </w:rPr>
        <w:t xml:space="preserve"> compare three groups: </w:t>
      </w:r>
      <w:r w:rsidR="00960E55" w:rsidRPr="00F21B80">
        <w:rPr>
          <w:rFonts w:ascii="Book Antiqua" w:hAnsi="Book Antiqua"/>
        </w:rPr>
        <w:t xml:space="preserve">conventional </w:t>
      </w:r>
      <w:r w:rsidR="00D013FB" w:rsidRPr="00F21B80">
        <w:rPr>
          <w:rFonts w:ascii="Book Antiqua" w:hAnsi="Book Antiqua"/>
        </w:rPr>
        <w:t xml:space="preserve">technique with selective </w:t>
      </w:r>
      <w:r w:rsidR="001D222F" w:rsidRPr="00F21B80">
        <w:rPr>
          <w:rFonts w:ascii="Book Antiqua" w:hAnsi="Book Antiqua"/>
        </w:rPr>
        <w:t>VVB</w:t>
      </w:r>
      <w:r w:rsidR="00D013FB" w:rsidRPr="00F21B80">
        <w:rPr>
          <w:rFonts w:ascii="Book Antiqua" w:hAnsi="Book Antiqua"/>
        </w:rPr>
        <w:t>, piggyback technique with selective VVB and STSCCA with selective VVB</w:t>
      </w:r>
      <w:r w:rsidR="001F404B" w:rsidRPr="00F21B80">
        <w:rPr>
          <w:rFonts w:ascii="Book Antiqua" w:hAnsi="Book Antiqua"/>
        </w:rPr>
        <w:t xml:space="preserve"> </w:t>
      </w:r>
      <w:r w:rsidR="002025FA">
        <w:rPr>
          <w:rFonts w:ascii="Book Antiqua" w:eastAsia="宋体" w:hAnsi="Book Antiqua" w:hint="eastAsia"/>
          <w:lang w:eastAsia="zh-CN"/>
        </w:rPr>
        <w:t>(</w:t>
      </w:r>
      <w:r w:rsidR="00960E55" w:rsidRPr="00F21B80">
        <w:rPr>
          <w:rFonts w:ascii="Book Antiqua" w:hAnsi="Book Antiqua"/>
        </w:rPr>
        <w:t xml:space="preserve">Table </w:t>
      </w:r>
      <w:r w:rsidR="001F404B" w:rsidRPr="00F21B80">
        <w:rPr>
          <w:rFonts w:ascii="Book Antiqua" w:hAnsi="Book Antiqua"/>
        </w:rPr>
        <w:t>7</w:t>
      </w:r>
      <w:r w:rsidR="002025FA">
        <w:rPr>
          <w:rFonts w:ascii="Book Antiqua" w:eastAsia="宋体" w:hAnsi="Book Antiqua" w:hint="eastAsia"/>
          <w:lang w:eastAsia="zh-CN"/>
        </w:rPr>
        <w:t>)</w:t>
      </w:r>
      <w:r w:rsidR="00D013FB" w:rsidRPr="00F21B80">
        <w:rPr>
          <w:rFonts w:ascii="Book Antiqua" w:hAnsi="Book Antiqua"/>
        </w:rPr>
        <w:t xml:space="preserve">. </w:t>
      </w:r>
      <w:r w:rsidR="00EF4AEF" w:rsidRPr="00F21B80">
        <w:rPr>
          <w:rFonts w:ascii="Book Antiqua" w:hAnsi="Book Antiqua"/>
        </w:rPr>
        <w:t>They conclude</w:t>
      </w:r>
      <w:r w:rsidR="00D013FB" w:rsidRPr="00F21B80">
        <w:rPr>
          <w:rFonts w:ascii="Book Antiqua" w:hAnsi="Book Antiqua"/>
        </w:rPr>
        <w:t>d</w:t>
      </w:r>
      <w:r w:rsidR="00EF4AEF" w:rsidRPr="00F21B80">
        <w:rPr>
          <w:rFonts w:ascii="Book Antiqua" w:hAnsi="Book Antiqua"/>
        </w:rPr>
        <w:t xml:space="preserve"> that the use of packed red blood cells was higher in the piggyback group than the </w:t>
      </w:r>
      <w:r w:rsidR="001D222F" w:rsidRPr="00F21B80">
        <w:rPr>
          <w:rFonts w:ascii="Book Antiqua" w:hAnsi="Book Antiqua"/>
        </w:rPr>
        <w:t>conventional</w:t>
      </w:r>
      <w:r w:rsidR="00EF4AEF" w:rsidRPr="00F21B80">
        <w:rPr>
          <w:rFonts w:ascii="Book Antiqua" w:hAnsi="Book Antiqua"/>
        </w:rPr>
        <w:t xml:space="preserve"> group, which conflicts the results of many other studies. The use of packed red blood cells</w:t>
      </w:r>
      <w:r w:rsidR="00CE4F36" w:rsidRPr="00F21B80">
        <w:rPr>
          <w:rFonts w:ascii="Book Antiqua" w:hAnsi="Book Antiqua"/>
        </w:rPr>
        <w:t xml:space="preserve"> post-operatively (</w:t>
      </w:r>
      <w:r w:rsidR="002025FA" w:rsidRPr="002025FA">
        <w:rPr>
          <w:rFonts w:ascii="Book Antiqua" w:hAnsi="Book Antiqua"/>
          <w:i/>
        </w:rPr>
        <w:t>P</w:t>
      </w:r>
      <w:r w:rsidR="002025FA">
        <w:rPr>
          <w:rFonts w:ascii="Book Antiqua" w:eastAsia="宋体" w:hAnsi="Book Antiqua" w:hint="eastAsia"/>
          <w:lang w:eastAsia="zh-CN"/>
        </w:rPr>
        <w:t xml:space="preserve"> </w:t>
      </w:r>
      <w:r w:rsidR="00CE4F36" w:rsidRPr="00F21B80">
        <w:rPr>
          <w:rFonts w:ascii="Book Antiqua" w:hAnsi="Book Antiqua"/>
        </w:rPr>
        <w:t>=</w:t>
      </w:r>
      <w:r w:rsidR="002025FA">
        <w:rPr>
          <w:rFonts w:ascii="Book Antiqua" w:eastAsia="宋体" w:hAnsi="Book Antiqua" w:hint="eastAsia"/>
          <w:lang w:eastAsia="zh-CN"/>
        </w:rPr>
        <w:t xml:space="preserve"> </w:t>
      </w:r>
      <w:r w:rsidR="00CE4F36" w:rsidRPr="00F21B80">
        <w:rPr>
          <w:rFonts w:ascii="Book Antiqua" w:hAnsi="Book Antiqua"/>
        </w:rPr>
        <w:t>0.02)</w:t>
      </w:r>
      <w:r w:rsidR="00EF4AEF" w:rsidRPr="00F21B80">
        <w:rPr>
          <w:rFonts w:ascii="Book Antiqua" w:hAnsi="Book Antiqua"/>
        </w:rPr>
        <w:t>, postoperative hemorrha</w:t>
      </w:r>
      <w:r w:rsidR="00D013FB" w:rsidRPr="00F21B80">
        <w:rPr>
          <w:rFonts w:ascii="Book Antiqua" w:hAnsi="Book Antiqua"/>
        </w:rPr>
        <w:t xml:space="preserve">ge and the number of patients </w:t>
      </w:r>
      <w:r w:rsidR="00EF4AEF" w:rsidRPr="00F21B80">
        <w:rPr>
          <w:rFonts w:ascii="Book Antiqua" w:hAnsi="Book Antiqua"/>
        </w:rPr>
        <w:t>operated on for hemorrhage</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0.002)</w:t>
      </w:r>
      <w:r w:rsidR="00EF4AEF" w:rsidRPr="00F21B80">
        <w:rPr>
          <w:rFonts w:ascii="Book Antiqua" w:hAnsi="Book Antiqua"/>
        </w:rPr>
        <w:t xml:space="preserve"> were lower in the </w:t>
      </w:r>
      <w:r w:rsidR="00D013FB" w:rsidRPr="00F21B80">
        <w:rPr>
          <w:rFonts w:ascii="Book Antiqua" w:hAnsi="Book Antiqua"/>
        </w:rPr>
        <w:t>STSCCA</w:t>
      </w:r>
      <w:r w:rsidR="00EF4AEF" w:rsidRPr="00F21B80">
        <w:rPr>
          <w:rFonts w:ascii="Book Antiqua" w:hAnsi="Book Antiqua"/>
        </w:rPr>
        <w:t xml:space="preserve"> group than the other two groups.</w:t>
      </w:r>
      <w:r w:rsidR="00F21B80">
        <w:rPr>
          <w:rFonts w:ascii="Book Antiqua" w:hAnsi="Book Antiqua"/>
        </w:rPr>
        <w:t xml:space="preserve"> </w:t>
      </w:r>
      <w:r w:rsidR="00EF4AEF" w:rsidRPr="00F21B80">
        <w:rPr>
          <w:rFonts w:ascii="Book Antiqua" w:hAnsi="Book Antiqua"/>
        </w:rPr>
        <w:t>Perioperative FFP</w:t>
      </w:r>
      <w:r w:rsidR="002D17AA" w:rsidRPr="00F21B80">
        <w:rPr>
          <w:rFonts w:ascii="Book Antiqua" w:hAnsi="Book Antiqua"/>
        </w:rPr>
        <w:t xml:space="preserve"> </w:t>
      </w:r>
      <w:r w:rsidR="00EF4AEF" w:rsidRPr="00F21B80">
        <w:rPr>
          <w:rFonts w:ascii="Book Antiqua" w:hAnsi="Book Antiqua"/>
        </w:rPr>
        <w:t>time in the ICU, postoperative graft function and survival rates were similar between the three groups</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025FA">
        <w:rPr>
          <w:rFonts w:ascii="Book Antiqua" w:hAnsi="Book Antiqua"/>
        </w:rPr>
        <w:t>ns, values not reported)</w:t>
      </w:r>
      <w:r w:rsidR="00EF4AEF" w:rsidRPr="00F21B80">
        <w:rPr>
          <w:rFonts w:ascii="Book Antiqua" w:hAnsi="Book Antiqua"/>
        </w:rPr>
        <w:t xml:space="preserve">. The </w:t>
      </w:r>
      <w:r w:rsidR="00D013FB" w:rsidRPr="00F21B80">
        <w:rPr>
          <w:rFonts w:ascii="Book Antiqua" w:hAnsi="Book Antiqua"/>
        </w:rPr>
        <w:t xml:space="preserve">STSCCA </w:t>
      </w:r>
      <w:r w:rsidR="00EF4AEF" w:rsidRPr="00F21B80">
        <w:rPr>
          <w:rFonts w:ascii="Book Antiqua" w:hAnsi="Book Antiqua"/>
        </w:rPr>
        <w:t>had significantly reduced use of</w:t>
      </w:r>
      <w:r w:rsidR="00D013FB" w:rsidRPr="00F21B80">
        <w:rPr>
          <w:rFonts w:ascii="Book Antiqua" w:hAnsi="Book Antiqua"/>
        </w:rPr>
        <w:t xml:space="preserve"> VVB</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0.02)</w:t>
      </w:r>
      <w:r w:rsidR="00EF4AEF" w:rsidRPr="00F21B80">
        <w:rPr>
          <w:rFonts w:ascii="Book Antiqua" w:hAnsi="Book Antiqua"/>
        </w:rPr>
        <w:t>.</w:t>
      </w:r>
      <w:r w:rsidR="00D013FB" w:rsidRPr="00F21B80">
        <w:rPr>
          <w:rFonts w:ascii="Book Antiqua" w:hAnsi="Book Antiqua"/>
        </w:rPr>
        <w:t xml:space="preserve"> </w:t>
      </w:r>
      <w:r w:rsidR="00EF4AEF" w:rsidRPr="00F21B80">
        <w:rPr>
          <w:rFonts w:ascii="Book Antiqua" w:hAnsi="Book Antiqua"/>
        </w:rPr>
        <w:t>The</w:t>
      </w:r>
      <w:r w:rsidR="002D17AA" w:rsidRPr="00F21B80">
        <w:rPr>
          <w:rFonts w:ascii="Book Antiqua" w:hAnsi="Book Antiqua"/>
        </w:rPr>
        <w:t xml:space="preserve"> authors</w:t>
      </w:r>
      <w:r w:rsidR="00EF4AEF" w:rsidRPr="00F21B80">
        <w:rPr>
          <w:rFonts w:ascii="Book Antiqua" w:hAnsi="Book Antiqua"/>
        </w:rPr>
        <w:t xml:space="preserve"> concluded that preservation of the vena cava can reduce</w:t>
      </w:r>
      <w:r w:rsidR="00D013FB" w:rsidRPr="00F21B80">
        <w:rPr>
          <w:rFonts w:ascii="Book Antiqua" w:hAnsi="Book Antiqua"/>
        </w:rPr>
        <w:t xml:space="preserve">, but not avoid the use of </w:t>
      </w:r>
      <w:proofErr w:type="gramStart"/>
      <w:r w:rsidR="00D013FB" w:rsidRPr="00F21B80">
        <w:rPr>
          <w:rFonts w:ascii="Book Antiqua" w:hAnsi="Book Antiqua"/>
        </w:rPr>
        <w:t>VVB</w:t>
      </w:r>
      <w:r w:rsidR="001D222F" w:rsidRPr="00F21B80">
        <w:rPr>
          <w:rFonts w:ascii="Book Antiqua" w:hAnsi="Book Antiqua"/>
          <w:vertAlign w:val="superscript"/>
        </w:rPr>
        <w:t>[</w:t>
      </w:r>
      <w:proofErr w:type="gramEnd"/>
      <w:r w:rsidR="001F404B" w:rsidRPr="00F21B80">
        <w:rPr>
          <w:rFonts w:ascii="Book Antiqua" w:hAnsi="Book Antiqua"/>
          <w:vertAlign w:val="superscript"/>
        </w:rPr>
        <w:t>15</w:t>
      </w:r>
      <w:r w:rsidR="001D222F" w:rsidRPr="00F21B80">
        <w:rPr>
          <w:rFonts w:ascii="Book Antiqua" w:hAnsi="Book Antiqua"/>
          <w:vertAlign w:val="superscript"/>
        </w:rPr>
        <w:t>]</w:t>
      </w:r>
      <w:r w:rsidR="001D222F" w:rsidRPr="00F21B80">
        <w:rPr>
          <w:rFonts w:ascii="Book Antiqua" w:hAnsi="Book Antiqua"/>
        </w:rPr>
        <w:t>.</w:t>
      </w:r>
    </w:p>
    <w:p w14:paraId="0ADBA435" w14:textId="42085B4A" w:rsidR="00A405F5" w:rsidRPr="00F21B80" w:rsidRDefault="00A405F5" w:rsidP="002025FA">
      <w:pPr>
        <w:spacing w:line="360" w:lineRule="auto"/>
        <w:ind w:firstLineChars="100" w:firstLine="240"/>
        <w:jc w:val="both"/>
        <w:rPr>
          <w:rFonts w:ascii="Book Antiqua" w:hAnsi="Book Antiqua"/>
        </w:rPr>
      </w:pPr>
      <w:r w:rsidRPr="00F21B80">
        <w:rPr>
          <w:rFonts w:ascii="Book Antiqua" w:hAnsi="Book Antiqua"/>
        </w:rPr>
        <w:t xml:space="preserve">Lai </w:t>
      </w:r>
      <w:r w:rsidRPr="002025FA">
        <w:rPr>
          <w:rFonts w:ascii="Book Antiqua" w:hAnsi="Book Antiqua"/>
          <w:i/>
        </w:rPr>
        <w:t>et</w:t>
      </w:r>
      <w:r w:rsidR="00D013FB" w:rsidRPr="002025FA">
        <w:rPr>
          <w:rFonts w:ascii="Book Antiqua" w:hAnsi="Book Antiqua"/>
          <w:i/>
        </w:rPr>
        <w:t xml:space="preserve"> </w:t>
      </w:r>
      <w:proofErr w:type="gramStart"/>
      <w:r w:rsidR="00D013FB"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49]</w:t>
      </w:r>
      <w:r w:rsidR="00D013FB" w:rsidRPr="00F21B80">
        <w:rPr>
          <w:rFonts w:ascii="Book Antiqua" w:hAnsi="Book Antiqua"/>
        </w:rPr>
        <w:t xml:space="preserve"> did a retrospective single-</w:t>
      </w:r>
      <w:r w:rsidRPr="00F21B80">
        <w:rPr>
          <w:rFonts w:ascii="Book Antiqua" w:hAnsi="Book Antiqua"/>
        </w:rPr>
        <w:t xml:space="preserve">center study comparing </w:t>
      </w:r>
      <w:r w:rsidR="00960E55" w:rsidRPr="00F21B80">
        <w:rPr>
          <w:rFonts w:ascii="Book Antiqua" w:hAnsi="Book Antiqua"/>
        </w:rPr>
        <w:t xml:space="preserve">conventional </w:t>
      </w:r>
      <w:r w:rsidR="00D013FB" w:rsidRPr="00F21B80">
        <w:rPr>
          <w:rFonts w:ascii="Book Antiqua" w:hAnsi="Book Antiqua"/>
        </w:rPr>
        <w:t>technique</w:t>
      </w:r>
      <w:r w:rsidRPr="00F21B80">
        <w:rPr>
          <w:rFonts w:ascii="Book Antiqua" w:hAnsi="Book Antiqua"/>
        </w:rPr>
        <w:t xml:space="preserve"> with </w:t>
      </w:r>
      <w:r w:rsidR="00D013FB" w:rsidRPr="00F21B80">
        <w:rPr>
          <w:rFonts w:ascii="Book Antiqua" w:hAnsi="Book Antiqua"/>
        </w:rPr>
        <w:t xml:space="preserve">VVB, </w:t>
      </w:r>
      <w:r w:rsidRPr="00F21B80">
        <w:rPr>
          <w:rFonts w:ascii="Book Antiqua" w:hAnsi="Book Antiqua"/>
        </w:rPr>
        <w:t>piggyback and</w:t>
      </w:r>
      <w:r w:rsidR="00D013FB" w:rsidRPr="00F21B80">
        <w:rPr>
          <w:rFonts w:ascii="Book Antiqua" w:hAnsi="Book Antiqua"/>
        </w:rPr>
        <w:t xml:space="preserve"> STSCCA</w:t>
      </w:r>
      <w:r w:rsidR="001F404B" w:rsidRPr="00F21B80">
        <w:rPr>
          <w:rFonts w:ascii="Book Antiqua" w:hAnsi="Book Antiqua"/>
        </w:rPr>
        <w:t xml:space="preserve"> </w:t>
      </w:r>
      <w:r w:rsidR="002025FA">
        <w:rPr>
          <w:rFonts w:ascii="Book Antiqua" w:eastAsia="宋体" w:hAnsi="Book Antiqua" w:hint="eastAsia"/>
          <w:lang w:eastAsia="zh-CN"/>
        </w:rPr>
        <w:t>(</w:t>
      </w:r>
      <w:r w:rsidR="00960E55" w:rsidRPr="00F21B80">
        <w:rPr>
          <w:rFonts w:ascii="Book Antiqua" w:hAnsi="Book Antiqua"/>
        </w:rPr>
        <w:t xml:space="preserve">Table </w:t>
      </w:r>
      <w:r w:rsidR="001F404B" w:rsidRPr="00F21B80">
        <w:rPr>
          <w:rFonts w:ascii="Book Antiqua" w:hAnsi="Book Antiqua"/>
        </w:rPr>
        <w:t>7</w:t>
      </w:r>
      <w:r w:rsidR="002025FA">
        <w:rPr>
          <w:rFonts w:ascii="Book Antiqua" w:eastAsia="宋体" w:hAnsi="Book Antiqua" w:hint="eastAsia"/>
          <w:lang w:eastAsia="zh-CN"/>
        </w:rPr>
        <w:t>)</w:t>
      </w:r>
      <w:r w:rsidRPr="00F21B80">
        <w:rPr>
          <w:rFonts w:ascii="Book Antiqua" w:hAnsi="Book Antiqua"/>
        </w:rPr>
        <w:t xml:space="preserve">. They determined that </w:t>
      </w:r>
      <w:r w:rsidR="00D013FB" w:rsidRPr="00F21B80">
        <w:rPr>
          <w:rFonts w:ascii="Book Antiqua" w:hAnsi="Book Antiqua"/>
        </w:rPr>
        <w:t>STSCCA</w:t>
      </w:r>
      <w:r w:rsidRPr="00F21B80">
        <w:rPr>
          <w:rFonts w:ascii="Book Antiqua" w:hAnsi="Book Antiqua"/>
        </w:rPr>
        <w:t xml:space="preserve"> had lowest median cold ischemia time</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0.001)</w:t>
      </w:r>
      <w:r w:rsidRPr="00F21B80">
        <w:rPr>
          <w:rFonts w:ascii="Book Antiqua" w:hAnsi="Book Antiqua"/>
        </w:rPr>
        <w:t>, lowest warm ischemia time</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&lt;</w:t>
      </w:r>
      <w:r w:rsidR="002025FA">
        <w:rPr>
          <w:rFonts w:ascii="Book Antiqua" w:eastAsia="宋体" w:hAnsi="Book Antiqua" w:hint="eastAsia"/>
          <w:lang w:eastAsia="zh-CN"/>
        </w:rPr>
        <w:t xml:space="preserve"> </w:t>
      </w:r>
      <w:r w:rsidR="002D17AA" w:rsidRPr="00F21B80">
        <w:rPr>
          <w:rFonts w:ascii="Book Antiqua" w:hAnsi="Book Antiqua"/>
        </w:rPr>
        <w:t>0.0001)</w:t>
      </w:r>
      <w:r w:rsidRPr="00F21B80">
        <w:rPr>
          <w:rFonts w:ascii="Book Antiqua" w:hAnsi="Book Antiqua"/>
        </w:rPr>
        <w:t>, best immediate postoperative graft function</w:t>
      </w:r>
      <w:r w:rsidR="002D17AA" w:rsidRPr="00F21B80">
        <w:rPr>
          <w:rFonts w:ascii="Book Antiqua" w:hAnsi="Book Antiqua"/>
        </w:rPr>
        <w:t xml:space="preserve"> (&lt;</w:t>
      </w:r>
      <w:r w:rsidR="002025FA">
        <w:rPr>
          <w:rFonts w:ascii="Book Antiqua" w:eastAsia="宋体" w:hAnsi="Book Antiqua" w:hint="eastAsia"/>
          <w:lang w:eastAsia="zh-CN"/>
        </w:rPr>
        <w:t xml:space="preserve"> </w:t>
      </w:r>
      <w:r w:rsidR="002D17AA" w:rsidRPr="00F21B80">
        <w:rPr>
          <w:rFonts w:ascii="Book Antiqua" w:hAnsi="Book Antiqua"/>
        </w:rPr>
        <w:t>0.0001)</w:t>
      </w:r>
      <w:r w:rsidRPr="00F21B80">
        <w:rPr>
          <w:rFonts w:ascii="Book Antiqua" w:hAnsi="Book Antiqua"/>
        </w:rPr>
        <w:t>, lowest transaminase peak</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0.007)</w:t>
      </w:r>
      <w:r w:rsidRPr="00F21B80">
        <w:rPr>
          <w:rFonts w:ascii="Book Antiqua" w:hAnsi="Book Antiqua"/>
        </w:rPr>
        <w:t xml:space="preserve"> and best bile output</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0.003)</w:t>
      </w:r>
      <w:r w:rsidRPr="00F21B80">
        <w:rPr>
          <w:rFonts w:ascii="Book Antiqua" w:hAnsi="Book Antiqua"/>
        </w:rPr>
        <w:t>.</w:t>
      </w:r>
      <w:r w:rsidRPr="00F21B80">
        <w:rPr>
          <w:rFonts w:ascii="Book Antiqua" w:hAnsi="Book Antiqua"/>
          <w:vertAlign w:val="superscript"/>
        </w:rPr>
        <w:t xml:space="preserve"> </w:t>
      </w:r>
      <w:r w:rsidRPr="00F21B80">
        <w:rPr>
          <w:rFonts w:ascii="Book Antiqua" w:hAnsi="Book Antiqua"/>
        </w:rPr>
        <w:t xml:space="preserve">They did not </w:t>
      </w:r>
      <w:r w:rsidR="001D222F" w:rsidRPr="00F21B80">
        <w:rPr>
          <w:rFonts w:ascii="Book Antiqua" w:hAnsi="Book Antiqua"/>
        </w:rPr>
        <w:t>report or discuss</w:t>
      </w:r>
      <w:r w:rsidR="001F404B" w:rsidRPr="00F21B80">
        <w:rPr>
          <w:rFonts w:ascii="Book Antiqua" w:hAnsi="Book Antiqua"/>
        </w:rPr>
        <w:t xml:space="preserve"> </w:t>
      </w:r>
      <w:proofErr w:type="gramStart"/>
      <w:r w:rsidR="001F404B" w:rsidRPr="00F21B80">
        <w:rPr>
          <w:rFonts w:ascii="Book Antiqua" w:hAnsi="Book Antiqua"/>
        </w:rPr>
        <w:t>complications</w:t>
      </w:r>
      <w:r w:rsidR="001D222F" w:rsidRPr="00F21B80">
        <w:rPr>
          <w:rFonts w:ascii="Book Antiqua" w:hAnsi="Book Antiqua"/>
          <w:vertAlign w:val="superscript"/>
        </w:rPr>
        <w:t>[</w:t>
      </w:r>
      <w:proofErr w:type="gramEnd"/>
      <w:r w:rsidR="001F404B" w:rsidRPr="00F21B80">
        <w:rPr>
          <w:rFonts w:ascii="Book Antiqua" w:hAnsi="Book Antiqua"/>
          <w:vertAlign w:val="superscript"/>
        </w:rPr>
        <w:t>4</w:t>
      </w:r>
      <w:r w:rsidR="00E30845" w:rsidRPr="00F21B80">
        <w:rPr>
          <w:rFonts w:ascii="Book Antiqua" w:hAnsi="Book Antiqua"/>
          <w:vertAlign w:val="superscript"/>
        </w:rPr>
        <w:t>9</w:t>
      </w:r>
      <w:r w:rsidR="001D222F" w:rsidRPr="00F21B80">
        <w:rPr>
          <w:rFonts w:ascii="Book Antiqua" w:hAnsi="Book Antiqua"/>
          <w:vertAlign w:val="superscript"/>
        </w:rPr>
        <w:t>]</w:t>
      </w:r>
      <w:r w:rsidR="001D222F" w:rsidRPr="00F21B80">
        <w:rPr>
          <w:rFonts w:ascii="Book Antiqua" w:hAnsi="Book Antiqua"/>
        </w:rPr>
        <w:t>.</w:t>
      </w:r>
    </w:p>
    <w:p w14:paraId="6317C8AC" w14:textId="5DCED9DA" w:rsidR="00906715" w:rsidRDefault="00906715" w:rsidP="002025FA">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Gonzalez </w:t>
      </w:r>
      <w:r w:rsidRPr="002025FA">
        <w:rPr>
          <w:rFonts w:ascii="Book Antiqua" w:hAnsi="Book Antiqua"/>
          <w:i/>
        </w:rPr>
        <w:t xml:space="preserve">et </w:t>
      </w:r>
      <w:proofErr w:type="gramStart"/>
      <w:r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50]</w:t>
      </w:r>
      <w:r w:rsidRPr="00F21B80">
        <w:rPr>
          <w:rFonts w:ascii="Book Antiqua" w:hAnsi="Book Antiqua"/>
        </w:rPr>
        <w:t xml:space="preserve"> compared the </w:t>
      </w:r>
      <w:r w:rsidR="005F241B" w:rsidRPr="00F21B80">
        <w:rPr>
          <w:rFonts w:ascii="Book Antiqua" w:hAnsi="Book Antiqua"/>
        </w:rPr>
        <w:t xml:space="preserve">conventional </w:t>
      </w:r>
      <w:r w:rsidRPr="00F21B80">
        <w:rPr>
          <w:rFonts w:ascii="Book Antiqua" w:hAnsi="Book Antiqua"/>
        </w:rPr>
        <w:t xml:space="preserve">technique with VVB, the </w:t>
      </w:r>
      <w:r w:rsidR="005F241B" w:rsidRPr="00F21B80">
        <w:rPr>
          <w:rFonts w:ascii="Book Antiqua" w:hAnsi="Book Antiqua"/>
        </w:rPr>
        <w:t xml:space="preserve">conventional </w:t>
      </w:r>
      <w:r w:rsidRPr="00F21B80">
        <w:rPr>
          <w:rFonts w:ascii="Book Antiqua" w:hAnsi="Book Antiqua"/>
        </w:rPr>
        <w:t>technique without VVB and IVC preservation</w:t>
      </w:r>
      <w:r w:rsidR="001F404B" w:rsidRPr="00F21B80">
        <w:rPr>
          <w:rFonts w:ascii="Book Antiqua" w:hAnsi="Book Antiqua"/>
        </w:rPr>
        <w:t xml:space="preserve"> </w:t>
      </w:r>
      <w:r w:rsidR="002025FA">
        <w:rPr>
          <w:rFonts w:ascii="Book Antiqua" w:eastAsia="宋体" w:hAnsi="Book Antiqua" w:hint="eastAsia"/>
          <w:lang w:eastAsia="zh-CN"/>
        </w:rPr>
        <w:t>(</w:t>
      </w:r>
      <w:r w:rsidR="005F241B" w:rsidRPr="00F21B80">
        <w:rPr>
          <w:rFonts w:ascii="Book Antiqua" w:hAnsi="Book Antiqua"/>
        </w:rPr>
        <w:t xml:space="preserve">Table </w:t>
      </w:r>
      <w:r w:rsidR="001F404B" w:rsidRPr="00F21B80">
        <w:rPr>
          <w:rFonts w:ascii="Book Antiqua" w:hAnsi="Book Antiqua"/>
        </w:rPr>
        <w:t>7</w:t>
      </w:r>
      <w:r w:rsidR="002025FA">
        <w:rPr>
          <w:rFonts w:ascii="Book Antiqua" w:eastAsia="宋体" w:hAnsi="Book Antiqua" w:hint="eastAsia"/>
          <w:lang w:eastAsia="zh-CN"/>
        </w:rPr>
        <w:t>)</w:t>
      </w:r>
      <w:r w:rsidRPr="00F21B80">
        <w:rPr>
          <w:rFonts w:ascii="Book Antiqua" w:hAnsi="Book Antiqua"/>
        </w:rPr>
        <w:t>. The total operating time</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0.004)</w:t>
      </w:r>
      <w:r w:rsidRPr="00F21B80">
        <w:rPr>
          <w:rFonts w:ascii="Book Antiqua" w:hAnsi="Book Antiqua"/>
        </w:rPr>
        <w:t>, packed red blood cell</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0.009)</w:t>
      </w:r>
      <w:r w:rsidRPr="00F21B80">
        <w:rPr>
          <w:rFonts w:ascii="Book Antiqua" w:hAnsi="Book Antiqua"/>
        </w:rPr>
        <w:t xml:space="preserve"> and fresh frozen plasma</w:t>
      </w:r>
      <w:r w:rsidR="002D17AA"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2D17AA" w:rsidRPr="00F21B80">
        <w:rPr>
          <w:rFonts w:ascii="Book Antiqua" w:hAnsi="Book Antiqua"/>
        </w:rPr>
        <w:t>=</w:t>
      </w:r>
      <w:r w:rsidR="002025FA">
        <w:rPr>
          <w:rFonts w:ascii="Book Antiqua" w:eastAsia="宋体" w:hAnsi="Book Antiqua" w:hint="eastAsia"/>
          <w:lang w:eastAsia="zh-CN"/>
        </w:rPr>
        <w:t xml:space="preserve"> </w:t>
      </w:r>
      <w:r w:rsidR="002D17AA" w:rsidRPr="00F21B80">
        <w:rPr>
          <w:rFonts w:ascii="Book Antiqua" w:hAnsi="Book Antiqua"/>
        </w:rPr>
        <w:t>0.005)</w:t>
      </w:r>
      <w:r w:rsidRPr="00F21B80">
        <w:rPr>
          <w:rFonts w:ascii="Book Antiqua" w:hAnsi="Book Antiqua"/>
        </w:rPr>
        <w:t xml:space="preserve"> requirements were all significantly lower in the IVC preservation group. Postoperative liver and renal function did not differ between </w:t>
      </w:r>
      <w:r w:rsidRPr="00F21B80">
        <w:rPr>
          <w:rFonts w:ascii="Book Antiqua" w:hAnsi="Book Antiqua"/>
        </w:rPr>
        <w:lastRenderedPageBreak/>
        <w:t xml:space="preserve">the three groups. The incidence of complications was similar between the three </w:t>
      </w:r>
      <w:proofErr w:type="gramStart"/>
      <w:r w:rsidRPr="00F21B80">
        <w:rPr>
          <w:rFonts w:ascii="Book Antiqua" w:hAnsi="Book Antiqua"/>
        </w:rPr>
        <w:t>groups</w:t>
      </w:r>
      <w:r w:rsidR="001D222F" w:rsidRPr="00F21B80">
        <w:rPr>
          <w:rFonts w:ascii="Book Antiqua" w:hAnsi="Book Antiqua"/>
          <w:vertAlign w:val="superscript"/>
        </w:rPr>
        <w:t>[</w:t>
      </w:r>
      <w:proofErr w:type="gramEnd"/>
      <w:r w:rsidR="00E30845" w:rsidRPr="00F21B80">
        <w:rPr>
          <w:rFonts w:ascii="Book Antiqua" w:hAnsi="Book Antiqua"/>
          <w:vertAlign w:val="superscript"/>
        </w:rPr>
        <w:t>50</w:t>
      </w:r>
      <w:r w:rsidR="001D222F" w:rsidRPr="00F21B80">
        <w:rPr>
          <w:rFonts w:ascii="Book Antiqua" w:hAnsi="Book Antiqua"/>
          <w:vertAlign w:val="superscript"/>
        </w:rPr>
        <w:t>]</w:t>
      </w:r>
      <w:r w:rsidR="001D222F" w:rsidRPr="00F21B80">
        <w:rPr>
          <w:rFonts w:ascii="Book Antiqua" w:hAnsi="Book Antiqua"/>
        </w:rPr>
        <w:t>.</w:t>
      </w:r>
    </w:p>
    <w:p w14:paraId="638878D4" w14:textId="77777777" w:rsidR="002025FA" w:rsidRPr="002025FA" w:rsidRDefault="002025FA" w:rsidP="002025FA">
      <w:pPr>
        <w:spacing w:line="360" w:lineRule="auto"/>
        <w:ind w:firstLineChars="100" w:firstLine="240"/>
        <w:jc w:val="both"/>
        <w:rPr>
          <w:rFonts w:ascii="Book Antiqua" w:eastAsia="宋体" w:hAnsi="Book Antiqua"/>
          <w:lang w:eastAsia="zh-CN"/>
        </w:rPr>
      </w:pPr>
    </w:p>
    <w:p w14:paraId="787C6B92" w14:textId="00B933B5" w:rsidR="00CC4E44" w:rsidRPr="00F21B80" w:rsidRDefault="002025FA" w:rsidP="00F21B80">
      <w:pPr>
        <w:spacing w:line="360" w:lineRule="auto"/>
        <w:jc w:val="both"/>
        <w:rPr>
          <w:rFonts w:ascii="Book Antiqua" w:hAnsi="Book Antiqua"/>
          <w:b/>
        </w:rPr>
      </w:pPr>
      <w:r w:rsidRPr="00F21B80">
        <w:rPr>
          <w:rFonts w:ascii="Book Antiqua" w:hAnsi="Book Antiqua"/>
          <w:b/>
        </w:rPr>
        <w:t xml:space="preserve">CHOICE OF TECHNIQUE IN THE PRESENCE OF HEPATOCELLULAR CARCINOMA </w:t>
      </w:r>
    </w:p>
    <w:p w14:paraId="573F0045" w14:textId="4B9B508A" w:rsidR="00E419ED" w:rsidRPr="00F21B80" w:rsidRDefault="00CC4E44" w:rsidP="00F21B80">
      <w:pPr>
        <w:spacing w:line="360" w:lineRule="auto"/>
        <w:jc w:val="both"/>
        <w:rPr>
          <w:rFonts w:ascii="Book Antiqua" w:hAnsi="Book Antiqua"/>
        </w:rPr>
      </w:pPr>
      <w:r w:rsidRPr="00F21B80">
        <w:rPr>
          <w:rFonts w:ascii="Book Antiqua" w:hAnsi="Book Antiqua"/>
        </w:rPr>
        <w:t xml:space="preserve">One retrospective study, </w:t>
      </w:r>
      <w:r w:rsidR="006B47BC" w:rsidRPr="00F21B80">
        <w:rPr>
          <w:rFonts w:ascii="Book Antiqua" w:hAnsi="Book Antiqua"/>
        </w:rPr>
        <w:t xml:space="preserve">Mangus </w:t>
      </w:r>
      <w:r w:rsidR="002025FA" w:rsidRPr="002025FA">
        <w:rPr>
          <w:rFonts w:ascii="Book Antiqua" w:hAnsi="Book Antiqua"/>
          <w:i/>
        </w:rPr>
        <w:t xml:space="preserve">et </w:t>
      </w:r>
      <w:proofErr w:type="gramStart"/>
      <w:r w:rsidR="002025FA"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51]</w:t>
      </w:r>
      <w:r w:rsidRPr="00F21B80">
        <w:rPr>
          <w:rFonts w:ascii="Book Antiqua" w:hAnsi="Book Antiqua"/>
        </w:rPr>
        <w:t>, published in 2008 evaluated outcomes for patients with hepatocellular carcinoma (HCC) who underwent conventional and piggyback liver transplantation</w:t>
      </w:r>
      <w:r w:rsidR="001F404B" w:rsidRPr="00F21B80">
        <w:rPr>
          <w:rFonts w:ascii="Book Antiqua" w:hAnsi="Book Antiqua"/>
        </w:rPr>
        <w:t xml:space="preserve"> </w:t>
      </w:r>
      <w:r w:rsidR="002025FA">
        <w:rPr>
          <w:rFonts w:ascii="Book Antiqua" w:eastAsia="宋体" w:hAnsi="Book Antiqua" w:hint="eastAsia"/>
          <w:lang w:eastAsia="zh-CN"/>
        </w:rPr>
        <w:t>(</w:t>
      </w:r>
      <w:r w:rsidR="005F241B" w:rsidRPr="00F21B80">
        <w:rPr>
          <w:rFonts w:ascii="Book Antiqua" w:hAnsi="Book Antiqua"/>
        </w:rPr>
        <w:t xml:space="preserve">Table </w:t>
      </w:r>
      <w:r w:rsidR="001F404B" w:rsidRPr="00F21B80">
        <w:rPr>
          <w:rFonts w:ascii="Book Antiqua" w:hAnsi="Book Antiqua"/>
        </w:rPr>
        <w:t>8</w:t>
      </w:r>
      <w:r w:rsidR="002025FA">
        <w:rPr>
          <w:rFonts w:ascii="Book Antiqua" w:eastAsia="宋体" w:hAnsi="Book Antiqua" w:hint="eastAsia"/>
          <w:lang w:eastAsia="zh-CN"/>
        </w:rPr>
        <w:t>)</w:t>
      </w:r>
      <w:r w:rsidRPr="00F21B80">
        <w:rPr>
          <w:rFonts w:ascii="Book Antiqua" w:hAnsi="Book Antiqua"/>
        </w:rPr>
        <w:t xml:space="preserve">. </w:t>
      </w:r>
      <w:r w:rsidR="005814D1" w:rsidRPr="00F21B80">
        <w:rPr>
          <w:rFonts w:ascii="Book Antiqua" w:hAnsi="Book Antiqua"/>
        </w:rPr>
        <w:t xml:space="preserve">The study does not demonstrate a difference in HCC recurrence </w:t>
      </w:r>
      <w:r w:rsidR="00801DE6" w:rsidRPr="00F21B80">
        <w:rPr>
          <w:rFonts w:ascii="Book Antiqua" w:hAnsi="Book Antiqua"/>
        </w:rPr>
        <w:t>(</w:t>
      </w:r>
      <w:r w:rsidR="002025FA" w:rsidRPr="002025FA">
        <w:rPr>
          <w:rFonts w:ascii="Book Antiqua" w:hAnsi="Book Antiqua"/>
          <w:i/>
        </w:rPr>
        <w:t>P</w:t>
      </w:r>
      <w:r w:rsidR="002025FA" w:rsidRPr="00F21B80">
        <w:rPr>
          <w:rFonts w:ascii="Book Antiqua" w:hAnsi="Book Antiqua"/>
        </w:rPr>
        <w:t xml:space="preserve"> </w:t>
      </w:r>
      <w:r w:rsidR="00801DE6" w:rsidRPr="00F21B80">
        <w:rPr>
          <w:rFonts w:ascii="Book Antiqua" w:hAnsi="Book Antiqua"/>
        </w:rPr>
        <w:t>=</w:t>
      </w:r>
      <w:r w:rsidR="002025FA">
        <w:rPr>
          <w:rFonts w:ascii="Book Antiqua" w:eastAsia="宋体" w:hAnsi="Book Antiqua" w:hint="eastAsia"/>
          <w:lang w:eastAsia="zh-CN"/>
        </w:rPr>
        <w:t xml:space="preserve"> </w:t>
      </w:r>
      <w:r w:rsidR="00801DE6" w:rsidRPr="00F21B80">
        <w:rPr>
          <w:rFonts w:ascii="Book Antiqua" w:hAnsi="Book Antiqua"/>
        </w:rPr>
        <w:t xml:space="preserve">0.47) </w:t>
      </w:r>
      <w:r w:rsidR="005814D1" w:rsidRPr="00F21B80">
        <w:rPr>
          <w:rFonts w:ascii="Book Antiqua" w:hAnsi="Book Antiqua"/>
        </w:rPr>
        <w:t>or patient survival</w:t>
      </w:r>
      <w:r w:rsidR="00801DE6" w:rsidRPr="00F21B80">
        <w:rPr>
          <w:rFonts w:ascii="Book Antiqua" w:hAnsi="Book Antiqua"/>
        </w:rPr>
        <w:t xml:space="preserve"> (1-Yr </w:t>
      </w:r>
      <w:r w:rsidR="002025FA" w:rsidRPr="002025FA">
        <w:rPr>
          <w:rFonts w:ascii="Book Antiqua" w:hAnsi="Book Antiqua"/>
          <w:i/>
        </w:rPr>
        <w:t>P</w:t>
      </w:r>
      <w:r w:rsidR="002025FA" w:rsidRPr="00F21B80">
        <w:rPr>
          <w:rFonts w:ascii="Book Antiqua" w:hAnsi="Book Antiqua"/>
        </w:rPr>
        <w:t xml:space="preserve"> </w:t>
      </w:r>
      <w:r w:rsidR="00801DE6" w:rsidRPr="00F21B80">
        <w:rPr>
          <w:rFonts w:ascii="Book Antiqua" w:hAnsi="Book Antiqua"/>
        </w:rPr>
        <w:t>=</w:t>
      </w:r>
      <w:r w:rsidR="002025FA">
        <w:rPr>
          <w:rFonts w:ascii="Book Antiqua" w:eastAsia="宋体" w:hAnsi="Book Antiqua" w:hint="eastAsia"/>
          <w:lang w:eastAsia="zh-CN"/>
        </w:rPr>
        <w:t xml:space="preserve"> </w:t>
      </w:r>
      <w:r w:rsidR="00801DE6" w:rsidRPr="00F21B80">
        <w:rPr>
          <w:rFonts w:ascii="Book Antiqua" w:hAnsi="Book Antiqua"/>
        </w:rPr>
        <w:t xml:space="preserve">0.49, 2-Yr </w:t>
      </w:r>
      <w:r w:rsidR="002025FA" w:rsidRPr="002025FA">
        <w:rPr>
          <w:rFonts w:ascii="Book Antiqua" w:hAnsi="Book Antiqua"/>
          <w:i/>
        </w:rPr>
        <w:t>P</w:t>
      </w:r>
      <w:r w:rsidR="002025FA" w:rsidRPr="00F21B80">
        <w:rPr>
          <w:rFonts w:ascii="Book Antiqua" w:hAnsi="Book Antiqua"/>
        </w:rPr>
        <w:t xml:space="preserve"> </w:t>
      </w:r>
      <w:r w:rsidR="00801DE6" w:rsidRPr="00F21B80">
        <w:rPr>
          <w:rFonts w:ascii="Book Antiqua" w:hAnsi="Book Antiqua"/>
        </w:rPr>
        <w:t>=</w:t>
      </w:r>
      <w:r w:rsidR="002025FA">
        <w:rPr>
          <w:rFonts w:ascii="Book Antiqua" w:eastAsia="宋体" w:hAnsi="Book Antiqua" w:hint="eastAsia"/>
          <w:lang w:eastAsia="zh-CN"/>
        </w:rPr>
        <w:t xml:space="preserve"> </w:t>
      </w:r>
      <w:r w:rsidR="00801DE6" w:rsidRPr="00F21B80">
        <w:rPr>
          <w:rFonts w:ascii="Book Antiqua" w:hAnsi="Book Antiqua"/>
        </w:rPr>
        <w:t>0.55)</w:t>
      </w:r>
      <w:r w:rsidR="005814D1" w:rsidRPr="00F21B80">
        <w:rPr>
          <w:rFonts w:ascii="Book Antiqua" w:hAnsi="Book Antiqua"/>
        </w:rPr>
        <w:t xml:space="preserve"> between groups, although their piggyback group did have higher median tumor size</w:t>
      </w:r>
      <w:r w:rsidR="00801DE6" w:rsidRPr="00F21B80">
        <w:rPr>
          <w:rFonts w:ascii="Book Antiqua" w:hAnsi="Book Antiqua"/>
        </w:rPr>
        <w:t xml:space="preserve"> (</w:t>
      </w:r>
      <w:r w:rsidR="002025FA" w:rsidRPr="002025FA">
        <w:rPr>
          <w:rFonts w:ascii="Book Antiqua" w:hAnsi="Book Antiqua"/>
          <w:i/>
        </w:rPr>
        <w:t>P</w:t>
      </w:r>
      <w:r w:rsidR="002025FA" w:rsidRPr="00F21B80">
        <w:rPr>
          <w:rFonts w:ascii="Book Antiqua" w:hAnsi="Book Antiqua"/>
        </w:rPr>
        <w:t xml:space="preserve"> </w:t>
      </w:r>
      <w:r w:rsidR="00801DE6" w:rsidRPr="00F21B80">
        <w:rPr>
          <w:rFonts w:ascii="Book Antiqua" w:hAnsi="Book Antiqua"/>
        </w:rPr>
        <w:t>=</w:t>
      </w:r>
      <w:r w:rsidR="002025FA">
        <w:rPr>
          <w:rFonts w:ascii="Book Antiqua" w:eastAsia="宋体" w:hAnsi="Book Antiqua" w:hint="eastAsia"/>
          <w:lang w:eastAsia="zh-CN"/>
        </w:rPr>
        <w:t xml:space="preserve"> </w:t>
      </w:r>
      <w:r w:rsidR="00801DE6" w:rsidRPr="00F21B80">
        <w:rPr>
          <w:rFonts w:ascii="Book Antiqua" w:hAnsi="Book Antiqua"/>
        </w:rPr>
        <w:t xml:space="preserve">0.09) </w:t>
      </w:r>
      <w:r w:rsidR="005814D1" w:rsidRPr="00F21B80">
        <w:rPr>
          <w:rFonts w:ascii="Book Antiqua" w:hAnsi="Book Antiqua"/>
        </w:rPr>
        <w:t>and a higher percentage of patients with bilateral tumors</w:t>
      </w:r>
      <w:r w:rsidR="00801DE6" w:rsidRPr="00F21B80">
        <w:rPr>
          <w:rFonts w:ascii="Book Antiqua" w:hAnsi="Book Antiqua"/>
        </w:rPr>
        <w:t xml:space="preserve"> (24.40% </w:t>
      </w:r>
      <w:r w:rsidR="00801DE6" w:rsidRPr="002025FA">
        <w:rPr>
          <w:rFonts w:ascii="Book Antiqua" w:hAnsi="Book Antiqua"/>
          <w:i/>
        </w:rPr>
        <w:t>vs</w:t>
      </w:r>
      <w:r w:rsidR="00801DE6" w:rsidRPr="00F21B80">
        <w:rPr>
          <w:rFonts w:ascii="Book Antiqua" w:hAnsi="Book Antiqua"/>
        </w:rPr>
        <w:t xml:space="preserve"> 15.80%)</w:t>
      </w:r>
      <w:r w:rsidR="00F21B80">
        <w:rPr>
          <w:rFonts w:ascii="Book Antiqua" w:hAnsi="Book Antiqua"/>
        </w:rPr>
        <w:t xml:space="preserve"> </w:t>
      </w:r>
      <w:proofErr w:type="gramStart"/>
      <w:r w:rsidR="002025FA">
        <w:rPr>
          <w:rFonts w:ascii="Book Antiqua" w:eastAsia="宋体" w:hAnsi="Book Antiqua" w:hint="eastAsia"/>
          <w:lang w:eastAsia="zh-CN"/>
        </w:rPr>
        <w:t>(</w:t>
      </w:r>
      <w:r w:rsidR="005F241B" w:rsidRPr="00F21B80">
        <w:rPr>
          <w:rFonts w:ascii="Book Antiqua" w:hAnsi="Book Antiqua"/>
        </w:rPr>
        <w:t xml:space="preserve">Table </w:t>
      </w:r>
      <w:r w:rsidR="001F404B" w:rsidRPr="00F21B80">
        <w:rPr>
          <w:rFonts w:ascii="Book Antiqua" w:hAnsi="Book Antiqua"/>
        </w:rPr>
        <w:t>8</w:t>
      </w:r>
      <w:r w:rsidR="002025FA">
        <w:rPr>
          <w:rFonts w:ascii="Book Antiqua" w:eastAsia="宋体" w:hAnsi="Book Antiqua" w:hint="eastAsia"/>
          <w:lang w:eastAsia="zh-CN"/>
        </w:rPr>
        <w:t>)</w:t>
      </w:r>
      <w:r w:rsidR="005814D1" w:rsidRPr="00F21B80">
        <w:rPr>
          <w:rFonts w:ascii="Book Antiqua" w:hAnsi="Book Antiqua"/>
        </w:rPr>
        <w:t>.</w:t>
      </w:r>
      <w:proofErr w:type="gramEnd"/>
      <w:r w:rsidR="005814D1" w:rsidRPr="00F21B80">
        <w:rPr>
          <w:rFonts w:ascii="Book Antiqua" w:hAnsi="Book Antiqua"/>
        </w:rPr>
        <w:t xml:space="preserve"> They concluded that the two groups did not differ in survival within or outside of Milan criteria and that the presence of HCC should not preclude the use of the piggyback </w:t>
      </w:r>
      <w:proofErr w:type="gramStart"/>
      <w:r w:rsidR="005814D1" w:rsidRPr="00F21B80">
        <w:rPr>
          <w:rFonts w:ascii="Book Antiqua" w:hAnsi="Book Antiqua"/>
        </w:rPr>
        <w:t>technique</w:t>
      </w:r>
      <w:r w:rsidR="005E0BA1" w:rsidRPr="00F21B80">
        <w:rPr>
          <w:rFonts w:ascii="Book Antiqua" w:hAnsi="Book Antiqua"/>
          <w:vertAlign w:val="superscript"/>
        </w:rPr>
        <w:t>[</w:t>
      </w:r>
      <w:proofErr w:type="gramEnd"/>
      <w:r w:rsidR="001F404B" w:rsidRPr="00F21B80">
        <w:rPr>
          <w:rFonts w:ascii="Book Antiqua" w:hAnsi="Book Antiqua"/>
          <w:vertAlign w:val="superscript"/>
        </w:rPr>
        <w:t>5</w:t>
      </w:r>
      <w:r w:rsidR="00E30845" w:rsidRPr="00F21B80">
        <w:rPr>
          <w:rFonts w:ascii="Book Antiqua" w:hAnsi="Book Antiqua"/>
          <w:vertAlign w:val="superscript"/>
        </w:rPr>
        <w:t>1</w:t>
      </w:r>
      <w:r w:rsidR="005E0BA1" w:rsidRPr="00F21B80">
        <w:rPr>
          <w:rFonts w:ascii="Book Antiqua" w:hAnsi="Book Antiqua"/>
          <w:vertAlign w:val="superscript"/>
        </w:rPr>
        <w:t>]</w:t>
      </w:r>
      <w:r w:rsidR="005E0BA1" w:rsidRPr="00F21B80">
        <w:rPr>
          <w:rFonts w:ascii="Book Antiqua" w:hAnsi="Book Antiqua"/>
        </w:rPr>
        <w:t>.</w:t>
      </w:r>
    </w:p>
    <w:p w14:paraId="649C8C64" w14:textId="77777777" w:rsidR="002025FA" w:rsidRDefault="002025FA" w:rsidP="00F21B80">
      <w:pPr>
        <w:spacing w:line="360" w:lineRule="auto"/>
        <w:jc w:val="both"/>
        <w:rPr>
          <w:rFonts w:ascii="Book Antiqua" w:eastAsia="宋体" w:hAnsi="Book Antiqua"/>
          <w:b/>
          <w:lang w:eastAsia="zh-CN"/>
        </w:rPr>
      </w:pPr>
    </w:p>
    <w:p w14:paraId="0D44137D" w14:textId="2A644AF6" w:rsidR="0011383B" w:rsidRPr="00F21B80" w:rsidRDefault="002025FA" w:rsidP="00F21B80">
      <w:pPr>
        <w:spacing w:line="360" w:lineRule="auto"/>
        <w:jc w:val="both"/>
        <w:rPr>
          <w:rFonts w:ascii="Book Antiqua" w:hAnsi="Book Antiqua"/>
          <w:b/>
        </w:rPr>
      </w:pPr>
      <w:r w:rsidRPr="00F21B80">
        <w:rPr>
          <w:rFonts w:ascii="Book Antiqua" w:hAnsi="Book Antiqua"/>
          <w:b/>
        </w:rPr>
        <w:t xml:space="preserve">COST </w:t>
      </w:r>
    </w:p>
    <w:p w14:paraId="0393A3C5" w14:textId="64C2CE0A" w:rsidR="009D0759" w:rsidRPr="00F21B80" w:rsidRDefault="0011383B" w:rsidP="00F21B80">
      <w:pPr>
        <w:spacing w:line="360" w:lineRule="auto"/>
        <w:jc w:val="both"/>
        <w:rPr>
          <w:rFonts w:ascii="Book Antiqua" w:hAnsi="Book Antiqua"/>
        </w:rPr>
      </w:pPr>
      <w:r w:rsidRPr="00F21B80">
        <w:rPr>
          <w:rFonts w:ascii="Book Antiqua" w:hAnsi="Book Antiqua"/>
        </w:rPr>
        <w:t>Several authors assert that the</w:t>
      </w:r>
      <w:r w:rsidR="009D0759" w:rsidRPr="00F21B80">
        <w:rPr>
          <w:rFonts w:ascii="Book Antiqua" w:hAnsi="Book Antiqua"/>
        </w:rPr>
        <w:t xml:space="preserve"> piggyback technique is cheaper, especially in comparison to the </w:t>
      </w:r>
      <w:r w:rsidR="005F241B" w:rsidRPr="00F21B80">
        <w:rPr>
          <w:rFonts w:ascii="Book Antiqua" w:hAnsi="Book Antiqua"/>
        </w:rPr>
        <w:t xml:space="preserve">conventional </w:t>
      </w:r>
      <w:r w:rsidR="009D0759" w:rsidRPr="00F21B80">
        <w:rPr>
          <w:rFonts w:ascii="Book Antiqua" w:hAnsi="Book Antiqua"/>
        </w:rPr>
        <w:t>technique with VVB.</w:t>
      </w:r>
      <w:r w:rsidR="00F21B80">
        <w:rPr>
          <w:rFonts w:ascii="Book Antiqua" w:hAnsi="Book Antiqua"/>
        </w:rPr>
        <w:t xml:space="preserve"> </w:t>
      </w:r>
      <w:r w:rsidR="009D0759" w:rsidRPr="00F21B80">
        <w:rPr>
          <w:rFonts w:ascii="Book Antiqua" w:hAnsi="Book Antiqua"/>
        </w:rPr>
        <w:t xml:space="preserve">Specific information about costs, however, is not plentiful in the literature. </w:t>
      </w:r>
    </w:p>
    <w:p w14:paraId="60235604" w14:textId="309F69AC" w:rsidR="0011383B" w:rsidRPr="00F21B80" w:rsidRDefault="00DE4EEA" w:rsidP="002025FA">
      <w:pPr>
        <w:spacing w:line="360" w:lineRule="auto"/>
        <w:ind w:firstLineChars="100" w:firstLine="240"/>
        <w:jc w:val="both"/>
        <w:rPr>
          <w:rFonts w:ascii="Book Antiqua" w:hAnsi="Book Antiqua"/>
        </w:rPr>
      </w:pPr>
      <w:r w:rsidRPr="00F21B80">
        <w:rPr>
          <w:rFonts w:ascii="Book Antiqua" w:hAnsi="Book Antiqua"/>
        </w:rPr>
        <w:t xml:space="preserve">Reddy </w:t>
      </w:r>
      <w:r w:rsidRPr="002025FA">
        <w:rPr>
          <w:rFonts w:ascii="Book Antiqua" w:hAnsi="Book Antiqua"/>
          <w:i/>
        </w:rPr>
        <w:t xml:space="preserve">et </w:t>
      </w:r>
      <w:proofErr w:type="gramStart"/>
      <w:r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14]</w:t>
      </w:r>
      <w:r w:rsidRPr="00F21B80">
        <w:rPr>
          <w:rFonts w:ascii="Book Antiqua" w:hAnsi="Book Antiqua"/>
        </w:rPr>
        <w:t xml:space="preserve"> compare the median hospital charges between patients undergoing </w:t>
      </w:r>
      <w:r w:rsidR="005F241B" w:rsidRPr="00F21B80">
        <w:rPr>
          <w:rFonts w:ascii="Book Antiqua" w:hAnsi="Book Antiqua"/>
        </w:rPr>
        <w:t xml:space="preserve">conventional </w:t>
      </w:r>
      <w:r w:rsidR="00F21B80" w:rsidRPr="00F21B80">
        <w:rPr>
          <w:rFonts w:ascii="Book Antiqua" w:hAnsi="Book Antiqua"/>
        </w:rPr>
        <w:t>OLT</w:t>
      </w:r>
      <w:r w:rsidRPr="00F21B80">
        <w:rPr>
          <w:rFonts w:ascii="Book Antiqua" w:hAnsi="Book Antiqua"/>
        </w:rPr>
        <w:t xml:space="preserve"> and those undergoing piggyback technique with anastomos</w:t>
      </w:r>
      <w:r w:rsidR="002025FA">
        <w:rPr>
          <w:rFonts w:ascii="Book Antiqua" w:hAnsi="Book Antiqua"/>
        </w:rPr>
        <w:t>is with three suprahaptic veins</w:t>
      </w:r>
      <w:r w:rsidRPr="00F21B80">
        <w:rPr>
          <w:rFonts w:ascii="Book Antiqua" w:hAnsi="Book Antiqua"/>
        </w:rPr>
        <w:t xml:space="preserve">. They report that the median hospital charges for patients undergoing </w:t>
      </w:r>
      <w:r w:rsidR="005F241B" w:rsidRPr="00F21B80">
        <w:rPr>
          <w:rFonts w:ascii="Book Antiqua" w:hAnsi="Book Antiqua"/>
        </w:rPr>
        <w:t xml:space="preserve">conventional </w:t>
      </w:r>
      <w:r w:rsidR="002025FA">
        <w:rPr>
          <w:rFonts w:ascii="Book Antiqua" w:hAnsi="Book Antiqua"/>
        </w:rPr>
        <w:t>OLT was $105</w:t>
      </w:r>
      <w:r w:rsidRPr="00F21B80">
        <w:rPr>
          <w:rFonts w:ascii="Book Antiqua" w:hAnsi="Book Antiqua"/>
        </w:rPr>
        <w:t xml:space="preserve">439 and the median hospital charges for patients undergoing </w:t>
      </w:r>
      <w:r w:rsidR="002025FA">
        <w:rPr>
          <w:rFonts w:ascii="Book Antiqua" w:hAnsi="Book Antiqua"/>
        </w:rPr>
        <w:t>the piggyback technique was $91</w:t>
      </w:r>
      <w:r w:rsidRPr="00F21B80">
        <w:rPr>
          <w:rFonts w:ascii="Book Antiqua" w:hAnsi="Book Antiqua"/>
        </w:rPr>
        <w:t>779</w:t>
      </w:r>
      <w:r w:rsidR="002025FA">
        <w:rPr>
          <w:rFonts w:ascii="Book Antiqua" w:hAnsi="Book Antiqua"/>
        </w:rPr>
        <w:t xml:space="preserve"> (</w:t>
      </w:r>
      <w:r w:rsidR="002025FA" w:rsidRPr="002025FA">
        <w:rPr>
          <w:rFonts w:ascii="Book Antiqua" w:hAnsi="Book Antiqua"/>
          <w:i/>
        </w:rPr>
        <w:t>P</w:t>
      </w:r>
      <w:r w:rsidR="002025FA">
        <w:rPr>
          <w:rFonts w:ascii="Book Antiqua" w:hAnsi="Book Antiqua"/>
        </w:rPr>
        <w:t xml:space="preserve"> =</w:t>
      </w:r>
      <w:r w:rsidR="002025FA">
        <w:rPr>
          <w:rFonts w:ascii="Book Antiqua" w:eastAsia="宋体" w:hAnsi="Book Antiqua" w:hint="eastAsia"/>
          <w:lang w:eastAsia="zh-CN"/>
        </w:rPr>
        <w:t xml:space="preserve"> </w:t>
      </w:r>
      <w:r w:rsidR="002025FA">
        <w:rPr>
          <w:rFonts w:ascii="Book Antiqua" w:hAnsi="Book Antiqua"/>
        </w:rPr>
        <w:t>NS, p-value not reported)</w:t>
      </w:r>
      <w:r w:rsidR="005E0BA1" w:rsidRPr="00F21B80">
        <w:rPr>
          <w:rFonts w:ascii="Book Antiqua" w:hAnsi="Book Antiqua"/>
          <w:vertAlign w:val="superscript"/>
        </w:rPr>
        <w:t>[</w:t>
      </w:r>
      <w:r w:rsidR="001F404B" w:rsidRPr="00F21B80">
        <w:rPr>
          <w:rFonts w:ascii="Book Antiqua" w:hAnsi="Book Antiqua"/>
          <w:vertAlign w:val="superscript"/>
        </w:rPr>
        <w:t>14</w:t>
      </w:r>
      <w:r w:rsidR="005E0BA1" w:rsidRPr="00F21B80">
        <w:rPr>
          <w:rFonts w:ascii="Book Antiqua" w:hAnsi="Book Antiqua"/>
          <w:vertAlign w:val="superscript"/>
        </w:rPr>
        <w:t>]</w:t>
      </w:r>
      <w:r w:rsidR="005E0BA1" w:rsidRPr="00F21B80">
        <w:rPr>
          <w:rFonts w:ascii="Book Antiqua" w:hAnsi="Book Antiqua"/>
        </w:rPr>
        <w:t>.</w:t>
      </w:r>
    </w:p>
    <w:p w14:paraId="7C3C168B" w14:textId="07B5A20D" w:rsidR="0011383B" w:rsidRPr="00F21B80" w:rsidRDefault="0011383B" w:rsidP="002025FA">
      <w:pPr>
        <w:spacing w:line="360" w:lineRule="auto"/>
        <w:ind w:firstLineChars="100" w:firstLine="240"/>
        <w:jc w:val="both"/>
        <w:rPr>
          <w:rFonts w:ascii="Book Antiqua" w:hAnsi="Book Antiqua"/>
        </w:rPr>
      </w:pPr>
      <w:r w:rsidRPr="00F21B80">
        <w:rPr>
          <w:rFonts w:ascii="Book Antiqua" w:hAnsi="Book Antiqua"/>
        </w:rPr>
        <w:t>Hesse</w:t>
      </w:r>
      <w:r w:rsidRPr="002025FA">
        <w:rPr>
          <w:rFonts w:ascii="Book Antiqua" w:hAnsi="Book Antiqua"/>
          <w:i/>
        </w:rPr>
        <w:t xml:space="preserve"> et </w:t>
      </w:r>
      <w:proofErr w:type="gramStart"/>
      <w:r w:rsidRPr="002025FA">
        <w:rPr>
          <w:rFonts w:ascii="Book Antiqua" w:hAnsi="Book Antiqua"/>
          <w:i/>
        </w:rPr>
        <w:t>al</w:t>
      </w:r>
      <w:r w:rsidR="002025FA" w:rsidRPr="00F21B80">
        <w:rPr>
          <w:rFonts w:ascii="Book Antiqua" w:hAnsi="Book Antiqua"/>
          <w:vertAlign w:val="superscript"/>
        </w:rPr>
        <w:t>[</w:t>
      </w:r>
      <w:proofErr w:type="gramEnd"/>
      <w:r w:rsidR="002025FA" w:rsidRPr="00F21B80">
        <w:rPr>
          <w:rFonts w:ascii="Book Antiqua" w:hAnsi="Book Antiqua"/>
          <w:vertAlign w:val="superscript"/>
        </w:rPr>
        <w:t>15]</w:t>
      </w:r>
      <w:r w:rsidRPr="00F21B80">
        <w:rPr>
          <w:rFonts w:ascii="Book Antiqua" w:hAnsi="Book Antiqua"/>
        </w:rPr>
        <w:t xml:space="preserve"> report </w:t>
      </w:r>
      <w:r w:rsidR="008F1591" w:rsidRPr="00F21B80">
        <w:rPr>
          <w:rFonts w:ascii="Book Antiqua" w:hAnsi="Book Antiqua"/>
        </w:rPr>
        <w:t>that the avoidance of VVB saves time and reduces cost, but do not provide specific values</w:t>
      </w:r>
      <w:r w:rsidR="005E0BA1" w:rsidRPr="00F21B80">
        <w:rPr>
          <w:rFonts w:ascii="Book Antiqua" w:hAnsi="Book Antiqua"/>
        </w:rPr>
        <w:t>.</w:t>
      </w:r>
      <w:r w:rsidR="009D0759" w:rsidRPr="00F21B80">
        <w:rPr>
          <w:rFonts w:ascii="Book Antiqua" w:hAnsi="Book Antiqua"/>
          <w:vertAlign w:val="superscript"/>
        </w:rPr>
        <w:t xml:space="preserve"> </w:t>
      </w:r>
      <w:r w:rsidR="002025FA">
        <w:rPr>
          <w:rFonts w:ascii="Book Antiqua" w:hAnsi="Book Antiqua"/>
        </w:rPr>
        <w:t xml:space="preserve">Lerut </w:t>
      </w:r>
      <w:r w:rsidR="002025FA" w:rsidRPr="002025FA">
        <w:rPr>
          <w:rFonts w:ascii="Book Antiqua" w:hAnsi="Book Antiqua"/>
          <w:i/>
        </w:rPr>
        <w:t xml:space="preserve">et </w:t>
      </w:r>
      <w:proofErr w:type="gramStart"/>
      <w:r w:rsidR="002025FA" w:rsidRPr="002025FA">
        <w:rPr>
          <w:rFonts w:ascii="Book Antiqua" w:hAnsi="Book Antiqua"/>
          <w:i/>
        </w:rPr>
        <w:t>al</w:t>
      </w:r>
      <w:r w:rsidR="002025FA" w:rsidRPr="00F21B80">
        <w:rPr>
          <w:rFonts w:ascii="Book Antiqua" w:hAnsi="Book Antiqua"/>
          <w:vertAlign w:val="superscript"/>
        </w:rPr>
        <w:t>[</w:t>
      </w:r>
      <w:proofErr w:type="gramEnd"/>
      <w:r w:rsidR="002025FA" w:rsidRPr="00F21B80">
        <w:rPr>
          <w:rFonts w:ascii="Book Antiqua" w:hAnsi="Book Antiqua"/>
          <w:vertAlign w:val="superscript"/>
        </w:rPr>
        <w:t>16]</w:t>
      </w:r>
      <w:r w:rsidR="006D1894" w:rsidRPr="00F21B80">
        <w:rPr>
          <w:rFonts w:ascii="Book Antiqua" w:hAnsi="Book Antiqua"/>
        </w:rPr>
        <w:t xml:space="preserve"> reports that the side-to-side anastomosis represents another means of reducing th</w:t>
      </w:r>
      <w:r w:rsidR="009D0759" w:rsidRPr="00F21B80">
        <w:rPr>
          <w:rFonts w:ascii="Book Antiqua" w:hAnsi="Book Antiqua"/>
        </w:rPr>
        <w:t>e cost of liver transplantation, but do not provide specific values</w:t>
      </w:r>
      <w:r w:rsidR="005E0BA1" w:rsidRPr="00F21B80">
        <w:rPr>
          <w:rFonts w:ascii="Book Antiqua" w:hAnsi="Book Antiqua"/>
        </w:rPr>
        <w:t>.</w:t>
      </w:r>
      <w:r w:rsidR="009D0759" w:rsidRPr="00F21B80">
        <w:rPr>
          <w:rFonts w:ascii="Book Antiqua" w:hAnsi="Book Antiqua"/>
          <w:vertAlign w:val="superscript"/>
        </w:rPr>
        <w:t xml:space="preserve"> </w:t>
      </w:r>
      <w:r w:rsidR="009D0759" w:rsidRPr="00F21B80">
        <w:rPr>
          <w:rFonts w:ascii="Book Antiqua" w:hAnsi="Book Antiqua"/>
        </w:rPr>
        <w:t xml:space="preserve">Zienkewicz </w:t>
      </w:r>
      <w:r w:rsidR="009D0759" w:rsidRPr="003D3D27">
        <w:rPr>
          <w:rFonts w:ascii="Book Antiqua" w:hAnsi="Book Antiqua"/>
          <w:i/>
        </w:rPr>
        <w:t xml:space="preserve">et </w:t>
      </w:r>
      <w:proofErr w:type="gramStart"/>
      <w:r w:rsidR="009D0759" w:rsidRPr="003D3D27">
        <w:rPr>
          <w:rFonts w:ascii="Book Antiqua" w:hAnsi="Book Antiqua"/>
          <w:i/>
        </w:rPr>
        <w:t>al</w:t>
      </w:r>
      <w:r w:rsidR="003D3D27" w:rsidRPr="00F21B80">
        <w:rPr>
          <w:rFonts w:ascii="Book Antiqua" w:hAnsi="Book Antiqua"/>
          <w:vertAlign w:val="superscript"/>
        </w:rPr>
        <w:t>[</w:t>
      </w:r>
      <w:proofErr w:type="gramEnd"/>
      <w:r w:rsidR="003D3D27" w:rsidRPr="00F21B80">
        <w:rPr>
          <w:rFonts w:ascii="Book Antiqua" w:hAnsi="Book Antiqua"/>
          <w:vertAlign w:val="superscript"/>
        </w:rPr>
        <w:t>42]</w:t>
      </w:r>
      <w:r w:rsidR="009D0759" w:rsidRPr="00F21B80">
        <w:rPr>
          <w:rFonts w:ascii="Book Antiqua" w:hAnsi="Book Antiqua"/>
        </w:rPr>
        <w:t xml:space="preserve"> assert that the piggyback technique is less expensive, but do not provide specific values</w:t>
      </w:r>
      <w:r w:rsidR="005E0BA1" w:rsidRPr="00F21B80">
        <w:rPr>
          <w:rFonts w:ascii="Book Antiqua" w:hAnsi="Book Antiqua"/>
        </w:rPr>
        <w:t>.</w:t>
      </w:r>
      <w:r w:rsidR="009D0759" w:rsidRPr="00F21B80">
        <w:rPr>
          <w:rFonts w:ascii="Book Antiqua" w:hAnsi="Book Antiqua"/>
        </w:rPr>
        <w:t xml:space="preserve"> </w:t>
      </w:r>
      <w:r w:rsidR="009D0759" w:rsidRPr="00F21B80">
        <w:rPr>
          <w:rFonts w:ascii="Book Antiqua" w:hAnsi="Book Antiqua"/>
        </w:rPr>
        <w:lastRenderedPageBreak/>
        <w:t xml:space="preserve">Remiszewski also reports reduced cost of the piggyback technique, but does not provide specific </w:t>
      </w:r>
      <w:proofErr w:type="gramStart"/>
      <w:r w:rsidR="009D0759" w:rsidRPr="00F21B80">
        <w:rPr>
          <w:rFonts w:ascii="Book Antiqua" w:hAnsi="Book Antiqua"/>
        </w:rPr>
        <w:t>values</w:t>
      </w:r>
      <w:r w:rsidR="005E0BA1" w:rsidRPr="00F21B80">
        <w:rPr>
          <w:rFonts w:ascii="Book Antiqua" w:hAnsi="Book Antiqua"/>
          <w:vertAlign w:val="superscript"/>
        </w:rPr>
        <w:t>[</w:t>
      </w:r>
      <w:proofErr w:type="gramEnd"/>
      <w:r w:rsidR="001F404B" w:rsidRPr="00F21B80">
        <w:rPr>
          <w:rFonts w:ascii="Book Antiqua" w:hAnsi="Book Antiqua"/>
          <w:vertAlign w:val="superscript"/>
        </w:rPr>
        <w:t>4</w:t>
      </w:r>
      <w:r w:rsidR="00E30845" w:rsidRPr="00F21B80">
        <w:rPr>
          <w:rFonts w:ascii="Book Antiqua" w:hAnsi="Book Antiqua"/>
          <w:vertAlign w:val="superscript"/>
        </w:rPr>
        <w:t>3</w:t>
      </w:r>
      <w:r w:rsidR="005E0BA1" w:rsidRPr="00F21B80">
        <w:rPr>
          <w:rFonts w:ascii="Book Antiqua" w:hAnsi="Book Antiqua"/>
          <w:vertAlign w:val="superscript"/>
        </w:rPr>
        <w:t>]</w:t>
      </w:r>
      <w:r w:rsidR="005E0BA1" w:rsidRPr="00F21B80">
        <w:rPr>
          <w:rFonts w:ascii="Book Antiqua" w:hAnsi="Book Antiqua"/>
        </w:rPr>
        <w:t>.</w:t>
      </w:r>
    </w:p>
    <w:p w14:paraId="2CADDCD3" w14:textId="2C61B707" w:rsidR="00596525" w:rsidRDefault="009F5084" w:rsidP="002025FA">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Hosein Shokouh-Amiri </w:t>
      </w:r>
      <w:r w:rsidRPr="003D3D27">
        <w:rPr>
          <w:rFonts w:ascii="Book Antiqua" w:hAnsi="Book Antiqua"/>
          <w:i/>
        </w:rPr>
        <w:t xml:space="preserve">et </w:t>
      </w:r>
      <w:proofErr w:type="gramStart"/>
      <w:r w:rsidRPr="003D3D27">
        <w:rPr>
          <w:rFonts w:ascii="Book Antiqua" w:hAnsi="Book Antiqua"/>
          <w:i/>
        </w:rPr>
        <w:t>al</w:t>
      </w:r>
      <w:r w:rsidR="003D3D27">
        <w:rPr>
          <w:rFonts w:ascii="Book Antiqua" w:eastAsia="宋体" w:hAnsi="Book Antiqua" w:hint="eastAsia"/>
          <w:vertAlign w:val="superscript"/>
          <w:lang w:eastAsia="zh-CN"/>
        </w:rPr>
        <w:t>[</w:t>
      </w:r>
      <w:proofErr w:type="gramEnd"/>
      <w:r w:rsidR="003D3D27">
        <w:rPr>
          <w:rFonts w:ascii="Book Antiqua" w:eastAsia="宋体" w:hAnsi="Book Antiqua" w:hint="eastAsia"/>
          <w:vertAlign w:val="superscript"/>
          <w:lang w:eastAsia="zh-CN"/>
        </w:rPr>
        <w:t>34]</w:t>
      </w:r>
      <w:r w:rsidRPr="00F21B80">
        <w:rPr>
          <w:rFonts w:ascii="Book Antiqua" w:hAnsi="Book Antiqua"/>
        </w:rPr>
        <w:t xml:space="preserve"> in 2000 report</w:t>
      </w:r>
      <w:r w:rsidR="005F241B" w:rsidRPr="00F21B80">
        <w:rPr>
          <w:rFonts w:ascii="Book Antiqua" w:hAnsi="Book Antiqua"/>
        </w:rPr>
        <w:t>ed</w:t>
      </w:r>
      <w:r w:rsidRPr="00F21B80">
        <w:rPr>
          <w:rFonts w:ascii="Book Antiqua" w:hAnsi="Book Antiqua"/>
        </w:rPr>
        <w:t xml:space="preserve"> a statistically significant difference in the cost of liver transplantation. They report the mean cost for patients undergoing th</w:t>
      </w:r>
      <w:r w:rsidR="003D3D27">
        <w:rPr>
          <w:rFonts w:ascii="Book Antiqua" w:hAnsi="Book Antiqua"/>
        </w:rPr>
        <w:t xml:space="preserve">e piggyback technique to be $90412 </w:t>
      </w:r>
      <w:r w:rsidR="003D3D27" w:rsidRPr="00A03C60">
        <w:rPr>
          <w:rFonts w:ascii="Book Antiqua" w:hAnsi="Book Antiqua" w:cs="Arial"/>
          <w:color w:val="000000"/>
        </w:rPr>
        <w:t>±</w:t>
      </w:r>
      <w:r w:rsidR="003D3D27">
        <w:rPr>
          <w:rFonts w:ascii="Book Antiqua" w:hAnsi="Book Antiqua"/>
        </w:rPr>
        <w:t xml:space="preserve"> 5</w:t>
      </w:r>
      <w:r w:rsidRPr="00F21B80">
        <w:rPr>
          <w:rFonts w:ascii="Book Antiqua" w:hAnsi="Book Antiqua"/>
        </w:rPr>
        <w:t xml:space="preserve">753 and the cost of the </w:t>
      </w:r>
      <w:r w:rsidR="005F241B" w:rsidRPr="00F21B80">
        <w:rPr>
          <w:rFonts w:ascii="Book Antiqua" w:hAnsi="Book Antiqua"/>
        </w:rPr>
        <w:t xml:space="preserve">conventional </w:t>
      </w:r>
      <w:r w:rsidRPr="00F21B80">
        <w:rPr>
          <w:rFonts w:ascii="Book Antiqua" w:hAnsi="Book Antiqua"/>
        </w:rPr>
        <w:t xml:space="preserve">technique </w:t>
      </w:r>
      <w:r w:rsidR="00801DE6" w:rsidRPr="00F21B80">
        <w:rPr>
          <w:rFonts w:ascii="Book Antiqua" w:hAnsi="Book Antiqua"/>
        </w:rPr>
        <w:t>$</w:t>
      </w:r>
      <w:r w:rsidR="003D3D27">
        <w:rPr>
          <w:rFonts w:ascii="Book Antiqua" w:hAnsi="Book Antiqua"/>
        </w:rPr>
        <w:t xml:space="preserve">113838 </w:t>
      </w:r>
      <w:r w:rsidR="003D3D27" w:rsidRPr="00A03C60">
        <w:rPr>
          <w:rFonts w:ascii="Book Antiqua" w:hAnsi="Book Antiqua" w:cs="Arial"/>
          <w:color w:val="000000"/>
        </w:rPr>
        <w:t>±</w:t>
      </w:r>
      <w:r w:rsidR="003D3D27">
        <w:rPr>
          <w:rFonts w:ascii="Book Antiqua" w:hAnsi="Book Antiqua"/>
        </w:rPr>
        <w:t xml:space="preserve"> 4</w:t>
      </w:r>
      <w:r w:rsidRPr="00F21B80">
        <w:rPr>
          <w:rFonts w:ascii="Book Antiqua" w:hAnsi="Book Antiqua"/>
        </w:rPr>
        <w:t>483</w:t>
      </w:r>
      <w:r w:rsidR="00801DE6" w:rsidRPr="00F21B80">
        <w:rPr>
          <w:rFonts w:ascii="Book Antiqua" w:hAnsi="Book Antiqua"/>
        </w:rPr>
        <w:t xml:space="preserve"> (</w:t>
      </w:r>
      <w:r w:rsidR="003D3D27" w:rsidRPr="003D3D27">
        <w:rPr>
          <w:rFonts w:ascii="Book Antiqua" w:hAnsi="Book Antiqua"/>
          <w:i/>
        </w:rPr>
        <w:t>P</w:t>
      </w:r>
      <w:r w:rsidR="003D3D27">
        <w:rPr>
          <w:rFonts w:ascii="Book Antiqua" w:eastAsia="宋体" w:hAnsi="Book Antiqua" w:hint="eastAsia"/>
          <w:lang w:eastAsia="zh-CN"/>
        </w:rPr>
        <w:t xml:space="preserve"> </w:t>
      </w:r>
      <w:r w:rsidR="00801DE6" w:rsidRPr="00F21B80">
        <w:rPr>
          <w:rFonts w:ascii="Book Antiqua" w:hAnsi="Book Antiqua"/>
        </w:rPr>
        <w:t>≤</w:t>
      </w:r>
      <w:r w:rsidR="003D3D27">
        <w:rPr>
          <w:rFonts w:ascii="Book Antiqua" w:eastAsia="宋体" w:hAnsi="Book Antiqua" w:hint="eastAsia"/>
          <w:lang w:eastAsia="zh-CN"/>
        </w:rPr>
        <w:t xml:space="preserve"> </w:t>
      </w:r>
      <w:r w:rsidR="00801DE6" w:rsidRPr="00F21B80">
        <w:rPr>
          <w:rFonts w:ascii="Book Antiqua" w:hAnsi="Book Antiqua"/>
        </w:rPr>
        <w:t>0.002)</w:t>
      </w:r>
      <w:r w:rsidRPr="00F21B80">
        <w:rPr>
          <w:rFonts w:ascii="Book Antiqua" w:hAnsi="Book Antiqua"/>
        </w:rPr>
        <w:t>.</w:t>
      </w:r>
      <w:r w:rsidR="00B73541" w:rsidRPr="00F21B80">
        <w:rPr>
          <w:rFonts w:ascii="Book Antiqua" w:hAnsi="Book Antiqua"/>
          <w:vertAlign w:val="superscript"/>
        </w:rPr>
        <w:t xml:space="preserve"> </w:t>
      </w:r>
      <w:r w:rsidR="00B73541" w:rsidRPr="00F21B80">
        <w:rPr>
          <w:rFonts w:ascii="Book Antiqua" w:hAnsi="Book Antiqua"/>
        </w:rPr>
        <w:t xml:space="preserve">The authors suggest that the added cost of </w:t>
      </w:r>
      <w:r w:rsidR="009D0759" w:rsidRPr="00F21B80">
        <w:rPr>
          <w:rFonts w:ascii="Book Antiqua" w:hAnsi="Book Antiqua"/>
        </w:rPr>
        <w:t>the standard technique is accounted for by the ad</w:t>
      </w:r>
      <w:r w:rsidR="001F404B" w:rsidRPr="00F21B80">
        <w:rPr>
          <w:rFonts w:ascii="Book Antiqua" w:hAnsi="Book Antiqua"/>
        </w:rPr>
        <w:t xml:space="preserve">ded cost of machines, catheters </w:t>
      </w:r>
      <w:r w:rsidR="009D0759" w:rsidRPr="00F21B80">
        <w:rPr>
          <w:rFonts w:ascii="Book Antiqua" w:hAnsi="Book Antiqua"/>
        </w:rPr>
        <w:t xml:space="preserve">and personnel for </w:t>
      </w:r>
      <w:proofErr w:type="gramStart"/>
      <w:r w:rsidR="009D0759" w:rsidRPr="00F21B80">
        <w:rPr>
          <w:rFonts w:ascii="Book Antiqua" w:hAnsi="Book Antiqua"/>
        </w:rPr>
        <w:t>VVB</w:t>
      </w:r>
      <w:r w:rsidR="005E0BA1" w:rsidRPr="00F21B80">
        <w:rPr>
          <w:rFonts w:ascii="Book Antiqua" w:hAnsi="Book Antiqua"/>
          <w:vertAlign w:val="superscript"/>
        </w:rPr>
        <w:t>[</w:t>
      </w:r>
      <w:proofErr w:type="gramEnd"/>
      <w:r w:rsidR="001F404B" w:rsidRPr="00F21B80">
        <w:rPr>
          <w:rFonts w:ascii="Book Antiqua" w:hAnsi="Book Antiqua"/>
          <w:vertAlign w:val="superscript"/>
        </w:rPr>
        <w:t>3</w:t>
      </w:r>
      <w:r w:rsidR="00E30845" w:rsidRPr="00F21B80">
        <w:rPr>
          <w:rFonts w:ascii="Book Antiqua" w:hAnsi="Book Antiqua"/>
          <w:vertAlign w:val="superscript"/>
        </w:rPr>
        <w:t>4</w:t>
      </w:r>
      <w:r w:rsidR="005E0BA1" w:rsidRPr="00F21B80">
        <w:rPr>
          <w:rFonts w:ascii="Book Antiqua" w:hAnsi="Book Antiqua"/>
          <w:vertAlign w:val="superscript"/>
        </w:rPr>
        <w:t>]</w:t>
      </w:r>
      <w:r w:rsidR="005E0BA1" w:rsidRPr="00F21B80">
        <w:rPr>
          <w:rFonts w:ascii="Book Antiqua" w:hAnsi="Book Antiqua"/>
        </w:rPr>
        <w:t>.</w:t>
      </w:r>
    </w:p>
    <w:p w14:paraId="3BB7473C" w14:textId="77777777" w:rsidR="003D3D27" w:rsidRPr="003D3D27" w:rsidRDefault="003D3D27" w:rsidP="003D3D27">
      <w:pPr>
        <w:spacing w:line="360" w:lineRule="auto"/>
        <w:ind w:firstLineChars="100" w:firstLine="240"/>
        <w:jc w:val="both"/>
        <w:rPr>
          <w:rFonts w:ascii="Book Antiqua" w:eastAsia="宋体" w:hAnsi="Book Antiqua"/>
          <w:lang w:eastAsia="zh-CN"/>
        </w:rPr>
      </w:pPr>
    </w:p>
    <w:p w14:paraId="46422A61" w14:textId="77777777" w:rsidR="00F21B80" w:rsidRPr="003D3D27" w:rsidRDefault="00F21B80" w:rsidP="00F21B80">
      <w:pPr>
        <w:spacing w:line="360" w:lineRule="auto"/>
        <w:jc w:val="both"/>
        <w:rPr>
          <w:rFonts w:ascii="Book Antiqua" w:eastAsia="宋体" w:hAnsi="Book Antiqua"/>
          <w:b/>
          <w:lang w:eastAsia="zh-CN"/>
        </w:rPr>
      </w:pPr>
      <w:r w:rsidRPr="003D3D27">
        <w:rPr>
          <w:rFonts w:ascii="Book Antiqua" w:hAnsi="Book Antiqua"/>
          <w:b/>
        </w:rPr>
        <w:t xml:space="preserve">VVB </w:t>
      </w:r>
    </w:p>
    <w:p w14:paraId="3272CF26" w14:textId="5CB2579C" w:rsidR="002C6A17" w:rsidRPr="00F21B80" w:rsidRDefault="003D3D27" w:rsidP="00F21B80">
      <w:pPr>
        <w:spacing w:line="360" w:lineRule="auto"/>
        <w:jc w:val="both"/>
        <w:rPr>
          <w:rFonts w:ascii="Book Antiqua" w:hAnsi="Book Antiqua"/>
        </w:rPr>
      </w:pPr>
      <w:r>
        <w:rPr>
          <w:rFonts w:ascii="Book Antiqua" w:hAnsi="Book Antiqua"/>
        </w:rPr>
        <w:t xml:space="preserve">In 1984 Shaw </w:t>
      </w:r>
      <w:r w:rsidRPr="003D3D27">
        <w:rPr>
          <w:rFonts w:ascii="Book Antiqua" w:hAnsi="Book Antiqua"/>
          <w:i/>
        </w:rPr>
        <w:t xml:space="preserve">et </w:t>
      </w:r>
      <w:proofErr w:type="gramStart"/>
      <w:r w:rsidRPr="003D3D27">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52]</w:t>
      </w:r>
      <w:r w:rsidR="00E419ED" w:rsidRPr="00F21B80">
        <w:rPr>
          <w:rFonts w:ascii="Book Antiqua" w:hAnsi="Book Antiqua"/>
        </w:rPr>
        <w:t xml:space="preserve"> published a study in which they compared outcomes in patients who underwent liver transplantation with and without </w:t>
      </w:r>
      <w:r w:rsidR="00395AD1" w:rsidRPr="00F21B80">
        <w:rPr>
          <w:rFonts w:ascii="Book Antiqua" w:hAnsi="Book Antiqua"/>
        </w:rPr>
        <w:t>VVB</w:t>
      </w:r>
      <w:r w:rsidR="00E419ED" w:rsidRPr="00F21B80">
        <w:rPr>
          <w:rFonts w:ascii="Book Antiqua" w:hAnsi="Book Antiqua"/>
        </w:rPr>
        <w:t>. They determined that patients with VVB had better postoperative renal function</w:t>
      </w:r>
      <w:r w:rsidR="002A58CE" w:rsidRPr="00F21B80">
        <w:rPr>
          <w:rFonts w:ascii="Book Antiqua" w:hAnsi="Book Antiqua"/>
        </w:rPr>
        <w:t xml:space="preserve"> (</w:t>
      </w:r>
      <w:r w:rsidRPr="003D3D27">
        <w:rPr>
          <w:rFonts w:ascii="Book Antiqua" w:hAnsi="Book Antiqua"/>
          <w:i/>
        </w:rPr>
        <w:t>P</w:t>
      </w:r>
      <w:r>
        <w:rPr>
          <w:rFonts w:ascii="Book Antiqua" w:eastAsia="宋体" w:hAnsi="Book Antiqua" w:hint="eastAsia"/>
          <w:lang w:eastAsia="zh-CN"/>
        </w:rPr>
        <w:t xml:space="preserve"> </w:t>
      </w:r>
      <w:r w:rsidR="002A58CE" w:rsidRPr="00F21B80">
        <w:rPr>
          <w:rFonts w:ascii="Book Antiqua" w:hAnsi="Book Antiqua"/>
        </w:rPr>
        <w:t>&lt;</w:t>
      </w:r>
      <w:r>
        <w:rPr>
          <w:rFonts w:ascii="Book Antiqua" w:eastAsia="宋体" w:hAnsi="Book Antiqua" w:hint="eastAsia"/>
          <w:lang w:eastAsia="zh-CN"/>
        </w:rPr>
        <w:t xml:space="preserve"> </w:t>
      </w:r>
      <w:r w:rsidR="002A58CE" w:rsidRPr="00F21B80">
        <w:rPr>
          <w:rFonts w:ascii="Book Antiqua" w:hAnsi="Book Antiqua"/>
        </w:rPr>
        <w:t>0.001)</w:t>
      </w:r>
      <w:r w:rsidR="00E419ED" w:rsidRPr="00F21B80">
        <w:rPr>
          <w:rFonts w:ascii="Book Antiqua" w:hAnsi="Book Antiqua"/>
        </w:rPr>
        <w:t>, required less blood during surgery</w:t>
      </w:r>
      <w:r w:rsidR="002A58CE" w:rsidRPr="00F21B80">
        <w:rPr>
          <w:rFonts w:ascii="Book Antiqua" w:hAnsi="Book Antiqua"/>
        </w:rPr>
        <w:t xml:space="preserve"> (</w:t>
      </w:r>
      <w:r w:rsidRPr="003D3D27">
        <w:rPr>
          <w:rFonts w:ascii="Book Antiqua" w:hAnsi="Book Antiqua"/>
          <w:i/>
        </w:rPr>
        <w:t>P</w:t>
      </w:r>
      <w:r w:rsidRPr="00F21B80">
        <w:rPr>
          <w:rFonts w:ascii="Book Antiqua" w:hAnsi="Book Antiqua"/>
        </w:rPr>
        <w:t xml:space="preserve"> </w:t>
      </w:r>
      <w:r w:rsidR="002A58CE" w:rsidRPr="00F21B80">
        <w:rPr>
          <w:rFonts w:ascii="Book Antiqua" w:hAnsi="Book Antiqua"/>
        </w:rPr>
        <w:t>&lt;</w:t>
      </w:r>
      <w:r>
        <w:rPr>
          <w:rFonts w:ascii="Book Antiqua" w:eastAsia="宋体" w:hAnsi="Book Antiqua" w:hint="eastAsia"/>
          <w:lang w:eastAsia="zh-CN"/>
        </w:rPr>
        <w:t xml:space="preserve"> </w:t>
      </w:r>
      <w:r w:rsidR="002A58CE" w:rsidRPr="00F21B80">
        <w:rPr>
          <w:rFonts w:ascii="Book Antiqua" w:hAnsi="Book Antiqua"/>
        </w:rPr>
        <w:t>0.01)</w:t>
      </w:r>
      <w:r w:rsidR="00E419ED" w:rsidRPr="00F21B80">
        <w:rPr>
          <w:rFonts w:ascii="Book Antiqua" w:hAnsi="Book Antiqua"/>
        </w:rPr>
        <w:t xml:space="preserve"> and had improved 30-d survival</w:t>
      </w:r>
      <w:r w:rsidR="002A58CE" w:rsidRPr="00F21B80">
        <w:rPr>
          <w:rFonts w:ascii="Book Antiqua" w:hAnsi="Book Antiqua"/>
        </w:rPr>
        <w:t xml:space="preserve"> (no </w:t>
      </w:r>
      <w:r w:rsidRPr="003D3D27">
        <w:rPr>
          <w:rFonts w:ascii="Book Antiqua" w:hAnsi="Book Antiqua"/>
          <w:i/>
        </w:rPr>
        <w:t>P</w:t>
      </w:r>
      <w:r w:rsidR="002A58CE" w:rsidRPr="00F21B80">
        <w:rPr>
          <w:rFonts w:ascii="Book Antiqua" w:hAnsi="Book Antiqua"/>
        </w:rPr>
        <w:t>-value reported)</w:t>
      </w:r>
      <w:r w:rsidR="005E0BA1" w:rsidRPr="00F21B80">
        <w:rPr>
          <w:rFonts w:ascii="Book Antiqua" w:hAnsi="Book Antiqua"/>
          <w:vertAlign w:val="superscript"/>
        </w:rPr>
        <w:t>[</w:t>
      </w:r>
      <w:r w:rsidR="001F404B" w:rsidRPr="00F21B80">
        <w:rPr>
          <w:rFonts w:ascii="Book Antiqua" w:hAnsi="Book Antiqua"/>
          <w:vertAlign w:val="superscript"/>
        </w:rPr>
        <w:t>5</w:t>
      </w:r>
      <w:r w:rsidR="00E30845" w:rsidRPr="00F21B80">
        <w:rPr>
          <w:rFonts w:ascii="Book Antiqua" w:hAnsi="Book Antiqua"/>
          <w:vertAlign w:val="superscript"/>
        </w:rPr>
        <w:t>2</w:t>
      </w:r>
      <w:r w:rsidR="005E0BA1" w:rsidRPr="00F21B80">
        <w:rPr>
          <w:rFonts w:ascii="Book Antiqua" w:hAnsi="Book Antiqua"/>
          <w:vertAlign w:val="superscript"/>
        </w:rPr>
        <w:t>]</w:t>
      </w:r>
      <w:r w:rsidR="005E0BA1" w:rsidRPr="00F21B80">
        <w:rPr>
          <w:rFonts w:ascii="Book Antiqua" w:hAnsi="Book Antiqua"/>
        </w:rPr>
        <w:t>.</w:t>
      </w:r>
      <w:r w:rsidR="00E419ED" w:rsidRPr="00F21B80">
        <w:rPr>
          <w:rFonts w:ascii="Book Antiqua" w:hAnsi="Book Antiqua"/>
          <w:vertAlign w:val="superscript"/>
        </w:rPr>
        <w:t xml:space="preserve"> </w:t>
      </w:r>
      <w:r w:rsidR="00E419ED" w:rsidRPr="00F21B80">
        <w:rPr>
          <w:rFonts w:ascii="Book Antiqua" w:hAnsi="Book Antiqua"/>
        </w:rPr>
        <w:t>Several of the previously mentioned studies offer a comparison of the standard technique with and without VVB in addition to comparisons with one or another type of caval preservation.</w:t>
      </w:r>
      <w:r w:rsidR="00E419ED" w:rsidRPr="00F21B80">
        <w:rPr>
          <w:rFonts w:ascii="Book Antiqua" w:hAnsi="Book Antiqua"/>
          <w:vertAlign w:val="superscript"/>
        </w:rPr>
        <w:t xml:space="preserve"> </w:t>
      </w:r>
      <w:r w:rsidR="002C6A17" w:rsidRPr="00F21B80">
        <w:rPr>
          <w:rFonts w:ascii="Book Antiqua" w:hAnsi="Book Antiqua"/>
        </w:rPr>
        <w:t xml:space="preserve">It has been suggested that in patients without significant collateral circulation, excessive hemorrhage and major portal hypertension </w:t>
      </w:r>
      <w:r w:rsidR="00E419ED" w:rsidRPr="00F21B80">
        <w:rPr>
          <w:rFonts w:ascii="Book Antiqua" w:hAnsi="Book Antiqua"/>
        </w:rPr>
        <w:t>VVB</w:t>
      </w:r>
      <w:r w:rsidR="002C6A17" w:rsidRPr="00F21B80">
        <w:rPr>
          <w:rFonts w:ascii="Book Antiqua" w:hAnsi="Book Antiqua"/>
        </w:rPr>
        <w:t xml:space="preserve"> or temporary portacaval shunt</w:t>
      </w:r>
      <w:r w:rsidR="00E419ED" w:rsidRPr="00F21B80">
        <w:rPr>
          <w:rFonts w:ascii="Book Antiqua" w:hAnsi="Book Antiqua"/>
        </w:rPr>
        <w:t xml:space="preserve"> (TPCS)</w:t>
      </w:r>
      <w:r w:rsidR="002C6A17" w:rsidRPr="00F21B80">
        <w:rPr>
          <w:rFonts w:ascii="Book Antiqua" w:hAnsi="Book Antiqua"/>
        </w:rPr>
        <w:t xml:space="preserve"> must be used to maintain hemodynamic </w:t>
      </w:r>
      <w:proofErr w:type="gramStart"/>
      <w:r w:rsidR="002C6A17" w:rsidRPr="00F21B80">
        <w:rPr>
          <w:rFonts w:ascii="Book Antiqua" w:hAnsi="Book Antiqua"/>
        </w:rPr>
        <w:t>stability</w:t>
      </w:r>
      <w:r w:rsidR="005E0BA1" w:rsidRPr="00F21B80">
        <w:rPr>
          <w:rFonts w:ascii="Book Antiqua" w:hAnsi="Book Antiqua"/>
          <w:vertAlign w:val="superscript"/>
        </w:rPr>
        <w:t>[</w:t>
      </w:r>
      <w:proofErr w:type="gramEnd"/>
      <w:r w:rsidR="00E91FA0" w:rsidRPr="00F21B80">
        <w:rPr>
          <w:rFonts w:ascii="Book Antiqua" w:hAnsi="Book Antiqua"/>
          <w:vertAlign w:val="superscript"/>
        </w:rPr>
        <w:t>40</w:t>
      </w:r>
      <w:r w:rsidR="005E0BA1" w:rsidRPr="00F21B80">
        <w:rPr>
          <w:rFonts w:ascii="Book Antiqua" w:hAnsi="Book Antiqua"/>
          <w:vertAlign w:val="superscript"/>
        </w:rPr>
        <w:t>]</w:t>
      </w:r>
      <w:r w:rsidR="005E0BA1" w:rsidRPr="00F21B80">
        <w:rPr>
          <w:rFonts w:ascii="Book Antiqua" w:hAnsi="Book Antiqua"/>
        </w:rPr>
        <w:t>.</w:t>
      </w:r>
    </w:p>
    <w:p w14:paraId="0CF7B559" w14:textId="01FD3D05" w:rsidR="00CA2BA2" w:rsidRPr="00F21B80" w:rsidRDefault="002025FA" w:rsidP="002025FA">
      <w:pPr>
        <w:spacing w:line="360" w:lineRule="auto"/>
        <w:ind w:firstLineChars="100" w:firstLine="240"/>
        <w:jc w:val="both"/>
        <w:rPr>
          <w:rFonts w:ascii="Book Antiqua" w:hAnsi="Book Antiqua"/>
        </w:rPr>
      </w:pPr>
      <w:r>
        <w:rPr>
          <w:rFonts w:ascii="Book Antiqua" w:hAnsi="Book Antiqua"/>
        </w:rPr>
        <w:t xml:space="preserve">Fonouni </w:t>
      </w:r>
      <w:r w:rsidRPr="002025FA">
        <w:rPr>
          <w:rFonts w:ascii="Book Antiqua" w:hAnsi="Book Antiqua"/>
          <w:i/>
        </w:rPr>
        <w:t xml:space="preserve">et </w:t>
      </w:r>
      <w:proofErr w:type="gramStart"/>
      <w:r w:rsidRPr="002025FA">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53]</w:t>
      </w:r>
      <w:r w:rsidR="005E0BA1" w:rsidRPr="00F21B80">
        <w:rPr>
          <w:rFonts w:ascii="Book Antiqua" w:hAnsi="Book Antiqua"/>
        </w:rPr>
        <w:t xml:space="preserve"> </w:t>
      </w:r>
      <w:r w:rsidR="00E419ED" w:rsidRPr="00F21B80">
        <w:rPr>
          <w:rFonts w:ascii="Book Antiqua" w:hAnsi="Book Antiqua"/>
        </w:rPr>
        <w:t xml:space="preserve">published a review paper on the use of VVB in liver transplantation in 2008. They concluded that the piggyback technique with preservation of the IVC can be used in most cases of primary transplant and retransplant without VVB. They do recommend that VVB be used in selective cases including in patients with a intraoperative hemodynamic instability and those who fail a test of transient IVC </w:t>
      </w:r>
      <w:proofErr w:type="gramStart"/>
      <w:r w:rsidR="00E419ED" w:rsidRPr="00F21B80">
        <w:rPr>
          <w:rFonts w:ascii="Book Antiqua" w:hAnsi="Book Antiqua"/>
        </w:rPr>
        <w:t>occlusion</w:t>
      </w:r>
      <w:r w:rsidR="005E0BA1" w:rsidRPr="00F21B80">
        <w:rPr>
          <w:rFonts w:ascii="Book Antiqua" w:hAnsi="Book Antiqua"/>
          <w:vertAlign w:val="superscript"/>
        </w:rPr>
        <w:t>[</w:t>
      </w:r>
      <w:proofErr w:type="gramEnd"/>
      <w:r w:rsidR="00E91FA0" w:rsidRPr="00F21B80">
        <w:rPr>
          <w:rFonts w:ascii="Book Antiqua" w:hAnsi="Book Antiqua"/>
          <w:vertAlign w:val="superscript"/>
        </w:rPr>
        <w:t>5</w:t>
      </w:r>
      <w:r w:rsidR="00E30845" w:rsidRPr="00F21B80">
        <w:rPr>
          <w:rFonts w:ascii="Book Antiqua" w:hAnsi="Book Antiqua"/>
          <w:vertAlign w:val="superscript"/>
        </w:rPr>
        <w:t>3</w:t>
      </w:r>
      <w:r w:rsidR="005E0BA1" w:rsidRPr="00F21B80">
        <w:rPr>
          <w:rFonts w:ascii="Book Antiqua" w:hAnsi="Book Antiqua"/>
          <w:vertAlign w:val="superscript"/>
        </w:rPr>
        <w:t>]</w:t>
      </w:r>
      <w:r w:rsidR="005E0BA1" w:rsidRPr="00F21B80">
        <w:rPr>
          <w:rFonts w:ascii="Book Antiqua" w:hAnsi="Book Antiqua"/>
        </w:rPr>
        <w:t>.</w:t>
      </w:r>
      <w:r w:rsidR="004572A4" w:rsidRPr="00F21B80">
        <w:rPr>
          <w:rFonts w:ascii="Book Antiqua" w:hAnsi="Book Antiqua"/>
          <w:vertAlign w:val="superscript"/>
        </w:rPr>
        <w:t xml:space="preserve"> </w:t>
      </w:r>
      <w:r w:rsidR="004572A4" w:rsidRPr="00F21B80">
        <w:rPr>
          <w:rFonts w:ascii="Book Antiqua" w:hAnsi="Book Antiqua"/>
        </w:rPr>
        <w:t xml:space="preserve">Other authors agree with the assertion that the piggyback technique with IVC preservation obviates the need for VVB in many </w:t>
      </w:r>
      <w:proofErr w:type="gramStart"/>
      <w:r w:rsidR="004572A4" w:rsidRPr="00F21B80">
        <w:rPr>
          <w:rFonts w:ascii="Book Antiqua" w:hAnsi="Book Antiqua"/>
        </w:rPr>
        <w:t>cases</w:t>
      </w:r>
      <w:r w:rsidR="005E0BA1" w:rsidRPr="00F21B80">
        <w:rPr>
          <w:rFonts w:ascii="Book Antiqua" w:hAnsi="Book Antiqua"/>
          <w:vertAlign w:val="superscript"/>
        </w:rPr>
        <w:t>[</w:t>
      </w:r>
      <w:proofErr w:type="gramEnd"/>
      <w:r w:rsidR="00E91FA0" w:rsidRPr="00F21B80">
        <w:rPr>
          <w:rFonts w:ascii="Book Antiqua" w:hAnsi="Book Antiqua"/>
          <w:vertAlign w:val="superscript"/>
        </w:rPr>
        <w:t>26,40</w:t>
      </w:r>
      <w:r w:rsidR="005E0BA1" w:rsidRPr="00F21B80">
        <w:rPr>
          <w:rFonts w:ascii="Book Antiqua" w:hAnsi="Book Antiqua"/>
          <w:vertAlign w:val="superscript"/>
        </w:rPr>
        <w:t>]</w:t>
      </w:r>
      <w:r w:rsidR="005E0BA1" w:rsidRPr="00F21B80">
        <w:rPr>
          <w:rFonts w:ascii="Book Antiqua" w:hAnsi="Book Antiqua"/>
        </w:rPr>
        <w:t>.</w:t>
      </w:r>
    </w:p>
    <w:p w14:paraId="5D7AEBEC" w14:textId="6B1A9D90" w:rsidR="004572A4" w:rsidRPr="00F21B80" w:rsidRDefault="004572A4" w:rsidP="002025FA">
      <w:pPr>
        <w:spacing w:line="360" w:lineRule="auto"/>
        <w:ind w:firstLineChars="100" w:firstLine="240"/>
        <w:jc w:val="both"/>
        <w:rPr>
          <w:rFonts w:ascii="Book Antiqua" w:hAnsi="Book Antiqua"/>
        </w:rPr>
      </w:pPr>
      <w:r w:rsidRPr="00F21B80">
        <w:rPr>
          <w:rFonts w:ascii="Book Antiqua" w:hAnsi="Book Antiqua"/>
        </w:rPr>
        <w:t>Proposed advantages of VVB that are reported in the literature include: maintaining cerebral, pulmonary and cardiovascular flow</w:t>
      </w:r>
      <w:r w:rsidR="005E0BA1" w:rsidRPr="00F21B80">
        <w:rPr>
          <w:rFonts w:ascii="Book Antiqua" w:hAnsi="Book Antiqua"/>
          <w:vertAlign w:val="superscript"/>
        </w:rPr>
        <w:t>[</w:t>
      </w:r>
      <w:r w:rsidR="00E91FA0" w:rsidRPr="00F21B80">
        <w:rPr>
          <w:rFonts w:ascii="Book Antiqua" w:hAnsi="Book Antiqua"/>
          <w:vertAlign w:val="superscript"/>
        </w:rPr>
        <w:t>51</w:t>
      </w:r>
      <w:r w:rsidR="005E0BA1" w:rsidRPr="00F21B80">
        <w:rPr>
          <w:rFonts w:ascii="Book Antiqua" w:hAnsi="Book Antiqua"/>
          <w:vertAlign w:val="superscript"/>
        </w:rPr>
        <w:t>]</w:t>
      </w:r>
      <w:r w:rsidR="005E0BA1" w:rsidRPr="00F21B80">
        <w:rPr>
          <w:rFonts w:ascii="Book Antiqua" w:hAnsi="Book Antiqua"/>
        </w:rPr>
        <w:t>,</w:t>
      </w:r>
      <w:r w:rsidR="004C3A90" w:rsidRPr="00F21B80">
        <w:rPr>
          <w:rFonts w:ascii="Book Antiqua" w:hAnsi="Book Antiqua"/>
          <w:vertAlign w:val="superscript"/>
        </w:rPr>
        <w:t xml:space="preserve"> </w:t>
      </w:r>
      <w:r w:rsidR="004C3A90" w:rsidRPr="00F21B80">
        <w:rPr>
          <w:rFonts w:ascii="Book Antiqua" w:hAnsi="Book Antiqua"/>
        </w:rPr>
        <w:t xml:space="preserve">reduced need for </w:t>
      </w:r>
      <w:r w:rsidR="004C3A90" w:rsidRPr="00F21B80">
        <w:rPr>
          <w:rFonts w:ascii="Book Antiqua" w:hAnsi="Book Antiqua"/>
        </w:rPr>
        <w:lastRenderedPageBreak/>
        <w:t>fluid resuscitation</w:t>
      </w:r>
      <w:r w:rsidR="005E0BA1" w:rsidRPr="00F21B80">
        <w:rPr>
          <w:rFonts w:ascii="Book Antiqua" w:hAnsi="Book Antiqua"/>
          <w:vertAlign w:val="superscript"/>
        </w:rPr>
        <w:t>[</w:t>
      </w:r>
      <w:r w:rsidR="004C3A90" w:rsidRPr="00F21B80">
        <w:rPr>
          <w:rFonts w:ascii="Book Antiqua" w:hAnsi="Book Antiqua"/>
          <w:vertAlign w:val="superscript"/>
        </w:rPr>
        <w:t>3</w:t>
      </w:r>
      <w:r w:rsidR="00E30845" w:rsidRPr="00F21B80">
        <w:rPr>
          <w:rFonts w:ascii="Book Antiqua" w:hAnsi="Book Antiqua"/>
          <w:vertAlign w:val="superscript"/>
        </w:rPr>
        <w:t>4</w:t>
      </w:r>
      <w:r w:rsidR="005E0BA1" w:rsidRPr="00F21B80">
        <w:rPr>
          <w:rFonts w:ascii="Book Antiqua" w:hAnsi="Book Antiqua"/>
          <w:vertAlign w:val="superscript"/>
        </w:rPr>
        <w:t>]</w:t>
      </w:r>
      <w:r w:rsidR="005E0BA1" w:rsidRPr="00F21B80">
        <w:rPr>
          <w:rFonts w:ascii="Book Antiqua" w:hAnsi="Book Antiqua"/>
        </w:rPr>
        <w:t xml:space="preserve">, </w:t>
      </w:r>
      <w:r w:rsidRPr="00F21B80">
        <w:rPr>
          <w:rFonts w:ascii="Book Antiqua" w:hAnsi="Book Antiqua"/>
        </w:rPr>
        <w:t>maintaining kidney perfusion</w:t>
      </w:r>
      <w:r w:rsidR="005E0BA1" w:rsidRPr="00F21B80">
        <w:rPr>
          <w:rFonts w:ascii="Book Antiqua" w:hAnsi="Book Antiqua"/>
          <w:vertAlign w:val="superscript"/>
        </w:rPr>
        <w:t>[</w:t>
      </w:r>
      <w:r w:rsidR="00E91FA0" w:rsidRPr="00F21B80">
        <w:rPr>
          <w:rFonts w:ascii="Book Antiqua" w:hAnsi="Book Antiqua"/>
          <w:vertAlign w:val="superscript"/>
        </w:rPr>
        <w:t>5</w:t>
      </w:r>
      <w:r w:rsidR="004866FD" w:rsidRPr="00F21B80">
        <w:rPr>
          <w:rFonts w:ascii="Book Antiqua" w:hAnsi="Book Antiqua"/>
          <w:vertAlign w:val="superscript"/>
        </w:rPr>
        <w:t>4</w:t>
      </w:r>
      <w:r w:rsidR="005E0BA1" w:rsidRPr="00F21B80">
        <w:rPr>
          <w:rFonts w:ascii="Book Antiqua" w:hAnsi="Book Antiqua"/>
          <w:vertAlign w:val="superscript"/>
        </w:rPr>
        <w:t>]</w:t>
      </w:r>
      <w:r w:rsidR="005E0BA1" w:rsidRPr="00F21B80">
        <w:rPr>
          <w:rFonts w:ascii="Book Antiqua" w:hAnsi="Book Antiqua"/>
        </w:rPr>
        <w:t>,</w:t>
      </w:r>
      <w:r w:rsidRPr="00F21B80">
        <w:rPr>
          <w:rFonts w:ascii="Book Antiqua" w:hAnsi="Book Antiqua"/>
          <w:vertAlign w:val="superscript"/>
        </w:rPr>
        <w:t xml:space="preserve"> </w:t>
      </w:r>
      <w:r w:rsidRPr="00F21B80">
        <w:rPr>
          <w:rFonts w:ascii="Book Antiqua" w:hAnsi="Book Antiqua"/>
        </w:rPr>
        <w:t>maintaining hemodynamic stability during the anhepatic phase</w:t>
      </w:r>
      <w:r w:rsidR="005E0BA1" w:rsidRPr="00F21B80">
        <w:rPr>
          <w:rFonts w:ascii="Book Antiqua" w:hAnsi="Book Antiqua"/>
          <w:vertAlign w:val="superscript"/>
        </w:rPr>
        <w:t>[</w:t>
      </w:r>
      <w:r w:rsidR="00E91FA0" w:rsidRPr="00F21B80">
        <w:rPr>
          <w:rFonts w:ascii="Book Antiqua" w:hAnsi="Book Antiqua"/>
          <w:vertAlign w:val="superscript"/>
        </w:rPr>
        <w:t>16,3</w:t>
      </w:r>
      <w:r w:rsidR="004866FD" w:rsidRPr="00F21B80">
        <w:rPr>
          <w:rFonts w:ascii="Book Antiqua" w:hAnsi="Book Antiqua"/>
          <w:vertAlign w:val="superscript"/>
        </w:rPr>
        <w:t>4</w:t>
      </w:r>
      <w:r w:rsidR="00E91FA0" w:rsidRPr="00F21B80">
        <w:rPr>
          <w:rFonts w:ascii="Book Antiqua" w:hAnsi="Book Antiqua"/>
          <w:vertAlign w:val="superscript"/>
        </w:rPr>
        <w:t>,5</w:t>
      </w:r>
      <w:r w:rsidR="004866FD" w:rsidRPr="00F21B80">
        <w:rPr>
          <w:rFonts w:ascii="Book Antiqua" w:hAnsi="Book Antiqua"/>
          <w:vertAlign w:val="superscript"/>
        </w:rPr>
        <w:t>2</w:t>
      </w:r>
      <w:r w:rsidR="00E91FA0" w:rsidRPr="00F21B80">
        <w:rPr>
          <w:rFonts w:ascii="Book Antiqua" w:hAnsi="Book Antiqua"/>
          <w:vertAlign w:val="superscript"/>
        </w:rPr>
        <w:t>,5</w:t>
      </w:r>
      <w:r w:rsidR="004866FD" w:rsidRPr="00F21B80">
        <w:rPr>
          <w:rFonts w:ascii="Book Antiqua" w:hAnsi="Book Antiqua"/>
          <w:vertAlign w:val="superscript"/>
        </w:rPr>
        <w:t>5</w:t>
      </w:r>
      <w:r w:rsidR="00E91FA0" w:rsidRPr="00F21B80">
        <w:rPr>
          <w:rFonts w:ascii="Book Antiqua" w:hAnsi="Book Antiqua"/>
          <w:vertAlign w:val="superscript"/>
        </w:rPr>
        <w:t>-5</w:t>
      </w:r>
      <w:r w:rsidR="004866FD" w:rsidRPr="00F21B80">
        <w:rPr>
          <w:rFonts w:ascii="Book Antiqua" w:hAnsi="Book Antiqua"/>
          <w:vertAlign w:val="superscript"/>
        </w:rPr>
        <w:t>7</w:t>
      </w:r>
      <w:r w:rsidR="005E0BA1" w:rsidRPr="00F21B80">
        <w:rPr>
          <w:rFonts w:ascii="Book Antiqua" w:hAnsi="Book Antiqua"/>
          <w:vertAlign w:val="superscript"/>
        </w:rPr>
        <w:t>]</w:t>
      </w:r>
      <w:r w:rsidR="005E0BA1" w:rsidRPr="00F21B80">
        <w:rPr>
          <w:rFonts w:ascii="Book Antiqua" w:hAnsi="Book Antiqua"/>
        </w:rPr>
        <w:t>,</w:t>
      </w:r>
      <w:r w:rsidR="007F6923" w:rsidRPr="00F21B80">
        <w:rPr>
          <w:rFonts w:ascii="Book Antiqua" w:hAnsi="Book Antiqua"/>
          <w:vertAlign w:val="superscript"/>
        </w:rPr>
        <w:t xml:space="preserve"> </w:t>
      </w:r>
      <w:r w:rsidR="007F6923" w:rsidRPr="00F21B80">
        <w:rPr>
          <w:rFonts w:ascii="Book Antiqua" w:hAnsi="Book Antiqua"/>
        </w:rPr>
        <w:t>providing longer anhepatic phase</w:t>
      </w:r>
      <w:r w:rsidR="005E0BA1" w:rsidRPr="00F21B80">
        <w:rPr>
          <w:rFonts w:ascii="Book Antiqua" w:hAnsi="Book Antiqua"/>
          <w:vertAlign w:val="superscript"/>
        </w:rPr>
        <w:t>[</w:t>
      </w:r>
      <w:r w:rsidR="00E91FA0" w:rsidRPr="00F21B80">
        <w:rPr>
          <w:rFonts w:ascii="Book Antiqua" w:hAnsi="Book Antiqua"/>
          <w:vertAlign w:val="superscript"/>
        </w:rPr>
        <w:t>24</w:t>
      </w:r>
      <w:r w:rsidR="005E0BA1" w:rsidRPr="00F21B80">
        <w:rPr>
          <w:rFonts w:ascii="Book Antiqua" w:hAnsi="Book Antiqua"/>
          <w:vertAlign w:val="superscript"/>
        </w:rPr>
        <w:t>]</w:t>
      </w:r>
      <w:r w:rsidR="005E0BA1" w:rsidRPr="00F21B80">
        <w:rPr>
          <w:rFonts w:ascii="Book Antiqua" w:hAnsi="Book Antiqua"/>
        </w:rPr>
        <w:t>,</w:t>
      </w:r>
      <w:r w:rsidR="00F21B80">
        <w:rPr>
          <w:rFonts w:ascii="Book Antiqua" w:hAnsi="Book Antiqua"/>
          <w:vertAlign w:val="superscript"/>
        </w:rPr>
        <w:t xml:space="preserve"> </w:t>
      </w:r>
      <w:r w:rsidR="004C3A90" w:rsidRPr="00F21B80">
        <w:rPr>
          <w:rFonts w:ascii="Book Antiqua" w:hAnsi="Book Antiqua"/>
        </w:rPr>
        <w:t>better maintenance of core body temperature</w:t>
      </w:r>
      <w:r w:rsidR="005E0BA1" w:rsidRPr="00F21B80">
        <w:rPr>
          <w:rFonts w:ascii="Book Antiqua" w:hAnsi="Book Antiqua"/>
          <w:vertAlign w:val="superscript"/>
        </w:rPr>
        <w:t>[</w:t>
      </w:r>
      <w:r w:rsidR="004866FD" w:rsidRPr="00F21B80">
        <w:rPr>
          <w:rFonts w:ascii="Book Antiqua" w:hAnsi="Book Antiqua"/>
          <w:vertAlign w:val="superscript"/>
        </w:rPr>
        <w:t>34</w:t>
      </w:r>
      <w:r w:rsidR="005E0BA1" w:rsidRPr="00F21B80">
        <w:rPr>
          <w:rFonts w:ascii="Book Antiqua" w:hAnsi="Book Antiqua"/>
          <w:vertAlign w:val="superscript"/>
        </w:rPr>
        <w:t>]</w:t>
      </w:r>
      <w:r w:rsidR="005E0BA1" w:rsidRPr="00F21B80">
        <w:rPr>
          <w:rFonts w:ascii="Book Antiqua" w:hAnsi="Book Antiqua"/>
        </w:rPr>
        <w:t>,</w:t>
      </w:r>
      <w:r w:rsidR="004C3A90" w:rsidRPr="00F21B80">
        <w:rPr>
          <w:rFonts w:ascii="Book Antiqua" w:hAnsi="Book Antiqua"/>
          <w:vertAlign w:val="superscript"/>
        </w:rPr>
        <w:t xml:space="preserve"> </w:t>
      </w:r>
      <w:r w:rsidR="007F6923" w:rsidRPr="00F21B80">
        <w:rPr>
          <w:rFonts w:ascii="Book Antiqua" w:hAnsi="Book Antiqua"/>
        </w:rPr>
        <w:t>reduction of intraoperative blood loss</w:t>
      </w:r>
      <w:r w:rsidR="005E0BA1" w:rsidRPr="00F21B80">
        <w:rPr>
          <w:rFonts w:ascii="Book Antiqua" w:hAnsi="Book Antiqua"/>
          <w:vertAlign w:val="superscript"/>
        </w:rPr>
        <w:t>[</w:t>
      </w:r>
      <w:r w:rsidR="00E91FA0" w:rsidRPr="00F21B80">
        <w:rPr>
          <w:rFonts w:ascii="Book Antiqua" w:hAnsi="Book Antiqua"/>
          <w:vertAlign w:val="superscript"/>
        </w:rPr>
        <w:t>24,5</w:t>
      </w:r>
      <w:r w:rsidR="004866FD" w:rsidRPr="00F21B80">
        <w:rPr>
          <w:rFonts w:ascii="Book Antiqua" w:hAnsi="Book Antiqua"/>
          <w:vertAlign w:val="superscript"/>
        </w:rPr>
        <w:t>6</w:t>
      </w:r>
      <w:r w:rsidR="005E0BA1" w:rsidRPr="00F21B80">
        <w:rPr>
          <w:rFonts w:ascii="Book Antiqua" w:hAnsi="Book Antiqua"/>
          <w:vertAlign w:val="superscript"/>
        </w:rPr>
        <w:t>]</w:t>
      </w:r>
      <w:r w:rsidR="007F6923" w:rsidRPr="00F21B80">
        <w:rPr>
          <w:rFonts w:ascii="Book Antiqua" w:hAnsi="Book Antiqua"/>
          <w:vertAlign w:val="superscript"/>
        </w:rPr>
        <w:t xml:space="preserve"> </w:t>
      </w:r>
      <w:r w:rsidR="007F6923" w:rsidRPr="00F21B80">
        <w:rPr>
          <w:rFonts w:ascii="Book Antiqua" w:hAnsi="Book Antiqua"/>
        </w:rPr>
        <w:t xml:space="preserve">and improving </w:t>
      </w:r>
      <w:r w:rsidR="004C3A90" w:rsidRPr="00F21B80">
        <w:rPr>
          <w:rFonts w:ascii="Book Antiqua" w:hAnsi="Book Antiqua"/>
        </w:rPr>
        <w:t>t</w:t>
      </w:r>
      <w:r w:rsidR="007F6923" w:rsidRPr="00F21B80">
        <w:rPr>
          <w:rFonts w:ascii="Book Antiqua" w:hAnsi="Book Antiqua"/>
        </w:rPr>
        <w:t>he clinical outcome</w:t>
      </w:r>
      <w:r w:rsidR="005E0BA1" w:rsidRPr="00F21B80">
        <w:rPr>
          <w:rFonts w:ascii="Book Antiqua" w:hAnsi="Book Antiqua"/>
          <w:vertAlign w:val="superscript"/>
        </w:rPr>
        <w:t>[</w:t>
      </w:r>
      <w:r w:rsidR="00E91FA0" w:rsidRPr="00F21B80">
        <w:rPr>
          <w:rFonts w:ascii="Book Antiqua" w:hAnsi="Book Antiqua"/>
          <w:vertAlign w:val="superscript"/>
        </w:rPr>
        <w:t>24,5</w:t>
      </w:r>
      <w:r w:rsidR="004866FD" w:rsidRPr="00F21B80">
        <w:rPr>
          <w:rFonts w:ascii="Book Antiqua" w:hAnsi="Book Antiqua"/>
          <w:vertAlign w:val="superscript"/>
        </w:rPr>
        <w:t>6</w:t>
      </w:r>
      <w:r w:rsidR="005E0BA1" w:rsidRPr="00F21B80">
        <w:rPr>
          <w:rFonts w:ascii="Book Antiqua" w:hAnsi="Book Antiqua"/>
          <w:vertAlign w:val="superscript"/>
        </w:rPr>
        <w:t>]</w:t>
      </w:r>
      <w:r w:rsidR="005E0BA1" w:rsidRPr="00F21B80">
        <w:rPr>
          <w:rFonts w:ascii="Book Antiqua" w:hAnsi="Book Antiqua"/>
        </w:rPr>
        <w:t>.</w:t>
      </w:r>
    </w:p>
    <w:p w14:paraId="37F9B920" w14:textId="4835FE92" w:rsidR="007F6923" w:rsidRPr="00F21B80" w:rsidRDefault="007F6923" w:rsidP="002025FA">
      <w:pPr>
        <w:spacing w:line="360" w:lineRule="auto"/>
        <w:ind w:firstLineChars="100" w:firstLine="240"/>
        <w:jc w:val="both"/>
        <w:rPr>
          <w:rFonts w:ascii="Book Antiqua" w:hAnsi="Book Antiqua"/>
        </w:rPr>
      </w:pPr>
      <w:r w:rsidRPr="00F21B80">
        <w:rPr>
          <w:rFonts w:ascii="Book Antiqua" w:hAnsi="Book Antiqua"/>
        </w:rPr>
        <w:t>Regarding maintaining blood flow and hem</w:t>
      </w:r>
      <w:r w:rsidR="002025FA">
        <w:rPr>
          <w:rFonts w:ascii="Book Antiqua" w:hAnsi="Book Antiqua"/>
        </w:rPr>
        <w:t xml:space="preserve">odynamic stability, Lerut </w:t>
      </w:r>
      <w:r w:rsidR="002025FA" w:rsidRPr="002025FA">
        <w:rPr>
          <w:rFonts w:ascii="Book Antiqua" w:hAnsi="Book Antiqua"/>
          <w:i/>
        </w:rPr>
        <w:t xml:space="preserve">et </w:t>
      </w:r>
      <w:proofErr w:type="gramStart"/>
      <w:r w:rsidR="002025FA" w:rsidRPr="002025FA">
        <w:rPr>
          <w:rFonts w:ascii="Book Antiqua" w:hAnsi="Book Antiqua"/>
          <w:i/>
        </w:rPr>
        <w:t>al</w:t>
      </w:r>
      <w:r w:rsidR="002025FA">
        <w:rPr>
          <w:rFonts w:ascii="Book Antiqua" w:eastAsia="宋体" w:hAnsi="Book Antiqua" w:hint="eastAsia"/>
          <w:vertAlign w:val="superscript"/>
          <w:lang w:eastAsia="zh-CN"/>
        </w:rPr>
        <w:t>[</w:t>
      </w:r>
      <w:proofErr w:type="gramEnd"/>
      <w:r w:rsidR="002025FA">
        <w:rPr>
          <w:rFonts w:ascii="Book Antiqua" w:eastAsia="宋体" w:hAnsi="Book Antiqua" w:hint="eastAsia"/>
          <w:vertAlign w:val="superscript"/>
          <w:lang w:eastAsia="zh-CN"/>
        </w:rPr>
        <w:t>16]</w:t>
      </w:r>
      <w:r w:rsidRPr="00F21B80">
        <w:rPr>
          <w:rFonts w:ascii="Book Antiqua" w:hAnsi="Book Antiqua"/>
        </w:rPr>
        <w:t xml:space="preserve"> did detailed hemodynamic comparisons between patients undergoing classical </w:t>
      </w:r>
      <w:r w:rsidR="00395AD1" w:rsidRPr="00F21B80">
        <w:rPr>
          <w:rFonts w:ascii="Book Antiqua" w:hAnsi="Book Antiqua"/>
        </w:rPr>
        <w:t>OLT</w:t>
      </w:r>
      <w:r w:rsidR="00E91FA0" w:rsidRPr="00F21B80">
        <w:rPr>
          <w:rFonts w:ascii="Book Antiqua" w:hAnsi="Book Antiqua"/>
        </w:rPr>
        <w:t xml:space="preserve"> with VVB and those undergoing STSCCA </w:t>
      </w:r>
      <w:r w:rsidRPr="00F21B80">
        <w:rPr>
          <w:rFonts w:ascii="Book Antiqua" w:hAnsi="Book Antiqua"/>
        </w:rPr>
        <w:t>and report that there are no significant differences in hemodynamic parameters. They suggest that this means that partial IVC clamping fulfills the function of VVB.</w:t>
      </w:r>
      <w:r w:rsidR="00E91FA0" w:rsidRPr="00F21B80">
        <w:rPr>
          <w:rFonts w:ascii="Book Antiqua" w:hAnsi="Book Antiqua"/>
          <w:vertAlign w:val="superscript"/>
        </w:rPr>
        <w:t xml:space="preserve"> </w:t>
      </w:r>
      <w:r w:rsidRPr="00F21B80">
        <w:rPr>
          <w:rFonts w:ascii="Book Antiqua" w:hAnsi="Book Antiqua"/>
        </w:rPr>
        <w:t>This group determines the need for VVB based on a decrease in mean arterial pressure of more than 50% or decrease in cardiac index (&gt;</w:t>
      </w:r>
      <w:r w:rsidR="002025FA">
        <w:rPr>
          <w:rFonts w:ascii="Book Antiqua" w:eastAsia="宋体" w:hAnsi="Book Antiqua" w:hint="eastAsia"/>
          <w:lang w:eastAsia="zh-CN"/>
        </w:rPr>
        <w:t xml:space="preserve"> </w:t>
      </w:r>
      <w:r w:rsidRPr="00F21B80">
        <w:rPr>
          <w:rFonts w:ascii="Book Antiqua" w:hAnsi="Book Antiqua"/>
        </w:rPr>
        <w:t xml:space="preserve">50%) during the occlusion </w:t>
      </w:r>
      <w:proofErr w:type="gramStart"/>
      <w:r w:rsidRPr="00F21B80">
        <w:rPr>
          <w:rFonts w:ascii="Book Antiqua" w:hAnsi="Book Antiqua"/>
        </w:rPr>
        <w:t>test</w:t>
      </w:r>
      <w:r w:rsidR="005E0BA1" w:rsidRPr="00F21B80">
        <w:rPr>
          <w:rFonts w:ascii="Book Antiqua" w:hAnsi="Book Antiqua"/>
          <w:vertAlign w:val="superscript"/>
        </w:rPr>
        <w:t>[</w:t>
      </w:r>
      <w:proofErr w:type="gramEnd"/>
      <w:r w:rsidR="00E91FA0" w:rsidRPr="00F21B80">
        <w:rPr>
          <w:rFonts w:ascii="Book Antiqua" w:hAnsi="Book Antiqua"/>
          <w:vertAlign w:val="superscript"/>
        </w:rPr>
        <w:t>16</w:t>
      </w:r>
      <w:r w:rsidR="005E0BA1" w:rsidRPr="00F21B80">
        <w:rPr>
          <w:rFonts w:ascii="Book Antiqua" w:hAnsi="Book Antiqua"/>
          <w:vertAlign w:val="superscript"/>
        </w:rPr>
        <w:t>]</w:t>
      </w:r>
      <w:r w:rsidR="005E0BA1" w:rsidRPr="00F21B80">
        <w:rPr>
          <w:rFonts w:ascii="Book Antiqua" w:hAnsi="Book Antiqua"/>
        </w:rPr>
        <w:t>.</w:t>
      </w:r>
    </w:p>
    <w:p w14:paraId="20507A5E" w14:textId="05908679" w:rsidR="004572A4" w:rsidRPr="00F21B80" w:rsidRDefault="007F6923" w:rsidP="002025FA">
      <w:pPr>
        <w:spacing w:line="360" w:lineRule="auto"/>
        <w:ind w:firstLineChars="100" w:firstLine="240"/>
        <w:jc w:val="both"/>
        <w:rPr>
          <w:rFonts w:ascii="Book Antiqua" w:hAnsi="Book Antiqua"/>
        </w:rPr>
      </w:pPr>
      <w:r w:rsidRPr="00F21B80">
        <w:rPr>
          <w:rFonts w:ascii="Book Antiqua" w:hAnsi="Book Antiqua"/>
        </w:rPr>
        <w:t>Most authors agree that in patients without preoperative renal failure who tolerate a clamping trial well VVB is not required to maintain post-operative renal function and should be used selectively</w:t>
      </w:r>
      <w:r w:rsidR="005E0BA1" w:rsidRPr="00F21B80">
        <w:rPr>
          <w:rFonts w:ascii="Book Antiqua" w:hAnsi="Book Antiqua"/>
          <w:vertAlign w:val="superscript"/>
        </w:rPr>
        <w:t>[</w:t>
      </w:r>
      <w:r w:rsidR="00E91FA0" w:rsidRPr="00F21B80">
        <w:rPr>
          <w:rFonts w:ascii="Book Antiqua" w:hAnsi="Book Antiqua"/>
          <w:vertAlign w:val="superscript"/>
        </w:rPr>
        <w:t>5</w:t>
      </w:r>
      <w:r w:rsidR="004866FD" w:rsidRPr="00F21B80">
        <w:rPr>
          <w:rFonts w:ascii="Book Antiqua" w:hAnsi="Book Antiqua"/>
          <w:vertAlign w:val="superscript"/>
        </w:rPr>
        <w:t>4</w:t>
      </w:r>
      <w:r w:rsidR="00E91FA0" w:rsidRPr="00F21B80">
        <w:rPr>
          <w:rFonts w:ascii="Book Antiqua" w:hAnsi="Book Antiqua"/>
          <w:vertAlign w:val="superscript"/>
        </w:rPr>
        <w:t>-5</w:t>
      </w:r>
      <w:r w:rsidR="004866FD" w:rsidRPr="00F21B80">
        <w:rPr>
          <w:rFonts w:ascii="Book Antiqua" w:hAnsi="Book Antiqua"/>
          <w:vertAlign w:val="superscript"/>
        </w:rPr>
        <w:t>6</w:t>
      </w:r>
      <w:r w:rsidR="005E0BA1" w:rsidRPr="00F21B80">
        <w:rPr>
          <w:rFonts w:ascii="Book Antiqua" w:hAnsi="Book Antiqua"/>
          <w:vertAlign w:val="superscript"/>
        </w:rPr>
        <w:t>]</w:t>
      </w:r>
      <w:r w:rsidR="005E0BA1" w:rsidRPr="00F21B80">
        <w:rPr>
          <w:rFonts w:ascii="Book Antiqua" w:hAnsi="Book Antiqua"/>
        </w:rPr>
        <w:t>.</w:t>
      </w:r>
      <w:r w:rsidR="00E91FA0" w:rsidRPr="00F21B80">
        <w:rPr>
          <w:rFonts w:ascii="Book Antiqua" w:hAnsi="Book Antiqua"/>
        </w:rPr>
        <w:t xml:space="preserve"> I</w:t>
      </w:r>
      <w:r w:rsidRPr="00F21B80">
        <w:rPr>
          <w:rFonts w:ascii="Book Antiqua" w:hAnsi="Book Antiqua"/>
        </w:rPr>
        <w:t>n</w:t>
      </w:r>
      <w:r w:rsidR="004572A4" w:rsidRPr="00F21B80">
        <w:rPr>
          <w:rFonts w:ascii="Book Antiqua" w:hAnsi="Book Antiqua"/>
        </w:rPr>
        <w:t xml:space="preserve"> a randomized controlled trial VVB was shown not to be associated with any clear benefit in renal function and the authors of the trial concluded that its use is not justified on this </w:t>
      </w:r>
      <w:proofErr w:type="gramStart"/>
      <w:r w:rsidR="004572A4" w:rsidRPr="00F21B80">
        <w:rPr>
          <w:rFonts w:ascii="Book Antiqua" w:hAnsi="Book Antiqua"/>
        </w:rPr>
        <w:t>basis</w:t>
      </w:r>
      <w:r w:rsidR="005E0BA1" w:rsidRPr="00F21B80">
        <w:rPr>
          <w:rFonts w:ascii="Book Antiqua" w:hAnsi="Book Antiqua"/>
          <w:vertAlign w:val="superscript"/>
        </w:rPr>
        <w:t>[</w:t>
      </w:r>
      <w:proofErr w:type="gramEnd"/>
      <w:r w:rsidR="00E91FA0" w:rsidRPr="00F21B80">
        <w:rPr>
          <w:rFonts w:ascii="Book Antiqua" w:hAnsi="Book Antiqua"/>
          <w:vertAlign w:val="superscript"/>
        </w:rPr>
        <w:t>5</w:t>
      </w:r>
      <w:r w:rsidR="004866FD" w:rsidRPr="00F21B80">
        <w:rPr>
          <w:rFonts w:ascii="Book Antiqua" w:hAnsi="Book Antiqua"/>
          <w:vertAlign w:val="superscript"/>
        </w:rPr>
        <w:t>4</w:t>
      </w:r>
      <w:r w:rsidR="005E0BA1" w:rsidRPr="00F21B80">
        <w:rPr>
          <w:rFonts w:ascii="Book Antiqua" w:hAnsi="Book Antiqua"/>
          <w:vertAlign w:val="superscript"/>
        </w:rPr>
        <w:t>]</w:t>
      </w:r>
      <w:r w:rsidR="005E0BA1" w:rsidRPr="00F21B80">
        <w:rPr>
          <w:rFonts w:ascii="Book Antiqua" w:hAnsi="Book Antiqua"/>
        </w:rPr>
        <w:t>.</w:t>
      </w:r>
    </w:p>
    <w:p w14:paraId="731CC981" w14:textId="77E73135" w:rsidR="006C0C3A" w:rsidRPr="00F21B80" w:rsidRDefault="00962BCC" w:rsidP="002025FA">
      <w:pPr>
        <w:spacing w:line="360" w:lineRule="auto"/>
        <w:ind w:firstLineChars="100" w:firstLine="240"/>
        <w:jc w:val="both"/>
        <w:rPr>
          <w:rFonts w:ascii="Book Antiqua" w:hAnsi="Book Antiqua"/>
        </w:rPr>
      </w:pPr>
      <w:r w:rsidRPr="00F21B80">
        <w:rPr>
          <w:rFonts w:ascii="Book Antiqua" w:hAnsi="Book Antiqua"/>
        </w:rPr>
        <w:t xml:space="preserve">Complications related to </w:t>
      </w:r>
      <w:r w:rsidR="00E91FA0" w:rsidRPr="00F21B80">
        <w:rPr>
          <w:rFonts w:ascii="Book Antiqua" w:hAnsi="Book Antiqua"/>
        </w:rPr>
        <w:t>VVB</w:t>
      </w:r>
      <w:r w:rsidRPr="00F21B80">
        <w:rPr>
          <w:rFonts w:ascii="Book Antiqua" w:hAnsi="Book Antiqua"/>
        </w:rPr>
        <w:t xml:space="preserve"> that have been reported in the literature include: </w:t>
      </w:r>
      <w:r w:rsidR="00570FE1" w:rsidRPr="00F21B80">
        <w:rPr>
          <w:rFonts w:ascii="Book Antiqua" w:hAnsi="Book Antiqua"/>
        </w:rPr>
        <w:t xml:space="preserve">access site problems including </w:t>
      </w:r>
      <w:r w:rsidRPr="00F21B80">
        <w:rPr>
          <w:rFonts w:ascii="Book Antiqua" w:hAnsi="Book Antiqua"/>
        </w:rPr>
        <w:t>delaye</w:t>
      </w:r>
      <w:r w:rsidR="00570FE1" w:rsidRPr="00F21B80">
        <w:rPr>
          <w:rFonts w:ascii="Book Antiqua" w:hAnsi="Book Antiqua"/>
        </w:rPr>
        <w:t>d healing of bypass access site</w:t>
      </w:r>
      <w:r w:rsidR="004C3A90" w:rsidRPr="00F21B80">
        <w:rPr>
          <w:rFonts w:ascii="Book Antiqua" w:hAnsi="Book Antiqua"/>
        </w:rPr>
        <w:t xml:space="preserve">, seroma, </w:t>
      </w:r>
      <w:r w:rsidR="00570FE1" w:rsidRPr="00F21B80">
        <w:rPr>
          <w:rFonts w:ascii="Book Antiqua" w:hAnsi="Book Antiqua"/>
        </w:rPr>
        <w:t>nerve injury</w:t>
      </w:r>
      <w:r w:rsidR="005E0BA1" w:rsidRPr="00F21B80">
        <w:rPr>
          <w:rFonts w:ascii="Book Antiqua" w:hAnsi="Book Antiqua"/>
          <w:vertAlign w:val="superscript"/>
        </w:rPr>
        <w:t>[</w:t>
      </w:r>
      <w:r w:rsidR="00E91FA0" w:rsidRPr="00F21B80">
        <w:rPr>
          <w:rFonts w:ascii="Book Antiqua" w:hAnsi="Book Antiqua"/>
          <w:vertAlign w:val="superscript"/>
        </w:rPr>
        <w:t>15,16,3</w:t>
      </w:r>
      <w:r w:rsidR="004866FD" w:rsidRPr="00F21B80">
        <w:rPr>
          <w:rFonts w:ascii="Book Antiqua" w:hAnsi="Book Antiqua"/>
          <w:vertAlign w:val="superscript"/>
        </w:rPr>
        <w:t>4</w:t>
      </w:r>
      <w:r w:rsidR="005E0BA1" w:rsidRPr="00F21B80">
        <w:rPr>
          <w:rFonts w:ascii="Book Antiqua" w:hAnsi="Book Antiqua"/>
          <w:vertAlign w:val="superscript"/>
        </w:rPr>
        <w:t>]</w:t>
      </w:r>
      <w:r w:rsidR="005E0BA1" w:rsidRPr="00F21B80">
        <w:rPr>
          <w:rFonts w:ascii="Book Antiqua" w:hAnsi="Book Antiqua"/>
        </w:rPr>
        <w:t>,</w:t>
      </w:r>
      <w:r w:rsidR="00E91FA0" w:rsidRPr="00F21B80">
        <w:rPr>
          <w:rFonts w:ascii="Book Antiqua" w:hAnsi="Book Antiqua"/>
          <w:vertAlign w:val="superscript"/>
        </w:rPr>
        <w:t xml:space="preserve"> </w:t>
      </w:r>
      <w:r w:rsidR="00570FE1" w:rsidRPr="00F21B80">
        <w:rPr>
          <w:rFonts w:ascii="Book Antiqua" w:hAnsi="Book Antiqua"/>
        </w:rPr>
        <w:t>as well as</w:t>
      </w:r>
      <w:r w:rsidR="00F21B80">
        <w:rPr>
          <w:rFonts w:ascii="Book Antiqua" w:hAnsi="Book Antiqua"/>
        </w:rPr>
        <w:t xml:space="preserve"> </w:t>
      </w:r>
      <w:r w:rsidRPr="00F21B80">
        <w:rPr>
          <w:rFonts w:ascii="Book Antiqua" w:hAnsi="Book Antiqua"/>
        </w:rPr>
        <w:t xml:space="preserve">intraoperative </w:t>
      </w:r>
      <w:r w:rsidR="007F6923" w:rsidRPr="00F21B80">
        <w:rPr>
          <w:rFonts w:ascii="Book Antiqua" w:hAnsi="Book Antiqua"/>
        </w:rPr>
        <w:t xml:space="preserve">pulmonary or </w:t>
      </w:r>
      <w:r w:rsidRPr="00F21B80">
        <w:rPr>
          <w:rFonts w:ascii="Book Antiqua" w:hAnsi="Book Antiqua"/>
        </w:rPr>
        <w:t>air embolism</w:t>
      </w:r>
      <w:r w:rsidR="005E0BA1" w:rsidRPr="00F21B80">
        <w:rPr>
          <w:rFonts w:ascii="Book Antiqua" w:hAnsi="Book Antiqua"/>
          <w:vertAlign w:val="superscript"/>
        </w:rPr>
        <w:t>[</w:t>
      </w:r>
      <w:r w:rsidR="00E91FA0" w:rsidRPr="00F21B80">
        <w:rPr>
          <w:rFonts w:ascii="Book Antiqua" w:hAnsi="Book Antiqua"/>
          <w:vertAlign w:val="superscript"/>
        </w:rPr>
        <w:t>16,5</w:t>
      </w:r>
      <w:r w:rsidR="004866FD" w:rsidRPr="00F21B80">
        <w:rPr>
          <w:rFonts w:ascii="Book Antiqua" w:hAnsi="Book Antiqua"/>
          <w:vertAlign w:val="superscript"/>
        </w:rPr>
        <w:t>2,55,58</w:t>
      </w:r>
      <w:r w:rsidR="005E0BA1" w:rsidRPr="00F21B80">
        <w:rPr>
          <w:rFonts w:ascii="Book Antiqua" w:hAnsi="Book Antiqua"/>
          <w:vertAlign w:val="superscript"/>
        </w:rPr>
        <w:t>]</w:t>
      </w:r>
      <w:r w:rsidR="005E0BA1" w:rsidRPr="00F21B80">
        <w:rPr>
          <w:rFonts w:ascii="Book Antiqua" w:hAnsi="Book Antiqua"/>
        </w:rPr>
        <w:t>,</w:t>
      </w:r>
      <w:r w:rsidR="00CA6E46" w:rsidRPr="00F21B80">
        <w:rPr>
          <w:rFonts w:ascii="Book Antiqua" w:hAnsi="Book Antiqua"/>
          <w:vertAlign w:val="superscript"/>
        </w:rPr>
        <w:t xml:space="preserve"> </w:t>
      </w:r>
      <w:r w:rsidR="00CA6E46" w:rsidRPr="00F21B80">
        <w:rPr>
          <w:rFonts w:ascii="Book Antiqua" w:hAnsi="Book Antiqua"/>
        </w:rPr>
        <w:t>longer operating and warm ischemia times, hypothermia</w:t>
      </w:r>
      <w:r w:rsidR="005E0BA1" w:rsidRPr="00F21B80">
        <w:rPr>
          <w:rFonts w:ascii="Book Antiqua" w:hAnsi="Book Antiqua"/>
          <w:vertAlign w:val="superscript"/>
        </w:rPr>
        <w:t>[</w:t>
      </w:r>
      <w:r w:rsidR="00E91FA0" w:rsidRPr="00F21B80">
        <w:rPr>
          <w:rFonts w:ascii="Book Antiqua" w:hAnsi="Book Antiqua"/>
          <w:vertAlign w:val="superscript"/>
        </w:rPr>
        <w:t>57</w:t>
      </w:r>
      <w:r w:rsidR="005E0BA1" w:rsidRPr="00F21B80">
        <w:rPr>
          <w:rFonts w:ascii="Book Antiqua" w:hAnsi="Book Antiqua"/>
          <w:vertAlign w:val="superscript"/>
        </w:rPr>
        <w:t>]</w:t>
      </w:r>
      <w:r w:rsidR="00F21B80">
        <w:rPr>
          <w:rFonts w:ascii="Book Antiqua" w:hAnsi="Book Antiqua"/>
          <w:vertAlign w:val="superscript"/>
        </w:rPr>
        <w:t xml:space="preserve"> </w:t>
      </w:r>
      <w:r w:rsidR="00CA6E46" w:rsidRPr="00F21B80">
        <w:rPr>
          <w:rFonts w:ascii="Book Antiqua" w:hAnsi="Book Antiqua"/>
        </w:rPr>
        <w:t>t</w:t>
      </w:r>
      <w:r w:rsidRPr="00F21B80">
        <w:rPr>
          <w:rFonts w:ascii="Book Antiqua" w:hAnsi="Book Antiqua"/>
        </w:rPr>
        <w:t>hrombosi</w:t>
      </w:r>
      <w:r w:rsidR="00CA6E46" w:rsidRPr="00F21B80">
        <w:rPr>
          <w:rFonts w:ascii="Book Antiqua" w:hAnsi="Book Antiqua"/>
        </w:rPr>
        <w:t>s of axillary and femoral veins</w:t>
      </w:r>
      <w:r w:rsidR="005E0BA1" w:rsidRPr="00F21B80">
        <w:rPr>
          <w:rFonts w:ascii="Book Antiqua" w:hAnsi="Book Antiqua"/>
          <w:vertAlign w:val="superscript"/>
        </w:rPr>
        <w:t>[</w:t>
      </w:r>
      <w:r w:rsidR="00E91FA0" w:rsidRPr="00F21B80">
        <w:rPr>
          <w:rFonts w:ascii="Book Antiqua" w:hAnsi="Book Antiqua"/>
          <w:vertAlign w:val="superscript"/>
        </w:rPr>
        <w:t>16</w:t>
      </w:r>
      <w:r w:rsidR="005E0BA1" w:rsidRPr="00F21B80">
        <w:rPr>
          <w:rFonts w:ascii="Book Antiqua" w:hAnsi="Book Antiqua"/>
          <w:vertAlign w:val="superscript"/>
        </w:rPr>
        <w:t>]</w:t>
      </w:r>
      <w:r w:rsidR="00F21B80">
        <w:rPr>
          <w:rFonts w:ascii="Book Antiqua" w:hAnsi="Book Antiqua"/>
          <w:vertAlign w:val="superscript"/>
        </w:rPr>
        <w:t xml:space="preserve"> </w:t>
      </w:r>
      <w:r w:rsidR="00CA6E46" w:rsidRPr="00F21B80">
        <w:rPr>
          <w:rFonts w:ascii="Book Antiqua" w:hAnsi="Book Antiqua"/>
        </w:rPr>
        <w:t>and higher cost</w:t>
      </w:r>
      <w:r w:rsidR="004C3A90" w:rsidRPr="00F21B80">
        <w:rPr>
          <w:rFonts w:ascii="Book Antiqua" w:hAnsi="Book Antiqua"/>
        </w:rPr>
        <w:t xml:space="preserve"> associated with machine, catheters and personnel</w:t>
      </w:r>
      <w:r w:rsidR="005E0BA1" w:rsidRPr="00F21B80">
        <w:rPr>
          <w:rFonts w:ascii="Book Antiqua" w:hAnsi="Book Antiqua"/>
          <w:vertAlign w:val="superscript"/>
        </w:rPr>
        <w:t>[</w:t>
      </w:r>
      <w:r w:rsidR="00E91FA0" w:rsidRPr="00F21B80">
        <w:rPr>
          <w:rFonts w:ascii="Book Antiqua" w:hAnsi="Book Antiqua"/>
          <w:vertAlign w:val="superscript"/>
        </w:rPr>
        <w:t>3</w:t>
      </w:r>
      <w:r w:rsidR="004866FD" w:rsidRPr="00F21B80">
        <w:rPr>
          <w:rFonts w:ascii="Book Antiqua" w:hAnsi="Book Antiqua"/>
          <w:vertAlign w:val="superscript"/>
        </w:rPr>
        <w:t>4</w:t>
      </w:r>
      <w:r w:rsidR="00E91FA0" w:rsidRPr="00F21B80">
        <w:rPr>
          <w:rFonts w:ascii="Book Antiqua" w:hAnsi="Book Antiqua"/>
          <w:vertAlign w:val="superscript"/>
        </w:rPr>
        <w:t>,59,6</w:t>
      </w:r>
      <w:r w:rsidR="004866FD" w:rsidRPr="00F21B80">
        <w:rPr>
          <w:rFonts w:ascii="Book Antiqua" w:hAnsi="Book Antiqua"/>
          <w:vertAlign w:val="superscript"/>
        </w:rPr>
        <w:t>0</w:t>
      </w:r>
      <w:r w:rsidR="005E0BA1" w:rsidRPr="00F21B80">
        <w:rPr>
          <w:rFonts w:ascii="Book Antiqua" w:hAnsi="Book Antiqua"/>
          <w:vertAlign w:val="superscript"/>
        </w:rPr>
        <w:t>]</w:t>
      </w:r>
      <w:r w:rsidR="005E0BA1" w:rsidRPr="00F21B80">
        <w:rPr>
          <w:rFonts w:ascii="Book Antiqua" w:hAnsi="Book Antiqua"/>
        </w:rPr>
        <w:t>.</w:t>
      </w:r>
      <w:r w:rsidR="004C3A90" w:rsidRPr="00F21B80">
        <w:rPr>
          <w:rFonts w:ascii="Book Antiqua" w:hAnsi="Book Antiqua"/>
          <w:vertAlign w:val="superscript"/>
        </w:rPr>
        <w:t xml:space="preserve"> </w:t>
      </w:r>
      <w:r w:rsidR="003F7151" w:rsidRPr="00F21B80">
        <w:rPr>
          <w:rFonts w:ascii="Book Antiqua" w:hAnsi="Book Antiqua"/>
        </w:rPr>
        <w:t xml:space="preserve">Many authors assert that </w:t>
      </w:r>
      <w:r w:rsidR="00E91FA0" w:rsidRPr="00F21B80">
        <w:rPr>
          <w:rFonts w:ascii="Book Antiqua" w:hAnsi="Book Antiqua"/>
        </w:rPr>
        <w:t>VVB</w:t>
      </w:r>
      <w:r w:rsidR="003F7151" w:rsidRPr="00F21B80">
        <w:rPr>
          <w:rFonts w:ascii="Book Antiqua" w:hAnsi="Book Antiqua"/>
        </w:rPr>
        <w:t xml:space="preserve"> increases intraoperative blood loss. </w:t>
      </w:r>
      <w:r w:rsidR="002025FA">
        <w:rPr>
          <w:rFonts w:ascii="Book Antiqua" w:hAnsi="Book Antiqua"/>
        </w:rPr>
        <w:t xml:space="preserve">Lerut </w:t>
      </w:r>
      <w:r w:rsidR="002025FA" w:rsidRPr="002025FA">
        <w:rPr>
          <w:rFonts w:ascii="Book Antiqua" w:hAnsi="Book Antiqua"/>
          <w:i/>
        </w:rPr>
        <w:t xml:space="preserve">et </w:t>
      </w:r>
      <w:proofErr w:type="gramStart"/>
      <w:r w:rsidR="002025FA" w:rsidRPr="002025FA">
        <w:rPr>
          <w:rFonts w:ascii="Book Antiqua" w:hAnsi="Book Antiqua"/>
          <w:i/>
        </w:rPr>
        <w:t>al</w:t>
      </w:r>
      <w:r w:rsidR="002025FA" w:rsidRPr="00F21B80">
        <w:rPr>
          <w:rFonts w:ascii="Book Antiqua" w:hAnsi="Book Antiqua"/>
          <w:vertAlign w:val="superscript"/>
        </w:rPr>
        <w:t>[</w:t>
      </w:r>
      <w:proofErr w:type="gramEnd"/>
      <w:r w:rsidR="002025FA" w:rsidRPr="00F21B80">
        <w:rPr>
          <w:rFonts w:ascii="Book Antiqua" w:hAnsi="Book Antiqua"/>
          <w:vertAlign w:val="superscript"/>
        </w:rPr>
        <w:t>16]</w:t>
      </w:r>
      <w:r w:rsidR="00E91FA0" w:rsidRPr="00F21B80">
        <w:rPr>
          <w:rFonts w:ascii="Book Antiqua" w:hAnsi="Book Antiqua"/>
        </w:rPr>
        <w:t xml:space="preserve"> report</w:t>
      </w:r>
      <w:r w:rsidR="003F7151" w:rsidRPr="00F21B80">
        <w:rPr>
          <w:rFonts w:ascii="Book Antiqua" w:hAnsi="Book Antiqua"/>
        </w:rPr>
        <w:t xml:space="preserve"> that there is an additional 500</w:t>
      </w:r>
      <w:r w:rsidR="002025FA">
        <w:rPr>
          <w:rFonts w:ascii="Book Antiqua" w:eastAsia="宋体" w:hAnsi="Book Antiqua" w:hint="eastAsia"/>
          <w:lang w:eastAsia="zh-CN"/>
        </w:rPr>
        <w:t>-</w:t>
      </w:r>
      <w:r w:rsidR="003F7151" w:rsidRPr="00F21B80">
        <w:rPr>
          <w:rFonts w:ascii="Book Antiqua" w:hAnsi="Book Antiqua"/>
        </w:rPr>
        <w:t>1000 m</w:t>
      </w:r>
      <w:r w:rsidR="002025FA" w:rsidRPr="00F21B80">
        <w:rPr>
          <w:rFonts w:ascii="Book Antiqua" w:hAnsi="Book Antiqua"/>
        </w:rPr>
        <w:t>L</w:t>
      </w:r>
      <w:r w:rsidR="003F7151" w:rsidRPr="00F21B80">
        <w:rPr>
          <w:rFonts w:ascii="Book Antiqua" w:hAnsi="Book Antiqua"/>
        </w:rPr>
        <w:t xml:space="preserve"> of blood loss when </w:t>
      </w:r>
      <w:r w:rsidR="00395AD1" w:rsidRPr="00F21B80">
        <w:rPr>
          <w:rFonts w:ascii="Book Antiqua" w:hAnsi="Book Antiqua"/>
        </w:rPr>
        <w:t>VVB</w:t>
      </w:r>
      <w:r w:rsidR="003F7151" w:rsidRPr="00F21B80">
        <w:rPr>
          <w:rFonts w:ascii="Book Antiqua" w:hAnsi="Book Antiqua"/>
        </w:rPr>
        <w:t xml:space="preserve"> is used</w:t>
      </w:r>
      <w:r w:rsidR="005E0BA1" w:rsidRPr="00F21B80">
        <w:rPr>
          <w:rFonts w:ascii="Book Antiqua" w:hAnsi="Book Antiqua"/>
        </w:rPr>
        <w:t>.</w:t>
      </w:r>
    </w:p>
    <w:p w14:paraId="1021D2F0" w14:textId="15C0698C" w:rsidR="004572A4" w:rsidRPr="00F21B80" w:rsidRDefault="004C3A90" w:rsidP="002025FA">
      <w:pPr>
        <w:spacing w:line="360" w:lineRule="auto"/>
        <w:ind w:firstLineChars="100" w:firstLine="240"/>
        <w:jc w:val="both"/>
        <w:rPr>
          <w:rFonts w:ascii="Book Antiqua" w:hAnsi="Book Antiqua"/>
        </w:rPr>
      </w:pPr>
      <w:r w:rsidRPr="00F21B80">
        <w:rPr>
          <w:rFonts w:ascii="Book Antiqua" w:hAnsi="Book Antiqua"/>
        </w:rPr>
        <w:t xml:space="preserve">Most authors of recent publications assert that it is most appropriate to use VVB selectively, although the criteria for its use are not always agreed upon. </w:t>
      </w:r>
      <w:r w:rsidR="004572A4" w:rsidRPr="00F21B80">
        <w:rPr>
          <w:rFonts w:ascii="Book Antiqua" w:hAnsi="Book Antiqua"/>
        </w:rPr>
        <w:t>Hesse</w:t>
      </w:r>
      <w:r w:rsidR="004572A4" w:rsidRPr="00FE46D8">
        <w:rPr>
          <w:rFonts w:ascii="Book Antiqua" w:hAnsi="Book Antiqua"/>
          <w:i/>
        </w:rPr>
        <w:t xml:space="preserve"> et al</w:t>
      </w:r>
      <w:r w:rsidR="00FE46D8">
        <w:rPr>
          <w:rFonts w:ascii="Book Antiqua" w:eastAsia="宋体" w:hAnsi="Book Antiqua" w:hint="eastAsia"/>
          <w:vertAlign w:val="superscript"/>
          <w:lang w:eastAsia="zh-CN"/>
        </w:rPr>
        <w:t>[15]</w:t>
      </w:r>
      <w:r w:rsidR="004572A4" w:rsidRPr="00F21B80">
        <w:rPr>
          <w:rFonts w:ascii="Book Antiqua" w:hAnsi="Book Antiqua"/>
        </w:rPr>
        <w:t xml:space="preserve"> in 2000 report that their decision about whether to use </w:t>
      </w:r>
      <w:r w:rsidR="005E0BA1" w:rsidRPr="00F21B80">
        <w:rPr>
          <w:rFonts w:ascii="Book Antiqua" w:hAnsi="Book Antiqua"/>
        </w:rPr>
        <w:t>VVB</w:t>
      </w:r>
      <w:r w:rsidR="004572A4" w:rsidRPr="00F21B80">
        <w:rPr>
          <w:rFonts w:ascii="Book Antiqua" w:hAnsi="Book Antiqua"/>
        </w:rPr>
        <w:t xml:space="preserve"> is made based on recipient </w:t>
      </w:r>
      <w:r w:rsidRPr="00F21B80">
        <w:rPr>
          <w:rFonts w:ascii="Book Antiqua" w:hAnsi="Book Antiqua"/>
        </w:rPr>
        <w:t xml:space="preserve">intraoperative </w:t>
      </w:r>
      <w:r w:rsidR="004572A4" w:rsidRPr="00F21B80">
        <w:rPr>
          <w:rFonts w:ascii="Book Antiqua" w:hAnsi="Book Antiqua"/>
        </w:rPr>
        <w:t>hemodynamics</w:t>
      </w:r>
      <w:r w:rsidR="005E0BA1" w:rsidRPr="00F21B80">
        <w:rPr>
          <w:rFonts w:ascii="Book Antiqua" w:hAnsi="Book Antiqua"/>
        </w:rPr>
        <w:t>, using</w:t>
      </w:r>
      <w:r w:rsidR="004572A4" w:rsidRPr="00F21B80">
        <w:rPr>
          <w:rFonts w:ascii="Book Antiqua" w:hAnsi="Book Antiqua"/>
        </w:rPr>
        <w:t xml:space="preserve"> it when the mean arterial pressure decreases by more than 30% or the cardiac index decreases by more than 50% or both during a trial clamping of the portal vein and IVC</w:t>
      </w:r>
      <w:r w:rsidR="005E0BA1" w:rsidRPr="00F21B80">
        <w:rPr>
          <w:rFonts w:ascii="Book Antiqua" w:hAnsi="Book Antiqua"/>
          <w:vertAlign w:val="superscript"/>
        </w:rPr>
        <w:t>[</w:t>
      </w:r>
      <w:r w:rsidR="004866FD" w:rsidRPr="00F21B80">
        <w:rPr>
          <w:rFonts w:ascii="Book Antiqua" w:hAnsi="Book Antiqua"/>
          <w:vertAlign w:val="superscript"/>
        </w:rPr>
        <w:t>29</w:t>
      </w:r>
      <w:r w:rsidR="005E0BA1" w:rsidRPr="00F21B80">
        <w:rPr>
          <w:rFonts w:ascii="Book Antiqua" w:hAnsi="Book Antiqua"/>
          <w:vertAlign w:val="superscript"/>
        </w:rPr>
        <w:t>]</w:t>
      </w:r>
      <w:r w:rsidR="005E0BA1" w:rsidRPr="00F21B80">
        <w:rPr>
          <w:rFonts w:ascii="Book Antiqua" w:hAnsi="Book Antiqua"/>
        </w:rPr>
        <w:t>.</w:t>
      </w:r>
      <w:r w:rsidR="004572A4" w:rsidRPr="00F21B80">
        <w:rPr>
          <w:rFonts w:ascii="Book Antiqua" w:hAnsi="Book Antiqua"/>
          <w:vertAlign w:val="superscript"/>
        </w:rPr>
        <w:t xml:space="preserve"> </w:t>
      </w:r>
      <w:r w:rsidR="004572A4" w:rsidRPr="00F21B80">
        <w:rPr>
          <w:rFonts w:ascii="Book Antiqua" w:hAnsi="Book Antiqua"/>
        </w:rPr>
        <w:t xml:space="preserve">They also </w:t>
      </w:r>
      <w:r w:rsidR="004572A4" w:rsidRPr="00F21B80">
        <w:rPr>
          <w:rFonts w:ascii="Book Antiqua" w:hAnsi="Book Antiqua"/>
        </w:rPr>
        <w:lastRenderedPageBreak/>
        <w:t xml:space="preserve">use VVB when excessive hemorrhage occurs due to portal hypertension and a small size recipient is preventing sufficient venous return to the heart during lateral vena cava </w:t>
      </w:r>
      <w:proofErr w:type="gramStart"/>
      <w:r w:rsidR="004572A4" w:rsidRPr="00F21B80">
        <w:rPr>
          <w:rFonts w:ascii="Book Antiqua" w:hAnsi="Book Antiqua"/>
        </w:rPr>
        <w:t>clamping</w:t>
      </w:r>
      <w:r w:rsidR="005E0BA1" w:rsidRPr="00F21B80">
        <w:rPr>
          <w:rFonts w:ascii="Book Antiqua" w:hAnsi="Book Antiqua"/>
          <w:vertAlign w:val="superscript"/>
        </w:rPr>
        <w:t>[</w:t>
      </w:r>
      <w:proofErr w:type="gramEnd"/>
      <w:r w:rsidR="00E91FA0" w:rsidRPr="00F21B80">
        <w:rPr>
          <w:rFonts w:ascii="Book Antiqua" w:hAnsi="Book Antiqua"/>
          <w:vertAlign w:val="superscript"/>
        </w:rPr>
        <w:t>15</w:t>
      </w:r>
      <w:r w:rsidR="005E0BA1" w:rsidRPr="00F21B80">
        <w:rPr>
          <w:rFonts w:ascii="Book Antiqua" w:hAnsi="Book Antiqua"/>
          <w:vertAlign w:val="superscript"/>
        </w:rPr>
        <w:t>]</w:t>
      </w:r>
      <w:r w:rsidR="005E0BA1" w:rsidRPr="00F21B80">
        <w:rPr>
          <w:rFonts w:ascii="Book Antiqua" w:hAnsi="Book Antiqua"/>
        </w:rPr>
        <w:t>.</w:t>
      </w:r>
    </w:p>
    <w:p w14:paraId="34D93B01" w14:textId="1A655420" w:rsidR="00E4336C" w:rsidRPr="00F21B80" w:rsidRDefault="00FE46D8" w:rsidP="00FE46D8">
      <w:pPr>
        <w:spacing w:line="360" w:lineRule="auto"/>
        <w:ind w:firstLineChars="100" w:firstLine="240"/>
        <w:jc w:val="both"/>
        <w:rPr>
          <w:rFonts w:ascii="Book Antiqua" w:hAnsi="Book Antiqua"/>
        </w:rPr>
      </w:pPr>
      <w:r>
        <w:rPr>
          <w:rFonts w:ascii="Book Antiqua" w:hAnsi="Book Antiqua"/>
        </w:rPr>
        <w:t xml:space="preserve">Steib </w:t>
      </w:r>
      <w:r w:rsidRPr="00FE46D8">
        <w:rPr>
          <w:rFonts w:ascii="Book Antiqua" w:hAnsi="Book Antiqua"/>
          <w:i/>
        </w:rPr>
        <w:t xml:space="preserve">et </w:t>
      </w:r>
      <w:proofErr w:type="gramStart"/>
      <w:r w:rsidRPr="00FE46D8">
        <w:rPr>
          <w:rFonts w:ascii="Book Antiqua" w:hAnsi="Book Antiqua"/>
          <w:i/>
        </w:rPr>
        <w:t>al</w:t>
      </w:r>
      <w:r>
        <w:rPr>
          <w:rFonts w:ascii="Book Antiqua" w:eastAsia="宋体" w:hAnsi="Book Antiqua" w:hint="eastAsia"/>
          <w:vertAlign w:val="superscript"/>
          <w:lang w:eastAsia="zh-CN"/>
        </w:rPr>
        <w:t>[</w:t>
      </w:r>
      <w:proofErr w:type="gramEnd"/>
      <w:r>
        <w:rPr>
          <w:rFonts w:ascii="Book Antiqua" w:eastAsia="宋体" w:hAnsi="Book Antiqua" w:hint="eastAsia"/>
          <w:vertAlign w:val="superscript"/>
          <w:lang w:eastAsia="zh-CN"/>
        </w:rPr>
        <w:t>61]</w:t>
      </w:r>
      <w:r w:rsidR="00E4336C" w:rsidRPr="00F21B80">
        <w:rPr>
          <w:rFonts w:ascii="Book Antiqua" w:hAnsi="Book Antiqua"/>
        </w:rPr>
        <w:t xml:space="preserve"> compared the conventional technique with </w:t>
      </w:r>
      <w:r w:rsidR="00E91FA0" w:rsidRPr="00F21B80">
        <w:rPr>
          <w:rFonts w:ascii="Book Antiqua" w:hAnsi="Book Antiqua"/>
        </w:rPr>
        <w:t>VVB</w:t>
      </w:r>
      <w:r w:rsidR="00E4336C" w:rsidRPr="00F21B80">
        <w:rPr>
          <w:rFonts w:ascii="Book Antiqua" w:hAnsi="Book Antiqua"/>
        </w:rPr>
        <w:t xml:space="preserve"> to the piggyback technique with </w:t>
      </w:r>
      <w:r w:rsidR="00E91FA0" w:rsidRPr="00F21B80">
        <w:rPr>
          <w:rFonts w:ascii="Book Antiqua" w:hAnsi="Book Antiqua"/>
        </w:rPr>
        <w:t>TPCS</w:t>
      </w:r>
      <w:r w:rsidR="00E4336C" w:rsidRPr="00F21B80">
        <w:rPr>
          <w:rFonts w:ascii="Book Antiqua" w:hAnsi="Book Antiqua"/>
        </w:rPr>
        <w:t xml:space="preserve"> in a small prospective study. They determined that two important intraoperative parameters, cardiac output and systemic oxygen delivery, were improved in the piggyback group with </w:t>
      </w:r>
      <w:r w:rsidR="00E91FA0" w:rsidRPr="00F21B80">
        <w:rPr>
          <w:rFonts w:ascii="Book Antiqua" w:hAnsi="Book Antiqua"/>
        </w:rPr>
        <w:t>TPCS</w:t>
      </w:r>
      <w:r w:rsidR="00E4336C" w:rsidRPr="00F21B80">
        <w:rPr>
          <w:rFonts w:ascii="Book Antiqua" w:hAnsi="Book Antiqua"/>
        </w:rPr>
        <w:t xml:space="preserve">. They also determined that that graft function between the two groups was adequate and </w:t>
      </w:r>
      <w:proofErr w:type="gramStart"/>
      <w:r w:rsidR="00E4336C" w:rsidRPr="00F21B80">
        <w:rPr>
          <w:rFonts w:ascii="Book Antiqua" w:hAnsi="Book Antiqua"/>
        </w:rPr>
        <w:t>comparable</w:t>
      </w:r>
      <w:r w:rsidR="005E0BA1" w:rsidRPr="00F21B80">
        <w:rPr>
          <w:rFonts w:ascii="Book Antiqua" w:hAnsi="Book Antiqua"/>
          <w:vertAlign w:val="superscript"/>
        </w:rPr>
        <w:t>[</w:t>
      </w:r>
      <w:proofErr w:type="gramEnd"/>
      <w:r w:rsidR="00E91FA0" w:rsidRPr="00F21B80">
        <w:rPr>
          <w:rFonts w:ascii="Book Antiqua" w:hAnsi="Book Antiqua"/>
          <w:vertAlign w:val="superscript"/>
        </w:rPr>
        <w:t>61</w:t>
      </w:r>
      <w:r w:rsidR="005E0BA1" w:rsidRPr="00F21B80">
        <w:rPr>
          <w:rFonts w:ascii="Book Antiqua" w:hAnsi="Book Antiqua"/>
          <w:vertAlign w:val="superscript"/>
        </w:rPr>
        <w:t>]</w:t>
      </w:r>
      <w:r w:rsidR="005E0BA1" w:rsidRPr="00F21B80">
        <w:rPr>
          <w:rFonts w:ascii="Book Antiqua" w:hAnsi="Book Antiqua"/>
        </w:rPr>
        <w:t>.</w:t>
      </w:r>
    </w:p>
    <w:p w14:paraId="77C899F6" w14:textId="41DF636B" w:rsidR="00E91FA0" w:rsidRDefault="00E4336C" w:rsidP="00FE46D8">
      <w:pPr>
        <w:spacing w:line="360" w:lineRule="auto"/>
        <w:ind w:firstLineChars="100" w:firstLine="240"/>
        <w:jc w:val="both"/>
        <w:rPr>
          <w:rFonts w:ascii="Book Antiqua" w:eastAsia="宋体" w:hAnsi="Book Antiqua"/>
          <w:lang w:eastAsia="zh-CN"/>
        </w:rPr>
      </w:pPr>
      <w:r w:rsidRPr="00F21B80">
        <w:rPr>
          <w:rFonts w:ascii="Book Antiqua" w:hAnsi="Book Antiqua"/>
        </w:rPr>
        <w:t xml:space="preserve">It was originally asserted that the piggyback technique without </w:t>
      </w:r>
      <w:r w:rsidR="005E0BA1" w:rsidRPr="00F21B80">
        <w:rPr>
          <w:rFonts w:ascii="Book Antiqua" w:hAnsi="Book Antiqua"/>
        </w:rPr>
        <w:t>VVB</w:t>
      </w:r>
      <w:r w:rsidRPr="00F21B80">
        <w:rPr>
          <w:rFonts w:ascii="Book Antiqua" w:hAnsi="Book Antiqua"/>
        </w:rPr>
        <w:t xml:space="preserve"> resulted in significant hemodynamic compromise that was not tolerated well by patients. Lazaro et al. completed a prospective study of the hemodynamics of a small group of patients undergoing the piggyback technique and concluded that there was a minimal hemodynamic disturbance and that this was well tolerated by </w:t>
      </w:r>
      <w:proofErr w:type="gramStart"/>
      <w:r w:rsidRPr="00F21B80">
        <w:rPr>
          <w:rFonts w:ascii="Book Antiqua" w:hAnsi="Book Antiqua"/>
        </w:rPr>
        <w:t>patients</w:t>
      </w:r>
      <w:r w:rsidR="005E0BA1" w:rsidRPr="00F21B80">
        <w:rPr>
          <w:rFonts w:ascii="Book Antiqua" w:hAnsi="Book Antiqua"/>
          <w:vertAlign w:val="superscript"/>
        </w:rPr>
        <w:t>[</w:t>
      </w:r>
      <w:proofErr w:type="gramEnd"/>
      <w:r w:rsidR="00E91FA0" w:rsidRPr="00F21B80">
        <w:rPr>
          <w:rFonts w:ascii="Book Antiqua" w:hAnsi="Book Antiqua"/>
          <w:vertAlign w:val="superscript"/>
        </w:rPr>
        <w:t>26</w:t>
      </w:r>
      <w:r w:rsidR="005E0BA1" w:rsidRPr="00F21B80">
        <w:rPr>
          <w:rFonts w:ascii="Book Antiqua" w:hAnsi="Book Antiqua"/>
          <w:vertAlign w:val="superscript"/>
        </w:rPr>
        <w:t>]</w:t>
      </w:r>
      <w:r w:rsidR="005E0BA1" w:rsidRPr="00F21B80">
        <w:rPr>
          <w:rFonts w:ascii="Book Antiqua" w:hAnsi="Book Antiqua"/>
        </w:rPr>
        <w:t>.</w:t>
      </w:r>
    </w:p>
    <w:p w14:paraId="3C590C64" w14:textId="77777777" w:rsidR="00FE46D8" w:rsidRPr="00FE46D8" w:rsidRDefault="00FE46D8" w:rsidP="007D713D">
      <w:pPr>
        <w:spacing w:line="360" w:lineRule="auto"/>
        <w:ind w:firstLineChars="100" w:firstLine="260"/>
        <w:jc w:val="both"/>
        <w:rPr>
          <w:rFonts w:ascii="Book Antiqua" w:eastAsia="宋体" w:hAnsi="Book Antiqua"/>
          <w:b/>
          <w:lang w:eastAsia="zh-CN"/>
        </w:rPr>
      </w:pPr>
    </w:p>
    <w:p w14:paraId="1DE6033D" w14:textId="24222AB1" w:rsidR="00E91FA0" w:rsidRPr="00F21B80" w:rsidRDefault="00FE46D8" w:rsidP="00F21B80">
      <w:pPr>
        <w:spacing w:line="360" w:lineRule="auto"/>
        <w:jc w:val="both"/>
        <w:rPr>
          <w:rFonts w:ascii="Book Antiqua" w:hAnsi="Book Antiqua"/>
          <w:b/>
        </w:rPr>
      </w:pPr>
      <w:r w:rsidRPr="00F21B80">
        <w:rPr>
          <w:rFonts w:ascii="Book Antiqua" w:hAnsi="Book Antiqua"/>
          <w:b/>
        </w:rPr>
        <w:t xml:space="preserve">TEMPORARY PORTACAVAL SHUNTING </w:t>
      </w:r>
    </w:p>
    <w:p w14:paraId="38705117" w14:textId="3F3D3E15" w:rsidR="007833F0" w:rsidRPr="00F21B80" w:rsidRDefault="009E3CA2" w:rsidP="00F21B80">
      <w:pPr>
        <w:spacing w:line="360" w:lineRule="auto"/>
        <w:jc w:val="both"/>
        <w:rPr>
          <w:rFonts w:ascii="Book Antiqua" w:hAnsi="Book Antiqua"/>
          <w:b/>
        </w:rPr>
      </w:pPr>
      <w:r w:rsidRPr="00F21B80">
        <w:rPr>
          <w:rFonts w:ascii="Book Antiqua" w:hAnsi="Book Antiqua"/>
        </w:rPr>
        <w:t>It has been suggested that portacaval shunting helps avoid splanchnic congestion and the sequestration of third spaced fluids.</w:t>
      </w:r>
      <w:r w:rsidRPr="00F21B80">
        <w:rPr>
          <w:rFonts w:ascii="Book Antiqua" w:hAnsi="Book Antiqua"/>
          <w:vertAlign w:val="superscript"/>
        </w:rPr>
        <w:t xml:space="preserve"> </w:t>
      </w:r>
      <w:r w:rsidRPr="00F21B80">
        <w:rPr>
          <w:rFonts w:ascii="Book Antiqua" w:hAnsi="Book Antiqua"/>
        </w:rPr>
        <w:t>An additional proposed advantage of temporary portacaval shunting</w:t>
      </w:r>
      <w:r w:rsidR="006E1375" w:rsidRPr="00F21B80">
        <w:rPr>
          <w:rFonts w:ascii="Book Antiqua" w:hAnsi="Book Antiqua"/>
        </w:rPr>
        <w:t xml:space="preserve"> (TPCS)</w:t>
      </w:r>
      <w:r w:rsidRPr="00F21B80">
        <w:rPr>
          <w:rFonts w:ascii="Book Antiqua" w:hAnsi="Book Antiqua"/>
        </w:rPr>
        <w:t xml:space="preserve"> is improved hemodynamic stability</w:t>
      </w:r>
      <w:r w:rsidR="005F241B" w:rsidRPr="00F21B80">
        <w:rPr>
          <w:rFonts w:ascii="Book Antiqua" w:hAnsi="Book Antiqua"/>
        </w:rPr>
        <w:t xml:space="preserve"> secondary to increased venous </w:t>
      </w:r>
      <w:proofErr w:type="gramStart"/>
      <w:r w:rsidR="005F241B" w:rsidRPr="00F21B80">
        <w:rPr>
          <w:rFonts w:ascii="Book Antiqua" w:hAnsi="Book Antiqua"/>
        </w:rPr>
        <w:t>return</w:t>
      </w:r>
      <w:r w:rsidR="006E1375" w:rsidRPr="00F21B80">
        <w:rPr>
          <w:rFonts w:ascii="Book Antiqua" w:hAnsi="Book Antiqua"/>
          <w:vertAlign w:val="superscript"/>
        </w:rPr>
        <w:t>[</w:t>
      </w:r>
      <w:proofErr w:type="gramEnd"/>
      <w:r w:rsidR="00E91FA0" w:rsidRPr="00F21B80">
        <w:rPr>
          <w:rFonts w:ascii="Book Antiqua" w:hAnsi="Book Antiqua"/>
          <w:vertAlign w:val="superscript"/>
        </w:rPr>
        <w:t>5</w:t>
      </w:r>
      <w:r w:rsidR="006E1375" w:rsidRPr="00F21B80">
        <w:rPr>
          <w:rFonts w:ascii="Book Antiqua" w:hAnsi="Book Antiqua"/>
          <w:vertAlign w:val="superscript"/>
        </w:rPr>
        <w:t>]</w:t>
      </w:r>
      <w:r w:rsidR="006E1375" w:rsidRPr="00F21B80">
        <w:rPr>
          <w:rFonts w:ascii="Book Antiqua" w:hAnsi="Book Antiqua"/>
        </w:rPr>
        <w:t>.</w:t>
      </w:r>
    </w:p>
    <w:p w14:paraId="47E39F6B" w14:textId="03607BB1" w:rsidR="007833F0" w:rsidRPr="00F21B80" w:rsidRDefault="006D1894" w:rsidP="00FE46D8">
      <w:pPr>
        <w:spacing w:line="360" w:lineRule="auto"/>
        <w:ind w:firstLineChars="100" w:firstLine="240"/>
        <w:jc w:val="both"/>
        <w:rPr>
          <w:rFonts w:ascii="Book Antiqua" w:hAnsi="Book Antiqua"/>
        </w:rPr>
      </w:pPr>
      <w:r w:rsidRPr="00F21B80">
        <w:rPr>
          <w:rFonts w:ascii="Book Antiqua" w:hAnsi="Book Antiqua"/>
        </w:rPr>
        <w:t xml:space="preserve">Cherqui </w:t>
      </w:r>
      <w:r w:rsidR="00FE46D8" w:rsidRPr="00FE46D8">
        <w:rPr>
          <w:rFonts w:ascii="Book Antiqua" w:hAnsi="Book Antiqua"/>
          <w:i/>
        </w:rPr>
        <w:t xml:space="preserve">et </w:t>
      </w:r>
      <w:proofErr w:type="gramStart"/>
      <w:r w:rsidR="00FE46D8" w:rsidRPr="00FE46D8">
        <w:rPr>
          <w:rFonts w:ascii="Book Antiqua" w:hAnsi="Book Antiqua"/>
          <w:i/>
        </w:rPr>
        <w:t>al</w:t>
      </w:r>
      <w:r w:rsidR="00FE46D8" w:rsidRPr="00F21B80">
        <w:rPr>
          <w:rFonts w:ascii="Book Antiqua" w:hAnsi="Book Antiqua"/>
          <w:vertAlign w:val="superscript"/>
        </w:rPr>
        <w:t>[</w:t>
      </w:r>
      <w:proofErr w:type="gramEnd"/>
      <w:r w:rsidR="00FE46D8" w:rsidRPr="00F21B80">
        <w:rPr>
          <w:rFonts w:ascii="Book Antiqua" w:hAnsi="Book Antiqua"/>
          <w:vertAlign w:val="superscript"/>
        </w:rPr>
        <w:t>46]</w:t>
      </w:r>
      <w:r w:rsidR="007833F0" w:rsidRPr="00F21B80">
        <w:rPr>
          <w:rFonts w:ascii="Book Antiqua" w:hAnsi="Book Antiqua"/>
        </w:rPr>
        <w:t xml:space="preserve"> propose</w:t>
      </w:r>
      <w:r w:rsidRPr="00F21B80">
        <w:rPr>
          <w:rFonts w:ascii="Book Antiqua" w:hAnsi="Book Antiqua"/>
        </w:rPr>
        <w:t>d using temporary portacaval shunting systematically to achieve hemodynamic instability</w:t>
      </w:r>
      <w:r w:rsidR="006E1375" w:rsidRPr="00F21B80">
        <w:rPr>
          <w:rFonts w:ascii="Book Antiqua" w:hAnsi="Book Antiqua"/>
        </w:rPr>
        <w:t>.</w:t>
      </w:r>
      <w:r w:rsidR="00F26665" w:rsidRPr="00F21B80">
        <w:rPr>
          <w:rFonts w:ascii="Book Antiqua" w:hAnsi="Book Antiqua"/>
          <w:vertAlign w:val="superscript"/>
        </w:rPr>
        <w:t xml:space="preserve"> </w:t>
      </w:r>
      <w:r w:rsidR="00FE46D8">
        <w:rPr>
          <w:rFonts w:ascii="Book Antiqua" w:hAnsi="Book Antiqua"/>
        </w:rPr>
        <w:t xml:space="preserve">Contrarily, Busque </w:t>
      </w:r>
      <w:r w:rsidR="00FE46D8" w:rsidRPr="00FE46D8">
        <w:rPr>
          <w:rFonts w:ascii="Book Antiqua" w:hAnsi="Book Antiqua"/>
          <w:i/>
        </w:rPr>
        <w:t xml:space="preserve">et </w:t>
      </w:r>
      <w:proofErr w:type="gramStart"/>
      <w:r w:rsidR="00FE46D8" w:rsidRPr="00FE46D8">
        <w:rPr>
          <w:rFonts w:ascii="Book Antiqua" w:hAnsi="Book Antiqua"/>
          <w:i/>
        </w:rPr>
        <w:t>al</w:t>
      </w:r>
      <w:r w:rsidR="00FE46D8" w:rsidRPr="00F21B80">
        <w:rPr>
          <w:rFonts w:ascii="Book Antiqua" w:hAnsi="Book Antiqua"/>
          <w:vertAlign w:val="superscript"/>
        </w:rPr>
        <w:t>[</w:t>
      </w:r>
      <w:proofErr w:type="gramEnd"/>
      <w:r w:rsidR="00FE46D8" w:rsidRPr="00F21B80">
        <w:rPr>
          <w:rFonts w:ascii="Book Antiqua" w:hAnsi="Book Antiqua"/>
          <w:vertAlign w:val="superscript"/>
        </w:rPr>
        <w:t>33]</w:t>
      </w:r>
      <w:r w:rsidR="00F26665" w:rsidRPr="00F21B80">
        <w:rPr>
          <w:rFonts w:ascii="Book Antiqua" w:hAnsi="Book Antiqua"/>
        </w:rPr>
        <w:t xml:space="preserve"> report that they used </w:t>
      </w:r>
      <w:r w:rsidR="006E1375" w:rsidRPr="00F21B80">
        <w:rPr>
          <w:rFonts w:ascii="Book Antiqua" w:hAnsi="Book Antiqua"/>
        </w:rPr>
        <w:t xml:space="preserve">TPCS </w:t>
      </w:r>
      <w:r w:rsidR="00F26665" w:rsidRPr="00F21B80">
        <w:rPr>
          <w:rFonts w:ascii="Book Antiqua" w:hAnsi="Book Antiqua"/>
        </w:rPr>
        <w:t>in only 3 of 98 patients who underwent OLT with the piggyback technique</w:t>
      </w:r>
      <w:r w:rsidR="006E1375" w:rsidRPr="00F21B80">
        <w:rPr>
          <w:rFonts w:ascii="Book Antiqua" w:hAnsi="Book Antiqua"/>
        </w:rPr>
        <w:t>.</w:t>
      </w:r>
      <w:r w:rsidR="00DE213F" w:rsidRPr="00F21B80">
        <w:rPr>
          <w:rFonts w:ascii="Book Antiqua" w:hAnsi="Book Antiqua"/>
          <w:vertAlign w:val="superscript"/>
        </w:rPr>
        <w:t xml:space="preserve"> </w:t>
      </w:r>
      <w:r w:rsidR="00FE46D8">
        <w:rPr>
          <w:rFonts w:ascii="Book Antiqua" w:hAnsi="Book Antiqua"/>
        </w:rPr>
        <w:t xml:space="preserve">Reddy </w:t>
      </w:r>
      <w:r w:rsidR="00FE46D8" w:rsidRPr="00FE46D8">
        <w:rPr>
          <w:rFonts w:ascii="Book Antiqua" w:hAnsi="Book Antiqua"/>
          <w:i/>
        </w:rPr>
        <w:t xml:space="preserve">et </w:t>
      </w:r>
      <w:proofErr w:type="gramStart"/>
      <w:r w:rsidR="00FE46D8" w:rsidRPr="00FE46D8">
        <w:rPr>
          <w:rFonts w:ascii="Book Antiqua" w:hAnsi="Book Antiqua"/>
          <w:i/>
        </w:rPr>
        <w:t>al</w:t>
      </w:r>
      <w:r w:rsidR="00FE46D8" w:rsidRPr="00F21B80">
        <w:rPr>
          <w:rFonts w:ascii="Book Antiqua" w:hAnsi="Book Antiqua"/>
          <w:vertAlign w:val="superscript"/>
        </w:rPr>
        <w:t>[</w:t>
      </w:r>
      <w:proofErr w:type="gramEnd"/>
      <w:r w:rsidR="00FE46D8" w:rsidRPr="00F21B80">
        <w:rPr>
          <w:rFonts w:ascii="Book Antiqua" w:hAnsi="Book Antiqua"/>
          <w:vertAlign w:val="superscript"/>
        </w:rPr>
        <w:t>14]</w:t>
      </w:r>
      <w:r w:rsidR="00DE213F" w:rsidRPr="00F21B80">
        <w:rPr>
          <w:rFonts w:ascii="Book Antiqua" w:hAnsi="Book Antiqua"/>
        </w:rPr>
        <w:t xml:space="preserve"> completed 34 transplants using the piggyback technique and only performed a </w:t>
      </w:r>
      <w:r w:rsidR="006E1375" w:rsidRPr="00F21B80">
        <w:rPr>
          <w:rFonts w:ascii="Book Antiqua" w:hAnsi="Book Antiqua"/>
        </w:rPr>
        <w:t xml:space="preserve">TPCS </w:t>
      </w:r>
      <w:r w:rsidR="00DE213F" w:rsidRPr="00F21B80">
        <w:rPr>
          <w:rFonts w:ascii="Book Antiqua" w:hAnsi="Book Antiqua"/>
        </w:rPr>
        <w:t>in one patient with severe portal hypertension</w:t>
      </w:r>
      <w:r w:rsidR="006E1375" w:rsidRPr="00F21B80">
        <w:rPr>
          <w:rFonts w:ascii="Book Antiqua" w:hAnsi="Book Antiqua"/>
        </w:rPr>
        <w:t xml:space="preserve">, </w:t>
      </w:r>
      <w:r w:rsidR="00DE213F" w:rsidRPr="00F21B80">
        <w:rPr>
          <w:rFonts w:ascii="Book Antiqua" w:hAnsi="Book Antiqua"/>
        </w:rPr>
        <w:t>to decrease the risk of bleeding</w:t>
      </w:r>
      <w:r w:rsidR="006E1375" w:rsidRPr="00F21B80">
        <w:rPr>
          <w:rFonts w:ascii="Book Antiqua" w:hAnsi="Book Antiqua"/>
        </w:rPr>
        <w:t>.</w:t>
      </w:r>
    </w:p>
    <w:p w14:paraId="21D7047C" w14:textId="4887C435" w:rsidR="00DF02BF" w:rsidRPr="00F21B80" w:rsidRDefault="00DF02BF" w:rsidP="00FE46D8">
      <w:pPr>
        <w:spacing w:line="360" w:lineRule="auto"/>
        <w:ind w:firstLineChars="100" w:firstLine="240"/>
        <w:jc w:val="both"/>
        <w:rPr>
          <w:rFonts w:ascii="Book Antiqua" w:hAnsi="Book Antiqua"/>
        </w:rPr>
      </w:pPr>
      <w:r w:rsidRPr="00F21B80">
        <w:rPr>
          <w:rFonts w:ascii="Book Antiqua" w:hAnsi="Book Antiqua"/>
        </w:rPr>
        <w:t xml:space="preserve">Belghiti </w:t>
      </w:r>
      <w:r w:rsidRPr="00FE46D8">
        <w:rPr>
          <w:rFonts w:ascii="Book Antiqua" w:hAnsi="Book Antiqua"/>
          <w:i/>
        </w:rPr>
        <w:t xml:space="preserve">et </w:t>
      </w:r>
      <w:proofErr w:type="gramStart"/>
      <w:r w:rsidRPr="00FE46D8">
        <w:rPr>
          <w:rFonts w:ascii="Book Antiqua" w:hAnsi="Book Antiqua"/>
          <w:i/>
        </w:rPr>
        <w:t>al</w:t>
      </w:r>
      <w:r w:rsidR="00FE46D8">
        <w:rPr>
          <w:rFonts w:ascii="Book Antiqua" w:eastAsia="宋体" w:hAnsi="Book Antiqua" w:hint="eastAsia"/>
          <w:vertAlign w:val="superscript"/>
          <w:lang w:eastAsia="zh-CN"/>
        </w:rPr>
        <w:t>[</w:t>
      </w:r>
      <w:proofErr w:type="gramEnd"/>
      <w:r w:rsidR="00FE46D8">
        <w:rPr>
          <w:rFonts w:ascii="Book Antiqua" w:eastAsia="宋体" w:hAnsi="Book Antiqua" w:hint="eastAsia"/>
          <w:vertAlign w:val="superscript"/>
          <w:lang w:eastAsia="zh-CN"/>
        </w:rPr>
        <w:t>8]</w:t>
      </w:r>
      <w:r w:rsidRPr="00F21B80">
        <w:rPr>
          <w:rFonts w:ascii="Book Antiqua" w:hAnsi="Book Antiqua"/>
        </w:rPr>
        <w:t xml:space="preserve"> in 1995 report the use of the piggyback technique with 51 consecutive patients. The primary purpose of this paper was to report the use of a </w:t>
      </w:r>
      <w:r w:rsidR="006E1375" w:rsidRPr="00F21B80">
        <w:rPr>
          <w:rFonts w:ascii="Book Antiqua" w:hAnsi="Book Antiqua"/>
        </w:rPr>
        <w:t xml:space="preserve">TPCS </w:t>
      </w:r>
      <w:r w:rsidRPr="00F21B80">
        <w:rPr>
          <w:rFonts w:ascii="Book Antiqua" w:hAnsi="Book Antiqua"/>
        </w:rPr>
        <w:t xml:space="preserve">in 51 consecutive patients undergoing the piggyback technique. The </w:t>
      </w:r>
      <w:r w:rsidRPr="00F21B80">
        <w:rPr>
          <w:rFonts w:ascii="Book Antiqua" w:hAnsi="Book Antiqua"/>
        </w:rPr>
        <w:lastRenderedPageBreak/>
        <w:t xml:space="preserve">mean time to perform the temporary portocaval anastomosis was 9 min with a range of 5 min to 17 min. They concluded that portocaval anastomosis was minimally time consuming and that they were able to perform satisfactory portal venous anastomosis. They also conclude that the preservation of portal and caval flows as achieved with the piggyback operation with ETSCCA and TPCS may have special importance in transplantation of partial </w:t>
      </w:r>
      <w:proofErr w:type="gramStart"/>
      <w:r w:rsidRPr="00F21B80">
        <w:rPr>
          <w:rFonts w:ascii="Book Antiqua" w:hAnsi="Book Antiqua"/>
        </w:rPr>
        <w:t>livers</w:t>
      </w:r>
      <w:r w:rsidR="006E1375" w:rsidRPr="00F21B80">
        <w:rPr>
          <w:rFonts w:ascii="Book Antiqua" w:hAnsi="Book Antiqua"/>
          <w:vertAlign w:val="superscript"/>
        </w:rPr>
        <w:t>[</w:t>
      </w:r>
      <w:proofErr w:type="gramEnd"/>
      <w:r w:rsidR="004B0312" w:rsidRPr="00F21B80">
        <w:rPr>
          <w:rFonts w:ascii="Book Antiqua" w:hAnsi="Book Antiqua"/>
          <w:vertAlign w:val="superscript"/>
        </w:rPr>
        <w:t>8</w:t>
      </w:r>
      <w:r w:rsidR="006E1375" w:rsidRPr="00F21B80">
        <w:rPr>
          <w:rFonts w:ascii="Book Antiqua" w:hAnsi="Book Antiqua"/>
          <w:vertAlign w:val="superscript"/>
        </w:rPr>
        <w:t>]</w:t>
      </w:r>
      <w:r w:rsidR="006E1375" w:rsidRPr="00F21B80">
        <w:rPr>
          <w:rFonts w:ascii="Book Antiqua" w:hAnsi="Book Antiqua"/>
        </w:rPr>
        <w:t>.</w:t>
      </w:r>
    </w:p>
    <w:p w14:paraId="2D927155" w14:textId="2BA618BA" w:rsidR="00FC5313" w:rsidRPr="00F21B80" w:rsidRDefault="00FC5313" w:rsidP="00FE46D8">
      <w:pPr>
        <w:spacing w:line="360" w:lineRule="auto"/>
        <w:ind w:firstLineChars="100" w:firstLine="240"/>
        <w:jc w:val="both"/>
        <w:rPr>
          <w:rFonts w:ascii="Book Antiqua" w:hAnsi="Book Antiqua"/>
          <w:vertAlign w:val="superscript"/>
        </w:rPr>
      </w:pPr>
      <w:r w:rsidRPr="00F21B80">
        <w:rPr>
          <w:rFonts w:ascii="Book Antiqua" w:hAnsi="Book Antiqua"/>
        </w:rPr>
        <w:t>Tzakis</w:t>
      </w:r>
      <w:r w:rsidRPr="00FE46D8">
        <w:rPr>
          <w:rFonts w:ascii="Book Antiqua" w:hAnsi="Book Antiqua"/>
          <w:i/>
        </w:rPr>
        <w:t xml:space="preserve"> et </w:t>
      </w:r>
      <w:proofErr w:type="gramStart"/>
      <w:r w:rsidRPr="00FE46D8">
        <w:rPr>
          <w:rFonts w:ascii="Book Antiqua" w:hAnsi="Book Antiqua"/>
          <w:i/>
        </w:rPr>
        <w:t>al</w:t>
      </w:r>
      <w:r w:rsidR="00FE46D8" w:rsidRPr="00F21B80">
        <w:rPr>
          <w:rFonts w:ascii="Book Antiqua" w:hAnsi="Book Antiqua"/>
          <w:vertAlign w:val="superscript"/>
        </w:rPr>
        <w:t>[</w:t>
      </w:r>
      <w:proofErr w:type="gramEnd"/>
      <w:r w:rsidR="00FE46D8" w:rsidRPr="00F21B80">
        <w:rPr>
          <w:rFonts w:ascii="Book Antiqua" w:hAnsi="Book Antiqua"/>
          <w:vertAlign w:val="superscript"/>
        </w:rPr>
        <w:t>9]</w:t>
      </w:r>
      <w:r w:rsidRPr="00F21B80">
        <w:rPr>
          <w:rFonts w:ascii="Book Antiqua" w:hAnsi="Book Antiqua"/>
        </w:rPr>
        <w:t xml:space="preserve"> in 1995 report the successful use of a </w:t>
      </w:r>
      <w:r w:rsidR="006E1375" w:rsidRPr="00F21B80">
        <w:rPr>
          <w:rFonts w:ascii="Book Antiqua" w:hAnsi="Book Antiqua"/>
        </w:rPr>
        <w:t>TPCS</w:t>
      </w:r>
      <w:r w:rsidRPr="00F21B80">
        <w:rPr>
          <w:rFonts w:ascii="Book Antiqua" w:hAnsi="Book Antiqua"/>
        </w:rPr>
        <w:t xml:space="preserve"> in 4 pediatric patients experiencing hemodynamic instability in whom </w:t>
      </w:r>
      <w:r w:rsidR="006E1375" w:rsidRPr="00F21B80">
        <w:rPr>
          <w:rFonts w:ascii="Book Antiqua" w:hAnsi="Book Antiqua"/>
        </w:rPr>
        <w:t>VVB</w:t>
      </w:r>
      <w:r w:rsidRPr="00F21B80">
        <w:rPr>
          <w:rFonts w:ascii="Book Antiqua" w:hAnsi="Book Antiqua"/>
        </w:rPr>
        <w:t xml:space="preserve"> was </w:t>
      </w:r>
      <w:r w:rsidR="00E91FA0" w:rsidRPr="00F21B80">
        <w:rPr>
          <w:rFonts w:ascii="Book Antiqua" w:hAnsi="Book Antiqua"/>
        </w:rPr>
        <w:t>difficult or impossible to use</w:t>
      </w:r>
      <w:r w:rsidR="006E1375" w:rsidRPr="00F21B80">
        <w:rPr>
          <w:rFonts w:ascii="Book Antiqua" w:hAnsi="Book Antiqua"/>
        </w:rPr>
        <w:t>.</w:t>
      </w:r>
    </w:p>
    <w:p w14:paraId="281D190E" w14:textId="1EF3C78A" w:rsidR="009E3CA2" w:rsidRPr="00F21B80" w:rsidRDefault="00194715" w:rsidP="00FE46D8">
      <w:pPr>
        <w:spacing w:line="360" w:lineRule="auto"/>
        <w:ind w:firstLineChars="100" w:firstLine="240"/>
        <w:jc w:val="both"/>
        <w:rPr>
          <w:rFonts w:ascii="Book Antiqua" w:hAnsi="Book Antiqua"/>
        </w:rPr>
      </w:pPr>
      <w:r w:rsidRPr="00F21B80">
        <w:rPr>
          <w:rFonts w:ascii="Book Antiqua" w:hAnsi="Book Antiqua"/>
        </w:rPr>
        <w:t xml:space="preserve">Belghiti </w:t>
      </w:r>
      <w:r w:rsidRPr="00FE46D8">
        <w:rPr>
          <w:rFonts w:ascii="Book Antiqua" w:hAnsi="Book Antiqua"/>
          <w:i/>
        </w:rPr>
        <w:t xml:space="preserve">et </w:t>
      </w:r>
      <w:proofErr w:type="gramStart"/>
      <w:r w:rsidRPr="00FE46D8">
        <w:rPr>
          <w:rFonts w:ascii="Book Antiqua" w:hAnsi="Book Antiqua"/>
          <w:i/>
        </w:rPr>
        <w:t>al</w:t>
      </w:r>
      <w:r w:rsidR="00FE46D8">
        <w:rPr>
          <w:rFonts w:ascii="Book Antiqua" w:eastAsia="宋体" w:hAnsi="Book Antiqua" w:hint="eastAsia"/>
          <w:vertAlign w:val="superscript"/>
          <w:lang w:eastAsia="zh-CN"/>
        </w:rPr>
        <w:t>[</w:t>
      </w:r>
      <w:proofErr w:type="gramEnd"/>
      <w:r w:rsidR="00FE46D8">
        <w:rPr>
          <w:rFonts w:ascii="Book Antiqua" w:eastAsia="宋体" w:hAnsi="Book Antiqua" w:hint="eastAsia"/>
          <w:vertAlign w:val="superscript"/>
          <w:lang w:eastAsia="zh-CN"/>
        </w:rPr>
        <w:t>47]</w:t>
      </w:r>
      <w:r w:rsidRPr="00F21B80">
        <w:rPr>
          <w:rFonts w:ascii="Book Antiqua" w:hAnsi="Book Antiqua"/>
        </w:rPr>
        <w:t xml:space="preserve"> in 2001 reported that they routinely use a </w:t>
      </w:r>
      <w:r w:rsidR="006E1375" w:rsidRPr="00F21B80">
        <w:rPr>
          <w:rFonts w:ascii="Book Antiqua" w:hAnsi="Book Antiqua"/>
        </w:rPr>
        <w:t xml:space="preserve">TPCS </w:t>
      </w:r>
      <w:r w:rsidRPr="00F21B80">
        <w:rPr>
          <w:rFonts w:ascii="Book Antiqua" w:hAnsi="Book Antiqua"/>
        </w:rPr>
        <w:t>in patients who do not have prior surgical portosystemic shunts or large spontaneous portosystemic shunts.</w:t>
      </w:r>
      <w:r w:rsidR="00F21B80">
        <w:rPr>
          <w:rFonts w:ascii="Book Antiqua" w:hAnsi="Book Antiqua"/>
          <w:vertAlign w:val="superscript"/>
        </w:rPr>
        <w:t xml:space="preserve"> </w:t>
      </w:r>
      <w:r w:rsidR="0070043F" w:rsidRPr="00F21B80">
        <w:rPr>
          <w:rFonts w:ascii="Book Antiqua" w:hAnsi="Book Antiqua"/>
        </w:rPr>
        <w:t xml:space="preserve">In their series a </w:t>
      </w:r>
      <w:r w:rsidR="006E1375" w:rsidRPr="00F21B80">
        <w:rPr>
          <w:rFonts w:ascii="Book Antiqua" w:hAnsi="Book Antiqua"/>
        </w:rPr>
        <w:t xml:space="preserve">TPCS </w:t>
      </w:r>
      <w:r w:rsidR="0070043F" w:rsidRPr="00F21B80">
        <w:rPr>
          <w:rFonts w:ascii="Book Antiqua" w:hAnsi="Book Antiqua"/>
        </w:rPr>
        <w:t xml:space="preserve">was performed in 218 (79%) of cases. There were 57 cases in which a shunt was not performed: 45 with large spontaneous portosystemic shunt, 4 with previous portosystemic shunt, and 8 with portal vein </w:t>
      </w:r>
      <w:proofErr w:type="gramStart"/>
      <w:r w:rsidR="0070043F" w:rsidRPr="00F21B80">
        <w:rPr>
          <w:rFonts w:ascii="Book Antiqua" w:hAnsi="Book Antiqua"/>
        </w:rPr>
        <w:t>thrombosis</w:t>
      </w:r>
      <w:r w:rsidR="006E1375" w:rsidRPr="00F21B80">
        <w:rPr>
          <w:rFonts w:ascii="Book Antiqua" w:hAnsi="Book Antiqua"/>
          <w:vertAlign w:val="superscript"/>
        </w:rPr>
        <w:t>[</w:t>
      </w:r>
      <w:proofErr w:type="gramEnd"/>
      <w:r w:rsidR="00E91FA0" w:rsidRPr="00F21B80">
        <w:rPr>
          <w:rFonts w:ascii="Book Antiqua" w:hAnsi="Book Antiqua"/>
          <w:vertAlign w:val="superscript"/>
        </w:rPr>
        <w:t>4</w:t>
      </w:r>
      <w:r w:rsidR="004866FD" w:rsidRPr="00F21B80">
        <w:rPr>
          <w:rFonts w:ascii="Book Antiqua" w:hAnsi="Book Antiqua"/>
          <w:vertAlign w:val="superscript"/>
        </w:rPr>
        <w:t>7</w:t>
      </w:r>
      <w:r w:rsidR="006E1375" w:rsidRPr="00F21B80">
        <w:rPr>
          <w:rFonts w:ascii="Book Antiqua" w:hAnsi="Book Antiqua"/>
          <w:vertAlign w:val="superscript"/>
        </w:rPr>
        <w:t>]</w:t>
      </w:r>
      <w:r w:rsidR="006E1375" w:rsidRPr="00F21B80">
        <w:rPr>
          <w:rFonts w:ascii="Book Antiqua" w:hAnsi="Book Antiqua"/>
        </w:rPr>
        <w:t>.</w:t>
      </w:r>
    </w:p>
    <w:p w14:paraId="0BFFF17C" w14:textId="02206528" w:rsidR="002A58CE" w:rsidRDefault="002A58CE" w:rsidP="00FE46D8">
      <w:pPr>
        <w:spacing w:line="360" w:lineRule="auto"/>
        <w:ind w:firstLineChars="100" w:firstLine="240"/>
        <w:jc w:val="both"/>
        <w:rPr>
          <w:rFonts w:ascii="Book Antiqua" w:eastAsia="宋体" w:hAnsi="Book Antiqua"/>
          <w:lang w:eastAsia="zh-CN"/>
        </w:rPr>
      </w:pPr>
      <w:r w:rsidRPr="00F21B80">
        <w:rPr>
          <w:rFonts w:ascii="Book Antiqua" w:hAnsi="Book Antiqua"/>
        </w:rPr>
        <w:t>There is one randomized controlled trial comparing patients undergoing OLT with the piggyback technique with (</w:t>
      </w:r>
      <w:r w:rsidRPr="00FE46D8">
        <w:rPr>
          <w:rFonts w:ascii="Book Antiqua" w:hAnsi="Book Antiqua"/>
          <w:i/>
        </w:rPr>
        <w:t>n</w:t>
      </w:r>
      <w:r w:rsidR="00FE46D8">
        <w:rPr>
          <w:rFonts w:ascii="Book Antiqua" w:eastAsia="宋体" w:hAnsi="Book Antiqua" w:hint="eastAsia"/>
          <w:lang w:eastAsia="zh-CN"/>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40) and without (</w:t>
      </w:r>
      <w:r w:rsidRPr="00FE46D8">
        <w:rPr>
          <w:rFonts w:ascii="Book Antiqua" w:hAnsi="Book Antiqua"/>
          <w:i/>
        </w:rPr>
        <w:t>n</w:t>
      </w:r>
      <w:r w:rsidR="00FE46D8">
        <w:rPr>
          <w:rFonts w:ascii="Book Antiqua" w:eastAsia="宋体" w:hAnsi="Book Antiqua" w:hint="eastAsia"/>
          <w:lang w:eastAsia="zh-CN"/>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40) TPCS. They report that the decrease in cardiac output during the anhepatic phase is lower the TPCS group (</w:t>
      </w:r>
      <w:r w:rsidR="00FE46D8" w:rsidRPr="00FE46D8">
        <w:rPr>
          <w:rFonts w:ascii="Book Antiqua" w:hAnsi="Book Antiqua"/>
          <w:i/>
        </w:rPr>
        <w:t>P</w:t>
      </w:r>
      <w:r w:rsidR="00FE46D8">
        <w:rPr>
          <w:rFonts w:ascii="Book Antiqua" w:eastAsia="宋体" w:hAnsi="Book Antiqua" w:hint="eastAsia"/>
          <w:lang w:eastAsia="zh-CN"/>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 xml:space="preserve">0.005). There was reduced transfusion of red blood cells in the TPCS group with 45% of patients not requiring transfusions </w:t>
      </w:r>
      <w:r w:rsidRPr="00FE46D8">
        <w:rPr>
          <w:rFonts w:ascii="Book Antiqua" w:hAnsi="Book Antiqua"/>
          <w:i/>
        </w:rPr>
        <w:t>vs</w:t>
      </w:r>
      <w:r w:rsidRPr="00F21B80">
        <w:rPr>
          <w:rFonts w:ascii="Book Antiqua" w:hAnsi="Book Antiqua"/>
        </w:rPr>
        <w:t xml:space="preserve"> 2</w:t>
      </w:r>
      <w:r w:rsidR="002E2B4A" w:rsidRPr="00F21B80">
        <w:rPr>
          <w:rFonts w:ascii="Book Antiqua" w:hAnsi="Book Antiqua"/>
        </w:rPr>
        <w:t>2% in the non-TPCS group (</w:t>
      </w:r>
      <w:r w:rsidR="00FE46D8" w:rsidRPr="00FE46D8">
        <w:rPr>
          <w:rFonts w:ascii="Book Antiqua" w:hAnsi="Book Antiqua"/>
          <w:i/>
        </w:rPr>
        <w:t>P</w:t>
      </w:r>
      <w:r w:rsidR="00FE46D8" w:rsidRPr="00F21B80">
        <w:rPr>
          <w:rFonts w:ascii="Book Antiqua" w:hAnsi="Book Antiqua"/>
        </w:rPr>
        <w:t xml:space="preserve"> </w:t>
      </w:r>
      <w:r w:rsidR="002E2B4A" w:rsidRPr="00F21B80">
        <w:rPr>
          <w:rFonts w:ascii="Book Antiqua" w:hAnsi="Book Antiqua"/>
        </w:rPr>
        <w:t>=</w:t>
      </w:r>
      <w:r w:rsidR="00FE46D8">
        <w:rPr>
          <w:rFonts w:ascii="Book Antiqua" w:eastAsia="宋体" w:hAnsi="Book Antiqua" w:hint="eastAsia"/>
          <w:lang w:eastAsia="zh-CN"/>
        </w:rPr>
        <w:t xml:space="preserve"> </w:t>
      </w:r>
      <w:r w:rsidR="002E2B4A" w:rsidRPr="00F21B80">
        <w:rPr>
          <w:rFonts w:ascii="Book Antiqua" w:hAnsi="Book Antiqua"/>
        </w:rPr>
        <w:t>0.05</w:t>
      </w:r>
      <w:r w:rsidRPr="00F21B80">
        <w:rPr>
          <w:rFonts w:ascii="Book Antiqua" w:hAnsi="Book Antiqua"/>
        </w:rPr>
        <w:t>). The groups received similar quantities of of red blood cells (</w:t>
      </w:r>
      <w:r w:rsidR="00FE46D8" w:rsidRPr="00FE46D8">
        <w:rPr>
          <w:rFonts w:ascii="Book Antiqua" w:hAnsi="Book Antiqua"/>
          <w:i/>
        </w:rPr>
        <w:t>P</w:t>
      </w:r>
      <w:r w:rsidR="00FE46D8" w:rsidRPr="00F21B80">
        <w:rPr>
          <w:rFonts w:ascii="Book Antiqua" w:hAnsi="Book Antiqua"/>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0.09), fresh-frozen plasma (</w:t>
      </w:r>
      <w:r w:rsidR="00FE46D8" w:rsidRPr="00FE46D8">
        <w:rPr>
          <w:rFonts w:ascii="Book Antiqua" w:hAnsi="Book Antiqua"/>
          <w:i/>
        </w:rPr>
        <w:t>P</w:t>
      </w:r>
      <w:r w:rsidR="00FE46D8" w:rsidRPr="00F21B80">
        <w:rPr>
          <w:rFonts w:ascii="Book Antiqua" w:hAnsi="Book Antiqua"/>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0.76) and platelets (</w:t>
      </w:r>
      <w:r w:rsidR="00FE46D8" w:rsidRPr="00FE46D8">
        <w:rPr>
          <w:rFonts w:ascii="Book Antiqua" w:hAnsi="Book Antiqua"/>
          <w:i/>
        </w:rPr>
        <w:t>P</w:t>
      </w:r>
      <w:r w:rsidR="00FE46D8" w:rsidRPr="00F21B80">
        <w:rPr>
          <w:rFonts w:ascii="Book Antiqua" w:hAnsi="Book Antiqua"/>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0.88)</w:t>
      </w:r>
      <w:r w:rsidR="002E2B4A" w:rsidRPr="00F21B80">
        <w:rPr>
          <w:rFonts w:ascii="Book Antiqua" w:hAnsi="Book Antiqua"/>
        </w:rPr>
        <w:t xml:space="preserve">. </w:t>
      </w:r>
      <w:r w:rsidRPr="00F21B80">
        <w:rPr>
          <w:rFonts w:ascii="Book Antiqua" w:hAnsi="Book Antiqua"/>
        </w:rPr>
        <w:t>The TPCS had greater diuresis during the anhepatic phase (</w:t>
      </w:r>
      <w:r w:rsidR="00FE46D8" w:rsidRPr="00FE46D8">
        <w:rPr>
          <w:rFonts w:ascii="Book Antiqua" w:hAnsi="Book Antiqua"/>
          <w:i/>
        </w:rPr>
        <w:t>P</w:t>
      </w:r>
      <w:r w:rsidR="00FE46D8" w:rsidRPr="00F21B80">
        <w:rPr>
          <w:rFonts w:ascii="Book Antiqua" w:hAnsi="Book Antiqua"/>
        </w:rPr>
        <w:t xml:space="preserve"> </w:t>
      </w:r>
      <w:r w:rsidRPr="00F21B80">
        <w:rPr>
          <w:rFonts w:ascii="Book Antiqua" w:hAnsi="Book Antiqua"/>
        </w:rPr>
        <w:t>=</w:t>
      </w:r>
      <w:r w:rsidR="00FE46D8">
        <w:rPr>
          <w:rFonts w:ascii="Book Antiqua" w:eastAsia="宋体" w:hAnsi="Book Antiqua" w:hint="eastAsia"/>
          <w:lang w:eastAsia="zh-CN"/>
        </w:rPr>
        <w:t xml:space="preserve"> </w:t>
      </w:r>
      <w:r w:rsidRPr="00F21B80">
        <w:rPr>
          <w:rFonts w:ascii="Book Antiqua" w:hAnsi="Book Antiqua"/>
        </w:rPr>
        <w:t xml:space="preserve">0.005). The authors report that patients undergoing OLT with TPCS have improved hemodynamic status, reduced intraoperative transfusion requirements and preservation of renal </w:t>
      </w:r>
      <w:proofErr w:type="gramStart"/>
      <w:r w:rsidRPr="00F21B80">
        <w:rPr>
          <w:rFonts w:ascii="Book Antiqua" w:hAnsi="Book Antiqua"/>
        </w:rPr>
        <w:t>function</w:t>
      </w:r>
      <w:r w:rsidR="002E2B4A" w:rsidRPr="00F21B80">
        <w:rPr>
          <w:rFonts w:ascii="Book Antiqua" w:hAnsi="Book Antiqua"/>
          <w:vertAlign w:val="superscript"/>
        </w:rPr>
        <w:t>[</w:t>
      </w:r>
      <w:proofErr w:type="gramEnd"/>
      <w:r w:rsidR="002E2B4A" w:rsidRPr="00F21B80">
        <w:rPr>
          <w:rFonts w:ascii="Book Antiqua" w:hAnsi="Book Antiqua"/>
          <w:vertAlign w:val="superscript"/>
        </w:rPr>
        <w:t>25]</w:t>
      </w:r>
      <w:r w:rsidRPr="00F21B80">
        <w:rPr>
          <w:rFonts w:ascii="Book Antiqua" w:hAnsi="Book Antiqua"/>
        </w:rPr>
        <w:t>.</w:t>
      </w:r>
    </w:p>
    <w:p w14:paraId="2FD5712B" w14:textId="77777777" w:rsidR="00FE46D8" w:rsidRPr="00FE46D8" w:rsidRDefault="00FE46D8" w:rsidP="00FE46D8">
      <w:pPr>
        <w:spacing w:line="360" w:lineRule="auto"/>
        <w:ind w:firstLineChars="100" w:firstLine="240"/>
        <w:jc w:val="both"/>
        <w:rPr>
          <w:rFonts w:ascii="Book Antiqua" w:eastAsia="宋体" w:hAnsi="Book Antiqua"/>
          <w:lang w:eastAsia="zh-CN"/>
        </w:rPr>
      </w:pPr>
    </w:p>
    <w:p w14:paraId="7FB7F921" w14:textId="25F5D474" w:rsidR="00396AAE" w:rsidRPr="00F21B80" w:rsidRDefault="004C6B7B" w:rsidP="00F21B80">
      <w:pPr>
        <w:spacing w:line="360" w:lineRule="auto"/>
        <w:jc w:val="both"/>
        <w:rPr>
          <w:rFonts w:ascii="Book Antiqua" w:hAnsi="Book Antiqua"/>
          <w:b/>
        </w:rPr>
      </w:pPr>
      <w:r w:rsidRPr="00F21B80">
        <w:rPr>
          <w:rFonts w:ascii="Book Antiqua" w:hAnsi="Book Antiqua"/>
          <w:b/>
        </w:rPr>
        <w:t xml:space="preserve">DISCUSSION </w:t>
      </w:r>
    </w:p>
    <w:p w14:paraId="5163B9D4" w14:textId="2A635CF6" w:rsidR="00352E05" w:rsidRPr="00F21B80" w:rsidRDefault="005F241B" w:rsidP="00F21B80">
      <w:pPr>
        <w:spacing w:line="360" w:lineRule="auto"/>
        <w:jc w:val="both"/>
        <w:rPr>
          <w:rFonts w:ascii="Book Antiqua" w:hAnsi="Book Antiqua"/>
        </w:rPr>
      </w:pPr>
      <w:r w:rsidRPr="00F21B80">
        <w:rPr>
          <w:rFonts w:ascii="Book Antiqua" w:hAnsi="Book Antiqua"/>
        </w:rPr>
        <w:t>T</w:t>
      </w:r>
      <w:r w:rsidR="00E91FA0" w:rsidRPr="00F21B80">
        <w:rPr>
          <w:rFonts w:ascii="Book Antiqua" w:hAnsi="Book Antiqua"/>
        </w:rPr>
        <w:t xml:space="preserve">here are advantages and disadvantages to each </w:t>
      </w:r>
      <w:r w:rsidRPr="00F21B80">
        <w:rPr>
          <w:rFonts w:ascii="Book Antiqua" w:hAnsi="Book Antiqua"/>
        </w:rPr>
        <w:t xml:space="preserve">caval reconstruction </w:t>
      </w:r>
      <w:r w:rsidR="00E91FA0" w:rsidRPr="00F21B80">
        <w:rPr>
          <w:rFonts w:ascii="Book Antiqua" w:hAnsi="Book Antiqua"/>
        </w:rPr>
        <w:t>technique</w:t>
      </w:r>
      <w:r w:rsidR="00D616BF" w:rsidRPr="00F21B80">
        <w:rPr>
          <w:rFonts w:ascii="Book Antiqua" w:hAnsi="Book Antiqua"/>
        </w:rPr>
        <w:t xml:space="preserve"> in </w:t>
      </w:r>
      <w:r w:rsidR="00F21B80" w:rsidRPr="00F21B80">
        <w:rPr>
          <w:rFonts w:ascii="Book Antiqua" w:hAnsi="Book Antiqua"/>
        </w:rPr>
        <w:t>OLT</w:t>
      </w:r>
      <w:r w:rsidR="00E91FA0" w:rsidRPr="00F21B80">
        <w:rPr>
          <w:rFonts w:ascii="Book Antiqua" w:hAnsi="Book Antiqua"/>
        </w:rPr>
        <w:t>.</w:t>
      </w:r>
      <w:r w:rsidR="00E750C0" w:rsidRPr="00F21B80">
        <w:rPr>
          <w:rFonts w:ascii="Book Antiqua" w:hAnsi="Book Antiqua"/>
        </w:rPr>
        <w:t xml:space="preserve"> Although </w:t>
      </w:r>
      <w:r w:rsidR="00D616BF" w:rsidRPr="00F21B80">
        <w:rPr>
          <w:rFonts w:ascii="Book Antiqua" w:hAnsi="Book Antiqua"/>
        </w:rPr>
        <w:t xml:space="preserve">many </w:t>
      </w:r>
      <w:r w:rsidR="00E750C0" w:rsidRPr="00F21B80">
        <w:rPr>
          <w:rFonts w:ascii="Book Antiqua" w:hAnsi="Book Antiqua"/>
        </w:rPr>
        <w:t xml:space="preserve">authors conclude that there is lower operative and </w:t>
      </w:r>
      <w:r w:rsidR="00E750C0" w:rsidRPr="00F21B80">
        <w:rPr>
          <w:rFonts w:ascii="Book Antiqua" w:hAnsi="Book Antiqua"/>
        </w:rPr>
        <w:lastRenderedPageBreak/>
        <w:t xml:space="preserve">warm ischemia time, and decreased transfusion of blood products including red blood cells and fresh frozen plasma, with the piggyback technique and its’ modifications, </w:t>
      </w:r>
      <w:r w:rsidR="00D616BF" w:rsidRPr="00F21B80">
        <w:rPr>
          <w:rFonts w:ascii="Book Antiqua" w:hAnsi="Book Antiqua"/>
        </w:rPr>
        <w:t>especially when compared with</w:t>
      </w:r>
      <w:r w:rsidR="00F21B80">
        <w:rPr>
          <w:rFonts w:ascii="Book Antiqua" w:hAnsi="Book Antiqua"/>
        </w:rPr>
        <w:t xml:space="preserve"> </w:t>
      </w:r>
      <w:r w:rsidR="00D616BF" w:rsidRPr="00F21B80">
        <w:rPr>
          <w:rFonts w:ascii="Book Antiqua" w:hAnsi="Book Antiqua"/>
        </w:rPr>
        <w:t>conventional technique with VVB</w:t>
      </w:r>
      <w:r w:rsidR="001C6D08" w:rsidRPr="00F21B80">
        <w:rPr>
          <w:rFonts w:ascii="Book Antiqua" w:hAnsi="Book Antiqua"/>
        </w:rPr>
        <w:t>,</w:t>
      </w:r>
      <w:r w:rsidR="00D616BF" w:rsidRPr="00F21B80">
        <w:rPr>
          <w:rFonts w:ascii="Book Antiqua" w:hAnsi="Book Antiqua"/>
        </w:rPr>
        <w:t xml:space="preserve"> </w:t>
      </w:r>
      <w:r w:rsidR="00E750C0" w:rsidRPr="00F21B80">
        <w:rPr>
          <w:rFonts w:ascii="Book Antiqua" w:hAnsi="Book Antiqua"/>
        </w:rPr>
        <w:t xml:space="preserve">there are centers where this has not been the case. The </w:t>
      </w:r>
      <w:r w:rsidRPr="00F21B80">
        <w:rPr>
          <w:rFonts w:ascii="Book Antiqua" w:hAnsi="Book Antiqua"/>
        </w:rPr>
        <w:t xml:space="preserve">conventional </w:t>
      </w:r>
      <w:r w:rsidR="00E750C0" w:rsidRPr="00F21B80">
        <w:rPr>
          <w:rFonts w:ascii="Book Antiqua" w:hAnsi="Book Antiqua"/>
        </w:rPr>
        <w:t>technique certainly maintains a position in the surgical repertoire</w:t>
      </w:r>
      <w:r w:rsidRPr="00F21B80">
        <w:rPr>
          <w:rFonts w:ascii="Book Antiqua" w:hAnsi="Book Antiqua"/>
        </w:rPr>
        <w:t xml:space="preserve"> and i</w:t>
      </w:r>
      <w:r w:rsidR="00D616BF" w:rsidRPr="00F21B80">
        <w:rPr>
          <w:rFonts w:ascii="Book Antiqua" w:hAnsi="Book Antiqua"/>
        </w:rPr>
        <w:t>s practiced by many surgeons</w:t>
      </w:r>
      <w:r w:rsidRPr="00F21B80">
        <w:rPr>
          <w:rFonts w:ascii="Book Antiqua" w:hAnsi="Book Antiqua"/>
        </w:rPr>
        <w:t xml:space="preserve"> at many centers with excellent results</w:t>
      </w:r>
      <w:r w:rsidR="00E750C0" w:rsidRPr="00F21B80">
        <w:rPr>
          <w:rFonts w:ascii="Book Antiqua" w:hAnsi="Book Antiqua"/>
        </w:rPr>
        <w:t>.</w:t>
      </w:r>
      <w:r w:rsidR="00D616BF" w:rsidRPr="00F21B80">
        <w:rPr>
          <w:rFonts w:ascii="Book Antiqua" w:hAnsi="Book Antiqua"/>
        </w:rPr>
        <w:t xml:space="preserve"> Improvements in anesthesia management, ICU care, improved immunosuppression, and complication management have played at least as large a role in the excellent outcomes obtained with modern liver transplantation as the techniques describe</w:t>
      </w:r>
      <w:r w:rsidR="002667B9" w:rsidRPr="00F21B80">
        <w:rPr>
          <w:rFonts w:ascii="Book Antiqua" w:hAnsi="Book Antiqua"/>
        </w:rPr>
        <w:t>d</w:t>
      </w:r>
      <w:r w:rsidR="00D616BF" w:rsidRPr="00F21B80">
        <w:rPr>
          <w:rFonts w:ascii="Book Antiqua" w:hAnsi="Book Antiqua"/>
        </w:rPr>
        <w:t xml:space="preserve"> in this review. Having familiarity with the variety of options available for reconstruction of the IVC and tailoring these techniques to the individual patient when needed is advantageous. </w:t>
      </w:r>
      <w:r w:rsidR="002667B9" w:rsidRPr="00F21B80">
        <w:rPr>
          <w:rFonts w:ascii="Book Antiqua" w:hAnsi="Book Antiqua"/>
        </w:rPr>
        <w:t xml:space="preserve">However, surgeons should utilize the techniques that they are most comfortable with and perform well as the quality of the operation is more important than the specific technique employed in achieving excellent outcomes. </w:t>
      </w:r>
    </w:p>
    <w:p w14:paraId="5F0B15A4" w14:textId="77777777" w:rsidR="00483835" w:rsidRPr="00C423B3" w:rsidRDefault="00483835" w:rsidP="00C423B3">
      <w:pPr>
        <w:spacing w:line="360" w:lineRule="auto"/>
        <w:jc w:val="both"/>
        <w:rPr>
          <w:rFonts w:ascii="Book Antiqua" w:hAnsi="Book Antiqua"/>
          <w:b/>
        </w:rPr>
      </w:pPr>
    </w:p>
    <w:p w14:paraId="7AEC5EA2" w14:textId="20216943" w:rsidR="00396AAE" w:rsidRPr="00C423B3" w:rsidRDefault="00FE46D8" w:rsidP="00C423B3">
      <w:pPr>
        <w:spacing w:line="360" w:lineRule="auto"/>
        <w:jc w:val="both"/>
        <w:rPr>
          <w:rFonts w:ascii="Book Antiqua" w:eastAsia="宋体" w:hAnsi="Book Antiqua"/>
          <w:b/>
          <w:lang w:eastAsia="zh-CN"/>
        </w:rPr>
      </w:pPr>
      <w:r w:rsidRPr="00C423B3">
        <w:rPr>
          <w:rFonts w:ascii="Book Antiqua" w:hAnsi="Book Antiqua"/>
          <w:b/>
        </w:rPr>
        <w:t>REFERENCES</w:t>
      </w:r>
    </w:p>
    <w:p w14:paraId="0A7396DC" w14:textId="4CB5A23B"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1 </w:t>
      </w:r>
      <w:r w:rsidRPr="00C423B3">
        <w:rPr>
          <w:rFonts w:ascii="Book Antiqua" w:eastAsia="宋体" w:hAnsi="Book Antiqua" w:cs="宋体"/>
          <w:b/>
          <w:bCs/>
          <w:color w:val="000000"/>
          <w:lang w:eastAsia="zh-CN"/>
        </w:rPr>
        <w:t>Starzl TE</w:t>
      </w:r>
      <w:r w:rsidRPr="00C423B3">
        <w:rPr>
          <w:rFonts w:ascii="Book Antiqua" w:eastAsia="宋体" w:hAnsi="Book Antiqua" w:cs="宋体"/>
          <w:color w:val="000000"/>
          <w:lang w:eastAsia="zh-CN"/>
        </w:rPr>
        <w:t>, Marchioro TL, Vonkaulla KN, Hermann G, Brittain RS, Waddell WR.</w:t>
      </w:r>
      <w:proofErr w:type="gramEnd"/>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Homotransplantation of the liver in humans.</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Surg Gynecol Obstet</w:t>
      </w:r>
      <w:r w:rsidRPr="00C423B3">
        <w:rPr>
          <w:rFonts w:ascii="Book Antiqua" w:eastAsia="宋体" w:hAnsi="Book Antiqua" w:cs="宋体"/>
          <w:color w:val="000000"/>
          <w:lang w:eastAsia="zh-CN"/>
        </w:rPr>
        <w:t> 1963; </w:t>
      </w:r>
      <w:r w:rsidRPr="00C423B3">
        <w:rPr>
          <w:rFonts w:ascii="Book Antiqua" w:eastAsia="宋体" w:hAnsi="Book Antiqua" w:cs="宋体"/>
          <w:b/>
          <w:bCs/>
          <w:color w:val="000000"/>
          <w:lang w:eastAsia="zh-CN"/>
        </w:rPr>
        <w:t>117</w:t>
      </w:r>
      <w:r w:rsidRPr="00C423B3">
        <w:rPr>
          <w:rFonts w:ascii="Book Antiqua" w:eastAsia="宋体" w:hAnsi="Book Antiqua" w:cs="宋体"/>
          <w:color w:val="000000"/>
          <w:lang w:eastAsia="zh-CN"/>
        </w:rPr>
        <w:t>: 659-676 [PMID: 14100514]</w:t>
      </w:r>
    </w:p>
    <w:p w14:paraId="0F6F2295"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2 </w:t>
      </w:r>
      <w:r w:rsidRPr="00C423B3">
        <w:rPr>
          <w:rFonts w:ascii="Book Antiqua" w:eastAsia="宋体" w:hAnsi="Book Antiqua" w:cs="宋体"/>
          <w:b/>
          <w:bCs/>
          <w:color w:val="000000"/>
          <w:lang w:eastAsia="zh-CN"/>
        </w:rPr>
        <w:t>Calne RY</w:t>
      </w:r>
      <w:r w:rsidRPr="00C423B3">
        <w:rPr>
          <w:rFonts w:ascii="Book Antiqua" w:eastAsia="宋体" w:hAnsi="Book Antiqua" w:cs="宋体"/>
          <w:color w:val="000000"/>
          <w:lang w:eastAsia="zh-CN"/>
        </w:rPr>
        <w:t>, Williams R. Liver transplantation in man.</w:t>
      </w:r>
      <w:proofErr w:type="gramEnd"/>
      <w:r w:rsidRPr="00C423B3">
        <w:rPr>
          <w:rFonts w:ascii="Book Antiqua" w:eastAsia="宋体" w:hAnsi="Book Antiqua" w:cs="宋体"/>
          <w:color w:val="000000"/>
          <w:lang w:eastAsia="zh-CN"/>
        </w:rPr>
        <w:t xml:space="preserve"> I. Observations on technique and organization in five cases. </w:t>
      </w:r>
      <w:r w:rsidRPr="00C423B3">
        <w:rPr>
          <w:rFonts w:ascii="Book Antiqua" w:eastAsia="宋体" w:hAnsi="Book Antiqua" w:cs="宋体"/>
          <w:i/>
          <w:iCs/>
          <w:color w:val="000000"/>
          <w:lang w:eastAsia="zh-CN"/>
        </w:rPr>
        <w:t>Br Med J</w:t>
      </w:r>
      <w:r w:rsidRPr="00C423B3">
        <w:rPr>
          <w:rFonts w:ascii="Book Antiqua" w:eastAsia="宋体" w:hAnsi="Book Antiqua" w:cs="宋体"/>
          <w:color w:val="000000"/>
          <w:lang w:eastAsia="zh-CN"/>
        </w:rPr>
        <w:t> 1968; </w:t>
      </w:r>
      <w:r w:rsidRPr="00C423B3">
        <w:rPr>
          <w:rFonts w:ascii="Book Antiqua" w:eastAsia="宋体" w:hAnsi="Book Antiqua" w:cs="宋体"/>
          <w:b/>
          <w:bCs/>
          <w:color w:val="000000"/>
          <w:lang w:eastAsia="zh-CN"/>
        </w:rPr>
        <w:t>4</w:t>
      </w:r>
      <w:r w:rsidRPr="00C423B3">
        <w:rPr>
          <w:rFonts w:ascii="Book Antiqua" w:eastAsia="宋体" w:hAnsi="Book Antiqua" w:cs="宋体"/>
          <w:color w:val="000000"/>
          <w:lang w:eastAsia="zh-CN"/>
        </w:rPr>
        <w:t>: 535-540 [PMID: 4881063 DOI: 10.1136/bmj.4.5630.535]</w:t>
      </w:r>
    </w:p>
    <w:p w14:paraId="358E6B7F"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3 </w:t>
      </w:r>
      <w:r w:rsidRPr="00C423B3">
        <w:rPr>
          <w:rFonts w:ascii="Book Antiqua" w:eastAsia="宋体" w:hAnsi="Book Antiqua" w:cs="宋体"/>
          <w:b/>
          <w:bCs/>
          <w:color w:val="000000"/>
          <w:lang w:eastAsia="zh-CN"/>
        </w:rPr>
        <w:t>Tzakis A</w:t>
      </w:r>
      <w:r w:rsidRPr="00C423B3">
        <w:rPr>
          <w:rFonts w:ascii="Book Antiqua" w:eastAsia="宋体" w:hAnsi="Book Antiqua" w:cs="宋体"/>
          <w:color w:val="000000"/>
          <w:lang w:eastAsia="zh-CN"/>
        </w:rPr>
        <w:t>, Todo S, Starzl TE.</w:t>
      </w:r>
      <w:proofErr w:type="gramEnd"/>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Orthotopic liver transplantation with preservation of the inferior vena cava.</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Ann Surg</w:t>
      </w:r>
      <w:r w:rsidRPr="00C423B3">
        <w:rPr>
          <w:rFonts w:ascii="Book Antiqua" w:eastAsia="宋体" w:hAnsi="Book Antiqua" w:cs="宋体"/>
          <w:color w:val="000000"/>
          <w:lang w:eastAsia="zh-CN"/>
        </w:rPr>
        <w:t> 1989; </w:t>
      </w:r>
      <w:r w:rsidRPr="00C423B3">
        <w:rPr>
          <w:rFonts w:ascii="Book Antiqua" w:eastAsia="宋体" w:hAnsi="Book Antiqua" w:cs="宋体"/>
          <w:b/>
          <w:bCs/>
          <w:color w:val="000000"/>
          <w:lang w:eastAsia="zh-CN"/>
        </w:rPr>
        <w:t>210</w:t>
      </w:r>
      <w:r w:rsidRPr="00C423B3">
        <w:rPr>
          <w:rFonts w:ascii="Book Antiqua" w:eastAsia="宋体" w:hAnsi="Book Antiqua" w:cs="宋体"/>
          <w:color w:val="000000"/>
          <w:lang w:eastAsia="zh-CN"/>
        </w:rPr>
        <w:t>: 649-652 [PMID: 2818033 DOI: 10.1097/00000658-198911000-00013]</w:t>
      </w:r>
    </w:p>
    <w:p w14:paraId="33BEB7E9"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4 </w:t>
      </w:r>
      <w:r w:rsidRPr="00C423B3">
        <w:rPr>
          <w:rFonts w:ascii="Book Antiqua" w:eastAsia="宋体" w:hAnsi="Book Antiqua" w:cs="宋体"/>
          <w:b/>
          <w:bCs/>
          <w:color w:val="000000"/>
          <w:lang w:eastAsia="zh-CN"/>
        </w:rPr>
        <w:t>Cescon M</w:t>
      </w:r>
      <w:r w:rsidRPr="00C423B3">
        <w:rPr>
          <w:rFonts w:ascii="Book Antiqua" w:eastAsia="宋体" w:hAnsi="Book Antiqua" w:cs="宋体"/>
          <w:color w:val="000000"/>
          <w:lang w:eastAsia="zh-CN"/>
        </w:rPr>
        <w:t>, Grazi GL, Varotti G, Ravaioli M, Ercolani G, Gardini A, Cavallari A. Venous outflow reconstructions with the piggyback technique in liver transplantation: a single-center experience of 431 cases.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2005; </w:t>
      </w:r>
      <w:r w:rsidRPr="00C423B3">
        <w:rPr>
          <w:rFonts w:ascii="Book Antiqua" w:eastAsia="宋体" w:hAnsi="Book Antiqua" w:cs="宋体"/>
          <w:b/>
          <w:bCs/>
          <w:color w:val="000000"/>
          <w:lang w:eastAsia="zh-CN"/>
        </w:rPr>
        <w:t>18</w:t>
      </w:r>
      <w:r w:rsidRPr="00C423B3">
        <w:rPr>
          <w:rFonts w:ascii="Book Antiqua" w:eastAsia="宋体" w:hAnsi="Book Antiqua" w:cs="宋体"/>
          <w:color w:val="000000"/>
          <w:lang w:eastAsia="zh-CN"/>
        </w:rPr>
        <w:t>: 318-325 [PMID: 15730493 DOI: 10.1111/j.1432-2277.2004.00057.x]</w:t>
      </w:r>
    </w:p>
    <w:p w14:paraId="36A23824"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lastRenderedPageBreak/>
        <w:t>5 </w:t>
      </w:r>
      <w:r w:rsidRPr="00C423B3">
        <w:rPr>
          <w:rFonts w:ascii="Book Antiqua" w:eastAsia="宋体" w:hAnsi="Book Antiqua" w:cs="宋体"/>
          <w:b/>
          <w:bCs/>
          <w:color w:val="000000"/>
          <w:lang w:eastAsia="zh-CN"/>
        </w:rPr>
        <w:t>Ducerf C</w:t>
      </w:r>
      <w:r w:rsidRPr="00C423B3">
        <w:rPr>
          <w:rFonts w:ascii="Book Antiqua" w:eastAsia="宋体" w:hAnsi="Book Antiqua" w:cs="宋体"/>
          <w:color w:val="000000"/>
          <w:lang w:eastAsia="zh-CN"/>
        </w:rPr>
        <w:t>, Rode A, Adham M, De la Roche E, Bizollon T, Baulieux J, Pouyet M. Hepatic outflow study after piggyback liver transplantation. </w:t>
      </w:r>
      <w:r w:rsidRPr="00C423B3">
        <w:rPr>
          <w:rFonts w:ascii="Book Antiqua" w:eastAsia="宋体" w:hAnsi="Book Antiqua" w:cs="宋体"/>
          <w:i/>
          <w:iCs/>
          <w:color w:val="000000"/>
          <w:lang w:eastAsia="zh-CN"/>
        </w:rPr>
        <w:t>Surgery</w:t>
      </w:r>
      <w:r w:rsidRPr="00C423B3">
        <w:rPr>
          <w:rFonts w:ascii="Book Antiqua" w:eastAsia="宋体" w:hAnsi="Book Antiqua" w:cs="宋体"/>
          <w:color w:val="000000"/>
          <w:lang w:eastAsia="zh-CN"/>
        </w:rPr>
        <w:t> 1996; </w:t>
      </w:r>
      <w:r w:rsidRPr="00C423B3">
        <w:rPr>
          <w:rFonts w:ascii="Book Antiqua" w:eastAsia="宋体" w:hAnsi="Book Antiqua" w:cs="宋体"/>
          <w:b/>
          <w:bCs/>
          <w:color w:val="000000"/>
          <w:lang w:eastAsia="zh-CN"/>
        </w:rPr>
        <w:t>120</w:t>
      </w:r>
      <w:r w:rsidRPr="00C423B3">
        <w:rPr>
          <w:rFonts w:ascii="Book Antiqua" w:eastAsia="宋体" w:hAnsi="Book Antiqua" w:cs="宋体"/>
          <w:color w:val="000000"/>
          <w:lang w:eastAsia="zh-CN"/>
        </w:rPr>
        <w:t>: 484-487 [PMID: 8784401 DOI: 10.1016/S0039-6060(96)80067-5]</w:t>
      </w:r>
    </w:p>
    <w:p w14:paraId="08509665"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6 </w:t>
      </w:r>
      <w:r w:rsidRPr="00C423B3">
        <w:rPr>
          <w:rFonts w:ascii="Book Antiqua" w:eastAsia="宋体" w:hAnsi="Book Antiqua" w:cs="宋体"/>
          <w:b/>
          <w:bCs/>
          <w:color w:val="000000"/>
          <w:lang w:eastAsia="zh-CN"/>
        </w:rPr>
        <w:t>Gerber DA</w:t>
      </w:r>
      <w:r w:rsidRPr="00C423B3">
        <w:rPr>
          <w:rFonts w:ascii="Book Antiqua" w:eastAsia="宋体" w:hAnsi="Book Antiqua" w:cs="宋体"/>
          <w:color w:val="000000"/>
          <w:lang w:eastAsia="zh-CN"/>
        </w:rPr>
        <w:t>, Passannante A, Zacks S, Johnson MW, Shrestha R, Fried M, Fair JH. Modified piggyback technique for adult orthotopic liver transplantation. </w:t>
      </w:r>
      <w:r w:rsidRPr="00C423B3">
        <w:rPr>
          <w:rFonts w:ascii="Book Antiqua" w:eastAsia="宋体" w:hAnsi="Book Antiqua" w:cs="宋体"/>
          <w:i/>
          <w:iCs/>
          <w:color w:val="000000"/>
          <w:lang w:eastAsia="zh-CN"/>
        </w:rPr>
        <w:t>J Am Coll Surg</w:t>
      </w:r>
      <w:r w:rsidRPr="00C423B3">
        <w:rPr>
          <w:rFonts w:ascii="Book Antiqua" w:eastAsia="宋体" w:hAnsi="Book Antiqua" w:cs="宋体"/>
          <w:color w:val="000000"/>
          <w:lang w:eastAsia="zh-CN"/>
        </w:rPr>
        <w:t> 2000; </w:t>
      </w:r>
      <w:r w:rsidRPr="00C423B3">
        <w:rPr>
          <w:rFonts w:ascii="Book Antiqua" w:eastAsia="宋体" w:hAnsi="Book Antiqua" w:cs="宋体"/>
          <w:b/>
          <w:bCs/>
          <w:color w:val="000000"/>
          <w:lang w:eastAsia="zh-CN"/>
        </w:rPr>
        <w:t>191</w:t>
      </w:r>
      <w:r w:rsidRPr="00C423B3">
        <w:rPr>
          <w:rFonts w:ascii="Book Antiqua" w:eastAsia="宋体" w:hAnsi="Book Antiqua" w:cs="宋体"/>
          <w:color w:val="000000"/>
          <w:lang w:eastAsia="zh-CN"/>
        </w:rPr>
        <w:t>: 585-589 [PMID: 11085741 DOI: 10.1016/S1072-7515(00)00702-X]</w:t>
      </w:r>
    </w:p>
    <w:p w14:paraId="16A667F3"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7 </w:t>
      </w:r>
      <w:r w:rsidRPr="00C423B3">
        <w:rPr>
          <w:rFonts w:ascii="Book Antiqua" w:eastAsia="宋体" w:hAnsi="Book Antiqua" w:cs="宋体"/>
          <w:b/>
          <w:bCs/>
          <w:color w:val="000000"/>
          <w:lang w:eastAsia="zh-CN"/>
        </w:rPr>
        <w:t>Belghiti J</w:t>
      </w:r>
      <w:r w:rsidRPr="00C423B3">
        <w:rPr>
          <w:rFonts w:ascii="Book Antiqua" w:eastAsia="宋体" w:hAnsi="Book Antiqua" w:cs="宋体"/>
          <w:color w:val="000000"/>
          <w:lang w:eastAsia="zh-CN"/>
        </w:rPr>
        <w:t xml:space="preserve">, Panis Y, Sauvanet A, Gayet B, Fékété F. A new technique of </w:t>
      </w:r>
      <w:proofErr w:type="gramStart"/>
      <w:r w:rsidRPr="00C423B3">
        <w:rPr>
          <w:rFonts w:ascii="Book Antiqua" w:eastAsia="宋体" w:hAnsi="Book Antiqua" w:cs="宋体"/>
          <w:color w:val="000000"/>
          <w:lang w:eastAsia="zh-CN"/>
        </w:rPr>
        <w:t>side to side</w:t>
      </w:r>
      <w:proofErr w:type="gramEnd"/>
      <w:r w:rsidRPr="00C423B3">
        <w:rPr>
          <w:rFonts w:ascii="Book Antiqua" w:eastAsia="宋体" w:hAnsi="Book Antiqua" w:cs="宋体"/>
          <w:color w:val="000000"/>
          <w:lang w:eastAsia="zh-CN"/>
        </w:rPr>
        <w:t xml:space="preserve"> caval anastomosis during orthotopic hepatic transplantation without inferior vena caval occlusion. </w:t>
      </w:r>
      <w:r w:rsidRPr="00C423B3">
        <w:rPr>
          <w:rFonts w:ascii="Book Antiqua" w:eastAsia="宋体" w:hAnsi="Book Antiqua" w:cs="宋体"/>
          <w:i/>
          <w:iCs/>
          <w:color w:val="000000"/>
          <w:lang w:eastAsia="zh-CN"/>
        </w:rPr>
        <w:t>Surg Gynecol Obstet</w:t>
      </w:r>
      <w:r w:rsidRPr="00C423B3">
        <w:rPr>
          <w:rFonts w:ascii="Book Antiqua" w:eastAsia="宋体" w:hAnsi="Book Antiqua" w:cs="宋体"/>
          <w:color w:val="000000"/>
          <w:lang w:eastAsia="zh-CN"/>
        </w:rPr>
        <w:t> 1992; </w:t>
      </w:r>
      <w:r w:rsidRPr="00C423B3">
        <w:rPr>
          <w:rFonts w:ascii="Book Antiqua" w:eastAsia="宋体" w:hAnsi="Book Antiqua" w:cs="宋体"/>
          <w:b/>
          <w:bCs/>
          <w:color w:val="000000"/>
          <w:lang w:eastAsia="zh-CN"/>
        </w:rPr>
        <w:t>175</w:t>
      </w:r>
      <w:r w:rsidRPr="00C423B3">
        <w:rPr>
          <w:rFonts w:ascii="Book Antiqua" w:eastAsia="宋体" w:hAnsi="Book Antiqua" w:cs="宋体"/>
          <w:color w:val="000000"/>
          <w:lang w:eastAsia="zh-CN"/>
        </w:rPr>
        <w:t>: 270-272 [PMID: 1514163]</w:t>
      </w:r>
    </w:p>
    <w:p w14:paraId="08EEA528"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8 </w:t>
      </w:r>
      <w:r w:rsidRPr="00C423B3">
        <w:rPr>
          <w:rFonts w:ascii="Book Antiqua" w:eastAsia="宋体" w:hAnsi="Book Antiqua" w:cs="宋体"/>
          <w:b/>
          <w:bCs/>
          <w:color w:val="000000"/>
          <w:lang w:eastAsia="zh-CN"/>
        </w:rPr>
        <w:t>Belghiti J</w:t>
      </w:r>
      <w:r w:rsidRPr="00C423B3">
        <w:rPr>
          <w:rFonts w:ascii="Book Antiqua" w:eastAsia="宋体" w:hAnsi="Book Antiqua" w:cs="宋体"/>
          <w:color w:val="000000"/>
          <w:lang w:eastAsia="zh-CN"/>
        </w:rPr>
        <w:t>, Noun R, Sauvanet A. Temporary portocaval anastomosis with preservation of caval flow during orthotopic liver transplantation. </w:t>
      </w:r>
      <w:r w:rsidRPr="00C423B3">
        <w:rPr>
          <w:rFonts w:ascii="Book Antiqua" w:eastAsia="宋体" w:hAnsi="Book Antiqua" w:cs="宋体"/>
          <w:i/>
          <w:iCs/>
          <w:color w:val="000000"/>
          <w:lang w:eastAsia="zh-CN"/>
        </w:rPr>
        <w:t>Am J Surg</w:t>
      </w:r>
      <w:r w:rsidRPr="00C423B3">
        <w:rPr>
          <w:rFonts w:ascii="Book Antiqua" w:eastAsia="宋体" w:hAnsi="Book Antiqua" w:cs="宋体"/>
          <w:color w:val="000000"/>
          <w:lang w:eastAsia="zh-CN"/>
        </w:rPr>
        <w:t> 1995; </w:t>
      </w:r>
      <w:r w:rsidRPr="00C423B3">
        <w:rPr>
          <w:rFonts w:ascii="Book Antiqua" w:eastAsia="宋体" w:hAnsi="Book Antiqua" w:cs="宋体"/>
          <w:b/>
          <w:bCs/>
          <w:color w:val="000000"/>
          <w:lang w:eastAsia="zh-CN"/>
        </w:rPr>
        <w:t>169</w:t>
      </w:r>
      <w:r w:rsidRPr="00C423B3">
        <w:rPr>
          <w:rFonts w:ascii="Book Antiqua" w:eastAsia="宋体" w:hAnsi="Book Antiqua" w:cs="宋体"/>
          <w:color w:val="000000"/>
          <w:lang w:eastAsia="zh-CN"/>
        </w:rPr>
        <w:t>: 277-279 [PMID: 7840394 DOI: 10.1016/S0002-9610(99)80151-2]</w:t>
      </w:r>
    </w:p>
    <w:p w14:paraId="464294C5" w14:textId="7678F7A0"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 xml:space="preserve">9 </w:t>
      </w:r>
      <w:r w:rsidRPr="00C423B3">
        <w:rPr>
          <w:rFonts w:ascii="Book Antiqua" w:hAnsi="Book Antiqua"/>
          <w:b/>
          <w:bCs/>
          <w:color w:val="000000"/>
        </w:rPr>
        <w:t>Tzakis AG</w:t>
      </w:r>
      <w:r w:rsidRPr="00C423B3">
        <w:rPr>
          <w:rFonts w:ascii="Book Antiqua" w:hAnsi="Book Antiqua"/>
          <w:color w:val="000000"/>
        </w:rPr>
        <w:t>, Reyes J, Nour B, Marino IR, Todo S, Starzl TE. Temporary end to side portacaval shunt in orthotopic hepatic transplantation in humans.</w:t>
      </w:r>
      <w:r w:rsidRPr="00C423B3">
        <w:rPr>
          <w:rStyle w:val="apple-converted-space"/>
          <w:rFonts w:ascii="Book Antiqua" w:hAnsi="Book Antiqua"/>
          <w:color w:val="000000"/>
        </w:rPr>
        <w:t> </w:t>
      </w:r>
      <w:r w:rsidRPr="00C423B3">
        <w:rPr>
          <w:rFonts w:ascii="Book Antiqua" w:hAnsi="Book Antiqua"/>
          <w:i/>
          <w:iCs/>
          <w:color w:val="000000"/>
        </w:rPr>
        <w:t>Surg Gynecol Obstet</w:t>
      </w:r>
      <w:r w:rsidRPr="00C423B3">
        <w:rPr>
          <w:rStyle w:val="apple-converted-space"/>
          <w:rFonts w:ascii="Book Antiqua" w:hAnsi="Book Antiqua"/>
          <w:color w:val="000000"/>
        </w:rPr>
        <w:t> </w:t>
      </w:r>
      <w:r w:rsidRPr="00C423B3">
        <w:rPr>
          <w:rFonts w:ascii="Book Antiqua" w:hAnsi="Book Antiqua"/>
          <w:color w:val="000000"/>
        </w:rPr>
        <w:t>1993;</w:t>
      </w:r>
      <w:r w:rsidRPr="00C423B3">
        <w:rPr>
          <w:rStyle w:val="apple-converted-space"/>
          <w:rFonts w:ascii="Book Antiqua" w:hAnsi="Book Antiqua"/>
          <w:color w:val="000000"/>
        </w:rPr>
        <w:t> </w:t>
      </w:r>
      <w:r w:rsidRPr="00C423B3">
        <w:rPr>
          <w:rFonts w:ascii="Book Antiqua" w:hAnsi="Book Antiqua"/>
          <w:b/>
          <w:bCs/>
          <w:color w:val="000000"/>
        </w:rPr>
        <w:t>176</w:t>
      </w:r>
      <w:r w:rsidRPr="00C423B3">
        <w:rPr>
          <w:rFonts w:ascii="Book Antiqua" w:hAnsi="Book Antiqua"/>
          <w:color w:val="000000"/>
        </w:rPr>
        <w:t>: 180-182 [PMID: 8421808]</w:t>
      </w:r>
    </w:p>
    <w:p w14:paraId="03522DF9"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10 </w:t>
      </w:r>
      <w:r w:rsidRPr="00C423B3">
        <w:rPr>
          <w:rFonts w:ascii="Book Antiqua" w:eastAsia="宋体" w:hAnsi="Book Antiqua" w:cs="宋体"/>
          <w:b/>
          <w:bCs/>
          <w:color w:val="000000"/>
          <w:lang w:eastAsia="zh-CN"/>
        </w:rPr>
        <w:t>Isern MR</w:t>
      </w:r>
      <w:r w:rsidRPr="00C423B3">
        <w:rPr>
          <w:rFonts w:ascii="Book Antiqua" w:eastAsia="宋体" w:hAnsi="Book Antiqua" w:cs="宋体"/>
          <w:color w:val="000000"/>
          <w:lang w:eastAsia="zh-CN"/>
        </w:rPr>
        <w:t>, Massarollo PC, de Carvalho EM, Baía CE, Kavakama J, de Andrade Lima P, Mies S. Randomized trial comparing pulmonary alterations after conventional with venovenous bypass versus piggyback liver transplantation.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2004; </w:t>
      </w:r>
      <w:r w:rsidRPr="00C423B3">
        <w:rPr>
          <w:rFonts w:ascii="Book Antiqua" w:eastAsia="宋体" w:hAnsi="Book Antiqua" w:cs="宋体"/>
          <w:b/>
          <w:bCs/>
          <w:color w:val="000000"/>
          <w:lang w:eastAsia="zh-CN"/>
        </w:rPr>
        <w:t>10</w:t>
      </w:r>
      <w:r w:rsidRPr="00C423B3">
        <w:rPr>
          <w:rFonts w:ascii="Book Antiqua" w:eastAsia="宋体" w:hAnsi="Book Antiqua" w:cs="宋体"/>
          <w:color w:val="000000"/>
          <w:lang w:eastAsia="zh-CN"/>
        </w:rPr>
        <w:t>: 425-433 [PMID: 15004772 DOI: 10.1002/lt.20067]</w:t>
      </w:r>
    </w:p>
    <w:p w14:paraId="02BA6C39"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11 </w:t>
      </w:r>
      <w:r w:rsidRPr="00C423B3">
        <w:rPr>
          <w:rFonts w:ascii="Book Antiqua" w:eastAsia="宋体" w:hAnsi="Book Antiqua" w:cs="宋体"/>
          <w:b/>
          <w:bCs/>
          <w:color w:val="000000"/>
          <w:lang w:eastAsia="zh-CN"/>
        </w:rPr>
        <w:t>Jovine E</w:t>
      </w:r>
      <w:r w:rsidRPr="00C423B3">
        <w:rPr>
          <w:rFonts w:ascii="Book Antiqua" w:eastAsia="宋体" w:hAnsi="Book Antiqua" w:cs="宋体"/>
          <w:color w:val="000000"/>
          <w:lang w:eastAsia="zh-CN"/>
        </w:rPr>
        <w:t>, Mazziotti A, Grazi GL, Ercolani G, Masetti M, Morganti M, Pierangeli F, Begliomini B, Mazzetti PG, Rossi R, Paladini R, Cavallari A. Piggy-back versus conventional technique in liver transplantation: report of a randomized trial.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1997; </w:t>
      </w:r>
      <w:r w:rsidRPr="00C423B3">
        <w:rPr>
          <w:rFonts w:ascii="Book Antiqua" w:eastAsia="宋体" w:hAnsi="Book Antiqua" w:cs="宋体"/>
          <w:b/>
          <w:bCs/>
          <w:color w:val="000000"/>
          <w:lang w:eastAsia="zh-CN"/>
        </w:rPr>
        <w:t>10</w:t>
      </w:r>
      <w:r w:rsidRPr="00C423B3">
        <w:rPr>
          <w:rFonts w:ascii="Book Antiqua" w:eastAsia="宋体" w:hAnsi="Book Antiqua" w:cs="宋体"/>
          <w:color w:val="000000"/>
          <w:lang w:eastAsia="zh-CN"/>
        </w:rPr>
        <w:t>: 109-112 [PMID: 9089994 DOI: 10.1111/j.1432-2277.1997.tb00550.x]</w:t>
      </w:r>
    </w:p>
    <w:p w14:paraId="44D6741E"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12 </w:t>
      </w:r>
      <w:r w:rsidRPr="00C423B3">
        <w:rPr>
          <w:rFonts w:ascii="Book Antiqua" w:eastAsia="宋体" w:hAnsi="Book Antiqua" w:cs="宋体"/>
          <w:b/>
          <w:bCs/>
          <w:color w:val="000000"/>
          <w:lang w:eastAsia="zh-CN"/>
        </w:rPr>
        <w:t>Barshes NR</w:t>
      </w:r>
      <w:r w:rsidRPr="00C423B3">
        <w:rPr>
          <w:rFonts w:ascii="Book Antiqua" w:eastAsia="宋体" w:hAnsi="Book Antiqua" w:cs="宋体"/>
          <w:color w:val="000000"/>
          <w:lang w:eastAsia="zh-CN"/>
        </w:rPr>
        <w:t>, Lee T, Kiliç M, Goss JA.</w:t>
      </w:r>
      <w:proofErr w:type="gramEnd"/>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Reconstruction of the hepatic venous outflow in piggyback liver transplantation.</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Exp Clin Transplant</w:t>
      </w:r>
      <w:r w:rsidRPr="00C423B3">
        <w:rPr>
          <w:rFonts w:ascii="Book Antiqua" w:eastAsia="宋体" w:hAnsi="Book Antiqua" w:cs="宋体"/>
          <w:color w:val="000000"/>
          <w:lang w:eastAsia="zh-CN"/>
        </w:rPr>
        <w:t> 2004; </w:t>
      </w:r>
      <w:r w:rsidRPr="00C423B3">
        <w:rPr>
          <w:rFonts w:ascii="Book Antiqua" w:eastAsia="宋体" w:hAnsi="Book Antiqua" w:cs="宋体"/>
          <w:b/>
          <w:bCs/>
          <w:color w:val="000000"/>
          <w:lang w:eastAsia="zh-CN"/>
        </w:rPr>
        <w:t>2</w:t>
      </w:r>
      <w:r w:rsidRPr="00C423B3">
        <w:rPr>
          <w:rFonts w:ascii="Book Antiqua" w:eastAsia="宋体" w:hAnsi="Book Antiqua" w:cs="宋体"/>
          <w:color w:val="000000"/>
          <w:lang w:eastAsia="zh-CN"/>
        </w:rPr>
        <w:t>: 189-195 [PMID: 15859927]</w:t>
      </w:r>
    </w:p>
    <w:p w14:paraId="72317038"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lastRenderedPageBreak/>
        <w:t>13 </w:t>
      </w:r>
      <w:r w:rsidRPr="00C423B3">
        <w:rPr>
          <w:rFonts w:ascii="Book Antiqua" w:eastAsia="宋体" w:hAnsi="Book Antiqua" w:cs="宋体"/>
          <w:b/>
          <w:bCs/>
          <w:color w:val="000000"/>
          <w:lang w:eastAsia="zh-CN"/>
        </w:rPr>
        <w:t>Parrilla P</w:t>
      </w:r>
      <w:r w:rsidRPr="00C423B3">
        <w:rPr>
          <w:rFonts w:ascii="Book Antiqua" w:eastAsia="宋体" w:hAnsi="Book Antiqua" w:cs="宋体"/>
          <w:color w:val="000000"/>
          <w:lang w:eastAsia="zh-CN"/>
        </w:rPr>
        <w:t>, Sánchez-Bueno F, Figueras J, Jaurrieta E, Mir J, Margarit C, Lázaro J, Herrera L, Gómez-Fleitas M, Varo E, Vicente E, Robles R, Ramirez P. Analysis of the complications of the piggy-back technique in 1,112 liver transplants. </w:t>
      </w:r>
      <w:r w:rsidRPr="00C423B3">
        <w:rPr>
          <w:rFonts w:ascii="Book Antiqua" w:eastAsia="宋体" w:hAnsi="Book Antiqua" w:cs="宋体"/>
          <w:i/>
          <w:iCs/>
          <w:color w:val="000000"/>
          <w:lang w:eastAsia="zh-CN"/>
        </w:rPr>
        <w:t>Transplantation</w:t>
      </w:r>
      <w:r w:rsidRPr="00C423B3">
        <w:rPr>
          <w:rFonts w:ascii="Book Antiqua" w:eastAsia="宋体" w:hAnsi="Book Antiqua" w:cs="宋体"/>
          <w:color w:val="000000"/>
          <w:lang w:eastAsia="zh-CN"/>
        </w:rPr>
        <w:t> 1999; </w:t>
      </w:r>
      <w:r w:rsidRPr="00C423B3">
        <w:rPr>
          <w:rFonts w:ascii="Book Antiqua" w:eastAsia="宋体" w:hAnsi="Book Antiqua" w:cs="宋体"/>
          <w:b/>
          <w:bCs/>
          <w:color w:val="000000"/>
          <w:lang w:eastAsia="zh-CN"/>
        </w:rPr>
        <w:t>67</w:t>
      </w:r>
      <w:r w:rsidRPr="00C423B3">
        <w:rPr>
          <w:rFonts w:ascii="Book Antiqua" w:eastAsia="宋体" w:hAnsi="Book Antiqua" w:cs="宋体"/>
          <w:color w:val="000000"/>
          <w:lang w:eastAsia="zh-CN"/>
        </w:rPr>
        <w:t>: 1214-1217 [PMID: 10342311 DOI: 10.1097/00007890-199905150-00003]</w:t>
      </w:r>
    </w:p>
    <w:p w14:paraId="6DAAF7EC"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14 </w:t>
      </w:r>
      <w:r w:rsidRPr="00C423B3">
        <w:rPr>
          <w:rFonts w:ascii="Book Antiqua" w:eastAsia="宋体" w:hAnsi="Book Antiqua" w:cs="宋体"/>
          <w:b/>
          <w:bCs/>
          <w:color w:val="000000"/>
          <w:lang w:eastAsia="zh-CN"/>
        </w:rPr>
        <w:t>Reddy KS</w:t>
      </w:r>
      <w:r w:rsidRPr="00C423B3">
        <w:rPr>
          <w:rFonts w:ascii="Book Antiqua" w:eastAsia="宋体" w:hAnsi="Book Antiqua" w:cs="宋体"/>
          <w:color w:val="000000"/>
          <w:lang w:eastAsia="zh-CN"/>
        </w:rPr>
        <w:t>, Johnston TD, Putnam LA, Isley M, Ranjan D. Piggyback technique and selective use of veno-venous bypass in adult orthotopic liver transplantation. </w:t>
      </w:r>
      <w:r w:rsidRPr="00C423B3">
        <w:rPr>
          <w:rFonts w:ascii="Book Antiqua" w:eastAsia="宋体" w:hAnsi="Book Antiqua" w:cs="宋体"/>
          <w:i/>
          <w:iCs/>
          <w:color w:val="000000"/>
          <w:lang w:eastAsia="zh-CN"/>
        </w:rPr>
        <w:t>Clin Transplant</w:t>
      </w:r>
      <w:r w:rsidRPr="00C423B3">
        <w:rPr>
          <w:rFonts w:ascii="Book Antiqua" w:eastAsia="宋体" w:hAnsi="Book Antiqua" w:cs="宋体"/>
          <w:color w:val="000000"/>
          <w:lang w:eastAsia="zh-CN"/>
        </w:rPr>
        <w:t> 2000; </w:t>
      </w:r>
      <w:r w:rsidRPr="00C423B3">
        <w:rPr>
          <w:rFonts w:ascii="Book Antiqua" w:eastAsia="宋体" w:hAnsi="Book Antiqua" w:cs="宋体"/>
          <w:b/>
          <w:bCs/>
          <w:color w:val="000000"/>
          <w:lang w:eastAsia="zh-CN"/>
        </w:rPr>
        <w:t>14</w:t>
      </w:r>
      <w:r w:rsidRPr="00C423B3">
        <w:rPr>
          <w:rFonts w:ascii="Book Antiqua" w:eastAsia="宋体" w:hAnsi="Book Antiqua" w:cs="宋体"/>
          <w:color w:val="000000"/>
          <w:lang w:eastAsia="zh-CN"/>
        </w:rPr>
        <w:t>: 370-374 [PMID: 10946773 DOI: 10.1034/j.1399-0012.2000.14040202.x]</w:t>
      </w:r>
    </w:p>
    <w:p w14:paraId="52F60202"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15 </w:t>
      </w:r>
      <w:r w:rsidRPr="00C423B3">
        <w:rPr>
          <w:rFonts w:ascii="Book Antiqua" w:eastAsia="宋体" w:hAnsi="Book Antiqua" w:cs="宋体"/>
          <w:b/>
          <w:bCs/>
          <w:color w:val="000000"/>
          <w:lang w:eastAsia="zh-CN"/>
        </w:rPr>
        <w:t>Hesse UJ</w:t>
      </w:r>
      <w:r w:rsidRPr="00C423B3">
        <w:rPr>
          <w:rFonts w:ascii="Book Antiqua" w:eastAsia="宋体" w:hAnsi="Book Antiqua" w:cs="宋体"/>
          <w:color w:val="000000"/>
          <w:lang w:eastAsia="zh-CN"/>
        </w:rPr>
        <w:t>, Berrevoet F, Troisi R, Pattyn P, Mortier E, Decruyenaere J, de Hemptinne B. Hepato-venous reconstruction in orthotopic liver transplantation with preservation of the recipients' inferior vena cava and veno-venous bypass. </w:t>
      </w:r>
      <w:r w:rsidRPr="00C423B3">
        <w:rPr>
          <w:rFonts w:ascii="Book Antiqua" w:eastAsia="宋体" w:hAnsi="Book Antiqua" w:cs="宋体"/>
          <w:i/>
          <w:iCs/>
          <w:color w:val="000000"/>
          <w:lang w:eastAsia="zh-CN"/>
        </w:rPr>
        <w:t>Langenbecks Arch Surg</w:t>
      </w:r>
      <w:r w:rsidRPr="00C423B3">
        <w:rPr>
          <w:rFonts w:ascii="Book Antiqua" w:eastAsia="宋体" w:hAnsi="Book Antiqua" w:cs="宋体"/>
          <w:color w:val="000000"/>
          <w:lang w:eastAsia="zh-CN"/>
        </w:rPr>
        <w:t> 2000; </w:t>
      </w:r>
      <w:r w:rsidRPr="00C423B3">
        <w:rPr>
          <w:rFonts w:ascii="Book Antiqua" w:eastAsia="宋体" w:hAnsi="Book Antiqua" w:cs="宋体"/>
          <w:b/>
          <w:bCs/>
          <w:color w:val="000000"/>
          <w:lang w:eastAsia="zh-CN"/>
        </w:rPr>
        <w:t>385</w:t>
      </w:r>
      <w:r w:rsidRPr="00C423B3">
        <w:rPr>
          <w:rFonts w:ascii="Book Antiqua" w:eastAsia="宋体" w:hAnsi="Book Antiqua" w:cs="宋体"/>
          <w:color w:val="000000"/>
          <w:lang w:eastAsia="zh-CN"/>
        </w:rPr>
        <w:t>: 350-356 [PMID: 11026707 DOI: 10.1007/s004230000149]</w:t>
      </w:r>
    </w:p>
    <w:p w14:paraId="42B7E882"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16 </w:t>
      </w:r>
      <w:r w:rsidRPr="00C423B3">
        <w:rPr>
          <w:rFonts w:ascii="Book Antiqua" w:eastAsia="宋体" w:hAnsi="Book Antiqua" w:cs="宋体"/>
          <w:b/>
          <w:bCs/>
          <w:color w:val="000000"/>
          <w:lang w:eastAsia="zh-CN"/>
        </w:rPr>
        <w:t>Lerut JP</w:t>
      </w:r>
      <w:r w:rsidRPr="00C423B3">
        <w:rPr>
          <w:rFonts w:ascii="Book Antiqua" w:eastAsia="宋体" w:hAnsi="Book Antiqua" w:cs="宋体"/>
          <w:color w:val="000000"/>
          <w:lang w:eastAsia="zh-CN"/>
        </w:rPr>
        <w:t>, Molle G, Donataccio M, De Kock M, Ciccarelli O, Laterre PF, Van Leeuw V, Bourlier P, de Ville de Goyet J, Reding R, Gibbs P, Otte JB. Cavocaval liver transplantation without venovenous bypass and without temporary portocaval shunting: the ideal technique for adult liver grafting?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1997; </w:t>
      </w:r>
      <w:r w:rsidRPr="00C423B3">
        <w:rPr>
          <w:rFonts w:ascii="Book Antiqua" w:eastAsia="宋体" w:hAnsi="Book Antiqua" w:cs="宋体"/>
          <w:b/>
          <w:bCs/>
          <w:color w:val="000000"/>
          <w:lang w:eastAsia="zh-CN"/>
        </w:rPr>
        <w:t>10</w:t>
      </w:r>
      <w:r w:rsidRPr="00C423B3">
        <w:rPr>
          <w:rFonts w:ascii="Book Antiqua" w:eastAsia="宋体" w:hAnsi="Book Antiqua" w:cs="宋体"/>
          <w:color w:val="000000"/>
          <w:lang w:eastAsia="zh-CN"/>
        </w:rPr>
        <w:t>: 171-179 [PMID: 9163855 DOI: 10.1111/j.1432-2277.1997.tb00681.x]</w:t>
      </w:r>
    </w:p>
    <w:p w14:paraId="245F9EA4"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17 </w:t>
      </w:r>
      <w:r w:rsidRPr="00C423B3">
        <w:rPr>
          <w:rFonts w:ascii="Book Antiqua" w:eastAsia="宋体" w:hAnsi="Book Antiqua" w:cs="宋体"/>
          <w:b/>
          <w:bCs/>
          <w:color w:val="000000"/>
          <w:lang w:eastAsia="zh-CN"/>
        </w:rPr>
        <w:t>Robles R</w:t>
      </w:r>
      <w:r w:rsidRPr="00C423B3">
        <w:rPr>
          <w:rFonts w:ascii="Book Antiqua" w:eastAsia="宋体" w:hAnsi="Book Antiqua" w:cs="宋体"/>
          <w:color w:val="000000"/>
          <w:lang w:eastAsia="zh-CN"/>
        </w:rPr>
        <w:t>, Parrilla P, Acosta F, Bueno FS, Ramirez P, Lopez J, Lujan JA, Rodriguez JM, Fernandez JA, Picó F. Complications related to hepatic venous outflow in piggy-back liver transplantation: two- versus three-suprahepatic-vein anastomosis.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1999; </w:t>
      </w:r>
      <w:r w:rsidRPr="00C423B3">
        <w:rPr>
          <w:rFonts w:ascii="Book Antiqua" w:eastAsia="宋体" w:hAnsi="Book Antiqua" w:cs="宋体"/>
          <w:b/>
          <w:bCs/>
          <w:color w:val="000000"/>
          <w:lang w:eastAsia="zh-CN"/>
        </w:rPr>
        <w:t>31</w:t>
      </w:r>
      <w:r w:rsidRPr="00C423B3">
        <w:rPr>
          <w:rFonts w:ascii="Book Antiqua" w:eastAsia="宋体" w:hAnsi="Book Antiqua" w:cs="宋体"/>
          <w:color w:val="000000"/>
          <w:lang w:eastAsia="zh-CN"/>
        </w:rPr>
        <w:t>: 2390-2391 [PMID: 10500634 DOI: 10.1016/S0041-1345(99)00395-4]</w:t>
      </w:r>
    </w:p>
    <w:p w14:paraId="0355C423"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18 </w:t>
      </w:r>
      <w:r w:rsidRPr="00C423B3">
        <w:rPr>
          <w:rFonts w:ascii="Book Antiqua" w:eastAsia="宋体" w:hAnsi="Book Antiqua" w:cs="宋体"/>
          <w:b/>
          <w:bCs/>
          <w:color w:val="000000"/>
          <w:lang w:eastAsia="zh-CN"/>
        </w:rPr>
        <w:t>Tayar C</w:t>
      </w:r>
      <w:r w:rsidRPr="00C423B3">
        <w:rPr>
          <w:rFonts w:ascii="Book Antiqua" w:eastAsia="宋体" w:hAnsi="Book Antiqua" w:cs="宋体"/>
          <w:color w:val="000000"/>
          <w:lang w:eastAsia="zh-CN"/>
        </w:rPr>
        <w:t>, Kluger MD, Laurent A, Cherqui D. Optimizing outflow in piggyback liver transplantation without caval occlusion: the three-vein technique.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2011; </w:t>
      </w:r>
      <w:r w:rsidRPr="00C423B3">
        <w:rPr>
          <w:rFonts w:ascii="Book Antiqua" w:eastAsia="宋体" w:hAnsi="Book Antiqua" w:cs="宋体"/>
          <w:b/>
          <w:bCs/>
          <w:color w:val="000000"/>
          <w:lang w:eastAsia="zh-CN"/>
        </w:rPr>
        <w:t>17</w:t>
      </w:r>
      <w:r w:rsidRPr="00C423B3">
        <w:rPr>
          <w:rFonts w:ascii="Book Antiqua" w:eastAsia="宋体" w:hAnsi="Book Antiqua" w:cs="宋体"/>
          <w:color w:val="000000"/>
          <w:lang w:eastAsia="zh-CN"/>
        </w:rPr>
        <w:t>: 88-92 [PMID: 21254349 DOI: 10.1002/lt.22201]</w:t>
      </w:r>
    </w:p>
    <w:p w14:paraId="0C521BEE"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19 </w:t>
      </w:r>
      <w:r w:rsidRPr="00C423B3">
        <w:rPr>
          <w:rFonts w:ascii="Book Antiqua" w:eastAsia="宋体" w:hAnsi="Book Antiqua" w:cs="宋体"/>
          <w:b/>
          <w:bCs/>
          <w:color w:val="000000"/>
          <w:lang w:eastAsia="zh-CN"/>
        </w:rPr>
        <w:t>Pisaniello D</w:t>
      </w:r>
      <w:r w:rsidRPr="00C423B3">
        <w:rPr>
          <w:rFonts w:ascii="Book Antiqua" w:eastAsia="宋体" w:hAnsi="Book Antiqua" w:cs="宋体"/>
          <w:color w:val="000000"/>
          <w:lang w:eastAsia="zh-CN"/>
        </w:rPr>
        <w:t xml:space="preserve">, Marino MG, Perrella A, Russo F, Campanella L, Marcos A, Cuomo O. Side-to-side cavocavostomy in adult piggyback liver </w:t>
      </w:r>
      <w:r w:rsidRPr="00C423B3">
        <w:rPr>
          <w:rFonts w:ascii="Book Antiqua" w:eastAsia="宋体" w:hAnsi="Book Antiqua" w:cs="宋体"/>
          <w:color w:val="000000"/>
          <w:lang w:eastAsia="zh-CN"/>
        </w:rPr>
        <w:lastRenderedPageBreak/>
        <w:t>transplantation.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2012; </w:t>
      </w:r>
      <w:r w:rsidRPr="00C423B3">
        <w:rPr>
          <w:rFonts w:ascii="Book Antiqua" w:eastAsia="宋体" w:hAnsi="Book Antiqua" w:cs="宋体"/>
          <w:b/>
          <w:bCs/>
          <w:color w:val="000000"/>
          <w:lang w:eastAsia="zh-CN"/>
        </w:rPr>
        <w:t>44</w:t>
      </w:r>
      <w:r w:rsidRPr="00C423B3">
        <w:rPr>
          <w:rFonts w:ascii="Book Antiqua" w:eastAsia="宋体" w:hAnsi="Book Antiqua" w:cs="宋体"/>
          <w:color w:val="000000"/>
          <w:lang w:eastAsia="zh-CN"/>
        </w:rPr>
        <w:t>: 1938-1941 [PMID: 22974877 DOI: 10.1016/j.transproceed.2012.06.047]</w:t>
      </w:r>
    </w:p>
    <w:p w14:paraId="45062931"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20 </w:t>
      </w:r>
      <w:r w:rsidRPr="00C423B3">
        <w:rPr>
          <w:rFonts w:ascii="Book Antiqua" w:eastAsia="宋体" w:hAnsi="Book Antiqua" w:cs="宋体"/>
          <w:b/>
          <w:bCs/>
          <w:color w:val="000000"/>
          <w:lang w:eastAsia="zh-CN"/>
        </w:rPr>
        <w:t>Mehrabi A</w:t>
      </w:r>
      <w:r w:rsidRPr="00C423B3">
        <w:rPr>
          <w:rFonts w:ascii="Book Antiqua" w:eastAsia="宋体" w:hAnsi="Book Antiqua" w:cs="宋体"/>
          <w:color w:val="000000"/>
          <w:lang w:eastAsia="zh-CN"/>
        </w:rPr>
        <w:t xml:space="preserve">, Mood ZA, Fonouni H, Kashfi A, Hillebrand N, Müller SA, Encke J, Büchler MW, Schmidt J. A single-center experience of 500 </w:t>
      </w:r>
      <w:proofErr w:type="gramStart"/>
      <w:r w:rsidRPr="00C423B3">
        <w:rPr>
          <w:rFonts w:ascii="Book Antiqua" w:eastAsia="宋体" w:hAnsi="Book Antiqua" w:cs="宋体"/>
          <w:color w:val="000000"/>
          <w:lang w:eastAsia="zh-CN"/>
        </w:rPr>
        <w:t>liver</w:t>
      </w:r>
      <w:proofErr w:type="gramEnd"/>
      <w:r w:rsidRPr="00C423B3">
        <w:rPr>
          <w:rFonts w:ascii="Book Antiqua" w:eastAsia="宋体" w:hAnsi="Book Antiqua" w:cs="宋体"/>
          <w:color w:val="000000"/>
          <w:lang w:eastAsia="zh-CN"/>
        </w:rPr>
        <w:t xml:space="preserve"> transplants using the modified piggyback technique by Belghiti.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2009; </w:t>
      </w:r>
      <w:r w:rsidRPr="00C423B3">
        <w:rPr>
          <w:rFonts w:ascii="Book Antiqua" w:eastAsia="宋体" w:hAnsi="Book Antiqua" w:cs="宋体"/>
          <w:b/>
          <w:bCs/>
          <w:color w:val="000000"/>
          <w:lang w:eastAsia="zh-CN"/>
        </w:rPr>
        <w:t>15</w:t>
      </w:r>
      <w:r w:rsidRPr="00C423B3">
        <w:rPr>
          <w:rFonts w:ascii="Book Antiqua" w:eastAsia="宋体" w:hAnsi="Book Antiqua" w:cs="宋体"/>
          <w:color w:val="000000"/>
          <w:lang w:eastAsia="zh-CN"/>
        </w:rPr>
        <w:t>: 466-474 [PMID: 19399735 DOI: 10.1002/lt.21705]</w:t>
      </w:r>
    </w:p>
    <w:p w14:paraId="18670B54"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21 </w:t>
      </w:r>
      <w:r w:rsidRPr="00C423B3">
        <w:rPr>
          <w:rFonts w:ascii="Book Antiqua" w:eastAsia="宋体" w:hAnsi="Book Antiqua" w:cs="宋体"/>
          <w:b/>
          <w:bCs/>
          <w:color w:val="000000"/>
          <w:lang w:eastAsia="zh-CN"/>
        </w:rPr>
        <w:t>Akbulut S</w:t>
      </w:r>
      <w:r w:rsidRPr="00C423B3">
        <w:rPr>
          <w:rFonts w:ascii="Book Antiqua" w:eastAsia="宋体" w:hAnsi="Book Antiqua" w:cs="宋体"/>
          <w:color w:val="000000"/>
          <w:lang w:eastAsia="zh-CN"/>
        </w:rPr>
        <w:t>, Wojcicki M, Kayaalp C, Yilmaz S. Liver transplantation with piggyback anastomosis using a linear stapler: a case report.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2013; </w:t>
      </w:r>
      <w:r w:rsidRPr="00C423B3">
        <w:rPr>
          <w:rFonts w:ascii="Book Antiqua" w:eastAsia="宋体" w:hAnsi="Book Antiqua" w:cs="宋体"/>
          <w:b/>
          <w:bCs/>
          <w:color w:val="000000"/>
          <w:lang w:eastAsia="zh-CN"/>
        </w:rPr>
        <w:t>45</w:t>
      </w:r>
      <w:r w:rsidRPr="00C423B3">
        <w:rPr>
          <w:rFonts w:ascii="Book Antiqua" w:eastAsia="宋体" w:hAnsi="Book Antiqua" w:cs="宋体"/>
          <w:color w:val="000000"/>
          <w:lang w:eastAsia="zh-CN"/>
        </w:rPr>
        <w:t>: 1031-1033 [PMID: 23622617 DOI: 10.1016/j.transproceed.2013.02.098]</w:t>
      </w:r>
    </w:p>
    <w:p w14:paraId="442A56C7" w14:textId="6F1D99E2"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22 </w:t>
      </w:r>
      <w:r w:rsidRPr="00C423B3">
        <w:rPr>
          <w:rFonts w:ascii="Book Antiqua" w:eastAsia="宋体" w:hAnsi="Book Antiqua" w:cs="宋体"/>
          <w:b/>
          <w:bCs/>
          <w:color w:val="000000"/>
          <w:lang w:eastAsia="zh-CN"/>
        </w:rPr>
        <w:t>Polak WG</w:t>
      </w:r>
      <w:r w:rsidRPr="00C423B3">
        <w:rPr>
          <w:rFonts w:ascii="Book Antiqua" w:eastAsia="宋体" w:hAnsi="Book Antiqua" w:cs="宋体"/>
          <w:color w:val="000000"/>
          <w:lang w:eastAsia="zh-CN"/>
        </w:rPr>
        <w:t xml:space="preserve">, Nemes BA, Miyamoto S, Peeters PM, de Jong KP, Porte RJ, Slooff MJ. </w:t>
      </w:r>
      <w:proofErr w:type="gramStart"/>
      <w:r w:rsidRPr="00C423B3">
        <w:rPr>
          <w:rFonts w:ascii="Book Antiqua" w:eastAsia="宋体" w:hAnsi="Book Antiqua" w:cs="宋体"/>
          <w:color w:val="000000"/>
          <w:lang w:eastAsia="zh-CN"/>
        </w:rPr>
        <w:t>End-to-side caval anastomosis in adult piggyback liver transplantation.</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Clin Transplant</w:t>
      </w:r>
      <w:r w:rsidRPr="00C423B3">
        <w:rPr>
          <w:rFonts w:ascii="Book Antiqua" w:eastAsia="宋体" w:hAnsi="Book Antiqua" w:cs="宋体"/>
          <w:color w:val="000000"/>
          <w:lang w:eastAsia="zh-CN"/>
        </w:rPr>
        <w:t> </w:t>
      </w:r>
      <w:r>
        <w:rPr>
          <w:rFonts w:ascii="Book Antiqua" w:eastAsia="宋体" w:hAnsi="Book Antiqua" w:cs="宋体" w:hint="eastAsia"/>
          <w:color w:val="000000"/>
          <w:lang w:eastAsia="zh-CN"/>
        </w:rPr>
        <w:t>2006</w:t>
      </w:r>
      <w:r w:rsidRPr="00C423B3">
        <w:rPr>
          <w:rFonts w:ascii="Book Antiqua" w:eastAsia="宋体" w:hAnsi="Book Antiqua" w:cs="宋体"/>
          <w:color w:val="000000"/>
          <w:lang w:eastAsia="zh-CN"/>
        </w:rPr>
        <w:t>; </w:t>
      </w:r>
      <w:r w:rsidRPr="00C423B3">
        <w:rPr>
          <w:rFonts w:ascii="Book Antiqua" w:eastAsia="宋体" w:hAnsi="Book Antiqua" w:cs="宋体"/>
          <w:b/>
          <w:bCs/>
          <w:color w:val="000000"/>
          <w:lang w:eastAsia="zh-CN"/>
        </w:rPr>
        <w:t>20</w:t>
      </w:r>
      <w:r w:rsidRPr="00C423B3">
        <w:rPr>
          <w:rFonts w:ascii="Book Antiqua" w:eastAsia="宋体" w:hAnsi="Book Antiqua" w:cs="宋体"/>
          <w:color w:val="000000"/>
          <w:lang w:eastAsia="zh-CN"/>
        </w:rPr>
        <w:t>: 609-616 [PMID: 16968487 DOI: 10.1111/j.1399-0012.2006.00525.x]</w:t>
      </w:r>
    </w:p>
    <w:p w14:paraId="274FF227"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23 </w:t>
      </w:r>
      <w:r w:rsidRPr="00C423B3">
        <w:rPr>
          <w:rFonts w:ascii="Book Antiqua" w:eastAsia="宋体" w:hAnsi="Book Antiqua" w:cs="宋体"/>
          <w:b/>
          <w:bCs/>
          <w:color w:val="000000"/>
          <w:lang w:eastAsia="zh-CN"/>
        </w:rPr>
        <w:t>Wojcicki M</w:t>
      </w:r>
      <w:r w:rsidRPr="00C423B3">
        <w:rPr>
          <w:rFonts w:ascii="Book Antiqua" w:eastAsia="宋体" w:hAnsi="Book Antiqua" w:cs="宋体"/>
          <w:color w:val="000000"/>
          <w:lang w:eastAsia="zh-CN"/>
        </w:rPr>
        <w:t>, Post M, Pakosz-Golanowska M, Zeair S, Lubikowski J, Jarosz K, Czuprynska M, Milkiewicz P. Vascular complications following adult piggyback liver transplantation with end-to-side cavo-cavostomy: a single-center experience.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2009; </w:t>
      </w:r>
      <w:r w:rsidRPr="00C423B3">
        <w:rPr>
          <w:rFonts w:ascii="Book Antiqua" w:eastAsia="宋体" w:hAnsi="Book Antiqua" w:cs="宋体"/>
          <w:b/>
          <w:bCs/>
          <w:color w:val="000000"/>
          <w:lang w:eastAsia="zh-CN"/>
        </w:rPr>
        <w:t>41</w:t>
      </w:r>
      <w:r w:rsidRPr="00C423B3">
        <w:rPr>
          <w:rFonts w:ascii="Book Antiqua" w:eastAsia="宋体" w:hAnsi="Book Antiqua" w:cs="宋体"/>
          <w:color w:val="000000"/>
          <w:lang w:eastAsia="zh-CN"/>
        </w:rPr>
        <w:t>: 3131-3134 [PMID: 19857694 DOI: 10.1016/j.transproceed.2009.07.092]</w:t>
      </w:r>
    </w:p>
    <w:p w14:paraId="41097E30" w14:textId="63AE2F0F"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24 </w:t>
      </w:r>
      <w:r w:rsidRPr="00C423B3">
        <w:rPr>
          <w:rFonts w:ascii="Book Antiqua" w:eastAsia="宋体" w:hAnsi="Book Antiqua" w:cs="宋体"/>
          <w:b/>
          <w:bCs/>
          <w:color w:val="000000"/>
          <w:lang w:eastAsia="zh-CN"/>
        </w:rPr>
        <w:t>Gurusamy KS</w:t>
      </w:r>
      <w:r w:rsidRPr="00C423B3">
        <w:rPr>
          <w:rFonts w:ascii="Book Antiqua" w:eastAsia="宋体" w:hAnsi="Book Antiqua" w:cs="宋体"/>
          <w:color w:val="000000"/>
          <w:lang w:eastAsia="zh-CN"/>
        </w:rPr>
        <w:t>, Pamecha V, Davidson BR. Piggy-back graft for liver transplantation. </w:t>
      </w:r>
      <w:r w:rsidRPr="00C423B3">
        <w:rPr>
          <w:rFonts w:ascii="Book Antiqua" w:eastAsia="宋体" w:hAnsi="Book Antiqua" w:cs="宋体"/>
          <w:i/>
          <w:iCs/>
          <w:color w:val="000000"/>
          <w:lang w:eastAsia="zh-CN"/>
        </w:rPr>
        <w:t>Cochrane Database Syst Rev</w:t>
      </w:r>
      <w:r w:rsidRPr="00C423B3">
        <w:rPr>
          <w:rFonts w:ascii="Book Antiqua" w:eastAsia="宋体" w:hAnsi="Book Antiqua" w:cs="宋体"/>
          <w:color w:val="000000"/>
          <w:lang w:eastAsia="zh-CN"/>
        </w:rPr>
        <w:t> 2011; </w:t>
      </w:r>
      <w:r>
        <w:rPr>
          <w:rFonts w:ascii="Book Antiqua" w:eastAsia="宋体" w:hAnsi="Book Antiqua" w:cs="宋体" w:hint="eastAsia"/>
          <w:b/>
          <w:color w:val="000000"/>
          <w:lang w:eastAsia="zh-CN"/>
        </w:rPr>
        <w:t>(1)</w:t>
      </w:r>
      <w:r w:rsidRPr="00C423B3">
        <w:rPr>
          <w:rFonts w:ascii="Book Antiqua" w:eastAsia="宋体" w:hAnsi="Book Antiqua" w:cs="宋体"/>
          <w:color w:val="000000"/>
          <w:lang w:eastAsia="zh-CN"/>
        </w:rPr>
        <w:t>: CD008258 [PMID: 21249703 DOI: 10.1002/14651858.CD008258.pub2]</w:t>
      </w:r>
    </w:p>
    <w:p w14:paraId="243ABDDF"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25 </w:t>
      </w:r>
      <w:r w:rsidRPr="00C423B3">
        <w:rPr>
          <w:rFonts w:ascii="Book Antiqua" w:eastAsia="宋体" w:hAnsi="Book Antiqua" w:cs="宋体"/>
          <w:b/>
          <w:bCs/>
          <w:color w:val="000000"/>
          <w:lang w:eastAsia="zh-CN"/>
        </w:rPr>
        <w:t>Figueras J</w:t>
      </w:r>
      <w:r w:rsidRPr="00C423B3">
        <w:rPr>
          <w:rFonts w:ascii="Book Antiqua" w:eastAsia="宋体" w:hAnsi="Book Antiqua" w:cs="宋体"/>
          <w:color w:val="000000"/>
          <w:lang w:eastAsia="zh-CN"/>
        </w:rPr>
        <w:t>, Llado L, Ramos E, Jaurrieta E, Rafecas A, Fabregat J, Torras J, Sabate A, Dalmau A. Temporary portocaval shunt during liver transplantation with vena cava preservation. Results of a prospective randomized study.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2001; </w:t>
      </w:r>
      <w:r w:rsidRPr="00C423B3">
        <w:rPr>
          <w:rFonts w:ascii="Book Antiqua" w:eastAsia="宋体" w:hAnsi="Book Antiqua" w:cs="宋体"/>
          <w:b/>
          <w:bCs/>
          <w:color w:val="000000"/>
          <w:lang w:eastAsia="zh-CN"/>
        </w:rPr>
        <w:t>7</w:t>
      </w:r>
      <w:r w:rsidRPr="00C423B3">
        <w:rPr>
          <w:rFonts w:ascii="Book Antiqua" w:eastAsia="宋体" w:hAnsi="Book Antiqua" w:cs="宋体"/>
          <w:color w:val="000000"/>
          <w:lang w:eastAsia="zh-CN"/>
        </w:rPr>
        <w:t>: 904-911 [PMID: 11679990 DOI: 10.1053/jlts.2001.27870]</w:t>
      </w:r>
    </w:p>
    <w:p w14:paraId="7C92E3F5"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26 </w:t>
      </w:r>
      <w:r w:rsidRPr="00C423B3">
        <w:rPr>
          <w:rFonts w:ascii="Book Antiqua" w:eastAsia="宋体" w:hAnsi="Book Antiqua" w:cs="宋体"/>
          <w:b/>
          <w:bCs/>
          <w:color w:val="000000"/>
          <w:lang w:eastAsia="zh-CN"/>
        </w:rPr>
        <w:t>Fleitas MG</w:t>
      </w:r>
      <w:r w:rsidRPr="00C423B3">
        <w:rPr>
          <w:rFonts w:ascii="Book Antiqua" w:eastAsia="宋体" w:hAnsi="Book Antiqua" w:cs="宋体"/>
          <w:color w:val="000000"/>
          <w:lang w:eastAsia="zh-CN"/>
        </w:rPr>
        <w:t>, Casanova D, Martino E, Maestre JM, Herrera L, Hernanz F, Rabanal JM, Pulgar S, Solares G. Could the piggyback operation in liver transplantation be routinely used? </w:t>
      </w:r>
      <w:r w:rsidRPr="00C423B3">
        <w:rPr>
          <w:rFonts w:ascii="Book Antiqua" w:eastAsia="宋体" w:hAnsi="Book Antiqua" w:cs="宋体"/>
          <w:i/>
          <w:iCs/>
          <w:color w:val="000000"/>
          <w:lang w:eastAsia="zh-CN"/>
        </w:rPr>
        <w:t>Arch Surg</w:t>
      </w:r>
      <w:r w:rsidRPr="00C423B3">
        <w:rPr>
          <w:rFonts w:ascii="Book Antiqua" w:eastAsia="宋体" w:hAnsi="Book Antiqua" w:cs="宋体"/>
          <w:color w:val="000000"/>
          <w:lang w:eastAsia="zh-CN"/>
        </w:rPr>
        <w:t> 1994; </w:t>
      </w:r>
      <w:r w:rsidRPr="00C423B3">
        <w:rPr>
          <w:rFonts w:ascii="Book Antiqua" w:eastAsia="宋体" w:hAnsi="Book Antiqua" w:cs="宋体"/>
          <w:b/>
          <w:bCs/>
          <w:color w:val="000000"/>
          <w:lang w:eastAsia="zh-CN"/>
        </w:rPr>
        <w:t>129</w:t>
      </w:r>
      <w:r w:rsidRPr="00C423B3">
        <w:rPr>
          <w:rFonts w:ascii="Book Antiqua" w:eastAsia="宋体" w:hAnsi="Book Antiqua" w:cs="宋体"/>
          <w:color w:val="000000"/>
          <w:lang w:eastAsia="zh-CN"/>
        </w:rPr>
        <w:t>: 842-845 [PMID: 8048855 DOI: 10.1001/archsurg.1994.01420320068013]</w:t>
      </w:r>
    </w:p>
    <w:p w14:paraId="2A4026F1" w14:textId="5106A3B1"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lastRenderedPageBreak/>
        <w:t>27 </w:t>
      </w:r>
      <w:r w:rsidRPr="00C423B3">
        <w:rPr>
          <w:rFonts w:ascii="Book Antiqua" w:eastAsia="宋体" w:hAnsi="Book Antiqua" w:cs="宋体"/>
          <w:b/>
          <w:bCs/>
          <w:color w:val="000000"/>
          <w:lang w:eastAsia="zh-CN"/>
        </w:rPr>
        <w:t>Levi DM</w:t>
      </w:r>
      <w:r w:rsidRPr="00C423B3">
        <w:rPr>
          <w:rFonts w:ascii="Book Antiqua" w:eastAsia="宋体" w:hAnsi="Book Antiqua" w:cs="宋体"/>
          <w:color w:val="000000"/>
          <w:lang w:eastAsia="zh-CN"/>
        </w:rPr>
        <w:t>, Pararas N, Tzakis AG, Nishida S, Tryphonopoulos P, Gonzalez-Pinto I, Tekin A, Selvaggi G, Livingstone AS. Liver transplantation with preservation of the inferior vena cava: lessons learned through 2,000 cases. </w:t>
      </w:r>
      <w:r w:rsidRPr="00C423B3">
        <w:rPr>
          <w:rFonts w:ascii="Book Antiqua" w:eastAsia="宋体" w:hAnsi="Book Antiqua" w:cs="宋体"/>
          <w:i/>
          <w:iCs/>
          <w:color w:val="000000"/>
          <w:lang w:eastAsia="zh-CN"/>
        </w:rPr>
        <w:t>J Am Coll Surg</w:t>
      </w:r>
      <w:r w:rsidRPr="00C423B3">
        <w:rPr>
          <w:rFonts w:ascii="Book Antiqua" w:eastAsia="宋体" w:hAnsi="Book Antiqua" w:cs="宋体"/>
          <w:color w:val="000000"/>
          <w:lang w:eastAsia="zh-CN"/>
        </w:rPr>
        <w:t> 2012; </w:t>
      </w:r>
      <w:r w:rsidRPr="00C423B3">
        <w:rPr>
          <w:rFonts w:ascii="Book Antiqua" w:eastAsia="宋体" w:hAnsi="Book Antiqua" w:cs="宋体"/>
          <w:b/>
          <w:bCs/>
          <w:color w:val="000000"/>
          <w:lang w:eastAsia="zh-CN"/>
        </w:rPr>
        <w:t>214</w:t>
      </w:r>
      <w:r w:rsidRPr="00C423B3">
        <w:rPr>
          <w:rFonts w:ascii="Book Antiqua" w:eastAsia="宋体" w:hAnsi="Book Antiqua" w:cs="宋体"/>
          <w:color w:val="000000"/>
          <w:lang w:eastAsia="zh-CN"/>
        </w:rPr>
        <w:t>: 691-6</w:t>
      </w:r>
      <w:r>
        <w:rPr>
          <w:rFonts w:ascii="Book Antiqua" w:eastAsia="宋体" w:hAnsi="Book Antiqua" w:cs="宋体" w:hint="eastAsia"/>
          <w:color w:val="000000"/>
          <w:lang w:eastAsia="zh-CN"/>
        </w:rPr>
        <w:t>9</w:t>
      </w:r>
      <w:r w:rsidRPr="00C423B3">
        <w:rPr>
          <w:rFonts w:ascii="Book Antiqua" w:eastAsia="宋体" w:hAnsi="Book Antiqua" w:cs="宋体"/>
          <w:color w:val="000000"/>
          <w:lang w:eastAsia="zh-CN"/>
        </w:rPr>
        <w:t>8; discussion 691-6</w:t>
      </w:r>
      <w:r>
        <w:rPr>
          <w:rFonts w:ascii="Book Antiqua" w:eastAsia="宋体" w:hAnsi="Book Antiqua" w:cs="宋体" w:hint="eastAsia"/>
          <w:color w:val="000000"/>
          <w:lang w:eastAsia="zh-CN"/>
        </w:rPr>
        <w:t>9</w:t>
      </w:r>
      <w:r>
        <w:rPr>
          <w:rFonts w:ascii="Book Antiqua" w:eastAsia="宋体" w:hAnsi="Book Antiqua" w:cs="宋体"/>
          <w:color w:val="000000"/>
          <w:lang w:eastAsia="zh-CN"/>
        </w:rPr>
        <w:t>8</w:t>
      </w:r>
      <w:r w:rsidRPr="00C423B3">
        <w:rPr>
          <w:rFonts w:ascii="Book Antiqua" w:eastAsia="宋体" w:hAnsi="Book Antiqua" w:cs="宋体"/>
          <w:color w:val="000000"/>
          <w:lang w:eastAsia="zh-CN"/>
        </w:rPr>
        <w:t xml:space="preserve"> [PMID: 22364695 DOI: 10.1016/j.jamcollsurg.2011.12.039]</w:t>
      </w:r>
    </w:p>
    <w:p w14:paraId="7A22A578"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28 </w:t>
      </w:r>
      <w:r w:rsidRPr="00C423B3">
        <w:rPr>
          <w:rFonts w:ascii="Book Antiqua" w:eastAsia="宋体" w:hAnsi="Book Antiqua" w:cs="宋体"/>
          <w:b/>
          <w:bCs/>
          <w:color w:val="000000"/>
          <w:lang w:eastAsia="zh-CN"/>
        </w:rPr>
        <w:t>Stieber AC</w:t>
      </w:r>
      <w:r w:rsidRPr="00C423B3">
        <w:rPr>
          <w:rFonts w:ascii="Book Antiqua" w:eastAsia="宋体" w:hAnsi="Book Antiqua" w:cs="宋体"/>
          <w:color w:val="000000"/>
          <w:lang w:eastAsia="zh-CN"/>
        </w:rPr>
        <w:t>, Gordon RD, Bassi N.</w:t>
      </w:r>
      <w:proofErr w:type="gramEnd"/>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A simple solution to a technical complication in "piggyback" liver transplantation.</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Transplantation</w:t>
      </w:r>
      <w:r w:rsidRPr="00C423B3">
        <w:rPr>
          <w:rFonts w:ascii="Book Antiqua" w:eastAsia="宋体" w:hAnsi="Book Antiqua" w:cs="宋体"/>
          <w:color w:val="000000"/>
          <w:lang w:eastAsia="zh-CN"/>
        </w:rPr>
        <w:t> 1997; </w:t>
      </w:r>
      <w:r w:rsidRPr="00C423B3">
        <w:rPr>
          <w:rFonts w:ascii="Book Antiqua" w:eastAsia="宋体" w:hAnsi="Book Antiqua" w:cs="宋体"/>
          <w:b/>
          <w:bCs/>
          <w:color w:val="000000"/>
          <w:lang w:eastAsia="zh-CN"/>
        </w:rPr>
        <w:t>64</w:t>
      </w:r>
      <w:r w:rsidRPr="00C423B3">
        <w:rPr>
          <w:rFonts w:ascii="Book Antiqua" w:eastAsia="宋体" w:hAnsi="Book Antiqua" w:cs="宋体"/>
          <w:color w:val="000000"/>
          <w:lang w:eastAsia="zh-CN"/>
        </w:rPr>
        <w:t>: 654-655 [PMID: 9293882]</w:t>
      </w:r>
    </w:p>
    <w:p w14:paraId="1E32D618" w14:textId="06C293C6"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29 </w:t>
      </w:r>
      <w:r w:rsidRPr="00C423B3">
        <w:rPr>
          <w:rFonts w:ascii="Book Antiqua" w:eastAsia="宋体" w:hAnsi="Book Antiqua" w:cs="宋体"/>
          <w:b/>
          <w:bCs/>
          <w:color w:val="000000"/>
          <w:lang w:eastAsia="zh-CN"/>
        </w:rPr>
        <w:t>Bilbao JI</w:t>
      </w:r>
      <w:r w:rsidRPr="00C423B3">
        <w:rPr>
          <w:rFonts w:ascii="Book Antiqua" w:eastAsia="宋体" w:hAnsi="Book Antiqua" w:cs="宋体"/>
          <w:color w:val="000000"/>
          <w:lang w:eastAsia="zh-CN"/>
        </w:rPr>
        <w:t>, Herrero JI, Martínez-Cuesta A, Quiroga J, Pueyo JC, Vivas I, Delgado C, Pardo F. Ascites due to anastomotic stenosis after liver transplantation using the piggyback technique: treatment with endovascular prosthesis. </w:t>
      </w:r>
      <w:r w:rsidRPr="00C423B3">
        <w:rPr>
          <w:rFonts w:ascii="Book Antiqua" w:eastAsia="宋体" w:hAnsi="Book Antiqua" w:cs="宋体"/>
          <w:i/>
          <w:iCs/>
          <w:color w:val="000000"/>
          <w:lang w:eastAsia="zh-CN"/>
        </w:rPr>
        <w:t>Cardiovasc Intervent Radiol</w:t>
      </w:r>
      <w:r w:rsidRPr="00C423B3">
        <w:rPr>
          <w:rFonts w:ascii="Book Antiqua" w:eastAsia="宋体" w:hAnsi="Book Antiqua" w:cs="宋体"/>
          <w:color w:val="000000"/>
          <w:lang w:eastAsia="zh-CN"/>
        </w:rPr>
        <w:t> </w:t>
      </w:r>
      <w:r>
        <w:rPr>
          <w:rFonts w:ascii="Book Antiqua" w:eastAsia="宋体" w:hAnsi="Book Antiqua" w:cs="宋体" w:hint="eastAsia"/>
          <w:color w:val="000000"/>
          <w:lang w:eastAsia="zh-CN"/>
        </w:rPr>
        <w:t>2000</w:t>
      </w:r>
      <w:r w:rsidRPr="00C423B3">
        <w:rPr>
          <w:rFonts w:ascii="Book Antiqua" w:eastAsia="宋体" w:hAnsi="Book Antiqua" w:cs="宋体"/>
          <w:color w:val="000000"/>
          <w:lang w:eastAsia="zh-CN"/>
        </w:rPr>
        <w:t>; </w:t>
      </w:r>
      <w:r w:rsidRPr="00C423B3">
        <w:rPr>
          <w:rFonts w:ascii="Book Antiqua" w:eastAsia="宋体" w:hAnsi="Book Antiqua" w:cs="宋体"/>
          <w:b/>
          <w:bCs/>
          <w:color w:val="000000"/>
          <w:lang w:eastAsia="zh-CN"/>
        </w:rPr>
        <w:t>23</w:t>
      </w:r>
      <w:r w:rsidRPr="00C423B3">
        <w:rPr>
          <w:rFonts w:ascii="Book Antiqua" w:eastAsia="宋体" w:hAnsi="Book Antiqua" w:cs="宋体"/>
          <w:color w:val="000000"/>
          <w:lang w:eastAsia="zh-CN"/>
        </w:rPr>
        <w:t>: 149-151 [PMID: 10795843 DOI: 10.1007/s002709910031]</w:t>
      </w:r>
    </w:p>
    <w:p w14:paraId="1F4C26F8"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30 </w:t>
      </w:r>
      <w:r w:rsidRPr="00C423B3">
        <w:rPr>
          <w:rFonts w:ascii="Book Antiqua" w:eastAsia="宋体" w:hAnsi="Book Antiqua" w:cs="宋体"/>
          <w:b/>
          <w:bCs/>
          <w:color w:val="000000"/>
          <w:lang w:eastAsia="zh-CN"/>
        </w:rPr>
        <w:t>Quintini C</w:t>
      </w:r>
      <w:r w:rsidRPr="00C423B3">
        <w:rPr>
          <w:rFonts w:ascii="Book Antiqua" w:eastAsia="宋体" w:hAnsi="Book Antiqua" w:cs="宋体"/>
          <w:color w:val="000000"/>
          <w:lang w:eastAsia="zh-CN"/>
        </w:rPr>
        <w:t>, Miller CM, Hashimoto K, Philip D, Uso TD, Aucejo F, Kelly D, Winans C, Eghtesad B, Vogt D, Fung J. Side-to-side cavocavostomy with an endovascular stapler: Rescue technique for severe hepatic vein and/or inferior vena cava outflow obstruction after liver transplantation using the piggyback technique.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2009; </w:t>
      </w:r>
      <w:r w:rsidRPr="00C423B3">
        <w:rPr>
          <w:rFonts w:ascii="Book Antiqua" w:eastAsia="宋体" w:hAnsi="Book Antiqua" w:cs="宋体"/>
          <w:b/>
          <w:bCs/>
          <w:color w:val="000000"/>
          <w:lang w:eastAsia="zh-CN"/>
        </w:rPr>
        <w:t>15</w:t>
      </w:r>
      <w:r w:rsidRPr="00C423B3">
        <w:rPr>
          <w:rFonts w:ascii="Book Antiqua" w:eastAsia="宋体" w:hAnsi="Book Antiqua" w:cs="宋体"/>
          <w:color w:val="000000"/>
          <w:lang w:eastAsia="zh-CN"/>
        </w:rPr>
        <w:t>: 49-53 [PMID: 19109837 DOI: 10.1002/lt.21667]</w:t>
      </w:r>
    </w:p>
    <w:p w14:paraId="477FC02D"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31 </w:t>
      </w:r>
      <w:r w:rsidRPr="00C423B3">
        <w:rPr>
          <w:rFonts w:ascii="Book Antiqua" w:eastAsia="宋体" w:hAnsi="Book Antiqua" w:cs="宋体"/>
          <w:b/>
          <w:bCs/>
          <w:color w:val="000000"/>
          <w:lang w:eastAsia="zh-CN"/>
        </w:rPr>
        <w:t>Zamboni F</w:t>
      </w:r>
      <w:r w:rsidRPr="00C423B3">
        <w:rPr>
          <w:rFonts w:ascii="Book Antiqua" w:eastAsia="宋体" w:hAnsi="Book Antiqua" w:cs="宋体"/>
          <w:color w:val="000000"/>
          <w:lang w:eastAsia="zh-CN"/>
        </w:rPr>
        <w:t>, Sampietro R. Conversion to termino-terminal cavo-cavostomy as a rescue technique for infrahepatic obstruction after piggyback liver transplantation.</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2008; </w:t>
      </w:r>
      <w:r w:rsidRPr="00C423B3">
        <w:rPr>
          <w:rFonts w:ascii="Book Antiqua" w:eastAsia="宋体" w:hAnsi="Book Antiqua" w:cs="宋体"/>
          <w:b/>
          <w:bCs/>
          <w:color w:val="000000"/>
          <w:lang w:eastAsia="zh-CN"/>
        </w:rPr>
        <w:t>21</w:t>
      </w:r>
      <w:r w:rsidRPr="00C423B3">
        <w:rPr>
          <w:rFonts w:ascii="Book Antiqua" w:eastAsia="宋体" w:hAnsi="Book Antiqua" w:cs="宋体"/>
          <w:color w:val="000000"/>
          <w:lang w:eastAsia="zh-CN"/>
        </w:rPr>
        <w:t>: 1008-1010 [PMID: 18564987 DOI: 10.1111/j.1432-2277.2008.00715.x]</w:t>
      </w:r>
    </w:p>
    <w:p w14:paraId="0AFC4E26"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32 </w:t>
      </w:r>
      <w:r w:rsidRPr="00C423B3">
        <w:rPr>
          <w:rFonts w:ascii="Book Antiqua" w:eastAsia="宋体" w:hAnsi="Book Antiqua" w:cs="宋体"/>
          <w:b/>
          <w:bCs/>
          <w:color w:val="000000"/>
          <w:lang w:eastAsia="zh-CN"/>
        </w:rPr>
        <w:t>Merenda R</w:t>
      </w:r>
      <w:r w:rsidRPr="00C423B3">
        <w:rPr>
          <w:rFonts w:ascii="Book Antiqua" w:eastAsia="宋体" w:hAnsi="Book Antiqua" w:cs="宋体"/>
          <w:color w:val="000000"/>
          <w:lang w:eastAsia="zh-CN"/>
        </w:rPr>
        <w:t xml:space="preserve">, Gerunda GE, Neri D, Barbazza F, Di Marzio E, Bruttocao A, Valmasoni M, Angeli P, Faccioli AM. </w:t>
      </w:r>
      <w:proofErr w:type="gramStart"/>
      <w:r w:rsidRPr="00C423B3">
        <w:rPr>
          <w:rFonts w:ascii="Book Antiqua" w:eastAsia="宋体" w:hAnsi="Book Antiqua" w:cs="宋体"/>
          <w:color w:val="000000"/>
          <w:lang w:eastAsia="zh-CN"/>
        </w:rPr>
        <w:t>Infrahepatic terminolateral cavo-cavostomy as a rescue technique in complicated "modified" piggyback liver transplantation.</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J Am Coll Surg</w:t>
      </w:r>
      <w:r w:rsidRPr="00C423B3">
        <w:rPr>
          <w:rFonts w:ascii="Book Antiqua" w:eastAsia="宋体" w:hAnsi="Book Antiqua" w:cs="宋体"/>
          <w:color w:val="000000"/>
          <w:lang w:eastAsia="zh-CN"/>
        </w:rPr>
        <w:t> 1997; </w:t>
      </w:r>
      <w:r w:rsidRPr="00C423B3">
        <w:rPr>
          <w:rFonts w:ascii="Book Antiqua" w:eastAsia="宋体" w:hAnsi="Book Antiqua" w:cs="宋体"/>
          <w:b/>
          <w:bCs/>
          <w:color w:val="000000"/>
          <w:lang w:eastAsia="zh-CN"/>
        </w:rPr>
        <w:t>185</w:t>
      </w:r>
      <w:r w:rsidRPr="00C423B3">
        <w:rPr>
          <w:rFonts w:ascii="Book Antiqua" w:eastAsia="宋体" w:hAnsi="Book Antiqua" w:cs="宋体"/>
          <w:color w:val="000000"/>
          <w:lang w:eastAsia="zh-CN"/>
        </w:rPr>
        <w:t>: 576-579 [PMID: 9404883 DOI: 10.1016/S1072-7515(97)00101-4]</w:t>
      </w:r>
    </w:p>
    <w:p w14:paraId="0C4ECC71" w14:textId="2C50362E"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33 </w:t>
      </w:r>
      <w:r w:rsidRPr="00C423B3">
        <w:rPr>
          <w:rFonts w:ascii="Book Antiqua" w:eastAsia="宋体" w:hAnsi="Book Antiqua" w:cs="宋体"/>
          <w:b/>
          <w:bCs/>
          <w:color w:val="000000"/>
          <w:lang w:eastAsia="zh-CN"/>
        </w:rPr>
        <w:t>Busque S</w:t>
      </w:r>
      <w:r w:rsidRPr="00C423B3">
        <w:rPr>
          <w:rFonts w:ascii="Book Antiqua" w:eastAsia="宋体" w:hAnsi="Book Antiqua" w:cs="宋体"/>
          <w:color w:val="000000"/>
          <w:lang w:eastAsia="zh-CN"/>
        </w:rPr>
        <w:t xml:space="preserve">, Esquivel CO, Concepcion W, So SK. Experience with the piggyback technique without caval occlusion in adult orthotopic liver </w:t>
      </w:r>
      <w:r w:rsidRPr="00C423B3">
        <w:rPr>
          <w:rFonts w:ascii="Book Antiqua" w:eastAsia="宋体" w:hAnsi="Book Antiqua" w:cs="宋体"/>
          <w:color w:val="000000"/>
          <w:lang w:eastAsia="zh-CN"/>
        </w:rPr>
        <w:lastRenderedPageBreak/>
        <w:t>transplantation. </w:t>
      </w:r>
      <w:r w:rsidRPr="00C423B3">
        <w:rPr>
          <w:rFonts w:ascii="Book Antiqua" w:eastAsia="宋体" w:hAnsi="Book Antiqua" w:cs="宋体"/>
          <w:i/>
          <w:iCs/>
          <w:color w:val="000000"/>
          <w:lang w:eastAsia="zh-CN"/>
        </w:rPr>
        <w:t>Transplantation</w:t>
      </w:r>
      <w:r w:rsidRPr="00C423B3">
        <w:rPr>
          <w:rFonts w:ascii="Book Antiqua" w:eastAsia="宋体" w:hAnsi="Book Antiqua" w:cs="宋体"/>
          <w:color w:val="000000"/>
          <w:lang w:eastAsia="zh-CN"/>
        </w:rPr>
        <w:t> 1998; </w:t>
      </w:r>
      <w:r w:rsidRPr="00C423B3">
        <w:rPr>
          <w:rFonts w:ascii="Book Antiqua" w:eastAsia="宋体" w:hAnsi="Book Antiqua" w:cs="宋体"/>
          <w:b/>
          <w:bCs/>
          <w:color w:val="000000"/>
          <w:lang w:eastAsia="zh-CN"/>
        </w:rPr>
        <w:t>65</w:t>
      </w:r>
      <w:r w:rsidRPr="00C423B3">
        <w:rPr>
          <w:rFonts w:ascii="Book Antiqua" w:eastAsia="宋体" w:hAnsi="Book Antiqua" w:cs="宋体"/>
          <w:color w:val="000000"/>
          <w:lang w:eastAsia="zh-CN"/>
        </w:rPr>
        <w:t xml:space="preserve">: 77-82 [PMID: 9448148 DOI: </w:t>
      </w:r>
      <w:r>
        <w:rPr>
          <w:rFonts w:ascii="Book Antiqua" w:eastAsia="宋体" w:hAnsi="Book Antiqua" w:cs="宋体" w:hint="eastAsia"/>
          <w:color w:val="000000"/>
          <w:lang w:eastAsia="zh-CN"/>
        </w:rPr>
        <w:t>1</w:t>
      </w:r>
      <w:r w:rsidRPr="00C423B3">
        <w:rPr>
          <w:rFonts w:ascii="Book Antiqua" w:eastAsia="宋体" w:hAnsi="Book Antiqua" w:cs="宋体"/>
          <w:color w:val="000000"/>
          <w:lang w:eastAsia="zh-CN"/>
        </w:rPr>
        <w:t>0.1097/00007890-199801150-00015]</w:t>
      </w:r>
    </w:p>
    <w:p w14:paraId="4605CD36"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34 </w:t>
      </w:r>
      <w:r w:rsidRPr="00C423B3">
        <w:rPr>
          <w:rFonts w:ascii="Book Antiqua" w:eastAsia="宋体" w:hAnsi="Book Antiqua" w:cs="宋体"/>
          <w:b/>
          <w:bCs/>
          <w:color w:val="000000"/>
          <w:lang w:eastAsia="zh-CN"/>
        </w:rPr>
        <w:t>Hosein Shokouh-Amiri M</w:t>
      </w:r>
      <w:r w:rsidRPr="00C423B3">
        <w:rPr>
          <w:rFonts w:ascii="Book Antiqua" w:eastAsia="宋体" w:hAnsi="Book Antiqua" w:cs="宋体"/>
          <w:color w:val="000000"/>
          <w:lang w:eastAsia="zh-CN"/>
        </w:rPr>
        <w:t>, Osama Gaber A, Bagous WA, Grewal HP, Hathaway DK, Vera SR, Stratta RJ, Bagous TN, Kizilisik T. Choice of surgical technique influences perioperative outcomes in liver transplantation. </w:t>
      </w:r>
      <w:r w:rsidRPr="00C423B3">
        <w:rPr>
          <w:rFonts w:ascii="Book Antiqua" w:eastAsia="宋体" w:hAnsi="Book Antiqua" w:cs="宋体"/>
          <w:i/>
          <w:iCs/>
          <w:color w:val="000000"/>
          <w:lang w:eastAsia="zh-CN"/>
        </w:rPr>
        <w:t>Ann Surg</w:t>
      </w:r>
      <w:r w:rsidRPr="00C423B3">
        <w:rPr>
          <w:rFonts w:ascii="Book Antiqua" w:eastAsia="宋体" w:hAnsi="Book Antiqua" w:cs="宋体"/>
          <w:color w:val="000000"/>
          <w:lang w:eastAsia="zh-CN"/>
        </w:rPr>
        <w:t> 2000; </w:t>
      </w:r>
      <w:r w:rsidRPr="00C423B3">
        <w:rPr>
          <w:rFonts w:ascii="Book Antiqua" w:eastAsia="宋体" w:hAnsi="Book Antiqua" w:cs="宋体"/>
          <w:b/>
          <w:bCs/>
          <w:color w:val="000000"/>
          <w:lang w:eastAsia="zh-CN"/>
        </w:rPr>
        <w:t>231</w:t>
      </w:r>
      <w:r w:rsidRPr="00C423B3">
        <w:rPr>
          <w:rFonts w:ascii="Book Antiqua" w:eastAsia="宋体" w:hAnsi="Book Antiqua" w:cs="宋体"/>
          <w:color w:val="000000"/>
          <w:lang w:eastAsia="zh-CN"/>
        </w:rPr>
        <w:t>: 814-823 [PMID: 10816624 DOI: 10.1097/00000658-200006000-00005]</w:t>
      </w:r>
    </w:p>
    <w:p w14:paraId="679E795D"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35 </w:t>
      </w:r>
      <w:r w:rsidRPr="00C423B3">
        <w:rPr>
          <w:rFonts w:ascii="Book Antiqua" w:eastAsia="宋体" w:hAnsi="Book Antiqua" w:cs="宋体"/>
          <w:b/>
          <w:bCs/>
          <w:color w:val="000000"/>
          <w:lang w:eastAsia="zh-CN"/>
        </w:rPr>
        <w:t>Nishida S</w:t>
      </w:r>
      <w:r w:rsidRPr="00C423B3">
        <w:rPr>
          <w:rFonts w:ascii="Book Antiqua" w:eastAsia="宋体" w:hAnsi="Book Antiqua" w:cs="宋体"/>
          <w:color w:val="000000"/>
          <w:lang w:eastAsia="zh-CN"/>
        </w:rPr>
        <w:t>, Nakamura N, Vaidya A, Levi DM, Kato T, Nery JR, Madariaga JR, Molina E, Ruiz P, Gyamfi A, Tzakis AG. Piggyback technique in adult orthotopic liver transplantation: an analysis of 1067 liver transplants at a single center. </w:t>
      </w:r>
      <w:r w:rsidRPr="00C423B3">
        <w:rPr>
          <w:rFonts w:ascii="Book Antiqua" w:eastAsia="宋体" w:hAnsi="Book Antiqua" w:cs="宋体"/>
          <w:i/>
          <w:iCs/>
          <w:color w:val="000000"/>
          <w:lang w:eastAsia="zh-CN"/>
        </w:rPr>
        <w:t xml:space="preserve">HPB </w:t>
      </w:r>
      <w:r w:rsidRPr="00C423B3">
        <w:rPr>
          <w:rFonts w:ascii="Book Antiqua" w:eastAsia="宋体" w:hAnsi="Book Antiqua" w:cs="宋体"/>
          <w:iCs/>
          <w:color w:val="000000"/>
          <w:lang w:eastAsia="zh-CN"/>
        </w:rPr>
        <w:t>(Oxford)</w:t>
      </w:r>
      <w:r w:rsidRPr="00C423B3">
        <w:rPr>
          <w:rFonts w:ascii="Book Antiqua" w:eastAsia="宋体" w:hAnsi="Book Antiqua" w:cs="宋体"/>
          <w:color w:val="000000"/>
          <w:lang w:eastAsia="zh-CN"/>
        </w:rPr>
        <w:t> 2006; </w:t>
      </w:r>
      <w:r w:rsidRPr="00C423B3">
        <w:rPr>
          <w:rFonts w:ascii="Book Antiqua" w:eastAsia="宋体" w:hAnsi="Book Antiqua" w:cs="宋体"/>
          <w:b/>
          <w:bCs/>
          <w:color w:val="000000"/>
          <w:lang w:eastAsia="zh-CN"/>
        </w:rPr>
        <w:t>8</w:t>
      </w:r>
      <w:r w:rsidRPr="00C423B3">
        <w:rPr>
          <w:rFonts w:ascii="Book Antiqua" w:eastAsia="宋体" w:hAnsi="Book Antiqua" w:cs="宋体"/>
          <w:color w:val="000000"/>
          <w:lang w:eastAsia="zh-CN"/>
        </w:rPr>
        <w:t>: 182-188 [PMID: 18333273 DOI: 10.1080/13651820500542135]</w:t>
      </w:r>
    </w:p>
    <w:p w14:paraId="45A2E271"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36 </w:t>
      </w:r>
      <w:r w:rsidRPr="00C423B3">
        <w:rPr>
          <w:rFonts w:ascii="Book Antiqua" w:eastAsia="宋体" w:hAnsi="Book Antiqua" w:cs="宋体"/>
          <w:b/>
          <w:bCs/>
          <w:color w:val="000000"/>
          <w:lang w:eastAsia="zh-CN"/>
        </w:rPr>
        <w:t>Sakai T</w:t>
      </w:r>
      <w:r w:rsidRPr="00C423B3">
        <w:rPr>
          <w:rFonts w:ascii="Book Antiqua" w:eastAsia="宋体" w:hAnsi="Book Antiqua" w:cs="宋体"/>
          <w:color w:val="000000"/>
          <w:lang w:eastAsia="zh-CN"/>
        </w:rPr>
        <w:t>, Matsusaki T, Marsh JW, Hilmi IA, Planinsic RM. Comparison of surgical methods in liver transplantation: retrohepatic caval resection with venovenous bypass (VVB) versus piggyback (PB) with VVB versus PB without VVB.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2010; </w:t>
      </w:r>
      <w:r w:rsidRPr="00C423B3">
        <w:rPr>
          <w:rFonts w:ascii="Book Antiqua" w:eastAsia="宋体" w:hAnsi="Book Antiqua" w:cs="宋体"/>
          <w:b/>
          <w:bCs/>
          <w:color w:val="000000"/>
          <w:lang w:eastAsia="zh-CN"/>
        </w:rPr>
        <w:t>23</w:t>
      </w:r>
      <w:r w:rsidRPr="00C423B3">
        <w:rPr>
          <w:rFonts w:ascii="Book Antiqua" w:eastAsia="宋体" w:hAnsi="Book Antiqua" w:cs="宋体"/>
          <w:color w:val="000000"/>
          <w:lang w:eastAsia="zh-CN"/>
        </w:rPr>
        <w:t>: 1247-1258 [PMID: 20723178 DOI: 10.1111/j.1432-2277.2010.01144.x]</w:t>
      </w:r>
    </w:p>
    <w:p w14:paraId="14D5D3FB"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37 </w:t>
      </w:r>
      <w:r w:rsidRPr="00C423B3">
        <w:rPr>
          <w:rFonts w:ascii="Book Antiqua" w:eastAsia="宋体" w:hAnsi="Book Antiqua" w:cs="宋体"/>
          <w:b/>
          <w:bCs/>
          <w:color w:val="000000"/>
          <w:lang w:eastAsia="zh-CN"/>
        </w:rPr>
        <w:t>Vieira de Melo PS</w:t>
      </w:r>
      <w:r w:rsidRPr="00C423B3">
        <w:rPr>
          <w:rFonts w:ascii="Book Antiqua" w:eastAsia="宋体" w:hAnsi="Book Antiqua" w:cs="宋体"/>
          <w:color w:val="000000"/>
          <w:lang w:eastAsia="zh-CN"/>
        </w:rPr>
        <w:t>, Miranda LE, Batista LL, Neto OC, Amorim AG, Sabat BD, Cândido HL, Adeodato LC, Lemos RS, Carvalho GL, Lacerda CM. Orthotopic liver transplantation without venovenous bypass using the conventional and piggyback techniques.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2011; </w:t>
      </w:r>
      <w:r w:rsidRPr="00C423B3">
        <w:rPr>
          <w:rFonts w:ascii="Book Antiqua" w:eastAsia="宋体" w:hAnsi="Book Antiqua" w:cs="宋体"/>
          <w:b/>
          <w:bCs/>
          <w:color w:val="000000"/>
          <w:lang w:eastAsia="zh-CN"/>
        </w:rPr>
        <w:t>43</w:t>
      </w:r>
      <w:r w:rsidRPr="00C423B3">
        <w:rPr>
          <w:rFonts w:ascii="Book Antiqua" w:eastAsia="宋体" w:hAnsi="Book Antiqua" w:cs="宋体"/>
          <w:color w:val="000000"/>
          <w:lang w:eastAsia="zh-CN"/>
        </w:rPr>
        <w:t>: 1327-1333 [PMID: 21620122 DOI: 10.1016/j.transproceed.2011.03.061]</w:t>
      </w:r>
    </w:p>
    <w:p w14:paraId="6A32103C"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38 </w:t>
      </w:r>
      <w:r w:rsidRPr="00C423B3">
        <w:rPr>
          <w:rFonts w:ascii="Book Antiqua" w:eastAsia="宋体" w:hAnsi="Book Antiqua" w:cs="宋体"/>
          <w:b/>
          <w:bCs/>
          <w:color w:val="000000"/>
          <w:lang w:eastAsia="zh-CN"/>
        </w:rPr>
        <w:t>Cabezuelo JB</w:t>
      </w:r>
      <w:r w:rsidRPr="00C423B3">
        <w:rPr>
          <w:rFonts w:ascii="Book Antiqua" w:eastAsia="宋体" w:hAnsi="Book Antiqua" w:cs="宋体"/>
          <w:color w:val="000000"/>
          <w:lang w:eastAsia="zh-CN"/>
        </w:rPr>
        <w:t>, Ramirez P, Acosta F, Torres D, Sansano T, Pons JA, Bru M, Montoya M, Rios A, Sánchez Bueno F, Robles R, Parrilla P. Does the standard vs piggyback surgical technique affect the development of early acute renal failure after orthotopic liver transplantation?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2003; </w:t>
      </w:r>
      <w:r w:rsidRPr="00C423B3">
        <w:rPr>
          <w:rFonts w:ascii="Book Antiqua" w:eastAsia="宋体" w:hAnsi="Book Antiqua" w:cs="宋体"/>
          <w:b/>
          <w:bCs/>
          <w:color w:val="000000"/>
          <w:lang w:eastAsia="zh-CN"/>
        </w:rPr>
        <w:t>35</w:t>
      </w:r>
      <w:r w:rsidRPr="00C423B3">
        <w:rPr>
          <w:rFonts w:ascii="Book Antiqua" w:eastAsia="宋体" w:hAnsi="Book Antiqua" w:cs="宋体"/>
          <w:color w:val="000000"/>
          <w:lang w:eastAsia="zh-CN"/>
        </w:rPr>
        <w:t>: 1913-1914 [PMID: 12962846 DOI: 10.1016/S0041-1345(03)00598-0]</w:t>
      </w:r>
    </w:p>
    <w:p w14:paraId="1DA5B5A6"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39 </w:t>
      </w:r>
      <w:r w:rsidRPr="00C423B3">
        <w:rPr>
          <w:rFonts w:ascii="Book Antiqua" w:eastAsia="宋体" w:hAnsi="Book Antiqua" w:cs="宋体"/>
          <w:b/>
          <w:bCs/>
          <w:color w:val="000000"/>
          <w:lang w:eastAsia="zh-CN"/>
        </w:rPr>
        <w:t>Durand F</w:t>
      </w:r>
      <w:r w:rsidRPr="00C423B3">
        <w:rPr>
          <w:rFonts w:ascii="Book Antiqua" w:eastAsia="宋体" w:hAnsi="Book Antiqua" w:cs="宋体"/>
          <w:color w:val="000000"/>
          <w:lang w:eastAsia="zh-CN"/>
        </w:rPr>
        <w:t>, Aschehoug J, Sauvanet A, Bernuau J, Benhamou JP, Erlinger S, Belghiti J. Preservation of renal perfusion and postoperative renal function by side-to-side cavo-caval anastomosis in liver transplant recipients.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1995; </w:t>
      </w:r>
      <w:r w:rsidRPr="00C423B3">
        <w:rPr>
          <w:rFonts w:ascii="Book Antiqua" w:eastAsia="宋体" w:hAnsi="Book Antiqua" w:cs="宋体"/>
          <w:b/>
          <w:bCs/>
          <w:color w:val="000000"/>
          <w:lang w:eastAsia="zh-CN"/>
        </w:rPr>
        <w:t>8</w:t>
      </w:r>
      <w:r w:rsidRPr="00C423B3">
        <w:rPr>
          <w:rFonts w:ascii="Book Antiqua" w:eastAsia="宋体" w:hAnsi="Book Antiqua" w:cs="宋体"/>
          <w:color w:val="000000"/>
          <w:lang w:eastAsia="zh-CN"/>
        </w:rPr>
        <w:t>: 407-410 [PMID: 7576026 DOI: 10.1111/j.1432-2277.1995.tb01545.x]</w:t>
      </w:r>
    </w:p>
    <w:p w14:paraId="793671B3"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lastRenderedPageBreak/>
        <w:t>40 </w:t>
      </w:r>
      <w:r w:rsidRPr="00C423B3">
        <w:rPr>
          <w:rFonts w:ascii="Book Antiqua" w:eastAsia="宋体" w:hAnsi="Book Antiqua" w:cs="宋体"/>
          <w:b/>
          <w:bCs/>
          <w:color w:val="000000"/>
          <w:lang w:eastAsia="zh-CN"/>
        </w:rPr>
        <w:t>Hesse UJ</w:t>
      </w:r>
      <w:r w:rsidRPr="00C423B3">
        <w:rPr>
          <w:rFonts w:ascii="Book Antiqua" w:eastAsia="宋体" w:hAnsi="Book Antiqua" w:cs="宋体"/>
          <w:color w:val="000000"/>
          <w:lang w:eastAsia="zh-CN"/>
        </w:rPr>
        <w:t>, Berrevoet F, Troisi R, Mortier E, Pattyn P, de Hemptinne B. Liver transplantation by preservation of the caval flow with temporary porto-caval shunt or veno-venous bypass.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1997; </w:t>
      </w:r>
      <w:r w:rsidRPr="00C423B3">
        <w:rPr>
          <w:rFonts w:ascii="Book Antiqua" w:eastAsia="宋体" w:hAnsi="Book Antiqua" w:cs="宋体"/>
          <w:b/>
          <w:bCs/>
          <w:color w:val="000000"/>
          <w:lang w:eastAsia="zh-CN"/>
        </w:rPr>
        <w:t>29</w:t>
      </w:r>
      <w:r w:rsidRPr="00C423B3">
        <w:rPr>
          <w:rFonts w:ascii="Book Antiqua" w:eastAsia="宋体" w:hAnsi="Book Antiqua" w:cs="宋体"/>
          <w:color w:val="000000"/>
          <w:lang w:eastAsia="zh-CN"/>
        </w:rPr>
        <w:t>: 3609-3610 [PMID: 9414858 DOI: 10.1016/S0041-1345(97)01044-0]</w:t>
      </w:r>
    </w:p>
    <w:p w14:paraId="38B4DC69"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41 </w:t>
      </w:r>
      <w:r w:rsidRPr="00C423B3">
        <w:rPr>
          <w:rFonts w:ascii="Book Antiqua" w:eastAsia="宋体" w:hAnsi="Book Antiqua" w:cs="宋体"/>
          <w:b/>
          <w:bCs/>
          <w:color w:val="000000"/>
          <w:lang w:eastAsia="zh-CN"/>
        </w:rPr>
        <w:t>Mosimann F</w:t>
      </w:r>
      <w:r w:rsidRPr="00C423B3">
        <w:rPr>
          <w:rFonts w:ascii="Book Antiqua" w:eastAsia="宋体" w:hAnsi="Book Antiqua" w:cs="宋体"/>
          <w:color w:val="000000"/>
          <w:lang w:eastAsia="zh-CN"/>
        </w:rPr>
        <w:t>, Gillet M. Retransplantation of the liver after side-to-side caval anastomosis.</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1995; </w:t>
      </w:r>
      <w:r w:rsidRPr="00C423B3">
        <w:rPr>
          <w:rFonts w:ascii="Book Antiqua" w:eastAsia="宋体" w:hAnsi="Book Antiqua" w:cs="宋体"/>
          <w:b/>
          <w:bCs/>
          <w:color w:val="000000"/>
          <w:lang w:eastAsia="zh-CN"/>
        </w:rPr>
        <w:t>8</w:t>
      </w:r>
      <w:r w:rsidRPr="00C423B3">
        <w:rPr>
          <w:rFonts w:ascii="Book Antiqua" w:eastAsia="宋体" w:hAnsi="Book Antiqua" w:cs="宋体"/>
          <w:color w:val="000000"/>
          <w:lang w:eastAsia="zh-CN"/>
        </w:rPr>
        <w:t>: 157-158 [PMID: 7766299 DOI: 10.1111/j.1432-2277.1995.tb01492.x]</w:t>
      </w:r>
    </w:p>
    <w:p w14:paraId="0D786FB4"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42 </w:t>
      </w:r>
      <w:r w:rsidRPr="00C423B3">
        <w:rPr>
          <w:rFonts w:ascii="Book Antiqua" w:eastAsia="宋体" w:hAnsi="Book Antiqua" w:cs="宋体"/>
          <w:b/>
          <w:bCs/>
          <w:color w:val="000000"/>
          <w:lang w:eastAsia="zh-CN"/>
        </w:rPr>
        <w:t>Zieniewicz K</w:t>
      </w:r>
      <w:r w:rsidRPr="00C423B3">
        <w:rPr>
          <w:rFonts w:ascii="Book Antiqua" w:eastAsia="宋体" w:hAnsi="Book Antiqua" w:cs="宋体"/>
          <w:color w:val="000000"/>
          <w:lang w:eastAsia="zh-CN"/>
        </w:rPr>
        <w:t>, Krawczyk M, Nyckowski P, Pawlak J, Micha</w:t>
      </w:r>
      <w:r w:rsidRPr="00C423B3">
        <w:rPr>
          <w:rFonts w:ascii="Book Antiqua" w:eastAsia="MS Mincho" w:hAnsi="Book Antiqua" w:cs="MS Mincho"/>
          <w:color w:val="000000"/>
          <w:lang w:eastAsia="zh-CN"/>
        </w:rPr>
        <w:t>ł</w:t>
      </w:r>
      <w:r w:rsidRPr="00C423B3">
        <w:rPr>
          <w:rFonts w:ascii="Book Antiqua" w:eastAsia="宋体" w:hAnsi="Book Antiqua" w:cs="宋体"/>
          <w:color w:val="000000"/>
          <w:lang w:eastAsia="zh-CN"/>
        </w:rPr>
        <w:t>owicz B, Paluszkiewicz R, Patkowski W, Grzelak I, Alsharabi A, Wróblewski T, Smoter P, Hevelke P, Remiszewski P, Skwarek A, Pszenny C, Dudek K, Grodzicki M. Liver transplantation: comparison of the classical orthotopic and piggyback techniques.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2002; </w:t>
      </w:r>
      <w:r w:rsidRPr="00C423B3">
        <w:rPr>
          <w:rFonts w:ascii="Book Antiqua" w:eastAsia="宋体" w:hAnsi="Book Antiqua" w:cs="宋体"/>
          <w:b/>
          <w:bCs/>
          <w:color w:val="000000"/>
          <w:lang w:eastAsia="zh-CN"/>
        </w:rPr>
        <w:t>34</w:t>
      </w:r>
      <w:r w:rsidRPr="00C423B3">
        <w:rPr>
          <w:rFonts w:ascii="Book Antiqua" w:eastAsia="宋体" w:hAnsi="Book Antiqua" w:cs="宋体"/>
          <w:color w:val="000000"/>
          <w:lang w:eastAsia="zh-CN"/>
        </w:rPr>
        <w:t>: 625-627 [PMID: 12009644 DOI: 10.1016/S0041-1345(01)02867-6]</w:t>
      </w:r>
    </w:p>
    <w:p w14:paraId="606211C6" w14:textId="71ABB791"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43 </w:t>
      </w:r>
      <w:r w:rsidRPr="00C423B3">
        <w:rPr>
          <w:rFonts w:ascii="Book Antiqua" w:eastAsia="宋体" w:hAnsi="Book Antiqua" w:cs="宋体"/>
          <w:b/>
          <w:bCs/>
          <w:color w:val="000000"/>
          <w:lang w:eastAsia="zh-CN"/>
        </w:rPr>
        <w:t>Remiszewski P</w:t>
      </w:r>
      <w:r w:rsidRPr="00C423B3">
        <w:rPr>
          <w:rFonts w:ascii="Book Antiqua" w:eastAsia="宋体" w:hAnsi="Book Antiqua" w:cs="宋体"/>
          <w:color w:val="000000"/>
          <w:lang w:eastAsia="zh-CN"/>
        </w:rPr>
        <w:t>, Zieniewicz K, Krawczyk M. Early results of orthotopic liver transplantations using the technique of inferior vena cava anastomosis.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w:t>
      </w:r>
      <w:r>
        <w:rPr>
          <w:rFonts w:ascii="Book Antiqua" w:eastAsia="宋体" w:hAnsi="Book Antiqua" w:cs="宋体" w:hint="eastAsia"/>
          <w:color w:val="000000"/>
          <w:lang w:eastAsia="zh-CN"/>
        </w:rPr>
        <w:t>2006</w:t>
      </w:r>
      <w:r w:rsidRPr="00C423B3">
        <w:rPr>
          <w:rFonts w:ascii="Book Antiqua" w:eastAsia="宋体" w:hAnsi="Book Antiqua" w:cs="宋体"/>
          <w:color w:val="000000"/>
          <w:lang w:eastAsia="zh-CN"/>
        </w:rPr>
        <w:t>; </w:t>
      </w:r>
      <w:r w:rsidRPr="00C423B3">
        <w:rPr>
          <w:rFonts w:ascii="Book Antiqua" w:eastAsia="宋体" w:hAnsi="Book Antiqua" w:cs="宋体"/>
          <w:b/>
          <w:bCs/>
          <w:color w:val="000000"/>
          <w:lang w:eastAsia="zh-CN"/>
        </w:rPr>
        <w:t>38</w:t>
      </w:r>
      <w:r w:rsidRPr="00C423B3">
        <w:rPr>
          <w:rFonts w:ascii="Book Antiqua" w:eastAsia="宋体" w:hAnsi="Book Antiqua" w:cs="宋体"/>
          <w:color w:val="000000"/>
          <w:lang w:eastAsia="zh-CN"/>
        </w:rPr>
        <w:t>: 237-239 [PMID: 16504712 DOI: 10.1016/j.transproceed.2005.12.021]</w:t>
      </w:r>
    </w:p>
    <w:p w14:paraId="2D50BA6A"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44 </w:t>
      </w:r>
      <w:r w:rsidRPr="00C423B3">
        <w:rPr>
          <w:rFonts w:ascii="Book Antiqua" w:eastAsia="宋体" w:hAnsi="Book Antiqua" w:cs="宋体"/>
          <w:b/>
          <w:bCs/>
          <w:color w:val="000000"/>
          <w:lang w:eastAsia="zh-CN"/>
        </w:rPr>
        <w:t>Khan S</w:t>
      </w:r>
      <w:r w:rsidRPr="00C423B3">
        <w:rPr>
          <w:rFonts w:ascii="Book Antiqua" w:eastAsia="宋体" w:hAnsi="Book Antiqua" w:cs="宋体"/>
          <w:color w:val="000000"/>
          <w:lang w:eastAsia="zh-CN"/>
        </w:rPr>
        <w:t xml:space="preserve">, Silva MA, Tan YM, John A, Gunson B, Buckels JA, David Mayer A, Bramhall SR, Mirza DF. </w:t>
      </w:r>
      <w:proofErr w:type="gramStart"/>
      <w:r w:rsidRPr="00C423B3">
        <w:rPr>
          <w:rFonts w:ascii="Book Antiqua" w:eastAsia="宋体" w:hAnsi="Book Antiqua" w:cs="宋体"/>
          <w:color w:val="000000"/>
          <w:lang w:eastAsia="zh-CN"/>
        </w:rPr>
        <w:t>Conventional versus piggyback technique of caval implantation; without extra-corporeal veno-venous bypass.</w:t>
      </w:r>
      <w:proofErr w:type="gramEnd"/>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A comparative study.</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Transpl Int</w:t>
      </w:r>
      <w:r w:rsidRPr="00C423B3">
        <w:rPr>
          <w:rFonts w:ascii="Book Antiqua" w:eastAsia="宋体" w:hAnsi="Book Antiqua" w:cs="宋体"/>
          <w:color w:val="000000"/>
          <w:lang w:eastAsia="zh-CN"/>
        </w:rPr>
        <w:t> 2006; </w:t>
      </w:r>
      <w:r w:rsidRPr="00C423B3">
        <w:rPr>
          <w:rFonts w:ascii="Book Antiqua" w:eastAsia="宋体" w:hAnsi="Book Antiqua" w:cs="宋体"/>
          <w:b/>
          <w:bCs/>
          <w:color w:val="000000"/>
          <w:lang w:eastAsia="zh-CN"/>
        </w:rPr>
        <w:t>19</w:t>
      </w:r>
      <w:r w:rsidRPr="00C423B3">
        <w:rPr>
          <w:rFonts w:ascii="Book Antiqua" w:eastAsia="宋体" w:hAnsi="Book Antiqua" w:cs="宋体"/>
          <w:color w:val="000000"/>
          <w:lang w:eastAsia="zh-CN"/>
        </w:rPr>
        <w:t>: 795-801 [PMID: 16961770 DOI: 10.1111/j.1432-2277.2006.00331.x]</w:t>
      </w:r>
    </w:p>
    <w:p w14:paraId="0D0C340D"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45 </w:t>
      </w:r>
      <w:r w:rsidRPr="00C423B3">
        <w:rPr>
          <w:rFonts w:ascii="Book Antiqua" w:eastAsia="宋体" w:hAnsi="Book Antiqua" w:cs="宋体"/>
          <w:b/>
          <w:bCs/>
          <w:color w:val="000000"/>
          <w:lang w:eastAsia="zh-CN"/>
        </w:rPr>
        <w:t>Schmitz V</w:t>
      </w:r>
      <w:r w:rsidRPr="00C423B3">
        <w:rPr>
          <w:rFonts w:ascii="Book Antiqua" w:eastAsia="宋体" w:hAnsi="Book Antiqua" w:cs="宋体"/>
          <w:color w:val="000000"/>
          <w:lang w:eastAsia="zh-CN"/>
        </w:rPr>
        <w:t>, Schoening W, Jelkmann I, Globke B, Pascher A, Bahra M, Neuhaus P, Puhl G. Different cava reconstruction techniques in liver transplantation: piggyback versus cava resection. </w:t>
      </w:r>
      <w:r w:rsidRPr="00C423B3">
        <w:rPr>
          <w:rFonts w:ascii="Book Antiqua" w:eastAsia="宋体" w:hAnsi="Book Antiqua" w:cs="宋体"/>
          <w:i/>
          <w:iCs/>
          <w:color w:val="000000"/>
          <w:lang w:eastAsia="zh-CN"/>
        </w:rPr>
        <w:t>Hepatobiliary Pancreat Dis Int</w:t>
      </w:r>
      <w:r w:rsidRPr="00C423B3">
        <w:rPr>
          <w:rFonts w:ascii="Book Antiqua" w:eastAsia="宋体" w:hAnsi="Book Antiqua" w:cs="宋体"/>
          <w:color w:val="000000"/>
          <w:lang w:eastAsia="zh-CN"/>
        </w:rPr>
        <w:t> 2014; </w:t>
      </w:r>
      <w:r w:rsidRPr="00C423B3">
        <w:rPr>
          <w:rFonts w:ascii="Book Antiqua" w:eastAsia="宋体" w:hAnsi="Book Antiqua" w:cs="宋体"/>
          <w:b/>
          <w:bCs/>
          <w:color w:val="000000"/>
          <w:lang w:eastAsia="zh-CN"/>
        </w:rPr>
        <w:t>13</w:t>
      </w:r>
      <w:r w:rsidRPr="00C423B3">
        <w:rPr>
          <w:rFonts w:ascii="Book Antiqua" w:eastAsia="宋体" w:hAnsi="Book Antiqua" w:cs="宋体"/>
          <w:color w:val="000000"/>
          <w:lang w:eastAsia="zh-CN"/>
        </w:rPr>
        <w:t>: 242-249 [PMID: 24919606 DOI: 10.1016/S1499-3872(14)60250-2]</w:t>
      </w:r>
    </w:p>
    <w:p w14:paraId="28358B66"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46 </w:t>
      </w:r>
      <w:r w:rsidRPr="00C423B3">
        <w:rPr>
          <w:rFonts w:ascii="Book Antiqua" w:eastAsia="宋体" w:hAnsi="Book Antiqua" w:cs="宋体"/>
          <w:b/>
          <w:bCs/>
          <w:color w:val="000000"/>
          <w:lang w:eastAsia="zh-CN"/>
        </w:rPr>
        <w:t>Cherqui D</w:t>
      </w:r>
      <w:r w:rsidRPr="00C423B3">
        <w:rPr>
          <w:rFonts w:ascii="Book Antiqua" w:eastAsia="宋体" w:hAnsi="Book Antiqua" w:cs="宋体"/>
          <w:color w:val="000000"/>
          <w:lang w:eastAsia="zh-CN"/>
        </w:rPr>
        <w:t>, Lauzet JY, Rotman N, Duvoux C, Dhumeaux D, Julien M, Fagniez PL. Orthotopic liver transplantation with preservation of the caval and portal flows. Technique and results in 62 cases. </w:t>
      </w:r>
      <w:r w:rsidRPr="00C423B3">
        <w:rPr>
          <w:rFonts w:ascii="Book Antiqua" w:eastAsia="宋体" w:hAnsi="Book Antiqua" w:cs="宋体"/>
          <w:i/>
          <w:iCs/>
          <w:color w:val="000000"/>
          <w:lang w:eastAsia="zh-CN"/>
        </w:rPr>
        <w:t>Transplantation</w:t>
      </w:r>
      <w:r w:rsidRPr="00C423B3">
        <w:rPr>
          <w:rFonts w:ascii="Book Antiqua" w:eastAsia="宋体" w:hAnsi="Book Antiqua" w:cs="宋体"/>
          <w:color w:val="000000"/>
          <w:lang w:eastAsia="zh-CN"/>
        </w:rPr>
        <w:t> 1994; </w:t>
      </w:r>
      <w:r w:rsidRPr="00C423B3">
        <w:rPr>
          <w:rFonts w:ascii="Book Antiqua" w:eastAsia="宋体" w:hAnsi="Book Antiqua" w:cs="宋体"/>
          <w:b/>
          <w:bCs/>
          <w:color w:val="000000"/>
          <w:lang w:eastAsia="zh-CN"/>
        </w:rPr>
        <w:t>58</w:t>
      </w:r>
      <w:r w:rsidRPr="00C423B3">
        <w:rPr>
          <w:rFonts w:ascii="Book Antiqua" w:eastAsia="宋体" w:hAnsi="Book Antiqua" w:cs="宋体"/>
          <w:color w:val="000000"/>
          <w:lang w:eastAsia="zh-CN"/>
        </w:rPr>
        <w:t>: 793-796 [PMID: 7940712 DOI: 10.1097/00007890-199410150-00007]</w:t>
      </w:r>
    </w:p>
    <w:p w14:paraId="29319622"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lastRenderedPageBreak/>
        <w:t>47 </w:t>
      </w:r>
      <w:r w:rsidRPr="00C423B3">
        <w:rPr>
          <w:rFonts w:ascii="Book Antiqua" w:eastAsia="宋体" w:hAnsi="Book Antiqua" w:cs="宋体"/>
          <w:b/>
          <w:bCs/>
          <w:color w:val="000000"/>
          <w:lang w:eastAsia="zh-CN"/>
        </w:rPr>
        <w:t>Belghiti J</w:t>
      </w:r>
      <w:r w:rsidRPr="00C423B3">
        <w:rPr>
          <w:rFonts w:ascii="Book Antiqua" w:eastAsia="宋体" w:hAnsi="Book Antiqua" w:cs="宋体"/>
          <w:color w:val="000000"/>
          <w:lang w:eastAsia="zh-CN"/>
        </w:rPr>
        <w:t>, Ettorre GM, Durand F, Sommacale D, Sauvanet A, Jerius JT, Farges O. Feasibility and limits of caval-flow preservation during liver transplantation.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2001; </w:t>
      </w:r>
      <w:r w:rsidRPr="00C423B3">
        <w:rPr>
          <w:rFonts w:ascii="Book Antiqua" w:eastAsia="宋体" w:hAnsi="Book Antiqua" w:cs="宋体"/>
          <w:b/>
          <w:bCs/>
          <w:color w:val="000000"/>
          <w:lang w:eastAsia="zh-CN"/>
        </w:rPr>
        <w:t>7</w:t>
      </w:r>
      <w:r w:rsidRPr="00C423B3">
        <w:rPr>
          <w:rFonts w:ascii="Book Antiqua" w:eastAsia="宋体" w:hAnsi="Book Antiqua" w:cs="宋体"/>
          <w:color w:val="000000"/>
          <w:lang w:eastAsia="zh-CN"/>
        </w:rPr>
        <w:t>: 983-987 [PMID: 11699035 DOI: 10.1053/jlts.2001.28242]</w:t>
      </w:r>
    </w:p>
    <w:p w14:paraId="6E59542A"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48 </w:t>
      </w:r>
      <w:r w:rsidRPr="00C423B3">
        <w:rPr>
          <w:rFonts w:ascii="Book Antiqua" w:eastAsia="宋体" w:hAnsi="Book Antiqua" w:cs="宋体"/>
          <w:b/>
          <w:bCs/>
          <w:color w:val="000000"/>
          <w:lang w:eastAsia="zh-CN"/>
        </w:rPr>
        <w:t>Navarro F</w:t>
      </w:r>
      <w:r w:rsidRPr="00C423B3">
        <w:rPr>
          <w:rFonts w:ascii="Book Antiqua" w:eastAsia="宋体" w:hAnsi="Book Antiqua" w:cs="宋体"/>
          <w:color w:val="000000"/>
          <w:lang w:eastAsia="zh-CN"/>
        </w:rPr>
        <w:t>, Le Moine MC, Fabre JM, Belghiti J, Cherqui D, Adam R, Pruvot FR, Letoublon C, Domergue J. Specific vascular complications of orthotopic liver transplantation with preservation of the retrohepatic vena cava: review of 1361 cases. </w:t>
      </w:r>
      <w:r w:rsidRPr="00C423B3">
        <w:rPr>
          <w:rFonts w:ascii="Book Antiqua" w:eastAsia="宋体" w:hAnsi="Book Antiqua" w:cs="宋体"/>
          <w:i/>
          <w:iCs/>
          <w:color w:val="000000"/>
          <w:lang w:eastAsia="zh-CN"/>
        </w:rPr>
        <w:t>Transplantation</w:t>
      </w:r>
      <w:r w:rsidRPr="00C423B3">
        <w:rPr>
          <w:rFonts w:ascii="Book Antiqua" w:eastAsia="宋体" w:hAnsi="Book Antiqua" w:cs="宋体"/>
          <w:color w:val="000000"/>
          <w:lang w:eastAsia="zh-CN"/>
        </w:rPr>
        <w:t> 1999; </w:t>
      </w:r>
      <w:r w:rsidRPr="00C423B3">
        <w:rPr>
          <w:rFonts w:ascii="Book Antiqua" w:eastAsia="宋体" w:hAnsi="Book Antiqua" w:cs="宋体"/>
          <w:b/>
          <w:bCs/>
          <w:color w:val="000000"/>
          <w:lang w:eastAsia="zh-CN"/>
        </w:rPr>
        <w:t>68</w:t>
      </w:r>
      <w:r w:rsidRPr="00C423B3">
        <w:rPr>
          <w:rFonts w:ascii="Book Antiqua" w:eastAsia="宋体" w:hAnsi="Book Antiqua" w:cs="宋体"/>
          <w:color w:val="000000"/>
          <w:lang w:eastAsia="zh-CN"/>
        </w:rPr>
        <w:t>: 646-650 [PMID: 10507483 DOI: 10.1097/00007890-199909150-00009]</w:t>
      </w:r>
    </w:p>
    <w:p w14:paraId="73FEC9D6"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49 </w:t>
      </w:r>
      <w:r w:rsidRPr="00C423B3">
        <w:rPr>
          <w:rFonts w:ascii="Book Antiqua" w:eastAsia="宋体" w:hAnsi="Book Antiqua" w:cs="宋体"/>
          <w:b/>
          <w:bCs/>
          <w:color w:val="000000"/>
          <w:lang w:eastAsia="zh-CN"/>
        </w:rPr>
        <w:t>Lai Q</w:t>
      </w:r>
      <w:r w:rsidRPr="00C423B3">
        <w:rPr>
          <w:rFonts w:ascii="Book Antiqua" w:eastAsia="宋体" w:hAnsi="Book Antiqua" w:cs="宋体"/>
          <w:color w:val="000000"/>
          <w:lang w:eastAsia="zh-CN"/>
        </w:rPr>
        <w:t xml:space="preserve">, Nudo F, Molinaro A, Mennini G, Spoletini G, Melandro F, Guglielmo N, Parlati L, Mordenti M, Ginanni Corradini S, Berloco PB, Rossi M. Does caval reconstruction technique affect early graft function after liver transplantation? </w:t>
      </w:r>
      <w:proofErr w:type="gramStart"/>
      <w:r w:rsidRPr="00C423B3">
        <w:rPr>
          <w:rFonts w:ascii="Book Antiqua" w:eastAsia="宋体" w:hAnsi="Book Antiqua" w:cs="宋体"/>
          <w:color w:val="000000"/>
          <w:lang w:eastAsia="zh-CN"/>
        </w:rPr>
        <w:t>A preliminary analysis.</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2011; </w:t>
      </w:r>
      <w:r w:rsidRPr="00C423B3">
        <w:rPr>
          <w:rFonts w:ascii="Book Antiqua" w:eastAsia="宋体" w:hAnsi="Book Antiqua" w:cs="宋体"/>
          <w:b/>
          <w:bCs/>
          <w:color w:val="000000"/>
          <w:lang w:eastAsia="zh-CN"/>
        </w:rPr>
        <w:t>43</w:t>
      </w:r>
      <w:r w:rsidRPr="00C423B3">
        <w:rPr>
          <w:rFonts w:ascii="Book Antiqua" w:eastAsia="宋体" w:hAnsi="Book Antiqua" w:cs="宋体"/>
          <w:color w:val="000000"/>
          <w:lang w:eastAsia="zh-CN"/>
        </w:rPr>
        <w:t>: 1103-1106 [PMID: 21620063 DOI: 10.1016/j.transproceed.2011.01.136]</w:t>
      </w:r>
    </w:p>
    <w:p w14:paraId="10921D3E"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50 </w:t>
      </w:r>
      <w:r w:rsidRPr="00C423B3">
        <w:rPr>
          <w:rFonts w:ascii="Book Antiqua" w:eastAsia="宋体" w:hAnsi="Book Antiqua" w:cs="宋体"/>
          <w:b/>
          <w:bCs/>
          <w:color w:val="000000"/>
          <w:lang w:eastAsia="zh-CN"/>
        </w:rPr>
        <w:t>González FX</w:t>
      </w:r>
      <w:r w:rsidRPr="00C423B3">
        <w:rPr>
          <w:rFonts w:ascii="Book Antiqua" w:eastAsia="宋体" w:hAnsi="Book Antiqua" w:cs="宋体"/>
          <w:color w:val="000000"/>
          <w:lang w:eastAsia="zh-CN"/>
        </w:rPr>
        <w:t>, García-Valdecasas JC, Grande L, Pacheco JL, Cugat E, Fuster J, Lacy AM, Taurá P, López-Boado MA, Rimola A, Visa J. Vena cava vascular reconstruction during orthotopic liver transplantation: a comparative study. </w:t>
      </w:r>
      <w:r w:rsidRPr="00C423B3">
        <w:rPr>
          <w:rFonts w:ascii="Book Antiqua" w:eastAsia="宋体" w:hAnsi="Book Antiqua" w:cs="宋体"/>
          <w:i/>
          <w:iCs/>
          <w:color w:val="000000"/>
          <w:lang w:eastAsia="zh-CN"/>
        </w:rPr>
        <w:t>Liver Transpl Surg</w:t>
      </w:r>
      <w:r w:rsidRPr="00C423B3">
        <w:rPr>
          <w:rFonts w:ascii="Book Antiqua" w:eastAsia="宋体" w:hAnsi="Book Antiqua" w:cs="宋体"/>
          <w:color w:val="000000"/>
          <w:lang w:eastAsia="zh-CN"/>
        </w:rPr>
        <w:t> 1998; </w:t>
      </w:r>
      <w:r w:rsidRPr="00C423B3">
        <w:rPr>
          <w:rFonts w:ascii="Book Antiqua" w:eastAsia="宋体" w:hAnsi="Book Antiqua" w:cs="宋体"/>
          <w:b/>
          <w:bCs/>
          <w:color w:val="000000"/>
          <w:lang w:eastAsia="zh-CN"/>
        </w:rPr>
        <w:t>4</w:t>
      </w:r>
      <w:r w:rsidRPr="00C423B3">
        <w:rPr>
          <w:rFonts w:ascii="Book Antiqua" w:eastAsia="宋体" w:hAnsi="Book Antiqua" w:cs="宋体"/>
          <w:color w:val="000000"/>
          <w:lang w:eastAsia="zh-CN"/>
        </w:rPr>
        <w:t>: 133-140 [PMID: 9516565 DOI: 10.1002/lt.500040206]</w:t>
      </w:r>
    </w:p>
    <w:p w14:paraId="507888CC" w14:textId="77777777" w:rsidR="00C423B3" w:rsidRPr="00C423B3" w:rsidRDefault="00C423B3" w:rsidP="00C423B3">
      <w:pPr>
        <w:spacing w:line="360" w:lineRule="auto"/>
        <w:jc w:val="both"/>
        <w:rPr>
          <w:rFonts w:ascii="Book Antiqua" w:eastAsia="宋体" w:hAnsi="Book Antiqua" w:cs="宋体"/>
          <w:color w:val="000000"/>
          <w:lang w:eastAsia="zh-CN"/>
        </w:rPr>
      </w:pPr>
      <w:proofErr w:type="gramStart"/>
      <w:r w:rsidRPr="00C423B3">
        <w:rPr>
          <w:rFonts w:ascii="Book Antiqua" w:eastAsia="宋体" w:hAnsi="Book Antiqua" w:cs="宋体"/>
          <w:color w:val="000000"/>
          <w:lang w:eastAsia="zh-CN"/>
        </w:rPr>
        <w:t>51 </w:t>
      </w:r>
      <w:r w:rsidRPr="00C423B3">
        <w:rPr>
          <w:rFonts w:ascii="Book Antiqua" w:eastAsia="宋体" w:hAnsi="Book Antiqua" w:cs="宋体"/>
          <w:b/>
          <w:bCs/>
          <w:color w:val="000000"/>
          <w:lang w:eastAsia="zh-CN"/>
        </w:rPr>
        <w:t>Mangus RS</w:t>
      </w:r>
      <w:r w:rsidRPr="00C423B3">
        <w:rPr>
          <w:rFonts w:ascii="Book Antiqua" w:eastAsia="宋体" w:hAnsi="Book Antiqua" w:cs="宋体"/>
          <w:color w:val="000000"/>
          <w:lang w:eastAsia="zh-CN"/>
        </w:rPr>
        <w:t>, Fridell JA, Vianna RM, Cooper AB, Jones DT, Tector AJ.</w:t>
      </w:r>
      <w:proofErr w:type="gramEnd"/>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Use of the piggyback hepatectomy technique in liver transplant recipients with hepatocellular carcinoma.</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Transplantation</w:t>
      </w:r>
      <w:r w:rsidRPr="00C423B3">
        <w:rPr>
          <w:rFonts w:ascii="Book Antiqua" w:eastAsia="宋体" w:hAnsi="Book Antiqua" w:cs="宋体"/>
          <w:color w:val="000000"/>
          <w:lang w:eastAsia="zh-CN"/>
        </w:rPr>
        <w:t> 2008; </w:t>
      </w:r>
      <w:r w:rsidRPr="00C423B3">
        <w:rPr>
          <w:rFonts w:ascii="Book Antiqua" w:eastAsia="宋体" w:hAnsi="Book Antiqua" w:cs="宋体"/>
          <w:b/>
          <w:bCs/>
          <w:color w:val="000000"/>
          <w:lang w:eastAsia="zh-CN"/>
        </w:rPr>
        <w:t>85</w:t>
      </w:r>
      <w:r w:rsidRPr="00C423B3">
        <w:rPr>
          <w:rFonts w:ascii="Book Antiqua" w:eastAsia="宋体" w:hAnsi="Book Antiqua" w:cs="宋体"/>
          <w:color w:val="000000"/>
          <w:lang w:eastAsia="zh-CN"/>
        </w:rPr>
        <w:t>: 1496-1499 [PMID: 18497692 DOI: 10.1097/TP.0b013e31816feec0]</w:t>
      </w:r>
    </w:p>
    <w:p w14:paraId="3B24D992"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52 </w:t>
      </w:r>
      <w:r w:rsidRPr="00C423B3">
        <w:rPr>
          <w:rFonts w:ascii="Book Antiqua" w:eastAsia="宋体" w:hAnsi="Book Antiqua" w:cs="宋体"/>
          <w:b/>
          <w:bCs/>
          <w:color w:val="000000"/>
          <w:lang w:eastAsia="zh-CN"/>
        </w:rPr>
        <w:t>Shaw BW</w:t>
      </w:r>
      <w:r w:rsidRPr="00C423B3">
        <w:rPr>
          <w:rFonts w:ascii="Book Antiqua" w:eastAsia="宋体" w:hAnsi="Book Antiqua" w:cs="宋体"/>
          <w:color w:val="000000"/>
          <w:lang w:eastAsia="zh-CN"/>
        </w:rPr>
        <w:t xml:space="preserve">, Martin DJ, Marquez JM, Kang YG, Bugbee AC, Iwatsuki S, Griffith BP, Hardesty RL, Bahnson HT, Starzl TE. </w:t>
      </w:r>
      <w:proofErr w:type="gramStart"/>
      <w:r w:rsidRPr="00C423B3">
        <w:rPr>
          <w:rFonts w:ascii="Book Antiqua" w:eastAsia="宋体" w:hAnsi="Book Antiqua" w:cs="宋体"/>
          <w:color w:val="000000"/>
          <w:lang w:eastAsia="zh-CN"/>
        </w:rPr>
        <w:t>Venous bypass in clinical liver transplantation.</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Ann Surg</w:t>
      </w:r>
      <w:r w:rsidRPr="00C423B3">
        <w:rPr>
          <w:rFonts w:ascii="Book Antiqua" w:eastAsia="宋体" w:hAnsi="Book Antiqua" w:cs="宋体"/>
          <w:color w:val="000000"/>
          <w:lang w:eastAsia="zh-CN"/>
        </w:rPr>
        <w:t> 1984; </w:t>
      </w:r>
      <w:r w:rsidRPr="00C423B3">
        <w:rPr>
          <w:rFonts w:ascii="Book Antiqua" w:eastAsia="宋体" w:hAnsi="Book Antiqua" w:cs="宋体"/>
          <w:b/>
          <w:bCs/>
          <w:color w:val="000000"/>
          <w:lang w:eastAsia="zh-CN"/>
        </w:rPr>
        <w:t>200</w:t>
      </w:r>
      <w:r w:rsidRPr="00C423B3">
        <w:rPr>
          <w:rFonts w:ascii="Book Antiqua" w:eastAsia="宋体" w:hAnsi="Book Antiqua" w:cs="宋体"/>
          <w:color w:val="000000"/>
          <w:lang w:eastAsia="zh-CN"/>
        </w:rPr>
        <w:t>: 524-534 [PMID: 6385876 DOI: 10.1097/00000658-198410000-00013]</w:t>
      </w:r>
    </w:p>
    <w:p w14:paraId="0FBB7941"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53 </w:t>
      </w:r>
      <w:r w:rsidRPr="00C423B3">
        <w:rPr>
          <w:rFonts w:ascii="Book Antiqua" w:eastAsia="宋体" w:hAnsi="Book Antiqua" w:cs="宋体"/>
          <w:b/>
          <w:bCs/>
          <w:color w:val="000000"/>
          <w:lang w:eastAsia="zh-CN"/>
        </w:rPr>
        <w:t>Fonouni H</w:t>
      </w:r>
      <w:r w:rsidRPr="00C423B3">
        <w:rPr>
          <w:rFonts w:ascii="Book Antiqua" w:eastAsia="宋体" w:hAnsi="Book Antiqua" w:cs="宋体"/>
          <w:color w:val="000000"/>
          <w:lang w:eastAsia="zh-CN"/>
        </w:rPr>
        <w:t>, Mehrabi A, Soleimani M, Müller SA, Büchler MW, Schmidt J. The need for venovenous bypass in liver transplantation. </w:t>
      </w:r>
      <w:r w:rsidRPr="00C423B3">
        <w:rPr>
          <w:rFonts w:ascii="Book Antiqua" w:eastAsia="宋体" w:hAnsi="Book Antiqua" w:cs="宋体"/>
          <w:i/>
          <w:iCs/>
          <w:color w:val="000000"/>
          <w:lang w:eastAsia="zh-CN"/>
        </w:rPr>
        <w:t>HPB (Oxford)</w:t>
      </w:r>
      <w:r w:rsidRPr="00C423B3">
        <w:rPr>
          <w:rFonts w:ascii="Book Antiqua" w:eastAsia="宋体" w:hAnsi="Book Antiqua" w:cs="宋体"/>
          <w:color w:val="000000"/>
          <w:lang w:eastAsia="zh-CN"/>
        </w:rPr>
        <w:t> 2008; </w:t>
      </w:r>
      <w:r w:rsidRPr="00C423B3">
        <w:rPr>
          <w:rFonts w:ascii="Book Antiqua" w:eastAsia="宋体" w:hAnsi="Book Antiqua" w:cs="宋体"/>
          <w:b/>
          <w:bCs/>
          <w:color w:val="000000"/>
          <w:lang w:eastAsia="zh-CN"/>
        </w:rPr>
        <w:t>10</w:t>
      </w:r>
      <w:r w:rsidRPr="00C423B3">
        <w:rPr>
          <w:rFonts w:ascii="Book Antiqua" w:eastAsia="宋体" w:hAnsi="Book Antiqua" w:cs="宋体"/>
          <w:color w:val="000000"/>
          <w:lang w:eastAsia="zh-CN"/>
        </w:rPr>
        <w:t>: 196-203 [PMID: 18773054 DOI: 10.1080/13651820801953031]</w:t>
      </w:r>
    </w:p>
    <w:p w14:paraId="26276378"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lastRenderedPageBreak/>
        <w:t>54 </w:t>
      </w:r>
      <w:r w:rsidRPr="00C423B3">
        <w:rPr>
          <w:rFonts w:ascii="Book Antiqua" w:eastAsia="宋体" w:hAnsi="Book Antiqua" w:cs="宋体"/>
          <w:b/>
          <w:bCs/>
          <w:color w:val="000000"/>
          <w:lang w:eastAsia="zh-CN"/>
        </w:rPr>
        <w:t>Grande L</w:t>
      </w:r>
      <w:r w:rsidRPr="00C423B3">
        <w:rPr>
          <w:rFonts w:ascii="Book Antiqua" w:eastAsia="宋体" w:hAnsi="Book Antiqua" w:cs="宋体"/>
          <w:color w:val="000000"/>
          <w:lang w:eastAsia="zh-CN"/>
        </w:rPr>
        <w:t>, Rimola A, Cugat E, Alvarez L, García-Valdecasas JC, Taurá P, Beltrán J, Fuster J, Lacy AM, González FJ, Tabet J, Cifuentes A, Rull R, Ramos C, Visa J, Rodés J. Effect of venovenous bypass on perioperative renal function in liver transplantation: results of a randomized, controlled trial. </w:t>
      </w:r>
      <w:r w:rsidRPr="00C423B3">
        <w:rPr>
          <w:rFonts w:ascii="Book Antiqua" w:eastAsia="宋体" w:hAnsi="Book Antiqua" w:cs="宋体"/>
          <w:i/>
          <w:iCs/>
          <w:color w:val="000000"/>
          <w:lang w:eastAsia="zh-CN"/>
        </w:rPr>
        <w:t>Hepatology</w:t>
      </w:r>
      <w:r w:rsidRPr="00C423B3">
        <w:rPr>
          <w:rFonts w:ascii="Book Antiqua" w:eastAsia="宋体" w:hAnsi="Book Antiqua" w:cs="宋体"/>
          <w:color w:val="000000"/>
          <w:lang w:eastAsia="zh-CN"/>
        </w:rPr>
        <w:t> 1996; </w:t>
      </w:r>
      <w:r w:rsidRPr="00C423B3">
        <w:rPr>
          <w:rFonts w:ascii="Book Antiqua" w:eastAsia="宋体" w:hAnsi="Book Antiqua" w:cs="宋体"/>
          <w:b/>
          <w:bCs/>
          <w:color w:val="000000"/>
          <w:lang w:eastAsia="zh-CN"/>
        </w:rPr>
        <w:t>23</w:t>
      </w:r>
      <w:r w:rsidRPr="00C423B3">
        <w:rPr>
          <w:rFonts w:ascii="Book Antiqua" w:eastAsia="宋体" w:hAnsi="Book Antiqua" w:cs="宋体"/>
          <w:color w:val="000000"/>
          <w:lang w:eastAsia="zh-CN"/>
        </w:rPr>
        <w:t>: 1418-1428 [PMID: 8675159 DOI: 10.1002/hep.510230618]</w:t>
      </w:r>
    </w:p>
    <w:p w14:paraId="501FB68E"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55 </w:t>
      </w:r>
      <w:r w:rsidRPr="00C423B3">
        <w:rPr>
          <w:rFonts w:ascii="Book Antiqua" w:eastAsia="宋体" w:hAnsi="Book Antiqua" w:cs="宋体"/>
          <w:b/>
          <w:bCs/>
          <w:color w:val="000000"/>
          <w:lang w:eastAsia="zh-CN"/>
        </w:rPr>
        <w:t>Chari RS</w:t>
      </w:r>
      <w:r w:rsidRPr="00C423B3">
        <w:rPr>
          <w:rFonts w:ascii="Book Antiqua" w:eastAsia="宋体" w:hAnsi="Book Antiqua" w:cs="宋体"/>
          <w:color w:val="000000"/>
          <w:lang w:eastAsia="zh-CN"/>
        </w:rPr>
        <w:t>, Gan TJ, Robertson KM, Bass K, Camargo CA, Greig PD, Clavien PA. Venovenous bypass in adult orthotopic liver transplantation: routine or selective use? </w:t>
      </w:r>
      <w:r w:rsidRPr="00C423B3">
        <w:rPr>
          <w:rFonts w:ascii="Book Antiqua" w:eastAsia="宋体" w:hAnsi="Book Antiqua" w:cs="宋体"/>
          <w:i/>
          <w:iCs/>
          <w:color w:val="000000"/>
          <w:lang w:eastAsia="zh-CN"/>
        </w:rPr>
        <w:t>J Am Coll Surg</w:t>
      </w:r>
      <w:r w:rsidRPr="00C423B3">
        <w:rPr>
          <w:rFonts w:ascii="Book Antiqua" w:eastAsia="宋体" w:hAnsi="Book Antiqua" w:cs="宋体"/>
          <w:color w:val="000000"/>
          <w:lang w:eastAsia="zh-CN"/>
        </w:rPr>
        <w:t> 1998; </w:t>
      </w:r>
      <w:r w:rsidRPr="00C423B3">
        <w:rPr>
          <w:rFonts w:ascii="Book Antiqua" w:eastAsia="宋体" w:hAnsi="Book Antiqua" w:cs="宋体"/>
          <w:b/>
          <w:bCs/>
          <w:color w:val="000000"/>
          <w:lang w:eastAsia="zh-CN"/>
        </w:rPr>
        <w:t>186</w:t>
      </w:r>
      <w:r w:rsidRPr="00C423B3">
        <w:rPr>
          <w:rFonts w:ascii="Book Antiqua" w:eastAsia="宋体" w:hAnsi="Book Antiqua" w:cs="宋体"/>
          <w:color w:val="000000"/>
          <w:lang w:eastAsia="zh-CN"/>
        </w:rPr>
        <w:t>: 683-690 [PMID: 9632158 DOI: 10.1016/S1072-7515(98)00101-X]</w:t>
      </w:r>
    </w:p>
    <w:p w14:paraId="6BAB35C2"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56 </w:t>
      </w:r>
      <w:r w:rsidRPr="00C423B3">
        <w:rPr>
          <w:rFonts w:ascii="Book Antiqua" w:eastAsia="宋体" w:hAnsi="Book Antiqua" w:cs="宋体"/>
          <w:b/>
          <w:bCs/>
          <w:color w:val="000000"/>
          <w:lang w:eastAsia="zh-CN"/>
        </w:rPr>
        <w:t>Veroli P</w:t>
      </w:r>
      <w:r w:rsidRPr="00C423B3">
        <w:rPr>
          <w:rFonts w:ascii="Book Antiqua" w:eastAsia="宋体" w:hAnsi="Book Antiqua" w:cs="宋体"/>
          <w:color w:val="000000"/>
          <w:lang w:eastAsia="zh-CN"/>
        </w:rPr>
        <w:t xml:space="preserve">, </w:t>
      </w:r>
      <w:proofErr w:type="gramStart"/>
      <w:r w:rsidRPr="00C423B3">
        <w:rPr>
          <w:rFonts w:ascii="Book Antiqua" w:eastAsia="宋体" w:hAnsi="Book Antiqua" w:cs="宋体"/>
          <w:color w:val="000000"/>
          <w:lang w:eastAsia="zh-CN"/>
        </w:rPr>
        <w:t>el Hage C, Ecoffey C. Does adult liver transplantation without venovenous bypass result</w:t>
      </w:r>
      <w:proofErr w:type="gramEnd"/>
      <w:r w:rsidRPr="00C423B3">
        <w:rPr>
          <w:rFonts w:ascii="Book Antiqua" w:eastAsia="宋体" w:hAnsi="Book Antiqua" w:cs="宋体"/>
          <w:color w:val="000000"/>
          <w:lang w:eastAsia="zh-CN"/>
        </w:rPr>
        <w:t xml:space="preserve"> in renal failure? </w:t>
      </w:r>
      <w:r w:rsidRPr="00C423B3">
        <w:rPr>
          <w:rFonts w:ascii="Book Antiqua" w:eastAsia="宋体" w:hAnsi="Book Antiqua" w:cs="宋体"/>
          <w:i/>
          <w:iCs/>
          <w:color w:val="000000"/>
          <w:lang w:eastAsia="zh-CN"/>
        </w:rPr>
        <w:t>Anesth Analg</w:t>
      </w:r>
      <w:r w:rsidRPr="00C423B3">
        <w:rPr>
          <w:rFonts w:ascii="Book Antiqua" w:eastAsia="宋体" w:hAnsi="Book Antiqua" w:cs="宋体"/>
          <w:color w:val="000000"/>
          <w:lang w:eastAsia="zh-CN"/>
        </w:rPr>
        <w:t> 1992; </w:t>
      </w:r>
      <w:r w:rsidRPr="00C423B3">
        <w:rPr>
          <w:rFonts w:ascii="Book Antiqua" w:eastAsia="宋体" w:hAnsi="Book Antiqua" w:cs="宋体"/>
          <w:b/>
          <w:bCs/>
          <w:color w:val="000000"/>
          <w:lang w:eastAsia="zh-CN"/>
        </w:rPr>
        <w:t>75</w:t>
      </w:r>
      <w:r w:rsidRPr="00C423B3">
        <w:rPr>
          <w:rFonts w:ascii="Book Antiqua" w:eastAsia="宋体" w:hAnsi="Book Antiqua" w:cs="宋体"/>
          <w:color w:val="000000"/>
          <w:lang w:eastAsia="zh-CN"/>
        </w:rPr>
        <w:t>: 489-494 [PMID: 1530159 DOI: 10.1213/00000539-199210000-00004]</w:t>
      </w:r>
    </w:p>
    <w:p w14:paraId="223A3AF4"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57 </w:t>
      </w:r>
      <w:r w:rsidRPr="00C423B3">
        <w:rPr>
          <w:rFonts w:ascii="Book Antiqua" w:eastAsia="宋体" w:hAnsi="Book Antiqua" w:cs="宋体"/>
          <w:b/>
          <w:bCs/>
          <w:color w:val="000000"/>
          <w:lang w:eastAsia="zh-CN"/>
        </w:rPr>
        <w:t>Acosta F</w:t>
      </w:r>
      <w:r w:rsidRPr="00C423B3">
        <w:rPr>
          <w:rFonts w:ascii="Book Antiqua" w:eastAsia="宋体" w:hAnsi="Book Antiqua" w:cs="宋体"/>
          <w:color w:val="000000"/>
          <w:lang w:eastAsia="zh-CN"/>
        </w:rPr>
        <w:t>, Sansano T, Rodriguez MA, Contreras RF, Reche M, Beltran R, Roques V, Robles R, Bueno FS, Ramirez P, Parrilla P. Need for venovenous bypass in patients with familial amyloidotic polyneuropathy treated with liver transplantation. </w:t>
      </w:r>
      <w:r w:rsidRPr="00C423B3">
        <w:rPr>
          <w:rFonts w:ascii="Book Antiqua" w:eastAsia="宋体" w:hAnsi="Book Antiqua" w:cs="宋体"/>
          <w:i/>
          <w:iCs/>
          <w:color w:val="000000"/>
          <w:lang w:eastAsia="zh-CN"/>
        </w:rPr>
        <w:t>Transplant Proc</w:t>
      </w:r>
      <w:r w:rsidRPr="00C423B3">
        <w:rPr>
          <w:rFonts w:ascii="Book Antiqua" w:eastAsia="宋体" w:hAnsi="Book Antiqua" w:cs="宋体"/>
          <w:color w:val="000000"/>
          <w:lang w:eastAsia="zh-CN"/>
        </w:rPr>
        <w:t> 1999; </w:t>
      </w:r>
      <w:r w:rsidRPr="00C423B3">
        <w:rPr>
          <w:rFonts w:ascii="Book Antiqua" w:eastAsia="宋体" w:hAnsi="Book Antiqua" w:cs="宋体"/>
          <w:b/>
          <w:bCs/>
          <w:color w:val="000000"/>
          <w:lang w:eastAsia="zh-CN"/>
        </w:rPr>
        <w:t>31</w:t>
      </w:r>
      <w:r w:rsidRPr="00C423B3">
        <w:rPr>
          <w:rFonts w:ascii="Book Antiqua" w:eastAsia="宋体" w:hAnsi="Book Antiqua" w:cs="宋体"/>
          <w:color w:val="000000"/>
          <w:lang w:eastAsia="zh-CN"/>
        </w:rPr>
        <w:t>: 2394-2395 [PMID: 10500636 DOI: 10.1016/S0041-1345(99)00385-1]</w:t>
      </w:r>
    </w:p>
    <w:p w14:paraId="2EF476A3"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58 </w:t>
      </w:r>
      <w:r w:rsidRPr="00C423B3">
        <w:rPr>
          <w:rFonts w:ascii="Book Antiqua" w:eastAsia="宋体" w:hAnsi="Book Antiqua" w:cs="宋体"/>
          <w:b/>
          <w:bCs/>
          <w:color w:val="000000"/>
          <w:lang w:eastAsia="zh-CN"/>
        </w:rPr>
        <w:t>Reddy K</w:t>
      </w:r>
      <w:r w:rsidRPr="00C423B3">
        <w:rPr>
          <w:rFonts w:ascii="Book Antiqua" w:eastAsia="宋体" w:hAnsi="Book Antiqua" w:cs="宋体"/>
          <w:color w:val="000000"/>
          <w:lang w:eastAsia="zh-CN"/>
        </w:rPr>
        <w:t>, Mallett S, Peachey T. Venovenous bypass in orthotopic liver transplantation: time for a rethink? </w:t>
      </w:r>
      <w:r w:rsidRPr="00C423B3">
        <w:rPr>
          <w:rFonts w:ascii="Book Antiqua" w:eastAsia="宋体" w:hAnsi="Book Antiqua" w:cs="宋体"/>
          <w:i/>
          <w:iCs/>
          <w:color w:val="000000"/>
          <w:lang w:eastAsia="zh-CN"/>
        </w:rPr>
        <w:t>Liver Transpl</w:t>
      </w:r>
      <w:r w:rsidRPr="00C423B3">
        <w:rPr>
          <w:rFonts w:ascii="Book Antiqua" w:eastAsia="宋体" w:hAnsi="Book Antiqua" w:cs="宋体"/>
          <w:color w:val="000000"/>
          <w:lang w:eastAsia="zh-CN"/>
        </w:rPr>
        <w:t> 2005; </w:t>
      </w:r>
      <w:r w:rsidRPr="00C423B3">
        <w:rPr>
          <w:rFonts w:ascii="Book Antiqua" w:eastAsia="宋体" w:hAnsi="Book Antiqua" w:cs="宋体"/>
          <w:b/>
          <w:bCs/>
          <w:color w:val="000000"/>
          <w:lang w:eastAsia="zh-CN"/>
        </w:rPr>
        <w:t>11</w:t>
      </w:r>
      <w:r w:rsidRPr="00C423B3">
        <w:rPr>
          <w:rFonts w:ascii="Book Antiqua" w:eastAsia="宋体" w:hAnsi="Book Antiqua" w:cs="宋体"/>
          <w:color w:val="000000"/>
          <w:lang w:eastAsia="zh-CN"/>
        </w:rPr>
        <w:t>: 741-749 [PMID: 15973707 DOI: 10.1002/lt.20482]</w:t>
      </w:r>
    </w:p>
    <w:p w14:paraId="73781671"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59 </w:t>
      </w:r>
      <w:r w:rsidRPr="00C423B3">
        <w:rPr>
          <w:rFonts w:ascii="Book Antiqua" w:eastAsia="宋体" w:hAnsi="Book Antiqua" w:cs="宋体"/>
          <w:b/>
          <w:bCs/>
          <w:color w:val="000000"/>
          <w:lang w:eastAsia="zh-CN"/>
        </w:rPr>
        <w:t>Hilmi IA</w:t>
      </w:r>
      <w:r w:rsidRPr="00C423B3">
        <w:rPr>
          <w:rFonts w:ascii="Book Antiqua" w:eastAsia="宋体" w:hAnsi="Book Antiqua" w:cs="宋体"/>
          <w:color w:val="000000"/>
          <w:lang w:eastAsia="zh-CN"/>
        </w:rPr>
        <w:t>, Planinsic RM. Con: venovenous bypass should not be used in orthotopic liver transplantation. </w:t>
      </w:r>
      <w:r w:rsidRPr="00C423B3">
        <w:rPr>
          <w:rFonts w:ascii="Book Antiqua" w:eastAsia="宋体" w:hAnsi="Book Antiqua" w:cs="宋体"/>
          <w:i/>
          <w:iCs/>
          <w:color w:val="000000"/>
          <w:lang w:eastAsia="zh-CN"/>
        </w:rPr>
        <w:t>J Cardiothorac Vasc Anesth</w:t>
      </w:r>
      <w:r w:rsidRPr="00C423B3">
        <w:rPr>
          <w:rFonts w:ascii="Book Antiqua" w:eastAsia="宋体" w:hAnsi="Book Antiqua" w:cs="宋体"/>
          <w:color w:val="000000"/>
          <w:lang w:eastAsia="zh-CN"/>
        </w:rPr>
        <w:t> 2006; </w:t>
      </w:r>
      <w:r w:rsidRPr="00C423B3">
        <w:rPr>
          <w:rFonts w:ascii="Book Antiqua" w:eastAsia="宋体" w:hAnsi="Book Antiqua" w:cs="宋体"/>
          <w:b/>
          <w:bCs/>
          <w:color w:val="000000"/>
          <w:lang w:eastAsia="zh-CN"/>
        </w:rPr>
        <w:t>20</w:t>
      </w:r>
      <w:r w:rsidRPr="00C423B3">
        <w:rPr>
          <w:rFonts w:ascii="Book Antiqua" w:eastAsia="宋体" w:hAnsi="Book Antiqua" w:cs="宋体"/>
          <w:color w:val="000000"/>
          <w:lang w:eastAsia="zh-CN"/>
        </w:rPr>
        <w:t>: 744-747 [PMID: 17023301 DOI: 10.1053/j.jvca.2006.06.004]</w:t>
      </w:r>
    </w:p>
    <w:p w14:paraId="6101D4FA"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60 </w:t>
      </w:r>
      <w:r w:rsidRPr="00C423B3">
        <w:rPr>
          <w:rFonts w:ascii="Book Antiqua" w:eastAsia="宋体" w:hAnsi="Book Antiqua" w:cs="宋体"/>
          <w:b/>
          <w:bCs/>
          <w:color w:val="000000"/>
          <w:lang w:eastAsia="zh-CN"/>
        </w:rPr>
        <w:t>Kuo PC</w:t>
      </w:r>
      <w:r w:rsidRPr="00C423B3">
        <w:rPr>
          <w:rFonts w:ascii="Book Antiqua" w:eastAsia="宋体" w:hAnsi="Book Antiqua" w:cs="宋体"/>
          <w:color w:val="000000"/>
          <w:lang w:eastAsia="zh-CN"/>
        </w:rPr>
        <w:t xml:space="preserve">, Alfrey EJ, Garcia G, Haddow G, Dafoe DC. </w:t>
      </w:r>
      <w:proofErr w:type="gramStart"/>
      <w:r w:rsidRPr="00C423B3">
        <w:rPr>
          <w:rFonts w:ascii="Book Antiqua" w:eastAsia="宋体" w:hAnsi="Book Antiqua" w:cs="宋体"/>
          <w:color w:val="000000"/>
          <w:lang w:eastAsia="zh-CN"/>
        </w:rPr>
        <w:t>Orthotopic liver transplantation with selective use of venovenous bypass.</w:t>
      </w:r>
      <w:proofErr w:type="gramEnd"/>
      <w:r w:rsidRPr="00C423B3">
        <w:rPr>
          <w:rFonts w:ascii="Book Antiqua" w:eastAsia="宋体" w:hAnsi="Book Antiqua" w:cs="宋体"/>
          <w:color w:val="000000"/>
          <w:lang w:eastAsia="zh-CN"/>
        </w:rPr>
        <w:t> </w:t>
      </w:r>
      <w:r w:rsidRPr="00C423B3">
        <w:rPr>
          <w:rFonts w:ascii="Book Antiqua" w:eastAsia="宋体" w:hAnsi="Book Antiqua" w:cs="宋体"/>
          <w:i/>
          <w:iCs/>
          <w:color w:val="000000"/>
          <w:lang w:eastAsia="zh-CN"/>
        </w:rPr>
        <w:t>Am J Surg</w:t>
      </w:r>
      <w:r w:rsidRPr="00C423B3">
        <w:rPr>
          <w:rFonts w:ascii="Book Antiqua" w:eastAsia="宋体" w:hAnsi="Book Antiqua" w:cs="宋体"/>
          <w:color w:val="000000"/>
          <w:lang w:eastAsia="zh-CN"/>
        </w:rPr>
        <w:t> 1995; </w:t>
      </w:r>
      <w:r w:rsidRPr="00C423B3">
        <w:rPr>
          <w:rFonts w:ascii="Book Antiqua" w:eastAsia="宋体" w:hAnsi="Book Antiqua" w:cs="宋体"/>
          <w:b/>
          <w:bCs/>
          <w:color w:val="000000"/>
          <w:lang w:eastAsia="zh-CN"/>
        </w:rPr>
        <w:t>170</w:t>
      </w:r>
      <w:r w:rsidRPr="00C423B3">
        <w:rPr>
          <w:rFonts w:ascii="Book Antiqua" w:eastAsia="宋体" w:hAnsi="Book Antiqua" w:cs="宋体"/>
          <w:color w:val="000000"/>
          <w:lang w:eastAsia="zh-CN"/>
        </w:rPr>
        <w:t>: 671-675 [PMID: 7492024 DOI: 10.1016/S0002-9610(99)80039-7]</w:t>
      </w:r>
    </w:p>
    <w:p w14:paraId="1E545244" w14:textId="77777777" w:rsidR="00C423B3" w:rsidRPr="00C423B3" w:rsidRDefault="00C423B3" w:rsidP="00C423B3">
      <w:pPr>
        <w:spacing w:line="360" w:lineRule="auto"/>
        <w:jc w:val="both"/>
        <w:rPr>
          <w:rFonts w:ascii="Book Antiqua" w:eastAsia="宋体" w:hAnsi="Book Antiqua" w:cs="宋体"/>
          <w:color w:val="000000"/>
          <w:lang w:eastAsia="zh-CN"/>
        </w:rPr>
      </w:pPr>
      <w:r w:rsidRPr="00C423B3">
        <w:rPr>
          <w:rFonts w:ascii="Book Antiqua" w:eastAsia="宋体" w:hAnsi="Book Antiqua" w:cs="宋体"/>
          <w:color w:val="000000"/>
          <w:lang w:eastAsia="zh-CN"/>
        </w:rPr>
        <w:t>61 </w:t>
      </w:r>
      <w:r w:rsidRPr="00C423B3">
        <w:rPr>
          <w:rFonts w:ascii="Book Antiqua" w:eastAsia="宋体" w:hAnsi="Book Antiqua" w:cs="宋体"/>
          <w:b/>
          <w:bCs/>
          <w:color w:val="000000"/>
          <w:lang w:eastAsia="zh-CN"/>
        </w:rPr>
        <w:t>Steib A</w:t>
      </w:r>
      <w:r w:rsidRPr="00C423B3">
        <w:rPr>
          <w:rFonts w:ascii="Book Antiqua" w:eastAsia="宋体" w:hAnsi="Book Antiqua" w:cs="宋体"/>
          <w:color w:val="000000"/>
          <w:lang w:eastAsia="zh-CN"/>
        </w:rPr>
        <w:t>, Saada A, Clever B, Lehmann C, Freys G, Levy S, Boudjema K. Orthotopic liver transplantation with preservation of portocaval flow compared with venovenous bypass. </w:t>
      </w:r>
      <w:r w:rsidRPr="00C423B3">
        <w:rPr>
          <w:rFonts w:ascii="Book Antiqua" w:eastAsia="宋体" w:hAnsi="Book Antiqua" w:cs="宋体"/>
          <w:i/>
          <w:iCs/>
          <w:color w:val="000000"/>
          <w:lang w:eastAsia="zh-CN"/>
        </w:rPr>
        <w:t>Liver Transpl Surg</w:t>
      </w:r>
      <w:r w:rsidRPr="00C423B3">
        <w:rPr>
          <w:rFonts w:ascii="Book Antiqua" w:eastAsia="宋体" w:hAnsi="Book Antiqua" w:cs="宋体"/>
          <w:color w:val="000000"/>
          <w:lang w:eastAsia="zh-CN"/>
        </w:rPr>
        <w:t> 1997; </w:t>
      </w:r>
      <w:r w:rsidRPr="00C423B3">
        <w:rPr>
          <w:rFonts w:ascii="Book Antiqua" w:eastAsia="宋体" w:hAnsi="Book Antiqua" w:cs="宋体"/>
          <w:b/>
          <w:bCs/>
          <w:color w:val="000000"/>
          <w:lang w:eastAsia="zh-CN"/>
        </w:rPr>
        <w:t>3</w:t>
      </w:r>
      <w:r w:rsidRPr="00C423B3">
        <w:rPr>
          <w:rFonts w:ascii="Book Antiqua" w:eastAsia="宋体" w:hAnsi="Book Antiqua" w:cs="宋体"/>
          <w:color w:val="000000"/>
          <w:lang w:eastAsia="zh-CN"/>
        </w:rPr>
        <w:t>: 518-525 [PMID: 9346795 DOI: 10.1002/lt.500030507]</w:t>
      </w:r>
    </w:p>
    <w:p w14:paraId="1685B7AF" w14:textId="77777777" w:rsidR="00FE46D8" w:rsidRPr="00C423B3" w:rsidRDefault="00FE46D8" w:rsidP="00C423B3">
      <w:pPr>
        <w:spacing w:line="360" w:lineRule="auto"/>
        <w:jc w:val="both"/>
        <w:rPr>
          <w:rFonts w:ascii="Book Antiqua" w:eastAsia="宋体" w:hAnsi="Book Antiqua"/>
          <w:b/>
          <w:lang w:eastAsia="zh-CN"/>
        </w:rPr>
      </w:pPr>
    </w:p>
    <w:p w14:paraId="603B203C" w14:textId="053D0231" w:rsidR="00FE46D8" w:rsidRPr="00C423B3" w:rsidRDefault="00FE46D8" w:rsidP="00C423B3">
      <w:pPr>
        <w:pStyle w:val="PlainText"/>
        <w:spacing w:line="360" w:lineRule="auto"/>
        <w:jc w:val="right"/>
        <w:rPr>
          <w:rFonts w:ascii="Book Antiqua" w:hAnsi="Book Antiqua"/>
          <w:b/>
          <w:sz w:val="24"/>
          <w:szCs w:val="24"/>
        </w:rPr>
      </w:pPr>
      <w:r w:rsidRPr="00C423B3">
        <w:rPr>
          <w:rFonts w:ascii="Book Antiqua" w:hAnsi="Book Antiqua"/>
          <w:b/>
          <w:sz w:val="24"/>
          <w:szCs w:val="24"/>
        </w:rPr>
        <w:t xml:space="preserve">P-Reviewer: </w:t>
      </w:r>
      <w:r w:rsidRPr="00C423B3">
        <w:rPr>
          <w:rFonts w:ascii="Book Antiqua" w:hAnsi="Book Antiqua" w:cs="Tahoma"/>
          <w:color w:val="000000"/>
          <w:sz w:val="24"/>
          <w:szCs w:val="24"/>
        </w:rPr>
        <w:t xml:space="preserve">Iwasaki Y, Tanoglu A </w:t>
      </w:r>
      <w:r w:rsidRPr="00C423B3">
        <w:rPr>
          <w:rFonts w:ascii="Book Antiqua" w:hAnsi="Book Antiqua"/>
          <w:b/>
          <w:sz w:val="24"/>
          <w:szCs w:val="24"/>
        </w:rPr>
        <w:t xml:space="preserve">S-Editor: </w:t>
      </w:r>
      <w:r w:rsidRPr="00C423B3">
        <w:rPr>
          <w:rFonts w:ascii="Book Antiqua" w:hAnsi="Book Antiqua"/>
          <w:sz w:val="24"/>
          <w:szCs w:val="24"/>
        </w:rPr>
        <w:t>Ji FF</w:t>
      </w:r>
      <w:r w:rsidRPr="00C423B3">
        <w:rPr>
          <w:rFonts w:ascii="Book Antiqua" w:hAnsi="Book Antiqua"/>
          <w:b/>
          <w:sz w:val="24"/>
          <w:szCs w:val="24"/>
        </w:rPr>
        <w:t xml:space="preserve"> L-Editor: E-Editor:</w:t>
      </w:r>
    </w:p>
    <w:p w14:paraId="22E46534" w14:textId="77777777" w:rsidR="00FE46D8" w:rsidRPr="00C423B3" w:rsidRDefault="00FE46D8" w:rsidP="00C423B3">
      <w:pPr>
        <w:spacing w:line="360" w:lineRule="auto"/>
        <w:jc w:val="both"/>
        <w:rPr>
          <w:rFonts w:ascii="Book Antiqua" w:eastAsia="宋体" w:hAnsi="Book Antiqua"/>
          <w:b/>
          <w:lang w:eastAsia="zh-CN"/>
        </w:rPr>
      </w:pPr>
    </w:p>
    <w:p w14:paraId="3CBEB88A" w14:textId="77777777" w:rsidR="00956382" w:rsidRPr="00C423B3" w:rsidRDefault="00956382" w:rsidP="00C423B3">
      <w:pPr>
        <w:spacing w:line="360" w:lineRule="auto"/>
        <w:jc w:val="both"/>
        <w:rPr>
          <w:rFonts w:ascii="Book Antiqua" w:eastAsia="宋体" w:hAnsi="Book Antiqua"/>
          <w:b/>
          <w:lang w:eastAsia="zh-CN"/>
        </w:rPr>
      </w:pPr>
    </w:p>
    <w:p w14:paraId="7BBA6CB5" w14:textId="77777777" w:rsidR="00956382" w:rsidRPr="00C423B3" w:rsidRDefault="00956382" w:rsidP="00C423B3">
      <w:pPr>
        <w:spacing w:line="360" w:lineRule="auto"/>
        <w:jc w:val="both"/>
        <w:rPr>
          <w:rFonts w:ascii="Book Antiqua" w:eastAsia="宋体" w:hAnsi="Book Antiqua"/>
          <w:b/>
          <w:lang w:eastAsia="zh-CN"/>
        </w:rPr>
      </w:pPr>
    </w:p>
    <w:p w14:paraId="39E94F25" w14:textId="77777777" w:rsidR="00956382" w:rsidRDefault="00956382" w:rsidP="00F21B80">
      <w:pPr>
        <w:spacing w:line="360" w:lineRule="auto"/>
        <w:jc w:val="both"/>
        <w:rPr>
          <w:rFonts w:ascii="Book Antiqua" w:eastAsia="宋体" w:hAnsi="Book Antiqua"/>
          <w:b/>
          <w:lang w:eastAsia="zh-CN"/>
        </w:rPr>
      </w:pPr>
    </w:p>
    <w:p w14:paraId="468E0DCA" w14:textId="77777777" w:rsidR="00956382" w:rsidRDefault="00956382" w:rsidP="00F21B80">
      <w:pPr>
        <w:spacing w:line="360" w:lineRule="auto"/>
        <w:jc w:val="both"/>
        <w:rPr>
          <w:rFonts w:ascii="Book Antiqua" w:eastAsia="宋体" w:hAnsi="Book Antiqua"/>
          <w:b/>
          <w:lang w:eastAsia="zh-CN"/>
        </w:rPr>
      </w:pPr>
    </w:p>
    <w:p w14:paraId="52B3E5EF" w14:textId="77777777" w:rsidR="00956382" w:rsidRDefault="00956382" w:rsidP="00F21B80">
      <w:pPr>
        <w:spacing w:line="360" w:lineRule="auto"/>
        <w:jc w:val="both"/>
        <w:rPr>
          <w:rFonts w:ascii="Book Antiqua" w:eastAsia="宋体" w:hAnsi="Book Antiqua"/>
          <w:b/>
          <w:lang w:eastAsia="zh-CN"/>
        </w:rPr>
      </w:pPr>
    </w:p>
    <w:p w14:paraId="5A88DCB6" w14:textId="77777777" w:rsidR="00956382" w:rsidRDefault="00956382" w:rsidP="00F21B80">
      <w:pPr>
        <w:spacing w:line="360" w:lineRule="auto"/>
        <w:jc w:val="both"/>
        <w:rPr>
          <w:rFonts w:ascii="Book Antiqua" w:eastAsia="宋体" w:hAnsi="Book Antiqua"/>
          <w:b/>
          <w:lang w:eastAsia="zh-CN"/>
        </w:rPr>
      </w:pPr>
    </w:p>
    <w:p w14:paraId="4F88189E" w14:textId="77777777" w:rsidR="00956382" w:rsidRDefault="00956382" w:rsidP="00F21B80">
      <w:pPr>
        <w:spacing w:line="360" w:lineRule="auto"/>
        <w:jc w:val="both"/>
        <w:rPr>
          <w:rFonts w:ascii="Book Antiqua" w:eastAsia="宋体" w:hAnsi="Book Antiqua"/>
          <w:b/>
          <w:lang w:eastAsia="zh-CN"/>
        </w:rPr>
      </w:pPr>
    </w:p>
    <w:p w14:paraId="332551D2" w14:textId="77777777" w:rsidR="00956382" w:rsidRDefault="00956382" w:rsidP="00F21B80">
      <w:pPr>
        <w:spacing w:line="360" w:lineRule="auto"/>
        <w:jc w:val="both"/>
        <w:rPr>
          <w:rFonts w:ascii="Book Antiqua" w:eastAsia="宋体" w:hAnsi="Book Antiqua"/>
          <w:b/>
          <w:lang w:eastAsia="zh-CN"/>
        </w:rPr>
      </w:pPr>
    </w:p>
    <w:p w14:paraId="39C0B8C3" w14:textId="77777777" w:rsidR="00956382" w:rsidRDefault="00956382" w:rsidP="00F21B80">
      <w:pPr>
        <w:spacing w:line="360" w:lineRule="auto"/>
        <w:jc w:val="both"/>
        <w:rPr>
          <w:rFonts w:ascii="Book Antiqua" w:eastAsia="宋体" w:hAnsi="Book Antiqua"/>
          <w:b/>
          <w:lang w:eastAsia="zh-CN"/>
        </w:rPr>
      </w:pPr>
    </w:p>
    <w:p w14:paraId="317CD1A7" w14:textId="77777777" w:rsidR="00956382" w:rsidRDefault="00956382" w:rsidP="00F21B80">
      <w:pPr>
        <w:spacing w:line="360" w:lineRule="auto"/>
        <w:jc w:val="both"/>
        <w:rPr>
          <w:rFonts w:ascii="Book Antiqua" w:eastAsia="宋体" w:hAnsi="Book Antiqua"/>
          <w:b/>
          <w:lang w:eastAsia="zh-CN"/>
        </w:rPr>
      </w:pPr>
    </w:p>
    <w:p w14:paraId="12FCD607" w14:textId="77777777" w:rsidR="00956382" w:rsidRPr="00956382" w:rsidRDefault="00956382" w:rsidP="00956382">
      <w:pPr>
        <w:spacing w:line="360" w:lineRule="auto"/>
        <w:jc w:val="both"/>
        <w:rPr>
          <w:rFonts w:ascii="Book Antiqua" w:eastAsia="宋体" w:hAnsi="Book Antiqua"/>
          <w:lang w:eastAsia="zh-CN"/>
        </w:rPr>
      </w:pPr>
      <w:r w:rsidRPr="00956382">
        <w:rPr>
          <w:rFonts w:ascii="Book Antiqua" w:hAnsi="Book Antiqua"/>
          <w:noProof/>
        </w:rPr>
        <w:drawing>
          <wp:inline distT="0" distB="0" distL="0" distR="0" wp14:anchorId="7B982589" wp14:editId="5B0603AA">
            <wp:extent cx="2593712" cy="1945284"/>
            <wp:effectExtent l="0" t="0" r="0" b="0"/>
            <wp:docPr id="1" name="Picture 1" descr="Macintosh HD 2:Users:sylvesterblack:Desktop:Dr black final:Sl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Users:sylvesterblack:Desktop:Dr black final:Slide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712" cy="1945284"/>
                    </a:xfrm>
                    <a:prstGeom prst="rect">
                      <a:avLst/>
                    </a:prstGeom>
                    <a:noFill/>
                    <a:ln>
                      <a:noFill/>
                    </a:ln>
                  </pic:spPr>
                </pic:pic>
              </a:graphicData>
            </a:graphic>
          </wp:inline>
        </w:drawing>
      </w:r>
    </w:p>
    <w:p w14:paraId="10C78640" w14:textId="77777777" w:rsidR="00956382" w:rsidRPr="00956382" w:rsidRDefault="00956382" w:rsidP="00956382">
      <w:pPr>
        <w:spacing w:line="360" w:lineRule="auto"/>
        <w:jc w:val="both"/>
        <w:rPr>
          <w:rFonts w:ascii="Book Antiqua" w:eastAsia="宋体" w:hAnsi="Book Antiqua"/>
          <w:lang w:eastAsia="zh-CN"/>
        </w:rPr>
      </w:pPr>
    </w:p>
    <w:p w14:paraId="08AB87D7" w14:textId="10A63100" w:rsidR="00956382" w:rsidRPr="00956382" w:rsidRDefault="00956382" w:rsidP="00956382">
      <w:pPr>
        <w:spacing w:line="360" w:lineRule="auto"/>
        <w:jc w:val="both"/>
        <w:rPr>
          <w:rFonts w:ascii="Book Antiqua" w:hAnsi="Book Antiqua"/>
          <w:b/>
        </w:rPr>
      </w:pPr>
      <w:r w:rsidRPr="00956382">
        <w:rPr>
          <w:rFonts w:ascii="Book Antiqua" w:hAnsi="Book Antiqua"/>
          <w:b/>
        </w:rPr>
        <w:t xml:space="preserve">Figure 1 Liver back bench with clearing of tissue and flushing from donor inferior vena cava.  </w:t>
      </w:r>
    </w:p>
    <w:p w14:paraId="4D475F7A" w14:textId="77777777" w:rsidR="00956382" w:rsidRPr="00956382" w:rsidRDefault="00956382" w:rsidP="00956382">
      <w:pPr>
        <w:spacing w:line="360" w:lineRule="auto"/>
        <w:jc w:val="both"/>
        <w:rPr>
          <w:rFonts w:ascii="Book Antiqua" w:eastAsia="宋体" w:hAnsi="Book Antiqua"/>
          <w:b/>
          <w:lang w:eastAsia="zh-CN"/>
        </w:rPr>
      </w:pPr>
    </w:p>
    <w:p w14:paraId="6BB59387" w14:textId="77777777" w:rsidR="00956382" w:rsidRPr="00956382" w:rsidRDefault="00956382" w:rsidP="00956382">
      <w:pPr>
        <w:spacing w:line="360" w:lineRule="auto"/>
        <w:jc w:val="both"/>
        <w:rPr>
          <w:rFonts w:ascii="Book Antiqua" w:hAnsi="Book Antiqua"/>
          <w:b/>
        </w:rPr>
      </w:pPr>
      <w:r w:rsidRPr="00956382">
        <w:rPr>
          <w:rFonts w:ascii="Book Antiqua" w:hAnsi="Book Antiqua"/>
          <w:b/>
          <w:noProof/>
        </w:rPr>
        <w:lastRenderedPageBreak/>
        <w:drawing>
          <wp:inline distT="0" distB="0" distL="0" distR="0" wp14:anchorId="6B27437F" wp14:editId="0FC6DA31">
            <wp:extent cx="2446166" cy="1834625"/>
            <wp:effectExtent l="0" t="0" r="0" b="0"/>
            <wp:docPr id="2" name="Picture 2" descr="Macintosh HD 2:Users:sylvesterblack:Desktop:Dr black final:Slide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Users:sylvesterblack:Desktop:Dr black final:Slide6.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165" cy="1834624"/>
                    </a:xfrm>
                    <a:prstGeom prst="rect">
                      <a:avLst/>
                    </a:prstGeom>
                    <a:noFill/>
                    <a:ln>
                      <a:noFill/>
                    </a:ln>
                  </pic:spPr>
                </pic:pic>
              </a:graphicData>
            </a:graphic>
          </wp:inline>
        </w:drawing>
      </w:r>
    </w:p>
    <w:p w14:paraId="2FE984E0" w14:textId="4BA20EF9" w:rsidR="00956382" w:rsidRPr="00956382" w:rsidRDefault="00956382" w:rsidP="00956382">
      <w:pPr>
        <w:spacing w:line="360" w:lineRule="auto"/>
        <w:jc w:val="both"/>
        <w:rPr>
          <w:rFonts w:ascii="Book Antiqua" w:hAnsi="Book Antiqua"/>
          <w:b/>
        </w:rPr>
      </w:pPr>
      <w:r w:rsidRPr="00956382">
        <w:rPr>
          <w:rFonts w:ascii="Book Antiqua" w:hAnsi="Book Antiqua"/>
          <w:b/>
        </w:rPr>
        <w:t xml:space="preserve">Figure 2 Longitudinal cavotomy is made in the donor inferior vena cava in preparation for the side to side caval anastomosis. </w:t>
      </w:r>
    </w:p>
    <w:p w14:paraId="5BDA3F6E" w14:textId="77777777" w:rsidR="00956382" w:rsidRPr="00956382" w:rsidRDefault="00956382" w:rsidP="00956382">
      <w:pPr>
        <w:spacing w:line="360" w:lineRule="auto"/>
        <w:jc w:val="both"/>
        <w:rPr>
          <w:rFonts w:ascii="Book Antiqua" w:eastAsia="宋体" w:hAnsi="Book Antiqua"/>
          <w:b/>
          <w:lang w:eastAsia="zh-CN"/>
        </w:rPr>
      </w:pPr>
    </w:p>
    <w:p w14:paraId="5EC04FE0" w14:textId="77777777" w:rsidR="00956382" w:rsidRPr="00956382" w:rsidRDefault="00956382" w:rsidP="00956382">
      <w:pPr>
        <w:spacing w:line="360" w:lineRule="auto"/>
        <w:jc w:val="both"/>
        <w:rPr>
          <w:rFonts w:ascii="Book Antiqua" w:hAnsi="Book Antiqua"/>
          <w:b/>
        </w:rPr>
      </w:pPr>
    </w:p>
    <w:p w14:paraId="12C53A51" w14:textId="77777777" w:rsidR="00956382" w:rsidRPr="00956382" w:rsidRDefault="00956382" w:rsidP="00956382">
      <w:pPr>
        <w:spacing w:line="360" w:lineRule="auto"/>
        <w:jc w:val="both"/>
        <w:rPr>
          <w:rFonts w:ascii="Book Antiqua" w:hAnsi="Book Antiqua"/>
          <w:b/>
        </w:rPr>
      </w:pPr>
      <w:r w:rsidRPr="00956382">
        <w:rPr>
          <w:rFonts w:ascii="Book Antiqua" w:hAnsi="Book Antiqua"/>
          <w:b/>
          <w:noProof/>
        </w:rPr>
        <w:drawing>
          <wp:inline distT="0" distB="0" distL="0" distR="0" wp14:anchorId="4D8E73F2" wp14:editId="285EB607">
            <wp:extent cx="2151072" cy="1613304"/>
            <wp:effectExtent l="0" t="0" r="1905" b="6350"/>
            <wp:docPr id="3" name="Picture 3" descr="Macintosh HD 2:Users:sylvesterblack:Desktop:Dr black final:Slide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2:Users:sylvesterblack:Desktop:Dr black final:Slide7.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1072" cy="1613304"/>
                    </a:xfrm>
                    <a:prstGeom prst="rect">
                      <a:avLst/>
                    </a:prstGeom>
                    <a:noFill/>
                    <a:ln>
                      <a:noFill/>
                    </a:ln>
                  </pic:spPr>
                </pic:pic>
              </a:graphicData>
            </a:graphic>
          </wp:inline>
        </w:drawing>
      </w:r>
    </w:p>
    <w:p w14:paraId="335AE528" w14:textId="4367FAB7" w:rsidR="00956382" w:rsidRDefault="00956382" w:rsidP="00956382">
      <w:pPr>
        <w:spacing w:line="360" w:lineRule="auto"/>
        <w:jc w:val="both"/>
        <w:rPr>
          <w:rFonts w:ascii="Book Antiqua" w:eastAsia="宋体" w:hAnsi="Book Antiqua"/>
          <w:b/>
          <w:lang w:eastAsia="zh-CN"/>
        </w:rPr>
      </w:pPr>
      <w:r w:rsidRPr="00956382">
        <w:rPr>
          <w:rFonts w:ascii="Book Antiqua" w:hAnsi="Book Antiqua"/>
          <w:b/>
        </w:rPr>
        <w:t xml:space="preserve">Figure 3 Side to side cavocaval anastomosis. </w:t>
      </w:r>
    </w:p>
    <w:p w14:paraId="227302D7" w14:textId="64777D7E" w:rsidR="00956382" w:rsidRPr="00956382" w:rsidRDefault="00956382" w:rsidP="00956382">
      <w:pPr>
        <w:spacing w:line="360" w:lineRule="auto"/>
        <w:jc w:val="both"/>
        <w:rPr>
          <w:rFonts w:ascii="Book Antiqua" w:eastAsia="宋体" w:hAnsi="Book Antiqua"/>
          <w:b/>
          <w:lang w:eastAsia="zh-CN"/>
        </w:rPr>
      </w:pPr>
      <w:r w:rsidRPr="00956382">
        <w:rPr>
          <w:rFonts w:ascii="Book Antiqua" w:hAnsi="Book Antiqua"/>
          <w:b/>
        </w:rPr>
        <w:t>Table 1 Randomized Controlled Trial Comparing Conventional Technique with Venovenous Bypass and Piggyback Technique</w:t>
      </w:r>
    </w:p>
    <w:p w14:paraId="69EC1F20" w14:textId="77777777" w:rsidR="00956382" w:rsidRPr="00956382" w:rsidRDefault="00956382" w:rsidP="00956382">
      <w:pPr>
        <w:spacing w:line="360" w:lineRule="auto"/>
        <w:jc w:val="both"/>
        <w:rPr>
          <w:rFonts w:ascii="Book Antiqua" w:eastAsia="宋体" w:hAnsi="Book Antiqua"/>
          <w:b/>
          <w:lang w:eastAsia="zh-CN"/>
        </w:rPr>
      </w:pPr>
    </w:p>
    <w:tbl>
      <w:tblPr>
        <w:tblW w:w="7340" w:type="dxa"/>
        <w:tblInd w:w="93" w:type="dxa"/>
        <w:tblBorders>
          <w:top w:val="single" w:sz="4" w:space="0" w:color="auto"/>
          <w:bottom w:val="single" w:sz="4" w:space="0" w:color="auto"/>
        </w:tblBorders>
        <w:tblLook w:val="04A0" w:firstRow="1" w:lastRow="0" w:firstColumn="1" w:lastColumn="0" w:noHBand="0" w:noVBand="1"/>
      </w:tblPr>
      <w:tblGrid>
        <w:gridCol w:w="3110"/>
        <w:gridCol w:w="1656"/>
        <w:gridCol w:w="1473"/>
        <w:gridCol w:w="1101"/>
      </w:tblGrid>
      <w:tr w:rsidR="00956382" w:rsidRPr="00956382" w14:paraId="7E11ECE2" w14:textId="77777777" w:rsidTr="00956382">
        <w:trPr>
          <w:trHeight w:val="300"/>
        </w:trPr>
        <w:tc>
          <w:tcPr>
            <w:tcW w:w="7340" w:type="dxa"/>
            <w:gridSpan w:val="4"/>
            <w:tcBorders>
              <w:top w:val="single" w:sz="4" w:space="0" w:color="auto"/>
              <w:bottom w:val="single" w:sz="4" w:space="0" w:color="auto"/>
            </w:tcBorders>
            <w:shd w:val="clear" w:color="auto" w:fill="auto"/>
            <w:noWrap/>
            <w:vAlign w:val="bottom"/>
            <w:hideMark/>
          </w:tcPr>
          <w:p w14:paraId="04AD0E80" w14:textId="434E09E0" w:rsidR="00956382" w:rsidRPr="00956382" w:rsidRDefault="00956382" w:rsidP="00956382">
            <w:pPr>
              <w:spacing w:line="360" w:lineRule="auto"/>
              <w:jc w:val="both"/>
              <w:rPr>
                <w:rFonts w:ascii="Book Antiqua" w:eastAsia="Times New Roman" w:hAnsi="Book Antiqua" w:cs="Times New Roman"/>
                <w:b/>
                <w:bCs/>
                <w:color w:val="000000"/>
              </w:rPr>
            </w:pPr>
            <w:r>
              <w:rPr>
                <w:rFonts w:ascii="Book Antiqua" w:eastAsia="Times New Roman" w:hAnsi="Book Antiqua" w:cs="Times New Roman"/>
                <w:b/>
                <w:bCs/>
                <w:color w:val="000000"/>
              </w:rPr>
              <w:t xml:space="preserve">Isern </w:t>
            </w:r>
            <w:r w:rsidRPr="00956382">
              <w:rPr>
                <w:rFonts w:ascii="Book Antiqua" w:eastAsia="Times New Roman" w:hAnsi="Book Antiqua" w:cs="Times New Roman"/>
                <w:b/>
                <w:bCs/>
                <w:i/>
                <w:color w:val="000000"/>
              </w:rPr>
              <w:t>et al</w:t>
            </w:r>
            <w:r>
              <w:rPr>
                <w:rFonts w:ascii="Book Antiqua" w:eastAsia="宋体" w:hAnsi="Book Antiqua" w:cs="Times New Roman" w:hint="eastAsia"/>
                <w:b/>
                <w:bCs/>
                <w:color w:val="000000"/>
                <w:vertAlign w:val="superscript"/>
                <w:lang w:eastAsia="zh-CN"/>
              </w:rPr>
              <w:t>[10]</w:t>
            </w:r>
            <w:r w:rsidRPr="00956382">
              <w:rPr>
                <w:rFonts w:ascii="Book Antiqua" w:eastAsia="Times New Roman" w:hAnsi="Book Antiqua" w:cs="Times New Roman"/>
                <w:b/>
                <w:bCs/>
                <w:color w:val="000000"/>
              </w:rPr>
              <w:t xml:space="preserve"> 2004 </w:t>
            </w:r>
          </w:p>
        </w:tc>
      </w:tr>
      <w:tr w:rsidR="00956382" w:rsidRPr="00956382" w14:paraId="70E7714B" w14:textId="77777777" w:rsidTr="00956382">
        <w:trPr>
          <w:trHeight w:val="404"/>
        </w:trPr>
        <w:tc>
          <w:tcPr>
            <w:tcW w:w="3293" w:type="dxa"/>
            <w:tcBorders>
              <w:top w:val="single" w:sz="4" w:space="0" w:color="auto"/>
              <w:bottom w:val="single" w:sz="4" w:space="0" w:color="auto"/>
            </w:tcBorders>
            <w:shd w:val="clear" w:color="auto" w:fill="auto"/>
            <w:vAlign w:val="bottom"/>
            <w:hideMark/>
          </w:tcPr>
          <w:p w14:paraId="10B996A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Variable </w:t>
            </w:r>
          </w:p>
        </w:tc>
        <w:tc>
          <w:tcPr>
            <w:tcW w:w="1473" w:type="dxa"/>
            <w:tcBorders>
              <w:top w:val="single" w:sz="4" w:space="0" w:color="auto"/>
              <w:bottom w:val="single" w:sz="4" w:space="0" w:color="auto"/>
            </w:tcBorders>
            <w:shd w:val="clear" w:color="auto" w:fill="auto"/>
            <w:noWrap/>
            <w:vAlign w:val="bottom"/>
            <w:hideMark/>
          </w:tcPr>
          <w:p w14:paraId="3AD49A5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Conventional</w:t>
            </w:r>
          </w:p>
        </w:tc>
        <w:tc>
          <w:tcPr>
            <w:tcW w:w="1473" w:type="dxa"/>
            <w:tcBorders>
              <w:top w:val="single" w:sz="4" w:space="0" w:color="auto"/>
              <w:bottom w:val="single" w:sz="4" w:space="0" w:color="auto"/>
            </w:tcBorders>
            <w:shd w:val="clear" w:color="auto" w:fill="auto"/>
            <w:noWrap/>
            <w:vAlign w:val="bottom"/>
            <w:hideMark/>
          </w:tcPr>
          <w:p w14:paraId="0932057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Piggyback</w:t>
            </w:r>
          </w:p>
        </w:tc>
        <w:tc>
          <w:tcPr>
            <w:tcW w:w="1101" w:type="dxa"/>
            <w:tcBorders>
              <w:top w:val="single" w:sz="4" w:space="0" w:color="auto"/>
              <w:bottom w:val="single" w:sz="4" w:space="0" w:color="auto"/>
            </w:tcBorders>
            <w:shd w:val="clear" w:color="auto" w:fill="auto"/>
            <w:vAlign w:val="bottom"/>
            <w:hideMark/>
          </w:tcPr>
          <w:p w14:paraId="5F08D53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i/>
                <w:color w:val="000000"/>
              </w:rPr>
              <w:t>P</w:t>
            </w:r>
            <w:r w:rsidRPr="00956382">
              <w:rPr>
                <w:rFonts w:ascii="Book Antiqua" w:eastAsia="Times New Roman" w:hAnsi="Book Antiqua" w:cs="Times New Roman"/>
                <w:color w:val="000000"/>
              </w:rPr>
              <w:t>-Value</w:t>
            </w:r>
          </w:p>
        </w:tc>
      </w:tr>
      <w:tr w:rsidR="00956382" w:rsidRPr="00956382" w14:paraId="5AB7938F" w14:textId="77777777" w:rsidTr="00956382">
        <w:trPr>
          <w:trHeight w:val="260"/>
        </w:trPr>
        <w:tc>
          <w:tcPr>
            <w:tcW w:w="3293" w:type="dxa"/>
            <w:tcBorders>
              <w:top w:val="single" w:sz="4" w:space="0" w:color="auto"/>
            </w:tcBorders>
            <w:shd w:val="clear" w:color="auto" w:fill="auto"/>
            <w:vAlign w:val="bottom"/>
            <w:hideMark/>
          </w:tcPr>
          <w:p w14:paraId="79F248C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N</w:t>
            </w:r>
          </w:p>
        </w:tc>
        <w:tc>
          <w:tcPr>
            <w:tcW w:w="1473" w:type="dxa"/>
            <w:tcBorders>
              <w:top w:val="single" w:sz="4" w:space="0" w:color="auto"/>
            </w:tcBorders>
            <w:shd w:val="clear" w:color="auto" w:fill="auto"/>
            <w:noWrap/>
            <w:vAlign w:val="bottom"/>
            <w:hideMark/>
          </w:tcPr>
          <w:p w14:paraId="5EDFB25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34</w:t>
            </w:r>
          </w:p>
        </w:tc>
        <w:tc>
          <w:tcPr>
            <w:tcW w:w="1473" w:type="dxa"/>
            <w:tcBorders>
              <w:top w:val="single" w:sz="4" w:space="0" w:color="auto"/>
            </w:tcBorders>
            <w:shd w:val="clear" w:color="auto" w:fill="auto"/>
            <w:noWrap/>
            <w:vAlign w:val="bottom"/>
            <w:hideMark/>
          </w:tcPr>
          <w:p w14:paraId="46CAAE8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33</w:t>
            </w:r>
          </w:p>
        </w:tc>
        <w:tc>
          <w:tcPr>
            <w:tcW w:w="1101" w:type="dxa"/>
            <w:tcBorders>
              <w:top w:val="single" w:sz="4" w:space="0" w:color="auto"/>
            </w:tcBorders>
            <w:shd w:val="clear" w:color="auto" w:fill="auto"/>
            <w:noWrap/>
            <w:vAlign w:val="bottom"/>
            <w:hideMark/>
          </w:tcPr>
          <w:p w14:paraId="6895ED25"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085AF718" w14:textId="77777777" w:rsidTr="00956382">
        <w:trPr>
          <w:trHeight w:val="260"/>
        </w:trPr>
        <w:tc>
          <w:tcPr>
            <w:tcW w:w="3293" w:type="dxa"/>
            <w:shd w:val="clear" w:color="auto" w:fill="auto"/>
            <w:vAlign w:val="bottom"/>
            <w:hideMark/>
          </w:tcPr>
          <w:p w14:paraId="4FA4BD1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Age </w:t>
            </w:r>
          </w:p>
        </w:tc>
        <w:tc>
          <w:tcPr>
            <w:tcW w:w="1473" w:type="dxa"/>
            <w:shd w:val="clear" w:color="auto" w:fill="auto"/>
            <w:noWrap/>
            <w:vAlign w:val="bottom"/>
            <w:hideMark/>
          </w:tcPr>
          <w:p w14:paraId="7DF7545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46.5 (24-73)</w:t>
            </w:r>
          </w:p>
        </w:tc>
        <w:tc>
          <w:tcPr>
            <w:tcW w:w="1473" w:type="dxa"/>
            <w:shd w:val="clear" w:color="auto" w:fill="auto"/>
            <w:noWrap/>
            <w:vAlign w:val="bottom"/>
            <w:hideMark/>
          </w:tcPr>
          <w:p w14:paraId="146BEC9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48 (18-66)</w:t>
            </w:r>
          </w:p>
        </w:tc>
        <w:tc>
          <w:tcPr>
            <w:tcW w:w="1101" w:type="dxa"/>
            <w:shd w:val="clear" w:color="auto" w:fill="auto"/>
            <w:noWrap/>
            <w:vAlign w:val="bottom"/>
            <w:hideMark/>
          </w:tcPr>
          <w:p w14:paraId="0B604C4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0.831</w:t>
            </w:r>
          </w:p>
        </w:tc>
      </w:tr>
      <w:tr w:rsidR="00956382" w:rsidRPr="00956382" w14:paraId="2E7B2C1D" w14:textId="77777777" w:rsidTr="00956382">
        <w:trPr>
          <w:trHeight w:val="280"/>
        </w:trPr>
        <w:tc>
          <w:tcPr>
            <w:tcW w:w="3293" w:type="dxa"/>
            <w:shd w:val="clear" w:color="auto" w:fill="auto"/>
            <w:vAlign w:val="bottom"/>
            <w:hideMark/>
          </w:tcPr>
          <w:p w14:paraId="24C6092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Child-Pugh Score </w:t>
            </w:r>
          </w:p>
        </w:tc>
        <w:tc>
          <w:tcPr>
            <w:tcW w:w="1473" w:type="dxa"/>
            <w:shd w:val="clear" w:color="auto" w:fill="auto"/>
            <w:noWrap/>
            <w:vAlign w:val="bottom"/>
            <w:hideMark/>
          </w:tcPr>
          <w:p w14:paraId="5C59977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c>
          <w:tcPr>
            <w:tcW w:w="1473" w:type="dxa"/>
            <w:shd w:val="clear" w:color="auto" w:fill="auto"/>
            <w:noWrap/>
            <w:vAlign w:val="bottom"/>
            <w:hideMark/>
          </w:tcPr>
          <w:p w14:paraId="7414DE4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c>
          <w:tcPr>
            <w:tcW w:w="1101" w:type="dxa"/>
            <w:shd w:val="clear" w:color="auto" w:fill="auto"/>
            <w:noWrap/>
            <w:vAlign w:val="bottom"/>
            <w:hideMark/>
          </w:tcPr>
          <w:p w14:paraId="5FA094D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0.931</w:t>
            </w:r>
          </w:p>
        </w:tc>
      </w:tr>
      <w:tr w:rsidR="00956382" w:rsidRPr="00956382" w14:paraId="320E4C74" w14:textId="77777777" w:rsidTr="00956382">
        <w:trPr>
          <w:trHeight w:val="240"/>
        </w:trPr>
        <w:tc>
          <w:tcPr>
            <w:tcW w:w="3293" w:type="dxa"/>
            <w:shd w:val="clear" w:color="auto" w:fill="auto"/>
            <w:vAlign w:val="bottom"/>
            <w:hideMark/>
          </w:tcPr>
          <w:p w14:paraId="465821D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A</w:t>
            </w:r>
          </w:p>
        </w:tc>
        <w:tc>
          <w:tcPr>
            <w:tcW w:w="1473" w:type="dxa"/>
            <w:shd w:val="clear" w:color="auto" w:fill="auto"/>
            <w:noWrap/>
            <w:vAlign w:val="bottom"/>
            <w:hideMark/>
          </w:tcPr>
          <w:p w14:paraId="3E17E02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w:t>
            </w:r>
          </w:p>
        </w:tc>
        <w:tc>
          <w:tcPr>
            <w:tcW w:w="1473" w:type="dxa"/>
            <w:shd w:val="clear" w:color="auto" w:fill="auto"/>
            <w:noWrap/>
            <w:vAlign w:val="bottom"/>
            <w:hideMark/>
          </w:tcPr>
          <w:p w14:paraId="34FEC28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w:t>
            </w:r>
          </w:p>
        </w:tc>
        <w:tc>
          <w:tcPr>
            <w:tcW w:w="1101" w:type="dxa"/>
            <w:shd w:val="clear" w:color="auto" w:fill="auto"/>
            <w:noWrap/>
            <w:vAlign w:val="bottom"/>
            <w:hideMark/>
          </w:tcPr>
          <w:p w14:paraId="2C78D19D"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r>
      <w:tr w:rsidR="00956382" w:rsidRPr="00956382" w14:paraId="2476761B" w14:textId="77777777" w:rsidTr="00956382">
        <w:trPr>
          <w:trHeight w:val="240"/>
        </w:trPr>
        <w:tc>
          <w:tcPr>
            <w:tcW w:w="3293" w:type="dxa"/>
            <w:shd w:val="clear" w:color="auto" w:fill="auto"/>
            <w:vAlign w:val="bottom"/>
            <w:hideMark/>
          </w:tcPr>
          <w:p w14:paraId="6997BE8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B</w:t>
            </w:r>
          </w:p>
        </w:tc>
        <w:tc>
          <w:tcPr>
            <w:tcW w:w="1473" w:type="dxa"/>
            <w:shd w:val="clear" w:color="auto" w:fill="auto"/>
            <w:noWrap/>
            <w:vAlign w:val="bottom"/>
            <w:hideMark/>
          </w:tcPr>
          <w:p w14:paraId="7D7435D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21</w:t>
            </w:r>
          </w:p>
        </w:tc>
        <w:tc>
          <w:tcPr>
            <w:tcW w:w="1473" w:type="dxa"/>
            <w:shd w:val="clear" w:color="auto" w:fill="auto"/>
            <w:noWrap/>
            <w:vAlign w:val="bottom"/>
            <w:hideMark/>
          </w:tcPr>
          <w:p w14:paraId="6E41CD1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19</w:t>
            </w:r>
          </w:p>
        </w:tc>
        <w:tc>
          <w:tcPr>
            <w:tcW w:w="1101" w:type="dxa"/>
            <w:shd w:val="clear" w:color="auto" w:fill="auto"/>
            <w:noWrap/>
            <w:vAlign w:val="bottom"/>
            <w:hideMark/>
          </w:tcPr>
          <w:p w14:paraId="6D6706A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r>
      <w:tr w:rsidR="00956382" w:rsidRPr="00956382" w14:paraId="36B91B07" w14:textId="77777777" w:rsidTr="00956382">
        <w:trPr>
          <w:trHeight w:val="240"/>
        </w:trPr>
        <w:tc>
          <w:tcPr>
            <w:tcW w:w="3293" w:type="dxa"/>
            <w:shd w:val="clear" w:color="auto" w:fill="auto"/>
            <w:vAlign w:val="bottom"/>
            <w:hideMark/>
          </w:tcPr>
          <w:p w14:paraId="6F9DAA0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w:t>
            </w:r>
          </w:p>
        </w:tc>
        <w:tc>
          <w:tcPr>
            <w:tcW w:w="1473" w:type="dxa"/>
            <w:shd w:val="clear" w:color="auto" w:fill="auto"/>
            <w:noWrap/>
            <w:vAlign w:val="bottom"/>
            <w:hideMark/>
          </w:tcPr>
          <w:p w14:paraId="0E90753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8</w:t>
            </w:r>
          </w:p>
        </w:tc>
        <w:tc>
          <w:tcPr>
            <w:tcW w:w="1473" w:type="dxa"/>
            <w:shd w:val="clear" w:color="auto" w:fill="auto"/>
            <w:noWrap/>
            <w:vAlign w:val="bottom"/>
            <w:hideMark/>
          </w:tcPr>
          <w:p w14:paraId="56ED419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9</w:t>
            </w:r>
          </w:p>
        </w:tc>
        <w:tc>
          <w:tcPr>
            <w:tcW w:w="1101" w:type="dxa"/>
            <w:shd w:val="clear" w:color="auto" w:fill="auto"/>
            <w:noWrap/>
            <w:vAlign w:val="bottom"/>
            <w:hideMark/>
          </w:tcPr>
          <w:p w14:paraId="66FA987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r>
      <w:tr w:rsidR="00956382" w:rsidRPr="00956382" w14:paraId="7B96AC07" w14:textId="77777777" w:rsidTr="00956382">
        <w:trPr>
          <w:trHeight w:val="240"/>
        </w:trPr>
        <w:tc>
          <w:tcPr>
            <w:tcW w:w="3293" w:type="dxa"/>
            <w:shd w:val="clear" w:color="auto" w:fill="auto"/>
            <w:vAlign w:val="bottom"/>
            <w:hideMark/>
          </w:tcPr>
          <w:p w14:paraId="764E9BA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lastRenderedPageBreak/>
              <w:t>Anesthesia Time (min) Median (range)</w:t>
            </w:r>
          </w:p>
        </w:tc>
        <w:tc>
          <w:tcPr>
            <w:tcW w:w="1473" w:type="dxa"/>
            <w:shd w:val="clear" w:color="auto" w:fill="auto"/>
            <w:noWrap/>
            <w:vAlign w:val="bottom"/>
            <w:hideMark/>
          </w:tcPr>
          <w:p w14:paraId="40B74EA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795 (540-1,115)</w:t>
            </w:r>
          </w:p>
        </w:tc>
        <w:tc>
          <w:tcPr>
            <w:tcW w:w="1473" w:type="dxa"/>
            <w:shd w:val="clear" w:color="auto" w:fill="auto"/>
            <w:noWrap/>
            <w:vAlign w:val="bottom"/>
            <w:hideMark/>
          </w:tcPr>
          <w:p w14:paraId="5350706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690 (510-1,140)</w:t>
            </w:r>
          </w:p>
        </w:tc>
        <w:tc>
          <w:tcPr>
            <w:tcW w:w="1101" w:type="dxa"/>
            <w:shd w:val="clear" w:color="auto" w:fill="auto"/>
            <w:noWrap/>
            <w:vAlign w:val="bottom"/>
            <w:hideMark/>
          </w:tcPr>
          <w:p w14:paraId="4FF4C0D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0.162</w:t>
            </w:r>
          </w:p>
        </w:tc>
      </w:tr>
      <w:tr w:rsidR="00956382" w:rsidRPr="00956382" w14:paraId="1485CB76" w14:textId="77777777" w:rsidTr="00956382">
        <w:trPr>
          <w:trHeight w:val="240"/>
        </w:trPr>
        <w:tc>
          <w:tcPr>
            <w:tcW w:w="3293" w:type="dxa"/>
            <w:shd w:val="clear" w:color="auto" w:fill="auto"/>
            <w:vAlign w:val="bottom"/>
            <w:hideMark/>
          </w:tcPr>
          <w:p w14:paraId="5E52840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Operative Time (min) Median (range)</w:t>
            </w:r>
          </w:p>
        </w:tc>
        <w:tc>
          <w:tcPr>
            <w:tcW w:w="1473" w:type="dxa"/>
            <w:shd w:val="clear" w:color="auto" w:fill="auto"/>
            <w:noWrap/>
            <w:vAlign w:val="bottom"/>
            <w:hideMark/>
          </w:tcPr>
          <w:p w14:paraId="1E9FC13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647 (420-925)</w:t>
            </w:r>
          </w:p>
        </w:tc>
        <w:tc>
          <w:tcPr>
            <w:tcW w:w="1473" w:type="dxa"/>
            <w:shd w:val="clear" w:color="auto" w:fill="auto"/>
            <w:noWrap/>
            <w:vAlign w:val="bottom"/>
            <w:hideMark/>
          </w:tcPr>
          <w:p w14:paraId="71C3DEB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600 (370-960)</w:t>
            </w:r>
          </w:p>
        </w:tc>
        <w:tc>
          <w:tcPr>
            <w:tcW w:w="1101" w:type="dxa"/>
            <w:shd w:val="clear" w:color="auto" w:fill="auto"/>
            <w:noWrap/>
            <w:vAlign w:val="bottom"/>
            <w:hideMark/>
          </w:tcPr>
          <w:p w14:paraId="0244628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0.270</w:t>
            </w:r>
          </w:p>
        </w:tc>
      </w:tr>
      <w:tr w:rsidR="00956382" w:rsidRPr="00956382" w14:paraId="1DE4A125" w14:textId="77777777" w:rsidTr="00956382">
        <w:trPr>
          <w:trHeight w:val="240"/>
        </w:trPr>
        <w:tc>
          <w:tcPr>
            <w:tcW w:w="3293" w:type="dxa"/>
            <w:shd w:val="clear" w:color="auto" w:fill="auto"/>
            <w:vAlign w:val="bottom"/>
            <w:hideMark/>
          </w:tcPr>
          <w:p w14:paraId="6BDB3A9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Graft Cold Ischemia Time (min) Median (range)</w:t>
            </w:r>
          </w:p>
        </w:tc>
        <w:tc>
          <w:tcPr>
            <w:tcW w:w="1473" w:type="dxa"/>
            <w:shd w:val="clear" w:color="auto" w:fill="auto"/>
            <w:noWrap/>
            <w:vAlign w:val="bottom"/>
            <w:hideMark/>
          </w:tcPr>
          <w:p w14:paraId="5463CA0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536 (261-900)</w:t>
            </w:r>
          </w:p>
        </w:tc>
        <w:tc>
          <w:tcPr>
            <w:tcW w:w="1473" w:type="dxa"/>
            <w:shd w:val="clear" w:color="auto" w:fill="auto"/>
            <w:noWrap/>
            <w:vAlign w:val="bottom"/>
            <w:hideMark/>
          </w:tcPr>
          <w:p w14:paraId="134B906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497 (330-930)</w:t>
            </w:r>
          </w:p>
        </w:tc>
        <w:tc>
          <w:tcPr>
            <w:tcW w:w="1101" w:type="dxa"/>
            <w:shd w:val="clear" w:color="auto" w:fill="auto"/>
            <w:noWrap/>
            <w:vAlign w:val="bottom"/>
            <w:hideMark/>
          </w:tcPr>
          <w:p w14:paraId="54F0331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0.205</w:t>
            </w:r>
          </w:p>
        </w:tc>
      </w:tr>
      <w:tr w:rsidR="00956382" w:rsidRPr="00956382" w14:paraId="68719CDD" w14:textId="77777777" w:rsidTr="00956382">
        <w:trPr>
          <w:trHeight w:val="280"/>
        </w:trPr>
        <w:tc>
          <w:tcPr>
            <w:tcW w:w="3293" w:type="dxa"/>
            <w:shd w:val="clear" w:color="auto" w:fill="auto"/>
            <w:vAlign w:val="bottom"/>
            <w:hideMark/>
          </w:tcPr>
          <w:p w14:paraId="6706CD3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Duration of Mechanical Ventilation (min) Median (range)</w:t>
            </w:r>
          </w:p>
        </w:tc>
        <w:tc>
          <w:tcPr>
            <w:tcW w:w="1473" w:type="dxa"/>
            <w:shd w:val="clear" w:color="auto" w:fill="auto"/>
            <w:noWrap/>
            <w:vAlign w:val="bottom"/>
            <w:hideMark/>
          </w:tcPr>
          <w:p w14:paraId="0AFBFA2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712 (200-8,070)</w:t>
            </w:r>
          </w:p>
        </w:tc>
        <w:tc>
          <w:tcPr>
            <w:tcW w:w="1473" w:type="dxa"/>
            <w:shd w:val="clear" w:color="auto" w:fill="auto"/>
            <w:noWrap/>
            <w:vAlign w:val="bottom"/>
            <w:hideMark/>
          </w:tcPr>
          <w:p w14:paraId="7FB9242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650 (0-26,555)</w:t>
            </w:r>
          </w:p>
        </w:tc>
        <w:tc>
          <w:tcPr>
            <w:tcW w:w="1101" w:type="dxa"/>
            <w:shd w:val="clear" w:color="auto" w:fill="auto"/>
            <w:noWrap/>
            <w:vAlign w:val="bottom"/>
            <w:hideMark/>
          </w:tcPr>
          <w:p w14:paraId="7CABDE0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0.429</w:t>
            </w:r>
          </w:p>
        </w:tc>
      </w:tr>
      <w:tr w:rsidR="00956382" w:rsidRPr="00956382" w14:paraId="7CB13A84" w14:textId="77777777" w:rsidTr="00956382">
        <w:trPr>
          <w:trHeight w:val="280"/>
        </w:trPr>
        <w:tc>
          <w:tcPr>
            <w:tcW w:w="3293" w:type="dxa"/>
            <w:shd w:val="clear" w:color="auto" w:fill="auto"/>
            <w:vAlign w:val="bottom"/>
            <w:hideMark/>
          </w:tcPr>
          <w:p w14:paraId="699BC0E5" w14:textId="6785254F"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Length of Hospital Stay (d) Median (range)</w:t>
            </w:r>
          </w:p>
        </w:tc>
        <w:tc>
          <w:tcPr>
            <w:tcW w:w="1473" w:type="dxa"/>
            <w:shd w:val="clear" w:color="auto" w:fill="auto"/>
            <w:noWrap/>
            <w:vAlign w:val="bottom"/>
            <w:hideMark/>
          </w:tcPr>
          <w:p w14:paraId="1743FFA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15.5 (6-72)</w:t>
            </w:r>
          </w:p>
        </w:tc>
        <w:tc>
          <w:tcPr>
            <w:tcW w:w="1473" w:type="dxa"/>
            <w:shd w:val="clear" w:color="auto" w:fill="auto"/>
            <w:noWrap/>
            <w:vAlign w:val="bottom"/>
            <w:hideMark/>
          </w:tcPr>
          <w:p w14:paraId="26B2E004"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17.0 (10-45)</w:t>
            </w:r>
          </w:p>
        </w:tc>
        <w:tc>
          <w:tcPr>
            <w:tcW w:w="1101" w:type="dxa"/>
            <w:shd w:val="clear" w:color="auto" w:fill="auto"/>
            <w:noWrap/>
            <w:vAlign w:val="bottom"/>
            <w:hideMark/>
          </w:tcPr>
          <w:p w14:paraId="3748BE1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0.846</w:t>
            </w:r>
          </w:p>
        </w:tc>
      </w:tr>
      <w:tr w:rsidR="00956382" w:rsidRPr="00956382" w14:paraId="37A32EDC" w14:textId="77777777" w:rsidTr="00956382">
        <w:trPr>
          <w:trHeight w:val="280"/>
        </w:trPr>
        <w:tc>
          <w:tcPr>
            <w:tcW w:w="3293" w:type="dxa"/>
            <w:shd w:val="clear" w:color="auto" w:fill="auto"/>
            <w:vAlign w:val="bottom"/>
            <w:hideMark/>
          </w:tcPr>
          <w:p w14:paraId="361EC2B4" w14:textId="53FB51FB"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Operative Mortality (30 d)</w:t>
            </w:r>
          </w:p>
        </w:tc>
        <w:tc>
          <w:tcPr>
            <w:tcW w:w="1473" w:type="dxa"/>
            <w:shd w:val="clear" w:color="auto" w:fill="auto"/>
            <w:noWrap/>
            <w:vAlign w:val="bottom"/>
            <w:hideMark/>
          </w:tcPr>
          <w:p w14:paraId="55204AA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w:t>
            </w:r>
          </w:p>
        </w:tc>
        <w:tc>
          <w:tcPr>
            <w:tcW w:w="1473" w:type="dxa"/>
            <w:shd w:val="clear" w:color="auto" w:fill="auto"/>
            <w:noWrap/>
            <w:vAlign w:val="bottom"/>
            <w:hideMark/>
          </w:tcPr>
          <w:p w14:paraId="52DDE68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1, 3%</w:t>
            </w:r>
          </w:p>
        </w:tc>
        <w:tc>
          <w:tcPr>
            <w:tcW w:w="1101" w:type="dxa"/>
            <w:shd w:val="clear" w:color="auto" w:fill="auto"/>
            <w:noWrap/>
            <w:vAlign w:val="bottom"/>
            <w:hideMark/>
          </w:tcPr>
          <w:p w14:paraId="25E0AEEB"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1.000</w:t>
            </w:r>
          </w:p>
        </w:tc>
      </w:tr>
      <w:tr w:rsidR="00956382" w:rsidRPr="00956382" w14:paraId="7AB19966" w14:textId="77777777" w:rsidTr="00956382">
        <w:trPr>
          <w:trHeight w:val="260"/>
        </w:trPr>
        <w:tc>
          <w:tcPr>
            <w:tcW w:w="3293" w:type="dxa"/>
            <w:shd w:val="clear" w:color="auto" w:fill="auto"/>
            <w:vAlign w:val="bottom"/>
            <w:hideMark/>
          </w:tcPr>
          <w:p w14:paraId="0A497E5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Red Blood Cells (units) Median (range)</w:t>
            </w:r>
          </w:p>
        </w:tc>
        <w:tc>
          <w:tcPr>
            <w:tcW w:w="1473" w:type="dxa"/>
            <w:shd w:val="clear" w:color="auto" w:fill="auto"/>
            <w:noWrap/>
            <w:vAlign w:val="bottom"/>
            <w:hideMark/>
          </w:tcPr>
          <w:p w14:paraId="407FE5C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5.5 (0-34)</w:t>
            </w:r>
          </w:p>
        </w:tc>
        <w:tc>
          <w:tcPr>
            <w:tcW w:w="1473" w:type="dxa"/>
            <w:shd w:val="clear" w:color="auto" w:fill="auto"/>
            <w:noWrap/>
            <w:vAlign w:val="bottom"/>
            <w:hideMark/>
          </w:tcPr>
          <w:p w14:paraId="059FFDC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5.0 (0-35)</w:t>
            </w:r>
          </w:p>
        </w:tc>
        <w:tc>
          <w:tcPr>
            <w:tcW w:w="1101" w:type="dxa"/>
            <w:shd w:val="clear" w:color="auto" w:fill="auto"/>
            <w:noWrap/>
            <w:vAlign w:val="bottom"/>
            <w:hideMark/>
          </w:tcPr>
          <w:p w14:paraId="65D6C0D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0.940</w:t>
            </w:r>
          </w:p>
        </w:tc>
      </w:tr>
      <w:tr w:rsidR="00956382" w:rsidRPr="00956382" w14:paraId="4913C2FD" w14:textId="77777777" w:rsidTr="00956382">
        <w:trPr>
          <w:trHeight w:val="280"/>
        </w:trPr>
        <w:tc>
          <w:tcPr>
            <w:tcW w:w="3293" w:type="dxa"/>
            <w:shd w:val="clear" w:color="auto" w:fill="auto"/>
            <w:vAlign w:val="bottom"/>
            <w:hideMark/>
          </w:tcPr>
          <w:p w14:paraId="0A56EA5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Fresh Frozen Plasma  (units) Median (range)</w:t>
            </w:r>
          </w:p>
        </w:tc>
        <w:tc>
          <w:tcPr>
            <w:tcW w:w="1473" w:type="dxa"/>
            <w:shd w:val="clear" w:color="auto" w:fill="auto"/>
            <w:noWrap/>
            <w:vAlign w:val="bottom"/>
            <w:hideMark/>
          </w:tcPr>
          <w:p w14:paraId="436826D4"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22.5 (0-84)</w:t>
            </w:r>
          </w:p>
        </w:tc>
        <w:tc>
          <w:tcPr>
            <w:tcW w:w="1473" w:type="dxa"/>
            <w:shd w:val="clear" w:color="auto" w:fill="auto"/>
            <w:noWrap/>
            <w:vAlign w:val="bottom"/>
            <w:hideMark/>
          </w:tcPr>
          <w:p w14:paraId="0DA6611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19.0 (0-82)</w:t>
            </w:r>
          </w:p>
        </w:tc>
        <w:tc>
          <w:tcPr>
            <w:tcW w:w="1101" w:type="dxa"/>
            <w:shd w:val="clear" w:color="auto" w:fill="auto"/>
            <w:noWrap/>
            <w:vAlign w:val="bottom"/>
            <w:hideMark/>
          </w:tcPr>
          <w:p w14:paraId="42E7938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0.890</w:t>
            </w:r>
          </w:p>
        </w:tc>
      </w:tr>
      <w:tr w:rsidR="00956382" w:rsidRPr="00956382" w14:paraId="4C11A371" w14:textId="77777777" w:rsidTr="00956382">
        <w:trPr>
          <w:trHeight w:val="280"/>
        </w:trPr>
        <w:tc>
          <w:tcPr>
            <w:tcW w:w="3293" w:type="dxa"/>
            <w:shd w:val="clear" w:color="auto" w:fill="auto"/>
            <w:vAlign w:val="bottom"/>
            <w:hideMark/>
          </w:tcPr>
          <w:p w14:paraId="162C440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Platelet Concentrate  (units) Median (range)</w:t>
            </w:r>
          </w:p>
        </w:tc>
        <w:tc>
          <w:tcPr>
            <w:tcW w:w="1473" w:type="dxa"/>
            <w:shd w:val="clear" w:color="auto" w:fill="auto"/>
            <w:noWrap/>
            <w:vAlign w:val="bottom"/>
            <w:hideMark/>
          </w:tcPr>
          <w:p w14:paraId="3B3B358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9.5 (0-40)</w:t>
            </w:r>
          </w:p>
        </w:tc>
        <w:tc>
          <w:tcPr>
            <w:tcW w:w="1473" w:type="dxa"/>
            <w:shd w:val="clear" w:color="auto" w:fill="auto"/>
            <w:noWrap/>
            <w:vAlign w:val="bottom"/>
            <w:hideMark/>
          </w:tcPr>
          <w:p w14:paraId="6982877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 (0-30)</w:t>
            </w:r>
          </w:p>
        </w:tc>
        <w:tc>
          <w:tcPr>
            <w:tcW w:w="1101" w:type="dxa"/>
            <w:shd w:val="clear" w:color="auto" w:fill="auto"/>
            <w:noWrap/>
            <w:vAlign w:val="bottom"/>
            <w:hideMark/>
          </w:tcPr>
          <w:p w14:paraId="4F92C16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0.209</w:t>
            </w:r>
          </w:p>
        </w:tc>
      </w:tr>
      <w:tr w:rsidR="00956382" w:rsidRPr="00956382" w14:paraId="41C1935C" w14:textId="77777777" w:rsidTr="00956382">
        <w:trPr>
          <w:trHeight w:val="280"/>
        </w:trPr>
        <w:tc>
          <w:tcPr>
            <w:tcW w:w="3293" w:type="dxa"/>
            <w:shd w:val="clear" w:color="auto" w:fill="auto"/>
            <w:vAlign w:val="bottom"/>
            <w:hideMark/>
          </w:tcPr>
          <w:p w14:paraId="5BB813E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Aferesis Platelet Concentrate  (units) Median (range)</w:t>
            </w:r>
          </w:p>
        </w:tc>
        <w:tc>
          <w:tcPr>
            <w:tcW w:w="1473" w:type="dxa"/>
            <w:shd w:val="clear" w:color="auto" w:fill="auto"/>
            <w:noWrap/>
            <w:vAlign w:val="bottom"/>
            <w:hideMark/>
          </w:tcPr>
          <w:p w14:paraId="3FE01CF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 (0-3)</w:t>
            </w:r>
          </w:p>
        </w:tc>
        <w:tc>
          <w:tcPr>
            <w:tcW w:w="1473" w:type="dxa"/>
            <w:shd w:val="clear" w:color="auto" w:fill="auto"/>
            <w:noWrap/>
            <w:vAlign w:val="bottom"/>
            <w:hideMark/>
          </w:tcPr>
          <w:p w14:paraId="13C43BB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1.0 (1-10)</w:t>
            </w:r>
          </w:p>
        </w:tc>
        <w:tc>
          <w:tcPr>
            <w:tcW w:w="1101" w:type="dxa"/>
            <w:shd w:val="clear" w:color="auto" w:fill="auto"/>
            <w:noWrap/>
            <w:vAlign w:val="bottom"/>
            <w:hideMark/>
          </w:tcPr>
          <w:p w14:paraId="6A33013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0.486</w:t>
            </w:r>
          </w:p>
        </w:tc>
      </w:tr>
      <w:tr w:rsidR="00956382" w:rsidRPr="00956382" w14:paraId="4AEFE9F0" w14:textId="77777777" w:rsidTr="00956382">
        <w:trPr>
          <w:trHeight w:val="280"/>
        </w:trPr>
        <w:tc>
          <w:tcPr>
            <w:tcW w:w="3293" w:type="dxa"/>
            <w:shd w:val="clear" w:color="auto" w:fill="auto"/>
            <w:vAlign w:val="bottom"/>
            <w:hideMark/>
          </w:tcPr>
          <w:p w14:paraId="3A3F131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Crystalloid Solution </w:t>
            </w:r>
          </w:p>
        </w:tc>
        <w:tc>
          <w:tcPr>
            <w:tcW w:w="1473" w:type="dxa"/>
            <w:shd w:val="clear" w:color="auto" w:fill="auto"/>
            <w:noWrap/>
            <w:vAlign w:val="bottom"/>
            <w:hideMark/>
          </w:tcPr>
          <w:p w14:paraId="20CCAEC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1.5 (0-7.5) </w:t>
            </w:r>
          </w:p>
        </w:tc>
        <w:tc>
          <w:tcPr>
            <w:tcW w:w="1473" w:type="dxa"/>
            <w:shd w:val="clear" w:color="auto" w:fill="auto"/>
            <w:noWrap/>
            <w:vAlign w:val="bottom"/>
            <w:hideMark/>
          </w:tcPr>
          <w:p w14:paraId="6758E19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1.5 (0-10)</w:t>
            </w:r>
          </w:p>
        </w:tc>
        <w:tc>
          <w:tcPr>
            <w:tcW w:w="1101" w:type="dxa"/>
            <w:shd w:val="clear" w:color="auto" w:fill="auto"/>
            <w:noWrap/>
            <w:vAlign w:val="bottom"/>
            <w:hideMark/>
          </w:tcPr>
          <w:p w14:paraId="57D2BED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0.985</w:t>
            </w:r>
          </w:p>
        </w:tc>
      </w:tr>
    </w:tbl>
    <w:p w14:paraId="08B10B05" w14:textId="77777777" w:rsidR="00956382" w:rsidRPr="00956382" w:rsidRDefault="00956382" w:rsidP="00956382">
      <w:pPr>
        <w:spacing w:line="360" w:lineRule="auto"/>
        <w:jc w:val="both"/>
        <w:rPr>
          <w:rFonts w:ascii="Book Antiqua" w:hAnsi="Book Antiqua"/>
          <w:vertAlign w:val="superscript"/>
        </w:rPr>
      </w:pPr>
    </w:p>
    <w:p w14:paraId="0B0066E8" w14:textId="77777777" w:rsidR="00956382" w:rsidRPr="00956382" w:rsidRDefault="00956382" w:rsidP="00956382">
      <w:pPr>
        <w:spacing w:line="360" w:lineRule="auto"/>
        <w:jc w:val="both"/>
        <w:rPr>
          <w:rFonts w:ascii="Book Antiqua" w:hAnsi="Book Antiqua"/>
          <w:vertAlign w:val="superscript"/>
        </w:rPr>
      </w:pPr>
    </w:p>
    <w:p w14:paraId="29788C94" w14:textId="232F4CC1" w:rsidR="00956382" w:rsidRPr="004D5119" w:rsidRDefault="004D5119" w:rsidP="00956382">
      <w:pPr>
        <w:spacing w:line="360" w:lineRule="auto"/>
        <w:jc w:val="both"/>
        <w:rPr>
          <w:rFonts w:ascii="Book Antiqua" w:hAnsi="Book Antiqua"/>
          <w:b/>
          <w:vertAlign w:val="superscript"/>
        </w:rPr>
      </w:pPr>
      <w:r w:rsidRPr="004D5119">
        <w:rPr>
          <w:rFonts w:ascii="Book Antiqua" w:hAnsi="Book Antiqua"/>
          <w:b/>
        </w:rPr>
        <w:t xml:space="preserve">Table 2 </w:t>
      </w:r>
      <w:proofErr w:type="gramStart"/>
      <w:r w:rsidRPr="004D5119">
        <w:rPr>
          <w:rFonts w:ascii="Book Antiqua" w:hAnsi="Book Antiqua"/>
          <w:b/>
        </w:rPr>
        <w:t>The</w:t>
      </w:r>
      <w:proofErr w:type="gramEnd"/>
      <w:r w:rsidRPr="004D5119">
        <w:rPr>
          <w:rFonts w:ascii="Book Antiqua" w:hAnsi="Book Antiqua"/>
          <w:b/>
        </w:rPr>
        <w:t xml:space="preserve"> piggyback technique</w:t>
      </w:r>
    </w:p>
    <w:p w14:paraId="45F4B977" w14:textId="77777777" w:rsidR="00956382" w:rsidRPr="00956382" w:rsidRDefault="00956382" w:rsidP="00956382">
      <w:pPr>
        <w:spacing w:line="360" w:lineRule="auto"/>
        <w:jc w:val="both"/>
        <w:rPr>
          <w:rFonts w:ascii="Book Antiqua" w:hAnsi="Book Antiqua"/>
          <w:vertAlign w:val="superscript"/>
        </w:rPr>
      </w:pPr>
    </w:p>
    <w:tbl>
      <w:tblPr>
        <w:tblW w:w="9300" w:type="dxa"/>
        <w:tblInd w:w="93" w:type="dxa"/>
        <w:tblBorders>
          <w:top w:val="single" w:sz="4" w:space="0" w:color="auto"/>
          <w:bottom w:val="single" w:sz="4" w:space="0" w:color="auto"/>
        </w:tblBorders>
        <w:tblLook w:val="04A0" w:firstRow="1" w:lastRow="0" w:firstColumn="1" w:lastColumn="0" w:noHBand="0" w:noVBand="1"/>
      </w:tblPr>
      <w:tblGrid>
        <w:gridCol w:w="1202"/>
        <w:gridCol w:w="1158"/>
        <w:gridCol w:w="1247"/>
        <w:gridCol w:w="803"/>
        <w:gridCol w:w="703"/>
        <w:gridCol w:w="1916"/>
        <w:gridCol w:w="2271"/>
      </w:tblGrid>
      <w:tr w:rsidR="004D5119" w:rsidRPr="00956382" w14:paraId="252312BD" w14:textId="77777777" w:rsidTr="004D5119">
        <w:trPr>
          <w:trHeight w:val="300"/>
        </w:trPr>
        <w:tc>
          <w:tcPr>
            <w:tcW w:w="1300" w:type="dxa"/>
            <w:tcBorders>
              <w:top w:val="single" w:sz="4" w:space="0" w:color="auto"/>
              <w:bottom w:val="single" w:sz="4" w:space="0" w:color="auto"/>
            </w:tcBorders>
            <w:shd w:val="clear" w:color="auto" w:fill="auto"/>
            <w:vAlign w:val="bottom"/>
            <w:hideMark/>
          </w:tcPr>
          <w:p w14:paraId="587BF4C7" w14:textId="5F65903F" w:rsidR="00956382" w:rsidRPr="004D5119" w:rsidRDefault="004D5119" w:rsidP="00956382">
            <w:pPr>
              <w:spacing w:line="360" w:lineRule="auto"/>
              <w:jc w:val="both"/>
              <w:rPr>
                <w:rFonts w:ascii="Book Antiqua" w:eastAsia="宋体" w:hAnsi="Book Antiqua" w:cs="Times New Roman"/>
                <w:color w:val="000000"/>
                <w:sz w:val="18"/>
                <w:szCs w:val="18"/>
                <w:lang w:eastAsia="zh-CN"/>
              </w:rPr>
            </w:pPr>
            <w:r>
              <w:rPr>
                <w:rFonts w:ascii="Book Antiqua" w:eastAsia="宋体" w:hAnsi="Book Antiqua" w:cs="Times New Roman" w:hint="eastAsia"/>
                <w:color w:val="000000"/>
                <w:sz w:val="18"/>
                <w:szCs w:val="18"/>
                <w:lang w:eastAsia="zh-CN"/>
              </w:rPr>
              <w:t>Ref.</w:t>
            </w:r>
          </w:p>
        </w:tc>
        <w:tc>
          <w:tcPr>
            <w:tcW w:w="1240" w:type="dxa"/>
            <w:tcBorders>
              <w:top w:val="single" w:sz="4" w:space="0" w:color="auto"/>
              <w:bottom w:val="single" w:sz="4" w:space="0" w:color="auto"/>
            </w:tcBorders>
            <w:shd w:val="clear" w:color="auto" w:fill="auto"/>
            <w:vAlign w:val="bottom"/>
            <w:hideMark/>
          </w:tcPr>
          <w:p w14:paraId="266A5B60" w14:textId="77777777" w:rsidR="00956382" w:rsidRPr="004D5119" w:rsidRDefault="00956382" w:rsidP="00956382">
            <w:pPr>
              <w:spacing w:line="360" w:lineRule="auto"/>
              <w:jc w:val="both"/>
              <w:rPr>
                <w:rFonts w:ascii="Book Antiqua" w:eastAsia="Times New Roman" w:hAnsi="Book Antiqua" w:cs="Times New Roman"/>
                <w:i/>
                <w:color w:val="000000"/>
                <w:sz w:val="18"/>
                <w:szCs w:val="18"/>
              </w:rPr>
            </w:pPr>
            <w:r w:rsidRPr="004D5119">
              <w:rPr>
                <w:rFonts w:ascii="Book Antiqua" w:eastAsia="Times New Roman" w:hAnsi="Book Antiqua" w:cs="Times New Roman"/>
                <w:i/>
                <w:color w:val="000000"/>
                <w:sz w:val="18"/>
                <w:szCs w:val="18"/>
              </w:rPr>
              <w:t>N</w:t>
            </w:r>
          </w:p>
        </w:tc>
        <w:tc>
          <w:tcPr>
            <w:tcW w:w="980" w:type="dxa"/>
            <w:tcBorders>
              <w:top w:val="single" w:sz="4" w:space="0" w:color="auto"/>
              <w:bottom w:val="single" w:sz="4" w:space="0" w:color="auto"/>
            </w:tcBorders>
            <w:shd w:val="clear" w:color="auto" w:fill="auto"/>
            <w:vAlign w:val="bottom"/>
            <w:hideMark/>
          </w:tcPr>
          <w:p w14:paraId="594026A0"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Anastomosis</w:t>
            </w:r>
          </w:p>
        </w:tc>
        <w:tc>
          <w:tcPr>
            <w:tcW w:w="600" w:type="dxa"/>
            <w:tcBorders>
              <w:top w:val="single" w:sz="4" w:space="0" w:color="auto"/>
              <w:bottom w:val="single" w:sz="4" w:space="0" w:color="auto"/>
            </w:tcBorders>
            <w:shd w:val="clear" w:color="auto" w:fill="auto"/>
            <w:vAlign w:val="bottom"/>
            <w:hideMark/>
          </w:tcPr>
          <w:p w14:paraId="0D169D2C"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VVB</w:t>
            </w:r>
          </w:p>
        </w:tc>
        <w:tc>
          <w:tcPr>
            <w:tcW w:w="680" w:type="dxa"/>
            <w:tcBorders>
              <w:top w:val="single" w:sz="4" w:space="0" w:color="auto"/>
              <w:bottom w:val="single" w:sz="4" w:space="0" w:color="auto"/>
            </w:tcBorders>
            <w:shd w:val="clear" w:color="auto" w:fill="auto"/>
            <w:vAlign w:val="bottom"/>
            <w:hideMark/>
          </w:tcPr>
          <w:p w14:paraId="37985AAE"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TPCS</w:t>
            </w:r>
          </w:p>
        </w:tc>
        <w:tc>
          <w:tcPr>
            <w:tcW w:w="2060" w:type="dxa"/>
            <w:tcBorders>
              <w:top w:val="single" w:sz="4" w:space="0" w:color="auto"/>
              <w:bottom w:val="single" w:sz="4" w:space="0" w:color="auto"/>
            </w:tcBorders>
            <w:shd w:val="clear" w:color="auto" w:fill="auto"/>
            <w:vAlign w:val="bottom"/>
            <w:hideMark/>
          </w:tcPr>
          <w:p w14:paraId="6ADB99CD"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Complications Reported </w:t>
            </w:r>
          </w:p>
        </w:tc>
        <w:tc>
          <w:tcPr>
            <w:tcW w:w="2440" w:type="dxa"/>
            <w:tcBorders>
              <w:top w:val="single" w:sz="4" w:space="0" w:color="auto"/>
              <w:bottom w:val="single" w:sz="4" w:space="0" w:color="auto"/>
            </w:tcBorders>
            <w:shd w:val="clear" w:color="auto" w:fill="auto"/>
            <w:vAlign w:val="bottom"/>
            <w:hideMark/>
          </w:tcPr>
          <w:p w14:paraId="05A85074"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Conclusion </w:t>
            </w:r>
          </w:p>
        </w:tc>
      </w:tr>
      <w:tr w:rsidR="004D5119" w:rsidRPr="00956382" w14:paraId="2B61679C" w14:textId="77777777" w:rsidTr="004D5119">
        <w:trPr>
          <w:trHeight w:val="2220"/>
        </w:trPr>
        <w:tc>
          <w:tcPr>
            <w:tcW w:w="1300" w:type="dxa"/>
            <w:tcBorders>
              <w:top w:val="single" w:sz="4" w:space="0" w:color="auto"/>
            </w:tcBorders>
            <w:shd w:val="clear" w:color="auto" w:fill="auto"/>
            <w:vAlign w:val="bottom"/>
            <w:hideMark/>
          </w:tcPr>
          <w:p w14:paraId="4D9290A9" w14:textId="79DF973A"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lastRenderedPageBreak/>
              <w:t>Fleitas</w:t>
            </w:r>
            <w:r w:rsidR="004D5119">
              <w:rPr>
                <w:rFonts w:ascii="Book Antiqua" w:eastAsia="宋体" w:hAnsi="Book Antiqua" w:cs="Times New Roman" w:hint="eastAsia"/>
                <w:color w:val="000000"/>
                <w:sz w:val="18"/>
                <w:szCs w:val="18"/>
                <w:lang w:eastAsia="zh-CN"/>
              </w:rPr>
              <w:t xml:space="preserve"> </w:t>
            </w:r>
            <w:r w:rsidR="004D5119">
              <w:rPr>
                <w:rFonts w:ascii="Book Antiqua" w:eastAsia="宋体" w:hAnsi="Book Antiqua" w:cs="Times New Roman" w:hint="eastAsia"/>
                <w:i/>
                <w:color w:val="000000"/>
                <w:sz w:val="18"/>
                <w:szCs w:val="18"/>
                <w:lang w:eastAsia="zh-CN"/>
              </w:rPr>
              <w:t>et al</w:t>
            </w:r>
            <w:r w:rsidR="004D5119">
              <w:rPr>
                <w:rFonts w:ascii="Book Antiqua" w:eastAsia="宋体" w:hAnsi="Book Antiqua" w:cs="Times New Roman" w:hint="eastAsia"/>
                <w:color w:val="000000"/>
                <w:sz w:val="18"/>
                <w:szCs w:val="18"/>
                <w:vertAlign w:val="superscript"/>
                <w:lang w:eastAsia="zh-CN"/>
              </w:rPr>
              <w:t>[26]</w:t>
            </w:r>
            <w:r w:rsidRPr="004D5119">
              <w:rPr>
                <w:rFonts w:ascii="Book Antiqua" w:eastAsia="Times New Roman" w:hAnsi="Book Antiqua" w:cs="Times New Roman"/>
                <w:color w:val="000000"/>
                <w:sz w:val="18"/>
                <w:szCs w:val="18"/>
              </w:rPr>
              <w:t xml:space="preserve"> - Single Center</w:t>
            </w:r>
          </w:p>
        </w:tc>
        <w:tc>
          <w:tcPr>
            <w:tcW w:w="1240" w:type="dxa"/>
            <w:tcBorders>
              <w:top w:val="single" w:sz="4" w:space="0" w:color="auto"/>
            </w:tcBorders>
            <w:shd w:val="clear" w:color="auto" w:fill="auto"/>
            <w:vAlign w:val="bottom"/>
            <w:hideMark/>
          </w:tcPr>
          <w:p w14:paraId="0AC47F7C"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44 OLTs, 39 patients</w:t>
            </w:r>
          </w:p>
        </w:tc>
        <w:tc>
          <w:tcPr>
            <w:tcW w:w="980" w:type="dxa"/>
            <w:tcBorders>
              <w:top w:val="single" w:sz="4" w:space="0" w:color="auto"/>
            </w:tcBorders>
            <w:shd w:val="clear" w:color="auto" w:fill="auto"/>
            <w:vAlign w:val="bottom"/>
            <w:hideMark/>
          </w:tcPr>
          <w:p w14:paraId="2F5B7497"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LM</w:t>
            </w:r>
          </w:p>
        </w:tc>
        <w:tc>
          <w:tcPr>
            <w:tcW w:w="600" w:type="dxa"/>
            <w:tcBorders>
              <w:top w:val="single" w:sz="4" w:space="0" w:color="auto"/>
            </w:tcBorders>
            <w:shd w:val="clear" w:color="auto" w:fill="auto"/>
            <w:vAlign w:val="bottom"/>
            <w:hideMark/>
          </w:tcPr>
          <w:p w14:paraId="629495B4"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680" w:type="dxa"/>
            <w:tcBorders>
              <w:top w:val="single" w:sz="4" w:space="0" w:color="auto"/>
            </w:tcBorders>
            <w:shd w:val="clear" w:color="auto" w:fill="auto"/>
            <w:vAlign w:val="bottom"/>
            <w:hideMark/>
          </w:tcPr>
          <w:p w14:paraId="793FF3DA"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2060" w:type="dxa"/>
            <w:tcBorders>
              <w:top w:val="single" w:sz="4" w:space="0" w:color="auto"/>
            </w:tcBorders>
            <w:shd w:val="clear" w:color="auto" w:fill="auto"/>
            <w:vAlign w:val="bottom"/>
            <w:hideMark/>
          </w:tcPr>
          <w:p w14:paraId="257AEDC1" w14:textId="23AC6424" w:rsidR="00956382" w:rsidRPr="004D5119" w:rsidRDefault="004D5119"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H</w:t>
            </w:r>
            <w:r w:rsidR="00956382" w:rsidRPr="004D5119">
              <w:rPr>
                <w:rFonts w:ascii="Book Antiqua" w:eastAsia="Times New Roman" w:hAnsi="Book Antiqua" w:cs="Times New Roman"/>
                <w:color w:val="000000"/>
                <w:sz w:val="18"/>
                <w:szCs w:val="18"/>
              </w:rPr>
              <w:t>epatic artery thrombosis (1), suprahepatic stricture (1), retransplant (5 - hepatic artery thrombosis, suprahepatic stricture, primary nonfunction, rejection), relaparotomy for bleeding (2), splenic steal (1)</w:t>
            </w:r>
          </w:p>
        </w:tc>
        <w:tc>
          <w:tcPr>
            <w:tcW w:w="2440" w:type="dxa"/>
            <w:tcBorders>
              <w:top w:val="single" w:sz="4" w:space="0" w:color="auto"/>
            </w:tcBorders>
            <w:shd w:val="clear" w:color="auto" w:fill="auto"/>
            <w:vAlign w:val="bottom"/>
            <w:hideMark/>
          </w:tcPr>
          <w:p w14:paraId="77FFCCD1" w14:textId="3A6DFDF3" w:rsidR="00956382" w:rsidRPr="004D5119" w:rsidRDefault="00956382" w:rsidP="00956382">
            <w:pPr>
              <w:spacing w:line="360" w:lineRule="auto"/>
              <w:jc w:val="both"/>
              <w:rPr>
                <w:rFonts w:ascii="Book Antiqua" w:eastAsia="宋体" w:hAnsi="Book Antiqua" w:cs="Times New Roman"/>
                <w:color w:val="000000"/>
                <w:sz w:val="18"/>
                <w:szCs w:val="18"/>
                <w:lang w:eastAsia="zh-CN"/>
              </w:rPr>
            </w:pPr>
            <w:r w:rsidRPr="004D5119">
              <w:rPr>
                <w:rFonts w:ascii="Book Antiqua" w:eastAsia="Times New Roman" w:hAnsi="Book Antiqua" w:cs="Times New Roman"/>
                <w:color w:val="000000"/>
                <w:sz w:val="18"/>
                <w:szCs w:val="18"/>
              </w:rPr>
              <w:t>Piggyback operation could be done in most OLTs, not restricted to certain anatomic situations. Lateral IVC clamping and unclamping results in good hemodynamic stability. Vascular complications, blood requirements, retransplantation, overall survival similar to that re</w:t>
            </w:r>
            <w:r w:rsidR="004D5119">
              <w:rPr>
                <w:rFonts w:ascii="Book Antiqua" w:eastAsia="Times New Roman" w:hAnsi="Book Antiqua" w:cs="Times New Roman"/>
                <w:color w:val="000000"/>
                <w:sz w:val="18"/>
                <w:szCs w:val="18"/>
              </w:rPr>
              <w:t>ported with standard technique</w:t>
            </w:r>
          </w:p>
        </w:tc>
      </w:tr>
      <w:tr w:rsidR="004D5119" w:rsidRPr="00956382" w14:paraId="6C23C6C4" w14:textId="77777777" w:rsidTr="004D5119">
        <w:trPr>
          <w:trHeight w:val="1560"/>
        </w:trPr>
        <w:tc>
          <w:tcPr>
            <w:tcW w:w="1300" w:type="dxa"/>
            <w:shd w:val="clear" w:color="auto" w:fill="auto"/>
            <w:vAlign w:val="bottom"/>
            <w:hideMark/>
          </w:tcPr>
          <w:p w14:paraId="52D0A4E9" w14:textId="1152EC01"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Belghiti </w:t>
            </w:r>
            <w:r w:rsidR="004D5119">
              <w:rPr>
                <w:rFonts w:ascii="Book Antiqua" w:eastAsia="宋体" w:hAnsi="Book Antiqua" w:cs="Times New Roman" w:hint="eastAsia"/>
                <w:i/>
                <w:color w:val="000000"/>
                <w:sz w:val="18"/>
                <w:szCs w:val="18"/>
                <w:lang w:eastAsia="zh-CN"/>
              </w:rPr>
              <w:t>et al</w:t>
            </w:r>
            <w:r w:rsidR="004D5119">
              <w:rPr>
                <w:rFonts w:ascii="Book Antiqua" w:eastAsia="宋体" w:hAnsi="Book Antiqua" w:cs="Times New Roman" w:hint="eastAsia"/>
                <w:color w:val="000000"/>
                <w:sz w:val="18"/>
                <w:szCs w:val="18"/>
                <w:vertAlign w:val="superscript"/>
                <w:lang w:eastAsia="zh-CN"/>
              </w:rPr>
              <w:t>[8]</w:t>
            </w:r>
            <w:r w:rsidRPr="004D5119">
              <w:rPr>
                <w:rFonts w:ascii="Book Antiqua" w:eastAsia="Times New Roman" w:hAnsi="Book Antiqua" w:cs="Times New Roman"/>
                <w:color w:val="000000"/>
                <w:sz w:val="18"/>
                <w:szCs w:val="18"/>
              </w:rPr>
              <w:t xml:space="preserve"> - Single Center</w:t>
            </w:r>
          </w:p>
        </w:tc>
        <w:tc>
          <w:tcPr>
            <w:tcW w:w="1240" w:type="dxa"/>
            <w:shd w:val="clear" w:color="auto" w:fill="auto"/>
            <w:vAlign w:val="bottom"/>
            <w:hideMark/>
          </w:tcPr>
          <w:p w14:paraId="2953654C"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51</w:t>
            </w:r>
          </w:p>
        </w:tc>
        <w:tc>
          <w:tcPr>
            <w:tcW w:w="980" w:type="dxa"/>
            <w:shd w:val="clear" w:color="auto" w:fill="auto"/>
            <w:vAlign w:val="bottom"/>
            <w:hideMark/>
          </w:tcPr>
          <w:p w14:paraId="7F61E89A"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LM</w:t>
            </w:r>
          </w:p>
        </w:tc>
        <w:tc>
          <w:tcPr>
            <w:tcW w:w="600" w:type="dxa"/>
            <w:shd w:val="clear" w:color="auto" w:fill="auto"/>
            <w:vAlign w:val="bottom"/>
            <w:hideMark/>
          </w:tcPr>
          <w:p w14:paraId="6A254D89"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680" w:type="dxa"/>
            <w:shd w:val="clear" w:color="auto" w:fill="auto"/>
            <w:vAlign w:val="bottom"/>
            <w:hideMark/>
          </w:tcPr>
          <w:p w14:paraId="341C68B2"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Yes, 100%</w:t>
            </w:r>
          </w:p>
        </w:tc>
        <w:tc>
          <w:tcPr>
            <w:tcW w:w="2060" w:type="dxa"/>
            <w:shd w:val="clear" w:color="auto" w:fill="auto"/>
            <w:vAlign w:val="bottom"/>
            <w:hideMark/>
          </w:tcPr>
          <w:p w14:paraId="40E94C08" w14:textId="113C987B" w:rsidR="00956382" w:rsidRPr="004D5119" w:rsidRDefault="004D5119" w:rsidP="001F7F11">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F</w:t>
            </w:r>
            <w:r w:rsidR="00956382" w:rsidRPr="004D5119">
              <w:rPr>
                <w:rFonts w:ascii="Book Antiqua" w:eastAsia="Times New Roman" w:hAnsi="Book Antiqua" w:cs="Times New Roman"/>
                <w:color w:val="000000"/>
                <w:sz w:val="18"/>
                <w:szCs w:val="18"/>
              </w:rPr>
              <w:t xml:space="preserve">our postoperative deaths (sepsis and primary nonfunction - 2, nosocomial pneumonitis at 3 and 5 mo - 2), NO pulmonary embolism, NO IVC stump thrombosis </w:t>
            </w:r>
          </w:p>
        </w:tc>
        <w:tc>
          <w:tcPr>
            <w:tcW w:w="2440" w:type="dxa"/>
            <w:shd w:val="clear" w:color="auto" w:fill="auto"/>
            <w:vAlign w:val="bottom"/>
            <w:hideMark/>
          </w:tcPr>
          <w:p w14:paraId="5116A0CD"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Piggyback technique was always technically feasible irrespective of graft size, VVB not required. </w:t>
            </w:r>
          </w:p>
        </w:tc>
      </w:tr>
      <w:tr w:rsidR="004D5119" w:rsidRPr="00956382" w14:paraId="32EA1792" w14:textId="77777777" w:rsidTr="004D5119">
        <w:trPr>
          <w:trHeight w:val="560"/>
        </w:trPr>
        <w:tc>
          <w:tcPr>
            <w:tcW w:w="1300" w:type="dxa"/>
            <w:vMerge w:val="restart"/>
            <w:shd w:val="clear" w:color="auto" w:fill="auto"/>
            <w:vAlign w:val="bottom"/>
            <w:hideMark/>
          </w:tcPr>
          <w:p w14:paraId="338D356E" w14:textId="4B2587B0"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Levi </w:t>
            </w:r>
            <w:r w:rsidR="004D5119">
              <w:rPr>
                <w:rFonts w:ascii="Book Antiqua" w:eastAsia="宋体" w:hAnsi="Book Antiqua" w:cs="Times New Roman" w:hint="eastAsia"/>
                <w:i/>
                <w:color w:val="000000"/>
                <w:sz w:val="18"/>
                <w:szCs w:val="18"/>
                <w:lang w:eastAsia="zh-CN"/>
              </w:rPr>
              <w:t>et al</w:t>
            </w:r>
            <w:r w:rsidR="004D5119">
              <w:rPr>
                <w:rFonts w:ascii="Book Antiqua" w:eastAsia="宋体" w:hAnsi="Book Antiqua" w:cs="Times New Roman" w:hint="eastAsia"/>
                <w:color w:val="000000"/>
                <w:sz w:val="18"/>
                <w:szCs w:val="18"/>
                <w:vertAlign w:val="superscript"/>
                <w:lang w:eastAsia="zh-CN"/>
              </w:rPr>
              <w:t>[27]</w:t>
            </w:r>
            <w:r w:rsidRPr="004D5119">
              <w:rPr>
                <w:rFonts w:ascii="Book Antiqua" w:eastAsia="Times New Roman" w:hAnsi="Book Antiqua" w:cs="Times New Roman"/>
                <w:color w:val="000000"/>
                <w:sz w:val="18"/>
                <w:szCs w:val="18"/>
              </w:rPr>
              <w:t xml:space="preserve"> - Single Center</w:t>
            </w:r>
          </w:p>
        </w:tc>
        <w:tc>
          <w:tcPr>
            <w:tcW w:w="1240" w:type="dxa"/>
            <w:shd w:val="clear" w:color="auto" w:fill="auto"/>
            <w:vAlign w:val="bottom"/>
            <w:hideMark/>
          </w:tcPr>
          <w:p w14:paraId="4B4789E9"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Era I: 945 of 1080 (87.5%)</w:t>
            </w:r>
          </w:p>
        </w:tc>
        <w:tc>
          <w:tcPr>
            <w:tcW w:w="980" w:type="dxa"/>
            <w:shd w:val="clear" w:color="auto" w:fill="auto"/>
            <w:vAlign w:val="bottom"/>
            <w:hideMark/>
          </w:tcPr>
          <w:p w14:paraId="12829E64"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LMR when possible </w:t>
            </w:r>
          </w:p>
        </w:tc>
        <w:tc>
          <w:tcPr>
            <w:tcW w:w="600" w:type="dxa"/>
            <w:shd w:val="clear" w:color="auto" w:fill="auto"/>
            <w:vAlign w:val="bottom"/>
            <w:hideMark/>
          </w:tcPr>
          <w:p w14:paraId="380327A3"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177 (18.7%)</w:t>
            </w:r>
          </w:p>
        </w:tc>
        <w:tc>
          <w:tcPr>
            <w:tcW w:w="680" w:type="dxa"/>
            <w:shd w:val="clear" w:color="auto" w:fill="auto"/>
            <w:vAlign w:val="bottom"/>
            <w:hideMark/>
          </w:tcPr>
          <w:p w14:paraId="6C1472BA"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2060" w:type="dxa"/>
            <w:shd w:val="clear" w:color="auto" w:fill="auto"/>
            <w:vAlign w:val="bottom"/>
            <w:hideMark/>
          </w:tcPr>
          <w:p w14:paraId="67823397"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outflow obstruction (6)</w:t>
            </w:r>
          </w:p>
        </w:tc>
        <w:tc>
          <w:tcPr>
            <w:tcW w:w="2440" w:type="dxa"/>
            <w:vMerge w:val="restart"/>
            <w:shd w:val="clear" w:color="auto" w:fill="auto"/>
            <w:vAlign w:val="bottom"/>
            <w:hideMark/>
          </w:tcPr>
          <w:p w14:paraId="090228F6" w14:textId="143281F8"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Increasingly used piggyback technique over time (</w:t>
            </w:r>
            <w:r w:rsidR="004D5119" w:rsidRPr="004D5119">
              <w:rPr>
                <w:rFonts w:ascii="Book Antiqua" w:eastAsia="Times New Roman" w:hAnsi="Book Antiqua" w:cs="Times New Roman"/>
                <w:i/>
                <w:color w:val="000000"/>
                <w:sz w:val="18"/>
                <w:szCs w:val="18"/>
              </w:rPr>
              <w:t>P</w:t>
            </w:r>
            <w:r w:rsidR="004D5119" w:rsidRPr="004D5119">
              <w:rPr>
                <w:rFonts w:ascii="Book Antiqua" w:eastAsia="Times New Roman" w:hAnsi="Book Antiqua" w:cs="Times New Roman"/>
                <w:color w:val="000000"/>
                <w:sz w:val="18"/>
                <w:szCs w:val="18"/>
              </w:rPr>
              <w:t xml:space="preserve"> </w:t>
            </w:r>
            <w:r w:rsidRPr="004D5119">
              <w:rPr>
                <w:rFonts w:ascii="Book Antiqua" w:eastAsia="Times New Roman" w:hAnsi="Book Antiqua" w:cs="Times New Roman"/>
                <w:color w:val="000000"/>
                <w:sz w:val="18"/>
                <w:szCs w:val="18"/>
              </w:rPr>
              <w:t>&lt;</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0.0002). Over time had shorter warm ischemia time (</w:t>
            </w:r>
            <w:r w:rsidR="004D5119" w:rsidRPr="004D5119">
              <w:rPr>
                <w:rFonts w:ascii="Book Antiqua" w:eastAsia="Times New Roman" w:hAnsi="Book Antiqua" w:cs="Times New Roman"/>
                <w:i/>
                <w:color w:val="000000"/>
                <w:sz w:val="18"/>
                <w:szCs w:val="18"/>
              </w:rPr>
              <w:t>P</w:t>
            </w:r>
            <w:r w:rsidR="004D5119" w:rsidRPr="004D5119">
              <w:rPr>
                <w:rFonts w:ascii="Book Antiqua" w:eastAsia="Times New Roman" w:hAnsi="Book Antiqua" w:cs="Times New Roman"/>
                <w:color w:val="000000"/>
                <w:sz w:val="18"/>
                <w:szCs w:val="18"/>
              </w:rPr>
              <w:t xml:space="preserve"> </w:t>
            </w:r>
            <w:r w:rsidRPr="004D5119">
              <w:rPr>
                <w:rFonts w:ascii="Book Antiqua" w:eastAsia="Times New Roman" w:hAnsi="Book Antiqua" w:cs="Times New Roman"/>
                <w:color w:val="000000"/>
                <w:sz w:val="18"/>
                <w:szCs w:val="18"/>
              </w:rPr>
              <w:t>=</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0.0004), less frequent need for VVB (</w:t>
            </w:r>
            <w:r w:rsidR="004D5119" w:rsidRPr="004D5119">
              <w:rPr>
                <w:rFonts w:ascii="Book Antiqua" w:eastAsia="Times New Roman" w:hAnsi="Book Antiqua" w:cs="Times New Roman"/>
                <w:i/>
                <w:color w:val="000000"/>
                <w:sz w:val="18"/>
                <w:szCs w:val="18"/>
              </w:rPr>
              <w:t>P</w:t>
            </w:r>
            <w:r w:rsidR="004D5119" w:rsidRPr="004D5119">
              <w:rPr>
                <w:rFonts w:ascii="Book Antiqua" w:eastAsia="Times New Roman" w:hAnsi="Book Antiqua" w:cs="Times New Roman"/>
                <w:color w:val="000000"/>
                <w:sz w:val="18"/>
                <w:szCs w:val="18"/>
              </w:rPr>
              <w:t xml:space="preserve"> </w:t>
            </w:r>
            <w:r w:rsidRPr="004D5119">
              <w:rPr>
                <w:rFonts w:ascii="Book Antiqua" w:eastAsia="Times New Roman" w:hAnsi="Book Antiqua" w:cs="Times New Roman"/>
                <w:color w:val="000000"/>
                <w:sz w:val="18"/>
                <w:szCs w:val="18"/>
              </w:rPr>
              <w:t>=</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 xml:space="preserve">0.001). Hepatic venous outflow obstruction rarely encountered. </w:t>
            </w:r>
          </w:p>
        </w:tc>
      </w:tr>
      <w:tr w:rsidR="004D5119" w:rsidRPr="00956382" w14:paraId="252761B5" w14:textId="77777777" w:rsidTr="004D5119">
        <w:trPr>
          <w:trHeight w:val="560"/>
        </w:trPr>
        <w:tc>
          <w:tcPr>
            <w:tcW w:w="1300" w:type="dxa"/>
            <w:vMerge/>
            <w:vAlign w:val="center"/>
            <w:hideMark/>
          </w:tcPr>
          <w:p w14:paraId="59970A57"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p>
        </w:tc>
        <w:tc>
          <w:tcPr>
            <w:tcW w:w="1240" w:type="dxa"/>
            <w:shd w:val="clear" w:color="auto" w:fill="auto"/>
            <w:vAlign w:val="bottom"/>
            <w:hideMark/>
          </w:tcPr>
          <w:p w14:paraId="12747E54"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Era II: 851 of 920 (92.5%)</w:t>
            </w:r>
          </w:p>
        </w:tc>
        <w:tc>
          <w:tcPr>
            <w:tcW w:w="980" w:type="dxa"/>
            <w:shd w:val="clear" w:color="auto" w:fill="auto"/>
            <w:vAlign w:val="bottom"/>
            <w:hideMark/>
          </w:tcPr>
          <w:p w14:paraId="1A1F2460"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LMR when possible </w:t>
            </w:r>
          </w:p>
        </w:tc>
        <w:tc>
          <w:tcPr>
            <w:tcW w:w="600" w:type="dxa"/>
            <w:shd w:val="clear" w:color="auto" w:fill="auto"/>
            <w:vAlign w:val="bottom"/>
            <w:hideMark/>
          </w:tcPr>
          <w:p w14:paraId="37C331C5"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97 (11.4%)</w:t>
            </w:r>
          </w:p>
        </w:tc>
        <w:tc>
          <w:tcPr>
            <w:tcW w:w="680" w:type="dxa"/>
            <w:shd w:val="clear" w:color="auto" w:fill="auto"/>
            <w:vAlign w:val="bottom"/>
            <w:hideMark/>
          </w:tcPr>
          <w:p w14:paraId="56592390"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2060" w:type="dxa"/>
            <w:shd w:val="clear" w:color="auto" w:fill="auto"/>
            <w:vAlign w:val="bottom"/>
            <w:hideMark/>
          </w:tcPr>
          <w:p w14:paraId="34B632B7" w14:textId="0B7BE617" w:rsidR="00956382" w:rsidRPr="004D5119" w:rsidRDefault="004D5119"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O</w:t>
            </w:r>
            <w:r w:rsidR="00956382" w:rsidRPr="004D5119">
              <w:rPr>
                <w:rFonts w:ascii="Book Antiqua" w:eastAsia="Times New Roman" w:hAnsi="Book Antiqua" w:cs="Times New Roman"/>
                <w:color w:val="000000"/>
                <w:sz w:val="18"/>
                <w:szCs w:val="18"/>
              </w:rPr>
              <w:t>utflow obstruction (3)</w:t>
            </w:r>
          </w:p>
        </w:tc>
        <w:tc>
          <w:tcPr>
            <w:tcW w:w="2440" w:type="dxa"/>
            <w:vMerge/>
            <w:vAlign w:val="center"/>
            <w:hideMark/>
          </w:tcPr>
          <w:p w14:paraId="4CC4636E"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p>
        </w:tc>
      </w:tr>
      <w:tr w:rsidR="004D5119" w:rsidRPr="00956382" w14:paraId="7C96A931" w14:textId="77777777" w:rsidTr="004D5119">
        <w:trPr>
          <w:trHeight w:val="1120"/>
        </w:trPr>
        <w:tc>
          <w:tcPr>
            <w:tcW w:w="1300" w:type="dxa"/>
            <w:shd w:val="clear" w:color="auto" w:fill="auto"/>
            <w:vAlign w:val="bottom"/>
            <w:hideMark/>
          </w:tcPr>
          <w:p w14:paraId="72DC220F" w14:textId="7FF1959F"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Ducerf</w:t>
            </w:r>
            <w:r w:rsidR="004D5119">
              <w:rPr>
                <w:rFonts w:ascii="Book Antiqua" w:eastAsia="宋体" w:hAnsi="Book Antiqua" w:cs="Times New Roman" w:hint="eastAsia"/>
                <w:i/>
                <w:color w:val="000000"/>
                <w:sz w:val="18"/>
                <w:szCs w:val="18"/>
                <w:lang w:eastAsia="zh-CN"/>
              </w:rPr>
              <w:t xml:space="preserve"> et al</w:t>
            </w:r>
            <w:r w:rsidR="004D5119">
              <w:rPr>
                <w:rFonts w:ascii="Book Antiqua" w:eastAsia="宋体" w:hAnsi="Book Antiqua" w:cs="Times New Roman" w:hint="eastAsia"/>
                <w:color w:val="000000"/>
                <w:sz w:val="18"/>
                <w:szCs w:val="18"/>
                <w:vertAlign w:val="superscript"/>
                <w:lang w:eastAsia="zh-CN"/>
              </w:rPr>
              <w:t>[5]</w:t>
            </w:r>
          </w:p>
        </w:tc>
        <w:tc>
          <w:tcPr>
            <w:tcW w:w="1240" w:type="dxa"/>
            <w:shd w:val="clear" w:color="auto" w:fill="auto"/>
            <w:vAlign w:val="bottom"/>
            <w:hideMark/>
          </w:tcPr>
          <w:p w14:paraId="02139A54"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88 OLTs, 81 patients</w:t>
            </w:r>
          </w:p>
        </w:tc>
        <w:tc>
          <w:tcPr>
            <w:tcW w:w="980" w:type="dxa"/>
            <w:shd w:val="clear" w:color="auto" w:fill="auto"/>
            <w:vAlign w:val="bottom"/>
            <w:hideMark/>
          </w:tcPr>
          <w:p w14:paraId="45144C2D" w14:textId="31A4F658"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LM </w:t>
            </w:r>
            <w:r w:rsidR="001F7F11" w:rsidRPr="001F7F11">
              <w:rPr>
                <w:rFonts w:ascii="Book Antiqua" w:eastAsia="Times New Roman" w:hAnsi="Book Antiqua" w:cs="Times New Roman"/>
                <w:i/>
              </w:rPr>
              <w:t>vs</w:t>
            </w:r>
            <w:r w:rsidRPr="004D5119">
              <w:rPr>
                <w:rFonts w:ascii="Book Antiqua" w:eastAsia="Times New Roman" w:hAnsi="Book Antiqua" w:cs="Times New Roman"/>
                <w:color w:val="000000"/>
                <w:sz w:val="18"/>
                <w:szCs w:val="18"/>
              </w:rPr>
              <w:t xml:space="preserve"> LM+3-cm cavotomy</w:t>
            </w:r>
          </w:p>
        </w:tc>
        <w:tc>
          <w:tcPr>
            <w:tcW w:w="600" w:type="dxa"/>
            <w:shd w:val="clear" w:color="auto" w:fill="auto"/>
            <w:vAlign w:val="bottom"/>
            <w:hideMark/>
          </w:tcPr>
          <w:p w14:paraId="36BB3504"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680" w:type="dxa"/>
            <w:shd w:val="clear" w:color="auto" w:fill="auto"/>
            <w:vAlign w:val="bottom"/>
            <w:hideMark/>
          </w:tcPr>
          <w:p w14:paraId="46ED9CB1"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2060" w:type="dxa"/>
            <w:shd w:val="clear" w:color="auto" w:fill="auto"/>
            <w:vAlign w:val="bottom"/>
            <w:hideMark/>
          </w:tcPr>
          <w:p w14:paraId="24A0FBA8" w14:textId="5A0A816F" w:rsidR="00956382" w:rsidRPr="004D5119" w:rsidRDefault="004D5119"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w:t>
            </w:r>
            <w:r w:rsidR="00956382" w:rsidRPr="004D5119">
              <w:rPr>
                <w:rFonts w:ascii="Book Antiqua" w:eastAsia="Times New Roman" w:hAnsi="Book Antiqua" w:cs="Times New Roman"/>
                <w:color w:val="000000"/>
                <w:sz w:val="18"/>
                <w:szCs w:val="18"/>
              </w:rPr>
              <w:t>o outflow obstruction (0)</w:t>
            </w:r>
          </w:p>
        </w:tc>
        <w:tc>
          <w:tcPr>
            <w:tcW w:w="2440" w:type="dxa"/>
            <w:shd w:val="clear" w:color="auto" w:fill="auto"/>
            <w:vAlign w:val="bottom"/>
            <w:hideMark/>
          </w:tcPr>
          <w:p w14:paraId="4EE32F33" w14:textId="4A9565BF" w:rsidR="00956382" w:rsidRPr="004D5119" w:rsidRDefault="00956382" w:rsidP="00956382">
            <w:pPr>
              <w:spacing w:line="360" w:lineRule="auto"/>
              <w:jc w:val="both"/>
              <w:rPr>
                <w:rFonts w:ascii="Book Antiqua" w:eastAsia="宋体" w:hAnsi="Book Antiqua" w:cs="Times New Roman"/>
                <w:color w:val="000000"/>
                <w:sz w:val="18"/>
                <w:szCs w:val="18"/>
                <w:lang w:eastAsia="zh-CN"/>
              </w:rPr>
            </w:pPr>
            <w:r w:rsidRPr="004D5119">
              <w:rPr>
                <w:rFonts w:ascii="Book Antiqua" w:eastAsia="Times New Roman" w:hAnsi="Book Antiqua" w:cs="Times New Roman"/>
                <w:color w:val="000000"/>
                <w:sz w:val="18"/>
                <w:szCs w:val="18"/>
              </w:rPr>
              <w:t>Preservation of the IVC with recipient caval anastomosis with MHV and LHV is reliable. Associ</w:t>
            </w:r>
            <w:r w:rsidR="004D5119">
              <w:rPr>
                <w:rFonts w:ascii="Book Antiqua" w:eastAsia="Times New Roman" w:hAnsi="Book Antiqua" w:cs="Times New Roman"/>
                <w:color w:val="000000"/>
                <w:sz w:val="18"/>
                <w:szCs w:val="18"/>
              </w:rPr>
              <w:t xml:space="preserve">ated cavotomy is </w:t>
            </w:r>
            <w:r w:rsidR="004D5119">
              <w:rPr>
                <w:rFonts w:ascii="Book Antiqua" w:eastAsia="Times New Roman" w:hAnsi="Book Antiqua" w:cs="Times New Roman"/>
                <w:color w:val="000000"/>
                <w:sz w:val="18"/>
                <w:szCs w:val="18"/>
              </w:rPr>
              <w:lastRenderedPageBreak/>
              <w:t>not necessary</w:t>
            </w:r>
          </w:p>
        </w:tc>
      </w:tr>
      <w:tr w:rsidR="004D5119" w:rsidRPr="00956382" w14:paraId="0276F441" w14:textId="77777777" w:rsidTr="004D5119">
        <w:trPr>
          <w:trHeight w:val="1780"/>
        </w:trPr>
        <w:tc>
          <w:tcPr>
            <w:tcW w:w="1300" w:type="dxa"/>
            <w:shd w:val="clear" w:color="auto" w:fill="auto"/>
            <w:vAlign w:val="bottom"/>
            <w:hideMark/>
          </w:tcPr>
          <w:p w14:paraId="3AE5ABB2" w14:textId="0A837A6C"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lastRenderedPageBreak/>
              <w:t xml:space="preserve">Parilla </w:t>
            </w:r>
            <w:r w:rsidR="004D5119">
              <w:rPr>
                <w:rFonts w:ascii="Book Antiqua" w:eastAsia="宋体" w:hAnsi="Book Antiqua" w:cs="Times New Roman" w:hint="eastAsia"/>
                <w:i/>
                <w:color w:val="000000"/>
                <w:sz w:val="18"/>
                <w:szCs w:val="18"/>
                <w:lang w:eastAsia="zh-CN"/>
              </w:rPr>
              <w:t>et al</w:t>
            </w:r>
            <w:r w:rsidR="004D5119">
              <w:rPr>
                <w:rFonts w:ascii="Book Antiqua" w:eastAsia="宋体" w:hAnsi="Book Antiqua" w:cs="Times New Roman" w:hint="eastAsia"/>
                <w:color w:val="000000"/>
                <w:sz w:val="18"/>
                <w:szCs w:val="18"/>
                <w:vertAlign w:val="superscript"/>
                <w:lang w:eastAsia="zh-CN"/>
              </w:rPr>
              <w:t>[13]</w:t>
            </w:r>
            <w:r w:rsidRPr="004D5119">
              <w:rPr>
                <w:rFonts w:ascii="Book Antiqua" w:eastAsia="Times New Roman" w:hAnsi="Book Antiqua" w:cs="Times New Roman"/>
                <w:color w:val="000000"/>
                <w:sz w:val="18"/>
                <w:szCs w:val="18"/>
              </w:rPr>
              <w:t xml:space="preserve"> - Multi-Center</w:t>
            </w:r>
          </w:p>
        </w:tc>
        <w:tc>
          <w:tcPr>
            <w:tcW w:w="1240" w:type="dxa"/>
            <w:shd w:val="clear" w:color="auto" w:fill="auto"/>
            <w:vAlign w:val="bottom"/>
            <w:hideMark/>
          </w:tcPr>
          <w:p w14:paraId="17F89EEA"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1112</w:t>
            </w:r>
          </w:p>
        </w:tc>
        <w:tc>
          <w:tcPr>
            <w:tcW w:w="980" w:type="dxa"/>
            <w:shd w:val="clear" w:color="auto" w:fill="auto"/>
            <w:vAlign w:val="bottom"/>
            <w:hideMark/>
          </w:tcPr>
          <w:p w14:paraId="37F522EB"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440 LM, 672 LMR</w:t>
            </w:r>
          </w:p>
        </w:tc>
        <w:tc>
          <w:tcPr>
            <w:tcW w:w="600" w:type="dxa"/>
            <w:shd w:val="clear" w:color="auto" w:fill="auto"/>
            <w:vAlign w:val="bottom"/>
            <w:hideMark/>
          </w:tcPr>
          <w:p w14:paraId="524955C8"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680" w:type="dxa"/>
            <w:shd w:val="clear" w:color="auto" w:fill="auto"/>
            <w:vAlign w:val="bottom"/>
            <w:hideMark/>
          </w:tcPr>
          <w:p w14:paraId="626CAD46"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6 at one center</w:t>
            </w:r>
          </w:p>
        </w:tc>
        <w:tc>
          <w:tcPr>
            <w:tcW w:w="2060" w:type="dxa"/>
            <w:shd w:val="clear" w:color="auto" w:fill="auto"/>
            <w:vAlign w:val="bottom"/>
            <w:hideMark/>
          </w:tcPr>
          <w:p w14:paraId="7E404B8A" w14:textId="7AA23BFD" w:rsidR="00956382" w:rsidRPr="004D5119" w:rsidRDefault="004D5119"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A</w:t>
            </w:r>
            <w:r w:rsidR="00956382" w:rsidRPr="004D5119">
              <w:rPr>
                <w:rFonts w:ascii="Book Antiqua" w:eastAsia="Times New Roman" w:hAnsi="Book Antiqua" w:cs="Times New Roman"/>
                <w:color w:val="000000"/>
                <w:sz w:val="18"/>
                <w:szCs w:val="18"/>
              </w:rPr>
              <w:t>bdominal bleeding (2), acute outflow obstruction (9), ascites (3), intraoperative complications (28 - 2 venous tears, 26 congestion), graft failure (11)</w:t>
            </w:r>
          </w:p>
        </w:tc>
        <w:tc>
          <w:tcPr>
            <w:tcW w:w="2440" w:type="dxa"/>
            <w:shd w:val="clear" w:color="auto" w:fill="auto"/>
            <w:vAlign w:val="bottom"/>
            <w:hideMark/>
          </w:tcPr>
          <w:p w14:paraId="039EE9AB" w14:textId="1AB65471"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Complications inherent to the piggyback technique including intraoperative venous congestion and acute and chronic Budd Chiari syndrome were more common when patients underwent anastomosis with two suprahepatic veins </w:t>
            </w:r>
            <w:r w:rsidR="001F7F11" w:rsidRPr="001F7F11">
              <w:rPr>
                <w:rFonts w:ascii="Book Antiqua" w:eastAsia="Times New Roman" w:hAnsi="Book Antiqua" w:cs="Times New Roman"/>
                <w:i/>
              </w:rPr>
              <w:t>vs</w:t>
            </w:r>
            <w:r w:rsidRPr="004D5119">
              <w:rPr>
                <w:rFonts w:ascii="Book Antiqua" w:eastAsia="Times New Roman" w:hAnsi="Book Antiqua" w:cs="Times New Roman"/>
                <w:color w:val="000000"/>
                <w:sz w:val="18"/>
                <w:szCs w:val="18"/>
              </w:rPr>
              <w:t xml:space="preserve"> three (</w:t>
            </w:r>
            <w:r w:rsidR="004D5119" w:rsidRPr="004D5119">
              <w:rPr>
                <w:rFonts w:ascii="Book Antiqua" w:eastAsia="Times New Roman" w:hAnsi="Book Antiqua" w:cs="Times New Roman"/>
                <w:i/>
                <w:color w:val="000000"/>
                <w:sz w:val="18"/>
                <w:szCs w:val="18"/>
              </w:rPr>
              <w:t>P</w:t>
            </w:r>
            <w:r w:rsidR="004D5119" w:rsidRPr="004D5119">
              <w:rPr>
                <w:rFonts w:ascii="Book Antiqua" w:eastAsia="Times New Roman" w:hAnsi="Book Antiqua" w:cs="Times New Roman"/>
                <w:color w:val="000000"/>
                <w:sz w:val="18"/>
                <w:szCs w:val="18"/>
              </w:rPr>
              <w:t xml:space="preserve"> </w:t>
            </w:r>
            <w:r w:rsidRPr="004D5119">
              <w:rPr>
                <w:rFonts w:ascii="Book Antiqua" w:eastAsia="Times New Roman" w:hAnsi="Book Antiqua" w:cs="Times New Roman"/>
                <w:color w:val="000000"/>
                <w:sz w:val="18"/>
                <w:szCs w:val="18"/>
              </w:rPr>
              <w:t>&lt;</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 xml:space="preserve">0.001). </w:t>
            </w:r>
          </w:p>
        </w:tc>
      </w:tr>
      <w:tr w:rsidR="004D5119" w:rsidRPr="00956382" w14:paraId="1E6560A7" w14:textId="77777777" w:rsidTr="004D5119">
        <w:trPr>
          <w:trHeight w:val="1780"/>
        </w:trPr>
        <w:tc>
          <w:tcPr>
            <w:tcW w:w="1300" w:type="dxa"/>
            <w:shd w:val="clear" w:color="auto" w:fill="auto"/>
            <w:vAlign w:val="bottom"/>
            <w:hideMark/>
          </w:tcPr>
          <w:p w14:paraId="28851EC2" w14:textId="18A46303"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 xml:space="preserve">Cescon </w:t>
            </w:r>
            <w:r w:rsidR="004D5119">
              <w:rPr>
                <w:rFonts w:ascii="Book Antiqua" w:eastAsia="宋体" w:hAnsi="Book Antiqua" w:cs="Times New Roman" w:hint="eastAsia"/>
                <w:i/>
                <w:color w:val="000000"/>
                <w:sz w:val="18"/>
                <w:szCs w:val="18"/>
                <w:lang w:eastAsia="zh-CN"/>
              </w:rPr>
              <w:t>et al</w:t>
            </w:r>
            <w:r w:rsidR="004D5119">
              <w:rPr>
                <w:rFonts w:ascii="Book Antiqua" w:eastAsia="宋体" w:hAnsi="Book Antiqua" w:cs="Times New Roman" w:hint="eastAsia"/>
                <w:color w:val="000000"/>
                <w:sz w:val="18"/>
                <w:szCs w:val="18"/>
                <w:vertAlign w:val="superscript"/>
                <w:lang w:eastAsia="zh-CN"/>
              </w:rPr>
              <w:t>[4]</w:t>
            </w:r>
          </w:p>
        </w:tc>
        <w:tc>
          <w:tcPr>
            <w:tcW w:w="1240" w:type="dxa"/>
            <w:shd w:val="clear" w:color="auto" w:fill="auto"/>
            <w:vAlign w:val="bottom"/>
            <w:hideMark/>
          </w:tcPr>
          <w:p w14:paraId="15F9B459"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431</w:t>
            </w:r>
          </w:p>
        </w:tc>
        <w:tc>
          <w:tcPr>
            <w:tcW w:w="980" w:type="dxa"/>
            <w:shd w:val="clear" w:color="auto" w:fill="auto"/>
            <w:vAlign w:val="bottom"/>
            <w:hideMark/>
          </w:tcPr>
          <w:p w14:paraId="278889D5" w14:textId="06D0BF03"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LM, LMR, LM+</w:t>
            </w:r>
            <w:r w:rsidR="001F7F11">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1</w:t>
            </w:r>
            <w:r w:rsidR="001F7F11">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cm cavotomy</w:t>
            </w:r>
          </w:p>
        </w:tc>
        <w:tc>
          <w:tcPr>
            <w:tcW w:w="600" w:type="dxa"/>
            <w:shd w:val="clear" w:color="auto" w:fill="auto"/>
            <w:vAlign w:val="bottom"/>
            <w:hideMark/>
          </w:tcPr>
          <w:p w14:paraId="3C1C7F81"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680" w:type="dxa"/>
            <w:shd w:val="clear" w:color="auto" w:fill="auto"/>
            <w:vAlign w:val="bottom"/>
            <w:hideMark/>
          </w:tcPr>
          <w:p w14:paraId="2C544A83"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2060" w:type="dxa"/>
            <w:shd w:val="clear" w:color="auto" w:fill="auto"/>
            <w:vAlign w:val="bottom"/>
            <w:hideMark/>
          </w:tcPr>
          <w:p w14:paraId="38BB447B" w14:textId="52000B13" w:rsidR="00956382" w:rsidRPr="004D5119" w:rsidRDefault="004D5119"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C</w:t>
            </w:r>
            <w:r w:rsidR="00956382" w:rsidRPr="004D5119">
              <w:rPr>
                <w:rFonts w:ascii="Book Antiqua" w:eastAsia="Times New Roman" w:hAnsi="Book Antiqua" w:cs="Times New Roman"/>
                <w:color w:val="000000"/>
                <w:sz w:val="18"/>
                <w:szCs w:val="18"/>
              </w:rPr>
              <w:t>omplications related to anastomosis (20, 4.6%)</w:t>
            </w:r>
          </w:p>
        </w:tc>
        <w:tc>
          <w:tcPr>
            <w:tcW w:w="2440" w:type="dxa"/>
            <w:shd w:val="clear" w:color="auto" w:fill="auto"/>
            <w:vAlign w:val="bottom"/>
            <w:hideMark/>
          </w:tcPr>
          <w:p w14:paraId="033EE1B4" w14:textId="72B04B3A"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Increase in complications related to caval anastomosis in patients with two-vein anastomosis (</w:t>
            </w:r>
            <w:r w:rsidR="004D5119">
              <w:rPr>
                <w:rFonts w:ascii="Book Antiqua" w:eastAsia="Times New Roman" w:hAnsi="Book Antiqua" w:cs="Times New Roman"/>
                <w:color w:val="000000"/>
                <w:sz w:val="18"/>
                <w:szCs w:val="18"/>
              </w:rPr>
              <w:t xml:space="preserve">LM </w:t>
            </w:r>
            <w:r w:rsidR="004D5119" w:rsidRPr="004D5119">
              <w:rPr>
                <w:rFonts w:ascii="Book Antiqua" w:eastAsia="Times New Roman" w:hAnsi="Book Antiqua" w:cs="Times New Roman"/>
                <w:i/>
                <w:color w:val="000000"/>
                <w:sz w:val="18"/>
                <w:szCs w:val="18"/>
              </w:rPr>
              <w:t>vs</w:t>
            </w:r>
            <w:r w:rsidRPr="004D5119">
              <w:rPr>
                <w:rFonts w:ascii="Book Antiqua" w:eastAsia="Times New Roman" w:hAnsi="Book Antiqua" w:cs="Times New Roman"/>
                <w:color w:val="000000"/>
                <w:sz w:val="18"/>
                <w:szCs w:val="18"/>
              </w:rPr>
              <w:t xml:space="preserve"> LM+ </w:t>
            </w:r>
            <w:r w:rsidR="004D5119" w:rsidRPr="004D5119">
              <w:rPr>
                <w:rFonts w:ascii="Book Antiqua" w:eastAsia="Times New Roman" w:hAnsi="Book Antiqua" w:cs="Times New Roman"/>
                <w:i/>
                <w:color w:val="000000"/>
                <w:sz w:val="18"/>
                <w:szCs w:val="18"/>
              </w:rPr>
              <w:t>P</w:t>
            </w:r>
            <w:r w:rsidRPr="004D5119">
              <w:rPr>
                <w:rFonts w:ascii="Book Antiqua" w:eastAsia="Times New Roman" w:hAnsi="Book Antiqua" w:cs="Times New Roman"/>
                <w:color w:val="000000"/>
                <w:sz w:val="18"/>
                <w:szCs w:val="18"/>
              </w:rPr>
              <w:t xml:space="preserve"> &lt;</w:t>
            </w:r>
            <w:r w:rsidR="004D5119">
              <w:rPr>
                <w:rFonts w:ascii="Book Antiqua" w:eastAsia="宋体" w:hAnsi="Book Antiqua" w:cs="Times New Roman" w:hint="eastAsia"/>
                <w:color w:val="000000"/>
                <w:sz w:val="18"/>
                <w:szCs w:val="18"/>
                <w:lang w:eastAsia="zh-CN"/>
              </w:rPr>
              <w:t xml:space="preserve"> </w:t>
            </w:r>
            <w:r w:rsidR="004D5119">
              <w:rPr>
                <w:rFonts w:ascii="Book Antiqua" w:eastAsia="Times New Roman" w:hAnsi="Book Antiqua" w:cs="Times New Roman"/>
                <w:color w:val="000000"/>
                <w:sz w:val="18"/>
                <w:szCs w:val="18"/>
              </w:rPr>
              <w:t xml:space="preserve">0.0001, LM </w:t>
            </w:r>
            <w:r w:rsidR="004D5119" w:rsidRPr="004D5119">
              <w:rPr>
                <w:rFonts w:ascii="Book Antiqua" w:eastAsia="Times New Roman" w:hAnsi="Book Antiqua" w:cs="Times New Roman"/>
                <w:i/>
                <w:color w:val="000000"/>
                <w:sz w:val="18"/>
                <w:szCs w:val="18"/>
              </w:rPr>
              <w:t>vs</w:t>
            </w:r>
            <w:r w:rsidRPr="004D5119">
              <w:rPr>
                <w:rFonts w:ascii="Book Antiqua" w:eastAsia="Times New Roman" w:hAnsi="Book Antiqua" w:cs="Times New Roman"/>
                <w:color w:val="000000"/>
                <w:sz w:val="18"/>
                <w:szCs w:val="18"/>
              </w:rPr>
              <w:t xml:space="preserve"> LMR </w:t>
            </w:r>
            <w:r w:rsidR="004D5119" w:rsidRPr="004D5119">
              <w:rPr>
                <w:rFonts w:ascii="Book Antiqua" w:eastAsia="Times New Roman" w:hAnsi="Book Antiqua" w:cs="Times New Roman"/>
                <w:i/>
                <w:color w:val="000000"/>
                <w:sz w:val="18"/>
                <w:szCs w:val="18"/>
              </w:rPr>
              <w:t>P</w:t>
            </w:r>
            <w:r w:rsidR="004D5119" w:rsidRPr="004D5119">
              <w:rPr>
                <w:rFonts w:ascii="Book Antiqua" w:eastAsia="Times New Roman" w:hAnsi="Book Antiqua" w:cs="Times New Roman"/>
                <w:color w:val="000000"/>
                <w:sz w:val="18"/>
                <w:szCs w:val="18"/>
              </w:rPr>
              <w:t xml:space="preserve"> </w:t>
            </w:r>
            <w:r w:rsidRPr="004D5119">
              <w:rPr>
                <w:rFonts w:ascii="Book Antiqua" w:eastAsia="Times New Roman" w:hAnsi="Book Antiqua" w:cs="Times New Roman"/>
                <w:color w:val="000000"/>
                <w:sz w:val="18"/>
                <w:szCs w:val="18"/>
              </w:rPr>
              <w:t>=</w:t>
            </w:r>
            <w:r w:rsidR="004D5119">
              <w:rPr>
                <w:rFonts w:ascii="Book Antiqua" w:eastAsia="宋体" w:hAnsi="Book Antiqua" w:cs="Times New Roman" w:hint="eastAsia"/>
                <w:color w:val="000000"/>
                <w:sz w:val="18"/>
                <w:szCs w:val="18"/>
                <w:lang w:eastAsia="zh-CN"/>
              </w:rPr>
              <w:t xml:space="preserve"> </w:t>
            </w:r>
            <w:r w:rsidR="004D5119">
              <w:rPr>
                <w:rFonts w:ascii="Book Antiqua" w:eastAsia="Times New Roman" w:hAnsi="Book Antiqua" w:cs="Times New Roman"/>
                <w:color w:val="000000"/>
                <w:sz w:val="18"/>
                <w:szCs w:val="18"/>
              </w:rPr>
              <w:t xml:space="preserve">0.065, LM+ </w:t>
            </w:r>
            <w:r w:rsidR="004D5119" w:rsidRPr="004D5119">
              <w:rPr>
                <w:rFonts w:ascii="Book Antiqua" w:eastAsia="Times New Roman" w:hAnsi="Book Antiqua" w:cs="Times New Roman"/>
                <w:i/>
                <w:color w:val="000000"/>
                <w:sz w:val="18"/>
                <w:szCs w:val="18"/>
              </w:rPr>
              <w:t>vs</w:t>
            </w:r>
            <w:r w:rsidRPr="004D5119">
              <w:rPr>
                <w:rFonts w:ascii="Book Antiqua" w:eastAsia="Times New Roman" w:hAnsi="Book Antiqua" w:cs="Times New Roman"/>
                <w:color w:val="000000"/>
                <w:sz w:val="18"/>
                <w:szCs w:val="18"/>
              </w:rPr>
              <w:t xml:space="preserve"> LMR </w:t>
            </w:r>
            <w:r w:rsidR="004D5119" w:rsidRPr="004D5119">
              <w:rPr>
                <w:rFonts w:ascii="Book Antiqua" w:eastAsia="Times New Roman" w:hAnsi="Book Antiqua" w:cs="Times New Roman"/>
                <w:i/>
                <w:color w:val="000000"/>
                <w:sz w:val="18"/>
                <w:szCs w:val="18"/>
              </w:rPr>
              <w:t>P</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 xml:space="preserve">0.4). Orifice formed with two veins is not sufficient. Advocate balloon angiography for dilation of anastomotic narrowing in most cases. </w:t>
            </w:r>
          </w:p>
        </w:tc>
      </w:tr>
      <w:tr w:rsidR="004D5119" w:rsidRPr="00956382" w14:paraId="32968F33" w14:textId="77777777" w:rsidTr="004D5119">
        <w:trPr>
          <w:trHeight w:val="782"/>
        </w:trPr>
        <w:tc>
          <w:tcPr>
            <w:tcW w:w="1300" w:type="dxa"/>
            <w:shd w:val="clear" w:color="auto" w:fill="auto"/>
            <w:vAlign w:val="bottom"/>
            <w:hideMark/>
          </w:tcPr>
          <w:p w14:paraId="3239AB3B" w14:textId="67C91721" w:rsidR="00956382" w:rsidRPr="004D5119" w:rsidRDefault="00956382" w:rsidP="004D5119">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Robles</w:t>
            </w:r>
            <w:r w:rsidR="004D5119">
              <w:rPr>
                <w:rFonts w:ascii="Book Antiqua" w:eastAsia="宋体" w:hAnsi="Book Antiqua" w:cs="Times New Roman" w:hint="eastAsia"/>
                <w:i/>
                <w:color w:val="000000"/>
                <w:sz w:val="18"/>
                <w:szCs w:val="18"/>
                <w:lang w:eastAsia="zh-CN"/>
              </w:rPr>
              <w:t xml:space="preserve"> et al</w:t>
            </w:r>
            <w:r w:rsidR="004D5119">
              <w:rPr>
                <w:rFonts w:ascii="Book Antiqua" w:eastAsia="宋体" w:hAnsi="Book Antiqua" w:cs="Times New Roman" w:hint="eastAsia"/>
                <w:color w:val="000000"/>
                <w:sz w:val="18"/>
                <w:szCs w:val="18"/>
                <w:vertAlign w:val="superscript"/>
                <w:lang w:eastAsia="zh-CN"/>
              </w:rPr>
              <w:t>[17]</w:t>
            </w:r>
          </w:p>
        </w:tc>
        <w:tc>
          <w:tcPr>
            <w:tcW w:w="1240" w:type="dxa"/>
            <w:shd w:val="clear" w:color="auto" w:fill="auto"/>
            <w:vAlign w:val="bottom"/>
            <w:hideMark/>
          </w:tcPr>
          <w:p w14:paraId="696AC8A1"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171</w:t>
            </w:r>
          </w:p>
        </w:tc>
        <w:tc>
          <w:tcPr>
            <w:tcW w:w="980" w:type="dxa"/>
            <w:shd w:val="clear" w:color="auto" w:fill="auto"/>
            <w:vAlign w:val="bottom"/>
            <w:hideMark/>
          </w:tcPr>
          <w:p w14:paraId="409FAC4B"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87 LM, 84 LMR</w:t>
            </w:r>
          </w:p>
        </w:tc>
        <w:tc>
          <w:tcPr>
            <w:tcW w:w="600" w:type="dxa"/>
            <w:shd w:val="clear" w:color="auto" w:fill="auto"/>
            <w:vAlign w:val="bottom"/>
            <w:hideMark/>
          </w:tcPr>
          <w:p w14:paraId="48A190FD"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680" w:type="dxa"/>
            <w:shd w:val="clear" w:color="auto" w:fill="auto"/>
            <w:vAlign w:val="bottom"/>
            <w:hideMark/>
          </w:tcPr>
          <w:p w14:paraId="79440848" w14:textId="77777777"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No</w:t>
            </w:r>
          </w:p>
        </w:tc>
        <w:tc>
          <w:tcPr>
            <w:tcW w:w="2060" w:type="dxa"/>
            <w:shd w:val="clear" w:color="auto" w:fill="auto"/>
            <w:vAlign w:val="bottom"/>
            <w:hideMark/>
          </w:tcPr>
          <w:p w14:paraId="41FEB235" w14:textId="63C11413" w:rsidR="00956382" w:rsidRPr="004D5119" w:rsidRDefault="004D5119"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H</w:t>
            </w:r>
            <w:r w:rsidR="00956382" w:rsidRPr="004D5119">
              <w:rPr>
                <w:rFonts w:ascii="Book Antiqua" w:eastAsia="Times New Roman" w:hAnsi="Book Antiqua" w:cs="Times New Roman"/>
                <w:color w:val="000000"/>
                <w:sz w:val="18"/>
                <w:szCs w:val="18"/>
              </w:rPr>
              <w:t>epatic venous outflow obstruction in 7 patients with LM (8%) and in 1 patient with LMR (1.2%)</w:t>
            </w:r>
          </w:p>
        </w:tc>
        <w:tc>
          <w:tcPr>
            <w:tcW w:w="2440" w:type="dxa"/>
            <w:shd w:val="clear" w:color="auto" w:fill="auto"/>
            <w:vAlign w:val="bottom"/>
            <w:hideMark/>
          </w:tcPr>
          <w:p w14:paraId="6307856D" w14:textId="73B83C75" w:rsidR="00956382" w:rsidRPr="004D5119" w:rsidRDefault="00956382" w:rsidP="00956382">
            <w:pPr>
              <w:spacing w:line="360" w:lineRule="auto"/>
              <w:jc w:val="both"/>
              <w:rPr>
                <w:rFonts w:ascii="Book Antiqua" w:eastAsia="Times New Roman" w:hAnsi="Book Antiqua" w:cs="Times New Roman"/>
                <w:color w:val="000000"/>
                <w:sz w:val="18"/>
                <w:szCs w:val="18"/>
              </w:rPr>
            </w:pPr>
            <w:r w:rsidRPr="004D5119">
              <w:rPr>
                <w:rFonts w:ascii="Book Antiqua" w:eastAsia="Times New Roman" w:hAnsi="Book Antiqua" w:cs="Times New Roman"/>
                <w:color w:val="000000"/>
                <w:sz w:val="18"/>
                <w:szCs w:val="18"/>
              </w:rPr>
              <w:t>Increase in hepatic venous outflow obstruction in patients with two-vein anastomosis (</w:t>
            </w:r>
            <w:r w:rsidR="004D5119" w:rsidRPr="004D5119">
              <w:rPr>
                <w:rFonts w:ascii="Book Antiqua" w:eastAsia="Times New Roman" w:hAnsi="Book Antiqua" w:cs="Times New Roman"/>
                <w:i/>
                <w:color w:val="000000"/>
                <w:sz w:val="18"/>
                <w:szCs w:val="18"/>
              </w:rPr>
              <w:t>P</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&lt;</w:t>
            </w:r>
            <w:r w:rsidR="004D5119">
              <w:rPr>
                <w:rFonts w:ascii="Book Antiqua" w:eastAsia="宋体" w:hAnsi="Book Antiqua" w:cs="Times New Roman" w:hint="eastAsia"/>
                <w:color w:val="000000"/>
                <w:sz w:val="18"/>
                <w:szCs w:val="18"/>
                <w:lang w:eastAsia="zh-CN"/>
              </w:rPr>
              <w:t xml:space="preserve"> </w:t>
            </w:r>
            <w:r w:rsidRPr="004D5119">
              <w:rPr>
                <w:rFonts w:ascii="Book Antiqua" w:eastAsia="Times New Roman" w:hAnsi="Book Antiqua" w:cs="Times New Roman"/>
                <w:color w:val="000000"/>
                <w:sz w:val="18"/>
                <w:szCs w:val="18"/>
              </w:rPr>
              <w:t xml:space="preserve">0.05). </w:t>
            </w:r>
          </w:p>
        </w:tc>
      </w:tr>
    </w:tbl>
    <w:p w14:paraId="550060E2" w14:textId="797ABD94" w:rsidR="00956382" w:rsidRPr="004D5119" w:rsidRDefault="00956382" w:rsidP="00956382">
      <w:pPr>
        <w:spacing w:line="360" w:lineRule="auto"/>
        <w:jc w:val="both"/>
        <w:rPr>
          <w:rFonts w:ascii="Book Antiqua" w:eastAsia="宋体" w:hAnsi="Book Antiqua"/>
          <w:lang w:eastAsia="zh-CN"/>
        </w:rPr>
      </w:pPr>
      <w:r w:rsidRPr="00956382">
        <w:rPr>
          <w:rFonts w:ascii="Book Antiqua" w:hAnsi="Book Antiqua"/>
        </w:rPr>
        <w:t>LM</w:t>
      </w:r>
      <w:r w:rsidR="004D5119">
        <w:rPr>
          <w:rFonts w:ascii="Book Antiqua" w:eastAsia="宋体" w:hAnsi="Book Antiqua" w:hint="eastAsia"/>
          <w:lang w:eastAsia="zh-CN"/>
        </w:rPr>
        <w:t>:</w:t>
      </w:r>
      <w:r w:rsidRPr="00956382">
        <w:rPr>
          <w:rFonts w:ascii="Book Antiqua" w:hAnsi="Book Antiqua"/>
        </w:rPr>
        <w:t xml:space="preserve"> </w:t>
      </w:r>
      <w:r w:rsidR="004D5119" w:rsidRPr="00956382">
        <w:rPr>
          <w:rFonts w:ascii="Book Antiqua" w:hAnsi="Book Antiqua"/>
        </w:rPr>
        <w:t>A</w:t>
      </w:r>
      <w:r w:rsidRPr="00956382">
        <w:rPr>
          <w:rFonts w:ascii="Book Antiqua" w:hAnsi="Book Antiqua"/>
        </w:rPr>
        <w:t>nastomosis with left hepatic vein and middle hepatic vein</w:t>
      </w:r>
      <w:r w:rsidR="004D5119">
        <w:rPr>
          <w:rFonts w:ascii="Book Antiqua" w:eastAsia="宋体" w:hAnsi="Book Antiqua" w:hint="eastAsia"/>
          <w:lang w:eastAsia="zh-CN"/>
        </w:rPr>
        <w:t>;</w:t>
      </w:r>
      <w:r w:rsidRPr="00956382">
        <w:rPr>
          <w:rFonts w:ascii="Book Antiqua" w:hAnsi="Book Antiqua"/>
        </w:rPr>
        <w:t xml:space="preserve"> LMR</w:t>
      </w:r>
      <w:r w:rsidR="004D5119">
        <w:rPr>
          <w:rFonts w:ascii="Book Antiqua" w:eastAsia="宋体" w:hAnsi="Book Antiqua" w:hint="eastAsia"/>
          <w:lang w:eastAsia="zh-CN"/>
        </w:rPr>
        <w:t xml:space="preserve">: </w:t>
      </w:r>
      <w:r w:rsidR="004D5119" w:rsidRPr="00956382">
        <w:rPr>
          <w:rFonts w:ascii="Book Antiqua" w:hAnsi="Book Antiqua"/>
        </w:rPr>
        <w:t>A</w:t>
      </w:r>
      <w:r w:rsidRPr="00956382">
        <w:rPr>
          <w:rFonts w:ascii="Book Antiqua" w:hAnsi="Book Antiqua"/>
        </w:rPr>
        <w:t>nastomosis with left, middle and right hepatic veins</w:t>
      </w:r>
      <w:r w:rsidR="004D5119">
        <w:rPr>
          <w:rFonts w:ascii="Book Antiqua" w:eastAsia="宋体" w:hAnsi="Book Antiqua" w:hint="eastAsia"/>
          <w:lang w:eastAsia="zh-CN"/>
        </w:rPr>
        <w:t xml:space="preserve">; </w:t>
      </w:r>
      <w:r w:rsidR="004D5119">
        <w:rPr>
          <w:rFonts w:ascii="Book Antiqua" w:eastAsia="宋体" w:hAnsi="Book Antiqua"/>
          <w:lang w:eastAsia="zh-CN"/>
        </w:rPr>
        <w:t>VVB</w:t>
      </w:r>
      <w:r w:rsidR="004D5119">
        <w:rPr>
          <w:rFonts w:ascii="Book Antiqua" w:eastAsia="宋体" w:hAnsi="Book Antiqua" w:hint="eastAsia"/>
          <w:lang w:eastAsia="zh-CN"/>
        </w:rPr>
        <w:t xml:space="preserve">: </w:t>
      </w:r>
      <w:r w:rsidR="004D5119" w:rsidRPr="006E4114">
        <w:rPr>
          <w:rFonts w:ascii="Book Antiqua" w:hAnsi="Book Antiqua"/>
        </w:rPr>
        <w:t>Venovenous bypass</w:t>
      </w:r>
      <w:r w:rsidR="004D5119">
        <w:rPr>
          <w:rFonts w:ascii="Book Antiqua" w:eastAsia="宋体" w:hAnsi="Book Antiqua" w:hint="eastAsia"/>
          <w:lang w:eastAsia="zh-CN"/>
        </w:rPr>
        <w:t>;</w:t>
      </w:r>
      <w:r w:rsidR="004D5119" w:rsidRPr="006E4114">
        <w:rPr>
          <w:rFonts w:ascii="Book Antiqua" w:hAnsi="Book Antiqua"/>
        </w:rPr>
        <w:t xml:space="preserve"> </w:t>
      </w:r>
      <w:r w:rsidR="004D5119">
        <w:rPr>
          <w:rFonts w:ascii="Book Antiqua" w:eastAsia="宋体" w:hAnsi="Book Antiqua" w:hint="eastAsia"/>
          <w:lang w:eastAsia="zh-CN"/>
        </w:rPr>
        <w:t xml:space="preserve">TPCS: </w:t>
      </w:r>
      <w:r w:rsidR="004D5119" w:rsidRPr="006E4114">
        <w:rPr>
          <w:rFonts w:ascii="Book Antiqua" w:hAnsi="Book Antiqua"/>
        </w:rPr>
        <w:t>Temporary portocaval shunt</w:t>
      </w:r>
      <w:r w:rsidR="004D5119">
        <w:rPr>
          <w:rFonts w:ascii="Book Antiqua" w:eastAsia="宋体" w:hAnsi="Book Antiqua" w:hint="eastAsia"/>
          <w:lang w:eastAsia="zh-CN"/>
        </w:rPr>
        <w:t>;</w:t>
      </w:r>
      <w:r w:rsidR="004D5119" w:rsidRPr="006E4114">
        <w:rPr>
          <w:rFonts w:ascii="Book Antiqua" w:hAnsi="Book Antiqua"/>
        </w:rPr>
        <w:t xml:space="preserve"> </w:t>
      </w:r>
      <w:r w:rsidR="004D5119">
        <w:rPr>
          <w:rFonts w:ascii="Book Antiqua" w:eastAsia="宋体" w:hAnsi="Book Antiqua" w:hint="eastAsia"/>
          <w:lang w:eastAsia="zh-CN"/>
        </w:rPr>
        <w:t>OLT:</w:t>
      </w:r>
      <w:r w:rsidR="004D5119" w:rsidRPr="004D5119">
        <w:rPr>
          <w:rFonts w:ascii="Book Antiqua" w:hAnsi="Book Antiqua"/>
        </w:rPr>
        <w:t xml:space="preserve"> </w:t>
      </w:r>
      <w:r w:rsidR="004D5119" w:rsidRPr="006E4114">
        <w:rPr>
          <w:rFonts w:ascii="Book Antiqua" w:hAnsi="Book Antiqua"/>
        </w:rPr>
        <w:t>Orthotopic liver transplant</w:t>
      </w:r>
      <w:r w:rsidR="004D5119">
        <w:rPr>
          <w:rFonts w:ascii="Book Antiqua" w:eastAsia="宋体" w:hAnsi="Book Antiqua" w:hint="eastAsia"/>
          <w:lang w:eastAsia="zh-CN"/>
        </w:rPr>
        <w:t>.</w:t>
      </w:r>
    </w:p>
    <w:p w14:paraId="397C0D2B" w14:textId="77777777" w:rsidR="004D5119" w:rsidRDefault="004D5119" w:rsidP="004D5119">
      <w:pPr>
        <w:spacing w:line="360" w:lineRule="auto"/>
        <w:jc w:val="both"/>
        <w:rPr>
          <w:rFonts w:ascii="Book Antiqua" w:eastAsia="宋体" w:hAnsi="Book Antiqua"/>
          <w:b/>
          <w:lang w:eastAsia="zh-CN"/>
        </w:rPr>
      </w:pPr>
    </w:p>
    <w:p w14:paraId="595F563B" w14:textId="77777777" w:rsidR="004D5119" w:rsidRPr="004D5119" w:rsidRDefault="004D5119" w:rsidP="004D5119">
      <w:pPr>
        <w:spacing w:line="360" w:lineRule="auto"/>
        <w:jc w:val="both"/>
        <w:rPr>
          <w:rFonts w:ascii="Book Antiqua" w:hAnsi="Book Antiqua"/>
          <w:b/>
        </w:rPr>
      </w:pPr>
      <w:r w:rsidRPr="004D5119">
        <w:rPr>
          <w:rFonts w:ascii="Book Antiqua" w:eastAsia="宋体" w:hAnsi="Book Antiqua" w:hint="eastAsia"/>
          <w:b/>
          <w:lang w:eastAsia="zh-CN"/>
        </w:rPr>
        <w:lastRenderedPageBreak/>
        <w:t>Table</w:t>
      </w:r>
      <w:r w:rsidRPr="004D5119">
        <w:rPr>
          <w:rFonts w:ascii="Book Antiqua" w:hAnsi="Book Antiqua"/>
          <w:b/>
        </w:rPr>
        <w:t xml:space="preserve"> 3 Comparison of Standard and Piggyback technique with and without venovenous bypass</w:t>
      </w:r>
    </w:p>
    <w:p w14:paraId="0A919147" w14:textId="77777777" w:rsidR="00956382" w:rsidRPr="00956382" w:rsidRDefault="00956382" w:rsidP="00956382">
      <w:pPr>
        <w:spacing w:line="360" w:lineRule="auto"/>
        <w:jc w:val="both"/>
        <w:rPr>
          <w:rFonts w:ascii="Book Antiqua" w:hAnsi="Book Antiqua"/>
        </w:rPr>
      </w:pPr>
    </w:p>
    <w:tbl>
      <w:tblPr>
        <w:tblW w:w="9760" w:type="dxa"/>
        <w:tblInd w:w="93" w:type="dxa"/>
        <w:tblLook w:val="04A0" w:firstRow="1" w:lastRow="0" w:firstColumn="1" w:lastColumn="0" w:noHBand="0" w:noVBand="1"/>
      </w:tblPr>
      <w:tblGrid>
        <w:gridCol w:w="1440"/>
        <w:gridCol w:w="2880"/>
        <w:gridCol w:w="5440"/>
      </w:tblGrid>
      <w:tr w:rsidR="00956382" w:rsidRPr="00956382" w14:paraId="1608719D" w14:textId="77777777" w:rsidTr="004D5119">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F5BC" w14:textId="09546180" w:rsidR="00956382" w:rsidRPr="004D5119" w:rsidRDefault="004D5119" w:rsidP="00956382">
            <w:pPr>
              <w:spacing w:line="360" w:lineRule="auto"/>
              <w:jc w:val="both"/>
              <w:rPr>
                <w:rFonts w:ascii="Book Antiqua" w:eastAsia="宋体" w:hAnsi="Book Antiqua" w:cs="Times New Roman"/>
                <w:color w:val="000000"/>
                <w:lang w:eastAsia="zh-CN"/>
              </w:rPr>
            </w:pPr>
            <w:r>
              <w:rPr>
                <w:rFonts w:ascii="Book Antiqua" w:eastAsia="宋体" w:hAnsi="Book Antiqua" w:cs="Times New Roman" w:hint="eastAsia"/>
                <w:color w:val="000000"/>
                <w:lang w:eastAsia="zh-CN"/>
              </w:rPr>
              <w:t>Ref.</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5AA5F5D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Comparison</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14:paraId="2BD4994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Results </w:t>
            </w:r>
          </w:p>
        </w:tc>
      </w:tr>
      <w:tr w:rsidR="00956382" w:rsidRPr="00956382" w14:paraId="754BC6FB" w14:textId="77777777" w:rsidTr="004D5119">
        <w:trPr>
          <w:trHeight w:val="30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FB5871" w14:textId="3A4AB36C" w:rsidR="00956382" w:rsidRPr="004D5119" w:rsidRDefault="00956382" w:rsidP="004D5119">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 xml:space="preserve">Tzakis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w:t>
            </w:r>
          </w:p>
        </w:tc>
        <w:tc>
          <w:tcPr>
            <w:tcW w:w="2880" w:type="dxa"/>
            <w:tcBorders>
              <w:top w:val="nil"/>
              <w:left w:val="nil"/>
              <w:bottom w:val="single" w:sz="4" w:space="0" w:color="auto"/>
              <w:right w:val="single" w:sz="4" w:space="0" w:color="auto"/>
            </w:tcBorders>
            <w:shd w:val="clear" w:color="auto" w:fill="auto"/>
            <w:noWrap/>
            <w:vAlign w:val="bottom"/>
            <w:hideMark/>
          </w:tcPr>
          <w:p w14:paraId="317CE10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24 piggyback, selective VVB</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1ED1E506" w14:textId="06219ECD"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No difference in blood loss, retransplantation rate, portal vein or hepatic artery thrombosis</w:t>
            </w:r>
            <w:r w:rsidR="004D5119">
              <w:rPr>
                <w:rFonts w:ascii="Book Antiqua" w:eastAsia="Times New Roman" w:hAnsi="Book Antiqua" w:cs="Times New Roman"/>
                <w:color w:val="000000"/>
              </w:rPr>
              <w:t xml:space="preserve"> or biliary tract complications</w:t>
            </w:r>
          </w:p>
        </w:tc>
      </w:tr>
      <w:tr w:rsidR="00956382" w:rsidRPr="00956382" w14:paraId="743E6A88" w14:textId="77777777" w:rsidTr="004D5119">
        <w:trPr>
          <w:trHeight w:val="300"/>
        </w:trPr>
        <w:tc>
          <w:tcPr>
            <w:tcW w:w="1440" w:type="dxa"/>
            <w:vMerge/>
            <w:tcBorders>
              <w:top w:val="nil"/>
              <w:left w:val="single" w:sz="4" w:space="0" w:color="auto"/>
              <w:bottom w:val="single" w:sz="4" w:space="0" w:color="auto"/>
              <w:right w:val="single" w:sz="4" w:space="0" w:color="auto"/>
            </w:tcBorders>
            <w:vAlign w:val="center"/>
            <w:hideMark/>
          </w:tcPr>
          <w:p w14:paraId="771D8709"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42D26E3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24 standard, selective VVB</w:t>
            </w:r>
          </w:p>
        </w:tc>
        <w:tc>
          <w:tcPr>
            <w:tcW w:w="5440" w:type="dxa"/>
            <w:vMerge/>
            <w:tcBorders>
              <w:top w:val="nil"/>
              <w:left w:val="single" w:sz="4" w:space="0" w:color="auto"/>
              <w:bottom w:val="single" w:sz="4" w:space="0" w:color="auto"/>
              <w:right w:val="single" w:sz="4" w:space="0" w:color="auto"/>
            </w:tcBorders>
            <w:vAlign w:val="center"/>
            <w:hideMark/>
          </w:tcPr>
          <w:p w14:paraId="1DDAF6E5"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7A1468EF" w14:textId="77777777" w:rsidTr="004D5119">
        <w:trPr>
          <w:trHeight w:val="30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89DE37" w14:textId="5A5BCEA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Busque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w:t>
            </w:r>
            <w:r w:rsidR="004D5119">
              <w:rPr>
                <w:rFonts w:ascii="Book Antiqua" w:eastAsia="宋体" w:hAnsi="Book Antiqua" w:cs="Times New Roman" w:hint="eastAsia"/>
                <w:color w:val="000000"/>
                <w:vertAlign w:val="superscript"/>
                <w:lang w:eastAsia="zh-CN"/>
              </w:rPr>
              <w:t>4</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591EB2BB"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98 piggyback </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09BB861B" w14:textId="4B368274"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Attempted piggyback in 131 patient</w:t>
            </w:r>
            <w:r w:rsidR="004D5119">
              <w:rPr>
                <w:rFonts w:ascii="Book Antiqua" w:eastAsia="Times New Roman" w:hAnsi="Book Antiqua" w:cs="Times New Roman"/>
                <w:color w:val="000000"/>
              </w:rPr>
              <w:t>s. Were able to complete in 98</w:t>
            </w:r>
          </w:p>
        </w:tc>
      </w:tr>
      <w:tr w:rsidR="00956382" w:rsidRPr="00956382" w14:paraId="282BFAC4" w14:textId="77777777" w:rsidTr="004D5119">
        <w:trPr>
          <w:trHeight w:val="300"/>
        </w:trPr>
        <w:tc>
          <w:tcPr>
            <w:tcW w:w="1440" w:type="dxa"/>
            <w:vMerge/>
            <w:tcBorders>
              <w:top w:val="nil"/>
              <w:left w:val="single" w:sz="4" w:space="0" w:color="auto"/>
              <w:bottom w:val="single" w:sz="4" w:space="0" w:color="auto"/>
              <w:right w:val="single" w:sz="4" w:space="0" w:color="auto"/>
            </w:tcBorders>
            <w:vAlign w:val="center"/>
            <w:hideMark/>
          </w:tcPr>
          <w:p w14:paraId="7C0AA2B0"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3F10428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33 standard, 15% VVB</w:t>
            </w:r>
          </w:p>
        </w:tc>
        <w:tc>
          <w:tcPr>
            <w:tcW w:w="5440" w:type="dxa"/>
            <w:vMerge/>
            <w:tcBorders>
              <w:top w:val="nil"/>
              <w:left w:val="single" w:sz="4" w:space="0" w:color="auto"/>
              <w:bottom w:val="single" w:sz="4" w:space="0" w:color="auto"/>
              <w:right w:val="single" w:sz="4" w:space="0" w:color="auto"/>
            </w:tcBorders>
            <w:vAlign w:val="center"/>
            <w:hideMark/>
          </w:tcPr>
          <w:p w14:paraId="6DD53A57"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09D449F8" w14:textId="77777777" w:rsidTr="004D5119">
        <w:trPr>
          <w:trHeight w:val="46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3FFEE8" w14:textId="66FC6CBD"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Reddy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14</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4422CB9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40 standard, routine VVB</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05EA553A" w14:textId="6252FF1E"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Piggyback associated with shorter anhepatic phase, shorter total operating time, less red blood cell use, trend towards shorter hospital</w:t>
            </w:r>
            <w:r w:rsidR="004D5119">
              <w:rPr>
                <w:rFonts w:ascii="Book Antiqua" w:eastAsia="Times New Roman" w:hAnsi="Book Antiqua" w:cs="Times New Roman"/>
                <w:color w:val="000000"/>
              </w:rPr>
              <w:t xml:space="preserve"> stay, reduced hospital charges</w:t>
            </w:r>
            <w:r w:rsidRPr="00956382">
              <w:rPr>
                <w:rFonts w:ascii="Book Antiqua" w:eastAsia="Times New Roman" w:hAnsi="Book Antiqua" w:cs="Times New Roman"/>
                <w:color w:val="000000"/>
              </w:rPr>
              <w:t xml:space="preserve"> </w:t>
            </w:r>
          </w:p>
        </w:tc>
      </w:tr>
      <w:tr w:rsidR="00956382" w:rsidRPr="00956382" w14:paraId="2D2E0CC4" w14:textId="77777777" w:rsidTr="004D5119">
        <w:trPr>
          <w:trHeight w:val="460"/>
        </w:trPr>
        <w:tc>
          <w:tcPr>
            <w:tcW w:w="1440" w:type="dxa"/>
            <w:vMerge/>
            <w:tcBorders>
              <w:top w:val="nil"/>
              <w:left w:val="single" w:sz="4" w:space="0" w:color="auto"/>
              <w:bottom w:val="single" w:sz="4" w:space="0" w:color="auto"/>
              <w:right w:val="single" w:sz="4" w:space="0" w:color="auto"/>
            </w:tcBorders>
            <w:vAlign w:val="center"/>
            <w:hideMark/>
          </w:tcPr>
          <w:p w14:paraId="302675E7"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4E85EB5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36 piggyback, selective VVB</w:t>
            </w:r>
          </w:p>
        </w:tc>
        <w:tc>
          <w:tcPr>
            <w:tcW w:w="5440" w:type="dxa"/>
            <w:vMerge/>
            <w:tcBorders>
              <w:top w:val="nil"/>
              <w:left w:val="single" w:sz="4" w:space="0" w:color="auto"/>
              <w:bottom w:val="single" w:sz="4" w:space="0" w:color="auto"/>
              <w:right w:val="single" w:sz="4" w:space="0" w:color="auto"/>
            </w:tcBorders>
            <w:vAlign w:val="center"/>
            <w:hideMark/>
          </w:tcPr>
          <w:p w14:paraId="02A2734D"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34BE93FA" w14:textId="77777777" w:rsidTr="004D5119">
        <w:trPr>
          <w:trHeight w:val="46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AAC9318" w14:textId="0C84FEF5"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Gerber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6</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2993F30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75 piggyback </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2BDF68A7" w14:textId="765643B3"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Piggyback here done with triangular vagotomy at level of right hepatic vein. Decreased operative time, use of blood products, caval co</w:t>
            </w:r>
            <w:r w:rsidR="004D5119">
              <w:rPr>
                <w:rFonts w:ascii="Book Antiqua" w:eastAsia="Times New Roman" w:hAnsi="Book Antiqua" w:cs="Times New Roman"/>
                <w:color w:val="000000"/>
              </w:rPr>
              <w:t>mplications in piggyback group</w:t>
            </w:r>
          </w:p>
        </w:tc>
      </w:tr>
      <w:tr w:rsidR="00956382" w:rsidRPr="00956382" w14:paraId="4EE1ABBA" w14:textId="77777777" w:rsidTr="004D5119">
        <w:trPr>
          <w:trHeight w:val="460"/>
        </w:trPr>
        <w:tc>
          <w:tcPr>
            <w:tcW w:w="1440" w:type="dxa"/>
            <w:vMerge/>
            <w:tcBorders>
              <w:top w:val="nil"/>
              <w:left w:val="single" w:sz="4" w:space="0" w:color="auto"/>
              <w:bottom w:val="single" w:sz="4" w:space="0" w:color="auto"/>
              <w:right w:val="single" w:sz="4" w:space="0" w:color="auto"/>
            </w:tcBorders>
            <w:vAlign w:val="center"/>
            <w:hideMark/>
          </w:tcPr>
          <w:p w14:paraId="0E3FB856"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3D8F7EE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127 standard </w:t>
            </w:r>
          </w:p>
        </w:tc>
        <w:tc>
          <w:tcPr>
            <w:tcW w:w="5440" w:type="dxa"/>
            <w:vMerge/>
            <w:tcBorders>
              <w:top w:val="nil"/>
              <w:left w:val="single" w:sz="4" w:space="0" w:color="auto"/>
              <w:bottom w:val="single" w:sz="4" w:space="0" w:color="auto"/>
              <w:right w:val="single" w:sz="4" w:space="0" w:color="auto"/>
            </w:tcBorders>
            <w:vAlign w:val="center"/>
            <w:hideMark/>
          </w:tcPr>
          <w:p w14:paraId="45043E95"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37E47994" w14:textId="77777777" w:rsidTr="004D5119">
        <w:trPr>
          <w:trHeight w:val="447"/>
        </w:trPr>
        <w:tc>
          <w:tcPr>
            <w:tcW w:w="1440" w:type="dxa"/>
            <w:vMerge w:val="restart"/>
            <w:tcBorders>
              <w:top w:val="nil"/>
              <w:left w:val="single" w:sz="4" w:space="0" w:color="auto"/>
              <w:bottom w:val="single" w:sz="4" w:space="0" w:color="auto"/>
              <w:right w:val="single" w:sz="4" w:space="0" w:color="auto"/>
            </w:tcBorders>
            <w:shd w:val="clear" w:color="auto" w:fill="auto"/>
            <w:vAlign w:val="bottom"/>
            <w:hideMark/>
          </w:tcPr>
          <w:p w14:paraId="4285D0FE" w14:textId="2FC352C6"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Hosein Shokouh-Amiri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w:t>
            </w:r>
            <w:r w:rsidR="004D5119">
              <w:rPr>
                <w:rFonts w:ascii="Book Antiqua" w:eastAsia="宋体" w:hAnsi="Book Antiqua" w:cs="Times New Roman" w:hint="eastAsia"/>
                <w:color w:val="000000"/>
                <w:vertAlign w:val="superscript"/>
                <w:lang w:eastAsia="zh-CN"/>
              </w:rPr>
              <w:t>5</w:t>
            </w:r>
            <w:r w:rsidR="004D5119" w:rsidRPr="004D5119">
              <w:rPr>
                <w:rFonts w:ascii="Book Antiqua" w:eastAsia="宋体" w:hAnsi="Book Antiqua" w:cs="Times New Roman" w:hint="eastAsia"/>
                <w:color w:val="000000"/>
                <w:vertAlign w:val="superscript"/>
                <w:lang w:eastAsia="zh-CN"/>
              </w:rPr>
              <w:t>]</w:t>
            </w:r>
          </w:p>
        </w:tc>
        <w:tc>
          <w:tcPr>
            <w:tcW w:w="2880" w:type="dxa"/>
            <w:vMerge w:val="restart"/>
            <w:tcBorders>
              <w:top w:val="nil"/>
              <w:left w:val="single" w:sz="4" w:space="0" w:color="auto"/>
              <w:bottom w:val="single" w:sz="4" w:space="0" w:color="auto"/>
              <w:right w:val="single" w:sz="4" w:space="0" w:color="auto"/>
            </w:tcBorders>
            <w:shd w:val="clear" w:color="auto" w:fill="auto"/>
            <w:vAlign w:val="bottom"/>
            <w:hideMark/>
          </w:tcPr>
          <w:p w14:paraId="22AF729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34 piggyback </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3FCD0924" w14:textId="6CA930F9"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Piggyback with 60% reduction in anhepatic phase, decreased operative time, higher core body temperature, decrease in fluid, plasma, platelets, RBC volume, 30% shorter ICU stay, hospital stay. Significa</w:t>
            </w:r>
            <w:r w:rsidR="004D5119">
              <w:rPr>
                <w:rFonts w:ascii="Book Antiqua" w:eastAsia="Times New Roman" w:hAnsi="Book Antiqua" w:cs="Times New Roman"/>
                <w:color w:val="000000"/>
              </w:rPr>
              <w:t>nt reduction in hospital costs</w:t>
            </w:r>
          </w:p>
        </w:tc>
      </w:tr>
      <w:tr w:rsidR="00956382" w:rsidRPr="00956382" w14:paraId="1B2375A2" w14:textId="77777777" w:rsidTr="004D5119">
        <w:trPr>
          <w:trHeight w:val="447"/>
        </w:trPr>
        <w:tc>
          <w:tcPr>
            <w:tcW w:w="1440" w:type="dxa"/>
            <w:vMerge/>
            <w:tcBorders>
              <w:top w:val="nil"/>
              <w:left w:val="single" w:sz="4" w:space="0" w:color="auto"/>
              <w:bottom w:val="single" w:sz="4" w:space="0" w:color="auto"/>
              <w:right w:val="single" w:sz="4" w:space="0" w:color="auto"/>
            </w:tcBorders>
            <w:vAlign w:val="center"/>
            <w:hideMark/>
          </w:tcPr>
          <w:p w14:paraId="5318F1E4"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vMerge/>
            <w:tcBorders>
              <w:top w:val="nil"/>
              <w:left w:val="single" w:sz="4" w:space="0" w:color="auto"/>
              <w:bottom w:val="single" w:sz="4" w:space="0" w:color="auto"/>
              <w:right w:val="single" w:sz="4" w:space="0" w:color="auto"/>
            </w:tcBorders>
            <w:vAlign w:val="center"/>
            <w:hideMark/>
          </w:tcPr>
          <w:p w14:paraId="7F048A78"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5440" w:type="dxa"/>
            <w:vMerge/>
            <w:tcBorders>
              <w:top w:val="nil"/>
              <w:left w:val="single" w:sz="4" w:space="0" w:color="auto"/>
              <w:bottom w:val="single" w:sz="4" w:space="0" w:color="auto"/>
              <w:right w:val="single" w:sz="4" w:space="0" w:color="auto"/>
            </w:tcBorders>
            <w:vAlign w:val="center"/>
            <w:hideMark/>
          </w:tcPr>
          <w:p w14:paraId="6C412B35"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16FB7353" w14:textId="77777777" w:rsidTr="004D5119">
        <w:trPr>
          <w:trHeight w:val="447"/>
        </w:trPr>
        <w:tc>
          <w:tcPr>
            <w:tcW w:w="1440" w:type="dxa"/>
            <w:vMerge/>
            <w:tcBorders>
              <w:top w:val="nil"/>
              <w:left w:val="single" w:sz="4" w:space="0" w:color="auto"/>
              <w:bottom w:val="single" w:sz="4" w:space="0" w:color="auto"/>
              <w:right w:val="single" w:sz="4" w:space="0" w:color="auto"/>
            </w:tcBorders>
            <w:vAlign w:val="center"/>
            <w:hideMark/>
          </w:tcPr>
          <w:p w14:paraId="3A64988D"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3D24C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56 standard, routine VVB</w:t>
            </w:r>
          </w:p>
        </w:tc>
        <w:tc>
          <w:tcPr>
            <w:tcW w:w="5440" w:type="dxa"/>
            <w:vMerge/>
            <w:tcBorders>
              <w:top w:val="nil"/>
              <w:left w:val="single" w:sz="4" w:space="0" w:color="auto"/>
              <w:bottom w:val="single" w:sz="4" w:space="0" w:color="auto"/>
              <w:right w:val="single" w:sz="4" w:space="0" w:color="auto"/>
            </w:tcBorders>
            <w:vAlign w:val="center"/>
            <w:hideMark/>
          </w:tcPr>
          <w:p w14:paraId="04B7B731"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1E1EA74F" w14:textId="77777777" w:rsidTr="004D5119">
        <w:trPr>
          <w:trHeight w:val="447"/>
        </w:trPr>
        <w:tc>
          <w:tcPr>
            <w:tcW w:w="1440" w:type="dxa"/>
            <w:vMerge/>
            <w:tcBorders>
              <w:top w:val="nil"/>
              <w:left w:val="single" w:sz="4" w:space="0" w:color="auto"/>
              <w:bottom w:val="single" w:sz="4" w:space="0" w:color="auto"/>
              <w:right w:val="single" w:sz="4" w:space="0" w:color="auto"/>
            </w:tcBorders>
            <w:vAlign w:val="center"/>
            <w:hideMark/>
          </w:tcPr>
          <w:p w14:paraId="4783E42F"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vMerge/>
            <w:tcBorders>
              <w:top w:val="nil"/>
              <w:left w:val="single" w:sz="4" w:space="0" w:color="auto"/>
              <w:bottom w:val="single" w:sz="4" w:space="0" w:color="auto"/>
              <w:right w:val="single" w:sz="4" w:space="0" w:color="auto"/>
            </w:tcBorders>
            <w:vAlign w:val="center"/>
            <w:hideMark/>
          </w:tcPr>
          <w:p w14:paraId="29D5BF49"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5440" w:type="dxa"/>
            <w:vMerge/>
            <w:tcBorders>
              <w:top w:val="nil"/>
              <w:left w:val="single" w:sz="4" w:space="0" w:color="auto"/>
              <w:bottom w:val="single" w:sz="4" w:space="0" w:color="auto"/>
              <w:right w:val="single" w:sz="4" w:space="0" w:color="auto"/>
            </w:tcBorders>
            <w:vAlign w:val="center"/>
            <w:hideMark/>
          </w:tcPr>
          <w:p w14:paraId="08180FB1"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4F66044D" w14:textId="77777777" w:rsidTr="004D5119">
        <w:trPr>
          <w:trHeight w:val="447"/>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054969" w14:textId="44C51382"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Barshes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12</w:t>
            </w:r>
            <w:r w:rsidR="004D5119" w:rsidRPr="004D5119">
              <w:rPr>
                <w:rFonts w:ascii="Book Antiqua" w:eastAsia="宋体" w:hAnsi="Book Antiqua" w:cs="Times New Roman" w:hint="eastAsia"/>
                <w:color w:val="000000"/>
                <w:vertAlign w:val="superscript"/>
                <w:lang w:eastAsia="zh-CN"/>
              </w:rPr>
              <w:t>]</w:t>
            </w:r>
          </w:p>
        </w:tc>
        <w:tc>
          <w:tcPr>
            <w:tcW w:w="28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DDEE1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122 piggyback </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2F0434B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Trend towards shorter operating time and ischemia time in piggyback group. Similar amount of blood products transfused. No hepatic vein thrombosis or strictures, no IVC strictures or thrombosis, no hepatic vein </w:t>
            </w:r>
            <w:r w:rsidRPr="00956382">
              <w:rPr>
                <w:rFonts w:ascii="Book Antiqua" w:eastAsia="Times New Roman" w:hAnsi="Book Antiqua" w:cs="Times New Roman"/>
                <w:color w:val="000000"/>
              </w:rPr>
              <w:lastRenderedPageBreak/>
              <w:t>obstruction, no anastomotic strictures, no hemorrhagic complications.</w:t>
            </w:r>
          </w:p>
        </w:tc>
      </w:tr>
      <w:tr w:rsidR="00956382" w:rsidRPr="00956382" w14:paraId="7F6FA5B3" w14:textId="77777777" w:rsidTr="004D5119">
        <w:trPr>
          <w:trHeight w:val="447"/>
        </w:trPr>
        <w:tc>
          <w:tcPr>
            <w:tcW w:w="1440" w:type="dxa"/>
            <w:vMerge/>
            <w:tcBorders>
              <w:top w:val="nil"/>
              <w:left w:val="single" w:sz="4" w:space="0" w:color="auto"/>
              <w:bottom w:val="single" w:sz="4" w:space="0" w:color="auto"/>
              <w:right w:val="single" w:sz="4" w:space="0" w:color="auto"/>
            </w:tcBorders>
            <w:vAlign w:val="center"/>
            <w:hideMark/>
          </w:tcPr>
          <w:p w14:paraId="17BFD8F0"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vMerge/>
            <w:tcBorders>
              <w:top w:val="nil"/>
              <w:left w:val="single" w:sz="4" w:space="0" w:color="auto"/>
              <w:bottom w:val="single" w:sz="4" w:space="0" w:color="auto"/>
              <w:right w:val="single" w:sz="4" w:space="0" w:color="auto"/>
            </w:tcBorders>
            <w:vAlign w:val="center"/>
            <w:hideMark/>
          </w:tcPr>
          <w:p w14:paraId="35F2364C"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5440" w:type="dxa"/>
            <w:vMerge/>
            <w:tcBorders>
              <w:top w:val="nil"/>
              <w:left w:val="single" w:sz="4" w:space="0" w:color="auto"/>
              <w:bottom w:val="single" w:sz="4" w:space="0" w:color="auto"/>
              <w:right w:val="single" w:sz="4" w:space="0" w:color="auto"/>
            </w:tcBorders>
            <w:vAlign w:val="center"/>
            <w:hideMark/>
          </w:tcPr>
          <w:p w14:paraId="2819C38C"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1E341343" w14:textId="77777777" w:rsidTr="004D5119">
        <w:trPr>
          <w:trHeight w:val="447"/>
        </w:trPr>
        <w:tc>
          <w:tcPr>
            <w:tcW w:w="1440" w:type="dxa"/>
            <w:vMerge/>
            <w:tcBorders>
              <w:top w:val="nil"/>
              <w:left w:val="single" w:sz="4" w:space="0" w:color="auto"/>
              <w:bottom w:val="single" w:sz="4" w:space="0" w:color="auto"/>
              <w:right w:val="single" w:sz="4" w:space="0" w:color="auto"/>
            </w:tcBorders>
            <w:vAlign w:val="center"/>
            <w:hideMark/>
          </w:tcPr>
          <w:p w14:paraId="7934CE0B"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D16C2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98 standard, 76% VVB</w:t>
            </w:r>
          </w:p>
        </w:tc>
        <w:tc>
          <w:tcPr>
            <w:tcW w:w="5440" w:type="dxa"/>
            <w:vMerge/>
            <w:tcBorders>
              <w:top w:val="nil"/>
              <w:left w:val="single" w:sz="4" w:space="0" w:color="auto"/>
              <w:bottom w:val="single" w:sz="4" w:space="0" w:color="auto"/>
              <w:right w:val="single" w:sz="4" w:space="0" w:color="auto"/>
            </w:tcBorders>
            <w:vAlign w:val="center"/>
            <w:hideMark/>
          </w:tcPr>
          <w:p w14:paraId="722F5DF2"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5FAB62A6" w14:textId="77777777" w:rsidTr="004D5119">
        <w:trPr>
          <w:trHeight w:val="447"/>
        </w:trPr>
        <w:tc>
          <w:tcPr>
            <w:tcW w:w="1440" w:type="dxa"/>
            <w:vMerge/>
            <w:tcBorders>
              <w:top w:val="nil"/>
              <w:left w:val="single" w:sz="4" w:space="0" w:color="auto"/>
              <w:bottom w:val="single" w:sz="4" w:space="0" w:color="auto"/>
              <w:right w:val="single" w:sz="4" w:space="0" w:color="auto"/>
            </w:tcBorders>
            <w:vAlign w:val="center"/>
            <w:hideMark/>
          </w:tcPr>
          <w:p w14:paraId="4ED3BF0A"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vMerge/>
            <w:tcBorders>
              <w:top w:val="nil"/>
              <w:left w:val="single" w:sz="4" w:space="0" w:color="auto"/>
              <w:bottom w:val="single" w:sz="4" w:space="0" w:color="auto"/>
              <w:right w:val="single" w:sz="4" w:space="0" w:color="auto"/>
            </w:tcBorders>
            <w:vAlign w:val="center"/>
            <w:hideMark/>
          </w:tcPr>
          <w:p w14:paraId="2C54CA56"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5440" w:type="dxa"/>
            <w:vMerge/>
            <w:tcBorders>
              <w:top w:val="nil"/>
              <w:left w:val="single" w:sz="4" w:space="0" w:color="auto"/>
              <w:bottom w:val="single" w:sz="4" w:space="0" w:color="auto"/>
              <w:right w:val="single" w:sz="4" w:space="0" w:color="auto"/>
            </w:tcBorders>
            <w:vAlign w:val="center"/>
            <w:hideMark/>
          </w:tcPr>
          <w:p w14:paraId="4BE307B4"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22179CA4" w14:textId="77777777" w:rsidTr="004D5119">
        <w:trPr>
          <w:trHeight w:val="48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F4677A" w14:textId="413A23C6"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lastRenderedPageBreak/>
              <w:t xml:space="preserve">Nishida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w:t>
            </w:r>
            <w:r w:rsidR="004D5119">
              <w:rPr>
                <w:rFonts w:ascii="Book Antiqua" w:eastAsia="宋体" w:hAnsi="Book Antiqua" w:cs="Times New Roman" w:hint="eastAsia"/>
                <w:color w:val="000000"/>
                <w:vertAlign w:val="superscript"/>
                <w:lang w:eastAsia="zh-CN"/>
              </w:rPr>
              <w:t>6</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57327FB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918 piggyback, 19.7% VVB</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475BA6B7" w14:textId="6CEE08E7"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Blood transfusion, warm ischemia time, use of VVB were less in piggyback group.</w:t>
            </w:r>
            <w:r w:rsidR="004D5119">
              <w:rPr>
                <w:rFonts w:ascii="Book Antiqua" w:eastAsia="Times New Roman" w:hAnsi="Book Antiqua" w:cs="Times New Roman"/>
                <w:color w:val="000000"/>
              </w:rPr>
              <w:t xml:space="preserve"> Liver, renal function similar</w:t>
            </w:r>
          </w:p>
        </w:tc>
      </w:tr>
      <w:tr w:rsidR="00956382" w:rsidRPr="00956382" w14:paraId="353EC59A" w14:textId="77777777" w:rsidTr="004D5119">
        <w:trPr>
          <w:trHeight w:val="480"/>
        </w:trPr>
        <w:tc>
          <w:tcPr>
            <w:tcW w:w="1440" w:type="dxa"/>
            <w:vMerge/>
            <w:tcBorders>
              <w:top w:val="nil"/>
              <w:left w:val="single" w:sz="4" w:space="0" w:color="auto"/>
              <w:bottom w:val="single" w:sz="4" w:space="0" w:color="auto"/>
              <w:right w:val="single" w:sz="4" w:space="0" w:color="auto"/>
            </w:tcBorders>
            <w:vAlign w:val="center"/>
            <w:hideMark/>
          </w:tcPr>
          <w:p w14:paraId="7EE0F11A"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168E752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149 standard, 79.2% VVB</w:t>
            </w:r>
          </w:p>
        </w:tc>
        <w:tc>
          <w:tcPr>
            <w:tcW w:w="5440" w:type="dxa"/>
            <w:vMerge/>
            <w:tcBorders>
              <w:top w:val="nil"/>
              <w:left w:val="single" w:sz="4" w:space="0" w:color="auto"/>
              <w:bottom w:val="single" w:sz="4" w:space="0" w:color="auto"/>
              <w:right w:val="single" w:sz="4" w:space="0" w:color="auto"/>
            </w:tcBorders>
            <w:vAlign w:val="center"/>
            <w:hideMark/>
          </w:tcPr>
          <w:p w14:paraId="722FF7B5"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52CDDFA1" w14:textId="77777777" w:rsidTr="004D5119">
        <w:trPr>
          <w:trHeight w:val="50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2F7F89" w14:textId="56529379"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Sakai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w:t>
            </w:r>
            <w:r w:rsidR="004D5119">
              <w:rPr>
                <w:rFonts w:ascii="Book Antiqua" w:eastAsia="宋体" w:hAnsi="Book Antiqua" w:cs="Times New Roman" w:hint="eastAsia"/>
                <w:color w:val="000000"/>
                <w:vertAlign w:val="superscript"/>
                <w:lang w:eastAsia="zh-CN"/>
              </w:rPr>
              <w:t>7</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6D3C756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104 standard, with VVB</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4370A099" w14:textId="10645576"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Piggyback without VVB required less RBCs, FFP, cryoprecipitate, cell-saver return, less acute renal failure, better patient and graft survival. The piggyback with VVB group had shorter operative time, warm ischemia time, and less acute renal failure than t</w:t>
            </w:r>
            <w:r w:rsidR="004D5119">
              <w:rPr>
                <w:rFonts w:ascii="Book Antiqua" w:eastAsia="Times New Roman" w:hAnsi="Book Antiqua" w:cs="Times New Roman"/>
                <w:color w:val="000000"/>
              </w:rPr>
              <w:t>he standard with VVB group</w:t>
            </w:r>
          </w:p>
        </w:tc>
      </w:tr>
      <w:tr w:rsidR="00956382" w:rsidRPr="00956382" w14:paraId="24B3337F" w14:textId="77777777" w:rsidTr="004D5119">
        <w:trPr>
          <w:trHeight w:val="420"/>
        </w:trPr>
        <w:tc>
          <w:tcPr>
            <w:tcW w:w="1440" w:type="dxa"/>
            <w:vMerge/>
            <w:tcBorders>
              <w:top w:val="nil"/>
              <w:left w:val="single" w:sz="4" w:space="0" w:color="auto"/>
              <w:bottom w:val="single" w:sz="4" w:space="0" w:color="auto"/>
              <w:right w:val="single" w:sz="4" w:space="0" w:color="auto"/>
            </w:tcBorders>
            <w:vAlign w:val="center"/>
            <w:hideMark/>
          </w:tcPr>
          <w:p w14:paraId="3F08F95B"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5652F80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148 piggyback, with VVB</w:t>
            </w:r>
          </w:p>
        </w:tc>
        <w:tc>
          <w:tcPr>
            <w:tcW w:w="5440" w:type="dxa"/>
            <w:vMerge/>
            <w:tcBorders>
              <w:top w:val="nil"/>
              <w:left w:val="single" w:sz="4" w:space="0" w:color="auto"/>
              <w:bottom w:val="single" w:sz="4" w:space="0" w:color="auto"/>
              <w:right w:val="single" w:sz="4" w:space="0" w:color="auto"/>
            </w:tcBorders>
            <w:vAlign w:val="center"/>
            <w:hideMark/>
          </w:tcPr>
          <w:p w14:paraId="48028B9F"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5F9B145F" w14:textId="77777777" w:rsidTr="004D5119">
        <w:trPr>
          <w:trHeight w:val="480"/>
        </w:trPr>
        <w:tc>
          <w:tcPr>
            <w:tcW w:w="1440" w:type="dxa"/>
            <w:vMerge/>
            <w:tcBorders>
              <w:top w:val="nil"/>
              <w:left w:val="single" w:sz="4" w:space="0" w:color="auto"/>
              <w:bottom w:val="single" w:sz="4" w:space="0" w:color="auto"/>
              <w:right w:val="single" w:sz="4" w:space="0" w:color="auto"/>
            </w:tcBorders>
            <w:vAlign w:val="center"/>
            <w:hideMark/>
          </w:tcPr>
          <w:p w14:paraId="09CB55B9"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58A451B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174 piggyback, without VVB</w:t>
            </w:r>
          </w:p>
        </w:tc>
        <w:tc>
          <w:tcPr>
            <w:tcW w:w="5440" w:type="dxa"/>
            <w:vMerge/>
            <w:tcBorders>
              <w:top w:val="nil"/>
              <w:left w:val="single" w:sz="4" w:space="0" w:color="auto"/>
              <w:bottom w:val="single" w:sz="4" w:space="0" w:color="auto"/>
              <w:right w:val="single" w:sz="4" w:space="0" w:color="auto"/>
            </w:tcBorders>
            <w:vAlign w:val="center"/>
            <w:hideMark/>
          </w:tcPr>
          <w:p w14:paraId="32E03D43"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194856AE" w14:textId="77777777" w:rsidTr="004D5119">
        <w:trPr>
          <w:trHeight w:val="118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6962F7" w14:textId="004BBE82"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Viera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w:t>
            </w:r>
            <w:r w:rsidR="004D5119">
              <w:rPr>
                <w:rFonts w:ascii="Book Antiqua" w:eastAsia="宋体" w:hAnsi="Book Antiqua" w:cs="Times New Roman" w:hint="eastAsia"/>
                <w:color w:val="000000"/>
                <w:vertAlign w:val="superscript"/>
                <w:lang w:eastAsia="zh-CN"/>
              </w:rPr>
              <w:t>8</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7506917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125 standard, without VVB</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180880F8" w14:textId="48FF78C8" w:rsidR="00956382" w:rsidRPr="004D5119" w:rsidRDefault="00956382" w:rsidP="004D5119">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Piggyback group had reduced surgical time, warm ischemia time, red blood cell use, FFP use, mortality at 30 d. No difference in cold ischemia time, length of stay, use of vasoactive drugs in ICU, period of intubation, duration of hospital stay, renal or graft function, need for reoperation, incidence of sepsis, biliary complications, vascular complications, n</w:t>
            </w:r>
            <w:r w:rsidR="004D5119">
              <w:rPr>
                <w:rFonts w:ascii="Book Antiqua" w:eastAsia="Times New Roman" w:hAnsi="Book Antiqua" w:cs="Times New Roman"/>
                <w:color w:val="000000"/>
              </w:rPr>
              <w:t>eed for retransplantation, 1-y</w:t>
            </w:r>
            <w:r w:rsidRPr="00956382">
              <w:rPr>
                <w:rFonts w:ascii="Book Antiqua" w:eastAsia="Times New Roman" w:hAnsi="Book Antiqua" w:cs="Times New Roman"/>
                <w:color w:val="000000"/>
              </w:rPr>
              <w:t>r moratli</w:t>
            </w:r>
            <w:r w:rsidR="004D5119">
              <w:rPr>
                <w:rFonts w:ascii="Book Antiqua" w:eastAsia="Times New Roman" w:hAnsi="Book Antiqua" w:cs="Times New Roman"/>
                <w:color w:val="000000"/>
              </w:rPr>
              <w:t>ty. Cumulative survival at 1 y</w:t>
            </w:r>
            <w:r w:rsidRPr="00956382">
              <w:rPr>
                <w:rFonts w:ascii="Book Antiqua" w:eastAsia="Times New Roman" w:hAnsi="Book Antiqua" w:cs="Times New Roman"/>
                <w:color w:val="000000"/>
              </w:rPr>
              <w:t>r sign</w:t>
            </w:r>
            <w:r w:rsidR="004D5119">
              <w:rPr>
                <w:rFonts w:ascii="Book Antiqua" w:eastAsia="Times New Roman" w:hAnsi="Book Antiqua" w:cs="Times New Roman"/>
                <w:color w:val="000000"/>
              </w:rPr>
              <w:t>ificantly better in PB patients</w:t>
            </w:r>
          </w:p>
        </w:tc>
      </w:tr>
      <w:tr w:rsidR="00956382" w:rsidRPr="00956382" w14:paraId="2B810AF2" w14:textId="77777777" w:rsidTr="004D5119">
        <w:trPr>
          <w:trHeight w:val="1240"/>
        </w:trPr>
        <w:tc>
          <w:tcPr>
            <w:tcW w:w="1440" w:type="dxa"/>
            <w:vMerge/>
            <w:tcBorders>
              <w:top w:val="nil"/>
              <w:left w:val="single" w:sz="4" w:space="0" w:color="auto"/>
              <w:bottom w:val="single" w:sz="4" w:space="0" w:color="auto"/>
              <w:right w:val="single" w:sz="4" w:space="0" w:color="auto"/>
            </w:tcBorders>
            <w:vAlign w:val="center"/>
            <w:hideMark/>
          </w:tcPr>
          <w:p w14:paraId="0732079D"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255AC09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70 piggyback, without VVB</w:t>
            </w:r>
          </w:p>
        </w:tc>
        <w:tc>
          <w:tcPr>
            <w:tcW w:w="5440" w:type="dxa"/>
            <w:vMerge/>
            <w:tcBorders>
              <w:top w:val="nil"/>
              <w:left w:val="single" w:sz="4" w:space="0" w:color="auto"/>
              <w:bottom w:val="single" w:sz="4" w:space="0" w:color="auto"/>
              <w:right w:val="single" w:sz="4" w:space="0" w:color="auto"/>
            </w:tcBorders>
            <w:vAlign w:val="center"/>
            <w:hideMark/>
          </w:tcPr>
          <w:p w14:paraId="259A4CCD"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57E037D8" w14:textId="77777777" w:rsidTr="004D5119">
        <w:trPr>
          <w:trHeight w:val="360"/>
        </w:trPr>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8DC1C8" w14:textId="29017557"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Cabezuelo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49</w:t>
            </w:r>
            <w:r w:rsidR="004D5119" w:rsidRPr="004D5119">
              <w:rPr>
                <w:rFonts w:ascii="Book Antiqua" w:eastAsia="宋体" w:hAnsi="Book Antiqua" w:cs="Times New Roman" w:hint="eastAsia"/>
                <w:color w:val="000000"/>
                <w:vertAlign w:val="superscript"/>
                <w:lang w:eastAsia="zh-CN"/>
              </w:rPr>
              <w:t>]</w:t>
            </w:r>
          </w:p>
        </w:tc>
        <w:tc>
          <w:tcPr>
            <w:tcW w:w="2880" w:type="dxa"/>
            <w:tcBorders>
              <w:top w:val="nil"/>
              <w:left w:val="nil"/>
              <w:bottom w:val="single" w:sz="4" w:space="0" w:color="auto"/>
              <w:right w:val="single" w:sz="4" w:space="0" w:color="auto"/>
            </w:tcBorders>
            <w:shd w:val="clear" w:color="auto" w:fill="auto"/>
            <w:noWrap/>
            <w:vAlign w:val="bottom"/>
            <w:hideMark/>
          </w:tcPr>
          <w:p w14:paraId="294FBD4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84 standard</w:t>
            </w:r>
          </w:p>
        </w:tc>
        <w:tc>
          <w:tcPr>
            <w:tcW w:w="5440" w:type="dxa"/>
            <w:vMerge w:val="restart"/>
            <w:tcBorders>
              <w:top w:val="nil"/>
              <w:left w:val="single" w:sz="4" w:space="0" w:color="auto"/>
              <w:bottom w:val="single" w:sz="4" w:space="0" w:color="auto"/>
              <w:right w:val="single" w:sz="4" w:space="0" w:color="auto"/>
            </w:tcBorders>
            <w:shd w:val="clear" w:color="auto" w:fill="auto"/>
            <w:vAlign w:val="bottom"/>
            <w:hideMark/>
          </w:tcPr>
          <w:p w14:paraId="731DC374" w14:textId="43C1161B"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Standard technique in comparison to piggyback technique is an independent risk factor for post-operative renal failure. VVB d</w:t>
            </w:r>
            <w:r w:rsidR="004D5119">
              <w:rPr>
                <w:rFonts w:ascii="Book Antiqua" w:eastAsia="Times New Roman" w:hAnsi="Book Antiqua" w:cs="Times New Roman"/>
                <w:color w:val="000000"/>
              </w:rPr>
              <w:t>oes not ameliorate this effect</w:t>
            </w:r>
          </w:p>
        </w:tc>
      </w:tr>
      <w:tr w:rsidR="00956382" w:rsidRPr="00956382" w14:paraId="2B31045E" w14:textId="77777777" w:rsidTr="004D5119">
        <w:trPr>
          <w:trHeight w:val="300"/>
        </w:trPr>
        <w:tc>
          <w:tcPr>
            <w:tcW w:w="1440" w:type="dxa"/>
            <w:vMerge/>
            <w:tcBorders>
              <w:top w:val="nil"/>
              <w:left w:val="single" w:sz="4" w:space="0" w:color="auto"/>
              <w:bottom w:val="single" w:sz="4" w:space="0" w:color="auto"/>
              <w:right w:val="single" w:sz="4" w:space="0" w:color="auto"/>
            </w:tcBorders>
            <w:vAlign w:val="center"/>
            <w:hideMark/>
          </w:tcPr>
          <w:p w14:paraId="4FCB394D"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4262250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20 standard with VVB</w:t>
            </w:r>
          </w:p>
        </w:tc>
        <w:tc>
          <w:tcPr>
            <w:tcW w:w="5440" w:type="dxa"/>
            <w:vMerge/>
            <w:tcBorders>
              <w:top w:val="nil"/>
              <w:left w:val="single" w:sz="4" w:space="0" w:color="auto"/>
              <w:bottom w:val="single" w:sz="4" w:space="0" w:color="auto"/>
              <w:right w:val="single" w:sz="4" w:space="0" w:color="auto"/>
            </w:tcBorders>
            <w:vAlign w:val="center"/>
            <w:hideMark/>
          </w:tcPr>
          <w:p w14:paraId="4A334027" w14:textId="77777777" w:rsidR="00956382" w:rsidRPr="00956382" w:rsidRDefault="00956382" w:rsidP="00956382">
            <w:pPr>
              <w:spacing w:line="360" w:lineRule="auto"/>
              <w:jc w:val="both"/>
              <w:rPr>
                <w:rFonts w:ascii="Book Antiqua" w:eastAsia="Times New Roman" w:hAnsi="Book Antiqua" w:cs="Times New Roman"/>
                <w:color w:val="000000"/>
              </w:rPr>
            </w:pPr>
          </w:p>
        </w:tc>
      </w:tr>
      <w:tr w:rsidR="00956382" w:rsidRPr="00956382" w14:paraId="5DD6CDBC" w14:textId="77777777" w:rsidTr="004D5119">
        <w:trPr>
          <w:trHeight w:val="300"/>
        </w:trPr>
        <w:tc>
          <w:tcPr>
            <w:tcW w:w="1440" w:type="dxa"/>
            <w:vMerge/>
            <w:tcBorders>
              <w:top w:val="nil"/>
              <w:left w:val="single" w:sz="4" w:space="0" w:color="auto"/>
              <w:bottom w:val="single" w:sz="4" w:space="0" w:color="auto"/>
              <w:right w:val="single" w:sz="4" w:space="0" w:color="auto"/>
            </w:tcBorders>
            <w:vAlign w:val="center"/>
            <w:hideMark/>
          </w:tcPr>
          <w:p w14:paraId="128148B7"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2880" w:type="dxa"/>
            <w:tcBorders>
              <w:top w:val="nil"/>
              <w:left w:val="nil"/>
              <w:bottom w:val="single" w:sz="4" w:space="0" w:color="auto"/>
              <w:right w:val="single" w:sz="4" w:space="0" w:color="auto"/>
            </w:tcBorders>
            <w:shd w:val="clear" w:color="auto" w:fill="auto"/>
            <w:noWrap/>
            <w:vAlign w:val="bottom"/>
            <w:hideMark/>
          </w:tcPr>
          <w:p w14:paraId="04CF61A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80 piggyback </w:t>
            </w:r>
          </w:p>
        </w:tc>
        <w:tc>
          <w:tcPr>
            <w:tcW w:w="5440" w:type="dxa"/>
            <w:vMerge/>
            <w:tcBorders>
              <w:top w:val="nil"/>
              <w:left w:val="single" w:sz="4" w:space="0" w:color="auto"/>
              <w:bottom w:val="single" w:sz="4" w:space="0" w:color="auto"/>
              <w:right w:val="single" w:sz="4" w:space="0" w:color="auto"/>
            </w:tcBorders>
            <w:vAlign w:val="center"/>
            <w:hideMark/>
          </w:tcPr>
          <w:p w14:paraId="22E24752" w14:textId="77777777" w:rsidR="00956382" w:rsidRPr="00956382" w:rsidRDefault="00956382" w:rsidP="00956382">
            <w:pPr>
              <w:spacing w:line="360" w:lineRule="auto"/>
              <w:jc w:val="both"/>
              <w:rPr>
                <w:rFonts w:ascii="Book Antiqua" w:eastAsia="Times New Roman" w:hAnsi="Book Antiqua" w:cs="Times New Roman"/>
                <w:color w:val="000000"/>
              </w:rPr>
            </w:pPr>
          </w:p>
        </w:tc>
      </w:tr>
    </w:tbl>
    <w:p w14:paraId="46223048" w14:textId="366CEB58" w:rsidR="00956382" w:rsidRDefault="004D5119" w:rsidP="00956382">
      <w:pPr>
        <w:spacing w:line="360" w:lineRule="auto"/>
        <w:jc w:val="both"/>
        <w:rPr>
          <w:rFonts w:ascii="Book Antiqua" w:eastAsia="宋体" w:hAnsi="Book Antiqua"/>
          <w:lang w:eastAsia="zh-CN"/>
        </w:rPr>
      </w:pPr>
      <w:r>
        <w:rPr>
          <w:rFonts w:ascii="Book Antiqua" w:eastAsia="宋体" w:hAnsi="Book Antiqua" w:hint="eastAsia"/>
          <w:lang w:eastAsia="zh-CN"/>
        </w:rPr>
        <w:t xml:space="preserve">VVB: </w:t>
      </w:r>
      <w:r w:rsidRPr="006E4114">
        <w:rPr>
          <w:rFonts w:ascii="Book Antiqua" w:hAnsi="Book Antiqua"/>
        </w:rPr>
        <w:t>Venovenous bypass</w:t>
      </w:r>
      <w:r>
        <w:rPr>
          <w:rFonts w:ascii="Book Antiqua" w:eastAsia="宋体" w:hAnsi="Book Antiqua" w:hint="eastAsia"/>
          <w:lang w:eastAsia="zh-CN"/>
        </w:rPr>
        <w:t>.</w:t>
      </w:r>
    </w:p>
    <w:p w14:paraId="1E26710E" w14:textId="77777777" w:rsidR="004D5119" w:rsidRPr="004D5119" w:rsidRDefault="004D5119" w:rsidP="00956382">
      <w:pPr>
        <w:spacing w:line="360" w:lineRule="auto"/>
        <w:jc w:val="both"/>
        <w:rPr>
          <w:rFonts w:ascii="Book Antiqua" w:eastAsia="宋体" w:hAnsi="Book Antiqua"/>
          <w:lang w:eastAsia="zh-CN"/>
        </w:rPr>
      </w:pPr>
    </w:p>
    <w:p w14:paraId="1EA0E964" w14:textId="77777777" w:rsidR="004D5119" w:rsidRPr="004D5119" w:rsidRDefault="004D5119" w:rsidP="004D5119">
      <w:pPr>
        <w:spacing w:line="360" w:lineRule="auto"/>
        <w:jc w:val="both"/>
        <w:rPr>
          <w:rFonts w:ascii="Book Antiqua" w:hAnsi="Book Antiqua"/>
          <w:b/>
        </w:rPr>
      </w:pPr>
      <w:r w:rsidRPr="004D5119">
        <w:rPr>
          <w:rFonts w:ascii="Book Antiqua" w:hAnsi="Book Antiqua"/>
          <w:b/>
        </w:rPr>
        <w:t>Table 4 Side-to-side cavocaval anastomosis</w:t>
      </w:r>
    </w:p>
    <w:p w14:paraId="67120E80" w14:textId="77777777" w:rsidR="004D5119" w:rsidRPr="004D5119" w:rsidRDefault="004D5119" w:rsidP="00956382">
      <w:pPr>
        <w:spacing w:line="360" w:lineRule="auto"/>
        <w:jc w:val="both"/>
        <w:rPr>
          <w:rFonts w:ascii="Book Antiqua" w:eastAsia="宋体" w:hAnsi="Book Antiqua"/>
          <w:lang w:eastAsia="zh-CN"/>
        </w:rPr>
      </w:pPr>
    </w:p>
    <w:tbl>
      <w:tblPr>
        <w:tblW w:w="9025" w:type="dxa"/>
        <w:tblInd w:w="93" w:type="dxa"/>
        <w:tblLook w:val="04A0" w:firstRow="1" w:lastRow="0" w:firstColumn="1" w:lastColumn="0" w:noHBand="0" w:noVBand="1"/>
      </w:tblPr>
      <w:tblGrid>
        <w:gridCol w:w="1365"/>
        <w:gridCol w:w="2440"/>
        <w:gridCol w:w="5220"/>
      </w:tblGrid>
      <w:tr w:rsidR="00956382" w:rsidRPr="00956382" w14:paraId="2CC2A22A" w14:textId="77777777" w:rsidTr="004D5119">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323BB" w14:textId="7A133165" w:rsidR="00956382" w:rsidRPr="004D5119" w:rsidRDefault="004D5119" w:rsidP="00956382">
            <w:pPr>
              <w:spacing w:line="360" w:lineRule="auto"/>
              <w:jc w:val="both"/>
              <w:rPr>
                <w:rFonts w:ascii="Book Antiqua" w:eastAsia="宋体" w:hAnsi="Book Antiqua" w:cs="Times New Roman"/>
                <w:color w:val="000000"/>
                <w:lang w:eastAsia="zh-CN"/>
              </w:rPr>
            </w:pPr>
            <w:r>
              <w:rPr>
                <w:rFonts w:ascii="Book Antiqua" w:eastAsia="宋体" w:hAnsi="Book Antiqua" w:cs="Times New Roman" w:hint="eastAsia"/>
                <w:color w:val="000000"/>
                <w:lang w:eastAsia="zh-CN"/>
              </w:rPr>
              <w:t>Ref.</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159E942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Anastomosis </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7FA6602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Conclusion</w:t>
            </w:r>
          </w:p>
        </w:tc>
      </w:tr>
      <w:tr w:rsidR="00956382" w:rsidRPr="00956382" w14:paraId="6BD85C40" w14:textId="77777777" w:rsidTr="004D5119">
        <w:trPr>
          <w:trHeight w:val="1088"/>
        </w:trPr>
        <w:tc>
          <w:tcPr>
            <w:tcW w:w="1365" w:type="dxa"/>
            <w:tcBorders>
              <w:top w:val="nil"/>
              <w:left w:val="single" w:sz="4" w:space="0" w:color="auto"/>
              <w:bottom w:val="single" w:sz="4" w:space="0" w:color="auto"/>
              <w:right w:val="single" w:sz="4" w:space="0" w:color="auto"/>
            </w:tcBorders>
            <w:shd w:val="clear" w:color="auto" w:fill="auto"/>
            <w:vAlign w:val="bottom"/>
            <w:hideMark/>
          </w:tcPr>
          <w:p w14:paraId="41D3E65F" w14:textId="54256A93" w:rsidR="00956382" w:rsidRPr="004D5119" w:rsidRDefault="00956382" w:rsidP="004D5119">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 xml:space="preserve">Durand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[39]</w:t>
            </w:r>
          </w:p>
        </w:tc>
        <w:tc>
          <w:tcPr>
            <w:tcW w:w="2440" w:type="dxa"/>
            <w:tcBorders>
              <w:top w:val="nil"/>
              <w:left w:val="nil"/>
              <w:bottom w:val="single" w:sz="4" w:space="0" w:color="auto"/>
              <w:right w:val="single" w:sz="4" w:space="0" w:color="auto"/>
            </w:tcBorders>
            <w:shd w:val="clear" w:color="auto" w:fill="auto"/>
            <w:vAlign w:val="bottom"/>
            <w:hideMark/>
          </w:tcPr>
          <w:p w14:paraId="79399E6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STSCCA</w:t>
            </w:r>
          </w:p>
        </w:tc>
        <w:tc>
          <w:tcPr>
            <w:tcW w:w="5220" w:type="dxa"/>
            <w:tcBorders>
              <w:top w:val="nil"/>
              <w:left w:val="nil"/>
              <w:bottom w:val="single" w:sz="4" w:space="0" w:color="auto"/>
              <w:right w:val="single" w:sz="4" w:space="0" w:color="auto"/>
            </w:tcBorders>
            <w:shd w:val="clear" w:color="auto" w:fill="auto"/>
            <w:vAlign w:val="bottom"/>
            <w:hideMark/>
          </w:tcPr>
          <w:p w14:paraId="327FCC96" w14:textId="5850FD15"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Low rates of postoperative renal failure. Maintained postoperative creatinine clearance. Preserved renal perfusion pressure, mean arterial pressure, car</w:t>
            </w:r>
            <w:r w:rsidR="004D5119">
              <w:rPr>
                <w:rFonts w:ascii="Book Antiqua" w:eastAsia="Times New Roman" w:hAnsi="Book Antiqua" w:cs="Times New Roman"/>
                <w:color w:val="000000"/>
              </w:rPr>
              <w:t>diac index throughout procedure</w:t>
            </w:r>
            <w:r w:rsidRPr="00956382">
              <w:rPr>
                <w:rFonts w:ascii="Book Antiqua" w:eastAsia="Times New Roman" w:hAnsi="Book Antiqua" w:cs="Times New Roman"/>
                <w:color w:val="000000"/>
              </w:rPr>
              <w:t xml:space="preserve"> </w:t>
            </w:r>
          </w:p>
        </w:tc>
      </w:tr>
      <w:tr w:rsidR="00956382" w:rsidRPr="00956382" w14:paraId="7DF8C033" w14:textId="77777777" w:rsidTr="004D5119">
        <w:trPr>
          <w:trHeight w:val="1250"/>
        </w:trPr>
        <w:tc>
          <w:tcPr>
            <w:tcW w:w="1365" w:type="dxa"/>
            <w:tcBorders>
              <w:top w:val="nil"/>
              <w:left w:val="single" w:sz="4" w:space="0" w:color="auto"/>
              <w:bottom w:val="single" w:sz="4" w:space="0" w:color="auto"/>
              <w:right w:val="single" w:sz="4" w:space="0" w:color="auto"/>
            </w:tcBorders>
            <w:shd w:val="clear" w:color="auto" w:fill="auto"/>
            <w:vAlign w:val="bottom"/>
            <w:hideMark/>
          </w:tcPr>
          <w:p w14:paraId="6657E135" w14:textId="041BC262"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Hesse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40</w:t>
            </w:r>
            <w:r w:rsidR="004D5119" w:rsidRPr="004D5119">
              <w:rPr>
                <w:rFonts w:ascii="Book Antiqua" w:eastAsia="宋体" w:hAnsi="Book Antiqua" w:cs="Times New Roman" w:hint="eastAsia"/>
                <w:color w:val="000000"/>
                <w:vertAlign w:val="superscript"/>
                <w:lang w:eastAsia="zh-CN"/>
              </w:rPr>
              <w:t>]</w:t>
            </w:r>
          </w:p>
        </w:tc>
        <w:tc>
          <w:tcPr>
            <w:tcW w:w="2440" w:type="dxa"/>
            <w:tcBorders>
              <w:top w:val="nil"/>
              <w:left w:val="nil"/>
              <w:bottom w:val="single" w:sz="4" w:space="0" w:color="auto"/>
              <w:right w:val="single" w:sz="4" w:space="0" w:color="auto"/>
            </w:tcBorders>
            <w:shd w:val="clear" w:color="auto" w:fill="auto"/>
            <w:vAlign w:val="bottom"/>
            <w:hideMark/>
          </w:tcPr>
          <w:p w14:paraId="5467A5EA" w14:textId="6828E339"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STSCCA </w:t>
            </w:r>
            <w:r w:rsidR="001F7F11" w:rsidRPr="001F7F11">
              <w:rPr>
                <w:rFonts w:ascii="Book Antiqua" w:eastAsia="Times New Roman" w:hAnsi="Book Antiqua" w:cs="Times New Roman"/>
                <w:i/>
              </w:rPr>
              <w:t>vs</w:t>
            </w:r>
            <w:r w:rsidRPr="00956382">
              <w:rPr>
                <w:rFonts w:ascii="Book Antiqua" w:eastAsia="Times New Roman" w:hAnsi="Book Antiqua" w:cs="Times New Roman"/>
                <w:color w:val="000000"/>
              </w:rPr>
              <w:t xml:space="preserve"> STSCCA with VVB </w:t>
            </w:r>
            <w:r w:rsidR="001F7F11" w:rsidRPr="001F7F11">
              <w:rPr>
                <w:rFonts w:ascii="Book Antiqua" w:eastAsia="Times New Roman" w:hAnsi="Book Antiqua" w:cs="Times New Roman"/>
                <w:i/>
              </w:rPr>
              <w:t>vs</w:t>
            </w:r>
            <w:r w:rsidRPr="00956382">
              <w:rPr>
                <w:rFonts w:ascii="Book Antiqua" w:eastAsia="Times New Roman" w:hAnsi="Book Antiqua" w:cs="Times New Roman"/>
                <w:color w:val="000000"/>
              </w:rPr>
              <w:t xml:space="preserve"> STSCCA with TPCS</w:t>
            </w:r>
          </w:p>
        </w:tc>
        <w:tc>
          <w:tcPr>
            <w:tcW w:w="5220" w:type="dxa"/>
            <w:tcBorders>
              <w:top w:val="nil"/>
              <w:left w:val="nil"/>
              <w:bottom w:val="single" w:sz="4" w:space="0" w:color="auto"/>
              <w:right w:val="single" w:sz="4" w:space="0" w:color="auto"/>
            </w:tcBorders>
            <w:shd w:val="clear" w:color="auto" w:fill="auto"/>
            <w:vAlign w:val="bottom"/>
            <w:hideMark/>
          </w:tcPr>
          <w:p w14:paraId="2754DEEC" w14:textId="7FED2964"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Lowest blood loss in group with VVB (no </w:t>
            </w:r>
            <w:r w:rsidR="004D5119" w:rsidRPr="004D5119">
              <w:rPr>
                <w:rFonts w:ascii="Book Antiqua" w:eastAsia="Times New Roman" w:hAnsi="Book Antiqua" w:cs="Times New Roman"/>
                <w:i/>
                <w:color w:val="000000"/>
              </w:rPr>
              <w:t>P</w:t>
            </w:r>
            <w:r w:rsidRPr="00956382">
              <w:rPr>
                <w:rFonts w:ascii="Book Antiqua" w:eastAsia="Times New Roman" w:hAnsi="Book Antiqua" w:cs="Times New Roman"/>
                <w:color w:val="000000"/>
              </w:rPr>
              <w:t>-value reported). Highest red blood cell and fresh-frozen plasma transfusion in group without VVB or TPCS (</w:t>
            </w:r>
            <w:r w:rsidR="004D5119" w:rsidRPr="004D5119">
              <w:rPr>
                <w:rFonts w:ascii="Book Antiqua" w:eastAsia="Times New Roman" w:hAnsi="Book Antiqua" w:cs="Times New Roman"/>
                <w:i/>
                <w:color w:val="000000"/>
              </w:rPr>
              <w:t>P</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 xml:space="preserve">0.002). Changes in pre- and post-operative creatinine most pronounced in group with TPCS (not significant, no </w:t>
            </w:r>
            <w:r w:rsidR="004D5119" w:rsidRPr="004D5119">
              <w:rPr>
                <w:rFonts w:ascii="Book Antiqua" w:eastAsia="Times New Roman" w:hAnsi="Book Antiqua" w:cs="Times New Roman"/>
                <w:i/>
                <w:color w:val="000000"/>
              </w:rPr>
              <w:t>P</w:t>
            </w:r>
            <w:r w:rsidR="004D5119">
              <w:rPr>
                <w:rFonts w:ascii="Book Antiqua" w:eastAsia="Times New Roman" w:hAnsi="Book Antiqua" w:cs="Times New Roman"/>
                <w:color w:val="000000"/>
              </w:rPr>
              <w:t>-value reported)</w:t>
            </w:r>
            <w:r w:rsidRPr="00956382">
              <w:rPr>
                <w:rFonts w:ascii="Book Antiqua" w:eastAsia="Times New Roman" w:hAnsi="Book Antiqua" w:cs="Times New Roman"/>
                <w:color w:val="000000"/>
              </w:rPr>
              <w:t xml:space="preserve"> </w:t>
            </w:r>
          </w:p>
        </w:tc>
      </w:tr>
      <w:tr w:rsidR="00956382" w:rsidRPr="00956382" w14:paraId="373D9010" w14:textId="77777777" w:rsidTr="004D5119">
        <w:trPr>
          <w:trHeight w:val="1070"/>
        </w:trPr>
        <w:tc>
          <w:tcPr>
            <w:tcW w:w="1365" w:type="dxa"/>
            <w:tcBorders>
              <w:top w:val="nil"/>
              <w:left w:val="single" w:sz="4" w:space="0" w:color="auto"/>
              <w:bottom w:val="single" w:sz="4" w:space="0" w:color="auto"/>
              <w:right w:val="single" w:sz="4" w:space="0" w:color="auto"/>
            </w:tcBorders>
            <w:shd w:val="clear" w:color="auto" w:fill="auto"/>
            <w:vAlign w:val="bottom"/>
            <w:hideMark/>
          </w:tcPr>
          <w:p w14:paraId="4AF254C5" w14:textId="41FE2554"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Mehrabi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20</w:t>
            </w:r>
            <w:r w:rsidR="004D5119" w:rsidRPr="004D5119">
              <w:rPr>
                <w:rFonts w:ascii="Book Antiqua" w:eastAsia="宋体" w:hAnsi="Book Antiqua" w:cs="Times New Roman" w:hint="eastAsia"/>
                <w:color w:val="000000"/>
                <w:vertAlign w:val="superscript"/>
                <w:lang w:eastAsia="zh-CN"/>
              </w:rPr>
              <w:t>]</w:t>
            </w:r>
          </w:p>
        </w:tc>
        <w:tc>
          <w:tcPr>
            <w:tcW w:w="2440" w:type="dxa"/>
            <w:tcBorders>
              <w:top w:val="nil"/>
              <w:left w:val="nil"/>
              <w:bottom w:val="single" w:sz="4" w:space="0" w:color="auto"/>
              <w:right w:val="single" w:sz="4" w:space="0" w:color="auto"/>
            </w:tcBorders>
            <w:shd w:val="clear" w:color="auto" w:fill="auto"/>
            <w:vAlign w:val="bottom"/>
            <w:hideMark/>
          </w:tcPr>
          <w:p w14:paraId="4DAAE72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STSCCA</w:t>
            </w:r>
          </w:p>
        </w:tc>
        <w:tc>
          <w:tcPr>
            <w:tcW w:w="5220" w:type="dxa"/>
            <w:tcBorders>
              <w:top w:val="nil"/>
              <w:left w:val="nil"/>
              <w:bottom w:val="single" w:sz="4" w:space="0" w:color="auto"/>
              <w:right w:val="single" w:sz="4" w:space="0" w:color="auto"/>
            </w:tcBorders>
            <w:shd w:val="clear" w:color="auto" w:fill="auto"/>
            <w:vAlign w:val="bottom"/>
            <w:hideMark/>
          </w:tcPr>
          <w:p w14:paraId="307297FD" w14:textId="6100128D"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Technique feasible in all patients, no anatomic limitations. Minimizes need for VVB or TPCS. Some patients with hepatic venous outflow obstruction managed with stenting, early revision or retransplant. Can ap</w:t>
            </w:r>
            <w:r w:rsidR="004D5119">
              <w:rPr>
                <w:rFonts w:ascii="Book Antiqua" w:eastAsia="Times New Roman" w:hAnsi="Book Antiqua" w:cs="Times New Roman"/>
                <w:color w:val="000000"/>
              </w:rPr>
              <w:t>ply technique in retransplants</w:t>
            </w:r>
          </w:p>
        </w:tc>
      </w:tr>
      <w:tr w:rsidR="00956382" w:rsidRPr="00956382" w14:paraId="295D4520" w14:textId="77777777" w:rsidTr="004D5119">
        <w:trPr>
          <w:trHeight w:val="656"/>
        </w:trPr>
        <w:tc>
          <w:tcPr>
            <w:tcW w:w="1365" w:type="dxa"/>
            <w:tcBorders>
              <w:top w:val="nil"/>
              <w:left w:val="single" w:sz="4" w:space="0" w:color="auto"/>
              <w:bottom w:val="single" w:sz="4" w:space="0" w:color="auto"/>
              <w:right w:val="single" w:sz="4" w:space="0" w:color="auto"/>
            </w:tcBorders>
            <w:shd w:val="clear" w:color="auto" w:fill="auto"/>
            <w:vAlign w:val="bottom"/>
            <w:hideMark/>
          </w:tcPr>
          <w:p w14:paraId="4FCC96C5" w14:textId="34D44F77" w:rsidR="00956382" w:rsidRPr="00956382" w:rsidRDefault="00956382" w:rsidP="004D5119">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Pisaniello </w:t>
            </w:r>
            <w:r w:rsidR="004D5119">
              <w:rPr>
                <w:rFonts w:ascii="Book Antiqua" w:eastAsia="宋体" w:hAnsi="Book Antiqua" w:cs="Times New Roman" w:hint="eastAsia"/>
                <w:i/>
                <w:color w:val="000000"/>
                <w:lang w:eastAsia="zh-CN"/>
              </w:rPr>
              <w:t>et al</w:t>
            </w:r>
            <w:r w:rsidR="004D5119" w:rsidRPr="004D5119">
              <w:rPr>
                <w:rFonts w:ascii="Book Antiqua" w:eastAsia="宋体" w:hAnsi="Book Antiqua" w:cs="Times New Roman" w:hint="eastAsia"/>
                <w:color w:val="000000"/>
                <w:vertAlign w:val="superscript"/>
                <w:lang w:eastAsia="zh-CN"/>
              </w:rPr>
              <w:t>[</w:t>
            </w:r>
            <w:r w:rsidR="004D5119">
              <w:rPr>
                <w:rFonts w:ascii="Book Antiqua" w:eastAsia="宋体" w:hAnsi="Book Antiqua" w:cs="Times New Roman" w:hint="eastAsia"/>
                <w:color w:val="000000"/>
                <w:vertAlign w:val="superscript"/>
                <w:lang w:eastAsia="zh-CN"/>
              </w:rPr>
              <w:t>1</w:t>
            </w:r>
            <w:r w:rsidR="004D5119" w:rsidRPr="004D5119">
              <w:rPr>
                <w:rFonts w:ascii="Book Antiqua" w:eastAsia="宋体" w:hAnsi="Book Antiqua" w:cs="Times New Roman" w:hint="eastAsia"/>
                <w:color w:val="000000"/>
                <w:vertAlign w:val="superscript"/>
                <w:lang w:eastAsia="zh-CN"/>
              </w:rPr>
              <w:t>9]</w:t>
            </w:r>
          </w:p>
        </w:tc>
        <w:tc>
          <w:tcPr>
            <w:tcW w:w="2440" w:type="dxa"/>
            <w:tcBorders>
              <w:top w:val="nil"/>
              <w:left w:val="nil"/>
              <w:bottom w:val="single" w:sz="4" w:space="0" w:color="auto"/>
              <w:right w:val="single" w:sz="4" w:space="0" w:color="auto"/>
            </w:tcBorders>
            <w:shd w:val="clear" w:color="auto" w:fill="auto"/>
            <w:vAlign w:val="bottom"/>
            <w:hideMark/>
          </w:tcPr>
          <w:p w14:paraId="76C0DF0D"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STSCCA</w:t>
            </w:r>
          </w:p>
        </w:tc>
        <w:tc>
          <w:tcPr>
            <w:tcW w:w="5220" w:type="dxa"/>
            <w:tcBorders>
              <w:top w:val="nil"/>
              <w:left w:val="nil"/>
              <w:bottom w:val="single" w:sz="4" w:space="0" w:color="auto"/>
              <w:right w:val="single" w:sz="4" w:space="0" w:color="auto"/>
            </w:tcBorders>
            <w:shd w:val="clear" w:color="auto" w:fill="auto"/>
            <w:vAlign w:val="bottom"/>
            <w:hideMark/>
          </w:tcPr>
          <w:p w14:paraId="6039ED9B" w14:textId="7CCCC5C1"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Safe technique. Can be performed in most patients. Recommend post-anast</w:t>
            </w:r>
            <w:r w:rsidR="004D5119">
              <w:rPr>
                <w:rFonts w:ascii="Book Antiqua" w:eastAsia="Times New Roman" w:hAnsi="Book Antiqua" w:cs="Times New Roman"/>
                <w:color w:val="000000"/>
              </w:rPr>
              <w:t>omotic doppler ultrasonography</w:t>
            </w:r>
          </w:p>
        </w:tc>
      </w:tr>
    </w:tbl>
    <w:p w14:paraId="4029B301" w14:textId="086420E2" w:rsidR="004D5119" w:rsidRPr="006E4114" w:rsidRDefault="004D5119" w:rsidP="004D5119">
      <w:pPr>
        <w:spacing w:line="360" w:lineRule="auto"/>
        <w:rPr>
          <w:rFonts w:ascii="Book Antiqua" w:hAnsi="Book Antiqua"/>
        </w:rPr>
      </w:pPr>
      <w:r w:rsidRPr="004D5119">
        <w:rPr>
          <w:rFonts w:ascii="Book Antiqua" w:hAnsi="Book Antiqua"/>
        </w:rPr>
        <w:t>STSCCA</w:t>
      </w:r>
      <w:r>
        <w:rPr>
          <w:rFonts w:ascii="Book Antiqua" w:eastAsia="宋体" w:hAnsi="Book Antiqua" w:hint="eastAsia"/>
          <w:lang w:eastAsia="zh-CN"/>
        </w:rPr>
        <w:t xml:space="preserve">: </w:t>
      </w:r>
      <w:r w:rsidRPr="004D5119">
        <w:rPr>
          <w:rFonts w:ascii="Book Antiqua" w:hAnsi="Book Antiqua"/>
        </w:rPr>
        <w:t>Side-to-side cavocaval anastomosis</w:t>
      </w:r>
      <w:r>
        <w:rPr>
          <w:rFonts w:ascii="Book Antiqua" w:eastAsia="宋体" w:hAnsi="Book Antiqua" w:hint="eastAsia"/>
          <w:lang w:eastAsia="zh-CN"/>
        </w:rPr>
        <w:t xml:space="preserve">; </w:t>
      </w:r>
      <w:r w:rsidRPr="006E4114">
        <w:rPr>
          <w:rFonts w:ascii="Book Antiqua" w:hAnsi="Book Antiqua"/>
        </w:rPr>
        <w:t>VVB</w:t>
      </w:r>
      <w:r>
        <w:rPr>
          <w:rFonts w:ascii="Book Antiqua" w:eastAsia="宋体" w:hAnsi="Book Antiqua" w:hint="eastAsia"/>
          <w:lang w:eastAsia="zh-CN"/>
        </w:rPr>
        <w:t>:</w:t>
      </w:r>
      <w:r w:rsidRPr="006E4114">
        <w:rPr>
          <w:rFonts w:ascii="Book Antiqua" w:hAnsi="Book Antiqua"/>
        </w:rPr>
        <w:t xml:space="preserve"> Venovenous bypass</w:t>
      </w:r>
      <w:r>
        <w:rPr>
          <w:rFonts w:ascii="Book Antiqua" w:eastAsia="宋体" w:hAnsi="Book Antiqua" w:hint="eastAsia"/>
          <w:lang w:eastAsia="zh-CN"/>
        </w:rPr>
        <w:t xml:space="preserve">; </w:t>
      </w:r>
      <w:r w:rsidRPr="006E4114">
        <w:rPr>
          <w:rFonts w:ascii="Book Antiqua" w:hAnsi="Book Antiqua"/>
        </w:rPr>
        <w:t>TPCS</w:t>
      </w:r>
      <w:r>
        <w:rPr>
          <w:rFonts w:ascii="Book Antiqua" w:eastAsia="宋体" w:hAnsi="Book Antiqua" w:hint="eastAsia"/>
          <w:lang w:eastAsia="zh-CN"/>
        </w:rPr>
        <w:t>:</w:t>
      </w:r>
      <w:r w:rsidRPr="006E4114">
        <w:rPr>
          <w:rFonts w:ascii="Book Antiqua" w:hAnsi="Book Antiqua"/>
        </w:rPr>
        <w:t xml:space="preserve"> Temporary portocaval shunt</w:t>
      </w:r>
      <w:r>
        <w:rPr>
          <w:rFonts w:ascii="Book Antiqua" w:eastAsia="宋体" w:hAnsi="Book Antiqua" w:hint="eastAsia"/>
          <w:lang w:eastAsia="zh-CN"/>
        </w:rPr>
        <w:t>.</w:t>
      </w:r>
      <w:r w:rsidRPr="006E4114">
        <w:rPr>
          <w:rFonts w:ascii="Book Antiqua" w:hAnsi="Book Antiqua"/>
        </w:rPr>
        <w:t xml:space="preserve"> </w:t>
      </w:r>
    </w:p>
    <w:p w14:paraId="0C165118" w14:textId="3E2208B4" w:rsidR="004D5119" w:rsidRPr="006E4114" w:rsidRDefault="004D5119" w:rsidP="004D5119">
      <w:pPr>
        <w:spacing w:line="360" w:lineRule="auto"/>
        <w:rPr>
          <w:rFonts w:ascii="Book Antiqua" w:hAnsi="Book Antiqua"/>
        </w:rPr>
      </w:pPr>
      <w:r w:rsidRPr="006E4114">
        <w:rPr>
          <w:rFonts w:ascii="Book Antiqua" w:hAnsi="Book Antiqua"/>
        </w:rPr>
        <w:t xml:space="preserve"> </w:t>
      </w:r>
    </w:p>
    <w:p w14:paraId="62FE9335" w14:textId="76A82979" w:rsidR="00430B6C" w:rsidRPr="00430B6C" w:rsidRDefault="00430B6C" w:rsidP="00430B6C">
      <w:pPr>
        <w:spacing w:line="360" w:lineRule="auto"/>
        <w:jc w:val="both"/>
        <w:rPr>
          <w:rFonts w:ascii="Book Antiqua" w:hAnsi="Book Antiqua"/>
          <w:b/>
        </w:rPr>
      </w:pPr>
      <w:r w:rsidRPr="00430B6C">
        <w:rPr>
          <w:rFonts w:ascii="Book Antiqua" w:hAnsi="Book Antiqua"/>
          <w:b/>
          <w:color w:val="000000"/>
        </w:rPr>
        <w:t xml:space="preserve">Table 5 Comparing standard technique with </w:t>
      </w:r>
      <w:r w:rsidRPr="00430B6C">
        <w:rPr>
          <w:rFonts w:ascii="Book Antiqua" w:hAnsi="Book Antiqua"/>
          <w:b/>
        </w:rPr>
        <w:t>Venovenous Bypass</w:t>
      </w:r>
      <w:r w:rsidRPr="00430B6C">
        <w:rPr>
          <w:rFonts w:ascii="Book Antiqua" w:eastAsia="宋体" w:hAnsi="Book Antiqua" w:hint="eastAsia"/>
          <w:b/>
          <w:lang w:eastAsia="zh-CN"/>
        </w:rPr>
        <w:t xml:space="preserve"> </w:t>
      </w:r>
      <w:r w:rsidRPr="00430B6C">
        <w:rPr>
          <w:rFonts w:ascii="Book Antiqua" w:hAnsi="Book Antiqua"/>
          <w:b/>
          <w:color w:val="000000"/>
        </w:rPr>
        <w:t xml:space="preserve">to </w:t>
      </w:r>
      <w:r w:rsidRPr="00430B6C">
        <w:rPr>
          <w:rFonts w:ascii="Book Antiqua" w:hAnsi="Book Antiqua"/>
          <w:b/>
        </w:rPr>
        <w:t>side-to-side cavocaval anastomosis</w:t>
      </w:r>
    </w:p>
    <w:p w14:paraId="2A2B9D5B" w14:textId="77777777" w:rsidR="00956382" w:rsidRPr="00430B6C" w:rsidRDefault="00956382" w:rsidP="00956382">
      <w:pPr>
        <w:spacing w:line="360" w:lineRule="auto"/>
        <w:jc w:val="both"/>
        <w:rPr>
          <w:rFonts w:ascii="Book Antiqua" w:eastAsia="宋体" w:hAnsi="Book Antiqua"/>
          <w:vertAlign w:val="superscript"/>
          <w:lang w:eastAsia="zh-CN"/>
        </w:rPr>
      </w:pPr>
    </w:p>
    <w:tbl>
      <w:tblPr>
        <w:tblW w:w="7922" w:type="dxa"/>
        <w:tblInd w:w="93" w:type="dxa"/>
        <w:tblLook w:val="04A0" w:firstRow="1" w:lastRow="0" w:firstColumn="1" w:lastColumn="0" w:noHBand="0" w:noVBand="1"/>
      </w:tblPr>
      <w:tblGrid>
        <w:gridCol w:w="1804"/>
        <w:gridCol w:w="1788"/>
        <w:gridCol w:w="4330"/>
      </w:tblGrid>
      <w:tr w:rsidR="00956382" w:rsidRPr="00956382" w14:paraId="24EA3E7A" w14:textId="77777777" w:rsidTr="004D5119">
        <w:trPr>
          <w:trHeight w:val="323"/>
        </w:trPr>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66406A52" w14:textId="768ADE93" w:rsidR="00956382" w:rsidRPr="004D5119" w:rsidRDefault="004D5119" w:rsidP="00956382">
            <w:pPr>
              <w:spacing w:line="360" w:lineRule="auto"/>
              <w:jc w:val="both"/>
              <w:rPr>
                <w:rFonts w:ascii="Book Antiqua" w:eastAsia="宋体" w:hAnsi="Book Antiqua" w:cs="Times New Roman"/>
                <w:color w:val="000000"/>
                <w:lang w:eastAsia="zh-CN"/>
              </w:rPr>
            </w:pPr>
            <w:r>
              <w:rPr>
                <w:rFonts w:ascii="Book Antiqua" w:eastAsia="宋体" w:hAnsi="Book Antiqua" w:cs="Times New Roman" w:hint="eastAsia"/>
                <w:color w:val="000000"/>
                <w:lang w:eastAsia="zh-CN"/>
              </w:rPr>
              <w:lastRenderedPageBreak/>
              <w:t>Ref.</w:t>
            </w:r>
          </w:p>
        </w:tc>
        <w:tc>
          <w:tcPr>
            <w:tcW w:w="1788" w:type="dxa"/>
            <w:tcBorders>
              <w:top w:val="single" w:sz="4" w:space="0" w:color="auto"/>
              <w:left w:val="nil"/>
              <w:bottom w:val="single" w:sz="4" w:space="0" w:color="auto"/>
              <w:right w:val="single" w:sz="4" w:space="0" w:color="auto"/>
            </w:tcBorders>
            <w:shd w:val="clear" w:color="auto" w:fill="auto"/>
            <w:vAlign w:val="bottom"/>
          </w:tcPr>
          <w:p w14:paraId="503BC9D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Anastomosis </w:t>
            </w:r>
          </w:p>
        </w:tc>
        <w:tc>
          <w:tcPr>
            <w:tcW w:w="4330" w:type="dxa"/>
            <w:tcBorders>
              <w:top w:val="single" w:sz="4" w:space="0" w:color="auto"/>
              <w:left w:val="nil"/>
              <w:bottom w:val="single" w:sz="4" w:space="0" w:color="auto"/>
              <w:right w:val="single" w:sz="4" w:space="0" w:color="auto"/>
            </w:tcBorders>
            <w:shd w:val="clear" w:color="auto" w:fill="auto"/>
            <w:vAlign w:val="bottom"/>
          </w:tcPr>
          <w:p w14:paraId="20BA44B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Conclusion</w:t>
            </w:r>
          </w:p>
        </w:tc>
      </w:tr>
      <w:tr w:rsidR="00956382" w:rsidRPr="00956382" w14:paraId="09048F93" w14:textId="77777777" w:rsidTr="004D5119">
        <w:trPr>
          <w:trHeight w:val="599"/>
        </w:trPr>
        <w:tc>
          <w:tcPr>
            <w:tcW w:w="18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B91AE" w14:textId="4BDCB5F2" w:rsidR="00956382" w:rsidRPr="00430B6C" w:rsidRDefault="00956382" w:rsidP="00430B6C">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 xml:space="preserve">Zieniewicz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[42]</w:t>
            </w:r>
          </w:p>
        </w:tc>
        <w:tc>
          <w:tcPr>
            <w:tcW w:w="1788" w:type="dxa"/>
            <w:tcBorders>
              <w:top w:val="single" w:sz="4" w:space="0" w:color="auto"/>
              <w:left w:val="nil"/>
              <w:bottom w:val="single" w:sz="4" w:space="0" w:color="auto"/>
              <w:right w:val="single" w:sz="4" w:space="0" w:color="auto"/>
            </w:tcBorders>
            <w:shd w:val="clear" w:color="auto" w:fill="auto"/>
            <w:vAlign w:val="bottom"/>
            <w:hideMark/>
          </w:tcPr>
          <w:p w14:paraId="3EC0A55D" w14:textId="73FA5552"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STSCCA </w:t>
            </w:r>
            <w:r w:rsidR="001F7F11" w:rsidRPr="001F7F11">
              <w:rPr>
                <w:rFonts w:ascii="Book Antiqua" w:eastAsia="Times New Roman" w:hAnsi="Book Antiqua" w:cs="Times New Roman"/>
                <w:i/>
              </w:rPr>
              <w:t>vs</w:t>
            </w:r>
            <w:r w:rsidRPr="00956382">
              <w:rPr>
                <w:rFonts w:ascii="Book Antiqua" w:eastAsia="Times New Roman" w:hAnsi="Book Antiqua" w:cs="Times New Roman"/>
                <w:color w:val="000000"/>
              </w:rPr>
              <w:t xml:space="preserve"> Conventional with VVB</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14:paraId="7F94C2DD" w14:textId="25DFAF3F"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Reduction in warm ischemia time (</w:t>
            </w:r>
            <w:r w:rsidR="004D5119" w:rsidRPr="004D5119">
              <w:rPr>
                <w:rFonts w:ascii="Book Antiqua" w:eastAsia="Times New Roman" w:hAnsi="Book Antiqua" w:cs="Times New Roman"/>
                <w:i/>
                <w:color w:val="000000"/>
              </w:rPr>
              <w:t>P</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&lt;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0.001) and blood loss in the STSCCA group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&lt;</w:t>
            </w:r>
            <w:r w:rsidR="004D5119">
              <w:rPr>
                <w:rFonts w:ascii="Book Antiqua" w:eastAsia="宋体" w:hAnsi="Book Antiqua" w:cs="Times New Roman" w:hint="eastAsia"/>
                <w:color w:val="000000"/>
                <w:lang w:eastAsia="zh-CN"/>
              </w:rPr>
              <w:t xml:space="preserve"> </w:t>
            </w:r>
            <w:r w:rsidR="004D5119">
              <w:rPr>
                <w:rFonts w:ascii="Book Antiqua" w:eastAsia="Times New Roman" w:hAnsi="Book Antiqua" w:cs="Times New Roman"/>
                <w:color w:val="000000"/>
              </w:rPr>
              <w:t>0.001)</w:t>
            </w:r>
          </w:p>
        </w:tc>
      </w:tr>
      <w:tr w:rsidR="00956382" w:rsidRPr="00956382" w14:paraId="47CAFAD7" w14:textId="77777777" w:rsidTr="004D5119">
        <w:trPr>
          <w:trHeight w:val="516"/>
        </w:trPr>
        <w:tc>
          <w:tcPr>
            <w:tcW w:w="1804" w:type="dxa"/>
            <w:tcBorders>
              <w:top w:val="nil"/>
              <w:left w:val="single" w:sz="4" w:space="0" w:color="auto"/>
              <w:bottom w:val="single" w:sz="4" w:space="0" w:color="auto"/>
              <w:right w:val="single" w:sz="4" w:space="0" w:color="auto"/>
            </w:tcBorders>
            <w:shd w:val="clear" w:color="auto" w:fill="auto"/>
            <w:vAlign w:val="bottom"/>
            <w:hideMark/>
          </w:tcPr>
          <w:p w14:paraId="0F04B47A" w14:textId="28A2B175"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Remiszewski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[4</w:t>
            </w:r>
            <w:r w:rsidR="00430B6C">
              <w:rPr>
                <w:rFonts w:ascii="Book Antiqua" w:eastAsia="宋体" w:hAnsi="Book Antiqua" w:cs="Times New Roman" w:hint="eastAsia"/>
                <w:color w:val="000000"/>
                <w:vertAlign w:val="superscript"/>
                <w:lang w:eastAsia="zh-CN"/>
              </w:rPr>
              <w:t>3</w:t>
            </w:r>
            <w:r w:rsidR="00430B6C" w:rsidRPr="00430B6C">
              <w:rPr>
                <w:rFonts w:ascii="Book Antiqua" w:eastAsia="宋体" w:hAnsi="Book Antiqua" w:cs="Times New Roman" w:hint="eastAsia"/>
                <w:color w:val="000000"/>
                <w:vertAlign w:val="superscript"/>
                <w:lang w:eastAsia="zh-CN"/>
              </w:rPr>
              <w:t>]</w:t>
            </w:r>
          </w:p>
        </w:tc>
        <w:tc>
          <w:tcPr>
            <w:tcW w:w="1788" w:type="dxa"/>
            <w:tcBorders>
              <w:top w:val="nil"/>
              <w:left w:val="nil"/>
              <w:bottom w:val="single" w:sz="4" w:space="0" w:color="auto"/>
              <w:right w:val="single" w:sz="4" w:space="0" w:color="auto"/>
            </w:tcBorders>
            <w:shd w:val="clear" w:color="auto" w:fill="auto"/>
            <w:vAlign w:val="bottom"/>
            <w:hideMark/>
          </w:tcPr>
          <w:p w14:paraId="428C5708" w14:textId="7E8EEF24"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STSCCA </w:t>
            </w:r>
            <w:r w:rsidR="001F7F11" w:rsidRPr="001F7F11">
              <w:rPr>
                <w:rFonts w:ascii="Book Antiqua" w:eastAsia="Times New Roman" w:hAnsi="Book Antiqua" w:cs="Times New Roman"/>
                <w:i/>
              </w:rPr>
              <w:t>vs</w:t>
            </w:r>
            <w:r w:rsidRPr="00956382">
              <w:rPr>
                <w:rFonts w:ascii="Book Antiqua" w:eastAsia="Times New Roman" w:hAnsi="Book Antiqua" w:cs="Times New Roman"/>
                <w:color w:val="000000"/>
              </w:rPr>
              <w:t xml:space="preserve"> Conventional with VVB</w:t>
            </w:r>
          </w:p>
        </w:tc>
        <w:tc>
          <w:tcPr>
            <w:tcW w:w="4330" w:type="dxa"/>
            <w:tcBorders>
              <w:top w:val="nil"/>
              <w:left w:val="nil"/>
              <w:bottom w:val="single" w:sz="4" w:space="0" w:color="auto"/>
              <w:right w:val="single" w:sz="4" w:space="0" w:color="auto"/>
            </w:tcBorders>
            <w:shd w:val="clear" w:color="auto" w:fill="auto"/>
            <w:vAlign w:val="bottom"/>
            <w:hideMark/>
          </w:tcPr>
          <w:p w14:paraId="1CF395EA" w14:textId="6329E75D" w:rsidR="00956382" w:rsidRPr="004D5119" w:rsidRDefault="00956382" w:rsidP="004D5119">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 xml:space="preserve">Reduced complication rate (36% </w:t>
            </w:r>
            <w:r w:rsidRPr="004D5119">
              <w:rPr>
                <w:rFonts w:ascii="Book Antiqua" w:eastAsia="Times New Roman" w:hAnsi="Book Antiqua" w:cs="Times New Roman"/>
                <w:i/>
                <w:color w:val="000000"/>
              </w:rPr>
              <w:t>vs</w:t>
            </w:r>
            <w:r w:rsidRPr="00956382">
              <w:rPr>
                <w:rFonts w:ascii="Book Antiqua" w:eastAsia="Times New Roman" w:hAnsi="Book Antiqua" w:cs="Times New Roman"/>
                <w:color w:val="000000"/>
              </w:rPr>
              <w:t xml:space="preserve"> 30%) and reduced cost (</w:t>
            </w:r>
            <w:r w:rsidR="004D5119" w:rsidRPr="004D5119">
              <w:rPr>
                <w:rFonts w:ascii="Book Antiqua" w:eastAsia="Times New Roman" w:hAnsi="Book Antiqua" w:cs="Times New Roman"/>
                <w:i/>
                <w:color w:val="000000"/>
              </w:rPr>
              <w:t>P</w:t>
            </w:r>
            <w:r w:rsidRPr="00956382">
              <w:rPr>
                <w:rFonts w:ascii="Book Antiqua" w:eastAsia="Times New Roman" w:hAnsi="Book Antiqua" w:cs="Times New Roman"/>
                <w:color w:val="000000"/>
              </w:rPr>
              <w:t>-value</w:t>
            </w:r>
            <w:r w:rsidR="004D5119">
              <w:rPr>
                <w:rFonts w:ascii="Book Antiqua" w:eastAsia="Times New Roman" w:hAnsi="Book Antiqua" w:cs="Times New Roman"/>
                <w:color w:val="000000"/>
              </w:rPr>
              <w:t xml:space="preserve"> not reported) in STSCCA group</w:t>
            </w:r>
          </w:p>
        </w:tc>
      </w:tr>
      <w:tr w:rsidR="00956382" w:rsidRPr="00956382" w14:paraId="4DDE5118" w14:textId="77777777" w:rsidTr="004D5119">
        <w:trPr>
          <w:trHeight w:val="1605"/>
        </w:trPr>
        <w:tc>
          <w:tcPr>
            <w:tcW w:w="1804" w:type="dxa"/>
            <w:tcBorders>
              <w:top w:val="nil"/>
              <w:left w:val="single" w:sz="4" w:space="0" w:color="auto"/>
              <w:bottom w:val="single" w:sz="4" w:space="0" w:color="auto"/>
              <w:right w:val="single" w:sz="4" w:space="0" w:color="auto"/>
            </w:tcBorders>
            <w:shd w:val="clear" w:color="auto" w:fill="auto"/>
            <w:vAlign w:val="bottom"/>
            <w:hideMark/>
          </w:tcPr>
          <w:p w14:paraId="5105D2DC" w14:textId="3C2F1C1E"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Khan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[4</w:t>
            </w:r>
            <w:r w:rsidR="00430B6C">
              <w:rPr>
                <w:rFonts w:ascii="Book Antiqua" w:eastAsia="宋体" w:hAnsi="Book Antiqua" w:cs="Times New Roman" w:hint="eastAsia"/>
                <w:color w:val="000000"/>
                <w:vertAlign w:val="superscript"/>
                <w:lang w:eastAsia="zh-CN"/>
              </w:rPr>
              <w:t>4</w:t>
            </w:r>
            <w:r w:rsidR="00430B6C" w:rsidRPr="00430B6C">
              <w:rPr>
                <w:rFonts w:ascii="Book Antiqua" w:eastAsia="宋体" w:hAnsi="Book Antiqua" w:cs="Times New Roman" w:hint="eastAsia"/>
                <w:color w:val="000000"/>
                <w:vertAlign w:val="superscript"/>
                <w:lang w:eastAsia="zh-CN"/>
              </w:rPr>
              <w:t>]</w:t>
            </w:r>
          </w:p>
        </w:tc>
        <w:tc>
          <w:tcPr>
            <w:tcW w:w="1788" w:type="dxa"/>
            <w:tcBorders>
              <w:top w:val="nil"/>
              <w:left w:val="nil"/>
              <w:bottom w:val="single" w:sz="4" w:space="0" w:color="auto"/>
              <w:right w:val="single" w:sz="4" w:space="0" w:color="auto"/>
            </w:tcBorders>
            <w:shd w:val="clear" w:color="auto" w:fill="auto"/>
            <w:vAlign w:val="bottom"/>
            <w:hideMark/>
          </w:tcPr>
          <w:p w14:paraId="67772A12" w14:textId="5E09FB03"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STSCCA </w:t>
            </w:r>
            <w:r w:rsidR="001F7F11" w:rsidRPr="001F7F11">
              <w:rPr>
                <w:rFonts w:ascii="Book Antiqua" w:eastAsia="Times New Roman" w:hAnsi="Book Antiqua" w:cs="Times New Roman"/>
                <w:i/>
              </w:rPr>
              <w:t>vs</w:t>
            </w:r>
            <w:r w:rsidRPr="00956382">
              <w:rPr>
                <w:rFonts w:ascii="Book Antiqua" w:eastAsia="Times New Roman" w:hAnsi="Book Antiqua" w:cs="Times New Roman"/>
                <w:color w:val="000000"/>
              </w:rPr>
              <w:t xml:space="preserve"> Conventional with VVB</w:t>
            </w:r>
          </w:p>
        </w:tc>
        <w:tc>
          <w:tcPr>
            <w:tcW w:w="4330" w:type="dxa"/>
            <w:tcBorders>
              <w:top w:val="nil"/>
              <w:left w:val="nil"/>
              <w:bottom w:val="single" w:sz="4" w:space="0" w:color="auto"/>
              <w:right w:val="single" w:sz="4" w:space="0" w:color="auto"/>
            </w:tcBorders>
            <w:shd w:val="clear" w:color="auto" w:fill="auto"/>
            <w:vAlign w:val="bottom"/>
            <w:hideMark/>
          </w:tcPr>
          <w:p w14:paraId="6195E0CF" w14:textId="4452E966" w:rsidR="00956382" w:rsidRPr="004D5119"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Reduced FFP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0.03) and platelets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0.04) transfused, shorter ICU stay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0.005), less patients requiring ventilation after POD1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0.03) and less total days on the ventilator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0.04) in STSCCA group. Comparable operating time, warm ischemia time, length of stay (</w:t>
            </w:r>
            <w:r w:rsidR="004D5119" w:rsidRPr="004D5119">
              <w:rPr>
                <w:rFonts w:ascii="Book Antiqua" w:eastAsia="Times New Roman" w:hAnsi="Book Antiqua" w:cs="Times New Roman"/>
                <w:i/>
                <w:color w:val="000000"/>
              </w:rPr>
              <w:t>P</w:t>
            </w:r>
            <w:r w:rsidRPr="00956382">
              <w:rPr>
                <w:rFonts w:ascii="Book Antiqua" w:eastAsia="Times New Roman" w:hAnsi="Book Antiqua" w:cs="Times New Roman"/>
                <w:color w:val="000000"/>
              </w:rPr>
              <w:t>-value not reported). Outflow obstruction in 1.2% of STSCCA patients. Report hematoma formation as com</w:t>
            </w:r>
            <w:r w:rsidR="004D5119">
              <w:rPr>
                <w:rFonts w:ascii="Book Antiqua" w:eastAsia="Times New Roman" w:hAnsi="Book Antiqua" w:cs="Times New Roman"/>
                <w:color w:val="000000"/>
              </w:rPr>
              <w:t>plication associated with VVB</w:t>
            </w:r>
          </w:p>
        </w:tc>
      </w:tr>
      <w:tr w:rsidR="00956382" w:rsidRPr="00956382" w14:paraId="31CD8BCB" w14:textId="77777777" w:rsidTr="004D5119">
        <w:trPr>
          <w:trHeight w:val="1037"/>
        </w:trPr>
        <w:tc>
          <w:tcPr>
            <w:tcW w:w="1804" w:type="dxa"/>
            <w:tcBorders>
              <w:top w:val="nil"/>
              <w:left w:val="single" w:sz="4" w:space="0" w:color="auto"/>
              <w:bottom w:val="single" w:sz="4" w:space="0" w:color="auto"/>
              <w:right w:val="single" w:sz="4" w:space="0" w:color="auto"/>
            </w:tcBorders>
            <w:shd w:val="clear" w:color="auto" w:fill="auto"/>
            <w:vAlign w:val="bottom"/>
            <w:hideMark/>
          </w:tcPr>
          <w:p w14:paraId="64D9F523" w14:textId="29177677"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Schmitz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[4</w:t>
            </w:r>
            <w:r w:rsidR="00430B6C">
              <w:rPr>
                <w:rFonts w:ascii="Book Antiqua" w:eastAsia="宋体" w:hAnsi="Book Antiqua" w:cs="Times New Roman" w:hint="eastAsia"/>
                <w:color w:val="000000"/>
                <w:vertAlign w:val="superscript"/>
                <w:lang w:eastAsia="zh-CN"/>
              </w:rPr>
              <w:t>5</w:t>
            </w:r>
            <w:r w:rsidR="00430B6C" w:rsidRPr="00430B6C">
              <w:rPr>
                <w:rFonts w:ascii="Book Antiqua" w:eastAsia="宋体" w:hAnsi="Book Antiqua" w:cs="Times New Roman" w:hint="eastAsia"/>
                <w:color w:val="000000"/>
                <w:vertAlign w:val="superscript"/>
                <w:lang w:eastAsia="zh-CN"/>
              </w:rPr>
              <w:t>]</w:t>
            </w:r>
          </w:p>
        </w:tc>
        <w:tc>
          <w:tcPr>
            <w:tcW w:w="1788" w:type="dxa"/>
            <w:tcBorders>
              <w:top w:val="nil"/>
              <w:left w:val="nil"/>
              <w:bottom w:val="single" w:sz="4" w:space="0" w:color="auto"/>
              <w:right w:val="single" w:sz="4" w:space="0" w:color="auto"/>
            </w:tcBorders>
            <w:shd w:val="clear" w:color="auto" w:fill="auto"/>
            <w:vAlign w:val="bottom"/>
            <w:hideMark/>
          </w:tcPr>
          <w:p w14:paraId="189E1D61" w14:textId="6488A791"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STSCCA </w:t>
            </w:r>
            <w:r w:rsidR="001F7F11" w:rsidRPr="001F7F11">
              <w:rPr>
                <w:rFonts w:ascii="Book Antiqua" w:eastAsia="Times New Roman" w:hAnsi="Book Antiqua" w:cs="Times New Roman"/>
                <w:i/>
              </w:rPr>
              <w:t>vs</w:t>
            </w:r>
            <w:r w:rsidRPr="00956382">
              <w:rPr>
                <w:rFonts w:ascii="Book Antiqua" w:eastAsia="Times New Roman" w:hAnsi="Book Antiqua" w:cs="Times New Roman"/>
                <w:color w:val="000000"/>
              </w:rPr>
              <w:t xml:space="preserve"> Conventional with VVB</w:t>
            </w:r>
          </w:p>
        </w:tc>
        <w:tc>
          <w:tcPr>
            <w:tcW w:w="4330" w:type="dxa"/>
            <w:tcBorders>
              <w:top w:val="nil"/>
              <w:left w:val="nil"/>
              <w:bottom w:val="single" w:sz="4" w:space="0" w:color="auto"/>
              <w:right w:val="single" w:sz="4" w:space="0" w:color="auto"/>
            </w:tcBorders>
            <w:shd w:val="clear" w:color="auto" w:fill="auto"/>
            <w:vAlign w:val="bottom"/>
            <w:hideMark/>
          </w:tcPr>
          <w:p w14:paraId="04D9C7AB" w14:textId="497DABF3"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Shorter warm ischemia times, reduced red blood cell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0.000) and platelet transfusion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0.002) in STSCCA group. Increased risk of hepatic artery stenosis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0.045) and biliary leaks (</w:t>
            </w:r>
            <w:r w:rsidR="004D5119" w:rsidRPr="004D5119">
              <w:rPr>
                <w:rFonts w:ascii="Book Antiqua" w:eastAsia="Times New Roman" w:hAnsi="Book Antiqua" w:cs="Times New Roman"/>
                <w:i/>
                <w:color w:val="000000"/>
              </w:rPr>
              <w:t>P</w:t>
            </w:r>
            <w:r w:rsidR="004D5119"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D5119">
              <w:rPr>
                <w:rFonts w:ascii="Book Antiqua" w:eastAsia="宋体" w:hAnsi="Book Antiqua" w:cs="Times New Roman" w:hint="eastAsia"/>
                <w:color w:val="000000"/>
                <w:lang w:eastAsia="zh-CN"/>
              </w:rPr>
              <w:t xml:space="preserve"> </w:t>
            </w:r>
            <w:r w:rsidR="004D5119">
              <w:rPr>
                <w:rFonts w:ascii="Book Antiqua" w:eastAsia="Times New Roman" w:hAnsi="Book Antiqua" w:cs="Times New Roman"/>
                <w:color w:val="000000"/>
              </w:rPr>
              <w:t>0.042) in the STSCCA group</w:t>
            </w:r>
            <w:r w:rsidRPr="00956382">
              <w:rPr>
                <w:rFonts w:ascii="Book Antiqua" w:eastAsia="Times New Roman" w:hAnsi="Book Antiqua" w:cs="Times New Roman"/>
                <w:color w:val="000000"/>
              </w:rPr>
              <w:t xml:space="preserve">  </w:t>
            </w:r>
          </w:p>
        </w:tc>
      </w:tr>
    </w:tbl>
    <w:p w14:paraId="1B6139B2" w14:textId="6024725B" w:rsidR="00956382" w:rsidRPr="00956382" w:rsidRDefault="00430B6C" w:rsidP="00956382">
      <w:pPr>
        <w:spacing w:line="360" w:lineRule="auto"/>
        <w:jc w:val="both"/>
        <w:rPr>
          <w:rFonts w:ascii="Book Antiqua" w:hAnsi="Book Antiqua"/>
        </w:rPr>
      </w:pPr>
      <w:r w:rsidRPr="004D5119">
        <w:rPr>
          <w:rFonts w:ascii="Book Antiqua" w:hAnsi="Book Antiqua"/>
        </w:rPr>
        <w:t>STSCCA</w:t>
      </w:r>
      <w:r>
        <w:rPr>
          <w:rFonts w:ascii="Book Antiqua" w:eastAsia="宋体" w:hAnsi="Book Antiqua" w:hint="eastAsia"/>
          <w:lang w:eastAsia="zh-CN"/>
        </w:rPr>
        <w:t xml:space="preserve">: </w:t>
      </w:r>
      <w:r w:rsidRPr="004D5119">
        <w:rPr>
          <w:rFonts w:ascii="Book Antiqua" w:hAnsi="Book Antiqua"/>
        </w:rPr>
        <w:t>Side-to-side cavocaval anastomosis</w:t>
      </w:r>
      <w:r>
        <w:rPr>
          <w:rFonts w:ascii="Book Antiqua" w:eastAsia="宋体" w:hAnsi="Book Antiqua" w:hint="eastAsia"/>
          <w:lang w:eastAsia="zh-CN"/>
        </w:rPr>
        <w:t xml:space="preserve">; </w:t>
      </w:r>
      <w:r w:rsidRPr="006E4114">
        <w:rPr>
          <w:rFonts w:ascii="Book Antiqua" w:hAnsi="Book Antiqua"/>
        </w:rPr>
        <w:t>VVB</w:t>
      </w:r>
      <w:r>
        <w:rPr>
          <w:rFonts w:ascii="Book Antiqua" w:eastAsia="宋体" w:hAnsi="Book Antiqua" w:hint="eastAsia"/>
          <w:lang w:eastAsia="zh-CN"/>
        </w:rPr>
        <w:t>:</w:t>
      </w:r>
      <w:r w:rsidRPr="006E4114">
        <w:rPr>
          <w:rFonts w:ascii="Book Antiqua" w:hAnsi="Book Antiqua"/>
        </w:rPr>
        <w:t xml:space="preserve"> Venovenous bypass</w:t>
      </w:r>
      <w:r>
        <w:rPr>
          <w:rFonts w:ascii="Book Antiqua" w:eastAsia="宋体" w:hAnsi="Book Antiqua" w:hint="eastAsia"/>
          <w:lang w:eastAsia="zh-CN"/>
        </w:rPr>
        <w:t>.</w:t>
      </w:r>
    </w:p>
    <w:p w14:paraId="6307D130" w14:textId="77777777" w:rsidR="00430B6C" w:rsidRDefault="00430B6C" w:rsidP="00430B6C">
      <w:pPr>
        <w:spacing w:line="360" w:lineRule="auto"/>
        <w:jc w:val="both"/>
        <w:rPr>
          <w:rFonts w:ascii="Book Antiqua" w:eastAsia="宋体" w:hAnsi="Book Antiqua"/>
          <w:b/>
          <w:lang w:eastAsia="zh-CN"/>
        </w:rPr>
      </w:pPr>
    </w:p>
    <w:p w14:paraId="236E8C44" w14:textId="77777777" w:rsidR="00430B6C" w:rsidRPr="00430B6C" w:rsidRDefault="00430B6C" w:rsidP="00430B6C">
      <w:pPr>
        <w:spacing w:line="360" w:lineRule="auto"/>
        <w:jc w:val="both"/>
        <w:rPr>
          <w:rFonts w:ascii="Book Antiqua" w:hAnsi="Book Antiqua"/>
          <w:b/>
        </w:rPr>
      </w:pPr>
      <w:r w:rsidRPr="00430B6C">
        <w:rPr>
          <w:rFonts w:ascii="Book Antiqua" w:hAnsi="Book Antiqua"/>
          <w:b/>
        </w:rPr>
        <w:t xml:space="preserve">Table 6 End-to-side cavocaval anastomosis </w:t>
      </w:r>
    </w:p>
    <w:p w14:paraId="5FBBF46A" w14:textId="77777777" w:rsidR="00956382" w:rsidRPr="00956382" w:rsidRDefault="00956382" w:rsidP="00956382">
      <w:pPr>
        <w:spacing w:line="360" w:lineRule="auto"/>
        <w:jc w:val="both"/>
        <w:rPr>
          <w:rFonts w:ascii="Book Antiqua" w:hAnsi="Book Antiqua"/>
        </w:rPr>
      </w:pPr>
    </w:p>
    <w:tbl>
      <w:tblPr>
        <w:tblW w:w="6945" w:type="dxa"/>
        <w:tblInd w:w="93" w:type="dxa"/>
        <w:tblLook w:val="04A0" w:firstRow="1" w:lastRow="0" w:firstColumn="1" w:lastColumn="0" w:noHBand="0" w:noVBand="1"/>
      </w:tblPr>
      <w:tblGrid>
        <w:gridCol w:w="1579"/>
        <w:gridCol w:w="1590"/>
        <w:gridCol w:w="3776"/>
      </w:tblGrid>
      <w:tr w:rsidR="00956382" w:rsidRPr="00956382" w14:paraId="22D6C75E" w14:textId="77777777" w:rsidTr="004D5119">
        <w:trPr>
          <w:trHeight w:val="323"/>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489C6119" w14:textId="14DB7CB9" w:rsidR="00956382" w:rsidRPr="00430B6C" w:rsidRDefault="00430B6C" w:rsidP="00956382">
            <w:pPr>
              <w:spacing w:line="360" w:lineRule="auto"/>
              <w:jc w:val="both"/>
              <w:rPr>
                <w:rFonts w:ascii="Book Antiqua" w:eastAsia="宋体" w:hAnsi="Book Antiqua" w:cs="Times New Roman"/>
                <w:color w:val="000000"/>
                <w:lang w:eastAsia="zh-CN"/>
              </w:rPr>
            </w:pPr>
            <w:r>
              <w:rPr>
                <w:rFonts w:ascii="Book Antiqua" w:eastAsia="宋体" w:hAnsi="Book Antiqua" w:cs="Times New Roman" w:hint="eastAsia"/>
                <w:color w:val="000000"/>
                <w:lang w:eastAsia="zh-CN"/>
              </w:rPr>
              <w:lastRenderedPageBreak/>
              <w:t>Ref.</w:t>
            </w:r>
          </w:p>
        </w:tc>
        <w:tc>
          <w:tcPr>
            <w:tcW w:w="1125" w:type="dxa"/>
            <w:tcBorders>
              <w:top w:val="single" w:sz="4" w:space="0" w:color="auto"/>
              <w:left w:val="nil"/>
              <w:bottom w:val="single" w:sz="4" w:space="0" w:color="auto"/>
              <w:right w:val="single" w:sz="4" w:space="0" w:color="auto"/>
            </w:tcBorders>
            <w:shd w:val="clear" w:color="auto" w:fill="auto"/>
            <w:vAlign w:val="bottom"/>
          </w:tcPr>
          <w:p w14:paraId="3245C6B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Anastomosis </w:t>
            </w:r>
          </w:p>
        </w:tc>
        <w:tc>
          <w:tcPr>
            <w:tcW w:w="4140" w:type="dxa"/>
            <w:tcBorders>
              <w:top w:val="single" w:sz="4" w:space="0" w:color="auto"/>
              <w:left w:val="nil"/>
              <w:bottom w:val="single" w:sz="4" w:space="0" w:color="auto"/>
              <w:right w:val="single" w:sz="4" w:space="0" w:color="auto"/>
            </w:tcBorders>
            <w:shd w:val="clear" w:color="auto" w:fill="auto"/>
            <w:vAlign w:val="bottom"/>
          </w:tcPr>
          <w:p w14:paraId="39E50AA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Conclusion</w:t>
            </w:r>
          </w:p>
        </w:tc>
      </w:tr>
      <w:tr w:rsidR="00956382" w:rsidRPr="00956382" w14:paraId="6C9C4CEF" w14:textId="77777777" w:rsidTr="004D5119">
        <w:trPr>
          <w:trHeight w:val="1070"/>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B300D" w14:textId="58F4C2E8" w:rsidR="00956382" w:rsidRPr="00430B6C" w:rsidRDefault="00956382" w:rsidP="00430B6C">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 xml:space="preserve">Polak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[22]</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14:paraId="565F207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ETSCCA</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14:paraId="1A6D427C" w14:textId="66DA8A45"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Simple and safe procedure. Allows wide anastomosis and eliminates risk of venous outflow tract obstruction. Can be performed without routine TPCS. Minimal intraoperative blood products used. Can be used in first</w:t>
            </w:r>
            <w:r w:rsidR="00430B6C">
              <w:rPr>
                <w:rFonts w:ascii="Book Antiqua" w:eastAsia="Times New Roman" w:hAnsi="Book Antiqua" w:cs="Times New Roman"/>
                <w:color w:val="000000"/>
              </w:rPr>
              <w:t xml:space="preserve"> and second retransplantations</w:t>
            </w:r>
          </w:p>
        </w:tc>
      </w:tr>
      <w:tr w:rsidR="00956382" w:rsidRPr="00956382" w14:paraId="5605E247" w14:textId="77777777" w:rsidTr="004D5119">
        <w:trPr>
          <w:trHeight w:val="900"/>
        </w:trPr>
        <w:tc>
          <w:tcPr>
            <w:tcW w:w="1680" w:type="dxa"/>
            <w:tcBorders>
              <w:top w:val="nil"/>
              <w:left w:val="single" w:sz="4" w:space="0" w:color="auto"/>
              <w:bottom w:val="single" w:sz="4" w:space="0" w:color="auto"/>
              <w:right w:val="single" w:sz="4" w:space="0" w:color="auto"/>
            </w:tcBorders>
            <w:shd w:val="clear" w:color="auto" w:fill="auto"/>
            <w:vAlign w:val="bottom"/>
            <w:hideMark/>
          </w:tcPr>
          <w:p w14:paraId="43406E60" w14:textId="1C83DD79"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Wojcicki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[2</w:t>
            </w:r>
            <w:r w:rsidR="00430B6C">
              <w:rPr>
                <w:rFonts w:ascii="Book Antiqua" w:eastAsia="宋体" w:hAnsi="Book Antiqua" w:cs="Times New Roman" w:hint="eastAsia"/>
                <w:color w:val="000000"/>
                <w:vertAlign w:val="superscript"/>
                <w:lang w:eastAsia="zh-CN"/>
              </w:rPr>
              <w:t>3</w:t>
            </w:r>
            <w:r w:rsidR="00430B6C" w:rsidRPr="00430B6C">
              <w:rPr>
                <w:rFonts w:ascii="Book Antiqua" w:eastAsia="宋体" w:hAnsi="Book Antiqua" w:cs="Times New Roman" w:hint="eastAsia"/>
                <w:color w:val="000000"/>
                <w:vertAlign w:val="superscript"/>
                <w:lang w:eastAsia="zh-CN"/>
              </w:rPr>
              <w:t>]</w:t>
            </w:r>
          </w:p>
        </w:tc>
        <w:tc>
          <w:tcPr>
            <w:tcW w:w="1125" w:type="dxa"/>
            <w:tcBorders>
              <w:top w:val="nil"/>
              <w:left w:val="nil"/>
              <w:bottom w:val="single" w:sz="4" w:space="0" w:color="auto"/>
              <w:right w:val="single" w:sz="4" w:space="0" w:color="auto"/>
            </w:tcBorders>
            <w:shd w:val="clear" w:color="auto" w:fill="auto"/>
            <w:vAlign w:val="bottom"/>
            <w:hideMark/>
          </w:tcPr>
          <w:p w14:paraId="19D734F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ETSCCA</w:t>
            </w:r>
          </w:p>
        </w:tc>
        <w:tc>
          <w:tcPr>
            <w:tcW w:w="4140" w:type="dxa"/>
            <w:tcBorders>
              <w:top w:val="nil"/>
              <w:left w:val="nil"/>
              <w:bottom w:val="single" w:sz="4" w:space="0" w:color="auto"/>
              <w:right w:val="single" w:sz="4" w:space="0" w:color="auto"/>
            </w:tcBorders>
            <w:shd w:val="clear" w:color="auto" w:fill="auto"/>
            <w:vAlign w:val="bottom"/>
            <w:hideMark/>
          </w:tcPr>
          <w:p w14:paraId="7017A445" w14:textId="66FA31D5"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Low risk of vascular outflow obstruction complications with ETSCCA. Partial portal and mesenteric vein thrombosis not a contraindication for OLT, can tr</w:t>
            </w:r>
            <w:r w:rsidR="00430B6C">
              <w:rPr>
                <w:rFonts w:ascii="Book Antiqua" w:eastAsia="Times New Roman" w:hAnsi="Book Antiqua" w:cs="Times New Roman"/>
                <w:color w:val="000000"/>
              </w:rPr>
              <w:t>eat with eversion thrombectomy</w:t>
            </w:r>
          </w:p>
        </w:tc>
      </w:tr>
      <w:tr w:rsidR="00956382" w:rsidRPr="00956382" w14:paraId="27D98108" w14:textId="77777777" w:rsidTr="004D5119">
        <w:trPr>
          <w:trHeight w:val="900"/>
        </w:trPr>
        <w:tc>
          <w:tcPr>
            <w:tcW w:w="1680" w:type="dxa"/>
            <w:tcBorders>
              <w:top w:val="nil"/>
              <w:left w:val="single" w:sz="4" w:space="0" w:color="auto"/>
              <w:bottom w:val="single" w:sz="4" w:space="0" w:color="auto"/>
              <w:right w:val="single" w:sz="4" w:space="0" w:color="auto"/>
            </w:tcBorders>
            <w:shd w:val="clear" w:color="auto" w:fill="auto"/>
            <w:vAlign w:val="bottom"/>
            <w:hideMark/>
          </w:tcPr>
          <w:p w14:paraId="3AC69755" w14:textId="4F5362C5"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Belghiti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w:t>
            </w:r>
            <w:r w:rsidR="00430B6C">
              <w:rPr>
                <w:rFonts w:ascii="Book Antiqua" w:eastAsia="宋体" w:hAnsi="Book Antiqua" w:cs="Times New Roman" w:hint="eastAsia"/>
                <w:color w:val="000000"/>
                <w:vertAlign w:val="superscript"/>
                <w:lang w:eastAsia="zh-CN"/>
              </w:rPr>
              <w:t>47</w:t>
            </w:r>
            <w:r w:rsidR="00430B6C" w:rsidRPr="00430B6C">
              <w:rPr>
                <w:rFonts w:ascii="Book Antiqua" w:eastAsia="宋体" w:hAnsi="Book Antiqua" w:cs="Times New Roman" w:hint="eastAsia"/>
                <w:color w:val="000000"/>
                <w:vertAlign w:val="superscript"/>
                <w:lang w:eastAsia="zh-CN"/>
              </w:rPr>
              <w:t>]</w:t>
            </w:r>
          </w:p>
        </w:tc>
        <w:tc>
          <w:tcPr>
            <w:tcW w:w="1125" w:type="dxa"/>
            <w:tcBorders>
              <w:top w:val="nil"/>
              <w:left w:val="nil"/>
              <w:bottom w:val="single" w:sz="4" w:space="0" w:color="auto"/>
              <w:right w:val="single" w:sz="4" w:space="0" w:color="auto"/>
            </w:tcBorders>
            <w:shd w:val="clear" w:color="auto" w:fill="auto"/>
            <w:vAlign w:val="bottom"/>
            <w:hideMark/>
          </w:tcPr>
          <w:p w14:paraId="6FA8740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STSCCA, ETSCCA</w:t>
            </w:r>
          </w:p>
        </w:tc>
        <w:tc>
          <w:tcPr>
            <w:tcW w:w="4140" w:type="dxa"/>
            <w:tcBorders>
              <w:top w:val="nil"/>
              <w:left w:val="nil"/>
              <w:bottom w:val="single" w:sz="4" w:space="0" w:color="auto"/>
              <w:right w:val="single" w:sz="4" w:space="0" w:color="auto"/>
            </w:tcBorders>
            <w:shd w:val="clear" w:color="auto" w:fill="auto"/>
            <w:vAlign w:val="bottom"/>
            <w:hideMark/>
          </w:tcPr>
          <w:p w14:paraId="2C788D82" w14:textId="1D3CD369"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Caval preservation possible in most patients. Patients tolerate transient cross-clamping of the IVC prior to reperfusion when necessary to create wide anastomosis</w:t>
            </w:r>
          </w:p>
        </w:tc>
      </w:tr>
    </w:tbl>
    <w:p w14:paraId="1D5AAC40" w14:textId="77777777" w:rsidR="00956382" w:rsidRPr="00956382" w:rsidRDefault="00956382" w:rsidP="00956382">
      <w:pPr>
        <w:spacing w:line="360" w:lineRule="auto"/>
        <w:jc w:val="both"/>
        <w:rPr>
          <w:rFonts w:ascii="Book Antiqua" w:hAnsi="Book Antiqua"/>
        </w:rPr>
      </w:pPr>
    </w:p>
    <w:p w14:paraId="3A8EC6A7" w14:textId="77777777" w:rsidR="00956382" w:rsidRPr="00956382" w:rsidRDefault="00956382" w:rsidP="00956382">
      <w:pPr>
        <w:spacing w:line="360" w:lineRule="auto"/>
        <w:jc w:val="both"/>
        <w:rPr>
          <w:rFonts w:ascii="Book Antiqua" w:hAnsi="Book Antiqua"/>
        </w:rPr>
      </w:pPr>
    </w:p>
    <w:p w14:paraId="7664AAD6" w14:textId="476EE797" w:rsidR="00430B6C" w:rsidRDefault="00430B6C" w:rsidP="00430B6C">
      <w:pPr>
        <w:spacing w:line="360" w:lineRule="auto"/>
        <w:rPr>
          <w:rFonts w:ascii="Book Antiqua" w:eastAsia="宋体" w:hAnsi="Book Antiqua"/>
          <w:lang w:eastAsia="zh-CN"/>
        </w:rPr>
      </w:pPr>
      <w:r w:rsidRPr="004D5119">
        <w:rPr>
          <w:rFonts w:ascii="Book Antiqua" w:hAnsi="Book Antiqua"/>
        </w:rPr>
        <w:t>STSCCA</w:t>
      </w:r>
      <w:r>
        <w:rPr>
          <w:rFonts w:ascii="Book Antiqua" w:eastAsia="宋体" w:hAnsi="Book Antiqua" w:hint="eastAsia"/>
          <w:lang w:eastAsia="zh-CN"/>
        </w:rPr>
        <w:t xml:space="preserve">: </w:t>
      </w:r>
      <w:r w:rsidRPr="004D5119">
        <w:rPr>
          <w:rFonts w:ascii="Book Antiqua" w:hAnsi="Book Antiqua"/>
        </w:rPr>
        <w:t>Side-to-side cavocaval anastomosis</w:t>
      </w:r>
      <w:r>
        <w:rPr>
          <w:rFonts w:ascii="Book Antiqua" w:eastAsia="宋体" w:hAnsi="Book Antiqua" w:hint="eastAsia"/>
          <w:lang w:eastAsia="zh-CN"/>
        </w:rPr>
        <w:t xml:space="preserve">; </w:t>
      </w:r>
      <w:r w:rsidRPr="006E4114">
        <w:rPr>
          <w:rFonts w:ascii="Book Antiqua" w:hAnsi="Book Antiqua"/>
        </w:rPr>
        <w:t>TPCS</w:t>
      </w:r>
      <w:r>
        <w:rPr>
          <w:rFonts w:ascii="Book Antiqua" w:eastAsia="宋体" w:hAnsi="Book Antiqua" w:hint="eastAsia"/>
          <w:lang w:eastAsia="zh-CN"/>
        </w:rPr>
        <w:t>:</w:t>
      </w:r>
      <w:r w:rsidRPr="006E4114">
        <w:rPr>
          <w:rFonts w:ascii="Book Antiqua" w:hAnsi="Book Antiqua"/>
        </w:rPr>
        <w:t xml:space="preserve"> Temporary portocaval shunt</w:t>
      </w:r>
      <w:r>
        <w:rPr>
          <w:rFonts w:ascii="Book Antiqua" w:eastAsia="宋体" w:hAnsi="Book Antiqua" w:hint="eastAsia"/>
          <w:lang w:eastAsia="zh-CN"/>
        </w:rPr>
        <w:t xml:space="preserve">; </w:t>
      </w:r>
      <w:r w:rsidRPr="00956382">
        <w:rPr>
          <w:rFonts w:ascii="Book Antiqua" w:eastAsia="Times New Roman" w:hAnsi="Book Antiqua" w:cs="Times New Roman"/>
          <w:color w:val="000000"/>
        </w:rPr>
        <w:t>ETSCCA</w:t>
      </w:r>
      <w:r>
        <w:rPr>
          <w:rFonts w:ascii="Book Antiqua" w:eastAsia="宋体" w:hAnsi="Book Antiqua" w:cs="Times New Roman" w:hint="eastAsia"/>
          <w:color w:val="000000"/>
          <w:lang w:eastAsia="zh-CN"/>
        </w:rPr>
        <w:t xml:space="preserve">: </w:t>
      </w:r>
      <w:r w:rsidRPr="00F21B80">
        <w:rPr>
          <w:rFonts w:ascii="Book Antiqua" w:hAnsi="Book Antiqua"/>
        </w:rPr>
        <w:t>End-to-side cavocavostomy</w:t>
      </w:r>
      <w:r>
        <w:rPr>
          <w:rFonts w:ascii="Book Antiqua" w:eastAsia="宋体" w:hAnsi="Book Antiqua" w:hint="eastAsia"/>
          <w:lang w:eastAsia="zh-CN"/>
        </w:rPr>
        <w:t xml:space="preserve">; </w:t>
      </w:r>
      <w:r w:rsidRPr="006E4114">
        <w:rPr>
          <w:rFonts w:ascii="Book Antiqua" w:hAnsi="Book Antiqua"/>
        </w:rPr>
        <w:t>IVC</w:t>
      </w:r>
      <w:r>
        <w:rPr>
          <w:rFonts w:ascii="Book Antiqua" w:eastAsia="宋体" w:hAnsi="Book Antiqua" w:hint="eastAsia"/>
          <w:lang w:eastAsia="zh-CN"/>
        </w:rPr>
        <w:t>:</w:t>
      </w:r>
      <w:r w:rsidRPr="006E4114">
        <w:rPr>
          <w:rFonts w:ascii="Book Antiqua" w:hAnsi="Book Antiqua"/>
        </w:rPr>
        <w:t xml:space="preserve"> Inferior vena cava</w:t>
      </w:r>
      <w:r>
        <w:rPr>
          <w:rFonts w:ascii="Book Antiqua" w:eastAsia="宋体" w:hAnsi="Book Antiqua" w:hint="eastAsia"/>
          <w:lang w:eastAsia="zh-CN"/>
        </w:rPr>
        <w:t>;</w:t>
      </w:r>
      <w:r w:rsidRPr="006E4114">
        <w:rPr>
          <w:rFonts w:ascii="Book Antiqua" w:hAnsi="Book Antiqua"/>
        </w:rPr>
        <w:t xml:space="preserve"> OLT</w:t>
      </w:r>
      <w:r>
        <w:rPr>
          <w:rFonts w:ascii="Book Antiqua" w:eastAsia="宋体" w:hAnsi="Book Antiqua" w:hint="eastAsia"/>
          <w:lang w:eastAsia="zh-CN"/>
        </w:rPr>
        <w:t xml:space="preserve">: </w:t>
      </w:r>
      <w:r w:rsidRPr="006E4114">
        <w:rPr>
          <w:rFonts w:ascii="Book Antiqua" w:hAnsi="Book Antiqua"/>
        </w:rPr>
        <w:t>Orthotopic liver transplant</w:t>
      </w:r>
      <w:r>
        <w:rPr>
          <w:rFonts w:ascii="Book Antiqua" w:eastAsia="宋体" w:hAnsi="Book Antiqua" w:hint="eastAsia"/>
          <w:lang w:eastAsia="zh-CN"/>
        </w:rPr>
        <w:t>.</w:t>
      </w:r>
      <w:r w:rsidRPr="006E4114">
        <w:rPr>
          <w:rFonts w:ascii="Book Antiqua" w:hAnsi="Book Antiqua"/>
        </w:rPr>
        <w:t xml:space="preserve"> </w:t>
      </w:r>
    </w:p>
    <w:p w14:paraId="68B8FE3F" w14:textId="77777777" w:rsidR="00430B6C" w:rsidRPr="00430B6C" w:rsidRDefault="00430B6C" w:rsidP="00430B6C">
      <w:pPr>
        <w:spacing w:line="360" w:lineRule="auto"/>
        <w:rPr>
          <w:rFonts w:ascii="Book Antiqua" w:eastAsia="宋体" w:hAnsi="Book Antiqua"/>
          <w:lang w:eastAsia="zh-CN"/>
        </w:rPr>
      </w:pPr>
    </w:p>
    <w:p w14:paraId="67C75B38" w14:textId="21EEFEFD" w:rsidR="00430B6C" w:rsidRPr="00430B6C" w:rsidRDefault="00430B6C" w:rsidP="00430B6C">
      <w:pPr>
        <w:spacing w:line="360" w:lineRule="auto"/>
        <w:jc w:val="both"/>
        <w:rPr>
          <w:rFonts w:ascii="Book Antiqua" w:hAnsi="Book Antiqua"/>
          <w:b/>
        </w:rPr>
      </w:pPr>
      <w:r w:rsidRPr="00430B6C">
        <w:rPr>
          <w:rFonts w:ascii="Book Antiqua" w:hAnsi="Book Antiqua"/>
          <w:b/>
        </w:rPr>
        <w:lastRenderedPageBreak/>
        <w:t>Table 7 Comparing Standard, Piggyback and Side-to-side cavocaval anastomosis</w:t>
      </w:r>
    </w:p>
    <w:p w14:paraId="4759FDD1" w14:textId="77777777" w:rsidR="00956382" w:rsidRPr="00956382" w:rsidRDefault="00956382" w:rsidP="00956382">
      <w:pPr>
        <w:spacing w:line="360" w:lineRule="auto"/>
        <w:jc w:val="both"/>
        <w:rPr>
          <w:rFonts w:ascii="Book Antiqua" w:hAnsi="Book Antiqua"/>
        </w:rPr>
      </w:pPr>
    </w:p>
    <w:tbl>
      <w:tblPr>
        <w:tblW w:w="7820" w:type="dxa"/>
        <w:tblInd w:w="93" w:type="dxa"/>
        <w:tblLook w:val="04A0" w:firstRow="1" w:lastRow="0" w:firstColumn="1" w:lastColumn="0" w:noHBand="0" w:noVBand="1"/>
      </w:tblPr>
      <w:tblGrid>
        <w:gridCol w:w="1300"/>
        <w:gridCol w:w="1685"/>
        <w:gridCol w:w="4835"/>
      </w:tblGrid>
      <w:tr w:rsidR="00956382" w:rsidRPr="00956382" w14:paraId="20282171" w14:textId="77777777" w:rsidTr="004D5119">
        <w:trPr>
          <w:trHeight w:val="332"/>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26B1FDA" w14:textId="0A4BEA59" w:rsidR="00956382" w:rsidRPr="00430B6C" w:rsidRDefault="00430B6C" w:rsidP="00956382">
            <w:pPr>
              <w:spacing w:line="360" w:lineRule="auto"/>
              <w:jc w:val="both"/>
              <w:rPr>
                <w:rFonts w:ascii="Book Antiqua" w:eastAsia="宋体" w:hAnsi="Book Antiqua" w:cs="Times New Roman"/>
                <w:color w:val="000000"/>
                <w:lang w:eastAsia="zh-CN"/>
              </w:rPr>
            </w:pPr>
            <w:r>
              <w:rPr>
                <w:rFonts w:ascii="Book Antiqua" w:eastAsia="宋体" w:hAnsi="Book Antiqua" w:cs="Times New Roman" w:hint="eastAsia"/>
                <w:color w:val="000000"/>
                <w:lang w:eastAsia="zh-CN"/>
              </w:rPr>
              <w:t>Ref.</w:t>
            </w:r>
          </w:p>
        </w:tc>
        <w:tc>
          <w:tcPr>
            <w:tcW w:w="1685" w:type="dxa"/>
            <w:tcBorders>
              <w:top w:val="single" w:sz="4" w:space="0" w:color="auto"/>
              <w:left w:val="nil"/>
              <w:bottom w:val="single" w:sz="4" w:space="0" w:color="auto"/>
              <w:right w:val="single" w:sz="4" w:space="0" w:color="auto"/>
            </w:tcBorders>
            <w:shd w:val="clear" w:color="auto" w:fill="auto"/>
            <w:vAlign w:val="bottom"/>
          </w:tcPr>
          <w:p w14:paraId="42B1E1B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Anastomosis </w:t>
            </w:r>
          </w:p>
        </w:tc>
        <w:tc>
          <w:tcPr>
            <w:tcW w:w="4835" w:type="dxa"/>
            <w:tcBorders>
              <w:top w:val="single" w:sz="4" w:space="0" w:color="auto"/>
              <w:left w:val="nil"/>
              <w:bottom w:val="single" w:sz="4" w:space="0" w:color="auto"/>
              <w:right w:val="single" w:sz="4" w:space="0" w:color="auto"/>
            </w:tcBorders>
            <w:shd w:val="clear" w:color="auto" w:fill="auto"/>
            <w:vAlign w:val="bottom"/>
          </w:tcPr>
          <w:p w14:paraId="3D2DC69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Conclusion</w:t>
            </w:r>
          </w:p>
        </w:tc>
      </w:tr>
      <w:tr w:rsidR="00956382" w:rsidRPr="00956382" w14:paraId="2331561B" w14:textId="77777777" w:rsidTr="004D5119">
        <w:trPr>
          <w:trHeight w:val="196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153" w14:textId="515D1C4E"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Lerut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w:t>
            </w:r>
            <w:r w:rsidR="00430B6C">
              <w:rPr>
                <w:rFonts w:ascii="Book Antiqua" w:eastAsia="宋体" w:hAnsi="Book Antiqua" w:cs="Times New Roman" w:hint="eastAsia"/>
                <w:color w:val="000000"/>
                <w:vertAlign w:val="superscript"/>
                <w:lang w:eastAsia="zh-CN"/>
              </w:rPr>
              <w:t>16</w:t>
            </w:r>
            <w:r w:rsidR="00430B6C" w:rsidRPr="00430B6C">
              <w:rPr>
                <w:rFonts w:ascii="Book Antiqua" w:eastAsia="宋体" w:hAnsi="Book Antiqua" w:cs="Times New Roman" w:hint="eastAsia"/>
                <w:color w:val="000000"/>
                <w:vertAlign w:val="superscript"/>
                <w:lang w:eastAsia="zh-CN"/>
              </w:rPr>
              <w:t>]</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5A14CC9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Conventional with routine VVB, Piggyback with selective VVB, STSCCA </w:t>
            </w:r>
          </w:p>
        </w:tc>
        <w:tc>
          <w:tcPr>
            <w:tcW w:w="4835" w:type="dxa"/>
            <w:tcBorders>
              <w:top w:val="single" w:sz="4" w:space="0" w:color="auto"/>
              <w:left w:val="nil"/>
              <w:bottom w:val="single" w:sz="4" w:space="0" w:color="auto"/>
              <w:right w:val="single" w:sz="4" w:space="0" w:color="auto"/>
            </w:tcBorders>
            <w:shd w:val="clear" w:color="auto" w:fill="auto"/>
            <w:vAlign w:val="center"/>
            <w:hideMark/>
          </w:tcPr>
          <w:p w14:paraId="6AFA663E" w14:textId="5635820D"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Piggyback and STSCCA groups had reduced warm ischemia time (</w:t>
            </w:r>
            <w:r w:rsidR="00430B6C" w:rsidRPr="00430B6C">
              <w:rPr>
                <w:rFonts w:ascii="Book Antiqua" w:eastAsia="Times New Roman" w:hAnsi="Book Antiqua" w:cs="Times New Roman"/>
                <w:i/>
                <w:color w:val="000000"/>
              </w:rPr>
              <w:t>P</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&lt;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0.001), reduced need for intraoperative blood products (</w:t>
            </w:r>
            <w:r w:rsidR="00430B6C" w:rsidRPr="00430B6C">
              <w:rPr>
                <w:rFonts w:ascii="Book Antiqua" w:eastAsia="Times New Roman" w:hAnsi="Book Antiqua" w:cs="Times New Roman"/>
                <w:i/>
                <w:color w:val="000000"/>
              </w:rPr>
              <w:t>P</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&lt;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0.01), lower rates of reoperation for bleeding (</w:t>
            </w:r>
            <w:r w:rsidR="00430B6C" w:rsidRPr="00430B6C">
              <w:rPr>
                <w:rFonts w:ascii="Book Antiqua" w:eastAsia="Times New Roman" w:hAnsi="Book Antiqua" w:cs="Times New Roman"/>
                <w:i/>
                <w:color w:val="000000"/>
              </w:rPr>
              <w:t>P</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&lt;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0.01). STSCCA had higher frequency of immediate extubation (</w:t>
            </w:r>
            <w:r w:rsidR="00430B6C" w:rsidRPr="00430B6C">
              <w:rPr>
                <w:rFonts w:ascii="Book Antiqua" w:eastAsia="Times New Roman" w:hAnsi="Book Antiqua" w:cs="Times New Roman"/>
                <w:i/>
                <w:color w:val="000000"/>
              </w:rPr>
              <w:t>P</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&lt;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0.001). STSCCA preserves advantages of piggyback technique including reduced implantation time and need for blood products while also eliminating VVB</w:t>
            </w:r>
            <w:r w:rsidR="00430B6C">
              <w:rPr>
                <w:rFonts w:ascii="Book Antiqua" w:eastAsia="Times New Roman" w:hAnsi="Book Antiqua" w:cs="Times New Roman"/>
                <w:color w:val="000000"/>
              </w:rPr>
              <w:t xml:space="preserve"> and reducing ventilation time</w:t>
            </w:r>
          </w:p>
        </w:tc>
      </w:tr>
      <w:tr w:rsidR="00956382" w:rsidRPr="00956382" w14:paraId="329322A3" w14:textId="77777777" w:rsidTr="004D5119">
        <w:trPr>
          <w:trHeight w:val="11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6C10DC5" w14:textId="53367013"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Navarro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w:t>
            </w:r>
            <w:r w:rsidR="00430B6C">
              <w:rPr>
                <w:rFonts w:ascii="Book Antiqua" w:eastAsia="宋体" w:hAnsi="Book Antiqua" w:cs="Times New Roman" w:hint="eastAsia"/>
                <w:color w:val="000000"/>
                <w:vertAlign w:val="superscript"/>
                <w:lang w:eastAsia="zh-CN"/>
              </w:rPr>
              <w:t>48</w:t>
            </w:r>
            <w:r w:rsidR="00430B6C" w:rsidRPr="00430B6C">
              <w:rPr>
                <w:rFonts w:ascii="Book Antiqua" w:eastAsia="宋体" w:hAnsi="Book Antiqua" w:cs="Times New Roman" w:hint="eastAsia"/>
                <w:color w:val="000000"/>
                <w:vertAlign w:val="superscript"/>
                <w:lang w:eastAsia="zh-CN"/>
              </w:rPr>
              <w:t>]</w:t>
            </w:r>
          </w:p>
        </w:tc>
        <w:tc>
          <w:tcPr>
            <w:tcW w:w="1685" w:type="dxa"/>
            <w:tcBorders>
              <w:top w:val="nil"/>
              <w:left w:val="nil"/>
              <w:bottom w:val="single" w:sz="4" w:space="0" w:color="auto"/>
              <w:right w:val="single" w:sz="4" w:space="0" w:color="auto"/>
            </w:tcBorders>
            <w:shd w:val="clear" w:color="auto" w:fill="auto"/>
            <w:vAlign w:val="center"/>
            <w:hideMark/>
          </w:tcPr>
          <w:p w14:paraId="273A0EB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Piggyback, STSCCA, ETSCCA</w:t>
            </w:r>
          </w:p>
        </w:tc>
        <w:tc>
          <w:tcPr>
            <w:tcW w:w="4835" w:type="dxa"/>
            <w:tcBorders>
              <w:top w:val="nil"/>
              <w:left w:val="nil"/>
              <w:bottom w:val="single" w:sz="4" w:space="0" w:color="auto"/>
              <w:right w:val="single" w:sz="4" w:space="0" w:color="auto"/>
            </w:tcBorders>
            <w:shd w:val="clear" w:color="auto" w:fill="auto"/>
            <w:vAlign w:val="center"/>
            <w:hideMark/>
          </w:tcPr>
          <w:p w14:paraId="79545022" w14:textId="5B076113"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Reduced vascular complication in STSCCA compared to piggyback group with less cases of Budd Chiari syndrome and fewer releases of the cavocaval runni</w:t>
            </w:r>
            <w:r w:rsidR="00430B6C">
              <w:rPr>
                <w:rFonts w:ascii="Book Antiqua" w:eastAsia="Times New Roman" w:hAnsi="Book Antiqua" w:cs="Times New Roman"/>
                <w:color w:val="000000"/>
              </w:rPr>
              <w:t xml:space="preserve">ng suture (no </w:t>
            </w:r>
            <w:r w:rsidR="00430B6C" w:rsidRPr="00430B6C">
              <w:rPr>
                <w:rFonts w:ascii="Book Antiqua" w:eastAsia="Times New Roman" w:hAnsi="Book Antiqua" w:cs="Times New Roman"/>
                <w:i/>
                <w:color w:val="000000"/>
              </w:rPr>
              <w:t>P</w:t>
            </w:r>
            <w:r w:rsidR="00430B6C">
              <w:rPr>
                <w:rFonts w:ascii="Book Antiqua" w:eastAsia="Times New Roman" w:hAnsi="Book Antiqua" w:cs="Times New Roman"/>
                <w:color w:val="000000"/>
              </w:rPr>
              <w:t>-value reported)</w:t>
            </w:r>
          </w:p>
        </w:tc>
      </w:tr>
      <w:tr w:rsidR="00956382" w:rsidRPr="00956382" w14:paraId="3CE7167A" w14:textId="77777777" w:rsidTr="004D5119">
        <w:trPr>
          <w:trHeight w:val="174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1A48B79" w14:textId="2359E0F1"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Hesse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w:t>
            </w:r>
            <w:r w:rsidR="00430B6C">
              <w:rPr>
                <w:rFonts w:ascii="Book Antiqua" w:eastAsia="宋体" w:hAnsi="Book Antiqua" w:cs="Times New Roman" w:hint="eastAsia"/>
                <w:color w:val="000000"/>
                <w:vertAlign w:val="superscript"/>
                <w:lang w:eastAsia="zh-CN"/>
              </w:rPr>
              <w:t>15</w:t>
            </w:r>
            <w:r w:rsidR="00430B6C" w:rsidRPr="00430B6C">
              <w:rPr>
                <w:rFonts w:ascii="Book Antiqua" w:eastAsia="宋体" w:hAnsi="Book Antiqua" w:cs="Times New Roman" w:hint="eastAsia"/>
                <w:color w:val="000000"/>
                <w:vertAlign w:val="superscript"/>
                <w:lang w:eastAsia="zh-CN"/>
              </w:rPr>
              <w:t>]</w:t>
            </w:r>
          </w:p>
        </w:tc>
        <w:tc>
          <w:tcPr>
            <w:tcW w:w="1685" w:type="dxa"/>
            <w:tcBorders>
              <w:top w:val="nil"/>
              <w:left w:val="nil"/>
              <w:bottom w:val="single" w:sz="4" w:space="0" w:color="auto"/>
              <w:right w:val="single" w:sz="4" w:space="0" w:color="auto"/>
            </w:tcBorders>
            <w:shd w:val="clear" w:color="auto" w:fill="auto"/>
            <w:vAlign w:val="center"/>
            <w:hideMark/>
          </w:tcPr>
          <w:p w14:paraId="30878D0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Conventional with selective VVB, Piggyback with selective VVB, STSCCA</w:t>
            </w:r>
          </w:p>
        </w:tc>
        <w:tc>
          <w:tcPr>
            <w:tcW w:w="4835" w:type="dxa"/>
            <w:tcBorders>
              <w:top w:val="nil"/>
              <w:left w:val="nil"/>
              <w:bottom w:val="single" w:sz="4" w:space="0" w:color="auto"/>
              <w:right w:val="single" w:sz="4" w:space="0" w:color="auto"/>
            </w:tcBorders>
            <w:shd w:val="clear" w:color="auto" w:fill="auto"/>
            <w:vAlign w:val="center"/>
            <w:hideMark/>
          </w:tcPr>
          <w:p w14:paraId="5B39365B" w14:textId="11265D03"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Use of packed red blood cells higher in piggyback group than standard group (</w:t>
            </w:r>
            <w:r w:rsidR="00430B6C" w:rsidRPr="00430B6C">
              <w:rPr>
                <w:rFonts w:ascii="Book Antiqua" w:eastAsia="Times New Roman" w:hAnsi="Book Antiqua" w:cs="Times New Roman"/>
                <w:i/>
                <w:color w:val="000000"/>
              </w:rPr>
              <w:t>P</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0.01). Use of packed red blood cells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0.01), number of patients operated on for hemorrhage (0.002) and use of VVB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 xml:space="preserve">0.02) lower in STSCCA than other two groups. Perioperative FFP, time in ICU, postoperative graft function and survival </w:t>
            </w:r>
            <w:r w:rsidRPr="00956382">
              <w:rPr>
                <w:rFonts w:ascii="Book Antiqua" w:eastAsia="Times New Roman" w:hAnsi="Book Antiqua" w:cs="Times New Roman"/>
                <w:color w:val="000000"/>
              </w:rPr>
              <w:lastRenderedPageBreak/>
              <w:t>similar between the three groups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ns, values not r</w:t>
            </w:r>
            <w:r w:rsidR="00430B6C">
              <w:rPr>
                <w:rFonts w:ascii="Book Antiqua" w:eastAsia="Times New Roman" w:hAnsi="Book Antiqua" w:cs="Times New Roman"/>
                <w:color w:val="000000"/>
              </w:rPr>
              <w:t>eported)</w:t>
            </w:r>
          </w:p>
        </w:tc>
      </w:tr>
      <w:tr w:rsidR="00956382" w:rsidRPr="00956382" w14:paraId="2D822BC7" w14:textId="77777777" w:rsidTr="004D5119">
        <w:trPr>
          <w:trHeight w:val="11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5622DC" w14:textId="78D16BF4"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lastRenderedPageBreak/>
              <w:t xml:space="preserve">Lai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w:t>
            </w:r>
            <w:r w:rsidR="00430B6C">
              <w:rPr>
                <w:rFonts w:ascii="Book Antiqua" w:eastAsia="宋体" w:hAnsi="Book Antiqua" w:cs="Times New Roman" w:hint="eastAsia"/>
                <w:color w:val="000000"/>
                <w:vertAlign w:val="superscript"/>
                <w:lang w:eastAsia="zh-CN"/>
              </w:rPr>
              <w:t>49</w:t>
            </w:r>
            <w:r w:rsidR="00430B6C" w:rsidRPr="00430B6C">
              <w:rPr>
                <w:rFonts w:ascii="Book Antiqua" w:eastAsia="宋体" w:hAnsi="Book Antiqua" w:cs="Times New Roman" w:hint="eastAsia"/>
                <w:color w:val="000000"/>
                <w:vertAlign w:val="superscript"/>
                <w:lang w:eastAsia="zh-CN"/>
              </w:rPr>
              <w:t>]</w:t>
            </w:r>
          </w:p>
        </w:tc>
        <w:tc>
          <w:tcPr>
            <w:tcW w:w="1685" w:type="dxa"/>
            <w:tcBorders>
              <w:top w:val="nil"/>
              <w:left w:val="nil"/>
              <w:bottom w:val="single" w:sz="4" w:space="0" w:color="auto"/>
              <w:right w:val="single" w:sz="4" w:space="0" w:color="auto"/>
            </w:tcBorders>
            <w:shd w:val="clear" w:color="auto" w:fill="auto"/>
            <w:vAlign w:val="center"/>
            <w:hideMark/>
          </w:tcPr>
          <w:p w14:paraId="6B8411E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Conventional with VVB, Piggyback, STSCCA</w:t>
            </w:r>
          </w:p>
        </w:tc>
        <w:tc>
          <w:tcPr>
            <w:tcW w:w="4835" w:type="dxa"/>
            <w:tcBorders>
              <w:top w:val="nil"/>
              <w:left w:val="nil"/>
              <w:bottom w:val="single" w:sz="4" w:space="0" w:color="auto"/>
              <w:right w:val="single" w:sz="4" w:space="0" w:color="auto"/>
            </w:tcBorders>
            <w:shd w:val="clear" w:color="auto" w:fill="auto"/>
            <w:vAlign w:val="center"/>
            <w:hideMark/>
          </w:tcPr>
          <w:p w14:paraId="44AFF621" w14:textId="0E2D4CAC"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STSCCA group with lowest median cold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0.001) and warm ischemia times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&lt;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0.0001), best immediate postoperative graft function (&lt;0.0</w:t>
            </w:r>
            <w:r w:rsidR="00430B6C">
              <w:rPr>
                <w:rFonts w:ascii="Book Antiqua" w:eastAsia="Times New Roman" w:hAnsi="Book Antiqua" w:cs="Times New Roman"/>
                <w:color w:val="000000"/>
              </w:rPr>
              <w:t xml:space="preserve">001), lowest transaminase peak </w:t>
            </w:r>
            <w:r w:rsidRPr="00956382">
              <w:rPr>
                <w:rFonts w:ascii="Book Antiqua" w:eastAsia="Times New Roman" w:hAnsi="Book Antiqua" w:cs="Times New Roman"/>
                <w:color w:val="000000"/>
              </w:rPr>
              <w:t>(</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0.007) and best bile output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w:t>
            </w:r>
            <w:r w:rsidR="00430B6C">
              <w:rPr>
                <w:rFonts w:ascii="Book Antiqua" w:eastAsia="Times New Roman" w:hAnsi="Book Antiqua" w:cs="Times New Roman"/>
                <w:color w:val="000000"/>
              </w:rPr>
              <w:t>03). No complications reported</w:t>
            </w:r>
          </w:p>
        </w:tc>
      </w:tr>
      <w:tr w:rsidR="00956382" w:rsidRPr="00956382" w14:paraId="58BB8C67" w14:textId="77777777" w:rsidTr="004D5119">
        <w:trPr>
          <w:trHeight w:val="146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5D63852" w14:textId="73F5032E"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Gonzalez </w:t>
            </w:r>
            <w:r w:rsidR="00430B6C">
              <w:rPr>
                <w:rFonts w:ascii="Book Antiqua" w:eastAsia="宋体" w:hAnsi="Book Antiqua" w:cs="Times New Roman" w:hint="eastAsia"/>
                <w:i/>
                <w:color w:val="000000"/>
                <w:lang w:eastAsia="zh-CN"/>
              </w:rPr>
              <w:t>et al</w:t>
            </w:r>
            <w:r w:rsidR="00430B6C" w:rsidRPr="00430B6C">
              <w:rPr>
                <w:rFonts w:ascii="Book Antiqua" w:eastAsia="宋体" w:hAnsi="Book Antiqua" w:cs="Times New Roman" w:hint="eastAsia"/>
                <w:color w:val="000000"/>
                <w:vertAlign w:val="superscript"/>
                <w:lang w:eastAsia="zh-CN"/>
              </w:rPr>
              <w:t>[</w:t>
            </w:r>
            <w:r w:rsidR="00430B6C">
              <w:rPr>
                <w:rFonts w:ascii="Book Antiqua" w:eastAsia="宋体" w:hAnsi="Book Antiqua" w:cs="Times New Roman" w:hint="eastAsia"/>
                <w:color w:val="000000"/>
                <w:vertAlign w:val="superscript"/>
                <w:lang w:eastAsia="zh-CN"/>
              </w:rPr>
              <w:t>50</w:t>
            </w:r>
            <w:r w:rsidR="00430B6C" w:rsidRPr="00430B6C">
              <w:rPr>
                <w:rFonts w:ascii="Book Antiqua" w:eastAsia="宋体" w:hAnsi="Book Antiqua" w:cs="Times New Roman" w:hint="eastAsia"/>
                <w:color w:val="000000"/>
                <w:vertAlign w:val="superscript"/>
                <w:lang w:eastAsia="zh-CN"/>
              </w:rPr>
              <w:t>]</w:t>
            </w:r>
          </w:p>
          <w:p w14:paraId="363BA97C" w14:textId="77777777" w:rsidR="00956382" w:rsidRPr="00956382" w:rsidRDefault="00956382" w:rsidP="00956382">
            <w:pPr>
              <w:spacing w:line="360" w:lineRule="auto"/>
              <w:jc w:val="both"/>
              <w:rPr>
                <w:rFonts w:ascii="Book Antiqua" w:eastAsia="Times New Roman" w:hAnsi="Book Antiqua" w:cs="Times New Roman"/>
                <w:color w:val="000000"/>
              </w:rPr>
            </w:pPr>
          </w:p>
          <w:p w14:paraId="29E1D217"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1685" w:type="dxa"/>
            <w:tcBorders>
              <w:top w:val="nil"/>
              <w:left w:val="nil"/>
              <w:bottom w:val="single" w:sz="4" w:space="0" w:color="auto"/>
              <w:right w:val="single" w:sz="4" w:space="0" w:color="auto"/>
            </w:tcBorders>
            <w:shd w:val="clear" w:color="auto" w:fill="auto"/>
            <w:vAlign w:val="bottom"/>
            <w:hideMark/>
          </w:tcPr>
          <w:p w14:paraId="5745803D"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Conventional with VVB, Conventional without VVB, IVC preservation</w:t>
            </w:r>
          </w:p>
          <w:p w14:paraId="205593BB" w14:textId="77777777" w:rsidR="00956382" w:rsidRPr="00956382" w:rsidRDefault="00956382" w:rsidP="00956382">
            <w:pPr>
              <w:spacing w:line="360" w:lineRule="auto"/>
              <w:jc w:val="both"/>
              <w:rPr>
                <w:rFonts w:ascii="Book Antiqua" w:eastAsia="Times New Roman" w:hAnsi="Book Antiqua" w:cs="Times New Roman"/>
                <w:color w:val="000000"/>
              </w:rPr>
            </w:pPr>
          </w:p>
        </w:tc>
        <w:tc>
          <w:tcPr>
            <w:tcW w:w="4835" w:type="dxa"/>
            <w:tcBorders>
              <w:top w:val="nil"/>
              <w:left w:val="nil"/>
              <w:bottom w:val="single" w:sz="4" w:space="0" w:color="auto"/>
              <w:right w:val="single" w:sz="4" w:space="0" w:color="auto"/>
            </w:tcBorders>
            <w:shd w:val="clear" w:color="auto" w:fill="auto"/>
            <w:vAlign w:val="bottom"/>
            <w:hideMark/>
          </w:tcPr>
          <w:p w14:paraId="0E11322C" w14:textId="2BA7EDA0" w:rsidR="00956382" w:rsidRPr="00430B6C" w:rsidRDefault="00956382" w:rsidP="00956382">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Total operating time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0.004), packed red blood cell (</w:t>
            </w:r>
            <w:r w:rsidR="00430B6C" w:rsidRPr="00430B6C">
              <w:rPr>
                <w:rFonts w:ascii="Book Antiqua" w:eastAsia="Times New Roman" w:hAnsi="Book Antiqua" w:cs="Times New Roman"/>
                <w:i/>
                <w:color w:val="000000"/>
              </w:rPr>
              <w:t>P</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0.009), fresh frozen plasma (</w:t>
            </w:r>
            <w:r w:rsidR="00430B6C" w:rsidRPr="00430B6C">
              <w:rPr>
                <w:rFonts w:ascii="Book Antiqua" w:eastAsia="Times New Roman" w:hAnsi="Book Antiqua" w:cs="Times New Roman"/>
                <w:i/>
                <w:color w:val="000000"/>
              </w:rPr>
              <w:t>P</w:t>
            </w:r>
            <w:r w:rsidR="00430B6C" w:rsidRPr="00956382">
              <w:rPr>
                <w:rFonts w:ascii="Book Antiqua" w:eastAsia="Times New Roman" w:hAnsi="Book Antiqua" w:cs="Times New Roman"/>
                <w:color w:val="000000"/>
              </w:rPr>
              <w:t xml:space="preserve"> </w:t>
            </w:r>
            <w:r w:rsidRPr="00956382">
              <w:rPr>
                <w:rFonts w:ascii="Book Antiqua" w:eastAsia="Times New Roman" w:hAnsi="Book Antiqua" w:cs="Times New Roman"/>
                <w:color w:val="000000"/>
              </w:rPr>
              <w:t>=</w:t>
            </w:r>
            <w:r w:rsidR="00430B6C">
              <w:rPr>
                <w:rFonts w:ascii="Book Antiqua" w:eastAsia="宋体" w:hAnsi="Book Antiqua" w:cs="Times New Roman" w:hint="eastAsia"/>
                <w:color w:val="000000"/>
                <w:lang w:eastAsia="zh-CN"/>
              </w:rPr>
              <w:t xml:space="preserve"> </w:t>
            </w:r>
            <w:r w:rsidRPr="00956382">
              <w:rPr>
                <w:rFonts w:ascii="Book Antiqua" w:eastAsia="Times New Roman" w:hAnsi="Book Antiqua" w:cs="Times New Roman"/>
                <w:color w:val="000000"/>
              </w:rPr>
              <w:t>0.005) transfusion lower in the IVC preservation group. Postoperative kidney and renal function did not differ between groups. Incidence of compli</w:t>
            </w:r>
            <w:r w:rsidR="00430B6C">
              <w:rPr>
                <w:rFonts w:ascii="Book Antiqua" w:eastAsia="Times New Roman" w:hAnsi="Book Antiqua" w:cs="Times New Roman"/>
                <w:color w:val="000000"/>
              </w:rPr>
              <w:t>cations similar between groups</w:t>
            </w:r>
          </w:p>
          <w:p w14:paraId="44BE6F2B" w14:textId="77777777" w:rsidR="00956382" w:rsidRPr="00956382" w:rsidRDefault="00956382" w:rsidP="00956382">
            <w:pPr>
              <w:spacing w:line="360" w:lineRule="auto"/>
              <w:jc w:val="both"/>
              <w:rPr>
                <w:rFonts w:ascii="Book Antiqua" w:eastAsia="Times New Roman" w:hAnsi="Book Antiqua" w:cs="Times New Roman"/>
                <w:color w:val="000000"/>
              </w:rPr>
            </w:pPr>
          </w:p>
        </w:tc>
      </w:tr>
    </w:tbl>
    <w:p w14:paraId="3CE165DF" w14:textId="77777777" w:rsidR="00956382" w:rsidRPr="00956382" w:rsidRDefault="00956382" w:rsidP="00956382">
      <w:pPr>
        <w:spacing w:line="360" w:lineRule="auto"/>
        <w:jc w:val="both"/>
        <w:rPr>
          <w:rFonts w:ascii="Book Antiqua" w:hAnsi="Book Antiqua"/>
          <w:vertAlign w:val="superscript"/>
        </w:rPr>
      </w:pPr>
    </w:p>
    <w:p w14:paraId="3C8F3742" w14:textId="426F1BB5" w:rsidR="00430B6C" w:rsidRPr="006E4114" w:rsidRDefault="00430B6C" w:rsidP="00430B6C">
      <w:pPr>
        <w:spacing w:line="360" w:lineRule="auto"/>
        <w:rPr>
          <w:rFonts w:ascii="Book Antiqua" w:hAnsi="Book Antiqua"/>
        </w:rPr>
      </w:pPr>
      <w:r w:rsidRPr="004D5119">
        <w:rPr>
          <w:rFonts w:ascii="Book Antiqua" w:hAnsi="Book Antiqua"/>
        </w:rPr>
        <w:t>STSCCA</w:t>
      </w:r>
      <w:r>
        <w:rPr>
          <w:rFonts w:ascii="Book Antiqua" w:eastAsia="宋体" w:hAnsi="Book Antiqua" w:hint="eastAsia"/>
          <w:lang w:eastAsia="zh-CN"/>
        </w:rPr>
        <w:t xml:space="preserve">: </w:t>
      </w:r>
      <w:r w:rsidRPr="004D5119">
        <w:rPr>
          <w:rFonts w:ascii="Book Antiqua" w:hAnsi="Book Antiqua"/>
        </w:rPr>
        <w:t>Side-to-side cavocaval anastomosis</w:t>
      </w:r>
      <w:r>
        <w:rPr>
          <w:rFonts w:ascii="Book Antiqua" w:eastAsia="宋体" w:hAnsi="Book Antiqua" w:hint="eastAsia"/>
          <w:lang w:eastAsia="zh-CN"/>
        </w:rPr>
        <w:t xml:space="preserve">; </w:t>
      </w:r>
      <w:r w:rsidRPr="00956382">
        <w:rPr>
          <w:rFonts w:ascii="Book Antiqua" w:eastAsia="Times New Roman" w:hAnsi="Book Antiqua" w:cs="Times New Roman"/>
          <w:color w:val="000000"/>
        </w:rPr>
        <w:t>ETSCCA</w:t>
      </w:r>
      <w:r>
        <w:rPr>
          <w:rFonts w:ascii="Book Antiqua" w:eastAsia="宋体" w:hAnsi="Book Antiqua" w:cs="Times New Roman" w:hint="eastAsia"/>
          <w:color w:val="000000"/>
          <w:lang w:eastAsia="zh-CN"/>
        </w:rPr>
        <w:t xml:space="preserve">: </w:t>
      </w:r>
      <w:r w:rsidRPr="00F21B80">
        <w:rPr>
          <w:rFonts w:ascii="Book Antiqua" w:hAnsi="Book Antiqua"/>
        </w:rPr>
        <w:t>End-to-side cavocavostomy</w:t>
      </w:r>
      <w:r>
        <w:rPr>
          <w:rFonts w:ascii="Book Antiqua" w:eastAsia="宋体" w:hAnsi="Book Antiqua" w:hint="eastAsia"/>
          <w:lang w:eastAsia="zh-CN"/>
        </w:rPr>
        <w:t xml:space="preserve">; </w:t>
      </w:r>
      <w:r w:rsidRPr="006E4114">
        <w:rPr>
          <w:rFonts w:ascii="Book Antiqua" w:hAnsi="Book Antiqua"/>
        </w:rPr>
        <w:t>IVC</w:t>
      </w:r>
      <w:r>
        <w:rPr>
          <w:rFonts w:ascii="Book Antiqua" w:eastAsia="宋体" w:hAnsi="Book Antiqua" w:hint="eastAsia"/>
          <w:lang w:eastAsia="zh-CN"/>
        </w:rPr>
        <w:t>:</w:t>
      </w:r>
      <w:r w:rsidRPr="006E4114">
        <w:rPr>
          <w:rFonts w:ascii="Book Antiqua" w:hAnsi="Book Antiqua"/>
        </w:rPr>
        <w:t xml:space="preserve"> Inferior vena cava</w:t>
      </w:r>
      <w:r>
        <w:rPr>
          <w:rFonts w:ascii="Book Antiqua" w:eastAsia="宋体" w:hAnsi="Book Antiqua" w:hint="eastAsia"/>
          <w:lang w:eastAsia="zh-CN"/>
        </w:rPr>
        <w:t>;</w:t>
      </w:r>
      <w:r w:rsidRPr="006E4114">
        <w:rPr>
          <w:rFonts w:ascii="Book Antiqua" w:hAnsi="Book Antiqua"/>
        </w:rPr>
        <w:t xml:space="preserve"> VVB</w:t>
      </w:r>
      <w:r>
        <w:rPr>
          <w:rFonts w:ascii="Book Antiqua" w:eastAsia="宋体" w:hAnsi="Book Antiqua" w:hint="eastAsia"/>
          <w:lang w:eastAsia="zh-CN"/>
        </w:rPr>
        <w:t>:</w:t>
      </w:r>
      <w:r w:rsidRPr="006E4114">
        <w:rPr>
          <w:rFonts w:ascii="Book Antiqua" w:hAnsi="Book Antiqua"/>
        </w:rPr>
        <w:t xml:space="preserve"> Venovenous bypass</w:t>
      </w:r>
      <w:r>
        <w:rPr>
          <w:rFonts w:ascii="Book Antiqua" w:eastAsia="宋体" w:hAnsi="Book Antiqua" w:hint="eastAsia"/>
          <w:lang w:eastAsia="zh-CN"/>
        </w:rPr>
        <w:t>.</w:t>
      </w:r>
      <w:r w:rsidRPr="006E4114">
        <w:rPr>
          <w:rFonts w:ascii="Book Antiqua" w:hAnsi="Book Antiqua"/>
        </w:rPr>
        <w:t xml:space="preserve"> </w:t>
      </w:r>
    </w:p>
    <w:p w14:paraId="4067C529" w14:textId="751BEC8B" w:rsidR="00430B6C" w:rsidRPr="00430B6C" w:rsidRDefault="00430B6C" w:rsidP="00430B6C">
      <w:pPr>
        <w:spacing w:line="360" w:lineRule="auto"/>
        <w:rPr>
          <w:rFonts w:ascii="Book Antiqua" w:eastAsia="宋体" w:hAnsi="Book Antiqua"/>
          <w:lang w:eastAsia="zh-CN"/>
        </w:rPr>
      </w:pPr>
    </w:p>
    <w:p w14:paraId="0B1FD949" w14:textId="5BD29BF0" w:rsidR="00430B6C" w:rsidRPr="00430B6C" w:rsidRDefault="00430B6C" w:rsidP="00430B6C">
      <w:pPr>
        <w:spacing w:line="360" w:lineRule="auto"/>
        <w:jc w:val="both"/>
        <w:rPr>
          <w:rFonts w:ascii="Book Antiqua" w:hAnsi="Book Antiqua"/>
          <w:b/>
        </w:rPr>
      </w:pPr>
      <w:r w:rsidRPr="00430B6C">
        <w:rPr>
          <w:rFonts w:ascii="Book Antiqua" w:hAnsi="Book Antiqua"/>
          <w:b/>
        </w:rPr>
        <w:t xml:space="preserve">Table 8 Comparison of piggyback and conventional in patients with hepatocellular carcinoma </w:t>
      </w:r>
    </w:p>
    <w:p w14:paraId="2E7A04D3" w14:textId="77777777" w:rsidR="00956382" w:rsidRPr="00956382" w:rsidRDefault="00956382" w:rsidP="00956382">
      <w:pPr>
        <w:spacing w:line="360" w:lineRule="auto"/>
        <w:jc w:val="both"/>
        <w:rPr>
          <w:rFonts w:ascii="Book Antiqua" w:hAnsi="Book Antiqua"/>
        </w:rPr>
      </w:pPr>
    </w:p>
    <w:tbl>
      <w:tblPr>
        <w:tblW w:w="8220" w:type="dxa"/>
        <w:tblInd w:w="93" w:type="dxa"/>
        <w:tblLook w:val="04A0" w:firstRow="1" w:lastRow="0" w:firstColumn="1" w:lastColumn="0" w:noHBand="0" w:noVBand="1"/>
      </w:tblPr>
      <w:tblGrid>
        <w:gridCol w:w="2800"/>
        <w:gridCol w:w="1980"/>
        <w:gridCol w:w="2140"/>
        <w:gridCol w:w="1300"/>
      </w:tblGrid>
      <w:tr w:rsidR="00956382" w:rsidRPr="00956382" w14:paraId="20742AFE" w14:textId="77777777" w:rsidTr="004D5119">
        <w:trPr>
          <w:trHeight w:val="300"/>
        </w:trPr>
        <w:tc>
          <w:tcPr>
            <w:tcW w:w="82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A17DC89" w14:textId="61945803" w:rsidR="00956382" w:rsidRPr="00430B6C" w:rsidRDefault="00956382" w:rsidP="00430B6C">
            <w:pPr>
              <w:spacing w:line="360" w:lineRule="auto"/>
              <w:jc w:val="both"/>
              <w:rPr>
                <w:rFonts w:ascii="Book Antiqua" w:eastAsia="宋体" w:hAnsi="Book Antiqua" w:cs="Times New Roman"/>
                <w:color w:val="000000"/>
                <w:lang w:eastAsia="zh-CN"/>
              </w:rPr>
            </w:pPr>
            <w:r w:rsidRPr="00956382">
              <w:rPr>
                <w:rFonts w:ascii="Book Antiqua" w:eastAsia="Times New Roman" w:hAnsi="Book Antiqua" w:cs="Times New Roman"/>
                <w:color w:val="000000"/>
              </w:rPr>
              <w:t xml:space="preserve">Mangus </w:t>
            </w:r>
            <w:r w:rsidRPr="00430B6C">
              <w:rPr>
                <w:rFonts w:ascii="Book Antiqua" w:eastAsia="Times New Roman" w:hAnsi="Book Antiqua" w:cs="Times New Roman"/>
                <w:i/>
                <w:color w:val="000000"/>
              </w:rPr>
              <w:t>et al</w:t>
            </w:r>
            <w:r w:rsidR="00430B6C">
              <w:rPr>
                <w:rFonts w:ascii="Book Antiqua" w:eastAsia="宋体" w:hAnsi="Book Antiqua" w:cs="Times New Roman" w:hint="eastAsia"/>
                <w:color w:val="000000"/>
                <w:vertAlign w:val="superscript"/>
                <w:lang w:eastAsia="zh-CN"/>
              </w:rPr>
              <w:t>[51]</w:t>
            </w:r>
          </w:p>
        </w:tc>
      </w:tr>
      <w:tr w:rsidR="00956382" w:rsidRPr="00956382" w14:paraId="05819FA8"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23A2271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c>
          <w:tcPr>
            <w:tcW w:w="1980" w:type="dxa"/>
            <w:tcBorders>
              <w:top w:val="nil"/>
              <w:left w:val="nil"/>
              <w:bottom w:val="single" w:sz="4" w:space="0" w:color="auto"/>
              <w:right w:val="single" w:sz="4" w:space="0" w:color="auto"/>
            </w:tcBorders>
            <w:shd w:val="clear" w:color="auto" w:fill="auto"/>
            <w:vAlign w:val="bottom"/>
            <w:hideMark/>
          </w:tcPr>
          <w:p w14:paraId="1EC28EE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Conventional</w:t>
            </w:r>
          </w:p>
        </w:tc>
        <w:tc>
          <w:tcPr>
            <w:tcW w:w="2140" w:type="dxa"/>
            <w:tcBorders>
              <w:top w:val="nil"/>
              <w:left w:val="nil"/>
              <w:bottom w:val="single" w:sz="4" w:space="0" w:color="auto"/>
              <w:right w:val="single" w:sz="4" w:space="0" w:color="auto"/>
            </w:tcBorders>
            <w:shd w:val="clear" w:color="auto" w:fill="auto"/>
            <w:vAlign w:val="bottom"/>
            <w:hideMark/>
          </w:tcPr>
          <w:p w14:paraId="28EFE1F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Piggyback </w:t>
            </w:r>
          </w:p>
        </w:tc>
        <w:tc>
          <w:tcPr>
            <w:tcW w:w="1300" w:type="dxa"/>
            <w:tcBorders>
              <w:top w:val="nil"/>
              <w:left w:val="nil"/>
              <w:bottom w:val="single" w:sz="4" w:space="0" w:color="auto"/>
              <w:right w:val="single" w:sz="4" w:space="0" w:color="auto"/>
            </w:tcBorders>
            <w:shd w:val="clear" w:color="auto" w:fill="auto"/>
            <w:vAlign w:val="bottom"/>
            <w:hideMark/>
          </w:tcPr>
          <w:p w14:paraId="15BCC296" w14:textId="77777777" w:rsidR="00956382" w:rsidRPr="00956382" w:rsidRDefault="00956382" w:rsidP="00956382">
            <w:pPr>
              <w:spacing w:line="360" w:lineRule="auto"/>
              <w:jc w:val="both"/>
              <w:rPr>
                <w:rFonts w:ascii="Book Antiqua" w:eastAsia="Times New Roman" w:hAnsi="Book Antiqua" w:cs="Times New Roman"/>
                <w:color w:val="000000"/>
              </w:rPr>
            </w:pPr>
            <w:r w:rsidRPr="00430B6C">
              <w:rPr>
                <w:rFonts w:ascii="Book Antiqua" w:eastAsia="Times New Roman" w:hAnsi="Book Antiqua" w:cs="Times New Roman"/>
                <w:i/>
                <w:color w:val="000000"/>
              </w:rPr>
              <w:t>P</w:t>
            </w:r>
            <w:r w:rsidRPr="00956382">
              <w:rPr>
                <w:rFonts w:ascii="Book Antiqua" w:eastAsia="Times New Roman" w:hAnsi="Book Antiqua" w:cs="Times New Roman"/>
                <w:color w:val="000000"/>
              </w:rPr>
              <w:t>-Value</w:t>
            </w:r>
          </w:p>
        </w:tc>
      </w:tr>
      <w:tr w:rsidR="00956382" w:rsidRPr="00956382" w14:paraId="6BF792FB"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58D6951F" w14:textId="77777777" w:rsidR="00956382" w:rsidRPr="00430B6C" w:rsidRDefault="00956382" w:rsidP="00956382">
            <w:pPr>
              <w:spacing w:line="360" w:lineRule="auto"/>
              <w:jc w:val="both"/>
              <w:rPr>
                <w:rFonts w:ascii="Book Antiqua" w:eastAsia="Times New Roman" w:hAnsi="Book Antiqua" w:cs="Times New Roman"/>
                <w:i/>
                <w:color w:val="000000"/>
              </w:rPr>
            </w:pPr>
            <w:r w:rsidRPr="00430B6C">
              <w:rPr>
                <w:rFonts w:ascii="Book Antiqua" w:eastAsia="Times New Roman" w:hAnsi="Book Antiqua" w:cs="Times New Roman"/>
                <w:i/>
                <w:color w:val="000000"/>
              </w:rPr>
              <w:t>N</w:t>
            </w:r>
          </w:p>
        </w:tc>
        <w:tc>
          <w:tcPr>
            <w:tcW w:w="1980" w:type="dxa"/>
            <w:tcBorders>
              <w:top w:val="nil"/>
              <w:left w:val="nil"/>
              <w:bottom w:val="single" w:sz="4" w:space="0" w:color="auto"/>
              <w:right w:val="single" w:sz="4" w:space="0" w:color="auto"/>
            </w:tcBorders>
            <w:shd w:val="clear" w:color="auto" w:fill="auto"/>
            <w:vAlign w:val="bottom"/>
            <w:hideMark/>
          </w:tcPr>
          <w:p w14:paraId="3B239CBB"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19, 14%</w:t>
            </w:r>
          </w:p>
        </w:tc>
        <w:tc>
          <w:tcPr>
            <w:tcW w:w="2140" w:type="dxa"/>
            <w:tcBorders>
              <w:top w:val="nil"/>
              <w:left w:val="nil"/>
              <w:bottom w:val="single" w:sz="4" w:space="0" w:color="auto"/>
              <w:right w:val="single" w:sz="4" w:space="0" w:color="auto"/>
            </w:tcBorders>
            <w:shd w:val="clear" w:color="auto" w:fill="auto"/>
            <w:vAlign w:val="bottom"/>
            <w:hideMark/>
          </w:tcPr>
          <w:p w14:paraId="60407CE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119, 86%</w:t>
            </w:r>
          </w:p>
        </w:tc>
        <w:tc>
          <w:tcPr>
            <w:tcW w:w="1300" w:type="dxa"/>
            <w:tcBorders>
              <w:top w:val="nil"/>
              <w:left w:val="nil"/>
              <w:bottom w:val="single" w:sz="4" w:space="0" w:color="auto"/>
              <w:right w:val="single" w:sz="4" w:space="0" w:color="auto"/>
            </w:tcBorders>
            <w:shd w:val="clear" w:color="auto" w:fill="auto"/>
            <w:vAlign w:val="bottom"/>
            <w:hideMark/>
          </w:tcPr>
          <w:p w14:paraId="2505D63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w:t>
            </w:r>
          </w:p>
        </w:tc>
      </w:tr>
      <w:tr w:rsidR="00956382" w:rsidRPr="00956382" w14:paraId="353DFFE0" w14:textId="77777777" w:rsidTr="004D5119">
        <w:trPr>
          <w:trHeight w:val="449"/>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13CE9E53" w14:textId="5BF26BDA" w:rsidR="00956382" w:rsidRPr="00956382" w:rsidRDefault="00430B6C" w:rsidP="00956382">
            <w:pPr>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Age (yr</w:t>
            </w:r>
            <w:r w:rsidR="00956382" w:rsidRPr="00956382">
              <w:rPr>
                <w:rFonts w:ascii="Book Antiqua" w:eastAsia="Times New Roman" w:hAnsi="Book Antiqua" w:cs="Times New Roman"/>
                <w:color w:val="000000"/>
              </w:rPr>
              <w:t xml:space="preserve">) (Mean, </w:t>
            </w:r>
            <w:r w:rsidR="00956382" w:rsidRPr="00956382">
              <w:rPr>
                <w:rFonts w:ascii="Book Antiqua" w:eastAsia="Times New Roman" w:hAnsi="Book Antiqua" w:cs="Times New Roman"/>
                <w:color w:val="000000"/>
              </w:rPr>
              <w:lastRenderedPageBreak/>
              <w:t>Median, Range)</w:t>
            </w:r>
          </w:p>
        </w:tc>
        <w:tc>
          <w:tcPr>
            <w:tcW w:w="1980" w:type="dxa"/>
            <w:tcBorders>
              <w:top w:val="nil"/>
              <w:left w:val="nil"/>
              <w:bottom w:val="single" w:sz="4" w:space="0" w:color="auto"/>
              <w:right w:val="single" w:sz="4" w:space="0" w:color="auto"/>
            </w:tcBorders>
            <w:shd w:val="clear" w:color="auto" w:fill="auto"/>
            <w:vAlign w:val="bottom"/>
            <w:hideMark/>
          </w:tcPr>
          <w:p w14:paraId="789C824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lastRenderedPageBreak/>
              <w:t>52, 52, 41-66</w:t>
            </w:r>
          </w:p>
        </w:tc>
        <w:tc>
          <w:tcPr>
            <w:tcW w:w="2140" w:type="dxa"/>
            <w:tcBorders>
              <w:top w:val="nil"/>
              <w:left w:val="nil"/>
              <w:bottom w:val="single" w:sz="4" w:space="0" w:color="auto"/>
              <w:right w:val="single" w:sz="4" w:space="0" w:color="auto"/>
            </w:tcBorders>
            <w:shd w:val="clear" w:color="auto" w:fill="auto"/>
            <w:vAlign w:val="bottom"/>
            <w:hideMark/>
          </w:tcPr>
          <w:p w14:paraId="273F03D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57, 57, 21-73</w:t>
            </w:r>
          </w:p>
        </w:tc>
        <w:tc>
          <w:tcPr>
            <w:tcW w:w="1300" w:type="dxa"/>
            <w:tcBorders>
              <w:top w:val="nil"/>
              <w:left w:val="nil"/>
              <w:bottom w:val="single" w:sz="4" w:space="0" w:color="auto"/>
              <w:right w:val="single" w:sz="4" w:space="0" w:color="auto"/>
            </w:tcBorders>
            <w:shd w:val="clear" w:color="auto" w:fill="auto"/>
            <w:vAlign w:val="bottom"/>
            <w:hideMark/>
          </w:tcPr>
          <w:p w14:paraId="3782F00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0.09</w:t>
            </w:r>
          </w:p>
        </w:tc>
      </w:tr>
      <w:tr w:rsidR="00956382" w:rsidRPr="00956382" w14:paraId="6106327D" w14:textId="77777777" w:rsidTr="004D5119">
        <w:trPr>
          <w:trHeight w:val="512"/>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268DFFFB"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lastRenderedPageBreak/>
              <w:t>MELD at Transplant (Mean, Median, Range)</w:t>
            </w:r>
          </w:p>
        </w:tc>
        <w:tc>
          <w:tcPr>
            <w:tcW w:w="1980" w:type="dxa"/>
            <w:tcBorders>
              <w:top w:val="nil"/>
              <w:left w:val="nil"/>
              <w:bottom w:val="single" w:sz="4" w:space="0" w:color="auto"/>
              <w:right w:val="single" w:sz="4" w:space="0" w:color="auto"/>
            </w:tcBorders>
            <w:shd w:val="clear" w:color="auto" w:fill="auto"/>
            <w:vAlign w:val="bottom"/>
            <w:hideMark/>
          </w:tcPr>
          <w:p w14:paraId="30A1FE3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21, 22, 8-30</w:t>
            </w:r>
          </w:p>
        </w:tc>
        <w:tc>
          <w:tcPr>
            <w:tcW w:w="2140" w:type="dxa"/>
            <w:tcBorders>
              <w:top w:val="nil"/>
              <w:left w:val="nil"/>
              <w:bottom w:val="single" w:sz="4" w:space="0" w:color="auto"/>
              <w:right w:val="single" w:sz="4" w:space="0" w:color="auto"/>
            </w:tcBorders>
            <w:shd w:val="clear" w:color="auto" w:fill="auto"/>
            <w:vAlign w:val="bottom"/>
            <w:hideMark/>
          </w:tcPr>
          <w:p w14:paraId="51A2B9D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20, 22, 6-36</w:t>
            </w:r>
          </w:p>
        </w:tc>
        <w:tc>
          <w:tcPr>
            <w:tcW w:w="1300" w:type="dxa"/>
            <w:tcBorders>
              <w:top w:val="nil"/>
              <w:left w:val="nil"/>
              <w:bottom w:val="single" w:sz="4" w:space="0" w:color="auto"/>
              <w:right w:val="single" w:sz="4" w:space="0" w:color="auto"/>
            </w:tcBorders>
            <w:shd w:val="clear" w:color="auto" w:fill="auto"/>
            <w:vAlign w:val="bottom"/>
            <w:hideMark/>
          </w:tcPr>
          <w:p w14:paraId="6ABFF42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0.02</w:t>
            </w:r>
          </w:p>
        </w:tc>
      </w:tr>
      <w:tr w:rsidR="00956382" w:rsidRPr="00956382" w14:paraId="41672B34" w14:textId="77777777" w:rsidTr="004D5119">
        <w:trPr>
          <w:trHeight w:val="8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45CBD9B3" w14:textId="7E208380"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Total Cold Ischemia Time (h) (Mean, Median, Range)</w:t>
            </w:r>
          </w:p>
        </w:tc>
        <w:tc>
          <w:tcPr>
            <w:tcW w:w="1980" w:type="dxa"/>
            <w:tcBorders>
              <w:top w:val="nil"/>
              <w:left w:val="nil"/>
              <w:bottom w:val="single" w:sz="4" w:space="0" w:color="auto"/>
              <w:right w:val="single" w:sz="4" w:space="0" w:color="auto"/>
            </w:tcBorders>
            <w:shd w:val="clear" w:color="auto" w:fill="auto"/>
            <w:vAlign w:val="bottom"/>
            <w:hideMark/>
          </w:tcPr>
          <w:p w14:paraId="386B7E4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8, 8, 4-13</w:t>
            </w:r>
          </w:p>
        </w:tc>
        <w:tc>
          <w:tcPr>
            <w:tcW w:w="2140" w:type="dxa"/>
            <w:tcBorders>
              <w:top w:val="nil"/>
              <w:left w:val="nil"/>
              <w:bottom w:val="single" w:sz="4" w:space="0" w:color="auto"/>
              <w:right w:val="single" w:sz="4" w:space="0" w:color="auto"/>
            </w:tcBorders>
            <w:shd w:val="clear" w:color="auto" w:fill="auto"/>
            <w:vAlign w:val="bottom"/>
            <w:hideMark/>
          </w:tcPr>
          <w:p w14:paraId="0ED7F98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7, 7, 3-17</w:t>
            </w:r>
          </w:p>
        </w:tc>
        <w:tc>
          <w:tcPr>
            <w:tcW w:w="1300" w:type="dxa"/>
            <w:tcBorders>
              <w:top w:val="nil"/>
              <w:left w:val="nil"/>
              <w:bottom w:val="single" w:sz="4" w:space="0" w:color="auto"/>
              <w:right w:val="single" w:sz="4" w:space="0" w:color="auto"/>
            </w:tcBorders>
            <w:shd w:val="clear" w:color="auto" w:fill="auto"/>
            <w:vAlign w:val="bottom"/>
            <w:hideMark/>
          </w:tcPr>
          <w:p w14:paraId="0E8C8F6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0.03</w:t>
            </w:r>
          </w:p>
        </w:tc>
      </w:tr>
      <w:tr w:rsidR="00956382" w:rsidRPr="00956382" w14:paraId="15FDAAC0" w14:textId="77777777" w:rsidTr="004D5119">
        <w:trPr>
          <w:trHeight w:val="809"/>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2DF1453B" w14:textId="4061C8A0" w:rsidR="00956382" w:rsidRPr="00956382" w:rsidRDefault="00956382" w:rsidP="00430B6C">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Total Warm Ischemia Time (min) (Mean, Median, Range)</w:t>
            </w:r>
          </w:p>
        </w:tc>
        <w:tc>
          <w:tcPr>
            <w:tcW w:w="1980" w:type="dxa"/>
            <w:tcBorders>
              <w:top w:val="nil"/>
              <w:left w:val="nil"/>
              <w:bottom w:val="single" w:sz="4" w:space="0" w:color="auto"/>
              <w:right w:val="single" w:sz="4" w:space="0" w:color="auto"/>
            </w:tcBorders>
            <w:shd w:val="clear" w:color="auto" w:fill="auto"/>
            <w:vAlign w:val="bottom"/>
            <w:hideMark/>
          </w:tcPr>
          <w:p w14:paraId="1BF9AC0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56, 59, 29-78</w:t>
            </w:r>
          </w:p>
        </w:tc>
        <w:tc>
          <w:tcPr>
            <w:tcW w:w="2140" w:type="dxa"/>
            <w:tcBorders>
              <w:top w:val="nil"/>
              <w:left w:val="nil"/>
              <w:bottom w:val="single" w:sz="4" w:space="0" w:color="auto"/>
              <w:right w:val="single" w:sz="4" w:space="0" w:color="auto"/>
            </w:tcBorders>
            <w:shd w:val="clear" w:color="auto" w:fill="auto"/>
            <w:vAlign w:val="bottom"/>
            <w:hideMark/>
          </w:tcPr>
          <w:p w14:paraId="54490F8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38, 29, 18-103</w:t>
            </w:r>
          </w:p>
        </w:tc>
        <w:tc>
          <w:tcPr>
            <w:tcW w:w="1300" w:type="dxa"/>
            <w:tcBorders>
              <w:top w:val="nil"/>
              <w:left w:val="nil"/>
              <w:bottom w:val="single" w:sz="4" w:space="0" w:color="auto"/>
              <w:right w:val="single" w:sz="4" w:space="0" w:color="auto"/>
            </w:tcBorders>
            <w:shd w:val="clear" w:color="auto" w:fill="auto"/>
            <w:vAlign w:val="bottom"/>
            <w:hideMark/>
          </w:tcPr>
          <w:p w14:paraId="11E4EA50"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&lt;0.001</w:t>
            </w:r>
          </w:p>
        </w:tc>
      </w:tr>
      <w:tr w:rsidR="00956382" w:rsidRPr="00956382" w14:paraId="029873F6"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3F8C374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Outside Milan Criteria </w:t>
            </w:r>
          </w:p>
        </w:tc>
        <w:tc>
          <w:tcPr>
            <w:tcW w:w="1980" w:type="dxa"/>
            <w:tcBorders>
              <w:top w:val="nil"/>
              <w:left w:val="nil"/>
              <w:bottom w:val="single" w:sz="4" w:space="0" w:color="auto"/>
              <w:right w:val="single" w:sz="4" w:space="0" w:color="auto"/>
            </w:tcBorders>
            <w:shd w:val="clear" w:color="auto" w:fill="auto"/>
            <w:vAlign w:val="bottom"/>
            <w:hideMark/>
          </w:tcPr>
          <w:p w14:paraId="0130989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15.80%</w:t>
            </w:r>
          </w:p>
        </w:tc>
        <w:tc>
          <w:tcPr>
            <w:tcW w:w="2140" w:type="dxa"/>
            <w:tcBorders>
              <w:top w:val="nil"/>
              <w:left w:val="nil"/>
              <w:bottom w:val="single" w:sz="4" w:space="0" w:color="auto"/>
              <w:right w:val="single" w:sz="4" w:space="0" w:color="auto"/>
            </w:tcBorders>
            <w:shd w:val="clear" w:color="auto" w:fill="auto"/>
            <w:vAlign w:val="bottom"/>
            <w:hideMark/>
          </w:tcPr>
          <w:p w14:paraId="405AF33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33.60%</w:t>
            </w:r>
          </w:p>
        </w:tc>
        <w:tc>
          <w:tcPr>
            <w:tcW w:w="1300" w:type="dxa"/>
            <w:tcBorders>
              <w:top w:val="nil"/>
              <w:left w:val="nil"/>
              <w:bottom w:val="single" w:sz="4" w:space="0" w:color="auto"/>
              <w:right w:val="single" w:sz="4" w:space="0" w:color="auto"/>
            </w:tcBorders>
            <w:shd w:val="clear" w:color="auto" w:fill="auto"/>
            <w:vAlign w:val="bottom"/>
            <w:hideMark/>
          </w:tcPr>
          <w:p w14:paraId="7C3118FC"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0.18</w:t>
            </w:r>
          </w:p>
        </w:tc>
      </w:tr>
      <w:tr w:rsidR="00956382" w:rsidRPr="00956382" w14:paraId="776E2B49" w14:textId="77777777" w:rsidTr="004D5119">
        <w:trPr>
          <w:trHeight w:val="566"/>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2DA553F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Tumor Number (Mean, Median, Range)</w:t>
            </w:r>
          </w:p>
        </w:tc>
        <w:tc>
          <w:tcPr>
            <w:tcW w:w="1980" w:type="dxa"/>
            <w:tcBorders>
              <w:top w:val="nil"/>
              <w:left w:val="nil"/>
              <w:bottom w:val="single" w:sz="4" w:space="0" w:color="auto"/>
              <w:right w:val="single" w:sz="4" w:space="0" w:color="auto"/>
            </w:tcBorders>
            <w:shd w:val="clear" w:color="auto" w:fill="auto"/>
            <w:vAlign w:val="bottom"/>
            <w:hideMark/>
          </w:tcPr>
          <w:p w14:paraId="3A9251D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 1, 1-4+</w:t>
            </w:r>
          </w:p>
        </w:tc>
        <w:tc>
          <w:tcPr>
            <w:tcW w:w="2140" w:type="dxa"/>
            <w:tcBorders>
              <w:top w:val="nil"/>
              <w:left w:val="nil"/>
              <w:bottom w:val="single" w:sz="4" w:space="0" w:color="auto"/>
              <w:right w:val="single" w:sz="4" w:space="0" w:color="auto"/>
            </w:tcBorders>
            <w:shd w:val="clear" w:color="auto" w:fill="auto"/>
            <w:vAlign w:val="bottom"/>
            <w:hideMark/>
          </w:tcPr>
          <w:p w14:paraId="1A5B922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 1, 1-4+</w:t>
            </w:r>
          </w:p>
        </w:tc>
        <w:tc>
          <w:tcPr>
            <w:tcW w:w="1300" w:type="dxa"/>
            <w:tcBorders>
              <w:top w:val="nil"/>
              <w:left w:val="nil"/>
              <w:bottom w:val="single" w:sz="4" w:space="0" w:color="auto"/>
              <w:right w:val="single" w:sz="4" w:space="0" w:color="auto"/>
            </w:tcBorders>
            <w:shd w:val="clear" w:color="auto" w:fill="auto"/>
            <w:vAlign w:val="bottom"/>
            <w:hideMark/>
          </w:tcPr>
          <w:p w14:paraId="4602E09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0.6</w:t>
            </w:r>
          </w:p>
        </w:tc>
      </w:tr>
      <w:tr w:rsidR="00956382" w:rsidRPr="00956382" w14:paraId="22BDA005" w14:textId="77777777" w:rsidTr="004D5119">
        <w:trPr>
          <w:trHeight w:val="53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587F7F1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Maximum Tumor Size (Mean, Median, Range)</w:t>
            </w:r>
          </w:p>
        </w:tc>
        <w:tc>
          <w:tcPr>
            <w:tcW w:w="1980" w:type="dxa"/>
            <w:tcBorders>
              <w:top w:val="nil"/>
              <w:left w:val="nil"/>
              <w:bottom w:val="single" w:sz="4" w:space="0" w:color="auto"/>
              <w:right w:val="single" w:sz="4" w:space="0" w:color="auto"/>
            </w:tcBorders>
            <w:shd w:val="clear" w:color="auto" w:fill="auto"/>
            <w:vAlign w:val="bottom"/>
            <w:hideMark/>
          </w:tcPr>
          <w:p w14:paraId="2E3B5AA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2.6, 2.7, 0.4 - 8.0</w:t>
            </w:r>
          </w:p>
        </w:tc>
        <w:tc>
          <w:tcPr>
            <w:tcW w:w="2140" w:type="dxa"/>
            <w:tcBorders>
              <w:top w:val="nil"/>
              <w:left w:val="nil"/>
              <w:bottom w:val="single" w:sz="4" w:space="0" w:color="auto"/>
              <w:right w:val="single" w:sz="4" w:space="0" w:color="auto"/>
            </w:tcBorders>
            <w:shd w:val="clear" w:color="auto" w:fill="auto"/>
            <w:vAlign w:val="bottom"/>
            <w:hideMark/>
          </w:tcPr>
          <w:p w14:paraId="3612064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3.2, 3.0, 0.4 - 8.2 </w:t>
            </w:r>
          </w:p>
        </w:tc>
        <w:tc>
          <w:tcPr>
            <w:tcW w:w="1300" w:type="dxa"/>
            <w:tcBorders>
              <w:top w:val="nil"/>
              <w:left w:val="nil"/>
              <w:bottom w:val="single" w:sz="4" w:space="0" w:color="auto"/>
              <w:right w:val="single" w:sz="4" w:space="0" w:color="auto"/>
            </w:tcBorders>
            <w:shd w:val="clear" w:color="auto" w:fill="auto"/>
            <w:vAlign w:val="bottom"/>
            <w:hideMark/>
          </w:tcPr>
          <w:p w14:paraId="6C876F1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0.09</w:t>
            </w:r>
          </w:p>
        </w:tc>
      </w:tr>
      <w:tr w:rsidR="00956382" w:rsidRPr="00956382" w14:paraId="4A31EE44"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5FB0B16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Tumor Location Bilateral </w:t>
            </w:r>
          </w:p>
        </w:tc>
        <w:tc>
          <w:tcPr>
            <w:tcW w:w="1980" w:type="dxa"/>
            <w:tcBorders>
              <w:top w:val="nil"/>
              <w:left w:val="nil"/>
              <w:bottom w:val="single" w:sz="4" w:space="0" w:color="auto"/>
              <w:right w:val="single" w:sz="4" w:space="0" w:color="auto"/>
            </w:tcBorders>
            <w:shd w:val="clear" w:color="auto" w:fill="auto"/>
            <w:vAlign w:val="bottom"/>
            <w:hideMark/>
          </w:tcPr>
          <w:p w14:paraId="189301E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15.80%</w:t>
            </w:r>
          </w:p>
        </w:tc>
        <w:tc>
          <w:tcPr>
            <w:tcW w:w="2140" w:type="dxa"/>
            <w:tcBorders>
              <w:top w:val="nil"/>
              <w:left w:val="nil"/>
              <w:bottom w:val="single" w:sz="4" w:space="0" w:color="auto"/>
              <w:right w:val="single" w:sz="4" w:space="0" w:color="auto"/>
            </w:tcBorders>
            <w:shd w:val="clear" w:color="auto" w:fill="auto"/>
            <w:vAlign w:val="bottom"/>
            <w:hideMark/>
          </w:tcPr>
          <w:p w14:paraId="5ABDD9CE"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24.40%</w:t>
            </w:r>
          </w:p>
        </w:tc>
        <w:tc>
          <w:tcPr>
            <w:tcW w:w="1300" w:type="dxa"/>
            <w:tcBorders>
              <w:top w:val="nil"/>
              <w:left w:val="nil"/>
              <w:bottom w:val="single" w:sz="4" w:space="0" w:color="auto"/>
              <w:right w:val="single" w:sz="4" w:space="0" w:color="auto"/>
            </w:tcBorders>
            <w:shd w:val="clear" w:color="auto" w:fill="auto"/>
            <w:vAlign w:val="bottom"/>
            <w:hideMark/>
          </w:tcPr>
          <w:p w14:paraId="4059A594"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0.41</w:t>
            </w:r>
          </w:p>
        </w:tc>
      </w:tr>
      <w:tr w:rsidR="00956382" w:rsidRPr="00956382" w14:paraId="7BB1494D"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788E75D3"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Lymphovascular Invasion </w:t>
            </w:r>
          </w:p>
        </w:tc>
        <w:tc>
          <w:tcPr>
            <w:tcW w:w="1980" w:type="dxa"/>
            <w:tcBorders>
              <w:top w:val="nil"/>
              <w:left w:val="nil"/>
              <w:bottom w:val="single" w:sz="4" w:space="0" w:color="auto"/>
              <w:right w:val="single" w:sz="4" w:space="0" w:color="auto"/>
            </w:tcBorders>
            <w:shd w:val="clear" w:color="auto" w:fill="auto"/>
            <w:vAlign w:val="bottom"/>
            <w:hideMark/>
          </w:tcPr>
          <w:p w14:paraId="0C4B18AA"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21.10%</w:t>
            </w:r>
          </w:p>
        </w:tc>
        <w:tc>
          <w:tcPr>
            <w:tcW w:w="2140" w:type="dxa"/>
            <w:tcBorders>
              <w:top w:val="nil"/>
              <w:left w:val="nil"/>
              <w:bottom w:val="single" w:sz="4" w:space="0" w:color="auto"/>
              <w:right w:val="single" w:sz="4" w:space="0" w:color="auto"/>
            </w:tcBorders>
            <w:shd w:val="clear" w:color="auto" w:fill="auto"/>
            <w:vAlign w:val="bottom"/>
            <w:hideMark/>
          </w:tcPr>
          <w:p w14:paraId="37FDF2B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14.30%</w:t>
            </w:r>
          </w:p>
        </w:tc>
        <w:tc>
          <w:tcPr>
            <w:tcW w:w="1300" w:type="dxa"/>
            <w:tcBorders>
              <w:top w:val="nil"/>
              <w:left w:val="nil"/>
              <w:bottom w:val="single" w:sz="4" w:space="0" w:color="auto"/>
              <w:right w:val="single" w:sz="4" w:space="0" w:color="auto"/>
            </w:tcBorders>
            <w:shd w:val="clear" w:color="auto" w:fill="auto"/>
            <w:vAlign w:val="bottom"/>
            <w:hideMark/>
          </w:tcPr>
          <w:p w14:paraId="24556931"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0.49</w:t>
            </w:r>
          </w:p>
        </w:tc>
      </w:tr>
      <w:tr w:rsidR="00956382" w:rsidRPr="00956382" w14:paraId="4C87157C"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5B55FA4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Chemoembolization </w:t>
            </w:r>
          </w:p>
        </w:tc>
        <w:tc>
          <w:tcPr>
            <w:tcW w:w="1980" w:type="dxa"/>
            <w:tcBorders>
              <w:top w:val="nil"/>
              <w:left w:val="nil"/>
              <w:bottom w:val="single" w:sz="4" w:space="0" w:color="auto"/>
              <w:right w:val="single" w:sz="4" w:space="0" w:color="auto"/>
            </w:tcBorders>
            <w:shd w:val="clear" w:color="auto" w:fill="auto"/>
            <w:vAlign w:val="bottom"/>
            <w:hideMark/>
          </w:tcPr>
          <w:p w14:paraId="0C6F071B"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10.50%</w:t>
            </w:r>
          </w:p>
        </w:tc>
        <w:tc>
          <w:tcPr>
            <w:tcW w:w="2140" w:type="dxa"/>
            <w:tcBorders>
              <w:top w:val="nil"/>
              <w:left w:val="nil"/>
              <w:bottom w:val="single" w:sz="4" w:space="0" w:color="auto"/>
              <w:right w:val="single" w:sz="4" w:space="0" w:color="auto"/>
            </w:tcBorders>
            <w:shd w:val="clear" w:color="auto" w:fill="auto"/>
            <w:vAlign w:val="bottom"/>
            <w:hideMark/>
          </w:tcPr>
          <w:p w14:paraId="1A7048B7"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37.80%</w:t>
            </w:r>
          </w:p>
        </w:tc>
        <w:tc>
          <w:tcPr>
            <w:tcW w:w="1300" w:type="dxa"/>
            <w:tcBorders>
              <w:top w:val="nil"/>
              <w:left w:val="nil"/>
              <w:bottom w:val="single" w:sz="4" w:space="0" w:color="auto"/>
              <w:right w:val="single" w:sz="4" w:space="0" w:color="auto"/>
            </w:tcBorders>
            <w:shd w:val="clear" w:color="auto" w:fill="auto"/>
            <w:vAlign w:val="bottom"/>
            <w:hideMark/>
          </w:tcPr>
          <w:p w14:paraId="60A246E8"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0.02</w:t>
            </w:r>
          </w:p>
        </w:tc>
      </w:tr>
      <w:tr w:rsidR="00956382" w:rsidRPr="00956382" w14:paraId="59499D02"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755022C4" w14:textId="6394CCF0"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w:t>
            </w:r>
            <w:r w:rsidR="00430B6C" w:rsidRPr="00956382">
              <w:rPr>
                <w:rFonts w:ascii="Book Antiqua" w:eastAsia="Times New Roman" w:hAnsi="Book Antiqua" w:cs="Times New Roman"/>
                <w:color w:val="000000"/>
              </w:rPr>
              <w:t>y</w:t>
            </w:r>
            <w:r w:rsidRPr="00956382">
              <w:rPr>
                <w:rFonts w:ascii="Book Antiqua" w:eastAsia="Times New Roman" w:hAnsi="Book Antiqua" w:cs="Times New Roman"/>
                <w:color w:val="000000"/>
              </w:rPr>
              <w:t xml:space="preserve">r Overall Survival </w:t>
            </w:r>
          </w:p>
        </w:tc>
        <w:tc>
          <w:tcPr>
            <w:tcW w:w="1980" w:type="dxa"/>
            <w:tcBorders>
              <w:top w:val="nil"/>
              <w:left w:val="nil"/>
              <w:bottom w:val="single" w:sz="4" w:space="0" w:color="auto"/>
              <w:right w:val="single" w:sz="4" w:space="0" w:color="auto"/>
            </w:tcBorders>
            <w:shd w:val="clear" w:color="auto" w:fill="auto"/>
            <w:vAlign w:val="bottom"/>
            <w:hideMark/>
          </w:tcPr>
          <w:p w14:paraId="1E52A88D"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89.50%</w:t>
            </w:r>
          </w:p>
        </w:tc>
        <w:tc>
          <w:tcPr>
            <w:tcW w:w="2140" w:type="dxa"/>
            <w:tcBorders>
              <w:top w:val="nil"/>
              <w:left w:val="nil"/>
              <w:bottom w:val="single" w:sz="4" w:space="0" w:color="auto"/>
              <w:right w:val="single" w:sz="4" w:space="0" w:color="auto"/>
            </w:tcBorders>
            <w:shd w:val="clear" w:color="auto" w:fill="auto"/>
            <w:vAlign w:val="bottom"/>
            <w:hideMark/>
          </w:tcPr>
          <w:p w14:paraId="6418D98D"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83.20%</w:t>
            </w:r>
          </w:p>
        </w:tc>
        <w:tc>
          <w:tcPr>
            <w:tcW w:w="1300" w:type="dxa"/>
            <w:tcBorders>
              <w:top w:val="nil"/>
              <w:left w:val="nil"/>
              <w:bottom w:val="single" w:sz="4" w:space="0" w:color="auto"/>
              <w:right w:val="single" w:sz="4" w:space="0" w:color="auto"/>
            </w:tcBorders>
            <w:shd w:val="clear" w:color="auto" w:fill="auto"/>
            <w:vAlign w:val="bottom"/>
            <w:hideMark/>
          </w:tcPr>
          <w:p w14:paraId="285ED622"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0.49</w:t>
            </w:r>
          </w:p>
        </w:tc>
      </w:tr>
      <w:tr w:rsidR="00956382" w:rsidRPr="00956382" w14:paraId="5E4C7014"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78193A94" w14:textId="79B3090B"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2-</w:t>
            </w:r>
            <w:r w:rsidR="00430B6C" w:rsidRPr="00956382">
              <w:rPr>
                <w:rFonts w:ascii="Book Antiqua" w:eastAsia="Times New Roman" w:hAnsi="Book Antiqua" w:cs="Times New Roman"/>
                <w:color w:val="000000"/>
              </w:rPr>
              <w:t>y</w:t>
            </w:r>
            <w:r w:rsidRPr="00956382">
              <w:rPr>
                <w:rFonts w:ascii="Book Antiqua" w:eastAsia="Times New Roman" w:hAnsi="Book Antiqua" w:cs="Times New Roman"/>
                <w:color w:val="000000"/>
              </w:rPr>
              <w:t xml:space="preserve">r Overall Survival </w:t>
            </w:r>
          </w:p>
        </w:tc>
        <w:tc>
          <w:tcPr>
            <w:tcW w:w="1980" w:type="dxa"/>
            <w:tcBorders>
              <w:top w:val="nil"/>
              <w:left w:val="nil"/>
              <w:bottom w:val="single" w:sz="4" w:space="0" w:color="auto"/>
              <w:right w:val="single" w:sz="4" w:space="0" w:color="auto"/>
            </w:tcBorders>
            <w:shd w:val="clear" w:color="auto" w:fill="auto"/>
            <w:vAlign w:val="bottom"/>
            <w:hideMark/>
          </w:tcPr>
          <w:p w14:paraId="7AE92C5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84.20%</w:t>
            </w:r>
          </w:p>
        </w:tc>
        <w:tc>
          <w:tcPr>
            <w:tcW w:w="2140" w:type="dxa"/>
            <w:tcBorders>
              <w:top w:val="nil"/>
              <w:left w:val="nil"/>
              <w:bottom w:val="single" w:sz="4" w:space="0" w:color="auto"/>
              <w:right w:val="single" w:sz="4" w:space="0" w:color="auto"/>
            </w:tcBorders>
            <w:shd w:val="clear" w:color="auto" w:fill="auto"/>
            <w:vAlign w:val="bottom"/>
            <w:hideMark/>
          </w:tcPr>
          <w:p w14:paraId="5E56C0B9"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75.90%</w:t>
            </w:r>
          </w:p>
        </w:tc>
        <w:tc>
          <w:tcPr>
            <w:tcW w:w="1300" w:type="dxa"/>
            <w:tcBorders>
              <w:top w:val="nil"/>
              <w:left w:val="nil"/>
              <w:bottom w:val="single" w:sz="4" w:space="0" w:color="auto"/>
              <w:right w:val="single" w:sz="4" w:space="0" w:color="auto"/>
            </w:tcBorders>
            <w:shd w:val="clear" w:color="auto" w:fill="auto"/>
            <w:vAlign w:val="bottom"/>
            <w:hideMark/>
          </w:tcPr>
          <w:p w14:paraId="412C5F2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0.55</w:t>
            </w:r>
          </w:p>
        </w:tc>
      </w:tr>
      <w:tr w:rsidR="00956382" w:rsidRPr="00956382" w14:paraId="24FE7D71" w14:textId="77777777" w:rsidTr="004D5119">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35749F9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 xml:space="preserve">Any HCC Recurrence </w:t>
            </w:r>
          </w:p>
        </w:tc>
        <w:tc>
          <w:tcPr>
            <w:tcW w:w="1980" w:type="dxa"/>
            <w:tcBorders>
              <w:top w:val="nil"/>
              <w:left w:val="nil"/>
              <w:bottom w:val="single" w:sz="4" w:space="0" w:color="auto"/>
              <w:right w:val="single" w:sz="4" w:space="0" w:color="auto"/>
            </w:tcBorders>
            <w:shd w:val="clear" w:color="auto" w:fill="auto"/>
            <w:vAlign w:val="bottom"/>
            <w:hideMark/>
          </w:tcPr>
          <w:p w14:paraId="561AFBAF"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5.30%</w:t>
            </w:r>
          </w:p>
        </w:tc>
        <w:tc>
          <w:tcPr>
            <w:tcW w:w="2140" w:type="dxa"/>
            <w:tcBorders>
              <w:top w:val="nil"/>
              <w:left w:val="nil"/>
              <w:bottom w:val="single" w:sz="4" w:space="0" w:color="auto"/>
              <w:right w:val="single" w:sz="4" w:space="0" w:color="auto"/>
            </w:tcBorders>
            <w:shd w:val="clear" w:color="auto" w:fill="auto"/>
            <w:vAlign w:val="bottom"/>
            <w:hideMark/>
          </w:tcPr>
          <w:p w14:paraId="64363945"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14.30%</w:t>
            </w:r>
          </w:p>
        </w:tc>
        <w:tc>
          <w:tcPr>
            <w:tcW w:w="1300" w:type="dxa"/>
            <w:tcBorders>
              <w:top w:val="nil"/>
              <w:left w:val="nil"/>
              <w:bottom w:val="single" w:sz="4" w:space="0" w:color="auto"/>
              <w:right w:val="single" w:sz="4" w:space="0" w:color="auto"/>
            </w:tcBorders>
            <w:shd w:val="clear" w:color="auto" w:fill="auto"/>
            <w:vAlign w:val="bottom"/>
            <w:hideMark/>
          </w:tcPr>
          <w:p w14:paraId="0F3FFDF6" w14:textId="77777777" w:rsidR="00956382" w:rsidRPr="00956382" w:rsidRDefault="00956382" w:rsidP="00956382">
            <w:pPr>
              <w:spacing w:line="360" w:lineRule="auto"/>
              <w:jc w:val="both"/>
              <w:rPr>
                <w:rFonts w:ascii="Book Antiqua" w:eastAsia="Times New Roman" w:hAnsi="Book Antiqua" w:cs="Times New Roman"/>
                <w:color w:val="000000"/>
              </w:rPr>
            </w:pPr>
            <w:r w:rsidRPr="00956382">
              <w:rPr>
                <w:rFonts w:ascii="Book Antiqua" w:eastAsia="Times New Roman" w:hAnsi="Book Antiqua" w:cs="Times New Roman"/>
                <w:color w:val="000000"/>
              </w:rPr>
              <w:t>0.47</w:t>
            </w:r>
          </w:p>
        </w:tc>
      </w:tr>
    </w:tbl>
    <w:p w14:paraId="4115FE0E" w14:textId="77777777" w:rsidR="00956382" w:rsidRPr="00956382" w:rsidRDefault="00956382" w:rsidP="00956382">
      <w:pPr>
        <w:rPr>
          <w:rFonts w:eastAsia="宋体"/>
          <w:lang w:eastAsia="zh-CN"/>
        </w:rPr>
      </w:pPr>
    </w:p>
    <w:p w14:paraId="03C046B7" w14:textId="77777777" w:rsidR="00956382" w:rsidRDefault="00956382" w:rsidP="00956382"/>
    <w:p w14:paraId="026595FA" w14:textId="77777777" w:rsidR="00956382" w:rsidRDefault="00956382" w:rsidP="00956382"/>
    <w:p w14:paraId="0E3753D7" w14:textId="77777777" w:rsidR="00956382" w:rsidRDefault="00956382" w:rsidP="00956382"/>
    <w:p w14:paraId="1C83D215" w14:textId="77777777" w:rsidR="00956382" w:rsidRPr="00956382" w:rsidRDefault="00956382" w:rsidP="00F21B80">
      <w:pPr>
        <w:spacing w:line="360" w:lineRule="auto"/>
        <w:jc w:val="both"/>
        <w:rPr>
          <w:rFonts w:ascii="Book Antiqua" w:eastAsia="宋体" w:hAnsi="Book Antiqua"/>
          <w:b/>
          <w:lang w:eastAsia="zh-CN"/>
        </w:rPr>
      </w:pPr>
    </w:p>
    <w:p w14:paraId="081F1E03" w14:textId="77777777" w:rsidR="00956382" w:rsidRDefault="00956382" w:rsidP="00F21B80">
      <w:pPr>
        <w:spacing w:line="360" w:lineRule="auto"/>
        <w:jc w:val="both"/>
        <w:rPr>
          <w:rFonts w:ascii="Book Antiqua" w:eastAsia="宋体" w:hAnsi="Book Antiqua"/>
          <w:b/>
          <w:lang w:eastAsia="zh-CN"/>
        </w:rPr>
      </w:pPr>
    </w:p>
    <w:p w14:paraId="2CCF1D47" w14:textId="77777777" w:rsidR="00956382" w:rsidRDefault="00956382" w:rsidP="00F21B80">
      <w:pPr>
        <w:spacing w:line="360" w:lineRule="auto"/>
        <w:jc w:val="both"/>
        <w:rPr>
          <w:rFonts w:ascii="Book Antiqua" w:eastAsia="宋体" w:hAnsi="Book Antiqua"/>
          <w:b/>
          <w:lang w:eastAsia="zh-CN"/>
        </w:rPr>
      </w:pPr>
    </w:p>
    <w:p w14:paraId="20A2EB83" w14:textId="77777777" w:rsidR="00956382" w:rsidRPr="00956382" w:rsidRDefault="00956382" w:rsidP="00F21B80">
      <w:pPr>
        <w:spacing w:line="360" w:lineRule="auto"/>
        <w:jc w:val="both"/>
        <w:rPr>
          <w:rFonts w:ascii="Book Antiqua" w:eastAsia="宋体" w:hAnsi="Book Antiqua"/>
          <w:b/>
          <w:lang w:eastAsia="zh-CN"/>
        </w:rPr>
      </w:pPr>
    </w:p>
    <w:sectPr w:rsidR="00956382" w:rsidRPr="00956382" w:rsidSect="00B17C90">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ECC3C" w14:textId="77777777" w:rsidR="00090509" w:rsidRDefault="00090509" w:rsidP="00225ED8">
      <w:r>
        <w:separator/>
      </w:r>
    </w:p>
  </w:endnote>
  <w:endnote w:type="continuationSeparator" w:id="0">
    <w:p w14:paraId="05350889" w14:textId="77777777" w:rsidR="00090509" w:rsidRDefault="00090509" w:rsidP="0022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A00002BF" w:usb1="68C7FCFB" w:usb2="00000010" w:usb3="00000000" w:csb0="0002009F" w:csb1="00000000"/>
  </w:font>
  <w:font w:name="MS Mincho">
    <w:altName w:val="ＭＳ 明朝"/>
    <w:charset w:val="80"/>
    <w:family w:val="modern"/>
    <w:pitch w:val="fixed"/>
    <w:sig w:usb0="A00002BF" w:usb1="68C7FCFB" w:usb2="00000010"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82E86" w14:textId="77777777" w:rsidR="004D5119" w:rsidRDefault="004D5119" w:rsidP="004E5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370CF0" w14:textId="77777777" w:rsidR="004D5119" w:rsidRDefault="004D5119" w:rsidP="004E5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49888" w14:textId="77777777" w:rsidR="004D5119" w:rsidRDefault="004D5119" w:rsidP="004E5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713D">
      <w:rPr>
        <w:rStyle w:val="PageNumber"/>
        <w:noProof/>
      </w:rPr>
      <w:t>50</w:t>
    </w:r>
    <w:r>
      <w:rPr>
        <w:rStyle w:val="PageNumber"/>
      </w:rPr>
      <w:fldChar w:fldCharType="end"/>
    </w:r>
  </w:p>
  <w:p w14:paraId="2BA75856" w14:textId="77777777" w:rsidR="004D5119" w:rsidRDefault="004D5119" w:rsidP="004E58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60B8E" w14:textId="77777777" w:rsidR="00090509" w:rsidRDefault="00090509" w:rsidP="00225ED8">
      <w:r>
        <w:separator/>
      </w:r>
    </w:p>
  </w:footnote>
  <w:footnote w:type="continuationSeparator" w:id="0">
    <w:p w14:paraId="4B45D8EA" w14:textId="77777777" w:rsidR="00090509" w:rsidRDefault="00090509" w:rsidP="00225ED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l, Eliza W">
    <w15:presenceInfo w15:providerId="AD" w15:userId="S-1-5-21-2516725855-2359674507-435327265-189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AAE"/>
    <w:rsid w:val="00004B52"/>
    <w:rsid w:val="00005CC9"/>
    <w:rsid w:val="00021F77"/>
    <w:rsid w:val="00036B0E"/>
    <w:rsid w:val="00042346"/>
    <w:rsid w:val="00055AC7"/>
    <w:rsid w:val="00064CEC"/>
    <w:rsid w:val="00086F31"/>
    <w:rsid w:val="00090509"/>
    <w:rsid w:val="00091972"/>
    <w:rsid w:val="00092E04"/>
    <w:rsid w:val="000A4305"/>
    <w:rsid w:val="000C0804"/>
    <w:rsid w:val="000D71F4"/>
    <w:rsid w:val="000F1C45"/>
    <w:rsid w:val="000F27C5"/>
    <w:rsid w:val="00106F19"/>
    <w:rsid w:val="00110FF5"/>
    <w:rsid w:val="0011383B"/>
    <w:rsid w:val="00121279"/>
    <w:rsid w:val="00136128"/>
    <w:rsid w:val="00145CD7"/>
    <w:rsid w:val="001509E9"/>
    <w:rsid w:val="00153E33"/>
    <w:rsid w:val="00186579"/>
    <w:rsid w:val="00194715"/>
    <w:rsid w:val="001A56AC"/>
    <w:rsid w:val="001B003B"/>
    <w:rsid w:val="001B0067"/>
    <w:rsid w:val="001C6D08"/>
    <w:rsid w:val="001C7D8A"/>
    <w:rsid w:val="001D222F"/>
    <w:rsid w:val="001F404B"/>
    <w:rsid w:val="001F7F11"/>
    <w:rsid w:val="002025FA"/>
    <w:rsid w:val="0022158A"/>
    <w:rsid w:val="00223989"/>
    <w:rsid w:val="00225ED8"/>
    <w:rsid w:val="002275E8"/>
    <w:rsid w:val="002667B9"/>
    <w:rsid w:val="002751D3"/>
    <w:rsid w:val="002760FC"/>
    <w:rsid w:val="002778CF"/>
    <w:rsid w:val="002868FB"/>
    <w:rsid w:val="002A58CE"/>
    <w:rsid w:val="002B1EA6"/>
    <w:rsid w:val="002B61B9"/>
    <w:rsid w:val="002C6A17"/>
    <w:rsid w:val="002D17AA"/>
    <w:rsid w:val="002E2B4A"/>
    <w:rsid w:val="002E4D50"/>
    <w:rsid w:val="00320E79"/>
    <w:rsid w:val="00352E05"/>
    <w:rsid w:val="0036029B"/>
    <w:rsid w:val="00374F59"/>
    <w:rsid w:val="00377542"/>
    <w:rsid w:val="00390EA4"/>
    <w:rsid w:val="00393E98"/>
    <w:rsid w:val="00395AD1"/>
    <w:rsid w:val="00396AAE"/>
    <w:rsid w:val="003A2E98"/>
    <w:rsid w:val="003A2F5D"/>
    <w:rsid w:val="003A700B"/>
    <w:rsid w:val="003C7257"/>
    <w:rsid w:val="003D2E5F"/>
    <w:rsid w:val="003D3D27"/>
    <w:rsid w:val="003F2D9E"/>
    <w:rsid w:val="003F4658"/>
    <w:rsid w:val="003F7151"/>
    <w:rsid w:val="003F7B99"/>
    <w:rsid w:val="00401554"/>
    <w:rsid w:val="0040334C"/>
    <w:rsid w:val="00412B2A"/>
    <w:rsid w:val="00412F18"/>
    <w:rsid w:val="00430B6C"/>
    <w:rsid w:val="00435879"/>
    <w:rsid w:val="004572A4"/>
    <w:rsid w:val="0046097C"/>
    <w:rsid w:val="00480AB8"/>
    <w:rsid w:val="00482CC8"/>
    <w:rsid w:val="00483835"/>
    <w:rsid w:val="004866FD"/>
    <w:rsid w:val="00493B6C"/>
    <w:rsid w:val="00497B64"/>
    <w:rsid w:val="004A409C"/>
    <w:rsid w:val="004A46B3"/>
    <w:rsid w:val="004B0312"/>
    <w:rsid w:val="004C3A90"/>
    <w:rsid w:val="004C6B7B"/>
    <w:rsid w:val="004D44EB"/>
    <w:rsid w:val="004D5119"/>
    <w:rsid w:val="004D668A"/>
    <w:rsid w:val="004E00D1"/>
    <w:rsid w:val="004E58E7"/>
    <w:rsid w:val="004F3DD8"/>
    <w:rsid w:val="00505C97"/>
    <w:rsid w:val="00506456"/>
    <w:rsid w:val="005246B5"/>
    <w:rsid w:val="00535B60"/>
    <w:rsid w:val="005510D5"/>
    <w:rsid w:val="00566DB8"/>
    <w:rsid w:val="00570FE1"/>
    <w:rsid w:val="005814D1"/>
    <w:rsid w:val="00594AF2"/>
    <w:rsid w:val="00594BA9"/>
    <w:rsid w:val="00596525"/>
    <w:rsid w:val="005965C9"/>
    <w:rsid w:val="005A4BE9"/>
    <w:rsid w:val="005A549D"/>
    <w:rsid w:val="005E0BA1"/>
    <w:rsid w:val="005F241B"/>
    <w:rsid w:val="005F6DD9"/>
    <w:rsid w:val="00611EA5"/>
    <w:rsid w:val="006142BF"/>
    <w:rsid w:val="00614467"/>
    <w:rsid w:val="006172D7"/>
    <w:rsid w:val="00617920"/>
    <w:rsid w:val="00632C02"/>
    <w:rsid w:val="00645531"/>
    <w:rsid w:val="006704AE"/>
    <w:rsid w:val="00671C6F"/>
    <w:rsid w:val="00693DCB"/>
    <w:rsid w:val="006A786F"/>
    <w:rsid w:val="006B47BC"/>
    <w:rsid w:val="006B6F84"/>
    <w:rsid w:val="006C0C3A"/>
    <w:rsid w:val="006D1894"/>
    <w:rsid w:val="006E07D5"/>
    <w:rsid w:val="006E1375"/>
    <w:rsid w:val="006F4A45"/>
    <w:rsid w:val="0070043F"/>
    <w:rsid w:val="007127CE"/>
    <w:rsid w:val="007154D5"/>
    <w:rsid w:val="0072215F"/>
    <w:rsid w:val="00743AE8"/>
    <w:rsid w:val="007472CB"/>
    <w:rsid w:val="00752D19"/>
    <w:rsid w:val="00757418"/>
    <w:rsid w:val="00776276"/>
    <w:rsid w:val="007833F0"/>
    <w:rsid w:val="00785FCA"/>
    <w:rsid w:val="00786EF7"/>
    <w:rsid w:val="00793C31"/>
    <w:rsid w:val="007A239A"/>
    <w:rsid w:val="007B6A88"/>
    <w:rsid w:val="007C3EEE"/>
    <w:rsid w:val="007D609D"/>
    <w:rsid w:val="007D713D"/>
    <w:rsid w:val="007F6923"/>
    <w:rsid w:val="00801DE6"/>
    <w:rsid w:val="0080251F"/>
    <w:rsid w:val="00806580"/>
    <w:rsid w:val="00812663"/>
    <w:rsid w:val="00823E22"/>
    <w:rsid w:val="0083603E"/>
    <w:rsid w:val="00850A05"/>
    <w:rsid w:val="0089023D"/>
    <w:rsid w:val="00894865"/>
    <w:rsid w:val="008957A3"/>
    <w:rsid w:val="00895ECA"/>
    <w:rsid w:val="008A0B64"/>
    <w:rsid w:val="008C3702"/>
    <w:rsid w:val="008E786C"/>
    <w:rsid w:val="008F1591"/>
    <w:rsid w:val="008F210B"/>
    <w:rsid w:val="00906715"/>
    <w:rsid w:val="00910036"/>
    <w:rsid w:val="00910BB6"/>
    <w:rsid w:val="0091142A"/>
    <w:rsid w:val="0091171F"/>
    <w:rsid w:val="009305E0"/>
    <w:rsid w:val="009427EC"/>
    <w:rsid w:val="009470D3"/>
    <w:rsid w:val="00956382"/>
    <w:rsid w:val="009573AB"/>
    <w:rsid w:val="00960E55"/>
    <w:rsid w:val="00961140"/>
    <w:rsid w:val="00962BCC"/>
    <w:rsid w:val="00964128"/>
    <w:rsid w:val="009865A8"/>
    <w:rsid w:val="00986DD8"/>
    <w:rsid w:val="009A0CF0"/>
    <w:rsid w:val="009A1F28"/>
    <w:rsid w:val="009A39DC"/>
    <w:rsid w:val="009B48BD"/>
    <w:rsid w:val="009D0759"/>
    <w:rsid w:val="009E058E"/>
    <w:rsid w:val="009E3CA2"/>
    <w:rsid w:val="009F5084"/>
    <w:rsid w:val="00A17D07"/>
    <w:rsid w:val="00A3062D"/>
    <w:rsid w:val="00A405F5"/>
    <w:rsid w:val="00A46E2F"/>
    <w:rsid w:val="00A52A2D"/>
    <w:rsid w:val="00A57983"/>
    <w:rsid w:val="00A66BF2"/>
    <w:rsid w:val="00A81343"/>
    <w:rsid w:val="00A96B5A"/>
    <w:rsid w:val="00AA16A0"/>
    <w:rsid w:val="00AA3A92"/>
    <w:rsid w:val="00AB28EF"/>
    <w:rsid w:val="00AC46C0"/>
    <w:rsid w:val="00AC5DFD"/>
    <w:rsid w:val="00AC609D"/>
    <w:rsid w:val="00AD76C7"/>
    <w:rsid w:val="00AE16C1"/>
    <w:rsid w:val="00B01C19"/>
    <w:rsid w:val="00B0430A"/>
    <w:rsid w:val="00B17AA6"/>
    <w:rsid w:val="00B17C90"/>
    <w:rsid w:val="00B21461"/>
    <w:rsid w:val="00B32B80"/>
    <w:rsid w:val="00B37318"/>
    <w:rsid w:val="00B423B9"/>
    <w:rsid w:val="00B63503"/>
    <w:rsid w:val="00B66C2F"/>
    <w:rsid w:val="00B73541"/>
    <w:rsid w:val="00B80B66"/>
    <w:rsid w:val="00BA7A9F"/>
    <w:rsid w:val="00BF7BFD"/>
    <w:rsid w:val="00C12215"/>
    <w:rsid w:val="00C3001E"/>
    <w:rsid w:val="00C30B6D"/>
    <w:rsid w:val="00C3457C"/>
    <w:rsid w:val="00C423B3"/>
    <w:rsid w:val="00C56977"/>
    <w:rsid w:val="00C56B0F"/>
    <w:rsid w:val="00C63F1D"/>
    <w:rsid w:val="00C72B90"/>
    <w:rsid w:val="00C84049"/>
    <w:rsid w:val="00C9182A"/>
    <w:rsid w:val="00C95595"/>
    <w:rsid w:val="00CA2BA2"/>
    <w:rsid w:val="00CA6E46"/>
    <w:rsid w:val="00CB67CE"/>
    <w:rsid w:val="00CC4E44"/>
    <w:rsid w:val="00CD4E39"/>
    <w:rsid w:val="00CD5E7F"/>
    <w:rsid w:val="00CE4F36"/>
    <w:rsid w:val="00CE6870"/>
    <w:rsid w:val="00CF0CF5"/>
    <w:rsid w:val="00D013FB"/>
    <w:rsid w:val="00D111E3"/>
    <w:rsid w:val="00D12CAC"/>
    <w:rsid w:val="00D13F0A"/>
    <w:rsid w:val="00D3470B"/>
    <w:rsid w:val="00D41828"/>
    <w:rsid w:val="00D43BD9"/>
    <w:rsid w:val="00D54670"/>
    <w:rsid w:val="00D616BF"/>
    <w:rsid w:val="00D64F3D"/>
    <w:rsid w:val="00DA6713"/>
    <w:rsid w:val="00DE213F"/>
    <w:rsid w:val="00DE4EEA"/>
    <w:rsid w:val="00DF02BF"/>
    <w:rsid w:val="00E042E3"/>
    <w:rsid w:val="00E30845"/>
    <w:rsid w:val="00E30A9D"/>
    <w:rsid w:val="00E365C3"/>
    <w:rsid w:val="00E419ED"/>
    <w:rsid w:val="00E41C42"/>
    <w:rsid w:val="00E4336C"/>
    <w:rsid w:val="00E44B33"/>
    <w:rsid w:val="00E54462"/>
    <w:rsid w:val="00E57475"/>
    <w:rsid w:val="00E61109"/>
    <w:rsid w:val="00E7214A"/>
    <w:rsid w:val="00E750C0"/>
    <w:rsid w:val="00E91FA0"/>
    <w:rsid w:val="00EA3691"/>
    <w:rsid w:val="00EA50C1"/>
    <w:rsid w:val="00EA7A9C"/>
    <w:rsid w:val="00EB581C"/>
    <w:rsid w:val="00EB6540"/>
    <w:rsid w:val="00EF403B"/>
    <w:rsid w:val="00EF4AEF"/>
    <w:rsid w:val="00EF788E"/>
    <w:rsid w:val="00F0533C"/>
    <w:rsid w:val="00F10D31"/>
    <w:rsid w:val="00F21B80"/>
    <w:rsid w:val="00F229B6"/>
    <w:rsid w:val="00F26665"/>
    <w:rsid w:val="00F35150"/>
    <w:rsid w:val="00F367B1"/>
    <w:rsid w:val="00F37E90"/>
    <w:rsid w:val="00F628F4"/>
    <w:rsid w:val="00F72008"/>
    <w:rsid w:val="00F969D7"/>
    <w:rsid w:val="00FC0B23"/>
    <w:rsid w:val="00FC5313"/>
    <w:rsid w:val="00FE4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7761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96AAE"/>
    <w:rPr>
      <w:rFonts w:cs="Times New Roman"/>
      <w:color w:val="0000FF"/>
      <w:u w:val="single"/>
    </w:rPr>
  </w:style>
  <w:style w:type="paragraph" w:styleId="BalloonText">
    <w:name w:val="Balloon Text"/>
    <w:basedOn w:val="Normal"/>
    <w:link w:val="BalloonTextChar"/>
    <w:uiPriority w:val="99"/>
    <w:semiHidden/>
    <w:unhideWhenUsed/>
    <w:rsid w:val="00EA50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50C1"/>
    <w:rPr>
      <w:rFonts w:ascii="Lucida Grande" w:hAnsi="Lucida Grande" w:cs="Lucida Grande"/>
      <w:sz w:val="18"/>
      <w:szCs w:val="18"/>
    </w:rPr>
  </w:style>
  <w:style w:type="character" w:styleId="FollowedHyperlink">
    <w:name w:val="FollowedHyperlink"/>
    <w:basedOn w:val="DefaultParagraphFont"/>
    <w:uiPriority w:val="99"/>
    <w:semiHidden/>
    <w:unhideWhenUsed/>
    <w:rsid w:val="00390EA4"/>
    <w:rPr>
      <w:color w:val="800080" w:themeColor="followedHyperlink"/>
      <w:u w:val="single"/>
    </w:rPr>
  </w:style>
  <w:style w:type="paragraph" w:styleId="Revision">
    <w:name w:val="Revision"/>
    <w:hidden/>
    <w:uiPriority w:val="99"/>
    <w:semiHidden/>
    <w:rsid w:val="009573AB"/>
  </w:style>
  <w:style w:type="character" w:customStyle="1" w:styleId="highlight">
    <w:name w:val="highlight"/>
    <w:basedOn w:val="DefaultParagraphFont"/>
    <w:rsid w:val="00F969D7"/>
  </w:style>
  <w:style w:type="character" w:customStyle="1" w:styleId="highwire-cite-doi">
    <w:name w:val="highwire-cite-doi"/>
    <w:basedOn w:val="DefaultParagraphFont"/>
    <w:rsid w:val="00F969D7"/>
  </w:style>
  <w:style w:type="paragraph" w:styleId="Footer">
    <w:name w:val="footer"/>
    <w:basedOn w:val="Normal"/>
    <w:link w:val="FooterChar"/>
    <w:uiPriority w:val="99"/>
    <w:unhideWhenUsed/>
    <w:rsid w:val="00225ED8"/>
    <w:pPr>
      <w:tabs>
        <w:tab w:val="center" w:pos="4320"/>
        <w:tab w:val="right" w:pos="8640"/>
      </w:tabs>
    </w:pPr>
  </w:style>
  <w:style w:type="character" w:customStyle="1" w:styleId="FooterChar">
    <w:name w:val="Footer Char"/>
    <w:basedOn w:val="DefaultParagraphFont"/>
    <w:link w:val="Footer"/>
    <w:uiPriority w:val="99"/>
    <w:rsid w:val="00225ED8"/>
  </w:style>
  <w:style w:type="character" w:styleId="PageNumber">
    <w:name w:val="page number"/>
    <w:basedOn w:val="DefaultParagraphFont"/>
    <w:uiPriority w:val="99"/>
    <w:semiHidden/>
    <w:unhideWhenUsed/>
    <w:rsid w:val="00225ED8"/>
  </w:style>
  <w:style w:type="paragraph" w:styleId="ListParagraph">
    <w:name w:val="List Paragraph"/>
    <w:basedOn w:val="Normal"/>
    <w:uiPriority w:val="34"/>
    <w:qFormat/>
    <w:rsid w:val="004A46B3"/>
    <w:pPr>
      <w:ind w:left="720"/>
      <w:contextualSpacing/>
    </w:pPr>
  </w:style>
  <w:style w:type="paragraph" w:styleId="Header">
    <w:name w:val="header"/>
    <w:basedOn w:val="Normal"/>
    <w:link w:val="HeaderChar"/>
    <w:uiPriority w:val="99"/>
    <w:unhideWhenUsed/>
    <w:rsid w:val="00D43B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3BD9"/>
    <w:rPr>
      <w:sz w:val="18"/>
      <w:szCs w:val="18"/>
    </w:rPr>
  </w:style>
  <w:style w:type="paragraph" w:styleId="PlainText">
    <w:name w:val="Plain Text"/>
    <w:basedOn w:val="Normal"/>
    <w:link w:val="PlainTextChar"/>
    <w:rsid w:val="00FE46D8"/>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E46D8"/>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C423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96AAE"/>
    <w:rPr>
      <w:rFonts w:cs="Times New Roman"/>
      <w:color w:val="0000FF"/>
      <w:u w:val="single"/>
    </w:rPr>
  </w:style>
  <w:style w:type="paragraph" w:styleId="BalloonText">
    <w:name w:val="Balloon Text"/>
    <w:basedOn w:val="Normal"/>
    <w:link w:val="BalloonTextChar"/>
    <w:uiPriority w:val="99"/>
    <w:semiHidden/>
    <w:unhideWhenUsed/>
    <w:rsid w:val="00EA50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50C1"/>
    <w:rPr>
      <w:rFonts w:ascii="Lucida Grande" w:hAnsi="Lucida Grande" w:cs="Lucida Grande"/>
      <w:sz w:val="18"/>
      <w:szCs w:val="18"/>
    </w:rPr>
  </w:style>
  <w:style w:type="character" w:styleId="FollowedHyperlink">
    <w:name w:val="FollowedHyperlink"/>
    <w:basedOn w:val="DefaultParagraphFont"/>
    <w:uiPriority w:val="99"/>
    <w:semiHidden/>
    <w:unhideWhenUsed/>
    <w:rsid w:val="00390EA4"/>
    <w:rPr>
      <w:color w:val="800080" w:themeColor="followedHyperlink"/>
      <w:u w:val="single"/>
    </w:rPr>
  </w:style>
  <w:style w:type="paragraph" w:styleId="Revision">
    <w:name w:val="Revision"/>
    <w:hidden/>
    <w:uiPriority w:val="99"/>
    <w:semiHidden/>
    <w:rsid w:val="009573AB"/>
  </w:style>
  <w:style w:type="character" w:customStyle="1" w:styleId="highlight">
    <w:name w:val="highlight"/>
    <w:basedOn w:val="DefaultParagraphFont"/>
    <w:rsid w:val="00F969D7"/>
  </w:style>
  <w:style w:type="character" w:customStyle="1" w:styleId="highwire-cite-doi">
    <w:name w:val="highwire-cite-doi"/>
    <w:basedOn w:val="DefaultParagraphFont"/>
    <w:rsid w:val="00F969D7"/>
  </w:style>
  <w:style w:type="paragraph" w:styleId="Footer">
    <w:name w:val="footer"/>
    <w:basedOn w:val="Normal"/>
    <w:link w:val="FooterChar"/>
    <w:uiPriority w:val="99"/>
    <w:unhideWhenUsed/>
    <w:rsid w:val="00225ED8"/>
    <w:pPr>
      <w:tabs>
        <w:tab w:val="center" w:pos="4320"/>
        <w:tab w:val="right" w:pos="8640"/>
      </w:tabs>
    </w:pPr>
  </w:style>
  <w:style w:type="character" w:customStyle="1" w:styleId="FooterChar">
    <w:name w:val="Footer Char"/>
    <w:basedOn w:val="DefaultParagraphFont"/>
    <w:link w:val="Footer"/>
    <w:uiPriority w:val="99"/>
    <w:rsid w:val="00225ED8"/>
  </w:style>
  <w:style w:type="character" w:styleId="PageNumber">
    <w:name w:val="page number"/>
    <w:basedOn w:val="DefaultParagraphFont"/>
    <w:uiPriority w:val="99"/>
    <w:semiHidden/>
    <w:unhideWhenUsed/>
    <w:rsid w:val="00225ED8"/>
  </w:style>
  <w:style w:type="paragraph" w:styleId="ListParagraph">
    <w:name w:val="List Paragraph"/>
    <w:basedOn w:val="Normal"/>
    <w:uiPriority w:val="34"/>
    <w:qFormat/>
    <w:rsid w:val="004A46B3"/>
    <w:pPr>
      <w:ind w:left="720"/>
      <w:contextualSpacing/>
    </w:pPr>
  </w:style>
  <w:style w:type="paragraph" w:styleId="Header">
    <w:name w:val="header"/>
    <w:basedOn w:val="Normal"/>
    <w:link w:val="HeaderChar"/>
    <w:uiPriority w:val="99"/>
    <w:unhideWhenUsed/>
    <w:rsid w:val="00D43B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3BD9"/>
    <w:rPr>
      <w:sz w:val="18"/>
      <w:szCs w:val="18"/>
    </w:rPr>
  </w:style>
  <w:style w:type="paragraph" w:styleId="PlainText">
    <w:name w:val="Plain Text"/>
    <w:basedOn w:val="Normal"/>
    <w:link w:val="PlainTextChar"/>
    <w:rsid w:val="00FE46D8"/>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E46D8"/>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C42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798">
      <w:bodyDiv w:val="1"/>
      <w:marLeft w:val="0"/>
      <w:marRight w:val="0"/>
      <w:marTop w:val="0"/>
      <w:marBottom w:val="0"/>
      <w:divBdr>
        <w:top w:val="none" w:sz="0" w:space="0" w:color="auto"/>
        <w:left w:val="none" w:sz="0" w:space="0" w:color="auto"/>
        <w:bottom w:val="none" w:sz="0" w:space="0" w:color="auto"/>
        <w:right w:val="none" w:sz="0" w:space="0" w:color="auto"/>
      </w:divBdr>
    </w:div>
    <w:div w:id="71244352">
      <w:bodyDiv w:val="1"/>
      <w:marLeft w:val="0"/>
      <w:marRight w:val="0"/>
      <w:marTop w:val="0"/>
      <w:marBottom w:val="0"/>
      <w:divBdr>
        <w:top w:val="none" w:sz="0" w:space="0" w:color="auto"/>
        <w:left w:val="none" w:sz="0" w:space="0" w:color="auto"/>
        <w:bottom w:val="none" w:sz="0" w:space="0" w:color="auto"/>
        <w:right w:val="none" w:sz="0" w:space="0" w:color="auto"/>
      </w:divBdr>
    </w:div>
    <w:div w:id="78796699">
      <w:bodyDiv w:val="1"/>
      <w:marLeft w:val="0"/>
      <w:marRight w:val="0"/>
      <w:marTop w:val="0"/>
      <w:marBottom w:val="0"/>
      <w:divBdr>
        <w:top w:val="none" w:sz="0" w:space="0" w:color="auto"/>
        <w:left w:val="none" w:sz="0" w:space="0" w:color="auto"/>
        <w:bottom w:val="none" w:sz="0" w:space="0" w:color="auto"/>
        <w:right w:val="none" w:sz="0" w:space="0" w:color="auto"/>
      </w:divBdr>
    </w:div>
    <w:div w:id="92478742">
      <w:bodyDiv w:val="1"/>
      <w:marLeft w:val="0"/>
      <w:marRight w:val="0"/>
      <w:marTop w:val="0"/>
      <w:marBottom w:val="0"/>
      <w:divBdr>
        <w:top w:val="none" w:sz="0" w:space="0" w:color="auto"/>
        <w:left w:val="none" w:sz="0" w:space="0" w:color="auto"/>
        <w:bottom w:val="none" w:sz="0" w:space="0" w:color="auto"/>
        <w:right w:val="none" w:sz="0" w:space="0" w:color="auto"/>
      </w:divBdr>
    </w:div>
    <w:div w:id="123011590">
      <w:bodyDiv w:val="1"/>
      <w:marLeft w:val="0"/>
      <w:marRight w:val="0"/>
      <w:marTop w:val="0"/>
      <w:marBottom w:val="0"/>
      <w:divBdr>
        <w:top w:val="none" w:sz="0" w:space="0" w:color="auto"/>
        <w:left w:val="none" w:sz="0" w:space="0" w:color="auto"/>
        <w:bottom w:val="none" w:sz="0" w:space="0" w:color="auto"/>
        <w:right w:val="none" w:sz="0" w:space="0" w:color="auto"/>
      </w:divBdr>
      <w:divsChild>
        <w:div w:id="1527520400">
          <w:marLeft w:val="0"/>
          <w:marRight w:val="0"/>
          <w:marTop w:val="0"/>
          <w:marBottom w:val="0"/>
          <w:divBdr>
            <w:top w:val="none" w:sz="0" w:space="0" w:color="auto"/>
            <w:left w:val="none" w:sz="0" w:space="0" w:color="auto"/>
            <w:bottom w:val="none" w:sz="0" w:space="0" w:color="auto"/>
            <w:right w:val="none" w:sz="0" w:space="0" w:color="auto"/>
          </w:divBdr>
        </w:div>
        <w:div w:id="1046950355">
          <w:marLeft w:val="0"/>
          <w:marRight w:val="0"/>
          <w:marTop w:val="0"/>
          <w:marBottom w:val="0"/>
          <w:divBdr>
            <w:top w:val="none" w:sz="0" w:space="0" w:color="auto"/>
            <w:left w:val="none" w:sz="0" w:space="0" w:color="auto"/>
            <w:bottom w:val="none" w:sz="0" w:space="0" w:color="auto"/>
            <w:right w:val="none" w:sz="0" w:space="0" w:color="auto"/>
          </w:divBdr>
        </w:div>
      </w:divsChild>
    </w:div>
    <w:div w:id="137187567">
      <w:bodyDiv w:val="1"/>
      <w:marLeft w:val="0"/>
      <w:marRight w:val="0"/>
      <w:marTop w:val="0"/>
      <w:marBottom w:val="0"/>
      <w:divBdr>
        <w:top w:val="none" w:sz="0" w:space="0" w:color="auto"/>
        <w:left w:val="none" w:sz="0" w:space="0" w:color="auto"/>
        <w:bottom w:val="none" w:sz="0" w:space="0" w:color="auto"/>
        <w:right w:val="none" w:sz="0" w:space="0" w:color="auto"/>
      </w:divBdr>
      <w:divsChild>
        <w:div w:id="1855730334">
          <w:marLeft w:val="0"/>
          <w:marRight w:val="0"/>
          <w:marTop w:val="0"/>
          <w:marBottom w:val="0"/>
          <w:divBdr>
            <w:top w:val="none" w:sz="0" w:space="0" w:color="auto"/>
            <w:left w:val="none" w:sz="0" w:space="0" w:color="auto"/>
            <w:bottom w:val="none" w:sz="0" w:space="0" w:color="auto"/>
            <w:right w:val="none" w:sz="0" w:space="0" w:color="auto"/>
          </w:divBdr>
        </w:div>
        <w:div w:id="1808039381">
          <w:marLeft w:val="0"/>
          <w:marRight w:val="0"/>
          <w:marTop w:val="0"/>
          <w:marBottom w:val="0"/>
          <w:divBdr>
            <w:top w:val="none" w:sz="0" w:space="0" w:color="auto"/>
            <w:left w:val="none" w:sz="0" w:space="0" w:color="auto"/>
            <w:bottom w:val="none" w:sz="0" w:space="0" w:color="auto"/>
            <w:right w:val="none" w:sz="0" w:space="0" w:color="auto"/>
          </w:divBdr>
        </w:div>
      </w:divsChild>
    </w:div>
    <w:div w:id="177037803">
      <w:bodyDiv w:val="1"/>
      <w:marLeft w:val="0"/>
      <w:marRight w:val="0"/>
      <w:marTop w:val="0"/>
      <w:marBottom w:val="0"/>
      <w:divBdr>
        <w:top w:val="none" w:sz="0" w:space="0" w:color="auto"/>
        <w:left w:val="none" w:sz="0" w:space="0" w:color="auto"/>
        <w:bottom w:val="none" w:sz="0" w:space="0" w:color="auto"/>
        <w:right w:val="none" w:sz="0" w:space="0" w:color="auto"/>
      </w:divBdr>
    </w:div>
    <w:div w:id="196435229">
      <w:bodyDiv w:val="1"/>
      <w:marLeft w:val="0"/>
      <w:marRight w:val="0"/>
      <w:marTop w:val="0"/>
      <w:marBottom w:val="0"/>
      <w:divBdr>
        <w:top w:val="none" w:sz="0" w:space="0" w:color="auto"/>
        <w:left w:val="none" w:sz="0" w:space="0" w:color="auto"/>
        <w:bottom w:val="none" w:sz="0" w:space="0" w:color="auto"/>
        <w:right w:val="none" w:sz="0" w:space="0" w:color="auto"/>
      </w:divBdr>
    </w:div>
    <w:div w:id="303588575">
      <w:bodyDiv w:val="1"/>
      <w:marLeft w:val="0"/>
      <w:marRight w:val="0"/>
      <w:marTop w:val="0"/>
      <w:marBottom w:val="0"/>
      <w:divBdr>
        <w:top w:val="none" w:sz="0" w:space="0" w:color="auto"/>
        <w:left w:val="none" w:sz="0" w:space="0" w:color="auto"/>
        <w:bottom w:val="none" w:sz="0" w:space="0" w:color="auto"/>
        <w:right w:val="none" w:sz="0" w:space="0" w:color="auto"/>
      </w:divBdr>
    </w:div>
    <w:div w:id="304238030">
      <w:bodyDiv w:val="1"/>
      <w:marLeft w:val="0"/>
      <w:marRight w:val="0"/>
      <w:marTop w:val="0"/>
      <w:marBottom w:val="0"/>
      <w:divBdr>
        <w:top w:val="none" w:sz="0" w:space="0" w:color="auto"/>
        <w:left w:val="none" w:sz="0" w:space="0" w:color="auto"/>
        <w:bottom w:val="none" w:sz="0" w:space="0" w:color="auto"/>
        <w:right w:val="none" w:sz="0" w:space="0" w:color="auto"/>
      </w:divBdr>
    </w:div>
    <w:div w:id="335966227">
      <w:bodyDiv w:val="1"/>
      <w:marLeft w:val="0"/>
      <w:marRight w:val="0"/>
      <w:marTop w:val="0"/>
      <w:marBottom w:val="0"/>
      <w:divBdr>
        <w:top w:val="none" w:sz="0" w:space="0" w:color="auto"/>
        <w:left w:val="none" w:sz="0" w:space="0" w:color="auto"/>
        <w:bottom w:val="none" w:sz="0" w:space="0" w:color="auto"/>
        <w:right w:val="none" w:sz="0" w:space="0" w:color="auto"/>
      </w:divBdr>
    </w:div>
    <w:div w:id="360132861">
      <w:bodyDiv w:val="1"/>
      <w:marLeft w:val="0"/>
      <w:marRight w:val="0"/>
      <w:marTop w:val="0"/>
      <w:marBottom w:val="0"/>
      <w:divBdr>
        <w:top w:val="none" w:sz="0" w:space="0" w:color="auto"/>
        <w:left w:val="none" w:sz="0" w:space="0" w:color="auto"/>
        <w:bottom w:val="none" w:sz="0" w:space="0" w:color="auto"/>
        <w:right w:val="none" w:sz="0" w:space="0" w:color="auto"/>
      </w:divBdr>
    </w:div>
    <w:div w:id="366486285">
      <w:bodyDiv w:val="1"/>
      <w:marLeft w:val="0"/>
      <w:marRight w:val="0"/>
      <w:marTop w:val="0"/>
      <w:marBottom w:val="0"/>
      <w:divBdr>
        <w:top w:val="none" w:sz="0" w:space="0" w:color="auto"/>
        <w:left w:val="none" w:sz="0" w:space="0" w:color="auto"/>
        <w:bottom w:val="none" w:sz="0" w:space="0" w:color="auto"/>
        <w:right w:val="none" w:sz="0" w:space="0" w:color="auto"/>
      </w:divBdr>
    </w:div>
    <w:div w:id="367805164">
      <w:bodyDiv w:val="1"/>
      <w:marLeft w:val="0"/>
      <w:marRight w:val="0"/>
      <w:marTop w:val="0"/>
      <w:marBottom w:val="0"/>
      <w:divBdr>
        <w:top w:val="none" w:sz="0" w:space="0" w:color="auto"/>
        <w:left w:val="none" w:sz="0" w:space="0" w:color="auto"/>
        <w:bottom w:val="none" w:sz="0" w:space="0" w:color="auto"/>
        <w:right w:val="none" w:sz="0" w:space="0" w:color="auto"/>
      </w:divBdr>
    </w:div>
    <w:div w:id="368190862">
      <w:bodyDiv w:val="1"/>
      <w:marLeft w:val="0"/>
      <w:marRight w:val="0"/>
      <w:marTop w:val="0"/>
      <w:marBottom w:val="0"/>
      <w:divBdr>
        <w:top w:val="none" w:sz="0" w:space="0" w:color="auto"/>
        <w:left w:val="none" w:sz="0" w:space="0" w:color="auto"/>
        <w:bottom w:val="none" w:sz="0" w:space="0" w:color="auto"/>
        <w:right w:val="none" w:sz="0" w:space="0" w:color="auto"/>
      </w:divBdr>
    </w:div>
    <w:div w:id="375854036">
      <w:bodyDiv w:val="1"/>
      <w:marLeft w:val="0"/>
      <w:marRight w:val="0"/>
      <w:marTop w:val="0"/>
      <w:marBottom w:val="0"/>
      <w:divBdr>
        <w:top w:val="none" w:sz="0" w:space="0" w:color="auto"/>
        <w:left w:val="none" w:sz="0" w:space="0" w:color="auto"/>
        <w:bottom w:val="none" w:sz="0" w:space="0" w:color="auto"/>
        <w:right w:val="none" w:sz="0" w:space="0" w:color="auto"/>
      </w:divBdr>
    </w:div>
    <w:div w:id="433668508">
      <w:bodyDiv w:val="1"/>
      <w:marLeft w:val="0"/>
      <w:marRight w:val="0"/>
      <w:marTop w:val="0"/>
      <w:marBottom w:val="0"/>
      <w:divBdr>
        <w:top w:val="none" w:sz="0" w:space="0" w:color="auto"/>
        <w:left w:val="none" w:sz="0" w:space="0" w:color="auto"/>
        <w:bottom w:val="none" w:sz="0" w:space="0" w:color="auto"/>
        <w:right w:val="none" w:sz="0" w:space="0" w:color="auto"/>
      </w:divBdr>
    </w:div>
    <w:div w:id="448548159">
      <w:bodyDiv w:val="1"/>
      <w:marLeft w:val="0"/>
      <w:marRight w:val="0"/>
      <w:marTop w:val="0"/>
      <w:marBottom w:val="0"/>
      <w:divBdr>
        <w:top w:val="none" w:sz="0" w:space="0" w:color="auto"/>
        <w:left w:val="none" w:sz="0" w:space="0" w:color="auto"/>
        <w:bottom w:val="none" w:sz="0" w:space="0" w:color="auto"/>
        <w:right w:val="none" w:sz="0" w:space="0" w:color="auto"/>
      </w:divBdr>
    </w:div>
    <w:div w:id="510723459">
      <w:bodyDiv w:val="1"/>
      <w:marLeft w:val="0"/>
      <w:marRight w:val="0"/>
      <w:marTop w:val="0"/>
      <w:marBottom w:val="0"/>
      <w:divBdr>
        <w:top w:val="none" w:sz="0" w:space="0" w:color="auto"/>
        <w:left w:val="none" w:sz="0" w:space="0" w:color="auto"/>
        <w:bottom w:val="none" w:sz="0" w:space="0" w:color="auto"/>
        <w:right w:val="none" w:sz="0" w:space="0" w:color="auto"/>
      </w:divBdr>
    </w:div>
    <w:div w:id="546794019">
      <w:bodyDiv w:val="1"/>
      <w:marLeft w:val="0"/>
      <w:marRight w:val="0"/>
      <w:marTop w:val="0"/>
      <w:marBottom w:val="0"/>
      <w:divBdr>
        <w:top w:val="none" w:sz="0" w:space="0" w:color="auto"/>
        <w:left w:val="none" w:sz="0" w:space="0" w:color="auto"/>
        <w:bottom w:val="none" w:sz="0" w:space="0" w:color="auto"/>
        <w:right w:val="none" w:sz="0" w:space="0" w:color="auto"/>
      </w:divBdr>
      <w:divsChild>
        <w:div w:id="1610578980">
          <w:marLeft w:val="0"/>
          <w:marRight w:val="0"/>
          <w:marTop w:val="0"/>
          <w:marBottom w:val="0"/>
          <w:divBdr>
            <w:top w:val="none" w:sz="0" w:space="0" w:color="auto"/>
            <w:left w:val="none" w:sz="0" w:space="0" w:color="auto"/>
            <w:bottom w:val="none" w:sz="0" w:space="0" w:color="auto"/>
            <w:right w:val="none" w:sz="0" w:space="0" w:color="auto"/>
          </w:divBdr>
        </w:div>
        <w:div w:id="203295605">
          <w:marLeft w:val="0"/>
          <w:marRight w:val="0"/>
          <w:marTop w:val="0"/>
          <w:marBottom w:val="0"/>
          <w:divBdr>
            <w:top w:val="none" w:sz="0" w:space="0" w:color="auto"/>
            <w:left w:val="none" w:sz="0" w:space="0" w:color="auto"/>
            <w:bottom w:val="none" w:sz="0" w:space="0" w:color="auto"/>
            <w:right w:val="none" w:sz="0" w:space="0" w:color="auto"/>
          </w:divBdr>
        </w:div>
      </w:divsChild>
    </w:div>
    <w:div w:id="555437684">
      <w:bodyDiv w:val="1"/>
      <w:marLeft w:val="0"/>
      <w:marRight w:val="0"/>
      <w:marTop w:val="0"/>
      <w:marBottom w:val="0"/>
      <w:divBdr>
        <w:top w:val="none" w:sz="0" w:space="0" w:color="auto"/>
        <w:left w:val="none" w:sz="0" w:space="0" w:color="auto"/>
        <w:bottom w:val="none" w:sz="0" w:space="0" w:color="auto"/>
        <w:right w:val="none" w:sz="0" w:space="0" w:color="auto"/>
      </w:divBdr>
    </w:div>
    <w:div w:id="574779200">
      <w:bodyDiv w:val="1"/>
      <w:marLeft w:val="0"/>
      <w:marRight w:val="0"/>
      <w:marTop w:val="0"/>
      <w:marBottom w:val="0"/>
      <w:divBdr>
        <w:top w:val="none" w:sz="0" w:space="0" w:color="auto"/>
        <w:left w:val="none" w:sz="0" w:space="0" w:color="auto"/>
        <w:bottom w:val="none" w:sz="0" w:space="0" w:color="auto"/>
        <w:right w:val="none" w:sz="0" w:space="0" w:color="auto"/>
      </w:divBdr>
    </w:div>
    <w:div w:id="577246537">
      <w:bodyDiv w:val="1"/>
      <w:marLeft w:val="0"/>
      <w:marRight w:val="0"/>
      <w:marTop w:val="0"/>
      <w:marBottom w:val="0"/>
      <w:divBdr>
        <w:top w:val="none" w:sz="0" w:space="0" w:color="auto"/>
        <w:left w:val="none" w:sz="0" w:space="0" w:color="auto"/>
        <w:bottom w:val="none" w:sz="0" w:space="0" w:color="auto"/>
        <w:right w:val="none" w:sz="0" w:space="0" w:color="auto"/>
      </w:divBdr>
    </w:div>
    <w:div w:id="583302119">
      <w:bodyDiv w:val="1"/>
      <w:marLeft w:val="0"/>
      <w:marRight w:val="0"/>
      <w:marTop w:val="0"/>
      <w:marBottom w:val="0"/>
      <w:divBdr>
        <w:top w:val="none" w:sz="0" w:space="0" w:color="auto"/>
        <w:left w:val="none" w:sz="0" w:space="0" w:color="auto"/>
        <w:bottom w:val="none" w:sz="0" w:space="0" w:color="auto"/>
        <w:right w:val="none" w:sz="0" w:space="0" w:color="auto"/>
      </w:divBdr>
    </w:div>
    <w:div w:id="607852781">
      <w:bodyDiv w:val="1"/>
      <w:marLeft w:val="0"/>
      <w:marRight w:val="0"/>
      <w:marTop w:val="0"/>
      <w:marBottom w:val="0"/>
      <w:divBdr>
        <w:top w:val="none" w:sz="0" w:space="0" w:color="auto"/>
        <w:left w:val="none" w:sz="0" w:space="0" w:color="auto"/>
        <w:bottom w:val="none" w:sz="0" w:space="0" w:color="auto"/>
        <w:right w:val="none" w:sz="0" w:space="0" w:color="auto"/>
      </w:divBdr>
    </w:div>
    <w:div w:id="644508501">
      <w:bodyDiv w:val="1"/>
      <w:marLeft w:val="0"/>
      <w:marRight w:val="0"/>
      <w:marTop w:val="0"/>
      <w:marBottom w:val="0"/>
      <w:divBdr>
        <w:top w:val="none" w:sz="0" w:space="0" w:color="auto"/>
        <w:left w:val="none" w:sz="0" w:space="0" w:color="auto"/>
        <w:bottom w:val="none" w:sz="0" w:space="0" w:color="auto"/>
        <w:right w:val="none" w:sz="0" w:space="0" w:color="auto"/>
      </w:divBdr>
      <w:divsChild>
        <w:div w:id="1590263322">
          <w:marLeft w:val="0"/>
          <w:marRight w:val="0"/>
          <w:marTop w:val="0"/>
          <w:marBottom w:val="0"/>
          <w:divBdr>
            <w:top w:val="none" w:sz="0" w:space="0" w:color="auto"/>
            <w:left w:val="none" w:sz="0" w:space="0" w:color="auto"/>
            <w:bottom w:val="none" w:sz="0" w:space="0" w:color="auto"/>
            <w:right w:val="none" w:sz="0" w:space="0" w:color="auto"/>
          </w:divBdr>
        </w:div>
        <w:div w:id="1695620279">
          <w:marLeft w:val="0"/>
          <w:marRight w:val="0"/>
          <w:marTop w:val="0"/>
          <w:marBottom w:val="0"/>
          <w:divBdr>
            <w:top w:val="none" w:sz="0" w:space="0" w:color="auto"/>
            <w:left w:val="none" w:sz="0" w:space="0" w:color="auto"/>
            <w:bottom w:val="none" w:sz="0" w:space="0" w:color="auto"/>
            <w:right w:val="none" w:sz="0" w:space="0" w:color="auto"/>
          </w:divBdr>
        </w:div>
        <w:div w:id="553850733">
          <w:marLeft w:val="0"/>
          <w:marRight w:val="0"/>
          <w:marTop w:val="0"/>
          <w:marBottom w:val="0"/>
          <w:divBdr>
            <w:top w:val="none" w:sz="0" w:space="0" w:color="auto"/>
            <w:left w:val="none" w:sz="0" w:space="0" w:color="auto"/>
            <w:bottom w:val="none" w:sz="0" w:space="0" w:color="auto"/>
            <w:right w:val="none" w:sz="0" w:space="0" w:color="auto"/>
          </w:divBdr>
        </w:div>
        <w:div w:id="869491803">
          <w:marLeft w:val="0"/>
          <w:marRight w:val="0"/>
          <w:marTop w:val="0"/>
          <w:marBottom w:val="0"/>
          <w:divBdr>
            <w:top w:val="none" w:sz="0" w:space="0" w:color="auto"/>
            <w:left w:val="none" w:sz="0" w:space="0" w:color="auto"/>
            <w:bottom w:val="none" w:sz="0" w:space="0" w:color="auto"/>
            <w:right w:val="none" w:sz="0" w:space="0" w:color="auto"/>
          </w:divBdr>
        </w:div>
        <w:div w:id="290480506">
          <w:marLeft w:val="0"/>
          <w:marRight w:val="0"/>
          <w:marTop w:val="0"/>
          <w:marBottom w:val="0"/>
          <w:divBdr>
            <w:top w:val="none" w:sz="0" w:space="0" w:color="auto"/>
            <w:left w:val="none" w:sz="0" w:space="0" w:color="auto"/>
            <w:bottom w:val="none" w:sz="0" w:space="0" w:color="auto"/>
            <w:right w:val="none" w:sz="0" w:space="0" w:color="auto"/>
          </w:divBdr>
        </w:div>
        <w:div w:id="745686056">
          <w:marLeft w:val="0"/>
          <w:marRight w:val="0"/>
          <w:marTop w:val="0"/>
          <w:marBottom w:val="0"/>
          <w:divBdr>
            <w:top w:val="none" w:sz="0" w:space="0" w:color="auto"/>
            <w:left w:val="none" w:sz="0" w:space="0" w:color="auto"/>
            <w:bottom w:val="none" w:sz="0" w:space="0" w:color="auto"/>
            <w:right w:val="none" w:sz="0" w:space="0" w:color="auto"/>
          </w:divBdr>
        </w:div>
        <w:div w:id="1379086256">
          <w:marLeft w:val="0"/>
          <w:marRight w:val="0"/>
          <w:marTop w:val="0"/>
          <w:marBottom w:val="0"/>
          <w:divBdr>
            <w:top w:val="none" w:sz="0" w:space="0" w:color="auto"/>
            <w:left w:val="none" w:sz="0" w:space="0" w:color="auto"/>
            <w:bottom w:val="none" w:sz="0" w:space="0" w:color="auto"/>
            <w:right w:val="none" w:sz="0" w:space="0" w:color="auto"/>
          </w:divBdr>
        </w:div>
        <w:div w:id="329144243">
          <w:marLeft w:val="0"/>
          <w:marRight w:val="0"/>
          <w:marTop w:val="0"/>
          <w:marBottom w:val="0"/>
          <w:divBdr>
            <w:top w:val="none" w:sz="0" w:space="0" w:color="auto"/>
            <w:left w:val="none" w:sz="0" w:space="0" w:color="auto"/>
            <w:bottom w:val="none" w:sz="0" w:space="0" w:color="auto"/>
            <w:right w:val="none" w:sz="0" w:space="0" w:color="auto"/>
          </w:divBdr>
        </w:div>
        <w:div w:id="2827263">
          <w:marLeft w:val="0"/>
          <w:marRight w:val="0"/>
          <w:marTop w:val="0"/>
          <w:marBottom w:val="0"/>
          <w:divBdr>
            <w:top w:val="none" w:sz="0" w:space="0" w:color="auto"/>
            <w:left w:val="none" w:sz="0" w:space="0" w:color="auto"/>
            <w:bottom w:val="none" w:sz="0" w:space="0" w:color="auto"/>
            <w:right w:val="none" w:sz="0" w:space="0" w:color="auto"/>
          </w:divBdr>
        </w:div>
        <w:div w:id="1928808684">
          <w:marLeft w:val="0"/>
          <w:marRight w:val="0"/>
          <w:marTop w:val="0"/>
          <w:marBottom w:val="0"/>
          <w:divBdr>
            <w:top w:val="none" w:sz="0" w:space="0" w:color="auto"/>
            <w:left w:val="none" w:sz="0" w:space="0" w:color="auto"/>
            <w:bottom w:val="none" w:sz="0" w:space="0" w:color="auto"/>
            <w:right w:val="none" w:sz="0" w:space="0" w:color="auto"/>
          </w:divBdr>
        </w:div>
        <w:div w:id="336545897">
          <w:marLeft w:val="0"/>
          <w:marRight w:val="0"/>
          <w:marTop w:val="0"/>
          <w:marBottom w:val="0"/>
          <w:divBdr>
            <w:top w:val="none" w:sz="0" w:space="0" w:color="auto"/>
            <w:left w:val="none" w:sz="0" w:space="0" w:color="auto"/>
            <w:bottom w:val="none" w:sz="0" w:space="0" w:color="auto"/>
            <w:right w:val="none" w:sz="0" w:space="0" w:color="auto"/>
          </w:divBdr>
        </w:div>
        <w:div w:id="160243881">
          <w:marLeft w:val="0"/>
          <w:marRight w:val="0"/>
          <w:marTop w:val="0"/>
          <w:marBottom w:val="0"/>
          <w:divBdr>
            <w:top w:val="none" w:sz="0" w:space="0" w:color="auto"/>
            <w:left w:val="none" w:sz="0" w:space="0" w:color="auto"/>
            <w:bottom w:val="none" w:sz="0" w:space="0" w:color="auto"/>
            <w:right w:val="none" w:sz="0" w:space="0" w:color="auto"/>
          </w:divBdr>
        </w:div>
        <w:div w:id="2124109796">
          <w:marLeft w:val="0"/>
          <w:marRight w:val="0"/>
          <w:marTop w:val="0"/>
          <w:marBottom w:val="0"/>
          <w:divBdr>
            <w:top w:val="none" w:sz="0" w:space="0" w:color="auto"/>
            <w:left w:val="none" w:sz="0" w:space="0" w:color="auto"/>
            <w:bottom w:val="none" w:sz="0" w:space="0" w:color="auto"/>
            <w:right w:val="none" w:sz="0" w:space="0" w:color="auto"/>
          </w:divBdr>
        </w:div>
        <w:div w:id="1979601725">
          <w:marLeft w:val="0"/>
          <w:marRight w:val="0"/>
          <w:marTop w:val="0"/>
          <w:marBottom w:val="0"/>
          <w:divBdr>
            <w:top w:val="none" w:sz="0" w:space="0" w:color="auto"/>
            <w:left w:val="none" w:sz="0" w:space="0" w:color="auto"/>
            <w:bottom w:val="none" w:sz="0" w:space="0" w:color="auto"/>
            <w:right w:val="none" w:sz="0" w:space="0" w:color="auto"/>
          </w:divBdr>
        </w:div>
        <w:div w:id="1944729194">
          <w:marLeft w:val="0"/>
          <w:marRight w:val="0"/>
          <w:marTop w:val="0"/>
          <w:marBottom w:val="0"/>
          <w:divBdr>
            <w:top w:val="none" w:sz="0" w:space="0" w:color="auto"/>
            <w:left w:val="none" w:sz="0" w:space="0" w:color="auto"/>
            <w:bottom w:val="none" w:sz="0" w:space="0" w:color="auto"/>
            <w:right w:val="none" w:sz="0" w:space="0" w:color="auto"/>
          </w:divBdr>
        </w:div>
        <w:div w:id="488642844">
          <w:marLeft w:val="0"/>
          <w:marRight w:val="0"/>
          <w:marTop w:val="0"/>
          <w:marBottom w:val="0"/>
          <w:divBdr>
            <w:top w:val="none" w:sz="0" w:space="0" w:color="auto"/>
            <w:left w:val="none" w:sz="0" w:space="0" w:color="auto"/>
            <w:bottom w:val="none" w:sz="0" w:space="0" w:color="auto"/>
            <w:right w:val="none" w:sz="0" w:space="0" w:color="auto"/>
          </w:divBdr>
        </w:div>
        <w:div w:id="1406298732">
          <w:marLeft w:val="0"/>
          <w:marRight w:val="0"/>
          <w:marTop w:val="0"/>
          <w:marBottom w:val="0"/>
          <w:divBdr>
            <w:top w:val="none" w:sz="0" w:space="0" w:color="auto"/>
            <w:left w:val="none" w:sz="0" w:space="0" w:color="auto"/>
            <w:bottom w:val="none" w:sz="0" w:space="0" w:color="auto"/>
            <w:right w:val="none" w:sz="0" w:space="0" w:color="auto"/>
          </w:divBdr>
        </w:div>
        <w:div w:id="1244024278">
          <w:marLeft w:val="0"/>
          <w:marRight w:val="0"/>
          <w:marTop w:val="0"/>
          <w:marBottom w:val="0"/>
          <w:divBdr>
            <w:top w:val="none" w:sz="0" w:space="0" w:color="auto"/>
            <w:left w:val="none" w:sz="0" w:space="0" w:color="auto"/>
            <w:bottom w:val="none" w:sz="0" w:space="0" w:color="auto"/>
            <w:right w:val="none" w:sz="0" w:space="0" w:color="auto"/>
          </w:divBdr>
        </w:div>
        <w:div w:id="530075981">
          <w:marLeft w:val="0"/>
          <w:marRight w:val="0"/>
          <w:marTop w:val="0"/>
          <w:marBottom w:val="0"/>
          <w:divBdr>
            <w:top w:val="none" w:sz="0" w:space="0" w:color="auto"/>
            <w:left w:val="none" w:sz="0" w:space="0" w:color="auto"/>
            <w:bottom w:val="none" w:sz="0" w:space="0" w:color="auto"/>
            <w:right w:val="none" w:sz="0" w:space="0" w:color="auto"/>
          </w:divBdr>
        </w:div>
        <w:div w:id="325792130">
          <w:marLeft w:val="0"/>
          <w:marRight w:val="0"/>
          <w:marTop w:val="0"/>
          <w:marBottom w:val="0"/>
          <w:divBdr>
            <w:top w:val="none" w:sz="0" w:space="0" w:color="auto"/>
            <w:left w:val="none" w:sz="0" w:space="0" w:color="auto"/>
            <w:bottom w:val="none" w:sz="0" w:space="0" w:color="auto"/>
            <w:right w:val="none" w:sz="0" w:space="0" w:color="auto"/>
          </w:divBdr>
        </w:div>
        <w:div w:id="1470247382">
          <w:marLeft w:val="0"/>
          <w:marRight w:val="0"/>
          <w:marTop w:val="0"/>
          <w:marBottom w:val="0"/>
          <w:divBdr>
            <w:top w:val="none" w:sz="0" w:space="0" w:color="auto"/>
            <w:left w:val="none" w:sz="0" w:space="0" w:color="auto"/>
            <w:bottom w:val="none" w:sz="0" w:space="0" w:color="auto"/>
            <w:right w:val="none" w:sz="0" w:space="0" w:color="auto"/>
          </w:divBdr>
        </w:div>
        <w:div w:id="7415285">
          <w:marLeft w:val="0"/>
          <w:marRight w:val="0"/>
          <w:marTop w:val="0"/>
          <w:marBottom w:val="0"/>
          <w:divBdr>
            <w:top w:val="none" w:sz="0" w:space="0" w:color="auto"/>
            <w:left w:val="none" w:sz="0" w:space="0" w:color="auto"/>
            <w:bottom w:val="none" w:sz="0" w:space="0" w:color="auto"/>
            <w:right w:val="none" w:sz="0" w:space="0" w:color="auto"/>
          </w:divBdr>
        </w:div>
        <w:div w:id="1263687027">
          <w:marLeft w:val="0"/>
          <w:marRight w:val="0"/>
          <w:marTop w:val="0"/>
          <w:marBottom w:val="0"/>
          <w:divBdr>
            <w:top w:val="none" w:sz="0" w:space="0" w:color="auto"/>
            <w:left w:val="none" w:sz="0" w:space="0" w:color="auto"/>
            <w:bottom w:val="none" w:sz="0" w:space="0" w:color="auto"/>
            <w:right w:val="none" w:sz="0" w:space="0" w:color="auto"/>
          </w:divBdr>
        </w:div>
        <w:div w:id="1238900507">
          <w:marLeft w:val="0"/>
          <w:marRight w:val="0"/>
          <w:marTop w:val="0"/>
          <w:marBottom w:val="0"/>
          <w:divBdr>
            <w:top w:val="none" w:sz="0" w:space="0" w:color="auto"/>
            <w:left w:val="none" w:sz="0" w:space="0" w:color="auto"/>
            <w:bottom w:val="none" w:sz="0" w:space="0" w:color="auto"/>
            <w:right w:val="none" w:sz="0" w:space="0" w:color="auto"/>
          </w:divBdr>
        </w:div>
        <w:div w:id="1361786594">
          <w:marLeft w:val="0"/>
          <w:marRight w:val="0"/>
          <w:marTop w:val="0"/>
          <w:marBottom w:val="0"/>
          <w:divBdr>
            <w:top w:val="none" w:sz="0" w:space="0" w:color="auto"/>
            <w:left w:val="none" w:sz="0" w:space="0" w:color="auto"/>
            <w:bottom w:val="none" w:sz="0" w:space="0" w:color="auto"/>
            <w:right w:val="none" w:sz="0" w:space="0" w:color="auto"/>
          </w:divBdr>
        </w:div>
        <w:div w:id="469058698">
          <w:marLeft w:val="0"/>
          <w:marRight w:val="0"/>
          <w:marTop w:val="0"/>
          <w:marBottom w:val="0"/>
          <w:divBdr>
            <w:top w:val="none" w:sz="0" w:space="0" w:color="auto"/>
            <w:left w:val="none" w:sz="0" w:space="0" w:color="auto"/>
            <w:bottom w:val="none" w:sz="0" w:space="0" w:color="auto"/>
            <w:right w:val="none" w:sz="0" w:space="0" w:color="auto"/>
          </w:divBdr>
        </w:div>
        <w:div w:id="2127307291">
          <w:marLeft w:val="0"/>
          <w:marRight w:val="0"/>
          <w:marTop w:val="0"/>
          <w:marBottom w:val="0"/>
          <w:divBdr>
            <w:top w:val="none" w:sz="0" w:space="0" w:color="auto"/>
            <w:left w:val="none" w:sz="0" w:space="0" w:color="auto"/>
            <w:bottom w:val="none" w:sz="0" w:space="0" w:color="auto"/>
            <w:right w:val="none" w:sz="0" w:space="0" w:color="auto"/>
          </w:divBdr>
        </w:div>
        <w:div w:id="1785223338">
          <w:marLeft w:val="0"/>
          <w:marRight w:val="0"/>
          <w:marTop w:val="0"/>
          <w:marBottom w:val="0"/>
          <w:divBdr>
            <w:top w:val="none" w:sz="0" w:space="0" w:color="auto"/>
            <w:left w:val="none" w:sz="0" w:space="0" w:color="auto"/>
            <w:bottom w:val="none" w:sz="0" w:space="0" w:color="auto"/>
            <w:right w:val="none" w:sz="0" w:space="0" w:color="auto"/>
          </w:divBdr>
        </w:div>
        <w:div w:id="492797053">
          <w:marLeft w:val="0"/>
          <w:marRight w:val="0"/>
          <w:marTop w:val="0"/>
          <w:marBottom w:val="0"/>
          <w:divBdr>
            <w:top w:val="none" w:sz="0" w:space="0" w:color="auto"/>
            <w:left w:val="none" w:sz="0" w:space="0" w:color="auto"/>
            <w:bottom w:val="none" w:sz="0" w:space="0" w:color="auto"/>
            <w:right w:val="none" w:sz="0" w:space="0" w:color="auto"/>
          </w:divBdr>
        </w:div>
        <w:div w:id="1900439028">
          <w:marLeft w:val="0"/>
          <w:marRight w:val="0"/>
          <w:marTop w:val="0"/>
          <w:marBottom w:val="0"/>
          <w:divBdr>
            <w:top w:val="none" w:sz="0" w:space="0" w:color="auto"/>
            <w:left w:val="none" w:sz="0" w:space="0" w:color="auto"/>
            <w:bottom w:val="none" w:sz="0" w:space="0" w:color="auto"/>
            <w:right w:val="none" w:sz="0" w:space="0" w:color="auto"/>
          </w:divBdr>
        </w:div>
        <w:div w:id="2030135236">
          <w:marLeft w:val="0"/>
          <w:marRight w:val="0"/>
          <w:marTop w:val="0"/>
          <w:marBottom w:val="0"/>
          <w:divBdr>
            <w:top w:val="none" w:sz="0" w:space="0" w:color="auto"/>
            <w:left w:val="none" w:sz="0" w:space="0" w:color="auto"/>
            <w:bottom w:val="none" w:sz="0" w:space="0" w:color="auto"/>
            <w:right w:val="none" w:sz="0" w:space="0" w:color="auto"/>
          </w:divBdr>
        </w:div>
        <w:div w:id="1942254957">
          <w:marLeft w:val="0"/>
          <w:marRight w:val="0"/>
          <w:marTop w:val="0"/>
          <w:marBottom w:val="0"/>
          <w:divBdr>
            <w:top w:val="none" w:sz="0" w:space="0" w:color="auto"/>
            <w:left w:val="none" w:sz="0" w:space="0" w:color="auto"/>
            <w:bottom w:val="none" w:sz="0" w:space="0" w:color="auto"/>
            <w:right w:val="none" w:sz="0" w:space="0" w:color="auto"/>
          </w:divBdr>
        </w:div>
        <w:div w:id="1869952895">
          <w:marLeft w:val="0"/>
          <w:marRight w:val="0"/>
          <w:marTop w:val="0"/>
          <w:marBottom w:val="0"/>
          <w:divBdr>
            <w:top w:val="none" w:sz="0" w:space="0" w:color="auto"/>
            <w:left w:val="none" w:sz="0" w:space="0" w:color="auto"/>
            <w:bottom w:val="none" w:sz="0" w:space="0" w:color="auto"/>
            <w:right w:val="none" w:sz="0" w:space="0" w:color="auto"/>
          </w:divBdr>
        </w:div>
        <w:div w:id="168451377">
          <w:marLeft w:val="0"/>
          <w:marRight w:val="0"/>
          <w:marTop w:val="0"/>
          <w:marBottom w:val="0"/>
          <w:divBdr>
            <w:top w:val="none" w:sz="0" w:space="0" w:color="auto"/>
            <w:left w:val="none" w:sz="0" w:space="0" w:color="auto"/>
            <w:bottom w:val="none" w:sz="0" w:space="0" w:color="auto"/>
            <w:right w:val="none" w:sz="0" w:space="0" w:color="auto"/>
          </w:divBdr>
        </w:div>
        <w:div w:id="1219130265">
          <w:marLeft w:val="0"/>
          <w:marRight w:val="0"/>
          <w:marTop w:val="0"/>
          <w:marBottom w:val="0"/>
          <w:divBdr>
            <w:top w:val="none" w:sz="0" w:space="0" w:color="auto"/>
            <w:left w:val="none" w:sz="0" w:space="0" w:color="auto"/>
            <w:bottom w:val="none" w:sz="0" w:space="0" w:color="auto"/>
            <w:right w:val="none" w:sz="0" w:space="0" w:color="auto"/>
          </w:divBdr>
        </w:div>
        <w:div w:id="1421683007">
          <w:marLeft w:val="0"/>
          <w:marRight w:val="0"/>
          <w:marTop w:val="0"/>
          <w:marBottom w:val="0"/>
          <w:divBdr>
            <w:top w:val="none" w:sz="0" w:space="0" w:color="auto"/>
            <w:left w:val="none" w:sz="0" w:space="0" w:color="auto"/>
            <w:bottom w:val="none" w:sz="0" w:space="0" w:color="auto"/>
            <w:right w:val="none" w:sz="0" w:space="0" w:color="auto"/>
          </w:divBdr>
        </w:div>
        <w:div w:id="2048331372">
          <w:marLeft w:val="0"/>
          <w:marRight w:val="0"/>
          <w:marTop w:val="0"/>
          <w:marBottom w:val="0"/>
          <w:divBdr>
            <w:top w:val="none" w:sz="0" w:space="0" w:color="auto"/>
            <w:left w:val="none" w:sz="0" w:space="0" w:color="auto"/>
            <w:bottom w:val="none" w:sz="0" w:space="0" w:color="auto"/>
            <w:right w:val="none" w:sz="0" w:space="0" w:color="auto"/>
          </w:divBdr>
        </w:div>
        <w:div w:id="1367951188">
          <w:marLeft w:val="0"/>
          <w:marRight w:val="0"/>
          <w:marTop w:val="0"/>
          <w:marBottom w:val="0"/>
          <w:divBdr>
            <w:top w:val="none" w:sz="0" w:space="0" w:color="auto"/>
            <w:left w:val="none" w:sz="0" w:space="0" w:color="auto"/>
            <w:bottom w:val="none" w:sz="0" w:space="0" w:color="auto"/>
            <w:right w:val="none" w:sz="0" w:space="0" w:color="auto"/>
          </w:divBdr>
        </w:div>
        <w:div w:id="86461492">
          <w:marLeft w:val="0"/>
          <w:marRight w:val="0"/>
          <w:marTop w:val="0"/>
          <w:marBottom w:val="0"/>
          <w:divBdr>
            <w:top w:val="none" w:sz="0" w:space="0" w:color="auto"/>
            <w:left w:val="none" w:sz="0" w:space="0" w:color="auto"/>
            <w:bottom w:val="none" w:sz="0" w:space="0" w:color="auto"/>
            <w:right w:val="none" w:sz="0" w:space="0" w:color="auto"/>
          </w:divBdr>
        </w:div>
        <w:div w:id="42800139">
          <w:marLeft w:val="0"/>
          <w:marRight w:val="0"/>
          <w:marTop w:val="0"/>
          <w:marBottom w:val="0"/>
          <w:divBdr>
            <w:top w:val="none" w:sz="0" w:space="0" w:color="auto"/>
            <w:left w:val="none" w:sz="0" w:space="0" w:color="auto"/>
            <w:bottom w:val="none" w:sz="0" w:space="0" w:color="auto"/>
            <w:right w:val="none" w:sz="0" w:space="0" w:color="auto"/>
          </w:divBdr>
        </w:div>
        <w:div w:id="1761246706">
          <w:marLeft w:val="0"/>
          <w:marRight w:val="0"/>
          <w:marTop w:val="0"/>
          <w:marBottom w:val="0"/>
          <w:divBdr>
            <w:top w:val="none" w:sz="0" w:space="0" w:color="auto"/>
            <w:left w:val="none" w:sz="0" w:space="0" w:color="auto"/>
            <w:bottom w:val="none" w:sz="0" w:space="0" w:color="auto"/>
            <w:right w:val="none" w:sz="0" w:space="0" w:color="auto"/>
          </w:divBdr>
        </w:div>
        <w:div w:id="1260140675">
          <w:marLeft w:val="0"/>
          <w:marRight w:val="0"/>
          <w:marTop w:val="0"/>
          <w:marBottom w:val="0"/>
          <w:divBdr>
            <w:top w:val="none" w:sz="0" w:space="0" w:color="auto"/>
            <w:left w:val="none" w:sz="0" w:space="0" w:color="auto"/>
            <w:bottom w:val="none" w:sz="0" w:space="0" w:color="auto"/>
            <w:right w:val="none" w:sz="0" w:space="0" w:color="auto"/>
          </w:divBdr>
        </w:div>
        <w:div w:id="390664967">
          <w:marLeft w:val="0"/>
          <w:marRight w:val="0"/>
          <w:marTop w:val="0"/>
          <w:marBottom w:val="0"/>
          <w:divBdr>
            <w:top w:val="none" w:sz="0" w:space="0" w:color="auto"/>
            <w:left w:val="none" w:sz="0" w:space="0" w:color="auto"/>
            <w:bottom w:val="none" w:sz="0" w:space="0" w:color="auto"/>
            <w:right w:val="none" w:sz="0" w:space="0" w:color="auto"/>
          </w:divBdr>
        </w:div>
        <w:div w:id="76826322">
          <w:marLeft w:val="0"/>
          <w:marRight w:val="0"/>
          <w:marTop w:val="0"/>
          <w:marBottom w:val="0"/>
          <w:divBdr>
            <w:top w:val="none" w:sz="0" w:space="0" w:color="auto"/>
            <w:left w:val="none" w:sz="0" w:space="0" w:color="auto"/>
            <w:bottom w:val="none" w:sz="0" w:space="0" w:color="auto"/>
            <w:right w:val="none" w:sz="0" w:space="0" w:color="auto"/>
          </w:divBdr>
        </w:div>
        <w:div w:id="15892434">
          <w:marLeft w:val="0"/>
          <w:marRight w:val="0"/>
          <w:marTop w:val="0"/>
          <w:marBottom w:val="0"/>
          <w:divBdr>
            <w:top w:val="none" w:sz="0" w:space="0" w:color="auto"/>
            <w:left w:val="none" w:sz="0" w:space="0" w:color="auto"/>
            <w:bottom w:val="none" w:sz="0" w:space="0" w:color="auto"/>
            <w:right w:val="none" w:sz="0" w:space="0" w:color="auto"/>
          </w:divBdr>
        </w:div>
        <w:div w:id="1288202623">
          <w:marLeft w:val="0"/>
          <w:marRight w:val="0"/>
          <w:marTop w:val="0"/>
          <w:marBottom w:val="0"/>
          <w:divBdr>
            <w:top w:val="none" w:sz="0" w:space="0" w:color="auto"/>
            <w:left w:val="none" w:sz="0" w:space="0" w:color="auto"/>
            <w:bottom w:val="none" w:sz="0" w:space="0" w:color="auto"/>
            <w:right w:val="none" w:sz="0" w:space="0" w:color="auto"/>
          </w:divBdr>
        </w:div>
        <w:div w:id="1268924636">
          <w:marLeft w:val="0"/>
          <w:marRight w:val="0"/>
          <w:marTop w:val="0"/>
          <w:marBottom w:val="0"/>
          <w:divBdr>
            <w:top w:val="none" w:sz="0" w:space="0" w:color="auto"/>
            <w:left w:val="none" w:sz="0" w:space="0" w:color="auto"/>
            <w:bottom w:val="none" w:sz="0" w:space="0" w:color="auto"/>
            <w:right w:val="none" w:sz="0" w:space="0" w:color="auto"/>
          </w:divBdr>
        </w:div>
        <w:div w:id="1535000592">
          <w:marLeft w:val="0"/>
          <w:marRight w:val="0"/>
          <w:marTop w:val="0"/>
          <w:marBottom w:val="0"/>
          <w:divBdr>
            <w:top w:val="none" w:sz="0" w:space="0" w:color="auto"/>
            <w:left w:val="none" w:sz="0" w:space="0" w:color="auto"/>
            <w:bottom w:val="none" w:sz="0" w:space="0" w:color="auto"/>
            <w:right w:val="none" w:sz="0" w:space="0" w:color="auto"/>
          </w:divBdr>
        </w:div>
        <w:div w:id="1082917301">
          <w:marLeft w:val="0"/>
          <w:marRight w:val="0"/>
          <w:marTop w:val="0"/>
          <w:marBottom w:val="0"/>
          <w:divBdr>
            <w:top w:val="none" w:sz="0" w:space="0" w:color="auto"/>
            <w:left w:val="none" w:sz="0" w:space="0" w:color="auto"/>
            <w:bottom w:val="none" w:sz="0" w:space="0" w:color="auto"/>
            <w:right w:val="none" w:sz="0" w:space="0" w:color="auto"/>
          </w:divBdr>
        </w:div>
        <w:div w:id="2111125798">
          <w:marLeft w:val="0"/>
          <w:marRight w:val="0"/>
          <w:marTop w:val="0"/>
          <w:marBottom w:val="0"/>
          <w:divBdr>
            <w:top w:val="none" w:sz="0" w:space="0" w:color="auto"/>
            <w:left w:val="none" w:sz="0" w:space="0" w:color="auto"/>
            <w:bottom w:val="none" w:sz="0" w:space="0" w:color="auto"/>
            <w:right w:val="none" w:sz="0" w:space="0" w:color="auto"/>
          </w:divBdr>
        </w:div>
        <w:div w:id="72358367">
          <w:marLeft w:val="0"/>
          <w:marRight w:val="0"/>
          <w:marTop w:val="0"/>
          <w:marBottom w:val="0"/>
          <w:divBdr>
            <w:top w:val="none" w:sz="0" w:space="0" w:color="auto"/>
            <w:left w:val="none" w:sz="0" w:space="0" w:color="auto"/>
            <w:bottom w:val="none" w:sz="0" w:space="0" w:color="auto"/>
            <w:right w:val="none" w:sz="0" w:space="0" w:color="auto"/>
          </w:divBdr>
        </w:div>
        <w:div w:id="31152533">
          <w:marLeft w:val="0"/>
          <w:marRight w:val="0"/>
          <w:marTop w:val="0"/>
          <w:marBottom w:val="0"/>
          <w:divBdr>
            <w:top w:val="none" w:sz="0" w:space="0" w:color="auto"/>
            <w:left w:val="none" w:sz="0" w:space="0" w:color="auto"/>
            <w:bottom w:val="none" w:sz="0" w:space="0" w:color="auto"/>
            <w:right w:val="none" w:sz="0" w:space="0" w:color="auto"/>
          </w:divBdr>
        </w:div>
        <w:div w:id="1460420004">
          <w:marLeft w:val="0"/>
          <w:marRight w:val="0"/>
          <w:marTop w:val="0"/>
          <w:marBottom w:val="0"/>
          <w:divBdr>
            <w:top w:val="none" w:sz="0" w:space="0" w:color="auto"/>
            <w:left w:val="none" w:sz="0" w:space="0" w:color="auto"/>
            <w:bottom w:val="none" w:sz="0" w:space="0" w:color="auto"/>
            <w:right w:val="none" w:sz="0" w:space="0" w:color="auto"/>
          </w:divBdr>
        </w:div>
        <w:div w:id="1457601566">
          <w:marLeft w:val="0"/>
          <w:marRight w:val="0"/>
          <w:marTop w:val="0"/>
          <w:marBottom w:val="0"/>
          <w:divBdr>
            <w:top w:val="none" w:sz="0" w:space="0" w:color="auto"/>
            <w:left w:val="none" w:sz="0" w:space="0" w:color="auto"/>
            <w:bottom w:val="none" w:sz="0" w:space="0" w:color="auto"/>
            <w:right w:val="none" w:sz="0" w:space="0" w:color="auto"/>
          </w:divBdr>
        </w:div>
        <w:div w:id="1986815711">
          <w:marLeft w:val="0"/>
          <w:marRight w:val="0"/>
          <w:marTop w:val="0"/>
          <w:marBottom w:val="0"/>
          <w:divBdr>
            <w:top w:val="none" w:sz="0" w:space="0" w:color="auto"/>
            <w:left w:val="none" w:sz="0" w:space="0" w:color="auto"/>
            <w:bottom w:val="none" w:sz="0" w:space="0" w:color="auto"/>
            <w:right w:val="none" w:sz="0" w:space="0" w:color="auto"/>
          </w:divBdr>
        </w:div>
        <w:div w:id="593831348">
          <w:marLeft w:val="0"/>
          <w:marRight w:val="0"/>
          <w:marTop w:val="0"/>
          <w:marBottom w:val="0"/>
          <w:divBdr>
            <w:top w:val="none" w:sz="0" w:space="0" w:color="auto"/>
            <w:left w:val="none" w:sz="0" w:space="0" w:color="auto"/>
            <w:bottom w:val="none" w:sz="0" w:space="0" w:color="auto"/>
            <w:right w:val="none" w:sz="0" w:space="0" w:color="auto"/>
          </w:divBdr>
        </w:div>
        <w:div w:id="1999646207">
          <w:marLeft w:val="0"/>
          <w:marRight w:val="0"/>
          <w:marTop w:val="0"/>
          <w:marBottom w:val="0"/>
          <w:divBdr>
            <w:top w:val="none" w:sz="0" w:space="0" w:color="auto"/>
            <w:left w:val="none" w:sz="0" w:space="0" w:color="auto"/>
            <w:bottom w:val="none" w:sz="0" w:space="0" w:color="auto"/>
            <w:right w:val="none" w:sz="0" w:space="0" w:color="auto"/>
          </w:divBdr>
        </w:div>
        <w:div w:id="418407453">
          <w:marLeft w:val="0"/>
          <w:marRight w:val="0"/>
          <w:marTop w:val="0"/>
          <w:marBottom w:val="0"/>
          <w:divBdr>
            <w:top w:val="none" w:sz="0" w:space="0" w:color="auto"/>
            <w:left w:val="none" w:sz="0" w:space="0" w:color="auto"/>
            <w:bottom w:val="none" w:sz="0" w:space="0" w:color="auto"/>
            <w:right w:val="none" w:sz="0" w:space="0" w:color="auto"/>
          </w:divBdr>
        </w:div>
        <w:div w:id="1600871806">
          <w:marLeft w:val="0"/>
          <w:marRight w:val="0"/>
          <w:marTop w:val="0"/>
          <w:marBottom w:val="0"/>
          <w:divBdr>
            <w:top w:val="none" w:sz="0" w:space="0" w:color="auto"/>
            <w:left w:val="none" w:sz="0" w:space="0" w:color="auto"/>
            <w:bottom w:val="none" w:sz="0" w:space="0" w:color="auto"/>
            <w:right w:val="none" w:sz="0" w:space="0" w:color="auto"/>
          </w:divBdr>
        </w:div>
        <w:div w:id="1081490618">
          <w:marLeft w:val="0"/>
          <w:marRight w:val="0"/>
          <w:marTop w:val="0"/>
          <w:marBottom w:val="0"/>
          <w:divBdr>
            <w:top w:val="none" w:sz="0" w:space="0" w:color="auto"/>
            <w:left w:val="none" w:sz="0" w:space="0" w:color="auto"/>
            <w:bottom w:val="none" w:sz="0" w:space="0" w:color="auto"/>
            <w:right w:val="none" w:sz="0" w:space="0" w:color="auto"/>
          </w:divBdr>
        </w:div>
        <w:div w:id="1100180799">
          <w:marLeft w:val="0"/>
          <w:marRight w:val="0"/>
          <w:marTop w:val="0"/>
          <w:marBottom w:val="0"/>
          <w:divBdr>
            <w:top w:val="none" w:sz="0" w:space="0" w:color="auto"/>
            <w:left w:val="none" w:sz="0" w:space="0" w:color="auto"/>
            <w:bottom w:val="none" w:sz="0" w:space="0" w:color="auto"/>
            <w:right w:val="none" w:sz="0" w:space="0" w:color="auto"/>
          </w:divBdr>
        </w:div>
      </w:divsChild>
    </w:div>
    <w:div w:id="715735428">
      <w:bodyDiv w:val="1"/>
      <w:marLeft w:val="0"/>
      <w:marRight w:val="0"/>
      <w:marTop w:val="0"/>
      <w:marBottom w:val="0"/>
      <w:divBdr>
        <w:top w:val="none" w:sz="0" w:space="0" w:color="auto"/>
        <w:left w:val="none" w:sz="0" w:space="0" w:color="auto"/>
        <w:bottom w:val="none" w:sz="0" w:space="0" w:color="auto"/>
        <w:right w:val="none" w:sz="0" w:space="0" w:color="auto"/>
      </w:divBdr>
    </w:div>
    <w:div w:id="745886181">
      <w:bodyDiv w:val="1"/>
      <w:marLeft w:val="0"/>
      <w:marRight w:val="0"/>
      <w:marTop w:val="0"/>
      <w:marBottom w:val="0"/>
      <w:divBdr>
        <w:top w:val="none" w:sz="0" w:space="0" w:color="auto"/>
        <w:left w:val="none" w:sz="0" w:space="0" w:color="auto"/>
        <w:bottom w:val="none" w:sz="0" w:space="0" w:color="auto"/>
        <w:right w:val="none" w:sz="0" w:space="0" w:color="auto"/>
      </w:divBdr>
    </w:div>
    <w:div w:id="754325274">
      <w:bodyDiv w:val="1"/>
      <w:marLeft w:val="0"/>
      <w:marRight w:val="0"/>
      <w:marTop w:val="0"/>
      <w:marBottom w:val="0"/>
      <w:divBdr>
        <w:top w:val="none" w:sz="0" w:space="0" w:color="auto"/>
        <w:left w:val="none" w:sz="0" w:space="0" w:color="auto"/>
        <w:bottom w:val="none" w:sz="0" w:space="0" w:color="auto"/>
        <w:right w:val="none" w:sz="0" w:space="0" w:color="auto"/>
      </w:divBdr>
    </w:div>
    <w:div w:id="769086556">
      <w:bodyDiv w:val="1"/>
      <w:marLeft w:val="0"/>
      <w:marRight w:val="0"/>
      <w:marTop w:val="0"/>
      <w:marBottom w:val="0"/>
      <w:divBdr>
        <w:top w:val="none" w:sz="0" w:space="0" w:color="auto"/>
        <w:left w:val="none" w:sz="0" w:space="0" w:color="auto"/>
        <w:bottom w:val="none" w:sz="0" w:space="0" w:color="auto"/>
        <w:right w:val="none" w:sz="0" w:space="0" w:color="auto"/>
      </w:divBdr>
    </w:div>
    <w:div w:id="783038528">
      <w:bodyDiv w:val="1"/>
      <w:marLeft w:val="0"/>
      <w:marRight w:val="0"/>
      <w:marTop w:val="0"/>
      <w:marBottom w:val="0"/>
      <w:divBdr>
        <w:top w:val="none" w:sz="0" w:space="0" w:color="auto"/>
        <w:left w:val="none" w:sz="0" w:space="0" w:color="auto"/>
        <w:bottom w:val="none" w:sz="0" w:space="0" w:color="auto"/>
        <w:right w:val="none" w:sz="0" w:space="0" w:color="auto"/>
      </w:divBdr>
    </w:div>
    <w:div w:id="790242648">
      <w:bodyDiv w:val="1"/>
      <w:marLeft w:val="0"/>
      <w:marRight w:val="0"/>
      <w:marTop w:val="0"/>
      <w:marBottom w:val="0"/>
      <w:divBdr>
        <w:top w:val="none" w:sz="0" w:space="0" w:color="auto"/>
        <w:left w:val="none" w:sz="0" w:space="0" w:color="auto"/>
        <w:bottom w:val="none" w:sz="0" w:space="0" w:color="auto"/>
        <w:right w:val="none" w:sz="0" w:space="0" w:color="auto"/>
      </w:divBdr>
    </w:div>
    <w:div w:id="796946467">
      <w:bodyDiv w:val="1"/>
      <w:marLeft w:val="0"/>
      <w:marRight w:val="0"/>
      <w:marTop w:val="0"/>
      <w:marBottom w:val="0"/>
      <w:divBdr>
        <w:top w:val="none" w:sz="0" w:space="0" w:color="auto"/>
        <w:left w:val="none" w:sz="0" w:space="0" w:color="auto"/>
        <w:bottom w:val="none" w:sz="0" w:space="0" w:color="auto"/>
        <w:right w:val="none" w:sz="0" w:space="0" w:color="auto"/>
      </w:divBdr>
    </w:div>
    <w:div w:id="823397568">
      <w:bodyDiv w:val="1"/>
      <w:marLeft w:val="0"/>
      <w:marRight w:val="0"/>
      <w:marTop w:val="0"/>
      <w:marBottom w:val="0"/>
      <w:divBdr>
        <w:top w:val="none" w:sz="0" w:space="0" w:color="auto"/>
        <w:left w:val="none" w:sz="0" w:space="0" w:color="auto"/>
        <w:bottom w:val="none" w:sz="0" w:space="0" w:color="auto"/>
        <w:right w:val="none" w:sz="0" w:space="0" w:color="auto"/>
      </w:divBdr>
    </w:div>
    <w:div w:id="832842775">
      <w:bodyDiv w:val="1"/>
      <w:marLeft w:val="0"/>
      <w:marRight w:val="0"/>
      <w:marTop w:val="0"/>
      <w:marBottom w:val="0"/>
      <w:divBdr>
        <w:top w:val="none" w:sz="0" w:space="0" w:color="auto"/>
        <w:left w:val="none" w:sz="0" w:space="0" w:color="auto"/>
        <w:bottom w:val="none" w:sz="0" w:space="0" w:color="auto"/>
        <w:right w:val="none" w:sz="0" w:space="0" w:color="auto"/>
      </w:divBdr>
    </w:div>
    <w:div w:id="842355713">
      <w:bodyDiv w:val="1"/>
      <w:marLeft w:val="0"/>
      <w:marRight w:val="0"/>
      <w:marTop w:val="0"/>
      <w:marBottom w:val="0"/>
      <w:divBdr>
        <w:top w:val="none" w:sz="0" w:space="0" w:color="auto"/>
        <w:left w:val="none" w:sz="0" w:space="0" w:color="auto"/>
        <w:bottom w:val="none" w:sz="0" w:space="0" w:color="auto"/>
        <w:right w:val="none" w:sz="0" w:space="0" w:color="auto"/>
      </w:divBdr>
    </w:div>
    <w:div w:id="855003095">
      <w:bodyDiv w:val="1"/>
      <w:marLeft w:val="0"/>
      <w:marRight w:val="0"/>
      <w:marTop w:val="0"/>
      <w:marBottom w:val="0"/>
      <w:divBdr>
        <w:top w:val="none" w:sz="0" w:space="0" w:color="auto"/>
        <w:left w:val="none" w:sz="0" w:space="0" w:color="auto"/>
        <w:bottom w:val="none" w:sz="0" w:space="0" w:color="auto"/>
        <w:right w:val="none" w:sz="0" w:space="0" w:color="auto"/>
      </w:divBdr>
    </w:div>
    <w:div w:id="898903732">
      <w:bodyDiv w:val="1"/>
      <w:marLeft w:val="0"/>
      <w:marRight w:val="0"/>
      <w:marTop w:val="0"/>
      <w:marBottom w:val="0"/>
      <w:divBdr>
        <w:top w:val="none" w:sz="0" w:space="0" w:color="auto"/>
        <w:left w:val="none" w:sz="0" w:space="0" w:color="auto"/>
        <w:bottom w:val="none" w:sz="0" w:space="0" w:color="auto"/>
        <w:right w:val="none" w:sz="0" w:space="0" w:color="auto"/>
      </w:divBdr>
      <w:divsChild>
        <w:div w:id="1052073155">
          <w:marLeft w:val="0"/>
          <w:marRight w:val="0"/>
          <w:marTop w:val="0"/>
          <w:marBottom w:val="0"/>
          <w:divBdr>
            <w:top w:val="none" w:sz="0" w:space="0" w:color="auto"/>
            <w:left w:val="none" w:sz="0" w:space="0" w:color="auto"/>
            <w:bottom w:val="none" w:sz="0" w:space="0" w:color="auto"/>
            <w:right w:val="none" w:sz="0" w:space="0" w:color="auto"/>
          </w:divBdr>
        </w:div>
        <w:div w:id="1207646697">
          <w:marLeft w:val="0"/>
          <w:marRight w:val="0"/>
          <w:marTop w:val="0"/>
          <w:marBottom w:val="0"/>
          <w:divBdr>
            <w:top w:val="none" w:sz="0" w:space="0" w:color="auto"/>
            <w:left w:val="none" w:sz="0" w:space="0" w:color="auto"/>
            <w:bottom w:val="none" w:sz="0" w:space="0" w:color="auto"/>
            <w:right w:val="none" w:sz="0" w:space="0" w:color="auto"/>
          </w:divBdr>
        </w:div>
      </w:divsChild>
    </w:div>
    <w:div w:id="899443412">
      <w:bodyDiv w:val="1"/>
      <w:marLeft w:val="0"/>
      <w:marRight w:val="0"/>
      <w:marTop w:val="0"/>
      <w:marBottom w:val="0"/>
      <w:divBdr>
        <w:top w:val="none" w:sz="0" w:space="0" w:color="auto"/>
        <w:left w:val="none" w:sz="0" w:space="0" w:color="auto"/>
        <w:bottom w:val="none" w:sz="0" w:space="0" w:color="auto"/>
        <w:right w:val="none" w:sz="0" w:space="0" w:color="auto"/>
      </w:divBdr>
    </w:div>
    <w:div w:id="936063210">
      <w:bodyDiv w:val="1"/>
      <w:marLeft w:val="0"/>
      <w:marRight w:val="0"/>
      <w:marTop w:val="0"/>
      <w:marBottom w:val="0"/>
      <w:divBdr>
        <w:top w:val="none" w:sz="0" w:space="0" w:color="auto"/>
        <w:left w:val="none" w:sz="0" w:space="0" w:color="auto"/>
        <w:bottom w:val="none" w:sz="0" w:space="0" w:color="auto"/>
        <w:right w:val="none" w:sz="0" w:space="0" w:color="auto"/>
      </w:divBdr>
    </w:div>
    <w:div w:id="1053045142">
      <w:bodyDiv w:val="1"/>
      <w:marLeft w:val="0"/>
      <w:marRight w:val="0"/>
      <w:marTop w:val="0"/>
      <w:marBottom w:val="0"/>
      <w:divBdr>
        <w:top w:val="none" w:sz="0" w:space="0" w:color="auto"/>
        <w:left w:val="none" w:sz="0" w:space="0" w:color="auto"/>
        <w:bottom w:val="none" w:sz="0" w:space="0" w:color="auto"/>
        <w:right w:val="none" w:sz="0" w:space="0" w:color="auto"/>
      </w:divBdr>
      <w:divsChild>
        <w:div w:id="901062496">
          <w:marLeft w:val="0"/>
          <w:marRight w:val="0"/>
          <w:marTop w:val="0"/>
          <w:marBottom w:val="0"/>
          <w:divBdr>
            <w:top w:val="none" w:sz="0" w:space="0" w:color="auto"/>
            <w:left w:val="none" w:sz="0" w:space="0" w:color="auto"/>
            <w:bottom w:val="none" w:sz="0" w:space="0" w:color="auto"/>
            <w:right w:val="none" w:sz="0" w:space="0" w:color="auto"/>
          </w:divBdr>
        </w:div>
        <w:div w:id="1075278661">
          <w:marLeft w:val="0"/>
          <w:marRight w:val="0"/>
          <w:marTop w:val="0"/>
          <w:marBottom w:val="0"/>
          <w:divBdr>
            <w:top w:val="none" w:sz="0" w:space="0" w:color="auto"/>
            <w:left w:val="none" w:sz="0" w:space="0" w:color="auto"/>
            <w:bottom w:val="none" w:sz="0" w:space="0" w:color="auto"/>
            <w:right w:val="none" w:sz="0" w:space="0" w:color="auto"/>
          </w:divBdr>
        </w:div>
      </w:divsChild>
    </w:div>
    <w:div w:id="1057627892">
      <w:bodyDiv w:val="1"/>
      <w:marLeft w:val="0"/>
      <w:marRight w:val="0"/>
      <w:marTop w:val="0"/>
      <w:marBottom w:val="0"/>
      <w:divBdr>
        <w:top w:val="none" w:sz="0" w:space="0" w:color="auto"/>
        <w:left w:val="none" w:sz="0" w:space="0" w:color="auto"/>
        <w:bottom w:val="none" w:sz="0" w:space="0" w:color="auto"/>
        <w:right w:val="none" w:sz="0" w:space="0" w:color="auto"/>
      </w:divBdr>
    </w:div>
    <w:div w:id="1060715988">
      <w:bodyDiv w:val="1"/>
      <w:marLeft w:val="0"/>
      <w:marRight w:val="0"/>
      <w:marTop w:val="0"/>
      <w:marBottom w:val="0"/>
      <w:divBdr>
        <w:top w:val="none" w:sz="0" w:space="0" w:color="auto"/>
        <w:left w:val="none" w:sz="0" w:space="0" w:color="auto"/>
        <w:bottom w:val="none" w:sz="0" w:space="0" w:color="auto"/>
        <w:right w:val="none" w:sz="0" w:space="0" w:color="auto"/>
      </w:divBdr>
    </w:div>
    <w:div w:id="1068069341">
      <w:bodyDiv w:val="1"/>
      <w:marLeft w:val="0"/>
      <w:marRight w:val="0"/>
      <w:marTop w:val="0"/>
      <w:marBottom w:val="0"/>
      <w:divBdr>
        <w:top w:val="none" w:sz="0" w:space="0" w:color="auto"/>
        <w:left w:val="none" w:sz="0" w:space="0" w:color="auto"/>
        <w:bottom w:val="none" w:sz="0" w:space="0" w:color="auto"/>
        <w:right w:val="none" w:sz="0" w:space="0" w:color="auto"/>
      </w:divBdr>
    </w:div>
    <w:div w:id="1103259503">
      <w:bodyDiv w:val="1"/>
      <w:marLeft w:val="0"/>
      <w:marRight w:val="0"/>
      <w:marTop w:val="0"/>
      <w:marBottom w:val="0"/>
      <w:divBdr>
        <w:top w:val="none" w:sz="0" w:space="0" w:color="auto"/>
        <w:left w:val="none" w:sz="0" w:space="0" w:color="auto"/>
        <w:bottom w:val="none" w:sz="0" w:space="0" w:color="auto"/>
        <w:right w:val="none" w:sz="0" w:space="0" w:color="auto"/>
      </w:divBdr>
    </w:div>
    <w:div w:id="1141456330">
      <w:bodyDiv w:val="1"/>
      <w:marLeft w:val="0"/>
      <w:marRight w:val="0"/>
      <w:marTop w:val="0"/>
      <w:marBottom w:val="0"/>
      <w:divBdr>
        <w:top w:val="none" w:sz="0" w:space="0" w:color="auto"/>
        <w:left w:val="none" w:sz="0" w:space="0" w:color="auto"/>
        <w:bottom w:val="none" w:sz="0" w:space="0" w:color="auto"/>
        <w:right w:val="none" w:sz="0" w:space="0" w:color="auto"/>
      </w:divBdr>
    </w:div>
    <w:div w:id="1157957752">
      <w:bodyDiv w:val="1"/>
      <w:marLeft w:val="0"/>
      <w:marRight w:val="0"/>
      <w:marTop w:val="0"/>
      <w:marBottom w:val="0"/>
      <w:divBdr>
        <w:top w:val="none" w:sz="0" w:space="0" w:color="auto"/>
        <w:left w:val="none" w:sz="0" w:space="0" w:color="auto"/>
        <w:bottom w:val="none" w:sz="0" w:space="0" w:color="auto"/>
        <w:right w:val="none" w:sz="0" w:space="0" w:color="auto"/>
      </w:divBdr>
    </w:div>
    <w:div w:id="1190410907">
      <w:bodyDiv w:val="1"/>
      <w:marLeft w:val="0"/>
      <w:marRight w:val="0"/>
      <w:marTop w:val="0"/>
      <w:marBottom w:val="0"/>
      <w:divBdr>
        <w:top w:val="none" w:sz="0" w:space="0" w:color="auto"/>
        <w:left w:val="none" w:sz="0" w:space="0" w:color="auto"/>
        <w:bottom w:val="none" w:sz="0" w:space="0" w:color="auto"/>
        <w:right w:val="none" w:sz="0" w:space="0" w:color="auto"/>
      </w:divBdr>
    </w:div>
    <w:div w:id="1215199993">
      <w:bodyDiv w:val="1"/>
      <w:marLeft w:val="0"/>
      <w:marRight w:val="0"/>
      <w:marTop w:val="0"/>
      <w:marBottom w:val="0"/>
      <w:divBdr>
        <w:top w:val="none" w:sz="0" w:space="0" w:color="auto"/>
        <w:left w:val="none" w:sz="0" w:space="0" w:color="auto"/>
        <w:bottom w:val="none" w:sz="0" w:space="0" w:color="auto"/>
        <w:right w:val="none" w:sz="0" w:space="0" w:color="auto"/>
      </w:divBdr>
    </w:div>
    <w:div w:id="1215896488">
      <w:bodyDiv w:val="1"/>
      <w:marLeft w:val="0"/>
      <w:marRight w:val="0"/>
      <w:marTop w:val="0"/>
      <w:marBottom w:val="0"/>
      <w:divBdr>
        <w:top w:val="none" w:sz="0" w:space="0" w:color="auto"/>
        <w:left w:val="none" w:sz="0" w:space="0" w:color="auto"/>
        <w:bottom w:val="none" w:sz="0" w:space="0" w:color="auto"/>
        <w:right w:val="none" w:sz="0" w:space="0" w:color="auto"/>
      </w:divBdr>
      <w:divsChild>
        <w:div w:id="369765442">
          <w:marLeft w:val="0"/>
          <w:marRight w:val="0"/>
          <w:marTop w:val="0"/>
          <w:marBottom w:val="0"/>
          <w:divBdr>
            <w:top w:val="none" w:sz="0" w:space="0" w:color="auto"/>
            <w:left w:val="none" w:sz="0" w:space="0" w:color="auto"/>
            <w:bottom w:val="none" w:sz="0" w:space="0" w:color="auto"/>
            <w:right w:val="none" w:sz="0" w:space="0" w:color="auto"/>
          </w:divBdr>
        </w:div>
        <w:div w:id="118186863">
          <w:marLeft w:val="0"/>
          <w:marRight w:val="0"/>
          <w:marTop w:val="0"/>
          <w:marBottom w:val="0"/>
          <w:divBdr>
            <w:top w:val="none" w:sz="0" w:space="0" w:color="auto"/>
            <w:left w:val="none" w:sz="0" w:space="0" w:color="auto"/>
            <w:bottom w:val="none" w:sz="0" w:space="0" w:color="auto"/>
            <w:right w:val="none" w:sz="0" w:space="0" w:color="auto"/>
          </w:divBdr>
        </w:div>
      </w:divsChild>
    </w:div>
    <w:div w:id="1241910724">
      <w:bodyDiv w:val="1"/>
      <w:marLeft w:val="0"/>
      <w:marRight w:val="0"/>
      <w:marTop w:val="0"/>
      <w:marBottom w:val="0"/>
      <w:divBdr>
        <w:top w:val="none" w:sz="0" w:space="0" w:color="auto"/>
        <w:left w:val="none" w:sz="0" w:space="0" w:color="auto"/>
        <w:bottom w:val="none" w:sz="0" w:space="0" w:color="auto"/>
        <w:right w:val="none" w:sz="0" w:space="0" w:color="auto"/>
      </w:divBdr>
    </w:div>
    <w:div w:id="1243491511">
      <w:bodyDiv w:val="1"/>
      <w:marLeft w:val="0"/>
      <w:marRight w:val="0"/>
      <w:marTop w:val="0"/>
      <w:marBottom w:val="0"/>
      <w:divBdr>
        <w:top w:val="none" w:sz="0" w:space="0" w:color="auto"/>
        <w:left w:val="none" w:sz="0" w:space="0" w:color="auto"/>
        <w:bottom w:val="none" w:sz="0" w:space="0" w:color="auto"/>
        <w:right w:val="none" w:sz="0" w:space="0" w:color="auto"/>
      </w:divBdr>
    </w:div>
    <w:div w:id="1268319004">
      <w:bodyDiv w:val="1"/>
      <w:marLeft w:val="0"/>
      <w:marRight w:val="0"/>
      <w:marTop w:val="0"/>
      <w:marBottom w:val="0"/>
      <w:divBdr>
        <w:top w:val="none" w:sz="0" w:space="0" w:color="auto"/>
        <w:left w:val="none" w:sz="0" w:space="0" w:color="auto"/>
        <w:bottom w:val="none" w:sz="0" w:space="0" w:color="auto"/>
        <w:right w:val="none" w:sz="0" w:space="0" w:color="auto"/>
      </w:divBdr>
    </w:div>
    <w:div w:id="1299798281">
      <w:bodyDiv w:val="1"/>
      <w:marLeft w:val="0"/>
      <w:marRight w:val="0"/>
      <w:marTop w:val="0"/>
      <w:marBottom w:val="0"/>
      <w:divBdr>
        <w:top w:val="none" w:sz="0" w:space="0" w:color="auto"/>
        <w:left w:val="none" w:sz="0" w:space="0" w:color="auto"/>
        <w:bottom w:val="none" w:sz="0" w:space="0" w:color="auto"/>
        <w:right w:val="none" w:sz="0" w:space="0" w:color="auto"/>
      </w:divBdr>
    </w:div>
    <w:div w:id="1302661504">
      <w:bodyDiv w:val="1"/>
      <w:marLeft w:val="0"/>
      <w:marRight w:val="0"/>
      <w:marTop w:val="0"/>
      <w:marBottom w:val="0"/>
      <w:divBdr>
        <w:top w:val="none" w:sz="0" w:space="0" w:color="auto"/>
        <w:left w:val="none" w:sz="0" w:space="0" w:color="auto"/>
        <w:bottom w:val="none" w:sz="0" w:space="0" w:color="auto"/>
        <w:right w:val="none" w:sz="0" w:space="0" w:color="auto"/>
      </w:divBdr>
    </w:div>
    <w:div w:id="1314601865">
      <w:bodyDiv w:val="1"/>
      <w:marLeft w:val="0"/>
      <w:marRight w:val="0"/>
      <w:marTop w:val="0"/>
      <w:marBottom w:val="0"/>
      <w:divBdr>
        <w:top w:val="none" w:sz="0" w:space="0" w:color="auto"/>
        <w:left w:val="none" w:sz="0" w:space="0" w:color="auto"/>
        <w:bottom w:val="none" w:sz="0" w:space="0" w:color="auto"/>
        <w:right w:val="none" w:sz="0" w:space="0" w:color="auto"/>
      </w:divBdr>
    </w:div>
    <w:div w:id="1345397519">
      <w:bodyDiv w:val="1"/>
      <w:marLeft w:val="0"/>
      <w:marRight w:val="0"/>
      <w:marTop w:val="0"/>
      <w:marBottom w:val="0"/>
      <w:divBdr>
        <w:top w:val="none" w:sz="0" w:space="0" w:color="auto"/>
        <w:left w:val="none" w:sz="0" w:space="0" w:color="auto"/>
        <w:bottom w:val="none" w:sz="0" w:space="0" w:color="auto"/>
        <w:right w:val="none" w:sz="0" w:space="0" w:color="auto"/>
      </w:divBdr>
    </w:div>
    <w:div w:id="1349791525">
      <w:bodyDiv w:val="1"/>
      <w:marLeft w:val="0"/>
      <w:marRight w:val="0"/>
      <w:marTop w:val="0"/>
      <w:marBottom w:val="0"/>
      <w:divBdr>
        <w:top w:val="none" w:sz="0" w:space="0" w:color="auto"/>
        <w:left w:val="none" w:sz="0" w:space="0" w:color="auto"/>
        <w:bottom w:val="none" w:sz="0" w:space="0" w:color="auto"/>
        <w:right w:val="none" w:sz="0" w:space="0" w:color="auto"/>
      </w:divBdr>
    </w:div>
    <w:div w:id="1359236677">
      <w:bodyDiv w:val="1"/>
      <w:marLeft w:val="0"/>
      <w:marRight w:val="0"/>
      <w:marTop w:val="0"/>
      <w:marBottom w:val="0"/>
      <w:divBdr>
        <w:top w:val="none" w:sz="0" w:space="0" w:color="auto"/>
        <w:left w:val="none" w:sz="0" w:space="0" w:color="auto"/>
        <w:bottom w:val="none" w:sz="0" w:space="0" w:color="auto"/>
        <w:right w:val="none" w:sz="0" w:space="0" w:color="auto"/>
      </w:divBdr>
    </w:div>
    <w:div w:id="1366640629">
      <w:bodyDiv w:val="1"/>
      <w:marLeft w:val="0"/>
      <w:marRight w:val="0"/>
      <w:marTop w:val="0"/>
      <w:marBottom w:val="0"/>
      <w:divBdr>
        <w:top w:val="none" w:sz="0" w:space="0" w:color="auto"/>
        <w:left w:val="none" w:sz="0" w:space="0" w:color="auto"/>
        <w:bottom w:val="none" w:sz="0" w:space="0" w:color="auto"/>
        <w:right w:val="none" w:sz="0" w:space="0" w:color="auto"/>
      </w:divBdr>
    </w:div>
    <w:div w:id="1385787450">
      <w:bodyDiv w:val="1"/>
      <w:marLeft w:val="0"/>
      <w:marRight w:val="0"/>
      <w:marTop w:val="0"/>
      <w:marBottom w:val="0"/>
      <w:divBdr>
        <w:top w:val="none" w:sz="0" w:space="0" w:color="auto"/>
        <w:left w:val="none" w:sz="0" w:space="0" w:color="auto"/>
        <w:bottom w:val="none" w:sz="0" w:space="0" w:color="auto"/>
        <w:right w:val="none" w:sz="0" w:space="0" w:color="auto"/>
      </w:divBdr>
    </w:div>
    <w:div w:id="1390612723">
      <w:bodyDiv w:val="1"/>
      <w:marLeft w:val="0"/>
      <w:marRight w:val="0"/>
      <w:marTop w:val="0"/>
      <w:marBottom w:val="0"/>
      <w:divBdr>
        <w:top w:val="none" w:sz="0" w:space="0" w:color="auto"/>
        <w:left w:val="none" w:sz="0" w:space="0" w:color="auto"/>
        <w:bottom w:val="none" w:sz="0" w:space="0" w:color="auto"/>
        <w:right w:val="none" w:sz="0" w:space="0" w:color="auto"/>
      </w:divBdr>
    </w:div>
    <w:div w:id="1409035636">
      <w:bodyDiv w:val="1"/>
      <w:marLeft w:val="0"/>
      <w:marRight w:val="0"/>
      <w:marTop w:val="0"/>
      <w:marBottom w:val="0"/>
      <w:divBdr>
        <w:top w:val="none" w:sz="0" w:space="0" w:color="auto"/>
        <w:left w:val="none" w:sz="0" w:space="0" w:color="auto"/>
        <w:bottom w:val="none" w:sz="0" w:space="0" w:color="auto"/>
        <w:right w:val="none" w:sz="0" w:space="0" w:color="auto"/>
      </w:divBdr>
      <w:divsChild>
        <w:div w:id="1957328463">
          <w:marLeft w:val="0"/>
          <w:marRight w:val="0"/>
          <w:marTop w:val="0"/>
          <w:marBottom w:val="0"/>
          <w:divBdr>
            <w:top w:val="none" w:sz="0" w:space="0" w:color="auto"/>
            <w:left w:val="none" w:sz="0" w:space="0" w:color="auto"/>
            <w:bottom w:val="none" w:sz="0" w:space="0" w:color="auto"/>
            <w:right w:val="none" w:sz="0" w:space="0" w:color="auto"/>
          </w:divBdr>
        </w:div>
        <w:div w:id="1617252193">
          <w:marLeft w:val="0"/>
          <w:marRight w:val="0"/>
          <w:marTop w:val="0"/>
          <w:marBottom w:val="0"/>
          <w:divBdr>
            <w:top w:val="none" w:sz="0" w:space="0" w:color="auto"/>
            <w:left w:val="none" w:sz="0" w:space="0" w:color="auto"/>
            <w:bottom w:val="none" w:sz="0" w:space="0" w:color="auto"/>
            <w:right w:val="none" w:sz="0" w:space="0" w:color="auto"/>
          </w:divBdr>
        </w:div>
      </w:divsChild>
    </w:div>
    <w:div w:id="1413090103">
      <w:bodyDiv w:val="1"/>
      <w:marLeft w:val="0"/>
      <w:marRight w:val="0"/>
      <w:marTop w:val="0"/>
      <w:marBottom w:val="0"/>
      <w:divBdr>
        <w:top w:val="none" w:sz="0" w:space="0" w:color="auto"/>
        <w:left w:val="none" w:sz="0" w:space="0" w:color="auto"/>
        <w:bottom w:val="none" w:sz="0" w:space="0" w:color="auto"/>
        <w:right w:val="none" w:sz="0" w:space="0" w:color="auto"/>
      </w:divBdr>
    </w:div>
    <w:div w:id="1420447274">
      <w:bodyDiv w:val="1"/>
      <w:marLeft w:val="0"/>
      <w:marRight w:val="0"/>
      <w:marTop w:val="0"/>
      <w:marBottom w:val="0"/>
      <w:divBdr>
        <w:top w:val="none" w:sz="0" w:space="0" w:color="auto"/>
        <w:left w:val="none" w:sz="0" w:space="0" w:color="auto"/>
        <w:bottom w:val="none" w:sz="0" w:space="0" w:color="auto"/>
        <w:right w:val="none" w:sz="0" w:space="0" w:color="auto"/>
      </w:divBdr>
    </w:div>
    <w:div w:id="1441604894">
      <w:bodyDiv w:val="1"/>
      <w:marLeft w:val="0"/>
      <w:marRight w:val="0"/>
      <w:marTop w:val="0"/>
      <w:marBottom w:val="0"/>
      <w:divBdr>
        <w:top w:val="none" w:sz="0" w:space="0" w:color="auto"/>
        <w:left w:val="none" w:sz="0" w:space="0" w:color="auto"/>
        <w:bottom w:val="none" w:sz="0" w:space="0" w:color="auto"/>
        <w:right w:val="none" w:sz="0" w:space="0" w:color="auto"/>
      </w:divBdr>
    </w:div>
    <w:div w:id="1444615803">
      <w:bodyDiv w:val="1"/>
      <w:marLeft w:val="0"/>
      <w:marRight w:val="0"/>
      <w:marTop w:val="0"/>
      <w:marBottom w:val="0"/>
      <w:divBdr>
        <w:top w:val="none" w:sz="0" w:space="0" w:color="auto"/>
        <w:left w:val="none" w:sz="0" w:space="0" w:color="auto"/>
        <w:bottom w:val="none" w:sz="0" w:space="0" w:color="auto"/>
        <w:right w:val="none" w:sz="0" w:space="0" w:color="auto"/>
      </w:divBdr>
    </w:div>
    <w:div w:id="1453357817">
      <w:bodyDiv w:val="1"/>
      <w:marLeft w:val="0"/>
      <w:marRight w:val="0"/>
      <w:marTop w:val="0"/>
      <w:marBottom w:val="0"/>
      <w:divBdr>
        <w:top w:val="none" w:sz="0" w:space="0" w:color="auto"/>
        <w:left w:val="none" w:sz="0" w:space="0" w:color="auto"/>
        <w:bottom w:val="none" w:sz="0" w:space="0" w:color="auto"/>
        <w:right w:val="none" w:sz="0" w:space="0" w:color="auto"/>
      </w:divBdr>
    </w:div>
    <w:div w:id="1462070681">
      <w:bodyDiv w:val="1"/>
      <w:marLeft w:val="0"/>
      <w:marRight w:val="0"/>
      <w:marTop w:val="0"/>
      <w:marBottom w:val="0"/>
      <w:divBdr>
        <w:top w:val="none" w:sz="0" w:space="0" w:color="auto"/>
        <w:left w:val="none" w:sz="0" w:space="0" w:color="auto"/>
        <w:bottom w:val="none" w:sz="0" w:space="0" w:color="auto"/>
        <w:right w:val="none" w:sz="0" w:space="0" w:color="auto"/>
      </w:divBdr>
      <w:divsChild>
        <w:div w:id="712118295">
          <w:marLeft w:val="0"/>
          <w:marRight w:val="0"/>
          <w:marTop w:val="0"/>
          <w:marBottom w:val="0"/>
          <w:divBdr>
            <w:top w:val="none" w:sz="0" w:space="0" w:color="auto"/>
            <w:left w:val="none" w:sz="0" w:space="0" w:color="auto"/>
            <w:bottom w:val="none" w:sz="0" w:space="0" w:color="auto"/>
            <w:right w:val="none" w:sz="0" w:space="0" w:color="auto"/>
          </w:divBdr>
        </w:div>
        <w:div w:id="1121456932">
          <w:marLeft w:val="0"/>
          <w:marRight w:val="0"/>
          <w:marTop w:val="0"/>
          <w:marBottom w:val="0"/>
          <w:divBdr>
            <w:top w:val="none" w:sz="0" w:space="0" w:color="auto"/>
            <w:left w:val="none" w:sz="0" w:space="0" w:color="auto"/>
            <w:bottom w:val="none" w:sz="0" w:space="0" w:color="auto"/>
            <w:right w:val="none" w:sz="0" w:space="0" w:color="auto"/>
          </w:divBdr>
        </w:div>
      </w:divsChild>
    </w:div>
    <w:div w:id="1496802512">
      <w:bodyDiv w:val="1"/>
      <w:marLeft w:val="0"/>
      <w:marRight w:val="0"/>
      <w:marTop w:val="0"/>
      <w:marBottom w:val="0"/>
      <w:divBdr>
        <w:top w:val="none" w:sz="0" w:space="0" w:color="auto"/>
        <w:left w:val="none" w:sz="0" w:space="0" w:color="auto"/>
        <w:bottom w:val="none" w:sz="0" w:space="0" w:color="auto"/>
        <w:right w:val="none" w:sz="0" w:space="0" w:color="auto"/>
      </w:divBdr>
    </w:div>
    <w:div w:id="1505321918">
      <w:bodyDiv w:val="1"/>
      <w:marLeft w:val="0"/>
      <w:marRight w:val="0"/>
      <w:marTop w:val="0"/>
      <w:marBottom w:val="0"/>
      <w:divBdr>
        <w:top w:val="none" w:sz="0" w:space="0" w:color="auto"/>
        <w:left w:val="none" w:sz="0" w:space="0" w:color="auto"/>
        <w:bottom w:val="none" w:sz="0" w:space="0" w:color="auto"/>
        <w:right w:val="none" w:sz="0" w:space="0" w:color="auto"/>
      </w:divBdr>
    </w:div>
    <w:div w:id="1526865678">
      <w:bodyDiv w:val="1"/>
      <w:marLeft w:val="0"/>
      <w:marRight w:val="0"/>
      <w:marTop w:val="0"/>
      <w:marBottom w:val="0"/>
      <w:divBdr>
        <w:top w:val="none" w:sz="0" w:space="0" w:color="auto"/>
        <w:left w:val="none" w:sz="0" w:space="0" w:color="auto"/>
        <w:bottom w:val="none" w:sz="0" w:space="0" w:color="auto"/>
        <w:right w:val="none" w:sz="0" w:space="0" w:color="auto"/>
      </w:divBdr>
    </w:div>
    <w:div w:id="1528713017">
      <w:bodyDiv w:val="1"/>
      <w:marLeft w:val="0"/>
      <w:marRight w:val="0"/>
      <w:marTop w:val="0"/>
      <w:marBottom w:val="0"/>
      <w:divBdr>
        <w:top w:val="none" w:sz="0" w:space="0" w:color="auto"/>
        <w:left w:val="none" w:sz="0" w:space="0" w:color="auto"/>
        <w:bottom w:val="none" w:sz="0" w:space="0" w:color="auto"/>
        <w:right w:val="none" w:sz="0" w:space="0" w:color="auto"/>
      </w:divBdr>
    </w:div>
    <w:div w:id="1534688786">
      <w:bodyDiv w:val="1"/>
      <w:marLeft w:val="0"/>
      <w:marRight w:val="0"/>
      <w:marTop w:val="0"/>
      <w:marBottom w:val="0"/>
      <w:divBdr>
        <w:top w:val="none" w:sz="0" w:space="0" w:color="auto"/>
        <w:left w:val="none" w:sz="0" w:space="0" w:color="auto"/>
        <w:bottom w:val="none" w:sz="0" w:space="0" w:color="auto"/>
        <w:right w:val="none" w:sz="0" w:space="0" w:color="auto"/>
      </w:divBdr>
    </w:div>
    <w:div w:id="1548760250">
      <w:bodyDiv w:val="1"/>
      <w:marLeft w:val="0"/>
      <w:marRight w:val="0"/>
      <w:marTop w:val="0"/>
      <w:marBottom w:val="0"/>
      <w:divBdr>
        <w:top w:val="none" w:sz="0" w:space="0" w:color="auto"/>
        <w:left w:val="none" w:sz="0" w:space="0" w:color="auto"/>
        <w:bottom w:val="none" w:sz="0" w:space="0" w:color="auto"/>
        <w:right w:val="none" w:sz="0" w:space="0" w:color="auto"/>
      </w:divBdr>
    </w:div>
    <w:div w:id="1550720772">
      <w:bodyDiv w:val="1"/>
      <w:marLeft w:val="0"/>
      <w:marRight w:val="0"/>
      <w:marTop w:val="0"/>
      <w:marBottom w:val="0"/>
      <w:divBdr>
        <w:top w:val="none" w:sz="0" w:space="0" w:color="auto"/>
        <w:left w:val="none" w:sz="0" w:space="0" w:color="auto"/>
        <w:bottom w:val="none" w:sz="0" w:space="0" w:color="auto"/>
        <w:right w:val="none" w:sz="0" w:space="0" w:color="auto"/>
      </w:divBdr>
    </w:div>
    <w:div w:id="1591425357">
      <w:bodyDiv w:val="1"/>
      <w:marLeft w:val="0"/>
      <w:marRight w:val="0"/>
      <w:marTop w:val="0"/>
      <w:marBottom w:val="0"/>
      <w:divBdr>
        <w:top w:val="none" w:sz="0" w:space="0" w:color="auto"/>
        <w:left w:val="none" w:sz="0" w:space="0" w:color="auto"/>
        <w:bottom w:val="none" w:sz="0" w:space="0" w:color="auto"/>
        <w:right w:val="none" w:sz="0" w:space="0" w:color="auto"/>
      </w:divBdr>
    </w:div>
    <w:div w:id="1595747911">
      <w:bodyDiv w:val="1"/>
      <w:marLeft w:val="0"/>
      <w:marRight w:val="0"/>
      <w:marTop w:val="0"/>
      <w:marBottom w:val="0"/>
      <w:divBdr>
        <w:top w:val="none" w:sz="0" w:space="0" w:color="auto"/>
        <w:left w:val="none" w:sz="0" w:space="0" w:color="auto"/>
        <w:bottom w:val="none" w:sz="0" w:space="0" w:color="auto"/>
        <w:right w:val="none" w:sz="0" w:space="0" w:color="auto"/>
      </w:divBdr>
    </w:div>
    <w:div w:id="1613586067">
      <w:bodyDiv w:val="1"/>
      <w:marLeft w:val="0"/>
      <w:marRight w:val="0"/>
      <w:marTop w:val="0"/>
      <w:marBottom w:val="0"/>
      <w:divBdr>
        <w:top w:val="none" w:sz="0" w:space="0" w:color="auto"/>
        <w:left w:val="none" w:sz="0" w:space="0" w:color="auto"/>
        <w:bottom w:val="none" w:sz="0" w:space="0" w:color="auto"/>
        <w:right w:val="none" w:sz="0" w:space="0" w:color="auto"/>
      </w:divBdr>
      <w:divsChild>
        <w:div w:id="1488397885">
          <w:marLeft w:val="0"/>
          <w:marRight w:val="0"/>
          <w:marTop w:val="0"/>
          <w:marBottom w:val="0"/>
          <w:divBdr>
            <w:top w:val="none" w:sz="0" w:space="0" w:color="auto"/>
            <w:left w:val="none" w:sz="0" w:space="0" w:color="auto"/>
            <w:bottom w:val="none" w:sz="0" w:space="0" w:color="auto"/>
            <w:right w:val="none" w:sz="0" w:space="0" w:color="auto"/>
          </w:divBdr>
        </w:div>
        <w:div w:id="80491399">
          <w:marLeft w:val="0"/>
          <w:marRight w:val="0"/>
          <w:marTop w:val="0"/>
          <w:marBottom w:val="0"/>
          <w:divBdr>
            <w:top w:val="none" w:sz="0" w:space="0" w:color="auto"/>
            <w:left w:val="none" w:sz="0" w:space="0" w:color="auto"/>
            <w:bottom w:val="none" w:sz="0" w:space="0" w:color="auto"/>
            <w:right w:val="none" w:sz="0" w:space="0" w:color="auto"/>
          </w:divBdr>
        </w:div>
      </w:divsChild>
    </w:div>
    <w:div w:id="1618872088">
      <w:bodyDiv w:val="1"/>
      <w:marLeft w:val="0"/>
      <w:marRight w:val="0"/>
      <w:marTop w:val="0"/>
      <w:marBottom w:val="0"/>
      <w:divBdr>
        <w:top w:val="none" w:sz="0" w:space="0" w:color="auto"/>
        <w:left w:val="none" w:sz="0" w:space="0" w:color="auto"/>
        <w:bottom w:val="none" w:sz="0" w:space="0" w:color="auto"/>
        <w:right w:val="none" w:sz="0" w:space="0" w:color="auto"/>
      </w:divBdr>
    </w:div>
    <w:div w:id="1641612145">
      <w:bodyDiv w:val="1"/>
      <w:marLeft w:val="0"/>
      <w:marRight w:val="0"/>
      <w:marTop w:val="0"/>
      <w:marBottom w:val="0"/>
      <w:divBdr>
        <w:top w:val="none" w:sz="0" w:space="0" w:color="auto"/>
        <w:left w:val="none" w:sz="0" w:space="0" w:color="auto"/>
        <w:bottom w:val="none" w:sz="0" w:space="0" w:color="auto"/>
        <w:right w:val="none" w:sz="0" w:space="0" w:color="auto"/>
      </w:divBdr>
    </w:div>
    <w:div w:id="1655715060">
      <w:bodyDiv w:val="1"/>
      <w:marLeft w:val="0"/>
      <w:marRight w:val="0"/>
      <w:marTop w:val="0"/>
      <w:marBottom w:val="0"/>
      <w:divBdr>
        <w:top w:val="none" w:sz="0" w:space="0" w:color="auto"/>
        <w:left w:val="none" w:sz="0" w:space="0" w:color="auto"/>
        <w:bottom w:val="none" w:sz="0" w:space="0" w:color="auto"/>
        <w:right w:val="none" w:sz="0" w:space="0" w:color="auto"/>
      </w:divBdr>
    </w:div>
    <w:div w:id="1675842844">
      <w:bodyDiv w:val="1"/>
      <w:marLeft w:val="0"/>
      <w:marRight w:val="0"/>
      <w:marTop w:val="0"/>
      <w:marBottom w:val="0"/>
      <w:divBdr>
        <w:top w:val="none" w:sz="0" w:space="0" w:color="auto"/>
        <w:left w:val="none" w:sz="0" w:space="0" w:color="auto"/>
        <w:bottom w:val="none" w:sz="0" w:space="0" w:color="auto"/>
        <w:right w:val="none" w:sz="0" w:space="0" w:color="auto"/>
      </w:divBdr>
      <w:divsChild>
        <w:div w:id="445005185">
          <w:marLeft w:val="0"/>
          <w:marRight w:val="0"/>
          <w:marTop w:val="0"/>
          <w:marBottom w:val="0"/>
          <w:divBdr>
            <w:top w:val="none" w:sz="0" w:space="0" w:color="auto"/>
            <w:left w:val="none" w:sz="0" w:space="0" w:color="auto"/>
            <w:bottom w:val="none" w:sz="0" w:space="0" w:color="auto"/>
            <w:right w:val="none" w:sz="0" w:space="0" w:color="auto"/>
          </w:divBdr>
        </w:div>
        <w:div w:id="234703159">
          <w:marLeft w:val="0"/>
          <w:marRight w:val="0"/>
          <w:marTop w:val="0"/>
          <w:marBottom w:val="0"/>
          <w:divBdr>
            <w:top w:val="none" w:sz="0" w:space="0" w:color="auto"/>
            <w:left w:val="none" w:sz="0" w:space="0" w:color="auto"/>
            <w:bottom w:val="none" w:sz="0" w:space="0" w:color="auto"/>
            <w:right w:val="none" w:sz="0" w:space="0" w:color="auto"/>
          </w:divBdr>
        </w:div>
      </w:divsChild>
    </w:div>
    <w:div w:id="1685552048">
      <w:bodyDiv w:val="1"/>
      <w:marLeft w:val="0"/>
      <w:marRight w:val="0"/>
      <w:marTop w:val="0"/>
      <w:marBottom w:val="0"/>
      <w:divBdr>
        <w:top w:val="none" w:sz="0" w:space="0" w:color="auto"/>
        <w:left w:val="none" w:sz="0" w:space="0" w:color="auto"/>
        <w:bottom w:val="none" w:sz="0" w:space="0" w:color="auto"/>
        <w:right w:val="none" w:sz="0" w:space="0" w:color="auto"/>
      </w:divBdr>
    </w:div>
    <w:div w:id="1713769697">
      <w:bodyDiv w:val="1"/>
      <w:marLeft w:val="0"/>
      <w:marRight w:val="0"/>
      <w:marTop w:val="0"/>
      <w:marBottom w:val="0"/>
      <w:divBdr>
        <w:top w:val="none" w:sz="0" w:space="0" w:color="auto"/>
        <w:left w:val="none" w:sz="0" w:space="0" w:color="auto"/>
        <w:bottom w:val="none" w:sz="0" w:space="0" w:color="auto"/>
        <w:right w:val="none" w:sz="0" w:space="0" w:color="auto"/>
      </w:divBdr>
    </w:div>
    <w:div w:id="1714189411">
      <w:bodyDiv w:val="1"/>
      <w:marLeft w:val="0"/>
      <w:marRight w:val="0"/>
      <w:marTop w:val="0"/>
      <w:marBottom w:val="0"/>
      <w:divBdr>
        <w:top w:val="none" w:sz="0" w:space="0" w:color="auto"/>
        <w:left w:val="none" w:sz="0" w:space="0" w:color="auto"/>
        <w:bottom w:val="none" w:sz="0" w:space="0" w:color="auto"/>
        <w:right w:val="none" w:sz="0" w:space="0" w:color="auto"/>
      </w:divBdr>
    </w:div>
    <w:div w:id="1718697506">
      <w:bodyDiv w:val="1"/>
      <w:marLeft w:val="0"/>
      <w:marRight w:val="0"/>
      <w:marTop w:val="0"/>
      <w:marBottom w:val="0"/>
      <w:divBdr>
        <w:top w:val="none" w:sz="0" w:space="0" w:color="auto"/>
        <w:left w:val="none" w:sz="0" w:space="0" w:color="auto"/>
        <w:bottom w:val="none" w:sz="0" w:space="0" w:color="auto"/>
        <w:right w:val="none" w:sz="0" w:space="0" w:color="auto"/>
      </w:divBdr>
    </w:div>
    <w:div w:id="1764376516">
      <w:bodyDiv w:val="1"/>
      <w:marLeft w:val="0"/>
      <w:marRight w:val="0"/>
      <w:marTop w:val="0"/>
      <w:marBottom w:val="0"/>
      <w:divBdr>
        <w:top w:val="none" w:sz="0" w:space="0" w:color="auto"/>
        <w:left w:val="none" w:sz="0" w:space="0" w:color="auto"/>
        <w:bottom w:val="none" w:sz="0" w:space="0" w:color="auto"/>
        <w:right w:val="none" w:sz="0" w:space="0" w:color="auto"/>
      </w:divBdr>
    </w:div>
    <w:div w:id="1801800695">
      <w:bodyDiv w:val="1"/>
      <w:marLeft w:val="0"/>
      <w:marRight w:val="0"/>
      <w:marTop w:val="0"/>
      <w:marBottom w:val="0"/>
      <w:divBdr>
        <w:top w:val="none" w:sz="0" w:space="0" w:color="auto"/>
        <w:left w:val="none" w:sz="0" w:space="0" w:color="auto"/>
        <w:bottom w:val="none" w:sz="0" w:space="0" w:color="auto"/>
        <w:right w:val="none" w:sz="0" w:space="0" w:color="auto"/>
      </w:divBdr>
    </w:div>
    <w:div w:id="1837375256">
      <w:bodyDiv w:val="1"/>
      <w:marLeft w:val="0"/>
      <w:marRight w:val="0"/>
      <w:marTop w:val="0"/>
      <w:marBottom w:val="0"/>
      <w:divBdr>
        <w:top w:val="none" w:sz="0" w:space="0" w:color="auto"/>
        <w:left w:val="none" w:sz="0" w:space="0" w:color="auto"/>
        <w:bottom w:val="none" w:sz="0" w:space="0" w:color="auto"/>
        <w:right w:val="none" w:sz="0" w:space="0" w:color="auto"/>
      </w:divBdr>
    </w:div>
    <w:div w:id="1843663153">
      <w:bodyDiv w:val="1"/>
      <w:marLeft w:val="0"/>
      <w:marRight w:val="0"/>
      <w:marTop w:val="0"/>
      <w:marBottom w:val="0"/>
      <w:divBdr>
        <w:top w:val="none" w:sz="0" w:space="0" w:color="auto"/>
        <w:left w:val="none" w:sz="0" w:space="0" w:color="auto"/>
        <w:bottom w:val="none" w:sz="0" w:space="0" w:color="auto"/>
        <w:right w:val="none" w:sz="0" w:space="0" w:color="auto"/>
      </w:divBdr>
    </w:div>
    <w:div w:id="1928803589">
      <w:bodyDiv w:val="1"/>
      <w:marLeft w:val="0"/>
      <w:marRight w:val="0"/>
      <w:marTop w:val="0"/>
      <w:marBottom w:val="0"/>
      <w:divBdr>
        <w:top w:val="none" w:sz="0" w:space="0" w:color="auto"/>
        <w:left w:val="none" w:sz="0" w:space="0" w:color="auto"/>
        <w:bottom w:val="none" w:sz="0" w:space="0" w:color="auto"/>
        <w:right w:val="none" w:sz="0" w:space="0" w:color="auto"/>
      </w:divBdr>
    </w:div>
    <w:div w:id="1948074518">
      <w:bodyDiv w:val="1"/>
      <w:marLeft w:val="0"/>
      <w:marRight w:val="0"/>
      <w:marTop w:val="0"/>
      <w:marBottom w:val="0"/>
      <w:divBdr>
        <w:top w:val="none" w:sz="0" w:space="0" w:color="auto"/>
        <w:left w:val="none" w:sz="0" w:space="0" w:color="auto"/>
        <w:bottom w:val="none" w:sz="0" w:space="0" w:color="auto"/>
        <w:right w:val="none" w:sz="0" w:space="0" w:color="auto"/>
      </w:divBdr>
    </w:div>
    <w:div w:id="1955137682">
      <w:bodyDiv w:val="1"/>
      <w:marLeft w:val="0"/>
      <w:marRight w:val="0"/>
      <w:marTop w:val="0"/>
      <w:marBottom w:val="0"/>
      <w:divBdr>
        <w:top w:val="none" w:sz="0" w:space="0" w:color="auto"/>
        <w:left w:val="none" w:sz="0" w:space="0" w:color="auto"/>
        <w:bottom w:val="none" w:sz="0" w:space="0" w:color="auto"/>
        <w:right w:val="none" w:sz="0" w:space="0" w:color="auto"/>
      </w:divBdr>
    </w:div>
    <w:div w:id="2008362475">
      <w:bodyDiv w:val="1"/>
      <w:marLeft w:val="0"/>
      <w:marRight w:val="0"/>
      <w:marTop w:val="0"/>
      <w:marBottom w:val="0"/>
      <w:divBdr>
        <w:top w:val="none" w:sz="0" w:space="0" w:color="auto"/>
        <w:left w:val="none" w:sz="0" w:space="0" w:color="auto"/>
        <w:bottom w:val="none" w:sz="0" w:space="0" w:color="auto"/>
        <w:right w:val="none" w:sz="0" w:space="0" w:color="auto"/>
      </w:divBdr>
    </w:div>
    <w:div w:id="2049379578">
      <w:bodyDiv w:val="1"/>
      <w:marLeft w:val="0"/>
      <w:marRight w:val="0"/>
      <w:marTop w:val="0"/>
      <w:marBottom w:val="0"/>
      <w:divBdr>
        <w:top w:val="none" w:sz="0" w:space="0" w:color="auto"/>
        <w:left w:val="none" w:sz="0" w:space="0" w:color="auto"/>
        <w:bottom w:val="none" w:sz="0" w:space="0" w:color="auto"/>
        <w:right w:val="none" w:sz="0" w:space="0" w:color="auto"/>
      </w:divBdr>
    </w:div>
    <w:div w:id="2052420733">
      <w:bodyDiv w:val="1"/>
      <w:marLeft w:val="0"/>
      <w:marRight w:val="0"/>
      <w:marTop w:val="0"/>
      <w:marBottom w:val="0"/>
      <w:divBdr>
        <w:top w:val="none" w:sz="0" w:space="0" w:color="auto"/>
        <w:left w:val="none" w:sz="0" w:space="0" w:color="auto"/>
        <w:bottom w:val="none" w:sz="0" w:space="0" w:color="auto"/>
        <w:right w:val="none" w:sz="0" w:space="0" w:color="auto"/>
      </w:divBdr>
    </w:div>
    <w:div w:id="2068648638">
      <w:bodyDiv w:val="1"/>
      <w:marLeft w:val="0"/>
      <w:marRight w:val="0"/>
      <w:marTop w:val="0"/>
      <w:marBottom w:val="0"/>
      <w:divBdr>
        <w:top w:val="none" w:sz="0" w:space="0" w:color="auto"/>
        <w:left w:val="none" w:sz="0" w:space="0" w:color="auto"/>
        <w:bottom w:val="none" w:sz="0" w:space="0" w:color="auto"/>
        <w:right w:val="none" w:sz="0" w:space="0" w:color="auto"/>
      </w:divBdr>
    </w:div>
    <w:div w:id="2076394551">
      <w:bodyDiv w:val="1"/>
      <w:marLeft w:val="0"/>
      <w:marRight w:val="0"/>
      <w:marTop w:val="0"/>
      <w:marBottom w:val="0"/>
      <w:divBdr>
        <w:top w:val="none" w:sz="0" w:space="0" w:color="auto"/>
        <w:left w:val="none" w:sz="0" w:space="0" w:color="auto"/>
        <w:bottom w:val="none" w:sz="0" w:space="0" w:color="auto"/>
        <w:right w:val="none" w:sz="0" w:space="0" w:color="auto"/>
      </w:divBdr>
    </w:div>
    <w:div w:id="2080710008">
      <w:bodyDiv w:val="1"/>
      <w:marLeft w:val="0"/>
      <w:marRight w:val="0"/>
      <w:marTop w:val="0"/>
      <w:marBottom w:val="0"/>
      <w:divBdr>
        <w:top w:val="none" w:sz="0" w:space="0" w:color="auto"/>
        <w:left w:val="none" w:sz="0" w:space="0" w:color="auto"/>
        <w:bottom w:val="none" w:sz="0" w:space="0" w:color="auto"/>
        <w:right w:val="none" w:sz="0" w:space="0" w:color="auto"/>
      </w:divBdr>
    </w:div>
    <w:div w:id="2104719192">
      <w:bodyDiv w:val="1"/>
      <w:marLeft w:val="0"/>
      <w:marRight w:val="0"/>
      <w:marTop w:val="0"/>
      <w:marBottom w:val="0"/>
      <w:divBdr>
        <w:top w:val="none" w:sz="0" w:space="0" w:color="auto"/>
        <w:left w:val="none" w:sz="0" w:space="0" w:color="auto"/>
        <w:bottom w:val="none" w:sz="0" w:space="0" w:color="auto"/>
        <w:right w:val="none" w:sz="0" w:space="0" w:color="auto"/>
      </w:divBdr>
    </w:div>
    <w:div w:id="2112360917">
      <w:bodyDiv w:val="1"/>
      <w:marLeft w:val="0"/>
      <w:marRight w:val="0"/>
      <w:marTop w:val="0"/>
      <w:marBottom w:val="0"/>
      <w:divBdr>
        <w:top w:val="none" w:sz="0" w:space="0" w:color="auto"/>
        <w:left w:val="none" w:sz="0" w:space="0" w:color="auto"/>
        <w:bottom w:val="none" w:sz="0" w:space="0" w:color="auto"/>
        <w:right w:val="none" w:sz="0" w:space="0" w:color="auto"/>
      </w:divBdr>
    </w:div>
    <w:div w:id="2124418180">
      <w:bodyDiv w:val="1"/>
      <w:marLeft w:val="0"/>
      <w:marRight w:val="0"/>
      <w:marTop w:val="0"/>
      <w:marBottom w:val="0"/>
      <w:divBdr>
        <w:top w:val="none" w:sz="0" w:space="0" w:color="auto"/>
        <w:left w:val="none" w:sz="0" w:space="0" w:color="auto"/>
        <w:bottom w:val="none" w:sz="0" w:space="0" w:color="auto"/>
        <w:right w:val="none" w:sz="0" w:space="0" w:color="auto"/>
      </w:divBdr>
    </w:div>
    <w:div w:id="2146658035">
      <w:bodyDiv w:val="1"/>
      <w:marLeft w:val="0"/>
      <w:marRight w:val="0"/>
      <w:marTop w:val="0"/>
      <w:marBottom w:val="0"/>
      <w:divBdr>
        <w:top w:val="none" w:sz="0" w:space="0" w:color="auto"/>
        <w:left w:val="none" w:sz="0" w:space="0" w:color="auto"/>
        <w:bottom w:val="none" w:sz="0" w:space="0" w:color="auto"/>
        <w:right w:val="none" w:sz="0" w:space="0" w:color="auto"/>
      </w:divBdr>
      <w:divsChild>
        <w:div w:id="519589159">
          <w:marLeft w:val="0"/>
          <w:marRight w:val="0"/>
          <w:marTop w:val="0"/>
          <w:marBottom w:val="0"/>
          <w:divBdr>
            <w:top w:val="none" w:sz="0" w:space="0" w:color="auto"/>
            <w:left w:val="none" w:sz="0" w:space="0" w:color="auto"/>
            <w:bottom w:val="none" w:sz="0" w:space="0" w:color="auto"/>
            <w:right w:val="none" w:sz="0" w:space="0" w:color="auto"/>
          </w:divBdr>
        </w:div>
        <w:div w:id="20071272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35"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DAEC6-33E9-8340-A573-FD2905A4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13132</Words>
  <Characters>74855</Characters>
  <Application>Microsoft Macintosh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Beal</dc:creator>
  <cp:keywords/>
  <dc:description/>
  <cp:lastModifiedBy>NA MA</cp:lastModifiedBy>
  <cp:revision>2</cp:revision>
  <cp:lastPrinted>2014-09-27T19:20:00Z</cp:lastPrinted>
  <dcterms:created xsi:type="dcterms:W3CDTF">2015-02-11T03:22:00Z</dcterms:created>
  <dcterms:modified xsi:type="dcterms:W3CDTF">2015-02-11T03:22:00Z</dcterms:modified>
</cp:coreProperties>
</file>